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3F9402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C72D6">
        <w:rPr>
          <w:rFonts w:eastAsia="Times New Roman" w:cstheme="minorHAnsi"/>
          <w:b/>
        </w:rPr>
        <w:t>67848</w:t>
      </w:r>
    </w:p>
    <w:p w14:paraId="2F6924E5" w14:textId="53A5E89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C72D6">
        <w:rPr>
          <w:rFonts w:eastAsia="Times New Roman" w:cstheme="minorHAnsi"/>
          <w:b/>
        </w:rPr>
        <w:t>Sulakshana Karkala</w:t>
      </w:r>
    </w:p>
    <w:p w14:paraId="6FB9233B" w14:textId="77C8C1C7"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C72D6" w:rsidRPr="00962912">
          <w:rPr>
            <w:rStyle w:val="Hyperlink"/>
            <w:rFonts w:eastAsia="Times New Roman" w:cstheme="minorHAnsi"/>
            <w:b/>
          </w:rPr>
          <w:t>https://review.jove.com/account/file-uploader?src=20693688</w:t>
        </w:r>
      </w:hyperlink>
    </w:p>
    <w:p w14:paraId="4CAA7CAB" w14:textId="77777777" w:rsidR="00AC72D6" w:rsidRPr="00B07A3B" w:rsidRDefault="00AC72D6"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5D4F3E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E4FE1" w:rsidRPr="002E4FE1">
        <w:rPr>
          <w:rStyle w:val="ArticleTitle"/>
          <w:rFonts w:cstheme="minorHAnsi"/>
        </w:rPr>
        <w:t>Murine Model of Advanced Periodontitis Induced by Nylon Ligature in the Second Upper Molar</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741690D" w14:textId="22B34881" w:rsidR="002E4FE1" w:rsidRPr="002E4FE1" w:rsidRDefault="002E4FE1" w:rsidP="002E4FE1">
      <w:pPr>
        <w:outlineLvl w:val="0"/>
        <w:rPr>
          <w:rFonts w:eastAsia="Times New Roman" w:cstheme="minorHAnsi"/>
          <w:b/>
          <w:sz w:val="28"/>
          <w:szCs w:val="28"/>
        </w:rPr>
      </w:pPr>
      <w:r w:rsidRPr="002E4FE1">
        <w:rPr>
          <w:rFonts w:eastAsia="Times New Roman" w:cstheme="minorHAnsi"/>
          <w:b/>
          <w:sz w:val="28"/>
          <w:szCs w:val="28"/>
        </w:rPr>
        <w:t>Betsaida J. Ortiz-Sánchez</w:t>
      </w:r>
      <w:r w:rsidRPr="002E4FE1">
        <w:rPr>
          <w:rFonts w:eastAsia="Times New Roman" w:cstheme="minorHAnsi"/>
          <w:b/>
          <w:sz w:val="28"/>
          <w:szCs w:val="28"/>
          <w:vertAlign w:val="superscript"/>
        </w:rPr>
        <w:t>1,2</w:t>
      </w:r>
      <w:r w:rsidRPr="002E4FE1">
        <w:rPr>
          <w:rFonts w:eastAsia="Times New Roman" w:cstheme="minorHAnsi"/>
          <w:b/>
          <w:sz w:val="28"/>
          <w:szCs w:val="28"/>
        </w:rPr>
        <w:t>, Imelda Juárez-Avelar</w:t>
      </w:r>
      <w:r w:rsidRPr="002E4FE1">
        <w:rPr>
          <w:rFonts w:eastAsia="Times New Roman" w:cstheme="minorHAnsi"/>
          <w:b/>
          <w:sz w:val="28"/>
          <w:szCs w:val="28"/>
          <w:vertAlign w:val="superscript"/>
        </w:rPr>
        <w:t>2,3</w:t>
      </w:r>
      <w:r w:rsidRPr="002E4FE1">
        <w:rPr>
          <w:rFonts w:eastAsia="Times New Roman" w:cstheme="minorHAnsi"/>
          <w:b/>
          <w:sz w:val="28"/>
          <w:szCs w:val="28"/>
        </w:rPr>
        <w:t>, Miriam Rodriguez-Sosa</w:t>
      </w:r>
      <w:r w:rsidRPr="002E4FE1">
        <w:rPr>
          <w:rFonts w:eastAsia="Times New Roman" w:cstheme="minorHAnsi"/>
          <w:b/>
          <w:sz w:val="28"/>
          <w:szCs w:val="28"/>
          <w:vertAlign w:val="superscript"/>
        </w:rPr>
        <w:t>2</w:t>
      </w:r>
    </w:p>
    <w:p w14:paraId="4367C2F5" w14:textId="77777777" w:rsidR="002E4FE1" w:rsidRPr="002E4FE1" w:rsidRDefault="002E4FE1" w:rsidP="002E4FE1">
      <w:pPr>
        <w:outlineLvl w:val="0"/>
        <w:rPr>
          <w:rFonts w:eastAsia="Times New Roman" w:cstheme="minorHAnsi"/>
          <w:b/>
          <w:sz w:val="28"/>
          <w:szCs w:val="28"/>
        </w:rPr>
      </w:pPr>
    </w:p>
    <w:p w14:paraId="7EAF036C" w14:textId="1E1D981A" w:rsidR="002E4FE1" w:rsidRPr="002E4FE1" w:rsidRDefault="002E4FE1" w:rsidP="002E4FE1">
      <w:pPr>
        <w:outlineLvl w:val="0"/>
        <w:rPr>
          <w:rFonts w:eastAsia="Times New Roman" w:cstheme="minorHAnsi"/>
          <w:b/>
          <w:sz w:val="28"/>
          <w:szCs w:val="28"/>
        </w:rPr>
      </w:pPr>
      <w:r w:rsidRPr="002E4FE1">
        <w:rPr>
          <w:rFonts w:eastAsia="Times New Roman" w:cstheme="minorHAnsi"/>
          <w:b/>
          <w:sz w:val="28"/>
          <w:szCs w:val="28"/>
          <w:vertAlign w:val="superscript"/>
        </w:rPr>
        <w:t>1</w:t>
      </w:r>
      <w:r w:rsidRPr="002E4FE1">
        <w:rPr>
          <w:rFonts w:eastAsia="Times New Roman" w:cstheme="minorHAnsi"/>
          <w:b/>
          <w:sz w:val="28"/>
          <w:szCs w:val="28"/>
        </w:rPr>
        <w:t xml:space="preserve">Undergraduate Program of Dental Surgeon, </w:t>
      </w:r>
      <w:proofErr w:type="spellStart"/>
      <w:r w:rsidRPr="002E4FE1">
        <w:rPr>
          <w:rFonts w:eastAsia="Times New Roman" w:cstheme="minorHAnsi"/>
          <w:b/>
          <w:sz w:val="28"/>
          <w:szCs w:val="28"/>
        </w:rPr>
        <w:t>Facultad</w:t>
      </w:r>
      <w:proofErr w:type="spellEnd"/>
      <w:r w:rsidRPr="002E4FE1">
        <w:rPr>
          <w:rFonts w:eastAsia="Times New Roman" w:cstheme="minorHAnsi"/>
          <w:b/>
          <w:sz w:val="28"/>
          <w:szCs w:val="28"/>
        </w:rPr>
        <w:t xml:space="preserve"> de </w:t>
      </w:r>
      <w:proofErr w:type="spellStart"/>
      <w:r w:rsidRPr="002E4FE1">
        <w:rPr>
          <w:rFonts w:eastAsia="Times New Roman" w:cstheme="minorHAnsi"/>
          <w:b/>
          <w:sz w:val="28"/>
          <w:szCs w:val="28"/>
        </w:rPr>
        <w:t>Estudios</w:t>
      </w:r>
      <w:proofErr w:type="spellEnd"/>
      <w:r w:rsidRPr="002E4FE1">
        <w:rPr>
          <w:rFonts w:eastAsia="Times New Roman" w:cstheme="minorHAnsi"/>
          <w:b/>
          <w:sz w:val="28"/>
          <w:szCs w:val="28"/>
        </w:rPr>
        <w:t xml:space="preserve"> Superiores </w:t>
      </w:r>
      <w:proofErr w:type="spellStart"/>
      <w:r w:rsidRPr="002E4FE1">
        <w:rPr>
          <w:rFonts w:eastAsia="Times New Roman" w:cstheme="minorHAnsi"/>
          <w:b/>
          <w:sz w:val="28"/>
          <w:szCs w:val="28"/>
        </w:rPr>
        <w:t>Iztacala</w:t>
      </w:r>
      <w:proofErr w:type="spellEnd"/>
      <w:r w:rsidRPr="002E4FE1">
        <w:rPr>
          <w:rFonts w:eastAsia="Times New Roman" w:cstheme="minorHAnsi"/>
          <w:b/>
          <w:sz w:val="28"/>
          <w:szCs w:val="28"/>
        </w:rPr>
        <w:t xml:space="preserve"> (FES-</w:t>
      </w:r>
      <w:proofErr w:type="spellStart"/>
      <w:r w:rsidRPr="002E4FE1">
        <w:rPr>
          <w:rFonts w:eastAsia="Times New Roman" w:cstheme="minorHAnsi"/>
          <w:b/>
          <w:sz w:val="28"/>
          <w:szCs w:val="28"/>
        </w:rPr>
        <w:t>Iztacala</w:t>
      </w:r>
      <w:proofErr w:type="spellEnd"/>
      <w:r w:rsidRPr="002E4FE1">
        <w:rPr>
          <w:rFonts w:eastAsia="Times New Roman" w:cstheme="minorHAnsi"/>
          <w:b/>
          <w:sz w:val="28"/>
          <w:szCs w:val="28"/>
        </w:rPr>
        <w:t xml:space="preserve">), Universidad Nacional </w:t>
      </w:r>
      <w:proofErr w:type="spellStart"/>
      <w:r w:rsidRPr="002E4FE1">
        <w:rPr>
          <w:rFonts w:eastAsia="Times New Roman" w:cstheme="minorHAnsi"/>
          <w:b/>
          <w:sz w:val="28"/>
          <w:szCs w:val="28"/>
        </w:rPr>
        <w:t>Autónoma</w:t>
      </w:r>
      <w:proofErr w:type="spellEnd"/>
      <w:r w:rsidRPr="002E4FE1">
        <w:rPr>
          <w:rFonts w:eastAsia="Times New Roman" w:cstheme="minorHAnsi"/>
          <w:b/>
          <w:sz w:val="28"/>
          <w:szCs w:val="28"/>
        </w:rPr>
        <w:t xml:space="preserve"> de Mexico (UNAM)</w:t>
      </w:r>
    </w:p>
    <w:p w14:paraId="1B233EF2" w14:textId="40A8E846" w:rsidR="002E4FE1" w:rsidRPr="002E4FE1" w:rsidRDefault="002E4FE1" w:rsidP="002E4FE1">
      <w:pPr>
        <w:outlineLvl w:val="0"/>
        <w:rPr>
          <w:rFonts w:eastAsia="Times New Roman" w:cstheme="minorHAnsi"/>
          <w:b/>
          <w:sz w:val="28"/>
          <w:szCs w:val="28"/>
        </w:rPr>
      </w:pPr>
      <w:r w:rsidRPr="002E4FE1">
        <w:rPr>
          <w:rFonts w:eastAsia="Times New Roman" w:cstheme="minorHAnsi"/>
          <w:b/>
          <w:sz w:val="28"/>
          <w:szCs w:val="28"/>
          <w:vertAlign w:val="superscript"/>
        </w:rPr>
        <w:t>2</w:t>
      </w:r>
      <w:r w:rsidRPr="002E4FE1">
        <w:rPr>
          <w:rFonts w:eastAsia="Times New Roman" w:cstheme="minorHAnsi"/>
          <w:b/>
          <w:sz w:val="28"/>
          <w:szCs w:val="28"/>
        </w:rPr>
        <w:t>Innate Immunity Laboratory, Biomedicine Research Unit (UBIMED), FES-</w:t>
      </w:r>
      <w:proofErr w:type="spellStart"/>
      <w:r w:rsidRPr="002E4FE1">
        <w:rPr>
          <w:rFonts w:eastAsia="Times New Roman" w:cstheme="minorHAnsi"/>
          <w:b/>
          <w:sz w:val="28"/>
          <w:szCs w:val="28"/>
        </w:rPr>
        <w:t>Iztacala</w:t>
      </w:r>
      <w:proofErr w:type="spellEnd"/>
      <w:r w:rsidRPr="002E4FE1">
        <w:rPr>
          <w:rFonts w:eastAsia="Times New Roman" w:cstheme="minorHAnsi"/>
          <w:b/>
          <w:sz w:val="28"/>
          <w:szCs w:val="28"/>
        </w:rPr>
        <w:t>, UNAM</w:t>
      </w:r>
    </w:p>
    <w:p w14:paraId="74A3CDA1" w14:textId="16C1A00B" w:rsidR="00D6314B" w:rsidRPr="00B07A3B" w:rsidRDefault="002E4FE1" w:rsidP="00EC3C46">
      <w:pPr>
        <w:outlineLvl w:val="0"/>
        <w:rPr>
          <w:rFonts w:eastAsia="Times New Roman" w:cstheme="minorHAnsi"/>
          <w:b/>
          <w:sz w:val="28"/>
          <w:szCs w:val="28"/>
        </w:rPr>
      </w:pPr>
      <w:r w:rsidRPr="002E4FE1">
        <w:rPr>
          <w:rFonts w:eastAsia="Times New Roman" w:cstheme="minorHAnsi"/>
          <w:b/>
          <w:sz w:val="28"/>
          <w:szCs w:val="28"/>
          <w:vertAlign w:val="superscript"/>
        </w:rPr>
        <w:t>3</w:t>
      </w:r>
      <w:r w:rsidRPr="002E4FE1">
        <w:rPr>
          <w:rFonts w:eastAsia="Times New Roman" w:cstheme="minorHAnsi"/>
          <w:b/>
          <w:sz w:val="28"/>
          <w:szCs w:val="28"/>
        </w:rPr>
        <w:t>Doctoral Program in Biological Sciences, UNAM</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0A36A84E" w:rsidR="004E0C5A" w:rsidRPr="002E4FE1" w:rsidRDefault="002E4FE1" w:rsidP="002E4FE1">
      <w:pPr>
        <w:pBdr>
          <w:top w:val="nil"/>
          <w:left w:val="nil"/>
          <w:bottom w:val="nil"/>
          <w:right w:val="nil"/>
          <w:between w:val="nil"/>
        </w:pBdr>
      </w:pPr>
      <w:bookmarkStart w:id="0" w:name="_Hlk25233958"/>
      <w:r w:rsidRPr="00136E79">
        <w:t>Miriam Rodriguez-Sosa</w:t>
      </w:r>
      <w:r w:rsidRPr="00136E79">
        <w:tab/>
        <w:t>(</w:t>
      </w:r>
      <w:hyperlink r:id="rId8" w:history="1">
        <w:r w:rsidRPr="00136E79">
          <w:rPr>
            <w:rStyle w:val="Hyperlink"/>
          </w:rPr>
          <w:t>rodriguezm@unam.mx</w:t>
        </w:r>
      </w:hyperlink>
      <w:r w:rsidRPr="00136E79">
        <w:t>)</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B8E760E" w14:textId="77777777" w:rsidR="002E4FE1" w:rsidRPr="00136E79" w:rsidRDefault="002E4FE1" w:rsidP="002E4FE1">
      <w:pPr>
        <w:pBdr>
          <w:top w:val="nil"/>
          <w:left w:val="nil"/>
          <w:bottom w:val="nil"/>
          <w:right w:val="nil"/>
          <w:between w:val="nil"/>
        </w:pBdr>
      </w:pPr>
      <w:r w:rsidRPr="00136E79">
        <w:t>Betsaida J. Ortiz-Sánchez</w:t>
      </w:r>
      <w:r w:rsidRPr="00136E79">
        <w:tab/>
        <w:t>(</w:t>
      </w:r>
      <w:hyperlink r:id="rId9" w:history="1">
        <w:r w:rsidRPr="00136E79">
          <w:rPr>
            <w:rStyle w:val="Hyperlink"/>
          </w:rPr>
          <w:t>b.ortiz@unam.mx</w:t>
        </w:r>
      </w:hyperlink>
      <w:r w:rsidRPr="00136E79">
        <w:t>)</w:t>
      </w:r>
    </w:p>
    <w:p w14:paraId="12916965" w14:textId="1AC20E02" w:rsidR="003B5E26" w:rsidRPr="002E4FE1" w:rsidRDefault="002E4FE1" w:rsidP="002E4FE1">
      <w:pPr>
        <w:pBdr>
          <w:top w:val="nil"/>
          <w:left w:val="nil"/>
          <w:bottom w:val="nil"/>
          <w:right w:val="nil"/>
          <w:between w:val="nil"/>
        </w:pBdr>
        <w:rPr>
          <w:lang w:val="de-DE"/>
        </w:rPr>
      </w:pPr>
      <w:r w:rsidRPr="00136E79">
        <w:rPr>
          <w:lang w:val="de-DE"/>
        </w:rPr>
        <w:t>Imelda Juárez-Avelar</w:t>
      </w:r>
      <w:r w:rsidRPr="00136E79">
        <w:rPr>
          <w:lang w:val="de-DE"/>
        </w:rPr>
        <w:tab/>
      </w:r>
      <w:r w:rsidRPr="00136E79">
        <w:rPr>
          <w:lang w:val="de-DE"/>
        </w:rPr>
        <w:tab/>
        <w:t>(</w:t>
      </w:r>
      <w:r>
        <w:fldChar w:fldCharType="begin"/>
      </w:r>
      <w:r>
        <w:instrText>HYPERLINK "mailto:imelda.juarez@iztacala.unam.mx"</w:instrText>
      </w:r>
      <w:r>
        <w:fldChar w:fldCharType="separate"/>
      </w:r>
      <w:r w:rsidRPr="00136E79">
        <w:rPr>
          <w:rStyle w:val="Hyperlink"/>
          <w:lang w:val="de-DE"/>
        </w:rPr>
        <w:t>imelda.juarez@iztacala.unam.mx</w:t>
      </w:r>
      <w:r>
        <w:fldChar w:fldCharType="end"/>
      </w:r>
      <w:r w:rsidRPr="00136E79">
        <w:rPr>
          <w:lang w:val="de-DE"/>
        </w:rPr>
        <w:t>)</w:t>
      </w:r>
    </w:p>
    <w:p w14:paraId="6DE37A45" w14:textId="77777777" w:rsidR="002E4FE1" w:rsidRPr="00136E79" w:rsidRDefault="002E4FE1" w:rsidP="002E4FE1">
      <w:pPr>
        <w:pBdr>
          <w:top w:val="nil"/>
          <w:left w:val="nil"/>
          <w:bottom w:val="nil"/>
          <w:right w:val="nil"/>
          <w:between w:val="nil"/>
        </w:pBdr>
      </w:pPr>
      <w:r w:rsidRPr="00136E79">
        <w:t>Miriam Rodriguez-Sosa</w:t>
      </w:r>
      <w:r w:rsidRPr="00136E79">
        <w:tab/>
        <w:t>(</w:t>
      </w:r>
      <w:hyperlink r:id="rId10" w:history="1">
        <w:r w:rsidRPr="00136E79">
          <w:rPr>
            <w:rStyle w:val="Hyperlink"/>
          </w:rPr>
          <w:t>rodriguezm@unam.mx</w:t>
        </w:r>
      </w:hyperlink>
      <w:r w:rsidRPr="00136E79">
        <w:t>)</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1"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2"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D02276">
        <w:rPr>
          <w:rFonts w:cstheme="minorHAnsi"/>
          <w:b/>
          <w:sz w:val="22"/>
          <w:szCs w:val="22"/>
        </w:rPr>
        <w:t>Length</w:t>
      </w:r>
    </w:p>
    <w:p w14:paraId="72F5C5E6" w14:textId="4BE3515B"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02276">
        <w:rPr>
          <w:rFonts w:cstheme="minorHAnsi"/>
          <w:bCs/>
          <w:sz w:val="22"/>
          <w:szCs w:val="22"/>
        </w:rPr>
        <w:t>19</w:t>
      </w:r>
      <w:proofErr w:type="gramEnd"/>
    </w:p>
    <w:p w14:paraId="5AAC9C6C" w14:textId="271B459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02276">
        <w:rPr>
          <w:rFonts w:cstheme="minorHAnsi"/>
          <w:bCs/>
          <w:sz w:val="22"/>
          <w:szCs w:val="22"/>
        </w:rPr>
        <w:t>46</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w:t>
          </w:r>
          <w:proofErr w:type="gramStart"/>
          <w:r w:rsidR="005A33C6" w:rsidRPr="00B07A3B">
            <w:rPr>
              <w:rFonts w:eastAsia="Times New Roman" w:cstheme="minorHAnsi"/>
              <w:color w:val="808080"/>
              <w:shd w:val="clear" w:color="auto" w:fill="FFFF00"/>
            </w:rPr>
            <w:t>question</w:t>
          </w:r>
          <w:proofErr w:type="gramEnd"/>
          <w:r w:rsidR="005A33C6" w:rsidRPr="00B07A3B">
            <w:rPr>
              <w:rFonts w:eastAsia="Times New Roman" w:cstheme="minorHAnsi"/>
              <w:color w:val="808080"/>
              <w:shd w:val="clear" w:color="auto" w:fill="FFFF00"/>
            </w:rPr>
            <w:t xml:space="preserve">.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w:t>
          </w:r>
          <w:proofErr w:type="gramStart"/>
          <w:r w:rsidR="007D61A8" w:rsidRPr="00B07A3B">
            <w:rPr>
              <w:rFonts w:eastAsia="Times New Roman" w:cstheme="minorHAnsi"/>
              <w:color w:val="808080"/>
              <w:shd w:val="clear" w:color="auto" w:fill="FFFF00"/>
            </w:rPr>
            <w:t>question</w:t>
          </w:r>
          <w:proofErr w:type="gramEnd"/>
          <w:r w:rsidR="007D61A8" w:rsidRPr="00B07A3B">
            <w:rPr>
              <w:rFonts w:eastAsia="Times New Roman" w:cstheme="minorHAnsi"/>
              <w:color w:val="808080"/>
              <w:shd w:val="clear" w:color="auto" w:fill="FFFF00"/>
            </w:rPr>
            <w:t xml:space="preserve">.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2E7AAD73"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2E4FE1">
        <w:rPr>
          <w:rFonts w:eastAsia="Times New Roman" w:cstheme="minorHAnsi"/>
        </w:rPr>
        <w:t>Ethics Committee</w:t>
      </w:r>
      <w:r w:rsidRPr="00710EA3">
        <w:rPr>
          <w:rFonts w:eastAsia="Times New Roman" w:cstheme="minorHAnsi"/>
        </w:rPr>
        <w:t xml:space="preserve"> at </w:t>
      </w:r>
      <w:proofErr w:type="spellStart"/>
      <w:r w:rsidR="002E4FE1" w:rsidRPr="002E4FE1">
        <w:rPr>
          <w:rFonts w:eastAsia="Times New Roman" w:cstheme="minorHAnsi"/>
        </w:rPr>
        <w:t>Facultad</w:t>
      </w:r>
      <w:proofErr w:type="spellEnd"/>
      <w:r w:rsidR="002E4FE1" w:rsidRPr="002E4FE1">
        <w:rPr>
          <w:rFonts w:eastAsia="Times New Roman" w:cstheme="minorHAnsi"/>
        </w:rPr>
        <w:t xml:space="preserve"> de </w:t>
      </w:r>
      <w:proofErr w:type="spellStart"/>
      <w:r w:rsidR="002E4FE1" w:rsidRPr="002E4FE1">
        <w:rPr>
          <w:rFonts w:eastAsia="Times New Roman" w:cstheme="minorHAnsi"/>
        </w:rPr>
        <w:t>Estudios</w:t>
      </w:r>
      <w:proofErr w:type="spellEnd"/>
      <w:r w:rsidR="002E4FE1" w:rsidRPr="002E4FE1">
        <w:rPr>
          <w:rFonts w:eastAsia="Times New Roman" w:cstheme="minorHAnsi"/>
        </w:rPr>
        <w:t xml:space="preserve"> Superiores </w:t>
      </w:r>
      <w:proofErr w:type="spellStart"/>
      <w:r w:rsidR="002E4FE1" w:rsidRPr="002E4FE1">
        <w:rPr>
          <w:rFonts w:eastAsia="Times New Roman" w:cstheme="minorHAnsi"/>
        </w:rPr>
        <w:t>Iztacala</w:t>
      </w:r>
      <w:proofErr w:type="spellEnd"/>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02BF5382" w:rsidR="00CE10F2" w:rsidRDefault="00A01173" w:rsidP="00A13CC3">
      <w:pPr>
        <w:pStyle w:val="ListParagraph"/>
        <w:numPr>
          <w:ilvl w:val="0"/>
          <w:numId w:val="3"/>
        </w:numPr>
        <w:spacing w:before="120"/>
        <w:contextualSpacing w:val="0"/>
        <w:rPr>
          <w:rFonts w:cstheme="minorHAnsi"/>
          <w:b/>
          <w:bCs/>
        </w:rPr>
      </w:pPr>
      <w:r w:rsidRPr="00A01173">
        <w:rPr>
          <w:rFonts w:cstheme="minorHAnsi"/>
          <w:b/>
          <w:bCs/>
        </w:rPr>
        <w:t>Ligature Induced Periodontal Disease in Mice</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5BEC44E0" w14:textId="46400CB4" w:rsidR="00A01173" w:rsidRPr="00A01173" w:rsidRDefault="00A01173" w:rsidP="00A01173">
      <w:pPr>
        <w:pStyle w:val="ListParagraph"/>
        <w:numPr>
          <w:ilvl w:val="1"/>
          <w:numId w:val="3"/>
        </w:numPr>
        <w:spacing w:before="120"/>
        <w:rPr>
          <w:rFonts w:cstheme="minorHAnsi"/>
        </w:rPr>
      </w:pPr>
      <w:r w:rsidRPr="00A01173">
        <w:rPr>
          <w:rFonts w:cstheme="minorHAnsi"/>
        </w:rPr>
        <w:t xml:space="preserve">To begin, place </w:t>
      </w:r>
      <w:r w:rsidR="00C73593">
        <w:rPr>
          <w:rFonts w:cstheme="minorHAnsi"/>
        </w:rPr>
        <w:t>an</w:t>
      </w:r>
      <w:r w:rsidRPr="00A01173">
        <w:rPr>
          <w:rFonts w:cstheme="minorHAnsi"/>
        </w:rPr>
        <w:t xml:space="preserve"> anesthetized mouse on a worktable facing upward with its head directed toward the operator </w:t>
      </w:r>
      <w:r w:rsidR="00D02276" w:rsidRPr="00D02276">
        <w:rPr>
          <w:rFonts w:cstheme="minorHAnsi"/>
          <w:b/>
          <w:bCs/>
        </w:rPr>
        <w:t>[1-TXT]</w:t>
      </w:r>
      <w:r w:rsidRPr="00A01173">
        <w:rPr>
          <w:rFonts w:cstheme="minorHAnsi"/>
        </w:rPr>
        <w:t>.</w:t>
      </w:r>
      <w:r w:rsidR="00C73593">
        <w:rPr>
          <w:rFonts w:cstheme="minorHAnsi"/>
        </w:rPr>
        <w:t xml:space="preserve"> G</w:t>
      </w:r>
      <w:r w:rsidRPr="00A01173">
        <w:rPr>
          <w:rFonts w:cstheme="minorHAnsi"/>
        </w:rPr>
        <w:t xml:space="preserve">ently pull each leg without tension </w:t>
      </w:r>
      <w:r w:rsidR="00D02276" w:rsidRPr="00D02276">
        <w:rPr>
          <w:rFonts w:cstheme="minorHAnsi"/>
          <w:b/>
          <w:bCs/>
        </w:rPr>
        <w:t>[2]</w:t>
      </w:r>
      <w:r w:rsidR="00C73593">
        <w:rPr>
          <w:rFonts w:cstheme="minorHAnsi"/>
        </w:rPr>
        <w:t xml:space="preserve"> </w:t>
      </w:r>
      <w:r w:rsidRPr="00A01173">
        <w:rPr>
          <w:rFonts w:cstheme="minorHAnsi"/>
        </w:rPr>
        <w:t>and secure them</w:t>
      </w:r>
      <w:r w:rsidR="00C73593">
        <w:rPr>
          <w:rFonts w:cstheme="minorHAnsi"/>
        </w:rPr>
        <w:t xml:space="preserve"> with micropore tape</w:t>
      </w:r>
      <w:r w:rsidRPr="00A01173">
        <w:rPr>
          <w:rFonts w:cstheme="minorHAnsi"/>
        </w:rPr>
        <w:t xml:space="preserve"> to prevent sudden involuntary movements </w:t>
      </w:r>
      <w:r w:rsidR="00D02276" w:rsidRPr="00D02276">
        <w:rPr>
          <w:rFonts w:cstheme="minorHAnsi"/>
          <w:b/>
          <w:bCs/>
        </w:rPr>
        <w:t>[3]</w:t>
      </w:r>
      <w:r w:rsidRPr="00A01173">
        <w:rPr>
          <w:rFonts w:cstheme="minorHAnsi"/>
        </w:rPr>
        <w:t xml:space="preserve">. Cover the mouse with a blanket or gauze to maintain its body heat </w:t>
      </w:r>
      <w:r w:rsidR="00D02276" w:rsidRPr="00D02276">
        <w:rPr>
          <w:rFonts w:cstheme="minorHAnsi"/>
          <w:b/>
          <w:bCs/>
        </w:rPr>
        <w:t>[4]</w:t>
      </w:r>
      <w:r w:rsidRPr="00A01173">
        <w:rPr>
          <w:rFonts w:cstheme="minorHAnsi"/>
        </w:rPr>
        <w:t>.</w:t>
      </w:r>
    </w:p>
    <w:p w14:paraId="121B3BD7" w14:textId="2BF2ED14" w:rsidR="00A01173" w:rsidRPr="00C73593" w:rsidRDefault="00A01173" w:rsidP="00C73593">
      <w:pPr>
        <w:pStyle w:val="ListParagraph"/>
        <w:numPr>
          <w:ilvl w:val="2"/>
          <w:numId w:val="3"/>
        </w:numPr>
        <w:spacing w:before="120"/>
        <w:rPr>
          <w:rFonts w:cstheme="minorHAnsi"/>
        </w:rPr>
      </w:pPr>
      <w:r w:rsidRPr="00A01173">
        <w:rPr>
          <w:rFonts w:cstheme="minorHAnsi"/>
        </w:rPr>
        <w:t>WIDE: Talent positioning the mouse on the worktable.</w:t>
      </w:r>
      <w:r w:rsidR="00C73593">
        <w:rPr>
          <w:rFonts w:cstheme="minorHAnsi"/>
        </w:rPr>
        <w:t xml:space="preserve"> </w:t>
      </w:r>
      <w:r w:rsidR="00C73593">
        <w:rPr>
          <w:rFonts w:cstheme="minorHAnsi"/>
          <w:b/>
          <w:bCs/>
        </w:rPr>
        <w:t>TXT: Anesthesia: Xylazine (1 mg/kg) and ketamine (2 mg/kg) injection</w:t>
      </w:r>
    </w:p>
    <w:p w14:paraId="5C0A4D30" w14:textId="5D62AAD6" w:rsidR="00C73593" w:rsidRPr="00A01173" w:rsidRDefault="00C73593" w:rsidP="00C73593">
      <w:pPr>
        <w:pStyle w:val="ListParagraph"/>
        <w:numPr>
          <w:ilvl w:val="2"/>
          <w:numId w:val="3"/>
        </w:numPr>
        <w:spacing w:before="120"/>
        <w:rPr>
          <w:rFonts w:cstheme="minorHAnsi"/>
        </w:rPr>
      </w:pPr>
      <w:r>
        <w:rPr>
          <w:rFonts w:cstheme="minorHAnsi"/>
        </w:rPr>
        <w:t xml:space="preserve">Shot of the leg being pulled gently. </w:t>
      </w:r>
    </w:p>
    <w:p w14:paraId="39D36140" w14:textId="7F4328E6" w:rsidR="00A01173" w:rsidRPr="00A01173" w:rsidRDefault="00A01173" w:rsidP="00C73593">
      <w:pPr>
        <w:pStyle w:val="ListParagraph"/>
        <w:numPr>
          <w:ilvl w:val="2"/>
          <w:numId w:val="3"/>
        </w:numPr>
        <w:spacing w:before="120"/>
        <w:rPr>
          <w:rFonts w:cstheme="minorHAnsi"/>
        </w:rPr>
      </w:pPr>
      <w:r w:rsidRPr="00A01173">
        <w:rPr>
          <w:rFonts w:cstheme="minorHAnsi"/>
        </w:rPr>
        <w:t>Talent taping each leg of the mouse.</w:t>
      </w:r>
    </w:p>
    <w:p w14:paraId="7D46AC4A" w14:textId="1E37FBE3" w:rsidR="00A01173" w:rsidRPr="00A01173" w:rsidRDefault="00A01173" w:rsidP="00C73593">
      <w:pPr>
        <w:pStyle w:val="ListParagraph"/>
        <w:numPr>
          <w:ilvl w:val="2"/>
          <w:numId w:val="3"/>
        </w:numPr>
        <w:spacing w:before="120"/>
        <w:rPr>
          <w:rFonts w:cstheme="minorHAnsi"/>
        </w:rPr>
      </w:pPr>
      <w:r w:rsidRPr="00A01173">
        <w:rPr>
          <w:rFonts w:cstheme="minorHAnsi"/>
        </w:rPr>
        <w:t>Talent covering the mouse with gauze.</w:t>
      </w:r>
      <w:r w:rsidR="00C73593">
        <w:rPr>
          <w:rFonts w:cstheme="minorHAnsi"/>
        </w:rPr>
        <w:br/>
      </w:r>
    </w:p>
    <w:p w14:paraId="60694AB4" w14:textId="746FE5D3" w:rsidR="00A01173" w:rsidRPr="00A01173" w:rsidRDefault="00A01173" w:rsidP="00A01173">
      <w:pPr>
        <w:pStyle w:val="ListParagraph"/>
        <w:numPr>
          <w:ilvl w:val="1"/>
          <w:numId w:val="3"/>
        </w:numPr>
        <w:spacing w:before="120"/>
        <w:rPr>
          <w:rFonts w:cstheme="minorHAnsi"/>
        </w:rPr>
      </w:pPr>
      <w:r w:rsidRPr="00A01173">
        <w:rPr>
          <w:rFonts w:cstheme="minorHAnsi"/>
        </w:rPr>
        <w:t xml:space="preserve">Place one end of an orthodontic elastic around the upper incisors and secure the other end to an upper holder without applying tension </w:t>
      </w:r>
      <w:r w:rsidR="00D02276" w:rsidRPr="00D02276">
        <w:rPr>
          <w:rFonts w:cstheme="minorHAnsi"/>
          <w:b/>
          <w:bCs/>
        </w:rPr>
        <w:t>[1]</w:t>
      </w:r>
      <w:r w:rsidRPr="00A01173">
        <w:rPr>
          <w:rFonts w:cstheme="minorHAnsi"/>
        </w:rPr>
        <w:t xml:space="preserve">. Then, place a second orthodontic elastic around the inferior incisors and secure it to an inferior holder using a rubber band </w:t>
      </w:r>
      <w:r w:rsidR="00D02276" w:rsidRPr="00D02276">
        <w:rPr>
          <w:rFonts w:cstheme="minorHAnsi"/>
          <w:b/>
          <w:bCs/>
        </w:rPr>
        <w:t>[2]</w:t>
      </w:r>
      <w:r w:rsidRPr="00A01173">
        <w:rPr>
          <w:rFonts w:cstheme="minorHAnsi"/>
        </w:rPr>
        <w:t>.</w:t>
      </w:r>
    </w:p>
    <w:p w14:paraId="4263D4ED" w14:textId="64C70044" w:rsidR="00A01173" w:rsidRPr="00A01173" w:rsidRDefault="00A01173" w:rsidP="00C73593">
      <w:pPr>
        <w:pStyle w:val="ListParagraph"/>
        <w:numPr>
          <w:ilvl w:val="2"/>
          <w:numId w:val="3"/>
        </w:numPr>
        <w:spacing w:before="120"/>
        <w:rPr>
          <w:rFonts w:cstheme="minorHAnsi"/>
        </w:rPr>
      </w:pPr>
      <w:r w:rsidRPr="00A01173">
        <w:rPr>
          <w:rFonts w:cstheme="minorHAnsi"/>
        </w:rPr>
        <w:t>Talent attaching the elastic to the upper incisors and securing to the holder.</w:t>
      </w:r>
    </w:p>
    <w:p w14:paraId="0AEC5367" w14:textId="41621183" w:rsidR="00A01173" w:rsidRPr="00A01173" w:rsidRDefault="00A01173" w:rsidP="00C73593">
      <w:pPr>
        <w:pStyle w:val="ListParagraph"/>
        <w:numPr>
          <w:ilvl w:val="2"/>
          <w:numId w:val="3"/>
        </w:numPr>
        <w:spacing w:before="120"/>
        <w:rPr>
          <w:rFonts w:cstheme="minorHAnsi"/>
        </w:rPr>
      </w:pPr>
      <w:r w:rsidRPr="00A01173">
        <w:rPr>
          <w:rFonts w:cstheme="minorHAnsi"/>
        </w:rPr>
        <w:t>Talent repeating the process for the lower incisors.</w:t>
      </w:r>
    </w:p>
    <w:p w14:paraId="27485EF3" w14:textId="77777777" w:rsidR="00A01173" w:rsidRPr="00A01173" w:rsidRDefault="00A01173" w:rsidP="00C73593">
      <w:pPr>
        <w:pStyle w:val="ListParagraph"/>
        <w:spacing w:before="120"/>
        <w:ind w:left="907"/>
        <w:rPr>
          <w:rFonts w:cstheme="minorHAnsi"/>
        </w:rPr>
      </w:pPr>
    </w:p>
    <w:p w14:paraId="1E6F6386" w14:textId="4A1F9C05" w:rsidR="00A01173" w:rsidRPr="00A01173" w:rsidRDefault="00C73593" w:rsidP="00A01173">
      <w:pPr>
        <w:pStyle w:val="ListParagraph"/>
        <w:numPr>
          <w:ilvl w:val="1"/>
          <w:numId w:val="3"/>
        </w:numPr>
        <w:spacing w:before="120"/>
        <w:rPr>
          <w:rFonts w:cstheme="minorHAnsi"/>
        </w:rPr>
      </w:pPr>
      <w:r>
        <w:rPr>
          <w:rFonts w:cstheme="minorHAnsi"/>
        </w:rPr>
        <w:t>Now i</w:t>
      </w:r>
      <w:r w:rsidR="00A01173" w:rsidRPr="00A01173">
        <w:rPr>
          <w:rFonts w:cstheme="minorHAnsi"/>
        </w:rPr>
        <w:t xml:space="preserve">nsert the cheek separators </w:t>
      </w:r>
      <w:r w:rsidR="00D02276" w:rsidRPr="00D02276">
        <w:rPr>
          <w:rFonts w:cstheme="minorHAnsi"/>
          <w:b/>
          <w:bCs/>
        </w:rPr>
        <w:t>[1]</w:t>
      </w:r>
      <w:r>
        <w:rPr>
          <w:rFonts w:cstheme="minorHAnsi"/>
        </w:rPr>
        <w:t xml:space="preserve"> </w:t>
      </w:r>
      <w:r w:rsidR="00A01173" w:rsidRPr="00A01173">
        <w:rPr>
          <w:rFonts w:cstheme="minorHAnsi"/>
        </w:rPr>
        <w:t xml:space="preserve">and carefully move the tongue to one side to improve visibility </w:t>
      </w:r>
      <w:r w:rsidR="00D02276" w:rsidRPr="00D02276">
        <w:rPr>
          <w:rFonts w:cstheme="minorHAnsi"/>
          <w:b/>
          <w:bCs/>
        </w:rPr>
        <w:t>[</w:t>
      </w:r>
      <w:r w:rsidR="00D02276">
        <w:rPr>
          <w:rFonts w:cstheme="minorHAnsi"/>
          <w:b/>
          <w:bCs/>
        </w:rPr>
        <w:t>2</w:t>
      </w:r>
      <w:r w:rsidR="00D02276" w:rsidRPr="00D02276">
        <w:rPr>
          <w:rFonts w:cstheme="minorHAnsi"/>
          <w:b/>
          <w:bCs/>
        </w:rPr>
        <w:t>]</w:t>
      </w:r>
      <w:r w:rsidR="00A01173" w:rsidRPr="00A01173">
        <w:rPr>
          <w:rFonts w:cstheme="minorHAnsi"/>
        </w:rPr>
        <w:t>.</w:t>
      </w:r>
    </w:p>
    <w:p w14:paraId="64EBEEAE" w14:textId="77777777" w:rsidR="00C73593" w:rsidRDefault="00A01173" w:rsidP="00C73593">
      <w:pPr>
        <w:pStyle w:val="ListParagraph"/>
        <w:numPr>
          <w:ilvl w:val="2"/>
          <w:numId w:val="3"/>
        </w:numPr>
        <w:spacing w:before="120"/>
        <w:rPr>
          <w:rFonts w:cstheme="minorHAnsi"/>
        </w:rPr>
      </w:pPr>
      <w:r w:rsidRPr="00A01173">
        <w:rPr>
          <w:rFonts w:cstheme="minorHAnsi"/>
        </w:rPr>
        <w:t xml:space="preserve">Talent inserting cheek separators </w:t>
      </w:r>
    </w:p>
    <w:p w14:paraId="3249DDF4" w14:textId="08BD3E90" w:rsidR="00A01173" w:rsidRPr="00A01173" w:rsidRDefault="00C73593" w:rsidP="00C73593">
      <w:pPr>
        <w:pStyle w:val="ListParagraph"/>
        <w:numPr>
          <w:ilvl w:val="2"/>
          <w:numId w:val="3"/>
        </w:numPr>
        <w:spacing w:before="120"/>
        <w:rPr>
          <w:rFonts w:cstheme="minorHAnsi"/>
        </w:rPr>
      </w:pPr>
      <w:r>
        <w:rPr>
          <w:rFonts w:cstheme="minorHAnsi"/>
        </w:rPr>
        <w:lastRenderedPageBreak/>
        <w:t xml:space="preserve">Shot of the tongue being moved to the other side. </w:t>
      </w:r>
    </w:p>
    <w:p w14:paraId="56D49E0D" w14:textId="77777777" w:rsidR="00A01173" w:rsidRPr="00A01173" w:rsidRDefault="00A01173" w:rsidP="00C73593">
      <w:pPr>
        <w:pStyle w:val="ListParagraph"/>
        <w:spacing w:before="120"/>
        <w:ind w:left="907"/>
        <w:rPr>
          <w:rFonts w:cstheme="minorHAnsi"/>
        </w:rPr>
      </w:pPr>
    </w:p>
    <w:p w14:paraId="35C02C58" w14:textId="7D2A51A5" w:rsidR="00A01173" w:rsidRPr="00A01173" w:rsidRDefault="00A01173" w:rsidP="00A01173">
      <w:pPr>
        <w:pStyle w:val="ListParagraph"/>
        <w:numPr>
          <w:ilvl w:val="1"/>
          <w:numId w:val="3"/>
        </w:numPr>
        <w:spacing w:before="120"/>
        <w:rPr>
          <w:rFonts w:cstheme="minorHAnsi"/>
        </w:rPr>
      </w:pPr>
      <w:r w:rsidRPr="00A01173">
        <w:rPr>
          <w:rFonts w:cstheme="minorHAnsi"/>
        </w:rPr>
        <w:t xml:space="preserve">Position the microscope to visualize the upper molars using the lowest magnification objective </w:t>
      </w:r>
      <w:r w:rsidR="00D02276" w:rsidRPr="00D02276">
        <w:rPr>
          <w:rFonts w:cstheme="minorHAnsi"/>
          <w:b/>
          <w:bCs/>
        </w:rPr>
        <w:t>[1]</w:t>
      </w:r>
      <w:r w:rsidRPr="00A01173">
        <w:rPr>
          <w:rFonts w:cstheme="minorHAnsi"/>
        </w:rPr>
        <w:t xml:space="preserve">. Once located, increase magnification to optimize comfort and focus for the operator </w:t>
      </w:r>
      <w:r w:rsidR="00D02276" w:rsidRPr="00D02276">
        <w:rPr>
          <w:rFonts w:cstheme="minorHAnsi"/>
          <w:b/>
          <w:bCs/>
        </w:rPr>
        <w:t>[2]</w:t>
      </w:r>
      <w:r w:rsidRPr="00A01173">
        <w:rPr>
          <w:rFonts w:cstheme="minorHAnsi"/>
        </w:rPr>
        <w:t>.</w:t>
      </w:r>
      <w:r w:rsidR="00C73593">
        <w:rPr>
          <w:rFonts w:cstheme="minorHAnsi"/>
        </w:rPr>
        <w:br/>
      </w:r>
      <w:r w:rsidR="00C73593" w:rsidRPr="00C73593">
        <w:rPr>
          <w:rFonts w:cstheme="minorHAnsi"/>
          <w:highlight w:val="yellow"/>
        </w:rPr>
        <w:t>Authors: Please create scope videos of the shots labeled as SCOPE and upload the files to your project page as soon as possible:</w:t>
      </w:r>
      <w:r w:rsidR="00C73593" w:rsidRPr="00C73593">
        <w:rPr>
          <w:highlight w:val="yellow"/>
        </w:rPr>
        <w:t xml:space="preserve"> </w:t>
      </w:r>
      <w:hyperlink r:id="rId13" w:history="1">
        <w:r w:rsidR="00C73593" w:rsidRPr="00C73593">
          <w:rPr>
            <w:rStyle w:val="Hyperlink"/>
            <w:rFonts w:eastAsia="Times New Roman" w:cstheme="minorHAnsi"/>
            <w:b/>
            <w:highlight w:val="yellow"/>
          </w:rPr>
          <w:t>https://review.jove.com/account/file-uploader?src=20693688</w:t>
        </w:r>
      </w:hyperlink>
    </w:p>
    <w:p w14:paraId="2871FAB8" w14:textId="24346F94" w:rsidR="00A01173" w:rsidRPr="00A01173" w:rsidRDefault="00C73593" w:rsidP="00C73593">
      <w:pPr>
        <w:pStyle w:val="ListParagraph"/>
        <w:numPr>
          <w:ilvl w:val="2"/>
          <w:numId w:val="3"/>
        </w:numPr>
        <w:spacing w:before="120"/>
        <w:rPr>
          <w:rFonts w:cstheme="minorHAnsi"/>
        </w:rPr>
      </w:pPr>
      <w:r w:rsidRPr="00C73593">
        <w:rPr>
          <w:rFonts w:cstheme="minorHAnsi"/>
          <w:highlight w:val="yellow"/>
        </w:rPr>
        <w:t>SCOPE</w:t>
      </w:r>
      <w:r>
        <w:rPr>
          <w:rFonts w:cstheme="minorHAnsi"/>
        </w:rPr>
        <w:t xml:space="preserve">: The upper molars </w:t>
      </w:r>
      <w:proofErr w:type="gramStart"/>
      <w:r>
        <w:rPr>
          <w:rFonts w:cstheme="minorHAnsi"/>
        </w:rPr>
        <w:t>are being</w:t>
      </w:r>
      <w:proofErr w:type="gramEnd"/>
      <w:r>
        <w:rPr>
          <w:rFonts w:cstheme="minorHAnsi"/>
        </w:rPr>
        <w:t xml:space="preserve"> seen with the lowest magnification. </w:t>
      </w:r>
    </w:p>
    <w:p w14:paraId="37AC3B03" w14:textId="553785C7" w:rsidR="00A01173" w:rsidRPr="00A01173" w:rsidRDefault="00C73593" w:rsidP="00C73593">
      <w:pPr>
        <w:pStyle w:val="ListParagraph"/>
        <w:numPr>
          <w:ilvl w:val="2"/>
          <w:numId w:val="3"/>
        </w:numPr>
        <w:spacing w:before="120"/>
        <w:rPr>
          <w:rFonts w:cstheme="minorHAnsi"/>
        </w:rPr>
      </w:pPr>
      <w:r w:rsidRPr="00C73593">
        <w:rPr>
          <w:rFonts w:cstheme="minorHAnsi"/>
          <w:highlight w:val="yellow"/>
        </w:rPr>
        <w:t>SCOPE</w:t>
      </w:r>
      <w:r>
        <w:rPr>
          <w:rFonts w:cstheme="minorHAnsi"/>
        </w:rPr>
        <w:t xml:space="preserve">: </w:t>
      </w:r>
      <w:r>
        <w:rPr>
          <w:rFonts w:cstheme="minorHAnsi"/>
        </w:rPr>
        <w:t xml:space="preserve">The magnification is being changed to higher power. </w:t>
      </w:r>
    </w:p>
    <w:p w14:paraId="6560B795" w14:textId="77777777" w:rsidR="00A01173" w:rsidRPr="00A01173" w:rsidRDefault="00A01173" w:rsidP="00C73593">
      <w:pPr>
        <w:pStyle w:val="ListParagraph"/>
        <w:spacing w:before="120"/>
        <w:ind w:left="907"/>
        <w:rPr>
          <w:rFonts w:cstheme="minorHAnsi"/>
        </w:rPr>
      </w:pPr>
    </w:p>
    <w:p w14:paraId="4A6FB2A2" w14:textId="06271439" w:rsidR="00A01173" w:rsidRPr="00A01173" w:rsidRDefault="00A01173" w:rsidP="00A01173">
      <w:pPr>
        <w:pStyle w:val="ListParagraph"/>
        <w:numPr>
          <w:ilvl w:val="1"/>
          <w:numId w:val="3"/>
        </w:numPr>
        <w:spacing w:before="120"/>
        <w:rPr>
          <w:rFonts w:cstheme="minorHAnsi"/>
        </w:rPr>
      </w:pPr>
      <w:r w:rsidRPr="00A01173">
        <w:rPr>
          <w:rFonts w:cstheme="minorHAnsi"/>
        </w:rPr>
        <w:t xml:space="preserve">Once the image is clear, identify the largest and proximal molar M1, the next molar M2, and the smallest and distal molar M3 </w:t>
      </w:r>
      <w:r w:rsidR="00D02276" w:rsidRPr="00D02276">
        <w:rPr>
          <w:rFonts w:cstheme="minorHAnsi"/>
          <w:b/>
          <w:bCs/>
        </w:rPr>
        <w:t>[1]</w:t>
      </w:r>
      <w:r w:rsidRPr="00A01173">
        <w:rPr>
          <w:rFonts w:cstheme="minorHAnsi"/>
        </w:rPr>
        <w:t xml:space="preserve">. Use a 6-0 </w:t>
      </w:r>
      <w:commentRangeStart w:id="2"/>
      <w:r w:rsidR="00493223" w:rsidRPr="00493223">
        <w:rPr>
          <w:rFonts w:cstheme="minorHAnsi"/>
          <w:i/>
          <w:iCs/>
          <w:color w:val="FF0000"/>
        </w:rPr>
        <w:t xml:space="preserve">(six-zero) </w:t>
      </w:r>
      <w:commentRangeEnd w:id="2"/>
      <w:r w:rsidR="00493223">
        <w:rPr>
          <w:rStyle w:val="CommentReference"/>
          <w:lang w:val="x-none" w:eastAsia="x-none"/>
        </w:rPr>
        <w:commentReference w:id="2"/>
      </w:r>
      <w:r w:rsidRPr="00A01173">
        <w:rPr>
          <w:rFonts w:cstheme="minorHAnsi"/>
        </w:rPr>
        <w:t xml:space="preserve">nylon suture for ligature placement as it causes less mechanical damage compared to wider sutures </w:t>
      </w:r>
      <w:r w:rsidR="00D02276" w:rsidRPr="00D02276">
        <w:rPr>
          <w:rFonts w:cstheme="minorHAnsi"/>
          <w:b/>
          <w:bCs/>
        </w:rPr>
        <w:t>[2]</w:t>
      </w:r>
      <w:r w:rsidRPr="00A01173">
        <w:rPr>
          <w:rFonts w:cstheme="minorHAnsi"/>
        </w:rPr>
        <w:t>.</w:t>
      </w:r>
    </w:p>
    <w:p w14:paraId="3A24D315" w14:textId="773343A1" w:rsidR="00A01173" w:rsidRPr="00A01173" w:rsidRDefault="00A01173" w:rsidP="0049322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 View of M1, M2, and M3 under the microscope.</w:t>
      </w:r>
      <w:r w:rsidR="00493223">
        <w:rPr>
          <w:rFonts w:cstheme="minorHAnsi"/>
        </w:rPr>
        <w:br/>
      </w:r>
      <w:r w:rsidR="00493223" w:rsidRPr="00493223">
        <w:rPr>
          <w:rFonts w:cstheme="minorHAnsi"/>
          <w:b/>
          <w:bCs/>
          <w:highlight w:val="yellow"/>
        </w:rPr>
        <w:t xml:space="preserve">AUTHORS: </w:t>
      </w:r>
      <w:r w:rsidR="00493223" w:rsidRPr="00493223">
        <w:rPr>
          <w:rFonts w:cstheme="minorHAnsi"/>
          <w:highlight w:val="yellow"/>
        </w:rPr>
        <w:t>Please point to M1, M2 and M3 in sequence</w:t>
      </w:r>
      <w:r w:rsidR="00493223">
        <w:rPr>
          <w:rFonts w:cstheme="minorHAnsi"/>
        </w:rPr>
        <w:t xml:space="preserve"> </w:t>
      </w:r>
    </w:p>
    <w:p w14:paraId="31C2AB7D" w14:textId="08EFC26F" w:rsidR="00A01173" w:rsidRPr="00A01173" w:rsidRDefault="00A01173" w:rsidP="00493223">
      <w:pPr>
        <w:pStyle w:val="ListParagraph"/>
        <w:numPr>
          <w:ilvl w:val="2"/>
          <w:numId w:val="3"/>
        </w:numPr>
        <w:spacing w:before="120"/>
        <w:rPr>
          <w:rFonts w:cstheme="minorHAnsi"/>
        </w:rPr>
      </w:pPr>
      <w:r w:rsidRPr="00A01173">
        <w:rPr>
          <w:rFonts w:cstheme="minorHAnsi"/>
        </w:rPr>
        <w:t>Talent holding 6-0 nylon suture and preparing for ligature.</w:t>
      </w:r>
    </w:p>
    <w:p w14:paraId="1439B29B" w14:textId="77777777" w:rsidR="00A01173" w:rsidRPr="00A01173" w:rsidRDefault="00A01173" w:rsidP="00493223">
      <w:pPr>
        <w:pStyle w:val="ListParagraph"/>
        <w:spacing w:before="120"/>
        <w:ind w:left="907"/>
        <w:rPr>
          <w:rFonts w:cstheme="minorHAnsi"/>
        </w:rPr>
      </w:pPr>
    </w:p>
    <w:p w14:paraId="04858FC5" w14:textId="18FCEE7C" w:rsidR="00A01173" w:rsidRPr="00A01173" w:rsidRDefault="00A01173" w:rsidP="00A01173">
      <w:pPr>
        <w:pStyle w:val="ListParagraph"/>
        <w:numPr>
          <w:ilvl w:val="1"/>
          <w:numId w:val="3"/>
        </w:numPr>
        <w:spacing w:before="120"/>
        <w:rPr>
          <w:rFonts w:cstheme="minorHAnsi"/>
        </w:rPr>
      </w:pPr>
      <w:r w:rsidRPr="00A01173">
        <w:rPr>
          <w:rFonts w:cstheme="minorHAnsi"/>
        </w:rPr>
        <w:t xml:space="preserve">Using tweezers, remove the distal tip of the 6-0 nylon suture </w:t>
      </w:r>
      <w:r w:rsidR="00D02276" w:rsidRPr="00D02276">
        <w:rPr>
          <w:rFonts w:cstheme="minorHAnsi"/>
          <w:b/>
          <w:bCs/>
        </w:rPr>
        <w:t>[1]</w:t>
      </w:r>
      <w:r w:rsidR="006925A3">
        <w:rPr>
          <w:rFonts w:cstheme="minorHAnsi"/>
        </w:rPr>
        <w:t xml:space="preserve"> </w:t>
      </w:r>
      <w:r w:rsidRPr="00A01173">
        <w:rPr>
          <w:rFonts w:cstheme="minorHAnsi"/>
        </w:rPr>
        <w:t xml:space="preserve">and place it at the base of the papilla from the palatine side at the distal of M2 </w:t>
      </w:r>
      <w:r w:rsidR="00D02276" w:rsidRPr="00D02276">
        <w:rPr>
          <w:rFonts w:cstheme="minorHAnsi"/>
          <w:b/>
          <w:bCs/>
        </w:rPr>
        <w:t>[2]</w:t>
      </w:r>
      <w:r w:rsidRPr="00A01173">
        <w:rPr>
          <w:rFonts w:cstheme="minorHAnsi"/>
        </w:rPr>
        <w:t xml:space="preserve">. Apply light pressure through the base of the interproximal palatal space to advance it toward the buccal surface </w:t>
      </w:r>
      <w:r w:rsidR="00D02276" w:rsidRPr="00D02276">
        <w:rPr>
          <w:rFonts w:cstheme="minorHAnsi"/>
          <w:b/>
          <w:bCs/>
        </w:rPr>
        <w:t>[3]</w:t>
      </w:r>
      <w:r w:rsidRPr="00A01173">
        <w:rPr>
          <w:rFonts w:cstheme="minorHAnsi"/>
        </w:rPr>
        <w:t>.</w:t>
      </w:r>
    </w:p>
    <w:p w14:paraId="12E93988" w14:textId="45B8CF31" w:rsidR="00A01173" w:rsidRPr="00A0117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 xml:space="preserve">: </w:t>
      </w:r>
      <w:r>
        <w:rPr>
          <w:rFonts w:cstheme="minorHAnsi"/>
        </w:rPr>
        <w:t>The</w:t>
      </w:r>
      <w:r w:rsidR="00A01173" w:rsidRPr="00A01173">
        <w:rPr>
          <w:rFonts w:cstheme="minorHAnsi"/>
        </w:rPr>
        <w:t xml:space="preserve"> suture tip </w:t>
      </w:r>
      <w:r>
        <w:rPr>
          <w:rFonts w:cstheme="minorHAnsi"/>
        </w:rPr>
        <w:t xml:space="preserve">is being positioned </w:t>
      </w:r>
      <w:r w:rsidR="00A01173" w:rsidRPr="00A01173">
        <w:rPr>
          <w:rFonts w:cstheme="minorHAnsi"/>
        </w:rPr>
        <w:t>with tweezers at the distal M2 palatal base.</w:t>
      </w:r>
    </w:p>
    <w:p w14:paraId="1850DC64" w14:textId="170CB402" w:rsidR="00A0117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 xml:space="preserve">: </w:t>
      </w:r>
      <w:r w:rsidR="00A01173" w:rsidRPr="00A01173">
        <w:rPr>
          <w:rFonts w:cstheme="minorHAnsi"/>
        </w:rPr>
        <w:t>Nylon thread being guided through palatal interproximal space.</w:t>
      </w:r>
    </w:p>
    <w:p w14:paraId="7FF256D7" w14:textId="72B20192" w:rsidR="006925A3" w:rsidRPr="00A0117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Pr>
          <w:rFonts w:cstheme="minorHAnsi"/>
        </w:rPr>
        <w:t xml:space="preserve"> Pressure is being applied through the base of the interproximal space and the suture is being advanced toward the buccal surface. </w:t>
      </w:r>
    </w:p>
    <w:p w14:paraId="7123B4D4" w14:textId="77777777" w:rsidR="00A01173" w:rsidRPr="00A01173" w:rsidRDefault="00A01173" w:rsidP="006925A3">
      <w:pPr>
        <w:pStyle w:val="ListParagraph"/>
        <w:spacing w:before="120"/>
        <w:ind w:left="907"/>
        <w:rPr>
          <w:rFonts w:cstheme="minorHAnsi"/>
        </w:rPr>
      </w:pPr>
    </w:p>
    <w:p w14:paraId="01DD1451" w14:textId="07E7FBEE" w:rsidR="00A01173" w:rsidRPr="00A01173" w:rsidRDefault="00A01173" w:rsidP="00A01173">
      <w:pPr>
        <w:pStyle w:val="ListParagraph"/>
        <w:numPr>
          <w:ilvl w:val="1"/>
          <w:numId w:val="3"/>
        </w:numPr>
        <w:spacing w:before="120"/>
        <w:rPr>
          <w:rFonts w:cstheme="minorHAnsi"/>
        </w:rPr>
      </w:pPr>
      <w:r w:rsidRPr="00A01173">
        <w:rPr>
          <w:rFonts w:cstheme="minorHAnsi"/>
        </w:rPr>
        <w:t xml:space="preserve">Once the suture crosses, pull it through the interproximal space toward the buccal side </w:t>
      </w:r>
      <w:r w:rsidR="00D02276" w:rsidRPr="00D02276">
        <w:rPr>
          <w:rFonts w:cstheme="minorHAnsi"/>
          <w:b/>
          <w:bCs/>
        </w:rPr>
        <w:t>[1]</w:t>
      </w:r>
      <w:r w:rsidRPr="00A01173">
        <w:rPr>
          <w:rFonts w:cstheme="minorHAnsi"/>
        </w:rPr>
        <w:t>.</w:t>
      </w:r>
      <w:r w:rsidR="006925A3" w:rsidRPr="006925A3">
        <w:rPr>
          <w:rFonts w:cstheme="minorHAnsi"/>
        </w:rPr>
        <w:t xml:space="preserve"> </w:t>
      </w:r>
      <w:r w:rsidR="006925A3">
        <w:rPr>
          <w:rFonts w:cstheme="minorHAnsi"/>
        </w:rPr>
        <w:t>Now</w:t>
      </w:r>
      <w:r w:rsidR="006925A3">
        <w:rPr>
          <w:rFonts w:cstheme="minorHAnsi"/>
        </w:rPr>
        <w:t>,</w:t>
      </w:r>
      <w:r w:rsidR="006925A3">
        <w:rPr>
          <w:rFonts w:cstheme="minorHAnsi"/>
        </w:rPr>
        <w:t xml:space="preserve"> p</w:t>
      </w:r>
      <w:r w:rsidR="006925A3" w:rsidRPr="00A01173">
        <w:rPr>
          <w:rFonts w:cstheme="minorHAnsi"/>
        </w:rPr>
        <w:t xml:space="preserve">lace the tip </w:t>
      </w:r>
      <w:r w:rsidR="006925A3">
        <w:rPr>
          <w:rFonts w:cstheme="minorHAnsi"/>
        </w:rPr>
        <w:t xml:space="preserve">of the suture </w:t>
      </w:r>
      <w:r w:rsidR="006925A3" w:rsidRPr="00A01173">
        <w:rPr>
          <w:rFonts w:cstheme="minorHAnsi"/>
        </w:rPr>
        <w:t xml:space="preserve">at the base of the interproximal area at the mesial surface of M2 from the buccal side </w:t>
      </w:r>
      <w:r w:rsidR="00D02276" w:rsidRPr="00D02276">
        <w:rPr>
          <w:rFonts w:cstheme="minorHAnsi"/>
          <w:b/>
          <w:bCs/>
        </w:rPr>
        <w:t>[2]</w:t>
      </w:r>
      <w:r w:rsidR="006925A3" w:rsidRPr="00A01173">
        <w:rPr>
          <w:rFonts w:cstheme="minorHAnsi"/>
        </w:rPr>
        <w:t>.</w:t>
      </w:r>
      <w:r w:rsidR="006925A3" w:rsidRPr="006925A3">
        <w:rPr>
          <w:rFonts w:cstheme="minorHAnsi"/>
        </w:rPr>
        <w:t xml:space="preserve"> </w:t>
      </w:r>
      <w:r w:rsidR="006925A3" w:rsidRPr="00A01173">
        <w:rPr>
          <w:rFonts w:cstheme="minorHAnsi"/>
        </w:rPr>
        <w:t xml:space="preserve">Push it gently to cross the interproximal space and pass it back through the buccal space to the palatine </w:t>
      </w:r>
      <w:r w:rsidR="00D02276" w:rsidRPr="00D02276">
        <w:rPr>
          <w:rFonts w:cstheme="minorHAnsi"/>
          <w:b/>
          <w:bCs/>
        </w:rPr>
        <w:t>[3]</w:t>
      </w:r>
      <w:r w:rsidR="006925A3" w:rsidRPr="00A01173">
        <w:rPr>
          <w:rFonts w:cstheme="minorHAnsi"/>
        </w:rPr>
        <w:t>.</w:t>
      </w:r>
    </w:p>
    <w:p w14:paraId="19611F1A" w14:textId="5F769936" w:rsidR="00A01173" w:rsidRPr="00A0117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sidR="00A01173" w:rsidRPr="00A01173">
        <w:rPr>
          <w:rFonts w:cstheme="minorHAnsi"/>
        </w:rPr>
        <w:t xml:space="preserve"> Nylon suture being pulled through to </w:t>
      </w:r>
      <w:proofErr w:type="gramStart"/>
      <w:r w:rsidR="00A01173" w:rsidRPr="00A01173">
        <w:rPr>
          <w:rFonts w:cstheme="minorHAnsi"/>
        </w:rPr>
        <w:t>buccal</w:t>
      </w:r>
      <w:proofErr w:type="gramEnd"/>
      <w:r w:rsidR="00A01173" w:rsidRPr="00A01173">
        <w:rPr>
          <w:rFonts w:cstheme="minorHAnsi"/>
        </w:rPr>
        <w:t xml:space="preserve"> side.</w:t>
      </w:r>
    </w:p>
    <w:p w14:paraId="3DF2DA5A" w14:textId="53600D8C" w:rsidR="00A0117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Pr>
          <w:rFonts w:cstheme="minorHAnsi"/>
        </w:rPr>
        <w:t xml:space="preserve"> The suture tip is </w:t>
      </w:r>
      <w:proofErr w:type="gramStart"/>
      <w:r>
        <w:rPr>
          <w:rFonts w:cstheme="minorHAnsi"/>
        </w:rPr>
        <w:t>being placed</w:t>
      </w:r>
      <w:proofErr w:type="gramEnd"/>
      <w:r>
        <w:rPr>
          <w:rFonts w:cstheme="minorHAnsi"/>
        </w:rPr>
        <w:t xml:space="preserve"> at the base of the interproximal area at the medial surface of M2, from the buccal side. </w:t>
      </w:r>
    </w:p>
    <w:p w14:paraId="127F0B94" w14:textId="7B9DED99" w:rsidR="006925A3" w:rsidRPr="00A0117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Pr>
          <w:rFonts w:cstheme="minorHAnsi"/>
        </w:rPr>
        <w:t xml:space="preserve"> The suture is being pushed to cross the interproximal space and pass it back through the buccal space to the palatine. </w:t>
      </w:r>
    </w:p>
    <w:p w14:paraId="799F6779" w14:textId="4BD8EDC5" w:rsidR="00A01173" w:rsidRDefault="00A01173" w:rsidP="00A01173">
      <w:pPr>
        <w:pStyle w:val="ListParagraph"/>
        <w:numPr>
          <w:ilvl w:val="1"/>
          <w:numId w:val="3"/>
        </w:numPr>
        <w:spacing w:before="120"/>
        <w:rPr>
          <w:rFonts w:cstheme="minorHAnsi"/>
        </w:rPr>
      </w:pPr>
      <w:r w:rsidRPr="00A01173">
        <w:rPr>
          <w:rFonts w:cstheme="minorHAnsi"/>
        </w:rPr>
        <w:t>Gently pull the 6-0 nylon suture</w:t>
      </w:r>
      <w:r w:rsidR="006925A3">
        <w:rPr>
          <w:rFonts w:cstheme="minorHAnsi"/>
        </w:rPr>
        <w:t xml:space="preserve"> </w:t>
      </w:r>
      <w:r w:rsidR="00D02276" w:rsidRPr="00D02276">
        <w:rPr>
          <w:rFonts w:cstheme="minorHAnsi"/>
          <w:b/>
          <w:bCs/>
        </w:rPr>
        <w:t>[1]</w:t>
      </w:r>
      <w:r w:rsidRPr="00A01173">
        <w:rPr>
          <w:rFonts w:cstheme="minorHAnsi"/>
        </w:rPr>
        <w:t>, hold the tip with tweezers, adjust it around M2</w:t>
      </w:r>
      <w:r w:rsidR="006925A3">
        <w:rPr>
          <w:rFonts w:cstheme="minorHAnsi"/>
        </w:rPr>
        <w:t xml:space="preserve"> </w:t>
      </w:r>
      <w:r w:rsidR="00D02276" w:rsidRPr="00D02276">
        <w:rPr>
          <w:rFonts w:cstheme="minorHAnsi"/>
          <w:b/>
          <w:bCs/>
        </w:rPr>
        <w:t>[2]</w:t>
      </w:r>
      <w:r w:rsidRPr="00A01173">
        <w:rPr>
          <w:rFonts w:cstheme="minorHAnsi"/>
        </w:rPr>
        <w:t xml:space="preserve">, and secure the suture using three simple knots </w:t>
      </w:r>
      <w:r w:rsidR="00D02276" w:rsidRPr="00D02276">
        <w:rPr>
          <w:rFonts w:cstheme="minorHAnsi"/>
          <w:b/>
          <w:bCs/>
        </w:rPr>
        <w:t>[3]</w:t>
      </w:r>
      <w:r w:rsidRPr="00A01173">
        <w:rPr>
          <w:rFonts w:cstheme="minorHAnsi"/>
        </w:rPr>
        <w:t>.</w:t>
      </w:r>
      <w:r w:rsidR="00ED0A0C" w:rsidRPr="00ED0A0C">
        <w:rPr>
          <w:rFonts w:eastAsia="Times New Roman"/>
          <w:lang w:val="en-IN" w:eastAsia="en-IN"/>
        </w:rPr>
        <w:t xml:space="preserve"> </w:t>
      </w:r>
      <w:r w:rsidR="00ED0A0C">
        <w:rPr>
          <w:rFonts w:eastAsia="Times New Roman"/>
          <w:lang w:val="en-IN" w:eastAsia="en-IN"/>
        </w:rPr>
        <w:t>Then c</w:t>
      </w:r>
      <w:r w:rsidR="00ED0A0C" w:rsidRPr="00136E79">
        <w:rPr>
          <w:rFonts w:eastAsia="Times New Roman"/>
          <w:lang w:val="en-IN" w:eastAsia="en-IN"/>
        </w:rPr>
        <w:t>ut the suture with fine scissors</w:t>
      </w:r>
      <w:r w:rsidR="00ED0A0C">
        <w:rPr>
          <w:rFonts w:eastAsia="Times New Roman"/>
          <w:lang w:val="en-IN" w:eastAsia="en-IN"/>
        </w:rPr>
        <w:t xml:space="preserve"> </w:t>
      </w:r>
      <w:r w:rsidR="00D02276" w:rsidRPr="00D02276">
        <w:rPr>
          <w:rFonts w:eastAsia="Times New Roman"/>
          <w:b/>
          <w:bCs/>
          <w:lang w:val="en-IN" w:eastAsia="en-IN"/>
        </w:rPr>
        <w:t>[4]</w:t>
      </w:r>
      <w:r w:rsidR="00ED0A0C">
        <w:rPr>
          <w:rFonts w:eastAsia="Times New Roman"/>
          <w:lang w:val="en-IN" w:eastAsia="en-IN"/>
        </w:rPr>
        <w:t xml:space="preserve">. </w:t>
      </w:r>
    </w:p>
    <w:p w14:paraId="7CC9D0E0" w14:textId="6B02892A" w:rsidR="006925A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Pr>
          <w:rFonts w:cstheme="minorHAnsi"/>
        </w:rPr>
        <w:t xml:space="preserve"> The suture is being pulled.</w:t>
      </w:r>
    </w:p>
    <w:p w14:paraId="6471A9B8" w14:textId="3E64C124" w:rsidR="006925A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Pr>
          <w:rFonts w:cstheme="minorHAnsi"/>
        </w:rPr>
        <w:t xml:space="preserve"> Suture tip is being held with tweezers and adjusted around M2. </w:t>
      </w:r>
    </w:p>
    <w:p w14:paraId="060FE75D" w14:textId="5BF2BDD6" w:rsidR="006925A3" w:rsidRDefault="006925A3" w:rsidP="006925A3">
      <w:pPr>
        <w:pStyle w:val="ListParagraph"/>
        <w:numPr>
          <w:ilvl w:val="2"/>
          <w:numId w:val="3"/>
        </w:numPr>
        <w:spacing w:before="120"/>
        <w:rPr>
          <w:rFonts w:cstheme="minorHAnsi"/>
        </w:rPr>
      </w:pPr>
      <w:r w:rsidRPr="00493223">
        <w:rPr>
          <w:rFonts w:cstheme="minorHAnsi"/>
          <w:highlight w:val="yellow"/>
        </w:rPr>
        <w:lastRenderedPageBreak/>
        <w:t>SCOPE</w:t>
      </w:r>
      <w:r w:rsidRPr="00A01173">
        <w:rPr>
          <w:rFonts w:cstheme="minorHAnsi"/>
        </w:rPr>
        <w:t>:</w:t>
      </w:r>
      <w:r>
        <w:rPr>
          <w:rFonts w:cstheme="minorHAnsi"/>
        </w:rPr>
        <w:t xml:space="preserve"> Suture is being secured with 3 knots. </w:t>
      </w:r>
    </w:p>
    <w:p w14:paraId="27350CEA" w14:textId="5B9E4770" w:rsidR="00ED0A0C" w:rsidRPr="00A01173" w:rsidRDefault="00ED0A0C"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Pr>
          <w:rFonts w:cstheme="minorHAnsi"/>
        </w:rPr>
        <w:t xml:space="preserve"> Shot of the </w:t>
      </w:r>
      <w:proofErr w:type="gramStart"/>
      <w:r>
        <w:rPr>
          <w:rFonts w:cstheme="minorHAnsi"/>
        </w:rPr>
        <w:t>suture</w:t>
      </w:r>
      <w:proofErr w:type="gramEnd"/>
      <w:r>
        <w:rPr>
          <w:rFonts w:cstheme="minorHAnsi"/>
        </w:rPr>
        <w:t xml:space="preserve"> being cut with scissors. </w:t>
      </w:r>
      <w:r>
        <w:rPr>
          <w:rFonts w:cstheme="minorHAnsi"/>
        </w:rPr>
        <w:br/>
      </w:r>
    </w:p>
    <w:p w14:paraId="42B3B31A" w14:textId="2E740307" w:rsidR="00A01173" w:rsidRPr="00A01173" w:rsidRDefault="00A01173" w:rsidP="00A01173">
      <w:pPr>
        <w:pStyle w:val="ListParagraph"/>
        <w:numPr>
          <w:ilvl w:val="1"/>
          <w:numId w:val="3"/>
        </w:numPr>
        <w:spacing w:before="120"/>
        <w:rPr>
          <w:rFonts w:cstheme="minorHAnsi"/>
        </w:rPr>
      </w:pPr>
      <w:r w:rsidRPr="00A01173">
        <w:rPr>
          <w:rFonts w:cstheme="minorHAnsi"/>
        </w:rPr>
        <w:t>To release the mouse, remove the cheek separators</w:t>
      </w:r>
      <w:r w:rsidR="00ED0A0C">
        <w:rPr>
          <w:rFonts w:cstheme="minorHAnsi"/>
        </w:rPr>
        <w:t xml:space="preserve"> </w:t>
      </w:r>
      <w:proofErr w:type="gramStart"/>
      <w:r w:rsidR="00ED0A0C">
        <w:rPr>
          <w:rFonts w:cstheme="minorHAnsi"/>
        </w:rPr>
        <w:t xml:space="preserve">and </w:t>
      </w:r>
      <w:r w:rsidRPr="00A01173">
        <w:rPr>
          <w:rFonts w:cstheme="minorHAnsi"/>
        </w:rPr>
        <w:t xml:space="preserve"> micropore</w:t>
      </w:r>
      <w:proofErr w:type="gramEnd"/>
      <w:r w:rsidRPr="00A01173">
        <w:rPr>
          <w:rFonts w:cstheme="minorHAnsi"/>
        </w:rPr>
        <w:t xml:space="preserve"> tape from the legs </w:t>
      </w:r>
      <w:r w:rsidR="00D02276" w:rsidRPr="00D02276">
        <w:rPr>
          <w:rFonts w:cstheme="minorHAnsi"/>
          <w:b/>
          <w:bCs/>
        </w:rPr>
        <w:t>[1]</w:t>
      </w:r>
      <w:r w:rsidRPr="00A01173">
        <w:rPr>
          <w:rFonts w:cstheme="minorHAnsi"/>
        </w:rPr>
        <w:t xml:space="preserve">. </w:t>
      </w:r>
      <w:r w:rsidR="00ED0A0C">
        <w:rPr>
          <w:rFonts w:cstheme="minorHAnsi"/>
        </w:rPr>
        <w:t>Then,</w:t>
      </w:r>
      <w:r w:rsidRPr="00A01173">
        <w:rPr>
          <w:rFonts w:cstheme="minorHAnsi"/>
        </w:rPr>
        <w:t xml:space="preserve"> remove the elastic around the lower incisors, </w:t>
      </w:r>
      <w:r w:rsidR="00ED0A0C">
        <w:rPr>
          <w:rFonts w:cstheme="minorHAnsi"/>
        </w:rPr>
        <w:t>and</w:t>
      </w:r>
      <w:r w:rsidRPr="00A01173">
        <w:rPr>
          <w:rFonts w:cstheme="minorHAnsi"/>
        </w:rPr>
        <w:t xml:space="preserve"> the upper incisors </w:t>
      </w:r>
      <w:r w:rsidR="00D02276" w:rsidRPr="00D02276">
        <w:rPr>
          <w:rFonts w:cstheme="minorHAnsi"/>
          <w:b/>
          <w:bCs/>
        </w:rPr>
        <w:t>[2]</w:t>
      </w:r>
      <w:r w:rsidRPr="00A01173">
        <w:rPr>
          <w:rFonts w:cstheme="minorHAnsi"/>
        </w:rPr>
        <w:t>.</w:t>
      </w:r>
    </w:p>
    <w:p w14:paraId="07C6EFE1" w14:textId="77777777" w:rsidR="00ED0A0C" w:rsidRDefault="00A01173" w:rsidP="00ED0A0C">
      <w:pPr>
        <w:pStyle w:val="ListParagraph"/>
        <w:numPr>
          <w:ilvl w:val="2"/>
          <w:numId w:val="3"/>
        </w:numPr>
        <w:spacing w:before="120"/>
        <w:rPr>
          <w:rFonts w:cstheme="minorHAnsi"/>
        </w:rPr>
      </w:pPr>
      <w:r w:rsidRPr="00A01173">
        <w:rPr>
          <w:rFonts w:cstheme="minorHAnsi"/>
        </w:rPr>
        <w:t>Talent removing all securing accessories.</w:t>
      </w:r>
    </w:p>
    <w:p w14:paraId="02C2FBD6" w14:textId="13CBAD60" w:rsidR="00A01173" w:rsidRPr="00ED0A0C" w:rsidRDefault="00A01173" w:rsidP="00ED0A0C">
      <w:pPr>
        <w:pStyle w:val="ListParagraph"/>
        <w:numPr>
          <w:ilvl w:val="2"/>
          <w:numId w:val="3"/>
        </w:numPr>
        <w:spacing w:before="120"/>
        <w:rPr>
          <w:rFonts w:cstheme="minorHAnsi"/>
        </w:rPr>
      </w:pPr>
      <w:r w:rsidRPr="00ED0A0C">
        <w:rPr>
          <w:rFonts w:cstheme="minorHAnsi"/>
        </w:rPr>
        <w:t>Talent releasing elastics from lower and upper incisors.</w:t>
      </w:r>
    </w:p>
    <w:p w14:paraId="0D43E709" w14:textId="77777777" w:rsidR="00A01173" w:rsidRPr="00A01173" w:rsidRDefault="00A01173" w:rsidP="00ED0A0C">
      <w:pPr>
        <w:pStyle w:val="ListParagraph"/>
        <w:spacing w:before="120"/>
        <w:ind w:left="907"/>
        <w:rPr>
          <w:rFonts w:cstheme="minorHAnsi"/>
        </w:rPr>
      </w:pPr>
    </w:p>
    <w:p w14:paraId="010307C8" w14:textId="4676F02D" w:rsidR="00A01173" w:rsidRDefault="00ED0A0C" w:rsidP="00A01173">
      <w:pPr>
        <w:pStyle w:val="ListParagraph"/>
        <w:numPr>
          <w:ilvl w:val="1"/>
          <w:numId w:val="3"/>
        </w:numPr>
        <w:spacing w:before="120"/>
        <w:rPr>
          <w:rFonts w:cstheme="minorHAnsi"/>
        </w:rPr>
      </w:pPr>
      <w:r>
        <w:rPr>
          <w:rFonts w:cstheme="minorHAnsi"/>
        </w:rPr>
        <w:t>Now r</w:t>
      </w:r>
      <w:r w:rsidR="00A01173" w:rsidRPr="00A01173">
        <w:rPr>
          <w:rFonts w:cstheme="minorHAnsi"/>
        </w:rPr>
        <w:t>emove the mouse from the worktable</w:t>
      </w:r>
      <w:r>
        <w:rPr>
          <w:rFonts w:cstheme="minorHAnsi"/>
        </w:rPr>
        <w:t xml:space="preserve"> </w:t>
      </w:r>
      <w:r w:rsidR="00D02276" w:rsidRPr="00D02276">
        <w:rPr>
          <w:rFonts w:cstheme="minorHAnsi"/>
          <w:b/>
          <w:bCs/>
        </w:rPr>
        <w:t>[1]</w:t>
      </w:r>
      <w:r>
        <w:rPr>
          <w:rFonts w:cstheme="minorHAnsi"/>
        </w:rPr>
        <w:t>,</w:t>
      </w:r>
      <w:r w:rsidR="00A01173" w:rsidRPr="00A01173">
        <w:rPr>
          <w:rFonts w:cstheme="minorHAnsi"/>
        </w:rPr>
        <w:t xml:space="preserve"> wrap it in gauze or cloth, and place it face up </w:t>
      </w:r>
      <w:r w:rsidR="00D02276" w:rsidRPr="00D02276">
        <w:rPr>
          <w:rFonts w:cstheme="minorHAnsi"/>
          <w:b/>
          <w:bCs/>
        </w:rPr>
        <w:t>[2]</w:t>
      </w:r>
      <w:r w:rsidR="00A01173" w:rsidRPr="00A01173">
        <w:rPr>
          <w:rFonts w:cstheme="minorHAnsi"/>
        </w:rPr>
        <w:t xml:space="preserve">. Keep the tongue to one side to maintain an open airway and prevent blockage </w:t>
      </w:r>
      <w:r w:rsidR="00D02276" w:rsidRPr="00D02276">
        <w:rPr>
          <w:rFonts w:cstheme="minorHAnsi"/>
          <w:b/>
          <w:bCs/>
        </w:rPr>
        <w:t>[3]</w:t>
      </w:r>
      <w:r w:rsidR="00A01173" w:rsidRPr="00A01173">
        <w:rPr>
          <w:rFonts w:cstheme="minorHAnsi"/>
        </w:rPr>
        <w:t>.</w:t>
      </w:r>
    </w:p>
    <w:p w14:paraId="65232D01" w14:textId="0E9C3A15" w:rsidR="00ED0A0C" w:rsidRPr="00A01173" w:rsidRDefault="00ED0A0C" w:rsidP="00ED0A0C">
      <w:pPr>
        <w:pStyle w:val="ListParagraph"/>
        <w:numPr>
          <w:ilvl w:val="2"/>
          <w:numId w:val="3"/>
        </w:numPr>
        <w:spacing w:before="120"/>
        <w:rPr>
          <w:rFonts w:cstheme="minorHAnsi"/>
        </w:rPr>
      </w:pPr>
      <w:r>
        <w:rPr>
          <w:rFonts w:cstheme="minorHAnsi"/>
        </w:rPr>
        <w:t xml:space="preserve">Talent removing the mouse from the worktable. </w:t>
      </w:r>
    </w:p>
    <w:p w14:paraId="6C4E2265" w14:textId="1A6CF4B3" w:rsidR="00A01173" w:rsidRPr="00A01173" w:rsidRDefault="00A01173" w:rsidP="00ED0A0C">
      <w:pPr>
        <w:pStyle w:val="ListParagraph"/>
        <w:numPr>
          <w:ilvl w:val="2"/>
          <w:numId w:val="3"/>
        </w:numPr>
        <w:spacing w:before="120"/>
        <w:rPr>
          <w:rFonts w:cstheme="minorHAnsi"/>
        </w:rPr>
      </w:pPr>
      <w:r w:rsidRPr="00A01173">
        <w:rPr>
          <w:rFonts w:cstheme="minorHAnsi"/>
        </w:rPr>
        <w:t>Talent wrapping mouse and positioning it safely.</w:t>
      </w:r>
    </w:p>
    <w:p w14:paraId="0C8A60D2" w14:textId="60F42BED" w:rsidR="00A01173" w:rsidRPr="00A01173" w:rsidRDefault="00A01173" w:rsidP="00ED0A0C">
      <w:pPr>
        <w:pStyle w:val="ListParagraph"/>
        <w:numPr>
          <w:ilvl w:val="2"/>
          <w:numId w:val="3"/>
        </w:numPr>
        <w:spacing w:before="120"/>
        <w:rPr>
          <w:rFonts w:cstheme="minorHAnsi"/>
        </w:rPr>
      </w:pPr>
      <w:r w:rsidRPr="00A01173">
        <w:rPr>
          <w:rFonts w:cstheme="minorHAnsi"/>
        </w:rPr>
        <w:t>Talent adjusting tongue to ensure open airway.</w:t>
      </w:r>
    </w:p>
    <w:p w14:paraId="33B102ED" w14:textId="77777777" w:rsidR="00A01173" w:rsidRPr="00A01173" w:rsidRDefault="00A01173" w:rsidP="00ED0A0C">
      <w:pPr>
        <w:pStyle w:val="ListParagraph"/>
        <w:spacing w:before="120"/>
        <w:ind w:left="907"/>
        <w:rPr>
          <w:rFonts w:cstheme="minorHAnsi"/>
        </w:rPr>
      </w:pPr>
    </w:p>
    <w:p w14:paraId="28C9FF23" w14:textId="4A5925CA" w:rsidR="00A01173" w:rsidRPr="00ED0A0C" w:rsidRDefault="00A01173" w:rsidP="00ED0A0C">
      <w:pPr>
        <w:pStyle w:val="ListParagraph"/>
        <w:numPr>
          <w:ilvl w:val="1"/>
          <w:numId w:val="3"/>
        </w:numPr>
        <w:spacing w:before="120"/>
        <w:rPr>
          <w:rFonts w:cstheme="minorHAnsi"/>
        </w:rPr>
      </w:pPr>
      <w:r w:rsidRPr="00A01173">
        <w:rPr>
          <w:rFonts w:cstheme="minorHAnsi"/>
        </w:rPr>
        <w:t xml:space="preserve">Keep the animal warm, covered with cloth or gauze, and under observation until it is completely awake </w:t>
      </w:r>
      <w:r w:rsidR="00D02276" w:rsidRPr="00D02276">
        <w:rPr>
          <w:rFonts w:cstheme="minorHAnsi"/>
          <w:b/>
          <w:bCs/>
        </w:rPr>
        <w:t>[1]</w:t>
      </w:r>
      <w:r w:rsidRPr="00A01173">
        <w:rPr>
          <w:rFonts w:cstheme="minorHAnsi"/>
        </w:rPr>
        <w:t xml:space="preserve">. Then, return it to its regular cage </w:t>
      </w:r>
      <w:r w:rsidR="00D02276" w:rsidRPr="00D02276">
        <w:rPr>
          <w:rFonts w:cstheme="minorHAnsi"/>
          <w:b/>
          <w:bCs/>
        </w:rPr>
        <w:t>[2-TXT]</w:t>
      </w:r>
      <w:r w:rsidRPr="00A01173">
        <w:rPr>
          <w:rFonts w:cstheme="minorHAnsi"/>
        </w:rPr>
        <w:t>.</w:t>
      </w:r>
      <w:r w:rsidR="00ED0A0C" w:rsidRPr="00ED0A0C">
        <w:rPr>
          <w:rFonts w:cstheme="minorHAnsi"/>
        </w:rPr>
        <w:t xml:space="preserve"> </w:t>
      </w:r>
      <w:r w:rsidR="00ED0A0C" w:rsidRPr="00A01173">
        <w:rPr>
          <w:rFonts w:cstheme="minorHAnsi"/>
        </w:rPr>
        <w:t xml:space="preserve">Apply one drop of </w:t>
      </w:r>
      <w:proofErr w:type="spellStart"/>
      <w:r w:rsidR="00ED0A0C" w:rsidRPr="00A01173">
        <w:rPr>
          <w:rFonts w:cstheme="minorHAnsi"/>
        </w:rPr>
        <w:t>hypromellose</w:t>
      </w:r>
      <w:proofErr w:type="spellEnd"/>
      <w:r w:rsidR="00ED0A0C" w:rsidRPr="00A01173">
        <w:rPr>
          <w:rFonts w:cstheme="minorHAnsi"/>
        </w:rPr>
        <w:t xml:space="preserve"> in each eye until the mouse can blink normally </w:t>
      </w:r>
      <w:r w:rsidR="00D02276" w:rsidRPr="00D02276">
        <w:rPr>
          <w:rFonts w:cstheme="minorHAnsi"/>
          <w:b/>
          <w:bCs/>
        </w:rPr>
        <w:t>[3]</w:t>
      </w:r>
      <w:r w:rsidR="00ED0A0C" w:rsidRPr="00A01173">
        <w:rPr>
          <w:rFonts w:cstheme="minorHAnsi"/>
        </w:rPr>
        <w:t>.</w:t>
      </w:r>
    </w:p>
    <w:p w14:paraId="684DAEAA" w14:textId="23640515" w:rsidR="00A01173" w:rsidRPr="00A01173" w:rsidRDefault="00A01173" w:rsidP="00ED0A0C">
      <w:pPr>
        <w:pStyle w:val="ListParagraph"/>
        <w:numPr>
          <w:ilvl w:val="2"/>
          <w:numId w:val="3"/>
        </w:numPr>
        <w:spacing w:before="120"/>
        <w:rPr>
          <w:rFonts w:cstheme="minorHAnsi"/>
        </w:rPr>
      </w:pPr>
      <w:r w:rsidRPr="00A01173">
        <w:rPr>
          <w:rFonts w:cstheme="minorHAnsi"/>
        </w:rPr>
        <w:t>Talent monitoring mouse recovery.</w:t>
      </w:r>
    </w:p>
    <w:p w14:paraId="3BF7802C" w14:textId="315EBFA1" w:rsidR="00A01173" w:rsidRPr="00ED0A0C" w:rsidRDefault="00A01173" w:rsidP="00ED0A0C">
      <w:pPr>
        <w:pStyle w:val="ListParagraph"/>
        <w:numPr>
          <w:ilvl w:val="2"/>
          <w:numId w:val="3"/>
        </w:numPr>
        <w:spacing w:before="120"/>
        <w:rPr>
          <w:rFonts w:cstheme="minorHAnsi"/>
        </w:rPr>
      </w:pPr>
      <w:r w:rsidRPr="00A01173">
        <w:rPr>
          <w:rFonts w:cstheme="minorHAnsi"/>
        </w:rPr>
        <w:t>Talent placing mouse back in cage.</w:t>
      </w:r>
      <w:r w:rsidR="00ED0A0C">
        <w:rPr>
          <w:rFonts w:cstheme="minorHAnsi"/>
        </w:rPr>
        <w:t xml:space="preserve"> </w:t>
      </w:r>
      <w:r w:rsidR="00ED0A0C">
        <w:rPr>
          <w:rFonts w:cstheme="minorHAnsi"/>
          <w:b/>
          <w:bCs/>
        </w:rPr>
        <w:t xml:space="preserve">TXT: Keep </w:t>
      </w:r>
      <w:proofErr w:type="gramStart"/>
      <w:r w:rsidR="00ED0A0C">
        <w:rPr>
          <w:rFonts w:cstheme="minorHAnsi"/>
          <w:b/>
          <w:bCs/>
        </w:rPr>
        <w:t>animal</w:t>
      </w:r>
      <w:proofErr w:type="gramEnd"/>
      <w:r w:rsidR="00ED0A0C">
        <w:rPr>
          <w:rFonts w:cstheme="minorHAnsi"/>
          <w:b/>
          <w:bCs/>
        </w:rPr>
        <w:t xml:space="preserve"> under standard conditions</w:t>
      </w:r>
    </w:p>
    <w:p w14:paraId="22EFDC2A" w14:textId="70249839" w:rsidR="00A01173" w:rsidRPr="00A01173" w:rsidRDefault="00A01173" w:rsidP="00ED0A0C">
      <w:pPr>
        <w:pStyle w:val="ListParagraph"/>
        <w:numPr>
          <w:ilvl w:val="2"/>
          <w:numId w:val="3"/>
        </w:numPr>
        <w:spacing w:before="120"/>
        <w:rPr>
          <w:rFonts w:cstheme="minorHAnsi"/>
        </w:rPr>
      </w:pPr>
      <w:r w:rsidRPr="00A01173">
        <w:rPr>
          <w:rFonts w:cstheme="minorHAnsi"/>
        </w:rPr>
        <w:t xml:space="preserve">Talent applying </w:t>
      </w:r>
      <w:proofErr w:type="spellStart"/>
      <w:r w:rsidRPr="00A01173">
        <w:rPr>
          <w:rFonts w:cstheme="minorHAnsi"/>
        </w:rPr>
        <w:t>hypromellose</w:t>
      </w:r>
      <w:proofErr w:type="spellEnd"/>
      <w:r w:rsidRPr="00A01173">
        <w:rPr>
          <w:rFonts w:cstheme="minorHAnsi"/>
        </w:rPr>
        <w:t xml:space="preserve"> to each eye.</w:t>
      </w:r>
    </w:p>
    <w:p w14:paraId="7C8D3142" w14:textId="49CABC29" w:rsidR="00A01173" w:rsidRPr="00ED0A0C" w:rsidRDefault="00ED0A0C" w:rsidP="00ED0A0C">
      <w:pPr>
        <w:pStyle w:val="ListParagraph"/>
        <w:numPr>
          <w:ilvl w:val="1"/>
          <w:numId w:val="3"/>
        </w:numPr>
        <w:spacing w:before="120"/>
        <w:rPr>
          <w:rFonts w:cstheme="minorHAnsi"/>
        </w:rPr>
      </w:pPr>
      <w:r>
        <w:rPr>
          <w:rFonts w:cstheme="minorHAnsi"/>
        </w:rPr>
        <w:t>To check the permanence of the ligature, t</w:t>
      </w:r>
      <w:r w:rsidR="00A01173" w:rsidRPr="00ED0A0C">
        <w:rPr>
          <w:rFonts w:cstheme="minorHAnsi"/>
        </w:rPr>
        <w:t>ake the mouse</w:t>
      </w:r>
      <w:r>
        <w:rPr>
          <w:rFonts w:cstheme="minorHAnsi"/>
        </w:rPr>
        <w:t xml:space="preserve"> </w:t>
      </w:r>
      <w:r w:rsidR="00D02276" w:rsidRPr="00D02276">
        <w:rPr>
          <w:rFonts w:cstheme="minorHAnsi"/>
          <w:b/>
          <w:bCs/>
        </w:rPr>
        <w:t>[1-TXT]</w:t>
      </w:r>
      <w:r w:rsidR="00A01173" w:rsidRPr="00ED0A0C">
        <w:rPr>
          <w:rFonts w:cstheme="minorHAnsi"/>
        </w:rPr>
        <w:t xml:space="preserve">, hold its head and body firmly, and use tweezers to open the snout </w:t>
      </w:r>
      <w:r w:rsidR="00D02276" w:rsidRPr="00D02276">
        <w:rPr>
          <w:rFonts w:cstheme="minorHAnsi"/>
          <w:b/>
          <w:bCs/>
        </w:rPr>
        <w:t>[2]</w:t>
      </w:r>
      <w:r w:rsidR="00A01173" w:rsidRPr="00ED0A0C">
        <w:rPr>
          <w:rFonts w:cstheme="minorHAnsi"/>
        </w:rPr>
        <w:t xml:space="preserve">. Under lamp light, observe the 6-0 nylon suture around M2 </w:t>
      </w:r>
      <w:r w:rsidR="00D02276" w:rsidRPr="00D02276">
        <w:rPr>
          <w:rFonts w:cstheme="minorHAnsi"/>
          <w:b/>
          <w:bCs/>
        </w:rPr>
        <w:t>[3]</w:t>
      </w:r>
      <w:r w:rsidR="00A01173" w:rsidRPr="00ED0A0C">
        <w:rPr>
          <w:rFonts w:cstheme="minorHAnsi"/>
        </w:rPr>
        <w:t>.</w:t>
      </w:r>
    </w:p>
    <w:p w14:paraId="5218F263" w14:textId="239F7847" w:rsidR="00ED0A0C" w:rsidRDefault="00A01173" w:rsidP="00ED0A0C">
      <w:pPr>
        <w:pStyle w:val="ListParagraph"/>
        <w:numPr>
          <w:ilvl w:val="2"/>
          <w:numId w:val="3"/>
        </w:numPr>
        <w:spacing w:before="120"/>
        <w:rPr>
          <w:rFonts w:cstheme="minorHAnsi"/>
        </w:rPr>
      </w:pPr>
      <w:r w:rsidRPr="00A01173">
        <w:rPr>
          <w:rFonts w:cstheme="minorHAnsi"/>
        </w:rPr>
        <w:t>Talent holding mouse</w:t>
      </w:r>
      <w:r w:rsidR="00ED0A0C">
        <w:rPr>
          <w:rFonts w:cstheme="minorHAnsi"/>
        </w:rPr>
        <w:t xml:space="preserve">. </w:t>
      </w:r>
      <w:r w:rsidR="00ED0A0C">
        <w:rPr>
          <w:rFonts w:cstheme="minorHAnsi"/>
          <w:b/>
          <w:bCs/>
        </w:rPr>
        <w:t>TXT: Check permanence weekly</w:t>
      </w:r>
    </w:p>
    <w:p w14:paraId="4FA79BAD" w14:textId="38FA9DF4" w:rsidR="00A01173" w:rsidRPr="00A01173" w:rsidRDefault="00ED0A0C" w:rsidP="00ED0A0C">
      <w:pPr>
        <w:pStyle w:val="ListParagraph"/>
        <w:numPr>
          <w:ilvl w:val="2"/>
          <w:numId w:val="3"/>
        </w:numPr>
        <w:spacing w:before="120"/>
        <w:rPr>
          <w:rFonts w:cstheme="minorHAnsi"/>
        </w:rPr>
      </w:pPr>
      <w:r>
        <w:rPr>
          <w:rFonts w:cstheme="minorHAnsi"/>
        </w:rPr>
        <w:t xml:space="preserve">Talent </w:t>
      </w:r>
      <w:r w:rsidR="00A01173" w:rsidRPr="00A01173">
        <w:rPr>
          <w:rFonts w:cstheme="minorHAnsi"/>
        </w:rPr>
        <w:t>opening snout</w:t>
      </w:r>
      <w:r>
        <w:rPr>
          <w:rFonts w:cstheme="minorHAnsi"/>
        </w:rPr>
        <w:t xml:space="preserve"> with tweezers</w:t>
      </w:r>
    </w:p>
    <w:p w14:paraId="6C0C1F93" w14:textId="3E31956C" w:rsidR="00A01173" w:rsidRPr="00A01173" w:rsidRDefault="00ED0A0C" w:rsidP="00ED0A0C">
      <w:pPr>
        <w:pStyle w:val="ListParagraph"/>
        <w:numPr>
          <w:ilvl w:val="2"/>
          <w:numId w:val="3"/>
        </w:numPr>
        <w:spacing w:before="120"/>
        <w:rPr>
          <w:rFonts w:cstheme="minorHAnsi"/>
        </w:rPr>
      </w:pPr>
      <w:r>
        <w:rPr>
          <w:rFonts w:cstheme="minorHAnsi"/>
        </w:rPr>
        <w:t xml:space="preserve">Shot </w:t>
      </w:r>
      <w:r w:rsidR="00A01173" w:rsidRPr="00A01173">
        <w:rPr>
          <w:rFonts w:cstheme="minorHAnsi"/>
        </w:rPr>
        <w:t>of nylon ligature around M2 under illumination.</w:t>
      </w:r>
    </w:p>
    <w:p w14:paraId="2824418A" w14:textId="77777777" w:rsidR="00A01173" w:rsidRPr="00A01173" w:rsidRDefault="00A01173" w:rsidP="00ED0A0C">
      <w:pPr>
        <w:pStyle w:val="ListParagraph"/>
        <w:spacing w:before="120"/>
        <w:ind w:left="907"/>
        <w:rPr>
          <w:rFonts w:cstheme="minorHAnsi"/>
        </w:rPr>
      </w:pPr>
    </w:p>
    <w:p w14:paraId="11F31DC8" w14:textId="70F17DDC" w:rsidR="00A01173" w:rsidRPr="00A01173" w:rsidRDefault="00A01173" w:rsidP="00A01173">
      <w:pPr>
        <w:pStyle w:val="ListParagraph"/>
        <w:numPr>
          <w:ilvl w:val="1"/>
          <w:numId w:val="3"/>
        </w:numPr>
        <w:spacing w:before="120"/>
        <w:rPr>
          <w:rFonts w:cstheme="minorHAnsi"/>
        </w:rPr>
      </w:pPr>
      <w:r w:rsidRPr="00A01173">
        <w:rPr>
          <w:rFonts w:cstheme="minorHAnsi"/>
        </w:rPr>
        <w:t xml:space="preserve">Determine the development of periodontal disease based on visible biofilm accumulation and tissue irritation </w:t>
      </w:r>
      <w:r w:rsidR="00D02276" w:rsidRPr="00D02276">
        <w:rPr>
          <w:rFonts w:cstheme="minorHAnsi"/>
          <w:b/>
          <w:bCs/>
        </w:rPr>
        <w:t>[1]</w:t>
      </w:r>
      <w:r w:rsidRPr="00A01173">
        <w:rPr>
          <w:rFonts w:cstheme="minorHAnsi"/>
        </w:rPr>
        <w:t>.</w:t>
      </w:r>
    </w:p>
    <w:p w14:paraId="2A06CF16" w14:textId="7BC50024" w:rsidR="00ED0A0C" w:rsidRDefault="00ED0A0C" w:rsidP="00ED0A0C">
      <w:pPr>
        <w:pStyle w:val="ListParagraph"/>
        <w:numPr>
          <w:ilvl w:val="2"/>
          <w:numId w:val="3"/>
        </w:numPr>
        <w:spacing w:before="120"/>
        <w:rPr>
          <w:rFonts w:cstheme="minorHAnsi"/>
        </w:rPr>
      </w:pPr>
      <w:r>
        <w:rPr>
          <w:rFonts w:cstheme="minorHAnsi"/>
        </w:rPr>
        <w:t xml:space="preserve">Shot of the biofilm around the teeth. </w:t>
      </w:r>
      <w:r>
        <w:rPr>
          <w:rFonts w:cstheme="minorHAnsi"/>
        </w:rPr>
        <w:br/>
      </w:r>
      <w:r w:rsidRPr="00ED0A0C">
        <w:rPr>
          <w:rFonts w:cstheme="minorHAnsi"/>
          <w:b/>
          <w:bCs/>
          <w:highlight w:val="yellow"/>
        </w:rPr>
        <w:t xml:space="preserve">AUTHORS: </w:t>
      </w:r>
      <w:r w:rsidRPr="00ED0A0C">
        <w:rPr>
          <w:rFonts w:cstheme="minorHAnsi"/>
          <w:highlight w:val="yellow"/>
        </w:rPr>
        <w:t>For this shot, please point to the biofilm</w:t>
      </w:r>
      <w:r>
        <w:rPr>
          <w:rFonts w:cstheme="minorHAnsi"/>
        </w:rPr>
        <w:br/>
      </w:r>
    </w:p>
    <w:p w14:paraId="1304E990" w14:textId="265AA1D6" w:rsidR="00A01173" w:rsidRPr="00A01173" w:rsidRDefault="00ED0A0C" w:rsidP="00A01173">
      <w:pPr>
        <w:pStyle w:val="ListParagraph"/>
        <w:numPr>
          <w:ilvl w:val="1"/>
          <w:numId w:val="3"/>
        </w:numPr>
        <w:spacing w:before="120"/>
        <w:rPr>
          <w:rFonts w:cstheme="minorHAnsi"/>
        </w:rPr>
      </w:pPr>
      <w:r>
        <w:rPr>
          <w:rFonts w:cstheme="minorHAnsi"/>
        </w:rPr>
        <w:t xml:space="preserve">For the confirmation of biofilm formation using histology, </w:t>
      </w:r>
      <w:r w:rsidR="004B0A3D">
        <w:rPr>
          <w:rFonts w:cstheme="minorHAnsi"/>
        </w:rPr>
        <w:t xml:space="preserve">harvest </w:t>
      </w:r>
      <w:r w:rsidR="00A01173" w:rsidRPr="00A01173">
        <w:rPr>
          <w:rFonts w:cstheme="minorHAnsi"/>
        </w:rPr>
        <w:t xml:space="preserve">the maxillae </w:t>
      </w:r>
      <w:r w:rsidR="004B0A3D">
        <w:rPr>
          <w:rFonts w:cstheme="minorHAnsi"/>
        </w:rPr>
        <w:t xml:space="preserve">from euthanized animals after 30 days </w:t>
      </w:r>
      <w:r w:rsidR="00D02276" w:rsidRPr="00D02276">
        <w:rPr>
          <w:rFonts w:cstheme="minorHAnsi"/>
          <w:b/>
          <w:bCs/>
        </w:rPr>
        <w:t>[1-TXT]</w:t>
      </w:r>
      <w:r w:rsidR="00A01173" w:rsidRPr="00A01173">
        <w:rPr>
          <w:rFonts w:cstheme="minorHAnsi"/>
        </w:rPr>
        <w:t>. Wash the tissues in 0.9</w:t>
      </w:r>
      <w:r w:rsidR="004B0A3D">
        <w:rPr>
          <w:rFonts w:cstheme="minorHAnsi"/>
        </w:rPr>
        <w:t xml:space="preserve">% </w:t>
      </w:r>
      <w:r w:rsidR="00A01173" w:rsidRPr="00A01173">
        <w:rPr>
          <w:rFonts w:cstheme="minorHAnsi"/>
        </w:rPr>
        <w:t>sodium chloride solution</w:t>
      </w:r>
      <w:r w:rsidR="004B0A3D">
        <w:rPr>
          <w:rFonts w:cstheme="minorHAnsi"/>
        </w:rPr>
        <w:t xml:space="preserve"> </w:t>
      </w:r>
      <w:r w:rsidR="00D02276" w:rsidRPr="00D02276">
        <w:rPr>
          <w:rFonts w:cstheme="minorHAnsi"/>
          <w:b/>
          <w:bCs/>
        </w:rPr>
        <w:t>[2]</w:t>
      </w:r>
      <w:r w:rsidR="00A01173" w:rsidRPr="00A01173">
        <w:rPr>
          <w:rFonts w:cstheme="minorHAnsi"/>
        </w:rPr>
        <w:t xml:space="preserve"> and place them into labeled microcentrifuge tubes </w:t>
      </w:r>
      <w:r w:rsidR="00D02276" w:rsidRPr="00D02276">
        <w:rPr>
          <w:rFonts w:cstheme="minorHAnsi"/>
          <w:b/>
          <w:bCs/>
        </w:rPr>
        <w:t>[3]</w:t>
      </w:r>
      <w:r w:rsidR="00A01173" w:rsidRPr="00A01173">
        <w:rPr>
          <w:rFonts w:cstheme="minorHAnsi"/>
        </w:rPr>
        <w:t>.</w:t>
      </w:r>
    </w:p>
    <w:p w14:paraId="7430E5BB" w14:textId="367DE270" w:rsidR="00A01173" w:rsidRPr="00A01173" w:rsidRDefault="004B0A3D" w:rsidP="004B0A3D">
      <w:pPr>
        <w:pStyle w:val="ListParagraph"/>
        <w:numPr>
          <w:ilvl w:val="2"/>
          <w:numId w:val="3"/>
        </w:numPr>
        <w:spacing w:before="120"/>
        <w:rPr>
          <w:rFonts w:cstheme="minorHAnsi"/>
        </w:rPr>
      </w:pPr>
      <w:r>
        <w:rPr>
          <w:rFonts w:cstheme="minorHAnsi"/>
        </w:rPr>
        <w:t xml:space="preserve">Shot of harvested maxillae. </w:t>
      </w:r>
      <w:r>
        <w:rPr>
          <w:rFonts w:cstheme="minorHAnsi"/>
          <w:b/>
          <w:bCs/>
        </w:rPr>
        <w:t>TXT: Euthanasia: CO</w:t>
      </w:r>
      <w:r w:rsidRPr="004B0A3D">
        <w:rPr>
          <w:rFonts w:cstheme="minorHAnsi"/>
          <w:b/>
          <w:bCs/>
          <w:vertAlign w:val="subscript"/>
        </w:rPr>
        <w:t xml:space="preserve">2 </w:t>
      </w:r>
      <w:r>
        <w:rPr>
          <w:rFonts w:cstheme="minorHAnsi"/>
          <w:b/>
          <w:bCs/>
        </w:rPr>
        <w:t>inhalation</w:t>
      </w:r>
    </w:p>
    <w:p w14:paraId="0FF529F6" w14:textId="77777777" w:rsidR="004B0A3D" w:rsidRDefault="00A01173" w:rsidP="004B0A3D">
      <w:pPr>
        <w:pStyle w:val="ListParagraph"/>
        <w:numPr>
          <w:ilvl w:val="2"/>
          <w:numId w:val="3"/>
        </w:numPr>
        <w:spacing w:before="120"/>
        <w:rPr>
          <w:rFonts w:cstheme="minorHAnsi"/>
        </w:rPr>
      </w:pPr>
      <w:r w:rsidRPr="00A01173">
        <w:rPr>
          <w:rFonts w:cstheme="minorHAnsi"/>
        </w:rPr>
        <w:t xml:space="preserve">Talent </w:t>
      </w:r>
      <w:r w:rsidR="004B0A3D">
        <w:rPr>
          <w:rFonts w:cstheme="minorHAnsi"/>
        </w:rPr>
        <w:t>placing the</w:t>
      </w:r>
      <w:r w:rsidRPr="00A01173">
        <w:rPr>
          <w:rFonts w:cstheme="minorHAnsi"/>
        </w:rPr>
        <w:t xml:space="preserve"> samples</w:t>
      </w:r>
      <w:r w:rsidR="004B0A3D">
        <w:rPr>
          <w:rFonts w:cstheme="minorHAnsi"/>
        </w:rPr>
        <w:t xml:space="preserve"> in 0.9% sodium chloride. </w:t>
      </w:r>
    </w:p>
    <w:p w14:paraId="12EA3437" w14:textId="752EFE8C" w:rsidR="00A01173" w:rsidRPr="00A01173" w:rsidRDefault="004B0A3D" w:rsidP="004B0A3D">
      <w:pPr>
        <w:pStyle w:val="ListParagraph"/>
        <w:numPr>
          <w:ilvl w:val="2"/>
          <w:numId w:val="3"/>
        </w:numPr>
        <w:spacing w:before="120"/>
        <w:rPr>
          <w:rFonts w:cstheme="minorHAnsi"/>
        </w:rPr>
      </w:pPr>
      <w:r>
        <w:rPr>
          <w:rFonts w:cstheme="minorHAnsi"/>
        </w:rPr>
        <w:t xml:space="preserve">Talent transferring washed maxillae into </w:t>
      </w:r>
      <w:r w:rsidR="00A01173" w:rsidRPr="00A01173">
        <w:rPr>
          <w:rFonts w:cstheme="minorHAnsi"/>
        </w:rPr>
        <w:t>label</w:t>
      </w:r>
      <w:r>
        <w:rPr>
          <w:rFonts w:cstheme="minorHAnsi"/>
        </w:rPr>
        <w:t>ed</w:t>
      </w:r>
      <w:r w:rsidR="00A01173" w:rsidRPr="00A01173">
        <w:rPr>
          <w:rFonts w:cstheme="minorHAnsi"/>
        </w:rPr>
        <w:t xml:space="preserve"> tubes.</w:t>
      </w:r>
    </w:p>
    <w:p w14:paraId="3DE1F06E" w14:textId="77777777" w:rsidR="00A01173" w:rsidRPr="00A01173" w:rsidRDefault="00A01173" w:rsidP="004B0A3D">
      <w:pPr>
        <w:pStyle w:val="ListParagraph"/>
        <w:spacing w:before="120"/>
        <w:ind w:left="907"/>
        <w:rPr>
          <w:rFonts w:cstheme="minorHAnsi"/>
        </w:rPr>
      </w:pPr>
    </w:p>
    <w:p w14:paraId="5743AF4B" w14:textId="450B3069" w:rsidR="004B0A3D" w:rsidRPr="00A01173" w:rsidRDefault="00A01173" w:rsidP="004B0A3D">
      <w:pPr>
        <w:pStyle w:val="ListParagraph"/>
        <w:numPr>
          <w:ilvl w:val="1"/>
          <w:numId w:val="3"/>
        </w:numPr>
        <w:spacing w:before="120"/>
        <w:rPr>
          <w:rFonts w:cstheme="minorHAnsi"/>
        </w:rPr>
      </w:pPr>
      <w:r w:rsidRPr="00A01173">
        <w:rPr>
          <w:rFonts w:cstheme="minorHAnsi"/>
        </w:rPr>
        <w:t>Fix the samples in 4</w:t>
      </w:r>
      <w:r w:rsidR="004B0A3D">
        <w:rPr>
          <w:rFonts w:cstheme="minorHAnsi"/>
        </w:rPr>
        <w:t xml:space="preserve">% </w:t>
      </w:r>
      <w:r w:rsidRPr="00A01173">
        <w:rPr>
          <w:rFonts w:cstheme="minorHAnsi"/>
        </w:rPr>
        <w:t xml:space="preserve">paraformaldehyde solution for 2 hours under agitation </w:t>
      </w:r>
      <w:r w:rsidR="00D02276" w:rsidRPr="00D02276">
        <w:rPr>
          <w:rFonts w:cstheme="minorHAnsi"/>
          <w:b/>
          <w:bCs/>
        </w:rPr>
        <w:t>[1]</w:t>
      </w:r>
      <w:r w:rsidRPr="00A01173">
        <w:rPr>
          <w:rFonts w:cstheme="minorHAnsi"/>
        </w:rPr>
        <w:t>.</w:t>
      </w:r>
      <w:r w:rsidR="004B0A3D" w:rsidRPr="004B0A3D">
        <w:rPr>
          <w:rFonts w:cstheme="minorHAnsi"/>
        </w:rPr>
        <w:t xml:space="preserve"> </w:t>
      </w:r>
      <w:r w:rsidR="004B0A3D">
        <w:rPr>
          <w:rFonts w:cstheme="minorHAnsi"/>
        </w:rPr>
        <w:t>Then w</w:t>
      </w:r>
      <w:r w:rsidR="004B0A3D" w:rsidRPr="00A01173">
        <w:rPr>
          <w:rFonts w:cstheme="minorHAnsi"/>
        </w:rPr>
        <w:t xml:space="preserve">ash the fixed samples with tap water for 2 hours </w:t>
      </w:r>
      <w:r w:rsidR="00D02276" w:rsidRPr="00D02276">
        <w:rPr>
          <w:rFonts w:cstheme="minorHAnsi"/>
          <w:b/>
          <w:bCs/>
        </w:rPr>
        <w:t>[2]</w:t>
      </w:r>
      <w:r w:rsidR="004B0A3D" w:rsidRPr="00A01173">
        <w:rPr>
          <w:rFonts w:cstheme="minorHAnsi"/>
        </w:rPr>
        <w:t>.</w:t>
      </w:r>
    </w:p>
    <w:p w14:paraId="1FD18C9F" w14:textId="5AA8C672" w:rsidR="00A01173" w:rsidRPr="00A01173" w:rsidRDefault="00A01173" w:rsidP="004B0A3D">
      <w:pPr>
        <w:pStyle w:val="ListParagraph"/>
        <w:spacing w:before="120"/>
        <w:ind w:left="907"/>
        <w:rPr>
          <w:rFonts w:cstheme="minorHAnsi"/>
        </w:rPr>
      </w:pPr>
    </w:p>
    <w:p w14:paraId="450C6F60" w14:textId="7D8AA941" w:rsidR="00A01173" w:rsidRPr="00A01173" w:rsidRDefault="00A01173" w:rsidP="004B0A3D">
      <w:pPr>
        <w:pStyle w:val="ListParagraph"/>
        <w:numPr>
          <w:ilvl w:val="2"/>
          <w:numId w:val="3"/>
        </w:numPr>
        <w:spacing w:before="120"/>
        <w:rPr>
          <w:rFonts w:cstheme="minorHAnsi"/>
        </w:rPr>
      </w:pPr>
      <w:r w:rsidRPr="00A01173">
        <w:rPr>
          <w:rFonts w:cstheme="minorHAnsi"/>
        </w:rPr>
        <w:t>Talent placing samples in paraformaldehyde solution on agitator.</w:t>
      </w:r>
    </w:p>
    <w:p w14:paraId="1A8494A4" w14:textId="63FA9F59" w:rsidR="00A01173" w:rsidRPr="00A01173" w:rsidRDefault="004B0A3D" w:rsidP="004B0A3D">
      <w:pPr>
        <w:pStyle w:val="ListParagraph"/>
        <w:numPr>
          <w:ilvl w:val="2"/>
          <w:numId w:val="3"/>
        </w:numPr>
        <w:spacing w:before="120"/>
        <w:rPr>
          <w:rFonts w:cstheme="minorHAnsi"/>
        </w:rPr>
      </w:pPr>
      <w:r>
        <w:rPr>
          <w:rFonts w:cstheme="minorHAnsi"/>
        </w:rPr>
        <w:t>T</w:t>
      </w:r>
      <w:r w:rsidR="00A01173" w:rsidRPr="00A01173">
        <w:rPr>
          <w:rFonts w:cstheme="minorHAnsi"/>
        </w:rPr>
        <w:t xml:space="preserve">alent </w:t>
      </w:r>
      <w:r>
        <w:rPr>
          <w:rFonts w:cstheme="minorHAnsi"/>
        </w:rPr>
        <w:t>transferring</w:t>
      </w:r>
      <w:r w:rsidR="00A01173" w:rsidRPr="00A01173">
        <w:rPr>
          <w:rFonts w:cstheme="minorHAnsi"/>
        </w:rPr>
        <w:t xml:space="preserve"> fixed samples </w:t>
      </w:r>
      <w:r>
        <w:rPr>
          <w:rFonts w:cstheme="minorHAnsi"/>
        </w:rPr>
        <w:t>to labware containing</w:t>
      </w:r>
      <w:r w:rsidR="00A01173" w:rsidRPr="00A01173">
        <w:rPr>
          <w:rFonts w:cstheme="minorHAnsi"/>
        </w:rPr>
        <w:t xml:space="preserve"> tap water.</w:t>
      </w:r>
    </w:p>
    <w:p w14:paraId="6B472846" w14:textId="77777777" w:rsidR="00A01173" w:rsidRPr="00A01173" w:rsidRDefault="00A01173" w:rsidP="004B0A3D">
      <w:pPr>
        <w:pStyle w:val="ListParagraph"/>
        <w:spacing w:before="120"/>
        <w:ind w:left="907"/>
        <w:rPr>
          <w:rFonts w:cstheme="minorHAnsi"/>
        </w:rPr>
      </w:pPr>
    </w:p>
    <w:p w14:paraId="23E0F753" w14:textId="7D7DA89A" w:rsidR="00A01173" w:rsidRPr="00A01173" w:rsidRDefault="004B0A3D" w:rsidP="00A01173">
      <w:pPr>
        <w:pStyle w:val="ListParagraph"/>
        <w:numPr>
          <w:ilvl w:val="1"/>
          <w:numId w:val="3"/>
        </w:numPr>
        <w:spacing w:before="120"/>
        <w:rPr>
          <w:rFonts w:cstheme="minorHAnsi"/>
        </w:rPr>
      </w:pPr>
      <w:r>
        <w:rPr>
          <w:rFonts w:cstheme="minorHAnsi"/>
        </w:rPr>
        <w:t>Next, d</w:t>
      </w:r>
      <w:r w:rsidR="00A01173" w:rsidRPr="00A01173">
        <w:rPr>
          <w:rFonts w:cstheme="minorHAnsi"/>
        </w:rPr>
        <w:t>ecalcify the samples in twenty volumes of 4</w:t>
      </w:r>
      <w:r>
        <w:rPr>
          <w:rFonts w:cstheme="minorHAnsi"/>
        </w:rPr>
        <w:t xml:space="preserve">% </w:t>
      </w:r>
      <w:r w:rsidR="00A01173" w:rsidRPr="00A01173">
        <w:rPr>
          <w:rFonts w:cstheme="minorHAnsi"/>
        </w:rPr>
        <w:t>EDTA</w:t>
      </w:r>
      <w:r>
        <w:rPr>
          <w:rFonts w:cstheme="minorHAnsi"/>
        </w:rPr>
        <w:t xml:space="preserve"> </w:t>
      </w:r>
      <w:r w:rsidRPr="004B0A3D">
        <w:rPr>
          <w:rFonts w:cstheme="minorHAnsi"/>
          <w:i/>
          <w:iCs/>
          <w:color w:val="FF0000"/>
        </w:rPr>
        <w:t>(E-D-T-A)</w:t>
      </w:r>
      <w:r w:rsidR="00A01173" w:rsidRPr="004B0A3D">
        <w:rPr>
          <w:rFonts w:cstheme="minorHAnsi"/>
          <w:color w:val="FF0000"/>
        </w:rPr>
        <w:t xml:space="preserve"> </w:t>
      </w:r>
      <w:r w:rsidR="00A01173" w:rsidRPr="00A01173">
        <w:rPr>
          <w:rFonts w:cstheme="minorHAnsi"/>
        </w:rPr>
        <w:t xml:space="preserve">at pH 7.3 for 20 days, changing the EDTA every 4 days </w:t>
      </w:r>
      <w:r w:rsidR="00D02276" w:rsidRPr="00D02276">
        <w:rPr>
          <w:rFonts w:cstheme="minorHAnsi"/>
          <w:b/>
          <w:bCs/>
        </w:rPr>
        <w:t>[1]</w:t>
      </w:r>
      <w:r w:rsidR="00A01173" w:rsidRPr="00A01173">
        <w:rPr>
          <w:rFonts w:cstheme="minorHAnsi"/>
        </w:rPr>
        <w:t>.</w:t>
      </w:r>
      <w:r w:rsidRPr="004B0A3D">
        <w:rPr>
          <w:rFonts w:cstheme="minorHAnsi"/>
        </w:rPr>
        <w:t xml:space="preserve"> </w:t>
      </w:r>
      <w:r>
        <w:rPr>
          <w:rFonts w:cstheme="minorHAnsi"/>
        </w:rPr>
        <w:t>Then e</w:t>
      </w:r>
      <w:r w:rsidRPr="00A01173">
        <w:rPr>
          <w:rFonts w:cstheme="minorHAnsi"/>
        </w:rPr>
        <w:t xml:space="preserve">mbed the samples in paraffin </w:t>
      </w:r>
      <w:r w:rsidR="00D02276" w:rsidRPr="00D02276">
        <w:rPr>
          <w:rFonts w:cstheme="minorHAnsi"/>
          <w:b/>
          <w:bCs/>
        </w:rPr>
        <w:t>[2]</w:t>
      </w:r>
      <w:r w:rsidRPr="00A01173">
        <w:rPr>
          <w:rFonts w:cstheme="minorHAnsi"/>
        </w:rPr>
        <w:t>.</w:t>
      </w:r>
    </w:p>
    <w:p w14:paraId="087CE23A" w14:textId="266BAB96" w:rsidR="00A01173" w:rsidRPr="00A01173" w:rsidRDefault="00A01173" w:rsidP="004B0A3D">
      <w:pPr>
        <w:pStyle w:val="ListParagraph"/>
        <w:numPr>
          <w:ilvl w:val="2"/>
          <w:numId w:val="3"/>
        </w:numPr>
        <w:spacing w:before="120"/>
        <w:rPr>
          <w:rFonts w:cstheme="minorHAnsi"/>
        </w:rPr>
      </w:pPr>
      <w:r w:rsidRPr="00A01173">
        <w:rPr>
          <w:rFonts w:cstheme="minorHAnsi"/>
        </w:rPr>
        <w:t xml:space="preserve">Talent </w:t>
      </w:r>
      <w:r w:rsidR="004B0A3D">
        <w:rPr>
          <w:rFonts w:cstheme="minorHAnsi"/>
        </w:rPr>
        <w:t xml:space="preserve">transferring the samples into labeled vials containing 20 volumes of 4% EDTA. </w:t>
      </w:r>
    </w:p>
    <w:p w14:paraId="39FF91F4" w14:textId="1A0D2770" w:rsidR="00A01173" w:rsidRPr="00A01173" w:rsidRDefault="004B0A3D" w:rsidP="004B0A3D">
      <w:pPr>
        <w:pStyle w:val="ListParagraph"/>
        <w:numPr>
          <w:ilvl w:val="2"/>
          <w:numId w:val="3"/>
        </w:numPr>
        <w:spacing w:before="120"/>
        <w:rPr>
          <w:rFonts w:cstheme="minorHAnsi"/>
        </w:rPr>
      </w:pPr>
      <w:r>
        <w:rPr>
          <w:rFonts w:cstheme="minorHAnsi"/>
        </w:rPr>
        <w:t xml:space="preserve">Shot of samples embedded in paraffin. </w:t>
      </w:r>
      <w:r>
        <w:rPr>
          <w:rFonts w:cstheme="minorHAnsi"/>
        </w:rPr>
        <w:br/>
      </w:r>
    </w:p>
    <w:p w14:paraId="1C8F110A" w14:textId="7352F81A" w:rsidR="00A01173" w:rsidRPr="00A01173" w:rsidRDefault="00A01173" w:rsidP="00A01173">
      <w:pPr>
        <w:pStyle w:val="ListParagraph"/>
        <w:numPr>
          <w:ilvl w:val="1"/>
          <w:numId w:val="3"/>
        </w:numPr>
        <w:spacing w:before="120"/>
        <w:rPr>
          <w:rFonts w:cstheme="minorHAnsi"/>
        </w:rPr>
      </w:pPr>
      <w:r w:rsidRPr="00A01173">
        <w:rPr>
          <w:rFonts w:cstheme="minorHAnsi"/>
        </w:rPr>
        <w:t xml:space="preserve">Cut 5-micrometer sections from the M2 area </w:t>
      </w:r>
      <w:r w:rsidR="00D02276" w:rsidRPr="00D02276">
        <w:rPr>
          <w:rFonts w:cstheme="minorHAnsi"/>
          <w:b/>
          <w:bCs/>
        </w:rPr>
        <w:t>[1]</w:t>
      </w:r>
      <w:r w:rsidR="004B0A3D">
        <w:rPr>
          <w:rFonts w:cstheme="minorHAnsi"/>
        </w:rPr>
        <w:t xml:space="preserve"> </w:t>
      </w:r>
      <w:r w:rsidRPr="00A01173">
        <w:rPr>
          <w:rFonts w:cstheme="minorHAnsi"/>
        </w:rPr>
        <w:t xml:space="preserve">and stain them with Hematoxylin and Eosin </w:t>
      </w:r>
      <w:r w:rsidR="00D02276" w:rsidRPr="00D02276">
        <w:rPr>
          <w:rFonts w:cstheme="minorHAnsi"/>
          <w:b/>
          <w:bCs/>
        </w:rPr>
        <w:t>[2]</w:t>
      </w:r>
      <w:r w:rsidRPr="00A01173">
        <w:rPr>
          <w:rFonts w:cstheme="minorHAnsi"/>
        </w:rPr>
        <w:t>.</w:t>
      </w:r>
    </w:p>
    <w:p w14:paraId="30D287DC" w14:textId="6A875DF4" w:rsidR="00206990" w:rsidRDefault="00206990" w:rsidP="00206990">
      <w:pPr>
        <w:pStyle w:val="ListParagraph"/>
        <w:numPr>
          <w:ilvl w:val="2"/>
          <w:numId w:val="3"/>
        </w:numPr>
        <w:spacing w:before="120"/>
        <w:rPr>
          <w:rFonts w:cstheme="minorHAnsi"/>
        </w:rPr>
      </w:pPr>
      <w:r>
        <w:rPr>
          <w:rFonts w:cstheme="minorHAnsi"/>
        </w:rPr>
        <w:t xml:space="preserve">Shot of 5 µm sliced sections of M2. </w:t>
      </w:r>
    </w:p>
    <w:p w14:paraId="4EB9028E" w14:textId="283C2BCA" w:rsidR="00206990" w:rsidRDefault="00206990" w:rsidP="00206990">
      <w:pPr>
        <w:pStyle w:val="ListParagraph"/>
        <w:numPr>
          <w:ilvl w:val="2"/>
          <w:numId w:val="3"/>
        </w:numPr>
        <w:spacing w:before="120"/>
        <w:rPr>
          <w:rFonts w:cstheme="minorHAnsi"/>
        </w:rPr>
      </w:pPr>
      <w:r>
        <w:rPr>
          <w:rFonts w:cstheme="minorHAnsi"/>
        </w:rPr>
        <w:t xml:space="preserve">Talent adding H&amp;E stain over the sections. </w:t>
      </w:r>
      <w:r>
        <w:rPr>
          <w:rFonts w:cstheme="minorHAnsi"/>
        </w:rPr>
        <w:br/>
      </w:r>
    </w:p>
    <w:p w14:paraId="7E709D61" w14:textId="475E3CCF" w:rsidR="00A01173" w:rsidRPr="00A01173" w:rsidRDefault="00A01173" w:rsidP="00A01173">
      <w:pPr>
        <w:pStyle w:val="ListParagraph"/>
        <w:numPr>
          <w:ilvl w:val="1"/>
          <w:numId w:val="3"/>
        </w:numPr>
        <w:spacing w:before="120"/>
        <w:rPr>
          <w:rFonts w:cstheme="minorHAnsi"/>
        </w:rPr>
      </w:pPr>
      <w:r w:rsidRPr="00A01173">
        <w:rPr>
          <w:rFonts w:cstheme="minorHAnsi"/>
        </w:rPr>
        <w:t xml:space="preserve">Observe the stained sections under an optical microscope to describe changes in sulcus epithelium, gingival and periodontal fibers, height, and alveolar crest integrity </w:t>
      </w:r>
      <w:r w:rsidR="00D02276" w:rsidRPr="00D02276">
        <w:rPr>
          <w:rFonts w:cstheme="minorHAnsi"/>
          <w:b/>
          <w:bCs/>
        </w:rPr>
        <w:t>[1]</w:t>
      </w:r>
      <w:r w:rsidRPr="00A01173">
        <w:rPr>
          <w:rFonts w:cstheme="minorHAnsi"/>
        </w:rPr>
        <w:t>.</w:t>
      </w:r>
      <w:r w:rsidR="00206990" w:rsidRPr="00206990">
        <w:rPr>
          <w:rFonts w:cstheme="minorHAnsi"/>
        </w:rPr>
        <w:t xml:space="preserve"> </w:t>
      </w:r>
      <w:r w:rsidR="00206990" w:rsidRPr="00A01173">
        <w:rPr>
          <w:rFonts w:cstheme="minorHAnsi"/>
        </w:rPr>
        <w:t xml:space="preserve">Measure attachment loss by determining the distance between the cementoenamel junction and highest point of the bone crest using a digital camera </w:t>
      </w:r>
      <w:r w:rsidR="00D02276" w:rsidRPr="00D02276">
        <w:rPr>
          <w:rFonts w:cstheme="minorHAnsi"/>
          <w:b/>
          <w:bCs/>
        </w:rPr>
        <w:t>[2]</w:t>
      </w:r>
      <w:r w:rsidR="00206990" w:rsidRPr="00A01173">
        <w:rPr>
          <w:rFonts w:cstheme="minorHAnsi"/>
        </w:rPr>
        <w:t>.</w:t>
      </w:r>
    </w:p>
    <w:p w14:paraId="41528BEC" w14:textId="633B0ED3" w:rsidR="00A01173" w:rsidRPr="00A01173" w:rsidRDefault="00A01173" w:rsidP="00206990">
      <w:pPr>
        <w:pStyle w:val="ListParagraph"/>
        <w:numPr>
          <w:ilvl w:val="2"/>
          <w:numId w:val="3"/>
        </w:numPr>
        <w:spacing w:before="120"/>
        <w:rPr>
          <w:rFonts w:cstheme="minorHAnsi"/>
        </w:rPr>
      </w:pPr>
      <w:r w:rsidRPr="00206990">
        <w:rPr>
          <w:rFonts w:cstheme="minorHAnsi"/>
          <w:highlight w:val="yellow"/>
        </w:rPr>
        <w:t>SCOPE</w:t>
      </w:r>
      <w:r w:rsidRPr="00A01173">
        <w:rPr>
          <w:rFonts w:cstheme="minorHAnsi"/>
        </w:rPr>
        <w:t xml:space="preserve">: </w:t>
      </w:r>
      <w:r w:rsidR="00206990">
        <w:rPr>
          <w:rFonts w:cstheme="minorHAnsi"/>
        </w:rPr>
        <w:t xml:space="preserve">The stained sections are being seen. </w:t>
      </w:r>
    </w:p>
    <w:p w14:paraId="16CEB5FA" w14:textId="02B2899C" w:rsidR="00A01173" w:rsidRPr="00A01173" w:rsidRDefault="00206990" w:rsidP="00206990">
      <w:pPr>
        <w:pStyle w:val="ListParagraph"/>
        <w:numPr>
          <w:ilvl w:val="2"/>
          <w:numId w:val="3"/>
        </w:numPr>
        <w:spacing w:before="120"/>
        <w:rPr>
          <w:rFonts w:cstheme="minorHAnsi"/>
        </w:rPr>
      </w:pPr>
      <w:r w:rsidRPr="00206990">
        <w:rPr>
          <w:rFonts w:cstheme="minorHAnsi"/>
          <w:highlight w:val="yellow"/>
        </w:rPr>
        <w:t>SCOPE</w:t>
      </w:r>
      <w:r w:rsidRPr="00A01173">
        <w:rPr>
          <w:rFonts w:cstheme="minorHAnsi"/>
        </w:rPr>
        <w:t>:</w:t>
      </w:r>
      <w:r>
        <w:rPr>
          <w:rFonts w:cstheme="minorHAnsi"/>
        </w:rPr>
        <w:t xml:space="preserve"> The distance between CEJ and highest point of bone crest is being pointed to. </w:t>
      </w:r>
      <w:r>
        <w:rPr>
          <w:rFonts w:cstheme="minorHAnsi"/>
        </w:rPr>
        <w:br/>
      </w:r>
    </w:p>
    <w:p w14:paraId="7086D7D7" w14:textId="2FB14806" w:rsidR="00A01173" w:rsidRPr="00A01173" w:rsidRDefault="00206990" w:rsidP="00A01173">
      <w:pPr>
        <w:pStyle w:val="ListParagraph"/>
        <w:numPr>
          <w:ilvl w:val="1"/>
          <w:numId w:val="3"/>
        </w:numPr>
        <w:spacing w:before="120"/>
        <w:rPr>
          <w:rFonts w:cstheme="minorHAnsi"/>
        </w:rPr>
      </w:pPr>
      <w:r>
        <w:rPr>
          <w:rFonts w:cstheme="minorHAnsi"/>
        </w:rPr>
        <w:t>After histometric analysis, a</w:t>
      </w:r>
      <w:r w:rsidR="00A01173" w:rsidRPr="00A01173">
        <w:rPr>
          <w:rFonts w:cstheme="minorHAnsi"/>
        </w:rPr>
        <w:t xml:space="preserve">nalyze data from control and periodontal treatment groups using the Mann–Whitney U test </w:t>
      </w:r>
      <w:r w:rsidR="00D02276" w:rsidRPr="00D02276">
        <w:rPr>
          <w:rFonts w:cstheme="minorHAnsi"/>
          <w:b/>
          <w:bCs/>
        </w:rPr>
        <w:t>[1]</w:t>
      </w:r>
      <w:r w:rsidR="00A01173" w:rsidRPr="00A01173">
        <w:rPr>
          <w:rFonts w:cstheme="minorHAnsi"/>
        </w:rPr>
        <w:t xml:space="preserve">. </w:t>
      </w:r>
    </w:p>
    <w:p w14:paraId="7A83A72E" w14:textId="256DEFE6" w:rsidR="00206990" w:rsidRPr="000F326F" w:rsidRDefault="00206990" w:rsidP="00206990">
      <w:pPr>
        <w:pStyle w:val="ListParagraph"/>
        <w:numPr>
          <w:ilvl w:val="2"/>
          <w:numId w:val="3"/>
        </w:numPr>
        <w:spacing w:before="120"/>
        <w:rPr>
          <w:rFonts w:cstheme="minorHAnsi"/>
        </w:rPr>
      </w:pPr>
      <w:r>
        <w:rPr>
          <w:rFonts w:cstheme="minorHAnsi"/>
        </w:rPr>
        <w:t xml:space="preserve">Talent looking at statistics data on the computer. </w:t>
      </w:r>
      <w:r>
        <w:rPr>
          <w:rFonts w:cstheme="minorHAnsi"/>
          <w:b/>
          <w:bCs/>
        </w:rPr>
        <w:t>TXT: Consider p-value &lt; 0.05 for significance</w:t>
      </w:r>
    </w:p>
    <w:p w14:paraId="09689C4F" w14:textId="58734E18" w:rsidR="00495959" w:rsidRPr="000F326F" w:rsidRDefault="00495959" w:rsidP="00206990">
      <w:pPr>
        <w:pStyle w:val="ListParagraph"/>
        <w:spacing w:before="120"/>
        <w:ind w:left="1627"/>
        <w:contextualSpacing w:val="0"/>
        <w:rPr>
          <w:rFonts w:cstheme="minorHAnsi"/>
        </w:rPr>
      </w:pPr>
    </w:p>
    <w:p w14:paraId="5E4CD16A" w14:textId="77777777" w:rsidR="00206990" w:rsidRDefault="00206990">
      <w:pPr>
        <w:rPr>
          <w:rFonts w:eastAsia="Times New Roman" w:cstheme="minorHAnsi"/>
          <w:sz w:val="52"/>
        </w:rPr>
      </w:pPr>
      <w:r>
        <w:rPr>
          <w:rFonts w:cstheme="minorHAnsi"/>
        </w:rPr>
        <w:br w:type="page"/>
      </w:r>
    </w:p>
    <w:p w14:paraId="12FDC79E" w14:textId="05991F27"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49B6EE7C"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below 200 words. Current word count:</w:t>
      </w:r>
      <w:r w:rsidR="00343683">
        <w:rPr>
          <w:rFonts w:eastAsia="Times New Roman" w:cstheme="minorHAnsi"/>
          <w:bCs/>
        </w:rPr>
        <w:t>111</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1C49D41" w14:textId="1993BC8A" w:rsidR="004E2911" w:rsidRPr="004E2911" w:rsidRDefault="004E2911" w:rsidP="004E2911">
      <w:pPr>
        <w:pStyle w:val="ListParagraph"/>
        <w:numPr>
          <w:ilvl w:val="1"/>
          <w:numId w:val="3"/>
        </w:numPr>
        <w:spacing w:before="120"/>
        <w:outlineLvl w:val="0"/>
        <w:rPr>
          <w:rFonts w:cstheme="minorHAnsi"/>
        </w:rPr>
      </w:pPr>
      <w:r w:rsidRPr="004E2911">
        <w:rPr>
          <w:rFonts w:cstheme="minorHAnsi"/>
        </w:rPr>
        <w:t>Periodontitis-induced tissue in mice showed inflammation</w:t>
      </w:r>
      <w:r>
        <w:rPr>
          <w:rFonts w:cstheme="minorHAnsi"/>
        </w:rPr>
        <w:t xml:space="preserve">, bleeding </w:t>
      </w:r>
      <w:r w:rsidRPr="004E2911">
        <w:rPr>
          <w:rFonts w:cstheme="minorHAnsi"/>
        </w:rPr>
        <w:t xml:space="preserve">and periodontal pocket formation at the gingival margin by day 30, in contrast to the control group </w:t>
      </w:r>
      <w:r w:rsidR="00D02276" w:rsidRPr="00D02276">
        <w:rPr>
          <w:rFonts w:cstheme="minorHAnsi"/>
          <w:b/>
          <w:bCs/>
        </w:rPr>
        <w:t>[1]</w:t>
      </w:r>
      <w:r w:rsidRPr="004E2911">
        <w:rPr>
          <w:rFonts w:cstheme="minorHAnsi"/>
        </w:rPr>
        <w:t>.</w:t>
      </w:r>
    </w:p>
    <w:p w14:paraId="4ED19F41" w14:textId="282F0577" w:rsidR="004E2911" w:rsidRPr="004E2911" w:rsidRDefault="004E2911" w:rsidP="004E2911">
      <w:pPr>
        <w:pStyle w:val="ListParagraph"/>
        <w:numPr>
          <w:ilvl w:val="2"/>
          <w:numId w:val="3"/>
        </w:numPr>
        <w:spacing w:before="120"/>
        <w:outlineLvl w:val="0"/>
        <w:rPr>
          <w:rFonts w:cstheme="minorHAnsi"/>
        </w:rPr>
      </w:pPr>
      <w:r w:rsidRPr="004E2911">
        <w:rPr>
          <w:rFonts w:cstheme="minorHAnsi"/>
        </w:rPr>
        <w:t xml:space="preserve">LAB MEDIA: Figure 5. </w:t>
      </w:r>
      <w:r w:rsidRPr="00343683">
        <w:rPr>
          <w:rFonts w:cstheme="minorHAnsi"/>
          <w:i/>
          <w:iCs/>
          <w:color w:val="0000FF"/>
        </w:rPr>
        <w:t>Video editor: First, show the leftmost image labeled "CTL" with its clean white ridges, then focus on the middle image labeled "Day 1" with the blue suture, and finally highlight the rightmost image labeled "Day 30" showing the pink, swollen area with exposed ridges.</w:t>
      </w:r>
    </w:p>
    <w:p w14:paraId="5AD755E1" w14:textId="77777777" w:rsidR="004E2911" w:rsidRPr="004E2911" w:rsidRDefault="004E2911" w:rsidP="004E2911">
      <w:pPr>
        <w:pStyle w:val="ListParagraph"/>
        <w:spacing w:before="120"/>
        <w:ind w:left="907"/>
        <w:outlineLvl w:val="0"/>
        <w:rPr>
          <w:rFonts w:cstheme="minorHAnsi"/>
        </w:rPr>
      </w:pPr>
    </w:p>
    <w:p w14:paraId="00D3AD8E" w14:textId="2D1B7BB3" w:rsidR="00F779CF" w:rsidRDefault="004E2911" w:rsidP="004E2911">
      <w:pPr>
        <w:pStyle w:val="ListParagraph"/>
        <w:numPr>
          <w:ilvl w:val="1"/>
          <w:numId w:val="3"/>
        </w:numPr>
        <w:spacing w:before="120"/>
        <w:outlineLvl w:val="0"/>
        <w:rPr>
          <w:rFonts w:cstheme="minorHAnsi"/>
        </w:rPr>
      </w:pPr>
      <w:r w:rsidRPr="004E2911">
        <w:rPr>
          <w:rFonts w:cstheme="minorHAnsi"/>
        </w:rPr>
        <w:t>Histological analysis confirmed significant structural damage in the PT</w:t>
      </w:r>
      <w:r>
        <w:rPr>
          <w:rFonts w:cstheme="minorHAnsi"/>
        </w:rPr>
        <w:t xml:space="preserve"> </w:t>
      </w:r>
      <w:r w:rsidRPr="004E2911">
        <w:rPr>
          <w:rFonts w:cstheme="minorHAnsi"/>
          <w:i/>
          <w:iCs/>
          <w:color w:val="FF0000"/>
        </w:rPr>
        <w:t>(P-T)</w:t>
      </w:r>
      <w:r w:rsidRPr="004E2911">
        <w:rPr>
          <w:rFonts w:cstheme="minorHAnsi"/>
          <w:color w:val="FF0000"/>
        </w:rPr>
        <w:t xml:space="preserve"> </w:t>
      </w:r>
      <w:r w:rsidRPr="004E2911">
        <w:rPr>
          <w:rFonts w:cstheme="minorHAnsi"/>
        </w:rPr>
        <w:t xml:space="preserve">group, with </w:t>
      </w:r>
      <w:r w:rsidRPr="00136E79">
        <w:t>presence of periodontal pockets</w:t>
      </w:r>
      <w:r w:rsidRPr="004E2911">
        <w:rPr>
          <w:rFonts w:cstheme="minorHAnsi"/>
        </w:rPr>
        <w:t xml:space="preserve"> </w:t>
      </w:r>
      <w:r w:rsidR="00D02276" w:rsidRPr="00D02276">
        <w:rPr>
          <w:rFonts w:cstheme="minorHAnsi"/>
          <w:b/>
          <w:bCs/>
        </w:rPr>
        <w:t>[1-TXT]</w:t>
      </w:r>
      <w:r>
        <w:rPr>
          <w:rFonts w:cstheme="minorHAnsi"/>
        </w:rPr>
        <w:t xml:space="preserve">, </w:t>
      </w:r>
      <w:r w:rsidRPr="004E2911">
        <w:rPr>
          <w:rFonts w:cstheme="minorHAnsi"/>
        </w:rPr>
        <w:t>detachment of fibers and apical migration of the epithelium</w:t>
      </w:r>
      <w:r>
        <w:rPr>
          <w:rFonts w:cstheme="minorHAnsi"/>
        </w:rPr>
        <w:t xml:space="preserve"> </w:t>
      </w:r>
      <w:r w:rsidR="00D02276" w:rsidRPr="00D02276">
        <w:rPr>
          <w:rFonts w:cstheme="minorHAnsi"/>
          <w:b/>
          <w:bCs/>
        </w:rPr>
        <w:t>[2]</w:t>
      </w:r>
      <w:r>
        <w:rPr>
          <w:rFonts w:cstheme="minorHAnsi"/>
        </w:rPr>
        <w:t xml:space="preserve">.  </w:t>
      </w:r>
      <w:r w:rsidR="00F779CF">
        <w:rPr>
          <w:rFonts w:cstheme="minorHAnsi"/>
        </w:rPr>
        <w:t>L</w:t>
      </w:r>
      <w:r>
        <w:rPr>
          <w:rFonts w:cstheme="minorHAnsi"/>
        </w:rPr>
        <w:t>oss of cell nuclei in gingiva and bon</w:t>
      </w:r>
      <w:r w:rsidR="00F779CF">
        <w:rPr>
          <w:rFonts w:cstheme="minorHAnsi"/>
        </w:rPr>
        <w:t xml:space="preserve">e of the buccal and palatal sides were also seen </w:t>
      </w:r>
      <w:r w:rsidR="00D02276" w:rsidRPr="00D02276">
        <w:rPr>
          <w:rFonts w:cstheme="minorHAnsi"/>
          <w:b/>
          <w:bCs/>
        </w:rPr>
        <w:t>[3]</w:t>
      </w:r>
      <w:r w:rsidR="00F779CF">
        <w:rPr>
          <w:rFonts w:cstheme="minorHAnsi"/>
        </w:rPr>
        <w:t xml:space="preserve">. </w:t>
      </w:r>
    </w:p>
    <w:p w14:paraId="6156D752" w14:textId="7A9CF856" w:rsidR="004E2911" w:rsidRDefault="004E2911" w:rsidP="004E2911">
      <w:pPr>
        <w:pStyle w:val="ListParagraph"/>
        <w:numPr>
          <w:ilvl w:val="2"/>
          <w:numId w:val="3"/>
        </w:numPr>
        <w:spacing w:before="120"/>
        <w:outlineLvl w:val="0"/>
        <w:rPr>
          <w:rFonts w:cstheme="minorHAnsi"/>
        </w:rPr>
      </w:pPr>
      <w:r>
        <w:rPr>
          <w:rFonts w:cstheme="minorHAnsi"/>
        </w:rPr>
        <w:t xml:space="preserve">LAB MEDIA: Figure 6A </w:t>
      </w:r>
      <w:proofErr w:type="gramStart"/>
      <w:r>
        <w:rPr>
          <w:rFonts w:cstheme="minorHAnsi"/>
        </w:rPr>
        <w:t xml:space="preserve">PT  </w:t>
      </w:r>
      <w:r w:rsidRPr="00343683">
        <w:rPr>
          <w:rFonts w:cstheme="minorHAnsi"/>
          <w:i/>
          <w:iCs/>
          <w:color w:val="0000FF"/>
        </w:rPr>
        <w:t>Video</w:t>
      </w:r>
      <w:proofErr w:type="gramEnd"/>
      <w:r w:rsidRPr="00343683">
        <w:rPr>
          <w:rFonts w:cstheme="minorHAnsi"/>
          <w:i/>
          <w:iCs/>
          <w:color w:val="0000FF"/>
        </w:rPr>
        <w:t xml:space="preserve"> Editor: please highlight area pointed at by green arrow</w:t>
      </w:r>
      <w:r w:rsidR="00F779CF" w:rsidRPr="00343683">
        <w:rPr>
          <w:rFonts w:cstheme="minorHAnsi"/>
          <w:color w:val="0000FF"/>
        </w:rPr>
        <w:t xml:space="preserve"> </w:t>
      </w:r>
      <w:r w:rsidR="00F779CF">
        <w:rPr>
          <w:rFonts w:cstheme="minorHAnsi"/>
          <w:b/>
          <w:bCs/>
        </w:rPr>
        <w:t>TXT: PT: Periodontitis</w:t>
      </w:r>
    </w:p>
    <w:p w14:paraId="006E263D" w14:textId="6B468DC2" w:rsidR="004E2911" w:rsidRDefault="004E2911" w:rsidP="004E2911">
      <w:pPr>
        <w:pStyle w:val="ListParagraph"/>
        <w:numPr>
          <w:ilvl w:val="2"/>
          <w:numId w:val="3"/>
        </w:numPr>
        <w:spacing w:before="120"/>
        <w:outlineLvl w:val="0"/>
        <w:rPr>
          <w:rFonts w:cstheme="minorHAnsi"/>
        </w:rPr>
      </w:pPr>
      <w:r>
        <w:rPr>
          <w:rFonts w:cstheme="minorHAnsi"/>
        </w:rPr>
        <w:t xml:space="preserve">LAB MEDIA: Figure 6A </w:t>
      </w:r>
      <w:proofErr w:type="gramStart"/>
      <w:r>
        <w:rPr>
          <w:rFonts w:cstheme="minorHAnsi"/>
        </w:rPr>
        <w:t xml:space="preserve">PT  </w:t>
      </w:r>
      <w:r w:rsidRPr="00343683">
        <w:rPr>
          <w:rFonts w:cstheme="minorHAnsi"/>
          <w:i/>
          <w:iCs/>
          <w:color w:val="0000FF"/>
        </w:rPr>
        <w:t>Video</w:t>
      </w:r>
      <w:proofErr w:type="gramEnd"/>
      <w:r w:rsidRPr="00343683">
        <w:rPr>
          <w:rFonts w:cstheme="minorHAnsi"/>
          <w:i/>
          <w:iCs/>
          <w:color w:val="0000FF"/>
        </w:rPr>
        <w:t xml:space="preserve"> Editor: please highlight area pointed at by </w:t>
      </w:r>
      <w:r w:rsidRPr="00343683">
        <w:rPr>
          <w:rFonts w:cstheme="minorHAnsi"/>
          <w:i/>
          <w:iCs/>
          <w:color w:val="0000FF"/>
        </w:rPr>
        <w:t>orange</w:t>
      </w:r>
      <w:r w:rsidRPr="00343683">
        <w:rPr>
          <w:rFonts w:cstheme="minorHAnsi"/>
          <w:i/>
          <w:iCs/>
          <w:color w:val="0000FF"/>
        </w:rPr>
        <w:t xml:space="preserve"> arrow</w:t>
      </w:r>
    </w:p>
    <w:p w14:paraId="2D54A680" w14:textId="0155C186" w:rsidR="00F779CF" w:rsidRDefault="00F779CF" w:rsidP="00F779CF">
      <w:pPr>
        <w:pStyle w:val="ListParagraph"/>
        <w:numPr>
          <w:ilvl w:val="2"/>
          <w:numId w:val="3"/>
        </w:numPr>
        <w:spacing w:before="120"/>
        <w:outlineLvl w:val="0"/>
        <w:rPr>
          <w:rFonts w:cstheme="minorHAnsi"/>
        </w:rPr>
      </w:pPr>
      <w:r>
        <w:rPr>
          <w:rFonts w:cstheme="minorHAnsi"/>
        </w:rPr>
        <w:t xml:space="preserve">LAB MEDIA: Figure 6A </w:t>
      </w:r>
      <w:proofErr w:type="gramStart"/>
      <w:r>
        <w:rPr>
          <w:rFonts w:cstheme="minorHAnsi"/>
        </w:rPr>
        <w:t xml:space="preserve">PT  </w:t>
      </w:r>
      <w:r w:rsidRPr="00343683">
        <w:rPr>
          <w:rFonts w:cstheme="minorHAnsi"/>
          <w:i/>
          <w:iCs/>
          <w:color w:val="0000FF"/>
        </w:rPr>
        <w:t>Video</w:t>
      </w:r>
      <w:proofErr w:type="gramEnd"/>
      <w:r w:rsidRPr="00343683">
        <w:rPr>
          <w:rFonts w:cstheme="minorHAnsi"/>
          <w:i/>
          <w:iCs/>
          <w:color w:val="0000FF"/>
        </w:rPr>
        <w:t xml:space="preserve"> Editor: please highlight area pointed at by </w:t>
      </w:r>
      <w:proofErr w:type="gramStart"/>
      <w:r w:rsidRPr="00343683">
        <w:rPr>
          <w:rFonts w:cstheme="minorHAnsi"/>
          <w:i/>
          <w:iCs/>
          <w:color w:val="0000FF"/>
        </w:rPr>
        <w:t>Blue</w:t>
      </w:r>
      <w:proofErr w:type="gramEnd"/>
      <w:r w:rsidRPr="00343683">
        <w:rPr>
          <w:rFonts w:cstheme="minorHAnsi"/>
          <w:i/>
          <w:iCs/>
          <w:color w:val="0000FF"/>
        </w:rPr>
        <w:t xml:space="preserve"> arrow</w:t>
      </w:r>
    </w:p>
    <w:p w14:paraId="546FB750" w14:textId="77777777" w:rsidR="00F779CF" w:rsidRPr="00F779CF" w:rsidRDefault="00F779CF" w:rsidP="00F779CF">
      <w:pPr>
        <w:spacing w:before="120"/>
        <w:ind w:left="907"/>
        <w:outlineLvl w:val="0"/>
        <w:rPr>
          <w:rFonts w:cstheme="minorHAnsi"/>
        </w:rPr>
      </w:pPr>
    </w:p>
    <w:p w14:paraId="09D51BCC" w14:textId="5082FEDF" w:rsidR="004E2911" w:rsidRPr="00F779CF" w:rsidRDefault="00F779CF" w:rsidP="00F779CF">
      <w:pPr>
        <w:pStyle w:val="ListParagraph"/>
        <w:numPr>
          <w:ilvl w:val="1"/>
          <w:numId w:val="3"/>
        </w:numPr>
        <w:spacing w:before="120"/>
        <w:outlineLvl w:val="0"/>
        <w:rPr>
          <w:rFonts w:cstheme="minorHAnsi"/>
        </w:rPr>
      </w:pPr>
      <w:r>
        <w:rPr>
          <w:rFonts w:cstheme="minorHAnsi"/>
        </w:rPr>
        <w:t>I</w:t>
      </w:r>
      <w:r w:rsidRPr="004E2911">
        <w:rPr>
          <w:rFonts w:cstheme="minorHAnsi"/>
        </w:rPr>
        <w:t>n contrast</w:t>
      </w:r>
      <w:r>
        <w:rPr>
          <w:rFonts w:cstheme="minorHAnsi"/>
        </w:rPr>
        <w:t xml:space="preserve">, </w:t>
      </w:r>
      <w:r w:rsidRPr="004E2911">
        <w:rPr>
          <w:rFonts w:cstheme="minorHAnsi"/>
        </w:rPr>
        <w:t xml:space="preserve">the CTL </w:t>
      </w:r>
      <w:r w:rsidRPr="004E2911">
        <w:rPr>
          <w:rFonts w:cstheme="minorHAnsi"/>
          <w:i/>
          <w:iCs/>
          <w:color w:val="FF0000"/>
        </w:rPr>
        <w:t>(C-T-L)</w:t>
      </w:r>
      <w:r w:rsidRPr="004E2911">
        <w:rPr>
          <w:rFonts w:cstheme="minorHAnsi"/>
          <w:color w:val="FF0000"/>
        </w:rPr>
        <w:t xml:space="preserve"> </w:t>
      </w:r>
      <w:r w:rsidRPr="004E2911">
        <w:rPr>
          <w:rFonts w:cstheme="minorHAnsi"/>
        </w:rPr>
        <w:t xml:space="preserve">group </w:t>
      </w:r>
      <w:proofErr w:type="gramStart"/>
      <w:r>
        <w:rPr>
          <w:rFonts w:cstheme="minorHAnsi"/>
        </w:rPr>
        <w:t>showed  healthy</w:t>
      </w:r>
      <w:proofErr w:type="gramEnd"/>
      <w:r>
        <w:rPr>
          <w:rFonts w:cstheme="minorHAnsi"/>
        </w:rPr>
        <w:t xml:space="preserve"> histology </w:t>
      </w:r>
      <w:r w:rsidR="00D02276" w:rsidRPr="00D02276">
        <w:rPr>
          <w:rFonts w:cstheme="minorHAnsi"/>
          <w:b/>
          <w:bCs/>
        </w:rPr>
        <w:t>[1-TXT]</w:t>
      </w:r>
      <w:r w:rsidRPr="004E2911">
        <w:rPr>
          <w:rFonts w:cstheme="minorHAnsi"/>
        </w:rPr>
        <w:t>.</w:t>
      </w:r>
    </w:p>
    <w:p w14:paraId="2076FAA0" w14:textId="1FE24880" w:rsidR="004E2911" w:rsidRPr="004E2911" w:rsidRDefault="004E2911" w:rsidP="004E2911">
      <w:pPr>
        <w:pStyle w:val="ListParagraph"/>
        <w:numPr>
          <w:ilvl w:val="2"/>
          <w:numId w:val="3"/>
        </w:numPr>
        <w:spacing w:before="120"/>
        <w:outlineLvl w:val="0"/>
        <w:rPr>
          <w:rFonts w:cstheme="minorHAnsi"/>
        </w:rPr>
      </w:pPr>
      <w:r w:rsidRPr="004E2911">
        <w:rPr>
          <w:rFonts w:cstheme="minorHAnsi"/>
        </w:rPr>
        <w:t>LAB MEDIA: Figure 6A</w:t>
      </w:r>
      <w:r w:rsidR="00F779CF">
        <w:rPr>
          <w:rFonts w:cstheme="minorHAnsi"/>
        </w:rPr>
        <w:t xml:space="preserve"> </w:t>
      </w:r>
      <w:proofErr w:type="gramStart"/>
      <w:r w:rsidR="00F779CF">
        <w:rPr>
          <w:rFonts w:cstheme="minorHAnsi"/>
        </w:rPr>
        <w:t xml:space="preserve">CTL </w:t>
      </w:r>
      <w:r w:rsidRPr="004E2911">
        <w:rPr>
          <w:rFonts w:cstheme="minorHAnsi"/>
        </w:rPr>
        <w:t>.</w:t>
      </w:r>
      <w:proofErr w:type="gramEnd"/>
      <w:r w:rsidRPr="004E2911">
        <w:rPr>
          <w:rFonts w:cstheme="minorHAnsi"/>
        </w:rPr>
        <w:t xml:space="preserve"> </w:t>
      </w:r>
      <w:r w:rsidRPr="00343683">
        <w:rPr>
          <w:rFonts w:cstheme="minorHAnsi"/>
          <w:i/>
          <w:iCs/>
          <w:color w:val="0000FF"/>
        </w:rPr>
        <w:t xml:space="preserve">Video editor: </w:t>
      </w:r>
      <w:r w:rsidR="00F779CF" w:rsidRPr="00343683">
        <w:rPr>
          <w:rFonts w:cstheme="minorHAnsi"/>
          <w:i/>
          <w:iCs/>
          <w:color w:val="0000FF"/>
        </w:rPr>
        <w:t>Please highlight the areas pointed at by the blue, green and orange arrows</w:t>
      </w:r>
      <w:r w:rsidR="00F779CF" w:rsidRPr="00343683">
        <w:rPr>
          <w:rFonts w:cstheme="minorHAnsi"/>
          <w:color w:val="0000FF"/>
        </w:rPr>
        <w:t xml:space="preserve"> </w:t>
      </w:r>
      <w:r w:rsidR="00F779CF">
        <w:rPr>
          <w:rFonts w:cstheme="minorHAnsi"/>
          <w:b/>
          <w:bCs/>
        </w:rPr>
        <w:t>TXT: CTL: Control</w:t>
      </w:r>
    </w:p>
    <w:p w14:paraId="0F798380" w14:textId="77777777" w:rsidR="004E2911" w:rsidRPr="004E2911" w:rsidRDefault="004E2911" w:rsidP="00F779CF">
      <w:pPr>
        <w:pStyle w:val="ListParagraph"/>
        <w:spacing w:before="120"/>
        <w:ind w:left="907"/>
        <w:outlineLvl w:val="0"/>
        <w:rPr>
          <w:rFonts w:cstheme="minorHAnsi"/>
        </w:rPr>
      </w:pPr>
    </w:p>
    <w:p w14:paraId="1EAB5427" w14:textId="62BB703D" w:rsidR="004E2911" w:rsidRPr="004E2911" w:rsidRDefault="004E2911" w:rsidP="00F779CF">
      <w:pPr>
        <w:pStyle w:val="ListParagraph"/>
        <w:spacing w:before="120"/>
        <w:ind w:left="907"/>
        <w:outlineLvl w:val="0"/>
        <w:rPr>
          <w:rFonts w:cstheme="minorHAnsi"/>
        </w:rPr>
      </w:pPr>
    </w:p>
    <w:p w14:paraId="2DC8309D" w14:textId="656C4CDC" w:rsidR="004E2911" w:rsidRPr="004E2911" w:rsidRDefault="004E2911" w:rsidP="004E2911">
      <w:pPr>
        <w:pStyle w:val="ListParagraph"/>
        <w:numPr>
          <w:ilvl w:val="1"/>
          <w:numId w:val="3"/>
        </w:numPr>
        <w:spacing w:before="120"/>
        <w:outlineLvl w:val="0"/>
        <w:rPr>
          <w:rFonts w:cstheme="minorHAnsi"/>
        </w:rPr>
      </w:pPr>
      <w:r w:rsidRPr="004E2911">
        <w:rPr>
          <w:rFonts w:cstheme="minorHAnsi"/>
        </w:rPr>
        <w:t xml:space="preserve">Quantitative analysis revealed significantly increased attachment loss in the PT group </w:t>
      </w:r>
      <w:r w:rsidR="00343683" w:rsidRPr="004E2911">
        <w:rPr>
          <w:rFonts w:cstheme="minorHAnsi"/>
        </w:rPr>
        <w:t xml:space="preserve">with buccal side loss at approximately 209 micrometers </w:t>
      </w:r>
      <w:r w:rsidR="00D02276" w:rsidRPr="00D02276">
        <w:rPr>
          <w:rFonts w:cstheme="minorHAnsi"/>
          <w:b/>
          <w:bCs/>
        </w:rPr>
        <w:t>[1]</w:t>
      </w:r>
      <w:r w:rsidRPr="004E2911">
        <w:rPr>
          <w:rFonts w:cstheme="minorHAnsi"/>
        </w:rPr>
        <w:t xml:space="preserve">, and palatine side at approximately 254 micrometers </w:t>
      </w:r>
      <w:r w:rsidR="00D02276" w:rsidRPr="00D02276">
        <w:rPr>
          <w:rFonts w:cstheme="minorHAnsi"/>
          <w:b/>
          <w:bCs/>
        </w:rPr>
        <w:t>[2]</w:t>
      </w:r>
      <w:r w:rsidRPr="004E2911">
        <w:rPr>
          <w:rFonts w:cstheme="minorHAnsi"/>
        </w:rPr>
        <w:t>.</w:t>
      </w:r>
    </w:p>
    <w:p w14:paraId="2A0085A3" w14:textId="289D728E" w:rsidR="00495959" w:rsidRPr="00343683" w:rsidRDefault="004E2911" w:rsidP="00343683">
      <w:pPr>
        <w:pStyle w:val="ListParagraph"/>
        <w:numPr>
          <w:ilvl w:val="2"/>
          <w:numId w:val="3"/>
        </w:numPr>
        <w:spacing w:before="120"/>
        <w:contextualSpacing w:val="0"/>
        <w:outlineLvl w:val="0"/>
        <w:rPr>
          <w:rFonts w:cstheme="minorHAnsi"/>
        </w:rPr>
      </w:pPr>
      <w:r w:rsidRPr="004E2911">
        <w:rPr>
          <w:rFonts w:cstheme="minorHAnsi"/>
        </w:rPr>
        <w:t xml:space="preserve">LAB MEDIA: Figure 6B </w:t>
      </w:r>
      <w:r w:rsidRPr="00343683">
        <w:rPr>
          <w:rFonts w:cstheme="minorHAnsi"/>
          <w:i/>
          <w:iCs/>
          <w:color w:val="0000FF"/>
        </w:rPr>
        <w:t xml:space="preserve">Video editor: </w:t>
      </w:r>
      <w:r w:rsidR="00343683" w:rsidRPr="00343683">
        <w:rPr>
          <w:rFonts w:cstheme="minorHAnsi"/>
          <w:i/>
          <w:iCs/>
          <w:color w:val="0000FF"/>
        </w:rPr>
        <w:t>Please highlight the purple column labelled PT</w:t>
      </w:r>
    </w:p>
    <w:p w14:paraId="6C0F90BC" w14:textId="0381BFCD" w:rsidR="00343683" w:rsidRPr="00B07A3B" w:rsidRDefault="00343683" w:rsidP="00343683">
      <w:pPr>
        <w:pStyle w:val="ListParagraph"/>
        <w:numPr>
          <w:ilvl w:val="2"/>
          <w:numId w:val="3"/>
        </w:numPr>
        <w:spacing w:before="120"/>
        <w:contextualSpacing w:val="0"/>
        <w:outlineLvl w:val="0"/>
        <w:rPr>
          <w:rFonts w:cstheme="minorHAnsi"/>
        </w:rPr>
      </w:pPr>
      <w:r w:rsidRPr="004E2911">
        <w:rPr>
          <w:rFonts w:cstheme="minorHAnsi"/>
        </w:rPr>
        <w:lastRenderedPageBreak/>
        <w:t>LAB MEDIA: Figure 6</w:t>
      </w:r>
      <w:r>
        <w:rPr>
          <w:rFonts w:cstheme="minorHAnsi"/>
        </w:rPr>
        <w:t>C</w:t>
      </w:r>
      <w:r w:rsidRPr="004E2911">
        <w:rPr>
          <w:rFonts w:cstheme="minorHAnsi"/>
        </w:rPr>
        <w:t xml:space="preserve"> </w:t>
      </w:r>
      <w:r w:rsidRPr="00343683">
        <w:rPr>
          <w:rFonts w:cstheme="minorHAnsi"/>
          <w:i/>
          <w:iCs/>
          <w:color w:val="0000FF"/>
        </w:rPr>
        <w:t>Video editor: Please highlight the purple column labelled PT</w:t>
      </w:r>
    </w:p>
    <w:p w14:paraId="60490346" w14:textId="77777777" w:rsidR="00343683" w:rsidRPr="00B07A3B" w:rsidRDefault="00343683" w:rsidP="00343683">
      <w:pPr>
        <w:pStyle w:val="ListParagraph"/>
        <w:spacing w:before="120"/>
        <w:ind w:left="1627"/>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lakshana Karkala" w:date="2025-04-11T11:04:00Z" w:initials="SK">
    <w:p w14:paraId="35D162DB" w14:textId="77777777" w:rsidR="00493223" w:rsidRDefault="00493223" w:rsidP="00493223">
      <w:pPr>
        <w:pStyle w:val="CommentText"/>
      </w:pPr>
      <w:r>
        <w:rPr>
          <w:rStyle w:val="CommentReference"/>
        </w:rPr>
        <w:annotationRef/>
      </w:r>
      <w:r>
        <w:rPr>
          <w:b/>
          <w:bCs/>
          <w:highlight w:val="yellow"/>
          <w:lang w:val="en-IN"/>
        </w:rPr>
        <w:t xml:space="preserve">AUTHORS: </w:t>
      </w:r>
      <w:r>
        <w:rPr>
          <w:highlight w:val="yellow"/>
          <w:lang w:val="en-IN"/>
        </w:rPr>
        <w:t xml:space="preserve">Please note that all pronunciation guides are given in red, italics. Kindly go through the same and change where necessary.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D162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F5EA3" w16cex:dateUtc="2025-04-11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D162DB" w16cid:durableId="2C8F5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8AFA" w14:textId="77777777" w:rsidR="00614BCA" w:rsidRDefault="00614BCA">
      <w:r>
        <w:separator/>
      </w:r>
    </w:p>
    <w:p w14:paraId="39B17821" w14:textId="77777777" w:rsidR="00614BCA" w:rsidRDefault="00614BCA"/>
  </w:endnote>
  <w:endnote w:type="continuationSeparator" w:id="0">
    <w:p w14:paraId="6EF98A95" w14:textId="77777777" w:rsidR="00614BCA" w:rsidRDefault="00614BCA">
      <w:r>
        <w:continuationSeparator/>
      </w:r>
    </w:p>
    <w:p w14:paraId="76465FB3" w14:textId="77777777" w:rsidR="00614BCA" w:rsidRDefault="00614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F87760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E4FE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7B5E" w14:textId="77777777" w:rsidR="00614BCA" w:rsidRDefault="00614BCA">
      <w:r>
        <w:separator/>
      </w:r>
    </w:p>
    <w:p w14:paraId="180AAB34" w14:textId="77777777" w:rsidR="00614BCA" w:rsidRDefault="00614BCA"/>
  </w:footnote>
  <w:footnote w:type="continuationSeparator" w:id="0">
    <w:p w14:paraId="542496B2" w14:textId="77777777" w:rsidR="00614BCA" w:rsidRDefault="00614BCA">
      <w:r>
        <w:continuationSeparator/>
      </w:r>
    </w:p>
    <w:p w14:paraId="1AB60F98" w14:textId="77777777" w:rsidR="00614BCA" w:rsidRDefault="00614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2E64"/>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425F"/>
    <w:rsid w:val="001446E8"/>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06990"/>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4FE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3683"/>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223"/>
    <w:rsid w:val="00493A57"/>
    <w:rsid w:val="00495959"/>
    <w:rsid w:val="004A72BD"/>
    <w:rsid w:val="004B0A3D"/>
    <w:rsid w:val="004C1095"/>
    <w:rsid w:val="004C2DAD"/>
    <w:rsid w:val="004C4FAE"/>
    <w:rsid w:val="004C6ED2"/>
    <w:rsid w:val="004D1E0E"/>
    <w:rsid w:val="004D4A4F"/>
    <w:rsid w:val="004D5C8C"/>
    <w:rsid w:val="004E0C5A"/>
    <w:rsid w:val="004E2911"/>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14BCA"/>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25A3"/>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1173"/>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C72D6"/>
    <w:rsid w:val="00AD3B12"/>
    <w:rsid w:val="00AD3B41"/>
    <w:rsid w:val="00AD4F04"/>
    <w:rsid w:val="00AE11E8"/>
    <w:rsid w:val="00AE2480"/>
    <w:rsid w:val="00AF3977"/>
    <w:rsid w:val="00AF623F"/>
    <w:rsid w:val="00B00969"/>
    <w:rsid w:val="00B0143B"/>
    <w:rsid w:val="00B025DC"/>
    <w:rsid w:val="00B032C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593"/>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2276"/>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0A0C"/>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779CF"/>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riguezm@unam.mx" TargetMode="External"/><Relationship Id="rId13" Type="http://schemas.openxmlformats.org/officeDocument/2006/relationships/hyperlink" Target="https://review.jove.com/account/file-uploader?src=2069368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0693688" TargetMode="External"/><Relationship Id="rId12" Type="http://schemas.openxmlformats.org/officeDocument/2006/relationships/hyperlink" Target="https://review.jove.com/v/5848/screen-capture-instructions-for-authors?status=a7854k"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rodriguezm@unam.m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ortiz@unam.mx"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15842"/>
    <w:rsid w:val="000300AB"/>
    <w:rsid w:val="00031997"/>
    <w:rsid w:val="00070497"/>
    <w:rsid w:val="00071F6C"/>
    <w:rsid w:val="00077BDA"/>
    <w:rsid w:val="00094D84"/>
    <w:rsid w:val="000C2304"/>
    <w:rsid w:val="0010269D"/>
    <w:rsid w:val="00113F3E"/>
    <w:rsid w:val="00142D32"/>
    <w:rsid w:val="0014425F"/>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32CC"/>
    <w:rsid w:val="00B04933"/>
    <w:rsid w:val="00B1083B"/>
    <w:rsid w:val="00B87D12"/>
    <w:rsid w:val="00BA0371"/>
    <w:rsid w:val="00BA79A4"/>
    <w:rsid w:val="00BB3236"/>
    <w:rsid w:val="00BB5C5B"/>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14051"/>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12</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17890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15</cp:revision>
  <dcterms:created xsi:type="dcterms:W3CDTF">2025-01-20T00:16:00Z</dcterms:created>
  <dcterms:modified xsi:type="dcterms:W3CDTF">2025-04-11T07:04:00Z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