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F9402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C72D6">
        <w:rPr>
          <w:rFonts w:eastAsia="Times New Roman" w:cstheme="minorHAnsi"/>
          <w:b/>
        </w:rPr>
        <w:t>67848</w:t>
      </w:r>
    </w:p>
    <w:p w14:paraId="2F6924E5" w14:textId="53A5E89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C72D6">
        <w:rPr>
          <w:rFonts w:eastAsia="Times New Roman" w:cstheme="minorHAnsi"/>
          <w:b/>
        </w:rPr>
        <w:t xml:space="preserve">Sulakshana </w:t>
      </w:r>
      <w:proofErr w:type="spellStart"/>
      <w:r w:rsidR="00AC72D6">
        <w:rPr>
          <w:rFonts w:eastAsia="Times New Roman" w:cstheme="minorHAnsi"/>
          <w:b/>
        </w:rPr>
        <w:t>Karkala</w:t>
      </w:r>
      <w:proofErr w:type="spellEnd"/>
    </w:p>
    <w:p w14:paraId="6FB9233B" w14:textId="77C8C1C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C72D6" w:rsidRPr="00962912">
          <w:rPr>
            <w:rStyle w:val="Hyperlink"/>
            <w:rFonts w:eastAsia="Times New Roman" w:cstheme="minorHAnsi"/>
            <w:b/>
          </w:rPr>
          <w:t>https://review.jove.com/account/file-uploader?src=20693688</w:t>
        </w:r>
      </w:hyperlink>
    </w:p>
    <w:p w14:paraId="4CAA7CAB" w14:textId="77777777" w:rsidR="00AC72D6" w:rsidRPr="00B07A3B" w:rsidRDefault="00AC72D6"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5D4F3E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E4FE1" w:rsidRPr="002E4FE1">
        <w:rPr>
          <w:rStyle w:val="ArticleTitle"/>
          <w:rFonts w:cstheme="minorHAnsi"/>
        </w:rPr>
        <w:t>Murine Model of Advanced Periodontitis Induced by Nylon Ligature in the Second Upper Molar</w:t>
      </w:r>
    </w:p>
    <w:p w14:paraId="4A0C5B67" w14:textId="23814C1E" w:rsidR="004E0C5A" w:rsidRDefault="004E0C5A" w:rsidP="004E0C5A">
      <w:pPr>
        <w:outlineLvl w:val="0"/>
        <w:rPr>
          <w:rFonts w:eastAsia="Times New Roman" w:cstheme="minorHAnsi"/>
          <w:b/>
        </w:rPr>
      </w:pPr>
    </w:p>
    <w:p w14:paraId="571B4839" w14:textId="25AE8914" w:rsidR="00EC3C46" w:rsidRPr="00FE2210" w:rsidRDefault="00EC3C46" w:rsidP="00EC3C46">
      <w:pPr>
        <w:outlineLvl w:val="0"/>
        <w:rPr>
          <w:rFonts w:eastAsia="Times New Roman" w:cstheme="minorHAnsi"/>
          <w:b/>
          <w:sz w:val="28"/>
          <w:szCs w:val="28"/>
          <w:lang w:val="es-ES"/>
        </w:rPr>
      </w:pPr>
      <w:proofErr w:type="spellStart"/>
      <w:r w:rsidRPr="00FE2210">
        <w:rPr>
          <w:rFonts w:eastAsia="Times New Roman" w:cstheme="minorHAnsi"/>
          <w:b/>
          <w:sz w:val="28"/>
          <w:szCs w:val="28"/>
          <w:lang w:val="es-ES"/>
        </w:rPr>
        <w:t>Authors</w:t>
      </w:r>
      <w:proofErr w:type="spellEnd"/>
      <w:r w:rsidRPr="00FE2210">
        <w:rPr>
          <w:rFonts w:eastAsia="Times New Roman" w:cstheme="minorHAnsi"/>
          <w:b/>
          <w:sz w:val="28"/>
          <w:szCs w:val="28"/>
          <w:lang w:val="es-ES"/>
        </w:rPr>
        <w:t xml:space="preserve"> and </w:t>
      </w:r>
      <w:proofErr w:type="spellStart"/>
      <w:r w:rsidRPr="00FE2210">
        <w:rPr>
          <w:rFonts w:eastAsia="Times New Roman" w:cstheme="minorHAnsi"/>
          <w:b/>
          <w:sz w:val="28"/>
          <w:szCs w:val="28"/>
          <w:lang w:val="es-ES"/>
        </w:rPr>
        <w:t>Affiliations</w:t>
      </w:r>
      <w:proofErr w:type="spellEnd"/>
      <w:r w:rsidRPr="00FE2210">
        <w:rPr>
          <w:rFonts w:eastAsia="Times New Roman" w:cstheme="minorHAnsi"/>
          <w:b/>
          <w:sz w:val="28"/>
          <w:szCs w:val="28"/>
          <w:lang w:val="es-ES"/>
        </w:rPr>
        <w:t xml:space="preserve">: </w:t>
      </w:r>
    </w:p>
    <w:p w14:paraId="1741690D" w14:textId="22B34881" w:rsidR="002E4FE1" w:rsidRPr="00FE2210" w:rsidRDefault="002E4FE1" w:rsidP="002E4FE1">
      <w:pPr>
        <w:outlineLvl w:val="0"/>
        <w:rPr>
          <w:rFonts w:eastAsia="Times New Roman" w:cstheme="minorHAnsi"/>
          <w:b/>
          <w:sz w:val="28"/>
          <w:szCs w:val="28"/>
          <w:lang w:val="es-ES"/>
        </w:rPr>
      </w:pPr>
      <w:r w:rsidRPr="00FE2210">
        <w:rPr>
          <w:rFonts w:eastAsia="Times New Roman" w:cstheme="minorHAnsi"/>
          <w:b/>
          <w:sz w:val="28"/>
          <w:szCs w:val="28"/>
          <w:lang w:val="es-ES"/>
        </w:rPr>
        <w:t>Betsaida J. Ortiz-Sánchez</w:t>
      </w:r>
      <w:r w:rsidRPr="00FE2210">
        <w:rPr>
          <w:rFonts w:eastAsia="Times New Roman" w:cstheme="minorHAnsi"/>
          <w:b/>
          <w:sz w:val="28"/>
          <w:szCs w:val="28"/>
          <w:vertAlign w:val="superscript"/>
          <w:lang w:val="es-ES"/>
        </w:rPr>
        <w:t>1,2</w:t>
      </w:r>
      <w:r w:rsidRPr="00FE2210">
        <w:rPr>
          <w:rFonts w:eastAsia="Times New Roman" w:cstheme="minorHAnsi"/>
          <w:b/>
          <w:sz w:val="28"/>
          <w:szCs w:val="28"/>
          <w:lang w:val="es-ES"/>
        </w:rPr>
        <w:t>, Imelda Juárez-Avelar</w:t>
      </w:r>
      <w:r w:rsidRPr="00FE2210">
        <w:rPr>
          <w:rFonts w:eastAsia="Times New Roman" w:cstheme="minorHAnsi"/>
          <w:b/>
          <w:sz w:val="28"/>
          <w:szCs w:val="28"/>
          <w:vertAlign w:val="superscript"/>
          <w:lang w:val="es-ES"/>
        </w:rPr>
        <w:t>2,3</w:t>
      </w:r>
      <w:r w:rsidRPr="00FE2210">
        <w:rPr>
          <w:rFonts w:eastAsia="Times New Roman" w:cstheme="minorHAnsi"/>
          <w:b/>
          <w:sz w:val="28"/>
          <w:szCs w:val="28"/>
          <w:lang w:val="es-ES"/>
        </w:rPr>
        <w:t>, Miriam Rodriguez-Sosa</w:t>
      </w:r>
      <w:r w:rsidRPr="00FE2210">
        <w:rPr>
          <w:rFonts w:eastAsia="Times New Roman" w:cstheme="minorHAnsi"/>
          <w:b/>
          <w:sz w:val="28"/>
          <w:szCs w:val="28"/>
          <w:vertAlign w:val="superscript"/>
          <w:lang w:val="es-ES"/>
        </w:rPr>
        <w:t>2</w:t>
      </w:r>
    </w:p>
    <w:p w14:paraId="4367C2F5" w14:textId="77777777" w:rsidR="002E4FE1" w:rsidRPr="00216754" w:rsidRDefault="002E4FE1" w:rsidP="002E4FE1">
      <w:pPr>
        <w:outlineLvl w:val="0"/>
        <w:rPr>
          <w:rFonts w:eastAsia="Times New Roman" w:cstheme="minorHAnsi"/>
          <w:bCs/>
          <w:sz w:val="28"/>
          <w:szCs w:val="28"/>
          <w:lang w:val="es-ES"/>
        </w:rPr>
      </w:pPr>
    </w:p>
    <w:p w14:paraId="7EAF036C" w14:textId="1E1D981A" w:rsidR="002E4FE1" w:rsidRPr="00216754" w:rsidRDefault="002E4FE1" w:rsidP="002E4FE1">
      <w:pPr>
        <w:outlineLvl w:val="0"/>
        <w:rPr>
          <w:rFonts w:eastAsia="Times New Roman" w:cstheme="minorHAnsi"/>
          <w:bCs/>
          <w:sz w:val="28"/>
          <w:szCs w:val="28"/>
          <w:lang w:val="es-ES"/>
        </w:rPr>
      </w:pPr>
      <w:r w:rsidRPr="00216754">
        <w:rPr>
          <w:rFonts w:eastAsia="Times New Roman" w:cstheme="minorHAnsi"/>
          <w:bCs/>
          <w:sz w:val="28"/>
          <w:szCs w:val="28"/>
          <w:vertAlign w:val="superscript"/>
          <w:lang w:val="es-ES"/>
        </w:rPr>
        <w:t>1</w:t>
      </w:r>
      <w:r w:rsidRPr="00216754">
        <w:rPr>
          <w:rFonts w:eastAsia="Times New Roman" w:cstheme="minorHAnsi"/>
          <w:bCs/>
          <w:sz w:val="28"/>
          <w:szCs w:val="28"/>
          <w:lang w:val="es-ES"/>
        </w:rPr>
        <w:t xml:space="preserve">Undergraduate </w:t>
      </w:r>
      <w:proofErr w:type="spellStart"/>
      <w:r w:rsidRPr="00216754">
        <w:rPr>
          <w:rFonts w:eastAsia="Times New Roman" w:cstheme="minorHAnsi"/>
          <w:bCs/>
          <w:sz w:val="28"/>
          <w:szCs w:val="28"/>
          <w:lang w:val="es-ES"/>
        </w:rPr>
        <w:t>Program</w:t>
      </w:r>
      <w:proofErr w:type="spellEnd"/>
      <w:r w:rsidRPr="00216754">
        <w:rPr>
          <w:rFonts w:eastAsia="Times New Roman" w:cstheme="minorHAnsi"/>
          <w:bCs/>
          <w:sz w:val="28"/>
          <w:szCs w:val="28"/>
          <w:lang w:val="es-ES"/>
        </w:rPr>
        <w:t xml:space="preserve"> </w:t>
      </w:r>
      <w:proofErr w:type="spellStart"/>
      <w:r w:rsidRPr="00216754">
        <w:rPr>
          <w:rFonts w:eastAsia="Times New Roman" w:cstheme="minorHAnsi"/>
          <w:bCs/>
          <w:sz w:val="28"/>
          <w:szCs w:val="28"/>
          <w:lang w:val="es-ES"/>
        </w:rPr>
        <w:t>of</w:t>
      </w:r>
      <w:proofErr w:type="spellEnd"/>
      <w:r w:rsidRPr="00216754">
        <w:rPr>
          <w:rFonts w:eastAsia="Times New Roman" w:cstheme="minorHAnsi"/>
          <w:bCs/>
          <w:sz w:val="28"/>
          <w:szCs w:val="28"/>
          <w:lang w:val="es-ES"/>
        </w:rPr>
        <w:t xml:space="preserve"> Dental </w:t>
      </w:r>
      <w:proofErr w:type="spellStart"/>
      <w:r w:rsidRPr="00216754">
        <w:rPr>
          <w:rFonts w:eastAsia="Times New Roman" w:cstheme="minorHAnsi"/>
          <w:bCs/>
          <w:sz w:val="28"/>
          <w:szCs w:val="28"/>
          <w:lang w:val="es-ES"/>
        </w:rPr>
        <w:t>Surgeon</w:t>
      </w:r>
      <w:proofErr w:type="spellEnd"/>
      <w:r w:rsidRPr="00216754">
        <w:rPr>
          <w:rFonts w:eastAsia="Times New Roman" w:cstheme="minorHAnsi"/>
          <w:bCs/>
          <w:sz w:val="28"/>
          <w:szCs w:val="28"/>
          <w:lang w:val="es-ES"/>
        </w:rPr>
        <w:t xml:space="preserve">, Facultad de Estudios Superiores Iztacala (FES-Iztacala), Universidad Nacional Autónoma de </w:t>
      </w:r>
      <w:proofErr w:type="spellStart"/>
      <w:r w:rsidRPr="00216754">
        <w:rPr>
          <w:rFonts w:eastAsia="Times New Roman" w:cstheme="minorHAnsi"/>
          <w:bCs/>
          <w:sz w:val="28"/>
          <w:szCs w:val="28"/>
          <w:lang w:val="es-ES"/>
        </w:rPr>
        <w:t>Mexico</w:t>
      </w:r>
      <w:proofErr w:type="spellEnd"/>
      <w:r w:rsidRPr="00216754">
        <w:rPr>
          <w:rFonts w:eastAsia="Times New Roman" w:cstheme="minorHAnsi"/>
          <w:bCs/>
          <w:sz w:val="28"/>
          <w:szCs w:val="28"/>
          <w:lang w:val="es-ES"/>
        </w:rPr>
        <w:t xml:space="preserve"> (UNAM)</w:t>
      </w:r>
    </w:p>
    <w:p w14:paraId="1B233EF2" w14:textId="40A8E846" w:rsidR="002E4FE1" w:rsidRPr="00216754" w:rsidRDefault="002E4FE1" w:rsidP="002E4FE1">
      <w:pPr>
        <w:outlineLvl w:val="0"/>
        <w:rPr>
          <w:rFonts w:eastAsia="Times New Roman" w:cstheme="minorHAnsi"/>
          <w:bCs/>
          <w:sz w:val="28"/>
          <w:szCs w:val="28"/>
        </w:rPr>
      </w:pPr>
      <w:r w:rsidRPr="00216754">
        <w:rPr>
          <w:rFonts w:eastAsia="Times New Roman" w:cstheme="minorHAnsi"/>
          <w:bCs/>
          <w:sz w:val="28"/>
          <w:szCs w:val="28"/>
          <w:vertAlign w:val="superscript"/>
        </w:rPr>
        <w:t>2</w:t>
      </w:r>
      <w:r w:rsidRPr="00216754">
        <w:rPr>
          <w:rFonts w:eastAsia="Times New Roman" w:cstheme="minorHAnsi"/>
          <w:bCs/>
          <w:sz w:val="28"/>
          <w:szCs w:val="28"/>
        </w:rPr>
        <w:t>Innate Immunity Laboratory, Biomedicine Research Unit (UBIMED), FES-</w:t>
      </w:r>
      <w:proofErr w:type="spellStart"/>
      <w:r w:rsidRPr="00216754">
        <w:rPr>
          <w:rFonts w:eastAsia="Times New Roman" w:cstheme="minorHAnsi"/>
          <w:bCs/>
          <w:sz w:val="28"/>
          <w:szCs w:val="28"/>
        </w:rPr>
        <w:t>Iztacala</w:t>
      </w:r>
      <w:proofErr w:type="spellEnd"/>
      <w:r w:rsidRPr="00216754">
        <w:rPr>
          <w:rFonts w:eastAsia="Times New Roman" w:cstheme="minorHAnsi"/>
          <w:bCs/>
          <w:sz w:val="28"/>
          <w:szCs w:val="28"/>
        </w:rPr>
        <w:t>, UNAM</w:t>
      </w:r>
    </w:p>
    <w:p w14:paraId="74A3CDA1" w14:textId="16C1A00B" w:rsidR="00D6314B" w:rsidRPr="00216754" w:rsidRDefault="002E4FE1" w:rsidP="00EC3C46">
      <w:pPr>
        <w:outlineLvl w:val="0"/>
        <w:rPr>
          <w:rFonts w:eastAsia="Times New Roman" w:cstheme="minorHAnsi"/>
          <w:bCs/>
          <w:sz w:val="28"/>
          <w:szCs w:val="28"/>
        </w:rPr>
      </w:pPr>
      <w:r w:rsidRPr="00216754">
        <w:rPr>
          <w:rFonts w:eastAsia="Times New Roman" w:cstheme="minorHAnsi"/>
          <w:bCs/>
          <w:sz w:val="28"/>
          <w:szCs w:val="28"/>
          <w:vertAlign w:val="superscript"/>
        </w:rPr>
        <w:t>3</w:t>
      </w:r>
      <w:r w:rsidRPr="00216754">
        <w:rPr>
          <w:rFonts w:eastAsia="Times New Roman" w:cstheme="minorHAnsi"/>
          <w:bCs/>
          <w:sz w:val="28"/>
          <w:szCs w:val="28"/>
        </w:rPr>
        <w:t>Doctoral Program in Biological Sciences, UNAM</w:t>
      </w:r>
    </w:p>
    <w:p w14:paraId="0CF5E19E" w14:textId="77777777" w:rsidR="004E0C5A" w:rsidRPr="00216754" w:rsidRDefault="004E0C5A" w:rsidP="004E0C5A">
      <w:pPr>
        <w:widowControl w:val="0"/>
        <w:autoSpaceDE w:val="0"/>
        <w:autoSpaceDN w:val="0"/>
        <w:adjustRightInd w:val="0"/>
        <w:rPr>
          <w:rFonts w:eastAsia="Times New Roman" w:cstheme="minorHAnsi"/>
          <w:bCs/>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0A36A84E" w:rsidR="004E0C5A" w:rsidRPr="002E4FE1" w:rsidRDefault="002E4FE1" w:rsidP="002E4FE1">
      <w:pPr>
        <w:pBdr>
          <w:top w:val="nil"/>
          <w:left w:val="nil"/>
          <w:bottom w:val="nil"/>
          <w:right w:val="nil"/>
          <w:between w:val="nil"/>
        </w:pBdr>
      </w:pPr>
      <w:bookmarkStart w:id="0" w:name="_Hlk25233958"/>
      <w:r w:rsidRPr="00136E79">
        <w:t>Miriam Rodriguez-Sosa</w:t>
      </w:r>
      <w:r w:rsidRPr="00136E79">
        <w:tab/>
        <w:t>(</w:t>
      </w:r>
      <w:hyperlink r:id="rId8" w:history="1">
        <w:r w:rsidRPr="00136E79">
          <w:rPr>
            <w:rStyle w:val="Hyperlink"/>
          </w:rPr>
          <w:t>rodriguezm@unam.mx</w:t>
        </w:r>
      </w:hyperlink>
      <w:r w:rsidRPr="00136E79">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B8E760E" w14:textId="77777777" w:rsidR="002E4FE1" w:rsidRPr="00136E79" w:rsidRDefault="002E4FE1" w:rsidP="002E4FE1">
      <w:pPr>
        <w:pBdr>
          <w:top w:val="nil"/>
          <w:left w:val="nil"/>
          <w:bottom w:val="nil"/>
          <w:right w:val="nil"/>
          <w:between w:val="nil"/>
        </w:pBdr>
      </w:pPr>
      <w:r w:rsidRPr="00136E79">
        <w:t>Betsaida J. Ortiz-Sánchez</w:t>
      </w:r>
      <w:r w:rsidRPr="00136E79">
        <w:tab/>
        <w:t>(</w:t>
      </w:r>
      <w:hyperlink r:id="rId9" w:history="1">
        <w:r w:rsidRPr="00136E79">
          <w:rPr>
            <w:rStyle w:val="Hyperlink"/>
          </w:rPr>
          <w:t>b.ortiz@unam.mx</w:t>
        </w:r>
      </w:hyperlink>
      <w:r w:rsidRPr="00136E79">
        <w:t>)</w:t>
      </w:r>
    </w:p>
    <w:p w14:paraId="12916965" w14:textId="1AC20E02" w:rsidR="003B5E26" w:rsidRPr="002E4FE1" w:rsidRDefault="002E4FE1" w:rsidP="002E4FE1">
      <w:pPr>
        <w:pBdr>
          <w:top w:val="nil"/>
          <w:left w:val="nil"/>
          <w:bottom w:val="nil"/>
          <w:right w:val="nil"/>
          <w:between w:val="nil"/>
        </w:pBdr>
        <w:rPr>
          <w:lang w:val="de-DE"/>
        </w:rPr>
      </w:pPr>
      <w:r w:rsidRPr="00136E79">
        <w:rPr>
          <w:lang w:val="de-DE"/>
        </w:rPr>
        <w:t>Imelda Juárez-Avelar</w:t>
      </w:r>
      <w:r w:rsidRPr="00136E79">
        <w:rPr>
          <w:lang w:val="de-DE"/>
        </w:rPr>
        <w:tab/>
      </w:r>
      <w:r w:rsidRPr="00136E79">
        <w:rPr>
          <w:lang w:val="de-DE"/>
        </w:rPr>
        <w:tab/>
        <w:t>(</w:t>
      </w:r>
      <w:r>
        <w:fldChar w:fldCharType="begin"/>
      </w:r>
      <w:r>
        <w:instrText>HYPERLINK "mailto:imelda.juarez@iztacala.unam.mx"</w:instrText>
      </w:r>
      <w:r>
        <w:fldChar w:fldCharType="separate"/>
      </w:r>
      <w:r w:rsidRPr="00136E79">
        <w:rPr>
          <w:rStyle w:val="Hyperlink"/>
          <w:lang w:val="de-DE"/>
        </w:rPr>
        <w:t>imelda.juarez@iztacala.unam.mx</w:t>
      </w:r>
      <w:r>
        <w:fldChar w:fldCharType="end"/>
      </w:r>
      <w:r w:rsidRPr="00136E79">
        <w:rPr>
          <w:lang w:val="de-DE"/>
        </w:rPr>
        <w:t>)</w:t>
      </w:r>
    </w:p>
    <w:p w14:paraId="6DE37A45" w14:textId="77777777" w:rsidR="002E4FE1" w:rsidRPr="00FE2210" w:rsidRDefault="002E4FE1" w:rsidP="002E4FE1">
      <w:pPr>
        <w:pBdr>
          <w:top w:val="nil"/>
          <w:left w:val="nil"/>
          <w:bottom w:val="nil"/>
          <w:right w:val="nil"/>
          <w:between w:val="nil"/>
        </w:pBdr>
        <w:rPr>
          <w:lang w:val="it-IT"/>
        </w:rPr>
      </w:pPr>
      <w:r w:rsidRPr="00FE2210">
        <w:rPr>
          <w:lang w:val="it-IT"/>
        </w:rPr>
        <w:t>Miriam Rodriguez-Sosa</w:t>
      </w:r>
      <w:r w:rsidRPr="00FE2210">
        <w:rPr>
          <w:lang w:val="it-IT"/>
        </w:rPr>
        <w:tab/>
        <w:t>(</w:t>
      </w:r>
      <w:r>
        <w:fldChar w:fldCharType="begin"/>
      </w:r>
      <w:r>
        <w:instrText>HYPERLINK "mailto:rodriguezm@unam.mx"</w:instrText>
      </w:r>
      <w:r>
        <w:fldChar w:fldCharType="separate"/>
      </w:r>
      <w:r w:rsidRPr="00FE2210">
        <w:rPr>
          <w:rStyle w:val="Hyperlink"/>
          <w:lang w:val="it-IT"/>
        </w:rPr>
        <w:t>rodriguezm@unam.mx</w:t>
      </w:r>
      <w:r>
        <w:fldChar w:fldCharType="end"/>
      </w:r>
      <w:r w:rsidRPr="00FE2210">
        <w:rPr>
          <w:lang w:val="it-IT"/>
        </w:rPr>
        <w:t>)</w:t>
      </w:r>
    </w:p>
    <w:p w14:paraId="6F84F159" w14:textId="77777777" w:rsidR="003B5E26" w:rsidRPr="00FE2210" w:rsidRDefault="003B5E26" w:rsidP="009A0E7C">
      <w:pPr>
        <w:outlineLvl w:val="0"/>
        <w:rPr>
          <w:rFonts w:cstheme="minorHAnsi"/>
          <w:b/>
          <w:sz w:val="22"/>
          <w:szCs w:val="22"/>
          <w:lang w:val="it-IT"/>
        </w:rPr>
      </w:pPr>
    </w:p>
    <w:p w14:paraId="5A2BE33C" w14:textId="77777777" w:rsidR="001E230F" w:rsidRPr="00FE2210" w:rsidRDefault="001E230F" w:rsidP="009A0E7C">
      <w:pPr>
        <w:outlineLvl w:val="0"/>
        <w:rPr>
          <w:rFonts w:cstheme="minorHAnsi"/>
          <w:b/>
          <w:sz w:val="22"/>
          <w:szCs w:val="22"/>
          <w:lang w:val="it-IT"/>
        </w:rPr>
      </w:pPr>
    </w:p>
    <w:p w14:paraId="60B95108" w14:textId="77777777" w:rsidR="00C70C90" w:rsidRPr="00FE2210" w:rsidRDefault="00C70C90">
      <w:pPr>
        <w:rPr>
          <w:rFonts w:cstheme="minorHAnsi"/>
          <w:b/>
          <w:sz w:val="22"/>
          <w:szCs w:val="22"/>
          <w:lang w:val="it-IT"/>
        </w:rPr>
      </w:pPr>
      <w:r w:rsidRPr="00FE2210">
        <w:rPr>
          <w:rFonts w:cstheme="minorHAnsi"/>
          <w:b/>
          <w:sz w:val="22"/>
          <w:szCs w:val="22"/>
          <w:lang w:val="it-IT"/>
        </w:rPr>
        <w:br w:type="page"/>
      </w:r>
    </w:p>
    <w:p w14:paraId="1667ADCD" w14:textId="6A876452" w:rsidR="005F1ADF" w:rsidRPr="00FE2210" w:rsidRDefault="005F1ADF" w:rsidP="00FD00B1">
      <w:pPr>
        <w:pStyle w:val="Heading2"/>
        <w:jc w:val="center"/>
        <w:rPr>
          <w:rFonts w:cstheme="minorHAnsi"/>
          <w:b/>
          <w:bCs w:val="0"/>
          <w:sz w:val="32"/>
          <w:szCs w:val="32"/>
          <w:lang w:val="it-IT"/>
        </w:rPr>
      </w:pPr>
      <w:r w:rsidRPr="00FE2210">
        <w:rPr>
          <w:rFonts w:cstheme="minorHAnsi"/>
          <w:b/>
          <w:bCs w:val="0"/>
          <w:sz w:val="32"/>
          <w:szCs w:val="32"/>
          <w:lang w:val="it-IT"/>
        </w:rPr>
        <w:lastRenderedPageBreak/>
        <w:t>Author Questionnaire</w:t>
      </w:r>
    </w:p>
    <w:p w14:paraId="22834088" w14:textId="557A52C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E421B">
        <w:rPr>
          <w:rFonts w:eastAsia="Times New Roman" w:cstheme="minorHAnsi"/>
          <w:b/>
          <w:bCs/>
        </w:rPr>
        <w:t>Yes</w:t>
      </w:r>
      <w:r w:rsidR="003318F0">
        <w:rPr>
          <w:rFonts w:eastAsia="Times New Roman" w:cstheme="minorHAnsi"/>
          <w:b/>
          <w:bCs/>
        </w:rPr>
        <w:t>, done</w:t>
      </w:r>
      <w:r w:rsidR="003318F0" w:rsidRPr="00B07A3B">
        <w:rPr>
          <w:rFonts w:eastAsia="Times New Roman" w:cstheme="minorHAnsi"/>
        </w:rPr>
        <w:t xml:space="preserve">  </w:t>
      </w:r>
    </w:p>
    <w:p w14:paraId="181DD27E" w14:textId="08788C7B" w:rsidR="005F1ADF" w:rsidRDefault="006E421B" w:rsidP="00D7547B">
      <w:pPr>
        <w:spacing w:before="120"/>
        <w:ind w:left="720"/>
        <w:rPr>
          <w:rFonts w:eastAsia="Times New Roman" w:cstheme="minorHAnsi"/>
          <w:b/>
          <w:color w:val="7F7F7F" w:themeColor="text1" w:themeTint="80"/>
        </w:rPr>
      </w:pPr>
      <w:r w:rsidRPr="006E421B">
        <w:rPr>
          <w:rFonts w:eastAsia="Times New Roman" w:cstheme="minorHAnsi"/>
          <w:b/>
          <w:bCs/>
          <w:highlight w:val="yellow"/>
          <w:u w:val="single"/>
        </w:rPr>
        <w:t>SCOPE</w:t>
      </w:r>
      <w:r w:rsidRPr="006E421B">
        <w:rPr>
          <w:rFonts w:eastAsia="Times New Roman" w:cstheme="minorHAnsi"/>
          <w:highlight w:val="yellow"/>
        </w:rPr>
        <w:t>: 2.4.1-2.4.2, 2.5.1, 2.6.1-2.6.3,2.7.1-2.7.3, 2.8.1-2.8.4</w:t>
      </w:r>
      <w:r>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9A34D2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E421B">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3AEA52A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6E421B">
        <w:rPr>
          <w:rFonts w:eastAsia="Times New Roman" w:cstheme="minorHAnsi"/>
          <w:b/>
          <w:bCs/>
        </w:rPr>
        <w:t xml:space="preserve">Yes, 500 m apart.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D02276">
        <w:rPr>
          <w:rFonts w:cstheme="minorHAnsi"/>
          <w:b/>
          <w:sz w:val="22"/>
          <w:szCs w:val="22"/>
        </w:rPr>
        <w:t>Length</w:t>
      </w:r>
    </w:p>
    <w:p w14:paraId="72F5C5E6" w14:textId="4BE3515B"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02276">
        <w:rPr>
          <w:rFonts w:cstheme="minorHAnsi"/>
          <w:bCs/>
          <w:sz w:val="22"/>
          <w:szCs w:val="22"/>
        </w:rPr>
        <w:t>19</w:t>
      </w:r>
      <w:proofErr w:type="gramEnd"/>
    </w:p>
    <w:p w14:paraId="5AAC9C6C" w14:textId="271B459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02276">
        <w:rPr>
          <w:rFonts w:cstheme="minorHAnsi"/>
          <w:bCs/>
          <w:sz w:val="22"/>
          <w:szCs w:val="22"/>
        </w:rPr>
        <w:t>46</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7D61A8">
      <w:pPr>
        <w:rPr>
          <w:rFonts w:eastAsia="Times New Roman" w:cstheme="minorHAnsi"/>
          <w:b/>
        </w:rPr>
      </w:pPr>
    </w:p>
    <w:p w14:paraId="25928288" w14:textId="4266ACE9" w:rsidR="007D61A8" w:rsidRPr="00BC43D0" w:rsidRDefault="006E421B" w:rsidP="00B807E5">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Betsaida J. Ortiz-Sánchez</w:t>
      </w:r>
      <w:r w:rsidR="00927B12">
        <w:rPr>
          <w:rStyle w:val="AuthorName"/>
          <w:rFonts w:asciiTheme="minorHAnsi" w:eastAsia="Times" w:hAnsiTheme="minorHAnsi" w:cstheme="minorHAnsi"/>
        </w:rPr>
        <w:t>:</w:t>
      </w:r>
      <w:r w:rsidR="005A33C6" w:rsidRPr="005A33C6">
        <w:rPr>
          <w:rFonts w:cstheme="minorHAnsi"/>
        </w:rPr>
        <w:t xml:space="preserve"> </w:t>
      </w:r>
      <w:r w:rsidRPr="006E421B">
        <w:rPr>
          <w:rFonts w:cstheme="minorHAnsi"/>
        </w:rPr>
        <w:t>The scope of our research is to study the cellular and molecular factors that favor periodontitis, for which we use a murine model of ligation-induced periodontitis</w:t>
      </w:r>
      <w:r>
        <w:rPr>
          <w:rFonts w:cstheme="minorHAnsi"/>
        </w:rPr>
        <w:t xml:space="preserve">. </w:t>
      </w:r>
    </w:p>
    <w:p w14:paraId="194657DD" w14:textId="2432B3EB" w:rsidR="00BC43D0" w:rsidRPr="00B07A3B" w:rsidRDefault="00BC43D0" w:rsidP="00BC43D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B1DC4">
        <w:rPr>
          <w:rStyle w:val="AuthorName"/>
          <w:rFonts w:asciiTheme="minorHAnsi" w:eastAsia="Times" w:hAnsiTheme="minorHAnsi" w:cstheme="minorHAnsi"/>
          <w:b w:val="0"/>
          <w:bCs/>
          <w:i/>
          <w:color w:val="0000FF"/>
          <w:u w:val="none"/>
        </w:rPr>
        <w:t>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807C9B6" w:rsidR="007D61A8" w:rsidRPr="00BC43D0" w:rsidRDefault="00D254F3" w:rsidP="00D75084">
      <w:pPr>
        <w:pStyle w:val="ListParagraph"/>
        <w:numPr>
          <w:ilvl w:val="1"/>
          <w:numId w:val="3"/>
        </w:numPr>
        <w:spacing w:before="120" w:after="240"/>
        <w:contextualSpacing w:val="0"/>
        <w:rPr>
          <w:rFonts w:eastAsia="Times New Roman" w:cstheme="minorHAnsi"/>
        </w:rPr>
      </w:pPr>
      <w:r w:rsidRPr="00216754">
        <w:rPr>
          <w:rFonts w:eastAsia="Times New Roman" w:cstheme="minorHAnsi"/>
          <w:b/>
          <w:bCs/>
          <w:color w:val="auto"/>
          <w:u w:val="single"/>
        </w:rPr>
        <w:t>Miriam Rodriguez Sosa</w:t>
      </w:r>
      <w:r>
        <w:rPr>
          <w:rFonts w:eastAsia="Times New Roman" w:cstheme="minorHAnsi"/>
          <w:b/>
          <w:bCs/>
          <w:u w:val="single"/>
        </w:rPr>
        <w:t>:</w:t>
      </w:r>
      <w:r w:rsidR="003318F0">
        <w:rPr>
          <w:rFonts w:eastAsia="Times New Roman" w:cstheme="minorHAnsi"/>
          <w:b/>
          <w:bCs/>
          <w:u w:val="single"/>
        </w:rPr>
        <w:t xml:space="preserve">  </w:t>
      </w:r>
      <w:r w:rsidR="006E421B" w:rsidRPr="00F362C5">
        <w:rPr>
          <w:rStyle w:val="AuthorName"/>
          <w:rFonts w:asciiTheme="minorHAnsi" w:eastAsia="Times" w:hAnsiTheme="minorHAnsi" w:cstheme="minorHAnsi"/>
          <w:strike/>
        </w:rPr>
        <w:t>Betsaida J. Ortiz-Sánchez</w:t>
      </w:r>
      <w:r w:rsidR="007D61A8" w:rsidRPr="00B07A3B">
        <w:rPr>
          <w:rFonts w:eastAsia="Times New Roman" w:cstheme="minorHAnsi"/>
          <w:b/>
          <w:bCs/>
          <w:u w:val="single"/>
        </w:rPr>
        <w:t>:</w:t>
      </w:r>
      <w:r w:rsidR="007D61A8" w:rsidRPr="00B07A3B">
        <w:rPr>
          <w:rFonts w:eastAsia="Times New Roman" w:cstheme="minorHAnsi"/>
        </w:rPr>
        <w:t xml:space="preserve"> </w:t>
      </w:r>
      <w:r w:rsidR="006E421B" w:rsidRPr="006E421B">
        <w:rPr>
          <w:rFonts w:cstheme="minorHAnsi"/>
        </w:rPr>
        <w:t>Recent research has established the importance of inflammation, dysbiosis, and systemic diseases as determining factors in the development of periodontitis</w:t>
      </w:r>
      <w:r w:rsidR="006E421B">
        <w:rPr>
          <w:rFonts w:cstheme="minorHAnsi"/>
        </w:rPr>
        <w:t>.</w:t>
      </w:r>
    </w:p>
    <w:p w14:paraId="69988CD3" w14:textId="25385DCE" w:rsidR="00BC43D0" w:rsidRPr="00D75084" w:rsidRDefault="00BC43D0" w:rsidP="00BC43D0">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472B0C0C" w:rsidR="00D75084" w:rsidRPr="00BC43D0" w:rsidRDefault="006E421B" w:rsidP="00D75084">
      <w:pPr>
        <w:pStyle w:val="ListParagraph"/>
        <w:numPr>
          <w:ilvl w:val="1"/>
          <w:numId w:val="3"/>
        </w:numPr>
        <w:spacing w:before="120" w:after="240"/>
        <w:contextualSpacing w:val="0"/>
        <w:rPr>
          <w:rFonts w:eastAsia="Times New Roman" w:cstheme="minorHAnsi"/>
        </w:rPr>
      </w:pPr>
      <w:r w:rsidRPr="006E421B">
        <w:rPr>
          <w:rStyle w:val="AuthorName"/>
          <w:rFonts w:asciiTheme="minorHAnsi" w:eastAsia="Times" w:hAnsiTheme="minorHAnsi" w:cstheme="minorHAnsi"/>
        </w:rPr>
        <w:t>Betsaida J. Ortiz-Sánchez</w:t>
      </w:r>
      <w:r w:rsidR="00D75084" w:rsidRPr="00B07A3B">
        <w:rPr>
          <w:rFonts w:eastAsia="Times New Roman" w:cstheme="minorHAnsi"/>
          <w:b/>
          <w:bCs/>
          <w:u w:val="single"/>
        </w:rPr>
        <w:t>:</w:t>
      </w:r>
      <w:r w:rsidR="00D75084" w:rsidRPr="00B07A3B">
        <w:rPr>
          <w:rFonts w:eastAsia="Times New Roman" w:cstheme="minorHAnsi"/>
        </w:rPr>
        <w:t xml:space="preserve"> </w:t>
      </w:r>
      <w:r w:rsidRPr="006E421B">
        <w:rPr>
          <w:rFonts w:cstheme="minorHAnsi"/>
        </w:rPr>
        <w:t>T</w:t>
      </w:r>
      <w:r w:rsidR="004D6A47">
        <w:rPr>
          <w:rFonts w:cstheme="minorHAnsi"/>
        </w:rPr>
        <w:t>he t</w:t>
      </w:r>
      <w:r w:rsidRPr="006E421B">
        <w:rPr>
          <w:rFonts w:cstheme="minorHAnsi"/>
        </w:rPr>
        <w:t>echnology recently used in periodontics includes animal models, some knockout for different molecules, proteomics, sequencing, flow cytometry and histology, among others</w:t>
      </w:r>
      <w:r>
        <w:rPr>
          <w:rFonts w:cstheme="minorHAnsi"/>
        </w:rPr>
        <w:t>.</w:t>
      </w:r>
    </w:p>
    <w:p w14:paraId="66E3EE28" w14:textId="4CD868C6" w:rsidR="00BC43D0" w:rsidRPr="00D75084" w:rsidRDefault="00BC43D0" w:rsidP="00BC43D0">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B1DC4">
        <w:rPr>
          <w:rStyle w:val="AuthorName"/>
          <w:rFonts w:asciiTheme="minorHAnsi" w:eastAsia="Times" w:hAnsiTheme="minorHAnsi" w:cstheme="minorHAnsi"/>
          <w:b w:val="0"/>
          <w:bCs/>
          <w:i/>
          <w:color w:val="0000FF"/>
          <w:u w:val="none"/>
        </w:rPr>
        <w:t>2.2</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7827416" w:rsidR="00D75084" w:rsidRPr="00BC43D0" w:rsidRDefault="006E421B" w:rsidP="00B807E5">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Miriam Rodriguez-Sosa</w:t>
      </w:r>
      <w:r w:rsidR="00D75084" w:rsidRPr="00B07A3B">
        <w:rPr>
          <w:rFonts w:eastAsia="Times New Roman" w:cstheme="minorHAnsi"/>
          <w:b/>
          <w:bCs/>
          <w:u w:val="single"/>
        </w:rPr>
        <w:t>:</w:t>
      </w:r>
      <w:r w:rsidR="00D75084" w:rsidRPr="00B07A3B">
        <w:rPr>
          <w:rFonts w:eastAsia="Times New Roman" w:cstheme="minorHAnsi"/>
        </w:rPr>
        <w:t xml:space="preserve"> </w:t>
      </w:r>
      <w:r w:rsidRPr="006E421B">
        <w:rPr>
          <w:rFonts w:cstheme="minorHAnsi"/>
        </w:rPr>
        <w:t>Current experimental challenges are related to understanding the interaction between systemic diseases and periodontitis</w:t>
      </w:r>
      <w:r>
        <w:rPr>
          <w:rFonts w:cstheme="minorHAnsi"/>
        </w:rPr>
        <w:t>.</w:t>
      </w:r>
    </w:p>
    <w:p w14:paraId="69ABCC12" w14:textId="482CF85E" w:rsidR="00BC43D0" w:rsidRPr="00D75084" w:rsidRDefault="00BC43D0" w:rsidP="00BC43D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0934ED1" w:rsidR="007D61A8" w:rsidRPr="00BC43D0" w:rsidRDefault="00D254F3" w:rsidP="00333FA4">
      <w:pPr>
        <w:pStyle w:val="ListParagraph"/>
        <w:numPr>
          <w:ilvl w:val="1"/>
          <w:numId w:val="3"/>
        </w:numPr>
        <w:spacing w:before="120"/>
        <w:contextualSpacing w:val="0"/>
        <w:rPr>
          <w:rFonts w:eastAsia="Times New Roman" w:cstheme="minorHAnsi"/>
        </w:rPr>
      </w:pPr>
      <w:r w:rsidRPr="00216754">
        <w:rPr>
          <w:rStyle w:val="AuthorName"/>
          <w:rFonts w:asciiTheme="minorHAnsi" w:eastAsia="Times" w:hAnsiTheme="minorHAnsi" w:cstheme="minorHAnsi"/>
          <w:color w:val="auto"/>
        </w:rPr>
        <w:t>Imelda Juarez Avelar</w:t>
      </w:r>
      <w:r w:rsidR="003318F0">
        <w:rPr>
          <w:rStyle w:val="AuthorName"/>
          <w:rFonts w:asciiTheme="minorHAnsi" w:eastAsia="Times" w:hAnsiTheme="minorHAnsi" w:cstheme="minorHAnsi"/>
          <w:color w:val="auto"/>
        </w:rPr>
        <w:t xml:space="preserve">:  </w:t>
      </w:r>
      <w:r w:rsidR="006E421B" w:rsidRPr="00216754">
        <w:rPr>
          <w:rStyle w:val="AuthorName"/>
          <w:rFonts w:asciiTheme="minorHAnsi" w:eastAsia="Times" w:hAnsiTheme="minorHAnsi" w:cstheme="minorHAnsi"/>
          <w:strike/>
        </w:rPr>
        <w:t>Betsaida J. Ortiz-Sánchez</w:t>
      </w:r>
      <w:r w:rsidR="007D61A8" w:rsidRPr="00B07A3B">
        <w:rPr>
          <w:rFonts w:eastAsia="Times New Roman" w:cstheme="minorHAnsi"/>
          <w:b/>
          <w:bCs/>
          <w:u w:val="single"/>
        </w:rPr>
        <w:t>:</w:t>
      </w:r>
      <w:r w:rsidR="007D61A8" w:rsidRPr="00B07A3B">
        <w:rPr>
          <w:rFonts w:eastAsia="Times New Roman" w:cstheme="minorHAnsi"/>
        </w:rPr>
        <w:t xml:space="preserve"> </w:t>
      </w:r>
      <w:r w:rsidR="006E421B" w:rsidRPr="006E421B">
        <w:rPr>
          <w:rFonts w:cstheme="minorHAnsi"/>
        </w:rPr>
        <w:t>We used a murine model of ligature periodontitis to demonstrate that the proinflammatory cytokine MIF is involved in the development of periodontitis during pregnancy.</w:t>
      </w:r>
    </w:p>
    <w:p w14:paraId="14A1BFC2" w14:textId="7CC9BE7A" w:rsidR="00BC43D0" w:rsidRPr="00B07A3B" w:rsidRDefault="00BC43D0" w:rsidP="00BC43D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B1DC4">
        <w:rPr>
          <w:rStyle w:val="AuthorName"/>
          <w:rFonts w:asciiTheme="minorHAnsi" w:eastAsia="Times" w:hAnsiTheme="minorHAnsi" w:cstheme="minorHAnsi"/>
          <w:b w:val="0"/>
          <w:bCs/>
          <w:i/>
          <w:color w:val="0000FF"/>
          <w:u w:val="none"/>
        </w:rPr>
        <w:t>2.8</w:t>
      </w:r>
    </w:p>
    <w:p w14:paraId="539B9D0E" w14:textId="77777777" w:rsidR="007D61A8" w:rsidRPr="00B07A3B" w:rsidRDefault="007D61A8" w:rsidP="007D61A8">
      <w:pPr>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sidRPr="00BC43D0">
        <w:rPr>
          <w:rFonts w:eastAsia="Times New Roman" w:cstheme="minorHAnsi"/>
          <w:b/>
        </w:rPr>
        <w:lastRenderedPageBreak/>
        <w:t>Testimonial</w:t>
      </w:r>
      <w:r w:rsidR="00FF25E5">
        <w:rPr>
          <w:rFonts w:eastAsia="Times New Roman" w:cstheme="minorHAnsi"/>
          <w:b/>
        </w:rPr>
        <w:t xml:space="preserve"> Questions (OPTIONAL): </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36877BBD" w:rsidR="00FF25E5" w:rsidRPr="00BC43D0" w:rsidRDefault="006E421B" w:rsidP="00FF25E5">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Betsaida J. Ortiz-Sánchez</w:t>
      </w:r>
      <w:r w:rsidR="00FF25E5" w:rsidRPr="00B07A3B">
        <w:rPr>
          <w:rFonts w:eastAsia="Times New Roman" w:cstheme="minorHAnsi"/>
          <w:b/>
          <w:bCs/>
          <w:u w:val="single"/>
        </w:rPr>
        <w:t>:</w:t>
      </w:r>
      <w:r w:rsidR="00FF25E5" w:rsidRPr="00B07A3B">
        <w:rPr>
          <w:rFonts w:eastAsia="Times New Roman" w:cstheme="minorHAnsi"/>
        </w:rPr>
        <w:t xml:space="preserve"> </w:t>
      </w:r>
      <w:r w:rsidRPr="006E421B">
        <w:rPr>
          <w:rFonts w:cstheme="minorHAnsi"/>
        </w:rPr>
        <w:t xml:space="preserve">We believe </w:t>
      </w:r>
      <w:r w:rsidRPr="00216754">
        <w:rPr>
          <w:rFonts w:cstheme="minorHAnsi"/>
          <w:color w:val="auto"/>
        </w:rPr>
        <w:t>publishing a</w:t>
      </w:r>
      <w:r w:rsidR="00FE2210" w:rsidRPr="00216754">
        <w:rPr>
          <w:rFonts w:cstheme="minorHAnsi"/>
          <w:color w:val="auto"/>
        </w:rPr>
        <w:t>n improved</w:t>
      </w:r>
      <w:r w:rsidRPr="00216754">
        <w:rPr>
          <w:rFonts w:cstheme="minorHAnsi"/>
          <w:color w:val="auto"/>
        </w:rPr>
        <w:t xml:space="preserve"> periodontitis protocol in </w:t>
      </w:r>
      <w:proofErr w:type="spellStart"/>
      <w:r w:rsidRPr="00216754">
        <w:rPr>
          <w:rFonts w:cstheme="minorHAnsi"/>
          <w:color w:val="auto"/>
        </w:rPr>
        <w:t>JoVE</w:t>
      </w:r>
      <w:proofErr w:type="spellEnd"/>
      <w:r w:rsidRPr="00216754">
        <w:rPr>
          <w:rFonts w:cstheme="minorHAnsi"/>
          <w:color w:val="auto"/>
        </w:rPr>
        <w:t xml:space="preserve"> will be useful to other researchers, making us more visible</w:t>
      </w:r>
      <w:r w:rsidR="00FE2210" w:rsidRPr="00216754">
        <w:rPr>
          <w:rFonts w:cstheme="minorHAnsi"/>
          <w:color w:val="auto"/>
        </w:rPr>
        <w:t>, and have</w:t>
      </w:r>
      <w:r w:rsidRPr="00216754">
        <w:rPr>
          <w:rFonts w:cstheme="minorHAnsi"/>
          <w:color w:val="auto"/>
        </w:rPr>
        <w:t xml:space="preserve"> </w:t>
      </w:r>
      <w:r w:rsidR="00FE2210">
        <w:rPr>
          <w:rFonts w:cstheme="minorHAnsi"/>
        </w:rPr>
        <w:t>a</w:t>
      </w:r>
      <w:r w:rsidRPr="006E421B">
        <w:rPr>
          <w:rFonts w:cstheme="minorHAnsi"/>
        </w:rPr>
        <w:t xml:space="preserve"> positively impacting </w:t>
      </w:r>
      <w:r w:rsidRPr="00073FF3">
        <w:rPr>
          <w:rFonts w:cstheme="minorHAnsi"/>
          <w:strike/>
        </w:rPr>
        <w:t xml:space="preserve">their understanding of </w:t>
      </w:r>
      <w:proofErr w:type="gramStart"/>
      <w:r w:rsidRPr="00073FF3">
        <w:rPr>
          <w:rFonts w:cstheme="minorHAnsi"/>
          <w:strike/>
        </w:rPr>
        <w:t>our</w:t>
      </w:r>
      <w:proofErr w:type="gramEnd"/>
      <w:r w:rsidRPr="006E421B">
        <w:rPr>
          <w:rFonts w:cstheme="minorHAnsi"/>
        </w:rPr>
        <w:t xml:space="preserve"> </w:t>
      </w:r>
      <w:r w:rsidR="00FE2210">
        <w:rPr>
          <w:rFonts w:cstheme="minorHAnsi"/>
        </w:rPr>
        <w:t xml:space="preserve">in </w:t>
      </w:r>
      <w:r w:rsidRPr="006E421B">
        <w:rPr>
          <w:rFonts w:cstheme="minorHAnsi"/>
        </w:rPr>
        <w:t>research</w:t>
      </w:r>
      <w:r>
        <w:rPr>
          <w:rFonts w:cstheme="minorHAnsi"/>
        </w:rPr>
        <w:t>.</w:t>
      </w:r>
    </w:p>
    <w:p w14:paraId="17163F6A" w14:textId="56F5C8D9" w:rsidR="00BC43D0" w:rsidRPr="00D75084" w:rsidRDefault="00BC43D0" w:rsidP="00BC43D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5ACFD55C" w14:textId="06A2DFB3"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p>
    <w:p w14:paraId="72391F28" w14:textId="2F872481" w:rsidR="00FF25E5" w:rsidRPr="00BC43D0" w:rsidRDefault="006E421B" w:rsidP="00FF25E5">
      <w:pPr>
        <w:pStyle w:val="ListParagraph"/>
        <w:numPr>
          <w:ilvl w:val="1"/>
          <w:numId w:val="3"/>
        </w:numPr>
        <w:spacing w:before="120"/>
        <w:contextualSpacing w:val="0"/>
        <w:rPr>
          <w:rFonts w:eastAsia="Times New Roman" w:cstheme="minorHAnsi"/>
        </w:rPr>
      </w:pPr>
      <w:r w:rsidRPr="006E421B">
        <w:rPr>
          <w:rStyle w:val="AuthorName"/>
          <w:rFonts w:asciiTheme="minorHAnsi" w:eastAsia="Times" w:hAnsiTheme="minorHAnsi" w:cstheme="minorHAnsi"/>
        </w:rPr>
        <w:t>Miriam Rodriguez-Sosa</w:t>
      </w:r>
      <w:r w:rsidR="00FF25E5" w:rsidRPr="00B07A3B">
        <w:rPr>
          <w:rFonts w:eastAsia="Times New Roman" w:cstheme="minorHAnsi"/>
          <w:b/>
          <w:bCs/>
          <w:u w:val="single"/>
        </w:rPr>
        <w:t>:</w:t>
      </w:r>
      <w:r w:rsidR="00FF25E5" w:rsidRPr="00B07A3B">
        <w:rPr>
          <w:rFonts w:eastAsia="Times New Roman" w:cstheme="minorHAnsi"/>
        </w:rPr>
        <w:t xml:space="preserve"> </w:t>
      </w:r>
      <w:r w:rsidRPr="006E421B">
        <w:rPr>
          <w:rFonts w:cstheme="minorHAnsi"/>
        </w:rPr>
        <w:t>We hope that other researchers in the field will learn about our work. Identifying us as a formal working group in the field of periodontology will open opportunities for collaboration to improve our laboratory's productivity</w:t>
      </w:r>
      <w:r>
        <w:rPr>
          <w:rFonts w:cstheme="minorHAnsi"/>
        </w:rPr>
        <w:t>.</w:t>
      </w:r>
    </w:p>
    <w:p w14:paraId="2CEC86FD" w14:textId="22DC35C4" w:rsidR="00BC43D0" w:rsidRPr="00216754" w:rsidRDefault="00BC43D0" w:rsidP="00BC43D0">
      <w:pPr>
        <w:pStyle w:val="ListParagraph"/>
        <w:numPr>
          <w:ilvl w:val="2"/>
          <w:numId w:val="3"/>
        </w:numPr>
        <w:spacing w:before="120"/>
        <w:contextualSpacing w:val="0"/>
        <w:rPr>
          <w:rStyle w:val="AuthorName"/>
          <w:rFonts w:asciiTheme="minorHAnsi" w:eastAsia="Times"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2BA78E41" w14:textId="77777777" w:rsidR="00216754" w:rsidRPr="00BC43D0" w:rsidRDefault="00216754" w:rsidP="00216754">
      <w:pPr>
        <w:pStyle w:val="ListParagraph"/>
        <w:spacing w:before="120"/>
        <w:ind w:left="1627"/>
        <w:contextualSpacing w:val="0"/>
        <w:rPr>
          <w:rStyle w:val="AuthorName"/>
          <w:rFonts w:asciiTheme="minorHAnsi" w:eastAsia="Times" w:hAnsiTheme="minorHAnsi" w:cstheme="minorHAnsi"/>
          <w:b w:val="0"/>
          <w:u w:val="none"/>
        </w:rPr>
      </w:pPr>
    </w:p>
    <w:p w14:paraId="217B5703" w14:textId="38578525" w:rsidR="00BC43D0" w:rsidRPr="00BC43D0" w:rsidRDefault="00BC43D0" w:rsidP="00BC43D0">
      <w:pPr>
        <w:pStyle w:val="ListParagraph"/>
        <w:spacing w:before="120"/>
        <w:ind w:left="360"/>
        <w:rPr>
          <w:rFonts w:eastAsia="Times New Roman" w:cstheme="minorHAnsi"/>
        </w:rPr>
      </w:pPr>
      <w:r w:rsidRPr="00BC43D0">
        <w:rPr>
          <w:rFonts w:eastAsia="Times New Roman" w:cstheme="minorHAnsi"/>
          <w:b/>
          <w:bCs/>
          <w:highlight w:val="yellow"/>
        </w:rPr>
        <w:t>AUTHORS</w:t>
      </w:r>
      <w:r w:rsidRPr="00BC43D0">
        <w:rPr>
          <w:rFonts w:eastAsia="Times New Roman" w:cstheme="minorHAnsi"/>
          <w:highlight w:val="yellow"/>
        </w:rPr>
        <w:t xml:space="preserve">: Please present the testimonials in both </w:t>
      </w:r>
      <w:r>
        <w:rPr>
          <w:rFonts w:eastAsia="Times New Roman" w:cstheme="minorHAnsi"/>
          <w:highlight w:val="yellow"/>
        </w:rPr>
        <w:t>Spanish</w:t>
      </w:r>
      <w:r w:rsidRPr="00BC43D0">
        <w:rPr>
          <w:rFonts w:eastAsia="Times New Roman" w:cstheme="minorHAnsi"/>
          <w:highlight w:val="yellow"/>
        </w:rPr>
        <w:t xml:space="preserve"> and English</w:t>
      </w:r>
    </w:p>
    <w:p w14:paraId="13C5E276" w14:textId="46D200C6" w:rsidR="00BC43D0" w:rsidRPr="00BC43D0" w:rsidRDefault="00BC43D0" w:rsidP="00BC43D0">
      <w:pPr>
        <w:pStyle w:val="ListParagraph"/>
        <w:spacing w:before="120"/>
        <w:ind w:left="360"/>
        <w:rPr>
          <w:rFonts w:eastAsia="Times New Roman" w:cstheme="minorHAnsi"/>
          <w:i/>
          <w:iCs/>
          <w:color w:val="0000FF"/>
        </w:rPr>
      </w:pPr>
      <w:r w:rsidRPr="00BC43D0">
        <w:rPr>
          <w:rFonts w:eastAsia="Times New Roman" w:cstheme="minorHAnsi"/>
          <w:i/>
          <w:iCs/>
          <w:color w:val="0000FF"/>
        </w:rPr>
        <w:t xml:space="preserve">Videographer: Please capture the testimonials in both </w:t>
      </w:r>
      <w:r>
        <w:rPr>
          <w:rFonts w:eastAsia="Times New Roman" w:cstheme="minorHAnsi"/>
          <w:i/>
          <w:iCs/>
          <w:color w:val="0000FF"/>
        </w:rPr>
        <w:t>Spanish</w:t>
      </w:r>
      <w:r w:rsidRPr="00BC43D0">
        <w:rPr>
          <w:rFonts w:eastAsia="Times New Roman" w:cstheme="minorHAnsi"/>
          <w:i/>
          <w:iCs/>
          <w:color w:val="0000FF"/>
        </w:rPr>
        <w:t xml:space="preserve"> and English</w:t>
      </w:r>
    </w:p>
    <w:p w14:paraId="3541AA76" w14:textId="77777777" w:rsidR="00BC43D0" w:rsidRPr="00BC43D0" w:rsidRDefault="00BC43D0" w:rsidP="00BC43D0">
      <w:pPr>
        <w:spacing w:before="12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485F3EF6"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2E4FE1">
        <w:rPr>
          <w:rFonts w:eastAsia="Times New Roman" w:cstheme="minorHAnsi"/>
        </w:rPr>
        <w:t>Ethics Committee</w:t>
      </w:r>
      <w:r w:rsidRPr="00710EA3">
        <w:rPr>
          <w:rFonts w:eastAsia="Times New Roman" w:cstheme="minorHAnsi"/>
        </w:rPr>
        <w:t xml:space="preserve"> at </w:t>
      </w:r>
      <w:proofErr w:type="spellStart"/>
      <w:r w:rsidR="002E4FE1" w:rsidRPr="002E4FE1">
        <w:rPr>
          <w:rFonts w:eastAsia="Times New Roman" w:cstheme="minorHAnsi"/>
        </w:rPr>
        <w:t>Facultad</w:t>
      </w:r>
      <w:proofErr w:type="spellEnd"/>
      <w:r w:rsidR="002E4FE1" w:rsidRPr="002E4FE1">
        <w:rPr>
          <w:rFonts w:eastAsia="Times New Roman" w:cstheme="minorHAnsi"/>
        </w:rPr>
        <w:t xml:space="preserve"> de </w:t>
      </w:r>
      <w:proofErr w:type="spellStart"/>
      <w:r w:rsidR="002E4FE1" w:rsidRPr="002E4FE1">
        <w:rPr>
          <w:rFonts w:eastAsia="Times New Roman" w:cstheme="minorHAnsi"/>
        </w:rPr>
        <w:t>Estudios</w:t>
      </w:r>
      <w:proofErr w:type="spellEnd"/>
      <w:r w:rsidR="002E4FE1" w:rsidRPr="002E4FE1">
        <w:rPr>
          <w:rFonts w:eastAsia="Times New Roman" w:cstheme="minorHAnsi"/>
        </w:rPr>
        <w:t xml:space="preserve"> Superiores </w:t>
      </w:r>
      <w:proofErr w:type="spellStart"/>
      <w:r w:rsidR="002E4FE1" w:rsidRPr="002E4FE1">
        <w:rPr>
          <w:rFonts w:eastAsia="Times New Roman" w:cstheme="minorHAnsi"/>
        </w:rPr>
        <w:t>Iztacala</w:t>
      </w:r>
      <w:proofErr w:type="spellEnd"/>
      <w:r w:rsidR="006E421B">
        <w:rPr>
          <w:rFonts w:eastAsia="Times New Roman" w:cstheme="minorHAnsi"/>
        </w:rPr>
        <w:t xml:space="preserve"> </w:t>
      </w:r>
      <w:r w:rsidR="006E421B" w:rsidRPr="006E421B">
        <w:rPr>
          <w:rFonts w:eastAsia="Times New Roman" w:cstheme="minorHAnsi"/>
        </w:rPr>
        <w:t>CE/FESI/072024/1765</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08FF4EBE" w:rsidR="00992857" w:rsidRPr="00B07A3B" w:rsidRDefault="00DC2504" w:rsidP="006E421B">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2B1CD44" w:rsidR="00CE10F2" w:rsidRDefault="00216754" w:rsidP="00A13CC3">
      <w:pPr>
        <w:pStyle w:val="ListParagraph"/>
        <w:numPr>
          <w:ilvl w:val="0"/>
          <w:numId w:val="3"/>
        </w:numPr>
        <w:spacing w:before="120"/>
        <w:contextualSpacing w:val="0"/>
        <w:rPr>
          <w:rFonts w:cstheme="minorHAnsi"/>
          <w:b/>
          <w:bCs/>
        </w:rPr>
      </w:pPr>
      <w:r>
        <w:rPr>
          <w:rFonts w:cstheme="minorHAnsi"/>
          <w:b/>
          <w:bCs/>
        </w:rPr>
        <w:t>Ligature-Induced</w:t>
      </w:r>
      <w:r w:rsidR="00A01173" w:rsidRPr="00A01173">
        <w:rPr>
          <w:rFonts w:cstheme="minorHAnsi"/>
          <w:b/>
          <w:bCs/>
        </w:rPr>
        <w:t xml:space="preserve"> Periodontal Disease in Mice</w:t>
      </w:r>
    </w:p>
    <w:p w14:paraId="6FE16670" w14:textId="56091074" w:rsidR="00985FE6" w:rsidRPr="00FE2210" w:rsidRDefault="00D7547B" w:rsidP="006E421B">
      <w:pPr>
        <w:pStyle w:val="ListParagraph"/>
        <w:spacing w:before="120"/>
        <w:ind w:left="360"/>
        <w:contextualSpacing w:val="0"/>
        <w:rPr>
          <w:rFonts w:cstheme="minorHAnsi"/>
          <w:lang w:val="es-ES"/>
        </w:rPr>
      </w:pPr>
      <w:proofErr w:type="spellStart"/>
      <w:r w:rsidRPr="00FE2210">
        <w:rPr>
          <w:rFonts w:cstheme="minorHAnsi"/>
          <w:b/>
          <w:bCs/>
          <w:lang w:val="es-ES"/>
        </w:rPr>
        <w:t>Demonstrator</w:t>
      </w:r>
      <w:r w:rsidR="00216754">
        <w:rPr>
          <w:rFonts w:cstheme="minorHAnsi"/>
          <w:b/>
          <w:bCs/>
          <w:lang w:val="es-ES"/>
        </w:rPr>
        <w:t>s</w:t>
      </w:r>
      <w:proofErr w:type="spellEnd"/>
      <w:r w:rsidRPr="00FE2210">
        <w:rPr>
          <w:rFonts w:cstheme="minorHAnsi"/>
          <w:b/>
          <w:bCs/>
          <w:lang w:val="es-ES"/>
        </w:rPr>
        <w:t xml:space="preserve">: </w:t>
      </w:r>
      <w:r w:rsidR="006E421B" w:rsidRPr="00FE2210">
        <w:rPr>
          <w:rFonts w:cstheme="minorHAnsi"/>
          <w:lang w:val="es-ES"/>
        </w:rPr>
        <w:t xml:space="preserve">Betsaida Ortiz, Yunuen Mendoza, Diego </w:t>
      </w:r>
      <w:proofErr w:type="spellStart"/>
      <w:r w:rsidR="006E421B" w:rsidRPr="00FE2210">
        <w:rPr>
          <w:rFonts w:cstheme="minorHAnsi"/>
          <w:lang w:val="es-ES"/>
        </w:rPr>
        <w:t>Patlani</w:t>
      </w:r>
      <w:proofErr w:type="spellEnd"/>
      <w:r w:rsidR="006E421B" w:rsidRPr="00FE2210">
        <w:rPr>
          <w:rFonts w:cstheme="minorHAnsi"/>
          <w:lang w:val="es-ES"/>
        </w:rPr>
        <w:t>, Brandon Zamora</w:t>
      </w:r>
      <w:r w:rsidR="006E421B" w:rsidRPr="00FE2210">
        <w:rPr>
          <w:rFonts w:cstheme="minorHAnsi"/>
          <w:lang w:val="es-ES"/>
        </w:rPr>
        <w:br/>
      </w:r>
    </w:p>
    <w:p w14:paraId="5BEC44E0" w14:textId="46400CB4" w:rsidR="00A01173" w:rsidRPr="00A01173" w:rsidRDefault="00A01173" w:rsidP="00A01173">
      <w:pPr>
        <w:pStyle w:val="ListParagraph"/>
        <w:numPr>
          <w:ilvl w:val="1"/>
          <w:numId w:val="3"/>
        </w:numPr>
        <w:spacing w:before="120"/>
        <w:rPr>
          <w:rFonts w:cstheme="minorHAnsi"/>
        </w:rPr>
      </w:pPr>
      <w:r w:rsidRPr="00AC2CAE">
        <w:rPr>
          <w:rFonts w:cstheme="minorHAnsi"/>
          <w:color w:val="7030A0"/>
        </w:rPr>
        <w:t xml:space="preserve">To begin, place </w:t>
      </w:r>
      <w:r w:rsidR="00C73593" w:rsidRPr="00AC2CAE">
        <w:rPr>
          <w:rFonts w:cstheme="minorHAnsi"/>
          <w:color w:val="7030A0"/>
        </w:rPr>
        <w:t>an</w:t>
      </w:r>
      <w:r w:rsidRPr="00AC2CAE">
        <w:rPr>
          <w:rFonts w:cstheme="minorHAnsi"/>
          <w:color w:val="7030A0"/>
        </w:rPr>
        <w:t xml:space="preserve"> anesthetized mouse on a worktable facing upward with its head directed toward the operator </w:t>
      </w:r>
      <w:r w:rsidR="00D02276" w:rsidRPr="00AC2CAE">
        <w:rPr>
          <w:rFonts w:cstheme="minorHAnsi"/>
          <w:b/>
          <w:bCs/>
          <w:color w:val="7030A0"/>
        </w:rPr>
        <w:t>[1-TXT]</w:t>
      </w:r>
      <w:r w:rsidRPr="00AC2CAE">
        <w:rPr>
          <w:rFonts w:cstheme="minorHAnsi"/>
          <w:color w:val="7030A0"/>
        </w:rPr>
        <w:t>.</w:t>
      </w:r>
      <w:r w:rsidR="00C73593" w:rsidRPr="00AC2CAE">
        <w:rPr>
          <w:rFonts w:cstheme="minorHAnsi"/>
          <w:color w:val="7030A0"/>
        </w:rPr>
        <w:t xml:space="preserve"> G</w:t>
      </w:r>
      <w:r w:rsidRPr="00AC2CAE">
        <w:rPr>
          <w:rFonts w:cstheme="minorHAnsi"/>
          <w:color w:val="7030A0"/>
        </w:rPr>
        <w:t xml:space="preserve">ently pull each leg without tension </w:t>
      </w:r>
      <w:r w:rsidR="00D02276" w:rsidRPr="00AC2CAE">
        <w:rPr>
          <w:rFonts w:cstheme="minorHAnsi"/>
          <w:b/>
          <w:bCs/>
          <w:color w:val="7030A0"/>
        </w:rPr>
        <w:t>[2]</w:t>
      </w:r>
      <w:r w:rsidR="00C73593" w:rsidRPr="00AC2CAE">
        <w:rPr>
          <w:rFonts w:cstheme="minorHAnsi"/>
          <w:color w:val="7030A0"/>
        </w:rPr>
        <w:t xml:space="preserve"> </w:t>
      </w:r>
      <w:r w:rsidRPr="00AC2CAE">
        <w:rPr>
          <w:rFonts w:cstheme="minorHAnsi"/>
          <w:color w:val="7030A0"/>
        </w:rPr>
        <w:t>and secure them</w:t>
      </w:r>
      <w:r w:rsidR="00C73593" w:rsidRPr="00AC2CAE">
        <w:rPr>
          <w:rFonts w:cstheme="minorHAnsi"/>
          <w:color w:val="7030A0"/>
        </w:rPr>
        <w:t xml:space="preserve"> with micropore tape</w:t>
      </w:r>
      <w:r w:rsidRPr="00AC2CAE">
        <w:rPr>
          <w:rFonts w:cstheme="minorHAnsi"/>
          <w:color w:val="7030A0"/>
        </w:rPr>
        <w:t xml:space="preserve"> to prevent sudden involuntary movements </w:t>
      </w:r>
      <w:r w:rsidR="00D02276" w:rsidRPr="00AC2CAE">
        <w:rPr>
          <w:rFonts w:cstheme="minorHAnsi"/>
          <w:b/>
          <w:bCs/>
          <w:color w:val="7030A0"/>
        </w:rPr>
        <w:t>[3]</w:t>
      </w:r>
      <w:r w:rsidRPr="00AC2CAE">
        <w:rPr>
          <w:rFonts w:cstheme="minorHAnsi"/>
          <w:color w:val="7030A0"/>
        </w:rPr>
        <w:t xml:space="preserve">. Cover the mouse with a blanket or gauze to maintain its body heat </w:t>
      </w:r>
      <w:r w:rsidR="00D02276" w:rsidRPr="00D02276">
        <w:rPr>
          <w:rFonts w:cstheme="minorHAnsi"/>
          <w:b/>
          <w:bCs/>
        </w:rPr>
        <w:t>[4]</w:t>
      </w:r>
      <w:r w:rsidRPr="00A01173">
        <w:rPr>
          <w:rFonts w:cstheme="minorHAnsi"/>
        </w:rPr>
        <w:t>.</w:t>
      </w:r>
    </w:p>
    <w:p w14:paraId="121B3BD7" w14:textId="2BF2ED14" w:rsidR="00A01173" w:rsidRPr="00C73593" w:rsidRDefault="00A01173" w:rsidP="00C73593">
      <w:pPr>
        <w:pStyle w:val="ListParagraph"/>
        <w:numPr>
          <w:ilvl w:val="2"/>
          <w:numId w:val="3"/>
        </w:numPr>
        <w:spacing w:before="120"/>
        <w:rPr>
          <w:rFonts w:cstheme="minorHAnsi"/>
        </w:rPr>
      </w:pPr>
      <w:r w:rsidRPr="00A01173">
        <w:rPr>
          <w:rFonts w:cstheme="minorHAnsi"/>
        </w:rPr>
        <w:t>WIDE: Talent positioning the mouse on the worktable.</w:t>
      </w:r>
      <w:r w:rsidR="00C73593">
        <w:rPr>
          <w:rFonts w:cstheme="minorHAnsi"/>
        </w:rPr>
        <w:t xml:space="preserve"> </w:t>
      </w:r>
      <w:r w:rsidR="00C73593">
        <w:rPr>
          <w:rFonts w:cstheme="minorHAnsi"/>
          <w:b/>
          <w:bCs/>
        </w:rPr>
        <w:t>TXT: Anesthesia: Xylazine (1 mg/kg) and ketamine (2 mg/kg) injection</w:t>
      </w:r>
    </w:p>
    <w:p w14:paraId="5C0A4D30" w14:textId="76680518" w:rsidR="00C73593" w:rsidRPr="00A01173" w:rsidRDefault="00C73593" w:rsidP="00C73593">
      <w:pPr>
        <w:pStyle w:val="ListParagraph"/>
        <w:numPr>
          <w:ilvl w:val="2"/>
          <w:numId w:val="3"/>
        </w:numPr>
        <w:spacing w:before="120"/>
        <w:rPr>
          <w:rFonts w:cstheme="minorHAnsi"/>
        </w:rPr>
      </w:pPr>
      <w:r>
        <w:rPr>
          <w:rFonts w:cstheme="minorHAnsi"/>
        </w:rPr>
        <w:t xml:space="preserve">Shot of the leg being pulled gently. </w:t>
      </w:r>
      <w:r w:rsidR="00AC2CAE" w:rsidRPr="00AC2CAE">
        <w:rPr>
          <w:rFonts w:cstheme="minorHAnsi"/>
          <w:b/>
          <w:bCs/>
          <w:highlight w:val="green"/>
        </w:rPr>
        <w:t>Videographer’s NOTE:</w:t>
      </w:r>
      <w:r w:rsidR="00AC2CAE">
        <w:rPr>
          <w:rFonts w:cstheme="minorHAnsi"/>
        </w:rPr>
        <w:t xml:space="preserve"> </w:t>
      </w:r>
      <w:r w:rsidR="00AC2CAE" w:rsidRPr="00AC2CAE">
        <w:rPr>
          <w:rFonts w:cstheme="minorHAnsi"/>
          <w:highlight w:val="green"/>
        </w:rPr>
        <w:t xml:space="preserve">Shot slated as 2.1.2 contains also: </w:t>
      </w:r>
      <w:proofErr w:type="gramStart"/>
      <w:r w:rsidR="00AC2CAE" w:rsidRPr="00AC2CAE">
        <w:rPr>
          <w:rFonts w:cstheme="minorHAnsi"/>
          <w:highlight w:val="green"/>
        </w:rPr>
        <w:t>2.1.3 ,</w:t>
      </w:r>
      <w:proofErr w:type="gramEnd"/>
      <w:r w:rsidR="00AC2CAE" w:rsidRPr="00AC2CAE">
        <w:rPr>
          <w:rFonts w:cstheme="minorHAnsi"/>
          <w:highlight w:val="green"/>
        </w:rPr>
        <w:t xml:space="preserve"> </w:t>
      </w:r>
      <w:proofErr w:type="gramStart"/>
      <w:r w:rsidR="00AC2CAE" w:rsidRPr="00AC2CAE">
        <w:rPr>
          <w:rFonts w:cstheme="minorHAnsi"/>
          <w:highlight w:val="green"/>
        </w:rPr>
        <w:t>2.1.4 ,</w:t>
      </w:r>
      <w:proofErr w:type="gramEnd"/>
      <w:r w:rsidR="00AC2CAE" w:rsidRPr="00AC2CAE">
        <w:rPr>
          <w:rFonts w:cstheme="minorHAnsi"/>
          <w:highlight w:val="green"/>
        </w:rPr>
        <w:t xml:space="preserve"> </w:t>
      </w:r>
      <w:proofErr w:type="gramStart"/>
      <w:r w:rsidR="00AC2CAE" w:rsidRPr="00AC2CAE">
        <w:rPr>
          <w:rFonts w:cstheme="minorHAnsi"/>
          <w:highlight w:val="green"/>
        </w:rPr>
        <w:t>2.2.1 ,</w:t>
      </w:r>
      <w:proofErr w:type="gramEnd"/>
      <w:r w:rsidR="00AC2CAE" w:rsidRPr="00AC2CAE">
        <w:rPr>
          <w:rFonts w:cstheme="minorHAnsi"/>
          <w:highlight w:val="green"/>
        </w:rPr>
        <w:t xml:space="preserve"> </w:t>
      </w:r>
      <w:proofErr w:type="gramStart"/>
      <w:r w:rsidR="00AC2CAE" w:rsidRPr="00AC2CAE">
        <w:rPr>
          <w:rFonts w:cstheme="minorHAnsi"/>
          <w:highlight w:val="green"/>
        </w:rPr>
        <w:t>2.2.2 ,</w:t>
      </w:r>
      <w:proofErr w:type="gramEnd"/>
      <w:r w:rsidR="00AC2CAE" w:rsidRPr="00AC2CAE">
        <w:rPr>
          <w:rFonts w:cstheme="minorHAnsi"/>
          <w:highlight w:val="green"/>
        </w:rPr>
        <w:t xml:space="preserve"> 2.3.1 and </w:t>
      </w:r>
      <w:proofErr w:type="gramStart"/>
      <w:r w:rsidR="00AC2CAE" w:rsidRPr="00AC2CAE">
        <w:rPr>
          <w:rFonts w:cstheme="minorHAnsi"/>
          <w:highlight w:val="green"/>
        </w:rPr>
        <w:t>2.3.2 ;</w:t>
      </w:r>
      <w:proofErr w:type="gramEnd"/>
      <w:r w:rsidR="00AC2CAE" w:rsidRPr="00AC2CAE">
        <w:rPr>
          <w:rFonts w:cstheme="minorHAnsi"/>
          <w:highlight w:val="green"/>
        </w:rPr>
        <w:t xml:space="preserve"> all indicated via audio except 2.3.2 which took place at time: 2:05</w:t>
      </w:r>
    </w:p>
    <w:p w14:paraId="39D36140" w14:textId="7F4328E6" w:rsidR="00A01173" w:rsidRPr="00A01173" w:rsidRDefault="00A01173" w:rsidP="00C73593">
      <w:pPr>
        <w:pStyle w:val="ListParagraph"/>
        <w:numPr>
          <w:ilvl w:val="2"/>
          <w:numId w:val="3"/>
        </w:numPr>
        <w:spacing w:before="120"/>
        <w:rPr>
          <w:rFonts w:cstheme="minorHAnsi"/>
        </w:rPr>
      </w:pPr>
      <w:r w:rsidRPr="00A01173">
        <w:rPr>
          <w:rFonts w:cstheme="minorHAnsi"/>
        </w:rPr>
        <w:t>Talent taping each leg of the mouse.</w:t>
      </w:r>
    </w:p>
    <w:p w14:paraId="7D46AC4A" w14:textId="1E37FBE3" w:rsidR="00A01173" w:rsidRPr="00A01173" w:rsidRDefault="00A01173" w:rsidP="00C73593">
      <w:pPr>
        <w:pStyle w:val="ListParagraph"/>
        <w:numPr>
          <w:ilvl w:val="2"/>
          <w:numId w:val="3"/>
        </w:numPr>
        <w:spacing w:before="120"/>
        <w:rPr>
          <w:rFonts w:cstheme="minorHAnsi"/>
        </w:rPr>
      </w:pPr>
      <w:r w:rsidRPr="00A01173">
        <w:rPr>
          <w:rFonts w:cstheme="minorHAnsi"/>
        </w:rPr>
        <w:t>Talent covering the mouse with gauze.</w:t>
      </w:r>
      <w:r w:rsidR="00C73593">
        <w:rPr>
          <w:rFonts w:cstheme="minorHAnsi"/>
        </w:rPr>
        <w:br/>
      </w:r>
    </w:p>
    <w:p w14:paraId="60694AB4" w14:textId="746FE5D3" w:rsidR="00A01173" w:rsidRPr="00A01173" w:rsidRDefault="00A01173" w:rsidP="00A01173">
      <w:pPr>
        <w:pStyle w:val="ListParagraph"/>
        <w:numPr>
          <w:ilvl w:val="1"/>
          <w:numId w:val="3"/>
        </w:numPr>
        <w:spacing w:before="120"/>
        <w:rPr>
          <w:rFonts w:cstheme="minorHAnsi"/>
        </w:rPr>
      </w:pPr>
      <w:r w:rsidRPr="00AC2CAE">
        <w:rPr>
          <w:rFonts w:cstheme="minorHAnsi"/>
          <w:color w:val="7030A0"/>
        </w:rPr>
        <w:t xml:space="preserve">Place one end of an orthodontic elastic around the upper incisors and secure the other end to an upper holder without applying tension </w:t>
      </w:r>
      <w:r w:rsidR="00D02276" w:rsidRPr="00AC2CAE">
        <w:rPr>
          <w:rFonts w:cstheme="minorHAnsi"/>
          <w:b/>
          <w:bCs/>
          <w:color w:val="7030A0"/>
        </w:rPr>
        <w:t>[1]</w:t>
      </w:r>
      <w:r w:rsidRPr="00AC2CAE">
        <w:rPr>
          <w:rFonts w:cstheme="minorHAnsi"/>
          <w:color w:val="7030A0"/>
        </w:rPr>
        <w:t xml:space="preserve">. Then, place a second orthodontic elastic around the inferior incisors and secure it to an inferior holder using a rubber band </w:t>
      </w:r>
      <w:r w:rsidR="00D02276" w:rsidRPr="00D02276">
        <w:rPr>
          <w:rFonts w:cstheme="minorHAnsi"/>
          <w:b/>
          <w:bCs/>
        </w:rPr>
        <w:t>[2]</w:t>
      </w:r>
      <w:r w:rsidRPr="00A01173">
        <w:rPr>
          <w:rFonts w:cstheme="minorHAnsi"/>
        </w:rPr>
        <w:t>.</w:t>
      </w:r>
    </w:p>
    <w:p w14:paraId="4263D4ED" w14:textId="1CE70D1F" w:rsidR="00A01173" w:rsidRPr="00A01173" w:rsidRDefault="00A01173" w:rsidP="00C73593">
      <w:pPr>
        <w:pStyle w:val="ListParagraph"/>
        <w:numPr>
          <w:ilvl w:val="2"/>
          <w:numId w:val="3"/>
        </w:numPr>
        <w:spacing w:before="120"/>
        <w:rPr>
          <w:rFonts w:cstheme="minorHAnsi"/>
        </w:rPr>
      </w:pPr>
      <w:r w:rsidRPr="00A01173">
        <w:rPr>
          <w:rFonts w:cstheme="minorHAnsi"/>
        </w:rPr>
        <w:t>Talent attaching the elastic to the upper incisors and securing to the holder.</w:t>
      </w:r>
      <w:r w:rsidR="00AC2CAE">
        <w:rPr>
          <w:rFonts w:cstheme="minorHAnsi"/>
        </w:rPr>
        <w:t xml:space="preserve"> </w:t>
      </w:r>
      <w:r w:rsidR="00AC2CAE" w:rsidRPr="00AC2CAE">
        <w:rPr>
          <w:rFonts w:cstheme="minorHAnsi"/>
          <w:b/>
          <w:bCs/>
          <w:highlight w:val="green"/>
        </w:rPr>
        <w:t>Videographer’s NOTE</w:t>
      </w:r>
      <w:proofErr w:type="gramStart"/>
      <w:r w:rsidR="00AC2CAE" w:rsidRPr="00AC2CAE">
        <w:rPr>
          <w:rFonts w:cstheme="minorHAnsi"/>
          <w:b/>
          <w:bCs/>
          <w:highlight w:val="green"/>
        </w:rPr>
        <w:t>:</w:t>
      </w:r>
      <w:r w:rsidR="00AC2CAE">
        <w:rPr>
          <w:rFonts w:cstheme="minorHAnsi"/>
        </w:rPr>
        <w:t xml:space="preserve"> </w:t>
      </w:r>
      <w:r w:rsidR="00AC2CAE" w:rsidRPr="00AC2CAE">
        <w:rPr>
          <w:rFonts w:cstheme="minorHAnsi"/>
          <w:highlight w:val="green"/>
        </w:rPr>
        <w:t xml:space="preserve"> Shots</w:t>
      </w:r>
      <w:proofErr w:type="gramEnd"/>
      <w:r w:rsidR="00AC2CAE" w:rsidRPr="00AC2CAE">
        <w:rPr>
          <w:rFonts w:cstheme="minorHAnsi"/>
          <w:highlight w:val="green"/>
        </w:rPr>
        <w:t xml:space="preserve"> 2.2.1 and 2.2.2 were mentioned in a swap order,</w:t>
      </w:r>
      <w:r w:rsidR="00AC2CAE" w:rsidRPr="00AC2CAE">
        <w:rPr>
          <w:rFonts w:cstheme="minorHAnsi"/>
        </w:rPr>
        <w:t xml:space="preserve"> </w:t>
      </w:r>
      <w:r w:rsidR="00AC2CAE" w:rsidRPr="00AC2CAE">
        <w:rPr>
          <w:rFonts w:cstheme="minorHAnsi"/>
          <w:highlight w:val="green"/>
        </w:rPr>
        <w:t xml:space="preserve">by </w:t>
      </w:r>
      <w:proofErr w:type="gramStart"/>
      <w:r w:rsidR="00AC2CAE" w:rsidRPr="00AC2CAE">
        <w:rPr>
          <w:rFonts w:cstheme="minorHAnsi"/>
          <w:highlight w:val="green"/>
        </w:rPr>
        <w:t>my mistake</w:t>
      </w:r>
      <w:proofErr w:type="gramEnd"/>
      <w:r w:rsidR="00AC2CAE" w:rsidRPr="00AC2CAE">
        <w:rPr>
          <w:rFonts w:cstheme="minorHAnsi"/>
          <w:highlight w:val="green"/>
        </w:rPr>
        <w:t>.</w:t>
      </w:r>
    </w:p>
    <w:p w14:paraId="0AEC5367" w14:textId="41621183" w:rsidR="00A01173" w:rsidRPr="00A01173" w:rsidRDefault="00A01173" w:rsidP="00C73593">
      <w:pPr>
        <w:pStyle w:val="ListParagraph"/>
        <w:numPr>
          <w:ilvl w:val="2"/>
          <w:numId w:val="3"/>
        </w:numPr>
        <w:spacing w:before="120"/>
        <w:rPr>
          <w:rFonts w:cstheme="minorHAnsi"/>
        </w:rPr>
      </w:pPr>
      <w:r w:rsidRPr="00A01173">
        <w:rPr>
          <w:rFonts w:cstheme="minorHAnsi"/>
        </w:rPr>
        <w:t>Talent repeating the process for the lower incisors.</w:t>
      </w:r>
    </w:p>
    <w:p w14:paraId="27485EF3" w14:textId="77777777" w:rsidR="00A01173" w:rsidRPr="00A01173" w:rsidRDefault="00A01173" w:rsidP="00C73593">
      <w:pPr>
        <w:pStyle w:val="ListParagraph"/>
        <w:spacing w:before="120"/>
        <w:ind w:left="907"/>
        <w:rPr>
          <w:rFonts w:cstheme="minorHAnsi"/>
        </w:rPr>
      </w:pPr>
    </w:p>
    <w:p w14:paraId="1E6F6386" w14:textId="4A1F9C05" w:rsidR="00A01173" w:rsidRPr="00A01173" w:rsidRDefault="00C73593" w:rsidP="00A01173">
      <w:pPr>
        <w:pStyle w:val="ListParagraph"/>
        <w:numPr>
          <w:ilvl w:val="1"/>
          <w:numId w:val="3"/>
        </w:numPr>
        <w:spacing w:before="120"/>
        <w:rPr>
          <w:rFonts w:cstheme="minorHAnsi"/>
        </w:rPr>
      </w:pPr>
      <w:r w:rsidRPr="00AC2CAE">
        <w:rPr>
          <w:rFonts w:cstheme="minorHAnsi"/>
          <w:color w:val="7030A0"/>
        </w:rPr>
        <w:t>Now i</w:t>
      </w:r>
      <w:r w:rsidR="00A01173" w:rsidRPr="00AC2CAE">
        <w:rPr>
          <w:rFonts w:cstheme="minorHAnsi"/>
          <w:color w:val="7030A0"/>
        </w:rPr>
        <w:t xml:space="preserve">nsert the cheek separators </w:t>
      </w:r>
      <w:r w:rsidR="00D02276" w:rsidRPr="00AC2CAE">
        <w:rPr>
          <w:rFonts w:cstheme="minorHAnsi"/>
          <w:b/>
          <w:bCs/>
          <w:color w:val="7030A0"/>
        </w:rPr>
        <w:t>[1]</w:t>
      </w:r>
      <w:r w:rsidRPr="00AC2CAE">
        <w:rPr>
          <w:rFonts w:cstheme="minorHAnsi"/>
          <w:color w:val="7030A0"/>
        </w:rPr>
        <w:t xml:space="preserve"> </w:t>
      </w:r>
      <w:r w:rsidR="00A01173" w:rsidRPr="00AC2CAE">
        <w:rPr>
          <w:rFonts w:cstheme="minorHAnsi"/>
          <w:color w:val="7030A0"/>
        </w:rPr>
        <w:t xml:space="preserve">and carefully move the tongue to one side to improve visibility </w:t>
      </w:r>
      <w:r w:rsidR="00D02276" w:rsidRPr="00D02276">
        <w:rPr>
          <w:rFonts w:cstheme="minorHAnsi"/>
          <w:b/>
          <w:bCs/>
        </w:rPr>
        <w:t>[</w:t>
      </w:r>
      <w:r w:rsidR="00D02276">
        <w:rPr>
          <w:rFonts w:cstheme="minorHAnsi"/>
          <w:b/>
          <w:bCs/>
        </w:rPr>
        <w:t>2</w:t>
      </w:r>
      <w:r w:rsidR="00D02276" w:rsidRPr="00D02276">
        <w:rPr>
          <w:rFonts w:cstheme="minorHAnsi"/>
          <w:b/>
          <w:bCs/>
        </w:rPr>
        <w:t>]</w:t>
      </w:r>
      <w:r w:rsidR="00A01173" w:rsidRPr="00A01173">
        <w:rPr>
          <w:rFonts w:cstheme="minorHAnsi"/>
        </w:rPr>
        <w:t>.</w:t>
      </w:r>
    </w:p>
    <w:p w14:paraId="64EBEEAE" w14:textId="77777777" w:rsidR="00C73593" w:rsidRDefault="00A01173" w:rsidP="00C73593">
      <w:pPr>
        <w:pStyle w:val="ListParagraph"/>
        <w:numPr>
          <w:ilvl w:val="2"/>
          <w:numId w:val="3"/>
        </w:numPr>
        <w:spacing w:before="120"/>
        <w:rPr>
          <w:rFonts w:cstheme="minorHAnsi"/>
        </w:rPr>
      </w:pPr>
      <w:r w:rsidRPr="00A01173">
        <w:rPr>
          <w:rFonts w:cstheme="minorHAnsi"/>
        </w:rPr>
        <w:t xml:space="preserve">Talent inserting cheek separators </w:t>
      </w:r>
    </w:p>
    <w:p w14:paraId="3249DDF4" w14:textId="69B64380" w:rsidR="00A01173" w:rsidRPr="00A01173" w:rsidRDefault="00C73593" w:rsidP="00C73593">
      <w:pPr>
        <w:pStyle w:val="ListParagraph"/>
        <w:numPr>
          <w:ilvl w:val="2"/>
          <w:numId w:val="3"/>
        </w:numPr>
        <w:spacing w:before="120"/>
        <w:rPr>
          <w:rFonts w:cstheme="minorHAnsi"/>
        </w:rPr>
      </w:pPr>
      <w:r>
        <w:rPr>
          <w:rFonts w:cstheme="minorHAnsi"/>
        </w:rPr>
        <w:t xml:space="preserve">Shot of the tongue being moved to the other side. </w:t>
      </w:r>
      <w:r w:rsidR="00AC2CAE" w:rsidRPr="00AC2CAE">
        <w:rPr>
          <w:rFonts w:cstheme="minorHAnsi"/>
          <w:b/>
          <w:bCs/>
          <w:highlight w:val="green"/>
        </w:rPr>
        <w:t>Videographer’s NOTE:</w:t>
      </w:r>
      <w:r w:rsidR="00AC2CAE">
        <w:rPr>
          <w:rFonts w:cstheme="minorHAnsi"/>
        </w:rPr>
        <w:t xml:space="preserve"> </w:t>
      </w:r>
      <w:r w:rsidR="00AC2CAE" w:rsidRPr="00AC2CAE">
        <w:rPr>
          <w:rFonts w:cstheme="minorHAnsi"/>
          <w:highlight w:val="green"/>
        </w:rPr>
        <w:t xml:space="preserve"> </w:t>
      </w:r>
      <w:proofErr w:type="gramStart"/>
      <w:r w:rsidR="00AC2CAE" w:rsidRPr="00AC2CAE">
        <w:rPr>
          <w:rFonts w:cstheme="minorHAnsi"/>
          <w:highlight w:val="green"/>
        </w:rPr>
        <w:t>2.3.2  took</w:t>
      </w:r>
      <w:proofErr w:type="gramEnd"/>
      <w:r w:rsidR="00AC2CAE" w:rsidRPr="00AC2CAE">
        <w:rPr>
          <w:rFonts w:cstheme="minorHAnsi"/>
          <w:highlight w:val="green"/>
        </w:rPr>
        <w:t xml:space="preserve"> place at time: 2:05</w:t>
      </w:r>
      <w:r w:rsidR="00AC2CAE" w:rsidRPr="00AC2CAE">
        <w:rPr>
          <w:rFonts w:cstheme="minorHAnsi"/>
          <w:highlight w:val="green"/>
        </w:rPr>
        <w:t xml:space="preserve"> in the </w:t>
      </w:r>
      <w:proofErr w:type="gramStart"/>
      <w:r w:rsidR="00AC2CAE" w:rsidRPr="00AC2CAE">
        <w:rPr>
          <w:rFonts w:cstheme="minorHAnsi"/>
          <w:highlight w:val="green"/>
        </w:rPr>
        <w:t>shot</w:t>
      </w:r>
      <w:proofErr w:type="gramEnd"/>
      <w:r w:rsidR="00AC2CAE" w:rsidRPr="00AC2CAE">
        <w:rPr>
          <w:rFonts w:cstheme="minorHAnsi"/>
          <w:highlight w:val="green"/>
        </w:rPr>
        <w:t xml:space="preserve"> slated 2.1.2</w:t>
      </w:r>
    </w:p>
    <w:p w14:paraId="56D49E0D" w14:textId="77777777" w:rsidR="00A01173" w:rsidRPr="00A01173" w:rsidRDefault="00A01173" w:rsidP="00C73593">
      <w:pPr>
        <w:pStyle w:val="ListParagraph"/>
        <w:spacing w:before="120"/>
        <w:ind w:left="907"/>
        <w:rPr>
          <w:rFonts w:cstheme="minorHAnsi"/>
        </w:rPr>
      </w:pPr>
    </w:p>
    <w:p w14:paraId="35C02C58" w14:textId="79022C7B" w:rsidR="00A01173" w:rsidRPr="00A01173" w:rsidRDefault="00A01173" w:rsidP="00A01173">
      <w:pPr>
        <w:pStyle w:val="ListParagraph"/>
        <w:numPr>
          <w:ilvl w:val="1"/>
          <w:numId w:val="3"/>
        </w:numPr>
        <w:spacing w:before="120"/>
        <w:rPr>
          <w:rFonts w:cstheme="minorHAnsi"/>
        </w:rPr>
      </w:pPr>
      <w:r w:rsidRPr="00AC2CAE">
        <w:rPr>
          <w:rFonts w:cstheme="minorHAnsi"/>
          <w:color w:val="7030A0"/>
        </w:rPr>
        <w:t xml:space="preserve">Position the microscope to visualize the upper molars using the lowest magnification objective </w:t>
      </w:r>
      <w:r w:rsidR="00D02276" w:rsidRPr="00AC2CAE">
        <w:rPr>
          <w:rFonts w:cstheme="minorHAnsi"/>
          <w:b/>
          <w:bCs/>
          <w:color w:val="7030A0"/>
        </w:rPr>
        <w:t>[1]</w:t>
      </w:r>
      <w:r w:rsidRPr="00AC2CAE">
        <w:rPr>
          <w:rFonts w:cstheme="minorHAnsi"/>
          <w:color w:val="7030A0"/>
        </w:rPr>
        <w:t xml:space="preserve">. Once located, increase magnification to optimize comfort and focus for the operator </w:t>
      </w:r>
      <w:r w:rsidR="00D02276" w:rsidRPr="00D02276">
        <w:rPr>
          <w:rFonts w:cstheme="minorHAnsi"/>
          <w:b/>
          <w:bCs/>
        </w:rPr>
        <w:t>[2]</w:t>
      </w:r>
      <w:r w:rsidRPr="00A01173">
        <w:rPr>
          <w:rFonts w:cstheme="minorHAnsi"/>
        </w:rPr>
        <w:t>.</w:t>
      </w:r>
    </w:p>
    <w:p w14:paraId="2871FAB8" w14:textId="4A48FC1B" w:rsidR="00A01173" w:rsidRPr="00437618" w:rsidRDefault="00C73593" w:rsidP="00C73593">
      <w:pPr>
        <w:pStyle w:val="ListParagraph"/>
        <w:numPr>
          <w:ilvl w:val="2"/>
          <w:numId w:val="3"/>
        </w:numPr>
        <w:spacing w:before="120"/>
        <w:rPr>
          <w:rFonts w:cstheme="minorHAnsi"/>
        </w:rPr>
      </w:pPr>
      <w:r w:rsidRPr="00437618">
        <w:rPr>
          <w:rFonts w:cstheme="minorHAnsi"/>
        </w:rPr>
        <w:t xml:space="preserve">SCOPE: </w:t>
      </w:r>
      <w:r w:rsidR="00216754" w:rsidRPr="00437618">
        <w:rPr>
          <w:rFonts w:cstheme="minorHAnsi"/>
        </w:rPr>
        <w:t>2.4.1-scope-lowest-magnif.mpg</w:t>
      </w:r>
      <w:r w:rsidRPr="00437618">
        <w:rPr>
          <w:rFonts w:cstheme="minorHAnsi"/>
        </w:rPr>
        <w:t xml:space="preserve">. </w:t>
      </w:r>
    </w:p>
    <w:p w14:paraId="37AC3B03" w14:textId="5DB1BDE5" w:rsidR="00A01173" w:rsidRPr="00437618" w:rsidRDefault="00C73593" w:rsidP="00C73593">
      <w:pPr>
        <w:pStyle w:val="ListParagraph"/>
        <w:numPr>
          <w:ilvl w:val="2"/>
          <w:numId w:val="3"/>
        </w:numPr>
        <w:spacing w:before="120"/>
        <w:rPr>
          <w:rFonts w:cstheme="minorHAnsi"/>
        </w:rPr>
      </w:pPr>
      <w:r w:rsidRPr="00437618">
        <w:rPr>
          <w:rFonts w:cstheme="minorHAnsi"/>
        </w:rPr>
        <w:t xml:space="preserve">SCOPE: </w:t>
      </w:r>
      <w:r w:rsidR="00216754" w:rsidRPr="00437618">
        <w:rPr>
          <w:rFonts w:cstheme="minorHAnsi"/>
        </w:rPr>
        <w:t>2.4.2-scope-higher-magnification-ok.mp4</w:t>
      </w:r>
      <w:r w:rsidRPr="00437618">
        <w:rPr>
          <w:rFonts w:cstheme="minorHAnsi"/>
        </w:rPr>
        <w:t xml:space="preserve">. </w:t>
      </w:r>
    </w:p>
    <w:p w14:paraId="6560B795" w14:textId="77777777" w:rsidR="00A01173" w:rsidRPr="00437618" w:rsidRDefault="00A01173" w:rsidP="00C73593">
      <w:pPr>
        <w:pStyle w:val="ListParagraph"/>
        <w:spacing w:before="120"/>
        <w:ind w:left="907"/>
        <w:rPr>
          <w:rFonts w:cstheme="minorHAnsi"/>
        </w:rPr>
      </w:pPr>
    </w:p>
    <w:p w14:paraId="4A6FB2A2" w14:textId="5F528766" w:rsidR="00A01173" w:rsidRPr="00437618" w:rsidRDefault="004D6A47" w:rsidP="00A01173">
      <w:pPr>
        <w:pStyle w:val="ListParagraph"/>
        <w:numPr>
          <w:ilvl w:val="1"/>
          <w:numId w:val="3"/>
        </w:numPr>
        <w:spacing w:before="120"/>
        <w:rPr>
          <w:rFonts w:cstheme="minorHAnsi"/>
        </w:rPr>
      </w:pPr>
      <w:r w:rsidRPr="00AC2CAE">
        <w:rPr>
          <w:rFonts w:cstheme="minorHAnsi"/>
          <w:color w:val="7030A0"/>
        </w:rPr>
        <w:t>When</w:t>
      </w:r>
      <w:r w:rsidR="00A01173" w:rsidRPr="00AC2CAE">
        <w:rPr>
          <w:rFonts w:cstheme="minorHAnsi"/>
          <w:color w:val="7030A0"/>
        </w:rPr>
        <w:t xml:space="preserve"> the image is clear, identify the largest and proximal molar M1, the next molar M2, and the smallest and distal molar M3 </w:t>
      </w:r>
      <w:r w:rsidR="00D02276" w:rsidRPr="00AC2CAE">
        <w:rPr>
          <w:rFonts w:cstheme="minorHAnsi"/>
          <w:b/>
          <w:bCs/>
          <w:color w:val="7030A0"/>
        </w:rPr>
        <w:t>[1]</w:t>
      </w:r>
      <w:r w:rsidR="00A01173" w:rsidRPr="00AC2CAE">
        <w:rPr>
          <w:rFonts w:cstheme="minorHAnsi"/>
          <w:color w:val="7030A0"/>
        </w:rPr>
        <w:t>. Use a 6-0</w:t>
      </w:r>
      <w:r w:rsidR="00A01173" w:rsidRPr="00AC2CAE">
        <w:rPr>
          <w:rFonts w:cstheme="minorHAnsi"/>
          <w:color w:val="FF0000"/>
        </w:rPr>
        <w:t xml:space="preserve"> </w:t>
      </w:r>
      <w:r w:rsidR="00493223" w:rsidRPr="00AC2CAE">
        <w:rPr>
          <w:rFonts w:cstheme="minorHAnsi"/>
          <w:i/>
          <w:iCs/>
          <w:color w:val="FF0000"/>
        </w:rPr>
        <w:t>(six-zero)</w:t>
      </w:r>
      <w:r w:rsidR="00493223" w:rsidRPr="00AC2CAE">
        <w:rPr>
          <w:rFonts w:cstheme="minorHAnsi"/>
          <w:i/>
          <w:iCs/>
          <w:color w:val="7030A0"/>
        </w:rPr>
        <w:t xml:space="preserve"> </w:t>
      </w:r>
      <w:r w:rsidR="00A01173" w:rsidRPr="00AC2CAE">
        <w:rPr>
          <w:rFonts w:cstheme="minorHAnsi"/>
          <w:color w:val="7030A0"/>
        </w:rPr>
        <w:t xml:space="preserve">nylon suture for </w:t>
      </w:r>
      <w:r w:rsidR="00A01173" w:rsidRPr="00AC2CAE">
        <w:rPr>
          <w:rFonts w:cstheme="minorHAnsi"/>
          <w:color w:val="7030A0"/>
        </w:rPr>
        <w:lastRenderedPageBreak/>
        <w:t xml:space="preserve">ligature placement as it causes less mechanical damage compared to wider sutures </w:t>
      </w:r>
      <w:r w:rsidR="00D02276" w:rsidRPr="00437618">
        <w:rPr>
          <w:rFonts w:cstheme="minorHAnsi"/>
          <w:b/>
          <w:bCs/>
        </w:rPr>
        <w:t>[2]</w:t>
      </w:r>
      <w:r w:rsidR="00A01173" w:rsidRPr="00437618">
        <w:rPr>
          <w:rFonts w:cstheme="minorHAnsi"/>
        </w:rPr>
        <w:t>.</w:t>
      </w:r>
    </w:p>
    <w:p w14:paraId="3A24D315" w14:textId="3007C250" w:rsidR="00A01173" w:rsidRPr="00A01173" w:rsidRDefault="00A01173" w:rsidP="0049322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2.5.1-Scope-View-M1-M2-M3.mp4</w:t>
      </w:r>
      <w:r w:rsidRPr="00A01173">
        <w:rPr>
          <w:rFonts w:cstheme="minorHAnsi"/>
        </w:rPr>
        <w:t>.</w:t>
      </w:r>
      <w:r w:rsidR="00493223">
        <w:rPr>
          <w:rFonts w:cstheme="minorHAnsi"/>
        </w:rPr>
        <w:br/>
      </w:r>
      <w:r w:rsidR="00493223" w:rsidRPr="00493223">
        <w:rPr>
          <w:rFonts w:cstheme="minorHAnsi"/>
          <w:b/>
          <w:bCs/>
          <w:highlight w:val="yellow"/>
        </w:rPr>
        <w:t xml:space="preserve">AUTHORS: </w:t>
      </w:r>
      <w:r w:rsidR="00493223" w:rsidRPr="00493223">
        <w:rPr>
          <w:rFonts w:cstheme="minorHAnsi"/>
          <w:highlight w:val="yellow"/>
        </w:rPr>
        <w:t>Please point to M1, M2 and M3 in sequence</w:t>
      </w:r>
      <w:r w:rsidR="00493223">
        <w:rPr>
          <w:rFonts w:cstheme="minorHAnsi"/>
        </w:rPr>
        <w:t xml:space="preserve"> </w:t>
      </w:r>
    </w:p>
    <w:p w14:paraId="31C2AB7D" w14:textId="69AE2B20" w:rsidR="00A01173" w:rsidRPr="00A01173" w:rsidRDefault="00A01173" w:rsidP="00493223">
      <w:pPr>
        <w:pStyle w:val="ListParagraph"/>
        <w:numPr>
          <w:ilvl w:val="2"/>
          <w:numId w:val="3"/>
        </w:numPr>
        <w:spacing w:before="120"/>
        <w:rPr>
          <w:rFonts w:cstheme="minorHAnsi"/>
        </w:rPr>
      </w:pPr>
      <w:r w:rsidRPr="00A01173">
        <w:rPr>
          <w:rFonts w:cstheme="minorHAnsi"/>
        </w:rPr>
        <w:t>Talent holding 6-0 nylon suture and preparing for ligature.</w:t>
      </w:r>
      <w:r w:rsidR="00AC2CAE">
        <w:rPr>
          <w:rFonts w:cstheme="minorHAnsi"/>
        </w:rPr>
        <w:t xml:space="preserve"> </w:t>
      </w:r>
      <w:r w:rsidR="00AC2CAE" w:rsidRPr="00AC2CAE">
        <w:rPr>
          <w:rFonts w:cstheme="minorHAnsi"/>
          <w:b/>
          <w:bCs/>
          <w:highlight w:val="green"/>
        </w:rPr>
        <w:t>Videographer’s NOTE</w:t>
      </w:r>
      <w:proofErr w:type="gramStart"/>
      <w:r w:rsidR="00AC2CAE" w:rsidRPr="00AC2CAE">
        <w:rPr>
          <w:rFonts w:cstheme="minorHAnsi"/>
          <w:b/>
          <w:bCs/>
          <w:highlight w:val="green"/>
        </w:rPr>
        <w:t>:</w:t>
      </w:r>
      <w:r w:rsidR="00AC2CAE">
        <w:rPr>
          <w:rFonts w:cstheme="minorHAnsi"/>
        </w:rPr>
        <w:t xml:space="preserve"> </w:t>
      </w:r>
      <w:r w:rsidR="00AC2CAE" w:rsidRPr="00AC2CAE">
        <w:rPr>
          <w:rFonts w:cstheme="minorHAnsi"/>
          <w:highlight w:val="green"/>
        </w:rPr>
        <w:t xml:space="preserve"> Shot</w:t>
      </w:r>
      <w:proofErr w:type="gramEnd"/>
      <w:r w:rsidR="00AC2CAE" w:rsidRPr="00AC2CAE">
        <w:rPr>
          <w:rFonts w:cstheme="minorHAnsi"/>
          <w:highlight w:val="green"/>
        </w:rPr>
        <w:t xml:space="preserve"> 2.5.2 includes a camera movement because the talent was rushing a bit because of the </w:t>
      </w:r>
      <w:proofErr w:type="gramStart"/>
      <w:r w:rsidR="00AC2CAE" w:rsidRPr="00AC2CAE">
        <w:rPr>
          <w:rFonts w:cstheme="minorHAnsi"/>
          <w:highlight w:val="green"/>
        </w:rPr>
        <w:t>time of</w:t>
      </w:r>
      <w:proofErr w:type="gramEnd"/>
      <w:r w:rsidR="00AC2CAE" w:rsidRPr="00AC2CAE">
        <w:rPr>
          <w:rFonts w:cstheme="minorHAnsi"/>
          <w:highlight w:val="green"/>
        </w:rPr>
        <w:t xml:space="preserve"> the anesthesia was running out. The 2nd placement of the camera </w:t>
      </w:r>
      <w:proofErr w:type="gramStart"/>
      <w:r w:rsidR="00AC2CAE" w:rsidRPr="00AC2CAE">
        <w:rPr>
          <w:rFonts w:cstheme="minorHAnsi"/>
          <w:highlight w:val="green"/>
        </w:rPr>
        <w:t>did not succeed</w:t>
      </w:r>
      <w:proofErr w:type="gramEnd"/>
      <w:r w:rsidR="00AC2CAE" w:rsidRPr="00AC2CAE">
        <w:rPr>
          <w:rFonts w:cstheme="minorHAnsi"/>
          <w:highlight w:val="green"/>
        </w:rPr>
        <w:t xml:space="preserve"> in </w:t>
      </w:r>
      <w:proofErr w:type="gramStart"/>
      <w:r w:rsidR="00AC2CAE" w:rsidRPr="00AC2CAE">
        <w:rPr>
          <w:rFonts w:cstheme="minorHAnsi"/>
          <w:highlight w:val="green"/>
        </w:rPr>
        <w:t>get</w:t>
      </w:r>
      <w:proofErr w:type="gramEnd"/>
      <w:r w:rsidR="00AC2CAE" w:rsidRPr="00AC2CAE">
        <w:rPr>
          <w:rFonts w:cstheme="minorHAnsi"/>
          <w:highlight w:val="green"/>
        </w:rPr>
        <w:t xml:space="preserve"> a sharp focus nor a clear view of the nylon suture</w:t>
      </w:r>
      <w:r w:rsidR="00AC2CAE" w:rsidRPr="00AC2CAE">
        <w:rPr>
          <w:rFonts w:cstheme="minorHAnsi"/>
        </w:rPr>
        <w:t>.</w:t>
      </w:r>
    </w:p>
    <w:p w14:paraId="1439B29B" w14:textId="77777777" w:rsidR="00A01173" w:rsidRPr="00A01173" w:rsidRDefault="00A01173" w:rsidP="00493223">
      <w:pPr>
        <w:pStyle w:val="ListParagraph"/>
        <w:spacing w:before="120"/>
        <w:ind w:left="907"/>
        <w:rPr>
          <w:rFonts w:cstheme="minorHAnsi"/>
        </w:rPr>
      </w:pPr>
    </w:p>
    <w:p w14:paraId="04858FC5" w14:textId="18FCEE7C" w:rsidR="00A01173" w:rsidRPr="00A01173" w:rsidRDefault="00A01173" w:rsidP="00A01173">
      <w:pPr>
        <w:pStyle w:val="ListParagraph"/>
        <w:numPr>
          <w:ilvl w:val="1"/>
          <w:numId w:val="3"/>
        </w:numPr>
        <w:spacing w:before="120"/>
        <w:rPr>
          <w:rFonts w:cstheme="minorHAnsi"/>
        </w:rPr>
      </w:pPr>
      <w:r w:rsidRPr="00AC2CAE">
        <w:rPr>
          <w:rFonts w:cstheme="minorHAnsi"/>
          <w:color w:val="7030A0"/>
        </w:rPr>
        <w:t xml:space="preserve">Using tweezers, remove the distal tip of the 6-0 nylon suture </w:t>
      </w:r>
      <w:r w:rsidR="00D02276" w:rsidRPr="00AC2CAE">
        <w:rPr>
          <w:rFonts w:cstheme="minorHAnsi"/>
          <w:b/>
          <w:bCs/>
          <w:color w:val="7030A0"/>
        </w:rPr>
        <w:t>[1]</w:t>
      </w:r>
      <w:r w:rsidR="006925A3" w:rsidRPr="00AC2CAE">
        <w:rPr>
          <w:rFonts w:cstheme="minorHAnsi"/>
          <w:color w:val="7030A0"/>
        </w:rPr>
        <w:t xml:space="preserve"> </w:t>
      </w:r>
      <w:r w:rsidRPr="00AC2CAE">
        <w:rPr>
          <w:rFonts w:cstheme="minorHAnsi"/>
          <w:color w:val="7030A0"/>
        </w:rPr>
        <w:t xml:space="preserve">and place it at the base of the papilla from the palatine side at the distal of M2 </w:t>
      </w:r>
      <w:r w:rsidR="00D02276" w:rsidRPr="00AC2CAE">
        <w:rPr>
          <w:rFonts w:cstheme="minorHAnsi"/>
          <w:b/>
          <w:bCs/>
          <w:color w:val="7030A0"/>
        </w:rPr>
        <w:t>[2]</w:t>
      </w:r>
      <w:r w:rsidRPr="00AC2CAE">
        <w:rPr>
          <w:rFonts w:cstheme="minorHAnsi"/>
          <w:color w:val="7030A0"/>
        </w:rPr>
        <w:t xml:space="preserve">. Apply light pressure through the base of the interproximal palatal space to advance it toward the buccal surface </w:t>
      </w:r>
      <w:r w:rsidR="00D02276" w:rsidRPr="00D02276">
        <w:rPr>
          <w:rFonts w:cstheme="minorHAnsi"/>
          <w:b/>
          <w:bCs/>
        </w:rPr>
        <w:t>[3]</w:t>
      </w:r>
      <w:r w:rsidRPr="00A01173">
        <w:rPr>
          <w:rFonts w:cstheme="minorHAnsi"/>
        </w:rPr>
        <w:t>.</w:t>
      </w:r>
    </w:p>
    <w:p w14:paraId="12E93988" w14:textId="13C85F00" w:rsidR="00A01173" w:rsidRPr="00437618" w:rsidRDefault="006925A3"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2.6.1-scope-tip-in-distal_2.mp4</w:t>
      </w:r>
      <w:r w:rsidR="00A01173" w:rsidRPr="00437618">
        <w:rPr>
          <w:rFonts w:cstheme="minorHAnsi"/>
        </w:rPr>
        <w:t>.</w:t>
      </w:r>
    </w:p>
    <w:p w14:paraId="1850DC64" w14:textId="55B77880" w:rsidR="00A01173" w:rsidRPr="00437618" w:rsidRDefault="006925A3"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2.6.2-scope-nylon.mpg</w:t>
      </w:r>
      <w:r w:rsidR="00A01173" w:rsidRPr="00437618">
        <w:rPr>
          <w:rFonts w:cstheme="minorHAnsi"/>
        </w:rPr>
        <w:t>.</w:t>
      </w:r>
    </w:p>
    <w:p w14:paraId="7FF256D7" w14:textId="3125CC67" w:rsidR="006925A3" w:rsidRPr="00437618" w:rsidRDefault="006925A3"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2.6.3-scope-pressure-towards-palatine.mp4</w:t>
      </w:r>
      <w:r w:rsidRPr="00437618">
        <w:rPr>
          <w:rFonts w:cstheme="minorHAnsi"/>
        </w:rPr>
        <w:t xml:space="preserve">. </w:t>
      </w:r>
    </w:p>
    <w:p w14:paraId="7123B4D4" w14:textId="77777777" w:rsidR="00A01173" w:rsidRPr="00437618" w:rsidRDefault="00A01173" w:rsidP="006925A3">
      <w:pPr>
        <w:pStyle w:val="ListParagraph"/>
        <w:spacing w:before="120"/>
        <w:ind w:left="907"/>
        <w:rPr>
          <w:rFonts w:cstheme="minorHAnsi"/>
        </w:rPr>
      </w:pPr>
    </w:p>
    <w:p w14:paraId="01DD1451" w14:textId="0218C7B6" w:rsidR="00A01173" w:rsidRPr="00437618" w:rsidRDefault="00630694" w:rsidP="00A01173">
      <w:pPr>
        <w:pStyle w:val="ListParagraph"/>
        <w:numPr>
          <w:ilvl w:val="1"/>
          <w:numId w:val="3"/>
        </w:numPr>
        <w:spacing w:before="120"/>
        <w:rPr>
          <w:rFonts w:cstheme="minorHAnsi"/>
        </w:rPr>
      </w:pPr>
      <w:r w:rsidRPr="00AC2CAE">
        <w:rPr>
          <w:rFonts w:cstheme="minorHAnsi"/>
          <w:color w:val="7030A0"/>
        </w:rPr>
        <w:t>When</w:t>
      </w:r>
      <w:r w:rsidR="00A01173" w:rsidRPr="00AC2CAE">
        <w:rPr>
          <w:rFonts w:cstheme="minorHAnsi"/>
          <w:color w:val="7030A0"/>
        </w:rPr>
        <w:t xml:space="preserve"> the suture crosses, pull it through the interproximal space toward the buccal side </w:t>
      </w:r>
      <w:r w:rsidR="00D02276" w:rsidRPr="00AC2CAE">
        <w:rPr>
          <w:rFonts w:cstheme="minorHAnsi"/>
          <w:b/>
          <w:bCs/>
          <w:color w:val="7030A0"/>
        </w:rPr>
        <w:t>[1]</w:t>
      </w:r>
      <w:r w:rsidR="00A01173" w:rsidRPr="00AC2CAE">
        <w:rPr>
          <w:rFonts w:cstheme="minorHAnsi"/>
          <w:color w:val="7030A0"/>
        </w:rPr>
        <w:t>.</w:t>
      </w:r>
      <w:r w:rsidR="006925A3" w:rsidRPr="00AC2CAE">
        <w:rPr>
          <w:rFonts w:cstheme="minorHAnsi"/>
          <w:color w:val="7030A0"/>
        </w:rPr>
        <w:t xml:space="preserve"> Now, place the tip of the suture at the base of the interproximal area at the mesial surface of M2 from the buccal side </w:t>
      </w:r>
      <w:r w:rsidR="00D02276" w:rsidRPr="00AC2CAE">
        <w:rPr>
          <w:rFonts w:cstheme="minorHAnsi"/>
          <w:b/>
          <w:bCs/>
          <w:color w:val="7030A0"/>
        </w:rPr>
        <w:t>[2]</w:t>
      </w:r>
      <w:r w:rsidR="006925A3" w:rsidRPr="00AC2CAE">
        <w:rPr>
          <w:rFonts w:cstheme="minorHAnsi"/>
          <w:color w:val="7030A0"/>
        </w:rPr>
        <w:t xml:space="preserve">. Push it gently to cross the interproximal space and pass it back through the buccal space to the palatine </w:t>
      </w:r>
      <w:r w:rsidR="00D02276" w:rsidRPr="00437618">
        <w:rPr>
          <w:rFonts w:cstheme="minorHAnsi"/>
          <w:b/>
          <w:bCs/>
        </w:rPr>
        <w:t>[3]</w:t>
      </w:r>
      <w:r w:rsidR="006925A3" w:rsidRPr="00437618">
        <w:rPr>
          <w:rFonts w:cstheme="minorHAnsi"/>
        </w:rPr>
        <w:t>.</w:t>
      </w:r>
    </w:p>
    <w:p w14:paraId="19611F1A" w14:textId="7D27D233" w:rsidR="00A01173" w:rsidRPr="00437618" w:rsidRDefault="006925A3" w:rsidP="006925A3">
      <w:pPr>
        <w:pStyle w:val="ListParagraph"/>
        <w:numPr>
          <w:ilvl w:val="2"/>
          <w:numId w:val="3"/>
        </w:numPr>
        <w:spacing w:before="120"/>
        <w:rPr>
          <w:rFonts w:cstheme="minorHAnsi"/>
        </w:rPr>
      </w:pPr>
      <w:r w:rsidRPr="00437618">
        <w:rPr>
          <w:rFonts w:cstheme="minorHAnsi"/>
        </w:rPr>
        <w:t>SCOPE:</w:t>
      </w:r>
      <w:r w:rsidR="00A01173" w:rsidRPr="00437618">
        <w:rPr>
          <w:rFonts w:cstheme="minorHAnsi"/>
        </w:rPr>
        <w:t xml:space="preserve"> </w:t>
      </w:r>
      <w:r w:rsidR="00437618" w:rsidRPr="00437618">
        <w:rPr>
          <w:rFonts w:cstheme="minorHAnsi"/>
        </w:rPr>
        <w:t>2.7.1-scope-suture-pulled.mp4</w:t>
      </w:r>
      <w:r w:rsidR="00A01173" w:rsidRPr="00437618">
        <w:rPr>
          <w:rFonts w:cstheme="minorHAnsi"/>
        </w:rPr>
        <w:t>.</w:t>
      </w:r>
    </w:p>
    <w:p w14:paraId="3DF2DA5A" w14:textId="11C8388B" w:rsidR="00A01173" w:rsidRPr="00437618" w:rsidRDefault="006925A3"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2.7.2-scope-suture-place-in-buccal.mp4</w:t>
      </w:r>
      <w:r w:rsidRPr="00437618">
        <w:rPr>
          <w:rFonts w:cstheme="minorHAnsi"/>
        </w:rPr>
        <w:t xml:space="preserve">. </w:t>
      </w:r>
    </w:p>
    <w:p w14:paraId="127F0B94" w14:textId="3F8597BD" w:rsidR="006925A3" w:rsidRPr="00437618" w:rsidRDefault="006925A3"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2.7.3-scope-suture-pushed.mp4</w:t>
      </w:r>
      <w:r w:rsidRPr="00437618">
        <w:rPr>
          <w:rFonts w:cstheme="minorHAnsi"/>
        </w:rPr>
        <w:t xml:space="preserve">. </w:t>
      </w:r>
      <w:r w:rsidR="00786CD7" w:rsidRPr="00437618">
        <w:rPr>
          <w:rFonts w:cstheme="minorHAnsi"/>
        </w:rPr>
        <w:br/>
      </w:r>
    </w:p>
    <w:p w14:paraId="799F6779" w14:textId="5DFB0A70" w:rsidR="00A01173" w:rsidRPr="00437618" w:rsidRDefault="00A01173" w:rsidP="00A01173">
      <w:pPr>
        <w:pStyle w:val="ListParagraph"/>
        <w:numPr>
          <w:ilvl w:val="1"/>
          <w:numId w:val="3"/>
        </w:numPr>
        <w:spacing w:before="120"/>
        <w:rPr>
          <w:rFonts w:cstheme="minorHAnsi"/>
        </w:rPr>
      </w:pPr>
      <w:r w:rsidRPr="00AC2CAE">
        <w:rPr>
          <w:rFonts w:cstheme="minorHAnsi"/>
          <w:color w:val="7030A0"/>
        </w:rPr>
        <w:t xml:space="preserve">Gently pull </w:t>
      </w:r>
      <w:r w:rsidR="00786CD7" w:rsidRPr="00AC2CAE">
        <w:rPr>
          <w:rFonts w:cstheme="minorHAnsi"/>
          <w:color w:val="7030A0"/>
        </w:rPr>
        <w:t xml:space="preserve">on </w:t>
      </w:r>
      <w:r w:rsidRPr="00AC2CAE">
        <w:rPr>
          <w:rFonts w:cstheme="minorHAnsi"/>
          <w:color w:val="7030A0"/>
        </w:rPr>
        <w:t>the 6-0 nylon suture</w:t>
      </w:r>
      <w:r w:rsidR="006925A3" w:rsidRPr="00AC2CAE">
        <w:rPr>
          <w:rFonts w:cstheme="minorHAnsi"/>
          <w:color w:val="7030A0"/>
        </w:rPr>
        <w:t xml:space="preserve"> </w:t>
      </w:r>
      <w:r w:rsidR="00D02276" w:rsidRPr="00AC2CAE">
        <w:rPr>
          <w:rFonts w:cstheme="minorHAnsi"/>
          <w:b/>
          <w:bCs/>
          <w:color w:val="7030A0"/>
        </w:rPr>
        <w:t>[1]</w:t>
      </w:r>
      <w:r w:rsidRPr="00AC2CAE">
        <w:rPr>
          <w:rFonts w:cstheme="minorHAnsi"/>
          <w:color w:val="7030A0"/>
        </w:rPr>
        <w:t>, hold the tip with tweezers, adjust it around M2</w:t>
      </w:r>
      <w:r w:rsidR="006925A3" w:rsidRPr="00AC2CAE">
        <w:rPr>
          <w:rFonts w:cstheme="minorHAnsi"/>
          <w:color w:val="7030A0"/>
        </w:rPr>
        <w:t xml:space="preserve"> </w:t>
      </w:r>
      <w:r w:rsidR="00D02276" w:rsidRPr="00AC2CAE">
        <w:rPr>
          <w:rFonts w:cstheme="minorHAnsi"/>
          <w:b/>
          <w:bCs/>
          <w:color w:val="7030A0"/>
        </w:rPr>
        <w:t>[2]</w:t>
      </w:r>
      <w:r w:rsidRPr="00AC2CAE">
        <w:rPr>
          <w:rFonts w:cstheme="minorHAnsi"/>
          <w:color w:val="7030A0"/>
        </w:rPr>
        <w:t xml:space="preserve">, and secure the suture using three simple knots </w:t>
      </w:r>
      <w:r w:rsidR="00D02276" w:rsidRPr="00AC2CAE">
        <w:rPr>
          <w:rFonts w:cstheme="minorHAnsi"/>
          <w:b/>
          <w:bCs/>
          <w:color w:val="7030A0"/>
        </w:rPr>
        <w:t>[3]</w:t>
      </w:r>
      <w:r w:rsidRPr="00AC2CAE">
        <w:rPr>
          <w:rFonts w:cstheme="minorHAnsi"/>
          <w:color w:val="7030A0"/>
        </w:rPr>
        <w:t>.</w:t>
      </w:r>
      <w:r w:rsidR="00ED0A0C" w:rsidRPr="00AC2CAE">
        <w:rPr>
          <w:rFonts w:eastAsia="Times New Roman"/>
          <w:color w:val="7030A0"/>
          <w:lang w:val="en-IN" w:eastAsia="en-IN"/>
        </w:rPr>
        <w:t xml:space="preserve"> Then cut the suture with fine scissors </w:t>
      </w:r>
      <w:r w:rsidR="00D02276" w:rsidRPr="00437618">
        <w:rPr>
          <w:rFonts w:eastAsia="Times New Roman"/>
          <w:b/>
          <w:bCs/>
          <w:lang w:val="en-IN" w:eastAsia="en-IN"/>
        </w:rPr>
        <w:t>[4]</w:t>
      </w:r>
      <w:r w:rsidR="00ED0A0C" w:rsidRPr="00437618">
        <w:rPr>
          <w:rFonts w:eastAsia="Times New Roman"/>
          <w:lang w:val="en-IN" w:eastAsia="en-IN"/>
        </w:rPr>
        <w:t xml:space="preserve">. </w:t>
      </w:r>
    </w:p>
    <w:p w14:paraId="7CC9D0E0" w14:textId="1261D355" w:rsidR="006925A3" w:rsidRPr="00437618" w:rsidRDefault="006925A3"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2.8.1-scope-suture-pulled.mp4</w:t>
      </w:r>
      <w:r w:rsidRPr="00437618">
        <w:rPr>
          <w:rFonts w:cstheme="minorHAnsi"/>
        </w:rPr>
        <w:t>.</w:t>
      </w:r>
    </w:p>
    <w:p w14:paraId="6471A9B8" w14:textId="1AD196A2" w:rsidR="006925A3" w:rsidRPr="00437618" w:rsidRDefault="006925A3"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2.8.2-scope-sutures-adjusted.mp4</w:t>
      </w:r>
      <w:r w:rsidRPr="00437618">
        <w:rPr>
          <w:rFonts w:cstheme="minorHAnsi"/>
        </w:rPr>
        <w:t xml:space="preserve">. </w:t>
      </w:r>
    </w:p>
    <w:p w14:paraId="060FE75D" w14:textId="49E9D486" w:rsidR="006925A3" w:rsidRPr="00437618" w:rsidRDefault="006925A3"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w:t>
      </w:r>
      <w:r w:rsidR="00437618" w:rsidRPr="00437618">
        <w:rPr>
          <w:rFonts w:cstheme="minorHAnsi"/>
        </w:rPr>
        <w:t>.8.3-scope-sutures-secured.mp4</w:t>
      </w:r>
      <w:r w:rsidRPr="00437618">
        <w:rPr>
          <w:rFonts w:cstheme="minorHAnsi"/>
        </w:rPr>
        <w:t xml:space="preserve">. </w:t>
      </w:r>
    </w:p>
    <w:p w14:paraId="27350CEA" w14:textId="06B12E58" w:rsidR="00ED0A0C" w:rsidRPr="00437618" w:rsidRDefault="00ED0A0C" w:rsidP="006925A3">
      <w:pPr>
        <w:pStyle w:val="ListParagraph"/>
        <w:numPr>
          <w:ilvl w:val="2"/>
          <w:numId w:val="3"/>
        </w:numPr>
        <w:spacing w:before="120"/>
        <w:rPr>
          <w:rFonts w:cstheme="minorHAnsi"/>
        </w:rPr>
      </w:pPr>
      <w:r w:rsidRPr="00437618">
        <w:rPr>
          <w:rFonts w:cstheme="minorHAnsi"/>
        </w:rPr>
        <w:t xml:space="preserve">SCOPE: </w:t>
      </w:r>
      <w:r w:rsidR="00437618" w:rsidRPr="00437618">
        <w:rPr>
          <w:rFonts w:cstheme="minorHAnsi"/>
        </w:rPr>
        <w:t>2.8.4-scope-sutures-cut.mp4</w:t>
      </w:r>
      <w:r w:rsidRPr="00437618">
        <w:rPr>
          <w:rFonts w:cstheme="minorHAnsi"/>
        </w:rPr>
        <w:t xml:space="preserve">. </w:t>
      </w:r>
      <w:r w:rsidRPr="00437618">
        <w:rPr>
          <w:rFonts w:cstheme="minorHAnsi"/>
        </w:rPr>
        <w:br/>
      </w:r>
    </w:p>
    <w:p w14:paraId="42B3B31A" w14:textId="6DB3E204" w:rsidR="00A01173" w:rsidRPr="00A01173" w:rsidRDefault="00A01173" w:rsidP="00A01173">
      <w:pPr>
        <w:pStyle w:val="ListParagraph"/>
        <w:numPr>
          <w:ilvl w:val="1"/>
          <w:numId w:val="3"/>
        </w:numPr>
        <w:spacing w:before="120"/>
        <w:rPr>
          <w:rFonts w:cstheme="minorHAnsi"/>
        </w:rPr>
      </w:pPr>
      <w:r w:rsidRPr="00AC2CAE">
        <w:rPr>
          <w:rFonts w:cstheme="minorHAnsi"/>
          <w:color w:val="7030A0"/>
        </w:rPr>
        <w:t>To release the mouse, remove the cheek separators</w:t>
      </w:r>
      <w:r w:rsidR="00ED0A0C" w:rsidRPr="00AC2CAE">
        <w:rPr>
          <w:rFonts w:cstheme="minorHAnsi"/>
          <w:color w:val="7030A0"/>
        </w:rPr>
        <w:t xml:space="preserve"> </w:t>
      </w:r>
      <w:r w:rsidR="00754793" w:rsidRPr="00AC2CAE">
        <w:rPr>
          <w:rFonts w:cstheme="minorHAnsi"/>
          <w:color w:val="7030A0"/>
        </w:rPr>
        <w:t>and micropore</w:t>
      </w:r>
      <w:r w:rsidRPr="00AC2CAE">
        <w:rPr>
          <w:rFonts w:cstheme="minorHAnsi"/>
          <w:color w:val="7030A0"/>
        </w:rPr>
        <w:t xml:space="preserve"> tape from the legs </w:t>
      </w:r>
      <w:r w:rsidR="00D02276" w:rsidRPr="00AC2CAE">
        <w:rPr>
          <w:rFonts w:cstheme="minorHAnsi"/>
          <w:b/>
          <w:bCs/>
          <w:color w:val="7030A0"/>
        </w:rPr>
        <w:t>[1]</w:t>
      </w:r>
      <w:r w:rsidRPr="00AC2CAE">
        <w:rPr>
          <w:rFonts w:cstheme="minorHAnsi"/>
          <w:color w:val="7030A0"/>
        </w:rPr>
        <w:t xml:space="preserve">. </w:t>
      </w:r>
      <w:r w:rsidR="00ED0A0C" w:rsidRPr="00AC2CAE">
        <w:rPr>
          <w:rFonts w:cstheme="minorHAnsi"/>
          <w:color w:val="7030A0"/>
        </w:rPr>
        <w:t>Then,</w:t>
      </w:r>
      <w:r w:rsidRPr="00AC2CAE">
        <w:rPr>
          <w:rFonts w:cstheme="minorHAnsi"/>
          <w:color w:val="7030A0"/>
        </w:rPr>
        <w:t xml:space="preserve"> remove the elastic around the lower incisors, </w:t>
      </w:r>
      <w:r w:rsidR="00ED0A0C" w:rsidRPr="00AC2CAE">
        <w:rPr>
          <w:rFonts w:cstheme="minorHAnsi"/>
          <w:color w:val="7030A0"/>
        </w:rPr>
        <w:t>and</w:t>
      </w:r>
      <w:r w:rsidRPr="00AC2CAE">
        <w:rPr>
          <w:rFonts w:cstheme="minorHAnsi"/>
          <w:color w:val="7030A0"/>
        </w:rPr>
        <w:t xml:space="preserve"> the upper incisors </w:t>
      </w:r>
      <w:r w:rsidR="00D02276" w:rsidRPr="00D02276">
        <w:rPr>
          <w:rFonts w:cstheme="minorHAnsi"/>
          <w:b/>
          <w:bCs/>
        </w:rPr>
        <w:t>[2]</w:t>
      </w:r>
      <w:r w:rsidRPr="00A01173">
        <w:rPr>
          <w:rFonts w:cstheme="minorHAnsi"/>
        </w:rPr>
        <w:t>.</w:t>
      </w:r>
    </w:p>
    <w:p w14:paraId="07C6EFE1" w14:textId="11F9FE90" w:rsidR="00ED0A0C" w:rsidRDefault="00A01173" w:rsidP="00ED0A0C">
      <w:pPr>
        <w:pStyle w:val="ListParagraph"/>
        <w:numPr>
          <w:ilvl w:val="2"/>
          <w:numId w:val="3"/>
        </w:numPr>
        <w:spacing w:before="120"/>
        <w:rPr>
          <w:rFonts w:cstheme="minorHAnsi"/>
        </w:rPr>
      </w:pPr>
      <w:r w:rsidRPr="00A01173">
        <w:rPr>
          <w:rFonts w:cstheme="minorHAnsi"/>
        </w:rPr>
        <w:t>Talent removing all securing accessories.</w:t>
      </w:r>
      <w:r w:rsidR="00AC2CAE">
        <w:rPr>
          <w:rFonts w:cstheme="minorHAnsi"/>
        </w:rPr>
        <w:t xml:space="preserve"> </w:t>
      </w:r>
      <w:r w:rsidR="00AC2CAE" w:rsidRPr="00AC2CAE">
        <w:rPr>
          <w:rFonts w:cstheme="minorHAnsi"/>
          <w:b/>
          <w:bCs/>
          <w:highlight w:val="green"/>
        </w:rPr>
        <w:t xml:space="preserve">Videographer’s </w:t>
      </w:r>
      <w:proofErr w:type="spellStart"/>
      <w:proofErr w:type="gramStart"/>
      <w:r w:rsidR="00AC2CAE" w:rsidRPr="00AC2CAE">
        <w:rPr>
          <w:rFonts w:cstheme="minorHAnsi"/>
          <w:b/>
          <w:bCs/>
          <w:highlight w:val="green"/>
        </w:rPr>
        <w:t>NOTE:</w:t>
      </w:r>
      <w:r w:rsidR="00AC2CAE" w:rsidRPr="00AC2CAE">
        <w:rPr>
          <w:rFonts w:cstheme="minorHAnsi"/>
          <w:highlight w:val="green"/>
        </w:rPr>
        <w:t>Shot</w:t>
      </w:r>
      <w:proofErr w:type="spellEnd"/>
      <w:proofErr w:type="gramEnd"/>
      <w:r w:rsidR="00AC2CAE" w:rsidRPr="00AC2CAE">
        <w:rPr>
          <w:rFonts w:cstheme="minorHAnsi"/>
          <w:highlight w:val="green"/>
        </w:rPr>
        <w:t xml:space="preserve"> slated 2.9.1 contains also </w:t>
      </w:r>
      <w:proofErr w:type="gramStart"/>
      <w:r w:rsidR="00AC2CAE" w:rsidRPr="00AC2CAE">
        <w:rPr>
          <w:rFonts w:cstheme="minorHAnsi"/>
          <w:highlight w:val="green"/>
        </w:rPr>
        <w:t>2.9.2 ,</w:t>
      </w:r>
      <w:proofErr w:type="gramEnd"/>
      <w:r w:rsidR="00AC2CAE" w:rsidRPr="00AC2CAE">
        <w:rPr>
          <w:rFonts w:cstheme="minorHAnsi"/>
          <w:highlight w:val="green"/>
        </w:rPr>
        <w:t xml:space="preserve"> </w:t>
      </w:r>
      <w:proofErr w:type="gramStart"/>
      <w:r w:rsidR="00AC2CAE" w:rsidRPr="00AC2CAE">
        <w:rPr>
          <w:rFonts w:cstheme="minorHAnsi"/>
          <w:highlight w:val="green"/>
        </w:rPr>
        <w:t>2.10.1 ,</w:t>
      </w:r>
      <w:proofErr w:type="gramEnd"/>
      <w:r w:rsidR="00AC2CAE" w:rsidRPr="00AC2CAE">
        <w:rPr>
          <w:rFonts w:cstheme="minorHAnsi"/>
          <w:highlight w:val="green"/>
        </w:rPr>
        <w:t xml:space="preserve"> 2.10.2 and 2.</w:t>
      </w:r>
      <w:proofErr w:type="gramStart"/>
      <w:r w:rsidR="00AC2CAE" w:rsidRPr="00AC2CAE">
        <w:rPr>
          <w:rFonts w:cstheme="minorHAnsi"/>
          <w:highlight w:val="green"/>
        </w:rPr>
        <w:t>10.3.</w:t>
      </w:r>
      <w:r w:rsidR="00AC2CAE" w:rsidRPr="00AC2CAE">
        <w:rPr>
          <w:rFonts w:cstheme="minorHAnsi"/>
        </w:rPr>
        <w:t>.</w:t>
      </w:r>
      <w:proofErr w:type="gramEnd"/>
    </w:p>
    <w:p w14:paraId="02C2FBD6" w14:textId="13CBAD60" w:rsidR="00A01173" w:rsidRPr="00ED0A0C" w:rsidRDefault="00A01173" w:rsidP="00ED0A0C">
      <w:pPr>
        <w:pStyle w:val="ListParagraph"/>
        <w:numPr>
          <w:ilvl w:val="2"/>
          <w:numId w:val="3"/>
        </w:numPr>
        <w:spacing w:before="120"/>
        <w:rPr>
          <w:rFonts w:cstheme="minorHAnsi"/>
        </w:rPr>
      </w:pPr>
      <w:r w:rsidRPr="00ED0A0C">
        <w:rPr>
          <w:rFonts w:cstheme="minorHAnsi"/>
        </w:rPr>
        <w:t>Talent releasing elastics from lower and upper incisors.</w:t>
      </w:r>
    </w:p>
    <w:p w14:paraId="0D43E709" w14:textId="77777777" w:rsidR="00A01173" w:rsidRPr="00A01173" w:rsidRDefault="00A01173" w:rsidP="00ED0A0C">
      <w:pPr>
        <w:pStyle w:val="ListParagraph"/>
        <w:spacing w:before="120"/>
        <w:ind w:left="907"/>
        <w:rPr>
          <w:rFonts w:cstheme="minorHAnsi"/>
        </w:rPr>
      </w:pPr>
    </w:p>
    <w:p w14:paraId="010307C8" w14:textId="5272D192" w:rsidR="00A01173" w:rsidRDefault="00ED0A0C" w:rsidP="00A01173">
      <w:pPr>
        <w:pStyle w:val="ListParagraph"/>
        <w:numPr>
          <w:ilvl w:val="1"/>
          <w:numId w:val="3"/>
        </w:numPr>
        <w:spacing w:before="120"/>
        <w:rPr>
          <w:rFonts w:cstheme="minorHAnsi"/>
        </w:rPr>
      </w:pPr>
      <w:r w:rsidRPr="00AC2CAE">
        <w:rPr>
          <w:rFonts w:cstheme="minorHAnsi"/>
          <w:color w:val="7030A0"/>
        </w:rPr>
        <w:t>Now r</w:t>
      </w:r>
      <w:r w:rsidR="00A01173" w:rsidRPr="00AC2CAE">
        <w:rPr>
          <w:rFonts w:cstheme="minorHAnsi"/>
          <w:color w:val="7030A0"/>
        </w:rPr>
        <w:t>emove the mouse from the worktable</w:t>
      </w:r>
      <w:r w:rsidRPr="00AC2CAE">
        <w:rPr>
          <w:rFonts w:cstheme="minorHAnsi"/>
          <w:color w:val="7030A0"/>
        </w:rPr>
        <w:t xml:space="preserve"> </w:t>
      </w:r>
      <w:r w:rsidR="00D02276" w:rsidRPr="00AC2CAE">
        <w:rPr>
          <w:rFonts w:cstheme="minorHAnsi"/>
          <w:b/>
          <w:bCs/>
          <w:color w:val="7030A0"/>
        </w:rPr>
        <w:t>[1]</w:t>
      </w:r>
      <w:r w:rsidR="00D15E99" w:rsidRPr="00AC2CAE">
        <w:rPr>
          <w:rFonts w:cstheme="minorHAnsi"/>
          <w:color w:val="7030A0"/>
        </w:rPr>
        <w:t xml:space="preserve"> and</w:t>
      </w:r>
      <w:r w:rsidR="00A01173" w:rsidRPr="00AC2CAE">
        <w:rPr>
          <w:rFonts w:cstheme="minorHAnsi"/>
          <w:color w:val="7030A0"/>
        </w:rPr>
        <w:t xml:space="preserve"> </w:t>
      </w:r>
      <w:r w:rsidR="00D15E99" w:rsidRPr="00AC2CAE">
        <w:rPr>
          <w:rFonts w:cstheme="minorHAnsi"/>
          <w:color w:val="7030A0"/>
        </w:rPr>
        <w:t>k</w:t>
      </w:r>
      <w:r w:rsidR="00D15E99" w:rsidRPr="00AC2CAE">
        <w:rPr>
          <w:rFonts w:cstheme="minorHAnsi"/>
          <w:color w:val="7030A0"/>
        </w:rPr>
        <w:t xml:space="preserve">eep the tongue to one side to maintain an open airway and prevent blockage </w:t>
      </w:r>
      <w:r w:rsidR="00D15E99" w:rsidRPr="00AC2CAE">
        <w:rPr>
          <w:rFonts w:cstheme="minorHAnsi"/>
          <w:b/>
          <w:bCs/>
          <w:color w:val="7030A0"/>
        </w:rPr>
        <w:t>[</w:t>
      </w:r>
      <w:r w:rsidR="00D15E99" w:rsidRPr="00AC2CAE">
        <w:rPr>
          <w:rFonts w:cstheme="minorHAnsi"/>
          <w:b/>
          <w:bCs/>
          <w:color w:val="7030A0"/>
        </w:rPr>
        <w:t>2</w:t>
      </w:r>
      <w:r w:rsidR="00D15E99" w:rsidRPr="00AC2CAE">
        <w:rPr>
          <w:rFonts w:cstheme="minorHAnsi"/>
          <w:b/>
          <w:bCs/>
          <w:color w:val="7030A0"/>
        </w:rPr>
        <w:t>]</w:t>
      </w:r>
      <w:r w:rsidR="00D15E99" w:rsidRPr="00AC2CAE">
        <w:rPr>
          <w:rFonts w:cstheme="minorHAnsi"/>
          <w:b/>
          <w:bCs/>
          <w:color w:val="7030A0"/>
        </w:rPr>
        <w:t xml:space="preserve">. </w:t>
      </w:r>
      <w:r w:rsidR="00D15E99" w:rsidRPr="00AC2CAE">
        <w:rPr>
          <w:rFonts w:cstheme="minorHAnsi"/>
          <w:color w:val="7030A0"/>
        </w:rPr>
        <w:t xml:space="preserve">Wrap the mouse </w:t>
      </w:r>
      <w:r w:rsidR="00A01173" w:rsidRPr="00AC2CAE">
        <w:rPr>
          <w:rFonts w:cstheme="minorHAnsi"/>
          <w:color w:val="7030A0"/>
        </w:rPr>
        <w:t xml:space="preserve">in gauze or cloth, and place it face up </w:t>
      </w:r>
      <w:r w:rsidR="00D02276" w:rsidRPr="00D02276">
        <w:rPr>
          <w:rFonts w:cstheme="minorHAnsi"/>
          <w:b/>
          <w:bCs/>
        </w:rPr>
        <w:t>[</w:t>
      </w:r>
      <w:r w:rsidR="00D15E99">
        <w:rPr>
          <w:rFonts w:cstheme="minorHAnsi"/>
          <w:b/>
          <w:bCs/>
        </w:rPr>
        <w:t>3</w:t>
      </w:r>
      <w:r w:rsidR="00D02276" w:rsidRPr="00D02276">
        <w:rPr>
          <w:rFonts w:cstheme="minorHAnsi"/>
          <w:b/>
          <w:bCs/>
        </w:rPr>
        <w:t>]</w:t>
      </w:r>
      <w:r w:rsidR="00A01173" w:rsidRPr="00A01173">
        <w:rPr>
          <w:rFonts w:cstheme="minorHAnsi"/>
        </w:rPr>
        <w:t>.</w:t>
      </w:r>
    </w:p>
    <w:p w14:paraId="65232D01" w14:textId="0E9C3A15" w:rsidR="00ED0A0C" w:rsidRDefault="00ED0A0C" w:rsidP="00ED0A0C">
      <w:pPr>
        <w:pStyle w:val="ListParagraph"/>
        <w:numPr>
          <w:ilvl w:val="2"/>
          <w:numId w:val="3"/>
        </w:numPr>
        <w:spacing w:before="120"/>
        <w:rPr>
          <w:rFonts w:cstheme="minorHAnsi"/>
        </w:rPr>
      </w:pPr>
      <w:r>
        <w:rPr>
          <w:rFonts w:cstheme="minorHAnsi"/>
        </w:rPr>
        <w:lastRenderedPageBreak/>
        <w:t xml:space="preserve">Talent removing the mouse from the worktable. </w:t>
      </w:r>
    </w:p>
    <w:p w14:paraId="72EEDC98" w14:textId="7D3D069E" w:rsidR="00635279" w:rsidRDefault="00635279" w:rsidP="00635279">
      <w:pPr>
        <w:spacing w:before="120"/>
        <w:ind w:left="907"/>
        <w:rPr>
          <w:rFonts w:cstheme="minorHAnsi"/>
          <w:color w:val="auto"/>
        </w:rPr>
      </w:pPr>
      <w:r w:rsidRPr="00D15E99">
        <w:rPr>
          <w:rFonts w:cstheme="minorHAnsi"/>
          <w:color w:val="auto"/>
        </w:rPr>
        <w:t>2.10.3 Talent adjusting tongue to ensure open airway</w:t>
      </w:r>
      <w:r w:rsidRPr="00F362C5">
        <w:rPr>
          <w:rFonts w:cstheme="minorHAnsi"/>
          <w:color w:val="FF0000"/>
        </w:rPr>
        <w:t>.</w:t>
      </w:r>
      <w:r w:rsidR="00D15E99">
        <w:rPr>
          <w:rFonts w:cstheme="minorHAnsi"/>
          <w:color w:val="FF0000"/>
        </w:rPr>
        <w:t xml:space="preserve"> </w:t>
      </w:r>
      <w:r w:rsidR="00D15E99" w:rsidRPr="00D15E99">
        <w:rPr>
          <w:rFonts w:cstheme="minorHAnsi"/>
          <w:b/>
          <w:bCs/>
          <w:color w:val="auto"/>
          <w:highlight w:val="green"/>
        </w:rPr>
        <w:t>NOTE</w:t>
      </w:r>
      <w:r w:rsidR="00D15E99" w:rsidRPr="00D15E99">
        <w:rPr>
          <w:rFonts w:cstheme="minorHAnsi"/>
          <w:color w:val="auto"/>
          <w:highlight w:val="green"/>
        </w:rPr>
        <w:t>: 2.10.3 comes before 2.10.2. VO adjusted</w:t>
      </w:r>
    </w:p>
    <w:p w14:paraId="5FC6DF9C" w14:textId="79FBDAC0" w:rsidR="00AC2CAE" w:rsidRPr="00F362C5" w:rsidRDefault="00AC2CAE" w:rsidP="00635279">
      <w:pPr>
        <w:spacing w:before="120"/>
        <w:ind w:left="907"/>
        <w:rPr>
          <w:rFonts w:cstheme="minorHAnsi"/>
          <w:strike/>
          <w:color w:val="FF0000"/>
        </w:rPr>
      </w:pPr>
      <w:r w:rsidRPr="00AC2CAE">
        <w:rPr>
          <w:rFonts w:cstheme="minorHAnsi"/>
          <w:b/>
          <w:bCs/>
          <w:highlight w:val="green"/>
        </w:rPr>
        <w:t>Videographer’s NOTE:</w:t>
      </w:r>
      <w:r w:rsidRPr="00AC2CAE">
        <w:rPr>
          <w:rFonts w:cstheme="minorHAnsi"/>
          <w:highlight w:val="green"/>
        </w:rPr>
        <w:t xml:space="preserve">2.10.3 took place </w:t>
      </w:r>
      <w:proofErr w:type="gramStart"/>
      <w:r w:rsidRPr="00AC2CAE">
        <w:rPr>
          <w:rFonts w:cstheme="minorHAnsi"/>
          <w:highlight w:val="green"/>
        </w:rPr>
        <w:t>at time:</w:t>
      </w:r>
      <w:proofErr w:type="gramEnd"/>
      <w:r w:rsidRPr="00AC2CAE">
        <w:rPr>
          <w:rFonts w:cstheme="minorHAnsi"/>
          <w:highlight w:val="green"/>
        </w:rPr>
        <w:t xml:space="preserve"> 1:33, but it is not clearly visible</w:t>
      </w:r>
    </w:p>
    <w:p w14:paraId="6C4E2265" w14:textId="497C093C" w:rsidR="00A01173" w:rsidRPr="00635279" w:rsidRDefault="00635279" w:rsidP="00635279">
      <w:pPr>
        <w:spacing w:before="120"/>
        <w:ind w:firstLine="720"/>
        <w:rPr>
          <w:rFonts w:cstheme="minorHAnsi"/>
        </w:rPr>
      </w:pPr>
      <w:r w:rsidRPr="00635279">
        <w:rPr>
          <w:rFonts w:cstheme="minorHAnsi"/>
        </w:rPr>
        <w:t xml:space="preserve">2.10.2 </w:t>
      </w:r>
      <w:r w:rsidR="00A01173" w:rsidRPr="00635279">
        <w:rPr>
          <w:rFonts w:cstheme="minorHAnsi"/>
        </w:rPr>
        <w:t>Talent wrapping mouse and positioning it safely.</w:t>
      </w:r>
    </w:p>
    <w:p w14:paraId="33B102ED" w14:textId="77777777" w:rsidR="00A01173" w:rsidRPr="00A01173" w:rsidRDefault="00A01173" w:rsidP="00ED0A0C">
      <w:pPr>
        <w:pStyle w:val="ListParagraph"/>
        <w:spacing w:before="120"/>
        <w:ind w:left="907"/>
        <w:rPr>
          <w:rFonts w:cstheme="minorHAnsi"/>
        </w:rPr>
      </w:pPr>
    </w:p>
    <w:p w14:paraId="28C9FF23" w14:textId="4A5925CA" w:rsidR="00A01173" w:rsidRPr="00ED0A0C" w:rsidRDefault="00A01173" w:rsidP="00ED0A0C">
      <w:pPr>
        <w:pStyle w:val="ListParagraph"/>
        <w:numPr>
          <w:ilvl w:val="1"/>
          <w:numId w:val="3"/>
        </w:numPr>
        <w:spacing w:before="120"/>
        <w:rPr>
          <w:rFonts w:cstheme="minorHAnsi"/>
        </w:rPr>
      </w:pPr>
      <w:r w:rsidRPr="00AC2CAE">
        <w:rPr>
          <w:rFonts w:cstheme="minorHAnsi"/>
          <w:color w:val="7030A0"/>
        </w:rPr>
        <w:t xml:space="preserve">Keep the animal warm, covered with cloth or gauze, and under observation until it is completely awake </w:t>
      </w:r>
      <w:r w:rsidR="00D02276" w:rsidRPr="00AC2CAE">
        <w:rPr>
          <w:rFonts w:cstheme="minorHAnsi"/>
          <w:b/>
          <w:bCs/>
          <w:color w:val="7030A0"/>
        </w:rPr>
        <w:t>[1]</w:t>
      </w:r>
      <w:r w:rsidRPr="00AC2CAE">
        <w:rPr>
          <w:rFonts w:cstheme="minorHAnsi"/>
          <w:color w:val="7030A0"/>
        </w:rPr>
        <w:t xml:space="preserve">. Then, return it to its regular cage </w:t>
      </w:r>
      <w:r w:rsidR="00D02276" w:rsidRPr="00AC2CAE">
        <w:rPr>
          <w:rFonts w:cstheme="minorHAnsi"/>
          <w:b/>
          <w:bCs/>
          <w:color w:val="7030A0"/>
        </w:rPr>
        <w:t>[2-TXT]</w:t>
      </w:r>
      <w:r w:rsidRPr="00AC2CAE">
        <w:rPr>
          <w:rFonts w:cstheme="minorHAnsi"/>
          <w:color w:val="7030A0"/>
        </w:rPr>
        <w:t>.</w:t>
      </w:r>
      <w:r w:rsidR="00ED0A0C" w:rsidRPr="00AC2CAE">
        <w:rPr>
          <w:rFonts w:cstheme="minorHAnsi"/>
          <w:color w:val="7030A0"/>
        </w:rPr>
        <w:t xml:space="preserve"> Apply one drop of </w:t>
      </w:r>
      <w:proofErr w:type="spellStart"/>
      <w:r w:rsidR="00ED0A0C" w:rsidRPr="00AC2CAE">
        <w:rPr>
          <w:rFonts w:cstheme="minorHAnsi"/>
          <w:color w:val="7030A0"/>
        </w:rPr>
        <w:t>hypromellose</w:t>
      </w:r>
      <w:proofErr w:type="spellEnd"/>
      <w:r w:rsidR="00ED0A0C" w:rsidRPr="00AC2CAE">
        <w:rPr>
          <w:rFonts w:cstheme="minorHAnsi"/>
          <w:color w:val="7030A0"/>
        </w:rPr>
        <w:t xml:space="preserve"> in each eye until the mouse can blink normally </w:t>
      </w:r>
      <w:r w:rsidR="00D02276" w:rsidRPr="00D02276">
        <w:rPr>
          <w:rFonts w:cstheme="minorHAnsi"/>
          <w:b/>
          <w:bCs/>
        </w:rPr>
        <w:t>[3]</w:t>
      </w:r>
      <w:r w:rsidR="00ED0A0C" w:rsidRPr="00A01173">
        <w:rPr>
          <w:rFonts w:cstheme="minorHAnsi"/>
        </w:rPr>
        <w:t>.</w:t>
      </w:r>
    </w:p>
    <w:p w14:paraId="684DAEAA" w14:textId="23640515" w:rsidR="00A01173" w:rsidRPr="00A01173" w:rsidRDefault="00A01173" w:rsidP="00ED0A0C">
      <w:pPr>
        <w:pStyle w:val="ListParagraph"/>
        <w:numPr>
          <w:ilvl w:val="2"/>
          <w:numId w:val="3"/>
        </w:numPr>
        <w:spacing w:before="120"/>
        <w:rPr>
          <w:rFonts w:cstheme="minorHAnsi"/>
        </w:rPr>
      </w:pPr>
      <w:r w:rsidRPr="00A01173">
        <w:rPr>
          <w:rFonts w:cstheme="minorHAnsi"/>
        </w:rPr>
        <w:t>Talent monitoring mouse recovery.</w:t>
      </w:r>
    </w:p>
    <w:p w14:paraId="3BF7802C" w14:textId="3888EA19" w:rsidR="00A01173" w:rsidRPr="00ED0A0C" w:rsidRDefault="00A01173" w:rsidP="00ED0A0C">
      <w:pPr>
        <w:pStyle w:val="ListParagraph"/>
        <w:numPr>
          <w:ilvl w:val="2"/>
          <w:numId w:val="3"/>
        </w:numPr>
        <w:spacing w:before="120"/>
        <w:rPr>
          <w:rFonts w:cstheme="minorHAnsi"/>
        </w:rPr>
      </w:pPr>
      <w:r w:rsidRPr="00A01173">
        <w:rPr>
          <w:rFonts w:cstheme="minorHAnsi"/>
        </w:rPr>
        <w:t>Talent placing mouse back in cage.</w:t>
      </w:r>
      <w:r w:rsidR="00ED0A0C">
        <w:rPr>
          <w:rFonts w:cstheme="minorHAnsi"/>
        </w:rPr>
        <w:t xml:space="preserve"> </w:t>
      </w:r>
      <w:r w:rsidR="00ED0A0C">
        <w:rPr>
          <w:rFonts w:cstheme="minorHAnsi"/>
          <w:b/>
          <w:bCs/>
        </w:rPr>
        <w:t>TXT: Keep animal under standard conditions</w:t>
      </w:r>
      <w:r w:rsidR="00AC2CAE">
        <w:rPr>
          <w:rFonts w:cstheme="minorHAnsi"/>
          <w:b/>
          <w:bCs/>
        </w:rPr>
        <w:t xml:space="preserve"> </w:t>
      </w:r>
      <w:r w:rsidR="00AC2CAE" w:rsidRPr="00AC2CAE">
        <w:rPr>
          <w:rFonts w:cstheme="minorHAnsi"/>
          <w:b/>
          <w:bCs/>
          <w:highlight w:val="green"/>
        </w:rPr>
        <w:t>Videographer’s NOTE:</w:t>
      </w:r>
      <w:r w:rsidR="00AC2CAE" w:rsidRPr="00AC2CAE">
        <w:rPr>
          <w:rFonts w:cstheme="minorHAnsi"/>
          <w:b/>
          <w:bCs/>
          <w:highlight w:val="green"/>
        </w:rPr>
        <w:t xml:space="preserve"> </w:t>
      </w:r>
      <w:r w:rsidR="00AC2CAE" w:rsidRPr="00AC2CAE">
        <w:rPr>
          <w:rFonts w:cstheme="minorHAnsi"/>
          <w:highlight w:val="green"/>
        </w:rPr>
        <w:t xml:space="preserve">order of </w:t>
      </w:r>
      <w:r w:rsidR="00AC2CAE" w:rsidRPr="00AC2CAE">
        <w:rPr>
          <w:rFonts w:cstheme="minorHAnsi"/>
          <w:highlight w:val="green"/>
        </w:rPr>
        <w:t>Shot 2.11.2 and 2.11.3</w:t>
      </w:r>
      <w:r w:rsidR="00AC2CAE" w:rsidRPr="00AC2CAE">
        <w:rPr>
          <w:rFonts w:cstheme="minorHAnsi"/>
          <w:highlight w:val="green"/>
        </w:rPr>
        <w:t xml:space="preserve"> were </w:t>
      </w:r>
      <w:r w:rsidR="00AC2CAE" w:rsidRPr="00AC2CAE">
        <w:rPr>
          <w:rFonts w:cstheme="minorHAnsi"/>
          <w:highlight w:val="green"/>
        </w:rPr>
        <w:t>swap</w:t>
      </w:r>
      <w:r w:rsidR="00AC2CAE" w:rsidRPr="00AC2CAE">
        <w:rPr>
          <w:rFonts w:cstheme="minorHAnsi"/>
          <w:highlight w:val="green"/>
        </w:rPr>
        <w:t>ped during filming</w:t>
      </w:r>
    </w:p>
    <w:p w14:paraId="22EFDC2A" w14:textId="11A71497" w:rsidR="00A01173" w:rsidRPr="00A01173" w:rsidRDefault="00A01173" w:rsidP="00ED0A0C">
      <w:pPr>
        <w:pStyle w:val="ListParagraph"/>
        <w:numPr>
          <w:ilvl w:val="2"/>
          <w:numId w:val="3"/>
        </w:numPr>
        <w:spacing w:before="120"/>
        <w:rPr>
          <w:rFonts w:cstheme="minorHAnsi"/>
        </w:rPr>
      </w:pPr>
      <w:r w:rsidRPr="00A01173">
        <w:rPr>
          <w:rFonts w:cstheme="minorHAnsi"/>
        </w:rPr>
        <w:t xml:space="preserve">Talent applying </w:t>
      </w:r>
      <w:proofErr w:type="spellStart"/>
      <w:r w:rsidRPr="00A01173">
        <w:rPr>
          <w:rFonts w:cstheme="minorHAnsi"/>
        </w:rPr>
        <w:t>hypromellose</w:t>
      </w:r>
      <w:proofErr w:type="spellEnd"/>
      <w:r w:rsidRPr="00A01173">
        <w:rPr>
          <w:rFonts w:cstheme="minorHAnsi"/>
        </w:rPr>
        <w:t xml:space="preserve"> to each eye.</w:t>
      </w:r>
      <w:r w:rsidR="00340C25">
        <w:rPr>
          <w:rFonts w:cstheme="minorHAnsi"/>
        </w:rPr>
        <w:br/>
      </w:r>
    </w:p>
    <w:p w14:paraId="7C8D3142" w14:textId="4A85633C" w:rsidR="00A01173" w:rsidRPr="00ED0A0C" w:rsidRDefault="00ED0A0C" w:rsidP="00ED0A0C">
      <w:pPr>
        <w:pStyle w:val="ListParagraph"/>
        <w:numPr>
          <w:ilvl w:val="1"/>
          <w:numId w:val="3"/>
        </w:numPr>
        <w:spacing w:before="120"/>
        <w:rPr>
          <w:rFonts w:cstheme="minorHAnsi"/>
        </w:rPr>
      </w:pPr>
      <w:r w:rsidRPr="00AC2CAE">
        <w:rPr>
          <w:rFonts w:cstheme="minorHAnsi"/>
          <w:color w:val="7030A0"/>
        </w:rPr>
        <w:t>To check the permanence of the ligature, t</w:t>
      </w:r>
      <w:r w:rsidR="00A01173" w:rsidRPr="00AC2CAE">
        <w:rPr>
          <w:rFonts w:cstheme="minorHAnsi"/>
          <w:color w:val="7030A0"/>
        </w:rPr>
        <w:t>ake the mouse</w:t>
      </w:r>
      <w:r w:rsidRPr="00AC2CAE">
        <w:rPr>
          <w:rFonts w:cstheme="minorHAnsi"/>
          <w:color w:val="7030A0"/>
        </w:rPr>
        <w:t xml:space="preserve"> </w:t>
      </w:r>
      <w:r w:rsidR="00D02276" w:rsidRPr="00AC2CAE">
        <w:rPr>
          <w:rFonts w:cstheme="minorHAnsi"/>
          <w:b/>
          <w:bCs/>
          <w:color w:val="7030A0"/>
        </w:rPr>
        <w:t>[1-TXT]</w:t>
      </w:r>
      <w:r w:rsidR="00A01173" w:rsidRPr="00AC2CAE">
        <w:rPr>
          <w:rFonts w:cstheme="minorHAnsi"/>
          <w:color w:val="7030A0"/>
        </w:rPr>
        <w:t xml:space="preserve">, hold its head and body firmly, and use tweezers to open the snout </w:t>
      </w:r>
      <w:r w:rsidR="00D02276" w:rsidRPr="00AC2CAE">
        <w:rPr>
          <w:rFonts w:cstheme="minorHAnsi"/>
          <w:b/>
          <w:bCs/>
          <w:color w:val="7030A0"/>
        </w:rPr>
        <w:t>[2]</w:t>
      </w:r>
      <w:r w:rsidR="00A01173" w:rsidRPr="00AC2CAE">
        <w:rPr>
          <w:rFonts w:cstheme="minorHAnsi"/>
          <w:color w:val="7030A0"/>
        </w:rPr>
        <w:t xml:space="preserve">. Under lamp light, observe the 6-0 nylon suture around M2 </w:t>
      </w:r>
      <w:r w:rsidR="00D02276" w:rsidRPr="00D02276">
        <w:rPr>
          <w:rFonts w:cstheme="minorHAnsi"/>
          <w:b/>
          <w:bCs/>
        </w:rPr>
        <w:t>[3</w:t>
      </w:r>
      <w:r w:rsidR="00437618">
        <w:rPr>
          <w:rFonts w:cstheme="minorHAnsi"/>
          <w:b/>
          <w:bCs/>
        </w:rPr>
        <w:t>-TXT</w:t>
      </w:r>
      <w:r w:rsidR="00D02276" w:rsidRPr="00D02276">
        <w:rPr>
          <w:rFonts w:cstheme="minorHAnsi"/>
          <w:b/>
          <w:bCs/>
        </w:rPr>
        <w:t>]</w:t>
      </w:r>
      <w:r w:rsidR="00A01173" w:rsidRPr="00ED0A0C">
        <w:rPr>
          <w:rFonts w:cstheme="minorHAnsi"/>
        </w:rPr>
        <w:t>.</w:t>
      </w:r>
    </w:p>
    <w:p w14:paraId="5218F263" w14:textId="239F7847" w:rsidR="00ED0A0C" w:rsidRDefault="00A01173" w:rsidP="00ED0A0C">
      <w:pPr>
        <w:pStyle w:val="ListParagraph"/>
        <w:numPr>
          <w:ilvl w:val="2"/>
          <w:numId w:val="3"/>
        </w:numPr>
        <w:spacing w:before="120"/>
        <w:rPr>
          <w:rFonts w:cstheme="minorHAnsi"/>
        </w:rPr>
      </w:pPr>
      <w:r w:rsidRPr="00A01173">
        <w:rPr>
          <w:rFonts w:cstheme="minorHAnsi"/>
        </w:rPr>
        <w:t>Talent holding mouse</w:t>
      </w:r>
      <w:r w:rsidR="00ED0A0C">
        <w:rPr>
          <w:rFonts w:cstheme="minorHAnsi"/>
        </w:rPr>
        <w:t xml:space="preserve">. </w:t>
      </w:r>
      <w:r w:rsidR="00ED0A0C">
        <w:rPr>
          <w:rFonts w:cstheme="minorHAnsi"/>
          <w:b/>
          <w:bCs/>
        </w:rPr>
        <w:t>TXT: Check permanence weekly</w:t>
      </w:r>
    </w:p>
    <w:p w14:paraId="4FA79BAD" w14:textId="38FA9DF4" w:rsidR="00A01173" w:rsidRPr="00A01173" w:rsidRDefault="00ED0A0C" w:rsidP="00ED0A0C">
      <w:pPr>
        <w:pStyle w:val="ListParagraph"/>
        <w:numPr>
          <w:ilvl w:val="2"/>
          <w:numId w:val="3"/>
        </w:numPr>
        <w:spacing w:before="120"/>
        <w:rPr>
          <w:rFonts w:cstheme="minorHAnsi"/>
        </w:rPr>
      </w:pPr>
      <w:r>
        <w:rPr>
          <w:rFonts w:cstheme="minorHAnsi"/>
        </w:rPr>
        <w:t xml:space="preserve">Talent </w:t>
      </w:r>
      <w:r w:rsidR="00A01173" w:rsidRPr="00A01173">
        <w:rPr>
          <w:rFonts w:cstheme="minorHAnsi"/>
        </w:rPr>
        <w:t>opening snout</w:t>
      </w:r>
      <w:r>
        <w:rPr>
          <w:rFonts w:cstheme="minorHAnsi"/>
        </w:rPr>
        <w:t xml:space="preserve"> with tweezers</w:t>
      </w:r>
    </w:p>
    <w:p w14:paraId="6C0C1F93" w14:textId="3FB8232F" w:rsidR="00A01173" w:rsidRPr="00A01173" w:rsidRDefault="00437618" w:rsidP="00ED0A0C">
      <w:pPr>
        <w:pStyle w:val="ListParagraph"/>
        <w:numPr>
          <w:ilvl w:val="2"/>
          <w:numId w:val="3"/>
        </w:numPr>
        <w:spacing w:before="120"/>
        <w:rPr>
          <w:rFonts w:cstheme="minorHAnsi"/>
        </w:rPr>
      </w:pPr>
      <w:r>
        <w:rPr>
          <w:rFonts w:cstheme="minorHAnsi"/>
        </w:rPr>
        <w:t xml:space="preserve">LAB MEDIA: </w:t>
      </w:r>
      <w:r w:rsidRPr="00437618">
        <w:rPr>
          <w:rFonts w:cstheme="minorHAnsi"/>
        </w:rPr>
        <w:t>2.13.1-suture-revision.mp4</w:t>
      </w:r>
      <w:r w:rsidR="00A01173" w:rsidRPr="00A01173">
        <w:rPr>
          <w:rFonts w:cstheme="minorHAnsi"/>
        </w:rPr>
        <w:t>.</w:t>
      </w:r>
      <w:r>
        <w:rPr>
          <w:rFonts w:cstheme="minorHAnsi"/>
        </w:rPr>
        <w:t xml:space="preserve"> </w:t>
      </w:r>
      <w:r w:rsidRPr="00437618">
        <w:rPr>
          <w:rFonts w:cstheme="minorHAnsi"/>
          <w:b/>
          <w:bCs/>
        </w:rPr>
        <w:t xml:space="preserve">TXT: </w:t>
      </w:r>
      <w:r w:rsidR="00D15E99">
        <w:rPr>
          <w:rFonts w:cstheme="minorHAnsi"/>
          <w:b/>
          <w:bCs/>
        </w:rPr>
        <w:t xml:space="preserve">Observe </w:t>
      </w:r>
      <w:r w:rsidR="00D15E99" w:rsidRPr="00437618">
        <w:rPr>
          <w:rFonts w:cstheme="minorHAnsi"/>
          <w:b/>
          <w:bCs/>
        </w:rPr>
        <w:t>biofilm and tissue irritation</w:t>
      </w:r>
      <w:r w:rsidR="00D15E99">
        <w:rPr>
          <w:rFonts w:cstheme="minorHAnsi"/>
          <w:b/>
          <w:bCs/>
        </w:rPr>
        <w:t xml:space="preserve"> to a</w:t>
      </w:r>
      <w:r w:rsidRPr="00437618">
        <w:rPr>
          <w:rFonts w:cstheme="minorHAnsi"/>
          <w:b/>
          <w:bCs/>
        </w:rPr>
        <w:t>ssess periodontal disease</w:t>
      </w:r>
    </w:p>
    <w:p w14:paraId="2824418A" w14:textId="77777777" w:rsidR="00A01173" w:rsidRPr="00A01173" w:rsidRDefault="00A01173" w:rsidP="00ED0A0C">
      <w:pPr>
        <w:pStyle w:val="ListParagraph"/>
        <w:spacing w:before="120"/>
        <w:ind w:left="907"/>
        <w:rPr>
          <w:rFonts w:cstheme="minorHAnsi"/>
        </w:rPr>
      </w:pPr>
    </w:p>
    <w:p w14:paraId="11F31DC8" w14:textId="70F17DDC" w:rsidR="00A01173" w:rsidRPr="00437618" w:rsidRDefault="00A01173" w:rsidP="00A01173">
      <w:pPr>
        <w:pStyle w:val="ListParagraph"/>
        <w:numPr>
          <w:ilvl w:val="1"/>
          <w:numId w:val="3"/>
        </w:numPr>
        <w:spacing w:before="120"/>
        <w:rPr>
          <w:rFonts w:cstheme="minorHAnsi"/>
          <w:strike/>
        </w:rPr>
      </w:pPr>
      <w:r w:rsidRPr="00437618">
        <w:rPr>
          <w:rFonts w:cstheme="minorHAnsi"/>
          <w:strike/>
        </w:rPr>
        <w:t xml:space="preserve">Determine the development of periodontal disease based on visible biofilm accumulation and tissue irritation </w:t>
      </w:r>
      <w:r w:rsidR="00D02276" w:rsidRPr="00437618">
        <w:rPr>
          <w:rFonts w:cstheme="minorHAnsi"/>
          <w:b/>
          <w:bCs/>
          <w:strike/>
        </w:rPr>
        <w:t>[1]</w:t>
      </w:r>
      <w:r w:rsidRPr="00437618">
        <w:rPr>
          <w:rFonts w:cstheme="minorHAnsi"/>
          <w:strike/>
        </w:rPr>
        <w:t>.</w:t>
      </w:r>
    </w:p>
    <w:p w14:paraId="6F4A7CE3" w14:textId="77777777" w:rsidR="000C6730" w:rsidRPr="00437618" w:rsidRDefault="00ED0A0C" w:rsidP="00ED0A0C">
      <w:pPr>
        <w:pStyle w:val="ListParagraph"/>
        <w:numPr>
          <w:ilvl w:val="2"/>
          <w:numId w:val="3"/>
        </w:numPr>
        <w:spacing w:before="120"/>
        <w:rPr>
          <w:rFonts w:cstheme="minorHAnsi"/>
          <w:strike/>
        </w:rPr>
      </w:pPr>
      <w:r w:rsidRPr="00437618">
        <w:rPr>
          <w:rFonts w:cstheme="minorHAnsi"/>
          <w:strike/>
        </w:rPr>
        <w:t xml:space="preserve">Shot of the biofilm around the teeth. </w:t>
      </w:r>
      <w:r w:rsidRPr="00437618">
        <w:rPr>
          <w:rFonts w:cstheme="minorHAnsi"/>
          <w:strike/>
        </w:rPr>
        <w:br/>
      </w:r>
      <w:r w:rsidRPr="00437618">
        <w:rPr>
          <w:rFonts w:cstheme="minorHAnsi"/>
          <w:b/>
          <w:bCs/>
          <w:strike/>
          <w:highlight w:val="yellow"/>
        </w:rPr>
        <w:t xml:space="preserve">AUTHORS: </w:t>
      </w:r>
      <w:r w:rsidRPr="00437618">
        <w:rPr>
          <w:rFonts w:cstheme="minorHAnsi"/>
          <w:strike/>
          <w:highlight w:val="yellow"/>
        </w:rPr>
        <w:t>For this shot, please point to the biofilm</w:t>
      </w:r>
    </w:p>
    <w:p w14:paraId="2A06CF16" w14:textId="3ADA134D" w:rsidR="00ED0A0C" w:rsidRDefault="000C6730" w:rsidP="000C6730">
      <w:pPr>
        <w:pStyle w:val="ListParagraph"/>
        <w:spacing w:before="120"/>
        <w:ind w:left="1627"/>
        <w:rPr>
          <w:rFonts w:cstheme="minorHAnsi"/>
        </w:rPr>
      </w:pPr>
      <w:r w:rsidRPr="00437618">
        <w:rPr>
          <w:rFonts w:cstheme="minorHAnsi"/>
          <w:strike/>
          <w:color w:val="FF0000"/>
          <w:highlight w:val="yellow"/>
        </w:rPr>
        <w:t>SCOPE</w:t>
      </w:r>
      <w:r w:rsidRPr="00437618">
        <w:rPr>
          <w:rFonts w:cstheme="minorHAnsi"/>
          <w:strike/>
          <w:color w:val="FF0000"/>
        </w:rPr>
        <w:t xml:space="preserve">: Mouse under stereoscopic microscope that shows the ligature in position, the biofilm </w:t>
      </w:r>
      <w:proofErr w:type="spellStart"/>
      <w:proofErr w:type="gramStart"/>
      <w:r w:rsidRPr="00437618">
        <w:rPr>
          <w:rFonts w:cstheme="minorHAnsi"/>
          <w:strike/>
          <w:color w:val="FF0000"/>
        </w:rPr>
        <w:t>can not</w:t>
      </w:r>
      <w:proofErr w:type="spellEnd"/>
      <w:proofErr w:type="gramEnd"/>
      <w:r w:rsidRPr="00437618">
        <w:rPr>
          <w:rFonts w:cstheme="minorHAnsi"/>
          <w:strike/>
          <w:color w:val="FF0000"/>
        </w:rPr>
        <w:t xml:space="preserve"> be point at, it is too small</w:t>
      </w:r>
      <w:r w:rsidR="00ED0A0C" w:rsidRPr="000C6730">
        <w:rPr>
          <w:rFonts w:cstheme="minorHAnsi"/>
        </w:rPr>
        <w:br/>
      </w:r>
    </w:p>
    <w:p w14:paraId="1304E990" w14:textId="265AA1D6" w:rsidR="00A01173" w:rsidRPr="00A01173" w:rsidRDefault="00ED0A0C" w:rsidP="00A01173">
      <w:pPr>
        <w:pStyle w:val="ListParagraph"/>
        <w:numPr>
          <w:ilvl w:val="1"/>
          <w:numId w:val="3"/>
        </w:numPr>
        <w:spacing w:before="120"/>
        <w:rPr>
          <w:rFonts w:cstheme="minorHAnsi"/>
        </w:rPr>
      </w:pPr>
      <w:r w:rsidRPr="00AC2CAE">
        <w:rPr>
          <w:rFonts w:cstheme="minorHAnsi"/>
          <w:color w:val="7030A0"/>
        </w:rPr>
        <w:t xml:space="preserve">For the confirmation of biofilm formation using histology, </w:t>
      </w:r>
      <w:r w:rsidR="004B0A3D" w:rsidRPr="00AC2CAE">
        <w:rPr>
          <w:rFonts w:cstheme="minorHAnsi"/>
          <w:color w:val="7030A0"/>
        </w:rPr>
        <w:t xml:space="preserve">harvest </w:t>
      </w:r>
      <w:r w:rsidR="00A01173" w:rsidRPr="00AC2CAE">
        <w:rPr>
          <w:rFonts w:cstheme="minorHAnsi"/>
          <w:color w:val="7030A0"/>
        </w:rPr>
        <w:t xml:space="preserve">the maxillae </w:t>
      </w:r>
      <w:r w:rsidR="004B0A3D" w:rsidRPr="00AC2CAE">
        <w:rPr>
          <w:rFonts w:cstheme="minorHAnsi"/>
          <w:color w:val="7030A0"/>
        </w:rPr>
        <w:t xml:space="preserve">from euthanized animals after 30 days </w:t>
      </w:r>
      <w:r w:rsidR="00D02276" w:rsidRPr="00AC2CAE">
        <w:rPr>
          <w:rFonts w:cstheme="minorHAnsi"/>
          <w:b/>
          <w:bCs/>
          <w:color w:val="7030A0"/>
        </w:rPr>
        <w:t>[1-TXT]</w:t>
      </w:r>
      <w:r w:rsidR="00A01173" w:rsidRPr="00AC2CAE">
        <w:rPr>
          <w:rFonts w:cstheme="minorHAnsi"/>
          <w:color w:val="7030A0"/>
        </w:rPr>
        <w:t>. Wash the tissues in 0.9</w:t>
      </w:r>
      <w:r w:rsidR="004B0A3D" w:rsidRPr="00AC2CAE">
        <w:rPr>
          <w:rFonts w:cstheme="minorHAnsi"/>
          <w:color w:val="7030A0"/>
        </w:rPr>
        <w:t xml:space="preserve">% </w:t>
      </w:r>
      <w:r w:rsidR="00A01173" w:rsidRPr="00AC2CAE">
        <w:rPr>
          <w:rFonts w:cstheme="minorHAnsi"/>
          <w:color w:val="7030A0"/>
        </w:rPr>
        <w:t>sodium chloride solution</w:t>
      </w:r>
      <w:r w:rsidR="004B0A3D" w:rsidRPr="00AC2CAE">
        <w:rPr>
          <w:rFonts w:cstheme="minorHAnsi"/>
          <w:color w:val="7030A0"/>
        </w:rPr>
        <w:t xml:space="preserve"> </w:t>
      </w:r>
      <w:r w:rsidR="00D02276" w:rsidRPr="00AC2CAE">
        <w:rPr>
          <w:rFonts w:cstheme="minorHAnsi"/>
          <w:b/>
          <w:bCs/>
          <w:color w:val="7030A0"/>
        </w:rPr>
        <w:t>[2]</w:t>
      </w:r>
      <w:r w:rsidR="00A01173" w:rsidRPr="00AC2CAE">
        <w:rPr>
          <w:rFonts w:cstheme="minorHAnsi"/>
          <w:color w:val="7030A0"/>
        </w:rPr>
        <w:t xml:space="preserve"> and place them into labeled microcentrifuge tubes </w:t>
      </w:r>
      <w:r w:rsidR="00D02276" w:rsidRPr="00D02276">
        <w:rPr>
          <w:rFonts w:cstheme="minorHAnsi"/>
          <w:b/>
          <w:bCs/>
        </w:rPr>
        <w:t>[3]</w:t>
      </w:r>
      <w:r w:rsidR="00A01173" w:rsidRPr="00A01173">
        <w:rPr>
          <w:rFonts w:cstheme="minorHAnsi"/>
        </w:rPr>
        <w:t>.</w:t>
      </w:r>
    </w:p>
    <w:p w14:paraId="7430E5BB" w14:textId="367DE270" w:rsidR="00A01173" w:rsidRPr="00A01173" w:rsidRDefault="004B0A3D" w:rsidP="004B0A3D">
      <w:pPr>
        <w:pStyle w:val="ListParagraph"/>
        <w:numPr>
          <w:ilvl w:val="2"/>
          <w:numId w:val="3"/>
        </w:numPr>
        <w:spacing w:before="120"/>
        <w:rPr>
          <w:rFonts w:cstheme="minorHAnsi"/>
        </w:rPr>
      </w:pPr>
      <w:r>
        <w:rPr>
          <w:rFonts w:cstheme="minorHAnsi"/>
        </w:rPr>
        <w:t xml:space="preserve">Shot of harvested maxillae. </w:t>
      </w:r>
      <w:r>
        <w:rPr>
          <w:rFonts w:cstheme="minorHAnsi"/>
          <w:b/>
          <w:bCs/>
        </w:rPr>
        <w:t>TXT: Euthanasia: CO</w:t>
      </w:r>
      <w:r w:rsidRPr="004B0A3D">
        <w:rPr>
          <w:rFonts w:cstheme="minorHAnsi"/>
          <w:b/>
          <w:bCs/>
          <w:vertAlign w:val="subscript"/>
        </w:rPr>
        <w:t xml:space="preserve">2 </w:t>
      </w:r>
      <w:r>
        <w:rPr>
          <w:rFonts w:cstheme="minorHAnsi"/>
          <w:b/>
          <w:bCs/>
        </w:rPr>
        <w:t>inhalation</w:t>
      </w:r>
    </w:p>
    <w:p w14:paraId="0FF529F6" w14:textId="77777777" w:rsidR="004B0A3D" w:rsidRDefault="00A01173" w:rsidP="004B0A3D">
      <w:pPr>
        <w:pStyle w:val="ListParagraph"/>
        <w:numPr>
          <w:ilvl w:val="2"/>
          <w:numId w:val="3"/>
        </w:numPr>
        <w:spacing w:before="120"/>
        <w:rPr>
          <w:rFonts w:cstheme="minorHAnsi"/>
        </w:rPr>
      </w:pPr>
      <w:r w:rsidRPr="00A01173">
        <w:rPr>
          <w:rFonts w:cstheme="minorHAnsi"/>
        </w:rPr>
        <w:t xml:space="preserve">Talent </w:t>
      </w:r>
      <w:r w:rsidR="004B0A3D">
        <w:rPr>
          <w:rFonts w:cstheme="minorHAnsi"/>
        </w:rPr>
        <w:t>placing the</w:t>
      </w:r>
      <w:r w:rsidRPr="00A01173">
        <w:rPr>
          <w:rFonts w:cstheme="minorHAnsi"/>
        </w:rPr>
        <w:t xml:space="preserve"> samples</w:t>
      </w:r>
      <w:r w:rsidR="004B0A3D">
        <w:rPr>
          <w:rFonts w:cstheme="minorHAnsi"/>
        </w:rPr>
        <w:t xml:space="preserve"> in 0.9% sodium chloride. </w:t>
      </w:r>
    </w:p>
    <w:p w14:paraId="12EA3437" w14:textId="752EFE8C" w:rsidR="00A01173" w:rsidRPr="00A01173" w:rsidRDefault="004B0A3D" w:rsidP="004B0A3D">
      <w:pPr>
        <w:pStyle w:val="ListParagraph"/>
        <w:numPr>
          <w:ilvl w:val="2"/>
          <w:numId w:val="3"/>
        </w:numPr>
        <w:spacing w:before="120"/>
        <w:rPr>
          <w:rFonts w:cstheme="minorHAnsi"/>
        </w:rPr>
      </w:pPr>
      <w:r>
        <w:rPr>
          <w:rFonts w:cstheme="minorHAnsi"/>
        </w:rPr>
        <w:t xml:space="preserve">Talent transferring washed maxillae into </w:t>
      </w:r>
      <w:r w:rsidR="00A01173" w:rsidRPr="00A01173">
        <w:rPr>
          <w:rFonts w:cstheme="minorHAnsi"/>
        </w:rPr>
        <w:t>label</w:t>
      </w:r>
      <w:r>
        <w:rPr>
          <w:rFonts w:cstheme="minorHAnsi"/>
        </w:rPr>
        <w:t>ed</w:t>
      </w:r>
      <w:r w:rsidR="00A01173" w:rsidRPr="00A01173">
        <w:rPr>
          <w:rFonts w:cstheme="minorHAnsi"/>
        </w:rPr>
        <w:t xml:space="preserve"> tubes.</w:t>
      </w:r>
    </w:p>
    <w:p w14:paraId="3DE1F06E" w14:textId="77777777" w:rsidR="00A01173" w:rsidRPr="00A01173" w:rsidRDefault="00A01173" w:rsidP="004B0A3D">
      <w:pPr>
        <w:pStyle w:val="ListParagraph"/>
        <w:spacing w:before="120"/>
        <w:ind w:left="907"/>
        <w:rPr>
          <w:rFonts w:cstheme="minorHAnsi"/>
        </w:rPr>
      </w:pPr>
    </w:p>
    <w:p w14:paraId="1FD18C9F" w14:textId="3D93F138" w:rsidR="00A01173" w:rsidRPr="00340C25" w:rsidRDefault="00A01173" w:rsidP="00340C25">
      <w:pPr>
        <w:pStyle w:val="ListParagraph"/>
        <w:numPr>
          <w:ilvl w:val="1"/>
          <w:numId w:val="3"/>
        </w:numPr>
        <w:spacing w:before="120"/>
        <w:rPr>
          <w:rFonts w:cstheme="minorHAnsi"/>
        </w:rPr>
      </w:pPr>
      <w:r w:rsidRPr="00AC2CAE">
        <w:rPr>
          <w:rFonts w:cstheme="minorHAnsi"/>
          <w:color w:val="7030A0"/>
        </w:rPr>
        <w:t>Fix the samples in 4</w:t>
      </w:r>
      <w:r w:rsidR="004B0A3D" w:rsidRPr="00AC2CAE">
        <w:rPr>
          <w:rFonts w:cstheme="minorHAnsi"/>
          <w:color w:val="7030A0"/>
        </w:rPr>
        <w:t xml:space="preserve">% </w:t>
      </w:r>
      <w:r w:rsidRPr="00AC2CAE">
        <w:rPr>
          <w:rFonts w:cstheme="minorHAnsi"/>
          <w:color w:val="7030A0"/>
        </w:rPr>
        <w:t xml:space="preserve">paraformaldehyde solution for 2 hours under agitation </w:t>
      </w:r>
      <w:r w:rsidR="00D02276" w:rsidRPr="00AC2CAE">
        <w:rPr>
          <w:rFonts w:cstheme="minorHAnsi"/>
          <w:b/>
          <w:bCs/>
          <w:color w:val="7030A0"/>
        </w:rPr>
        <w:t>[1]</w:t>
      </w:r>
      <w:r w:rsidRPr="00AC2CAE">
        <w:rPr>
          <w:rFonts w:cstheme="minorHAnsi"/>
          <w:color w:val="7030A0"/>
        </w:rPr>
        <w:t>.</w:t>
      </w:r>
      <w:r w:rsidR="004B0A3D" w:rsidRPr="00AC2CAE">
        <w:rPr>
          <w:rFonts w:cstheme="minorHAnsi"/>
          <w:color w:val="7030A0"/>
        </w:rPr>
        <w:t xml:space="preserve"> Then wash the fixed samples with tap water for 2 hours </w:t>
      </w:r>
      <w:r w:rsidR="00D02276" w:rsidRPr="00D02276">
        <w:rPr>
          <w:rFonts w:cstheme="minorHAnsi"/>
          <w:b/>
          <w:bCs/>
        </w:rPr>
        <w:t>[2]</w:t>
      </w:r>
      <w:r w:rsidR="004B0A3D" w:rsidRPr="00A01173">
        <w:rPr>
          <w:rFonts w:cstheme="minorHAnsi"/>
        </w:rPr>
        <w:t>.</w:t>
      </w:r>
    </w:p>
    <w:p w14:paraId="450C6F60" w14:textId="7D8AA941" w:rsidR="00A01173" w:rsidRPr="00A01173" w:rsidRDefault="00A01173" w:rsidP="004B0A3D">
      <w:pPr>
        <w:pStyle w:val="ListParagraph"/>
        <w:numPr>
          <w:ilvl w:val="2"/>
          <w:numId w:val="3"/>
        </w:numPr>
        <w:spacing w:before="120"/>
        <w:rPr>
          <w:rFonts w:cstheme="minorHAnsi"/>
        </w:rPr>
      </w:pPr>
      <w:r w:rsidRPr="00A01173">
        <w:rPr>
          <w:rFonts w:cstheme="minorHAnsi"/>
        </w:rPr>
        <w:t>Talent placing samples in paraformaldehyde solution on agitator.</w:t>
      </w:r>
    </w:p>
    <w:p w14:paraId="1A8494A4" w14:textId="63FA9F59" w:rsidR="00A01173" w:rsidRPr="00A01173" w:rsidRDefault="004B0A3D" w:rsidP="004B0A3D">
      <w:pPr>
        <w:pStyle w:val="ListParagraph"/>
        <w:numPr>
          <w:ilvl w:val="2"/>
          <w:numId w:val="3"/>
        </w:numPr>
        <w:spacing w:before="120"/>
        <w:rPr>
          <w:rFonts w:cstheme="minorHAnsi"/>
        </w:rPr>
      </w:pPr>
      <w:r>
        <w:rPr>
          <w:rFonts w:cstheme="minorHAnsi"/>
        </w:rPr>
        <w:t>T</w:t>
      </w:r>
      <w:r w:rsidR="00A01173" w:rsidRPr="00A01173">
        <w:rPr>
          <w:rFonts w:cstheme="minorHAnsi"/>
        </w:rPr>
        <w:t xml:space="preserve">alent </w:t>
      </w:r>
      <w:r>
        <w:rPr>
          <w:rFonts w:cstheme="minorHAnsi"/>
        </w:rPr>
        <w:t>transferring</w:t>
      </w:r>
      <w:r w:rsidR="00A01173" w:rsidRPr="00A01173">
        <w:rPr>
          <w:rFonts w:cstheme="minorHAnsi"/>
        </w:rPr>
        <w:t xml:space="preserve"> fixed samples </w:t>
      </w:r>
      <w:r>
        <w:rPr>
          <w:rFonts w:cstheme="minorHAnsi"/>
        </w:rPr>
        <w:t>to labware containing</w:t>
      </w:r>
      <w:r w:rsidR="00A01173" w:rsidRPr="00A01173">
        <w:rPr>
          <w:rFonts w:cstheme="minorHAnsi"/>
        </w:rPr>
        <w:t xml:space="preserve"> tap water.</w:t>
      </w:r>
    </w:p>
    <w:p w14:paraId="6B472846" w14:textId="77777777" w:rsidR="00A01173" w:rsidRPr="00A01173" w:rsidRDefault="00A01173" w:rsidP="004B0A3D">
      <w:pPr>
        <w:pStyle w:val="ListParagraph"/>
        <w:spacing w:before="120"/>
        <w:ind w:left="907"/>
        <w:rPr>
          <w:rFonts w:cstheme="minorHAnsi"/>
        </w:rPr>
      </w:pPr>
    </w:p>
    <w:p w14:paraId="23E0F753" w14:textId="7D7DA89A" w:rsidR="00A01173" w:rsidRPr="00A01173" w:rsidRDefault="004B0A3D" w:rsidP="00A01173">
      <w:pPr>
        <w:pStyle w:val="ListParagraph"/>
        <w:numPr>
          <w:ilvl w:val="1"/>
          <w:numId w:val="3"/>
        </w:numPr>
        <w:spacing w:before="120"/>
        <w:rPr>
          <w:rFonts w:cstheme="minorHAnsi"/>
        </w:rPr>
      </w:pPr>
      <w:r w:rsidRPr="00AC2CAE">
        <w:rPr>
          <w:rFonts w:cstheme="minorHAnsi"/>
          <w:color w:val="7030A0"/>
        </w:rPr>
        <w:t>Next, d</w:t>
      </w:r>
      <w:r w:rsidR="00A01173" w:rsidRPr="00AC2CAE">
        <w:rPr>
          <w:rFonts w:cstheme="minorHAnsi"/>
          <w:color w:val="7030A0"/>
        </w:rPr>
        <w:t>ecalcify the samples in twenty volumes of 4</w:t>
      </w:r>
      <w:r w:rsidRPr="00AC2CAE">
        <w:rPr>
          <w:rFonts w:cstheme="minorHAnsi"/>
          <w:color w:val="7030A0"/>
        </w:rPr>
        <w:t xml:space="preserve">% </w:t>
      </w:r>
      <w:r w:rsidR="00A01173" w:rsidRPr="00AC2CAE">
        <w:rPr>
          <w:rFonts w:cstheme="minorHAnsi"/>
          <w:color w:val="7030A0"/>
        </w:rPr>
        <w:t>EDTA</w:t>
      </w:r>
      <w:r w:rsidRPr="00AC2CAE">
        <w:rPr>
          <w:rFonts w:cstheme="minorHAnsi"/>
          <w:color w:val="7030A0"/>
        </w:rPr>
        <w:t xml:space="preserve"> </w:t>
      </w:r>
      <w:r w:rsidRPr="004B0A3D">
        <w:rPr>
          <w:rFonts w:cstheme="minorHAnsi"/>
          <w:i/>
          <w:iCs/>
          <w:color w:val="FF0000"/>
        </w:rPr>
        <w:t>(E-D-T-A)</w:t>
      </w:r>
      <w:r w:rsidR="00A01173" w:rsidRPr="004B0A3D">
        <w:rPr>
          <w:rFonts w:cstheme="minorHAnsi"/>
          <w:color w:val="FF0000"/>
        </w:rPr>
        <w:t xml:space="preserve"> </w:t>
      </w:r>
      <w:r w:rsidR="00A01173" w:rsidRPr="00AC2CAE">
        <w:rPr>
          <w:rFonts w:cstheme="minorHAnsi"/>
          <w:color w:val="7030A0"/>
        </w:rPr>
        <w:t xml:space="preserve">at pH 7.3 for 20 days, changing the EDTA every 4 days </w:t>
      </w:r>
      <w:r w:rsidR="00D02276" w:rsidRPr="00AC2CAE">
        <w:rPr>
          <w:rFonts w:cstheme="minorHAnsi"/>
          <w:b/>
          <w:bCs/>
          <w:color w:val="7030A0"/>
        </w:rPr>
        <w:t>[1]</w:t>
      </w:r>
      <w:r w:rsidR="00A01173" w:rsidRPr="00AC2CAE">
        <w:rPr>
          <w:rFonts w:cstheme="minorHAnsi"/>
          <w:color w:val="7030A0"/>
        </w:rPr>
        <w:t>.</w:t>
      </w:r>
      <w:r w:rsidRPr="00AC2CAE">
        <w:rPr>
          <w:rFonts w:cstheme="minorHAnsi"/>
          <w:color w:val="7030A0"/>
        </w:rPr>
        <w:t xml:space="preserve"> Then embed the samples in paraffin</w:t>
      </w:r>
      <w:r w:rsidRPr="00A01173">
        <w:rPr>
          <w:rFonts w:cstheme="minorHAnsi"/>
        </w:rPr>
        <w:t xml:space="preserve"> </w:t>
      </w:r>
      <w:r w:rsidR="00D02276" w:rsidRPr="00D02276">
        <w:rPr>
          <w:rFonts w:cstheme="minorHAnsi"/>
          <w:b/>
          <w:bCs/>
        </w:rPr>
        <w:t>[2]</w:t>
      </w:r>
      <w:r w:rsidRPr="00A01173">
        <w:rPr>
          <w:rFonts w:cstheme="minorHAnsi"/>
        </w:rPr>
        <w:t>.</w:t>
      </w:r>
    </w:p>
    <w:p w14:paraId="087CE23A" w14:textId="266BAB96" w:rsidR="00A01173" w:rsidRPr="00A01173" w:rsidRDefault="00A01173" w:rsidP="004B0A3D">
      <w:pPr>
        <w:pStyle w:val="ListParagraph"/>
        <w:numPr>
          <w:ilvl w:val="2"/>
          <w:numId w:val="3"/>
        </w:numPr>
        <w:spacing w:before="120"/>
        <w:rPr>
          <w:rFonts w:cstheme="minorHAnsi"/>
        </w:rPr>
      </w:pPr>
      <w:r w:rsidRPr="00A01173">
        <w:rPr>
          <w:rFonts w:cstheme="minorHAnsi"/>
        </w:rPr>
        <w:t xml:space="preserve">Talent </w:t>
      </w:r>
      <w:r w:rsidR="004B0A3D">
        <w:rPr>
          <w:rFonts w:cstheme="minorHAnsi"/>
        </w:rPr>
        <w:t xml:space="preserve">transferring the samples into labeled vials containing 20 volumes of 4% EDTA. </w:t>
      </w:r>
    </w:p>
    <w:p w14:paraId="39FF91F4" w14:textId="1A0D2770" w:rsidR="00A01173" w:rsidRPr="00A01173" w:rsidRDefault="004B0A3D" w:rsidP="004B0A3D">
      <w:pPr>
        <w:pStyle w:val="ListParagraph"/>
        <w:numPr>
          <w:ilvl w:val="2"/>
          <w:numId w:val="3"/>
        </w:numPr>
        <w:spacing w:before="120"/>
        <w:rPr>
          <w:rFonts w:cstheme="minorHAnsi"/>
        </w:rPr>
      </w:pPr>
      <w:r>
        <w:rPr>
          <w:rFonts w:cstheme="minorHAnsi"/>
        </w:rPr>
        <w:t xml:space="preserve">Shot of samples embedded in paraffin. </w:t>
      </w:r>
      <w:r>
        <w:rPr>
          <w:rFonts w:cstheme="minorHAnsi"/>
        </w:rPr>
        <w:br/>
      </w:r>
    </w:p>
    <w:p w14:paraId="1C8F110A" w14:textId="7352F81A" w:rsidR="00A01173" w:rsidRPr="00A01173" w:rsidRDefault="00A01173" w:rsidP="00A01173">
      <w:pPr>
        <w:pStyle w:val="ListParagraph"/>
        <w:numPr>
          <w:ilvl w:val="1"/>
          <w:numId w:val="3"/>
        </w:numPr>
        <w:spacing w:before="120"/>
        <w:rPr>
          <w:rFonts w:cstheme="minorHAnsi"/>
        </w:rPr>
      </w:pPr>
      <w:r w:rsidRPr="00AC2CAE">
        <w:rPr>
          <w:rFonts w:cstheme="minorHAnsi"/>
          <w:color w:val="7030A0"/>
        </w:rPr>
        <w:t xml:space="preserve">Cut 5-micrometer sections from the M2 area </w:t>
      </w:r>
      <w:r w:rsidR="00D02276" w:rsidRPr="00AC2CAE">
        <w:rPr>
          <w:rFonts w:cstheme="minorHAnsi"/>
          <w:b/>
          <w:bCs/>
          <w:color w:val="7030A0"/>
        </w:rPr>
        <w:t>[1]</w:t>
      </w:r>
      <w:r w:rsidR="004B0A3D" w:rsidRPr="00AC2CAE">
        <w:rPr>
          <w:rFonts w:cstheme="minorHAnsi"/>
          <w:color w:val="7030A0"/>
        </w:rPr>
        <w:t xml:space="preserve"> </w:t>
      </w:r>
      <w:r w:rsidRPr="00AC2CAE">
        <w:rPr>
          <w:rFonts w:cstheme="minorHAnsi"/>
          <w:color w:val="7030A0"/>
        </w:rPr>
        <w:t xml:space="preserve">and stain them with Hematoxylin and Eosin </w:t>
      </w:r>
      <w:r w:rsidR="00D02276" w:rsidRPr="00D02276">
        <w:rPr>
          <w:rFonts w:cstheme="minorHAnsi"/>
          <w:b/>
          <w:bCs/>
        </w:rPr>
        <w:t>[2]</w:t>
      </w:r>
      <w:r w:rsidRPr="00A01173">
        <w:rPr>
          <w:rFonts w:cstheme="minorHAnsi"/>
        </w:rPr>
        <w:t>.</w:t>
      </w:r>
    </w:p>
    <w:p w14:paraId="30D287DC" w14:textId="6A875DF4" w:rsidR="00206990" w:rsidRDefault="00206990" w:rsidP="00206990">
      <w:pPr>
        <w:pStyle w:val="ListParagraph"/>
        <w:numPr>
          <w:ilvl w:val="2"/>
          <w:numId w:val="3"/>
        </w:numPr>
        <w:spacing w:before="120"/>
        <w:rPr>
          <w:rFonts w:cstheme="minorHAnsi"/>
        </w:rPr>
      </w:pPr>
      <w:r>
        <w:rPr>
          <w:rFonts w:cstheme="minorHAnsi"/>
        </w:rPr>
        <w:t xml:space="preserve">Shot of 5 µm sliced sections of M2. </w:t>
      </w:r>
    </w:p>
    <w:p w14:paraId="2D54021C" w14:textId="77777777" w:rsidR="00AC2CAE" w:rsidRDefault="00206990" w:rsidP="00206990">
      <w:pPr>
        <w:pStyle w:val="ListParagraph"/>
        <w:numPr>
          <w:ilvl w:val="2"/>
          <w:numId w:val="3"/>
        </w:numPr>
        <w:spacing w:before="120"/>
        <w:rPr>
          <w:rFonts w:cstheme="minorHAnsi"/>
        </w:rPr>
      </w:pPr>
      <w:r>
        <w:rPr>
          <w:rFonts w:cstheme="minorHAnsi"/>
        </w:rPr>
        <w:t>Talent adding H&amp;E stain over the sections</w:t>
      </w:r>
      <w:r w:rsidRPr="00AC2CAE">
        <w:rPr>
          <w:rFonts w:cstheme="minorHAnsi"/>
          <w:highlight w:val="green"/>
        </w:rPr>
        <w:t xml:space="preserve">. </w:t>
      </w:r>
      <w:r w:rsidR="00AC2CAE" w:rsidRPr="00AC2CAE">
        <w:rPr>
          <w:rFonts w:cstheme="minorHAnsi"/>
          <w:highlight w:val="green"/>
        </w:rPr>
        <w:t xml:space="preserve"> </w:t>
      </w:r>
      <w:r w:rsidR="00AC2CAE" w:rsidRPr="00AC2CAE">
        <w:rPr>
          <w:rFonts w:cstheme="minorHAnsi"/>
          <w:b/>
          <w:bCs/>
          <w:highlight w:val="green"/>
        </w:rPr>
        <w:t>Videographer’s NOTE</w:t>
      </w:r>
      <w:r w:rsidR="00AC2CAE" w:rsidRPr="00AC2CAE">
        <w:rPr>
          <w:rFonts w:cstheme="minorHAnsi"/>
          <w:highlight w:val="green"/>
        </w:rPr>
        <w:t xml:space="preserve">: </w:t>
      </w:r>
      <w:r w:rsidR="00AC2CAE" w:rsidRPr="00AC2CAE">
        <w:rPr>
          <w:rFonts w:cstheme="minorHAnsi"/>
          <w:highlight w:val="green"/>
        </w:rPr>
        <w:t xml:space="preserve">Clip "EEC_2580" </w:t>
      </w:r>
      <w:r w:rsidR="00AC2CAE" w:rsidRPr="00AC2CAE">
        <w:rPr>
          <w:rFonts w:cstheme="minorHAnsi"/>
          <w:highlight w:val="green"/>
        </w:rPr>
        <w:t>is</w:t>
      </w:r>
      <w:r w:rsidR="00AC2CAE" w:rsidRPr="00AC2CAE">
        <w:rPr>
          <w:rFonts w:cstheme="minorHAnsi"/>
          <w:highlight w:val="green"/>
        </w:rPr>
        <w:t xml:space="preserve"> 2.17.1-2 (Take 2) and is a shot suggested by the authors as an extra shot</w:t>
      </w:r>
      <w:r w:rsidR="00AC2CAE">
        <w:rPr>
          <w:rFonts w:cstheme="minorHAnsi"/>
        </w:rPr>
        <w:t xml:space="preserve">     </w:t>
      </w:r>
    </w:p>
    <w:p w14:paraId="6DA1A38B" w14:textId="55A81C56" w:rsidR="00AC2CAE" w:rsidRDefault="00AC2CAE" w:rsidP="00AC2CAE">
      <w:pPr>
        <w:pStyle w:val="ListParagraph"/>
        <w:spacing w:before="120"/>
        <w:ind w:left="1627"/>
        <w:rPr>
          <w:rFonts w:cstheme="minorHAnsi"/>
        </w:rPr>
      </w:pPr>
      <w:r>
        <w:rPr>
          <w:rFonts w:cstheme="minorHAnsi"/>
        </w:rPr>
        <w:t>AND</w:t>
      </w:r>
    </w:p>
    <w:p w14:paraId="4EB9028E" w14:textId="2D0069DA" w:rsidR="00206990" w:rsidRDefault="00AC2CAE" w:rsidP="00AC2CAE">
      <w:pPr>
        <w:pStyle w:val="ListParagraph"/>
        <w:spacing w:before="120"/>
        <w:ind w:left="1627"/>
        <w:rPr>
          <w:rFonts w:cstheme="minorHAnsi"/>
        </w:rPr>
      </w:pPr>
      <w:r w:rsidRPr="00AC2CAE">
        <w:rPr>
          <w:rFonts w:cstheme="minorHAnsi"/>
          <w:highlight w:val="green"/>
        </w:rPr>
        <w:t>Shot slated 2.17.3 should have been slated as 2.17.1-3 (Take 3) and is a shot suggested by the authors as an extra shot</w:t>
      </w:r>
      <w:r w:rsidRPr="00AC2CAE">
        <w:rPr>
          <w:rFonts w:cstheme="minorHAnsi"/>
        </w:rPr>
        <w:t>.</w:t>
      </w:r>
      <w:r w:rsidR="00206990">
        <w:rPr>
          <w:rFonts w:cstheme="minorHAnsi"/>
        </w:rPr>
        <w:br/>
      </w:r>
    </w:p>
    <w:p w14:paraId="7E709D61" w14:textId="475E3CCF" w:rsidR="00A01173" w:rsidRPr="00A01173" w:rsidRDefault="00A01173" w:rsidP="00A01173">
      <w:pPr>
        <w:pStyle w:val="ListParagraph"/>
        <w:numPr>
          <w:ilvl w:val="1"/>
          <w:numId w:val="3"/>
        </w:numPr>
        <w:spacing w:before="120"/>
        <w:rPr>
          <w:rFonts w:cstheme="minorHAnsi"/>
        </w:rPr>
      </w:pPr>
      <w:r w:rsidRPr="00AC2CAE">
        <w:rPr>
          <w:rFonts w:cstheme="minorHAnsi"/>
          <w:color w:val="7030A0"/>
        </w:rPr>
        <w:t xml:space="preserve">Observe the stained sections under an optical microscope to describe changes in sulcus epithelium, gingival and periodontal fibers, height, and alveolar crest integrity </w:t>
      </w:r>
      <w:r w:rsidR="00D02276" w:rsidRPr="00AC2CAE">
        <w:rPr>
          <w:rFonts w:cstheme="minorHAnsi"/>
          <w:b/>
          <w:bCs/>
          <w:color w:val="7030A0"/>
        </w:rPr>
        <w:t>[1]</w:t>
      </w:r>
      <w:r w:rsidRPr="00AC2CAE">
        <w:rPr>
          <w:rFonts w:cstheme="minorHAnsi"/>
          <w:color w:val="7030A0"/>
        </w:rPr>
        <w:t>.</w:t>
      </w:r>
      <w:r w:rsidR="00206990" w:rsidRPr="00AC2CAE">
        <w:rPr>
          <w:rFonts w:cstheme="minorHAnsi"/>
          <w:color w:val="7030A0"/>
        </w:rPr>
        <w:t xml:space="preserve"> Measure attachment loss by determining the distance between the cementoenamel junction and highest point of the bone crest using a digital camera </w:t>
      </w:r>
      <w:r w:rsidR="00D02276" w:rsidRPr="00D02276">
        <w:rPr>
          <w:rFonts w:cstheme="minorHAnsi"/>
          <w:b/>
          <w:bCs/>
        </w:rPr>
        <w:t>[2]</w:t>
      </w:r>
      <w:r w:rsidR="00206990" w:rsidRPr="00A01173">
        <w:rPr>
          <w:rFonts w:cstheme="minorHAnsi"/>
        </w:rPr>
        <w:t>.</w:t>
      </w:r>
    </w:p>
    <w:p w14:paraId="41528BEC" w14:textId="3999995B" w:rsidR="00A01173" w:rsidRPr="00A01173" w:rsidRDefault="00A01173" w:rsidP="00206990">
      <w:pPr>
        <w:pStyle w:val="ListParagraph"/>
        <w:numPr>
          <w:ilvl w:val="2"/>
          <w:numId w:val="3"/>
        </w:numPr>
        <w:spacing w:before="120"/>
        <w:rPr>
          <w:rFonts w:cstheme="minorHAnsi"/>
        </w:rPr>
      </w:pPr>
      <w:r w:rsidRPr="00EF628F">
        <w:rPr>
          <w:rFonts w:cstheme="minorHAnsi"/>
        </w:rPr>
        <w:t xml:space="preserve">SCOPE: </w:t>
      </w:r>
      <w:r w:rsidR="00EF628F" w:rsidRPr="00EF628F">
        <w:rPr>
          <w:rFonts w:cstheme="minorHAnsi"/>
        </w:rPr>
        <w:t xml:space="preserve">2.18.1.mp4 </w:t>
      </w:r>
      <w:r w:rsidR="00EF628F" w:rsidRPr="00EF628F">
        <w:rPr>
          <w:rFonts w:cstheme="minorHAnsi"/>
        </w:rPr>
        <w:tab/>
        <w:t>00:00-00:07</w:t>
      </w:r>
      <w:r w:rsidR="00EF628F">
        <w:rPr>
          <w:rFonts w:cstheme="minorHAnsi"/>
        </w:rPr>
        <w:br/>
      </w:r>
      <w:r w:rsidR="00EF628F" w:rsidRPr="00EF628F">
        <w:rPr>
          <w:rFonts w:cstheme="minorHAnsi"/>
          <w:i/>
          <w:iCs/>
          <w:color w:val="3333FF"/>
        </w:rPr>
        <w:t>Video Editor: Please slow down the video</w:t>
      </w:r>
      <w:r w:rsidR="00EF628F">
        <w:rPr>
          <w:rFonts w:cstheme="minorHAnsi"/>
          <w:i/>
          <w:iCs/>
          <w:color w:val="3333FF"/>
        </w:rPr>
        <w:t xml:space="preserve"> or pause frame</w:t>
      </w:r>
    </w:p>
    <w:p w14:paraId="16CEB5FA" w14:textId="17E174AA" w:rsidR="00A01173" w:rsidRPr="00A01173" w:rsidRDefault="00206990" w:rsidP="00206990">
      <w:pPr>
        <w:pStyle w:val="ListParagraph"/>
        <w:numPr>
          <w:ilvl w:val="2"/>
          <w:numId w:val="3"/>
        </w:numPr>
        <w:spacing w:before="120"/>
        <w:rPr>
          <w:rFonts w:cstheme="minorHAnsi"/>
        </w:rPr>
      </w:pPr>
      <w:r w:rsidRPr="00EF628F">
        <w:rPr>
          <w:rFonts w:cstheme="minorHAnsi"/>
        </w:rPr>
        <w:t xml:space="preserve">SCOPE: </w:t>
      </w:r>
      <w:r w:rsidR="00EF628F" w:rsidRPr="00EF628F">
        <w:rPr>
          <w:rFonts w:cstheme="minorHAnsi"/>
        </w:rPr>
        <w:t>2.18.2.mp4</w:t>
      </w:r>
      <w:r w:rsidR="00EF628F">
        <w:rPr>
          <w:rFonts w:cstheme="minorHAnsi"/>
        </w:rPr>
        <w:tab/>
        <w:t>00:05-00:35</w:t>
      </w:r>
      <w:r>
        <w:rPr>
          <w:rFonts w:cstheme="minorHAnsi"/>
        </w:rPr>
        <w:br/>
      </w:r>
    </w:p>
    <w:p w14:paraId="7086D7D7" w14:textId="2FB14806" w:rsidR="00A01173" w:rsidRPr="00A01173" w:rsidRDefault="00206990" w:rsidP="00A01173">
      <w:pPr>
        <w:pStyle w:val="ListParagraph"/>
        <w:numPr>
          <w:ilvl w:val="1"/>
          <w:numId w:val="3"/>
        </w:numPr>
        <w:spacing w:before="120"/>
        <w:rPr>
          <w:rFonts w:cstheme="minorHAnsi"/>
        </w:rPr>
      </w:pPr>
      <w:r w:rsidRPr="00AC2CAE">
        <w:rPr>
          <w:rFonts w:cstheme="minorHAnsi"/>
          <w:color w:val="7030A0"/>
        </w:rPr>
        <w:t>After histometric analysis, a</w:t>
      </w:r>
      <w:r w:rsidR="00A01173" w:rsidRPr="00AC2CAE">
        <w:rPr>
          <w:rFonts w:cstheme="minorHAnsi"/>
          <w:color w:val="7030A0"/>
        </w:rPr>
        <w:t xml:space="preserve">nalyze data from control and periodontal treatment groups using the Mann–Whitney U test </w:t>
      </w:r>
      <w:r w:rsidR="00D02276" w:rsidRPr="00D02276">
        <w:rPr>
          <w:rFonts w:cstheme="minorHAnsi"/>
          <w:b/>
          <w:bCs/>
        </w:rPr>
        <w:t>[1]</w:t>
      </w:r>
      <w:r w:rsidR="00A01173" w:rsidRPr="00A01173">
        <w:rPr>
          <w:rFonts w:cstheme="minorHAnsi"/>
        </w:rPr>
        <w:t xml:space="preserve">. </w:t>
      </w:r>
    </w:p>
    <w:p w14:paraId="7A83A72E" w14:textId="256DEFE6" w:rsidR="00206990" w:rsidRPr="000F326F" w:rsidRDefault="00206990" w:rsidP="00206990">
      <w:pPr>
        <w:pStyle w:val="ListParagraph"/>
        <w:numPr>
          <w:ilvl w:val="2"/>
          <w:numId w:val="3"/>
        </w:numPr>
        <w:spacing w:before="120"/>
        <w:rPr>
          <w:rFonts w:cstheme="minorHAnsi"/>
        </w:rPr>
      </w:pPr>
      <w:r>
        <w:rPr>
          <w:rFonts w:cstheme="minorHAnsi"/>
        </w:rPr>
        <w:t xml:space="preserve">Talent looking at statistics data on the computer. </w:t>
      </w:r>
      <w:r>
        <w:rPr>
          <w:rFonts w:cstheme="minorHAnsi"/>
          <w:b/>
          <w:bCs/>
        </w:rPr>
        <w:t>TXT: Consider p-value &lt; 0.05 for significance</w:t>
      </w:r>
    </w:p>
    <w:p w14:paraId="09689C4F" w14:textId="58734E18" w:rsidR="00495959" w:rsidRPr="000F326F" w:rsidRDefault="00495959" w:rsidP="00206990">
      <w:pPr>
        <w:pStyle w:val="ListParagraph"/>
        <w:spacing w:before="120"/>
        <w:ind w:left="1627"/>
        <w:contextualSpacing w:val="0"/>
        <w:rPr>
          <w:rFonts w:cstheme="minorHAnsi"/>
        </w:rPr>
      </w:pPr>
    </w:p>
    <w:p w14:paraId="5E4CD16A" w14:textId="77777777" w:rsidR="00206990" w:rsidRDefault="00206990">
      <w:pPr>
        <w:rPr>
          <w:rFonts w:eastAsia="Times New Roman" w:cstheme="minorHAnsi"/>
          <w:sz w:val="52"/>
        </w:rPr>
      </w:pPr>
      <w:r>
        <w:rPr>
          <w:rFonts w:cstheme="minorHAnsi"/>
        </w:rPr>
        <w:br w:type="page"/>
      </w:r>
    </w:p>
    <w:p w14:paraId="7A4F1842" w14:textId="61176A10" w:rsidR="00495959" w:rsidRPr="00B07A3B" w:rsidRDefault="00495959" w:rsidP="00EF4A37">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1C49D41" w14:textId="1993BC8A" w:rsidR="004E2911" w:rsidRPr="004E2911" w:rsidRDefault="004E2911" w:rsidP="004E2911">
      <w:pPr>
        <w:pStyle w:val="ListParagraph"/>
        <w:numPr>
          <w:ilvl w:val="1"/>
          <w:numId w:val="3"/>
        </w:numPr>
        <w:spacing w:before="120"/>
        <w:outlineLvl w:val="0"/>
        <w:rPr>
          <w:rFonts w:cstheme="minorHAnsi"/>
        </w:rPr>
      </w:pPr>
      <w:r w:rsidRPr="00AC2CAE">
        <w:rPr>
          <w:rFonts w:cstheme="minorHAnsi"/>
          <w:color w:val="7030A0"/>
        </w:rPr>
        <w:t xml:space="preserve">Periodontitis-induced tissue in mice showed inflammation, bleeding and periodontal pocket formation at the gingival margin by day 30, in contrast to the control group </w:t>
      </w:r>
      <w:r w:rsidR="00D02276" w:rsidRPr="00D02276">
        <w:rPr>
          <w:rFonts w:cstheme="minorHAnsi"/>
          <w:b/>
          <w:bCs/>
        </w:rPr>
        <w:t>[1]</w:t>
      </w:r>
      <w:r w:rsidRPr="004E2911">
        <w:rPr>
          <w:rFonts w:cstheme="minorHAnsi"/>
        </w:rPr>
        <w:t>.</w:t>
      </w:r>
    </w:p>
    <w:p w14:paraId="4ED19F41" w14:textId="282F0577" w:rsidR="004E2911" w:rsidRPr="004E2911" w:rsidRDefault="004E2911" w:rsidP="004E2911">
      <w:pPr>
        <w:pStyle w:val="ListParagraph"/>
        <w:numPr>
          <w:ilvl w:val="2"/>
          <w:numId w:val="3"/>
        </w:numPr>
        <w:spacing w:before="120"/>
        <w:outlineLvl w:val="0"/>
        <w:rPr>
          <w:rFonts w:cstheme="minorHAnsi"/>
        </w:rPr>
      </w:pPr>
      <w:r w:rsidRPr="004E2911">
        <w:rPr>
          <w:rFonts w:cstheme="minorHAnsi"/>
        </w:rPr>
        <w:t xml:space="preserve">LAB MEDIA: Figure 5. </w:t>
      </w:r>
      <w:r w:rsidRPr="00343683">
        <w:rPr>
          <w:rFonts w:cstheme="minorHAnsi"/>
          <w:i/>
          <w:iCs/>
          <w:color w:val="0000FF"/>
        </w:rPr>
        <w:t>Video editor: First, show the leftmost image labeled "CTL" with its clean white ridges, then focus on the middle image labeled "Day 1" with the blue suture, and finally highlight the rightmost image labeled "Day 30" showing the pink, swollen area with exposed ridges.</w:t>
      </w:r>
    </w:p>
    <w:p w14:paraId="5AD755E1" w14:textId="77777777" w:rsidR="004E2911" w:rsidRPr="004E2911" w:rsidRDefault="004E2911" w:rsidP="004E2911">
      <w:pPr>
        <w:pStyle w:val="ListParagraph"/>
        <w:spacing w:before="120"/>
        <w:ind w:left="907"/>
        <w:outlineLvl w:val="0"/>
        <w:rPr>
          <w:rFonts w:cstheme="minorHAnsi"/>
        </w:rPr>
      </w:pPr>
    </w:p>
    <w:p w14:paraId="00D3AD8E" w14:textId="2D1B7BB3" w:rsidR="00F779CF" w:rsidRDefault="004E2911" w:rsidP="004E2911">
      <w:pPr>
        <w:pStyle w:val="ListParagraph"/>
        <w:numPr>
          <w:ilvl w:val="1"/>
          <w:numId w:val="3"/>
        </w:numPr>
        <w:spacing w:before="120"/>
        <w:outlineLvl w:val="0"/>
        <w:rPr>
          <w:rFonts w:cstheme="minorHAnsi"/>
        </w:rPr>
      </w:pPr>
      <w:r w:rsidRPr="00AC2CAE">
        <w:rPr>
          <w:rFonts w:cstheme="minorHAnsi"/>
          <w:color w:val="7030A0"/>
        </w:rPr>
        <w:t xml:space="preserve">Histological analysis confirmed significant structural damage in the PT </w:t>
      </w:r>
      <w:r w:rsidRPr="004E2911">
        <w:rPr>
          <w:rFonts w:cstheme="minorHAnsi"/>
          <w:i/>
          <w:iCs/>
          <w:color w:val="FF0000"/>
        </w:rPr>
        <w:t>(P-T)</w:t>
      </w:r>
      <w:r w:rsidRPr="004E2911">
        <w:rPr>
          <w:rFonts w:cstheme="minorHAnsi"/>
          <w:color w:val="FF0000"/>
        </w:rPr>
        <w:t xml:space="preserve"> </w:t>
      </w:r>
      <w:r w:rsidRPr="00AC2CAE">
        <w:rPr>
          <w:rFonts w:cstheme="minorHAnsi"/>
          <w:color w:val="7030A0"/>
        </w:rPr>
        <w:t xml:space="preserve">group, with </w:t>
      </w:r>
      <w:r w:rsidRPr="00AC2CAE">
        <w:rPr>
          <w:color w:val="7030A0"/>
        </w:rPr>
        <w:t>presence of periodontal pockets</w:t>
      </w:r>
      <w:r w:rsidRPr="00AC2CAE">
        <w:rPr>
          <w:rFonts w:cstheme="minorHAnsi"/>
          <w:color w:val="7030A0"/>
        </w:rPr>
        <w:t xml:space="preserve"> </w:t>
      </w:r>
      <w:r w:rsidR="00D02276" w:rsidRPr="00AC2CAE">
        <w:rPr>
          <w:rFonts w:cstheme="minorHAnsi"/>
          <w:b/>
          <w:bCs/>
          <w:color w:val="7030A0"/>
        </w:rPr>
        <w:t>[1-TXT]</w:t>
      </w:r>
      <w:r w:rsidRPr="00AC2CAE">
        <w:rPr>
          <w:rFonts w:cstheme="minorHAnsi"/>
          <w:color w:val="7030A0"/>
        </w:rPr>
        <w:t xml:space="preserve">, detachment of fibers and apical migration of the epithelium </w:t>
      </w:r>
      <w:r w:rsidR="00D02276" w:rsidRPr="00AC2CAE">
        <w:rPr>
          <w:rFonts w:cstheme="minorHAnsi"/>
          <w:b/>
          <w:bCs/>
          <w:color w:val="7030A0"/>
        </w:rPr>
        <w:t>[2]</w:t>
      </w:r>
      <w:r w:rsidRPr="00AC2CAE">
        <w:rPr>
          <w:rFonts w:cstheme="minorHAnsi"/>
          <w:color w:val="7030A0"/>
        </w:rPr>
        <w:t xml:space="preserve">.  </w:t>
      </w:r>
      <w:r w:rsidR="00F779CF" w:rsidRPr="00AC2CAE">
        <w:rPr>
          <w:rFonts w:cstheme="minorHAnsi"/>
          <w:color w:val="7030A0"/>
        </w:rPr>
        <w:t>L</w:t>
      </w:r>
      <w:r w:rsidRPr="00AC2CAE">
        <w:rPr>
          <w:rFonts w:cstheme="minorHAnsi"/>
          <w:color w:val="7030A0"/>
        </w:rPr>
        <w:t>oss of cell nuclei in gingiva and bon</w:t>
      </w:r>
      <w:r w:rsidR="00F779CF" w:rsidRPr="00AC2CAE">
        <w:rPr>
          <w:rFonts w:cstheme="minorHAnsi"/>
          <w:color w:val="7030A0"/>
        </w:rPr>
        <w:t xml:space="preserve">e of the buccal and palatal sides were also seen </w:t>
      </w:r>
      <w:r w:rsidR="00D02276" w:rsidRPr="00D02276">
        <w:rPr>
          <w:rFonts w:cstheme="minorHAnsi"/>
          <w:b/>
          <w:bCs/>
        </w:rPr>
        <w:t>[3]</w:t>
      </w:r>
      <w:r w:rsidR="00F779CF">
        <w:rPr>
          <w:rFonts w:cstheme="minorHAnsi"/>
        </w:rPr>
        <w:t xml:space="preserve">. </w:t>
      </w:r>
    </w:p>
    <w:p w14:paraId="6156D752" w14:textId="7A9CF856" w:rsidR="004E2911" w:rsidRDefault="004E2911" w:rsidP="004E2911">
      <w:pPr>
        <w:pStyle w:val="ListParagraph"/>
        <w:numPr>
          <w:ilvl w:val="2"/>
          <w:numId w:val="3"/>
        </w:numPr>
        <w:spacing w:before="120"/>
        <w:outlineLvl w:val="0"/>
        <w:rPr>
          <w:rFonts w:cstheme="minorHAnsi"/>
        </w:rPr>
      </w:pPr>
      <w:r>
        <w:rPr>
          <w:rFonts w:cstheme="minorHAnsi"/>
        </w:rPr>
        <w:t xml:space="preserve">LAB MEDIA: Figure 6A </w:t>
      </w:r>
      <w:proofErr w:type="gramStart"/>
      <w:r>
        <w:rPr>
          <w:rFonts w:cstheme="minorHAnsi"/>
        </w:rPr>
        <w:t xml:space="preserve">PT  </w:t>
      </w:r>
      <w:r w:rsidRPr="00343683">
        <w:rPr>
          <w:rFonts w:cstheme="minorHAnsi"/>
          <w:i/>
          <w:iCs/>
          <w:color w:val="0000FF"/>
        </w:rPr>
        <w:t>Video</w:t>
      </w:r>
      <w:proofErr w:type="gramEnd"/>
      <w:r w:rsidRPr="00343683">
        <w:rPr>
          <w:rFonts w:cstheme="minorHAnsi"/>
          <w:i/>
          <w:iCs/>
          <w:color w:val="0000FF"/>
        </w:rPr>
        <w:t xml:space="preserve"> Editor: please highlight area pointed at by green arrow</w:t>
      </w:r>
      <w:r w:rsidR="00F779CF" w:rsidRPr="00343683">
        <w:rPr>
          <w:rFonts w:cstheme="minorHAnsi"/>
          <w:color w:val="0000FF"/>
        </w:rPr>
        <w:t xml:space="preserve"> </w:t>
      </w:r>
      <w:r w:rsidR="00F779CF">
        <w:rPr>
          <w:rFonts w:cstheme="minorHAnsi"/>
          <w:b/>
          <w:bCs/>
        </w:rPr>
        <w:t>TXT: PT: Periodontitis</w:t>
      </w:r>
    </w:p>
    <w:p w14:paraId="006E263D" w14:textId="6B468DC2" w:rsidR="004E2911" w:rsidRDefault="004E2911" w:rsidP="004E2911">
      <w:pPr>
        <w:pStyle w:val="ListParagraph"/>
        <w:numPr>
          <w:ilvl w:val="2"/>
          <w:numId w:val="3"/>
        </w:numPr>
        <w:spacing w:before="120"/>
        <w:outlineLvl w:val="0"/>
        <w:rPr>
          <w:rFonts w:cstheme="minorHAnsi"/>
        </w:rPr>
      </w:pPr>
      <w:r>
        <w:rPr>
          <w:rFonts w:cstheme="minorHAnsi"/>
        </w:rPr>
        <w:t xml:space="preserve">LAB MEDIA: Figure 6A </w:t>
      </w:r>
      <w:proofErr w:type="gramStart"/>
      <w:r>
        <w:rPr>
          <w:rFonts w:cstheme="minorHAnsi"/>
        </w:rPr>
        <w:t xml:space="preserve">PT  </w:t>
      </w:r>
      <w:r w:rsidRPr="00343683">
        <w:rPr>
          <w:rFonts w:cstheme="minorHAnsi"/>
          <w:i/>
          <w:iCs/>
          <w:color w:val="0000FF"/>
        </w:rPr>
        <w:t>Video</w:t>
      </w:r>
      <w:proofErr w:type="gramEnd"/>
      <w:r w:rsidRPr="00343683">
        <w:rPr>
          <w:rFonts w:cstheme="minorHAnsi"/>
          <w:i/>
          <w:iCs/>
          <w:color w:val="0000FF"/>
        </w:rPr>
        <w:t xml:space="preserve"> Editor: please highlight area pointed at by orange arrow</w:t>
      </w:r>
    </w:p>
    <w:p w14:paraId="2D54A680" w14:textId="0155C186" w:rsidR="00F779CF" w:rsidRDefault="00F779CF" w:rsidP="00F779CF">
      <w:pPr>
        <w:pStyle w:val="ListParagraph"/>
        <w:numPr>
          <w:ilvl w:val="2"/>
          <w:numId w:val="3"/>
        </w:numPr>
        <w:spacing w:before="120"/>
        <w:outlineLvl w:val="0"/>
        <w:rPr>
          <w:rFonts w:cstheme="minorHAnsi"/>
        </w:rPr>
      </w:pPr>
      <w:r>
        <w:rPr>
          <w:rFonts w:cstheme="minorHAnsi"/>
        </w:rPr>
        <w:t xml:space="preserve">LAB MEDIA: Figure 6A </w:t>
      </w:r>
      <w:proofErr w:type="gramStart"/>
      <w:r>
        <w:rPr>
          <w:rFonts w:cstheme="minorHAnsi"/>
        </w:rPr>
        <w:t xml:space="preserve">PT  </w:t>
      </w:r>
      <w:r w:rsidRPr="00343683">
        <w:rPr>
          <w:rFonts w:cstheme="minorHAnsi"/>
          <w:i/>
          <w:iCs/>
          <w:color w:val="0000FF"/>
        </w:rPr>
        <w:t>Video</w:t>
      </w:r>
      <w:proofErr w:type="gramEnd"/>
      <w:r w:rsidRPr="00343683">
        <w:rPr>
          <w:rFonts w:cstheme="minorHAnsi"/>
          <w:i/>
          <w:iCs/>
          <w:color w:val="0000FF"/>
        </w:rPr>
        <w:t xml:space="preserve"> Editor: please highlight area pointed at by </w:t>
      </w:r>
      <w:proofErr w:type="gramStart"/>
      <w:r w:rsidRPr="00343683">
        <w:rPr>
          <w:rFonts w:cstheme="minorHAnsi"/>
          <w:i/>
          <w:iCs/>
          <w:color w:val="0000FF"/>
        </w:rPr>
        <w:t>Blue</w:t>
      </w:r>
      <w:proofErr w:type="gramEnd"/>
      <w:r w:rsidRPr="00343683">
        <w:rPr>
          <w:rFonts w:cstheme="minorHAnsi"/>
          <w:i/>
          <w:iCs/>
          <w:color w:val="0000FF"/>
        </w:rPr>
        <w:t xml:space="preserve"> arrow</w:t>
      </w:r>
    </w:p>
    <w:p w14:paraId="546FB750" w14:textId="77777777" w:rsidR="00F779CF" w:rsidRPr="00F779CF" w:rsidRDefault="00F779CF" w:rsidP="00F779CF">
      <w:pPr>
        <w:spacing w:before="120"/>
        <w:ind w:left="907"/>
        <w:outlineLvl w:val="0"/>
        <w:rPr>
          <w:rFonts w:cstheme="minorHAnsi"/>
        </w:rPr>
      </w:pPr>
    </w:p>
    <w:p w14:paraId="09D51BCC" w14:textId="30BC7EBB" w:rsidR="004E2911" w:rsidRPr="00F779CF" w:rsidRDefault="00F779CF" w:rsidP="00F779CF">
      <w:pPr>
        <w:pStyle w:val="ListParagraph"/>
        <w:numPr>
          <w:ilvl w:val="1"/>
          <w:numId w:val="3"/>
        </w:numPr>
        <w:spacing w:before="120"/>
        <w:outlineLvl w:val="0"/>
        <w:rPr>
          <w:rFonts w:cstheme="minorHAnsi"/>
        </w:rPr>
      </w:pPr>
      <w:r w:rsidRPr="00AC2CAE">
        <w:rPr>
          <w:rFonts w:cstheme="minorHAnsi"/>
          <w:color w:val="7030A0"/>
        </w:rPr>
        <w:t xml:space="preserve">In contrast, the CTL </w:t>
      </w:r>
      <w:r w:rsidRPr="004E2911">
        <w:rPr>
          <w:rFonts w:cstheme="minorHAnsi"/>
          <w:i/>
          <w:iCs/>
          <w:color w:val="FF0000"/>
        </w:rPr>
        <w:t>(C-T-L)</w:t>
      </w:r>
      <w:r w:rsidRPr="004E2911">
        <w:rPr>
          <w:rFonts w:cstheme="minorHAnsi"/>
          <w:color w:val="FF0000"/>
        </w:rPr>
        <w:t xml:space="preserve"> </w:t>
      </w:r>
      <w:r w:rsidRPr="00AC2CAE">
        <w:rPr>
          <w:rFonts w:cstheme="minorHAnsi"/>
          <w:color w:val="7030A0"/>
        </w:rPr>
        <w:t xml:space="preserve">group </w:t>
      </w:r>
      <w:r w:rsidR="00EF628F" w:rsidRPr="00AC2CAE">
        <w:rPr>
          <w:rFonts w:cstheme="minorHAnsi"/>
          <w:color w:val="7030A0"/>
        </w:rPr>
        <w:t>showed healthy</w:t>
      </w:r>
      <w:r w:rsidRPr="00AC2CAE">
        <w:rPr>
          <w:rFonts w:cstheme="minorHAnsi"/>
          <w:color w:val="7030A0"/>
        </w:rPr>
        <w:t xml:space="preserve"> histology </w:t>
      </w:r>
      <w:r w:rsidR="00D02276" w:rsidRPr="00D02276">
        <w:rPr>
          <w:rFonts w:cstheme="minorHAnsi"/>
          <w:b/>
          <w:bCs/>
        </w:rPr>
        <w:t>[1-TXT]</w:t>
      </w:r>
      <w:r w:rsidRPr="004E2911">
        <w:rPr>
          <w:rFonts w:cstheme="minorHAnsi"/>
        </w:rPr>
        <w:t>.</w:t>
      </w:r>
    </w:p>
    <w:p w14:paraId="2076FAA0" w14:textId="1FE24880" w:rsidR="004E2911" w:rsidRPr="004E2911" w:rsidRDefault="004E2911" w:rsidP="004E2911">
      <w:pPr>
        <w:pStyle w:val="ListParagraph"/>
        <w:numPr>
          <w:ilvl w:val="2"/>
          <w:numId w:val="3"/>
        </w:numPr>
        <w:spacing w:before="120"/>
        <w:outlineLvl w:val="0"/>
        <w:rPr>
          <w:rFonts w:cstheme="minorHAnsi"/>
        </w:rPr>
      </w:pPr>
      <w:r w:rsidRPr="00FE2210">
        <w:rPr>
          <w:rFonts w:cstheme="minorHAnsi"/>
          <w:lang w:val="it-IT"/>
        </w:rPr>
        <w:t>LAB MEDIA: Figure 6A</w:t>
      </w:r>
      <w:r w:rsidR="00F779CF" w:rsidRPr="00FE2210">
        <w:rPr>
          <w:rFonts w:cstheme="minorHAnsi"/>
          <w:lang w:val="it-IT"/>
        </w:rPr>
        <w:t xml:space="preserve"> CTL </w:t>
      </w:r>
      <w:r w:rsidRPr="00FE2210">
        <w:rPr>
          <w:rFonts w:cstheme="minorHAnsi"/>
          <w:lang w:val="it-IT"/>
        </w:rPr>
        <w:t xml:space="preserve">. </w:t>
      </w:r>
      <w:r w:rsidRPr="00343683">
        <w:rPr>
          <w:rFonts w:cstheme="minorHAnsi"/>
          <w:i/>
          <w:iCs/>
          <w:color w:val="0000FF"/>
        </w:rPr>
        <w:t xml:space="preserve">Video editor: </w:t>
      </w:r>
      <w:r w:rsidR="00F779CF" w:rsidRPr="00343683">
        <w:rPr>
          <w:rFonts w:cstheme="minorHAnsi"/>
          <w:i/>
          <w:iCs/>
          <w:color w:val="0000FF"/>
        </w:rPr>
        <w:t>Please highlight the areas pointed at by the blue, green and orange arrows</w:t>
      </w:r>
      <w:r w:rsidR="00F779CF" w:rsidRPr="00343683">
        <w:rPr>
          <w:rFonts w:cstheme="minorHAnsi"/>
          <w:color w:val="0000FF"/>
        </w:rPr>
        <w:t xml:space="preserve"> </w:t>
      </w:r>
      <w:r w:rsidR="00F779CF">
        <w:rPr>
          <w:rFonts w:cstheme="minorHAnsi"/>
          <w:b/>
          <w:bCs/>
        </w:rPr>
        <w:t>TXT: CTL: Control</w:t>
      </w:r>
    </w:p>
    <w:p w14:paraId="0F798380" w14:textId="77777777" w:rsidR="004E2911" w:rsidRPr="004E2911" w:rsidRDefault="004E2911" w:rsidP="00F779CF">
      <w:pPr>
        <w:pStyle w:val="ListParagraph"/>
        <w:spacing w:before="120"/>
        <w:ind w:left="907"/>
        <w:outlineLvl w:val="0"/>
        <w:rPr>
          <w:rFonts w:cstheme="minorHAnsi"/>
        </w:rPr>
      </w:pPr>
    </w:p>
    <w:p w14:paraId="1EAB5427" w14:textId="62BB703D" w:rsidR="004E2911" w:rsidRPr="004E2911" w:rsidRDefault="004E2911" w:rsidP="00F779CF">
      <w:pPr>
        <w:pStyle w:val="ListParagraph"/>
        <w:spacing w:before="120"/>
        <w:ind w:left="907"/>
        <w:outlineLvl w:val="0"/>
        <w:rPr>
          <w:rFonts w:cstheme="minorHAnsi"/>
        </w:rPr>
      </w:pPr>
    </w:p>
    <w:p w14:paraId="2DC8309D" w14:textId="656C4CDC" w:rsidR="004E2911" w:rsidRPr="004E2911" w:rsidRDefault="004E2911" w:rsidP="004E2911">
      <w:pPr>
        <w:pStyle w:val="ListParagraph"/>
        <w:numPr>
          <w:ilvl w:val="1"/>
          <w:numId w:val="3"/>
        </w:numPr>
        <w:spacing w:before="120"/>
        <w:outlineLvl w:val="0"/>
        <w:rPr>
          <w:rFonts w:cstheme="minorHAnsi"/>
        </w:rPr>
      </w:pPr>
      <w:r w:rsidRPr="00AC2CAE">
        <w:rPr>
          <w:rFonts w:cstheme="minorHAnsi"/>
          <w:color w:val="7030A0"/>
        </w:rPr>
        <w:t xml:space="preserve">Quantitative analysis revealed significantly increased attachment loss in the PT group </w:t>
      </w:r>
      <w:r w:rsidR="00343683" w:rsidRPr="00AC2CAE">
        <w:rPr>
          <w:rFonts w:cstheme="minorHAnsi"/>
          <w:color w:val="7030A0"/>
        </w:rPr>
        <w:t xml:space="preserve">with buccal side loss at approximately 209 micrometers </w:t>
      </w:r>
      <w:r w:rsidR="00D02276" w:rsidRPr="00AC2CAE">
        <w:rPr>
          <w:rFonts w:cstheme="minorHAnsi"/>
          <w:b/>
          <w:bCs/>
          <w:color w:val="7030A0"/>
        </w:rPr>
        <w:t>[1]</w:t>
      </w:r>
      <w:r w:rsidRPr="00AC2CAE">
        <w:rPr>
          <w:rFonts w:cstheme="minorHAnsi"/>
          <w:color w:val="7030A0"/>
        </w:rPr>
        <w:t xml:space="preserve">, and palatine side at approximately 254 micrometers </w:t>
      </w:r>
      <w:r w:rsidR="00D02276" w:rsidRPr="00D02276">
        <w:rPr>
          <w:rFonts w:cstheme="minorHAnsi"/>
          <w:b/>
          <w:bCs/>
        </w:rPr>
        <w:t>[2]</w:t>
      </w:r>
      <w:r w:rsidRPr="004E2911">
        <w:rPr>
          <w:rFonts w:cstheme="minorHAnsi"/>
        </w:rPr>
        <w:t>.</w:t>
      </w:r>
    </w:p>
    <w:p w14:paraId="2A0085A3" w14:textId="289D728E" w:rsidR="00495959" w:rsidRPr="00343683" w:rsidRDefault="004E2911" w:rsidP="00343683">
      <w:pPr>
        <w:pStyle w:val="ListParagraph"/>
        <w:numPr>
          <w:ilvl w:val="2"/>
          <w:numId w:val="3"/>
        </w:numPr>
        <w:spacing w:before="120"/>
        <w:contextualSpacing w:val="0"/>
        <w:outlineLvl w:val="0"/>
        <w:rPr>
          <w:rFonts w:cstheme="minorHAnsi"/>
        </w:rPr>
      </w:pPr>
      <w:r w:rsidRPr="004E2911">
        <w:rPr>
          <w:rFonts w:cstheme="minorHAnsi"/>
        </w:rPr>
        <w:t xml:space="preserve">LAB MEDIA: Figure 6B </w:t>
      </w:r>
      <w:r w:rsidRPr="00343683">
        <w:rPr>
          <w:rFonts w:cstheme="minorHAnsi"/>
          <w:i/>
          <w:iCs/>
          <w:color w:val="0000FF"/>
        </w:rPr>
        <w:t xml:space="preserve">Video editor: </w:t>
      </w:r>
      <w:r w:rsidR="00343683" w:rsidRPr="00343683">
        <w:rPr>
          <w:rFonts w:cstheme="minorHAnsi"/>
          <w:i/>
          <w:iCs/>
          <w:color w:val="0000FF"/>
        </w:rPr>
        <w:t>Please highlight the purple column labelled PT</w:t>
      </w:r>
    </w:p>
    <w:p w14:paraId="6C0F90BC" w14:textId="0381BFCD" w:rsidR="00343683" w:rsidRPr="00B07A3B" w:rsidRDefault="00343683" w:rsidP="00343683">
      <w:pPr>
        <w:pStyle w:val="ListParagraph"/>
        <w:numPr>
          <w:ilvl w:val="2"/>
          <w:numId w:val="3"/>
        </w:numPr>
        <w:spacing w:before="120"/>
        <w:contextualSpacing w:val="0"/>
        <w:outlineLvl w:val="0"/>
        <w:rPr>
          <w:rFonts w:cstheme="minorHAnsi"/>
        </w:rPr>
      </w:pPr>
      <w:r w:rsidRPr="004E2911">
        <w:rPr>
          <w:rFonts w:cstheme="minorHAnsi"/>
        </w:rPr>
        <w:t>LAB MEDIA: Figure 6</w:t>
      </w:r>
      <w:r>
        <w:rPr>
          <w:rFonts w:cstheme="minorHAnsi"/>
        </w:rPr>
        <w:t>C</w:t>
      </w:r>
      <w:r w:rsidRPr="004E2911">
        <w:rPr>
          <w:rFonts w:cstheme="minorHAnsi"/>
        </w:rPr>
        <w:t xml:space="preserve"> </w:t>
      </w:r>
      <w:r w:rsidRPr="00343683">
        <w:rPr>
          <w:rFonts w:cstheme="minorHAnsi"/>
          <w:i/>
          <w:iCs/>
          <w:color w:val="0000FF"/>
        </w:rPr>
        <w:t>Video editor: Please highlight the purple column labelled PT</w:t>
      </w:r>
    </w:p>
    <w:p w14:paraId="60490346" w14:textId="77777777" w:rsidR="00343683" w:rsidRPr="00B07A3B" w:rsidRDefault="00343683" w:rsidP="00343683">
      <w:pPr>
        <w:pStyle w:val="ListParagraph"/>
        <w:spacing w:before="120"/>
        <w:ind w:left="1627"/>
        <w:contextualSpacing w:val="0"/>
        <w:outlineLvl w:val="0"/>
        <w:rPr>
          <w:rFonts w:cstheme="minorHAnsi"/>
        </w:rPr>
      </w:pPr>
    </w:p>
    <w:p w14:paraId="00E4DD89" w14:textId="3E7F5C61" w:rsidR="00AD3B41" w:rsidRDefault="00AD3B41" w:rsidP="00012B08">
      <w:pPr>
        <w:rPr>
          <w:rFonts w:eastAsia="Times New Roman" w:cstheme="minorHAnsi"/>
          <w:sz w:val="52"/>
        </w:rPr>
      </w:pPr>
    </w:p>
    <w:p w14:paraId="57A6E01C" w14:textId="77777777" w:rsidR="003318F0" w:rsidRDefault="003318F0" w:rsidP="00012B08">
      <w:pPr>
        <w:rPr>
          <w:rFonts w:eastAsia="Times New Roman" w:cstheme="minorHAnsi"/>
          <w:sz w:val="52"/>
        </w:rPr>
      </w:pPr>
    </w:p>
    <w:p w14:paraId="0AFC5A83" w14:textId="70C2C2F1" w:rsidR="003318F0" w:rsidRPr="003318F0" w:rsidRDefault="003318F0" w:rsidP="003318F0">
      <w:pPr>
        <w:spacing w:before="100" w:beforeAutospacing="1" w:after="100" w:afterAutospacing="1"/>
        <w:rPr>
          <w:rFonts w:ascii="Times New Roman" w:eastAsia="Times New Roman" w:hAnsi="Times New Roman" w:cs="Times New Roman"/>
          <w:b/>
          <w:bCs/>
          <w:color w:val="auto"/>
          <w:sz w:val="27"/>
          <w:szCs w:val="27"/>
          <w:lang w:val="en-IN" w:eastAsia="en-IN"/>
        </w:rPr>
      </w:pPr>
      <w:r w:rsidRPr="003318F0">
        <w:rPr>
          <w:rFonts w:ascii="Times New Roman" w:eastAsia="Times New Roman" w:hAnsi="Times New Roman" w:cs="Times New Roman"/>
          <w:b/>
          <w:bCs/>
          <w:color w:val="auto"/>
          <w:lang w:val="en-IN" w:eastAsia="en-IN"/>
        </w:rPr>
        <w:lastRenderedPageBreak/>
        <w:t>Pronunciation Guide</w:t>
      </w:r>
      <w:r w:rsidRPr="003318F0">
        <w:rPr>
          <w:rFonts w:ascii="Times New Roman" w:eastAsia="Times New Roman" w:hAnsi="Times New Roman" w:cs="Times New Roman"/>
          <w:color w:val="auto"/>
          <w:lang w:val="en-IN" w:eastAsia="en-IN"/>
        </w:rPr>
        <w:t xml:space="preserve"> </w:t>
      </w:r>
    </w:p>
    <w:p w14:paraId="58D293E5" w14:textId="322791C1" w:rsidR="003318F0" w:rsidRPr="003318F0" w:rsidRDefault="003318F0" w:rsidP="003318F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p>
    <w:p w14:paraId="2180A883"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Xylazine</w:t>
      </w:r>
      <w:r w:rsidRPr="003318F0">
        <w:rPr>
          <w:rFonts w:ascii="Times New Roman" w:eastAsia="Times New Roman" w:hAnsi="Times New Roman" w:cs="Times New Roman"/>
          <w:color w:val="auto"/>
          <w:lang w:val="en-IN" w:eastAsia="en-IN"/>
        </w:rPr>
        <w:br/>
        <w:t xml:space="preserve">Pronunciation link: </w:t>
      </w:r>
      <w:hyperlink r:id="rId10" w:history="1">
        <w:r w:rsidRPr="003318F0">
          <w:rPr>
            <w:rFonts w:ascii="Times New Roman" w:eastAsia="Times New Roman" w:hAnsi="Times New Roman" w:cs="Times New Roman"/>
            <w:color w:val="0000FF"/>
            <w:u w:val="single"/>
            <w:lang w:val="en-IN" w:eastAsia="en-IN"/>
          </w:rPr>
          <w:t>https://www.merriam-webster.com/dictionary/xylazine</w:t>
        </w:r>
      </w:hyperlink>
      <w:r w:rsidRPr="003318F0">
        <w:rPr>
          <w:rFonts w:ascii="Times New Roman" w:eastAsia="Times New Roman" w:hAnsi="Times New Roman" w:cs="Times New Roman"/>
          <w:color w:val="auto"/>
          <w:lang w:val="en-IN" w:eastAsia="en-IN"/>
        </w:rPr>
        <w:br/>
        <w:t>IPA: /</w:t>
      </w:r>
      <w:proofErr w:type="gramStart"/>
      <w:r w:rsidRPr="003318F0">
        <w:rPr>
          <w:rFonts w:ascii="Times New Roman" w:eastAsia="Times New Roman" w:hAnsi="Times New Roman" w:cs="Times New Roman"/>
          <w:color w:val="auto"/>
          <w:lang w:val="en-IN" w:eastAsia="en-IN"/>
        </w:rPr>
        <w:t>ˈ</w:t>
      </w:r>
      <w:proofErr w:type="spellStart"/>
      <w:r w:rsidRPr="003318F0">
        <w:rPr>
          <w:rFonts w:ascii="Times New Roman" w:eastAsia="Times New Roman" w:hAnsi="Times New Roman" w:cs="Times New Roman"/>
          <w:color w:val="auto"/>
          <w:lang w:val="en-IN" w:eastAsia="en-IN"/>
        </w:rPr>
        <w:t>zaɪ.ləˌziːn</w:t>
      </w:r>
      <w:proofErr w:type="spellEnd"/>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zy-luh-zeen</w:t>
      </w:r>
      <w:proofErr w:type="spellEnd"/>
    </w:p>
    <w:p w14:paraId="5FCD67C7"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Ketamine</w:t>
      </w:r>
      <w:r w:rsidRPr="003318F0">
        <w:rPr>
          <w:rFonts w:ascii="Times New Roman" w:eastAsia="Times New Roman" w:hAnsi="Times New Roman" w:cs="Times New Roman"/>
          <w:color w:val="auto"/>
          <w:lang w:val="en-IN" w:eastAsia="en-IN"/>
        </w:rPr>
        <w:br/>
        <w:t xml:space="preserve">Pronunciation link: </w:t>
      </w:r>
      <w:hyperlink r:id="rId11" w:history="1">
        <w:r w:rsidRPr="003318F0">
          <w:rPr>
            <w:rFonts w:ascii="Times New Roman" w:eastAsia="Times New Roman" w:hAnsi="Times New Roman" w:cs="Times New Roman"/>
            <w:color w:val="0000FF"/>
            <w:u w:val="single"/>
            <w:lang w:val="en-IN" w:eastAsia="en-IN"/>
          </w:rPr>
          <w:t>https://www.merriam-webster.com/dictionary/ketamine</w:t>
        </w:r>
      </w:hyperlink>
      <w:r w:rsidRPr="003318F0">
        <w:rPr>
          <w:rFonts w:ascii="Times New Roman" w:eastAsia="Times New Roman" w:hAnsi="Times New Roman" w:cs="Times New Roman"/>
          <w:color w:val="auto"/>
          <w:lang w:val="en-IN" w:eastAsia="en-IN"/>
        </w:rPr>
        <w:br/>
        <w:t>IPA: /ˈ</w:t>
      </w:r>
      <w:proofErr w:type="spellStart"/>
      <w:r w:rsidRPr="003318F0">
        <w:rPr>
          <w:rFonts w:ascii="Times New Roman" w:eastAsia="Times New Roman" w:hAnsi="Times New Roman" w:cs="Times New Roman"/>
          <w:color w:val="auto"/>
          <w:lang w:val="en-IN" w:eastAsia="en-IN"/>
        </w:rPr>
        <w:t>kɛtəˌmiːn</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keh-tuh-meen</w:t>
      </w:r>
      <w:proofErr w:type="spellEnd"/>
    </w:p>
    <w:p w14:paraId="6613345A"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Micropore</w:t>
      </w:r>
      <w:r w:rsidRPr="003318F0">
        <w:rPr>
          <w:rFonts w:ascii="Times New Roman" w:eastAsia="Times New Roman" w:hAnsi="Times New Roman" w:cs="Times New Roman"/>
          <w:color w:val="auto"/>
          <w:lang w:val="en-IN" w:eastAsia="en-IN"/>
        </w:rPr>
        <w:br/>
        <w:t>No confirmed link found</w:t>
      </w:r>
      <w:r w:rsidRPr="003318F0">
        <w:rPr>
          <w:rFonts w:ascii="Times New Roman" w:eastAsia="Times New Roman" w:hAnsi="Times New Roman" w:cs="Times New Roman"/>
          <w:color w:val="auto"/>
          <w:lang w:val="en-IN" w:eastAsia="en-IN"/>
        </w:rPr>
        <w:br/>
        <w:t>IPA: /</w:t>
      </w:r>
      <w:proofErr w:type="gramStart"/>
      <w:r w:rsidRPr="003318F0">
        <w:rPr>
          <w:rFonts w:ascii="Times New Roman" w:eastAsia="Times New Roman" w:hAnsi="Times New Roman" w:cs="Times New Roman"/>
          <w:color w:val="auto"/>
          <w:lang w:val="en-IN" w:eastAsia="en-IN"/>
        </w:rPr>
        <w:t>ˈ</w:t>
      </w:r>
      <w:proofErr w:type="spellStart"/>
      <w:r w:rsidRPr="003318F0">
        <w:rPr>
          <w:rFonts w:ascii="Times New Roman" w:eastAsia="Times New Roman" w:hAnsi="Times New Roman" w:cs="Times New Roman"/>
          <w:color w:val="auto"/>
          <w:lang w:val="en-IN" w:eastAsia="en-IN"/>
        </w:rPr>
        <w:t>maɪ.krəˌpɔːr</w:t>
      </w:r>
      <w:proofErr w:type="spellEnd"/>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my-</w:t>
      </w:r>
      <w:proofErr w:type="spellStart"/>
      <w:r w:rsidRPr="003318F0">
        <w:rPr>
          <w:rFonts w:ascii="Times New Roman" w:eastAsia="Times New Roman" w:hAnsi="Times New Roman" w:cs="Times New Roman"/>
          <w:color w:val="auto"/>
          <w:lang w:val="en-IN" w:eastAsia="en-IN"/>
        </w:rPr>
        <w:t>kruh</w:t>
      </w:r>
      <w:proofErr w:type="spellEnd"/>
      <w:r w:rsidRPr="003318F0">
        <w:rPr>
          <w:rFonts w:ascii="Times New Roman" w:eastAsia="Times New Roman" w:hAnsi="Times New Roman" w:cs="Times New Roman"/>
          <w:color w:val="auto"/>
          <w:lang w:val="en-IN" w:eastAsia="en-IN"/>
        </w:rPr>
        <w:t>-</w:t>
      </w:r>
      <w:proofErr w:type="spellStart"/>
      <w:r w:rsidRPr="003318F0">
        <w:rPr>
          <w:rFonts w:ascii="Times New Roman" w:eastAsia="Times New Roman" w:hAnsi="Times New Roman" w:cs="Times New Roman"/>
          <w:color w:val="auto"/>
          <w:lang w:val="en-IN" w:eastAsia="en-IN"/>
        </w:rPr>
        <w:t>pohr</w:t>
      </w:r>
      <w:proofErr w:type="spellEnd"/>
    </w:p>
    <w:p w14:paraId="09CC5297"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Incisors</w:t>
      </w:r>
      <w:r w:rsidRPr="003318F0">
        <w:rPr>
          <w:rFonts w:ascii="Times New Roman" w:eastAsia="Times New Roman" w:hAnsi="Times New Roman" w:cs="Times New Roman"/>
          <w:color w:val="auto"/>
          <w:lang w:val="en-IN" w:eastAsia="en-IN"/>
        </w:rPr>
        <w:br/>
        <w:t xml:space="preserve">Pronunciation link: </w:t>
      </w:r>
      <w:hyperlink r:id="rId12" w:history="1">
        <w:r w:rsidRPr="003318F0">
          <w:rPr>
            <w:rFonts w:ascii="Times New Roman" w:eastAsia="Times New Roman" w:hAnsi="Times New Roman" w:cs="Times New Roman"/>
            <w:color w:val="0000FF"/>
            <w:u w:val="single"/>
            <w:lang w:val="en-IN" w:eastAsia="en-IN"/>
          </w:rPr>
          <w:t>https://www.merriam-webster.com/dictionary/incisor</w:t>
        </w:r>
      </w:hyperlink>
      <w:r w:rsidRPr="003318F0">
        <w:rPr>
          <w:rFonts w:ascii="Times New Roman" w:eastAsia="Times New Roman" w:hAnsi="Times New Roman" w:cs="Times New Roman"/>
          <w:color w:val="auto"/>
          <w:lang w:val="en-IN" w:eastAsia="en-IN"/>
        </w:rPr>
        <w:br/>
        <w:t>IPA: /</w:t>
      </w:r>
      <w:proofErr w:type="spellStart"/>
      <w:proofErr w:type="gramStart"/>
      <w:r w:rsidRPr="003318F0">
        <w:rPr>
          <w:rFonts w:ascii="Times New Roman" w:eastAsia="Times New Roman" w:hAnsi="Times New Roman" w:cs="Times New Roman"/>
          <w:color w:val="auto"/>
          <w:lang w:val="en-IN" w:eastAsia="en-IN"/>
        </w:rPr>
        <w:t>ɪnˈsaɪ.zɚz</w:t>
      </w:r>
      <w:proofErr w:type="spellEnd"/>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in-</w:t>
      </w:r>
      <w:proofErr w:type="spellStart"/>
      <w:r w:rsidRPr="003318F0">
        <w:rPr>
          <w:rFonts w:ascii="Times New Roman" w:eastAsia="Times New Roman" w:hAnsi="Times New Roman" w:cs="Times New Roman"/>
          <w:color w:val="auto"/>
          <w:lang w:val="en-IN" w:eastAsia="en-IN"/>
        </w:rPr>
        <w:t>sy</w:t>
      </w:r>
      <w:proofErr w:type="spellEnd"/>
      <w:r w:rsidRPr="003318F0">
        <w:rPr>
          <w:rFonts w:ascii="Times New Roman" w:eastAsia="Times New Roman" w:hAnsi="Times New Roman" w:cs="Times New Roman"/>
          <w:color w:val="auto"/>
          <w:lang w:val="en-IN" w:eastAsia="en-IN"/>
        </w:rPr>
        <w:t>-</w:t>
      </w:r>
      <w:proofErr w:type="spellStart"/>
      <w:r w:rsidRPr="003318F0">
        <w:rPr>
          <w:rFonts w:ascii="Times New Roman" w:eastAsia="Times New Roman" w:hAnsi="Times New Roman" w:cs="Times New Roman"/>
          <w:color w:val="auto"/>
          <w:lang w:val="en-IN" w:eastAsia="en-IN"/>
        </w:rPr>
        <w:t>zurz</w:t>
      </w:r>
      <w:proofErr w:type="spellEnd"/>
    </w:p>
    <w:p w14:paraId="7E8921ED"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Buccal</w:t>
      </w:r>
      <w:r w:rsidRPr="003318F0">
        <w:rPr>
          <w:rFonts w:ascii="Times New Roman" w:eastAsia="Times New Roman" w:hAnsi="Times New Roman" w:cs="Times New Roman"/>
          <w:color w:val="auto"/>
          <w:lang w:val="en-IN" w:eastAsia="en-IN"/>
        </w:rPr>
        <w:br/>
        <w:t xml:space="preserve">Pronunciation link: </w:t>
      </w:r>
      <w:hyperlink r:id="rId13" w:history="1">
        <w:r w:rsidRPr="003318F0">
          <w:rPr>
            <w:rFonts w:ascii="Times New Roman" w:eastAsia="Times New Roman" w:hAnsi="Times New Roman" w:cs="Times New Roman"/>
            <w:color w:val="0000FF"/>
            <w:u w:val="single"/>
            <w:lang w:val="en-IN" w:eastAsia="en-IN"/>
          </w:rPr>
          <w:t>https://www.merriam-webster.com/dictionary/buccal</w:t>
        </w:r>
      </w:hyperlink>
      <w:r w:rsidRPr="003318F0">
        <w:rPr>
          <w:rFonts w:ascii="Times New Roman" w:eastAsia="Times New Roman" w:hAnsi="Times New Roman" w:cs="Times New Roman"/>
          <w:color w:val="auto"/>
          <w:lang w:val="en-IN" w:eastAsia="en-IN"/>
        </w:rPr>
        <w:br/>
        <w:t>IPA: /ˈ</w:t>
      </w:r>
      <w:proofErr w:type="spellStart"/>
      <w:r w:rsidRPr="003318F0">
        <w:rPr>
          <w:rFonts w:ascii="Times New Roman" w:eastAsia="Times New Roman" w:hAnsi="Times New Roman" w:cs="Times New Roman"/>
          <w:color w:val="auto"/>
          <w:lang w:val="en-IN" w:eastAsia="en-IN"/>
        </w:rPr>
        <w:t>bʌk.əl</w:t>
      </w:r>
      <w:proofErr w:type="spellEnd"/>
      <w:r w:rsidRPr="003318F0">
        <w:rPr>
          <w:rFonts w:ascii="Times New Roman" w:eastAsia="Times New Roman" w:hAnsi="Times New Roman" w:cs="Times New Roman"/>
          <w:color w:val="auto"/>
          <w:lang w:val="en-IN" w:eastAsia="en-IN"/>
        </w:rPr>
        <w:t>/ or /ˈ</w:t>
      </w:r>
      <w:proofErr w:type="spellStart"/>
      <w:r w:rsidRPr="003318F0">
        <w:rPr>
          <w:rFonts w:ascii="Times New Roman" w:eastAsia="Times New Roman" w:hAnsi="Times New Roman" w:cs="Times New Roman"/>
          <w:color w:val="auto"/>
          <w:lang w:val="en-IN" w:eastAsia="en-IN"/>
        </w:rPr>
        <w:t>bu</w:t>
      </w:r>
      <w:proofErr w:type="spellEnd"/>
      <w:r w:rsidRPr="003318F0">
        <w:rPr>
          <w:rFonts w:ascii="Times New Roman" w:eastAsia="Times New Roman" w:hAnsi="Times New Roman" w:cs="Times New Roman"/>
          <w:color w:val="auto"/>
          <w:lang w:val="en-IN" w:eastAsia="en-IN"/>
        </w:rPr>
        <w:t>ː.</w:t>
      </w:r>
      <w:proofErr w:type="spellStart"/>
      <w:r w:rsidRPr="003318F0">
        <w:rPr>
          <w:rFonts w:ascii="Times New Roman" w:eastAsia="Times New Roman" w:hAnsi="Times New Roman" w:cs="Times New Roman"/>
          <w:color w:val="auto"/>
          <w:lang w:val="en-IN" w:eastAsia="en-IN"/>
        </w:rPr>
        <w:t>kəl</w:t>
      </w:r>
      <w:proofErr w:type="spellEnd"/>
      <w:r w:rsidRPr="003318F0">
        <w:rPr>
          <w:rFonts w:ascii="Times New Roman" w:eastAsia="Times New Roman" w:hAnsi="Times New Roman" w:cs="Times New Roman"/>
          <w:color w:val="auto"/>
          <w:lang w:val="en-IN" w:eastAsia="en-IN"/>
        </w:rPr>
        <w:t>/ (preferred: /ˈ</w:t>
      </w:r>
      <w:proofErr w:type="spellStart"/>
      <w:r w:rsidRPr="003318F0">
        <w:rPr>
          <w:rFonts w:ascii="Times New Roman" w:eastAsia="Times New Roman" w:hAnsi="Times New Roman" w:cs="Times New Roman"/>
          <w:color w:val="auto"/>
          <w:lang w:val="en-IN" w:eastAsia="en-IN"/>
        </w:rPr>
        <w:t>bʌk.əl</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buk-uhl</w:t>
      </w:r>
      <w:proofErr w:type="spellEnd"/>
    </w:p>
    <w:p w14:paraId="6DE76E57"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Papilla</w:t>
      </w:r>
      <w:r w:rsidRPr="003318F0">
        <w:rPr>
          <w:rFonts w:ascii="Times New Roman" w:eastAsia="Times New Roman" w:hAnsi="Times New Roman" w:cs="Times New Roman"/>
          <w:color w:val="auto"/>
          <w:lang w:val="en-IN" w:eastAsia="en-IN"/>
        </w:rPr>
        <w:br/>
        <w:t xml:space="preserve">Pronunciation link: </w:t>
      </w:r>
      <w:hyperlink r:id="rId14" w:history="1">
        <w:r w:rsidRPr="003318F0">
          <w:rPr>
            <w:rFonts w:ascii="Times New Roman" w:eastAsia="Times New Roman" w:hAnsi="Times New Roman" w:cs="Times New Roman"/>
            <w:color w:val="0000FF"/>
            <w:u w:val="single"/>
            <w:lang w:val="en-IN" w:eastAsia="en-IN"/>
          </w:rPr>
          <w:t>https://www.merriam-webster.com/dictionary/papilla</w:t>
        </w:r>
      </w:hyperlink>
      <w:r w:rsidRPr="003318F0">
        <w:rPr>
          <w:rFonts w:ascii="Times New Roman" w:eastAsia="Times New Roman" w:hAnsi="Times New Roman" w:cs="Times New Roman"/>
          <w:color w:val="auto"/>
          <w:lang w:val="en-IN" w:eastAsia="en-IN"/>
        </w:rPr>
        <w:br/>
        <w:t>IPA: /</w:t>
      </w:r>
      <w:proofErr w:type="spellStart"/>
      <w:proofErr w:type="gramStart"/>
      <w:r w:rsidRPr="003318F0">
        <w:rPr>
          <w:rFonts w:ascii="Times New Roman" w:eastAsia="Times New Roman" w:hAnsi="Times New Roman" w:cs="Times New Roman"/>
          <w:color w:val="auto"/>
          <w:lang w:val="en-IN" w:eastAsia="en-IN"/>
        </w:rPr>
        <w:t>pəˈpɪl.ə</w:t>
      </w:r>
      <w:proofErr w:type="spellEnd"/>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puh-</w:t>
      </w:r>
      <w:proofErr w:type="spellStart"/>
      <w:r w:rsidRPr="003318F0">
        <w:rPr>
          <w:rFonts w:ascii="Times New Roman" w:eastAsia="Times New Roman" w:hAnsi="Times New Roman" w:cs="Times New Roman"/>
          <w:color w:val="auto"/>
          <w:lang w:val="en-IN" w:eastAsia="en-IN"/>
        </w:rPr>
        <w:t>pil</w:t>
      </w:r>
      <w:proofErr w:type="spellEnd"/>
      <w:r w:rsidRPr="003318F0">
        <w:rPr>
          <w:rFonts w:ascii="Times New Roman" w:eastAsia="Times New Roman" w:hAnsi="Times New Roman" w:cs="Times New Roman"/>
          <w:color w:val="auto"/>
          <w:lang w:val="en-IN" w:eastAsia="en-IN"/>
        </w:rPr>
        <w:t>-uh</w:t>
      </w:r>
    </w:p>
    <w:p w14:paraId="6280F983"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Interproximal</w:t>
      </w:r>
      <w:r w:rsidRPr="003318F0">
        <w:rPr>
          <w:rFonts w:ascii="Times New Roman" w:eastAsia="Times New Roman" w:hAnsi="Times New Roman" w:cs="Times New Roman"/>
          <w:color w:val="auto"/>
          <w:lang w:val="en-IN" w:eastAsia="en-IN"/>
        </w:rPr>
        <w:br/>
        <w:t>No confirmed link found</w:t>
      </w:r>
      <w:r w:rsidRPr="003318F0">
        <w:rPr>
          <w:rFonts w:ascii="Times New Roman" w:eastAsia="Times New Roman" w:hAnsi="Times New Roman" w:cs="Times New Roman"/>
          <w:color w:val="auto"/>
          <w:lang w:val="en-IN" w:eastAsia="en-IN"/>
        </w:rPr>
        <w:br/>
        <w:t>IPA: /</w:t>
      </w:r>
      <w:proofErr w:type="gramStart"/>
      <w:r w:rsidRPr="003318F0">
        <w:rPr>
          <w:rFonts w:ascii="Times New Roman" w:eastAsia="Times New Roman" w:hAnsi="Times New Roman" w:cs="Times New Roman"/>
          <w:color w:val="auto"/>
          <w:lang w:val="en-IN" w:eastAsia="en-IN"/>
        </w:rPr>
        <w:t>ˌ</w:t>
      </w:r>
      <w:proofErr w:type="spellStart"/>
      <w:r w:rsidRPr="003318F0">
        <w:rPr>
          <w:rFonts w:ascii="Times New Roman" w:eastAsia="Times New Roman" w:hAnsi="Times New Roman" w:cs="Times New Roman"/>
          <w:color w:val="auto"/>
          <w:lang w:val="en-IN" w:eastAsia="en-IN"/>
        </w:rPr>
        <w:t>ɪn.tɚˈprɑk</w:t>
      </w:r>
      <w:proofErr w:type="gramEnd"/>
      <w:r w:rsidRPr="003318F0">
        <w:rPr>
          <w:rFonts w:ascii="Times New Roman" w:eastAsia="Times New Roman" w:hAnsi="Times New Roman" w:cs="Times New Roman"/>
          <w:color w:val="auto"/>
          <w:lang w:val="en-IN" w:eastAsia="en-IN"/>
        </w:rPr>
        <w:t>.</w:t>
      </w:r>
      <w:proofErr w:type="gramStart"/>
      <w:r w:rsidRPr="003318F0">
        <w:rPr>
          <w:rFonts w:ascii="Times New Roman" w:eastAsia="Times New Roman" w:hAnsi="Times New Roman" w:cs="Times New Roman"/>
          <w:color w:val="auto"/>
          <w:lang w:val="en-IN" w:eastAsia="en-IN"/>
        </w:rPr>
        <w:t>sə.məl</w:t>
      </w:r>
      <w:proofErr w:type="spellEnd"/>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in-</w:t>
      </w:r>
      <w:proofErr w:type="spellStart"/>
      <w:r w:rsidRPr="003318F0">
        <w:rPr>
          <w:rFonts w:ascii="Times New Roman" w:eastAsia="Times New Roman" w:hAnsi="Times New Roman" w:cs="Times New Roman"/>
          <w:color w:val="auto"/>
          <w:lang w:val="en-IN" w:eastAsia="en-IN"/>
        </w:rPr>
        <w:t>ter</w:t>
      </w:r>
      <w:proofErr w:type="spellEnd"/>
      <w:r w:rsidRPr="003318F0">
        <w:rPr>
          <w:rFonts w:ascii="Times New Roman" w:eastAsia="Times New Roman" w:hAnsi="Times New Roman" w:cs="Times New Roman"/>
          <w:color w:val="auto"/>
          <w:lang w:val="en-IN" w:eastAsia="en-IN"/>
        </w:rPr>
        <w:t>-</w:t>
      </w:r>
      <w:proofErr w:type="spellStart"/>
      <w:r w:rsidRPr="003318F0">
        <w:rPr>
          <w:rFonts w:ascii="Times New Roman" w:eastAsia="Times New Roman" w:hAnsi="Times New Roman" w:cs="Times New Roman"/>
          <w:color w:val="auto"/>
          <w:lang w:val="en-IN" w:eastAsia="en-IN"/>
        </w:rPr>
        <w:t>prok-suh-muhl</w:t>
      </w:r>
      <w:proofErr w:type="spellEnd"/>
    </w:p>
    <w:p w14:paraId="08F104D0"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Ligature</w:t>
      </w:r>
      <w:r w:rsidRPr="003318F0">
        <w:rPr>
          <w:rFonts w:ascii="Times New Roman" w:eastAsia="Times New Roman" w:hAnsi="Times New Roman" w:cs="Times New Roman"/>
          <w:color w:val="auto"/>
          <w:lang w:val="en-IN" w:eastAsia="en-IN"/>
        </w:rPr>
        <w:br/>
        <w:t xml:space="preserve">Pronunciation link: </w:t>
      </w:r>
      <w:hyperlink r:id="rId15" w:history="1">
        <w:r w:rsidRPr="003318F0">
          <w:rPr>
            <w:rFonts w:ascii="Times New Roman" w:eastAsia="Times New Roman" w:hAnsi="Times New Roman" w:cs="Times New Roman"/>
            <w:color w:val="0000FF"/>
            <w:u w:val="single"/>
            <w:lang w:val="en-IN" w:eastAsia="en-IN"/>
          </w:rPr>
          <w:t>https://www.merriam-webster.com/dictionary/ligature</w:t>
        </w:r>
      </w:hyperlink>
      <w:r w:rsidRPr="003318F0">
        <w:rPr>
          <w:rFonts w:ascii="Times New Roman" w:eastAsia="Times New Roman" w:hAnsi="Times New Roman" w:cs="Times New Roman"/>
          <w:color w:val="auto"/>
          <w:lang w:val="en-IN" w:eastAsia="en-IN"/>
        </w:rPr>
        <w:br/>
        <w:t>IPA: /ˈ</w:t>
      </w:r>
      <w:proofErr w:type="spellStart"/>
      <w:r w:rsidRPr="003318F0">
        <w:rPr>
          <w:rFonts w:ascii="Times New Roman" w:eastAsia="Times New Roman" w:hAnsi="Times New Roman" w:cs="Times New Roman"/>
          <w:color w:val="auto"/>
          <w:lang w:val="en-IN" w:eastAsia="en-IN"/>
        </w:rPr>
        <w:t>lɪɡ.</w:t>
      </w:r>
      <w:proofErr w:type="gramStart"/>
      <w:r w:rsidRPr="003318F0">
        <w:rPr>
          <w:rFonts w:ascii="Times New Roman" w:eastAsia="Times New Roman" w:hAnsi="Times New Roman" w:cs="Times New Roman"/>
          <w:color w:val="auto"/>
          <w:lang w:val="en-IN" w:eastAsia="en-IN"/>
        </w:rPr>
        <w:t>ə.tʃɚ</w:t>
      </w:r>
      <w:proofErr w:type="spellEnd"/>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lig</w:t>
      </w:r>
      <w:proofErr w:type="spellEnd"/>
      <w:r w:rsidRPr="003318F0">
        <w:rPr>
          <w:rFonts w:ascii="Times New Roman" w:eastAsia="Times New Roman" w:hAnsi="Times New Roman" w:cs="Times New Roman"/>
          <w:color w:val="auto"/>
          <w:lang w:val="en-IN" w:eastAsia="en-IN"/>
        </w:rPr>
        <w:t>-uh-chur</w:t>
      </w:r>
    </w:p>
    <w:p w14:paraId="21525A75"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Hypromellose</w:t>
      </w:r>
      <w:r w:rsidRPr="003318F0">
        <w:rPr>
          <w:rFonts w:ascii="Times New Roman" w:eastAsia="Times New Roman" w:hAnsi="Times New Roman" w:cs="Times New Roman"/>
          <w:color w:val="auto"/>
          <w:lang w:val="en-IN" w:eastAsia="en-IN"/>
        </w:rPr>
        <w:br/>
        <w:t xml:space="preserve">Pronunciation link: </w:t>
      </w:r>
      <w:hyperlink r:id="rId16" w:history="1">
        <w:r w:rsidRPr="003318F0">
          <w:rPr>
            <w:rFonts w:ascii="Times New Roman" w:eastAsia="Times New Roman" w:hAnsi="Times New Roman" w:cs="Times New Roman"/>
            <w:color w:val="0000FF"/>
            <w:u w:val="single"/>
            <w:lang w:val="en-IN" w:eastAsia="en-IN"/>
          </w:rPr>
          <w:t>https://www.howtopronounce.com/hypromellose</w:t>
        </w:r>
      </w:hyperlink>
      <w:r w:rsidRPr="003318F0">
        <w:rPr>
          <w:rFonts w:ascii="Times New Roman" w:eastAsia="Times New Roman" w:hAnsi="Times New Roman" w:cs="Times New Roman"/>
          <w:color w:val="auto"/>
          <w:lang w:val="en-IN" w:eastAsia="en-IN"/>
        </w:rPr>
        <w:br/>
        <w:t>IPA: /</w:t>
      </w:r>
      <w:proofErr w:type="gramStart"/>
      <w:r w:rsidRPr="003318F0">
        <w:rPr>
          <w:rFonts w:ascii="Times New Roman" w:eastAsia="Times New Roman" w:hAnsi="Times New Roman" w:cs="Times New Roman"/>
          <w:color w:val="auto"/>
          <w:lang w:val="en-IN" w:eastAsia="en-IN"/>
        </w:rPr>
        <w:t>ˌ</w:t>
      </w:r>
      <w:proofErr w:type="spellStart"/>
      <w:r w:rsidRPr="003318F0">
        <w:rPr>
          <w:rFonts w:ascii="Times New Roman" w:eastAsia="Times New Roman" w:hAnsi="Times New Roman" w:cs="Times New Roman"/>
          <w:color w:val="auto"/>
          <w:lang w:val="en-IN" w:eastAsia="en-IN"/>
        </w:rPr>
        <w:t>haɪ.proʊˈmɛl</w:t>
      </w:r>
      <w:proofErr w:type="gramEnd"/>
      <w:r w:rsidRPr="003318F0">
        <w:rPr>
          <w:rFonts w:ascii="Times New Roman" w:eastAsia="Times New Roman" w:hAnsi="Times New Roman" w:cs="Times New Roman"/>
          <w:color w:val="auto"/>
          <w:lang w:val="en-IN" w:eastAsia="en-IN"/>
        </w:rPr>
        <w:t>.oʊs</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hy-</w:t>
      </w:r>
      <w:proofErr w:type="spellStart"/>
      <w:r w:rsidRPr="003318F0">
        <w:rPr>
          <w:rFonts w:ascii="Times New Roman" w:eastAsia="Times New Roman" w:hAnsi="Times New Roman" w:cs="Times New Roman"/>
          <w:color w:val="auto"/>
          <w:lang w:val="en-IN" w:eastAsia="en-IN"/>
        </w:rPr>
        <w:t>proh</w:t>
      </w:r>
      <w:proofErr w:type="spellEnd"/>
      <w:r w:rsidRPr="003318F0">
        <w:rPr>
          <w:rFonts w:ascii="Times New Roman" w:eastAsia="Times New Roman" w:hAnsi="Times New Roman" w:cs="Times New Roman"/>
          <w:color w:val="auto"/>
          <w:lang w:val="en-IN" w:eastAsia="en-IN"/>
        </w:rPr>
        <w:t>-mel-ohs</w:t>
      </w:r>
    </w:p>
    <w:p w14:paraId="6F650B80"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Maxillae</w:t>
      </w:r>
      <w:r w:rsidRPr="003318F0">
        <w:rPr>
          <w:rFonts w:ascii="Times New Roman" w:eastAsia="Times New Roman" w:hAnsi="Times New Roman" w:cs="Times New Roman"/>
          <w:color w:val="auto"/>
          <w:lang w:val="en-IN" w:eastAsia="en-IN"/>
        </w:rPr>
        <w:br/>
        <w:t xml:space="preserve">Pronunciation link: </w:t>
      </w:r>
      <w:hyperlink r:id="rId17" w:history="1">
        <w:r w:rsidRPr="003318F0">
          <w:rPr>
            <w:rFonts w:ascii="Times New Roman" w:eastAsia="Times New Roman" w:hAnsi="Times New Roman" w:cs="Times New Roman"/>
            <w:color w:val="0000FF"/>
            <w:u w:val="single"/>
            <w:lang w:val="en-IN" w:eastAsia="en-IN"/>
          </w:rPr>
          <w:t>https://www.merriam-webster.com/dictionary/maxilla</w:t>
        </w:r>
      </w:hyperlink>
      <w:r w:rsidRPr="003318F0">
        <w:rPr>
          <w:rFonts w:ascii="Times New Roman" w:eastAsia="Times New Roman" w:hAnsi="Times New Roman" w:cs="Times New Roman"/>
          <w:color w:val="auto"/>
          <w:lang w:val="en-IN" w:eastAsia="en-IN"/>
        </w:rPr>
        <w:br/>
        <w:t>IPA: /</w:t>
      </w:r>
      <w:proofErr w:type="gramStart"/>
      <w:r w:rsidRPr="003318F0">
        <w:rPr>
          <w:rFonts w:ascii="Times New Roman" w:eastAsia="Times New Roman" w:hAnsi="Times New Roman" w:cs="Times New Roman"/>
          <w:color w:val="auto"/>
          <w:lang w:val="en-IN" w:eastAsia="en-IN"/>
        </w:rPr>
        <w:t>ˈmæk.sɪ.li</w:t>
      </w:r>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mak</w:t>
      </w:r>
      <w:proofErr w:type="spellEnd"/>
      <w:r w:rsidRPr="003318F0">
        <w:rPr>
          <w:rFonts w:ascii="Times New Roman" w:eastAsia="Times New Roman" w:hAnsi="Times New Roman" w:cs="Times New Roman"/>
          <w:color w:val="auto"/>
          <w:lang w:val="en-IN" w:eastAsia="en-IN"/>
        </w:rPr>
        <w:t>-</w:t>
      </w:r>
      <w:proofErr w:type="spellStart"/>
      <w:r w:rsidRPr="003318F0">
        <w:rPr>
          <w:rFonts w:ascii="Times New Roman" w:eastAsia="Times New Roman" w:hAnsi="Times New Roman" w:cs="Times New Roman"/>
          <w:color w:val="auto"/>
          <w:lang w:val="en-IN" w:eastAsia="en-IN"/>
        </w:rPr>
        <w:t>sih</w:t>
      </w:r>
      <w:proofErr w:type="spellEnd"/>
      <w:r w:rsidRPr="003318F0">
        <w:rPr>
          <w:rFonts w:ascii="Times New Roman" w:eastAsia="Times New Roman" w:hAnsi="Times New Roman" w:cs="Times New Roman"/>
          <w:color w:val="auto"/>
          <w:lang w:val="en-IN" w:eastAsia="en-IN"/>
        </w:rPr>
        <w:t>-lee</w:t>
      </w:r>
    </w:p>
    <w:p w14:paraId="127714E7"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lastRenderedPageBreak/>
        <w:t>Paraformaldehyde</w:t>
      </w:r>
      <w:r w:rsidRPr="003318F0">
        <w:rPr>
          <w:rFonts w:ascii="Times New Roman" w:eastAsia="Times New Roman" w:hAnsi="Times New Roman" w:cs="Times New Roman"/>
          <w:color w:val="auto"/>
          <w:lang w:val="en-IN" w:eastAsia="en-IN"/>
        </w:rPr>
        <w:br/>
        <w:t xml:space="preserve">Pronunciation link: </w:t>
      </w:r>
      <w:hyperlink r:id="rId18" w:history="1">
        <w:r w:rsidRPr="003318F0">
          <w:rPr>
            <w:rFonts w:ascii="Times New Roman" w:eastAsia="Times New Roman" w:hAnsi="Times New Roman" w:cs="Times New Roman"/>
            <w:color w:val="0000FF"/>
            <w:u w:val="single"/>
            <w:lang w:val="en-IN" w:eastAsia="en-IN"/>
          </w:rPr>
          <w:t>https://www.merriam-webster.com/dictionary/paraformaldehyde</w:t>
        </w:r>
      </w:hyperlink>
      <w:r w:rsidRPr="003318F0">
        <w:rPr>
          <w:rFonts w:ascii="Times New Roman" w:eastAsia="Times New Roman" w:hAnsi="Times New Roman" w:cs="Times New Roman"/>
          <w:color w:val="auto"/>
          <w:lang w:val="en-IN" w:eastAsia="en-IN"/>
        </w:rPr>
        <w:br/>
        <w:t>IPA: /ˌ</w:t>
      </w:r>
      <w:proofErr w:type="spellStart"/>
      <w:r w:rsidRPr="003318F0">
        <w:rPr>
          <w:rFonts w:ascii="Times New Roman" w:eastAsia="Times New Roman" w:hAnsi="Times New Roman" w:cs="Times New Roman"/>
          <w:color w:val="auto"/>
          <w:lang w:val="en-IN" w:eastAsia="en-IN"/>
        </w:rPr>
        <w:t>pær.əˈfɔr.məlˌdaɪd</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par-uh-for-</w:t>
      </w:r>
      <w:proofErr w:type="spellStart"/>
      <w:r w:rsidRPr="003318F0">
        <w:rPr>
          <w:rFonts w:ascii="Times New Roman" w:eastAsia="Times New Roman" w:hAnsi="Times New Roman" w:cs="Times New Roman"/>
          <w:color w:val="auto"/>
          <w:lang w:val="en-IN" w:eastAsia="en-IN"/>
        </w:rPr>
        <w:t>muhl</w:t>
      </w:r>
      <w:proofErr w:type="spellEnd"/>
      <w:r w:rsidRPr="003318F0">
        <w:rPr>
          <w:rFonts w:ascii="Times New Roman" w:eastAsia="Times New Roman" w:hAnsi="Times New Roman" w:cs="Times New Roman"/>
          <w:color w:val="auto"/>
          <w:lang w:val="en-IN" w:eastAsia="en-IN"/>
        </w:rPr>
        <w:t>-</w:t>
      </w:r>
      <w:proofErr w:type="spellStart"/>
      <w:r w:rsidRPr="003318F0">
        <w:rPr>
          <w:rFonts w:ascii="Times New Roman" w:eastAsia="Times New Roman" w:hAnsi="Times New Roman" w:cs="Times New Roman"/>
          <w:color w:val="auto"/>
          <w:lang w:val="en-IN" w:eastAsia="en-IN"/>
        </w:rPr>
        <w:t>dyde</w:t>
      </w:r>
      <w:proofErr w:type="spellEnd"/>
    </w:p>
    <w:p w14:paraId="7D69AEDE"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EDTA</w:t>
      </w:r>
      <w:r w:rsidRPr="003318F0">
        <w:rPr>
          <w:rFonts w:ascii="Times New Roman" w:eastAsia="Times New Roman" w:hAnsi="Times New Roman" w:cs="Times New Roman"/>
          <w:color w:val="auto"/>
          <w:lang w:val="en-IN" w:eastAsia="en-IN"/>
        </w:rPr>
        <w:br/>
        <w:t xml:space="preserve">Pronunciation link: </w:t>
      </w:r>
      <w:hyperlink r:id="rId19" w:history="1">
        <w:r w:rsidRPr="003318F0">
          <w:rPr>
            <w:rFonts w:ascii="Times New Roman" w:eastAsia="Times New Roman" w:hAnsi="Times New Roman" w:cs="Times New Roman"/>
            <w:color w:val="0000FF"/>
            <w:u w:val="single"/>
            <w:lang w:val="en-IN" w:eastAsia="en-IN"/>
          </w:rPr>
          <w:t>https://www.howtopronounce.com/edta</w:t>
        </w:r>
      </w:hyperlink>
      <w:r w:rsidRPr="003318F0">
        <w:rPr>
          <w:rFonts w:ascii="Times New Roman" w:eastAsia="Times New Roman" w:hAnsi="Times New Roman" w:cs="Times New Roman"/>
          <w:color w:val="auto"/>
          <w:lang w:val="en-IN" w:eastAsia="en-IN"/>
        </w:rPr>
        <w:br/>
        <w:t>IPA: /</w:t>
      </w:r>
      <w:proofErr w:type="gramStart"/>
      <w:r w:rsidRPr="003318F0">
        <w:rPr>
          <w:rFonts w:ascii="Times New Roman" w:eastAsia="Times New Roman" w:hAnsi="Times New Roman" w:cs="Times New Roman"/>
          <w:color w:val="auto"/>
          <w:lang w:val="en-IN" w:eastAsia="en-IN"/>
        </w:rPr>
        <w:t>ˌ</w:t>
      </w:r>
      <w:proofErr w:type="spellStart"/>
      <w:r w:rsidRPr="003318F0">
        <w:rPr>
          <w:rFonts w:ascii="Times New Roman" w:eastAsia="Times New Roman" w:hAnsi="Times New Roman" w:cs="Times New Roman"/>
          <w:color w:val="auto"/>
          <w:lang w:val="en-IN" w:eastAsia="en-IN"/>
        </w:rPr>
        <w:t>i</w:t>
      </w:r>
      <w:proofErr w:type="spellEnd"/>
      <w:r w:rsidRPr="003318F0">
        <w:rPr>
          <w:rFonts w:ascii="Times New Roman" w:eastAsia="Times New Roman" w:hAnsi="Times New Roman" w:cs="Times New Roman"/>
          <w:color w:val="auto"/>
          <w:lang w:val="en-IN" w:eastAsia="en-IN"/>
        </w:rPr>
        <w:t>ː.diː</w:t>
      </w:r>
      <w:proofErr w:type="gramEnd"/>
      <w:r w:rsidRPr="003318F0">
        <w:rPr>
          <w:rFonts w:ascii="Times New Roman" w:eastAsia="Times New Roman" w:hAnsi="Times New Roman" w:cs="Times New Roman"/>
          <w:color w:val="auto"/>
          <w:lang w:val="en-IN" w:eastAsia="en-IN"/>
        </w:rPr>
        <w:t>.</w:t>
      </w:r>
      <w:proofErr w:type="spellStart"/>
      <w:r w:rsidRPr="003318F0">
        <w:rPr>
          <w:rFonts w:ascii="Times New Roman" w:eastAsia="Times New Roman" w:hAnsi="Times New Roman" w:cs="Times New Roman"/>
          <w:color w:val="auto"/>
          <w:lang w:val="en-IN" w:eastAsia="en-IN"/>
        </w:rPr>
        <w:t>ti</w:t>
      </w:r>
      <w:proofErr w:type="spellEnd"/>
      <w:r w:rsidRPr="003318F0">
        <w:rPr>
          <w:rFonts w:ascii="Times New Roman" w:eastAsia="Times New Roman" w:hAnsi="Times New Roman" w:cs="Times New Roman"/>
          <w:color w:val="auto"/>
          <w:lang w:val="en-IN" w:eastAsia="en-IN"/>
        </w:rPr>
        <w:t>ːˈ</w:t>
      </w:r>
      <w:proofErr w:type="spellStart"/>
      <w:r w:rsidRPr="003318F0">
        <w:rPr>
          <w:rFonts w:ascii="Times New Roman" w:eastAsia="Times New Roman" w:hAnsi="Times New Roman" w:cs="Times New Roman"/>
          <w:color w:val="auto"/>
          <w:lang w:val="en-IN" w:eastAsia="en-IN"/>
        </w:rPr>
        <w:t>eɪ</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ee-dee-tee-ay</w:t>
      </w:r>
    </w:p>
    <w:p w14:paraId="5A666964"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proofErr w:type="spellStart"/>
      <w:r w:rsidRPr="003318F0">
        <w:rPr>
          <w:rFonts w:ascii="Times New Roman" w:eastAsia="Times New Roman" w:hAnsi="Times New Roman" w:cs="Times New Roman"/>
          <w:b/>
          <w:bCs/>
          <w:color w:val="auto"/>
          <w:lang w:val="en-IN" w:eastAsia="en-IN"/>
        </w:rPr>
        <w:t>Hematoxylin</w:t>
      </w:r>
      <w:proofErr w:type="spellEnd"/>
      <w:r w:rsidRPr="003318F0">
        <w:rPr>
          <w:rFonts w:ascii="Times New Roman" w:eastAsia="Times New Roman" w:hAnsi="Times New Roman" w:cs="Times New Roman"/>
          <w:color w:val="auto"/>
          <w:lang w:val="en-IN" w:eastAsia="en-IN"/>
        </w:rPr>
        <w:br/>
        <w:t xml:space="preserve">Pronunciation link: </w:t>
      </w:r>
      <w:hyperlink r:id="rId20" w:history="1">
        <w:r w:rsidRPr="003318F0">
          <w:rPr>
            <w:rFonts w:ascii="Times New Roman" w:eastAsia="Times New Roman" w:hAnsi="Times New Roman" w:cs="Times New Roman"/>
            <w:color w:val="0000FF"/>
            <w:u w:val="single"/>
            <w:lang w:val="en-IN" w:eastAsia="en-IN"/>
          </w:rPr>
          <w:t>https://www.merriam-webster.com/dictionary/hematoxylin</w:t>
        </w:r>
      </w:hyperlink>
      <w:r w:rsidRPr="003318F0">
        <w:rPr>
          <w:rFonts w:ascii="Times New Roman" w:eastAsia="Times New Roman" w:hAnsi="Times New Roman" w:cs="Times New Roman"/>
          <w:color w:val="auto"/>
          <w:lang w:val="en-IN" w:eastAsia="en-IN"/>
        </w:rPr>
        <w:br/>
        <w:t>IPA: /ˌhiː.</w:t>
      </w:r>
      <w:proofErr w:type="spellStart"/>
      <w:r w:rsidRPr="003318F0">
        <w:rPr>
          <w:rFonts w:ascii="Times New Roman" w:eastAsia="Times New Roman" w:hAnsi="Times New Roman" w:cs="Times New Roman"/>
          <w:color w:val="auto"/>
          <w:lang w:val="en-IN" w:eastAsia="en-IN"/>
        </w:rPr>
        <w:t>məˈtɑːk.sə.lɪn</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hee-muh-tok-suh-lin</w:t>
      </w:r>
      <w:proofErr w:type="spellEnd"/>
    </w:p>
    <w:p w14:paraId="25E60D27"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Eosin</w:t>
      </w:r>
      <w:r w:rsidRPr="003318F0">
        <w:rPr>
          <w:rFonts w:ascii="Times New Roman" w:eastAsia="Times New Roman" w:hAnsi="Times New Roman" w:cs="Times New Roman"/>
          <w:color w:val="auto"/>
          <w:lang w:val="en-IN" w:eastAsia="en-IN"/>
        </w:rPr>
        <w:br/>
        <w:t xml:space="preserve">Pronunciation link: </w:t>
      </w:r>
      <w:hyperlink r:id="rId21" w:history="1">
        <w:r w:rsidRPr="003318F0">
          <w:rPr>
            <w:rFonts w:ascii="Times New Roman" w:eastAsia="Times New Roman" w:hAnsi="Times New Roman" w:cs="Times New Roman"/>
            <w:color w:val="0000FF"/>
            <w:u w:val="single"/>
            <w:lang w:val="en-IN" w:eastAsia="en-IN"/>
          </w:rPr>
          <w:t>https://www.merriam-webster.com/dictionary/eosin</w:t>
        </w:r>
      </w:hyperlink>
      <w:r w:rsidRPr="003318F0">
        <w:rPr>
          <w:rFonts w:ascii="Times New Roman" w:eastAsia="Times New Roman" w:hAnsi="Times New Roman" w:cs="Times New Roman"/>
          <w:color w:val="auto"/>
          <w:lang w:val="en-IN" w:eastAsia="en-IN"/>
        </w:rPr>
        <w:br/>
        <w:t>IPA: /ˈ</w:t>
      </w:r>
      <w:proofErr w:type="spellStart"/>
      <w:r w:rsidRPr="003318F0">
        <w:rPr>
          <w:rFonts w:ascii="Times New Roman" w:eastAsia="Times New Roman" w:hAnsi="Times New Roman" w:cs="Times New Roman"/>
          <w:color w:val="auto"/>
          <w:lang w:val="en-IN" w:eastAsia="en-IN"/>
        </w:rPr>
        <w:t>i</w:t>
      </w:r>
      <w:proofErr w:type="spellEnd"/>
      <w:r w:rsidRPr="003318F0">
        <w:rPr>
          <w:rFonts w:ascii="Times New Roman" w:eastAsia="Times New Roman" w:hAnsi="Times New Roman" w:cs="Times New Roman"/>
          <w:color w:val="auto"/>
          <w:lang w:val="en-IN" w:eastAsia="en-IN"/>
        </w:rPr>
        <w:t>ː.</w:t>
      </w:r>
      <w:proofErr w:type="spellStart"/>
      <w:proofErr w:type="gramStart"/>
      <w:r w:rsidRPr="003318F0">
        <w:rPr>
          <w:rFonts w:ascii="Times New Roman" w:eastAsia="Times New Roman" w:hAnsi="Times New Roman" w:cs="Times New Roman"/>
          <w:color w:val="auto"/>
          <w:lang w:val="en-IN" w:eastAsia="en-IN"/>
        </w:rPr>
        <w:t>ə.sɪn</w:t>
      </w:r>
      <w:proofErr w:type="spellEnd"/>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ee-uh-sin</w:t>
      </w:r>
    </w:p>
    <w:p w14:paraId="05935342"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Cementoenamel</w:t>
      </w:r>
      <w:r w:rsidRPr="003318F0">
        <w:rPr>
          <w:rFonts w:ascii="Times New Roman" w:eastAsia="Times New Roman" w:hAnsi="Times New Roman" w:cs="Times New Roman"/>
          <w:color w:val="auto"/>
          <w:lang w:val="en-IN" w:eastAsia="en-IN"/>
        </w:rPr>
        <w:br/>
        <w:t>No confirmed link found</w:t>
      </w:r>
      <w:r w:rsidRPr="003318F0">
        <w:rPr>
          <w:rFonts w:ascii="Times New Roman" w:eastAsia="Times New Roman" w:hAnsi="Times New Roman" w:cs="Times New Roman"/>
          <w:color w:val="auto"/>
          <w:lang w:val="en-IN" w:eastAsia="en-IN"/>
        </w:rPr>
        <w:br/>
        <w:t>IPA: /</w:t>
      </w:r>
      <w:proofErr w:type="spellStart"/>
      <w:proofErr w:type="gramStart"/>
      <w:r w:rsidRPr="003318F0">
        <w:rPr>
          <w:rFonts w:ascii="Times New Roman" w:eastAsia="Times New Roman" w:hAnsi="Times New Roman" w:cs="Times New Roman"/>
          <w:color w:val="auto"/>
          <w:lang w:val="en-IN" w:eastAsia="en-IN"/>
        </w:rPr>
        <w:t>sɪˌmɛn.toʊ</w:t>
      </w:r>
      <w:proofErr w:type="gramEnd"/>
      <w:r w:rsidRPr="003318F0">
        <w:rPr>
          <w:rFonts w:ascii="Times New Roman" w:eastAsia="Times New Roman" w:hAnsi="Times New Roman" w:cs="Times New Roman"/>
          <w:color w:val="auto"/>
          <w:lang w:val="en-IN" w:eastAsia="en-IN"/>
        </w:rPr>
        <w:t>.</w:t>
      </w:r>
      <w:proofErr w:type="gramStart"/>
      <w:r w:rsidRPr="003318F0">
        <w:rPr>
          <w:rFonts w:ascii="Times New Roman" w:eastAsia="Times New Roman" w:hAnsi="Times New Roman" w:cs="Times New Roman"/>
          <w:color w:val="auto"/>
          <w:lang w:val="en-IN" w:eastAsia="en-IN"/>
        </w:rPr>
        <w:t>ɪˈnæ.məl</w:t>
      </w:r>
      <w:proofErr w:type="spellEnd"/>
      <w:proofErr w:type="gram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si</w:t>
      </w:r>
      <w:proofErr w:type="spellEnd"/>
      <w:r w:rsidRPr="003318F0">
        <w:rPr>
          <w:rFonts w:ascii="Times New Roman" w:eastAsia="Times New Roman" w:hAnsi="Times New Roman" w:cs="Times New Roman"/>
          <w:color w:val="auto"/>
          <w:lang w:val="en-IN" w:eastAsia="en-IN"/>
        </w:rPr>
        <w:t>-men-</w:t>
      </w:r>
      <w:proofErr w:type="spellStart"/>
      <w:r w:rsidRPr="003318F0">
        <w:rPr>
          <w:rFonts w:ascii="Times New Roman" w:eastAsia="Times New Roman" w:hAnsi="Times New Roman" w:cs="Times New Roman"/>
          <w:color w:val="auto"/>
          <w:lang w:val="en-IN" w:eastAsia="en-IN"/>
        </w:rPr>
        <w:t>toh</w:t>
      </w:r>
      <w:proofErr w:type="spellEnd"/>
      <w:r w:rsidRPr="003318F0">
        <w:rPr>
          <w:rFonts w:ascii="Times New Roman" w:eastAsia="Times New Roman" w:hAnsi="Times New Roman" w:cs="Times New Roman"/>
          <w:color w:val="auto"/>
          <w:lang w:val="en-IN" w:eastAsia="en-IN"/>
        </w:rPr>
        <w:t>-</w:t>
      </w:r>
      <w:proofErr w:type="spellStart"/>
      <w:r w:rsidRPr="003318F0">
        <w:rPr>
          <w:rFonts w:ascii="Times New Roman" w:eastAsia="Times New Roman" w:hAnsi="Times New Roman" w:cs="Times New Roman"/>
          <w:color w:val="auto"/>
          <w:lang w:val="en-IN" w:eastAsia="en-IN"/>
        </w:rPr>
        <w:t>ih-na-muhl</w:t>
      </w:r>
      <w:proofErr w:type="spellEnd"/>
    </w:p>
    <w:p w14:paraId="7FEDC664"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Histometric</w:t>
      </w:r>
      <w:r w:rsidRPr="003318F0">
        <w:rPr>
          <w:rFonts w:ascii="Times New Roman" w:eastAsia="Times New Roman" w:hAnsi="Times New Roman" w:cs="Times New Roman"/>
          <w:color w:val="auto"/>
          <w:lang w:val="en-IN" w:eastAsia="en-IN"/>
        </w:rPr>
        <w:br/>
        <w:t>No confirmed link found</w:t>
      </w:r>
      <w:r w:rsidRPr="003318F0">
        <w:rPr>
          <w:rFonts w:ascii="Times New Roman" w:eastAsia="Times New Roman" w:hAnsi="Times New Roman" w:cs="Times New Roman"/>
          <w:color w:val="auto"/>
          <w:lang w:val="en-IN" w:eastAsia="en-IN"/>
        </w:rPr>
        <w:br/>
        <w:t>IPA: /</w:t>
      </w:r>
      <w:proofErr w:type="gramStart"/>
      <w:r w:rsidRPr="003318F0">
        <w:rPr>
          <w:rFonts w:ascii="Times New Roman" w:eastAsia="Times New Roman" w:hAnsi="Times New Roman" w:cs="Times New Roman"/>
          <w:color w:val="auto"/>
          <w:lang w:val="en-IN" w:eastAsia="en-IN"/>
        </w:rPr>
        <w:t>ˌ</w:t>
      </w:r>
      <w:proofErr w:type="spellStart"/>
      <w:r w:rsidRPr="003318F0">
        <w:rPr>
          <w:rFonts w:ascii="Times New Roman" w:eastAsia="Times New Roman" w:hAnsi="Times New Roman" w:cs="Times New Roman"/>
          <w:color w:val="auto"/>
          <w:lang w:val="en-IN" w:eastAsia="en-IN"/>
        </w:rPr>
        <w:t>hɪs.toʊˈmɛ</w:t>
      </w:r>
      <w:proofErr w:type="gramEnd"/>
      <w:r w:rsidRPr="003318F0">
        <w:rPr>
          <w:rFonts w:ascii="Times New Roman" w:eastAsia="Times New Roman" w:hAnsi="Times New Roman" w:cs="Times New Roman"/>
          <w:color w:val="auto"/>
          <w:lang w:val="en-IN" w:eastAsia="en-IN"/>
        </w:rPr>
        <w:t>.trɪk</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Phonetic Spelling: his-</w:t>
      </w:r>
      <w:proofErr w:type="spellStart"/>
      <w:r w:rsidRPr="003318F0">
        <w:rPr>
          <w:rFonts w:ascii="Times New Roman" w:eastAsia="Times New Roman" w:hAnsi="Times New Roman" w:cs="Times New Roman"/>
          <w:color w:val="auto"/>
          <w:lang w:val="en-IN" w:eastAsia="en-IN"/>
        </w:rPr>
        <w:t>toh</w:t>
      </w:r>
      <w:proofErr w:type="spellEnd"/>
      <w:r w:rsidRPr="003318F0">
        <w:rPr>
          <w:rFonts w:ascii="Times New Roman" w:eastAsia="Times New Roman" w:hAnsi="Times New Roman" w:cs="Times New Roman"/>
          <w:color w:val="auto"/>
          <w:lang w:val="en-IN" w:eastAsia="en-IN"/>
        </w:rPr>
        <w:t>-meh-</w:t>
      </w:r>
      <w:proofErr w:type="spellStart"/>
      <w:r w:rsidRPr="003318F0">
        <w:rPr>
          <w:rFonts w:ascii="Times New Roman" w:eastAsia="Times New Roman" w:hAnsi="Times New Roman" w:cs="Times New Roman"/>
          <w:color w:val="auto"/>
          <w:lang w:val="en-IN" w:eastAsia="en-IN"/>
        </w:rPr>
        <w:t>trik</w:t>
      </w:r>
      <w:proofErr w:type="spellEnd"/>
    </w:p>
    <w:p w14:paraId="5FE0EC1A"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Periodontal</w:t>
      </w:r>
      <w:r w:rsidRPr="003318F0">
        <w:rPr>
          <w:rFonts w:ascii="Times New Roman" w:eastAsia="Times New Roman" w:hAnsi="Times New Roman" w:cs="Times New Roman"/>
          <w:color w:val="auto"/>
          <w:lang w:val="en-IN" w:eastAsia="en-IN"/>
        </w:rPr>
        <w:br/>
        <w:t xml:space="preserve">Pronunciation link: </w:t>
      </w:r>
      <w:hyperlink r:id="rId22" w:history="1">
        <w:r w:rsidRPr="003318F0">
          <w:rPr>
            <w:rFonts w:ascii="Times New Roman" w:eastAsia="Times New Roman" w:hAnsi="Times New Roman" w:cs="Times New Roman"/>
            <w:color w:val="0000FF"/>
            <w:u w:val="single"/>
            <w:lang w:val="en-IN" w:eastAsia="en-IN"/>
          </w:rPr>
          <w:t>https://www.merriam-webster.com/dictionary/periodontal</w:t>
        </w:r>
      </w:hyperlink>
      <w:r w:rsidRPr="003318F0">
        <w:rPr>
          <w:rFonts w:ascii="Times New Roman" w:eastAsia="Times New Roman" w:hAnsi="Times New Roman" w:cs="Times New Roman"/>
          <w:color w:val="auto"/>
          <w:lang w:val="en-IN" w:eastAsia="en-IN"/>
        </w:rPr>
        <w:br/>
        <w:t>IPA: /ˌ</w:t>
      </w:r>
      <w:proofErr w:type="spellStart"/>
      <w:r w:rsidRPr="003318F0">
        <w:rPr>
          <w:rFonts w:ascii="Times New Roman" w:eastAsia="Times New Roman" w:hAnsi="Times New Roman" w:cs="Times New Roman"/>
          <w:color w:val="auto"/>
          <w:lang w:val="en-IN" w:eastAsia="en-IN"/>
        </w:rPr>
        <w:t>pɛr.i.oʊˈdɑːn.təl</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peh</w:t>
      </w:r>
      <w:proofErr w:type="spellEnd"/>
      <w:r w:rsidRPr="003318F0">
        <w:rPr>
          <w:rFonts w:ascii="Times New Roman" w:eastAsia="Times New Roman" w:hAnsi="Times New Roman" w:cs="Times New Roman"/>
          <w:color w:val="auto"/>
          <w:lang w:val="en-IN" w:eastAsia="en-IN"/>
        </w:rPr>
        <w:t>-</w:t>
      </w:r>
      <w:proofErr w:type="spellStart"/>
      <w:r w:rsidRPr="003318F0">
        <w:rPr>
          <w:rFonts w:ascii="Times New Roman" w:eastAsia="Times New Roman" w:hAnsi="Times New Roman" w:cs="Times New Roman"/>
          <w:color w:val="auto"/>
          <w:lang w:val="en-IN" w:eastAsia="en-IN"/>
        </w:rPr>
        <w:t>ree</w:t>
      </w:r>
      <w:proofErr w:type="spellEnd"/>
      <w:r w:rsidRPr="003318F0">
        <w:rPr>
          <w:rFonts w:ascii="Times New Roman" w:eastAsia="Times New Roman" w:hAnsi="Times New Roman" w:cs="Times New Roman"/>
          <w:color w:val="auto"/>
          <w:lang w:val="en-IN" w:eastAsia="en-IN"/>
        </w:rPr>
        <w:t>-oh-don-</w:t>
      </w:r>
      <w:proofErr w:type="spellStart"/>
      <w:r w:rsidRPr="003318F0">
        <w:rPr>
          <w:rFonts w:ascii="Times New Roman" w:eastAsia="Times New Roman" w:hAnsi="Times New Roman" w:cs="Times New Roman"/>
          <w:color w:val="auto"/>
          <w:lang w:val="en-IN" w:eastAsia="en-IN"/>
        </w:rPr>
        <w:t>tuhl</w:t>
      </w:r>
      <w:proofErr w:type="spellEnd"/>
    </w:p>
    <w:p w14:paraId="52CE925D" w14:textId="77777777" w:rsidR="003318F0" w:rsidRPr="003318F0" w:rsidRDefault="003318F0" w:rsidP="003318F0">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3318F0">
        <w:rPr>
          <w:rFonts w:ascii="Times New Roman" w:eastAsia="Times New Roman" w:hAnsi="Times New Roman" w:cs="Times New Roman"/>
          <w:b/>
          <w:bCs/>
          <w:color w:val="auto"/>
          <w:lang w:val="en-IN" w:eastAsia="en-IN"/>
        </w:rPr>
        <w:t>Gingival</w:t>
      </w:r>
      <w:r w:rsidRPr="003318F0">
        <w:rPr>
          <w:rFonts w:ascii="Times New Roman" w:eastAsia="Times New Roman" w:hAnsi="Times New Roman" w:cs="Times New Roman"/>
          <w:color w:val="auto"/>
          <w:lang w:val="en-IN" w:eastAsia="en-IN"/>
        </w:rPr>
        <w:br/>
        <w:t xml:space="preserve">Pronunciation link: </w:t>
      </w:r>
      <w:hyperlink r:id="rId23" w:history="1">
        <w:r w:rsidRPr="003318F0">
          <w:rPr>
            <w:rFonts w:ascii="Times New Roman" w:eastAsia="Times New Roman" w:hAnsi="Times New Roman" w:cs="Times New Roman"/>
            <w:color w:val="0000FF"/>
            <w:u w:val="single"/>
            <w:lang w:val="en-IN" w:eastAsia="en-IN"/>
          </w:rPr>
          <w:t>https://www.merriam-webster.com/dictionary/gingival</w:t>
        </w:r>
      </w:hyperlink>
      <w:r w:rsidRPr="003318F0">
        <w:rPr>
          <w:rFonts w:ascii="Times New Roman" w:eastAsia="Times New Roman" w:hAnsi="Times New Roman" w:cs="Times New Roman"/>
          <w:color w:val="auto"/>
          <w:lang w:val="en-IN" w:eastAsia="en-IN"/>
        </w:rPr>
        <w:br/>
        <w:t>IPA: /</w:t>
      </w:r>
      <w:proofErr w:type="gramStart"/>
      <w:r w:rsidRPr="003318F0">
        <w:rPr>
          <w:rFonts w:ascii="Times New Roman" w:eastAsia="Times New Roman" w:hAnsi="Times New Roman" w:cs="Times New Roman"/>
          <w:color w:val="auto"/>
          <w:lang w:val="en-IN" w:eastAsia="en-IN"/>
        </w:rPr>
        <w:t>ˈ</w:t>
      </w:r>
      <w:proofErr w:type="spellStart"/>
      <w:r w:rsidRPr="003318F0">
        <w:rPr>
          <w:rFonts w:ascii="Times New Roman" w:eastAsia="Times New Roman" w:hAnsi="Times New Roman" w:cs="Times New Roman"/>
          <w:color w:val="auto"/>
          <w:lang w:val="en-IN" w:eastAsia="en-IN"/>
        </w:rPr>
        <w:t>dʒɪn.dʒə</w:t>
      </w:r>
      <w:proofErr w:type="gramEnd"/>
      <w:r w:rsidRPr="003318F0">
        <w:rPr>
          <w:rFonts w:ascii="Times New Roman" w:eastAsia="Times New Roman" w:hAnsi="Times New Roman" w:cs="Times New Roman"/>
          <w:color w:val="auto"/>
          <w:lang w:val="en-IN" w:eastAsia="en-IN"/>
        </w:rPr>
        <w:t>.vəl</w:t>
      </w:r>
      <w:proofErr w:type="spellEnd"/>
      <w:r w:rsidRPr="003318F0">
        <w:rPr>
          <w:rFonts w:ascii="Times New Roman" w:eastAsia="Times New Roman" w:hAnsi="Times New Roman" w:cs="Times New Roman"/>
          <w:color w:val="auto"/>
          <w:lang w:val="en-IN" w:eastAsia="en-IN"/>
        </w:rPr>
        <w:t>/</w:t>
      </w:r>
      <w:r w:rsidRPr="003318F0">
        <w:rPr>
          <w:rFonts w:ascii="Times New Roman" w:eastAsia="Times New Roman" w:hAnsi="Times New Roman" w:cs="Times New Roman"/>
          <w:color w:val="auto"/>
          <w:lang w:val="en-IN" w:eastAsia="en-IN"/>
        </w:rPr>
        <w:br/>
        <w:t xml:space="preserve">Phonetic Spelling: </w:t>
      </w:r>
      <w:proofErr w:type="spellStart"/>
      <w:r w:rsidRPr="003318F0">
        <w:rPr>
          <w:rFonts w:ascii="Times New Roman" w:eastAsia="Times New Roman" w:hAnsi="Times New Roman" w:cs="Times New Roman"/>
          <w:color w:val="auto"/>
          <w:lang w:val="en-IN" w:eastAsia="en-IN"/>
        </w:rPr>
        <w:t>jin-juh-vuhl</w:t>
      </w:r>
      <w:proofErr w:type="spellEnd"/>
    </w:p>
    <w:p w14:paraId="1E6F3520" w14:textId="77777777" w:rsidR="003318F0" w:rsidRPr="00495959" w:rsidRDefault="003318F0" w:rsidP="00012B08">
      <w:pPr>
        <w:rPr>
          <w:rFonts w:eastAsia="Times New Roman" w:cstheme="minorHAnsi"/>
          <w:sz w:val="52"/>
        </w:rPr>
      </w:pPr>
    </w:p>
    <w:sectPr w:rsidR="003318F0" w:rsidRPr="00495959" w:rsidSect="005F0509">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8FFB" w14:textId="77777777" w:rsidR="00F15B42" w:rsidRDefault="00F15B42">
      <w:r>
        <w:separator/>
      </w:r>
    </w:p>
    <w:p w14:paraId="032C83CD" w14:textId="77777777" w:rsidR="00F15B42" w:rsidRDefault="00F15B42"/>
  </w:endnote>
  <w:endnote w:type="continuationSeparator" w:id="0">
    <w:p w14:paraId="051283FB" w14:textId="77777777" w:rsidR="00F15B42" w:rsidRDefault="00F15B42">
      <w:r>
        <w:continuationSeparator/>
      </w:r>
    </w:p>
    <w:p w14:paraId="325DDA79" w14:textId="77777777" w:rsidR="00F15B42" w:rsidRDefault="00F15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DF3EF5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C482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EF628F">
      <w:rPr>
        <w:rFonts w:cstheme="minorHAnsi"/>
      </w:rPr>
      <w:t xml:space="preserve"> April 22, </w:t>
    </w:r>
    <w:proofErr w:type="gramStart"/>
    <w:r w:rsidR="00EF628F">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8CB7" w14:textId="77777777" w:rsidR="00F15B42" w:rsidRDefault="00F15B42">
      <w:r>
        <w:separator/>
      </w:r>
    </w:p>
    <w:p w14:paraId="399A2312" w14:textId="77777777" w:rsidR="00F15B42" w:rsidRDefault="00F15B42"/>
  </w:footnote>
  <w:footnote w:type="continuationSeparator" w:id="0">
    <w:p w14:paraId="5F1E2C29" w14:textId="77777777" w:rsidR="00F15B42" w:rsidRDefault="00F15B42">
      <w:r>
        <w:continuationSeparator/>
      </w:r>
    </w:p>
    <w:p w14:paraId="2391193B" w14:textId="77777777" w:rsidR="00F15B42" w:rsidRDefault="00F15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C509B9E" w:rsidR="00336C61" w:rsidRPr="006D3AC7" w:rsidRDefault="00336C61" w:rsidP="00236DC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36DCB" w:rsidRPr="00236DCB">
      <w:rPr>
        <w:rFonts w:cstheme="minorHAnsi"/>
        <w:b/>
        <w:color w:val="00B050"/>
        <w:sz w:val="32"/>
        <w:szCs w:val="32"/>
        <w:u w:val="single"/>
      </w:rPr>
      <w:t xml:space="preserve"> </w:t>
    </w:r>
    <w:r w:rsidR="00236DCB"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F7E5E"/>
    <w:multiLevelType w:val="multilevel"/>
    <w:tmpl w:val="6DB41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115684707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2E64"/>
    <w:rsid w:val="00023E22"/>
    <w:rsid w:val="00024282"/>
    <w:rsid w:val="00024322"/>
    <w:rsid w:val="00025DE9"/>
    <w:rsid w:val="000326C8"/>
    <w:rsid w:val="000326F7"/>
    <w:rsid w:val="0003279B"/>
    <w:rsid w:val="00037828"/>
    <w:rsid w:val="0004142D"/>
    <w:rsid w:val="00043807"/>
    <w:rsid w:val="00045112"/>
    <w:rsid w:val="00055137"/>
    <w:rsid w:val="00073FF3"/>
    <w:rsid w:val="00074929"/>
    <w:rsid w:val="00083792"/>
    <w:rsid w:val="00085F90"/>
    <w:rsid w:val="0008613B"/>
    <w:rsid w:val="00090BAC"/>
    <w:rsid w:val="0009624C"/>
    <w:rsid w:val="000A2498"/>
    <w:rsid w:val="000B0B1A"/>
    <w:rsid w:val="000B1DC4"/>
    <w:rsid w:val="000B2085"/>
    <w:rsid w:val="000B387A"/>
    <w:rsid w:val="000B4E9A"/>
    <w:rsid w:val="000C27AE"/>
    <w:rsid w:val="000C39AF"/>
    <w:rsid w:val="000C6730"/>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425F"/>
    <w:rsid w:val="001446E8"/>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D7876"/>
    <w:rsid w:val="001E2225"/>
    <w:rsid w:val="001E230F"/>
    <w:rsid w:val="001E52A3"/>
    <w:rsid w:val="001F0890"/>
    <w:rsid w:val="001F615E"/>
    <w:rsid w:val="00206990"/>
    <w:rsid w:val="00214268"/>
    <w:rsid w:val="00216754"/>
    <w:rsid w:val="00236DCB"/>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4FE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18F0"/>
    <w:rsid w:val="003326AD"/>
    <w:rsid w:val="00333FA4"/>
    <w:rsid w:val="003355A8"/>
    <w:rsid w:val="00336C61"/>
    <w:rsid w:val="003374BD"/>
    <w:rsid w:val="00340C25"/>
    <w:rsid w:val="0034182F"/>
    <w:rsid w:val="00342D7B"/>
    <w:rsid w:val="00343683"/>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3033B"/>
    <w:rsid w:val="00437618"/>
    <w:rsid w:val="00440FFA"/>
    <w:rsid w:val="004425EC"/>
    <w:rsid w:val="00443E8B"/>
    <w:rsid w:val="00450B27"/>
    <w:rsid w:val="00453116"/>
    <w:rsid w:val="00455510"/>
    <w:rsid w:val="00455638"/>
    <w:rsid w:val="004566CC"/>
    <w:rsid w:val="00456A5D"/>
    <w:rsid w:val="0046452A"/>
    <w:rsid w:val="00464D72"/>
    <w:rsid w:val="00464DE1"/>
    <w:rsid w:val="004726C9"/>
    <w:rsid w:val="00472752"/>
    <w:rsid w:val="0047306D"/>
    <w:rsid w:val="00473C27"/>
    <w:rsid w:val="00473E1C"/>
    <w:rsid w:val="0048283A"/>
    <w:rsid w:val="00482D4C"/>
    <w:rsid w:val="00483E1B"/>
    <w:rsid w:val="00491B01"/>
    <w:rsid w:val="00493223"/>
    <w:rsid w:val="00493A57"/>
    <w:rsid w:val="00495959"/>
    <w:rsid w:val="004A72BD"/>
    <w:rsid w:val="004B0A3D"/>
    <w:rsid w:val="004C1095"/>
    <w:rsid w:val="004C2DAD"/>
    <w:rsid w:val="004C4FAE"/>
    <w:rsid w:val="004C6ED2"/>
    <w:rsid w:val="004D1E0E"/>
    <w:rsid w:val="004D4A4F"/>
    <w:rsid w:val="004D5C8C"/>
    <w:rsid w:val="004D6A47"/>
    <w:rsid w:val="004E0C5A"/>
    <w:rsid w:val="004E2911"/>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5349"/>
    <w:rsid w:val="00604177"/>
    <w:rsid w:val="006137EC"/>
    <w:rsid w:val="00614BCA"/>
    <w:rsid w:val="00622BE8"/>
    <w:rsid w:val="00626AF2"/>
    <w:rsid w:val="00630694"/>
    <w:rsid w:val="006346FE"/>
    <w:rsid w:val="00635279"/>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25A3"/>
    <w:rsid w:val="0069665E"/>
    <w:rsid w:val="006A0250"/>
    <w:rsid w:val="006A14A2"/>
    <w:rsid w:val="006A1B4F"/>
    <w:rsid w:val="006A21CB"/>
    <w:rsid w:val="006A6324"/>
    <w:rsid w:val="006B2573"/>
    <w:rsid w:val="006C08AE"/>
    <w:rsid w:val="006C0E87"/>
    <w:rsid w:val="006C1A3B"/>
    <w:rsid w:val="006C4093"/>
    <w:rsid w:val="006D1F9B"/>
    <w:rsid w:val="006D2555"/>
    <w:rsid w:val="006D3AC7"/>
    <w:rsid w:val="006D7676"/>
    <w:rsid w:val="006E16D4"/>
    <w:rsid w:val="006E421B"/>
    <w:rsid w:val="006F06AF"/>
    <w:rsid w:val="006F2681"/>
    <w:rsid w:val="00710EA3"/>
    <w:rsid w:val="0071156C"/>
    <w:rsid w:val="0071294C"/>
    <w:rsid w:val="00724E3B"/>
    <w:rsid w:val="00730D4A"/>
    <w:rsid w:val="00731E5D"/>
    <w:rsid w:val="00736CF8"/>
    <w:rsid w:val="007458C6"/>
    <w:rsid w:val="00745D4B"/>
    <w:rsid w:val="00746865"/>
    <w:rsid w:val="007474E4"/>
    <w:rsid w:val="00754793"/>
    <w:rsid w:val="007548F3"/>
    <w:rsid w:val="007574EC"/>
    <w:rsid w:val="0076691B"/>
    <w:rsid w:val="0077071A"/>
    <w:rsid w:val="00772380"/>
    <w:rsid w:val="00772548"/>
    <w:rsid w:val="00772E64"/>
    <w:rsid w:val="00777388"/>
    <w:rsid w:val="00785075"/>
    <w:rsid w:val="00786CD7"/>
    <w:rsid w:val="00790E8C"/>
    <w:rsid w:val="00797A31"/>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B0656"/>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1173"/>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2CAE"/>
    <w:rsid w:val="00AC482D"/>
    <w:rsid w:val="00AC597A"/>
    <w:rsid w:val="00AC5EF4"/>
    <w:rsid w:val="00AC63FC"/>
    <w:rsid w:val="00AC72D6"/>
    <w:rsid w:val="00AD3B12"/>
    <w:rsid w:val="00AD3B41"/>
    <w:rsid w:val="00AD4F04"/>
    <w:rsid w:val="00AE11E8"/>
    <w:rsid w:val="00AE2480"/>
    <w:rsid w:val="00AF3977"/>
    <w:rsid w:val="00AF623F"/>
    <w:rsid w:val="00B00969"/>
    <w:rsid w:val="00B0143B"/>
    <w:rsid w:val="00B025DC"/>
    <w:rsid w:val="00B032C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43D0"/>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593"/>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2276"/>
    <w:rsid w:val="00D103FE"/>
    <w:rsid w:val="00D10BFA"/>
    <w:rsid w:val="00D10F00"/>
    <w:rsid w:val="00D13549"/>
    <w:rsid w:val="00D150D8"/>
    <w:rsid w:val="00D15E99"/>
    <w:rsid w:val="00D254F3"/>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25E9"/>
    <w:rsid w:val="00E44C46"/>
    <w:rsid w:val="00E55496"/>
    <w:rsid w:val="00E56422"/>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0A0C"/>
    <w:rsid w:val="00ED23F4"/>
    <w:rsid w:val="00ED2FBA"/>
    <w:rsid w:val="00ED592D"/>
    <w:rsid w:val="00ED6438"/>
    <w:rsid w:val="00EE00CF"/>
    <w:rsid w:val="00EE1E2F"/>
    <w:rsid w:val="00EE39ED"/>
    <w:rsid w:val="00EE4460"/>
    <w:rsid w:val="00EE6470"/>
    <w:rsid w:val="00EF4A37"/>
    <w:rsid w:val="00EF4E2B"/>
    <w:rsid w:val="00EF628F"/>
    <w:rsid w:val="00F0293A"/>
    <w:rsid w:val="00F045D1"/>
    <w:rsid w:val="00F04E9E"/>
    <w:rsid w:val="00F10CF8"/>
    <w:rsid w:val="00F10FAD"/>
    <w:rsid w:val="00F146E3"/>
    <w:rsid w:val="00F153F4"/>
    <w:rsid w:val="00F15B42"/>
    <w:rsid w:val="00F22F5E"/>
    <w:rsid w:val="00F3061E"/>
    <w:rsid w:val="00F35094"/>
    <w:rsid w:val="00F3618A"/>
    <w:rsid w:val="00F362C5"/>
    <w:rsid w:val="00F4412A"/>
    <w:rsid w:val="00F563AC"/>
    <w:rsid w:val="00F56A75"/>
    <w:rsid w:val="00F60B45"/>
    <w:rsid w:val="00F60C18"/>
    <w:rsid w:val="00F64FB6"/>
    <w:rsid w:val="00F71AD2"/>
    <w:rsid w:val="00F728FB"/>
    <w:rsid w:val="00F734E7"/>
    <w:rsid w:val="00F7561F"/>
    <w:rsid w:val="00F76A1C"/>
    <w:rsid w:val="00F779CF"/>
    <w:rsid w:val="00F80FD0"/>
    <w:rsid w:val="00F8149F"/>
    <w:rsid w:val="00F83448"/>
    <w:rsid w:val="00F917CF"/>
    <w:rsid w:val="00F95E8D"/>
    <w:rsid w:val="00FA1A9D"/>
    <w:rsid w:val="00FA532D"/>
    <w:rsid w:val="00FA7A79"/>
    <w:rsid w:val="00FA7D51"/>
    <w:rsid w:val="00FC5752"/>
    <w:rsid w:val="00FD00B1"/>
    <w:rsid w:val="00FD1497"/>
    <w:rsid w:val="00FD3225"/>
    <w:rsid w:val="00FE059A"/>
    <w:rsid w:val="00FE2210"/>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318F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3318F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894871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7337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riguezm@unam.mx" TargetMode="External"/><Relationship Id="rId13" Type="http://schemas.openxmlformats.org/officeDocument/2006/relationships/hyperlink" Target="https://www.merriam-webster.com/dictionary/buccal" TargetMode="External"/><Relationship Id="rId18" Type="http://schemas.openxmlformats.org/officeDocument/2006/relationships/hyperlink" Target="https://www.merriam-webster.com/dictionary/paraformaldehyd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erriam-webster.com/dictionary/eosin" TargetMode="External"/><Relationship Id="rId7" Type="http://schemas.openxmlformats.org/officeDocument/2006/relationships/hyperlink" Target="https://review.jove.com/account/file-uploader?src=20693688" TargetMode="External"/><Relationship Id="rId12" Type="http://schemas.openxmlformats.org/officeDocument/2006/relationships/hyperlink" Target="https://www.merriam-webster.com/dictionary/incisor" TargetMode="External"/><Relationship Id="rId17" Type="http://schemas.openxmlformats.org/officeDocument/2006/relationships/hyperlink" Target="https://www.merriam-webster.com/dictionary/maxill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owtopronounce.com/hypromellose" TargetMode="External"/><Relationship Id="rId20" Type="http://schemas.openxmlformats.org/officeDocument/2006/relationships/hyperlink" Target="https://www.merriam-webster.com/dictionary/hematoxyl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ketamin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erriam-webster.com/dictionary/ligature" TargetMode="External"/><Relationship Id="rId23" Type="http://schemas.openxmlformats.org/officeDocument/2006/relationships/hyperlink" Target="https://www.merriam-webster.com/dictionary/gingival" TargetMode="External"/><Relationship Id="rId28" Type="http://schemas.openxmlformats.org/officeDocument/2006/relationships/theme" Target="theme/theme1.xml"/><Relationship Id="rId10" Type="http://schemas.openxmlformats.org/officeDocument/2006/relationships/hyperlink" Target="https://www.merriam-webster.com/dictionary/xylazine" TargetMode="External"/><Relationship Id="rId19" Type="http://schemas.openxmlformats.org/officeDocument/2006/relationships/hyperlink" Target="https://www.howtopronounce.com/edta" TargetMode="External"/><Relationship Id="rId4" Type="http://schemas.openxmlformats.org/officeDocument/2006/relationships/webSettings" Target="webSettings.xml"/><Relationship Id="rId9" Type="http://schemas.openxmlformats.org/officeDocument/2006/relationships/hyperlink" Target="mailto:b.ortiz@unam.mx" TargetMode="External"/><Relationship Id="rId14" Type="http://schemas.openxmlformats.org/officeDocument/2006/relationships/hyperlink" Target="https://www.merriam-webster.com/dictionary/papilla" TargetMode="External"/><Relationship Id="rId22" Type="http://schemas.openxmlformats.org/officeDocument/2006/relationships/hyperlink" Target="https://www.merriam-webster.com/dictionary/periodonta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2358</Words>
  <Characters>14665</Characters>
  <Application>Microsoft Office Word</Application>
  <DocSecurity>0</DocSecurity>
  <Lines>368</Lines>
  <Paragraphs>155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16934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cp:lastPrinted>2025-05-09T00:39:00Z</cp:lastPrinted>
  <dcterms:created xsi:type="dcterms:W3CDTF">2025-05-09T00:38:00Z</dcterms:created>
  <dcterms:modified xsi:type="dcterms:W3CDTF">2025-05-09T00:51:00Z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