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CF69F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5498">
        <w:rPr>
          <w:rFonts w:eastAsia="Times New Roman" w:cstheme="minorHAnsi"/>
          <w:b/>
        </w:rPr>
        <w:t>67840</w:t>
      </w:r>
    </w:p>
    <w:p w14:paraId="2F6924E5" w14:textId="4BE7C76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5498">
        <w:rPr>
          <w:rFonts w:eastAsia="Times New Roman" w:cstheme="minorHAnsi"/>
          <w:b/>
        </w:rPr>
        <w:t>Sulakshana Karkala</w:t>
      </w:r>
    </w:p>
    <w:p w14:paraId="6FB9233B" w14:textId="7822369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5498" w:rsidRPr="004D2482">
          <w:rPr>
            <w:rStyle w:val="Hyperlink"/>
            <w:rFonts w:eastAsia="Times New Roman" w:cstheme="minorHAnsi"/>
            <w:b/>
          </w:rPr>
          <w:t>https://review.jove.com/account/file-uploader?src=20691248</w:t>
        </w:r>
      </w:hyperlink>
    </w:p>
    <w:p w14:paraId="6BBBB57D" w14:textId="77777777" w:rsidR="00ED5498" w:rsidRPr="00B07A3B" w:rsidRDefault="00ED549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EA6F8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3272F" w:rsidRPr="00C3272F">
        <w:rPr>
          <w:rStyle w:val="ArticleTitle"/>
          <w:rFonts w:cstheme="minorHAnsi"/>
        </w:rPr>
        <w:t>Using a 1064-nm Picosecond Neodymium-Doped Yttrium Aluminum Garnet Laser for Periorbital Hyperpigmentation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FAFBC8" w14:textId="7F4FD7AF" w:rsidR="00C3272F" w:rsidRPr="00C3272F" w:rsidRDefault="00C3272F" w:rsidP="00C3272F">
      <w:pPr>
        <w:rPr>
          <w:rFonts w:ascii="Calibri" w:hAnsi="Calibri" w:cs="Calibri"/>
          <w:sz w:val="28"/>
          <w:szCs w:val="28"/>
        </w:rPr>
      </w:pPr>
      <w:bookmarkStart w:id="0" w:name="_Hlk117710063"/>
      <w:bookmarkStart w:id="1" w:name="OLE_LINK20"/>
      <w:r w:rsidRPr="00C3272F">
        <w:rPr>
          <w:rFonts w:ascii="Calibri" w:hAnsi="Calibri" w:cs="Calibri"/>
          <w:sz w:val="28"/>
          <w:szCs w:val="28"/>
        </w:rPr>
        <w:t>Lei Huang</w:t>
      </w:r>
      <w:r w:rsidRPr="00C3272F">
        <w:rPr>
          <w:rFonts w:ascii="Calibri" w:hAnsi="Calibri" w:cs="Calibri"/>
          <w:sz w:val="28"/>
          <w:szCs w:val="28"/>
          <w:vertAlign w:val="superscript"/>
        </w:rPr>
        <w:t>1,2</w:t>
      </w:r>
      <w:bookmarkEnd w:id="0"/>
      <w:r w:rsidRPr="00C3272F">
        <w:rPr>
          <w:rFonts w:ascii="Calibri" w:hAnsi="Calibri" w:cs="Calibri"/>
          <w:sz w:val="28"/>
          <w:szCs w:val="28"/>
        </w:rPr>
        <w:t xml:space="preserve">, </w:t>
      </w:r>
      <w:bookmarkStart w:id="2" w:name="_Hlk118141525"/>
      <w:proofErr w:type="spellStart"/>
      <w:r w:rsidRPr="00C3272F">
        <w:rPr>
          <w:rFonts w:ascii="Calibri" w:hAnsi="Calibri" w:cs="Calibri"/>
          <w:sz w:val="28"/>
          <w:szCs w:val="28"/>
        </w:rPr>
        <w:t>Xiuqin</w:t>
      </w:r>
      <w:proofErr w:type="spellEnd"/>
      <w:r w:rsidRPr="00C3272F">
        <w:rPr>
          <w:rFonts w:ascii="Calibri" w:hAnsi="Calibri" w:cs="Calibri"/>
          <w:sz w:val="28"/>
          <w:szCs w:val="28"/>
        </w:rPr>
        <w:t xml:space="preserve"> Yu</w:t>
      </w:r>
      <w:bookmarkEnd w:id="2"/>
      <w:r w:rsidRPr="00C3272F">
        <w:rPr>
          <w:rFonts w:ascii="Calibri" w:hAnsi="Calibri" w:cs="Calibri"/>
          <w:sz w:val="28"/>
          <w:szCs w:val="28"/>
          <w:vertAlign w:val="superscript"/>
        </w:rPr>
        <w:t>1</w:t>
      </w:r>
      <w:bookmarkStart w:id="3" w:name="_Hlk118141647"/>
      <w:r w:rsidRPr="00C3272F">
        <w:rPr>
          <w:rFonts w:ascii="Calibri" w:hAnsi="Calibri" w:cs="Calibri"/>
          <w:sz w:val="28"/>
          <w:szCs w:val="28"/>
        </w:rPr>
        <w:t xml:space="preserve">, </w:t>
      </w:r>
      <w:bookmarkStart w:id="4" w:name="_Hlk118141619"/>
      <w:bookmarkEnd w:id="3"/>
      <w:r w:rsidRPr="00C3272F">
        <w:rPr>
          <w:rFonts w:ascii="Calibri" w:hAnsi="Calibri" w:cs="Calibri"/>
          <w:sz w:val="28"/>
          <w:szCs w:val="28"/>
        </w:rPr>
        <w:t>Lu Wang</w:t>
      </w:r>
      <w:bookmarkEnd w:id="4"/>
      <w:r w:rsidRPr="00C3272F">
        <w:rPr>
          <w:rFonts w:ascii="Calibri" w:hAnsi="Calibri" w:cs="Calibri"/>
          <w:sz w:val="28"/>
          <w:szCs w:val="28"/>
          <w:vertAlign w:val="superscript"/>
        </w:rPr>
        <w:t>1</w:t>
      </w:r>
      <w:r w:rsidRPr="00C3272F">
        <w:rPr>
          <w:rFonts w:ascii="Calibri" w:hAnsi="Calibri" w:cs="Calibri"/>
          <w:sz w:val="28"/>
          <w:szCs w:val="28"/>
        </w:rPr>
        <w:t>, Tingting Zhu</w:t>
      </w:r>
      <w:r w:rsidRPr="00C3272F">
        <w:rPr>
          <w:rFonts w:ascii="Calibri" w:hAnsi="Calibri" w:cs="Calibri"/>
          <w:sz w:val="28"/>
          <w:szCs w:val="28"/>
          <w:vertAlign w:val="superscript"/>
        </w:rPr>
        <w:t>1</w:t>
      </w:r>
      <w:r w:rsidRPr="00C3272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3272F">
        <w:rPr>
          <w:rFonts w:ascii="Calibri" w:hAnsi="Calibri" w:cs="Calibri"/>
          <w:sz w:val="28"/>
          <w:szCs w:val="28"/>
        </w:rPr>
        <w:t>Fumin</w:t>
      </w:r>
      <w:proofErr w:type="spellEnd"/>
      <w:r w:rsidRPr="00C3272F">
        <w:rPr>
          <w:rFonts w:ascii="Calibri" w:hAnsi="Calibri" w:cs="Calibri"/>
          <w:sz w:val="28"/>
          <w:szCs w:val="28"/>
        </w:rPr>
        <w:t xml:space="preserve"> Fang</w:t>
      </w:r>
      <w:r w:rsidRPr="00C3272F">
        <w:rPr>
          <w:rFonts w:ascii="Calibri" w:hAnsi="Calibri" w:cs="Calibri"/>
          <w:sz w:val="28"/>
          <w:szCs w:val="28"/>
          <w:vertAlign w:val="superscript"/>
        </w:rPr>
        <w:t>1</w:t>
      </w:r>
    </w:p>
    <w:bookmarkEnd w:id="1"/>
    <w:p w14:paraId="1F99EACB" w14:textId="77777777" w:rsidR="00C3272F" w:rsidRPr="00C3272F" w:rsidRDefault="00C3272F" w:rsidP="00C3272F">
      <w:pPr>
        <w:rPr>
          <w:rFonts w:ascii="Calibri" w:hAnsi="Calibri" w:cs="Calibri"/>
          <w:sz w:val="28"/>
          <w:szCs w:val="28"/>
          <w:vertAlign w:val="superscript"/>
        </w:rPr>
      </w:pPr>
    </w:p>
    <w:p w14:paraId="6ED13DFE" w14:textId="00193EF9" w:rsidR="00C3272F" w:rsidRPr="00C3272F" w:rsidRDefault="00C3272F" w:rsidP="00C3272F">
      <w:pPr>
        <w:rPr>
          <w:rFonts w:ascii="Calibri" w:hAnsi="Calibri" w:cs="Calibri"/>
          <w:sz w:val="28"/>
          <w:szCs w:val="28"/>
        </w:rPr>
      </w:pPr>
      <w:bookmarkStart w:id="5" w:name="OLE_LINK64"/>
      <w:r w:rsidRPr="00C3272F">
        <w:rPr>
          <w:rFonts w:ascii="Calibri" w:hAnsi="Calibri" w:cs="Calibri"/>
          <w:sz w:val="28"/>
          <w:szCs w:val="28"/>
          <w:vertAlign w:val="superscript"/>
        </w:rPr>
        <w:t>1</w:t>
      </w:r>
      <w:bookmarkStart w:id="6" w:name="OLE_LINK68"/>
      <w:bookmarkStart w:id="7" w:name="OLE_LINK59"/>
      <w:r w:rsidRPr="00C3272F">
        <w:rPr>
          <w:rFonts w:ascii="Calibri" w:hAnsi="Calibri" w:cs="Calibri"/>
          <w:sz w:val="28"/>
          <w:szCs w:val="28"/>
        </w:rPr>
        <w:t xml:space="preserve">Department of Dermatology, </w:t>
      </w:r>
      <w:bookmarkStart w:id="8" w:name="OLE_LINK65"/>
      <w:r w:rsidRPr="00C3272F">
        <w:rPr>
          <w:rFonts w:ascii="Calibri" w:hAnsi="Calibri" w:cs="Calibri"/>
          <w:sz w:val="28"/>
          <w:szCs w:val="28"/>
        </w:rPr>
        <w:t xml:space="preserve">The First Affiliated Hospital of </w:t>
      </w:r>
      <w:bookmarkStart w:id="9" w:name="OLE_LINK67"/>
      <w:bookmarkStart w:id="10" w:name="OLE_LINK66"/>
      <w:r w:rsidRPr="00C3272F">
        <w:rPr>
          <w:rFonts w:ascii="Calibri" w:hAnsi="Calibri" w:cs="Calibri"/>
          <w:sz w:val="28"/>
          <w:szCs w:val="28"/>
        </w:rPr>
        <w:t xml:space="preserve">Soochow </w:t>
      </w:r>
      <w:bookmarkEnd w:id="9"/>
      <w:r w:rsidRPr="00C3272F">
        <w:rPr>
          <w:rFonts w:ascii="Calibri" w:hAnsi="Calibri" w:cs="Calibri"/>
          <w:sz w:val="28"/>
          <w:szCs w:val="28"/>
        </w:rPr>
        <w:t>University</w:t>
      </w:r>
      <w:bookmarkEnd w:id="6"/>
      <w:bookmarkEnd w:id="7"/>
      <w:bookmarkEnd w:id="8"/>
      <w:bookmarkEnd w:id="10"/>
    </w:p>
    <w:p w14:paraId="6C4427B7" w14:textId="63919459" w:rsidR="00C3272F" w:rsidRPr="00C3272F" w:rsidRDefault="00C3272F" w:rsidP="00C3272F">
      <w:pPr>
        <w:rPr>
          <w:rFonts w:ascii="Calibri" w:hAnsi="Calibri" w:cs="Calibri"/>
          <w:sz w:val="28"/>
          <w:szCs w:val="28"/>
        </w:rPr>
      </w:pPr>
      <w:r w:rsidRPr="00C3272F">
        <w:rPr>
          <w:rFonts w:ascii="Calibri" w:hAnsi="Calibri" w:cs="Calibri"/>
          <w:sz w:val="28"/>
          <w:szCs w:val="28"/>
          <w:vertAlign w:val="superscript"/>
        </w:rPr>
        <w:t>2</w:t>
      </w:r>
      <w:r w:rsidRPr="00C3272F">
        <w:rPr>
          <w:rFonts w:ascii="Calibri" w:hAnsi="Calibri" w:cs="Calibri"/>
          <w:sz w:val="28"/>
          <w:szCs w:val="28"/>
        </w:rPr>
        <w:t xml:space="preserve">Department of Dermatology, </w:t>
      </w:r>
      <w:bookmarkStart w:id="11" w:name="OLE_LINK21"/>
      <w:r w:rsidRPr="00C3272F">
        <w:rPr>
          <w:rFonts w:ascii="Calibri" w:hAnsi="Calibri" w:cs="Calibri"/>
          <w:sz w:val="28"/>
          <w:szCs w:val="28"/>
        </w:rPr>
        <w:t>The First People's Hospital of Kunshan</w:t>
      </w:r>
      <w:bookmarkEnd w:id="11"/>
    </w:p>
    <w:bookmarkEnd w:id="5"/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62F4F585" w:rsidR="004E0C5A" w:rsidRPr="00B07A3B" w:rsidRDefault="00000000" w:rsidP="00C327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74F089" w14:textId="77777777" w:rsidR="00C3272F" w:rsidRPr="00005933" w:rsidRDefault="00C3272F" w:rsidP="00C3272F">
      <w:pPr>
        <w:rPr>
          <w:rFonts w:ascii="Calibri" w:eastAsia="Times New Roman" w:hAnsi="Calibri" w:cs="Calibri"/>
          <w:bCs/>
        </w:rPr>
      </w:pPr>
      <w:bookmarkStart w:id="12" w:name="_Hlk25233958"/>
      <w:r w:rsidRPr="00005933">
        <w:rPr>
          <w:rFonts w:ascii="Calibri" w:eastAsia="Times New Roman" w:hAnsi="Calibri" w:cs="Calibri"/>
          <w:bCs/>
        </w:rPr>
        <w:t>Tingting Zhu</w:t>
      </w:r>
      <w:r w:rsidRPr="00005933">
        <w:rPr>
          <w:rFonts w:ascii="Calibri" w:eastAsia="Times New Roman" w:hAnsi="Calibri" w:cs="Calibri"/>
          <w:bCs/>
        </w:rPr>
        <w:tab/>
      </w:r>
      <w:r w:rsidRPr="00005933">
        <w:rPr>
          <w:rFonts w:ascii="Calibri" w:eastAsia="Times New Roman" w:hAnsi="Calibri" w:cs="Calibri"/>
          <w:bCs/>
        </w:rPr>
        <w:tab/>
        <w:t>(</w:t>
      </w:r>
      <w:hyperlink r:id="rId8" w:history="1">
        <w:r w:rsidRPr="00005933">
          <w:rPr>
            <w:rStyle w:val="Hyperlink"/>
            <w:rFonts w:ascii="Calibri" w:eastAsia="Times New Roman" w:hAnsi="Calibri" w:cs="Calibri"/>
            <w:color w:val="auto"/>
          </w:rPr>
          <w:t>zhutt29@163.com</w:t>
        </w:r>
      </w:hyperlink>
      <w:r w:rsidRPr="00005933">
        <w:rPr>
          <w:rFonts w:ascii="Calibri" w:eastAsia="Times New Roman" w:hAnsi="Calibri" w:cs="Calibri"/>
          <w:bCs/>
        </w:rPr>
        <w:t xml:space="preserve">) </w:t>
      </w:r>
    </w:p>
    <w:p w14:paraId="1B4B2D7A" w14:textId="1530610A" w:rsidR="004E0C5A" w:rsidRPr="00C3272F" w:rsidRDefault="00C3272F" w:rsidP="00C3272F">
      <w:pPr>
        <w:rPr>
          <w:rFonts w:ascii="Calibri" w:hAnsi="Calibri" w:cs="Calibri"/>
          <w:bCs/>
        </w:rPr>
      </w:pPr>
      <w:proofErr w:type="spellStart"/>
      <w:r w:rsidRPr="00005933">
        <w:rPr>
          <w:rFonts w:ascii="Calibri" w:eastAsia="Times New Roman" w:hAnsi="Calibri" w:cs="Calibri"/>
          <w:bCs/>
        </w:rPr>
        <w:t>Fumin</w:t>
      </w:r>
      <w:proofErr w:type="spellEnd"/>
      <w:r w:rsidRPr="00005933">
        <w:rPr>
          <w:rFonts w:ascii="Calibri" w:eastAsia="Times New Roman" w:hAnsi="Calibri" w:cs="Calibri"/>
          <w:bCs/>
        </w:rPr>
        <w:t xml:space="preserve"> Fang</w:t>
      </w:r>
      <w:r w:rsidRPr="00005933">
        <w:rPr>
          <w:rFonts w:ascii="Calibri" w:eastAsia="Times New Roman" w:hAnsi="Calibri" w:cs="Calibri"/>
          <w:bCs/>
        </w:rPr>
        <w:tab/>
      </w:r>
      <w:r w:rsidRPr="00005933">
        <w:rPr>
          <w:rFonts w:ascii="Calibri" w:eastAsia="Times New Roman" w:hAnsi="Calibri" w:cs="Calibri"/>
          <w:bCs/>
        </w:rPr>
        <w:tab/>
        <w:t>(</w:t>
      </w:r>
      <w:r w:rsidRPr="00005933">
        <w:rPr>
          <w:rStyle w:val="Hyperlink"/>
          <w:rFonts w:ascii="Calibri" w:hAnsi="Calibri" w:cs="Calibri"/>
          <w:color w:val="auto"/>
        </w:rPr>
        <w:t>fuminfang@outlook.com)</w:t>
      </w:r>
    </w:p>
    <w:bookmarkEnd w:id="1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A140C8E" w14:textId="77777777" w:rsidR="00C3272F" w:rsidRPr="00934047" w:rsidRDefault="00C3272F" w:rsidP="00C3272F">
      <w:pPr>
        <w:rPr>
          <w:rFonts w:ascii="Calibri" w:hAnsi="Calibri" w:cs="Calibri"/>
        </w:rPr>
      </w:pPr>
      <w:r w:rsidRPr="00934047">
        <w:rPr>
          <w:rFonts w:ascii="Calibri" w:hAnsi="Calibri" w:cs="Calibri"/>
        </w:rPr>
        <w:t>Lei Huang</w:t>
      </w:r>
      <w:r w:rsidRPr="00934047">
        <w:rPr>
          <w:rFonts w:ascii="Calibri" w:hAnsi="Calibri" w:cs="Calibri"/>
        </w:rPr>
        <w:tab/>
      </w:r>
      <w:r w:rsidRPr="00934047">
        <w:rPr>
          <w:rFonts w:ascii="Calibri" w:hAnsi="Calibri" w:cs="Calibri"/>
        </w:rPr>
        <w:tab/>
        <w:t>(leihuang1215@163.com)</w:t>
      </w:r>
    </w:p>
    <w:p w14:paraId="6E32A210" w14:textId="77777777" w:rsidR="00C3272F" w:rsidRPr="00934047" w:rsidRDefault="00C3272F" w:rsidP="00C3272F">
      <w:pPr>
        <w:rPr>
          <w:rFonts w:ascii="Calibri" w:hAnsi="Calibri" w:cs="Calibri"/>
        </w:rPr>
      </w:pPr>
      <w:proofErr w:type="spellStart"/>
      <w:r w:rsidRPr="00934047">
        <w:rPr>
          <w:rFonts w:ascii="Calibri" w:hAnsi="Calibri" w:cs="Calibri"/>
        </w:rPr>
        <w:t>Xiuqin</w:t>
      </w:r>
      <w:proofErr w:type="spellEnd"/>
      <w:r w:rsidRPr="00934047">
        <w:rPr>
          <w:rFonts w:ascii="Calibri" w:hAnsi="Calibri" w:cs="Calibri"/>
        </w:rPr>
        <w:t xml:space="preserve"> Yu</w:t>
      </w:r>
      <w:r w:rsidRPr="00934047">
        <w:rPr>
          <w:rFonts w:ascii="Calibri" w:hAnsi="Calibri" w:cs="Calibri"/>
        </w:rPr>
        <w:tab/>
      </w:r>
      <w:r w:rsidRPr="00934047">
        <w:rPr>
          <w:rFonts w:ascii="Calibri" w:hAnsi="Calibri" w:cs="Calibri"/>
        </w:rPr>
        <w:tab/>
        <w:t>(syuxiuqin2010@163.com</w:t>
      </w:r>
    </w:p>
    <w:p w14:paraId="12916965" w14:textId="145460E4" w:rsidR="003B5E26" w:rsidRPr="00C3272F" w:rsidRDefault="00C3272F" w:rsidP="00C3272F">
      <w:pPr>
        <w:rPr>
          <w:rFonts w:ascii="Calibri" w:hAnsi="Calibri" w:cs="Calibri"/>
        </w:rPr>
      </w:pPr>
      <w:r w:rsidRPr="00934047">
        <w:rPr>
          <w:rFonts w:ascii="Calibri" w:hAnsi="Calibri" w:cs="Calibri"/>
        </w:rPr>
        <w:t>Lu Wang</w:t>
      </w:r>
      <w:r w:rsidRPr="00934047">
        <w:rPr>
          <w:rFonts w:ascii="Calibri" w:hAnsi="Calibri" w:cs="Calibri"/>
        </w:rPr>
        <w:tab/>
      </w:r>
      <w:r w:rsidRPr="00934047">
        <w:rPr>
          <w:rFonts w:ascii="Calibri" w:hAnsi="Calibri" w:cs="Calibri"/>
        </w:rPr>
        <w:tab/>
        <w:t>(</w:t>
      </w:r>
      <w:hyperlink r:id="rId9" w:history="1">
        <w:r w:rsidRPr="00005933">
          <w:rPr>
            <w:rStyle w:val="Hyperlink"/>
            <w:rFonts w:ascii="Calibri" w:hAnsi="Calibri" w:cs="Calibri"/>
            <w:color w:val="auto"/>
          </w:rPr>
          <w:t>luwang@suda.edu.cn</w:t>
        </w:r>
      </w:hyperlink>
      <w:r w:rsidRPr="00005933">
        <w:rPr>
          <w:rFonts w:ascii="Calibri" w:hAnsi="Calibri" w:cs="Calibri"/>
        </w:rPr>
        <w:t>)</w:t>
      </w:r>
    </w:p>
    <w:p w14:paraId="3512638A" w14:textId="77777777" w:rsidR="00C3272F" w:rsidRPr="00005933" w:rsidRDefault="00C3272F" w:rsidP="00C3272F">
      <w:pPr>
        <w:rPr>
          <w:rFonts w:ascii="Calibri" w:eastAsia="Times New Roman" w:hAnsi="Calibri" w:cs="Calibri"/>
          <w:bCs/>
        </w:rPr>
      </w:pPr>
      <w:r w:rsidRPr="00005933">
        <w:rPr>
          <w:rFonts w:ascii="Calibri" w:eastAsia="Times New Roman" w:hAnsi="Calibri" w:cs="Calibri"/>
          <w:bCs/>
        </w:rPr>
        <w:t>Tingting Zhu</w:t>
      </w:r>
      <w:r w:rsidRPr="00005933">
        <w:rPr>
          <w:rFonts w:ascii="Calibri" w:eastAsia="Times New Roman" w:hAnsi="Calibri" w:cs="Calibri"/>
          <w:bCs/>
        </w:rPr>
        <w:tab/>
      </w:r>
      <w:r w:rsidRPr="00005933">
        <w:rPr>
          <w:rFonts w:ascii="Calibri" w:eastAsia="Times New Roman" w:hAnsi="Calibri" w:cs="Calibri"/>
          <w:bCs/>
        </w:rPr>
        <w:tab/>
        <w:t>(</w:t>
      </w:r>
      <w:hyperlink r:id="rId10" w:history="1">
        <w:r w:rsidRPr="00005933">
          <w:rPr>
            <w:rStyle w:val="Hyperlink"/>
            <w:rFonts w:ascii="Calibri" w:eastAsia="Times New Roman" w:hAnsi="Calibri" w:cs="Calibri"/>
            <w:color w:val="auto"/>
          </w:rPr>
          <w:t>zhutt29@163.com</w:t>
        </w:r>
      </w:hyperlink>
      <w:r w:rsidRPr="00005933">
        <w:rPr>
          <w:rFonts w:ascii="Calibri" w:eastAsia="Times New Roman" w:hAnsi="Calibri" w:cs="Calibri"/>
          <w:bCs/>
        </w:rPr>
        <w:t xml:space="preserve">) </w:t>
      </w:r>
    </w:p>
    <w:p w14:paraId="1D816E7D" w14:textId="77777777" w:rsidR="00C3272F" w:rsidRPr="00005933" w:rsidRDefault="00C3272F" w:rsidP="00C3272F">
      <w:pPr>
        <w:rPr>
          <w:rFonts w:ascii="Calibri" w:hAnsi="Calibri" w:cs="Calibri"/>
          <w:bCs/>
        </w:rPr>
      </w:pPr>
      <w:proofErr w:type="spellStart"/>
      <w:r w:rsidRPr="00005933">
        <w:rPr>
          <w:rFonts w:ascii="Calibri" w:eastAsia="Times New Roman" w:hAnsi="Calibri" w:cs="Calibri"/>
          <w:bCs/>
        </w:rPr>
        <w:t>Fumin</w:t>
      </w:r>
      <w:proofErr w:type="spellEnd"/>
      <w:r w:rsidRPr="00005933">
        <w:rPr>
          <w:rFonts w:ascii="Calibri" w:eastAsia="Times New Roman" w:hAnsi="Calibri" w:cs="Calibri"/>
          <w:bCs/>
        </w:rPr>
        <w:t xml:space="preserve"> Fang</w:t>
      </w:r>
      <w:r w:rsidRPr="00005933">
        <w:rPr>
          <w:rFonts w:ascii="Calibri" w:eastAsia="Times New Roman" w:hAnsi="Calibri" w:cs="Calibri"/>
          <w:bCs/>
        </w:rPr>
        <w:tab/>
      </w:r>
      <w:r w:rsidRPr="00005933">
        <w:rPr>
          <w:rFonts w:ascii="Calibri" w:eastAsia="Times New Roman" w:hAnsi="Calibri" w:cs="Calibri"/>
          <w:bCs/>
        </w:rPr>
        <w:tab/>
        <w:t>(</w:t>
      </w:r>
      <w:r w:rsidRPr="00005933">
        <w:rPr>
          <w:rStyle w:val="Hyperlink"/>
          <w:rFonts w:ascii="Calibri" w:hAnsi="Calibri" w:cs="Calibri"/>
          <w:color w:val="auto"/>
        </w:rPr>
        <w:t>fuminfang@outlook.com)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0D0CC67" w14:textId="77777777" w:rsidR="00C3272F" w:rsidRDefault="00C3272F" w:rsidP="000A7C4F">
      <w:pPr>
        <w:rPr>
          <w:rFonts w:cstheme="minorHAnsi"/>
        </w:rPr>
      </w:pPr>
    </w:p>
    <w:p w14:paraId="5FC7E5A1" w14:textId="0415BBC3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3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E520C4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B573E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5E144B3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B573E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15C1B727" w:rsidR="001E0433" w:rsidRPr="00C3272F" w:rsidRDefault="001E0433" w:rsidP="00C3272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="00C3272F">
        <w:rPr>
          <w:rFonts w:cstheme="minorHAnsi"/>
          <w:b/>
          <w:bCs/>
        </w:rPr>
        <w:br/>
      </w:r>
      <w:r w:rsidRPr="00C3272F">
        <w:rPr>
          <w:rFonts w:eastAsia="Times New Roman" w:cstheme="minorHAnsi"/>
        </w:rPr>
        <w:br/>
        <w:t xml:space="preserve">This research has been approved by the </w:t>
      </w:r>
      <w:r w:rsidR="00C3272F" w:rsidRPr="00C3272F">
        <w:rPr>
          <w:rFonts w:eastAsia="Times New Roman" w:cstheme="minorHAnsi"/>
        </w:rPr>
        <w:t>Ethics Committee</w:t>
      </w:r>
      <w:r w:rsidRPr="00C3272F">
        <w:rPr>
          <w:rFonts w:eastAsia="Times New Roman" w:cstheme="minorHAnsi"/>
        </w:rPr>
        <w:t xml:space="preserve"> at </w:t>
      </w:r>
      <w:r w:rsidR="00C3272F" w:rsidRPr="00C3272F">
        <w:rPr>
          <w:rFonts w:ascii="Calibri" w:hAnsi="Calibri" w:cs="Calibri"/>
        </w:rPr>
        <w:t>The First Affiliated Hospital of Soochow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4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7482BF9" w:rsidR="00CE10F2" w:rsidRDefault="00B8459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84592">
        <w:rPr>
          <w:rFonts w:cstheme="minorHAnsi"/>
          <w:b/>
          <w:bCs/>
        </w:rPr>
        <w:t>Pre-Treatment Evaluation, Preparation, and Picosecond Laser Therapy for Pigmented Lesions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A591FC2" w14:textId="5AB8A480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 xml:space="preserve">To begin, review the patient’s medical history, including medication and allergy history, contraindications to treatment, pigmentary changes, previous cosmetic treatments, and manual surgeries </w:t>
      </w:r>
      <w:r w:rsidR="00450599" w:rsidRPr="00450599">
        <w:rPr>
          <w:rFonts w:cstheme="minorHAnsi"/>
          <w:b/>
          <w:bCs/>
        </w:rPr>
        <w:t>[1]</w:t>
      </w:r>
      <w:r w:rsidRPr="00B84592">
        <w:rPr>
          <w:rFonts w:cstheme="minorHAnsi"/>
        </w:rPr>
        <w:t>.</w:t>
      </w:r>
    </w:p>
    <w:p w14:paraId="68241CA8" w14:textId="515D9027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WIDE: Talent sitting at a desk reviewing a patient’s printed medical records and digital chart on a tablet.</w:t>
      </w:r>
    </w:p>
    <w:p w14:paraId="4C6C484D" w14:textId="77777777" w:rsidR="00B84592" w:rsidRPr="00B84592" w:rsidRDefault="00B84592" w:rsidP="00B84592">
      <w:pPr>
        <w:pStyle w:val="ListParagraph"/>
        <w:spacing w:before="120"/>
        <w:ind w:left="907"/>
        <w:rPr>
          <w:rFonts w:cstheme="minorHAnsi"/>
        </w:rPr>
      </w:pPr>
    </w:p>
    <w:p w14:paraId="711E81B2" w14:textId="67BB9498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 xml:space="preserve">Perform a thorough physical examination </w:t>
      </w:r>
      <w:r>
        <w:rPr>
          <w:rFonts w:cstheme="minorHAnsi"/>
        </w:rPr>
        <w:t xml:space="preserve">of the patient </w:t>
      </w:r>
      <w:r w:rsidR="00450599" w:rsidRPr="00450599">
        <w:rPr>
          <w:rFonts w:cstheme="minorHAnsi"/>
          <w:b/>
          <w:bCs/>
        </w:rPr>
        <w:t>[1]</w:t>
      </w:r>
      <w:r w:rsidRPr="00B84592">
        <w:rPr>
          <w:rFonts w:cstheme="minorHAnsi"/>
        </w:rPr>
        <w:t xml:space="preserve">. Have both the therapist and patient hold mirrors simultaneously to examine the area to be treated </w:t>
      </w:r>
      <w:r w:rsidR="00450599" w:rsidRPr="00450599">
        <w:rPr>
          <w:rFonts w:cstheme="minorHAnsi"/>
          <w:b/>
          <w:bCs/>
        </w:rPr>
        <w:t>[2]</w:t>
      </w:r>
      <w:r w:rsidRPr="00B84592">
        <w:rPr>
          <w:rFonts w:cstheme="minorHAnsi"/>
        </w:rPr>
        <w:t>.</w:t>
      </w:r>
    </w:p>
    <w:p w14:paraId="432D290F" w14:textId="77777777" w:rsid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examining the patient</w:t>
      </w:r>
      <w:r>
        <w:rPr>
          <w:rFonts w:cstheme="minorHAnsi"/>
        </w:rPr>
        <w:t>.</w:t>
      </w:r>
    </w:p>
    <w:p w14:paraId="15F9FABD" w14:textId="21AFDFFE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Pr="00B84592">
        <w:rPr>
          <w:rFonts w:cstheme="minorHAnsi"/>
        </w:rPr>
        <w:t xml:space="preserve">both </w:t>
      </w:r>
      <w:r>
        <w:rPr>
          <w:rFonts w:cstheme="minorHAnsi"/>
        </w:rPr>
        <w:t xml:space="preserve">therapist and patient </w:t>
      </w:r>
      <w:r w:rsidRPr="00B84592">
        <w:rPr>
          <w:rFonts w:cstheme="minorHAnsi"/>
        </w:rPr>
        <w:t xml:space="preserve">holding mirrors </w:t>
      </w:r>
      <w:r>
        <w:rPr>
          <w:rFonts w:cstheme="minorHAnsi"/>
        </w:rPr>
        <w:t>to</w:t>
      </w:r>
      <w:r w:rsidRPr="00B84592">
        <w:rPr>
          <w:rFonts w:cstheme="minorHAnsi"/>
        </w:rPr>
        <w:t xml:space="preserve"> the target treatment area.</w:t>
      </w:r>
      <w:r>
        <w:rPr>
          <w:rFonts w:cstheme="minorHAnsi"/>
        </w:rPr>
        <w:br/>
      </w:r>
    </w:p>
    <w:p w14:paraId="3214EC25" w14:textId="17C067A5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the patient has signed a consent form, </w:t>
      </w:r>
      <w:proofErr w:type="gramStart"/>
      <w:r>
        <w:rPr>
          <w:rFonts w:cstheme="minorHAnsi"/>
        </w:rPr>
        <w:t>use</w:t>
      </w:r>
      <w:proofErr w:type="gramEnd"/>
      <w:r w:rsidRPr="00B84592">
        <w:rPr>
          <w:rFonts w:cstheme="minorHAnsi"/>
        </w:rPr>
        <w:t xml:space="preserve"> a digital camera and a skin analysis imaging system</w:t>
      </w:r>
      <w:r>
        <w:rPr>
          <w:rFonts w:cstheme="minorHAnsi"/>
        </w:rPr>
        <w:t xml:space="preserve"> to </w:t>
      </w:r>
      <w:r w:rsidRPr="00B84592">
        <w:rPr>
          <w:rFonts w:cstheme="minorHAnsi"/>
        </w:rPr>
        <w:t xml:space="preserve">take image data of the treatment area </w:t>
      </w:r>
      <w:r w:rsidR="00450599" w:rsidRPr="00450599">
        <w:rPr>
          <w:rFonts w:cstheme="minorHAnsi"/>
          <w:b/>
          <w:bCs/>
        </w:rPr>
        <w:t>[1]</w:t>
      </w:r>
      <w:r w:rsidRPr="00B84592">
        <w:rPr>
          <w:rFonts w:cstheme="minorHAnsi"/>
        </w:rPr>
        <w:t xml:space="preserve">. </w:t>
      </w:r>
    </w:p>
    <w:p w14:paraId="52E1726C" w14:textId="505A5BD4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capturing standardized pre-treatment photographs of the patient's face</w:t>
      </w:r>
      <w:r>
        <w:rPr>
          <w:rFonts w:cstheme="minorHAnsi"/>
        </w:rPr>
        <w:t xml:space="preserve"> using a digital camera</w:t>
      </w:r>
      <w:r w:rsidRPr="00B84592">
        <w:rPr>
          <w:rFonts w:cstheme="minorHAnsi"/>
        </w:rPr>
        <w:t>.</w:t>
      </w:r>
    </w:p>
    <w:p w14:paraId="2DEF77CC" w14:textId="77777777" w:rsidR="00B84592" w:rsidRPr="00B84592" w:rsidRDefault="00B84592" w:rsidP="00B84592">
      <w:pPr>
        <w:pStyle w:val="ListParagraph"/>
        <w:spacing w:before="120"/>
        <w:ind w:left="907"/>
        <w:rPr>
          <w:rFonts w:cstheme="minorHAnsi"/>
        </w:rPr>
      </w:pPr>
    </w:p>
    <w:p w14:paraId="0F017AC2" w14:textId="36EF4471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Next a</w:t>
      </w:r>
      <w:r w:rsidRPr="00B84592">
        <w:rPr>
          <w:rFonts w:cstheme="minorHAnsi"/>
        </w:rPr>
        <w:t xml:space="preserve">sk the patient to put on shoe covers when entering the treatment room </w:t>
      </w:r>
      <w:r w:rsidR="00450599" w:rsidRPr="00450599">
        <w:rPr>
          <w:rFonts w:cstheme="minorHAnsi"/>
          <w:b/>
          <w:bCs/>
        </w:rPr>
        <w:t>[1]</w:t>
      </w:r>
      <w:r w:rsidRPr="00B84592">
        <w:rPr>
          <w:rFonts w:cstheme="minorHAnsi"/>
        </w:rPr>
        <w:t xml:space="preserve">. Have the patient lie supine to expose the treatment area </w:t>
      </w:r>
      <w:r w:rsidR="00450599" w:rsidRPr="00450599">
        <w:rPr>
          <w:rFonts w:cstheme="minorHAnsi"/>
          <w:b/>
          <w:bCs/>
        </w:rPr>
        <w:t>[2]</w:t>
      </w:r>
      <w:r w:rsidRPr="00B84592">
        <w:rPr>
          <w:rFonts w:cstheme="minorHAnsi"/>
        </w:rPr>
        <w:t xml:space="preserve">. Remove any jewelry and contact lenses </w:t>
      </w:r>
      <w:r w:rsidR="00450599" w:rsidRPr="00450599">
        <w:rPr>
          <w:rFonts w:cstheme="minorHAnsi"/>
          <w:b/>
          <w:bCs/>
        </w:rPr>
        <w:t>[3]</w:t>
      </w:r>
      <w:r w:rsidRPr="00B84592">
        <w:rPr>
          <w:rFonts w:cstheme="minorHAnsi"/>
        </w:rPr>
        <w:t>.</w:t>
      </w:r>
    </w:p>
    <w:p w14:paraId="46CF0D63" w14:textId="4596000B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handing over shoe covers to the patient.</w:t>
      </w:r>
    </w:p>
    <w:p w14:paraId="39612CDF" w14:textId="08AB220E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p</w:t>
      </w:r>
      <w:r w:rsidRPr="00B84592">
        <w:rPr>
          <w:rFonts w:cstheme="minorHAnsi"/>
        </w:rPr>
        <w:t>atient lying on the treatment bed, exposing the treatment site.</w:t>
      </w:r>
    </w:p>
    <w:p w14:paraId="73F369DF" w14:textId="28463759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 xml:space="preserve">Talent </w:t>
      </w:r>
      <w:proofErr w:type="gramStart"/>
      <w:r w:rsidRPr="00B84592">
        <w:rPr>
          <w:rFonts w:cstheme="minorHAnsi"/>
        </w:rPr>
        <w:t>placing</w:t>
      </w:r>
      <w:proofErr w:type="gramEnd"/>
      <w:r w:rsidRPr="00B84592">
        <w:rPr>
          <w:rFonts w:cstheme="minorHAnsi"/>
        </w:rPr>
        <w:t xml:space="preserve"> a tray with removed jewelry and a contact lens case on a nearby table.</w:t>
      </w:r>
    </w:p>
    <w:p w14:paraId="5C317816" w14:textId="77777777" w:rsidR="00B84592" w:rsidRPr="00B84592" w:rsidRDefault="00B84592" w:rsidP="00B84592">
      <w:pPr>
        <w:pStyle w:val="ListParagraph"/>
        <w:spacing w:before="120"/>
        <w:ind w:left="907"/>
        <w:rPr>
          <w:rFonts w:cstheme="minorHAnsi"/>
        </w:rPr>
      </w:pPr>
    </w:p>
    <w:p w14:paraId="70D8C95E" w14:textId="0E3EA816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 xml:space="preserve">Use a makeup remover and clean the area using a gentle cleaning product </w:t>
      </w:r>
      <w:r w:rsidR="00450599" w:rsidRPr="00450599">
        <w:rPr>
          <w:rFonts w:cstheme="minorHAnsi"/>
          <w:b/>
          <w:bCs/>
        </w:rPr>
        <w:t>[1]</w:t>
      </w:r>
      <w:r w:rsidRPr="00B84592">
        <w:rPr>
          <w:rFonts w:cstheme="minorHAnsi"/>
        </w:rPr>
        <w:t xml:space="preserve">. Then shave the hair in the treated area to prevent hair burning and interference with melanin absorption </w:t>
      </w:r>
      <w:r w:rsidR="00450599" w:rsidRPr="00450599">
        <w:rPr>
          <w:rFonts w:cstheme="minorHAnsi"/>
          <w:b/>
          <w:bCs/>
        </w:rPr>
        <w:t>[2]</w:t>
      </w:r>
      <w:r w:rsidRPr="00B84592">
        <w:rPr>
          <w:rFonts w:cstheme="minorHAnsi"/>
        </w:rPr>
        <w:t>.</w:t>
      </w:r>
    </w:p>
    <w:p w14:paraId="47B21222" w14:textId="342CBC33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applying makeup remover and gently cleaning the skin.</w:t>
      </w:r>
    </w:p>
    <w:p w14:paraId="4D2E97FC" w14:textId="333CD036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using a disposable razor to shave the treatment site clean.</w:t>
      </w:r>
    </w:p>
    <w:p w14:paraId="0F898B6C" w14:textId="77777777" w:rsidR="00B84592" w:rsidRPr="00B84592" w:rsidRDefault="00B84592" w:rsidP="00B84592">
      <w:pPr>
        <w:pStyle w:val="ListParagraph"/>
        <w:spacing w:before="120"/>
        <w:ind w:left="907"/>
        <w:rPr>
          <w:rFonts w:cstheme="minorHAnsi"/>
        </w:rPr>
      </w:pPr>
    </w:p>
    <w:p w14:paraId="2AB65ECA" w14:textId="197832F7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t</w:t>
      </w:r>
      <w:r w:rsidRPr="00B84592">
        <w:rPr>
          <w:rFonts w:cstheme="minorHAnsi"/>
        </w:rPr>
        <w:t xml:space="preserve">urn on the laser treatment room lights </w:t>
      </w:r>
      <w:r w:rsidR="00450599" w:rsidRPr="00450599">
        <w:rPr>
          <w:rFonts w:cstheme="minorHAnsi"/>
          <w:b/>
          <w:bCs/>
        </w:rPr>
        <w:t>[1]</w:t>
      </w:r>
      <w:r w:rsidRPr="00B84592">
        <w:rPr>
          <w:rFonts w:cstheme="minorHAnsi"/>
        </w:rPr>
        <w:t xml:space="preserve">. Disinfect the laser handpiece with </w:t>
      </w:r>
      <w:r>
        <w:rPr>
          <w:rFonts w:cstheme="minorHAnsi"/>
        </w:rPr>
        <w:t>75%</w:t>
      </w:r>
      <w:r w:rsidRPr="00B84592">
        <w:rPr>
          <w:rFonts w:cstheme="minorHAnsi"/>
        </w:rPr>
        <w:t xml:space="preserve"> alcohol before </w:t>
      </w:r>
      <w:proofErr w:type="gramStart"/>
      <w:r w:rsidRPr="00B84592">
        <w:rPr>
          <w:rFonts w:cstheme="minorHAnsi"/>
        </w:rPr>
        <w:t>use</w:t>
      </w:r>
      <w:proofErr w:type="gramEnd"/>
      <w:r w:rsidRPr="00B84592">
        <w:rPr>
          <w:rFonts w:cstheme="minorHAnsi"/>
        </w:rPr>
        <w:t xml:space="preserve"> </w:t>
      </w:r>
      <w:r w:rsidR="00450599" w:rsidRPr="00450599">
        <w:rPr>
          <w:rFonts w:cstheme="minorHAnsi"/>
          <w:b/>
          <w:bCs/>
        </w:rPr>
        <w:t>[2]</w:t>
      </w:r>
      <w:r w:rsidRPr="00B84592">
        <w:rPr>
          <w:rFonts w:cstheme="minorHAnsi"/>
        </w:rPr>
        <w:t>.</w:t>
      </w:r>
    </w:p>
    <w:p w14:paraId="315F39D5" w14:textId="5D8D1A26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switching on the ceiling and auxiliary lights in the laser treatment room.</w:t>
      </w:r>
    </w:p>
    <w:p w14:paraId="38751C3F" w14:textId="323A7E54" w:rsidR="00B84592" w:rsidRPr="00B84592" w:rsidRDefault="00B84592" w:rsidP="00B845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using alcohol swabs to disinfect the tip and body of the laser handpiece.</w:t>
      </w:r>
    </w:p>
    <w:p w14:paraId="7FC97EE4" w14:textId="77777777" w:rsidR="00B84592" w:rsidRPr="00B84592" w:rsidRDefault="00B84592" w:rsidP="002C0E73">
      <w:pPr>
        <w:pStyle w:val="ListParagraph"/>
        <w:spacing w:before="120"/>
        <w:ind w:left="907"/>
        <w:rPr>
          <w:rFonts w:cstheme="minorHAnsi"/>
        </w:rPr>
      </w:pPr>
    </w:p>
    <w:p w14:paraId="7015E125" w14:textId="624E392E" w:rsid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 xml:space="preserve">Take a comfortable seated position </w:t>
      </w:r>
      <w:r w:rsidR="00450599" w:rsidRPr="00450599">
        <w:rPr>
          <w:rFonts w:cstheme="minorHAnsi"/>
          <w:b/>
          <w:bCs/>
        </w:rPr>
        <w:t>[1]</w:t>
      </w:r>
      <w:r w:rsidRPr="00B84592">
        <w:rPr>
          <w:rFonts w:cstheme="minorHAnsi"/>
        </w:rPr>
        <w:t xml:space="preserve">. Wash hands and wear a hat, mask, and gloves </w:t>
      </w:r>
      <w:r w:rsidR="00450599" w:rsidRPr="00450599">
        <w:rPr>
          <w:rFonts w:cstheme="minorHAnsi"/>
          <w:b/>
          <w:bCs/>
        </w:rPr>
        <w:t>[2]</w:t>
      </w:r>
      <w:r w:rsidRPr="00B84592">
        <w:rPr>
          <w:rFonts w:cstheme="minorHAnsi"/>
        </w:rPr>
        <w:t xml:space="preserve">. Ensure the patient wears out-of-eye goggles and the therapist wears wavelength-specific laser safety goggles </w:t>
      </w:r>
      <w:r w:rsidR="00450599" w:rsidRPr="00450599">
        <w:rPr>
          <w:rFonts w:cstheme="minorHAnsi"/>
          <w:b/>
          <w:bCs/>
        </w:rPr>
        <w:t>[3]</w:t>
      </w:r>
      <w:r w:rsidRPr="00B84592">
        <w:rPr>
          <w:rFonts w:cstheme="minorHAnsi"/>
        </w:rPr>
        <w:t>.</w:t>
      </w:r>
    </w:p>
    <w:p w14:paraId="44AE9F8D" w14:textId="7C13D76F" w:rsidR="002C0E73" w:rsidRPr="00B84592" w:rsidRDefault="002C0E73" w:rsidP="002C0E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sitting and adjusting position. </w:t>
      </w:r>
    </w:p>
    <w:p w14:paraId="67980F87" w14:textId="0F75421C" w:rsidR="00B84592" w:rsidRPr="00B84592" w:rsidRDefault="00B84592" w:rsidP="002C0E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 xml:space="preserve">Talent washing hands and </w:t>
      </w:r>
      <w:r w:rsidR="002C0E73">
        <w:rPr>
          <w:rFonts w:cstheme="minorHAnsi"/>
        </w:rPr>
        <w:t>wearing</w:t>
      </w:r>
      <w:r w:rsidRPr="00B84592">
        <w:rPr>
          <w:rFonts w:cstheme="minorHAnsi"/>
        </w:rPr>
        <w:t xml:space="preserve"> a disposable cap, surgical mask, and gloves.</w:t>
      </w:r>
    </w:p>
    <w:p w14:paraId="2F5BB8D2" w14:textId="2075E442" w:rsidR="00B84592" w:rsidRPr="00B84592" w:rsidRDefault="00B84592" w:rsidP="002C0E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placing protective goggles on the patient and adjusting personal laser safety goggles.</w:t>
      </w:r>
    </w:p>
    <w:p w14:paraId="6CCE0B8E" w14:textId="77777777" w:rsidR="00B84592" w:rsidRPr="00B84592" w:rsidRDefault="00B84592" w:rsidP="002C0E73">
      <w:pPr>
        <w:pStyle w:val="ListParagraph"/>
        <w:spacing w:before="120"/>
        <w:ind w:left="907"/>
        <w:rPr>
          <w:rFonts w:cstheme="minorHAnsi"/>
        </w:rPr>
      </w:pPr>
    </w:p>
    <w:p w14:paraId="379E3A6D" w14:textId="7356B642" w:rsidR="00B84592" w:rsidRPr="00B84592" w:rsidRDefault="002C0E73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the laser treatment,</w:t>
      </w:r>
      <w:r w:rsidR="00B84592" w:rsidRPr="00B84592">
        <w:rPr>
          <w:rFonts w:cstheme="minorHAnsi"/>
        </w:rPr>
        <w:t xml:space="preserve"> Choose the Resolve 1064</w:t>
      </w:r>
      <w:r>
        <w:rPr>
          <w:rFonts w:cstheme="minorHAnsi"/>
        </w:rPr>
        <w:t xml:space="preserve"> </w:t>
      </w:r>
      <w:r w:rsidRPr="002C0E73">
        <w:rPr>
          <w:rFonts w:cstheme="minorHAnsi"/>
          <w:i/>
          <w:iCs w:val="0"/>
          <w:color w:val="FF0000"/>
        </w:rPr>
        <w:t>(ten-sixty-four)</w:t>
      </w:r>
      <w:r w:rsidR="00B84592" w:rsidRPr="002C0E73">
        <w:rPr>
          <w:rFonts w:cstheme="minorHAnsi"/>
          <w:color w:val="FF0000"/>
        </w:rPr>
        <w:t xml:space="preserve"> </w:t>
      </w:r>
      <w:r w:rsidR="00B84592" w:rsidRPr="00B84592">
        <w:rPr>
          <w:rFonts w:cstheme="minorHAnsi"/>
        </w:rPr>
        <w:t xml:space="preserve">handpiece </w:t>
      </w:r>
      <w:r w:rsidR="00450599" w:rsidRPr="00450599">
        <w:rPr>
          <w:rFonts w:cstheme="minorHAnsi"/>
          <w:b/>
          <w:bCs/>
        </w:rPr>
        <w:t>[1]</w:t>
      </w:r>
      <w:r w:rsidR="00B84592" w:rsidRPr="00B84592">
        <w:rPr>
          <w:rFonts w:cstheme="minorHAnsi"/>
        </w:rPr>
        <w:t>.</w:t>
      </w:r>
      <w:r w:rsidRPr="002C0E73">
        <w:rPr>
          <w:rFonts w:cstheme="minorHAnsi"/>
        </w:rPr>
        <w:t xml:space="preserve"> </w:t>
      </w:r>
      <w:r w:rsidRPr="00B84592">
        <w:rPr>
          <w:rFonts w:cstheme="minorHAnsi"/>
        </w:rPr>
        <w:t xml:space="preserve">Set the energy level between 2.1 and 2.9 millijoules per microbeam, with a pulse duration of 450 picoseconds and frequency of 5 hertz </w:t>
      </w:r>
      <w:r w:rsidR="00450599" w:rsidRPr="00450599">
        <w:rPr>
          <w:rFonts w:cstheme="minorHAnsi"/>
          <w:b/>
          <w:bCs/>
        </w:rPr>
        <w:t>[2]</w:t>
      </w:r>
      <w:r w:rsidRPr="00B84592">
        <w:rPr>
          <w:rFonts w:cstheme="minorHAnsi"/>
        </w:rPr>
        <w:t>.</w:t>
      </w:r>
    </w:p>
    <w:p w14:paraId="4C343A8B" w14:textId="39911E60" w:rsidR="00B84592" w:rsidRPr="00B84592" w:rsidRDefault="00B84592" w:rsidP="002C0E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picking up and inspecting the Resolve 1064 handpiece from the equipment tray.</w:t>
      </w:r>
    </w:p>
    <w:p w14:paraId="26353023" w14:textId="4BC33482" w:rsidR="00B84592" w:rsidRPr="00B84592" w:rsidRDefault="002C0E73" w:rsidP="002C0E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sets the energy level to </w:t>
      </w:r>
      <w:r w:rsidR="00B84592" w:rsidRPr="00B84592">
        <w:rPr>
          <w:rFonts w:cstheme="minorHAnsi"/>
        </w:rPr>
        <w:t xml:space="preserve">2.1–2.9 </w:t>
      </w:r>
      <w:proofErr w:type="spellStart"/>
      <w:r w:rsidR="00B84592" w:rsidRPr="00B84592">
        <w:rPr>
          <w:rFonts w:cstheme="minorHAnsi"/>
        </w:rPr>
        <w:t>mJ</w:t>
      </w:r>
      <w:proofErr w:type="spellEnd"/>
      <w:r w:rsidR="00B84592" w:rsidRPr="00B84592">
        <w:rPr>
          <w:rFonts w:cstheme="minorHAnsi"/>
        </w:rPr>
        <w:t xml:space="preserve">/microbeam, </w:t>
      </w:r>
      <w:r>
        <w:rPr>
          <w:rFonts w:cstheme="minorHAnsi"/>
        </w:rPr>
        <w:t xml:space="preserve">with </w:t>
      </w:r>
      <w:r w:rsidR="00B84592" w:rsidRPr="00B84592">
        <w:rPr>
          <w:rFonts w:cstheme="minorHAnsi"/>
        </w:rPr>
        <w:t xml:space="preserve">450 </w:t>
      </w:r>
      <w:proofErr w:type="spellStart"/>
      <w:r w:rsidR="00B84592" w:rsidRPr="00B84592">
        <w:rPr>
          <w:rFonts w:cstheme="minorHAnsi"/>
        </w:rPr>
        <w:t>ps</w:t>
      </w:r>
      <w:proofErr w:type="spellEnd"/>
      <w:r w:rsidR="00B84592" w:rsidRPr="00B84592">
        <w:rPr>
          <w:rFonts w:cstheme="minorHAnsi"/>
        </w:rPr>
        <w:t xml:space="preserve"> pulse</w:t>
      </w:r>
      <w:r>
        <w:rPr>
          <w:rFonts w:cstheme="minorHAnsi"/>
        </w:rPr>
        <w:t xml:space="preserve"> at</w:t>
      </w:r>
      <w:r w:rsidR="00B84592" w:rsidRPr="00B84592">
        <w:rPr>
          <w:rFonts w:cstheme="minorHAnsi"/>
        </w:rPr>
        <w:t xml:space="preserve"> 5 Hz frequency.</w:t>
      </w:r>
      <w:r>
        <w:rPr>
          <w:rFonts w:cstheme="minorHAnsi"/>
        </w:rPr>
        <w:br/>
      </w:r>
    </w:p>
    <w:p w14:paraId="2F2ABE4D" w14:textId="63872D05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 xml:space="preserve">Place the end of the treatment handpiece perpendicular against the skin </w:t>
      </w:r>
      <w:r w:rsidR="00450599" w:rsidRPr="00450599">
        <w:rPr>
          <w:rFonts w:cstheme="minorHAnsi"/>
          <w:b/>
          <w:bCs/>
        </w:rPr>
        <w:t>[1-TXT]</w:t>
      </w:r>
      <w:r w:rsidRPr="00B84592">
        <w:rPr>
          <w:rFonts w:cstheme="minorHAnsi"/>
        </w:rPr>
        <w:t xml:space="preserve">. </w:t>
      </w:r>
      <w:r w:rsidR="002C0E73" w:rsidRPr="00B84592">
        <w:rPr>
          <w:rFonts w:cstheme="minorHAnsi"/>
        </w:rPr>
        <w:t xml:space="preserve">Ensure the pulses overlap by 20 percent and cover the full treatment area, </w:t>
      </w:r>
      <w:proofErr w:type="gramStart"/>
      <w:r w:rsidR="002C0E73" w:rsidRPr="00B84592">
        <w:rPr>
          <w:rFonts w:cstheme="minorHAnsi"/>
        </w:rPr>
        <w:t>treating</w:t>
      </w:r>
      <w:proofErr w:type="gramEnd"/>
      <w:r w:rsidR="002C0E73" w:rsidRPr="00B84592">
        <w:rPr>
          <w:rFonts w:cstheme="minorHAnsi"/>
        </w:rPr>
        <w:t xml:space="preserve"> from the side to the middle of the face </w:t>
      </w:r>
      <w:r w:rsidR="00450599" w:rsidRPr="00450599">
        <w:rPr>
          <w:rFonts w:cstheme="minorHAnsi"/>
          <w:b/>
          <w:bCs/>
        </w:rPr>
        <w:t>[2]</w:t>
      </w:r>
      <w:r w:rsidR="002C0E73" w:rsidRPr="00B84592">
        <w:rPr>
          <w:rFonts w:cstheme="minorHAnsi"/>
        </w:rPr>
        <w:t>.</w:t>
      </w:r>
    </w:p>
    <w:p w14:paraId="5B4F4CA0" w14:textId="71B51015" w:rsidR="00B84592" w:rsidRPr="002C0E73" w:rsidRDefault="00B84592" w:rsidP="002C0E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aligning and pressing the handpiece firmly and perpendicularly to the skin.</w:t>
      </w:r>
      <w:r w:rsidR="002C0E73">
        <w:rPr>
          <w:rFonts w:cstheme="minorHAnsi"/>
          <w:b/>
          <w:bCs/>
        </w:rPr>
        <w:t>TXT: Ensure handpiece orientation is away from the eyeball in the periocular area</w:t>
      </w:r>
    </w:p>
    <w:p w14:paraId="600C6AD0" w14:textId="4E36C925" w:rsidR="00B84592" w:rsidRPr="00B84592" w:rsidRDefault="00B84592" w:rsidP="002C0E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lastRenderedPageBreak/>
        <w:t xml:space="preserve">Talent systematically applying the handpiece across the treatment area, ensuring pulse </w:t>
      </w:r>
      <w:proofErr w:type="gramStart"/>
      <w:r w:rsidRPr="00B84592">
        <w:rPr>
          <w:rFonts w:cstheme="minorHAnsi"/>
        </w:rPr>
        <w:t>overlap</w:t>
      </w:r>
      <w:proofErr w:type="gramEnd"/>
      <w:r w:rsidRPr="00B84592">
        <w:rPr>
          <w:rFonts w:cstheme="minorHAnsi"/>
        </w:rPr>
        <w:t xml:space="preserve"> and smooth transition from the side to the center of the face.</w:t>
      </w:r>
    </w:p>
    <w:p w14:paraId="576A915E" w14:textId="77777777" w:rsidR="00B84592" w:rsidRPr="00B84592" w:rsidRDefault="00B84592" w:rsidP="00675006">
      <w:pPr>
        <w:pStyle w:val="ListParagraph"/>
        <w:spacing w:before="120"/>
        <w:ind w:left="907"/>
        <w:rPr>
          <w:rFonts w:cstheme="minorHAnsi"/>
        </w:rPr>
      </w:pPr>
    </w:p>
    <w:p w14:paraId="2E579AE4" w14:textId="08D0AA3C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Aim for the ideal endpoint</w:t>
      </w:r>
      <w:r w:rsidR="00675006">
        <w:rPr>
          <w:rFonts w:cstheme="minorHAnsi"/>
        </w:rPr>
        <w:t xml:space="preserve"> the treatment which is the</w:t>
      </w:r>
      <w:r w:rsidRPr="00B84592">
        <w:rPr>
          <w:rFonts w:cstheme="minorHAnsi"/>
        </w:rPr>
        <w:t xml:space="preserve"> mild darkening</w:t>
      </w:r>
      <w:r w:rsidR="00675006">
        <w:rPr>
          <w:rFonts w:cstheme="minorHAnsi"/>
        </w:rPr>
        <w:t xml:space="preserve"> of the lesion with</w:t>
      </w:r>
      <w:r w:rsidRPr="00B84592">
        <w:rPr>
          <w:rFonts w:cstheme="minorHAnsi"/>
        </w:rPr>
        <w:t xml:space="preserve"> slight exudation</w:t>
      </w:r>
      <w:r w:rsidR="00675006">
        <w:rPr>
          <w:rFonts w:cstheme="minorHAnsi"/>
        </w:rPr>
        <w:t xml:space="preserve"> </w:t>
      </w:r>
      <w:r w:rsidRPr="00B84592">
        <w:rPr>
          <w:rFonts w:cstheme="minorHAnsi"/>
        </w:rPr>
        <w:t xml:space="preserve">and bleeding </w:t>
      </w:r>
      <w:r w:rsidR="00450599" w:rsidRPr="00450599">
        <w:rPr>
          <w:rFonts w:cstheme="minorHAnsi"/>
          <w:b/>
          <w:bCs/>
        </w:rPr>
        <w:t>[1]</w:t>
      </w:r>
      <w:r w:rsidRPr="00B84592">
        <w:rPr>
          <w:rFonts w:cstheme="minorHAnsi"/>
        </w:rPr>
        <w:t>.</w:t>
      </w:r>
    </w:p>
    <w:p w14:paraId="71DDEB33" w14:textId="274F2978" w:rsidR="00B84592" w:rsidRPr="00B84592" w:rsidRDefault="008170A5" w:rsidP="008170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B84592" w:rsidRPr="00B84592">
        <w:rPr>
          <w:rFonts w:cstheme="minorHAnsi"/>
        </w:rPr>
        <w:t>of treated lesion showing slight darkening, exudation, and pinpoint bleeding.</w:t>
      </w:r>
    </w:p>
    <w:p w14:paraId="0FCF2FBE" w14:textId="5ADE61E5" w:rsidR="00B84592" w:rsidRPr="00B84592" w:rsidRDefault="008170A5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Once treatment is complete, a</w:t>
      </w:r>
      <w:r w:rsidR="00B84592" w:rsidRPr="00B84592">
        <w:rPr>
          <w:rFonts w:cstheme="minorHAnsi"/>
        </w:rPr>
        <w:t xml:space="preserve">pply an ice pack for 15 to 20 minutes </w:t>
      </w:r>
      <w:r w:rsidR="00450599" w:rsidRPr="00450599">
        <w:rPr>
          <w:rFonts w:cstheme="minorHAnsi"/>
          <w:b/>
          <w:bCs/>
        </w:rPr>
        <w:t>[1]</w:t>
      </w:r>
      <w:r w:rsidR="00B84592" w:rsidRPr="00B84592">
        <w:rPr>
          <w:rFonts w:cstheme="minorHAnsi"/>
        </w:rPr>
        <w:t xml:space="preserve">. Then apply medium-acting corticosteroid cream twice a day for 3 days </w:t>
      </w:r>
      <w:r w:rsidR="00450599" w:rsidRPr="00450599">
        <w:rPr>
          <w:rFonts w:cstheme="minorHAnsi"/>
          <w:b/>
          <w:bCs/>
        </w:rPr>
        <w:t>[2-TXT]</w:t>
      </w:r>
      <w:r w:rsidR="00B84592" w:rsidRPr="00B84592">
        <w:rPr>
          <w:rFonts w:cstheme="minorHAnsi"/>
        </w:rPr>
        <w:t>.</w:t>
      </w:r>
    </w:p>
    <w:p w14:paraId="1A6738D5" w14:textId="4E7E5A1B" w:rsidR="00B84592" w:rsidRPr="00B84592" w:rsidRDefault="00B84592" w:rsidP="008170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placing a wrapped ice pack on the treated area.</w:t>
      </w:r>
    </w:p>
    <w:p w14:paraId="54CC181B" w14:textId="3A7D5AAC" w:rsidR="00B84592" w:rsidRPr="00B84592" w:rsidRDefault="008170A5" w:rsidP="008170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applying</w:t>
      </w:r>
      <w:r w:rsidR="00B84592" w:rsidRPr="00B84592">
        <w:rPr>
          <w:rFonts w:cstheme="minorHAnsi"/>
        </w:rPr>
        <w:t xml:space="preserve"> corticosteroid cream </w:t>
      </w:r>
      <w:proofErr w:type="gramStart"/>
      <w:r w:rsidR="00B84592" w:rsidRPr="00B84592">
        <w:rPr>
          <w:rFonts w:cstheme="minorHAnsi"/>
        </w:rPr>
        <w:t>on</w:t>
      </w:r>
      <w:proofErr w:type="gramEnd"/>
      <w:r w:rsidR="00B84592" w:rsidRPr="00B84592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B84592" w:rsidRPr="00B84592">
        <w:rPr>
          <w:rFonts w:cstheme="minorHAnsi"/>
        </w:rPr>
        <w:t xml:space="preserve"> patient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 xml:space="preserve">TXT: Use soothing and moisturizing products for 2 weeks </w:t>
      </w:r>
      <w:proofErr w:type="spellStart"/>
      <w:r>
        <w:rPr>
          <w:rFonts w:cstheme="minorHAnsi"/>
          <w:b/>
          <w:bCs/>
        </w:rPr>
        <w:t>post surgery</w:t>
      </w:r>
      <w:proofErr w:type="spellEnd"/>
    </w:p>
    <w:p w14:paraId="34C5970E" w14:textId="77777777" w:rsidR="00B84592" w:rsidRPr="00B84592" w:rsidRDefault="00B84592" w:rsidP="008170A5">
      <w:pPr>
        <w:pStyle w:val="ListParagraph"/>
        <w:spacing w:before="120"/>
        <w:ind w:left="907"/>
        <w:rPr>
          <w:rFonts w:cstheme="minorHAnsi"/>
        </w:rPr>
      </w:pPr>
    </w:p>
    <w:p w14:paraId="43523FDD" w14:textId="2A3BFC2F" w:rsidR="00B84592" w:rsidRPr="00B84592" w:rsidRDefault="00B84592" w:rsidP="00B8459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 xml:space="preserve">Instruct the patient to avoid sun exposure for 4 weeks </w:t>
      </w:r>
      <w:r w:rsidR="008170A5">
        <w:rPr>
          <w:rFonts w:cstheme="minorHAnsi"/>
        </w:rPr>
        <w:t xml:space="preserve">and advise </w:t>
      </w:r>
      <w:r w:rsidRPr="00B84592">
        <w:rPr>
          <w:rFonts w:cstheme="minorHAnsi"/>
        </w:rPr>
        <w:t xml:space="preserve">daily use of a broad-spectrum sunscreen with a sun protection factor of 30 or higher, and the use of physical barriers like umbrellas, hats, and goggles </w:t>
      </w:r>
      <w:r w:rsidR="00450599" w:rsidRPr="00450599">
        <w:rPr>
          <w:rFonts w:cstheme="minorHAnsi"/>
          <w:b/>
          <w:bCs/>
        </w:rPr>
        <w:t>[</w:t>
      </w:r>
      <w:r w:rsidR="00AB573E">
        <w:rPr>
          <w:rFonts w:cstheme="minorHAnsi"/>
          <w:b/>
          <w:bCs/>
        </w:rPr>
        <w:t>1</w:t>
      </w:r>
      <w:r w:rsidR="00450599" w:rsidRPr="00450599">
        <w:rPr>
          <w:rFonts w:cstheme="minorHAnsi"/>
          <w:b/>
          <w:bCs/>
        </w:rPr>
        <w:t>]</w:t>
      </w:r>
      <w:r w:rsidRPr="00B84592">
        <w:rPr>
          <w:rFonts w:cstheme="minorHAnsi"/>
        </w:rPr>
        <w:t>.</w:t>
      </w:r>
    </w:p>
    <w:p w14:paraId="4568E4CA" w14:textId="43803A24" w:rsidR="00B84592" w:rsidRPr="00B84592" w:rsidRDefault="00B84592" w:rsidP="008170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4592">
        <w:rPr>
          <w:rFonts w:cstheme="minorHAnsi"/>
        </w:rPr>
        <w:t>Talent explaining sun exposure guidelines using visual aids.</w:t>
      </w:r>
    </w:p>
    <w:p w14:paraId="186FA2EE" w14:textId="77777777" w:rsidR="008170A5" w:rsidRDefault="008170A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9435DBB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0577B0ED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50599">
        <w:rPr>
          <w:rFonts w:eastAsia="Times New Roman" w:cstheme="minorHAnsi"/>
          <w:bCs/>
        </w:rPr>
        <w:t>128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06DA1B1" w14:textId="511B9FEF" w:rsidR="0069393B" w:rsidRPr="0069393B" w:rsidRDefault="0069393B" w:rsidP="006939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Photographic comparison before and after treatment showed visible reduction in dark pigmentation under the eyes in multiple patients following the three sessions of 1064-nanometer picosecond laser treatment </w:t>
      </w:r>
      <w:r w:rsidR="00450599" w:rsidRPr="00450599">
        <w:rPr>
          <w:rFonts w:cstheme="minorHAnsi"/>
          <w:b/>
          <w:bCs/>
        </w:rPr>
        <w:t>[1]</w:t>
      </w:r>
      <w:r w:rsidRPr="0069393B">
        <w:rPr>
          <w:rFonts w:cstheme="minorHAnsi"/>
        </w:rPr>
        <w:t>.</w:t>
      </w:r>
      <w:r w:rsidRPr="0069393B">
        <w:rPr>
          <w:rFonts w:cstheme="minorHAnsi"/>
        </w:rPr>
        <w:t xml:space="preserve"> </w:t>
      </w:r>
      <w:r w:rsidRPr="0069393B">
        <w:rPr>
          <w:rFonts w:cstheme="minorHAnsi"/>
        </w:rPr>
        <w:t xml:space="preserve">Further image comparisons revealed decreased pigmentation and improved skin tone consistency around the eyes post-treatment in another patient </w:t>
      </w:r>
      <w:r w:rsidR="00450599" w:rsidRPr="00450599">
        <w:rPr>
          <w:rFonts w:cstheme="minorHAnsi"/>
          <w:b/>
          <w:bCs/>
        </w:rPr>
        <w:t>[2]</w:t>
      </w:r>
      <w:r w:rsidRPr="0069393B">
        <w:rPr>
          <w:rFonts w:cstheme="minorHAnsi"/>
        </w:rPr>
        <w:t>.</w:t>
      </w:r>
    </w:p>
    <w:p w14:paraId="58E0C610" w14:textId="2EA0EB92" w:rsidR="0069393B" w:rsidRPr="00C51CC4" w:rsidRDefault="0069393B" w:rsidP="00C51CC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LAB MEDIA: Figure 2. </w:t>
      </w:r>
      <w:r w:rsidR="00C51CC4" w:rsidRPr="00F07545">
        <w:rPr>
          <w:rFonts w:cstheme="minorHAnsi"/>
          <w:i/>
          <w:iCs w:val="0"/>
          <w:color w:val="0000FF"/>
        </w:rPr>
        <w:t>Video editor: Please highlight Image B</w:t>
      </w:r>
    </w:p>
    <w:p w14:paraId="3C312EDA" w14:textId="5409ED0C" w:rsidR="0069393B" w:rsidRPr="00F07545" w:rsidRDefault="0069393B" w:rsidP="00F0754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LAB MEDIA: Figure 3. </w:t>
      </w:r>
      <w:r w:rsidR="00F07545" w:rsidRPr="00F07545">
        <w:rPr>
          <w:rFonts w:cstheme="minorHAnsi"/>
          <w:i/>
          <w:iCs w:val="0"/>
          <w:color w:val="0000FF"/>
        </w:rPr>
        <w:t>Video editor: Please highlight Image B</w:t>
      </w:r>
    </w:p>
    <w:p w14:paraId="45DF3770" w14:textId="77777777" w:rsidR="0069393B" w:rsidRPr="0069393B" w:rsidRDefault="0069393B" w:rsidP="0069393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F5EA027" w14:textId="43EE18A0" w:rsidR="0069393B" w:rsidRPr="0069393B" w:rsidRDefault="0069393B" w:rsidP="006939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The treatment produced noticeable brightening and reduced hollow appearance in the periorbital region of a patient, suggesting improved skin texture and reduced pigmentation </w:t>
      </w:r>
      <w:r w:rsidR="00450599" w:rsidRPr="00450599">
        <w:rPr>
          <w:rFonts w:cstheme="minorHAnsi"/>
          <w:b/>
          <w:bCs/>
        </w:rPr>
        <w:t>[1]</w:t>
      </w:r>
      <w:r w:rsidRPr="0069393B">
        <w:rPr>
          <w:rFonts w:cstheme="minorHAnsi"/>
        </w:rPr>
        <w:t>.</w:t>
      </w:r>
    </w:p>
    <w:p w14:paraId="0C32B131" w14:textId="770C652C" w:rsidR="0069393B" w:rsidRPr="0069393B" w:rsidRDefault="0069393B" w:rsidP="006939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LAB MEDIA: Figure 4. </w:t>
      </w:r>
      <w:r w:rsidRPr="00F07545">
        <w:rPr>
          <w:rFonts w:cstheme="minorHAnsi"/>
          <w:i/>
          <w:iCs w:val="0"/>
          <w:color w:val="0000FF"/>
        </w:rPr>
        <w:t xml:space="preserve">Video editor: </w:t>
      </w:r>
      <w:r w:rsidR="00F07545" w:rsidRPr="00F07545">
        <w:rPr>
          <w:rFonts w:cstheme="minorHAnsi"/>
          <w:i/>
          <w:iCs w:val="0"/>
          <w:color w:val="0000FF"/>
        </w:rPr>
        <w:t>Please highlight Image B</w:t>
      </w:r>
    </w:p>
    <w:p w14:paraId="0FC4610C" w14:textId="77777777" w:rsidR="0069393B" w:rsidRPr="0069393B" w:rsidRDefault="0069393B" w:rsidP="0069393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CBBE55" w14:textId="71B34C40" w:rsidR="0069393B" w:rsidRPr="0069393B" w:rsidRDefault="0069393B" w:rsidP="006939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Majority of patients experienced improvement in pigmentation with 11 patients showing moderate improvement, 6 with mild improvement, and 2 with significant improvement </w:t>
      </w:r>
      <w:r w:rsidR="00450599" w:rsidRPr="00450599">
        <w:rPr>
          <w:rFonts w:cstheme="minorHAnsi"/>
          <w:b/>
          <w:bCs/>
        </w:rPr>
        <w:t>[1]</w:t>
      </w:r>
      <w:r w:rsidRPr="0069393B">
        <w:rPr>
          <w:rFonts w:cstheme="minorHAnsi"/>
        </w:rPr>
        <w:t>.</w:t>
      </w:r>
    </w:p>
    <w:p w14:paraId="5251ACD4" w14:textId="31A6D02D" w:rsidR="0069393B" w:rsidRPr="0069393B" w:rsidRDefault="0069393B" w:rsidP="006939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LAB MEDIA: Table 2. </w:t>
      </w:r>
      <w:r w:rsidRPr="00F07545">
        <w:rPr>
          <w:rFonts w:cstheme="minorHAnsi"/>
          <w:i/>
          <w:iCs w:val="0"/>
          <w:color w:val="0000FF"/>
        </w:rPr>
        <w:t xml:space="preserve">Video editor: </w:t>
      </w:r>
      <w:r w:rsidR="00F07545" w:rsidRPr="00F07545">
        <w:rPr>
          <w:rFonts w:cstheme="minorHAnsi"/>
          <w:i/>
          <w:iCs w:val="0"/>
          <w:color w:val="0000FF"/>
        </w:rPr>
        <w:t xml:space="preserve">Please sequentially highlight the rows “moderate improvement”, </w:t>
      </w:r>
      <w:r w:rsidR="00F07545" w:rsidRPr="00F07545">
        <w:rPr>
          <w:rFonts w:cstheme="minorHAnsi"/>
          <w:i/>
          <w:iCs w:val="0"/>
          <w:color w:val="0000FF"/>
        </w:rPr>
        <w:t>“</w:t>
      </w:r>
      <w:r w:rsidR="00F07545" w:rsidRPr="00F07545">
        <w:rPr>
          <w:rFonts w:cstheme="minorHAnsi"/>
          <w:i/>
          <w:iCs w:val="0"/>
          <w:color w:val="0000FF"/>
        </w:rPr>
        <w:t>mild</w:t>
      </w:r>
      <w:r w:rsidR="00F07545" w:rsidRPr="00F07545">
        <w:rPr>
          <w:rFonts w:cstheme="minorHAnsi"/>
          <w:i/>
          <w:iCs w:val="0"/>
          <w:color w:val="0000FF"/>
        </w:rPr>
        <w:t xml:space="preserve"> improvement”</w:t>
      </w:r>
      <w:r w:rsidR="00F07545" w:rsidRPr="00F07545">
        <w:rPr>
          <w:rFonts w:cstheme="minorHAnsi"/>
          <w:i/>
          <w:iCs w:val="0"/>
          <w:color w:val="0000FF"/>
        </w:rPr>
        <w:t xml:space="preserve"> and </w:t>
      </w:r>
      <w:r w:rsidR="00F07545" w:rsidRPr="00F07545">
        <w:rPr>
          <w:rFonts w:cstheme="minorHAnsi"/>
          <w:i/>
          <w:iCs w:val="0"/>
          <w:color w:val="0000FF"/>
        </w:rPr>
        <w:t>“</w:t>
      </w:r>
      <w:r w:rsidR="00F07545" w:rsidRPr="00F07545">
        <w:rPr>
          <w:rFonts w:cstheme="minorHAnsi"/>
          <w:i/>
          <w:iCs w:val="0"/>
          <w:color w:val="0000FF"/>
        </w:rPr>
        <w:t>significant</w:t>
      </w:r>
      <w:r w:rsidR="00F07545" w:rsidRPr="00F07545">
        <w:rPr>
          <w:rFonts w:cstheme="minorHAnsi"/>
          <w:i/>
          <w:iCs w:val="0"/>
          <w:color w:val="0000FF"/>
        </w:rPr>
        <w:t xml:space="preserve"> improvement”</w:t>
      </w:r>
    </w:p>
    <w:p w14:paraId="226014DD" w14:textId="77777777" w:rsidR="0069393B" w:rsidRPr="0069393B" w:rsidRDefault="0069393B" w:rsidP="0069393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B0D1F93" w14:textId="25D65882" w:rsidR="0069393B" w:rsidRPr="0069393B" w:rsidRDefault="0069393B" w:rsidP="006939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Patient satisfaction data showed that 60% were satisfied and 25% were very satisfied, with an average satisfaction score of 4.1 out of 5, indicating high acceptance of the treatment </w:t>
      </w:r>
      <w:r w:rsidR="00450599" w:rsidRPr="00450599">
        <w:rPr>
          <w:rFonts w:cstheme="minorHAnsi"/>
          <w:b/>
          <w:bCs/>
        </w:rPr>
        <w:t>[1]</w:t>
      </w:r>
      <w:r w:rsidRPr="0069393B">
        <w:rPr>
          <w:rFonts w:cstheme="minorHAnsi"/>
        </w:rPr>
        <w:t>.</w:t>
      </w:r>
    </w:p>
    <w:p w14:paraId="21813A92" w14:textId="380D9B7B" w:rsidR="0069393B" w:rsidRPr="0069393B" w:rsidRDefault="0069393B" w:rsidP="006939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393B">
        <w:rPr>
          <w:rFonts w:cstheme="minorHAnsi"/>
        </w:rPr>
        <w:t xml:space="preserve">LAB MEDIA: Table </w:t>
      </w:r>
      <w:proofErr w:type="gramStart"/>
      <w:r w:rsidRPr="0069393B">
        <w:rPr>
          <w:rFonts w:cstheme="minorHAnsi"/>
        </w:rPr>
        <w:t xml:space="preserve">3 </w:t>
      </w:r>
      <w:r w:rsidR="00F07545">
        <w:rPr>
          <w:rFonts w:cstheme="minorHAnsi"/>
        </w:rPr>
        <w:t xml:space="preserve"> </w:t>
      </w:r>
      <w:r w:rsidRPr="00F07545">
        <w:rPr>
          <w:rFonts w:cstheme="minorHAnsi"/>
          <w:i/>
          <w:iCs w:val="0"/>
          <w:color w:val="0000FF"/>
        </w:rPr>
        <w:t>Video</w:t>
      </w:r>
      <w:proofErr w:type="gramEnd"/>
      <w:r w:rsidRPr="00F07545">
        <w:rPr>
          <w:rFonts w:cstheme="minorHAnsi"/>
          <w:i/>
          <w:iCs w:val="0"/>
          <w:color w:val="0000FF"/>
        </w:rPr>
        <w:t xml:space="preserve"> editor: </w:t>
      </w:r>
      <w:r w:rsidRPr="00F07545">
        <w:rPr>
          <w:rFonts w:cstheme="minorHAnsi"/>
          <w:i/>
          <w:iCs w:val="0"/>
          <w:color w:val="0000FF"/>
        </w:rPr>
        <w:t xml:space="preserve">Please sequentially highlight the rows “Satisfied”, </w:t>
      </w:r>
      <w:r w:rsidR="00F07545" w:rsidRPr="00F07545">
        <w:rPr>
          <w:rFonts w:cstheme="minorHAnsi"/>
          <w:i/>
          <w:iCs w:val="0"/>
          <w:color w:val="0000FF"/>
        </w:rPr>
        <w:t xml:space="preserve">“Very satisfied” and “Likert satisfaction scale”. </w:t>
      </w:r>
    </w:p>
    <w:p w14:paraId="75B0C9A7" w14:textId="77777777" w:rsidR="0069393B" w:rsidRPr="0069393B" w:rsidRDefault="0069393B" w:rsidP="0069393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DC84" w14:textId="77777777" w:rsidR="004C7BE4" w:rsidRDefault="004C7BE4">
      <w:r>
        <w:separator/>
      </w:r>
    </w:p>
    <w:p w14:paraId="4B346E3F" w14:textId="77777777" w:rsidR="004C7BE4" w:rsidRDefault="004C7BE4"/>
  </w:endnote>
  <w:endnote w:type="continuationSeparator" w:id="0">
    <w:p w14:paraId="166F9C4B" w14:textId="77777777" w:rsidR="004C7BE4" w:rsidRDefault="004C7BE4">
      <w:r>
        <w:continuationSeparator/>
      </w:r>
    </w:p>
    <w:p w14:paraId="52CBB333" w14:textId="77777777" w:rsidR="004C7BE4" w:rsidRDefault="004C7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8F13C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C0E7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EEEF" w14:textId="77777777" w:rsidR="004C7BE4" w:rsidRDefault="004C7BE4">
      <w:r>
        <w:separator/>
      </w:r>
    </w:p>
    <w:p w14:paraId="756A0DC7" w14:textId="77777777" w:rsidR="004C7BE4" w:rsidRDefault="004C7BE4"/>
  </w:footnote>
  <w:footnote w:type="continuationSeparator" w:id="0">
    <w:p w14:paraId="03CB780F" w14:textId="77777777" w:rsidR="004C7BE4" w:rsidRDefault="004C7BE4">
      <w:r>
        <w:continuationSeparator/>
      </w:r>
    </w:p>
    <w:p w14:paraId="2FC97B91" w14:textId="77777777" w:rsidR="004C7BE4" w:rsidRDefault="004C7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57BC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0E7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4008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599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C7BE4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006"/>
    <w:rsid w:val="006801B1"/>
    <w:rsid w:val="00682FD4"/>
    <w:rsid w:val="0068394E"/>
    <w:rsid w:val="0069393B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0A5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1EE6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573E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592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272F"/>
    <w:rsid w:val="00C33F30"/>
    <w:rsid w:val="00C34F4C"/>
    <w:rsid w:val="00C51CC4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0F62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0B1F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498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545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tt29@163.com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124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hutt29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wang@suda.edu.c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157BC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84008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D2E1F"/>
    <w:rsid w:val="00AE3AC6"/>
    <w:rsid w:val="00AE4A0C"/>
    <w:rsid w:val="00AF3EB7"/>
    <w:rsid w:val="00B1083B"/>
    <w:rsid w:val="00B20F8B"/>
    <w:rsid w:val="00B9583C"/>
    <w:rsid w:val="00BA2D62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DF0B1F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13C80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38</cp:revision>
  <dcterms:created xsi:type="dcterms:W3CDTF">2023-06-29T06:34:00Z</dcterms:created>
  <dcterms:modified xsi:type="dcterms:W3CDTF">2025-04-15T05:37:00Z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