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3C24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3F22">
        <w:rPr>
          <w:rFonts w:eastAsia="Times New Roman" w:cstheme="minorHAnsi"/>
          <w:b/>
        </w:rPr>
        <w:t>67794</w:t>
      </w:r>
    </w:p>
    <w:p w14:paraId="2F6924E5" w14:textId="62580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3F22">
        <w:rPr>
          <w:rFonts w:eastAsia="Times New Roman" w:cstheme="minorHAnsi"/>
          <w:b/>
        </w:rPr>
        <w:t>Poornima G</w:t>
      </w:r>
    </w:p>
    <w:p w14:paraId="6FB9233B" w14:textId="2EE37D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63F22" w:rsidRPr="007073D9">
          <w:rPr>
            <w:rStyle w:val="Hyperlink"/>
            <w:rFonts w:eastAsia="Times New Roman" w:cstheme="minorHAnsi"/>
            <w:b/>
          </w:rPr>
          <w:t>https://review.jove.com/account/file-uploader?src=20677218</w:t>
        </w:r>
      </w:hyperlink>
      <w:r w:rsidR="00363F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6741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63F22" w:rsidRPr="00363F22">
        <w:rPr>
          <w:rStyle w:val="ArticleTitle"/>
          <w:rFonts w:cstheme="minorHAnsi"/>
        </w:rPr>
        <w:t>Exploring the Role of Deontic Reasoning and World Knowledge in Wason´s Selection Task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AD3414" w14:textId="31A5EFE9" w:rsidR="00363F22" w:rsidRPr="00363F22" w:rsidRDefault="00363F22" w:rsidP="00363F22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t>Montserrat Martín</w:t>
      </w:r>
      <w:r w:rsidRPr="00363F22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363F22">
        <w:rPr>
          <w:rFonts w:eastAsia="Times New Roman" w:cstheme="minorHAnsi"/>
          <w:b/>
          <w:sz w:val="28"/>
          <w:szCs w:val="28"/>
          <w:lang w:val="en-GB"/>
        </w:rPr>
        <w:t>, María Dolores Valiña</w:t>
      </w:r>
      <w:r w:rsidRPr="00363F22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</w:p>
    <w:p w14:paraId="33CD999C" w14:textId="4CB3E0FF" w:rsidR="00D6314B" w:rsidRPr="00363F22" w:rsidRDefault="00363F22" w:rsidP="00363F22">
      <w:pPr>
        <w:outlineLvl w:val="0"/>
        <w:rPr>
          <w:rFonts w:eastAsia="Times New Roman" w:cstheme="minorHAnsi"/>
          <w:bCs/>
          <w:sz w:val="28"/>
          <w:szCs w:val="28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br/>
      </w:r>
      <w:r w:rsidRPr="00363F22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363F22">
        <w:rPr>
          <w:rFonts w:eastAsia="Times New Roman" w:cstheme="minorHAnsi"/>
          <w:bCs/>
          <w:sz w:val="28"/>
          <w:szCs w:val="28"/>
          <w:lang w:val="en-GB"/>
        </w:rPr>
        <w:t>Department of Social Psychology, Basic Psychology and Methodology, Faculty of Psychology, University of Santiago de Compostela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726810" w14:textId="5E4BA4A7" w:rsidR="00363F22" w:rsidRPr="00363F22" w:rsidRDefault="00363F22" w:rsidP="00363F22">
      <w:pPr>
        <w:outlineLvl w:val="0"/>
        <w:rPr>
          <w:rFonts w:eastAsia="Times New Roman" w:cstheme="minorHAnsi"/>
        </w:rPr>
      </w:pPr>
      <w:bookmarkStart w:id="0" w:name="_Hlk25233958"/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5196A52A" w14:textId="0F5C2D89" w:rsidR="004E0C5A" w:rsidRDefault="00363F22" w:rsidP="00363F22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 xml:space="preserve">María Dolores </w:t>
      </w:r>
      <w:proofErr w:type="spellStart"/>
      <w:r w:rsidRPr="00363F22">
        <w:rPr>
          <w:rFonts w:eastAsia="Times New Roman" w:cstheme="minorHAnsi"/>
        </w:rPr>
        <w:t>Valiña</w:t>
      </w:r>
      <w:proofErr w:type="spellEnd"/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mdolores.valina@usc.es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FADF53D" w14:textId="77777777" w:rsidR="00363F22" w:rsidRPr="00363F22" w:rsidRDefault="00363F22" w:rsidP="00363F22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3FA5ECF1" w14:textId="77777777" w:rsidR="00363F22" w:rsidRDefault="00363F22" w:rsidP="00363F22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 xml:space="preserve">María Dolores </w:t>
      </w:r>
      <w:proofErr w:type="spellStart"/>
      <w:r w:rsidRPr="00363F22">
        <w:rPr>
          <w:rFonts w:eastAsia="Times New Roman" w:cstheme="minorHAnsi"/>
        </w:rPr>
        <w:t>Valiña</w:t>
      </w:r>
      <w:proofErr w:type="spellEnd"/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mdolores.valina@usc.es</w:t>
      </w:r>
    </w:p>
    <w:p w14:paraId="12916965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6AA4A29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080191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C4DF5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080191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971909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4745F3" w:rsidRPr="004745F3">
        <w:rPr>
          <w:rFonts w:eastAsia="Times New Roman" w:cstheme="minorHAnsi"/>
        </w:rPr>
        <w:t xml:space="preserve">Bioethics Committee </w:t>
      </w:r>
      <w:r w:rsidR="004745F3">
        <w:rPr>
          <w:rFonts w:eastAsia="Times New Roman" w:cstheme="minorHAnsi"/>
        </w:rPr>
        <w:t>at</w:t>
      </w:r>
      <w:r w:rsidR="004745F3" w:rsidRPr="004745F3">
        <w:rPr>
          <w:rFonts w:eastAsia="Times New Roman" w:cstheme="minorHAnsi"/>
        </w:rPr>
        <w:t xml:space="preserve"> the University of Santiago de Compostela</w:t>
      </w:r>
      <w:r w:rsidR="004745F3">
        <w:rPr>
          <w:rFonts w:eastAsia="Times New Roman" w:cstheme="minorHAnsi"/>
        </w:rPr>
        <w:t xml:space="preserve"> and </w:t>
      </w:r>
      <w:r w:rsidR="004745F3" w:rsidRPr="004745F3">
        <w:rPr>
          <w:rFonts w:eastAsia="Times New Roman" w:cstheme="minorHAnsi"/>
        </w:rPr>
        <w:t>written informed consent was obtained from the participants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050C799" w:rsidR="00CE10F2" w:rsidRDefault="0008019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0191">
        <w:rPr>
          <w:rFonts w:cstheme="minorHAnsi"/>
          <w:b/>
          <w:bCs/>
        </w:rPr>
        <w:t xml:space="preserve">Preparation of the Stimuli for the Three Versions of Wason´s Selection Task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7BF28C" w14:textId="77777777" w:rsidR="00080191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To begin, use four cards to prepare the neutral content stimuli </w:t>
      </w:r>
      <w:r>
        <w:rPr>
          <w:b/>
        </w:rPr>
        <w:t>[1]</w:t>
      </w:r>
      <w:r w:rsidRPr="007723AF">
        <w:t xml:space="preserve">. Write the name of an animal on one side of each card </w:t>
      </w:r>
      <w:r w:rsidRPr="0094400F">
        <w:rPr>
          <w:b/>
          <w:bCs/>
        </w:rPr>
        <w:t>[</w:t>
      </w:r>
      <w:r>
        <w:rPr>
          <w:b/>
          <w:bCs/>
        </w:rPr>
        <w:t>2</w:t>
      </w:r>
      <w:r w:rsidRPr="0094400F">
        <w:rPr>
          <w:b/>
          <w:bCs/>
        </w:rPr>
        <w:t>]</w:t>
      </w:r>
      <w:r>
        <w:t xml:space="preserve"> </w:t>
      </w:r>
      <w:r w:rsidRPr="007723AF">
        <w:t>and the name of a flower on the other side</w:t>
      </w:r>
      <w:r>
        <w:t xml:space="preserve"> </w:t>
      </w:r>
      <w:r>
        <w:rPr>
          <w:b/>
        </w:rPr>
        <w:t>[3]</w:t>
      </w:r>
      <w:r w:rsidRPr="007723AF">
        <w:t xml:space="preserve">. Place the cards on a table so only one side is visible </w:t>
      </w:r>
      <w:r>
        <w:rPr>
          <w:b/>
        </w:rPr>
        <w:t>[</w:t>
      </w:r>
      <w:r w:rsidR="00EC69AE">
        <w:rPr>
          <w:b/>
        </w:rPr>
        <w:t>4</w:t>
      </w:r>
      <w:r>
        <w:rPr>
          <w:b/>
        </w:rPr>
        <w:t>]</w:t>
      </w:r>
      <w:r w:rsidRPr="007723AF">
        <w:t xml:space="preserve">. </w:t>
      </w:r>
    </w:p>
    <w:p w14:paraId="453C410B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b/>
          <w:lang w:val="en-GB"/>
        </w:rPr>
        <w:t>WIDE</w:t>
      </w:r>
      <w:r w:rsidRPr="007723AF">
        <w:rPr>
          <w:lang w:val="en-GB"/>
        </w:rPr>
        <w:t>: Talent selecting and laying out four blank cards on the table.</w:t>
      </w:r>
    </w:p>
    <w:p w14:paraId="33982202" w14:textId="6D5FF4FD" w:rsidR="00080191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writing an animal name on one side of the card.</w:t>
      </w:r>
      <w:r w:rsidR="00363F22">
        <w:rPr>
          <w:lang w:val="en-GB"/>
        </w:rPr>
        <w:t xml:space="preserve"> </w:t>
      </w:r>
      <w:r w:rsidR="00363F22" w:rsidRPr="00363F22">
        <w:rPr>
          <w:b/>
          <w:bCs/>
          <w:highlight w:val="yellow"/>
          <w:lang w:val="en-GB"/>
        </w:rPr>
        <w:t>Authors</w:t>
      </w:r>
      <w:r w:rsidR="00363F22" w:rsidRPr="00363F22">
        <w:rPr>
          <w:highlight w:val="yellow"/>
          <w:lang w:val="en-GB"/>
        </w:rPr>
        <w:t>: Write all the text in block letters</w:t>
      </w:r>
    </w:p>
    <w:p w14:paraId="6E5D667D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flipping the card and writing</w:t>
      </w:r>
      <w:r w:rsidRPr="007723AF">
        <w:rPr>
          <w:lang w:val="en-GB"/>
        </w:rPr>
        <w:t xml:space="preserve"> "</w:t>
      </w:r>
      <w:r>
        <w:rPr>
          <w:lang w:val="en-GB"/>
        </w:rPr>
        <w:t>Lily</w:t>
      </w:r>
      <w:r w:rsidRPr="007723AF">
        <w:rPr>
          <w:lang w:val="en-GB"/>
        </w:rPr>
        <w:t>" on opposite side</w:t>
      </w:r>
      <w:r>
        <w:rPr>
          <w:lang w:val="en-GB"/>
        </w:rPr>
        <w:t xml:space="preserve"> of the card</w:t>
      </w:r>
      <w:r w:rsidRPr="007723AF">
        <w:rPr>
          <w:lang w:val="en-GB"/>
        </w:rPr>
        <w:t>.</w:t>
      </w:r>
    </w:p>
    <w:p w14:paraId="1031B95B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flipping and placing the cards on the table so that only one word is visible on each.</w:t>
      </w:r>
    </w:p>
    <w:p w14:paraId="4F532EEE" w14:textId="77777777" w:rsidR="00080191" w:rsidRDefault="00080191" w:rsidP="00080191">
      <w:pPr>
        <w:pStyle w:val="Narration"/>
        <w:ind w:firstLine="0"/>
      </w:pPr>
    </w:p>
    <w:p w14:paraId="2E97923E" w14:textId="19C9041A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Ensure that the visible faces show the words: cat, lion, rose, and carnation </w:t>
      </w:r>
      <w:r>
        <w:rPr>
          <w:b/>
        </w:rPr>
        <w:t>[</w:t>
      </w:r>
      <w:r w:rsidR="00080191">
        <w:rPr>
          <w:b/>
        </w:rPr>
        <w:t>1</w:t>
      </w:r>
      <w:r>
        <w:rPr>
          <w:b/>
        </w:rPr>
        <w:t>]</w:t>
      </w:r>
      <w:r w:rsidRPr="007723AF">
        <w:t xml:space="preserve">. Formulate the rule </w:t>
      </w:r>
      <w:r>
        <w:t>that i</w:t>
      </w:r>
      <w:r w:rsidRPr="007723AF">
        <w:t xml:space="preserve">f a card has cat written on one side, then it has rose written on the other side </w:t>
      </w:r>
      <w:r>
        <w:rPr>
          <w:b/>
        </w:rPr>
        <w:t>[</w:t>
      </w:r>
      <w:r w:rsidR="00080191">
        <w:rPr>
          <w:b/>
        </w:rPr>
        <w:t>2</w:t>
      </w:r>
      <w:r>
        <w:rPr>
          <w:b/>
        </w:rPr>
        <w:t>]</w:t>
      </w:r>
      <w:r w:rsidRPr="007723AF">
        <w:t>.</w:t>
      </w:r>
    </w:p>
    <w:p w14:paraId="2C716217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Overhead shot showing all cards laid out with visible faces reading: cat, lion, rose, carnation.</w:t>
      </w:r>
    </w:p>
    <w:p w14:paraId="14CCE0A7" w14:textId="7A17F0B3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writing the conditional rule on a separate card.</w:t>
      </w:r>
      <w:r w:rsidR="000C710B">
        <w:rPr>
          <w:lang w:val="en-GB"/>
        </w:rPr>
        <w:t xml:space="preserve"> </w:t>
      </w:r>
      <w:r w:rsidR="000C710B" w:rsidRPr="000C710B">
        <w:rPr>
          <w:b/>
          <w:bCs/>
          <w:highlight w:val="yellow"/>
          <w:lang w:val="en-GB"/>
        </w:rPr>
        <w:t>Authors</w:t>
      </w:r>
      <w:r w:rsidR="000C710B" w:rsidRPr="000C710B">
        <w:rPr>
          <w:highlight w:val="yellow"/>
          <w:lang w:val="en-GB"/>
        </w:rPr>
        <w:t>: Would you have the rule printed and show the placard to the camera</w:t>
      </w:r>
      <w:r w:rsidR="000C710B">
        <w:rPr>
          <w:highlight w:val="yellow"/>
          <w:lang w:val="en-GB"/>
        </w:rPr>
        <w:t>,</w:t>
      </w:r>
      <w:r w:rsidR="000C710B" w:rsidRPr="000C710B">
        <w:rPr>
          <w:highlight w:val="yellow"/>
          <w:lang w:val="en-GB"/>
        </w:rPr>
        <w:t xml:space="preserve"> rather? Please let me know how </w:t>
      </w:r>
      <w:r w:rsidR="000C710B">
        <w:rPr>
          <w:highlight w:val="yellow"/>
          <w:lang w:val="en-GB"/>
        </w:rPr>
        <w:t>you would</w:t>
      </w:r>
      <w:r w:rsidR="000C710B" w:rsidRPr="000C710B">
        <w:rPr>
          <w:highlight w:val="yellow"/>
          <w:lang w:val="en-GB"/>
        </w:rPr>
        <w:t xml:space="preserve"> prefer to perform these shots</w:t>
      </w:r>
      <w:r w:rsidR="000C710B">
        <w:rPr>
          <w:highlight w:val="yellow"/>
          <w:lang w:val="en-GB"/>
        </w:rPr>
        <w:t>.</w:t>
      </w:r>
    </w:p>
    <w:p w14:paraId="12D32769" w14:textId="77777777" w:rsidR="0094400F" w:rsidRPr="007723AF" w:rsidRDefault="0094400F" w:rsidP="0094400F">
      <w:pPr>
        <w:rPr>
          <w:lang w:val="en-GB"/>
        </w:rPr>
      </w:pPr>
    </w:p>
    <w:p w14:paraId="499B9839" w14:textId="6796ED28" w:rsidR="0094400F" w:rsidRPr="007723AF" w:rsidRDefault="00EC69AE" w:rsidP="0094400F">
      <w:pPr>
        <w:pStyle w:val="Narration"/>
        <w:numPr>
          <w:ilvl w:val="1"/>
          <w:numId w:val="3"/>
        </w:numPr>
      </w:pPr>
      <w:r>
        <w:t>For</w:t>
      </w:r>
      <w:r w:rsidR="0094400F" w:rsidRPr="007723AF">
        <w:t xml:space="preserve"> the permission content stimuli, take four cards </w:t>
      </w:r>
      <w:r w:rsidR="0094400F">
        <w:rPr>
          <w:b/>
        </w:rPr>
        <w:t>[1]</w:t>
      </w:r>
      <w:r w:rsidR="0094400F" w:rsidRPr="007723AF">
        <w:t xml:space="preserve">. Write the name of a drink, such </w:t>
      </w:r>
      <w:r w:rsidR="0094400F" w:rsidRPr="007723AF">
        <w:lastRenderedPageBreak/>
        <w:t xml:space="preserve">as “beer” or “coke”, on one side </w:t>
      </w:r>
      <w:r w:rsidR="0094400F" w:rsidRPr="0094400F">
        <w:rPr>
          <w:b/>
          <w:bCs/>
        </w:rPr>
        <w:t>[</w:t>
      </w:r>
      <w:r w:rsidR="0094400F">
        <w:rPr>
          <w:b/>
          <w:bCs/>
        </w:rPr>
        <w:t>2</w:t>
      </w:r>
      <w:r w:rsidR="0094400F" w:rsidRPr="0094400F">
        <w:rPr>
          <w:b/>
          <w:bCs/>
        </w:rPr>
        <w:t>]</w:t>
      </w:r>
      <w:r w:rsidR="0094400F">
        <w:t xml:space="preserve"> </w:t>
      </w:r>
      <w:r w:rsidR="0094400F" w:rsidRPr="007723AF">
        <w:t xml:space="preserve">and a person’s age, such as “22 years of age” or “16 years of age”, on the other side </w:t>
      </w:r>
      <w:r w:rsidR="0094400F">
        <w:rPr>
          <w:b/>
        </w:rPr>
        <w:t>[3]</w:t>
      </w:r>
      <w:r w:rsidR="0094400F" w:rsidRPr="007723AF">
        <w:t xml:space="preserve">. Place the cards on a table with only one side of each card visible </w:t>
      </w:r>
      <w:r w:rsidR="0094400F">
        <w:rPr>
          <w:b/>
        </w:rPr>
        <w:t>[</w:t>
      </w:r>
      <w:r>
        <w:rPr>
          <w:b/>
        </w:rPr>
        <w:t>4</w:t>
      </w:r>
      <w:r w:rsidR="0094400F">
        <w:rPr>
          <w:b/>
        </w:rPr>
        <w:t>]</w:t>
      </w:r>
      <w:r w:rsidR="0094400F" w:rsidRPr="007723AF">
        <w:t xml:space="preserve">. Ensure that the visible faces read: beer, coke, 22 years of age, and 16 years of age </w:t>
      </w:r>
      <w:r w:rsidR="0094400F">
        <w:rPr>
          <w:b/>
        </w:rPr>
        <w:t>[</w:t>
      </w:r>
      <w:r>
        <w:rPr>
          <w:b/>
        </w:rPr>
        <w:t>5-TXT</w:t>
      </w:r>
      <w:r w:rsidR="0094400F">
        <w:rPr>
          <w:b/>
        </w:rPr>
        <w:t>]</w:t>
      </w:r>
      <w:r w:rsidR="0094400F" w:rsidRPr="007723AF">
        <w:t>.</w:t>
      </w:r>
    </w:p>
    <w:p w14:paraId="712B9B92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preparing and laying out four blank cards.</w:t>
      </w:r>
    </w:p>
    <w:p w14:paraId="19210796" w14:textId="172AF61D" w:rsidR="00EC69AE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Close-up of talent writing </w:t>
      </w:r>
      <w:r w:rsidR="00EC69AE">
        <w:rPr>
          <w:lang w:val="en-GB"/>
        </w:rPr>
        <w:t>coke</w:t>
      </w:r>
      <w:r w:rsidRPr="007723AF">
        <w:rPr>
          <w:lang w:val="en-GB"/>
        </w:rPr>
        <w:t xml:space="preserve"> on one side</w:t>
      </w:r>
      <w:r w:rsidR="00EC69AE">
        <w:rPr>
          <w:lang w:val="en-GB"/>
        </w:rPr>
        <w:t>.</w:t>
      </w:r>
    </w:p>
    <w:p w14:paraId="30FC1A37" w14:textId="4E743F1B" w:rsidR="0094400F" w:rsidRPr="007723AF" w:rsidRDefault="00EC69AE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writing</w:t>
      </w:r>
      <w:r w:rsidR="0094400F" w:rsidRPr="007723AF">
        <w:rPr>
          <w:lang w:val="en-GB"/>
        </w:rPr>
        <w:t xml:space="preserve"> age</w:t>
      </w:r>
      <w:r>
        <w:rPr>
          <w:lang w:val="en-GB"/>
        </w:rPr>
        <w:t xml:space="preserve"> 22</w:t>
      </w:r>
      <w:r w:rsidR="0094400F" w:rsidRPr="007723AF">
        <w:rPr>
          <w:lang w:val="en-GB"/>
        </w:rPr>
        <w:t xml:space="preserve"> on the reverse side of </w:t>
      </w:r>
      <w:r>
        <w:rPr>
          <w:lang w:val="en-GB"/>
        </w:rPr>
        <w:t>the</w:t>
      </w:r>
      <w:r w:rsidR="0094400F" w:rsidRPr="007723AF">
        <w:rPr>
          <w:lang w:val="en-GB"/>
        </w:rPr>
        <w:t xml:space="preserve"> card.</w:t>
      </w:r>
    </w:p>
    <w:p w14:paraId="5286724B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flipping the cards to show only one side.</w:t>
      </w:r>
    </w:p>
    <w:p w14:paraId="0ADB7793" w14:textId="02F357BC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Overhead view of the cards showing beer, coke, 22 years of age, 16 years of age.</w:t>
      </w:r>
      <w:r w:rsidR="00EC69AE">
        <w:rPr>
          <w:lang w:val="en-GB"/>
        </w:rPr>
        <w:t xml:space="preserve"> </w:t>
      </w:r>
      <w:r w:rsidR="00EC69AE" w:rsidRPr="00EC69AE">
        <w:rPr>
          <w:b/>
          <w:bCs/>
          <w:lang w:val="en-GB"/>
        </w:rPr>
        <w:t xml:space="preserve">TXT: Rule: </w:t>
      </w:r>
      <w:r w:rsidR="00EC69AE" w:rsidRPr="00EC69AE">
        <w:rPr>
          <w:b/>
          <w:bCs/>
        </w:rPr>
        <w:t>One side – Beer; Other side - Over 18 years of age</w:t>
      </w:r>
    </w:p>
    <w:p w14:paraId="72F59D08" w14:textId="77777777" w:rsidR="0094400F" w:rsidRPr="007723AF" w:rsidRDefault="0094400F" w:rsidP="0094400F">
      <w:pPr>
        <w:rPr>
          <w:lang w:val="en-GB"/>
        </w:rPr>
      </w:pPr>
    </w:p>
    <w:p w14:paraId="53962747" w14:textId="0BD67F0F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To prepare the obligation content stimuli, select four cards </w:t>
      </w:r>
      <w:r>
        <w:rPr>
          <w:b/>
        </w:rPr>
        <w:t>[1]</w:t>
      </w:r>
      <w:r w:rsidRPr="007723AF">
        <w:t>. Write an item of headwear, such as “cap” or “hard hat”, on one side</w:t>
      </w:r>
      <w:r w:rsidR="00EC69AE">
        <w:t xml:space="preserve"> </w:t>
      </w:r>
      <w:r w:rsidR="00EC69AE" w:rsidRPr="00EC69AE">
        <w:rPr>
          <w:b/>
          <w:bCs/>
        </w:rPr>
        <w:t>[</w:t>
      </w:r>
      <w:r w:rsidR="00EC69AE">
        <w:rPr>
          <w:b/>
          <w:bCs/>
        </w:rPr>
        <w:t>2</w:t>
      </w:r>
      <w:r w:rsidR="00EC69AE" w:rsidRPr="00EC69AE">
        <w:rPr>
          <w:b/>
          <w:bCs/>
        </w:rPr>
        <w:t>]</w:t>
      </w:r>
      <w:r w:rsidRPr="007723AF">
        <w:t xml:space="preserve"> and a job, such as “bricklayer” or “chef”, on the other side </w:t>
      </w:r>
      <w:r>
        <w:rPr>
          <w:b/>
        </w:rPr>
        <w:t>[</w:t>
      </w:r>
      <w:r w:rsidR="00EC69AE">
        <w:rPr>
          <w:b/>
        </w:rPr>
        <w:t>3</w:t>
      </w:r>
      <w:r>
        <w:rPr>
          <w:b/>
        </w:rPr>
        <w:t>]</w:t>
      </w:r>
      <w:r w:rsidRPr="007723AF">
        <w:t xml:space="preserve">. Place the cards on a table so that only one side of each card is showing </w:t>
      </w:r>
      <w:r>
        <w:rPr>
          <w:b/>
        </w:rPr>
        <w:t>[</w:t>
      </w:r>
      <w:r w:rsidR="00EC69AE">
        <w:rPr>
          <w:b/>
        </w:rPr>
        <w:t>4</w:t>
      </w:r>
      <w:r>
        <w:rPr>
          <w:b/>
        </w:rPr>
        <w:t>]</w:t>
      </w:r>
      <w:r w:rsidRPr="007723AF">
        <w:t xml:space="preserve">. Confirm that the visible faces read: cap, hard hat, bricklayer, and chef </w:t>
      </w:r>
      <w:r>
        <w:rPr>
          <w:b/>
        </w:rPr>
        <w:t>[</w:t>
      </w:r>
      <w:r w:rsidR="00EC69AE">
        <w:rPr>
          <w:b/>
        </w:rPr>
        <w:t>5-TXT</w:t>
      </w:r>
      <w:r>
        <w:rPr>
          <w:b/>
        </w:rPr>
        <w:t>]</w:t>
      </w:r>
      <w:r w:rsidRPr="007723AF">
        <w:t xml:space="preserve">. </w:t>
      </w:r>
    </w:p>
    <w:p w14:paraId="426DB3DF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picking and arranging four cards.</w:t>
      </w:r>
    </w:p>
    <w:p w14:paraId="57A785D4" w14:textId="77777777" w:rsidR="00EC69AE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Close-up of talent writing headwear item</w:t>
      </w:r>
      <w:r w:rsidR="00EC69AE">
        <w:rPr>
          <w:lang w:val="en-GB"/>
        </w:rPr>
        <w:t xml:space="preserve"> on one side.</w:t>
      </w:r>
    </w:p>
    <w:p w14:paraId="059A4D21" w14:textId="2157A778" w:rsidR="0094400F" w:rsidRPr="007723AF" w:rsidRDefault="00EC69AE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writing </w:t>
      </w:r>
      <w:r w:rsidR="0094400F" w:rsidRPr="007723AF">
        <w:rPr>
          <w:lang w:val="en-GB"/>
        </w:rPr>
        <w:t xml:space="preserve">job title on </w:t>
      </w:r>
      <w:r>
        <w:rPr>
          <w:lang w:val="en-GB"/>
        </w:rPr>
        <w:t>other side of the card</w:t>
      </w:r>
      <w:r w:rsidR="0094400F" w:rsidRPr="007723AF">
        <w:rPr>
          <w:lang w:val="en-GB"/>
        </w:rPr>
        <w:t>.</w:t>
      </w:r>
    </w:p>
    <w:p w14:paraId="0B8D99AC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flipping cards to show only one side per card.</w:t>
      </w:r>
    </w:p>
    <w:p w14:paraId="68946DB4" w14:textId="7292D9B0" w:rsidR="00EC69AE" w:rsidRPr="00EC69AE" w:rsidRDefault="0094400F" w:rsidP="00EC69AE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Overhead view of the four cards with visible words: cap, hard hat, bricklayer, chef.</w:t>
      </w:r>
      <w:r w:rsidR="00EC69AE">
        <w:rPr>
          <w:lang w:val="en-GB"/>
        </w:rPr>
        <w:t xml:space="preserve"> </w:t>
      </w:r>
      <w:r w:rsidR="00EC69AE" w:rsidRPr="00EC69AE">
        <w:rPr>
          <w:b/>
          <w:bCs/>
          <w:lang w:val="en-GB"/>
        </w:rPr>
        <w:t xml:space="preserve">TXT: Rule: </w:t>
      </w:r>
      <w:r w:rsidR="00EC69AE" w:rsidRPr="00EC69AE">
        <w:rPr>
          <w:b/>
          <w:bCs/>
        </w:rPr>
        <w:t xml:space="preserve">One side – Bricklayer; Other side </w:t>
      </w:r>
      <w:r w:rsidR="00EC69AE">
        <w:rPr>
          <w:b/>
          <w:bCs/>
        </w:rPr>
        <w:t>–</w:t>
      </w:r>
      <w:r w:rsidR="00EC69AE" w:rsidRPr="00EC69AE">
        <w:rPr>
          <w:b/>
          <w:bCs/>
        </w:rPr>
        <w:t xml:space="preserve"> Hard</w:t>
      </w:r>
      <w:r w:rsidR="00EC69AE">
        <w:rPr>
          <w:b/>
          <w:bCs/>
        </w:rPr>
        <w:t xml:space="preserve"> </w:t>
      </w:r>
      <w:r w:rsidR="00EC69AE" w:rsidRPr="00EC69AE">
        <w:rPr>
          <w:b/>
          <w:bCs/>
        </w:rPr>
        <w:t>hat</w:t>
      </w:r>
    </w:p>
    <w:p w14:paraId="10BF3EF3" w14:textId="77777777" w:rsidR="0094400F" w:rsidRDefault="0094400F" w:rsidP="0094400F">
      <w:pPr>
        <w:rPr>
          <w:lang w:val="en-GB"/>
        </w:rPr>
      </w:pPr>
    </w:p>
    <w:p w14:paraId="523DBF9C" w14:textId="77777777" w:rsidR="00080191" w:rsidRDefault="00080191" w:rsidP="0094400F">
      <w:pPr>
        <w:rPr>
          <w:lang w:val="en-GB"/>
        </w:rPr>
      </w:pPr>
    </w:p>
    <w:p w14:paraId="13DEB73D" w14:textId="77777777" w:rsidR="0094400F" w:rsidRDefault="0094400F" w:rsidP="0094400F">
      <w:pPr>
        <w:rPr>
          <w:lang w:val="en-GB"/>
        </w:rPr>
      </w:pPr>
    </w:p>
    <w:p w14:paraId="62285329" w14:textId="5AE3B0CB" w:rsidR="0094400F" w:rsidRPr="00080191" w:rsidRDefault="00080191" w:rsidP="00080191">
      <w:pPr>
        <w:pStyle w:val="ListParagraph"/>
        <w:numPr>
          <w:ilvl w:val="0"/>
          <w:numId w:val="3"/>
        </w:numPr>
        <w:rPr>
          <w:lang w:val="en-GB"/>
        </w:rPr>
      </w:pPr>
      <w:r w:rsidRPr="00080191">
        <w:rPr>
          <w:b/>
          <w:bCs/>
          <w:lang w:val="en-GB"/>
        </w:rPr>
        <w:t>Creating the Deontic and Indicative Framing with a Task Scenario</w:t>
      </w:r>
    </w:p>
    <w:p w14:paraId="0709AB18" w14:textId="692588EF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>To incorporate deontic framing, rewrite the conditional rule using the modal verb must</w:t>
      </w:r>
      <w:r w:rsidR="00EC69AE">
        <w:t>.</w:t>
      </w:r>
      <w:r w:rsidRPr="007723AF">
        <w:t xml:space="preserve"> If a card has cat written on one side, then it must have rose written on the other side </w:t>
      </w:r>
      <w:r>
        <w:rPr>
          <w:b/>
        </w:rPr>
        <w:t>[1]</w:t>
      </w:r>
      <w:r w:rsidRPr="007723AF">
        <w:t>. Ask participants the question</w:t>
      </w:r>
      <w:r w:rsidR="00EC69AE">
        <w:t xml:space="preserve"> “W</w:t>
      </w:r>
      <w:r w:rsidRPr="007723AF">
        <w:t xml:space="preserve">hich cards do you need to turn over to discover if the rule has been violated?” </w:t>
      </w:r>
      <w:r>
        <w:rPr>
          <w:b/>
        </w:rPr>
        <w:t>[2]</w:t>
      </w:r>
      <w:r w:rsidRPr="007723AF">
        <w:t>.</w:t>
      </w:r>
    </w:p>
    <w:p w14:paraId="18F56235" w14:textId="738E8554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Close-up of talent </w:t>
      </w:r>
      <w:r w:rsidR="00EC69AE">
        <w:rPr>
          <w:lang w:val="en-GB"/>
        </w:rPr>
        <w:t xml:space="preserve">writing </w:t>
      </w:r>
      <w:r w:rsidRPr="007723AF">
        <w:rPr>
          <w:lang w:val="en-GB"/>
        </w:rPr>
        <w:t>the rule card to include "must".</w:t>
      </w:r>
    </w:p>
    <w:p w14:paraId="18C53E5C" w14:textId="1ACE6DCD" w:rsidR="0094400F" w:rsidRPr="007723AF" w:rsidRDefault="00EC69AE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showing the placard with the question to the participant</w:t>
      </w:r>
      <w:r w:rsidR="0094400F" w:rsidRPr="007723AF">
        <w:rPr>
          <w:lang w:val="en-GB"/>
        </w:rPr>
        <w:t>.</w:t>
      </w:r>
      <w:r>
        <w:rPr>
          <w:lang w:val="en-GB"/>
        </w:rPr>
        <w:t xml:space="preserve"> </w:t>
      </w:r>
      <w:r w:rsidRPr="00EC69AE">
        <w:rPr>
          <w:b/>
          <w:bCs/>
          <w:highlight w:val="yellow"/>
          <w:lang w:val="en-GB"/>
        </w:rPr>
        <w:t>Authors</w:t>
      </w:r>
      <w:r w:rsidRPr="00EC69AE">
        <w:rPr>
          <w:highlight w:val="yellow"/>
          <w:lang w:val="en-GB"/>
        </w:rPr>
        <w:t>, please check if this shot is correctly described</w:t>
      </w:r>
    </w:p>
    <w:p w14:paraId="61F5FE40" w14:textId="77777777" w:rsidR="0094400F" w:rsidRPr="007723AF" w:rsidRDefault="0094400F" w:rsidP="0094400F">
      <w:pPr>
        <w:rPr>
          <w:lang w:val="en-GB"/>
        </w:rPr>
      </w:pPr>
    </w:p>
    <w:p w14:paraId="3527CB3F" w14:textId="25ECAB73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For indicative framing, retain the conditional rule as “If a card has cat written on one side, then it has rose written on the other side” </w:t>
      </w:r>
      <w:r>
        <w:rPr>
          <w:b/>
        </w:rPr>
        <w:t>[1]</w:t>
      </w:r>
      <w:r w:rsidRPr="007723AF">
        <w:t xml:space="preserve">. Ask participants the question: </w:t>
      </w:r>
      <w:r w:rsidRPr="007723AF">
        <w:lastRenderedPageBreak/>
        <w:t xml:space="preserve">“Which cards do you need to turn over to discover if the rule is true or false?” </w:t>
      </w:r>
      <w:r>
        <w:rPr>
          <w:b/>
        </w:rPr>
        <w:t>[2]</w:t>
      </w:r>
      <w:r w:rsidRPr="007723AF">
        <w:t>.</w:t>
      </w:r>
    </w:p>
    <w:p w14:paraId="52ACFC3D" w14:textId="20736A05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Close-up of talent writing or showing the rule</w:t>
      </w:r>
      <w:r w:rsidR="00080191">
        <w:rPr>
          <w:lang w:val="en-GB"/>
        </w:rPr>
        <w:t xml:space="preserve"> placard </w:t>
      </w:r>
      <w:r w:rsidRPr="007723AF">
        <w:rPr>
          <w:lang w:val="en-GB"/>
        </w:rPr>
        <w:t>without the word “must”.</w:t>
      </w:r>
    </w:p>
    <w:p w14:paraId="51558D85" w14:textId="245975E0" w:rsidR="0094400F" w:rsidRPr="007723AF" w:rsidRDefault="002D1179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d</w:t>
      </w:r>
      <w:r w:rsidR="0094400F" w:rsidRPr="007723AF">
        <w:rPr>
          <w:lang w:val="en-GB"/>
        </w:rPr>
        <w:t>isplay</w:t>
      </w:r>
      <w:r>
        <w:rPr>
          <w:lang w:val="en-GB"/>
        </w:rPr>
        <w:t>ing</w:t>
      </w:r>
      <w:r w:rsidR="0094400F" w:rsidRPr="007723AF">
        <w:rPr>
          <w:lang w:val="en-GB"/>
        </w:rPr>
        <w:t xml:space="preserve"> the printed question: “Which cards do you need to turn over to discover if the rule is true or false?”</w:t>
      </w:r>
    </w:p>
    <w:p w14:paraId="5A230D98" w14:textId="77777777" w:rsidR="0094400F" w:rsidRPr="007723AF" w:rsidRDefault="0094400F" w:rsidP="0094400F">
      <w:pPr>
        <w:rPr>
          <w:lang w:val="en-GB"/>
        </w:rPr>
      </w:pPr>
    </w:p>
    <w:p w14:paraId="0DCD57BD" w14:textId="1566E241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To create a Scenario Condition, begin the task with the sentence: “Imagine that you are a police officer on duty. It is your job to ensure that people conform to certain rules” </w:t>
      </w:r>
      <w:r>
        <w:rPr>
          <w:b/>
        </w:rPr>
        <w:t>[1</w:t>
      </w:r>
      <w:r w:rsidR="00926946">
        <w:rPr>
          <w:b/>
        </w:rPr>
        <w:t>-TXT</w:t>
      </w:r>
      <w:r>
        <w:rPr>
          <w:b/>
        </w:rPr>
        <w:t>]</w:t>
      </w:r>
      <w:r w:rsidRPr="007723AF">
        <w:t>.</w:t>
      </w:r>
    </w:p>
    <w:p w14:paraId="19ABA722" w14:textId="07099024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</w:t>
      </w:r>
      <w:r w:rsidR="00926946">
        <w:rPr>
          <w:lang w:val="en-GB"/>
        </w:rPr>
        <w:t>verbally stating the sentence as the participant looks and listens (nods)</w:t>
      </w:r>
      <w:r w:rsidRPr="007723AF">
        <w:rPr>
          <w:lang w:val="en-GB"/>
        </w:rPr>
        <w:t>.</w:t>
      </w:r>
      <w:r w:rsidR="00926946">
        <w:rPr>
          <w:lang w:val="en-GB"/>
        </w:rPr>
        <w:t xml:space="preserve"> </w:t>
      </w:r>
      <w:r w:rsidR="00926946" w:rsidRPr="00926946">
        <w:rPr>
          <w:b/>
          <w:bCs/>
          <w:lang w:val="en-GB"/>
        </w:rPr>
        <w:t xml:space="preserve">TXT: </w:t>
      </w:r>
      <w:r w:rsidR="00926946" w:rsidRPr="00926946">
        <w:rPr>
          <w:b/>
          <w:bCs/>
        </w:rPr>
        <w:t xml:space="preserve">No </w:t>
      </w:r>
      <w:r w:rsidR="004745F3" w:rsidRPr="00926946">
        <w:rPr>
          <w:b/>
          <w:bCs/>
        </w:rPr>
        <w:t>scenario condition</w:t>
      </w:r>
      <w:r w:rsidR="00926946" w:rsidRPr="00926946">
        <w:rPr>
          <w:b/>
          <w:bCs/>
        </w:rPr>
        <w:t xml:space="preserve">: Omit the scenario sentence </w:t>
      </w:r>
    </w:p>
    <w:p w14:paraId="6937830A" w14:textId="77777777" w:rsidR="0094400F" w:rsidRPr="007723AF" w:rsidRDefault="0094400F" w:rsidP="0094400F">
      <w:pPr>
        <w:rPr>
          <w:lang w:val="en-GB"/>
        </w:rPr>
      </w:pPr>
    </w:p>
    <w:p w14:paraId="336B3ECB" w14:textId="77777777" w:rsidR="0094400F" w:rsidRPr="007723AF" w:rsidRDefault="0094400F" w:rsidP="0094400F">
      <w:pPr>
        <w:rPr>
          <w:lang w:val="en-GB"/>
        </w:rPr>
      </w:pPr>
    </w:p>
    <w:p w14:paraId="3454BEEC" w14:textId="01AE6CA1" w:rsidR="0094400F" w:rsidRPr="007723AF" w:rsidRDefault="00926946" w:rsidP="0094400F">
      <w:pPr>
        <w:pStyle w:val="Narration"/>
        <w:numPr>
          <w:ilvl w:val="1"/>
          <w:numId w:val="3"/>
        </w:numPr>
      </w:pPr>
      <w:r>
        <w:t>Now</w:t>
      </w:r>
      <w:r w:rsidR="0094400F" w:rsidRPr="007723AF">
        <w:t xml:space="preserve"> prepar</w:t>
      </w:r>
      <w:r>
        <w:t>e</w:t>
      </w:r>
      <w:r w:rsidR="0094400F" w:rsidRPr="007723AF">
        <w:t xml:space="preserve"> the booklet includ</w:t>
      </w:r>
      <w:r>
        <w:t>ing</w:t>
      </w:r>
      <w:r w:rsidR="0094400F" w:rsidRPr="007723AF">
        <w:t xml:space="preserve"> general instructions about the experiment </w:t>
      </w:r>
      <w:r w:rsidR="0094400F">
        <w:rPr>
          <w:b/>
        </w:rPr>
        <w:t>[1]</w:t>
      </w:r>
      <w:r w:rsidR="0094400F" w:rsidRPr="007723AF">
        <w:t xml:space="preserve">. </w:t>
      </w:r>
    </w:p>
    <w:p w14:paraId="4CE9BECF" w14:textId="77777777" w:rsidR="00926946" w:rsidRDefault="00926946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TEXT ON PLAIN BACKGROUND:</w:t>
      </w:r>
    </w:p>
    <w:p w14:paraId="580785EA" w14:textId="14FCA0CC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Task is anonymous: “The experimenter is interested in group responses, not in individual ones.”</w:t>
      </w:r>
    </w:p>
    <w:p w14:paraId="010D471E" w14:textId="2B084A4F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Three problems, each with four cards and a conditional rule.</w:t>
      </w:r>
    </w:p>
    <w:p w14:paraId="16258E7E" w14:textId="4260CC1C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>
        <w:rPr>
          <w:lang w:val="en-GB"/>
        </w:rPr>
        <w:t xml:space="preserve"> </w:t>
      </w:r>
      <w:r w:rsidRPr="00926946">
        <w:rPr>
          <w:lang w:val="en-GB"/>
        </w:rPr>
        <w:t>Cards have writing on both sides; only one side is visible.</w:t>
      </w:r>
    </w:p>
    <w:p w14:paraId="3716AFDE" w14:textId="03ECF8C2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Decide minimum cards to turn over to verify the rule.</w:t>
      </w:r>
    </w:p>
    <w:p w14:paraId="64625990" w14:textId="46A5609E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 xml:space="preserve">Solve problems one at a </w:t>
      </w:r>
      <w:proofErr w:type="gramStart"/>
      <w:r w:rsidRPr="00926946">
        <w:rPr>
          <w:lang w:val="en-GB"/>
        </w:rPr>
        <w:t>time;</w:t>
      </w:r>
      <w:proofErr w:type="gramEnd"/>
      <w:r w:rsidRPr="00926946">
        <w:rPr>
          <w:lang w:val="en-GB"/>
        </w:rPr>
        <w:t xml:space="preserve"> no skipping ahead.</w:t>
      </w:r>
    </w:p>
    <w:p w14:paraId="6A115B97" w14:textId="7CB91EF0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No returning to previous tasks once moved on.</w:t>
      </w:r>
    </w:p>
    <w:p w14:paraId="322D4105" w14:textId="44185A13" w:rsidR="0094400F" w:rsidRPr="007723AF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 xml:space="preserve">Work at own pace; no time </w:t>
      </w:r>
      <w:proofErr w:type="spellStart"/>
      <w:proofErr w:type="gramStart"/>
      <w:r w:rsidRPr="00926946">
        <w:rPr>
          <w:lang w:val="en-GB"/>
        </w:rPr>
        <w:t>limit.</w:t>
      </w:r>
      <w:r w:rsidR="0094400F" w:rsidRPr="007723AF">
        <w:rPr>
          <w:lang w:val="en-GB"/>
        </w:rPr>
        <w:t>Talent</w:t>
      </w:r>
      <w:proofErr w:type="spellEnd"/>
      <w:proofErr w:type="gramEnd"/>
      <w:r w:rsidR="0094400F" w:rsidRPr="007723AF">
        <w:rPr>
          <w:lang w:val="en-GB"/>
        </w:rPr>
        <w:t xml:space="preserve"> preparing a cover sheet with the experiment title.</w:t>
      </w:r>
    </w:p>
    <w:p w14:paraId="3E3ED093" w14:textId="77777777" w:rsidR="0094400F" w:rsidRPr="007723AF" w:rsidRDefault="0094400F" w:rsidP="0094400F">
      <w:pPr>
        <w:rPr>
          <w:lang w:val="en-GB"/>
        </w:rPr>
      </w:pPr>
    </w:p>
    <w:p w14:paraId="0AD46B53" w14:textId="7F892773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Include the three thematic tasks—neutral, permission, and obligation—under each experimental condition </w:t>
      </w:r>
      <w:r w:rsidR="00496195" w:rsidRPr="00496195">
        <w:rPr>
          <w:bCs/>
        </w:rPr>
        <w:t>and</w:t>
      </w:r>
      <w:r w:rsidR="00496195" w:rsidRPr="007723AF">
        <w:t xml:space="preserve"> </w:t>
      </w:r>
      <w:proofErr w:type="gramStart"/>
      <w:r w:rsidR="00496195">
        <w:t>R</w:t>
      </w:r>
      <w:r w:rsidRPr="007723AF">
        <w:t>andomize</w:t>
      </w:r>
      <w:proofErr w:type="gramEnd"/>
      <w:r w:rsidRPr="007723AF">
        <w:t xml:space="preserve"> the order of tasks within the booklet </w:t>
      </w:r>
      <w:r>
        <w:rPr>
          <w:b/>
        </w:rPr>
        <w:t>[</w:t>
      </w:r>
      <w:r w:rsidR="00496195">
        <w:rPr>
          <w:b/>
        </w:rPr>
        <w:t>1</w:t>
      </w:r>
      <w:r>
        <w:rPr>
          <w:b/>
        </w:rPr>
        <w:t>]</w:t>
      </w:r>
      <w:r w:rsidRPr="007723AF">
        <w:t>.</w:t>
      </w:r>
    </w:p>
    <w:p w14:paraId="1226136A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inserting printed task pages into the booklet.</w:t>
      </w:r>
    </w:p>
    <w:p w14:paraId="3E5921CB" w14:textId="77777777" w:rsidR="0094400F" w:rsidRPr="007723AF" w:rsidRDefault="0094400F" w:rsidP="0094400F">
      <w:pPr>
        <w:rPr>
          <w:lang w:val="en-GB"/>
        </w:rPr>
      </w:pPr>
    </w:p>
    <w:p w14:paraId="7C723E29" w14:textId="381A9BBA" w:rsidR="0094400F" w:rsidRPr="007723AF" w:rsidRDefault="00080191" w:rsidP="0094400F">
      <w:pPr>
        <w:pStyle w:val="Narration"/>
        <w:numPr>
          <w:ilvl w:val="1"/>
          <w:numId w:val="3"/>
        </w:numPr>
      </w:pPr>
      <w:r>
        <w:t>The general instructions should be</w:t>
      </w:r>
      <w:r w:rsidR="0094400F" w:rsidRPr="007723AF">
        <w:t xml:space="preserve"> the first page inside each booklet, followed by the three randomly ordered tasks </w:t>
      </w:r>
      <w:r w:rsidR="0094400F">
        <w:rPr>
          <w:b/>
        </w:rPr>
        <w:t>[1]</w:t>
      </w:r>
      <w:r w:rsidR="0094400F" w:rsidRPr="007723AF">
        <w:t>.</w:t>
      </w:r>
    </w:p>
    <w:p w14:paraId="45C7ADCB" w14:textId="310B6E0E" w:rsidR="0094400F" w:rsidRDefault="004745F3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4400F" w:rsidRPr="007723AF">
        <w:rPr>
          <w:lang w:val="en-GB"/>
        </w:rPr>
        <w:t>instruction page</w:t>
      </w:r>
      <w:r>
        <w:rPr>
          <w:lang w:val="en-GB"/>
        </w:rPr>
        <w:t xml:space="preserve"> at the beginning of the booklet</w:t>
      </w:r>
      <w:r w:rsidR="0094400F" w:rsidRPr="007723AF">
        <w:rPr>
          <w:lang w:val="en-GB"/>
        </w:rPr>
        <w:t>.</w:t>
      </w:r>
    </w:p>
    <w:p w14:paraId="18632B2D" w14:textId="77777777" w:rsidR="0094400F" w:rsidRDefault="0094400F" w:rsidP="0094400F">
      <w:pPr>
        <w:rPr>
          <w:lang w:val="en-GB"/>
        </w:rPr>
      </w:pPr>
    </w:p>
    <w:p w14:paraId="2F7C1C70" w14:textId="77777777" w:rsidR="0094400F" w:rsidRDefault="0094400F" w:rsidP="0094400F">
      <w:pPr>
        <w:rPr>
          <w:lang w:val="en-GB"/>
        </w:rPr>
      </w:pPr>
    </w:p>
    <w:p w14:paraId="475BCC47" w14:textId="77777777" w:rsidR="0094400F" w:rsidRDefault="0094400F" w:rsidP="0094400F">
      <w:pPr>
        <w:rPr>
          <w:lang w:val="en-GB"/>
        </w:rPr>
      </w:pPr>
    </w:p>
    <w:p w14:paraId="47E6FEFE" w14:textId="5CF1C64A" w:rsidR="0094400F" w:rsidRPr="00080191" w:rsidRDefault="00080191" w:rsidP="00080191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080191">
        <w:rPr>
          <w:b/>
          <w:bCs/>
          <w:lang w:val="en-GB"/>
        </w:rPr>
        <w:t>Experimental Procedure</w:t>
      </w:r>
      <w:r>
        <w:rPr>
          <w:b/>
          <w:bCs/>
          <w:lang w:val="en-GB"/>
        </w:rPr>
        <w:t xml:space="preserve"> with the Participants</w:t>
      </w:r>
    </w:p>
    <w:p w14:paraId="7B5E96B6" w14:textId="77777777" w:rsidR="00080191" w:rsidRDefault="00080191" w:rsidP="0008019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D31DD736992A40AEAD5C22C55BA1C9B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3D1348A" w14:textId="77777777" w:rsidR="0094400F" w:rsidRDefault="0094400F" w:rsidP="0094400F">
      <w:pPr>
        <w:rPr>
          <w:lang w:val="en-GB"/>
        </w:rPr>
      </w:pPr>
    </w:p>
    <w:p w14:paraId="3DF78663" w14:textId="62F7C99F" w:rsidR="00080191" w:rsidRPr="00080191" w:rsidRDefault="00496195" w:rsidP="0094400F">
      <w:pPr>
        <w:pStyle w:val="Narration"/>
        <w:numPr>
          <w:ilvl w:val="1"/>
          <w:numId w:val="3"/>
        </w:numPr>
      </w:pPr>
      <w:r>
        <w:t>For</w:t>
      </w:r>
      <w:r w:rsidR="0094400F" w:rsidRPr="007723AF">
        <w:t xml:space="preserve"> setting up the experiment, assign participants randomly to one of four experimental groups</w:t>
      </w:r>
      <w:r>
        <w:t xml:space="preserve"> </w:t>
      </w:r>
      <w:r w:rsidR="0094400F">
        <w:rPr>
          <w:b/>
        </w:rPr>
        <w:t>[1</w:t>
      </w:r>
      <w:r w:rsidR="00080191">
        <w:rPr>
          <w:b/>
        </w:rPr>
        <w:t xml:space="preserve">] </w:t>
      </w:r>
      <w:r w:rsidR="00080191" w:rsidRPr="00080191">
        <w:rPr>
          <w:bCs/>
        </w:rPr>
        <w:t>of</w:t>
      </w:r>
      <w:r w:rsidR="00080191" w:rsidRPr="00080191">
        <w:t xml:space="preserve"> Scenario with Deontic Framing</w:t>
      </w:r>
      <w:r w:rsidR="00080191">
        <w:t xml:space="preserve"> </w:t>
      </w:r>
      <w:r w:rsidR="00080191">
        <w:rPr>
          <w:b/>
          <w:bCs/>
        </w:rPr>
        <w:t>[2],</w:t>
      </w:r>
      <w:r w:rsidR="00080191" w:rsidRPr="00080191">
        <w:t xml:space="preserve"> Scenario with Indicative Framing</w:t>
      </w:r>
      <w:r w:rsidR="00080191">
        <w:t xml:space="preserve"> </w:t>
      </w:r>
      <w:r w:rsidR="00080191">
        <w:rPr>
          <w:b/>
          <w:bCs/>
        </w:rPr>
        <w:t>[3]</w:t>
      </w:r>
      <w:r w:rsidR="00080191">
        <w:t xml:space="preserve">, </w:t>
      </w:r>
      <w:r w:rsidR="00080191" w:rsidRPr="00080191">
        <w:t>No Scenario with Deontic Framing</w:t>
      </w:r>
      <w:r w:rsidR="00080191">
        <w:t xml:space="preserve"> </w:t>
      </w:r>
      <w:r w:rsidR="00080191">
        <w:rPr>
          <w:b/>
          <w:bCs/>
        </w:rPr>
        <w:t>[4]</w:t>
      </w:r>
      <w:r w:rsidR="00080191">
        <w:t xml:space="preserve"> and </w:t>
      </w:r>
      <w:r w:rsidR="00080191" w:rsidRPr="00080191">
        <w:t xml:space="preserve">No Scenario with Indicative Framing </w:t>
      </w:r>
      <w:r w:rsidR="00080191">
        <w:rPr>
          <w:b/>
          <w:bCs/>
        </w:rPr>
        <w:t>[5].</w:t>
      </w:r>
    </w:p>
    <w:p w14:paraId="3670426F" w14:textId="7FF06028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</w:t>
      </w:r>
      <w:r>
        <w:rPr>
          <w:lang w:val="en-GB"/>
        </w:rPr>
        <w:t>directing the</w:t>
      </w:r>
      <w:r w:rsidRPr="007723AF">
        <w:rPr>
          <w:lang w:val="en-GB"/>
        </w:rPr>
        <w:t xml:space="preserve"> participant</w:t>
      </w:r>
      <w:r>
        <w:rPr>
          <w:lang w:val="en-GB"/>
        </w:rPr>
        <w:t>s</w:t>
      </w:r>
      <w:r w:rsidRPr="007723AF">
        <w:rPr>
          <w:lang w:val="en-GB"/>
        </w:rPr>
        <w:t xml:space="preserve"> </w:t>
      </w:r>
      <w:r>
        <w:rPr>
          <w:lang w:val="en-GB"/>
        </w:rPr>
        <w:t xml:space="preserve">to their respective </w:t>
      </w:r>
      <w:r w:rsidRPr="007723AF">
        <w:rPr>
          <w:lang w:val="en-GB"/>
        </w:rPr>
        <w:t>stations</w:t>
      </w:r>
      <w:r w:rsidR="004745F3">
        <w:rPr>
          <w:lang w:val="en-GB"/>
        </w:rPr>
        <w:t>/areas</w:t>
      </w:r>
      <w:r w:rsidRPr="007723AF">
        <w:rPr>
          <w:lang w:val="en-GB"/>
        </w:rPr>
        <w:t xml:space="preserve"> in a lab.</w:t>
      </w:r>
    </w:p>
    <w:p w14:paraId="04055066" w14:textId="28215385" w:rsid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2</w:t>
      </w:r>
    </w:p>
    <w:p w14:paraId="7BC55455" w14:textId="625FCAAF" w:rsidR="00080191" w:rsidRP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3</w:t>
      </w:r>
    </w:p>
    <w:p w14:paraId="3A5B79E3" w14:textId="506DBC8E" w:rsidR="00080191" w:rsidRP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4</w:t>
      </w:r>
    </w:p>
    <w:p w14:paraId="1CE77D2A" w14:textId="4740EE51" w:rsidR="00080191" w:rsidRP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1</w:t>
      </w:r>
    </w:p>
    <w:p w14:paraId="5B5C3760" w14:textId="77777777" w:rsidR="00080191" w:rsidRPr="00080191" w:rsidRDefault="00080191" w:rsidP="00080191">
      <w:pPr>
        <w:pStyle w:val="Narration"/>
        <w:ind w:left="1627" w:firstLine="0"/>
        <w:rPr>
          <w:color w:val="auto"/>
        </w:rPr>
      </w:pPr>
    </w:p>
    <w:p w14:paraId="76D9E8DD" w14:textId="77777777" w:rsidR="00080191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 Distribute the appropriate booklet to each participant based on their assigned group </w:t>
      </w:r>
      <w:r>
        <w:rPr>
          <w:b/>
        </w:rPr>
        <w:t>[</w:t>
      </w:r>
      <w:r w:rsidR="00080191">
        <w:rPr>
          <w:b/>
        </w:rPr>
        <w:t>1</w:t>
      </w:r>
      <w:r>
        <w:rPr>
          <w:b/>
        </w:rPr>
        <w:t>]</w:t>
      </w:r>
      <w:r w:rsidRPr="007723AF">
        <w:t xml:space="preserve">. Before starting the task, read aloud the general instructions that are printed on the first page of the booklet </w:t>
      </w:r>
      <w:r>
        <w:rPr>
          <w:b/>
        </w:rPr>
        <w:t>[</w:t>
      </w:r>
      <w:r w:rsidR="00080191">
        <w:rPr>
          <w:b/>
        </w:rPr>
        <w:t>2</w:t>
      </w:r>
      <w:r>
        <w:rPr>
          <w:b/>
        </w:rPr>
        <w:t>]</w:t>
      </w:r>
      <w:r w:rsidRPr="007723AF">
        <w:t xml:space="preserve">. Allow time for participants to ask any clarifying questions </w:t>
      </w:r>
      <w:r>
        <w:rPr>
          <w:b/>
        </w:rPr>
        <w:t>[</w:t>
      </w:r>
      <w:r w:rsidR="00080191">
        <w:rPr>
          <w:b/>
        </w:rPr>
        <w:t>3</w:t>
      </w:r>
      <w:r>
        <w:rPr>
          <w:b/>
        </w:rPr>
        <w:t>]</w:t>
      </w:r>
      <w:r w:rsidRPr="007723AF">
        <w:t xml:space="preserve">. </w:t>
      </w:r>
    </w:p>
    <w:p w14:paraId="41E4464B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handing out specific booklets to seated participants based on random assignment.</w:t>
      </w:r>
    </w:p>
    <w:p w14:paraId="6D698BAD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standing at the front of the room </w:t>
      </w:r>
      <w:r>
        <w:rPr>
          <w:lang w:val="en-GB"/>
        </w:rPr>
        <w:t>showing and explaining</w:t>
      </w:r>
      <w:r w:rsidRPr="007723AF">
        <w:rPr>
          <w:lang w:val="en-GB"/>
        </w:rPr>
        <w:t xml:space="preserve"> the instruction page.</w:t>
      </w:r>
    </w:p>
    <w:p w14:paraId="0520634A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Participants raising hands </w:t>
      </w:r>
      <w:r>
        <w:rPr>
          <w:lang w:val="en-GB"/>
        </w:rPr>
        <w:t>and asking question</w:t>
      </w:r>
      <w:r w:rsidRPr="007723AF">
        <w:rPr>
          <w:lang w:val="en-GB"/>
        </w:rPr>
        <w:t>.</w:t>
      </w:r>
    </w:p>
    <w:p w14:paraId="7EDB65FB" w14:textId="77777777" w:rsidR="00080191" w:rsidRDefault="00080191" w:rsidP="00080191">
      <w:pPr>
        <w:pStyle w:val="Narration"/>
        <w:ind w:firstLine="0"/>
      </w:pPr>
    </w:p>
    <w:p w14:paraId="26762432" w14:textId="0A0BB406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Once all questions are answered, signal for participants to begin the experiment </w:t>
      </w:r>
      <w:r>
        <w:rPr>
          <w:b/>
        </w:rPr>
        <w:t>[</w:t>
      </w:r>
      <w:r w:rsidR="00080191">
        <w:rPr>
          <w:b/>
        </w:rPr>
        <w:t>1</w:t>
      </w:r>
      <w:r>
        <w:rPr>
          <w:b/>
        </w:rPr>
        <w:t>]</w:t>
      </w:r>
      <w:r w:rsidRPr="007723AF">
        <w:t xml:space="preserve">. At the conclusion of the experimental session, thank all participants for their time and contribution </w:t>
      </w:r>
      <w:r>
        <w:rPr>
          <w:b/>
        </w:rPr>
        <w:t>[</w:t>
      </w:r>
      <w:r w:rsidR="00080191">
        <w:rPr>
          <w:b/>
        </w:rPr>
        <w:t>2</w:t>
      </w:r>
      <w:r>
        <w:rPr>
          <w:b/>
        </w:rPr>
        <w:t>]</w:t>
      </w:r>
      <w:r w:rsidRPr="007723AF">
        <w:t>.</w:t>
      </w:r>
    </w:p>
    <w:p w14:paraId="380EED40" w14:textId="1D4992BC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nodding and announcing the start of the experiment</w:t>
      </w:r>
      <w:r w:rsidR="00496195">
        <w:rPr>
          <w:lang w:val="en-GB"/>
        </w:rPr>
        <w:t xml:space="preserve"> with a thumbs up</w:t>
      </w:r>
      <w:r w:rsidRPr="007723AF">
        <w:rPr>
          <w:lang w:val="en-GB"/>
        </w:rPr>
        <w:t>.</w:t>
      </w:r>
    </w:p>
    <w:p w14:paraId="2FB074D0" w14:textId="04B71B8F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expressing thanks </w:t>
      </w:r>
      <w:r w:rsidR="00496195">
        <w:rPr>
          <w:lang w:val="en-GB"/>
        </w:rPr>
        <w:t>to participants and collecting the booklets</w:t>
      </w:r>
      <w:r w:rsidRPr="007723AF">
        <w:rPr>
          <w:lang w:val="en-GB"/>
        </w:rPr>
        <w:t>.</w:t>
      </w:r>
    </w:p>
    <w:p w14:paraId="1F7E0AC2" w14:textId="77777777" w:rsidR="0094400F" w:rsidRPr="007723AF" w:rsidRDefault="0094400F" w:rsidP="0094400F">
      <w:pPr>
        <w:rPr>
          <w:lang w:val="en-GB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D469C2" w14:textId="77777777" w:rsidR="00080191" w:rsidRDefault="0008019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90B414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0B2B37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63F22">
        <w:rPr>
          <w:rFonts w:eastAsia="Times New Roman" w:cstheme="minorHAnsi"/>
          <w:bCs/>
        </w:rPr>
        <w:t>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D550738" w14:textId="73BD7831" w:rsidR="004745F3" w:rsidRDefault="004745F3" w:rsidP="004745F3">
      <w:pPr>
        <w:pStyle w:val="Narration"/>
        <w:numPr>
          <w:ilvl w:val="1"/>
          <w:numId w:val="3"/>
        </w:numPr>
      </w:pPr>
      <w:r>
        <w:t xml:space="preserve">The logical index was significantly higher for permission-based rules compared to neutral </w:t>
      </w:r>
      <w:r w:rsidRPr="00A22AB5">
        <w:rPr>
          <w:b/>
        </w:rPr>
        <w:t>[1]</w:t>
      </w:r>
      <w:r>
        <w:rPr>
          <w:b/>
        </w:rPr>
        <w:t xml:space="preserve">. </w:t>
      </w:r>
      <w:r>
        <w:t xml:space="preserve">Across all content types, the presence of a scenario significantly increased the logical index </w:t>
      </w:r>
      <w:r w:rsidRPr="004745F3">
        <w:rPr>
          <w:b/>
          <w:bCs/>
        </w:rPr>
        <w:t>[</w:t>
      </w:r>
      <w:r>
        <w:rPr>
          <w:b/>
          <w:bCs/>
        </w:rPr>
        <w:t>2</w:t>
      </w:r>
      <w:r w:rsidRPr="004745F3">
        <w:rPr>
          <w:b/>
          <w:bCs/>
        </w:rPr>
        <w:t>]</w:t>
      </w:r>
      <w:r>
        <w:t xml:space="preserve"> compared to its absence </w:t>
      </w:r>
      <w:r w:rsidRPr="00A22AB5">
        <w:rPr>
          <w:b/>
        </w:rPr>
        <w:t>[</w:t>
      </w:r>
      <w:r>
        <w:rPr>
          <w:b/>
        </w:rPr>
        <w:t>3</w:t>
      </w:r>
      <w:r w:rsidRPr="00A22AB5">
        <w:rPr>
          <w:b/>
        </w:rPr>
        <w:t>]</w:t>
      </w:r>
      <w:r>
        <w:t>.</w:t>
      </w:r>
    </w:p>
    <w:p w14:paraId="6361F106" w14:textId="77777777" w:rsidR="004745F3" w:rsidRDefault="004745F3" w:rsidP="004745F3">
      <w:pPr>
        <w:pStyle w:val="ShotDescription"/>
        <w:numPr>
          <w:ilvl w:val="2"/>
          <w:numId w:val="3"/>
        </w:numPr>
      </w:pPr>
      <w:r>
        <w:t>LAB MEDIA: Figure 5</w:t>
      </w:r>
    </w:p>
    <w:p w14:paraId="7202EC79" w14:textId="2EB21E56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>Video editor: Highlight the “scenario” line</w:t>
      </w:r>
      <w:r>
        <w:t>.</w:t>
      </w:r>
    </w:p>
    <w:p w14:paraId="7536C4FB" w14:textId="37B28074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>Video editor: Highlight the “no scenario” line</w:t>
      </w:r>
      <w:r>
        <w:t>.</w:t>
      </w:r>
    </w:p>
    <w:p w14:paraId="512FC818" w14:textId="77777777" w:rsidR="004745F3" w:rsidRDefault="004745F3" w:rsidP="004745F3"/>
    <w:p w14:paraId="311C24C0" w14:textId="10ECE8DA" w:rsidR="004745F3" w:rsidRDefault="004745F3" w:rsidP="004745F3">
      <w:pPr>
        <w:pStyle w:val="Narration"/>
        <w:numPr>
          <w:ilvl w:val="1"/>
          <w:numId w:val="3"/>
        </w:numPr>
      </w:pPr>
      <w:r>
        <w:t xml:space="preserve">A significant interaction was found between scenario and framing. When deontic framing was used, performance was notably better with a scenario present </w:t>
      </w:r>
      <w:r w:rsidRPr="004745F3">
        <w:rPr>
          <w:b/>
          <w:bCs/>
        </w:rPr>
        <w:t>[</w:t>
      </w:r>
      <w:r>
        <w:rPr>
          <w:b/>
          <w:bCs/>
        </w:rPr>
        <w:t>1</w:t>
      </w:r>
      <w:r w:rsidRPr="004745F3">
        <w:rPr>
          <w:b/>
          <w:bCs/>
        </w:rPr>
        <w:t>]</w:t>
      </w:r>
      <w:r>
        <w:t xml:space="preserve"> than absent </w:t>
      </w:r>
      <w:r w:rsidRPr="00A22AB5">
        <w:rPr>
          <w:b/>
        </w:rPr>
        <w:t>[</w:t>
      </w:r>
      <w:r>
        <w:rPr>
          <w:b/>
        </w:rPr>
        <w:t>2</w:t>
      </w:r>
      <w:r w:rsidRPr="00A22AB5">
        <w:rPr>
          <w:b/>
        </w:rPr>
        <w:t>]</w:t>
      </w:r>
      <w:r>
        <w:t xml:space="preserve">, while indicative framing showed little difference between the two scenario conditions </w:t>
      </w:r>
      <w:r w:rsidRPr="00A22AB5">
        <w:rPr>
          <w:b/>
        </w:rPr>
        <w:t>[</w:t>
      </w:r>
      <w:r>
        <w:rPr>
          <w:b/>
        </w:rPr>
        <w:t>3</w:t>
      </w:r>
      <w:r w:rsidRPr="00A22AB5">
        <w:rPr>
          <w:b/>
        </w:rPr>
        <w:t>]</w:t>
      </w:r>
      <w:r>
        <w:t>.</w:t>
      </w:r>
    </w:p>
    <w:p w14:paraId="1FBAA009" w14:textId="74B4C973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>Video editor: Emphasize the left part of the line “scenario” corresponding to the “deontic” region</w:t>
      </w:r>
      <w:r>
        <w:t>.</w:t>
      </w:r>
    </w:p>
    <w:p w14:paraId="24F46362" w14:textId="5F25EC15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 xml:space="preserve">Video editor: Emphasize the </w:t>
      </w:r>
      <w:r w:rsidR="00363F22" w:rsidRPr="00363F22">
        <w:rPr>
          <w:i/>
          <w:iCs/>
          <w:color w:val="3333FF"/>
        </w:rPr>
        <w:t>left</w:t>
      </w:r>
      <w:r w:rsidRPr="00363F22">
        <w:rPr>
          <w:i/>
          <w:iCs/>
          <w:color w:val="3333FF"/>
        </w:rPr>
        <w:t xml:space="preserve"> part of the line “</w:t>
      </w:r>
      <w:r w:rsidR="00363F22" w:rsidRPr="00363F22">
        <w:rPr>
          <w:i/>
          <w:iCs/>
          <w:color w:val="3333FF"/>
        </w:rPr>
        <w:t xml:space="preserve">no </w:t>
      </w:r>
      <w:r w:rsidRPr="00363F22">
        <w:rPr>
          <w:i/>
          <w:iCs/>
          <w:color w:val="3333FF"/>
        </w:rPr>
        <w:t>scenario” corresponding to the “deontic” region</w:t>
      </w:r>
      <w:r w:rsidR="00363F22" w:rsidRPr="00363F22">
        <w:rPr>
          <w:i/>
          <w:iCs/>
          <w:color w:val="3333FF"/>
        </w:rPr>
        <w:t xml:space="preserve"> (part above ‘deontic’)</w:t>
      </w:r>
      <w:r w:rsidR="00363F22">
        <w:t>.</w:t>
      </w:r>
    </w:p>
    <w:p w14:paraId="559A3B48" w14:textId="3CDD7E81" w:rsidR="004745F3" w:rsidRPr="00A22AB5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 xml:space="preserve">Video editor: Emphasize the </w:t>
      </w:r>
      <w:r w:rsidR="00363F22" w:rsidRPr="00363F22">
        <w:rPr>
          <w:i/>
          <w:iCs/>
          <w:color w:val="3333FF"/>
        </w:rPr>
        <w:t>right part of both the lines for</w:t>
      </w:r>
      <w:r w:rsidRPr="00363F22">
        <w:rPr>
          <w:i/>
          <w:iCs/>
          <w:color w:val="3333FF"/>
        </w:rPr>
        <w:t xml:space="preserve"> “scenario” and “no scenario”</w:t>
      </w:r>
      <w:r w:rsidR="00363F22" w:rsidRPr="00363F22">
        <w:rPr>
          <w:i/>
          <w:iCs/>
          <w:color w:val="3333FF"/>
        </w:rPr>
        <w:t xml:space="preserve"> corresponding to the “indicative” region (part above ‘indicative’)</w:t>
      </w:r>
      <w:r>
        <w:t>.</w:t>
      </w:r>
    </w:p>
    <w:sectPr w:rsidR="004745F3" w:rsidRPr="00A22AB5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C63E" w14:textId="77777777" w:rsidR="000F3BD4" w:rsidRDefault="000F3BD4">
      <w:r>
        <w:separator/>
      </w:r>
    </w:p>
    <w:p w14:paraId="75EC2444" w14:textId="77777777" w:rsidR="000F3BD4" w:rsidRDefault="000F3BD4"/>
  </w:endnote>
  <w:endnote w:type="continuationSeparator" w:id="0">
    <w:p w14:paraId="2DDD7CD7" w14:textId="77777777" w:rsidR="000F3BD4" w:rsidRDefault="000F3BD4">
      <w:r>
        <w:continuationSeparator/>
      </w:r>
    </w:p>
    <w:p w14:paraId="250AFFD3" w14:textId="77777777" w:rsidR="000F3BD4" w:rsidRDefault="000F3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1529C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725E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C2B3" w14:textId="77777777" w:rsidR="000F3BD4" w:rsidRDefault="000F3BD4">
      <w:r>
        <w:separator/>
      </w:r>
    </w:p>
    <w:p w14:paraId="64AC3E51" w14:textId="77777777" w:rsidR="000F3BD4" w:rsidRDefault="000F3BD4"/>
  </w:footnote>
  <w:footnote w:type="continuationSeparator" w:id="0">
    <w:p w14:paraId="236A6EF5" w14:textId="77777777" w:rsidR="000F3BD4" w:rsidRDefault="000F3BD4">
      <w:r>
        <w:continuationSeparator/>
      </w:r>
    </w:p>
    <w:p w14:paraId="452F7D67" w14:textId="77777777" w:rsidR="000F3BD4" w:rsidRDefault="000F3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5F060E"/>
    <w:multiLevelType w:val="hybridMultilevel"/>
    <w:tmpl w:val="1C809E8A"/>
    <w:lvl w:ilvl="0" w:tplc="EA78C2B4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8786692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25EA"/>
    <w:rsid w:val="00074929"/>
    <w:rsid w:val="00080191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10B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BD4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DAE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1179"/>
    <w:rsid w:val="002D52A1"/>
    <w:rsid w:val="002E7521"/>
    <w:rsid w:val="002F0D42"/>
    <w:rsid w:val="002F3829"/>
    <w:rsid w:val="002F38CF"/>
    <w:rsid w:val="00303507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F22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407"/>
    <w:rsid w:val="00473C27"/>
    <w:rsid w:val="00473E1C"/>
    <w:rsid w:val="004745F3"/>
    <w:rsid w:val="0048283A"/>
    <w:rsid w:val="00482D4C"/>
    <w:rsid w:val="00483E1B"/>
    <w:rsid w:val="00491B01"/>
    <w:rsid w:val="00493A57"/>
    <w:rsid w:val="00495959"/>
    <w:rsid w:val="00496195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2827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946"/>
    <w:rsid w:val="00927B12"/>
    <w:rsid w:val="009301B8"/>
    <w:rsid w:val="00931D78"/>
    <w:rsid w:val="00941F06"/>
    <w:rsid w:val="009431F3"/>
    <w:rsid w:val="0094400F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9E5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A23"/>
    <w:rsid w:val="00D712A3"/>
    <w:rsid w:val="00D75084"/>
    <w:rsid w:val="00D75193"/>
    <w:rsid w:val="00D7547B"/>
    <w:rsid w:val="00D77E90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AE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40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400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40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40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40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40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72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31DD736992A40AEAD5C22C55BA1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14D1-5CE7-422A-BFE3-36AD9C235BBD}"/>
      </w:docPartPr>
      <w:docPartBody>
        <w:p w:rsidR="00945EF0" w:rsidRDefault="009168EF" w:rsidP="009168EF">
          <w:pPr>
            <w:pStyle w:val="D31DD736992A40AEAD5C22C55BA1C9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73407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168EF"/>
    <w:rsid w:val="009333F9"/>
    <w:rsid w:val="00937B16"/>
    <w:rsid w:val="00945EF0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1769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67A23"/>
    <w:rsid w:val="00D75ED4"/>
    <w:rsid w:val="00D84D33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31DD736992A40AEAD5C22C55BA1C9B2">
    <w:name w:val="D31DD736992A40AEAD5C22C55BA1C9B2"/>
    <w:rsid w:val="009168E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2667</Words>
  <Characters>13753</Characters>
  <Application>Microsoft Office Word</Application>
  <DocSecurity>0</DocSecurity>
  <Lines>317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2025-05-30T13:45:00Z</dcterms:created>
  <dcterms:modified xsi:type="dcterms:W3CDTF">2025-05-30T13:45:00Z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