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66DB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94DF0">
        <w:rPr>
          <w:rFonts w:eastAsia="Times New Roman" w:cstheme="minorHAnsi"/>
          <w:b/>
        </w:rPr>
        <w:t>67762</w:t>
      </w:r>
    </w:p>
    <w:p w14:paraId="2F6924E5" w14:textId="672F74E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94DF0">
        <w:rPr>
          <w:rFonts w:eastAsia="Times New Roman" w:cstheme="minorHAnsi"/>
          <w:b/>
        </w:rPr>
        <w:t>Debopriya Sadhukhan</w:t>
      </w:r>
    </w:p>
    <w:p w14:paraId="6FB9233B" w14:textId="65C7FE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94DF0" w:rsidRPr="00532B4A">
          <w:rPr>
            <w:rStyle w:val="Hyperlink"/>
            <w:rFonts w:eastAsia="Times New Roman" w:cstheme="minorHAnsi"/>
            <w:b/>
          </w:rPr>
          <w:t>https://review.jove.com/account/file-uploader?src=20667458</w:t>
        </w:r>
      </w:hyperlink>
      <w:r w:rsidR="00194DF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A949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94DF0" w:rsidRPr="00194DF0">
        <w:rPr>
          <w:rFonts w:asciiTheme="majorHAnsi" w:hAnsiTheme="majorHAnsi" w:cstheme="majorHAnsi"/>
          <w:b/>
          <w:bCs/>
          <w:sz w:val="32"/>
          <w:szCs w:val="32"/>
        </w:rPr>
        <w:t>Evaluating the Effects of Different Polishing Methods on Color Stability of Dental Restorations in Pediatric Dentistry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CAE20AB" w14:textId="77777777" w:rsidR="00194DF0" w:rsidRPr="00D456C0" w:rsidRDefault="00194DF0" w:rsidP="00194DF0">
      <w:pPr>
        <w:rPr>
          <w:rFonts w:asciiTheme="majorHAnsi" w:hAnsiTheme="majorHAnsi" w:cstheme="majorHAnsi"/>
          <w:bCs/>
          <w:vertAlign w:val="superscript"/>
        </w:rPr>
      </w:pPr>
      <w:bookmarkStart w:id="0" w:name="_Hlk188438471"/>
      <w:r w:rsidRPr="00D456C0">
        <w:rPr>
          <w:rFonts w:asciiTheme="majorHAnsi" w:hAnsiTheme="majorHAnsi" w:cstheme="majorHAnsi"/>
          <w:bCs/>
        </w:rPr>
        <w:t>Merve Nur Aydın</w:t>
      </w: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 xml:space="preserve">, </w:t>
      </w:r>
      <w:bookmarkStart w:id="1" w:name="_Hlk188438492"/>
      <w:bookmarkEnd w:id="0"/>
      <w:r w:rsidRPr="00D456C0">
        <w:rPr>
          <w:rFonts w:asciiTheme="majorHAnsi" w:hAnsiTheme="majorHAnsi" w:cstheme="majorHAnsi"/>
          <w:bCs/>
        </w:rPr>
        <w:t>Elif Yazan Şükür</w:t>
      </w: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 xml:space="preserve">, </w:t>
      </w:r>
      <w:bookmarkEnd w:id="1"/>
      <w:r w:rsidRPr="00D456C0">
        <w:rPr>
          <w:rFonts w:asciiTheme="majorHAnsi" w:hAnsiTheme="majorHAnsi" w:cstheme="majorHAnsi"/>
          <w:bCs/>
        </w:rPr>
        <w:t>Gözde Ece Karaman</w:t>
      </w: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>, Emine Kaya</w:t>
      </w:r>
      <w:r w:rsidRPr="00D456C0">
        <w:rPr>
          <w:rFonts w:asciiTheme="majorHAnsi" w:hAnsiTheme="majorHAnsi" w:cstheme="majorHAnsi"/>
          <w:bCs/>
          <w:vertAlign w:val="superscript"/>
        </w:rPr>
        <w:t>2</w:t>
      </w:r>
    </w:p>
    <w:p w14:paraId="2F280BE0" w14:textId="77777777" w:rsidR="00194DF0" w:rsidRPr="00A22CE7" w:rsidRDefault="00194DF0" w:rsidP="00194DF0">
      <w:pPr>
        <w:rPr>
          <w:rFonts w:asciiTheme="majorHAnsi" w:hAnsiTheme="majorHAnsi" w:cstheme="majorHAnsi"/>
          <w:bCs/>
        </w:rPr>
      </w:pPr>
    </w:p>
    <w:p w14:paraId="2E5C5C5B" w14:textId="24908260" w:rsidR="00194DF0" w:rsidRPr="00D456C0" w:rsidRDefault="00194DF0" w:rsidP="00194DF0">
      <w:pPr>
        <w:rPr>
          <w:rFonts w:asciiTheme="majorHAnsi" w:hAnsiTheme="majorHAnsi" w:cstheme="majorHAnsi"/>
          <w:bCs/>
        </w:rPr>
      </w:pP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 xml:space="preserve">Department of Pediatric Dentistry, Faculty of Dentistry, Istanbul Okan University </w:t>
      </w:r>
    </w:p>
    <w:p w14:paraId="6DDCB8C3" w14:textId="77CD7984" w:rsidR="00194DF0" w:rsidRDefault="00194DF0" w:rsidP="00194DF0">
      <w:pPr>
        <w:outlineLvl w:val="0"/>
        <w:rPr>
          <w:rFonts w:asciiTheme="majorHAnsi" w:hAnsiTheme="majorHAnsi" w:cstheme="majorHAnsi"/>
          <w:bCs/>
        </w:rPr>
      </w:pPr>
      <w:r w:rsidRPr="00D456C0">
        <w:rPr>
          <w:rFonts w:asciiTheme="majorHAnsi" w:hAnsiTheme="majorHAnsi" w:cstheme="majorHAnsi"/>
          <w:bCs/>
          <w:vertAlign w:val="superscript"/>
        </w:rPr>
        <w:t>2</w:t>
      </w:r>
      <w:r w:rsidRPr="00D456C0">
        <w:rPr>
          <w:rFonts w:asciiTheme="majorHAnsi" w:hAnsiTheme="majorHAnsi" w:cstheme="majorHAnsi"/>
          <w:bCs/>
        </w:rPr>
        <w:t>Department of Pediatric Dentistry, Faculty of Dentistry, Sağlık Bilimleri University</w:t>
      </w:r>
    </w:p>
    <w:p w14:paraId="5EE40760" w14:textId="77777777" w:rsidR="00194DF0" w:rsidRPr="00B07A3B" w:rsidRDefault="00194DF0" w:rsidP="00194DF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70FFA58B" w14:textId="0D36F172" w:rsidR="00D6314B" w:rsidRPr="00B07A3B" w:rsidRDefault="00194DF0" w:rsidP="004E0C5A">
      <w:pPr>
        <w:outlineLvl w:val="0"/>
        <w:rPr>
          <w:rFonts w:eastAsia="Times New Roman" w:cstheme="minorHAnsi"/>
        </w:rPr>
      </w:pPr>
      <w:r w:rsidRPr="00085AFA">
        <w:rPr>
          <w:rFonts w:asciiTheme="majorHAnsi" w:hAnsiTheme="majorHAnsi" w:cstheme="majorHAnsi"/>
          <w:bCs/>
        </w:rPr>
        <w:t>Emine Kaya</w:t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hyperlink r:id="rId8" w:history="1">
        <w:r w:rsidRPr="00085AFA">
          <w:rPr>
            <w:rStyle w:val="Hyperlink"/>
            <w:rFonts w:asciiTheme="majorHAnsi" w:hAnsiTheme="majorHAnsi" w:cstheme="majorHAnsi"/>
            <w:color w:val="auto"/>
          </w:rPr>
          <w:t>eminetass@gmail.com</w:t>
        </w:r>
      </w:hyperlink>
      <w:r w:rsidRPr="00085AFA">
        <w:rPr>
          <w:rFonts w:asciiTheme="majorHAnsi" w:hAnsiTheme="majorHAnsi" w:cstheme="majorHAnsi"/>
        </w:rPr>
        <w:t>, emine.kaya1@sbu.edu.tr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22118" w14:textId="77777777" w:rsidR="00194DF0" w:rsidRPr="00085AFA" w:rsidRDefault="00194DF0" w:rsidP="00194DF0">
      <w:pPr>
        <w:rPr>
          <w:rFonts w:asciiTheme="majorHAnsi" w:hAnsiTheme="majorHAnsi" w:cstheme="majorHAnsi"/>
          <w:bCs/>
          <w:vertAlign w:val="superscript"/>
        </w:rPr>
      </w:pPr>
      <w:r w:rsidRPr="00085AFA">
        <w:rPr>
          <w:rFonts w:asciiTheme="majorHAnsi" w:hAnsiTheme="majorHAnsi" w:cstheme="majorHAnsi"/>
          <w:bCs/>
        </w:rPr>
        <w:t>Merve Nur Aydın</w:t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/>
          <w:lang w:val="tr-TR"/>
        </w:rPr>
        <w:t>mervenuraydin89@gmail.com</w:t>
      </w:r>
      <w:r w:rsidRPr="00085AFA">
        <w:rPr>
          <w:rFonts w:asciiTheme="majorHAnsi" w:hAnsiTheme="majorHAnsi" w:cstheme="majorHAnsi"/>
          <w:lang w:val="tr-TR"/>
        </w:rPr>
        <w:t xml:space="preserve">, merve.aydin@okan.edu.tr </w:t>
      </w:r>
    </w:p>
    <w:p w14:paraId="6E3C86EF" w14:textId="77777777" w:rsidR="00194DF0" w:rsidRPr="00085AFA" w:rsidRDefault="00194DF0" w:rsidP="00194DF0">
      <w:pPr>
        <w:rPr>
          <w:rFonts w:asciiTheme="majorHAnsi" w:hAnsiTheme="majorHAnsi" w:cstheme="majorHAnsi"/>
          <w:bCs/>
          <w:vertAlign w:val="superscript"/>
        </w:rPr>
      </w:pPr>
      <w:r w:rsidRPr="00085AFA">
        <w:rPr>
          <w:rFonts w:asciiTheme="majorHAnsi" w:hAnsiTheme="majorHAnsi" w:cstheme="majorHAnsi"/>
          <w:bCs/>
        </w:rPr>
        <w:t>Elif Yazan Şükür</w:t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 w:cstheme="majorHAnsi"/>
        </w:rPr>
        <w:t>yazanelif@gmail.com, elif.yazan@okan.edu.tr</w:t>
      </w:r>
    </w:p>
    <w:p w14:paraId="6F84F159" w14:textId="23116A59" w:rsidR="003B5E26" w:rsidRPr="00B07A3B" w:rsidRDefault="00194DF0" w:rsidP="00194DF0">
      <w:pPr>
        <w:outlineLvl w:val="0"/>
        <w:rPr>
          <w:rFonts w:cstheme="minorHAnsi"/>
          <w:b/>
          <w:sz w:val="22"/>
          <w:szCs w:val="22"/>
        </w:rPr>
      </w:pPr>
      <w:r w:rsidRPr="00085AFA">
        <w:rPr>
          <w:rFonts w:asciiTheme="majorHAnsi" w:hAnsiTheme="majorHAnsi" w:cstheme="majorHAnsi"/>
          <w:bCs/>
        </w:rPr>
        <w:t>Gözde Ece Karaman</w:t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/>
        </w:rPr>
        <w:t>gozdeecekaraman@gmail.com</w:t>
      </w:r>
      <w:r w:rsidRPr="00085AFA">
        <w:t>, gozde.karaman@okan.edu.tr</w:t>
      </w:r>
    </w:p>
    <w:p w14:paraId="5A2BE33C" w14:textId="564D1767" w:rsidR="001E230F" w:rsidRPr="00B07A3B" w:rsidRDefault="00194DF0" w:rsidP="009A0E7C">
      <w:pPr>
        <w:outlineLvl w:val="0"/>
        <w:rPr>
          <w:rFonts w:cstheme="minorHAnsi"/>
          <w:b/>
          <w:sz w:val="22"/>
          <w:szCs w:val="22"/>
        </w:rPr>
      </w:pPr>
      <w:r w:rsidRPr="00085AFA">
        <w:rPr>
          <w:rFonts w:asciiTheme="majorHAnsi" w:hAnsiTheme="majorHAnsi" w:cstheme="majorHAnsi"/>
          <w:bCs/>
        </w:rPr>
        <w:t>Emine Kaya</w:t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hyperlink r:id="rId9" w:history="1">
        <w:r w:rsidRPr="00085AFA">
          <w:rPr>
            <w:rStyle w:val="Hyperlink"/>
            <w:rFonts w:asciiTheme="majorHAnsi" w:hAnsiTheme="majorHAnsi" w:cstheme="majorHAnsi"/>
            <w:color w:val="auto"/>
          </w:rPr>
          <w:t>eminetass@gmail.com</w:t>
        </w:r>
      </w:hyperlink>
      <w:r w:rsidRPr="00085AFA">
        <w:rPr>
          <w:rFonts w:asciiTheme="majorHAnsi" w:hAnsiTheme="majorHAnsi" w:cstheme="majorHAnsi"/>
        </w:rPr>
        <w:t>, emine.kaya1@sbu.edu.tr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6ED403AC" w14:textId="77777777" w:rsidR="00DE5E96" w:rsidRDefault="00DE5E96" w:rsidP="00DE5E96">
      <w:pPr>
        <w:spacing w:before="120"/>
      </w:pPr>
      <w:r>
        <w:rPr>
          <w:rFonts w:eastAsia="Times New Roman" w:cs="Calibri"/>
          <w:b/>
        </w:rPr>
        <w:t xml:space="preserve">1. </w:t>
      </w:r>
      <w:r>
        <w:rPr>
          <w:rFonts w:cs="Calibri"/>
          <w:bCs/>
        </w:rPr>
        <w:t xml:space="preserve">We have marked your project as author-provided footage, meaning you film the video yourself and provide JoVE with the footage to edit. JoVE will not send the videographer. Please confirm that this is correct. </w:t>
      </w:r>
    </w:p>
    <w:p w14:paraId="569DD91D" w14:textId="77777777" w:rsidR="00DE5E96" w:rsidRDefault="00DE5E96" w:rsidP="00DE5E96">
      <w:pPr>
        <w:spacing w:before="120"/>
      </w:pPr>
      <w:r>
        <w:rPr>
          <w:rFonts w:ascii="MS Gothic" w:eastAsia="MS Gothic" w:hAnsi="MS Gothic" w:cs="Calibri"/>
        </w:rPr>
        <w:t>X</w:t>
      </w:r>
      <w:r>
        <w:rPr>
          <w:rFonts w:cs="Calibri"/>
        </w:rPr>
        <w:t xml:space="preserve">Correct  </w:t>
      </w:r>
    </w:p>
    <w:p w14:paraId="009F22A7" w14:textId="77777777" w:rsidR="00DE5E96" w:rsidRDefault="00DE5E96" w:rsidP="00DE5E96">
      <w:pPr>
        <w:spacing w:before="120"/>
        <w:ind w:left="216" w:hanging="216"/>
        <w:rPr>
          <w:rFonts w:eastAsia="Times New Roman" w:cs="Calibri"/>
          <w:b/>
        </w:rPr>
      </w:pPr>
    </w:p>
    <w:p w14:paraId="74011078" w14:textId="77777777" w:rsidR="00DE5E96" w:rsidRDefault="00DE5E96" w:rsidP="00DE5E96">
      <w:pPr>
        <w:spacing w:before="120"/>
        <w:ind w:left="216" w:hanging="216"/>
      </w:pPr>
      <w:r>
        <w:rPr>
          <w:rFonts w:eastAsia="Times New Roman" w:cs="Calibri"/>
          <w:b/>
        </w:rPr>
        <w:t xml:space="preserve"> 2. </w:t>
      </w:r>
      <w:r>
        <w:rPr>
          <w:rFonts w:eastAsia="Times New Roman" w:cs="Calibri"/>
          <w:b/>
          <w:bCs/>
        </w:rPr>
        <w:t>Microscopy</w:t>
      </w:r>
      <w:r>
        <w:rPr>
          <w:rFonts w:eastAsia="Times New Roman" w:cs="Calibri"/>
        </w:rPr>
        <w:t>: Does your protocol require the use of a dissecting or stereomicroscope for performing a complex dissection, microinjection technique, or something similar?</w:t>
      </w:r>
      <w:r>
        <w:rPr>
          <w:rFonts w:eastAsia="Times New Roman" w:cs="Calibri"/>
          <w:b/>
        </w:rPr>
        <w:t xml:space="preserve">  No. </w:t>
      </w:r>
      <w:r>
        <w:rPr>
          <w:rFonts w:eastAsia="Times New Roman" w:cs="Calibri"/>
          <w:b/>
          <w:bCs/>
          <w:color w:val="808080"/>
          <w:shd w:val="clear" w:color="auto" w:fill="FFFF00"/>
        </w:rPr>
        <w:br/>
      </w:r>
    </w:p>
    <w:p w14:paraId="67E1C773" w14:textId="77777777" w:rsidR="00DE5E96" w:rsidRDefault="00DE5E96" w:rsidP="00DE5E96">
      <w:pPr>
        <w:spacing w:before="120"/>
        <w:rPr>
          <w:rFonts w:eastAsia="Times New Roman" w:cs="Calibri"/>
          <w:b/>
        </w:rPr>
      </w:pPr>
    </w:p>
    <w:p w14:paraId="5BAD75E5" w14:textId="77777777" w:rsidR="00DE5E96" w:rsidRDefault="00DE5E96" w:rsidP="00DE5E96">
      <w:pPr>
        <w:spacing w:before="120"/>
        <w:ind w:left="216" w:hanging="216"/>
      </w:pPr>
      <w:r>
        <w:rPr>
          <w:rFonts w:eastAsia="Times New Roman" w:cs="Calibri"/>
          <w:b/>
        </w:rPr>
        <w:t xml:space="preserve">3. Software: </w:t>
      </w:r>
      <w:r>
        <w:rPr>
          <w:rFonts w:eastAsia="Times New Roman" w:cs="Calibri"/>
        </w:rPr>
        <w:t>Does the part of your protocol being filmed include step-by-step descriptions of software usage?</w:t>
      </w:r>
      <w:r>
        <w:rPr>
          <w:rFonts w:eastAsia="Times New Roman" w:cs="Calibri"/>
          <w:b/>
        </w:rPr>
        <w:t xml:space="preserve"> No. </w:t>
      </w:r>
    </w:p>
    <w:p w14:paraId="2890BA58" w14:textId="77777777" w:rsidR="00DE5E96" w:rsidRDefault="00DE5E96" w:rsidP="00DE5E96">
      <w:pPr>
        <w:spacing w:before="120"/>
        <w:rPr>
          <w:rFonts w:eastAsia="Times New Roman" w:cs="Calibri"/>
          <w:b/>
        </w:rPr>
      </w:pPr>
    </w:p>
    <w:p w14:paraId="534987E0" w14:textId="77777777" w:rsidR="00DE5E96" w:rsidRDefault="00DE5E96" w:rsidP="00DE5E96">
      <w:r>
        <w:rPr>
          <w:rFonts w:cs="Calibri"/>
          <w:b/>
          <w:bCs/>
          <w:color w:val="222222"/>
        </w:rPr>
        <w:t>4. Proposed filming date:</w:t>
      </w:r>
      <w:r>
        <w:rPr>
          <w:rFonts w:cs="Calibri"/>
          <w:color w:val="222222"/>
        </w:rPr>
        <w:t xml:space="preserve"> To help JoVE process and publish your video in a timely manner, please indicate the </w:t>
      </w:r>
      <w:r>
        <w:rPr>
          <w:rFonts w:cs="Calibri"/>
          <w:color w:val="222222"/>
          <w:u w:val="single"/>
        </w:rPr>
        <w:t>proposed date that your group will film</w:t>
      </w:r>
      <w:r>
        <w:rPr>
          <w:rFonts w:cs="Calibri"/>
          <w:color w:val="222222"/>
        </w:rPr>
        <w:t xml:space="preserve"> here: </w:t>
      </w:r>
      <w:r w:rsidRPr="000C2B75">
        <w:rPr>
          <w:rFonts w:cs="Calibri"/>
          <w:color w:val="222222"/>
          <w:highlight w:val="yellow"/>
        </w:rPr>
        <w:t>MM/DD/YYYY</w:t>
      </w:r>
    </w:p>
    <w:p w14:paraId="46EE8846" w14:textId="508F3869" w:rsidR="00DE5E96" w:rsidRPr="000C2B75" w:rsidRDefault="00DE5E96" w:rsidP="00DE5E96">
      <w:pPr>
        <w:rPr>
          <w:rFonts w:cs="Calibri"/>
          <w:b/>
          <w:bCs/>
        </w:rPr>
      </w:pPr>
      <w:r>
        <w:rPr>
          <w:rFonts w:cs="Calibri"/>
        </w:rPr>
        <w:br/>
      </w:r>
      <w:r w:rsidRPr="000C2B75">
        <w:rPr>
          <w:rFonts w:cs="Calibri"/>
          <w:b/>
          <w:bCs/>
          <w:highlight w:val="yellow"/>
        </w:rPr>
        <w:t>AUTHORS: Please provide a tentative date of filming the interview section</w:t>
      </w:r>
      <w:r>
        <w:rPr>
          <w:rFonts w:cs="Calibri"/>
          <w:b/>
          <w:bCs/>
        </w:rPr>
        <w:br/>
      </w:r>
    </w:p>
    <w:p w14:paraId="47EEAE7C" w14:textId="77777777" w:rsidR="00DE5E96" w:rsidRDefault="00DE5E96" w:rsidP="00DE5E96">
      <w:r>
        <w:rPr>
          <w:rFonts w:cs="Calibri"/>
        </w:rPr>
        <w:t>When you are ready to submit your video LAB MEDIAs, please contact our Content Manager, </w:t>
      </w:r>
      <w:hyperlink r:id="rId10" w:history="1">
        <w:r>
          <w:rPr>
            <w:rStyle w:val="Hyperlink"/>
            <w:rFonts w:cs="Calibri"/>
          </w:rPr>
          <w:t>Utkarsh Khare</w:t>
        </w:r>
      </w:hyperlink>
      <w:r>
        <w:rPr>
          <w:rFonts w:cs="Calibri"/>
        </w:rPr>
        <w:t xml:space="preserve">. </w:t>
      </w:r>
    </w:p>
    <w:p w14:paraId="3447CA89" w14:textId="5202DA2D" w:rsidR="00D75084" w:rsidRPr="0082165B" w:rsidRDefault="00D75084" w:rsidP="00DE5E96">
      <w:pPr>
        <w:spacing w:before="120"/>
        <w:ind w:left="216" w:hanging="216"/>
        <w:rPr>
          <w:rFonts w:cstheme="minorHAnsi"/>
          <w:b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0F58AB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94DF0">
        <w:rPr>
          <w:rFonts w:cstheme="minorHAnsi"/>
          <w:bCs/>
          <w:sz w:val="22"/>
          <w:szCs w:val="22"/>
        </w:rPr>
        <w:t>13</w:t>
      </w:r>
    </w:p>
    <w:p w14:paraId="5AAC9C6C" w14:textId="1B8BD64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4DF0">
        <w:rPr>
          <w:rFonts w:cstheme="minorHAnsi"/>
          <w:bCs/>
          <w:sz w:val="22"/>
          <w:szCs w:val="22"/>
        </w:rPr>
        <w:t>19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43567DA5" w:rsidR="00D7547B" w:rsidRPr="00AF3977" w:rsidRDefault="00DE5E96" w:rsidP="007D61A8">
      <w:pPr>
        <w:rPr>
          <w:rFonts w:eastAsia="Times New Roman" w:cstheme="minorHAnsi"/>
          <w:b/>
        </w:rPr>
      </w:pPr>
      <w:r w:rsidRPr="00DE5E96">
        <w:rPr>
          <w:rFonts w:eastAsia="Times New Roman" w:cstheme="minorHAnsi"/>
          <w:b/>
          <w:highlight w:val="yellow"/>
        </w:rPr>
        <w:t>AUTHORS: Please note that due to a template update, all statements must now be within 20 words only. Some statements have been edited for brevity</w:t>
      </w:r>
      <w:r>
        <w:rPr>
          <w:rFonts w:eastAsia="Times New Roman" w:cstheme="minorHAnsi"/>
          <w:b/>
        </w:rPr>
        <w:br/>
      </w:r>
    </w:p>
    <w:p w14:paraId="177089B7" w14:textId="77777777" w:rsidR="00DE5E96" w:rsidRDefault="00DE5E96" w:rsidP="00DE5E96">
      <w:pPr>
        <w:rPr>
          <w:rFonts w:cs="Calibri"/>
          <w:b/>
          <w:bCs/>
          <w:color w:val="auto"/>
          <w:sz w:val="28"/>
          <w:szCs w:val="28"/>
          <w:shd w:val="clear" w:color="auto" w:fill="FFFFFF"/>
        </w:rPr>
      </w:pPr>
      <w:r w:rsidRPr="000C2B75">
        <w:rPr>
          <w:rFonts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48E37A08" w14:textId="77777777" w:rsidR="00DE5E96" w:rsidRDefault="00DE5E96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16F3E485" w14:textId="5524B31E" w:rsidR="007D61A8" w:rsidRPr="009470DC" w:rsidRDefault="00D75084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2334539" w:rsidR="007D61A8" w:rsidRPr="004D6804" w:rsidRDefault="00DE5E9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E5E96">
        <w:rPr>
          <w:rStyle w:val="AuthorName"/>
          <w:rFonts w:asciiTheme="minorHAnsi" w:eastAsia="Times" w:hAnsiTheme="minorHAnsi" w:cstheme="minorHAnsi"/>
        </w:rPr>
        <w:t>Merve Nur Aydın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763CF" w:rsidRPr="007763CF">
        <w:rPr>
          <w:rFonts w:cstheme="minorHAnsi"/>
        </w:rPr>
        <w:t>Our research aims to evaluate how different polishing methods affect the color stability of composite and compomer restorations in pediatric dentistry</w:t>
      </w:r>
      <w:r w:rsidR="004D6804">
        <w:rPr>
          <w:rFonts w:cstheme="minorHAnsi"/>
        </w:rPr>
        <w:t xml:space="preserve">. </w:t>
      </w:r>
    </w:p>
    <w:p w14:paraId="43DD52C8" w14:textId="1C9822CB" w:rsidR="004D6804" w:rsidRPr="004D6804" w:rsidRDefault="004D6804" w:rsidP="004D68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D6804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E2DDBE3" w:rsidR="00D75084" w:rsidRPr="004D6804" w:rsidRDefault="00DE5E9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E5E96">
        <w:rPr>
          <w:rStyle w:val="AuthorName"/>
          <w:rFonts w:asciiTheme="minorHAnsi" w:eastAsia="Times" w:hAnsiTheme="minorHAnsi" w:cstheme="minorHAnsi"/>
        </w:rPr>
        <w:t>Merve Nur Aydın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763CF" w:rsidRPr="007763CF">
        <w:rPr>
          <w:rFonts w:cstheme="minorHAnsi"/>
          <w:lang w:val="tr-TR"/>
        </w:rPr>
        <w:t>Maintaining consistent specimen preparation and color measurement conditions can be challenging, but standardizing these steps is crucial to ensure accurate and reproducible results.</w:t>
      </w:r>
      <w:r w:rsidR="007763CF">
        <w:rPr>
          <w:rFonts w:cstheme="minorHAnsi"/>
          <w:lang w:val="tr-TR"/>
        </w:rPr>
        <w:t xml:space="preserve"> </w:t>
      </w:r>
    </w:p>
    <w:p w14:paraId="037914AA" w14:textId="40F515A5" w:rsidR="004D6804" w:rsidRPr="004D6804" w:rsidRDefault="004D6804" w:rsidP="0063009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D6804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0DC87F56" w14:textId="77777777" w:rsidR="00DE5E96" w:rsidRPr="00272282" w:rsidRDefault="00DE5E96" w:rsidP="00DE5E96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74928B0" w14:textId="77777777" w:rsidR="00DE5E96" w:rsidRDefault="00DE5E96" w:rsidP="007D61A8">
      <w:pPr>
        <w:rPr>
          <w:rFonts w:cstheme="minorHAnsi"/>
          <w:color w:val="000000"/>
          <w:shd w:val="clear" w:color="auto" w:fill="FFFFFF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C6ED0DB" w:rsidR="00333FA4" w:rsidRPr="004D6804" w:rsidRDefault="00DE5E9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E5E96">
        <w:rPr>
          <w:rStyle w:val="AuthorName"/>
          <w:rFonts w:asciiTheme="minorHAnsi" w:eastAsia="Times" w:hAnsiTheme="minorHAnsi" w:cstheme="minorHAnsi"/>
        </w:rPr>
        <w:t>Gözde Ece Karaman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763CF" w:rsidRPr="007763CF">
        <w:rPr>
          <w:rFonts w:cstheme="minorHAnsi"/>
        </w:rPr>
        <w:t>Our protocol provides a standardized and practical method to evaluate color changes after polishing</w:t>
      </w:r>
      <w:r w:rsidR="004D6804">
        <w:rPr>
          <w:rFonts w:cstheme="minorHAnsi"/>
        </w:rPr>
        <w:t xml:space="preserve">. </w:t>
      </w:r>
    </w:p>
    <w:p w14:paraId="77D3E37A" w14:textId="520C6967" w:rsidR="004D6804" w:rsidRPr="004D6804" w:rsidRDefault="004D6804" w:rsidP="004D68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D6804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3.2</w:t>
      </w:r>
    </w:p>
    <w:p w14:paraId="103C63F8" w14:textId="77777777" w:rsidR="004D6804" w:rsidRPr="00D75084" w:rsidRDefault="004D6804" w:rsidP="004D68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1571122" w:rsidR="00D75084" w:rsidRPr="004D6804" w:rsidRDefault="00DE5E9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E5E96">
        <w:rPr>
          <w:rStyle w:val="AuthorName"/>
          <w:rFonts w:asciiTheme="minorHAnsi" w:eastAsia="Times" w:hAnsiTheme="minorHAnsi" w:cstheme="minorHAnsi"/>
        </w:rPr>
        <w:t>Gözde Ece Karaman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763CF" w:rsidRPr="007763CF">
        <w:rPr>
          <w:rFonts w:cstheme="minorHAnsi"/>
        </w:rPr>
        <w:t>Our findings will guide pediatric dentists in selecting optimal polishing systems, improving the color stability and durability of restorations in children’s teeth.</w:t>
      </w:r>
    </w:p>
    <w:p w14:paraId="61802390" w14:textId="41347D05" w:rsidR="004D6804" w:rsidRPr="004D6804" w:rsidRDefault="004D6804" w:rsidP="004D68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D6804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95C65D2" w:rsidR="00FF25E5" w:rsidRPr="00C058AE" w:rsidRDefault="00A13CC3" w:rsidP="00DE5E9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5532E50" w:rsidR="00CE10F2" w:rsidRDefault="00194DF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94DF0">
        <w:rPr>
          <w:rFonts w:cstheme="minorHAnsi"/>
          <w:b/>
          <w:bCs/>
        </w:rPr>
        <w:t>Specimen Preparation, Finishing, and Staining Procedure</w:t>
      </w:r>
    </w:p>
    <w:p w14:paraId="314C5FBA" w14:textId="0565627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E5E96">
        <w:rPr>
          <w:rFonts w:cstheme="minorHAnsi"/>
        </w:rPr>
        <w:t xml:space="preserve">Merve Nur Aydin 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4D6804" w:rsidRDefault="00985FE6" w:rsidP="004D6804">
      <w:pPr>
        <w:spacing w:before="120"/>
        <w:rPr>
          <w:rFonts w:cstheme="minorHAnsi"/>
        </w:rPr>
      </w:pPr>
    </w:p>
    <w:p w14:paraId="68E0E833" w14:textId="7ADDB0DE" w:rsidR="001A4D03" w:rsidRDefault="00E144B9" w:rsidP="001A4D03">
      <w:pPr>
        <w:pStyle w:val="Narration"/>
        <w:numPr>
          <w:ilvl w:val="1"/>
          <w:numId w:val="3"/>
        </w:numPr>
      </w:pPr>
      <w:r>
        <w:rPr>
          <w:color w:val="7030A0"/>
        </w:rPr>
        <w:t>To begin, p</w:t>
      </w:r>
      <w:r w:rsidR="00DE5E96" w:rsidRPr="00DE5E96">
        <w:rPr>
          <w:color w:val="7030A0"/>
        </w:rPr>
        <w:t xml:space="preserve">lace the restorative material into a silicone mold </w:t>
      </w:r>
      <w:r w:rsidR="00DE5E96" w:rsidRPr="00DE5E96">
        <w:rPr>
          <w:b/>
          <w:color w:val="7030A0"/>
        </w:rPr>
        <w:t>[2-TXT]</w:t>
      </w:r>
      <w:r w:rsidR="00DE5E96" w:rsidRPr="00DE5E96">
        <w:rPr>
          <w:color w:val="7030A0"/>
        </w:rPr>
        <w:t>.</w:t>
      </w:r>
    </w:p>
    <w:p w14:paraId="1738DFD8" w14:textId="7CD16492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filling the silicone mold with the restorative material using a spatula. </w:t>
      </w:r>
      <w:r w:rsidRPr="001A4D03">
        <w:rPr>
          <w:b/>
          <w:bCs/>
        </w:rPr>
        <w:t>TXT: Silicone mold: 8 mm diameter, 4 mm thickness</w:t>
      </w:r>
    </w:p>
    <w:p w14:paraId="7BF029D9" w14:textId="77777777" w:rsidR="001A4D03" w:rsidRDefault="001A4D03" w:rsidP="001A4D03"/>
    <w:p w14:paraId="47825581" w14:textId="104BD29A" w:rsidR="001A4D03" w:rsidRPr="00E144B9" w:rsidRDefault="001A4D03" w:rsidP="00E144B9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 xml:space="preserve">Press the materials between 1-millimeter glass plates with Mylar strips to match the mold’s thickness </w:t>
      </w:r>
      <w:r w:rsidRPr="00DE5E96">
        <w:rPr>
          <w:b/>
          <w:color w:val="7030A0"/>
        </w:rPr>
        <w:t>[1</w:t>
      </w:r>
      <w:r w:rsidR="00B83A94" w:rsidRPr="00DE5E96">
        <w:rPr>
          <w:b/>
          <w:color w:val="7030A0"/>
        </w:rPr>
        <w:t>-TXT</w:t>
      </w:r>
      <w:r w:rsidRPr="00DE5E96">
        <w:rPr>
          <w:b/>
          <w:color w:val="7030A0"/>
        </w:rPr>
        <w:t>]</w:t>
      </w:r>
      <w:r w:rsidRPr="00DE5E96">
        <w:rPr>
          <w:color w:val="7030A0"/>
        </w:rPr>
        <w:t>.</w:t>
      </w:r>
      <w:r w:rsidR="00DE5E96" w:rsidRPr="00DE5E96">
        <w:rPr>
          <w:color w:val="7030A0"/>
        </w:rPr>
        <w:t xml:space="preserve"> </w:t>
      </w:r>
      <w:r w:rsidR="00DE5E96" w:rsidRPr="008E6210">
        <w:rPr>
          <w:color w:val="7030A0"/>
        </w:rPr>
        <w:t xml:space="preserve">Now, cure the restorative materials from one side using a light-emitting diode for 20 seconds with an intensity of 1.47 milliwatts per square centimeter </w:t>
      </w:r>
      <w:r w:rsidR="00DE5E96" w:rsidRPr="008E6210">
        <w:rPr>
          <w:b/>
          <w:color w:val="7030A0"/>
        </w:rPr>
        <w:t>[2-TXT]</w:t>
      </w:r>
      <w:r w:rsidR="00DE5E96" w:rsidRPr="008E6210">
        <w:rPr>
          <w:color w:val="7030A0"/>
        </w:rPr>
        <w:t>.</w:t>
      </w:r>
    </w:p>
    <w:p w14:paraId="6E171073" w14:textId="77777777" w:rsidR="001A4D03" w:rsidRDefault="001A4D03" w:rsidP="001A4D03"/>
    <w:p w14:paraId="6C944BB6" w14:textId="7066738B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</w:t>
      </w:r>
      <w:r w:rsidR="00B83A94">
        <w:t>pressing the materials between 1-millimeter glass plates with Mylar strips</w:t>
      </w:r>
      <w:r>
        <w:t>.</w:t>
      </w:r>
      <w:r w:rsidR="00B83A94">
        <w:t xml:space="preserve"> </w:t>
      </w:r>
      <w:r w:rsidR="00B83A94" w:rsidRPr="00B83A94">
        <w:rPr>
          <w:b/>
          <w:bCs/>
        </w:rPr>
        <w:t>TXT: These glass plates ensure flat surfaces and reduce color measurement variations</w:t>
      </w:r>
    </w:p>
    <w:p w14:paraId="10296960" w14:textId="4A6FE5D7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</w:t>
      </w:r>
      <w:r w:rsidR="00B83A94">
        <w:t>curing the restorative materials from one side using a light-emitting diode</w:t>
      </w:r>
      <w:r>
        <w:t>.</w:t>
      </w:r>
      <w:r w:rsidR="00B83A94">
        <w:t xml:space="preserve"> </w:t>
      </w:r>
      <w:r w:rsidR="00B83A94" w:rsidRPr="00B83A94">
        <w:rPr>
          <w:b/>
          <w:bCs/>
        </w:rPr>
        <w:t>TXT: Ensure a single operator prepares all the specimens</w:t>
      </w:r>
      <w:r w:rsidR="005F76F1">
        <w:t xml:space="preserve">; </w:t>
      </w:r>
      <w:r w:rsidR="005F76F1">
        <w:rPr>
          <w:b/>
          <w:bCs/>
        </w:rPr>
        <w:t>Assign the discs into subgroups 1.1 - 1.5 and 2.1 - 2.5</w:t>
      </w:r>
    </w:p>
    <w:p w14:paraId="13773AC9" w14:textId="77777777" w:rsidR="001A4D03" w:rsidRDefault="001A4D03" w:rsidP="001A4D03"/>
    <w:p w14:paraId="7EEB543F" w14:textId="096E3398" w:rsidR="001A4D03" w:rsidRPr="00896856" w:rsidRDefault="00DE5E96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8E6210">
        <w:rPr>
          <w:color w:val="7030A0"/>
        </w:rPr>
        <w:t xml:space="preserve">Finish the specimens in groups 1.1 and 2.1 using a series of four-step aluminum oxide discs for 20 seconds each </w:t>
      </w:r>
      <w:r w:rsidRPr="008E6210">
        <w:rPr>
          <w:b/>
          <w:color w:val="7030A0"/>
        </w:rPr>
        <w:t>[</w:t>
      </w:r>
      <w:r w:rsidR="005F76F1">
        <w:rPr>
          <w:b/>
          <w:color w:val="7030A0"/>
        </w:rPr>
        <w:t>1</w:t>
      </w:r>
      <w:r w:rsidRPr="008E6210">
        <w:rPr>
          <w:b/>
          <w:color w:val="7030A0"/>
        </w:rPr>
        <w:t>]</w:t>
      </w:r>
      <w:r w:rsidRPr="008E6210">
        <w:rPr>
          <w:color w:val="7030A0"/>
        </w:rPr>
        <w:t>.</w:t>
      </w:r>
    </w:p>
    <w:p w14:paraId="250BFBFC" w14:textId="4E24445D" w:rsidR="001A4D03" w:rsidRDefault="001A4D03" w:rsidP="001A4D03">
      <w:pPr>
        <w:pStyle w:val="ShotDescription"/>
        <w:numPr>
          <w:ilvl w:val="2"/>
          <w:numId w:val="3"/>
        </w:numPr>
      </w:pPr>
      <w:r>
        <w:t>Talent polishing specimens</w:t>
      </w:r>
      <w:r w:rsidR="00201F22">
        <w:t xml:space="preserve"> in groups 1.1 and 2.1</w:t>
      </w:r>
      <w:r>
        <w:t xml:space="preserve"> with a series of aluminum oxide discs.</w:t>
      </w:r>
    </w:p>
    <w:p w14:paraId="57CEB934" w14:textId="77777777" w:rsidR="001A4D03" w:rsidRDefault="001A4D03" w:rsidP="001A4D03"/>
    <w:p w14:paraId="3A014EFB" w14:textId="78C56A67" w:rsidR="00DE5E96" w:rsidRPr="008E6210" w:rsidRDefault="00201F22" w:rsidP="00DE5E96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>For groups 1.2 and 2.2, after polishing the specimens with aluminum oxide discs, finish them with a one-step polishing rubber kit for 20 seconds at low pressure</w:t>
      </w:r>
      <w:r w:rsidR="001A4D03" w:rsidRPr="00DE5E96">
        <w:rPr>
          <w:color w:val="7030A0"/>
        </w:rPr>
        <w:t xml:space="preserve"> </w:t>
      </w:r>
      <w:r w:rsidR="001A4D03" w:rsidRPr="00DE5E96">
        <w:rPr>
          <w:b/>
          <w:color w:val="7030A0"/>
        </w:rPr>
        <w:t>[1]</w:t>
      </w:r>
      <w:r w:rsidR="001A4D03" w:rsidRPr="00DE5E96">
        <w:rPr>
          <w:color w:val="7030A0"/>
        </w:rPr>
        <w:t>.</w:t>
      </w:r>
      <w:r w:rsidR="00DE5E96" w:rsidRPr="00DE5E96">
        <w:rPr>
          <w:bCs/>
          <w:color w:val="7030A0"/>
        </w:rPr>
        <w:t xml:space="preserve"> </w:t>
      </w:r>
      <w:r w:rsidR="00DE5E96" w:rsidRPr="008E6210">
        <w:rPr>
          <w:bCs/>
          <w:color w:val="7030A0"/>
        </w:rPr>
        <w:t>Similarly, for groups 1.3 and 2.3, after polishing with aluminum oxide discs, finish the specimens with one-step polishing felt discs for 20 seconds each, while subjecting the felt discs to continuous water irrigation</w:t>
      </w:r>
      <w:r w:rsidR="00DE5E96" w:rsidRPr="008E6210">
        <w:rPr>
          <w:b/>
          <w:color w:val="7030A0"/>
        </w:rPr>
        <w:t xml:space="preserve"> [2]</w:t>
      </w:r>
      <w:r w:rsidR="00DE5E96" w:rsidRPr="008E6210">
        <w:rPr>
          <w:color w:val="7030A0"/>
        </w:rPr>
        <w:t>.</w:t>
      </w:r>
    </w:p>
    <w:p w14:paraId="30A3E4BF" w14:textId="5F3FC7B4" w:rsidR="001A4D03" w:rsidRPr="00DE5E96" w:rsidRDefault="001A4D03" w:rsidP="00DE5E96">
      <w:pPr>
        <w:pStyle w:val="Narration"/>
        <w:ind w:firstLine="0"/>
        <w:rPr>
          <w:color w:val="7030A0"/>
        </w:rPr>
      </w:pPr>
    </w:p>
    <w:p w14:paraId="1A8B3999" w14:textId="77777777" w:rsidR="001A4D03" w:rsidRDefault="001A4D03" w:rsidP="001A4D03"/>
    <w:p w14:paraId="6A2D5DA0" w14:textId="3AA3E25F" w:rsidR="001A4D03" w:rsidRDefault="001A4D03" w:rsidP="001A4D03">
      <w:pPr>
        <w:pStyle w:val="ShotDescription"/>
        <w:numPr>
          <w:ilvl w:val="2"/>
          <w:numId w:val="3"/>
        </w:numPr>
      </w:pPr>
      <w:r>
        <w:t>Talen</w:t>
      </w:r>
      <w:r w:rsidR="00201F22">
        <w:t xml:space="preserve">t </w:t>
      </w:r>
      <w:r w:rsidR="00201F22" w:rsidRPr="00201F22">
        <w:t>finishing the specimens</w:t>
      </w:r>
      <w:r w:rsidR="00201F22">
        <w:t xml:space="preserve"> in </w:t>
      </w:r>
      <w:r w:rsidR="00201F22" w:rsidRPr="00201F22">
        <w:t xml:space="preserve">groups 1.2 and 2.2 using a one-step polishing </w:t>
      </w:r>
      <w:r w:rsidR="00201F22" w:rsidRPr="00201F22">
        <w:lastRenderedPageBreak/>
        <w:t>rubber kit, applying low pressure</w:t>
      </w:r>
      <w:r>
        <w:t>.</w:t>
      </w:r>
    </w:p>
    <w:p w14:paraId="696DA20F" w14:textId="77777777" w:rsidR="001A4D03" w:rsidRDefault="001A4D03" w:rsidP="001A4D03"/>
    <w:p w14:paraId="43C4465F" w14:textId="77777777" w:rsidR="001A4D03" w:rsidRDefault="001A4D03" w:rsidP="001A4D03"/>
    <w:p w14:paraId="52120A71" w14:textId="4F673FAA" w:rsidR="001A4D03" w:rsidRDefault="00116CB6" w:rsidP="001A4D03">
      <w:pPr>
        <w:pStyle w:val="ShotDescription"/>
        <w:numPr>
          <w:ilvl w:val="2"/>
          <w:numId w:val="3"/>
        </w:numPr>
      </w:pPr>
      <w:r>
        <w:t>T</w:t>
      </w:r>
      <w:r w:rsidRPr="00116CB6">
        <w:t>alent finishing the specimens</w:t>
      </w:r>
      <w:r>
        <w:t xml:space="preserve"> in groups 1.3 and 2.3</w:t>
      </w:r>
      <w:r w:rsidRPr="00116CB6">
        <w:t xml:space="preserve"> using one-step polishing felt discs for 20 seconds each under continuous water irrigation.</w:t>
      </w:r>
      <w:r w:rsidR="001A4D03">
        <w:t>.</w:t>
      </w:r>
    </w:p>
    <w:p w14:paraId="19276F50" w14:textId="77777777" w:rsidR="001A4D03" w:rsidRDefault="001A4D03" w:rsidP="001A4D03"/>
    <w:p w14:paraId="18E616DF" w14:textId="6EABE113" w:rsidR="001A4D03" w:rsidRPr="00DE5E96" w:rsidRDefault="001A4D03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 xml:space="preserve">In groups 1.4 and 2.4, </w:t>
      </w:r>
      <w:r w:rsidR="00DE1C00" w:rsidRPr="00DE5E96">
        <w:rPr>
          <w:color w:val="7030A0"/>
        </w:rPr>
        <w:t xml:space="preserve">after </w:t>
      </w:r>
      <w:r w:rsidRPr="00DE5E96">
        <w:rPr>
          <w:color w:val="7030A0"/>
        </w:rPr>
        <w:t>apply</w:t>
      </w:r>
      <w:r w:rsidR="00DE1C00" w:rsidRPr="00DE5E96">
        <w:rPr>
          <w:color w:val="7030A0"/>
        </w:rPr>
        <w:t>ing</w:t>
      </w:r>
      <w:r w:rsidRPr="00DE5E96">
        <w:rPr>
          <w:color w:val="7030A0"/>
        </w:rPr>
        <w:t xml:space="preserve"> aluminum oxide discs, </w:t>
      </w:r>
      <w:r w:rsidR="00DE1C00" w:rsidRPr="00DE5E96">
        <w:rPr>
          <w:color w:val="7030A0"/>
        </w:rPr>
        <w:t>apply</w:t>
      </w:r>
      <w:r w:rsidRPr="00DE5E96">
        <w:rPr>
          <w:color w:val="7030A0"/>
        </w:rPr>
        <w:t xml:space="preserve"> two-step spiral wheels for 20 seconds </w:t>
      </w:r>
      <w:r w:rsidRPr="00DE5E96">
        <w:rPr>
          <w:b/>
          <w:color w:val="7030A0"/>
        </w:rPr>
        <w:t>[1</w:t>
      </w:r>
      <w:r w:rsidR="00DE1C00" w:rsidRPr="00DE5E96">
        <w:rPr>
          <w:b/>
          <w:color w:val="7030A0"/>
        </w:rPr>
        <w:t>-TXT</w:t>
      </w:r>
      <w:r w:rsidRPr="00DE5E96">
        <w:rPr>
          <w:b/>
          <w:color w:val="7030A0"/>
        </w:rPr>
        <w:t>]</w:t>
      </w:r>
      <w:r w:rsidRPr="00DE5E96">
        <w:rPr>
          <w:color w:val="7030A0"/>
        </w:rPr>
        <w:t>.</w:t>
      </w:r>
    </w:p>
    <w:p w14:paraId="4E083570" w14:textId="77777777" w:rsidR="001A4D03" w:rsidRDefault="001A4D03" w:rsidP="001A4D03"/>
    <w:p w14:paraId="2BF6EE05" w14:textId="5A1096F7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</w:t>
      </w:r>
      <w:r w:rsidR="00DE1C00">
        <w:t>applying</w:t>
      </w:r>
      <w:r>
        <w:t xml:space="preserve"> spiral wheels </w:t>
      </w:r>
      <w:r w:rsidR="00DE1C00">
        <w:t>for groups 1.4 and 2.4</w:t>
      </w:r>
      <w:r>
        <w:t>.</w:t>
      </w:r>
      <w:r w:rsidR="00DE1C00">
        <w:t xml:space="preserve"> </w:t>
      </w:r>
      <w:r w:rsidR="00DE1C00" w:rsidRPr="00DE1C00">
        <w:rPr>
          <w:b/>
          <w:bCs/>
        </w:rPr>
        <w:t>TXT: Do not perform any finishing or polishing procedures for groups 1.5 and 2.5</w:t>
      </w:r>
    </w:p>
    <w:p w14:paraId="64B253E3" w14:textId="77777777" w:rsidR="001A4D03" w:rsidRDefault="001A4D03" w:rsidP="001A4D03"/>
    <w:p w14:paraId="2849060E" w14:textId="34B5FE4D" w:rsidR="001A4D03" w:rsidRPr="00DE5E96" w:rsidRDefault="00DE1C00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bCs/>
          <w:color w:val="7030A0"/>
        </w:rPr>
        <w:t xml:space="preserve">Place the prepared specimens in distilled water </w:t>
      </w:r>
      <w:r w:rsidRPr="00DE5E96">
        <w:rPr>
          <w:b/>
          <w:color w:val="7030A0"/>
        </w:rPr>
        <w:t>[1]</w:t>
      </w:r>
      <w:r w:rsidRPr="00DE5E96">
        <w:rPr>
          <w:bCs/>
          <w:color w:val="7030A0"/>
        </w:rPr>
        <w:t xml:space="preserve"> and store them at 37 degrees Celsius for 24 hours to allow rehydration and complete polymerization</w:t>
      </w:r>
      <w:r w:rsidRPr="00DE5E96">
        <w:rPr>
          <w:b/>
          <w:color w:val="7030A0"/>
        </w:rPr>
        <w:t xml:space="preserve"> </w:t>
      </w:r>
      <w:r w:rsidR="001A4D03" w:rsidRPr="00DE5E96">
        <w:rPr>
          <w:b/>
          <w:color w:val="7030A0"/>
        </w:rPr>
        <w:t>[</w:t>
      </w:r>
      <w:r w:rsidRPr="00DE5E96">
        <w:rPr>
          <w:b/>
          <w:color w:val="7030A0"/>
        </w:rPr>
        <w:t>2</w:t>
      </w:r>
      <w:r w:rsidR="001A4D03" w:rsidRPr="00DE5E96">
        <w:rPr>
          <w:b/>
          <w:color w:val="7030A0"/>
        </w:rPr>
        <w:t>]</w:t>
      </w:r>
      <w:r w:rsidR="001A4D03" w:rsidRPr="00DE5E96">
        <w:rPr>
          <w:color w:val="7030A0"/>
        </w:rPr>
        <w:t>.</w:t>
      </w:r>
    </w:p>
    <w:p w14:paraId="147A11B8" w14:textId="77777777" w:rsidR="001A4D03" w:rsidRDefault="001A4D03" w:rsidP="001A4D03"/>
    <w:p w14:paraId="625021D4" w14:textId="77777777" w:rsidR="00814241" w:rsidRDefault="001A4D03" w:rsidP="001A4D03">
      <w:pPr>
        <w:pStyle w:val="ShotDescription"/>
        <w:numPr>
          <w:ilvl w:val="2"/>
          <w:numId w:val="3"/>
        </w:numPr>
      </w:pPr>
      <w:r>
        <w:t>Talent placing specimen</w:t>
      </w:r>
      <w:r w:rsidR="00DE1C00">
        <w:t>s</w:t>
      </w:r>
      <w:r w:rsidR="00814241">
        <w:t xml:space="preserve"> in distilled water.</w:t>
      </w:r>
    </w:p>
    <w:p w14:paraId="2A067006" w14:textId="41B091F2" w:rsidR="001A4D03" w:rsidRDefault="00814241" w:rsidP="001A4D03">
      <w:pPr>
        <w:pStyle w:val="ShotDescription"/>
        <w:numPr>
          <w:ilvl w:val="2"/>
          <w:numId w:val="3"/>
        </w:numPr>
      </w:pPr>
      <w:r>
        <w:t>Talent placing the specimens in distilled water in</w:t>
      </w:r>
      <w:r w:rsidR="001A4D03">
        <w:t xml:space="preserve"> an incubator.</w:t>
      </w:r>
    </w:p>
    <w:p w14:paraId="54046826" w14:textId="77777777" w:rsidR="001A4D03" w:rsidRDefault="001A4D03" w:rsidP="001A4D03"/>
    <w:p w14:paraId="481C6F11" w14:textId="4D30F48A" w:rsidR="001A4D03" w:rsidRPr="00DE5E96" w:rsidRDefault="00814241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>Use a spectrophotometer to evaluate the baseline color measurements of all groups relative to a standard illuminant</w:t>
      </w:r>
      <w:r w:rsidR="001A4D03" w:rsidRPr="00DE5E96">
        <w:rPr>
          <w:color w:val="7030A0"/>
        </w:rPr>
        <w:t xml:space="preserve"> </w:t>
      </w:r>
      <w:r w:rsidR="001A4D03" w:rsidRPr="00DE5E96">
        <w:rPr>
          <w:b/>
          <w:color w:val="7030A0"/>
        </w:rPr>
        <w:t>[1</w:t>
      </w:r>
      <w:r w:rsidR="00524A1D">
        <w:rPr>
          <w:b/>
          <w:color w:val="7030A0"/>
        </w:rPr>
        <w:t>-TXT</w:t>
      </w:r>
      <w:r w:rsidR="001A4D03" w:rsidRPr="00DE5E96">
        <w:rPr>
          <w:b/>
          <w:color w:val="7030A0"/>
        </w:rPr>
        <w:t>]</w:t>
      </w:r>
      <w:r w:rsidR="001A4D03" w:rsidRPr="00DE5E96">
        <w:rPr>
          <w:color w:val="7030A0"/>
        </w:rPr>
        <w:t xml:space="preserve">. </w:t>
      </w:r>
    </w:p>
    <w:p w14:paraId="05DDC349" w14:textId="77777777" w:rsidR="001A4D03" w:rsidRDefault="001A4D03" w:rsidP="001A4D03"/>
    <w:p w14:paraId="27996E69" w14:textId="26F780EB" w:rsidR="001A4D03" w:rsidRDefault="00696A3B" w:rsidP="001A4D03">
      <w:pPr>
        <w:pStyle w:val="ShotDescription"/>
        <w:numPr>
          <w:ilvl w:val="2"/>
          <w:numId w:val="3"/>
        </w:numPr>
      </w:pPr>
      <w:r>
        <w:t>LAB MEDIA</w:t>
      </w:r>
      <w:r w:rsidR="001A4D03">
        <w:t>:</w:t>
      </w:r>
      <w:r w:rsidR="00D0453B">
        <w:t xml:space="preserve"> </w:t>
      </w:r>
      <w:r w:rsidR="00524A1D">
        <w:t>2.11.jpg</w:t>
      </w:r>
      <w:r w:rsidR="001A4D03">
        <w:t xml:space="preserve">  </w:t>
      </w:r>
      <w:r w:rsidR="00524A1D">
        <w:rPr>
          <w:b/>
          <w:bCs/>
        </w:rPr>
        <w:t>TXT: Calibrate the spectrophotometer and take 3 measurements for each specimen</w:t>
      </w:r>
    </w:p>
    <w:p w14:paraId="1ED8426D" w14:textId="46850AB5" w:rsidR="00361D4F" w:rsidRDefault="00361D4F" w:rsidP="001A4D03"/>
    <w:p w14:paraId="36F82AFC" w14:textId="77777777" w:rsidR="00361D4F" w:rsidRDefault="00361D4F" w:rsidP="001A4D03"/>
    <w:p w14:paraId="35E407EC" w14:textId="11A22E46" w:rsidR="00361D4F" w:rsidRDefault="00361D4F" w:rsidP="001A4D03">
      <w:r>
        <w:t xml:space="preserve">   </w:t>
      </w:r>
    </w:p>
    <w:p w14:paraId="0AB27A3F" w14:textId="5DD2435F" w:rsidR="001A4D03" w:rsidRPr="00DE5E96" w:rsidRDefault="00D0453B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>S</w:t>
      </w:r>
      <w:r w:rsidR="001A4D03" w:rsidRPr="00DE5E96">
        <w:rPr>
          <w:color w:val="7030A0"/>
        </w:rPr>
        <w:t>tore the prepared discs in cherry juice</w:t>
      </w:r>
      <w:r w:rsidRPr="00DE5E96">
        <w:rPr>
          <w:color w:val="7030A0"/>
        </w:rPr>
        <w:t xml:space="preserve"> to compare the discoloration resistance of the materials and polishing techniques </w:t>
      </w:r>
      <w:r w:rsidRPr="00DE5E96">
        <w:rPr>
          <w:b/>
          <w:bCs/>
          <w:color w:val="7030A0"/>
        </w:rPr>
        <w:t>[1]</w:t>
      </w:r>
      <w:r w:rsidRPr="00DE5E96">
        <w:rPr>
          <w:color w:val="7030A0"/>
        </w:rPr>
        <w:t xml:space="preserve"> and incubate all samples</w:t>
      </w:r>
      <w:r w:rsidR="001A4D03" w:rsidRPr="00DE5E96">
        <w:rPr>
          <w:color w:val="7030A0"/>
        </w:rPr>
        <w:t xml:space="preserve"> at 37 degrees Celsius for seven days</w:t>
      </w:r>
      <w:r w:rsidRPr="00DE5E96">
        <w:rPr>
          <w:color w:val="7030A0"/>
        </w:rPr>
        <w:t xml:space="preserve"> </w:t>
      </w:r>
      <w:r w:rsidR="001A4D03" w:rsidRPr="00DE5E96">
        <w:rPr>
          <w:b/>
          <w:color w:val="7030A0"/>
        </w:rPr>
        <w:t>[</w:t>
      </w:r>
      <w:r w:rsidRPr="00DE5E96">
        <w:rPr>
          <w:b/>
          <w:color w:val="7030A0"/>
        </w:rPr>
        <w:t>2-TXT</w:t>
      </w:r>
      <w:r w:rsidR="001A4D03" w:rsidRPr="00DE5E96">
        <w:rPr>
          <w:b/>
          <w:color w:val="7030A0"/>
        </w:rPr>
        <w:t>]</w:t>
      </w:r>
      <w:r w:rsidR="001A4D03" w:rsidRPr="00DE5E96">
        <w:rPr>
          <w:color w:val="7030A0"/>
        </w:rPr>
        <w:t>.</w:t>
      </w:r>
    </w:p>
    <w:p w14:paraId="7C0878C2" w14:textId="77777777" w:rsidR="001A4D03" w:rsidRDefault="001A4D03" w:rsidP="001A4D03"/>
    <w:p w14:paraId="5AD23057" w14:textId="77777777" w:rsidR="00D0453B" w:rsidRDefault="001A4D03" w:rsidP="001A4D03">
      <w:pPr>
        <w:pStyle w:val="ShotDescription"/>
        <w:numPr>
          <w:ilvl w:val="2"/>
          <w:numId w:val="3"/>
        </w:numPr>
      </w:pPr>
      <w:r>
        <w:t xml:space="preserve">Talent placing discs into </w:t>
      </w:r>
      <w:r w:rsidR="00D0453B">
        <w:t xml:space="preserve">a </w:t>
      </w:r>
      <w:r>
        <w:t>container filled with cherry juice</w:t>
      </w:r>
      <w:r w:rsidR="00D0453B">
        <w:t>.</w:t>
      </w:r>
    </w:p>
    <w:p w14:paraId="6C0D9B51" w14:textId="27535226" w:rsidR="001A4D03" w:rsidRDefault="00D0453B" w:rsidP="001A4D03">
      <w:pPr>
        <w:pStyle w:val="ShotDescription"/>
        <w:numPr>
          <w:ilvl w:val="2"/>
          <w:numId w:val="3"/>
        </w:numPr>
      </w:pPr>
      <w:r>
        <w:t>Talent placing the container in an incubator</w:t>
      </w:r>
      <w:r w:rsidR="001A4D03">
        <w:t>.</w:t>
      </w:r>
      <w:r>
        <w:t xml:space="preserve"> </w:t>
      </w:r>
      <w:r w:rsidRPr="00D0453B">
        <w:rPr>
          <w:b/>
          <w:bCs/>
        </w:rPr>
        <w:t>TXT: Refresh the juice daily</w:t>
      </w:r>
    </w:p>
    <w:p w14:paraId="610C618B" w14:textId="77777777" w:rsidR="001A4D03" w:rsidRDefault="001A4D03" w:rsidP="001A4D03"/>
    <w:p w14:paraId="3306F9B9" w14:textId="00961848" w:rsidR="001A4D03" w:rsidRPr="00DE5E96" w:rsidRDefault="001A4D03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>At the end of the experiment, rinse the discs thoroughly with distilled water</w:t>
      </w:r>
      <w:r w:rsidR="00D0453B" w:rsidRPr="00DE5E96">
        <w:rPr>
          <w:color w:val="7030A0"/>
        </w:rPr>
        <w:t xml:space="preserve"> </w:t>
      </w:r>
      <w:r w:rsidR="00D0453B" w:rsidRPr="00DE5E96">
        <w:rPr>
          <w:b/>
          <w:bCs/>
          <w:color w:val="7030A0"/>
        </w:rPr>
        <w:t>[1]</w:t>
      </w:r>
      <w:r w:rsidRPr="00DE5E96">
        <w:rPr>
          <w:color w:val="7030A0"/>
        </w:rPr>
        <w:t xml:space="preserve"> and dry them using tissue paper before conducting color measurements</w:t>
      </w:r>
      <w:r w:rsidR="00D0453B" w:rsidRPr="00DE5E96">
        <w:rPr>
          <w:color w:val="7030A0"/>
        </w:rPr>
        <w:t xml:space="preserve"> following the same procedure shown earlier</w:t>
      </w:r>
      <w:r w:rsidRPr="00DE5E96">
        <w:rPr>
          <w:color w:val="7030A0"/>
        </w:rPr>
        <w:t xml:space="preserve"> </w:t>
      </w:r>
      <w:r w:rsidRPr="00DE5E96">
        <w:rPr>
          <w:b/>
          <w:color w:val="7030A0"/>
        </w:rPr>
        <w:t>[</w:t>
      </w:r>
      <w:r w:rsidR="00D0453B" w:rsidRPr="00DE5E96">
        <w:rPr>
          <w:b/>
          <w:color w:val="7030A0"/>
        </w:rPr>
        <w:t>2</w:t>
      </w:r>
      <w:r w:rsidRPr="00DE5E96">
        <w:rPr>
          <w:b/>
          <w:color w:val="7030A0"/>
        </w:rPr>
        <w:t>]</w:t>
      </w:r>
      <w:r w:rsidRPr="00DE5E96">
        <w:rPr>
          <w:color w:val="7030A0"/>
        </w:rPr>
        <w:t>.</w:t>
      </w:r>
    </w:p>
    <w:p w14:paraId="2DA6FB16" w14:textId="77777777" w:rsidR="001A4D03" w:rsidRDefault="001A4D03" w:rsidP="001A4D03"/>
    <w:p w14:paraId="79FB3C67" w14:textId="3C9807BE" w:rsidR="001A4D03" w:rsidRDefault="001A4D03" w:rsidP="001A4D03">
      <w:pPr>
        <w:pStyle w:val="ShotDescription"/>
        <w:numPr>
          <w:ilvl w:val="2"/>
          <w:numId w:val="3"/>
        </w:numPr>
      </w:pPr>
      <w:r>
        <w:lastRenderedPageBreak/>
        <w:t xml:space="preserve">Talent rinsing the discs </w:t>
      </w:r>
      <w:r w:rsidR="00D0453B">
        <w:t>with distilled water</w:t>
      </w:r>
      <w:r>
        <w:t>.</w:t>
      </w:r>
    </w:p>
    <w:p w14:paraId="2591B133" w14:textId="1012E3DC" w:rsidR="00D0453B" w:rsidRDefault="00D0453B" w:rsidP="001A4D03">
      <w:pPr>
        <w:pStyle w:val="ShotDescription"/>
        <w:numPr>
          <w:ilvl w:val="2"/>
          <w:numId w:val="3"/>
        </w:numPr>
      </w:pPr>
      <w:r>
        <w:t xml:space="preserve">Talent drying the discs with tissue paper. </w:t>
      </w:r>
    </w:p>
    <w:p w14:paraId="09689C4F" w14:textId="22EEBDD1" w:rsidR="00495959" w:rsidRPr="00F546DD" w:rsidRDefault="00495959" w:rsidP="00F546DD">
      <w:pPr>
        <w:spacing w:before="120"/>
        <w:rPr>
          <w:rFonts w:cstheme="minorHAnsi"/>
        </w:rPr>
      </w:pPr>
      <w:r w:rsidRPr="00F546DD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BB7CBC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BB7CBC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7904514B" w:rsidR="00495959" w:rsidRPr="00F07022" w:rsidRDefault="00DE5E96" w:rsidP="001E0CA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07022">
        <w:rPr>
          <w:rFonts w:cstheme="minorHAnsi"/>
          <w:color w:val="7030A0"/>
        </w:rPr>
        <w:t xml:space="preserve">When comparing the composite resin and compomer discs, noticeable differences in color stability were observed </w:t>
      </w:r>
      <w:r w:rsidR="001E0CA9" w:rsidRPr="00F07022">
        <w:rPr>
          <w:rFonts w:cstheme="minorHAnsi"/>
          <w:b/>
          <w:bCs/>
          <w:color w:val="7030A0"/>
        </w:rPr>
        <w:t>[1]</w:t>
      </w:r>
      <w:r w:rsidRPr="00F07022">
        <w:rPr>
          <w:rFonts w:cstheme="minorHAnsi"/>
          <w:color w:val="7030A0"/>
        </w:rPr>
        <w:t xml:space="preserve">. Discoloration was more pronounced in the specimens polished with aluminum oxide discs alone </w:t>
      </w:r>
      <w:r w:rsidRPr="00F07022">
        <w:rPr>
          <w:rFonts w:cstheme="minorHAnsi"/>
          <w:b/>
          <w:bCs/>
          <w:color w:val="7030A0"/>
        </w:rPr>
        <w:t xml:space="preserve">[2] </w:t>
      </w:r>
      <w:r w:rsidRPr="00F07022">
        <w:rPr>
          <w:rFonts w:cstheme="minorHAnsi"/>
          <w:color w:val="7030A0"/>
        </w:rPr>
        <w:t xml:space="preserve"> and in those additionally treated with felt discs, particularly among composite resin groups</w:t>
      </w:r>
      <w:r w:rsidR="001E0CA9" w:rsidRPr="00F07022">
        <w:rPr>
          <w:rFonts w:cstheme="minorHAnsi"/>
          <w:color w:val="7030A0"/>
        </w:rPr>
        <w:t xml:space="preserve"> </w:t>
      </w:r>
      <w:r w:rsidR="001E0CA9" w:rsidRPr="00F07022">
        <w:rPr>
          <w:rFonts w:cstheme="minorHAnsi"/>
          <w:b/>
          <w:bCs/>
          <w:color w:val="7030A0"/>
        </w:rPr>
        <w:t>[</w:t>
      </w:r>
      <w:r w:rsidRPr="00F07022">
        <w:rPr>
          <w:rFonts w:cstheme="minorHAnsi"/>
          <w:b/>
          <w:bCs/>
          <w:color w:val="7030A0"/>
        </w:rPr>
        <w:t>3</w:t>
      </w:r>
      <w:r w:rsidR="001E0CA9" w:rsidRPr="00F07022">
        <w:rPr>
          <w:rFonts w:cstheme="minorHAnsi"/>
          <w:b/>
          <w:bCs/>
          <w:color w:val="7030A0"/>
        </w:rPr>
        <w:t>]</w:t>
      </w:r>
      <w:r w:rsidR="001E0CA9" w:rsidRPr="00F07022">
        <w:rPr>
          <w:rFonts w:cstheme="minorHAnsi"/>
          <w:color w:val="7030A0"/>
        </w:rPr>
        <w:t>.</w:t>
      </w:r>
    </w:p>
    <w:p w14:paraId="41F66B4A" w14:textId="213CE58F" w:rsid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74CA9D68" w14:textId="198581DF" w:rsid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 the blue bars</w:t>
      </w:r>
      <w:r w:rsidR="00194DF0">
        <w:rPr>
          <w:rFonts w:cstheme="minorHAnsi"/>
          <w:i/>
          <w:iCs/>
          <w:color w:val="3333CC"/>
        </w:rPr>
        <w:t xml:space="preserve"> in both Compomer and Composite Resin</w:t>
      </w:r>
      <w:r>
        <w:rPr>
          <w:rFonts w:cstheme="minorHAnsi"/>
        </w:rPr>
        <w:t>.</w:t>
      </w:r>
    </w:p>
    <w:p w14:paraId="19EDC0E4" w14:textId="6FD31377" w:rsidR="001E0CA9" w:rsidRP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 xml:space="preserve">Video Editor: Highlight the blue </w:t>
      </w:r>
      <w:r>
        <w:rPr>
          <w:rFonts w:cstheme="minorHAnsi"/>
          <w:i/>
          <w:iCs/>
          <w:color w:val="3333CC"/>
        </w:rPr>
        <w:t>and orange bars</w:t>
      </w:r>
      <w:r w:rsidR="00194DF0">
        <w:rPr>
          <w:rFonts w:cstheme="minorHAnsi"/>
          <w:i/>
          <w:iCs/>
          <w:color w:val="3333CC"/>
        </w:rPr>
        <w:t xml:space="preserve"> in both Compomer and Composite Resin</w:t>
      </w:r>
      <w:r>
        <w:rPr>
          <w:rFonts w:cstheme="minorHAnsi"/>
          <w:i/>
          <w:iCs/>
          <w:color w:val="3333CC"/>
        </w:rPr>
        <w:t>.</w:t>
      </w:r>
    </w:p>
    <w:p w14:paraId="1F9DB8E6" w14:textId="1CFE5BF8" w:rsidR="001E0CA9" w:rsidRPr="00F07022" w:rsidRDefault="001E0CA9" w:rsidP="001E0CA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07022">
        <w:rPr>
          <w:rFonts w:cstheme="minorHAnsi"/>
          <w:color w:val="7030A0"/>
        </w:rPr>
        <w:t xml:space="preserve">No significant differences in discoloration were found between the composite resin and compomer </w:t>
      </w:r>
      <w:r w:rsidRPr="00F07022">
        <w:rPr>
          <w:rFonts w:cstheme="minorHAnsi"/>
          <w:b/>
          <w:bCs/>
          <w:color w:val="7030A0"/>
        </w:rPr>
        <w:t>[1]</w:t>
      </w:r>
      <w:r w:rsidRPr="00F07022">
        <w:rPr>
          <w:rFonts w:cstheme="minorHAnsi"/>
          <w:color w:val="7030A0"/>
        </w:rPr>
        <w:t xml:space="preserve"> in the aluminum oxide discs plus polishing rubber kit </w:t>
      </w:r>
      <w:r w:rsidRPr="00F07022">
        <w:rPr>
          <w:rFonts w:cstheme="minorHAnsi"/>
          <w:b/>
          <w:bCs/>
          <w:color w:val="7030A0"/>
        </w:rPr>
        <w:t>[2]</w:t>
      </w:r>
      <w:r w:rsidRPr="00F07022">
        <w:rPr>
          <w:rFonts w:cstheme="minorHAnsi"/>
          <w:color w:val="7030A0"/>
        </w:rPr>
        <w:t xml:space="preserve">, aluminum oxide discs plus spiral wheels </w:t>
      </w:r>
      <w:r w:rsidRPr="00F07022">
        <w:rPr>
          <w:rFonts w:cstheme="minorHAnsi"/>
          <w:b/>
          <w:bCs/>
          <w:color w:val="7030A0"/>
        </w:rPr>
        <w:t>[3]</w:t>
      </w:r>
      <w:r w:rsidRPr="00F07022">
        <w:rPr>
          <w:rFonts w:cstheme="minorHAnsi"/>
          <w:color w:val="7030A0"/>
        </w:rPr>
        <w:t xml:space="preserve">, and control groups </w:t>
      </w:r>
      <w:r w:rsidRPr="00F07022">
        <w:rPr>
          <w:rFonts w:cstheme="minorHAnsi"/>
          <w:b/>
          <w:bCs/>
          <w:color w:val="7030A0"/>
        </w:rPr>
        <w:t>[4]</w:t>
      </w:r>
      <w:r w:rsidRPr="00F07022">
        <w:rPr>
          <w:rFonts w:cstheme="minorHAnsi"/>
          <w:color w:val="7030A0"/>
        </w:rPr>
        <w:t>.</w:t>
      </w:r>
    </w:p>
    <w:p w14:paraId="55206CA4" w14:textId="7ADF6DF9" w:rsid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340D6BE6" w14:textId="57AA0054" w:rsidR="001E0CA9" w:rsidRP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red bars</w:t>
      </w:r>
      <w:r w:rsidR="00194DF0">
        <w:rPr>
          <w:rFonts w:cstheme="minorHAnsi"/>
          <w:i/>
          <w:iCs/>
          <w:color w:val="3333CC"/>
        </w:rPr>
        <w:t xml:space="preserve"> in both Compomer and Composite Resin</w:t>
      </w:r>
      <w:r>
        <w:rPr>
          <w:rFonts w:cstheme="minorHAnsi"/>
          <w:i/>
          <w:iCs/>
          <w:color w:val="3333CC"/>
        </w:rPr>
        <w:t>.</w:t>
      </w:r>
    </w:p>
    <w:p w14:paraId="34E04B21" w14:textId="12A86B42" w:rsidR="001E0CA9" w:rsidRPr="00194DF0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</w:t>
      </w:r>
      <w:r w:rsidR="00194DF0">
        <w:rPr>
          <w:rFonts w:cstheme="minorHAnsi"/>
          <w:i/>
          <w:iCs/>
          <w:color w:val="3333CC"/>
        </w:rPr>
        <w:t>green bars in both Compomer and Composite Resin.</w:t>
      </w:r>
    </w:p>
    <w:p w14:paraId="64ADE4C5" w14:textId="1DF83D53" w:rsidR="00194DF0" w:rsidRPr="001E0CA9" w:rsidRDefault="00194DF0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yellow bars in both Compomer and Composite Resin.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C627" w14:textId="77777777" w:rsidR="00973FBA" w:rsidRDefault="00973FBA">
      <w:r>
        <w:separator/>
      </w:r>
    </w:p>
    <w:p w14:paraId="749B9224" w14:textId="77777777" w:rsidR="00973FBA" w:rsidRDefault="00973FBA"/>
  </w:endnote>
  <w:endnote w:type="continuationSeparator" w:id="0">
    <w:p w14:paraId="03C222C0" w14:textId="77777777" w:rsidR="00973FBA" w:rsidRDefault="00973FBA">
      <w:r>
        <w:continuationSeparator/>
      </w:r>
    </w:p>
    <w:p w14:paraId="49BBD5FF" w14:textId="77777777" w:rsidR="00973FBA" w:rsidRDefault="00973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9C818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96A3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E5E96">
      <w:rPr>
        <w:rFonts w:cstheme="minorHAnsi"/>
      </w:rPr>
      <w:t xml:space="preserve"> November 17,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E6F2" w14:textId="77777777" w:rsidR="00973FBA" w:rsidRDefault="00973FBA">
      <w:r>
        <w:separator/>
      </w:r>
    </w:p>
    <w:p w14:paraId="1ADDC502" w14:textId="77777777" w:rsidR="00973FBA" w:rsidRDefault="00973FBA"/>
  </w:footnote>
  <w:footnote w:type="continuationSeparator" w:id="0">
    <w:p w14:paraId="2A5E4990" w14:textId="77777777" w:rsidR="00973FBA" w:rsidRDefault="00973FBA">
      <w:r>
        <w:continuationSeparator/>
      </w:r>
    </w:p>
    <w:p w14:paraId="7E38F2B3" w14:textId="77777777" w:rsidR="00973FBA" w:rsidRDefault="00973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941DECD" w:rsidR="00336C61" w:rsidRPr="006D3AC7" w:rsidRDefault="00336C61" w:rsidP="00DE5E9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E96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E5E9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DE5E96" w:rsidDel="000C2B75">
      <w:rPr>
        <w:rFonts w:cs="Calibr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91DC23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B50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6CB6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4DF0"/>
    <w:rsid w:val="001A4D03"/>
    <w:rsid w:val="001B3024"/>
    <w:rsid w:val="001B5C46"/>
    <w:rsid w:val="001C3C85"/>
    <w:rsid w:val="001C5DB5"/>
    <w:rsid w:val="001C7BBC"/>
    <w:rsid w:val="001D621E"/>
    <w:rsid w:val="001D66A5"/>
    <w:rsid w:val="001E0CA9"/>
    <w:rsid w:val="001E2225"/>
    <w:rsid w:val="001E230F"/>
    <w:rsid w:val="001E52A3"/>
    <w:rsid w:val="001F0890"/>
    <w:rsid w:val="001F615E"/>
    <w:rsid w:val="00201F22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743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D4F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EF3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188F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6804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4A1D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7B6C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0AFF"/>
    <w:rsid w:val="005F18A3"/>
    <w:rsid w:val="005F1ADF"/>
    <w:rsid w:val="005F76F1"/>
    <w:rsid w:val="00604177"/>
    <w:rsid w:val="006137EC"/>
    <w:rsid w:val="00622BE8"/>
    <w:rsid w:val="00626AF2"/>
    <w:rsid w:val="006346FE"/>
    <w:rsid w:val="00637544"/>
    <w:rsid w:val="006402D4"/>
    <w:rsid w:val="0064337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6A3B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63CF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4241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6856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3FB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6D7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3A94"/>
    <w:rsid w:val="00B847A0"/>
    <w:rsid w:val="00B87BC5"/>
    <w:rsid w:val="00B87D12"/>
    <w:rsid w:val="00BA0371"/>
    <w:rsid w:val="00BA2EF5"/>
    <w:rsid w:val="00BB7CBC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53B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086F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C00"/>
    <w:rsid w:val="00DE2554"/>
    <w:rsid w:val="00DE2882"/>
    <w:rsid w:val="00DE46DB"/>
    <w:rsid w:val="00DE5E96"/>
    <w:rsid w:val="00DE66F3"/>
    <w:rsid w:val="00DF0865"/>
    <w:rsid w:val="00DF1693"/>
    <w:rsid w:val="00DF307B"/>
    <w:rsid w:val="00DF6EE3"/>
    <w:rsid w:val="00E04EFB"/>
    <w:rsid w:val="00E072C2"/>
    <w:rsid w:val="00E144B9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022"/>
    <w:rsid w:val="00F10CF8"/>
    <w:rsid w:val="00F10FAD"/>
    <w:rsid w:val="00F1313C"/>
    <w:rsid w:val="00F146E3"/>
    <w:rsid w:val="00F153F4"/>
    <w:rsid w:val="00F22F5E"/>
    <w:rsid w:val="00F3061E"/>
    <w:rsid w:val="00F35094"/>
    <w:rsid w:val="00F3618A"/>
    <w:rsid w:val="00F4412A"/>
    <w:rsid w:val="00F546DD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A4D0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A4D0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1A4D0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A4D0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A4D0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A4D0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7763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netass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6745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netass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1215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8125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</cp:revision>
  <dcterms:created xsi:type="dcterms:W3CDTF">2025-01-20T00:16:00Z</dcterms:created>
  <dcterms:modified xsi:type="dcterms:W3CDTF">2025-11-18T04:07:00Z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