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904EF5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C1A66">
        <w:rPr>
          <w:rFonts w:eastAsia="Times New Roman" w:cstheme="minorHAnsi"/>
          <w:b/>
        </w:rPr>
        <w:t>67760</w:t>
      </w:r>
    </w:p>
    <w:p w14:paraId="2F6924E5" w14:textId="08B7885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C1A66">
        <w:rPr>
          <w:rFonts w:eastAsia="Times New Roman" w:cstheme="minorHAnsi"/>
          <w:b/>
        </w:rPr>
        <w:t>Debopriya Sadhukhan</w:t>
      </w:r>
    </w:p>
    <w:p w14:paraId="6FB9233B" w14:textId="6D36B49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C1A66" w:rsidRPr="00B50059">
          <w:rPr>
            <w:rStyle w:val="Hyperlink"/>
            <w:rFonts w:eastAsia="Times New Roman" w:cstheme="minorHAnsi"/>
            <w:b/>
          </w:rPr>
          <w:t>https://review.jove.com/account/file-uploader?src=20666848</w:t>
        </w:r>
      </w:hyperlink>
      <w:r w:rsidR="00DC1A6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D190C0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C1A66" w:rsidRPr="00DC1A66">
        <w:rPr>
          <w:rFonts w:ascii="Calibri" w:hAnsi="Calibri" w:cs="Calibri"/>
          <w:b/>
          <w:bCs/>
          <w:sz w:val="32"/>
          <w:szCs w:val="32"/>
        </w:rPr>
        <w:t xml:space="preserve">Evaluation of Antioxidant and Anthelmintic Properties of </w:t>
      </w:r>
      <w:r w:rsidR="00DC1A66" w:rsidRPr="00DC1A66">
        <w:rPr>
          <w:rStyle w:val="Emphasis"/>
          <w:rFonts w:ascii="Calibri" w:hAnsi="Calibri" w:cs="Calibri"/>
          <w:b/>
          <w:bCs/>
          <w:sz w:val="32"/>
          <w:szCs w:val="32"/>
        </w:rPr>
        <w:t>Tithonia diversifolia</w:t>
      </w:r>
      <w:r w:rsidR="00DC1A66" w:rsidRPr="00DC1A66">
        <w:rPr>
          <w:rFonts w:ascii="Calibri" w:hAnsi="Calibri" w:cs="Calibri"/>
          <w:b/>
          <w:bCs/>
          <w:sz w:val="32"/>
          <w:szCs w:val="32"/>
        </w:rPr>
        <w:t xml:space="preserve"> Extracts Against Gastrointestinal Nematode Eggs Using </w:t>
      </w:r>
      <w:r w:rsidR="00DC1A66" w:rsidRPr="00DC1A66">
        <w:rPr>
          <w:rFonts w:ascii="Calibri" w:hAnsi="Calibri" w:cs="Calibri"/>
          <w:b/>
          <w:bCs/>
          <w:iCs w:val="0"/>
          <w:sz w:val="32"/>
          <w:szCs w:val="32"/>
        </w:rPr>
        <w:t>In Vitro</w:t>
      </w:r>
      <w:r w:rsidR="00DC1A66" w:rsidRPr="00DC1A66">
        <w:rPr>
          <w:rFonts w:ascii="Calibri" w:hAnsi="Calibri" w:cs="Calibri"/>
          <w:b/>
          <w:bCs/>
          <w:sz w:val="32"/>
          <w:szCs w:val="32"/>
        </w:rPr>
        <w:t xml:space="preserve"> Assays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B4ED987" w14:textId="5E2E64A6" w:rsidR="00DC1A66" w:rsidRPr="00357B5B" w:rsidRDefault="00DC1A66" w:rsidP="00DC1A66">
      <w:pPr>
        <w:jc w:val="both"/>
        <w:rPr>
          <w:rFonts w:ascii="Calibri" w:hAnsi="Calibri" w:cs="Calibri"/>
        </w:rPr>
      </w:pPr>
      <w:r w:rsidRPr="00357B5B">
        <w:rPr>
          <w:rFonts w:ascii="Calibri" w:hAnsi="Calibri" w:cs="Calibri"/>
        </w:rPr>
        <w:t>Griselda Asuncion Meza Ocampos</w:t>
      </w:r>
      <w:r w:rsidRPr="00357B5B">
        <w:rPr>
          <w:rFonts w:ascii="Calibri" w:hAnsi="Calibri" w:cs="Calibri"/>
          <w:vertAlign w:val="superscript"/>
        </w:rPr>
        <w:t>1</w:t>
      </w:r>
      <w:r w:rsidRPr="00357B5B">
        <w:rPr>
          <w:rFonts w:ascii="Calibri" w:hAnsi="Calibri" w:cs="Calibri"/>
        </w:rPr>
        <w:t>, Luisa Custodio</w:t>
      </w:r>
      <w:r w:rsidRPr="00357B5B">
        <w:rPr>
          <w:rFonts w:ascii="Calibri" w:hAnsi="Calibri" w:cs="Calibri"/>
          <w:vertAlign w:val="superscript"/>
        </w:rPr>
        <w:t>2</w:t>
      </w:r>
      <w:r w:rsidRPr="00357B5B">
        <w:rPr>
          <w:rFonts w:ascii="Calibri" w:hAnsi="Calibri" w:cs="Calibri"/>
        </w:rPr>
        <w:t>, Laura Mereles</w:t>
      </w:r>
      <w:r w:rsidRPr="00357B5B">
        <w:rPr>
          <w:rFonts w:ascii="Calibri" w:hAnsi="Calibri" w:cs="Calibri"/>
          <w:vertAlign w:val="superscript"/>
        </w:rPr>
        <w:t>3</w:t>
      </w:r>
      <w:r w:rsidRPr="00357B5B">
        <w:rPr>
          <w:rFonts w:ascii="Calibri" w:hAnsi="Calibri" w:cs="Calibri"/>
        </w:rPr>
        <w:t>, Rocío Ávila</w:t>
      </w:r>
      <w:r w:rsidRPr="00357B5B">
        <w:rPr>
          <w:rFonts w:ascii="Calibri" w:hAnsi="Calibri" w:cs="Calibri"/>
          <w:vertAlign w:val="superscript"/>
        </w:rPr>
        <w:t>4</w:t>
      </w:r>
      <w:r w:rsidRPr="00357B5B">
        <w:rPr>
          <w:rFonts w:ascii="Calibri" w:hAnsi="Calibri" w:cs="Calibri"/>
        </w:rPr>
        <w:t>, Domitila Villalba</w:t>
      </w:r>
      <w:r w:rsidRPr="00357B5B">
        <w:rPr>
          <w:rFonts w:ascii="Calibri" w:hAnsi="Calibri" w:cs="Calibri"/>
          <w:vertAlign w:val="superscript"/>
        </w:rPr>
        <w:t>1</w:t>
      </w:r>
      <w:r w:rsidRPr="00357B5B">
        <w:rPr>
          <w:rFonts w:ascii="Calibri" w:hAnsi="Calibri" w:cs="Calibri"/>
        </w:rPr>
        <w:t>, Ismael Llano Obregon</w:t>
      </w:r>
      <w:r w:rsidRPr="00357B5B">
        <w:rPr>
          <w:rFonts w:ascii="Calibri" w:hAnsi="Calibri" w:cs="Calibri"/>
          <w:vertAlign w:val="superscript"/>
        </w:rPr>
        <w:t>1</w:t>
      </w:r>
      <w:r w:rsidRPr="00357B5B">
        <w:rPr>
          <w:rFonts w:ascii="Calibri" w:hAnsi="Calibri" w:cs="Calibri"/>
        </w:rPr>
        <w:t xml:space="preserve">, </w:t>
      </w:r>
      <w:r w:rsidRPr="00357B5B">
        <w:rPr>
          <w:rFonts w:ascii="Calibri" w:hAnsi="Calibri" w:cs="Calibri"/>
          <w:lang w:val="pt-PT"/>
        </w:rPr>
        <w:t>Fatima Sánchez Madsen</w:t>
      </w:r>
      <w:r w:rsidRPr="00357B5B">
        <w:rPr>
          <w:rFonts w:ascii="Calibri" w:hAnsi="Calibri" w:cs="Calibri"/>
          <w:vertAlign w:val="superscript"/>
        </w:rPr>
        <w:t>1</w:t>
      </w:r>
    </w:p>
    <w:p w14:paraId="1AFC1485" w14:textId="77777777" w:rsidR="00DC1A66" w:rsidRPr="00357B5B" w:rsidRDefault="00DC1A66" w:rsidP="00DC1A66">
      <w:pPr>
        <w:jc w:val="both"/>
        <w:rPr>
          <w:rFonts w:ascii="Calibri" w:hAnsi="Calibri" w:cs="Calibri"/>
        </w:rPr>
      </w:pPr>
    </w:p>
    <w:p w14:paraId="53ABEB30" w14:textId="4FA2258C" w:rsidR="00DC1A66" w:rsidRPr="00357B5B" w:rsidRDefault="00DC1A66" w:rsidP="00DC1A66">
      <w:pPr>
        <w:jc w:val="both"/>
        <w:rPr>
          <w:rFonts w:ascii="Calibri" w:hAnsi="Calibri" w:cs="Calibri"/>
        </w:rPr>
      </w:pPr>
      <w:r w:rsidRPr="00357B5B">
        <w:rPr>
          <w:rFonts w:ascii="Calibri" w:hAnsi="Calibri" w:cs="Calibri"/>
          <w:vertAlign w:val="superscript"/>
        </w:rPr>
        <w:t>1</w:t>
      </w:r>
      <w:r w:rsidRPr="00357B5B">
        <w:rPr>
          <w:rFonts w:ascii="Calibri" w:hAnsi="Calibri" w:cs="Calibri"/>
        </w:rPr>
        <w:t>Multidisciplinary Center for Technological Research, National University of Asunción (CEMIT - UNA)</w:t>
      </w:r>
    </w:p>
    <w:p w14:paraId="056A651C" w14:textId="637FF6E7" w:rsidR="00DC1A66" w:rsidRPr="00357B5B" w:rsidRDefault="00DC1A66" w:rsidP="00DC1A66">
      <w:pPr>
        <w:jc w:val="both"/>
        <w:rPr>
          <w:rFonts w:ascii="Calibri" w:hAnsi="Calibri" w:cs="Calibri"/>
        </w:rPr>
      </w:pPr>
      <w:r w:rsidRPr="00357B5B">
        <w:rPr>
          <w:rFonts w:ascii="Calibri" w:hAnsi="Calibri" w:cs="Calibri"/>
          <w:vertAlign w:val="superscript"/>
        </w:rPr>
        <w:t>2</w:t>
      </w:r>
      <w:r w:rsidRPr="00357B5B">
        <w:rPr>
          <w:rFonts w:ascii="Calibri" w:hAnsi="Calibri" w:cs="Calibri"/>
        </w:rPr>
        <w:t>Centre of Marine Sciences (CCMAR/CIMAR LA), University of Algarve, Ed.7, Gambelas Campus, Faro</w:t>
      </w:r>
    </w:p>
    <w:p w14:paraId="5DB5A063" w14:textId="4F9D5E62" w:rsidR="00DC1A66" w:rsidRPr="00357B5B" w:rsidRDefault="00DC1A66" w:rsidP="00DC1A66">
      <w:pPr>
        <w:jc w:val="both"/>
        <w:rPr>
          <w:rFonts w:ascii="Calibri" w:hAnsi="Calibri" w:cs="Calibri"/>
        </w:rPr>
      </w:pPr>
      <w:r w:rsidRPr="00357B5B">
        <w:rPr>
          <w:rFonts w:ascii="Calibri" w:hAnsi="Calibri" w:cs="Calibri"/>
          <w:vertAlign w:val="superscript"/>
        </w:rPr>
        <w:t>3</w:t>
      </w:r>
      <w:r w:rsidRPr="00357B5B">
        <w:rPr>
          <w:rFonts w:ascii="Calibri" w:hAnsi="Calibri" w:cs="Calibri"/>
        </w:rPr>
        <w:t>Department of Food Biochemistry, Biodiversity, Food and Health Group (BIOALSA), Faculty of Chemical Sciences, National University of Asunción (FCQ - UNA)</w:t>
      </w:r>
    </w:p>
    <w:p w14:paraId="74A3CDA1" w14:textId="43252FAF" w:rsidR="00D6314B" w:rsidRDefault="00DC1A66" w:rsidP="00DC1A66">
      <w:pPr>
        <w:outlineLvl w:val="0"/>
        <w:rPr>
          <w:rFonts w:ascii="Calibri" w:hAnsi="Calibri" w:cs="Calibri"/>
        </w:rPr>
      </w:pPr>
      <w:r w:rsidRPr="00357B5B">
        <w:rPr>
          <w:rFonts w:ascii="Calibri" w:hAnsi="Calibri" w:cs="Calibri"/>
          <w:vertAlign w:val="superscript"/>
        </w:rPr>
        <w:t>4</w:t>
      </w:r>
      <w:r w:rsidRPr="00357B5B">
        <w:rPr>
          <w:rFonts w:ascii="Calibri" w:hAnsi="Calibri" w:cs="Calibri"/>
        </w:rPr>
        <w:t>Carleton College</w:t>
      </w:r>
    </w:p>
    <w:p w14:paraId="07302CAC" w14:textId="77777777" w:rsidR="00DC1A66" w:rsidRPr="00B07A3B" w:rsidRDefault="00DC1A66" w:rsidP="00DC1A6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1CD9D7CE" w:rsidR="00D6314B" w:rsidRPr="00B07A3B" w:rsidRDefault="00DC1A66" w:rsidP="004E0C5A">
      <w:pPr>
        <w:outlineLvl w:val="0"/>
        <w:rPr>
          <w:rFonts w:eastAsia="Times New Roman" w:cstheme="minorHAnsi"/>
        </w:rPr>
      </w:pPr>
      <w:r w:rsidRPr="00357B5B">
        <w:rPr>
          <w:rFonts w:ascii="Calibri" w:hAnsi="Calibri" w:cs="Calibri"/>
        </w:rPr>
        <w:t xml:space="preserve">Griselda Asuncion Meza Ocampos </w:t>
      </w:r>
      <w:r w:rsidRPr="00357B5B">
        <w:rPr>
          <w:rFonts w:ascii="Calibri" w:hAnsi="Calibri" w:cs="Calibri"/>
        </w:rPr>
        <w:tab/>
        <w:t>(</w:t>
      </w:r>
      <w:hyperlink r:id="rId8" w:history="1">
        <w:r w:rsidRPr="00357B5B">
          <w:rPr>
            <w:rStyle w:val="Hyperlink"/>
            <w:rFonts w:ascii="Calibri" w:hAnsi="Calibri" w:cs="Calibri"/>
          </w:rPr>
          <w:t>mezagriselda@hotmail.com</w:t>
        </w:r>
      </w:hyperlink>
      <w:r w:rsidRPr="00357B5B">
        <w:rPr>
          <w:rFonts w:ascii="Calibri" w:hAnsi="Calibri" w:cs="Calibri"/>
        </w:rPr>
        <w:t xml:space="preserve">; </w:t>
      </w:r>
      <w:hyperlink r:id="rId9" w:history="1">
        <w:r w:rsidRPr="00357B5B">
          <w:rPr>
            <w:rStyle w:val="Hyperlink"/>
            <w:rFonts w:ascii="Calibri" w:hAnsi="Calibri" w:cs="Calibri"/>
            <w:shd w:val="clear" w:color="auto" w:fill="E9EEF6"/>
          </w:rPr>
          <w:t>griselda.meza@rec.una.py</w:t>
        </w:r>
      </w:hyperlink>
      <w:r w:rsidRPr="00357B5B">
        <w:rPr>
          <w:rFonts w:ascii="Calibri" w:hAnsi="Calibri" w:cs="Calibri"/>
          <w:color w:val="1F1F1F"/>
          <w:shd w:val="clear" w:color="auto" w:fill="E9EEF6"/>
        </w:rPr>
        <w:t xml:space="preserve"> 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1CF64821" w:rsidR="003B5E26" w:rsidRPr="00B07A3B" w:rsidRDefault="00DC1A66" w:rsidP="009A0E7C">
      <w:pPr>
        <w:outlineLvl w:val="0"/>
        <w:rPr>
          <w:rFonts w:cstheme="minorHAnsi"/>
          <w:b/>
          <w:sz w:val="22"/>
          <w:szCs w:val="22"/>
        </w:rPr>
      </w:pPr>
      <w:r w:rsidRPr="00357B5B">
        <w:rPr>
          <w:rFonts w:ascii="Calibri" w:hAnsi="Calibri" w:cs="Calibri"/>
        </w:rPr>
        <w:t xml:space="preserve">Griselda Asuncion Meza Ocampos </w:t>
      </w:r>
      <w:r w:rsidRPr="00357B5B">
        <w:rPr>
          <w:rFonts w:ascii="Calibri" w:hAnsi="Calibri" w:cs="Calibri"/>
        </w:rPr>
        <w:tab/>
        <w:t>(</w:t>
      </w:r>
      <w:hyperlink r:id="rId10" w:history="1">
        <w:r w:rsidRPr="00357B5B">
          <w:rPr>
            <w:rStyle w:val="Hyperlink"/>
            <w:rFonts w:ascii="Calibri" w:hAnsi="Calibri" w:cs="Calibri"/>
          </w:rPr>
          <w:t>mezagriselda@hotmail.com</w:t>
        </w:r>
      </w:hyperlink>
      <w:r w:rsidRPr="00357B5B">
        <w:rPr>
          <w:rFonts w:ascii="Calibri" w:hAnsi="Calibri" w:cs="Calibri"/>
        </w:rPr>
        <w:t xml:space="preserve">; </w:t>
      </w:r>
      <w:hyperlink r:id="rId11" w:history="1">
        <w:r w:rsidRPr="00357B5B">
          <w:rPr>
            <w:rStyle w:val="Hyperlink"/>
            <w:rFonts w:ascii="Calibri" w:hAnsi="Calibri" w:cs="Calibri"/>
            <w:shd w:val="clear" w:color="auto" w:fill="E9EEF6"/>
          </w:rPr>
          <w:t>griselda.meza@rec.una.py</w:t>
        </w:r>
      </w:hyperlink>
      <w:r w:rsidRPr="00357B5B">
        <w:rPr>
          <w:rFonts w:ascii="Calibri" w:hAnsi="Calibri" w:cs="Calibri"/>
          <w:color w:val="1F1F1F"/>
          <w:shd w:val="clear" w:color="auto" w:fill="E9EEF6"/>
        </w:rPr>
        <w:t xml:space="preserve"> )</w:t>
      </w:r>
    </w:p>
    <w:p w14:paraId="3732BDF7" w14:textId="77777777" w:rsidR="00DC1A66" w:rsidRPr="00357B5B" w:rsidRDefault="00DC1A66" w:rsidP="00DC1A66">
      <w:pPr>
        <w:jc w:val="both"/>
        <w:rPr>
          <w:rFonts w:ascii="Calibri" w:hAnsi="Calibri" w:cs="Calibri"/>
          <w:vertAlign w:val="superscript"/>
        </w:rPr>
      </w:pPr>
      <w:r w:rsidRPr="00357B5B">
        <w:rPr>
          <w:rFonts w:ascii="Calibri" w:hAnsi="Calibri" w:cs="Calibri"/>
        </w:rPr>
        <w:t xml:space="preserve">Luisa Custodio </w:t>
      </w:r>
      <w:r w:rsidRPr="00357B5B">
        <w:rPr>
          <w:rFonts w:ascii="Calibri" w:hAnsi="Calibri" w:cs="Calibri"/>
        </w:rPr>
        <w:tab/>
      </w:r>
      <w:r w:rsidRPr="00357B5B">
        <w:rPr>
          <w:rFonts w:ascii="Calibri" w:hAnsi="Calibri" w:cs="Calibri"/>
        </w:rPr>
        <w:tab/>
      </w:r>
      <w:r w:rsidRPr="00357B5B">
        <w:rPr>
          <w:rFonts w:ascii="Calibri" w:hAnsi="Calibri" w:cs="Calibri"/>
        </w:rPr>
        <w:tab/>
        <w:t>(</w:t>
      </w:r>
      <w:hyperlink r:id="rId12" w:history="1">
        <w:r w:rsidRPr="00357B5B">
          <w:rPr>
            <w:rStyle w:val="Hyperlink"/>
            <w:rFonts w:ascii="Calibri" w:hAnsi="Calibri" w:cs="Calibri"/>
          </w:rPr>
          <w:t>lcustodio@ualg.pt</w:t>
        </w:r>
      </w:hyperlink>
      <w:r w:rsidRPr="00357B5B">
        <w:rPr>
          <w:rFonts w:ascii="Calibri" w:hAnsi="Calibri" w:cs="Calibri"/>
        </w:rPr>
        <w:t xml:space="preserve">) </w:t>
      </w:r>
    </w:p>
    <w:p w14:paraId="30AE909C" w14:textId="77777777" w:rsidR="00DC1A66" w:rsidRPr="00357B5B" w:rsidRDefault="00DC1A66" w:rsidP="00DC1A66">
      <w:pPr>
        <w:jc w:val="both"/>
        <w:rPr>
          <w:rFonts w:ascii="Calibri" w:hAnsi="Calibri" w:cs="Calibri"/>
        </w:rPr>
      </w:pPr>
      <w:r w:rsidRPr="00357B5B">
        <w:rPr>
          <w:rFonts w:ascii="Calibri" w:hAnsi="Calibri" w:cs="Calibri"/>
          <w:lang w:val="es-ES_tradnl"/>
        </w:rPr>
        <w:t xml:space="preserve">Laura Mereles  </w:t>
      </w:r>
      <w:r w:rsidRPr="00357B5B">
        <w:rPr>
          <w:rFonts w:ascii="Calibri" w:hAnsi="Calibri" w:cs="Calibri"/>
          <w:lang w:val="es-ES_tradnl"/>
        </w:rPr>
        <w:tab/>
      </w:r>
      <w:r w:rsidRPr="00357B5B">
        <w:rPr>
          <w:rFonts w:ascii="Calibri" w:hAnsi="Calibri" w:cs="Calibri"/>
          <w:lang w:val="es-ES_tradnl"/>
        </w:rPr>
        <w:tab/>
      </w:r>
      <w:r w:rsidRPr="00357B5B">
        <w:rPr>
          <w:rFonts w:ascii="Calibri" w:hAnsi="Calibri" w:cs="Calibri"/>
          <w:lang w:val="es-ES_tradnl"/>
        </w:rPr>
        <w:tab/>
        <w:t>(</w:t>
      </w:r>
      <w:hyperlink r:id="rId13" w:history="1">
        <w:r w:rsidRPr="00357B5B">
          <w:rPr>
            <w:rStyle w:val="Hyperlink"/>
            <w:rFonts w:ascii="Calibri" w:hAnsi="Calibri" w:cs="Calibri"/>
          </w:rPr>
          <w:t>lauramereles@qui.una.py</w:t>
        </w:r>
      </w:hyperlink>
      <w:r w:rsidRPr="00357B5B">
        <w:rPr>
          <w:rFonts w:ascii="Calibri" w:hAnsi="Calibri" w:cs="Calibri"/>
        </w:rPr>
        <w:t xml:space="preserve">) </w:t>
      </w:r>
    </w:p>
    <w:p w14:paraId="33EE8F62" w14:textId="77777777" w:rsidR="00DC1A66" w:rsidRPr="00357B5B" w:rsidRDefault="00DC1A66" w:rsidP="00DC1A66">
      <w:pPr>
        <w:jc w:val="both"/>
        <w:rPr>
          <w:rFonts w:ascii="Calibri" w:hAnsi="Calibri" w:cs="Calibri"/>
          <w:vertAlign w:val="superscript"/>
          <w:lang w:val="es-ES_tradnl"/>
        </w:rPr>
      </w:pPr>
      <w:r w:rsidRPr="00357B5B">
        <w:rPr>
          <w:rFonts w:ascii="Calibri" w:hAnsi="Calibri" w:cs="Calibri"/>
          <w:lang w:val="es-ES_tradnl"/>
        </w:rPr>
        <w:t xml:space="preserve">Rocío Ávila  </w:t>
      </w:r>
      <w:r w:rsidRPr="00357B5B">
        <w:rPr>
          <w:rFonts w:ascii="Calibri" w:hAnsi="Calibri" w:cs="Calibri"/>
          <w:lang w:val="es-ES_tradnl"/>
        </w:rPr>
        <w:tab/>
      </w:r>
      <w:r w:rsidRPr="00357B5B">
        <w:rPr>
          <w:rFonts w:ascii="Calibri" w:hAnsi="Calibri" w:cs="Calibri"/>
          <w:lang w:val="es-ES_tradnl"/>
        </w:rPr>
        <w:tab/>
      </w:r>
      <w:r w:rsidRPr="00357B5B">
        <w:rPr>
          <w:rFonts w:ascii="Calibri" w:hAnsi="Calibri" w:cs="Calibri"/>
          <w:lang w:val="es-ES_tradnl"/>
        </w:rPr>
        <w:tab/>
      </w:r>
      <w:r w:rsidRPr="00357B5B">
        <w:rPr>
          <w:rFonts w:ascii="Calibri" w:hAnsi="Calibri" w:cs="Calibri"/>
          <w:lang w:val="es-ES_tradnl"/>
        </w:rPr>
        <w:tab/>
        <w:t>(</w:t>
      </w:r>
      <w:hyperlink r:id="rId14" w:history="1">
        <w:r w:rsidRPr="00357B5B">
          <w:rPr>
            <w:rStyle w:val="Hyperlink"/>
            <w:rFonts w:ascii="Calibri" w:hAnsi="Calibri" w:cs="Calibri"/>
            <w:lang w:val="es-ES_tradnl"/>
          </w:rPr>
          <w:t>avilar@carleton.edu</w:t>
        </w:r>
      </w:hyperlink>
      <w:r w:rsidRPr="00357B5B">
        <w:rPr>
          <w:rFonts w:ascii="Calibri" w:hAnsi="Calibri" w:cs="Calibri"/>
          <w:lang w:val="es-ES_tradnl"/>
        </w:rPr>
        <w:t xml:space="preserve">) </w:t>
      </w:r>
    </w:p>
    <w:p w14:paraId="61FF6CDB" w14:textId="77777777" w:rsidR="00DC1A66" w:rsidRPr="00357B5B" w:rsidRDefault="00DC1A66" w:rsidP="00DC1A66">
      <w:pPr>
        <w:jc w:val="both"/>
        <w:rPr>
          <w:rFonts w:ascii="Calibri" w:hAnsi="Calibri" w:cs="Calibri"/>
          <w:vertAlign w:val="superscript"/>
          <w:lang w:val="es-ES_tradnl"/>
        </w:rPr>
      </w:pPr>
      <w:r w:rsidRPr="00357B5B">
        <w:rPr>
          <w:rFonts w:ascii="Calibri" w:hAnsi="Calibri" w:cs="Calibri"/>
          <w:lang w:val="es-ES_tradnl"/>
        </w:rPr>
        <w:t xml:space="preserve">Domitila Villalba </w:t>
      </w:r>
      <w:r w:rsidRPr="00357B5B">
        <w:rPr>
          <w:rFonts w:ascii="Calibri" w:hAnsi="Calibri" w:cs="Calibri"/>
          <w:lang w:val="es-ES_tradnl"/>
        </w:rPr>
        <w:tab/>
      </w:r>
      <w:r w:rsidRPr="00357B5B">
        <w:rPr>
          <w:rFonts w:ascii="Calibri" w:hAnsi="Calibri" w:cs="Calibri"/>
          <w:lang w:val="es-ES_tradnl"/>
        </w:rPr>
        <w:tab/>
      </w:r>
      <w:r w:rsidRPr="00357B5B">
        <w:rPr>
          <w:rFonts w:ascii="Calibri" w:hAnsi="Calibri" w:cs="Calibri"/>
          <w:lang w:val="es-ES_tradnl"/>
        </w:rPr>
        <w:tab/>
        <w:t>(</w:t>
      </w:r>
      <w:hyperlink r:id="rId15" w:history="1">
        <w:r w:rsidRPr="00357B5B">
          <w:rPr>
            <w:rStyle w:val="Hyperlink"/>
            <w:rFonts w:ascii="Calibri" w:hAnsi="Calibri" w:cs="Calibri"/>
          </w:rPr>
          <w:t>domivillalba10@gmail.com</w:t>
        </w:r>
      </w:hyperlink>
      <w:r w:rsidRPr="00357B5B">
        <w:rPr>
          <w:rFonts w:ascii="Calibri" w:hAnsi="Calibri" w:cs="Calibri"/>
        </w:rPr>
        <w:t xml:space="preserve">) </w:t>
      </w:r>
    </w:p>
    <w:p w14:paraId="1EFFE7A0" w14:textId="77777777" w:rsidR="00DC1A66" w:rsidRPr="00357B5B" w:rsidRDefault="00DC1A66" w:rsidP="00DC1A66">
      <w:pPr>
        <w:jc w:val="both"/>
        <w:rPr>
          <w:rFonts w:ascii="Calibri" w:hAnsi="Calibri" w:cs="Calibri"/>
          <w:vertAlign w:val="superscript"/>
        </w:rPr>
      </w:pPr>
      <w:r w:rsidRPr="00357B5B">
        <w:rPr>
          <w:rFonts w:ascii="Calibri" w:hAnsi="Calibri" w:cs="Calibri"/>
          <w:lang w:val="es-ES_tradnl"/>
        </w:rPr>
        <w:t>Ismael Llano Obregon</w:t>
      </w:r>
      <w:r w:rsidRPr="00357B5B">
        <w:rPr>
          <w:rFonts w:ascii="Calibri" w:hAnsi="Calibri" w:cs="Calibri"/>
          <w:lang w:val="es-ES_tradnl"/>
        </w:rPr>
        <w:tab/>
      </w:r>
      <w:r w:rsidRPr="00357B5B">
        <w:rPr>
          <w:rFonts w:ascii="Calibri" w:hAnsi="Calibri" w:cs="Calibri"/>
          <w:lang w:val="es-ES_tradnl"/>
        </w:rPr>
        <w:tab/>
      </w:r>
      <w:r w:rsidRPr="00357B5B">
        <w:rPr>
          <w:rFonts w:ascii="Calibri" w:hAnsi="Calibri" w:cs="Calibri"/>
          <w:lang w:val="es-ES_tradnl"/>
        </w:rPr>
        <w:tab/>
        <w:t>(</w:t>
      </w:r>
      <w:hyperlink r:id="rId16" w:history="1">
        <w:r w:rsidRPr="00357B5B">
          <w:rPr>
            <w:rStyle w:val="Hyperlink"/>
            <w:rFonts w:ascii="Calibri" w:hAnsi="Calibri" w:cs="Calibri"/>
          </w:rPr>
          <w:t>ismaelfacen@gmail.com</w:t>
        </w:r>
      </w:hyperlink>
      <w:r w:rsidRPr="00357B5B">
        <w:rPr>
          <w:rFonts w:ascii="Calibri" w:hAnsi="Calibri" w:cs="Calibri"/>
        </w:rPr>
        <w:t xml:space="preserve">) </w:t>
      </w:r>
    </w:p>
    <w:p w14:paraId="60B95108" w14:textId="14EC1575" w:rsidR="00C70C90" w:rsidRPr="00B07A3B" w:rsidRDefault="00DC1A66" w:rsidP="00DC1A66">
      <w:pPr>
        <w:outlineLvl w:val="0"/>
        <w:rPr>
          <w:rFonts w:cstheme="minorHAnsi"/>
          <w:b/>
          <w:sz w:val="22"/>
          <w:szCs w:val="22"/>
        </w:rPr>
      </w:pPr>
      <w:r w:rsidRPr="00357B5B">
        <w:rPr>
          <w:rFonts w:ascii="Calibri" w:hAnsi="Calibri" w:cs="Calibri"/>
          <w:lang w:val="pt-PT"/>
        </w:rPr>
        <w:t xml:space="preserve">Fatima Sánchez Madsen </w:t>
      </w:r>
      <w:r w:rsidRPr="00357B5B">
        <w:rPr>
          <w:rFonts w:ascii="Calibri" w:hAnsi="Calibri" w:cs="Calibri"/>
          <w:lang w:val="pt-PT"/>
        </w:rPr>
        <w:tab/>
      </w:r>
      <w:r w:rsidRPr="00357B5B">
        <w:rPr>
          <w:rFonts w:ascii="Calibri" w:hAnsi="Calibri" w:cs="Calibri"/>
          <w:lang w:val="pt-PT"/>
        </w:rPr>
        <w:tab/>
        <w:t>(</w:t>
      </w:r>
      <w:hyperlink r:id="rId17" w:history="1">
        <w:r w:rsidRPr="00357B5B">
          <w:rPr>
            <w:rStyle w:val="Hyperlink"/>
            <w:rFonts w:ascii="Calibri" w:hAnsi="Calibri" w:cs="Calibri"/>
            <w:lang w:val="pt-PT"/>
          </w:rPr>
          <w:t>fatibelen.sm@gmail.com</w:t>
        </w:r>
      </w:hyperlink>
      <w:r w:rsidRPr="00357B5B">
        <w:rPr>
          <w:rFonts w:ascii="Calibri" w:hAnsi="Calibri" w:cs="Calibri"/>
          <w:lang w:val="pt-PT"/>
        </w:rPr>
        <w:t xml:space="preserve">) </w:t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11EFEA7" w:rsidR="005F1ADF" w:rsidRDefault="000A7C4F" w:rsidP="005F1AD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2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529E0EAC" w14:textId="77777777" w:rsidR="00DC1A66" w:rsidRPr="00DC1A66" w:rsidRDefault="00DC1A66" w:rsidP="005F1ADF">
      <w:pPr>
        <w:rPr>
          <w:rFonts w:ascii="Calibri" w:hAnsi="Calibri" w:cs="Calibri"/>
          <w:color w:val="000000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B68468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C1A66">
        <w:rPr>
          <w:rFonts w:cstheme="minorHAnsi"/>
          <w:bCs/>
          <w:sz w:val="22"/>
          <w:szCs w:val="22"/>
        </w:rPr>
        <w:t>14</w:t>
      </w:r>
    </w:p>
    <w:p w14:paraId="5AAC9C6C" w14:textId="7DD06D7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C1A66">
        <w:rPr>
          <w:rFonts w:cstheme="minorHAnsi"/>
          <w:bCs/>
          <w:sz w:val="22"/>
          <w:szCs w:val="22"/>
        </w:rPr>
        <w:t>19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3E3F6645" w14:textId="77777777" w:rsidR="00DC1A66" w:rsidRDefault="00DC1A66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1ECD1F88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29DFD254" w:rsidR="00DC1A66" w:rsidRPr="00F11C5C" w:rsidRDefault="001E0433" w:rsidP="00DC1A66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DC1A66">
        <w:rPr>
          <w:rFonts w:ascii="Calibri" w:hAnsi="Calibri" w:cs="Calibri"/>
        </w:rPr>
        <w:t>the</w:t>
      </w:r>
      <w:r w:rsidR="00DC1A66" w:rsidRPr="00357B5B">
        <w:rPr>
          <w:rFonts w:ascii="Calibri" w:hAnsi="Calibri" w:cs="Calibri"/>
        </w:rPr>
        <w:t xml:space="preserve"> CEMIT animal ethics committee</w:t>
      </w:r>
    </w:p>
    <w:p w14:paraId="5C250588" w14:textId="518CD8F4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1AC3CDE" w:rsidR="00CE10F2" w:rsidRPr="000F78E2" w:rsidRDefault="000F78E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F78E2">
        <w:rPr>
          <w:rStyle w:val="Strong"/>
          <w:rFonts w:ascii="Calibri" w:hAnsi="Calibri" w:cs="Calibri"/>
        </w:rPr>
        <w:t xml:space="preserve">Parasitological </w:t>
      </w:r>
      <w:r w:rsidRPr="000F78E2">
        <w:rPr>
          <w:rStyle w:val="Strong"/>
          <w:rFonts w:ascii="Calibri" w:hAnsi="Calibri" w:cs="Calibri"/>
        </w:rPr>
        <w:t xml:space="preserve">Procedures and </w:t>
      </w:r>
      <w:r w:rsidRPr="000F78E2">
        <w:rPr>
          <w:rStyle w:val="Strong"/>
          <w:rFonts w:ascii="Calibri" w:hAnsi="Calibri" w:cs="Calibri"/>
        </w:rPr>
        <w:t>Egg Hatch Assay</w:t>
      </w:r>
      <w:r w:rsidRPr="000F78E2">
        <w:rPr>
          <w:rStyle w:val="Strong"/>
          <w:rFonts w:ascii="Calibri" w:hAnsi="Calibri" w:cs="Calibri"/>
        </w:rPr>
        <w:t xml:space="preserve"> (EHA)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A8E2477" w14:textId="37C440DC" w:rsidR="008D6D5A" w:rsidRDefault="008D6D5A" w:rsidP="008D6D5A">
      <w:pPr>
        <w:pStyle w:val="Narration"/>
        <w:numPr>
          <w:ilvl w:val="1"/>
          <w:numId w:val="3"/>
        </w:numPr>
      </w:pPr>
      <w:r>
        <w:rPr>
          <w:rFonts w:cstheme="minorHAnsi"/>
        </w:rPr>
        <w:t xml:space="preserve">To begin, </w:t>
      </w:r>
      <w:r>
        <w:t>m</w:t>
      </w:r>
      <w:r>
        <w:t xml:space="preserve">ix 30 grams of each fecal sample with 50 milliliters of saturated salt solution with a density of 1.2 to prepare for coprology assays </w:t>
      </w:r>
      <w:r>
        <w:rPr>
          <w:b/>
        </w:rPr>
        <w:t>[1]</w:t>
      </w:r>
      <w:r>
        <w:t>.</w:t>
      </w:r>
    </w:p>
    <w:p w14:paraId="3A19D2F4" w14:textId="0C4C3540" w:rsidR="008D6D5A" w:rsidRDefault="008D6D5A" w:rsidP="008D6D5A">
      <w:pPr>
        <w:pStyle w:val="ShotDescription"/>
        <w:numPr>
          <w:ilvl w:val="2"/>
          <w:numId w:val="3"/>
        </w:numPr>
      </w:pPr>
      <w:r>
        <w:t xml:space="preserve">WIDE: </w:t>
      </w:r>
      <w:r>
        <w:t>A shot of the prepared fecal solution and the talent holding it or standing beside it</w:t>
      </w:r>
      <w:r>
        <w:t>.</w:t>
      </w:r>
    </w:p>
    <w:p w14:paraId="089778D4" w14:textId="77777777" w:rsidR="008D6D5A" w:rsidRDefault="008D6D5A" w:rsidP="008D6D5A"/>
    <w:p w14:paraId="36030434" w14:textId="4D390CD5" w:rsidR="008D6D5A" w:rsidRDefault="008D6D5A" w:rsidP="008D6D5A">
      <w:pPr>
        <w:pStyle w:val="Narration"/>
        <w:numPr>
          <w:ilvl w:val="1"/>
          <w:numId w:val="3"/>
        </w:numPr>
      </w:pPr>
      <w:r>
        <w:t xml:space="preserve">Homogenize 3 grams of fecal sample in 50 milliliters of saturated sodium chloride solution </w:t>
      </w:r>
      <w:r>
        <w:rPr>
          <w:b/>
        </w:rPr>
        <w:t>[1]</w:t>
      </w:r>
      <w:r>
        <w:t xml:space="preserve">. Filter the mixture through cheesecloth </w:t>
      </w:r>
      <w:r>
        <w:rPr>
          <w:b/>
        </w:rPr>
        <w:t>[2]</w:t>
      </w:r>
      <w:r>
        <w:t xml:space="preserve">. Fill both chambers of </w:t>
      </w:r>
      <w:r>
        <w:t>a</w:t>
      </w:r>
      <w:r>
        <w:t xml:space="preserve"> McMaster slide with the filtered suspension</w:t>
      </w:r>
      <w:r>
        <w:t xml:space="preserve"> and</w:t>
      </w:r>
      <w:r>
        <w:t xml:space="preserve"> </w:t>
      </w:r>
      <w:r>
        <w:t>a</w:t>
      </w:r>
      <w:r>
        <w:t xml:space="preserve">llow the slide to stand undisturbed for 5 minutes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>.</w:t>
      </w:r>
    </w:p>
    <w:p w14:paraId="2CC518A8" w14:textId="4BE1080C" w:rsidR="008D6D5A" w:rsidRDefault="008D6D5A" w:rsidP="008D6D5A">
      <w:pPr>
        <w:pStyle w:val="ShotDescription"/>
        <w:numPr>
          <w:ilvl w:val="2"/>
          <w:numId w:val="3"/>
        </w:numPr>
      </w:pPr>
      <w:r>
        <w:t>Talent mixing fecal sample in 50 milliliters of sodium chloride solution.</w:t>
      </w:r>
    </w:p>
    <w:p w14:paraId="204FAFBD" w14:textId="77777777" w:rsidR="008D6D5A" w:rsidRDefault="008D6D5A" w:rsidP="008D6D5A">
      <w:pPr>
        <w:pStyle w:val="ShotDescription"/>
        <w:numPr>
          <w:ilvl w:val="2"/>
          <w:numId w:val="3"/>
        </w:numPr>
      </w:pPr>
      <w:r>
        <w:t>Talent pouring the mixture through a cheesecloth into a beaker.</w:t>
      </w:r>
    </w:p>
    <w:p w14:paraId="2C159CCF" w14:textId="77777777" w:rsidR="008D6D5A" w:rsidRDefault="008D6D5A" w:rsidP="008D6D5A">
      <w:pPr>
        <w:pStyle w:val="ShotDescription"/>
        <w:numPr>
          <w:ilvl w:val="2"/>
          <w:numId w:val="3"/>
        </w:numPr>
      </w:pPr>
      <w:r>
        <w:t>Talent pipetting the filtered sample into both chambers of a McMaster slide.</w:t>
      </w:r>
    </w:p>
    <w:p w14:paraId="706FE4FF" w14:textId="77777777" w:rsidR="008D6D5A" w:rsidRDefault="008D6D5A" w:rsidP="008D6D5A"/>
    <w:p w14:paraId="0FB0EB39" w14:textId="08AFD839" w:rsidR="008D6D5A" w:rsidRDefault="008D6D5A" w:rsidP="008D6D5A">
      <w:pPr>
        <w:pStyle w:val="Narration"/>
        <w:numPr>
          <w:ilvl w:val="1"/>
          <w:numId w:val="3"/>
        </w:numPr>
      </w:pPr>
      <w:r>
        <w:t>Examine the slide under a microscope at 10</w:t>
      </w:r>
      <w:r>
        <w:t xml:space="preserve">x </w:t>
      </w:r>
      <w:r w:rsidRPr="008D6D5A">
        <w:rPr>
          <w:i/>
          <w:iCs/>
          <w:color w:val="EE0000"/>
        </w:rPr>
        <w:t>(ten-ex)</w:t>
      </w:r>
      <w:r>
        <w:t xml:space="preserve"> magnification and count strongyle-type eggs </w:t>
      </w:r>
      <w:r>
        <w:rPr>
          <w:b/>
        </w:rPr>
        <w:t>[1]</w:t>
      </w:r>
      <w:r>
        <w:t xml:space="preserve">. Calculate eggs per gram by </w:t>
      </w:r>
      <w:r>
        <w:t>using the given formula</w:t>
      </w:r>
      <w:r>
        <w:t xml:space="preserve"> </w:t>
      </w:r>
      <w:r>
        <w:rPr>
          <w:b/>
        </w:rPr>
        <w:t>[2]</w:t>
      </w:r>
      <w:r>
        <w:t>.</w:t>
      </w:r>
    </w:p>
    <w:p w14:paraId="113CA26E" w14:textId="683AF8A7" w:rsidR="008D6D5A" w:rsidRDefault="008D6D5A" w:rsidP="008D6D5A">
      <w:pPr>
        <w:pStyle w:val="ShotDescription"/>
        <w:numPr>
          <w:ilvl w:val="2"/>
          <w:numId w:val="3"/>
        </w:numPr>
      </w:pPr>
      <w:r>
        <w:t xml:space="preserve">SCOPE: </w:t>
      </w:r>
      <w:r>
        <w:t>M</w:t>
      </w:r>
      <w:r>
        <w:t>icroscope</w:t>
      </w:r>
      <w:r>
        <w:t xml:space="preserve"> view</w:t>
      </w:r>
      <w:r>
        <w:t xml:space="preserve"> showing strongyle-type eggs at 10 times magnification.</w:t>
      </w:r>
    </w:p>
    <w:p w14:paraId="5E301CB1" w14:textId="7CA20184" w:rsidR="008D6D5A" w:rsidRDefault="008D6D5A" w:rsidP="008D6D5A">
      <w:pPr>
        <w:pStyle w:val="ShotDescription"/>
        <w:numPr>
          <w:ilvl w:val="2"/>
          <w:numId w:val="3"/>
        </w:numPr>
      </w:pPr>
      <w:r>
        <w:t>TEXT on PLAIN BACKGROUND:</w:t>
      </w:r>
    </w:p>
    <w:p w14:paraId="5078535C" w14:textId="77777777" w:rsidR="00391F9F" w:rsidRDefault="00391F9F" w:rsidP="008D6D5A">
      <w:pPr>
        <w:pStyle w:val="ShotDescription"/>
        <w:ind w:firstLine="0"/>
      </w:pPr>
    </w:p>
    <w:p w14:paraId="0A02910A" w14:textId="71226B39" w:rsidR="008D6D5A" w:rsidRDefault="00391F9F" w:rsidP="008D6D5A">
      <w:pPr>
        <w:pStyle w:val="ShotDescription"/>
        <w:ind w:firstLine="0"/>
      </w:pPr>
      <w:r>
        <w:t xml:space="preserve">Eggs per g or </w:t>
      </w:r>
      <w:r w:rsidRPr="00391F9F">
        <w:t>EPG = (egg count) × 50</w:t>
      </w:r>
    </w:p>
    <w:p w14:paraId="76C99E1F" w14:textId="77777777" w:rsidR="008D6D5A" w:rsidRDefault="008D6D5A" w:rsidP="008D6D5A"/>
    <w:p w14:paraId="2FC3F3B7" w14:textId="4E2A98EC" w:rsidR="008D6D5A" w:rsidRDefault="00391F9F" w:rsidP="008D6D5A">
      <w:pPr>
        <w:pStyle w:val="Narration"/>
        <w:numPr>
          <w:ilvl w:val="1"/>
          <w:numId w:val="3"/>
        </w:numPr>
      </w:pPr>
      <w:r>
        <w:t xml:space="preserve">Next, for the </w:t>
      </w:r>
      <w:r w:rsidRPr="00391F9F">
        <w:t>Egg Hatch Assay</w:t>
      </w:r>
      <w:r>
        <w:t>, f</w:t>
      </w:r>
      <w:r w:rsidR="008D6D5A">
        <w:t xml:space="preserve">ilter the feces twice using sterile gauze </w:t>
      </w:r>
      <w:r w:rsidR="008D6D5A">
        <w:rPr>
          <w:b/>
        </w:rPr>
        <w:t>[1]</w:t>
      </w:r>
      <w:r w:rsidR="008D6D5A">
        <w:t>.</w:t>
      </w:r>
    </w:p>
    <w:p w14:paraId="0B696F0D" w14:textId="7189C7D4" w:rsidR="008D6D5A" w:rsidRDefault="008D6D5A" w:rsidP="008D6D5A">
      <w:pPr>
        <w:pStyle w:val="ShotDescription"/>
        <w:numPr>
          <w:ilvl w:val="2"/>
          <w:numId w:val="3"/>
        </w:numPr>
      </w:pPr>
      <w:r>
        <w:t>Talent pouring fecal mixture through sterile gauze into a clean beake</w:t>
      </w:r>
      <w:r w:rsidR="00391F9F">
        <w:t>r</w:t>
      </w:r>
      <w:r>
        <w:t>.</w:t>
      </w:r>
    </w:p>
    <w:p w14:paraId="66D608B5" w14:textId="77777777" w:rsidR="008D6D5A" w:rsidRDefault="008D6D5A" w:rsidP="008D6D5A"/>
    <w:p w14:paraId="3C18F06E" w14:textId="6C7E4871" w:rsidR="008D6D5A" w:rsidRDefault="00391F9F" w:rsidP="008D6D5A">
      <w:pPr>
        <w:pStyle w:val="Narration"/>
        <w:numPr>
          <w:ilvl w:val="1"/>
          <w:numId w:val="3"/>
        </w:numPr>
      </w:pPr>
      <w:r>
        <w:t>Then, f</w:t>
      </w:r>
      <w:r w:rsidR="008D6D5A">
        <w:t>ilter the resulting suspension</w:t>
      </w:r>
      <w:r>
        <w:t xml:space="preserve"> </w:t>
      </w:r>
      <w:r w:rsidRPr="00391F9F">
        <w:rPr>
          <w:b/>
          <w:bCs/>
        </w:rPr>
        <w:t>[1]</w:t>
      </w:r>
      <w:r w:rsidR="008D6D5A">
        <w:t xml:space="preserve"> and transfer it to a sieve </w:t>
      </w:r>
      <w:r w:rsidR="008D6D5A">
        <w:rPr>
          <w:b/>
        </w:rPr>
        <w:t>[</w:t>
      </w:r>
      <w:r>
        <w:rPr>
          <w:b/>
        </w:rPr>
        <w:t>2</w:t>
      </w:r>
      <w:r w:rsidR="008D6D5A">
        <w:rPr>
          <w:b/>
        </w:rPr>
        <w:t>]</w:t>
      </w:r>
      <w:r w:rsidR="008D6D5A">
        <w:t>.</w:t>
      </w:r>
    </w:p>
    <w:p w14:paraId="5887C3A6" w14:textId="77777777" w:rsidR="00391F9F" w:rsidRDefault="008D6D5A" w:rsidP="008D6D5A">
      <w:pPr>
        <w:pStyle w:val="ShotDescription"/>
        <w:numPr>
          <w:ilvl w:val="2"/>
          <w:numId w:val="3"/>
        </w:numPr>
      </w:pPr>
      <w:r>
        <w:t xml:space="preserve">Talent </w:t>
      </w:r>
      <w:r w:rsidR="00391F9F">
        <w:t>pouring the filtered</w:t>
      </w:r>
      <w:r>
        <w:t xml:space="preserve"> liquid again</w:t>
      </w:r>
      <w:r w:rsidR="00391F9F">
        <w:t xml:space="preserve"> </w:t>
      </w:r>
      <w:r w:rsidR="00391F9F">
        <w:t>through sterile gauze</w:t>
      </w:r>
      <w:r w:rsidR="00391F9F">
        <w:t>.</w:t>
      </w:r>
    </w:p>
    <w:p w14:paraId="23CC7C49" w14:textId="284832DB" w:rsidR="008D6D5A" w:rsidRDefault="00391F9F" w:rsidP="008D6D5A">
      <w:pPr>
        <w:pStyle w:val="ShotDescription"/>
        <w:numPr>
          <w:ilvl w:val="2"/>
          <w:numId w:val="3"/>
        </w:numPr>
      </w:pPr>
      <w:r>
        <w:t>Talent transferring</w:t>
      </w:r>
      <w:r w:rsidR="008D6D5A">
        <w:t xml:space="preserve"> the filtrate into a sieve.</w:t>
      </w:r>
    </w:p>
    <w:p w14:paraId="76C8CB91" w14:textId="77777777" w:rsidR="008D6D5A" w:rsidRDefault="008D6D5A" w:rsidP="008D6D5A"/>
    <w:p w14:paraId="10366BB8" w14:textId="12E27AA8" w:rsidR="008D6D5A" w:rsidRDefault="008D6D5A" w:rsidP="008D6D5A">
      <w:pPr>
        <w:pStyle w:val="Narration"/>
        <w:numPr>
          <w:ilvl w:val="1"/>
          <w:numId w:val="3"/>
        </w:numPr>
      </w:pPr>
      <w:r>
        <w:t xml:space="preserve">Wash the material retained on the sieve with distilled water </w:t>
      </w:r>
      <w:r>
        <w:rPr>
          <w:b/>
        </w:rPr>
        <w:t>[1]</w:t>
      </w:r>
      <w:r w:rsidR="00391F9F">
        <w:t xml:space="preserve"> and c</w:t>
      </w:r>
      <w:r w:rsidR="00391F9F">
        <w:t>ollect the washed suspension into 15 milliliter tubes</w:t>
      </w:r>
      <w:r w:rsidR="00391F9F">
        <w:t xml:space="preserve"> </w:t>
      </w:r>
      <w:r w:rsidR="00391F9F">
        <w:rPr>
          <w:b/>
        </w:rPr>
        <w:t>[</w:t>
      </w:r>
      <w:r w:rsidR="00391F9F">
        <w:rPr>
          <w:b/>
        </w:rPr>
        <w:t>2</w:t>
      </w:r>
      <w:r w:rsidR="00391F9F">
        <w:rPr>
          <w:b/>
        </w:rPr>
        <w:t>]</w:t>
      </w:r>
      <w:r w:rsidR="00391F9F">
        <w:rPr>
          <w:b/>
        </w:rPr>
        <w:t>.</w:t>
      </w:r>
    </w:p>
    <w:p w14:paraId="12CF3701" w14:textId="77777777" w:rsidR="008D6D5A" w:rsidRDefault="008D6D5A" w:rsidP="008D6D5A">
      <w:pPr>
        <w:pStyle w:val="ShotDescription"/>
        <w:numPr>
          <w:ilvl w:val="2"/>
          <w:numId w:val="3"/>
        </w:numPr>
      </w:pPr>
      <w:r>
        <w:t>Talent using a squeeze bottle to rinse the sieve with distilled water.</w:t>
      </w:r>
    </w:p>
    <w:p w14:paraId="2573B1FC" w14:textId="09C81CD0" w:rsidR="00391F9F" w:rsidRDefault="00391F9F" w:rsidP="008D6D5A">
      <w:pPr>
        <w:pStyle w:val="ShotDescription"/>
        <w:numPr>
          <w:ilvl w:val="2"/>
          <w:numId w:val="3"/>
        </w:numPr>
      </w:pPr>
      <w:r>
        <w:t>Talent transferring the rinsed suspension into 15 milliliter centrifuge tubes</w:t>
      </w:r>
      <w:r>
        <w:t>.</w:t>
      </w:r>
    </w:p>
    <w:p w14:paraId="327DEDF1" w14:textId="77777777" w:rsidR="008D6D5A" w:rsidRDefault="008D6D5A" w:rsidP="008D6D5A"/>
    <w:p w14:paraId="72FC4FB9" w14:textId="77777777" w:rsidR="008D6D5A" w:rsidRDefault="008D6D5A" w:rsidP="008D6D5A"/>
    <w:p w14:paraId="548B67D6" w14:textId="6AC1473A" w:rsidR="008D6D5A" w:rsidRDefault="008D6D5A" w:rsidP="008D6D5A">
      <w:pPr>
        <w:pStyle w:val="Narration"/>
        <w:numPr>
          <w:ilvl w:val="1"/>
          <w:numId w:val="3"/>
        </w:numPr>
      </w:pPr>
      <w:r>
        <w:t xml:space="preserve">Place the samples in a tabletop centrifuge with a swinging bucket rotor and spin at approximately 4800 </w:t>
      </w:r>
      <w:r w:rsidRPr="00391F9F">
        <w:rPr>
          <w:i/>
          <w:iCs/>
        </w:rPr>
        <w:t>g</w:t>
      </w:r>
      <w:r>
        <w:t xml:space="preserve"> for 5 minutes at room temperature </w:t>
      </w:r>
      <w:r>
        <w:rPr>
          <w:b/>
        </w:rPr>
        <w:t>[1</w:t>
      </w:r>
      <w:r w:rsidR="00391F9F">
        <w:rPr>
          <w:b/>
        </w:rPr>
        <w:t>-TXT</w:t>
      </w:r>
      <w:r>
        <w:rPr>
          <w:b/>
        </w:rPr>
        <w:t>]</w:t>
      </w:r>
      <w:r>
        <w:t>.</w:t>
      </w:r>
    </w:p>
    <w:p w14:paraId="031B71DC" w14:textId="6946EC4D" w:rsidR="008D6D5A" w:rsidRDefault="008D6D5A" w:rsidP="008D6D5A">
      <w:pPr>
        <w:pStyle w:val="ShotDescription"/>
        <w:numPr>
          <w:ilvl w:val="2"/>
          <w:numId w:val="3"/>
        </w:numPr>
      </w:pPr>
      <w:r>
        <w:t>Talent placing the tubes into a tabletop centrifuge and closing the lid.</w:t>
      </w:r>
      <w:r w:rsidR="00391F9F">
        <w:t xml:space="preserve"> </w:t>
      </w:r>
      <w:r w:rsidR="00391F9F" w:rsidRPr="00391F9F">
        <w:rPr>
          <w:b/>
          <w:bCs/>
        </w:rPr>
        <w:t xml:space="preserve">TXT: </w:t>
      </w:r>
      <w:r w:rsidR="00391F9F" w:rsidRPr="00391F9F">
        <w:rPr>
          <w:b/>
          <w:bCs/>
          <w:iCs/>
        </w:rPr>
        <w:t>Repeat centrifugation 2× with distilled water, 1× with saturated saline</w:t>
      </w:r>
      <w:r w:rsidR="00391F9F">
        <w:rPr>
          <w:b/>
          <w:bCs/>
          <w:iCs/>
        </w:rPr>
        <w:t xml:space="preserve"> </w:t>
      </w:r>
      <w:r w:rsidR="00391F9F" w:rsidRPr="00391F9F">
        <w:rPr>
          <w:b/>
          <w:bCs/>
          <w:iCs/>
        </w:rPr>
        <w:t>to concentrate the eggs</w:t>
      </w:r>
    </w:p>
    <w:p w14:paraId="43811911" w14:textId="77777777" w:rsidR="008D6D5A" w:rsidRDefault="008D6D5A" w:rsidP="008D6D5A"/>
    <w:p w14:paraId="4AAB7552" w14:textId="3F1BA855" w:rsidR="008D6D5A" w:rsidRDefault="008D6D5A" w:rsidP="008D6D5A">
      <w:pPr>
        <w:pStyle w:val="Narration"/>
        <w:numPr>
          <w:ilvl w:val="1"/>
          <w:numId w:val="3"/>
        </w:numPr>
      </w:pPr>
      <w:r>
        <w:t xml:space="preserve">Resuspend the eggs in </w:t>
      </w:r>
      <w:r w:rsidR="00391F9F">
        <w:t>PBS</w:t>
      </w:r>
      <w:r>
        <w:t xml:space="preserve"> </w:t>
      </w:r>
      <w:r>
        <w:rPr>
          <w:b/>
        </w:rPr>
        <w:t>[1]</w:t>
      </w:r>
      <w:r>
        <w:t>.</w:t>
      </w:r>
    </w:p>
    <w:p w14:paraId="2EC0A3F5" w14:textId="3C32BE29" w:rsidR="008D6D5A" w:rsidRDefault="008D6D5A" w:rsidP="008D6D5A">
      <w:pPr>
        <w:pStyle w:val="ShotDescription"/>
        <w:numPr>
          <w:ilvl w:val="2"/>
          <w:numId w:val="3"/>
        </w:numPr>
      </w:pPr>
      <w:r>
        <w:t xml:space="preserve">Talent pipetting </w:t>
      </w:r>
      <w:r w:rsidR="00391F9F">
        <w:t>PBS</w:t>
      </w:r>
      <w:r>
        <w:t xml:space="preserve"> into the centrifuge tube</w:t>
      </w:r>
      <w:r w:rsidR="00391F9F">
        <w:t xml:space="preserve"> containing the sample</w:t>
      </w:r>
      <w:r>
        <w:t xml:space="preserve"> and mixing gently.</w:t>
      </w:r>
    </w:p>
    <w:p w14:paraId="2F5EA753" w14:textId="77777777" w:rsidR="008D6D5A" w:rsidRDefault="008D6D5A" w:rsidP="008D6D5A"/>
    <w:p w14:paraId="5D45F344" w14:textId="342F2BF8" w:rsidR="008D6D5A" w:rsidRDefault="00BB3BD8" w:rsidP="008D6D5A">
      <w:pPr>
        <w:pStyle w:val="Narration"/>
        <w:numPr>
          <w:ilvl w:val="1"/>
          <w:numId w:val="3"/>
        </w:numPr>
      </w:pPr>
      <w:r>
        <w:t>Now, a</w:t>
      </w:r>
      <w:r w:rsidR="008D6D5A">
        <w:t xml:space="preserve">djust the egg concentration to 100 eggs per milliliter for assay setup </w:t>
      </w:r>
      <w:r w:rsidR="008D6D5A">
        <w:rPr>
          <w:b/>
        </w:rPr>
        <w:t>[1]</w:t>
      </w:r>
      <w:r w:rsidR="008D6D5A">
        <w:t>.</w:t>
      </w:r>
    </w:p>
    <w:p w14:paraId="5F9268EB" w14:textId="45C14899" w:rsidR="008D6D5A" w:rsidRDefault="008D6D5A" w:rsidP="008D6D5A">
      <w:pPr>
        <w:pStyle w:val="ShotDescription"/>
        <w:numPr>
          <w:ilvl w:val="2"/>
          <w:numId w:val="3"/>
        </w:numPr>
      </w:pPr>
      <w:r>
        <w:t>Talent diluting the suspension to achieve 100 eggs per milliliter.</w:t>
      </w:r>
    </w:p>
    <w:p w14:paraId="0ECFEAD2" w14:textId="77777777" w:rsidR="008D6D5A" w:rsidRDefault="008D6D5A" w:rsidP="008D6D5A"/>
    <w:p w14:paraId="59703FE5" w14:textId="0B9DC3AC" w:rsidR="008D6D5A" w:rsidRDefault="008D6D5A" w:rsidP="008D6D5A">
      <w:pPr>
        <w:pStyle w:val="Narration"/>
        <w:numPr>
          <w:ilvl w:val="1"/>
          <w:numId w:val="3"/>
        </w:numPr>
      </w:pPr>
      <w:r>
        <w:t xml:space="preserve">Prepare the positive control by dissolving thiabendazole in </w:t>
      </w:r>
      <w:r w:rsidR="00BB3BD8">
        <w:t>PBS</w:t>
      </w:r>
      <w:r>
        <w:t xml:space="preserve"> to obtain a 1000 micrograms per milliliter stock solution </w:t>
      </w:r>
      <w:r>
        <w:rPr>
          <w:b/>
        </w:rPr>
        <w:t>[1]</w:t>
      </w:r>
      <w:r>
        <w:t>.</w:t>
      </w:r>
    </w:p>
    <w:p w14:paraId="42502A94" w14:textId="34CE77DD" w:rsidR="008D6D5A" w:rsidRDefault="008D6D5A" w:rsidP="008D6D5A">
      <w:pPr>
        <w:pStyle w:val="ShotDescription"/>
        <w:numPr>
          <w:ilvl w:val="2"/>
          <w:numId w:val="3"/>
        </w:numPr>
      </w:pPr>
      <w:r>
        <w:t xml:space="preserve">Talent </w:t>
      </w:r>
      <w:r w:rsidR="00BB3BD8">
        <w:t>dissolving</w:t>
      </w:r>
      <w:r>
        <w:t xml:space="preserve"> thiabendazole</w:t>
      </w:r>
      <w:r w:rsidR="00BB3BD8">
        <w:t xml:space="preserve"> </w:t>
      </w:r>
      <w:r>
        <w:t xml:space="preserve">in </w:t>
      </w:r>
      <w:r w:rsidR="00BB3BD8">
        <w:t>PBS</w:t>
      </w:r>
      <w:r>
        <w:t>.</w:t>
      </w:r>
    </w:p>
    <w:p w14:paraId="187E494F" w14:textId="77777777" w:rsidR="008D6D5A" w:rsidRDefault="008D6D5A" w:rsidP="008D6D5A"/>
    <w:p w14:paraId="3FCF1180" w14:textId="67BE78D9" w:rsidR="008D6D5A" w:rsidRDefault="00BB3BD8" w:rsidP="008D6D5A">
      <w:pPr>
        <w:pStyle w:val="Narration"/>
        <w:numPr>
          <w:ilvl w:val="1"/>
          <w:numId w:val="3"/>
        </w:numPr>
      </w:pPr>
      <w:r>
        <w:t>Then, p</w:t>
      </w:r>
      <w:r w:rsidR="008D6D5A">
        <w:t xml:space="preserve">repare the negative control using the egg suspension in </w:t>
      </w:r>
      <w:r>
        <w:t>PBS</w:t>
      </w:r>
      <w:r w:rsidR="008D6D5A">
        <w:t xml:space="preserve"> </w:t>
      </w:r>
      <w:r w:rsidR="008D6D5A">
        <w:rPr>
          <w:b/>
        </w:rPr>
        <w:t>[1]</w:t>
      </w:r>
      <w:r w:rsidR="008D6D5A">
        <w:t>.</w:t>
      </w:r>
    </w:p>
    <w:p w14:paraId="0914E1E1" w14:textId="50C0A328" w:rsidR="008D6D5A" w:rsidRDefault="008D6D5A" w:rsidP="00BB3BD8">
      <w:pPr>
        <w:pStyle w:val="ShotDescription"/>
        <w:numPr>
          <w:ilvl w:val="2"/>
          <w:numId w:val="3"/>
        </w:numPr>
      </w:pPr>
      <w:r>
        <w:t xml:space="preserve">Talent </w:t>
      </w:r>
      <w:r w:rsidR="00BB3BD8">
        <w:t>adding PBS to the</w:t>
      </w:r>
      <w:r>
        <w:t xml:space="preserve"> egg suspension</w:t>
      </w:r>
      <w:r w:rsidR="00BB3BD8">
        <w:t xml:space="preserve"> in a fresh tube to prepare the negative control</w:t>
      </w:r>
      <w:r>
        <w:t>.</w:t>
      </w:r>
    </w:p>
    <w:p w14:paraId="012A27C5" w14:textId="77777777" w:rsidR="008D6D5A" w:rsidRDefault="008D6D5A" w:rsidP="008D6D5A"/>
    <w:p w14:paraId="4944586E" w14:textId="7D45916F" w:rsidR="008D6D5A" w:rsidRDefault="00BB3BD8" w:rsidP="008D6D5A">
      <w:pPr>
        <w:pStyle w:val="Narration"/>
        <w:numPr>
          <w:ilvl w:val="1"/>
          <w:numId w:val="3"/>
        </w:numPr>
      </w:pPr>
      <w:r>
        <w:t xml:space="preserve">Take a </w:t>
      </w:r>
      <w:r>
        <w:t>48-well multiwell plate</w:t>
      </w:r>
      <w:r>
        <w:t xml:space="preserve"> and </w:t>
      </w:r>
      <w:r w:rsidR="008D6D5A">
        <w:t>prepare a final volume of 250 microliters</w:t>
      </w:r>
      <w:r>
        <w:t xml:space="preserve"> </w:t>
      </w:r>
      <w:r>
        <w:t>in each well</w:t>
      </w:r>
      <w:r w:rsidR="008D6D5A">
        <w:t xml:space="preserve"> using a 1:1</w:t>
      </w:r>
      <w:r>
        <w:t xml:space="preserve"> </w:t>
      </w:r>
      <w:r w:rsidRPr="00BB3BD8">
        <w:rPr>
          <w:i/>
          <w:iCs/>
          <w:color w:val="EE0000"/>
        </w:rPr>
        <w:t>(one to one)</w:t>
      </w:r>
      <w:r w:rsidR="008D6D5A">
        <w:t xml:space="preserve"> mixture of extract and egg suspension </w:t>
      </w:r>
      <w:r w:rsidR="008D6D5A">
        <w:rPr>
          <w:b/>
        </w:rPr>
        <w:t>[1]</w:t>
      </w:r>
      <w:r w:rsidR="008D6D5A">
        <w:t>.</w:t>
      </w:r>
    </w:p>
    <w:p w14:paraId="5E013FB7" w14:textId="5C062F48" w:rsidR="008D6D5A" w:rsidRDefault="008D6D5A" w:rsidP="008D6D5A">
      <w:pPr>
        <w:pStyle w:val="ShotDescription"/>
        <w:numPr>
          <w:ilvl w:val="2"/>
          <w:numId w:val="3"/>
        </w:numPr>
      </w:pPr>
      <w:r>
        <w:t xml:space="preserve">Talent pipetting 125 microliters of extract and 125 microliters of egg suspension into </w:t>
      </w:r>
      <w:r w:rsidR="00BB3BD8">
        <w:t>the</w:t>
      </w:r>
      <w:r>
        <w:t xml:space="preserve"> well</w:t>
      </w:r>
      <w:r w:rsidR="00BB3BD8">
        <w:t xml:space="preserve">s of the </w:t>
      </w:r>
      <w:r w:rsidR="00BB3BD8">
        <w:t>48-well multiwell plate</w:t>
      </w:r>
      <w:r>
        <w:t>.</w:t>
      </w:r>
    </w:p>
    <w:p w14:paraId="70F626EB" w14:textId="77777777" w:rsidR="008D6D5A" w:rsidRDefault="008D6D5A" w:rsidP="008D6D5A"/>
    <w:p w14:paraId="2E40049A" w14:textId="3885C471" w:rsidR="008D6D5A" w:rsidRDefault="00BB3BD8" w:rsidP="008D6D5A">
      <w:pPr>
        <w:pStyle w:val="Narration"/>
        <w:numPr>
          <w:ilvl w:val="1"/>
          <w:numId w:val="3"/>
        </w:numPr>
      </w:pPr>
      <w:r>
        <w:t>Now, a</w:t>
      </w:r>
      <w:r w:rsidR="008D6D5A">
        <w:t xml:space="preserve">dd approximately 100 eggs per milliliter to each well </w:t>
      </w:r>
      <w:r w:rsidR="008D6D5A">
        <w:rPr>
          <w:b/>
        </w:rPr>
        <w:t>[1</w:t>
      </w:r>
      <w:r>
        <w:rPr>
          <w:b/>
        </w:rPr>
        <w:t>-TXT</w:t>
      </w:r>
      <w:r w:rsidR="008D6D5A">
        <w:rPr>
          <w:b/>
        </w:rPr>
        <w:t>]</w:t>
      </w:r>
      <w:r w:rsidR="008D6D5A">
        <w:t>.</w:t>
      </w:r>
    </w:p>
    <w:p w14:paraId="68FD4BE7" w14:textId="13369514" w:rsidR="008D6D5A" w:rsidRDefault="008D6D5A" w:rsidP="008D6D5A">
      <w:pPr>
        <w:pStyle w:val="ShotDescription"/>
        <w:numPr>
          <w:ilvl w:val="2"/>
          <w:numId w:val="3"/>
        </w:numPr>
      </w:pPr>
      <w:r>
        <w:t>Talent gently pipetting the egg suspension into wells.</w:t>
      </w:r>
      <w:r w:rsidR="00BB3BD8">
        <w:t xml:space="preserve"> </w:t>
      </w:r>
      <w:r w:rsidR="00BB3BD8" w:rsidRPr="00BB3BD8">
        <w:rPr>
          <w:b/>
          <w:bCs/>
        </w:rPr>
        <w:t xml:space="preserve">TXT: </w:t>
      </w:r>
      <w:r w:rsidR="00BB3BD8">
        <w:rPr>
          <w:b/>
          <w:bCs/>
        </w:rPr>
        <w:t>Prepare</w:t>
      </w:r>
      <w:r w:rsidR="00BB3BD8" w:rsidRPr="00BB3BD8">
        <w:rPr>
          <w:b/>
          <w:bCs/>
        </w:rPr>
        <w:t xml:space="preserve"> each concentration in quadruplicate</w:t>
      </w:r>
    </w:p>
    <w:p w14:paraId="2FB35B0D" w14:textId="77777777" w:rsidR="008D6D5A" w:rsidRDefault="008D6D5A" w:rsidP="008D6D5A"/>
    <w:p w14:paraId="0EB8C769" w14:textId="66CE96FB" w:rsidR="008D6D5A" w:rsidRDefault="00BB3BD8" w:rsidP="008D6D5A">
      <w:pPr>
        <w:pStyle w:val="Narration"/>
        <w:numPr>
          <w:ilvl w:val="1"/>
          <w:numId w:val="3"/>
        </w:numPr>
      </w:pPr>
      <w:r>
        <w:t>Finally, c</w:t>
      </w:r>
      <w:r w:rsidR="008D6D5A">
        <w:t>ount the eggs under an inverted microscope at 40</w:t>
      </w:r>
      <w:r>
        <w:t xml:space="preserve">x </w:t>
      </w:r>
      <w:r w:rsidRPr="00BB3BD8">
        <w:rPr>
          <w:i/>
          <w:iCs/>
          <w:color w:val="EE0000"/>
        </w:rPr>
        <w:t>(forty ex)</w:t>
      </w:r>
      <w:r w:rsidR="008D6D5A">
        <w:t xml:space="preserve"> magnification </w:t>
      </w:r>
      <w:r w:rsidR="008D6D5A">
        <w:rPr>
          <w:b/>
        </w:rPr>
        <w:t>[1]</w:t>
      </w:r>
      <w:r w:rsidR="008D6D5A">
        <w:t>.</w:t>
      </w:r>
    </w:p>
    <w:p w14:paraId="61C6B7C5" w14:textId="77777777" w:rsidR="008D6D5A" w:rsidRDefault="008D6D5A" w:rsidP="008D6D5A">
      <w:pPr>
        <w:pStyle w:val="ShotDescription"/>
        <w:numPr>
          <w:ilvl w:val="2"/>
          <w:numId w:val="3"/>
        </w:numPr>
      </w:pPr>
      <w:r>
        <w:t>SCOPE: View of eggs at 40 times magnification through the inverted microscope.</w:t>
      </w:r>
    </w:p>
    <w:p w14:paraId="1F84FC5A" w14:textId="77777777" w:rsidR="008D6D5A" w:rsidRPr="00EA11EB" w:rsidRDefault="008D6D5A" w:rsidP="008D6D5A"/>
    <w:p w14:paraId="11514E94" w14:textId="760B43E5" w:rsidR="00875BE8" w:rsidRDefault="00875BE8" w:rsidP="000F78E2">
      <w:pPr>
        <w:spacing w:before="120"/>
        <w:rPr>
          <w:rFonts w:cstheme="minorHAnsi"/>
        </w:rPr>
      </w:pPr>
    </w:p>
    <w:p w14:paraId="0579A2F4" w14:textId="77777777" w:rsidR="000F78E2" w:rsidRDefault="000F78E2" w:rsidP="000F78E2">
      <w:pPr>
        <w:spacing w:before="120"/>
        <w:rPr>
          <w:rFonts w:cstheme="minorHAnsi"/>
        </w:rPr>
      </w:pPr>
    </w:p>
    <w:p w14:paraId="448DA689" w14:textId="77777777" w:rsidR="000F78E2" w:rsidRDefault="000F78E2" w:rsidP="000F78E2">
      <w:pPr>
        <w:spacing w:before="120"/>
        <w:rPr>
          <w:rFonts w:cstheme="minorHAnsi"/>
        </w:rPr>
      </w:pPr>
    </w:p>
    <w:p w14:paraId="29871B55" w14:textId="77777777" w:rsidR="000F78E2" w:rsidRDefault="000F78E2" w:rsidP="000F78E2">
      <w:pPr>
        <w:spacing w:before="120"/>
        <w:rPr>
          <w:rFonts w:cstheme="minorHAnsi"/>
        </w:rPr>
      </w:pPr>
    </w:p>
    <w:p w14:paraId="3A6B472D" w14:textId="77777777" w:rsidR="000F78E2" w:rsidRDefault="000F78E2" w:rsidP="000F78E2">
      <w:pPr>
        <w:spacing w:before="120"/>
        <w:rPr>
          <w:rFonts w:cstheme="minorHAnsi"/>
        </w:rPr>
      </w:pPr>
    </w:p>
    <w:p w14:paraId="65C6AA54" w14:textId="77777777" w:rsidR="000F78E2" w:rsidRDefault="000F78E2" w:rsidP="000F78E2">
      <w:pPr>
        <w:spacing w:before="120"/>
        <w:rPr>
          <w:rFonts w:cstheme="minorHAnsi"/>
        </w:rPr>
      </w:pPr>
    </w:p>
    <w:p w14:paraId="2988E447" w14:textId="77777777" w:rsidR="000F78E2" w:rsidRDefault="000F78E2" w:rsidP="000F78E2">
      <w:pPr>
        <w:spacing w:before="120"/>
        <w:rPr>
          <w:rFonts w:cstheme="minorHAnsi"/>
        </w:rPr>
      </w:pPr>
    </w:p>
    <w:p w14:paraId="34C8EB07" w14:textId="77777777" w:rsidR="000F78E2" w:rsidRDefault="000F78E2" w:rsidP="000F78E2">
      <w:pPr>
        <w:spacing w:before="120"/>
        <w:rPr>
          <w:rFonts w:cstheme="minorHAnsi"/>
        </w:rPr>
      </w:pPr>
    </w:p>
    <w:p w14:paraId="1C5A88F7" w14:textId="77777777" w:rsidR="000F78E2" w:rsidRDefault="000F78E2" w:rsidP="000F78E2">
      <w:pPr>
        <w:spacing w:before="120"/>
        <w:rPr>
          <w:rFonts w:cstheme="minorHAnsi"/>
        </w:rPr>
      </w:pPr>
    </w:p>
    <w:p w14:paraId="7040B51C" w14:textId="77777777" w:rsidR="000F78E2" w:rsidRDefault="000F78E2" w:rsidP="000F78E2">
      <w:pPr>
        <w:spacing w:before="120"/>
        <w:rPr>
          <w:rFonts w:cstheme="minorHAnsi"/>
        </w:rPr>
      </w:pPr>
    </w:p>
    <w:p w14:paraId="7157FA11" w14:textId="77777777" w:rsidR="000F78E2" w:rsidRDefault="000F78E2" w:rsidP="000F78E2">
      <w:pPr>
        <w:spacing w:before="120"/>
        <w:rPr>
          <w:rFonts w:cstheme="minorHAnsi"/>
        </w:rPr>
      </w:pPr>
    </w:p>
    <w:p w14:paraId="358208BF" w14:textId="77777777" w:rsidR="000F78E2" w:rsidRDefault="000F78E2" w:rsidP="000F78E2">
      <w:pPr>
        <w:spacing w:before="120"/>
        <w:rPr>
          <w:rFonts w:cstheme="minorHAnsi"/>
        </w:rPr>
      </w:pPr>
    </w:p>
    <w:p w14:paraId="19E67939" w14:textId="77777777" w:rsidR="000F78E2" w:rsidRDefault="000F78E2" w:rsidP="000F78E2">
      <w:pPr>
        <w:spacing w:before="120"/>
        <w:rPr>
          <w:rFonts w:cstheme="minorHAnsi"/>
        </w:rPr>
      </w:pPr>
    </w:p>
    <w:p w14:paraId="5E26B9C9" w14:textId="77777777" w:rsidR="000F78E2" w:rsidRDefault="000F78E2" w:rsidP="000F78E2">
      <w:pPr>
        <w:spacing w:before="120"/>
        <w:rPr>
          <w:rFonts w:cstheme="minorHAnsi"/>
        </w:rPr>
      </w:pPr>
    </w:p>
    <w:p w14:paraId="68B51321" w14:textId="77777777" w:rsidR="000F78E2" w:rsidRPr="000F78E2" w:rsidRDefault="000F78E2" w:rsidP="000F78E2">
      <w:pPr>
        <w:spacing w:before="12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60719EAE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C1A66">
        <w:rPr>
          <w:rFonts w:eastAsia="Times New Roman" w:cstheme="minorHAnsi"/>
          <w:bCs/>
        </w:rPr>
        <w:t>125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79C21D" w14:textId="72EF7AA3" w:rsidR="001E0433" w:rsidRDefault="00EB6D79" w:rsidP="00EB6D7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</w:t>
      </w:r>
      <w:r w:rsidRPr="00EB6D79">
        <w:rPr>
          <w:rFonts w:cstheme="minorHAnsi"/>
        </w:rPr>
        <w:t>he concentration-dependent ovicidal and larvicidal effects measured by the egg hatch assay</w:t>
      </w:r>
      <w:r>
        <w:rPr>
          <w:rFonts w:cstheme="minorHAnsi"/>
        </w:rPr>
        <w:t xml:space="preserve"> are presented in this table </w:t>
      </w:r>
      <w:r w:rsidRPr="00EB6D79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3EB0F06D" w14:textId="0CF1F313" w:rsidR="00717EEE" w:rsidRPr="00717EEE" w:rsidRDefault="00EB6D79" w:rsidP="00EB6D7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 w:rsidRPr="00EB6D79">
        <w:rPr>
          <w:rFonts w:cstheme="minorHAnsi"/>
          <w:i/>
          <w:iCs w:val="0"/>
          <w:color w:val="3333CC"/>
        </w:rPr>
        <w:t xml:space="preserve">Video Editor: </w:t>
      </w:r>
      <w:r w:rsidRPr="00EB6D79">
        <w:rPr>
          <w:rFonts w:cstheme="minorHAnsi"/>
          <w:i/>
          <w:iCs w:val="0"/>
          <w:color w:val="3333CC"/>
        </w:rPr>
        <w:t xml:space="preserve">If the </w:t>
      </w:r>
      <w:r w:rsidR="00717EEE">
        <w:rPr>
          <w:rFonts w:cstheme="minorHAnsi"/>
          <w:i/>
          <w:iCs w:val="0"/>
          <w:color w:val="3333CC"/>
        </w:rPr>
        <w:t xml:space="preserve">whole </w:t>
      </w:r>
      <w:r w:rsidRPr="00EB6D79">
        <w:rPr>
          <w:rFonts w:cstheme="minorHAnsi"/>
          <w:i/>
          <w:iCs w:val="0"/>
          <w:color w:val="3333CC"/>
        </w:rPr>
        <w:t>table is too large to</w:t>
      </w:r>
      <w:r w:rsidR="00717EEE">
        <w:rPr>
          <w:rFonts w:cstheme="minorHAnsi"/>
          <w:i/>
          <w:iCs w:val="0"/>
          <w:color w:val="3333CC"/>
        </w:rPr>
        <w:t xml:space="preserve"> be</w:t>
      </w:r>
      <w:r w:rsidRPr="00EB6D79">
        <w:rPr>
          <w:rFonts w:cstheme="minorHAnsi"/>
          <w:i/>
          <w:iCs w:val="0"/>
          <w:color w:val="3333CC"/>
        </w:rPr>
        <w:t xml:space="preserve"> display</w:t>
      </w:r>
      <w:r w:rsidR="00717EEE">
        <w:rPr>
          <w:rFonts w:cstheme="minorHAnsi"/>
          <w:i/>
          <w:iCs w:val="0"/>
          <w:color w:val="3333CC"/>
        </w:rPr>
        <w:t>ed</w:t>
      </w:r>
      <w:r w:rsidRPr="00EB6D79">
        <w:rPr>
          <w:rFonts w:cstheme="minorHAnsi"/>
          <w:i/>
          <w:iCs w:val="0"/>
          <w:color w:val="3333CC"/>
        </w:rPr>
        <w:t xml:space="preserve"> on screen, only include</w:t>
      </w:r>
      <w:r w:rsidR="00717EEE">
        <w:rPr>
          <w:rFonts w:cstheme="minorHAnsi"/>
          <w:i/>
          <w:iCs w:val="0"/>
          <w:color w:val="3333CC"/>
        </w:rPr>
        <w:t>:</w:t>
      </w:r>
    </w:p>
    <w:p w14:paraId="3E104791" w14:textId="77777777" w:rsidR="00717EEE" w:rsidRDefault="00EB6D79" w:rsidP="00717EEE">
      <w:pPr>
        <w:pStyle w:val="ListParagraph"/>
        <w:spacing w:before="120"/>
        <w:ind w:left="1627"/>
        <w:contextualSpacing w:val="0"/>
        <w:outlineLvl w:val="0"/>
        <w:rPr>
          <w:rFonts w:cstheme="minorHAnsi"/>
          <w:color w:val="3333CC"/>
        </w:rPr>
      </w:pPr>
      <w:r w:rsidRPr="00EB6D79">
        <w:rPr>
          <w:rFonts w:cstheme="minorHAnsi"/>
          <w:i/>
          <w:iCs w:val="0"/>
          <w:color w:val="3333CC"/>
        </w:rPr>
        <w:t xml:space="preserve"> </w:t>
      </w:r>
      <w:r w:rsidR="00717EEE" w:rsidRPr="00717EEE">
        <w:rPr>
          <w:rFonts w:cstheme="minorHAnsi"/>
          <w:b/>
          <w:bCs/>
          <w:i/>
          <w:iCs w:val="0"/>
          <w:color w:val="3333CC"/>
        </w:rPr>
        <w:t>C</w:t>
      </w:r>
      <w:r w:rsidRPr="00717EEE">
        <w:rPr>
          <w:rFonts w:cstheme="minorHAnsi"/>
          <w:b/>
          <w:bCs/>
          <w:i/>
          <w:iCs w:val="0"/>
          <w:color w:val="3333CC"/>
        </w:rPr>
        <w:t>olumns:</w:t>
      </w:r>
      <w:r w:rsidRPr="00EB6D79">
        <w:rPr>
          <w:rFonts w:cstheme="minorHAnsi"/>
          <w:i/>
          <w:iCs w:val="0"/>
          <w:color w:val="3333CC"/>
        </w:rPr>
        <w:t xml:space="preserve"> </w:t>
      </w:r>
      <w:r w:rsidRPr="00717EEE">
        <w:rPr>
          <w:rFonts w:cstheme="minorHAnsi"/>
          <w:i/>
          <w:iCs w:val="0"/>
          <w:color w:val="3333CC"/>
        </w:rPr>
        <w:t xml:space="preserve">Concentration, % hatching mean, % inhibition mean, % LFE, % OE, % hatching, and % hatching </w:t>
      </w:r>
      <w:r w:rsidRPr="00717EEE">
        <w:rPr>
          <w:rFonts w:cstheme="minorHAnsi"/>
          <w:color w:val="3333CC"/>
        </w:rPr>
        <w:t>inhibition</w:t>
      </w:r>
      <w:r w:rsidRPr="00717EEE">
        <w:rPr>
          <w:rFonts w:cstheme="minorHAnsi"/>
          <w:color w:val="3333CC"/>
        </w:rPr>
        <w:t>.</w:t>
      </w:r>
      <w:r w:rsidR="00C705E1" w:rsidRPr="00717EEE">
        <w:rPr>
          <w:rFonts w:cstheme="minorHAnsi"/>
          <w:color w:val="3333CC"/>
        </w:rPr>
        <w:t xml:space="preserve"> </w:t>
      </w:r>
    </w:p>
    <w:p w14:paraId="38D93310" w14:textId="6288088B" w:rsidR="00717EEE" w:rsidRDefault="00717EEE" w:rsidP="00717EEE">
      <w:pPr>
        <w:pStyle w:val="ListParagraph"/>
        <w:spacing w:before="120"/>
        <w:ind w:left="1627"/>
        <w:contextualSpacing w:val="0"/>
        <w:outlineLvl w:val="0"/>
        <w:rPr>
          <w:rFonts w:cstheme="minorHAnsi"/>
          <w:color w:val="3333CC"/>
        </w:rPr>
      </w:pPr>
      <w:r w:rsidRPr="00717EEE">
        <w:rPr>
          <w:rFonts w:cstheme="minorHAnsi"/>
          <w:b/>
          <w:bCs/>
          <w:i/>
          <w:iCs w:val="0"/>
          <w:color w:val="3333CC"/>
        </w:rPr>
        <w:t>R</w:t>
      </w:r>
      <w:r w:rsidR="00C705E1" w:rsidRPr="00717EEE">
        <w:rPr>
          <w:rFonts w:cstheme="minorHAnsi"/>
          <w:b/>
          <w:bCs/>
          <w:i/>
          <w:iCs w:val="0"/>
          <w:color w:val="3333CC"/>
        </w:rPr>
        <w:t>ows</w:t>
      </w:r>
      <w:r w:rsidRPr="00717EEE">
        <w:rPr>
          <w:rFonts w:cstheme="minorHAnsi"/>
          <w:b/>
          <w:bCs/>
          <w:i/>
          <w:iCs w:val="0"/>
          <w:color w:val="3333CC"/>
        </w:rPr>
        <w:t>:</w:t>
      </w:r>
      <w:r w:rsidR="00C705E1" w:rsidRPr="00717EEE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 xml:space="preserve">Title row of the applicable columns (the row with bold words), </w:t>
      </w:r>
      <w:r w:rsidR="00C705E1" w:rsidRPr="00717EEE">
        <w:rPr>
          <w:rFonts w:cstheme="minorHAnsi"/>
          <w:i/>
          <w:iCs w:val="0"/>
          <w:color w:val="3333CC"/>
        </w:rPr>
        <w:t>2400µg/ml</w:t>
      </w:r>
      <w:r w:rsidR="00C705E1" w:rsidRPr="00717EEE">
        <w:rPr>
          <w:rFonts w:cstheme="minorHAnsi"/>
          <w:i/>
          <w:iCs w:val="0"/>
          <w:color w:val="3333CC"/>
        </w:rPr>
        <w:t xml:space="preserve"> (and rows 2, 3, 4 below this), 1200</w:t>
      </w:r>
      <w:r w:rsidR="00C705E1" w:rsidRPr="00717EEE">
        <w:rPr>
          <w:rFonts w:cstheme="minorHAnsi"/>
          <w:i/>
          <w:iCs w:val="0"/>
          <w:color w:val="3333CC"/>
        </w:rPr>
        <w:t>µg/ml</w:t>
      </w:r>
      <w:r w:rsidR="00C705E1" w:rsidRPr="00717EEE">
        <w:rPr>
          <w:rFonts w:cstheme="minorHAnsi"/>
          <w:i/>
          <w:iCs w:val="0"/>
          <w:color w:val="3333CC"/>
        </w:rPr>
        <w:t xml:space="preserve"> (</w:t>
      </w:r>
      <w:r w:rsidR="00C705E1" w:rsidRPr="00717EEE">
        <w:rPr>
          <w:rFonts w:cstheme="minorHAnsi"/>
          <w:i/>
          <w:iCs w:val="0"/>
          <w:color w:val="3333CC"/>
        </w:rPr>
        <w:t>and rows 2, 3, 4 below this</w:t>
      </w:r>
      <w:r w:rsidR="00C705E1" w:rsidRPr="00717EEE">
        <w:rPr>
          <w:rFonts w:cstheme="minorHAnsi"/>
          <w:i/>
          <w:iCs w:val="0"/>
          <w:color w:val="3333CC"/>
        </w:rPr>
        <w:t>), and Control-PBS (</w:t>
      </w:r>
      <w:r w:rsidR="00C705E1" w:rsidRPr="00717EEE">
        <w:rPr>
          <w:rFonts w:cstheme="minorHAnsi"/>
          <w:i/>
          <w:iCs w:val="0"/>
          <w:color w:val="3333CC"/>
        </w:rPr>
        <w:t>and rows 2, 3, 4 below this</w:t>
      </w:r>
      <w:r w:rsidR="00C705E1" w:rsidRPr="00717EEE">
        <w:rPr>
          <w:rFonts w:cstheme="minorHAnsi"/>
          <w:i/>
          <w:iCs w:val="0"/>
          <w:color w:val="3333CC"/>
        </w:rPr>
        <w:t>).</w:t>
      </w:r>
      <w:r w:rsidR="00C705E1" w:rsidRPr="00717EEE">
        <w:rPr>
          <w:rFonts w:cstheme="minorHAnsi"/>
          <w:color w:val="3333CC"/>
        </w:rPr>
        <w:t xml:space="preserve"> </w:t>
      </w:r>
    </w:p>
    <w:p w14:paraId="3EBDD4E2" w14:textId="77777777" w:rsidR="00717EEE" w:rsidRDefault="00717EEE" w:rsidP="00717EE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  <w:r w:rsidRPr="00717EEE">
        <w:rPr>
          <w:rFonts w:cstheme="minorHAnsi"/>
          <w:color w:val="3333CC"/>
        </w:rPr>
        <w:t>If possible</w:t>
      </w:r>
      <w:r>
        <w:rPr>
          <w:rFonts w:cstheme="minorHAnsi"/>
          <w:color w:val="3333CC"/>
        </w:rPr>
        <w:t>,</w:t>
      </w:r>
      <w:r w:rsidRPr="00717EEE">
        <w:rPr>
          <w:rFonts w:cstheme="minorHAnsi"/>
          <w:color w:val="3333CC"/>
        </w:rPr>
        <w:t xml:space="preserve"> include the equations that are at the top of the table (%LFE, %OE, %hatching, and %inhibition).</w:t>
      </w:r>
      <w:r w:rsidR="00EB6D79">
        <w:rPr>
          <w:rFonts w:cstheme="minorHAnsi"/>
        </w:rPr>
        <w:t xml:space="preserve"> </w:t>
      </w:r>
    </w:p>
    <w:p w14:paraId="2D8337C5" w14:textId="7F88D0C3" w:rsidR="00EB6D79" w:rsidRPr="00EB6D79" w:rsidRDefault="00EB6D79" w:rsidP="00717EE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  <w:r w:rsidRPr="00EB6D79">
        <w:rPr>
          <w:rFonts w:cstheme="minorHAnsi"/>
          <w:color w:val="auto"/>
          <w:highlight w:val="yellow"/>
        </w:rPr>
        <w:t>Authors: Is the video editor’s instruction okay?</w:t>
      </w:r>
    </w:p>
    <w:p w14:paraId="660C4AFD" w14:textId="0998C445" w:rsidR="00EB6D79" w:rsidRDefault="00E32CB2" w:rsidP="00EB6D7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32CB2">
        <w:rPr>
          <w:rFonts w:cstheme="minorHAnsi"/>
        </w:rPr>
        <w:t xml:space="preserve">At 2400 micrograms per milliliter, a highly significant reduction in egg hatching was observed, with a mean hatching percentage of only 0.76 percent, indicating near-complete suppression of embryonic development </w:t>
      </w:r>
      <w:r w:rsidRPr="00E32CB2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6AD61559" w14:textId="1C841935" w:rsidR="00E32CB2" w:rsidRDefault="00E32CB2" w:rsidP="00E32C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32CB2">
        <w:rPr>
          <w:rFonts w:cstheme="minorHAnsi"/>
        </w:rPr>
        <w:t xml:space="preserve">LAB MEDIA: Table 2. </w:t>
      </w:r>
      <w:r w:rsidRPr="00E32CB2">
        <w:rPr>
          <w:rFonts w:cstheme="minorHAnsi"/>
          <w:i/>
          <w:iCs w:val="0"/>
          <w:color w:val="3333CC"/>
        </w:rPr>
        <w:t>Video editor: Highlight the row for 2400</w:t>
      </w:r>
      <w:r w:rsidRPr="00E32CB2">
        <w:rPr>
          <w:rFonts w:cstheme="minorHAnsi"/>
          <w:i/>
          <w:iCs w:val="0"/>
          <w:color w:val="3333CC"/>
        </w:rPr>
        <w:t xml:space="preserve"> </w:t>
      </w:r>
      <w:r w:rsidRPr="00E32CB2">
        <w:rPr>
          <w:i/>
          <w:iCs w:val="0"/>
          <w:color w:val="3333CC"/>
        </w:rPr>
        <w:t>µg/mL</w:t>
      </w:r>
      <w:r w:rsidRPr="00E32CB2">
        <w:rPr>
          <w:rFonts w:cstheme="minorHAnsi"/>
          <w:i/>
          <w:iCs w:val="0"/>
          <w:color w:val="3333CC"/>
        </w:rPr>
        <w:t xml:space="preserve"> and </w:t>
      </w:r>
      <w:r w:rsidRPr="00E32CB2">
        <w:rPr>
          <w:rFonts w:cstheme="minorHAnsi"/>
          <w:i/>
          <w:iCs w:val="0"/>
          <w:color w:val="3333CC"/>
        </w:rPr>
        <w:t>emphasize</w:t>
      </w:r>
      <w:r w:rsidRPr="00E32CB2">
        <w:rPr>
          <w:rFonts w:cstheme="minorHAnsi"/>
          <w:i/>
          <w:iCs w:val="0"/>
          <w:color w:val="3333CC"/>
        </w:rPr>
        <w:t xml:space="preserve"> the "% hatching mean" value of 0.76</w:t>
      </w:r>
      <w:r>
        <w:rPr>
          <w:rFonts w:cstheme="minorHAnsi"/>
        </w:rPr>
        <w:t>.</w:t>
      </w:r>
    </w:p>
    <w:p w14:paraId="10218F55" w14:textId="4E865B67" w:rsidR="00E32CB2" w:rsidRDefault="00E32CB2" w:rsidP="00E32C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</w:t>
      </w:r>
      <w:r w:rsidRPr="00E32CB2">
        <w:rPr>
          <w:rFonts w:cstheme="minorHAnsi"/>
        </w:rPr>
        <w:t xml:space="preserve">he inhibition percentage at this concentration reached 99.24 percent, confirming a strong ovicidal effect </w:t>
      </w:r>
      <w:r w:rsidRPr="00E32CB2">
        <w:rPr>
          <w:rFonts w:cstheme="minorHAnsi"/>
          <w:b/>
          <w:bCs/>
        </w:rPr>
        <w:t>[1]</w:t>
      </w:r>
      <w:r w:rsidRPr="00E32CB2">
        <w:rPr>
          <w:rFonts w:cstheme="minorHAnsi"/>
        </w:rPr>
        <w:t>.</w:t>
      </w:r>
    </w:p>
    <w:p w14:paraId="2A0CFB7E" w14:textId="0F8BF961" w:rsidR="00E32CB2" w:rsidRPr="00E32CB2" w:rsidRDefault="00E32CB2" w:rsidP="00E32C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32CB2">
        <w:rPr>
          <w:rFonts w:cstheme="minorHAnsi"/>
        </w:rPr>
        <w:t xml:space="preserve">LAB MEDIA: Table 2. </w:t>
      </w:r>
      <w:r w:rsidRPr="00E32CB2">
        <w:rPr>
          <w:rFonts w:cstheme="minorHAnsi"/>
          <w:i/>
          <w:iCs w:val="0"/>
          <w:color w:val="3333CC"/>
        </w:rPr>
        <w:t xml:space="preserve">Video editor: Highlight the row for 2400 </w:t>
      </w:r>
      <w:r w:rsidRPr="00E32CB2">
        <w:rPr>
          <w:i/>
          <w:iCs w:val="0"/>
          <w:color w:val="3333CC"/>
        </w:rPr>
        <w:t>µg/mL</w:t>
      </w:r>
      <w:r w:rsidRPr="00E32CB2">
        <w:rPr>
          <w:rFonts w:cstheme="minorHAnsi"/>
          <w:i/>
          <w:iCs w:val="0"/>
          <w:color w:val="3333CC"/>
        </w:rPr>
        <w:t xml:space="preserve"> and emphasize the "% inhibition mean" value of 99.24</w:t>
      </w:r>
      <w:r>
        <w:rPr>
          <w:rFonts w:cstheme="minorHAnsi"/>
          <w:i/>
          <w:iCs w:val="0"/>
          <w:color w:val="3333CC"/>
        </w:rPr>
        <w:t>.</w:t>
      </w:r>
    </w:p>
    <w:p w14:paraId="51183202" w14:textId="7A87ABF8" w:rsidR="00E32CB2" w:rsidRDefault="00E32CB2" w:rsidP="00E32C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32CB2">
        <w:rPr>
          <w:rFonts w:cstheme="minorHAnsi"/>
        </w:rPr>
        <w:t xml:space="preserve">The percentage of larvae failing to eclose was 66.67 percent, indicating a disruption in the hatching process of gastrointestinal nematode eggs </w:t>
      </w:r>
      <w:r w:rsidRPr="00E32CB2">
        <w:rPr>
          <w:rFonts w:cstheme="minorHAnsi"/>
          <w:b/>
          <w:bCs/>
        </w:rPr>
        <w:t>[1]</w:t>
      </w:r>
      <w:r w:rsidRPr="00E32CB2">
        <w:rPr>
          <w:rFonts w:cstheme="minorHAnsi"/>
        </w:rPr>
        <w:t>.</w:t>
      </w:r>
    </w:p>
    <w:p w14:paraId="01304AF7" w14:textId="1576B354" w:rsidR="00E32CB2" w:rsidRPr="00E32CB2" w:rsidRDefault="00E32CB2" w:rsidP="00E32C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32CB2">
        <w:rPr>
          <w:rFonts w:cstheme="minorHAnsi"/>
        </w:rPr>
        <w:t>LAB MEDIA: Table 2.</w:t>
      </w:r>
      <w:r>
        <w:rPr>
          <w:rFonts w:cstheme="minorHAnsi"/>
        </w:rPr>
        <w:t xml:space="preserve"> </w:t>
      </w:r>
      <w:r w:rsidRPr="00E32CB2">
        <w:rPr>
          <w:rFonts w:cstheme="minorHAnsi"/>
          <w:i/>
          <w:iCs w:val="0"/>
          <w:color w:val="3333CC"/>
        </w:rPr>
        <w:t xml:space="preserve">Video editor: Highlight the row for 2400 </w:t>
      </w:r>
      <w:r w:rsidRPr="00E32CB2">
        <w:rPr>
          <w:i/>
          <w:iCs w:val="0"/>
          <w:color w:val="3333CC"/>
        </w:rPr>
        <w:t>µg/mL</w:t>
      </w:r>
      <w:r w:rsidRPr="00E32CB2">
        <w:rPr>
          <w:rFonts w:cstheme="minorHAnsi"/>
          <w:i/>
          <w:iCs w:val="0"/>
          <w:color w:val="3333CC"/>
        </w:rPr>
        <w:t xml:space="preserve"> and</w:t>
      </w:r>
      <w:r>
        <w:rPr>
          <w:rFonts w:cstheme="minorHAnsi"/>
          <w:i/>
          <w:iCs w:val="0"/>
          <w:color w:val="3333CC"/>
        </w:rPr>
        <w:t xml:space="preserve"> </w:t>
      </w:r>
      <w:r w:rsidRPr="00E32CB2">
        <w:rPr>
          <w:rFonts w:cstheme="minorHAnsi"/>
          <w:i/>
          <w:iCs w:val="0"/>
          <w:color w:val="3333CC"/>
        </w:rPr>
        <w:t>emphasize</w:t>
      </w:r>
      <w:r>
        <w:rPr>
          <w:rFonts w:cstheme="minorHAnsi"/>
          <w:i/>
          <w:iCs w:val="0"/>
          <w:color w:val="3333CC"/>
        </w:rPr>
        <w:t xml:space="preserve"> </w:t>
      </w:r>
      <w:r w:rsidRPr="00E32CB2">
        <w:rPr>
          <w:rFonts w:cstheme="minorHAnsi"/>
          <w:i/>
          <w:iCs w:val="0"/>
          <w:color w:val="3333CC"/>
        </w:rPr>
        <w:t>the "% LFE"</w:t>
      </w:r>
      <w:r>
        <w:rPr>
          <w:rFonts w:cstheme="minorHAnsi"/>
          <w:i/>
          <w:iCs w:val="0"/>
          <w:color w:val="3333CC"/>
        </w:rPr>
        <w:t xml:space="preserve"> value of 66.67.</w:t>
      </w:r>
    </w:p>
    <w:p w14:paraId="3EBFC45E" w14:textId="49E76632" w:rsidR="00E32CB2" w:rsidRDefault="00E32CB2" w:rsidP="00E32C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32CB2">
        <w:rPr>
          <w:rFonts w:cstheme="minorHAnsi"/>
        </w:rPr>
        <w:t xml:space="preserve">The ovicidal effect, measured at 30.30 percent, suggests that a portion of eggs were arrested during early embryonic stages </w:t>
      </w:r>
      <w:r w:rsidRPr="00E32CB2">
        <w:rPr>
          <w:rFonts w:cstheme="minorHAnsi"/>
          <w:b/>
          <w:bCs/>
        </w:rPr>
        <w:t>[1]</w:t>
      </w:r>
      <w:r w:rsidRPr="00E32CB2">
        <w:rPr>
          <w:rFonts w:cstheme="minorHAnsi"/>
        </w:rPr>
        <w:t>.</w:t>
      </w:r>
    </w:p>
    <w:p w14:paraId="07B8B115" w14:textId="0D9959B6" w:rsidR="00E32CB2" w:rsidRPr="00C705E1" w:rsidRDefault="00E32CB2" w:rsidP="00E32C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32CB2">
        <w:rPr>
          <w:rFonts w:cstheme="minorHAnsi"/>
        </w:rPr>
        <w:t>LAB MEDIA: Table 2.</w:t>
      </w:r>
      <w:r>
        <w:rPr>
          <w:rFonts w:cstheme="minorHAnsi"/>
        </w:rPr>
        <w:t xml:space="preserve"> </w:t>
      </w:r>
      <w:r w:rsidRPr="00E32CB2">
        <w:rPr>
          <w:rFonts w:cstheme="minorHAnsi"/>
          <w:i/>
          <w:iCs w:val="0"/>
          <w:color w:val="3333CC"/>
        </w:rPr>
        <w:t xml:space="preserve">Video editor: Highlight the row for 2400 </w:t>
      </w:r>
      <w:r w:rsidRPr="00E32CB2">
        <w:rPr>
          <w:i/>
          <w:iCs w:val="0"/>
          <w:color w:val="3333CC"/>
        </w:rPr>
        <w:t>µg/mL</w:t>
      </w:r>
      <w:r w:rsidRPr="00E32CB2">
        <w:rPr>
          <w:rFonts w:cstheme="minorHAnsi"/>
          <w:i/>
          <w:iCs w:val="0"/>
          <w:color w:val="3333CC"/>
        </w:rPr>
        <w:t xml:space="preserve"> and</w:t>
      </w:r>
      <w:r>
        <w:rPr>
          <w:rFonts w:cstheme="minorHAnsi"/>
          <w:i/>
          <w:iCs w:val="0"/>
          <w:color w:val="3333CC"/>
        </w:rPr>
        <w:t xml:space="preserve"> </w:t>
      </w:r>
      <w:r w:rsidRPr="00E32CB2">
        <w:rPr>
          <w:rFonts w:cstheme="minorHAnsi"/>
          <w:i/>
          <w:iCs w:val="0"/>
          <w:color w:val="3333CC"/>
        </w:rPr>
        <w:t>emphasize</w:t>
      </w:r>
      <w:r>
        <w:rPr>
          <w:rFonts w:cstheme="minorHAnsi"/>
          <w:i/>
          <w:iCs w:val="0"/>
          <w:color w:val="3333CC"/>
        </w:rPr>
        <w:t xml:space="preserve"> </w:t>
      </w:r>
      <w:r w:rsidRPr="00E32CB2">
        <w:rPr>
          <w:rFonts w:cstheme="minorHAnsi"/>
          <w:i/>
          <w:iCs w:val="0"/>
          <w:color w:val="3333CC"/>
        </w:rPr>
        <w:t>the "% OE" value of 30.30</w:t>
      </w:r>
      <w:r>
        <w:rPr>
          <w:rFonts w:cstheme="minorHAnsi"/>
          <w:i/>
          <w:iCs w:val="0"/>
          <w:color w:val="3333CC"/>
        </w:rPr>
        <w:t>.</w:t>
      </w:r>
    </w:p>
    <w:p w14:paraId="645EBD7C" w14:textId="605C6470" w:rsidR="00C705E1" w:rsidRDefault="00C705E1" w:rsidP="00C705E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705E1">
        <w:rPr>
          <w:rFonts w:cstheme="minorHAnsi"/>
        </w:rPr>
        <w:t xml:space="preserve">The </w:t>
      </w:r>
      <w:r>
        <w:rPr>
          <w:rFonts w:cstheme="minorHAnsi"/>
        </w:rPr>
        <w:t>PBS</w:t>
      </w:r>
      <w:r w:rsidRPr="00C705E1">
        <w:rPr>
          <w:rFonts w:cstheme="minorHAnsi"/>
        </w:rPr>
        <w:t xml:space="preserve"> control group showed over </w:t>
      </w:r>
      <w:r>
        <w:rPr>
          <w:rFonts w:cstheme="minorHAnsi"/>
        </w:rPr>
        <w:t>80</w:t>
      </w:r>
      <w:r w:rsidRPr="00C705E1">
        <w:rPr>
          <w:rFonts w:cstheme="minorHAnsi"/>
        </w:rPr>
        <w:t xml:space="preserve"> percent hatching, confirming the expected baseline in the absence of inhibitory agents </w:t>
      </w:r>
      <w:r w:rsidRPr="00DC1A66">
        <w:rPr>
          <w:rFonts w:cstheme="minorHAnsi"/>
          <w:b/>
          <w:bCs/>
        </w:rPr>
        <w:t>[1]</w:t>
      </w:r>
      <w:r w:rsidRPr="00C705E1">
        <w:rPr>
          <w:rFonts w:cstheme="minorHAnsi"/>
        </w:rPr>
        <w:t>.</w:t>
      </w:r>
    </w:p>
    <w:p w14:paraId="73188BBD" w14:textId="0B70616E" w:rsidR="00C705E1" w:rsidRPr="00EB6D79" w:rsidRDefault="00C705E1" w:rsidP="00C705E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32CB2">
        <w:rPr>
          <w:rFonts w:cstheme="minorHAnsi"/>
        </w:rPr>
        <w:t>LAB MEDIA: Table 2.</w:t>
      </w:r>
      <w:r>
        <w:rPr>
          <w:rFonts w:cstheme="minorHAnsi"/>
        </w:rPr>
        <w:t xml:space="preserve"> </w:t>
      </w:r>
      <w:r w:rsidRPr="00E32CB2">
        <w:rPr>
          <w:rFonts w:cstheme="minorHAnsi"/>
          <w:i/>
          <w:iCs w:val="0"/>
          <w:color w:val="3333CC"/>
        </w:rPr>
        <w:t xml:space="preserve">Video editor: Highlight the row for 2400 </w:t>
      </w:r>
      <w:r w:rsidRPr="00E32CB2">
        <w:rPr>
          <w:i/>
          <w:iCs w:val="0"/>
          <w:color w:val="3333CC"/>
        </w:rPr>
        <w:t>µg/mL</w:t>
      </w:r>
      <w:r w:rsidRPr="00E32CB2">
        <w:rPr>
          <w:rFonts w:cstheme="minorHAnsi"/>
          <w:i/>
          <w:iCs w:val="0"/>
          <w:color w:val="3333CC"/>
        </w:rPr>
        <w:t xml:space="preserve"> and</w:t>
      </w:r>
      <w:r>
        <w:rPr>
          <w:rFonts w:cstheme="minorHAnsi"/>
          <w:i/>
          <w:iCs w:val="0"/>
          <w:color w:val="3333CC"/>
        </w:rPr>
        <w:t xml:space="preserve"> </w:t>
      </w:r>
      <w:r w:rsidRPr="00E32CB2">
        <w:rPr>
          <w:rFonts w:cstheme="minorHAnsi"/>
          <w:i/>
          <w:iCs w:val="0"/>
          <w:color w:val="3333CC"/>
        </w:rPr>
        <w:t>emphasize</w:t>
      </w:r>
      <w:r>
        <w:rPr>
          <w:rFonts w:cstheme="minorHAnsi"/>
          <w:i/>
          <w:iCs w:val="0"/>
          <w:color w:val="3333CC"/>
        </w:rPr>
        <w:t xml:space="preserve"> </w:t>
      </w:r>
      <w:r w:rsidRPr="00E32CB2">
        <w:rPr>
          <w:rFonts w:cstheme="minorHAnsi"/>
          <w:i/>
          <w:iCs w:val="0"/>
          <w:color w:val="3333CC"/>
        </w:rPr>
        <w:t>the</w:t>
      </w:r>
      <w:r>
        <w:rPr>
          <w:rFonts w:cstheme="minorHAnsi"/>
          <w:i/>
          <w:iCs w:val="0"/>
          <w:color w:val="3333CC"/>
        </w:rPr>
        <w:t xml:space="preserve"> </w:t>
      </w:r>
      <w:r w:rsidRPr="00C705E1">
        <w:rPr>
          <w:rFonts w:cstheme="minorHAnsi"/>
          <w:i/>
          <w:iCs w:val="0"/>
          <w:color w:val="3333CC"/>
        </w:rPr>
        <w:t>"% hatching" value</w:t>
      </w:r>
      <w:r>
        <w:rPr>
          <w:rFonts w:cstheme="minorHAnsi"/>
          <w:i/>
          <w:iCs w:val="0"/>
          <w:color w:val="3333CC"/>
        </w:rPr>
        <w:t xml:space="preserve"> of 83.02</w:t>
      </w:r>
      <w:r w:rsidRPr="00C705E1">
        <w:rPr>
          <w:rFonts w:cstheme="minorHAnsi"/>
          <w:i/>
          <w:iCs w:val="0"/>
          <w:color w:val="3333CC"/>
        </w:rPr>
        <w:t>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01DF" w14:textId="77777777" w:rsidR="00027693" w:rsidRDefault="00027693">
      <w:r>
        <w:separator/>
      </w:r>
    </w:p>
    <w:p w14:paraId="432DC3B8" w14:textId="77777777" w:rsidR="00027693" w:rsidRDefault="00027693"/>
  </w:endnote>
  <w:endnote w:type="continuationSeparator" w:id="0">
    <w:p w14:paraId="7D22697C" w14:textId="77777777" w:rsidR="00027693" w:rsidRDefault="00027693">
      <w:r>
        <w:continuationSeparator/>
      </w:r>
    </w:p>
    <w:p w14:paraId="2C35BA67" w14:textId="77777777" w:rsidR="00027693" w:rsidRDefault="000276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167B86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D6D5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4B40" w14:textId="77777777" w:rsidR="00027693" w:rsidRDefault="00027693">
      <w:r>
        <w:separator/>
      </w:r>
    </w:p>
    <w:p w14:paraId="48599D35" w14:textId="77777777" w:rsidR="00027693" w:rsidRDefault="00027693"/>
  </w:footnote>
  <w:footnote w:type="continuationSeparator" w:id="0">
    <w:p w14:paraId="22198D7D" w14:textId="77777777" w:rsidR="00027693" w:rsidRDefault="00027693">
      <w:r>
        <w:continuationSeparator/>
      </w:r>
    </w:p>
    <w:p w14:paraId="4955B0F4" w14:textId="77777777" w:rsidR="00027693" w:rsidRDefault="000276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27693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0F78E2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3327C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1F9F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17EEE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D6D5A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3BD8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5E1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A66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2CB2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B6D79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D6D5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8D6D5A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8D6D5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D6D5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8D6D5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8D6D5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styleId="Strong">
    <w:name w:val="Strong"/>
    <w:basedOn w:val="DefaultParagraphFont"/>
    <w:uiPriority w:val="22"/>
    <w:qFormat/>
    <w:rsid w:val="000F7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zagriselda@hotmail.com" TargetMode="External"/><Relationship Id="rId13" Type="http://schemas.openxmlformats.org/officeDocument/2006/relationships/hyperlink" Target="mailto:lauramereles@qui.una.py" TargetMode="External"/><Relationship Id="rId18" Type="http://schemas.openxmlformats.org/officeDocument/2006/relationships/hyperlink" Target="https://obsproject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account/file-uploader?src=20666848" TargetMode="External"/><Relationship Id="rId12" Type="http://schemas.openxmlformats.org/officeDocument/2006/relationships/hyperlink" Target="mailto:lcustodio@ualg.pt" TargetMode="External"/><Relationship Id="rId17" Type="http://schemas.openxmlformats.org/officeDocument/2006/relationships/hyperlink" Target="mailto:fatibelen.sm@gmail.com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ismaelfacen@gmail.com" TargetMode="External"/><Relationship Id="rId20" Type="http://schemas.openxmlformats.org/officeDocument/2006/relationships/hyperlink" Target="mailto:utkarsh.khare@jov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iselda.meza@rec.una.py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omivillalba10@gmail.com" TargetMode="External"/><Relationship Id="rId23" Type="http://schemas.openxmlformats.org/officeDocument/2006/relationships/footer" Target="footer2.xml"/><Relationship Id="rId10" Type="http://schemas.openxmlformats.org/officeDocument/2006/relationships/hyperlink" Target="mailto:mezagriselda@hotmail.com" TargetMode="External"/><Relationship Id="rId19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selda.meza@rec.una.py" TargetMode="External"/><Relationship Id="rId14" Type="http://schemas.openxmlformats.org/officeDocument/2006/relationships/hyperlink" Target="mailto:avilar@carleton.edu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3327C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4245A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2169</Words>
  <Characters>11740</Characters>
  <Application>Microsoft Office Word</Application>
  <DocSecurity>0</DocSecurity>
  <Lines>293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35</cp:revision>
  <dcterms:created xsi:type="dcterms:W3CDTF">2023-06-29T06:34:00Z</dcterms:created>
  <dcterms:modified xsi:type="dcterms:W3CDTF">2025-05-11T16:02:00Z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