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71A70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4E79">
        <w:rPr>
          <w:rFonts w:eastAsia="Times New Roman" w:cstheme="minorHAnsi"/>
          <w:b/>
        </w:rPr>
        <w:t>67716</w:t>
      </w:r>
    </w:p>
    <w:p w14:paraId="2F6924E5" w14:textId="11DD49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4E79">
        <w:rPr>
          <w:rFonts w:eastAsia="Times New Roman" w:cstheme="minorHAnsi"/>
          <w:b/>
        </w:rPr>
        <w:t>Sulakshana Karkala</w:t>
      </w:r>
    </w:p>
    <w:p w14:paraId="6FB9233B" w14:textId="543D529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4E79" w:rsidRPr="00BB0C31">
          <w:rPr>
            <w:rStyle w:val="Hyperlink"/>
            <w:rFonts w:eastAsia="Times New Roman" w:cstheme="minorHAnsi"/>
            <w:b/>
          </w:rPr>
          <w:t>https://review.jove.com/account/file-uploader?src=20653428</w:t>
        </w:r>
      </w:hyperlink>
    </w:p>
    <w:p w14:paraId="44351462" w14:textId="77777777" w:rsidR="00964E79" w:rsidRPr="00B07A3B" w:rsidRDefault="00964E7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B73F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611C6" w:rsidRPr="00A611C6">
        <w:rPr>
          <w:rStyle w:val="ArticleTitle"/>
          <w:rFonts w:cstheme="minorHAnsi"/>
        </w:rPr>
        <w:t>Effective and Safe Gene Delivery to the Mouse Kidney via Slow Retrograde Renal Pelvis Injection of Adeno-Associated Virus Vectors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CBE83A" w14:textId="45D7E6F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</w:rPr>
        <w:t>Hideyuki Hakui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 xml:space="preserve">, Anusha </w:t>
      </w:r>
      <w:bookmarkStart w:id="0" w:name="_Hlk163539085"/>
      <w:r w:rsidRPr="00A611C6">
        <w:rPr>
          <w:rFonts w:eastAsia="Times New Roman" w:cstheme="minorHAnsi"/>
          <w:b/>
          <w:sz w:val="28"/>
          <w:szCs w:val="28"/>
        </w:rPr>
        <w:t>Sairav</w:t>
      </w:r>
      <w:bookmarkEnd w:id="0"/>
      <w:r w:rsidRPr="00A611C6">
        <w:rPr>
          <w:rFonts w:eastAsia="Times New Roman" w:cstheme="minorHAnsi"/>
          <w:b/>
          <w:sz w:val="28"/>
          <w:szCs w:val="28"/>
        </w:rPr>
        <w:t>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Ranjan Das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Taisuke Furusho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, Hiroyuki Nakai</w:t>
      </w:r>
      <w:r w:rsidRPr="00A611C6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A98E8F1" w14:textId="7777777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2D204C" w14:textId="67304EE0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611C6">
        <w:rPr>
          <w:rFonts w:eastAsia="Times New Roman" w:cstheme="minorHAnsi"/>
          <w:b/>
          <w:sz w:val="28"/>
          <w:szCs w:val="28"/>
        </w:rPr>
        <w:t>Department of Molecular and Medical Genetics, Oregon Health &amp; Science University</w:t>
      </w:r>
    </w:p>
    <w:p w14:paraId="093CC6AD" w14:textId="0C52DAE4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611C6">
        <w:rPr>
          <w:rFonts w:eastAsia="Times New Roman" w:cstheme="minorHAnsi"/>
          <w:b/>
          <w:sz w:val="28"/>
          <w:szCs w:val="28"/>
        </w:rPr>
        <w:t>Department of Molecular Microbiology and Immunology, Oregon Health &amp; Science University</w:t>
      </w:r>
    </w:p>
    <w:p w14:paraId="7B9E7DC3" w14:textId="0120CD37" w:rsidR="00A611C6" w:rsidRPr="00A611C6" w:rsidRDefault="00A611C6" w:rsidP="00A611C6">
      <w:pPr>
        <w:outlineLvl w:val="0"/>
        <w:rPr>
          <w:rFonts w:eastAsia="Times New Roman" w:cstheme="minorHAnsi"/>
          <w:b/>
          <w:sz w:val="28"/>
          <w:szCs w:val="28"/>
        </w:rPr>
      </w:pPr>
      <w:r w:rsidRPr="00A611C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611C6">
        <w:rPr>
          <w:rFonts w:eastAsia="Times New Roman" w:cstheme="minorHAnsi"/>
          <w:b/>
          <w:sz w:val="28"/>
          <w:szCs w:val="28"/>
        </w:rPr>
        <w:t>Division of Neuroscience, Oregon National Primate Research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7EADB33" w:rsidR="004E0C5A" w:rsidRPr="00A611C6" w:rsidRDefault="00A611C6" w:rsidP="00A611C6">
      <w:pPr>
        <w:rPr>
          <w:lang w:eastAsia="ja-JP"/>
        </w:rPr>
      </w:pPr>
      <w:bookmarkStart w:id="1" w:name="_Hlk25233958"/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8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BA0EE50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 xml:space="preserve">Hideyuki </w:t>
      </w:r>
      <w:proofErr w:type="spellStart"/>
      <w:r w:rsidRPr="00583DBB">
        <w:rPr>
          <w:lang w:eastAsia="ja-JP"/>
        </w:rPr>
        <w:t>Hakui</w:t>
      </w:r>
      <w:proofErr w:type="spellEnd"/>
      <w:r w:rsidRPr="00583DBB">
        <w:rPr>
          <w:lang w:eastAsia="ja-JP"/>
        </w:rPr>
        <w:tab/>
        <w:t>(</w:t>
      </w:r>
      <w:hyperlink r:id="rId9" w:history="1">
        <w:r w:rsidRPr="00583DBB">
          <w:rPr>
            <w:rStyle w:val="Hyperlink"/>
            <w:lang w:eastAsia="ja-JP"/>
          </w:rPr>
          <w:t>hakui@ohsu.edu</w:t>
        </w:r>
      </w:hyperlink>
      <w:r w:rsidRPr="00583DBB">
        <w:rPr>
          <w:lang w:eastAsia="ja-JP"/>
        </w:rPr>
        <w:t>)</w:t>
      </w:r>
    </w:p>
    <w:p w14:paraId="57E33A2B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 xml:space="preserve">Anusha </w:t>
      </w:r>
      <w:proofErr w:type="spellStart"/>
      <w:r w:rsidRPr="00583DBB">
        <w:rPr>
          <w:lang w:eastAsia="ja-JP"/>
        </w:rPr>
        <w:t>Sairavi</w:t>
      </w:r>
      <w:proofErr w:type="spellEnd"/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0" w:history="1">
        <w:r w:rsidRPr="00583DBB">
          <w:rPr>
            <w:rStyle w:val="Hyperlink"/>
            <w:lang w:eastAsia="ja-JP"/>
          </w:rPr>
          <w:t>sairavi@ohsu.edu</w:t>
        </w:r>
      </w:hyperlink>
      <w:r w:rsidRPr="00583DBB">
        <w:rPr>
          <w:lang w:eastAsia="ja-JP"/>
        </w:rPr>
        <w:t>)</w:t>
      </w:r>
    </w:p>
    <w:p w14:paraId="433B6BEC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Ranjan Das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1" w:history="1">
        <w:r w:rsidRPr="00583DBB">
          <w:rPr>
            <w:rStyle w:val="Hyperlink"/>
            <w:lang w:eastAsia="ja-JP"/>
          </w:rPr>
          <w:t>dasran@ohsu.edu</w:t>
        </w:r>
      </w:hyperlink>
      <w:r w:rsidRPr="00583DBB">
        <w:rPr>
          <w:lang w:eastAsia="ja-JP"/>
        </w:rPr>
        <w:t>)</w:t>
      </w:r>
    </w:p>
    <w:p w14:paraId="12916965" w14:textId="318D93E4" w:rsidR="003B5E26" w:rsidRPr="00A611C6" w:rsidRDefault="00A611C6" w:rsidP="00A611C6">
      <w:pPr>
        <w:rPr>
          <w:lang w:eastAsia="ja-JP"/>
        </w:rPr>
      </w:pPr>
      <w:r w:rsidRPr="00583DBB">
        <w:rPr>
          <w:lang w:eastAsia="ja-JP"/>
        </w:rPr>
        <w:t>Taisuke Furusho</w:t>
      </w:r>
      <w:r w:rsidRPr="00583DBB">
        <w:rPr>
          <w:lang w:eastAsia="ja-JP"/>
        </w:rPr>
        <w:tab/>
        <w:t>(</w:t>
      </w:r>
      <w:hyperlink r:id="rId12" w:history="1">
        <w:r w:rsidRPr="00583DBB">
          <w:rPr>
            <w:rStyle w:val="Hyperlink"/>
            <w:lang w:eastAsia="ja-JP"/>
          </w:rPr>
          <w:t>furusho@ohsu.edu</w:t>
        </w:r>
      </w:hyperlink>
      <w:r w:rsidRPr="00583DBB">
        <w:rPr>
          <w:lang w:eastAsia="ja-JP"/>
        </w:rPr>
        <w:t>)</w:t>
      </w:r>
    </w:p>
    <w:p w14:paraId="47E80B31" w14:textId="77777777" w:rsidR="00A611C6" w:rsidRPr="00583DBB" w:rsidRDefault="00A611C6" w:rsidP="00A611C6">
      <w:pPr>
        <w:rPr>
          <w:lang w:eastAsia="ja-JP"/>
        </w:rPr>
      </w:pPr>
      <w:r w:rsidRPr="00583DBB">
        <w:rPr>
          <w:lang w:eastAsia="ja-JP"/>
        </w:rPr>
        <w:t>Hiroyuki Nakai</w:t>
      </w:r>
      <w:r w:rsidRPr="00583DBB">
        <w:rPr>
          <w:lang w:eastAsia="ja-JP"/>
        </w:rPr>
        <w:tab/>
      </w:r>
      <w:r w:rsidRPr="00583DBB">
        <w:rPr>
          <w:lang w:eastAsia="ja-JP"/>
        </w:rPr>
        <w:tab/>
        <w:t>(</w:t>
      </w:r>
      <w:hyperlink r:id="rId13" w:history="1">
        <w:r w:rsidRPr="00583DBB">
          <w:rPr>
            <w:rStyle w:val="Hyperlink"/>
            <w:lang w:eastAsia="ja-JP"/>
          </w:rPr>
          <w:t>nakaih@ohsu.edu</w:t>
        </w:r>
      </w:hyperlink>
      <w:r w:rsidRPr="00583DBB">
        <w:rPr>
          <w:lang w:eastAsia="ja-JP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A1C05">
        <w:rPr>
          <w:rFonts w:cstheme="minorHAnsi"/>
          <w:b/>
          <w:sz w:val="22"/>
          <w:szCs w:val="22"/>
        </w:rPr>
        <w:t>Length</w:t>
      </w:r>
    </w:p>
    <w:p w14:paraId="72F5C5E6" w14:textId="102D53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A1C05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51EAF1E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A1C05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5D3F67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A611C6" w:rsidRPr="00583DBB">
        <w:t>at Oregon Health &amp; Science University (OHSU)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64D1E31" w:rsidR="00CE10F2" w:rsidRDefault="00A611C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611C6">
        <w:rPr>
          <w:rFonts w:cstheme="minorHAnsi"/>
          <w:b/>
          <w:bCs/>
        </w:rPr>
        <w:t>Surgical Method for Renal Pelvis Injection in Rodent Models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5D08F4" w14:textId="7884188D" w:rsidR="00A611C6" w:rsidRPr="002E0C7B" w:rsidRDefault="00A611C6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Dilute the </w:t>
      </w:r>
      <w:r w:rsidR="002E0C7B" w:rsidRPr="002E0C7B">
        <w:rPr>
          <w:rFonts w:cstheme="minorHAnsi"/>
        </w:rPr>
        <w:t xml:space="preserve">Adeno-Associated Virus </w:t>
      </w:r>
      <w:r w:rsidRPr="00A611C6">
        <w:rPr>
          <w:rFonts w:cstheme="minorHAnsi"/>
        </w:rPr>
        <w:t>vector solution using 5</w:t>
      </w:r>
      <w:r w:rsidR="002E0C7B">
        <w:rPr>
          <w:rFonts w:cstheme="minorHAnsi"/>
        </w:rPr>
        <w:t xml:space="preserve">% </w:t>
      </w:r>
      <w:r w:rsidRPr="00A611C6">
        <w:rPr>
          <w:rFonts w:cstheme="minorHAnsi"/>
        </w:rPr>
        <w:t xml:space="preserve">sorbitol </w:t>
      </w:r>
      <w:r w:rsidR="002E0C7B">
        <w:rPr>
          <w:rFonts w:cstheme="minorHAnsi"/>
        </w:rPr>
        <w:t xml:space="preserve">PBS </w:t>
      </w:r>
      <w:r w:rsidR="007A1C05" w:rsidRPr="007A1C05">
        <w:rPr>
          <w:rFonts w:cstheme="minorHAnsi"/>
          <w:b/>
          <w:bCs/>
        </w:rPr>
        <w:t>[1-TXT]</w:t>
      </w:r>
      <w:r w:rsidR="002E0C7B">
        <w:rPr>
          <w:rFonts w:cstheme="minorHAnsi"/>
        </w:rPr>
        <w:t>. Place the diluted</w:t>
      </w:r>
      <w:r w:rsidRPr="00A611C6">
        <w:rPr>
          <w:rFonts w:cstheme="minorHAnsi"/>
        </w:rPr>
        <w:t xml:space="preserve"> solution on ice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587C1743" w14:textId="77777777" w:rsid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WIDE: Talent pipetting sorbitol into the AAV vector tube and mixing</w:t>
      </w:r>
      <w:r w:rsidR="002E0C7B">
        <w:rPr>
          <w:rFonts w:cstheme="minorHAnsi"/>
        </w:rPr>
        <w:t>.</w:t>
      </w:r>
    </w:p>
    <w:p w14:paraId="512D309D" w14:textId="39BE2703" w:rsidR="00A611C6" w:rsidRPr="00A611C6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placing the tube on ice.</w:t>
      </w:r>
    </w:p>
    <w:p w14:paraId="4DAEC4CF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44C127DE" w14:textId="35F1BBED" w:rsidR="00A611C6" w:rsidRPr="002E0C7B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A611C6" w:rsidRPr="00A611C6">
        <w:rPr>
          <w:rFonts w:cstheme="minorHAnsi"/>
        </w:rPr>
        <w:t xml:space="preserve"> a needle holder, bend and break off only the needle tip from a 30-gauge needle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2E0C7B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Under a stereomicroscope, connect the 30-gauge needle tip, 15 centimeters of PE-10 tubing, another 30-gauge needle, and a gas-tight glass syringe in order from the tip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367DF55" w14:textId="54CDB1A4" w:rsidR="00A611C6" w:rsidRPr="002E0C7B" w:rsidRDefault="002E0C7B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A611C6" w:rsidRPr="002E0C7B">
        <w:rPr>
          <w:rFonts w:cstheme="minorHAnsi"/>
        </w:rPr>
        <w:t>alent gripping a 30-gauge needle with a needle holder and snapping off the tip.</w:t>
      </w:r>
    </w:p>
    <w:p w14:paraId="46E0AF29" w14:textId="63EAD1F8" w:rsidR="00A611C6" w:rsidRPr="00A611C6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connecting components sequentially under a stereomicroscope.</w:t>
      </w:r>
    </w:p>
    <w:p w14:paraId="34AC9BDA" w14:textId="77777777" w:rsidR="00A611C6" w:rsidRPr="00A611C6" w:rsidRDefault="00A611C6" w:rsidP="002E0C7B">
      <w:pPr>
        <w:pStyle w:val="ListParagraph"/>
        <w:spacing w:before="120"/>
        <w:ind w:left="907"/>
        <w:rPr>
          <w:rFonts w:cstheme="minorHAnsi"/>
        </w:rPr>
      </w:pPr>
    </w:p>
    <w:p w14:paraId="5CE3B982" w14:textId="7C8311DD" w:rsidR="00A611C6" w:rsidRPr="002E0C7B" w:rsidRDefault="002E0C7B" w:rsidP="002E0C7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A611C6" w:rsidRPr="00A611C6">
        <w:rPr>
          <w:rFonts w:cstheme="minorHAnsi"/>
        </w:rPr>
        <w:t xml:space="preserve">et the connected gas-tight glass syringe onto an infusion syringe pump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2E0C7B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Using the infusion syringe pump, aspirate 90 microliters of the vector solution into the gas-tight glass syringe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75B35874" w14:textId="2CE9E42D" w:rsidR="00A611C6" w:rsidRPr="002E0C7B" w:rsidRDefault="00A611C6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placing the assembled syringe into the infusion syringe pump holder.</w:t>
      </w:r>
    </w:p>
    <w:p w14:paraId="7C555671" w14:textId="04A49479" w:rsidR="00A611C6" w:rsidRPr="00A611C6" w:rsidRDefault="006805E5" w:rsidP="002E0C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A611C6">
        <w:rPr>
          <w:rFonts w:cstheme="minorHAnsi"/>
        </w:rPr>
        <w:t>the</w:t>
      </w:r>
      <w:r w:rsidR="00A611C6" w:rsidRPr="00A611C6">
        <w:rPr>
          <w:rFonts w:cstheme="minorHAnsi"/>
        </w:rPr>
        <w:t xml:space="preserve"> solution</w:t>
      </w:r>
      <w:r>
        <w:rPr>
          <w:rFonts w:cstheme="minorHAnsi"/>
        </w:rPr>
        <w:t xml:space="preserve"> being aspirated</w:t>
      </w:r>
      <w:r w:rsidR="00A611C6" w:rsidRPr="00A611C6">
        <w:rPr>
          <w:rFonts w:cstheme="minorHAnsi"/>
        </w:rPr>
        <w:t xml:space="preserve"> into the syringe, displaying the volume.</w:t>
      </w:r>
    </w:p>
    <w:p w14:paraId="70E23A70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4BBDBE9C" w14:textId="2BBB9451" w:rsidR="00A611C6" w:rsidRPr="006805E5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lastRenderedPageBreak/>
        <w:t xml:space="preserve">Set the infusion mode on the syringe pump to a target volume of 50 microliters and a flow rate of 50 microliters per minute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</w:p>
    <w:p w14:paraId="49465351" w14:textId="348195BB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setting the infusion mode on pump to</w:t>
      </w:r>
      <w:r w:rsidR="00A611C6" w:rsidRPr="00A611C6">
        <w:rPr>
          <w:rFonts w:cstheme="minorHAnsi"/>
        </w:rPr>
        <w:t xml:space="preserve"> target volume to 50 microliters and flow rate to 50 microliters per minute.</w:t>
      </w:r>
    </w:p>
    <w:p w14:paraId="29F732CD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7D812BCE" w14:textId="12D293A0" w:rsidR="00A611C6" w:rsidRPr="006805E5" w:rsidRDefault="006805E5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A611C6" w:rsidRPr="00A611C6">
        <w:rPr>
          <w:rFonts w:cstheme="minorHAnsi"/>
        </w:rPr>
        <w:t>lace a</w:t>
      </w:r>
      <w:r>
        <w:rPr>
          <w:rFonts w:cstheme="minorHAnsi"/>
        </w:rPr>
        <w:t>n anesthetized</w:t>
      </w:r>
      <w:r w:rsidR="00A611C6" w:rsidRPr="00A611C6">
        <w:rPr>
          <w:rFonts w:cstheme="minorHAnsi"/>
        </w:rPr>
        <w:t xml:space="preserve"> mouse </w:t>
      </w:r>
      <w:r w:rsidR="00A611C6" w:rsidRPr="006805E5">
        <w:rPr>
          <w:rFonts w:cstheme="minorHAnsi"/>
        </w:rPr>
        <w:t xml:space="preserve">in a lateral position on a closed-loop heat pad connected to a heat therapy pump </w:t>
      </w:r>
      <w:r>
        <w:rPr>
          <w:rFonts w:cstheme="minorHAnsi"/>
        </w:rPr>
        <w:t>maintained at</w:t>
      </w:r>
      <w:r w:rsidR="00A611C6" w:rsidRPr="006805E5">
        <w:rPr>
          <w:rFonts w:cstheme="minorHAnsi"/>
        </w:rPr>
        <w:t xml:space="preserve"> 37 degrees Celsius </w:t>
      </w:r>
      <w:r w:rsidR="007A1C05" w:rsidRPr="007A1C05">
        <w:rPr>
          <w:rFonts w:cstheme="minorHAnsi"/>
          <w:b/>
          <w:bCs/>
        </w:rPr>
        <w:t>[1-TXT]</w:t>
      </w:r>
      <w:r w:rsidR="00A611C6" w:rsidRPr="006805E5">
        <w:rPr>
          <w:rFonts w:cstheme="minorHAnsi"/>
        </w:rPr>
        <w:t>.</w:t>
      </w:r>
      <w:r w:rsidRPr="006805E5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Cover the mouse with a sterile surgical drape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77482E23" w14:textId="06272493" w:rsidR="00A611C6" w:rsidRP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05E5">
        <w:rPr>
          <w:rFonts w:cstheme="minorHAnsi"/>
        </w:rPr>
        <w:t>Talent laying the mouse laterally on a heat pad and turning on the heat therapy pump.</w:t>
      </w:r>
      <w:r w:rsidR="006805E5">
        <w:rPr>
          <w:rFonts w:cstheme="minorHAnsi"/>
        </w:rPr>
        <w:t xml:space="preserve"> </w:t>
      </w:r>
      <w:r w:rsidR="006805E5">
        <w:rPr>
          <w:rFonts w:cstheme="minorHAnsi"/>
          <w:b/>
          <w:bCs/>
        </w:rPr>
        <w:t>TXT: Anesthesia: 4% isoflurane inhalation</w:t>
      </w:r>
    </w:p>
    <w:p w14:paraId="07FDA7E2" w14:textId="77777777" w:rsidR="00A611C6" w:rsidRP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carefully laying a sterile surgical drape over the mouse.</w:t>
      </w:r>
    </w:p>
    <w:p w14:paraId="291E3F5A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087126A8" w14:textId="2E0DE5A5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Using tissue forceps, pinch the skin </w:t>
      </w:r>
      <w:r w:rsidR="007A1C05" w:rsidRPr="007A1C05">
        <w:rPr>
          <w:rFonts w:cstheme="minorHAnsi"/>
          <w:b/>
          <w:bCs/>
        </w:rPr>
        <w:t>[1]</w:t>
      </w:r>
      <w:r w:rsidR="006805E5">
        <w:rPr>
          <w:rFonts w:cstheme="minorHAnsi"/>
          <w:b/>
          <w:bCs/>
        </w:rPr>
        <w:t xml:space="preserve">. </w:t>
      </w:r>
      <w:r w:rsidR="006805E5">
        <w:rPr>
          <w:rFonts w:cstheme="minorHAnsi"/>
        </w:rPr>
        <w:t>Then use</w:t>
      </w:r>
      <w:r w:rsidRPr="00A611C6">
        <w:rPr>
          <w:rFonts w:cstheme="minorHAnsi"/>
        </w:rPr>
        <w:t xml:space="preserve"> surgical scissors to make a 1</w:t>
      </w:r>
      <w:r w:rsidR="006805E5">
        <w:rPr>
          <w:rFonts w:cstheme="minorHAnsi"/>
        </w:rPr>
        <w:t>-</w:t>
      </w:r>
      <w:r w:rsidRPr="00A611C6">
        <w:rPr>
          <w:rFonts w:cstheme="minorHAnsi"/>
        </w:rPr>
        <w:t xml:space="preserve">centimeter skin incision at the costovertebral angle level near the left kidney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0D1D69D3" w14:textId="77777777" w:rsidR="006805E5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pinching the skin with forceps</w:t>
      </w:r>
      <w:r w:rsidR="006805E5">
        <w:rPr>
          <w:rFonts w:cstheme="minorHAnsi"/>
        </w:rPr>
        <w:t>.</w:t>
      </w:r>
    </w:p>
    <w:p w14:paraId="1B1BA1FF" w14:textId="4603BD5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 xml:space="preserve">cutting </w:t>
      </w:r>
      <w:r>
        <w:rPr>
          <w:rFonts w:cstheme="minorHAnsi"/>
        </w:rPr>
        <w:t xml:space="preserve">skin </w:t>
      </w:r>
      <w:r w:rsidR="00A611C6" w:rsidRPr="00A611C6">
        <w:rPr>
          <w:rFonts w:cstheme="minorHAnsi"/>
        </w:rPr>
        <w:t>with scissors at the correct anatomical location.</w:t>
      </w:r>
    </w:p>
    <w:p w14:paraId="0E227042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A39456E" w14:textId="71285A2E" w:rsidR="00A611C6" w:rsidRPr="006805E5" w:rsidRDefault="00A611C6" w:rsidP="006805E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Cut the underlying muscle layer along the same length as the skin incision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6805E5" w:rsidRPr="006805E5">
        <w:rPr>
          <w:rFonts w:cstheme="minorHAnsi"/>
        </w:rPr>
        <w:t xml:space="preserve"> </w:t>
      </w:r>
      <w:r w:rsidR="006805E5">
        <w:rPr>
          <w:rFonts w:cstheme="minorHAnsi"/>
        </w:rPr>
        <w:t>Now g</w:t>
      </w:r>
      <w:r w:rsidR="006805E5" w:rsidRPr="00A611C6">
        <w:rPr>
          <w:rFonts w:cstheme="minorHAnsi"/>
        </w:rPr>
        <w:t>ently press the abdomen with fingers, avoiding direct contact with the kidney</w:t>
      </w:r>
      <w:r w:rsidR="006805E5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="006805E5" w:rsidRPr="00A611C6">
        <w:rPr>
          <w:rFonts w:cstheme="minorHAnsi"/>
        </w:rPr>
        <w:t xml:space="preserve">, to expose the kidney through the incision site </w:t>
      </w:r>
      <w:r w:rsidR="007A1C05" w:rsidRPr="007A1C05">
        <w:rPr>
          <w:rFonts w:cstheme="minorHAnsi"/>
          <w:b/>
          <w:bCs/>
        </w:rPr>
        <w:t>[3]</w:t>
      </w:r>
      <w:r w:rsidR="006805E5" w:rsidRPr="00A611C6">
        <w:rPr>
          <w:rFonts w:cstheme="minorHAnsi"/>
        </w:rPr>
        <w:t>.</w:t>
      </w:r>
    </w:p>
    <w:p w14:paraId="68AD1FE7" w14:textId="34BC46AE" w:rsidR="00A611C6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611C6" w:rsidRPr="00A611C6">
        <w:rPr>
          <w:rFonts w:cstheme="minorHAnsi"/>
        </w:rPr>
        <w:t>of the muscle layer under the skin</w:t>
      </w:r>
      <w:r>
        <w:rPr>
          <w:rFonts w:cstheme="minorHAnsi"/>
        </w:rPr>
        <w:t xml:space="preserve"> being cut with scissors</w:t>
      </w:r>
      <w:r w:rsidR="00A611C6" w:rsidRPr="00A611C6">
        <w:rPr>
          <w:rFonts w:cstheme="minorHAnsi"/>
        </w:rPr>
        <w:t>.</w:t>
      </w:r>
    </w:p>
    <w:p w14:paraId="198CFE68" w14:textId="37F8C452" w:rsidR="00A611C6" w:rsidRDefault="00A611C6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gently pressing the abdomen</w:t>
      </w:r>
      <w:r w:rsidR="006805E5">
        <w:rPr>
          <w:rFonts w:cstheme="minorHAnsi"/>
        </w:rPr>
        <w:t>.</w:t>
      </w:r>
    </w:p>
    <w:p w14:paraId="047344A8" w14:textId="2AB3472A" w:rsidR="006805E5" w:rsidRPr="00A611C6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exposed kidney. </w:t>
      </w:r>
    </w:p>
    <w:p w14:paraId="510898FF" w14:textId="77777777" w:rsidR="00A611C6" w:rsidRPr="00A611C6" w:rsidRDefault="00A611C6" w:rsidP="006805E5">
      <w:pPr>
        <w:pStyle w:val="ListParagraph"/>
        <w:spacing w:before="120"/>
        <w:ind w:left="907"/>
        <w:rPr>
          <w:rFonts w:cstheme="minorHAnsi"/>
        </w:rPr>
      </w:pPr>
    </w:p>
    <w:p w14:paraId="51E257D6" w14:textId="2C403954" w:rsidR="00A611C6" w:rsidRPr="001D6969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Carefully remove minimal surrounding fat until the renal pelvis appears as a small white area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1D6969" w:rsidRPr="001D6969">
        <w:rPr>
          <w:rFonts w:cstheme="minorHAnsi"/>
        </w:rPr>
        <w:t xml:space="preserve"> </w:t>
      </w:r>
      <w:r w:rsidR="001D6969">
        <w:rPr>
          <w:rFonts w:cstheme="minorHAnsi"/>
        </w:rPr>
        <w:t>Now, use</w:t>
      </w:r>
      <w:r w:rsidR="001D6969" w:rsidRPr="00A611C6">
        <w:rPr>
          <w:rFonts w:cstheme="minorHAnsi"/>
        </w:rPr>
        <w:t xml:space="preserve"> a straight-type micro vessel clip</w:t>
      </w:r>
      <w:r w:rsidR="001D6969">
        <w:rPr>
          <w:rFonts w:cstheme="minorHAnsi"/>
        </w:rPr>
        <w:t xml:space="preserve"> to</w:t>
      </w:r>
      <w:r w:rsidR="001D6969" w:rsidRPr="00A611C6">
        <w:rPr>
          <w:rFonts w:cstheme="minorHAnsi"/>
        </w:rPr>
        <w:t xml:space="preserve"> clamp the ureter first</w:t>
      </w:r>
      <w:r w:rsidR="001D6969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="001D6969" w:rsidRPr="00A611C6">
        <w:rPr>
          <w:rFonts w:cstheme="minorHAnsi"/>
        </w:rPr>
        <w:t xml:space="preserve">, </w:t>
      </w:r>
      <w:r w:rsidR="001D6969">
        <w:rPr>
          <w:rFonts w:cstheme="minorHAnsi"/>
        </w:rPr>
        <w:t>then</w:t>
      </w:r>
      <w:r w:rsidR="001D6969" w:rsidRPr="00A611C6">
        <w:rPr>
          <w:rFonts w:cstheme="minorHAnsi"/>
        </w:rPr>
        <w:t xml:space="preserve"> clamp</w:t>
      </w:r>
      <w:r w:rsidR="001D6969">
        <w:rPr>
          <w:rFonts w:cstheme="minorHAnsi"/>
        </w:rPr>
        <w:t xml:space="preserve"> </w:t>
      </w:r>
      <w:r w:rsidR="001D6969" w:rsidRPr="00A611C6">
        <w:rPr>
          <w:rFonts w:cstheme="minorHAnsi"/>
        </w:rPr>
        <w:t xml:space="preserve">the renal artery and vein together with a curved-type micro vessel clip </w:t>
      </w:r>
      <w:r w:rsidR="007A1C05" w:rsidRPr="007A1C05">
        <w:rPr>
          <w:rFonts w:cstheme="minorHAnsi"/>
          <w:b/>
          <w:bCs/>
        </w:rPr>
        <w:t>[3]</w:t>
      </w:r>
      <w:r w:rsidR="001D6969" w:rsidRPr="00A611C6">
        <w:rPr>
          <w:rFonts w:cstheme="minorHAnsi"/>
        </w:rPr>
        <w:t>.</w:t>
      </w:r>
    </w:p>
    <w:p w14:paraId="736A523F" w14:textId="4A97D11B" w:rsidR="00A611C6" w:rsidRPr="006805E5" w:rsidRDefault="006805E5" w:rsidP="006805E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805E5">
        <w:rPr>
          <w:rFonts w:cstheme="minorHAnsi"/>
        </w:rPr>
        <w:t>Shot</w:t>
      </w:r>
      <w:r w:rsidR="00A611C6" w:rsidRPr="006805E5">
        <w:rPr>
          <w:rFonts w:cstheme="minorHAnsi"/>
        </w:rPr>
        <w:t xml:space="preserve"> of the fat </w:t>
      </w:r>
      <w:r w:rsidRPr="006805E5">
        <w:rPr>
          <w:rFonts w:cstheme="minorHAnsi"/>
        </w:rPr>
        <w:t xml:space="preserve">being removed </w:t>
      </w:r>
      <w:r w:rsidR="00A611C6" w:rsidRPr="006805E5">
        <w:rPr>
          <w:rFonts w:cstheme="minorHAnsi"/>
        </w:rPr>
        <w:t>around the kidney to expose the renal pelvis.</w:t>
      </w:r>
    </w:p>
    <w:p w14:paraId="69A8B2A1" w14:textId="77777777" w:rsidR="001D6969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 xml:space="preserve">the ureter </w:t>
      </w:r>
      <w:r>
        <w:rPr>
          <w:rFonts w:cstheme="minorHAnsi"/>
        </w:rPr>
        <w:t xml:space="preserve">being clamped with a </w:t>
      </w:r>
      <w:r w:rsidRPr="00A611C6">
        <w:rPr>
          <w:rFonts w:cstheme="minorHAnsi"/>
        </w:rPr>
        <w:t xml:space="preserve">straight-type micro vessel </w:t>
      </w:r>
      <w:proofErr w:type="gramStart"/>
      <w:r w:rsidRPr="00A611C6">
        <w:rPr>
          <w:rFonts w:cstheme="minorHAnsi"/>
        </w:rPr>
        <w:t>clip</w:t>
      </w:r>
      <w:r>
        <w:rPr>
          <w:rFonts w:cstheme="minorHAnsi"/>
        </w:rPr>
        <w:t xml:space="preserve"> </w:t>
      </w:r>
      <w:r>
        <w:rPr>
          <w:rFonts w:cstheme="minorHAnsi"/>
        </w:rPr>
        <w:t>.</w:t>
      </w:r>
      <w:proofErr w:type="gramEnd"/>
    </w:p>
    <w:p w14:paraId="69AE261E" w14:textId="2141E34D" w:rsidR="00A611C6" w:rsidRP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A611C6" w:rsidRPr="00A611C6">
        <w:rPr>
          <w:rFonts w:cstheme="minorHAnsi"/>
        </w:rPr>
        <w:t>the artery and vein</w:t>
      </w:r>
      <w:r>
        <w:rPr>
          <w:rFonts w:cstheme="minorHAnsi"/>
        </w:rPr>
        <w:t xml:space="preserve"> being clamped with </w:t>
      </w:r>
      <w:r w:rsidRPr="00A611C6">
        <w:rPr>
          <w:rFonts w:cstheme="minorHAnsi"/>
        </w:rPr>
        <w:t>a curved-type micro vessel clip</w:t>
      </w:r>
      <w:r w:rsidR="00A611C6" w:rsidRPr="00A611C6">
        <w:rPr>
          <w:rFonts w:cstheme="minorHAnsi"/>
        </w:rPr>
        <w:t>.</w:t>
      </w:r>
    </w:p>
    <w:p w14:paraId="58F93DA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6CBF8AC2" w14:textId="68A71D93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Use curved forceps to insert the 30-gauge needle about 3 millimeters into the pelvic cavity</w:t>
      </w:r>
      <w:r w:rsidR="001D6969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[1]</w:t>
      </w:r>
      <w:r w:rsidR="001D6969">
        <w:rPr>
          <w:rFonts w:cstheme="minorHAnsi"/>
        </w:rPr>
        <w:t>. S</w:t>
      </w:r>
      <w:r w:rsidRPr="00A611C6">
        <w:rPr>
          <w:rFonts w:cstheme="minorHAnsi"/>
        </w:rPr>
        <w:t xml:space="preserve">tart the injection of 50 microliters of vector solution using the infusion syringe pump over 1 minute at a flow rate of 50 microliters per minute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4012625E" w14:textId="77777777" w:rsidR="001D6969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guiding the needle with forceps</w:t>
      </w:r>
      <w:r w:rsidR="001D6969">
        <w:rPr>
          <w:rFonts w:cstheme="minorHAnsi"/>
        </w:rPr>
        <w:t>.</w:t>
      </w:r>
    </w:p>
    <w:p w14:paraId="744D8369" w14:textId="793C4DC4" w:rsidR="00A611C6" w:rsidRP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611C6" w:rsidRPr="00A611C6">
        <w:rPr>
          <w:rFonts w:cstheme="minorHAnsi"/>
        </w:rPr>
        <w:t>initiating the injection on the syringe pump.</w:t>
      </w:r>
    </w:p>
    <w:p w14:paraId="5CB748C8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7E700163" w14:textId="561977EA" w:rsidR="00A611C6" w:rsidRPr="001D6969" w:rsidRDefault="00A611C6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 xml:space="preserve">Keep the needle and clamps in place for 5 minutes to enhance kidney exposure to the vector </w:t>
      </w:r>
      <w:r w:rsidR="007A1C05" w:rsidRPr="007A1C05">
        <w:rPr>
          <w:rFonts w:cstheme="minorHAnsi"/>
          <w:b/>
          <w:bCs/>
        </w:rPr>
        <w:t>[1]</w:t>
      </w:r>
      <w:r w:rsidRPr="00A611C6">
        <w:rPr>
          <w:rFonts w:cstheme="minorHAnsi"/>
        </w:rPr>
        <w:t>.</w:t>
      </w:r>
      <w:r w:rsidR="001D6969" w:rsidRPr="001D6969">
        <w:rPr>
          <w:rFonts w:cstheme="minorHAnsi"/>
        </w:rPr>
        <w:t xml:space="preserve"> </w:t>
      </w:r>
      <w:r w:rsidR="001D6969">
        <w:rPr>
          <w:rFonts w:cstheme="minorHAnsi"/>
        </w:rPr>
        <w:t>Then</w:t>
      </w:r>
      <w:r w:rsidR="001D6969" w:rsidRPr="00A611C6">
        <w:rPr>
          <w:rFonts w:cstheme="minorHAnsi"/>
        </w:rPr>
        <w:t xml:space="preserve">, remove both the ureter and vessel clamps </w:t>
      </w:r>
      <w:r w:rsidR="007A1C05" w:rsidRPr="007A1C05">
        <w:rPr>
          <w:rFonts w:cstheme="minorHAnsi"/>
          <w:b/>
          <w:bCs/>
        </w:rPr>
        <w:t>[2]</w:t>
      </w:r>
      <w:r w:rsidR="001D6969" w:rsidRPr="00A611C6">
        <w:rPr>
          <w:rFonts w:cstheme="minorHAnsi"/>
        </w:rPr>
        <w:t>.</w:t>
      </w:r>
    </w:p>
    <w:p w14:paraId="48BF0BAE" w14:textId="19803FAF" w:rsidR="00A611C6" w:rsidRPr="00A611C6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shot showing the needle and clamps maintained in place with timer overlay.</w:t>
      </w:r>
    </w:p>
    <w:p w14:paraId="20FB6B99" w14:textId="2C9D4DAC" w:rsidR="00A611C6" w:rsidRP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A611C6" w:rsidRPr="00A611C6">
        <w:rPr>
          <w:rFonts w:cstheme="minorHAnsi"/>
        </w:rPr>
        <w:t xml:space="preserve">alent releasing the clamps from the </w:t>
      </w:r>
      <w:proofErr w:type="gramStart"/>
      <w:r w:rsidR="00A611C6" w:rsidRPr="00A611C6">
        <w:rPr>
          <w:rFonts w:cstheme="minorHAnsi"/>
        </w:rPr>
        <w:t>ureter</w:t>
      </w:r>
      <w:proofErr w:type="gramEnd"/>
      <w:r w:rsidR="00A611C6" w:rsidRPr="00A611C6">
        <w:rPr>
          <w:rFonts w:cstheme="minorHAnsi"/>
        </w:rPr>
        <w:t xml:space="preserve"> and vessels.</w:t>
      </w:r>
    </w:p>
    <w:p w14:paraId="685B958F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1C858C02" w14:textId="494A3A92" w:rsidR="00A611C6" w:rsidRPr="00A611C6" w:rsidRDefault="00A611C6" w:rsidP="00A611C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lastRenderedPageBreak/>
        <w:t xml:space="preserve">Slowly withdraw the needle </w:t>
      </w:r>
      <w:r w:rsidR="007A1C05" w:rsidRPr="007A1C05">
        <w:rPr>
          <w:rFonts w:cstheme="minorHAnsi"/>
          <w:b/>
          <w:bCs/>
        </w:rPr>
        <w:t>[1]</w:t>
      </w:r>
      <w:r w:rsidR="001D6969"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while pressing a cotton-tipped applicator over the injection site to apply pressure </w:t>
      </w:r>
      <w:r w:rsidR="007A1C05" w:rsidRPr="007A1C05">
        <w:rPr>
          <w:rFonts w:cstheme="minorHAnsi"/>
          <w:b/>
          <w:bCs/>
        </w:rPr>
        <w:t>[2]</w:t>
      </w:r>
      <w:r w:rsidRPr="00A611C6">
        <w:rPr>
          <w:rFonts w:cstheme="minorHAnsi"/>
        </w:rPr>
        <w:t>.</w:t>
      </w:r>
    </w:p>
    <w:p w14:paraId="4EED5E16" w14:textId="29C6A307" w:rsidR="00A611C6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pulling out the needle</w:t>
      </w:r>
      <w:r w:rsidR="001D6969">
        <w:rPr>
          <w:rFonts w:cstheme="minorHAnsi"/>
        </w:rPr>
        <w:t>.</w:t>
      </w:r>
    </w:p>
    <w:p w14:paraId="0FC42856" w14:textId="5ABF5CA8" w:rsidR="001D6969" w:rsidRP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cotton-tipped applicator being used to put pressure on the injection site. </w:t>
      </w:r>
    </w:p>
    <w:p w14:paraId="033F56DA" w14:textId="77777777" w:rsidR="00A611C6" w:rsidRPr="00A611C6" w:rsidRDefault="00A611C6" w:rsidP="001D6969">
      <w:pPr>
        <w:pStyle w:val="ListParagraph"/>
        <w:spacing w:before="120"/>
        <w:ind w:left="907"/>
        <w:rPr>
          <w:rFonts w:cstheme="minorHAnsi"/>
        </w:rPr>
      </w:pPr>
    </w:p>
    <w:p w14:paraId="2FF3890B" w14:textId="4B29F75C" w:rsidR="00A611C6" w:rsidRPr="001D6969" w:rsidRDefault="001D6969" w:rsidP="001D696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g</w:t>
      </w:r>
      <w:r w:rsidR="00A611C6" w:rsidRPr="00A611C6">
        <w:rPr>
          <w:rFonts w:cstheme="minorHAnsi"/>
        </w:rPr>
        <w:t xml:space="preserve">ently reposition the kidney back into the peritoneal cavity </w:t>
      </w:r>
      <w:r w:rsidR="007A1C05" w:rsidRPr="007A1C05">
        <w:rPr>
          <w:rFonts w:cstheme="minorHAnsi"/>
          <w:b/>
          <w:bCs/>
        </w:rPr>
        <w:t>[1]</w:t>
      </w:r>
      <w:r w:rsidR="00A611C6" w:rsidRPr="00A611C6">
        <w:rPr>
          <w:rFonts w:cstheme="minorHAnsi"/>
        </w:rPr>
        <w:t>.</w:t>
      </w:r>
      <w:r w:rsidRPr="001D6969">
        <w:rPr>
          <w:rFonts w:cstheme="minorHAnsi"/>
        </w:rPr>
        <w:t xml:space="preserve"> </w:t>
      </w:r>
      <w:r>
        <w:rPr>
          <w:rFonts w:cstheme="minorHAnsi"/>
        </w:rPr>
        <w:t>Then s</w:t>
      </w:r>
      <w:r w:rsidRPr="00A611C6">
        <w:rPr>
          <w:rFonts w:cstheme="minorHAnsi"/>
        </w:rPr>
        <w:t xml:space="preserve">uture the muscle layer with 6-0 </w:t>
      </w:r>
      <w:r w:rsidRPr="001D6969">
        <w:rPr>
          <w:rFonts w:cstheme="minorHAnsi"/>
          <w:i/>
          <w:iCs/>
          <w:color w:val="FF0000"/>
        </w:rPr>
        <w:t xml:space="preserve">(Six-zero) </w:t>
      </w:r>
      <w:r w:rsidRPr="00A611C6">
        <w:rPr>
          <w:rFonts w:cstheme="minorHAnsi"/>
        </w:rPr>
        <w:t xml:space="preserve">absorbable suture </w:t>
      </w:r>
      <w:r w:rsidR="007A1C05" w:rsidRPr="007A1C05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Pr="00A611C6">
        <w:rPr>
          <w:rFonts w:cstheme="minorHAnsi"/>
        </w:rPr>
        <w:t xml:space="preserve">and then the skin with 5-0 monofilament suture </w:t>
      </w:r>
      <w:r w:rsidR="007A1C05" w:rsidRPr="007A1C05">
        <w:rPr>
          <w:rFonts w:cstheme="minorHAnsi"/>
          <w:b/>
          <w:bCs/>
        </w:rPr>
        <w:t>[3]</w:t>
      </w:r>
      <w:r w:rsidRPr="00A611C6">
        <w:rPr>
          <w:rFonts w:cstheme="minorHAnsi"/>
        </w:rPr>
        <w:t>.</w:t>
      </w:r>
      <w:r w:rsidRPr="001D6969">
        <w:rPr>
          <w:rFonts w:cstheme="minorHAnsi"/>
        </w:rPr>
        <w:t xml:space="preserve"> </w:t>
      </w:r>
      <w:r w:rsidR="007A1C05">
        <w:rPr>
          <w:rFonts w:cstheme="minorHAnsi"/>
        </w:rPr>
        <w:t>Finally,</w:t>
      </w:r>
      <w:r>
        <w:rPr>
          <w:rFonts w:cstheme="minorHAnsi"/>
        </w:rPr>
        <w:t xml:space="preserve"> i</w:t>
      </w:r>
      <w:r w:rsidRPr="00A611C6">
        <w:rPr>
          <w:rFonts w:cstheme="minorHAnsi"/>
        </w:rPr>
        <w:t xml:space="preserve">nject 1 milliliter of saline subcutaneously into the mouse’s back for fluid support </w:t>
      </w:r>
      <w:r w:rsidR="007A1C05" w:rsidRPr="007A1C05">
        <w:rPr>
          <w:rFonts w:cstheme="minorHAnsi"/>
          <w:b/>
          <w:bCs/>
        </w:rPr>
        <w:t>[4]</w:t>
      </w:r>
      <w:r w:rsidRPr="00A611C6">
        <w:rPr>
          <w:rFonts w:cstheme="minorHAnsi"/>
        </w:rPr>
        <w:t>.</w:t>
      </w:r>
    </w:p>
    <w:p w14:paraId="3B094392" w14:textId="77777777" w:rsidR="00A611C6" w:rsidRPr="001D6969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D6969">
        <w:rPr>
          <w:rFonts w:cstheme="minorHAnsi"/>
        </w:rPr>
        <w:t>Talent using forceps to gently tuck the kidney back into the body.</w:t>
      </w:r>
    </w:p>
    <w:p w14:paraId="58DC5DF0" w14:textId="4D6970A0" w:rsid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muscle layer being sutured with 6-0 suture. </w:t>
      </w:r>
    </w:p>
    <w:p w14:paraId="2FEA9854" w14:textId="49D9D17C" w:rsidR="001D6969" w:rsidRPr="00A611C6" w:rsidRDefault="001D6969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skin being sutured with 5-0 monofilament suture. </w:t>
      </w:r>
    </w:p>
    <w:p w14:paraId="58404DB5" w14:textId="77777777" w:rsidR="00A611C6" w:rsidRPr="00A611C6" w:rsidRDefault="00A611C6" w:rsidP="001D696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11C6">
        <w:rPr>
          <w:rFonts w:cstheme="minorHAnsi"/>
        </w:rPr>
        <w:t>Talent injecting saline under the skin on the mouse’s back.</w:t>
      </w:r>
    </w:p>
    <w:p w14:paraId="76EA1E51" w14:textId="77777777" w:rsidR="001D6969" w:rsidRDefault="001D696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46A23C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4930EE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E6F01">
        <w:rPr>
          <w:rFonts w:eastAsia="Times New Roman" w:cstheme="minorHAnsi"/>
          <w:bCs/>
        </w:rPr>
        <w:t>203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5CD7DC" w14:textId="25CC7D8C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The concentration of vector genomes in crude lysates was significantly higher in AAV9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A-A-V</w:t>
      </w:r>
      <w:r w:rsidRPr="00920EB8">
        <w:rPr>
          <w:rFonts w:cstheme="minorHAnsi"/>
          <w:i/>
          <w:iCs/>
          <w:color w:val="FF0000"/>
        </w:rPr>
        <w:t xml:space="preserve">-nine) </w:t>
      </w:r>
      <w:r w:rsidRPr="00920EB8">
        <w:rPr>
          <w:rFonts w:cstheme="minorHAnsi"/>
        </w:rPr>
        <w:t>than KP3</w:t>
      </w:r>
      <w:r>
        <w:rPr>
          <w:rFonts w:cstheme="minorHAnsi"/>
        </w:rPr>
        <w:t xml:space="preserve"> </w:t>
      </w:r>
      <w:r w:rsidRPr="00920EB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K-P-Three)</w:t>
      </w:r>
      <w:r w:rsidRPr="00920EB8">
        <w:rPr>
          <w:rFonts w:cstheme="minorHAnsi"/>
        </w:rPr>
        <w:t xml:space="preserve"> preparations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 xml:space="preserve">, while the final </w:t>
      </w:r>
      <w:r>
        <w:rPr>
          <w:rFonts w:cstheme="minorHAnsi"/>
        </w:rPr>
        <w:t>centrifugally ultrafiltered</w:t>
      </w:r>
      <w:r w:rsidRPr="00920EB8">
        <w:rPr>
          <w:rFonts w:cstheme="minorHAnsi"/>
        </w:rPr>
        <w:t xml:space="preserve">-purified AAV9 and KP3 preparations showed high vector genome titers of 3.2 </w:t>
      </w:r>
      <w:r>
        <w:rPr>
          <w:rFonts w:cstheme="minorHAnsi"/>
        </w:rPr>
        <w:t>into</w:t>
      </w:r>
      <w:r w:rsidRPr="00920EB8">
        <w:rPr>
          <w:rFonts w:cstheme="minorHAnsi"/>
        </w:rPr>
        <w:t xml:space="preserve"> 10¹³ and 8.8 </w:t>
      </w:r>
      <w:r>
        <w:rPr>
          <w:rFonts w:cstheme="minorHAnsi"/>
        </w:rPr>
        <w:t>into</w:t>
      </w:r>
      <w:r w:rsidRPr="00920EB8">
        <w:rPr>
          <w:rFonts w:cstheme="minorHAnsi"/>
        </w:rPr>
        <w:t xml:space="preserve"> 10¹² vector genomes per milliliter, respectively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58BA7172" w14:textId="64667BED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Pr="006E6F01">
        <w:rPr>
          <w:rFonts w:cstheme="minorHAnsi"/>
          <w:i/>
          <w:iCs/>
          <w:color w:val="3333FF"/>
        </w:rPr>
        <w:t xml:space="preserve">Video editor: Highlight the </w:t>
      </w:r>
      <w:r w:rsidR="006E6F01" w:rsidRPr="006E6F01">
        <w:rPr>
          <w:rFonts w:cstheme="minorHAnsi"/>
          <w:i/>
          <w:iCs/>
          <w:color w:val="3333FF"/>
        </w:rPr>
        <w:t>columns labelled “1” in both AAV9 and KP3</w:t>
      </w:r>
    </w:p>
    <w:p w14:paraId="09003018" w14:textId="04E6742B" w:rsidR="00920EB8" w:rsidRPr="00920EB8" w:rsidRDefault="00920EB8" w:rsidP="00920E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2B. </w:t>
      </w:r>
      <w:r w:rsidR="006E6F01" w:rsidRPr="006E6F01">
        <w:rPr>
          <w:rFonts w:cstheme="minorHAnsi"/>
          <w:i/>
          <w:iCs/>
          <w:color w:val="3333FF"/>
        </w:rPr>
        <w:t>Video editor: Highlight the columns labelled “</w:t>
      </w:r>
      <w:r w:rsidR="006E6F01">
        <w:rPr>
          <w:rFonts w:cstheme="minorHAnsi"/>
          <w:i/>
          <w:iCs/>
          <w:color w:val="3333FF"/>
        </w:rPr>
        <w:t>8</w:t>
      </w:r>
      <w:r w:rsidR="006E6F01" w:rsidRPr="006E6F01">
        <w:rPr>
          <w:rFonts w:cstheme="minorHAnsi"/>
          <w:i/>
          <w:iCs/>
          <w:color w:val="3333FF"/>
        </w:rPr>
        <w:t>” in both AAV9 and KP3</w:t>
      </w:r>
    </w:p>
    <w:p w14:paraId="22262E2F" w14:textId="77777777" w:rsidR="00920EB8" w:rsidRPr="00920EB8" w:rsidRDefault="00920EB8" w:rsidP="00920EB8">
      <w:pPr>
        <w:spacing w:before="120"/>
        <w:outlineLvl w:val="0"/>
        <w:rPr>
          <w:rFonts w:cstheme="minorHAnsi"/>
        </w:rPr>
      </w:pPr>
    </w:p>
    <w:p w14:paraId="2DC68A0E" w14:textId="6EBAB2C8" w:rsidR="00920EB8" w:rsidRPr="00920EB8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Blot analysis of silver-stained</w:t>
      </w:r>
      <w:r w:rsidR="00920EB8" w:rsidRPr="00920EB8">
        <w:rPr>
          <w:rFonts w:cstheme="minorHAnsi"/>
        </w:rPr>
        <w:t xml:space="preserve"> cesium chloride</w:t>
      </w:r>
      <w:r w:rsidR="00920EB8" w:rsidRPr="00920EB8">
        <w:rPr>
          <w:rFonts w:cstheme="minorHAnsi"/>
        </w:rPr>
        <w:t xml:space="preserve"> </w:t>
      </w:r>
      <w:r w:rsidR="00920EB8" w:rsidRPr="00920EB8">
        <w:rPr>
          <w:rFonts w:cstheme="minorHAnsi"/>
        </w:rPr>
        <w:t>-purified AAV9 and KP3 revealed three distinct bands for VP1</w:t>
      </w:r>
      <w:r w:rsidR="00920EB8">
        <w:rPr>
          <w:rFonts w:cstheme="minorHAnsi"/>
        </w:rPr>
        <w:t xml:space="preserve"> </w:t>
      </w:r>
      <w:r w:rsidR="00920EB8" w:rsidRPr="006E6F01">
        <w:rPr>
          <w:rFonts w:cstheme="minorHAnsi"/>
          <w:i/>
          <w:iCs/>
          <w:color w:val="FF0000"/>
        </w:rPr>
        <w:t>(V-P-one)</w:t>
      </w:r>
      <w:r w:rsidR="00920EB8" w:rsidRPr="00920EB8">
        <w:rPr>
          <w:rFonts w:cstheme="minorHAnsi"/>
        </w:rPr>
        <w:t xml:space="preserve">, VP2, and VP3 with minimal background, indicating high purity </w:t>
      </w:r>
      <w:r w:rsidR="007A1C05" w:rsidRPr="007A1C05">
        <w:rPr>
          <w:rFonts w:cstheme="minorHAnsi"/>
          <w:b/>
          <w:bCs/>
        </w:rPr>
        <w:t>[1]</w:t>
      </w:r>
      <w:r w:rsidR="00920EB8" w:rsidRPr="00920EB8">
        <w:rPr>
          <w:rFonts w:cstheme="minorHAnsi"/>
        </w:rPr>
        <w:t xml:space="preserve">, while </w:t>
      </w:r>
      <w:r>
        <w:rPr>
          <w:rFonts w:cstheme="minorHAnsi"/>
        </w:rPr>
        <w:t>centrifugally ultrafiltered</w:t>
      </w:r>
      <w:r w:rsidR="00920EB8" w:rsidRPr="00920EB8">
        <w:rPr>
          <w:rFonts w:cstheme="minorHAnsi"/>
        </w:rPr>
        <w:t xml:space="preserve">-purified samples loaded at high amounts displayed protein smearing </w:t>
      </w:r>
      <w:r w:rsidR="007A1C05" w:rsidRPr="007A1C05">
        <w:rPr>
          <w:rFonts w:cstheme="minorHAnsi"/>
          <w:b/>
          <w:bCs/>
        </w:rPr>
        <w:t>[2]</w:t>
      </w:r>
      <w:r w:rsidR="00920EB8" w:rsidRPr="00920EB8">
        <w:rPr>
          <w:rFonts w:cstheme="minorHAnsi"/>
        </w:rPr>
        <w:t xml:space="preserve">, but at lower loads, VP bands became distinct </w:t>
      </w:r>
      <w:r w:rsidR="007A1C05" w:rsidRPr="007A1C05">
        <w:rPr>
          <w:rFonts w:cstheme="minorHAnsi"/>
          <w:b/>
          <w:bCs/>
        </w:rPr>
        <w:t>[3]</w:t>
      </w:r>
      <w:r w:rsidR="00920EB8" w:rsidRPr="00920EB8">
        <w:rPr>
          <w:rFonts w:cstheme="minorHAnsi"/>
        </w:rPr>
        <w:t>.</w:t>
      </w:r>
    </w:p>
    <w:p w14:paraId="21D5DF34" w14:textId="2FCE1635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3A. </w:t>
      </w:r>
    </w:p>
    <w:p w14:paraId="56AFA3B6" w14:textId="1036C55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3B. </w:t>
      </w:r>
    </w:p>
    <w:p w14:paraId="44F73CC9" w14:textId="203DB5DC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3C. </w:t>
      </w:r>
      <w:r w:rsidR="006E6F01">
        <w:rPr>
          <w:rFonts w:cstheme="minorHAnsi"/>
        </w:rPr>
        <w:br/>
      </w:r>
    </w:p>
    <w:p w14:paraId="5BE3C95A" w14:textId="194A872D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Two weeks after renal pelvis injection, the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KP3 vector transduced renal proximal tubules effectively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 xml:space="preserve">, while the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AAV9 vector showed limited tubular transduction and was mostly confined to glomerular mesangial cells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28A55B0D" w14:textId="347D513B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4A. </w:t>
      </w:r>
      <w:r w:rsidRPr="006E6F01">
        <w:rPr>
          <w:rFonts w:cstheme="minorHAnsi"/>
          <w:i/>
          <w:iCs/>
          <w:color w:val="3333FF"/>
        </w:rPr>
        <w:t xml:space="preserve">Video editor: </w:t>
      </w:r>
      <w:r w:rsidR="006E6F01" w:rsidRPr="006E6F01">
        <w:rPr>
          <w:rFonts w:cstheme="minorHAnsi"/>
          <w:i/>
          <w:iCs/>
          <w:color w:val="3333FF"/>
        </w:rPr>
        <w:t>Please highlight the CU-KP3 row</w:t>
      </w:r>
    </w:p>
    <w:p w14:paraId="00AF0473" w14:textId="1A5C5968" w:rsidR="00920EB8" w:rsidRPr="006E6F01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E6F01">
        <w:rPr>
          <w:rFonts w:cstheme="minorHAnsi"/>
        </w:rPr>
        <w:t xml:space="preserve">LAB MEDIA: Figure 4A. </w:t>
      </w:r>
      <w:r w:rsidR="006E6F01" w:rsidRPr="006E6F01">
        <w:rPr>
          <w:rFonts w:cstheme="minorHAnsi"/>
          <w:i/>
          <w:iCs/>
          <w:color w:val="3333FF"/>
        </w:rPr>
        <w:t>Video editor: Please highlight the CU-</w:t>
      </w:r>
      <w:r w:rsidR="006E6F01">
        <w:rPr>
          <w:rFonts w:cstheme="minorHAnsi"/>
          <w:i/>
          <w:iCs/>
          <w:color w:val="3333FF"/>
        </w:rPr>
        <w:t xml:space="preserve">AAV9 </w:t>
      </w:r>
      <w:r w:rsidR="006E6F01" w:rsidRPr="006E6F01">
        <w:rPr>
          <w:rFonts w:cstheme="minorHAnsi"/>
          <w:i/>
          <w:iCs/>
          <w:color w:val="3333FF"/>
        </w:rPr>
        <w:t>row</w:t>
      </w:r>
    </w:p>
    <w:p w14:paraId="2F4549E5" w14:textId="77777777" w:rsidR="00920EB8" w:rsidRPr="006E6F01" w:rsidRDefault="00920EB8" w:rsidP="006E6F01">
      <w:pPr>
        <w:spacing w:before="120"/>
        <w:outlineLvl w:val="0"/>
        <w:rPr>
          <w:rFonts w:cstheme="minorHAnsi"/>
        </w:rPr>
      </w:pPr>
    </w:p>
    <w:p w14:paraId="1030A877" w14:textId="42CA090A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Quantitative PCR revealed a 73-fold higher vector genome copy number in </w:t>
      </w:r>
      <w:r w:rsidR="006E6F01">
        <w:rPr>
          <w:rFonts w:cstheme="minorHAnsi"/>
        </w:rPr>
        <w:t>centrifugally ultrafiltered</w:t>
      </w:r>
      <w:r w:rsidR="006E6F01" w:rsidRPr="00920EB8">
        <w:rPr>
          <w:rFonts w:cstheme="minorHAnsi"/>
        </w:rPr>
        <w:t xml:space="preserve"> </w:t>
      </w:r>
      <w:r w:rsidRPr="00920EB8">
        <w:rPr>
          <w:rFonts w:cstheme="minorHAnsi"/>
        </w:rPr>
        <w:t xml:space="preserve">KP3-injected kidneys </w:t>
      </w:r>
      <w:r w:rsidR="007A1C05" w:rsidRPr="007A1C05">
        <w:rPr>
          <w:rFonts w:cstheme="minorHAnsi"/>
          <w:b/>
          <w:bCs/>
        </w:rPr>
        <w:t>[1]</w:t>
      </w:r>
      <w:r w:rsidR="006E6F01">
        <w:rPr>
          <w:rFonts w:cstheme="minorHAnsi"/>
        </w:rPr>
        <w:t>.</w:t>
      </w:r>
    </w:p>
    <w:p w14:paraId="7A34E432" w14:textId="43BD9724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lastRenderedPageBreak/>
        <w:t xml:space="preserve">LAB MEDIA: Figure 4D. </w:t>
      </w:r>
      <w:r w:rsidR="006E6F01" w:rsidRPr="006E6F01">
        <w:rPr>
          <w:rFonts w:cstheme="minorHAnsi"/>
          <w:i/>
          <w:iCs/>
          <w:color w:val="3333FF"/>
        </w:rPr>
        <w:t xml:space="preserve">Video editor: Please highlight the </w:t>
      </w:r>
      <w:r w:rsidR="006E6F01">
        <w:rPr>
          <w:rFonts w:cstheme="minorHAnsi"/>
          <w:i/>
          <w:iCs/>
          <w:color w:val="3333FF"/>
        </w:rPr>
        <w:t xml:space="preserve">column corresponding to CU-KP3 </w:t>
      </w:r>
    </w:p>
    <w:p w14:paraId="5A234747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672450A" w14:textId="5E8CB3C0" w:rsidR="00920EB8" w:rsidRPr="00920EB8" w:rsidRDefault="00920EB8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The KP3 vector also transduced collecting duct cells, as shown by co-localization with aquaporin-2 staining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>, while AAV9 primarily targeted thick ascending limb cells co-stained with NKCC2</w:t>
      </w:r>
      <w:r w:rsidR="006E6F01">
        <w:rPr>
          <w:rFonts w:cstheme="minorHAnsi"/>
        </w:rPr>
        <w:t xml:space="preserve"> </w:t>
      </w:r>
      <w:r w:rsidR="006E6F01" w:rsidRPr="006E6F01">
        <w:rPr>
          <w:rFonts w:cstheme="minorHAnsi"/>
          <w:i/>
          <w:iCs/>
          <w:color w:val="FF0000"/>
        </w:rPr>
        <w:t>(N-K-C-C-</w:t>
      </w:r>
      <w:r w:rsidR="006E6F01">
        <w:rPr>
          <w:rFonts w:cstheme="minorHAnsi"/>
          <w:i/>
          <w:iCs/>
          <w:color w:val="FF0000"/>
        </w:rPr>
        <w:t>Two</w:t>
      </w:r>
      <w:r w:rsidR="006E6F01" w:rsidRPr="006E6F01">
        <w:rPr>
          <w:rFonts w:cstheme="minorHAnsi"/>
          <w:i/>
          <w:iCs/>
          <w:color w:val="FF0000"/>
        </w:rPr>
        <w:t>)</w:t>
      </w:r>
      <w:r w:rsidRPr="006E6F01">
        <w:rPr>
          <w:rFonts w:cstheme="minorHAnsi"/>
          <w:color w:val="FF0000"/>
        </w:rPr>
        <w:t xml:space="preserve"> </w:t>
      </w:r>
      <w:r w:rsidR="007A1C05" w:rsidRPr="007A1C05">
        <w:rPr>
          <w:rFonts w:cstheme="minorHAnsi"/>
          <w:b/>
          <w:bCs/>
        </w:rPr>
        <w:t>[2]</w:t>
      </w:r>
      <w:r w:rsidRPr="00920EB8">
        <w:rPr>
          <w:rFonts w:cstheme="minorHAnsi"/>
        </w:rPr>
        <w:t>.</w:t>
      </w:r>
    </w:p>
    <w:p w14:paraId="02D95352" w14:textId="427306F2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5A. </w:t>
      </w:r>
      <w:r w:rsidRPr="00A33AA9">
        <w:rPr>
          <w:rFonts w:cstheme="minorHAnsi"/>
          <w:i/>
          <w:iCs/>
          <w:color w:val="3333FF"/>
        </w:rPr>
        <w:t xml:space="preserve">Video editor: </w:t>
      </w:r>
      <w:r w:rsidR="00A33AA9" w:rsidRPr="00A33AA9">
        <w:rPr>
          <w:rFonts w:cstheme="minorHAnsi"/>
          <w:i/>
          <w:iCs/>
          <w:color w:val="3333FF"/>
        </w:rPr>
        <w:t>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KP3 row (left most)</w:t>
      </w:r>
    </w:p>
    <w:p w14:paraId="45F2673F" w14:textId="2131106A" w:rsidR="00920EB8" w:rsidRPr="00920EB8" w:rsidRDefault="00920EB8" w:rsidP="006E6F0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5B. </w:t>
      </w:r>
      <w:r w:rsidR="00A33AA9" w:rsidRPr="00A33AA9">
        <w:rPr>
          <w:rFonts w:cstheme="minorHAnsi"/>
          <w:i/>
          <w:iCs/>
          <w:color w:val="3333FF"/>
        </w:rPr>
        <w:t>Video editor: Please highlight the green part of 1</w:t>
      </w:r>
      <w:r w:rsidR="00A33AA9" w:rsidRPr="00A33AA9">
        <w:rPr>
          <w:rFonts w:cstheme="minorHAnsi"/>
          <w:i/>
          <w:iCs/>
          <w:color w:val="3333FF"/>
          <w:vertAlign w:val="superscript"/>
        </w:rPr>
        <w:t>st</w:t>
      </w:r>
      <w:r w:rsidR="00A33AA9" w:rsidRPr="00A33AA9">
        <w:rPr>
          <w:rFonts w:cstheme="minorHAnsi"/>
          <w:i/>
          <w:iCs/>
          <w:color w:val="3333FF"/>
        </w:rPr>
        <w:t xml:space="preserve"> image in </w:t>
      </w:r>
      <w:r w:rsidR="00A33AA9">
        <w:rPr>
          <w:rFonts w:cstheme="minorHAnsi"/>
          <w:i/>
          <w:iCs/>
          <w:color w:val="3333FF"/>
        </w:rPr>
        <w:t>AAV9</w:t>
      </w:r>
      <w:r w:rsidR="00A33AA9" w:rsidRPr="00A33AA9">
        <w:rPr>
          <w:rFonts w:cstheme="minorHAnsi"/>
          <w:i/>
          <w:iCs/>
          <w:color w:val="3333FF"/>
        </w:rPr>
        <w:t xml:space="preserve"> row (left most)</w:t>
      </w:r>
    </w:p>
    <w:p w14:paraId="7F6FB679" w14:textId="77777777" w:rsidR="00920EB8" w:rsidRPr="00920EB8" w:rsidRDefault="00920EB8" w:rsidP="006E6F0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54FFA9D" w14:textId="7F9FDED1" w:rsidR="00A33AA9" w:rsidRDefault="00920EB8" w:rsidP="00A33A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20EB8">
        <w:rPr>
          <w:rFonts w:cstheme="minorHAnsi"/>
        </w:rPr>
        <w:t xml:space="preserve">Off-target liver transduction was noticeably reduced with KP3 compared to AAV9 </w:t>
      </w:r>
      <w:r w:rsidR="007A1C05" w:rsidRPr="007A1C05">
        <w:rPr>
          <w:rFonts w:cstheme="minorHAnsi"/>
          <w:b/>
          <w:bCs/>
        </w:rPr>
        <w:t>[1]</w:t>
      </w:r>
      <w:r w:rsidRPr="00920EB8">
        <w:rPr>
          <w:rFonts w:cstheme="minorHAnsi"/>
        </w:rPr>
        <w:t>.</w:t>
      </w:r>
    </w:p>
    <w:p w14:paraId="6330CB1C" w14:textId="584E278F" w:rsidR="00920EB8" w:rsidRPr="00A33AA9" w:rsidRDefault="00920EB8" w:rsidP="00A33A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33AA9">
        <w:rPr>
          <w:rFonts w:cstheme="minorHAnsi"/>
        </w:rPr>
        <w:t>LAB MEDIA: Figure 5C</w:t>
      </w:r>
      <w:r w:rsidR="00A33AA9">
        <w:rPr>
          <w:rFonts w:cstheme="minorHAnsi"/>
        </w:rPr>
        <w:br/>
      </w:r>
    </w:p>
    <w:p w14:paraId="61ECD127" w14:textId="6D0D6CEF" w:rsidR="00920EB8" w:rsidRPr="00920EB8" w:rsidRDefault="006E6F01" w:rsidP="00920E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No </w:t>
      </w:r>
      <w:r w:rsidR="00920EB8" w:rsidRPr="00920EB8">
        <w:rPr>
          <w:rFonts w:cstheme="minorHAnsi"/>
        </w:rPr>
        <w:t xml:space="preserve">apparent histological damage in kidneys injected with the KP3 vector </w:t>
      </w:r>
      <w:r>
        <w:rPr>
          <w:rFonts w:cstheme="minorHAnsi"/>
        </w:rPr>
        <w:t>was observed</w:t>
      </w:r>
      <w:r w:rsidR="00920EB8" w:rsidRPr="00920EB8">
        <w:rPr>
          <w:rFonts w:cstheme="minorHAnsi"/>
        </w:rPr>
        <w:t xml:space="preserve"> </w:t>
      </w:r>
      <w:r w:rsidR="007A1C05" w:rsidRPr="007A1C05">
        <w:rPr>
          <w:rFonts w:cstheme="minorHAnsi"/>
          <w:b/>
          <w:bCs/>
        </w:rPr>
        <w:t>[1]</w:t>
      </w:r>
      <w:r w:rsidR="00920EB8" w:rsidRPr="00920EB8">
        <w:rPr>
          <w:rFonts w:cstheme="minorHAnsi"/>
        </w:rPr>
        <w:t>.</w:t>
      </w:r>
    </w:p>
    <w:p w14:paraId="2A0085A3" w14:textId="7EF63C14" w:rsidR="00495959" w:rsidRPr="00B07A3B" w:rsidRDefault="00920EB8" w:rsidP="006E6F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20EB8">
        <w:rPr>
          <w:rFonts w:cstheme="minorHAnsi"/>
        </w:rPr>
        <w:t xml:space="preserve">LAB MEDIA: Figure 6. </w:t>
      </w:r>
      <w:r w:rsidR="00A33AA9" w:rsidRPr="006E6F01">
        <w:rPr>
          <w:rFonts w:cstheme="minorHAnsi"/>
          <w:i/>
          <w:iCs/>
          <w:color w:val="3333FF"/>
        </w:rPr>
        <w:t>Video editor: Please highlight the KP3 row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B426" w14:textId="77777777" w:rsidR="00D22541" w:rsidRDefault="00D22541">
      <w:r>
        <w:separator/>
      </w:r>
    </w:p>
    <w:p w14:paraId="18B5EEAC" w14:textId="77777777" w:rsidR="00D22541" w:rsidRDefault="00D22541"/>
  </w:endnote>
  <w:endnote w:type="continuationSeparator" w:id="0">
    <w:p w14:paraId="7A2225D8" w14:textId="77777777" w:rsidR="00D22541" w:rsidRDefault="00D22541">
      <w:r>
        <w:continuationSeparator/>
      </w:r>
    </w:p>
    <w:p w14:paraId="0B12BF31" w14:textId="77777777" w:rsidR="00D22541" w:rsidRDefault="00D22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35377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11C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5E01" w14:textId="77777777" w:rsidR="00D22541" w:rsidRDefault="00D22541">
      <w:r>
        <w:separator/>
      </w:r>
    </w:p>
    <w:p w14:paraId="5C223869" w14:textId="77777777" w:rsidR="00D22541" w:rsidRDefault="00D22541"/>
  </w:footnote>
  <w:footnote w:type="continuationSeparator" w:id="0">
    <w:p w14:paraId="148132E1" w14:textId="77777777" w:rsidR="00D22541" w:rsidRDefault="00D22541">
      <w:r>
        <w:continuationSeparator/>
      </w:r>
    </w:p>
    <w:p w14:paraId="3B898FAC" w14:textId="77777777" w:rsidR="00D22541" w:rsidRDefault="00D22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6969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0C7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618F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A73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5E5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F01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C05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EB8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E79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AA9"/>
    <w:rsid w:val="00A40760"/>
    <w:rsid w:val="00A4233A"/>
    <w:rsid w:val="00A44EFB"/>
    <w:rsid w:val="00A50DAE"/>
    <w:rsid w:val="00A5213D"/>
    <w:rsid w:val="00A5222C"/>
    <w:rsid w:val="00A60320"/>
    <w:rsid w:val="00A611C6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7AFE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54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aih@ohsu.edu" TargetMode="External"/><Relationship Id="rId13" Type="http://schemas.openxmlformats.org/officeDocument/2006/relationships/hyperlink" Target="mailto:nakaih@ohsu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653428" TargetMode="External"/><Relationship Id="rId12" Type="http://schemas.openxmlformats.org/officeDocument/2006/relationships/hyperlink" Target="mailto:furusho@ohsu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ran@oh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sairavi@ohs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kui@ohsu.edu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22B7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1A7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133F"/>
    <w:rsid w:val="00BE41A6"/>
    <w:rsid w:val="00BE7565"/>
    <w:rsid w:val="00BF7AFE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2025-01-20T00:16:00Z</dcterms:created>
  <dcterms:modified xsi:type="dcterms:W3CDTF">2025-05-07T11:10:00Z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