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055D2">
      <w:pPr>
        <w:outlineLvl w:val="0"/>
        <w:rPr>
          <w:rFonts w:eastAsia="Times New Roman" w:cstheme="minorHAnsi"/>
          <w:b/>
        </w:rPr>
      </w:pPr>
      <w:r>
        <w:rPr>
          <w:rFonts w:eastAsia="Times New Roman" w:cstheme="minorHAnsi"/>
          <w:b/>
        </w:rPr>
        <w:t>Submission ID #: 67710</w:t>
      </w:r>
    </w:p>
    <w:p w14:paraId="2F6924E5">
      <w:pPr>
        <w:outlineLvl w:val="0"/>
        <w:rPr>
          <w:rFonts w:eastAsia="Times New Roman" w:cstheme="minorHAnsi"/>
          <w:b/>
        </w:rPr>
      </w:pPr>
      <w:r>
        <w:rPr>
          <w:rFonts w:eastAsia="Times New Roman" w:cstheme="minorHAnsi"/>
          <w:b/>
        </w:rPr>
        <w:t>Scriptwriter Name: Debopriya Sadhukhan</w:t>
      </w:r>
    </w:p>
    <w:p w14:paraId="6FB9233B">
      <w:pPr>
        <w:outlineLvl w:val="0"/>
        <w:rPr>
          <w:rFonts w:eastAsia="Times New Roman" w:cstheme="minorHAnsi"/>
          <w:b/>
        </w:rPr>
      </w:pPr>
      <w:r>
        <w:rPr>
          <w:rFonts w:eastAsia="Times New Roman" w:cstheme="minorHAnsi"/>
          <w:b/>
        </w:rPr>
        <w:t xml:space="preserve">Project Page Link: </w:t>
      </w:r>
      <w:r>
        <w:fldChar w:fldCharType="begin"/>
      </w:r>
      <w:r>
        <w:instrText xml:space="preserve"> HYPERLINK "https://review.jove.com/account/file-uploader?src=20651598" </w:instrText>
      </w:r>
      <w:r>
        <w:fldChar w:fldCharType="separate"/>
      </w:r>
      <w:r>
        <w:rPr>
          <w:rStyle w:val="19"/>
          <w:rFonts w:cstheme="minorHAnsi"/>
          <w:b/>
          <w:bCs/>
        </w:rPr>
        <w:t>https://review.jove.com/account/file-uploader?src=20651598</w:t>
      </w:r>
      <w:r>
        <w:rPr>
          <w:rStyle w:val="19"/>
          <w:rFonts w:cstheme="minorHAnsi"/>
          <w:b/>
          <w:bCs/>
        </w:rPr>
        <w:fldChar w:fldCharType="end"/>
      </w:r>
      <w:r>
        <w:rPr>
          <w:rFonts w:cstheme="minorHAnsi"/>
          <w:b/>
          <w:bCs/>
        </w:rPr>
        <w:t xml:space="preserve"> </w:t>
      </w:r>
    </w:p>
    <w:p w14:paraId="2C89778F">
      <w:pPr>
        <w:outlineLvl w:val="0"/>
        <w:rPr>
          <w:rFonts w:eastAsia="Times New Roman" w:cstheme="minorHAnsi"/>
          <w:b/>
        </w:rPr>
      </w:pPr>
    </w:p>
    <w:p w14:paraId="30BC7CCC">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Fonts w:cs="Calibri"/>
          <w:b/>
          <w:bCs/>
          <w:sz w:val="32"/>
          <w:szCs w:val="32"/>
          <w:shd w:val="clear" w:color="auto" w:fill="FFFFFF"/>
        </w:rPr>
        <w:t xml:space="preserve">Detection of </w:t>
      </w:r>
      <w:r>
        <w:rPr>
          <w:rFonts w:cs="Calibri"/>
          <w:b/>
          <w:bCs/>
          <w:i/>
          <w:sz w:val="32"/>
          <w:szCs w:val="32"/>
          <w:shd w:val="clear" w:color="auto" w:fill="FFFFFF"/>
        </w:rPr>
        <w:t>Helicobacter pylori</w:t>
      </w:r>
      <w:r>
        <w:rPr>
          <w:rFonts w:cs="Calibri"/>
          <w:b/>
          <w:bCs/>
          <w:sz w:val="32"/>
          <w:szCs w:val="32"/>
          <w:shd w:val="clear" w:color="auto" w:fill="FFFFFF"/>
        </w:rPr>
        <w:t xml:space="preserve"> Infection and Antibiotic Resistance via Stool Quantitative Polymerase Chain Reaction Analysis</w:t>
      </w:r>
    </w:p>
    <w:p w14:paraId="4A0C5B67">
      <w:pPr>
        <w:outlineLvl w:val="0"/>
        <w:rPr>
          <w:rFonts w:eastAsia="Times New Roman" w:cstheme="minorHAnsi"/>
          <w:b/>
        </w:rPr>
      </w:pPr>
    </w:p>
    <w:p w14:paraId="571B4839">
      <w:pPr>
        <w:outlineLvl w:val="0"/>
        <w:rPr>
          <w:rFonts w:eastAsia="Times New Roman" w:cstheme="minorHAnsi"/>
          <w:b/>
          <w:sz w:val="28"/>
          <w:szCs w:val="28"/>
        </w:rPr>
      </w:pPr>
      <w:r>
        <w:rPr>
          <w:rFonts w:eastAsia="Times New Roman" w:cstheme="minorHAnsi"/>
          <w:b/>
          <w:sz w:val="28"/>
          <w:szCs w:val="28"/>
        </w:rPr>
        <w:t xml:space="preserve">Authors and Affiliations: </w:t>
      </w:r>
    </w:p>
    <w:p w14:paraId="33CD999C">
      <w:pPr>
        <w:outlineLvl w:val="0"/>
        <w:rPr>
          <w:rFonts w:eastAsia="Times New Roman" w:cstheme="minorHAnsi"/>
          <w:b/>
          <w:sz w:val="28"/>
          <w:szCs w:val="28"/>
        </w:rPr>
      </w:pPr>
    </w:p>
    <w:p w14:paraId="2262C510">
      <w:pPr>
        <w:rPr>
          <w:rFonts w:cs="Calibri"/>
          <w:vertAlign w:val="superscript"/>
        </w:rPr>
      </w:pPr>
      <w:r>
        <w:rPr>
          <w:rFonts w:cs="Calibri"/>
        </w:rPr>
        <w:t>Jin-Xin Lai</w:t>
      </w:r>
      <w:r>
        <w:rPr>
          <w:rFonts w:cs="Calibri"/>
          <w:vertAlign w:val="superscript"/>
        </w:rPr>
        <w:t>1,*</w:t>
      </w:r>
      <w:r>
        <w:rPr>
          <w:rFonts w:cs="Calibri"/>
        </w:rPr>
        <w:t>, Hui-Min Chen</w:t>
      </w:r>
      <w:r>
        <w:rPr>
          <w:rFonts w:cs="Calibri"/>
          <w:vertAlign w:val="superscript"/>
        </w:rPr>
        <w:t>1,*</w:t>
      </w:r>
      <w:r>
        <w:rPr>
          <w:rFonts w:cs="Calibri"/>
        </w:rPr>
        <w:t>, Cheng-Yuan He</w:t>
      </w:r>
      <w:r>
        <w:rPr>
          <w:rFonts w:cs="Calibri"/>
          <w:vertAlign w:val="superscript"/>
        </w:rPr>
        <w:t>1,*</w:t>
      </w:r>
      <w:r>
        <w:rPr>
          <w:rFonts w:cs="Calibri"/>
        </w:rPr>
        <w:t>, Yu-Ting Si</w:t>
      </w:r>
      <w:r>
        <w:rPr>
          <w:rFonts w:cs="Calibri"/>
          <w:vertAlign w:val="superscript"/>
        </w:rPr>
        <w:t>2</w:t>
      </w:r>
      <w:r>
        <w:rPr>
          <w:rFonts w:cs="Calibri"/>
        </w:rPr>
        <w:t>, Luan Luan</w:t>
      </w:r>
      <w:r>
        <w:rPr>
          <w:rFonts w:cs="Calibri"/>
          <w:vertAlign w:val="superscript"/>
        </w:rPr>
        <w:t>2</w:t>
      </w:r>
      <w:r>
        <w:rPr>
          <w:rFonts w:cs="Calibri"/>
        </w:rPr>
        <w:t>, Ge Huang</w:t>
      </w:r>
      <w:r>
        <w:rPr>
          <w:rFonts w:cs="Calibri"/>
          <w:vertAlign w:val="superscript"/>
        </w:rPr>
        <w:t>1</w:t>
      </w:r>
      <w:r>
        <w:rPr>
          <w:rFonts w:cs="Calibri"/>
        </w:rPr>
        <w:t>, You-Wei Zheng</w:t>
      </w:r>
      <w:r>
        <w:rPr>
          <w:rFonts w:cs="Calibri"/>
          <w:vertAlign w:val="superscript"/>
        </w:rPr>
        <w:t>1</w:t>
      </w:r>
      <w:r>
        <w:rPr>
          <w:rFonts w:cs="Calibri"/>
        </w:rPr>
        <w:t>, Yu-Wei Di</w:t>
      </w:r>
      <w:r>
        <w:rPr>
          <w:rFonts w:cs="Calibri"/>
          <w:vertAlign w:val="superscript"/>
        </w:rPr>
        <w:t>1</w:t>
      </w:r>
      <w:r>
        <w:rPr>
          <w:rFonts w:cs="Calibri"/>
        </w:rPr>
        <w:t>, Xin-Qiang Zhang</w:t>
      </w:r>
      <w:r>
        <w:rPr>
          <w:rFonts w:cs="Calibri"/>
          <w:vertAlign w:val="superscript"/>
        </w:rPr>
        <w:t>1</w:t>
      </w:r>
      <w:r>
        <w:rPr>
          <w:rFonts w:cs="Calibri"/>
        </w:rPr>
        <w:t>,</w:t>
      </w:r>
      <w:r>
        <w:rPr>
          <w:rFonts w:hint="eastAsia" w:cs="Calibri"/>
          <w:lang w:val="en-US" w:eastAsia="zh-CN"/>
        </w:rPr>
        <w:t xml:space="preserve"> Ya-Nan Yao</w:t>
      </w:r>
      <w:r>
        <w:rPr>
          <w:rFonts w:cs="Calibri"/>
          <w:vertAlign w:val="superscript"/>
        </w:rPr>
        <w:t>1</w:t>
      </w:r>
      <w:r>
        <w:rPr>
          <w:rFonts w:cs="Calibri"/>
        </w:rPr>
        <w:t>,</w:t>
      </w:r>
      <w:r>
        <w:rPr>
          <w:rFonts w:hint="eastAsia" w:cs="Calibri"/>
          <w:lang w:val="en-US" w:eastAsia="zh-CN"/>
        </w:rPr>
        <w:t xml:space="preserve"> </w:t>
      </w:r>
      <w:r>
        <w:rPr>
          <w:rFonts w:cs="Calibri"/>
        </w:rPr>
        <w:t>Zheng-Kang Li</w:t>
      </w:r>
      <w:r>
        <w:rPr>
          <w:rFonts w:cs="Calibri"/>
          <w:vertAlign w:val="superscript"/>
        </w:rPr>
        <w:t>1</w:t>
      </w:r>
      <w:r>
        <w:rPr>
          <w:rFonts w:cs="Calibri"/>
        </w:rPr>
        <w:t>,Liang Wang</w:t>
      </w:r>
      <w:r>
        <w:rPr>
          <w:rFonts w:cs="Calibri"/>
          <w:vertAlign w:val="superscript"/>
        </w:rPr>
        <w:t>1,*</w:t>
      </w:r>
    </w:p>
    <w:p w14:paraId="15333471">
      <w:pPr>
        <w:rPr>
          <w:rFonts w:cs="Calibri"/>
        </w:rPr>
      </w:pPr>
    </w:p>
    <w:p w14:paraId="686F9E47">
      <w:pPr>
        <w:rPr>
          <w:rFonts w:cs="Calibri"/>
          <w:vertAlign w:val="superscript"/>
        </w:rPr>
      </w:pPr>
    </w:p>
    <w:p w14:paraId="1D17F1B9">
      <w:pPr>
        <w:pStyle w:val="29"/>
        <w:ind w:left="0"/>
        <w:rPr>
          <w:rFonts w:cs="Calibri"/>
        </w:rPr>
      </w:pPr>
      <w:r>
        <w:rPr>
          <w:rFonts w:cs="Calibri"/>
          <w:vertAlign w:val="superscript"/>
        </w:rPr>
        <w:t>1</w:t>
      </w:r>
      <w:r>
        <w:rPr>
          <w:rFonts w:cs="Calibri"/>
        </w:rPr>
        <w:t>Guangdong Provincial People’s Hospital (Guangdong Academy of Medical Sciences), Southern Medical University</w:t>
      </w:r>
    </w:p>
    <w:p w14:paraId="74A3CDA1">
      <w:pPr>
        <w:outlineLvl w:val="0"/>
        <w:rPr>
          <w:rFonts w:cs="Calibri"/>
        </w:rPr>
      </w:pPr>
      <w:r>
        <w:rPr>
          <w:rFonts w:cs="Calibri"/>
          <w:vertAlign w:val="superscript"/>
        </w:rPr>
        <w:t>2</w:t>
      </w:r>
      <w:r>
        <w:rPr>
          <w:rFonts w:cs="Calibri"/>
        </w:rPr>
        <w:t>Medical Technology School, Xuzhou Medical University</w:t>
      </w:r>
    </w:p>
    <w:p w14:paraId="0428D31F">
      <w:pPr>
        <w:outlineLvl w:val="0"/>
        <w:rPr>
          <w:rFonts w:cs="Calibri"/>
          <w:lang w:eastAsia="zh-CN"/>
        </w:rPr>
      </w:pPr>
    </w:p>
    <w:p w14:paraId="5A858E5F">
      <w:pPr>
        <w:outlineLvl w:val="0"/>
        <w:rPr>
          <w:rFonts w:cs="Calibri"/>
        </w:rPr>
      </w:pPr>
      <w:r>
        <w:rPr>
          <w:rFonts w:cs="Calibri"/>
          <w:vertAlign w:val="superscript"/>
        </w:rPr>
        <w:t>*</w:t>
      </w:r>
      <w:r>
        <w:rPr>
          <w:rFonts w:cs="Calibri"/>
        </w:rPr>
        <w:t>These authors contributed equally</w:t>
      </w:r>
    </w:p>
    <w:p w14:paraId="4A316AF5">
      <w:pPr>
        <w:widowControl w:val="0"/>
        <w:autoSpaceDE w:val="0"/>
        <w:autoSpaceDN w:val="0"/>
        <w:adjustRightInd w:val="0"/>
        <w:rPr>
          <w:rFonts w:cs="Calibri"/>
        </w:rPr>
      </w:pPr>
    </w:p>
    <w:p w14:paraId="4FDD3434">
      <w:pPr>
        <w:widowControl w:val="0"/>
        <w:autoSpaceDE w:val="0"/>
        <w:autoSpaceDN w:val="0"/>
        <w:adjustRightInd w:val="0"/>
        <w:rPr>
          <w:rFonts w:cs="Calibri"/>
          <w:lang w:eastAsia="zh-CN"/>
        </w:rPr>
      </w:pPr>
      <w:r>
        <w:rPr>
          <w:rFonts w:cs="Calibri"/>
          <w:b/>
          <w:bCs/>
          <w:highlight w:val="yellow"/>
        </w:rPr>
        <w:t>Acknowledgments</w:t>
      </w:r>
      <w:r>
        <w:rPr>
          <w:rFonts w:hint="eastAsia" w:cs="Calibri"/>
          <w:b/>
          <w:bCs/>
          <w:highlight w:val="yellow"/>
          <w:lang w:eastAsia="zh-CN"/>
        </w:rPr>
        <w:t>:</w:t>
      </w:r>
      <w:r>
        <w:rPr>
          <w:rFonts w:cs="Calibri"/>
          <w:highlight w:val="yellow"/>
        </w:rPr>
        <w:t>This study was funded by the Research Foundation for Advanced Talents of Guandong Provincial People's Hospital [Grant No. KY012023293]</w:t>
      </w:r>
      <w:r>
        <w:rPr>
          <w:rFonts w:hint="eastAsia" w:cs="Calibri"/>
          <w:highlight w:val="yellow"/>
          <w:lang w:eastAsia="zh-CN"/>
        </w:rPr>
        <w:t>.</w:t>
      </w:r>
    </w:p>
    <w:p w14:paraId="44E924C1">
      <w:pPr>
        <w:widowControl w:val="0"/>
        <w:autoSpaceDE w:val="0"/>
        <w:autoSpaceDN w:val="0"/>
        <w:adjustRightInd w:val="0"/>
        <w:rPr>
          <w:rFonts w:cs="Calibri"/>
          <w:lang w:eastAsia="zh-CN"/>
        </w:rPr>
      </w:pPr>
    </w:p>
    <w:p w14:paraId="74288581">
      <w:pPr>
        <w:outlineLvl w:val="0"/>
        <w:rPr>
          <w:rFonts w:eastAsia="Times New Roman" w:cstheme="minorHAnsi"/>
          <w:b/>
        </w:rPr>
      </w:pPr>
      <w:r>
        <w:rPr>
          <w:rFonts w:eastAsia="Times New Roman" w:cstheme="minorHAnsi"/>
          <w:b/>
        </w:rPr>
        <w:t xml:space="preserve">Corresponding Authors: </w:t>
      </w:r>
    </w:p>
    <w:p w14:paraId="5196A52A">
      <w:pPr>
        <w:outlineLvl w:val="0"/>
        <w:rPr>
          <w:rFonts w:eastAsia="Times New Roman" w:cstheme="minorHAnsi"/>
        </w:rPr>
      </w:pPr>
      <w:bookmarkStart w:id="0" w:name="_Hlk25233958"/>
    </w:p>
    <w:p w14:paraId="70FFA58B">
      <w:pPr>
        <w:outlineLvl w:val="0"/>
        <w:rPr>
          <w:rFonts w:eastAsia="Times New Roman" w:cstheme="minorHAnsi"/>
        </w:rPr>
      </w:pPr>
      <w:r>
        <w:rPr>
          <w:rFonts w:cs="Calibri"/>
          <w:lang w:val="fr-FR"/>
        </w:rPr>
        <w:t>Zheng</w:t>
      </w:r>
      <w:r>
        <w:rPr>
          <w:rFonts w:cs="Calibri"/>
        </w:rPr>
        <w:t>-</w:t>
      </w:r>
      <w:r>
        <w:rPr>
          <w:rFonts w:cs="Calibri"/>
          <w:lang w:val="fr-FR"/>
        </w:rPr>
        <w:t>kang Li</w:t>
      </w:r>
      <w:r>
        <w:rPr>
          <w:rFonts w:cs="Calibri"/>
        </w:rPr>
        <w:tab/>
      </w:r>
      <w:r>
        <w:rPr>
          <w:rFonts w:cs="Calibri"/>
        </w:rPr>
        <w:tab/>
      </w:r>
      <w:r>
        <w:rPr>
          <w:rFonts w:cs="Calibri"/>
        </w:rPr>
        <w:tab/>
      </w:r>
      <w:r>
        <w:rPr>
          <w:rFonts w:cs="Calibri"/>
        </w:rPr>
        <w:tab/>
      </w:r>
      <w:r>
        <w:rPr>
          <w:rFonts w:hint="eastAsia" w:cs="Calibri"/>
          <w:lang w:eastAsia="zh-CN"/>
        </w:rPr>
        <w:t xml:space="preserve">      </w:t>
      </w:r>
      <w:r>
        <w:rPr>
          <w:rFonts w:cs="Calibri"/>
          <w:lang w:val="fr-FR"/>
        </w:rPr>
        <w:t>(</w:t>
      </w:r>
      <w:r>
        <w:fldChar w:fldCharType="begin"/>
      </w:r>
      <w:r>
        <w:instrText xml:space="preserve"> HYPERLINK "mailto:lizhengkang@gdph.org.cn" </w:instrText>
      </w:r>
      <w:r>
        <w:fldChar w:fldCharType="separate"/>
      </w:r>
      <w:r>
        <w:rPr>
          <w:rFonts w:cs="Calibri"/>
          <w:lang w:val="fr-FR"/>
        </w:rPr>
        <w:t>lizhengkang@gdph.org.cn</w:t>
      </w:r>
      <w:r>
        <w:rPr>
          <w:rFonts w:cs="Calibri"/>
          <w:lang w:val="fr-FR"/>
        </w:rPr>
        <w:fldChar w:fldCharType="end"/>
      </w:r>
      <w:r>
        <w:rPr>
          <w:rFonts w:cs="Calibri"/>
          <w:lang w:val="fr-FR"/>
        </w:rPr>
        <w:t>)</w:t>
      </w:r>
    </w:p>
    <w:p w14:paraId="0D7F4B3D">
      <w:pPr>
        <w:rPr>
          <w:rFonts w:cs="Calibri"/>
          <w:lang w:val="fr-FR"/>
        </w:rPr>
      </w:pPr>
      <w:r>
        <w:rPr>
          <w:rFonts w:cs="Calibri"/>
        </w:rPr>
        <w:t>Liang Wang</w:t>
      </w:r>
      <w:r>
        <w:rPr>
          <w:rFonts w:cs="Calibri"/>
        </w:rPr>
        <w:tab/>
      </w:r>
      <w:r>
        <w:rPr>
          <w:rFonts w:cs="Calibri"/>
        </w:rPr>
        <w:tab/>
      </w:r>
      <w:r>
        <w:rPr>
          <w:rFonts w:cs="Calibri"/>
        </w:rPr>
        <w:tab/>
      </w:r>
      <w:r>
        <w:rPr>
          <w:rFonts w:cs="Calibri"/>
        </w:rPr>
        <w:tab/>
      </w:r>
      <w:r>
        <w:rPr>
          <w:rFonts w:cs="Calibri"/>
        </w:rPr>
        <w:tab/>
      </w:r>
      <w:r>
        <w:rPr>
          <w:rFonts w:cs="Calibri"/>
          <w:lang w:val="fr-FR"/>
        </w:rPr>
        <w:t>(</w:t>
      </w:r>
      <w:r>
        <w:fldChar w:fldCharType="begin"/>
      </w:r>
      <w:r>
        <w:instrText xml:space="preserve"> HYPERLINK "mailto:lizhengkang@gdph.org.cn" </w:instrText>
      </w:r>
      <w:r>
        <w:fldChar w:fldCharType="separate"/>
      </w:r>
      <w:r>
        <w:rPr>
          <w:rFonts w:cs="Calibri"/>
        </w:rPr>
        <w:t>wangliang</w:t>
      </w:r>
      <w:r>
        <w:rPr>
          <w:rFonts w:cs="Calibri"/>
          <w:lang w:val="fr-FR"/>
        </w:rPr>
        <w:t>@gdph.org.cn</w:t>
      </w:r>
      <w:r>
        <w:rPr>
          <w:rFonts w:cs="Calibri"/>
          <w:lang w:val="fr-FR"/>
        </w:rPr>
        <w:fldChar w:fldCharType="end"/>
      </w:r>
      <w:r>
        <w:rPr>
          <w:rFonts w:cs="Calibri"/>
          <w:lang w:val="fr-FR"/>
        </w:rPr>
        <w:t>)</w:t>
      </w:r>
    </w:p>
    <w:p w14:paraId="2F5A7EB6">
      <w:pPr>
        <w:rPr>
          <w:rFonts w:cs="Calibri"/>
          <w:lang w:val="fr-FR"/>
        </w:rPr>
      </w:pPr>
    </w:p>
    <w:p w14:paraId="2E1C6668">
      <w:pPr>
        <w:outlineLvl w:val="0"/>
        <w:rPr>
          <w:rFonts w:eastAsia="Times New Roman" w:cstheme="minorHAnsi"/>
        </w:rPr>
      </w:pPr>
      <w:r>
        <w:rPr>
          <w:rFonts w:eastAsia="Times New Roman" w:cstheme="minorHAnsi"/>
          <w:b/>
        </w:rPr>
        <w:t>Email Addresses for All Authors:</w:t>
      </w:r>
      <w:r>
        <w:rPr>
          <w:rFonts w:eastAsia="Times New Roman" w:cstheme="minorHAnsi"/>
        </w:rPr>
        <w:t xml:space="preserve"> </w:t>
      </w:r>
    </w:p>
    <w:bookmarkEnd w:id="0"/>
    <w:p w14:paraId="12916965">
      <w:pPr>
        <w:outlineLvl w:val="0"/>
        <w:rPr>
          <w:rFonts w:cstheme="minorHAnsi"/>
          <w:b/>
          <w:sz w:val="22"/>
          <w:szCs w:val="22"/>
        </w:rPr>
      </w:pPr>
    </w:p>
    <w:p w14:paraId="0B3F6178">
      <w:pPr>
        <w:rPr>
          <w:rFonts w:cs="Calibri"/>
        </w:rPr>
      </w:pPr>
      <w:r>
        <w:rPr>
          <w:rFonts w:cs="Calibri"/>
        </w:rPr>
        <w:t>Jin-Xin Lai</w:t>
      </w:r>
      <w:r>
        <w:rPr>
          <w:rFonts w:cs="Calibri"/>
        </w:rPr>
        <w:tab/>
      </w:r>
      <w:r>
        <w:rPr>
          <w:rFonts w:cs="Calibri"/>
        </w:rPr>
        <w:tab/>
      </w:r>
      <w:r>
        <w:rPr>
          <w:rFonts w:cs="Calibri"/>
        </w:rPr>
        <w:tab/>
      </w:r>
      <w:r>
        <w:rPr>
          <w:rFonts w:cs="Calibri"/>
        </w:rPr>
        <w:tab/>
      </w:r>
      <w:r>
        <w:rPr>
          <w:rFonts w:cs="Calibri"/>
        </w:rPr>
        <w:tab/>
      </w:r>
      <w:r>
        <w:rPr>
          <w:rFonts w:cs="Calibri"/>
          <w:lang w:val="fr-FR"/>
        </w:rPr>
        <w:t>(</w:t>
      </w:r>
      <w:r>
        <w:fldChar w:fldCharType="begin"/>
      </w:r>
      <w:r>
        <w:instrText xml:space="preserve"> HYPERLINK "mailto:lizhengkang@gdph.org.cn" </w:instrText>
      </w:r>
      <w:r>
        <w:fldChar w:fldCharType="separate"/>
      </w:r>
      <w:r>
        <w:rPr>
          <w:rFonts w:cs="Calibri"/>
        </w:rPr>
        <w:t>laijinxin</w:t>
      </w:r>
      <w:r>
        <w:rPr>
          <w:rFonts w:cs="Calibri"/>
          <w:lang w:val="fr-FR"/>
        </w:rPr>
        <w:t>@gdph.org.cn</w:t>
      </w:r>
      <w:r>
        <w:rPr>
          <w:rFonts w:cs="Calibri"/>
          <w:lang w:val="fr-FR"/>
        </w:rPr>
        <w:fldChar w:fldCharType="end"/>
      </w:r>
      <w:r>
        <w:rPr>
          <w:rFonts w:cs="Calibri"/>
          <w:lang w:val="fr-FR"/>
        </w:rPr>
        <w:t>)</w:t>
      </w:r>
    </w:p>
    <w:p w14:paraId="198AE8DA">
      <w:pPr>
        <w:rPr>
          <w:rFonts w:cs="Calibri"/>
        </w:rPr>
      </w:pPr>
      <w:r>
        <w:rPr>
          <w:rFonts w:cs="Calibri"/>
        </w:rPr>
        <w:t>Hui-Min Chen</w:t>
      </w:r>
      <w:r>
        <w:rPr>
          <w:rFonts w:cs="Calibri"/>
        </w:rPr>
        <w:tab/>
      </w:r>
      <w:r>
        <w:rPr>
          <w:rFonts w:cs="Calibri"/>
        </w:rPr>
        <w:tab/>
      </w:r>
      <w:r>
        <w:rPr>
          <w:rFonts w:cs="Calibri"/>
        </w:rPr>
        <w:tab/>
      </w:r>
      <w:r>
        <w:rPr>
          <w:rFonts w:hint="eastAsia" w:cs="Calibri"/>
          <w:lang w:eastAsia="zh-CN"/>
        </w:rPr>
        <w:t xml:space="preserve">      </w:t>
      </w:r>
      <w:r>
        <w:rPr>
          <w:rFonts w:cs="Calibri"/>
        </w:rPr>
        <w:tab/>
      </w:r>
      <w:r>
        <w:rPr>
          <w:rFonts w:cs="Calibri"/>
          <w:lang w:val="fr-FR"/>
        </w:rPr>
        <w:t>(</w:t>
      </w:r>
      <w:r>
        <w:fldChar w:fldCharType="begin"/>
      </w:r>
      <w:r>
        <w:instrText xml:space="preserve"> HYPERLINK "mailto:lizhengkang@gdph.org.cn" </w:instrText>
      </w:r>
      <w:r>
        <w:fldChar w:fldCharType="separate"/>
      </w:r>
      <w:r>
        <w:rPr>
          <w:rFonts w:cs="Calibri"/>
        </w:rPr>
        <w:t>chenhuimin</w:t>
      </w:r>
      <w:r>
        <w:rPr>
          <w:rFonts w:cs="Calibri"/>
          <w:lang w:val="fr-FR"/>
        </w:rPr>
        <w:t>@gdph.org.cn</w:t>
      </w:r>
      <w:r>
        <w:rPr>
          <w:rFonts w:cs="Calibri"/>
          <w:lang w:val="fr-FR"/>
        </w:rPr>
        <w:fldChar w:fldCharType="end"/>
      </w:r>
      <w:r>
        <w:rPr>
          <w:rFonts w:cs="Calibri"/>
          <w:lang w:val="fr-FR"/>
        </w:rPr>
        <w:t>)</w:t>
      </w:r>
    </w:p>
    <w:p w14:paraId="0113A5C7">
      <w:pPr>
        <w:rPr>
          <w:rFonts w:cs="Calibri"/>
        </w:rPr>
      </w:pPr>
      <w:r>
        <w:rPr>
          <w:rFonts w:cs="Calibri"/>
        </w:rPr>
        <w:t>Cheng-Yuan He</w:t>
      </w:r>
      <w:r>
        <w:rPr>
          <w:rFonts w:cs="Calibri"/>
        </w:rPr>
        <w:tab/>
      </w:r>
      <w:r>
        <w:rPr>
          <w:rFonts w:cs="Calibri"/>
        </w:rPr>
        <w:tab/>
      </w:r>
      <w:r>
        <w:rPr>
          <w:rFonts w:cs="Calibri"/>
        </w:rPr>
        <w:tab/>
      </w:r>
      <w:r>
        <w:rPr>
          <w:rFonts w:cs="Calibri"/>
        </w:rPr>
        <w:tab/>
      </w:r>
      <w:r>
        <w:rPr>
          <w:rFonts w:cs="Calibri"/>
          <w:lang w:val="fr-FR"/>
        </w:rPr>
        <w:t>(</w:t>
      </w:r>
      <w:r>
        <w:rPr>
          <w:rFonts w:cs="Calibri"/>
        </w:rPr>
        <w:t>hcytxyx@163.com</w:t>
      </w:r>
      <w:r>
        <w:rPr>
          <w:rFonts w:cs="Calibri"/>
          <w:lang w:val="fr-FR"/>
        </w:rPr>
        <w:t>)</w:t>
      </w:r>
    </w:p>
    <w:p w14:paraId="69CB67B5">
      <w:pPr>
        <w:rPr>
          <w:rFonts w:cs="Calibri"/>
        </w:rPr>
      </w:pPr>
      <w:r>
        <w:rPr>
          <w:rFonts w:cs="Calibri"/>
        </w:rPr>
        <w:t>Yu-Ting Si</w:t>
      </w:r>
      <w:r>
        <w:rPr>
          <w:rFonts w:cs="Calibri"/>
        </w:rPr>
        <w:tab/>
      </w:r>
      <w:r>
        <w:rPr>
          <w:rFonts w:cs="Calibri"/>
        </w:rPr>
        <w:tab/>
      </w:r>
      <w:r>
        <w:rPr>
          <w:rFonts w:cs="Calibri"/>
        </w:rPr>
        <w:tab/>
      </w:r>
      <w:r>
        <w:rPr>
          <w:rFonts w:cs="Calibri"/>
        </w:rPr>
        <w:tab/>
      </w:r>
      <w:r>
        <w:rPr>
          <w:rFonts w:cs="Calibri"/>
        </w:rPr>
        <w:tab/>
      </w:r>
      <w:r>
        <w:rPr>
          <w:rFonts w:cs="Calibri"/>
          <w:lang w:val="fr-FR"/>
        </w:rPr>
        <w:t>(</w:t>
      </w:r>
      <w:r>
        <w:fldChar w:fldCharType="begin"/>
      </w:r>
      <w:r>
        <w:instrText xml:space="preserve"> HYPERLINK "mailto:lizhengkang@gdph.org.cn" </w:instrText>
      </w:r>
      <w:r>
        <w:fldChar w:fldCharType="separate"/>
      </w:r>
      <w:r>
        <w:rPr>
          <w:rFonts w:cs="Calibri"/>
        </w:rPr>
        <w:t>18021828956</w:t>
      </w:r>
      <w:r>
        <w:rPr>
          <w:rFonts w:cs="Calibri"/>
          <w:lang w:val="fr-FR"/>
        </w:rPr>
        <w:t>@</w:t>
      </w:r>
      <w:r>
        <w:rPr>
          <w:rFonts w:cs="Calibri"/>
        </w:rPr>
        <w:t>163.com</w:t>
      </w:r>
      <w:r>
        <w:rPr>
          <w:rFonts w:cs="Calibri"/>
        </w:rPr>
        <w:fldChar w:fldCharType="end"/>
      </w:r>
      <w:r>
        <w:rPr>
          <w:rFonts w:cs="Calibri"/>
          <w:lang w:val="fr-FR"/>
        </w:rPr>
        <w:t>)</w:t>
      </w:r>
    </w:p>
    <w:p w14:paraId="3B566F3C">
      <w:pPr>
        <w:rPr>
          <w:rFonts w:cs="Calibri"/>
        </w:rPr>
      </w:pPr>
      <w:r>
        <w:rPr>
          <w:rFonts w:cs="Calibri"/>
        </w:rPr>
        <w:t>Luan Luan</w:t>
      </w:r>
      <w:r>
        <w:rPr>
          <w:rFonts w:cs="Calibri"/>
        </w:rPr>
        <w:tab/>
      </w:r>
      <w:r>
        <w:rPr>
          <w:rFonts w:cs="Calibri"/>
        </w:rPr>
        <w:tab/>
      </w:r>
      <w:r>
        <w:rPr>
          <w:rFonts w:cs="Calibri"/>
        </w:rPr>
        <w:tab/>
      </w:r>
      <w:r>
        <w:rPr>
          <w:rFonts w:cs="Calibri"/>
        </w:rPr>
        <w:tab/>
      </w:r>
      <w:r>
        <w:rPr>
          <w:rFonts w:cs="Calibri"/>
        </w:rPr>
        <w:tab/>
      </w:r>
      <w:r>
        <w:rPr>
          <w:rFonts w:cs="Calibri"/>
          <w:lang w:val="fr-FR"/>
        </w:rPr>
        <w:t>(</w:t>
      </w:r>
      <w:r>
        <w:fldChar w:fldCharType="begin"/>
      </w:r>
      <w:r>
        <w:instrText xml:space="preserve"> HYPERLINK "mailto:lizhengkang@gdph.org.cn" </w:instrText>
      </w:r>
      <w:r>
        <w:fldChar w:fldCharType="separate"/>
      </w:r>
      <w:r>
        <w:rPr>
          <w:rFonts w:cs="Calibri"/>
        </w:rPr>
        <w:t>18365024682</w:t>
      </w:r>
      <w:r>
        <w:rPr>
          <w:rFonts w:cs="Calibri"/>
          <w:lang w:val="fr-FR"/>
        </w:rPr>
        <w:t>@</w:t>
      </w:r>
      <w:r>
        <w:rPr>
          <w:rFonts w:cs="Calibri"/>
        </w:rPr>
        <w:t>163.com</w:t>
      </w:r>
      <w:r>
        <w:rPr>
          <w:rFonts w:cs="Calibri"/>
        </w:rPr>
        <w:fldChar w:fldCharType="end"/>
      </w:r>
      <w:r>
        <w:rPr>
          <w:rFonts w:cs="Calibri"/>
          <w:lang w:val="fr-FR"/>
        </w:rPr>
        <w:t>)</w:t>
      </w:r>
    </w:p>
    <w:p w14:paraId="7DF625FD">
      <w:pPr>
        <w:rPr>
          <w:rFonts w:cs="Calibri"/>
        </w:rPr>
      </w:pPr>
      <w:r>
        <w:rPr>
          <w:rFonts w:cs="Calibri"/>
        </w:rPr>
        <w:t>Ge Huang</w:t>
      </w:r>
      <w:r>
        <w:rPr>
          <w:rFonts w:cs="Calibri"/>
        </w:rPr>
        <w:tab/>
      </w:r>
      <w:r>
        <w:rPr>
          <w:rFonts w:cs="Calibri"/>
        </w:rPr>
        <w:tab/>
      </w:r>
      <w:r>
        <w:rPr>
          <w:rFonts w:cs="Calibri"/>
        </w:rPr>
        <w:tab/>
      </w:r>
      <w:r>
        <w:rPr>
          <w:rFonts w:cs="Calibri"/>
        </w:rPr>
        <w:tab/>
      </w:r>
      <w:r>
        <w:rPr>
          <w:rFonts w:cs="Calibri"/>
        </w:rPr>
        <w:tab/>
      </w:r>
      <w:r>
        <w:rPr>
          <w:rFonts w:cs="Calibri"/>
          <w:lang w:val="fr-FR"/>
        </w:rPr>
        <w:t>(</w:t>
      </w:r>
      <w:r>
        <w:fldChar w:fldCharType="begin"/>
      </w:r>
      <w:r>
        <w:instrText xml:space="preserve"> HYPERLINK "mailto:lizhengkang@gdph.org.cn" </w:instrText>
      </w:r>
      <w:r>
        <w:fldChar w:fldCharType="separate"/>
      </w:r>
      <w:r>
        <w:rPr>
          <w:rFonts w:cs="Calibri"/>
        </w:rPr>
        <w:t>huangge</w:t>
      </w:r>
      <w:r>
        <w:rPr>
          <w:rFonts w:cs="Calibri"/>
          <w:lang w:val="fr-FR"/>
        </w:rPr>
        <w:t>@gdph.org.cn</w:t>
      </w:r>
      <w:r>
        <w:rPr>
          <w:rFonts w:cs="Calibri"/>
          <w:lang w:val="fr-FR"/>
        </w:rPr>
        <w:fldChar w:fldCharType="end"/>
      </w:r>
      <w:r>
        <w:rPr>
          <w:rFonts w:cs="Calibri"/>
          <w:lang w:val="fr-FR"/>
        </w:rPr>
        <w:t>)</w:t>
      </w:r>
    </w:p>
    <w:p w14:paraId="671C48E7">
      <w:pPr>
        <w:rPr>
          <w:rFonts w:cs="Calibri"/>
        </w:rPr>
      </w:pPr>
      <w:r>
        <w:rPr>
          <w:rFonts w:cs="Calibri"/>
        </w:rPr>
        <w:t>You-Wei Zheng</w:t>
      </w:r>
      <w:r>
        <w:rPr>
          <w:rFonts w:cs="Calibri"/>
        </w:rPr>
        <w:tab/>
      </w:r>
      <w:r>
        <w:rPr>
          <w:rFonts w:cs="Calibri"/>
        </w:rPr>
        <w:tab/>
      </w:r>
      <w:r>
        <w:rPr>
          <w:rFonts w:cs="Calibri"/>
        </w:rPr>
        <w:tab/>
      </w:r>
      <w:r>
        <w:rPr>
          <w:rFonts w:cs="Calibri"/>
        </w:rPr>
        <w:tab/>
      </w:r>
      <w:r>
        <w:rPr>
          <w:rFonts w:cs="Calibri"/>
          <w:lang w:val="fr-FR"/>
        </w:rPr>
        <w:t>(</w:t>
      </w:r>
      <w:r>
        <w:fldChar w:fldCharType="begin"/>
      </w:r>
      <w:r>
        <w:instrText xml:space="preserve"> HYPERLINK "mailto:lizhengkang@gdph.org.cn" </w:instrText>
      </w:r>
      <w:r>
        <w:fldChar w:fldCharType="separate"/>
      </w:r>
      <w:r>
        <w:rPr>
          <w:rFonts w:cs="Calibri"/>
        </w:rPr>
        <w:t>zhengyouwei</w:t>
      </w:r>
      <w:r>
        <w:rPr>
          <w:rFonts w:cs="Calibri"/>
          <w:lang w:val="fr-FR"/>
        </w:rPr>
        <w:t>@gdph.org.cn</w:t>
      </w:r>
      <w:r>
        <w:rPr>
          <w:rFonts w:cs="Calibri"/>
          <w:lang w:val="fr-FR"/>
        </w:rPr>
        <w:fldChar w:fldCharType="end"/>
      </w:r>
      <w:r>
        <w:rPr>
          <w:rFonts w:cs="Calibri"/>
          <w:lang w:val="fr-FR"/>
        </w:rPr>
        <w:t>)</w:t>
      </w:r>
    </w:p>
    <w:p w14:paraId="4325B8A2">
      <w:pPr>
        <w:rPr>
          <w:rFonts w:cs="Calibri"/>
        </w:rPr>
      </w:pPr>
      <w:r>
        <w:rPr>
          <w:rFonts w:cs="Calibri"/>
        </w:rPr>
        <w:t>Yu-Wei Di</w:t>
      </w:r>
      <w:r>
        <w:rPr>
          <w:rFonts w:cs="Calibri"/>
        </w:rPr>
        <w:tab/>
      </w:r>
      <w:r>
        <w:rPr>
          <w:rFonts w:cs="Calibri"/>
        </w:rPr>
        <w:tab/>
      </w:r>
      <w:r>
        <w:rPr>
          <w:rFonts w:cs="Calibri"/>
        </w:rPr>
        <w:tab/>
      </w:r>
      <w:r>
        <w:rPr>
          <w:rFonts w:cs="Calibri"/>
        </w:rPr>
        <w:tab/>
      </w:r>
      <w:r>
        <w:rPr>
          <w:rFonts w:cs="Calibri"/>
        </w:rPr>
        <w:tab/>
      </w:r>
      <w:r>
        <w:rPr>
          <w:rFonts w:cs="Calibri"/>
          <w:lang w:val="fr-FR"/>
        </w:rPr>
        <w:t>(</w:t>
      </w:r>
      <w:r>
        <w:fldChar w:fldCharType="begin"/>
      </w:r>
      <w:r>
        <w:instrText xml:space="preserve"> HYPERLINK "mailto:lizhengkang@gdph.org.cn" </w:instrText>
      </w:r>
      <w:r>
        <w:fldChar w:fldCharType="separate"/>
      </w:r>
      <w:r>
        <w:rPr>
          <w:rFonts w:cs="Calibri"/>
        </w:rPr>
        <w:t>diyuwei</w:t>
      </w:r>
      <w:r>
        <w:rPr>
          <w:rFonts w:cs="Calibri"/>
          <w:lang w:val="fr-FR"/>
        </w:rPr>
        <w:t>@gdph.org.cn</w:t>
      </w:r>
      <w:r>
        <w:rPr>
          <w:rFonts w:cs="Calibri"/>
          <w:lang w:val="fr-FR"/>
        </w:rPr>
        <w:fldChar w:fldCharType="end"/>
      </w:r>
      <w:r>
        <w:rPr>
          <w:rFonts w:cs="Calibri"/>
          <w:lang w:val="fr-FR"/>
        </w:rPr>
        <w:t>)</w:t>
      </w:r>
    </w:p>
    <w:p w14:paraId="1928FC37">
      <w:pPr>
        <w:rPr>
          <w:rFonts w:cs="Calibri"/>
          <w:lang w:val="fr-FR"/>
        </w:rPr>
      </w:pPr>
      <w:r>
        <w:rPr>
          <w:rFonts w:cs="Calibri"/>
        </w:rPr>
        <w:t>Xin-Qiang Zhang</w:t>
      </w:r>
      <w:r>
        <w:rPr>
          <w:rFonts w:cs="Calibri"/>
        </w:rPr>
        <w:tab/>
      </w:r>
      <w:r>
        <w:rPr>
          <w:rFonts w:cs="Calibri"/>
        </w:rPr>
        <w:tab/>
      </w:r>
      <w:r>
        <w:rPr>
          <w:rFonts w:cs="Calibri"/>
        </w:rPr>
        <w:tab/>
      </w:r>
      <w:r>
        <w:rPr>
          <w:rFonts w:cs="Calibri"/>
        </w:rPr>
        <w:tab/>
      </w:r>
      <w:r>
        <w:rPr>
          <w:rFonts w:cs="Calibri"/>
          <w:lang w:val="fr-FR"/>
        </w:rPr>
        <w:t>(</w:t>
      </w:r>
      <w:r>
        <w:fldChar w:fldCharType="begin"/>
      </w:r>
      <w:r>
        <w:instrText xml:space="preserve"> HYPERLINK "mailto:lizhengkang@gdph.org.cn" </w:instrText>
      </w:r>
      <w:r>
        <w:fldChar w:fldCharType="separate"/>
      </w:r>
      <w:r>
        <w:rPr>
          <w:rFonts w:cs="Calibri"/>
        </w:rPr>
        <w:t>zhangxinqiang</w:t>
      </w:r>
      <w:r>
        <w:rPr>
          <w:rFonts w:cs="Calibri"/>
          <w:lang w:val="fr-FR"/>
        </w:rPr>
        <w:t>@gdph.org.cn</w:t>
      </w:r>
      <w:r>
        <w:rPr>
          <w:rFonts w:cs="Calibri"/>
          <w:lang w:val="fr-FR"/>
        </w:rPr>
        <w:fldChar w:fldCharType="end"/>
      </w:r>
      <w:r>
        <w:rPr>
          <w:rFonts w:cs="Calibri"/>
          <w:lang w:val="fr-FR"/>
        </w:rPr>
        <w:t>)</w:t>
      </w:r>
    </w:p>
    <w:p w14:paraId="764B6C7D">
      <w:pPr>
        <w:rPr>
          <w:rFonts w:cs="Calibri"/>
          <w:lang w:val="fr-FR"/>
        </w:rPr>
      </w:pPr>
      <w:r>
        <w:rPr>
          <w:rFonts w:hint="eastAsia" w:cs="Calibri"/>
          <w:lang w:val="en-US" w:eastAsia="zh-CN"/>
        </w:rPr>
        <w:t>Ya</w:t>
      </w:r>
      <w:r>
        <w:rPr>
          <w:rFonts w:cs="Calibri"/>
        </w:rPr>
        <w:t>-</w:t>
      </w:r>
      <w:r>
        <w:rPr>
          <w:rFonts w:hint="eastAsia" w:cs="Calibri"/>
          <w:lang w:val="en-US" w:eastAsia="zh-CN"/>
        </w:rPr>
        <w:t>Nan</w:t>
      </w:r>
      <w:r>
        <w:rPr>
          <w:rFonts w:cs="Calibri"/>
        </w:rPr>
        <w:t xml:space="preserve"> </w:t>
      </w:r>
      <w:r>
        <w:rPr>
          <w:rFonts w:hint="eastAsia" w:cs="Calibri"/>
          <w:lang w:val="en-US" w:eastAsia="zh-CN"/>
        </w:rPr>
        <w:t>Yao</w:t>
      </w:r>
      <w:r>
        <w:rPr>
          <w:rFonts w:cs="Calibri"/>
        </w:rPr>
        <w:tab/>
      </w:r>
      <w:r>
        <w:rPr>
          <w:rFonts w:cs="Calibri"/>
        </w:rPr>
        <w:tab/>
      </w:r>
      <w:r>
        <w:rPr>
          <w:rFonts w:cs="Calibri"/>
        </w:rPr>
        <w:tab/>
      </w:r>
      <w:r>
        <w:rPr>
          <w:rFonts w:cs="Calibri"/>
        </w:rPr>
        <w:tab/>
      </w:r>
      <w:r>
        <w:rPr>
          <w:rFonts w:hint="eastAsia" w:cs="Calibri"/>
          <w:lang w:val="en-US" w:eastAsia="zh-CN"/>
        </w:rPr>
        <w:t xml:space="preserve">      </w:t>
      </w:r>
      <w:r>
        <w:rPr>
          <w:rFonts w:cs="Calibri"/>
          <w:lang w:val="fr-FR"/>
        </w:rPr>
        <w:t>(</w:t>
      </w:r>
      <w:r>
        <w:fldChar w:fldCharType="begin"/>
      </w:r>
      <w:r>
        <w:instrText xml:space="preserve"> HYPERLINK "mailto:lizhengkang@gdph.org.cn" </w:instrText>
      </w:r>
      <w:r>
        <w:fldChar w:fldCharType="separate"/>
      </w:r>
      <w:r>
        <w:rPr>
          <w:rFonts w:hint="eastAsia" w:cs="Calibri"/>
          <w:lang w:val="en-US" w:eastAsia="zh-CN"/>
        </w:rPr>
        <w:t>yaoyanan</w:t>
      </w:r>
      <w:r>
        <w:rPr>
          <w:rFonts w:cs="Calibri"/>
          <w:lang w:val="fr-FR"/>
        </w:rPr>
        <w:t>@gdph.org.cn</w:t>
      </w:r>
      <w:r>
        <w:rPr>
          <w:rFonts w:cs="Calibri"/>
          <w:lang w:val="fr-FR"/>
        </w:rPr>
        <w:fldChar w:fldCharType="end"/>
      </w:r>
      <w:r>
        <w:rPr>
          <w:rFonts w:cs="Calibri"/>
          <w:lang w:val="fr-FR"/>
        </w:rPr>
        <w:t>)</w:t>
      </w:r>
    </w:p>
    <w:p w14:paraId="60B95108">
      <w:pPr>
        <w:outlineLvl w:val="0"/>
        <w:rPr>
          <w:rFonts w:cs="Calibri"/>
          <w:lang w:val="fr-FR"/>
        </w:rPr>
      </w:pPr>
      <w:r>
        <w:rPr>
          <w:rFonts w:cs="Calibri"/>
          <w:lang w:val="fr-FR"/>
        </w:rPr>
        <w:t>Zheng</w:t>
      </w:r>
      <w:r>
        <w:rPr>
          <w:rFonts w:cs="Calibri"/>
        </w:rPr>
        <w:t>-</w:t>
      </w:r>
      <w:r>
        <w:rPr>
          <w:rFonts w:cs="Calibri"/>
          <w:lang w:val="fr-FR"/>
        </w:rPr>
        <w:t>kang Li</w:t>
      </w:r>
      <w:r>
        <w:rPr>
          <w:rFonts w:cs="Calibri"/>
        </w:rPr>
        <w:tab/>
      </w:r>
      <w:r>
        <w:rPr>
          <w:rFonts w:cs="Calibri"/>
        </w:rPr>
        <w:tab/>
      </w:r>
      <w:r>
        <w:rPr>
          <w:rFonts w:cs="Calibri"/>
        </w:rPr>
        <w:tab/>
      </w:r>
      <w:r>
        <w:rPr>
          <w:rFonts w:cs="Calibri"/>
        </w:rPr>
        <w:tab/>
      </w:r>
      <w:r>
        <w:rPr>
          <w:rFonts w:hint="eastAsia" w:cs="Calibri"/>
          <w:lang w:eastAsia="zh-CN"/>
        </w:rPr>
        <w:t xml:space="preserve">      </w:t>
      </w:r>
      <w:r>
        <w:rPr>
          <w:rFonts w:cs="Calibri"/>
          <w:lang w:val="fr-FR"/>
        </w:rPr>
        <w:t>(</w:t>
      </w:r>
      <w:r>
        <w:fldChar w:fldCharType="begin"/>
      </w:r>
      <w:r>
        <w:instrText xml:space="preserve"> HYPERLINK "mailto:lizhengkang@gdph.org.cn" </w:instrText>
      </w:r>
      <w:r>
        <w:fldChar w:fldCharType="separate"/>
      </w:r>
      <w:r>
        <w:rPr>
          <w:rFonts w:cs="Calibri"/>
          <w:lang w:val="fr-FR"/>
        </w:rPr>
        <w:t>lizhengkang@gdph.org.cn</w:t>
      </w:r>
      <w:r>
        <w:rPr>
          <w:rFonts w:cs="Calibri"/>
          <w:lang w:val="fr-FR"/>
        </w:rPr>
        <w:fldChar w:fldCharType="end"/>
      </w:r>
      <w:r>
        <w:rPr>
          <w:rFonts w:cs="Calibri"/>
          <w:lang w:val="fr-FR"/>
        </w:rPr>
        <w:t>)</w:t>
      </w:r>
    </w:p>
    <w:p w14:paraId="0211852A">
      <w:pPr>
        <w:rPr>
          <w:rFonts w:cs="Calibri"/>
          <w:lang w:bidi="ar"/>
        </w:rPr>
      </w:pPr>
      <w:r>
        <w:rPr>
          <w:rFonts w:cs="Calibri"/>
        </w:rPr>
        <w:t>Liang Wang</w:t>
      </w:r>
      <w:r>
        <w:rPr>
          <w:rFonts w:cs="Calibri"/>
        </w:rPr>
        <w:tab/>
      </w:r>
      <w:r>
        <w:rPr>
          <w:rFonts w:cs="Calibri"/>
        </w:rPr>
        <w:tab/>
      </w:r>
      <w:r>
        <w:rPr>
          <w:rFonts w:cs="Calibri"/>
        </w:rPr>
        <w:tab/>
      </w:r>
      <w:r>
        <w:rPr>
          <w:rFonts w:cs="Calibri"/>
        </w:rPr>
        <w:tab/>
      </w:r>
      <w:r>
        <w:rPr>
          <w:rFonts w:cs="Calibri"/>
        </w:rPr>
        <w:tab/>
      </w:r>
      <w:r>
        <w:rPr>
          <w:rFonts w:cs="Calibri"/>
          <w:lang w:val="fr-FR"/>
        </w:rPr>
        <w:t>(</w:t>
      </w:r>
      <w:r>
        <w:fldChar w:fldCharType="begin"/>
      </w:r>
      <w:r>
        <w:instrText xml:space="preserve"> HYPERLINK "mailto:lizhengkang@gdph.org.cn" </w:instrText>
      </w:r>
      <w:r>
        <w:fldChar w:fldCharType="separate"/>
      </w:r>
      <w:r>
        <w:rPr>
          <w:rFonts w:cs="Calibri"/>
        </w:rPr>
        <w:t>wangliang</w:t>
      </w:r>
      <w:r>
        <w:rPr>
          <w:rFonts w:cs="Calibri"/>
          <w:lang w:val="fr-FR"/>
        </w:rPr>
        <w:t>@gdph.org.cn</w:t>
      </w:r>
      <w:r>
        <w:rPr>
          <w:rFonts w:cs="Calibri"/>
          <w:lang w:val="fr-FR"/>
        </w:rPr>
        <w:fldChar w:fldCharType="end"/>
      </w:r>
      <w:r>
        <w:rPr>
          <w:rFonts w:cs="Calibri"/>
          <w:lang w:val="fr-FR"/>
        </w:rPr>
        <w:t>)</w:t>
      </w:r>
    </w:p>
    <w:p w14:paraId="5767F5E1">
      <w:pPr>
        <w:outlineLvl w:val="0"/>
        <w:rPr>
          <w:rFonts w:cs="Calibri"/>
          <w:lang w:val="fr-FR" w:eastAsia="zh-CN"/>
        </w:rPr>
      </w:pPr>
    </w:p>
    <w:p w14:paraId="1667ADCD">
      <w:pPr>
        <w:pStyle w:val="3"/>
        <w:jc w:val="center"/>
        <w:rPr>
          <w:rFonts w:cstheme="minorHAnsi"/>
          <w:b/>
          <w:bCs w:val="0"/>
          <w:sz w:val="32"/>
          <w:szCs w:val="32"/>
        </w:rPr>
      </w:pPr>
      <w:r>
        <w:rPr>
          <w:rFonts w:cstheme="minorHAnsi"/>
          <w:b/>
          <w:bCs w:val="0"/>
          <w:sz w:val="32"/>
          <w:szCs w:val="32"/>
        </w:rPr>
        <w:t>Author Questionnaire</w:t>
      </w:r>
    </w:p>
    <w:p w14:paraId="1EDFAF1F">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hint="eastAsia" w:cstheme="minorHAnsi"/>
          <w:b/>
          <w:bCs/>
          <w:color w:val="auto"/>
          <w:lang w:eastAsia="zh-CN"/>
        </w:rPr>
        <w:t>No</w:t>
      </w:r>
      <w:r>
        <w:rPr>
          <w:rFonts w:eastAsia="Times New Roman" w:cstheme="minorHAnsi"/>
          <w:b/>
        </w:rPr>
        <w:t xml:space="preserve"> </w:t>
      </w:r>
    </w:p>
    <w:p w14:paraId="4E7C3E85">
      <w:pPr>
        <w:spacing w:before="120"/>
        <w:ind w:left="720"/>
        <w:rPr>
          <w:rFonts w:eastAsia="Times New Roman" w:cstheme="minorHAnsi"/>
          <w:b/>
          <w:color w:val="808080" w:themeColor="text1" w:themeTint="80"/>
          <w14:textFill>
            <w14:solidFill>
              <w14:schemeClr w14:val="tx1">
                <w14:lumMod w14:val="50000"/>
                <w14:lumOff w14:val="50000"/>
              </w14:schemeClr>
            </w14:solidFill>
          </w14:textFill>
        </w:rPr>
      </w:pPr>
    </w:p>
    <w:p w14:paraId="4B20EAF0">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bookmarkStart w:id="1" w:name="OLE_LINK1"/>
      <w:r>
        <w:rPr>
          <w:rFonts w:cstheme="minorHAnsi"/>
          <w:b/>
          <w:bCs/>
          <w:color w:val="auto"/>
          <w:lang w:eastAsia="zh-CN"/>
        </w:rPr>
        <w:t>No</w:t>
      </w:r>
      <w:bookmarkEnd w:id="1"/>
    </w:p>
    <w:p w14:paraId="1C68C2BA">
      <w:pPr>
        <w:spacing w:before="120"/>
        <w:rPr>
          <w:rFonts w:eastAsia="Times New Roman" w:cstheme="minorHAnsi"/>
          <w:b/>
        </w:rPr>
      </w:pPr>
    </w:p>
    <w:p w14:paraId="7A03162F">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filming need to take place in multiple locations? </w:t>
      </w:r>
      <w:r>
        <w:rPr>
          <w:rFonts w:eastAsia="Times New Roman" w:cstheme="minorHAnsi"/>
          <w:b/>
        </w:rPr>
        <w:t xml:space="preserve">  </w:t>
      </w:r>
      <w:r>
        <w:rPr>
          <w:rFonts w:cstheme="minorHAnsi"/>
          <w:b/>
          <w:bCs/>
          <w:color w:val="auto"/>
          <w:lang w:eastAsia="zh-CN"/>
        </w:rPr>
        <w:t>No</w:t>
      </w:r>
    </w:p>
    <w:p w14:paraId="32DAE90F">
      <w:pPr>
        <w:rPr>
          <w:rFonts w:cstheme="minorHAnsi"/>
          <w:b/>
          <w:sz w:val="22"/>
          <w:szCs w:val="22"/>
        </w:rPr>
      </w:pPr>
    </w:p>
    <w:p w14:paraId="67386C83">
      <w:pPr>
        <w:rPr>
          <w:rFonts w:cstheme="minorHAnsi"/>
          <w:b/>
          <w:sz w:val="22"/>
          <w:szCs w:val="22"/>
        </w:rPr>
      </w:pPr>
    </w:p>
    <w:p w14:paraId="7AA7BBC5">
      <w:pPr>
        <w:rPr>
          <w:rFonts w:cstheme="minorHAnsi"/>
          <w:b/>
          <w:sz w:val="22"/>
          <w:szCs w:val="22"/>
        </w:rPr>
      </w:pPr>
      <w:r>
        <w:rPr>
          <w:rFonts w:cstheme="minorHAnsi"/>
          <w:b/>
          <w:sz w:val="22"/>
          <w:szCs w:val="22"/>
        </w:rPr>
        <w:t>Current Protocol Length</w:t>
      </w:r>
    </w:p>
    <w:p w14:paraId="72F5C5E6">
      <w:pPr>
        <w:rPr>
          <w:rFonts w:cstheme="minorHAnsi"/>
          <w:bCs/>
          <w:sz w:val="22"/>
          <w:szCs w:val="22"/>
        </w:rPr>
      </w:pPr>
      <w:r>
        <w:rPr>
          <w:rFonts w:cstheme="minorHAnsi"/>
          <w:bCs/>
          <w:sz w:val="22"/>
          <w:szCs w:val="22"/>
        </w:rPr>
        <w:t>Number of Steps:  10</w:t>
      </w:r>
    </w:p>
    <w:p w14:paraId="5AAC9C6C">
      <w:pPr>
        <w:rPr>
          <w:rFonts w:cstheme="minorHAnsi"/>
          <w:b/>
          <w:sz w:val="22"/>
          <w:szCs w:val="22"/>
        </w:rPr>
      </w:pPr>
      <w:r>
        <w:rPr>
          <w:rFonts w:cstheme="minorHAnsi"/>
          <w:bCs/>
          <w:sz w:val="22"/>
          <w:szCs w:val="22"/>
        </w:rPr>
        <w:t>Number of Shots:  24</w:t>
      </w:r>
      <w:r>
        <w:rPr>
          <w:rFonts w:cstheme="minorHAnsi"/>
          <w:b/>
          <w:sz w:val="22"/>
          <w:szCs w:val="22"/>
        </w:rPr>
        <w:t xml:space="preserve"> </w:t>
      </w:r>
      <w:r>
        <w:rPr>
          <w:rFonts w:cstheme="minorHAnsi"/>
          <w:b/>
          <w:sz w:val="22"/>
          <w:szCs w:val="22"/>
        </w:rPr>
        <w:br w:type="page"/>
      </w:r>
    </w:p>
    <w:p w14:paraId="688BB839">
      <w:pPr>
        <w:pStyle w:val="2"/>
        <w:rPr>
          <w:rFonts w:cstheme="minorHAnsi"/>
        </w:rPr>
      </w:pPr>
      <w:bookmarkStart w:id="3" w:name="_GoBack"/>
      <w:bookmarkEnd w:id="3"/>
      <w:r>
        <w:rPr>
          <w:rFonts w:cstheme="minorHAnsi"/>
        </w:rPr>
        <w:t>Introduction</w:t>
      </w:r>
    </w:p>
    <w:p w14:paraId="153D3B66">
      <w:pPr>
        <w:pStyle w:val="29"/>
        <w:numPr>
          <w:ilvl w:val="0"/>
          <w:numId w:val="1"/>
        </w:numPr>
        <w:rPr>
          <w:rFonts w:cs="Calibri"/>
          <w:b/>
        </w:rPr>
      </w:pPr>
      <w:r>
        <w:rPr>
          <w:rFonts w:cs="Calibri"/>
          <w:b/>
        </w:rPr>
        <w:t>Video 1: Author Interviews</w:t>
      </w:r>
    </w:p>
    <w:p w14:paraId="227C349A">
      <w:pPr>
        <w:rPr>
          <w:rFonts w:cstheme="minorHAnsi"/>
          <w:b/>
          <w:i/>
          <w:color w:val="0000FF"/>
        </w:rPr>
      </w:pPr>
    </w:p>
    <w:p w14:paraId="21054688">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7E8076BA">
      <w:pPr>
        <w:rPr>
          <w:rFonts w:cstheme="minorHAnsi"/>
          <w:b/>
        </w:rPr>
      </w:pPr>
    </w:p>
    <w:p w14:paraId="16F3E485">
      <w:pPr>
        <w:rPr>
          <w:rFonts w:cstheme="minorHAnsi"/>
          <w:b/>
          <w:bCs/>
          <w:color w:val="auto"/>
          <w:shd w:val="clear" w:color="auto" w:fill="FFFFFF"/>
        </w:rPr>
      </w:pPr>
      <w:r>
        <w:rPr>
          <w:rFonts w:cstheme="minorHAnsi"/>
          <w:color w:val="auto"/>
          <w:shd w:val="clear" w:color="auto" w:fill="FFFFFF"/>
        </w:rPr>
        <w:t>What is the scope of your research? What questions are you trying to answer?</w:t>
      </w:r>
      <w:r>
        <w:rPr>
          <w:rFonts w:eastAsia="Times New Roman" w:cstheme="minorHAnsi"/>
          <w:color w:val="auto"/>
          <w:sz w:val="28"/>
          <w:szCs w:val="28"/>
        </w:rPr>
        <w:t xml:space="preserve"> </w:t>
      </w:r>
    </w:p>
    <w:p w14:paraId="74FBEB65">
      <w:pPr>
        <w:pStyle w:val="29"/>
        <w:numPr>
          <w:ilvl w:val="1"/>
          <w:numId w:val="2"/>
        </w:numPr>
        <w:spacing w:before="120"/>
        <w:contextualSpacing w:val="0"/>
        <w:rPr>
          <w:rFonts w:eastAsia="Times New Roman" w:cstheme="minorHAnsi"/>
        </w:rPr>
      </w:pPr>
      <w:r>
        <w:rPr>
          <w:rFonts w:hint="eastAsia" w:cstheme="minorHAnsi"/>
          <w:b/>
          <w:bCs/>
          <w:u w:val="single"/>
          <w:lang w:eastAsia="zh-CN"/>
        </w:rPr>
        <w:t>Liang Wang</w:t>
      </w:r>
      <w:r>
        <w:rPr>
          <w:rFonts w:hint="eastAsia" w:cstheme="minorHAnsi"/>
          <w:b/>
          <w:bCs/>
          <w:lang w:eastAsia="zh-CN"/>
        </w:rPr>
        <w:t>:</w:t>
      </w:r>
      <w:r>
        <w:t xml:space="preserve"> Gastric cancer caused by Helicobacter pylori kills 300,000 people in China e</w:t>
      </w:r>
      <w:r>
        <w:rPr>
          <w:rFonts w:hint="eastAsia"/>
          <w:lang w:eastAsia="zh-CN"/>
        </w:rPr>
        <w:t xml:space="preserve">ach </w:t>
      </w:r>
      <w:r>
        <w:t xml:space="preserve">year. This </w:t>
      </w:r>
      <w:r>
        <w:rPr>
          <w:rFonts w:hint="eastAsia"/>
          <w:lang w:eastAsia="zh-CN"/>
        </w:rPr>
        <w:t>study</w:t>
      </w:r>
      <w:r>
        <w:t xml:space="preserve"> describes the </w:t>
      </w:r>
      <w:r>
        <w:rPr>
          <w:rFonts w:hint="eastAsia"/>
          <w:lang w:eastAsia="zh-CN"/>
        </w:rPr>
        <w:t xml:space="preserve">feces </w:t>
      </w:r>
      <w:r>
        <w:t>test</w:t>
      </w:r>
      <w:r>
        <w:rPr>
          <w:rFonts w:hint="eastAsia"/>
          <w:lang w:eastAsia="zh-CN"/>
        </w:rPr>
        <w:t xml:space="preserve">ing for </w:t>
      </w:r>
      <w:r>
        <w:rPr>
          <w:lang w:eastAsia="zh-CN"/>
        </w:rPr>
        <w:t>Helicobacter pylori infection and antibiotic resistance</w:t>
      </w:r>
      <w:r>
        <w:t>, so that the patient can have the very best antibiotic treatment. We</w:t>
      </w:r>
      <w:r>
        <w:rPr>
          <w:rFonts w:hint="eastAsia"/>
          <w:lang w:eastAsia="zh-CN"/>
        </w:rPr>
        <w:t xml:space="preserve"> believe that</w:t>
      </w:r>
      <w:r>
        <w:t xml:space="preserve"> personalized precision medicine can be achieved </w:t>
      </w:r>
      <w:r>
        <w:rPr>
          <w:rFonts w:hint="eastAsia"/>
          <w:lang w:eastAsia="zh-CN"/>
        </w:rPr>
        <w:t>via</w:t>
      </w:r>
      <w:r>
        <w:t xml:space="preserve"> this tes</w:t>
      </w:r>
      <w:r>
        <w:rPr>
          <w:rFonts w:hint="eastAsia"/>
          <w:lang w:eastAsia="zh-CN"/>
        </w:rPr>
        <w:t>t</w:t>
      </w:r>
      <w:r>
        <w:t xml:space="preserve">. </w:t>
      </w:r>
    </w:p>
    <w:p w14:paraId="0B0139AD">
      <w:pPr>
        <w:spacing w:before="120"/>
        <w:rPr>
          <w:rFonts w:eastAsia="Times New Roman" w:cstheme="minorHAnsi"/>
        </w:rPr>
      </w:pPr>
      <w:r>
        <w:rPr>
          <w:rFonts w:cstheme="minorHAnsi"/>
          <w:color w:val="000000"/>
          <w:shd w:val="clear" w:color="auto" w:fill="FFFFFF"/>
        </w:rPr>
        <w:t>What are the most recent developments in your field of research?</w:t>
      </w:r>
    </w:p>
    <w:p w14:paraId="33A7AE54">
      <w:pPr>
        <w:pStyle w:val="29"/>
        <w:numPr>
          <w:ilvl w:val="1"/>
          <w:numId w:val="2"/>
        </w:numPr>
        <w:spacing w:before="120" w:after="240"/>
        <w:contextualSpacing w:val="0"/>
        <w:rPr>
          <w:rFonts w:eastAsia="Times New Roman" w:cstheme="minorHAnsi"/>
          <w:sz w:val="28"/>
          <w:szCs w:val="28"/>
        </w:rPr>
      </w:pPr>
      <w:r>
        <w:rPr>
          <w:rStyle w:val="38"/>
          <w:rFonts w:hint="eastAsia" w:eastAsia="宋体" w:asciiTheme="minorHAnsi" w:hAnsiTheme="minorHAnsi" w:cstheme="minorHAnsi"/>
          <w:lang w:eastAsia="zh-CN"/>
        </w:rPr>
        <w:t>Yang-xia Li</w:t>
      </w:r>
      <w:r>
        <w:rPr>
          <w:rFonts w:eastAsia="Times New Roman" w:cstheme="minorHAnsi"/>
          <w:b/>
          <w:bCs/>
          <w:u w:val="single"/>
        </w:rPr>
        <w:t>:</w:t>
      </w:r>
      <w:r>
        <w:rPr>
          <w:rFonts w:eastAsia="Times New Roman" w:cstheme="minorHAnsi"/>
        </w:rPr>
        <w:t xml:space="preserve"> </w:t>
      </w:r>
      <w:r>
        <w:rPr>
          <w:rFonts w:cstheme="minorHAnsi"/>
        </w:rPr>
        <w:t>We're currently working on advancing fecal testing technologies. This approach could really shake up how we diagnose gastrointestinal diseases by offering non-invasive screening. Long-term, we aim to adapt this testing method for spotting gastric cancer early, which would help patients get treatment faster and improve their outcomes</w:t>
      </w:r>
    </w:p>
    <w:p w14:paraId="5B4968C1">
      <w:pPr>
        <w:spacing w:before="120" w:after="240"/>
        <w:rPr>
          <w:rFonts w:eastAsia="Times New Roman" w:cstheme="minorHAnsi"/>
          <w:sz w:val="28"/>
          <w:szCs w:val="28"/>
        </w:rPr>
      </w:pPr>
      <w:r>
        <w:rPr>
          <w:rFonts w:cstheme="minorHAnsi"/>
          <w:color w:val="000000"/>
          <w:shd w:val="clear" w:color="auto" w:fill="FFFFFF"/>
        </w:rPr>
        <w:t>What technologies are currently used to advance research in your field?</w:t>
      </w:r>
    </w:p>
    <w:p w14:paraId="7D53E431">
      <w:pPr>
        <w:pStyle w:val="29"/>
        <w:numPr>
          <w:ilvl w:val="1"/>
          <w:numId w:val="2"/>
        </w:numPr>
        <w:spacing w:before="120" w:after="240"/>
        <w:contextualSpacing w:val="0"/>
        <w:rPr>
          <w:rFonts w:eastAsia="Times New Roman" w:cstheme="minorHAnsi"/>
          <w:b/>
          <w:bCs/>
        </w:rPr>
      </w:pPr>
      <w:r>
        <w:rPr>
          <w:rStyle w:val="38"/>
          <w:rFonts w:hint="eastAsia" w:eastAsia="宋体" w:asciiTheme="minorHAnsi" w:hAnsiTheme="minorHAnsi" w:cstheme="minorHAnsi"/>
          <w:bCs/>
        </w:rPr>
        <w:t xml:space="preserve">Zheng-kang </w:t>
      </w:r>
      <w:r>
        <w:rPr>
          <w:rStyle w:val="38"/>
          <w:rFonts w:hint="eastAsia" w:eastAsia="宋体" w:asciiTheme="minorHAnsi" w:hAnsiTheme="minorHAnsi" w:cstheme="minorHAnsi"/>
          <w:bCs/>
          <w:lang w:eastAsia="zh-CN"/>
        </w:rPr>
        <w:t>Li</w:t>
      </w:r>
      <w:r>
        <w:rPr>
          <w:rStyle w:val="38"/>
          <w:rFonts w:eastAsia="宋体" w:asciiTheme="minorHAnsi" w:hAnsiTheme="minorHAnsi" w:cstheme="minorHAnsi"/>
          <w:bCs/>
          <w:lang w:eastAsia="zh-CN"/>
        </w:rPr>
        <w:t>:</w:t>
      </w:r>
      <w:r>
        <w:rPr>
          <w:rFonts w:eastAsia="Times New Roman" w:cstheme="minorHAnsi"/>
        </w:rPr>
        <w:t xml:space="preserve"> </w:t>
      </w:r>
      <w:r>
        <w:rPr>
          <w:rFonts w:cstheme="minorHAnsi"/>
        </w:rPr>
        <w:t>By combining fecal samples with quantitative PCR (qPCR), we can directly detect Helicobacter pylori infections and antibiotic resistance without bacterial culture. This innovation reduces diagnosis time from three weeks to one day and eliminates reliance on traditional culture techniques, making the process faster and more accessible</w:t>
      </w:r>
      <w:r>
        <w:rPr>
          <w:rFonts w:hint="eastAsia" w:cstheme="minorHAnsi"/>
          <w:lang w:eastAsia="zh-CN"/>
        </w:rPr>
        <w:t>.</w:t>
      </w:r>
    </w:p>
    <w:p w14:paraId="539B9D0E">
      <w:pPr>
        <w:rPr>
          <w:rFonts w:eastAsia="Times New Roman" w:cstheme="minorHAnsi"/>
        </w:rPr>
      </w:pPr>
    </w:p>
    <w:p w14:paraId="23F311A2">
      <w:pPr>
        <w:rPr>
          <w:rFonts w:cstheme="minorHAnsi"/>
          <w:sz w:val="28"/>
          <w:szCs w:val="28"/>
          <w:lang w:eastAsia="zh-CN"/>
        </w:rPr>
      </w:pPr>
    </w:p>
    <w:p w14:paraId="33B7A430">
      <w:pPr>
        <w:contextualSpacing/>
        <w:outlineLvl w:val="0"/>
        <w:rPr>
          <w:rFonts w:cstheme="minorHAnsi"/>
          <w:color w:val="000000"/>
          <w:shd w:val="clear" w:color="auto" w:fill="FFFFFF"/>
        </w:rPr>
      </w:pPr>
    </w:p>
    <w:p w14:paraId="3A9A86A5">
      <w:pPr>
        <w:contextualSpacing/>
        <w:outlineLvl w:val="0"/>
        <w:rPr>
          <w:rFonts w:cstheme="minorHAnsi"/>
          <w:b/>
          <w:lang w:eastAsia="zh-CN"/>
        </w:rPr>
      </w:pPr>
    </w:p>
    <w:p w14:paraId="4FD5D05C">
      <w:pPr>
        <w:pStyle w:val="29"/>
        <w:spacing w:before="120" w:after="240"/>
        <w:ind w:left="360"/>
        <w:contextualSpacing w:val="0"/>
        <w:rPr>
          <w:rFonts w:cstheme="minorHAnsi"/>
          <w:b/>
          <w:bCs/>
        </w:rPr>
      </w:pPr>
      <w:r>
        <w:rPr>
          <w:rFonts w:cstheme="minorHAnsi"/>
          <w:b/>
          <w:bCs/>
        </w:rPr>
        <w:t>Ethics Title Card</w:t>
      </w:r>
    </w:p>
    <w:p w14:paraId="3C78C807">
      <w:pPr>
        <w:ind w:left="360" w:firstLine="360" w:firstLineChars="150"/>
        <w:rPr>
          <w:rFonts w:cstheme="minorHAnsi"/>
          <w:b/>
          <w:i/>
          <w:color w:val="0000FF"/>
        </w:rPr>
      </w:pPr>
      <w:r>
        <w:rPr>
          <w:rFonts w:hint="eastAsia" w:cstheme="minorHAnsi"/>
          <w:lang w:eastAsia="zh-CN"/>
        </w:rPr>
        <w:t xml:space="preserve">1.4 </w:t>
      </w:r>
      <w:r>
        <w:rPr>
          <w:rFonts w:eastAsia="Times New Roman" w:cstheme="minorHAnsi"/>
        </w:rPr>
        <w:t xml:space="preserve">This research has been approved by </w:t>
      </w:r>
      <w:r>
        <w:rPr>
          <w:rFonts w:ascii="Calibri" w:hAnsi="Calibri" w:cs="Calibri"/>
        </w:rPr>
        <w:t>the Ethics Committee of Guangdong Provincial People's Hospital, Southern Medical University, Guangzhou, China</w:t>
      </w:r>
    </w:p>
    <w:p w14:paraId="08FB6FAB">
      <w:pPr>
        <w:contextualSpacing/>
        <w:outlineLvl w:val="0"/>
        <w:rPr>
          <w:rFonts w:eastAsia="Times New Roman" w:cstheme="minorHAnsi"/>
          <w:b/>
        </w:rPr>
      </w:pPr>
      <w:r>
        <w:rPr>
          <w:rFonts w:eastAsia="Times New Roman" w:cstheme="minorHAnsi"/>
          <w:b/>
        </w:rPr>
        <w:br w:type="page"/>
      </w:r>
    </w:p>
    <w:p w14:paraId="2A467797">
      <w:pPr>
        <w:pStyle w:val="2"/>
        <w:rPr>
          <w:rFonts w:eastAsia="宋体" w:cstheme="minorHAnsi"/>
          <w:lang w:eastAsia="zh-CN"/>
        </w:rPr>
      </w:pPr>
      <w:r>
        <w:rPr>
          <w:rFonts w:cstheme="minorHAnsi"/>
        </w:rPr>
        <w:t xml:space="preserve">Protocol </w:t>
      </w:r>
      <w:r>
        <w:rPr>
          <w:rFonts w:hint="eastAsia" w:eastAsia="宋体" w:cstheme="minorHAnsi"/>
          <w:lang w:eastAsia="zh-CN"/>
        </w:rPr>
        <w:t>Videos</w:t>
      </w:r>
    </w:p>
    <w:p w14:paraId="75DFC648">
      <w:pPr>
        <w:pStyle w:val="29"/>
        <w:numPr>
          <w:ilvl w:val="0"/>
          <w:numId w:val="2"/>
        </w:numPr>
        <w:spacing w:before="120"/>
        <w:rPr>
          <w:rFonts w:cs="Calibri"/>
          <w:b/>
          <w:bCs/>
        </w:rPr>
      </w:pPr>
      <w:r>
        <w:rPr>
          <w:rFonts w:cs="Calibri"/>
          <w:b/>
        </w:rPr>
        <w:t xml:space="preserve">Video </w:t>
      </w:r>
      <w:r>
        <w:rPr>
          <w:rFonts w:hint="eastAsia" w:cs="Calibri"/>
          <w:b/>
          <w:lang w:eastAsia="zh-CN"/>
        </w:rPr>
        <w:t>2</w:t>
      </w:r>
      <w:r>
        <w:rPr>
          <w:rFonts w:cs="Calibri"/>
          <w:b/>
        </w:rPr>
        <w:t xml:space="preserve">: </w:t>
      </w:r>
      <w:r>
        <w:rPr>
          <w:rFonts w:cs="Calibri"/>
          <w:b/>
          <w:bCs/>
        </w:rPr>
        <w:t xml:space="preserve">DNA Extraction </w:t>
      </w:r>
    </w:p>
    <w:p w14:paraId="5B94155B">
      <w:pPr>
        <w:pStyle w:val="29"/>
        <w:spacing w:before="120"/>
        <w:ind w:left="360"/>
        <w:contextualSpacing w:val="0"/>
        <w:rPr>
          <w:rFonts w:cstheme="minorHAnsi"/>
          <w:color w:val="auto"/>
          <w:lang w:eastAsia="zh-CN"/>
        </w:rPr>
      </w:pPr>
      <w:r>
        <w:rPr>
          <w:rFonts w:cstheme="minorHAnsi"/>
          <w:b/>
          <w:bCs/>
        </w:rPr>
        <w:t>Demonstrator:</w:t>
      </w:r>
      <w:r>
        <w:rPr>
          <w:rFonts w:cstheme="minorHAnsi"/>
          <w:b/>
          <w:bCs/>
          <w:color w:val="FF0000"/>
        </w:rPr>
        <w:t xml:space="preserve"> </w:t>
      </w:r>
      <w:r>
        <w:rPr>
          <w:rFonts w:cs="Calibri"/>
          <w:color w:val="auto"/>
        </w:rPr>
        <w:t>Zheng-Kang Li, Jin-Xin La</w:t>
      </w:r>
      <w:r>
        <w:rPr>
          <w:rFonts w:hint="eastAsia" w:cs="Calibri"/>
          <w:color w:val="auto"/>
          <w:lang w:eastAsia="zh-CN"/>
        </w:rPr>
        <w:t>i,</w:t>
      </w:r>
      <w:r>
        <w:rPr>
          <w:rFonts w:cs="Calibri"/>
          <w:color w:val="auto"/>
        </w:rPr>
        <w:t xml:space="preserve"> Cheng-Yuan He</w:t>
      </w:r>
    </w:p>
    <w:p w14:paraId="5BB07FE2">
      <w:pPr>
        <w:pStyle w:val="29"/>
        <w:spacing w:before="120" w:after="240"/>
        <w:ind w:left="360"/>
        <w:contextualSpacing w:val="0"/>
        <w:rPr>
          <w:rFonts w:cs="Calibri"/>
          <w:b/>
          <w:bCs/>
        </w:rPr>
      </w:pPr>
      <w:r>
        <w:rPr>
          <w:rFonts w:cs="Calibri"/>
          <w:b/>
          <w:bCs/>
        </w:rPr>
        <w:t>Ethics Title Card</w:t>
      </w:r>
      <w:r>
        <w:rPr>
          <w:rFonts w:hint="eastAsia" w:cs="Calibri"/>
          <w:b/>
          <w:bCs/>
          <w:lang w:eastAsia="zh-CN"/>
        </w:rPr>
        <w:t>：</w:t>
      </w:r>
      <w:r>
        <w:rPr>
          <w:rFonts w:cs="Calibri"/>
          <w:lang w:eastAsia="zh-CN"/>
        </w:rPr>
        <w:t>This research has been approved by the Ethics Committee of Guangdong Provincial People's Hospital, Southern Medical University, Guangzhou, China</w:t>
      </w:r>
    </w:p>
    <w:p w14:paraId="6FE16670">
      <w:pPr>
        <w:pStyle w:val="29"/>
        <w:spacing w:before="120"/>
        <w:ind w:left="360"/>
        <w:contextualSpacing w:val="0"/>
        <w:rPr>
          <w:rFonts w:cstheme="minorHAnsi"/>
        </w:rPr>
      </w:pPr>
    </w:p>
    <w:p w14:paraId="502CC40C">
      <w:pPr>
        <w:pStyle w:val="41"/>
        <w:numPr>
          <w:ilvl w:val="1"/>
          <w:numId w:val="2"/>
        </w:numPr>
      </w:pPr>
      <w:r>
        <w:t xml:space="preserve">To begin, invert the specimen preservation tube and mix thoroughly </w:t>
      </w:r>
      <w:r>
        <w:rPr>
          <w:b/>
        </w:rPr>
        <w:t>[1]</w:t>
      </w:r>
      <w:r>
        <w:t xml:space="preserve">. Then, transfer 1 milliliter of the fecal specimen solution into a microcentrifuge tube </w:t>
      </w:r>
      <w:r>
        <w:rPr>
          <w:b/>
        </w:rPr>
        <w:t>[2]</w:t>
      </w:r>
      <w:r>
        <w:t xml:space="preserve">.  </w:t>
      </w:r>
    </w:p>
    <w:p w14:paraId="6069ED01">
      <w:pPr>
        <w:pStyle w:val="44"/>
        <w:numPr>
          <w:ilvl w:val="2"/>
          <w:numId w:val="2"/>
        </w:numPr>
      </w:pPr>
      <w:r>
        <w:t xml:space="preserve">WIDE: Talent inverting and mixing the specimen preservation tube. </w:t>
      </w:r>
      <w:r>
        <w:rPr>
          <w:b/>
          <w:bCs/>
        </w:rPr>
        <w:t>TXT: See text for the collection and preservation of fecal samples</w:t>
      </w:r>
      <w:r>
        <w:t xml:space="preserve"> </w:t>
      </w:r>
    </w:p>
    <w:p w14:paraId="5AB627BD">
      <w:pPr>
        <w:pStyle w:val="44"/>
        <w:numPr>
          <w:ilvl w:val="2"/>
          <w:numId w:val="2"/>
        </w:numPr>
      </w:pPr>
      <w:r>
        <w:t>Talent transferring 1.0 milliliter of the solution into a microcentrifuge tube.</w:t>
      </w:r>
    </w:p>
    <w:p w14:paraId="191F587A"/>
    <w:p w14:paraId="6291F97D">
      <w:pPr>
        <w:pStyle w:val="41"/>
        <w:numPr>
          <w:ilvl w:val="1"/>
          <w:numId w:val="2"/>
        </w:numPr>
      </w:pPr>
      <w:r>
        <w:t xml:space="preserve">Mix the centrifuge tubes by inversion </w:t>
      </w:r>
      <w:r>
        <w:rPr>
          <w:b/>
        </w:rPr>
        <w:t>[1]</w:t>
      </w:r>
      <w:r>
        <w:t xml:space="preserve">. Place the tubes into a metal bath set at 80 degrees Celsius for 10 minutes </w:t>
      </w:r>
      <w:r>
        <w:rPr>
          <w:b/>
        </w:rPr>
        <w:t>[2]</w:t>
      </w:r>
      <w:r>
        <w:t xml:space="preserve">, and mix intermittently for 30 seconds at the fifth minute </w:t>
      </w:r>
      <w:r>
        <w:rPr>
          <w:b/>
        </w:rPr>
        <w:t>[3]</w:t>
      </w:r>
      <w:r>
        <w:t xml:space="preserve">. After cooling the tubes to room temperature, centrifuge them at 10,000 </w:t>
      </w:r>
      <w:r>
        <w:rPr>
          <w:i/>
          <w:iCs/>
        </w:rPr>
        <w:t>g</w:t>
      </w:r>
      <w:r>
        <w:t xml:space="preserve"> for 5 minutes </w:t>
      </w:r>
      <w:r>
        <w:rPr>
          <w:b/>
        </w:rPr>
        <w:t>[4]</w:t>
      </w:r>
      <w:r>
        <w:t xml:space="preserve">. Collect the supernatant for further processing </w:t>
      </w:r>
      <w:r>
        <w:rPr>
          <w:b/>
        </w:rPr>
        <w:t>[5]</w:t>
      </w:r>
      <w:r>
        <w:t xml:space="preserve">.  </w:t>
      </w:r>
    </w:p>
    <w:p w14:paraId="151D20F5">
      <w:pPr>
        <w:pStyle w:val="44"/>
        <w:numPr>
          <w:ilvl w:val="2"/>
          <w:numId w:val="2"/>
        </w:numPr>
      </w:pPr>
      <w:r>
        <w:t xml:space="preserve">Talent mixing centrifuge tubes by inversion.  </w:t>
      </w:r>
    </w:p>
    <w:p w14:paraId="198603BD">
      <w:pPr>
        <w:pStyle w:val="44"/>
        <w:numPr>
          <w:ilvl w:val="2"/>
          <w:numId w:val="2"/>
        </w:numPr>
      </w:pPr>
      <w:r>
        <w:t xml:space="preserve">Talent placing the tubes into a heated metal bath.  </w:t>
      </w:r>
    </w:p>
    <w:p w14:paraId="49D35C4A">
      <w:pPr>
        <w:pStyle w:val="44"/>
        <w:numPr>
          <w:ilvl w:val="2"/>
          <w:numId w:val="2"/>
        </w:numPr>
      </w:pPr>
      <w:r>
        <w:t xml:space="preserve">Talent intermittently mixing the solution in the tube at the fifth minute.  </w:t>
      </w:r>
    </w:p>
    <w:p w14:paraId="4C8855C1">
      <w:pPr>
        <w:pStyle w:val="44"/>
        <w:numPr>
          <w:ilvl w:val="2"/>
          <w:numId w:val="2"/>
        </w:numPr>
      </w:pPr>
      <w:r>
        <w:t xml:space="preserve">Talent placing the tubes into a centrifuge.  </w:t>
      </w:r>
    </w:p>
    <w:p w14:paraId="254EA2E8">
      <w:pPr>
        <w:pStyle w:val="44"/>
        <w:numPr>
          <w:ilvl w:val="2"/>
          <w:numId w:val="2"/>
        </w:numPr>
      </w:pPr>
      <w:r>
        <w:t>Talent collecting the supernatant.</w:t>
      </w:r>
    </w:p>
    <w:p w14:paraId="54CC774C"/>
    <w:p w14:paraId="4309705B">
      <w:pPr>
        <w:pStyle w:val="41"/>
        <w:numPr>
          <w:ilvl w:val="1"/>
          <w:numId w:val="2"/>
        </w:numPr>
      </w:pPr>
      <w:r>
        <w:t xml:space="preserve">Take a 96-well plate containing lysis buffer and invert it several times to resuspend the magnetic beads </w:t>
      </w:r>
      <w:r>
        <w:rPr>
          <w:b/>
        </w:rPr>
        <w:t>[1]</w:t>
      </w:r>
      <w:r>
        <w:t xml:space="preserve">. Carefully remove the aluminum foil seal without shaking the plate to prevent spillage </w:t>
      </w:r>
      <w:r>
        <w:rPr>
          <w:b/>
        </w:rPr>
        <w:t>[2]</w:t>
      </w:r>
      <w:r>
        <w:t xml:space="preserve">.  </w:t>
      </w:r>
    </w:p>
    <w:p w14:paraId="5C28336A">
      <w:pPr>
        <w:pStyle w:val="44"/>
        <w:numPr>
          <w:ilvl w:val="2"/>
          <w:numId w:val="2"/>
        </w:numPr>
      </w:pPr>
      <w:r>
        <w:t xml:space="preserve">Talent gently inverting the 96-well plate containg lysis buffer.  </w:t>
      </w:r>
    </w:p>
    <w:p w14:paraId="0D4959FB">
      <w:pPr>
        <w:pStyle w:val="44"/>
        <w:numPr>
          <w:ilvl w:val="2"/>
          <w:numId w:val="2"/>
        </w:numPr>
      </w:pPr>
      <w:r>
        <w:t>Talent peeling off the aluminum foil seal with caution.</w:t>
      </w:r>
    </w:p>
    <w:p w14:paraId="520D97F2"/>
    <w:p w14:paraId="6E8B0DBB">
      <w:pPr>
        <w:pStyle w:val="41"/>
        <w:numPr>
          <w:ilvl w:val="1"/>
          <w:numId w:val="2"/>
        </w:numPr>
      </w:pPr>
      <w:r>
        <w:t xml:space="preserve">Add 200 microliters of the prepared sample into each well of the 96-well plate , ensuring each well corresponds to a single sample </w:t>
      </w:r>
      <w:r>
        <w:rPr>
          <w:b/>
        </w:rPr>
        <w:t>[1]</w:t>
      </w:r>
      <w:r>
        <w:t xml:space="preserve">. Place the 96-well plate into the designated sample compartment of the nucleic acid extraction instrument for automated extraction </w:t>
      </w:r>
      <w:r>
        <w:rPr>
          <w:b/>
        </w:rPr>
        <w:t>[2]</w:t>
      </w:r>
      <w:r>
        <w:t xml:space="preserve">.  </w:t>
      </w:r>
    </w:p>
    <w:p w14:paraId="679AB192">
      <w:pPr>
        <w:pStyle w:val="44"/>
        <w:numPr>
          <w:ilvl w:val="2"/>
          <w:numId w:val="2"/>
        </w:numPr>
      </w:pPr>
      <w:r>
        <w:t xml:space="preserve">Talent pipetting 200 microliters of sample into the wells of the 96-well plate .  </w:t>
      </w:r>
    </w:p>
    <w:p w14:paraId="3FCB57E3">
      <w:pPr>
        <w:pStyle w:val="44"/>
        <w:numPr>
          <w:ilvl w:val="2"/>
          <w:numId w:val="2"/>
        </w:numPr>
      </w:pPr>
      <w:r>
        <w:t>Talent inserting the 96-well plate into the extraction instrument.</w:t>
      </w:r>
    </w:p>
    <w:p w14:paraId="76F76E5C"/>
    <w:p w14:paraId="0D51C9E5">
      <w:pPr>
        <w:pStyle w:val="41"/>
        <w:numPr>
          <w:ilvl w:val="1"/>
          <w:numId w:val="2"/>
        </w:numPr>
      </w:pPr>
      <w:r>
        <w:t xml:space="preserve">Store any remaining specimens and the extracted nucleic acid samples at minus 20 degrees Celsius for long-term preservation and future use </w:t>
      </w:r>
      <w:r>
        <w:rPr>
          <w:b/>
        </w:rPr>
        <w:t>[1]</w:t>
      </w:r>
      <w:r>
        <w:t xml:space="preserve">.  </w:t>
      </w:r>
    </w:p>
    <w:p w14:paraId="15BAFD15">
      <w:pPr>
        <w:pStyle w:val="44"/>
        <w:numPr>
          <w:ilvl w:val="2"/>
          <w:numId w:val="2"/>
        </w:numPr>
      </w:pPr>
      <w:r>
        <w:t>Talent placing labeled tubes into a minus 20 degrees Celsius freezer.</w:t>
      </w:r>
    </w:p>
    <w:p w14:paraId="3F537E2B">
      <w:pPr>
        <w:pStyle w:val="44"/>
        <w:ind w:firstLine="0"/>
      </w:pPr>
    </w:p>
    <w:p w14:paraId="2C1BD5F2">
      <w:pPr>
        <w:pStyle w:val="44"/>
        <w:numPr>
          <w:ilvl w:val="0"/>
          <w:numId w:val="2"/>
        </w:numPr>
      </w:pPr>
      <w:r>
        <w:rPr>
          <w:b/>
        </w:rPr>
        <w:t xml:space="preserve">qPCR Detection of </w:t>
      </w:r>
      <w:r>
        <w:rPr>
          <w:b/>
          <w:i/>
        </w:rPr>
        <w:t>Helicobacter pylori</w:t>
      </w:r>
      <w:r>
        <w:rPr>
          <w:b/>
        </w:rPr>
        <w:t xml:space="preserve"> Nucleic Acids and Resistance Mutations to Clarithromycin and Quinolones</w:t>
      </w:r>
    </w:p>
    <w:p w14:paraId="418BCC85">
      <w:pPr>
        <w:pStyle w:val="44"/>
        <w:ind w:left="360" w:firstLine="0"/>
      </w:pPr>
      <w:r>
        <w:rPr>
          <w:rFonts w:cstheme="minorHAnsi"/>
          <w:b/>
          <w:bCs/>
        </w:rPr>
        <w:t>Demonstrato</w:t>
      </w:r>
      <w:r>
        <w:rPr>
          <w:rFonts w:cstheme="minorHAnsi"/>
          <w:b/>
          <w:bCs/>
          <w:color w:val="auto"/>
        </w:rPr>
        <w:t xml:space="preserve">r: </w:t>
      </w:r>
      <w:r>
        <w:rPr>
          <w:color w:val="auto"/>
        </w:rPr>
        <w:t>Zheng-Kang Li, Jin-Xin La</w:t>
      </w:r>
      <w:r>
        <w:rPr>
          <w:rFonts w:hint="eastAsia"/>
          <w:color w:val="auto"/>
          <w:lang w:eastAsia="zh-CN"/>
        </w:rPr>
        <w:t>i,</w:t>
      </w:r>
      <w:r>
        <w:rPr>
          <w:color w:val="auto"/>
        </w:rPr>
        <w:t xml:space="preserve"> Cheng-Yuan He</w:t>
      </w:r>
    </w:p>
    <w:p w14:paraId="2B31E581">
      <w:pPr>
        <w:pStyle w:val="41"/>
        <w:numPr>
          <w:ilvl w:val="1"/>
          <w:numId w:val="2"/>
        </w:numPr>
      </w:pPr>
      <w:r>
        <w:t xml:space="preserve">Centrifuge the tube containing the lyophilized reagent to ensure the lyophilized powder settles at the bottom of the tubes </w:t>
      </w:r>
      <w:r>
        <w:rPr>
          <w:b/>
        </w:rPr>
        <w:t>[1]</w:t>
      </w:r>
      <w:r>
        <w:t xml:space="preserve">. Open the lid of the reagent tube carefully to avoid spilling the powder </w:t>
      </w:r>
      <w:r>
        <w:rPr>
          <w:b/>
        </w:rPr>
        <w:t>[2]</w:t>
      </w:r>
      <w:r>
        <w:t xml:space="preserve">. Add 25 microliters of the extracted nucleic acids from the samples to be tested, positive control, and negative control, to each well </w:t>
      </w:r>
      <w:r>
        <w:rPr>
          <w:b/>
        </w:rPr>
        <w:t>[3]</w:t>
      </w:r>
      <w:r>
        <w:t xml:space="preserve">. Close the tubes tightly </w:t>
      </w:r>
      <w:r>
        <w:rPr>
          <w:b/>
        </w:rPr>
        <w:t>[4]</w:t>
      </w:r>
      <w:r>
        <w:t xml:space="preserve">.  </w:t>
      </w:r>
    </w:p>
    <w:p w14:paraId="343E61E0">
      <w:pPr>
        <w:pStyle w:val="44"/>
        <w:numPr>
          <w:ilvl w:val="2"/>
          <w:numId w:val="2"/>
        </w:numPr>
      </w:pPr>
      <w:r>
        <w:t xml:space="preserve">Talent centrifuging tubes containing the lyophilized reagent.  </w:t>
      </w:r>
    </w:p>
    <w:p w14:paraId="583DAA50">
      <w:pPr>
        <w:pStyle w:val="44"/>
        <w:numPr>
          <w:ilvl w:val="2"/>
          <w:numId w:val="2"/>
        </w:numPr>
      </w:pPr>
      <w:r>
        <w:t xml:space="preserve">Talent slowly opening the reagent tube lid.  </w:t>
      </w:r>
    </w:p>
    <w:p w14:paraId="50BB9408">
      <w:pPr>
        <w:pStyle w:val="44"/>
        <w:numPr>
          <w:ilvl w:val="2"/>
          <w:numId w:val="2"/>
        </w:numPr>
      </w:pPr>
      <w:r>
        <w:t xml:space="preserve">Talent pipetting 25 microliters of nucleic acid into wells.  </w:t>
      </w:r>
    </w:p>
    <w:p w14:paraId="472ACFFF">
      <w:pPr>
        <w:pStyle w:val="44"/>
        <w:numPr>
          <w:ilvl w:val="2"/>
          <w:numId w:val="2"/>
        </w:numPr>
      </w:pPr>
      <w:r>
        <w:t>Talent closing tubes securely.</w:t>
      </w:r>
    </w:p>
    <w:p w14:paraId="507A425A"/>
    <w:p w14:paraId="7D5052EE">
      <w:pPr>
        <w:pStyle w:val="41"/>
        <w:numPr>
          <w:ilvl w:val="1"/>
          <w:numId w:val="2"/>
        </w:numPr>
      </w:pPr>
      <w:r>
        <w:t xml:space="preserve">Vortex the qPCR reagents for 8 to 10 seconds </w:t>
      </w:r>
      <w:r>
        <w:rPr>
          <w:b/>
        </w:rPr>
        <w:t>[1]</w:t>
      </w:r>
      <w:r>
        <w:t xml:space="preserve">. Then centrifuge them briefly for 3 to 5 seconds to avoid bubble formation </w:t>
      </w:r>
      <w:r>
        <w:rPr>
          <w:b/>
        </w:rPr>
        <w:t>[2]</w:t>
      </w:r>
      <w:r>
        <w:t xml:space="preserve">.  </w:t>
      </w:r>
    </w:p>
    <w:p w14:paraId="0D8A654E">
      <w:pPr>
        <w:pStyle w:val="44"/>
        <w:numPr>
          <w:ilvl w:val="2"/>
          <w:numId w:val="2"/>
        </w:numPr>
      </w:pPr>
      <w:r>
        <w:t xml:space="preserve">Talent vortexing PCR reagent tubes.  </w:t>
      </w:r>
    </w:p>
    <w:p w14:paraId="115D2A18">
      <w:pPr>
        <w:pStyle w:val="44"/>
        <w:numPr>
          <w:ilvl w:val="2"/>
          <w:numId w:val="2"/>
        </w:numPr>
      </w:pPr>
      <w:r>
        <w:t>Talent centrifuging the tubes briefly.</w:t>
      </w:r>
    </w:p>
    <w:p w14:paraId="3E249C82"/>
    <w:p w14:paraId="1D94ED23">
      <w:pPr>
        <w:pStyle w:val="41"/>
        <w:numPr>
          <w:ilvl w:val="1"/>
          <w:numId w:val="2"/>
        </w:numPr>
      </w:pPr>
      <w:r>
        <w:t xml:space="preserve">Place the 96-well qPCR plate into the qPCR machine </w:t>
      </w:r>
      <w:r>
        <w:rPr>
          <w:b/>
        </w:rPr>
        <w:t>[1]</w:t>
      </w:r>
      <w:r>
        <w:t xml:space="preserve">. Set the cycling program as shown on the screen </w:t>
      </w:r>
      <w:r>
        <w:rPr>
          <w:b/>
        </w:rPr>
        <w:t>[2]</w:t>
      </w:r>
      <w:r>
        <w:t xml:space="preserve">.  </w:t>
      </w:r>
    </w:p>
    <w:p w14:paraId="755A1D3F">
      <w:pPr>
        <w:pStyle w:val="44"/>
        <w:numPr>
          <w:ilvl w:val="2"/>
          <w:numId w:val="2"/>
        </w:numPr>
      </w:pPr>
      <w:r>
        <w:t xml:space="preserve">Talent placing qPCR plate into the machine.  </w:t>
      </w:r>
    </w:p>
    <w:p w14:paraId="19EB1C4C">
      <w:pPr>
        <w:pStyle w:val="44"/>
        <w:numPr>
          <w:ilvl w:val="2"/>
          <w:numId w:val="2"/>
        </w:numPr>
      </w:pPr>
      <w:r>
        <w:t>TEXT on PLAIN BACKGROUND:</w:t>
      </w:r>
    </w:p>
    <w:p w14:paraId="60BBB8F3">
      <w:pPr>
        <w:pStyle w:val="44"/>
        <w:ind w:firstLine="0"/>
      </w:pPr>
      <w:r>
        <w:t>Incubate the reaction mixture at 42 °C and 95 °C (both steps in one cycle) for 2 min</w:t>
      </w:r>
    </w:p>
    <w:p w14:paraId="182565D3">
      <w:pPr>
        <w:pStyle w:val="44"/>
        <w:ind w:firstLine="0"/>
      </w:pPr>
      <w:r>
        <w:t>Cycle 10x with 10 s at 95 °C and 45 s at 65 °C</w:t>
      </w:r>
    </w:p>
    <w:p w14:paraId="59B0ECFD">
      <w:pPr>
        <w:pStyle w:val="44"/>
        <w:ind w:firstLine="0"/>
      </w:pPr>
      <w:r>
        <w:t>Cycle 35x with 10 s at 95 °C and 45 s at 58 °C for denaturation, annealing, and extension</w:t>
      </w:r>
    </w:p>
    <w:p w14:paraId="6BA95285"/>
    <w:p w14:paraId="59CF9A06">
      <w:pPr>
        <w:pStyle w:val="41"/>
        <w:numPr>
          <w:ilvl w:val="1"/>
          <w:numId w:val="2"/>
        </w:numPr>
      </w:pPr>
      <w:r>
        <w:t xml:space="preserve">Then, set the fluorescence detection parameters as shown </w:t>
      </w:r>
      <w:r>
        <w:rPr>
          <w:b/>
        </w:rPr>
        <w:t>[1]</w:t>
      </w:r>
      <w:r>
        <w:t>.</w:t>
      </w:r>
    </w:p>
    <w:p w14:paraId="0C54ACA1">
      <w:pPr>
        <w:pStyle w:val="44"/>
        <w:numPr>
          <w:ilvl w:val="2"/>
          <w:numId w:val="2"/>
        </w:numPr>
      </w:pPr>
      <w:r>
        <w:t>TEXT on PLAIN BACKGROUND:</w:t>
      </w:r>
    </w:p>
    <w:p w14:paraId="3FE64A58">
      <w:pPr>
        <w:pStyle w:val="44"/>
        <w:ind w:firstLine="0"/>
      </w:pPr>
      <w:r>
        <w:t xml:space="preserve">ROX fluorescent labeling of </w:t>
      </w:r>
      <w:r>
        <w:rPr>
          <w:i/>
          <w:iCs/>
        </w:rPr>
        <w:t>H. pylori</w:t>
      </w:r>
      <w:r>
        <w:t xml:space="preserve"> conserved genes</w:t>
      </w:r>
    </w:p>
    <w:p w14:paraId="30AE2057">
      <w:pPr>
        <w:pStyle w:val="44"/>
        <w:ind w:firstLine="0"/>
      </w:pPr>
      <w:r>
        <w:t xml:space="preserve">FAM fluorescent labeling of </w:t>
      </w:r>
      <w:r>
        <w:rPr>
          <w:i/>
          <w:iCs/>
        </w:rPr>
        <w:t>H. pylori</w:t>
      </w:r>
      <w:r>
        <w:t xml:space="preserve"> clarithromycin resistance genes</w:t>
      </w:r>
    </w:p>
    <w:p w14:paraId="716798D8">
      <w:pPr>
        <w:pStyle w:val="44"/>
        <w:ind w:firstLine="0"/>
      </w:pPr>
      <w:r>
        <w:t xml:space="preserve">HEX fluorescent labeling of </w:t>
      </w:r>
      <w:r>
        <w:rPr>
          <w:i/>
          <w:iCs/>
        </w:rPr>
        <w:t>H. pylori</w:t>
      </w:r>
      <w:r>
        <w:t xml:space="preserve"> quinolone resistance genes</w:t>
      </w:r>
    </w:p>
    <w:p w14:paraId="109D0490">
      <w:pPr>
        <w:pStyle w:val="44"/>
        <w:ind w:firstLine="0"/>
      </w:pPr>
      <w:r>
        <w:t xml:space="preserve"> CY5 fluorescent labeling of human β-actin gene</w:t>
      </w:r>
    </w:p>
    <w:p w14:paraId="7EA1BA5B">
      <w:pPr>
        <w:pStyle w:val="44"/>
        <w:ind w:firstLine="0"/>
      </w:pPr>
    </w:p>
    <w:p w14:paraId="2063DA4C">
      <w:pPr>
        <w:pStyle w:val="44"/>
        <w:ind w:firstLine="0"/>
      </w:pPr>
      <w:r>
        <w:t xml:space="preserve"> Collect data at 58 °C</w:t>
      </w:r>
    </w:p>
    <w:p w14:paraId="47910F19"/>
    <w:p w14:paraId="22FD1537">
      <w:pPr>
        <w:pStyle w:val="41"/>
        <w:numPr>
          <w:ilvl w:val="1"/>
          <w:numId w:val="2"/>
        </w:numPr>
      </w:pPr>
      <w:bookmarkStart w:id="2" w:name="OLE_LINK2"/>
      <w:r>
        <w:t xml:space="preserve">After saving the data, analyze it using qPCR-specific software, as the instrument automatically selects the baseline threshold </w:t>
      </w:r>
      <w:r>
        <w:rPr>
          <w:b/>
        </w:rPr>
        <w:t>[1]</w:t>
      </w:r>
      <w:r>
        <w:t xml:space="preserve">. Set all diagnostic criteria, including the presence of </w:t>
      </w:r>
      <w:r>
        <w:rPr>
          <w:i/>
          <w:iCs/>
        </w:rPr>
        <w:t>Helicobacter pylori</w:t>
      </w:r>
      <w:r>
        <w:t xml:space="preserve"> infection or resistance, to a CT value of less than or equal to 30 </w:t>
      </w:r>
      <w:r>
        <w:rPr>
          <w:b/>
          <w:bCs/>
        </w:rPr>
        <w:t>[2]</w:t>
      </w:r>
      <w:r>
        <w:t xml:space="preserve">; confirm that they exhibit a characteristic S-shaped curve </w:t>
      </w:r>
      <w:r>
        <w:rPr>
          <w:b/>
        </w:rPr>
        <w:t>[3]</w:t>
      </w:r>
      <w:r>
        <w:t xml:space="preserve">.  </w:t>
      </w:r>
    </w:p>
    <w:p w14:paraId="62239E5E">
      <w:pPr>
        <w:pStyle w:val="44"/>
        <w:numPr>
          <w:ilvl w:val="2"/>
          <w:numId w:val="2"/>
        </w:numPr>
        <w:rPr>
          <w:color w:val="FF0000"/>
        </w:rPr>
      </w:pPr>
      <w:r>
        <w:t xml:space="preserve">SCREEN: Figure </w:t>
      </w:r>
      <w:r>
        <w:rPr>
          <w:rFonts w:hint="eastAsia"/>
          <w:lang w:eastAsia="zh-CN"/>
        </w:rPr>
        <w:t>3，</w:t>
      </w:r>
      <w:r>
        <w:t xml:space="preserve">Figure </w:t>
      </w:r>
      <w:r>
        <w:rPr>
          <w:rFonts w:hint="eastAsia"/>
          <w:lang w:eastAsia="zh-CN"/>
        </w:rPr>
        <w:t xml:space="preserve">4 </w:t>
      </w:r>
    </w:p>
    <w:p w14:paraId="32E9B05B">
      <w:pPr>
        <w:pStyle w:val="44"/>
        <w:numPr>
          <w:ilvl w:val="2"/>
          <w:numId w:val="2"/>
        </w:numPr>
        <w:rPr>
          <w:color w:val="FF0000"/>
        </w:rPr>
      </w:pPr>
      <w:r>
        <w:t>SCREEN:</w:t>
      </w:r>
      <w:r>
        <w:rPr>
          <w:rFonts w:hint="eastAsia"/>
          <w:color w:val="FF0000"/>
          <w:lang w:eastAsia="zh-CN"/>
        </w:rPr>
        <w:t xml:space="preserve"> </w:t>
      </w:r>
      <w:r>
        <w:t>Figure</w:t>
      </w:r>
      <w:r>
        <w:rPr>
          <w:rFonts w:hint="eastAsia"/>
          <w:lang w:eastAsia="zh-CN"/>
        </w:rPr>
        <w:t xml:space="preserve"> 5</w:t>
      </w:r>
    </w:p>
    <w:p w14:paraId="2735CBE6">
      <w:pPr>
        <w:pStyle w:val="44"/>
        <w:numPr>
          <w:ilvl w:val="2"/>
          <w:numId w:val="2"/>
        </w:numPr>
        <w:rPr>
          <w:color w:val="FF0000"/>
        </w:rPr>
      </w:pPr>
      <w:r>
        <w:t>SCREEN: Figure</w:t>
      </w:r>
      <w:r>
        <w:rPr>
          <w:rFonts w:hint="eastAsia"/>
          <w:lang w:eastAsia="zh-CN"/>
        </w:rPr>
        <w:t xml:space="preserve"> 6</w:t>
      </w:r>
    </w:p>
    <w:p w14:paraId="1EE42691">
      <w:pPr>
        <w:spacing w:before="120"/>
        <w:rPr>
          <w:rFonts w:cstheme="minorHAnsi"/>
        </w:rPr>
      </w:pPr>
      <w:r>
        <w:rPr>
          <w:rFonts w:hint="eastAsia" w:cstheme="minorHAnsi"/>
          <w:highlight w:val="yellow"/>
          <w:lang w:eastAsia="zh-CN"/>
        </w:rPr>
        <w:t xml:space="preserve">We </w:t>
      </w:r>
      <w:r>
        <w:rPr>
          <w:rFonts w:cstheme="minorHAnsi"/>
          <w:highlight w:val="yellow"/>
        </w:rPr>
        <w:t xml:space="preserve">upload them to project page: </w:t>
      </w:r>
      <w:r>
        <w:fldChar w:fldCharType="begin"/>
      </w:r>
      <w:r>
        <w:instrText xml:space="preserve"> HYPERLINK "https://review.jove.com/account/file-uploader?src=20651598" </w:instrText>
      </w:r>
      <w:r>
        <w:fldChar w:fldCharType="separate"/>
      </w:r>
      <w:r>
        <w:rPr>
          <w:rStyle w:val="19"/>
          <w:rFonts w:cstheme="minorHAnsi"/>
          <w:highlight w:val="yellow"/>
        </w:rPr>
        <w:t>https://review.jove.com/account/file-uploader?src=20651598</w:t>
      </w:r>
      <w:r>
        <w:rPr>
          <w:rStyle w:val="19"/>
          <w:rFonts w:cstheme="minorHAnsi"/>
          <w:highlight w:val="yellow"/>
        </w:rPr>
        <w:fldChar w:fldCharType="end"/>
      </w:r>
      <w:r>
        <w:rPr>
          <w:rFonts w:hint="eastAsia" w:cstheme="minorHAnsi"/>
          <w:highlight w:val="yellow"/>
          <w:lang w:eastAsia="zh-CN"/>
        </w:rPr>
        <w:t>(Figure 3-Figure 6)</w:t>
      </w:r>
      <w:r>
        <w:rPr>
          <w:rFonts w:hint="eastAsia" w:cstheme="minorHAnsi"/>
          <w:lang w:eastAsia="zh-CN"/>
        </w:rPr>
        <w:t>.</w:t>
      </w:r>
      <w:r>
        <w:rPr>
          <w:rFonts w:cstheme="minorHAnsi"/>
        </w:rPr>
        <w:t xml:space="preserve"> </w:t>
      </w:r>
    </w:p>
    <w:bookmarkEnd w:id="2"/>
    <w:p w14:paraId="476A4176">
      <w:pPr>
        <w:pStyle w:val="29"/>
        <w:spacing w:before="120"/>
        <w:ind w:left="1627"/>
        <w:contextualSpacing w:val="0"/>
        <w:rPr>
          <w:rFonts w:cstheme="minorHAnsi"/>
          <w:lang w:eastAsia="zh-CN"/>
        </w:rPr>
      </w:pPr>
    </w:p>
    <w:p w14:paraId="09689C4F">
      <w:pPr>
        <w:pStyle w:val="29"/>
        <w:numPr>
          <w:ilvl w:val="2"/>
          <w:numId w:val="2"/>
        </w:numPr>
        <w:spacing w:before="120"/>
        <w:contextualSpacing w:val="0"/>
        <w:rPr>
          <w:rFonts w:cstheme="minorHAnsi"/>
        </w:rPr>
      </w:pPr>
      <w:r>
        <w:rPr>
          <w:rFonts w:cstheme="minorHAnsi"/>
        </w:rPr>
        <w:br w:type="page"/>
      </w:r>
    </w:p>
    <w:p w14:paraId="7A4F1842">
      <w:pPr>
        <w:pStyle w:val="2"/>
        <w:rPr>
          <w:rFonts w:eastAsia="宋体" w:cstheme="minorHAnsi"/>
          <w:lang w:eastAsia="zh-CN"/>
        </w:rPr>
      </w:pPr>
      <w:r>
        <w:rPr>
          <w:rFonts w:cstheme="minorHAnsi"/>
        </w:rPr>
        <w:t>Results</w:t>
      </w:r>
    </w:p>
    <w:p w14:paraId="476287CC">
      <w:pPr>
        <w:pStyle w:val="29"/>
        <w:numPr>
          <w:ilvl w:val="0"/>
          <w:numId w:val="2"/>
        </w:numPr>
        <w:spacing w:before="240"/>
        <w:outlineLvl w:val="0"/>
        <w:rPr>
          <w:rFonts w:cstheme="minorHAnsi"/>
          <w:lang w:eastAsia="zh-TW"/>
        </w:rPr>
      </w:pPr>
      <w:r>
        <w:rPr>
          <w:rFonts w:cstheme="minorHAnsi"/>
          <w:b/>
        </w:rPr>
        <w:t xml:space="preserve">Representative Results </w:t>
      </w:r>
    </w:p>
    <w:p w14:paraId="1C654D1D">
      <w:pPr>
        <w:pStyle w:val="29"/>
        <w:spacing w:before="240"/>
        <w:ind w:left="360"/>
        <w:outlineLvl w:val="0"/>
        <w:rPr>
          <w:rFonts w:cstheme="minorHAnsi"/>
          <w:lang w:eastAsia="zh-TW"/>
        </w:rPr>
      </w:pPr>
    </w:p>
    <w:p w14:paraId="2A0085A3">
      <w:pPr>
        <w:pStyle w:val="29"/>
        <w:numPr>
          <w:ilvl w:val="1"/>
          <w:numId w:val="2"/>
        </w:numPr>
        <w:spacing w:before="120"/>
        <w:contextualSpacing w:val="0"/>
        <w:outlineLvl w:val="0"/>
        <w:rPr>
          <w:rFonts w:cstheme="minorHAnsi"/>
        </w:rPr>
      </w:pPr>
      <w:r>
        <w:rPr>
          <w:rFonts w:cstheme="minorHAnsi"/>
        </w:rPr>
        <w:t xml:space="preserve">The quality qPCR control results of negative and positive controls are shown in this figure </w:t>
      </w:r>
      <w:r>
        <w:rPr>
          <w:rFonts w:cstheme="minorHAnsi"/>
          <w:b/>
          <w:bCs/>
        </w:rPr>
        <w:t>[1]</w:t>
      </w:r>
      <w:r>
        <w:rPr>
          <w:rFonts w:cstheme="minorHAnsi"/>
        </w:rPr>
        <w:t xml:space="preserve">. The results confirmed no amplification in negative controls </w:t>
      </w:r>
      <w:r>
        <w:rPr>
          <w:rFonts w:cstheme="minorHAnsi"/>
          <w:b/>
          <w:bCs/>
        </w:rPr>
        <w:t xml:space="preserve">[2] </w:t>
      </w:r>
      <w:r>
        <w:rPr>
          <w:rFonts w:cstheme="minorHAnsi"/>
        </w:rPr>
        <w:t xml:space="preserve">and clear amplification curves in all detection channels in positive controls </w:t>
      </w:r>
      <w:r>
        <w:rPr>
          <w:rFonts w:cstheme="minorHAnsi"/>
          <w:b/>
          <w:bCs/>
        </w:rPr>
        <w:t>[3]</w:t>
      </w:r>
      <w:r>
        <w:rPr>
          <w:rFonts w:cstheme="minorHAnsi"/>
        </w:rPr>
        <w:t xml:space="preserve">, validating assay reliability </w:t>
      </w:r>
      <w:r>
        <w:rPr>
          <w:rFonts w:cstheme="minorHAnsi"/>
          <w:b/>
          <w:bCs/>
        </w:rPr>
        <w:t>[4]</w:t>
      </w:r>
      <w:r>
        <w:rPr>
          <w:rFonts w:cstheme="minorHAnsi"/>
        </w:rPr>
        <w:t>.</w:t>
      </w:r>
    </w:p>
    <w:p w14:paraId="71138099">
      <w:pPr>
        <w:pStyle w:val="29"/>
        <w:numPr>
          <w:ilvl w:val="2"/>
          <w:numId w:val="2"/>
        </w:numPr>
        <w:spacing w:before="120"/>
        <w:contextualSpacing w:val="0"/>
        <w:outlineLvl w:val="0"/>
        <w:rPr>
          <w:rFonts w:cstheme="minorHAnsi"/>
        </w:rPr>
      </w:pPr>
      <w:r>
        <w:rPr>
          <w:rFonts w:cstheme="minorHAnsi"/>
        </w:rPr>
        <w:t>LAB MEDIA: Figure 1.</w:t>
      </w:r>
      <w:r>
        <w:rPr>
          <w:rFonts w:hint="eastAsia" w:cstheme="minorHAnsi"/>
          <w:lang w:eastAsia="zh-CN"/>
        </w:rPr>
        <w:t xml:space="preserve"> </w:t>
      </w:r>
      <w:r>
        <w:rPr>
          <w:rFonts w:hint="eastAsia" w:cstheme="minorHAnsi"/>
          <w:color w:val="FF0000"/>
          <w:lang w:eastAsia="zh-CN"/>
        </w:rPr>
        <w:t xml:space="preserve"> </w:t>
      </w:r>
    </w:p>
    <w:p w14:paraId="58EDA2FB">
      <w:pPr>
        <w:pStyle w:val="29"/>
        <w:numPr>
          <w:ilvl w:val="2"/>
          <w:numId w:val="2"/>
        </w:numPr>
        <w:spacing w:before="120"/>
        <w:contextualSpacing w:val="0"/>
        <w:outlineLvl w:val="0"/>
        <w:rPr>
          <w:rFonts w:cstheme="minorHAnsi"/>
        </w:rPr>
      </w:pPr>
      <w:r>
        <w:rPr>
          <w:rFonts w:cstheme="minorHAnsi"/>
        </w:rPr>
        <w:t xml:space="preserve">LAB MEDIA: Figure 1. </w:t>
      </w:r>
      <w:r>
        <w:rPr>
          <w:rFonts w:cstheme="minorHAnsi"/>
          <w:i/>
          <w:iCs/>
          <w:color w:val="3333CC"/>
        </w:rPr>
        <w:t>Video Editor: Highlight the left image.</w:t>
      </w:r>
      <w:r>
        <w:rPr>
          <w:rFonts w:hint="eastAsia" w:cstheme="minorHAnsi"/>
          <w:i/>
          <w:iCs/>
          <w:color w:val="3333CC"/>
          <w:lang w:eastAsia="zh-CN"/>
        </w:rPr>
        <w:t xml:space="preserve"> </w:t>
      </w:r>
    </w:p>
    <w:p w14:paraId="1BC8C1A6">
      <w:pPr>
        <w:pStyle w:val="29"/>
        <w:numPr>
          <w:ilvl w:val="2"/>
          <w:numId w:val="2"/>
        </w:numPr>
        <w:spacing w:before="120"/>
        <w:contextualSpacing w:val="0"/>
        <w:outlineLvl w:val="0"/>
        <w:rPr>
          <w:rFonts w:cstheme="minorHAnsi"/>
        </w:rPr>
      </w:pPr>
      <w:r>
        <w:rPr>
          <w:rFonts w:cstheme="minorHAnsi"/>
        </w:rPr>
        <w:t xml:space="preserve">LAB MEDIA: Figure 1. </w:t>
      </w:r>
      <w:r>
        <w:rPr>
          <w:rFonts w:cstheme="minorHAnsi"/>
          <w:i/>
          <w:iCs/>
          <w:color w:val="3333CC"/>
        </w:rPr>
        <w:t>Video Editor: Highlight the right image.</w:t>
      </w:r>
    </w:p>
    <w:p w14:paraId="10A4B171">
      <w:pPr>
        <w:pStyle w:val="29"/>
        <w:numPr>
          <w:ilvl w:val="2"/>
          <w:numId w:val="2"/>
        </w:numPr>
        <w:spacing w:before="120"/>
        <w:contextualSpacing w:val="0"/>
        <w:outlineLvl w:val="0"/>
        <w:rPr>
          <w:rFonts w:cstheme="minorHAnsi"/>
        </w:rPr>
      </w:pPr>
      <w:r>
        <w:rPr>
          <w:rFonts w:cstheme="minorHAnsi"/>
        </w:rPr>
        <w:t>LAB MEDIA: Figure 1.</w:t>
      </w:r>
    </w:p>
    <w:p w14:paraId="14396B3D">
      <w:pPr>
        <w:pStyle w:val="29"/>
        <w:numPr>
          <w:ilvl w:val="1"/>
          <w:numId w:val="2"/>
        </w:numPr>
        <w:spacing w:before="120"/>
        <w:contextualSpacing w:val="0"/>
        <w:outlineLvl w:val="0"/>
        <w:rPr>
          <w:rFonts w:cstheme="minorHAnsi"/>
        </w:rPr>
      </w:pPr>
      <w:r>
        <w:rPr>
          <w:rFonts w:cstheme="minorHAnsi"/>
        </w:rPr>
        <w:t xml:space="preserve">This image depicts the amplification curves from five fecal samples analyzed by qPCR to detect </w:t>
      </w:r>
      <w:r>
        <w:rPr>
          <w:rFonts w:cstheme="minorHAnsi"/>
          <w:i/>
          <w:iCs/>
        </w:rPr>
        <w:t>Helicobacter pylori</w:t>
      </w:r>
      <w:r>
        <w:rPr>
          <w:rFonts w:cstheme="minorHAnsi"/>
        </w:rPr>
        <w:t xml:space="preserve"> infection and its resistance to clarithromycin and quinolones using color-coded fluorescent probes </w:t>
      </w:r>
      <w:r>
        <w:rPr>
          <w:rFonts w:cstheme="minorHAnsi"/>
          <w:b/>
          <w:bCs/>
        </w:rPr>
        <w:t>[1]</w:t>
      </w:r>
      <w:r>
        <w:rPr>
          <w:rFonts w:cstheme="minorHAnsi"/>
        </w:rPr>
        <w:t>.</w:t>
      </w:r>
    </w:p>
    <w:p w14:paraId="374FB355">
      <w:pPr>
        <w:pStyle w:val="29"/>
        <w:numPr>
          <w:ilvl w:val="2"/>
          <w:numId w:val="2"/>
        </w:numPr>
        <w:spacing w:before="120"/>
        <w:contextualSpacing w:val="0"/>
        <w:outlineLvl w:val="0"/>
        <w:rPr>
          <w:rFonts w:cstheme="minorHAnsi"/>
        </w:rPr>
      </w:pPr>
      <w:r>
        <w:rPr>
          <w:rFonts w:cstheme="minorHAnsi"/>
        </w:rPr>
        <w:t>LAB MEDIA: Figure 2.</w:t>
      </w:r>
    </w:p>
    <w:p w14:paraId="79D3CE29">
      <w:pPr>
        <w:pStyle w:val="29"/>
        <w:numPr>
          <w:ilvl w:val="1"/>
          <w:numId w:val="2"/>
        </w:numPr>
        <w:spacing w:before="120"/>
        <w:contextualSpacing w:val="0"/>
        <w:outlineLvl w:val="0"/>
        <w:rPr>
          <w:rFonts w:cstheme="minorHAnsi"/>
        </w:rPr>
      </w:pPr>
      <w:r>
        <w:rPr>
          <w:rFonts w:cstheme="minorHAnsi"/>
        </w:rPr>
        <w:t xml:space="preserve">Sample S1 showed no significant amplification in any detection channel, confirming the absence of Helicobacter pylori infection </w:t>
      </w:r>
      <w:r>
        <w:rPr>
          <w:rFonts w:cstheme="minorHAnsi"/>
          <w:b/>
          <w:bCs/>
        </w:rPr>
        <w:t>[1]</w:t>
      </w:r>
      <w:r>
        <w:rPr>
          <w:rFonts w:cstheme="minorHAnsi"/>
        </w:rPr>
        <w:t>.</w:t>
      </w:r>
    </w:p>
    <w:p w14:paraId="0D70B938">
      <w:pPr>
        <w:pStyle w:val="29"/>
        <w:numPr>
          <w:ilvl w:val="2"/>
          <w:numId w:val="2"/>
        </w:numPr>
        <w:spacing w:before="120"/>
        <w:contextualSpacing w:val="0"/>
        <w:outlineLvl w:val="0"/>
        <w:rPr>
          <w:rFonts w:cstheme="minorHAnsi"/>
        </w:rPr>
      </w:pPr>
      <w:r>
        <w:rPr>
          <w:rFonts w:cstheme="minorHAnsi"/>
        </w:rPr>
        <w:t xml:space="preserve">LAB MEDIA: Figure 2. </w:t>
      </w:r>
      <w:r>
        <w:rPr>
          <w:rFonts w:cstheme="minorHAnsi"/>
          <w:i/>
          <w:iCs/>
          <w:color w:val="3333CC"/>
        </w:rPr>
        <w:t>Video Editor: Emphasize the graph for S1.</w:t>
      </w:r>
    </w:p>
    <w:p w14:paraId="047AC80F">
      <w:pPr>
        <w:pStyle w:val="29"/>
        <w:numPr>
          <w:ilvl w:val="1"/>
          <w:numId w:val="2"/>
        </w:numPr>
        <w:spacing w:before="120"/>
        <w:contextualSpacing w:val="0"/>
        <w:outlineLvl w:val="0"/>
        <w:rPr>
          <w:rFonts w:cstheme="minorHAnsi"/>
        </w:rPr>
      </w:pPr>
      <w:r>
        <w:rPr>
          <w:rFonts w:cstheme="minorHAnsi"/>
        </w:rPr>
        <w:t>Sample S2 showed amplification only in the ROX</w:t>
      </w:r>
      <w:r>
        <w:rPr>
          <w:rFonts w:hint="eastAsia" w:cstheme="minorHAnsi"/>
          <w:lang w:eastAsia="zh-CN"/>
        </w:rPr>
        <w:t>(</w:t>
      </w:r>
      <w:r>
        <w:rPr>
          <w:rFonts w:hint="eastAsia" w:cstheme="minorHAnsi"/>
          <w:color w:val="FF0000"/>
          <w:lang w:eastAsia="zh-CN"/>
        </w:rPr>
        <w:t>R-O-X)</w:t>
      </w:r>
      <w:r>
        <w:rPr>
          <w:rFonts w:cstheme="minorHAnsi"/>
          <w:color w:val="auto"/>
        </w:rPr>
        <w:t>channe</w:t>
      </w:r>
      <w:r>
        <w:rPr>
          <w:rFonts w:cstheme="minorHAnsi"/>
        </w:rPr>
        <w:t xml:space="preserve">l, indicating the presence of </w:t>
      </w:r>
      <w:r>
        <w:rPr>
          <w:rFonts w:cstheme="minorHAnsi"/>
          <w:i/>
          <w:iCs/>
        </w:rPr>
        <w:t>Helicobacter pylori</w:t>
      </w:r>
      <w:r>
        <w:rPr>
          <w:rFonts w:cstheme="minorHAnsi"/>
        </w:rPr>
        <w:t xml:space="preserve"> without antibiotic resistance </w:t>
      </w:r>
      <w:r>
        <w:rPr>
          <w:rFonts w:cstheme="minorHAnsi"/>
          <w:b/>
          <w:bCs/>
        </w:rPr>
        <w:t xml:space="preserve">[1]. </w:t>
      </w:r>
    </w:p>
    <w:p w14:paraId="27E0D3C0">
      <w:pPr>
        <w:pStyle w:val="29"/>
        <w:numPr>
          <w:ilvl w:val="2"/>
          <w:numId w:val="2"/>
        </w:numPr>
        <w:spacing w:before="120"/>
        <w:contextualSpacing w:val="0"/>
        <w:outlineLvl w:val="0"/>
        <w:rPr>
          <w:rFonts w:cstheme="minorHAnsi"/>
        </w:rPr>
      </w:pPr>
      <w:r>
        <w:rPr>
          <w:rFonts w:cstheme="minorHAnsi"/>
        </w:rPr>
        <w:t xml:space="preserve">LAB MEDIA: Figure 2. </w:t>
      </w:r>
      <w:r>
        <w:rPr>
          <w:rFonts w:cstheme="minorHAnsi"/>
          <w:i/>
          <w:iCs/>
          <w:color w:val="3333CC"/>
        </w:rPr>
        <w:t>Video Editor: Emphasize the orange curve in S2 graph.</w:t>
      </w:r>
    </w:p>
    <w:p w14:paraId="5270646A">
      <w:pPr>
        <w:pStyle w:val="29"/>
        <w:numPr>
          <w:ilvl w:val="1"/>
          <w:numId w:val="2"/>
        </w:numPr>
        <w:spacing w:before="120"/>
        <w:contextualSpacing w:val="0"/>
        <w:outlineLvl w:val="0"/>
        <w:rPr>
          <w:rFonts w:cstheme="minorHAnsi"/>
        </w:rPr>
      </w:pPr>
      <w:r>
        <w:rPr>
          <w:rFonts w:cstheme="minorHAnsi"/>
        </w:rPr>
        <w:t>Sample S3 showed amplification in the ROX</w:t>
      </w:r>
      <w:r>
        <w:rPr>
          <w:rFonts w:hint="eastAsia" w:cstheme="minorHAnsi"/>
          <w:color w:val="FF0000"/>
          <w:lang w:eastAsia="zh-CN"/>
        </w:rPr>
        <w:t>(R-O-X)</w:t>
      </w:r>
      <w:r>
        <w:rPr>
          <w:rFonts w:cstheme="minorHAnsi"/>
          <w:color w:val="FF0000"/>
        </w:rPr>
        <w:t xml:space="preserve"> </w:t>
      </w:r>
      <w:r>
        <w:rPr>
          <w:rFonts w:cstheme="minorHAnsi"/>
        </w:rPr>
        <w:t>and HEX</w:t>
      </w:r>
      <w:r>
        <w:rPr>
          <w:rFonts w:hint="eastAsia" w:cstheme="minorHAnsi"/>
          <w:color w:val="FF0000"/>
          <w:lang w:eastAsia="zh-CN"/>
        </w:rPr>
        <w:t>(</w:t>
      </w:r>
      <w:r>
        <w:rPr>
          <w:rFonts w:cstheme="minorHAnsi"/>
          <w:color w:val="FF0000"/>
        </w:rPr>
        <w:t>H-E-X</w:t>
      </w:r>
      <w:r>
        <w:rPr>
          <w:rFonts w:hint="eastAsia" w:cstheme="minorHAnsi"/>
          <w:color w:val="FF0000"/>
          <w:lang w:eastAsia="zh-CN"/>
        </w:rPr>
        <w:t>)</w:t>
      </w:r>
      <w:r>
        <w:rPr>
          <w:rFonts w:cstheme="minorHAnsi"/>
        </w:rPr>
        <w:t xml:space="preserve"> channels </w:t>
      </w:r>
      <w:r>
        <w:rPr>
          <w:rFonts w:cstheme="minorHAnsi"/>
          <w:b/>
          <w:bCs/>
        </w:rPr>
        <w:t>[1]</w:t>
      </w:r>
      <w:r>
        <w:rPr>
          <w:rFonts w:cstheme="minorHAnsi"/>
        </w:rPr>
        <w:t xml:space="preserve"> but not in FAM</w:t>
      </w:r>
      <w:r>
        <w:rPr>
          <w:rFonts w:hint="eastAsia" w:cstheme="minorHAnsi"/>
          <w:color w:val="FF0000"/>
          <w:lang w:eastAsia="zh-CN"/>
        </w:rPr>
        <w:t>(F-A-M)</w:t>
      </w:r>
      <w:r>
        <w:rPr>
          <w:rFonts w:cstheme="minorHAnsi"/>
          <w:color w:val="FF0000"/>
        </w:rPr>
        <w:t xml:space="preserve"> </w:t>
      </w:r>
      <w:r>
        <w:rPr>
          <w:rFonts w:cstheme="minorHAnsi"/>
          <w:b/>
          <w:bCs/>
        </w:rPr>
        <w:t>[2]</w:t>
      </w:r>
      <w:r>
        <w:rPr>
          <w:rFonts w:cstheme="minorHAnsi"/>
        </w:rPr>
        <w:t xml:space="preserve">, indicating quinolone resistance </w:t>
      </w:r>
      <w:r>
        <w:rPr>
          <w:rFonts w:cstheme="minorHAnsi"/>
          <w:b/>
          <w:bCs/>
        </w:rPr>
        <w:t>[3]</w:t>
      </w:r>
      <w:r>
        <w:rPr>
          <w:rFonts w:cstheme="minorHAnsi"/>
        </w:rPr>
        <w:t>.</w:t>
      </w:r>
    </w:p>
    <w:p w14:paraId="1DACDA79">
      <w:pPr>
        <w:pStyle w:val="29"/>
        <w:numPr>
          <w:ilvl w:val="2"/>
          <w:numId w:val="2"/>
        </w:numPr>
        <w:spacing w:before="120"/>
        <w:contextualSpacing w:val="0"/>
        <w:outlineLvl w:val="0"/>
        <w:rPr>
          <w:rFonts w:cstheme="minorHAnsi"/>
        </w:rPr>
      </w:pPr>
      <w:r>
        <w:rPr>
          <w:rFonts w:cstheme="minorHAnsi"/>
        </w:rPr>
        <w:t xml:space="preserve">LAB MEDIA: Figure 2. </w:t>
      </w:r>
      <w:r>
        <w:rPr>
          <w:rFonts w:cstheme="minorHAnsi"/>
          <w:i/>
          <w:iCs/>
          <w:color w:val="3333CC"/>
        </w:rPr>
        <w:t>Video Editor: Emphasize the orange and green curves in S3 graph.</w:t>
      </w:r>
    </w:p>
    <w:p w14:paraId="455AC1C1">
      <w:pPr>
        <w:pStyle w:val="29"/>
        <w:numPr>
          <w:ilvl w:val="2"/>
          <w:numId w:val="2"/>
        </w:numPr>
        <w:spacing w:before="120"/>
        <w:contextualSpacing w:val="0"/>
        <w:outlineLvl w:val="0"/>
        <w:rPr>
          <w:rFonts w:cstheme="minorHAnsi"/>
        </w:rPr>
      </w:pPr>
      <w:r>
        <w:rPr>
          <w:rFonts w:cstheme="minorHAnsi"/>
        </w:rPr>
        <w:t xml:space="preserve">LAB MEDIA: Figure 2. </w:t>
      </w:r>
      <w:r>
        <w:rPr>
          <w:rFonts w:cstheme="minorHAnsi"/>
          <w:i/>
          <w:iCs/>
          <w:color w:val="3333CC"/>
        </w:rPr>
        <w:t>Video Editor: Emphasize the blue curve in S3 graph.</w:t>
      </w:r>
    </w:p>
    <w:p w14:paraId="0818F299">
      <w:pPr>
        <w:pStyle w:val="29"/>
        <w:numPr>
          <w:ilvl w:val="2"/>
          <w:numId w:val="2"/>
        </w:numPr>
        <w:spacing w:before="120"/>
        <w:contextualSpacing w:val="0"/>
        <w:outlineLvl w:val="0"/>
        <w:rPr>
          <w:rFonts w:cstheme="minorHAnsi"/>
        </w:rPr>
      </w:pPr>
      <w:r>
        <w:rPr>
          <w:rFonts w:cstheme="minorHAnsi"/>
        </w:rPr>
        <w:t>LAB MEDIA: Figure 2.</w:t>
      </w:r>
    </w:p>
    <w:p w14:paraId="4C0F62B7">
      <w:pPr>
        <w:pStyle w:val="29"/>
        <w:numPr>
          <w:ilvl w:val="1"/>
          <w:numId w:val="2"/>
        </w:numPr>
        <w:spacing w:before="120"/>
        <w:contextualSpacing w:val="0"/>
        <w:outlineLvl w:val="0"/>
        <w:rPr>
          <w:rFonts w:cstheme="minorHAnsi"/>
        </w:rPr>
      </w:pPr>
      <w:r>
        <w:rPr>
          <w:rFonts w:cstheme="minorHAnsi"/>
        </w:rPr>
        <w:t xml:space="preserve">Sample S4 showed amplification in the ROX and FAM channels but not in HEX, indicating clarithromycin resistance </w:t>
      </w:r>
      <w:r>
        <w:rPr>
          <w:rFonts w:cstheme="minorHAnsi"/>
          <w:b/>
          <w:bCs/>
        </w:rPr>
        <w:t>[1]</w:t>
      </w:r>
      <w:r>
        <w:rPr>
          <w:rFonts w:cstheme="minorHAnsi"/>
        </w:rPr>
        <w:t>.</w:t>
      </w:r>
    </w:p>
    <w:p w14:paraId="1955FDD7">
      <w:pPr>
        <w:pStyle w:val="29"/>
        <w:numPr>
          <w:ilvl w:val="2"/>
          <w:numId w:val="2"/>
        </w:numPr>
        <w:spacing w:before="120"/>
        <w:contextualSpacing w:val="0"/>
        <w:outlineLvl w:val="0"/>
        <w:rPr>
          <w:rFonts w:cstheme="minorHAnsi"/>
        </w:rPr>
      </w:pPr>
      <w:r>
        <w:rPr>
          <w:rFonts w:cstheme="minorHAnsi"/>
        </w:rPr>
        <w:t xml:space="preserve">LAB MEDIA: Figure 2. </w:t>
      </w:r>
      <w:r>
        <w:rPr>
          <w:rFonts w:cstheme="minorHAnsi"/>
          <w:i/>
          <w:iCs/>
          <w:color w:val="3333CC"/>
        </w:rPr>
        <w:t>Video Editor: Emphasize the orange and blue curves in S4 graph.</w:t>
      </w:r>
    </w:p>
    <w:p w14:paraId="3ACB6B50">
      <w:pPr>
        <w:pStyle w:val="29"/>
        <w:numPr>
          <w:ilvl w:val="1"/>
          <w:numId w:val="2"/>
        </w:numPr>
        <w:spacing w:before="120"/>
        <w:contextualSpacing w:val="0"/>
        <w:outlineLvl w:val="0"/>
        <w:rPr>
          <w:rFonts w:cstheme="minorHAnsi"/>
        </w:rPr>
      </w:pPr>
      <w:r>
        <w:rPr>
          <w:rFonts w:cstheme="minorHAnsi"/>
        </w:rPr>
        <w:t xml:space="preserve">Sample S5 showed amplification in all three channels, indicating dual resistance to clarithromycin and quinolones </w:t>
      </w:r>
      <w:r>
        <w:rPr>
          <w:rFonts w:cstheme="minorHAnsi"/>
          <w:b/>
          <w:bCs/>
        </w:rPr>
        <w:t>[1].</w:t>
      </w:r>
    </w:p>
    <w:p w14:paraId="6A67514E">
      <w:pPr>
        <w:pStyle w:val="29"/>
        <w:numPr>
          <w:ilvl w:val="2"/>
          <w:numId w:val="2"/>
        </w:numPr>
        <w:spacing w:before="120"/>
        <w:contextualSpacing w:val="0"/>
        <w:outlineLvl w:val="0"/>
        <w:rPr>
          <w:rFonts w:cstheme="minorHAnsi"/>
        </w:rPr>
      </w:pPr>
      <w:r>
        <w:rPr>
          <w:rFonts w:cstheme="minorHAnsi"/>
        </w:rPr>
        <w:t xml:space="preserve">LAB MEDIA: Figure 2. </w:t>
      </w:r>
      <w:r>
        <w:rPr>
          <w:rFonts w:cstheme="minorHAnsi"/>
          <w:i/>
          <w:iCs/>
          <w:color w:val="3333CC"/>
        </w:rPr>
        <w:t>Video Editor: Emphasize the orange, blue, and green curves in S5 graph.</w:t>
      </w:r>
    </w:p>
    <w:p w14:paraId="4D98F447">
      <w:pPr>
        <w:pStyle w:val="29"/>
        <w:spacing w:before="120"/>
        <w:ind w:left="360"/>
        <w:contextualSpacing w:val="0"/>
        <w:outlineLvl w:val="0"/>
        <w:rPr>
          <w:rFonts w:cstheme="minorHAnsi"/>
        </w:rPr>
      </w:pPr>
    </w:p>
    <w:p w14:paraId="00E4DD89">
      <w:pPr>
        <w:rPr>
          <w:rFonts w:eastAsia="Times New Roman" w:cstheme="minorHAnsi"/>
          <w:sz w:val="52"/>
        </w:rPr>
      </w:pPr>
    </w:p>
    <w:sectPr>
      <w:headerReference r:id="rId3" w:type="default"/>
      <w:footerReference r:id="rId4" w:type="default"/>
      <w:footerReference r:id="rId5" w:type="even"/>
      <w:pgSz w:w="12240" w:h="15840"/>
      <w:pgMar w:top="1800" w:right="1440" w:bottom="1440" w:left="1440" w:header="720" w:footer="576"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Body)">
    <w:altName w:val="Calibri"/>
    <w:panose1 w:val="00000000000000000000"/>
    <w:charset w:val="00"/>
    <w:family w:val="roman"/>
    <w:pitch w:val="default"/>
    <w:sig w:usb0="00000000" w:usb1="00000000" w:usb2="00000000" w:usb3="00000000" w:csb0="00000000" w:csb1="00000000"/>
  </w:font>
  <w:font w:name="Lucida Grande">
    <w:altName w:val="Courier New"/>
    <w:panose1 w:val="00000000000000000000"/>
    <w:charset w:val="00"/>
    <w:family w:val="swiss"/>
    <w:pitch w:val="default"/>
    <w:sig w:usb0="00000000" w:usb1="00000000" w:usb2="00000000" w:usb3="00000000" w:csb0="000001BF" w:csb1="00000000"/>
  </w:font>
  <w:font w:name="GJKHG F+ Helvetica">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Times">
    <w:altName w:val="宋体"/>
    <w:panose1 w:val="02020603050405020304"/>
    <w:charset w:val="86"/>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ABD70">
    <w:pPr>
      <w:pStyle w:val="10"/>
      <w:tabs>
        <w:tab w:val="right" w:pos="9360"/>
        <w:tab w:val="clear" w:pos="864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Pr>
        <w:rFonts w:cstheme="minorHAnsi"/>
        <w:lang w:val="en-US"/>
      </w:rPr>
      <w:t>2025</w:t>
    </w:r>
    <w:r>
      <w:rPr>
        <w:rFonts w:cstheme="minorHAnsi"/>
        <w:lang w:val="en-US"/>
      </w:rPr>
      <w:fldChar w:fldCharType="end"/>
    </w:r>
    <w:r>
      <w:rPr>
        <w:rFonts w:cstheme="minorHAnsi"/>
      </w:rPr>
      <w:t>, Journal of Visualized Experiments</w:t>
    </w:r>
    <w:r>
      <w:rPr>
        <w:rFonts w:cstheme="minorHAnsi"/>
      </w:rPr>
      <w:tab/>
    </w:r>
    <w:r>
      <w:rPr>
        <w:rFonts w:cstheme="minorHAnsi"/>
      </w:rPr>
      <w:tab/>
    </w:r>
    <w:r>
      <w:rPr>
        <w:rFonts w:cstheme="minorHAnsi"/>
      </w:rPr>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1026840063"/>
      <w:docPartObj>
        <w:docPartGallery w:val="AutoText"/>
      </w:docPartObj>
    </w:sdtPr>
    <w:sdtEndPr>
      <w:rPr>
        <w:rStyle w:val="16"/>
      </w:rPr>
    </w:sdtEndPr>
    <w:sdtContent>
      <w:p w14:paraId="5A938141">
        <w:pPr>
          <w:pStyle w:val="10"/>
          <w:framePr w:wrap="auto" w:vAnchor="text" w:hAnchor="margin" w:xAlign="right" w:y="1"/>
          <w:rPr>
            <w:rStyle w:val="16"/>
          </w:rPr>
        </w:pPr>
        <w:r>
          <w:rPr>
            <w:rStyle w:val="16"/>
          </w:rPr>
          <w:fldChar w:fldCharType="begin"/>
        </w:r>
        <w:r>
          <w:rPr>
            <w:rStyle w:val="16"/>
          </w:rPr>
          <w:instrText xml:space="preserve"> PAGE </w:instrText>
        </w:r>
        <w:r>
          <w:rPr>
            <w:rStyle w:val="16"/>
          </w:rPr>
          <w:fldChar w:fldCharType="end"/>
        </w:r>
      </w:p>
    </w:sdtContent>
  </w:sdt>
  <w:p w14:paraId="67D27EA4">
    <w:pPr>
      <w:pStyle w:val="10"/>
      <w:ind w:right="360"/>
    </w:pPr>
  </w:p>
  <w:p w14:paraId="1151463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24144">
    <w:pPr>
      <w:pStyle w:val="11"/>
      <w:tabs>
        <w:tab w:val="center" w:pos="4680"/>
        <w:tab w:val="clear" w:pos="4320"/>
        <w:tab w:val="clear" w:pos="8640"/>
      </w:tabs>
      <w:spacing w:before="240"/>
      <w:ind w:firstLine="2880"/>
      <w:rPr>
        <w:rFonts w:cstheme="minorHAnsi"/>
        <w:b/>
        <w:color w:val="FF0000"/>
        <w:sz w:val="28"/>
        <w:szCs w:val="28"/>
        <w:u w:val="single"/>
      </w:rPr>
    </w:pPr>
    <w:r>
      <w:rPr>
        <w:rFonts w:cstheme="minorHAnsi"/>
        <w:b/>
        <w:color w:val="FF0000"/>
        <w:sz w:val="28"/>
        <w:szCs w:val="28"/>
        <w:u w:val="single"/>
      </w:rPr>
      <w:drawing>
        <wp:anchor distT="0" distB="0" distL="114300" distR="114300" simplePos="0" relativeHeight="251659264" behindDoc="0" locked="0" layoutInCell="1" allowOverlap="1">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cstheme="minorHAnsi"/>
        <w:b/>
        <w:color w:val="FF0000"/>
        <w:sz w:val="28"/>
        <w:szCs w:val="28"/>
        <w:u w:val="single"/>
      </w:rPr>
      <w:t>DRAFT: DO NOT USE FOR FILMING</w:t>
    </w:r>
  </w:p>
  <w:p w14:paraId="23BEB424">
    <w:pPr>
      <w:pStyle w:val="11"/>
      <w:tabs>
        <w:tab w:val="center" w:pos="4680"/>
        <w:tab w:val="clear" w:pos="4320"/>
        <w:tab w:val="clear" w:pos="8640"/>
      </w:tabs>
      <w:spacing w:before="240"/>
      <w:ind w:firstLine="2880"/>
      <w:rPr>
        <w:rFonts w:cstheme="minorHAnsi"/>
        <w:b/>
        <w:color w:val="FF0000"/>
        <w:sz w:val="28"/>
        <w:szCs w:val="28"/>
        <w:u w:val="single"/>
      </w:rPr>
    </w:pPr>
  </w:p>
  <w:p w14:paraId="398EBB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ind w:left="360" w:hanging="360"/>
      </w:pPr>
      <w:rPr>
        <w:rFonts w:hint="default" w:ascii="Calibri" w:hAnsi="Calibri"/>
        <w:b/>
        <w:i w:val="0"/>
        <w:sz w:val="24"/>
      </w:rPr>
    </w:lvl>
    <w:lvl w:ilvl="1" w:tentative="0">
      <w:start w:val="1"/>
      <w:numFmt w:val="decimal"/>
      <w:lvlText w:val="%1.%2."/>
      <w:lvlJc w:val="left"/>
      <w:pPr>
        <w:ind w:left="907" w:hanging="547"/>
      </w:pPr>
      <w:rPr>
        <w:rFonts w:hint="default" w:ascii="Calibri" w:hAnsi="Calibri"/>
        <w:sz w:val="24"/>
      </w:rPr>
    </w:lvl>
    <w:lvl w:ilvl="2" w:tentative="0">
      <w:start w:val="1"/>
      <w:numFmt w:val="decimal"/>
      <w:lvlText w:val="%1.%2.%3."/>
      <w:lvlJc w:val="left"/>
      <w:pPr>
        <w:ind w:left="1627" w:hanging="720"/>
      </w:pPr>
      <w:rPr>
        <w:rFonts w:hint="default" w:ascii="Calibri" w:hAnsi="Calibri"/>
        <w:sz w:val="24"/>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6D687795"/>
    <w:multiLevelType w:val="multilevel"/>
    <w:tmpl w:val="6D687795"/>
    <w:lvl w:ilvl="0" w:tentative="0">
      <w:start w:val="1"/>
      <w:numFmt w:val="decimal"/>
      <w:lvlText w:val="%1."/>
      <w:lvlJc w:val="left"/>
      <w:pPr>
        <w:ind w:left="360" w:hanging="360"/>
      </w:pPr>
      <w:rPr>
        <w:rFonts w:hint="default" w:ascii="Calibri" w:hAnsi="Calibri"/>
        <w:b/>
        <w:i w:val="0"/>
        <w:sz w:val="24"/>
      </w:rPr>
    </w:lvl>
    <w:lvl w:ilvl="1" w:tentative="0">
      <w:start w:val="1"/>
      <w:numFmt w:val="decimal"/>
      <w:lvlText w:val="%1.%2."/>
      <w:lvlJc w:val="left"/>
      <w:pPr>
        <w:ind w:left="907" w:hanging="547"/>
      </w:pPr>
      <w:rPr>
        <w:rFonts w:hint="default" w:ascii="Calibri" w:hAnsi="Calibri"/>
        <w:b w:val="0"/>
        <w:bCs w:val="0"/>
        <w:sz w:val="24"/>
      </w:rPr>
    </w:lvl>
    <w:lvl w:ilvl="2" w:tentative="0">
      <w:start w:val="1"/>
      <w:numFmt w:val="decimal"/>
      <w:lvlText w:val="%1.%2.%3."/>
      <w:lvlJc w:val="left"/>
      <w:pPr>
        <w:ind w:left="1627" w:hanging="720"/>
      </w:pPr>
      <w:rPr>
        <w:rFonts w:hint="default" w:ascii="Calibri" w:hAnsi="Calibri"/>
        <w:sz w:val="24"/>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ocumentProtection w:enforcement="0"/>
  <w:defaultTabStop w:val="720"/>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1047"/>
    <w:rsid w:val="00074929"/>
    <w:rsid w:val="00074AF8"/>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14C3"/>
    <w:rsid w:val="00162D51"/>
    <w:rsid w:val="0016471F"/>
    <w:rsid w:val="0017124D"/>
    <w:rsid w:val="00176D6F"/>
    <w:rsid w:val="00177B33"/>
    <w:rsid w:val="001819E3"/>
    <w:rsid w:val="00184EF9"/>
    <w:rsid w:val="00191A77"/>
    <w:rsid w:val="00194DBB"/>
    <w:rsid w:val="001A4DEB"/>
    <w:rsid w:val="001B3024"/>
    <w:rsid w:val="001B5C46"/>
    <w:rsid w:val="001C3C85"/>
    <w:rsid w:val="001C5DB5"/>
    <w:rsid w:val="001C7BBC"/>
    <w:rsid w:val="001D621E"/>
    <w:rsid w:val="001D66A5"/>
    <w:rsid w:val="001E2225"/>
    <w:rsid w:val="001E230F"/>
    <w:rsid w:val="001E426B"/>
    <w:rsid w:val="001E52A3"/>
    <w:rsid w:val="001F0890"/>
    <w:rsid w:val="001F615E"/>
    <w:rsid w:val="00214268"/>
    <w:rsid w:val="00215E30"/>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1919"/>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3777"/>
    <w:rsid w:val="0034684D"/>
    <w:rsid w:val="00347FE0"/>
    <w:rsid w:val="003513A5"/>
    <w:rsid w:val="00355D9B"/>
    <w:rsid w:val="00357FB7"/>
    <w:rsid w:val="00363153"/>
    <w:rsid w:val="00364249"/>
    <w:rsid w:val="003672FC"/>
    <w:rsid w:val="00370C48"/>
    <w:rsid w:val="003754A7"/>
    <w:rsid w:val="0038502C"/>
    <w:rsid w:val="00386777"/>
    <w:rsid w:val="00395684"/>
    <w:rsid w:val="003A1109"/>
    <w:rsid w:val="003A49C2"/>
    <w:rsid w:val="003B00BE"/>
    <w:rsid w:val="003B3E2A"/>
    <w:rsid w:val="003B5E26"/>
    <w:rsid w:val="003C1044"/>
    <w:rsid w:val="003C2AEF"/>
    <w:rsid w:val="003C32EC"/>
    <w:rsid w:val="003C641C"/>
    <w:rsid w:val="003D0847"/>
    <w:rsid w:val="003D0FD6"/>
    <w:rsid w:val="003D40E8"/>
    <w:rsid w:val="003E2BC9"/>
    <w:rsid w:val="003F4B52"/>
    <w:rsid w:val="004034B6"/>
    <w:rsid w:val="004114EA"/>
    <w:rsid w:val="00414B4F"/>
    <w:rsid w:val="00420A1E"/>
    <w:rsid w:val="00421271"/>
    <w:rsid w:val="00421C19"/>
    <w:rsid w:val="004232DB"/>
    <w:rsid w:val="004256A2"/>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2D7F"/>
    <w:rsid w:val="00483E1B"/>
    <w:rsid w:val="00484668"/>
    <w:rsid w:val="0049134C"/>
    <w:rsid w:val="00491B01"/>
    <w:rsid w:val="00493A57"/>
    <w:rsid w:val="00495959"/>
    <w:rsid w:val="004967E8"/>
    <w:rsid w:val="004A72BD"/>
    <w:rsid w:val="004C1095"/>
    <w:rsid w:val="004C2DAD"/>
    <w:rsid w:val="004C4FAE"/>
    <w:rsid w:val="004C6ED2"/>
    <w:rsid w:val="004D1E0E"/>
    <w:rsid w:val="004D4A4F"/>
    <w:rsid w:val="004D5C8C"/>
    <w:rsid w:val="004E0052"/>
    <w:rsid w:val="004E0C5A"/>
    <w:rsid w:val="004E2BE1"/>
    <w:rsid w:val="004E35F1"/>
    <w:rsid w:val="004E3F8E"/>
    <w:rsid w:val="004E4801"/>
    <w:rsid w:val="004E5008"/>
    <w:rsid w:val="004F664D"/>
    <w:rsid w:val="0051075A"/>
    <w:rsid w:val="00511F52"/>
    <w:rsid w:val="00513853"/>
    <w:rsid w:val="00521796"/>
    <w:rsid w:val="0052184A"/>
    <w:rsid w:val="00524258"/>
    <w:rsid w:val="00530DD9"/>
    <w:rsid w:val="005320E4"/>
    <w:rsid w:val="00534B83"/>
    <w:rsid w:val="005363E2"/>
    <w:rsid w:val="00536D89"/>
    <w:rsid w:val="00544E06"/>
    <w:rsid w:val="005463CB"/>
    <w:rsid w:val="00547699"/>
    <w:rsid w:val="00557116"/>
    <w:rsid w:val="0055763A"/>
    <w:rsid w:val="005577C2"/>
    <w:rsid w:val="005611F3"/>
    <w:rsid w:val="00565757"/>
    <w:rsid w:val="0058214E"/>
    <w:rsid w:val="005829FA"/>
    <w:rsid w:val="00585ECC"/>
    <w:rsid w:val="0059054E"/>
    <w:rsid w:val="005925C3"/>
    <w:rsid w:val="00594A84"/>
    <w:rsid w:val="005A0100"/>
    <w:rsid w:val="005A02B6"/>
    <w:rsid w:val="005A09D8"/>
    <w:rsid w:val="005A1F5E"/>
    <w:rsid w:val="005A33C6"/>
    <w:rsid w:val="005A3F8F"/>
    <w:rsid w:val="005B0866"/>
    <w:rsid w:val="005B4717"/>
    <w:rsid w:val="005B5C87"/>
    <w:rsid w:val="005B6859"/>
    <w:rsid w:val="005C2915"/>
    <w:rsid w:val="005C6D1E"/>
    <w:rsid w:val="005D0E9C"/>
    <w:rsid w:val="005D0F8B"/>
    <w:rsid w:val="005D783F"/>
    <w:rsid w:val="005E27DD"/>
    <w:rsid w:val="005E2B7E"/>
    <w:rsid w:val="005F0509"/>
    <w:rsid w:val="005F18A3"/>
    <w:rsid w:val="005F1ADF"/>
    <w:rsid w:val="00604177"/>
    <w:rsid w:val="00612093"/>
    <w:rsid w:val="006137EC"/>
    <w:rsid w:val="00622BE8"/>
    <w:rsid w:val="00622DB1"/>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20F8"/>
    <w:rsid w:val="00663E85"/>
    <w:rsid w:val="00664850"/>
    <w:rsid w:val="0067274F"/>
    <w:rsid w:val="00674748"/>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332"/>
    <w:rsid w:val="006E16D4"/>
    <w:rsid w:val="006E2301"/>
    <w:rsid w:val="006E5CA2"/>
    <w:rsid w:val="006F06AF"/>
    <w:rsid w:val="006F2681"/>
    <w:rsid w:val="0070378F"/>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156D"/>
    <w:rsid w:val="007A4E1D"/>
    <w:rsid w:val="007B0FBB"/>
    <w:rsid w:val="007B3E0E"/>
    <w:rsid w:val="007B72C5"/>
    <w:rsid w:val="007D4222"/>
    <w:rsid w:val="007D61A8"/>
    <w:rsid w:val="007D7DD4"/>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15BD"/>
    <w:rsid w:val="009149A4"/>
    <w:rsid w:val="0091594D"/>
    <w:rsid w:val="009212DD"/>
    <w:rsid w:val="00921AB9"/>
    <w:rsid w:val="00927B12"/>
    <w:rsid w:val="009301B8"/>
    <w:rsid w:val="00931D78"/>
    <w:rsid w:val="00941F06"/>
    <w:rsid w:val="009431F3"/>
    <w:rsid w:val="00947092"/>
    <w:rsid w:val="009470DC"/>
    <w:rsid w:val="00951A8E"/>
    <w:rsid w:val="009538A4"/>
    <w:rsid w:val="00954870"/>
    <w:rsid w:val="00954BDD"/>
    <w:rsid w:val="009620EF"/>
    <w:rsid w:val="00962168"/>
    <w:rsid w:val="009625B1"/>
    <w:rsid w:val="00966F67"/>
    <w:rsid w:val="00970951"/>
    <w:rsid w:val="009809C5"/>
    <w:rsid w:val="009836A5"/>
    <w:rsid w:val="00985868"/>
    <w:rsid w:val="00985F44"/>
    <w:rsid w:val="00985FE6"/>
    <w:rsid w:val="00987081"/>
    <w:rsid w:val="00987D54"/>
    <w:rsid w:val="00992857"/>
    <w:rsid w:val="00992942"/>
    <w:rsid w:val="00997611"/>
    <w:rsid w:val="009A0E7C"/>
    <w:rsid w:val="009A2C33"/>
    <w:rsid w:val="009A3CBD"/>
    <w:rsid w:val="009B2183"/>
    <w:rsid w:val="009B3807"/>
    <w:rsid w:val="009B4EE3"/>
    <w:rsid w:val="009B671E"/>
    <w:rsid w:val="009C041E"/>
    <w:rsid w:val="009C2062"/>
    <w:rsid w:val="009C7B9A"/>
    <w:rsid w:val="009D21B9"/>
    <w:rsid w:val="009D7337"/>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34792"/>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1801"/>
    <w:rsid w:val="00AF3977"/>
    <w:rsid w:val="00AF623F"/>
    <w:rsid w:val="00B00969"/>
    <w:rsid w:val="00B0143B"/>
    <w:rsid w:val="00B025DC"/>
    <w:rsid w:val="00B0378C"/>
    <w:rsid w:val="00B0394A"/>
    <w:rsid w:val="00B03E54"/>
    <w:rsid w:val="00B04061"/>
    <w:rsid w:val="00B04340"/>
    <w:rsid w:val="00B07A3B"/>
    <w:rsid w:val="00B13941"/>
    <w:rsid w:val="00B32960"/>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237"/>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3511"/>
    <w:rsid w:val="00C34F4C"/>
    <w:rsid w:val="00C428F1"/>
    <w:rsid w:val="00C43E46"/>
    <w:rsid w:val="00C455CA"/>
    <w:rsid w:val="00C602B2"/>
    <w:rsid w:val="00C70C90"/>
    <w:rsid w:val="00C7374B"/>
    <w:rsid w:val="00C75406"/>
    <w:rsid w:val="00C766A8"/>
    <w:rsid w:val="00C8109F"/>
    <w:rsid w:val="00C81329"/>
    <w:rsid w:val="00C82679"/>
    <w:rsid w:val="00C836F3"/>
    <w:rsid w:val="00C847C7"/>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97D8F"/>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DF7ECB"/>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1B98"/>
    <w:rsid w:val="00EA20E5"/>
    <w:rsid w:val="00EA2756"/>
    <w:rsid w:val="00EA341C"/>
    <w:rsid w:val="00EA4B94"/>
    <w:rsid w:val="00EA59D0"/>
    <w:rsid w:val="00EA60D4"/>
    <w:rsid w:val="00EC0476"/>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2538B"/>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C5FFC"/>
    <w:rsid w:val="00FD00B1"/>
    <w:rsid w:val="00FD1497"/>
    <w:rsid w:val="00FD5DC4"/>
    <w:rsid w:val="00FE059A"/>
    <w:rsid w:val="00FF25E5"/>
    <w:rsid w:val="00FF34BC"/>
    <w:rsid w:val="00FF6C56"/>
    <w:rsid w:val="00FF754B"/>
    <w:rsid w:val="057C67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Calibri (Body)"/>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unhideWhenUsed="0" w:uiPriority="0"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nhideWhenUsed="0" w:uiPriority="0" w:semiHidden="0" w:name="List Bullet 2"/>
    <w:lsdException w:uiPriority="0" w:name="List Bullet 3"/>
    <w:lsdException w:uiPriority="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nhideWhenUsed="0" w:uiPriority="0" w:semiHidden="0" w:name="Note Heading"/>
    <w:lsdException w:unhideWhenUsed="0" w:uiPriority="0" w:semiHidden="0" w:name="Body Text 2"/>
    <w:lsdException w:uiPriority="99" w:name="Body Text 3"/>
    <w:lsdException w:unhideWhenUsed="0" w:uiPriority="0" w:semiHidden="0" w:name="Body Text Indent 2"/>
    <w:lsdException w:uiPriority="0" w:name="Body Text Indent 3"/>
    <w:lsdException w:uiPriority="0" w:name="Block Text"/>
    <w:lsdException w:uiPriority="99" w:semiHidden="0"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宋体" w:cs="Calibri (Body)" w:asciiTheme="minorHAnsi" w:hAnsiTheme="minorHAnsi"/>
      <w:color w:val="000000" w:themeColor="text1"/>
      <w:sz w:val="24"/>
      <w:szCs w:val="24"/>
      <w:lang w:val="en-US" w:eastAsia="en-US" w:bidi="ar-SA"/>
      <w14:textFill>
        <w14:solidFill>
          <w14:schemeClr w14:val="tx1"/>
        </w14:solidFill>
      </w14:textFill>
    </w:rPr>
  </w:style>
  <w:style w:type="paragraph" w:styleId="2">
    <w:name w:val="heading 1"/>
    <w:basedOn w:val="1"/>
    <w:next w:val="1"/>
    <w:link w:val="37"/>
    <w:qFormat/>
    <w:uiPriority w:val="0"/>
    <w:pPr>
      <w:keepNext/>
      <w:pBdr>
        <w:bottom w:val="single" w:color="auto" w:sz="4" w:space="1"/>
      </w:pBdr>
      <w:spacing w:after="240"/>
      <w:jc w:val="center"/>
      <w:outlineLvl w:val="0"/>
    </w:pPr>
    <w:rPr>
      <w:rFonts w:eastAsia="Times New Roman"/>
      <w:sz w:val="52"/>
    </w:rPr>
  </w:style>
  <w:style w:type="paragraph" w:styleId="3">
    <w:name w:val="heading 2"/>
    <w:basedOn w:val="1"/>
    <w:next w:val="1"/>
    <w:qFormat/>
    <w:uiPriority w:val="0"/>
    <w:pPr>
      <w:outlineLvl w:val="1"/>
    </w:pPr>
    <w:rPr>
      <w:rFonts w:eastAsia="Times New Roman" w:cs="Calibri"/>
      <w:bCs/>
      <w:sz w:val="52"/>
      <w:szCs w:val="5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7"/>
    <w:unhideWhenUsed/>
    <w:uiPriority w:val="99"/>
    <w:rPr>
      <w:lang w:val="zh-CN" w:eastAsia="zh-CN"/>
    </w:rPr>
  </w:style>
  <w:style w:type="paragraph" w:styleId="5">
    <w:name w:val="Body Text 3"/>
    <w:basedOn w:val="1"/>
    <w:link w:val="21"/>
    <w:semiHidden/>
    <w:unhideWhenUsed/>
    <w:uiPriority w:val="99"/>
    <w:pPr>
      <w:spacing w:after="120"/>
    </w:pPr>
    <w:rPr>
      <w:sz w:val="16"/>
      <w:szCs w:val="16"/>
      <w:lang w:val="zh-CN" w:eastAsia="zh-CN"/>
    </w:rPr>
  </w:style>
  <w:style w:type="paragraph" w:styleId="6">
    <w:name w:val="Body Text"/>
    <w:basedOn w:val="1"/>
    <w:link w:val="39"/>
    <w:uiPriority w:val="0"/>
    <w:rPr>
      <w:i/>
    </w:rPr>
  </w:style>
  <w:style w:type="paragraph" w:styleId="7">
    <w:name w:val="Body Text Indent"/>
    <w:basedOn w:val="1"/>
    <w:link w:val="40"/>
    <w:uiPriority w:val="0"/>
    <w:pPr>
      <w:ind w:left="360"/>
      <w:jc w:val="both"/>
    </w:pPr>
  </w:style>
  <w:style w:type="paragraph" w:styleId="8">
    <w:name w:val="Body Text Indent 2"/>
    <w:basedOn w:val="1"/>
    <w:uiPriority w:val="0"/>
    <w:pPr>
      <w:ind w:left="720"/>
      <w:jc w:val="both"/>
    </w:pPr>
  </w:style>
  <w:style w:type="paragraph" w:styleId="9">
    <w:name w:val="Balloon Text"/>
    <w:basedOn w:val="1"/>
    <w:semiHidden/>
    <w:uiPriority w:val="0"/>
    <w:rPr>
      <w:rFonts w:ascii="Lucida Grande" w:hAnsi="Lucida Grande"/>
      <w:sz w:val="18"/>
      <w:szCs w:val="18"/>
    </w:rPr>
  </w:style>
  <w:style w:type="paragraph" w:styleId="10">
    <w:name w:val="footer"/>
    <w:basedOn w:val="1"/>
    <w:link w:val="22"/>
    <w:unhideWhenUsed/>
    <w:uiPriority w:val="99"/>
    <w:pPr>
      <w:tabs>
        <w:tab w:val="center" w:pos="4320"/>
        <w:tab w:val="right" w:pos="8640"/>
      </w:tabs>
    </w:pPr>
    <w:rPr>
      <w:lang w:val="zh-CN" w:eastAsia="zh-CN"/>
    </w:rPr>
  </w:style>
  <w:style w:type="paragraph" w:styleId="11">
    <w:name w:val="header"/>
    <w:basedOn w:val="1"/>
    <w:uiPriority w:val="0"/>
    <w:pPr>
      <w:tabs>
        <w:tab w:val="center" w:pos="4320"/>
        <w:tab w:val="right" w:pos="8640"/>
      </w:tabs>
    </w:pPr>
  </w:style>
  <w:style w:type="paragraph" w:styleId="12">
    <w:name w:val="Body Text 2"/>
    <w:basedOn w:val="1"/>
    <w:uiPriority w:val="0"/>
    <w:rPr>
      <w:sz w:val="32"/>
      <w:lang w:eastAsia="zh-TW"/>
    </w:rPr>
  </w:style>
  <w:style w:type="paragraph" w:styleId="13">
    <w:name w:val="annotation subject"/>
    <w:basedOn w:val="4"/>
    <w:next w:val="4"/>
    <w:link w:val="28"/>
    <w:semiHidden/>
    <w:unhideWhenUsed/>
    <w:uiPriority w:val="99"/>
    <w:rPr>
      <w:b/>
      <w:bCs/>
    </w:rPr>
  </w:style>
  <w:style w:type="character" w:styleId="16">
    <w:name w:val="page number"/>
    <w:basedOn w:val="15"/>
    <w:uiPriority w:val="0"/>
  </w:style>
  <w:style w:type="character" w:styleId="17">
    <w:name w:val="FollowedHyperlink"/>
    <w:semiHidden/>
    <w:unhideWhenUsed/>
    <w:uiPriority w:val="99"/>
    <w:rPr>
      <w:color w:val="800080"/>
      <w:u w:val="single"/>
    </w:rPr>
  </w:style>
  <w:style w:type="character" w:styleId="18">
    <w:name w:val="Emphasis"/>
    <w:qFormat/>
    <w:uiPriority w:val="0"/>
    <w:rPr>
      <w:i/>
    </w:rPr>
  </w:style>
  <w:style w:type="character" w:styleId="19">
    <w:name w:val="Hyperlink"/>
    <w:unhideWhenUsed/>
    <w:uiPriority w:val="99"/>
    <w:rPr>
      <w:color w:val="0000FF"/>
      <w:u w:val="single"/>
    </w:rPr>
  </w:style>
  <w:style w:type="character" w:styleId="20">
    <w:name w:val="annotation reference"/>
    <w:semiHidden/>
    <w:unhideWhenUsed/>
    <w:uiPriority w:val="99"/>
    <w:rPr>
      <w:sz w:val="18"/>
      <w:szCs w:val="18"/>
    </w:rPr>
  </w:style>
  <w:style w:type="character" w:customStyle="1" w:styleId="21">
    <w:name w:val="正文文本 3 字符"/>
    <w:link w:val="5"/>
    <w:semiHidden/>
    <w:uiPriority w:val="99"/>
    <w:rPr>
      <w:sz w:val="16"/>
      <w:szCs w:val="16"/>
    </w:rPr>
  </w:style>
  <w:style w:type="character" w:customStyle="1" w:styleId="22">
    <w:name w:val="页脚 字符"/>
    <w:link w:val="10"/>
    <w:uiPriority w:val="99"/>
    <w:rPr>
      <w:sz w:val="24"/>
    </w:rPr>
  </w:style>
  <w:style w:type="paragraph" w:customStyle="1" w:styleId="23">
    <w:name w:val="Default"/>
    <w:uiPriority w:val="0"/>
    <w:pPr>
      <w:widowControl w:val="0"/>
      <w:autoSpaceDE w:val="0"/>
      <w:autoSpaceDN w:val="0"/>
      <w:adjustRightInd w:val="0"/>
    </w:pPr>
    <w:rPr>
      <w:rFonts w:ascii="Calibri" w:hAnsi="Calibri" w:eastAsia="Times New Roman" w:cs="GJKHG F+ Helvetica"/>
      <w:color w:val="000000"/>
      <w:sz w:val="24"/>
      <w:szCs w:val="24"/>
      <w:lang w:val="en-US" w:eastAsia="en-US" w:bidi="ar-SA"/>
    </w:rPr>
  </w:style>
  <w:style w:type="character" w:customStyle="1" w:styleId="24">
    <w:name w:val="Header Char"/>
    <w:basedOn w:val="15"/>
    <w:uiPriority w:val="0"/>
  </w:style>
  <w:style w:type="character" w:customStyle="1" w:styleId="25">
    <w:name w:val="Book Title"/>
    <w:basedOn w:val="15"/>
    <w:qFormat/>
    <w:uiPriority w:val="0"/>
    <w:rPr>
      <w:rFonts w:ascii="Calibri" w:hAnsi="Calibri"/>
      <w:b/>
      <w:bCs/>
      <w:i/>
      <w:iCs/>
      <w:spacing w:val="5"/>
    </w:rPr>
  </w:style>
  <w:style w:type="paragraph" w:customStyle="1" w:styleId="26">
    <w:name w:val="TEXT OVER VIDEO"/>
    <w:basedOn w:val="1"/>
    <w:uiPriority w:val="0"/>
    <w:pPr>
      <w:spacing w:before="40"/>
      <w:ind w:left="1368"/>
      <w:jc w:val="both"/>
      <w:outlineLvl w:val="0"/>
    </w:pPr>
    <w:rPr>
      <w:rFonts w:ascii="Arial" w:hAnsi="Arial" w:cs="Arial"/>
      <w:sz w:val="22"/>
    </w:rPr>
  </w:style>
  <w:style w:type="character" w:customStyle="1" w:styleId="27">
    <w:name w:val="批注文字 字符"/>
    <w:link w:val="4"/>
    <w:uiPriority w:val="99"/>
    <w:rPr>
      <w:sz w:val="24"/>
      <w:szCs w:val="24"/>
    </w:rPr>
  </w:style>
  <w:style w:type="character" w:customStyle="1" w:styleId="28">
    <w:name w:val="批注主题 字符"/>
    <w:link w:val="13"/>
    <w:semiHidden/>
    <w:uiPriority w:val="99"/>
    <w:rPr>
      <w:b/>
      <w:bCs/>
      <w:sz w:val="24"/>
      <w:szCs w:val="24"/>
    </w:rPr>
  </w:style>
  <w:style w:type="paragraph" w:styleId="29">
    <w:name w:val="List Paragraph"/>
    <w:basedOn w:val="1"/>
    <w:qFormat/>
    <w:uiPriority w:val="34"/>
    <w:pPr>
      <w:ind w:left="720"/>
      <w:contextualSpacing/>
    </w:pPr>
  </w:style>
  <w:style w:type="paragraph" w:customStyle="1" w:styleId="30">
    <w:name w:val="Revision"/>
    <w:hidden/>
    <w:semiHidden/>
    <w:uiPriority w:val="0"/>
    <w:rPr>
      <w:rFonts w:eastAsia="宋体" w:cs="Calibri (Body)" w:asciiTheme="minorHAnsi" w:hAnsiTheme="minorHAnsi"/>
      <w:color w:val="000000" w:themeColor="text1"/>
      <w:sz w:val="24"/>
      <w:szCs w:val="24"/>
      <w:lang w:val="en-US" w:eastAsia="en-US" w:bidi="ar-SA"/>
      <w14:textFill>
        <w14:solidFill>
          <w14:schemeClr w14:val="tx1"/>
        </w14:solidFill>
      </w14:textFill>
    </w:rPr>
  </w:style>
  <w:style w:type="character" w:customStyle="1" w:styleId="31">
    <w:name w:val="Unresolved Mention"/>
    <w:basedOn w:val="15"/>
    <w:semiHidden/>
    <w:unhideWhenUsed/>
    <w:uiPriority w:val="99"/>
    <w:rPr>
      <w:color w:val="605E5C"/>
      <w:shd w:val="clear" w:color="auto" w:fill="E1DFDD"/>
    </w:rPr>
  </w:style>
  <w:style w:type="character" w:customStyle="1" w:styleId="32">
    <w:name w:val="ArticleTitle"/>
    <w:basedOn w:val="15"/>
    <w:qFormat/>
    <w:uiPriority w:val="1"/>
    <w:rPr>
      <w:rFonts w:asciiTheme="minorHAnsi" w:hAnsiTheme="minorHAnsi"/>
      <w:b/>
      <w:sz w:val="32"/>
    </w:rPr>
  </w:style>
  <w:style w:type="character" w:styleId="33">
    <w:name w:val="Placeholder Text"/>
    <w:basedOn w:val="15"/>
    <w:semiHidden/>
    <w:uiPriority w:val="0"/>
    <w:rPr>
      <w:color w:val="808080"/>
    </w:rPr>
  </w:style>
  <w:style w:type="character" w:customStyle="1" w:styleId="34">
    <w:name w:val="QuestionAnswer"/>
    <w:basedOn w:val="15"/>
    <w:qFormat/>
    <w:uiPriority w:val="1"/>
    <w:rPr>
      <w:rFonts w:ascii="Calibri" w:hAnsi="Calibri"/>
      <w:b/>
      <w:sz w:val="24"/>
    </w:rPr>
  </w:style>
  <w:style w:type="character" w:customStyle="1" w:styleId="35">
    <w:name w:val="BoldAnswer"/>
    <w:basedOn w:val="15"/>
    <w:qFormat/>
    <w:uiPriority w:val="1"/>
    <w:rPr>
      <w:rFonts w:ascii="Calibri" w:hAnsi="Calibri"/>
      <w:b/>
      <w:sz w:val="24"/>
    </w:rPr>
  </w:style>
  <w:style w:type="character" w:customStyle="1" w:styleId="36">
    <w:name w:val="Vid"/>
    <w:basedOn w:val="15"/>
    <w:qFormat/>
    <w:uiPriority w:val="1"/>
    <w:rPr>
      <w:rFonts w:asciiTheme="minorHAnsi" w:hAnsiTheme="minorHAnsi" w:cstheme="minorHAnsi"/>
      <w:i/>
      <w:iCs/>
      <w:color w:val="0070C0"/>
    </w:rPr>
  </w:style>
  <w:style w:type="character" w:customStyle="1" w:styleId="37">
    <w:name w:val="标题 1 字符"/>
    <w:basedOn w:val="15"/>
    <w:link w:val="2"/>
    <w:uiPriority w:val="0"/>
    <w:rPr>
      <w:rFonts w:ascii="Calibri" w:hAnsi="Calibri" w:eastAsia="Times New Roman"/>
      <w:sz w:val="52"/>
      <w:szCs w:val="24"/>
    </w:rPr>
  </w:style>
  <w:style w:type="character" w:customStyle="1" w:styleId="38">
    <w:name w:val="AuthorName"/>
    <w:basedOn w:val="15"/>
    <w:qFormat/>
    <w:uiPriority w:val="1"/>
    <w:rPr>
      <w:rFonts w:ascii="Calibri" w:hAnsi="Calibri" w:eastAsia="Times New Roman" w:cs="Calibri"/>
      <w:b/>
      <w:szCs w:val="24"/>
      <w:u w:val="single"/>
    </w:rPr>
  </w:style>
  <w:style w:type="character" w:customStyle="1" w:styleId="39">
    <w:name w:val="正文文本 字符"/>
    <w:basedOn w:val="15"/>
    <w:link w:val="6"/>
    <w:uiPriority w:val="0"/>
    <w:rPr>
      <w:rFonts w:ascii="Calibri" w:hAnsi="Calibri"/>
      <w:i/>
      <w:sz w:val="24"/>
    </w:rPr>
  </w:style>
  <w:style w:type="character" w:customStyle="1" w:styleId="40">
    <w:name w:val="正文文本缩进 字符"/>
    <w:basedOn w:val="15"/>
    <w:link w:val="7"/>
    <w:uiPriority w:val="0"/>
    <w:rPr>
      <w:rFonts w:asciiTheme="minorHAnsi" w:hAnsiTheme="minorHAnsi"/>
      <w:sz w:val="24"/>
    </w:rPr>
  </w:style>
  <w:style w:type="paragraph" w:customStyle="1" w:styleId="41">
    <w:name w:val="Narration"/>
    <w:basedOn w:val="42"/>
    <w:link w:val="43"/>
    <w:qFormat/>
    <w:uiPriority w:val="0"/>
    <w:rPr>
      <w:rFonts w:cs="Calibri"/>
    </w:rPr>
  </w:style>
  <w:style w:type="paragraph" w:customStyle="1" w:styleId="42">
    <w:name w:val="Template Narration"/>
    <w:basedOn w:val="29"/>
    <w:uiPriority w:val="0"/>
    <w:pPr>
      <w:widowControl w:val="0"/>
      <w:spacing w:before="120"/>
      <w:ind w:left="907" w:hanging="547"/>
      <w:contextualSpacing w:val="0"/>
      <w:jc w:val="both"/>
    </w:pPr>
    <w:rPr>
      <w:rFonts w:ascii="Calibri" w:hAnsi="Calibri"/>
    </w:rPr>
  </w:style>
  <w:style w:type="character" w:customStyle="1" w:styleId="43">
    <w:name w:val="Narration Char"/>
    <w:basedOn w:val="15"/>
    <w:link w:val="41"/>
    <w:uiPriority w:val="0"/>
    <w:rPr>
      <w:rFonts w:ascii="Calibri" w:hAnsi="Calibri" w:cs="Calibri"/>
    </w:rPr>
  </w:style>
  <w:style w:type="paragraph" w:customStyle="1" w:styleId="44">
    <w:name w:val="Shot Description"/>
    <w:basedOn w:val="45"/>
    <w:link w:val="46"/>
    <w:qFormat/>
    <w:uiPriority w:val="0"/>
    <w:rPr>
      <w:rFonts w:cs="Calibri"/>
    </w:rPr>
  </w:style>
  <w:style w:type="paragraph" w:customStyle="1" w:styleId="45">
    <w:name w:val="Template Shot"/>
    <w:basedOn w:val="29"/>
    <w:qFormat/>
    <w:uiPriority w:val="0"/>
    <w:pPr>
      <w:widowControl w:val="0"/>
      <w:spacing w:before="120"/>
      <w:ind w:left="1627" w:hanging="720"/>
      <w:contextualSpacing w:val="0"/>
      <w:jc w:val="both"/>
    </w:pPr>
    <w:rPr>
      <w:rFonts w:ascii="Calibri" w:hAnsi="Calibri"/>
    </w:rPr>
  </w:style>
  <w:style w:type="character" w:customStyle="1" w:styleId="46">
    <w:name w:val="Shot Description Char"/>
    <w:basedOn w:val="15"/>
    <w:link w:val="44"/>
    <w:uiPriority w:val="0"/>
    <w:rPr>
      <w:rFonts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UC Irvine</Company>
  <Pages>8</Pages>
  <Words>580</Words>
  <Characters>3724</Characters>
  <Lines>74</Lines>
  <Paragraphs>20</Paragraphs>
  <TotalTime>30</TotalTime>
  <ScaleCrop>false</ScaleCrop>
  <LinksUpToDate>false</LinksUpToDate>
  <CharactersWithSpaces>4336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2025-01-20T00:16:00Z</dcterms:created>
  <dc:creator>Microsoft Office User</dc:creator>
  <cp:lastModifiedBy>何某</cp:lastModifiedBy>
  <dcterms:modified xsi:type="dcterms:W3CDTF">2025-04-02T07:32:38Z</dcterms:modified>
  <dc:title>Name:                                                                                                                 Title of</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eyJoZGlkIjoiMjVlMTc3YTgwMzM1MzU1ZDdlYmQ2MzU2YzY4MGViNjMiLCJ1c2VySWQiOiIzNzQxODEwNjUifQ==</vt:lpwstr>
  </property>
  <property fmtid="{D5CDD505-2E9C-101B-9397-08002B2CF9AE}" pid="4" name="KSOProductBuildVer">
    <vt:lpwstr>2052-12.1.0.20305</vt:lpwstr>
  </property>
  <property fmtid="{D5CDD505-2E9C-101B-9397-08002B2CF9AE}" pid="5" name="ICV">
    <vt:lpwstr>F1E0ED5943754BDB8A245B8866514229_13</vt:lpwstr>
  </property>
</Properties>
</file>