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A710F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62EC2">
        <w:rPr>
          <w:rFonts w:eastAsia="Times New Roman" w:cstheme="minorHAnsi"/>
          <w:b/>
        </w:rPr>
        <w:t>67679</w:t>
      </w:r>
    </w:p>
    <w:p w14:paraId="2F6924E5" w14:textId="5B070C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62EC2">
        <w:rPr>
          <w:rFonts w:eastAsia="Times New Roman" w:cstheme="minorHAnsi"/>
          <w:b/>
        </w:rPr>
        <w:t>Debopriya Sadhukhan</w:t>
      </w:r>
    </w:p>
    <w:p w14:paraId="6FB9233B" w14:textId="430FAA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62EC2" w:rsidRPr="001D1E3B">
          <w:rPr>
            <w:rStyle w:val="Hyperlink"/>
            <w:rFonts w:eastAsia="Times New Roman" w:cstheme="minorHAnsi"/>
            <w:b/>
          </w:rPr>
          <w:t>https://review.jove.com/account/file-uploader?src=20642143</w:t>
        </w:r>
      </w:hyperlink>
      <w:r w:rsidR="00A62EC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B4F89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62EC2" w:rsidRPr="00A62EC2">
        <w:rPr>
          <w:rFonts w:ascii="Calibri" w:hAnsi="Calibri" w:cs="Calibri"/>
          <w:b/>
          <w:sz w:val="32"/>
          <w:szCs w:val="32"/>
        </w:rPr>
        <w:t xml:space="preserve">Separation and Fractionation of Culture Filtrate Proteins (CFPs) from </w:t>
      </w:r>
      <w:r w:rsidR="00A62EC2" w:rsidRPr="00A62EC2">
        <w:rPr>
          <w:rFonts w:ascii="Calibri" w:hAnsi="Calibri" w:cs="Calibri"/>
          <w:b/>
          <w:i/>
          <w:iCs/>
          <w:sz w:val="32"/>
          <w:szCs w:val="32"/>
        </w:rPr>
        <w:t>Mycobacterium tuberculosis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BC0529" w14:textId="77777777" w:rsidR="00A62EC2" w:rsidRDefault="00A62EC2" w:rsidP="00A62EC2">
      <w:pPr>
        <w:jc w:val="both"/>
        <w:rPr>
          <w:rFonts w:ascii="Calibri" w:hAnsi="Calibri" w:cs="Calibri"/>
          <w:lang w:val="en-IN"/>
        </w:rPr>
      </w:pPr>
    </w:p>
    <w:p w14:paraId="3CF8A817" w14:textId="421EDAE6" w:rsidR="00A62EC2" w:rsidRPr="0065714C" w:rsidRDefault="00A62EC2" w:rsidP="00A62EC2">
      <w:pPr>
        <w:jc w:val="both"/>
        <w:rPr>
          <w:rFonts w:ascii="Calibri" w:hAnsi="Calibri" w:cs="Calibri"/>
        </w:rPr>
      </w:pPr>
      <w:r w:rsidRPr="0065714C">
        <w:rPr>
          <w:rFonts w:ascii="Calibri" w:hAnsi="Calibri" w:cs="Calibri"/>
          <w:lang w:val="en-IN"/>
        </w:rPr>
        <w:t>Anbarasu Deenadayalan</w:t>
      </w:r>
      <w:r w:rsidRPr="0065714C">
        <w:rPr>
          <w:rFonts w:ascii="Calibri" w:hAnsi="Calibri" w:cs="Calibri"/>
          <w:vertAlign w:val="superscript"/>
        </w:rPr>
        <w:t xml:space="preserve">1, </w:t>
      </w:r>
      <w:r w:rsidRPr="0065714C">
        <w:rPr>
          <w:rFonts w:ascii="Calibri" w:hAnsi="Calibri" w:cs="Calibri"/>
          <w:lang w:val="en-IN"/>
        </w:rPr>
        <w:t>Madhavan Dhanapal</w:t>
      </w:r>
      <w:r w:rsidRPr="0065714C">
        <w:rPr>
          <w:rFonts w:ascii="Calibri" w:hAnsi="Calibri" w:cs="Calibri"/>
          <w:vertAlign w:val="superscript"/>
        </w:rPr>
        <w:t>1</w:t>
      </w:r>
      <w:r w:rsidRPr="0065714C">
        <w:rPr>
          <w:rFonts w:ascii="Calibri" w:hAnsi="Calibri" w:cs="Calibri"/>
          <w:lang w:val="en-IN"/>
        </w:rPr>
        <w:t xml:space="preserve">, </w:t>
      </w:r>
      <w:r w:rsidRPr="0065714C">
        <w:rPr>
          <w:rFonts w:ascii="Calibri" w:hAnsi="Calibri" w:cs="Calibri"/>
        </w:rPr>
        <w:t>Uma Devi Ranganathan</w:t>
      </w:r>
      <w:r w:rsidRPr="0065714C">
        <w:rPr>
          <w:rFonts w:ascii="Calibri" w:hAnsi="Calibri" w:cs="Calibri"/>
          <w:vertAlign w:val="superscript"/>
        </w:rPr>
        <w:t>1,2</w:t>
      </w:r>
      <w:r w:rsidRPr="0065714C">
        <w:rPr>
          <w:rFonts w:ascii="Calibri" w:hAnsi="Calibri" w:cs="Calibri"/>
        </w:rPr>
        <w:t>, Ramalingam Bethunaickan</w:t>
      </w:r>
      <w:r w:rsidRPr="0065714C">
        <w:rPr>
          <w:rFonts w:ascii="Calibri" w:hAnsi="Calibri" w:cs="Calibri"/>
          <w:vertAlign w:val="superscript"/>
        </w:rPr>
        <w:t>1,2</w:t>
      </w:r>
    </w:p>
    <w:p w14:paraId="2A5561FC" w14:textId="77777777" w:rsidR="00A62EC2" w:rsidRPr="0065714C" w:rsidRDefault="00A62EC2" w:rsidP="00A62EC2">
      <w:pPr>
        <w:jc w:val="both"/>
        <w:rPr>
          <w:rFonts w:ascii="Calibri" w:hAnsi="Calibri" w:cs="Calibri"/>
          <w:b/>
          <w:vertAlign w:val="superscript"/>
        </w:rPr>
      </w:pPr>
    </w:p>
    <w:p w14:paraId="289CBC0B" w14:textId="1228C854" w:rsidR="00A62EC2" w:rsidRPr="0065714C" w:rsidRDefault="00A62EC2" w:rsidP="00A62EC2">
      <w:pPr>
        <w:tabs>
          <w:tab w:val="left" w:pos="567"/>
        </w:tabs>
        <w:jc w:val="both"/>
        <w:rPr>
          <w:rFonts w:ascii="Calibri" w:hAnsi="Calibri" w:cs="Calibri"/>
        </w:rPr>
      </w:pPr>
      <w:r w:rsidRPr="0065714C">
        <w:rPr>
          <w:rFonts w:ascii="Calibri" w:hAnsi="Calibri" w:cs="Calibri"/>
          <w:vertAlign w:val="superscript"/>
        </w:rPr>
        <w:t>1</w:t>
      </w:r>
      <w:r w:rsidRPr="0065714C">
        <w:rPr>
          <w:rFonts w:ascii="Calibri" w:hAnsi="Calibri" w:cs="Calibri"/>
        </w:rPr>
        <w:t>Department of Immunology, National Institute for Research in Tuberculosis</w:t>
      </w:r>
    </w:p>
    <w:p w14:paraId="33CD999C" w14:textId="78BDE211" w:rsidR="00D6314B" w:rsidRDefault="00A62EC2" w:rsidP="00A62EC2">
      <w:pPr>
        <w:outlineLvl w:val="0"/>
        <w:rPr>
          <w:rFonts w:eastAsia="Times New Roman" w:cstheme="minorHAnsi"/>
          <w:b/>
          <w:sz w:val="28"/>
          <w:szCs w:val="28"/>
        </w:rPr>
      </w:pPr>
      <w:r w:rsidRPr="0065714C">
        <w:rPr>
          <w:rFonts w:ascii="Calibri" w:hAnsi="Calibri" w:cs="Calibri"/>
          <w:vertAlign w:val="superscript"/>
        </w:rPr>
        <w:t>2</w:t>
      </w:r>
      <w:r w:rsidRPr="0065714C">
        <w:rPr>
          <w:rFonts w:ascii="Calibri" w:hAnsi="Calibri" w:cs="Calibri"/>
        </w:rPr>
        <w:t>Faculty of Medical Research, Academy of Scientific and Innovative Research (</w:t>
      </w:r>
      <w:proofErr w:type="spellStart"/>
      <w:r w:rsidRPr="0065714C">
        <w:rPr>
          <w:rFonts w:ascii="Calibri" w:hAnsi="Calibri" w:cs="Calibri"/>
        </w:rPr>
        <w:t>AcSIR</w:t>
      </w:r>
      <w:proofErr w:type="spellEnd"/>
      <w:r w:rsidRPr="0065714C">
        <w:rPr>
          <w:rFonts w:ascii="Calibri" w:hAnsi="Calibri" w:cs="Calibri"/>
        </w:rPr>
        <w:t>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E64B572" w:rsidR="00D6314B" w:rsidRPr="00B07A3B" w:rsidRDefault="00A62EC2" w:rsidP="004E0C5A">
      <w:pPr>
        <w:outlineLvl w:val="0"/>
        <w:rPr>
          <w:rFonts w:eastAsia="Times New Roman" w:cstheme="minorHAnsi"/>
        </w:rPr>
      </w:pPr>
      <w:r w:rsidRPr="0065714C">
        <w:rPr>
          <w:rFonts w:ascii="Calibri" w:hAnsi="Calibri" w:cs="Calibri"/>
          <w:bCs/>
        </w:rPr>
        <w:t xml:space="preserve">Ramalingam </w:t>
      </w:r>
      <w:proofErr w:type="spellStart"/>
      <w:r w:rsidRPr="0065714C">
        <w:rPr>
          <w:rFonts w:ascii="Calibri" w:hAnsi="Calibri" w:cs="Calibri"/>
          <w:bCs/>
        </w:rPr>
        <w:t>Bethunaickan</w:t>
      </w:r>
      <w:proofErr w:type="spellEnd"/>
      <w:r w:rsidRPr="0065714C">
        <w:rPr>
          <w:rFonts w:ascii="Calibri" w:hAnsi="Calibri" w:cs="Calibri"/>
          <w:bCs/>
        </w:rPr>
        <w:tab/>
        <w:t>(</w:t>
      </w:r>
      <w:hyperlink r:id="rId8" w:history="1">
        <w:r w:rsidRPr="0065714C">
          <w:rPr>
            <w:rStyle w:val="Hyperlink"/>
            <w:rFonts w:ascii="Calibri" w:hAnsi="Calibri" w:cs="Calibri"/>
          </w:rPr>
          <w:t>bramalingam@gmail.com)</w:t>
        </w:r>
      </w:hyperlink>
      <w:r w:rsidRPr="0065714C">
        <w:rPr>
          <w:rFonts w:ascii="Calibri" w:hAnsi="Calibri" w:cs="Calibri"/>
        </w:rPr>
        <w:t>;</w:t>
      </w:r>
      <w:r w:rsidRPr="0065714C">
        <w:rPr>
          <w:rFonts w:ascii="Calibri" w:hAnsi="Calibri" w:cs="Calibri"/>
          <w:bCs/>
        </w:rPr>
        <w:t xml:space="preserve"> (</w:t>
      </w:r>
      <w:hyperlink r:id="rId9" w:history="1">
        <w:r w:rsidRPr="0065714C">
          <w:rPr>
            <w:rStyle w:val="Hyperlink"/>
            <w:rFonts w:ascii="Calibri" w:hAnsi="Calibri" w:cs="Calibri"/>
          </w:rPr>
          <w:t>ramalingam.b@icmr.gov.in</w:t>
        </w:r>
      </w:hyperlink>
      <w:r w:rsidRPr="0065714C"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4E40C93" w14:textId="77777777" w:rsidR="00A62EC2" w:rsidRPr="0065714C" w:rsidRDefault="00A62EC2" w:rsidP="00A62EC2">
      <w:pPr>
        <w:jc w:val="both"/>
        <w:rPr>
          <w:rFonts w:ascii="Calibri" w:hAnsi="Calibri" w:cs="Calibri"/>
          <w:color w:val="000033"/>
          <w:shd w:val="clear" w:color="auto" w:fill="FFFFFF"/>
        </w:rPr>
      </w:pPr>
      <w:r w:rsidRPr="0065714C">
        <w:rPr>
          <w:rFonts w:ascii="Calibri" w:hAnsi="Calibri" w:cs="Calibri"/>
          <w:lang w:val="en-IN"/>
        </w:rPr>
        <w:t>Anbarasu Deenadayalan</w:t>
      </w:r>
      <w:r w:rsidRPr="0065714C">
        <w:rPr>
          <w:rFonts w:ascii="Calibri" w:hAnsi="Calibri" w:cs="Calibri"/>
          <w:lang w:val="en-IN"/>
        </w:rPr>
        <w:tab/>
        <w:t>(</w:t>
      </w:r>
      <w:hyperlink r:id="rId10" w:history="1">
        <w:r w:rsidRPr="0065714C">
          <w:rPr>
            <w:rStyle w:val="Hyperlink"/>
            <w:rFonts w:ascii="Calibri" w:hAnsi="Calibri" w:cs="Calibri"/>
            <w:shd w:val="clear" w:color="auto" w:fill="FFFFFF"/>
          </w:rPr>
          <w:t>harianbu1@gmail.com</w:t>
        </w:r>
      </w:hyperlink>
      <w:r w:rsidRPr="0065714C">
        <w:rPr>
          <w:rFonts w:ascii="Calibri" w:hAnsi="Calibri" w:cs="Calibri"/>
          <w:color w:val="000033"/>
          <w:shd w:val="clear" w:color="auto" w:fill="FFFFFF"/>
        </w:rPr>
        <w:t>)</w:t>
      </w:r>
    </w:p>
    <w:p w14:paraId="7BC348ED" w14:textId="77777777" w:rsidR="00A62EC2" w:rsidRPr="0065714C" w:rsidRDefault="00A62EC2" w:rsidP="00A62EC2">
      <w:pPr>
        <w:jc w:val="both"/>
        <w:rPr>
          <w:rFonts w:ascii="Calibri" w:hAnsi="Calibri" w:cs="Calibri"/>
        </w:rPr>
      </w:pPr>
      <w:r w:rsidRPr="0065714C">
        <w:rPr>
          <w:rFonts w:ascii="Calibri" w:hAnsi="Calibri" w:cs="Calibri"/>
          <w:lang w:val="en-IN"/>
        </w:rPr>
        <w:t>Madhavan Dhanapal</w:t>
      </w:r>
      <w:r w:rsidRPr="0065714C">
        <w:rPr>
          <w:rFonts w:ascii="Calibri" w:hAnsi="Calibri" w:cs="Calibri"/>
          <w:lang w:val="en-IN"/>
        </w:rPr>
        <w:tab/>
      </w:r>
      <w:r w:rsidRPr="0065714C">
        <w:rPr>
          <w:rFonts w:ascii="Calibri" w:hAnsi="Calibri" w:cs="Calibri"/>
          <w:lang w:val="en-IN"/>
        </w:rPr>
        <w:tab/>
        <w:t>(</w:t>
      </w:r>
      <w:hyperlink r:id="rId11" w:history="1">
        <w:r w:rsidRPr="0065714C">
          <w:rPr>
            <w:rStyle w:val="Hyperlink"/>
            <w:rFonts w:ascii="Calibri" w:hAnsi="Calibri" w:cs="Calibri"/>
          </w:rPr>
          <w:t>sakthimadhavan84@gmail.com</w:t>
        </w:r>
      </w:hyperlink>
      <w:r w:rsidRPr="0065714C">
        <w:rPr>
          <w:rFonts w:ascii="Calibri" w:hAnsi="Calibri" w:cs="Calibri"/>
        </w:rPr>
        <w:t>)</w:t>
      </w:r>
    </w:p>
    <w:p w14:paraId="6F84F159" w14:textId="0DD1B106" w:rsidR="003B5E26" w:rsidRPr="00B07A3B" w:rsidRDefault="00A62EC2" w:rsidP="00A62EC2">
      <w:pPr>
        <w:outlineLvl w:val="0"/>
        <w:rPr>
          <w:rFonts w:cstheme="minorHAnsi"/>
          <w:b/>
          <w:sz w:val="22"/>
          <w:szCs w:val="22"/>
        </w:rPr>
      </w:pPr>
      <w:r w:rsidRPr="0065714C">
        <w:rPr>
          <w:rFonts w:ascii="Calibri" w:hAnsi="Calibri" w:cs="Calibri"/>
        </w:rPr>
        <w:t>Uma Devi Ranganathan</w:t>
      </w:r>
      <w:r w:rsidRPr="0065714C">
        <w:rPr>
          <w:rFonts w:ascii="Calibri" w:hAnsi="Calibri" w:cs="Calibri"/>
        </w:rPr>
        <w:tab/>
        <w:t>(</w:t>
      </w:r>
      <w:hyperlink r:id="rId12" w:history="1">
        <w:r w:rsidRPr="0065714C">
          <w:rPr>
            <w:rStyle w:val="Hyperlink"/>
            <w:rFonts w:ascii="Calibri" w:hAnsi="Calibri" w:cs="Calibri"/>
            <w:shd w:val="clear" w:color="auto" w:fill="FFFFFF"/>
          </w:rPr>
          <w:t>krumadevi@gmail.com</w:t>
        </w:r>
      </w:hyperlink>
      <w:r w:rsidRPr="0065714C">
        <w:rPr>
          <w:rFonts w:ascii="Calibri" w:hAnsi="Calibri" w:cs="Calibri"/>
          <w:color w:val="000033"/>
          <w:shd w:val="clear" w:color="auto" w:fill="FFFFFF"/>
        </w:rPr>
        <w:t>)</w:t>
      </w:r>
    </w:p>
    <w:p w14:paraId="5A2BE33C" w14:textId="4914526D" w:rsidR="001E230F" w:rsidRPr="00B07A3B" w:rsidRDefault="00A62EC2" w:rsidP="009A0E7C">
      <w:pPr>
        <w:outlineLvl w:val="0"/>
        <w:rPr>
          <w:rFonts w:cstheme="minorHAnsi"/>
          <w:b/>
          <w:sz w:val="22"/>
          <w:szCs w:val="22"/>
        </w:rPr>
      </w:pPr>
      <w:r w:rsidRPr="0065714C">
        <w:rPr>
          <w:rFonts w:ascii="Calibri" w:hAnsi="Calibri" w:cs="Calibri"/>
          <w:bCs/>
        </w:rPr>
        <w:t xml:space="preserve">Ramalingam </w:t>
      </w:r>
      <w:proofErr w:type="spellStart"/>
      <w:r w:rsidRPr="0065714C">
        <w:rPr>
          <w:rFonts w:ascii="Calibri" w:hAnsi="Calibri" w:cs="Calibri"/>
          <w:bCs/>
        </w:rPr>
        <w:t>Bethunaickan</w:t>
      </w:r>
      <w:proofErr w:type="spellEnd"/>
      <w:r w:rsidRPr="0065714C">
        <w:rPr>
          <w:rFonts w:ascii="Calibri" w:hAnsi="Calibri" w:cs="Calibri"/>
          <w:bCs/>
        </w:rPr>
        <w:tab/>
        <w:t>(</w:t>
      </w:r>
      <w:hyperlink r:id="rId13" w:history="1">
        <w:r w:rsidRPr="0065714C">
          <w:rPr>
            <w:rStyle w:val="Hyperlink"/>
            <w:rFonts w:ascii="Calibri" w:hAnsi="Calibri" w:cs="Calibri"/>
          </w:rPr>
          <w:t>bramalingam@gmail.com)</w:t>
        </w:r>
      </w:hyperlink>
      <w:r w:rsidRPr="0065714C">
        <w:rPr>
          <w:rFonts w:ascii="Calibri" w:hAnsi="Calibri" w:cs="Calibri"/>
        </w:rPr>
        <w:t>;</w:t>
      </w:r>
      <w:r w:rsidRPr="0065714C">
        <w:rPr>
          <w:rFonts w:ascii="Calibri" w:hAnsi="Calibri" w:cs="Calibri"/>
          <w:bCs/>
        </w:rPr>
        <w:t xml:space="preserve"> (</w:t>
      </w:r>
      <w:hyperlink r:id="rId14" w:history="1">
        <w:r w:rsidRPr="0065714C">
          <w:rPr>
            <w:rStyle w:val="Hyperlink"/>
            <w:rFonts w:ascii="Calibri" w:hAnsi="Calibri" w:cs="Calibri"/>
          </w:rPr>
          <w:t>ramalingam.b@icmr.gov.in</w:t>
        </w:r>
      </w:hyperlink>
      <w:r w:rsidRPr="0065714C">
        <w:rPr>
          <w:rFonts w:ascii="Calibri" w:hAnsi="Calibri" w:cs="Calibri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61931D8" w14:textId="6638F41A" w:rsidR="00EA57D9" w:rsidRPr="00EA57D9" w:rsidRDefault="005F1ADF" w:rsidP="00EA57D9">
      <w:pPr>
        <w:pStyle w:val="ListParagraph"/>
        <w:numPr>
          <w:ilvl w:val="0"/>
          <w:numId w:val="44"/>
        </w:numPr>
        <w:spacing w:before="120"/>
        <w:rPr>
          <w:rFonts w:eastAsia="Times New Roman" w:cstheme="minorHAnsi"/>
        </w:rPr>
      </w:pPr>
      <w:r w:rsidRPr="00EA57D9">
        <w:rPr>
          <w:rFonts w:eastAsia="Times New Roman" w:cstheme="minorHAnsi"/>
          <w:b/>
          <w:bCs/>
        </w:rPr>
        <w:t>Microscopy</w:t>
      </w:r>
      <w:r w:rsidRPr="00EA57D9">
        <w:rPr>
          <w:rFonts w:eastAsia="Times New Roman" w:cstheme="minorHAnsi"/>
        </w:rPr>
        <w:t xml:space="preserve">: </w:t>
      </w:r>
      <w:r w:rsidRPr="00EA57D9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EA57D9">
        <w:rPr>
          <w:rFonts w:eastAsia="Times New Roman" w:cstheme="minorHAnsi"/>
        </w:rPr>
        <w:t>?</w:t>
      </w:r>
      <w:r w:rsidRPr="00EA57D9">
        <w:rPr>
          <w:rFonts w:eastAsia="Times New Roman" w:cstheme="minorHAnsi"/>
          <w:b/>
        </w:rPr>
        <w:t xml:space="preserve">  </w:t>
      </w:r>
      <w:r w:rsidRPr="00EA57D9">
        <w:rPr>
          <w:rFonts w:eastAsia="Times New Roman" w:cstheme="minorHAnsi"/>
        </w:rPr>
        <w:t xml:space="preserve">  </w:t>
      </w:r>
    </w:p>
    <w:p w14:paraId="22834088" w14:textId="1ABB7F8E" w:rsidR="005F1ADF" w:rsidRPr="00EA57D9" w:rsidRDefault="00EA57D9" w:rsidP="00EA57D9">
      <w:pPr>
        <w:pStyle w:val="ListParagraph"/>
        <w:spacing w:before="120"/>
        <w:rPr>
          <w:rFonts w:eastAsia="Times New Roman" w:cstheme="minorHAnsi"/>
          <w:b/>
          <w:color w:val="FF0000"/>
        </w:rPr>
      </w:pPr>
      <w:r w:rsidRPr="00EA57D9">
        <w:rPr>
          <w:rFonts w:eastAsia="Times New Roman" w:cstheme="minorHAnsi"/>
          <w:b/>
          <w:color w:val="FF0000"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97267B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</w:p>
    <w:p w14:paraId="596E9496" w14:textId="77777777" w:rsidR="00EA57D9" w:rsidRPr="00EA57D9" w:rsidRDefault="00EA57D9" w:rsidP="001331E3">
      <w:pPr>
        <w:spacing w:before="120"/>
        <w:ind w:left="720"/>
        <w:rPr>
          <w:rFonts w:cstheme="minorHAnsi"/>
          <w:b/>
          <w:color w:val="FF0000"/>
        </w:rPr>
      </w:pPr>
      <w:r w:rsidRPr="00EA57D9">
        <w:rPr>
          <w:rFonts w:cstheme="minorHAnsi"/>
          <w:b/>
          <w:color w:val="FF0000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041C4F45" w14:textId="75022C6C" w:rsidR="00EA57D9" w:rsidRPr="00EA57D9" w:rsidRDefault="009A2C33" w:rsidP="00411B85">
      <w:pPr>
        <w:spacing w:before="120"/>
        <w:rPr>
          <w:rFonts w:eastAsia="Times New Roman" w:cstheme="minorHAnsi"/>
          <w:b/>
          <w:color w:val="FF0000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A57D9" w:rsidRPr="00EA57D9">
        <w:rPr>
          <w:rFonts w:eastAsia="Times New Roman" w:cstheme="minorHAnsi"/>
          <w:b/>
          <w:color w:val="FF0000"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0D0BC632" w14:textId="77777777" w:rsidR="00411B85" w:rsidRDefault="00411B85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FA8CA6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077DD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18985A7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077DD">
        <w:rPr>
          <w:rFonts w:cstheme="minorHAnsi"/>
          <w:bCs/>
          <w:sz w:val="22"/>
          <w:szCs w:val="22"/>
        </w:rPr>
        <w:t>4</w:t>
      </w:r>
      <w:r w:rsidR="00411B85">
        <w:rPr>
          <w:rFonts w:cstheme="minorHAnsi"/>
          <w:bCs/>
          <w:sz w:val="22"/>
          <w:szCs w:val="22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What is the scope of your research? What questions are you trying to </w:t>
      </w:r>
      <w:commentRangeStart w:id="1"/>
      <w:r w:rsidR="00D75084" w:rsidRPr="009470DC">
        <w:rPr>
          <w:rFonts w:cstheme="minorHAnsi"/>
          <w:color w:val="auto"/>
          <w:shd w:val="clear" w:color="auto" w:fill="FFFFFF"/>
        </w:rPr>
        <w:t>answer</w:t>
      </w:r>
      <w:commentRangeEnd w:id="1"/>
      <w:r w:rsidR="003302DE">
        <w:rPr>
          <w:rStyle w:val="CommentReference"/>
          <w:lang w:val="x-none" w:eastAsia="x-none"/>
        </w:rPr>
        <w:commentReference w:id="1"/>
      </w:r>
      <w:r w:rsidR="00D75084" w:rsidRPr="009470DC">
        <w:rPr>
          <w:rFonts w:cstheme="minorHAnsi"/>
          <w:color w:val="auto"/>
          <w:shd w:val="clear" w:color="auto" w:fill="FFFFFF"/>
        </w:rPr>
        <w:t>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86C5CC1" w:rsidR="007D61A8" w:rsidRPr="00411B85" w:rsidRDefault="00731DEB" w:rsidP="00731DE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Ramalingam </w:t>
      </w:r>
      <w:proofErr w:type="spellStart"/>
      <w:r>
        <w:rPr>
          <w:rStyle w:val="AuthorName"/>
          <w:rFonts w:asciiTheme="minorHAnsi" w:eastAsia="Times" w:hAnsiTheme="minorHAnsi" w:cstheme="minorHAnsi"/>
        </w:rPr>
        <w:t>Bethunaickan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22EC2">
        <w:rPr>
          <w:rFonts w:cstheme="minorHAnsi"/>
        </w:rPr>
        <w:t>Our</w:t>
      </w:r>
      <w:r w:rsidRPr="00731DEB">
        <w:rPr>
          <w:rFonts w:cstheme="minorHAnsi"/>
        </w:rPr>
        <w:t xml:space="preserve"> research focuses on developing a method to separate complex </w:t>
      </w:r>
      <w:r w:rsidRPr="003302DE">
        <w:rPr>
          <w:rFonts w:cstheme="minorHAnsi"/>
          <w:i/>
          <w:iCs/>
        </w:rPr>
        <w:t>M. tuberculosis</w:t>
      </w:r>
      <w:r w:rsidRPr="00731DEB">
        <w:rPr>
          <w:rFonts w:cstheme="minorHAnsi"/>
        </w:rPr>
        <w:t xml:space="preserve"> proteomes into simple 1–4 protein fractions for detailed proteomic and immunological characterization.</w:t>
      </w:r>
    </w:p>
    <w:p w14:paraId="2CD24FF6" w14:textId="498975AC" w:rsidR="00411B85" w:rsidRPr="003302DE" w:rsidRDefault="00411B85" w:rsidP="00411B8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E1569">
        <w:rPr>
          <w:rFonts w:cstheme="minorHAnsi"/>
          <w:color w:val="auto"/>
          <w:shd w:val="clear" w:color="auto" w:fill="FFFFFF"/>
        </w:rPr>
        <w:t>INTERVIEW: Named talent says the statement above in an interview-style shot, looking slightly off-camera</w:t>
      </w:r>
      <w:r>
        <w:rPr>
          <w:rFonts w:cstheme="minorHAnsi"/>
          <w:color w:val="auto"/>
          <w:shd w:val="clear" w:color="auto" w:fill="FFFFFF"/>
        </w:rPr>
        <w:t xml:space="preserve">. </w:t>
      </w:r>
      <w:r w:rsidRPr="00411B85">
        <w:rPr>
          <w:rFonts w:cstheme="minorHAnsi"/>
          <w:i/>
          <w:iCs/>
          <w:color w:val="3333CC"/>
          <w:shd w:val="clear" w:color="auto" w:fill="FFFFFF"/>
        </w:rPr>
        <w:t>Suggested B-roll: 2.2.1.</w:t>
      </w:r>
    </w:p>
    <w:p w14:paraId="5CFC74DA" w14:textId="77777777" w:rsidR="003302DE" w:rsidRPr="00B07A3B" w:rsidRDefault="003302DE" w:rsidP="003302D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BA4BEFE" w14:textId="281B692F" w:rsidR="00D75084" w:rsidRPr="00411B85" w:rsidRDefault="00B60370" w:rsidP="003302D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60370">
        <w:rPr>
          <w:rFonts w:ascii="Calibri" w:hAnsi="Calibri" w:cs="Calibri"/>
          <w:b/>
          <w:color w:val="auto"/>
          <w:u w:val="single"/>
        </w:rPr>
        <w:t xml:space="preserve">Ramalingam </w:t>
      </w:r>
      <w:proofErr w:type="spellStart"/>
      <w:r w:rsidRPr="00B60370">
        <w:rPr>
          <w:rFonts w:ascii="Calibri" w:hAnsi="Calibri" w:cs="Calibri"/>
          <w:b/>
          <w:color w:val="auto"/>
          <w:u w:val="single"/>
        </w:rPr>
        <w:t>Bethunaickan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t>Recent advancements in electrophoresis techniques now enable the separation of highly complex proteomes into simple fractions containing 2–4 proteins, allowing precise downstream proteomic and immunological analyses.</w:t>
      </w:r>
    </w:p>
    <w:p w14:paraId="380D1605" w14:textId="4DA969EB" w:rsidR="00411B85" w:rsidRPr="003302DE" w:rsidRDefault="00411B85" w:rsidP="00411B85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E1569">
        <w:rPr>
          <w:rFonts w:cstheme="minorHAnsi"/>
          <w:color w:val="auto"/>
          <w:shd w:val="clear" w:color="auto" w:fill="FFFFFF"/>
        </w:rPr>
        <w:t>INTERVIEW: Named talent says the statement above in an interview-style shot, looking slightly off-camera</w:t>
      </w:r>
      <w:r>
        <w:rPr>
          <w:rFonts w:cstheme="minorHAnsi"/>
          <w:color w:val="auto"/>
          <w:shd w:val="clear" w:color="auto" w:fill="FFFFFF"/>
        </w:rPr>
        <w:t>.</w:t>
      </w:r>
    </w:p>
    <w:p w14:paraId="613224DE" w14:textId="77777777" w:rsidR="003302DE" w:rsidRPr="003302DE" w:rsidRDefault="003302DE" w:rsidP="003302DE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D06E90E" w:rsidR="00D75084" w:rsidRPr="00411B85" w:rsidRDefault="00AD2491" w:rsidP="008F652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22EC2">
        <w:rPr>
          <w:rFonts w:ascii="Calibri" w:hAnsi="Calibri" w:cs="Calibri"/>
          <w:b/>
          <w:bCs/>
          <w:color w:val="auto"/>
          <w:u w:val="single"/>
        </w:rPr>
        <w:t>Uma Devi Ranganathan</w:t>
      </w:r>
      <w:r w:rsidR="00D75084" w:rsidRPr="00322EC2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F6524" w:rsidRPr="008F6524">
        <w:rPr>
          <w:rFonts w:cstheme="minorHAnsi"/>
        </w:rPr>
        <w:t xml:space="preserve">Current challenges include limited loading capacity—protein concentrations above 350 µg often cause precipitation. Additionally, electrophoresis can denature proteins, making </w:t>
      </w:r>
      <w:r w:rsidR="00322EC2">
        <w:rPr>
          <w:rFonts w:cstheme="minorHAnsi"/>
        </w:rPr>
        <w:t>them</w:t>
      </w:r>
      <w:r w:rsidR="008F6524" w:rsidRPr="008F6524">
        <w:rPr>
          <w:rFonts w:cstheme="minorHAnsi"/>
        </w:rPr>
        <w:t xml:space="preserve"> unsuitable for downstream functional or native-state assays.</w:t>
      </w:r>
    </w:p>
    <w:p w14:paraId="022940D4" w14:textId="49249DCB" w:rsidR="00411B85" w:rsidRPr="003302DE" w:rsidRDefault="00411B85" w:rsidP="00411B8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E1569">
        <w:rPr>
          <w:rFonts w:cstheme="minorHAnsi"/>
          <w:color w:val="auto"/>
          <w:shd w:val="clear" w:color="auto" w:fill="FFFFFF"/>
        </w:rPr>
        <w:t>INTERVIEW: Named talent says the statement above in an interview-style shot, looking slightly off-camera</w:t>
      </w:r>
      <w:r>
        <w:rPr>
          <w:rFonts w:cstheme="minorHAnsi"/>
          <w:color w:val="auto"/>
          <w:shd w:val="clear" w:color="auto" w:fill="FFFFFF"/>
        </w:rPr>
        <w:t xml:space="preserve">. </w:t>
      </w:r>
      <w:r w:rsidRPr="00411B85">
        <w:rPr>
          <w:rFonts w:cstheme="minorHAnsi"/>
          <w:i/>
          <w:iCs/>
          <w:color w:val="3333CC"/>
          <w:shd w:val="clear" w:color="auto" w:fill="FFFFFF"/>
        </w:rPr>
        <w:t xml:space="preserve">Suggested B-roll: </w:t>
      </w:r>
      <w:r>
        <w:rPr>
          <w:rFonts w:cstheme="minorHAnsi"/>
          <w:i/>
          <w:iCs/>
          <w:color w:val="3333CC"/>
          <w:shd w:val="clear" w:color="auto" w:fill="FFFFFF"/>
        </w:rPr>
        <w:t>3.3.3.</w:t>
      </w:r>
    </w:p>
    <w:p w14:paraId="6902F6E0" w14:textId="77777777" w:rsidR="003302DE" w:rsidRPr="00D75084" w:rsidRDefault="003302DE" w:rsidP="003302D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77B601C" w:rsidR="007D61A8" w:rsidRPr="00411B85" w:rsidRDefault="003302DE" w:rsidP="008F652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302DE">
        <w:rPr>
          <w:rStyle w:val="AuthorName"/>
          <w:rFonts w:asciiTheme="minorHAnsi" w:eastAsia="Times" w:hAnsiTheme="minorHAnsi" w:cstheme="minorHAnsi"/>
        </w:rPr>
        <w:t>Madhavan Dhanapal</w:t>
      </w:r>
      <w:r w:rsidR="007D61A8" w:rsidRPr="003302DE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8F6524" w:rsidRPr="008F6524">
        <w:rPr>
          <w:rFonts w:cstheme="minorHAnsi"/>
        </w:rPr>
        <w:t>Using our separation method, we identified 27 novel T cell antigens specific to tuberculosis. These antigens hold strong potential for developing improved diagnostics and next-generation TB vaccines.</w:t>
      </w:r>
    </w:p>
    <w:p w14:paraId="0A220573" w14:textId="1D75205D" w:rsidR="00411B85" w:rsidRPr="003302DE" w:rsidRDefault="00411B85" w:rsidP="00411B8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E1569">
        <w:rPr>
          <w:rFonts w:cstheme="minorHAnsi"/>
          <w:color w:val="auto"/>
          <w:shd w:val="clear" w:color="auto" w:fill="FFFFFF"/>
        </w:rPr>
        <w:t>INTERVIEW: Named talent says the statement above in an interview-style shot, looking slightly off-camera</w:t>
      </w:r>
      <w:r>
        <w:rPr>
          <w:rFonts w:cstheme="minorHAnsi"/>
          <w:color w:val="auto"/>
          <w:shd w:val="clear" w:color="auto" w:fill="FFFFFF"/>
        </w:rPr>
        <w:t>.</w:t>
      </w:r>
    </w:p>
    <w:p w14:paraId="10A49C87" w14:textId="77777777" w:rsidR="003302DE" w:rsidRPr="00B07A3B" w:rsidRDefault="003302DE" w:rsidP="003302D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7F3529A9" w:rsidR="007D61A8" w:rsidRPr="00411B85" w:rsidRDefault="003302DE" w:rsidP="0074693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302DE">
        <w:rPr>
          <w:rStyle w:val="AuthorName"/>
          <w:rFonts w:asciiTheme="minorHAnsi" w:eastAsia="Times" w:hAnsiTheme="minorHAnsi" w:cstheme="minorHAnsi"/>
        </w:rPr>
        <w:t>Anbarasu Deenadayalan</w:t>
      </w:r>
      <w:r w:rsidR="00333FA4" w:rsidRPr="003302DE">
        <w:rPr>
          <w:rFonts w:eastAsia="Times New Roman" w:cstheme="minorHAnsi"/>
          <w:b/>
          <w:bCs/>
          <w:u w:val="single"/>
        </w:rPr>
        <w:t>:</w:t>
      </w:r>
      <w:r w:rsidR="00333FA4" w:rsidRPr="003302DE">
        <w:rPr>
          <w:rFonts w:eastAsia="Times New Roman" w:cstheme="minorHAnsi"/>
        </w:rPr>
        <w:t xml:space="preserve"> </w:t>
      </w:r>
      <w:r w:rsidR="00746934" w:rsidRPr="003302DE">
        <w:rPr>
          <w:rFonts w:cstheme="minorHAnsi"/>
        </w:rPr>
        <w:t>This</w:t>
      </w:r>
      <w:r w:rsidR="00746934" w:rsidRPr="00746934">
        <w:rPr>
          <w:rFonts w:cstheme="minorHAnsi"/>
        </w:rPr>
        <w:t xml:space="preserve"> protocol addresses the gap in resolving complex proteomes by enabling separation into well-defined, simple fractions suitable for direct proteomic and immunological analysis—accelerating disease-specific biomarker discovery without further purification.</w:t>
      </w:r>
    </w:p>
    <w:p w14:paraId="64972FF6" w14:textId="6F43E050" w:rsidR="00411B85" w:rsidRPr="003302DE" w:rsidRDefault="00411B85" w:rsidP="00411B8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E1569">
        <w:rPr>
          <w:rFonts w:cstheme="minorHAnsi"/>
          <w:color w:val="auto"/>
          <w:shd w:val="clear" w:color="auto" w:fill="FFFFFF"/>
        </w:rPr>
        <w:t>INTERVIEW: Named talent says the statement above in an interview-style shot, looking slightly off-camera</w:t>
      </w:r>
      <w:r>
        <w:rPr>
          <w:rFonts w:cstheme="minorHAnsi"/>
          <w:color w:val="auto"/>
          <w:shd w:val="clear" w:color="auto" w:fill="FFFFFF"/>
        </w:rPr>
        <w:t xml:space="preserve">. </w:t>
      </w:r>
      <w:r w:rsidRPr="00411B85">
        <w:rPr>
          <w:rFonts w:cstheme="minorHAnsi"/>
          <w:i/>
          <w:iCs/>
          <w:color w:val="3333CC"/>
          <w:shd w:val="clear" w:color="auto" w:fill="FFFFFF"/>
        </w:rPr>
        <w:t xml:space="preserve">Suggested B-roll: </w:t>
      </w:r>
      <w:r>
        <w:rPr>
          <w:rFonts w:cstheme="minorHAnsi"/>
          <w:i/>
          <w:iCs/>
          <w:color w:val="3333CC"/>
          <w:shd w:val="clear" w:color="auto" w:fill="FFFFFF"/>
        </w:rPr>
        <w:t>LAB MEDIA: Figure 4.</w:t>
      </w:r>
    </w:p>
    <w:p w14:paraId="13285F32" w14:textId="40ED0434" w:rsidR="00D75084" w:rsidRPr="003302DE" w:rsidRDefault="00D75084" w:rsidP="003302DE">
      <w:pPr>
        <w:spacing w:before="12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2F892967" w:rsidR="00FF25E5" w:rsidRPr="00CE2B79" w:rsidRDefault="00FF25E5" w:rsidP="003302DE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15C4AA2" w:rsidR="00CE10F2" w:rsidRDefault="005E4E2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  <w:b/>
          <w:bCs/>
        </w:rPr>
        <w:t>Cultivation</w:t>
      </w:r>
      <w:r w:rsidR="00C4752D" w:rsidRPr="0065714C">
        <w:rPr>
          <w:rFonts w:ascii="Calibri" w:hAnsi="Calibri" w:cs="Calibri"/>
          <w:b/>
          <w:bCs/>
        </w:rPr>
        <w:t xml:space="preserve"> of </w:t>
      </w:r>
      <w:r w:rsidR="00C4752D" w:rsidRPr="0065714C">
        <w:rPr>
          <w:rFonts w:ascii="Calibri" w:hAnsi="Calibri" w:cs="Calibri"/>
          <w:b/>
          <w:bCs/>
          <w:i/>
          <w:iCs/>
        </w:rPr>
        <w:t>Mycobacterium tuberculosis</w:t>
      </w:r>
      <w:r w:rsidR="00C4752D" w:rsidRPr="0065714C">
        <w:rPr>
          <w:rFonts w:ascii="Calibri" w:hAnsi="Calibri" w:cs="Calibri"/>
          <w:b/>
          <w:bCs/>
        </w:rPr>
        <w:t xml:space="preserve"> and </w:t>
      </w:r>
      <w:r w:rsidR="001077DD">
        <w:rPr>
          <w:rFonts w:ascii="Calibri" w:hAnsi="Calibri" w:cs="Calibri"/>
          <w:b/>
          <w:bCs/>
        </w:rPr>
        <w:t>P</w:t>
      </w:r>
      <w:r w:rsidR="00C4752D" w:rsidRPr="0065714C">
        <w:rPr>
          <w:rFonts w:ascii="Calibri" w:hAnsi="Calibri" w:cs="Calibri"/>
          <w:b/>
          <w:bCs/>
        </w:rPr>
        <w:t xml:space="preserve">reparation of </w:t>
      </w:r>
      <w:r w:rsidR="001077DD">
        <w:rPr>
          <w:rFonts w:ascii="Calibri" w:hAnsi="Calibri" w:cs="Calibri"/>
          <w:b/>
          <w:bCs/>
        </w:rPr>
        <w:t>C</w:t>
      </w:r>
      <w:r w:rsidR="00C4752D" w:rsidRPr="0065714C">
        <w:rPr>
          <w:rFonts w:ascii="Calibri" w:hAnsi="Calibri" w:cs="Calibri"/>
          <w:b/>
          <w:bCs/>
        </w:rPr>
        <w:t xml:space="preserve">ulture </w:t>
      </w:r>
      <w:r w:rsidR="001077DD">
        <w:rPr>
          <w:rFonts w:ascii="Calibri" w:hAnsi="Calibri" w:cs="Calibri"/>
          <w:b/>
          <w:bCs/>
        </w:rPr>
        <w:t>F</w:t>
      </w:r>
      <w:r w:rsidR="00C4752D" w:rsidRPr="0065714C">
        <w:rPr>
          <w:rFonts w:ascii="Calibri" w:hAnsi="Calibri" w:cs="Calibri"/>
          <w:b/>
          <w:bCs/>
        </w:rPr>
        <w:t xml:space="preserve">iltrate </w:t>
      </w:r>
      <w:r w:rsidR="001077DD">
        <w:rPr>
          <w:rFonts w:ascii="Calibri" w:hAnsi="Calibri" w:cs="Calibri"/>
          <w:b/>
          <w:bCs/>
        </w:rPr>
        <w:t>P</w:t>
      </w:r>
      <w:r w:rsidR="00C4752D" w:rsidRPr="0065714C">
        <w:rPr>
          <w:rFonts w:ascii="Calibri" w:hAnsi="Calibri" w:cs="Calibri"/>
          <w:b/>
          <w:bCs/>
        </w:rPr>
        <w:t>roteins (CFPs)</w:t>
      </w:r>
    </w:p>
    <w:p w14:paraId="314C5FBA" w14:textId="6741F07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B1247" w:rsidRPr="007B1247">
        <w:rPr>
          <w:rFonts w:cstheme="minorHAnsi"/>
          <w:b/>
        </w:rPr>
        <w:t>Madhavan Dhanapal</w:t>
      </w:r>
    </w:p>
    <w:p w14:paraId="6FE16670" w14:textId="77777777" w:rsidR="00985FE6" w:rsidRPr="003302DE" w:rsidRDefault="00985FE6" w:rsidP="003302DE">
      <w:pPr>
        <w:spacing w:before="120"/>
        <w:rPr>
          <w:rFonts w:cstheme="minorHAnsi"/>
        </w:rPr>
      </w:pPr>
    </w:p>
    <w:p w14:paraId="0030E5D1" w14:textId="29945CBF" w:rsidR="003302DE" w:rsidRDefault="003302DE" w:rsidP="00675CA7">
      <w:pPr>
        <w:pStyle w:val="Narration"/>
        <w:numPr>
          <w:ilvl w:val="1"/>
          <w:numId w:val="3"/>
        </w:numPr>
      </w:pPr>
      <w:r>
        <w:t>To begin, p</w:t>
      </w:r>
      <w:r w:rsidRPr="003302DE">
        <w:t>repar</w:t>
      </w:r>
      <w:r>
        <w:t>e</w:t>
      </w:r>
      <w:r w:rsidRPr="003302DE">
        <w:t xml:space="preserve"> </w:t>
      </w:r>
      <w:proofErr w:type="spellStart"/>
      <w:r w:rsidRPr="003302DE">
        <w:t>Sauton’s</w:t>
      </w:r>
      <w:proofErr w:type="spellEnd"/>
      <w:r w:rsidRPr="003302DE">
        <w:t xml:space="preserve"> liquid medium</w:t>
      </w:r>
      <w:r>
        <w:t xml:space="preserve"> by combining the given reagents </w:t>
      </w:r>
      <w:r w:rsidRPr="003302DE">
        <w:t>in 950 m</w:t>
      </w:r>
      <w:r>
        <w:t>illiliters</w:t>
      </w:r>
      <w:r w:rsidRPr="003302DE">
        <w:t xml:space="preserve"> of distilled water </w:t>
      </w:r>
      <w:r w:rsidRPr="00A95480">
        <w:rPr>
          <w:b/>
          <w:bCs/>
        </w:rPr>
        <w:t>[1-TXT]</w:t>
      </w:r>
      <w:r>
        <w:t xml:space="preserve">. </w:t>
      </w:r>
      <w:r w:rsidR="00A95480" w:rsidRPr="00A95480">
        <w:t xml:space="preserve">Adjust the pH to 7.2 </w:t>
      </w:r>
      <w:r w:rsidR="00A95480">
        <w:t xml:space="preserve">by adding </w:t>
      </w:r>
      <w:r w:rsidR="00A95480" w:rsidRPr="00A95480">
        <w:t>approximately 5 m</w:t>
      </w:r>
      <w:r w:rsidR="00A95480">
        <w:t>illiliters per liter</w:t>
      </w:r>
      <w:r w:rsidR="00A95480" w:rsidRPr="00A95480">
        <w:t xml:space="preserve"> </w:t>
      </w:r>
      <w:r w:rsidR="00A95480">
        <w:t xml:space="preserve">of </w:t>
      </w:r>
      <w:r w:rsidR="00A95480" w:rsidRPr="00A95480">
        <w:t xml:space="preserve">40% potassium hydroxide </w:t>
      </w:r>
      <w:r w:rsidR="00A95480" w:rsidRPr="00A95480">
        <w:rPr>
          <w:b/>
          <w:bCs/>
        </w:rPr>
        <w:t>[2]</w:t>
      </w:r>
      <w:r w:rsidR="00A95480">
        <w:t xml:space="preserve">. </w:t>
      </w:r>
      <w:r w:rsidR="00A95480" w:rsidRPr="00A95480">
        <w:t xml:space="preserve">Make up the volume to 1 </w:t>
      </w:r>
      <w:r w:rsidR="00A95480">
        <w:t xml:space="preserve">liter </w:t>
      </w:r>
      <w:r w:rsidR="00A95480" w:rsidRPr="00A95480">
        <w:rPr>
          <w:b/>
          <w:bCs/>
        </w:rPr>
        <w:t>[3]</w:t>
      </w:r>
      <w:r w:rsidR="00A95480" w:rsidRPr="00A95480">
        <w:t xml:space="preserve"> and autoclave at 15 psi for 20 min</w:t>
      </w:r>
      <w:r w:rsidR="00A95480">
        <w:t xml:space="preserve">utes </w:t>
      </w:r>
      <w:r w:rsidR="00A95480" w:rsidRPr="00A95480">
        <w:rPr>
          <w:b/>
          <w:bCs/>
        </w:rPr>
        <w:t>[4]</w:t>
      </w:r>
      <w:r w:rsidR="00A95480">
        <w:t>.</w:t>
      </w:r>
    </w:p>
    <w:p w14:paraId="6FC7534C" w14:textId="241DCBD5" w:rsidR="00A95480" w:rsidRDefault="00A95480" w:rsidP="00A95480">
      <w:pPr>
        <w:pStyle w:val="Narration"/>
        <w:numPr>
          <w:ilvl w:val="2"/>
          <w:numId w:val="3"/>
        </w:numPr>
      </w:pPr>
      <w:r>
        <w:t xml:space="preserve">WIDE: Talent adding the reagents to a beaker or conical flask containing 950 milliliters of </w:t>
      </w:r>
      <w:r w:rsidRPr="003302DE">
        <w:t>distilled water</w:t>
      </w:r>
      <w:r>
        <w:t xml:space="preserve">. </w:t>
      </w:r>
      <w:r w:rsidRPr="00A95480">
        <w:rPr>
          <w:b/>
          <w:bCs/>
        </w:rPr>
        <w:t xml:space="preserve">TXT: 30 mL </w:t>
      </w:r>
      <w:r w:rsidRPr="00A95480">
        <w:rPr>
          <w:b/>
          <w:bCs/>
        </w:rPr>
        <w:t xml:space="preserve">Glycerol, </w:t>
      </w:r>
      <w:r w:rsidRPr="00A95480">
        <w:rPr>
          <w:b/>
          <w:bCs/>
        </w:rPr>
        <w:t xml:space="preserve">0.5 g </w:t>
      </w:r>
      <w:r w:rsidRPr="00A95480">
        <w:rPr>
          <w:b/>
          <w:bCs/>
        </w:rPr>
        <w:t xml:space="preserve">KH₂PO₄, </w:t>
      </w:r>
      <w:r w:rsidRPr="00A95480">
        <w:rPr>
          <w:b/>
          <w:bCs/>
        </w:rPr>
        <w:t>0.5 g</w:t>
      </w:r>
      <w:r w:rsidRPr="00A95480">
        <w:rPr>
          <w:b/>
          <w:bCs/>
        </w:rPr>
        <w:t xml:space="preserve"> Magnesium sulfate, </w:t>
      </w:r>
      <w:r w:rsidRPr="00A95480">
        <w:rPr>
          <w:b/>
          <w:bCs/>
        </w:rPr>
        <w:t xml:space="preserve">2 g </w:t>
      </w:r>
      <w:r w:rsidRPr="00A95480">
        <w:rPr>
          <w:b/>
          <w:bCs/>
        </w:rPr>
        <w:t xml:space="preserve">Citric acid, </w:t>
      </w:r>
      <w:r w:rsidRPr="00A95480">
        <w:rPr>
          <w:b/>
          <w:bCs/>
        </w:rPr>
        <w:t>0.5 g</w:t>
      </w:r>
      <w:r w:rsidRPr="00A95480">
        <w:rPr>
          <w:b/>
          <w:bCs/>
        </w:rPr>
        <w:t xml:space="preserve"> Casein hydrolysate, </w:t>
      </w:r>
      <w:r w:rsidRPr="00A95480">
        <w:rPr>
          <w:b/>
          <w:bCs/>
        </w:rPr>
        <w:t>0.05 g</w:t>
      </w:r>
      <w:r w:rsidRPr="00A95480">
        <w:rPr>
          <w:b/>
          <w:bCs/>
        </w:rPr>
        <w:t xml:space="preserve"> Ferric ammonium sulfate,</w:t>
      </w:r>
      <w:r w:rsidRPr="00A95480">
        <w:rPr>
          <w:b/>
          <w:bCs/>
        </w:rPr>
        <w:t xml:space="preserve"> 4 g </w:t>
      </w:r>
      <w:r w:rsidRPr="00A95480">
        <w:rPr>
          <w:b/>
          <w:bCs/>
        </w:rPr>
        <w:t>Sodium glutamate</w:t>
      </w:r>
    </w:p>
    <w:p w14:paraId="7B8195BD" w14:textId="77C80F6E" w:rsidR="00A95480" w:rsidRDefault="00A95480" w:rsidP="00A95480">
      <w:pPr>
        <w:pStyle w:val="Narration"/>
        <w:numPr>
          <w:ilvl w:val="2"/>
          <w:numId w:val="3"/>
        </w:numPr>
      </w:pPr>
      <w:r>
        <w:t xml:space="preserve">Talent adding </w:t>
      </w:r>
      <w:r w:rsidRPr="00A95480">
        <w:t>potassium hydroxide</w:t>
      </w:r>
      <w:r>
        <w:t xml:space="preserve"> to the solution.</w:t>
      </w:r>
    </w:p>
    <w:p w14:paraId="41FC7699" w14:textId="1E324348" w:rsidR="00A95480" w:rsidRDefault="00A95480" w:rsidP="00A95480">
      <w:pPr>
        <w:pStyle w:val="Narration"/>
        <w:numPr>
          <w:ilvl w:val="2"/>
          <w:numId w:val="3"/>
        </w:numPr>
      </w:pPr>
      <w:r>
        <w:t>Talent adding solution to make up the volume to 1 liter.</w:t>
      </w:r>
    </w:p>
    <w:p w14:paraId="40061B8C" w14:textId="3A47C137" w:rsidR="00A95480" w:rsidRDefault="00A95480" w:rsidP="00A95480">
      <w:pPr>
        <w:pStyle w:val="Narration"/>
        <w:numPr>
          <w:ilvl w:val="2"/>
          <w:numId w:val="3"/>
        </w:numPr>
      </w:pPr>
      <w:r>
        <w:t>Talent placing the conical or beaker in an autoclave.</w:t>
      </w:r>
    </w:p>
    <w:p w14:paraId="3A044543" w14:textId="77777777" w:rsidR="00A95480" w:rsidRDefault="00A95480" w:rsidP="00A95480">
      <w:pPr>
        <w:pStyle w:val="Narration"/>
        <w:ind w:left="1627" w:firstLine="0"/>
      </w:pPr>
    </w:p>
    <w:p w14:paraId="12B20C74" w14:textId="5B2D77F3" w:rsidR="00675CA7" w:rsidRDefault="00A95480" w:rsidP="00675CA7">
      <w:pPr>
        <w:pStyle w:val="Narration"/>
        <w:numPr>
          <w:ilvl w:val="1"/>
          <w:numId w:val="3"/>
        </w:numPr>
      </w:pPr>
      <w:r>
        <w:t>Now</w:t>
      </w:r>
      <w:r w:rsidR="00675CA7">
        <w:t xml:space="preserve">, transfer colonies of </w:t>
      </w:r>
      <w:r w:rsidR="00675CA7" w:rsidRPr="00675CA7">
        <w:rPr>
          <w:i/>
          <w:iCs/>
        </w:rPr>
        <w:t>Mycobacterium tuberculosis</w:t>
      </w:r>
      <w:r w:rsidR="00675CA7">
        <w:t xml:space="preserve"> grown on Lowenstein-Jensen or L</w:t>
      </w:r>
      <w:r w:rsidR="003302DE">
        <w:t xml:space="preserve">J </w:t>
      </w:r>
      <w:r w:rsidR="003302DE" w:rsidRPr="003302DE">
        <w:rPr>
          <w:i/>
          <w:iCs/>
          <w:color w:val="EE0000"/>
        </w:rPr>
        <w:t>(L-J)</w:t>
      </w:r>
      <w:r w:rsidR="00675CA7">
        <w:t xml:space="preserve"> slopes into 2 milliliters of </w:t>
      </w:r>
      <w:proofErr w:type="spellStart"/>
      <w:r w:rsidR="00675CA7">
        <w:t>Sauton’s</w:t>
      </w:r>
      <w:proofErr w:type="spellEnd"/>
      <w:r w:rsidR="00675CA7">
        <w:t xml:space="preserve"> liquid medium </w:t>
      </w:r>
      <w:r w:rsidR="00675CA7">
        <w:rPr>
          <w:b/>
        </w:rPr>
        <w:t>[1]</w:t>
      </w:r>
      <w:r w:rsidR="00675CA7">
        <w:t xml:space="preserve">. Using glass beads, vigorously shake the suspension under sterile conditions to break up mycobacterial clumps </w:t>
      </w:r>
      <w:r w:rsidR="00675CA7">
        <w:rPr>
          <w:b/>
        </w:rPr>
        <w:t>[2]</w:t>
      </w:r>
      <w:r w:rsidR="00675CA7">
        <w:t xml:space="preserve">.  </w:t>
      </w:r>
    </w:p>
    <w:p w14:paraId="539486F8" w14:textId="3138DDE6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transferring bacterial colonies into a microcentrifuge tube containing 2 milliliters of </w:t>
      </w:r>
      <w:proofErr w:type="spellStart"/>
      <w:r>
        <w:t>Sauton’s</w:t>
      </w:r>
      <w:proofErr w:type="spellEnd"/>
      <w:r>
        <w:t xml:space="preserve"> liquid medium. </w:t>
      </w:r>
    </w:p>
    <w:p w14:paraId="040AC737" w14:textId="2137AEC0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adding glass beads to the tube and shaking the tube under a biosafety cabinet.  </w:t>
      </w:r>
    </w:p>
    <w:p w14:paraId="2C894AC5" w14:textId="77777777" w:rsidR="00675CA7" w:rsidRDefault="00675CA7" w:rsidP="00675CA7"/>
    <w:p w14:paraId="2A062D7A" w14:textId="4BCEFA48" w:rsidR="00675CA7" w:rsidRDefault="004D019E" w:rsidP="00675CA7">
      <w:pPr>
        <w:pStyle w:val="Narration"/>
        <w:numPr>
          <w:ilvl w:val="1"/>
          <w:numId w:val="3"/>
        </w:numPr>
      </w:pPr>
      <w:r>
        <w:t>To i</w:t>
      </w:r>
      <w:r w:rsidRPr="004D019E">
        <w:t>nitiat</w:t>
      </w:r>
      <w:r>
        <w:t>e</w:t>
      </w:r>
      <w:r w:rsidRPr="004D019E">
        <w:t xml:space="preserve"> mycobacterial growth</w:t>
      </w:r>
      <w:r>
        <w:t>, t</w:t>
      </w:r>
      <w:r w:rsidR="00675CA7">
        <w:t xml:space="preserve">ransfer the bacterial suspension </w:t>
      </w:r>
      <w:r>
        <w:t>in</w:t>
      </w:r>
      <w:r w:rsidR="00675CA7">
        <w:t xml:space="preserve">to a McCartney bottle containing 10 milliliters of </w:t>
      </w:r>
      <w:proofErr w:type="spellStart"/>
      <w:r w:rsidR="00675CA7">
        <w:t>Sauton’s</w:t>
      </w:r>
      <w:proofErr w:type="spellEnd"/>
      <w:r w:rsidR="00675CA7">
        <w:t xml:space="preserve"> liquid medium </w:t>
      </w:r>
      <w:r w:rsidR="00675CA7">
        <w:rPr>
          <w:b/>
        </w:rPr>
        <w:t>[1]</w:t>
      </w:r>
      <w:r w:rsidR="00675CA7">
        <w:t xml:space="preserve">. </w:t>
      </w:r>
      <w:r>
        <w:t>Incuba</w:t>
      </w:r>
      <w:r w:rsidR="00675CA7">
        <w:t>t</w:t>
      </w:r>
      <w:r>
        <w:t>e the bottle</w:t>
      </w:r>
      <w:r w:rsidR="00675CA7">
        <w:t xml:space="preserve"> at 37 degrees Celsius for 2 weeks </w:t>
      </w:r>
      <w:r w:rsidR="00675CA7">
        <w:rPr>
          <w:b/>
        </w:rPr>
        <w:t>[2]</w:t>
      </w:r>
      <w:r w:rsidR="00675CA7">
        <w:t xml:space="preserve">.  </w:t>
      </w:r>
    </w:p>
    <w:p w14:paraId="4A0B66DA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pipetting the bacterial suspension into a McCartney bottle containing 10 milliliters of fresh </w:t>
      </w:r>
      <w:proofErr w:type="spellStart"/>
      <w:r>
        <w:t>Sauton’s</w:t>
      </w:r>
      <w:proofErr w:type="spellEnd"/>
      <w:r>
        <w:t xml:space="preserve"> liquid medium.  </w:t>
      </w:r>
    </w:p>
    <w:p w14:paraId="3275A89D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placing the McCartney bottle into an incubator.  </w:t>
      </w:r>
    </w:p>
    <w:p w14:paraId="66D26CB2" w14:textId="77777777" w:rsidR="00675CA7" w:rsidRDefault="00675CA7" w:rsidP="00675CA7"/>
    <w:p w14:paraId="31A0C474" w14:textId="61C22389" w:rsidR="00675CA7" w:rsidRDefault="00A95480" w:rsidP="00675CA7">
      <w:pPr>
        <w:pStyle w:val="Narration"/>
        <w:numPr>
          <w:ilvl w:val="1"/>
          <w:numId w:val="3"/>
        </w:numPr>
      </w:pPr>
      <w:r>
        <w:t>S</w:t>
      </w:r>
      <w:r w:rsidR="004D019E">
        <w:t>cale up the culture by t</w:t>
      </w:r>
      <w:r w:rsidR="00675CA7">
        <w:t>ransfer</w:t>
      </w:r>
      <w:r w:rsidR="004D019E">
        <w:t>ring</w:t>
      </w:r>
      <w:r w:rsidR="00675CA7">
        <w:t xml:space="preserve"> the grown culture to 200 milliliters of </w:t>
      </w:r>
      <w:proofErr w:type="spellStart"/>
      <w:r w:rsidR="00675CA7">
        <w:t>Sauton’s</w:t>
      </w:r>
      <w:proofErr w:type="spellEnd"/>
      <w:r w:rsidR="00675CA7">
        <w:t xml:space="preserve"> medium in a </w:t>
      </w:r>
      <w:r w:rsidR="003B4E73">
        <w:t>1-liter</w:t>
      </w:r>
      <w:r w:rsidR="00675CA7">
        <w:t xml:space="preserve"> bottle </w:t>
      </w:r>
      <w:r w:rsidR="00675CA7">
        <w:rPr>
          <w:b/>
        </w:rPr>
        <w:t>[1]</w:t>
      </w:r>
      <w:r w:rsidR="00675CA7">
        <w:t xml:space="preserve">. Place the bottle on a shaker and incubate at 37 degrees Celsius for 4 weeks </w:t>
      </w:r>
      <w:r w:rsidR="00675CA7">
        <w:rPr>
          <w:b/>
        </w:rPr>
        <w:t>[2]</w:t>
      </w:r>
      <w:r w:rsidR="00675CA7">
        <w:t xml:space="preserve">.  </w:t>
      </w:r>
    </w:p>
    <w:p w14:paraId="7F9D5D2B" w14:textId="76AC723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transferring the culture into a </w:t>
      </w:r>
      <w:r w:rsidR="003B4E73">
        <w:t>1-liter</w:t>
      </w:r>
      <w:r>
        <w:t xml:space="preserve"> bottle containing 200 milliliters of </w:t>
      </w:r>
      <w:proofErr w:type="spellStart"/>
      <w:r>
        <w:t>Sauton’s</w:t>
      </w:r>
      <w:proofErr w:type="spellEnd"/>
      <w:r>
        <w:t xml:space="preserve"> medium.  </w:t>
      </w:r>
    </w:p>
    <w:p w14:paraId="530C4251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placing the bottle on a shaking incubator.  </w:t>
      </w:r>
    </w:p>
    <w:p w14:paraId="1858F578" w14:textId="77777777" w:rsidR="00675CA7" w:rsidRDefault="00675CA7" w:rsidP="00675CA7"/>
    <w:p w14:paraId="27CDC07B" w14:textId="21A8C946" w:rsidR="00675CA7" w:rsidRDefault="00675CA7" w:rsidP="00675CA7">
      <w:pPr>
        <w:pStyle w:val="Narration"/>
        <w:numPr>
          <w:ilvl w:val="1"/>
          <w:numId w:val="3"/>
        </w:numPr>
      </w:pPr>
      <w:r>
        <w:t xml:space="preserve">Transfer the log-phase culture into a </w:t>
      </w:r>
      <w:r w:rsidR="003B4E73">
        <w:t>4-liter</w:t>
      </w:r>
      <w:r>
        <w:t xml:space="preserve"> flask containing 2 liters of </w:t>
      </w:r>
      <w:proofErr w:type="spellStart"/>
      <w:r>
        <w:t>Sauton’s</w:t>
      </w:r>
      <w:proofErr w:type="spellEnd"/>
      <w:r>
        <w:t xml:space="preserve"> medium </w:t>
      </w:r>
      <w:r>
        <w:rPr>
          <w:b/>
        </w:rPr>
        <w:t>[1]</w:t>
      </w:r>
      <w:r>
        <w:t xml:space="preserve">. </w:t>
      </w:r>
      <w:r w:rsidR="003B4E73">
        <w:t>G</w:t>
      </w:r>
      <w:r>
        <w:t>row the culture</w:t>
      </w:r>
      <w:r w:rsidR="003B4E73">
        <w:t xml:space="preserve"> at 37 degrees Celsius</w:t>
      </w:r>
      <w:r>
        <w:t xml:space="preserve"> under stationary conditions for an additional 4 weeks</w:t>
      </w:r>
      <w:r w:rsidR="003B4E73">
        <w:t xml:space="preserve"> </w:t>
      </w:r>
      <w:r w:rsidR="003B4E73" w:rsidRPr="003B4E73">
        <w:rPr>
          <w:b/>
          <w:bCs/>
        </w:rPr>
        <w:t>[2]</w:t>
      </w:r>
      <w:r>
        <w:t xml:space="preserve"> until a surface pellicle forms </w:t>
      </w:r>
      <w:r>
        <w:rPr>
          <w:b/>
        </w:rPr>
        <w:t>[</w:t>
      </w:r>
      <w:r w:rsidR="003B4E73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1B5DF7E4" w14:textId="1D5665B1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transferring culture into a </w:t>
      </w:r>
      <w:r w:rsidR="00A95480">
        <w:t>4-liter</w:t>
      </w:r>
      <w:r>
        <w:t xml:space="preserve"> flask containing 2 liters of fresh </w:t>
      </w:r>
      <w:proofErr w:type="spellStart"/>
      <w:r>
        <w:t>Sauton’s</w:t>
      </w:r>
      <w:proofErr w:type="spellEnd"/>
      <w:r>
        <w:t xml:space="preserve"> medium.  </w:t>
      </w:r>
    </w:p>
    <w:p w14:paraId="4F147340" w14:textId="77777777" w:rsidR="003B4E73" w:rsidRDefault="00675CA7" w:rsidP="00675CA7">
      <w:pPr>
        <w:pStyle w:val="ShotDescription"/>
        <w:numPr>
          <w:ilvl w:val="2"/>
          <w:numId w:val="3"/>
        </w:numPr>
      </w:pPr>
      <w:r>
        <w:t xml:space="preserve">Talent placing the flask in an incubator. </w:t>
      </w:r>
    </w:p>
    <w:p w14:paraId="7EFBAB0F" w14:textId="7225D3E3" w:rsidR="00675CA7" w:rsidRDefault="003B4E73" w:rsidP="00675CA7">
      <w:pPr>
        <w:pStyle w:val="ShotDescription"/>
        <w:numPr>
          <w:ilvl w:val="2"/>
          <w:numId w:val="3"/>
        </w:numPr>
      </w:pPr>
      <w:r>
        <w:t>CU: The formed surface pellicle.</w:t>
      </w:r>
      <w:r w:rsidR="00675CA7">
        <w:t xml:space="preserve"> </w:t>
      </w:r>
    </w:p>
    <w:p w14:paraId="17DE585C" w14:textId="77777777" w:rsidR="00675CA7" w:rsidRDefault="00675CA7" w:rsidP="00675CA7"/>
    <w:p w14:paraId="47F08947" w14:textId="6EFF8EC4" w:rsidR="00675CA7" w:rsidRDefault="003B4E73" w:rsidP="00675CA7">
      <w:pPr>
        <w:pStyle w:val="Narration"/>
        <w:numPr>
          <w:ilvl w:val="1"/>
          <w:numId w:val="3"/>
        </w:numPr>
      </w:pPr>
      <w:r>
        <w:t xml:space="preserve">Transfer the culture into centrifuge tubes </w:t>
      </w:r>
      <w:r w:rsidRPr="00171A04">
        <w:rPr>
          <w:b/>
          <w:bCs/>
        </w:rPr>
        <w:t>[1]</w:t>
      </w:r>
      <w:r>
        <w:t xml:space="preserve"> and h</w:t>
      </w:r>
      <w:r w:rsidR="00675CA7">
        <w:t>arvest the</w:t>
      </w:r>
      <w:r>
        <w:t>m</w:t>
      </w:r>
      <w:r w:rsidR="00675CA7">
        <w:t xml:space="preserve"> by centrifuging at 1,000</w:t>
      </w:r>
      <w:r>
        <w:t xml:space="preserve"> to </w:t>
      </w:r>
      <w:r w:rsidR="00675CA7">
        <w:t xml:space="preserve">1,500 </w:t>
      </w:r>
      <w:r w:rsidR="00675CA7" w:rsidRPr="003B4E73">
        <w:rPr>
          <w:i/>
          <w:iCs/>
        </w:rPr>
        <w:t>g</w:t>
      </w:r>
      <w:r w:rsidR="00675CA7">
        <w:t xml:space="preserve"> for 30 minutes at room temperature </w:t>
      </w:r>
      <w:r w:rsidR="00675CA7">
        <w:rPr>
          <w:b/>
        </w:rPr>
        <w:t>[</w:t>
      </w:r>
      <w:r>
        <w:rPr>
          <w:b/>
        </w:rPr>
        <w:t>2</w:t>
      </w:r>
      <w:r w:rsidR="00675CA7">
        <w:rPr>
          <w:b/>
        </w:rPr>
        <w:t>]</w:t>
      </w:r>
      <w:r w:rsidR="00675CA7">
        <w:t xml:space="preserve">. Filter the supernatant through a </w:t>
      </w:r>
      <w:r>
        <w:t>0.45-micrometer</w:t>
      </w:r>
      <w:r w:rsidR="00675CA7">
        <w:t xml:space="preserve"> vacuum filtration system </w:t>
      </w:r>
      <w:r w:rsidR="00675CA7">
        <w:rPr>
          <w:b/>
        </w:rPr>
        <w:t>[</w:t>
      </w:r>
      <w:r>
        <w:rPr>
          <w:b/>
        </w:rPr>
        <w:t>3</w:t>
      </w:r>
      <w:r w:rsidR="00675CA7">
        <w:rPr>
          <w:b/>
        </w:rPr>
        <w:t>]</w:t>
      </w:r>
      <w:r w:rsidR="00675CA7">
        <w:t xml:space="preserve">. </w:t>
      </w:r>
      <w:r>
        <w:t>Then, u</w:t>
      </w:r>
      <w:r w:rsidR="00675CA7">
        <w:t xml:space="preserve">sing a tangential flow filtration system with a 10 kilodalton cutoff, concentrate the filtrate containing culture filtrate proteins </w:t>
      </w:r>
      <w:r w:rsidR="00675CA7">
        <w:rPr>
          <w:b/>
        </w:rPr>
        <w:t>[</w:t>
      </w:r>
      <w:r w:rsidR="008C45C9">
        <w:rPr>
          <w:b/>
        </w:rPr>
        <w:t>4</w:t>
      </w:r>
      <w:r w:rsidR="00675CA7">
        <w:rPr>
          <w:b/>
        </w:rPr>
        <w:t>]</w:t>
      </w:r>
      <w:r w:rsidR="00675CA7">
        <w:t xml:space="preserve">.  </w:t>
      </w:r>
    </w:p>
    <w:p w14:paraId="226A14C4" w14:textId="77777777" w:rsidR="008C45C9" w:rsidRDefault="00675CA7" w:rsidP="008C45C9">
      <w:pPr>
        <w:pStyle w:val="ShotDescription"/>
        <w:numPr>
          <w:ilvl w:val="2"/>
          <w:numId w:val="3"/>
        </w:numPr>
      </w:pPr>
      <w:r>
        <w:t>Talent placing the flask culture into centrifuge tubes</w:t>
      </w:r>
      <w:r w:rsidR="008C45C9">
        <w:t>.</w:t>
      </w:r>
    </w:p>
    <w:p w14:paraId="71CF4A0C" w14:textId="4C9BB583" w:rsidR="00675CA7" w:rsidRDefault="008C45C9" w:rsidP="008C45C9">
      <w:pPr>
        <w:pStyle w:val="ShotDescription"/>
        <w:numPr>
          <w:ilvl w:val="2"/>
          <w:numId w:val="3"/>
        </w:numPr>
      </w:pPr>
      <w:r>
        <w:t>Talent</w:t>
      </w:r>
      <w:r w:rsidR="00675CA7">
        <w:t xml:space="preserve"> loading th</w:t>
      </w:r>
      <w:r>
        <w:t>e tube</w:t>
      </w:r>
      <w:r w:rsidR="00675CA7">
        <w:t xml:space="preserve"> into a centrifuge.  </w:t>
      </w:r>
    </w:p>
    <w:p w14:paraId="3858A5B9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filtering the supernatant through a vacuum filtration system with a 0.45 micrometer filter.  </w:t>
      </w:r>
    </w:p>
    <w:p w14:paraId="3BDA6B52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concentrating the filtered supernatant using a tangential flow filtration system.  </w:t>
      </w:r>
    </w:p>
    <w:p w14:paraId="4553FCB5" w14:textId="77777777" w:rsidR="00675CA7" w:rsidRDefault="00675CA7" w:rsidP="00675CA7"/>
    <w:p w14:paraId="42129661" w14:textId="0731B723" w:rsidR="00675CA7" w:rsidRDefault="00675CA7" w:rsidP="00675CA7">
      <w:pPr>
        <w:pStyle w:val="Narration"/>
        <w:numPr>
          <w:ilvl w:val="1"/>
          <w:numId w:val="3"/>
        </w:numPr>
      </w:pPr>
      <w:r>
        <w:t xml:space="preserve">Estimate the protein content using a commercially available bicinchoninic acid assay kit </w:t>
      </w:r>
      <w:r>
        <w:rPr>
          <w:b/>
        </w:rPr>
        <w:t>[1]</w:t>
      </w:r>
      <w:r>
        <w:t>. Aliquot the proteins</w:t>
      </w:r>
      <w:r w:rsidR="009C0EB5">
        <w:t xml:space="preserve"> </w:t>
      </w:r>
      <w:r w:rsidR="009C0EB5" w:rsidRPr="009C0EB5">
        <w:rPr>
          <w:b/>
          <w:bCs/>
        </w:rPr>
        <w:t>[2]</w:t>
      </w:r>
      <w:r>
        <w:t xml:space="preserve">, add sodium </w:t>
      </w:r>
      <w:proofErr w:type="spellStart"/>
      <w:r>
        <w:t>azide</w:t>
      </w:r>
      <w:proofErr w:type="spellEnd"/>
      <w:r>
        <w:t xml:space="preserve"> to a final concentration of 0.2</w:t>
      </w:r>
      <w:r w:rsidR="009C0EB5">
        <w:t xml:space="preserve">% </w:t>
      </w:r>
      <w:r w:rsidR="009C0EB5" w:rsidRPr="009C0EB5">
        <w:rPr>
          <w:b/>
          <w:bCs/>
        </w:rPr>
        <w:t>[3]</w:t>
      </w:r>
      <w:r>
        <w:t xml:space="preserve">, and store at minus 80 degrees Celsius </w:t>
      </w:r>
      <w:r>
        <w:rPr>
          <w:b/>
        </w:rPr>
        <w:t>[</w:t>
      </w:r>
      <w:r w:rsidR="009C0EB5">
        <w:rPr>
          <w:b/>
        </w:rPr>
        <w:t>4</w:t>
      </w:r>
      <w:r>
        <w:rPr>
          <w:b/>
        </w:rPr>
        <w:t>]</w:t>
      </w:r>
      <w:r>
        <w:t xml:space="preserve">.  </w:t>
      </w:r>
    </w:p>
    <w:p w14:paraId="5E1FCCEC" w14:textId="29F51B56" w:rsidR="00675CA7" w:rsidRDefault="00675CA7" w:rsidP="00675CA7">
      <w:pPr>
        <w:pStyle w:val="ShotDescription"/>
        <w:numPr>
          <w:ilvl w:val="2"/>
          <w:numId w:val="3"/>
        </w:numPr>
      </w:pPr>
      <w:r>
        <w:t>Talent</w:t>
      </w:r>
      <w:r w:rsidR="005E4E2E">
        <w:t xml:space="preserve"> adding the protein to</w:t>
      </w:r>
      <w:r>
        <w:t xml:space="preserve"> </w:t>
      </w:r>
      <w:r w:rsidR="005E4E2E">
        <w:t xml:space="preserve">a </w:t>
      </w:r>
      <w:r w:rsidR="005E4E2E">
        <w:t>bicinchoninic acid assay kit</w:t>
      </w:r>
      <w:r>
        <w:t xml:space="preserve">.  </w:t>
      </w:r>
    </w:p>
    <w:p w14:paraId="2719EF6C" w14:textId="77777777" w:rsidR="009C0EB5" w:rsidRDefault="00675CA7" w:rsidP="00675CA7">
      <w:pPr>
        <w:pStyle w:val="ShotDescription"/>
        <w:numPr>
          <w:ilvl w:val="2"/>
          <w:numId w:val="3"/>
        </w:numPr>
      </w:pPr>
      <w:r>
        <w:t>Talent aliquoting the concentrated protein</w:t>
      </w:r>
      <w:r w:rsidR="009C0EB5">
        <w:t>.</w:t>
      </w:r>
    </w:p>
    <w:p w14:paraId="6BA4EC13" w14:textId="77777777" w:rsidR="009C0EB5" w:rsidRDefault="009C0EB5" w:rsidP="00675CA7">
      <w:pPr>
        <w:pStyle w:val="ShotDescription"/>
        <w:numPr>
          <w:ilvl w:val="2"/>
          <w:numId w:val="3"/>
        </w:numPr>
      </w:pPr>
      <w:r>
        <w:t>Talent</w:t>
      </w:r>
      <w:r w:rsidR="00675CA7">
        <w:t xml:space="preserve"> adding sodium </w:t>
      </w:r>
      <w:proofErr w:type="spellStart"/>
      <w:r w:rsidR="00675CA7">
        <w:t>azide</w:t>
      </w:r>
      <w:proofErr w:type="spellEnd"/>
      <w:r>
        <w:t>.</w:t>
      </w:r>
    </w:p>
    <w:p w14:paraId="78C6FEC3" w14:textId="77777777" w:rsidR="005E4E2E" w:rsidRDefault="009C0EB5" w:rsidP="00675CA7">
      <w:pPr>
        <w:pStyle w:val="ShotDescription"/>
        <w:numPr>
          <w:ilvl w:val="2"/>
          <w:numId w:val="3"/>
        </w:numPr>
      </w:pPr>
      <w:r>
        <w:t>Talent</w:t>
      </w:r>
      <w:r w:rsidR="00675CA7">
        <w:t xml:space="preserve"> placing the aliquots into a minus 80 degrees Celsius freezer.</w:t>
      </w:r>
    </w:p>
    <w:p w14:paraId="050550BB" w14:textId="049239FB" w:rsidR="00675CA7" w:rsidRDefault="00675CA7" w:rsidP="005E4E2E">
      <w:pPr>
        <w:pStyle w:val="ShotDescription"/>
        <w:ind w:firstLine="0"/>
      </w:pPr>
      <w:r>
        <w:t xml:space="preserve">  </w:t>
      </w:r>
    </w:p>
    <w:p w14:paraId="37F6C4FD" w14:textId="77777777" w:rsidR="00675CA7" w:rsidRDefault="00675CA7" w:rsidP="00675CA7"/>
    <w:p w14:paraId="13ABF5FA" w14:textId="1A73CCC3" w:rsidR="009C0EB5" w:rsidRPr="00C4752D" w:rsidRDefault="00961666" w:rsidP="009C0EB5">
      <w:pPr>
        <w:pStyle w:val="ListParagraph"/>
        <w:numPr>
          <w:ilvl w:val="0"/>
          <w:numId w:val="3"/>
        </w:numPr>
      </w:pPr>
      <w:r w:rsidRPr="00961666">
        <w:rPr>
          <w:rFonts w:ascii="Calibri" w:hAnsi="Calibri" w:cs="Calibri"/>
          <w:b/>
          <w:bCs/>
        </w:rPr>
        <w:t>Preparation and Fractionation of C</w:t>
      </w:r>
      <w:r>
        <w:rPr>
          <w:rFonts w:ascii="Calibri" w:hAnsi="Calibri" w:cs="Calibri"/>
          <w:b/>
          <w:bCs/>
        </w:rPr>
        <w:t>FP</w:t>
      </w:r>
      <w:r w:rsidRPr="00961666">
        <w:rPr>
          <w:rFonts w:ascii="Calibri" w:hAnsi="Calibri" w:cs="Calibri"/>
          <w:b/>
          <w:bCs/>
        </w:rPr>
        <w:t>s by Liquid</w:t>
      </w:r>
      <w:r>
        <w:rPr>
          <w:rFonts w:ascii="Calibri" w:hAnsi="Calibri" w:cs="Calibri"/>
          <w:b/>
          <w:bCs/>
        </w:rPr>
        <w:t xml:space="preserve"> P</w:t>
      </w:r>
      <w:r w:rsidRPr="00961666">
        <w:rPr>
          <w:rFonts w:ascii="Calibri" w:hAnsi="Calibri" w:cs="Calibri"/>
          <w:b/>
          <w:bCs/>
        </w:rPr>
        <w:t>hase Isoelectric Focusing</w:t>
      </w:r>
      <w:r>
        <w:rPr>
          <w:rFonts w:ascii="Calibri" w:hAnsi="Calibri" w:cs="Calibri"/>
          <w:b/>
          <w:bCs/>
        </w:rPr>
        <w:t xml:space="preserve"> (IEF)</w:t>
      </w:r>
    </w:p>
    <w:p w14:paraId="31D41110" w14:textId="77777777" w:rsidR="00C4752D" w:rsidRPr="00C4752D" w:rsidRDefault="00C4752D" w:rsidP="00C4752D">
      <w:pPr>
        <w:pStyle w:val="ListParagraph"/>
        <w:ind w:left="360"/>
      </w:pPr>
    </w:p>
    <w:p w14:paraId="0929850B" w14:textId="02C1187B" w:rsidR="00C4752D" w:rsidRDefault="00C4752D" w:rsidP="00C4752D">
      <w:pPr>
        <w:pStyle w:val="ListParagraph"/>
        <w:ind w:left="360"/>
      </w:pPr>
      <w:r>
        <w:rPr>
          <w:rFonts w:cstheme="minorHAnsi"/>
          <w:b/>
          <w:bCs/>
        </w:rPr>
        <w:t xml:space="preserve">Demonstrator: </w:t>
      </w:r>
      <w:r w:rsidR="005E4E2E" w:rsidRPr="005E4E2E">
        <w:rPr>
          <w:rFonts w:cstheme="minorHAnsi"/>
          <w:b/>
          <w:bCs/>
        </w:rPr>
        <w:t xml:space="preserve">Anbarasu </w:t>
      </w:r>
      <w:proofErr w:type="spellStart"/>
      <w:r w:rsidR="005E4E2E" w:rsidRPr="005E4E2E">
        <w:rPr>
          <w:rFonts w:cstheme="minorHAnsi"/>
          <w:b/>
          <w:bCs/>
        </w:rPr>
        <w:t>Deenadayalan</w:t>
      </w:r>
      <w:proofErr w:type="spellEnd"/>
      <w:r w:rsidR="00DC2ADB" w:rsidRPr="00DC2ADB">
        <w:rPr>
          <w:rFonts w:cstheme="minorHAnsi"/>
          <w:b/>
        </w:rPr>
        <w:t xml:space="preserve"> </w:t>
      </w:r>
      <w:r w:rsidR="005E4E2E">
        <w:rPr>
          <w:rFonts w:cstheme="minorHAnsi"/>
          <w:b/>
        </w:rPr>
        <w:t xml:space="preserve">and </w:t>
      </w:r>
      <w:r w:rsidR="00DC2ADB" w:rsidRPr="00DC2ADB">
        <w:rPr>
          <w:rFonts w:cstheme="minorHAnsi"/>
          <w:b/>
        </w:rPr>
        <w:t>Madhavan Dhanapal</w:t>
      </w:r>
    </w:p>
    <w:p w14:paraId="12EFAAA5" w14:textId="77777777" w:rsidR="00C4752D" w:rsidRDefault="00C4752D" w:rsidP="00C4752D">
      <w:pPr>
        <w:pStyle w:val="Narration"/>
        <w:ind w:firstLine="0"/>
      </w:pPr>
    </w:p>
    <w:p w14:paraId="10EFFA73" w14:textId="2F9F7246" w:rsidR="00675CA7" w:rsidRDefault="009C0EB5" w:rsidP="00675CA7">
      <w:pPr>
        <w:pStyle w:val="Narration"/>
        <w:numPr>
          <w:ilvl w:val="1"/>
          <w:numId w:val="3"/>
        </w:numPr>
      </w:pPr>
      <w:r>
        <w:t>S</w:t>
      </w:r>
      <w:r w:rsidR="00675CA7">
        <w:t>olubilize</w:t>
      </w:r>
      <w:r>
        <w:t xml:space="preserve"> </w:t>
      </w:r>
      <w:r w:rsidR="00675CA7" w:rsidRPr="009C0EB5">
        <w:rPr>
          <w:i/>
          <w:iCs/>
        </w:rPr>
        <w:t>Mycobacterium tuberculosis</w:t>
      </w:r>
      <w:r w:rsidR="00675CA7">
        <w:t xml:space="preserve"> culture filtrate protein in 60 milliliters of isoelectric focusing</w:t>
      </w:r>
      <w:r w:rsidR="001773A4">
        <w:t xml:space="preserve"> or IEF </w:t>
      </w:r>
      <w:r w:rsidR="001773A4" w:rsidRPr="001773A4">
        <w:rPr>
          <w:i/>
          <w:iCs/>
          <w:color w:val="FF0000"/>
        </w:rPr>
        <w:t>(I-E-F)</w:t>
      </w:r>
      <w:r w:rsidR="00675CA7" w:rsidRPr="001773A4">
        <w:rPr>
          <w:color w:val="FF0000"/>
        </w:rPr>
        <w:t xml:space="preserve"> </w:t>
      </w:r>
      <w:r w:rsidR="00675CA7">
        <w:t>separation buffer containing 8 molar urea, 1 millimolar dithiothreitol, 5</w:t>
      </w:r>
      <w:r w:rsidR="001773A4">
        <w:t>%</w:t>
      </w:r>
      <w:r w:rsidR="00675CA7">
        <w:t xml:space="preserve"> glycerol, 2</w:t>
      </w:r>
      <w:r w:rsidR="001773A4">
        <w:t>%</w:t>
      </w:r>
      <w:r w:rsidR="00675CA7">
        <w:t xml:space="preserve"> digitonin, and 2 percent ampholytes </w:t>
      </w:r>
      <w:r w:rsidR="00675CA7">
        <w:rPr>
          <w:b/>
        </w:rPr>
        <w:t>[1]</w:t>
      </w:r>
      <w:r w:rsidR="00675CA7">
        <w:t xml:space="preserve">.  </w:t>
      </w:r>
    </w:p>
    <w:p w14:paraId="6167CDC4" w14:textId="07951385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dissolving</w:t>
      </w:r>
      <w:proofErr w:type="gramEnd"/>
      <w:r>
        <w:t xml:space="preserve"> the proteins in the specified IEF buffer inside a beaker.  </w:t>
      </w:r>
    </w:p>
    <w:p w14:paraId="664DB6B0" w14:textId="77777777" w:rsidR="00675CA7" w:rsidRDefault="00675CA7" w:rsidP="00675CA7"/>
    <w:p w14:paraId="4E6659A6" w14:textId="33678C87" w:rsidR="00675CA7" w:rsidRDefault="00675CA7" w:rsidP="00675CA7">
      <w:pPr>
        <w:pStyle w:val="Narration"/>
        <w:numPr>
          <w:ilvl w:val="1"/>
          <w:numId w:val="3"/>
        </w:numPr>
      </w:pPr>
      <w:r>
        <w:t>Fill the anode chamber with 0.1 molar phosphoric acid</w:t>
      </w:r>
      <w:r w:rsidR="001773A4">
        <w:t xml:space="preserve"> </w:t>
      </w:r>
      <w:r w:rsidR="001773A4" w:rsidRPr="001773A4">
        <w:rPr>
          <w:b/>
          <w:bCs/>
        </w:rPr>
        <w:t>[1]</w:t>
      </w:r>
      <w:r>
        <w:t xml:space="preserve"> and the cathode chamber with 0.1 molar sodium hydroxide </w:t>
      </w:r>
      <w:r>
        <w:rPr>
          <w:b/>
        </w:rPr>
        <w:t>[</w:t>
      </w:r>
      <w:r w:rsidR="001773A4">
        <w:rPr>
          <w:b/>
        </w:rPr>
        <w:t>2</w:t>
      </w:r>
      <w:r>
        <w:rPr>
          <w:b/>
        </w:rPr>
        <w:t>]</w:t>
      </w:r>
      <w:r>
        <w:t xml:space="preserve">. Assemble the preparative isoelectric focusing cell according to the manufacturer’s instructions </w:t>
      </w:r>
      <w:r>
        <w:rPr>
          <w:b/>
        </w:rPr>
        <w:t>[</w:t>
      </w:r>
      <w:r w:rsidR="001773A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0E0AF322" w14:textId="77777777" w:rsidR="001773A4" w:rsidRDefault="00675CA7" w:rsidP="00675CA7">
      <w:pPr>
        <w:pStyle w:val="ShotDescription"/>
        <w:numPr>
          <w:ilvl w:val="2"/>
          <w:numId w:val="3"/>
        </w:numPr>
      </w:pPr>
      <w:r>
        <w:t>Talent pouring 0.1 molar phosphoric acid</w:t>
      </w:r>
      <w:r w:rsidR="001773A4">
        <w:t xml:space="preserve"> into the anode chamber.</w:t>
      </w:r>
    </w:p>
    <w:p w14:paraId="478A1BBB" w14:textId="308B9D95" w:rsidR="00675CA7" w:rsidRDefault="001773A4" w:rsidP="00675CA7">
      <w:pPr>
        <w:pStyle w:val="ShotDescription"/>
        <w:numPr>
          <w:ilvl w:val="2"/>
          <w:numId w:val="3"/>
        </w:numPr>
      </w:pPr>
      <w:r>
        <w:t>Talent pouring</w:t>
      </w:r>
      <w:r w:rsidR="00675CA7">
        <w:t xml:space="preserve"> 0.1 molar sodium hydroxide into </w:t>
      </w:r>
      <w:r>
        <w:t>the cathode</w:t>
      </w:r>
      <w:r w:rsidR="00675CA7">
        <w:t xml:space="preserve"> chamber.  </w:t>
      </w:r>
    </w:p>
    <w:p w14:paraId="1856BA64" w14:textId="4890CAD5" w:rsidR="00675CA7" w:rsidRDefault="001773A4" w:rsidP="00675CA7">
      <w:pPr>
        <w:pStyle w:val="ShotDescription"/>
        <w:numPr>
          <w:ilvl w:val="2"/>
          <w:numId w:val="3"/>
        </w:numPr>
      </w:pPr>
      <w:r>
        <w:t>Assembled preparative isoelectric focusing cell.</w:t>
      </w:r>
      <w:r w:rsidR="00675CA7">
        <w:t xml:space="preserve"> </w:t>
      </w:r>
    </w:p>
    <w:p w14:paraId="52393F8E" w14:textId="77777777" w:rsidR="00675CA7" w:rsidRDefault="00675CA7" w:rsidP="00675CA7"/>
    <w:p w14:paraId="79481162" w14:textId="7D349E24" w:rsidR="00675CA7" w:rsidRDefault="00675CA7" w:rsidP="00675CA7">
      <w:pPr>
        <w:pStyle w:val="Narration"/>
        <w:numPr>
          <w:ilvl w:val="1"/>
          <w:numId w:val="3"/>
        </w:numPr>
      </w:pPr>
      <w:r>
        <w:t xml:space="preserve">Load up to 350 milligrams of protein onto the </w:t>
      </w:r>
      <w:r w:rsidR="001773A4">
        <w:t>IEF</w:t>
      </w:r>
      <w:r>
        <w:t xml:space="preserve"> system </w:t>
      </w:r>
      <w:r>
        <w:rPr>
          <w:b/>
        </w:rPr>
        <w:t>[1]</w:t>
      </w:r>
      <w:r>
        <w:t xml:space="preserve">. Focus the proteins at 4 degrees Celsius using a cooling circulatory water system </w:t>
      </w:r>
      <w:r>
        <w:rPr>
          <w:b/>
        </w:rPr>
        <w:t>[2]</w:t>
      </w:r>
      <w:r>
        <w:t>. Apply a constant power of 12 watts</w:t>
      </w:r>
      <w:r w:rsidR="001773A4">
        <w:t xml:space="preserve"> </w:t>
      </w:r>
      <w:r w:rsidR="001773A4" w:rsidRPr="001773A4">
        <w:rPr>
          <w:b/>
          <w:bCs/>
        </w:rPr>
        <w:t>[3]</w:t>
      </w:r>
      <w:r>
        <w:t xml:space="preserve"> </w:t>
      </w:r>
      <w:r w:rsidRPr="005E4E2E">
        <w:rPr>
          <w:color w:val="auto"/>
        </w:rPr>
        <w:t xml:space="preserve">until the voltage stabilizes at approximately 1,400 volts, </w:t>
      </w:r>
      <w:r w:rsidR="005E4E2E">
        <w:rPr>
          <w:color w:val="auto"/>
        </w:rPr>
        <w:t>before</w:t>
      </w:r>
      <w:r w:rsidRPr="005E4E2E">
        <w:rPr>
          <w:color w:val="auto"/>
        </w:rPr>
        <w:t xml:space="preserve"> </w:t>
      </w:r>
      <w:r w:rsidR="005E4E2E" w:rsidRPr="005E4E2E">
        <w:rPr>
          <w:color w:val="auto"/>
        </w:rPr>
        <w:t>continuing</w:t>
      </w:r>
      <w:r w:rsidRPr="005E4E2E">
        <w:rPr>
          <w:color w:val="auto"/>
        </w:rPr>
        <w:t xml:space="preserve"> for an additional 30 minutes </w:t>
      </w:r>
      <w:r w:rsidRPr="005E4E2E">
        <w:rPr>
          <w:b/>
          <w:color w:val="auto"/>
        </w:rPr>
        <w:t>[</w:t>
      </w:r>
      <w:r w:rsidR="001773A4" w:rsidRPr="005E4E2E">
        <w:rPr>
          <w:b/>
          <w:color w:val="auto"/>
        </w:rPr>
        <w:t>4</w:t>
      </w:r>
      <w:r w:rsidRPr="005E4E2E">
        <w:rPr>
          <w:b/>
          <w:color w:val="auto"/>
        </w:rPr>
        <w:t>]</w:t>
      </w:r>
      <w:r w:rsidRPr="005E4E2E">
        <w:rPr>
          <w:color w:val="auto"/>
        </w:rPr>
        <w:t>.</w:t>
      </w:r>
      <w:r w:rsidRPr="00DC2ADB">
        <w:rPr>
          <w:color w:val="FF0000"/>
        </w:rPr>
        <w:t xml:space="preserve">  </w:t>
      </w:r>
    </w:p>
    <w:p w14:paraId="5CCFE4E5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pipetting protein sample into the IEF system loading tray.  </w:t>
      </w:r>
    </w:p>
    <w:p w14:paraId="2E8D0E9E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connecting the system to a cooling circulatory water system.  </w:t>
      </w:r>
    </w:p>
    <w:p w14:paraId="7D490411" w14:textId="40AC6D99" w:rsidR="001773A4" w:rsidRDefault="001773A4" w:rsidP="00675CA7">
      <w:pPr>
        <w:pStyle w:val="ShotDescription"/>
        <w:numPr>
          <w:ilvl w:val="2"/>
          <w:numId w:val="3"/>
        </w:numPr>
      </w:pPr>
      <w:r>
        <w:t>SCREEN: A constant power of 12 watts being applied.</w:t>
      </w:r>
      <w:r w:rsidR="00455694">
        <w:t xml:space="preserve"> </w:t>
      </w:r>
      <w:r w:rsidR="00455694" w:rsidRPr="00455694">
        <w:rPr>
          <w:i/>
          <w:iCs/>
          <w:color w:val="3333CC"/>
        </w:rPr>
        <w:t>Videographer: If this shot is performed on a computer screen, please make sure the screen is clearly visible in the frame.</w:t>
      </w:r>
    </w:p>
    <w:p w14:paraId="74768CAD" w14:textId="616D24D9" w:rsidR="00675CA7" w:rsidRPr="005E4E2E" w:rsidRDefault="00675CA7" w:rsidP="00675CA7">
      <w:pPr>
        <w:pStyle w:val="ShotDescription"/>
        <w:numPr>
          <w:ilvl w:val="2"/>
          <w:numId w:val="3"/>
        </w:numPr>
      </w:pPr>
      <w:r w:rsidRPr="005E4E2E">
        <w:t>SCREEN: Monitor showing increasing voltage reaching ~1400 volts and stabilizing.</w:t>
      </w:r>
      <w:r w:rsidR="00455694" w:rsidRPr="005E4E2E">
        <w:t xml:space="preserve"> </w:t>
      </w:r>
      <w:r w:rsidR="00455694" w:rsidRPr="005E4E2E">
        <w:rPr>
          <w:i/>
          <w:iCs/>
          <w:color w:val="3333CC"/>
        </w:rPr>
        <w:t>Videographer: If this shot is performed on a computer screen, please make sure the screen is clearly visible in the frame.</w:t>
      </w:r>
    </w:p>
    <w:p w14:paraId="02FFBB6B" w14:textId="77777777" w:rsidR="00675CA7" w:rsidRPr="00DC2ADB" w:rsidRDefault="00675CA7" w:rsidP="00675CA7">
      <w:pPr>
        <w:rPr>
          <w:color w:val="FF0000"/>
        </w:rPr>
      </w:pPr>
    </w:p>
    <w:p w14:paraId="27C5A102" w14:textId="577F0108" w:rsidR="00675CA7" w:rsidRDefault="00675CA7" w:rsidP="00675CA7">
      <w:pPr>
        <w:pStyle w:val="Narration"/>
        <w:numPr>
          <w:ilvl w:val="1"/>
          <w:numId w:val="3"/>
        </w:numPr>
      </w:pPr>
      <w:r>
        <w:t xml:space="preserve">Harvest the </w:t>
      </w:r>
      <w:r w:rsidR="00455694">
        <w:t>IEF</w:t>
      </w:r>
      <w:r>
        <w:t xml:space="preserve"> fractions</w:t>
      </w:r>
      <w:r w:rsidR="00455694">
        <w:t xml:space="preserve"> </w:t>
      </w:r>
      <w:r w:rsidR="00455694" w:rsidRPr="00455694">
        <w:rPr>
          <w:b/>
          <w:bCs/>
        </w:rPr>
        <w:t>[1]</w:t>
      </w:r>
      <w:r>
        <w:t xml:space="preserve"> and determine their pH </w:t>
      </w:r>
      <w:r>
        <w:rPr>
          <w:b/>
        </w:rPr>
        <w:t>[</w:t>
      </w:r>
      <w:r w:rsidR="00455694">
        <w:rPr>
          <w:b/>
        </w:rPr>
        <w:t>2</w:t>
      </w:r>
      <w:r>
        <w:rPr>
          <w:b/>
        </w:rPr>
        <w:t>]</w:t>
      </w:r>
      <w:r>
        <w:t xml:space="preserve">. Analyze each aliquot by </w:t>
      </w:r>
      <w:r w:rsidR="00455694" w:rsidRPr="0065714C">
        <w:t xml:space="preserve">SDS-PAGE </w:t>
      </w:r>
      <w:r w:rsidR="00455694" w:rsidRPr="00455694">
        <w:rPr>
          <w:i/>
          <w:iCs/>
          <w:color w:val="FF0000"/>
        </w:rPr>
        <w:t>(S-D-S-Page)</w:t>
      </w:r>
      <w:r w:rsidRPr="00455694">
        <w:rPr>
          <w:color w:val="FF0000"/>
        </w:rPr>
        <w:t xml:space="preserve"> </w:t>
      </w:r>
      <w:r w:rsidR="00455694" w:rsidRPr="00455694">
        <w:rPr>
          <w:b/>
          <w:bCs/>
          <w:color w:val="auto"/>
        </w:rPr>
        <w:t>[3]</w:t>
      </w:r>
      <w:r w:rsidR="00455694" w:rsidRPr="00455694">
        <w:rPr>
          <w:color w:val="auto"/>
        </w:rPr>
        <w:t xml:space="preserve"> </w:t>
      </w:r>
      <w:r>
        <w:t xml:space="preserve">and visualize proteins using silver staining </w:t>
      </w:r>
      <w:r>
        <w:rPr>
          <w:b/>
        </w:rPr>
        <w:t>[</w:t>
      </w:r>
      <w:r w:rsidR="00455694">
        <w:rPr>
          <w:b/>
        </w:rPr>
        <w:t>4</w:t>
      </w:r>
      <w:r>
        <w:rPr>
          <w:b/>
        </w:rPr>
        <w:t>]</w:t>
      </w:r>
      <w:r>
        <w:t xml:space="preserve">.  </w:t>
      </w:r>
    </w:p>
    <w:p w14:paraId="62E89478" w14:textId="77777777" w:rsidR="00455694" w:rsidRDefault="00675CA7" w:rsidP="00675CA7">
      <w:pPr>
        <w:pStyle w:val="ShotDescription"/>
        <w:numPr>
          <w:ilvl w:val="2"/>
          <w:numId w:val="3"/>
        </w:numPr>
      </w:pPr>
      <w:r>
        <w:t xml:space="preserve">Talent </w:t>
      </w:r>
      <w:r w:rsidR="00455694">
        <w:t>adding</w:t>
      </w:r>
      <w:r>
        <w:t xml:space="preserve"> the IEF fractions into labeled tubes</w:t>
      </w:r>
      <w:r w:rsidR="00455694">
        <w:t>.</w:t>
      </w:r>
    </w:p>
    <w:p w14:paraId="63BE98DA" w14:textId="43C61FA6" w:rsidR="00675CA7" w:rsidRDefault="00455694" w:rsidP="00675CA7">
      <w:pPr>
        <w:pStyle w:val="ShotDescription"/>
        <w:numPr>
          <w:ilvl w:val="2"/>
          <w:numId w:val="3"/>
        </w:numPr>
      </w:pPr>
      <w:r>
        <w:t>Talent</w:t>
      </w:r>
      <w:r w:rsidR="00675CA7">
        <w:t xml:space="preserve"> measuring pH </w:t>
      </w:r>
      <w:r>
        <w:t>of the IEF fractions</w:t>
      </w:r>
      <w:r w:rsidR="00675CA7">
        <w:t xml:space="preserve">.  </w:t>
      </w:r>
    </w:p>
    <w:p w14:paraId="437C2F3A" w14:textId="77777777" w:rsidR="00455694" w:rsidRDefault="00675CA7" w:rsidP="00675CA7">
      <w:pPr>
        <w:pStyle w:val="ShotDescription"/>
        <w:numPr>
          <w:ilvl w:val="2"/>
          <w:numId w:val="3"/>
        </w:numPr>
      </w:pPr>
      <w:r>
        <w:t>Talent loading aliquots on SDS-PAGE gels</w:t>
      </w:r>
      <w:r w:rsidR="00455694">
        <w:t>.</w:t>
      </w:r>
    </w:p>
    <w:p w14:paraId="21FACCD9" w14:textId="03D1579F" w:rsidR="00675CA7" w:rsidRDefault="00455694" w:rsidP="00675CA7">
      <w:pPr>
        <w:pStyle w:val="ShotDescription"/>
        <w:numPr>
          <w:ilvl w:val="2"/>
          <w:numId w:val="3"/>
        </w:numPr>
      </w:pPr>
      <w:r>
        <w:t xml:space="preserve">The proteins </w:t>
      </w:r>
      <w:proofErr w:type="gramStart"/>
      <w:r>
        <w:t>visualized</w:t>
      </w:r>
      <w:proofErr w:type="gramEnd"/>
      <w:r>
        <w:t xml:space="preserve"> using silver staining</w:t>
      </w:r>
      <w:r w:rsidR="00675CA7">
        <w:t xml:space="preserve">.  </w:t>
      </w:r>
    </w:p>
    <w:p w14:paraId="14FC3BE1" w14:textId="77777777" w:rsidR="00455694" w:rsidRDefault="00455694" w:rsidP="00455694">
      <w:pPr>
        <w:pStyle w:val="ShotDescription"/>
        <w:ind w:firstLine="0"/>
      </w:pPr>
    </w:p>
    <w:p w14:paraId="2D9158A8" w14:textId="77777777" w:rsidR="00675CA7" w:rsidRDefault="00675CA7" w:rsidP="00675CA7"/>
    <w:p w14:paraId="59C79C11" w14:textId="4DD750F5" w:rsidR="00455694" w:rsidRPr="00C4752D" w:rsidRDefault="00961666" w:rsidP="00455694">
      <w:pPr>
        <w:pStyle w:val="ListParagraph"/>
        <w:numPr>
          <w:ilvl w:val="0"/>
          <w:numId w:val="3"/>
        </w:numPr>
      </w:pPr>
      <w:r w:rsidRPr="00961666">
        <w:rPr>
          <w:rFonts w:ascii="Calibri" w:hAnsi="Calibri" w:cs="Calibri"/>
          <w:b/>
          <w:bCs/>
        </w:rPr>
        <w:t>SDS-PAGE Separation and Whole-Gel Elution of Culture Filtrate Proteins</w:t>
      </w:r>
    </w:p>
    <w:p w14:paraId="55DBF1D2" w14:textId="77777777" w:rsidR="00C4752D" w:rsidRDefault="00C4752D" w:rsidP="00C4752D">
      <w:pPr>
        <w:pStyle w:val="ListParagraph"/>
        <w:ind w:left="360"/>
        <w:rPr>
          <w:rFonts w:ascii="Calibri" w:hAnsi="Calibri" w:cs="Calibri"/>
          <w:b/>
          <w:bCs/>
        </w:rPr>
      </w:pPr>
    </w:p>
    <w:p w14:paraId="2B64DD82" w14:textId="2ACE0176" w:rsidR="00C4752D" w:rsidRDefault="00C4752D" w:rsidP="00C4752D">
      <w:pPr>
        <w:pStyle w:val="ListParagraph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61666" w:rsidRPr="005E4E2E">
        <w:rPr>
          <w:rFonts w:cstheme="minorHAnsi"/>
          <w:b/>
          <w:bCs/>
        </w:rPr>
        <w:t xml:space="preserve">Anbarasu </w:t>
      </w:r>
      <w:proofErr w:type="spellStart"/>
      <w:r w:rsidR="00961666" w:rsidRPr="005E4E2E">
        <w:rPr>
          <w:rFonts w:cstheme="minorHAnsi"/>
          <w:b/>
          <w:bCs/>
        </w:rPr>
        <w:t>Deenadayalan</w:t>
      </w:r>
      <w:proofErr w:type="spellEnd"/>
      <w:r w:rsidR="00961666" w:rsidRPr="00DC2ADB">
        <w:rPr>
          <w:rFonts w:cstheme="minorHAnsi"/>
          <w:b/>
        </w:rPr>
        <w:t xml:space="preserve"> </w:t>
      </w:r>
      <w:r w:rsidR="00961666">
        <w:rPr>
          <w:rFonts w:cstheme="minorHAnsi"/>
          <w:b/>
        </w:rPr>
        <w:t xml:space="preserve">and </w:t>
      </w:r>
      <w:r w:rsidR="00961666" w:rsidRPr="00DC2ADB">
        <w:rPr>
          <w:rFonts w:cstheme="minorHAnsi"/>
          <w:b/>
        </w:rPr>
        <w:t>Madhavan Dhanapal</w:t>
      </w:r>
    </w:p>
    <w:p w14:paraId="65ECEFC5" w14:textId="77777777" w:rsidR="00C4752D" w:rsidRDefault="00C4752D" w:rsidP="00C4752D">
      <w:pPr>
        <w:pStyle w:val="ListParagraph"/>
        <w:ind w:left="360"/>
      </w:pPr>
    </w:p>
    <w:p w14:paraId="3C02E4DF" w14:textId="3B73550B" w:rsidR="00675CA7" w:rsidRDefault="00455694" w:rsidP="00675CA7">
      <w:pPr>
        <w:pStyle w:val="Narration"/>
        <w:numPr>
          <w:ilvl w:val="1"/>
          <w:numId w:val="3"/>
        </w:numPr>
      </w:pPr>
      <w:r w:rsidRPr="0065714C">
        <w:t>Prepar</w:t>
      </w:r>
      <w:r>
        <w:t>e</w:t>
      </w:r>
      <w:r w:rsidRPr="0065714C">
        <w:t xml:space="preserve"> samples for SDS-PAGE</w:t>
      </w:r>
      <w:r>
        <w:t xml:space="preserve"> by</w:t>
      </w:r>
      <w:r w:rsidR="00675CA7">
        <w:t xml:space="preserve"> mix</w:t>
      </w:r>
      <w:r>
        <w:t>ing</w:t>
      </w:r>
      <w:r w:rsidR="00675CA7">
        <w:t xml:space="preserve"> the </w:t>
      </w:r>
      <w:r>
        <w:t>IEF</w:t>
      </w:r>
      <w:r w:rsidR="00675CA7">
        <w:t xml:space="preserve"> fractions with a commercially available 6</w:t>
      </w:r>
      <w:r>
        <w:t xml:space="preserve">x </w:t>
      </w:r>
      <w:r w:rsidRPr="00455694">
        <w:rPr>
          <w:i/>
          <w:iCs/>
          <w:color w:val="FF0000"/>
        </w:rPr>
        <w:t>(six-ex)</w:t>
      </w:r>
      <w:r w:rsidR="00675CA7">
        <w:t xml:space="preserve"> SDS-PAGE sample buffer </w:t>
      </w:r>
      <w:r w:rsidR="00675CA7">
        <w:rPr>
          <w:b/>
        </w:rPr>
        <w:t>[1]</w:t>
      </w:r>
      <w:r w:rsidR="00675CA7">
        <w:t xml:space="preserve">. Heat the mixture at 95 degrees Celsius for 5 minutes </w:t>
      </w:r>
      <w:r w:rsidR="00675CA7">
        <w:rPr>
          <w:b/>
        </w:rPr>
        <w:t>[2]</w:t>
      </w:r>
      <w:r w:rsidR="00675CA7">
        <w:t xml:space="preserve">.  </w:t>
      </w:r>
    </w:p>
    <w:p w14:paraId="56130F8F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pipetting fractions into tubes and adding 6× SDS-PAGE buffer.  </w:t>
      </w:r>
    </w:p>
    <w:p w14:paraId="3448C4E8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placing the tubes in a heat block at 95 degrees Celsius.  </w:t>
      </w:r>
    </w:p>
    <w:p w14:paraId="66B6B798" w14:textId="77777777" w:rsidR="00675CA7" w:rsidRDefault="00675CA7" w:rsidP="00675CA7"/>
    <w:p w14:paraId="0AAE2EB8" w14:textId="1F6457A8" w:rsidR="00675CA7" w:rsidRDefault="00675CA7" w:rsidP="00675CA7">
      <w:pPr>
        <w:pStyle w:val="Narration"/>
        <w:numPr>
          <w:ilvl w:val="1"/>
          <w:numId w:val="3"/>
        </w:numPr>
      </w:pPr>
      <w:r>
        <w:t xml:space="preserve">Load up to 10 milligrams of protein into a 16 by </w:t>
      </w:r>
      <w:proofErr w:type="gramStart"/>
      <w:r>
        <w:t>20 centimeter</w:t>
      </w:r>
      <w:proofErr w:type="gramEnd"/>
      <w:r>
        <w:t xml:space="preserve"> polyacrylamide gel with a 4 percent stacking gel and a 12.5 percent resolving gel </w:t>
      </w:r>
      <w:r>
        <w:rPr>
          <w:b/>
        </w:rPr>
        <w:t>[1]</w:t>
      </w:r>
      <w:r>
        <w:t>. Run the electrophoresis at a constant current of 50 milliamperes</w:t>
      </w:r>
      <w:r w:rsidR="00C4752D">
        <w:t xml:space="preserve"> </w:t>
      </w:r>
      <w:r w:rsidR="00C4752D" w:rsidRPr="00C4752D">
        <w:rPr>
          <w:b/>
          <w:bCs/>
        </w:rPr>
        <w:t>[2]</w:t>
      </w:r>
      <w:r>
        <w:t xml:space="preserve"> until the dye front is 2 centimeters from the bottom </w:t>
      </w:r>
      <w:r>
        <w:rPr>
          <w:b/>
        </w:rPr>
        <w:t>[</w:t>
      </w:r>
      <w:r w:rsidR="00C4752D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5742FCEB" w14:textId="75F00185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loading </w:t>
      </w:r>
      <w:r w:rsidR="00455694">
        <w:t>protein</w:t>
      </w:r>
      <w:r>
        <w:t xml:space="preserve"> into a </w:t>
      </w:r>
      <w:r w:rsidR="00C4752D" w:rsidRPr="0065714C">
        <w:t>16 cm × 20 cm</w:t>
      </w:r>
      <w:r w:rsidR="00455694">
        <w:t xml:space="preserve"> polyacrylamide gel with a 4</w:t>
      </w:r>
      <w:r w:rsidR="00C4752D">
        <w:t>%</w:t>
      </w:r>
      <w:r w:rsidR="00455694">
        <w:t xml:space="preserve"> stacking gel and a 12.5</w:t>
      </w:r>
      <w:r w:rsidR="00C4752D">
        <w:t>%</w:t>
      </w:r>
      <w:r w:rsidR="00455694">
        <w:t xml:space="preserve"> resolving gel</w:t>
      </w:r>
      <w:r w:rsidR="00C4752D">
        <w:t>.</w:t>
      </w:r>
    </w:p>
    <w:p w14:paraId="2D70FEF7" w14:textId="23ACCC7F" w:rsidR="00C4752D" w:rsidRDefault="00C4752D" w:rsidP="00675CA7">
      <w:pPr>
        <w:pStyle w:val="ShotDescription"/>
        <w:numPr>
          <w:ilvl w:val="2"/>
          <w:numId w:val="3"/>
        </w:numPr>
      </w:pPr>
      <w:r>
        <w:t xml:space="preserve">The electrophoresis </w:t>
      </w:r>
      <w:proofErr w:type="gramStart"/>
      <w:r>
        <w:t>being</w:t>
      </w:r>
      <w:proofErr w:type="gramEnd"/>
      <w:r>
        <w:t xml:space="preserve"> run at a constant current of 50 milliamperes. </w:t>
      </w:r>
      <w:r w:rsidRPr="00455694">
        <w:rPr>
          <w:i/>
          <w:iCs/>
          <w:color w:val="3333CC"/>
        </w:rPr>
        <w:t>Videographer: If this shot is performed on a computer screen, please make sure the screen is clearly visible in the frame.</w:t>
      </w:r>
    </w:p>
    <w:p w14:paraId="3FEDA66D" w14:textId="704955C3" w:rsidR="00675CA7" w:rsidRDefault="00C4752D" w:rsidP="00675CA7">
      <w:pPr>
        <w:pStyle w:val="ShotDescription"/>
        <w:numPr>
          <w:ilvl w:val="2"/>
          <w:numId w:val="3"/>
        </w:numPr>
      </w:pPr>
      <w:r>
        <w:t>The dye front is 2 centimeters from the bottom</w:t>
      </w:r>
      <w:r w:rsidR="00675CA7">
        <w:t xml:space="preserve">.  </w:t>
      </w:r>
    </w:p>
    <w:p w14:paraId="1B168262" w14:textId="77777777" w:rsidR="00675CA7" w:rsidRDefault="00675CA7" w:rsidP="00675CA7"/>
    <w:p w14:paraId="4994BAD3" w14:textId="1AFD41F9" w:rsidR="00675CA7" w:rsidRDefault="00C4752D" w:rsidP="00675CA7">
      <w:pPr>
        <w:pStyle w:val="Narration"/>
        <w:numPr>
          <w:ilvl w:val="1"/>
          <w:numId w:val="3"/>
        </w:numPr>
      </w:pPr>
      <w:r>
        <w:t>Now, e</w:t>
      </w:r>
      <w:r w:rsidR="00675CA7">
        <w:t>quilibrate the gel in</w:t>
      </w:r>
      <w:r>
        <w:t xml:space="preserve"> an</w:t>
      </w:r>
      <w:r w:rsidR="00675CA7">
        <w:t xml:space="preserve"> elution buffer</w:t>
      </w:r>
      <w:r>
        <w:t xml:space="preserve"> </w:t>
      </w:r>
      <w:r w:rsidR="00675CA7">
        <w:t xml:space="preserve">for 10 minutes </w:t>
      </w:r>
      <w:r w:rsidR="00675CA7">
        <w:rPr>
          <w:b/>
        </w:rPr>
        <w:t>[1</w:t>
      </w:r>
      <w:r>
        <w:rPr>
          <w:b/>
        </w:rPr>
        <w:t>-TXT</w:t>
      </w:r>
      <w:r w:rsidR="00675CA7">
        <w:rPr>
          <w:b/>
        </w:rPr>
        <w:t>]</w:t>
      </w:r>
      <w:r w:rsidR="00675CA7">
        <w:t xml:space="preserve">. Transfer the gel to the whole-gel </w:t>
      </w:r>
      <w:proofErr w:type="spellStart"/>
      <w:r w:rsidR="00675CA7">
        <w:t>eluter</w:t>
      </w:r>
      <w:proofErr w:type="spellEnd"/>
      <w:r w:rsidR="00675CA7">
        <w:t xml:space="preserve"> instrument </w:t>
      </w:r>
      <w:r w:rsidR="00675CA7">
        <w:rPr>
          <w:b/>
        </w:rPr>
        <w:t>[2]</w:t>
      </w:r>
      <w:r w:rsidR="00675CA7">
        <w:t xml:space="preserve">. Elute proteins by applying a constant current of 250 milliamperes for 1 hour </w:t>
      </w:r>
      <w:r w:rsidR="00675CA7">
        <w:rPr>
          <w:b/>
        </w:rPr>
        <w:t>[3]</w:t>
      </w:r>
      <w:r w:rsidR="00675CA7">
        <w:t xml:space="preserve">.  </w:t>
      </w:r>
    </w:p>
    <w:p w14:paraId="69D00698" w14:textId="0A95BFC5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submerging the gel in equilibration buffer. </w:t>
      </w:r>
      <w:r w:rsidR="00C4752D" w:rsidRPr="00C4752D">
        <w:rPr>
          <w:b/>
          <w:bCs/>
        </w:rPr>
        <w:t>TXT: Elution buffer: 60 mM of Tris, 40 mM of CAPS, pH 9.4</w:t>
      </w:r>
    </w:p>
    <w:p w14:paraId="6C99DC2B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placing the gel into the whole-gel elution device.  </w:t>
      </w:r>
    </w:p>
    <w:p w14:paraId="65A04D7D" w14:textId="10410E63" w:rsidR="00675CA7" w:rsidRDefault="00C4752D" w:rsidP="00675CA7">
      <w:pPr>
        <w:pStyle w:val="ShotDescription"/>
        <w:numPr>
          <w:ilvl w:val="2"/>
          <w:numId w:val="3"/>
        </w:numPr>
      </w:pPr>
      <w:r>
        <w:t>A constant current of 250 milliamperes being applied to the gel</w:t>
      </w:r>
      <w:r w:rsidR="00675CA7">
        <w:t xml:space="preserve">. </w:t>
      </w:r>
      <w:r w:rsidRPr="00455694">
        <w:rPr>
          <w:i/>
          <w:iCs/>
          <w:color w:val="3333CC"/>
        </w:rPr>
        <w:t>Videographer: If this shot is performed on a computer screen, please make sure the screen is clearly visible in the frame.</w:t>
      </w:r>
    </w:p>
    <w:p w14:paraId="51C99597" w14:textId="77777777" w:rsidR="00675CA7" w:rsidRDefault="00675CA7" w:rsidP="00675CA7"/>
    <w:p w14:paraId="3D7CB240" w14:textId="55B4A1A2" w:rsidR="00675CA7" w:rsidRDefault="00C4752D" w:rsidP="00675CA7">
      <w:pPr>
        <w:pStyle w:val="Narration"/>
        <w:numPr>
          <w:ilvl w:val="1"/>
          <w:numId w:val="3"/>
        </w:numPr>
      </w:pPr>
      <w:r>
        <w:t>Next, c</w:t>
      </w:r>
      <w:r w:rsidR="00675CA7">
        <w:t xml:space="preserve">ollect approximately 30 fractions of 2.5 milliliters each </w:t>
      </w:r>
      <w:r w:rsidR="00675CA7">
        <w:rPr>
          <w:b/>
        </w:rPr>
        <w:t>[1]</w:t>
      </w:r>
      <w:r w:rsidR="00675CA7">
        <w:t xml:space="preserve">. Determine protein concentration using the bicinchoninic acid method following the manufacturer’s instructions </w:t>
      </w:r>
      <w:r w:rsidR="00675CA7">
        <w:rPr>
          <w:b/>
        </w:rPr>
        <w:t>[2]</w:t>
      </w:r>
      <w:r w:rsidR="00675CA7">
        <w:t>. Analyze 10 micrograms of protein from each fraction by SDS-PAGE</w:t>
      </w:r>
      <w:r>
        <w:t xml:space="preserve"> </w:t>
      </w:r>
      <w:r w:rsidRPr="00C4752D">
        <w:rPr>
          <w:b/>
          <w:bCs/>
        </w:rPr>
        <w:t>[3]</w:t>
      </w:r>
      <w:r w:rsidR="00675CA7">
        <w:t xml:space="preserve"> and visualize using silver staining </w:t>
      </w:r>
      <w:r w:rsidR="00675CA7">
        <w:rPr>
          <w:b/>
        </w:rPr>
        <w:t>[</w:t>
      </w:r>
      <w:r>
        <w:rPr>
          <w:b/>
        </w:rPr>
        <w:t>4</w:t>
      </w:r>
      <w:r w:rsidR="00675CA7">
        <w:rPr>
          <w:b/>
        </w:rPr>
        <w:t>]</w:t>
      </w:r>
      <w:r w:rsidR="00675CA7">
        <w:t xml:space="preserve">.  </w:t>
      </w:r>
    </w:p>
    <w:p w14:paraId="73CF0668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collecting eluted fractions into labeled tubes.  </w:t>
      </w:r>
    </w:p>
    <w:p w14:paraId="6835B6B8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measuring protein concentration using BCA assay kit.  </w:t>
      </w:r>
    </w:p>
    <w:p w14:paraId="74B32A5B" w14:textId="77777777" w:rsidR="00C4752D" w:rsidRDefault="00675CA7" w:rsidP="00675CA7">
      <w:pPr>
        <w:pStyle w:val="ShotDescription"/>
        <w:numPr>
          <w:ilvl w:val="2"/>
          <w:numId w:val="3"/>
        </w:numPr>
      </w:pPr>
      <w:r>
        <w:t>Talent loading 10 micrograms from each sample on SDS-PAGE</w:t>
      </w:r>
      <w:r w:rsidR="00C4752D">
        <w:t>.</w:t>
      </w:r>
    </w:p>
    <w:p w14:paraId="6FAFA342" w14:textId="535D56F4" w:rsidR="00675CA7" w:rsidRPr="00EA11EB" w:rsidRDefault="00675CA7" w:rsidP="00675CA7">
      <w:pPr>
        <w:pStyle w:val="ShotDescription"/>
        <w:numPr>
          <w:ilvl w:val="2"/>
          <w:numId w:val="3"/>
        </w:numPr>
      </w:pPr>
      <w:r>
        <w:t xml:space="preserve"> </w:t>
      </w:r>
      <w:r w:rsidR="00C4752D">
        <w:t>The protein visualized using silver staining</w:t>
      </w:r>
      <w:r>
        <w:t>.</w:t>
      </w:r>
    </w:p>
    <w:p w14:paraId="1EE42691" w14:textId="401702D4" w:rsidR="00A319BE" w:rsidRPr="00675CA7" w:rsidRDefault="00A319BE" w:rsidP="00C4752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39F6D2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8499BF9" w:rsidR="00495959" w:rsidRPr="00B07A3B" w:rsidRDefault="00495959" w:rsidP="00961666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19E68FB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0AE93F8B" w:rsidR="00495959" w:rsidRPr="00CE4240" w:rsidRDefault="00CE4240" w:rsidP="00CE424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E4240">
        <w:rPr>
          <w:rFonts w:cstheme="minorHAnsi"/>
        </w:rPr>
        <w:t>Th</w:t>
      </w:r>
      <w:r>
        <w:rPr>
          <w:rFonts w:cstheme="minorHAnsi"/>
        </w:rPr>
        <w:t>is</w:t>
      </w:r>
      <w:r w:rsidRPr="00CE4240">
        <w:rPr>
          <w:rFonts w:cstheme="minorHAnsi"/>
        </w:rPr>
        <w:t xml:space="preserve"> image displays a two-dimensional </w:t>
      </w:r>
      <w:r w:rsidRPr="0065714C">
        <w:rPr>
          <w:rFonts w:ascii="Calibri" w:hAnsi="Calibri" w:cs="Calibri"/>
        </w:rPr>
        <w:t>SDS PAGE</w:t>
      </w:r>
      <w:r w:rsidRPr="00CE4240">
        <w:rPr>
          <w:rFonts w:cstheme="minorHAnsi"/>
        </w:rPr>
        <w:t xml:space="preserve"> analysis, where 100 micrograms of culture filtrate proteins produced</w:t>
      </w:r>
      <w:r>
        <w:rPr>
          <w:rFonts w:cstheme="minorHAnsi"/>
        </w:rPr>
        <w:t xml:space="preserve"> </w:t>
      </w:r>
      <w:r w:rsidRPr="00CE4240">
        <w:rPr>
          <w:rFonts w:cstheme="minorHAnsi"/>
          <w:b/>
          <w:bCs/>
        </w:rPr>
        <w:t>[1]</w:t>
      </w:r>
      <w:r w:rsidRPr="00CE4240">
        <w:rPr>
          <w:rFonts w:cstheme="minorHAnsi"/>
        </w:rPr>
        <w:t xml:space="preserve"> nearly 100 distinct protein spots</w:t>
      </w:r>
      <w:r>
        <w:rPr>
          <w:rFonts w:cstheme="minorHAnsi"/>
        </w:rPr>
        <w:t xml:space="preserve"> </w:t>
      </w:r>
      <w:r w:rsidRPr="00CE4240">
        <w:rPr>
          <w:rFonts w:cstheme="minorHAnsi"/>
          <w:b/>
          <w:bCs/>
        </w:rPr>
        <w:t>[2]</w:t>
      </w:r>
      <w:r w:rsidRPr="00CE4240">
        <w:rPr>
          <w:rFonts w:cstheme="minorHAnsi"/>
        </w:rPr>
        <w:t xml:space="preserve">, indicating a highly complex protein composition </w:t>
      </w:r>
      <w:r w:rsidRPr="00CE424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CE4240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>.</w:t>
      </w:r>
    </w:p>
    <w:p w14:paraId="3C218511" w14:textId="3F659776" w:rsidR="00CE4240" w:rsidRDefault="00CE4240" w:rsidP="00CE42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1.</w:t>
      </w:r>
    </w:p>
    <w:p w14:paraId="6FC4905E" w14:textId="32866644" w:rsidR="00CE4240" w:rsidRDefault="00CE4240" w:rsidP="00CE42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1. </w:t>
      </w:r>
      <w:r w:rsidRPr="00CE4240">
        <w:rPr>
          <w:rFonts w:cstheme="minorHAnsi"/>
          <w:i/>
          <w:iCs/>
          <w:color w:val="3333CC"/>
        </w:rPr>
        <w:t>Video Editor: Emphasize the brown spots.</w:t>
      </w:r>
    </w:p>
    <w:p w14:paraId="58892F71" w14:textId="276DB4FE" w:rsidR="00CE4240" w:rsidRDefault="00CE4240" w:rsidP="00CE42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1.</w:t>
      </w:r>
    </w:p>
    <w:p w14:paraId="49BFE6CD" w14:textId="4584D5FE" w:rsidR="00CE4240" w:rsidRPr="00CE4240" w:rsidRDefault="00CE4240" w:rsidP="00CE424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SDS PAGE analysis</w:t>
      </w:r>
      <w:r w:rsidRPr="00CE4240">
        <w:rPr>
          <w:rFonts w:cstheme="minorHAnsi"/>
        </w:rPr>
        <w:t xml:space="preserve"> of three representative fractions from different separation runs showed distinct banding patterns, confirming variability in protein composition across the samples </w:t>
      </w:r>
      <w:r w:rsidRPr="00CE4240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>.</w:t>
      </w:r>
    </w:p>
    <w:p w14:paraId="1CA78B68" w14:textId="4EFEC688" w:rsidR="00CE4240" w:rsidRDefault="00CE4240" w:rsidP="00CE42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3B5BFBFE" w14:textId="29CE8079" w:rsidR="00CE4240" w:rsidRDefault="00CE4240" w:rsidP="00CE424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E4240">
        <w:rPr>
          <w:rFonts w:cstheme="minorHAnsi"/>
        </w:rPr>
        <w:t xml:space="preserve">The pH values of the </w:t>
      </w:r>
      <w:proofErr w:type="gramStart"/>
      <w:r w:rsidRPr="00CE4240">
        <w:rPr>
          <w:rFonts w:cstheme="minorHAnsi"/>
        </w:rPr>
        <w:t>separated</w:t>
      </w:r>
      <w:proofErr w:type="gramEnd"/>
      <w:r w:rsidRPr="00CE4240">
        <w:rPr>
          <w:rFonts w:cstheme="minorHAnsi"/>
        </w:rPr>
        <w:t xml:space="preserve"> fractions gradually increased from 2.54 to 12.9</w:t>
      </w:r>
      <w:r w:rsidR="00A62EC2">
        <w:rPr>
          <w:rFonts w:cstheme="minorHAnsi"/>
        </w:rPr>
        <w:t xml:space="preserve"> </w:t>
      </w:r>
      <w:r w:rsidR="00A62EC2" w:rsidRPr="00A62EC2">
        <w:rPr>
          <w:rFonts w:cstheme="minorHAnsi"/>
          <w:b/>
          <w:bCs/>
        </w:rPr>
        <w:t>[1]</w:t>
      </w:r>
      <w:r w:rsidRPr="00CE4240">
        <w:rPr>
          <w:rFonts w:cstheme="minorHAnsi"/>
        </w:rPr>
        <w:t xml:space="preserve">, with </w:t>
      </w:r>
      <w:proofErr w:type="gramStart"/>
      <w:r w:rsidRPr="00CE4240">
        <w:rPr>
          <w:rFonts w:cstheme="minorHAnsi"/>
        </w:rPr>
        <w:t>the majority of</w:t>
      </w:r>
      <w:proofErr w:type="gramEnd"/>
      <w:r w:rsidRPr="00CE4240">
        <w:rPr>
          <w:rFonts w:cstheme="minorHAnsi"/>
        </w:rPr>
        <w:t xml:space="preserve"> proteins concentrated in fractions with pH between 4 and 6 </w:t>
      </w:r>
      <w:r w:rsidRPr="00CE4240">
        <w:rPr>
          <w:rFonts w:cstheme="minorHAnsi"/>
          <w:b/>
          <w:bCs/>
        </w:rPr>
        <w:t>[</w:t>
      </w:r>
      <w:r w:rsidR="00A62EC2">
        <w:rPr>
          <w:rFonts w:cstheme="minorHAnsi"/>
          <w:b/>
          <w:bCs/>
        </w:rPr>
        <w:t>2</w:t>
      </w:r>
      <w:r w:rsidRPr="00CE4240">
        <w:rPr>
          <w:rFonts w:cstheme="minorHAnsi"/>
          <w:b/>
          <w:bCs/>
        </w:rPr>
        <w:t>]</w:t>
      </w:r>
      <w:r w:rsidRPr="00CE4240">
        <w:rPr>
          <w:rFonts w:cstheme="minorHAnsi"/>
        </w:rPr>
        <w:t>.</w:t>
      </w:r>
    </w:p>
    <w:p w14:paraId="221406F1" w14:textId="301C22C3" w:rsidR="00CE4240" w:rsidRPr="00A62EC2" w:rsidRDefault="00A62EC2" w:rsidP="00CE42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CE4240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the blue plot.</w:t>
      </w:r>
    </w:p>
    <w:p w14:paraId="1FCDD216" w14:textId="41405E67" w:rsidR="00A62EC2" w:rsidRPr="00A62EC2" w:rsidRDefault="00A62EC2" w:rsidP="00CE42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CE4240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the red lines at 4 and 6.</w:t>
      </w:r>
    </w:p>
    <w:p w14:paraId="07AAA51B" w14:textId="5AD6BDE0" w:rsidR="00A62EC2" w:rsidRDefault="00A62EC2" w:rsidP="00A62EC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SDS PAGE analysis</w:t>
      </w:r>
      <w:r w:rsidRPr="00A62EC2">
        <w:rPr>
          <w:rFonts w:cstheme="minorHAnsi"/>
        </w:rPr>
        <w:t xml:space="preserve"> of </w:t>
      </w:r>
      <w:proofErr w:type="gramStart"/>
      <w:r w:rsidRPr="00A62EC2">
        <w:rPr>
          <w:rFonts w:cstheme="minorHAnsi"/>
        </w:rPr>
        <w:t>whole-gel</w:t>
      </w:r>
      <w:proofErr w:type="gramEnd"/>
      <w:r w:rsidRPr="00A62EC2">
        <w:rPr>
          <w:rFonts w:cstheme="minorHAnsi"/>
        </w:rPr>
        <w:t xml:space="preserve"> eluted isoelectric focusing fraction 12 revealed that each fraction contained 1 to 3 protein bands, confirming </w:t>
      </w:r>
      <w:r>
        <w:rPr>
          <w:rFonts w:cstheme="minorHAnsi"/>
        </w:rPr>
        <w:t xml:space="preserve">the </w:t>
      </w:r>
      <w:r w:rsidRPr="00A62EC2">
        <w:rPr>
          <w:rFonts w:cstheme="minorHAnsi"/>
        </w:rPr>
        <w:t xml:space="preserve">successful separation and resolution of proteins into distinct bands </w:t>
      </w:r>
      <w:r w:rsidRPr="00A62EC2">
        <w:rPr>
          <w:rFonts w:cstheme="minorHAnsi"/>
          <w:b/>
          <w:bCs/>
        </w:rPr>
        <w:t>[1]</w:t>
      </w:r>
      <w:r w:rsidRPr="00A62EC2">
        <w:rPr>
          <w:rFonts w:cstheme="minorHAnsi"/>
        </w:rPr>
        <w:t>.</w:t>
      </w:r>
    </w:p>
    <w:p w14:paraId="5AE6945E" w14:textId="3764C7F0" w:rsidR="00A62EC2" w:rsidRPr="00CE4240" w:rsidRDefault="00A62EC2" w:rsidP="00A62E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ebopriya Sadhukhan" w:date="2025-07-25T23:42:00Z" w:initials="DS">
    <w:p w14:paraId="603D5B66" w14:textId="77777777" w:rsidR="003302DE" w:rsidRDefault="003302DE" w:rsidP="003302DE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We can include a maximum of 5 interview statements in this section. So, we have removed the rest of the statements from here. If you would like to change anything, please let us know.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3D5B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9D878A" w16cex:dateUtc="2025-07-25T1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3D5B66" w16cid:durableId="069D87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420B" w14:textId="77777777" w:rsidR="007479A6" w:rsidRDefault="007479A6">
      <w:r>
        <w:separator/>
      </w:r>
    </w:p>
    <w:p w14:paraId="4BF46A2D" w14:textId="77777777" w:rsidR="007479A6" w:rsidRDefault="007479A6"/>
  </w:endnote>
  <w:endnote w:type="continuationSeparator" w:id="0">
    <w:p w14:paraId="03E8C0C1" w14:textId="77777777" w:rsidR="007479A6" w:rsidRDefault="007479A6">
      <w:r>
        <w:continuationSeparator/>
      </w:r>
    </w:p>
    <w:p w14:paraId="13375268" w14:textId="77777777" w:rsidR="007479A6" w:rsidRDefault="00747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180A23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22EC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411B85">
      <w:rPr>
        <w:rFonts w:cstheme="minorHAnsi"/>
      </w:rPr>
      <w:t xml:space="preserve">July 25, </w:t>
    </w:r>
    <w:proofErr w:type="gramStart"/>
    <w:r w:rsidR="00411B85">
      <w:rPr>
        <w:rFonts w:cstheme="minorHAnsi"/>
      </w:rPr>
      <w:t>2025</w:t>
    </w:r>
    <w:proofErr w:type="gramEnd"/>
    <w:r w:rsidR="00411B85">
      <w:rPr>
        <w:rFonts w:cstheme="minorHAnsi"/>
      </w:rPr>
      <w:t xml:space="preserve">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386F38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386F38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9703" w14:textId="77777777" w:rsidR="007479A6" w:rsidRDefault="007479A6">
      <w:r>
        <w:separator/>
      </w:r>
    </w:p>
    <w:p w14:paraId="0CB10E75" w14:textId="77777777" w:rsidR="007479A6" w:rsidRDefault="007479A6"/>
  </w:footnote>
  <w:footnote w:type="continuationSeparator" w:id="0">
    <w:p w14:paraId="1274F9EB" w14:textId="77777777" w:rsidR="007479A6" w:rsidRDefault="007479A6">
      <w:r>
        <w:continuationSeparator/>
      </w:r>
    </w:p>
    <w:p w14:paraId="2CA46E62" w14:textId="77777777" w:rsidR="007479A6" w:rsidRDefault="007479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D4578A" w:rsidR="00336C61" w:rsidRPr="006D3AC7" w:rsidRDefault="00411B85" w:rsidP="00411B8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2" w:name="_Hlk161771130"/>
    <w:r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  <w:r w:rsidR="00336C61" w:rsidRPr="004E0C5A">
      <w:rPr>
        <w:rFonts w:cstheme="minorHAnsi"/>
        <w:b/>
        <w:noProof/>
        <w:color w:val="FF0000"/>
        <w:sz w:val="28"/>
        <w:szCs w:val="28"/>
        <w:u w:val="single"/>
        <w:lang w:val="en-IN" w:eastAsia="en-I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A84C48"/>
    <w:multiLevelType w:val="hybridMultilevel"/>
    <w:tmpl w:val="217C0F82"/>
    <w:lvl w:ilvl="0" w:tplc="FB7C7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9778741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17689">
    <w:abstractNumId w:val="33"/>
  </w:num>
  <w:num w:numId="2" w16cid:durableId="1943801765">
    <w:abstractNumId w:val="35"/>
  </w:num>
  <w:num w:numId="3" w16cid:durableId="326446448">
    <w:abstractNumId w:val="34"/>
  </w:num>
  <w:num w:numId="4" w16cid:durableId="1065222178">
    <w:abstractNumId w:val="27"/>
  </w:num>
  <w:num w:numId="5" w16cid:durableId="868638310">
    <w:abstractNumId w:val="13"/>
  </w:num>
  <w:num w:numId="6" w16cid:durableId="706028541">
    <w:abstractNumId w:val="30"/>
  </w:num>
  <w:num w:numId="7" w16cid:durableId="320930130">
    <w:abstractNumId w:val="37"/>
  </w:num>
  <w:num w:numId="8" w16cid:durableId="1573737791">
    <w:abstractNumId w:val="11"/>
  </w:num>
  <w:num w:numId="9" w16cid:durableId="1203664248">
    <w:abstractNumId w:val="16"/>
  </w:num>
  <w:num w:numId="10" w16cid:durableId="389815696">
    <w:abstractNumId w:val="24"/>
  </w:num>
  <w:num w:numId="11" w16cid:durableId="16931897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3017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093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01034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70387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8934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7751068">
    <w:abstractNumId w:val="32"/>
  </w:num>
  <w:num w:numId="18" w16cid:durableId="663167105">
    <w:abstractNumId w:val="28"/>
  </w:num>
  <w:num w:numId="19" w16cid:durableId="358699623">
    <w:abstractNumId w:val="26"/>
  </w:num>
  <w:num w:numId="20" w16cid:durableId="1897814536">
    <w:abstractNumId w:val="20"/>
  </w:num>
  <w:num w:numId="21" w16cid:durableId="37972256">
    <w:abstractNumId w:val="18"/>
  </w:num>
  <w:num w:numId="22" w16cid:durableId="552277592">
    <w:abstractNumId w:val="10"/>
  </w:num>
  <w:num w:numId="23" w16cid:durableId="1842038996">
    <w:abstractNumId w:val="15"/>
  </w:num>
  <w:num w:numId="24" w16cid:durableId="994842036">
    <w:abstractNumId w:val="31"/>
  </w:num>
  <w:num w:numId="25" w16cid:durableId="1361316295">
    <w:abstractNumId w:val="12"/>
  </w:num>
  <w:num w:numId="26" w16cid:durableId="2012902070">
    <w:abstractNumId w:val="25"/>
  </w:num>
  <w:num w:numId="27" w16cid:durableId="1856579821">
    <w:abstractNumId w:val="22"/>
  </w:num>
  <w:num w:numId="28" w16cid:durableId="270237458">
    <w:abstractNumId w:val="9"/>
  </w:num>
  <w:num w:numId="29" w16cid:durableId="1927491572">
    <w:abstractNumId w:val="7"/>
  </w:num>
  <w:num w:numId="30" w16cid:durableId="1755280594">
    <w:abstractNumId w:val="6"/>
  </w:num>
  <w:num w:numId="31" w16cid:durableId="1631201290">
    <w:abstractNumId w:val="5"/>
  </w:num>
  <w:num w:numId="32" w16cid:durableId="855920956">
    <w:abstractNumId w:val="4"/>
  </w:num>
  <w:num w:numId="33" w16cid:durableId="1572694898">
    <w:abstractNumId w:val="8"/>
  </w:num>
  <w:num w:numId="34" w16cid:durableId="1125152161">
    <w:abstractNumId w:val="3"/>
  </w:num>
  <w:num w:numId="35" w16cid:durableId="1509759600">
    <w:abstractNumId w:val="2"/>
  </w:num>
  <w:num w:numId="36" w16cid:durableId="610547488">
    <w:abstractNumId w:val="1"/>
  </w:num>
  <w:num w:numId="37" w16cid:durableId="1586037401">
    <w:abstractNumId w:val="0"/>
  </w:num>
  <w:num w:numId="38" w16cid:durableId="1017271214">
    <w:abstractNumId w:val="14"/>
  </w:num>
  <w:num w:numId="39" w16cid:durableId="1755009634">
    <w:abstractNumId w:val="36"/>
  </w:num>
  <w:num w:numId="40" w16cid:durableId="1005935807">
    <w:abstractNumId w:val="21"/>
  </w:num>
  <w:num w:numId="41" w16cid:durableId="837310701">
    <w:abstractNumId w:val="23"/>
  </w:num>
  <w:num w:numId="42" w16cid:durableId="1893930601">
    <w:abstractNumId w:val="29"/>
  </w:num>
  <w:num w:numId="43" w16cid:durableId="568881770">
    <w:abstractNumId w:val="17"/>
  </w:num>
  <w:num w:numId="44" w16cid:durableId="576673917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574C"/>
    <w:rsid w:val="00055137"/>
    <w:rsid w:val="00074929"/>
    <w:rsid w:val="00083792"/>
    <w:rsid w:val="00085F90"/>
    <w:rsid w:val="0008613B"/>
    <w:rsid w:val="00090BAC"/>
    <w:rsid w:val="0009624C"/>
    <w:rsid w:val="0009754F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077DD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1A04"/>
    <w:rsid w:val="00176D6F"/>
    <w:rsid w:val="001773A4"/>
    <w:rsid w:val="00177B33"/>
    <w:rsid w:val="001819E3"/>
    <w:rsid w:val="00184EF9"/>
    <w:rsid w:val="0019031D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3D68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2EC2"/>
    <w:rsid w:val="003302DE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6F38"/>
    <w:rsid w:val="00395684"/>
    <w:rsid w:val="003A1109"/>
    <w:rsid w:val="003A49C2"/>
    <w:rsid w:val="003B00BE"/>
    <w:rsid w:val="003B3E2A"/>
    <w:rsid w:val="003B4E73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1B85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5694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019E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011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4E2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47EC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CA7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72F"/>
    <w:rsid w:val="006F06AF"/>
    <w:rsid w:val="006F2681"/>
    <w:rsid w:val="00710EA3"/>
    <w:rsid w:val="0071156C"/>
    <w:rsid w:val="0071294C"/>
    <w:rsid w:val="00724E3B"/>
    <w:rsid w:val="00730D4A"/>
    <w:rsid w:val="00731DEB"/>
    <w:rsid w:val="00731E5D"/>
    <w:rsid w:val="00736CF8"/>
    <w:rsid w:val="007458C6"/>
    <w:rsid w:val="00745D4B"/>
    <w:rsid w:val="00746865"/>
    <w:rsid w:val="00746934"/>
    <w:rsid w:val="007474E4"/>
    <w:rsid w:val="007479A6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1247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4AEC"/>
    <w:rsid w:val="008A7A3E"/>
    <w:rsid w:val="008C45C9"/>
    <w:rsid w:val="008C642C"/>
    <w:rsid w:val="008D0E4A"/>
    <w:rsid w:val="008D2A6A"/>
    <w:rsid w:val="008D52FB"/>
    <w:rsid w:val="008D5443"/>
    <w:rsid w:val="008D58EC"/>
    <w:rsid w:val="008E74F7"/>
    <w:rsid w:val="008F239E"/>
    <w:rsid w:val="008F6524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1666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0EB5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792"/>
    <w:rsid w:val="00A40760"/>
    <w:rsid w:val="00A4233A"/>
    <w:rsid w:val="00A44EFB"/>
    <w:rsid w:val="00A50DAE"/>
    <w:rsid w:val="00A5213D"/>
    <w:rsid w:val="00A5222C"/>
    <w:rsid w:val="00A60320"/>
    <w:rsid w:val="00A622CC"/>
    <w:rsid w:val="00A62EC2"/>
    <w:rsid w:val="00A64D8E"/>
    <w:rsid w:val="00A72FC5"/>
    <w:rsid w:val="00A730E3"/>
    <w:rsid w:val="00A77CF6"/>
    <w:rsid w:val="00A84BA8"/>
    <w:rsid w:val="00A84C50"/>
    <w:rsid w:val="00A91283"/>
    <w:rsid w:val="00A95480"/>
    <w:rsid w:val="00AA132F"/>
    <w:rsid w:val="00AB3338"/>
    <w:rsid w:val="00AC16C3"/>
    <w:rsid w:val="00AC597A"/>
    <w:rsid w:val="00AC5EF4"/>
    <w:rsid w:val="00AC63FC"/>
    <w:rsid w:val="00AD2491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370"/>
    <w:rsid w:val="00B60E0A"/>
    <w:rsid w:val="00B6201D"/>
    <w:rsid w:val="00B653B7"/>
    <w:rsid w:val="00B66A14"/>
    <w:rsid w:val="00B7250F"/>
    <w:rsid w:val="00B807E5"/>
    <w:rsid w:val="00B83CAA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752D"/>
    <w:rsid w:val="00C602B2"/>
    <w:rsid w:val="00C70C90"/>
    <w:rsid w:val="00C7374B"/>
    <w:rsid w:val="00C766A8"/>
    <w:rsid w:val="00C8109F"/>
    <w:rsid w:val="00C82679"/>
    <w:rsid w:val="00C836F3"/>
    <w:rsid w:val="00C8494F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B79"/>
    <w:rsid w:val="00CE4240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2ADB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359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57D9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791F0777-C404-4C5F-9347-511B198B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75CA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75CA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75CA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75CA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75CA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75CA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malingam@gmail.com)" TargetMode="External"/><Relationship Id="rId13" Type="http://schemas.openxmlformats.org/officeDocument/2006/relationships/hyperlink" Target="mailto:bramalingam@gmail.com)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642143" TargetMode="External"/><Relationship Id="rId12" Type="http://schemas.openxmlformats.org/officeDocument/2006/relationships/hyperlink" Target="mailto:krumadevi@gmail.com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kthimadhavan84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mailto:harianbu1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malingam.b@icmr.gov.in" TargetMode="External"/><Relationship Id="rId14" Type="http://schemas.openxmlformats.org/officeDocument/2006/relationships/hyperlink" Target="mailto:ramalingam.b@icmr.gov.i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1896</Words>
  <Characters>11094</Characters>
  <Application>Microsoft Office Word</Application>
  <DocSecurity>0</DocSecurity>
  <Lines>264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</cp:revision>
  <dcterms:created xsi:type="dcterms:W3CDTF">2025-04-11T12:43:00Z</dcterms:created>
  <dcterms:modified xsi:type="dcterms:W3CDTF">2025-07-25T18:54:00Z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