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399C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2688">
        <w:rPr>
          <w:rFonts w:eastAsia="Times New Roman" w:cstheme="minorHAnsi"/>
          <w:b/>
        </w:rPr>
        <w:t>67600</w:t>
      </w:r>
    </w:p>
    <w:p w14:paraId="2F6924E5" w14:textId="0BDE28D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2688">
        <w:rPr>
          <w:rFonts w:eastAsia="Times New Roman" w:cstheme="minorHAnsi"/>
          <w:b/>
        </w:rPr>
        <w:t>Debopriya Sadhukhan</w:t>
      </w:r>
    </w:p>
    <w:p w14:paraId="6FB9233B" w14:textId="595B9E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2688" w:rsidRPr="00BF3833">
          <w:rPr>
            <w:rStyle w:val="Hyperlink"/>
            <w:rFonts w:eastAsia="Times New Roman" w:cstheme="minorHAnsi"/>
            <w:b/>
          </w:rPr>
          <w:t>https://review.jove.com/account/file-uploader?src=20618048</w:t>
        </w:r>
      </w:hyperlink>
      <w:r w:rsidR="00FE26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4893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73919719"/>
      <w:bookmarkStart w:id="1" w:name="OLE_LINK7"/>
      <w:r w:rsidR="00FE2688" w:rsidRPr="00FE2688">
        <w:rPr>
          <w:rFonts w:ascii="Calibri" w:hAnsi="Calibri" w:cs="Calibri"/>
          <w:b/>
          <w:bCs/>
          <w:sz w:val="32"/>
          <w:szCs w:val="32"/>
        </w:rPr>
        <w:t>Purification</w:t>
      </w:r>
      <w:bookmarkEnd w:id="0"/>
      <w:r w:rsidR="00FE2688" w:rsidRPr="00FE2688">
        <w:rPr>
          <w:rFonts w:ascii="Calibri" w:hAnsi="Calibri" w:cs="Calibri"/>
          <w:b/>
          <w:bCs/>
          <w:sz w:val="32"/>
          <w:szCs w:val="32"/>
        </w:rPr>
        <w:t>, Expansion, and Flow Cytometry-Based Phenotyping of</w:t>
      </w:r>
      <w:r w:rsidR="00FE2688" w:rsidRPr="00FE2688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FE2688">
        <w:rPr>
          <w:rFonts w:ascii="Calibri" w:hAnsi="Calibri" w:cs="Calibri"/>
          <w:b/>
          <w:bCs/>
          <w:color w:val="000000"/>
          <w:sz w:val="32"/>
          <w:szCs w:val="32"/>
        </w:rPr>
        <w:t>Mouse-Derived</w:t>
      </w:r>
      <w:r w:rsidR="00FE2688" w:rsidRPr="00FE2688">
        <w:rPr>
          <w:rFonts w:ascii="Calibri" w:hAnsi="Calibri" w:cs="Calibri"/>
          <w:b/>
          <w:bCs/>
          <w:sz w:val="32"/>
          <w:szCs w:val="32"/>
        </w:rPr>
        <w:t xml:space="preserve"> Bone Marrow Mesenchymal Stem Cells</w:t>
      </w:r>
      <w:bookmarkEnd w:id="1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4C400" w14:textId="77777777" w:rsidR="00FE2688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1644CD65" w14:textId="6DF07DA2" w:rsidR="00FE2688" w:rsidRPr="005A37B7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  <w:proofErr w:type="spellStart"/>
      <w:r w:rsidRPr="005A37B7">
        <w:rPr>
          <w:rFonts w:ascii="Calibri" w:hAnsi="Calibri" w:cs="Calibri"/>
          <w:bCs/>
          <w:color w:val="000000"/>
        </w:rPr>
        <w:t>Chenglong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Wang</w:t>
      </w:r>
      <w:r w:rsidRPr="005A37B7">
        <w:rPr>
          <w:rFonts w:ascii="Calibri" w:hAnsi="Calibri" w:cs="Calibri"/>
          <w:bCs/>
          <w:color w:val="000000"/>
          <w:vertAlign w:val="superscript"/>
        </w:rPr>
        <w:t>1,2</w:t>
      </w:r>
      <w:r w:rsidRPr="005A37B7">
        <w:rPr>
          <w:rFonts w:ascii="Calibri" w:hAnsi="Calibri" w:cs="Calibri"/>
          <w:bCs/>
          <w:color w:val="000000"/>
        </w:rPr>
        <w:t>*, Junjie Tong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*, </w:t>
      </w:r>
      <w:proofErr w:type="spellStart"/>
      <w:r w:rsidRPr="005A37B7">
        <w:rPr>
          <w:rFonts w:ascii="Calibri" w:hAnsi="Calibri" w:cs="Calibri"/>
          <w:bCs/>
          <w:color w:val="000000"/>
        </w:rPr>
        <w:t>Junli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Chang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Weiwei Dai</w:t>
      </w:r>
      <w:r w:rsidRPr="005A37B7">
        <w:rPr>
          <w:rFonts w:ascii="Calibri" w:hAnsi="Calibri" w:cs="Calibri"/>
          <w:bCs/>
          <w:color w:val="000000"/>
          <w:vertAlign w:val="superscript"/>
        </w:rPr>
        <w:t>1,2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Xingyuan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Sun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Peng Zhao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Suxia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Guo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Chujie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Zhou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Yanping Yang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</w:p>
    <w:p w14:paraId="688852E9" w14:textId="77777777" w:rsidR="00FE2688" w:rsidRPr="005A37B7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50E1AFD3" w14:textId="67E698F6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bCs/>
          <w:color w:val="000000"/>
          <w:vertAlign w:val="superscript"/>
        </w:rPr>
        <w:t>1</w:t>
      </w:r>
      <w:r w:rsidRPr="005A37B7">
        <w:rPr>
          <w:rFonts w:ascii="Calibri" w:eastAsia="KaiTi" w:hAnsi="Calibri" w:cs="Calibri"/>
        </w:rPr>
        <w:t>Longhua Hospital, Shanghai University of Traditional Chinese Medicine</w:t>
      </w:r>
    </w:p>
    <w:p w14:paraId="7D23232A" w14:textId="7D4C1A49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color w:val="000000"/>
          <w:vertAlign w:val="superscript"/>
        </w:rPr>
        <w:t>2</w:t>
      </w:r>
      <w:r w:rsidRPr="005A37B7">
        <w:rPr>
          <w:rFonts w:ascii="Calibri" w:hAnsi="Calibri" w:cs="Calibri"/>
          <w:color w:val="000000"/>
        </w:rPr>
        <w:t>Central Laboratory for Science and Technology, Shanghai University of Traditional Chinese Medicine</w:t>
      </w:r>
    </w:p>
    <w:p w14:paraId="33CD999C" w14:textId="614938D8" w:rsidR="00D6314B" w:rsidRDefault="00FE2688" w:rsidP="00FE2688">
      <w:pPr>
        <w:outlineLvl w:val="0"/>
        <w:rPr>
          <w:rFonts w:eastAsia="Times New Roman" w:cstheme="minorHAnsi"/>
          <w:b/>
          <w:sz w:val="28"/>
          <w:szCs w:val="28"/>
        </w:rPr>
      </w:pPr>
      <w:r w:rsidRPr="005A37B7">
        <w:rPr>
          <w:rFonts w:ascii="Calibri" w:eastAsia="KaiTi" w:hAnsi="Calibri" w:cs="Calibri"/>
          <w:vertAlign w:val="superscript"/>
        </w:rPr>
        <w:t>3</w:t>
      </w:r>
      <w:r w:rsidRPr="005A37B7">
        <w:rPr>
          <w:rFonts w:ascii="Calibri" w:eastAsia="KaiTi" w:hAnsi="Calibri" w:cs="Calibri"/>
        </w:rPr>
        <w:t>Key Laboratory of Theory and Therapy of Muscles and Bones, Ministry of Education, Shanghai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E33CA0" w14:textId="77777777" w:rsidR="00FE2688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D8DB60" w14:textId="40E6FA9D" w:rsidR="00FE2688" w:rsidRDefault="00FE2688" w:rsidP="00EC3C46">
      <w:pPr>
        <w:outlineLvl w:val="0"/>
        <w:rPr>
          <w:rFonts w:ascii="Calibri" w:hAnsi="Calibri" w:cs="Calibri"/>
          <w:bCs/>
          <w:color w:val="000000"/>
        </w:rPr>
      </w:pPr>
      <w:r w:rsidRPr="005A37B7">
        <w:rPr>
          <w:rFonts w:ascii="Calibri" w:hAnsi="Calibri" w:cs="Calibri"/>
          <w:bCs/>
          <w:color w:val="000000"/>
        </w:rPr>
        <w:t>*</w:t>
      </w:r>
      <w:r>
        <w:rPr>
          <w:rFonts w:ascii="Calibri" w:hAnsi="Calibri" w:cs="Calibri"/>
          <w:bCs/>
          <w:color w:val="000000"/>
        </w:rPr>
        <w:t>These authors contributed equally</w:t>
      </w:r>
    </w:p>
    <w:p w14:paraId="5D1089E3" w14:textId="77777777" w:rsidR="00FE2688" w:rsidRPr="00B07A3B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6CBF6F16" w:rsidR="00D6314B" w:rsidRPr="00B07A3B" w:rsidRDefault="00FE2688" w:rsidP="004E0C5A">
      <w:pPr>
        <w:outlineLvl w:val="0"/>
        <w:rPr>
          <w:rFonts w:eastAsia="Times New Roman" w:cstheme="minorHAnsi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8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603D8EC" w14:textId="77777777" w:rsidR="00FE2688" w:rsidRPr="005A37B7" w:rsidRDefault="00FE2688" w:rsidP="00FE2688">
      <w:pPr>
        <w:rPr>
          <w:rFonts w:ascii="Calibri" w:hAnsi="Calibri" w:cs="Calibri"/>
          <w:bCs/>
          <w:color w:val="000000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>Chenglong Wang       (</w:t>
      </w:r>
      <w:r>
        <w:fldChar w:fldCharType="begin"/>
      </w:r>
      <w:r w:rsidRPr="004238AB">
        <w:rPr>
          <w:lang w:val="nl-NL"/>
        </w:rPr>
        <w:instrText>HYPERLINK "mailto:clwang1981@126.com"</w:instrText>
      </w:r>
      <w:r>
        <w:fldChar w:fldCharType="separate"/>
      </w:r>
      <w:r w:rsidRPr="005A37B7">
        <w:rPr>
          <w:rStyle w:val="Hyperlink"/>
          <w:rFonts w:ascii="Calibri" w:hAnsi="Calibri" w:cs="Calibri"/>
          <w:bCs/>
          <w:lang w:val="nl-NL"/>
        </w:rPr>
        <w:t>clwang1981@126.com</w:t>
      </w:r>
      <w:r>
        <w:fldChar w:fldCharType="end"/>
      </w:r>
      <w:r w:rsidRPr="005A37B7">
        <w:rPr>
          <w:rFonts w:ascii="Calibri" w:hAnsi="Calibri" w:cs="Calibri"/>
          <w:bCs/>
          <w:color w:val="000000"/>
          <w:lang w:val="nl-NL"/>
        </w:rPr>
        <w:t>)</w:t>
      </w:r>
    </w:p>
    <w:p w14:paraId="7CA5A6CE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Junjie Tong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  <w:t>(</w:t>
      </w:r>
      <w:r>
        <w:fldChar w:fldCharType="begin"/>
      </w:r>
      <w:r w:rsidRPr="004238AB">
        <w:rPr>
          <w:lang w:val="nl-NL"/>
        </w:rPr>
        <w:instrText>HYPERLINK "mailto:1091394237@qq.com"</w:instrText>
      </w:r>
      <w:r>
        <w:fldChar w:fldCharType="separate"/>
      </w:r>
      <w:r w:rsidRPr="005A37B7">
        <w:rPr>
          <w:rStyle w:val="Hyperlink"/>
          <w:rFonts w:ascii="Calibri" w:hAnsi="Calibri" w:cs="Calibri"/>
          <w:lang w:val="nl-NL"/>
        </w:rPr>
        <w:t>1091394237@qq.com</w:t>
      </w:r>
      <w:r>
        <w:fldChar w:fldCharType="end"/>
      </w:r>
      <w:r w:rsidRPr="005A37B7">
        <w:rPr>
          <w:rFonts w:ascii="Calibri" w:hAnsi="Calibri" w:cs="Calibri"/>
          <w:lang w:val="nl-NL"/>
        </w:rPr>
        <w:t>)</w:t>
      </w:r>
    </w:p>
    <w:p w14:paraId="79FD1B34" w14:textId="77777777" w:rsidR="00FE2688" w:rsidRPr="005A37B7" w:rsidRDefault="00FE2688" w:rsidP="00FE2688">
      <w:pPr>
        <w:rPr>
          <w:rFonts w:ascii="Calibr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Junli</w:t>
      </w:r>
      <w:proofErr w:type="spellEnd"/>
      <w:r w:rsidRPr="005A37B7">
        <w:rPr>
          <w:rFonts w:ascii="Calibri" w:eastAsia="KaiTi" w:hAnsi="Calibri" w:cs="Calibri"/>
        </w:rPr>
        <w:t xml:space="preserve"> Chang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bookmarkStart w:id="3" w:name="_Hlk174555657"/>
      <w:r w:rsidRPr="005A37B7">
        <w:rPr>
          <w:rFonts w:ascii="Calibri" w:hAnsi="Calibri" w:cs="Calibri"/>
        </w:rPr>
        <w:t>(</w:t>
      </w:r>
      <w:hyperlink r:id="rId9" w:history="1">
        <w:r w:rsidRPr="005A37B7">
          <w:rPr>
            <w:rStyle w:val="Hyperlink"/>
            <w:rFonts w:ascii="Calibri" w:hAnsi="Calibri" w:cs="Calibri"/>
          </w:rPr>
          <w:t>changjunli2008@shutcm.edu.cn</w:t>
        </w:r>
      </w:hyperlink>
      <w:r w:rsidRPr="005A37B7">
        <w:rPr>
          <w:rFonts w:ascii="Calibri" w:hAnsi="Calibri" w:cs="Calibri"/>
        </w:rPr>
        <w:t>)</w:t>
      </w:r>
      <w:bookmarkEnd w:id="3"/>
    </w:p>
    <w:p w14:paraId="7E098928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>Weiwei Dai</w:t>
      </w:r>
      <w:r w:rsidRPr="005A37B7">
        <w:rPr>
          <w:rFonts w:ascii="Calibri" w:hAnsi="Calibri" w:cs="Calibri"/>
          <w:lang w:val="nl-NL"/>
        </w:rPr>
        <w:t xml:space="preserve">            (</w:t>
      </w:r>
      <w:hyperlink r:id="rId10" w:history="1">
        <w:r w:rsidRPr="005A37B7">
          <w:rPr>
            <w:rStyle w:val="Hyperlink"/>
            <w:rFonts w:ascii="Calibri" w:hAnsi="Calibri" w:cs="Calibri"/>
            <w:lang w:val="nl-NL"/>
          </w:rPr>
          <w:t>viviandaivv@163.com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4EDFB9B1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Xingyuan Sun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  <w:t>(</w:t>
      </w:r>
      <w:r>
        <w:fldChar w:fldCharType="begin"/>
      </w:r>
      <w:r w:rsidRPr="004238AB">
        <w:rPr>
          <w:lang w:val="nl-NL"/>
        </w:rPr>
        <w:instrText>HYPERLINK "mailto:0022020211@shutcm.edu.cn"</w:instrText>
      </w:r>
      <w:r>
        <w:fldChar w:fldCharType="separate"/>
      </w:r>
      <w:r w:rsidRPr="005A37B7">
        <w:rPr>
          <w:rStyle w:val="Hyperlink"/>
          <w:rFonts w:ascii="Calibri" w:hAnsi="Calibri" w:cs="Calibri"/>
          <w:lang w:val="nl-NL"/>
        </w:rPr>
        <w:t>0022020211@shutcm.edu.cn</w:t>
      </w:r>
      <w:r>
        <w:fldChar w:fldCharType="end"/>
      </w:r>
      <w:r w:rsidRPr="005A37B7">
        <w:rPr>
          <w:rFonts w:ascii="Calibri" w:hAnsi="Calibri" w:cs="Calibri"/>
          <w:lang w:val="nl-NL"/>
        </w:rPr>
        <w:t>)</w:t>
      </w:r>
    </w:p>
    <w:p w14:paraId="77E3A65F" w14:textId="77777777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Peng Zhao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1" w:history="1">
        <w:r w:rsidRPr="005A37B7">
          <w:rPr>
            <w:rStyle w:val="Hyperlink"/>
            <w:rFonts w:ascii="Calibri" w:eastAsia="KaiTi" w:hAnsi="Calibri" w:cs="Calibri"/>
          </w:rPr>
          <w:t>pengzhao@shutcm.edu.cn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73727A01" w14:textId="77777777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Suxia</w:t>
      </w:r>
      <w:proofErr w:type="spellEnd"/>
      <w:r w:rsidRPr="005A37B7">
        <w:rPr>
          <w:rFonts w:ascii="Calibri" w:eastAsia="KaiTi" w:hAnsi="Calibri" w:cs="Calibri"/>
        </w:rPr>
        <w:t xml:space="preserve"> Guo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2" w:history="1">
        <w:r w:rsidRPr="005A37B7">
          <w:rPr>
            <w:rStyle w:val="Hyperlink"/>
            <w:rFonts w:ascii="Calibri" w:eastAsia="KaiTi" w:hAnsi="Calibri" w:cs="Calibri"/>
          </w:rPr>
          <w:t>15738356725@163.com</w:t>
        </w:r>
      </w:hyperlink>
      <w:r w:rsidRPr="005A37B7">
        <w:rPr>
          <w:rFonts w:ascii="Calibri" w:eastAsia="KaiTi" w:hAnsi="Calibri" w:cs="Calibri"/>
        </w:rPr>
        <w:t>)</w:t>
      </w:r>
    </w:p>
    <w:p w14:paraId="09BF5CFF" w14:textId="77777777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Chujie</w:t>
      </w:r>
      <w:proofErr w:type="spellEnd"/>
      <w:r w:rsidRPr="005A37B7">
        <w:rPr>
          <w:rFonts w:ascii="Calibri" w:eastAsia="KaiTi" w:hAnsi="Calibri" w:cs="Calibri"/>
        </w:rPr>
        <w:t xml:space="preserve"> Zhou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3" w:history="1">
        <w:r w:rsidRPr="005A37B7">
          <w:rPr>
            <w:rStyle w:val="Hyperlink"/>
            <w:rFonts w:ascii="Calibri" w:eastAsia="KaiTi" w:hAnsi="Calibri" w:cs="Calibri"/>
          </w:rPr>
          <w:t>0022022219@shutcm.edu.cn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6F84F159" w14:textId="5483C055" w:rsidR="003B5E26" w:rsidRPr="00B07A3B" w:rsidRDefault="00FE2688" w:rsidP="009A0E7C">
      <w:pPr>
        <w:outlineLvl w:val="0"/>
        <w:rPr>
          <w:rFonts w:cstheme="minorHAnsi"/>
          <w:b/>
          <w:sz w:val="22"/>
          <w:szCs w:val="22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14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60B95108" w14:textId="6E664353" w:rsidR="00C70C90" w:rsidRDefault="00C70C90">
      <w:pPr>
        <w:rPr>
          <w:rFonts w:cstheme="minorHAnsi"/>
          <w:b/>
          <w:sz w:val="22"/>
          <w:szCs w:val="22"/>
        </w:rPr>
      </w:pPr>
    </w:p>
    <w:p w14:paraId="08714EE7" w14:textId="77777777" w:rsidR="00523736" w:rsidRDefault="00523736">
      <w:pPr>
        <w:rPr>
          <w:rFonts w:cstheme="minorHAnsi"/>
          <w:b/>
          <w:sz w:val="22"/>
          <w:szCs w:val="22"/>
        </w:rPr>
      </w:pPr>
    </w:p>
    <w:p w14:paraId="78749B2A" w14:textId="77777777" w:rsidR="00523736" w:rsidRDefault="00523736">
      <w:pPr>
        <w:rPr>
          <w:rFonts w:cstheme="minorHAnsi"/>
          <w:b/>
          <w:sz w:val="22"/>
          <w:szCs w:val="22"/>
        </w:rPr>
      </w:pPr>
    </w:p>
    <w:p w14:paraId="1DBDECED" w14:textId="77777777" w:rsidR="00523736" w:rsidRPr="00B07A3B" w:rsidRDefault="00523736">
      <w:pPr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19D4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1E14">
        <w:rPr>
          <w:rFonts w:ascii="SimSun" w:hAnsi="SimSun" w:cstheme="minorHAnsi" w:hint="eastAsia"/>
          <w:b/>
          <w:bCs/>
          <w:lang w:eastAsia="zh-CN"/>
        </w:rPr>
        <w:t>N</w:t>
      </w:r>
      <w:r w:rsidR="00731E14">
        <w:rPr>
          <w:rFonts w:cstheme="minorHAnsi" w:hint="eastAsia"/>
          <w:b/>
          <w:bCs/>
          <w:lang w:eastAsia="zh-CN"/>
        </w:rPr>
        <w:t>o.</w:t>
      </w:r>
      <w:r w:rsidRPr="00B07A3B">
        <w:rPr>
          <w:rFonts w:eastAsia="Times New Roman" w:cstheme="minorHAnsi"/>
        </w:rPr>
        <w:t xml:space="preserve">  </w:t>
      </w:r>
    </w:p>
    <w:p w14:paraId="181DD27E" w14:textId="0C87E0BE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4A042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31E14">
        <w:rPr>
          <w:rFonts w:cstheme="minorHAnsi" w:hint="eastAsia"/>
          <w:b/>
          <w:bCs/>
          <w:lang w:eastAsia="zh-CN"/>
        </w:rPr>
        <w:t>No.</w:t>
      </w:r>
    </w:p>
    <w:p w14:paraId="3073BEE2" w14:textId="76B54959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B05D3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31E14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D0057F6" w14:textId="77777777" w:rsidR="00523736" w:rsidRDefault="00523736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56FFD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02DFA">
        <w:rPr>
          <w:rFonts w:cstheme="minorHAnsi"/>
          <w:bCs/>
          <w:sz w:val="22"/>
          <w:szCs w:val="22"/>
        </w:rPr>
        <w:t>17</w:t>
      </w:r>
    </w:p>
    <w:p w14:paraId="5AAC9C6C" w14:textId="6224772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02DFA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7430E1" w:rsidR="007D61A8" w:rsidRPr="004238AB" w:rsidRDefault="00731E1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Style w:val="AuthorName"/>
          <w:rFonts w:asciiTheme="minorHAnsi" w:eastAsia="Times" w:hAnsiTheme="minorHAnsi" w:cstheme="minorHAnsi"/>
        </w:rPr>
        <w:t>Yanping Yang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23736">
        <w:rPr>
          <w:rFonts w:cstheme="minorHAnsi"/>
        </w:rPr>
        <w:t xml:space="preserve"> Our</w:t>
      </w:r>
      <w:r w:rsidRPr="00731E14">
        <w:rPr>
          <w:rFonts w:cstheme="minorHAnsi"/>
        </w:rPr>
        <w:t xml:space="preserve"> research </w:t>
      </w:r>
      <w:r w:rsidR="00523736">
        <w:rPr>
          <w:rFonts w:cstheme="minorHAnsi"/>
        </w:rPr>
        <w:t>provides</w:t>
      </w:r>
      <w:r w:rsidRPr="00731E14">
        <w:rPr>
          <w:rFonts w:cstheme="minorHAnsi"/>
        </w:rPr>
        <w:t xml:space="preserve"> a low-cost </w:t>
      </w:r>
      <w:r w:rsidR="00523736">
        <w:rPr>
          <w:rFonts w:cstheme="minorHAnsi"/>
        </w:rPr>
        <w:t>method</w:t>
      </w:r>
      <w:r w:rsidRPr="00731E14">
        <w:rPr>
          <w:rFonts w:cstheme="minorHAnsi"/>
        </w:rPr>
        <w:t xml:space="preserve"> to purify and expand homogeneous mouse bone marrow mesenchymal stem cells. This helps researchers get </w:t>
      </w:r>
      <w:r w:rsidR="00523736">
        <w:rPr>
          <w:rFonts w:cstheme="minorHAnsi"/>
        </w:rPr>
        <w:t>sufficient</w:t>
      </w:r>
      <w:r w:rsidRPr="00731E14">
        <w:rPr>
          <w:rFonts w:cstheme="minorHAnsi"/>
        </w:rPr>
        <w:t xml:space="preserve"> high-quality cells with strong growth and differentiation abilities.</w:t>
      </w:r>
    </w:p>
    <w:p w14:paraId="3FDF074D" w14:textId="77777777" w:rsidR="004238AB" w:rsidRDefault="004238AB" w:rsidP="004238A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8C23615" w14:textId="4907DC8E" w:rsidR="004238AB" w:rsidRPr="00B07A3B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3.4.1., 3.4.2.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0F53E5B8" w:rsidR="00D75084" w:rsidRPr="00D75084" w:rsidRDefault="00D75084" w:rsidP="0052373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AE13318" w:rsidR="00D75084" w:rsidRPr="004238AB" w:rsidRDefault="00731E1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23736" w:rsidRPr="00523736">
        <w:rPr>
          <w:rFonts w:cstheme="minorHAnsi"/>
        </w:rPr>
        <w:t>A key challenge in bone marrow stem cell research is developing a straightforward and effective protocol for isolating bone marrow mesenchymal stem cells.</w:t>
      </w:r>
    </w:p>
    <w:p w14:paraId="26C0D1A2" w14:textId="6FD480A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3.7.1, 3.7.2.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4046292" w:rsidR="00333FA4" w:rsidRPr="004238AB" w:rsidRDefault="00731E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81E47" w:rsidRPr="00781E47">
        <w:rPr>
          <w:rFonts w:cstheme="minorHAnsi"/>
        </w:rPr>
        <w:t xml:space="preserve">This method lets </w:t>
      </w:r>
      <w:r w:rsidR="00523736" w:rsidRPr="005A37B7">
        <w:rPr>
          <w:rFonts w:ascii="Calibri" w:hAnsi="Calibri" w:cs="Calibri"/>
        </w:rPr>
        <w:t>bone marrow mesenchymal stem cells</w:t>
      </w:r>
      <w:r w:rsidR="00781E47" w:rsidRPr="00781E47">
        <w:rPr>
          <w:rFonts w:cstheme="minorHAnsi"/>
        </w:rPr>
        <w:t xml:space="preserve"> grow naturally by avoiding disturbance. It uses slow passaging, avoids added growth factors, and keeps hematopoietic cells around to support </w:t>
      </w:r>
      <w:r w:rsidR="00523736">
        <w:rPr>
          <w:rFonts w:cstheme="minorHAnsi"/>
        </w:rPr>
        <w:t>the stem cells'</w:t>
      </w:r>
      <w:r w:rsidR="00781E47" w:rsidRPr="00781E47">
        <w:rPr>
          <w:rFonts w:cstheme="minorHAnsi"/>
        </w:rPr>
        <w:t xml:space="preserve"> health and function.</w:t>
      </w:r>
    </w:p>
    <w:p w14:paraId="2197D8CA" w14:textId="77777777" w:rsidR="004238AB" w:rsidRDefault="004238AB" w:rsidP="004238AB">
      <w:pPr>
        <w:pStyle w:val="ListParagraph"/>
        <w:spacing w:before="120"/>
        <w:ind w:left="907"/>
        <w:contextualSpacing w:val="0"/>
        <w:rPr>
          <w:rFonts w:ascii="Calibri" w:eastAsia="Times" w:hAnsi="Calibri" w:cstheme="minorHAnsi"/>
          <w:b/>
          <w:color w:val="auto"/>
          <w:u w:val="single"/>
        </w:rPr>
      </w:pPr>
    </w:p>
    <w:p w14:paraId="7D3EFA1C" w14:textId="1907FE9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FFA521C" w:rsidR="00FF25E5" w:rsidRDefault="00A13CC3" w:rsidP="0052373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t>Ethics Title Card</w:t>
      </w:r>
    </w:p>
    <w:p w14:paraId="234F0D07" w14:textId="4FF194A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FE2688" w:rsidRPr="005A37B7">
        <w:rPr>
          <w:rFonts w:ascii="Calibri" w:hAnsi="Calibri" w:cs="Calibri"/>
        </w:rPr>
        <w:t xml:space="preserve">in accordance with the Laboratory Animal Ethics guidelines </w:t>
      </w:r>
      <w:r w:rsidR="00FE2688">
        <w:rPr>
          <w:rFonts w:ascii="Calibri" w:hAnsi="Calibri" w:cs="Calibri"/>
        </w:rPr>
        <w:t>of</w:t>
      </w:r>
      <w:r w:rsidR="00FE2688" w:rsidRPr="005A37B7">
        <w:rPr>
          <w:rFonts w:ascii="Calibri" w:hAnsi="Calibri" w:cs="Calibri"/>
        </w:rPr>
        <w:t xml:space="preserve"> Shanghai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04B6046" w:rsidR="00CE10F2" w:rsidRPr="00477BAC" w:rsidRDefault="00477B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BAC">
        <w:rPr>
          <w:rFonts w:ascii="Calibri" w:hAnsi="Calibri" w:cs="Calibri"/>
          <w:b/>
          <w:bCs/>
        </w:rPr>
        <w:t xml:space="preserve">Harvesting </w:t>
      </w:r>
      <w:r>
        <w:rPr>
          <w:rFonts w:ascii="Calibri" w:hAnsi="Calibri" w:cs="Calibri"/>
          <w:b/>
          <w:bCs/>
        </w:rPr>
        <w:t>F</w:t>
      </w:r>
      <w:r w:rsidRPr="00477BAC">
        <w:rPr>
          <w:rFonts w:ascii="Calibri" w:hAnsi="Calibri" w:cs="Calibri"/>
          <w:b/>
          <w:bCs/>
        </w:rPr>
        <w:t xml:space="preserve">emurs and </w:t>
      </w:r>
      <w:r>
        <w:rPr>
          <w:rFonts w:ascii="Calibri" w:hAnsi="Calibri" w:cs="Calibri"/>
          <w:b/>
          <w:bCs/>
        </w:rPr>
        <w:t>T</w:t>
      </w:r>
      <w:r w:rsidRPr="00477BAC">
        <w:rPr>
          <w:rFonts w:ascii="Calibri" w:hAnsi="Calibri" w:cs="Calibri"/>
          <w:b/>
          <w:bCs/>
        </w:rPr>
        <w:t xml:space="preserve">ibias from </w:t>
      </w:r>
      <w:r>
        <w:rPr>
          <w:rFonts w:ascii="Calibri" w:hAnsi="Calibri" w:cs="Calibri"/>
          <w:b/>
          <w:bCs/>
        </w:rPr>
        <w:t>M</w:t>
      </w:r>
      <w:r w:rsidRPr="00477BAC">
        <w:rPr>
          <w:rFonts w:ascii="Calibri" w:hAnsi="Calibri" w:cs="Calibri"/>
          <w:b/>
          <w:bCs/>
        </w:rPr>
        <w:t xml:space="preserve">ouse </w:t>
      </w:r>
      <w:r>
        <w:rPr>
          <w:rFonts w:ascii="Calibri" w:hAnsi="Calibri" w:cs="Calibri"/>
          <w:b/>
          <w:bCs/>
        </w:rPr>
        <w:t>H</w:t>
      </w:r>
      <w:r w:rsidRPr="00477BAC">
        <w:rPr>
          <w:rFonts w:ascii="Calibri" w:hAnsi="Calibri" w:cs="Calibri"/>
          <w:b/>
          <w:bCs/>
        </w:rPr>
        <w:t xml:space="preserve">ind </w:t>
      </w:r>
      <w:r>
        <w:rPr>
          <w:rFonts w:ascii="Calibri" w:hAnsi="Calibri" w:cs="Calibri"/>
          <w:b/>
          <w:bCs/>
        </w:rPr>
        <w:t>L</w:t>
      </w:r>
      <w:r w:rsidRPr="00477BAC">
        <w:rPr>
          <w:rFonts w:ascii="Calibri" w:hAnsi="Calibri" w:cs="Calibri"/>
          <w:b/>
          <w:bCs/>
        </w:rPr>
        <w:t>imbs</w:t>
      </w:r>
    </w:p>
    <w:p w14:paraId="314C5FBA" w14:textId="3EC1C18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A384E">
        <w:rPr>
          <w:rFonts w:cstheme="minorHAnsi" w:hint="eastAsia"/>
          <w:lang w:eastAsia="zh-CN"/>
        </w:rPr>
        <w:t>Chenglong</w:t>
      </w:r>
      <w:proofErr w:type="spellEnd"/>
      <w:r w:rsidR="001A384E">
        <w:rPr>
          <w:rFonts w:cstheme="minorHAnsi" w:hint="eastAsia"/>
          <w:lang w:eastAsia="zh-CN"/>
        </w:rPr>
        <w:t xml:space="preserve">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732005" w14:textId="2B793391" w:rsidR="00753425" w:rsidRDefault="00753425" w:rsidP="00753425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To begin, </w:t>
      </w:r>
      <w:r>
        <w:t>s</w:t>
      </w:r>
      <w:r w:rsidRPr="00D425C0">
        <w:t>oak the e</w:t>
      </w:r>
      <w:r>
        <w:t>uthanized</w:t>
      </w:r>
      <w:r w:rsidRPr="00D425C0">
        <w:t xml:space="preserve"> mouse in 75 percent ethanol for 5 minutes </w:t>
      </w:r>
      <w:r w:rsidRPr="00D425C0">
        <w:rPr>
          <w:b/>
          <w:bCs/>
        </w:rPr>
        <w:t>[1]</w:t>
      </w:r>
      <w:r w:rsidRPr="00D425C0">
        <w:t>.</w:t>
      </w:r>
    </w:p>
    <w:p w14:paraId="4DA017CA" w14:textId="4FE15FF4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WIDE: Talent </w:t>
      </w:r>
      <w:r w:rsidR="00B13858">
        <w:rPr>
          <w:lang w:val="en-IN"/>
        </w:rPr>
        <w:t>p</w:t>
      </w:r>
      <w:r w:rsidR="00B13858" w:rsidRPr="00541DBD">
        <w:rPr>
          <w:lang w:val="en-IN"/>
        </w:rPr>
        <w:t>lac</w:t>
      </w:r>
      <w:r w:rsidR="00523736">
        <w:rPr>
          <w:lang w:val="en-IN"/>
        </w:rPr>
        <w:t>ing</w:t>
      </w:r>
      <w:r w:rsidR="00B13858" w:rsidRPr="00541DBD">
        <w:rPr>
          <w:lang w:val="en-IN"/>
        </w:rPr>
        <w:t xml:space="preserve"> the mouse in a beaker containing 75% ethanol and</w:t>
      </w:r>
      <w:r w:rsidR="00B13858" w:rsidDel="00B13858">
        <w:rPr>
          <w:lang w:val="en-IN"/>
        </w:rPr>
        <w:t xml:space="preserve"> </w:t>
      </w:r>
      <w:r>
        <w:rPr>
          <w:lang w:val="en-IN"/>
        </w:rPr>
        <w:t>soak</w:t>
      </w:r>
      <w:r w:rsidR="004238AB">
        <w:rPr>
          <w:lang w:val="en-IN"/>
        </w:rPr>
        <w:t>ing</w:t>
      </w:r>
      <w:r>
        <w:rPr>
          <w:lang w:val="en-IN"/>
        </w:rPr>
        <w:t xml:space="preserve"> it.</w:t>
      </w:r>
    </w:p>
    <w:p w14:paraId="11BD6E29" w14:textId="420102AF" w:rsidR="00753425" w:rsidRDefault="00753425" w:rsidP="00753425">
      <w:pPr>
        <w:pStyle w:val="Narration"/>
        <w:numPr>
          <w:ilvl w:val="1"/>
          <w:numId w:val="3"/>
        </w:numPr>
      </w:pPr>
      <w:r w:rsidRPr="00D425C0">
        <w:t>Using sterile dissection scissors, make an approximately 1</w:t>
      </w:r>
      <w:r>
        <w:t>-</w:t>
      </w:r>
      <w:r w:rsidRPr="00D425C0">
        <w:t>centimeter incision at the hind limb near the Achilles tendon</w:t>
      </w:r>
      <w:r>
        <w:t xml:space="preserve">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2B37E334" w14:textId="3D86F7BA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Pr="00D425C0">
        <w:t>mak</w:t>
      </w:r>
      <w:r>
        <w:t>ing</w:t>
      </w:r>
      <w:r w:rsidRPr="00D425C0">
        <w:t xml:space="preserve"> 1</w:t>
      </w:r>
      <w:r>
        <w:t>-</w:t>
      </w:r>
      <w:r w:rsidRPr="00D425C0">
        <w:t>centimeter incision at the hind limb near the Achilles tendon</w:t>
      </w:r>
      <w:r>
        <w:t xml:space="preserve"> using scissors</w:t>
      </w:r>
      <w:r w:rsidRPr="00D425C0">
        <w:rPr>
          <w:lang w:val="en-IN"/>
        </w:rPr>
        <w:t>.</w:t>
      </w:r>
    </w:p>
    <w:p w14:paraId="1A14003C" w14:textId="55497DFD" w:rsidR="00753425" w:rsidRDefault="00753425" w:rsidP="00753425">
      <w:pPr>
        <w:pStyle w:val="Narration"/>
        <w:numPr>
          <w:ilvl w:val="1"/>
          <w:numId w:val="3"/>
        </w:numPr>
      </w:pPr>
      <w:r>
        <w:t>Then, p</w:t>
      </w:r>
      <w:r w:rsidRPr="00D425C0">
        <w:t>erform a circular incision around the hind limb</w:t>
      </w:r>
      <w:r>
        <w:t xml:space="preserve"> </w:t>
      </w:r>
      <w:r w:rsidRPr="00753425">
        <w:rPr>
          <w:b/>
          <w:bCs/>
        </w:rPr>
        <w:t>[1]</w:t>
      </w:r>
      <w:r w:rsidRPr="00D425C0">
        <w:t xml:space="preserve"> to expose the tibia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0C59B612" w14:textId="515FD9C6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p</w:t>
      </w:r>
      <w:r w:rsidRPr="00D425C0">
        <w:t>erform</w:t>
      </w:r>
      <w:r>
        <w:t>ing</w:t>
      </w:r>
      <w:r w:rsidRPr="00D425C0">
        <w:t xml:space="preserve"> a circular incision around the hind limb</w:t>
      </w:r>
      <w:r>
        <w:t xml:space="preserve"> </w:t>
      </w:r>
      <w:r w:rsidRPr="00D425C0">
        <w:t>near the Achilles tendon</w:t>
      </w:r>
      <w:r w:rsidRPr="00D425C0">
        <w:rPr>
          <w:lang w:val="en-IN"/>
        </w:rPr>
        <w:t>.</w:t>
      </w:r>
    </w:p>
    <w:p w14:paraId="59B9B340" w14:textId="1EA92364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exposed tibia.</w:t>
      </w:r>
    </w:p>
    <w:p w14:paraId="68AA93D3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Peel the skin from the incision site upward toward the hip to remove the skin from both hind limbs </w:t>
      </w:r>
      <w:r w:rsidRPr="00D425C0">
        <w:rPr>
          <w:b/>
          <w:bCs/>
        </w:rPr>
        <w:t>[1]</w:t>
      </w:r>
      <w:r w:rsidRPr="00D425C0">
        <w:t>.</w:t>
      </w:r>
    </w:p>
    <w:p w14:paraId="72F5E3D6" w14:textId="49391321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mouse after peeling the skin </w:t>
      </w:r>
      <w:r w:rsidRPr="00D425C0">
        <w:t>from both hind limbs</w:t>
      </w:r>
      <w:r w:rsidRPr="00D425C0">
        <w:rPr>
          <w:lang w:val="en-IN"/>
        </w:rPr>
        <w:t>.</w:t>
      </w:r>
      <w:r w:rsidR="004238AB">
        <w:rPr>
          <w:lang w:val="en-IN"/>
        </w:rPr>
        <w:t xml:space="preserve"> </w:t>
      </w:r>
      <w:r w:rsidR="004238AB" w:rsidRPr="004238AB">
        <w:rPr>
          <w:highlight w:val="yellow"/>
          <w:lang w:val="en-IN"/>
        </w:rPr>
        <w:t xml:space="preserve">Authors: </w:t>
      </w:r>
      <w:r w:rsidR="004238AB" w:rsidRPr="004238AB">
        <w:rPr>
          <w:highlight w:val="yellow"/>
        </w:rPr>
        <w:t>If possible, please record this shot after the skin has been peeled from the limbs. It</w:t>
      </w:r>
      <w:r w:rsidR="004238AB" w:rsidRPr="004238AB">
        <w:rPr>
          <w:highlight w:val="yellow"/>
        </w:rPr>
        <w:t xml:space="preserve"> is</w:t>
      </w:r>
      <w:r w:rsidR="004238AB" w:rsidRPr="004238AB">
        <w:rPr>
          <w:highlight w:val="yellow"/>
        </w:rPr>
        <w:t xml:space="preserve"> okay to omit the skin-peeling procedure itself, as some viewers may find it disturbing</w:t>
      </w:r>
      <w:r w:rsidR="004238AB" w:rsidRPr="004238AB">
        <w:rPr>
          <w:highlight w:val="yellow"/>
          <w:lang w:val="en-IN"/>
        </w:rPr>
        <w:t>.</w:t>
      </w:r>
    </w:p>
    <w:p w14:paraId="5E326EF1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Cut along the iliac bone to detach the femoral head from the hip bone </w:t>
      </w:r>
      <w:r w:rsidRPr="00D425C0">
        <w:rPr>
          <w:b/>
          <w:bCs/>
        </w:rPr>
        <w:t>[1]</w:t>
      </w:r>
      <w:r w:rsidRPr="00D425C0">
        <w:t>.</w:t>
      </w:r>
    </w:p>
    <w:p w14:paraId="4FD70A76" w14:textId="6BA4A051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cutting</w:t>
      </w:r>
      <w:r w:rsidRPr="00D425C0">
        <w:t xml:space="preserve"> along the iliac bone to detach the femoral head from the hip bone</w:t>
      </w:r>
      <w:r>
        <w:t>.</w:t>
      </w:r>
    </w:p>
    <w:p w14:paraId="07B934D3" w14:textId="3D1C8138" w:rsidR="00753425" w:rsidRDefault="00753425" w:rsidP="00753425">
      <w:pPr>
        <w:pStyle w:val="Narration"/>
        <w:numPr>
          <w:ilvl w:val="1"/>
          <w:numId w:val="3"/>
        </w:numPr>
      </w:pPr>
      <w:r w:rsidRPr="00D425C0">
        <w:t>Place the isolated femurs and tibias in a 60</w:t>
      </w:r>
      <w:r>
        <w:t>-</w:t>
      </w:r>
      <w:r w:rsidRPr="00D425C0">
        <w:t xml:space="preserve">millimeter dish containing sterile, pre-cooled </w:t>
      </w:r>
      <w:r>
        <w:t>PBS</w:t>
      </w:r>
      <w:r w:rsidRPr="00D425C0">
        <w:t xml:space="preserve"> with 2 percent penicillin and streptomycin </w:t>
      </w:r>
      <w:r w:rsidRPr="00D425C0">
        <w:rPr>
          <w:b/>
          <w:bCs/>
        </w:rPr>
        <w:t>[1]</w:t>
      </w:r>
      <w:r w:rsidRPr="00D425C0">
        <w:t>.</w:t>
      </w:r>
    </w:p>
    <w:p w14:paraId="672C41F7" w14:textId="09962886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transferring bones into a petri dish filled with PBS and antibiotics.</w:t>
      </w:r>
    </w:p>
    <w:p w14:paraId="27EB8D3A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Using a sterile scalpel, remove as much tendon and muscle as possible from the tibia and fibula to ease later flushing </w:t>
      </w:r>
      <w:r w:rsidRPr="00D425C0">
        <w:rPr>
          <w:b/>
          <w:bCs/>
        </w:rPr>
        <w:t>[1]</w:t>
      </w:r>
      <w:r w:rsidRPr="00D425C0">
        <w:t>.</w:t>
      </w:r>
    </w:p>
    <w:p w14:paraId="1295C483" w14:textId="7BD4E5D0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trimming tissue from the bones using a scalpel.</w:t>
      </w:r>
    </w:p>
    <w:p w14:paraId="16A09249" w14:textId="58365E4C" w:rsidR="00753425" w:rsidRDefault="00753425" w:rsidP="00753425">
      <w:pPr>
        <w:pStyle w:val="Narration"/>
        <w:numPr>
          <w:ilvl w:val="1"/>
          <w:numId w:val="3"/>
        </w:numPr>
      </w:pPr>
      <w:r w:rsidRPr="00D425C0">
        <w:t>Return the cleaned bones to</w:t>
      </w:r>
      <w:r w:rsidR="00AE569F">
        <w:t xml:space="preserve"> the dish containing</w:t>
      </w:r>
      <w:r w:rsidRPr="00D425C0">
        <w:t xml:space="preserve"> </w:t>
      </w:r>
      <w:r>
        <w:t>PBS</w:t>
      </w:r>
      <w:r w:rsidRPr="00D425C0">
        <w:t xml:space="preserve"> with 2 percent penicillin and streptomycin </w:t>
      </w:r>
      <w:r w:rsidR="00AE569F">
        <w:t>before</w:t>
      </w:r>
      <w:r w:rsidRPr="00D425C0">
        <w:t xml:space="preserve"> mov</w:t>
      </w:r>
      <w:r w:rsidR="00AE569F">
        <w:t>ing</w:t>
      </w:r>
      <w:r w:rsidRPr="00D425C0">
        <w:t xml:space="preserve"> them into a sterile hood </w:t>
      </w:r>
      <w:r w:rsidRPr="00D425C0">
        <w:rPr>
          <w:b/>
          <w:bCs/>
        </w:rPr>
        <w:t>[1]</w:t>
      </w:r>
      <w:r w:rsidRPr="00D425C0">
        <w:t>.</w:t>
      </w:r>
    </w:p>
    <w:p w14:paraId="2918B2F1" w14:textId="530A13FC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placing </w:t>
      </w:r>
      <w:r w:rsidR="00AE569F">
        <w:rPr>
          <w:lang w:val="en-IN"/>
        </w:rPr>
        <w:t xml:space="preserve">the </w:t>
      </w:r>
      <w:r w:rsidRPr="00D425C0">
        <w:rPr>
          <w:lang w:val="en-IN"/>
        </w:rPr>
        <w:t>cleaned bones back in the PBS dish.</w:t>
      </w:r>
    </w:p>
    <w:p w14:paraId="52435E8A" w14:textId="77777777" w:rsidR="00AE569F" w:rsidRDefault="00AE569F" w:rsidP="00AE569F">
      <w:pPr>
        <w:pStyle w:val="ShotDescription"/>
        <w:ind w:firstLine="0"/>
        <w:rPr>
          <w:lang w:val="en-IN"/>
        </w:rPr>
      </w:pPr>
    </w:p>
    <w:p w14:paraId="3A479EFF" w14:textId="784C1783" w:rsidR="00AE569F" w:rsidRPr="00477BAC" w:rsidRDefault="00AE569F" w:rsidP="00AE569F">
      <w:pPr>
        <w:pStyle w:val="ShotDescription"/>
        <w:numPr>
          <w:ilvl w:val="0"/>
          <w:numId w:val="3"/>
        </w:numPr>
        <w:rPr>
          <w:lang w:val="en-IN"/>
        </w:rPr>
      </w:pPr>
      <w:bookmarkStart w:id="4" w:name="_Hlk172061393"/>
      <w:r w:rsidRPr="00AE569F">
        <w:rPr>
          <w:b/>
          <w:bCs/>
        </w:rPr>
        <w:t xml:space="preserve">Purification and </w:t>
      </w:r>
      <w:r>
        <w:rPr>
          <w:b/>
          <w:bCs/>
        </w:rPr>
        <w:t>C</w:t>
      </w:r>
      <w:r w:rsidRPr="00AE569F">
        <w:rPr>
          <w:b/>
          <w:bCs/>
        </w:rPr>
        <w:t xml:space="preserve">ulture of </w:t>
      </w:r>
      <w:r>
        <w:rPr>
          <w:b/>
          <w:bCs/>
        </w:rPr>
        <w:t>M</w:t>
      </w:r>
      <w:r w:rsidRPr="00AE569F">
        <w:rPr>
          <w:b/>
          <w:bCs/>
        </w:rPr>
        <w:t>ouse BMSCs</w:t>
      </w:r>
      <w:bookmarkEnd w:id="4"/>
    </w:p>
    <w:p w14:paraId="1B004A4B" w14:textId="77777777" w:rsidR="00477BAC" w:rsidRPr="00AE569F" w:rsidRDefault="00477BAC" w:rsidP="004238AB">
      <w:pPr>
        <w:pStyle w:val="ShotDescription"/>
        <w:ind w:left="0" w:firstLine="0"/>
        <w:rPr>
          <w:lang w:val="en-IN"/>
        </w:rPr>
      </w:pPr>
    </w:p>
    <w:p w14:paraId="339598C6" w14:textId="35C8B15D" w:rsidR="00753425" w:rsidRDefault="00753425" w:rsidP="00753425">
      <w:pPr>
        <w:pStyle w:val="Narration"/>
        <w:numPr>
          <w:ilvl w:val="1"/>
          <w:numId w:val="3"/>
        </w:numPr>
      </w:pPr>
      <w:r w:rsidRPr="00D425C0">
        <w:t>Assemble a 22</w:t>
      </w:r>
      <w:r w:rsidR="00AE569F">
        <w:t>-</w:t>
      </w:r>
      <w:r w:rsidRPr="00D425C0">
        <w:t xml:space="preserve">gauge </w:t>
      </w:r>
      <w:r w:rsidRPr="00D425C0">
        <w:t>needle onto a 50</w:t>
      </w:r>
      <w:r w:rsidR="00AE569F">
        <w:t>-</w:t>
      </w:r>
      <w:r w:rsidRPr="00D425C0">
        <w:t xml:space="preserve">milliliter syringe </w:t>
      </w:r>
      <w:r w:rsidRPr="00D425C0">
        <w:rPr>
          <w:b/>
          <w:bCs/>
        </w:rPr>
        <w:t>[1]</w:t>
      </w:r>
      <w:r w:rsidRPr="00D425C0">
        <w:t>.</w:t>
      </w:r>
    </w:p>
    <w:p w14:paraId="0D12B9E0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attaching the needle to the syringe on a sterile workspace.</w:t>
      </w:r>
    </w:p>
    <w:p w14:paraId="227186F7" w14:textId="58C4A413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Fill the syringe with 20 </w:t>
      </w:r>
      <w:proofErr w:type="spellStart"/>
      <w:r w:rsidRPr="00D425C0">
        <w:t>milliliters</w:t>
      </w:r>
      <w:proofErr w:type="spellEnd"/>
      <w:r w:rsidRPr="00D425C0">
        <w:t xml:space="preserve"> of </w:t>
      </w:r>
      <w:r w:rsidR="00AE569F" w:rsidRPr="00AE569F">
        <w:t>αMEM</w:t>
      </w:r>
      <w:r w:rsidR="004238AB">
        <w:t xml:space="preserve"> </w:t>
      </w:r>
      <w:r w:rsidR="004238AB" w:rsidRPr="004238AB">
        <w:rPr>
          <w:i/>
          <w:iCs/>
          <w:color w:val="EE0000"/>
        </w:rPr>
        <w:t>(</w:t>
      </w:r>
      <w:r w:rsidR="004238AB" w:rsidRPr="004238AB">
        <w:rPr>
          <w:i/>
          <w:iCs/>
          <w:color w:val="EE0000"/>
        </w:rPr>
        <w:t>Alpha-M-E-M</w:t>
      </w:r>
      <w:r w:rsidR="004238AB" w:rsidRPr="004238AB">
        <w:rPr>
          <w:i/>
          <w:iCs/>
          <w:color w:val="EE0000"/>
        </w:rPr>
        <w:t>)</w:t>
      </w:r>
      <w:r w:rsidR="00AE569F">
        <w:t xml:space="preserve"> medium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</w:p>
    <w:p w14:paraId="78537B3B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drawing </w:t>
      </w:r>
      <w:proofErr w:type="spellStart"/>
      <w:r w:rsidRPr="00D425C0">
        <w:rPr>
          <w:lang w:val="en-IN"/>
        </w:rPr>
        <w:t>alphaMEM</w:t>
      </w:r>
      <w:proofErr w:type="spellEnd"/>
      <w:r w:rsidRPr="00D425C0">
        <w:rPr>
          <w:lang w:val="en-IN"/>
        </w:rPr>
        <w:t xml:space="preserve"> medium into the syringe.</w:t>
      </w:r>
    </w:p>
    <w:p w14:paraId="35AB8DE8" w14:textId="14ED693F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In the sterile hood, cut both ends of </w:t>
      </w:r>
      <w:r w:rsidR="00AE569F">
        <w:t>the separated</w:t>
      </w:r>
      <w:r w:rsidRPr="00D425C0">
        <w:t xml:space="preserve"> femur or tibia </w:t>
      </w:r>
      <w:r w:rsidRPr="00D425C0">
        <w:rPr>
          <w:b/>
          <w:bCs/>
        </w:rPr>
        <w:t>[1]</w:t>
      </w:r>
      <w:r w:rsidRPr="00D425C0">
        <w:t>.</w:t>
      </w:r>
    </w:p>
    <w:p w14:paraId="116FC058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holding bone pieces and cutting off both ends cleanly.</w:t>
      </w:r>
    </w:p>
    <w:p w14:paraId="0732B941" w14:textId="1DBF36DA" w:rsidR="00753425" w:rsidRDefault="00AE569F" w:rsidP="00753425">
      <w:pPr>
        <w:pStyle w:val="Narration"/>
        <w:numPr>
          <w:ilvl w:val="1"/>
          <w:numId w:val="3"/>
        </w:numPr>
      </w:pPr>
      <w:r>
        <w:t>Now, i</w:t>
      </w:r>
      <w:r w:rsidR="00753425" w:rsidRPr="00D425C0">
        <w:t>nsert the needle into the bone a</w:t>
      </w:r>
      <w:r>
        <w:t>t</w:t>
      </w:r>
      <w:r w:rsidR="00753425" w:rsidRPr="00D425C0">
        <w:t xml:space="preserve"> the cut edge and flush the</w:t>
      </w:r>
      <w:r>
        <w:t xml:space="preserve"> bone</w:t>
      </w:r>
      <w:r w:rsidR="00753425" w:rsidRPr="00D425C0">
        <w:t xml:space="preserve"> marrow into a </w:t>
      </w:r>
      <w:r w:rsidRPr="00D425C0">
        <w:t>10-centimeter</w:t>
      </w:r>
      <w:r w:rsidR="00753425" w:rsidRPr="00D425C0">
        <w:t xml:space="preserve"> cell culture dish containing complete </w:t>
      </w:r>
      <w:r w:rsidRPr="00AE569F">
        <w:t>αMEM</w:t>
      </w:r>
      <w:r>
        <w:t xml:space="preserve"> </w:t>
      </w:r>
      <w:r w:rsidR="00753425" w:rsidRPr="00D425C0">
        <w:t>Medium.</w:t>
      </w:r>
      <w:r>
        <w:t xml:space="preserve"> </w:t>
      </w:r>
      <w:r w:rsidRPr="00D425C0">
        <w:t>Continue flushing</w:t>
      </w:r>
      <w:r>
        <w:t xml:space="preserve"> </w:t>
      </w:r>
      <w:r w:rsidRPr="00AE569F">
        <w:rPr>
          <w:b/>
          <w:bCs/>
        </w:rPr>
        <w:t>[1]</w:t>
      </w:r>
      <w:r w:rsidRPr="00D425C0">
        <w:t xml:space="preserve"> until the bone becomes visibly pale, indicating successful marrow extraction </w:t>
      </w:r>
      <w:r w:rsidRPr="00D425C0">
        <w:rPr>
          <w:b/>
          <w:bCs/>
        </w:rPr>
        <w:t>[1]</w:t>
      </w:r>
      <w:r w:rsidRPr="00D425C0">
        <w:t>.</w:t>
      </w:r>
    </w:p>
    <w:p w14:paraId="3FF99874" w14:textId="4BEB24A7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AE569F">
        <w:t>i</w:t>
      </w:r>
      <w:r w:rsidR="00AE569F" w:rsidRPr="00D425C0">
        <w:t>nsert</w:t>
      </w:r>
      <w:r w:rsidR="00AE569F">
        <w:t>ing</w:t>
      </w:r>
      <w:r w:rsidR="00AE569F" w:rsidRPr="00D425C0">
        <w:t xml:space="preserve"> the needle into the bone a</w:t>
      </w:r>
      <w:r w:rsidR="00AE569F">
        <w:t>t</w:t>
      </w:r>
      <w:r w:rsidR="00AE569F" w:rsidRPr="00D425C0">
        <w:t xml:space="preserve"> the cut edge</w:t>
      </w:r>
      <w:r w:rsidR="00AE569F">
        <w:rPr>
          <w:lang w:val="en-IN"/>
        </w:rPr>
        <w:t xml:space="preserve"> and</w:t>
      </w:r>
      <w:r w:rsidRPr="00D425C0">
        <w:rPr>
          <w:lang w:val="en-IN"/>
        </w:rPr>
        <w:t xml:space="preserve"> flushing marrow into the dish.</w:t>
      </w:r>
    </w:p>
    <w:p w14:paraId="26CD3F96" w14:textId="6D71282F" w:rsidR="00477BAC" w:rsidRPr="00D425C0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pale bone </w:t>
      </w:r>
      <w:r w:rsidRPr="00D425C0">
        <w:rPr>
          <w:lang w:val="en-IN"/>
        </w:rPr>
        <w:t>after repeated flushing</w:t>
      </w:r>
      <w:r>
        <w:rPr>
          <w:lang w:val="en-IN"/>
        </w:rPr>
        <w:t>.</w:t>
      </w:r>
    </w:p>
    <w:p w14:paraId="40836D25" w14:textId="06F5631B" w:rsidR="00753425" w:rsidRDefault="00753425" w:rsidP="00753425">
      <w:pPr>
        <w:pStyle w:val="Narration"/>
        <w:numPr>
          <w:ilvl w:val="1"/>
          <w:numId w:val="3"/>
        </w:numPr>
      </w:pPr>
      <w:r w:rsidRPr="00D425C0">
        <w:t>Pipette up and down 40 times using a 1</w:t>
      </w:r>
      <w:r w:rsidR="004238AB">
        <w:t>-</w:t>
      </w:r>
      <w:r w:rsidRPr="00D425C0">
        <w:t xml:space="preserve">milliliter pipette tip to disperse any cell aggregates </w:t>
      </w:r>
      <w:r w:rsidRPr="00D425C0">
        <w:rPr>
          <w:b/>
          <w:bCs/>
        </w:rPr>
        <w:t>[1]</w:t>
      </w:r>
      <w:r w:rsidRPr="00D425C0">
        <w:t>.</w:t>
      </w:r>
    </w:p>
    <w:p w14:paraId="0CFF0B52" w14:textId="0EB19ACC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pipetting cell suspension</w:t>
      </w:r>
      <w:r w:rsidR="00477BAC">
        <w:rPr>
          <w:lang w:val="en-IN"/>
        </w:rPr>
        <w:t xml:space="preserve"> up and down</w:t>
      </w:r>
      <w:r w:rsidRPr="00D425C0">
        <w:rPr>
          <w:lang w:val="en-IN"/>
        </w:rPr>
        <w:t xml:space="preserve"> repeatedly to break up clumps.</w:t>
      </w:r>
    </w:p>
    <w:p w14:paraId="2F620B54" w14:textId="6899B397" w:rsidR="00753425" w:rsidRDefault="00477BAC" w:rsidP="00753425">
      <w:pPr>
        <w:pStyle w:val="Narration"/>
        <w:numPr>
          <w:ilvl w:val="1"/>
          <w:numId w:val="3"/>
        </w:numPr>
      </w:pPr>
      <w:r>
        <w:t>Now, f</w:t>
      </w:r>
      <w:r w:rsidR="00753425" w:rsidRPr="00D425C0">
        <w:t>ilter the</w:t>
      </w:r>
      <w:r>
        <w:t xml:space="preserve"> cell</w:t>
      </w:r>
      <w:r w:rsidR="00753425" w:rsidRPr="00D425C0">
        <w:t xml:space="preserve"> suspension through a 40</w:t>
      </w:r>
      <w:r>
        <w:t>-</w:t>
      </w:r>
      <w:r w:rsidR="00753425" w:rsidRPr="00D425C0">
        <w:t>micrometer cell strainer into a 50</w:t>
      </w:r>
      <w:r w:rsidR="004238AB">
        <w:t>-</w:t>
      </w:r>
      <w:r w:rsidR="00753425" w:rsidRPr="00D425C0">
        <w:t>milliliter centrifuge tube to remove debris</w:t>
      </w:r>
      <w:r>
        <w:t xml:space="preserve">, </w:t>
      </w:r>
      <w:r w:rsidRPr="00477BAC">
        <w:t>tissue fragments, and undispersed clumps</w:t>
      </w:r>
      <w:r w:rsidR="00753425" w:rsidRPr="00D425C0">
        <w:t xml:space="preserve">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5F595461" w14:textId="16A459AE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pouring </w:t>
      </w:r>
      <w:r w:rsidR="00002DFA">
        <w:rPr>
          <w:lang w:val="en-IN"/>
        </w:rPr>
        <w:t xml:space="preserve">the </w:t>
      </w:r>
      <w:r w:rsidRPr="00D425C0">
        <w:rPr>
          <w:lang w:val="en-IN"/>
        </w:rPr>
        <w:t>cell mix through the strainer into the centrifuge tube.</w:t>
      </w:r>
    </w:p>
    <w:p w14:paraId="0106F64B" w14:textId="3F96D5C2" w:rsidR="00753425" w:rsidRDefault="00753425" w:rsidP="00753425">
      <w:pPr>
        <w:pStyle w:val="Narration"/>
        <w:numPr>
          <w:ilvl w:val="1"/>
          <w:numId w:val="3"/>
        </w:numPr>
      </w:pPr>
      <w:r w:rsidRPr="00D425C0">
        <w:t>Transfer the filtered cell suspension into a 100</w:t>
      </w:r>
      <w:r w:rsidR="00477BAC">
        <w:t>-</w:t>
      </w:r>
      <w:r w:rsidRPr="00D425C0">
        <w:t>millimeter culture dish</w:t>
      </w:r>
      <w:r w:rsidR="00477BAC">
        <w:t xml:space="preserve"> </w:t>
      </w:r>
      <w:r w:rsidR="00477BAC" w:rsidRPr="00477BAC">
        <w:rPr>
          <w:b/>
          <w:bCs/>
        </w:rPr>
        <w:t>[1]</w:t>
      </w:r>
      <w:r w:rsidRPr="00D425C0">
        <w:t xml:space="preserve"> and adjust the total volume to 15 </w:t>
      </w:r>
      <w:proofErr w:type="spellStart"/>
      <w:r w:rsidRPr="00D425C0">
        <w:t>milliliters</w:t>
      </w:r>
      <w:proofErr w:type="spellEnd"/>
      <w:r w:rsidRPr="00D425C0">
        <w:t xml:space="preserve"> with complete </w:t>
      </w:r>
      <w:r w:rsidR="00477BAC" w:rsidRPr="00AE569F">
        <w:t>αMEM</w:t>
      </w:r>
      <w:r w:rsidRPr="00D425C0">
        <w:t xml:space="preserve"> </w:t>
      </w:r>
      <w:r w:rsidR="00477BAC">
        <w:t>m</w:t>
      </w:r>
      <w:r w:rsidRPr="00D425C0">
        <w:t xml:space="preserve">edium </w:t>
      </w:r>
      <w:r w:rsidRPr="00D425C0">
        <w:rPr>
          <w:b/>
          <w:bCs/>
        </w:rPr>
        <w:t>[</w:t>
      </w:r>
      <w:r w:rsidR="00477BAC"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1078B03D" w14:textId="77777777" w:rsidR="00477BAC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pouring cell suspension into the culture dish</w:t>
      </w:r>
      <w:r w:rsidR="00477BAC">
        <w:rPr>
          <w:lang w:val="en-IN"/>
        </w:rPr>
        <w:t>.</w:t>
      </w:r>
    </w:p>
    <w:p w14:paraId="032341B0" w14:textId="3147E5F2" w:rsidR="00753425" w:rsidRPr="00D425C0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53425" w:rsidRPr="00D425C0">
        <w:rPr>
          <w:lang w:val="en-IN"/>
        </w:rPr>
        <w:t xml:space="preserve"> adding</w:t>
      </w:r>
      <w:r>
        <w:rPr>
          <w:lang w:val="en-IN"/>
        </w:rPr>
        <w:t xml:space="preserve">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>
        <w:t xml:space="preserve">to the dish to </w:t>
      </w:r>
      <w:r w:rsidRPr="00D425C0">
        <w:t>adjust the total volume to 15 milliliters</w:t>
      </w:r>
      <w:r w:rsidR="00753425" w:rsidRPr="00D425C0">
        <w:rPr>
          <w:lang w:val="en-IN"/>
        </w:rPr>
        <w:t>.</w:t>
      </w:r>
    </w:p>
    <w:p w14:paraId="7A9BB761" w14:textId="21B00107" w:rsidR="00753425" w:rsidRDefault="00753425" w:rsidP="00753425">
      <w:pPr>
        <w:pStyle w:val="Narration"/>
        <w:numPr>
          <w:ilvl w:val="1"/>
          <w:numId w:val="3"/>
        </w:numPr>
      </w:pPr>
      <w:r w:rsidRPr="00D425C0">
        <w:t>Hold the dish with both hands and gently swirl it 15 times in a circular motion to distribute the cells evenly</w:t>
      </w:r>
      <w:r w:rsidR="00477BAC">
        <w:t xml:space="preserve"> across the dish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</w:p>
    <w:p w14:paraId="42D703A7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swirling the dish slowly in a circle with both hands.</w:t>
      </w:r>
    </w:p>
    <w:p w14:paraId="4DB3EF1D" w14:textId="323C7898" w:rsidR="00753425" w:rsidRDefault="00477BAC" w:rsidP="00753425">
      <w:pPr>
        <w:pStyle w:val="Narration"/>
        <w:numPr>
          <w:ilvl w:val="1"/>
          <w:numId w:val="3"/>
        </w:numPr>
      </w:pPr>
      <w:r>
        <w:t>Finally, p</w:t>
      </w:r>
      <w:r w:rsidR="00753425" w:rsidRPr="00D425C0">
        <w:t xml:space="preserve">lace the culture dish in a 37 degree Celsius, 5 percent carbon dioxide incubator and culture for 5 days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9689C4F" w14:textId="698F2857" w:rsidR="00495959" w:rsidRPr="00477BAC" w:rsidRDefault="00753425" w:rsidP="00477BAC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477BAC">
        <w:rPr>
          <w:lang w:val="en-IN"/>
        </w:rPr>
        <w:t>placing</w:t>
      </w:r>
      <w:r w:rsidRPr="00D425C0">
        <w:rPr>
          <w:lang w:val="en-IN"/>
        </w:rPr>
        <w:t xml:space="preserve"> the dish into the incubator and closing the door.</w:t>
      </w:r>
      <w:r w:rsidR="00495959" w:rsidRPr="00477BAC">
        <w:rPr>
          <w:rFonts w:cstheme="minorHAnsi"/>
        </w:rPr>
        <w:br w:type="page"/>
      </w:r>
    </w:p>
    <w:p w14:paraId="7A4F1842" w14:textId="15EB7612" w:rsidR="00495959" w:rsidRPr="00B07A3B" w:rsidRDefault="00495959" w:rsidP="004238A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34A19B" w14:textId="4DFE84A2" w:rsidR="00002DFA" w:rsidRDefault="00002DFA" w:rsidP="00002DFA">
      <w:pPr>
        <w:pStyle w:val="Narration"/>
        <w:numPr>
          <w:ilvl w:val="1"/>
          <w:numId w:val="3"/>
        </w:numPr>
      </w:pPr>
      <w:r>
        <w:rPr>
          <w:rFonts w:cstheme="minorHAnsi"/>
        </w:rPr>
        <w:t>This figure</w:t>
      </w:r>
      <w:r w:rsidRPr="00612668">
        <w:t xml:space="preserve"> illustrates the morphological progression of bone marrow stromal cells from initial extraction to the third passage in culture </w:t>
      </w:r>
      <w:r w:rsidRPr="00002DFA">
        <w:rPr>
          <w:b/>
          <w:bCs/>
        </w:rPr>
        <w:t>[1]</w:t>
      </w:r>
      <w:r w:rsidRPr="00612668">
        <w:t>.</w:t>
      </w:r>
    </w:p>
    <w:p w14:paraId="4B288828" w14:textId="06355B9A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>LAB MEDIA: Figure 3</w:t>
      </w:r>
      <w:r w:rsidR="005D2663">
        <w:rPr>
          <w:lang w:val="en-IN"/>
        </w:rPr>
        <w:t>.</w:t>
      </w:r>
    </w:p>
    <w:p w14:paraId="6CFC3FFE" w14:textId="77777777" w:rsidR="00002DFA" w:rsidRDefault="00002DFA" w:rsidP="00002DFA">
      <w:pPr>
        <w:pStyle w:val="Narration"/>
        <w:numPr>
          <w:ilvl w:val="1"/>
          <w:numId w:val="3"/>
        </w:numPr>
      </w:pPr>
      <w:r w:rsidRPr="00612668">
        <w:t xml:space="preserve">Freshly extracted bone marrow cells appeared predominantly mononuclear with scattered fat droplets visible throughout the field </w:t>
      </w:r>
      <w:r w:rsidRPr="005D2663">
        <w:rPr>
          <w:b/>
          <w:bCs/>
        </w:rPr>
        <w:t>[1]</w:t>
      </w:r>
      <w:r w:rsidRPr="00612668">
        <w:t>.</w:t>
      </w:r>
    </w:p>
    <w:p w14:paraId="242FEED5" w14:textId="135B5E20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Pr="005D2663">
        <w:rPr>
          <w:i/>
          <w:iCs/>
          <w:color w:val="3333CC"/>
          <w:lang w:val="en-IN"/>
        </w:rPr>
        <w:t xml:space="preserve">Video editor: Highlight </w:t>
      </w:r>
      <w:r w:rsidR="005D2663" w:rsidRPr="005D2663">
        <w:rPr>
          <w:i/>
          <w:iCs/>
          <w:color w:val="3333CC"/>
          <w:lang w:val="en-IN"/>
        </w:rPr>
        <w:t>A</w:t>
      </w:r>
      <w:r w:rsidRPr="005D2663">
        <w:rPr>
          <w:i/>
          <w:iCs/>
          <w:color w:val="3333CC"/>
          <w:lang w:val="en-IN"/>
        </w:rPr>
        <w:t>.</w:t>
      </w:r>
    </w:p>
    <w:p w14:paraId="5DEA2915" w14:textId="492E9B6D" w:rsidR="00002DFA" w:rsidRDefault="00002DFA" w:rsidP="00002DFA">
      <w:pPr>
        <w:pStyle w:val="Narration"/>
        <w:numPr>
          <w:ilvl w:val="1"/>
          <w:numId w:val="3"/>
        </w:numPr>
      </w:pPr>
      <w:r w:rsidRPr="00612668">
        <w:t>By the 5th day of culture, spindle-shaped cells began to emerge and reached approximately 60%</w:t>
      </w:r>
      <w:r w:rsidR="005D2663">
        <w:t xml:space="preserve"> to </w:t>
      </w:r>
      <w:r w:rsidRPr="00612668">
        <w:t xml:space="preserve">80% confluency </w:t>
      </w:r>
      <w:r w:rsidRPr="005D2663">
        <w:rPr>
          <w:b/>
          <w:bCs/>
        </w:rPr>
        <w:t>[1]</w:t>
      </w:r>
      <w:r w:rsidRPr="00612668">
        <w:t xml:space="preserve">, continuing to increase in density by day 7 </w:t>
      </w:r>
      <w:r w:rsidRPr="005D2663">
        <w:rPr>
          <w:b/>
          <w:bCs/>
        </w:rPr>
        <w:t>[2]</w:t>
      </w:r>
      <w:r w:rsidRPr="00612668">
        <w:t>.</w:t>
      </w:r>
    </w:p>
    <w:p w14:paraId="7B37044F" w14:textId="777DBD37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 xml:space="preserve">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B.</w:t>
      </w:r>
    </w:p>
    <w:p w14:paraId="08AD4A4E" w14:textId="55B6231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C</w:t>
      </w:r>
      <w:r w:rsidRPr="00612668">
        <w:rPr>
          <w:lang w:val="en-IN"/>
        </w:rPr>
        <w:t>.</w:t>
      </w:r>
    </w:p>
    <w:p w14:paraId="7B0852B2" w14:textId="1BC8C1B5" w:rsidR="00002DFA" w:rsidRDefault="00002DFA" w:rsidP="00002DFA">
      <w:pPr>
        <w:pStyle w:val="Narration"/>
        <w:numPr>
          <w:ilvl w:val="1"/>
          <w:numId w:val="3"/>
        </w:numPr>
      </w:pPr>
      <w:r w:rsidRPr="00612668">
        <w:t>From passage 1 to passage 3, bone marrow stromal cells maintained a spindle or fusiform morphology, formed a clear monolayer with interconnected colonies, and showed no signs of apoptosis</w:t>
      </w:r>
      <w:r w:rsidR="005D2663">
        <w:t>,</w:t>
      </w:r>
      <w:r w:rsidRPr="00612668">
        <w:t xml:space="preserve"> such as cytoplasmic granularity or nuclear fragmentation </w:t>
      </w:r>
      <w:r w:rsidRPr="005D2663">
        <w:rPr>
          <w:b/>
          <w:bCs/>
        </w:rPr>
        <w:t>[</w:t>
      </w:r>
      <w:r w:rsidR="005D2663">
        <w:rPr>
          <w:b/>
          <w:bCs/>
        </w:rPr>
        <w:t>1</w:t>
      </w:r>
      <w:r w:rsidRPr="005D2663">
        <w:rPr>
          <w:b/>
          <w:bCs/>
        </w:rPr>
        <w:t>]</w:t>
      </w:r>
      <w:r w:rsidRPr="00612668">
        <w:t>.</w:t>
      </w:r>
    </w:p>
    <w:p w14:paraId="359CBB48" w14:textId="61D0DA76" w:rsidR="00002DFA" w:rsidRPr="005D2663" w:rsidRDefault="00002DFA" w:rsidP="005D2663">
      <w:pPr>
        <w:pStyle w:val="ShotDescription"/>
        <w:numPr>
          <w:ilvl w:val="2"/>
          <w:numId w:val="3"/>
        </w:numPr>
        <w:rPr>
          <w:lang w:val="en-IN"/>
        </w:rPr>
      </w:pPr>
      <w:r w:rsidRPr="0047191E">
        <w:rPr>
          <w:lang w:val="nl-NL"/>
        </w:rPr>
        <w:t>LAB MEDIA: Figure 3D</w:t>
      </w:r>
      <w:r w:rsidR="005D2663" w:rsidRPr="0047191E">
        <w:rPr>
          <w:lang w:val="nl-NL"/>
        </w:rPr>
        <w:t>, 3E, 3</w:t>
      </w:r>
      <w:r w:rsidRPr="0047191E">
        <w:rPr>
          <w:lang w:val="nl-NL"/>
        </w:rPr>
        <w:t xml:space="preserve">F. </w:t>
      </w:r>
      <w:r w:rsidRPr="005D2663">
        <w:rPr>
          <w:i/>
          <w:iCs/>
          <w:color w:val="3333CC"/>
          <w:lang w:val="en-IN"/>
        </w:rPr>
        <w:t xml:space="preserve">Video editor: </w:t>
      </w:r>
      <w:r w:rsidR="005D2663" w:rsidRPr="005D2663">
        <w:rPr>
          <w:i/>
          <w:iCs/>
          <w:color w:val="3333CC"/>
          <w:lang w:val="en-IN"/>
        </w:rPr>
        <w:t>Highlight 3D when the VO says “passage 1”, and 3F when the VO says “passage 3”.</w:t>
      </w:r>
    </w:p>
    <w:p w14:paraId="58C984C2" w14:textId="30F97117" w:rsidR="00002DFA" w:rsidRDefault="00002DFA" w:rsidP="00002DFA">
      <w:pPr>
        <w:pStyle w:val="Narration"/>
        <w:numPr>
          <w:ilvl w:val="1"/>
          <w:numId w:val="3"/>
        </w:numPr>
      </w:pPr>
      <w:r w:rsidRPr="00612668">
        <w:t>Flow cytometry confirmed that CD29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(C-D-twenty-nine)</w:t>
      </w:r>
      <w:r w:rsidRPr="00612668">
        <w:t>, CD44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</w:t>
      </w:r>
      <w:r w:rsidR="005D2663">
        <w:rPr>
          <w:i/>
          <w:iCs/>
          <w:color w:val="EE0000"/>
        </w:rPr>
        <w:t>forty-four</w:t>
      </w:r>
      <w:r w:rsidR="005D2663" w:rsidRPr="005D2663">
        <w:rPr>
          <w:i/>
          <w:iCs/>
          <w:color w:val="EE0000"/>
        </w:rPr>
        <w:t>)</w:t>
      </w:r>
      <w:r w:rsidRPr="00612668">
        <w:t>, and Sca-1</w:t>
      </w:r>
      <w:r w:rsidR="004238AB">
        <w:t xml:space="preserve"> </w:t>
      </w:r>
      <w:r w:rsidR="004238AB" w:rsidRPr="004238AB">
        <w:rPr>
          <w:i/>
          <w:iCs/>
          <w:color w:val="EE0000"/>
        </w:rPr>
        <w:t>(S-C-A-one)</w:t>
      </w:r>
      <w:r w:rsidRPr="00612668">
        <w:t xml:space="preserve"> were highly expressed in bone marrow stromal cells</w:t>
      </w:r>
      <w:r w:rsidR="005D2663">
        <w:t xml:space="preserve"> </w:t>
      </w:r>
      <w:r w:rsidR="005D2663" w:rsidRPr="005D2663">
        <w:rPr>
          <w:b/>
          <w:bCs/>
        </w:rPr>
        <w:t>[1]</w:t>
      </w:r>
      <w:r w:rsidRPr="00612668">
        <w:t>.</w:t>
      </w:r>
    </w:p>
    <w:p w14:paraId="324A4FCD" w14:textId="09492288" w:rsidR="006E38C7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>4</w:t>
      </w:r>
      <w:r w:rsidR="006E38C7">
        <w:rPr>
          <w:lang w:val="en-IN"/>
        </w:rPr>
        <w:t>A, 4B, 4C</w:t>
      </w:r>
      <w:r w:rsidR="005D2663">
        <w:rPr>
          <w:lang w:val="en-IN"/>
        </w:rPr>
        <w:t xml:space="preserve">. </w:t>
      </w:r>
      <w:r w:rsidR="005D2663" w:rsidRPr="006E38C7">
        <w:rPr>
          <w:i/>
          <w:iCs/>
          <w:color w:val="3333CC"/>
          <w:lang w:val="en-IN"/>
        </w:rPr>
        <w:t>Video Editor: Highlight A when the VO says CD29, highlight B when the VO says CD44, and highlight C when the VO says Sca-1.</w:t>
      </w:r>
    </w:p>
    <w:p w14:paraId="130A11C6" w14:textId="63E2B3E0" w:rsidR="00002DFA" w:rsidRDefault="00002DFA" w:rsidP="00002DFA">
      <w:pPr>
        <w:pStyle w:val="Narration"/>
        <w:numPr>
          <w:ilvl w:val="1"/>
          <w:numId w:val="3"/>
        </w:numPr>
      </w:pPr>
      <w:r w:rsidRPr="00612668">
        <w:t>The expression of CD31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(C-D-t</w:t>
      </w:r>
      <w:r w:rsidR="006E38C7">
        <w:rPr>
          <w:i/>
          <w:iCs/>
          <w:color w:val="EE0000"/>
        </w:rPr>
        <w:t>hirty-one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and CD45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</w:t>
      </w:r>
      <w:r w:rsidR="006E38C7">
        <w:rPr>
          <w:i/>
          <w:iCs/>
          <w:color w:val="EE0000"/>
        </w:rPr>
        <w:t>forty-five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markers of endothelial and hematopoietic lineages</w:t>
      </w:r>
      <w:r w:rsidR="006E38C7">
        <w:t xml:space="preserve"> </w:t>
      </w:r>
      <w:r w:rsidRPr="00612668">
        <w:t>was negligible</w:t>
      </w:r>
      <w:r w:rsidR="006E38C7">
        <w:t xml:space="preserve"> </w:t>
      </w:r>
      <w:r w:rsidR="006E38C7" w:rsidRPr="006E38C7">
        <w:rPr>
          <w:b/>
          <w:bCs/>
        </w:rPr>
        <w:t>[1]</w:t>
      </w:r>
      <w:r w:rsidRPr="00612668">
        <w:t>.</w:t>
      </w:r>
    </w:p>
    <w:p w14:paraId="5805F5CD" w14:textId="3EFBFF8B" w:rsidR="00002DFA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4. </w:t>
      </w:r>
      <w:r w:rsidRPr="006E38C7">
        <w:rPr>
          <w:i/>
          <w:iCs/>
          <w:color w:val="3333CC"/>
          <w:lang w:val="en-IN"/>
        </w:rPr>
        <w:t xml:space="preserve">Video editor: Highlight </w:t>
      </w:r>
      <w:r w:rsidR="006E38C7" w:rsidRPr="006E38C7">
        <w:rPr>
          <w:i/>
          <w:iCs/>
          <w:color w:val="3333CC"/>
          <w:lang w:val="en-IN"/>
        </w:rPr>
        <w:t>D and E</w:t>
      </w:r>
      <w:r w:rsidRPr="006E38C7">
        <w:rPr>
          <w:i/>
          <w:iCs/>
          <w:color w:val="3333CC"/>
          <w:lang w:val="en-IN"/>
        </w:rPr>
        <w:t>.</w:t>
      </w:r>
    </w:p>
    <w:p w14:paraId="77B395EE" w14:textId="79906272" w:rsidR="00002DFA" w:rsidRDefault="00002DFA" w:rsidP="00002DFA">
      <w:pPr>
        <w:pStyle w:val="Narration"/>
        <w:numPr>
          <w:ilvl w:val="1"/>
          <w:numId w:val="3"/>
        </w:numPr>
      </w:pPr>
      <w:r w:rsidRPr="00612668">
        <w:t>Marker quantification further confirmed high expression levels of CD29, CD44, and Sca-1</w:t>
      </w:r>
      <w:r w:rsidR="006E38C7">
        <w:t xml:space="preserve"> compared to</w:t>
      </w:r>
      <w:r w:rsidRPr="00612668">
        <w:t xml:space="preserve"> CD31 and CD45 </w:t>
      </w:r>
      <w:r w:rsidRPr="006E38C7">
        <w:rPr>
          <w:b/>
          <w:bCs/>
        </w:rPr>
        <w:t>[1]</w:t>
      </w:r>
      <w:r w:rsidRPr="00612668">
        <w:t>.</w:t>
      </w:r>
    </w:p>
    <w:p w14:paraId="3F8BD135" w14:textId="363CB5E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4F. </w:t>
      </w:r>
      <w:r w:rsidRPr="006E38C7">
        <w:rPr>
          <w:i/>
          <w:iCs/>
          <w:color w:val="3333CC"/>
          <w:lang w:val="en-IN"/>
        </w:rPr>
        <w:t xml:space="preserve">Video editor: </w:t>
      </w:r>
      <w:r w:rsidR="006E38C7" w:rsidRPr="006E38C7">
        <w:rPr>
          <w:i/>
          <w:iCs/>
          <w:color w:val="3333CC"/>
          <w:lang w:val="en-IN"/>
        </w:rPr>
        <w:t>Highlight the three tall bars</w:t>
      </w:r>
      <w:r w:rsidRPr="006E38C7">
        <w:rPr>
          <w:i/>
          <w:iCs/>
          <w:color w:val="3333CC"/>
          <w:lang w:val="en-IN"/>
        </w:rPr>
        <w:t>.</w:t>
      </w:r>
    </w:p>
    <w:p w14:paraId="71E5C0EF" w14:textId="77777777" w:rsidR="00002DFA" w:rsidRPr="00E80BD7" w:rsidRDefault="00002DFA" w:rsidP="00002DFA">
      <w:pPr>
        <w:rPr>
          <w:lang w:val="en-GB"/>
        </w:rPr>
      </w:pPr>
    </w:p>
    <w:p w14:paraId="79D3CE29" w14:textId="16277322" w:rsidR="00495959" w:rsidRPr="00002DFA" w:rsidRDefault="00495959" w:rsidP="006E38C7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ACB8" w14:textId="77777777" w:rsidR="00511D09" w:rsidRDefault="00511D09">
      <w:r>
        <w:separator/>
      </w:r>
    </w:p>
    <w:p w14:paraId="5C4CF1F9" w14:textId="77777777" w:rsidR="00511D09" w:rsidRDefault="00511D09"/>
  </w:endnote>
  <w:endnote w:type="continuationSeparator" w:id="0">
    <w:p w14:paraId="05ACBBB9" w14:textId="77777777" w:rsidR="00511D09" w:rsidRDefault="00511D09">
      <w:r>
        <w:continuationSeparator/>
      </w:r>
    </w:p>
    <w:p w14:paraId="4EAA5829" w14:textId="77777777" w:rsidR="00511D09" w:rsidRDefault="00511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D770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373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5574E">
      <w:rPr>
        <w:rFonts w:cstheme="minorHAnsi"/>
      </w:rPr>
      <w:t xml:space="preserve">June 09, </w:t>
    </w:r>
    <w:proofErr w:type="gramStart"/>
    <w:r w:rsidR="00B5574E">
      <w:rPr>
        <w:rFonts w:cstheme="minorHAnsi"/>
      </w:rPr>
      <w:t>2025</w:t>
    </w:r>
    <w:proofErr w:type="gramEnd"/>
    <w:r w:rsidR="00B5574E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CD1A" w14:textId="77777777" w:rsidR="00511D09" w:rsidRDefault="00511D09">
      <w:r>
        <w:separator/>
      </w:r>
    </w:p>
    <w:p w14:paraId="616C30DD" w14:textId="77777777" w:rsidR="00511D09" w:rsidRDefault="00511D09"/>
  </w:footnote>
  <w:footnote w:type="continuationSeparator" w:id="0">
    <w:p w14:paraId="7F96B003" w14:textId="77777777" w:rsidR="00511D09" w:rsidRDefault="00511D09">
      <w:r>
        <w:continuationSeparator/>
      </w:r>
    </w:p>
    <w:p w14:paraId="52EB58F4" w14:textId="77777777" w:rsidR="00511D09" w:rsidRDefault="00511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258C90" w:rsidR="00336C61" w:rsidRPr="006D3AC7" w:rsidRDefault="00B5574E" w:rsidP="00B5574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DFA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84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4062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3B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A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F74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38A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91E"/>
    <w:rsid w:val="00472752"/>
    <w:rsid w:val="0047306D"/>
    <w:rsid w:val="00473C27"/>
    <w:rsid w:val="00473E1C"/>
    <w:rsid w:val="00477BA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D09"/>
    <w:rsid w:val="00511F52"/>
    <w:rsid w:val="00513853"/>
    <w:rsid w:val="0052184A"/>
    <w:rsid w:val="00523736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663"/>
    <w:rsid w:val="005D2CA3"/>
    <w:rsid w:val="005D783F"/>
    <w:rsid w:val="005E27DD"/>
    <w:rsid w:val="005E2B7E"/>
    <w:rsid w:val="005F0509"/>
    <w:rsid w:val="005F18A3"/>
    <w:rsid w:val="005F1ADF"/>
    <w:rsid w:val="005F755D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8C7"/>
    <w:rsid w:val="006F06AF"/>
    <w:rsid w:val="006F2681"/>
    <w:rsid w:val="007075B1"/>
    <w:rsid w:val="00710EA3"/>
    <w:rsid w:val="0071156C"/>
    <w:rsid w:val="0071294C"/>
    <w:rsid w:val="00724ACC"/>
    <w:rsid w:val="00724E3B"/>
    <w:rsid w:val="00730D4A"/>
    <w:rsid w:val="00731E14"/>
    <w:rsid w:val="00731E5D"/>
    <w:rsid w:val="00736CF8"/>
    <w:rsid w:val="007458C6"/>
    <w:rsid w:val="00745D4B"/>
    <w:rsid w:val="00746865"/>
    <w:rsid w:val="007474E4"/>
    <w:rsid w:val="00753425"/>
    <w:rsid w:val="007548F3"/>
    <w:rsid w:val="007574EC"/>
    <w:rsid w:val="0076691B"/>
    <w:rsid w:val="0077071A"/>
    <w:rsid w:val="00772380"/>
    <w:rsid w:val="00772548"/>
    <w:rsid w:val="00777388"/>
    <w:rsid w:val="00781E47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BBB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569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58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74E"/>
    <w:rsid w:val="00B60E0A"/>
    <w:rsid w:val="00B6201D"/>
    <w:rsid w:val="00B653B7"/>
    <w:rsid w:val="00B66A14"/>
    <w:rsid w:val="00B7250F"/>
    <w:rsid w:val="00B807E5"/>
    <w:rsid w:val="00B80A80"/>
    <w:rsid w:val="00B847A0"/>
    <w:rsid w:val="00B87BC5"/>
    <w:rsid w:val="00B87D12"/>
    <w:rsid w:val="00BA0371"/>
    <w:rsid w:val="00BA110B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68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342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342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342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342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342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342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" TargetMode="External"/><Relationship Id="rId13" Type="http://schemas.openxmlformats.org/officeDocument/2006/relationships/hyperlink" Target="mailto:0022022219@shutcm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18048" TargetMode="External"/><Relationship Id="rId12" Type="http://schemas.openxmlformats.org/officeDocument/2006/relationships/hyperlink" Target="mailto:15738356725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zhao@shutcm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viandaivv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angjunli2008@shutcm.edu.cn" TargetMode="External"/><Relationship Id="rId14" Type="http://schemas.openxmlformats.org/officeDocument/2006/relationships/hyperlink" Target="mailto:yanpingyangks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1346</Words>
  <Characters>7564</Characters>
  <Application>Microsoft Office Word</Application>
  <DocSecurity>0</DocSecurity>
  <Lines>191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49</cp:revision>
  <dcterms:created xsi:type="dcterms:W3CDTF">2025-01-20T00:16:00Z</dcterms:created>
  <dcterms:modified xsi:type="dcterms:W3CDTF">2025-06-09T01:32:00Z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