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utlineLvl w:val="0"/>
        <w:rPr>
          <w:rFonts w:eastAsia="Times New Roman" w:cstheme="minorHAnsi"/>
          <w:b/>
        </w:rPr>
      </w:pPr>
      <w:r>
        <w:rPr>
          <w:rFonts w:eastAsia="Times New Roman" w:cstheme="minorHAnsi"/>
          <w:b/>
        </w:rPr>
        <w:t>Submission ID #: 67563</w:t>
      </w:r>
    </w:p>
    <w:p>
      <w:pPr>
        <w:outlineLvl w:val="0"/>
        <w:rPr>
          <w:rFonts w:eastAsia="Times New Roman" w:cstheme="minorHAnsi"/>
          <w:b/>
        </w:rPr>
      </w:pPr>
      <w:r>
        <w:rPr>
          <w:rFonts w:eastAsia="Times New Roman" w:cstheme="minorHAnsi"/>
          <w:b/>
        </w:rPr>
        <w:t>Scriptwriter Name: Nilesh Kolhe</w:t>
      </w:r>
    </w:p>
    <w:p>
      <w:pPr>
        <w:outlineLvl w:val="0"/>
        <w:rPr>
          <w:rFonts w:eastAsia="Times New Roman" w:cstheme="minorHAnsi"/>
          <w:b/>
        </w:rPr>
      </w:pPr>
      <w:r>
        <w:rPr>
          <w:rFonts w:eastAsia="Times New Roman" w:cstheme="minorHAnsi"/>
          <w:b/>
        </w:rPr>
        <w:t xml:space="preserve">Project Page Link: </w:t>
      </w:r>
      <w:r>
        <w:fldChar w:fldCharType="begin"/>
      </w:r>
      <w:r>
        <w:instrText xml:space="preserve"> HYPERLINK "https://review.jove.com/account/file-uploader?src=20606763" </w:instrText>
      </w:r>
      <w:r>
        <w:fldChar w:fldCharType="separate"/>
      </w:r>
      <w:r>
        <w:rPr>
          <w:rStyle w:val="20"/>
          <w:rFonts w:eastAsia="Times New Roman" w:cstheme="minorHAnsi"/>
          <w:b/>
        </w:rPr>
        <w:t>https://review.jove.com/account/file-uploader?src=20606763</w:t>
      </w:r>
      <w:r>
        <w:rPr>
          <w:rStyle w:val="20"/>
          <w:rFonts w:eastAsia="Times New Roman" w:cstheme="minorHAnsi"/>
          <w:b/>
        </w:rPr>
        <w:fldChar w:fldCharType="end"/>
      </w:r>
    </w:p>
    <w:p>
      <w:pPr>
        <w:outlineLvl w:val="0"/>
        <w:rPr>
          <w:rFonts w:eastAsia="Times New Roman" w:cstheme="minorHAnsi"/>
          <w:b/>
        </w:rPr>
      </w:pPr>
    </w:p>
    <w:p>
      <w:pPr>
        <w:rPr>
          <w:b/>
          <w:sz w:val="32"/>
          <w:szCs w:val="32"/>
          <w:lang w:eastAsia="zh-CN"/>
        </w:rPr>
      </w:pPr>
      <w:r>
        <w:rPr>
          <w:rFonts w:eastAsia="Times New Roman" w:cstheme="minorHAnsi"/>
          <w:b/>
          <w:sz w:val="32"/>
          <w:szCs w:val="32"/>
        </w:rPr>
        <w:t xml:space="preserve">Title: </w:t>
      </w:r>
      <w:r>
        <w:rPr>
          <w:b/>
          <w:sz w:val="32"/>
          <w:szCs w:val="32"/>
          <w:lang w:eastAsia="zh-CN"/>
        </w:rPr>
        <w:t>Application of Microwave Ablation in Laparoscopic Partial Splenectomy</w:t>
      </w:r>
    </w:p>
    <w:p>
      <w:pPr>
        <w:outlineLvl w:val="0"/>
        <w:rPr>
          <w:rFonts w:eastAsia="Times New Roman" w:cstheme="minorHAnsi"/>
          <w:b/>
        </w:rPr>
      </w:pPr>
    </w:p>
    <w:p>
      <w:pPr>
        <w:spacing w:before="240"/>
        <w:contextualSpacing/>
        <w:rPr>
          <w:rFonts w:cs="Calibri" w:eastAsiaTheme="minorEastAsia"/>
          <w:b/>
          <w:bCs/>
          <w:color w:val="000000"/>
        </w:rPr>
      </w:pPr>
      <w:r>
        <w:rPr>
          <w:rFonts w:asciiTheme="majorHAnsi" w:hAnsiTheme="majorHAnsi" w:eastAsiaTheme="minorEastAsia" w:cstheme="majorHAnsi"/>
          <w:b/>
          <w:bCs/>
          <w:color w:val="000000"/>
        </w:rPr>
        <w:t>Landing Page Title (not for video use)</w:t>
      </w:r>
      <w:r>
        <w:rPr>
          <w:rFonts w:cs="Calibri" w:eastAsiaTheme="minorEastAsia"/>
          <w:b/>
          <w:bCs/>
          <w:color w:val="000000"/>
        </w:rPr>
        <w:t xml:space="preserve">: </w:t>
      </w:r>
      <w:r>
        <w:rPr>
          <w:b/>
          <w:bCs/>
        </w:rPr>
        <w:t>Reducing Bleeding in Laparoscopic Partial Splenectomy with Microwave Ablation</w:t>
      </w:r>
    </w:p>
    <w:p>
      <w:pPr>
        <w:outlineLvl w:val="0"/>
        <w:rPr>
          <w:rFonts w:cstheme="minorHAnsi"/>
          <w:b/>
        </w:rPr>
      </w:pPr>
    </w:p>
    <w:p>
      <w:pPr>
        <w:widowControl w:val="0"/>
        <w:pBdr>
          <w:top w:val="single" w:color="auto" w:sz="4" w:space="1"/>
          <w:left w:val="single" w:color="auto" w:sz="4" w:space="4"/>
          <w:bottom w:val="single" w:color="auto" w:sz="4" w:space="1"/>
          <w:right w:val="single" w:color="auto" w:sz="4" w:space="4"/>
        </w:pBdr>
        <w:shd w:val="clear" w:color="auto" w:fill="FFFF99"/>
        <w:autoSpaceDE w:val="0"/>
        <w:autoSpaceDN w:val="0"/>
        <w:adjustRightInd w:val="0"/>
        <w:ind w:left="86" w:right="86"/>
        <w:rPr>
          <w:rFonts w:cstheme="minorHAnsi"/>
          <w:color w:val="000000"/>
        </w:rPr>
      </w:pPr>
      <w:sdt>
        <w:sdtPr>
          <w:rPr>
            <w:rFonts w:cstheme="minorHAnsi"/>
            <w:color w:val="000000"/>
            <w:shd w:val="clear" w:color="auto" w:fill="FFFF00"/>
          </w:rPr>
          <w:id w:val="1383595189"/>
          <w14:checkbox>
            <w14:checked w14:val="0"/>
            <w14:checkedState w14:val="2612" w14:font="MS Gothic"/>
            <w14:uncheckedState w14:val="2610" w14:font="MS Gothic"/>
          </w14:checkbox>
        </w:sdtPr>
        <w:sdtEndPr>
          <w:rPr>
            <w:rFonts w:cstheme="minorHAnsi"/>
            <w:color w:val="000000"/>
            <w:shd w:val="clear" w:color="auto" w:fill="FFFF00"/>
          </w:rPr>
        </w:sdtEndPr>
        <w:sdtContent>
          <w:r>
            <w:rPr>
              <w:rFonts w:hint="eastAsia" w:ascii="MS Gothic" w:hAnsi="MS Gothic" w:eastAsia="MS Gothic" w:cstheme="minorHAnsi"/>
              <w:iCs/>
              <w:color w:val="000000"/>
              <w:sz w:val="24"/>
              <w:szCs w:val="24"/>
              <w:shd w:val="clear" w:color="auto" w:fill="FFFF00"/>
              <w:lang w:val="en-US" w:eastAsia="en-US" w:bidi="ar-SA"/>
            </w:rPr>
            <w:t>☐</w:t>
          </w:r>
        </w:sdtContent>
      </w:sdt>
      <w:r>
        <w:rPr>
          <w:rFonts w:cstheme="minorHAnsi"/>
          <w:color w:val="000000"/>
        </w:rPr>
        <w:t xml:space="preserve">   The Landing Page Title is correct. (Character limit with spaces: 80)</w:t>
      </w:r>
    </w:p>
    <w:p>
      <w:pPr>
        <w:outlineLvl w:val="0"/>
        <w:rPr>
          <w:rFonts w:eastAsia="Times New Roman" w:cstheme="minorHAnsi"/>
          <w:b/>
        </w:rPr>
      </w:pPr>
    </w:p>
    <w:p>
      <w:pPr>
        <w:rPr>
          <w:sz w:val="28"/>
          <w:szCs w:val="28"/>
          <w:vertAlign w:val="superscript"/>
          <w:lang w:eastAsia="zh-CN"/>
        </w:rPr>
      </w:pPr>
      <w:r>
        <w:rPr>
          <w:rFonts w:eastAsia="Times New Roman" w:cstheme="minorHAnsi"/>
          <w:b/>
          <w:sz w:val="28"/>
          <w:szCs w:val="28"/>
        </w:rPr>
        <w:t xml:space="preserve">Authors and Affiliations: </w:t>
      </w:r>
      <w:r>
        <w:rPr>
          <w:sz w:val="28"/>
          <w:szCs w:val="28"/>
          <w:lang w:eastAsia="zh-CN"/>
        </w:rPr>
        <w:t>Zhiwei Chen, Zhilong Liu</w:t>
      </w:r>
    </w:p>
    <w:p>
      <w:pPr>
        <w:rPr>
          <w:sz w:val="28"/>
          <w:szCs w:val="28"/>
          <w:lang w:eastAsia="zh-CN"/>
        </w:rPr>
      </w:pPr>
    </w:p>
    <w:p>
      <w:pPr>
        <w:rPr>
          <w:sz w:val="28"/>
          <w:szCs w:val="28"/>
          <w:lang w:eastAsia="zh-CN"/>
        </w:rPr>
      </w:pPr>
      <w:bookmarkStart w:id="0" w:name="OLE_LINK11"/>
      <w:r>
        <w:rPr>
          <w:sz w:val="28"/>
          <w:szCs w:val="28"/>
          <w:lang w:eastAsia="zh-CN"/>
        </w:rPr>
        <w:t>Department of Hepatobiliary Surgery</w:t>
      </w:r>
      <w:bookmarkEnd w:id="0"/>
      <w:r>
        <w:rPr>
          <w:sz w:val="28"/>
          <w:szCs w:val="28"/>
          <w:lang w:eastAsia="zh-CN"/>
        </w:rPr>
        <w:t xml:space="preserve">, </w:t>
      </w:r>
      <w:bookmarkStart w:id="1" w:name="OLE_LINK10"/>
      <w:r>
        <w:rPr>
          <w:sz w:val="28"/>
          <w:szCs w:val="28"/>
          <w:lang w:eastAsia="zh-CN"/>
        </w:rPr>
        <w:t>The First Affiliated Hospital, Jinan University</w:t>
      </w:r>
      <w:bookmarkEnd w:id="1"/>
    </w:p>
    <w:p>
      <w:pPr>
        <w:outlineLvl w:val="0"/>
        <w:rPr>
          <w:rFonts w:eastAsia="Times New Roman" w:cstheme="minorHAnsi"/>
          <w:b/>
          <w:sz w:val="28"/>
          <w:szCs w:val="28"/>
        </w:rPr>
      </w:pPr>
    </w:p>
    <w:p>
      <w:pPr>
        <w:widowControl w:val="0"/>
        <w:pBdr>
          <w:top w:val="single" w:color="auto" w:sz="4" w:space="1"/>
          <w:left w:val="single" w:color="auto" w:sz="4" w:space="4"/>
          <w:bottom w:val="single" w:color="auto" w:sz="4" w:space="1"/>
          <w:right w:val="single" w:color="auto" w:sz="4" w:space="4"/>
        </w:pBdr>
        <w:shd w:val="clear" w:color="auto" w:fill="FFFF99"/>
        <w:autoSpaceDE w:val="0"/>
        <w:autoSpaceDN w:val="0"/>
        <w:adjustRightInd w:val="0"/>
        <w:ind w:left="86" w:right="86"/>
        <w:rPr>
          <w:rFonts w:eastAsia="Times New Roman" w:cstheme="minorHAnsi"/>
          <w:color w:val="000000"/>
        </w:rPr>
      </w:pPr>
      <w:sdt>
        <w:sdtPr>
          <w:rPr>
            <w:rFonts w:eastAsia="Times New Roman" w:cstheme="minorHAnsi"/>
            <w:color w:val="000000"/>
            <w:shd w:val="clear" w:color="auto" w:fill="FFFF00"/>
          </w:rPr>
          <w:id w:val="635067856"/>
          <w14:checkbox>
            <w14:checked w14:val="0"/>
            <w14:checkedState w14:val="2612" w14:font="MS Gothic"/>
            <w14:uncheckedState w14:val="2610" w14:font="MS Gothic"/>
          </w14:checkbox>
        </w:sdtPr>
        <w:sdtEndPr>
          <w:rPr>
            <w:rFonts w:eastAsia="Times New Roman" w:cstheme="minorHAnsi"/>
            <w:color w:val="000000"/>
            <w:shd w:val="clear" w:color="auto" w:fill="FFFF00"/>
          </w:rPr>
        </w:sdtEndPr>
        <w:sdtContent>
          <w:r>
            <w:rPr>
              <w:rFonts w:hint="eastAsia" w:ascii="MS Gothic" w:hAnsi="MS Gothic" w:eastAsia="MS Gothic" w:cstheme="minorHAnsi"/>
              <w:iCs/>
              <w:color w:val="000000"/>
              <w:sz w:val="24"/>
              <w:szCs w:val="24"/>
              <w:shd w:val="clear" w:color="auto" w:fill="FFFF00"/>
              <w:lang w:val="en-US" w:eastAsia="en-US" w:bidi="ar-SA"/>
            </w:rPr>
            <w:t>☐</w:t>
          </w:r>
        </w:sdtContent>
      </w:sdt>
      <w:r>
        <w:rPr>
          <w:rFonts w:eastAsia="Times New Roman" w:cstheme="minorHAnsi"/>
          <w:color w:val="000000"/>
        </w:rPr>
        <w:t xml:space="preserve">   All author names and affiliations are correct </w:t>
      </w:r>
      <w:r>
        <w:rPr>
          <w:rFonts w:cstheme="minorHAnsi"/>
          <w:color w:val="000000"/>
        </w:rPr>
        <w:t>(city/state/country information not included in video title page)</w:t>
      </w:r>
      <w:r>
        <w:rPr>
          <w:rFonts w:eastAsia="Times New Roman" w:cstheme="minorHAnsi"/>
          <w:color w:val="000000"/>
        </w:rPr>
        <w:t xml:space="preserve">. </w:t>
      </w:r>
    </w:p>
    <w:p>
      <w:pPr>
        <w:outlineLvl w:val="0"/>
        <w:rPr>
          <w:rFonts w:eastAsia="Times New Roman" w:cstheme="minorHAnsi"/>
        </w:rPr>
      </w:pPr>
    </w:p>
    <w:p>
      <w:pPr>
        <w:outlineLvl w:val="0"/>
        <w:rPr>
          <w:rFonts w:eastAsia="Times New Roman" w:cstheme="minorHAnsi"/>
          <w:b/>
        </w:rPr>
      </w:pPr>
      <w:r>
        <w:rPr>
          <w:rFonts w:eastAsia="Times New Roman" w:cstheme="minorHAnsi"/>
          <w:b/>
        </w:rPr>
        <w:t xml:space="preserve">Corresponding Authors: </w:t>
      </w:r>
    </w:p>
    <w:p>
      <w:pPr>
        <w:rPr>
          <w:lang w:eastAsia="zh-CN"/>
        </w:rPr>
      </w:pPr>
      <w:bookmarkStart w:id="2" w:name="_Hlk25233958"/>
      <w:r>
        <w:rPr>
          <w:lang w:eastAsia="zh-CN"/>
        </w:rPr>
        <w:t>Zhilong Liu</w:t>
      </w:r>
      <w:bookmarkStart w:id="3" w:name="OLE_LINK9"/>
      <w:r>
        <w:rPr>
          <w:lang w:eastAsia="zh-CN"/>
        </w:rPr>
        <w:tab/>
      </w:r>
      <w:r>
        <w:rPr>
          <w:lang w:eastAsia="zh-CN"/>
        </w:rPr>
        <w:tab/>
      </w:r>
      <w:r>
        <w:rPr>
          <w:lang w:eastAsia="zh-CN"/>
        </w:rPr>
        <w:t>eddyliu1982@163.com</w:t>
      </w:r>
      <w:bookmarkEnd w:id="3"/>
    </w:p>
    <w:p>
      <w:pPr>
        <w:outlineLvl w:val="0"/>
        <w:rPr>
          <w:rFonts w:eastAsia="Times New Roman" w:cstheme="minorHAnsi"/>
        </w:rPr>
      </w:pPr>
    </w:p>
    <w:bookmarkEnd w:id="2"/>
    <w:p>
      <w:pPr>
        <w:outlineLvl w:val="0"/>
        <w:rPr>
          <w:rFonts w:eastAsia="Times New Roman" w:cstheme="minorHAnsi"/>
        </w:rPr>
      </w:pPr>
      <w:r>
        <w:rPr>
          <w:rFonts w:eastAsia="Times New Roman" w:cstheme="minorHAnsi"/>
          <w:b/>
        </w:rPr>
        <w:t>Email Addresses for All Authors:</w:t>
      </w:r>
      <w:r>
        <w:rPr>
          <w:rFonts w:eastAsia="Times New Roman" w:cstheme="minorHAnsi"/>
        </w:rPr>
        <w:t xml:space="preserve"> </w:t>
      </w:r>
    </w:p>
    <w:p>
      <w:pPr>
        <w:rPr>
          <w:lang w:eastAsia="zh-CN"/>
        </w:rPr>
      </w:pPr>
      <w:r>
        <w:rPr>
          <w:lang w:eastAsia="zh-CN"/>
        </w:rPr>
        <w:t>eddyliu1982@163.com</w:t>
      </w:r>
    </w:p>
    <w:p>
      <w:pPr>
        <w:outlineLvl w:val="0"/>
        <w:rPr>
          <w:rFonts w:cstheme="minorHAnsi"/>
          <w:b/>
          <w:sz w:val="22"/>
          <w:szCs w:val="22"/>
        </w:rPr>
      </w:pPr>
      <w:r>
        <w:rPr>
          <w:lang w:eastAsia="zh-CN"/>
        </w:rPr>
        <w:t>maxczw@163.com</w:t>
      </w:r>
    </w:p>
    <w:p>
      <w:pPr>
        <w:outlineLvl w:val="0"/>
        <w:rPr>
          <w:rFonts w:cstheme="minorHAnsi"/>
          <w:b/>
          <w:sz w:val="22"/>
          <w:szCs w:val="22"/>
        </w:rPr>
      </w:pPr>
    </w:p>
    <w:p>
      <w:pPr>
        <w:outlineLvl w:val="0"/>
        <w:rPr>
          <w:rFonts w:cstheme="minorHAnsi"/>
          <w:b/>
          <w:sz w:val="22"/>
          <w:szCs w:val="22"/>
        </w:rPr>
      </w:pPr>
    </w:p>
    <w:p>
      <w:pPr>
        <w:rPr>
          <w:rFonts w:cstheme="minorHAnsi"/>
          <w:b/>
          <w:sz w:val="22"/>
          <w:szCs w:val="22"/>
        </w:rPr>
      </w:pPr>
      <w:r>
        <w:rPr>
          <w:rFonts w:cstheme="minorHAnsi"/>
          <w:b/>
          <w:sz w:val="22"/>
          <w:szCs w:val="22"/>
        </w:rPr>
        <w:br w:type="page"/>
      </w:r>
    </w:p>
    <w:p>
      <w:pPr>
        <w:pStyle w:val="3"/>
        <w:rPr>
          <w:rFonts w:cstheme="minorHAnsi"/>
          <w:sz w:val="36"/>
          <w:szCs w:val="36"/>
        </w:rPr>
      </w:pPr>
      <w:r>
        <w:rPr>
          <w:rFonts w:cstheme="minorHAnsi"/>
          <w:sz w:val="36"/>
          <w:szCs w:val="36"/>
        </w:rPr>
        <w:t xml:space="preserve">Author Questionnaire </w:t>
      </w:r>
    </w:p>
    <w:p>
      <w:pPr>
        <w:spacing w:before="120"/>
        <w:rPr>
          <w:rFonts w:ascii="Calibri" w:hAnsi="Calibri" w:cs="Calibri"/>
          <w:bCs/>
        </w:rPr>
      </w:pPr>
      <w:r>
        <w:rPr>
          <w:rFonts w:eastAsia="Times New Roman" w:cstheme="minorHAnsi"/>
          <w:b/>
        </w:rPr>
        <w:t xml:space="preserve">1. </w:t>
      </w:r>
      <w:r>
        <w:rPr>
          <w:rFonts w:ascii="Calibri" w:hAnsi="Calibri" w:cs="Calibri"/>
          <w:bCs/>
        </w:rPr>
        <w:t xml:space="preserve">We have marked your project as author-provided footage, meaning you film the video yourself and provide JoVE with the footage to edit. JoVE will not send the videographer. Please confirm that this is correct. </w:t>
      </w:r>
    </w:p>
    <w:p>
      <w:pPr>
        <w:spacing w:before="120"/>
        <w:rPr>
          <w:rFonts w:cstheme="minorHAnsi"/>
        </w:rPr>
      </w:pPr>
      <w:sdt>
        <w:sdtPr>
          <w:rPr>
            <w:rFonts w:cstheme="minorHAnsi"/>
          </w:rPr>
          <w:id w:val="-1450080821"/>
          <w14:checkbox>
            <w14:checked w14:val="1"/>
            <w14:checkedState w14:val="221A" w14:font="Arial"/>
            <w14:uncheckedState w14:val="2610" w14:font="MS Gothic"/>
          </w14:checkbox>
        </w:sdtPr>
        <w:sdtEndPr>
          <w:rPr>
            <w:rFonts w:cstheme="minorHAnsi"/>
          </w:rPr>
        </w:sdtEndPr>
        <w:sdtContent>
          <w:r>
            <w:rPr>
              <w:rFonts w:hint="eastAsia" w:ascii="Arial" w:hAnsi="Arial" w:eastAsia="MS Gothic" w:cstheme="minorHAnsi"/>
              <w:iCs/>
              <w:color w:val="000000" w:themeColor="text1"/>
              <w:sz w:val="24"/>
              <w:szCs w:val="24"/>
              <w:lang w:val="en-US" w:eastAsia="en-US" w:bidi="ar-SA"/>
              <w14:textFill>
                <w14:solidFill>
                  <w14:schemeClr w14:val="tx1"/>
                </w14:solidFill>
              </w14:textFill>
            </w:rPr>
            <w:t>√</w:t>
          </w:r>
        </w:sdtContent>
      </w:sdt>
      <w:r>
        <w:rPr>
          <w:rFonts w:cstheme="minorHAnsi"/>
        </w:rPr>
        <w:t xml:space="preserve"> Correct </w:t>
      </w:r>
    </w:p>
    <w:p>
      <w:pPr>
        <w:spacing w:before="120"/>
        <w:rPr>
          <w:rFonts w:cstheme="minorHAnsi"/>
        </w:rPr>
      </w:pPr>
      <w:sdt>
        <w:sdtPr>
          <w:rPr>
            <w:rFonts w:cstheme="minorHAnsi"/>
          </w:rPr>
          <w:id w:val="797118594"/>
          <w14:checkbox>
            <w14:checked w14:val="0"/>
            <w14:checkedState w14:val="221A" w14:font="Arial"/>
            <w14:uncheckedState w14:val="2610" w14:font="MS Gothic"/>
          </w14:checkbox>
        </w:sdtPr>
        <w:sdtEndPr>
          <w:rPr>
            <w:rFonts w:cstheme="minorHAnsi"/>
          </w:rPr>
        </w:sdtEndPr>
        <w:sdtContent>
          <w:r>
            <w:rPr>
              <w:rFonts w:hint="eastAsia" w:ascii="MS Gothic" w:hAnsi="MS Gothic" w:eastAsia="MS Gothic" w:cstheme="minorHAnsi"/>
              <w:iCs/>
              <w:color w:val="000000" w:themeColor="text1"/>
              <w:sz w:val="24"/>
              <w:szCs w:val="24"/>
              <w:lang w:val="en-US" w:eastAsia="en-US" w:bidi="ar-SA"/>
              <w14:textFill>
                <w14:solidFill>
                  <w14:schemeClr w14:val="tx1"/>
                </w14:solidFill>
              </w14:textFill>
            </w:rPr>
            <w:t>☐</w:t>
          </w:r>
        </w:sdtContent>
      </w:sdt>
      <w:r>
        <w:rPr>
          <w:rFonts w:cstheme="minorHAnsi"/>
        </w:rPr>
        <w:t xml:space="preserve"> Incorrect </w:t>
      </w:r>
    </w:p>
    <w:p>
      <w:pPr>
        <w:spacing w:before="120"/>
        <w:ind w:left="216" w:hanging="216"/>
        <w:rPr>
          <w:rFonts w:eastAsia="Times New Roman" w:cstheme="minorHAnsi"/>
          <w:b/>
        </w:rPr>
      </w:pPr>
    </w:p>
    <w:p>
      <w:pPr>
        <w:spacing w:before="120"/>
        <w:ind w:left="216" w:hanging="216"/>
        <w:rPr>
          <w:rFonts w:eastAsia="Times New Roman" w:cstheme="minorHAnsi"/>
        </w:rPr>
      </w:pPr>
      <w:r>
        <w:rPr>
          <w:rFonts w:eastAsia="Times New Roman" w:cstheme="minorHAnsi"/>
          <w:b/>
        </w:rPr>
        <w:t xml:space="preserve"> 2. </w:t>
      </w:r>
      <w:r>
        <w:rPr>
          <w:rFonts w:eastAsia="Times New Roman" w:cstheme="minorHAnsi"/>
          <w:b/>
          <w:bCs/>
        </w:rPr>
        <w:t>Microscopy</w:t>
      </w:r>
      <w:r>
        <w:rPr>
          <w:rFonts w:eastAsia="Times New Roman" w:cstheme="minorHAnsi"/>
        </w:rPr>
        <w:t xml:space="preserve">: </w:t>
      </w:r>
      <w:r>
        <w:rPr>
          <w:rFonts w:eastAsia="Times New Roman" w:cs="Calibri"/>
        </w:rPr>
        <w:t>Does your protocol require the use of a dissecting or stereomicroscope for performing a complex dissection, microinjection technique, or something similar</w:t>
      </w:r>
      <w:r>
        <w:rPr>
          <w:rFonts w:eastAsia="Times New Roman" w:cstheme="minorHAnsi"/>
        </w:rPr>
        <w:t>?</w:t>
      </w:r>
      <w:r>
        <w:rPr>
          <w:rFonts w:eastAsia="Times New Roman" w:cstheme="minorHAnsi"/>
          <w:b/>
        </w:rPr>
        <w:t xml:space="preserve">  </w:t>
      </w:r>
      <w:r>
        <w:rPr>
          <w:rFonts w:hint="eastAsia" w:eastAsia="宋体" w:cstheme="minorHAnsi"/>
          <w:b/>
          <w:bCs/>
          <w:lang w:eastAsia="zh-CN"/>
        </w:rPr>
        <w:t>N</w:t>
      </w:r>
      <w:r>
        <w:rPr>
          <w:rFonts w:hint="eastAsia" w:eastAsia="宋体" w:cstheme="minorHAnsi"/>
          <w:b/>
          <w:bCs/>
          <w:lang w:val="en-US" w:eastAsia="zh-CN"/>
        </w:rPr>
        <w:t>o</w:t>
      </w:r>
      <w:r>
        <w:rPr>
          <w:rFonts w:eastAsia="Times New Roman" w:cstheme="minorHAnsi"/>
        </w:rPr>
        <w:t xml:space="preserve">  </w:t>
      </w:r>
    </w:p>
    <w:p>
      <w:pPr>
        <w:spacing w:before="120"/>
        <w:ind w:left="720"/>
        <w:rPr>
          <w:rFonts w:eastAsia="Times New Roman" w:asciiTheme="majorHAnsi" w:hAnsiTheme="majorHAnsi" w:cstheme="majorHAnsi"/>
          <w:b/>
        </w:rPr>
      </w:pPr>
      <w:r>
        <w:rPr>
          <w:rFonts w:eastAsia="Times New Roman" w:asciiTheme="majorHAnsi" w:hAnsiTheme="majorHAnsi" w:cstheme="majorHAnsi"/>
          <w:bCs/>
        </w:rPr>
        <w:t xml:space="preserve">If a dissection or stereo microscope is required for your protocol, please list all shots from the script that will be visualized using the microscope </w:t>
      </w:r>
      <w:r>
        <w:rPr>
          <w:rFonts w:eastAsia="Times New Roman" w:asciiTheme="majorHAnsi" w:hAnsiTheme="majorHAnsi" w:cstheme="majorHAnsi"/>
        </w:rPr>
        <w:t>(shots are indicated with the 3-digit numbers, like 2.1.1, 2.1.2, etc.)</w:t>
      </w:r>
      <w:r>
        <w:rPr>
          <w:rFonts w:eastAsia="Times New Roman" w:asciiTheme="majorHAnsi" w:hAnsiTheme="majorHAnsi" w:cstheme="majorHAnsi"/>
          <w:bCs/>
        </w:rPr>
        <w:t>.</w:t>
      </w:r>
    </w:p>
    <w:p>
      <w:pPr>
        <w:spacing w:before="120"/>
        <w:ind w:left="720"/>
        <w:rPr>
          <w:rFonts w:eastAsia="Times New Roman" w:asciiTheme="majorHAnsi" w:hAnsiTheme="majorHAnsi" w:cstheme="majorHAnsi"/>
          <w:b/>
          <w:color w:val="808080" w:themeColor="text1" w:themeTint="80"/>
          <w14:textFill>
            <w14:solidFill>
              <w14:schemeClr w14:val="tx1">
                <w14:lumMod w14:val="50000"/>
                <w14:lumOff w14:val="50000"/>
              </w14:schemeClr>
            </w14:solidFill>
          </w14:textFill>
        </w:rPr>
      </w:pPr>
      <w:r>
        <w:rPr>
          <w:rFonts w:eastAsia="Times New Roman" w:asciiTheme="majorHAnsi" w:hAnsiTheme="majorHAnsi" w:cstheme="majorHAnsi"/>
          <w:b/>
          <w:color w:val="808080" w:themeColor="text1" w:themeTint="80"/>
          <w:highlight w:val="yellow"/>
          <w14:textFill>
            <w14:solidFill>
              <w14:schemeClr w14:val="tx1">
                <w14:lumMod w14:val="50000"/>
                <w14:lumOff w14:val="50000"/>
              </w14:schemeClr>
            </w14:solidFill>
          </w14:textFill>
        </w:rPr>
        <w:fldChar w:fldCharType="begin">
          <w:ffData>
            <w:name w:val="Text3"/>
            <w:enabled/>
            <w:calcOnExit w:val="0"/>
            <w:textInput>
              <w:default w:val="Click here to list microscope shots, using the shot numbers from the protocol section of the video script."/>
            </w:textInput>
          </w:ffData>
        </w:fldChar>
      </w:r>
      <w:r>
        <w:rPr>
          <w:rFonts w:eastAsia="Times New Roman" w:asciiTheme="majorHAnsi" w:hAnsiTheme="majorHAnsi" w:cstheme="majorHAnsi"/>
          <w:b/>
          <w:color w:val="808080" w:themeColor="text1" w:themeTint="80"/>
          <w:highlight w:val="yellow"/>
          <w14:textFill>
            <w14:solidFill>
              <w14:schemeClr w14:val="tx1">
                <w14:lumMod w14:val="50000"/>
                <w14:lumOff w14:val="50000"/>
              </w14:schemeClr>
            </w14:solidFill>
          </w14:textFill>
        </w:rPr>
        <w:instrText xml:space="preserve"> FORMTEXT </w:instrText>
      </w:r>
      <w:r>
        <w:rPr>
          <w:rFonts w:eastAsia="Times New Roman" w:asciiTheme="majorHAnsi" w:hAnsiTheme="majorHAnsi" w:cstheme="majorHAnsi"/>
          <w:b/>
          <w:color w:val="808080" w:themeColor="text1" w:themeTint="80"/>
          <w:highlight w:val="yellow"/>
          <w14:textFill>
            <w14:solidFill>
              <w14:schemeClr w14:val="tx1">
                <w14:lumMod w14:val="50000"/>
                <w14:lumOff w14:val="50000"/>
              </w14:schemeClr>
            </w14:solidFill>
          </w14:textFill>
        </w:rPr>
        <w:fldChar w:fldCharType="separate"/>
      </w:r>
      <w:r>
        <w:rPr>
          <w:rFonts w:eastAsia="Times New Roman" w:asciiTheme="majorHAnsi" w:hAnsiTheme="majorHAnsi" w:cstheme="majorHAnsi"/>
          <w:b/>
          <w:color w:val="808080" w:themeColor="text1" w:themeTint="80"/>
          <w:highlight w:val="yellow"/>
          <w14:textFill>
            <w14:solidFill>
              <w14:schemeClr w14:val="tx1">
                <w14:lumMod w14:val="50000"/>
                <w14:lumOff w14:val="50000"/>
              </w14:schemeClr>
            </w14:solidFill>
          </w14:textFill>
        </w:rPr>
        <w:t>Click here to list microscope shots, using the shot numbers from the protocol section of the video script.</w:t>
      </w:r>
      <w:r>
        <w:rPr>
          <w:rFonts w:eastAsia="Times New Roman" w:asciiTheme="majorHAnsi" w:hAnsiTheme="majorHAnsi" w:cstheme="majorHAnsi"/>
          <w:b/>
          <w:color w:val="808080" w:themeColor="text1" w:themeTint="80"/>
          <w:highlight w:val="yellow"/>
          <w14:textFill>
            <w14:solidFill>
              <w14:schemeClr w14:val="tx1">
                <w14:lumMod w14:val="50000"/>
                <w14:lumOff w14:val="50000"/>
              </w14:schemeClr>
            </w14:solidFill>
          </w14:textFill>
        </w:rPr>
        <w:fldChar w:fldCharType="end"/>
      </w:r>
    </w:p>
    <w:p>
      <w:pPr>
        <w:spacing w:before="120"/>
        <w:rPr>
          <w:rFonts w:eastAsia="Times New Roman" w:cstheme="minorHAnsi"/>
          <w:b/>
        </w:rPr>
      </w:pPr>
    </w:p>
    <w:p>
      <w:pPr>
        <w:spacing w:before="120"/>
        <w:ind w:left="216" w:hanging="216"/>
        <w:rPr>
          <w:rFonts w:hint="default" w:eastAsia="Times New Roman" w:cstheme="minorHAnsi"/>
          <w:lang w:val="en-US"/>
        </w:rPr>
      </w:pPr>
      <w:r>
        <w:rPr>
          <w:rFonts w:eastAsia="Times New Roman" w:cstheme="minorHAnsi"/>
          <w:b/>
        </w:rPr>
        <w:t xml:space="preserve">3. Software: </w:t>
      </w:r>
      <w:r>
        <w:rPr>
          <w:rFonts w:eastAsia="Times New Roman" w:cstheme="minorHAnsi"/>
        </w:rPr>
        <w:t>Does the part of your protocol being filmed include step-by-step descriptions of software usage?</w:t>
      </w:r>
      <w:r>
        <w:rPr>
          <w:rFonts w:eastAsia="Times New Roman" w:cstheme="minorHAnsi"/>
          <w:b/>
        </w:rPr>
        <w:t xml:space="preserve">  </w:t>
      </w:r>
      <w:r>
        <w:rPr>
          <w:rFonts w:hint="eastAsia" w:eastAsia="宋体" w:cstheme="minorHAnsi"/>
          <w:b/>
          <w:bCs/>
          <w:lang w:eastAsia="zh-CN"/>
        </w:rPr>
        <w:t>N</w:t>
      </w:r>
      <w:r>
        <w:rPr>
          <w:rFonts w:hint="eastAsia" w:eastAsia="宋体" w:cstheme="minorHAnsi"/>
          <w:b/>
          <w:bCs/>
          <w:lang w:val="en-US" w:eastAsia="zh-CN"/>
        </w:rPr>
        <w:t>o</w:t>
      </w:r>
    </w:p>
    <w:p>
      <w:pPr>
        <w:spacing w:before="120"/>
        <w:ind w:left="720"/>
        <w:rPr>
          <w:rFonts w:cstheme="minorHAnsi"/>
        </w:rPr>
      </w:pPr>
      <w:r>
        <w:rPr>
          <w:rFonts w:cstheme="minorHAnsi"/>
        </w:rPr>
        <w:t xml:space="preserve">If </w:t>
      </w:r>
      <w:r>
        <w:rPr>
          <w:rFonts w:cstheme="minorHAnsi"/>
          <w:b/>
          <w:bCs/>
        </w:rPr>
        <w:t>Yes</w:t>
      </w:r>
      <w:r>
        <w:rPr>
          <w:rFonts w:cstheme="minorHAnsi"/>
        </w:rPr>
        <w:t>, we will need you to record using screen recording software.</w:t>
      </w:r>
    </w:p>
    <w:p>
      <w:pPr>
        <w:spacing w:before="120"/>
        <w:ind w:left="720"/>
        <w:rPr>
          <w:rFonts w:cstheme="minorHAnsi"/>
        </w:rPr>
      </w:pPr>
      <w:r>
        <w:rPr>
          <w:rFonts w:cstheme="minorHAnsi"/>
        </w:rPr>
        <w:t xml:space="preserve">We recommend using the screen capture program </w:t>
      </w:r>
      <w:r>
        <w:fldChar w:fldCharType="begin"/>
      </w:r>
      <w:r>
        <w:instrText xml:space="preserve"> HYPERLINK "https://obsproject.com/" </w:instrText>
      </w:r>
      <w:r>
        <w:fldChar w:fldCharType="separate"/>
      </w:r>
      <w:r>
        <w:rPr>
          <w:rStyle w:val="20"/>
          <w:rFonts w:cstheme="minorHAnsi"/>
        </w:rPr>
        <w:t>OBS</w:t>
      </w:r>
      <w:r>
        <w:rPr>
          <w:rStyle w:val="20"/>
          <w:rFonts w:cstheme="minorHAnsi"/>
        </w:rPr>
        <w:fldChar w:fldCharType="end"/>
      </w:r>
      <w:r>
        <w:rPr>
          <w:rFonts w:cstheme="minorHAnsi"/>
        </w:rPr>
        <w:t xml:space="preserve">. JoVE’s tutorial for using OBS Studio is provided at this link: </w:t>
      </w:r>
      <w:r>
        <w:fldChar w:fldCharType="begin"/>
      </w:r>
      <w:r>
        <w:instrText xml:space="preserve"> HYPERLINK "https://review.jove.com/v/5848/screen-capture-instructions-for-authors?status=a7854k" </w:instrText>
      </w:r>
      <w:r>
        <w:fldChar w:fldCharType="separate"/>
      </w:r>
      <w:r>
        <w:rPr>
          <w:rStyle w:val="20"/>
          <w:rFonts w:cstheme="minorHAnsi"/>
        </w:rPr>
        <w:t>https://review.jove.com/v/5848/screen-capture-instructions-for-authors?status=a7854k</w:t>
      </w:r>
      <w:r>
        <w:rPr>
          <w:rStyle w:val="20"/>
          <w:rFonts w:cstheme="minorHAnsi"/>
        </w:rPr>
        <w:fldChar w:fldCharType="end"/>
      </w:r>
    </w:p>
    <w:p>
      <w:pPr>
        <w:spacing w:before="120"/>
        <w:ind w:left="720"/>
        <w:rPr>
          <w:rFonts w:cstheme="minorHAnsi"/>
        </w:rPr>
      </w:pPr>
    </w:p>
    <w:p>
      <w:pPr>
        <w:spacing w:before="120"/>
        <w:ind w:left="720"/>
        <w:rPr>
          <w:rFonts w:eastAsia="Times New Roman" w:cstheme="minorHAnsi"/>
        </w:rPr>
      </w:pPr>
      <w:r>
        <w:rPr>
          <w:rFonts w:cstheme="minorHAnsi"/>
        </w:rPr>
        <w:t>As these files are necessary for finalizing your script,</w:t>
      </w:r>
      <w:r>
        <w:rPr>
          <w:rFonts w:cstheme="minorHAnsi"/>
          <w:highlight w:val="yellow"/>
        </w:rPr>
        <w:t xml:space="preserve"> please upload all screen captured video files to your project page as soon as possible</w:t>
      </w:r>
      <w:r>
        <w:rPr>
          <w:rFonts w:cstheme="minorHAnsi"/>
        </w:rPr>
        <w:t>.</w:t>
      </w:r>
    </w:p>
    <w:p>
      <w:pPr>
        <w:spacing w:before="120"/>
        <w:rPr>
          <w:rFonts w:eastAsia="Times New Roman" w:cstheme="minorHAnsi"/>
          <w:b/>
        </w:rPr>
      </w:pPr>
    </w:p>
    <w:p>
      <w:pPr>
        <w:rPr>
          <w:rFonts w:hint="default" w:ascii="Calibri" w:hAnsi="Calibri" w:eastAsia="Times" w:cs="Calibri"/>
          <w:b/>
          <w:bCs/>
          <w:color w:val="222222"/>
          <w:lang w:val="en-US" w:eastAsia="zh-CN"/>
        </w:rPr>
      </w:pPr>
      <w:r>
        <w:rPr>
          <w:rFonts w:ascii="Calibri" w:hAnsi="Calibri" w:cs="Calibri"/>
          <w:b/>
          <w:bCs/>
          <w:color w:val="222222"/>
        </w:rPr>
        <w:t>4. Proposed filming date:</w:t>
      </w:r>
      <w:r>
        <w:rPr>
          <w:rFonts w:ascii="Calibri" w:hAnsi="Calibri" w:cs="Calibri"/>
          <w:color w:val="222222"/>
        </w:rPr>
        <w:t xml:space="preserve"> To help JoVE process and publish your video in a timely manner, please indicate the </w:t>
      </w:r>
      <w:r>
        <w:rPr>
          <w:rFonts w:ascii="Calibri" w:hAnsi="Calibri" w:cs="Calibri"/>
          <w:color w:val="222222"/>
          <w:u w:val="single"/>
        </w:rPr>
        <w:t>proposed date that your group will film</w:t>
      </w:r>
      <w:r>
        <w:rPr>
          <w:rFonts w:ascii="Calibri" w:hAnsi="Calibri" w:cs="Calibri"/>
          <w:color w:val="222222"/>
        </w:rPr>
        <w:t xml:space="preserve"> here: </w:t>
      </w:r>
      <w:r>
        <w:rPr>
          <w:rFonts w:hint="eastAsia" w:ascii="Calibri" w:hAnsi="Calibri" w:cs="Calibri"/>
          <w:b/>
          <w:bCs/>
          <w:color w:val="222222"/>
          <w:highlight w:val="yellow"/>
          <w:lang w:val="en-US" w:eastAsia="zh-CN"/>
        </w:rPr>
        <w:t>10/11/2024</w:t>
      </w:r>
    </w:p>
    <w:p>
      <w:pPr>
        <w:rPr>
          <w:rFonts w:ascii="Calibri" w:hAnsi="Calibri" w:cs="Calibri"/>
          <w:b/>
          <w:bCs/>
          <w:color w:val="222222"/>
        </w:rPr>
      </w:pPr>
    </w:p>
    <w:p>
      <w:pPr>
        <w:rPr>
          <w:rFonts w:ascii="Calibri" w:hAnsi="Calibri" w:cs="Calibri"/>
          <w:b/>
          <w:bCs/>
          <w:color w:val="FF0000"/>
        </w:rPr>
      </w:pPr>
      <w:r>
        <w:rPr>
          <w:rFonts w:ascii="Calibri" w:hAnsi="Calibri" w:cs="Calibri"/>
          <w:b/>
          <w:bCs/>
          <w:color w:val="FF0000"/>
          <w:u w:val="single"/>
        </w:rPr>
        <w:t>DO NOT</w:t>
      </w:r>
      <w:r>
        <w:rPr>
          <w:rFonts w:ascii="Calibri" w:hAnsi="Calibri" w:cs="Calibri"/>
          <w:b/>
          <w:bCs/>
          <w:color w:val="FF0000"/>
        </w:rPr>
        <w:t xml:space="preserve"> use this draft script for filming. Please wait until your script is finalized to begin the filming process. </w:t>
      </w:r>
    </w:p>
    <w:p>
      <w:pPr>
        <w:rPr>
          <w:rFonts w:ascii="Calibri" w:hAnsi="Calibri" w:cs="Calibri"/>
          <w:b/>
          <w:bCs/>
          <w:color w:val="222222"/>
        </w:rPr>
      </w:pPr>
    </w:p>
    <w:p>
      <w:pPr>
        <w:rPr>
          <w:rFonts w:ascii="Calibri" w:hAnsi="Calibri" w:cs="Calibri"/>
          <w:color w:val="000000"/>
        </w:rPr>
      </w:pPr>
      <w:r>
        <w:rPr>
          <w:rFonts w:ascii="Calibri" w:hAnsi="Calibri" w:cs="Calibri"/>
          <w:color w:val="000000"/>
        </w:rPr>
        <w:t xml:space="preserve">When you are ready to submit your video files, please contact our China Location Producer, </w:t>
      </w:r>
      <w:r>
        <w:fldChar w:fldCharType="begin"/>
      </w:r>
      <w:r>
        <w:instrText xml:space="preserve"> HYPERLINK "mailto:yuan.yue@myjove.com" </w:instrText>
      </w:r>
      <w:r>
        <w:fldChar w:fldCharType="separate"/>
      </w:r>
      <w:r>
        <w:rPr>
          <w:rStyle w:val="20"/>
          <w:rFonts w:ascii="Calibri" w:hAnsi="Calibri" w:cs="Calibri"/>
        </w:rPr>
        <w:t>Yuan Yue</w:t>
      </w:r>
      <w:r>
        <w:rPr>
          <w:rStyle w:val="20"/>
          <w:rFonts w:ascii="Calibri" w:hAnsi="Calibri" w:cs="Calibri"/>
        </w:rPr>
        <w:fldChar w:fldCharType="end"/>
      </w:r>
      <w:r>
        <w:rPr>
          <w:rFonts w:ascii="Calibri" w:hAnsi="Calibri" w:cs="Calibri"/>
          <w:color w:val="000000"/>
        </w:rPr>
        <w:t>.</w:t>
      </w:r>
    </w:p>
    <w:p>
      <w:pPr>
        <w:rPr>
          <w:rFonts w:cstheme="minorHAnsi"/>
          <w:b/>
          <w:sz w:val="22"/>
          <w:szCs w:val="22"/>
        </w:rPr>
      </w:pPr>
    </w:p>
    <w:p>
      <w:pPr>
        <w:pBdr>
          <w:top w:val="single" w:color="auto" w:sz="4" w:space="1"/>
          <w:left w:val="single" w:color="auto" w:sz="4" w:space="4"/>
          <w:bottom w:val="single" w:color="auto" w:sz="4" w:space="1"/>
          <w:right w:val="single" w:color="auto" w:sz="4" w:space="4"/>
        </w:pBdr>
        <w:shd w:val="clear" w:color="auto" w:fill="FEFF70" w:themeFill="background1" w:themeFillShade="E6"/>
        <w:rPr>
          <w:rFonts w:cstheme="minorHAnsi"/>
          <w:b/>
        </w:rPr>
      </w:pPr>
      <w:r>
        <w:rPr>
          <w:rFonts w:cstheme="minorHAnsi"/>
          <w:bCs/>
        </w:rPr>
        <w:t xml:space="preserve">To ensure that your </w:t>
      </w:r>
      <w:r>
        <w:rPr>
          <w:rFonts w:cstheme="minorHAnsi"/>
          <w:b/>
        </w:rPr>
        <w:t>script can be filmed in one day</w:t>
      </w:r>
      <w:r>
        <w:rPr>
          <w:rFonts w:cstheme="minorHAnsi"/>
          <w:bCs/>
        </w:rPr>
        <w:t>, the protocol sections are cumulatively restricted to</w:t>
      </w:r>
      <w:r>
        <w:rPr>
          <w:rFonts w:cstheme="minorHAnsi"/>
          <w:b/>
        </w:rPr>
        <w:t> </w:t>
      </w:r>
      <w:r>
        <w:rPr>
          <w:rFonts w:cstheme="minorHAnsi"/>
          <w:b/>
          <w:bCs/>
        </w:rPr>
        <w:t>55 shots</w:t>
      </w:r>
      <w:r>
        <w:rPr>
          <w:rFonts w:cstheme="minorHAnsi"/>
          <w:b/>
        </w:rPr>
        <w:t xml:space="preserve"> </w:t>
      </w:r>
      <w:r>
        <w:rPr>
          <w:rFonts w:cstheme="minorHAnsi"/>
          <w:bCs/>
        </w:rPr>
        <w:t>(shots are the 3-digit numbers like 2.1.1, 2.1.2…etc)</w:t>
      </w:r>
    </w:p>
    <w:p>
      <w:pPr>
        <w:rPr>
          <w:rFonts w:cstheme="minorHAnsi"/>
          <w:b/>
          <w:sz w:val="22"/>
          <w:szCs w:val="22"/>
        </w:rPr>
      </w:pPr>
    </w:p>
    <w:p>
      <w:pPr>
        <w:rPr>
          <w:rFonts w:cstheme="minorHAnsi"/>
          <w:b/>
          <w:sz w:val="22"/>
          <w:szCs w:val="22"/>
        </w:rPr>
      </w:pPr>
      <w:r>
        <w:rPr>
          <w:rFonts w:cstheme="minorHAnsi"/>
          <w:b/>
          <w:sz w:val="22"/>
          <w:szCs w:val="22"/>
        </w:rPr>
        <w:t>Current Protocol Length</w:t>
      </w:r>
    </w:p>
    <w:p>
      <w:pPr>
        <w:rPr>
          <w:rFonts w:cstheme="minorHAnsi"/>
          <w:bCs/>
          <w:sz w:val="22"/>
          <w:szCs w:val="22"/>
        </w:rPr>
      </w:pPr>
      <w:r>
        <w:rPr>
          <w:rFonts w:cstheme="minorHAnsi"/>
          <w:bCs/>
          <w:sz w:val="22"/>
          <w:szCs w:val="22"/>
        </w:rPr>
        <w:t>Number of Steps: 14</w:t>
      </w:r>
    </w:p>
    <w:p>
      <w:pPr>
        <w:rPr>
          <w:rFonts w:cstheme="minorHAnsi"/>
          <w:b/>
          <w:sz w:val="22"/>
          <w:szCs w:val="22"/>
        </w:rPr>
      </w:pPr>
      <w:r>
        <w:rPr>
          <w:rFonts w:cstheme="minorHAnsi"/>
          <w:bCs/>
          <w:sz w:val="22"/>
          <w:szCs w:val="22"/>
        </w:rPr>
        <w:t>Number of Shots: 28</w:t>
      </w:r>
      <w:r>
        <w:rPr>
          <w:rFonts w:cstheme="minorHAnsi"/>
          <w:b/>
          <w:sz w:val="22"/>
          <w:szCs w:val="22"/>
        </w:rPr>
        <w:br w:type="page"/>
      </w:r>
    </w:p>
    <w:p>
      <w:pPr>
        <w:pStyle w:val="2"/>
        <w:rPr>
          <w:rFonts w:cstheme="minorHAnsi"/>
        </w:rPr>
      </w:pPr>
      <w:r>
        <w:rPr>
          <w:rFonts w:cstheme="minorHAnsi"/>
        </w:rPr>
        <w:t xml:space="preserve">Interviews </w:t>
      </w:r>
    </w:p>
    <w:p>
      <w:pPr>
        <w:pStyle w:val="30"/>
        <w:numPr>
          <w:ilvl w:val="0"/>
          <w:numId w:val="1"/>
        </w:numPr>
        <w:rPr>
          <w:rStyle w:val="33"/>
          <w:rFonts w:cstheme="minorHAnsi"/>
          <w:sz w:val="24"/>
        </w:rPr>
      </w:pPr>
      <w:r>
        <w:rPr>
          <w:rFonts w:cstheme="minorHAnsi"/>
          <w:b/>
        </w:rPr>
        <w:t>Video 1: Author Spotlight:</w:t>
      </w:r>
      <w:r>
        <w:rPr>
          <w:rFonts w:cs="Calibri" w:eastAsiaTheme="minorEastAsia"/>
          <w:b/>
          <w:bCs/>
          <w:color w:val="000000"/>
        </w:rPr>
        <w:t xml:space="preserve"> </w:t>
      </w:r>
      <w:bookmarkStart w:id="4" w:name="_Hlk138956231"/>
      <w:sdt>
        <w:sdtPr>
          <w:rPr>
            <w:rStyle w:val="33"/>
            <w:rFonts w:cstheme="minorHAnsi"/>
          </w:rPr>
          <w:id w:val="-39982471"/>
          <w:placeholder>
            <w:docPart w:val="824120FD0A884615B03397FA426C8D14"/>
          </w:placeholder>
          <w:temporary/>
          <w:showingPlcHdr/>
          <w:text/>
        </w:sdtPr>
        <w:sdtEndPr>
          <w:rPr>
            <w:rStyle w:val="15"/>
            <w:rFonts w:cstheme="minorHAnsi"/>
            <w:b w:val="0"/>
            <w:sz w:val="24"/>
          </w:rPr>
        </w:sdtEndPr>
        <w:sdtContent>
          <w:r>
            <w:rPr>
              <w:rFonts w:asciiTheme="majorHAnsi" w:hAnsiTheme="majorHAnsi" w:cstheme="majorHAnsi"/>
              <w:b/>
              <w:bCs/>
              <w:color w:val="808080"/>
              <w:shd w:val="clear" w:color="auto" w:fill="FFFF00"/>
            </w:rPr>
            <w:t xml:space="preserve">Title </w:t>
          </w:r>
          <w:r>
            <w:rPr>
              <w:rFonts w:asciiTheme="majorHAnsi" w:hAnsiTheme="majorHAnsi" w:cstheme="majorHAnsi"/>
              <w:color w:val="808080"/>
              <w:sz w:val="22"/>
              <w:szCs w:val="22"/>
              <w:shd w:val="clear" w:color="auto" w:fill="FFFF00"/>
            </w:rPr>
            <w:t>(Filled by scriptwriter during script finalization)</w:t>
          </w:r>
        </w:sdtContent>
      </w:sdt>
    </w:p>
    <w:bookmarkEnd w:id="4"/>
    <w:p>
      <w:pPr>
        <w:pStyle w:val="30"/>
        <w:spacing w:before="120" w:after="240"/>
        <w:ind w:left="360"/>
        <w:contextualSpacing w:val="0"/>
        <w:rPr>
          <w:rFonts w:eastAsia="Times New Roman" w:cstheme="minorHAnsi"/>
        </w:rPr>
      </w:pPr>
      <w:r>
        <w:rPr>
          <w:rFonts w:cstheme="minorHAnsi"/>
          <w:b/>
          <w:bCs/>
        </w:rPr>
        <w:t>Ethics Title Card</w:t>
      </w:r>
      <w:r>
        <w:rPr>
          <w:rFonts w:eastAsia="Times New Roman" w:cstheme="minorHAnsi"/>
        </w:rPr>
        <w:br w:type="textWrapping"/>
      </w:r>
      <w:r>
        <w:rPr>
          <w:rFonts w:eastAsia="Times New Roman" w:cstheme="minorHAnsi"/>
        </w:rPr>
        <w:t xml:space="preserve">This research has been approved by the </w:t>
      </w:r>
      <w:r>
        <w:rPr>
          <w:lang w:eastAsia="zh-CN"/>
        </w:rPr>
        <w:t xml:space="preserve">Medical Ethics Committee of the First Affiliated Hospital of Jinan University. Informed consent was obtained from the patient </w:t>
      </w:r>
    </w:p>
    <w:p>
      <w:pPr>
        <w:rPr>
          <w:rFonts w:cstheme="minorHAnsi"/>
          <w:b/>
        </w:rPr>
      </w:pPr>
    </w:p>
    <w:p>
      <w:pPr>
        <w:pBdr>
          <w:top w:val="single" w:color="auto" w:sz="4" w:space="1"/>
          <w:left w:val="single" w:color="auto" w:sz="4" w:space="4"/>
          <w:bottom w:val="single" w:color="auto" w:sz="4" w:space="1"/>
          <w:right w:val="single" w:color="auto" w:sz="4" w:space="4"/>
        </w:pBdr>
        <w:shd w:val="clear" w:color="auto" w:fill="FFFF99"/>
        <w:ind w:left="86" w:right="86"/>
        <w:rPr>
          <w:rFonts w:eastAsia="Times New Roman" w:cstheme="minorHAnsi"/>
          <w:bCs/>
        </w:rPr>
      </w:pPr>
      <w:r>
        <w:rPr>
          <w:rFonts w:eastAsia="Times New Roman" w:cstheme="minorHAnsi"/>
          <w:bCs/>
        </w:rPr>
        <w:t>Answers to these questions will become interview statements that you will deliver on camera.</w:t>
      </w:r>
    </w:p>
    <w:p>
      <w:pPr>
        <w:numPr>
          <w:ilvl w:val="0"/>
          <w:numId w:val="2"/>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bCs/>
        </w:rPr>
      </w:pPr>
      <w:r>
        <w:rPr>
          <w:rFonts w:eastAsia="Times New Roman" w:cstheme="minorHAnsi"/>
          <w:bCs/>
        </w:rPr>
        <w:t xml:space="preserve">Answer the </w:t>
      </w:r>
      <w:r>
        <w:rPr>
          <w:rFonts w:eastAsia="Times New Roman" w:cstheme="minorHAnsi"/>
          <w:b/>
          <w:color w:val="FF0000"/>
        </w:rPr>
        <w:t>1st REQUIRED</w:t>
      </w:r>
      <w:r>
        <w:rPr>
          <w:rFonts w:eastAsia="Times New Roman" w:cstheme="minorHAnsi"/>
          <w:bCs/>
          <w:color w:val="FF0000"/>
        </w:rPr>
        <w:t xml:space="preserve"> </w:t>
      </w:r>
      <w:r>
        <w:rPr>
          <w:rFonts w:eastAsia="Times New Roman" w:cstheme="minorHAnsi"/>
          <w:bCs/>
        </w:rPr>
        <w:t xml:space="preserve">question and </w:t>
      </w:r>
      <w:r>
        <w:rPr>
          <w:rFonts w:eastAsia="Times New Roman" w:cstheme="minorHAnsi"/>
          <w:b/>
        </w:rPr>
        <w:t>at least 2 other questions (1.2 – 1.10)</w:t>
      </w:r>
      <w:r>
        <w:rPr>
          <w:rFonts w:eastAsia="Times New Roman" w:cstheme="minorHAnsi"/>
          <w:bCs/>
        </w:rPr>
        <w:t xml:space="preserve"> below. Up to 5 interview statements will be included in the video.</w:t>
      </w:r>
    </w:p>
    <w:p>
      <w:pPr>
        <w:numPr>
          <w:ilvl w:val="0"/>
          <w:numId w:val="2"/>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bCs/>
        </w:rPr>
      </w:pPr>
      <w:r>
        <w:rPr>
          <w:rFonts w:eastAsia="Times New Roman" w:cstheme="minorHAnsi"/>
          <w:bCs/>
        </w:rPr>
        <w:t xml:space="preserve">Enter the </w:t>
      </w:r>
      <w:r>
        <w:rPr>
          <w:rFonts w:eastAsia="Times New Roman" w:cstheme="minorHAnsi"/>
          <w:b/>
        </w:rPr>
        <w:t>full name</w:t>
      </w:r>
      <w:r>
        <w:rPr>
          <w:rFonts w:eastAsia="Times New Roman" w:cstheme="minorHAnsi"/>
          <w:bCs/>
        </w:rPr>
        <w:t xml:space="preserve"> of the author who will deliver the statement.</w:t>
      </w:r>
    </w:p>
    <w:p>
      <w:pPr>
        <w:numPr>
          <w:ilvl w:val="0"/>
          <w:numId w:val="2"/>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bCs/>
        </w:rPr>
      </w:pPr>
      <w:r>
        <w:rPr>
          <w:rFonts w:eastAsia="Times New Roman" w:cstheme="minorHAnsi"/>
          <w:bCs/>
        </w:rPr>
        <w:t xml:space="preserve">If possible, each author should deliver </w:t>
      </w:r>
      <w:r>
        <w:rPr>
          <w:rFonts w:eastAsia="Times New Roman" w:cstheme="minorHAnsi"/>
          <w:b/>
          <w:bCs/>
        </w:rPr>
        <w:t>no more than two statements</w:t>
      </w:r>
      <w:r>
        <w:rPr>
          <w:rFonts w:eastAsia="Times New Roman" w:cstheme="minorHAnsi"/>
          <w:bCs/>
        </w:rPr>
        <w:t>.</w:t>
      </w:r>
    </w:p>
    <w:p>
      <w:pPr>
        <w:numPr>
          <w:ilvl w:val="0"/>
          <w:numId w:val="2"/>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bCs/>
        </w:rPr>
      </w:pPr>
      <w:r>
        <w:rPr>
          <w:rFonts w:eastAsia="Times New Roman" w:cstheme="minorHAnsi"/>
          <w:bCs/>
          <w:u w:val="single"/>
        </w:rPr>
        <w:t>Answer in full sentences</w:t>
      </w:r>
      <w:r>
        <w:rPr>
          <w:rFonts w:eastAsia="Times New Roman" w:cstheme="minorHAnsi"/>
          <w:bCs/>
        </w:rPr>
        <w:t>, in a style suitable for being spoken aloud.</w:t>
      </w:r>
    </w:p>
    <w:p>
      <w:pPr>
        <w:numPr>
          <w:ilvl w:val="0"/>
          <w:numId w:val="2"/>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bCs/>
        </w:rPr>
      </w:pPr>
      <w:r>
        <w:rPr>
          <w:rFonts w:eastAsia="Times New Roman" w:cstheme="minorHAnsi"/>
          <w:bCs/>
        </w:rPr>
        <w:t xml:space="preserve">Limit the length of each statement to </w:t>
      </w:r>
      <w:r>
        <w:rPr>
          <w:rFonts w:eastAsia="Times New Roman" w:cstheme="minorHAnsi"/>
          <w:b/>
          <w:color w:val="FF0000"/>
        </w:rPr>
        <w:t>50 words or fewer</w:t>
      </w:r>
      <w:r>
        <w:rPr>
          <w:rFonts w:eastAsia="Times New Roman" w:cstheme="minorHAnsi"/>
          <w:bCs/>
        </w:rPr>
        <w:t>.</w:t>
      </w:r>
    </w:p>
    <w:p>
      <w:pPr>
        <w:numPr>
          <w:ilvl w:val="0"/>
          <w:numId w:val="2"/>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bCs/>
        </w:rPr>
      </w:pPr>
      <w:r>
        <w:rPr>
          <w:rFonts w:eastAsia="Times New Roman" w:cstheme="minorHAnsi"/>
          <w:bCs/>
        </w:rPr>
        <w:t>Answers will be edited for length, clarity, and consistency with journal style guidelines.</w:t>
      </w:r>
    </w:p>
    <w:p>
      <w:pPr>
        <w:rPr>
          <w:rFonts w:eastAsia="Times New Roman" w:cstheme="minorHAnsi"/>
          <w:b/>
        </w:rPr>
      </w:pPr>
    </w:p>
    <w:p>
      <w:pPr>
        <w:rPr>
          <w:rFonts w:eastAsia="Times New Roman" w:cstheme="minorHAnsi"/>
          <w:sz w:val="28"/>
          <w:szCs w:val="28"/>
        </w:rPr>
      </w:pPr>
      <w:r>
        <w:rPr>
          <w:rFonts w:cstheme="minorHAnsi"/>
          <w:b/>
          <w:bCs/>
          <w:color w:val="auto"/>
          <w:shd w:val="clear" w:color="auto" w:fill="FFFFFF"/>
        </w:rPr>
        <w:t xml:space="preserve">REQUIRED: </w:t>
      </w:r>
      <w:r>
        <w:rPr>
          <w:rFonts w:cstheme="minorHAnsi"/>
          <w:color w:val="000000"/>
          <w:shd w:val="clear" w:color="auto" w:fill="FFFFFF"/>
        </w:rPr>
        <w:t>What is the scope of your research? What questions are you trying to answer?</w:t>
      </w:r>
      <w:r>
        <w:rPr>
          <w:rFonts w:eastAsia="Times New Roman" w:cstheme="minorHAnsi"/>
          <w:sz w:val="28"/>
          <w:szCs w:val="28"/>
        </w:rPr>
        <w:t xml:space="preserve"> </w:t>
      </w:r>
    </w:p>
    <w:p>
      <w:pPr>
        <w:pStyle w:val="30"/>
        <w:numPr>
          <w:ilvl w:val="1"/>
          <w:numId w:val="3"/>
        </w:numPr>
        <w:spacing w:before="120"/>
        <w:contextualSpacing w:val="0"/>
        <w:rPr>
          <w:rFonts w:eastAsia="Times New Roman" w:cstheme="minorHAnsi"/>
        </w:rPr>
      </w:pPr>
      <w:r>
        <w:rPr>
          <w:rStyle w:val="39"/>
          <w:rFonts w:hint="eastAsia" w:cstheme="minorHAnsi"/>
          <w:lang w:eastAsia="zh-CN"/>
        </w:rPr>
        <w:t>Z</w:t>
      </w:r>
      <w:r>
        <w:rPr>
          <w:rStyle w:val="39"/>
          <w:rFonts w:hint="eastAsia" w:cstheme="minorHAnsi"/>
          <w:lang w:val="en-US" w:eastAsia="zh-CN"/>
        </w:rPr>
        <w:t>hilong Liu</w:t>
      </w:r>
      <w:r>
        <w:rPr>
          <w:rStyle w:val="39"/>
          <w:rFonts w:eastAsia="Times" w:asciiTheme="minorHAnsi" w:hAnsiTheme="minorHAnsi" w:cstheme="minorHAnsi"/>
        </w:rPr>
        <w:t>:</w:t>
      </w:r>
      <w:r>
        <w:rPr>
          <w:rFonts w:cstheme="minorHAnsi"/>
        </w:rPr>
        <w:t xml:space="preserve"> </w:t>
      </w:r>
      <w:r>
        <w:rPr>
          <w:rFonts w:hint="eastAsia" w:cstheme="minorHAnsi"/>
        </w:rPr>
        <w:t>The scope of my research is how to reduce bleeding and postoperative complications in laparoscopic partial splenectomy</w:t>
      </w:r>
      <w:r>
        <w:rPr>
          <w:rFonts w:hint="eastAsia" w:cstheme="minorHAnsi"/>
          <w:lang w:val="en-US" w:eastAsia="zh-CN"/>
        </w:rPr>
        <w:t>.We found microwave ablation to be an effective adjunct to hemostasis.</w:t>
      </w:r>
    </w:p>
    <w:p>
      <w:pPr>
        <w:rPr>
          <w:rFonts w:eastAsia="Times New Roman" w:cstheme="minorHAnsi"/>
          <w:b/>
          <w:bCs/>
        </w:rPr>
      </w:pPr>
    </w:p>
    <w:p>
      <w:pPr>
        <w:rPr>
          <w:rFonts w:eastAsia="Times New Roman" w:cstheme="minorHAnsi"/>
        </w:rPr>
      </w:pPr>
      <w:r>
        <w:rPr>
          <w:rFonts w:cstheme="minorHAnsi"/>
          <w:color w:val="000000"/>
          <w:shd w:val="clear" w:color="auto" w:fill="FFFFFF"/>
        </w:rPr>
        <w:t>What are the most recent developments in your field of research?</w:t>
      </w:r>
    </w:p>
    <w:p>
      <w:pPr>
        <w:pStyle w:val="30"/>
        <w:numPr>
          <w:ilvl w:val="1"/>
          <w:numId w:val="3"/>
        </w:numPr>
        <w:spacing w:before="120" w:after="240"/>
        <w:contextualSpacing w:val="0"/>
        <w:rPr>
          <w:rFonts w:eastAsia="Times New Roman" w:cstheme="minorHAnsi"/>
        </w:rPr>
      </w:pPr>
      <w:r>
        <w:rPr>
          <w:rStyle w:val="39"/>
          <w:rFonts w:hint="eastAsia" w:cstheme="minorHAnsi"/>
          <w:lang w:eastAsia="zh-CN"/>
        </w:rPr>
        <w:t>Z</w:t>
      </w:r>
      <w:r>
        <w:rPr>
          <w:rStyle w:val="39"/>
          <w:rFonts w:hint="eastAsia" w:cstheme="minorHAnsi"/>
          <w:lang w:val="en-US" w:eastAsia="zh-CN"/>
        </w:rPr>
        <w:t>hilong Liu</w:t>
      </w:r>
      <w:r>
        <w:rPr>
          <w:rFonts w:eastAsia="Times New Roman" w:cstheme="minorHAnsi"/>
          <w:b/>
          <w:bCs/>
          <w:u w:val="single"/>
        </w:rPr>
        <w:t>:</w:t>
      </w:r>
      <w:r>
        <w:rPr>
          <w:rFonts w:eastAsia="Times New Roman" w:cstheme="minorHAnsi"/>
        </w:rPr>
        <w:t xml:space="preserve"> </w:t>
      </w:r>
      <w:r>
        <w:rPr>
          <w:rFonts w:hint="eastAsia" w:cstheme="minorHAnsi"/>
        </w:rPr>
        <w:t>The treatment of benign splenic tumors is gradually treated with laparoscopic surgery, and laparoscopic partial splenectomy is increasingly recognized because of its lack of trauma</w:t>
      </w:r>
      <w:r>
        <w:rPr>
          <w:rFonts w:hint="eastAsia" w:cstheme="minorHAnsi"/>
          <w:lang w:val="en-US" w:eastAsia="zh-CN"/>
        </w:rPr>
        <w:t>.</w:t>
      </w:r>
    </w:p>
    <w:p>
      <w:pPr>
        <w:spacing w:before="120"/>
        <w:rPr>
          <w:rFonts w:eastAsia="Times New Roman" w:cstheme="minorHAnsi"/>
          <w:sz w:val="28"/>
          <w:szCs w:val="28"/>
        </w:rPr>
      </w:pPr>
      <w:r>
        <w:rPr>
          <w:rFonts w:cstheme="minorHAnsi"/>
          <w:color w:val="000000"/>
          <w:shd w:val="clear" w:color="auto" w:fill="FFFFFF"/>
        </w:rPr>
        <w:t>What technologies are currently used to advance research in your field?</w:t>
      </w:r>
    </w:p>
    <w:p>
      <w:pPr>
        <w:pStyle w:val="30"/>
        <w:numPr>
          <w:ilvl w:val="1"/>
          <w:numId w:val="3"/>
        </w:numPr>
        <w:spacing w:before="120" w:after="240"/>
        <w:contextualSpacing w:val="0"/>
        <w:rPr>
          <w:rFonts w:eastAsia="Times New Roman" w:cstheme="minorHAnsi"/>
        </w:rPr>
      </w:pPr>
      <w:r>
        <w:rPr>
          <w:rFonts w:hint="eastAsia" w:ascii="Calibri" w:hAnsi="Calibri" w:eastAsia="Times New Roman" w:cstheme="minorHAnsi"/>
          <w:b/>
          <w:szCs w:val="24"/>
          <w:u w:val="single"/>
          <w:lang w:eastAsia="zh-CN"/>
        </w:rPr>
        <w:t>Z</w:t>
      </w:r>
      <w:r>
        <w:rPr>
          <w:rFonts w:hint="eastAsia" w:ascii="Calibri" w:hAnsi="Calibri" w:eastAsia="Times New Roman" w:cstheme="minorHAnsi"/>
          <w:b/>
          <w:szCs w:val="24"/>
          <w:u w:val="single"/>
          <w:lang w:val="en-US" w:eastAsia="zh-CN"/>
        </w:rPr>
        <w:t>hilong Liu</w:t>
      </w:r>
      <w:r>
        <w:rPr>
          <w:rFonts w:eastAsia="Times New Roman" w:cstheme="minorHAnsi"/>
          <w:b/>
          <w:bCs/>
          <w:u w:val="single"/>
        </w:rPr>
        <w:t>:</w:t>
      </w:r>
      <w:r>
        <w:rPr>
          <w:rFonts w:eastAsia="Times New Roman" w:cstheme="minorHAnsi"/>
        </w:rPr>
        <w:t xml:space="preserve"> </w:t>
      </w:r>
      <w:r>
        <w:rPr>
          <w:rFonts w:hint="eastAsia" w:cstheme="minorHAnsi"/>
        </w:rPr>
        <w:t>Microwave ablation can quickly coagulate tissues and reduce bleeding during parenchymal tumor resection, and is suitable for laparoscopic partial dermatomectomy</w:t>
      </w:r>
      <w:r>
        <w:rPr>
          <w:rFonts w:hint="eastAsia" w:cstheme="minorHAnsi"/>
          <w:lang w:val="en-US" w:eastAsia="zh-CN"/>
        </w:rPr>
        <w:t>.</w:t>
      </w:r>
    </w:p>
    <w:p>
      <w:pPr>
        <w:spacing w:before="120"/>
        <w:rPr>
          <w:rFonts w:eastAsia="Times New Roman" w:cstheme="minorHAnsi"/>
        </w:rPr>
      </w:pPr>
      <w:r>
        <w:rPr>
          <w:rFonts w:cstheme="minorHAnsi"/>
          <w:color w:val="000000"/>
          <w:shd w:val="clear" w:color="auto" w:fill="FFFFFF"/>
        </w:rPr>
        <w:t>What are the current experimental challenges?</w:t>
      </w:r>
    </w:p>
    <w:p>
      <w:pPr>
        <w:pStyle w:val="30"/>
        <w:numPr>
          <w:ilvl w:val="1"/>
          <w:numId w:val="3"/>
        </w:numPr>
        <w:spacing w:before="120"/>
        <w:contextualSpacing w:val="0"/>
        <w:rPr>
          <w:rFonts w:eastAsia="Times New Roman" w:cstheme="minorHAnsi"/>
        </w:rPr>
      </w:pPr>
      <w:r>
        <w:rPr>
          <w:rFonts w:hint="eastAsia" w:ascii="Calibri" w:hAnsi="Calibri" w:eastAsia="Times New Roman" w:cstheme="minorHAnsi"/>
          <w:b/>
          <w:szCs w:val="24"/>
          <w:u w:val="single"/>
          <w:lang w:eastAsia="zh-CN"/>
        </w:rPr>
        <w:t>Z</w:t>
      </w:r>
      <w:r>
        <w:rPr>
          <w:rFonts w:hint="eastAsia" w:ascii="Calibri" w:hAnsi="Calibri" w:eastAsia="Times New Roman" w:cstheme="minorHAnsi"/>
          <w:b/>
          <w:szCs w:val="24"/>
          <w:u w:val="single"/>
          <w:lang w:val="en-US" w:eastAsia="zh-CN"/>
        </w:rPr>
        <w:t>hilong Liu</w:t>
      </w:r>
      <w:r>
        <w:rPr>
          <w:rFonts w:eastAsia="Times New Roman" w:cstheme="minorHAnsi"/>
          <w:b/>
          <w:bCs/>
          <w:u w:val="single"/>
        </w:rPr>
        <w:t>:</w:t>
      </w:r>
      <w:r>
        <w:rPr>
          <w:rFonts w:eastAsia="Times New Roman" w:cstheme="minorHAnsi"/>
        </w:rPr>
        <w:t xml:space="preserve"> </w:t>
      </w:r>
      <w:r>
        <w:rPr>
          <w:rFonts w:hint="eastAsia" w:cstheme="minorHAnsi"/>
        </w:rPr>
        <w:t>At present, many surgeons are still not proficient in microwave ablation, which limits the use of this technique in laparoscopic partial splenectomy</w:t>
      </w:r>
      <w:r>
        <w:rPr>
          <w:rFonts w:hint="eastAsia" w:cstheme="minorHAnsi"/>
          <w:lang w:val="en-US" w:eastAsia="zh-CN"/>
        </w:rPr>
        <w:t>.</w:t>
      </w:r>
    </w:p>
    <w:p>
      <w:pPr>
        <w:rPr>
          <w:rFonts w:eastAsia="Times New Roman" w:cstheme="minorHAnsi"/>
          <w:b/>
          <w:bCs/>
        </w:rPr>
      </w:pPr>
    </w:p>
    <w:p>
      <w:pPr>
        <w:rPr>
          <w:rFonts w:eastAsia="Times New Roman" w:cstheme="minorHAnsi"/>
          <w:sz w:val="28"/>
          <w:szCs w:val="28"/>
        </w:rPr>
      </w:pPr>
      <w:r>
        <w:rPr>
          <w:rFonts w:cstheme="minorHAnsi"/>
          <w:color w:val="000000"/>
          <w:shd w:val="clear" w:color="auto" w:fill="FFFFFF"/>
        </w:rPr>
        <w:t>What significant findings have you established in your field?</w:t>
      </w:r>
    </w:p>
    <w:p>
      <w:pPr>
        <w:pStyle w:val="30"/>
        <w:numPr>
          <w:ilvl w:val="1"/>
          <w:numId w:val="3"/>
        </w:numPr>
        <w:spacing w:before="120"/>
        <w:contextualSpacing w:val="0"/>
        <w:rPr>
          <w:rFonts w:eastAsia="Times New Roman" w:cstheme="minorHAnsi"/>
        </w:rPr>
      </w:pPr>
      <w:r>
        <w:rPr>
          <w:rFonts w:hint="eastAsia" w:ascii="Calibri" w:hAnsi="Calibri" w:eastAsia="Times New Roman" w:cstheme="minorHAnsi"/>
          <w:b/>
          <w:szCs w:val="24"/>
          <w:u w:val="single"/>
          <w:lang w:eastAsia="zh-CN"/>
        </w:rPr>
        <w:t>Z</w:t>
      </w:r>
      <w:r>
        <w:rPr>
          <w:rFonts w:hint="eastAsia" w:ascii="Calibri" w:hAnsi="Calibri" w:eastAsia="Times New Roman" w:cstheme="minorHAnsi"/>
          <w:b/>
          <w:szCs w:val="24"/>
          <w:u w:val="single"/>
          <w:lang w:val="en-US" w:eastAsia="zh-CN"/>
        </w:rPr>
        <w:t>hilong Liu</w:t>
      </w:r>
      <w:r>
        <w:rPr>
          <w:rFonts w:eastAsia="Times New Roman" w:cstheme="minorHAnsi"/>
          <w:b/>
          <w:bCs/>
          <w:u w:val="single"/>
        </w:rPr>
        <w:t>:</w:t>
      </w:r>
      <w:r>
        <w:rPr>
          <w:rFonts w:eastAsia="Times New Roman" w:cstheme="minorHAnsi"/>
        </w:rPr>
        <w:t xml:space="preserve"> </w:t>
      </w:r>
      <w:r>
        <w:rPr>
          <w:rFonts w:hint="eastAsia" w:cstheme="minorHAnsi"/>
        </w:rPr>
        <w:t>When using a microwave ablation needle, it is important to pay attention to the position of the needle tip, as the penetration of the needle tip into the target tissue can easily cause thermal damage to the surrounding organs</w:t>
      </w:r>
      <w:r>
        <w:rPr>
          <w:rFonts w:hint="eastAsia" w:cstheme="minorHAnsi"/>
          <w:lang w:val="en-US" w:eastAsia="zh-CN"/>
        </w:rPr>
        <w:t>.</w:t>
      </w:r>
    </w:p>
    <w:p>
      <w:pPr>
        <w:rPr>
          <w:rFonts w:eastAsia="Times New Roman" w:cstheme="minorHAnsi"/>
        </w:rPr>
      </w:pPr>
    </w:p>
    <w:p>
      <w:pPr>
        <w:rPr>
          <w:rFonts w:eastAsia="Times New Roman" w:cstheme="minorHAnsi"/>
          <w:sz w:val="28"/>
          <w:szCs w:val="28"/>
        </w:rPr>
      </w:pPr>
      <w:r>
        <w:rPr>
          <w:rFonts w:cstheme="minorHAnsi"/>
          <w:color w:val="000000"/>
          <w:shd w:val="clear" w:color="auto" w:fill="FFFFFF"/>
        </w:rPr>
        <w:t>What research gap are you addressing with your protocol?</w:t>
      </w:r>
    </w:p>
    <w:p>
      <w:pPr>
        <w:pStyle w:val="30"/>
        <w:numPr>
          <w:ilvl w:val="1"/>
          <w:numId w:val="3"/>
        </w:numPr>
        <w:spacing w:before="120"/>
        <w:contextualSpacing w:val="0"/>
        <w:rPr>
          <w:rFonts w:eastAsia="Times New Roman" w:cstheme="minorHAnsi"/>
        </w:rPr>
      </w:pPr>
      <w:r>
        <w:rPr>
          <w:rStyle w:val="39"/>
          <w:rFonts w:hint="eastAsia" w:cstheme="minorHAnsi"/>
          <w:lang w:eastAsia="zh-CN"/>
        </w:rPr>
        <w:t>Z</w:t>
      </w:r>
      <w:r>
        <w:rPr>
          <w:rStyle w:val="39"/>
          <w:rFonts w:hint="eastAsia" w:cstheme="minorHAnsi"/>
          <w:lang w:val="en-US" w:eastAsia="zh-CN"/>
        </w:rPr>
        <w:t>hiwei Chen</w:t>
      </w:r>
      <w:r>
        <w:rPr>
          <w:rFonts w:eastAsia="Times New Roman" w:cstheme="minorHAnsi"/>
          <w:b/>
          <w:bCs/>
          <w:u w:val="single"/>
        </w:rPr>
        <w:t>:</w:t>
      </w:r>
      <w:r>
        <w:rPr>
          <w:rFonts w:eastAsia="Times New Roman" w:cstheme="minorHAnsi"/>
        </w:rPr>
        <w:t xml:space="preserve"> </w:t>
      </w:r>
      <w:r>
        <w:rPr>
          <w:rFonts w:hint="eastAsia" w:cstheme="minorHAnsi"/>
        </w:rPr>
        <w:t>At present, there are still few hospitals that use microwave ablation to assist laparoscopic partial splenectomy, and we have accumulated a lot of experience to make full use of this technique</w:t>
      </w:r>
      <w:r>
        <w:rPr>
          <w:rFonts w:hint="eastAsia" w:cstheme="minorHAnsi"/>
          <w:lang w:val="en-US" w:eastAsia="zh-CN"/>
        </w:rPr>
        <w:t>.</w:t>
      </w:r>
    </w:p>
    <w:p>
      <w:pPr>
        <w:rPr>
          <w:rFonts w:eastAsia="Times New Roman" w:cstheme="minorHAnsi"/>
          <w:b/>
          <w:bCs/>
        </w:rPr>
      </w:pPr>
    </w:p>
    <w:p>
      <w:pPr>
        <w:rPr>
          <w:rFonts w:eastAsia="Times New Roman" w:cstheme="minorHAnsi"/>
          <w:sz w:val="28"/>
          <w:szCs w:val="28"/>
        </w:rPr>
      </w:pPr>
      <w:r>
        <w:rPr>
          <w:rFonts w:cstheme="minorHAnsi"/>
          <w:color w:val="000000"/>
          <w:shd w:val="clear" w:color="auto" w:fill="FFFFFF"/>
        </w:rPr>
        <w:t>What advantage does your protocol offer compared to other techniques?</w:t>
      </w:r>
    </w:p>
    <w:p>
      <w:pPr>
        <w:pStyle w:val="30"/>
        <w:numPr>
          <w:ilvl w:val="1"/>
          <w:numId w:val="3"/>
        </w:numPr>
        <w:spacing w:before="120"/>
        <w:contextualSpacing w:val="0"/>
        <w:rPr>
          <w:rFonts w:eastAsia="Times New Roman" w:cstheme="minorHAnsi"/>
        </w:rPr>
      </w:pPr>
      <w:r>
        <w:rPr>
          <w:rStyle w:val="39"/>
          <w:rFonts w:hint="eastAsia" w:cstheme="minorHAnsi"/>
          <w:lang w:eastAsia="zh-CN"/>
        </w:rPr>
        <w:t>Z</w:t>
      </w:r>
      <w:r>
        <w:rPr>
          <w:rStyle w:val="39"/>
          <w:rFonts w:hint="eastAsia" w:cstheme="minorHAnsi"/>
          <w:lang w:val="en-US" w:eastAsia="zh-CN"/>
        </w:rPr>
        <w:t>hiwei Chen</w:t>
      </w:r>
      <w:r>
        <w:rPr>
          <w:rFonts w:eastAsia="Times New Roman" w:cstheme="minorHAnsi"/>
          <w:b/>
          <w:bCs/>
          <w:u w:val="single"/>
        </w:rPr>
        <w:t>:</w:t>
      </w:r>
      <w:r>
        <w:rPr>
          <w:rFonts w:eastAsia="Times New Roman" w:cstheme="minorHAnsi"/>
        </w:rPr>
        <w:t xml:space="preserve"> </w:t>
      </w:r>
      <w:r>
        <w:rPr>
          <w:rFonts w:hint="eastAsia" w:cstheme="minorHAnsi"/>
        </w:rPr>
        <w:t>Our method achieves almost zero bleeding during splenectomy</w:t>
      </w:r>
      <w:r>
        <w:rPr>
          <w:rFonts w:hint="eastAsia" w:cstheme="minorHAnsi"/>
          <w:lang w:val="en-US" w:eastAsia="zh-CN"/>
        </w:rPr>
        <w:t>.</w:t>
      </w:r>
    </w:p>
    <w:p>
      <w:pPr>
        <w:spacing w:before="120"/>
        <w:rPr>
          <w:rFonts w:eastAsia="Times New Roman" w:cstheme="minorHAnsi"/>
        </w:rPr>
      </w:pPr>
      <w:r>
        <w:rPr>
          <w:rFonts w:cstheme="minorHAnsi"/>
          <w:color w:val="000000"/>
          <w:shd w:val="clear" w:color="auto" w:fill="FFFFFF"/>
        </w:rPr>
        <w:t>How will your findings advance research in your field?</w:t>
      </w:r>
    </w:p>
    <w:p>
      <w:pPr>
        <w:pStyle w:val="30"/>
        <w:numPr>
          <w:ilvl w:val="1"/>
          <w:numId w:val="3"/>
        </w:numPr>
        <w:spacing w:before="120"/>
        <w:contextualSpacing w:val="0"/>
        <w:rPr>
          <w:rFonts w:hint="eastAsia" w:eastAsia="Times New Roman" w:cstheme="minorHAnsi"/>
        </w:rPr>
      </w:pPr>
      <w:r>
        <w:rPr>
          <w:rStyle w:val="39"/>
          <w:rFonts w:hint="eastAsia" w:cstheme="minorHAnsi"/>
          <w:lang w:eastAsia="zh-CN"/>
        </w:rPr>
        <w:t>Z</w:t>
      </w:r>
      <w:r>
        <w:rPr>
          <w:rStyle w:val="39"/>
          <w:rFonts w:hint="eastAsia" w:cstheme="minorHAnsi"/>
          <w:lang w:val="en-US" w:eastAsia="zh-CN"/>
        </w:rPr>
        <w:t>hilong Liu</w:t>
      </w:r>
      <w:r>
        <w:rPr>
          <w:rFonts w:eastAsia="Times New Roman" w:cstheme="minorHAnsi"/>
          <w:b/>
          <w:bCs/>
          <w:u w:val="single"/>
        </w:rPr>
        <w:t>:</w:t>
      </w:r>
      <w:r>
        <w:rPr>
          <w:rFonts w:eastAsia="Times New Roman" w:cstheme="minorHAnsi"/>
        </w:rPr>
        <w:t xml:space="preserve"> </w:t>
      </w:r>
      <w:r>
        <w:rPr>
          <w:rFonts w:hint="eastAsia" w:cstheme="minorHAnsi"/>
        </w:rPr>
        <w:t>Our experience will be passed on to more peers through publications and academic conferences to advance the development of this technology</w:t>
      </w:r>
      <w:r>
        <w:rPr>
          <w:rFonts w:hint="eastAsia" w:cstheme="minorHAnsi"/>
          <w:lang w:val="en-US" w:eastAsia="zh-CN"/>
        </w:rPr>
        <w:t>.</w:t>
      </w:r>
    </w:p>
    <w:p>
      <w:pPr>
        <w:spacing w:before="120"/>
        <w:rPr>
          <w:rFonts w:eastAsia="Times New Roman" w:cstheme="minorHAnsi"/>
        </w:rPr>
      </w:pPr>
      <w:r>
        <w:rPr>
          <w:rFonts w:cstheme="minorHAnsi"/>
          <w:color w:val="000000"/>
          <w:shd w:val="clear" w:color="auto" w:fill="FFFFFF"/>
        </w:rPr>
        <w:t>What new scientific questions have your results paved the way for?</w:t>
      </w:r>
    </w:p>
    <w:p>
      <w:pPr>
        <w:pStyle w:val="30"/>
        <w:numPr>
          <w:ilvl w:val="1"/>
          <w:numId w:val="3"/>
        </w:numPr>
        <w:spacing w:before="120"/>
        <w:contextualSpacing w:val="0"/>
        <w:rPr>
          <w:rFonts w:eastAsia="Times New Roman" w:cstheme="minorHAnsi"/>
        </w:rPr>
      </w:pPr>
      <w:r>
        <w:rPr>
          <w:rStyle w:val="39"/>
          <w:rFonts w:hint="eastAsia" w:cstheme="minorHAnsi"/>
          <w:lang w:eastAsia="zh-CN"/>
        </w:rPr>
        <w:t>Z</w:t>
      </w:r>
      <w:r>
        <w:rPr>
          <w:rStyle w:val="39"/>
          <w:rFonts w:hint="eastAsia" w:cstheme="minorHAnsi"/>
          <w:lang w:val="en-US" w:eastAsia="zh-CN"/>
        </w:rPr>
        <w:t>hilong Liu</w:t>
      </w:r>
      <w:r>
        <w:rPr>
          <w:rFonts w:eastAsia="Times New Roman" w:cstheme="minorHAnsi"/>
          <w:b/>
          <w:bCs/>
          <w:u w:val="single"/>
        </w:rPr>
        <w:t>:</w:t>
      </w:r>
      <w:r>
        <w:rPr>
          <w:rFonts w:eastAsia="Times New Roman" w:cstheme="minorHAnsi"/>
        </w:rPr>
        <w:t xml:space="preserve"> </w:t>
      </w:r>
      <w:r>
        <w:rPr>
          <w:rFonts w:hint="eastAsia" w:cstheme="minorHAnsi"/>
        </w:rPr>
        <w:t>Our results reconfirm the safety and efficacy of laparoscopic partial splenectomy</w:t>
      </w:r>
    </w:p>
    <w:p>
      <w:pPr>
        <w:spacing w:before="120"/>
        <w:rPr>
          <w:rFonts w:eastAsia="Times New Roman" w:cstheme="minorHAnsi"/>
        </w:rPr>
      </w:pPr>
      <w:r>
        <w:rPr>
          <w:rFonts w:cstheme="minorHAnsi"/>
          <w:color w:val="000000"/>
          <w:shd w:val="clear" w:color="auto" w:fill="FFFFFF"/>
        </w:rPr>
        <w:t>What research questions will your laboratory focus on in the future?</w:t>
      </w:r>
    </w:p>
    <w:p>
      <w:pPr>
        <w:pStyle w:val="30"/>
        <w:numPr>
          <w:ilvl w:val="1"/>
          <w:numId w:val="3"/>
        </w:numPr>
        <w:spacing w:before="120"/>
        <w:contextualSpacing w:val="0"/>
        <w:rPr>
          <w:rFonts w:eastAsia="Times New Roman" w:cstheme="minorHAnsi"/>
        </w:rPr>
      </w:pPr>
      <w:r>
        <w:rPr>
          <w:rStyle w:val="39"/>
          <w:rFonts w:hint="eastAsia" w:cstheme="minorHAnsi"/>
          <w:lang w:eastAsia="zh-CN"/>
        </w:rPr>
        <w:t>Z</w:t>
      </w:r>
      <w:r>
        <w:rPr>
          <w:rStyle w:val="39"/>
          <w:rFonts w:hint="eastAsia" w:cstheme="minorHAnsi"/>
          <w:lang w:val="en-US" w:eastAsia="zh-CN"/>
        </w:rPr>
        <w:t>hilong Liu</w:t>
      </w:r>
      <w:r>
        <w:rPr>
          <w:rFonts w:eastAsia="Times New Roman" w:cstheme="minorHAnsi"/>
          <w:b/>
          <w:bCs/>
          <w:u w:val="single"/>
        </w:rPr>
        <w:t>:</w:t>
      </w:r>
      <w:r>
        <w:rPr>
          <w:rFonts w:eastAsia="Times New Roman" w:cstheme="minorHAnsi"/>
        </w:rPr>
        <w:t xml:space="preserve"> </w:t>
      </w:r>
      <w:r>
        <w:rPr>
          <w:rFonts w:hint="eastAsia" w:cstheme="minorHAnsi"/>
        </w:rPr>
        <w:t>We will further investigate whether microwave ablation is suitable for the surgical treatment of benign tumors of the pancreas</w:t>
      </w:r>
    </w:p>
    <w:p>
      <w:pPr>
        <w:spacing w:before="120"/>
        <w:rPr>
          <w:rFonts w:cstheme="minorHAnsi"/>
        </w:rPr>
      </w:pPr>
    </w:p>
    <w:p>
      <w:pPr>
        <w:spacing w:before="120"/>
        <w:rPr>
          <w:rFonts w:eastAsia="Times New Roman" w:cstheme="minorHAnsi"/>
        </w:rPr>
      </w:pPr>
      <w:r>
        <w:rPr>
          <w:rFonts w:cstheme="minorHAnsi"/>
        </w:rPr>
        <w:br w:type="page"/>
      </w:r>
    </w:p>
    <w:p>
      <w:pPr>
        <w:pStyle w:val="2"/>
        <w:rPr>
          <w:rFonts w:cstheme="minorHAnsi"/>
          <w:lang w:eastAsia="zh-TW"/>
        </w:rPr>
      </w:pPr>
      <w:r>
        <w:rPr>
          <w:rFonts w:cstheme="minorHAnsi"/>
        </w:rPr>
        <w:t xml:space="preserve">Protocol Videos </w:t>
      </w:r>
    </w:p>
    <w:p>
      <w:pPr>
        <w:pBdr>
          <w:top w:val="single" w:color="auto" w:sz="4" w:space="1"/>
          <w:left w:val="single" w:color="auto" w:sz="4" w:space="4"/>
          <w:bottom w:val="single" w:color="auto" w:sz="4" w:space="1"/>
          <w:right w:val="single" w:color="auto" w:sz="4" w:space="4"/>
        </w:pBdr>
        <w:shd w:val="clear" w:color="auto" w:fill="FFFF99"/>
        <w:spacing w:after="240"/>
        <w:ind w:left="86" w:right="86"/>
        <w:rPr>
          <w:rFonts w:eastAsia="Times New Roman" w:cstheme="minorHAnsi"/>
          <w:bCs/>
        </w:rPr>
      </w:pPr>
      <w:r>
        <w:rPr>
          <w:rFonts w:eastAsia="Times New Roman" w:cstheme="minorHAnsi"/>
          <w:bCs/>
        </w:rPr>
        <w:t xml:space="preserve">Each video will include a section of your protocol and accompanying results, if applicable. Use </w:t>
      </w:r>
      <w:r>
        <w:rPr>
          <w:rFonts w:eastAsia="Times New Roman" w:cstheme="minorHAnsi"/>
          <w:b/>
        </w:rPr>
        <w:t>Track Changes</w:t>
      </w:r>
      <w:r>
        <w:rPr>
          <w:rFonts w:eastAsia="Times New Roman" w:cstheme="minorHAnsi"/>
          <w:bCs/>
        </w:rPr>
        <w:t xml:space="preserve"> when making edits or revisions.</w:t>
      </w:r>
    </w:p>
    <w:p>
      <w:pPr>
        <w:pStyle w:val="30"/>
        <w:keepLines/>
        <w:numPr>
          <w:ilvl w:val="0"/>
          <w:numId w:val="4"/>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rPr>
      </w:pPr>
      <w:r>
        <w:rPr>
          <w:rFonts w:eastAsia="Times New Roman" w:cstheme="minorHAnsi"/>
        </w:rPr>
        <w:t xml:space="preserve">The two-digit </w:t>
      </w:r>
      <w:r>
        <w:rPr>
          <w:rFonts w:eastAsia="Times New Roman" w:cstheme="minorHAnsi"/>
          <w:b/>
          <w:bCs/>
        </w:rPr>
        <w:t>steps</w:t>
      </w:r>
      <w:r>
        <w:rPr>
          <w:rFonts w:eastAsia="Times New Roman" w:cstheme="minorHAnsi"/>
        </w:rPr>
        <w:t xml:space="preserve"> (e.g., 2.1., 2.2.) are the narration. </w:t>
      </w:r>
      <w:r>
        <w:rPr>
          <w:rFonts w:eastAsia="Times New Roman" w:cstheme="minorHAnsi"/>
          <w:b/>
          <w:bCs/>
        </w:rPr>
        <w:t>Professional voiceover artists will narrate the video</w:t>
      </w:r>
      <w:r>
        <w:rPr>
          <w:rFonts w:eastAsia="Times New Roman" w:cstheme="minorHAnsi"/>
        </w:rPr>
        <w:t xml:space="preserve">. </w:t>
      </w:r>
    </w:p>
    <w:p>
      <w:pPr>
        <w:pStyle w:val="30"/>
        <w:keepLines/>
        <w:numPr>
          <w:ilvl w:val="0"/>
          <w:numId w:val="4"/>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rPr>
      </w:pPr>
      <w:r>
        <w:rPr>
          <w:rFonts w:eastAsia="Times New Roman" w:cstheme="minorHAnsi"/>
          <w:i/>
          <w:iCs w:val="0"/>
          <w:color w:val="FF0000"/>
        </w:rPr>
        <w:t>Red and italics</w:t>
      </w:r>
      <w:r>
        <w:rPr>
          <w:rFonts w:eastAsia="Times New Roman" w:cstheme="minorHAnsi"/>
          <w:color w:val="FF0000"/>
        </w:rPr>
        <w:t xml:space="preserve"> </w:t>
      </w:r>
      <w:r>
        <w:rPr>
          <w:rFonts w:eastAsia="Times New Roman" w:cstheme="minorHAnsi"/>
        </w:rPr>
        <w:t>are pronunciation guides (how the word will be spoken).</w:t>
      </w:r>
    </w:p>
    <w:p>
      <w:pPr>
        <w:pStyle w:val="30"/>
        <w:keepLines/>
        <w:numPr>
          <w:ilvl w:val="0"/>
          <w:numId w:val="5"/>
        </w:numPr>
        <w:pBdr>
          <w:top w:val="single" w:color="auto" w:sz="4" w:space="1"/>
          <w:left w:val="single" w:color="auto" w:sz="4" w:space="4"/>
          <w:bottom w:val="single" w:color="auto" w:sz="4" w:space="1"/>
          <w:right w:val="single" w:color="auto" w:sz="4" w:space="4"/>
        </w:pBdr>
        <w:shd w:val="clear" w:color="auto" w:fill="FFFF99"/>
        <w:spacing w:after="240"/>
        <w:ind w:left="331" w:right="86" w:hanging="245"/>
        <w:rPr>
          <w:rFonts w:eastAsia="Times New Roman" w:cstheme="minorHAnsi"/>
        </w:rPr>
      </w:pPr>
      <w:r>
        <w:rPr>
          <w:rFonts w:eastAsia="Times New Roman" w:cstheme="minorHAnsi"/>
        </w:rPr>
        <w:t>Filming should take no more than 10 minutes per step. If a step takes more than 10 minutes, prepare the product from that step in advance.</w:t>
      </w:r>
    </w:p>
    <w:p>
      <w:pPr>
        <w:keepLines/>
        <w:pBdr>
          <w:top w:val="single" w:color="auto" w:sz="4" w:space="1"/>
          <w:left w:val="single" w:color="auto" w:sz="4" w:space="4"/>
          <w:bottom w:val="single" w:color="auto" w:sz="4" w:space="1"/>
          <w:right w:val="single" w:color="auto" w:sz="4" w:space="4"/>
        </w:pBdr>
        <w:shd w:val="clear" w:color="auto" w:fill="FFFF99"/>
        <w:ind w:left="86" w:right="86"/>
        <w:rPr>
          <w:rFonts w:eastAsia="Times New Roman" w:cstheme="minorHAnsi"/>
          <w:b/>
          <w:bCs/>
        </w:rPr>
      </w:pPr>
      <w:r>
        <w:rPr>
          <w:rFonts w:eastAsia="Times New Roman" w:cstheme="minorHAnsi"/>
          <w:b/>
          <w:bCs/>
        </w:rPr>
        <w:t>Protocol:</w:t>
      </w:r>
    </w:p>
    <w:p>
      <w:pPr>
        <w:pStyle w:val="30"/>
        <w:keepLines/>
        <w:numPr>
          <w:ilvl w:val="0"/>
          <w:numId w:val="4"/>
        </w:numPr>
        <w:pBdr>
          <w:top w:val="single" w:color="auto" w:sz="4" w:space="1"/>
          <w:left w:val="single" w:color="auto" w:sz="4" w:space="4"/>
          <w:bottom w:val="single" w:color="auto" w:sz="4" w:space="1"/>
          <w:right w:val="single" w:color="auto" w:sz="4" w:space="4"/>
        </w:pBdr>
        <w:shd w:val="clear" w:color="auto" w:fill="FFFF99"/>
        <w:spacing w:after="240"/>
        <w:ind w:left="331" w:right="86" w:hanging="245"/>
        <w:rPr>
          <w:rFonts w:eastAsia="Times New Roman" w:cstheme="minorHAnsi"/>
        </w:rPr>
      </w:pPr>
      <w:r>
        <w:rPr>
          <w:rFonts w:eastAsia="Times New Roman" w:cstheme="minorHAnsi"/>
        </w:rPr>
        <w:t xml:space="preserve">The three-digit </w:t>
      </w:r>
      <w:r>
        <w:rPr>
          <w:rFonts w:eastAsia="Times New Roman" w:cstheme="minorHAnsi"/>
          <w:b/>
          <w:bCs/>
        </w:rPr>
        <w:t>shots</w:t>
      </w:r>
      <w:r>
        <w:rPr>
          <w:rFonts w:eastAsia="Times New Roman" w:cstheme="minorHAnsi"/>
        </w:rPr>
        <w:t xml:space="preserve"> (e.g., 2.1.1., 2.2.2.) are the actions that </w:t>
      </w:r>
      <w:r>
        <w:rPr>
          <w:rFonts w:eastAsia="Times New Roman" w:cstheme="minorHAnsi"/>
          <w:u w:val="single"/>
        </w:rPr>
        <w:t>you/your videographer will capture</w:t>
      </w:r>
      <w:r>
        <w:rPr>
          <w:rFonts w:eastAsia="Times New Roman" w:cstheme="minorHAnsi"/>
        </w:rPr>
        <w:t xml:space="preserve">. </w:t>
      </w:r>
    </w:p>
    <w:p>
      <w:pPr>
        <w:keepLines/>
        <w:pBdr>
          <w:top w:val="single" w:color="auto" w:sz="4" w:space="1"/>
          <w:left w:val="single" w:color="auto" w:sz="4" w:space="4"/>
          <w:bottom w:val="single" w:color="auto" w:sz="4" w:space="1"/>
          <w:right w:val="single" w:color="auto" w:sz="4" w:space="4"/>
        </w:pBdr>
        <w:shd w:val="clear" w:color="auto" w:fill="FFFF99"/>
        <w:ind w:left="86" w:right="86"/>
        <w:rPr>
          <w:rFonts w:eastAsia="Times New Roman" w:cstheme="minorHAnsi"/>
          <w:b/>
        </w:rPr>
      </w:pPr>
      <w:r>
        <w:rPr>
          <w:rFonts w:eastAsia="Times New Roman" w:cstheme="minorHAnsi"/>
          <w:b/>
        </w:rPr>
        <w:t xml:space="preserve">Representative Results: </w:t>
      </w:r>
    </w:p>
    <w:p>
      <w:pPr>
        <w:pStyle w:val="30"/>
        <w:keepLines/>
        <w:numPr>
          <w:ilvl w:val="0"/>
          <w:numId w:val="5"/>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rPr>
      </w:pPr>
      <w:r>
        <w:rPr>
          <w:rFonts w:eastAsia="Times New Roman" w:cstheme="minorHAnsi"/>
        </w:rPr>
        <w:t xml:space="preserve">The three-digit numbers (e.g., 2.3.1., 2.3.2.) are the figures/tables from your manuscript. These </w:t>
      </w:r>
      <w:r>
        <w:rPr>
          <w:rFonts w:eastAsia="Times New Roman" w:cstheme="minorHAnsi"/>
          <w:b/>
          <w:bCs/>
        </w:rPr>
        <w:t>will not be recorded</w:t>
      </w:r>
      <w:r>
        <w:rPr>
          <w:rFonts w:eastAsia="Times New Roman" w:cstheme="minorHAnsi"/>
        </w:rPr>
        <w:t xml:space="preserve"> by the videographer.</w:t>
      </w:r>
    </w:p>
    <w:p>
      <w:pPr>
        <w:pStyle w:val="30"/>
        <w:keepLines/>
        <w:numPr>
          <w:ilvl w:val="0"/>
          <w:numId w:val="5"/>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bCs/>
        </w:rPr>
      </w:pPr>
      <w:r>
        <w:rPr>
          <w:rFonts w:eastAsia="Times New Roman" w:cstheme="minorHAnsi"/>
          <w:bCs/>
        </w:rPr>
        <w:t xml:space="preserve">Please </w:t>
      </w:r>
      <w:r>
        <w:rPr>
          <w:rFonts w:eastAsia="Times New Roman" w:cstheme="minorHAnsi"/>
          <w:b/>
        </w:rPr>
        <w:t>review the result section</w:t>
      </w:r>
      <w:r>
        <w:rPr>
          <w:rFonts w:eastAsia="Times New Roman" w:cstheme="minorHAnsi"/>
          <w:bCs/>
        </w:rPr>
        <w:t xml:space="preserve"> to </w:t>
      </w:r>
      <w:r>
        <w:rPr>
          <w:rFonts w:eastAsia="Times New Roman" w:cstheme="minorHAnsi"/>
          <w:bCs/>
          <w:u w:val="single"/>
        </w:rPr>
        <w:t>make sure it logically follows the video.</w:t>
      </w:r>
    </w:p>
    <w:p>
      <w:pPr>
        <w:pStyle w:val="30"/>
        <w:keepLines/>
        <w:numPr>
          <w:ilvl w:val="0"/>
          <w:numId w:val="5"/>
        </w:numPr>
        <w:pBdr>
          <w:top w:val="single" w:color="auto" w:sz="4" w:space="1"/>
          <w:left w:val="single" w:color="auto" w:sz="4" w:space="4"/>
          <w:bottom w:val="single" w:color="auto" w:sz="4" w:space="1"/>
          <w:right w:val="single" w:color="auto" w:sz="4" w:space="4"/>
        </w:pBdr>
        <w:shd w:val="clear" w:color="auto" w:fill="FFFF99"/>
        <w:ind w:left="331" w:right="86" w:hanging="245"/>
        <w:rPr>
          <w:rFonts w:eastAsia="Times New Roman" w:cstheme="minorHAnsi"/>
        </w:rPr>
      </w:pPr>
      <w:r>
        <w:rPr>
          <w:rFonts w:eastAsia="Times New Roman" w:cstheme="minorHAnsi"/>
          <w:bCs/>
        </w:rPr>
        <w:t xml:space="preserve">Please note that the video </w:t>
      </w:r>
      <w:r>
        <w:rPr>
          <w:rFonts w:eastAsia="Times New Roman" w:cstheme="minorHAnsi"/>
          <w:b/>
        </w:rPr>
        <w:t xml:space="preserve">cannot </w:t>
      </w:r>
      <w:r>
        <w:rPr>
          <w:rFonts w:eastAsia="Times New Roman" w:cstheme="minorHAnsi"/>
          <w:bCs/>
        </w:rPr>
        <w:t xml:space="preserve">include </w:t>
      </w:r>
      <w:r>
        <w:rPr>
          <w:rFonts w:eastAsia="Times New Roman" w:cstheme="minorHAnsi"/>
          <w:bCs/>
          <w:u w:val="single"/>
        </w:rPr>
        <w:t>voiceover without an accompanying visual</w:t>
      </w:r>
      <w:r>
        <w:rPr>
          <w:rFonts w:eastAsia="Times New Roman" w:cstheme="minorHAnsi"/>
          <w:bCs/>
        </w:rPr>
        <w:t>.</w:t>
      </w:r>
    </w:p>
    <w:p>
      <w:pPr>
        <w:rPr>
          <w:rFonts w:cstheme="minorHAnsi"/>
        </w:rPr>
      </w:pPr>
    </w:p>
    <w:p>
      <w:pPr>
        <w:pStyle w:val="30"/>
        <w:numPr>
          <w:ilvl w:val="0"/>
          <w:numId w:val="3"/>
        </w:numPr>
        <w:spacing w:before="120"/>
        <w:contextualSpacing w:val="0"/>
        <w:rPr>
          <w:rFonts w:cstheme="minorHAnsi"/>
          <w:b/>
          <w:bCs/>
        </w:rPr>
      </w:pPr>
      <w:r>
        <w:rPr>
          <w:rFonts w:cstheme="minorHAnsi"/>
          <w:b/>
          <w:bCs/>
        </w:rPr>
        <w:t xml:space="preserve">Video 2: </w:t>
      </w:r>
      <w:r>
        <w:rPr>
          <w:b/>
          <w:bCs/>
        </w:rPr>
        <w:t>Laparoscopic Splenectomy with Microwave Ablation for Splenic Hemangioma</w:t>
      </w:r>
    </w:p>
    <w:p>
      <w:pPr>
        <w:pStyle w:val="30"/>
        <w:spacing w:before="120"/>
        <w:ind w:left="360"/>
        <w:contextualSpacing w:val="0"/>
        <w:rPr>
          <w:rFonts w:hint="default" w:cstheme="minorHAnsi"/>
          <w:b/>
          <w:bCs/>
          <w:lang w:val="en-US"/>
        </w:rPr>
      </w:pPr>
      <w:r>
        <w:rPr>
          <w:rFonts w:cstheme="minorHAnsi"/>
          <w:b/>
          <w:bCs/>
        </w:rPr>
        <w:t xml:space="preserve">Demonstrator: </w:t>
      </w:r>
      <w:r>
        <w:rPr>
          <w:rFonts w:hint="eastAsia" w:cstheme="minorHAnsi"/>
          <w:lang w:eastAsia="zh-CN"/>
        </w:rPr>
        <w:t>Z</w:t>
      </w:r>
      <w:r>
        <w:rPr>
          <w:rFonts w:hint="eastAsia" w:cstheme="minorHAnsi"/>
          <w:lang w:val="en-US" w:eastAsia="zh-CN"/>
        </w:rPr>
        <w:t>hilong Liu</w:t>
      </w:r>
    </w:p>
    <w:p>
      <w:pPr>
        <w:pStyle w:val="30"/>
        <w:spacing w:before="120" w:after="240"/>
        <w:ind w:left="360"/>
        <w:contextualSpacing w:val="0"/>
        <w:rPr>
          <w:rFonts w:cstheme="minorHAnsi"/>
          <w:b/>
          <w:bCs/>
        </w:rPr>
      </w:pPr>
      <w:r>
        <w:rPr>
          <w:rFonts w:cstheme="minorHAnsi"/>
          <w:b/>
          <w:bCs/>
        </w:rPr>
        <w:t>Ethics Title Card</w:t>
      </w:r>
      <w:r>
        <w:rPr>
          <w:rFonts w:eastAsia="Times New Roman" w:cstheme="minorHAnsi"/>
        </w:rPr>
        <w:br w:type="textWrapping"/>
      </w:r>
      <w:r>
        <w:rPr>
          <w:rFonts w:eastAsia="Times New Roman" w:cstheme="minorHAnsi"/>
        </w:rPr>
        <w:t xml:space="preserve">Procedures involving human subjects have been approved by the </w:t>
      </w:r>
      <w:r>
        <w:rPr>
          <w:lang w:eastAsia="zh-CN"/>
        </w:rPr>
        <w:t>Medical Ethics Committee of the First Affiliated Hospital of Jinan University. Informed consent was obtained from the patient</w:t>
      </w:r>
    </w:p>
    <w:p>
      <w:pPr>
        <w:pStyle w:val="30"/>
        <w:spacing w:before="120"/>
        <w:ind w:left="360"/>
        <w:contextualSpacing w:val="0"/>
        <w:rPr>
          <w:rFonts w:cstheme="minorHAnsi"/>
          <w:b/>
          <w:bCs/>
        </w:rPr>
      </w:pPr>
      <w:r>
        <w:rPr>
          <w:rFonts w:cstheme="minorHAnsi"/>
          <w:b/>
          <w:bCs/>
        </w:rPr>
        <w:t>Protocol</w:t>
      </w:r>
    </w:p>
    <w:p>
      <w:pPr>
        <w:pStyle w:val="42"/>
        <w:numPr>
          <w:ilvl w:val="1"/>
          <w:numId w:val="3"/>
        </w:numPr>
      </w:pPr>
      <w:r>
        <w:t xml:space="preserve">To begin, review the MRI </w:t>
      </w:r>
      <w:r>
        <w:rPr>
          <w:i/>
          <w:iCs/>
          <w:color w:val="FF0000"/>
        </w:rPr>
        <w:t>(M-R-I)</w:t>
      </w:r>
      <w:r>
        <w:t xml:space="preserve"> image of the selected patient to assess the tumor's location, size, and nearby blood vessels </w:t>
      </w:r>
      <w:r>
        <w:rPr>
          <w:b/>
          <w:bCs/>
        </w:rPr>
        <w:t>[1]</w:t>
      </w:r>
      <w:r>
        <w:t>.</w:t>
      </w:r>
    </w:p>
    <w:p>
      <w:pPr>
        <w:pStyle w:val="42"/>
        <w:numPr>
          <w:ilvl w:val="2"/>
          <w:numId w:val="3"/>
        </w:numPr>
      </w:pPr>
      <w:r>
        <w:t xml:space="preserve">WIDE: Establishing shot of talent observing the MRI image of the patient on a computer with a monitor/screen visible in the frame. </w:t>
      </w:r>
    </w:p>
    <w:p>
      <w:pPr>
        <w:pStyle w:val="42"/>
        <w:numPr>
          <w:numId w:val="0"/>
        </w:numPr>
        <w:ind w:left="907" w:leftChars="0"/>
        <w:rPr>
          <w:rFonts w:hint="eastAsia" w:eastAsia="Times"/>
          <w:lang w:eastAsia="zh-CN"/>
        </w:rPr>
      </w:pPr>
      <w:r>
        <w:rPr>
          <w:rFonts w:hint="eastAsia" w:eastAsia="Times"/>
          <w:lang w:eastAsia="zh-CN"/>
        </w:rPr>
        <w:drawing>
          <wp:inline distT="0" distB="0" distL="114300" distR="114300">
            <wp:extent cx="5930265" cy="4447540"/>
            <wp:effectExtent l="0" t="0" r="13335" b="2540"/>
            <wp:docPr id="2" name="图片 2" descr="IMG_20241028_10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41028_100207"/>
                    <pic:cNvPicPr>
                      <a:picLocks noChangeAspect="1"/>
                    </pic:cNvPicPr>
                  </pic:nvPicPr>
                  <pic:blipFill>
                    <a:blip r:embed="rId7"/>
                    <a:stretch>
                      <a:fillRect/>
                    </a:stretch>
                  </pic:blipFill>
                  <pic:spPr>
                    <a:xfrm>
                      <a:off x="0" y="0"/>
                      <a:ext cx="5930265" cy="4447540"/>
                    </a:xfrm>
                    <a:prstGeom prst="rect">
                      <a:avLst/>
                    </a:prstGeom>
                  </pic:spPr>
                </pic:pic>
              </a:graphicData>
            </a:graphic>
          </wp:inline>
        </w:drawing>
      </w:r>
    </w:p>
    <w:p>
      <w:pPr>
        <w:pStyle w:val="42"/>
        <w:ind w:left="1627" w:firstLine="0"/>
      </w:pPr>
    </w:p>
    <w:p>
      <w:pPr>
        <w:pStyle w:val="42"/>
        <w:numPr>
          <w:ilvl w:val="1"/>
          <w:numId w:val="3"/>
        </w:numPr>
      </w:pPr>
      <w:r>
        <w:t xml:space="preserve">After anesthetizing the patient, perform an internal jugular venipuncture to place a 7 French intravenous catheter with ultrasound guidance </w:t>
      </w:r>
      <w:r>
        <w:rPr>
          <w:b/>
        </w:rPr>
        <w:t>[1]</w:t>
      </w:r>
      <w:r>
        <w:t xml:space="preserve">. Puncture the radial artery using a 21 gauge arterial indwelling needle for arterial pressure detection </w:t>
      </w:r>
      <w:r>
        <w:rPr>
          <w:b/>
        </w:rPr>
        <w:t>[2]</w:t>
      </w:r>
      <w:r>
        <w:t>.</w:t>
      </w:r>
    </w:p>
    <w:p>
      <w:pPr>
        <w:pStyle w:val="45"/>
        <w:numPr>
          <w:ilvl w:val="2"/>
          <w:numId w:val="3"/>
        </w:numPr>
      </w:pPr>
      <w:r>
        <w:t>Talent creating an internal jugular venipuncture and placing a 7 French intravenous catheter.</w:t>
      </w:r>
    </w:p>
    <w:p>
      <w:pPr>
        <w:pStyle w:val="45"/>
        <w:numPr>
          <w:numId w:val="0"/>
        </w:numPr>
        <w:ind w:left="907" w:leftChars="0"/>
        <w:rPr>
          <w:rFonts w:hint="eastAsia" w:eastAsia="Times"/>
          <w:lang w:eastAsia="zh-CN"/>
        </w:rPr>
      </w:pPr>
      <w:r>
        <w:rPr>
          <w:rFonts w:hint="eastAsia" w:eastAsia="Times"/>
          <w:lang w:eastAsia="zh-CN"/>
        </w:rPr>
        <w:drawing>
          <wp:inline distT="0" distB="0" distL="114300" distR="114300">
            <wp:extent cx="5930265" cy="4447540"/>
            <wp:effectExtent l="0" t="0" r="13335" b="2540"/>
            <wp:docPr id="3" name="图片 3" descr="IMG_20241029_08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1029_085920"/>
                    <pic:cNvPicPr>
                      <a:picLocks noChangeAspect="1"/>
                    </pic:cNvPicPr>
                  </pic:nvPicPr>
                  <pic:blipFill>
                    <a:blip r:embed="rId8"/>
                    <a:stretch>
                      <a:fillRect/>
                    </a:stretch>
                  </pic:blipFill>
                  <pic:spPr>
                    <a:xfrm>
                      <a:off x="0" y="0"/>
                      <a:ext cx="5930265" cy="4447540"/>
                    </a:xfrm>
                    <a:prstGeom prst="rect">
                      <a:avLst/>
                    </a:prstGeom>
                  </pic:spPr>
                </pic:pic>
              </a:graphicData>
            </a:graphic>
          </wp:inline>
        </w:drawing>
      </w:r>
    </w:p>
    <w:p>
      <w:pPr>
        <w:pStyle w:val="45"/>
        <w:numPr>
          <w:ilvl w:val="2"/>
          <w:numId w:val="3"/>
        </w:numPr>
      </w:pPr>
      <w:r>
        <w:t>Talent puncturing the radial artery with the 21 gauge indwelling needle.</w:t>
      </w:r>
    </w:p>
    <w:p>
      <w:pPr>
        <w:pStyle w:val="45"/>
        <w:numPr>
          <w:numId w:val="0"/>
        </w:numPr>
        <w:ind w:left="907" w:leftChars="0"/>
        <w:rPr>
          <w:rFonts w:hint="eastAsia" w:eastAsia="Times"/>
          <w:lang w:eastAsia="zh-CN"/>
        </w:rPr>
      </w:pPr>
      <w:r>
        <w:rPr>
          <w:rFonts w:hint="eastAsia" w:eastAsia="Times"/>
          <w:lang w:eastAsia="zh-CN"/>
        </w:rPr>
        <w:drawing>
          <wp:inline distT="0" distB="0" distL="114300" distR="114300">
            <wp:extent cx="5926455" cy="4634230"/>
            <wp:effectExtent l="0" t="0" r="1905" b="13970"/>
            <wp:docPr id="4" name="图片 4" descr="IMG_20241028_11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1028_112040"/>
                    <pic:cNvPicPr>
                      <a:picLocks noChangeAspect="1"/>
                    </pic:cNvPicPr>
                  </pic:nvPicPr>
                  <pic:blipFill>
                    <a:blip r:embed="rId9"/>
                    <a:stretch>
                      <a:fillRect/>
                    </a:stretch>
                  </pic:blipFill>
                  <pic:spPr>
                    <a:xfrm>
                      <a:off x="0" y="0"/>
                      <a:ext cx="5926455" cy="4634230"/>
                    </a:xfrm>
                    <a:prstGeom prst="rect">
                      <a:avLst/>
                    </a:prstGeom>
                  </pic:spPr>
                </pic:pic>
              </a:graphicData>
            </a:graphic>
          </wp:inline>
        </w:drawing>
      </w:r>
    </w:p>
    <w:p/>
    <w:p>
      <w:pPr>
        <w:pStyle w:val="42"/>
        <w:numPr>
          <w:ilvl w:val="1"/>
          <w:numId w:val="3"/>
        </w:numPr>
      </w:pPr>
      <w:r>
        <w:t xml:space="preserve">Insert a 16-French gastric tube and a 16-French urinary tube into the patient </w:t>
      </w:r>
      <w:r>
        <w:rPr>
          <w:b/>
        </w:rPr>
        <w:t>[1]</w:t>
      </w:r>
      <w:r>
        <w:t xml:space="preserve">. Administer 1 gram of Latoxef </w:t>
      </w:r>
      <w:r>
        <w:rPr>
          <w:i/>
          <w:iCs/>
          <w:color w:val="FF0000"/>
        </w:rPr>
        <w:t>(/luh-TOX-ef/)</w:t>
      </w:r>
      <w:r>
        <w:t xml:space="preserve"> antibiotics 30 minutes before surgery to prevent infection </w:t>
      </w:r>
      <w:r>
        <w:rPr>
          <w:b/>
        </w:rPr>
        <w:t>[2]</w:t>
      </w:r>
      <w:r>
        <w:t>.</w:t>
      </w:r>
    </w:p>
    <w:p>
      <w:pPr>
        <w:pStyle w:val="45"/>
        <w:numPr>
          <w:ilvl w:val="2"/>
          <w:numId w:val="3"/>
        </w:numPr>
      </w:pPr>
      <w:r>
        <w:t xml:space="preserve">Talent inserting a 16-French gastric tube and a 16-French urinary tube into the patient. </w:t>
      </w:r>
    </w:p>
    <w:p>
      <w:pPr>
        <w:pStyle w:val="45"/>
        <w:numPr>
          <w:numId w:val="0"/>
        </w:numPr>
        <w:ind w:left="907" w:leftChars="0"/>
        <w:rPr>
          <w:rFonts w:hint="eastAsia" w:eastAsia="Times"/>
          <w:lang w:eastAsia="zh-CN"/>
        </w:rPr>
      </w:pPr>
      <w:r>
        <w:rPr>
          <w:rFonts w:hint="eastAsia" w:eastAsia="Times"/>
          <w:lang w:eastAsia="zh-CN"/>
        </w:rPr>
        <w:drawing>
          <wp:inline distT="0" distB="0" distL="114300" distR="114300">
            <wp:extent cx="5930265" cy="4447540"/>
            <wp:effectExtent l="0" t="0" r="13335" b="2540"/>
            <wp:docPr id="5" name="图片 5" descr="IMG_20241028_11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41028_112527"/>
                    <pic:cNvPicPr>
                      <a:picLocks noChangeAspect="1"/>
                    </pic:cNvPicPr>
                  </pic:nvPicPr>
                  <pic:blipFill>
                    <a:blip r:embed="rId10"/>
                    <a:stretch>
                      <a:fillRect/>
                    </a:stretch>
                  </pic:blipFill>
                  <pic:spPr>
                    <a:xfrm>
                      <a:off x="0" y="0"/>
                      <a:ext cx="5930265" cy="4447540"/>
                    </a:xfrm>
                    <a:prstGeom prst="rect">
                      <a:avLst/>
                    </a:prstGeom>
                  </pic:spPr>
                </pic:pic>
              </a:graphicData>
            </a:graphic>
          </wp:inline>
        </w:drawing>
      </w:r>
    </w:p>
    <w:p>
      <w:pPr>
        <w:pStyle w:val="45"/>
        <w:numPr>
          <w:ilvl w:val="2"/>
          <w:numId w:val="3"/>
        </w:numPr>
      </w:pPr>
      <w:r>
        <w:t>Talent administering 1 gram of Latoxef antibiotics through the intravenous catheter.</w:t>
      </w:r>
    </w:p>
    <w:p>
      <w:pPr>
        <w:pStyle w:val="45"/>
        <w:numPr>
          <w:numId w:val="0"/>
        </w:numPr>
        <w:ind w:left="907" w:leftChars="0"/>
        <w:rPr>
          <w:rFonts w:hint="eastAsia" w:eastAsia="Times"/>
          <w:lang w:eastAsia="zh-CN"/>
        </w:rPr>
      </w:pPr>
      <w:r>
        <w:rPr>
          <w:rFonts w:hint="eastAsia" w:eastAsia="Times"/>
          <w:lang w:eastAsia="zh-CN"/>
        </w:rPr>
        <w:drawing>
          <wp:inline distT="0" distB="0" distL="114300" distR="114300">
            <wp:extent cx="5930265" cy="4447540"/>
            <wp:effectExtent l="0" t="0" r="13335" b="2540"/>
            <wp:docPr id="6" name="图片 6" descr="IMG_20241028_11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1028_112148"/>
                    <pic:cNvPicPr>
                      <a:picLocks noChangeAspect="1"/>
                    </pic:cNvPicPr>
                  </pic:nvPicPr>
                  <pic:blipFill>
                    <a:blip r:embed="rId11"/>
                    <a:stretch>
                      <a:fillRect/>
                    </a:stretch>
                  </pic:blipFill>
                  <pic:spPr>
                    <a:xfrm>
                      <a:off x="0" y="0"/>
                      <a:ext cx="5930265" cy="4447540"/>
                    </a:xfrm>
                    <a:prstGeom prst="rect">
                      <a:avLst/>
                    </a:prstGeom>
                  </pic:spPr>
                </pic:pic>
              </a:graphicData>
            </a:graphic>
          </wp:inline>
        </w:drawing>
      </w:r>
    </w:p>
    <w:p/>
    <w:p>
      <w:pPr>
        <w:pStyle w:val="42"/>
        <w:numPr>
          <w:ilvl w:val="1"/>
          <w:numId w:val="3"/>
        </w:numPr>
      </w:pPr>
      <w:r>
        <w:t xml:space="preserve">Ask the patient to lie down in a right-inclined position, ensuring the head is 10 to 30 degrees lower than the feet, and the thighs are 50 to 60 degrees apart </w:t>
      </w:r>
      <w:r>
        <w:rPr>
          <w:b/>
        </w:rPr>
        <w:t>[1-TXT]</w:t>
      </w:r>
      <w:r>
        <w:t xml:space="preserve">. </w:t>
      </w:r>
    </w:p>
    <w:p>
      <w:pPr>
        <w:pStyle w:val="45"/>
        <w:numPr>
          <w:ilvl w:val="2"/>
          <w:numId w:val="3"/>
        </w:numPr>
      </w:pPr>
      <w:r>
        <w:t xml:space="preserve">Talent positioning the patient in the right inclined position with the head inclined downward and thighs apart. </w:t>
      </w:r>
      <w:r>
        <w:rPr>
          <w:b/>
          <w:bCs/>
        </w:rPr>
        <w:t>TXT: Adjust the position based on the intraoperative situation</w:t>
      </w:r>
    </w:p>
    <w:p>
      <w:pPr>
        <w:pStyle w:val="45"/>
        <w:numPr>
          <w:numId w:val="0"/>
        </w:numPr>
        <w:ind w:left="907" w:leftChars="0"/>
        <w:rPr>
          <w:rFonts w:hint="eastAsia" w:eastAsia="Times"/>
          <w:lang w:eastAsia="zh-CN"/>
        </w:rPr>
      </w:pPr>
      <w:r>
        <w:rPr>
          <w:rFonts w:hint="eastAsia" w:eastAsia="Times"/>
          <w:lang w:eastAsia="zh-CN"/>
        </w:rPr>
        <w:drawing>
          <wp:inline distT="0" distB="0" distL="114300" distR="114300">
            <wp:extent cx="5930265" cy="7907020"/>
            <wp:effectExtent l="0" t="0" r="13335" b="2540"/>
            <wp:docPr id="7" name="图片 7" descr="IMG_20241028_08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1028_085745"/>
                    <pic:cNvPicPr>
                      <a:picLocks noChangeAspect="1"/>
                    </pic:cNvPicPr>
                  </pic:nvPicPr>
                  <pic:blipFill>
                    <a:blip r:embed="rId12"/>
                    <a:stretch>
                      <a:fillRect/>
                    </a:stretch>
                  </pic:blipFill>
                  <pic:spPr>
                    <a:xfrm>
                      <a:off x="0" y="0"/>
                      <a:ext cx="5930265" cy="7907020"/>
                    </a:xfrm>
                    <a:prstGeom prst="rect">
                      <a:avLst/>
                    </a:prstGeom>
                  </pic:spPr>
                </pic:pic>
              </a:graphicData>
            </a:graphic>
          </wp:inline>
        </w:drawing>
      </w:r>
    </w:p>
    <w:p>
      <w:pPr>
        <w:pStyle w:val="45"/>
        <w:ind w:firstLine="0"/>
      </w:pPr>
    </w:p>
    <w:p>
      <w:pPr>
        <w:pStyle w:val="42"/>
        <w:numPr>
          <w:ilvl w:val="1"/>
          <w:numId w:val="3"/>
        </w:numPr>
      </w:pPr>
      <w:r>
        <w:t xml:space="preserve">Position the operators with the first surgeon standing on the patient’s right side, the second surgeon on the opposite side, and the camera operator positioned between the legs </w:t>
      </w:r>
      <w:r>
        <w:rPr>
          <w:b/>
        </w:rPr>
        <w:t>[1]</w:t>
      </w:r>
      <w:r>
        <w:t>.</w:t>
      </w:r>
    </w:p>
    <w:p>
      <w:pPr>
        <w:pStyle w:val="45"/>
        <w:numPr>
          <w:ilvl w:val="2"/>
          <w:numId w:val="3"/>
        </w:numPr>
      </w:pPr>
      <w:r>
        <w:t>Shot of the operating room showing the positions of the first surgeon, second surgeon, and the camera operator around the patient.</w:t>
      </w:r>
    </w:p>
    <w:p>
      <w:pPr>
        <w:pStyle w:val="45"/>
        <w:numPr>
          <w:numId w:val="0"/>
        </w:numPr>
        <w:ind w:left="907" w:leftChars="0"/>
        <w:rPr>
          <w:rFonts w:hint="eastAsia" w:eastAsia="Times"/>
          <w:lang w:eastAsia="zh-CN"/>
        </w:rPr>
      </w:pPr>
      <w:r>
        <w:rPr>
          <w:rFonts w:hint="eastAsia" w:eastAsia="Times"/>
          <w:lang w:eastAsia="zh-CN"/>
        </w:rPr>
        <w:drawing>
          <wp:inline distT="0" distB="0" distL="114300" distR="114300">
            <wp:extent cx="5930265" cy="4447540"/>
            <wp:effectExtent l="0" t="0" r="13335" b="2540"/>
            <wp:docPr id="8" name="图片 8" descr="IMG_20241028_09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1028_090354"/>
                    <pic:cNvPicPr>
                      <a:picLocks noChangeAspect="1"/>
                    </pic:cNvPicPr>
                  </pic:nvPicPr>
                  <pic:blipFill>
                    <a:blip r:embed="rId13"/>
                    <a:stretch>
                      <a:fillRect/>
                    </a:stretch>
                  </pic:blipFill>
                  <pic:spPr>
                    <a:xfrm>
                      <a:off x="0" y="0"/>
                      <a:ext cx="5930265" cy="4447540"/>
                    </a:xfrm>
                    <a:prstGeom prst="rect">
                      <a:avLst/>
                    </a:prstGeom>
                  </pic:spPr>
                </pic:pic>
              </a:graphicData>
            </a:graphic>
          </wp:inline>
        </w:drawing>
      </w:r>
    </w:p>
    <w:p/>
    <w:p>
      <w:pPr>
        <w:pStyle w:val="42"/>
        <w:numPr>
          <w:ilvl w:val="1"/>
          <w:numId w:val="3"/>
        </w:numPr>
      </w:pPr>
      <w:r>
        <w:t xml:space="preserve">Next, set the pneumoperitoneum </w:t>
      </w:r>
      <w:r>
        <w:rPr>
          <w:i/>
          <w:iCs/>
          <w:color w:val="FF0000"/>
        </w:rPr>
        <w:t>(/noo-mo-per-i-toh-NEE-um/)</w:t>
      </w:r>
      <w:r>
        <w:t xml:space="preserve"> pressure of 12 millimeters of mercury </w:t>
      </w:r>
      <w:r>
        <w:rPr>
          <w:b/>
        </w:rPr>
        <w:t>[1]</w:t>
      </w:r>
      <w:r>
        <w:t xml:space="preserve">. Using the 5-hole method, create a 10-millimeter observation hole at the lower umbilical margin </w:t>
      </w:r>
      <w:r>
        <w:rPr>
          <w:b/>
          <w:bCs/>
        </w:rPr>
        <w:t>[2]</w:t>
      </w:r>
      <w:r>
        <w:t xml:space="preserve"> and insert a 30-degree laparoscope </w:t>
      </w:r>
      <w:r>
        <w:rPr>
          <w:b/>
        </w:rPr>
        <w:t>[3]</w:t>
      </w:r>
      <w:r>
        <w:t xml:space="preserve">. </w:t>
      </w:r>
    </w:p>
    <w:p>
      <w:pPr>
        <w:pStyle w:val="45"/>
        <w:numPr>
          <w:ilvl w:val="2"/>
          <w:numId w:val="3"/>
        </w:numPr>
      </w:pPr>
      <w:r>
        <w:t>Monitor showing pneumoperitoneum pressure being set to 12 millimeters of mercury.</w:t>
      </w:r>
    </w:p>
    <w:p>
      <w:pPr>
        <w:pStyle w:val="45"/>
        <w:numPr>
          <w:numId w:val="0"/>
        </w:numPr>
        <w:ind w:left="907" w:leftChars="0"/>
        <w:rPr>
          <w:rFonts w:hint="eastAsia" w:eastAsia="Times"/>
          <w:lang w:eastAsia="zh-CN"/>
        </w:rPr>
      </w:pPr>
      <w:r>
        <w:rPr>
          <w:rFonts w:hint="eastAsia" w:eastAsia="Times"/>
          <w:lang w:eastAsia="zh-CN"/>
        </w:rPr>
        <w:drawing>
          <wp:inline distT="0" distB="0" distL="114300" distR="114300">
            <wp:extent cx="5930265" cy="4447540"/>
            <wp:effectExtent l="0" t="0" r="13335" b="2540"/>
            <wp:docPr id="9" name="图片 9" descr="IMG_20241028_09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1028_090752"/>
                    <pic:cNvPicPr>
                      <a:picLocks noChangeAspect="1"/>
                    </pic:cNvPicPr>
                  </pic:nvPicPr>
                  <pic:blipFill>
                    <a:blip r:embed="rId14"/>
                    <a:stretch>
                      <a:fillRect/>
                    </a:stretch>
                  </pic:blipFill>
                  <pic:spPr>
                    <a:xfrm>
                      <a:off x="0" y="0"/>
                      <a:ext cx="5930265" cy="4447540"/>
                    </a:xfrm>
                    <a:prstGeom prst="rect">
                      <a:avLst/>
                    </a:prstGeom>
                  </pic:spPr>
                </pic:pic>
              </a:graphicData>
            </a:graphic>
          </wp:inline>
        </w:drawing>
      </w:r>
    </w:p>
    <w:p>
      <w:pPr>
        <w:pStyle w:val="45"/>
        <w:numPr>
          <w:ilvl w:val="2"/>
          <w:numId w:val="3"/>
        </w:numPr>
      </w:pPr>
      <w:r>
        <w:t>Talent creating the 10-millimeter observation hole.</w:t>
      </w:r>
    </w:p>
    <w:p>
      <w:pPr>
        <w:pStyle w:val="45"/>
        <w:numPr>
          <w:numId w:val="0"/>
        </w:numPr>
        <w:ind w:left="907" w:leftChars="0"/>
        <w:rPr>
          <w:rFonts w:hint="eastAsia" w:eastAsia="Times"/>
          <w:lang w:eastAsia="zh-CN"/>
        </w:rPr>
      </w:pPr>
      <w:r>
        <w:rPr>
          <w:rFonts w:hint="eastAsia" w:eastAsia="Times"/>
          <w:lang w:eastAsia="zh-CN"/>
        </w:rPr>
        <w:drawing>
          <wp:inline distT="0" distB="0" distL="114300" distR="114300">
            <wp:extent cx="5930265" cy="7907020"/>
            <wp:effectExtent l="0" t="0" r="13335" b="2540"/>
            <wp:docPr id="10" name="图片 10" descr="IMG_20241028_09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1028_090429"/>
                    <pic:cNvPicPr>
                      <a:picLocks noChangeAspect="1"/>
                    </pic:cNvPicPr>
                  </pic:nvPicPr>
                  <pic:blipFill>
                    <a:blip r:embed="rId15"/>
                    <a:stretch>
                      <a:fillRect/>
                    </a:stretch>
                  </pic:blipFill>
                  <pic:spPr>
                    <a:xfrm>
                      <a:off x="0" y="0"/>
                      <a:ext cx="5930265" cy="7907020"/>
                    </a:xfrm>
                    <a:prstGeom prst="rect">
                      <a:avLst/>
                    </a:prstGeom>
                  </pic:spPr>
                </pic:pic>
              </a:graphicData>
            </a:graphic>
          </wp:inline>
        </w:drawing>
      </w:r>
    </w:p>
    <w:p>
      <w:pPr>
        <w:pStyle w:val="45"/>
        <w:numPr>
          <w:ilvl w:val="2"/>
          <w:numId w:val="3"/>
        </w:numPr>
      </w:pPr>
      <w:r>
        <w:t>Talent inserting the laparoscope.</w:t>
      </w:r>
    </w:p>
    <w:p>
      <w:pPr>
        <w:pStyle w:val="45"/>
        <w:numPr>
          <w:numId w:val="0"/>
        </w:numPr>
        <w:ind w:left="907" w:leftChars="0"/>
        <w:rPr>
          <w:rFonts w:hint="eastAsia" w:eastAsia="Times"/>
          <w:lang w:eastAsia="zh-CN"/>
        </w:rPr>
      </w:pPr>
      <w:r>
        <w:rPr>
          <w:rFonts w:hint="eastAsia" w:eastAsia="Times"/>
          <w:lang w:eastAsia="zh-CN"/>
        </w:rPr>
        <w:drawing>
          <wp:inline distT="0" distB="0" distL="114300" distR="114300">
            <wp:extent cx="5941060" cy="4455795"/>
            <wp:effectExtent l="0" t="0" r="2540" b="9525"/>
            <wp:docPr id="11" name="图片 11" descr="IMG_20241028_090829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41028_090829 - 副本"/>
                    <pic:cNvPicPr>
                      <a:picLocks noChangeAspect="1"/>
                    </pic:cNvPicPr>
                  </pic:nvPicPr>
                  <pic:blipFill>
                    <a:blip r:embed="rId16"/>
                    <a:stretch>
                      <a:fillRect/>
                    </a:stretch>
                  </pic:blipFill>
                  <pic:spPr>
                    <a:xfrm>
                      <a:off x="0" y="0"/>
                      <a:ext cx="5941060" cy="4455795"/>
                    </a:xfrm>
                    <a:prstGeom prst="rect">
                      <a:avLst/>
                    </a:prstGeom>
                  </pic:spPr>
                </pic:pic>
              </a:graphicData>
            </a:graphic>
          </wp:inline>
        </w:drawing>
      </w:r>
    </w:p>
    <w:p>
      <w:pPr>
        <w:pStyle w:val="42"/>
        <w:ind w:left="0" w:firstLine="0"/>
      </w:pPr>
    </w:p>
    <w:p>
      <w:pPr>
        <w:pStyle w:val="42"/>
        <w:numPr>
          <w:ilvl w:val="1"/>
          <w:numId w:val="3"/>
        </w:numPr>
      </w:pPr>
      <w:r>
        <w:t xml:space="preserve">Then, establish a 12-millimeter primary operating hole at the right linea pararectalis </w:t>
      </w:r>
      <w:r>
        <w:rPr>
          <w:i/>
          <w:iCs/>
          <w:color w:val="FF0000"/>
        </w:rPr>
        <w:t>(/LIN-ee-uh par-uh-REK-tal-iss/)</w:t>
      </w:r>
      <w:r>
        <w:t xml:space="preserve"> umbilicus </w:t>
      </w:r>
      <w:r>
        <w:rPr>
          <w:i/>
          <w:iCs/>
          <w:color w:val="FF0000"/>
        </w:rPr>
        <w:t>(/uhm-BIL-ih-kuhs/)</w:t>
      </w:r>
      <w:r>
        <w:t xml:space="preserve"> level </w:t>
      </w:r>
      <w:r>
        <w:rPr>
          <w:b/>
        </w:rPr>
        <w:t>[1]</w:t>
      </w:r>
      <w:r>
        <w:t xml:space="preserve">. Create 5-millimeter auxiliary holes at the right mid-clavicular line below the costal margin, the left anterior axillary line below the costal margin, and the left linea pararectalis umbilicus level </w:t>
      </w:r>
      <w:r>
        <w:rPr>
          <w:b/>
        </w:rPr>
        <w:t>[2]</w:t>
      </w:r>
      <w:r>
        <w:t xml:space="preserve">. </w:t>
      </w:r>
    </w:p>
    <w:p/>
    <w:p>
      <w:pPr>
        <w:pStyle w:val="45"/>
        <w:numPr>
          <w:ilvl w:val="2"/>
          <w:numId w:val="3"/>
        </w:numPr>
      </w:pPr>
      <w:r>
        <w:t>Talent creating a 12 mm primary operating hole at the right linea pararectalis umbilicus level.</w:t>
      </w:r>
    </w:p>
    <w:p>
      <w:pPr>
        <w:pStyle w:val="45"/>
        <w:numPr>
          <w:ilvl w:val="2"/>
          <w:numId w:val="3"/>
        </w:numPr>
      </w:pPr>
      <w:r>
        <w:t>Talent creating the auxiliary operating holes at specified anatomical points.</w:t>
      </w:r>
    </w:p>
    <w:p>
      <w:pPr>
        <w:pStyle w:val="45"/>
        <w:rPr>
          <w:rFonts w:hint="eastAsia" w:eastAsia="Times"/>
          <w:lang w:eastAsia="zh-CN"/>
        </w:rPr>
      </w:pPr>
      <w:bookmarkStart w:id="5" w:name="_GoBack"/>
      <w:r>
        <w:rPr>
          <w:rFonts w:hint="eastAsia" w:eastAsia="Times"/>
          <w:lang w:eastAsia="zh-CN"/>
        </w:rPr>
        <w:drawing>
          <wp:inline distT="0" distB="0" distL="114300" distR="114300">
            <wp:extent cx="5922645" cy="7896225"/>
            <wp:effectExtent l="0" t="0" r="5715" b="13335"/>
            <wp:docPr id="12" name="图片 12" descr="IMG_20241028_0857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41028_085723（01）"/>
                    <pic:cNvPicPr>
                      <a:picLocks noChangeAspect="1"/>
                    </pic:cNvPicPr>
                  </pic:nvPicPr>
                  <pic:blipFill>
                    <a:blip r:embed="rId17"/>
                    <a:stretch>
                      <a:fillRect/>
                    </a:stretch>
                  </pic:blipFill>
                  <pic:spPr>
                    <a:xfrm>
                      <a:off x="0" y="0"/>
                      <a:ext cx="5922645" cy="7896225"/>
                    </a:xfrm>
                    <a:prstGeom prst="rect">
                      <a:avLst/>
                    </a:prstGeom>
                  </pic:spPr>
                </pic:pic>
              </a:graphicData>
            </a:graphic>
          </wp:inline>
        </w:drawing>
      </w:r>
      <w:bookmarkEnd w:id="5"/>
    </w:p>
    <w:p>
      <w:pPr>
        <w:rPr>
          <w:b/>
          <w:bCs/>
        </w:rPr>
      </w:pPr>
      <w:r>
        <w:rPr>
          <w:b/>
          <w:bCs/>
        </w:rPr>
        <w:t>Surgical Procedure</w:t>
      </w:r>
    </w:p>
    <w:p>
      <w:pPr>
        <w:pStyle w:val="42"/>
        <w:numPr>
          <w:ilvl w:val="1"/>
          <w:numId w:val="3"/>
        </w:numPr>
      </w:pPr>
      <w:r>
        <w:t xml:space="preserve">Use an ultrasonic knife to open the left gastrocolic ligament </w:t>
      </w:r>
      <w:r>
        <w:rPr>
          <w:rStyle w:val="16"/>
        </w:rPr>
        <w:t>[1]</w:t>
      </w:r>
      <w:r>
        <w:t xml:space="preserve">. Separate the gastrosplenic ligament to reveal the splenic portal </w:t>
      </w:r>
      <w:r>
        <w:rPr>
          <w:b/>
          <w:bCs/>
        </w:rPr>
        <w:t>[2]</w:t>
      </w:r>
      <w:r>
        <w:t xml:space="preserve"> while ligating the short gastric arteries during dissection </w:t>
      </w:r>
      <w:r>
        <w:rPr>
          <w:b/>
          <w:bCs/>
        </w:rPr>
        <w:t>[</w:t>
      </w:r>
      <w:r>
        <w:rPr>
          <w:rStyle w:val="16"/>
        </w:rPr>
        <w:t>3]</w:t>
      </w:r>
      <w:r>
        <w:t>.</w:t>
      </w:r>
    </w:p>
    <w:p>
      <w:pPr>
        <w:pStyle w:val="42"/>
        <w:numPr>
          <w:ilvl w:val="2"/>
          <w:numId w:val="3"/>
        </w:numPr>
        <w:rPr>
          <w:b/>
          <w:bCs/>
        </w:rPr>
      </w:pPr>
      <w:r>
        <w:t>Talent using the ultrasonic knife to open the left gastrocolic ligament.</w:t>
      </w:r>
    </w:p>
    <w:p>
      <w:pPr>
        <w:pStyle w:val="42"/>
        <w:numPr>
          <w:ilvl w:val="0"/>
          <w:numId w:val="0"/>
        </w:numPr>
        <w:ind w:firstLine="960" w:firstLineChars="400"/>
        <w:jc w:val="left"/>
        <w:rPr>
          <w:rFonts w:hint="default" w:eastAsia="Times"/>
          <w:highlight w:val="red"/>
          <w:lang w:val="en-US" w:eastAsia="zh-CN"/>
        </w:rPr>
      </w:pPr>
      <w:r>
        <w:rPr>
          <w:rFonts w:hint="eastAsia"/>
          <w:highlight w:val="red"/>
          <w:lang w:val="en-US" w:eastAsia="zh-CN"/>
        </w:rPr>
        <w:t>*</w:t>
      </w:r>
      <w:r>
        <w:rPr>
          <w:rFonts w:hint="eastAsia"/>
          <w:highlight w:val="red"/>
        </w:rPr>
        <w:t xml:space="preserve">Video 1 from </w:t>
      </w:r>
      <w:r>
        <w:rPr>
          <w:rFonts w:hint="eastAsia"/>
          <w:highlight w:val="red"/>
          <w:lang w:val="en-US" w:eastAsia="zh-CN"/>
        </w:rPr>
        <w:t>06:30</w:t>
      </w:r>
      <w:r>
        <w:rPr>
          <w:rFonts w:hint="eastAsia"/>
          <w:highlight w:val="red"/>
        </w:rPr>
        <w:t xml:space="preserve"> to </w:t>
      </w:r>
      <w:r>
        <w:rPr>
          <w:rFonts w:hint="eastAsia"/>
          <w:highlight w:val="red"/>
          <w:lang w:val="en-US" w:eastAsia="zh-CN"/>
        </w:rPr>
        <w:t>19:50</w:t>
      </w:r>
    </w:p>
    <w:p>
      <w:pPr>
        <w:pStyle w:val="42"/>
        <w:numPr>
          <w:ilvl w:val="2"/>
          <w:numId w:val="3"/>
        </w:numPr>
        <w:rPr>
          <w:b/>
          <w:bCs/>
        </w:rPr>
      </w:pPr>
      <w:r>
        <w:rPr>
          <w:highlight w:val="yellow"/>
        </w:rPr>
        <w:t>SCOPE</w:t>
      </w:r>
      <w:r>
        <w:t>: Separating the gastrosplenic ligament.</w:t>
      </w:r>
    </w:p>
    <w:p>
      <w:pPr>
        <w:pStyle w:val="42"/>
        <w:numPr>
          <w:ilvl w:val="0"/>
          <w:numId w:val="0"/>
        </w:numPr>
        <w:ind w:firstLine="960" w:firstLineChars="400"/>
        <w:jc w:val="left"/>
        <w:rPr>
          <w:rFonts w:hint="default" w:eastAsia="Times"/>
          <w:highlight w:val="red"/>
          <w:lang w:val="en-US" w:eastAsia="zh-CN"/>
        </w:rPr>
      </w:pPr>
      <w:r>
        <w:rPr>
          <w:rFonts w:hint="eastAsia"/>
          <w:highlight w:val="red"/>
          <w:lang w:val="en-US" w:eastAsia="zh-CN"/>
        </w:rPr>
        <w:t>*</w:t>
      </w:r>
      <w:r>
        <w:rPr>
          <w:rFonts w:hint="eastAsia"/>
          <w:highlight w:val="red"/>
        </w:rPr>
        <w:t xml:space="preserve">Video 1 from </w:t>
      </w:r>
      <w:r>
        <w:rPr>
          <w:rFonts w:hint="eastAsia"/>
          <w:highlight w:val="red"/>
          <w:lang w:val="en-US" w:eastAsia="zh-CN"/>
        </w:rPr>
        <w:t>20:06</w:t>
      </w:r>
      <w:r>
        <w:rPr>
          <w:rFonts w:hint="eastAsia"/>
          <w:highlight w:val="red"/>
        </w:rPr>
        <w:t xml:space="preserve"> to </w:t>
      </w:r>
      <w:r>
        <w:rPr>
          <w:rFonts w:hint="eastAsia"/>
          <w:highlight w:val="red"/>
          <w:lang w:val="en-US" w:eastAsia="zh-CN"/>
        </w:rPr>
        <w:t>28:25</w:t>
      </w:r>
    </w:p>
    <w:p>
      <w:pPr>
        <w:pStyle w:val="42"/>
        <w:numPr>
          <w:ilvl w:val="0"/>
          <w:numId w:val="0"/>
        </w:numPr>
        <w:ind w:left="907" w:leftChars="0"/>
        <w:rPr>
          <w:b/>
          <w:bCs/>
        </w:rPr>
      </w:pPr>
    </w:p>
    <w:p>
      <w:pPr>
        <w:pStyle w:val="42"/>
        <w:numPr>
          <w:ilvl w:val="2"/>
          <w:numId w:val="3"/>
        </w:numPr>
        <w:rPr>
          <w:b/>
          <w:bCs/>
        </w:rPr>
      </w:pPr>
      <w:r>
        <w:rPr>
          <w:highlight w:val="yellow"/>
        </w:rPr>
        <w:t>SCOPE</w:t>
      </w:r>
      <w:r>
        <w:t>: Ligating the short gastric arteries.</w:t>
      </w:r>
    </w:p>
    <w:p>
      <w:pPr>
        <w:pStyle w:val="42"/>
        <w:numPr>
          <w:ilvl w:val="0"/>
          <w:numId w:val="0"/>
        </w:numPr>
        <w:ind w:left="907" w:leftChars="0"/>
        <w:jc w:val="left"/>
        <w:rPr>
          <w:rFonts w:hint="default" w:eastAsia="Times"/>
          <w:highlight w:val="red"/>
          <w:lang w:val="en-US" w:eastAsia="zh-CN"/>
        </w:rPr>
      </w:pPr>
      <w:r>
        <w:rPr>
          <w:rFonts w:hint="eastAsia"/>
          <w:highlight w:val="red"/>
          <w:lang w:val="en-US" w:eastAsia="zh-CN"/>
        </w:rPr>
        <w:t>*F</w:t>
      </w:r>
      <w:r>
        <w:rPr>
          <w:rFonts w:hint="eastAsia"/>
          <w:highlight w:val="red"/>
        </w:rPr>
        <w:t>rom 28:25 to 29:30 in video</w:t>
      </w:r>
      <w:r>
        <w:rPr>
          <w:rFonts w:hint="eastAsia"/>
          <w:highlight w:val="red"/>
          <w:lang w:val="en-US" w:eastAsia="zh-CN"/>
        </w:rPr>
        <w:t xml:space="preserve"> </w:t>
      </w:r>
      <w:r>
        <w:rPr>
          <w:rFonts w:hint="eastAsia"/>
          <w:highlight w:val="red"/>
        </w:rPr>
        <w:t>1</w:t>
      </w:r>
    </w:p>
    <w:p>
      <w:pPr>
        <w:pStyle w:val="42"/>
        <w:ind w:left="1627" w:firstLine="0"/>
        <w:jc w:val="left"/>
        <w:rPr>
          <w:b/>
          <w:bCs/>
        </w:rPr>
      </w:pPr>
    </w:p>
    <w:p>
      <w:pPr>
        <w:pStyle w:val="45"/>
        <w:numPr>
          <w:ilvl w:val="1"/>
          <w:numId w:val="3"/>
        </w:numPr>
      </w:pPr>
      <w:r>
        <w:t xml:space="preserve">Isolate the lower pole branch of the spleen pedicle and ligate them with Hem-o-Lok clamps </w:t>
      </w:r>
      <w:r>
        <w:rPr>
          <w:b/>
        </w:rPr>
        <w:t>[1]</w:t>
      </w:r>
      <w:r>
        <w:t xml:space="preserve">. Dissect the splenic artery to identify the branches supplying blood to the tumor </w:t>
      </w:r>
      <w:r>
        <w:rPr>
          <w:b/>
        </w:rPr>
        <w:t>[2]</w:t>
      </w:r>
      <w:r>
        <w:t>.</w:t>
      </w:r>
    </w:p>
    <w:p>
      <w:pPr>
        <w:pStyle w:val="42"/>
        <w:numPr>
          <w:ilvl w:val="2"/>
          <w:numId w:val="3"/>
        </w:numPr>
        <w:rPr>
          <w:b/>
          <w:bCs/>
        </w:rPr>
      </w:pPr>
      <w:r>
        <w:rPr>
          <w:highlight w:val="yellow"/>
        </w:rPr>
        <w:t>SCOPE</w:t>
      </w:r>
      <w:r>
        <w:t>: Isolating the lower pole branch of the spleen pedicle and Hem-o-lock clamps being placed on the branches.</w:t>
      </w:r>
    </w:p>
    <w:p>
      <w:pPr>
        <w:pStyle w:val="42"/>
        <w:numPr>
          <w:ilvl w:val="0"/>
          <w:numId w:val="0"/>
        </w:numPr>
        <w:ind w:left="907" w:leftChars="0"/>
        <w:jc w:val="left"/>
        <w:rPr>
          <w:rFonts w:hint="eastAsia"/>
          <w:highlight w:val="red"/>
          <w:lang w:val="en-US" w:eastAsia="zh-CN"/>
        </w:rPr>
      </w:pPr>
      <w:r>
        <w:rPr>
          <w:rFonts w:hint="eastAsia"/>
          <w:highlight w:val="red"/>
          <w:lang w:val="en-US" w:eastAsia="zh-CN"/>
        </w:rPr>
        <w:t>*Starts at 1:37 on video 1 and ends at 21:10 on video 2</w:t>
      </w:r>
    </w:p>
    <w:p>
      <w:pPr>
        <w:pStyle w:val="42"/>
        <w:numPr>
          <w:ilvl w:val="2"/>
          <w:numId w:val="3"/>
        </w:numPr>
        <w:rPr>
          <w:b/>
          <w:bCs/>
        </w:rPr>
      </w:pPr>
      <w:r>
        <w:rPr>
          <w:highlight w:val="yellow"/>
        </w:rPr>
        <w:t>SCOPE</w:t>
      </w:r>
      <w:r>
        <w:t>: Dissecting the splenic artery and identifying tumor-supplying blood vessels.</w:t>
      </w:r>
    </w:p>
    <w:p>
      <w:pPr>
        <w:pStyle w:val="42"/>
        <w:numPr>
          <w:ilvl w:val="0"/>
          <w:numId w:val="0"/>
        </w:numPr>
        <w:ind w:left="907" w:leftChars="0"/>
        <w:rPr>
          <w:rFonts w:hint="eastAsia" w:eastAsia="Times"/>
          <w:b/>
          <w:bCs/>
          <w:lang w:eastAsia="zh-CN"/>
        </w:rPr>
      </w:pPr>
      <w:r>
        <w:rPr>
          <w:rFonts w:hint="eastAsia"/>
          <w:highlight w:val="red"/>
          <w:lang w:val="en-US" w:eastAsia="zh-CN"/>
        </w:rPr>
        <w:t>*F</w:t>
      </w:r>
      <w:r>
        <w:rPr>
          <w:rFonts w:hint="eastAsia"/>
          <w:highlight w:val="red"/>
        </w:rPr>
        <w:t xml:space="preserve">rom </w:t>
      </w:r>
      <w:r>
        <w:rPr>
          <w:rFonts w:hint="eastAsia"/>
          <w:highlight w:val="red"/>
          <w:lang w:val="en-US" w:eastAsia="zh-CN"/>
        </w:rPr>
        <w:t>35:54</w:t>
      </w:r>
      <w:r>
        <w:rPr>
          <w:rFonts w:hint="eastAsia"/>
          <w:highlight w:val="red"/>
        </w:rPr>
        <w:t xml:space="preserve"> to </w:t>
      </w:r>
      <w:r>
        <w:rPr>
          <w:rFonts w:hint="eastAsia"/>
          <w:highlight w:val="red"/>
          <w:lang w:val="en-US" w:eastAsia="zh-CN"/>
        </w:rPr>
        <w:t>42:58</w:t>
      </w:r>
      <w:r>
        <w:rPr>
          <w:rFonts w:hint="eastAsia"/>
          <w:highlight w:val="red"/>
        </w:rPr>
        <w:t xml:space="preserve"> in video</w:t>
      </w:r>
      <w:r>
        <w:rPr>
          <w:rFonts w:hint="eastAsia"/>
          <w:highlight w:val="red"/>
          <w:lang w:val="en-US" w:eastAsia="zh-CN"/>
        </w:rPr>
        <w:t xml:space="preserve"> 2</w:t>
      </w:r>
    </w:p>
    <w:p>
      <w:pPr>
        <w:pStyle w:val="42"/>
        <w:rPr>
          <w:b/>
          <w:bCs/>
        </w:rPr>
      </w:pPr>
    </w:p>
    <w:p>
      <w:pPr>
        <w:pStyle w:val="42"/>
        <w:numPr>
          <w:ilvl w:val="1"/>
          <w:numId w:val="3"/>
        </w:numPr>
      </w:pPr>
      <w:r>
        <w:t xml:space="preserve">Next, reveal the splenic hemangioma </w:t>
      </w:r>
      <w:r>
        <w:rPr>
          <w:i/>
          <w:iCs/>
          <w:color w:val="FF0000"/>
        </w:rPr>
        <w:t>(/hee-man-jee-OH-muh/)</w:t>
      </w:r>
      <w:r>
        <w:rPr>
          <w:b/>
        </w:rPr>
        <w:t xml:space="preserve"> [1]</w:t>
      </w:r>
      <w:r>
        <w:t xml:space="preserve">. Separate the splenocolic </w:t>
      </w:r>
      <w:r>
        <w:rPr>
          <w:i/>
          <w:iCs/>
          <w:color w:val="FF0000"/>
        </w:rPr>
        <w:t>(/splee-noh-KOH-lik/)</w:t>
      </w:r>
      <w:r>
        <w:t xml:space="preserve"> ligaments from the lower outer side of the spleen </w:t>
      </w:r>
      <w:r>
        <w:rPr>
          <w:rStyle w:val="16"/>
        </w:rPr>
        <w:t>[2]</w:t>
      </w:r>
      <w:r>
        <w:t xml:space="preserve">, and then separate the splenorenal </w:t>
      </w:r>
      <w:r>
        <w:rPr>
          <w:i/>
          <w:iCs/>
          <w:color w:val="FF0000"/>
        </w:rPr>
        <w:t>(/splee-noh-REE-nuhl/)</w:t>
      </w:r>
      <w:r>
        <w:t xml:space="preserve"> ligaments from behind the spleen to fully free the target area </w:t>
      </w:r>
      <w:r>
        <w:rPr>
          <w:rStyle w:val="16"/>
        </w:rPr>
        <w:t>[3]</w:t>
      </w:r>
      <w:r>
        <w:t>.</w:t>
      </w:r>
    </w:p>
    <w:p>
      <w:pPr>
        <w:pStyle w:val="30"/>
        <w:numPr>
          <w:ilvl w:val="2"/>
          <w:numId w:val="3"/>
        </w:numPr>
      </w:pPr>
      <w:r>
        <w:rPr>
          <w:highlight w:val="yellow"/>
        </w:rPr>
        <w:t>SCOPE</w:t>
      </w:r>
      <w:r>
        <w:t>: Splenic hemangioma being exposed.</w:t>
      </w:r>
    </w:p>
    <w:p>
      <w:pPr>
        <w:pStyle w:val="42"/>
        <w:numPr>
          <w:ilvl w:val="0"/>
          <w:numId w:val="0"/>
        </w:numPr>
        <w:ind w:left="907" w:leftChars="0"/>
        <w:rPr>
          <w:rFonts w:hint="eastAsia" w:eastAsia="Times"/>
          <w:b/>
          <w:bCs/>
          <w:lang w:eastAsia="zh-CN"/>
        </w:rPr>
      </w:pPr>
      <w:r>
        <w:rPr>
          <w:rFonts w:hint="eastAsia"/>
          <w:highlight w:val="red"/>
          <w:lang w:val="en-US" w:eastAsia="zh-CN"/>
        </w:rPr>
        <w:t>*F</w:t>
      </w:r>
      <w:r>
        <w:rPr>
          <w:rFonts w:hint="eastAsia"/>
          <w:highlight w:val="red"/>
        </w:rPr>
        <w:t xml:space="preserve">rom </w:t>
      </w:r>
      <w:r>
        <w:rPr>
          <w:rFonts w:hint="eastAsia"/>
          <w:highlight w:val="red"/>
          <w:lang w:val="en-US" w:eastAsia="zh-CN"/>
        </w:rPr>
        <w:t>21:40</w:t>
      </w:r>
      <w:r>
        <w:rPr>
          <w:rFonts w:hint="eastAsia"/>
          <w:highlight w:val="red"/>
        </w:rPr>
        <w:t xml:space="preserve"> to </w:t>
      </w:r>
      <w:r>
        <w:rPr>
          <w:rFonts w:hint="eastAsia"/>
          <w:highlight w:val="red"/>
          <w:lang w:val="en-US" w:eastAsia="zh-CN"/>
        </w:rPr>
        <w:t>22:15</w:t>
      </w:r>
      <w:r>
        <w:rPr>
          <w:rFonts w:hint="eastAsia"/>
          <w:highlight w:val="red"/>
        </w:rPr>
        <w:t xml:space="preserve"> in video</w:t>
      </w:r>
      <w:r>
        <w:rPr>
          <w:rFonts w:hint="eastAsia"/>
          <w:highlight w:val="red"/>
          <w:lang w:val="en-US" w:eastAsia="zh-CN"/>
        </w:rPr>
        <w:t xml:space="preserve"> 2</w:t>
      </w:r>
    </w:p>
    <w:p>
      <w:pPr>
        <w:pStyle w:val="30"/>
        <w:numPr>
          <w:ilvl w:val="0"/>
          <w:numId w:val="0"/>
        </w:numPr>
        <w:ind w:left="907" w:leftChars="0"/>
      </w:pPr>
    </w:p>
    <w:p>
      <w:pPr>
        <w:pStyle w:val="30"/>
        <w:numPr>
          <w:ilvl w:val="2"/>
          <w:numId w:val="3"/>
        </w:numPr>
      </w:pPr>
      <w:r>
        <w:rPr>
          <w:highlight w:val="yellow"/>
        </w:rPr>
        <w:t>SCOPE</w:t>
      </w:r>
      <w:r>
        <w:t>: Separating the splenocolic ligaments from the spleen.</w:t>
      </w:r>
    </w:p>
    <w:p>
      <w:pPr>
        <w:pStyle w:val="30"/>
        <w:numPr>
          <w:ilvl w:val="0"/>
          <w:numId w:val="0"/>
        </w:numPr>
        <w:ind w:left="907" w:leftChars="0"/>
      </w:pPr>
      <w:r>
        <w:rPr>
          <w:rFonts w:hint="eastAsia"/>
          <w:highlight w:val="red"/>
          <w:lang w:val="en-US" w:eastAsia="zh-CN"/>
        </w:rPr>
        <w:t>*F</w:t>
      </w:r>
      <w:r>
        <w:rPr>
          <w:rFonts w:hint="eastAsia"/>
          <w:highlight w:val="red"/>
        </w:rPr>
        <w:t xml:space="preserve">rom </w:t>
      </w:r>
      <w:r>
        <w:rPr>
          <w:rFonts w:hint="eastAsia"/>
          <w:highlight w:val="red"/>
          <w:lang w:val="en-US" w:eastAsia="zh-CN"/>
        </w:rPr>
        <w:t>22:15</w:t>
      </w:r>
      <w:r>
        <w:rPr>
          <w:rFonts w:hint="eastAsia"/>
          <w:highlight w:val="red"/>
        </w:rPr>
        <w:t xml:space="preserve"> to </w:t>
      </w:r>
      <w:r>
        <w:rPr>
          <w:rFonts w:hint="eastAsia"/>
          <w:highlight w:val="red"/>
          <w:lang w:val="en-US" w:eastAsia="zh-CN"/>
        </w:rPr>
        <w:t>27:15</w:t>
      </w:r>
      <w:r>
        <w:rPr>
          <w:rFonts w:hint="eastAsia"/>
          <w:highlight w:val="red"/>
        </w:rPr>
        <w:t xml:space="preserve"> in video</w:t>
      </w:r>
      <w:r>
        <w:rPr>
          <w:rFonts w:hint="eastAsia"/>
          <w:highlight w:val="red"/>
          <w:lang w:val="en-US" w:eastAsia="zh-CN"/>
        </w:rPr>
        <w:t xml:space="preserve"> 2</w:t>
      </w:r>
    </w:p>
    <w:p>
      <w:pPr>
        <w:pStyle w:val="30"/>
        <w:numPr>
          <w:ilvl w:val="0"/>
          <w:numId w:val="0"/>
        </w:numPr>
        <w:ind w:left="907" w:leftChars="0"/>
      </w:pPr>
    </w:p>
    <w:p>
      <w:pPr>
        <w:pStyle w:val="30"/>
        <w:numPr>
          <w:ilvl w:val="2"/>
          <w:numId w:val="3"/>
        </w:numPr>
      </w:pPr>
      <w:r>
        <w:rPr>
          <w:highlight w:val="yellow"/>
        </w:rPr>
        <w:t>SCOPE</w:t>
      </w:r>
      <w:r>
        <w:t>: Detaching the splenorenal ligaments from the back of the spleen to free the area.</w:t>
      </w:r>
    </w:p>
    <w:p>
      <w:pPr>
        <w:pStyle w:val="30"/>
        <w:numPr>
          <w:ilvl w:val="0"/>
          <w:numId w:val="0"/>
        </w:numPr>
        <w:ind w:left="907" w:leftChars="0"/>
      </w:pPr>
      <w:r>
        <w:rPr>
          <w:rFonts w:hint="eastAsia"/>
          <w:highlight w:val="red"/>
          <w:lang w:val="en-US" w:eastAsia="zh-CN"/>
        </w:rPr>
        <w:t>*F</w:t>
      </w:r>
      <w:r>
        <w:rPr>
          <w:rFonts w:hint="eastAsia"/>
          <w:highlight w:val="red"/>
        </w:rPr>
        <w:t xml:space="preserve">rom </w:t>
      </w:r>
      <w:r>
        <w:rPr>
          <w:rFonts w:hint="eastAsia"/>
          <w:highlight w:val="red"/>
          <w:lang w:val="en-US" w:eastAsia="zh-CN"/>
        </w:rPr>
        <w:t>28:50</w:t>
      </w:r>
      <w:r>
        <w:rPr>
          <w:rFonts w:hint="eastAsia"/>
          <w:highlight w:val="red"/>
        </w:rPr>
        <w:t xml:space="preserve"> to </w:t>
      </w:r>
      <w:r>
        <w:rPr>
          <w:rFonts w:hint="eastAsia"/>
          <w:highlight w:val="red"/>
          <w:lang w:val="en-US" w:eastAsia="zh-CN"/>
        </w:rPr>
        <w:t>30:35</w:t>
      </w:r>
      <w:r>
        <w:rPr>
          <w:rFonts w:hint="eastAsia"/>
          <w:highlight w:val="red"/>
        </w:rPr>
        <w:t xml:space="preserve"> in video</w:t>
      </w:r>
      <w:r>
        <w:rPr>
          <w:rFonts w:hint="eastAsia"/>
          <w:highlight w:val="red"/>
          <w:lang w:val="en-US" w:eastAsia="zh-CN"/>
        </w:rPr>
        <w:t xml:space="preserve"> 2</w:t>
      </w:r>
    </w:p>
    <w:p>
      <w:pPr>
        <w:pStyle w:val="30"/>
        <w:ind w:left="1627"/>
      </w:pPr>
    </w:p>
    <w:p>
      <w:pPr>
        <w:pStyle w:val="45"/>
        <w:numPr>
          <w:ilvl w:val="1"/>
          <w:numId w:val="3"/>
        </w:numPr>
      </w:pPr>
      <w:r>
        <w:t xml:space="preserve">Identify the ischemic line between the normal spleen tissue and the fraction lacking blood supply </w:t>
      </w:r>
      <w:r>
        <w:rPr>
          <w:b/>
        </w:rPr>
        <w:t>[1]</w:t>
      </w:r>
      <w:r>
        <w:t>.</w:t>
      </w:r>
    </w:p>
    <w:p>
      <w:pPr>
        <w:pStyle w:val="45"/>
        <w:numPr>
          <w:ilvl w:val="2"/>
          <w:numId w:val="3"/>
        </w:numPr>
      </w:pPr>
      <w:r>
        <w:rPr>
          <w:highlight w:val="yellow"/>
        </w:rPr>
        <w:t>SCOPE</w:t>
      </w:r>
      <w:r>
        <w:t>: Shot of identified ischemic line between the normal spleen tissue and the fraction lacking blood supply.</w:t>
      </w:r>
    </w:p>
    <w:p>
      <w:pPr>
        <w:pStyle w:val="45"/>
        <w:numPr>
          <w:ilvl w:val="0"/>
          <w:numId w:val="0"/>
        </w:numPr>
        <w:ind w:left="907" w:leftChars="0"/>
      </w:pPr>
      <w:r>
        <w:rPr>
          <w:rFonts w:hint="eastAsia"/>
          <w:highlight w:val="red"/>
          <w:lang w:val="en-US" w:eastAsia="zh-CN"/>
        </w:rPr>
        <w:t>*F</w:t>
      </w:r>
      <w:r>
        <w:rPr>
          <w:rFonts w:hint="eastAsia"/>
          <w:highlight w:val="red"/>
        </w:rPr>
        <w:t xml:space="preserve">rom </w:t>
      </w:r>
      <w:r>
        <w:rPr>
          <w:rFonts w:hint="eastAsia"/>
          <w:highlight w:val="red"/>
          <w:lang w:val="en-US" w:eastAsia="zh-CN"/>
        </w:rPr>
        <w:t>34:25</w:t>
      </w:r>
      <w:r>
        <w:rPr>
          <w:rFonts w:hint="eastAsia"/>
          <w:highlight w:val="red"/>
        </w:rPr>
        <w:t xml:space="preserve"> to </w:t>
      </w:r>
      <w:r>
        <w:rPr>
          <w:rFonts w:hint="eastAsia"/>
          <w:highlight w:val="red"/>
          <w:lang w:val="en-US" w:eastAsia="zh-CN"/>
        </w:rPr>
        <w:t>36:00</w:t>
      </w:r>
      <w:r>
        <w:rPr>
          <w:rFonts w:hint="eastAsia"/>
          <w:highlight w:val="red"/>
        </w:rPr>
        <w:t xml:space="preserve"> in video</w:t>
      </w:r>
      <w:r>
        <w:rPr>
          <w:rFonts w:hint="eastAsia"/>
          <w:highlight w:val="red"/>
          <w:lang w:val="en-US" w:eastAsia="zh-CN"/>
        </w:rPr>
        <w:t xml:space="preserve"> 3</w:t>
      </w:r>
    </w:p>
    <w:p>
      <w:pPr>
        <w:pStyle w:val="30"/>
        <w:ind w:left="1627"/>
      </w:pPr>
    </w:p>
    <w:p>
      <w:pPr>
        <w:pStyle w:val="45"/>
        <w:numPr>
          <w:ilvl w:val="1"/>
          <w:numId w:val="3"/>
        </w:numPr>
      </w:pPr>
      <w:r>
        <w:t xml:space="preserve">Next, insert a percutaneous microwave ablation needle </w:t>
      </w:r>
      <w:r>
        <w:rPr>
          <w:b/>
        </w:rPr>
        <w:t>[1]</w:t>
      </w:r>
      <w:r>
        <w:t xml:space="preserve">. Coagulate the spleen tissue in phases with microwave ablation, using 60 to 80 watts of power for 3 minutes. Ensure the needle tip does not penetrate the spleen parenchyma, and that the ablation area remains in the same plane </w:t>
      </w:r>
      <w:r>
        <w:rPr>
          <w:b/>
        </w:rPr>
        <w:t>[2]</w:t>
      </w:r>
      <w:r>
        <w:t>.</w:t>
      </w:r>
    </w:p>
    <w:p>
      <w:pPr>
        <w:pStyle w:val="30"/>
        <w:numPr>
          <w:ilvl w:val="2"/>
          <w:numId w:val="3"/>
        </w:numPr>
      </w:pPr>
      <w:r>
        <w:rPr>
          <w:highlight w:val="yellow"/>
        </w:rPr>
        <w:t>SCOPE</w:t>
      </w:r>
      <w:r>
        <w:t>: Needle being inserted along the ischemic line.</w:t>
      </w:r>
    </w:p>
    <w:p>
      <w:pPr>
        <w:pStyle w:val="45"/>
        <w:numPr>
          <w:ilvl w:val="0"/>
          <w:numId w:val="0"/>
        </w:numPr>
        <w:ind w:left="907" w:leftChars="0"/>
      </w:pPr>
      <w:r>
        <w:rPr>
          <w:rFonts w:hint="eastAsia"/>
          <w:highlight w:val="red"/>
          <w:lang w:val="en-US" w:eastAsia="zh-CN"/>
        </w:rPr>
        <w:t>*F</w:t>
      </w:r>
      <w:r>
        <w:rPr>
          <w:rFonts w:hint="eastAsia"/>
          <w:highlight w:val="red"/>
        </w:rPr>
        <w:t xml:space="preserve">rom </w:t>
      </w:r>
      <w:r>
        <w:rPr>
          <w:rFonts w:hint="eastAsia"/>
          <w:highlight w:val="red"/>
          <w:lang w:val="en-US" w:eastAsia="zh-CN"/>
        </w:rPr>
        <w:t>36:20</w:t>
      </w:r>
      <w:r>
        <w:rPr>
          <w:rFonts w:hint="eastAsia"/>
          <w:highlight w:val="red"/>
        </w:rPr>
        <w:t xml:space="preserve"> to </w:t>
      </w:r>
      <w:r>
        <w:rPr>
          <w:rFonts w:hint="eastAsia"/>
          <w:highlight w:val="red"/>
          <w:lang w:val="en-US" w:eastAsia="zh-CN"/>
        </w:rPr>
        <w:t>36:45</w:t>
      </w:r>
      <w:r>
        <w:rPr>
          <w:rFonts w:hint="eastAsia"/>
          <w:highlight w:val="red"/>
        </w:rPr>
        <w:t xml:space="preserve"> in video</w:t>
      </w:r>
      <w:r>
        <w:rPr>
          <w:rFonts w:hint="eastAsia"/>
          <w:highlight w:val="red"/>
          <w:lang w:val="en-US" w:eastAsia="zh-CN"/>
        </w:rPr>
        <w:t xml:space="preserve"> 3</w:t>
      </w:r>
    </w:p>
    <w:p>
      <w:pPr>
        <w:pStyle w:val="30"/>
        <w:numPr>
          <w:ilvl w:val="0"/>
          <w:numId w:val="0"/>
        </w:numPr>
        <w:ind w:left="907" w:leftChars="0"/>
      </w:pPr>
    </w:p>
    <w:p>
      <w:pPr>
        <w:pStyle w:val="45"/>
        <w:numPr>
          <w:ilvl w:val="2"/>
          <w:numId w:val="3"/>
        </w:numPr>
      </w:pPr>
      <w:r>
        <w:rPr>
          <w:highlight w:val="yellow"/>
        </w:rPr>
        <w:t>SCOPE</w:t>
      </w:r>
      <w:r>
        <w:t xml:space="preserve">: Performing phased ablation, adjusting the needle depth, and a shot of tissue ablation. </w:t>
      </w:r>
    </w:p>
    <w:p>
      <w:pPr>
        <w:pStyle w:val="45"/>
        <w:numPr>
          <w:ilvl w:val="0"/>
          <w:numId w:val="0"/>
        </w:numPr>
        <w:ind w:left="907" w:leftChars="0"/>
      </w:pPr>
      <w:r>
        <w:rPr>
          <w:rFonts w:hint="eastAsia"/>
          <w:highlight w:val="red"/>
          <w:lang w:val="en-US" w:eastAsia="zh-CN"/>
        </w:rPr>
        <w:t>*Starts at 36:45 on video 3 and ends at 14:20 on video 4</w:t>
      </w:r>
    </w:p>
    <w:p>
      <w:pPr>
        <w:pStyle w:val="45"/>
        <w:ind w:firstLine="0"/>
      </w:pPr>
    </w:p>
    <w:p>
      <w:pPr>
        <w:pStyle w:val="45"/>
        <w:numPr>
          <w:ilvl w:val="1"/>
          <w:numId w:val="3"/>
        </w:numPr>
      </w:pPr>
      <w:r>
        <w:t xml:space="preserve">Divide the spleen along the coagulation zone </w:t>
      </w:r>
      <w:r>
        <w:rPr>
          <w:b/>
          <w:bCs/>
        </w:rPr>
        <w:t>[1]</w:t>
      </w:r>
      <w:r>
        <w:t xml:space="preserve">. Check for bleeding in the splenic section and observe the blood supply to the residual spleen </w:t>
      </w:r>
      <w:r>
        <w:rPr>
          <w:b/>
        </w:rPr>
        <w:t>[2]</w:t>
      </w:r>
      <w:r>
        <w:t>.</w:t>
      </w:r>
    </w:p>
    <w:p>
      <w:pPr>
        <w:pStyle w:val="45"/>
        <w:numPr>
          <w:ilvl w:val="2"/>
          <w:numId w:val="3"/>
        </w:numPr>
      </w:pPr>
      <w:r>
        <w:rPr>
          <w:highlight w:val="yellow"/>
        </w:rPr>
        <w:t>SCOPE</w:t>
      </w:r>
      <w:r>
        <w:t>: Cutting along the coagulated zone to divide the spleen.</w:t>
      </w:r>
    </w:p>
    <w:p>
      <w:pPr>
        <w:pStyle w:val="45"/>
        <w:numPr>
          <w:ilvl w:val="0"/>
          <w:numId w:val="0"/>
        </w:numPr>
        <w:ind w:left="907" w:leftChars="0"/>
        <w:rPr>
          <w:rFonts w:hint="default"/>
          <w:lang w:val="en-US"/>
        </w:rPr>
      </w:pPr>
      <w:r>
        <w:rPr>
          <w:rFonts w:hint="eastAsia"/>
          <w:highlight w:val="red"/>
          <w:lang w:val="en-US" w:eastAsia="zh-CN"/>
        </w:rPr>
        <w:t>*F</w:t>
      </w:r>
      <w:r>
        <w:rPr>
          <w:rFonts w:hint="eastAsia"/>
          <w:highlight w:val="red"/>
        </w:rPr>
        <w:t xml:space="preserve">rom </w:t>
      </w:r>
      <w:r>
        <w:rPr>
          <w:rFonts w:hint="eastAsia"/>
          <w:highlight w:val="red"/>
          <w:lang w:val="en-US" w:eastAsia="zh-CN"/>
        </w:rPr>
        <w:t>16:00</w:t>
      </w:r>
      <w:r>
        <w:rPr>
          <w:rFonts w:hint="eastAsia"/>
          <w:highlight w:val="red"/>
        </w:rPr>
        <w:t xml:space="preserve"> to </w:t>
      </w:r>
      <w:r>
        <w:rPr>
          <w:rFonts w:hint="eastAsia"/>
          <w:highlight w:val="red"/>
          <w:lang w:val="en-US" w:eastAsia="zh-CN"/>
        </w:rPr>
        <w:t>25:52</w:t>
      </w:r>
      <w:r>
        <w:rPr>
          <w:rFonts w:hint="eastAsia"/>
          <w:highlight w:val="red"/>
        </w:rPr>
        <w:t xml:space="preserve"> in video</w:t>
      </w:r>
      <w:r>
        <w:rPr>
          <w:rFonts w:hint="eastAsia"/>
          <w:highlight w:val="red"/>
          <w:lang w:val="en-US" w:eastAsia="zh-CN"/>
        </w:rPr>
        <w:t xml:space="preserve"> 4</w:t>
      </w:r>
    </w:p>
    <w:p>
      <w:pPr>
        <w:pStyle w:val="45"/>
        <w:numPr>
          <w:ilvl w:val="2"/>
          <w:numId w:val="3"/>
        </w:numPr>
      </w:pPr>
      <w:r>
        <w:rPr>
          <w:highlight w:val="yellow"/>
        </w:rPr>
        <w:t>SCOPE</w:t>
      </w:r>
      <w:r>
        <w:t>: Checking for bleeding in the splenic section and showing blood supply to the remaining spleen.</w:t>
      </w:r>
    </w:p>
    <w:p>
      <w:pPr>
        <w:pStyle w:val="45"/>
        <w:numPr>
          <w:ilvl w:val="0"/>
          <w:numId w:val="0"/>
        </w:numPr>
        <w:ind w:left="907" w:leftChars="0"/>
        <w:rPr>
          <w:rFonts w:hint="default"/>
          <w:lang w:val="en-US"/>
        </w:rPr>
      </w:pPr>
      <w:r>
        <w:rPr>
          <w:rFonts w:hint="eastAsia"/>
          <w:highlight w:val="red"/>
          <w:lang w:val="en-US" w:eastAsia="zh-CN"/>
        </w:rPr>
        <w:t>*F</w:t>
      </w:r>
      <w:r>
        <w:rPr>
          <w:rFonts w:hint="eastAsia"/>
          <w:highlight w:val="red"/>
        </w:rPr>
        <w:t xml:space="preserve">rom </w:t>
      </w:r>
      <w:r>
        <w:rPr>
          <w:rFonts w:hint="eastAsia"/>
          <w:highlight w:val="red"/>
          <w:lang w:val="en-US" w:eastAsia="zh-CN"/>
        </w:rPr>
        <w:t>26:30</w:t>
      </w:r>
      <w:r>
        <w:rPr>
          <w:rFonts w:hint="eastAsia"/>
          <w:highlight w:val="red"/>
        </w:rPr>
        <w:t xml:space="preserve"> to </w:t>
      </w:r>
      <w:r>
        <w:rPr>
          <w:rFonts w:hint="eastAsia"/>
          <w:highlight w:val="red"/>
          <w:lang w:val="en-US" w:eastAsia="zh-CN"/>
        </w:rPr>
        <w:t>31:20</w:t>
      </w:r>
      <w:r>
        <w:rPr>
          <w:rFonts w:hint="eastAsia"/>
          <w:highlight w:val="red"/>
        </w:rPr>
        <w:t xml:space="preserve"> in video</w:t>
      </w:r>
      <w:r>
        <w:rPr>
          <w:rFonts w:hint="eastAsia"/>
          <w:highlight w:val="red"/>
          <w:lang w:val="en-US" w:eastAsia="zh-CN"/>
        </w:rPr>
        <w:t xml:space="preserve"> 4</w:t>
      </w:r>
    </w:p>
    <w:p>
      <w:pPr>
        <w:pStyle w:val="45"/>
        <w:numPr>
          <w:ilvl w:val="0"/>
          <w:numId w:val="0"/>
        </w:numPr>
        <w:ind w:left="907" w:leftChars="0"/>
      </w:pPr>
    </w:p>
    <w:p>
      <w:pPr>
        <w:pStyle w:val="45"/>
        <w:ind w:firstLine="0"/>
      </w:pPr>
    </w:p>
    <w:p>
      <w:pPr>
        <w:pStyle w:val="45"/>
        <w:numPr>
          <w:ilvl w:val="1"/>
          <w:numId w:val="3"/>
        </w:numPr>
      </w:pPr>
      <w:r>
        <w:t xml:space="preserve">Finally, insert a splenic fossa drainage tube </w:t>
      </w:r>
      <w:r>
        <w:rPr>
          <w:b/>
          <w:bCs/>
        </w:rPr>
        <w:t>[1]</w:t>
      </w:r>
      <w:r>
        <w:t xml:space="preserve">. Remove the splenic tumor specimens from the extended umbilical incision </w:t>
      </w:r>
      <w:r>
        <w:rPr>
          <w:b/>
        </w:rPr>
        <w:t>[2]</w:t>
      </w:r>
      <w:r>
        <w:t xml:space="preserve">. Suture the surgical incision in layers to complete the surgery </w:t>
      </w:r>
      <w:r>
        <w:rPr>
          <w:b/>
        </w:rPr>
        <w:t>[3]</w:t>
      </w:r>
      <w:r>
        <w:t>.</w:t>
      </w:r>
    </w:p>
    <w:p>
      <w:pPr>
        <w:pStyle w:val="45"/>
        <w:numPr>
          <w:ilvl w:val="2"/>
          <w:numId w:val="3"/>
        </w:numPr>
      </w:pPr>
      <w:r>
        <w:t>Talent placing the splenic fossa drainage tube.</w:t>
      </w:r>
    </w:p>
    <w:p>
      <w:pPr>
        <w:pStyle w:val="45"/>
        <w:numPr>
          <w:ilvl w:val="0"/>
          <w:numId w:val="0"/>
        </w:numPr>
        <w:ind w:left="907" w:leftChars="0"/>
        <w:rPr>
          <w:rFonts w:hint="default"/>
          <w:lang w:val="en-US"/>
        </w:rPr>
      </w:pPr>
      <w:r>
        <w:rPr>
          <w:rFonts w:hint="eastAsia"/>
          <w:highlight w:val="red"/>
          <w:lang w:val="en-US" w:eastAsia="zh-CN"/>
        </w:rPr>
        <w:t>*F</w:t>
      </w:r>
      <w:r>
        <w:rPr>
          <w:rFonts w:hint="eastAsia"/>
          <w:highlight w:val="red"/>
        </w:rPr>
        <w:t xml:space="preserve">rom </w:t>
      </w:r>
      <w:r>
        <w:rPr>
          <w:rFonts w:hint="eastAsia"/>
          <w:highlight w:val="red"/>
          <w:lang w:val="en-US" w:eastAsia="zh-CN"/>
        </w:rPr>
        <w:t>41:05</w:t>
      </w:r>
      <w:r>
        <w:rPr>
          <w:rFonts w:hint="eastAsia"/>
          <w:highlight w:val="red"/>
        </w:rPr>
        <w:t xml:space="preserve"> to </w:t>
      </w:r>
      <w:r>
        <w:rPr>
          <w:rFonts w:hint="eastAsia"/>
          <w:highlight w:val="red"/>
          <w:lang w:val="en-US" w:eastAsia="zh-CN"/>
        </w:rPr>
        <w:t>43:40</w:t>
      </w:r>
      <w:r>
        <w:rPr>
          <w:rFonts w:hint="eastAsia"/>
          <w:highlight w:val="red"/>
        </w:rPr>
        <w:t xml:space="preserve"> in video</w:t>
      </w:r>
      <w:r>
        <w:rPr>
          <w:rFonts w:hint="eastAsia"/>
          <w:highlight w:val="red"/>
          <w:lang w:val="en-US" w:eastAsia="zh-CN"/>
        </w:rPr>
        <w:t xml:space="preserve"> 4</w:t>
      </w:r>
    </w:p>
    <w:p>
      <w:pPr>
        <w:pStyle w:val="45"/>
        <w:numPr>
          <w:ilvl w:val="2"/>
          <w:numId w:val="3"/>
        </w:numPr>
      </w:pPr>
      <w:r>
        <w:rPr>
          <w:highlight w:val="yellow"/>
        </w:rPr>
        <w:t>SCOPE:</w:t>
      </w:r>
      <w:r>
        <w:t xml:space="preserve"> Extracting splenic tumor specimens through the umbilical incision.</w:t>
      </w:r>
    </w:p>
    <w:p>
      <w:pPr>
        <w:pStyle w:val="45"/>
        <w:numPr>
          <w:ilvl w:val="0"/>
          <w:numId w:val="0"/>
        </w:numPr>
        <w:ind w:left="907" w:leftChars="0"/>
      </w:pPr>
      <w:r>
        <w:rPr>
          <w:rFonts w:hint="eastAsia"/>
          <w:highlight w:val="red"/>
          <w:lang w:val="en-US" w:eastAsia="zh-CN"/>
        </w:rPr>
        <w:t>*There is no record</w:t>
      </w:r>
    </w:p>
    <w:p>
      <w:pPr>
        <w:pStyle w:val="45"/>
        <w:numPr>
          <w:ilvl w:val="2"/>
          <w:numId w:val="3"/>
        </w:numPr>
      </w:pPr>
      <w:r>
        <w:t>Talent performing layered sutures to close the incision.</w:t>
      </w:r>
    </w:p>
    <w:p>
      <w:pPr>
        <w:pStyle w:val="45"/>
        <w:numPr>
          <w:ilvl w:val="0"/>
          <w:numId w:val="0"/>
        </w:numPr>
        <w:ind w:left="907" w:leftChars="0"/>
      </w:pPr>
      <w:r>
        <w:rPr>
          <w:rFonts w:hint="eastAsia"/>
          <w:highlight w:val="red"/>
          <w:lang w:val="en-US" w:eastAsia="zh-CN"/>
        </w:rPr>
        <w:t>*There is no record</w:t>
      </w:r>
    </w:p>
    <w:p>
      <w:pPr>
        <w:spacing w:before="120"/>
        <w:ind w:left="360"/>
        <w:rPr>
          <w:rFonts w:cstheme="minorHAnsi"/>
          <w:b/>
          <w:bCs/>
        </w:rPr>
      </w:pPr>
      <w:r>
        <w:rPr>
          <w:rFonts w:cstheme="minorHAnsi"/>
          <w:b/>
          <w:bCs/>
        </w:rPr>
        <w:t>Representative Results</w:t>
      </w:r>
    </w:p>
    <w:p>
      <w:pPr>
        <w:pStyle w:val="30"/>
        <w:numPr>
          <w:ilvl w:val="1"/>
          <w:numId w:val="3"/>
        </w:numPr>
        <w:spacing w:before="120"/>
        <w:rPr>
          <w:rFonts w:cstheme="minorHAnsi"/>
        </w:rPr>
      </w:pPr>
      <w:r>
        <w:rPr>
          <w:rFonts w:cstheme="minorHAnsi"/>
        </w:rPr>
        <w:t xml:space="preserve">Hematoxylin and eosin staining showed splenic tissue with infarction </w:t>
      </w:r>
      <w:r>
        <w:rPr>
          <w:rFonts w:cstheme="minorHAnsi"/>
          <w:b/>
          <w:bCs/>
        </w:rPr>
        <w:t>[1]</w:t>
      </w:r>
      <w:r>
        <w:rPr>
          <w:rFonts w:cstheme="minorHAnsi"/>
        </w:rPr>
        <w:t xml:space="preserve">, while CD34 </w:t>
      </w:r>
      <w:r>
        <w:rPr>
          <w:rFonts w:cstheme="minorHAnsi"/>
          <w:i/>
          <w:iCs w:val="0"/>
          <w:color w:val="FF0000"/>
        </w:rPr>
        <w:t>(C-D-thirty-four)</w:t>
      </w:r>
      <w:r>
        <w:rPr>
          <w:rFonts w:cstheme="minorHAnsi"/>
        </w:rPr>
        <w:t xml:space="preserve"> immunohistochemistry staining confirmed the diagnosis of splenic hemangioma </w:t>
      </w:r>
      <w:r>
        <w:rPr>
          <w:rFonts w:cstheme="minorHAnsi"/>
          <w:b/>
          <w:bCs/>
        </w:rPr>
        <w:t>[2]</w:t>
      </w:r>
      <w:r>
        <w:rPr>
          <w:rFonts w:cstheme="minorHAnsi"/>
        </w:rPr>
        <w:t>.</w:t>
      </w:r>
    </w:p>
    <w:p>
      <w:pPr>
        <w:pStyle w:val="30"/>
        <w:numPr>
          <w:ilvl w:val="2"/>
          <w:numId w:val="3"/>
        </w:numPr>
        <w:spacing w:before="120"/>
        <w:rPr>
          <w:rFonts w:cstheme="minorHAnsi"/>
        </w:rPr>
      </w:pPr>
      <w:r>
        <w:rPr>
          <w:rFonts w:cstheme="minorHAnsi"/>
        </w:rPr>
        <w:t>LAB MEDIA: Figure 4B</w:t>
      </w:r>
    </w:p>
    <w:p>
      <w:pPr>
        <w:pStyle w:val="30"/>
        <w:numPr>
          <w:ilvl w:val="2"/>
          <w:numId w:val="3"/>
        </w:numPr>
        <w:spacing w:before="120"/>
        <w:rPr>
          <w:rFonts w:cstheme="minorHAnsi"/>
        </w:rPr>
      </w:pPr>
      <w:r>
        <w:rPr>
          <w:rFonts w:cstheme="minorHAnsi"/>
        </w:rPr>
        <w:t>LAB MEDIA: Figure 4C</w:t>
      </w:r>
    </w:p>
    <w:p>
      <w:pPr>
        <w:pStyle w:val="30"/>
        <w:spacing w:before="120"/>
        <w:ind w:left="1627"/>
        <w:rPr>
          <w:rFonts w:cstheme="minorHAnsi"/>
        </w:rPr>
      </w:pPr>
    </w:p>
    <w:p>
      <w:pPr>
        <w:pStyle w:val="30"/>
        <w:numPr>
          <w:ilvl w:val="1"/>
          <w:numId w:val="3"/>
        </w:numPr>
        <w:spacing w:before="120"/>
        <w:rPr>
          <w:rFonts w:cstheme="minorHAnsi"/>
        </w:rPr>
      </w:pPr>
      <w:r>
        <w:rPr>
          <w:rFonts w:cstheme="minorHAnsi"/>
        </w:rPr>
        <w:t xml:space="preserve">Postoperative computed tomography scans 1 month after surgery showed good residual blood circulation in the spleen </w:t>
      </w:r>
      <w:r>
        <w:rPr>
          <w:rFonts w:cstheme="minorHAnsi"/>
          <w:b/>
          <w:bCs/>
        </w:rPr>
        <w:t>[1]</w:t>
      </w:r>
      <w:r>
        <w:rPr>
          <w:rFonts w:cstheme="minorHAnsi"/>
        </w:rPr>
        <w:t>.</w:t>
      </w:r>
    </w:p>
    <w:p>
      <w:pPr>
        <w:pStyle w:val="30"/>
        <w:numPr>
          <w:ilvl w:val="2"/>
          <w:numId w:val="3"/>
        </w:numPr>
        <w:spacing w:before="120"/>
        <w:rPr>
          <w:rFonts w:cstheme="minorHAnsi"/>
        </w:rPr>
      </w:pPr>
      <w:r>
        <w:rPr>
          <w:rFonts w:cstheme="minorHAnsi"/>
        </w:rPr>
        <w:t xml:space="preserve">LAB MEDIA: Figure 4D-E </w:t>
      </w:r>
      <w:r>
        <w:rPr>
          <w:rFonts w:cstheme="minorHAnsi"/>
          <w:i/>
          <w:iCs w:val="0"/>
          <w:color w:val="4F81BD" w:themeColor="accent1"/>
          <w14:textFill>
            <w14:solidFill>
              <w14:schemeClr w14:val="accent1"/>
            </w14:solidFill>
          </w14:textFill>
        </w:rPr>
        <w:t>Video Editor: Highlight the outlined region in red from all images</w:t>
      </w:r>
      <w:r>
        <w:rPr>
          <w:rFonts w:cstheme="minorHAnsi"/>
          <w:color w:val="4F81BD" w:themeColor="accent1"/>
          <w14:textFill>
            <w14:solidFill>
              <w14:schemeClr w14:val="accent1"/>
            </w14:solidFill>
          </w14:textFill>
        </w:rPr>
        <w:t xml:space="preserve"> </w:t>
      </w:r>
    </w:p>
    <w:p>
      <w:pPr>
        <w:spacing w:before="120"/>
        <w:rPr>
          <w:rFonts w:cstheme="minorHAnsi"/>
        </w:rPr>
      </w:pPr>
    </w:p>
    <w:sectPr>
      <w:headerReference r:id="rId3" w:type="default"/>
      <w:footerReference r:id="rId4" w:type="default"/>
      <w:footerReference r:id="rId5" w:type="even"/>
      <w:pgSz w:w="12240" w:h="15840"/>
      <w:pgMar w:top="1800" w:right="1440" w:bottom="1440" w:left="1440" w:header="720" w:footer="576" w:gutter="0"/>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Body)">
    <w:altName w:val="Calibri"/>
    <w:panose1 w:val="00000000000000000000"/>
    <w:charset w:val="00"/>
    <w:family w:val="roman"/>
    <w:pitch w:val="default"/>
    <w:sig w:usb0="00000000" w:usb1="00000000" w:usb2="00000000" w:usb3="00000000" w:csb0="00000000" w:csb1="00000000"/>
  </w:font>
  <w:font w:name="Times">
    <w:altName w:val="宋体"/>
    <w:panose1 w:val="02020603050405020304"/>
    <w:charset w:val="86"/>
    <w:family w:val="auto"/>
    <w:pitch w:val="default"/>
    <w:sig w:usb0="00000000" w:usb1="00000000" w:usb2="00000000" w:usb3="00000000" w:csb0="0000019F" w:csb1="00000000"/>
  </w:font>
  <w:font w:name="Lucida Grande">
    <w:altName w:val="Segoe UI"/>
    <w:panose1 w:val="00000000000000000000"/>
    <w:charset w:val="00"/>
    <w:family w:val="swiss"/>
    <w:pitch w:val="default"/>
    <w:sig w:usb0="00000000" w:usb1="00000000" w:usb2="00000000" w:usb3="00000000" w:csb0="000001BF" w:csb1="00000000"/>
  </w:font>
  <w:font w:name="GJKHG F+ Helvetica">
    <w:altName w:val="Times New Roman"/>
    <w:panose1 w:val="00000000000000000000"/>
    <w:charset w:val="00"/>
    <w:family w:val="roman"/>
    <w:pitch w:val="default"/>
    <w:sig w:usb0="00000000" w:usb1="00000000" w:usb2="00000000" w:usb3="00000000" w:csb0="00000000" w:csb1="00000000"/>
  </w:font>
  <w:font w:name="メイリオ">
    <w:altName w:val="Segoe Print"/>
    <w:panose1 w:val="00000000000000000000"/>
    <w:charset w:val="00"/>
    <w:family w:val="auto"/>
    <w:pitch w:val="default"/>
    <w:sig w:usb0="00000000" w:usb1="00000000" w:usb2="00000000" w:usb3="00000000" w:csb0="00000000" w:csb1="00000000"/>
  </w:font>
  <w:font w:name="MS Gothic">
    <w:panose1 w:val="020B0609070205080204"/>
    <w:charset w:val="80"/>
    <w:family w:val="modern"/>
    <w:pitch w:val="default"/>
    <w:sig w:usb0="E00002FF" w:usb1="6AC7FDFB" w:usb2="08000012" w:usb3="00000000" w:csb0="4002009F" w:csb1="DFD70000"/>
  </w:font>
  <w:font w:name="Segoe UI">
    <w:panose1 w:val="020B0502040204020203"/>
    <w:charset w:val="00"/>
    <w:family w:val="auto"/>
    <w:pitch w:val="default"/>
    <w:sig w:usb0="E4002EFF" w:usb1="C000E47F" w:usb2="00000009" w:usb3="00000000" w:csb0="200001F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tabs>
        <w:tab w:val="right" w:pos="9360"/>
        <w:tab w:val="clear" w:pos="8640"/>
      </w:tabs>
      <w:rPr>
        <w:rFonts w:cstheme="minorHAnsi"/>
      </w:rPr>
    </w:pPr>
    <w:r>
      <w:rPr>
        <w:rFonts w:cstheme="minorHAnsi"/>
      </w:rPr>
      <w:sym w:font="Symbol" w:char="F0D3"/>
    </w:r>
    <w:r>
      <w:rPr>
        <w:rFonts w:cstheme="minorHAnsi"/>
        <w:lang w:val="en-US"/>
      </w:rPr>
      <w:t xml:space="preserve"> </w:t>
    </w:r>
    <w:r>
      <w:rPr>
        <w:rFonts w:cstheme="minorHAnsi"/>
        <w:lang w:val="en-US"/>
      </w:rPr>
      <w:fldChar w:fldCharType="begin"/>
    </w:r>
    <w:r>
      <w:rPr>
        <w:rFonts w:cstheme="minorHAnsi"/>
        <w:lang w:val="en-US"/>
      </w:rPr>
      <w:instrText xml:space="preserve"> DATE \@ "YYYY" </w:instrText>
    </w:r>
    <w:r>
      <w:rPr>
        <w:rFonts w:cstheme="minorHAnsi"/>
        <w:lang w:val="en-US"/>
      </w:rPr>
      <w:fldChar w:fldCharType="separate"/>
    </w:r>
    <w:r>
      <w:rPr>
        <w:rFonts w:cstheme="minorHAnsi"/>
        <w:lang w:val="en-US"/>
      </w:rPr>
      <w:t>2024</w:t>
    </w:r>
    <w:r>
      <w:rPr>
        <w:rFonts w:cstheme="minorHAnsi"/>
        <w:lang w:val="en-US"/>
      </w:rPr>
      <w:fldChar w:fldCharType="end"/>
    </w:r>
    <w:r>
      <w:rPr>
        <w:rFonts w:cstheme="minorHAnsi"/>
      </w:rPr>
      <w:t>, Journal of Visualized Experiments</w:t>
    </w:r>
    <w:r>
      <w:rPr>
        <w:rFonts w:cstheme="minorHAnsi"/>
      </w:rPr>
      <w:tab/>
    </w:r>
    <w:r>
      <w:rPr>
        <w:rFonts w:cstheme="minorHAnsi"/>
      </w:rPr>
      <w:tab/>
    </w:r>
    <w:r>
      <w:rPr>
        <w:rFonts w:cstheme="minorHAnsi"/>
      </w:rPr>
      <w:t xml:space="preserve">Page </w:t>
    </w:r>
    <w:r>
      <w:rPr>
        <w:rFonts w:cstheme="minorHAnsi"/>
      </w:rPr>
      <w:fldChar w:fldCharType="begin"/>
    </w:r>
    <w:r>
      <w:rPr>
        <w:rFonts w:cstheme="minorHAnsi"/>
      </w:rPr>
      <w:instrText xml:space="preserve"> PAGE  \* Arabic  \* MERGEFORMAT </w:instrText>
    </w:r>
    <w:r>
      <w:rPr>
        <w:rFonts w:cstheme="minorHAnsi"/>
      </w:rPr>
      <w:fldChar w:fldCharType="separate"/>
    </w:r>
    <w:r>
      <w:rPr>
        <w:rFonts w:cstheme="minorHAnsi"/>
      </w:rPr>
      <w:t>9</w:t>
    </w:r>
    <w:r>
      <w:rPr>
        <w:rFonts w:cstheme="minorHAnsi"/>
      </w:rPr>
      <w:fldChar w:fldCharType="end"/>
    </w:r>
    <w:r>
      <w:rPr>
        <w:rFonts w:cstheme="minorHAnsi"/>
      </w:rPr>
      <w:t xml:space="preserve"> of </w:t>
    </w:r>
    <w:r>
      <w:rPr>
        <w:rFonts w:cstheme="minorHAnsi"/>
      </w:rPr>
      <w:fldChar w:fldCharType="begin"/>
    </w:r>
    <w:r>
      <w:rPr>
        <w:rFonts w:cstheme="minorHAnsi"/>
      </w:rPr>
      <w:instrText xml:space="preserve"> NUMPAGES  \* Arabic  \* MERGEFORMAT </w:instrText>
    </w:r>
    <w:r>
      <w:rPr>
        <w:rFonts w:cstheme="minorHAnsi"/>
      </w:rPr>
      <w:fldChar w:fldCharType="separate"/>
    </w:r>
    <w:r>
      <w:rPr>
        <w:rFonts w:cstheme="minorHAnsi"/>
      </w:rPr>
      <w:t>9</w:t>
    </w:r>
    <w:r>
      <w:rPr>
        <w:rFonts w:cstheme="minorHAnsi"/>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7"/>
      </w:rPr>
      <w:id w:val="1026840063"/>
      <w:docPartObj>
        <w:docPartGallery w:val="autotext"/>
      </w:docPartObj>
    </w:sdtPr>
    <w:sdtEndPr>
      <w:rPr>
        <w:rStyle w:val="17"/>
      </w:rPr>
    </w:sdtEndPr>
    <w:sdtContent>
      <w:p>
        <w:pPr>
          <w:pStyle w:val="10"/>
          <w:framePr w:wrap="auto" w:vAnchor="text" w:hAnchor="margin" w:xAlign="right" w:y="1"/>
          <w:rPr>
            <w:rStyle w:val="17"/>
          </w:rPr>
        </w:pPr>
        <w:r>
          <w:rPr>
            <w:rStyle w:val="17"/>
          </w:rPr>
          <w:fldChar w:fldCharType="begin"/>
        </w:r>
        <w:r>
          <w:rPr>
            <w:rStyle w:val="17"/>
          </w:rPr>
          <w:instrText xml:space="preserve"> PAGE </w:instrText>
        </w:r>
        <w:r>
          <w:rPr>
            <w:rStyle w:val="17"/>
          </w:rPr>
          <w:fldChar w:fldCharType="end"/>
        </w:r>
      </w:p>
    </w:sdtContent>
  </w:sdt>
  <w:p>
    <w:pPr>
      <w:pStyle w:val="10"/>
      <w:ind w:right="360"/>
    </w:pPr>
  </w:p>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tabs>
        <w:tab w:val="center" w:pos="4680"/>
        <w:tab w:val="clear" w:pos="4320"/>
        <w:tab w:val="clear" w:pos="8640"/>
      </w:tabs>
      <w:spacing w:before="240"/>
      <w:rPr>
        <w:rFonts w:cstheme="minorHAnsi"/>
        <w:b/>
        <w:color w:val="FF0000"/>
        <w:sz w:val="28"/>
        <w:szCs w:val="28"/>
        <w:u w:val="single"/>
      </w:rPr>
    </w:pPr>
    <w:r>
      <w:rPr>
        <w:rFonts w:cstheme="minorHAnsi"/>
        <w:b/>
        <w:color w:val="FF0000"/>
        <w:sz w:val="28"/>
        <w:szCs w:val="28"/>
        <w:u w:val="single"/>
      </w:rPr>
      <w:drawing>
        <wp:anchor distT="0" distB="0" distL="114300" distR="114300" simplePos="0" relativeHeight="251659264" behindDoc="0" locked="0" layoutInCell="1" allowOverlap="1">
          <wp:simplePos x="0" y="0"/>
          <wp:positionH relativeFrom="margin">
            <wp:posOffset>4852670</wp:posOffset>
          </wp:positionH>
          <wp:positionV relativeFrom="paragraph">
            <wp:posOffset>19685</wp:posOffset>
          </wp:positionV>
          <wp:extent cx="1109980" cy="545465"/>
          <wp:effectExtent l="0" t="0" r="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
                  <a:stretch>
                    <a:fillRect/>
                  </a:stretch>
                </pic:blipFill>
                <pic:spPr>
                  <a:xfrm>
                    <a:off x="0" y="0"/>
                    <a:ext cx="1110174" cy="545285"/>
                  </a:xfrm>
                  <a:prstGeom prst="rect">
                    <a:avLst/>
                  </a:prstGeom>
                </pic:spPr>
              </pic:pic>
            </a:graphicData>
          </a:graphic>
        </wp:anchor>
      </w:drawing>
    </w:r>
    <w:r>
      <w:rPr>
        <w:rFonts w:cstheme="minorHAnsi"/>
        <w:b/>
        <w:color w:val="FF0000"/>
        <w:sz w:val="28"/>
        <w:szCs w:val="28"/>
        <w:u w:val="single"/>
      </w:rPr>
      <w:t>DRAFT: DO NOT USE FOR FILMING</w:t>
    </w:r>
  </w:p>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9D94BE8"/>
    <w:multiLevelType w:val="multilevel"/>
    <w:tmpl w:val="19D94BE8"/>
    <w:lvl w:ilvl="0" w:tentative="0">
      <w:start w:val="1"/>
      <w:numFmt w:val="bullet"/>
      <w:lvlText w:val=""/>
      <w:lvlJc w:val="left"/>
      <w:pPr>
        <w:ind w:left="810" w:hanging="360"/>
      </w:pPr>
      <w:rPr>
        <w:rFonts w:hint="default" w:ascii="Symbol" w:hAnsi="Symbol"/>
      </w:rPr>
    </w:lvl>
    <w:lvl w:ilvl="1" w:tentative="0">
      <w:start w:val="1"/>
      <w:numFmt w:val="bullet"/>
      <w:lvlText w:val="o"/>
      <w:lvlJc w:val="left"/>
      <w:pPr>
        <w:ind w:left="1530" w:hanging="360"/>
      </w:pPr>
      <w:rPr>
        <w:rFonts w:hint="default" w:ascii="Courier New" w:hAnsi="Courier New" w:cs="Courier New"/>
      </w:rPr>
    </w:lvl>
    <w:lvl w:ilvl="2" w:tentative="0">
      <w:start w:val="1"/>
      <w:numFmt w:val="bullet"/>
      <w:lvlText w:val=""/>
      <w:lvlJc w:val="left"/>
      <w:pPr>
        <w:ind w:left="2250" w:hanging="360"/>
      </w:pPr>
      <w:rPr>
        <w:rFonts w:hint="default" w:ascii="Wingdings" w:hAnsi="Wingdings"/>
      </w:rPr>
    </w:lvl>
    <w:lvl w:ilvl="3" w:tentative="0">
      <w:start w:val="1"/>
      <w:numFmt w:val="bullet"/>
      <w:lvlText w:val=""/>
      <w:lvlJc w:val="left"/>
      <w:pPr>
        <w:ind w:left="2970" w:hanging="360"/>
      </w:pPr>
      <w:rPr>
        <w:rFonts w:hint="default" w:ascii="Symbol" w:hAnsi="Symbol"/>
      </w:rPr>
    </w:lvl>
    <w:lvl w:ilvl="4" w:tentative="0">
      <w:start w:val="1"/>
      <w:numFmt w:val="bullet"/>
      <w:lvlText w:val="o"/>
      <w:lvlJc w:val="left"/>
      <w:pPr>
        <w:ind w:left="3690" w:hanging="360"/>
      </w:pPr>
      <w:rPr>
        <w:rFonts w:hint="default" w:ascii="Courier New" w:hAnsi="Courier New" w:cs="Courier New"/>
      </w:rPr>
    </w:lvl>
    <w:lvl w:ilvl="5" w:tentative="0">
      <w:start w:val="1"/>
      <w:numFmt w:val="bullet"/>
      <w:lvlText w:val=""/>
      <w:lvlJc w:val="left"/>
      <w:pPr>
        <w:ind w:left="4410" w:hanging="360"/>
      </w:pPr>
      <w:rPr>
        <w:rFonts w:hint="default" w:ascii="Wingdings" w:hAnsi="Wingdings"/>
      </w:rPr>
    </w:lvl>
    <w:lvl w:ilvl="6" w:tentative="0">
      <w:start w:val="1"/>
      <w:numFmt w:val="bullet"/>
      <w:lvlText w:val=""/>
      <w:lvlJc w:val="left"/>
      <w:pPr>
        <w:ind w:left="5130" w:hanging="360"/>
      </w:pPr>
      <w:rPr>
        <w:rFonts w:hint="default" w:ascii="Symbol" w:hAnsi="Symbol"/>
      </w:rPr>
    </w:lvl>
    <w:lvl w:ilvl="7" w:tentative="0">
      <w:start w:val="1"/>
      <w:numFmt w:val="bullet"/>
      <w:lvlText w:val="o"/>
      <w:lvlJc w:val="left"/>
      <w:pPr>
        <w:ind w:left="5850" w:hanging="360"/>
      </w:pPr>
      <w:rPr>
        <w:rFonts w:hint="default" w:ascii="Courier New" w:hAnsi="Courier New" w:cs="Courier New"/>
      </w:rPr>
    </w:lvl>
    <w:lvl w:ilvl="8" w:tentative="0">
      <w:start w:val="1"/>
      <w:numFmt w:val="bullet"/>
      <w:lvlText w:val=""/>
      <w:lvlJc w:val="left"/>
      <w:pPr>
        <w:ind w:left="6570" w:hanging="360"/>
      </w:pPr>
      <w:rPr>
        <w:rFonts w:hint="default" w:ascii="Wingdings" w:hAnsi="Wingdings"/>
      </w:rPr>
    </w:lvl>
  </w:abstractNum>
  <w:abstractNum w:abstractNumId="1">
    <w:nsid w:val="37AF065A"/>
    <w:multiLevelType w:val="multilevel"/>
    <w:tmpl w:val="37AF065A"/>
    <w:lvl w:ilvl="0" w:tentative="0">
      <w:start w:val="1"/>
      <w:numFmt w:val="decimal"/>
      <w:lvlText w:val="%1."/>
      <w:lvlJc w:val="left"/>
      <w:pPr>
        <w:ind w:left="360" w:hanging="360"/>
      </w:pPr>
      <w:rPr>
        <w:rFonts w:hint="default" w:ascii="Calibri" w:hAnsi="Calibri"/>
        <w:b/>
        <w:i w:val="0"/>
        <w:sz w:val="24"/>
      </w:rPr>
    </w:lvl>
    <w:lvl w:ilvl="1" w:tentative="0">
      <w:start w:val="1"/>
      <w:numFmt w:val="decimal"/>
      <w:lvlText w:val="%1.%2."/>
      <w:lvlJc w:val="left"/>
      <w:pPr>
        <w:ind w:left="907" w:hanging="547"/>
      </w:pPr>
      <w:rPr>
        <w:rFonts w:hint="default" w:ascii="Calibri" w:hAnsi="Calibri"/>
        <w:sz w:val="24"/>
      </w:rPr>
    </w:lvl>
    <w:lvl w:ilvl="2" w:tentative="0">
      <w:start w:val="1"/>
      <w:numFmt w:val="decimal"/>
      <w:lvlText w:val="%1.%2.%3."/>
      <w:lvlJc w:val="left"/>
      <w:pPr>
        <w:ind w:left="1627" w:hanging="720"/>
      </w:pPr>
      <w:rPr>
        <w:rFonts w:hint="default" w:ascii="Calibri" w:hAnsi="Calibri"/>
        <w:sz w:val="24"/>
      </w:rPr>
    </w:lvl>
    <w:lvl w:ilvl="3" w:tentative="0">
      <w:start w:val="1"/>
      <w:numFmt w:val="decimal"/>
      <w:lvlText w:val="%1.%2.%3.%4."/>
      <w:lvlJc w:val="left"/>
      <w:pPr>
        <w:ind w:left="1728" w:hanging="648"/>
      </w:pPr>
      <w:rPr>
        <w:rFonts w:hint="default"/>
      </w:rPr>
    </w:lvl>
    <w:lvl w:ilvl="4" w:tentative="0">
      <w:start w:val="1"/>
      <w:numFmt w:val="decimal"/>
      <w:lvlText w:val="%1.%2.%3.%4.%5."/>
      <w:lvlJc w:val="left"/>
      <w:pPr>
        <w:ind w:left="2232" w:hanging="792"/>
      </w:pPr>
      <w:rPr>
        <w:rFonts w:hint="default"/>
      </w:rPr>
    </w:lvl>
    <w:lvl w:ilvl="5" w:tentative="0">
      <w:start w:val="1"/>
      <w:numFmt w:val="decimal"/>
      <w:lvlText w:val="%1.%2.%3.%4.%5.%6."/>
      <w:lvlJc w:val="left"/>
      <w:pPr>
        <w:ind w:left="2736" w:hanging="936"/>
      </w:pPr>
      <w:rPr>
        <w:rFonts w:hint="default"/>
      </w:rPr>
    </w:lvl>
    <w:lvl w:ilvl="6" w:tentative="0">
      <w:start w:val="1"/>
      <w:numFmt w:val="decimal"/>
      <w:lvlText w:val="%1.%2.%3.%4.%5.%6.%7."/>
      <w:lvlJc w:val="left"/>
      <w:pPr>
        <w:ind w:left="3240" w:hanging="1080"/>
      </w:pPr>
      <w:rPr>
        <w:rFonts w:hint="default"/>
      </w:rPr>
    </w:lvl>
    <w:lvl w:ilvl="7" w:tentative="0">
      <w:start w:val="1"/>
      <w:numFmt w:val="decimal"/>
      <w:lvlText w:val="%1.%2.%3.%4.%5.%6.%7.%8."/>
      <w:lvlJc w:val="left"/>
      <w:pPr>
        <w:ind w:left="3744" w:hanging="1224"/>
      </w:pPr>
      <w:rPr>
        <w:rFonts w:hint="default"/>
      </w:rPr>
    </w:lvl>
    <w:lvl w:ilvl="8" w:tentative="0">
      <w:start w:val="1"/>
      <w:numFmt w:val="decimal"/>
      <w:lvlText w:val="%1.%2.%3.%4.%5.%6.%7.%8.%9."/>
      <w:lvlJc w:val="left"/>
      <w:pPr>
        <w:ind w:left="4320" w:hanging="1440"/>
      </w:pPr>
      <w:rPr>
        <w:rFonts w:hint="default"/>
      </w:rPr>
    </w:lvl>
  </w:abstractNum>
  <w:abstractNum w:abstractNumId="2">
    <w:nsid w:val="44B0543F"/>
    <w:multiLevelType w:val="multilevel"/>
    <w:tmpl w:val="44B0543F"/>
    <w:lvl w:ilvl="0" w:tentative="0">
      <w:start w:val="1"/>
      <w:numFmt w:val="bullet"/>
      <w:lvlText w:val=""/>
      <w:lvlJc w:val="left"/>
      <w:pPr>
        <w:ind w:left="810" w:hanging="360"/>
      </w:pPr>
      <w:rPr>
        <w:rFonts w:hint="default" w:ascii="Symbol" w:hAnsi="Symbol"/>
      </w:rPr>
    </w:lvl>
    <w:lvl w:ilvl="1" w:tentative="0">
      <w:start w:val="1"/>
      <w:numFmt w:val="bullet"/>
      <w:lvlText w:val="o"/>
      <w:lvlJc w:val="left"/>
      <w:pPr>
        <w:ind w:left="1530" w:hanging="360"/>
      </w:pPr>
      <w:rPr>
        <w:rFonts w:hint="default" w:ascii="Courier New" w:hAnsi="Courier New" w:cs="Courier New"/>
      </w:rPr>
    </w:lvl>
    <w:lvl w:ilvl="2" w:tentative="0">
      <w:start w:val="1"/>
      <w:numFmt w:val="bullet"/>
      <w:lvlText w:val=""/>
      <w:lvlJc w:val="left"/>
      <w:pPr>
        <w:ind w:left="2250" w:hanging="360"/>
      </w:pPr>
      <w:rPr>
        <w:rFonts w:hint="default" w:ascii="Wingdings" w:hAnsi="Wingdings"/>
      </w:rPr>
    </w:lvl>
    <w:lvl w:ilvl="3" w:tentative="0">
      <w:start w:val="1"/>
      <w:numFmt w:val="bullet"/>
      <w:lvlText w:val=""/>
      <w:lvlJc w:val="left"/>
      <w:pPr>
        <w:ind w:left="2970" w:hanging="360"/>
      </w:pPr>
      <w:rPr>
        <w:rFonts w:hint="default" w:ascii="Symbol" w:hAnsi="Symbol"/>
      </w:rPr>
    </w:lvl>
    <w:lvl w:ilvl="4" w:tentative="0">
      <w:start w:val="1"/>
      <w:numFmt w:val="bullet"/>
      <w:lvlText w:val="o"/>
      <w:lvlJc w:val="left"/>
      <w:pPr>
        <w:ind w:left="3690" w:hanging="360"/>
      </w:pPr>
      <w:rPr>
        <w:rFonts w:hint="default" w:ascii="Courier New" w:hAnsi="Courier New" w:cs="Courier New"/>
      </w:rPr>
    </w:lvl>
    <w:lvl w:ilvl="5" w:tentative="0">
      <w:start w:val="1"/>
      <w:numFmt w:val="bullet"/>
      <w:lvlText w:val=""/>
      <w:lvlJc w:val="left"/>
      <w:pPr>
        <w:ind w:left="4410" w:hanging="360"/>
      </w:pPr>
      <w:rPr>
        <w:rFonts w:hint="default" w:ascii="Wingdings" w:hAnsi="Wingdings"/>
      </w:rPr>
    </w:lvl>
    <w:lvl w:ilvl="6" w:tentative="0">
      <w:start w:val="1"/>
      <w:numFmt w:val="bullet"/>
      <w:lvlText w:val=""/>
      <w:lvlJc w:val="left"/>
      <w:pPr>
        <w:ind w:left="5130" w:hanging="360"/>
      </w:pPr>
      <w:rPr>
        <w:rFonts w:hint="default" w:ascii="Symbol" w:hAnsi="Symbol"/>
      </w:rPr>
    </w:lvl>
    <w:lvl w:ilvl="7" w:tentative="0">
      <w:start w:val="1"/>
      <w:numFmt w:val="bullet"/>
      <w:lvlText w:val="o"/>
      <w:lvlJc w:val="left"/>
      <w:pPr>
        <w:ind w:left="5850" w:hanging="360"/>
      </w:pPr>
      <w:rPr>
        <w:rFonts w:hint="default" w:ascii="Courier New" w:hAnsi="Courier New" w:cs="Courier New"/>
      </w:rPr>
    </w:lvl>
    <w:lvl w:ilvl="8" w:tentative="0">
      <w:start w:val="1"/>
      <w:numFmt w:val="bullet"/>
      <w:lvlText w:val=""/>
      <w:lvlJc w:val="left"/>
      <w:pPr>
        <w:ind w:left="6570" w:hanging="360"/>
      </w:pPr>
      <w:rPr>
        <w:rFonts w:hint="default" w:ascii="Wingdings" w:hAnsi="Wingdings"/>
      </w:rPr>
    </w:lvl>
  </w:abstractNum>
  <w:abstractNum w:abstractNumId="3">
    <w:nsid w:val="6D687795"/>
    <w:multiLevelType w:val="multilevel"/>
    <w:tmpl w:val="6D687795"/>
    <w:lvl w:ilvl="0" w:tentative="0">
      <w:start w:val="1"/>
      <w:numFmt w:val="decimal"/>
      <w:lvlText w:val="%1."/>
      <w:lvlJc w:val="left"/>
      <w:pPr>
        <w:ind w:left="360" w:hanging="360"/>
      </w:pPr>
      <w:rPr>
        <w:rFonts w:hint="default" w:ascii="Calibri" w:hAnsi="Calibri"/>
        <w:b/>
        <w:i w:val="0"/>
        <w:sz w:val="24"/>
      </w:rPr>
    </w:lvl>
    <w:lvl w:ilvl="1" w:tentative="0">
      <w:start w:val="1"/>
      <w:numFmt w:val="decimal"/>
      <w:lvlText w:val="%1.%2."/>
      <w:lvlJc w:val="left"/>
      <w:pPr>
        <w:ind w:left="907" w:hanging="547"/>
      </w:pPr>
      <w:rPr>
        <w:rFonts w:hint="default" w:ascii="Calibri" w:hAnsi="Calibri"/>
        <w:b w:val="0"/>
        <w:bCs w:val="0"/>
        <w:sz w:val="24"/>
      </w:rPr>
    </w:lvl>
    <w:lvl w:ilvl="2" w:tentative="0">
      <w:start w:val="1"/>
      <w:numFmt w:val="decimal"/>
      <w:lvlText w:val="%1.%2.%3."/>
      <w:lvlJc w:val="left"/>
      <w:pPr>
        <w:ind w:left="1627" w:hanging="720"/>
      </w:pPr>
      <w:rPr>
        <w:rFonts w:hint="default" w:ascii="Calibri" w:hAnsi="Calibri"/>
        <w:b w:val="0"/>
        <w:bCs w:val="0"/>
        <w:sz w:val="24"/>
      </w:rPr>
    </w:lvl>
    <w:lvl w:ilvl="3" w:tentative="0">
      <w:start w:val="1"/>
      <w:numFmt w:val="decimal"/>
      <w:lvlText w:val="%1.%2.%3.%4."/>
      <w:lvlJc w:val="left"/>
      <w:pPr>
        <w:ind w:left="1728" w:hanging="648"/>
      </w:pPr>
      <w:rPr>
        <w:rFonts w:hint="default"/>
      </w:rPr>
    </w:lvl>
    <w:lvl w:ilvl="4" w:tentative="0">
      <w:start w:val="1"/>
      <w:numFmt w:val="decimal"/>
      <w:lvlText w:val="%1.%2.%3.%4.%5."/>
      <w:lvlJc w:val="left"/>
      <w:pPr>
        <w:ind w:left="2232" w:hanging="792"/>
      </w:pPr>
      <w:rPr>
        <w:rFonts w:hint="default"/>
      </w:rPr>
    </w:lvl>
    <w:lvl w:ilvl="5" w:tentative="0">
      <w:start w:val="1"/>
      <w:numFmt w:val="decimal"/>
      <w:lvlText w:val="%1.%2.%3.%4.%5.%6."/>
      <w:lvlJc w:val="left"/>
      <w:pPr>
        <w:ind w:left="2736" w:hanging="936"/>
      </w:pPr>
      <w:rPr>
        <w:rFonts w:hint="default"/>
      </w:rPr>
    </w:lvl>
    <w:lvl w:ilvl="6" w:tentative="0">
      <w:start w:val="1"/>
      <w:numFmt w:val="decimal"/>
      <w:lvlText w:val="%1.%2.%3.%4.%5.%6.%7."/>
      <w:lvlJc w:val="left"/>
      <w:pPr>
        <w:ind w:left="3240" w:hanging="1080"/>
      </w:pPr>
      <w:rPr>
        <w:rFonts w:hint="default"/>
      </w:rPr>
    </w:lvl>
    <w:lvl w:ilvl="7" w:tentative="0">
      <w:start w:val="1"/>
      <w:numFmt w:val="decimal"/>
      <w:lvlText w:val="%1.%2.%3.%4.%5.%6.%7.%8."/>
      <w:lvlJc w:val="left"/>
      <w:pPr>
        <w:ind w:left="3744" w:hanging="1224"/>
      </w:pPr>
      <w:rPr>
        <w:rFonts w:hint="default"/>
      </w:rPr>
    </w:lvl>
    <w:lvl w:ilvl="8" w:tentative="0">
      <w:start w:val="1"/>
      <w:numFmt w:val="decimal"/>
      <w:lvlText w:val="%1.%2.%3.%4.%5.%6.%7.%8.%9."/>
      <w:lvlJc w:val="left"/>
      <w:pPr>
        <w:ind w:left="4320" w:hanging="1440"/>
      </w:pPr>
      <w:rPr>
        <w:rFonts w:hint="default"/>
      </w:rPr>
    </w:lvl>
  </w:abstractNum>
  <w:abstractNum w:abstractNumId="4">
    <w:nsid w:val="7449656A"/>
    <w:multiLevelType w:val="multilevel"/>
    <w:tmpl w:val="7449656A"/>
    <w:lvl w:ilvl="0" w:tentative="0">
      <w:start w:val="1"/>
      <w:numFmt w:val="bullet"/>
      <w:lvlText w:val=""/>
      <w:lvlJc w:val="left"/>
      <w:pPr>
        <w:ind w:left="360" w:hanging="360"/>
      </w:pPr>
      <w:rPr>
        <w:rFonts w:hint="default" w:ascii="Symbol" w:hAnsi="Symbol"/>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num w:numId="1">
    <w:abstractNumId w:val="1"/>
  </w:num>
  <w:num w:numId="2">
    <w:abstractNumId w:val="4"/>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embedSystemFonts/>
  <w:stylePaneFormatFilter w:val="1C04" w:allStyles="0" w:customStyles="0" w:latentStyles="1" w:stylesInUse="0" w:headingStyles="0" w:numberingStyles="0" w:tableStyles="0" w:directFormattingOnRuns="0" w:directFormattingOnParagraphs="0" w:directFormattingOnNumbering="1" w:directFormattingOnTables="1" w:clearFormatting="1" w:top3HeadingStyles="0" w:visibleStyles="0" w:alternateStyleNames="0"/>
  <w:documentProtection w:enforcement="0"/>
  <w:defaultTabStop w:val="720"/>
  <w:displayHorizontalDrawingGridEvery w:val="0"/>
  <w:displayVerticalDrawingGridEvery w:val="0"/>
  <w:doNotUseMarginsForDrawingGridOrigin w:val="1"/>
  <w:drawingGridHorizontalOrigin w:val="1800"/>
  <w:drawingGridVerticalOrigin w:val="1440"/>
  <w:doNotShadeFormData w:val="1"/>
  <w:noPunctuationKerning w:val="1"/>
  <w:characterSpacingControl w:val="doNotCompress"/>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tzQ3MDAyNjYzMzM1t7BU0lEKTi0uzszPAykwNq0FAMTK6qwtAAAA"/>
    <w:docVar w:name="commondata" w:val="eyJoZGlkIjoiMWJlNTE0MDRkZjhjMjYyNzZlMmVmMTdkYjA5NTRjZDAifQ=="/>
  </w:docVars>
  <w:rsids>
    <w:rsidRoot w:val="00BF2674"/>
    <w:rsid w:val="00000E22"/>
    <w:rsid w:val="000033EF"/>
    <w:rsid w:val="00003438"/>
    <w:rsid w:val="00003C8B"/>
    <w:rsid w:val="000051DE"/>
    <w:rsid w:val="0000605D"/>
    <w:rsid w:val="00010DD0"/>
    <w:rsid w:val="0001266D"/>
    <w:rsid w:val="00012B08"/>
    <w:rsid w:val="00013407"/>
    <w:rsid w:val="00013862"/>
    <w:rsid w:val="00023E22"/>
    <w:rsid w:val="00024322"/>
    <w:rsid w:val="00025DE9"/>
    <w:rsid w:val="000326C8"/>
    <w:rsid w:val="000326F7"/>
    <w:rsid w:val="0003279B"/>
    <w:rsid w:val="00037828"/>
    <w:rsid w:val="00043807"/>
    <w:rsid w:val="00055137"/>
    <w:rsid w:val="00056D0F"/>
    <w:rsid w:val="000716E9"/>
    <w:rsid w:val="00071FC2"/>
    <w:rsid w:val="00074929"/>
    <w:rsid w:val="00083792"/>
    <w:rsid w:val="00085F90"/>
    <w:rsid w:val="0008613B"/>
    <w:rsid w:val="00090BAC"/>
    <w:rsid w:val="000A7C4F"/>
    <w:rsid w:val="000B0B1A"/>
    <w:rsid w:val="000B2085"/>
    <w:rsid w:val="000B387A"/>
    <w:rsid w:val="000B4E9A"/>
    <w:rsid w:val="000B5AC5"/>
    <w:rsid w:val="000C27AE"/>
    <w:rsid w:val="000C39AF"/>
    <w:rsid w:val="000D065F"/>
    <w:rsid w:val="000D17E8"/>
    <w:rsid w:val="000D2C59"/>
    <w:rsid w:val="000D35D9"/>
    <w:rsid w:val="000D67E3"/>
    <w:rsid w:val="000E1C29"/>
    <w:rsid w:val="000E236A"/>
    <w:rsid w:val="000E548E"/>
    <w:rsid w:val="000E6166"/>
    <w:rsid w:val="000F05F6"/>
    <w:rsid w:val="000F1A61"/>
    <w:rsid w:val="000F4B0B"/>
    <w:rsid w:val="000F5F7F"/>
    <w:rsid w:val="001016BD"/>
    <w:rsid w:val="00102620"/>
    <w:rsid w:val="00106F46"/>
    <w:rsid w:val="001115D1"/>
    <w:rsid w:val="0011694E"/>
    <w:rsid w:val="00125924"/>
    <w:rsid w:val="00126973"/>
    <w:rsid w:val="001302B1"/>
    <w:rsid w:val="001331E3"/>
    <w:rsid w:val="00143557"/>
    <w:rsid w:val="001469E6"/>
    <w:rsid w:val="00151824"/>
    <w:rsid w:val="001528A5"/>
    <w:rsid w:val="00162D51"/>
    <w:rsid w:val="001645C2"/>
    <w:rsid w:val="00176D6F"/>
    <w:rsid w:val="00177B33"/>
    <w:rsid w:val="001819E3"/>
    <w:rsid w:val="00184EF9"/>
    <w:rsid w:val="00191A77"/>
    <w:rsid w:val="00197C40"/>
    <w:rsid w:val="001A7997"/>
    <w:rsid w:val="001B1537"/>
    <w:rsid w:val="001B3024"/>
    <w:rsid w:val="001B3653"/>
    <w:rsid w:val="001B38A7"/>
    <w:rsid w:val="001B5C46"/>
    <w:rsid w:val="001C3C85"/>
    <w:rsid w:val="001C5DB5"/>
    <w:rsid w:val="001C7BBC"/>
    <w:rsid w:val="001D3516"/>
    <w:rsid w:val="001D66A5"/>
    <w:rsid w:val="001E2225"/>
    <w:rsid w:val="001E230F"/>
    <w:rsid w:val="001E52A3"/>
    <w:rsid w:val="001F0890"/>
    <w:rsid w:val="001F615E"/>
    <w:rsid w:val="00214268"/>
    <w:rsid w:val="002161DF"/>
    <w:rsid w:val="00220358"/>
    <w:rsid w:val="002422D6"/>
    <w:rsid w:val="00242F6B"/>
    <w:rsid w:val="00244CDB"/>
    <w:rsid w:val="00247BFF"/>
    <w:rsid w:val="002523C4"/>
    <w:rsid w:val="0025310D"/>
    <w:rsid w:val="002544F1"/>
    <w:rsid w:val="002553AE"/>
    <w:rsid w:val="002617AD"/>
    <w:rsid w:val="00262E38"/>
    <w:rsid w:val="00264483"/>
    <w:rsid w:val="00264B3C"/>
    <w:rsid w:val="00265C44"/>
    <w:rsid w:val="00265EAD"/>
    <w:rsid w:val="00265F76"/>
    <w:rsid w:val="002773BA"/>
    <w:rsid w:val="00277C90"/>
    <w:rsid w:val="00277F11"/>
    <w:rsid w:val="0028189A"/>
    <w:rsid w:val="00283E3E"/>
    <w:rsid w:val="00287206"/>
    <w:rsid w:val="002929B8"/>
    <w:rsid w:val="00294464"/>
    <w:rsid w:val="002A6FCF"/>
    <w:rsid w:val="002A7F8B"/>
    <w:rsid w:val="002B009A"/>
    <w:rsid w:val="002B025E"/>
    <w:rsid w:val="002B0D88"/>
    <w:rsid w:val="002B26D4"/>
    <w:rsid w:val="002B55D9"/>
    <w:rsid w:val="002C54DB"/>
    <w:rsid w:val="002D52A1"/>
    <w:rsid w:val="002E7521"/>
    <w:rsid w:val="002F0D42"/>
    <w:rsid w:val="002F243D"/>
    <w:rsid w:val="002F3829"/>
    <w:rsid w:val="002F38CF"/>
    <w:rsid w:val="003036C1"/>
    <w:rsid w:val="00305187"/>
    <w:rsid w:val="0030618C"/>
    <w:rsid w:val="00312129"/>
    <w:rsid w:val="003138D4"/>
    <w:rsid w:val="003176C4"/>
    <w:rsid w:val="00320715"/>
    <w:rsid w:val="00322C71"/>
    <w:rsid w:val="00330F1B"/>
    <w:rsid w:val="00333FA4"/>
    <w:rsid w:val="00336C61"/>
    <w:rsid w:val="00342CC4"/>
    <w:rsid w:val="00342D7B"/>
    <w:rsid w:val="0034460F"/>
    <w:rsid w:val="0034684D"/>
    <w:rsid w:val="003513A5"/>
    <w:rsid w:val="00355D9B"/>
    <w:rsid w:val="00357FB7"/>
    <w:rsid w:val="00363153"/>
    <w:rsid w:val="00364249"/>
    <w:rsid w:val="00366C22"/>
    <w:rsid w:val="0038502C"/>
    <w:rsid w:val="00386777"/>
    <w:rsid w:val="00395684"/>
    <w:rsid w:val="003A1109"/>
    <w:rsid w:val="003A49C2"/>
    <w:rsid w:val="003A7552"/>
    <w:rsid w:val="003B081A"/>
    <w:rsid w:val="003B3E2A"/>
    <w:rsid w:val="003B55E5"/>
    <w:rsid w:val="003B5E26"/>
    <w:rsid w:val="003C1044"/>
    <w:rsid w:val="003C32EC"/>
    <w:rsid w:val="003D0847"/>
    <w:rsid w:val="003D0FD6"/>
    <w:rsid w:val="003E2BC9"/>
    <w:rsid w:val="003E3541"/>
    <w:rsid w:val="003F4B52"/>
    <w:rsid w:val="004001E9"/>
    <w:rsid w:val="004034B6"/>
    <w:rsid w:val="004114EA"/>
    <w:rsid w:val="00414B4F"/>
    <w:rsid w:val="00426350"/>
    <w:rsid w:val="004340AE"/>
    <w:rsid w:val="00434D51"/>
    <w:rsid w:val="00440FFA"/>
    <w:rsid w:val="004425EC"/>
    <w:rsid w:val="00443E8B"/>
    <w:rsid w:val="00450B27"/>
    <w:rsid w:val="00452267"/>
    <w:rsid w:val="00453116"/>
    <w:rsid w:val="00455510"/>
    <w:rsid w:val="00455638"/>
    <w:rsid w:val="004566CC"/>
    <w:rsid w:val="00456A5D"/>
    <w:rsid w:val="0046452A"/>
    <w:rsid w:val="00464D72"/>
    <w:rsid w:val="00472752"/>
    <w:rsid w:val="0047306D"/>
    <w:rsid w:val="00473E1C"/>
    <w:rsid w:val="0048283A"/>
    <w:rsid w:val="00482D4C"/>
    <w:rsid w:val="00483E1B"/>
    <w:rsid w:val="0048649C"/>
    <w:rsid w:val="00491B01"/>
    <w:rsid w:val="00493A57"/>
    <w:rsid w:val="004C1095"/>
    <w:rsid w:val="004C2DAD"/>
    <w:rsid w:val="004C3246"/>
    <w:rsid w:val="004D2E69"/>
    <w:rsid w:val="004D4A4F"/>
    <w:rsid w:val="004D5C8C"/>
    <w:rsid w:val="004E0C5A"/>
    <w:rsid w:val="004E2BE1"/>
    <w:rsid w:val="004E35F1"/>
    <w:rsid w:val="004E3F8E"/>
    <w:rsid w:val="004E4801"/>
    <w:rsid w:val="004E5008"/>
    <w:rsid w:val="004F0034"/>
    <w:rsid w:val="004F0511"/>
    <w:rsid w:val="004F5BCF"/>
    <w:rsid w:val="004F664D"/>
    <w:rsid w:val="005057A9"/>
    <w:rsid w:val="00511F52"/>
    <w:rsid w:val="00513853"/>
    <w:rsid w:val="005162F4"/>
    <w:rsid w:val="0052184A"/>
    <w:rsid w:val="00524258"/>
    <w:rsid w:val="00530DD9"/>
    <w:rsid w:val="005320E4"/>
    <w:rsid w:val="00534B83"/>
    <w:rsid w:val="005363E2"/>
    <w:rsid w:val="00536D89"/>
    <w:rsid w:val="0053762C"/>
    <w:rsid w:val="00541654"/>
    <w:rsid w:val="00544E06"/>
    <w:rsid w:val="005463CB"/>
    <w:rsid w:val="00557116"/>
    <w:rsid w:val="0055763A"/>
    <w:rsid w:val="00565757"/>
    <w:rsid w:val="005829FA"/>
    <w:rsid w:val="00585ECC"/>
    <w:rsid w:val="005A02B6"/>
    <w:rsid w:val="005A09D8"/>
    <w:rsid w:val="005A1F5E"/>
    <w:rsid w:val="005A33C6"/>
    <w:rsid w:val="005A3F8F"/>
    <w:rsid w:val="005A5877"/>
    <w:rsid w:val="005B6859"/>
    <w:rsid w:val="005B7089"/>
    <w:rsid w:val="005C6D1E"/>
    <w:rsid w:val="005D0F8B"/>
    <w:rsid w:val="005D783F"/>
    <w:rsid w:val="005D7DCE"/>
    <w:rsid w:val="005E2B7E"/>
    <w:rsid w:val="005F18A3"/>
    <w:rsid w:val="005F1ADF"/>
    <w:rsid w:val="00601E9D"/>
    <w:rsid w:val="00604177"/>
    <w:rsid w:val="006137EC"/>
    <w:rsid w:val="0061380D"/>
    <w:rsid w:val="0061510E"/>
    <w:rsid w:val="006161F3"/>
    <w:rsid w:val="00621493"/>
    <w:rsid w:val="00622BE8"/>
    <w:rsid w:val="006346FE"/>
    <w:rsid w:val="00637544"/>
    <w:rsid w:val="006402D4"/>
    <w:rsid w:val="006446A3"/>
    <w:rsid w:val="00645A61"/>
    <w:rsid w:val="00645B93"/>
    <w:rsid w:val="00646050"/>
    <w:rsid w:val="00652165"/>
    <w:rsid w:val="00654735"/>
    <w:rsid w:val="006556DE"/>
    <w:rsid w:val="006565A0"/>
    <w:rsid w:val="006579DD"/>
    <w:rsid w:val="00660315"/>
    <w:rsid w:val="0066127A"/>
    <w:rsid w:val="006617AB"/>
    <w:rsid w:val="00663E85"/>
    <w:rsid w:val="00664850"/>
    <w:rsid w:val="0067274F"/>
    <w:rsid w:val="006801B1"/>
    <w:rsid w:val="00682FD4"/>
    <w:rsid w:val="0069665E"/>
    <w:rsid w:val="006A0250"/>
    <w:rsid w:val="006A14A2"/>
    <w:rsid w:val="006A21CB"/>
    <w:rsid w:val="006A6324"/>
    <w:rsid w:val="006B2573"/>
    <w:rsid w:val="006B290F"/>
    <w:rsid w:val="006C08AE"/>
    <w:rsid w:val="006C0E87"/>
    <w:rsid w:val="006C1A3B"/>
    <w:rsid w:val="006C4093"/>
    <w:rsid w:val="006D1F9B"/>
    <w:rsid w:val="006D3AC7"/>
    <w:rsid w:val="006D7676"/>
    <w:rsid w:val="006E16D4"/>
    <w:rsid w:val="006F0118"/>
    <w:rsid w:val="006F06AF"/>
    <w:rsid w:val="006F2681"/>
    <w:rsid w:val="00710EA3"/>
    <w:rsid w:val="0071156C"/>
    <w:rsid w:val="0071294C"/>
    <w:rsid w:val="00716A9B"/>
    <w:rsid w:val="007242D1"/>
    <w:rsid w:val="00724E3B"/>
    <w:rsid w:val="00730855"/>
    <w:rsid w:val="00731E5D"/>
    <w:rsid w:val="00745D4B"/>
    <w:rsid w:val="007460F6"/>
    <w:rsid w:val="00746865"/>
    <w:rsid w:val="007474E4"/>
    <w:rsid w:val="007548F3"/>
    <w:rsid w:val="007574EC"/>
    <w:rsid w:val="0077071A"/>
    <w:rsid w:val="00772548"/>
    <w:rsid w:val="00777388"/>
    <w:rsid w:val="007802D2"/>
    <w:rsid w:val="00781446"/>
    <w:rsid w:val="00790E8C"/>
    <w:rsid w:val="0079189B"/>
    <w:rsid w:val="00796A00"/>
    <w:rsid w:val="007A149A"/>
    <w:rsid w:val="007A4E1D"/>
    <w:rsid w:val="007B0FBB"/>
    <w:rsid w:val="007B3E0E"/>
    <w:rsid w:val="007B43EC"/>
    <w:rsid w:val="007D4222"/>
    <w:rsid w:val="007D61A8"/>
    <w:rsid w:val="007F2D75"/>
    <w:rsid w:val="007F48D4"/>
    <w:rsid w:val="00802635"/>
    <w:rsid w:val="00804C75"/>
    <w:rsid w:val="00806B1B"/>
    <w:rsid w:val="00817D9F"/>
    <w:rsid w:val="00824A7C"/>
    <w:rsid w:val="00832FA5"/>
    <w:rsid w:val="008333E3"/>
    <w:rsid w:val="0083566C"/>
    <w:rsid w:val="00836659"/>
    <w:rsid w:val="008373A7"/>
    <w:rsid w:val="008459FC"/>
    <w:rsid w:val="0085081C"/>
    <w:rsid w:val="00851B3E"/>
    <w:rsid w:val="00851C4B"/>
    <w:rsid w:val="00854994"/>
    <w:rsid w:val="00860BC3"/>
    <w:rsid w:val="00873D1A"/>
    <w:rsid w:val="00875BE8"/>
    <w:rsid w:val="00877B88"/>
    <w:rsid w:val="0088113B"/>
    <w:rsid w:val="008935A0"/>
    <w:rsid w:val="008A0177"/>
    <w:rsid w:val="008A7A3E"/>
    <w:rsid w:val="008B097D"/>
    <w:rsid w:val="008D2A6A"/>
    <w:rsid w:val="008D52FB"/>
    <w:rsid w:val="008D58EC"/>
    <w:rsid w:val="008E74F7"/>
    <w:rsid w:val="008F239E"/>
    <w:rsid w:val="008F7754"/>
    <w:rsid w:val="0090117D"/>
    <w:rsid w:val="009055DD"/>
    <w:rsid w:val="00906EFB"/>
    <w:rsid w:val="009114D8"/>
    <w:rsid w:val="009149A4"/>
    <w:rsid w:val="00914BB3"/>
    <w:rsid w:val="00916F12"/>
    <w:rsid w:val="009212DD"/>
    <w:rsid w:val="00921AB9"/>
    <w:rsid w:val="00927B12"/>
    <w:rsid w:val="009301B8"/>
    <w:rsid w:val="00931D78"/>
    <w:rsid w:val="009369EA"/>
    <w:rsid w:val="00941F06"/>
    <w:rsid w:val="009430BF"/>
    <w:rsid w:val="009431F3"/>
    <w:rsid w:val="00947092"/>
    <w:rsid w:val="00951A8E"/>
    <w:rsid w:val="009538A4"/>
    <w:rsid w:val="00954117"/>
    <w:rsid w:val="009543C8"/>
    <w:rsid w:val="00954870"/>
    <w:rsid w:val="00957584"/>
    <w:rsid w:val="00962168"/>
    <w:rsid w:val="009625B1"/>
    <w:rsid w:val="00966F67"/>
    <w:rsid w:val="009809C5"/>
    <w:rsid w:val="00985F44"/>
    <w:rsid w:val="00987081"/>
    <w:rsid w:val="00997611"/>
    <w:rsid w:val="009A0E7C"/>
    <w:rsid w:val="009A2C33"/>
    <w:rsid w:val="009A3CBD"/>
    <w:rsid w:val="009A639C"/>
    <w:rsid w:val="009B2183"/>
    <w:rsid w:val="009B3807"/>
    <w:rsid w:val="009B4EE3"/>
    <w:rsid w:val="009C041E"/>
    <w:rsid w:val="009C2062"/>
    <w:rsid w:val="009C7B9A"/>
    <w:rsid w:val="009D05EE"/>
    <w:rsid w:val="009D21B9"/>
    <w:rsid w:val="009D43F4"/>
    <w:rsid w:val="009E4241"/>
    <w:rsid w:val="009F0554"/>
    <w:rsid w:val="009F356C"/>
    <w:rsid w:val="009F51F2"/>
    <w:rsid w:val="00A05E2F"/>
    <w:rsid w:val="00A07468"/>
    <w:rsid w:val="00A20DA8"/>
    <w:rsid w:val="00A218EC"/>
    <w:rsid w:val="00A2795F"/>
    <w:rsid w:val="00A310D7"/>
    <w:rsid w:val="00A3138F"/>
    <w:rsid w:val="00A319BE"/>
    <w:rsid w:val="00A31F9A"/>
    <w:rsid w:val="00A40760"/>
    <w:rsid w:val="00A41937"/>
    <w:rsid w:val="00A44EFB"/>
    <w:rsid w:val="00A52E47"/>
    <w:rsid w:val="00A53E71"/>
    <w:rsid w:val="00A55424"/>
    <w:rsid w:val="00A60320"/>
    <w:rsid w:val="00A678B1"/>
    <w:rsid w:val="00A72FC5"/>
    <w:rsid w:val="00A730E3"/>
    <w:rsid w:val="00A77CF6"/>
    <w:rsid w:val="00A8458C"/>
    <w:rsid w:val="00A84BA8"/>
    <w:rsid w:val="00A84C50"/>
    <w:rsid w:val="00A91283"/>
    <w:rsid w:val="00AA10C2"/>
    <w:rsid w:val="00AA132F"/>
    <w:rsid w:val="00AB3338"/>
    <w:rsid w:val="00AC01BF"/>
    <w:rsid w:val="00AC16C3"/>
    <w:rsid w:val="00AC2B4A"/>
    <w:rsid w:val="00AC5EF4"/>
    <w:rsid w:val="00AC63FC"/>
    <w:rsid w:val="00AD3B12"/>
    <w:rsid w:val="00AD3B41"/>
    <w:rsid w:val="00AD4F04"/>
    <w:rsid w:val="00AE11E8"/>
    <w:rsid w:val="00AE2480"/>
    <w:rsid w:val="00AF0D63"/>
    <w:rsid w:val="00AF352D"/>
    <w:rsid w:val="00AF3977"/>
    <w:rsid w:val="00AF623F"/>
    <w:rsid w:val="00AF78D8"/>
    <w:rsid w:val="00B00219"/>
    <w:rsid w:val="00B00969"/>
    <w:rsid w:val="00B0143B"/>
    <w:rsid w:val="00B0394A"/>
    <w:rsid w:val="00B04340"/>
    <w:rsid w:val="00B062AE"/>
    <w:rsid w:val="00B07A3B"/>
    <w:rsid w:val="00B07ED9"/>
    <w:rsid w:val="00B10A1A"/>
    <w:rsid w:val="00B13941"/>
    <w:rsid w:val="00B15609"/>
    <w:rsid w:val="00B1585B"/>
    <w:rsid w:val="00B210BC"/>
    <w:rsid w:val="00B25DD5"/>
    <w:rsid w:val="00B340A8"/>
    <w:rsid w:val="00B3428E"/>
    <w:rsid w:val="00B36993"/>
    <w:rsid w:val="00B40E12"/>
    <w:rsid w:val="00B435B8"/>
    <w:rsid w:val="00B4499C"/>
    <w:rsid w:val="00B5116D"/>
    <w:rsid w:val="00B6201D"/>
    <w:rsid w:val="00B653B7"/>
    <w:rsid w:val="00B66A14"/>
    <w:rsid w:val="00B7250F"/>
    <w:rsid w:val="00B8072D"/>
    <w:rsid w:val="00B807E5"/>
    <w:rsid w:val="00B847A0"/>
    <w:rsid w:val="00B87BC5"/>
    <w:rsid w:val="00BA553A"/>
    <w:rsid w:val="00BC3F28"/>
    <w:rsid w:val="00BC6DA7"/>
    <w:rsid w:val="00BD4346"/>
    <w:rsid w:val="00BE051D"/>
    <w:rsid w:val="00BE4E57"/>
    <w:rsid w:val="00BE5867"/>
    <w:rsid w:val="00BE756D"/>
    <w:rsid w:val="00BF2674"/>
    <w:rsid w:val="00BF2B34"/>
    <w:rsid w:val="00C00F3F"/>
    <w:rsid w:val="00C035C7"/>
    <w:rsid w:val="00C12062"/>
    <w:rsid w:val="00C247B0"/>
    <w:rsid w:val="00C2620F"/>
    <w:rsid w:val="00C33F30"/>
    <w:rsid w:val="00C34F4C"/>
    <w:rsid w:val="00C602B2"/>
    <w:rsid w:val="00C67C24"/>
    <w:rsid w:val="00C70C90"/>
    <w:rsid w:val="00C729CB"/>
    <w:rsid w:val="00C7374B"/>
    <w:rsid w:val="00C7425C"/>
    <w:rsid w:val="00C8109F"/>
    <w:rsid w:val="00C82679"/>
    <w:rsid w:val="00C836F3"/>
    <w:rsid w:val="00C9250E"/>
    <w:rsid w:val="00C9492F"/>
    <w:rsid w:val="00C97B11"/>
    <w:rsid w:val="00CB039A"/>
    <w:rsid w:val="00CB0B79"/>
    <w:rsid w:val="00CB0EED"/>
    <w:rsid w:val="00CB2154"/>
    <w:rsid w:val="00CB5DE5"/>
    <w:rsid w:val="00CC0C58"/>
    <w:rsid w:val="00CC29BF"/>
    <w:rsid w:val="00CD515D"/>
    <w:rsid w:val="00CD63B8"/>
    <w:rsid w:val="00CD7F92"/>
    <w:rsid w:val="00CE10F2"/>
    <w:rsid w:val="00CE4904"/>
    <w:rsid w:val="00CE6F30"/>
    <w:rsid w:val="00CF2130"/>
    <w:rsid w:val="00CF22F6"/>
    <w:rsid w:val="00CF6830"/>
    <w:rsid w:val="00CF771C"/>
    <w:rsid w:val="00D00EF4"/>
    <w:rsid w:val="00D103FE"/>
    <w:rsid w:val="00D10BFA"/>
    <w:rsid w:val="00D10F00"/>
    <w:rsid w:val="00D150D8"/>
    <w:rsid w:val="00D30007"/>
    <w:rsid w:val="00D300CE"/>
    <w:rsid w:val="00D37C1A"/>
    <w:rsid w:val="00D406D6"/>
    <w:rsid w:val="00D424F7"/>
    <w:rsid w:val="00D43AA6"/>
    <w:rsid w:val="00D45AF7"/>
    <w:rsid w:val="00D466AF"/>
    <w:rsid w:val="00D473BF"/>
    <w:rsid w:val="00D47642"/>
    <w:rsid w:val="00D51335"/>
    <w:rsid w:val="00D5169F"/>
    <w:rsid w:val="00D6314B"/>
    <w:rsid w:val="00D662C7"/>
    <w:rsid w:val="00D712A3"/>
    <w:rsid w:val="00D75084"/>
    <w:rsid w:val="00D7547B"/>
    <w:rsid w:val="00D90C48"/>
    <w:rsid w:val="00D91B22"/>
    <w:rsid w:val="00D93624"/>
    <w:rsid w:val="00D95C4C"/>
    <w:rsid w:val="00DA117F"/>
    <w:rsid w:val="00DA17FB"/>
    <w:rsid w:val="00DA5639"/>
    <w:rsid w:val="00DB16A4"/>
    <w:rsid w:val="00DB31DA"/>
    <w:rsid w:val="00DB7EBA"/>
    <w:rsid w:val="00DC058D"/>
    <w:rsid w:val="00DC1E10"/>
    <w:rsid w:val="00DC2504"/>
    <w:rsid w:val="00DC311D"/>
    <w:rsid w:val="00DC7C84"/>
    <w:rsid w:val="00DC7D3A"/>
    <w:rsid w:val="00DD231A"/>
    <w:rsid w:val="00DD2CF9"/>
    <w:rsid w:val="00DE0E89"/>
    <w:rsid w:val="00DE2554"/>
    <w:rsid w:val="00DE2882"/>
    <w:rsid w:val="00DE3679"/>
    <w:rsid w:val="00DE3DA4"/>
    <w:rsid w:val="00DE46DB"/>
    <w:rsid w:val="00DE66F3"/>
    <w:rsid w:val="00DF0865"/>
    <w:rsid w:val="00DF307B"/>
    <w:rsid w:val="00E04EFB"/>
    <w:rsid w:val="00E072C2"/>
    <w:rsid w:val="00E244E8"/>
    <w:rsid w:val="00E24673"/>
    <w:rsid w:val="00E24898"/>
    <w:rsid w:val="00E25BB7"/>
    <w:rsid w:val="00E355EE"/>
    <w:rsid w:val="00E35FB3"/>
    <w:rsid w:val="00E44C46"/>
    <w:rsid w:val="00E47B65"/>
    <w:rsid w:val="00E517FE"/>
    <w:rsid w:val="00E65758"/>
    <w:rsid w:val="00E662CA"/>
    <w:rsid w:val="00E71B56"/>
    <w:rsid w:val="00E8076C"/>
    <w:rsid w:val="00E87DA4"/>
    <w:rsid w:val="00EA15F6"/>
    <w:rsid w:val="00EA20E5"/>
    <w:rsid w:val="00EA2756"/>
    <w:rsid w:val="00EA4B94"/>
    <w:rsid w:val="00EA60D4"/>
    <w:rsid w:val="00EC098C"/>
    <w:rsid w:val="00EC1615"/>
    <w:rsid w:val="00EC3C46"/>
    <w:rsid w:val="00EC69FF"/>
    <w:rsid w:val="00ED00F1"/>
    <w:rsid w:val="00ED23F4"/>
    <w:rsid w:val="00ED592D"/>
    <w:rsid w:val="00EE00CF"/>
    <w:rsid w:val="00EE1E2F"/>
    <w:rsid w:val="00EE39ED"/>
    <w:rsid w:val="00EE4460"/>
    <w:rsid w:val="00EF4E2B"/>
    <w:rsid w:val="00F0293A"/>
    <w:rsid w:val="00F045D1"/>
    <w:rsid w:val="00F04E9E"/>
    <w:rsid w:val="00F07352"/>
    <w:rsid w:val="00F10CF8"/>
    <w:rsid w:val="00F10FAD"/>
    <w:rsid w:val="00F11C5C"/>
    <w:rsid w:val="00F146E3"/>
    <w:rsid w:val="00F153F4"/>
    <w:rsid w:val="00F16133"/>
    <w:rsid w:val="00F22F5E"/>
    <w:rsid w:val="00F3061E"/>
    <w:rsid w:val="00F31734"/>
    <w:rsid w:val="00F32EF4"/>
    <w:rsid w:val="00F35094"/>
    <w:rsid w:val="00F41CDF"/>
    <w:rsid w:val="00F4412A"/>
    <w:rsid w:val="00F5215A"/>
    <w:rsid w:val="00F56A75"/>
    <w:rsid w:val="00F60B45"/>
    <w:rsid w:val="00F60C18"/>
    <w:rsid w:val="00F64FB6"/>
    <w:rsid w:val="00F728FB"/>
    <w:rsid w:val="00F75130"/>
    <w:rsid w:val="00F7663A"/>
    <w:rsid w:val="00F76A1C"/>
    <w:rsid w:val="00F80FD0"/>
    <w:rsid w:val="00F83448"/>
    <w:rsid w:val="00F8345C"/>
    <w:rsid w:val="00F95E8D"/>
    <w:rsid w:val="00FA1A9D"/>
    <w:rsid w:val="00FA532D"/>
    <w:rsid w:val="00FA7A79"/>
    <w:rsid w:val="00FA7D51"/>
    <w:rsid w:val="00FC7E69"/>
    <w:rsid w:val="00FD1497"/>
    <w:rsid w:val="00FE059A"/>
    <w:rsid w:val="00FE764A"/>
    <w:rsid w:val="00FF31A2"/>
    <w:rsid w:val="00FF34BC"/>
    <w:rsid w:val="00FF367E"/>
    <w:rsid w:val="00FF6C56"/>
    <w:rsid w:val="00FF754B"/>
    <w:rsid w:val="06B82E6C"/>
    <w:rsid w:val="07DA5299"/>
    <w:rsid w:val="08524D76"/>
    <w:rsid w:val="0B671338"/>
    <w:rsid w:val="17E47B17"/>
    <w:rsid w:val="349427B4"/>
    <w:rsid w:val="5A05780F"/>
    <w:rsid w:val="7759443E"/>
    <w:rsid w:val="7EFF4BE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ja-JP"/>
  <w:clrSchemeMapping w:bg1="light1" w:t1="dark1" w:bg2="light2" w:t2="dark2" w:accent1="accent1" w:accent2="accent2" w:accent3="accent3" w:accent4="accent4" w:accent5="accent5" w:accent6="accent6" w:hyperlink="hyperlink" w:followedHyperlink="followedHyperlink"/>
  <w:doNotIncludeSubdocsInStats/>
  <w14:defaultImageDpi w14:val="330"/>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imes" w:cs="Calibri (Body)"/>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iPriority="99" w:semiHidden="0" w:name="annotation text"/>
    <w:lsdException w:qFormat="1" w:unhideWhenUsed="0" w:uiPriority="0" w:semiHidden="0" w:name="header"/>
    <w:lsdException w:qFormat="1"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iPriority="99"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nhideWhenUsed="0" w:uiPriority="0" w:semiHidden="0" w:name="List Bullet 2"/>
    <w:lsdException w:uiPriority="0" w:name="List Bullet 3"/>
    <w:lsdException w:uiPriority="0" w:name="List Bullet 4"/>
    <w:lsdException w:unhideWhenUsed="0" w:uiPriority="0" w:semiHidden="0" w:name="List Bullet 5"/>
    <w:lsdException w:unhideWhenUsed="0" w:uiPriority="0" w:semiHidden="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nhideWhenUsed="0" w:uiPriority="0" w:semiHidden="0" w:name="Note Heading"/>
    <w:lsdException w:qFormat="1" w:unhideWhenUsed="0" w:uiPriority="0" w:semiHidden="0" w:name="Body Text 2"/>
    <w:lsdException w:qFormat="1" w:uiPriority="99" w:name="Body Text 3"/>
    <w:lsdException w:qFormat="1" w:unhideWhenUsed="0" w:uiPriority="0" w:semiHidden="0" w:name="Body Text Indent 2"/>
    <w:lsdException w:uiPriority="0" w:name="Body Text Indent 3"/>
    <w:lsdException w:uiPriority="0" w:name="Block Text"/>
    <w:lsdException w:qFormat="1" w:uiPriority="99" w:semiHidden="0" w:name="Hyperlink"/>
    <w:lsdException w:qFormat="1" w:uiPriority="99" w:name="FollowedHyperlink"/>
    <w:lsdException w:qFormat="1" w:unhideWhenUsed="0" w:uiPriority="22"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iPriority="99"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unhideWhenUsed="0" w:uiPriority="0" w:semiHidden="0" w:name="Table Grid"/>
    <w:lsdException w:uiPriority="0" w:name="Table Theme"/>
    <w:lsdException w:qFormat="1" w:unhideWhenUsed="0" w:uiPriority="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styleId="2">
    <w:name w:val="heading 1"/>
    <w:basedOn w:val="1"/>
    <w:next w:val="1"/>
    <w:link w:val="38"/>
    <w:qFormat/>
    <w:uiPriority w:val="0"/>
    <w:pPr>
      <w:keepNext/>
      <w:pBdr>
        <w:bottom w:val="single" w:color="auto" w:sz="4" w:space="1"/>
      </w:pBdr>
      <w:spacing w:after="240"/>
      <w:jc w:val="center"/>
      <w:outlineLvl w:val="0"/>
    </w:pPr>
    <w:rPr>
      <w:rFonts w:eastAsia="Times New Roman"/>
      <w:sz w:val="52"/>
    </w:rPr>
  </w:style>
  <w:style w:type="paragraph" w:styleId="3">
    <w:name w:val="heading 2"/>
    <w:basedOn w:val="1"/>
    <w:next w:val="1"/>
    <w:qFormat/>
    <w:uiPriority w:val="0"/>
    <w:pPr>
      <w:outlineLvl w:val="1"/>
    </w:pPr>
    <w:rPr>
      <w:rFonts w:eastAsia="Times New Roman" w:cs="Calibri"/>
      <w:bCs/>
      <w:sz w:val="52"/>
      <w:szCs w:val="52"/>
    </w:rPr>
  </w:style>
  <w:style w:type="character" w:default="1" w:styleId="15">
    <w:name w:val="Default Paragraph Font"/>
    <w:semiHidden/>
    <w:unhideWhenUsed/>
    <w:uiPriority w:val="1"/>
  </w:style>
  <w:style w:type="table" w:default="1" w:styleId="14">
    <w:name w:val="Normal Table"/>
    <w:semiHidden/>
    <w:unhideWhenUsed/>
    <w:uiPriority w:val="99"/>
    <w:tblPr>
      <w:tblCellMar>
        <w:top w:w="0" w:type="dxa"/>
        <w:left w:w="108" w:type="dxa"/>
        <w:bottom w:w="0" w:type="dxa"/>
        <w:right w:w="108" w:type="dxa"/>
      </w:tblCellMar>
    </w:tblPr>
  </w:style>
  <w:style w:type="paragraph" w:styleId="4">
    <w:name w:val="annotation text"/>
    <w:basedOn w:val="1"/>
    <w:link w:val="28"/>
    <w:autoRedefine/>
    <w:unhideWhenUsed/>
    <w:qFormat/>
    <w:uiPriority w:val="99"/>
    <w:rPr>
      <w:lang w:val="zh-CN" w:eastAsia="zh-CN"/>
    </w:rPr>
  </w:style>
  <w:style w:type="paragraph" w:styleId="5">
    <w:name w:val="Body Text 3"/>
    <w:basedOn w:val="1"/>
    <w:link w:val="22"/>
    <w:autoRedefine/>
    <w:semiHidden/>
    <w:unhideWhenUsed/>
    <w:qFormat/>
    <w:uiPriority w:val="99"/>
    <w:pPr>
      <w:spacing w:after="120"/>
    </w:pPr>
    <w:rPr>
      <w:sz w:val="16"/>
      <w:szCs w:val="16"/>
      <w:lang w:val="zh-CN" w:eastAsia="zh-CN"/>
    </w:rPr>
  </w:style>
  <w:style w:type="paragraph" w:styleId="6">
    <w:name w:val="Body Text"/>
    <w:basedOn w:val="1"/>
    <w:link w:val="40"/>
    <w:autoRedefine/>
    <w:qFormat/>
    <w:uiPriority w:val="0"/>
    <w:rPr>
      <w:i/>
    </w:rPr>
  </w:style>
  <w:style w:type="paragraph" w:styleId="7">
    <w:name w:val="Body Text Indent"/>
    <w:basedOn w:val="1"/>
    <w:link w:val="41"/>
    <w:autoRedefine/>
    <w:qFormat/>
    <w:uiPriority w:val="0"/>
    <w:pPr>
      <w:ind w:left="360"/>
      <w:jc w:val="both"/>
    </w:pPr>
  </w:style>
  <w:style w:type="paragraph" w:styleId="8">
    <w:name w:val="Body Text Indent 2"/>
    <w:basedOn w:val="1"/>
    <w:autoRedefine/>
    <w:qFormat/>
    <w:uiPriority w:val="0"/>
    <w:pPr>
      <w:ind w:left="720"/>
      <w:jc w:val="both"/>
    </w:pPr>
  </w:style>
  <w:style w:type="paragraph" w:styleId="9">
    <w:name w:val="Balloon Text"/>
    <w:basedOn w:val="1"/>
    <w:autoRedefine/>
    <w:semiHidden/>
    <w:qFormat/>
    <w:uiPriority w:val="0"/>
    <w:rPr>
      <w:rFonts w:ascii="Lucida Grande" w:hAnsi="Lucida Grande"/>
      <w:sz w:val="18"/>
      <w:szCs w:val="18"/>
    </w:rPr>
  </w:style>
  <w:style w:type="paragraph" w:styleId="10">
    <w:name w:val="footer"/>
    <w:basedOn w:val="1"/>
    <w:link w:val="23"/>
    <w:autoRedefine/>
    <w:unhideWhenUsed/>
    <w:qFormat/>
    <w:uiPriority w:val="99"/>
    <w:pPr>
      <w:tabs>
        <w:tab w:val="center" w:pos="4320"/>
        <w:tab w:val="right" w:pos="8640"/>
      </w:tabs>
    </w:pPr>
    <w:rPr>
      <w:lang w:val="zh-CN" w:eastAsia="zh-CN"/>
    </w:rPr>
  </w:style>
  <w:style w:type="paragraph" w:styleId="11">
    <w:name w:val="header"/>
    <w:basedOn w:val="1"/>
    <w:autoRedefine/>
    <w:qFormat/>
    <w:uiPriority w:val="0"/>
    <w:pPr>
      <w:tabs>
        <w:tab w:val="center" w:pos="4320"/>
        <w:tab w:val="right" w:pos="8640"/>
      </w:tabs>
    </w:pPr>
  </w:style>
  <w:style w:type="paragraph" w:styleId="12">
    <w:name w:val="Body Text 2"/>
    <w:basedOn w:val="1"/>
    <w:autoRedefine/>
    <w:qFormat/>
    <w:uiPriority w:val="0"/>
    <w:rPr>
      <w:sz w:val="32"/>
      <w:lang w:eastAsia="zh-TW"/>
    </w:rPr>
  </w:style>
  <w:style w:type="paragraph" w:styleId="13">
    <w:name w:val="annotation subject"/>
    <w:basedOn w:val="4"/>
    <w:next w:val="4"/>
    <w:link w:val="29"/>
    <w:autoRedefine/>
    <w:semiHidden/>
    <w:unhideWhenUsed/>
    <w:qFormat/>
    <w:uiPriority w:val="99"/>
    <w:rPr>
      <w:b/>
      <w:bCs/>
    </w:rPr>
  </w:style>
  <w:style w:type="character" w:styleId="16">
    <w:name w:val="Strong"/>
    <w:basedOn w:val="15"/>
    <w:autoRedefine/>
    <w:qFormat/>
    <w:uiPriority w:val="22"/>
    <w:rPr>
      <w:b/>
      <w:bCs/>
    </w:rPr>
  </w:style>
  <w:style w:type="character" w:styleId="17">
    <w:name w:val="page number"/>
    <w:basedOn w:val="15"/>
    <w:autoRedefine/>
    <w:qFormat/>
    <w:uiPriority w:val="0"/>
  </w:style>
  <w:style w:type="character" w:styleId="18">
    <w:name w:val="FollowedHyperlink"/>
    <w:autoRedefine/>
    <w:semiHidden/>
    <w:unhideWhenUsed/>
    <w:qFormat/>
    <w:uiPriority w:val="99"/>
    <w:rPr>
      <w:color w:val="800080"/>
      <w:u w:val="single"/>
    </w:rPr>
  </w:style>
  <w:style w:type="character" w:styleId="19">
    <w:name w:val="Emphasis"/>
    <w:autoRedefine/>
    <w:qFormat/>
    <w:uiPriority w:val="0"/>
    <w:rPr>
      <w:i/>
    </w:rPr>
  </w:style>
  <w:style w:type="character" w:styleId="20">
    <w:name w:val="Hyperlink"/>
    <w:autoRedefine/>
    <w:unhideWhenUsed/>
    <w:qFormat/>
    <w:uiPriority w:val="99"/>
    <w:rPr>
      <w:color w:val="0000FF"/>
      <w:u w:val="single"/>
    </w:rPr>
  </w:style>
  <w:style w:type="character" w:styleId="21">
    <w:name w:val="annotation reference"/>
    <w:autoRedefine/>
    <w:semiHidden/>
    <w:unhideWhenUsed/>
    <w:qFormat/>
    <w:uiPriority w:val="99"/>
    <w:rPr>
      <w:sz w:val="18"/>
      <w:szCs w:val="18"/>
    </w:rPr>
  </w:style>
  <w:style w:type="character" w:customStyle="1" w:styleId="22">
    <w:name w:val="Body Text 3 Char"/>
    <w:link w:val="5"/>
    <w:autoRedefine/>
    <w:semiHidden/>
    <w:qFormat/>
    <w:uiPriority w:val="99"/>
    <w:rPr>
      <w:sz w:val="16"/>
      <w:szCs w:val="16"/>
    </w:rPr>
  </w:style>
  <w:style w:type="character" w:customStyle="1" w:styleId="23">
    <w:name w:val="Footer Char"/>
    <w:link w:val="10"/>
    <w:autoRedefine/>
    <w:qFormat/>
    <w:uiPriority w:val="99"/>
    <w:rPr>
      <w:sz w:val="24"/>
    </w:rPr>
  </w:style>
  <w:style w:type="paragraph" w:customStyle="1" w:styleId="24">
    <w:name w:val="Default"/>
    <w:autoRedefine/>
    <w:qFormat/>
    <w:uiPriority w:val="0"/>
    <w:pPr>
      <w:widowControl w:val="0"/>
      <w:autoSpaceDE w:val="0"/>
      <w:autoSpaceDN w:val="0"/>
      <w:adjustRightInd w:val="0"/>
    </w:pPr>
    <w:rPr>
      <w:rFonts w:ascii="Calibri" w:hAnsi="Calibri" w:eastAsia="Times New Roman" w:cs="GJKHG F+ Helvetica"/>
      <w:iCs/>
      <w:color w:val="000000"/>
      <w:sz w:val="24"/>
      <w:szCs w:val="24"/>
      <w:lang w:val="en-US" w:eastAsia="en-US" w:bidi="ar-SA"/>
    </w:rPr>
  </w:style>
  <w:style w:type="character" w:customStyle="1" w:styleId="25">
    <w:name w:val="Header Char"/>
    <w:basedOn w:val="15"/>
    <w:autoRedefine/>
    <w:qFormat/>
    <w:uiPriority w:val="0"/>
  </w:style>
  <w:style w:type="character" w:customStyle="1" w:styleId="26">
    <w:name w:val="Book Title"/>
    <w:basedOn w:val="15"/>
    <w:autoRedefine/>
    <w:qFormat/>
    <w:uiPriority w:val="0"/>
    <w:rPr>
      <w:rFonts w:ascii="Calibri" w:hAnsi="Calibri"/>
      <w:b/>
      <w:bCs/>
      <w:i/>
      <w:spacing w:val="5"/>
    </w:rPr>
  </w:style>
  <w:style w:type="paragraph" w:customStyle="1" w:styleId="27">
    <w:name w:val="TEXT OVER VIDEO"/>
    <w:basedOn w:val="1"/>
    <w:autoRedefine/>
    <w:qFormat/>
    <w:uiPriority w:val="0"/>
    <w:pPr>
      <w:spacing w:before="40"/>
      <w:ind w:left="1368"/>
      <w:jc w:val="both"/>
      <w:outlineLvl w:val="0"/>
    </w:pPr>
    <w:rPr>
      <w:rFonts w:ascii="Arial" w:hAnsi="Arial" w:cs="Arial"/>
      <w:sz w:val="22"/>
    </w:rPr>
  </w:style>
  <w:style w:type="character" w:customStyle="1" w:styleId="28">
    <w:name w:val="Comment Text Char"/>
    <w:link w:val="4"/>
    <w:autoRedefine/>
    <w:qFormat/>
    <w:uiPriority w:val="99"/>
    <w:rPr>
      <w:sz w:val="24"/>
      <w:szCs w:val="24"/>
    </w:rPr>
  </w:style>
  <w:style w:type="character" w:customStyle="1" w:styleId="29">
    <w:name w:val="Comment Subject Char"/>
    <w:link w:val="13"/>
    <w:autoRedefine/>
    <w:semiHidden/>
    <w:qFormat/>
    <w:uiPriority w:val="99"/>
    <w:rPr>
      <w:b/>
      <w:bCs/>
      <w:sz w:val="24"/>
      <w:szCs w:val="24"/>
    </w:rPr>
  </w:style>
  <w:style w:type="paragraph" w:styleId="30">
    <w:name w:val="List Paragraph"/>
    <w:basedOn w:val="1"/>
    <w:autoRedefine/>
    <w:qFormat/>
    <w:uiPriority w:val="34"/>
    <w:pPr>
      <w:ind w:left="720"/>
      <w:contextualSpacing/>
    </w:pPr>
  </w:style>
  <w:style w:type="paragraph" w:customStyle="1" w:styleId="31">
    <w:name w:val="Revision"/>
    <w:autoRedefine/>
    <w:hidden/>
    <w:semiHidden/>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character" w:customStyle="1" w:styleId="32">
    <w:name w:val="Unresolved Mention"/>
    <w:basedOn w:val="15"/>
    <w:autoRedefine/>
    <w:semiHidden/>
    <w:unhideWhenUsed/>
    <w:qFormat/>
    <w:uiPriority w:val="99"/>
    <w:rPr>
      <w:color w:val="605E5C"/>
      <w:shd w:val="clear" w:color="auto" w:fill="E1DFDD"/>
    </w:rPr>
  </w:style>
  <w:style w:type="character" w:customStyle="1" w:styleId="33">
    <w:name w:val="ArticleTitle"/>
    <w:basedOn w:val="15"/>
    <w:autoRedefine/>
    <w:qFormat/>
    <w:uiPriority w:val="1"/>
    <w:rPr>
      <w:rFonts w:asciiTheme="minorHAnsi" w:hAnsiTheme="minorHAnsi"/>
      <w:b/>
      <w:sz w:val="32"/>
    </w:rPr>
  </w:style>
  <w:style w:type="character" w:styleId="34">
    <w:name w:val="Placeholder Text"/>
    <w:basedOn w:val="15"/>
    <w:autoRedefine/>
    <w:semiHidden/>
    <w:qFormat/>
    <w:uiPriority w:val="0"/>
    <w:rPr>
      <w:color w:val="808080"/>
    </w:rPr>
  </w:style>
  <w:style w:type="character" w:customStyle="1" w:styleId="35">
    <w:name w:val="QuestionAnswer"/>
    <w:basedOn w:val="15"/>
    <w:autoRedefine/>
    <w:qFormat/>
    <w:uiPriority w:val="1"/>
    <w:rPr>
      <w:rFonts w:ascii="Calibri" w:hAnsi="Calibri"/>
      <w:b/>
      <w:sz w:val="24"/>
    </w:rPr>
  </w:style>
  <w:style w:type="character" w:customStyle="1" w:styleId="36">
    <w:name w:val="BoldAnswer"/>
    <w:basedOn w:val="15"/>
    <w:autoRedefine/>
    <w:qFormat/>
    <w:uiPriority w:val="1"/>
    <w:rPr>
      <w:rFonts w:ascii="Calibri" w:hAnsi="Calibri"/>
      <w:b/>
      <w:sz w:val="24"/>
    </w:rPr>
  </w:style>
  <w:style w:type="character" w:customStyle="1" w:styleId="37">
    <w:name w:val="Vid"/>
    <w:basedOn w:val="15"/>
    <w:autoRedefine/>
    <w:qFormat/>
    <w:uiPriority w:val="1"/>
    <w:rPr>
      <w:rFonts w:asciiTheme="minorHAnsi" w:hAnsiTheme="minorHAnsi" w:cstheme="minorHAnsi"/>
      <w:i/>
      <w:color w:val="0070C0"/>
    </w:rPr>
  </w:style>
  <w:style w:type="character" w:customStyle="1" w:styleId="38">
    <w:name w:val="Heading 1 Char"/>
    <w:basedOn w:val="15"/>
    <w:link w:val="2"/>
    <w:autoRedefine/>
    <w:qFormat/>
    <w:uiPriority w:val="0"/>
    <w:rPr>
      <w:rFonts w:ascii="Calibri" w:hAnsi="Calibri" w:eastAsia="Times New Roman"/>
      <w:sz w:val="52"/>
      <w:szCs w:val="24"/>
    </w:rPr>
  </w:style>
  <w:style w:type="character" w:customStyle="1" w:styleId="39">
    <w:name w:val="AuthorName"/>
    <w:basedOn w:val="15"/>
    <w:autoRedefine/>
    <w:qFormat/>
    <w:uiPriority w:val="1"/>
    <w:rPr>
      <w:rFonts w:ascii="Calibri" w:hAnsi="Calibri" w:eastAsia="Times New Roman" w:cs="Calibri"/>
      <w:b/>
      <w:szCs w:val="24"/>
      <w:u w:val="single"/>
    </w:rPr>
  </w:style>
  <w:style w:type="character" w:customStyle="1" w:styleId="40">
    <w:name w:val="Body Text Char"/>
    <w:basedOn w:val="15"/>
    <w:link w:val="6"/>
    <w:autoRedefine/>
    <w:qFormat/>
    <w:uiPriority w:val="0"/>
    <w:rPr>
      <w:rFonts w:ascii="Calibri" w:hAnsi="Calibri"/>
      <w:i/>
      <w:sz w:val="24"/>
    </w:rPr>
  </w:style>
  <w:style w:type="character" w:customStyle="1" w:styleId="41">
    <w:name w:val="Body Text Indent Char"/>
    <w:basedOn w:val="15"/>
    <w:link w:val="7"/>
    <w:autoRedefine/>
    <w:qFormat/>
    <w:uiPriority w:val="0"/>
    <w:rPr>
      <w:rFonts w:asciiTheme="minorHAnsi" w:hAnsiTheme="minorHAnsi"/>
      <w:sz w:val="24"/>
    </w:rPr>
  </w:style>
  <w:style w:type="paragraph" w:customStyle="1" w:styleId="42">
    <w:name w:val="Narration"/>
    <w:basedOn w:val="43"/>
    <w:link w:val="44"/>
    <w:autoRedefine/>
    <w:qFormat/>
    <w:uiPriority w:val="0"/>
    <w:rPr>
      <w:rFonts w:cs="Calibri"/>
    </w:rPr>
  </w:style>
  <w:style w:type="paragraph" w:customStyle="1" w:styleId="43">
    <w:name w:val="Template Narration"/>
    <w:basedOn w:val="30"/>
    <w:autoRedefine/>
    <w:qFormat/>
    <w:uiPriority w:val="0"/>
    <w:pPr>
      <w:widowControl w:val="0"/>
      <w:spacing w:before="120"/>
      <w:ind w:left="907" w:hanging="547"/>
      <w:contextualSpacing w:val="0"/>
      <w:jc w:val="both"/>
    </w:pPr>
    <w:rPr>
      <w:rFonts w:ascii="Calibri" w:hAnsi="Calibri"/>
      <w:iCs w:val="0"/>
    </w:rPr>
  </w:style>
  <w:style w:type="character" w:customStyle="1" w:styleId="44">
    <w:name w:val="Narration Char"/>
    <w:basedOn w:val="15"/>
    <w:link w:val="42"/>
    <w:autoRedefine/>
    <w:qFormat/>
    <w:uiPriority w:val="0"/>
    <w:rPr>
      <w:rFonts w:ascii="Calibri" w:hAnsi="Calibri" w:cs="Calibri"/>
    </w:rPr>
  </w:style>
  <w:style w:type="paragraph" w:customStyle="1" w:styleId="45">
    <w:name w:val="Shot Description"/>
    <w:basedOn w:val="46"/>
    <w:link w:val="47"/>
    <w:autoRedefine/>
    <w:qFormat/>
    <w:uiPriority w:val="0"/>
    <w:rPr>
      <w:rFonts w:cs="Calibri"/>
    </w:rPr>
  </w:style>
  <w:style w:type="paragraph" w:customStyle="1" w:styleId="46">
    <w:name w:val="Template Shot"/>
    <w:basedOn w:val="30"/>
    <w:autoRedefine/>
    <w:qFormat/>
    <w:uiPriority w:val="0"/>
    <w:pPr>
      <w:widowControl w:val="0"/>
      <w:spacing w:before="120"/>
      <w:ind w:left="1627" w:hanging="720"/>
      <w:contextualSpacing w:val="0"/>
      <w:jc w:val="both"/>
    </w:pPr>
    <w:rPr>
      <w:rFonts w:ascii="Calibri" w:hAnsi="Calibri"/>
      <w:iCs w:val="0"/>
    </w:rPr>
  </w:style>
  <w:style w:type="character" w:customStyle="1" w:styleId="47">
    <w:name w:val="Shot Description Char"/>
    <w:basedOn w:val="15"/>
    <w:link w:val="45"/>
    <w:autoRedefine/>
    <w:qFormat/>
    <w:uiPriority w:val="0"/>
    <w:rPr>
      <w:rFonts w:ascii="Calibri" w:hAnsi="Calibri" w:cs="Calibri"/>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0" Type="http://schemas.openxmlformats.org/officeDocument/2006/relationships/glossaryDocument" Target="glossary/document.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824120FD0A884615B03397FA426C8D14"/>
        <w:style w:val=""/>
        <w:category>
          <w:name w:val="General"/>
          <w:gallery w:val="placeholder"/>
        </w:category>
        <w:types>
          <w:type w:val="bbPlcHdr"/>
        </w:types>
        <w:behaviors>
          <w:behavior w:val="content"/>
        </w:behaviors>
        <w:description w:val=""/>
        <w:guid w:val="{6A9386DE-ED49-4FC9-8BF5-F4BE12AFABFE}"/>
      </w:docPartPr>
      <w:docPartBody>
        <w:p>
          <w:pPr>
            <w:pStyle w:val="10"/>
          </w:pPr>
          <w:r>
            <w:rPr>
              <w:rFonts w:asciiTheme="majorHAnsi" w:hAnsiTheme="majorHAnsi" w:cstheme="majorHAnsi"/>
              <w:b/>
              <w:bCs/>
              <w:color w:val="808080"/>
              <w:shd w:val="clear" w:color="auto" w:fill="FFFF00"/>
            </w:rPr>
            <w:t xml:space="preserve">Title </w:t>
          </w:r>
          <w:r>
            <w:rPr>
              <w:rFonts w:asciiTheme="majorHAnsi" w:hAnsiTheme="majorHAnsi" w:cstheme="majorHAnsi"/>
              <w:color w:val="808080"/>
              <w:sz w:val="22"/>
              <w:szCs w:val="22"/>
              <w:shd w:val="clear" w:color="auto" w:fill="FFFF00"/>
            </w:rPr>
            <w:t>(Filled by scriptwriter during script finalization)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imes">
    <w:altName w:val="Times New Roman"/>
    <w:panose1 w:val="02020603050405020304"/>
    <w:charset w:val="00"/>
    <w:family w:val="auto"/>
    <w:pitch w:val="default"/>
    <w:sig w:usb0="00000000" w:usb1="00000000" w:usb2="00000000" w:usb3="00000000" w:csb0="0000019F" w:csb1="00000000"/>
  </w:font>
  <w:font w:name="Calibri (Body)">
    <w:altName w:val="Calibri"/>
    <w:panose1 w:val="00000000000000000000"/>
    <w:charset w:val="00"/>
    <w:family w:val="roman"/>
    <w:pitch w:val="default"/>
    <w:sig w:usb0="00000000" w:usb1="00000000" w:usb2="00000000" w:usb3="00000000" w:csb0="0000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5E67"/>
    <w:rsid w:val="000300AB"/>
    <w:rsid w:val="00054AF8"/>
    <w:rsid w:val="00070497"/>
    <w:rsid w:val="00080902"/>
    <w:rsid w:val="00094D84"/>
    <w:rsid w:val="000C0A2C"/>
    <w:rsid w:val="000F2B8E"/>
    <w:rsid w:val="00186680"/>
    <w:rsid w:val="001B3653"/>
    <w:rsid w:val="001F6C86"/>
    <w:rsid w:val="002470A6"/>
    <w:rsid w:val="00251E04"/>
    <w:rsid w:val="00257C3C"/>
    <w:rsid w:val="0027616B"/>
    <w:rsid w:val="002F76E2"/>
    <w:rsid w:val="00327DF1"/>
    <w:rsid w:val="00344E88"/>
    <w:rsid w:val="00356726"/>
    <w:rsid w:val="003C4629"/>
    <w:rsid w:val="003D4017"/>
    <w:rsid w:val="003D5DD0"/>
    <w:rsid w:val="003D7F70"/>
    <w:rsid w:val="003E657A"/>
    <w:rsid w:val="003F0E2E"/>
    <w:rsid w:val="0045037E"/>
    <w:rsid w:val="004843E9"/>
    <w:rsid w:val="004A526F"/>
    <w:rsid w:val="004C3246"/>
    <w:rsid w:val="004F4925"/>
    <w:rsid w:val="00510F54"/>
    <w:rsid w:val="00527BFA"/>
    <w:rsid w:val="005457A5"/>
    <w:rsid w:val="0056246B"/>
    <w:rsid w:val="00565A22"/>
    <w:rsid w:val="005709EC"/>
    <w:rsid w:val="005948E9"/>
    <w:rsid w:val="005950B3"/>
    <w:rsid w:val="00610F36"/>
    <w:rsid w:val="00627CAF"/>
    <w:rsid w:val="00691751"/>
    <w:rsid w:val="006A568E"/>
    <w:rsid w:val="006B2B83"/>
    <w:rsid w:val="00706CE8"/>
    <w:rsid w:val="00742DFC"/>
    <w:rsid w:val="007571D3"/>
    <w:rsid w:val="0077793F"/>
    <w:rsid w:val="00792E1F"/>
    <w:rsid w:val="007F1F0B"/>
    <w:rsid w:val="00801C92"/>
    <w:rsid w:val="008A06BD"/>
    <w:rsid w:val="008D484D"/>
    <w:rsid w:val="008F498E"/>
    <w:rsid w:val="00907CCA"/>
    <w:rsid w:val="009333F9"/>
    <w:rsid w:val="00937B16"/>
    <w:rsid w:val="00A3565A"/>
    <w:rsid w:val="00A464FD"/>
    <w:rsid w:val="00A4768E"/>
    <w:rsid w:val="00A5699C"/>
    <w:rsid w:val="00A74D32"/>
    <w:rsid w:val="00AB4C13"/>
    <w:rsid w:val="00AE3AC6"/>
    <w:rsid w:val="00AE4A0C"/>
    <w:rsid w:val="00AF3EB7"/>
    <w:rsid w:val="00B1083B"/>
    <w:rsid w:val="00B20F8B"/>
    <w:rsid w:val="00B9583C"/>
    <w:rsid w:val="00BA79A4"/>
    <w:rsid w:val="00BE41A6"/>
    <w:rsid w:val="00BE7565"/>
    <w:rsid w:val="00CB5D71"/>
    <w:rsid w:val="00CB754D"/>
    <w:rsid w:val="00CE402E"/>
    <w:rsid w:val="00D332AD"/>
    <w:rsid w:val="00D6204C"/>
    <w:rsid w:val="00D75ED4"/>
    <w:rsid w:val="00DA10A3"/>
    <w:rsid w:val="00DA55E8"/>
    <w:rsid w:val="00DE3DA4"/>
    <w:rsid w:val="00E140B0"/>
    <w:rsid w:val="00E16D09"/>
    <w:rsid w:val="00E22285"/>
    <w:rsid w:val="00E36A89"/>
    <w:rsid w:val="00E63917"/>
    <w:rsid w:val="00E670C3"/>
    <w:rsid w:val="00E74A32"/>
    <w:rsid w:val="00E838FB"/>
    <w:rsid w:val="00EC183C"/>
    <w:rsid w:val="00EC38EE"/>
    <w:rsid w:val="00EC5ADC"/>
    <w:rsid w:val="00EF231F"/>
    <w:rsid w:val="00EF5E67"/>
    <w:rsid w:val="00F05EC7"/>
    <w:rsid w:val="00F11BF9"/>
    <w:rsid w:val="00F93B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iPriority="1" w:name="Default Paragraph Font"/>
    <w:lsdException w:qFormat="1" w:uiPriority="99" w:name="Normal Table"/>
    <w:lsdException w:qFormat="1" w:unhideWhenUsed="0" w:uiPriority="0" w:name="Placeholder Text"/>
  </w:latentStyles>
  <w:style w:type="paragraph" w:default="1" w:styleId="1">
    <w:name w:val="Normal"/>
    <w:autoRedefine/>
    <w:qFormat/>
    <w:uiPriority w:val="0"/>
    <w:rPr>
      <w:rFonts w:asciiTheme="minorHAnsi" w:hAnsiTheme="minorHAnsi" w:eastAsiaTheme="minorEastAsia" w:cstheme="minorBidi"/>
      <w:sz w:val="24"/>
      <w:szCs w:val="24"/>
      <w:lang w:val="en-US" w:eastAsia="en-US" w:bidi="ar-SA"/>
    </w:rPr>
  </w:style>
  <w:style w:type="character" w:default="1" w:styleId="2">
    <w:name w:val="Default Paragraph Font"/>
    <w:semiHidden/>
    <w:unhideWhenUsed/>
    <w:uiPriority w:val="1"/>
  </w:style>
  <w:style w:type="table" w:default="1" w:styleId="3">
    <w:name w:val="Normal Table"/>
    <w:autoRedefine/>
    <w:semiHidden/>
    <w:unhideWhenUsed/>
    <w:qFormat/>
    <w:uiPriority w:val="99"/>
    <w:tblPr>
      <w:tblCellMar>
        <w:top w:w="0" w:type="dxa"/>
        <w:left w:w="108" w:type="dxa"/>
        <w:bottom w:w="0" w:type="dxa"/>
        <w:right w:w="108" w:type="dxa"/>
      </w:tblCellMar>
    </w:tblPr>
  </w:style>
  <w:style w:type="character" w:styleId="4">
    <w:name w:val="Placeholder Text"/>
    <w:basedOn w:val="2"/>
    <w:autoRedefine/>
    <w:semiHidden/>
    <w:qFormat/>
    <w:uiPriority w:val="0"/>
    <w:rPr>
      <w:color w:val="808080"/>
    </w:rPr>
  </w:style>
  <w:style w:type="paragraph" w:customStyle="1" w:styleId="5">
    <w:name w:val="ED42545D3E612540A099E35CCBECFED5"/>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6">
    <w:name w:val="59F47C69DF64844CB1DBB3B0466B7312"/>
    <w:autoRedefine/>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7">
    <w:name w:val="24102D881A7742DE9C00B7525536E0AE"/>
    <w:autoRedefine/>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8">
    <w:name w:val="BB048746D6BD81428909D024E42FBF3F"/>
    <w:autoRedefine/>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9">
    <w:name w:val="337E7D2A29BC2847BE253001CC37ACE9"/>
    <w:autoRedefine/>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0">
    <w:name w:val="824120FD0A884615B03397FA426C8D14"/>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1">
    <w:name w:val="BA64A02CAC3F764D974B102CCBE080CD"/>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2">
    <w:name w:val="174FF9DDB326436CBBF209A4E846C45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3">
    <w:name w:val="CC26871413AF9243AF4034C5BA7F3A38"/>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4">
    <w:name w:val="B01347F9C431734082D700ADBD60CE5C"/>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5">
    <w:name w:val="A81FA8D031154522A3945210687D8116"/>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6">
    <w:name w:val="203FAB2D6D7C490DBE3BCCE371794D1D"/>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7">
    <w:name w:val="03EE3379A1BA445699EF6C14FCB2397A"/>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8">
    <w:name w:val="8B43F7D2A7D2418FA8D6DC848A78EECB"/>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19">
    <w:name w:val="CF9F3A2530826D419E54CEF60DEF39E6"/>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0">
    <w:name w:val="7EFAB539D92D134BA74BF41D437B3227"/>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1">
    <w:name w:val="FA4302C47376B64EB37F5EF54228B8FA"/>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2">
    <w:name w:val="47D8E4CF72CC01468E7AA31A2CAAE059"/>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3">
    <w:name w:val="E8A37383A177F94A9426E4124A0D1F68"/>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4">
    <w:name w:val="C58687ABA6B85E46980DA5895C64F3E3"/>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5">
    <w:name w:val="237DE9C4808C493F8DB9A918A729B5C4"/>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6">
    <w:name w:val="1ACF53D3930F4D08AA4ABE6964A754B8"/>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7">
    <w:name w:val="48E3176420874747B75BE7F0DA763C21"/>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8">
    <w:name w:val="046AF88CEBB94847BB1BF1F04F72D2CA"/>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29">
    <w:name w:val="DC73D6CB02494B16B23B4DF65A32265B"/>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0">
    <w:name w:val="1568C5218DBC45DDAB9E28A2682A4011"/>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1">
    <w:name w:val="FA3B8336382D449FA0A5B8AA3E36D9A2"/>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2">
    <w:name w:val="88FE67F0035D4E5B89056B72FD6616C9"/>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3">
    <w:name w:val="ED42545D3E612540A099E35CCBECFED55"/>
    <w:autoRedefine/>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4">
    <w:name w:val="59F47C69DF64844CB1DBB3B0466B73125"/>
    <w:autoRedefine/>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5">
    <w:name w:val="24102D881A7742DE9C00B7525536E0AE5"/>
    <w:autoRedefine/>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6">
    <w:name w:val="BB048746D6BD81428909D024E42FBF3F5"/>
    <w:autoRedefine/>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7">
    <w:name w:val="337E7D2A29BC2847BE253001CC37ACE95"/>
    <w:autoRedefine/>
    <w:qFormat/>
    <w:uiPriority w:val="0"/>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8">
    <w:name w:val="824120FD0A884615B03397FA426C8D143"/>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39">
    <w:name w:val="BA64A02CAC3F764D974B102CCBE080CD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0">
    <w:name w:val="174FF9DDB326436CBBF209A4E846C455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1">
    <w:name w:val="CC26871413AF9243AF4034C5BA7F3A38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2">
    <w:name w:val="B01347F9C431734082D700ADBD60CE5C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3">
    <w:name w:val="A81FA8D031154522A3945210687D8116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4">
    <w:name w:val="203FAB2D6D7C490DBE3BCCE371794D1D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5">
    <w:name w:val="03EE3379A1BA445699EF6C14FCB2397A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6">
    <w:name w:val="8B43F7D2A7D2418FA8D6DC848A78EECB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7">
    <w:name w:val="CF9F3A2530826D419E54CEF60DEF39E6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8">
    <w:name w:val="7EFAB539D92D134BA74BF41D437B3227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49">
    <w:name w:val="FA4302C47376B64EB37F5EF54228B8FA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0">
    <w:name w:val="47D8E4CF72CC01468E7AA31A2CAAE059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1">
    <w:name w:val="E8A37383A177F94A9426E4124A0D1F685"/>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2">
    <w:name w:val="C58687ABA6B85E46980DA5895C64F3E3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3">
    <w:name w:val="237DE9C4808C493F8DB9A918A729B5C4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4">
    <w:name w:val="1ACF53D3930F4D08AA4ABE6964A754B8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5">
    <w:name w:val="48E3176420874747B75BE7F0DA763C21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6">
    <w:name w:val="046AF88CEBB94847BB1BF1F04F72D2CA5"/>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7">
    <w:name w:val="DC73D6CB02494B16B23B4DF65A32265B5"/>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8">
    <w:name w:val="1568C5218DBC45DDAB9E28A2682A40115"/>
    <w:autoRedefine/>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59">
    <w:name w:val="FA3B8336382D449FA0A5B8AA3E36D9A25"/>
    <w:autoRedefine/>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 w:type="paragraph" w:customStyle="1" w:styleId="60">
    <w:name w:val="88FE67F0035D4E5B89056B72FD6616C95"/>
    <w:qFormat/>
    <w:uiPriority w:val="0"/>
    <w:pPr>
      <w:ind w:left="720"/>
      <w:contextualSpacing/>
    </w:pPr>
    <w:rPr>
      <w:rFonts w:eastAsia="Times" w:cs="Calibri (Body)" w:asciiTheme="minorHAnsi" w:hAnsiTheme="minorHAnsi"/>
      <w:iCs/>
      <w:color w:val="000000" w:themeColor="text1"/>
      <w:sz w:val="24"/>
      <w:szCs w:val="24"/>
      <w:lang w:val="en-US" w:eastAsia="en-US" w:bidi="ar-SA"/>
      <w14:textFill>
        <w14:solidFill>
          <w14:schemeClr w14:val="tx1"/>
        </w14:solidFill>
      </w14:textFill>
    </w:rPr>
  </w:style>
</w:styles>
</file>

<file path=word/theme/theme1.xml><?xml version="1.0" encoding="utf-8"?>
<a:theme xmlns:a="http://schemas.openxmlformats.org/drawingml/2006/main" name="JournalScript">
  <a:themeElements>
    <a:clrScheme name="JournalScript">
      <a:dk1>
        <a:sysClr val="windowText" lastClr="000000"/>
      </a:dk1>
      <a:lt1>
        <a:srgbClr val="FFFF99"/>
      </a:lt1>
      <a:dk2>
        <a:srgbClr val="1F497D"/>
      </a:dk2>
      <a:lt2>
        <a:srgbClr val="CCFF99"/>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0000FF"/>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Template>Normal</Template>
  <Company>UC Irvine</Company>
  <Pages>9</Pages>
  <Words>1992</Words>
  <Characters>11360</Characters>
  <Lines>94</Lines>
  <Paragraphs>26</Paragraphs>
  <TotalTime>57</TotalTime>
  <ScaleCrop>false</ScaleCrop>
  <LinksUpToDate>false</LinksUpToDate>
  <CharactersWithSpaces>13326</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2023-06-29T06:34:00Z</dcterms:created>
  <dc:creator>Microsoft Office User</dc:creator>
  <cp:lastModifiedBy>Max</cp:lastModifiedBy>
  <dcterms:modified xsi:type="dcterms:W3CDTF">2024-10-29T14:40:53Z</dcterms:modified>
  <dc:title>Name:                                                                                                                 Title of</dc:title>
  <cp:revision>105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a91f1049b71bdc76569136a3f34ee8daafc1d9a428dfadc774104e2cbb82a7e4</vt:lpwstr>
  </property>
  <property fmtid="{D5CDD505-2E9C-101B-9397-08002B2CF9AE}" pid="3" name="KSOProductBuildVer">
    <vt:lpwstr>2052-12.1.0.16120</vt:lpwstr>
  </property>
  <property fmtid="{D5CDD505-2E9C-101B-9397-08002B2CF9AE}" pid="4" name="ICV">
    <vt:lpwstr>254B92F2C0014DC68C5118C98A97CC43_12</vt:lpwstr>
  </property>
</Properties>
</file>