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7F6EBAE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939F3">
        <w:rPr>
          <w:rFonts w:eastAsia="Times New Roman" w:cstheme="minorHAnsi"/>
          <w:b/>
        </w:rPr>
        <w:t>67553</w:t>
      </w:r>
    </w:p>
    <w:p w14:paraId="2F6924E5" w14:textId="5F9F1AF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939F3">
        <w:rPr>
          <w:rFonts w:eastAsia="Times New Roman" w:cstheme="minorHAnsi"/>
          <w:b/>
        </w:rPr>
        <w:t>Sulakshana Karkala</w:t>
      </w:r>
    </w:p>
    <w:p w14:paraId="6FB9233B" w14:textId="1F0F5F3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E939F3" w:rsidRPr="009127BC">
          <w:rPr>
            <w:rStyle w:val="Hyperlink"/>
            <w:rFonts w:eastAsia="Times New Roman" w:cstheme="minorHAnsi"/>
            <w:b/>
          </w:rPr>
          <w:t>https://review.jove.com/account/file-uploader?src=20603713</w:t>
        </w:r>
      </w:hyperlink>
    </w:p>
    <w:p w14:paraId="01BCC69E" w14:textId="5EB377BE" w:rsidR="00E939F3" w:rsidRPr="00B07A3B" w:rsidRDefault="00E939F3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0658BE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11748" w:rsidRPr="00C11748">
        <w:rPr>
          <w:rStyle w:val="ArticleTitle"/>
          <w:rFonts w:cstheme="minorHAnsi"/>
        </w:rPr>
        <w:t xml:space="preserve">Laparoscopic Choledochal Cyst Excision and Roux-en-Y </w:t>
      </w:r>
      <w:proofErr w:type="spellStart"/>
      <w:r w:rsidR="00C11748" w:rsidRPr="00C11748">
        <w:rPr>
          <w:rStyle w:val="ArticleTitle"/>
          <w:rFonts w:cstheme="minorHAnsi"/>
        </w:rPr>
        <w:t>Choledochojejunostomy</w:t>
      </w:r>
      <w:proofErr w:type="spellEnd"/>
      <w:r w:rsidR="00C11748" w:rsidRPr="00C11748">
        <w:rPr>
          <w:rStyle w:val="ArticleTitle"/>
          <w:rFonts w:cstheme="minorHAnsi"/>
        </w:rPr>
        <w:t xml:space="preserve"> in Adults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F5549AB" w14:textId="5C3FC626" w:rsidR="00C11748" w:rsidRPr="00C11748" w:rsidRDefault="00C11748" w:rsidP="00C11748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en-IN"/>
        </w:rPr>
      </w:pPr>
      <w:proofErr w:type="spellStart"/>
      <w:r w:rsidRPr="00C11748">
        <w:rPr>
          <w:rFonts w:eastAsia="Times New Roman" w:cstheme="minorHAnsi"/>
          <w:b/>
          <w:sz w:val="28"/>
          <w:szCs w:val="28"/>
          <w:lang w:val="en-IN"/>
        </w:rPr>
        <w:t>Haisong</w:t>
      </w:r>
      <w:proofErr w:type="spellEnd"/>
      <w:r w:rsidRPr="00C11748">
        <w:rPr>
          <w:rFonts w:eastAsia="Times New Roman" w:cstheme="minorHAnsi"/>
          <w:b/>
          <w:sz w:val="28"/>
          <w:szCs w:val="28"/>
          <w:lang w:val="en-IN"/>
        </w:rPr>
        <w:t xml:space="preserve"> Xu</w:t>
      </w:r>
      <w:r w:rsidRPr="00C11748">
        <w:rPr>
          <w:rFonts w:eastAsia="Times New Roman" w:cstheme="minorHAnsi"/>
          <w:b/>
          <w:sz w:val="28"/>
          <w:szCs w:val="28"/>
          <w:vertAlign w:val="superscript"/>
          <w:lang w:val="en-IN"/>
        </w:rPr>
        <w:t>1*</w:t>
      </w:r>
      <w:r w:rsidRPr="00C11748">
        <w:rPr>
          <w:rFonts w:eastAsia="Times New Roman" w:cstheme="minorHAnsi"/>
          <w:b/>
          <w:sz w:val="28"/>
          <w:szCs w:val="28"/>
          <w:lang w:val="en-IN"/>
        </w:rPr>
        <w:t xml:space="preserve">, </w:t>
      </w:r>
      <w:proofErr w:type="spellStart"/>
      <w:r w:rsidRPr="00C11748">
        <w:rPr>
          <w:rFonts w:eastAsia="Times New Roman" w:cstheme="minorHAnsi"/>
          <w:b/>
          <w:sz w:val="28"/>
          <w:szCs w:val="28"/>
          <w:lang w:val="en-IN"/>
        </w:rPr>
        <w:t>Gongze</w:t>
      </w:r>
      <w:proofErr w:type="spellEnd"/>
      <w:r w:rsidRPr="00C11748">
        <w:rPr>
          <w:rFonts w:eastAsia="Times New Roman" w:cstheme="minorHAnsi"/>
          <w:b/>
          <w:sz w:val="28"/>
          <w:szCs w:val="28"/>
          <w:lang w:val="en-IN"/>
        </w:rPr>
        <w:t xml:space="preserve"> Peng</w:t>
      </w:r>
      <w:r w:rsidRPr="00C11748">
        <w:rPr>
          <w:rFonts w:eastAsia="Times New Roman" w:cstheme="minorHAnsi"/>
          <w:b/>
          <w:sz w:val="28"/>
          <w:szCs w:val="28"/>
          <w:vertAlign w:val="superscript"/>
          <w:lang w:val="en-IN"/>
        </w:rPr>
        <w:t>2*</w:t>
      </w:r>
      <w:r w:rsidRPr="00C11748">
        <w:rPr>
          <w:rFonts w:eastAsia="Times New Roman" w:cstheme="minorHAnsi"/>
          <w:b/>
          <w:sz w:val="28"/>
          <w:szCs w:val="28"/>
          <w:lang w:val="en-IN"/>
        </w:rPr>
        <w:t>, Xiaoxia Zeng</w:t>
      </w:r>
      <w:r w:rsidRPr="00C11748">
        <w:rPr>
          <w:rFonts w:eastAsia="Times New Roman" w:cstheme="minorHAnsi"/>
          <w:b/>
          <w:sz w:val="28"/>
          <w:szCs w:val="28"/>
          <w:vertAlign w:val="superscript"/>
          <w:lang w:val="en-IN"/>
        </w:rPr>
        <w:t>2</w:t>
      </w:r>
      <w:r w:rsidRPr="00C11748">
        <w:rPr>
          <w:rFonts w:eastAsia="Times New Roman" w:cstheme="minorHAnsi"/>
          <w:b/>
          <w:sz w:val="28"/>
          <w:szCs w:val="28"/>
          <w:lang w:val="en-IN"/>
        </w:rPr>
        <w:t>, Peng Zhang</w:t>
      </w:r>
      <w:r w:rsidRPr="00C11748">
        <w:rPr>
          <w:rFonts w:eastAsia="Times New Roman" w:cstheme="minorHAnsi"/>
          <w:b/>
          <w:sz w:val="28"/>
          <w:szCs w:val="28"/>
          <w:vertAlign w:val="superscript"/>
          <w:lang w:val="en-IN"/>
        </w:rPr>
        <w:t>2</w:t>
      </w:r>
      <w:r w:rsidRPr="00C11748">
        <w:rPr>
          <w:rFonts w:eastAsia="Times New Roman" w:cstheme="minorHAnsi"/>
          <w:b/>
          <w:sz w:val="28"/>
          <w:szCs w:val="28"/>
          <w:lang w:val="en-IN"/>
        </w:rPr>
        <w:t>, An Zhang</w:t>
      </w:r>
      <w:r w:rsidRPr="00C11748">
        <w:rPr>
          <w:rFonts w:eastAsia="Times New Roman" w:cstheme="minorHAnsi"/>
          <w:b/>
          <w:sz w:val="28"/>
          <w:szCs w:val="28"/>
          <w:vertAlign w:val="superscript"/>
          <w:lang w:val="en-IN"/>
        </w:rPr>
        <w:t>1</w:t>
      </w:r>
      <w:r w:rsidRPr="00C11748">
        <w:rPr>
          <w:rFonts w:eastAsia="Times New Roman" w:cstheme="minorHAnsi"/>
          <w:b/>
          <w:sz w:val="28"/>
          <w:szCs w:val="28"/>
          <w:lang w:val="en-IN"/>
        </w:rPr>
        <w:t>, Wenhao Huang</w:t>
      </w:r>
      <w:r w:rsidRPr="00C11748">
        <w:rPr>
          <w:rFonts w:eastAsia="Times New Roman" w:cstheme="minorHAnsi"/>
          <w:b/>
          <w:sz w:val="28"/>
          <w:szCs w:val="28"/>
          <w:vertAlign w:val="superscript"/>
          <w:lang w:val="en-IN"/>
        </w:rPr>
        <w:t>2</w:t>
      </w:r>
      <w:r w:rsidRPr="00C11748">
        <w:rPr>
          <w:rFonts w:eastAsia="Times New Roman" w:cstheme="minorHAnsi"/>
          <w:b/>
          <w:sz w:val="28"/>
          <w:szCs w:val="28"/>
          <w:lang w:val="en-IN"/>
        </w:rPr>
        <w:t>, Yuehua Guo</w:t>
      </w:r>
      <w:r w:rsidRPr="00C11748">
        <w:rPr>
          <w:rFonts w:eastAsia="Times New Roman" w:cstheme="minorHAnsi"/>
          <w:b/>
          <w:sz w:val="28"/>
          <w:szCs w:val="28"/>
          <w:vertAlign w:val="superscript"/>
          <w:lang w:val="en-IN"/>
        </w:rPr>
        <w:t>2</w:t>
      </w:r>
      <w:r w:rsidRPr="00C11748">
        <w:rPr>
          <w:rFonts w:eastAsia="Times New Roman" w:cstheme="minorHAnsi"/>
          <w:b/>
          <w:sz w:val="28"/>
          <w:szCs w:val="28"/>
          <w:lang w:val="en-IN"/>
        </w:rPr>
        <w:t xml:space="preserve">, </w:t>
      </w:r>
      <w:proofErr w:type="spellStart"/>
      <w:r w:rsidRPr="00C11748">
        <w:rPr>
          <w:rFonts w:eastAsia="Times New Roman" w:cstheme="minorHAnsi"/>
          <w:b/>
          <w:sz w:val="28"/>
          <w:szCs w:val="28"/>
          <w:lang w:val="en-IN"/>
        </w:rPr>
        <w:t>Tianchong</w:t>
      </w:r>
      <w:proofErr w:type="spellEnd"/>
      <w:r w:rsidRPr="00C11748">
        <w:rPr>
          <w:rFonts w:eastAsia="Times New Roman" w:cstheme="minorHAnsi"/>
          <w:b/>
          <w:sz w:val="28"/>
          <w:szCs w:val="28"/>
          <w:lang w:val="en-IN"/>
        </w:rPr>
        <w:t xml:space="preserve"> Wu</w:t>
      </w:r>
      <w:r w:rsidRPr="00C11748">
        <w:rPr>
          <w:rFonts w:eastAsia="Times New Roman" w:cstheme="minorHAnsi"/>
          <w:b/>
          <w:sz w:val="28"/>
          <w:szCs w:val="28"/>
          <w:vertAlign w:val="superscript"/>
          <w:lang w:val="en-IN"/>
        </w:rPr>
        <w:t>2</w:t>
      </w:r>
    </w:p>
    <w:p w14:paraId="55F7D85F" w14:textId="77777777" w:rsidR="00C11748" w:rsidRPr="00C11748" w:rsidRDefault="00C11748" w:rsidP="00C11748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</w:p>
    <w:p w14:paraId="203497A5" w14:textId="6F718886" w:rsidR="00C11748" w:rsidRPr="00C11748" w:rsidRDefault="00C11748" w:rsidP="00C11748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  <w:r w:rsidRPr="00C11748">
        <w:rPr>
          <w:rFonts w:eastAsia="Times New Roman" w:cstheme="minorHAnsi"/>
          <w:b/>
          <w:sz w:val="28"/>
          <w:szCs w:val="28"/>
          <w:vertAlign w:val="superscript"/>
          <w:lang w:val="en-IN"/>
        </w:rPr>
        <w:t>1</w:t>
      </w:r>
      <w:r w:rsidRPr="00C11748">
        <w:rPr>
          <w:rFonts w:eastAsia="Times New Roman" w:cstheme="minorHAnsi"/>
          <w:b/>
          <w:sz w:val="28"/>
          <w:szCs w:val="28"/>
          <w:lang w:val="en-IN"/>
        </w:rPr>
        <w:t>Department of General Surgery, Shenzhen People's Hospital, The Second Clinical Medical College of Jinan University</w:t>
      </w:r>
    </w:p>
    <w:p w14:paraId="1CAA5455" w14:textId="0B27FD70" w:rsidR="00C11748" w:rsidRPr="00C11748" w:rsidRDefault="00C11748" w:rsidP="00C11748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  <w:r w:rsidRPr="00C11748">
        <w:rPr>
          <w:rFonts w:eastAsia="Times New Roman" w:cstheme="minorHAnsi"/>
          <w:b/>
          <w:sz w:val="28"/>
          <w:szCs w:val="28"/>
          <w:vertAlign w:val="superscript"/>
          <w:lang w:val="en-IN"/>
        </w:rPr>
        <w:t>2</w:t>
      </w:r>
      <w:r w:rsidRPr="00C11748">
        <w:rPr>
          <w:rFonts w:eastAsia="Times New Roman" w:cstheme="minorHAnsi"/>
          <w:b/>
          <w:sz w:val="28"/>
          <w:szCs w:val="28"/>
          <w:lang w:val="en-IN"/>
        </w:rPr>
        <w:t>Division of Hepatobiliary and Pancreas Surgery, Department of General Surgery, Shenzhen People's Hospital (The Second Clinical Medical College, Jinan University; The First Affiliated Hospital, Southern University of Science and Technology)</w:t>
      </w:r>
    </w:p>
    <w:p w14:paraId="4D720DFB" w14:textId="77777777" w:rsidR="00C11748" w:rsidRPr="00C11748" w:rsidRDefault="00C11748" w:rsidP="00C11748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</w:p>
    <w:p w14:paraId="0CF5E19E" w14:textId="74E91757" w:rsidR="004E0C5A" w:rsidRPr="00095B9D" w:rsidRDefault="00C11748" w:rsidP="00095B9D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  <w:r w:rsidRPr="00C11748">
        <w:rPr>
          <w:rFonts w:eastAsia="Times New Roman" w:cstheme="minorHAnsi"/>
          <w:b/>
          <w:sz w:val="28"/>
          <w:szCs w:val="28"/>
          <w:lang w:val="en-IN"/>
        </w:rPr>
        <w:t>*</w:t>
      </w:r>
      <w:r>
        <w:rPr>
          <w:rFonts w:eastAsia="Times New Roman" w:cstheme="minorHAnsi"/>
          <w:b/>
          <w:sz w:val="28"/>
          <w:szCs w:val="28"/>
          <w:lang w:val="en-IN"/>
        </w:rPr>
        <w:t>These authors c</w:t>
      </w:r>
      <w:r w:rsidRPr="00C11748">
        <w:rPr>
          <w:rFonts w:eastAsia="Times New Roman" w:cstheme="minorHAnsi"/>
          <w:b/>
          <w:sz w:val="28"/>
          <w:szCs w:val="28"/>
          <w:lang w:val="en-IN"/>
        </w:rPr>
        <w:t>ontributed equally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5A17E24" w14:textId="77777777" w:rsidR="00C11748" w:rsidRPr="005B3982" w:rsidRDefault="00C11748" w:rsidP="00C11748">
      <w:pPr>
        <w:widowControl w:val="0"/>
        <w:jc w:val="both"/>
        <w:rPr>
          <w:rFonts w:ascii="Calibri" w:eastAsia="Calibri" w:hAnsi="Calibri" w:cs="Calibri"/>
          <w:color w:val="000000"/>
          <w:lang w:val="it-CH"/>
        </w:rPr>
      </w:pPr>
      <w:bookmarkStart w:id="0" w:name="_Hlk25233958"/>
      <w:r w:rsidRPr="005B3982">
        <w:rPr>
          <w:rFonts w:ascii="Calibri" w:eastAsia="Calibri" w:hAnsi="Calibri" w:cs="Calibri"/>
          <w:color w:val="000000"/>
          <w:lang w:val="it-CH"/>
        </w:rPr>
        <w:t>Tianchong Wu</w:t>
      </w:r>
      <w:r w:rsidRPr="005B3982">
        <w:rPr>
          <w:rFonts w:ascii="Calibri" w:eastAsia="Calibri" w:hAnsi="Calibri" w:cs="Calibri"/>
          <w:color w:val="000000"/>
          <w:lang w:val="it-CH"/>
        </w:rPr>
        <w:tab/>
      </w:r>
      <w:r w:rsidRPr="005B3982">
        <w:rPr>
          <w:rFonts w:ascii="Calibri" w:eastAsia="Calibri" w:hAnsi="Calibri" w:cs="Calibri"/>
          <w:color w:val="000000"/>
          <w:lang w:val="it-CH"/>
        </w:rPr>
        <w:tab/>
      </w:r>
      <w:r w:rsidRPr="005B3982">
        <w:rPr>
          <w:rFonts w:ascii="Calibri" w:eastAsia="Calibri" w:hAnsi="Calibri" w:cs="Calibri"/>
          <w:color w:val="000000"/>
          <w:lang w:val="it-CH"/>
        </w:rPr>
        <w:tab/>
        <w:t>(drwutianchong@sina.com)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009F362E" w14:textId="77777777" w:rsidR="00C11748" w:rsidRDefault="00C11748" w:rsidP="00C11748">
      <w:pPr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Haisong</w:t>
      </w:r>
      <w:proofErr w:type="spellEnd"/>
      <w:r>
        <w:rPr>
          <w:rFonts w:ascii="Calibri" w:eastAsia="Calibri" w:hAnsi="Calibri" w:cs="Calibri"/>
          <w:color w:val="000000"/>
        </w:rPr>
        <w:t xml:space="preserve"> Xu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(haisongxu@163.com)</w:t>
      </w:r>
    </w:p>
    <w:p w14:paraId="76EE2D58" w14:textId="77777777" w:rsidR="00C11748" w:rsidRDefault="00C11748" w:rsidP="00C11748">
      <w:pPr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Gongze</w:t>
      </w:r>
      <w:proofErr w:type="spellEnd"/>
      <w:r>
        <w:rPr>
          <w:rFonts w:ascii="Calibri" w:eastAsia="Calibri" w:hAnsi="Calibri" w:cs="Calibri"/>
          <w:color w:val="000000"/>
        </w:rPr>
        <w:t xml:space="preserve"> Peng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(penggongze@163.com)</w:t>
      </w:r>
    </w:p>
    <w:p w14:paraId="2A4E705F" w14:textId="77777777" w:rsidR="00C11748" w:rsidRDefault="00C11748" w:rsidP="00C11748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Xiaoxia Zeng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(635426744@qq.com)</w:t>
      </w:r>
    </w:p>
    <w:p w14:paraId="1E39C501" w14:textId="77777777" w:rsidR="00C11748" w:rsidRDefault="00C11748" w:rsidP="00C11748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Peng Zhang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(doctor_zhangpeng@126.com)</w:t>
      </w:r>
    </w:p>
    <w:p w14:paraId="29477EB2" w14:textId="77777777" w:rsidR="00C11748" w:rsidRDefault="00C11748" w:rsidP="00C11748">
      <w:pPr>
        <w:jc w:val="both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An</w:t>
      </w:r>
      <w:proofErr w:type="gramEnd"/>
      <w:r>
        <w:rPr>
          <w:rFonts w:ascii="Calibri" w:eastAsia="Calibri" w:hAnsi="Calibri" w:cs="Calibri"/>
          <w:color w:val="000000"/>
        </w:rPr>
        <w:t xml:space="preserve"> Zhang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(anson2059332727@163.com)</w:t>
      </w:r>
    </w:p>
    <w:p w14:paraId="36D44982" w14:textId="77777777" w:rsidR="00C11748" w:rsidRDefault="00C11748" w:rsidP="00C11748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Wenhao Huang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(howie0322@126.com)</w:t>
      </w:r>
    </w:p>
    <w:p w14:paraId="12916965" w14:textId="3E85FCC3" w:rsidR="003B5E26" w:rsidRPr="00C85984" w:rsidRDefault="00C11748" w:rsidP="00C11748">
      <w:pPr>
        <w:jc w:val="both"/>
        <w:rPr>
          <w:rFonts w:ascii="Calibri" w:eastAsia="Calibri" w:hAnsi="Calibri" w:cs="Calibri"/>
          <w:color w:val="000000"/>
          <w:lang w:val="it-IT"/>
        </w:rPr>
      </w:pPr>
      <w:r w:rsidRPr="00C85984">
        <w:rPr>
          <w:rFonts w:ascii="Calibri" w:eastAsia="Calibri" w:hAnsi="Calibri" w:cs="Calibri"/>
          <w:color w:val="000000"/>
          <w:lang w:val="it-IT"/>
        </w:rPr>
        <w:t xml:space="preserve">Yuehua Guo </w:t>
      </w:r>
      <w:r w:rsidRPr="00C85984">
        <w:rPr>
          <w:rFonts w:ascii="Calibri" w:eastAsia="Calibri" w:hAnsi="Calibri" w:cs="Calibri"/>
          <w:color w:val="000000"/>
          <w:lang w:val="it-IT"/>
        </w:rPr>
        <w:tab/>
      </w:r>
      <w:r w:rsidRPr="00C85984">
        <w:rPr>
          <w:rFonts w:ascii="Calibri" w:eastAsia="Calibri" w:hAnsi="Calibri" w:cs="Calibri"/>
          <w:color w:val="000000"/>
          <w:lang w:val="it-IT"/>
        </w:rPr>
        <w:tab/>
      </w:r>
      <w:r w:rsidRPr="00C85984">
        <w:rPr>
          <w:rFonts w:ascii="Calibri" w:eastAsia="Calibri" w:hAnsi="Calibri" w:cs="Calibri"/>
          <w:color w:val="000000"/>
          <w:lang w:val="it-IT"/>
        </w:rPr>
        <w:tab/>
        <w:t>(296222597@qq.com)</w:t>
      </w:r>
    </w:p>
    <w:p w14:paraId="15224BF0" w14:textId="77777777" w:rsidR="00C11748" w:rsidRPr="00C85984" w:rsidRDefault="00C11748" w:rsidP="00C11748">
      <w:pPr>
        <w:widowControl w:val="0"/>
        <w:jc w:val="both"/>
        <w:rPr>
          <w:rFonts w:ascii="Calibri" w:eastAsia="Calibri" w:hAnsi="Calibri" w:cs="Calibri"/>
          <w:color w:val="000000"/>
          <w:lang w:val="it-IT"/>
        </w:rPr>
      </w:pPr>
      <w:r w:rsidRPr="00C85984">
        <w:rPr>
          <w:rFonts w:ascii="Calibri" w:eastAsia="Calibri" w:hAnsi="Calibri" w:cs="Calibri"/>
          <w:color w:val="000000"/>
          <w:lang w:val="it-IT"/>
        </w:rPr>
        <w:t>Tianchong Wu</w:t>
      </w:r>
      <w:r w:rsidRPr="00C85984">
        <w:rPr>
          <w:rFonts w:ascii="Calibri" w:eastAsia="Calibri" w:hAnsi="Calibri" w:cs="Calibri"/>
          <w:color w:val="000000"/>
          <w:lang w:val="it-IT"/>
        </w:rPr>
        <w:tab/>
      </w:r>
      <w:r w:rsidRPr="00C85984">
        <w:rPr>
          <w:rFonts w:ascii="Calibri" w:eastAsia="Calibri" w:hAnsi="Calibri" w:cs="Calibri"/>
          <w:color w:val="000000"/>
          <w:lang w:val="it-IT"/>
        </w:rPr>
        <w:tab/>
      </w:r>
      <w:r w:rsidRPr="00C85984">
        <w:rPr>
          <w:rFonts w:ascii="Calibri" w:eastAsia="Calibri" w:hAnsi="Calibri" w:cs="Calibri"/>
          <w:color w:val="000000"/>
          <w:lang w:val="it-IT"/>
        </w:rPr>
        <w:tab/>
        <w:t>(drwutianchong@sina.com)</w:t>
      </w:r>
    </w:p>
    <w:p w14:paraId="6F84F159" w14:textId="77777777" w:rsidR="003B5E26" w:rsidRPr="00C85984" w:rsidRDefault="003B5E26" w:rsidP="009A0E7C">
      <w:pPr>
        <w:outlineLvl w:val="0"/>
        <w:rPr>
          <w:rFonts w:cstheme="minorHAnsi"/>
          <w:b/>
          <w:sz w:val="22"/>
          <w:szCs w:val="22"/>
          <w:lang w:val="it-IT"/>
        </w:rPr>
      </w:pPr>
    </w:p>
    <w:p w14:paraId="60B95108" w14:textId="77777777" w:rsidR="00C70C90" w:rsidRPr="00C85984" w:rsidRDefault="00C70C90">
      <w:pPr>
        <w:rPr>
          <w:rFonts w:cstheme="minorHAnsi"/>
          <w:b/>
          <w:sz w:val="22"/>
          <w:szCs w:val="22"/>
          <w:lang w:val="it-IT"/>
        </w:rPr>
      </w:pPr>
      <w:r w:rsidRPr="00C85984">
        <w:rPr>
          <w:rFonts w:cstheme="minorHAnsi"/>
          <w:b/>
          <w:sz w:val="22"/>
          <w:szCs w:val="22"/>
          <w:lang w:val="it-IT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57D1605E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C85984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000BD537" w:rsidR="005F1ADF" w:rsidRDefault="005F1ADF" w:rsidP="00C85984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C85984">
        <w:rPr>
          <w:rFonts w:cstheme="minorHAnsi" w:hint="eastAsia"/>
          <w:b/>
          <w:lang w:eastAsia="zh-CN"/>
        </w:rPr>
        <w:t>NO</w:t>
      </w:r>
      <w:r w:rsidRPr="00B07A3B">
        <w:rPr>
          <w:rFonts w:eastAsia="Times New Roman" w:cstheme="minorHAnsi"/>
        </w:rPr>
        <w:t xml:space="preserve">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8B28F48" w14:textId="0BA88D05" w:rsidR="00F93BC6" w:rsidRDefault="00E25BB7" w:rsidP="00F93BC6">
      <w:pPr>
        <w:spacing w:before="120"/>
        <w:ind w:left="216" w:hanging="216"/>
        <w:rPr>
          <w:rFonts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</w:t>
      </w:r>
      <w:r w:rsidR="00CA3CC4">
        <w:rPr>
          <w:rFonts w:cstheme="minorHAnsi" w:hint="eastAsia"/>
          <w:b/>
          <w:lang w:eastAsia="zh-CN"/>
        </w:rPr>
        <w:t xml:space="preserve"> </w:t>
      </w:r>
      <w:r w:rsidR="00F93BC6">
        <w:rPr>
          <w:rFonts w:cstheme="minorHAnsi" w:hint="eastAsia"/>
          <w:b/>
          <w:lang w:eastAsia="zh-CN"/>
        </w:rPr>
        <w:t>NO</w:t>
      </w:r>
      <w:r w:rsidR="00F93BC6">
        <w:rPr>
          <w:rFonts w:cstheme="minorHAnsi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4D1D4075" w:rsidR="00C9492F" w:rsidRDefault="00E25BB7" w:rsidP="00C9492F">
      <w:pPr>
        <w:rPr>
          <w:rFonts w:ascii="Calibri" w:hAnsi="Calibri" w:cs="Calibri"/>
          <w:b/>
          <w:bCs/>
          <w:color w:val="222222"/>
          <w:lang w:eastAsia="zh-CN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gramStart"/>
      <w:r w:rsidR="000A7C4F" w:rsidRPr="00945609">
        <w:rPr>
          <w:rFonts w:ascii="Calibri" w:hAnsi="Calibri" w:cs="Calibri"/>
          <w:color w:val="222222"/>
        </w:rPr>
        <w:t>JoVE</w:t>
      </w:r>
      <w:proofErr w:type="gram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proofErr w:type="gramStart"/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8C3E3D">
        <w:rPr>
          <w:rFonts w:ascii="Calibri" w:hAnsi="Calibri" w:cs="Calibri" w:hint="eastAsia"/>
          <w:color w:val="222222"/>
          <w:lang w:eastAsia="zh-CN"/>
        </w:rPr>
        <w:t xml:space="preserve"> 01</w:t>
      </w:r>
      <w:proofErr w:type="gramEnd"/>
      <w:r w:rsidR="008C3E3D">
        <w:rPr>
          <w:rFonts w:ascii="Calibri" w:hAnsi="Calibri" w:cs="Calibri" w:hint="eastAsia"/>
          <w:color w:val="222222"/>
          <w:lang w:eastAsia="zh-CN"/>
        </w:rPr>
        <w:t>/05/2025</w:t>
      </w:r>
    </w:p>
    <w:p w14:paraId="3E3BAA1B" w14:textId="77777777" w:rsidR="008C3E3D" w:rsidRDefault="008C3E3D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9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1723BD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371248D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1723BD">
        <w:rPr>
          <w:rFonts w:cstheme="minorHAnsi"/>
          <w:bCs/>
          <w:sz w:val="22"/>
          <w:szCs w:val="22"/>
        </w:rPr>
        <w:t>09</w:t>
      </w:r>
      <w:proofErr w:type="gramEnd"/>
    </w:p>
    <w:p w14:paraId="5AAC9C6C" w14:textId="60BD7B1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723BD">
        <w:rPr>
          <w:rFonts w:cstheme="minorHAnsi"/>
          <w:bCs/>
          <w:sz w:val="22"/>
          <w:szCs w:val="22"/>
        </w:rPr>
        <w:t>15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15A2856F" w14:textId="77777777" w:rsidR="009E38DB" w:rsidRPr="00A87767" w:rsidRDefault="009E38DB" w:rsidP="009E38DB">
      <w:pPr>
        <w:rPr>
          <w:rFonts w:cstheme="minorHAnsi"/>
          <w:bCs/>
        </w:rPr>
      </w:pPr>
      <w:r w:rsidRPr="00A87767">
        <w:rPr>
          <w:rFonts w:cstheme="minorHAnsi"/>
          <w:b/>
          <w:highlight w:val="yellow"/>
        </w:rPr>
        <w:t xml:space="preserve">AUTHORS: </w:t>
      </w:r>
      <w:r w:rsidRPr="00A87767">
        <w:rPr>
          <w:rFonts w:cstheme="minorHAnsi"/>
          <w:bCs/>
          <w:highlight w:val="yellow"/>
        </w:rPr>
        <w:t>Please note that introductory statements are restricted to 30 words. Some statements have been edited for brevity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1FDF7EA3" w:rsidR="00D7547B" w:rsidRPr="00AF3977" w:rsidRDefault="002254CC" w:rsidP="007D61A8">
      <w:pPr>
        <w:rPr>
          <w:rFonts w:eastAsia="Times New Roman" w:cstheme="minorHAnsi"/>
          <w:b/>
        </w:rPr>
      </w:pPr>
      <w:r w:rsidRPr="002254CC">
        <w:rPr>
          <w:rFonts w:eastAsia="Times New Roman" w:cstheme="minorHAnsi"/>
          <w:b/>
          <w:highlight w:val="green"/>
        </w:rPr>
        <w:t>NOTE to VO: Please record interview statements</w:t>
      </w:r>
    </w:p>
    <w:p w14:paraId="536AA824" w14:textId="6E8138C7" w:rsidR="008F76AE" w:rsidRPr="002254CC" w:rsidRDefault="00F42B36" w:rsidP="008F76A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  <w:color w:val="7030A0"/>
        </w:rPr>
      </w:pPr>
      <w:r w:rsidRPr="002254CC">
        <w:rPr>
          <w:rFonts w:cstheme="minorHAnsi"/>
          <w:color w:val="7030A0"/>
        </w:rPr>
        <w:t>Choledochal cysts in adults are rare, with few reports on laparoscopic surgery. This video demonstrates the laparoscopic procedure for Type I choledochal cysts, providing a valuable reference for readers.</w:t>
      </w:r>
    </w:p>
    <w:p w14:paraId="4E99B1E4" w14:textId="6E6C1A88" w:rsidR="00095B9D" w:rsidRPr="00095B9D" w:rsidRDefault="00095B9D" w:rsidP="00095B9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F42B36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2.2</w:t>
      </w:r>
      <w:r w:rsidR="005B3982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br/>
      </w:r>
    </w:p>
    <w:p w14:paraId="18C04A67" w14:textId="67420A7E" w:rsidR="007D61A8" w:rsidRPr="00095B9D" w:rsidRDefault="00D75084" w:rsidP="007D61A8">
      <w:pPr>
        <w:rPr>
          <w:rFonts w:eastAsia="Times New Roman" w:cstheme="minorHAnsi"/>
          <w:sz w:val="28"/>
          <w:szCs w:val="28"/>
        </w:rPr>
      </w:pPr>
      <w:r w:rsidRPr="00095B9D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095B9D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095B9D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4A96E51A" w14:textId="4442D781" w:rsidR="00DC70B3" w:rsidRPr="00095B9D" w:rsidRDefault="00F42B36" w:rsidP="00DC70B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254CC">
        <w:rPr>
          <w:rFonts w:cstheme="minorHAnsi"/>
          <w:color w:val="7030A0"/>
        </w:rPr>
        <w:t xml:space="preserve">The preferred treatment for choledochal cysts is complete excision with </w:t>
      </w:r>
      <w:proofErr w:type="spellStart"/>
      <w:r w:rsidRPr="002254CC">
        <w:rPr>
          <w:rFonts w:cstheme="minorHAnsi"/>
          <w:color w:val="7030A0"/>
        </w:rPr>
        <w:t>choledochojejunostomy</w:t>
      </w:r>
      <w:proofErr w:type="spellEnd"/>
      <w:r w:rsidRPr="002254CC">
        <w:rPr>
          <w:rFonts w:cstheme="minorHAnsi"/>
          <w:color w:val="7030A0"/>
        </w:rPr>
        <w:t>. Laparoscopic surgery is increasingly favored over open surgery for its smaller incisions, quicker recovery, and reduced postoperative pain</w:t>
      </w:r>
      <w:r w:rsidRPr="00F42B36">
        <w:rPr>
          <w:rFonts w:cstheme="minorHAnsi"/>
        </w:rPr>
        <w:t>.</w:t>
      </w:r>
    </w:p>
    <w:p w14:paraId="28382A1D" w14:textId="15DDD7A3" w:rsidR="008C3E3D" w:rsidRPr="002D4D1F" w:rsidRDefault="00095B9D" w:rsidP="00F42B3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i/>
          <w:iCs w:val="0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="002D4D1F" w:rsidRPr="002D4D1F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Suggested B roll: 2.4.2</w:t>
      </w:r>
    </w:p>
    <w:p w14:paraId="29DED187" w14:textId="15ED3311" w:rsidR="00D75084" w:rsidRPr="00095B9D" w:rsidRDefault="00D75084" w:rsidP="00D75084">
      <w:pPr>
        <w:spacing w:before="120"/>
        <w:rPr>
          <w:rFonts w:eastAsia="Times New Roman" w:cstheme="minorHAnsi"/>
        </w:rPr>
      </w:pPr>
      <w:r w:rsidRPr="00095B9D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0D8C7EE1" w14:textId="1329C4BD" w:rsidR="00000E22" w:rsidRPr="002254CC" w:rsidRDefault="005B3982" w:rsidP="00F42B36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  <w:shd w:val="clear" w:color="auto" w:fill="FFFFFF"/>
          <w:lang w:val="en-IN"/>
        </w:rPr>
      </w:pPr>
      <w:r w:rsidRPr="002254CC">
        <w:rPr>
          <w:rFonts w:cstheme="minorHAnsi"/>
          <w:color w:val="7030A0"/>
          <w:shd w:val="clear" w:color="auto" w:fill="FFFFFF"/>
        </w:rPr>
        <w:t>Type I choledochal cysts are the most prevalent, while Types II to V also occur, each exhibiting distinct levels of complexity. In severe cases, liver transplantation may be necessary. Minimally invasive treatments are being developed for all types.</w:t>
      </w:r>
    </w:p>
    <w:p w14:paraId="257046C0" w14:textId="65F9B240" w:rsidR="00095B9D" w:rsidRPr="00095B9D" w:rsidRDefault="00095B9D" w:rsidP="00095B9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="00153BC2" w:rsidRPr="002D4D1F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 xml:space="preserve">Suggested B roll: </w:t>
      </w:r>
      <w:r w:rsidR="00153BC2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2.9</w:t>
      </w:r>
    </w:p>
    <w:p w14:paraId="46E2EBF3" w14:textId="77777777" w:rsidR="00DC70B3" w:rsidRPr="00095B9D" w:rsidRDefault="00DC70B3" w:rsidP="00DC70B3">
      <w:pPr>
        <w:spacing w:before="120"/>
        <w:rPr>
          <w:rFonts w:cstheme="minorHAnsi"/>
          <w:lang w:eastAsia="zh-CN"/>
        </w:rPr>
      </w:pPr>
    </w:p>
    <w:p w14:paraId="5C250588" w14:textId="136213AF" w:rsidR="001E0433" w:rsidRPr="00095B9D" w:rsidRDefault="001E0433" w:rsidP="00C11748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095B9D">
        <w:rPr>
          <w:rFonts w:cstheme="minorHAnsi"/>
          <w:b/>
          <w:bCs/>
        </w:rPr>
        <w:t>Ethics Title Card</w:t>
      </w:r>
      <w:r w:rsidRPr="00095B9D">
        <w:rPr>
          <w:rFonts w:eastAsia="Times New Roman" w:cstheme="minorHAnsi"/>
        </w:rPr>
        <w:br/>
        <w:t xml:space="preserve">This research has been approved by the </w:t>
      </w:r>
      <w:r w:rsidR="00C11748" w:rsidRPr="00095B9D">
        <w:rPr>
          <w:rFonts w:eastAsia="Calibri" w:cstheme="minorHAnsi"/>
          <w:color w:val="000000"/>
          <w:shd w:val="clear" w:color="auto" w:fill="FFFFFF"/>
        </w:rPr>
        <w:t xml:space="preserve">Ethics Committee </w:t>
      </w:r>
      <w:r w:rsidRPr="00095B9D">
        <w:rPr>
          <w:rFonts w:eastAsia="Times New Roman" w:cstheme="minorHAnsi"/>
        </w:rPr>
        <w:t xml:space="preserve">at </w:t>
      </w:r>
      <w:r w:rsidR="00C11748" w:rsidRPr="00095B9D">
        <w:rPr>
          <w:rFonts w:eastAsia="Calibri" w:cstheme="minorHAnsi"/>
          <w:color w:val="000000"/>
          <w:shd w:val="clear" w:color="auto" w:fill="FFFFFF"/>
        </w:rPr>
        <w:t>Shenzhen People's Hospital, Second Medical College of Jinan University. Written informed consent was obtained from the patients for this study and the subsequent surgery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713769B9" w14:textId="16D0EB7C" w:rsidR="00DC2504" w:rsidRPr="00B07A3B" w:rsidRDefault="00DC2504" w:rsidP="00095B9D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185D0A8D" w14:textId="77777777" w:rsidR="009E38DB" w:rsidRPr="00A952F8" w:rsidRDefault="009E38DB" w:rsidP="009E38DB">
      <w:pPr>
        <w:rPr>
          <w:rFonts w:cstheme="minorHAnsi"/>
          <w:b/>
          <w:bCs/>
        </w:rPr>
      </w:pPr>
      <w:r w:rsidRPr="00A952F8">
        <w:rPr>
          <w:rFonts w:cstheme="minorHAnsi"/>
          <w:b/>
          <w:bCs/>
          <w:highlight w:val="green"/>
        </w:rPr>
        <w:t>NOTE: The protocol section was drafted from available footage</w:t>
      </w:r>
    </w:p>
    <w:p w14:paraId="0A8967B4" w14:textId="77777777" w:rsidR="009E38DB" w:rsidRDefault="009E38DB" w:rsidP="009E38D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75DFC648" w14:textId="070CA101" w:rsidR="00CE10F2" w:rsidRDefault="00493BA8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93BA8">
        <w:rPr>
          <w:rFonts w:cstheme="minorHAnsi"/>
          <w:b/>
          <w:bCs/>
        </w:rPr>
        <w:t>Comprehensive Laparoscopic Management of Choledochal Cysts with Biliary Reconstruction</w:t>
      </w:r>
    </w:p>
    <w:p w14:paraId="22279C31" w14:textId="5C9384BD" w:rsidR="001E0433" w:rsidRPr="00095B9D" w:rsidRDefault="00D7547B" w:rsidP="00095B9D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CA3CC4">
        <w:rPr>
          <w:rFonts w:cstheme="minorHAnsi" w:hint="eastAsia"/>
          <w:b/>
          <w:bCs/>
          <w:lang w:eastAsia="zh-CN"/>
        </w:rPr>
        <w:t xml:space="preserve"> </w:t>
      </w:r>
      <w:proofErr w:type="spellStart"/>
      <w:r w:rsidR="00CA3CC4">
        <w:rPr>
          <w:rFonts w:ascii="Calibri" w:eastAsia="Calibri" w:hAnsi="Calibri" w:cs="Calibri"/>
          <w:color w:val="000000"/>
        </w:rPr>
        <w:t>Tianchong</w:t>
      </w:r>
      <w:proofErr w:type="spellEnd"/>
      <w:r w:rsidR="00CA3CC4">
        <w:rPr>
          <w:rFonts w:ascii="Calibri" w:eastAsia="Calibri" w:hAnsi="Calibri" w:cs="Calibri"/>
          <w:color w:val="000000"/>
        </w:rPr>
        <w:t xml:space="preserve"> Wu</w:t>
      </w:r>
      <w:r w:rsidR="00E84414" w:rsidRPr="00095B9D">
        <w:rPr>
          <w:rFonts w:cstheme="minorHAnsi"/>
        </w:rPr>
        <w:br/>
      </w:r>
    </w:p>
    <w:p w14:paraId="39DF1D9C" w14:textId="7F8A4C14" w:rsidR="00493BA8" w:rsidRPr="005B3982" w:rsidRDefault="00493BA8" w:rsidP="00493BA8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5B3982">
        <w:rPr>
          <w:rFonts w:cstheme="minorHAnsi"/>
          <w:color w:val="7030A0"/>
        </w:rPr>
        <w:t xml:space="preserve">To begin, perform abdominal ultrasound for the initial assessment of the patients </w:t>
      </w:r>
      <w:r w:rsidR="00472CDF" w:rsidRPr="005B3982">
        <w:rPr>
          <w:rFonts w:cstheme="minorHAnsi"/>
          <w:b/>
          <w:bCs/>
          <w:color w:val="7030A0"/>
        </w:rPr>
        <w:t>[1]</w:t>
      </w:r>
      <w:r w:rsidRPr="005B3982">
        <w:rPr>
          <w:rFonts w:cstheme="minorHAnsi"/>
          <w:color w:val="7030A0"/>
        </w:rPr>
        <w:t xml:space="preserve">. </w:t>
      </w:r>
      <w:r w:rsidR="004675B2" w:rsidRPr="005B3982">
        <w:rPr>
          <w:rFonts w:cstheme="minorHAnsi"/>
          <w:color w:val="7030A0"/>
        </w:rPr>
        <w:t>If ultrasound shows choledochal cysts, confirm with abdominal CT</w:t>
      </w:r>
      <w:r w:rsidR="00095B9D">
        <w:rPr>
          <w:rFonts w:cstheme="minorHAnsi"/>
        </w:rPr>
        <w:t xml:space="preserve"> </w:t>
      </w:r>
      <w:r w:rsidR="00095B9D" w:rsidRPr="00095B9D">
        <w:rPr>
          <w:rFonts w:cstheme="minorHAnsi"/>
          <w:i/>
          <w:iCs w:val="0"/>
          <w:color w:val="FF0000"/>
        </w:rPr>
        <w:t>(C-T)</w:t>
      </w:r>
      <w:r w:rsidR="004675B2" w:rsidRPr="00095B9D">
        <w:rPr>
          <w:rFonts w:cstheme="minorHAnsi"/>
          <w:color w:val="FF0000"/>
        </w:rPr>
        <w:t xml:space="preserve"> </w:t>
      </w:r>
      <w:r w:rsidR="004675B2" w:rsidRPr="005B3982">
        <w:rPr>
          <w:rFonts w:cstheme="minorHAnsi"/>
          <w:color w:val="7030A0"/>
        </w:rPr>
        <w:t>and MRCP</w:t>
      </w:r>
      <w:r w:rsidR="00095B9D" w:rsidRPr="005B3982">
        <w:rPr>
          <w:rFonts w:cstheme="minorHAnsi"/>
          <w:color w:val="7030A0"/>
        </w:rPr>
        <w:t xml:space="preserve"> </w:t>
      </w:r>
      <w:r w:rsidR="00095B9D" w:rsidRPr="00095B9D">
        <w:rPr>
          <w:rFonts w:cstheme="minorHAnsi"/>
          <w:i/>
          <w:iCs w:val="0"/>
          <w:color w:val="FF0000"/>
        </w:rPr>
        <w:t>(</w:t>
      </w:r>
      <w:r w:rsidR="00095B9D">
        <w:rPr>
          <w:rFonts w:cstheme="minorHAnsi"/>
          <w:i/>
          <w:iCs w:val="0"/>
          <w:color w:val="FF0000"/>
        </w:rPr>
        <w:t>M-R-C-P</w:t>
      </w:r>
      <w:r w:rsidR="00095B9D" w:rsidRPr="00095B9D">
        <w:rPr>
          <w:rFonts w:cstheme="minorHAnsi"/>
          <w:i/>
          <w:iCs w:val="0"/>
          <w:color w:val="FF0000"/>
        </w:rPr>
        <w:t>)</w:t>
      </w:r>
      <w:r w:rsidR="00095B9D">
        <w:rPr>
          <w:rFonts w:cstheme="minorHAnsi"/>
          <w:color w:val="FF0000"/>
        </w:rPr>
        <w:t xml:space="preserve"> </w:t>
      </w:r>
      <w:r w:rsidR="00472CDF" w:rsidRPr="005B3982">
        <w:rPr>
          <w:rFonts w:cstheme="minorHAnsi"/>
          <w:b/>
          <w:bCs/>
          <w:color w:val="7030A0"/>
        </w:rPr>
        <w:t>[2-TXT]</w:t>
      </w:r>
      <w:r w:rsidRPr="005B3982">
        <w:rPr>
          <w:rFonts w:cstheme="minorHAnsi"/>
          <w:color w:val="7030A0"/>
        </w:rPr>
        <w:t>.</w:t>
      </w:r>
    </w:p>
    <w:p w14:paraId="37B5AE88" w14:textId="428F4681" w:rsidR="00493BA8" w:rsidRDefault="00BE23B7" w:rsidP="00BE23B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MRCP1.mp4 </w:t>
      </w:r>
      <w:r>
        <w:rPr>
          <w:rFonts w:cstheme="minorHAnsi"/>
        </w:rPr>
        <w:tab/>
        <w:t>00:00-00:04</w:t>
      </w:r>
    </w:p>
    <w:p w14:paraId="018D6369" w14:textId="0ECEC94D" w:rsidR="00BE23B7" w:rsidRPr="00493BA8" w:rsidRDefault="00BE23B7" w:rsidP="00BE23B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FILE: MRCP2.mp4</w:t>
      </w:r>
      <w:r>
        <w:rPr>
          <w:rFonts w:cstheme="minorHAnsi"/>
        </w:rPr>
        <w:tab/>
        <w:t xml:space="preserve"> 00:00-00:04 </w:t>
      </w:r>
      <w:r>
        <w:rPr>
          <w:rFonts w:cstheme="minorHAnsi"/>
          <w:b/>
          <w:bCs/>
        </w:rPr>
        <w:t xml:space="preserve">TXT: MRCP: </w:t>
      </w:r>
      <w:r w:rsidRPr="00BE23B7">
        <w:rPr>
          <w:rFonts w:cstheme="minorHAnsi"/>
          <w:b/>
          <w:bCs/>
        </w:rPr>
        <w:t>Magnetic Resonance Cholangiopancreatography</w:t>
      </w:r>
      <w:r>
        <w:rPr>
          <w:rFonts w:cstheme="minorHAnsi"/>
        </w:rPr>
        <w:br/>
      </w:r>
    </w:p>
    <w:p w14:paraId="4FF56854" w14:textId="4828FC37" w:rsidR="00493BA8" w:rsidRPr="002254CC" w:rsidRDefault="00493BA8" w:rsidP="00493BA8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2254CC">
        <w:rPr>
          <w:rFonts w:cstheme="minorHAnsi"/>
          <w:color w:val="7030A0"/>
        </w:rPr>
        <w:t>Using laparoscopic instruments, perform complete dissection of structures within Calot's triangle</w:t>
      </w:r>
      <w:r w:rsidR="004675B2" w:rsidRPr="002254CC">
        <w:rPr>
          <w:rFonts w:cstheme="minorHAnsi"/>
          <w:color w:val="7030A0"/>
        </w:rPr>
        <w:t xml:space="preserve">. </w:t>
      </w:r>
      <w:r w:rsidRPr="002254CC">
        <w:rPr>
          <w:rFonts w:cstheme="minorHAnsi"/>
          <w:color w:val="7030A0"/>
        </w:rPr>
        <w:t xml:space="preserve">Clamp and sever the cystic artery and cystic duct </w:t>
      </w:r>
      <w:r w:rsidR="00472CDF" w:rsidRPr="002254CC">
        <w:rPr>
          <w:rFonts w:cstheme="minorHAnsi"/>
          <w:b/>
          <w:bCs/>
          <w:color w:val="7030A0"/>
        </w:rPr>
        <w:t>[1]</w:t>
      </w:r>
      <w:r w:rsidRPr="002254CC">
        <w:rPr>
          <w:rFonts w:cstheme="minorHAnsi"/>
          <w:color w:val="7030A0"/>
        </w:rPr>
        <w:t xml:space="preserve">. Then, remove the gallbladder entirely from the liver </w:t>
      </w:r>
      <w:r w:rsidR="00472CDF" w:rsidRPr="002254CC">
        <w:rPr>
          <w:rFonts w:cstheme="minorHAnsi"/>
          <w:b/>
          <w:bCs/>
          <w:color w:val="7030A0"/>
        </w:rPr>
        <w:t>[2]</w:t>
      </w:r>
      <w:r w:rsidRPr="002254CC">
        <w:rPr>
          <w:rFonts w:cstheme="minorHAnsi"/>
          <w:color w:val="7030A0"/>
        </w:rPr>
        <w:t>.</w:t>
      </w:r>
    </w:p>
    <w:p w14:paraId="0DD8C7A1" w14:textId="49D56CBC" w:rsidR="004675B2" w:rsidRDefault="004675B2" w:rsidP="003F44B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FILE: 01.mp4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3F44B9" w:rsidRPr="003F44B9">
        <w:rPr>
          <w:rFonts w:cstheme="minorHAnsi"/>
        </w:rPr>
        <w:t>07:1</w:t>
      </w:r>
      <w:r>
        <w:rPr>
          <w:rFonts w:cstheme="minorHAnsi"/>
        </w:rPr>
        <w:t>2</w:t>
      </w:r>
      <w:r w:rsidR="003F44B9" w:rsidRPr="003F44B9">
        <w:rPr>
          <w:rFonts w:cstheme="minorHAnsi"/>
        </w:rPr>
        <w:t xml:space="preserve"> – 07:</w:t>
      </w:r>
      <w:r>
        <w:rPr>
          <w:rFonts w:cstheme="minorHAnsi"/>
        </w:rPr>
        <w:t>4</w:t>
      </w:r>
      <w:r w:rsidR="003F44B9" w:rsidRPr="003F44B9">
        <w:rPr>
          <w:rFonts w:cstheme="minorHAnsi"/>
        </w:rPr>
        <w:t>2, 08:50 – 09:00</w:t>
      </w:r>
    </w:p>
    <w:p w14:paraId="42E1FF39" w14:textId="74FE6CD3" w:rsidR="00493BA8" w:rsidRPr="00493BA8" w:rsidRDefault="004675B2" w:rsidP="003F44B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FILE: 01.mp4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3F44B9" w:rsidRPr="003F44B9">
        <w:rPr>
          <w:rFonts w:cstheme="minorHAnsi"/>
        </w:rPr>
        <w:t>15:20 – 15:36</w:t>
      </w:r>
      <w:r w:rsidR="003F44B9">
        <w:rPr>
          <w:rFonts w:cstheme="minorHAnsi"/>
        </w:rPr>
        <w:br/>
      </w:r>
    </w:p>
    <w:p w14:paraId="7308F676" w14:textId="25AB7D21" w:rsidR="00493BA8" w:rsidRPr="002254CC" w:rsidRDefault="00493BA8" w:rsidP="00493BA8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2254CC">
        <w:rPr>
          <w:rFonts w:cstheme="minorHAnsi"/>
          <w:color w:val="7030A0"/>
        </w:rPr>
        <w:t>Clamp and cut the round hepatic ligament</w:t>
      </w:r>
      <w:r w:rsidR="004C586E" w:rsidRPr="002254CC">
        <w:rPr>
          <w:rFonts w:cstheme="minorHAnsi"/>
          <w:color w:val="7030A0"/>
        </w:rPr>
        <w:t xml:space="preserve">. </w:t>
      </w:r>
      <w:r w:rsidRPr="002254CC">
        <w:rPr>
          <w:rFonts w:cstheme="minorHAnsi"/>
          <w:color w:val="7030A0"/>
        </w:rPr>
        <w:t xml:space="preserve">Suspend it from the anterior abdominal wall. </w:t>
      </w:r>
      <w:r w:rsidR="00095B9D" w:rsidRPr="002254CC">
        <w:rPr>
          <w:rFonts w:cstheme="minorHAnsi"/>
          <w:color w:val="7030A0"/>
        </w:rPr>
        <w:t>Then l</w:t>
      </w:r>
      <w:r w:rsidRPr="002254CC">
        <w:rPr>
          <w:rFonts w:cstheme="minorHAnsi"/>
          <w:color w:val="7030A0"/>
        </w:rPr>
        <w:t xml:space="preserve">ift the liver upward to fully visualize the surgical site </w:t>
      </w:r>
      <w:r w:rsidR="00472CDF" w:rsidRPr="002254CC">
        <w:rPr>
          <w:rFonts w:cstheme="minorHAnsi"/>
          <w:b/>
          <w:bCs/>
          <w:color w:val="7030A0"/>
        </w:rPr>
        <w:t>[</w:t>
      </w:r>
      <w:r w:rsidR="001723BD" w:rsidRPr="002254CC">
        <w:rPr>
          <w:rFonts w:cstheme="minorHAnsi"/>
          <w:b/>
          <w:bCs/>
          <w:color w:val="7030A0"/>
        </w:rPr>
        <w:t>1</w:t>
      </w:r>
      <w:r w:rsidR="00472CDF" w:rsidRPr="002254CC">
        <w:rPr>
          <w:rFonts w:cstheme="minorHAnsi"/>
          <w:b/>
          <w:bCs/>
          <w:color w:val="7030A0"/>
        </w:rPr>
        <w:t>]</w:t>
      </w:r>
      <w:r w:rsidRPr="002254CC">
        <w:rPr>
          <w:rFonts w:cstheme="minorHAnsi"/>
          <w:color w:val="7030A0"/>
        </w:rPr>
        <w:t>.</w:t>
      </w:r>
    </w:p>
    <w:p w14:paraId="7BB212D8" w14:textId="0D5BF01F" w:rsidR="00493BA8" w:rsidRPr="00493BA8" w:rsidRDefault="003F44B9" w:rsidP="003F44B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FILE: 01.mp4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3F44B9">
        <w:rPr>
          <w:rFonts w:cstheme="minorHAnsi"/>
        </w:rPr>
        <w:t>19:00 – 19:20, 21:07 – 21:</w:t>
      </w:r>
      <w:r w:rsidR="004C586E">
        <w:rPr>
          <w:rFonts w:cstheme="minorHAnsi"/>
        </w:rPr>
        <w:t>40</w:t>
      </w:r>
      <w:r w:rsidR="004C586E">
        <w:rPr>
          <w:rFonts w:cstheme="minorHAnsi"/>
        </w:rPr>
        <w:br/>
      </w:r>
      <w:r w:rsidR="004C586E" w:rsidRPr="004C586E">
        <w:rPr>
          <w:rFonts w:cstheme="minorHAnsi"/>
          <w:i/>
          <w:iCs w:val="0"/>
          <w:color w:val="0000FF"/>
        </w:rPr>
        <w:t>Video Editor: Please speed up the video</w:t>
      </w:r>
    </w:p>
    <w:p w14:paraId="7989CFCB" w14:textId="77777777" w:rsidR="00493BA8" w:rsidRPr="00493BA8" w:rsidRDefault="00493BA8" w:rsidP="003F44B9">
      <w:pPr>
        <w:pStyle w:val="ListParagraph"/>
        <w:spacing w:before="120"/>
        <w:ind w:left="907"/>
        <w:rPr>
          <w:rFonts w:cstheme="minorHAnsi"/>
        </w:rPr>
      </w:pPr>
    </w:p>
    <w:p w14:paraId="36F58B2B" w14:textId="5FBD19EA" w:rsidR="00493BA8" w:rsidRPr="002254CC" w:rsidRDefault="00493BA8" w:rsidP="00493BA8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2254CC">
        <w:rPr>
          <w:rFonts w:cstheme="minorHAnsi"/>
          <w:color w:val="7030A0"/>
        </w:rPr>
        <w:t>Begin dissecti</w:t>
      </w:r>
      <w:r w:rsidR="00095B9D" w:rsidRPr="002254CC">
        <w:rPr>
          <w:rFonts w:cstheme="minorHAnsi"/>
          <w:color w:val="7030A0"/>
        </w:rPr>
        <w:t>ng</w:t>
      </w:r>
      <w:r w:rsidRPr="002254CC">
        <w:rPr>
          <w:rFonts w:cstheme="minorHAnsi"/>
          <w:color w:val="7030A0"/>
        </w:rPr>
        <w:t xml:space="preserve"> on the right side of the hepatoduodenal ligament to avoid damaging vessels</w:t>
      </w:r>
      <w:r w:rsidR="00091996" w:rsidRPr="002254CC">
        <w:rPr>
          <w:rFonts w:cstheme="minorHAnsi"/>
          <w:color w:val="7030A0"/>
        </w:rPr>
        <w:t xml:space="preserve">. </w:t>
      </w:r>
      <w:r w:rsidRPr="002254CC">
        <w:rPr>
          <w:rFonts w:cstheme="minorHAnsi"/>
          <w:color w:val="7030A0"/>
        </w:rPr>
        <w:t xml:space="preserve">After exposing the common bile duct, free it from the left side to protect hepatic veins and arteries </w:t>
      </w:r>
      <w:r w:rsidR="00472CDF" w:rsidRPr="002254CC">
        <w:rPr>
          <w:rFonts w:cstheme="minorHAnsi"/>
          <w:b/>
          <w:bCs/>
          <w:color w:val="7030A0"/>
        </w:rPr>
        <w:t>[1]</w:t>
      </w:r>
      <w:r w:rsidRPr="002254CC">
        <w:rPr>
          <w:rFonts w:cstheme="minorHAnsi"/>
          <w:color w:val="7030A0"/>
        </w:rPr>
        <w:t xml:space="preserve">. Continue dissecting the cyst distally towards the hepatic and pancreatic sides until it resembles a normal duct </w:t>
      </w:r>
      <w:r w:rsidR="00472CDF" w:rsidRPr="002254CC">
        <w:rPr>
          <w:rFonts w:cstheme="minorHAnsi"/>
          <w:b/>
          <w:bCs/>
          <w:color w:val="7030A0"/>
        </w:rPr>
        <w:t>[2]</w:t>
      </w:r>
      <w:r w:rsidRPr="002254CC">
        <w:rPr>
          <w:rFonts w:cstheme="minorHAnsi"/>
          <w:color w:val="7030A0"/>
        </w:rPr>
        <w:t>.</w:t>
      </w:r>
    </w:p>
    <w:p w14:paraId="03FF62D6" w14:textId="3704D616" w:rsidR="00493F5B" w:rsidRPr="00091996" w:rsidRDefault="003F44B9" w:rsidP="003F44B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91996">
        <w:rPr>
          <w:rFonts w:cstheme="minorHAnsi"/>
        </w:rPr>
        <w:t>FILE: 02.MP4</w:t>
      </w:r>
      <w:r w:rsidRPr="00091996">
        <w:rPr>
          <w:rFonts w:cstheme="minorHAnsi"/>
        </w:rPr>
        <w:tab/>
        <w:t>11:13 – 11:27, 16:32 – 16:42</w:t>
      </w:r>
    </w:p>
    <w:p w14:paraId="1F1D0EF3" w14:textId="128C08AE" w:rsidR="00493BA8" w:rsidRPr="00493BA8" w:rsidRDefault="003F44B9" w:rsidP="003F44B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91996">
        <w:rPr>
          <w:rFonts w:cstheme="minorHAnsi"/>
        </w:rPr>
        <w:t>FILE: 03.MP4</w:t>
      </w:r>
      <w:r>
        <w:rPr>
          <w:rFonts w:cstheme="minorHAnsi"/>
        </w:rPr>
        <w:tab/>
      </w:r>
      <w:r w:rsidRPr="003F44B9">
        <w:rPr>
          <w:rFonts w:cstheme="minorHAnsi"/>
        </w:rPr>
        <w:t>06:25 – 06:</w:t>
      </w:r>
      <w:r w:rsidR="00493F5B">
        <w:rPr>
          <w:rFonts w:cstheme="minorHAnsi"/>
        </w:rPr>
        <w:t>50</w:t>
      </w:r>
      <w:r>
        <w:rPr>
          <w:rFonts w:cstheme="minorHAnsi"/>
        </w:rPr>
        <w:br/>
      </w:r>
    </w:p>
    <w:p w14:paraId="38D347E9" w14:textId="70D35FA5" w:rsidR="00493BA8" w:rsidRPr="002254CC" w:rsidRDefault="00095B9D" w:rsidP="00493BA8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2254CC">
        <w:rPr>
          <w:rFonts w:cstheme="minorHAnsi"/>
          <w:color w:val="7030A0"/>
        </w:rPr>
        <w:t>Next, c</w:t>
      </w:r>
      <w:r w:rsidR="00493BA8" w:rsidRPr="002254CC">
        <w:rPr>
          <w:rFonts w:cstheme="minorHAnsi"/>
          <w:color w:val="7030A0"/>
        </w:rPr>
        <w:t>lamp the common bile duct approximately 3 centimeters inferior to the choledochal cyst</w:t>
      </w:r>
      <w:r w:rsidR="00493F5B" w:rsidRPr="002254CC">
        <w:rPr>
          <w:rFonts w:cstheme="minorHAnsi"/>
          <w:color w:val="7030A0"/>
        </w:rPr>
        <w:t xml:space="preserve">. </w:t>
      </w:r>
      <w:r w:rsidR="00493BA8" w:rsidRPr="002254CC">
        <w:rPr>
          <w:rFonts w:cstheme="minorHAnsi"/>
          <w:color w:val="7030A0"/>
        </w:rPr>
        <w:t xml:space="preserve">Then transect the common bile duct just above the clamp </w:t>
      </w:r>
      <w:r w:rsidR="00472CDF" w:rsidRPr="002254CC">
        <w:rPr>
          <w:rFonts w:cstheme="minorHAnsi"/>
          <w:b/>
          <w:bCs/>
          <w:color w:val="7030A0"/>
        </w:rPr>
        <w:t>[1]</w:t>
      </w:r>
      <w:r w:rsidR="00493BA8" w:rsidRPr="002254CC">
        <w:rPr>
          <w:rFonts w:cstheme="minorHAnsi"/>
          <w:color w:val="7030A0"/>
        </w:rPr>
        <w:t>.</w:t>
      </w:r>
    </w:p>
    <w:p w14:paraId="1DFF4CEB" w14:textId="236AB1F5" w:rsidR="00493BA8" w:rsidRPr="00493BA8" w:rsidRDefault="00F52101" w:rsidP="00F5210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3F44B9">
        <w:rPr>
          <w:rFonts w:cstheme="minorHAnsi"/>
        </w:rPr>
        <w:t>03.MP4</w:t>
      </w:r>
      <w:r>
        <w:rPr>
          <w:rFonts w:cstheme="minorHAnsi"/>
        </w:rPr>
        <w:tab/>
      </w:r>
      <w:r w:rsidRPr="00F52101">
        <w:rPr>
          <w:rFonts w:cstheme="minorHAnsi"/>
        </w:rPr>
        <w:t>07:10 – 07:40</w:t>
      </w:r>
      <w:r>
        <w:rPr>
          <w:rFonts w:cstheme="minorHAnsi"/>
        </w:rPr>
        <w:br/>
      </w:r>
    </w:p>
    <w:p w14:paraId="66368486" w14:textId="3AD4DB26" w:rsidR="00493BA8" w:rsidRPr="002254CC" w:rsidRDefault="00493BA8" w:rsidP="00493BA8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2254CC">
        <w:rPr>
          <w:rFonts w:cstheme="minorHAnsi"/>
          <w:color w:val="7030A0"/>
        </w:rPr>
        <w:t xml:space="preserve">Identify two avascular regions in the transverse colonic mesentery and gastrocolic ligament. Use an ultrasonic scalpel to make two </w:t>
      </w:r>
      <w:r w:rsidR="00F52101" w:rsidRPr="002254CC">
        <w:rPr>
          <w:rFonts w:cstheme="minorHAnsi"/>
          <w:color w:val="7030A0"/>
        </w:rPr>
        <w:t>3-centimeter-wide</w:t>
      </w:r>
      <w:r w:rsidRPr="002254CC">
        <w:rPr>
          <w:rFonts w:cstheme="minorHAnsi"/>
          <w:color w:val="7030A0"/>
        </w:rPr>
        <w:t xml:space="preserve"> openings at the identified sites to create channels for the afferent loop </w:t>
      </w:r>
      <w:r w:rsidR="00472CDF" w:rsidRPr="002254CC">
        <w:rPr>
          <w:rFonts w:cstheme="minorHAnsi"/>
          <w:b/>
          <w:bCs/>
          <w:color w:val="7030A0"/>
        </w:rPr>
        <w:t>[1]</w:t>
      </w:r>
      <w:r w:rsidRPr="002254CC">
        <w:rPr>
          <w:rFonts w:cstheme="minorHAnsi"/>
          <w:color w:val="7030A0"/>
        </w:rPr>
        <w:t>.</w:t>
      </w:r>
    </w:p>
    <w:p w14:paraId="5692CFA4" w14:textId="58114397" w:rsidR="00493BA8" w:rsidRPr="00493BA8" w:rsidRDefault="00F52101" w:rsidP="00F5210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 xml:space="preserve">FILE: </w:t>
      </w:r>
      <w:r w:rsidRPr="003F44B9">
        <w:rPr>
          <w:rFonts w:cstheme="minorHAnsi"/>
        </w:rPr>
        <w:t>03.MP4</w:t>
      </w:r>
      <w:r>
        <w:rPr>
          <w:rFonts w:cstheme="minorHAnsi"/>
        </w:rPr>
        <w:tab/>
      </w:r>
      <w:r w:rsidRPr="00F52101">
        <w:rPr>
          <w:rFonts w:cstheme="minorHAnsi"/>
        </w:rPr>
        <w:t>27:10 – 27:30</w:t>
      </w:r>
    </w:p>
    <w:p w14:paraId="5934AF8D" w14:textId="77777777" w:rsidR="00493BA8" w:rsidRPr="00493BA8" w:rsidRDefault="00493BA8" w:rsidP="00F52101">
      <w:pPr>
        <w:pStyle w:val="ListParagraph"/>
        <w:spacing w:before="120"/>
        <w:ind w:left="907"/>
        <w:rPr>
          <w:rFonts w:cstheme="minorHAnsi"/>
        </w:rPr>
      </w:pPr>
    </w:p>
    <w:p w14:paraId="553FA06B" w14:textId="6C13EBF7" w:rsidR="00493BA8" w:rsidRPr="002254CC" w:rsidRDefault="00F52101" w:rsidP="00493BA8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2254CC">
        <w:rPr>
          <w:rFonts w:cstheme="minorHAnsi"/>
          <w:color w:val="7030A0"/>
        </w:rPr>
        <w:t>Then s</w:t>
      </w:r>
      <w:r w:rsidR="00493BA8" w:rsidRPr="002254CC">
        <w:rPr>
          <w:rFonts w:cstheme="minorHAnsi"/>
          <w:color w:val="7030A0"/>
        </w:rPr>
        <w:t>eparate the cyst from the common bile duct</w:t>
      </w:r>
      <w:r w:rsidR="00EE2704" w:rsidRPr="002254CC">
        <w:rPr>
          <w:rFonts w:cstheme="minorHAnsi"/>
          <w:color w:val="7030A0"/>
        </w:rPr>
        <w:t>. S</w:t>
      </w:r>
      <w:r w:rsidR="00493BA8" w:rsidRPr="002254CC">
        <w:rPr>
          <w:rFonts w:cstheme="minorHAnsi"/>
          <w:color w:val="7030A0"/>
        </w:rPr>
        <w:t xml:space="preserve">end the excised specimen for pathological evaluation </w:t>
      </w:r>
      <w:r w:rsidR="00472CDF" w:rsidRPr="002254CC">
        <w:rPr>
          <w:rFonts w:cstheme="minorHAnsi"/>
          <w:b/>
          <w:bCs/>
          <w:color w:val="7030A0"/>
        </w:rPr>
        <w:t>[1]</w:t>
      </w:r>
      <w:r w:rsidR="00493BA8" w:rsidRPr="002254CC">
        <w:rPr>
          <w:rFonts w:cstheme="minorHAnsi"/>
          <w:color w:val="7030A0"/>
        </w:rPr>
        <w:t>.</w:t>
      </w:r>
    </w:p>
    <w:p w14:paraId="26A04398" w14:textId="17BAABDD" w:rsidR="00493BA8" w:rsidRPr="00493BA8" w:rsidRDefault="00F52101" w:rsidP="00F5210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3F44B9">
        <w:rPr>
          <w:rFonts w:cstheme="minorHAnsi"/>
        </w:rPr>
        <w:t>0</w:t>
      </w:r>
      <w:r>
        <w:rPr>
          <w:rFonts w:cstheme="minorHAnsi"/>
        </w:rPr>
        <w:t>4</w:t>
      </w:r>
      <w:r w:rsidRPr="003F44B9">
        <w:rPr>
          <w:rFonts w:cstheme="minorHAnsi"/>
        </w:rPr>
        <w:t>.MP4</w:t>
      </w:r>
      <w:r>
        <w:rPr>
          <w:rFonts w:cstheme="minorHAnsi"/>
        </w:rPr>
        <w:tab/>
      </w:r>
      <w:r w:rsidRPr="00F52101">
        <w:rPr>
          <w:rFonts w:cstheme="minorHAnsi"/>
        </w:rPr>
        <w:t>14:13 – 14:31</w:t>
      </w:r>
      <w:r>
        <w:rPr>
          <w:rFonts w:cstheme="minorHAnsi"/>
        </w:rPr>
        <w:br/>
      </w:r>
    </w:p>
    <w:p w14:paraId="6D4DD729" w14:textId="44D1FBF7" w:rsidR="00493BA8" w:rsidRPr="002254CC" w:rsidRDefault="00493BA8" w:rsidP="00E84414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2254CC">
        <w:rPr>
          <w:rFonts w:cstheme="minorHAnsi"/>
          <w:color w:val="7030A0"/>
        </w:rPr>
        <w:t xml:space="preserve">Incise the jejunum approximately 10 centimeters distal to the Treitz ligament </w:t>
      </w:r>
      <w:r w:rsidR="00472CDF" w:rsidRPr="002254CC">
        <w:rPr>
          <w:rFonts w:cstheme="minorHAnsi"/>
          <w:b/>
          <w:bCs/>
          <w:color w:val="7030A0"/>
        </w:rPr>
        <w:t>[1]</w:t>
      </w:r>
      <w:r w:rsidRPr="002254CC">
        <w:rPr>
          <w:rFonts w:cstheme="minorHAnsi"/>
          <w:color w:val="7030A0"/>
        </w:rPr>
        <w:t xml:space="preserve">. </w:t>
      </w:r>
      <w:r w:rsidR="00E84414" w:rsidRPr="002254CC">
        <w:rPr>
          <w:rFonts w:cstheme="minorHAnsi"/>
          <w:color w:val="7030A0"/>
        </w:rPr>
        <w:t>Elevate the transected lower limb through the transverse colonic mesentery and gastrocolic ligament to the common bile duct. Make a 1.5</w:t>
      </w:r>
      <w:r w:rsidR="001723BD" w:rsidRPr="002254CC">
        <w:rPr>
          <w:rFonts w:cstheme="minorHAnsi"/>
          <w:color w:val="7030A0"/>
        </w:rPr>
        <w:t xml:space="preserve">-centimeter </w:t>
      </w:r>
      <w:r w:rsidR="00E84414" w:rsidRPr="002254CC">
        <w:rPr>
          <w:rFonts w:cstheme="minorHAnsi"/>
          <w:color w:val="7030A0"/>
        </w:rPr>
        <w:t xml:space="preserve">incision at the jejunum with an ultrasonic scalpel and perform an end-to-side anastomosis to the common bile duct using two 5-0 Polydioxanone sutures </w:t>
      </w:r>
      <w:r w:rsidR="00472CDF" w:rsidRPr="002254CC">
        <w:rPr>
          <w:rFonts w:cstheme="minorHAnsi"/>
          <w:b/>
          <w:bCs/>
          <w:color w:val="7030A0"/>
        </w:rPr>
        <w:t>[2]</w:t>
      </w:r>
      <w:r w:rsidRPr="002254CC">
        <w:rPr>
          <w:rFonts w:cstheme="minorHAnsi"/>
          <w:color w:val="7030A0"/>
        </w:rPr>
        <w:t xml:space="preserve">. Close the posterior and anterior walls of the anastomosis sequentially </w:t>
      </w:r>
      <w:r w:rsidR="001723BD" w:rsidRPr="002254CC">
        <w:rPr>
          <w:rFonts w:cstheme="minorHAnsi"/>
          <w:b/>
          <w:bCs/>
          <w:color w:val="7030A0"/>
        </w:rPr>
        <w:t>[3]</w:t>
      </w:r>
      <w:r w:rsidRPr="002254CC">
        <w:rPr>
          <w:rFonts w:cstheme="minorHAnsi"/>
          <w:color w:val="7030A0"/>
        </w:rPr>
        <w:t>.</w:t>
      </w:r>
    </w:p>
    <w:p w14:paraId="585F990E" w14:textId="239DA2AE" w:rsidR="00493BA8" w:rsidRDefault="005A78AA" w:rsidP="005A78A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3F44B9">
        <w:rPr>
          <w:rFonts w:cstheme="minorHAnsi"/>
        </w:rPr>
        <w:t>0</w:t>
      </w:r>
      <w:r>
        <w:rPr>
          <w:rFonts w:cstheme="minorHAnsi"/>
        </w:rPr>
        <w:t>4</w:t>
      </w:r>
      <w:r w:rsidRPr="003F44B9">
        <w:rPr>
          <w:rFonts w:cstheme="minorHAnsi"/>
        </w:rPr>
        <w:t>.MP4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A78AA">
        <w:rPr>
          <w:rFonts w:cstheme="minorHAnsi"/>
        </w:rPr>
        <w:t>24:20 – 24:</w:t>
      </w:r>
      <w:r w:rsidR="0067602B">
        <w:rPr>
          <w:rFonts w:cstheme="minorHAnsi"/>
        </w:rPr>
        <w:t>50</w:t>
      </w:r>
    </w:p>
    <w:p w14:paraId="526E45EE" w14:textId="08FB2200" w:rsidR="005A78AA" w:rsidRPr="005A78AA" w:rsidRDefault="005A78AA" w:rsidP="005A78A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84414">
        <w:rPr>
          <w:rFonts w:cstheme="minorHAnsi"/>
        </w:rPr>
        <w:t>FILE: 05.MP4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A78AA">
        <w:rPr>
          <w:rFonts w:cstheme="minorHAnsi"/>
        </w:rPr>
        <w:t>00:42 – 01:01</w:t>
      </w:r>
      <w:r w:rsidRPr="005A78AA">
        <w:rPr>
          <w:rFonts w:ascii="MS Mincho" w:eastAsia="MS Mincho" w:hAnsi="MS Mincho" w:cs="MS Mincho" w:hint="eastAsia"/>
        </w:rPr>
        <w:t>，</w:t>
      </w:r>
      <w:r w:rsidRPr="005A78AA">
        <w:rPr>
          <w:rFonts w:cstheme="minorHAnsi"/>
        </w:rPr>
        <w:t>01:21 – 01:32</w:t>
      </w:r>
      <w:r w:rsidRPr="005A78AA">
        <w:rPr>
          <w:rFonts w:ascii="MS Mincho" w:eastAsia="MS Mincho" w:hAnsi="MS Mincho" w:cs="MS Mincho" w:hint="eastAsia"/>
        </w:rPr>
        <w:t>，</w:t>
      </w:r>
      <w:r w:rsidRPr="005A78AA">
        <w:rPr>
          <w:rFonts w:cstheme="minorHAnsi"/>
        </w:rPr>
        <w:t>01:44 – 02:01</w:t>
      </w:r>
      <w:r w:rsidRPr="005A78AA">
        <w:rPr>
          <w:rFonts w:ascii="MS Mincho" w:eastAsia="MS Mincho" w:hAnsi="MS Mincho" w:cs="MS Mincho" w:hint="eastAsia"/>
        </w:rPr>
        <w:t>，</w:t>
      </w:r>
      <w:r w:rsidRPr="005A78AA">
        <w:rPr>
          <w:rFonts w:cstheme="minorHAnsi"/>
        </w:rPr>
        <w:t>03:30 – 03:44</w:t>
      </w:r>
      <w:r w:rsidRPr="005A78AA">
        <w:rPr>
          <w:rFonts w:ascii="MS Mincho" w:eastAsia="MS Mincho" w:hAnsi="MS Mincho" w:cs="MS Mincho" w:hint="eastAsia"/>
        </w:rPr>
        <w:t>，</w:t>
      </w:r>
      <w:r w:rsidRPr="005A78AA">
        <w:rPr>
          <w:rFonts w:cstheme="minorHAnsi"/>
        </w:rPr>
        <w:t>05:33 – 05:40</w:t>
      </w:r>
      <w:r w:rsidRPr="005A78AA">
        <w:rPr>
          <w:rFonts w:ascii="MS Mincho" w:eastAsia="MS Mincho" w:hAnsi="MS Mincho" w:cs="MS Mincho" w:hint="eastAsia"/>
        </w:rPr>
        <w:t>，</w:t>
      </w:r>
      <w:r w:rsidRPr="005A78AA">
        <w:rPr>
          <w:rFonts w:cstheme="minorHAnsi"/>
        </w:rPr>
        <w:t>14:57 – 15:30</w:t>
      </w:r>
      <w:r>
        <w:rPr>
          <w:rFonts w:ascii="MS Mincho" w:eastAsia="MS Mincho" w:hAnsi="MS Mincho" w:cs="MS Mincho"/>
        </w:rPr>
        <w:t xml:space="preserve">, </w:t>
      </w:r>
      <w:r w:rsidRPr="005A78AA">
        <w:rPr>
          <w:rFonts w:cstheme="minorHAnsi"/>
        </w:rPr>
        <w:t>17:33 – 18:03</w:t>
      </w:r>
      <w:r w:rsidRPr="005A78AA">
        <w:rPr>
          <w:rFonts w:ascii="MS Mincho" w:eastAsia="MS Mincho" w:hAnsi="MS Mincho" w:cs="MS Mincho" w:hint="eastAsia"/>
        </w:rPr>
        <w:t>，</w:t>
      </w:r>
      <w:r w:rsidRPr="005A78AA">
        <w:rPr>
          <w:rFonts w:cstheme="minorHAnsi"/>
        </w:rPr>
        <w:t>25:25 – 26:00</w:t>
      </w:r>
    </w:p>
    <w:p w14:paraId="3B8761CC" w14:textId="00595884" w:rsidR="005A78AA" w:rsidRPr="005A78AA" w:rsidRDefault="005A78AA" w:rsidP="005A78A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84414">
        <w:rPr>
          <w:rFonts w:cstheme="minorHAnsi"/>
        </w:rPr>
        <w:t>FILE: 06.MP4</w:t>
      </w:r>
      <w:r w:rsidR="00E84414">
        <w:rPr>
          <w:rFonts w:cstheme="minorHAnsi"/>
        </w:rPr>
        <w:tab/>
      </w:r>
      <w:r w:rsidRPr="005A78AA">
        <w:rPr>
          <w:rFonts w:cstheme="minorHAnsi"/>
        </w:rPr>
        <w:t>05:40 – 05:48</w:t>
      </w:r>
      <w:r w:rsidRPr="005A78AA">
        <w:rPr>
          <w:rFonts w:ascii="MS Mincho" w:eastAsia="MS Mincho" w:hAnsi="MS Mincho" w:cs="MS Mincho" w:hint="eastAsia"/>
        </w:rPr>
        <w:t>，</w:t>
      </w:r>
      <w:r w:rsidRPr="005A78AA">
        <w:rPr>
          <w:rFonts w:cstheme="minorHAnsi"/>
        </w:rPr>
        <w:t>06:15 – 06:18</w:t>
      </w:r>
      <w:r>
        <w:rPr>
          <w:rFonts w:cstheme="minorHAnsi"/>
        </w:rPr>
        <w:tab/>
      </w:r>
      <w:r w:rsidR="00E84414">
        <w:rPr>
          <w:rFonts w:cstheme="minorHAnsi"/>
        </w:rPr>
        <w:br/>
      </w:r>
    </w:p>
    <w:p w14:paraId="667F81B4" w14:textId="1494E25D" w:rsidR="00493BA8" w:rsidRPr="002254CC" w:rsidRDefault="00493BA8" w:rsidP="00493BA8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2254CC">
        <w:rPr>
          <w:rFonts w:cstheme="minorHAnsi"/>
          <w:color w:val="7030A0"/>
        </w:rPr>
        <w:t xml:space="preserve">Perform a side-to-side jejunojejunostomy between the jejunum located 40 centimeters distal to the </w:t>
      </w:r>
      <w:proofErr w:type="spellStart"/>
      <w:r w:rsidRPr="002254CC">
        <w:rPr>
          <w:rFonts w:cstheme="minorHAnsi"/>
          <w:color w:val="7030A0"/>
        </w:rPr>
        <w:t>jejunojejunal</w:t>
      </w:r>
      <w:proofErr w:type="spellEnd"/>
      <w:r w:rsidRPr="002254CC">
        <w:rPr>
          <w:rFonts w:cstheme="minorHAnsi"/>
          <w:color w:val="7030A0"/>
        </w:rPr>
        <w:t xml:space="preserve"> anastomotic stoma and the transected upper limb using a linear cutting stapler </w:t>
      </w:r>
      <w:r w:rsidR="00472CDF" w:rsidRPr="002254CC">
        <w:rPr>
          <w:rFonts w:cstheme="minorHAnsi"/>
          <w:b/>
          <w:bCs/>
          <w:color w:val="7030A0"/>
        </w:rPr>
        <w:t>[1]</w:t>
      </w:r>
      <w:r w:rsidRPr="002254CC">
        <w:rPr>
          <w:rFonts w:cstheme="minorHAnsi"/>
          <w:color w:val="7030A0"/>
        </w:rPr>
        <w:t xml:space="preserve">. </w:t>
      </w:r>
      <w:r w:rsidR="00063EF1" w:rsidRPr="002254CC">
        <w:rPr>
          <w:rFonts w:cstheme="minorHAnsi"/>
          <w:color w:val="7030A0"/>
        </w:rPr>
        <w:t>Then r</w:t>
      </w:r>
      <w:r w:rsidRPr="002254CC">
        <w:rPr>
          <w:rFonts w:cstheme="minorHAnsi"/>
          <w:color w:val="7030A0"/>
        </w:rPr>
        <w:t xml:space="preserve">einforce the anastomosis with 4-0 Polydioxanone sutures to prevent leakage </w:t>
      </w:r>
      <w:r w:rsidR="00472CDF" w:rsidRPr="002254CC">
        <w:rPr>
          <w:rFonts w:cstheme="minorHAnsi"/>
          <w:b/>
          <w:bCs/>
          <w:color w:val="7030A0"/>
        </w:rPr>
        <w:t>[2]</w:t>
      </w:r>
      <w:r w:rsidRPr="002254CC">
        <w:rPr>
          <w:rFonts w:cstheme="minorHAnsi"/>
          <w:color w:val="7030A0"/>
        </w:rPr>
        <w:t>.</w:t>
      </w:r>
    </w:p>
    <w:p w14:paraId="7395D8D9" w14:textId="2A89A8D0" w:rsidR="005A78AA" w:rsidRPr="00E84414" w:rsidRDefault="005A78AA" w:rsidP="005A78A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84414">
        <w:rPr>
          <w:rFonts w:cstheme="minorHAnsi"/>
        </w:rPr>
        <w:t>FILE: 06.MP4</w:t>
      </w:r>
      <w:r w:rsidRPr="00E84414">
        <w:rPr>
          <w:rFonts w:cstheme="minorHAnsi"/>
        </w:rPr>
        <w:tab/>
      </w:r>
      <w:r w:rsidRPr="00E84414">
        <w:rPr>
          <w:rFonts w:cstheme="minorHAnsi"/>
        </w:rPr>
        <w:tab/>
        <w:t>22:19 – 22:29</w:t>
      </w:r>
      <w:r w:rsidRPr="00E84414">
        <w:rPr>
          <w:rFonts w:ascii="MS Mincho" w:eastAsia="MS Mincho" w:hAnsi="MS Mincho" w:cs="MS Mincho" w:hint="eastAsia"/>
        </w:rPr>
        <w:t>，</w:t>
      </w:r>
      <w:r w:rsidRPr="00E84414">
        <w:rPr>
          <w:rFonts w:cstheme="minorHAnsi"/>
        </w:rPr>
        <w:t>22:3</w:t>
      </w:r>
      <w:r w:rsidR="00E84414" w:rsidRPr="00E84414">
        <w:rPr>
          <w:rFonts w:cstheme="minorHAnsi"/>
        </w:rPr>
        <w:t>4</w:t>
      </w:r>
      <w:r w:rsidRPr="00E84414">
        <w:rPr>
          <w:rFonts w:cstheme="minorHAnsi"/>
        </w:rPr>
        <w:t xml:space="preserve"> – 22:42</w:t>
      </w:r>
      <w:r w:rsidRPr="00E84414">
        <w:rPr>
          <w:rFonts w:ascii="MS Mincho" w:eastAsia="MS Mincho" w:hAnsi="MS Mincho" w:cs="MS Mincho" w:hint="eastAsia"/>
        </w:rPr>
        <w:t>，</w:t>
      </w:r>
      <w:r w:rsidRPr="00E84414">
        <w:rPr>
          <w:rFonts w:cstheme="minorHAnsi"/>
        </w:rPr>
        <w:t>27:20 – 27:31</w:t>
      </w:r>
    </w:p>
    <w:p w14:paraId="7605F9E4" w14:textId="5AFBFB5E" w:rsidR="00C34F4C" w:rsidRPr="005A78AA" w:rsidRDefault="001B1537" w:rsidP="005A78A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84414">
        <w:rPr>
          <w:rFonts w:cstheme="minorHAnsi"/>
        </w:rPr>
        <w:t xml:space="preserve"> </w:t>
      </w:r>
      <w:r w:rsidR="005A78AA" w:rsidRPr="00E84414">
        <w:rPr>
          <w:rFonts w:cstheme="minorHAnsi"/>
        </w:rPr>
        <w:t>FILE: 06.MP4</w:t>
      </w:r>
      <w:r w:rsidR="005A78AA">
        <w:rPr>
          <w:rFonts w:cstheme="minorHAnsi"/>
        </w:rPr>
        <w:tab/>
      </w:r>
      <w:r w:rsidR="005A78AA">
        <w:rPr>
          <w:rFonts w:cstheme="minorHAnsi"/>
        </w:rPr>
        <w:tab/>
      </w:r>
      <w:r w:rsidR="005A78AA" w:rsidRPr="005A78AA">
        <w:rPr>
          <w:rFonts w:cstheme="minorHAnsi"/>
        </w:rPr>
        <w:t>03:25 – 03:39</w:t>
      </w:r>
      <w:r w:rsidR="005A78AA" w:rsidRPr="005A78AA">
        <w:rPr>
          <w:rFonts w:ascii="MS Mincho" w:eastAsia="MS Mincho" w:hAnsi="MS Mincho" w:cs="MS Mincho" w:hint="eastAsia"/>
        </w:rPr>
        <w:t>，</w:t>
      </w:r>
      <w:r w:rsidR="005A78AA" w:rsidRPr="005A78AA">
        <w:rPr>
          <w:rFonts w:cstheme="minorHAnsi"/>
        </w:rPr>
        <w:t xml:space="preserve"> 20:00 – 20:1</w:t>
      </w:r>
      <w:r w:rsidR="00E84414">
        <w:rPr>
          <w:rFonts w:cstheme="minorHAnsi"/>
        </w:rPr>
        <w:t>1</w:t>
      </w:r>
    </w:p>
    <w:p w14:paraId="30466577" w14:textId="77777777" w:rsidR="00E84414" w:rsidRDefault="00E84414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26AB8A38" w14:textId="628F181A" w:rsidR="001E0433" w:rsidRPr="00B07A3B" w:rsidRDefault="001E0433" w:rsidP="00063EF1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77777777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0733878" w14:textId="72B228F5" w:rsidR="005A78AA" w:rsidRPr="002254CC" w:rsidRDefault="005A78AA" w:rsidP="005A78AA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2254CC">
        <w:rPr>
          <w:rFonts w:cstheme="minorHAnsi"/>
          <w:color w:val="7030A0"/>
        </w:rPr>
        <w:t xml:space="preserve">The upper abdominal CT on the sixth postoperative day showed signs of good postoperative recovery with no fluid accumulation or abnormalities </w:t>
      </w:r>
      <w:r w:rsidR="00472CDF" w:rsidRPr="002254CC">
        <w:rPr>
          <w:rFonts w:cstheme="minorHAnsi"/>
          <w:b/>
          <w:bCs/>
          <w:color w:val="7030A0"/>
        </w:rPr>
        <w:t>[1]</w:t>
      </w:r>
      <w:r w:rsidRPr="002254CC">
        <w:rPr>
          <w:rFonts w:cstheme="minorHAnsi"/>
          <w:color w:val="7030A0"/>
        </w:rPr>
        <w:t>.</w:t>
      </w:r>
    </w:p>
    <w:p w14:paraId="3F4A3839" w14:textId="269C879F" w:rsidR="005A78AA" w:rsidRPr="005A78AA" w:rsidRDefault="005A78AA" w:rsidP="008629D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A78AA">
        <w:rPr>
          <w:rFonts w:cstheme="minorHAnsi"/>
        </w:rPr>
        <w:t xml:space="preserve">LAB MEDIA: Figure 4. </w:t>
      </w:r>
      <w:r w:rsidR="00063EF1">
        <w:rPr>
          <w:rFonts w:cstheme="minorHAnsi"/>
        </w:rPr>
        <w:br/>
      </w:r>
    </w:p>
    <w:p w14:paraId="4785A971" w14:textId="1474A94D" w:rsidR="008629D6" w:rsidRPr="002254CC" w:rsidRDefault="008629D6" w:rsidP="008629D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2254CC">
        <w:rPr>
          <w:rFonts w:ascii="Calibri" w:eastAsia="Calibri" w:hAnsi="Calibri" w:cs="Calibri"/>
          <w:color w:val="7030A0"/>
        </w:rPr>
        <w:t>The operation lasted 290 minutes with about 100 milliliters of blood loss</w:t>
      </w:r>
      <w:r w:rsidR="008F2797" w:rsidRPr="002254CC">
        <w:rPr>
          <w:rFonts w:ascii="Calibri" w:eastAsia="Calibri" w:hAnsi="Calibri" w:cs="Calibri"/>
          <w:color w:val="7030A0"/>
        </w:rPr>
        <w:t xml:space="preserve"> </w:t>
      </w:r>
      <w:r w:rsidR="008F2797" w:rsidRPr="002254CC">
        <w:rPr>
          <w:rFonts w:ascii="Calibri" w:eastAsia="Calibri" w:hAnsi="Calibri" w:cs="Calibri"/>
          <w:b/>
          <w:bCs/>
          <w:color w:val="7030A0"/>
        </w:rPr>
        <w:t>[1]</w:t>
      </w:r>
      <w:r w:rsidR="0051053A" w:rsidRPr="002254CC">
        <w:rPr>
          <w:rFonts w:cstheme="minorHAnsi"/>
          <w:color w:val="7030A0"/>
        </w:rPr>
        <w:t>. T</w:t>
      </w:r>
      <w:r w:rsidRPr="002254CC">
        <w:rPr>
          <w:rFonts w:cstheme="minorHAnsi"/>
          <w:color w:val="7030A0"/>
        </w:rPr>
        <w:t xml:space="preserve">he patient experienced no postoperative complications or discomfort and was discharged in stable condition on the ninth day </w:t>
      </w:r>
      <w:r w:rsidR="00472CDF" w:rsidRPr="002254CC">
        <w:rPr>
          <w:rFonts w:cstheme="minorHAnsi"/>
          <w:b/>
          <w:bCs/>
          <w:color w:val="7030A0"/>
        </w:rPr>
        <w:t>[</w:t>
      </w:r>
      <w:r w:rsidR="008F2797" w:rsidRPr="002254CC">
        <w:rPr>
          <w:rFonts w:cstheme="minorHAnsi"/>
          <w:b/>
          <w:bCs/>
          <w:color w:val="7030A0"/>
        </w:rPr>
        <w:t>2</w:t>
      </w:r>
      <w:r w:rsidR="00472CDF" w:rsidRPr="002254CC">
        <w:rPr>
          <w:rFonts w:cstheme="minorHAnsi"/>
          <w:b/>
          <w:bCs/>
          <w:color w:val="7030A0"/>
        </w:rPr>
        <w:t>]</w:t>
      </w:r>
      <w:r w:rsidRPr="002254CC">
        <w:rPr>
          <w:rFonts w:cstheme="minorHAnsi"/>
          <w:color w:val="7030A0"/>
        </w:rPr>
        <w:t>.</w:t>
      </w:r>
    </w:p>
    <w:p w14:paraId="0788F3F8" w14:textId="7698248E" w:rsidR="005A78AA" w:rsidRPr="008F2797" w:rsidRDefault="005A78AA" w:rsidP="008629D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A78AA">
        <w:rPr>
          <w:rFonts w:cstheme="minorHAnsi"/>
        </w:rPr>
        <w:t xml:space="preserve">LAB MEDIA: </w:t>
      </w:r>
      <w:r w:rsidR="008629D6">
        <w:rPr>
          <w:rFonts w:cstheme="minorHAnsi"/>
        </w:rPr>
        <w:t>Table 1</w:t>
      </w:r>
      <w:r w:rsidR="008F2797">
        <w:rPr>
          <w:rFonts w:cstheme="minorHAnsi"/>
        </w:rPr>
        <w:t xml:space="preserve"> </w:t>
      </w:r>
      <w:r w:rsidR="008F2797" w:rsidRPr="008F2797">
        <w:rPr>
          <w:rFonts w:cstheme="minorHAnsi"/>
          <w:i/>
          <w:iCs w:val="0"/>
          <w:color w:val="0000FF"/>
        </w:rPr>
        <w:t xml:space="preserve">Video Editor: Please highlight rows “Duration of surgery” and </w:t>
      </w:r>
      <w:proofErr w:type="gramStart"/>
      <w:r w:rsidR="008F2797" w:rsidRPr="008F2797">
        <w:rPr>
          <w:rFonts w:cstheme="minorHAnsi"/>
          <w:i/>
          <w:iCs w:val="0"/>
          <w:color w:val="0000FF"/>
        </w:rPr>
        <w:t>“ Blood</w:t>
      </w:r>
      <w:proofErr w:type="gramEnd"/>
      <w:r w:rsidR="008F2797" w:rsidRPr="008F2797">
        <w:rPr>
          <w:rFonts w:cstheme="minorHAnsi"/>
          <w:i/>
          <w:iCs w:val="0"/>
          <w:color w:val="0000FF"/>
        </w:rPr>
        <w:t xml:space="preserve"> loss”</w:t>
      </w:r>
    </w:p>
    <w:p w14:paraId="11822EFA" w14:textId="7D7B1474" w:rsidR="008F2797" w:rsidRPr="005A78AA" w:rsidRDefault="008F2797" w:rsidP="008F279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A78AA">
        <w:rPr>
          <w:rFonts w:cstheme="minorHAnsi"/>
        </w:rPr>
        <w:t xml:space="preserve">LAB MEDIA: </w:t>
      </w:r>
      <w:r>
        <w:rPr>
          <w:rFonts w:cstheme="minorHAnsi"/>
        </w:rPr>
        <w:t xml:space="preserve">Table 1 </w:t>
      </w:r>
      <w:r w:rsidRPr="008F2797">
        <w:rPr>
          <w:rFonts w:cstheme="minorHAnsi"/>
          <w:i/>
          <w:iCs w:val="0"/>
          <w:color w:val="0000FF"/>
        </w:rPr>
        <w:t>Video Editor: Please highlight rows “</w:t>
      </w:r>
      <w:r>
        <w:rPr>
          <w:rFonts w:cstheme="minorHAnsi"/>
          <w:i/>
          <w:iCs w:val="0"/>
          <w:color w:val="0000FF"/>
        </w:rPr>
        <w:t>Day of discharge”</w:t>
      </w:r>
    </w:p>
    <w:p w14:paraId="06FF76EE" w14:textId="77777777" w:rsidR="008F2797" w:rsidRPr="005A78AA" w:rsidRDefault="008F2797" w:rsidP="008F2797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6A7C0B90" w14:textId="77777777" w:rsidR="002D4D1F" w:rsidRPr="002D4D1F" w:rsidRDefault="002D4D1F" w:rsidP="002D4D1F">
      <w:pPr>
        <w:rPr>
          <w:rFonts w:cstheme="minorHAnsi"/>
          <w:b/>
          <w:bCs/>
          <w:sz w:val="22"/>
          <w:szCs w:val="22"/>
          <w:lang w:val="en-IN"/>
        </w:rPr>
      </w:pPr>
      <w:r w:rsidRPr="002D4D1F">
        <w:rPr>
          <w:rFonts w:cstheme="minorHAnsi"/>
          <w:b/>
          <w:bCs/>
          <w:sz w:val="22"/>
          <w:szCs w:val="22"/>
          <w:lang w:val="en-IN"/>
        </w:rPr>
        <w:t>1. Choledochal cyst</w:t>
      </w:r>
    </w:p>
    <w:p w14:paraId="33D48D99" w14:textId="77777777" w:rsidR="002D4D1F" w:rsidRPr="002D4D1F" w:rsidRDefault="002D4D1F" w:rsidP="002D4D1F">
      <w:pPr>
        <w:rPr>
          <w:rFonts w:cstheme="minorHAnsi"/>
          <w:sz w:val="22"/>
          <w:szCs w:val="22"/>
          <w:lang w:val="en-IN"/>
        </w:rPr>
      </w:pPr>
      <w:r w:rsidRPr="002D4D1F">
        <w:rPr>
          <w:rFonts w:cstheme="minorHAnsi"/>
          <w:sz w:val="22"/>
          <w:szCs w:val="22"/>
          <w:lang w:val="en-IN"/>
        </w:rPr>
        <w:t xml:space="preserve">Pronunciation link (HowToPronounce.com): </w:t>
      </w:r>
      <w:hyperlink r:id="rId10" w:tgtFrame="_new" w:history="1">
        <w:r w:rsidRPr="002D4D1F">
          <w:rPr>
            <w:rStyle w:val="Hyperlink"/>
            <w:rFonts w:cstheme="minorHAnsi"/>
            <w:sz w:val="22"/>
            <w:szCs w:val="22"/>
            <w:lang w:val="en-IN"/>
          </w:rPr>
          <w:t>https://www.howtopronounce.com/choledochal-cyst</w:t>
        </w:r>
      </w:hyperlink>
      <w:r w:rsidRPr="002D4D1F">
        <w:rPr>
          <w:rFonts w:cstheme="minorHAnsi"/>
          <w:sz w:val="22"/>
          <w:szCs w:val="22"/>
          <w:lang w:val="en-IN"/>
        </w:rPr>
        <w:t xml:space="preserve"> </w:t>
      </w:r>
      <w:hyperlink r:id="rId11" w:tgtFrame="_blank" w:history="1">
        <w:r w:rsidRPr="002D4D1F">
          <w:rPr>
            <w:rStyle w:val="Hyperlink"/>
            <w:rFonts w:cstheme="minorHAnsi"/>
            <w:sz w:val="22"/>
            <w:szCs w:val="22"/>
            <w:lang w:val="en-IN"/>
          </w:rPr>
          <w:t>How To Pronounce+15How To Pronounce+15YouTube+15</w:t>
        </w:r>
      </w:hyperlink>
      <w:r w:rsidRPr="002D4D1F">
        <w:rPr>
          <w:rFonts w:cstheme="minorHAnsi"/>
          <w:sz w:val="22"/>
          <w:szCs w:val="22"/>
          <w:lang w:val="en-IN"/>
        </w:rPr>
        <w:br/>
        <w:t>IPA: /ˌ</w:t>
      </w:r>
      <w:proofErr w:type="spellStart"/>
      <w:r w:rsidRPr="002D4D1F">
        <w:rPr>
          <w:rFonts w:cstheme="minorHAnsi"/>
          <w:sz w:val="22"/>
          <w:szCs w:val="22"/>
          <w:lang w:val="en-IN"/>
        </w:rPr>
        <w:t>koʊ.ləˈdɑːkəl</w:t>
      </w:r>
      <w:proofErr w:type="spellEnd"/>
      <w:r w:rsidRPr="002D4D1F">
        <w:rPr>
          <w:rFonts w:cstheme="minorHAnsi"/>
          <w:sz w:val="22"/>
          <w:szCs w:val="22"/>
          <w:lang w:val="en-IN"/>
        </w:rPr>
        <w:t xml:space="preserve"> </w:t>
      </w:r>
      <w:proofErr w:type="spellStart"/>
      <w:r w:rsidRPr="002D4D1F">
        <w:rPr>
          <w:rFonts w:cstheme="minorHAnsi"/>
          <w:sz w:val="22"/>
          <w:szCs w:val="22"/>
          <w:lang w:val="en-IN"/>
        </w:rPr>
        <w:t>sɪst</w:t>
      </w:r>
      <w:proofErr w:type="spellEnd"/>
      <w:r w:rsidRPr="002D4D1F">
        <w:rPr>
          <w:rFonts w:cstheme="minorHAnsi"/>
          <w:sz w:val="22"/>
          <w:szCs w:val="22"/>
          <w:lang w:val="en-IN"/>
        </w:rPr>
        <w:t>/</w:t>
      </w:r>
      <w:r w:rsidRPr="002D4D1F">
        <w:rPr>
          <w:rFonts w:cstheme="minorHAnsi"/>
          <w:sz w:val="22"/>
          <w:szCs w:val="22"/>
          <w:lang w:val="en-IN"/>
        </w:rPr>
        <w:br/>
        <w:t xml:space="preserve">Phonetic spelling: </w:t>
      </w:r>
      <w:proofErr w:type="spellStart"/>
      <w:r w:rsidRPr="002D4D1F">
        <w:rPr>
          <w:rFonts w:cstheme="minorHAnsi"/>
          <w:sz w:val="22"/>
          <w:szCs w:val="22"/>
          <w:lang w:val="en-IN"/>
        </w:rPr>
        <w:t>koh</w:t>
      </w:r>
      <w:proofErr w:type="spellEnd"/>
      <w:r w:rsidRPr="002D4D1F">
        <w:rPr>
          <w:rFonts w:cstheme="minorHAnsi"/>
          <w:sz w:val="22"/>
          <w:szCs w:val="22"/>
          <w:lang w:val="en-IN"/>
        </w:rPr>
        <w:noBreakHyphen/>
      </w:r>
      <w:proofErr w:type="spellStart"/>
      <w:r w:rsidRPr="002D4D1F">
        <w:rPr>
          <w:rFonts w:cstheme="minorHAnsi"/>
          <w:sz w:val="22"/>
          <w:szCs w:val="22"/>
          <w:lang w:val="en-IN"/>
        </w:rPr>
        <w:t>luh</w:t>
      </w:r>
      <w:proofErr w:type="spellEnd"/>
      <w:r w:rsidRPr="002D4D1F">
        <w:rPr>
          <w:rFonts w:cstheme="minorHAnsi"/>
          <w:sz w:val="22"/>
          <w:szCs w:val="22"/>
          <w:lang w:val="en-IN"/>
        </w:rPr>
        <w:noBreakHyphen/>
        <w:t>DAH</w:t>
      </w:r>
      <w:r w:rsidRPr="002D4D1F">
        <w:rPr>
          <w:rFonts w:cstheme="minorHAnsi"/>
          <w:sz w:val="22"/>
          <w:szCs w:val="22"/>
          <w:lang w:val="en-IN"/>
        </w:rPr>
        <w:noBreakHyphen/>
      </w:r>
      <w:proofErr w:type="spellStart"/>
      <w:r w:rsidRPr="002D4D1F">
        <w:rPr>
          <w:rFonts w:cstheme="minorHAnsi"/>
          <w:sz w:val="22"/>
          <w:szCs w:val="22"/>
          <w:lang w:val="en-IN"/>
        </w:rPr>
        <w:t>kul</w:t>
      </w:r>
      <w:proofErr w:type="spellEnd"/>
      <w:r w:rsidRPr="002D4D1F">
        <w:rPr>
          <w:rFonts w:cstheme="minorHAnsi"/>
          <w:sz w:val="22"/>
          <w:szCs w:val="22"/>
          <w:lang w:val="en-IN"/>
        </w:rPr>
        <w:t xml:space="preserve"> sist</w:t>
      </w:r>
    </w:p>
    <w:p w14:paraId="7C48EAD7" w14:textId="77777777" w:rsidR="002D4D1F" w:rsidRPr="002D4D1F" w:rsidRDefault="002D4D1F" w:rsidP="002D4D1F">
      <w:pPr>
        <w:rPr>
          <w:rFonts w:cstheme="minorHAnsi"/>
          <w:sz w:val="22"/>
          <w:szCs w:val="22"/>
          <w:lang w:val="en-IN"/>
        </w:rPr>
      </w:pPr>
      <w:r w:rsidRPr="002D4D1F">
        <w:rPr>
          <w:rFonts w:cstheme="minorHAnsi"/>
          <w:sz w:val="22"/>
          <w:szCs w:val="22"/>
          <w:lang w:val="en-IN"/>
        </w:rPr>
        <w:pict w14:anchorId="5E7E0CC2">
          <v:rect id="_x0000_i1025" style="width:0;height:1.5pt" o:hralign="center" o:hrstd="t" o:hr="t" fillcolor="#a0a0a0" stroked="f"/>
        </w:pict>
      </w:r>
    </w:p>
    <w:p w14:paraId="14662628" w14:textId="77777777" w:rsidR="002D4D1F" w:rsidRPr="002D4D1F" w:rsidRDefault="002D4D1F" w:rsidP="002D4D1F">
      <w:pPr>
        <w:rPr>
          <w:rFonts w:cstheme="minorHAnsi"/>
          <w:b/>
          <w:bCs/>
          <w:sz w:val="22"/>
          <w:szCs w:val="22"/>
          <w:lang w:val="en-IN"/>
        </w:rPr>
      </w:pPr>
      <w:r w:rsidRPr="002D4D1F">
        <w:rPr>
          <w:rFonts w:cstheme="minorHAnsi"/>
          <w:b/>
          <w:bCs/>
          <w:sz w:val="22"/>
          <w:szCs w:val="22"/>
          <w:lang w:val="en-IN"/>
        </w:rPr>
        <w:t>2. Calot’s triangle (also known as Cystohepatic triangle)</w:t>
      </w:r>
    </w:p>
    <w:p w14:paraId="2DD27D50" w14:textId="77777777" w:rsidR="002D4D1F" w:rsidRPr="002D4D1F" w:rsidRDefault="002D4D1F" w:rsidP="002D4D1F">
      <w:pPr>
        <w:rPr>
          <w:rFonts w:cstheme="minorHAnsi"/>
          <w:sz w:val="22"/>
          <w:szCs w:val="22"/>
          <w:lang w:val="en-IN"/>
        </w:rPr>
      </w:pPr>
      <w:r w:rsidRPr="002D4D1F">
        <w:rPr>
          <w:rFonts w:cstheme="minorHAnsi"/>
          <w:sz w:val="22"/>
          <w:szCs w:val="22"/>
          <w:lang w:val="en-IN"/>
        </w:rPr>
        <w:t xml:space="preserve">Pronunciation link (HowToPronounce.com): </w:t>
      </w:r>
      <w:hyperlink r:id="rId12" w:tgtFrame="_new" w:history="1">
        <w:r w:rsidRPr="002D4D1F">
          <w:rPr>
            <w:rStyle w:val="Hyperlink"/>
            <w:rFonts w:cstheme="minorHAnsi"/>
            <w:sz w:val="22"/>
            <w:szCs w:val="22"/>
            <w:lang w:val="en-IN"/>
          </w:rPr>
          <w:t>https://www.howtopronounce.com/triangle-of-calot</w:t>
        </w:r>
      </w:hyperlink>
      <w:r w:rsidRPr="002D4D1F">
        <w:rPr>
          <w:rFonts w:cstheme="minorHAnsi"/>
          <w:sz w:val="22"/>
          <w:szCs w:val="22"/>
          <w:lang w:val="en-IN"/>
        </w:rPr>
        <w:t xml:space="preserve"> </w:t>
      </w:r>
      <w:hyperlink r:id="rId13" w:tgtFrame="_blank" w:history="1">
        <w:r w:rsidRPr="002D4D1F">
          <w:rPr>
            <w:rStyle w:val="Hyperlink"/>
            <w:rFonts w:cstheme="minorHAnsi"/>
            <w:sz w:val="22"/>
            <w:szCs w:val="22"/>
            <w:lang w:val="en-IN"/>
          </w:rPr>
          <w:t>TheFreeDictionary.com</w:t>
        </w:r>
      </w:hyperlink>
      <w:hyperlink r:id="rId14" w:tgtFrame="_blank" w:history="1">
        <w:r w:rsidRPr="002D4D1F">
          <w:rPr>
            <w:rStyle w:val="Hyperlink"/>
            <w:rFonts w:cstheme="minorHAnsi"/>
            <w:sz w:val="22"/>
            <w:szCs w:val="22"/>
            <w:lang w:val="en-IN"/>
          </w:rPr>
          <w:t>Forvo.com+7How To Pronounce+7YouTube+7</w:t>
        </w:r>
      </w:hyperlink>
      <w:r w:rsidRPr="002D4D1F">
        <w:rPr>
          <w:rFonts w:cstheme="minorHAnsi"/>
          <w:sz w:val="22"/>
          <w:szCs w:val="22"/>
          <w:lang w:val="en-IN"/>
        </w:rPr>
        <w:br/>
        <w:t>IPA: /</w:t>
      </w:r>
      <w:proofErr w:type="spellStart"/>
      <w:r w:rsidRPr="002D4D1F">
        <w:rPr>
          <w:rFonts w:cstheme="minorHAnsi"/>
          <w:sz w:val="22"/>
          <w:szCs w:val="22"/>
          <w:lang w:val="en-IN"/>
        </w:rPr>
        <w:t>kəˈloʊz</w:t>
      </w:r>
      <w:proofErr w:type="spellEnd"/>
      <w:r w:rsidRPr="002D4D1F">
        <w:rPr>
          <w:rFonts w:cstheme="minorHAnsi"/>
          <w:sz w:val="22"/>
          <w:szCs w:val="22"/>
          <w:lang w:val="en-IN"/>
        </w:rPr>
        <w:t xml:space="preserve"> ˈ</w:t>
      </w:r>
      <w:proofErr w:type="spellStart"/>
      <w:r w:rsidRPr="002D4D1F">
        <w:rPr>
          <w:rFonts w:cstheme="minorHAnsi"/>
          <w:sz w:val="22"/>
          <w:szCs w:val="22"/>
          <w:lang w:val="en-IN"/>
        </w:rPr>
        <w:t>traɪˌæŋ·ɡəl</w:t>
      </w:r>
      <w:proofErr w:type="spellEnd"/>
      <w:r w:rsidRPr="002D4D1F">
        <w:rPr>
          <w:rFonts w:cstheme="minorHAnsi"/>
          <w:sz w:val="22"/>
          <w:szCs w:val="22"/>
          <w:lang w:val="en-IN"/>
        </w:rPr>
        <w:t>/</w:t>
      </w:r>
      <w:r w:rsidRPr="002D4D1F">
        <w:rPr>
          <w:rFonts w:cstheme="minorHAnsi"/>
          <w:sz w:val="22"/>
          <w:szCs w:val="22"/>
          <w:lang w:val="en-IN"/>
        </w:rPr>
        <w:br/>
        <w:t xml:space="preserve">Phonetic spelling: </w:t>
      </w:r>
      <w:proofErr w:type="spellStart"/>
      <w:r w:rsidRPr="002D4D1F">
        <w:rPr>
          <w:rFonts w:cstheme="minorHAnsi"/>
          <w:sz w:val="22"/>
          <w:szCs w:val="22"/>
          <w:lang w:val="en-IN"/>
        </w:rPr>
        <w:t>kuh</w:t>
      </w:r>
      <w:proofErr w:type="spellEnd"/>
      <w:r w:rsidRPr="002D4D1F">
        <w:rPr>
          <w:rFonts w:cstheme="minorHAnsi"/>
          <w:sz w:val="22"/>
          <w:szCs w:val="22"/>
          <w:lang w:val="en-IN"/>
        </w:rPr>
        <w:noBreakHyphen/>
        <w:t>LOHZ TRY</w:t>
      </w:r>
      <w:r w:rsidRPr="002D4D1F">
        <w:rPr>
          <w:rFonts w:cstheme="minorHAnsi"/>
          <w:sz w:val="22"/>
          <w:szCs w:val="22"/>
          <w:lang w:val="en-IN"/>
        </w:rPr>
        <w:noBreakHyphen/>
        <w:t>ang</w:t>
      </w:r>
      <w:r w:rsidRPr="002D4D1F">
        <w:rPr>
          <w:rFonts w:cstheme="minorHAnsi"/>
          <w:sz w:val="22"/>
          <w:szCs w:val="22"/>
          <w:lang w:val="en-IN"/>
        </w:rPr>
        <w:noBreakHyphen/>
        <w:t>gul</w:t>
      </w:r>
    </w:p>
    <w:p w14:paraId="7F1E230D" w14:textId="77777777" w:rsidR="002D4D1F" w:rsidRPr="002D4D1F" w:rsidRDefault="002D4D1F" w:rsidP="002D4D1F">
      <w:pPr>
        <w:rPr>
          <w:rFonts w:cstheme="minorHAnsi"/>
          <w:sz w:val="22"/>
          <w:szCs w:val="22"/>
          <w:lang w:val="en-IN"/>
        </w:rPr>
      </w:pPr>
      <w:r w:rsidRPr="002D4D1F">
        <w:rPr>
          <w:rFonts w:cstheme="minorHAnsi"/>
          <w:sz w:val="22"/>
          <w:szCs w:val="22"/>
          <w:lang w:val="en-IN"/>
        </w:rPr>
        <w:pict w14:anchorId="24BC6504">
          <v:rect id="_x0000_i1026" style="width:0;height:1.5pt" o:hralign="center" o:hrstd="t" o:hr="t" fillcolor="#a0a0a0" stroked="f"/>
        </w:pict>
      </w:r>
    </w:p>
    <w:p w14:paraId="4233A461" w14:textId="77777777" w:rsidR="002D4D1F" w:rsidRPr="002D4D1F" w:rsidRDefault="002D4D1F" w:rsidP="002D4D1F">
      <w:pPr>
        <w:rPr>
          <w:rFonts w:cstheme="minorHAnsi"/>
          <w:b/>
          <w:bCs/>
          <w:sz w:val="22"/>
          <w:szCs w:val="22"/>
          <w:lang w:val="en-IN"/>
        </w:rPr>
      </w:pPr>
      <w:r w:rsidRPr="002D4D1F">
        <w:rPr>
          <w:rFonts w:cstheme="minorHAnsi"/>
          <w:b/>
          <w:bCs/>
          <w:sz w:val="22"/>
          <w:szCs w:val="22"/>
          <w:lang w:val="en-IN"/>
        </w:rPr>
        <w:t>3. Hepatoduodenal ligament</w:t>
      </w:r>
    </w:p>
    <w:p w14:paraId="5236046A" w14:textId="77777777" w:rsidR="002D4D1F" w:rsidRPr="002D4D1F" w:rsidRDefault="002D4D1F" w:rsidP="002D4D1F">
      <w:pPr>
        <w:rPr>
          <w:rFonts w:cstheme="minorHAnsi"/>
          <w:sz w:val="22"/>
          <w:szCs w:val="22"/>
          <w:lang w:val="en-IN"/>
        </w:rPr>
      </w:pPr>
      <w:r w:rsidRPr="002D4D1F">
        <w:rPr>
          <w:rFonts w:cstheme="minorHAnsi"/>
          <w:sz w:val="22"/>
          <w:szCs w:val="22"/>
          <w:lang w:val="en-IN"/>
        </w:rPr>
        <w:t xml:space="preserve">Pronunciation link (PronounceOnline.com): </w:t>
      </w:r>
      <w:hyperlink r:id="rId15" w:tgtFrame="_new" w:history="1">
        <w:r w:rsidRPr="002D4D1F">
          <w:rPr>
            <w:rStyle w:val="Hyperlink"/>
            <w:rFonts w:cstheme="minorHAnsi"/>
            <w:sz w:val="22"/>
            <w:szCs w:val="22"/>
            <w:lang w:val="en-IN"/>
          </w:rPr>
          <w:t>https://pronounceonline.com/word/hepatoduodenal/</w:t>
        </w:r>
      </w:hyperlink>
      <w:r w:rsidRPr="002D4D1F">
        <w:rPr>
          <w:rFonts w:cstheme="minorHAnsi"/>
          <w:sz w:val="22"/>
          <w:szCs w:val="22"/>
          <w:lang w:val="en-IN"/>
        </w:rPr>
        <w:t xml:space="preserve"> </w:t>
      </w:r>
      <w:hyperlink r:id="rId16" w:tgtFrame="_blank" w:history="1">
        <w:r w:rsidRPr="002D4D1F">
          <w:rPr>
            <w:rStyle w:val="Hyperlink"/>
            <w:rFonts w:cstheme="minorHAnsi"/>
            <w:sz w:val="22"/>
            <w:szCs w:val="22"/>
            <w:lang w:val="en-IN"/>
          </w:rPr>
          <w:t>How To Pronounce+2Definitions+2How To Pronounce+2</w:t>
        </w:r>
      </w:hyperlink>
      <w:hyperlink r:id="rId17" w:tgtFrame="_blank" w:history="1">
        <w:r w:rsidRPr="002D4D1F">
          <w:rPr>
            <w:rStyle w:val="Hyperlink"/>
            <w:rFonts w:cstheme="minorHAnsi"/>
            <w:sz w:val="22"/>
            <w:szCs w:val="22"/>
            <w:lang w:val="en-IN"/>
          </w:rPr>
          <w:t>pronouncekiwi.com+8How To Pronounce+8How To Pronounce+8</w:t>
        </w:r>
      </w:hyperlink>
      <w:hyperlink r:id="rId18" w:tgtFrame="_blank" w:history="1">
        <w:r w:rsidRPr="002D4D1F">
          <w:rPr>
            <w:rStyle w:val="Hyperlink"/>
            <w:rFonts w:cstheme="minorHAnsi"/>
            <w:sz w:val="22"/>
            <w:szCs w:val="22"/>
            <w:lang w:val="en-IN"/>
          </w:rPr>
          <w:t>YouTube+9pronounceonline.com+9medical-dictionary.thefreedictionary.com+9</w:t>
        </w:r>
      </w:hyperlink>
      <w:r w:rsidRPr="002D4D1F">
        <w:rPr>
          <w:rFonts w:cstheme="minorHAnsi"/>
          <w:sz w:val="22"/>
          <w:szCs w:val="22"/>
          <w:lang w:val="en-IN"/>
        </w:rPr>
        <w:br/>
        <w:t>IPA: /ˌhɛp.ə.</w:t>
      </w:r>
      <w:proofErr w:type="spellStart"/>
      <w:r w:rsidRPr="002D4D1F">
        <w:rPr>
          <w:rFonts w:cstheme="minorHAnsi"/>
          <w:sz w:val="22"/>
          <w:szCs w:val="22"/>
          <w:lang w:val="en-IN"/>
        </w:rPr>
        <w:t>toʊˌdu</w:t>
      </w:r>
      <w:proofErr w:type="spellEnd"/>
      <w:r w:rsidRPr="002D4D1F">
        <w:rPr>
          <w:rFonts w:cstheme="minorHAnsi"/>
          <w:sz w:val="22"/>
          <w:szCs w:val="22"/>
          <w:lang w:val="en-IN"/>
        </w:rPr>
        <w:t>ː.</w:t>
      </w:r>
      <w:proofErr w:type="spellStart"/>
      <w:r w:rsidRPr="002D4D1F">
        <w:rPr>
          <w:rFonts w:cstheme="minorHAnsi"/>
          <w:sz w:val="22"/>
          <w:szCs w:val="22"/>
          <w:lang w:val="en-IN"/>
        </w:rPr>
        <w:t>əˈdi</w:t>
      </w:r>
      <w:proofErr w:type="spellEnd"/>
      <w:r w:rsidRPr="002D4D1F">
        <w:rPr>
          <w:rFonts w:cstheme="minorHAnsi"/>
          <w:sz w:val="22"/>
          <w:szCs w:val="22"/>
          <w:lang w:val="en-IN"/>
        </w:rPr>
        <w:t>ː.</w:t>
      </w:r>
      <w:proofErr w:type="spellStart"/>
      <w:r w:rsidRPr="002D4D1F">
        <w:rPr>
          <w:rFonts w:cstheme="minorHAnsi"/>
          <w:sz w:val="22"/>
          <w:szCs w:val="22"/>
          <w:lang w:val="en-IN"/>
        </w:rPr>
        <w:t>nəl</w:t>
      </w:r>
      <w:proofErr w:type="spellEnd"/>
      <w:r w:rsidRPr="002D4D1F">
        <w:rPr>
          <w:rFonts w:cstheme="minorHAnsi"/>
          <w:sz w:val="22"/>
          <w:szCs w:val="22"/>
          <w:lang w:val="en-IN"/>
        </w:rPr>
        <w:t xml:space="preserve"> ˈ</w:t>
      </w:r>
      <w:proofErr w:type="spellStart"/>
      <w:r w:rsidRPr="002D4D1F">
        <w:rPr>
          <w:rFonts w:cstheme="minorHAnsi"/>
          <w:sz w:val="22"/>
          <w:szCs w:val="22"/>
          <w:lang w:val="en-IN"/>
        </w:rPr>
        <w:t>lɪgəmənt</w:t>
      </w:r>
      <w:proofErr w:type="spellEnd"/>
      <w:r w:rsidRPr="002D4D1F">
        <w:rPr>
          <w:rFonts w:cstheme="minorHAnsi"/>
          <w:sz w:val="22"/>
          <w:szCs w:val="22"/>
          <w:lang w:val="en-IN"/>
        </w:rPr>
        <w:t>/</w:t>
      </w:r>
      <w:r w:rsidRPr="002D4D1F">
        <w:rPr>
          <w:rFonts w:cstheme="minorHAnsi"/>
          <w:sz w:val="22"/>
          <w:szCs w:val="22"/>
          <w:lang w:val="en-IN"/>
        </w:rPr>
        <w:br/>
        <w:t>Phonetic spelling: hep</w:t>
      </w:r>
      <w:r w:rsidRPr="002D4D1F">
        <w:rPr>
          <w:rFonts w:cstheme="minorHAnsi"/>
          <w:sz w:val="22"/>
          <w:szCs w:val="22"/>
          <w:lang w:val="en-IN"/>
        </w:rPr>
        <w:noBreakHyphen/>
        <w:t>uh</w:t>
      </w:r>
      <w:r w:rsidRPr="002D4D1F">
        <w:rPr>
          <w:rFonts w:cstheme="minorHAnsi"/>
          <w:sz w:val="22"/>
          <w:szCs w:val="22"/>
          <w:lang w:val="en-IN"/>
        </w:rPr>
        <w:noBreakHyphen/>
      </w:r>
      <w:proofErr w:type="spellStart"/>
      <w:r w:rsidRPr="002D4D1F">
        <w:rPr>
          <w:rFonts w:cstheme="minorHAnsi"/>
          <w:sz w:val="22"/>
          <w:szCs w:val="22"/>
          <w:lang w:val="en-IN"/>
        </w:rPr>
        <w:t>toh</w:t>
      </w:r>
      <w:proofErr w:type="spellEnd"/>
      <w:r w:rsidRPr="002D4D1F">
        <w:rPr>
          <w:rFonts w:cstheme="minorHAnsi"/>
          <w:sz w:val="22"/>
          <w:szCs w:val="22"/>
          <w:lang w:val="en-IN"/>
        </w:rPr>
        <w:noBreakHyphen/>
        <w:t>doo</w:t>
      </w:r>
      <w:r w:rsidRPr="002D4D1F">
        <w:rPr>
          <w:rFonts w:cstheme="minorHAnsi"/>
          <w:sz w:val="22"/>
          <w:szCs w:val="22"/>
          <w:lang w:val="en-IN"/>
        </w:rPr>
        <w:noBreakHyphen/>
        <w:t>uh</w:t>
      </w:r>
      <w:r w:rsidRPr="002D4D1F">
        <w:rPr>
          <w:rFonts w:cstheme="minorHAnsi"/>
          <w:sz w:val="22"/>
          <w:szCs w:val="22"/>
          <w:lang w:val="en-IN"/>
        </w:rPr>
        <w:noBreakHyphen/>
        <w:t>DEE</w:t>
      </w:r>
      <w:r w:rsidRPr="002D4D1F">
        <w:rPr>
          <w:rFonts w:cstheme="minorHAnsi"/>
          <w:sz w:val="22"/>
          <w:szCs w:val="22"/>
          <w:lang w:val="en-IN"/>
        </w:rPr>
        <w:noBreakHyphen/>
      </w:r>
      <w:proofErr w:type="spellStart"/>
      <w:r w:rsidRPr="002D4D1F">
        <w:rPr>
          <w:rFonts w:cstheme="minorHAnsi"/>
          <w:sz w:val="22"/>
          <w:szCs w:val="22"/>
          <w:lang w:val="en-IN"/>
        </w:rPr>
        <w:t>nuhl</w:t>
      </w:r>
      <w:proofErr w:type="spellEnd"/>
      <w:r w:rsidRPr="002D4D1F">
        <w:rPr>
          <w:rFonts w:cstheme="minorHAnsi"/>
          <w:sz w:val="22"/>
          <w:szCs w:val="22"/>
          <w:lang w:val="en-IN"/>
        </w:rPr>
        <w:t xml:space="preserve"> LIH</w:t>
      </w:r>
      <w:r w:rsidRPr="002D4D1F">
        <w:rPr>
          <w:rFonts w:cstheme="minorHAnsi"/>
          <w:sz w:val="22"/>
          <w:szCs w:val="22"/>
          <w:lang w:val="en-IN"/>
        </w:rPr>
        <w:noBreakHyphen/>
      </w:r>
      <w:proofErr w:type="spellStart"/>
      <w:r w:rsidRPr="002D4D1F">
        <w:rPr>
          <w:rFonts w:cstheme="minorHAnsi"/>
          <w:sz w:val="22"/>
          <w:szCs w:val="22"/>
          <w:lang w:val="en-IN"/>
        </w:rPr>
        <w:t>guh</w:t>
      </w:r>
      <w:proofErr w:type="spellEnd"/>
      <w:r w:rsidRPr="002D4D1F">
        <w:rPr>
          <w:rFonts w:cstheme="minorHAnsi"/>
          <w:sz w:val="22"/>
          <w:szCs w:val="22"/>
          <w:lang w:val="en-IN"/>
        </w:rPr>
        <w:noBreakHyphen/>
      </w:r>
      <w:proofErr w:type="spellStart"/>
      <w:r w:rsidRPr="002D4D1F">
        <w:rPr>
          <w:rFonts w:cstheme="minorHAnsi"/>
          <w:sz w:val="22"/>
          <w:szCs w:val="22"/>
          <w:lang w:val="en-IN"/>
        </w:rPr>
        <w:t>mənt</w:t>
      </w:r>
      <w:proofErr w:type="spellEnd"/>
    </w:p>
    <w:p w14:paraId="00E4DD89" w14:textId="05945994" w:rsidR="00AD3B41" w:rsidRPr="002D4D1F" w:rsidRDefault="00AD3B41" w:rsidP="00012B08">
      <w:pPr>
        <w:rPr>
          <w:rFonts w:cstheme="minorHAnsi"/>
          <w:sz w:val="22"/>
          <w:szCs w:val="22"/>
          <w:lang w:val="en-IN"/>
        </w:rPr>
      </w:pPr>
    </w:p>
    <w:sectPr w:rsidR="00AD3B41" w:rsidRPr="002D4D1F" w:rsidSect="00BA553A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0E90E" w14:textId="77777777" w:rsidR="001C3192" w:rsidRDefault="001C3192">
      <w:r>
        <w:separator/>
      </w:r>
    </w:p>
    <w:p w14:paraId="1B79B693" w14:textId="77777777" w:rsidR="001C3192" w:rsidRDefault="001C3192"/>
  </w:endnote>
  <w:endnote w:type="continuationSeparator" w:id="0">
    <w:p w14:paraId="56C8FC3C" w14:textId="77777777" w:rsidR="001C3192" w:rsidRDefault="001C3192">
      <w:r>
        <w:continuationSeparator/>
      </w:r>
    </w:p>
    <w:p w14:paraId="77817E28" w14:textId="77777777" w:rsidR="001C3192" w:rsidRDefault="001C31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4809E9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B398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9E38DB">
      <w:rPr>
        <w:rFonts w:cstheme="minorHAnsi"/>
      </w:rPr>
      <w:t xml:space="preserve"> April 28, </w:t>
    </w:r>
    <w:proofErr w:type="gramStart"/>
    <w:r w:rsidR="009E38DB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A879D" w14:textId="77777777" w:rsidR="001C3192" w:rsidRDefault="001C3192">
      <w:r>
        <w:separator/>
      </w:r>
    </w:p>
    <w:p w14:paraId="35619BAE" w14:textId="77777777" w:rsidR="001C3192" w:rsidRDefault="001C3192"/>
  </w:footnote>
  <w:footnote w:type="continuationSeparator" w:id="0">
    <w:p w14:paraId="5B9565DC" w14:textId="77777777" w:rsidR="001C3192" w:rsidRDefault="001C3192">
      <w:r>
        <w:continuationSeparator/>
      </w:r>
    </w:p>
    <w:p w14:paraId="0D71A23C" w14:textId="77777777" w:rsidR="001C3192" w:rsidRDefault="001C31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F85D117" w:rsidR="00336C61" w:rsidRPr="006D3AC7" w:rsidRDefault="00336C61" w:rsidP="00F5210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5B9D" w:rsidRPr="00095B9D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095B9D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55BEE97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0FAMTK6qw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356B"/>
    <w:rsid w:val="00055137"/>
    <w:rsid w:val="00056D0F"/>
    <w:rsid w:val="00063EF1"/>
    <w:rsid w:val="00074929"/>
    <w:rsid w:val="00083792"/>
    <w:rsid w:val="00085F90"/>
    <w:rsid w:val="0008613B"/>
    <w:rsid w:val="00090BAC"/>
    <w:rsid w:val="00091996"/>
    <w:rsid w:val="00095B9D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53BC2"/>
    <w:rsid w:val="00162D51"/>
    <w:rsid w:val="001723BD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192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254CC"/>
    <w:rsid w:val="00236349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4D1F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379DA"/>
    <w:rsid w:val="00342CC4"/>
    <w:rsid w:val="00342D7B"/>
    <w:rsid w:val="0034684D"/>
    <w:rsid w:val="003513A5"/>
    <w:rsid w:val="00355D9B"/>
    <w:rsid w:val="00357FB7"/>
    <w:rsid w:val="00363153"/>
    <w:rsid w:val="00364249"/>
    <w:rsid w:val="00377D5D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1F06"/>
    <w:rsid w:val="003C32EC"/>
    <w:rsid w:val="003C5807"/>
    <w:rsid w:val="003D0847"/>
    <w:rsid w:val="003D0FD6"/>
    <w:rsid w:val="003E2BC9"/>
    <w:rsid w:val="003F44B9"/>
    <w:rsid w:val="003F4B52"/>
    <w:rsid w:val="004001E9"/>
    <w:rsid w:val="00401EDA"/>
    <w:rsid w:val="004034B6"/>
    <w:rsid w:val="004114EA"/>
    <w:rsid w:val="00414B4F"/>
    <w:rsid w:val="004221B4"/>
    <w:rsid w:val="00426350"/>
    <w:rsid w:val="004340AE"/>
    <w:rsid w:val="00434D51"/>
    <w:rsid w:val="00440FFA"/>
    <w:rsid w:val="004425EC"/>
    <w:rsid w:val="004434E3"/>
    <w:rsid w:val="00443E8B"/>
    <w:rsid w:val="00444856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675B2"/>
    <w:rsid w:val="00472752"/>
    <w:rsid w:val="00472CDF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93BA8"/>
    <w:rsid w:val="00493F5B"/>
    <w:rsid w:val="004C1095"/>
    <w:rsid w:val="004C2DAD"/>
    <w:rsid w:val="004C586E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053A"/>
    <w:rsid w:val="00511F52"/>
    <w:rsid w:val="00513853"/>
    <w:rsid w:val="0051479A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A78AA"/>
    <w:rsid w:val="005B3982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0792E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602B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62CD0"/>
    <w:rsid w:val="0077071A"/>
    <w:rsid w:val="00772548"/>
    <w:rsid w:val="00777388"/>
    <w:rsid w:val="007802D2"/>
    <w:rsid w:val="0078136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29D6"/>
    <w:rsid w:val="008704A8"/>
    <w:rsid w:val="00873D1A"/>
    <w:rsid w:val="00875BE8"/>
    <w:rsid w:val="00877B88"/>
    <w:rsid w:val="0088113B"/>
    <w:rsid w:val="008A0177"/>
    <w:rsid w:val="008A7A3E"/>
    <w:rsid w:val="008B097D"/>
    <w:rsid w:val="008C3E3D"/>
    <w:rsid w:val="008D2A6A"/>
    <w:rsid w:val="008D52FB"/>
    <w:rsid w:val="008D58EC"/>
    <w:rsid w:val="008E74F7"/>
    <w:rsid w:val="008F239E"/>
    <w:rsid w:val="008F2797"/>
    <w:rsid w:val="008F76A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38DB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35692"/>
    <w:rsid w:val="00A40760"/>
    <w:rsid w:val="00A44EFB"/>
    <w:rsid w:val="00A52E47"/>
    <w:rsid w:val="00A53E71"/>
    <w:rsid w:val="00A55424"/>
    <w:rsid w:val="00A60320"/>
    <w:rsid w:val="00A64A99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75636"/>
    <w:rsid w:val="00B807E5"/>
    <w:rsid w:val="00B8187D"/>
    <w:rsid w:val="00B847A0"/>
    <w:rsid w:val="00B87BC5"/>
    <w:rsid w:val="00BA553A"/>
    <w:rsid w:val="00BC3F28"/>
    <w:rsid w:val="00BC6DA7"/>
    <w:rsid w:val="00BD4346"/>
    <w:rsid w:val="00BE051D"/>
    <w:rsid w:val="00BE23B7"/>
    <w:rsid w:val="00BE4E57"/>
    <w:rsid w:val="00BE756D"/>
    <w:rsid w:val="00BF2674"/>
    <w:rsid w:val="00BF2B34"/>
    <w:rsid w:val="00C00F3F"/>
    <w:rsid w:val="00C035C7"/>
    <w:rsid w:val="00C072CC"/>
    <w:rsid w:val="00C11748"/>
    <w:rsid w:val="00C12062"/>
    <w:rsid w:val="00C247B0"/>
    <w:rsid w:val="00C2620F"/>
    <w:rsid w:val="00C33F30"/>
    <w:rsid w:val="00C34F4C"/>
    <w:rsid w:val="00C602B2"/>
    <w:rsid w:val="00C65103"/>
    <w:rsid w:val="00C70C90"/>
    <w:rsid w:val="00C729CB"/>
    <w:rsid w:val="00C7374B"/>
    <w:rsid w:val="00C8109F"/>
    <w:rsid w:val="00C8225C"/>
    <w:rsid w:val="00C82679"/>
    <w:rsid w:val="00C836F3"/>
    <w:rsid w:val="00C85984"/>
    <w:rsid w:val="00C9250E"/>
    <w:rsid w:val="00C9492F"/>
    <w:rsid w:val="00C97B11"/>
    <w:rsid w:val="00CA3CC4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1DB"/>
    <w:rsid w:val="00D473BF"/>
    <w:rsid w:val="00D47642"/>
    <w:rsid w:val="00D51248"/>
    <w:rsid w:val="00D51335"/>
    <w:rsid w:val="00D5169F"/>
    <w:rsid w:val="00D6314B"/>
    <w:rsid w:val="00D662C7"/>
    <w:rsid w:val="00D712A3"/>
    <w:rsid w:val="00D75084"/>
    <w:rsid w:val="00D7547B"/>
    <w:rsid w:val="00D95C4C"/>
    <w:rsid w:val="00DA0035"/>
    <w:rsid w:val="00DA117F"/>
    <w:rsid w:val="00DA17FB"/>
    <w:rsid w:val="00DB113C"/>
    <w:rsid w:val="00DB16A4"/>
    <w:rsid w:val="00DB7EBA"/>
    <w:rsid w:val="00DC058D"/>
    <w:rsid w:val="00DC1E10"/>
    <w:rsid w:val="00DC2504"/>
    <w:rsid w:val="00DC311D"/>
    <w:rsid w:val="00DC70B3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0BE6"/>
    <w:rsid w:val="00E355EE"/>
    <w:rsid w:val="00E35FB3"/>
    <w:rsid w:val="00E44C46"/>
    <w:rsid w:val="00E47B65"/>
    <w:rsid w:val="00E517FE"/>
    <w:rsid w:val="00E65758"/>
    <w:rsid w:val="00E662CA"/>
    <w:rsid w:val="00E8076C"/>
    <w:rsid w:val="00E84414"/>
    <w:rsid w:val="00E87DA4"/>
    <w:rsid w:val="00E939F3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2704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2B36"/>
    <w:rsid w:val="00F4412A"/>
    <w:rsid w:val="00F52101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3BC6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D4D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2D4D1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603713" TargetMode="External"/><Relationship Id="rId13" Type="http://schemas.openxmlformats.org/officeDocument/2006/relationships/hyperlink" Target="https://www.thefreedictionary.com/choledochal%2Bcyst?utm_source=chatgpt.com" TargetMode="External"/><Relationship Id="rId18" Type="http://schemas.openxmlformats.org/officeDocument/2006/relationships/hyperlink" Target="https://pronounceonline.com/word/hepatoduodenal/?utm_source=chatgpt.com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howtopronounce.com/triangle-of-calot" TargetMode="External"/><Relationship Id="rId17" Type="http://schemas.openxmlformats.org/officeDocument/2006/relationships/hyperlink" Target="https://www.howtopronounce.com/calots-triangle?utm_source=chatgp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efinitions.net/pronounce/Choledochal%2BCyst?utm_source=chatgpt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owtopronounce.com/choledochal-cyst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nounceonline.com/word/hepatoduodena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howtopronounce.com/choledochal-cyst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uan.yue@myjove.com" TargetMode="External"/><Relationship Id="rId14" Type="http://schemas.openxmlformats.org/officeDocument/2006/relationships/hyperlink" Target="https://www.howtopronounce.com/triangle-of-calot?utm_source=chatgpt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44D41-7629-4E26-97FE-ABDE01D79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1238</Words>
  <Characters>7904</Characters>
  <Application>Microsoft Office Word</Application>
  <DocSecurity>0</DocSecurity>
  <Lines>208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9037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2025-07-27T13:14:00Z</dcterms:created>
  <dcterms:modified xsi:type="dcterms:W3CDTF">2025-07-27T13:14:00Z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