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215FF3" w:rsidRDefault="00215FF3">
      <w:pPr>
        <w:pStyle w:val="BodyText"/>
        <w:outlineLvl w:val="0"/>
        <w:rPr>
          <w:rFonts w:cstheme="minorHAnsi"/>
          <w:b/>
          <w:i w:val="0"/>
          <w:sz w:val="22"/>
          <w:szCs w:val="22"/>
        </w:rPr>
      </w:pPr>
    </w:p>
    <w:p w14:paraId="2D8055D2" w14:textId="77777777" w:rsidR="00215FF3" w:rsidRDefault="00000000">
      <w:pPr>
        <w:outlineLvl w:val="0"/>
        <w:rPr>
          <w:rFonts w:eastAsia="Times New Roman" w:cstheme="minorHAnsi"/>
          <w:b/>
        </w:rPr>
      </w:pPr>
      <w:r>
        <w:rPr>
          <w:rFonts w:eastAsia="Times New Roman" w:cstheme="minorHAnsi"/>
          <w:b/>
        </w:rPr>
        <w:t>Submission ID #: 67454</w:t>
      </w:r>
    </w:p>
    <w:p w14:paraId="2F6924E5" w14:textId="77777777" w:rsidR="00215FF3" w:rsidRDefault="00000000">
      <w:pPr>
        <w:outlineLvl w:val="0"/>
        <w:rPr>
          <w:rFonts w:eastAsia="Times New Roman" w:cstheme="minorHAnsi"/>
          <w:b/>
        </w:rPr>
      </w:pPr>
      <w:r>
        <w:rPr>
          <w:rFonts w:eastAsia="Times New Roman" w:cstheme="minorHAnsi"/>
          <w:b/>
        </w:rPr>
        <w:t>Scriptwriter Name: Poornima G</w:t>
      </w:r>
    </w:p>
    <w:p w14:paraId="6FB9233B" w14:textId="77777777" w:rsidR="00215FF3"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https://review.jove.com/account/file-uploader?src=20573518</w:t>
        </w:r>
      </w:hyperlink>
      <w:r>
        <w:rPr>
          <w:rFonts w:eastAsia="Times New Roman" w:cstheme="minorHAnsi"/>
          <w:b/>
        </w:rPr>
        <w:t xml:space="preserve"> </w:t>
      </w:r>
    </w:p>
    <w:p w14:paraId="2C89778F" w14:textId="77777777" w:rsidR="00215FF3" w:rsidRDefault="00215FF3">
      <w:pPr>
        <w:outlineLvl w:val="0"/>
        <w:rPr>
          <w:rFonts w:eastAsia="Times New Roman" w:cstheme="minorHAnsi"/>
          <w:b/>
        </w:rPr>
      </w:pPr>
    </w:p>
    <w:p w14:paraId="30BC7CCC" w14:textId="77777777" w:rsidR="00215FF3"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 xml:space="preserve">Reverse Needle Continuous Suture of the Pancreatic Duct to Jejunal Mucosal </w:t>
      </w:r>
      <w:proofErr w:type="spellStart"/>
      <w:r>
        <w:rPr>
          <w:rStyle w:val="ArticleTitle"/>
          <w:rFonts w:cstheme="minorHAnsi"/>
        </w:rPr>
        <w:t>Pancreaticointestinal</w:t>
      </w:r>
      <w:proofErr w:type="spellEnd"/>
      <w:r>
        <w:rPr>
          <w:rStyle w:val="ArticleTitle"/>
          <w:rFonts w:cstheme="minorHAnsi"/>
        </w:rPr>
        <w:t xml:space="preserve"> Anastomosis in Laparoscopic Pancreaticoduodenectomy</w:t>
      </w:r>
    </w:p>
    <w:p w14:paraId="4A0C5B67" w14:textId="77777777" w:rsidR="00215FF3" w:rsidRDefault="00215FF3">
      <w:pPr>
        <w:outlineLvl w:val="0"/>
        <w:rPr>
          <w:rFonts w:eastAsia="Times New Roman" w:cstheme="minorHAnsi"/>
          <w:b/>
        </w:rPr>
      </w:pPr>
    </w:p>
    <w:p w14:paraId="1E30A820" w14:textId="77777777" w:rsidR="00215FF3" w:rsidRDefault="00215FF3">
      <w:pPr>
        <w:outlineLvl w:val="0"/>
        <w:rPr>
          <w:rFonts w:eastAsia="Times New Roman" w:cstheme="minorHAnsi"/>
          <w:b/>
        </w:rPr>
      </w:pPr>
    </w:p>
    <w:p w14:paraId="571B4839" w14:textId="77777777" w:rsidR="00215FF3"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4D3BB6FC" w14:textId="77777777" w:rsidR="00215FF3" w:rsidRDefault="00000000">
      <w:pPr>
        <w:outlineLvl w:val="0"/>
        <w:rPr>
          <w:rFonts w:eastAsia="Times New Roman" w:cstheme="minorHAnsi"/>
          <w:b/>
          <w:sz w:val="28"/>
          <w:szCs w:val="28"/>
        </w:rPr>
      </w:pPr>
      <w:proofErr w:type="spellStart"/>
      <w:r>
        <w:rPr>
          <w:rFonts w:eastAsia="Times New Roman" w:cstheme="minorHAnsi"/>
          <w:b/>
          <w:sz w:val="28"/>
          <w:szCs w:val="28"/>
        </w:rPr>
        <w:t>Yaoming</w:t>
      </w:r>
      <w:proofErr w:type="spellEnd"/>
      <w:r>
        <w:rPr>
          <w:rFonts w:eastAsia="Times New Roman" w:cstheme="minorHAnsi"/>
          <w:b/>
          <w:sz w:val="28"/>
          <w:szCs w:val="28"/>
        </w:rPr>
        <w:t xml:space="preserve"> Zhang, Jia Li, </w:t>
      </w:r>
      <w:proofErr w:type="spellStart"/>
      <w:r>
        <w:rPr>
          <w:rFonts w:eastAsia="Times New Roman" w:cstheme="minorHAnsi"/>
          <w:b/>
          <w:sz w:val="28"/>
          <w:szCs w:val="28"/>
        </w:rPr>
        <w:t>Guoming</w:t>
      </w:r>
      <w:proofErr w:type="spellEnd"/>
      <w:r>
        <w:rPr>
          <w:rFonts w:eastAsia="Times New Roman" w:cstheme="minorHAnsi"/>
          <w:b/>
          <w:sz w:val="28"/>
          <w:szCs w:val="28"/>
        </w:rPr>
        <w:t xml:space="preserve"> Deng, Zhiqiang Wen, Yufeng Luo, </w:t>
      </w:r>
      <w:proofErr w:type="spellStart"/>
      <w:r>
        <w:rPr>
          <w:rFonts w:eastAsia="Times New Roman" w:cstheme="minorHAnsi"/>
          <w:b/>
          <w:sz w:val="28"/>
          <w:szCs w:val="28"/>
        </w:rPr>
        <w:t>Tianming</w:t>
      </w:r>
      <w:proofErr w:type="spellEnd"/>
      <w:r>
        <w:rPr>
          <w:rFonts w:eastAsia="Times New Roman" w:cstheme="minorHAnsi"/>
          <w:b/>
          <w:sz w:val="28"/>
          <w:szCs w:val="28"/>
        </w:rPr>
        <w:t xml:space="preserve"> Lian, </w:t>
      </w:r>
      <w:proofErr w:type="spellStart"/>
      <w:r>
        <w:rPr>
          <w:rFonts w:eastAsia="Times New Roman" w:cstheme="minorHAnsi"/>
          <w:b/>
          <w:sz w:val="28"/>
          <w:szCs w:val="28"/>
        </w:rPr>
        <w:t>Yonghong</w:t>
      </w:r>
      <w:proofErr w:type="spellEnd"/>
      <w:r>
        <w:rPr>
          <w:rFonts w:eastAsia="Times New Roman" w:cstheme="minorHAnsi"/>
          <w:b/>
          <w:sz w:val="28"/>
          <w:szCs w:val="28"/>
        </w:rPr>
        <w:t xml:space="preserve"> Wu, Wei Huang, Kaifeng Li, Hanyi Zhang, </w:t>
      </w:r>
      <w:proofErr w:type="spellStart"/>
      <w:r>
        <w:rPr>
          <w:rFonts w:eastAsia="Times New Roman" w:cstheme="minorHAnsi"/>
          <w:b/>
          <w:sz w:val="28"/>
          <w:szCs w:val="28"/>
        </w:rPr>
        <w:t>Guixiang</w:t>
      </w:r>
      <w:proofErr w:type="spellEnd"/>
      <w:r>
        <w:rPr>
          <w:rFonts w:eastAsia="Times New Roman" w:cstheme="minorHAnsi"/>
          <w:b/>
          <w:sz w:val="28"/>
          <w:szCs w:val="28"/>
        </w:rPr>
        <w:t xml:space="preserve"> Wang, Huan Xie, </w:t>
      </w:r>
      <w:proofErr w:type="spellStart"/>
      <w:r>
        <w:rPr>
          <w:rFonts w:eastAsia="Times New Roman" w:cstheme="minorHAnsi"/>
          <w:b/>
          <w:sz w:val="28"/>
          <w:szCs w:val="28"/>
        </w:rPr>
        <w:t>Zhengrong</w:t>
      </w:r>
      <w:proofErr w:type="spellEnd"/>
      <w:r>
        <w:rPr>
          <w:rFonts w:eastAsia="Times New Roman" w:cstheme="minorHAnsi"/>
          <w:b/>
          <w:sz w:val="28"/>
          <w:szCs w:val="28"/>
        </w:rPr>
        <w:t xml:space="preserve"> She, Xiong Tang</w:t>
      </w:r>
    </w:p>
    <w:p w14:paraId="06E7AE47" w14:textId="77777777" w:rsidR="00215FF3" w:rsidRDefault="00215FF3">
      <w:pPr>
        <w:outlineLvl w:val="0"/>
        <w:rPr>
          <w:rFonts w:eastAsia="Times New Roman" w:cstheme="minorHAnsi"/>
          <w:b/>
          <w:sz w:val="28"/>
          <w:szCs w:val="28"/>
        </w:rPr>
      </w:pPr>
    </w:p>
    <w:p w14:paraId="33CD999C" w14:textId="77777777" w:rsidR="00215FF3" w:rsidRDefault="00000000">
      <w:pPr>
        <w:outlineLvl w:val="0"/>
        <w:rPr>
          <w:rFonts w:eastAsia="Times New Roman" w:cstheme="minorHAnsi"/>
          <w:bCs/>
          <w:sz w:val="28"/>
          <w:szCs w:val="28"/>
        </w:rPr>
      </w:pPr>
      <w:r>
        <w:rPr>
          <w:rFonts w:eastAsia="Times New Roman" w:cstheme="minorHAnsi"/>
          <w:bCs/>
          <w:sz w:val="28"/>
          <w:szCs w:val="28"/>
        </w:rPr>
        <w:t>The 2nd Department of Hepatobiliary Surgery, Meizhou Academy of Medical Sciences, Meizhou Clinical Medical College of Guangdong Medical University, Meizhou People's Hospital</w:t>
      </w:r>
    </w:p>
    <w:p w14:paraId="74A3CDA1" w14:textId="77777777" w:rsidR="00215FF3" w:rsidRDefault="00215FF3">
      <w:pPr>
        <w:outlineLvl w:val="0"/>
        <w:rPr>
          <w:rFonts w:eastAsia="Times New Roman" w:cstheme="minorHAnsi"/>
          <w:b/>
          <w:sz w:val="28"/>
          <w:szCs w:val="28"/>
        </w:rPr>
      </w:pPr>
    </w:p>
    <w:p w14:paraId="4CAE8953" w14:textId="77777777" w:rsidR="00215FF3" w:rsidRDefault="00215FF3">
      <w:pPr>
        <w:widowControl w:val="0"/>
        <w:autoSpaceDE w:val="0"/>
        <w:autoSpaceDN w:val="0"/>
        <w:adjustRightInd w:val="0"/>
        <w:rPr>
          <w:rFonts w:eastAsia="Times New Roman" w:cstheme="minorHAnsi"/>
          <w:color w:val="000000"/>
        </w:rPr>
      </w:pPr>
    </w:p>
    <w:p w14:paraId="74288581" w14:textId="77777777" w:rsidR="00215FF3" w:rsidRDefault="00000000">
      <w:pPr>
        <w:outlineLvl w:val="0"/>
        <w:rPr>
          <w:rFonts w:eastAsia="Times New Roman" w:cstheme="minorHAnsi"/>
          <w:b/>
        </w:rPr>
      </w:pPr>
      <w:r>
        <w:rPr>
          <w:rFonts w:eastAsia="Times New Roman" w:cstheme="minorHAnsi"/>
          <w:b/>
        </w:rPr>
        <w:t xml:space="preserve">Corresponding Authors: </w:t>
      </w:r>
    </w:p>
    <w:p w14:paraId="5196A52A" w14:textId="77777777" w:rsidR="00215FF3" w:rsidRDefault="00000000">
      <w:pPr>
        <w:outlineLvl w:val="0"/>
        <w:rPr>
          <w:rFonts w:eastAsia="Times New Roman" w:cstheme="minorHAnsi"/>
        </w:rPr>
      </w:pPr>
      <w:bookmarkStart w:id="0" w:name="_Hlk25233958"/>
      <w:proofErr w:type="spellStart"/>
      <w:r>
        <w:rPr>
          <w:rFonts w:eastAsia="Times New Roman" w:cstheme="minorHAnsi"/>
        </w:rPr>
        <w:t>Yaoming</w:t>
      </w:r>
      <w:proofErr w:type="spellEnd"/>
      <w:r>
        <w:rPr>
          <w:rFonts w:eastAsia="Times New Roman" w:cstheme="minorHAnsi"/>
        </w:rPr>
        <w:t xml:space="preserve"> Zhang</w:t>
      </w:r>
      <w:r>
        <w:rPr>
          <w:rFonts w:eastAsia="Times New Roman" w:cstheme="minorHAnsi"/>
        </w:rPr>
        <w:tab/>
      </w:r>
      <w:r>
        <w:rPr>
          <w:rFonts w:eastAsia="Times New Roman" w:cstheme="minorHAnsi"/>
        </w:rPr>
        <w:tab/>
        <w:t>1761877327@qq.com</w:t>
      </w:r>
    </w:p>
    <w:p w14:paraId="70FFA58B" w14:textId="77777777" w:rsidR="00215FF3" w:rsidRDefault="00215FF3">
      <w:pPr>
        <w:outlineLvl w:val="0"/>
        <w:rPr>
          <w:rFonts w:eastAsia="Times New Roman" w:cstheme="minorHAnsi"/>
        </w:rPr>
      </w:pPr>
    </w:p>
    <w:p w14:paraId="1B4B2D7A" w14:textId="77777777" w:rsidR="00215FF3" w:rsidRDefault="00215FF3">
      <w:pPr>
        <w:outlineLvl w:val="0"/>
        <w:rPr>
          <w:rFonts w:eastAsia="Times New Roman" w:cstheme="minorHAnsi"/>
        </w:rPr>
      </w:pPr>
    </w:p>
    <w:bookmarkEnd w:id="0"/>
    <w:p w14:paraId="055B8CA7" w14:textId="77777777" w:rsidR="00215FF3"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06AFE65C" w14:textId="77777777" w:rsidR="00215FF3"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Jia Li</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Kingming@163.com</w:t>
      </w:r>
    </w:p>
    <w:p w14:paraId="2524FD30" w14:textId="77777777" w:rsidR="00215FF3" w:rsidRDefault="00000000">
      <w:pPr>
        <w:widowControl w:val="0"/>
        <w:jc w:val="both"/>
        <w:rPr>
          <w:rFonts w:ascii="Calibri" w:eastAsia="Calibri" w:hAnsi="Calibri" w:cs="Calibri"/>
          <w:iCs w:val="0"/>
          <w:color w:val="auto"/>
          <w:lang w:eastAsia="zh-CN"/>
        </w:rPr>
      </w:pPr>
      <w:proofErr w:type="spellStart"/>
      <w:r>
        <w:rPr>
          <w:rFonts w:ascii="Calibri" w:eastAsia="Calibri" w:hAnsi="Calibri" w:cs="Calibri"/>
          <w:iCs w:val="0"/>
          <w:color w:val="auto"/>
          <w:lang w:eastAsia="zh-CN"/>
        </w:rPr>
        <w:t>Guoming</w:t>
      </w:r>
      <w:proofErr w:type="spellEnd"/>
      <w:r>
        <w:rPr>
          <w:rFonts w:ascii="Calibri" w:eastAsia="Calibri" w:hAnsi="Calibri" w:cs="Calibri"/>
          <w:iCs w:val="0"/>
          <w:color w:val="auto"/>
          <w:lang w:eastAsia="zh-CN"/>
        </w:rPr>
        <w:t xml:space="preserve"> Deng</w:t>
      </w:r>
      <w:r>
        <w:rPr>
          <w:rFonts w:ascii="Calibri" w:eastAsia="Calibri" w:hAnsi="Calibri" w:cs="Calibri"/>
          <w:iCs w:val="0"/>
          <w:color w:val="auto"/>
          <w:lang w:eastAsia="zh-CN"/>
        </w:rPr>
        <w:tab/>
      </w:r>
      <w:r>
        <w:rPr>
          <w:rFonts w:ascii="Calibri" w:eastAsia="Calibri" w:hAnsi="Calibri" w:cs="Calibri"/>
          <w:iCs w:val="0"/>
          <w:color w:val="auto"/>
          <w:lang w:eastAsia="zh-CN"/>
        </w:rPr>
        <w:tab/>
        <w:t>382388408@qq.com</w:t>
      </w:r>
    </w:p>
    <w:p w14:paraId="1711E2E5" w14:textId="77777777" w:rsidR="00215FF3"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Zhiqiang Wen</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haomeizhuo@163.com</w:t>
      </w:r>
    </w:p>
    <w:p w14:paraId="243A3778" w14:textId="77777777" w:rsidR="00215FF3"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Yufeng Luo</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icf2003@163.com</w:t>
      </w:r>
    </w:p>
    <w:p w14:paraId="686ECCFC" w14:textId="77777777" w:rsidR="00215FF3" w:rsidRDefault="00000000">
      <w:pPr>
        <w:widowControl w:val="0"/>
        <w:jc w:val="both"/>
        <w:rPr>
          <w:rFonts w:ascii="Calibri" w:eastAsia="Calibri" w:hAnsi="Calibri" w:cs="Calibri"/>
          <w:iCs w:val="0"/>
          <w:color w:val="auto"/>
          <w:lang w:eastAsia="zh-CN"/>
        </w:rPr>
      </w:pPr>
      <w:proofErr w:type="spellStart"/>
      <w:r>
        <w:rPr>
          <w:rFonts w:ascii="Calibri" w:eastAsia="Calibri" w:hAnsi="Calibri" w:cs="Calibri"/>
          <w:iCs w:val="0"/>
          <w:color w:val="auto"/>
          <w:lang w:eastAsia="zh-CN"/>
        </w:rPr>
        <w:t>Tianming</w:t>
      </w:r>
      <w:proofErr w:type="spellEnd"/>
      <w:r>
        <w:rPr>
          <w:rFonts w:ascii="Calibri" w:eastAsia="Calibri" w:hAnsi="Calibri" w:cs="Calibri"/>
          <w:iCs w:val="0"/>
          <w:color w:val="auto"/>
          <w:lang w:eastAsia="zh-CN"/>
        </w:rPr>
        <w:t xml:space="preserve"> Lian</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774795453@qq.com</w:t>
      </w:r>
    </w:p>
    <w:p w14:paraId="7DBAC9F1" w14:textId="77777777" w:rsidR="00215FF3" w:rsidRDefault="00000000">
      <w:pPr>
        <w:widowControl w:val="0"/>
        <w:jc w:val="both"/>
        <w:rPr>
          <w:rFonts w:ascii="Calibri" w:eastAsia="Calibri" w:hAnsi="Calibri" w:cs="Calibri"/>
          <w:iCs w:val="0"/>
          <w:color w:val="auto"/>
          <w:lang w:eastAsia="zh-CN"/>
        </w:rPr>
      </w:pPr>
      <w:proofErr w:type="spellStart"/>
      <w:r>
        <w:rPr>
          <w:rFonts w:ascii="Calibri" w:eastAsia="Calibri" w:hAnsi="Calibri" w:cs="Calibri"/>
          <w:iCs w:val="0"/>
          <w:color w:val="auto"/>
          <w:lang w:eastAsia="zh-CN"/>
        </w:rPr>
        <w:t>Yonghong</w:t>
      </w:r>
      <w:proofErr w:type="spellEnd"/>
      <w:r>
        <w:rPr>
          <w:rFonts w:ascii="Calibri" w:eastAsia="Calibri" w:hAnsi="Calibri" w:cs="Calibri"/>
          <w:iCs w:val="0"/>
          <w:color w:val="auto"/>
          <w:lang w:eastAsia="zh-CN"/>
        </w:rPr>
        <w:t xml:space="preserve"> Wu</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378518185@163.com</w:t>
      </w:r>
    </w:p>
    <w:p w14:paraId="01E2200F" w14:textId="77777777" w:rsidR="00215FF3"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Wei Huang</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hwmarsworld@qq.com</w:t>
      </w:r>
    </w:p>
    <w:p w14:paraId="5AF49C84" w14:textId="77777777" w:rsidR="00215FF3"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Kaifeng Li</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969974901@qq.com</w:t>
      </w:r>
    </w:p>
    <w:p w14:paraId="75254F37" w14:textId="77777777" w:rsidR="00215FF3"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Hanyi Zhang</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1107500119@qq.com</w:t>
      </w:r>
    </w:p>
    <w:p w14:paraId="335CEAF7" w14:textId="77777777" w:rsidR="00215FF3" w:rsidRDefault="00000000">
      <w:pPr>
        <w:widowControl w:val="0"/>
        <w:jc w:val="both"/>
        <w:rPr>
          <w:rFonts w:ascii="Calibri" w:eastAsia="Calibri" w:hAnsi="Calibri" w:cs="Calibri"/>
          <w:iCs w:val="0"/>
          <w:color w:val="auto"/>
          <w:lang w:eastAsia="zh-CN"/>
        </w:rPr>
      </w:pPr>
      <w:proofErr w:type="spellStart"/>
      <w:r>
        <w:rPr>
          <w:rFonts w:ascii="Calibri" w:eastAsia="Calibri" w:hAnsi="Calibri" w:cs="Calibri"/>
          <w:iCs w:val="0"/>
          <w:color w:val="auto"/>
          <w:lang w:eastAsia="zh-CN"/>
        </w:rPr>
        <w:t>Guixiang</w:t>
      </w:r>
      <w:proofErr w:type="spellEnd"/>
      <w:r>
        <w:rPr>
          <w:rFonts w:ascii="Calibri" w:eastAsia="Calibri" w:hAnsi="Calibri" w:cs="Calibri"/>
          <w:iCs w:val="0"/>
          <w:color w:val="auto"/>
          <w:lang w:eastAsia="zh-CN"/>
        </w:rPr>
        <w:t xml:space="preserve"> Wang</w:t>
      </w:r>
      <w:r>
        <w:rPr>
          <w:rFonts w:ascii="Calibri" w:eastAsia="Calibri" w:hAnsi="Calibri" w:cs="Calibri"/>
          <w:iCs w:val="0"/>
          <w:color w:val="auto"/>
          <w:lang w:eastAsia="zh-CN"/>
        </w:rPr>
        <w:tab/>
      </w:r>
      <w:r>
        <w:rPr>
          <w:rFonts w:ascii="Calibri" w:eastAsia="Calibri" w:hAnsi="Calibri" w:cs="Calibri"/>
          <w:iCs w:val="0"/>
          <w:color w:val="auto"/>
          <w:lang w:eastAsia="zh-CN"/>
        </w:rPr>
        <w:tab/>
        <w:t>18229827896@163.com</w:t>
      </w:r>
    </w:p>
    <w:p w14:paraId="0EAED47C" w14:textId="77777777" w:rsidR="00215FF3" w:rsidRDefault="00000000">
      <w:pPr>
        <w:widowControl w:val="0"/>
        <w:jc w:val="both"/>
        <w:rPr>
          <w:rFonts w:ascii="Calibri" w:eastAsia="Calibri" w:hAnsi="Calibri" w:cs="Calibri"/>
          <w:iCs w:val="0"/>
          <w:color w:val="auto"/>
          <w:lang w:eastAsia="zh-CN"/>
        </w:rPr>
      </w:pPr>
      <w:r>
        <w:rPr>
          <w:rFonts w:ascii="Calibri" w:eastAsia="Calibri" w:hAnsi="Calibri" w:cs="Calibri"/>
          <w:iCs w:val="0"/>
          <w:color w:val="auto"/>
          <w:lang w:eastAsia="zh-CN"/>
        </w:rPr>
        <w:t>Huan Xie</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2205495617@qq.com</w:t>
      </w:r>
    </w:p>
    <w:p w14:paraId="641A48D9" w14:textId="77777777" w:rsidR="00215FF3" w:rsidRDefault="00000000">
      <w:pPr>
        <w:widowControl w:val="0"/>
        <w:jc w:val="both"/>
        <w:rPr>
          <w:rFonts w:ascii="Calibri" w:eastAsia="Calibri" w:hAnsi="Calibri" w:cs="Calibri"/>
          <w:iCs w:val="0"/>
          <w:color w:val="auto"/>
          <w:lang w:eastAsia="zh-CN"/>
        </w:rPr>
      </w:pPr>
      <w:proofErr w:type="spellStart"/>
      <w:r>
        <w:rPr>
          <w:rFonts w:ascii="Calibri" w:eastAsia="Calibri" w:hAnsi="Calibri" w:cs="Calibri"/>
          <w:iCs w:val="0"/>
          <w:color w:val="auto"/>
          <w:lang w:eastAsia="zh-CN"/>
        </w:rPr>
        <w:t>Zhengrong</w:t>
      </w:r>
      <w:proofErr w:type="spellEnd"/>
      <w:r>
        <w:rPr>
          <w:rFonts w:ascii="Calibri" w:eastAsia="Calibri" w:hAnsi="Calibri" w:cs="Calibri"/>
          <w:iCs w:val="0"/>
          <w:color w:val="auto"/>
          <w:lang w:eastAsia="zh-CN"/>
        </w:rPr>
        <w:t xml:space="preserve"> She</w:t>
      </w:r>
      <w:r>
        <w:rPr>
          <w:rFonts w:ascii="Calibri" w:eastAsia="Calibri" w:hAnsi="Calibri" w:cs="Calibri"/>
          <w:iCs w:val="0"/>
          <w:color w:val="auto"/>
          <w:lang w:eastAsia="zh-CN"/>
        </w:rPr>
        <w:tab/>
      </w:r>
      <w:r>
        <w:rPr>
          <w:rFonts w:ascii="Calibri" w:eastAsia="Calibri" w:hAnsi="Calibri" w:cs="Calibri"/>
          <w:iCs w:val="0"/>
          <w:color w:val="auto"/>
          <w:lang w:eastAsia="zh-CN"/>
        </w:rPr>
        <w:tab/>
        <w:t>824835568@qq.com</w:t>
      </w:r>
    </w:p>
    <w:p w14:paraId="12916965" w14:textId="77777777" w:rsidR="00215FF3" w:rsidRDefault="00000000">
      <w:pPr>
        <w:outlineLvl w:val="0"/>
        <w:rPr>
          <w:rFonts w:cstheme="minorHAnsi"/>
          <w:b/>
          <w:sz w:val="22"/>
          <w:szCs w:val="22"/>
        </w:rPr>
      </w:pPr>
      <w:r>
        <w:rPr>
          <w:rFonts w:ascii="Calibri" w:eastAsia="Calibri" w:hAnsi="Calibri" w:cs="Calibri"/>
          <w:iCs w:val="0"/>
          <w:color w:val="auto"/>
          <w:lang w:eastAsia="zh-CN"/>
        </w:rPr>
        <w:t>Xiong Tang</w:t>
      </w:r>
      <w:r>
        <w:rPr>
          <w:rFonts w:ascii="Calibri" w:eastAsia="Calibri" w:hAnsi="Calibri" w:cs="Calibri"/>
          <w:iCs w:val="0"/>
          <w:color w:val="auto"/>
          <w:lang w:eastAsia="zh-CN"/>
        </w:rPr>
        <w:tab/>
      </w:r>
      <w:r>
        <w:rPr>
          <w:rFonts w:ascii="Calibri" w:eastAsia="Calibri" w:hAnsi="Calibri" w:cs="Calibri"/>
          <w:iCs w:val="0"/>
          <w:color w:val="auto"/>
          <w:lang w:eastAsia="zh-CN"/>
        </w:rPr>
        <w:tab/>
      </w:r>
      <w:r>
        <w:rPr>
          <w:rFonts w:ascii="Calibri" w:eastAsia="Calibri" w:hAnsi="Calibri" w:cs="Calibri"/>
          <w:iCs w:val="0"/>
          <w:color w:val="auto"/>
          <w:lang w:eastAsia="zh-CN"/>
        </w:rPr>
        <w:tab/>
        <w:t>2092517269@139.com</w:t>
      </w:r>
    </w:p>
    <w:p w14:paraId="22872E7A" w14:textId="77777777" w:rsidR="00215FF3" w:rsidRDefault="00000000">
      <w:pPr>
        <w:outlineLvl w:val="0"/>
        <w:rPr>
          <w:rFonts w:eastAsia="Times New Roman" w:cstheme="minorHAnsi"/>
        </w:rPr>
      </w:pPr>
      <w:proofErr w:type="spellStart"/>
      <w:r>
        <w:rPr>
          <w:rFonts w:eastAsia="Times New Roman" w:cstheme="minorHAnsi"/>
        </w:rPr>
        <w:t>Yaoming</w:t>
      </w:r>
      <w:proofErr w:type="spellEnd"/>
      <w:r>
        <w:rPr>
          <w:rFonts w:eastAsia="Times New Roman" w:cstheme="minorHAnsi"/>
        </w:rPr>
        <w:t xml:space="preserve"> Zhang</w:t>
      </w:r>
      <w:r>
        <w:rPr>
          <w:rFonts w:eastAsia="Times New Roman" w:cstheme="minorHAnsi"/>
        </w:rPr>
        <w:tab/>
      </w:r>
      <w:r>
        <w:rPr>
          <w:rFonts w:eastAsia="Times New Roman" w:cstheme="minorHAnsi"/>
        </w:rPr>
        <w:tab/>
        <w:t>1761877327@qq.com</w:t>
      </w:r>
    </w:p>
    <w:p w14:paraId="60B95108" w14:textId="77777777" w:rsidR="00215FF3" w:rsidRDefault="00000000">
      <w:pPr>
        <w:rPr>
          <w:rFonts w:cstheme="minorHAnsi"/>
          <w:b/>
          <w:sz w:val="22"/>
          <w:szCs w:val="22"/>
        </w:rPr>
      </w:pPr>
      <w:r>
        <w:rPr>
          <w:rFonts w:cstheme="minorHAnsi"/>
          <w:b/>
          <w:sz w:val="22"/>
          <w:szCs w:val="22"/>
        </w:rPr>
        <w:br w:type="page"/>
      </w:r>
    </w:p>
    <w:p w14:paraId="1667ADCD" w14:textId="77777777" w:rsidR="00215FF3" w:rsidRDefault="00000000">
      <w:pPr>
        <w:pStyle w:val="Heading2"/>
        <w:rPr>
          <w:rFonts w:cstheme="minorHAnsi"/>
          <w:sz w:val="36"/>
          <w:szCs w:val="36"/>
        </w:rPr>
      </w:pPr>
      <w:r>
        <w:rPr>
          <w:rFonts w:cstheme="minorHAnsi"/>
          <w:sz w:val="36"/>
          <w:szCs w:val="36"/>
        </w:rPr>
        <w:lastRenderedPageBreak/>
        <w:t xml:space="preserve">Author Questionnaire </w:t>
      </w:r>
    </w:p>
    <w:p w14:paraId="21405354" w14:textId="77777777" w:rsidR="00215FF3"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JoVE with the footage to edit. JoVE will not send the videographer. Please confirm that this is correct. </w:t>
      </w:r>
    </w:p>
    <w:p w14:paraId="3BC9861F" w14:textId="77777777" w:rsidR="00215FF3"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6BC36D15" w14:textId="77777777" w:rsidR="00215FF3" w:rsidRDefault="00215FF3">
      <w:pPr>
        <w:spacing w:before="120"/>
        <w:ind w:left="216" w:hanging="216"/>
        <w:rPr>
          <w:rFonts w:eastAsia="Times New Roman" w:cstheme="minorHAnsi"/>
          <w:b/>
        </w:rPr>
      </w:pPr>
    </w:p>
    <w:p w14:paraId="22834088" w14:textId="77777777" w:rsidR="00215FF3" w:rsidRDefault="00000000">
      <w:pPr>
        <w:spacing w:before="120"/>
        <w:ind w:left="216" w:hanging="216"/>
        <w:rPr>
          <w:rFonts w:eastAsia="Times New Roman" w:cstheme="minorHAnsi"/>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Times New Roman" w:cstheme="minorHAnsi"/>
          <w:b/>
          <w:bCs/>
        </w:rPr>
        <w:t>No</w:t>
      </w:r>
      <w:r>
        <w:rPr>
          <w:rFonts w:eastAsia="Times New Roman" w:cstheme="minorHAnsi"/>
        </w:rPr>
        <w:t xml:space="preserve">  </w:t>
      </w:r>
    </w:p>
    <w:p w14:paraId="1EBF8B98" w14:textId="77777777" w:rsidR="00215FF3" w:rsidRDefault="00215FF3">
      <w:pPr>
        <w:spacing w:before="120"/>
        <w:ind w:left="720"/>
        <w:rPr>
          <w:rFonts w:asciiTheme="majorHAnsi" w:eastAsia="Times New Roman" w:hAnsiTheme="majorHAnsi" w:cstheme="majorHAnsi"/>
          <w:b/>
          <w:color w:val="7F7F7F" w:themeColor="text1" w:themeTint="80"/>
        </w:rPr>
      </w:pPr>
    </w:p>
    <w:p w14:paraId="50FBE335" w14:textId="77777777" w:rsidR="00215FF3" w:rsidRDefault="00215FF3">
      <w:pPr>
        <w:spacing w:before="120"/>
        <w:rPr>
          <w:rFonts w:eastAsia="Times New Roman" w:cstheme="minorHAnsi"/>
          <w:b/>
        </w:rPr>
      </w:pPr>
    </w:p>
    <w:p w14:paraId="4B20EAF0" w14:textId="77777777" w:rsidR="00215FF3" w:rsidRDefault="00000000">
      <w:pPr>
        <w:spacing w:before="120"/>
        <w:ind w:left="216" w:hanging="216"/>
        <w:rPr>
          <w:rFonts w:eastAsia="Times New Roman" w:cstheme="minorHAnsi"/>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rPr>
        <w:t xml:space="preserve">No </w:t>
      </w:r>
    </w:p>
    <w:p w14:paraId="3073BEE2" w14:textId="77777777" w:rsidR="00215FF3" w:rsidRDefault="00215FF3">
      <w:pPr>
        <w:spacing w:before="120"/>
        <w:ind w:left="720"/>
        <w:rPr>
          <w:rFonts w:eastAsia="Times New Roman" w:cstheme="minorHAnsi"/>
        </w:rPr>
      </w:pPr>
    </w:p>
    <w:p w14:paraId="1C68C2BA" w14:textId="77777777" w:rsidR="00215FF3" w:rsidRDefault="00215FF3">
      <w:pPr>
        <w:spacing w:before="120"/>
        <w:rPr>
          <w:rFonts w:eastAsia="Times New Roman" w:cstheme="minorHAnsi"/>
          <w:b/>
        </w:rPr>
      </w:pPr>
    </w:p>
    <w:p w14:paraId="5EBA86C4" w14:textId="77777777" w:rsidR="006B3260" w:rsidRDefault="00000000">
      <w:pPr>
        <w:rPr>
          <w:rFonts w:ascii="Calibri" w:hAnsi="Calibri" w:cs="Calibri"/>
          <w:b/>
          <w:bCs/>
          <w:color w:val="222222"/>
        </w:rPr>
      </w:pPr>
      <w:r>
        <w:rPr>
          <w:rFonts w:ascii="Calibri" w:hAnsi="Calibri" w:cs="Calibri"/>
          <w:b/>
          <w:bCs/>
          <w:color w:val="222222"/>
        </w:rPr>
        <w:t>4. Proposed filming date:</w:t>
      </w:r>
      <w:r>
        <w:rPr>
          <w:rFonts w:ascii="Calibri" w:hAnsi="Calibri" w:cs="Calibri"/>
          <w:color w:val="222222"/>
        </w:rPr>
        <w:t xml:space="preserve"> To help JoVE process and publish your video in a timely manner, please indicate the </w:t>
      </w:r>
      <w:r>
        <w:rPr>
          <w:rFonts w:ascii="Calibri" w:hAnsi="Calibri" w:cs="Calibri"/>
          <w:color w:val="222222"/>
          <w:u w:val="single"/>
        </w:rPr>
        <w:t xml:space="preserve">proposed date that your group will film </w:t>
      </w:r>
      <w:r>
        <w:rPr>
          <w:rFonts w:ascii="Calibri" w:hAnsi="Calibri" w:cs="Calibri"/>
          <w:b/>
          <w:bCs/>
          <w:color w:val="222222"/>
          <w:u w:val="single"/>
        </w:rPr>
        <w:t>the interviews</w:t>
      </w:r>
      <w:r>
        <w:rPr>
          <w:rFonts w:ascii="Calibri" w:hAnsi="Calibri" w:cs="Calibri"/>
          <w:color w:val="222222"/>
        </w:rPr>
        <w:t xml:space="preserve"> here: </w:t>
      </w:r>
    </w:p>
    <w:p w14:paraId="4ECBF0B1" w14:textId="77777777" w:rsidR="006B3260" w:rsidRDefault="006B3260">
      <w:pPr>
        <w:rPr>
          <w:rFonts w:ascii="Calibri" w:hAnsi="Calibri" w:cs="Calibri"/>
          <w:b/>
          <w:bCs/>
          <w:color w:val="222222"/>
        </w:rPr>
      </w:pPr>
    </w:p>
    <w:p w14:paraId="5FC7E5A1" w14:textId="34D0F175" w:rsidR="00215FF3"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8" w:history="1">
        <w:r>
          <w:rPr>
            <w:rStyle w:val="Hyperlink"/>
            <w:rFonts w:ascii="Calibri" w:hAnsi="Calibri" w:cs="Calibri"/>
          </w:rPr>
          <w:t>Yuan Yue</w:t>
        </w:r>
      </w:hyperlink>
      <w:r>
        <w:rPr>
          <w:rFonts w:ascii="Calibri" w:hAnsi="Calibri" w:cs="Calibri"/>
          <w:color w:val="000000"/>
        </w:rPr>
        <w:t>.</w:t>
      </w:r>
    </w:p>
    <w:p w14:paraId="685E1DF4" w14:textId="77777777" w:rsidR="00215FF3" w:rsidRDefault="00215FF3">
      <w:pPr>
        <w:rPr>
          <w:rFonts w:cstheme="minorHAnsi"/>
          <w:b/>
          <w:sz w:val="22"/>
          <w:szCs w:val="22"/>
        </w:rPr>
      </w:pPr>
    </w:p>
    <w:p w14:paraId="7AA7BBC5" w14:textId="77777777" w:rsidR="00215FF3" w:rsidRDefault="00000000">
      <w:pPr>
        <w:rPr>
          <w:rFonts w:cstheme="minorHAnsi"/>
          <w:b/>
          <w:sz w:val="22"/>
          <w:szCs w:val="22"/>
        </w:rPr>
      </w:pPr>
      <w:r>
        <w:rPr>
          <w:rFonts w:cstheme="minorHAnsi"/>
          <w:b/>
          <w:sz w:val="22"/>
          <w:szCs w:val="22"/>
        </w:rPr>
        <w:t>Current Protocol Length</w:t>
      </w:r>
    </w:p>
    <w:p w14:paraId="0FDB8123" w14:textId="77777777" w:rsidR="00215FF3" w:rsidRDefault="00215FF3">
      <w:pPr>
        <w:rPr>
          <w:rFonts w:cstheme="minorHAnsi"/>
          <w:b/>
          <w:sz w:val="22"/>
          <w:szCs w:val="22"/>
        </w:rPr>
      </w:pPr>
    </w:p>
    <w:p w14:paraId="72F5C5E6" w14:textId="77777777" w:rsidR="00215FF3"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11</w:t>
      </w:r>
      <w:proofErr w:type="gramEnd"/>
    </w:p>
    <w:p w14:paraId="5AAC9C6C" w14:textId="77777777" w:rsidR="00215FF3" w:rsidRDefault="00000000">
      <w:pPr>
        <w:rPr>
          <w:rFonts w:cstheme="minorHAnsi"/>
          <w:b/>
          <w:sz w:val="22"/>
          <w:szCs w:val="22"/>
        </w:rPr>
      </w:pPr>
      <w:r>
        <w:rPr>
          <w:rFonts w:cstheme="minorHAnsi"/>
          <w:bCs/>
          <w:sz w:val="22"/>
          <w:szCs w:val="22"/>
        </w:rPr>
        <w:t>Number of Shots:  16</w:t>
      </w:r>
      <w:r>
        <w:rPr>
          <w:rFonts w:cstheme="minorHAnsi"/>
          <w:b/>
          <w:sz w:val="22"/>
          <w:szCs w:val="22"/>
        </w:rPr>
        <w:t xml:space="preserve"> </w:t>
      </w:r>
      <w:r>
        <w:rPr>
          <w:rFonts w:cstheme="minorHAnsi"/>
          <w:b/>
          <w:sz w:val="22"/>
          <w:szCs w:val="22"/>
        </w:rPr>
        <w:br w:type="page"/>
      </w:r>
    </w:p>
    <w:p w14:paraId="7E8076BA" w14:textId="00DD9251" w:rsidR="00215FF3" w:rsidRPr="006B3260" w:rsidRDefault="00000000" w:rsidP="006B3260">
      <w:pPr>
        <w:pStyle w:val="Heading1"/>
        <w:rPr>
          <w:rFonts w:cstheme="minorHAnsi"/>
        </w:rPr>
      </w:pPr>
      <w:r>
        <w:rPr>
          <w:rFonts w:cstheme="minorHAnsi"/>
        </w:rPr>
        <w:lastRenderedPageBreak/>
        <w:t xml:space="preserve">Introduction </w:t>
      </w:r>
    </w:p>
    <w:p w14:paraId="25928288" w14:textId="3D06A24A" w:rsidR="00215FF3" w:rsidRPr="006B3260" w:rsidRDefault="006B3260">
      <w:pPr>
        <w:pStyle w:val="ListParagraph"/>
        <w:numPr>
          <w:ilvl w:val="1"/>
          <w:numId w:val="1"/>
        </w:numPr>
        <w:spacing w:before="120"/>
        <w:contextualSpacing w:val="0"/>
        <w:rPr>
          <w:rFonts w:eastAsia="Times New Roman" w:cstheme="minorHAnsi"/>
          <w:color w:val="7030A0"/>
        </w:rPr>
      </w:pPr>
      <w:r w:rsidRPr="006B3260">
        <w:rPr>
          <w:rFonts w:cstheme="minorHAnsi"/>
          <w:color w:val="7030A0"/>
        </w:rPr>
        <w:t>Basic and clinical research is conducted in the field of hepatobiliary and pancreatic surgery</w:t>
      </w:r>
      <w:r w:rsidR="00000000" w:rsidRPr="006B3260">
        <w:rPr>
          <w:rFonts w:cstheme="minorHAnsi" w:hint="eastAsia"/>
          <w:color w:val="7030A0"/>
          <w:lang w:eastAsia="zh-CN"/>
        </w:rPr>
        <w:t>.</w:t>
      </w:r>
    </w:p>
    <w:p w14:paraId="0CA51934" w14:textId="6BCCC4D2" w:rsidR="00215FF3" w:rsidRDefault="00000000">
      <w:pPr>
        <w:pStyle w:val="ListParagraph"/>
        <w:numPr>
          <w:ilvl w:val="2"/>
          <w:numId w:val="1"/>
        </w:numPr>
        <w:spacing w:before="120"/>
        <w:contextualSpacing w:val="0"/>
        <w:rPr>
          <w:rFonts w:eastAsia="Times New Roman" w:cstheme="minorHAnsi"/>
        </w:rPr>
      </w:pPr>
      <w:bookmarkStart w:id="1" w:name="_Hlk194676695"/>
      <w:r>
        <w:rPr>
          <w:rFonts w:ascii="Calibri" w:hAnsi="Calibri" w:cs="Calibri"/>
          <w:i/>
          <w:color w:val="3333FF"/>
        </w:rPr>
        <w:t xml:space="preserve"> </w:t>
      </w:r>
      <w:bookmarkEnd w:id="1"/>
      <w:r>
        <w:rPr>
          <w:rFonts w:ascii="Calibri" w:hAnsi="Calibri" w:cs="Calibri"/>
          <w:i/>
          <w:color w:val="3333FF"/>
        </w:rPr>
        <w:t>2.3.1</w:t>
      </w:r>
    </w:p>
    <w:p w14:paraId="00A66870" w14:textId="77777777" w:rsidR="00215FF3" w:rsidRDefault="00215FF3">
      <w:pPr>
        <w:rPr>
          <w:rFonts w:eastAsia="Times New Roman" w:cstheme="minorHAnsi"/>
          <w:b/>
          <w:bCs/>
        </w:rPr>
      </w:pPr>
    </w:p>
    <w:p w14:paraId="524AC04E" w14:textId="77777777" w:rsidR="00215FF3" w:rsidRDefault="00215FF3">
      <w:pPr>
        <w:rPr>
          <w:rFonts w:eastAsia="Times New Roman" w:cstheme="minorHAnsi"/>
          <w:b/>
          <w:bCs/>
        </w:rPr>
      </w:pPr>
    </w:p>
    <w:p w14:paraId="18C04A67" w14:textId="77777777" w:rsidR="00215FF3" w:rsidRDefault="00000000">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23F311A2" w14:textId="1D88320E" w:rsidR="00215FF3" w:rsidRPr="006B3260" w:rsidRDefault="00000000">
      <w:pPr>
        <w:pStyle w:val="ListParagraph"/>
        <w:numPr>
          <w:ilvl w:val="1"/>
          <w:numId w:val="1"/>
        </w:numPr>
        <w:spacing w:before="120"/>
        <w:contextualSpacing w:val="0"/>
        <w:rPr>
          <w:rFonts w:eastAsia="Times New Roman" w:cstheme="minorHAnsi"/>
          <w:color w:val="7030A0"/>
        </w:rPr>
      </w:pPr>
      <w:r w:rsidRPr="006B3260">
        <w:rPr>
          <w:rFonts w:cstheme="minorHAnsi" w:hint="eastAsia"/>
          <w:color w:val="7030A0"/>
          <w:lang w:eastAsia="zh-CN"/>
        </w:rPr>
        <w:t xml:space="preserve">The new </w:t>
      </w:r>
      <w:proofErr w:type="spellStart"/>
      <w:r w:rsidRPr="006B3260">
        <w:rPr>
          <w:rFonts w:cstheme="minorHAnsi" w:hint="eastAsia"/>
          <w:color w:val="7030A0"/>
          <w:lang w:eastAsia="zh-CN"/>
        </w:rPr>
        <w:t>pancreaticointestinal</w:t>
      </w:r>
      <w:proofErr w:type="spellEnd"/>
      <w:r w:rsidRPr="006B3260">
        <w:rPr>
          <w:rFonts w:cstheme="minorHAnsi" w:hint="eastAsia"/>
          <w:color w:val="7030A0"/>
          <w:lang w:eastAsia="zh-CN"/>
        </w:rPr>
        <w:t xml:space="preserve"> anastomosis can reduce the difficulty of laparoscopic </w:t>
      </w:r>
      <w:proofErr w:type="spellStart"/>
      <w:r w:rsidRPr="006B3260">
        <w:rPr>
          <w:rFonts w:cstheme="minorHAnsi" w:hint="eastAsia"/>
          <w:color w:val="7030A0"/>
          <w:lang w:eastAsia="zh-CN"/>
        </w:rPr>
        <w:t>pancreaticointestinal</w:t>
      </w:r>
      <w:proofErr w:type="spellEnd"/>
      <w:r w:rsidRPr="006B3260">
        <w:rPr>
          <w:rFonts w:cstheme="minorHAnsi" w:hint="eastAsia"/>
          <w:color w:val="7030A0"/>
          <w:lang w:eastAsia="zh-CN"/>
        </w:rPr>
        <w:t xml:space="preserve"> anastomosis, decrease the incidence of grade B/C pancreatic fistula, and reduce the consumption of </w:t>
      </w:r>
      <w:proofErr w:type="spellStart"/>
      <w:r w:rsidRPr="006B3260">
        <w:rPr>
          <w:rFonts w:cstheme="minorHAnsi" w:hint="eastAsia"/>
          <w:color w:val="7030A0"/>
          <w:lang w:eastAsia="zh-CN"/>
        </w:rPr>
        <w:t>pancreaticointestinal</w:t>
      </w:r>
      <w:proofErr w:type="spellEnd"/>
      <w:r w:rsidRPr="006B3260">
        <w:rPr>
          <w:rFonts w:cstheme="minorHAnsi" w:hint="eastAsia"/>
          <w:color w:val="7030A0"/>
          <w:lang w:eastAsia="zh-CN"/>
        </w:rPr>
        <w:t xml:space="preserve"> anastomosis sutures.</w:t>
      </w:r>
    </w:p>
    <w:p w14:paraId="33B10789" w14:textId="29A79185" w:rsidR="00215FF3" w:rsidRDefault="00000000">
      <w:pPr>
        <w:pStyle w:val="ListParagraph"/>
        <w:numPr>
          <w:ilvl w:val="2"/>
          <w:numId w:val="1"/>
        </w:numPr>
        <w:spacing w:before="120"/>
        <w:contextualSpacing w:val="0"/>
        <w:rPr>
          <w:rFonts w:eastAsia="Times New Roman" w:cstheme="minorHAnsi"/>
        </w:rPr>
      </w:pPr>
      <w:r>
        <w:rPr>
          <w:rFonts w:ascii="Calibri" w:hAnsi="Calibri" w:cs="Calibri"/>
          <w:i/>
          <w:color w:val="3333FF"/>
        </w:rPr>
        <w:t>2.5.1</w:t>
      </w:r>
    </w:p>
    <w:p w14:paraId="389B2A42" w14:textId="77777777" w:rsidR="00215FF3" w:rsidRDefault="00215FF3">
      <w:pPr>
        <w:pStyle w:val="ListParagraph"/>
        <w:spacing w:before="120"/>
        <w:ind w:left="1627"/>
        <w:contextualSpacing w:val="0"/>
        <w:rPr>
          <w:rFonts w:eastAsia="Times New Roman" w:cstheme="minorHAnsi"/>
        </w:rPr>
      </w:pPr>
    </w:p>
    <w:p w14:paraId="3889A13C" w14:textId="77777777" w:rsidR="00215FF3" w:rsidRDefault="00000000">
      <w:pPr>
        <w:spacing w:before="120"/>
        <w:rPr>
          <w:rFonts w:eastAsia="Times New Roman" w:cstheme="minorHAnsi"/>
        </w:rPr>
      </w:pPr>
      <w:r>
        <w:rPr>
          <w:rFonts w:cstheme="minorHAnsi"/>
          <w:color w:val="000000"/>
          <w:shd w:val="clear" w:color="auto" w:fill="FFFFFF"/>
        </w:rPr>
        <w:t>How will your findings advance research in your field?</w:t>
      </w:r>
    </w:p>
    <w:p w14:paraId="476440A5" w14:textId="5C432C5F" w:rsidR="00215FF3" w:rsidRPr="006B3260" w:rsidRDefault="006B3260">
      <w:pPr>
        <w:pStyle w:val="ListParagraph"/>
        <w:numPr>
          <w:ilvl w:val="1"/>
          <w:numId w:val="1"/>
        </w:numPr>
        <w:spacing w:before="120"/>
        <w:contextualSpacing w:val="0"/>
        <w:rPr>
          <w:rFonts w:eastAsia="Times New Roman" w:cstheme="minorHAnsi"/>
          <w:color w:val="7030A0"/>
        </w:rPr>
      </w:pPr>
      <w:r w:rsidRPr="006B3260">
        <w:rPr>
          <w:rFonts w:cstheme="minorHAnsi"/>
          <w:color w:val="7030A0"/>
        </w:rPr>
        <w:t>These</w:t>
      </w:r>
      <w:r w:rsidR="00000000" w:rsidRPr="006B3260">
        <w:rPr>
          <w:rFonts w:cstheme="minorHAnsi" w:hint="eastAsia"/>
          <w:color w:val="7030A0"/>
        </w:rPr>
        <w:t xml:space="preserve"> findings will contribute to improving the quality and safety of pancreatic surgery.</w:t>
      </w:r>
    </w:p>
    <w:p w14:paraId="2A0CA73B" w14:textId="1C865E14" w:rsidR="00215FF3" w:rsidRDefault="00000000">
      <w:pPr>
        <w:pStyle w:val="ListParagraph"/>
        <w:numPr>
          <w:ilvl w:val="2"/>
          <w:numId w:val="1"/>
        </w:numPr>
        <w:spacing w:before="120"/>
        <w:contextualSpacing w:val="0"/>
        <w:rPr>
          <w:rFonts w:eastAsia="Times New Roman" w:cstheme="minorHAnsi"/>
        </w:rPr>
      </w:pPr>
      <w:r>
        <w:rPr>
          <w:rFonts w:ascii="Calibri" w:hAnsi="Calibri" w:cs="Calibri"/>
          <w:i/>
          <w:color w:val="3333FF"/>
        </w:rPr>
        <w:t>Suggested B-roll: 3.1.2</w:t>
      </w:r>
    </w:p>
    <w:p w14:paraId="13285F32" w14:textId="77777777" w:rsidR="00215FF3" w:rsidRDefault="00215FF3">
      <w:pPr>
        <w:pStyle w:val="ListParagraph"/>
        <w:spacing w:before="120"/>
        <w:ind w:left="907"/>
        <w:contextualSpacing w:val="0"/>
        <w:rPr>
          <w:rFonts w:eastAsia="Times New Roman" w:cstheme="minorHAnsi"/>
        </w:rPr>
      </w:pPr>
    </w:p>
    <w:p w14:paraId="0D8C7EE1" w14:textId="77777777" w:rsidR="00215FF3" w:rsidRDefault="00215FF3">
      <w:pPr>
        <w:spacing w:before="120"/>
        <w:rPr>
          <w:rFonts w:cstheme="minorHAnsi"/>
        </w:rPr>
      </w:pPr>
    </w:p>
    <w:p w14:paraId="540B4BF8" w14:textId="77777777" w:rsidR="006B3260" w:rsidRDefault="006B3260">
      <w:pPr>
        <w:spacing w:before="120"/>
        <w:rPr>
          <w:rFonts w:cstheme="minorHAnsi"/>
        </w:rPr>
      </w:pPr>
    </w:p>
    <w:p w14:paraId="1665FD06" w14:textId="77777777" w:rsidR="00215FF3" w:rsidRDefault="00000000">
      <w:pPr>
        <w:pStyle w:val="ListParagraph"/>
        <w:spacing w:before="120" w:after="240"/>
        <w:ind w:left="360"/>
        <w:contextualSpacing w:val="0"/>
        <w:rPr>
          <w:rFonts w:cstheme="minorHAnsi"/>
          <w:b/>
          <w:bCs/>
        </w:rPr>
      </w:pPr>
      <w:r>
        <w:rPr>
          <w:rFonts w:cstheme="minorHAnsi"/>
          <w:b/>
          <w:bCs/>
        </w:rPr>
        <w:t>Ethics Title Card</w:t>
      </w:r>
    </w:p>
    <w:p w14:paraId="5C250588" w14:textId="77777777" w:rsidR="00215FF3" w:rsidRDefault="00000000">
      <w:pPr>
        <w:pStyle w:val="ListParagraph"/>
        <w:spacing w:before="120" w:after="240"/>
        <w:ind w:left="360"/>
        <w:contextualSpacing w:val="0"/>
        <w:rPr>
          <w:rFonts w:cstheme="minorHAnsi"/>
          <w:b/>
          <w:bCs/>
        </w:rPr>
      </w:pPr>
      <w:r>
        <w:rPr>
          <w:rFonts w:eastAsia="Times New Roman" w:cstheme="minorHAnsi"/>
        </w:rPr>
        <w:t>This research has been approved by the Ethics Committee at the Meizhou People's Hospital</w:t>
      </w:r>
    </w:p>
    <w:p w14:paraId="66D538A0" w14:textId="77777777" w:rsidR="00215FF3" w:rsidRDefault="00000000">
      <w:pPr>
        <w:spacing w:before="120"/>
        <w:rPr>
          <w:rFonts w:eastAsia="Times New Roman" w:cstheme="minorHAnsi"/>
        </w:rPr>
      </w:pPr>
      <w:r>
        <w:rPr>
          <w:rFonts w:cstheme="minorHAnsi"/>
        </w:rPr>
        <w:br w:type="page"/>
      </w:r>
    </w:p>
    <w:p w14:paraId="1CEA460B" w14:textId="77777777" w:rsidR="00215FF3" w:rsidRDefault="00000000">
      <w:pPr>
        <w:pStyle w:val="Heading1"/>
        <w:rPr>
          <w:rFonts w:cstheme="minorHAnsi"/>
          <w:lang w:eastAsia="zh-TW"/>
        </w:rPr>
      </w:pPr>
      <w:r>
        <w:rPr>
          <w:rFonts w:cstheme="minorHAnsi"/>
        </w:rPr>
        <w:lastRenderedPageBreak/>
        <w:t xml:space="preserve">Protocol  </w:t>
      </w:r>
    </w:p>
    <w:p w14:paraId="75DFC648" w14:textId="110DD4FE" w:rsidR="00215FF3" w:rsidRPr="00F94F87" w:rsidRDefault="00000000">
      <w:pPr>
        <w:pStyle w:val="ListParagraph"/>
        <w:numPr>
          <w:ilvl w:val="0"/>
          <w:numId w:val="1"/>
        </w:numPr>
        <w:spacing w:before="120"/>
        <w:contextualSpacing w:val="0"/>
        <w:rPr>
          <w:rFonts w:cstheme="minorHAnsi"/>
          <w:b/>
          <w:bCs/>
          <w:color w:val="auto"/>
        </w:rPr>
      </w:pPr>
      <w:r w:rsidRPr="00F94F87">
        <w:rPr>
          <w:rFonts w:cstheme="minorHAnsi" w:hint="eastAsia"/>
          <w:b/>
          <w:bCs/>
          <w:color w:val="auto"/>
        </w:rPr>
        <w:t xml:space="preserve">Laparoscopic </w:t>
      </w:r>
      <w:r w:rsidR="00F94F87">
        <w:rPr>
          <w:rFonts w:cstheme="minorHAnsi"/>
          <w:b/>
          <w:bCs/>
          <w:color w:val="auto"/>
        </w:rPr>
        <w:t>R</w:t>
      </w:r>
      <w:r w:rsidRPr="00F94F87">
        <w:rPr>
          <w:rFonts w:cstheme="minorHAnsi" w:hint="eastAsia"/>
          <w:b/>
          <w:bCs/>
          <w:color w:val="auto"/>
        </w:rPr>
        <w:t xml:space="preserve">everse </w:t>
      </w:r>
      <w:r w:rsidR="00F94F87">
        <w:rPr>
          <w:rFonts w:cstheme="minorHAnsi"/>
          <w:b/>
          <w:bCs/>
          <w:color w:val="auto"/>
        </w:rPr>
        <w:t>N</w:t>
      </w:r>
      <w:r w:rsidRPr="00F94F87">
        <w:rPr>
          <w:rFonts w:cstheme="minorHAnsi" w:hint="eastAsia"/>
          <w:b/>
          <w:bCs/>
          <w:color w:val="auto"/>
        </w:rPr>
        <w:t xml:space="preserve">eedle </w:t>
      </w:r>
      <w:r w:rsidR="00F94F87">
        <w:rPr>
          <w:rFonts w:cstheme="minorHAnsi"/>
          <w:b/>
          <w:bCs/>
          <w:color w:val="auto"/>
        </w:rPr>
        <w:t>C</w:t>
      </w:r>
      <w:r w:rsidRPr="00F94F87">
        <w:rPr>
          <w:rFonts w:cstheme="minorHAnsi" w:hint="eastAsia"/>
          <w:b/>
          <w:bCs/>
          <w:color w:val="auto"/>
        </w:rPr>
        <w:t xml:space="preserve">ontinuous </w:t>
      </w:r>
      <w:r w:rsidR="00F94F87">
        <w:rPr>
          <w:rFonts w:cstheme="minorHAnsi"/>
          <w:b/>
          <w:bCs/>
          <w:color w:val="auto"/>
        </w:rPr>
        <w:t>S</w:t>
      </w:r>
      <w:r w:rsidRPr="00F94F87">
        <w:rPr>
          <w:rFonts w:cstheme="minorHAnsi" w:hint="eastAsia"/>
          <w:b/>
          <w:bCs/>
          <w:color w:val="auto"/>
        </w:rPr>
        <w:t xml:space="preserve">uture of </w:t>
      </w:r>
      <w:r w:rsidR="00F94F87">
        <w:rPr>
          <w:rFonts w:cstheme="minorHAnsi"/>
          <w:b/>
          <w:bCs/>
          <w:color w:val="auto"/>
        </w:rPr>
        <w:t>P</w:t>
      </w:r>
      <w:r w:rsidRPr="00F94F87">
        <w:rPr>
          <w:rFonts w:cstheme="minorHAnsi" w:hint="eastAsia"/>
          <w:b/>
          <w:bCs/>
          <w:color w:val="auto"/>
        </w:rPr>
        <w:t xml:space="preserve">ancreatic </w:t>
      </w:r>
      <w:r w:rsidR="00F94F87">
        <w:rPr>
          <w:rFonts w:cstheme="minorHAnsi"/>
          <w:b/>
          <w:bCs/>
          <w:color w:val="auto"/>
        </w:rPr>
        <w:t>D</w:t>
      </w:r>
      <w:r w:rsidRPr="00F94F87">
        <w:rPr>
          <w:rFonts w:cstheme="minorHAnsi" w:hint="eastAsia"/>
          <w:b/>
          <w:bCs/>
          <w:color w:val="auto"/>
        </w:rPr>
        <w:t xml:space="preserve">uct for </w:t>
      </w:r>
      <w:r w:rsidR="00F94F87">
        <w:rPr>
          <w:rFonts w:cstheme="minorHAnsi"/>
          <w:b/>
          <w:bCs/>
          <w:color w:val="auto"/>
        </w:rPr>
        <w:t>J</w:t>
      </w:r>
      <w:r w:rsidRPr="00F94F87">
        <w:rPr>
          <w:rFonts w:cstheme="minorHAnsi" w:hint="eastAsia"/>
          <w:b/>
          <w:bCs/>
          <w:color w:val="auto"/>
        </w:rPr>
        <w:t xml:space="preserve">ejunal </w:t>
      </w:r>
      <w:r w:rsidR="00F94F87">
        <w:rPr>
          <w:rFonts w:cstheme="minorHAnsi"/>
          <w:b/>
          <w:bCs/>
          <w:color w:val="auto"/>
        </w:rPr>
        <w:t>M</w:t>
      </w:r>
      <w:r w:rsidRPr="00F94F87">
        <w:rPr>
          <w:rFonts w:cstheme="minorHAnsi" w:hint="eastAsia"/>
          <w:b/>
          <w:bCs/>
          <w:color w:val="auto"/>
        </w:rPr>
        <w:t xml:space="preserve">ucosal </w:t>
      </w:r>
      <w:proofErr w:type="spellStart"/>
      <w:r w:rsidR="00F94F87">
        <w:rPr>
          <w:rFonts w:cstheme="minorHAnsi"/>
          <w:b/>
          <w:bCs/>
          <w:color w:val="auto"/>
        </w:rPr>
        <w:t>P</w:t>
      </w:r>
      <w:r w:rsidRPr="00F94F87">
        <w:rPr>
          <w:rFonts w:cstheme="minorHAnsi" w:hint="eastAsia"/>
          <w:b/>
          <w:bCs/>
          <w:color w:val="auto"/>
        </w:rPr>
        <w:t>ancreaticointestinal</w:t>
      </w:r>
      <w:proofErr w:type="spellEnd"/>
      <w:r w:rsidRPr="00F94F87">
        <w:rPr>
          <w:rFonts w:cstheme="minorHAnsi" w:hint="eastAsia"/>
          <w:b/>
          <w:bCs/>
          <w:color w:val="auto"/>
        </w:rPr>
        <w:t xml:space="preserve"> </w:t>
      </w:r>
      <w:r w:rsidR="00F94F87">
        <w:rPr>
          <w:rFonts w:cstheme="minorHAnsi"/>
          <w:b/>
          <w:bCs/>
          <w:color w:val="auto"/>
        </w:rPr>
        <w:t>A</w:t>
      </w:r>
      <w:r w:rsidRPr="00F94F87">
        <w:rPr>
          <w:rFonts w:cstheme="minorHAnsi" w:hint="eastAsia"/>
          <w:b/>
          <w:bCs/>
          <w:color w:val="auto"/>
        </w:rPr>
        <w:t>nastomosis</w:t>
      </w:r>
    </w:p>
    <w:p w14:paraId="753B71A2" w14:textId="77777777" w:rsidR="00215FF3" w:rsidRDefault="00000000">
      <w:pPr>
        <w:pStyle w:val="ListParagraph"/>
        <w:spacing w:before="120"/>
        <w:ind w:left="360"/>
        <w:contextualSpacing w:val="0"/>
        <w:rPr>
          <w:rFonts w:cstheme="minorHAnsi"/>
        </w:rPr>
      </w:pPr>
      <w:r>
        <w:rPr>
          <w:rFonts w:cstheme="minorHAnsi"/>
          <w:b/>
          <w:bCs/>
        </w:rPr>
        <w:t xml:space="preserve">Demonstrator: </w:t>
      </w:r>
      <w:proofErr w:type="spellStart"/>
      <w:r>
        <w:rPr>
          <w:rFonts w:cstheme="minorHAnsi" w:hint="eastAsia"/>
          <w:lang w:eastAsia="zh-CN"/>
        </w:rPr>
        <w:t>Yaoming</w:t>
      </w:r>
      <w:proofErr w:type="spellEnd"/>
      <w:r>
        <w:rPr>
          <w:rFonts w:cstheme="minorHAnsi" w:hint="eastAsia"/>
          <w:lang w:eastAsia="zh-CN"/>
        </w:rPr>
        <w:t xml:space="preserve"> Zhang</w:t>
      </w:r>
    </w:p>
    <w:p w14:paraId="22279C31" w14:textId="77777777" w:rsidR="00215FF3" w:rsidRPr="00F94F87" w:rsidRDefault="00215FF3" w:rsidP="00F94F87">
      <w:pPr>
        <w:spacing w:before="120"/>
        <w:rPr>
          <w:rFonts w:cstheme="minorHAnsi"/>
          <w:b/>
          <w:bCs/>
        </w:rPr>
      </w:pPr>
    </w:p>
    <w:p w14:paraId="747BB9FC" w14:textId="46CFB446" w:rsidR="00215FF3" w:rsidRDefault="00F94F87">
      <w:pPr>
        <w:pStyle w:val="Narration"/>
        <w:numPr>
          <w:ilvl w:val="1"/>
          <w:numId w:val="1"/>
        </w:numPr>
        <w:rPr>
          <w:lang w:eastAsia="en-IN"/>
        </w:rPr>
      </w:pPr>
      <w:r>
        <w:rPr>
          <w:rFonts w:cstheme="minorHAnsi"/>
        </w:rPr>
        <w:t xml:space="preserve">After </w:t>
      </w:r>
      <w:r>
        <w:rPr>
          <w:rFonts w:cstheme="minorHAnsi"/>
        </w:rPr>
        <w:t>resecting the required parts of the digestive tract</w:t>
      </w:r>
      <w:r>
        <w:rPr>
          <w:rFonts w:cstheme="minorHAnsi"/>
        </w:rPr>
        <w:t xml:space="preserve">, </w:t>
      </w:r>
      <w:r w:rsidR="00000000">
        <w:rPr>
          <w:rFonts w:cstheme="minorHAnsi"/>
        </w:rPr>
        <w:t>perform digestive reconstruction</w:t>
      </w:r>
      <w:r>
        <w:rPr>
          <w:rFonts w:cstheme="minorHAnsi"/>
        </w:rPr>
        <w:t xml:space="preserve">. </w:t>
      </w:r>
      <w:r>
        <w:rPr>
          <w:lang w:eastAsia="en-IN"/>
        </w:rPr>
        <w:t>P</w:t>
      </w:r>
      <w:r w:rsidR="00000000">
        <w:rPr>
          <w:lang w:eastAsia="en-IN"/>
        </w:rPr>
        <w:t xml:space="preserve">lace an 8 French silicone tube as a pancreatic stent tube </w:t>
      </w:r>
      <w:r w:rsidR="00000000">
        <w:rPr>
          <w:b/>
          <w:bCs/>
          <w:lang w:eastAsia="en-IN"/>
        </w:rPr>
        <w:t>[1]</w:t>
      </w:r>
      <w:r w:rsidR="00000000">
        <w:rPr>
          <w:lang w:eastAsia="en-IN"/>
        </w:rPr>
        <w:t>.</w:t>
      </w:r>
      <w:r w:rsidR="006B3260">
        <w:rPr>
          <w:lang w:eastAsia="en-IN"/>
        </w:rPr>
        <w:t xml:space="preserve"> </w:t>
      </w:r>
      <w:r w:rsidR="006B3260" w:rsidRPr="006B3260">
        <w:rPr>
          <w:color w:val="auto"/>
          <w:highlight w:val="green"/>
          <w:lang w:eastAsia="en-IN"/>
        </w:rPr>
        <w:t>NOTE: The VO is edited for the deleted shot</w:t>
      </w:r>
    </w:p>
    <w:p w14:paraId="458E50CF" w14:textId="24AC56AA" w:rsidR="00215FF3" w:rsidRPr="00F94F87" w:rsidRDefault="00000000">
      <w:pPr>
        <w:pStyle w:val="ShotDescription"/>
        <w:numPr>
          <w:ilvl w:val="2"/>
          <w:numId w:val="1"/>
        </w:numPr>
        <w:rPr>
          <w:strike/>
          <w:lang w:val="en-IN" w:eastAsia="en-IN"/>
        </w:rPr>
      </w:pPr>
      <w:r w:rsidRPr="00F94F87">
        <w:rPr>
          <w:strike/>
          <w:lang w:val="en-IN" w:eastAsia="en-IN"/>
        </w:rPr>
        <w:t xml:space="preserve">WIDE: </w:t>
      </w:r>
      <w:proofErr w:type="spellStart"/>
      <w:r w:rsidRPr="00F94F87">
        <w:rPr>
          <w:rFonts w:hint="eastAsia"/>
          <w:strike/>
          <w:lang w:eastAsia="zh-CN"/>
        </w:rPr>
        <w:t>Yaoming</w:t>
      </w:r>
      <w:proofErr w:type="spellEnd"/>
      <w:r w:rsidRPr="00F94F87">
        <w:rPr>
          <w:rFonts w:hint="eastAsia"/>
          <w:strike/>
          <w:lang w:eastAsia="zh-CN"/>
        </w:rPr>
        <w:t xml:space="preserve"> Zhang</w:t>
      </w:r>
      <w:r w:rsidRPr="00F94F87">
        <w:rPr>
          <w:strike/>
          <w:lang w:eastAsia="zh-CN"/>
        </w:rPr>
        <w:t xml:space="preserve"> standing in the operation theater</w:t>
      </w:r>
      <w:r w:rsidRPr="00F94F87">
        <w:rPr>
          <w:strike/>
          <w:lang w:val="en-IN" w:eastAsia="en-IN"/>
        </w:rPr>
        <w:t>.</w:t>
      </w:r>
      <w:r w:rsidR="00F94F87">
        <w:rPr>
          <w:strike/>
          <w:lang w:val="en-IN" w:eastAsia="en-IN"/>
        </w:rPr>
        <w:t xml:space="preserve"> </w:t>
      </w:r>
      <w:r w:rsidR="00F94F87">
        <w:rPr>
          <w:lang w:val="en-IN" w:eastAsia="en-IN"/>
        </w:rPr>
        <w:t xml:space="preserve"> </w:t>
      </w:r>
      <w:r w:rsidR="00F94F87" w:rsidRPr="00F94F87">
        <w:rPr>
          <w:highlight w:val="green"/>
          <w:lang w:val="en-IN" w:eastAsia="en-IN"/>
        </w:rPr>
        <w:t>NOTE: Not filmed</w:t>
      </w:r>
    </w:p>
    <w:p w14:paraId="499AF6F3" w14:textId="77777777" w:rsidR="00215FF3" w:rsidRDefault="00000000">
      <w:pPr>
        <w:pStyle w:val="ShotDescription"/>
        <w:numPr>
          <w:ilvl w:val="2"/>
          <w:numId w:val="1"/>
        </w:numPr>
        <w:rPr>
          <w:lang w:val="en-IN" w:eastAsia="en-IN"/>
        </w:rPr>
      </w:pPr>
      <w:r>
        <w:rPr>
          <w:lang w:val="en-IN" w:eastAsia="en-IN"/>
        </w:rPr>
        <w:t>LAB MEDIA: 67454.MP4 00:00 – 00:07</w:t>
      </w:r>
    </w:p>
    <w:p w14:paraId="564B7561" w14:textId="77777777" w:rsidR="00215FF3" w:rsidRDefault="00215FF3">
      <w:pPr>
        <w:pStyle w:val="ShotDescription"/>
        <w:ind w:firstLine="0"/>
        <w:rPr>
          <w:lang w:val="en-IN" w:eastAsia="en-IN"/>
        </w:rPr>
      </w:pPr>
    </w:p>
    <w:p w14:paraId="37FFE145" w14:textId="77777777" w:rsidR="00215FF3" w:rsidRDefault="00000000">
      <w:pPr>
        <w:pStyle w:val="Narration"/>
        <w:numPr>
          <w:ilvl w:val="1"/>
          <w:numId w:val="1"/>
        </w:numPr>
        <w:rPr>
          <w:lang w:eastAsia="en-IN"/>
        </w:rPr>
      </w:pPr>
      <w:r>
        <w:rPr>
          <w:lang w:eastAsia="en-IN"/>
        </w:rPr>
        <w:t xml:space="preserve">Use a 4-0 </w:t>
      </w:r>
      <w:r>
        <w:rPr>
          <w:i/>
          <w:iCs/>
          <w:color w:val="EE0000"/>
          <w:lang w:eastAsia="en-IN"/>
        </w:rPr>
        <w:t>(4-oh)</w:t>
      </w:r>
      <w:r>
        <w:rPr>
          <w:lang w:eastAsia="en-IN"/>
        </w:rPr>
        <w:t xml:space="preserve"> Prolene reverse needle to suture the jejunal serous layer and the area above the pancreatic stump </w:t>
      </w:r>
      <w:r>
        <w:rPr>
          <w:b/>
          <w:bCs/>
          <w:lang w:eastAsia="en-IN"/>
        </w:rPr>
        <w:t>[1]</w:t>
      </w:r>
      <w:r>
        <w:rPr>
          <w:lang w:eastAsia="en-IN"/>
        </w:rPr>
        <w:t xml:space="preserve">. Then, perform a continuous suture of the jejunal muscle layer and the posterior part of the pancreatic stump </w:t>
      </w:r>
      <w:r>
        <w:rPr>
          <w:b/>
          <w:bCs/>
          <w:lang w:eastAsia="en-IN"/>
        </w:rPr>
        <w:t>[2]</w:t>
      </w:r>
      <w:r>
        <w:rPr>
          <w:lang w:eastAsia="en-IN"/>
        </w:rPr>
        <w:t>.</w:t>
      </w:r>
    </w:p>
    <w:p w14:paraId="0AD08E1F" w14:textId="77777777" w:rsidR="00215FF3" w:rsidRDefault="00000000">
      <w:pPr>
        <w:pStyle w:val="ShotDescription"/>
        <w:numPr>
          <w:ilvl w:val="2"/>
          <w:numId w:val="1"/>
        </w:numPr>
        <w:rPr>
          <w:lang w:val="en-IN" w:eastAsia="en-IN"/>
        </w:rPr>
      </w:pPr>
      <w:r>
        <w:rPr>
          <w:lang w:val="en-IN" w:eastAsia="en-IN"/>
        </w:rPr>
        <w:t>LAB MEDIA: 67454.MP4 00:08 – 00:20</w:t>
      </w:r>
    </w:p>
    <w:p w14:paraId="617C08EF" w14:textId="77777777" w:rsidR="00215FF3" w:rsidRDefault="00000000">
      <w:pPr>
        <w:pStyle w:val="ListParagraph"/>
        <w:numPr>
          <w:ilvl w:val="2"/>
          <w:numId w:val="1"/>
        </w:numPr>
        <w:rPr>
          <w:rFonts w:ascii="Calibri" w:hAnsi="Calibri" w:cs="Calibri"/>
          <w:iCs w:val="0"/>
          <w:lang w:val="en-IN" w:eastAsia="en-IN"/>
        </w:rPr>
      </w:pPr>
      <w:r>
        <w:rPr>
          <w:rFonts w:ascii="Calibri" w:hAnsi="Calibri" w:cs="Calibri"/>
          <w:iCs w:val="0"/>
          <w:lang w:val="en-IN" w:eastAsia="en-IN"/>
        </w:rPr>
        <w:t>LAB MEDIA: 67454.MP4 00:25 – 00:35</w:t>
      </w:r>
    </w:p>
    <w:p w14:paraId="11C3EE96" w14:textId="77777777" w:rsidR="00215FF3" w:rsidRDefault="00215FF3">
      <w:pPr>
        <w:pStyle w:val="Narration"/>
        <w:ind w:firstLine="0"/>
        <w:rPr>
          <w:lang w:eastAsia="en-IN"/>
        </w:rPr>
      </w:pPr>
    </w:p>
    <w:p w14:paraId="600BD05E" w14:textId="77777777" w:rsidR="00215FF3" w:rsidRDefault="00000000">
      <w:pPr>
        <w:pStyle w:val="Narration"/>
        <w:numPr>
          <w:ilvl w:val="1"/>
          <w:numId w:val="1"/>
        </w:numPr>
        <w:rPr>
          <w:lang w:eastAsia="en-IN"/>
        </w:rPr>
      </w:pPr>
      <w:r>
        <w:rPr>
          <w:lang w:eastAsia="en-IN"/>
        </w:rPr>
        <w:t xml:space="preserve">Next, suture the jejunal serous layer and the area below the pancreatic stump using a 4-0 Prolene reverse needle </w:t>
      </w:r>
      <w:r>
        <w:rPr>
          <w:b/>
          <w:bCs/>
          <w:lang w:eastAsia="en-IN"/>
        </w:rPr>
        <w:t>[1]</w:t>
      </w:r>
      <w:r>
        <w:rPr>
          <w:lang w:eastAsia="en-IN"/>
        </w:rPr>
        <w:t>.</w:t>
      </w:r>
    </w:p>
    <w:p w14:paraId="40459245" w14:textId="77777777" w:rsidR="00215FF3" w:rsidRDefault="00000000">
      <w:pPr>
        <w:pStyle w:val="ShotDescription"/>
        <w:numPr>
          <w:ilvl w:val="2"/>
          <w:numId w:val="1"/>
        </w:numPr>
        <w:rPr>
          <w:lang w:val="en-IN" w:eastAsia="en-IN"/>
        </w:rPr>
      </w:pPr>
      <w:r>
        <w:rPr>
          <w:lang w:val="en-IN" w:eastAsia="en-IN"/>
        </w:rPr>
        <w:t>LAB MEDIA: 67454.MP4 00:53 – 01:08</w:t>
      </w:r>
    </w:p>
    <w:p w14:paraId="760C4CC3" w14:textId="77777777" w:rsidR="00215FF3" w:rsidRDefault="00215FF3">
      <w:pPr>
        <w:pStyle w:val="ShotDescription"/>
        <w:ind w:firstLine="0"/>
        <w:rPr>
          <w:lang w:val="en-IN" w:eastAsia="en-IN"/>
        </w:rPr>
      </w:pPr>
    </w:p>
    <w:p w14:paraId="48093F07" w14:textId="77777777" w:rsidR="00215FF3" w:rsidRDefault="00000000">
      <w:pPr>
        <w:pStyle w:val="Narration"/>
        <w:numPr>
          <w:ilvl w:val="1"/>
          <w:numId w:val="1"/>
        </w:numPr>
        <w:rPr>
          <w:lang w:eastAsia="en-IN"/>
        </w:rPr>
      </w:pPr>
      <w:r>
        <w:rPr>
          <w:lang w:eastAsia="en-IN"/>
        </w:rPr>
        <w:t xml:space="preserve">Tighten the continuous suture of the jejunal seromuscular layer and the posterior suture of the pancreatic stump </w:t>
      </w:r>
      <w:r>
        <w:rPr>
          <w:b/>
          <w:bCs/>
          <w:lang w:eastAsia="en-IN"/>
        </w:rPr>
        <w:t>[1]</w:t>
      </w:r>
      <w:r>
        <w:rPr>
          <w:lang w:eastAsia="en-IN"/>
        </w:rPr>
        <w:t>.</w:t>
      </w:r>
    </w:p>
    <w:p w14:paraId="25C3C0D8" w14:textId="77777777" w:rsidR="00215FF3" w:rsidRDefault="00000000">
      <w:pPr>
        <w:pStyle w:val="ShotDescription"/>
        <w:numPr>
          <w:ilvl w:val="2"/>
          <w:numId w:val="1"/>
        </w:numPr>
        <w:rPr>
          <w:lang w:val="en-IN" w:eastAsia="en-IN"/>
        </w:rPr>
      </w:pPr>
      <w:r>
        <w:rPr>
          <w:lang w:val="en-IN" w:eastAsia="en-IN"/>
        </w:rPr>
        <w:t xml:space="preserve">LAB MEDIA: 67454.MP4 01:14 – 01:19 </w:t>
      </w:r>
      <w:r>
        <w:rPr>
          <w:i/>
          <w:iCs/>
          <w:color w:val="3333FF"/>
          <w:lang w:val="en-IN" w:eastAsia="en-IN"/>
        </w:rPr>
        <w:t>Video editor: Put a box on the right part of the video to show the forceps tightening the thread</w:t>
      </w:r>
    </w:p>
    <w:p w14:paraId="3ACAD4D1" w14:textId="77777777" w:rsidR="00215FF3" w:rsidRDefault="00215FF3">
      <w:pPr>
        <w:pStyle w:val="ShotDescription"/>
        <w:ind w:firstLine="0"/>
        <w:rPr>
          <w:lang w:val="en-IN" w:eastAsia="en-IN"/>
        </w:rPr>
      </w:pPr>
    </w:p>
    <w:p w14:paraId="61C9D504" w14:textId="77777777" w:rsidR="00215FF3" w:rsidRDefault="00000000">
      <w:pPr>
        <w:pStyle w:val="Narration"/>
        <w:numPr>
          <w:ilvl w:val="1"/>
          <w:numId w:val="1"/>
        </w:numPr>
        <w:rPr>
          <w:lang w:eastAsia="en-IN"/>
        </w:rPr>
      </w:pPr>
      <w:r>
        <w:rPr>
          <w:lang w:eastAsia="en-IN"/>
        </w:rPr>
        <w:t xml:space="preserve">Now, cut open the jejunum with an incision size equivalent to the diameter of the pancreatic duct </w:t>
      </w:r>
      <w:r>
        <w:rPr>
          <w:b/>
          <w:bCs/>
          <w:lang w:eastAsia="en-IN"/>
        </w:rPr>
        <w:t>[1]</w:t>
      </w:r>
      <w:r>
        <w:rPr>
          <w:lang w:eastAsia="en-IN"/>
        </w:rPr>
        <w:t>.</w:t>
      </w:r>
    </w:p>
    <w:p w14:paraId="16FDDD49" w14:textId="77777777" w:rsidR="00215FF3" w:rsidRDefault="00000000">
      <w:pPr>
        <w:pStyle w:val="ShotDescription"/>
        <w:numPr>
          <w:ilvl w:val="2"/>
          <w:numId w:val="1"/>
        </w:numPr>
        <w:rPr>
          <w:lang w:val="en-IN" w:eastAsia="en-IN"/>
        </w:rPr>
      </w:pPr>
      <w:r>
        <w:rPr>
          <w:lang w:val="en-IN" w:eastAsia="en-IN"/>
        </w:rPr>
        <w:t>LAB MEDIA: 67454.MP4 01:20 – 01:28</w:t>
      </w:r>
    </w:p>
    <w:p w14:paraId="49CC5A3D" w14:textId="77777777" w:rsidR="00215FF3" w:rsidRDefault="00215FF3">
      <w:pPr>
        <w:pStyle w:val="ShotDescription"/>
        <w:ind w:firstLine="0"/>
        <w:rPr>
          <w:lang w:val="en-IN" w:eastAsia="en-IN"/>
        </w:rPr>
      </w:pPr>
    </w:p>
    <w:p w14:paraId="241F0367" w14:textId="77777777" w:rsidR="00215FF3" w:rsidRDefault="00000000">
      <w:pPr>
        <w:pStyle w:val="Narration"/>
        <w:numPr>
          <w:ilvl w:val="1"/>
          <w:numId w:val="1"/>
        </w:numPr>
        <w:rPr>
          <w:lang w:eastAsia="en-IN"/>
        </w:rPr>
      </w:pPr>
      <w:r>
        <w:rPr>
          <w:lang w:eastAsia="en-IN"/>
        </w:rPr>
        <w:t xml:space="preserve">Use a 5-0 </w:t>
      </w:r>
      <w:r>
        <w:rPr>
          <w:i/>
          <w:iCs/>
          <w:color w:val="EE0000"/>
          <w:lang w:eastAsia="en-IN"/>
        </w:rPr>
        <w:t xml:space="preserve">(5-oh) </w:t>
      </w:r>
      <w:r>
        <w:rPr>
          <w:lang w:eastAsia="en-IN"/>
        </w:rPr>
        <w:t xml:space="preserve">PDS II </w:t>
      </w:r>
      <w:r>
        <w:rPr>
          <w:i/>
          <w:iCs/>
          <w:color w:val="EE0000"/>
          <w:lang w:eastAsia="en-IN"/>
        </w:rPr>
        <w:t xml:space="preserve">(PDS-2) </w:t>
      </w:r>
      <w:r>
        <w:rPr>
          <w:lang w:eastAsia="en-IN"/>
        </w:rPr>
        <w:t xml:space="preserve">reverse needle to suture the anterior and posterior walls of the small incision in the jejunum and the anterior and posterior walls of the pancreatic duct </w:t>
      </w:r>
      <w:r>
        <w:rPr>
          <w:b/>
          <w:bCs/>
          <w:lang w:eastAsia="en-IN"/>
        </w:rPr>
        <w:t>[1]</w:t>
      </w:r>
      <w:r>
        <w:rPr>
          <w:lang w:eastAsia="en-IN"/>
        </w:rPr>
        <w:t xml:space="preserve">. Then, perform a continuous suture of the posterior wall of the small </w:t>
      </w:r>
      <w:r>
        <w:rPr>
          <w:lang w:eastAsia="en-IN"/>
        </w:rPr>
        <w:lastRenderedPageBreak/>
        <w:t xml:space="preserve">incision in the jejunum and the posterior wall of the pancreatic duct </w:t>
      </w:r>
      <w:r>
        <w:rPr>
          <w:b/>
          <w:bCs/>
          <w:lang w:eastAsia="en-IN"/>
        </w:rPr>
        <w:t>[2]</w:t>
      </w:r>
      <w:r>
        <w:rPr>
          <w:lang w:eastAsia="en-IN"/>
        </w:rPr>
        <w:t>.</w:t>
      </w:r>
    </w:p>
    <w:p w14:paraId="54D23DA4" w14:textId="77777777" w:rsidR="00215FF3" w:rsidRDefault="00000000">
      <w:pPr>
        <w:pStyle w:val="ShotDescription"/>
        <w:numPr>
          <w:ilvl w:val="2"/>
          <w:numId w:val="1"/>
        </w:numPr>
        <w:rPr>
          <w:lang w:val="en-IN" w:eastAsia="en-IN"/>
        </w:rPr>
      </w:pPr>
      <w:r>
        <w:rPr>
          <w:lang w:val="en-IN" w:eastAsia="en-IN"/>
        </w:rPr>
        <w:t>LAB MEDIA: 67454.MP4 01:32 – 01:44</w:t>
      </w:r>
    </w:p>
    <w:p w14:paraId="583DC135" w14:textId="77777777" w:rsidR="00215FF3" w:rsidRDefault="00000000">
      <w:pPr>
        <w:pStyle w:val="ShotDescription"/>
        <w:numPr>
          <w:ilvl w:val="2"/>
          <w:numId w:val="1"/>
        </w:numPr>
        <w:rPr>
          <w:lang w:val="en-IN" w:eastAsia="en-IN"/>
        </w:rPr>
      </w:pPr>
      <w:r>
        <w:rPr>
          <w:lang w:val="en-IN" w:eastAsia="en-IN"/>
        </w:rPr>
        <w:t>LAB MEDIA: 67454.MP4 02:35 – 02:50</w:t>
      </w:r>
    </w:p>
    <w:p w14:paraId="0E7E1FCE" w14:textId="77777777" w:rsidR="00215FF3" w:rsidRDefault="00215FF3">
      <w:pPr>
        <w:pStyle w:val="ShotDescription"/>
        <w:ind w:firstLine="0"/>
        <w:rPr>
          <w:lang w:val="en-IN" w:eastAsia="en-IN"/>
        </w:rPr>
      </w:pPr>
    </w:p>
    <w:p w14:paraId="5429EF36" w14:textId="77777777" w:rsidR="00215FF3" w:rsidRDefault="00000000">
      <w:pPr>
        <w:pStyle w:val="Narration"/>
        <w:numPr>
          <w:ilvl w:val="1"/>
          <w:numId w:val="1"/>
        </w:numPr>
        <w:rPr>
          <w:lang w:eastAsia="en-IN"/>
        </w:rPr>
      </w:pPr>
      <w:r>
        <w:rPr>
          <w:lang w:eastAsia="en-IN"/>
        </w:rPr>
        <w:t xml:space="preserve">Place an 8 French silicone tube as the pancreatic duct support tube, with approximately 5 </w:t>
      </w:r>
      <w:proofErr w:type="spellStart"/>
      <w:r>
        <w:rPr>
          <w:lang w:eastAsia="en-IN"/>
        </w:rPr>
        <w:t>centimeters</w:t>
      </w:r>
      <w:proofErr w:type="spellEnd"/>
      <w:r>
        <w:rPr>
          <w:lang w:eastAsia="en-IN"/>
        </w:rPr>
        <w:t xml:space="preserve"> of each tube inserted into the pancreatic duct and jejunum </w:t>
      </w:r>
      <w:r>
        <w:rPr>
          <w:b/>
          <w:bCs/>
          <w:lang w:eastAsia="en-IN"/>
        </w:rPr>
        <w:t>[1]</w:t>
      </w:r>
      <w:r>
        <w:rPr>
          <w:lang w:eastAsia="en-IN"/>
        </w:rPr>
        <w:t>.</w:t>
      </w:r>
    </w:p>
    <w:p w14:paraId="67CAC61A" w14:textId="77777777" w:rsidR="00215FF3" w:rsidRDefault="00000000">
      <w:pPr>
        <w:pStyle w:val="ShotDescription"/>
        <w:numPr>
          <w:ilvl w:val="2"/>
          <w:numId w:val="1"/>
        </w:numPr>
        <w:rPr>
          <w:lang w:val="en-IN" w:eastAsia="en-IN"/>
        </w:rPr>
      </w:pPr>
      <w:r>
        <w:rPr>
          <w:lang w:val="en-IN" w:eastAsia="en-IN"/>
        </w:rPr>
        <w:t>LAB MEDIA: 67454.MP4 02:59 – 03:10</w:t>
      </w:r>
    </w:p>
    <w:p w14:paraId="0B7921C8" w14:textId="77777777" w:rsidR="00215FF3" w:rsidRDefault="00215FF3">
      <w:pPr>
        <w:pStyle w:val="ShotDescription"/>
        <w:ind w:firstLine="0"/>
        <w:rPr>
          <w:lang w:val="en-IN" w:eastAsia="en-IN"/>
        </w:rPr>
      </w:pPr>
    </w:p>
    <w:p w14:paraId="691ECB54" w14:textId="77777777" w:rsidR="00215FF3" w:rsidRDefault="00000000">
      <w:pPr>
        <w:pStyle w:val="Narration"/>
        <w:numPr>
          <w:ilvl w:val="1"/>
          <w:numId w:val="1"/>
        </w:numPr>
        <w:rPr>
          <w:lang w:eastAsia="en-IN"/>
        </w:rPr>
      </w:pPr>
      <w:r>
        <w:rPr>
          <w:lang w:eastAsia="en-IN"/>
        </w:rPr>
        <w:t xml:space="preserve">Next, perform a 5-0 PDS II continuous suture of the anterior wall of the small incision in the jejunum and the anterior wall of the pancreatic duct </w:t>
      </w:r>
      <w:r>
        <w:rPr>
          <w:b/>
          <w:bCs/>
          <w:lang w:eastAsia="en-IN"/>
        </w:rPr>
        <w:t>[1]</w:t>
      </w:r>
      <w:r>
        <w:rPr>
          <w:lang w:eastAsia="en-IN"/>
        </w:rPr>
        <w:t>.</w:t>
      </w:r>
    </w:p>
    <w:p w14:paraId="5D6B4755" w14:textId="77777777" w:rsidR="00215FF3" w:rsidRDefault="00000000">
      <w:pPr>
        <w:pStyle w:val="ShotDescription"/>
        <w:numPr>
          <w:ilvl w:val="2"/>
          <w:numId w:val="1"/>
        </w:numPr>
        <w:rPr>
          <w:lang w:val="en-IN" w:eastAsia="en-IN"/>
        </w:rPr>
      </w:pPr>
      <w:r>
        <w:rPr>
          <w:lang w:val="en-IN" w:eastAsia="en-IN"/>
        </w:rPr>
        <w:t>LAB MEDIA: 67454.MP4 03:35 – 03:45 and 04:05-04:06</w:t>
      </w:r>
    </w:p>
    <w:p w14:paraId="7FD936F0" w14:textId="77777777" w:rsidR="00215FF3" w:rsidRDefault="00215FF3">
      <w:pPr>
        <w:pStyle w:val="ShotDescription"/>
        <w:ind w:firstLine="0"/>
        <w:rPr>
          <w:lang w:val="en-IN" w:eastAsia="en-IN"/>
        </w:rPr>
      </w:pPr>
    </w:p>
    <w:p w14:paraId="779C5E58" w14:textId="77777777" w:rsidR="00215FF3" w:rsidRDefault="00000000">
      <w:pPr>
        <w:pStyle w:val="Narration"/>
        <w:numPr>
          <w:ilvl w:val="1"/>
          <w:numId w:val="1"/>
        </w:numPr>
        <w:rPr>
          <w:lang w:eastAsia="en-IN"/>
        </w:rPr>
      </w:pPr>
      <w:r>
        <w:rPr>
          <w:lang w:eastAsia="en-IN"/>
        </w:rPr>
        <w:t xml:space="preserve">Knot the continuous suture line between the posterior wall of the small incision in the jejunum and the posterior wall of the pancreatic duct with the continuous suture line between the anterior wall of the small incision in the jejunum and the anterior wall of the pancreatic duct </w:t>
      </w:r>
      <w:r>
        <w:rPr>
          <w:b/>
          <w:bCs/>
          <w:lang w:eastAsia="en-IN"/>
        </w:rPr>
        <w:t>[1]</w:t>
      </w:r>
      <w:r>
        <w:rPr>
          <w:lang w:eastAsia="en-IN"/>
        </w:rPr>
        <w:t>.</w:t>
      </w:r>
    </w:p>
    <w:p w14:paraId="44DC4756" w14:textId="77777777" w:rsidR="00215FF3" w:rsidRDefault="00000000">
      <w:pPr>
        <w:pStyle w:val="ShotDescription"/>
        <w:numPr>
          <w:ilvl w:val="2"/>
          <w:numId w:val="1"/>
        </w:numPr>
        <w:rPr>
          <w:lang w:val="en-IN" w:eastAsia="en-IN"/>
        </w:rPr>
      </w:pPr>
      <w:r>
        <w:rPr>
          <w:lang w:val="en-IN" w:eastAsia="en-IN"/>
        </w:rPr>
        <w:t>LAB MEDIA: 67454.MP4 04:08 – 04:19</w:t>
      </w:r>
    </w:p>
    <w:p w14:paraId="0B317867" w14:textId="77777777" w:rsidR="00215FF3" w:rsidRDefault="00215FF3">
      <w:pPr>
        <w:pStyle w:val="ShotDescription"/>
        <w:ind w:firstLine="0"/>
        <w:rPr>
          <w:lang w:val="en-IN" w:eastAsia="en-IN"/>
        </w:rPr>
      </w:pPr>
    </w:p>
    <w:p w14:paraId="51A98156" w14:textId="77777777" w:rsidR="00215FF3" w:rsidRDefault="00000000">
      <w:pPr>
        <w:pStyle w:val="Narration"/>
        <w:numPr>
          <w:ilvl w:val="1"/>
          <w:numId w:val="1"/>
        </w:numPr>
        <w:rPr>
          <w:lang w:eastAsia="en-IN"/>
        </w:rPr>
      </w:pPr>
      <w:r>
        <w:rPr>
          <w:lang w:eastAsia="en-IN"/>
        </w:rPr>
        <w:t xml:space="preserve">Then, with 4-0 Prolene filament, perform a continuous suture of the jejunal seromuscular layer </w:t>
      </w:r>
      <w:r>
        <w:rPr>
          <w:b/>
          <w:bCs/>
          <w:lang w:eastAsia="en-IN"/>
        </w:rPr>
        <w:t>[1]</w:t>
      </w:r>
      <w:r>
        <w:rPr>
          <w:lang w:eastAsia="en-IN"/>
        </w:rPr>
        <w:t xml:space="preserve"> and the anterior part of the </w:t>
      </w:r>
      <w:proofErr w:type="spellStart"/>
      <w:r>
        <w:rPr>
          <w:lang w:eastAsia="en-IN"/>
        </w:rPr>
        <w:t>pancreatico</w:t>
      </w:r>
      <w:proofErr w:type="spellEnd"/>
      <w:r>
        <w:rPr>
          <w:lang w:eastAsia="en-IN"/>
        </w:rPr>
        <w:t xml:space="preserve">-intestinal stump </w:t>
      </w:r>
      <w:r>
        <w:rPr>
          <w:b/>
          <w:bCs/>
          <w:lang w:eastAsia="en-IN"/>
        </w:rPr>
        <w:t>[2]</w:t>
      </w:r>
      <w:r>
        <w:rPr>
          <w:lang w:eastAsia="en-IN"/>
        </w:rPr>
        <w:t>.</w:t>
      </w:r>
    </w:p>
    <w:p w14:paraId="2050F6ED" w14:textId="77777777" w:rsidR="00215FF3" w:rsidRDefault="00000000">
      <w:pPr>
        <w:pStyle w:val="ShotDescription"/>
        <w:numPr>
          <w:ilvl w:val="2"/>
          <w:numId w:val="1"/>
        </w:numPr>
        <w:rPr>
          <w:lang w:val="en-IN" w:eastAsia="en-IN"/>
        </w:rPr>
      </w:pPr>
      <w:r>
        <w:rPr>
          <w:lang w:val="en-IN" w:eastAsia="en-IN"/>
        </w:rPr>
        <w:t>LAB MEDIA: 67454.MP4 04:20 – 04:25</w:t>
      </w:r>
    </w:p>
    <w:p w14:paraId="6ED3AAF0" w14:textId="77777777" w:rsidR="00215FF3" w:rsidRDefault="00000000">
      <w:pPr>
        <w:pStyle w:val="ShotDescription"/>
        <w:numPr>
          <w:ilvl w:val="2"/>
          <w:numId w:val="1"/>
        </w:numPr>
        <w:rPr>
          <w:lang w:val="en-IN" w:eastAsia="en-IN"/>
        </w:rPr>
      </w:pPr>
      <w:r>
        <w:rPr>
          <w:lang w:val="en-IN" w:eastAsia="en-IN"/>
        </w:rPr>
        <w:t>LAB MEDIA: 67454.MP4 05:15 – 05:24</w:t>
      </w:r>
    </w:p>
    <w:p w14:paraId="06BF856B" w14:textId="77777777" w:rsidR="00215FF3" w:rsidRDefault="00215FF3">
      <w:pPr>
        <w:pStyle w:val="ShotDescription"/>
        <w:ind w:firstLine="0"/>
        <w:rPr>
          <w:lang w:val="en-IN" w:eastAsia="en-IN"/>
        </w:rPr>
      </w:pPr>
    </w:p>
    <w:p w14:paraId="4951AC34" w14:textId="77777777" w:rsidR="00215FF3" w:rsidRDefault="00000000">
      <w:pPr>
        <w:pStyle w:val="Narration"/>
        <w:numPr>
          <w:ilvl w:val="1"/>
          <w:numId w:val="1"/>
        </w:numPr>
        <w:rPr>
          <w:lang w:eastAsia="en-IN"/>
        </w:rPr>
      </w:pPr>
      <w:r>
        <w:rPr>
          <w:lang w:eastAsia="en-IN"/>
        </w:rPr>
        <w:t xml:space="preserve">Finally, knot the continuous suture line between the jejunal serous layer and the posterior part of the pancreatic stump </w:t>
      </w:r>
      <w:r>
        <w:rPr>
          <w:b/>
          <w:bCs/>
          <w:lang w:eastAsia="en-IN"/>
        </w:rPr>
        <w:t>[1]</w:t>
      </w:r>
      <w:r>
        <w:rPr>
          <w:lang w:eastAsia="en-IN"/>
        </w:rPr>
        <w:t xml:space="preserve"> with the continuous suture line between the jejunal serous layer and the anterior part of the pancreatic stump to complete the </w:t>
      </w:r>
      <w:proofErr w:type="spellStart"/>
      <w:r>
        <w:rPr>
          <w:lang w:eastAsia="en-IN"/>
        </w:rPr>
        <w:t>pancreaticointestinal</w:t>
      </w:r>
      <w:proofErr w:type="spellEnd"/>
      <w:r>
        <w:rPr>
          <w:lang w:eastAsia="en-IN"/>
        </w:rPr>
        <w:t xml:space="preserve"> anastomosis </w:t>
      </w:r>
      <w:r>
        <w:rPr>
          <w:b/>
          <w:bCs/>
          <w:lang w:eastAsia="en-IN"/>
        </w:rPr>
        <w:t>[2]</w:t>
      </w:r>
      <w:r>
        <w:rPr>
          <w:lang w:eastAsia="en-IN"/>
        </w:rPr>
        <w:t>.</w:t>
      </w:r>
    </w:p>
    <w:p w14:paraId="5AAD8BB1" w14:textId="77777777" w:rsidR="00215FF3" w:rsidRDefault="00000000">
      <w:pPr>
        <w:pStyle w:val="ShotDescription"/>
        <w:numPr>
          <w:ilvl w:val="2"/>
          <w:numId w:val="1"/>
        </w:numPr>
        <w:rPr>
          <w:lang w:val="en-IN" w:eastAsia="en-IN"/>
        </w:rPr>
      </w:pPr>
      <w:r>
        <w:rPr>
          <w:lang w:val="en-IN" w:eastAsia="en-IN"/>
        </w:rPr>
        <w:t>LAB MEDIA: 67454.MP4 05:25 – 05:35</w:t>
      </w:r>
    </w:p>
    <w:p w14:paraId="5D4819D6" w14:textId="77777777" w:rsidR="00215FF3" w:rsidRDefault="00000000">
      <w:pPr>
        <w:pStyle w:val="ShotDescription"/>
        <w:numPr>
          <w:ilvl w:val="2"/>
          <w:numId w:val="1"/>
        </w:numPr>
        <w:rPr>
          <w:lang w:val="en-IN" w:eastAsia="en-IN"/>
        </w:rPr>
      </w:pPr>
      <w:r>
        <w:rPr>
          <w:lang w:val="en-IN" w:eastAsia="en-IN"/>
        </w:rPr>
        <w:t>LAB MEDIA: 67454.MP4 05:36 – 05:41</w:t>
      </w:r>
    </w:p>
    <w:p w14:paraId="32140381" w14:textId="77777777" w:rsidR="00215FF3" w:rsidRDefault="00215FF3">
      <w:pPr>
        <w:rPr>
          <w:lang w:val="en-GB"/>
        </w:rPr>
      </w:pPr>
    </w:p>
    <w:p w14:paraId="41E4D8B2" w14:textId="77777777" w:rsidR="00215FF3" w:rsidRDefault="00000000">
      <w:pPr>
        <w:rPr>
          <w:rFonts w:eastAsia="Times New Roman" w:cstheme="minorHAnsi"/>
          <w:sz w:val="52"/>
        </w:rPr>
      </w:pPr>
      <w:r>
        <w:rPr>
          <w:rFonts w:cstheme="minorHAnsi"/>
        </w:rPr>
        <w:br w:type="page"/>
      </w:r>
    </w:p>
    <w:p w14:paraId="3AF598C5" w14:textId="77777777" w:rsidR="00215FF3" w:rsidRDefault="00000000">
      <w:pPr>
        <w:pStyle w:val="Heading1"/>
        <w:rPr>
          <w:rFonts w:cstheme="minorHAnsi"/>
        </w:rPr>
      </w:pPr>
      <w:r>
        <w:rPr>
          <w:rFonts w:cstheme="minorHAnsi"/>
        </w:rPr>
        <w:lastRenderedPageBreak/>
        <w:t>Results</w:t>
      </w:r>
    </w:p>
    <w:p w14:paraId="1DE25339" w14:textId="77777777" w:rsidR="00215FF3" w:rsidRDefault="00000000">
      <w:pPr>
        <w:pStyle w:val="ListParagraph"/>
        <w:numPr>
          <w:ilvl w:val="0"/>
          <w:numId w:val="1"/>
        </w:numPr>
        <w:spacing w:before="240"/>
        <w:outlineLvl w:val="0"/>
        <w:rPr>
          <w:rFonts w:cstheme="minorHAnsi"/>
          <w:lang w:eastAsia="zh-TW"/>
        </w:rPr>
      </w:pPr>
      <w:r>
        <w:rPr>
          <w:rFonts w:cstheme="minorHAnsi"/>
          <w:b/>
        </w:rPr>
        <w:t xml:space="preserve">Results </w:t>
      </w:r>
    </w:p>
    <w:p w14:paraId="0E9F731F" w14:textId="77777777" w:rsidR="00215FF3" w:rsidRDefault="00215FF3">
      <w:pPr>
        <w:pStyle w:val="ListParagraph"/>
        <w:spacing w:before="240"/>
        <w:ind w:left="360"/>
        <w:outlineLvl w:val="0"/>
        <w:rPr>
          <w:rFonts w:cstheme="minorHAnsi"/>
          <w:lang w:eastAsia="zh-TW"/>
        </w:rPr>
      </w:pPr>
    </w:p>
    <w:p w14:paraId="00ED1F8A" w14:textId="77777777" w:rsidR="00215FF3" w:rsidRDefault="00000000">
      <w:pPr>
        <w:pStyle w:val="Narration"/>
        <w:numPr>
          <w:ilvl w:val="1"/>
          <w:numId w:val="1"/>
        </w:numPr>
        <w:rPr>
          <w:lang w:eastAsia="en-IN"/>
        </w:rPr>
      </w:pPr>
      <w:r>
        <w:rPr>
          <w:lang w:eastAsia="en-IN"/>
        </w:rPr>
        <w:t xml:space="preserve">The reverse needle continuous suture group had a shorter average operative time of around 357.50 minutes </w:t>
      </w:r>
      <w:r>
        <w:rPr>
          <w:b/>
          <w:lang w:eastAsia="en-IN"/>
        </w:rPr>
        <w:t>[1]</w:t>
      </w:r>
      <w:r>
        <w:rPr>
          <w:lang w:eastAsia="en-IN"/>
        </w:rPr>
        <w:t xml:space="preserve"> compared to approximately 388.28 minutes in the </w:t>
      </w:r>
      <w:proofErr w:type="spellStart"/>
      <w:r>
        <w:rPr>
          <w:lang w:eastAsia="en-IN"/>
        </w:rPr>
        <w:t>Blumgart</w:t>
      </w:r>
      <w:proofErr w:type="spellEnd"/>
      <w:r>
        <w:rPr>
          <w:lang w:eastAsia="en-IN"/>
        </w:rPr>
        <w:t xml:space="preserve"> group </w:t>
      </w:r>
      <w:r>
        <w:rPr>
          <w:b/>
          <w:lang w:eastAsia="en-IN"/>
        </w:rPr>
        <w:t>[2]</w:t>
      </w:r>
      <w:r>
        <w:rPr>
          <w:lang w:eastAsia="en-IN"/>
        </w:rPr>
        <w:t>.</w:t>
      </w:r>
    </w:p>
    <w:p w14:paraId="23DF9CF8" w14:textId="77777777" w:rsidR="00215FF3" w:rsidRDefault="00000000">
      <w:pPr>
        <w:pStyle w:val="ShotDescription"/>
        <w:numPr>
          <w:ilvl w:val="2"/>
          <w:numId w:val="1"/>
        </w:numPr>
        <w:rPr>
          <w:lang w:val="en-IN" w:eastAsia="en-IN"/>
        </w:rPr>
      </w:pPr>
      <w:r>
        <w:rPr>
          <w:lang w:val="en-IN" w:eastAsia="en-IN"/>
        </w:rPr>
        <w:t xml:space="preserve">LAB MEDIA: Table 2. </w:t>
      </w:r>
      <w:r>
        <w:rPr>
          <w:i/>
          <w:iCs/>
          <w:color w:val="3333FF"/>
          <w:lang w:val="en-IN" w:eastAsia="en-IN"/>
        </w:rPr>
        <w:t xml:space="preserve">Video editor: Highlight the row “Mean operative time” for “reverse needle continuous suture </w:t>
      </w:r>
      <w:proofErr w:type="gramStart"/>
      <w:r>
        <w:rPr>
          <w:i/>
          <w:iCs/>
          <w:color w:val="3333FF"/>
          <w:lang w:val="en-IN" w:eastAsia="en-IN"/>
        </w:rPr>
        <w:t>group ”</w:t>
      </w:r>
      <w:proofErr w:type="gramEnd"/>
    </w:p>
    <w:p w14:paraId="5D8FB75F" w14:textId="77777777" w:rsidR="00215FF3" w:rsidRDefault="00000000">
      <w:pPr>
        <w:pStyle w:val="ShotDescription"/>
        <w:numPr>
          <w:ilvl w:val="2"/>
          <w:numId w:val="1"/>
        </w:numPr>
        <w:rPr>
          <w:lang w:val="en-IN" w:eastAsia="en-IN"/>
        </w:rPr>
      </w:pPr>
      <w:r>
        <w:rPr>
          <w:lang w:val="en-IN" w:eastAsia="en-IN"/>
        </w:rPr>
        <w:t xml:space="preserve">LAB MEDIA: Table 2. </w:t>
      </w:r>
      <w:r>
        <w:rPr>
          <w:i/>
          <w:iCs/>
          <w:color w:val="3333FF"/>
          <w:lang w:val="en-IN" w:eastAsia="en-IN"/>
        </w:rPr>
        <w:t>Video editor: Highlight the row “Mean operative time” for “</w:t>
      </w:r>
      <w:proofErr w:type="spellStart"/>
      <w:r>
        <w:rPr>
          <w:i/>
          <w:iCs/>
          <w:color w:val="3333FF"/>
          <w:lang w:val="en-IN" w:eastAsia="en-IN"/>
        </w:rPr>
        <w:t>Blumgart</w:t>
      </w:r>
      <w:proofErr w:type="spellEnd"/>
      <w:r>
        <w:rPr>
          <w:i/>
          <w:iCs/>
          <w:color w:val="3333FF"/>
          <w:lang w:val="en-IN" w:eastAsia="en-IN"/>
        </w:rPr>
        <w:t xml:space="preserve"> group”</w:t>
      </w:r>
    </w:p>
    <w:p w14:paraId="0D1AF0AC" w14:textId="77777777" w:rsidR="00215FF3" w:rsidRDefault="00215FF3">
      <w:pPr>
        <w:pStyle w:val="ShotDescription"/>
        <w:ind w:firstLine="0"/>
        <w:rPr>
          <w:lang w:val="en-IN" w:eastAsia="en-IN"/>
        </w:rPr>
      </w:pPr>
    </w:p>
    <w:p w14:paraId="700A9A26" w14:textId="77777777" w:rsidR="00215FF3" w:rsidRDefault="00000000">
      <w:pPr>
        <w:pStyle w:val="Narration"/>
        <w:numPr>
          <w:ilvl w:val="1"/>
          <w:numId w:val="1"/>
        </w:numPr>
        <w:rPr>
          <w:lang w:eastAsia="en-IN"/>
        </w:rPr>
      </w:pPr>
      <w:r>
        <w:rPr>
          <w:lang w:eastAsia="en-IN"/>
        </w:rPr>
        <w:t xml:space="preserve">The reverse needle continuous suture group required significantly fewer sutures, with a median of 2 lines, compared to 5.87 lines in the </w:t>
      </w:r>
      <w:proofErr w:type="spellStart"/>
      <w:r>
        <w:rPr>
          <w:lang w:eastAsia="en-IN"/>
        </w:rPr>
        <w:t>Blumgart</w:t>
      </w:r>
      <w:proofErr w:type="spellEnd"/>
      <w:r>
        <w:rPr>
          <w:lang w:eastAsia="en-IN"/>
        </w:rPr>
        <w:t xml:space="preserve"> group </w:t>
      </w:r>
      <w:r>
        <w:rPr>
          <w:b/>
          <w:lang w:eastAsia="en-IN"/>
        </w:rPr>
        <w:t>[1]</w:t>
      </w:r>
      <w:r>
        <w:rPr>
          <w:lang w:eastAsia="en-IN"/>
        </w:rPr>
        <w:t>.</w:t>
      </w:r>
    </w:p>
    <w:p w14:paraId="4FA6A3BC" w14:textId="77777777" w:rsidR="00215FF3" w:rsidRDefault="00000000">
      <w:pPr>
        <w:pStyle w:val="ShotDescription"/>
        <w:numPr>
          <w:ilvl w:val="2"/>
          <w:numId w:val="1"/>
        </w:numPr>
        <w:rPr>
          <w:lang w:val="en-IN" w:eastAsia="en-IN"/>
        </w:rPr>
      </w:pPr>
      <w:r>
        <w:rPr>
          <w:lang w:val="en-IN" w:eastAsia="en-IN"/>
        </w:rPr>
        <w:t xml:space="preserve">LAB MEDIA: Table 2. </w:t>
      </w:r>
      <w:r>
        <w:rPr>
          <w:i/>
          <w:iCs/>
          <w:color w:val="3333FF"/>
          <w:lang w:val="en-IN" w:eastAsia="en-IN"/>
        </w:rPr>
        <w:t xml:space="preserve">Video editor: Highlight the row “Suture consumption of </w:t>
      </w:r>
      <w:proofErr w:type="spellStart"/>
      <w:r>
        <w:rPr>
          <w:i/>
          <w:iCs/>
          <w:color w:val="3333FF"/>
          <w:lang w:val="en-IN" w:eastAsia="en-IN"/>
        </w:rPr>
        <w:t>pancreaticojejunostomy</w:t>
      </w:r>
      <w:proofErr w:type="spellEnd"/>
      <w:r>
        <w:rPr>
          <w:i/>
          <w:iCs/>
          <w:color w:val="3333FF"/>
          <w:lang w:val="en-IN" w:eastAsia="en-IN"/>
        </w:rPr>
        <w:t xml:space="preserve">” for “reverse needle continuous suture </w:t>
      </w:r>
      <w:proofErr w:type="gramStart"/>
      <w:r>
        <w:rPr>
          <w:i/>
          <w:iCs/>
          <w:color w:val="3333FF"/>
          <w:lang w:val="en-IN" w:eastAsia="en-IN"/>
        </w:rPr>
        <w:t>group</w:t>
      </w:r>
      <w:r>
        <w:rPr>
          <w:lang w:eastAsia="en-IN"/>
        </w:rPr>
        <w:t xml:space="preserve"> </w:t>
      </w:r>
      <w:r>
        <w:rPr>
          <w:lang w:val="en-IN" w:eastAsia="en-IN"/>
        </w:rPr>
        <w:t>”</w:t>
      </w:r>
      <w:proofErr w:type="gramEnd"/>
    </w:p>
    <w:p w14:paraId="61C89492" w14:textId="77777777" w:rsidR="00215FF3" w:rsidRDefault="00000000">
      <w:pPr>
        <w:pStyle w:val="ShotDescription"/>
        <w:numPr>
          <w:ilvl w:val="2"/>
          <w:numId w:val="1"/>
        </w:numPr>
        <w:rPr>
          <w:lang w:val="en-IN" w:eastAsia="en-IN"/>
        </w:rPr>
      </w:pPr>
      <w:r>
        <w:rPr>
          <w:lang w:val="en-IN" w:eastAsia="en-IN"/>
        </w:rPr>
        <w:t xml:space="preserve">LAB MEDIA: Table 2. </w:t>
      </w:r>
      <w:r>
        <w:rPr>
          <w:i/>
          <w:iCs/>
          <w:color w:val="3333FF"/>
          <w:lang w:val="en-IN" w:eastAsia="en-IN"/>
        </w:rPr>
        <w:t xml:space="preserve">Video editor: Highlight the row “Suture consumption of </w:t>
      </w:r>
      <w:proofErr w:type="spellStart"/>
      <w:r>
        <w:rPr>
          <w:i/>
          <w:iCs/>
          <w:color w:val="3333FF"/>
          <w:lang w:val="en-IN" w:eastAsia="en-IN"/>
        </w:rPr>
        <w:t>pancreaticojejunostomy</w:t>
      </w:r>
      <w:proofErr w:type="spellEnd"/>
      <w:r>
        <w:rPr>
          <w:i/>
          <w:iCs/>
          <w:color w:val="3333FF"/>
          <w:lang w:val="en-IN" w:eastAsia="en-IN"/>
        </w:rPr>
        <w:t xml:space="preserve">” </w:t>
      </w:r>
      <w:proofErr w:type="gramStart"/>
      <w:r>
        <w:rPr>
          <w:i/>
          <w:iCs/>
          <w:color w:val="3333FF"/>
          <w:lang w:val="en-IN" w:eastAsia="en-IN"/>
        </w:rPr>
        <w:t>for ”</w:t>
      </w:r>
      <w:proofErr w:type="spellStart"/>
      <w:r>
        <w:rPr>
          <w:i/>
          <w:iCs/>
          <w:color w:val="3333FF"/>
          <w:lang w:val="en-IN" w:eastAsia="en-IN"/>
        </w:rPr>
        <w:t>Blumgart</w:t>
      </w:r>
      <w:proofErr w:type="spellEnd"/>
      <w:proofErr w:type="gramEnd"/>
      <w:r>
        <w:rPr>
          <w:i/>
          <w:iCs/>
          <w:color w:val="3333FF"/>
          <w:lang w:val="en-IN" w:eastAsia="en-IN"/>
        </w:rPr>
        <w:t xml:space="preserve"> group</w:t>
      </w:r>
      <w:r>
        <w:rPr>
          <w:lang w:eastAsia="en-IN"/>
        </w:rPr>
        <w:t xml:space="preserve">” </w:t>
      </w:r>
    </w:p>
    <w:p w14:paraId="2418EBC3" w14:textId="77777777" w:rsidR="00215FF3" w:rsidRDefault="00215FF3">
      <w:pPr>
        <w:pStyle w:val="ShotDescription"/>
        <w:ind w:firstLine="0"/>
        <w:rPr>
          <w:lang w:val="en-IN" w:eastAsia="en-IN"/>
        </w:rPr>
      </w:pPr>
    </w:p>
    <w:p w14:paraId="66F88D1D" w14:textId="77777777" w:rsidR="00215FF3" w:rsidRDefault="00000000">
      <w:pPr>
        <w:pStyle w:val="Narration"/>
        <w:numPr>
          <w:ilvl w:val="1"/>
          <w:numId w:val="1"/>
        </w:numPr>
        <w:rPr>
          <w:lang w:eastAsia="en-IN"/>
        </w:rPr>
      </w:pPr>
      <w:r>
        <w:rPr>
          <w:lang w:eastAsia="en-IN"/>
        </w:rPr>
        <w:t xml:space="preserve">The average intraoperative blood loss was lower in the reverse needle continuous suture group at around 160 </w:t>
      </w:r>
      <w:proofErr w:type="spellStart"/>
      <w:r>
        <w:rPr>
          <w:lang w:eastAsia="en-IN"/>
        </w:rPr>
        <w:t>milliliters</w:t>
      </w:r>
      <w:proofErr w:type="spellEnd"/>
      <w:r>
        <w:rPr>
          <w:lang w:eastAsia="en-IN"/>
        </w:rPr>
        <w:t xml:space="preserve"> </w:t>
      </w:r>
      <w:r>
        <w:rPr>
          <w:b/>
          <w:lang w:eastAsia="en-IN"/>
        </w:rPr>
        <w:t>[1]</w:t>
      </w:r>
      <w:r>
        <w:rPr>
          <w:lang w:eastAsia="en-IN"/>
        </w:rPr>
        <w:t xml:space="preserve">, compared to approximately 211.52 </w:t>
      </w:r>
      <w:proofErr w:type="spellStart"/>
      <w:r>
        <w:rPr>
          <w:lang w:eastAsia="en-IN"/>
        </w:rPr>
        <w:t>milliliters</w:t>
      </w:r>
      <w:proofErr w:type="spellEnd"/>
      <w:r>
        <w:rPr>
          <w:lang w:eastAsia="en-IN"/>
        </w:rPr>
        <w:t xml:space="preserve"> in the </w:t>
      </w:r>
      <w:proofErr w:type="spellStart"/>
      <w:r>
        <w:rPr>
          <w:lang w:eastAsia="en-IN"/>
        </w:rPr>
        <w:t>Blumgart</w:t>
      </w:r>
      <w:proofErr w:type="spellEnd"/>
      <w:r>
        <w:rPr>
          <w:lang w:eastAsia="en-IN"/>
        </w:rPr>
        <w:t xml:space="preserve"> group </w:t>
      </w:r>
      <w:r>
        <w:rPr>
          <w:b/>
          <w:lang w:eastAsia="en-IN"/>
        </w:rPr>
        <w:t>[2]</w:t>
      </w:r>
      <w:r>
        <w:rPr>
          <w:lang w:eastAsia="en-IN"/>
        </w:rPr>
        <w:t>.</w:t>
      </w:r>
    </w:p>
    <w:p w14:paraId="684A76D6" w14:textId="77777777" w:rsidR="00215FF3" w:rsidRDefault="00000000">
      <w:pPr>
        <w:pStyle w:val="ShotDescription"/>
        <w:numPr>
          <w:ilvl w:val="2"/>
          <w:numId w:val="1"/>
        </w:numPr>
        <w:rPr>
          <w:lang w:val="en-IN" w:eastAsia="en-IN"/>
        </w:rPr>
      </w:pPr>
      <w:r>
        <w:rPr>
          <w:lang w:val="en-IN" w:eastAsia="en-IN"/>
        </w:rPr>
        <w:t xml:space="preserve">LAB MEDIA: Table 2. </w:t>
      </w:r>
      <w:r>
        <w:rPr>
          <w:i/>
          <w:iCs/>
          <w:color w:val="3333FF"/>
          <w:lang w:val="en-IN" w:eastAsia="en-IN"/>
        </w:rPr>
        <w:t xml:space="preserve">Video editor: Highlight the row “Average intraoperative bleeding volume” for “reverse needle continuous suture </w:t>
      </w:r>
      <w:proofErr w:type="gramStart"/>
      <w:r>
        <w:rPr>
          <w:i/>
          <w:iCs/>
          <w:color w:val="3333FF"/>
          <w:lang w:val="en-IN" w:eastAsia="en-IN"/>
        </w:rPr>
        <w:t>group</w:t>
      </w:r>
      <w:r>
        <w:rPr>
          <w:lang w:eastAsia="en-IN"/>
        </w:rPr>
        <w:t xml:space="preserve"> </w:t>
      </w:r>
      <w:r>
        <w:rPr>
          <w:lang w:val="en-IN" w:eastAsia="en-IN"/>
        </w:rPr>
        <w:t>”</w:t>
      </w:r>
      <w:proofErr w:type="gramEnd"/>
      <w:r>
        <w:rPr>
          <w:lang w:val="en-IN" w:eastAsia="en-IN"/>
        </w:rPr>
        <w:t>.</w:t>
      </w:r>
    </w:p>
    <w:p w14:paraId="57F11ED5" w14:textId="77777777" w:rsidR="00215FF3" w:rsidRDefault="00000000">
      <w:pPr>
        <w:pStyle w:val="ShotDescription"/>
        <w:numPr>
          <w:ilvl w:val="2"/>
          <w:numId w:val="1"/>
        </w:numPr>
        <w:rPr>
          <w:lang w:val="en-IN" w:eastAsia="en-IN"/>
        </w:rPr>
      </w:pPr>
      <w:r>
        <w:rPr>
          <w:lang w:val="en-IN" w:eastAsia="en-IN"/>
        </w:rPr>
        <w:t xml:space="preserve">LAB MEDIA: Table 2. </w:t>
      </w:r>
      <w:r>
        <w:rPr>
          <w:i/>
          <w:iCs/>
          <w:color w:val="3333FF"/>
          <w:lang w:val="en-IN" w:eastAsia="en-IN"/>
        </w:rPr>
        <w:t>Video editor: Highlight the row “Average intraoperative bleeding volume” for “</w:t>
      </w:r>
      <w:proofErr w:type="spellStart"/>
      <w:r>
        <w:rPr>
          <w:i/>
          <w:iCs/>
          <w:color w:val="3333FF"/>
          <w:lang w:val="en-IN" w:eastAsia="en-IN"/>
        </w:rPr>
        <w:t>Blumgart</w:t>
      </w:r>
      <w:proofErr w:type="spellEnd"/>
      <w:r>
        <w:rPr>
          <w:i/>
          <w:iCs/>
          <w:color w:val="3333FF"/>
          <w:lang w:val="en-IN" w:eastAsia="en-IN"/>
        </w:rPr>
        <w:t xml:space="preserve"> group</w:t>
      </w:r>
      <w:r>
        <w:rPr>
          <w:lang w:eastAsia="en-IN"/>
        </w:rPr>
        <w:t>”</w:t>
      </w:r>
    </w:p>
    <w:p w14:paraId="78ECAB4F" w14:textId="77777777" w:rsidR="00215FF3" w:rsidRDefault="00215FF3">
      <w:pPr>
        <w:pStyle w:val="ShotDescription"/>
        <w:ind w:firstLine="0"/>
        <w:rPr>
          <w:lang w:val="en-IN" w:eastAsia="en-IN"/>
        </w:rPr>
      </w:pPr>
    </w:p>
    <w:p w14:paraId="34FEE687" w14:textId="77777777" w:rsidR="00215FF3" w:rsidRDefault="00215FF3">
      <w:pPr>
        <w:pStyle w:val="ShotDescription"/>
        <w:ind w:firstLine="0"/>
        <w:rPr>
          <w:lang w:val="en-IN" w:eastAsia="en-IN"/>
        </w:rPr>
      </w:pPr>
    </w:p>
    <w:p w14:paraId="0BBDDFC3" w14:textId="77777777" w:rsidR="00215FF3" w:rsidRDefault="00000000">
      <w:pPr>
        <w:pStyle w:val="Narration"/>
        <w:numPr>
          <w:ilvl w:val="1"/>
          <w:numId w:val="1"/>
        </w:numPr>
        <w:rPr>
          <w:lang w:eastAsia="en-IN"/>
        </w:rPr>
      </w:pPr>
      <w:r>
        <w:rPr>
          <w:lang w:eastAsia="en-IN"/>
        </w:rPr>
        <w:t xml:space="preserve">The incidence of grade B-C pancreatic fistula and postoperative abdominal infection was significantly lower in the reverse needle continuous suture group </w:t>
      </w:r>
      <w:r>
        <w:rPr>
          <w:b/>
          <w:bCs/>
          <w:lang w:eastAsia="en-IN"/>
        </w:rPr>
        <w:t>[1]</w:t>
      </w:r>
      <w:r>
        <w:rPr>
          <w:lang w:eastAsia="en-IN"/>
        </w:rPr>
        <w:t xml:space="preserve"> compared to the </w:t>
      </w:r>
      <w:proofErr w:type="spellStart"/>
      <w:r>
        <w:rPr>
          <w:lang w:eastAsia="en-IN"/>
        </w:rPr>
        <w:t>Blumgart</w:t>
      </w:r>
      <w:proofErr w:type="spellEnd"/>
      <w:r>
        <w:rPr>
          <w:lang w:eastAsia="en-IN"/>
        </w:rPr>
        <w:t xml:space="preserve"> group </w:t>
      </w:r>
      <w:r>
        <w:rPr>
          <w:b/>
          <w:lang w:eastAsia="en-IN"/>
        </w:rPr>
        <w:t>[2]</w:t>
      </w:r>
      <w:r>
        <w:rPr>
          <w:lang w:eastAsia="en-IN"/>
        </w:rPr>
        <w:t>.</w:t>
      </w:r>
    </w:p>
    <w:p w14:paraId="0E3E0486" w14:textId="77777777" w:rsidR="00215FF3" w:rsidRDefault="00000000">
      <w:pPr>
        <w:pStyle w:val="ShotDescription"/>
        <w:numPr>
          <w:ilvl w:val="2"/>
          <w:numId w:val="1"/>
        </w:numPr>
        <w:rPr>
          <w:lang w:val="en-IN" w:eastAsia="en-IN"/>
        </w:rPr>
      </w:pPr>
      <w:r>
        <w:rPr>
          <w:lang w:val="en-IN" w:eastAsia="en-IN"/>
        </w:rPr>
        <w:t xml:space="preserve">LAB MEDIA: Table 3. </w:t>
      </w:r>
      <w:r>
        <w:rPr>
          <w:i/>
          <w:iCs/>
          <w:color w:val="3333FF"/>
          <w:lang w:val="en-IN" w:eastAsia="en-IN"/>
        </w:rPr>
        <w:t xml:space="preserve">Video editor: Highlight the 9.4% and 9.4% in rows “Postoperative grade B/C pancreatic fistula” and “Postoperative abdominal infection” for “reverse needle continuous suture </w:t>
      </w:r>
      <w:proofErr w:type="gramStart"/>
      <w:r>
        <w:rPr>
          <w:i/>
          <w:iCs/>
          <w:color w:val="3333FF"/>
          <w:lang w:val="en-IN" w:eastAsia="en-IN"/>
        </w:rPr>
        <w:t>group</w:t>
      </w:r>
      <w:r>
        <w:rPr>
          <w:lang w:eastAsia="en-IN"/>
        </w:rPr>
        <w:t xml:space="preserve"> </w:t>
      </w:r>
      <w:r>
        <w:rPr>
          <w:lang w:val="en-IN" w:eastAsia="en-IN"/>
        </w:rPr>
        <w:t>”</w:t>
      </w:r>
      <w:proofErr w:type="gramEnd"/>
    </w:p>
    <w:p w14:paraId="6F623C5D" w14:textId="77777777" w:rsidR="00215FF3" w:rsidRDefault="00000000">
      <w:pPr>
        <w:pStyle w:val="ShotDescription"/>
        <w:numPr>
          <w:ilvl w:val="2"/>
          <w:numId w:val="1"/>
        </w:numPr>
        <w:rPr>
          <w:lang w:val="en-IN" w:eastAsia="en-IN"/>
        </w:rPr>
      </w:pPr>
      <w:r>
        <w:rPr>
          <w:lang w:val="en-IN" w:eastAsia="en-IN"/>
        </w:rPr>
        <w:t xml:space="preserve">LAB MEDIA: Table 3. </w:t>
      </w:r>
      <w:r>
        <w:rPr>
          <w:i/>
          <w:iCs/>
          <w:color w:val="3333FF"/>
          <w:lang w:val="en-IN" w:eastAsia="en-IN"/>
        </w:rPr>
        <w:t xml:space="preserve">Video editor: Highlight the 28.3% and 30.4% values in rows </w:t>
      </w:r>
      <w:r>
        <w:rPr>
          <w:i/>
          <w:iCs/>
          <w:color w:val="3333FF"/>
          <w:lang w:val="en-IN" w:eastAsia="en-IN"/>
        </w:rPr>
        <w:lastRenderedPageBreak/>
        <w:t xml:space="preserve">“Postoperative grade B/C pancreatic </w:t>
      </w:r>
      <w:proofErr w:type="gramStart"/>
      <w:r>
        <w:rPr>
          <w:i/>
          <w:iCs/>
          <w:color w:val="3333FF"/>
          <w:lang w:val="en-IN" w:eastAsia="en-IN"/>
        </w:rPr>
        <w:t>fistula”  and</w:t>
      </w:r>
      <w:proofErr w:type="gramEnd"/>
      <w:r>
        <w:rPr>
          <w:i/>
          <w:iCs/>
          <w:color w:val="3333FF"/>
          <w:lang w:val="en-IN" w:eastAsia="en-IN"/>
        </w:rPr>
        <w:t xml:space="preserve"> “Postoperative abdominal infection” for “</w:t>
      </w:r>
      <w:proofErr w:type="spellStart"/>
      <w:r>
        <w:rPr>
          <w:i/>
          <w:iCs/>
          <w:color w:val="3333FF"/>
          <w:lang w:val="en-IN" w:eastAsia="en-IN"/>
        </w:rPr>
        <w:t>Blumgart</w:t>
      </w:r>
      <w:proofErr w:type="spellEnd"/>
      <w:r>
        <w:rPr>
          <w:i/>
          <w:iCs/>
          <w:color w:val="3333FF"/>
          <w:lang w:val="en-IN" w:eastAsia="en-IN"/>
        </w:rPr>
        <w:t xml:space="preserve"> group</w:t>
      </w:r>
      <w:r>
        <w:rPr>
          <w:lang w:eastAsia="en-IN"/>
        </w:rPr>
        <w:t>”</w:t>
      </w:r>
    </w:p>
    <w:p w14:paraId="529C578A" w14:textId="77777777" w:rsidR="00215FF3" w:rsidRDefault="00215FF3">
      <w:pPr>
        <w:pStyle w:val="ShotDescription"/>
        <w:ind w:firstLine="0"/>
        <w:rPr>
          <w:lang w:val="en-IN" w:eastAsia="en-IN"/>
        </w:rPr>
      </w:pPr>
    </w:p>
    <w:p w14:paraId="3179D991" w14:textId="77777777" w:rsidR="00215FF3" w:rsidRDefault="00000000">
      <w:pPr>
        <w:pStyle w:val="Narration"/>
        <w:numPr>
          <w:ilvl w:val="1"/>
          <w:numId w:val="1"/>
        </w:numPr>
        <w:rPr>
          <w:lang w:eastAsia="en-IN"/>
        </w:rPr>
      </w:pPr>
      <w:r>
        <w:rPr>
          <w:lang w:eastAsia="en-IN"/>
        </w:rPr>
        <w:t xml:space="preserve">The reverse needle continuous suture group had a significantly shorter average duration for abdominal drainage tube removal and hospital stay after surgery </w:t>
      </w:r>
      <w:r>
        <w:rPr>
          <w:b/>
          <w:lang w:eastAsia="en-IN"/>
        </w:rPr>
        <w:t>[1]</w:t>
      </w:r>
      <w:r>
        <w:rPr>
          <w:lang w:eastAsia="en-IN"/>
        </w:rPr>
        <w:t>.</w:t>
      </w:r>
    </w:p>
    <w:p w14:paraId="2A9C5C41" w14:textId="77777777" w:rsidR="00215FF3" w:rsidRDefault="00000000">
      <w:pPr>
        <w:pStyle w:val="ShotDescription"/>
        <w:numPr>
          <w:ilvl w:val="2"/>
          <w:numId w:val="1"/>
        </w:numPr>
        <w:rPr>
          <w:lang w:val="en-IN" w:eastAsia="en-IN"/>
        </w:rPr>
      </w:pPr>
      <w:r>
        <w:rPr>
          <w:lang w:val="en-IN" w:eastAsia="en-IN"/>
        </w:rPr>
        <w:t xml:space="preserve">LAB MEDIA: Table 2. </w:t>
      </w:r>
      <w:r>
        <w:rPr>
          <w:i/>
          <w:iCs/>
          <w:color w:val="3333FF"/>
          <w:lang w:val="en-IN" w:eastAsia="en-IN"/>
        </w:rPr>
        <w:t xml:space="preserve">Video editor: Highlight the rows referring to “The average time for removing the drainage tube” and “Average length of hospital </w:t>
      </w:r>
      <w:proofErr w:type="gramStart"/>
      <w:r>
        <w:rPr>
          <w:i/>
          <w:iCs/>
          <w:color w:val="3333FF"/>
          <w:lang w:val="en-IN" w:eastAsia="en-IN"/>
        </w:rPr>
        <w:t>stay</w:t>
      </w:r>
      <w:proofErr w:type="gramEnd"/>
      <w:r>
        <w:rPr>
          <w:i/>
          <w:iCs/>
          <w:color w:val="3333FF"/>
          <w:lang w:val="en-IN" w:eastAsia="en-IN"/>
        </w:rPr>
        <w:t xml:space="preserve"> after surgery” for the column “</w:t>
      </w:r>
      <w:r>
        <w:rPr>
          <w:i/>
          <w:iCs/>
          <w:color w:val="3333FF"/>
          <w:lang w:eastAsia="en-IN"/>
        </w:rPr>
        <w:t xml:space="preserve">reverse needle continuous suture </w:t>
      </w:r>
      <w:proofErr w:type="gramStart"/>
      <w:r>
        <w:rPr>
          <w:i/>
          <w:iCs/>
          <w:color w:val="3333FF"/>
          <w:lang w:eastAsia="en-IN"/>
        </w:rPr>
        <w:t xml:space="preserve">group </w:t>
      </w:r>
      <w:r>
        <w:rPr>
          <w:i/>
          <w:iCs/>
          <w:color w:val="3333FF"/>
          <w:lang w:val="en-IN" w:eastAsia="en-IN"/>
        </w:rPr>
        <w:t>”</w:t>
      </w:r>
      <w:proofErr w:type="gramEnd"/>
    </w:p>
    <w:p w14:paraId="4B8BF584" w14:textId="77777777" w:rsidR="00215FF3" w:rsidRDefault="00215FF3"/>
    <w:p w14:paraId="65209EF5" w14:textId="77777777" w:rsidR="00215FF3" w:rsidRDefault="00215FF3">
      <w:pPr>
        <w:rPr>
          <w:rFonts w:eastAsia="Times New Roman" w:cstheme="minorHAnsi"/>
          <w:sz w:val="52"/>
        </w:rPr>
      </w:pPr>
    </w:p>
    <w:p w14:paraId="00E4DD89" w14:textId="77777777" w:rsidR="00215FF3" w:rsidRDefault="00215FF3">
      <w:pPr>
        <w:rPr>
          <w:rFonts w:cstheme="minorHAnsi"/>
          <w:sz w:val="22"/>
          <w:szCs w:val="22"/>
        </w:rPr>
      </w:pPr>
    </w:p>
    <w:p w14:paraId="2DD09F56" w14:textId="77777777" w:rsidR="00B809B2" w:rsidRDefault="00B809B2">
      <w:pPr>
        <w:rPr>
          <w:rFonts w:cstheme="minorHAnsi"/>
          <w:sz w:val="22"/>
          <w:szCs w:val="22"/>
        </w:rPr>
      </w:pPr>
    </w:p>
    <w:p w14:paraId="6049499B" w14:textId="77777777" w:rsidR="00B809B2" w:rsidRDefault="00B809B2">
      <w:pPr>
        <w:rPr>
          <w:rFonts w:cstheme="minorHAnsi"/>
          <w:sz w:val="22"/>
          <w:szCs w:val="22"/>
        </w:rPr>
      </w:pPr>
    </w:p>
    <w:p w14:paraId="020A4523" w14:textId="77777777" w:rsidR="00B809B2" w:rsidRDefault="00B809B2">
      <w:pPr>
        <w:rPr>
          <w:rFonts w:cstheme="minorHAnsi"/>
          <w:sz w:val="22"/>
          <w:szCs w:val="22"/>
        </w:rPr>
      </w:pPr>
    </w:p>
    <w:p w14:paraId="12E39426" w14:textId="77777777" w:rsidR="00B809B2" w:rsidRPr="00B809B2" w:rsidRDefault="00B809B2" w:rsidP="00B809B2">
      <w:pPr>
        <w:numPr>
          <w:ilvl w:val="0"/>
          <w:numId w:val="2"/>
        </w:numPr>
        <w:rPr>
          <w:rFonts w:cstheme="minorHAnsi"/>
          <w:sz w:val="22"/>
          <w:szCs w:val="22"/>
          <w:lang w:val="en-IN"/>
        </w:rPr>
      </w:pPr>
      <w:r w:rsidRPr="00B809B2">
        <w:rPr>
          <w:rFonts w:cstheme="minorHAnsi"/>
          <w:b/>
          <w:bCs/>
          <w:sz w:val="22"/>
          <w:szCs w:val="22"/>
          <w:lang w:val="en-IN"/>
        </w:rPr>
        <w:t>Jejunal</w:t>
      </w:r>
    </w:p>
    <w:p w14:paraId="3FB722C3"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IPA: /</w:t>
      </w:r>
      <w:proofErr w:type="spellStart"/>
      <w:r w:rsidRPr="00B809B2">
        <w:rPr>
          <w:rFonts w:cstheme="minorHAnsi"/>
          <w:sz w:val="22"/>
          <w:szCs w:val="22"/>
          <w:lang w:val="en-IN"/>
        </w:rPr>
        <w:t>dʒəˈdʒuːnəl</w:t>
      </w:r>
      <w:proofErr w:type="spellEnd"/>
      <w:r w:rsidRPr="00B809B2">
        <w:rPr>
          <w:rFonts w:cstheme="minorHAnsi"/>
          <w:sz w:val="22"/>
          <w:szCs w:val="22"/>
          <w:lang w:val="en-IN"/>
        </w:rPr>
        <w:t>/</w:t>
      </w:r>
    </w:p>
    <w:p w14:paraId="6FBD6C14"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 xml:space="preserve">Phonetic spelling: </w:t>
      </w:r>
      <w:proofErr w:type="spellStart"/>
      <w:r w:rsidRPr="00B809B2">
        <w:rPr>
          <w:rFonts w:cstheme="minorHAnsi"/>
          <w:sz w:val="22"/>
          <w:szCs w:val="22"/>
          <w:lang w:val="en-IN"/>
        </w:rPr>
        <w:t>juh</w:t>
      </w:r>
      <w:proofErr w:type="spellEnd"/>
      <w:r w:rsidRPr="00B809B2">
        <w:rPr>
          <w:rFonts w:cstheme="minorHAnsi"/>
          <w:sz w:val="22"/>
          <w:szCs w:val="22"/>
          <w:lang w:val="en-IN"/>
        </w:rPr>
        <w:noBreakHyphen/>
        <w:t>JOO</w:t>
      </w:r>
      <w:r w:rsidRPr="00B809B2">
        <w:rPr>
          <w:rFonts w:cstheme="minorHAnsi"/>
          <w:sz w:val="22"/>
          <w:szCs w:val="22"/>
          <w:lang w:val="en-IN"/>
        </w:rPr>
        <w:noBreakHyphen/>
      </w:r>
      <w:proofErr w:type="spellStart"/>
      <w:r w:rsidRPr="00B809B2">
        <w:rPr>
          <w:rFonts w:cstheme="minorHAnsi"/>
          <w:sz w:val="22"/>
          <w:szCs w:val="22"/>
          <w:lang w:val="en-IN"/>
        </w:rPr>
        <w:t>nuhl</w:t>
      </w:r>
      <w:proofErr w:type="spellEnd"/>
    </w:p>
    <w:p w14:paraId="50E821EB" w14:textId="77777777" w:rsidR="00B809B2" w:rsidRPr="00B809B2" w:rsidRDefault="00B809B2" w:rsidP="00B809B2">
      <w:pPr>
        <w:numPr>
          <w:ilvl w:val="0"/>
          <w:numId w:val="2"/>
        </w:numPr>
        <w:rPr>
          <w:rFonts w:cstheme="minorHAnsi"/>
          <w:sz w:val="22"/>
          <w:szCs w:val="22"/>
          <w:lang w:val="en-IN"/>
        </w:rPr>
      </w:pPr>
      <w:r w:rsidRPr="00B809B2">
        <w:rPr>
          <w:rFonts w:cstheme="minorHAnsi"/>
          <w:b/>
          <w:bCs/>
          <w:sz w:val="22"/>
          <w:szCs w:val="22"/>
          <w:lang w:val="en-IN"/>
        </w:rPr>
        <w:t>Seromuscular</w:t>
      </w:r>
    </w:p>
    <w:p w14:paraId="746A0883"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IPA: /ˌ</w:t>
      </w:r>
      <w:proofErr w:type="spellStart"/>
      <w:r w:rsidRPr="00B809B2">
        <w:rPr>
          <w:rFonts w:cstheme="minorHAnsi"/>
          <w:sz w:val="22"/>
          <w:szCs w:val="22"/>
          <w:lang w:val="en-IN"/>
        </w:rPr>
        <w:t>sɛroʊˈmʌskjələr</w:t>
      </w:r>
      <w:proofErr w:type="spellEnd"/>
      <w:r w:rsidRPr="00B809B2">
        <w:rPr>
          <w:rFonts w:cstheme="minorHAnsi"/>
          <w:sz w:val="22"/>
          <w:szCs w:val="22"/>
          <w:lang w:val="en-IN"/>
        </w:rPr>
        <w:t>/</w:t>
      </w:r>
    </w:p>
    <w:p w14:paraId="22D5891F"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 xml:space="preserve">Phonetic spelling: </w:t>
      </w:r>
      <w:proofErr w:type="spellStart"/>
      <w:r w:rsidRPr="00B809B2">
        <w:rPr>
          <w:rFonts w:cstheme="minorHAnsi"/>
          <w:sz w:val="22"/>
          <w:szCs w:val="22"/>
          <w:lang w:val="en-IN"/>
        </w:rPr>
        <w:t>seh</w:t>
      </w:r>
      <w:proofErr w:type="spellEnd"/>
      <w:r w:rsidRPr="00B809B2">
        <w:rPr>
          <w:rFonts w:cstheme="minorHAnsi"/>
          <w:sz w:val="22"/>
          <w:szCs w:val="22"/>
          <w:lang w:val="en-IN"/>
        </w:rPr>
        <w:noBreakHyphen/>
      </w:r>
      <w:proofErr w:type="spellStart"/>
      <w:r w:rsidRPr="00B809B2">
        <w:rPr>
          <w:rFonts w:cstheme="minorHAnsi"/>
          <w:sz w:val="22"/>
          <w:szCs w:val="22"/>
          <w:lang w:val="en-IN"/>
        </w:rPr>
        <w:t>roh</w:t>
      </w:r>
      <w:proofErr w:type="spellEnd"/>
      <w:r w:rsidRPr="00B809B2">
        <w:rPr>
          <w:rFonts w:cstheme="minorHAnsi"/>
          <w:sz w:val="22"/>
          <w:szCs w:val="22"/>
          <w:lang w:val="en-IN"/>
        </w:rPr>
        <w:noBreakHyphen/>
        <w:t>MUS</w:t>
      </w:r>
      <w:r w:rsidRPr="00B809B2">
        <w:rPr>
          <w:rFonts w:cstheme="minorHAnsi"/>
          <w:sz w:val="22"/>
          <w:szCs w:val="22"/>
          <w:lang w:val="en-IN"/>
        </w:rPr>
        <w:noBreakHyphen/>
      </w:r>
      <w:proofErr w:type="spellStart"/>
      <w:r w:rsidRPr="00B809B2">
        <w:rPr>
          <w:rFonts w:cstheme="minorHAnsi"/>
          <w:sz w:val="22"/>
          <w:szCs w:val="22"/>
          <w:lang w:val="en-IN"/>
        </w:rPr>
        <w:t>kyuh</w:t>
      </w:r>
      <w:proofErr w:type="spellEnd"/>
      <w:r w:rsidRPr="00B809B2">
        <w:rPr>
          <w:rFonts w:cstheme="minorHAnsi"/>
          <w:sz w:val="22"/>
          <w:szCs w:val="22"/>
          <w:lang w:val="en-IN"/>
        </w:rPr>
        <w:noBreakHyphen/>
      </w:r>
      <w:proofErr w:type="spellStart"/>
      <w:r w:rsidRPr="00B809B2">
        <w:rPr>
          <w:rFonts w:cstheme="minorHAnsi"/>
          <w:sz w:val="22"/>
          <w:szCs w:val="22"/>
          <w:lang w:val="en-IN"/>
        </w:rPr>
        <w:t>ler</w:t>
      </w:r>
      <w:proofErr w:type="spellEnd"/>
    </w:p>
    <w:p w14:paraId="74FA23BB" w14:textId="77777777" w:rsidR="00B809B2" w:rsidRPr="00B809B2" w:rsidRDefault="00B809B2" w:rsidP="00B809B2">
      <w:pPr>
        <w:numPr>
          <w:ilvl w:val="0"/>
          <w:numId w:val="2"/>
        </w:numPr>
        <w:rPr>
          <w:rFonts w:cstheme="minorHAnsi"/>
          <w:sz w:val="22"/>
          <w:szCs w:val="22"/>
          <w:lang w:val="en-IN"/>
        </w:rPr>
      </w:pPr>
      <w:r w:rsidRPr="00B809B2">
        <w:rPr>
          <w:rFonts w:cstheme="minorHAnsi"/>
          <w:b/>
          <w:bCs/>
          <w:sz w:val="22"/>
          <w:szCs w:val="22"/>
          <w:lang w:val="en-IN"/>
        </w:rPr>
        <w:t>Anastomosis</w:t>
      </w:r>
    </w:p>
    <w:p w14:paraId="3B39A2FD"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 xml:space="preserve">Pronunciation link: </w:t>
      </w:r>
      <w:hyperlink r:id="rId9" w:history="1">
        <w:r w:rsidRPr="00B809B2">
          <w:rPr>
            <w:rStyle w:val="Hyperlink"/>
            <w:rFonts w:cstheme="minorHAnsi"/>
            <w:sz w:val="22"/>
            <w:szCs w:val="22"/>
            <w:lang w:val="en-IN"/>
          </w:rPr>
          <w:t>https://www.merriam-webster.com/dictionary/anastomosis</w:t>
        </w:r>
      </w:hyperlink>
    </w:p>
    <w:p w14:paraId="2D2E86AC"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IPA: /ˌ</w:t>
      </w:r>
      <w:proofErr w:type="spellStart"/>
      <w:r w:rsidRPr="00B809B2">
        <w:rPr>
          <w:rFonts w:cstheme="minorHAnsi"/>
          <w:sz w:val="22"/>
          <w:szCs w:val="22"/>
          <w:lang w:val="en-IN"/>
        </w:rPr>
        <w:t>ænəˈstɒməsɪs</w:t>
      </w:r>
      <w:proofErr w:type="spellEnd"/>
      <w:r w:rsidRPr="00B809B2">
        <w:rPr>
          <w:rFonts w:cstheme="minorHAnsi"/>
          <w:sz w:val="22"/>
          <w:szCs w:val="22"/>
          <w:lang w:val="en-IN"/>
        </w:rPr>
        <w:t>/</w:t>
      </w:r>
    </w:p>
    <w:p w14:paraId="6CF14840"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Phonetic spelling: an</w:t>
      </w:r>
      <w:r w:rsidRPr="00B809B2">
        <w:rPr>
          <w:rFonts w:cstheme="minorHAnsi"/>
          <w:sz w:val="22"/>
          <w:szCs w:val="22"/>
          <w:lang w:val="en-IN"/>
        </w:rPr>
        <w:noBreakHyphen/>
        <w:t>uh</w:t>
      </w:r>
      <w:r w:rsidRPr="00B809B2">
        <w:rPr>
          <w:rFonts w:cstheme="minorHAnsi"/>
          <w:sz w:val="22"/>
          <w:szCs w:val="22"/>
          <w:lang w:val="en-IN"/>
        </w:rPr>
        <w:noBreakHyphen/>
        <w:t>STOM</w:t>
      </w:r>
      <w:r w:rsidRPr="00B809B2">
        <w:rPr>
          <w:rFonts w:cstheme="minorHAnsi"/>
          <w:sz w:val="22"/>
          <w:szCs w:val="22"/>
          <w:lang w:val="en-IN"/>
        </w:rPr>
        <w:noBreakHyphen/>
        <w:t>uh</w:t>
      </w:r>
      <w:r w:rsidRPr="00B809B2">
        <w:rPr>
          <w:rFonts w:cstheme="minorHAnsi"/>
          <w:sz w:val="22"/>
          <w:szCs w:val="22"/>
          <w:lang w:val="en-IN"/>
        </w:rPr>
        <w:noBreakHyphen/>
        <w:t>sis</w:t>
      </w:r>
    </w:p>
    <w:p w14:paraId="7F6DC24C" w14:textId="77777777" w:rsidR="00B809B2" w:rsidRPr="00B809B2" w:rsidRDefault="00B809B2" w:rsidP="00B809B2">
      <w:pPr>
        <w:numPr>
          <w:ilvl w:val="0"/>
          <w:numId w:val="2"/>
        </w:numPr>
        <w:rPr>
          <w:rFonts w:cstheme="minorHAnsi"/>
          <w:sz w:val="22"/>
          <w:szCs w:val="22"/>
          <w:lang w:val="en-IN"/>
        </w:rPr>
      </w:pPr>
      <w:r w:rsidRPr="00B809B2">
        <w:rPr>
          <w:rFonts w:cstheme="minorHAnsi"/>
          <w:b/>
          <w:bCs/>
          <w:sz w:val="22"/>
          <w:szCs w:val="22"/>
          <w:lang w:val="en-IN"/>
        </w:rPr>
        <w:t>Prolene</w:t>
      </w:r>
    </w:p>
    <w:p w14:paraId="30C3D1F9"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Pronunciation link: No confirmed link found</w:t>
      </w:r>
    </w:p>
    <w:p w14:paraId="635B1ABE"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IPA: /ˈ</w:t>
      </w:r>
      <w:proofErr w:type="spellStart"/>
      <w:r w:rsidRPr="00B809B2">
        <w:rPr>
          <w:rFonts w:cstheme="minorHAnsi"/>
          <w:sz w:val="22"/>
          <w:szCs w:val="22"/>
          <w:lang w:val="en-IN"/>
        </w:rPr>
        <w:t>proʊˌliːn</w:t>
      </w:r>
      <w:proofErr w:type="spellEnd"/>
      <w:r w:rsidRPr="00B809B2">
        <w:rPr>
          <w:rFonts w:cstheme="minorHAnsi"/>
          <w:sz w:val="22"/>
          <w:szCs w:val="22"/>
          <w:lang w:val="en-IN"/>
        </w:rPr>
        <w:t>/</w:t>
      </w:r>
    </w:p>
    <w:p w14:paraId="391DCA55"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Phonetic spelling: PROH</w:t>
      </w:r>
      <w:r w:rsidRPr="00B809B2">
        <w:rPr>
          <w:rFonts w:cstheme="minorHAnsi"/>
          <w:sz w:val="22"/>
          <w:szCs w:val="22"/>
          <w:lang w:val="en-IN"/>
        </w:rPr>
        <w:noBreakHyphen/>
      </w:r>
      <w:proofErr w:type="spellStart"/>
      <w:r w:rsidRPr="00B809B2">
        <w:rPr>
          <w:rFonts w:cstheme="minorHAnsi"/>
          <w:sz w:val="22"/>
          <w:szCs w:val="22"/>
          <w:lang w:val="en-IN"/>
        </w:rPr>
        <w:t>leen</w:t>
      </w:r>
      <w:proofErr w:type="spellEnd"/>
    </w:p>
    <w:p w14:paraId="46E7FA84" w14:textId="77777777" w:rsidR="00B809B2" w:rsidRPr="00B809B2" w:rsidRDefault="00B809B2" w:rsidP="00B809B2">
      <w:pPr>
        <w:numPr>
          <w:ilvl w:val="0"/>
          <w:numId w:val="2"/>
        </w:numPr>
        <w:rPr>
          <w:rFonts w:cstheme="minorHAnsi"/>
          <w:sz w:val="22"/>
          <w:szCs w:val="22"/>
          <w:lang w:val="en-IN"/>
        </w:rPr>
      </w:pPr>
      <w:r w:rsidRPr="00B809B2">
        <w:rPr>
          <w:rFonts w:cstheme="minorHAnsi"/>
          <w:b/>
          <w:bCs/>
          <w:sz w:val="22"/>
          <w:szCs w:val="22"/>
          <w:lang w:val="en-IN"/>
        </w:rPr>
        <w:t>Pancreatic</w:t>
      </w:r>
    </w:p>
    <w:p w14:paraId="4C827969"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 xml:space="preserve">Pronunciation link: </w:t>
      </w:r>
      <w:hyperlink r:id="rId10" w:history="1">
        <w:r w:rsidRPr="00B809B2">
          <w:rPr>
            <w:rStyle w:val="Hyperlink"/>
            <w:rFonts w:cstheme="minorHAnsi"/>
            <w:sz w:val="22"/>
            <w:szCs w:val="22"/>
            <w:lang w:val="en-IN"/>
          </w:rPr>
          <w:t>https://www.merriam-webster.com/dictionary/pancreatic</w:t>
        </w:r>
      </w:hyperlink>
    </w:p>
    <w:p w14:paraId="44789AB8"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IPA: /ˌ</w:t>
      </w:r>
      <w:proofErr w:type="spellStart"/>
      <w:r w:rsidRPr="00B809B2">
        <w:rPr>
          <w:rFonts w:cstheme="minorHAnsi"/>
          <w:sz w:val="22"/>
          <w:szCs w:val="22"/>
          <w:lang w:val="en-IN"/>
        </w:rPr>
        <w:t>pæŋkriˈætɪk</w:t>
      </w:r>
      <w:proofErr w:type="spellEnd"/>
      <w:r w:rsidRPr="00B809B2">
        <w:rPr>
          <w:rFonts w:cstheme="minorHAnsi"/>
          <w:sz w:val="22"/>
          <w:szCs w:val="22"/>
          <w:lang w:val="en-IN"/>
        </w:rPr>
        <w:t>/</w:t>
      </w:r>
    </w:p>
    <w:p w14:paraId="61D45C0F"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Phonetic spelling: pang</w:t>
      </w:r>
      <w:r w:rsidRPr="00B809B2">
        <w:rPr>
          <w:rFonts w:cstheme="minorHAnsi"/>
          <w:sz w:val="22"/>
          <w:szCs w:val="22"/>
          <w:lang w:val="en-IN"/>
        </w:rPr>
        <w:noBreakHyphen/>
      </w:r>
      <w:proofErr w:type="spellStart"/>
      <w:r w:rsidRPr="00B809B2">
        <w:rPr>
          <w:rFonts w:cstheme="minorHAnsi"/>
          <w:sz w:val="22"/>
          <w:szCs w:val="22"/>
          <w:lang w:val="en-IN"/>
        </w:rPr>
        <w:t>kree</w:t>
      </w:r>
      <w:proofErr w:type="spellEnd"/>
      <w:r w:rsidRPr="00B809B2">
        <w:rPr>
          <w:rFonts w:cstheme="minorHAnsi"/>
          <w:sz w:val="22"/>
          <w:szCs w:val="22"/>
          <w:lang w:val="en-IN"/>
        </w:rPr>
        <w:noBreakHyphen/>
        <w:t>AT</w:t>
      </w:r>
      <w:r w:rsidRPr="00B809B2">
        <w:rPr>
          <w:rFonts w:cstheme="minorHAnsi"/>
          <w:sz w:val="22"/>
          <w:szCs w:val="22"/>
          <w:lang w:val="en-IN"/>
        </w:rPr>
        <w:noBreakHyphen/>
      </w:r>
      <w:proofErr w:type="spellStart"/>
      <w:r w:rsidRPr="00B809B2">
        <w:rPr>
          <w:rFonts w:cstheme="minorHAnsi"/>
          <w:sz w:val="22"/>
          <w:szCs w:val="22"/>
          <w:lang w:val="en-IN"/>
        </w:rPr>
        <w:t>ik</w:t>
      </w:r>
      <w:proofErr w:type="spellEnd"/>
    </w:p>
    <w:p w14:paraId="2ADC95C6" w14:textId="77777777" w:rsidR="00B809B2" w:rsidRPr="00B809B2" w:rsidRDefault="00B809B2" w:rsidP="00B809B2">
      <w:pPr>
        <w:numPr>
          <w:ilvl w:val="0"/>
          <w:numId w:val="2"/>
        </w:numPr>
        <w:rPr>
          <w:rFonts w:cstheme="minorHAnsi"/>
          <w:sz w:val="22"/>
          <w:szCs w:val="22"/>
          <w:lang w:val="en-IN"/>
        </w:rPr>
      </w:pPr>
      <w:r w:rsidRPr="00B809B2">
        <w:rPr>
          <w:rFonts w:cstheme="minorHAnsi"/>
          <w:b/>
          <w:bCs/>
          <w:sz w:val="22"/>
          <w:szCs w:val="22"/>
          <w:lang w:val="en-IN"/>
        </w:rPr>
        <w:t>PDS II</w:t>
      </w:r>
      <w:r w:rsidRPr="00B809B2">
        <w:rPr>
          <w:rFonts w:cstheme="minorHAnsi"/>
          <w:sz w:val="22"/>
          <w:szCs w:val="22"/>
          <w:lang w:val="en-IN"/>
        </w:rPr>
        <w:t xml:space="preserve"> </w:t>
      </w:r>
      <w:r w:rsidRPr="00B809B2">
        <w:rPr>
          <w:rFonts w:cstheme="minorHAnsi"/>
          <w:i/>
          <w:sz w:val="22"/>
          <w:szCs w:val="22"/>
          <w:lang w:val="en-IN"/>
        </w:rPr>
        <w:t>(as a suture material name)</w:t>
      </w:r>
    </w:p>
    <w:p w14:paraId="6B6A9D1A"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IPA: /piː</w:t>
      </w:r>
      <w:r w:rsidRPr="00B809B2">
        <w:rPr>
          <w:rFonts w:cstheme="minorHAnsi"/>
          <w:sz w:val="22"/>
          <w:szCs w:val="22"/>
          <w:lang w:val="en-IN"/>
        </w:rPr>
        <w:noBreakHyphen/>
        <w:t>di</w:t>
      </w:r>
      <w:r w:rsidRPr="00B809B2">
        <w:rPr>
          <w:rFonts w:cstheme="minorHAnsi"/>
          <w:sz w:val="22"/>
          <w:szCs w:val="22"/>
          <w:lang w:val="en-IN"/>
        </w:rPr>
        <w:noBreakHyphen/>
      </w:r>
      <w:proofErr w:type="spellStart"/>
      <w:r w:rsidRPr="00B809B2">
        <w:rPr>
          <w:rFonts w:cstheme="minorHAnsi"/>
          <w:sz w:val="22"/>
          <w:szCs w:val="22"/>
          <w:lang w:val="en-IN"/>
        </w:rPr>
        <w:t>ɛs</w:t>
      </w:r>
      <w:proofErr w:type="spellEnd"/>
      <w:r w:rsidRPr="00B809B2">
        <w:rPr>
          <w:rFonts w:cstheme="minorHAnsi"/>
          <w:sz w:val="22"/>
          <w:szCs w:val="22"/>
          <w:lang w:val="en-IN"/>
        </w:rPr>
        <w:t> </w:t>
      </w:r>
      <w:proofErr w:type="spellStart"/>
      <w:r w:rsidRPr="00B809B2">
        <w:rPr>
          <w:rFonts w:cstheme="minorHAnsi"/>
          <w:sz w:val="22"/>
          <w:szCs w:val="22"/>
          <w:lang w:val="en-IN"/>
        </w:rPr>
        <w:t>tu</w:t>
      </w:r>
      <w:proofErr w:type="spellEnd"/>
      <w:r w:rsidRPr="00B809B2">
        <w:rPr>
          <w:rFonts w:cstheme="minorHAnsi"/>
          <w:sz w:val="22"/>
          <w:szCs w:val="22"/>
          <w:lang w:val="en-IN"/>
        </w:rPr>
        <w:t>ː/</w:t>
      </w:r>
    </w:p>
    <w:p w14:paraId="7419D5EB" w14:textId="77777777" w:rsidR="00B809B2" w:rsidRPr="00B809B2" w:rsidRDefault="00B809B2" w:rsidP="00B809B2">
      <w:pPr>
        <w:numPr>
          <w:ilvl w:val="1"/>
          <w:numId w:val="2"/>
        </w:numPr>
        <w:rPr>
          <w:rFonts w:cstheme="minorHAnsi"/>
          <w:sz w:val="22"/>
          <w:szCs w:val="22"/>
          <w:lang w:val="en-IN"/>
        </w:rPr>
      </w:pPr>
      <w:r w:rsidRPr="00B809B2">
        <w:rPr>
          <w:rFonts w:cstheme="minorHAnsi"/>
          <w:sz w:val="22"/>
          <w:szCs w:val="22"/>
          <w:lang w:val="en-IN"/>
        </w:rPr>
        <w:t>Phonetic spelling: PEE</w:t>
      </w:r>
      <w:r w:rsidRPr="00B809B2">
        <w:rPr>
          <w:rFonts w:cstheme="minorHAnsi"/>
          <w:sz w:val="22"/>
          <w:szCs w:val="22"/>
          <w:lang w:val="en-IN"/>
        </w:rPr>
        <w:noBreakHyphen/>
        <w:t>DEE</w:t>
      </w:r>
      <w:r w:rsidRPr="00B809B2">
        <w:rPr>
          <w:rFonts w:cstheme="minorHAnsi"/>
          <w:sz w:val="22"/>
          <w:szCs w:val="22"/>
          <w:lang w:val="en-IN"/>
        </w:rPr>
        <w:noBreakHyphen/>
        <w:t>ESS TOO</w:t>
      </w:r>
    </w:p>
    <w:p w14:paraId="468029B7" w14:textId="77777777" w:rsidR="00B809B2" w:rsidRDefault="00B809B2" w:rsidP="00B809B2">
      <w:pPr>
        <w:rPr>
          <w:rFonts w:cstheme="minorHAnsi"/>
          <w:sz w:val="22"/>
          <w:szCs w:val="22"/>
        </w:rPr>
      </w:pPr>
    </w:p>
    <w:sectPr w:rsidR="00B809B2">
      <w:headerReference w:type="default" r:id="rId11"/>
      <w:footerReference w:type="even" r:id="rId12"/>
      <w:footerReference w:type="default" r:id="rId13"/>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59B3" w14:textId="77777777" w:rsidR="00E46FD4" w:rsidRDefault="00E46FD4">
      <w:r>
        <w:separator/>
      </w:r>
    </w:p>
  </w:endnote>
  <w:endnote w:type="continuationSeparator" w:id="0">
    <w:p w14:paraId="7B636AFC" w14:textId="77777777" w:rsidR="00E46FD4" w:rsidRDefault="00E4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5A938141" w14:textId="77777777" w:rsidR="00215FF3"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15FF3" w:rsidRDefault="00215FF3">
    <w:pPr>
      <w:pStyle w:val="Footer"/>
      <w:ind w:right="360"/>
    </w:pPr>
  </w:p>
  <w:p w14:paraId="1151463A" w14:textId="77777777" w:rsidR="00215FF3" w:rsidRDefault="00215F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391C9D0" w:rsidR="00215FF3"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F94F87">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Pr>
        <w:rFonts w:cstheme="minorHAnsi"/>
        <w:lang w:val="en-IN"/>
      </w:rPr>
      <w:t xml:space="preserve">         September 07, </w:t>
    </w:r>
    <w:proofErr w:type="gramStart"/>
    <w:r>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F2D61" w14:textId="77777777" w:rsidR="00E46FD4" w:rsidRDefault="00E46FD4">
      <w:r>
        <w:separator/>
      </w:r>
    </w:p>
  </w:footnote>
  <w:footnote w:type="continuationSeparator" w:id="0">
    <w:p w14:paraId="06B7DACD" w14:textId="77777777" w:rsidR="00E46FD4" w:rsidRDefault="00E4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215FF3" w:rsidRDefault="00000000">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2" w:name="_Hlk161771130"/>
    <w:r>
      <w:rPr>
        <w:rFonts w:ascii="Calibri" w:hAnsi="Calibri" w:cs="Calibri"/>
        <w:b/>
        <w:color w:val="00B050"/>
        <w:sz w:val="28"/>
        <w:szCs w:val="28"/>
        <w:u w:val="single"/>
      </w:rPr>
      <w:t>FINAL SCRIPT: APPROVED FOR FILMING</w:t>
    </w:r>
    <w:bookmarkEnd w:id="2"/>
  </w:p>
  <w:p w14:paraId="398EBB40" w14:textId="77777777" w:rsidR="00215FF3" w:rsidRDefault="00215F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A0C57"/>
    <w:multiLevelType w:val="multilevel"/>
    <w:tmpl w:val="4184D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0337082">
    <w:abstractNumId w:val="1"/>
  </w:num>
  <w:num w:numId="2" w16cid:durableId="150805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00C8"/>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15FF3"/>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1D63"/>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AA3"/>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4BB7"/>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D3A"/>
    <w:rsid w:val="005D0F8B"/>
    <w:rsid w:val="005D6AA0"/>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F77"/>
    <w:rsid w:val="0067274F"/>
    <w:rsid w:val="006801B1"/>
    <w:rsid w:val="00682FD4"/>
    <w:rsid w:val="0069665E"/>
    <w:rsid w:val="006A0250"/>
    <w:rsid w:val="006A14A2"/>
    <w:rsid w:val="006A21CB"/>
    <w:rsid w:val="006A6324"/>
    <w:rsid w:val="006B2573"/>
    <w:rsid w:val="006B290F"/>
    <w:rsid w:val="006B3260"/>
    <w:rsid w:val="006C08AE"/>
    <w:rsid w:val="006C0E87"/>
    <w:rsid w:val="006C1A3B"/>
    <w:rsid w:val="006C4093"/>
    <w:rsid w:val="006D1F9B"/>
    <w:rsid w:val="006D3AC7"/>
    <w:rsid w:val="006D7676"/>
    <w:rsid w:val="006E16D4"/>
    <w:rsid w:val="006E383A"/>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0915"/>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618B0"/>
    <w:rsid w:val="00873D1A"/>
    <w:rsid w:val="00875BE8"/>
    <w:rsid w:val="00877B88"/>
    <w:rsid w:val="0088113B"/>
    <w:rsid w:val="008872BE"/>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42D5"/>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09B2"/>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5784E"/>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2C99"/>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A7537"/>
    <w:rsid w:val="00DB16A4"/>
    <w:rsid w:val="00DB7EBA"/>
    <w:rsid w:val="00DC050B"/>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6FD4"/>
    <w:rsid w:val="00E47B65"/>
    <w:rsid w:val="00E517FE"/>
    <w:rsid w:val="00E65758"/>
    <w:rsid w:val="00E662CA"/>
    <w:rsid w:val="00E8076C"/>
    <w:rsid w:val="00E87DA4"/>
    <w:rsid w:val="00EA15F6"/>
    <w:rsid w:val="00EA20E5"/>
    <w:rsid w:val="00EA2756"/>
    <w:rsid w:val="00EA40E8"/>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10D0"/>
    <w:rsid w:val="00F22F5E"/>
    <w:rsid w:val="00F241B5"/>
    <w:rsid w:val="00F3061E"/>
    <w:rsid w:val="00F32EF4"/>
    <w:rsid w:val="00F35094"/>
    <w:rsid w:val="00F41CDF"/>
    <w:rsid w:val="00F4412A"/>
    <w:rsid w:val="00F56A75"/>
    <w:rsid w:val="00F60B45"/>
    <w:rsid w:val="00F60C18"/>
    <w:rsid w:val="00F64FB6"/>
    <w:rsid w:val="00F65CD6"/>
    <w:rsid w:val="00F728FB"/>
    <w:rsid w:val="00F7663A"/>
    <w:rsid w:val="00F76A1C"/>
    <w:rsid w:val="00F80FD0"/>
    <w:rsid w:val="00F83448"/>
    <w:rsid w:val="00F8345C"/>
    <w:rsid w:val="00F94F87"/>
    <w:rsid w:val="00F95E8D"/>
    <w:rsid w:val="00FA1A9D"/>
    <w:rsid w:val="00FA532D"/>
    <w:rsid w:val="00FA7A79"/>
    <w:rsid w:val="00FA7D51"/>
    <w:rsid w:val="00FD1497"/>
    <w:rsid w:val="00FE059A"/>
    <w:rsid w:val="00FF34BC"/>
    <w:rsid w:val="00FF6C56"/>
    <w:rsid w:val="00FF754B"/>
    <w:rsid w:val="06D5211C"/>
    <w:rsid w:val="092D2A25"/>
    <w:rsid w:val="30193CA0"/>
    <w:rsid w:val="3A341219"/>
    <w:rsid w:val="43B659E8"/>
    <w:rsid w:val="478F415A"/>
    <w:rsid w:val="4CBA1F09"/>
    <w:rsid w:val="4ECD73C4"/>
    <w:rsid w:val="53CB1124"/>
    <w:rsid w:val="56AC526F"/>
    <w:rsid w:val="5D042FB1"/>
    <w:rsid w:val="6CAC086C"/>
    <w:rsid w:val="7AAC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EC26D"/>
  <w14:defaultImageDpi w14:val="330"/>
  <w15:docId w15:val="{067072F4-0B5D-418F-98A0-547F2CDB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rPr>
      <w:rFonts w:ascii="Calibri" w:hAnsi="Calibri" w:cs="Calibri"/>
    </w:rPr>
  </w:style>
  <w:style w:type="character" w:styleId="UnresolvedMention">
    <w:name w:val="Unresolved Mention"/>
    <w:basedOn w:val="DefaultParagraphFont"/>
    <w:uiPriority w:val="99"/>
    <w:semiHidden/>
    <w:unhideWhenUsed/>
    <w:rsid w:val="00B80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5735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rriam-webster.com/dictionary/pancreatic" TargetMode="External"/><Relationship Id="rId4" Type="http://schemas.openxmlformats.org/officeDocument/2006/relationships/webSettings" Target="webSettings.xml"/><Relationship Id="rId9" Type="http://schemas.openxmlformats.org/officeDocument/2006/relationships/hyperlink" Target="https://www.merriam-webster.com/dictionary/anastomosi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1334</Words>
  <Characters>7674</Characters>
  <Application>Microsoft Office Word</Application>
  <DocSecurity>0</DocSecurity>
  <Lines>219</Lines>
  <Paragraphs>115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2</cp:revision>
  <dcterms:created xsi:type="dcterms:W3CDTF">2025-09-17T11:22:00Z</dcterms:created>
  <dcterms:modified xsi:type="dcterms:W3CDTF">2025-09-17T11:22:00Z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ProductBuildVer">
    <vt:lpwstr>2052-12.1.0.22529</vt:lpwstr>
  </property>
  <property fmtid="{D5CDD505-2E9C-101B-9397-08002B2CF9AE}" pid="4" name="ICV">
    <vt:lpwstr>3B60CF6E93B444F5B488C744C12E494C_13</vt:lpwstr>
  </property>
  <property fmtid="{D5CDD505-2E9C-101B-9397-08002B2CF9AE}" pid="5" name="KSOTemplateDocerSaveRecord">
    <vt:lpwstr>eyJoZGlkIjoiYjkzMzFiMzE5MmE5Yjk2OTYwYTU4ZTc1NjYyMzFkMTIiLCJ1c2VySWQiOiI0OTYzOTI3ODMifQ==</vt:lpwstr>
  </property>
</Properties>
</file>