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C06EC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5FB0">
        <w:rPr>
          <w:rFonts w:eastAsia="Times New Roman" w:cstheme="minorHAnsi"/>
          <w:b/>
        </w:rPr>
        <w:t>67342</w:t>
      </w:r>
    </w:p>
    <w:p w14:paraId="2F6924E5" w14:textId="1CBF62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5FB0">
        <w:rPr>
          <w:rFonts w:eastAsia="Times New Roman" w:cstheme="minorHAnsi"/>
          <w:b/>
        </w:rPr>
        <w:t>Sulakshana Karkala</w:t>
      </w:r>
    </w:p>
    <w:p w14:paraId="6FB9233B" w14:textId="255C04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31FD4" w:rsidRPr="00C558B7">
          <w:rPr>
            <w:rStyle w:val="Hyperlink"/>
            <w:rFonts w:eastAsia="Times New Roman" w:cstheme="minorHAnsi"/>
            <w:b/>
          </w:rPr>
          <w:t>https://review.jove.com/account/file-uploader?src=20539358</w:t>
        </w:r>
      </w:hyperlink>
    </w:p>
    <w:p w14:paraId="4AC4A27E" w14:textId="77777777" w:rsidR="00D31FD4" w:rsidRPr="00B07A3B" w:rsidRDefault="00D31F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7B10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B3907" w:rsidRPr="008B3907">
        <w:rPr>
          <w:rStyle w:val="ArticleTitle"/>
          <w:rFonts w:cstheme="minorHAnsi"/>
        </w:rPr>
        <w:t>A Rehabilitation Program of Exoskeleton-</w:t>
      </w:r>
      <w:r w:rsidR="008B3907">
        <w:rPr>
          <w:rStyle w:val="ArticleTitle"/>
          <w:rFonts w:cstheme="minorHAnsi"/>
        </w:rPr>
        <w:t>A</w:t>
      </w:r>
      <w:r w:rsidR="008B3907" w:rsidRPr="008B3907">
        <w:rPr>
          <w:rStyle w:val="ArticleTitle"/>
          <w:rFonts w:cstheme="minorHAnsi"/>
        </w:rPr>
        <w:t>ssisted Body Weight-Supported Treadmill Training with Non-</w:t>
      </w:r>
      <w:r w:rsidR="008B3907">
        <w:rPr>
          <w:rStyle w:val="ArticleTitle"/>
          <w:rFonts w:cstheme="minorHAnsi"/>
        </w:rPr>
        <w:t>I</w:t>
      </w:r>
      <w:r w:rsidR="008B3907" w:rsidRPr="008B3907">
        <w:rPr>
          <w:rStyle w:val="ArticleTitle"/>
          <w:rFonts w:cstheme="minorHAnsi"/>
        </w:rPr>
        <w:t>mmersive Virtual Reality for Stroke Patients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E7315A" w14:textId="02DA0405" w:rsidR="008B3907" w:rsidRPr="008B3907" w:rsidRDefault="008B3907" w:rsidP="008B3907">
      <w:pPr>
        <w:outlineLvl w:val="0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8B3907">
        <w:rPr>
          <w:rFonts w:eastAsia="Times New Roman" w:cstheme="minorHAnsi"/>
          <w:b/>
          <w:bCs/>
          <w:sz w:val="28"/>
          <w:szCs w:val="28"/>
        </w:rPr>
        <w:t>Zhengwei</w:t>
      </w:r>
      <w:proofErr w:type="spellEnd"/>
      <w:r w:rsidRPr="008B3907">
        <w:rPr>
          <w:rFonts w:eastAsia="Times New Roman" w:cstheme="minorHAnsi"/>
          <w:b/>
          <w:bCs/>
          <w:sz w:val="28"/>
          <w:szCs w:val="28"/>
        </w:rPr>
        <w:t xml:space="preserve"> Chen, Qing Li, Yi Zheng, </w:t>
      </w:r>
      <w:proofErr w:type="spellStart"/>
      <w:r w:rsidRPr="008B3907">
        <w:rPr>
          <w:rFonts w:eastAsia="Times New Roman" w:cstheme="minorHAnsi"/>
          <w:b/>
          <w:bCs/>
          <w:sz w:val="28"/>
          <w:szCs w:val="28"/>
        </w:rPr>
        <w:t>Houqiang</w:t>
      </w:r>
      <w:proofErr w:type="spellEnd"/>
      <w:r w:rsidRPr="008B3907">
        <w:rPr>
          <w:rFonts w:eastAsia="Times New Roman" w:cstheme="minorHAnsi"/>
          <w:b/>
          <w:bCs/>
          <w:sz w:val="28"/>
          <w:szCs w:val="28"/>
        </w:rPr>
        <w:t xml:space="preserve"> Zhang, </w:t>
      </w:r>
      <w:proofErr w:type="spellStart"/>
      <w:r w:rsidRPr="008B3907">
        <w:rPr>
          <w:rFonts w:eastAsia="Times New Roman" w:cstheme="minorHAnsi"/>
          <w:b/>
          <w:bCs/>
          <w:sz w:val="28"/>
          <w:szCs w:val="28"/>
        </w:rPr>
        <w:t>Lixia</w:t>
      </w:r>
      <w:proofErr w:type="spellEnd"/>
      <w:r w:rsidRPr="008B3907">
        <w:rPr>
          <w:rFonts w:eastAsia="Times New Roman" w:cstheme="minorHAnsi"/>
          <w:b/>
          <w:bCs/>
          <w:sz w:val="28"/>
          <w:szCs w:val="28"/>
        </w:rPr>
        <w:t xml:space="preserve"> Chen</w:t>
      </w:r>
    </w:p>
    <w:p w14:paraId="2C5D39B7" w14:textId="77777777" w:rsidR="008B3907" w:rsidRPr="008B3907" w:rsidRDefault="008B3907" w:rsidP="008B3907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4A3CDA1" w14:textId="560E4514" w:rsidR="00D6314B" w:rsidRPr="008B3907" w:rsidRDefault="008B3907" w:rsidP="00EC3C4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8B3907">
        <w:rPr>
          <w:rFonts w:eastAsia="Times New Roman" w:cstheme="minorHAnsi"/>
          <w:b/>
          <w:bCs/>
          <w:sz w:val="28"/>
          <w:szCs w:val="28"/>
        </w:rPr>
        <w:t>Department of Rehabilitation Medicine, Peking Union Medical College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0FC1164" w:rsidR="004E0C5A" w:rsidRPr="008B3907" w:rsidRDefault="008B3907" w:rsidP="008B3907">
      <w:pPr>
        <w:rPr>
          <w:rFonts w:ascii="Calibri" w:eastAsiaTheme="minorHAnsi" w:hAnsi="Calibri" w:cs="Calibri"/>
          <w:bCs/>
        </w:rPr>
      </w:pPr>
      <w:bookmarkStart w:id="0" w:name="_Hlk25233958"/>
      <w:proofErr w:type="spellStart"/>
      <w:r w:rsidRPr="006B227D">
        <w:rPr>
          <w:rFonts w:ascii="Calibri" w:eastAsiaTheme="minorHAnsi" w:hAnsi="Calibri" w:cs="Calibri"/>
          <w:bCs/>
        </w:rPr>
        <w:t>Lixia</w:t>
      </w:r>
      <w:proofErr w:type="spellEnd"/>
      <w:r w:rsidRPr="006B227D">
        <w:rPr>
          <w:rFonts w:ascii="Calibri" w:eastAsiaTheme="minorHAnsi" w:hAnsi="Calibri" w:cs="Calibri"/>
          <w:bCs/>
        </w:rPr>
        <w:t xml:space="preserve"> Chen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8" w:history="1">
        <w:r w:rsidRPr="006B227D">
          <w:rPr>
            <w:rStyle w:val="Hyperlink"/>
            <w:rFonts w:eastAsiaTheme="minorHAnsi" w:cs="Calibri"/>
          </w:rPr>
          <w:t>clx727@126.com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209CA0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proofErr w:type="spellStart"/>
      <w:r w:rsidRPr="006B227D">
        <w:rPr>
          <w:rFonts w:ascii="Calibri" w:eastAsiaTheme="minorHAnsi" w:hAnsi="Calibri" w:cs="Calibri"/>
          <w:bCs/>
        </w:rPr>
        <w:t>Zhengwei</w:t>
      </w:r>
      <w:proofErr w:type="spellEnd"/>
      <w:r w:rsidRPr="006B227D">
        <w:rPr>
          <w:rFonts w:ascii="Calibri" w:eastAsiaTheme="minorHAnsi" w:hAnsi="Calibri" w:cs="Calibri"/>
          <w:bCs/>
        </w:rPr>
        <w:t xml:space="preserve"> Chen 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9" w:history="1">
        <w:r w:rsidRPr="006B227D">
          <w:rPr>
            <w:rStyle w:val="Hyperlink"/>
            <w:rFonts w:eastAsiaTheme="minorHAnsi" w:cs="Calibri"/>
          </w:rPr>
          <w:t>chenzhengwei@pumch.cn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12257208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 xml:space="preserve">Qing Li 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0" w:history="1">
        <w:r w:rsidRPr="006B227D">
          <w:rPr>
            <w:rStyle w:val="Hyperlink"/>
            <w:rFonts w:eastAsiaTheme="minorHAnsi" w:cs="Calibri"/>
          </w:rPr>
          <w:t>liqingwawj@sina.com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41945075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 xml:space="preserve">Yi Zheng 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1" w:history="1">
        <w:r w:rsidRPr="006B227D">
          <w:rPr>
            <w:rStyle w:val="Hyperlink"/>
            <w:rFonts w:eastAsiaTheme="minorHAnsi" w:cs="Calibri"/>
          </w:rPr>
          <w:t>1152343246@qq.com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12916965" w14:textId="1F08C5E7" w:rsidR="003B5E26" w:rsidRPr="008B3907" w:rsidRDefault="008B3907" w:rsidP="008B3907">
      <w:pPr>
        <w:rPr>
          <w:rFonts w:ascii="Calibri" w:eastAsiaTheme="minorHAnsi" w:hAnsi="Calibri" w:cs="Calibri"/>
          <w:bCs/>
        </w:rPr>
      </w:pPr>
      <w:proofErr w:type="spellStart"/>
      <w:r w:rsidRPr="006B227D">
        <w:rPr>
          <w:rFonts w:ascii="Calibri" w:eastAsiaTheme="minorHAnsi" w:hAnsi="Calibri" w:cs="Calibri"/>
          <w:bCs/>
        </w:rPr>
        <w:t>Houqiang</w:t>
      </w:r>
      <w:proofErr w:type="spellEnd"/>
      <w:r w:rsidRPr="006B227D">
        <w:rPr>
          <w:rFonts w:ascii="Calibri" w:eastAsiaTheme="minorHAnsi" w:hAnsi="Calibri" w:cs="Calibri"/>
          <w:bCs/>
        </w:rPr>
        <w:t xml:space="preserve"> Zhang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2" w:history="1">
        <w:r w:rsidRPr="006B227D">
          <w:rPr>
            <w:rStyle w:val="Hyperlink"/>
            <w:rFonts w:eastAsiaTheme="minorHAnsi" w:cs="Calibri"/>
          </w:rPr>
          <w:t>1391502491@qq.com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1134257D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proofErr w:type="spellStart"/>
      <w:r w:rsidRPr="006B227D">
        <w:rPr>
          <w:rFonts w:ascii="Calibri" w:eastAsiaTheme="minorHAnsi" w:hAnsi="Calibri" w:cs="Calibri"/>
          <w:bCs/>
        </w:rPr>
        <w:t>Lixia</w:t>
      </w:r>
      <w:proofErr w:type="spellEnd"/>
      <w:r w:rsidRPr="006B227D">
        <w:rPr>
          <w:rFonts w:ascii="Calibri" w:eastAsiaTheme="minorHAnsi" w:hAnsi="Calibri" w:cs="Calibri"/>
          <w:bCs/>
        </w:rPr>
        <w:t xml:space="preserve"> Chen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3" w:history="1">
        <w:r w:rsidRPr="006B227D">
          <w:rPr>
            <w:rStyle w:val="Hyperlink"/>
            <w:rFonts w:eastAsiaTheme="minorHAnsi" w:cs="Calibri"/>
          </w:rPr>
          <w:t>clx727@126.com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90075">
        <w:rPr>
          <w:rFonts w:cstheme="minorHAnsi"/>
          <w:b/>
          <w:sz w:val="22"/>
          <w:szCs w:val="22"/>
        </w:rPr>
        <w:t>Length</w:t>
      </w:r>
    </w:p>
    <w:p w14:paraId="72F5C5E6" w14:textId="514783A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90075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4AC18C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90075">
        <w:rPr>
          <w:rFonts w:cstheme="minorHAnsi"/>
          <w:bCs/>
          <w:sz w:val="22"/>
          <w:szCs w:val="22"/>
        </w:rPr>
        <w:t>36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F0232FE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="008B3907" w:rsidRPr="006B227D">
        <w:rPr>
          <w:rFonts w:ascii="Calibri" w:hAnsi="Calibri" w:cs="Calibri"/>
        </w:rPr>
        <w:t>Peking Union Medical College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6DF5462" w:rsidR="00CE10F2" w:rsidRDefault="00D66D9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66D94">
        <w:rPr>
          <w:rFonts w:cstheme="minorHAnsi"/>
          <w:b/>
          <w:bCs/>
        </w:rPr>
        <w:t>Donning and Adjusting the Weight-Supported Exoskeleton System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B03994" w14:textId="441FF05E" w:rsidR="00D66D94" w:rsidRPr="00D66D94" w:rsidRDefault="00D66D94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To begin, turn both handles on the robotic arm counterclockwise to loosen them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Pull the exoskeleton outward to clear the treadmill runway and create space for the patient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</w:p>
    <w:p w14:paraId="469DA6BA" w14:textId="4EC33744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WIDE: Talent rotates both handles counterclockwise on the robotic arm, focusing on hand movement and handle mechanics.</w:t>
      </w:r>
    </w:p>
    <w:p w14:paraId="2911FDBF" w14:textId="62F184DC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pulls the exoskeleton away from the treadmill</w:t>
      </w:r>
      <w:r w:rsidR="00FC129A">
        <w:rPr>
          <w:rFonts w:cstheme="minorHAnsi"/>
        </w:rPr>
        <w:t>.</w:t>
      </w:r>
    </w:p>
    <w:p w14:paraId="32404980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6750876B" w14:textId="14968023" w:rsidR="00D66D94" w:rsidRPr="00D66D94" w:rsidRDefault="00D66D94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Guide the patient onto the treadmill runway </w:t>
      </w:r>
      <w:r w:rsidR="00FC129A">
        <w:rPr>
          <w:rFonts w:cstheme="minorHAnsi"/>
        </w:rPr>
        <w:t xml:space="preserve">from the rear ramp to the front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>.</w:t>
      </w:r>
      <w:r w:rsidR="00FC129A">
        <w:rPr>
          <w:rFonts w:cstheme="minorHAnsi"/>
        </w:rPr>
        <w:t xml:space="preserve"> For patients that are unable to walk, assist them in </w:t>
      </w:r>
      <w:proofErr w:type="gramStart"/>
      <w:r w:rsidR="00FC129A">
        <w:rPr>
          <w:rFonts w:cstheme="minorHAnsi"/>
        </w:rPr>
        <w:t>entering with</w:t>
      </w:r>
      <w:proofErr w:type="gramEnd"/>
      <w:r w:rsidR="00FC129A">
        <w:rPr>
          <w:rFonts w:cstheme="minorHAnsi"/>
        </w:rPr>
        <w:t xml:space="preserve"> a wheelchair and position them at the front </w:t>
      </w:r>
      <w:r w:rsidR="00890075" w:rsidRPr="00890075">
        <w:rPr>
          <w:rFonts w:cstheme="minorHAnsi"/>
          <w:b/>
          <w:bCs/>
        </w:rPr>
        <w:t>[2]</w:t>
      </w:r>
      <w:r w:rsidR="00FC129A">
        <w:rPr>
          <w:rFonts w:cstheme="minorHAnsi"/>
        </w:rPr>
        <w:t xml:space="preserve">. </w:t>
      </w:r>
    </w:p>
    <w:p w14:paraId="1767FE7F" w14:textId="3F30B927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guiding a patient onto the treadmill runway. </w:t>
      </w:r>
    </w:p>
    <w:p w14:paraId="0B9B13D3" w14:textId="399BE459" w:rsidR="00D66D94" w:rsidRPr="00FC129A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129A">
        <w:rPr>
          <w:rFonts w:cstheme="minorHAnsi"/>
        </w:rPr>
        <w:t xml:space="preserve">Talent assisting </w:t>
      </w:r>
      <w:r w:rsidR="00D66D94" w:rsidRPr="00FC129A">
        <w:rPr>
          <w:rFonts w:cstheme="minorHAnsi"/>
        </w:rPr>
        <w:t xml:space="preserve">a patient in a wheelchair </w:t>
      </w:r>
      <w:r w:rsidRPr="00FC129A">
        <w:rPr>
          <w:rFonts w:cstheme="minorHAnsi"/>
        </w:rPr>
        <w:t>at the front of</w:t>
      </w:r>
      <w:r w:rsidR="00D66D94" w:rsidRPr="00FC129A">
        <w:rPr>
          <w:rFonts w:cstheme="minorHAnsi"/>
        </w:rPr>
        <w:t xml:space="preserve"> the runway</w:t>
      </w:r>
      <w:r>
        <w:rPr>
          <w:rFonts w:cstheme="minorHAnsi"/>
        </w:rPr>
        <w:t>.</w:t>
      </w:r>
    </w:p>
    <w:p w14:paraId="57543648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54B33D93" w14:textId="62C7C11B" w:rsidR="00D66D94" w:rsidRPr="00D66D94" w:rsidRDefault="00D66D94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Lower the harness of the suspension system using the remote control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Adjust the harness to sit flush with or slightly below the patient’s torso to ensure proper alignment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</w:p>
    <w:p w14:paraId="7B4E0CEF" w14:textId="44BEA5AD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uses the remote control to lower the harness from the suspension system.</w:t>
      </w:r>
    </w:p>
    <w:p w14:paraId="7C533989" w14:textId="239237C9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D66D94" w:rsidRPr="00D66D94">
        <w:rPr>
          <w:rFonts w:cstheme="minorHAnsi"/>
        </w:rPr>
        <w:t>of the harness being aligned with the patient’s torso, verifying correct positioning.</w:t>
      </w:r>
    </w:p>
    <w:p w14:paraId="068EE5EE" w14:textId="7A87AB33" w:rsidR="00D66D94" w:rsidRPr="00D66D94" w:rsidRDefault="00FC129A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Then u</w:t>
      </w:r>
      <w:r w:rsidR="00D66D94" w:rsidRPr="00D66D94">
        <w:rPr>
          <w:rFonts w:cstheme="minorHAnsi"/>
        </w:rPr>
        <w:t xml:space="preserve">nstrap the harness to begin dressing the patient </w:t>
      </w:r>
      <w:r w:rsidR="00890075" w:rsidRPr="00890075">
        <w:rPr>
          <w:rFonts w:cstheme="minorHAnsi"/>
          <w:b/>
          <w:bCs/>
        </w:rPr>
        <w:t>[1]</w:t>
      </w:r>
      <w:r w:rsidR="00D66D94" w:rsidRPr="00D66D94">
        <w:rPr>
          <w:rFonts w:cstheme="minorHAnsi"/>
        </w:rPr>
        <w:t xml:space="preserve">. If the patient is standing, apply the unfastened harness to the torso from behind and secure the straps around the torso and thighs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 xml:space="preserve">. Ensure all straps are comfortably tightened </w:t>
      </w:r>
      <w:r w:rsidR="00890075" w:rsidRPr="00890075">
        <w:rPr>
          <w:rFonts w:cstheme="minorHAnsi"/>
          <w:b/>
          <w:bCs/>
        </w:rPr>
        <w:t>[3]</w:t>
      </w:r>
      <w:r w:rsidR="00D66D94" w:rsidRPr="00D66D94">
        <w:rPr>
          <w:rFonts w:cstheme="minorHAnsi"/>
        </w:rPr>
        <w:t>.</w:t>
      </w:r>
    </w:p>
    <w:p w14:paraId="33179A41" w14:textId="20E417B0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unfastens all straps of the harness to prepare for donning.</w:t>
      </w:r>
    </w:p>
    <w:p w14:paraId="2B856B55" w14:textId="48FC19CA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D66D94" w:rsidRPr="00D66D94">
        <w:rPr>
          <w:rFonts w:cstheme="minorHAnsi"/>
        </w:rPr>
        <w:t>alent applies the harness from behind and fastens the torso and leg straps.</w:t>
      </w:r>
    </w:p>
    <w:p w14:paraId="38736CCD" w14:textId="5B55505C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</w:t>
      </w:r>
      <w:r w:rsidR="00D66D94" w:rsidRPr="00D66D94">
        <w:rPr>
          <w:rFonts w:cstheme="minorHAnsi"/>
        </w:rPr>
        <w:t xml:space="preserve"> leg and torso straps being snugly adjusted for comfort and safety.</w:t>
      </w:r>
    </w:p>
    <w:p w14:paraId="3F21D4E8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0FF1995B" w14:textId="730CE28A" w:rsidR="00D66D94" w:rsidRPr="00D66D94" w:rsidRDefault="00FC129A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If </w:t>
      </w:r>
      <w:r w:rsidR="00D66D94" w:rsidRPr="00D66D94">
        <w:rPr>
          <w:rFonts w:cstheme="minorHAnsi"/>
        </w:rPr>
        <w:t xml:space="preserve">the patient is in a wheelchair, lift the torso slightly away from the backrest </w:t>
      </w:r>
      <w:r w:rsidR="00890075" w:rsidRPr="00890075">
        <w:rPr>
          <w:rFonts w:cstheme="minorHAnsi"/>
          <w:b/>
          <w:bCs/>
        </w:rPr>
        <w:t>[1]</w:t>
      </w:r>
      <w:r w:rsidR="00D66D94" w:rsidRPr="00D66D94">
        <w:rPr>
          <w:rFonts w:cstheme="minorHAnsi"/>
        </w:rPr>
        <w:t xml:space="preserve">. Thread the unfastened harness around the torso and secure the straps comfortably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 xml:space="preserve">. Wrap the leg straps around the thighs and fasten them </w:t>
      </w:r>
      <w:r w:rsidR="00890075" w:rsidRPr="00890075">
        <w:rPr>
          <w:rFonts w:cstheme="minorHAnsi"/>
          <w:b/>
          <w:bCs/>
        </w:rPr>
        <w:t>[3]</w:t>
      </w:r>
      <w:r w:rsidR="00D66D94" w:rsidRPr="00D66D94">
        <w:rPr>
          <w:rFonts w:cstheme="minorHAnsi"/>
        </w:rPr>
        <w:t>.</w:t>
      </w:r>
    </w:p>
    <w:p w14:paraId="42950011" w14:textId="3D504A12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lifts the patient’s torso to create space behind the backrest.</w:t>
      </w:r>
    </w:p>
    <w:p w14:paraId="69305501" w14:textId="0690C5DB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h</w:t>
      </w:r>
      <w:r w:rsidR="00D66D94" w:rsidRPr="00D66D94">
        <w:rPr>
          <w:rFonts w:cstheme="minorHAnsi"/>
        </w:rPr>
        <w:t xml:space="preserve">arness </w:t>
      </w:r>
      <w:r>
        <w:rPr>
          <w:rFonts w:cstheme="minorHAnsi"/>
        </w:rPr>
        <w:t>being</w:t>
      </w:r>
      <w:r w:rsidR="00D66D94" w:rsidRPr="00D66D94">
        <w:rPr>
          <w:rFonts w:cstheme="minorHAnsi"/>
        </w:rPr>
        <w:t xml:space="preserve"> threaded and strapped around the patient’s torso while seated.</w:t>
      </w:r>
    </w:p>
    <w:p w14:paraId="7E39F67A" w14:textId="1BB6ACBC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D66D94" w:rsidRPr="00D66D94">
        <w:rPr>
          <w:rFonts w:cstheme="minorHAnsi"/>
        </w:rPr>
        <w:t>of the leg straps being secured snugly around the thighs.</w:t>
      </w:r>
    </w:p>
    <w:p w14:paraId="10B1B4D6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0C733BCE" w14:textId="4D470A25" w:rsidR="00D66D94" w:rsidRPr="00D66D94" w:rsidRDefault="00FC129A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e</w:t>
      </w:r>
      <w:r w:rsidR="00D66D94" w:rsidRPr="00D66D94">
        <w:rPr>
          <w:rFonts w:cstheme="minorHAnsi"/>
        </w:rPr>
        <w:t xml:space="preserve">levate the weight-supported system to bring the patient into a standing position </w:t>
      </w:r>
      <w:r w:rsidR="00890075" w:rsidRPr="00890075">
        <w:rPr>
          <w:rFonts w:cstheme="minorHAnsi"/>
          <w:b/>
          <w:bCs/>
        </w:rPr>
        <w:t>[1-TXT]</w:t>
      </w:r>
      <w:r w:rsidR="00D66D94" w:rsidRPr="00D66D94">
        <w:rPr>
          <w:rFonts w:cstheme="minorHAnsi"/>
        </w:rPr>
        <w:t xml:space="preserve">. Use the remote control to adjust the weight reduction as needed and observe the data on the unit screen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 xml:space="preserve">. </w:t>
      </w:r>
      <w:r>
        <w:rPr>
          <w:rFonts w:cstheme="minorHAnsi"/>
        </w:rPr>
        <w:t>Raise the patient slightly while ensuring that</w:t>
      </w:r>
      <w:r w:rsidR="00D66D94" w:rsidRPr="00D66D94">
        <w:rPr>
          <w:rFonts w:cstheme="minorHAnsi"/>
        </w:rPr>
        <w:t xml:space="preserve"> </w:t>
      </w:r>
      <w:r>
        <w:rPr>
          <w:rFonts w:cstheme="minorHAnsi"/>
        </w:rPr>
        <w:t>their</w:t>
      </w:r>
      <w:r w:rsidR="00D66D94" w:rsidRPr="00D66D94">
        <w:rPr>
          <w:rFonts w:cstheme="minorHAnsi"/>
        </w:rPr>
        <w:t xml:space="preserve"> feet </w:t>
      </w:r>
      <w:r>
        <w:rPr>
          <w:rFonts w:cstheme="minorHAnsi"/>
        </w:rPr>
        <w:t>do not hang</w:t>
      </w:r>
      <w:r w:rsidR="00D66D94" w:rsidRPr="00D66D94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[3]</w:t>
      </w:r>
      <w:r w:rsidR="00D66D94" w:rsidRPr="00D66D94">
        <w:rPr>
          <w:rFonts w:cstheme="minorHAnsi"/>
        </w:rPr>
        <w:t>.</w:t>
      </w:r>
    </w:p>
    <w:p w14:paraId="3BC9FAF1" w14:textId="797D4EE8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presses the remote to elevate the suspension system.</w:t>
      </w:r>
      <w:r w:rsidR="00FC129A">
        <w:rPr>
          <w:rFonts w:cstheme="minorHAnsi"/>
        </w:rPr>
        <w:t xml:space="preserve"> </w:t>
      </w:r>
      <w:r w:rsidR="00FC129A">
        <w:rPr>
          <w:rFonts w:cstheme="minorHAnsi"/>
          <w:b/>
          <w:bCs/>
        </w:rPr>
        <w:t xml:space="preserve">TXT: Stop when </w:t>
      </w:r>
      <w:proofErr w:type="gramStart"/>
      <w:r w:rsidR="00FC129A">
        <w:rPr>
          <w:rFonts w:cstheme="minorHAnsi"/>
          <w:b/>
          <w:bCs/>
        </w:rPr>
        <w:t>harness</w:t>
      </w:r>
      <w:proofErr w:type="gramEnd"/>
      <w:r w:rsidR="00FC129A">
        <w:rPr>
          <w:rFonts w:cstheme="minorHAnsi"/>
          <w:b/>
          <w:bCs/>
        </w:rPr>
        <w:t xml:space="preserve"> tightens</w:t>
      </w:r>
    </w:p>
    <w:p w14:paraId="57B67BFB" w14:textId="695F79BB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D66D94" w:rsidRPr="00D66D94">
        <w:rPr>
          <w:rFonts w:cstheme="minorHAnsi"/>
        </w:rPr>
        <w:t xml:space="preserve">adjusting weight levels </w:t>
      </w:r>
      <w:r>
        <w:rPr>
          <w:rFonts w:cstheme="minorHAnsi"/>
        </w:rPr>
        <w:t xml:space="preserve">with a remote. </w:t>
      </w:r>
      <w:r>
        <w:rPr>
          <w:rFonts w:cstheme="minorHAnsi"/>
        </w:rPr>
        <w:br/>
      </w:r>
      <w:r w:rsidRPr="00FC129A">
        <w:rPr>
          <w:rFonts w:cstheme="minorHAnsi"/>
          <w:i/>
          <w:iCs/>
          <w:color w:val="0000FF"/>
        </w:rPr>
        <w:t>Videographer: Please pan to the unit’s screen</w:t>
      </w:r>
      <w:r>
        <w:rPr>
          <w:rFonts w:cstheme="minorHAnsi"/>
          <w:i/>
          <w:iCs/>
        </w:rPr>
        <w:t xml:space="preserve"> </w:t>
      </w:r>
    </w:p>
    <w:p w14:paraId="0EBF20EE" w14:textId="0FC5605E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D66D94" w:rsidRPr="00D66D94">
        <w:rPr>
          <w:rFonts w:cstheme="minorHAnsi"/>
        </w:rPr>
        <w:t>the patient</w:t>
      </w:r>
      <w:r>
        <w:rPr>
          <w:rFonts w:cstheme="minorHAnsi"/>
        </w:rPr>
        <w:t xml:space="preserve"> being raised slightly. </w:t>
      </w:r>
    </w:p>
    <w:p w14:paraId="555F0EA5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3AC1B505" w14:textId="386C031C" w:rsidR="00D66D94" w:rsidRPr="00D66D94" w:rsidRDefault="00D66D94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If the patient is in a wheelchair, gradually elevate them into a standing position using the suspension system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Once upright, remove the wheelchair from the runway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 xml:space="preserve">. Adjust the weight reduction using the remote control as needed </w:t>
      </w:r>
      <w:r w:rsidR="00890075" w:rsidRPr="00890075">
        <w:rPr>
          <w:rFonts w:cstheme="minorHAnsi"/>
          <w:b/>
          <w:bCs/>
        </w:rPr>
        <w:t>[3]</w:t>
      </w:r>
      <w:r w:rsidRPr="00D66D94">
        <w:rPr>
          <w:rFonts w:cstheme="minorHAnsi"/>
        </w:rPr>
        <w:t>.</w:t>
      </w:r>
    </w:p>
    <w:p w14:paraId="344A5BEE" w14:textId="6CDCCA07" w:rsidR="00D66D94" w:rsidRPr="00D66D94" w:rsidRDefault="00FC129A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="00D66D94" w:rsidRPr="00D66D94">
        <w:rPr>
          <w:rFonts w:cstheme="minorHAnsi"/>
        </w:rPr>
        <w:t xml:space="preserve">Suspension system </w:t>
      </w:r>
      <w:r>
        <w:rPr>
          <w:rFonts w:cstheme="minorHAnsi"/>
        </w:rPr>
        <w:t>being used to lift</w:t>
      </w:r>
      <w:r w:rsidR="00D66D94" w:rsidRPr="00D66D94">
        <w:rPr>
          <w:rFonts w:cstheme="minorHAnsi"/>
        </w:rPr>
        <w:t xml:space="preserve"> the patient gently from the seated to the standing position.</w:t>
      </w:r>
    </w:p>
    <w:p w14:paraId="23B58E82" w14:textId="6D3F5FE8" w:rsidR="00D66D94" w:rsidRPr="00D66D94" w:rsidRDefault="00D66D94" w:rsidP="00FC129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removes the wheelchair from the treadmill area.</w:t>
      </w:r>
    </w:p>
    <w:p w14:paraId="6B043279" w14:textId="77777777" w:rsidR="00FC129A" w:rsidRDefault="00FC129A" w:rsidP="00A13CC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adjusting weight reduction with the remote.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8B06116" w:rsidR="000F326F" w:rsidRDefault="00D66D94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Donning and Operating the Exoskeleton</w:t>
      </w:r>
    </w:p>
    <w:p w14:paraId="2E9E5DCE" w14:textId="77777777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9B1DA29D4804E18B89EBA46381F7EE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1449F41" w14:textId="0F217C70" w:rsidR="00D66D94" w:rsidRPr="00D66D94" w:rsidRDefault="00D66D94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Reset the exoskeleton by pushing it inward from its opened position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Then, rotate both handles clockwise to engage the immobilization </w:t>
      </w:r>
      <w:r w:rsidR="00566379">
        <w:rPr>
          <w:rFonts w:cstheme="minorHAnsi"/>
        </w:rPr>
        <w:t>device</w:t>
      </w:r>
      <w:r w:rsidRPr="00D66D94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</w:p>
    <w:p w14:paraId="709E8190" w14:textId="6DC9C296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pushes the exoskeleton inward until it is positioned over the treadmill.</w:t>
      </w:r>
    </w:p>
    <w:p w14:paraId="0BDD6262" w14:textId="703ADAB1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Close-up of both handles being rotated clockwise into the locked position.</w:t>
      </w:r>
    </w:p>
    <w:p w14:paraId="471400D3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65707378" w14:textId="4308B4E4" w:rsidR="00D66D94" w:rsidRPr="00566379" w:rsidRDefault="00D66D94" w:rsidP="0056637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Press down on the folded and suspended exoskeleton to shift it from a seated to a standing configuration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>.</w:t>
      </w:r>
      <w:r w:rsidR="00566379" w:rsidRPr="00566379">
        <w:rPr>
          <w:rFonts w:cstheme="minorHAnsi"/>
        </w:rPr>
        <w:t xml:space="preserve"> </w:t>
      </w:r>
      <w:r w:rsidR="00566379">
        <w:rPr>
          <w:rFonts w:cstheme="minorHAnsi"/>
        </w:rPr>
        <w:t>Then i</w:t>
      </w:r>
      <w:r w:rsidR="00566379" w:rsidRPr="00D66D94">
        <w:rPr>
          <w:rFonts w:cstheme="minorHAnsi"/>
        </w:rPr>
        <w:t xml:space="preserve">nstruct the patient to lean back against the exoskeleton’s torso </w:t>
      </w:r>
      <w:proofErr w:type="gramStart"/>
      <w:r w:rsidR="00566379" w:rsidRPr="00D66D94">
        <w:rPr>
          <w:rFonts w:cstheme="minorHAnsi"/>
        </w:rPr>
        <w:t xml:space="preserve">support </w:t>
      </w:r>
      <w:r w:rsidR="00890075" w:rsidRPr="00890075">
        <w:rPr>
          <w:rFonts w:cstheme="minorHAnsi"/>
          <w:b/>
          <w:bCs/>
        </w:rPr>
        <w:t>[2]</w:t>
      </w:r>
      <w:r w:rsidR="00566379">
        <w:rPr>
          <w:rFonts w:cstheme="minorHAnsi"/>
        </w:rPr>
        <w:t>, and</w:t>
      </w:r>
      <w:proofErr w:type="gramEnd"/>
      <w:r w:rsidR="00566379">
        <w:rPr>
          <w:rFonts w:cstheme="minorHAnsi"/>
        </w:rPr>
        <w:t xml:space="preserve"> a</w:t>
      </w:r>
      <w:r w:rsidR="00566379" w:rsidRPr="00D66D94">
        <w:rPr>
          <w:rFonts w:cstheme="minorHAnsi"/>
        </w:rPr>
        <w:t xml:space="preserve">ttach the thoracic anchorage straps around the patient’s chest securely </w:t>
      </w:r>
      <w:r w:rsidR="00890075" w:rsidRPr="00890075">
        <w:rPr>
          <w:rFonts w:cstheme="minorHAnsi"/>
          <w:b/>
          <w:bCs/>
        </w:rPr>
        <w:t>[3]</w:t>
      </w:r>
      <w:r w:rsidR="00566379" w:rsidRPr="00D66D94">
        <w:rPr>
          <w:rFonts w:cstheme="minorHAnsi"/>
        </w:rPr>
        <w:t>.</w:t>
      </w:r>
    </w:p>
    <w:p w14:paraId="260AB41D" w14:textId="16DE63DB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presses down on the top of the suspended exoskeleton to transform its position into standing.</w:t>
      </w:r>
    </w:p>
    <w:p w14:paraId="144901D8" w14:textId="2C37275D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Patient leans back slowly into the support structure.</w:t>
      </w:r>
    </w:p>
    <w:p w14:paraId="4FD886EC" w14:textId="7164C29F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fastens thoracic straps across the patient's torso, checking for proper fit.</w:t>
      </w:r>
    </w:p>
    <w:p w14:paraId="40BCE234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293EAFE5" w14:textId="4E6172C1" w:rsidR="00D66D94" w:rsidRPr="00566379" w:rsidRDefault="00D66D94" w:rsidP="0056637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Adjust the height of the exoskeleton to align the motor axis of the arms with the patient’s hip and knee joints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>.</w:t>
      </w:r>
      <w:r w:rsidR="00566379" w:rsidRPr="00566379">
        <w:rPr>
          <w:rFonts w:cstheme="minorHAnsi"/>
        </w:rPr>
        <w:t xml:space="preserve"> </w:t>
      </w:r>
      <w:r w:rsidR="00566379" w:rsidRPr="00D66D94">
        <w:rPr>
          <w:rFonts w:cstheme="minorHAnsi"/>
        </w:rPr>
        <w:t xml:space="preserve">Tighten the belts to a comfortable level </w:t>
      </w:r>
      <w:r w:rsidR="00890075" w:rsidRPr="00890075">
        <w:rPr>
          <w:rFonts w:cstheme="minorHAnsi"/>
          <w:b/>
          <w:bCs/>
        </w:rPr>
        <w:t>[2]</w:t>
      </w:r>
      <w:r w:rsidR="00566379" w:rsidRPr="00D66D94">
        <w:rPr>
          <w:rFonts w:cstheme="minorHAnsi"/>
        </w:rPr>
        <w:t xml:space="preserve">. Then secure the thigh and calf straps, ensuring a snug and safe fit </w:t>
      </w:r>
      <w:r w:rsidR="00890075" w:rsidRPr="00890075">
        <w:rPr>
          <w:rFonts w:cstheme="minorHAnsi"/>
          <w:b/>
          <w:bCs/>
        </w:rPr>
        <w:t>[3]</w:t>
      </w:r>
      <w:r w:rsidR="00566379" w:rsidRPr="00D66D94">
        <w:rPr>
          <w:rFonts w:cstheme="minorHAnsi"/>
        </w:rPr>
        <w:t>.</w:t>
      </w:r>
    </w:p>
    <w:p w14:paraId="64EEB736" w14:textId="6C00E01D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adjusts the height control</w:t>
      </w:r>
      <w:r w:rsidR="00566379">
        <w:rPr>
          <w:rFonts w:cstheme="minorHAnsi"/>
        </w:rPr>
        <w:t xml:space="preserve">. </w:t>
      </w:r>
    </w:p>
    <w:p w14:paraId="27C4AF4E" w14:textId="26110205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tightens the waist belt with a firm pull and checks for comfort.</w:t>
      </w:r>
    </w:p>
    <w:p w14:paraId="3F861CA7" w14:textId="75873D66" w:rsidR="00D66D94" w:rsidRPr="00D66D94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="00D66D94" w:rsidRPr="00D66D94">
        <w:rPr>
          <w:rFonts w:cstheme="minorHAnsi"/>
        </w:rPr>
        <w:t xml:space="preserve"> of thigh and calf straps being wrapped and locked into place.</w:t>
      </w:r>
    </w:p>
    <w:p w14:paraId="1705F9ED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6B97C40F" w14:textId="497C8703" w:rsidR="00D66D94" w:rsidRDefault="00566379" w:rsidP="0056637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exoskeleton operation, launch</w:t>
      </w:r>
      <w:r w:rsidR="00D66D94" w:rsidRPr="00566379">
        <w:rPr>
          <w:rFonts w:cstheme="minorHAnsi"/>
        </w:rPr>
        <w:t xml:space="preserve"> the control software on the computer </w:t>
      </w:r>
      <w:r w:rsidR="00890075" w:rsidRPr="00890075">
        <w:rPr>
          <w:rFonts w:cstheme="minorHAnsi"/>
          <w:b/>
          <w:bCs/>
        </w:rPr>
        <w:t>[1]</w:t>
      </w:r>
      <w:r>
        <w:rPr>
          <w:rFonts w:cstheme="minorHAnsi"/>
        </w:rPr>
        <w:t>. E</w:t>
      </w:r>
      <w:r w:rsidR="00D66D94" w:rsidRPr="00566379">
        <w:rPr>
          <w:rFonts w:cstheme="minorHAnsi"/>
        </w:rPr>
        <w:t xml:space="preserve">nter the patient’s basic information into the system </w:t>
      </w:r>
      <w:r w:rsidR="00890075" w:rsidRPr="00890075">
        <w:rPr>
          <w:rFonts w:cstheme="minorHAnsi"/>
          <w:b/>
          <w:bCs/>
        </w:rPr>
        <w:t>[</w:t>
      </w:r>
      <w:r w:rsidR="00890075">
        <w:rPr>
          <w:rFonts w:cstheme="minorHAnsi"/>
          <w:b/>
          <w:bCs/>
        </w:rPr>
        <w:t>2</w:t>
      </w:r>
      <w:r w:rsidR="00890075" w:rsidRPr="00890075">
        <w:rPr>
          <w:rFonts w:cstheme="minorHAnsi"/>
          <w:b/>
          <w:bCs/>
        </w:rPr>
        <w:t>]</w:t>
      </w:r>
      <w:r w:rsidR="00D66D94" w:rsidRPr="00566379">
        <w:rPr>
          <w:rFonts w:cstheme="minorHAnsi"/>
        </w:rPr>
        <w:t>.</w:t>
      </w:r>
      <w:r>
        <w:rPr>
          <w:rFonts w:cstheme="minorHAnsi"/>
        </w:rPr>
        <w:br/>
      </w:r>
      <w:r w:rsidRPr="00566379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566379">
        <w:rPr>
          <w:highlight w:val="yellow"/>
        </w:rPr>
        <w:t xml:space="preserve"> </w:t>
      </w:r>
      <w:hyperlink r:id="rId16" w:history="1">
        <w:r w:rsidRPr="00566379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https://review.jove.com/account/file-uploader?src=20539358</w:t>
        </w:r>
      </w:hyperlink>
    </w:p>
    <w:p w14:paraId="42A8DD08" w14:textId="7C848493" w:rsidR="00566379" w:rsidRPr="00566379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>:</w:t>
      </w:r>
      <w:r>
        <w:rPr>
          <w:rFonts w:cstheme="minorHAnsi"/>
        </w:rPr>
        <w:t xml:space="preserve"> The control software is being launched. </w:t>
      </w:r>
    </w:p>
    <w:p w14:paraId="384957DB" w14:textId="400D3B64" w:rsidR="00D66D94" w:rsidRPr="00D66D94" w:rsidRDefault="00D66D94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 xml:space="preserve">: Navigate to the patient information panel and input </w:t>
      </w:r>
      <w:r w:rsidR="00566379">
        <w:rPr>
          <w:rFonts w:cstheme="minorHAnsi"/>
        </w:rPr>
        <w:t xml:space="preserve">basic information. </w:t>
      </w:r>
    </w:p>
    <w:p w14:paraId="70BC2F51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7E70308E" w14:textId="34AD67CF" w:rsidR="00D66D94" w:rsidRPr="00566379" w:rsidRDefault="00D66D94" w:rsidP="0056637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Adjust treatment parameters within the software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Set the walking speed to 1.5 kilometers per hour, duration to 20 minutes, and apply the default joint mobility settings for both hips and knees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  <w:r w:rsidR="00566379" w:rsidRPr="00566379">
        <w:rPr>
          <w:rFonts w:cstheme="minorHAnsi"/>
        </w:rPr>
        <w:t xml:space="preserve"> </w:t>
      </w:r>
      <w:r w:rsidR="00566379">
        <w:rPr>
          <w:rFonts w:cstheme="minorHAnsi"/>
        </w:rPr>
        <w:t>Then c</w:t>
      </w:r>
      <w:r w:rsidR="00566379" w:rsidRPr="00D66D94">
        <w:rPr>
          <w:rFonts w:cstheme="minorHAnsi"/>
        </w:rPr>
        <w:t xml:space="preserve">lick on </w:t>
      </w:r>
      <w:r w:rsidR="00566379" w:rsidRPr="00566379">
        <w:rPr>
          <w:rFonts w:cstheme="minorHAnsi"/>
          <w:b/>
          <w:bCs/>
        </w:rPr>
        <w:t>Start</w:t>
      </w:r>
      <w:r w:rsidR="00566379" w:rsidRPr="00D66D94">
        <w:rPr>
          <w:rFonts w:cstheme="minorHAnsi"/>
        </w:rPr>
        <w:t xml:space="preserve"> to begin therap</w:t>
      </w:r>
      <w:r w:rsidR="00566379">
        <w:rPr>
          <w:rFonts w:cstheme="minorHAnsi"/>
        </w:rPr>
        <w:t xml:space="preserve">y </w:t>
      </w:r>
      <w:r w:rsidR="00890075" w:rsidRPr="00890075">
        <w:rPr>
          <w:rFonts w:cstheme="minorHAnsi"/>
          <w:b/>
          <w:bCs/>
        </w:rPr>
        <w:t>[3]</w:t>
      </w:r>
      <w:r w:rsidR="00566379">
        <w:rPr>
          <w:rFonts w:cstheme="minorHAnsi"/>
        </w:rPr>
        <w:t xml:space="preserve">. </w:t>
      </w:r>
    </w:p>
    <w:p w14:paraId="3103BAC9" w14:textId="54DD2742" w:rsidR="00D66D94" w:rsidRPr="00D66D94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>:</w:t>
      </w:r>
      <w:r w:rsidR="00D66D94" w:rsidRPr="00D66D94">
        <w:rPr>
          <w:rFonts w:cstheme="minorHAnsi"/>
        </w:rPr>
        <w:t xml:space="preserve"> Open the treatment configuration window.</w:t>
      </w:r>
    </w:p>
    <w:p w14:paraId="5D2967F9" w14:textId="011A2021" w:rsidR="00D66D94" w:rsidRPr="00566379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 xml:space="preserve">: </w:t>
      </w:r>
      <w:r w:rsidR="00D66D94" w:rsidRPr="00D66D94">
        <w:rPr>
          <w:rFonts w:cstheme="minorHAnsi"/>
        </w:rPr>
        <w:t xml:space="preserve">Show the walking speed field </w:t>
      </w:r>
      <w:r>
        <w:rPr>
          <w:rFonts w:cstheme="minorHAnsi"/>
        </w:rPr>
        <w:t xml:space="preserve">being </w:t>
      </w:r>
      <w:r w:rsidR="00D66D94" w:rsidRPr="00D66D94">
        <w:rPr>
          <w:rFonts w:cstheme="minorHAnsi"/>
        </w:rPr>
        <w:t>set to 1.5 km/h, treatment duration set to 20 min, and both joint mobility settings left on default.</w:t>
      </w:r>
    </w:p>
    <w:p w14:paraId="7E035750" w14:textId="5D56F0FB" w:rsidR="00D66D94" w:rsidRPr="00D66D94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 xml:space="preserve">: </w:t>
      </w:r>
      <w:r w:rsidR="00D66D94" w:rsidRPr="00D66D94">
        <w:rPr>
          <w:rFonts w:cstheme="minorHAnsi"/>
        </w:rPr>
        <w:t>Click the Start button</w:t>
      </w:r>
      <w:r>
        <w:rPr>
          <w:rFonts w:cstheme="minorHAnsi"/>
        </w:rPr>
        <w:t>.</w:t>
      </w:r>
    </w:p>
    <w:p w14:paraId="6139926B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06C1EAAB" w14:textId="37F8FACA" w:rsidR="00D66D94" w:rsidRPr="00D66D94" w:rsidRDefault="00566379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launch</w:t>
      </w:r>
      <w:r w:rsidR="00D66D94" w:rsidRPr="00D66D94">
        <w:rPr>
          <w:rFonts w:cstheme="minorHAnsi"/>
        </w:rPr>
        <w:t xml:space="preserve"> the </w:t>
      </w:r>
      <w:r w:rsidR="00D66D94" w:rsidRPr="00566379">
        <w:rPr>
          <w:rFonts w:cstheme="minorHAnsi"/>
          <w:b/>
          <w:bCs/>
        </w:rPr>
        <w:t xml:space="preserve">ZEPU </w:t>
      </w:r>
      <w:r w:rsidRPr="00566379">
        <w:rPr>
          <w:rFonts w:cstheme="minorHAnsi"/>
          <w:i/>
          <w:iCs/>
          <w:color w:val="FF0000"/>
        </w:rPr>
        <w:t xml:space="preserve">(Zee-poo) </w:t>
      </w:r>
      <w:r w:rsidR="00D66D94" w:rsidRPr="00566379">
        <w:rPr>
          <w:rFonts w:cstheme="minorHAnsi"/>
          <w:b/>
          <w:bCs/>
        </w:rPr>
        <w:t>Gait Training and Evaluation</w:t>
      </w:r>
      <w:r w:rsidR="00D66D94" w:rsidRPr="00D66D94">
        <w:rPr>
          <w:rFonts w:cstheme="minorHAnsi"/>
        </w:rPr>
        <w:t xml:space="preserve"> software on the computer </w:t>
      </w:r>
      <w:r w:rsidR="00890075" w:rsidRPr="00890075">
        <w:rPr>
          <w:rFonts w:cstheme="minorHAnsi"/>
          <w:b/>
          <w:bCs/>
        </w:rPr>
        <w:t>[1]</w:t>
      </w:r>
      <w:r w:rsidR="00D66D94" w:rsidRPr="00D66D94">
        <w:rPr>
          <w:rFonts w:cstheme="minorHAnsi"/>
        </w:rPr>
        <w:t xml:space="preserve">. Select the </w:t>
      </w:r>
      <w:r w:rsidR="00D66D94" w:rsidRPr="00566379">
        <w:rPr>
          <w:rFonts w:cstheme="minorHAnsi"/>
          <w:b/>
          <w:bCs/>
        </w:rPr>
        <w:t>Game</w:t>
      </w:r>
      <w:r w:rsidR="00D66D94" w:rsidRPr="00D66D94">
        <w:rPr>
          <w:rFonts w:cstheme="minorHAnsi"/>
        </w:rPr>
        <w:t xml:space="preserve"> option to activate the VR training mode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>.</w:t>
      </w:r>
    </w:p>
    <w:p w14:paraId="58544F01" w14:textId="23D47F4F" w:rsidR="00D66D94" w:rsidRPr="00D66D94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 xml:space="preserve">: </w:t>
      </w:r>
      <w:r w:rsidR="00D66D94" w:rsidRPr="00D66D94">
        <w:rPr>
          <w:rFonts w:cstheme="minorHAnsi"/>
        </w:rPr>
        <w:t>Launch the ZEPU software from desktop or program menu.</w:t>
      </w:r>
    </w:p>
    <w:p w14:paraId="3567ABA3" w14:textId="5CF4E23A" w:rsidR="00D66D94" w:rsidRPr="00D66D94" w:rsidRDefault="00566379" w:rsidP="0056637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566379">
        <w:rPr>
          <w:rFonts w:cstheme="minorHAnsi"/>
          <w:highlight w:val="yellow"/>
        </w:rPr>
        <w:t>SCREEN</w:t>
      </w:r>
      <w:r w:rsidRPr="00D66D94">
        <w:rPr>
          <w:rFonts w:cstheme="minorHAnsi"/>
        </w:rPr>
        <w:t xml:space="preserve">: </w:t>
      </w:r>
      <w:r w:rsidR="00D66D94" w:rsidRPr="00D66D94">
        <w:rPr>
          <w:rFonts w:cstheme="minorHAnsi"/>
        </w:rPr>
        <w:t>Click on Game within the software interface to enter VR mode.</w:t>
      </w:r>
    </w:p>
    <w:p w14:paraId="6530509F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0991DDC0" w14:textId="338BFE5F" w:rsidR="00D66D94" w:rsidRPr="00D66D94" w:rsidRDefault="00D66D94" w:rsidP="00D66D94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Guide the patient during exoskeleton-assisted movement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</w:t>
      </w:r>
      <w:r w:rsidR="00566379" w:rsidRPr="00566379">
        <w:rPr>
          <w:rFonts w:cstheme="minorHAnsi"/>
        </w:rPr>
        <w:t>When one leg is in the swing phase, instruct the patient to actively control it</w:t>
      </w:r>
      <w:r w:rsidR="00566379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[2]</w:t>
      </w:r>
      <w:r w:rsidR="00566379" w:rsidRPr="00566379">
        <w:rPr>
          <w:rFonts w:cstheme="minorHAnsi"/>
        </w:rPr>
        <w:t>. When the leg is ready for propulsion, instruct the patient to forcefully propel it and perform hip flexion</w:t>
      </w:r>
      <w:r w:rsidR="00566379" w:rsidRPr="00566379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[3]</w:t>
      </w:r>
      <w:r w:rsidRPr="00D66D94">
        <w:rPr>
          <w:rFonts w:cstheme="minorHAnsi"/>
        </w:rPr>
        <w:t>.</w:t>
      </w:r>
    </w:p>
    <w:p w14:paraId="0CCF7F03" w14:textId="3429968C" w:rsidR="00566379" w:rsidRDefault="00566379" w:rsidP="005663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Talent guiding the patient during exoskeleton-assisted movement. </w:t>
      </w:r>
    </w:p>
    <w:p w14:paraId="222EC762" w14:textId="09E0A767" w:rsidR="00566379" w:rsidRDefault="00566379" w:rsidP="005663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D66D94" w:rsidRPr="00D66D94">
        <w:rPr>
          <w:rFonts w:cstheme="minorHAnsi"/>
        </w:rPr>
        <w:t xml:space="preserve">pointing out swing </w:t>
      </w:r>
      <w:r w:rsidRPr="00D66D94">
        <w:rPr>
          <w:rFonts w:cstheme="minorHAnsi"/>
        </w:rPr>
        <w:t>phase</w:t>
      </w:r>
      <w:r>
        <w:rPr>
          <w:rFonts w:cstheme="minorHAnsi"/>
        </w:rPr>
        <w:t xml:space="preserve"> and</w:t>
      </w:r>
      <w:r w:rsidRPr="00D66D94">
        <w:rPr>
          <w:rFonts w:cstheme="minorHAnsi"/>
        </w:rPr>
        <w:t xml:space="preserve"> encouraging the patient to activate muscles accordingly.</w:t>
      </w:r>
    </w:p>
    <w:p w14:paraId="31293B5A" w14:textId="6303B1EA" w:rsidR="000F326F" w:rsidRPr="00B07A3B" w:rsidRDefault="00566379" w:rsidP="0056637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pointing out</w:t>
      </w:r>
      <w:r w:rsidR="00D66D94" w:rsidRPr="00D66D94">
        <w:rPr>
          <w:rFonts w:cstheme="minorHAnsi"/>
        </w:rPr>
        <w:t xml:space="preserve"> propulsion phase</w:t>
      </w:r>
      <w:r>
        <w:rPr>
          <w:rFonts w:cstheme="minorHAnsi"/>
        </w:rPr>
        <w:t xml:space="preserve"> and</w:t>
      </w:r>
      <w:r w:rsidR="00D66D94" w:rsidRPr="00D66D94">
        <w:rPr>
          <w:rFonts w:cstheme="minorHAnsi"/>
        </w:rPr>
        <w:t xml:space="preserve"> encouraging the patient to activate muscles accordingly.</w:t>
      </w:r>
    </w:p>
    <w:p w14:paraId="09689C4F" w14:textId="1FCD4E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80A6AB5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890075">
        <w:rPr>
          <w:rFonts w:eastAsia="Times New Roman" w:cstheme="minorHAnsi"/>
          <w:bCs/>
        </w:rPr>
        <w:t>60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A32390" w14:textId="2AF9ABAA" w:rsidR="00890075" w:rsidRDefault="00890075" w:rsidP="0089007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90075">
        <w:rPr>
          <w:rFonts w:cstheme="minorHAnsi"/>
        </w:rPr>
        <w:t xml:space="preserve">The Berg Balance Scale score showed a statistically significant increase from 43.88 to 48.38 after 4 weeks of treatment </w:t>
      </w:r>
      <w:r w:rsidRPr="0089007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3F6BBDD1" w14:textId="245FBC4A" w:rsidR="00890075" w:rsidRDefault="00890075" w:rsidP="0089007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Table 3 and Figure 3A</w:t>
      </w:r>
      <w:r>
        <w:rPr>
          <w:rFonts w:cstheme="minorHAnsi"/>
        </w:rPr>
        <w:tab/>
      </w:r>
      <w:r w:rsidRPr="00890075">
        <w:rPr>
          <w:rFonts w:cstheme="minorHAnsi"/>
          <w:i/>
          <w:iCs/>
          <w:color w:val="0000FF"/>
        </w:rPr>
        <w:t xml:space="preserve">Video Editor: Please emphasize the row corresponding to </w:t>
      </w:r>
      <w:proofErr w:type="gramStart"/>
      <w:r w:rsidRPr="00890075">
        <w:rPr>
          <w:rFonts w:cstheme="minorHAnsi"/>
          <w:i/>
          <w:iCs/>
          <w:color w:val="0000FF"/>
        </w:rPr>
        <w:t>BBS(</w:t>
      </w:r>
      <w:proofErr w:type="gramEnd"/>
      <w:r w:rsidRPr="00890075">
        <w:rPr>
          <w:rFonts w:cstheme="minorHAnsi"/>
          <w:i/>
          <w:iCs/>
          <w:color w:val="0000FF"/>
        </w:rPr>
        <w:t>score) in Table 3 and the light grey column corresponding to “Post” in Figure 3</w:t>
      </w:r>
    </w:p>
    <w:p w14:paraId="67D204B1" w14:textId="09EDE0A1" w:rsidR="00890075" w:rsidRPr="00890075" w:rsidRDefault="00890075" w:rsidP="0089007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90075">
        <w:rPr>
          <w:rFonts w:cstheme="minorHAnsi"/>
        </w:rPr>
        <w:t xml:space="preserve">The Timed Up-and-Go test time decreased from 21.88 seconds to 17.63 seconds, indicating improvement without statistical significance </w:t>
      </w:r>
      <w:r w:rsidRPr="0089007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890075">
        <w:rPr>
          <w:rFonts w:cstheme="minorHAnsi"/>
        </w:rPr>
        <w:t xml:space="preserve">The Functional Independence Measure score increased from 92.75 to 98.75, reflecting a clinically positive trend though not statistically significant </w:t>
      </w:r>
      <w:r w:rsidRPr="00890075">
        <w:rPr>
          <w:rFonts w:cstheme="minorHAnsi"/>
          <w:b/>
          <w:bCs/>
        </w:rPr>
        <w:t>[2]</w:t>
      </w:r>
      <w:r w:rsidRPr="00890075">
        <w:rPr>
          <w:rFonts w:cstheme="minorHAnsi"/>
        </w:rPr>
        <w:t>.</w:t>
      </w:r>
    </w:p>
    <w:p w14:paraId="038D97C9" w14:textId="0F9ACAB2" w:rsidR="00890075" w:rsidRDefault="00890075" w:rsidP="0089007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Table 3</w:t>
      </w:r>
      <w:r>
        <w:rPr>
          <w:rFonts w:cstheme="minorHAnsi"/>
        </w:rPr>
        <w:t xml:space="preserve"> and Figure 3B</w:t>
      </w:r>
      <w:r>
        <w:rPr>
          <w:rFonts w:cstheme="minorHAnsi"/>
        </w:rPr>
        <w:tab/>
      </w:r>
      <w:r w:rsidRPr="00890075">
        <w:rPr>
          <w:rFonts w:cstheme="minorHAnsi"/>
          <w:i/>
          <w:iCs/>
          <w:color w:val="0000FF"/>
        </w:rPr>
        <w:t xml:space="preserve">Video Editor: Please emphasize the row corresponding to </w:t>
      </w:r>
      <w:r>
        <w:rPr>
          <w:rFonts w:cstheme="minorHAnsi"/>
          <w:i/>
          <w:iCs/>
          <w:color w:val="0000FF"/>
        </w:rPr>
        <w:t xml:space="preserve">TUG </w:t>
      </w:r>
      <w:r w:rsidRPr="00890075">
        <w:rPr>
          <w:rFonts w:cstheme="minorHAnsi"/>
          <w:i/>
          <w:iCs/>
          <w:color w:val="0000FF"/>
        </w:rPr>
        <w:t>(score) in Table 3 and the light grey column corresponding to “Post” in Figure 3</w:t>
      </w:r>
    </w:p>
    <w:p w14:paraId="1B20416A" w14:textId="6E515BF3" w:rsidR="00890075" w:rsidRDefault="00890075" w:rsidP="00890075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 xml:space="preserve">LAB MEDIA: Table 3 and Figure </w:t>
      </w:r>
      <w:r>
        <w:rPr>
          <w:rFonts w:cstheme="minorHAnsi"/>
        </w:rPr>
        <w:t>3C</w:t>
      </w:r>
    </w:p>
    <w:p w14:paraId="273EEFBE" w14:textId="7F0ADC14" w:rsidR="00890075" w:rsidRPr="00890075" w:rsidRDefault="00890075" w:rsidP="00890075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594D" w14:textId="77777777" w:rsidR="00074177" w:rsidRDefault="00074177">
      <w:r>
        <w:separator/>
      </w:r>
    </w:p>
    <w:p w14:paraId="18E2AE40" w14:textId="77777777" w:rsidR="00074177" w:rsidRDefault="00074177"/>
  </w:endnote>
  <w:endnote w:type="continuationSeparator" w:id="0">
    <w:p w14:paraId="78B0E59A" w14:textId="77777777" w:rsidR="00074177" w:rsidRDefault="00074177">
      <w:r>
        <w:continuationSeparator/>
      </w:r>
    </w:p>
    <w:p w14:paraId="35652B13" w14:textId="77777777" w:rsidR="00074177" w:rsidRDefault="000741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5E05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B3907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E415" w14:textId="77777777" w:rsidR="00074177" w:rsidRDefault="00074177">
      <w:r>
        <w:separator/>
      </w:r>
    </w:p>
    <w:p w14:paraId="2608B413" w14:textId="77777777" w:rsidR="00074177" w:rsidRDefault="00074177"/>
  </w:footnote>
  <w:footnote w:type="continuationSeparator" w:id="0">
    <w:p w14:paraId="582ADDE7" w14:textId="77777777" w:rsidR="00074177" w:rsidRDefault="00074177">
      <w:r>
        <w:continuationSeparator/>
      </w:r>
    </w:p>
    <w:p w14:paraId="7F8FD7FB" w14:textId="77777777" w:rsidR="00074177" w:rsidRDefault="000741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17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166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37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5FB0"/>
    <w:rsid w:val="00710EA3"/>
    <w:rsid w:val="0071156C"/>
    <w:rsid w:val="0071294C"/>
    <w:rsid w:val="00724E3B"/>
    <w:rsid w:val="00730D4A"/>
    <w:rsid w:val="00731E5D"/>
    <w:rsid w:val="00736CF8"/>
    <w:rsid w:val="00743A3E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4D6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075"/>
    <w:rsid w:val="008A0177"/>
    <w:rsid w:val="008A413E"/>
    <w:rsid w:val="008A7A3E"/>
    <w:rsid w:val="008B390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FD4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6D94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129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x727@126.com" TargetMode="External"/><Relationship Id="rId13" Type="http://schemas.openxmlformats.org/officeDocument/2006/relationships/hyperlink" Target="mailto:clx727@126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539358" TargetMode="External"/><Relationship Id="rId12" Type="http://schemas.openxmlformats.org/officeDocument/2006/relationships/hyperlink" Target="mailto:1391502491@qq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53935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52343246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10" Type="http://schemas.openxmlformats.org/officeDocument/2006/relationships/hyperlink" Target="mailto:liqingwawj@sina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henzhengwei@pumch.cn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9B1DA29D4804E18B89EBA46381F7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23B3-33E0-4DBE-9617-0E1099004AB8}"/>
      </w:docPartPr>
      <w:docPartBody>
        <w:p w:rsidR="00D12DDA" w:rsidRDefault="00C863C5" w:rsidP="00C863C5">
          <w:pPr>
            <w:pStyle w:val="79B1DA29D4804E18B89EBA46381F7E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83808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43A3E"/>
    <w:rsid w:val="00753425"/>
    <w:rsid w:val="007571D3"/>
    <w:rsid w:val="007575BF"/>
    <w:rsid w:val="0077793F"/>
    <w:rsid w:val="00792E1F"/>
    <w:rsid w:val="007B72C5"/>
    <w:rsid w:val="007E4D67"/>
    <w:rsid w:val="007F1F0B"/>
    <w:rsid w:val="00801C92"/>
    <w:rsid w:val="00886687"/>
    <w:rsid w:val="008A06BD"/>
    <w:rsid w:val="008A3B2B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13</cp:revision>
  <dcterms:created xsi:type="dcterms:W3CDTF">2025-01-20T00:16:00Z</dcterms:created>
  <dcterms:modified xsi:type="dcterms:W3CDTF">2025-04-17T15:43:00Z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