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32BD40B7" w14:textId="0B92A6C6" w:rsidR="005B4835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5B4835" w:rsidRPr="00193ACB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https://review.jove.com/t/67332?status=a69338k</w:t>
        </w:r>
      </w:hyperlink>
    </w:p>
    <w:p w14:paraId="0000000D" w14:textId="694B7236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5B4835" w:rsidRPr="00193ACB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https://review.jove.com/v/67332?status=a69338k</w:t>
        </w:r>
      </w:hyperlink>
    </w:p>
    <w:p w14:paraId="0000000E" w14:textId="77777777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11" w14:textId="5224F636" w:rsidR="00C74D7E" w:rsidRPr="005B4835" w:rsidRDefault="00000000" w:rsidP="005B483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5B4835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</w:t>
      </w:r>
      <w:r w:rsidR="005B4835" w:rsidRPr="005B4835">
        <w:rPr>
          <w:rFonts w:ascii="Calibri" w:eastAsia="Times New Roman" w:hAnsi="Calibri" w:cs="Calibri"/>
          <w:b/>
          <w:sz w:val="24"/>
          <w:szCs w:val="24"/>
          <w:u w:val="single"/>
        </w:rPr>
        <w:t>1</w:t>
      </w:r>
      <w:r w:rsidRPr="005B4835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Comments: </w:t>
      </w:r>
    </w:p>
    <w:p w14:paraId="45A87010" w14:textId="5673C96B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5B4835">
        <w:rPr>
          <w:rFonts w:ascii="Calibri" w:hAnsi="Calibri" w:cs="Calibri"/>
          <w:b/>
          <w:bCs/>
          <w:sz w:val="24"/>
          <w:szCs w:val="24"/>
        </w:rPr>
        <w:t>ideo</w:t>
      </w:r>
      <w:r w:rsidRPr="005B4835">
        <w:rPr>
          <w:rFonts w:ascii="Calibri" w:hAnsi="Calibri" w:cs="Calibri"/>
          <w:sz w:val="24"/>
          <w:szCs w:val="24"/>
        </w:rPr>
        <w:t>:</w:t>
      </w:r>
      <w:r w:rsidR="003056C0">
        <w:rPr>
          <w:rFonts w:ascii="Calibri" w:hAnsi="Calibri" w:cs="Calibri"/>
          <w:sz w:val="24"/>
          <w:szCs w:val="24"/>
        </w:rPr>
        <w:t xml:space="preserve"> </w:t>
      </w:r>
      <w:r w:rsidRPr="005B4835">
        <w:rPr>
          <w:rFonts w:ascii="Calibri" w:hAnsi="Calibri" w:cs="Calibri"/>
          <w:sz w:val="24"/>
          <w:szCs w:val="24"/>
        </w:rPr>
        <w:t>4:13</w:t>
      </w:r>
    </w:p>
    <w:p w14:paraId="69DFEED3" w14:textId="3302F9C5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>:</w:t>
      </w:r>
      <w:r w:rsidR="003056C0">
        <w:rPr>
          <w:rFonts w:ascii="Calibri" w:hAnsi="Calibri" w:cs="Calibri"/>
          <w:sz w:val="24"/>
          <w:szCs w:val="24"/>
        </w:rPr>
        <w:t xml:space="preserve"> </w:t>
      </w:r>
      <w:r w:rsidRPr="005B4835">
        <w:rPr>
          <w:rFonts w:ascii="Calibri" w:hAnsi="Calibri" w:cs="Calibri"/>
          <w:sz w:val="24"/>
          <w:szCs w:val="24"/>
        </w:rPr>
        <w:t>Anesthesia: 4% isoflurane inhalation; Maintenance: 2% isoflurane</w:t>
      </w:r>
    </w:p>
    <w:p w14:paraId="4EDA0CC3" w14:textId="0A7454E6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>: Recommend this be a range and include induction</w:t>
      </w:r>
      <w:r w:rsidR="005A6E7E">
        <w:rPr>
          <w:rFonts w:ascii="Calibri" w:hAnsi="Calibri" w:cs="Calibri"/>
          <w:sz w:val="24"/>
          <w:szCs w:val="24"/>
        </w:rPr>
        <w:t>,</w:t>
      </w:r>
      <w:r w:rsidRPr="005B4835">
        <w:rPr>
          <w:rFonts w:ascii="Calibri" w:hAnsi="Calibri" w:cs="Calibri"/>
          <w:sz w:val="24"/>
          <w:szCs w:val="24"/>
        </w:rPr>
        <w:t xml:space="preserve"> i.e.</w:t>
      </w:r>
      <w:r w:rsidR="003056C0">
        <w:rPr>
          <w:rFonts w:ascii="Calibri" w:hAnsi="Calibri" w:cs="Calibri"/>
          <w:sz w:val="24"/>
          <w:szCs w:val="24"/>
        </w:rPr>
        <w:t>,</w:t>
      </w:r>
      <w:r w:rsidRPr="005B4835">
        <w:rPr>
          <w:rFonts w:ascii="Calibri" w:hAnsi="Calibri" w:cs="Calibri"/>
          <w:sz w:val="24"/>
          <w:szCs w:val="24"/>
        </w:rPr>
        <w:t xml:space="preserve"> </w:t>
      </w:r>
      <w:r w:rsidR="003056C0" w:rsidRPr="003056C0">
        <w:rPr>
          <w:rFonts w:ascii="Calibri" w:hAnsi="Calibri" w:cs="Calibri"/>
          <w:b/>
          <w:bCs/>
          <w:sz w:val="24"/>
          <w:szCs w:val="24"/>
        </w:rPr>
        <w:t xml:space="preserve">TXT: </w:t>
      </w:r>
      <w:r w:rsidR="00D629E7">
        <w:rPr>
          <w:rFonts w:ascii="Calibri" w:hAnsi="Calibri" w:cs="Calibri"/>
          <w:b/>
          <w:bCs/>
          <w:sz w:val="24"/>
          <w:szCs w:val="24"/>
        </w:rPr>
        <w:t xml:space="preserve">Anesthesia: Induction: </w:t>
      </w:r>
      <w:r w:rsidRPr="003056C0">
        <w:rPr>
          <w:rFonts w:ascii="Calibri" w:hAnsi="Calibri" w:cs="Calibri"/>
          <w:b/>
          <w:bCs/>
          <w:sz w:val="24"/>
          <w:szCs w:val="24"/>
        </w:rPr>
        <w:t xml:space="preserve">3-4% isoflurane; </w:t>
      </w:r>
      <w:r w:rsidR="00D629E7">
        <w:rPr>
          <w:rFonts w:ascii="Calibri" w:hAnsi="Calibri" w:cs="Calibri"/>
          <w:b/>
          <w:bCs/>
          <w:sz w:val="24"/>
          <w:szCs w:val="24"/>
        </w:rPr>
        <w:t xml:space="preserve">Maintenance: </w:t>
      </w:r>
      <w:r w:rsidRPr="003056C0">
        <w:rPr>
          <w:rFonts w:ascii="Calibri" w:hAnsi="Calibri" w:cs="Calibri"/>
          <w:b/>
          <w:bCs/>
          <w:sz w:val="24"/>
          <w:szCs w:val="24"/>
        </w:rPr>
        <w:t>1-2% isoflurane</w:t>
      </w:r>
    </w:p>
    <w:p w14:paraId="1E287533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124EFA2" w14:textId="1E2FB1BB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D629E7">
        <w:rPr>
          <w:rFonts w:ascii="Calibri" w:hAnsi="Calibri" w:cs="Calibri"/>
          <w:b/>
          <w:bCs/>
          <w:sz w:val="24"/>
          <w:szCs w:val="24"/>
        </w:rPr>
        <w:t>V</w:t>
      </w:r>
      <w:r w:rsidRPr="005B4835">
        <w:rPr>
          <w:rFonts w:ascii="Calibri" w:hAnsi="Calibri" w:cs="Calibri"/>
          <w:b/>
          <w:bCs/>
          <w:sz w:val="24"/>
          <w:szCs w:val="24"/>
        </w:rPr>
        <w:t>ideo</w:t>
      </w:r>
      <w:r w:rsidRPr="005B4835">
        <w:rPr>
          <w:rFonts w:ascii="Calibri" w:hAnsi="Calibri" w:cs="Calibri"/>
          <w:sz w:val="24"/>
          <w:szCs w:val="24"/>
        </w:rPr>
        <w:t>:</w:t>
      </w:r>
      <w:r w:rsidR="00D629E7">
        <w:rPr>
          <w:rFonts w:ascii="Calibri" w:hAnsi="Calibri" w:cs="Calibri"/>
          <w:sz w:val="24"/>
          <w:szCs w:val="24"/>
        </w:rPr>
        <w:t xml:space="preserve"> </w:t>
      </w:r>
      <w:r w:rsidRPr="005B4835">
        <w:rPr>
          <w:rFonts w:ascii="Calibri" w:hAnsi="Calibri" w:cs="Calibri"/>
          <w:sz w:val="24"/>
          <w:szCs w:val="24"/>
        </w:rPr>
        <w:t>4:</w:t>
      </w:r>
      <w:r w:rsidR="00D62FB3">
        <w:rPr>
          <w:rFonts w:ascii="Calibri" w:hAnsi="Calibri" w:cs="Calibri"/>
          <w:sz w:val="24"/>
          <w:szCs w:val="24"/>
        </w:rPr>
        <w:t>18-4:35</w:t>
      </w:r>
    </w:p>
    <w:p w14:paraId="5109E5FA" w14:textId="5A8E2669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>:</w:t>
      </w:r>
      <w:r w:rsidR="00D87C32">
        <w:rPr>
          <w:rFonts w:ascii="Calibri" w:hAnsi="Calibri" w:cs="Calibri"/>
          <w:sz w:val="24"/>
          <w:szCs w:val="24"/>
        </w:rPr>
        <w:t xml:space="preserve"> </w:t>
      </w:r>
      <w:r w:rsidR="005A6E7E">
        <w:rPr>
          <w:rFonts w:ascii="Calibri" w:hAnsi="Calibri" w:cs="Calibri"/>
          <w:sz w:val="24"/>
          <w:szCs w:val="24"/>
        </w:rPr>
        <w:t>It is stated</w:t>
      </w:r>
      <w:r w:rsidRPr="005B4835">
        <w:rPr>
          <w:rFonts w:ascii="Calibri" w:hAnsi="Calibri" w:cs="Calibri"/>
          <w:sz w:val="24"/>
          <w:szCs w:val="24"/>
        </w:rPr>
        <w:t xml:space="preserve"> to remove all hair, but there is very clearly remaining hair in the video. </w:t>
      </w:r>
      <w:r w:rsidR="00D87C32" w:rsidRPr="005B4835">
        <w:rPr>
          <w:rFonts w:ascii="Calibri" w:hAnsi="Calibri" w:cs="Calibri"/>
          <w:sz w:val="24"/>
          <w:szCs w:val="24"/>
        </w:rPr>
        <w:t xml:space="preserve">Can a depilatory cream be used? Would that ensure more hair removal? </w:t>
      </w:r>
      <w:r w:rsidR="00D87C32">
        <w:rPr>
          <w:rFonts w:ascii="Calibri" w:hAnsi="Calibri" w:cs="Calibri"/>
          <w:sz w:val="24"/>
          <w:szCs w:val="24"/>
        </w:rPr>
        <w:t>Or clarify if this is sufficient for the procedure and</w:t>
      </w:r>
      <w:r w:rsidR="005A6E7E">
        <w:rPr>
          <w:rFonts w:ascii="Calibri" w:hAnsi="Calibri" w:cs="Calibri"/>
          <w:sz w:val="24"/>
          <w:szCs w:val="24"/>
        </w:rPr>
        <w:t xml:space="preserve"> has been</w:t>
      </w:r>
      <w:r w:rsidR="00D87C32">
        <w:rPr>
          <w:rFonts w:ascii="Calibri" w:hAnsi="Calibri" w:cs="Calibri"/>
          <w:sz w:val="24"/>
          <w:szCs w:val="24"/>
        </w:rPr>
        <w:t xml:space="preserve"> approved by your IACUC.</w:t>
      </w:r>
    </w:p>
    <w:p w14:paraId="03C896A5" w14:textId="0C54A245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 xml:space="preserve">: </w:t>
      </w:r>
      <w:r w:rsidR="00D87C32">
        <w:rPr>
          <w:rFonts w:ascii="Calibri" w:hAnsi="Calibri" w:cs="Calibri"/>
          <w:sz w:val="24"/>
          <w:szCs w:val="24"/>
        </w:rPr>
        <w:t>Clarify as suggested</w:t>
      </w:r>
      <w:r w:rsidR="0004702D">
        <w:rPr>
          <w:rFonts w:ascii="Calibri" w:hAnsi="Calibri" w:cs="Calibri"/>
          <w:sz w:val="24"/>
          <w:szCs w:val="24"/>
        </w:rPr>
        <w:t xml:space="preserve"> or remove this segment from the video</w:t>
      </w:r>
      <w:r w:rsidR="00D87C32">
        <w:rPr>
          <w:rFonts w:ascii="Calibri" w:hAnsi="Calibri" w:cs="Calibri"/>
          <w:sz w:val="24"/>
          <w:szCs w:val="24"/>
        </w:rPr>
        <w:t>.</w:t>
      </w:r>
    </w:p>
    <w:p w14:paraId="4147DDDB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D16F0F3" w14:textId="282A8BE0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D87C32">
        <w:rPr>
          <w:rFonts w:ascii="Calibri" w:hAnsi="Calibri" w:cs="Calibri"/>
          <w:b/>
          <w:bCs/>
          <w:sz w:val="24"/>
          <w:szCs w:val="24"/>
        </w:rPr>
        <w:t>V</w:t>
      </w:r>
      <w:r w:rsidRPr="005B4835">
        <w:rPr>
          <w:rFonts w:ascii="Calibri" w:hAnsi="Calibri" w:cs="Calibri"/>
          <w:b/>
          <w:bCs/>
          <w:sz w:val="24"/>
          <w:szCs w:val="24"/>
        </w:rPr>
        <w:t>ideo</w:t>
      </w:r>
      <w:r w:rsidRPr="005B4835">
        <w:rPr>
          <w:rFonts w:ascii="Calibri" w:hAnsi="Calibri" w:cs="Calibri"/>
          <w:sz w:val="24"/>
          <w:szCs w:val="24"/>
        </w:rPr>
        <w:t>: 5:0</w:t>
      </w:r>
      <w:r w:rsidR="0004702D">
        <w:rPr>
          <w:rFonts w:ascii="Calibri" w:hAnsi="Calibri" w:cs="Calibri"/>
          <w:sz w:val="24"/>
          <w:szCs w:val="24"/>
        </w:rPr>
        <w:t>2-5:07</w:t>
      </w:r>
    </w:p>
    <w:p w14:paraId="742684AC" w14:textId="69ECF4AE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 xml:space="preserve">: The </w:t>
      </w:r>
      <w:r w:rsidR="0004702D">
        <w:rPr>
          <w:rFonts w:ascii="Calibri" w:hAnsi="Calibri" w:cs="Calibri"/>
          <w:sz w:val="24"/>
          <w:szCs w:val="24"/>
        </w:rPr>
        <w:t>headgear</w:t>
      </w:r>
      <w:r w:rsidRPr="005B4835">
        <w:rPr>
          <w:rFonts w:ascii="Calibri" w:hAnsi="Calibri" w:cs="Calibri"/>
          <w:sz w:val="24"/>
          <w:szCs w:val="24"/>
        </w:rPr>
        <w:t xml:space="preserve"> is being placed/cemented to the tissue under the skin, but the person is not wearing </w:t>
      </w:r>
      <w:r w:rsidR="005A6E7E">
        <w:rPr>
          <w:rFonts w:ascii="Calibri" w:hAnsi="Calibri" w:cs="Calibri"/>
          <w:sz w:val="24"/>
          <w:szCs w:val="24"/>
        </w:rPr>
        <w:t xml:space="preserve">sterile </w:t>
      </w:r>
      <w:r w:rsidRPr="005B4835">
        <w:rPr>
          <w:rFonts w:ascii="Calibri" w:hAnsi="Calibri" w:cs="Calibri"/>
          <w:sz w:val="24"/>
          <w:szCs w:val="24"/>
        </w:rPr>
        <w:t xml:space="preserve">surgical gloves. </w:t>
      </w:r>
      <w:r w:rsidR="0004702D" w:rsidRPr="005B4835">
        <w:rPr>
          <w:rFonts w:ascii="Calibri" w:hAnsi="Calibri" w:cs="Calibri"/>
          <w:sz w:val="24"/>
          <w:szCs w:val="24"/>
        </w:rPr>
        <w:t>Should</w:t>
      </w:r>
      <w:r w:rsidR="005A6E7E">
        <w:rPr>
          <w:rFonts w:ascii="Calibri" w:hAnsi="Calibri" w:cs="Calibri"/>
          <w:sz w:val="24"/>
          <w:szCs w:val="24"/>
        </w:rPr>
        <w:t>n’t</w:t>
      </w:r>
      <w:r w:rsidR="0004702D" w:rsidRPr="005B4835">
        <w:rPr>
          <w:rFonts w:ascii="Calibri" w:hAnsi="Calibri" w:cs="Calibri"/>
          <w:sz w:val="24"/>
          <w:szCs w:val="24"/>
        </w:rPr>
        <w:t xml:space="preserve"> they be </w:t>
      </w:r>
      <w:r w:rsidR="005A6E7E">
        <w:rPr>
          <w:rFonts w:ascii="Calibri" w:hAnsi="Calibri" w:cs="Calibri"/>
          <w:sz w:val="24"/>
          <w:szCs w:val="24"/>
        </w:rPr>
        <w:t>wearing</w:t>
      </w:r>
      <w:r w:rsidR="0004702D" w:rsidRPr="005B4835">
        <w:rPr>
          <w:rFonts w:ascii="Calibri" w:hAnsi="Calibri" w:cs="Calibri"/>
          <w:sz w:val="24"/>
          <w:szCs w:val="24"/>
        </w:rPr>
        <w:t xml:space="preserve"> </w:t>
      </w:r>
      <w:r w:rsidR="005A6E7E">
        <w:rPr>
          <w:rFonts w:ascii="Calibri" w:hAnsi="Calibri" w:cs="Calibri"/>
          <w:sz w:val="24"/>
          <w:szCs w:val="24"/>
        </w:rPr>
        <w:t xml:space="preserve">sterile </w:t>
      </w:r>
      <w:r w:rsidR="0004702D" w:rsidRPr="005B4835">
        <w:rPr>
          <w:rFonts w:ascii="Calibri" w:hAnsi="Calibri" w:cs="Calibri"/>
          <w:sz w:val="24"/>
          <w:szCs w:val="24"/>
        </w:rPr>
        <w:t xml:space="preserve">surgical gloves for this part? Is there an instrument that can be used to press the equipment onto the exposed skull? </w:t>
      </w:r>
    </w:p>
    <w:p w14:paraId="04BCB7FE" w14:textId="07A982E5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 xml:space="preserve">: </w:t>
      </w:r>
      <w:r w:rsidR="0004702D">
        <w:rPr>
          <w:rFonts w:ascii="Calibri" w:hAnsi="Calibri" w:cs="Calibri"/>
          <w:sz w:val="24"/>
          <w:szCs w:val="24"/>
        </w:rPr>
        <w:t>Remove the frames showing</w:t>
      </w:r>
      <w:r w:rsidR="005A6E7E">
        <w:rPr>
          <w:rFonts w:ascii="Calibri" w:hAnsi="Calibri" w:cs="Calibri"/>
          <w:sz w:val="24"/>
          <w:szCs w:val="24"/>
        </w:rPr>
        <w:t xml:space="preserve"> unsterile gloved</w:t>
      </w:r>
      <w:r w:rsidR="0004702D">
        <w:rPr>
          <w:rFonts w:ascii="Calibri" w:hAnsi="Calibri" w:cs="Calibri"/>
          <w:sz w:val="24"/>
          <w:szCs w:val="24"/>
        </w:rPr>
        <w:t xml:space="preserve"> fingers pressing the headgear.</w:t>
      </w:r>
    </w:p>
    <w:p w14:paraId="56EB4857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B430CDF" w14:textId="3D324129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04702D">
        <w:rPr>
          <w:rFonts w:ascii="Calibri" w:hAnsi="Calibri" w:cs="Calibri"/>
          <w:b/>
          <w:bCs/>
          <w:sz w:val="24"/>
          <w:szCs w:val="24"/>
        </w:rPr>
        <w:t>V</w:t>
      </w:r>
      <w:r w:rsidRPr="005B4835">
        <w:rPr>
          <w:rFonts w:ascii="Calibri" w:hAnsi="Calibri" w:cs="Calibri"/>
          <w:b/>
          <w:bCs/>
          <w:sz w:val="24"/>
          <w:szCs w:val="24"/>
        </w:rPr>
        <w:t>ideo</w:t>
      </w:r>
      <w:r w:rsidRPr="005B4835">
        <w:rPr>
          <w:rFonts w:ascii="Calibri" w:hAnsi="Calibri" w:cs="Calibri"/>
          <w:sz w:val="24"/>
          <w:szCs w:val="24"/>
        </w:rPr>
        <w:t>: 8:34</w:t>
      </w:r>
    </w:p>
    <w:p w14:paraId="765183A0" w14:textId="57697A5D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>:</w:t>
      </w:r>
      <w:r w:rsidR="0004702D">
        <w:rPr>
          <w:rFonts w:ascii="Calibri" w:hAnsi="Calibri" w:cs="Calibri"/>
          <w:sz w:val="24"/>
          <w:szCs w:val="24"/>
        </w:rPr>
        <w:t xml:space="preserve"> The v</w:t>
      </w:r>
      <w:r w:rsidRPr="005B4835">
        <w:rPr>
          <w:rFonts w:ascii="Calibri" w:hAnsi="Calibri" w:cs="Calibri"/>
          <w:sz w:val="24"/>
          <w:szCs w:val="24"/>
        </w:rPr>
        <w:t xml:space="preserve">ideo </w:t>
      </w:r>
      <w:r w:rsidR="0004702D" w:rsidRPr="005B4835">
        <w:rPr>
          <w:rFonts w:ascii="Calibri" w:hAnsi="Calibri" w:cs="Calibri"/>
          <w:sz w:val="24"/>
          <w:szCs w:val="24"/>
        </w:rPr>
        <w:t>mentions injecting</w:t>
      </w:r>
      <w:r w:rsidRPr="005B4835">
        <w:rPr>
          <w:rFonts w:ascii="Calibri" w:hAnsi="Calibri" w:cs="Calibri"/>
          <w:sz w:val="24"/>
          <w:szCs w:val="24"/>
        </w:rPr>
        <w:t xml:space="preserve"> a dextran-TRITC solution. </w:t>
      </w:r>
    </w:p>
    <w:p w14:paraId="30338F4E" w14:textId="1C1CBAF5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Pr="005B4835">
        <w:rPr>
          <w:rFonts w:ascii="Calibri" w:hAnsi="Calibri" w:cs="Calibri"/>
          <w:sz w:val="24"/>
          <w:szCs w:val="24"/>
        </w:rPr>
        <w:t xml:space="preserve">: Recommend saying this </w:t>
      </w:r>
      <w:r w:rsidR="0004702D">
        <w:rPr>
          <w:rFonts w:ascii="Calibri" w:hAnsi="Calibri" w:cs="Calibri"/>
          <w:sz w:val="24"/>
          <w:szCs w:val="24"/>
        </w:rPr>
        <w:t xml:space="preserve">is </w:t>
      </w:r>
      <w:r w:rsidRPr="005B4835">
        <w:rPr>
          <w:rFonts w:ascii="Calibri" w:hAnsi="Calibri" w:cs="Calibri"/>
          <w:sz w:val="24"/>
          <w:szCs w:val="24"/>
        </w:rPr>
        <w:t xml:space="preserve">injected intravenously. </w:t>
      </w:r>
    </w:p>
    <w:p w14:paraId="30DB80C8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FE83CC3" w14:textId="79A8E3A9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04702D">
        <w:rPr>
          <w:rFonts w:ascii="Calibri" w:hAnsi="Calibri" w:cs="Calibri"/>
          <w:b/>
          <w:bCs/>
          <w:sz w:val="24"/>
          <w:szCs w:val="24"/>
        </w:rPr>
        <w:t>V</w:t>
      </w:r>
      <w:r w:rsidRPr="005B4835">
        <w:rPr>
          <w:rFonts w:ascii="Calibri" w:hAnsi="Calibri" w:cs="Calibri"/>
          <w:b/>
          <w:bCs/>
          <w:sz w:val="24"/>
          <w:szCs w:val="24"/>
        </w:rPr>
        <w:t>ideo</w:t>
      </w:r>
      <w:r w:rsidRPr="005B4835">
        <w:rPr>
          <w:rFonts w:ascii="Calibri" w:hAnsi="Calibri" w:cs="Calibri"/>
          <w:sz w:val="24"/>
          <w:szCs w:val="24"/>
        </w:rPr>
        <w:t>: 8:46</w:t>
      </w:r>
    </w:p>
    <w:p w14:paraId="3B700950" w14:textId="5F32BD8F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 xml:space="preserve">: Video states “after transferring </w:t>
      </w:r>
      <w:r w:rsidR="0004702D">
        <w:rPr>
          <w:rFonts w:ascii="Calibri" w:hAnsi="Calibri" w:cs="Calibri"/>
          <w:sz w:val="24"/>
          <w:szCs w:val="24"/>
        </w:rPr>
        <w:t xml:space="preserve">the </w:t>
      </w:r>
      <w:r w:rsidRPr="005B4835">
        <w:rPr>
          <w:rFonts w:ascii="Calibri" w:hAnsi="Calibri" w:cs="Calibri"/>
          <w:sz w:val="24"/>
          <w:szCs w:val="24"/>
        </w:rPr>
        <w:t>mouse to a heated surgical mask…”</w:t>
      </w:r>
    </w:p>
    <w:p w14:paraId="5422214C" w14:textId="198D3A7E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 xml:space="preserve">: Should this be a heated surgical pad/mat? Not sure I’ve ever used a heated surgical mask. </w:t>
      </w:r>
    </w:p>
    <w:p w14:paraId="3C643547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B5CC85F" w14:textId="43810476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04702D">
        <w:rPr>
          <w:rFonts w:ascii="Calibri" w:hAnsi="Calibri" w:cs="Calibri"/>
          <w:b/>
          <w:bCs/>
          <w:sz w:val="24"/>
          <w:szCs w:val="24"/>
        </w:rPr>
        <w:t>V</w:t>
      </w:r>
      <w:r w:rsidRPr="005B4835">
        <w:rPr>
          <w:rFonts w:ascii="Calibri" w:hAnsi="Calibri" w:cs="Calibri"/>
          <w:b/>
          <w:bCs/>
          <w:sz w:val="24"/>
          <w:szCs w:val="24"/>
        </w:rPr>
        <w:t>ideo</w:t>
      </w:r>
      <w:r w:rsidRPr="005B4835">
        <w:rPr>
          <w:rFonts w:ascii="Calibri" w:hAnsi="Calibri" w:cs="Calibri"/>
          <w:sz w:val="24"/>
          <w:szCs w:val="24"/>
        </w:rPr>
        <w:t>: 8:46</w:t>
      </w:r>
    </w:p>
    <w:p w14:paraId="617FCDB6" w14:textId="52FFE10F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 xml:space="preserve">: The video says to remove </w:t>
      </w:r>
      <w:r w:rsidR="0004702D">
        <w:rPr>
          <w:rFonts w:ascii="Calibri" w:hAnsi="Calibri" w:cs="Calibri"/>
          <w:sz w:val="24"/>
          <w:szCs w:val="24"/>
        </w:rPr>
        <w:t>water-based gel, but it shows the</w:t>
      </w:r>
      <w:r w:rsidRPr="005B4835">
        <w:rPr>
          <w:rFonts w:ascii="Calibri" w:hAnsi="Calibri" w:cs="Calibri"/>
          <w:sz w:val="24"/>
          <w:szCs w:val="24"/>
        </w:rPr>
        <w:t xml:space="preserve"> application of an intrasite gel to maintain moisture. </w:t>
      </w:r>
    </w:p>
    <w:p w14:paraId="7F0399DA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 xml:space="preserve">: Please clarify these steps. </w:t>
      </w:r>
    </w:p>
    <w:p w14:paraId="00000012" w14:textId="77777777" w:rsidR="00C74D7E" w:rsidRPr="005B4835" w:rsidRDefault="00C74D7E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571AA2D1" w14:textId="3E61E60F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4702D">
        <w:rPr>
          <w:rFonts w:ascii="Calibri" w:hAnsi="Calibri" w:cs="Calibri"/>
          <w:b/>
          <w:bCs/>
          <w:sz w:val="24"/>
          <w:szCs w:val="24"/>
        </w:rPr>
        <w:t>T</w:t>
      </w:r>
      <w:r w:rsidRPr="005B4835">
        <w:rPr>
          <w:rFonts w:ascii="Calibri" w:hAnsi="Calibri" w:cs="Calibri"/>
          <w:b/>
          <w:bCs/>
          <w:sz w:val="24"/>
          <w:szCs w:val="24"/>
        </w:rPr>
        <w:t>ext</w:t>
      </w:r>
      <w:r w:rsidRPr="005B4835">
        <w:rPr>
          <w:rFonts w:ascii="Calibri" w:hAnsi="Calibri" w:cs="Calibri"/>
          <w:sz w:val="24"/>
          <w:szCs w:val="24"/>
        </w:rPr>
        <w:t>: Introduction, 2</w:t>
      </w:r>
      <w:r w:rsidRPr="005B4835">
        <w:rPr>
          <w:rFonts w:ascii="Calibri" w:hAnsi="Calibri" w:cs="Calibri"/>
          <w:sz w:val="24"/>
          <w:szCs w:val="24"/>
          <w:vertAlign w:val="superscript"/>
        </w:rPr>
        <w:t>nd</w:t>
      </w:r>
      <w:r w:rsidRPr="005B4835">
        <w:rPr>
          <w:rFonts w:ascii="Calibri" w:hAnsi="Calibri" w:cs="Calibri"/>
          <w:sz w:val="24"/>
          <w:szCs w:val="24"/>
        </w:rPr>
        <w:t xml:space="preserve"> paragraph, end of first sentence</w:t>
      </w:r>
    </w:p>
    <w:p w14:paraId="33E50B63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>: “…dynamic nature of cellular behaviors and interactions a tissue”</w:t>
      </w:r>
    </w:p>
    <w:p w14:paraId="74F2982C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>: Should this be “…of tissue”?</w:t>
      </w:r>
    </w:p>
    <w:p w14:paraId="19C4CD91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75CD481" w14:textId="77777777" w:rsidR="0004702D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4702D">
        <w:rPr>
          <w:rFonts w:ascii="Calibri" w:hAnsi="Calibri" w:cs="Calibri"/>
          <w:b/>
          <w:bCs/>
          <w:sz w:val="24"/>
          <w:szCs w:val="24"/>
        </w:rPr>
        <w:t>T</w:t>
      </w:r>
      <w:r w:rsidRPr="005B4835">
        <w:rPr>
          <w:rFonts w:ascii="Calibri" w:hAnsi="Calibri" w:cs="Calibri"/>
          <w:b/>
          <w:bCs/>
          <w:sz w:val="24"/>
          <w:szCs w:val="24"/>
        </w:rPr>
        <w:t>ext</w:t>
      </w:r>
      <w:r w:rsidRPr="005B4835">
        <w:rPr>
          <w:rFonts w:ascii="Calibri" w:hAnsi="Calibri" w:cs="Calibri"/>
          <w:sz w:val="24"/>
          <w:szCs w:val="24"/>
        </w:rPr>
        <w:t>: 2.</w:t>
      </w:r>
      <w:r w:rsidR="0004702D">
        <w:rPr>
          <w:rFonts w:ascii="Calibri" w:hAnsi="Calibri" w:cs="Calibri"/>
          <w:sz w:val="24"/>
          <w:szCs w:val="24"/>
        </w:rPr>
        <w:t>2</w:t>
      </w:r>
    </w:p>
    <w:p w14:paraId="0F3EF864" w14:textId="0C334EA5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 xml:space="preserve">: Recommend including ranges for isoflurane. </w:t>
      </w:r>
    </w:p>
    <w:p w14:paraId="7DCBD570" w14:textId="0D0F376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 xml:space="preserve">: </w:t>
      </w:r>
      <w:r w:rsidR="000B7D70">
        <w:rPr>
          <w:rFonts w:ascii="Calibri" w:hAnsi="Calibri" w:cs="Calibri"/>
          <w:sz w:val="24"/>
          <w:szCs w:val="24"/>
        </w:rPr>
        <w:t xml:space="preserve">Mention </w:t>
      </w:r>
      <w:r w:rsidR="005A6E7E">
        <w:rPr>
          <w:rFonts w:ascii="Calibri" w:hAnsi="Calibri" w:cs="Calibri"/>
          <w:sz w:val="24"/>
          <w:szCs w:val="24"/>
        </w:rPr>
        <w:t xml:space="preserve">the </w:t>
      </w:r>
      <w:r w:rsidR="000B7D70">
        <w:rPr>
          <w:rFonts w:ascii="Calibri" w:hAnsi="Calibri" w:cs="Calibri"/>
          <w:sz w:val="24"/>
          <w:szCs w:val="24"/>
        </w:rPr>
        <w:t>isoflurane percent as a range.</w:t>
      </w:r>
      <w:r w:rsidRPr="005B4835">
        <w:rPr>
          <w:rFonts w:ascii="Calibri" w:hAnsi="Calibri" w:cs="Calibri"/>
          <w:sz w:val="24"/>
          <w:szCs w:val="24"/>
        </w:rPr>
        <w:t xml:space="preserve"> </w:t>
      </w:r>
    </w:p>
    <w:p w14:paraId="0FC823F9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C18CBB8" w14:textId="197BD01D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B7D70">
        <w:rPr>
          <w:rFonts w:ascii="Calibri" w:hAnsi="Calibri" w:cs="Calibri"/>
          <w:b/>
          <w:bCs/>
          <w:sz w:val="24"/>
          <w:szCs w:val="24"/>
        </w:rPr>
        <w:t>T</w:t>
      </w:r>
      <w:r w:rsidRPr="005B4835">
        <w:rPr>
          <w:rFonts w:ascii="Calibri" w:hAnsi="Calibri" w:cs="Calibri"/>
          <w:b/>
          <w:bCs/>
          <w:sz w:val="24"/>
          <w:szCs w:val="24"/>
        </w:rPr>
        <w:t>ext</w:t>
      </w:r>
      <w:r w:rsidRPr="005B4835">
        <w:rPr>
          <w:rFonts w:ascii="Calibri" w:hAnsi="Calibri" w:cs="Calibri"/>
          <w:sz w:val="24"/>
          <w:szCs w:val="24"/>
        </w:rPr>
        <w:t>: 4.</w:t>
      </w:r>
      <w:r w:rsidR="005A6E7E">
        <w:rPr>
          <w:rFonts w:ascii="Calibri" w:hAnsi="Calibri" w:cs="Calibri"/>
          <w:sz w:val="24"/>
          <w:szCs w:val="24"/>
        </w:rPr>
        <w:t>2</w:t>
      </w:r>
    </w:p>
    <w:p w14:paraId="2E4C1787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>: “Switch off the isoflurane injection under the microscope…”</w:t>
      </w:r>
    </w:p>
    <w:p w14:paraId="382F6D09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 xml:space="preserve">:  “Switch off the isoflurane under the microscope…”. Remove “injection”. Can change to “inhalation” or “unit”, but injection seems inaccurate. </w:t>
      </w:r>
    </w:p>
    <w:p w14:paraId="57905506" w14:textId="77777777" w:rsid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684B4896" w14:textId="77777777" w:rsidR="005A6E7E" w:rsidRPr="005B4835" w:rsidRDefault="005A6E7E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7346A989" w14:textId="2CC376AA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5B4835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169021CE" w14:textId="0A647F2F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0B7D70">
        <w:rPr>
          <w:rFonts w:ascii="Calibri" w:hAnsi="Calibri" w:cs="Calibri"/>
          <w:b/>
          <w:bCs/>
          <w:sz w:val="24"/>
          <w:szCs w:val="24"/>
        </w:rPr>
        <w:t>V</w:t>
      </w:r>
      <w:r w:rsidRPr="005B4835">
        <w:rPr>
          <w:rFonts w:ascii="Calibri" w:hAnsi="Calibri" w:cs="Calibri"/>
          <w:b/>
          <w:bCs/>
          <w:sz w:val="24"/>
          <w:szCs w:val="24"/>
        </w:rPr>
        <w:t>ideo</w:t>
      </w:r>
      <w:r w:rsidRPr="005B4835">
        <w:rPr>
          <w:rFonts w:ascii="Calibri" w:hAnsi="Calibri" w:cs="Calibri"/>
          <w:sz w:val="24"/>
          <w:szCs w:val="24"/>
        </w:rPr>
        <w:t>: 4:48</w:t>
      </w:r>
    </w:p>
    <w:p w14:paraId="326DA38B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>: Clarification is required regarding whether the gloves in use are sterile. The use of sterile gloves is mandatory when conducting survival surgical procedures.</w:t>
      </w:r>
    </w:p>
    <w:p w14:paraId="3327DED1" w14:textId="01E0257C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 xml:space="preserve">: </w:t>
      </w:r>
      <w:r w:rsidR="000B7D70">
        <w:rPr>
          <w:rFonts w:ascii="Calibri" w:hAnsi="Calibri" w:cs="Calibri"/>
          <w:sz w:val="24"/>
          <w:szCs w:val="24"/>
        </w:rPr>
        <w:t xml:space="preserve">Add a text overlay </w:t>
      </w:r>
      <w:r w:rsidRPr="005B4835">
        <w:rPr>
          <w:rFonts w:ascii="Calibri" w:hAnsi="Calibri" w:cs="Calibri"/>
          <w:sz w:val="24"/>
          <w:szCs w:val="24"/>
        </w:rPr>
        <w:t xml:space="preserve">to indicate that sterile gloves are being used for </w:t>
      </w:r>
      <w:r w:rsidR="000B7D70" w:rsidRPr="005B4835">
        <w:rPr>
          <w:rFonts w:ascii="Calibri" w:hAnsi="Calibri" w:cs="Calibri"/>
          <w:sz w:val="24"/>
          <w:szCs w:val="24"/>
        </w:rPr>
        <w:t>surgical</w:t>
      </w:r>
      <w:r w:rsidRPr="005B4835">
        <w:rPr>
          <w:rFonts w:ascii="Calibri" w:hAnsi="Calibri" w:cs="Calibri"/>
          <w:sz w:val="24"/>
          <w:szCs w:val="24"/>
        </w:rPr>
        <w:t xml:space="preserve"> procedures.</w:t>
      </w:r>
    </w:p>
    <w:p w14:paraId="31361DE3" w14:textId="77777777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5A4AF328" w14:textId="024A24B0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lastRenderedPageBreak/>
        <w:t xml:space="preserve">Location in </w:t>
      </w:r>
      <w:r w:rsidR="000B7D70">
        <w:rPr>
          <w:rFonts w:ascii="Calibri" w:hAnsi="Calibri" w:cs="Calibri"/>
          <w:b/>
          <w:bCs/>
          <w:sz w:val="24"/>
          <w:szCs w:val="24"/>
        </w:rPr>
        <w:t>T</w:t>
      </w:r>
      <w:r w:rsidRPr="005B4835">
        <w:rPr>
          <w:rFonts w:ascii="Calibri" w:hAnsi="Calibri" w:cs="Calibri"/>
          <w:b/>
          <w:bCs/>
          <w:sz w:val="24"/>
          <w:szCs w:val="24"/>
        </w:rPr>
        <w:t>ext</w:t>
      </w:r>
      <w:r w:rsidRPr="005B4835">
        <w:rPr>
          <w:rFonts w:ascii="Calibri" w:hAnsi="Calibri" w:cs="Calibri"/>
          <w:sz w:val="24"/>
          <w:szCs w:val="24"/>
        </w:rPr>
        <w:t>: Section 2</w:t>
      </w:r>
      <w:r w:rsidR="000B7D70">
        <w:rPr>
          <w:rFonts w:ascii="Calibri" w:hAnsi="Calibri" w:cs="Calibri"/>
          <w:sz w:val="24"/>
          <w:szCs w:val="24"/>
        </w:rPr>
        <w:t>.</w:t>
      </w:r>
      <w:r w:rsidRPr="005B4835">
        <w:rPr>
          <w:rFonts w:ascii="Calibri" w:hAnsi="Calibri" w:cs="Calibri"/>
          <w:sz w:val="24"/>
          <w:szCs w:val="24"/>
        </w:rPr>
        <w:t>1</w:t>
      </w:r>
    </w:p>
    <w:p w14:paraId="085F3ACC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>: Instruments are initially wrapped and sterilized via autoclave prior to the commencement of surgical procedures. For subsequent surgical cases, a glass bead sterilizer may be utilized to re-sterilize instrument tips, provided that the sterile tip technique is rigorously maintained.</w:t>
      </w:r>
    </w:p>
    <w:p w14:paraId="485F61DA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>: Change text to reflect the sterilization strategy noted above.</w:t>
      </w:r>
    </w:p>
    <w:p w14:paraId="0E39B573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C3B6BB5" w14:textId="71D2EB66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B7D70">
        <w:rPr>
          <w:rFonts w:ascii="Calibri" w:hAnsi="Calibri" w:cs="Calibri"/>
          <w:b/>
          <w:bCs/>
          <w:sz w:val="24"/>
          <w:szCs w:val="24"/>
        </w:rPr>
        <w:t>T</w:t>
      </w:r>
      <w:r w:rsidRPr="005B4835">
        <w:rPr>
          <w:rFonts w:ascii="Calibri" w:hAnsi="Calibri" w:cs="Calibri"/>
          <w:b/>
          <w:bCs/>
          <w:sz w:val="24"/>
          <w:szCs w:val="24"/>
        </w:rPr>
        <w:t>ext</w:t>
      </w:r>
      <w:r w:rsidRPr="005B4835">
        <w:rPr>
          <w:rFonts w:ascii="Calibri" w:hAnsi="Calibri" w:cs="Calibri"/>
          <w:sz w:val="24"/>
          <w:szCs w:val="24"/>
        </w:rPr>
        <w:t>: 2.8</w:t>
      </w:r>
    </w:p>
    <w:p w14:paraId="3EA0010E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Comment</w:t>
      </w:r>
      <w:r w:rsidRPr="005B4835">
        <w:rPr>
          <w:rFonts w:ascii="Calibri" w:hAnsi="Calibri" w:cs="Calibri"/>
          <w:sz w:val="24"/>
          <w:szCs w:val="24"/>
        </w:rPr>
        <w:t>: The use of “central bone scar” is confusing.</w:t>
      </w:r>
    </w:p>
    <w:p w14:paraId="1B554B22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835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hAnsi="Calibri" w:cs="Calibri"/>
          <w:sz w:val="24"/>
          <w:szCs w:val="24"/>
        </w:rPr>
        <w:t>: Change “scar” to “suture”, or use the anatomical name “sagittal suture”.</w:t>
      </w:r>
    </w:p>
    <w:p w14:paraId="3230110C" w14:textId="77777777" w:rsidR="005B4835" w:rsidRPr="005B4835" w:rsidRDefault="005B4835" w:rsidP="005B483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D98D5B0" w14:textId="77777777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402B9DA9" w14:textId="4FD1C5A9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sz w:val="24"/>
          <w:szCs w:val="24"/>
          <w:u w:val="single"/>
        </w:rPr>
        <w:t>Reviewer 3 Comments:</w:t>
      </w:r>
    </w:p>
    <w:p w14:paraId="7C8E4C8F" w14:textId="77777777" w:rsidR="00D62FB3" w:rsidRPr="00D87C32" w:rsidRDefault="00D62FB3" w:rsidP="00D62F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62FB3">
        <w:rPr>
          <w:rFonts w:ascii="Calibri" w:hAnsi="Calibri" w:cs="Calibri"/>
          <w:b/>
          <w:bCs/>
          <w:sz w:val="24"/>
          <w:szCs w:val="24"/>
        </w:rPr>
        <w:t>Time in Video</w:t>
      </w:r>
      <w:r w:rsidRPr="00D87C32">
        <w:rPr>
          <w:rFonts w:ascii="Calibri" w:hAnsi="Calibri" w:cs="Calibri"/>
          <w:sz w:val="24"/>
          <w:szCs w:val="24"/>
        </w:rPr>
        <w:t>: 4:18-4:35</w:t>
      </w:r>
    </w:p>
    <w:p w14:paraId="7A1C104B" w14:textId="77777777" w:rsidR="00D62FB3" w:rsidRPr="00D87C32" w:rsidRDefault="00D62FB3" w:rsidP="00D62F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62FB3">
        <w:rPr>
          <w:rFonts w:ascii="Calibri" w:hAnsi="Calibri" w:cs="Calibri"/>
          <w:b/>
          <w:bCs/>
          <w:sz w:val="24"/>
          <w:szCs w:val="24"/>
        </w:rPr>
        <w:t>Comment</w:t>
      </w:r>
      <w:r w:rsidRPr="00D87C32">
        <w:rPr>
          <w:rFonts w:ascii="Calibri" w:hAnsi="Calibri" w:cs="Calibri"/>
          <w:sz w:val="24"/>
          <w:szCs w:val="24"/>
        </w:rPr>
        <w:t>: Per JoVE Animal Use Guidelines, 150% of the surgical area should be shaved - unless approved by the IACUC - and the surgical area must be disinfected several times in a circular motion with both an iodine-based or chlorhexidine-based scrub and alcohol.</w:t>
      </w:r>
    </w:p>
    <w:p w14:paraId="21AA0150" w14:textId="2A939854" w:rsidR="00D62FB3" w:rsidRPr="00D87C32" w:rsidRDefault="00D62FB3" w:rsidP="00D62FB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D62FB3">
        <w:rPr>
          <w:rFonts w:ascii="Calibri" w:hAnsi="Calibri" w:cs="Calibri"/>
          <w:b/>
          <w:bCs/>
          <w:sz w:val="24"/>
          <w:szCs w:val="24"/>
        </w:rPr>
        <w:t>Suggested change</w:t>
      </w:r>
      <w:r w:rsidRPr="00D87C32">
        <w:rPr>
          <w:rFonts w:ascii="Calibri" w:hAnsi="Calibri" w:cs="Calibri"/>
          <w:sz w:val="24"/>
          <w:szCs w:val="24"/>
        </w:rPr>
        <w:t>: Clarify that the shaved area is sufficient per the IACUC</w:t>
      </w:r>
      <w:r w:rsidR="0004702D">
        <w:rPr>
          <w:rFonts w:ascii="Calibri" w:hAnsi="Calibri" w:cs="Calibri"/>
          <w:sz w:val="24"/>
          <w:szCs w:val="24"/>
        </w:rPr>
        <w:t xml:space="preserve">. </w:t>
      </w:r>
      <w:r w:rsidR="0004702D" w:rsidRPr="00D87C32">
        <w:rPr>
          <w:rFonts w:ascii="Calibri" w:hAnsi="Calibri" w:cs="Calibri"/>
          <w:sz w:val="24"/>
          <w:szCs w:val="24"/>
        </w:rPr>
        <w:t>Also, include a text overlay in the video clarifying how appropriate surgical site disinfection was achieved (e.g., chlorhexidine-based or iodine-based scrubs and alcohol)</w:t>
      </w:r>
      <w:r w:rsidRPr="00D87C32">
        <w:rPr>
          <w:rFonts w:ascii="Calibri" w:hAnsi="Calibri" w:cs="Calibri"/>
          <w:sz w:val="24"/>
          <w:szCs w:val="24"/>
        </w:rPr>
        <w:t xml:space="preserve"> </w:t>
      </w:r>
      <w:r w:rsidRPr="00D87C32">
        <w:rPr>
          <w:rFonts w:ascii="Calibri" w:hAnsi="Calibri" w:cs="Calibri"/>
          <w:b/>
          <w:bCs/>
          <w:sz w:val="24"/>
          <w:szCs w:val="24"/>
        </w:rPr>
        <w:t xml:space="preserve">OR </w:t>
      </w:r>
      <w:r w:rsidR="0004702D">
        <w:rPr>
          <w:rFonts w:ascii="Calibri" w:hAnsi="Calibri" w:cs="Calibri"/>
          <w:sz w:val="24"/>
          <w:szCs w:val="24"/>
        </w:rPr>
        <w:t>remove this segment from the video</w:t>
      </w:r>
      <w:r w:rsidRPr="00D87C32">
        <w:rPr>
          <w:rFonts w:ascii="Calibri" w:hAnsi="Calibri" w:cs="Calibri"/>
          <w:sz w:val="24"/>
          <w:szCs w:val="24"/>
        </w:rPr>
        <w:t xml:space="preserve">.  </w:t>
      </w:r>
    </w:p>
    <w:p w14:paraId="5C8EF422" w14:textId="77777777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33078E12" w14:textId="48C76113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bCs/>
          <w:sz w:val="24"/>
          <w:szCs w:val="24"/>
        </w:rPr>
        <w:t xml:space="preserve">Time in </w:t>
      </w:r>
      <w:r w:rsidR="000B7D70"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5B4835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5B4835">
        <w:rPr>
          <w:rFonts w:ascii="Calibri" w:eastAsia="Times New Roman" w:hAnsi="Calibri" w:cs="Calibri"/>
          <w:sz w:val="24"/>
          <w:szCs w:val="24"/>
        </w:rPr>
        <w:t>: 5:0</w:t>
      </w:r>
      <w:r w:rsidR="000B7D70">
        <w:rPr>
          <w:rFonts w:ascii="Calibri" w:eastAsia="Times New Roman" w:hAnsi="Calibri" w:cs="Calibri"/>
          <w:sz w:val="24"/>
          <w:szCs w:val="24"/>
        </w:rPr>
        <w:t>2-05:07</w:t>
      </w:r>
    </w:p>
    <w:p w14:paraId="43E218F0" w14:textId="23E3E57A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bCs/>
          <w:sz w:val="24"/>
          <w:szCs w:val="24"/>
        </w:rPr>
        <w:t>Comment: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 Consider using sterile gloves since they were touching the surgical site with </w:t>
      </w:r>
      <w:r w:rsidR="000B7D70">
        <w:rPr>
          <w:rFonts w:ascii="Calibri" w:eastAsia="Times New Roman" w:hAnsi="Calibri" w:cs="Calibri"/>
          <w:sz w:val="24"/>
          <w:szCs w:val="24"/>
        </w:rPr>
        <w:t xml:space="preserve">their 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hands. </w:t>
      </w:r>
    </w:p>
    <w:p w14:paraId="53E38534" w14:textId="3ACB1EB0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bCs/>
          <w:sz w:val="24"/>
          <w:szCs w:val="24"/>
        </w:rPr>
        <w:t>Suggested change: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 </w:t>
      </w:r>
      <w:r w:rsidR="000B7D70">
        <w:rPr>
          <w:rFonts w:ascii="Calibri" w:hAnsi="Calibri" w:cs="Calibri"/>
          <w:sz w:val="24"/>
          <w:szCs w:val="24"/>
        </w:rPr>
        <w:t>Remove the frames showing fingers touching the surgical site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. </w:t>
      </w:r>
      <w:r w:rsidR="00905A96">
        <w:rPr>
          <w:rFonts w:ascii="Calibri" w:eastAsia="Times New Roman" w:hAnsi="Calibri" w:cs="Calibri"/>
          <w:sz w:val="24"/>
          <w:szCs w:val="24"/>
        </w:rPr>
        <w:t>Freeze the frame and cover the voiceover before the fingers touch the sterile site.</w:t>
      </w:r>
    </w:p>
    <w:p w14:paraId="2403E0B1" w14:textId="77777777" w:rsidR="000B7D70" w:rsidRDefault="000B7D70" w:rsidP="005B4835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17ACEC66" w14:textId="7CD6F092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905A96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5B4835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5B4835">
        <w:rPr>
          <w:rFonts w:ascii="Calibri" w:eastAsia="Times New Roman" w:hAnsi="Calibri" w:cs="Calibri"/>
          <w:sz w:val="24"/>
          <w:szCs w:val="24"/>
        </w:rPr>
        <w:t>: 2.</w:t>
      </w:r>
      <w:r w:rsidR="00905A96">
        <w:rPr>
          <w:rFonts w:ascii="Calibri" w:eastAsia="Times New Roman" w:hAnsi="Calibri" w:cs="Calibri"/>
          <w:sz w:val="24"/>
          <w:szCs w:val="24"/>
        </w:rPr>
        <w:t>2</w:t>
      </w:r>
    </w:p>
    <w:p w14:paraId="5FF5D081" w14:textId="77777777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5B4835">
        <w:rPr>
          <w:rFonts w:ascii="Calibri" w:eastAsia="Times New Roman" w:hAnsi="Calibri" w:cs="Calibri"/>
          <w:sz w:val="24"/>
          <w:szCs w:val="24"/>
        </w:rPr>
        <w:t>: Preemptive analgesia is required for any rodent survival surgery.</w:t>
      </w:r>
    </w:p>
    <w:p w14:paraId="744CE1B1" w14:textId="43336E65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eastAsia="Times New Roman" w:hAnsi="Calibri" w:cs="Calibri"/>
          <w:sz w:val="24"/>
          <w:szCs w:val="24"/>
        </w:rPr>
        <w:t>: Suggest giving one dose of NSAID such as carprofen subcutaneously or local analgesia like bupivacaine before making an incision</w:t>
      </w:r>
      <w:r w:rsidR="00905A96">
        <w:rPr>
          <w:rFonts w:ascii="Calibri" w:eastAsia="Times New Roman" w:hAnsi="Calibri" w:cs="Calibri"/>
          <w:sz w:val="24"/>
          <w:szCs w:val="24"/>
        </w:rPr>
        <w:t xml:space="preserve">, </w:t>
      </w:r>
      <w:r w:rsidR="00905A96" w:rsidRPr="00905A96">
        <w:rPr>
          <w:rFonts w:ascii="Calibri" w:eastAsia="Times New Roman" w:hAnsi="Calibri" w:cs="Calibri"/>
          <w:b/>
          <w:bCs/>
          <w:sz w:val="24"/>
          <w:szCs w:val="24"/>
        </w:rPr>
        <w:t>OR</w:t>
      </w:r>
      <w:r w:rsidR="00905A96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r w:rsidR="005A6E7E">
        <w:rPr>
          <w:rFonts w:ascii="Calibri" w:eastAsia="Times New Roman" w:hAnsi="Calibri" w:cs="Calibri"/>
          <w:sz w:val="24"/>
          <w:szCs w:val="24"/>
        </w:rPr>
        <w:t>p</w:t>
      </w:r>
      <w:r w:rsidR="00905A96" w:rsidRPr="00905A96">
        <w:rPr>
          <w:rFonts w:ascii="Calibri" w:eastAsia="Times New Roman" w:hAnsi="Calibri" w:cs="Calibri"/>
          <w:sz w:val="24"/>
          <w:szCs w:val="24"/>
        </w:rPr>
        <w:t xml:space="preserve">rovide justification for why </w:t>
      </w:r>
      <w:r w:rsidR="00905A96">
        <w:rPr>
          <w:rFonts w:ascii="Calibri" w:eastAsia="Times New Roman" w:hAnsi="Calibri" w:cs="Calibri"/>
          <w:sz w:val="24"/>
          <w:szCs w:val="24"/>
        </w:rPr>
        <w:t xml:space="preserve">preemptive </w:t>
      </w:r>
      <w:r w:rsidR="00905A96" w:rsidRPr="00905A96">
        <w:rPr>
          <w:rFonts w:ascii="Calibri" w:eastAsia="Times New Roman" w:hAnsi="Calibri" w:cs="Calibri"/>
          <w:sz w:val="24"/>
          <w:szCs w:val="24"/>
        </w:rPr>
        <w:t xml:space="preserve">analgesia was not administered. Also, provide specific documentation from your animal ethics committee (in English) indicating </w:t>
      </w:r>
      <w:r w:rsidR="00905A96">
        <w:rPr>
          <w:rFonts w:ascii="Calibri" w:eastAsia="Times New Roman" w:hAnsi="Calibri" w:cs="Calibri"/>
          <w:sz w:val="24"/>
          <w:szCs w:val="24"/>
        </w:rPr>
        <w:t>its</w:t>
      </w:r>
      <w:r w:rsidR="00905A96" w:rsidRPr="00905A96">
        <w:rPr>
          <w:rFonts w:ascii="Calibri" w:eastAsia="Times New Roman" w:hAnsi="Calibri" w:cs="Calibri"/>
          <w:sz w:val="24"/>
          <w:szCs w:val="24"/>
        </w:rPr>
        <w:t xml:space="preserve"> </w:t>
      </w:r>
      <w:r w:rsidR="00905A96">
        <w:rPr>
          <w:rFonts w:ascii="Calibri" w:eastAsia="Times New Roman" w:hAnsi="Calibri" w:cs="Calibri"/>
          <w:sz w:val="24"/>
          <w:szCs w:val="24"/>
        </w:rPr>
        <w:t>non-use.</w:t>
      </w:r>
    </w:p>
    <w:p w14:paraId="447B34AB" w14:textId="77777777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333EC3AE" w14:textId="617474FA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 xml:space="preserve">Location in </w:t>
      </w:r>
      <w:r w:rsidR="00905A96" w:rsidRPr="00905A96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5B4835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: 2.2. </w:t>
      </w:r>
    </w:p>
    <w:p w14:paraId="09E5B6DE" w14:textId="2CBE1E91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: </w:t>
      </w:r>
      <w:r w:rsidR="00905A96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mouse should not be added to a prefilled induction chamber with isoflurane. There is </w:t>
      </w:r>
      <w:r w:rsidR="00905A96">
        <w:rPr>
          <w:rFonts w:ascii="Calibri" w:eastAsia="Times New Roman" w:hAnsi="Calibri" w:cs="Calibri"/>
          <w:sz w:val="24"/>
          <w:szCs w:val="24"/>
        </w:rPr>
        <w:t xml:space="preserve">an 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occupational health concern. When people open a prefilled chamber, they will be </w:t>
      </w:r>
      <w:r w:rsidR="00905A96">
        <w:rPr>
          <w:rFonts w:ascii="Calibri" w:eastAsia="Times New Roman" w:hAnsi="Calibri" w:cs="Calibri"/>
          <w:sz w:val="24"/>
          <w:szCs w:val="24"/>
        </w:rPr>
        <w:t>exposed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 to isoflurane by inhalation.</w:t>
      </w:r>
    </w:p>
    <w:p w14:paraId="4CA50F28" w14:textId="1AC58F72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835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: </w:t>
      </w:r>
      <w:r w:rsidR="00905A96">
        <w:rPr>
          <w:rFonts w:ascii="Calibri" w:eastAsia="Times New Roman" w:hAnsi="Calibri" w:cs="Calibri"/>
          <w:sz w:val="24"/>
          <w:szCs w:val="24"/>
        </w:rPr>
        <w:t>T</w:t>
      </w:r>
      <w:r w:rsidRPr="005B4835">
        <w:rPr>
          <w:rFonts w:ascii="Calibri" w:eastAsia="Times New Roman" w:hAnsi="Calibri" w:cs="Calibri"/>
          <w:sz w:val="24"/>
          <w:szCs w:val="24"/>
        </w:rPr>
        <w:t xml:space="preserve">he authors should consult with their institutional EHS (environmental health service) team to correct it. </w:t>
      </w:r>
      <w:r w:rsidR="00905A96">
        <w:rPr>
          <w:rFonts w:ascii="Calibri" w:eastAsia="Times New Roman" w:hAnsi="Calibri" w:cs="Calibri"/>
          <w:sz w:val="24"/>
          <w:szCs w:val="24"/>
        </w:rPr>
        <w:t xml:space="preserve">The text may be changed to </w:t>
      </w:r>
      <w:r w:rsidR="00905A96" w:rsidRPr="00905A96">
        <w:rPr>
          <w:rFonts w:ascii="Calibri" w:eastAsia="Times New Roman" w:hAnsi="Calibri" w:cs="Calibri"/>
          <w:i/>
          <w:iCs/>
          <w:sz w:val="24"/>
          <w:szCs w:val="24"/>
        </w:rPr>
        <w:t>“Place the mouse in the anesthetic induction chamber and fill it with 4% isoflurane and atmospheric oxygen</w:t>
      </w:r>
      <w:r w:rsidR="00905A96">
        <w:rPr>
          <w:rFonts w:ascii="Calibri" w:eastAsia="Times New Roman" w:hAnsi="Calibri" w:cs="Calibri"/>
          <w:i/>
          <w:iCs/>
          <w:sz w:val="24"/>
          <w:szCs w:val="24"/>
        </w:rPr>
        <w:t>.</w:t>
      </w:r>
      <w:r w:rsidR="00905A96" w:rsidRPr="00905A96">
        <w:rPr>
          <w:rFonts w:ascii="Calibri" w:eastAsia="Times New Roman" w:hAnsi="Calibri" w:cs="Calibri"/>
          <w:i/>
          <w:iCs/>
          <w:sz w:val="24"/>
          <w:szCs w:val="24"/>
        </w:rPr>
        <w:t>”</w:t>
      </w:r>
    </w:p>
    <w:p w14:paraId="5FF7642A" w14:textId="77777777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FC9E97F" w14:textId="77777777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A0E2C4C" w14:textId="77777777" w:rsidR="005B4835" w:rsidRPr="005B4835" w:rsidRDefault="005B4835" w:rsidP="005B483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5B4835" w:rsidRPr="005B483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5D4D59E-B8C6-4D0B-B855-0FF4D3560B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B1B76F3-DA46-46E8-97D0-D5E9DA645696}"/>
    <w:embedBold r:id="rId3" w:fontKey="{C44D3803-0DDF-426E-88BC-397B033DBB26}"/>
    <w:embedItalic r:id="rId4" w:fontKey="{6F6ED772-7A99-459C-8490-CC1318104F4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74DED33-1D5D-4B27-8255-8AEF1E0929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ABC7F32-80EF-4B71-B6DB-D6B4B38D70DC}"/>
    <w:embedBold r:id="rId7" w:fontKey="{4CF3AB51-1414-446B-A1B5-69FA74096AA7}"/>
    <w:embedItalic r:id="rId8" w:fontKey="{542145A4-3A80-4652-AA81-FB8F84610E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4702D"/>
    <w:rsid w:val="000B7D70"/>
    <w:rsid w:val="003056C0"/>
    <w:rsid w:val="00324970"/>
    <w:rsid w:val="005A6E7E"/>
    <w:rsid w:val="005B4835"/>
    <w:rsid w:val="006714B7"/>
    <w:rsid w:val="007D3FB3"/>
    <w:rsid w:val="00905A96"/>
    <w:rsid w:val="00B91F94"/>
    <w:rsid w:val="00C74D7E"/>
    <w:rsid w:val="00D118E8"/>
    <w:rsid w:val="00D629E7"/>
    <w:rsid w:val="00D62FB3"/>
    <w:rsid w:val="00D87C32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835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332?status=a69338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332?status=a69338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830</Words>
  <Characters>4773</Characters>
  <Application>Microsoft Office Word</Application>
  <DocSecurity>0</DocSecurity>
  <Lines>116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10</cp:revision>
  <dcterms:created xsi:type="dcterms:W3CDTF">2024-11-12T12:06:00Z</dcterms:created>
  <dcterms:modified xsi:type="dcterms:W3CDTF">2025-08-11T16:49:00Z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