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6AD14471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253966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21E5C">
        <w:rPr>
          <w:rFonts w:eastAsia="Times New Roman" w:cstheme="minorHAnsi"/>
          <w:b/>
        </w:rPr>
        <w:t>67298</w:t>
      </w:r>
    </w:p>
    <w:p w14:paraId="2F6924E5" w14:textId="6A7662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21E5C">
        <w:rPr>
          <w:rFonts w:eastAsia="Times New Roman" w:cstheme="minorHAnsi"/>
          <w:b/>
        </w:rPr>
        <w:t>Poornima G</w:t>
      </w:r>
    </w:p>
    <w:p w14:paraId="6FB9233B" w14:textId="6183C3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C45C9" w:rsidRPr="00E52F26">
          <w:rPr>
            <w:rStyle w:val="Hyperlink"/>
            <w:rFonts w:eastAsia="Times New Roman" w:cstheme="minorHAnsi"/>
            <w:b/>
          </w:rPr>
          <w:t>https://review.jove.com/account/file-uploader?src=20525938</w:t>
        </w:r>
      </w:hyperlink>
      <w:r w:rsidR="007C45C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65BE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21E5C" w:rsidRPr="00B21E5C">
        <w:rPr>
          <w:rStyle w:val="ArticleTitle"/>
          <w:rFonts w:cstheme="minorHAnsi"/>
        </w:rPr>
        <w:t xml:space="preserve">Enriching Subcellular Proteins in </w:t>
      </w:r>
      <w:r w:rsidR="00B21E5C" w:rsidRPr="00210FCF">
        <w:rPr>
          <w:rStyle w:val="ArticleTitle"/>
          <w:rFonts w:cstheme="minorHAnsi"/>
          <w:i/>
          <w:iCs w:val="0"/>
        </w:rPr>
        <w:t>Leptospira</w:t>
      </w:r>
      <w:r w:rsidR="00B21E5C" w:rsidRPr="00B21E5C">
        <w:rPr>
          <w:rStyle w:val="ArticleTitle"/>
          <w:rFonts w:cstheme="minorHAnsi"/>
        </w:rPr>
        <w:t xml:space="preserve"> Using a Triton X-114-Based Fractionation Approach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E61632B" w14:textId="423F2DC4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  <w:bookmarkStart w:id="0" w:name="_Hlk178549261"/>
      <w:r w:rsidRPr="00B21E5C">
        <w:rPr>
          <w:rFonts w:eastAsia="Times New Roman" w:cstheme="minorHAnsi"/>
          <w:b/>
          <w:sz w:val="28"/>
          <w:szCs w:val="28"/>
        </w:rPr>
        <w:t>Homen Phukan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B21E5C">
        <w:rPr>
          <w:rFonts w:eastAsia="Times New Roman" w:cstheme="minorHAnsi"/>
          <w:b/>
          <w:sz w:val="28"/>
          <w:szCs w:val="28"/>
        </w:rPr>
        <w:t>,</w:t>
      </w:r>
      <w:r w:rsidRPr="00B21E5C">
        <w:rPr>
          <w:rFonts w:eastAsia="Times New Roman" w:cstheme="minorHAnsi"/>
          <w:b/>
          <w:i/>
          <w:sz w:val="28"/>
          <w:szCs w:val="28"/>
          <w:lang w:val="en-IN"/>
        </w:rPr>
        <w:t xml:space="preserve"> 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Sikha Thoduvayil</w:t>
      </w:r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  <w:r w:rsidRPr="00B21E5C">
        <w:rPr>
          <w:rFonts w:eastAsia="Times New Roman" w:cstheme="minorHAnsi"/>
          <w:b/>
          <w:sz w:val="28"/>
          <w:szCs w:val="28"/>
          <w:lang w:val="en-IN"/>
        </w:rPr>
        <w:t>,</w:t>
      </w:r>
      <w:r w:rsidRPr="00B21E5C">
        <w:rPr>
          <w:rFonts w:eastAsia="Times New Roman" w:cstheme="minorHAnsi"/>
          <w:b/>
          <w:sz w:val="28"/>
          <w:szCs w:val="28"/>
        </w:rPr>
        <w:t xml:space="preserve"> Abhijit Sarma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>, Suneetha Hariharan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</w:rPr>
        <w:t>Banshanlang</w:t>
      </w:r>
      <w:proofErr w:type="spellEnd"/>
      <w:r w:rsidRPr="00B21E5C">
        <w:rPr>
          <w:rFonts w:eastAsia="Times New Roman" w:cstheme="minorHAnsi"/>
          <w:b/>
          <w:sz w:val="28"/>
          <w:szCs w:val="28"/>
        </w:rPr>
        <w:t xml:space="preserve"> Marboh</w:t>
      </w:r>
      <w:r w:rsidRPr="00B21E5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21E5C">
        <w:rPr>
          <w:rFonts w:eastAsia="Times New Roman" w:cstheme="minorHAnsi"/>
          <w:b/>
          <w:sz w:val="28"/>
          <w:szCs w:val="28"/>
          <w:lang w:val="en-IN"/>
        </w:rPr>
        <w:t>Madathiparambil</w:t>
      </w:r>
      <w:proofErr w:type="spellEnd"/>
      <w:r w:rsidRPr="00B21E5C">
        <w:rPr>
          <w:rFonts w:eastAsia="Times New Roman" w:cstheme="minorHAnsi"/>
          <w:b/>
          <w:sz w:val="28"/>
          <w:szCs w:val="28"/>
          <w:lang w:val="en-IN"/>
        </w:rPr>
        <w:t xml:space="preserve"> Gopalakrishnan Madanan</w:t>
      </w:r>
      <w:bookmarkEnd w:id="0"/>
      <w:r w:rsidRPr="00B21E5C">
        <w:rPr>
          <w:rFonts w:eastAsia="Times New Roman" w:cstheme="minorHAnsi"/>
          <w:b/>
          <w:sz w:val="28"/>
          <w:szCs w:val="28"/>
          <w:vertAlign w:val="superscript"/>
          <w:lang w:val="en-IN"/>
        </w:rPr>
        <w:t>1</w:t>
      </w:r>
    </w:p>
    <w:p w14:paraId="2926533F" w14:textId="77777777" w:rsidR="00B21E5C" w:rsidRPr="00B21E5C" w:rsidRDefault="00B21E5C" w:rsidP="00B21E5C">
      <w:pPr>
        <w:outlineLvl w:val="0"/>
        <w:rPr>
          <w:rFonts w:eastAsia="Times New Roman" w:cstheme="minorHAnsi"/>
          <w:b/>
          <w:sz w:val="28"/>
          <w:szCs w:val="28"/>
          <w:lang w:val="en-IN"/>
        </w:rPr>
      </w:pPr>
    </w:p>
    <w:p w14:paraId="3E545DA5" w14:textId="3F6BB940" w:rsidR="00B21E5C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B21E5C">
        <w:rPr>
          <w:rFonts w:eastAsia="Times New Roman" w:cstheme="minorHAnsi"/>
          <w:bCs/>
          <w:sz w:val="28"/>
          <w:szCs w:val="28"/>
        </w:rPr>
        <w:t>Department of Biochemistry, ICMR - Regional Medical Research Centre, Port Blair</w:t>
      </w:r>
    </w:p>
    <w:p w14:paraId="33CD999C" w14:textId="459960E7" w:rsidR="00D6314B" w:rsidRPr="00B21E5C" w:rsidRDefault="00B21E5C" w:rsidP="00B21E5C">
      <w:pPr>
        <w:outlineLvl w:val="0"/>
        <w:rPr>
          <w:rFonts w:eastAsia="Times New Roman" w:cstheme="minorHAnsi"/>
          <w:bCs/>
          <w:sz w:val="28"/>
          <w:szCs w:val="28"/>
        </w:rPr>
      </w:pPr>
      <w:r w:rsidRPr="00B21E5C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B21E5C">
        <w:rPr>
          <w:rFonts w:eastAsia="Times New Roman" w:cstheme="minorHAnsi"/>
          <w:bCs/>
          <w:sz w:val="28"/>
          <w:szCs w:val="28"/>
          <w:lang w:val="en-IN"/>
        </w:rPr>
        <w:t>Department of Chemistry &amp; Molecular Biology, University of Gothenburg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7A99127" w:rsidR="004E0C5A" w:rsidRDefault="00B21E5C" w:rsidP="004E0C5A">
      <w:pPr>
        <w:outlineLvl w:val="0"/>
        <w:rPr>
          <w:rFonts w:eastAsia="Times New Roman" w:cstheme="minorHAnsi"/>
        </w:rPr>
      </w:pPr>
      <w:bookmarkStart w:id="1" w:name="_Hlk25233958"/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5A3428" w14:textId="20393944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Homen Phukan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8" w:history="1">
        <w:r w:rsidRPr="00B21E5C">
          <w:rPr>
            <w:rStyle w:val="Hyperlink"/>
            <w:rFonts w:ascii="Calibri" w:eastAsia="Calibri" w:hAnsi="Calibri" w:cs="Calibri"/>
            <w:iCs w:val="0"/>
            <w:kern w:val="2"/>
            <w14:ligatures w14:val="standardContextual"/>
          </w:rPr>
          <w:t>biotechphukan16@gmail.com</w:t>
        </w:r>
      </w:hyperlink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; </w:t>
      </w:r>
      <w:hyperlink r:id="rId9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homen.phukan@gu.se</w:t>
        </w:r>
      </w:hyperlink>
    </w:p>
    <w:p w14:paraId="148FDDA4" w14:textId="59B11C11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Sikha Thoduvayil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sikha.tt@gmail.com</w:t>
      </w:r>
    </w:p>
    <w:p w14:paraId="6E36A0D6" w14:textId="41E718D9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Abhijit Sarma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abhijit.sarma2012@gmail.com</w:t>
      </w:r>
    </w:p>
    <w:p w14:paraId="40C51DCA" w14:textId="7AAC5FE0" w:rsidR="00B21E5C" w:rsidRPr="00B21E5C" w:rsidRDefault="00B21E5C" w:rsidP="00B21E5C">
      <w:pPr>
        <w:jc w:val="both"/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</w:pP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Suneetha Hariharan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  <w:t>suneethasujith@gmail.com</w:t>
      </w:r>
    </w:p>
    <w:p w14:paraId="12916965" w14:textId="145E2489" w:rsidR="003B5E26" w:rsidRPr="00B07A3B" w:rsidRDefault="00B21E5C" w:rsidP="00B21E5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Banshanlang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proofErr w:type="spellStart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>Marboh</w:t>
      </w:r>
      <w:proofErr w:type="spellEnd"/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 xml:space="preserve"> </w:t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r w:rsidRPr="00B21E5C">
        <w:rPr>
          <w:rFonts w:ascii="Calibri" w:eastAsia="Calibri" w:hAnsi="Calibri" w:cs="Calibri"/>
          <w:iCs w:val="0"/>
          <w:color w:val="auto"/>
          <w:kern w:val="2"/>
          <w14:ligatures w14:val="standardContextual"/>
        </w:rPr>
        <w:tab/>
      </w:r>
      <w:hyperlink r:id="rId10" w:history="1">
        <w:r w:rsidRPr="00B21E5C">
          <w:rPr>
            <w:rFonts w:ascii="Calibri" w:eastAsia="Calibri" w:hAnsi="Calibri" w:cs="Calibri"/>
            <w:iCs w:val="0"/>
            <w:color w:val="0563C1"/>
            <w:kern w:val="2"/>
            <w:u w:val="single"/>
            <w14:ligatures w14:val="standardContextual"/>
          </w:rPr>
          <w:t>banshanmarboh1998umtasor@gmail.com</w:t>
        </w:r>
      </w:hyperlink>
    </w:p>
    <w:p w14:paraId="7656C90B" w14:textId="77777777" w:rsidR="00B21E5C" w:rsidRDefault="00B21E5C" w:rsidP="00B21E5C">
      <w:pPr>
        <w:outlineLvl w:val="0"/>
        <w:rPr>
          <w:rFonts w:eastAsia="Times New Roman" w:cstheme="minorHAnsi"/>
        </w:rPr>
      </w:pPr>
      <w:proofErr w:type="spellStart"/>
      <w:r w:rsidRPr="00B21E5C">
        <w:rPr>
          <w:rFonts w:eastAsia="Times New Roman" w:cstheme="minorHAnsi"/>
        </w:rPr>
        <w:t>Madathiparambil</w:t>
      </w:r>
      <w:proofErr w:type="spellEnd"/>
      <w:r w:rsidRPr="00B21E5C">
        <w:rPr>
          <w:rFonts w:eastAsia="Times New Roman" w:cstheme="minorHAnsi"/>
        </w:rPr>
        <w:t xml:space="preserve"> Gopalakrishnan </w:t>
      </w:r>
      <w:proofErr w:type="spellStart"/>
      <w:r w:rsidRPr="00B21E5C">
        <w:rPr>
          <w:rFonts w:eastAsia="Times New Roman" w:cstheme="minorHAnsi"/>
        </w:rPr>
        <w:t>Madanan</w:t>
      </w:r>
      <w:proofErr w:type="spellEnd"/>
      <w:r w:rsidRPr="00B21E5C">
        <w:rPr>
          <w:rFonts w:eastAsia="Times New Roman" w:cstheme="minorHAnsi"/>
        </w:rPr>
        <w:tab/>
      </w:r>
      <w:r w:rsidRPr="00B21E5C">
        <w:rPr>
          <w:rFonts w:eastAsia="Times New Roman" w:cstheme="minorHAnsi"/>
        </w:rPr>
        <w:tab/>
        <w:t>madanan.mg@icmr.gov.in</w:t>
      </w:r>
    </w:p>
    <w:p w14:paraId="7A6B90BF" w14:textId="77777777" w:rsidR="00B21E5C" w:rsidRPr="00B07A3B" w:rsidRDefault="00B21E5C" w:rsidP="00B21E5C">
      <w:pPr>
        <w:outlineLvl w:val="0"/>
        <w:rPr>
          <w:rFonts w:eastAsia="Times New Roman" w:cstheme="minorHAnsi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6BC36D15" w14:textId="413CE002" w:rsidR="00E25BB7" w:rsidRPr="00846641" w:rsidRDefault="00000000" w:rsidP="00846641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1A3AD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22834088" w14:textId="73A3FD10" w:rsidR="005F1ADF" w:rsidRPr="000B06A0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0B06A0">
        <w:rPr>
          <w:rFonts w:eastAsia="Times New Roman" w:cs="Calibri"/>
        </w:rPr>
        <w:t>protocol require the use of a dissecting or stereomicroscope for performing a complex dissection, microinjection technique, or something similar</w:t>
      </w:r>
      <w:r w:rsidRPr="000B06A0">
        <w:rPr>
          <w:rFonts w:eastAsia="Times New Roman" w:cstheme="minorHAnsi"/>
        </w:rPr>
        <w:t>?</w:t>
      </w:r>
      <w:r w:rsidRPr="000B06A0">
        <w:rPr>
          <w:rFonts w:eastAsia="Times New Roman" w:cstheme="minorHAnsi"/>
          <w:b/>
        </w:rPr>
        <w:t xml:space="preserve">  </w:t>
      </w:r>
      <w:r w:rsidR="006438F8" w:rsidRPr="000B06A0">
        <w:rPr>
          <w:rFonts w:eastAsia="Times New Roman" w:cstheme="minorHAnsi"/>
          <w:b/>
          <w:bCs/>
        </w:rPr>
        <w:t>NO</w:t>
      </w:r>
      <w:r w:rsidRPr="000B06A0">
        <w:rPr>
          <w:rFonts w:eastAsia="Times New Roman" w:cstheme="minorHAnsi"/>
        </w:rPr>
        <w:t xml:space="preserve">  </w:t>
      </w:r>
    </w:p>
    <w:p w14:paraId="50FBE335" w14:textId="77777777" w:rsidR="005162F4" w:rsidRPr="000B06A0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ACD6658" w:rsidR="005F1ADF" w:rsidRPr="000B06A0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0B06A0">
        <w:rPr>
          <w:rFonts w:eastAsia="Times New Roman" w:cstheme="minorHAnsi"/>
          <w:b/>
        </w:rPr>
        <w:t>3</w:t>
      </w:r>
      <w:r w:rsidR="005F1ADF" w:rsidRPr="000B06A0">
        <w:rPr>
          <w:rFonts w:eastAsia="Times New Roman" w:cstheme="minorHAnsi"/>
          <w:b/>
        </w:rPr>
        <w:t xml:space="preserve">. Software: </w:t>
      </w:r>
      <w:r w:rsidR="005F1ADF" w:rsidRPr="000B06A0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0B06A0">
        <w:rPr>
          <w:rFonts w:eastAsia="Times New Roman" w:cstheme="minorHAnsi"/>
          <w:b/>
        </w:rPr>
        <w:t xml:space="preserve">  </w:t>
      </w:r>
      <w:r w:rsidR="00C31C1E" w:rsidRPr="000B06A0">
        <w:rPr>
          <w:rFonts w:eastAsia="Times New Roman" w:cstheme="minorHAnsi"/>
          <w:b/>
          <w:bCs/>
        </w:rPr>
        <w:t>No</w:t>
      </w:r>
    </w:p>
    <w:p w14:paraId="1C68C2BA" w14:textId="77777777" w:rsidR="005F1ADF" w:rsidRPr="000B06A0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54887C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 w:rsidRPr="000B06A0">
        <w:rPr>
          <w:rFonts w:ascii="Calibri" w:hAnsi="Calibri" w:cs="Calibri"/>
          <w:b/>
          <w:bCs/>
          <w:color w:val="222222"/>
        </w:rPr>
        <w:t>4</w:t>
      </w:r>
      <w:r w:rsidR="000A7C4F" w:rsidRPr="000B06A0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0B06A0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0B06A0">
        <w:rPr>
          <w:rFonts w:ascii="Calibri" w:hAnsi="Calibri" w:cs="Calibri"/>
          <w:color w:val="222222"/>
        </w:rPr>
        <w:t>JoVE</w:t>
      </w:r>
      <w:proofErr w:type="spellEnd"/>
      <w:r w:rsidR="000A7C4F" w:rsidRPr="000B06A0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0B06A0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0B06A0">
        <w:rPr>
          <w:rFonts w:ascii="Calibri" w:hAnsi="Calibri" w:cs="Calibri"/>
          <w:color w:val="222222"/>
        </w:rPr>
        <w:t xml:space="preserve"> here: </w:t>
      </w:r>
      <w:r w:rsidR="00DB59F7" w:rsidRPr="000B06A0">
        <w:rPr>
          <w:rFonts w:ascii="Calibri" w:hAnsi="Calibri" w:cs="Calibri"/>
          <w:b/>
          <w:bCs/>
          <w:color w:val="222222"/>
        </w:rPr>
        <w:t>10</w:t>
      </w:r>
      <w:r w:rsidR="003654D6" w:rsidRPr="000B06A0">
        <w:rPr>
          <w:rFonts w:ascii="Calibri" w:hAnsi="Calibri" w:cs="Calibri"/>
          <w:b/>
          <w:bCs/>
          <w:color w:val="222222"/>
        </w:rPr>
        <w:t>/0</w:t>
      </w:r>
      <w:r w:rsidR="00DB59F7" w:rsidRPr="000B06A0">
        <w:rPr>
          <w:rFonts w:ascii="Calibri" w:hAnsi="Calibri" w:cs="Calibri"/>
          <w:b/>
          <w:bCs/>
          <w:color w:val="222222"/>
        </w:rPr>
        <w:t>6</w:t>
      </w:r>
      <w:r w:rsidR="003654D6" w:rsidRPr="000B06A0">
        <w:rPr>
          <w:rFonts w:ascii="Calibri" w:hAnsi="Calibri" w:cs="Calibri"/>
          <w:b/>
          <w:bCs/>
          <w:color w:val="222222"/>
        </w:rPr>
        <w:t>/2025</w:t>
      </w:r>
      <w:r w:rsidR="001D763C">
        <w:rPr>
          <w:rFonts w:ascii="Calibri" w:hAnsi="Calibri" w:cs="Calibri"/>
          <w:b/>
          <w:bCs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0B7C428" w:rsidR="005F1ADF" w:rsidRDefault="000A7C4F" w:rsidP="00567FA9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2BFC3209" w14:textId="77777777" w:rsidR="00567FA9" w:rsidRDefault="00567FA9" w:rsidP="00567FA9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0B6BD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41B83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6F87D73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41B83">
        <w:rPr>
          <w:rFonts w:cstheme="minorHAnsi"/>
          <w:bCs/>
          <w:sz w:val="22"/>
          <w:szCs w:val="22"/>
        </w:rPr>
        <w:t>25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CA350F6" w:rsidR="007D61A8" w:rsidRPr="0055678C" w:rsidRDefault="00F923E3" w:rsidP="000729C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bookmarkStart w:id="2" w:name="_Hlk199366297"/>
      <w:r>
        <w:rPr>
          <w:rStyle w:val="AuthorName"/>
          <w:rFonts w:asciiTheme="minorHAnsi" w:eastAsia="Times" w:hAnsiTheme="minorHAnsi" w:cstheme="minorHAnsi"/>
        </w:rPr>
        <w:t>Homen Phukan</w:t>
      </w:r>
      <w:r w:rsidR="001B1F12">
        <w:rPr>
          <w:rStyle w:val="AuthorName"/>
          <w:rFonts w:asciiTheme="minorHAnsi" w:eastAsia="Times" w:hAnsiTheme="minorHAnsi" w:cstheme="minorHAnsi"/>
        </w:rPr>
        <w:t>:</w:t>
      </w:r>
      <w:r w:rsidR="000729C1">
        <w:rPr>
          <w:rStyle w:val="AuthorName"/>
          <w:rFonts w:asciiTheme="minorHAnsi" w:eastAsia="Times" w:hAnsiTheme="minorHAnsi" w:cstheme="minorHAnsi"/>
        </w:rPr>
        <w:t xml:space="preserve"> </w:t>
      </w:r>
      <w:r w:rsidR="000729C1">
        <w:t xml:space="preserve">We’re isolating subcellular proteins in </w:t>
      </w:r>
      <w:r w:rsidR="000729C1">
        <w:rPr>
          <w:rStyle w:val="Emphasis"/>
        </w:rPr>
        <w:t>Leptospira</w:t>
      </w:r>
      <w:r w:rsidR="000729C1">
        <w:t xml:space="preserve"> to understand protein localization, </w:t>
      </w:r>
      <w:r w:rsidR="00CD2FD2">
        <w:t>which helps</w:t>
      </w:r>
      <w:r w:rsidR="000729C1">
        <w:t xml:space="preserve"> in identifying potential </w:t>
      </w:r>
      <w:r w:rsidR="007453C4">
        <w:t xml:space="preserve">virulence factors </w:t>
      </w:r>
      <w:r w:rsidR="000729C1">
        <w:t>in gram-negative bacteria.</w:t>
      </w:r>
    </w:p>
    <w:p w14:paraId="40954342" w14:textId="0EC60938" w:rsidR="0055678C" w:rsidRPr="000729C1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bookmarkEnd w:id="3"/>
      <w:r w:rsidR="004925B7">
        <w:rPr>
          <w:rFonts w:ascii="Calibri" w:hAnsi="Calibri" w:cs="Calibri"/>
          <w:i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52F38B7" w:rsidR="007D61A8" w:rsidRPr="0055678C" w:rsidRDefault="001B1F12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Homen Phukan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0729C1">
        <w:t xml:space="preserve">Subcellular proteomics now employs high-throughput mass spectrometry and optimized fractionation to dissect pathogen protein architecture with enhanced precision. </w:t>
      </w:r>
      <w:r w:rsidR="0055678C">
        <w:t>An example is</w:t>
      </w:r>
      <w:r w:rsidR="000729C1">
        <w:t xml:space="preserve"> virulence factor detection.</w:t>
      </w:r>
    </w:p>
    <w:p w14:paraId="4196F661" w14:textId="4FFB9C53" w:rsidR="0055678C" w:rsidRPr="000729C1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color w:val="3333FF"/>
        </w:rPr>
        <w:t xml:space="preserve">Suggested B-roll: </w:t>
      </w:r>
      <w:r w:rsidR="004925B7">
        <w:rPr>
          <w:rFonts w:ascii="Calibri" w:hAnsi="Calibri" w:cs="Calibri"/>
          <w:i/>
          <w:color w:val="3333FF"/>
        </w:rPr>
        <w:t>2.6.1</w:t>
      </w:r>
    </w:p>
    <w:p w14:paraId="27A8B07C" w14:textId="77777777" w:rsidR="0055678C" w:rsidRPr="00D75084" w:rsidRDefault="0055678C" w:rsidP="0055678C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22FE689" w14:textId="77777777" w:rsidR="000729C1" w:rsidRDefault="00D75084" w:rsidP="000729C1">
      <w:pPr>
        <w:spacing w:before="120"/>
        <w:rPr>
          <w:rFonts w:eastAsia="Times New Roman" w:cstheme="minorHAnsi"/>
          <w:b/>
          <w:bCs/>
          <w:u w:val="single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12AF7A5" w:rsidR="00D75084" w:rsidRPr="0055678C" w:rsidRDefault="00D75084" w:rsidP="000729C1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sz w:val="28"/>
          <w:szCs w:val="28"/>
        </w:rPr>
      </w:pPr>
      <w:r w:rsidRPr="000729C1">
        <w:rPr>
          <w:rFonts w:eastAsia="Times New Roman" w:cstheme="minorHAnsi"/>
        </w:rPr>
        <w:t xml:space="preserve"> </w:t>
      </w:r>
      <w:r w:rsidR="000729C1" w:rsidRPr="001B1F12">
        <w:rPr>
          <w:rFonts w:cstheme="minorHAnsi"/>
          <w:b/>
          <w:bCs/>
          <w:u w:val="single"/>
        </w:rPr>
        <w:t>Homen Phukan</w:t>
      </w:r>
      <w:r w:rsidR="000729C1" w:rsidRPr="000729C1">
        <w:rPr>
          <w:rFonts w:cstheme="minorHAnsi"/>
        </w:rPr>
        <w:t xml:space="preserve">- </w:t>
      </w:r>
      <w:r w:rsidR="000729C1">
        <w:t xml:space="preserve">We use Triton X-114-based phase separation, LC-MS/MS, SDS-PAGE, and </w:t>
      </w:r>
      <w:r w:rsidR="000729C1" w:rsidRPr="0055678C">
        <w:rPr>
          <w:rFonts w:cstheme="minorHAnsi"/>
        </w:rPr>
        <w:t>immunoblotting to extract and identify compartment-specific proteins in bacteria.</w:t>
      </w:r>
    </w:p>
    <w:p w14:paraId="297FA028" w14:textId="04BF78CD" w:rsidR="0055678C" w:rsidRPr="0055678C" w:rsidRDefault="0055678C" w:rsidP="0055678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5678C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55678C">
        <w:rPr>
          <w:rFonts w:cstheme="minorHAnsi"/>
          <w:i/>
          <w:color w:val="3333FF"/>
        </w:rPr>
        <w:t xml:space="preserve">Suggested B-roll: </w:t>
      </w:r>
      <w:r w:rsidR="004925B7">
        <w:rPr>
          <w:rFonts w:cstheme="minorHAnsi"/>
          <w:i/>
          <w:color w:val="3333FF"/>
        </w:rPr>
        <w:t>3.3.3</w:t>
      </w:r>
    </w:p>
    <w:p w14:paraId="0ACCAFD1" w14:textId="77777777" w:rsidR="0055678C" w:rsidRPr="0055678C" w:rsidRDefault="0055678C" w:rsidP="0055678C">
      <w:pPr>
        <w:pStyle w:val="ListParagraph"/>
        <w:spacing w:before="120"/>
        <w:ind w:left="1627"/>
        <w:rPr>
          <w:rFonts w:eastAsia="Times New Roman" w:cstheme="minorHAnsi"/>
          <w:sz w:val="28"/>
          <w:szCs w:val="28"/>
        </w:rPr>
      </w:pPr>
    </w:p>
    <w:p w14:paraId="793DF302" w14:textId="54B4649E" w:rsidR="00D75084" w:rsidRPr="0055678C" w:rsidRDefault="00D75084" w:rsidP="00D75084">
      <w:pPr>
        <w:spacing w:before="120"/>
        <w:rPr>
          <w:rFonts w:eastAsia="Times New Roman" w:cstheme="minorHAnsi"/>
        </w:rPr>
      </w:pPr>
      <w:r w:rsidRPr="0055678C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7C9250B" w:rsidR="00D75084" w:rsidRDefault="00405B65" w:rsidP="00405B65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 w:rsidRPr="0055678C">
        <w:rPr>
          <w:rStyle w:val="AuthorName"/>
          <w:rFonts w:asciiTheme="minorHAnsi" w:eastAsia="Times" w:hAnsiTheme="minorHAnsi" w:cstheme="minorHAnsi"/>
        </w:rPr>
        <w:t>Homen Phukan</w:t>
      </w:r>
      <w:r w:rsidR="00D75084" w:rsidRPr="0055678C">
        <w:rPr>
          <w:rFonts w:asciiTheme="minorHAnsi" w:hAnsiTheme="minorHAnsi" w:cstheme="minorHAnsi"/>
          <w:b/>
          <w:bCs/>
          <w:u w:val="single"/>
        </w:rPr>
        <w:t>:</w:t>
      </w:r>
      <w:r w:rsidR="00D75084" w:rsidRPr="0055678C">
        <w:rPr>
          <w:rFonts w:asciiTheme="minorHAnsi" w:hAnsiTheme="minorHAnsi" w:cstheme="minorHAnsi"/>
        </w:rPr>
        <w:t xml:space="preserve"> </w:t>
      </w:r>
      <w:r w:rsidRPr="0055678C">
        <w:rPr>
          <w:rFonts w:asciiTheme="minorHAnsi" w:hAnsiTheme="minorHAnsi" w:cstheme="minorHAnsi"/>
        </w:rPr>
        <w:t>Maintaining protein integrity during extraction, detergent optimization, and avoiding cross-contamination between cellular fractions remain key challenges.</w:t>
      </w:r>
    </w:p>
    <w:p w14:paraId="7993F1D4" w14:textId="2CC71193" w:rsidR="004925B7" w:rsidRPr="004925B7" w:rsidRDefault="0055678C" w:rsidP="004925B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78C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55678C">
        <w:rPr>
          <w:rFonts w:cstheme="minorHAnsi"/>
          <w:i/>
          <w:color w:val="3333FF"/>
        </w:rPr>
        <w:t>Suggested B-r</w:t>
      </w:r>
      <w:r w:rsidR="004925B7">
        <w:rPr>
          <w:rFonts w:cstheme="minorHAnsi"/>
          <w:i/>
          <w:color w:val="3333FF"/>
        </w:rPr>
        <w:t>oll: 3.10.1</w:t>
      </w:r>
    </w:p>
    <w:p w14:paraId="29DED187" w14:textId="6E1D6AB7" w:rsidR="00D75084" w:rsidRPr="004925B7" w:rsidRDefault="00D75084" w:rsidP="004925B7">
      <w:pPr>
        <w:spacing w:before="120"/>
        <w:rPr>
          <w:rFonts w:eastAsia="Times New Roman" w:cstheme="minorHAnsi"/>
        </w:rPr>
      </w:pPr>
      <w:r w:rsidRPr="004925B7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D8C7EE1" w14:textId="6363289D" w:rsidR="00000E22" w:rsidRPr="004925B7" w:rsidRDefault="00982001" w:rsidP="00000E2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Homen Phukan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 xml:space="preserve">We aim to map dynamic changes in the </w:t>
      </w:r>
      <w:r w:rsidR="00801562">
        <w:rPr>
          <w:rStyle w:val="Emphasis"/>
          <w:i w:val="0"/>
          <w:iCs w:val="0"/>
        </w:rPr>
        <w:t>pathogenic bacteria</w:t>
      </w:r>
      <w:r>
        <w:t xml:space="preserve"> proteome during host infection and </w:t>
      </w:r>
      <w:r w:rsidR="00801562">
        <w:t>find</w:t>
      </w:r>
      <w:r>
        <w:t xml:space="preserve"> new virulence factors.</w:t>
      </w:r>
    </w:p>
    <w:p w14:paraId="66D538A0" w14:textId="35D56BC4" w:rsidR="001016BD" w:rsidRPr="004925B7" w:rsidRDefault="004925B7" w:rsidP="009A3EA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925B7">
        <w:rPr>
          <w:rFonts w:cstheme="minorHAnsi"/>
          <w:color w:val="000000"/>
        </w:rPr>
        <w:t xml:space="preserve">INTERVIEW: Named talent says the statement above in an interview-style shot, looking slightly off-camera. </w:t>
      </w:r>
      <w:r w:rsidRPr="004925B7">
        <w:rPr>
          <w:rFonts w:cstheme="minorHAnsi"/>
          <w:i/>
          <w:color w:val="3333FF"/>
        </w:rPr>
        <w:t>Suggested B-roll: 4.1.1</w:t>
      </w:r>
      <w:bookmarkEnd w:id="2"/>
      <w:r w:rsidR="001016BD" w:rsidRPr="004925B7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CC76C3B" w14:textId="2E85FA94" w:rsidR="00B21E5C" w:rsidRPr="00B21E5C" w:rsidRDefault="00B21E5C" w:rsidP="00B21E5C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21E5C">
        <w:rPr>
          <w:rFonts w:cstheme="minorHAnsi"/>
          <w:b/>
          <w:bCs/>
        </w:rPr>
        <w:t>Cu</w:t>
      </w:r>
      <w:r>
        <w:rPr>
          <w:rFonts w:cstheme="minorHAnsi"/>
          <w:b/>
          <w:bCs/>
        </w:rPr>
        <w:t>l</w:t>
      </w:r>
      <w:r w:rsidRPr="00B21E5C">
        <w:rPr>
          <w:rFonts w:cstheme="minorHAnsi"/>
          <w:b/>
          <w:bCs/>
        </w:rPr>
        <w:t>turing</w:t>
      </w:r>
      <w:r>
        <w:rPr>
          <w:rFonts w:cstheme="minorHAnsi"/>
          <w:b/>
          <w:bCs/>
          <w:i/>
          <w:iCs w:val="0"/>
        </w:rPr>
        <w:t xml:space="preserve"> </w:t>
      </w:r>
      <w:r w:rsidRPr="00B21E5C">
        <w:rPr>
          <w:rFonts w:cstheme="minorHAnsi"/>
          <w:b/>
          <w:bCs/>
          <w:i/>
          <w:iCs w:val="0"/>
        </w:rPr>
        <w:t>Leptospira</w:t>
      </w:r>
      <w:r w:rsidRPr="00B21E5C">
        <w:rPr>
          <w:rFonts w:cstheme="minorHAnsi"/>
          <w:b/>
          <w:bCs/>
        </w:rPr>
        <w:t xml:space="preserve"> Strain</w:t>
      </w:r>
      <w:r>
        <w:rPr>
          <w:rFonts w:cstheme="minorHAnsi"/>
          <w:b/>
          <w:bCs/>
        </w:rPr>
        <w:t xml:space="preserve"> and Harvesting Cells</w:t>
      </w:r>
    </w:p>
    <w:p w14:paraId="75DFC648" w14:textId="298FCCAE" w:rsidR="00CE10F2" w:rsidRDefault="00CE10F2" w:rsidP="00B21E5C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70D103C" w14:textId="0853BA17" w:rsidR="004925B7" w:rsidRDefault="00D7547B" w:rsidP="00F665E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IN"/>
        </w:rPr>
      </w:pPr>
      <w:r>
        <w:rPr>
          <w:rFonts w:cstheme="minorHAnsi"/>
          <w:b/>
          <w:bCs/>
        </w:rPr>
        <w:t>Demonstrator</w:t>
      </w:r>
      <w:r w:rsidR="004925B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665EA" w:rsidRPr="004925B7">
        <w:rPr>
          <w:rFonts w:cstheme="minorHAnsi"/>
          <w:lang w:val="en-IN"/>
        </w:rPr>
        <w:t xml:space="preserve">Suneetha Hariharan </w:t>
      </w:r>
    </w:p>
    <w:p w14:paraId="01861972" w14:textId="77777777" w:rsidR="00567FA9" w:rsidRDefault="00567FA9" w:rsidP="00567FA9"/>
    <w:p w14:paraId="108AD68D" w14:textId="1705FD27" w:rsidR="00567FA9" w:rsidRPr="00B3705A" w:rsidRDefault="00B41B83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To begin, grow </w:t>
      </w:r>
      <w:r w:rsidRPr="00B3705A">
        <w:rPr>
          <w:i/>
          <w:iCs/>
          <w:color w:val="7030A0"/>
        </w:rPr>
        <w:t xml:space="preserve">Leptospira </w:t>
      </w:r>
      <w:proofErr w:type="spellStart"/>
      <w:r w:rsidRPr="00B3705A">
        <w:rPr>
          <w:i/>
          <w:iCs/>
          <w:color w:val="7030A0"/>
        </w:rPr>
        <w:t>interrogans</w:t>
      </w:r>
      <w:proofErr w:type="spellEnd"/>
      <w:r w:rsidRPr="00B3705A">
        <w:rPr>
          <w:color w:val="7030A0"/>
        </w:rPr>
        <w:t xml:space="preserve"> in Ellinghausen McCullough Johnson Harris medium supplemented with 1% BSA </w:t>
      </w:r>
      <w:r w:rsidRPr="00B3705A">
        <w:rPr>
          <w:b/>
          <w:bCs/>
          <w:color w:val="7030A0"/>
        </w:rPr>
        <w:t>[1-TXT].</w:t>
      </w:r>
      <w:r w:rsidRPr="00B3705A">
        <w:rPr>
          <w:color w:val="7030A0"/>
        </w:rPr>
        <w:t xml:space="preserve"> </w:t>
      </w:r>
      <w:r w:rsidR="00567FA9" w:rsidRPr="00B3705A">
        <w:rPr>
          <w:color w:val="7030A0"/>
        </w:rPr>
        <w:t xml:space="preserve">After 7 days of incubation, </w:t>
      </w:r>
      <w:r w:rsidR="00B3705A" w:rsidRPr="00B3705A">
        <w:rPr>
          <w:color w:val="7030A0"/>
        </w:rPr>
        <w:t xml:space="preserve">the biological replicates of the </w:t>
      </w:r>
      <w:r w:rsidR="00B3705A" w:rsidRPr="00B3705A">
        <w:rPr>
          <w:i/>
          <w:iCs/>
          <w:color w:val="7030A0"/>
        </w:rPr>
        <w:t>Leptospira</w:t>
      </w:r>
      <w:r w:rsidR="00B3705A" w:rsidRPr="00B3705A">
        <w:rPr>
          <w:color w:val="7030A0"/>
        </w:rPr>
        <w:t xml:space="preserve"> culture transfer</w:t>
      </w:r>
      <w:r w:rsidR="00567FA9" w:rsidRPr="00B3705A">
        <w:rPr>
          <w:color w:val="7030A0"/>
        </w:rPr>
        <w:t xml:space="preserve"> into </w:t>
      </w:r>
      <w:r w:rsidR="004925B7" w:rsidRPr="00B3705A">
        <w:rPr>
          <w:color w:val="7030A0"/>
        </w:rPr>
        <w:t xml:space="preserve">50-milliliter </w:t>
      </w:r>
      <w:r w:rsidR="00567FA9" w:rsidRPr="00B3705A">
        <w:rPr>
          <w:color w:val="7030A0"/>
        </w:rPr>
        <w:t xml:space="preserve">centrifuge tubes </w:t>
      </w:r>
      <w:r w:rsidR="00567FA9" w:rsidRPr="00B3705A">
        <w:rPr>
          <w:b/>
          <w:color w:val="7030A0"/>
        </w:rPr>
        <w:t>[</w:t>
      </w:r>
      <w:r w:rsidRPr="00B3705A">
        <w:rPr>
          <w:b/>
          <w:color w:val="7030A0"/>
        </w:rPr>
        <w:t>2</w:t>
      </w:r>
      <w:r w:rsidR="00567FA9" w:rsidRPr="00B3705A">
        <w:rPr>
          <w:b/>
          <w:color w:val="7030A0"/>
        </w:rPr>
        <w:t>]</w:t>
      </w:r>
      <w:r w:rsidR="00567FA9" w:rsidRPr="00B3705A">
        <w:rPr>
          <w:color w:val="7030A0"/>
        </w:rPr>
        <w:t>.</w:t>
      </w:r>
    </w:p>
    <w:p w14:paraId="0F07FA49" w14:textId="53EDE6B7" w:rsidR="00B41B83" w:rsidRDefault="00B41B83">
      <w:pPr>
        <w:pStyle w:val="ShotDescription"/>
        <w:numPr>
          <w:ilvl w:val="2"/>
          <w:numId w:val="3"/>
        </w:numPr>
      </w:pPr>
      <w:r>
        <w:t xml:space="preserve">WIDE: Talent removing the culture flasks from the incubator. </w:t>
      </w:r>
      <w:r w:rsidRPr="00B41B83">
        <w:rPr>
          <w:b/>
          <w:bCs/>
        </w:rPr>
        <w:t xml:space="preserve">TXT: </w:t>
      </w:r>
      <w:r w:rsidRPr="00B41B83">
        <w:rPr>
          <w:b/>
          <w:bCs/>
          <w:i/>
          <w:iCs/>
        </w:rPr>
        <w:t xml:space="preserve">Leptospira </w:t>
      </w:r>
      <w:proofErr w:type="spellStart"/>
      <w:r w:rsidRPr="00B41B83">
        <w:rPr>
          <w:b/>
          <w:bCs/>
          <w:i/>
          <w:iCs/>
        </w:rPr>
        <w:t>interrogans</w:t>
      </w:r>
      <w:proofErr w:type="spellEnd"/>
      <w:r w:rsidRPr="00B41B83">
        <w:rPr>
          <w:b/>
          <w:bCs/>
        </w:rPr>
        <w:t xml:space="preserve"> serogroup </w:t>
      </w:r>
      <w:proofErr w:type="spellStart"/>
      <w:r w:rsidRPr="00B41B83">
        <w:rPr>
          <w:b/>
          <w:bCs/>
        </w:rPr>
        <w:t>Icterohaemorrhagiae</w:t>
      </w:r>
      <w:proofErr w:type="spellEnd"/>
      <w:r w:rsidRPr="00B41B83">
        <w:rPr>
          <w:b/>
          <w:bCs/>
        </w:rPr>
        <w:t xml:space="preserve"> serovar </w:t>
      </w:r>
      <w:proofErr w:type="spellStart"/>
      <w:r w:rsidRPr="00B41B83">
        <w:rPr>
          <w:b/>
          <w:bCs/>
        </w:rPr>
        <w:t>Copenhageni</w:t>
      </w:r>
      <w:proofErr w:type="spellEnd"/>
      <w:r w:rsidRPr="00B41B83">
        <w:rPr>
          <w:b/>
          <w:bCs/>
        </w:rPr>
        <w:t xml:space="preserve"> strain </w:t>
      </w:r>
      <w:proofErr w:type="spellStart"/>
      <w:r w:rsidRPr="00B41B83">
        <w:rPr>
          <w:b/>
          <w:bCs/>
        </w:rPr>
        <w:t>Fiocruz</w:t>
      </w:r>
      <w:proofErr w:type="spellEnd"/>
      <w:r w:rsidRPr="00B41B83">
        <w:rPr>
          <w:b/>
          <w:bCs/>
        </w:rPr>
        <w:t xml:space="preserve"> L1-130</w:t>
      </w:r>
      <w:r>
        <w:t xml:space="preserve"> </w:t>
      </w:r>
    </w:p>
    <w:p w14:paraId="22D59B1C" w14:textId="21D54D6C" w:rsidR="00567FA9" w:rsidRDefault="00567FA9">
      <w:pPr>
        <w:pStyle w:val="ShotDescription"/>
        <w:numPr>
          <w:ilvl w:val="2"/>
          <w:numId w:val="3"/>
        </w:numPr>
      </w:pPr>
      <w:r>
        <w:t xml:space="preserve">Talent </w:t>
      </w:r>
      <w:r w:rsidR="004925B7">
        <w:t>adding</w:t>
      </w:r>
      <w:r w:rsidR="00501560">
        <w:t xml:space="preserve"> </w:t>
      </w:r>
      <w:r w:rsidR="004925B7">
        <w:t>culture to</w:t>
      </w:r>
      <w:r>
        <w:t xml:space="preserve"> </w:t>
      </w:r>
      <w:r w:rsidR="00D86CA7">
        <w:t>two</w:t>
      </w:r>
      <w:r>
        <w:t xml:space="preserve"> separate labeled centrifuge tubes</w:t>
      </w:r>
      <w:r w:rsidR="00501560">
        <w:t>.</w:t>
      </w:r>
    </w:p>
    <w:p w14:paraId="1F5A45AB" w14:textId="77777777" w:rsidR="004925B7" w:rsidRDefault="004925B7" w:rsidP="004925B7">
      <w:pPr>
        <w:pStyle w:val="ShotDescription"/>
        <w:ind w:firstLine="0"/>
      </w:pPr>
    </w:p>
    <w:p w14:paraId="77AC395D" w14:textId="4063AF5B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Centrifuge the tubes at 2,500 </w:t>
      </w:r>
      <w:r w:rsidRPr="00B3705A">
        <w:rPr>
          <w:i/>
          <w:iCs/>
          <w:color w:val="7030A0"/>
        </w:rPr>
        <w:t>g</w:t>
      </w:r>
      <w:r w:rsidRPr="00B3705A">
        <w:rPr>
          <w:color w:val="7030A0"/>
        </w:rPr>
        <w:t xml:space="preserve"> for 45 minutes at 4 degrees Celsius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 xml:space="preserve">. Decant the supernatant into a beaker containing disinfectant and discard it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 xml:space="preserve">. Reserve the cell pellets for the next step </w:t>
      </w:r>
      <w:r w:rsidRPr="00B3705A">
        <w:rPr>
          <w:b/>
          <w:color w:val="7030A0"/>
        </w:rPr>
        <w:t>[3]</w:t>
      </w:r>
      <w:r w:rsidRPr="00B3705A">
        <w:rPr>
          <w:color w:val="7030A0"/>
        </w:rPr>
        <w:t>.</w:t>
      </w:r>
    </w:p>
    <w:p w14:paraId="2521ADD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centrifuge and adjusting the settings.</w:t>
      </w:r>
    </w:p>
    <w:p w14:paraId="1816806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pouring supernatant carefully into a disinfectant beaker.</w:t>
      </w:r>
    </w:p>
    <w:p w14:paraId="32488F7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the remaining cell pellet at the bottom of the tube.</w:t>
      </w:r>
    </w:p>
    <w:p w14:paraId="24B57E5C" w14:textId="77777777" w:rsidR="00567FA9" w:rsidRDefault="00567FA9" w:rsidP="00567FA9"/>
    <w:p w14:paraId="61BD61FE" w14:textId="21FE1134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Wash each cell pellet three times with 1 milliliter of PBS supplemented with 5 millimolar magnesium chloride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 xml:space="preserve">. After each wash, centrifuge at 10,000 </w:t>
      </w:r>
      <w:r w:rsidRPr="00B3705A">
        <w:rPr>
          <w:i/>
          <w:iCs/>
          <w:color w:val="7030A0"/>
        </w:rPr>
        <w:t>g</w:t>
      </w:r>
      <w:r w:rsidRPr="00B3705A">
        <w:rPr>
          <w:color w:val="7030A0"/>
        </w:rPr>
        <w:t xml:space="preserve"> for 10 minutes at 4 degrees Celsius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>.</w:t>
      </w:r>
    </w:p>
    <w:p w14:paraId="39652D8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adding phosphate-buffered saline to each pellet and mixing gently.</w:t>
      </w:r>
    </w:p>
    <w:p w14:paraId="79918A15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tubes into a high-speed centrifuge and setting parameters.</w:t>
      </w:r>
    </w:p>
    <w:p w14:paraId="5F6B3E3D" w14:textId="77777777" w:rsidR="00567FA9" w:rsidRDefault="00567FA9" w:rsidP="00567FA9"/>
    <w:p w14:paraId="303F98AE" w14:textId="77777777" w:rsidR="00567FA9" w:rsidRDefault="00567FA9" w:rsidP="00567FA9"/>
    <w:p w14:paraId="6F379C15" w14:textId="77777777" w:rsidR="00567FA9" w:rsidRDefault="00567FA9" w:rsidP="00567FA9"/>
    <w:p w14:paraId="49092A3B" w14:textId="7332887C" w:rsidR="00B21E5C" w:rsidRPr="00B21E5C" w:rsidRDefault="00B21E5C" w:rsidP="00B21E5C">
      <w:pPr>
        <w:pStyle w:val="ListParagraph"/>
        <w:numPr>
          <w:ilvl w:val="0"/>
          <w:numId w:val="3"/>
        </w:numPr>
        <w:rPr>
          <w:b/>
          <w:bCs/>
        </w:rPr>
      </w:pPr>
      <w:r w:rsidRPr="00B21E5C">
        <w:rPr>
          <w:b/>
          <w:bCs/>
        </w:rPr>
        <w:t>Subcellular Protein Extraction</w:t>
      </w:r>
      <w:r>
        <w:rPr>
          <w:b/>
          <w:bCs/>
        </w:rPr>
        <w:t xml:space="preserve"> from the Harvested Culture</w:t>
      </w:r>
    </w:p>
    <w:p w14:paraId="1AC80545" w14:textId="7FA602B4" w:rsidR="00567FA9" w:rsidRDefault="00567FA9" w:rsidP="00B21E5C">
      <w:pPr>
        <w:pStyle w:val="ListParagraph"/>
        <w:ind w:left="360"/>
      </w:pPr>
    </w:p>
    <w:p w14:paraId="3D706FE0" w14:textId="1D551727" w:rsidR="00567FA9" w:rsidRPr="004925B7" w:rsidRDefault="00567FA9" w:rsidP="00567FA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925B7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5A5F4A" w:rsidRPr="004925B7">
        <w:rPr>
          <w:rFonts w:cstheme="minorHAnsi"/>
        </w:rPr>
        <w:t xml:space="preserve">Homen Phukan, </w:t>
      </w:r>
      <w:r w:rsidR="005A5F4A" w:rsidRPr="004925B7">
        <w:rPr>
          <w:rFonts w:cstheme="minorHAnsi"/>
          <w:lang w:val="en-IN"/>
        </w:rPr>
        <w:t xml:space="preserve">Suneetha Hariharan </w:t>
      </w:r>
      <w:r w:rsidR="002640F8">
        <w:rPr>
          <w:rFonts w:cstheme="minorHAnsi"/>
          <w:lang w:val="en-IN"/>
        </w:rPr>
        <w:t xml:space="preserve">and </w:t>
      </w:r>
      <w:proofErr w:type="spellStart"/>
      <w:r w:rsidR="005A5F4A" w:rsidRPr="004925B7">
        <w:rPr>
          <w:rFonts w:cstheme="minorHAnsi"/>
          <w:lang w:val="en-IN"/>
        </w:rPr>
        <w:t>Madathiparambil</w:t>
      </w:r>
      <w:proofErr w:type="spellEnd"/>
      <w:r w:rsidR="005A5F4A" w:rsidRPr="004925B7">
        <w:rPr>
          <w:rFonts w:cstheme="minorHAnsi"/>
          <w:lang w:val="en-IN"/>
        </w:rPr>
        <w:t xml:space="preserve"> Gopalakrishnan </w:t>
      </w:r>
      <w:proofErr w:type="spellStart"/>
      <w:r w:rsidR="005A5F4A" w:rsidRPr="004925B7">
        <w:rPr>
          <w:rFonts w:cstheme="minorHAnsi"/>
          <w:lang w:val="en-IN"/>
        </w:rPr>
        <w:t>Madanan</w:t>
      </w:r>
      <w:proofErr w:type="spellEnd"/>
    </w:p>
    <w:p w14:paraId="37AB9B79" w14:textId="77777777" w:rsidR="00567FA9" w:rsidRDefault="00567FA9" w:rsidP="00567FA9">
      <w:pPr>
        <w:pStyle w:val="ListParagraph"/>
        <w:ind w:left="360"/>
      </w:pPr>
    </w:p>
    <w:p w14:paraId="12D121FB" w14:textId="5CDCC172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Treat the harvested </w:t>
      </w:r>
      <w:r w:rsidRPr="00B3705A">
        <w:rPr>
          <w:i/>
          <w:iCs/>
          <w:color w:val="7030A0"/>
        </w:rPr>
        <w:t>Leptospira</w:t>
      </w:r>
      <w:r w:rsidRPr="00B3705A">
        <w:rPr>
          <w:color w:val="7030A0"/>
        </w:rPr>
        <w:t xml:space="preserve"> cell pellet with 1 milliliter of extraction buffer </w:t>
      </w:r>
      <w:r w:rsidRPr="00B3705A">
        <w:rPr>
          <w:b/>
          <w:color w:val="7030A0"/>
        </w:rPr>
        <w:t>[1-TXT]</w:t>
      </w:r>
      <w:r w:rsidRPr="00B3705A">
        <w:rPr>
          <w:color w:val="7030A0"/>
        </w:rPr>
        <w:t xml:space="preserve">. Below 25 degrees Celsius, gently mix the buffer with the pellet using a micropipette </w:t>
      </w:r>
      <w:r w:rsidRPr="00B3705A">
        <w:rPr>
          <w:color w:val="7030A0"/>
        </w:rPr>
        <w:lastRenderedPageBreak/>
        <w:t xml:space="preserve">until the solution becomes visibly turbid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>.</w:t>
      </w:r>
    </w:p>
    <w:p w14:paraId="7C115AB2" w14:textId="7A9DA485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pipetting 1 milliliter of extraction buffer into tubes containing the harvested cell pellet. </w:t>
      </w:r>
      <w:r w:rsidRPr="00567FA9">
        <w:rPr>
          <w:b/>
          <w:bCs/>
        </w:rPr>
        <w:t xml:space="preserve">TXT: </w:t>
      </w:r>
      <w:r w:rsidR="00CA2AF1">
        <w:rPr>
          <w:b/>
          <w:bCs/>
        </w:rPr>
        <w:t xml:space="preserve">Buffer components: </w:t>
      </w:r>
      <w:r w:rsidRPr="00567FA9">
        <w:rPr>
          <w:b/>
          <w:bCs/>
        </w:rPr>
        <w:t>10 mM Tris-Cl (pH 8)</w:t>
      </w:r>
      <w:r>
        <w:rPr>
          <w:b/>
          <w:bCs/>
        </w:rPr>
        <w:t>;</w:t>
      </w:r>
      <w:r w:rsidRPr="00567FA9">
        <w:rPr>
          <w:b/>
          <w:bCs/>
        </w:rPr>
        <w:t xml:space="preserve"> 1% Triton X-114</w:t>
      </w:r>
      <w:r>
        <w:rPr>
          <w:b/>
          <w:bCs/>
        </w:rPr>
        <w:t>;</w:t>
      </w:r>
      <w:r w:rsidRPr="00567FA9">
        <w:rPr>
          <w:b/>
          <w:bCs/>
        </w:rPr>
        <w:t xml:space="preserve"> 150 mM NaCl</w:t>
      </w:r>
    </w:p>
    <w:p w14:paraId="40D14790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Close-up of talent mixing the pellet and buffer slowly with a micropipette as the solution becomes cloudy.</w:t>
      </w:r>
    </w:p>
    <w:p w14:paraId="37B3448B" w14:textId="77777777" w:rsidR="00567FA9" w:rsidRDefault="00567FA9" w:rsidP="00567FA9"/>
    <w:p w14:paraId="73594B2E" w14:textId="77777777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Incubate the mixture overnight at 4 degrees Celsius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>.</w:t>
      </w:r>
    </w:p>
    <w:p w14:paraId="43A616E0" w14:textId="3D967CCE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sealed tubes in a refrigerator at 4 degrees Celsius.</w:t>
      </w:r>
    </w:p>
    <w:p w14:paraId="55C87042" w14:textId="77777777" w:rsidR="00567FA9" w:rsidRDefault="00567FA9" w:rsidP="00567FA9"/>
    <w:p w14:paraId="05876880" w14:textId="1FCD32C9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Next, mix the overnight incubated extract with a micropipette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 xml:space="preserve">. Centrifuge the mixture at 15,000 </w:t>
      </w:r>
      <w:r w:rsidRPr="00B3705A">
        <w:rPr>
          <w:i/>
          <w:iCs/>
          <w:color w:val="7030A0"/>
        </w:rPr>
        <w:t>g</w:t>
      </w:r>
      <w:r w:rsidRPr="00B3705A">
        <w:rPr>
          <w:color w:val="7030A0"/>
        </w:rPr>
        <w:t xml:space="preserve"> for 30 minutes at 4 degrees Celsius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 xml:space="preserve">. Carefully decant the supernatant into a clean vial </w:t>
      </w:r>
      <w:r w:rsidRPr="00B3705A">
        <w:rPr>
          <w:b/>
          <w:bCs/>
          <w:color w:val="7030A0"/>
        </w:rPr>
        <w:t>[3]</w:t>
      </w:r>
      <w:r w:rsidRPr="00B3705A">
        <w:rPr>
          <w:color w:val="7030A0"/>
        </w:rPr>
        <w:t xml:space="preserve"> and retain the cell pellet for the next step </w:t>
      </w:r>
      <w:r w:rsidRPr="00B3705A">
        <w:rPr>
          <w:b/>
          <w:color w:val="7030A0"/>
        </w:rPr>
        <w:t>[4]</w:t>
      </w:r>
      <w:r w:rsidRPr="00B3705A">
        <w:rPr>
          <w:color w:val="7030A0"/>
        </w:rPr>
        <w:t>.</w:t>
      </w:r>
    </w:p>
    <w:p w14:paraId="36C0A5C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pipetting to re-mix the extract in the tube.</w:t>
      </w:r>
    </w:p>
    <w:p w14:paraId="17A4B4BD" w14:textId="775D3A9B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centrifuge.</w:t>
      </w:r>
    </w:p>
    <w:p w14:paraId="544EA8A2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decanting the clear supernatant into a labeled vial.</w:t>
      </w:r>
    </w:p>
    <w:p w14:paraId="24B66A4A" w14:textId="1B46CFC5" w:rsidR="00567FA9" w:rsidRDefault="00567FA9" w:rsidP="00567FA9">
      <w:pPr>
        <w:pStyle w:val="ShotDescription"/>
        <w:numPr>
          <w:ilvl w:val="2"/>
          <w:numId w:val="3"/>
        </w:numPr>
      </w:pPr>
      <w:r>
        <w:t>Talent keeping aside the pellet.</w:t>
      </w:r>
    </w:p>
    <w:p w14:paraId="05185222" w14:textId="77777777" w:rsidR="00567FA9" w:rsidRDefault="00567FA9" w:rsidP="00567FA9"/>
    <w:p w14:paraId="11138D24" w14:textId="4CBEE5DD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Now, add 50 microliters of buffer containing protease inhibitor cocktail to the retained pellet </w:t>
      </w:r>
      <w:r w:rsidRPr="00B3705A">
        <w:rPr>
          <w:b/>
          <w:color w:val="7030A0"/>
        </w:rPr>
        <w:t>[1-TXT]</w:t>
      </w:r>
      <w:r w:rsidRPr="00B3705A">
        <w:rPr>
          <w:color w:val="7030A0"/>
        </w:rPr>
        <w:t>.</w:t>
      </w:r>
    </w:p>
    <w:p w14:paraId="361A46B1" w14:textId="3C0096FF" w:rsidR="00567FA9" w:rsidRDefault="00567FA9" w:rsidP="00567FA9">
      <w:pPr>
        <w:pStyle w:val="ShotDescription"/>
        <w:numPr>
          <w:ilvl w:val="2"/>
          <w:numId w:val="3"/>
        </w:numPr>
      </w:pPr>
      <w:r>
        <w:t xml:space="preserve">Talent pipetting 50 microliters of freshly prepared buffer into the pellet tube. </w:t>
      </w:r>
      <w:r w:rsidRPr="00567FA9">
        <w:rPr>
          <w:b/>
          <w:bCs/>
        </w:rPr>
        <w:t>TXT: Buffer: 10 mM Tris-Cl (pH 8); 8 M Urea; 1% SDS</w:t>
      </w:r>
      <w:r w:rsidRPr="00567FA9">
        <w:t xml:space="preserve"> </w:t>
      </w:r>
    </w:p>
    <w:p w14:paraId="2916B903" w14:textId="77777777" w:rsidR="00567FA9" w:rsidRDefault="00567FA9" w:rsidP="00567FA9"/>
    <w:p w14:paraId="67C47138" w14:textId="77777777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Vortex the tube continuously for 5 minutes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 xml:space="preserve">, then incubate at 4 degrees Celsius for another 5 minutes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>.</w:t>
      </w:r>
    </w:p>
    <w:p w14:paraId="763855F8" w14:textId="0431B320" w:rsidR="00567FA9" w:rsidRDefault="00567FA9" w:rsidP="00567FA9">
      <w:pPr>
        <w:pStyle w:val="ShotDescription"/>
        <w:numPr>
          <w:ilvl w:val="2"/>
          <w:numId w:val="3"/>
        </w:numPr>
      </w:pPr>
      <w:r>
        <w:t>Talent holding the tube on a vortex mixer.</w:t>
      </w:r>
    </w:p>
    <w:p w14:paraId="6A47091F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vortexed tube in a 4 degrees Celsius refrigerator for incubation.</w:t>
      </w:r>
    </w:p>
    <w:p w14:paraId="4235D82F" w14:textId="77777777" w:rsidR="00567FA9" w:rsidRDefault="00567FA9" w:rsidP="00567FA9"/>
    <w:p w14:paraId="26B34876" w14:textId="2AA4B5AB" w:rsidR="00567FA9" w:rsidRDefault="00567FA9" w:rsidP="00567FA9">
      <w:pPr>
        <w:pStyle w:val="Narration"/>
        <w:numPr>
          <w:ilvl w:val="1"/>
          <w:numId w:val="3"/>
        </w:numPr>
      </w:pPr>
      <w:r w:rsidRPr="00B3705A">
        <w:rPr>
          <w:color w:val="7030A0"/>
        </w:rPr>
        <w:t xml:space="preserve">Then, centrifuge the tube at 15,000 </w:t>
      </w:r>
      <w:r w:rsidRPr="00B3705A">
        <w:rPr>
          <w:i/>
          <w:iCs/>
          <w:color w:val="7030A0"/>
        </w:rPr>
        <w:t>g</w:t>
      </w:r>
      <w:r w:rsidRPr="00B3705A">
        <w:rPr>
          <w:color w:val="7030A0"/>
        </w:rPr>
        <w:t xml:space="preserve"> for 30 minutes at 4 degrees Celsius </w:t>
      </w:r>
      <w:r w:rsidRPr="00B3705A">
        <w:rPr>
          <w:b/>
          <w:color w:val="7030A0"/>
        </w:rPr>
        <w:t>[1</w:t>
      </w:r>
      <w:r w:rsidR="00CA2AF1" w:rsidRPr="00B3705A">
        <w:rPr>
          <w:b/>
          <w:color w:val="7030A0"/>
        </w:rPr>
        <w:t>-TXT</w:t>
      </w:r>
      <w:r w:rsidRPr="00B3705A">
        <w:rPr>
          <w:b/>
          <w:color w:val="7030A0"/>
        </w:rPr>
        <w:t>]</w:t>
      </w:r>
      <w:r w:rsidRPr="00B3705A">
        <w:rPr>
          <w:color w:val="7030A0"/>
        </w:rPr>
        <w:t xml:space="preserve">. </w:t>
      </w:r>
    </w:p>
    <w:p w14:paraId="46EF91FC" w14:textId="1C4C60A1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the centrifuge, adjusting the speed and temperature.</w:t>
      </w:r>
      <w:r w:rsidR="00CA2AF1">
        <w:t xml:space="preserve"> </w:t>
      </w:r>
      <w:r w:rsidR="00CA2AF1" w:rsidRPr="00CA2AF1">
        <w:rPr>
          <w:b/>
          <w:bCs/>
        </w:rPr>
        <w:t>TXT: Designate the resulting supernatant as “P”</w:t>
      </w:r>
      <w:r w:rsidR="00B3705A">
        <w:rPr>
          <w:b/>
          <w:bCs/>
        </w:rPr>
        <w:br/>
      </w:r>
      <w:r w:rsidR="00B3705A" w:rsidRPr="00B3705A">
        <w:rPr>
          <w:highlight w:val="green"/>
        </w:rPr>
        <w:t>AUTHOR’S NOTE: 3.6.1 aligned with 3.5.2</w:t>
      </w:r>
    </w:p>
    <w:p w14:paraId="40C154D1" w14:textId="77777777" w:rsidR="00567FA9" w:rsidRDefault="00567FA9" w:rsidP="00567FA9"/>
    <w:p w14:paraId="53DFA413" w14:textId="5FB9C2BD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Now, adjust the Triton X-114 concentration in the extracted supernatant to 2 percent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>.</w:t>
      </w:r>
    </w:p>
    <w:p w14:paraId="45A6580D" w14:textId="4FB7E7F5" w:rsidR="00567FA9" w:rsidRDefault="00567FA9" w:rsidP="00567FA9">
      <w:pPr>
        <w:pStyle w:val="ShotDescription"/>
        <w:numPr>
          <w:ilvl w:val="2"/>
          <w:numId w:val="3"/>
        </w:numPr>
      </w:pPr>
      <w:r>
        <w:lastRenderedPageBreak/>
        <w:t>Talent pipetting Triton X-114 into the supernatant and mixing gently.</w:t>
      </w:r>
    </w:p>
    <w:p w14:paraId="198CBAD3" w14:textId="77777777" w:rsidR="00567FA9" w:rsidRDefault="00567FA9" w:rsidP="00567FA9"/>
    <w:p w14:paraId="46E7EACC" w14:textId="0CBD6BF2" w:rsidR="00567FA9" w:rsidRPr="00B3705A" w:rsidRDefault="00567FA9" w:rsidP="00567FA9">
      <w:pPr>
        <w:pStyle w:val="Narration"/>
        <w:numPr>
          <w:ilvl w:val="1"/>
          <w:numId w:val="3"/>
        </w:numPr>
        <w:rPr>
          <w:color w:val="7030A0"/>
        </w:rPr>
      </w:pPr>
      <w:r w:rsidRPr="00B3705A">
        <w:rPr>
          <w:color w:val="7030A0"/>
        </w:rPr>
        <w:t xml:space="preserve">Incubate the mixture at 37 degrees Celsius for 1 hour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>, then centrifuge at 2,000</w:t>
      </w:r>
      <w:r w:rsidRPr="00B3705A">
        <w:rPr>
          <w:i/>
          <w:iCs/>
          <w:color w:val="7030A0"/>
        </w:rPr>
        <w:t xml:space="preserve"> g</w:t>
      </w:r>
      <w:r w:rsidRPr="00B3705A">
        <w:rPr>
          <w:color w:val="7030A0"/>
        </w:rPr>
        <w:t xml:space="preserve"> for 5 minutes at 30 degrees Celsius to promote phase separation </w:t>
      </w:r>
      <w:r w:rsidRPr="00B3705A">
        <w:rPr>
          <w:b/>
          <w:color w:val="7030A0"/>
        </w:rPr>
        <w:t>[2]</w:t>
      </w:r>
      <w:r w:rsidRPr="00B3705A">
        <w:rPr>
          <w:color w:val="7030A0"/>
        </w:rPr>
        <w:t xml:space="preserve">. Allow the mixture to settle for 1 minute to complete separation </w:t>
      </w:r>
      <w:r w:rsidRPr="00B3705A">
        <w:rPr>
          <w:b/>
          <w:color w:val="7030A0"/>
        </w:rPr>
        <w:t>[3]</w:t>
      </w:r>
      <w:r w:rsidRPr="00B3705A">
        <w:rPr>
          <w:color w:val="7030A0"/>
        </w:rPr>
        <w:t>.</w:t>
      </w:r>
    </w:p>
    <w:p w14:paraId="4A276C26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placing the tube in a 37 degrees Celsius incubator.</w:t>
      </w:r>
    </w:p>
    <w:p w14:paraId="656CD80D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loading the tube into a centrifuge set to 2,000 × g at 30 degrees Celsius.</w:t>
      </w:r>
    </w:p>
    <w:p w14:paraId="1BA95A4B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tube resting at bench as two phases become visible.</w:t>
      </w:r>
    </w:p>
    <w:p w14:paraId="4AF9B47B" w14:textId="77777777" w:rsidR="00567FA9" w:rsidRDefault="00567FA9" w:rsidP="00567FA9"/>
    <w:p w14:paraId="688DA63A" w14:textId="76F2CA64" w:rsidR="00567FA9" w:rsidRDefault="00567FA9" w:rsidP="00567FA9">
      <w:pPr>
        <w:pStyle w:val="Narration"/>
        <w:numPr>
          <w:ilvl w:val="1"/>
          <w:numId w:val="3"/>
        </w:numPr>
      </w:pPr>
      <w:r w:rsidRPr="00B3705A">
        <w:rPr>
          <w:color w:val="7030A0"/>
        </w:rPr>
        <w:t xml:space="preserve">To isolate the top aqueous phase, pierce the interface with a sterile syringe and </w:t>
      </w:r>
      <w:r w:rsidR="00CA2AF1" w:rsidRPr="00B3705A">
        <w:rPr>
          <w:color w:val="7030A0"/>
        </w:rPr>
        <w:t>transfer</w:t>
      </w:r>
      <w:r w:rsidRPr="00B3705A">
        <w:rPr>
          <w:color w:val="7030A0"/>
        </w:rPr>
        <w:t xml:space="preserve"> it to a vial </w:t>
      </w:r>
      <w:r w:rsidRPr="00B3705A">
        <w:rPr>
          <w:b/>
          <w:color w:val="7030A0"/>
        </w:rPr>
        <w:t>[1]</w:t>
      </w:r>
      <w:r w:rsidRPr="00B3705A">
        <w:rPr>
          <w:color w:val="7030A0"/>
        </w:rPr>
        <w:t xml:space="preserve">. </w:t>
      </w:r>
      <w:r w:rsidRPr="00B3705A">
        <w:rPr>
          <w:strike/>
        </w:rPr>
        <w:t xml:space="preserve">Using a micropipette, isolate the bottom detergent phase into a separate vial </w:t>
      </w:r>
      <w:r w:rsidRPr="00B3705A">
        <w:rPr>
          <w:b/>
          <w:strike/>
        </w:rPr>
        <w:t>[2]</w:t>
      </w:r>
      <w:r w:rsidRPr="00B3705A">
        <w:rPr>
          <w:strike/>
        </w:rPr>
        <w:t>.</w:t>
      </w:r>
      <w:r w:rsidR="00B3705A">
        <w:rPr>
          <w:strike/>
        </w:rPr>
        <w:br/>
      </w:r>
      <w:r w:rsidR="00B3705A" w:rsidRPr="00B3705A">
        <w:rPr>
          <w:highlight w:val="green"/>
        </w:rPr>
        <w:t>AUTHOR’S NOTE: Skip shots 3.9.2 to 3.10.1. 3.9.3 not listed in the script</w:t>
      </w:r>
    </w:p>
    <w:p w14:paraId="1D2EED38" w14:textId="77777777" w:rsidR="00567FA9" w:rsidRDefault="00567FA9" w:rsidP="00567FA9">
      <w:pPr>
        <w:pStyle w:val="ShotDescription"/>
        <w:numPr>
          <w:ilvl w:val="2"/>
          <w:numId w:val="3"/>
        </w:numPr>
      </w:pPr>
      <w:r>
        <w:t>Talent inserting a syringe carefully through the interface to extract the upper phase.</w:t>
      </w:r>
    </w:p>
    <w:p w14:paraId="2C4F3145" w14:textId="085CA70A" w:rsidR="00567FA9" w:rsidRPr="00B3705A" w:rsidRDefault="00567FA9" w:rsidP="00567FA9">
      <w:pPr>
        <w:pStyle w:val="ShotDescription"/>
        <w:numPr>
          <w:ilvl w:val="2"/>
          <w:numId w:val="3"/>
        </w:numPr>
        <w:rPr>
          <w:strike/>
        </w:rPr>
      </w:pPr>
      <w:r w:rsidRPr="00B3705A">
        <w:rPr>
          <w:strike/>
        </w:rPr>
        <w:t>Shot of using a micropipette to collect and transfer the lower phase.</w:t>
      </w:r>
    </w:p>
    <w:p w14:paraId="7521F92F" w14:textId="77777777" w:rsidR="00567FA9" w:rsidRPr="00B3705A" w:rsidRDefault="00567FA9" w:rsidP="00567FA9">
      <w:pPr>
        <w:rPr>
          <w:strike/>
        </w:rPr>
      </w:pPr>
    </w:p>
    <w:p w14:paraId="3361671A" w14:textId="60FC846A" w:rsidR="00567FA9" w:rsidRPr="00B3705A" w:rsidRDefault="00567FA9" w:rsidP="00567FA9">
      <w:pPr>
        <w:pStyle w:val="Narration"/>
        <w:numPr>
          <w:ilvl w:val="1"/>
          <w:numId w:val="3"/>
        </w:numPr>
        <w:rPr>
          <w:strike/>
        </w:rPr>
      </w:pPr>
      <w:r w:rsidRPr="00B3705A">
        <w:rPr>
          <w:strike/>
        </w:rPr>
        <w:t xml:space="preserve">Finally, label the vials as aqueous phase “A” and detergent phase “D” </w:t>
      </w:r>
      <w:r w:rsidR="00CA2AF1" w:rsidRPr="00B3705A">
        <w:rPr>
          <w:strike/>
        </w:rPr>
        <w:t xml:space="preserve">before </w:t>
      </w:r>
      <w:r w:rsidRPr="00B3705A">
        <w:rPr>
          <w:strike/>
        </w:rPr>
        <w:t>stor</w:t>
      </w:r>
      <w:r w:rsidR="00CA2AF1" w:rsidRPr="00B3705A">
        <w:rPr>
          <w:strike/>
        </w:rPr>
        <w:t>ing</w:t>
      </w:r>
      <w:r w:rsidRPr="00B3705A">
        <w:rPr>
          <w:strike/>
        </w:rPr>
        <w:t xml:space="preserve"> them at minus 20 degrees Celsius for future use </w:t>
      </w:r>
      <w:r w:rsidRPr="00B3705A">
        <w:rPr>
          <w:b/>
          <w:strike/>
        </w:rPr>
        <w:t>[</w:t>
      </w:r>
      <w:r w:rsidR="00CA2AF1" w:rsidRPr="00B3705A">
        <w:rPr>
          <w:b/>
          <w:strike/>
        </w:rPr>
        <w:t>1</w:t>
      </w:r>
      <w:r w:rsidR="00B21E5C" w:rsidRPr="00B3705A">
        <w:rPr>
          <w:b/>
          <w:strike/>
        </w:rPr>
        <w:t>-TXT</w:t>
      </w:r>
      <w:r w:rsidRPr="00B3705A">
        <w:rPr>
          <w:b/>
          <w:strike/>
        </w:rPr>
        <w:t>]</w:t>
      </w:r>
      <w:r w:rsidRPr="00B3705A">
        <w:rPr>
          <w:strike/>
        </w:rPr>
        <w:t>.</w:t>
      </w:r>
    </w:p>
    <w:p w14:paraId="3ABD20FE" w14:textId="38FC12AF" w:rsidR="00567FA9" w:rsidRPr="00B3705A" w:rsidRDefault="00567FA9" w:rsidP="00567FA9">
      <w:pPr>
        <w:pStyle w:val="ShotDescription"/>
        <w:numPr>
          <w:ilvl w:val="2"/>
          <w:numId w:val="3"/>
        </w:numPr>
        <w:rPr>
          <w:strike/>
        </w:rPr>
      </w:pPr>
      <w:r w:rsidRPr="00B3705A">
        <w:rPr>
          <w:strike/>
        </w:rPr>
        <w:t>Talent placing the tubes in a -20 degrees Celsius freezer.</w:t>
      </w:r>
      <w:r w:rsidR="00B21E5C" w:rsidRPr="00B3705A">
        <w:rPr>
          <w:strike/>
        </w:rPr>
        <w:t xml:space="preserve"> </w:t>
      </w:r>
      <w:r w:rsidR="00B21E5C" w:rsidRPr="00B3705A">
        <w:rPr>
          <w:b/>
          <w:bCs/>
          <w:strike/>
        </w:rPr>
        <w:t>TXT: Perform SDS-PAGE and immunoblotting to assess the proteins</w:t>
      </w:r>
    </w:p>
    <w:p w14:paraId="209F7DEB" w14:textId="77777777" w:rsidR="00B21E5C" w:rsidRDefault="00B21E5C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E5C411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21AE6DA0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38C3FFAD" w:rsidR="001E0433" w:rsidRPr="00B3705A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705A">
        <w:rPr>
          <w:rFonts w:cstheme="minorHAnsi"/>
          <w:color w:val="7030A0"/>
        </w:rPr>
        <w:t>SDS-PAGE followed by immunoblotting confirmed the presence of LipL41</w:t>
      </w:r>
      <w:r w:rsidR="00CA2AF1" w:rsidRPr="00B3705A">
        <w:rPr>
          <w:rFonts w:cstheme="minorHAnsi"/>
          <w:color w:val="7030A0"/>
        </w:rPr>
        <w:t xml:space="preserve"> </w:t>
      </w:r>
      <w:r w:rsidR="00CA2AF1" w:rsidRPr="00CA2AF1">
        <w:rPr>
          <w:rFonts w:cstheme="minorHAnsi"/>
          <w:i/>
          <w:iCs w:val="0"/>
          <w:color w:val="FF0000"/>
        </w:rPr>
        <w:t>(</w:t>
      </w:r>
      <w:r w:rsidR="00CA2AF1">
        <w:rPr>
          <w:rFonts w:cstheme="minorHAnsi"/>
          <w:i/>
          <w:iCs w:val="0"/>
          <w:color w:val="FF0000"/>
        </w:rPr>
        <w:t>Lip-L-41</w:t>
      </w:r>
      <w:r w:rsidR="00CA2AF1" w:rsidRPr="00CA2AF1">
        <w:rPr>
          <w:rFonts w:cstheme="minorHAnsi"/>
          <w:i/>
          <w:iCs w:val="0"/>
          <w:color w:val="FF0000"/>
        </w:rPr>
        <w:t>)</w:t>
      </w:r>
      <w:r w:rsidRPr="007C45C9">
        <w:rPr>
          <w:rFonts w:cstheme="minorHAnsi"/>
        </w:rPr>
        <w:t xml:space="preserve"> </w:t>
      </w:r>
      <w:r w:rsidRPr="00B3705A">
        <w:rPr>
          <w:rFonts w:cstheme="minorHAnsi"/>
          <w:color w:val="7030A0"/>
        </w:rPr>
        <w:t xml:space="preserve">protein in Aqueous, Detergent, and Pellet fractions, indicating its distribution across all cellular compartments </w:t>
      </w:r>
      <w:r w:rsidRPr="00B3705A">
        <w:rPr>
          <w:rFonts w:cstheme="minorHAnsi"/>
          <w:b/>
          <w:bCs/>
          <w:color w:val="7030A0"/>
        </w:rPr>
        <w:t>[1]</w:t>
      </w:r>
      <w:r w:rsidRPr="00B3705A">
        <w:rPr>
          <w:rFonts w:cstheme="minorHAnsi"/>
          <w:color w:val="7030A0"/>
        </w:rPr>
        <w:t>.</w:t>
      </w:r>
    </w:p>
    <w:p w14:paraId="2586333C" w14:textId="0A6B00CA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C45C9">
        <w:rPr>
          <w:rFonts w:cstheme="minorHAnsi"/>
        </w:rPr>
        <w:t xml:space="preserve"> 2B </w:t>
      </w:r>
      <w:r w:rsidR="007C45C9" w:rsidRPr="007C45C9">
        <w:rPr>
          <w:rFonts w:cstheme="minorHAnsi"/>
          <w:i/>
          <w:iCs w:val="0"/>
          <w:color w:val="3333FF"/>
        </w:rPr>
        <w:t>Video editor: Highlight the</w:t>
      </w:r>
      <w:r w:rsidR="007C45C9">
        <w:rPr>
          <w:rFonts w:cstheme="minorHAnsi"/>
          <w:i/>
          <w:iCs w:val="0"/>
          <w:color w:val="3333FF"/>
        </w:rPr>
        <w:t xml:space="preserve"> lanes T, </w:t>
      </w:r>
      <w:proofErr w:type="gramStart"/>
      <w:r w:rsidR="007C45C9">
        <w:rPr>
          <w:rFonts w:cstheme="minorHAnsi"/>
          <w:i/>
          <w:iCs w:val="0"/>
          <w:color w:val="3333FF"/>
        </w:rPr>
        <w:t>A ,</w:t>
      </w:r>
      <w:proofErr w:type="gramEnd"/>
      <w:r w:rsidR="007C45C9">
        <w:rPr>
          <w:rFonts w:cstheme="minorHAnsi"/>
          <w:i/>
          <w:iCs w:val="0"/>
          <w:color w:val="3333FF"/>
        </w:rPr>
        <w:t xml:space="preserve"> D, P in the</w:t>
      </w:r>
      <w:r w:rsidR="007C45C9" w:rsidRPr="007C45C9">
        <w:rPr>
          <w:rFonts w:cstheme="minorHAnsi"/>
          <w:i/>
          <w:iCs w:val="0"/>
          <w:color w:val="3333FF"/>
        </w:rPr>
        <w:t xml:space="preserve"> upper image LipL41</w:t>
      </w:r>
    </w:p>
    <w:p w14:paraId="28684DB4" w14:textId="28295F88" w:rsidR="001E0433" w:rsidRPr="00B07A3B" w:rsidRDefault="007C45C9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proofErr w:type="spellStart"/>
      <w:r w:rsidRPr="00B3705A">
        <w:rPr>
          <w:rFonts w:cstheme="minorHAnsi"/>
          <w:color w:val="7030A0"/>
        </w:rPr>
        <w:t>FlaB</w:t>
      </w:r>
      <w:proofErr w:type="spellEnd"/>
      <w:r w:rsidR="00CA2AF1" w:rsidRPr="00B3705A">
        <w:rPr>
          <w:rFonts w:cstheme="minorHAnsi"/>
          <w:color w:val="7030A0"/>
        </w:rPr>
        <w:t xml:space="preserve"> </w:t>
      </w:r>
      <w:r w:rsidR="00CA2AF1" w:rsidRPr="00CA2AF1">
        <w:rPr>
          <w:rFonts w:cstheme="minorHAnsi"/>
          <w:i/>
          <w:iCs w:val="0"/>
          <w:color w:val="FF0000"/>
        </w:rPr>
        <w:t>(</w:t>
      </w:r>
      <w:r w:rsidR="00CA2AF1">
        <w:rPr>
          <w:rFonts w:cstheme="minorHAnsi"/>
          <w:i/>
          <w:iCs w:val="0"/>
          <w:color w:val="FF0000"/>
        </w:rPr>
        <w:t>F-L-A-B</w:t>
      </w:r>
      <w:r w:rsidR="00CA2AF1" w:rsidRPr="00CA2AF1">
        <w:rPr>
          <w:rFonts w:cstheme="minorHAnsi"/>
          <w:i/>
          <w:iCs w:val="0"/>
          <w:color w:val="FF0000"/>
        </w:rPr>
        <w:t>)</w:t>
      </w:r>
      <w:r w:rsidRPr="007C45C9">
        <w:rPr>
          <w:rFonts w:cstheme="minorHAnsi"/>
        </w:rPr>
        <w:t xml:space="preserve"> </w:t>
      </w:r>
      <w:r w:rsidRPr="00B3705A">
        <w:rPr>
          <w:rFonts w:cstheme="minorHAnsi"/>
          <w:color w:val="7030A0"/>
        </w:rPr>
        <w:t xml:space="preserve">protein was detected exclusively in the Pellet fraction, confirming its localization to the inner membrane-associated periplasmic space </w:t>
      </w:r>
      <w:r w:rsidRPr="00B3705A">
        <w:rPr>
          <w:rFonts w:cstheme="minorHAnsi"/>
          <w:b/>
          <w:bCs/>
          <w:color w:val="7030A0"/>
        </w:rPr>
        <w:t>[1].</w:t>
      </w:r>
    </w:p>
    <w:p w14:paraId="2C628122" w14:textId="4EB587A7" w:rsidR="007C45C9" w:rsidRPr="00B07A3B" w:rsidRDefault="007C45C9" w:rsidP="007C45C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2B </w:t>
      </w:r>
      <w:r w:rsidRPr="007C45C9">
        <w:rPr>
          <w:rFonts w:cstheme="minorHAnsi"/>
          <w:i/>
          <w:iCs w:val="0"/>
          <w:color w:val="3333FF"/>
        </w:rPr>
        <w:t>Video editor: Highlight the</w:t>
      </w:r>
      <w:r>
        <w:rPr>
          <w:rFonts w:cstheme="minorHAnsi"/>
          <w:i/>
          <w:iCs w:val="0"/>
          <w:color w:val="3333FF"/>
        </w:rPr>
        <w:t xml:space="preserve"> lane P in the</w:t>
      </w:r>
      <w:r w:rsidRPr="007C45C9">
        <w:rPr>
          <w:rFonts w:cstheme="minorHAnsi"/>
          <w:i/>
          <w:iCs w:val="0"/>
          <w:color w:val="3333FF"/>
        </w:rPr>
        <w:t xml:space="preserve"> </w:t>
      </w:r>
      <w:r>
        <w:rPr>
          <w:rFonts w:cstheme="minorHAnsi"/>
          <w:i/>
          <w:iCs w:val="0"/>
          <w:color w:val="3333FF"/>
        </w:rPr>
        <w:t>lower</w:t>
      </w:r>
      <w:r w:rsidRPr="007C45C9">
        <w:rPr>
          <w:rFonts w:cstheme="minorHAnsi"/>
          <w:i/>
          <w:iCs w:val="0"/>
          <w:color w:val="3333FF"/>
        </w:rPr>
        <w:t xml:space="preserve"> image </w:t>
      </w:r>
      <w:proofErr w:type="spellStart"/>
      <w:r>
        <w:rPr>
          <w:rFonts w:cstheme="minorHAnsi"/>
          <w:i/>
          <w:iCs w:val="0"/>
          <w:color w:val="3333FF"/>
        </w:rPr>
        <w:t>FlaB</w:t>
      </w:r>
      <w:proofErr w:type="spellEnd"/>
    </w:p>
    <w:p w14:paraId="4479C21D" w14:textId="544D166F" w:rsidR="001E0433" w:rsidRPr="00B07A3B" w:rsidRDefault="001E0433" w:rsidP="007C45C9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5C4F01F" w14:textId="77777777" w:rsidR="00B3705A" w:rsidRDefault="00B3705A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65209EF5" w14:textId="3AF7214A" w:rsidR="001E0433" w:rsidRPr="00B3705A" w:rsidRDefault="00B3705A" w:rsidP="001E0433">
      <w:pPr>
        <w:rPr>
          <w:rFonts w:eastAsia="Times New Roman" w:cstheme="minorHAnsi"/>
          <w:b/>
          <w:bCs/>
        </w:rPr>
      </w:pPr>
      <w:r w:rsidRPr="00B3705A">
        <w:rPr>
          <w:rFonts w:eastAsia="Times New Roman" w:cstheme="minorHAnsi"/>
          <w:b/>
          <w:bCs/>
        </w:rPr>
        <w:lastRenderedPageBreak/>
        <w:t>Pronunciation Guide:</w:t>
      </w:r>
      <w:r w:rsidRPr="00B3705A">
        <w:rPr>
          <w:rFonts w:eastAsia="Times New Roman" w:cstheme="minorHAnsi"/>
          <w:b/>
          <w:bCs/>
        </w:rPr>
        <w:br/>
      </w:r>
    </w:p>
    <w:p w14:paraId="321461F4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 xml:space="preserve">1. </w:t>
      </w:r>
      <w:r w:rsidRPr="00B3705A">
        <w:rPr>
          <w:rFonts w:cstheme="minorHAnsi"/>
          <w:b/>
          <w:bCs/>
          <w:i/>
          <w:iCs w:val="0"/>
          <w:lang w:val="en-IN"/>
        </w:rPr>
        <w:t>Leptospira</w:t>
      </w:r>
    </w:p>
    <w:p w14:paraId="52FEAA67" w14:textId="77777777" w:rsidR="00B3705A" w:rsidRPr="00B3705A" w:rsidRDefault="00B3705A" w:rsidP="00B3705A">
      <w:pPr>
        <w:numPr>
          <w:ilvl w:val="0"/>
          <w:numId w:val="43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</w:t>
      </w:r>
      <w:hyperlink r:id="rId12" w:tgtFrame="_new" w:history="1">
        <w:r w:rsidRPr="00B3705A">
          <w:rPr>
            <w:rStyle w:val="Hyperlink"/>
            <w:rFonts w:cstheme="minorHAnsi"/>
            <w:lang w:val="en-IN"/>
          </w:rPr>
          <w:t>https://www.merriam-webster.com/medical/leptospira</w:t>
        </w:r>
      </w:hyperlink>
    </w:p>
    <w:p w14:paraId="0EDC0651" w14:textId="77777777" w:rsidR="00B3705A" w:rsidRPr="00B3705A" w:rsidRDefault="00B3705A" w:rsidP="00B3705A">
      <w:pPr>
        <w:numPr>
          <w:ilvl w:val="0"/>
          <w:numId w:val="43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gramStart"/>
      <w:r w:rsidRPr="00B3705A">
        <w:rPr>
          <w:rFonts w:cstheme="minorHAnsi"/>
          <w:lang w:val="en-IN"/>
        </w:rPr>
        <w:t>ˌ</w:t>
      </w:r>
      <w:proofErr w:type="spellStart"/>
      <w:r w:rsidRPr="00B3705A">
        <w:rPr>
          <w:rFonts w:cstheme="minorHAnsi"/>
          <w:lang w:val="en-IN"/>
        </w:rPr>
        <w:t>lep.təˈspaɪ</w:t>
      </w:r>
      <w:proofErr w:type="gramEnd"/>
      <w:r w:rsidRPr="00B3705A">
        <w:rPr>
          <w:rFonts w:cstheme="minorHAnsi"/>
          <w:lang w:val="en-IN"/>
        </w:rPr>
        <w:t>.rə</w:t>
      </w:r>
      <w:proofErr w:type="spellEnd"/>
      <w:r w:rsidRPr="00B3705A">
        <w:rPr>
          <w:rFonts w:cstheme="minorHAnsi"/>
          <w:lang w:val="en-IN"/>
        </w:rPr>
        <w:t>/</w:t>
      </w:r>
    </w:p>
    <w:p w14:paraId="29EAFD30" w14:textId="77777777" w:rsidR="00B3705A" w:rsidRPr="00B3705A" w:rsidRDefault="00B3705A" w:rsidP="00B3705A">
      <w:pPr>
        <w:numPr>
          <w:ilvl w:val="0"/>
          <w:numId w:val="43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lep-tuh-SPY-ruh</w:t>
      </w:r>
      <w:hyperlink r:id="rId13" w:tgtFrame="_blank" w:history="1">
        <w:r w:rsidRPr="00B3705A">
          <w:rPr>
            <w:rStyle w:val="Hyperlink"/>
            <w:rFonts w:cstheme="minorHAnsi"/>
            <w:lang w:val="en-IN"/>
          </w:rPr>
          <w:t>merriam-webster.com+7merriam-webster.com+7merriam-webster.com+7</w:t>
        </w:r>
      </w:hyperlink>
      <w:hyperlink r:id="rId14" w:tgtFrame="_blank" w:history="1">
        <w:r w:rsidRPr="00B3705A">
          <w:rPr>
            <w:rStyle w:val="Hyperlink"/>
            <w:rFonts w:cstheme="minorHAnsi"/>
            <w:lang w:val="en-IN"/>
          </w:rPr>
          <w:t>merriam-webster.com+2merriam-webster.com+2merriam-webster.com+2</w:t>
        </w:r>
      </w:hyperlink>
    </w:p>
    <w:p w14:paraId="36FFD0E9" w14:textId="77777777" w:rsidR="00B3705A" w:rsidRPr="00B3705A" w:rsidRDefault="00B3705A" w:rsidP="00B3705A">
      <w:pPr>
        <w:rPr>
          <w:rFonts w:cstheme="minorHAnsi"/>
          <w:lang w:val="en-IN"/>
        </w:rPr>
      </w:pPr>
      <w:r w:rsidRPr="00B3705A">
        <w:rPr>
          <w:rFonts w:cstheme="minorHAnsi"/>
          <w:lang w:val="en-IN"/>
        </w:rPr>
        <w:pict w14:anchorId="1395C651">
          <v:rect id="_x0000_i1055" style="width:0;height:1.5pt" o:hralign="center" o:hrstd="t" o:hr="t" fillcolor="#a0a0a0" stroked="f"/>
        </w:pict>
      </w:r>
    </w:p>
    <w:p w14:paraId="0EFE5683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>2. Triton</w:t>
      </w:r>
    </w:p>
    <w:p w14:paraId="4E49873A" w14:textId="77777777" w:rsidR="00B3705A" w:rsidRPr="00B3705A" w:rsidRDefault="00B3705A" w:rsidP="00B3705A">
      <w:pPr>
        <w:numPr>
          <w:ilvl w:val="0"/>
          <w:numId w:val="44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</w:t>
      </w:r>
      <w:hyperlink r:id="rId15" w:tgtFrame="_new" w:history="1">
        <w:r w:rsidRPr="00B3705A">
          <w:rPr>
            <w:rStyle w:val="Hyperlink"/>
            <w:rFonts w:cstheme="minorHAnsi"/>
            <w:lang w:val="en-IN"/>
          </w:rPr>
          <w:t>https://www.merriam-webster.com/dictionary/triton</w:t>
        </w:r>
      </w:hyperlink>
    </w:p>
    <w:p w14:paraId="75D59947" w14:textId="77777777" w:rsidR="00B3705A" w:rsidRPr="00B3705A" w:rsidRDefault="00B3705A" w:rsidP="00B3705A">
      <w:pPr>
        <w:numPr>
          <w:ilvl w:val="0"/>
          <w:numId w:val="44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gramStart"/>
      <w:r w:rsidRPr="00B3705A">
        <w:rPr>
          <w:rFonts w:cstheme="minorHAnsi"/>
          <w:lang w:val="en-IN"/>
        </w:rPr>
        <w:t>ˈ</w:t>
      </w:r>
      <w:proofErr w:type="spellStart"/>
      <w:r w:rsidRPr="00B3705A">
        <w:rPr>
          <w:rFonts w:cstheme="minorHAnsi"/>
          <w:lang w:val="en-IN"/>
        </w:rPr>
        <w:t>traɪ.tən</w:t>
      </w:r>
      <w:proofErr w:type="spellEnd"/>
      <w:proofErr w:type="gramEnd"/>
      <w:r w:rsidRPr="00B3705A">
        <w:rPr>
          <w:rFonts w:cstheme="minorHAnsi"/>
          <w:lang w:val="en-IN"/>
        </w:rPr>
        <w:t>/</w:t>
      </w:r>
    </w:p>
    <w:p w14:paraId="1E663780" w14:textId="77777777" w:rsidR="00B3705A" w:rsidRPr="00B3705A" w:rsidRDefault="00B3705A" w:rsidP="00B3705A">
      <w:pPr>
        <w:numPr>
          <w:ilvl w:val="0"/>
          <w:numId w:val="44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TRY-tun</w:t>
      </w:r>
      <w:hyperlink r:id="rId16" w:tgtFrame="_blank" w:history="1">
        <w:r w:rsidRPr="00B3705A">
          <w:rPr>
            <w:rStyle w:val="Hyperlink"/>
            <w:rFonts w:cstheme="minorHAnsi"/>
            <w:lang w:val="en-IN"/>
          </w:rPr>
          <w:t>merriam-webster.com+2merriam-webster.com+2merriam-webster.com+2</w:t>
        </w:r>
      </w:hyperlink>
      <w:hyperlink r:id="rId17" w:tgtFrame="_blank" w:history="1">
        <w:r w:rsidRPr="00B3705A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526BE2F8" w14:textId="77777777" w:rsidR="00B3705A" w:rsidRPr="00B3705A" w:rsidRDefault="00B3705A" w:rsidP="00B3705A">
      <w:pPr>
        <w:rPr>
          <w:rFonts w:cstheme="minorHAnsi"/>
          <w:lang w:val="en-IN"/>
        </w:rPr>
      </w:pPr>
      <w:r w:rsidRPr="00B3705A">
        <w:rPr>
          <w:rFonts w:cstheme="minorHAnsi"/>
          <w:lang w:val="en-IN"/>
        </w:rPr>
        <w:pict w14:anchorId="73E5C307">
          <v:rect id="_x0000_i1056" style="width:0;height:1.5pt" o:hralign="center" o:hrstd="t" o:hr="t" fillcolor="#a0a0a0" stroked="f"/>
        </w:pict>
      </w:r>
    </w:p>
    <w:p w14:paraId="0FEF2A26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>3. SDS-PAGE</w:t>
      </w:r>
    </w:p>
    <w:p w14:paraId="6530B66A" w14:textId="77777777" w:rsidR="00B3705A" w:rsidRPr="00B3705A" w:rsidRDefault="00B3705A" w:rsidP="00B3705A">
      <w:pPr>
        <w:numPr>
          <w:ilvl w:val="0"/>
          <w:numId w:val="45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No confirmed link found</w:t>
      </w:r>
    </w:p>
    <w:p w14:paraId="18D2ECB5" w14:textId="77777777" w:rsidR="00B3705A" w:rsidRPr="00B3705A" w:rsidRDefault="00B3705A" w:rsidP="00B3705A">
      <w:pPr>
        <w:numPr>
          <w:ilvl w:val="0"/>
          <w:numId w:val="45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gramStart"/>
      <w:r w:rsidRPr="00B3705A">
        <w:rPr>
          <w:rFonts w:cstheme="minorHAnsi"/>
          <w:lang w:val="en-IN"/>
        </w:rPr>
        <w:t>ˌɛs.diː</w:t>
      </w:r>
      <w:proofErr w:type="gramEnd"/>
      <w:r w:rsidRPr="00B3705A">
        <w:rPr>
          <w:rFonts w:cstheme="minorHAnsi"/>
          <w:lang w:val="en-IN"/>
        </w:rPr>
        <w:t>.</w:t>
      </w:r>
      <w:proofErr w:type="spellStart"/>
      <w:r w:rsidRPr="00B3705A">
        <w:rPr>
          <w:rFonts w:cstheme="minorHAnsi"/>
          <w:lang w:val="en-IN"/>
        </w:rPr>
        <w:t>ɛs</w:t>
      </w:r>
      <w:proofErr w:type="spellEnd"/>
      <w:r w:rsidRPr="00B3705A">
        <w:rPr>
          <w:rFonts w:cstheme="minorHAnsi"/>
          <w:lang w:val="en-IN"/>
        </w:rPr>
        <w:t xml:space="preserve"> ˈ</w:t>
      </w:r>
      <w:proofErr w:type="spellStart"/>
      <w:r w:rsidRPr="00B3705A">
        <w:rPr>
          <w:rFonts w:cstheme="minorHAnsi"/>
          <w:lang w:val="en-IN"/>
        </w:rPr>
        <w:t>peɪdʒ</w:t>
      </w:r>
      <w:proofErr w:type="spellEnd"/>
      <w:r w:rsidRPr="00B3705A">
        <w:rPr>
          <w:rFonts w:cstheme="minorHAnsi"/>
          <w:lang w:val="en-IN"/>
        </w:rPr>
        <w:t>/</w:t>
      </w:r>
    </w:p>
    <w:p w14:paraId="6ECF9A51" w14:textId="77777777" w:rsidR="00B3705A" w:rsidRPr="00B3705A" w:rsidRDefault="00B3705A" w:rsidP="00B3705A">
      <w:pPr>
        <w:numPr>
          <w:ilvl w:val="0"/>
          <w:numId w:val="45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ess-dee-ess PAGE</w:t>
      </w:r>
    </w:p>
    <w:p w14:paraId="2D6008F7" w14:textId="77777777" w:rsidR="00B3705A" w:rsidRPr="00B3705A" w:rsidRDefault="00B3705A" w:rsidP="00B3705A">
      <w:pPr>
        <w:rPr>
          <w:rFonts w:cstheme="minorHAnsi"/>
          <w:lang w:val="en-IN"/>
        </w:rPr>
      </w:pPr>
      <w:r w:rsidRPr="00B3705A">
        <w:rPr>
          <w:rFonts w:cstheme="minorHAnsi"/>
          <w:lang w:val="en-IN"/>
        </w:rPr>
        <w:pict w14:anchorId="5077C6D3">
          <v:rect id="_x0000_i1057" style="width:0;height:1.5pt" o:hralign="center" o:hrstd="t" o:hr="t" fillcolor="#a0a0a0" stroked="f"/>
        </w:pict>
      </w:r>
    </w:p>
    <w:p w14:paraId="5844C92A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>4. Immunoblotting</w:t>
      </w:r>
    </w:p>
    <w:p w14:paraId="61E63D80" w14:textId="77777777" w:rsidR="00B3705A" w:rsidRPr="00B3705A" w:rsidRDefault="00B3705A" w:rsidP="00B3705A">
      <w:pPr>
        <w:numPr>
          <w:ilvl w:val="0"/>
          <w:numId w:val="46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No confirmed link found</w:t>
      </w:r>
    </w:p>
    <w:p w14:paraId="58D25142" w14:textId="77777777" w:rsidR="00B3705A" w:rsidRPr="00B3705A" w:rsidRDefault="00B3705A" w:rsidP="00B3705A">
      <w:pPr>
        <w:numPr>
          <w:ilvl w:val="0"/>
          <w:numId w:val="46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spellStart"/>
      <w:proofErr w:type="gramStart"/>
      <w:r w:rsidRPr="00B3705A">
        <w:rPr>
          <w:rFonts w:cstheme="minorHAnsi"/>
          <w:lang w:val="en-IN"/>
        </w:rPr>
        <w:t>ɪˌmju</w:t>
      </w:r>
      <w:proofErr w:type="spellEnd"/>
      <w:r w:rsidRPr="00B3705A">
        <w:rPr>
          <w:rFonts w:cstheme="minorHAnsi"/>
          <w:lang w:val="en-IN"/>
        </w:rPr>
        <w:t>ː.</w:t>
      </w:r>
      <w:proofErr w:type="spellStart"/>
      <w:r w:rsidRPr="00B3705A">
        <w:rPr>
          <w:rFonts w:cstheme="minorHAnsi"/>
          <w:lang w:val="en-IN"/>
        </w:rPr>
        <w:t>noʊˈblɑ</w:t>
      </w:r>
      <w:proofErr w:type="spellEnd"/>
      <w:r w:rsidRPr="00B3705A">
        <w:rPr>
          <w:rFonts w:cstheme="minorHAnsi"/>
          <w:lang w:val="en-IN"/>
        </w:rPr>
        <w:t>ː</w:t>
      </w:r>
      <w:proofErr w:type="gramEnd"/>
      <w:r w:rsidRPr="00B3705A">
        <w:rPr>
          <w:rFonts w:cstheme="minorHAnsi"/>
          <w:lang w:val="en-IN"/>
        </w:rPr>
        <w:t>.</w:t>
      </w:r>
      <w:proofErr w:type="spellStart"/>
      <w:r w:rsidRPr="00B3705A">
        <w:rPr>
          <w:rFonts w:cstheme="minorHAnsi"/>
          <w:lang w:val="en-IN"/>
        </w:rPr>
        <w:t>tɪŋ</w:t>
      </w:r>
      <w:proofErr w:type="spellEnd"/>
      <w:r w:rsidRPr="00B3705A">
        <w:rPr>
          <w:rFonts w:cstheme="minorHAnsi"/>
          <w:lang w:val="en-IN"/>
        </w:rPr>
        <w:t>/</w:t>
      </w:r>
    </w:p>
    <w:p w14:paraId="17843130" w14:textId="77777777" w:rsidR="00B3705A" w:rsidRPr="00B3705A" w:rsidRDefault="00B3705A" w:rsidP="00B3705A">
      <w:pPr>
        <w:numPr>
          <w:ilvl w:val="0"/>
          <w:numId w:val="46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</w:t>
      </w:r>
      <w:proofErr w:type="spellStart"/>
      <w:r w:rsidRPr="00B3705A">
        <w:rPr>
          <w:rFonts w:cstheme="minorHAnsi"/>
          <w:lang w:val="en-IN"/>
        </w:rPr>
        <w:t>ih</w:t>
      </w:r>
      <w:proofErr w:type="spellEnd"/>
      <w:r w:rsidRPr="00B3705A">
        <w:rPr>
          <w:rFonts w:cstheme="minorHAnsi"/>
          <w:lang w:val="en-IN"/>
        </w:rPr>
        <w:t>-MYOO-</w:t>
      </w:r>
      <w:proofErr w:type="spellStart"/>
      <w:r w:rsidRPr="00B3705A">
        <w:rPr>
          <w:rFonts w:cstheme="minorHAnsi"/>
          <w:lang w:val="en-IN"/>
        </w:rPr>
        <w:t>noh</w:t>
      </w:r>
      <w:proofErr w:type="spellEnd"/>
      <w:r w:rsidRPr="00B3705A">
        <w:rPr>
          <w:rFonts w:cstheme="minorHAnsi"/>
          <w:lang w:val="en-IN"/>
        </w:rPr>
        <w:t>-blot-</w:t>
      </w:r>
      <w:proofErr w:type="spellStart"/>
      <w:r w:rsidRPr="00B3705A">
        <w:rPr>
          <w:rFonts w:cstheme="minorHAnsi"/>
          <w:lang w:val="en-IN"/>
        </w:rPr>
        <w:t>ing</w:t>
      </w:r>
      <w:proofErr w:type="spellEnd"/>
    </w:p>
    <w:p w14:paraId="455FBA9B" w14:textId="77777777" w:rsidR="00B3705A" w:rsidRPr="00B3705A" w:rsidRDefault="00B3705A" w:rsidP="00B3705A">
      <w:pPr>
        <w:rPr>
          <w:rFonts w:cstheme="minorHAnsi"/>
          <w:lang w:val="en-IN"/>
        </w:rPr>
      </w:pPr>
      <w:r w:rsidRPr="00B3705A">
        <w:rPr>
          <w:rFonts w:cstheme="minorHAnsi"/>
          <w:lang w:val="en-IN"/>
        </w:rPr>
        <w:pict w14:anchorId="1E135A0E">
          <v:rect id="_x0000_i1058" style="width:0;height:1.5pt" o:hralign="center" o:hrstd="t" o:hr="t" fillcolor="#a0a0a0" stroked="f"/>
        </w:pict>
      </w:r>
    </w:p>
    <w:p w14:paraId="0486A0AF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>5. LipL41</w:t>
      </w:r>
    </w:p>
    <w:p w14:paraId="3BCEFAEB" w14:textId="77777777" w:rsidR="00B3705A" w:rsidRPr="00B3705A" w:rsidRDefault="00B3705A" w:rsidP="00B3705A">
      <w:pPr>
        <w:numPr>
          <w:ilvl w:val="0"/>
          <w:numId w:val="47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No confirmed link found</w:t>
      </w:r>
    </w:p>
    <w:p w14:paraId="0E7CDCB2" w14:textId="77777777" w:rsidR="00B3705A" w:rsidRPr="00B3705A" w:rsidRDefault="00B3705A" w:rsidP="00B3705A">
      <w:pPr>
        <w:numPr>
          <w:ilvl w:val="0"/>
          <w:numId w:val="47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spellStart"/>
      <w:r w:rsidRPr="00B3705A">
        <w:rPr>
          <w:rFonts w:cstheme="minorHAnsi"/>
          <w:lang w:val="en-IN"/>
        </w:rPr>
        <w:t>lɪp</w:t>
      </w:r>
      <w:proofErr w:type="spellEnd"/>
      <w:r w:rsidRPr="00B3705A">
        <w:rPr>
          <w:rFonts w:cstheme="minorHAnsi"/>
          <w:lang w:val="en-IN"/>
        </w:rPr>
        <w:t xml:space="preserve"> </w:t>
      </w:r>
      <w:proofErr w:type="spellStart"/>
      <w:r w:rsidRPr="00B3705A">
        <w:rPr>
          <w:rFonts w:cstheme="minorHAnsi"/>
          <w:lang w:val="en-IN"/>
        </w:rPr>
        <w:t>ɛl</w:t>
      </w:r>
      <w:proofErr w:type="spellEnd"/>
      <w:r w:rsidRPr="00B3705A">
        <w:rPr>
          <w:rFonts w:cstheme="minorHAnsi"/>
          <w:lang w:val="en-IN"/>
        </w:rPr>
        <w:t xml:space="preserve"> ˈ</w:t>
      </w:r>
      <w:proofErr w:type="spellStart"/>
      <w:r w:rsidRPr="00B3705A">
        <w:rPr>
          <w:rFonts w:cstheme="minorHAnsi"/>
          <w:lang w:val="en-IN"/>
        </w:rPr>
        <w:t>fɔːrti</w:t>
      </w:r>
      <w:proofErr w:type="spellEnd"/>
      <w:r w:rsidRPr="00B3705A">
        <w:rPr>
          <w:rFonts w:cstheme="minorHAnsi"/>
          <w:lang w:val="en-IN"/>
        </w:rPr>
        <w:t xml:space="preserve"> </w:t>
      </w:r>
      <w:proofErr w:type="spellStart"/>
      <w:r w:rsidRPr="00B3705A">
        <w:rPr>
          <w:rFonts w:cstheme="minorHAnsi"/>
          <w:lang w:val="en-IN"/>
        </w:rPr>
        <w:t>wʌn</w:t>
      </w:r>
      <w:proofErr w:type="spellEnd"/>
      <w:r w:rsidRPr="00B3705A">
        <w:rPr>
          <w:rFonts w:cstheme="minorHAnsi"/>
          <w:lang w:val="en-IN"/>
        </w:rPr>
        <w:t>/</w:t>
      </w:r>
    </w:p>
    <w:p w14:paraId="672B4B8A" w14:textId="77777777" w:rsidR="00B3705A" w:rsidRPr="00B3705A" w:rsidRDefault="00B3705A" w:rsidP="00B3705A">
      <w:pPr>
        <w:numPr>
          <w:ilvl w:val="0"/>
          <w:numId w:val="47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lip-ell-FOR-tee-one</w:t>
      </w:r>
      <w:hyperlink r:id="rId18" w:tgtFrame="_blank" w:history="1">
        <w:r w:rsidRPr="00B3705A">
          <w:rPr>
            <w:rStyle w:val="Hyperlink"/>
            <w:rFonts w:cstheme="minorHAnsi"/>
            <w:lang w:val="en-IN"/>
          </w:rPr>
          <w:t>merriam-webster.com</w:t>
        </w:r>
      </w:hyperlink>
    </w:p>
    <w:p w14:paraId="02FDD3CA" w14:textId="77777777" w:rsidR="00B3705A" w:rsidRPr="00B3705A" w:rsidRDefault="00B3705A" w:rsidP="00B3705A">
      <w:pPr>
        <w:rPr>
          <w:rFonts w:cstheme="minorHAnsi"/>
          <w:lang w:val="en-IN"/>
        </w:rPr>
      </w:pPr>
      <w:r w:rsidRPr="00B3705A">
        <w:rPr>
          <w:rFonts w:cstheme="minorHAnsi"/>
          <w:lang w:val="en-IN"/>
        </w:rPr>
        <w:pict w14:anchorId="677296E9">
          <v:rect id="_x0000_i1059" style="width:0;height:1.5pt" o:hralign="center" o:hrstd="t" o:hr="t" fillcolor="#a0a0a0" stroked="f"/>
        </w:pict>
      </w:r>
    </w:p>
    <w:p w14:paraId="5EB29A03" w14:textId="77777777" w:rsidR="00B3705A" w:rsidRPr="00B3705A" w:rsidRDefault="00B3705A" w:rsidP="00B3705A">
      <w:pPr>
        <w:rPr>
          <w:rFonts w:cstheme="minorHAnsi"/>
          <w:b/>
          <w:bCs/>
          <w:lang w:val="en-IN"/>
        </w:rPr>
      </w:pPr>
      <w:r w:rsidRPr="00B3705A">
        <w:rPr>
          <w:rFonts w:cstheme="minorHAnsi"/>
          <w:b/>
          <w:bCs/>
          <w:lang w:val="en-IN"/>
        </w:rPr>
        <w:t xml:space="preserve">6. </w:t>
      </w:r>
      <w:proofErr w:type="spellStart"/>
      <w:r w:rsidRPr="00B3705A">
        <w:rPr>
          <w:rFonts w:cstheme="minorHAnsi"/>
          <w:b/>
          <w:bCs/>
          <w:lang w:val="en-IN"/>
        </w:rPr>
        <w:t>FlaB</w:t>
      </w:r>
      <w:proofErr w:type="spellEnd"/>
    </w:p>
    <w:p w14:paraId="04CB56B0" w14:textId="77777777" w:rsidR="00B3705A" w:rsidRPr="00B3705A" w:rsidRDefault="00B3705A" w:rsidP="00B3705A">
      <w:pPr>
        <w:numPr>
          <w:ilvl w:val="0"/>
          <w:numId w:val="48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Pronunciation link:</w:t>
      </w:r>
      <w:r w:rsidRPr="00B3705A">
        <w:rPr>
          <w:rFonts w:cstheme="minorHAnsi"/>
          <w:lang w:val="en-IN"/>
        </w:rPr>
        <w:t xml:space="preserve"> No confirmed link found</w:t>
      </w:r>
    </w:p>
    <w:p w14:paraId="07C95025" w14:textId="77777777" w:rsidR="00B3705A" w:rsidRPr="00B3705A" w:rsidRDefault="00B3705A" w:rsidP="00B3705A">
      <w:pPr>
        <w:numPr>
          <w:ilvl w:val="0"/>
          <w:numId w:val="48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IPA:</w:t>
      </w:r>
      <w:r w:rsidRPr="00B3705A">
        <w:rPr>
          <w:rFonts w:cstheme="minorHAnsi"/>
          <w:lang w:val="en-IN"/>
        </w:rPr>
        <w:t xml:space="preserve"> /</w:t>
      </w:r>
      <w:proofErr w:type="spellStart"/>
      <w:r w:rsidRPr="00B3705A">
        <w:rPr>
          <w:rFonts w:cstheme="minorHAnsi"/>
          <w:lang w:val="en-IN"/>
        </w:rPr>
        <w:t>flæb</w:t>
      </w:r>
      <w:proofErr w:type="spellEnd"/>
      <w:r w:rsidRPr="00B3705A">
        <w:rPr>
          <w:rFonts w:cstheme="minorHAnsi"/>
          <w:lang w:val="en-IN"/>
        </w:rPr>
        <w:t>/</w:t>
      </w:r>
    </w:p>
    <w:p w14:paraId="51144361" w14:textId="77777777" w:rsidR="00B3705A" w:rsidRPr="00B3705A" w:rsidRDefault="00B3705A" w:rsidP="00B3705A">
      <w:pPr>
        <w:numPr>
          <w:ilvl w:val="0"/>
          <w:numId w:val="48"/>
        </w:numPr>
        <w:rPr>
          <w:rFonts w:cstheme="minorHAnsi"/>
          <w:lang w:val="en-IN"/>
        </w:rPr>
      </w:pPr>
      <w:r w:rsidRPr="00B3705A">
        <w:rPr>
          <w:rFonts w:cstheme="minorHAnsi"/>
          <w:b/>
          <w:bCs/>
          <w:lang w:val="en-IN"/>
        </w:rPr>
        <w:t>Phonetic Spelling:</w:t>
      </w:r>
      <w:r w:rsidRPr="00B3705A">
        <w:rPr>
          <w:rFonts w:cstheme="minorHAnsi"/>
          <w:lang w:val="en-IN"/>
        </w:rPr>
        <w:t xml:space="preserve"> flab</w:t>
      </w:r>
      <w:hyperlink r:id="rId19" w:tgtFrame="_blank" w:history="1">
        <w:r w:rsidRPr="00B3705A">
          <w:rPr>
            <w:rStyle w:val="Hyperlink"/>
            <w:rFonts w:cstheme="minorHAnsi"/>
            <w:lang w:val="en-IN"/>
          </w:rPr>
          <w:t>merriam-webster.com+34merriam-webster.com+34merriam-webster.com+34</w:t>
        </w:r>
      </w:hyperlink>
      <w:hyperlink r:id="rId20" w:tgtFrame="_blank" w:history="1">
        <w:r w:rsidRPr="00B3705A">
          <w:rPr>
            <w:rStyle w:val="Hyperlink"/>
            <w:rFonts w:cstheme="minorHAnsi"/>
            <w:lang w:val="en-IN"/>
          </w:rPr>
          <w:t>merriam-webster.com+1merriam-webster.com+1</w:t>
        </w:r>
      </w:hyperlink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9EFE" w14:textId="77777777" w:rsidR="00B25C45" w:rsidRDefault="00B25C45">
      <w:r>
        <w:separator/>
      </w:r>
    </w:p>
    <w:p w14:paraId="048271AF" w14:textId="77777777" w:rsidR="00B25C45" w:rsidRDefault="00B25C45"/>
  </w:endnote>
  <w:endnote w:type="continuationSeparator" w:id="0">
    <w:p w14:paraId="672A0B87" w14:textId="77777777" w:rsidR="00B25C45" w:rsidRDefault="00B25C45">
      <w:r>
        <w:continuationSeparator/>
      </w:r>
    </w:p>
    <w:p w14:paraId="530938E5" w14:textId="77777777" w:rsidR="00B25C45" w:rsidRDefault="00B25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B10CF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A316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A2AF1">
      <w:rPr>
        <w:rFonts w:cstheme="minorHAnsi"/>
      </w:rPr>
      <w:t xml:space="preserve">                    </w:t>
    </w:r>
    <w:r w:rsidR="00B41B83">
      <w:rPr>
        <w:rFonts w:cstheme="minorHAnsi"/>
      </w:rPr>
      <w:t>June 03</w:t>
    </w:r>
    <w:r w:rsidR="00CA2AF1">
      <w:rPr>
        <w:rFonts w:cstheme="minorHAnsi"/>
      </w:rPr>
      <w:t xml:space="preserve">, </w:t>
    </w:r>
    <w:proofErr w:type="gramStart"/>
    <w:r w:rsidR="00CA2AF1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604AB" w14:textId="77777777" w:rsidR="00B25C45" w:rsidRDefault="00B25C45">
      <w:r>
        <w:separator/>
      </w:r>
    </w:p>
    <w:p w14:paraId="4C4DD4EF" w14:textId="77777777" w:rsidR="00B25C45" w:rsidRDefault="00B25C45"/>
  </w:footnote>
  <w:footnote w:type="continuationSeparator" w:id="0">
    <w:p w14:paraId="405ED98B" w14:textId="77777777" w:rsidR="00B25C45" w:rsidRDefault="00B25C45">
      <w:r>
        <w:continuationSeparator/>
      </w:r>
    </w:p>
    <w:p w14:paraId="11CC6DAF" w14:textId="77777777" w:rsidR="00B25C45" w:rsidRDefault="00B25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25BC8" w:rsidR="00336C61" w:rsidRPr="00CA2AF1" w:rsidRDefault="00336C61" w:rsidP="00CA2AF1">
    <w:pPr>
      <w:spacing w:before="120"/>
      <w:rPr>
        <w:rFonts w:ascii="Calibri" w:eastAsia="Times New Roman" w:hAnsi="Calibri" w:cs="Calibri"/>
        <w:iCs w:val="0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61771130"/>
    <w:bookmarkStart w:id="5" w:name="_Hlk161737265"/>
    <w:r w:rsidR="00CA2AF1" w:rsidRPr="00CA2AF1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4"/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4434AEE"/>
    <w:multiLevelType w:val="multilevel"/>
    <w:tmpl w:val="7DD8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9C7B95"/>
    <w:multiLevelType w:val="multilevel"/>
    <w:tmpl w:val="C732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BAA4885"/>
    <w:multiLevelType w:val="multilevel"/>
    <w:tmpl w:val="AE14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C3003"/>
    <w:multiLevelType w:val="multilevel"/>
    <w:tmpl w:val="3D3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5C2E1C"/>
    <w:multiLevelType w:val="multilevel"/>
    <w:tmpl w:val="312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3C7B08"/>
    <w:multiLevelType w:val="multilevel"/>
    <w:tmpl w:val="7F6C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41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577789796">
    <w:abstractNumId w:val="34"/>
  </w:num>
  <w:num w:numId="44" w16cid:durableId="12348764">
    <w:abstractNumId w:val="23"/>
  </w:num>
  <w:num w:numId="45" w16cid:durableId="773674953">
    <w:abstractNumId w:val="14"/>
  </w:num>
  <w:num w:numId="46" w16cid:durableId="1434715054">
    <w:abstractNumId w:val="40"/>
  </w:num>
  <w:num w:numId="47" w16cid:durableId="1876506602">
    <w:abstractNumId w:val="33"/>
  </w:num>
  <w:num w:numId="48" w16cid:durableId="163803195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29C1"/>
    <w:rsid w:val="00074929"/>
    <w:rsid w:val="00083540"/>
    <w:rsid w:val="00083792"/>
    <w:rsid w:val="00085F90"/>
    <w:rsid w:val="0008613B"/>
    <w:rsid w:val="00090BAC"/>
    <w:rsid w:val="000A4BD1"/>
    <w:rsid w:val="000A7C4F"/>
    <w:rsid w:val="000B06A0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1D2"/>
    <w:rsid w:val="001A3AD3"/>
    <w:rsid w:val="001A7997"/>
    <w:rsid w:val="001B1537"/>
    <w:rsid w:val="001B1F12"/>
    <w:rsid w:val="001B3024"/>
    <w:rsid w:val="001B38A7"/>
    <w:rsid w:val="001B5C46"/>
    <w:rsid w:val="001C3C85"/>
    <w:rsid w:val="001C5DB5"/>
    <w:rsid w:val="001C7BBC"/>
    <w:rsid w:val="001D66A5"/>
    <w:rsid w:val="001D763C"/>
    <w:rsid w:val="001E0433"/>
    <w:rsid w:val="001E2225"/>
    <w:rsid w:val="001E230F"/>
    <w:rsid w:val="001E52A3"/>
    <w:rsid w:val="001F0890"/>
    <w:rsid w:val="001F615E"/>
    <w:rsid w:val="00210FCF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2E98"/>
    <w:rsid w:val="002640F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E61"/>
    <w:rsid w:val="00294464"/>
    <w:rsid w:val="002A30EC"/>
    <w:rsid w:val="002A6FCF"/>
    <w:rsid w:val="002A7F8B"/>
    <w:rsid w:val="002B009A"/>
    <w:rsid w:val="002B025E"/>
    <w:rsid w:val="002B0D88"/>
    <w:rsid w:val="002B26D4"/>
    <w:rsid w:val="002B4B9F"/>
    <w:rsid w:val="002B55D9"/>
    <w:rsid w:val="002C54DB"/>
    <w:rsid w:val="002C5B2D"/>
    <w:rsid w:val="002D52A1"/>
    <w:rsid w:val="002E2348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419"/>
    <w:rsid w:val="00333FA4"/>
    <w:rsid w:val="00336C61"/>
    <w:rsid w:val="00342CC4"/>
    <w:rsid w:val="00342D7B"/>
    <w:rsid w:val="0034684D"/>
    <w:rsid w:val="003513A5"/>
    <w:rsid w:val="00354A8D"/>
    <w:rsid w:val="00355D9B"/>
    <w:rsid w:val="00357FB7"/>
    <w:rsid w:val="00363153"/>
    <w:rsid w:val="00364249"/>
    <w:rsid w:val="003654D6"/>
    <w:rsid w:val="00374D30"/>
    <w:rsid w:val="003806FD"/>
    <w:rsid w:val="0038502C"/>
    <w:rsid w:val="00386777"/>
    <w:rsid w:val="00395684"/>
    <w:rsid w:val="003A1109"/>
    <w:rsid w:val="003A38C7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05B65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25B7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0245"/>
    <w:rsid w:val="00501560"/>
    <w:rsid w:val="00511F52"/>
    <w:rsid w:val="00513853"/>
    <w:rsid w:val="005162F4"/>
    <w:rsid w:val="0052184A"/>
    <w:rsid w:val="00523B74"/>
    <w:rsid w:val="00524258"/>
    <w:rsid w:val="00530DD9"/>
    <w:rsid w:val="005320E4"/>
    <w:rsid w:val="00534B83"/>
    <w:rsid w:val="005363E2"/>
    <w:rsid w:val="00536D89"/>
    <w:rsid w:val="00544E06"/>
    <w:rsid w:val="005463CB"/>
    <w:rsid w:val="0055678C"/>
    <w:rsid w:val="00557116"/>
    <w:rsid w:val="0055763A"/>
    <w:rsid w:val="005611F3"/>
    <w:rsid w:val="00565757"/>
    <w:rsid w:val="00567FA9"/>
    <w:rsid w:val="005829FA"/>
    <w:rsid w:val="00585ECC"/>
    <w:rsid w:val="00586612"/>
    <w:rsid w:val="005A02B6"/>
    <w:rsid w:val="005A09D8"/>
    <w:rsid w:val="005A1F5E"/>
    <w:rsid w:val="005A33C6"/>
    <w:rsid w:val="005A3F8F"/>
    <w:rsid w:val="005A5877"/>
    <w:rsid w:val="005A5F4A"/>
    <w:rsid w:val="005B6859"/>
    <w:rsid w:val="005C6D1E"/>
    <w:rsid w:val="005D0F8B"/>
    <w:rsid w:val="005D783F"/>
    <w:rsid w:val="005D7DCE"/>
    <w:rsid w:val="005E0484"/>
    <w:rsid w:val="005E2B7E"/>
    <w:rsid w:val="005F18A3"/>
    <w:rsid w:val="005F1ADF"/>
    <w:rsid w:val="005F5215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38F8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3C4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3168"/>
    <w:rsid w:val="007A4E1D"/>
    <w:rsid w:val="007B0FBB"/>
    <w:rsid w:val="007B3E0E"/>
    <w:rsid w:val="007B72C5"/>
    <w:rsid w:val="007C45C9"/>
    <w:rsid w:val="007D4222"/>
    <w:rsid w:val="007D61A8"/>
    <w:rsid w:val="007F2D75"/>
    <w:rsid w:val="007F48D4"/>
    <w:rsid w:val="00801562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2634"/>
    <w:rsid w:val="008459FC"/>
    <w:rsid w:val="00846641"/>
    <w:rsid w:val="00851B3E"/>
    <w:rsid w:val="00851C4B"/>
    <w:rsid w:val="00854994"/>
    <w:rsid w:val="00860BC3"/>
    <w:rsid w:val="00873D1A"/>
    <w:rsid w:val="00875BE8"/>
    <w:rsid w:val="00877B88"/>
    <w:rsid w:val="0088113B"/>
    <w:rsid w:val="008824BF"/>
    <w:rsid w:val="00892F05"/>
    <w:rsid w:val="00895111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2001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18C4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3CE1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96811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4A0C"/>
    <w:rsid w:val="00AE6B08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B09"/>
    <w:rsid w:val="00B21E5C"/>
    <w:rsid w:val="00B25C45"/>
    <w:rsid w:val="00B340A8"/>
    <w:rsid w:val="00B3428E"/>
    <w:rsid w:val="00B36993"/>
    <w:rsid w:val="00B3705A"/>
    <w:rsid w:val="00B40E12"/>
    <w:rsid w:val="00B41B83"/>
    <w:rsid w:val="00B435B8"/>
    <w:rsid w:val="00B4499C"/>
    <w:rsid w:val="00B5116D"/>
    <w:rsid w:val="00B6201D"/>
    <w:rsid w:val="00B63F66"/>
    <w:rsid w:val="00B653B7"/>
    <w:rsid w:val="00B66A14"/>
    <w:rsid w:val="00B7250F"/>
    <w:rsid w:val="00B807E5"/>
    <w:rsid w:val="00B847A0"/>
    <w:rsid w:val="00B87BC5"/>
    <w:rsid w:val="00BA553A"/>
    <w:rsid w:val="00BB30DA"/>
    <w:rsid w:val="00BC3F28"/>
    <w:rsid w:val="00BC6DA7"/>
    <w:rsid w:val="00BD4346"/>
    <w:rsid w:val="00BE051D"/>
    <w:rsid w:val="00BE1199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1C1E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39A0"/>
    <w:rsid w:val="00C9492F"/>
    <w:rsid w:val="00C97B11"/>
    <w:rsid w:val="00CA2AF1"/>
    <w:rsid w:val="00CB039A"/>
    <w:rsid w:val="00CB0B79"/>
    <w:rsid w:val="00CB0EED"/>
    <w:rsid w:val="00CB4D14"/>
    <w:rsid w:val="00CB5DE5"/>
    <w:rsid w:val="00CC0C58"/>
    <w:rsid w:val="00CC29BF"/>
    <w:rsid w:val="00CD2FD2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6CA7"/>
    <w:rsid w:val="00D87588"/>
    <w:rsid w:val="00D95C4C"/>
    <w:rsid w:val="00DA117F"/>
    <w:rsid w:val="00DA17FB"/>
    <w:rsid w:val="00DB16A4"/>
    <w:rsid w:val="00DB59F7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3A3"/>
    <w:rsid w:val="00F32EF4"/>
    <w:rsid w:val="00F35094"/>
    <w:rsid w:val="00F41CDF"/>
    <w:rsid w:val="00F4412A"/>
    <w:rsid w:val="00F56A75"/>
    <w:rsid w:val="00F60B45"/>
    <w:rsid w:val="00F60C18"/>
    <w:rsid w:val="00F64FB6"/>
    <w:rsid w:val="00F6656A"/>
    <w:rsid w:val="00F665EA"/>
    <w:rsid w:val="00F728FB"/>
    <w:rsid w:val="00F730B7"/>
    <w:rsid w:val="00F7663A"/>
    <w:rsid w:val="00F76A1C"/>
    <w:rsid w:val="00F80FD0"/>
    <w:rsid w:val="00F83448"/>
    <w:rsid w:val="00F8345C"/>
    <w:rsid w:val="00F923E3"/>
    <w:rsid w:val="00F95E8D"/>
    <w:rsid w:val="00FA1A9D"/>
    <w:rsid w:val="00FA2DF4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7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67FA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67FA9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567F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67FA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67FA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67F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unhideWhenUsed/>
    <w:rsid w:val="000729C1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  <w:style w:type="character" w:customStyle="1" w:styleId="Heading3Char">
    <w:name w:val="Heading 3 Char"/>
    <w:basedOn w:val="DefaultParagraphFont"/>
    <w:link w:val="Heading3"/>
    <w:semiHidden/>
    <w:rsid w:val="00B3705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4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techphukan16@gmail.com" TargetMode="External"/><Relationship Id="rId13" Type="http://schemas.openxmlformats.org/officeDocument/2006/relationships/hyperlink" Target="https://www.merriam-webster.com/medical/leptospira?utm_source=chatgpt.com" TargetMode="External"/><Relationship Id="rId18" Type="http://schemas.openxmlformats.org/officeDocument/2006/relationships/hyperlink" Target="https://www.merriam-webster.com/dictionary/flab?utm_source=chatgpt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eview.jove.com/account/file-uploader?src=20525938" TargetMode="External"/><Relationship Id="rId12" Type="http://schemas.openxmlformats.org/officeDocument/2006/relationships/hyperlink" Target="https://www.merriam-webster.com/medical/leptospira" TargetMode="External"/><Relationship Id="rId17" Type="http://schemas.openxmlformats.org/officeDocument/2006/relationships/hyperlink" Target="https://www.merriam-webster.com/grammar/spelling-and-pronunciation?utm_source=chatgpt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triton?utm_source=chatgpt.com" TargetMode="External"/><Relationship Id="rId20" Type="http://schemas.openxmlformats.org/officeDocument/2006/relationships/hyperlink" Target="https://www.merriam-webster.com/rhymes/syn/flab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trito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banshanmarboh1998umtasor@gmail.com" TargetMode="External"/><Relationship Id="rId19" Type="http://schemas.openxmlformats.org/officeDocument/2006/relationships/hyperlink" Target="https://www.merriam-webster.com/rhymes/perfect/flavoprotein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men.phukan@gu.se" TargetMode="External"/><Relationship Id="rId14" Type="http://schemas.openxmlformats.org/officeDocument/2006/relationships/hyperlink" Target="https://www.merriam-webster.com/dictionary/leptospire?utm_source=chatgp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</cp:revision>
  <cp:lastPrinted>2025-06-24T11:33:00Z</cp:lastPrinted>
  <dcterms:created xsi:type="dcterms:W3CDTF">2025-06-03T15:15:00Z</dcterms:created>
  <dcterms:modified xsi:type="dcterms:W3CDTF">2025-06-24T11:33:00Z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