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055D2" w14:textId="343E77CE"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04B8E">
        <w:rPr>
          <w:rFonts w:eastAsia="Times New Roman" w:cstheme="minorHAnsi"/>
          <w:b/>
        </w:rPr>
        <w:t>67261</w:t>
      </w:r>
    </w:p>
    <w:p w14:paraId="7F5FD7B5" w14:textId="0E5149F6" w:rsidR="005D0F8B" w:rsidRPr="00004B8E" w:rsidRDefault="004E0C5A" w:rsidP="004E0C5A">
      <w:pPr>
        <w:outlineLvl w:val="0"/>
        <w:rPr>
          <w:rFonts w:eastAsia="Times New Roman" w:cstheme="minorHAnsi"/>
          <w:b/>
        </w:rPr>
      </w:pPr>
      <w:r w:rsidRPr="00B07A3B">
        <w:rPr>
          <w:rFonts w:eastAsia="Times New Roman" w:cstheme="minorHAnsi"/>
          <w:b/>
        </w:rPr>
        <w:t xml:space="preserve">Scriptwriter Name: </w:t>
      </w:r>
      <w:r w:rsidR="00004B8E">
        <w:rPr>
          <w:rFonts w:eastAsia="Times New Roman" w:cstheme="minorHAnsi"/>
          <w:b/>
        </w:rPr>
        <w:t>Pallavi Sharma</w:t>
      </w:r>
    </w:p>
    <w:p w14:paraId="6FB9233B" w14:textId="1186549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004B8E" w:rsidRPr="002135A4">
          <w:rPr>
            <w:rStyle w:val="Hyperlink"/>
            <w:rFonts w:eastAsia="Times New Roman" w:cstheme="minorHAnsi"/>
            <w:b/>
          </w:rPr>
          <w:t>https://review.j</w:t>
        </w:r>
        <w:r w:rsidR="00004B8E" w:rsidRPr="002135A4">
          <w:rPr>
            <w:rStyle w:val="Hyperlink"/>
            <w:rFonts w:eastAsia="Times New Roman" w:cstheme="minorHAnsi"/>
            <w:b/>
          </w:rPr>
          <w:t>o</w:t>
        </w:r>
        <w:r w:rsidR="00004B8E" w:rsidRPr="002135A4">
          <w:rPr>
            <w:rStyle w:val="Hyperlink"/>
            <w:rFonts w:eastAsia="Times New Roman" w:cstheme="minorHAnsi"/>
            <w:b/>
          </w:rPr>
          <w:t>ve.com/account/file-uploader?src=20514653</w:t>
        </w:r>
      </w:hyperlink>
    </w:p>
    <w:p w14:paraId="2C89778F" w14:textId="77777777" w:rsidR="004E0C5A" w:rsidRPr="00B07A3B" w:rsidRDefault="004E0C5A" w:rsidP="004E0C5A">
      <w:pPr>
        <w:outlineLvl w:val="0"/>
        <w:rPr>
          <w:rFonts w:eastAsia="Times New Roman" w:cstheme="minorHAnsi"/>
          <w:b/>
        </w:rPr>
      </w:pPr>
    </w:p>
    <w:p w14:paraId="30BC7CCC" w14:textId="297C62C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004B8E" w:rsidRPr="00004B8E">
        <w:rPr>
          <w:rFonts w:eastAsia="Times New Roman" w:cstheme="minorHAnsi"/>
          <w:b/>
          <w:bCs/>
          <w:sz w:val="32"/>
          <w:szCs w:val="32"/>
        </w:rPr>
        <w:t>Spatiotemporal Control of Protein Activity through Optogenetic Allosteric Regulation</w:t>
      </w:r>
    </w:p>
    <w:p w14:paraId="4A0C5B67" w14:textId="23814C1E" w:rsidR="004E0C5A" w:rsidRDefault="004E0C5A" w:rsidP="004E0C5A">
      <w:pPr>
        <w:outlineLvl w:val="0"/>
        <w:rPr>
          <w:rFonts w:eastAsia="Times New Roman" w:cstheme="minorHAnsi"/>
          <w:b/>
        </w:rPr>
      </w:pPr>
    </w:p>
    <w:p w14:paraId="08CB7A84" w14:textId="549694E5"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2415D8" w:rsidRPr="002415D8">
        <w:rPr>
          <w:rFonts w:eastAsiaTheme="minorEastAsia" w:cs="Calibri"/>
          <w:b/>
          <w:bCs/>
          <w:color w:val="000000"/>
        </w:rPr>
        <w:t>Optogenetic Control of Enzyme Activity Using Light-Regulated Allosteric Switch</w:t>
      </w:r>
    </w:p>
    <w:p w14:paraId="0127C0B2" w14:textId="77777777" w:rsidR="004C6ED2" w:rsidRDefault="004C6ED2" w:rsidP="004C6ED2">
      <w:pPr>
        <w:outlineLvl w:val="0"/>
        <w:rPr>
          <w:rFonts w:cstheme="minorHAnsi"/>
          <w:b/>
        </w:rPr>
      </w:pPr>
    </w:p>
    <w:p w14:paraId="6D181C9E" w14:textId="3B0F34C9" w:rsidR="004C6ED2" w:rsidRPr="00B07A3B" w:rsidRDefault="00000000"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Content>
          <w:r w:rsidR="006953B2">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6747C001" w14:textId="1A86ECC3" w:rsidR="00004B8E" w:rsidRDefault="00004B8E" w:rsidP="00004B8E">
      <w:pPr>
        <w:widowControl w:val="0"/>
        <w:autoSpaceDE w:val="0"/>
        <w:autoSpaceDN w:val="0"/>
        <w:adjustRightInd w:val="0"/>
        <w:rPr>
          <w:rFonts w:eastAsia="Times New Roman" w:cstheme="minorHAnsi"/>
          <w:bCs/>
          <w:sz w:val="28"/>
          <w:szCs w:val="28"/>
        </w:rPr>
      </w:pPr>
      <w:r w:rsidRPr="005F5FDC">
        <w:rPr>
          <w:rFonts w:eastAsia="Times New Roman" w:cstheme="minorHAnsi"/>
          <w:bCs/>
          <w:sz w:val="28"/>
          <w:szCs w:val="28"/>
        </w:rPr>
        <w:t>Trisha Bansal, Nicholas Le</w:t>
      </w:r>
      <w:r w:rsidR="006953B2">
        <w:rPr>
          <w:rFonts w:eastAsia="Times New Roman" w:cstheme="minorHAnsi"/>
          <w:bCs/>
          <w:sz w:val="28"/>
          <w:szCs w:val="28"/>
        </w:rPr>
        <w:t>s</w:t>
      </w:r>
      <w:r w:rsidRPr="005F5FDC">
        <w:rPr>
          <w:rFonts w:eastAsia="Times New Roman" w:cstheme="minorHAnsi"/>
          <w:bCs/>
          <w:sz w:val="28"/>
          <w:szCs w:val="28"/>
        </w:rPr>
        <w:t>chinsky, Andrei V Karginov</w:t>
      </w:r>
    </w:p>
    <w:p w14:paraId="1B0FAF26" w14:textId="77777777" w:rsidR="005F5FDC" w:rsidRPr="005F5FDC" w:rsidRDefault="005F5FDC" w:rsidP="00004B8E">
      <w:pPr>
        <w:widowControl w:val="0"/>
        <w:autoSpaceDE w:val="0"/>
        <w:autoSpaceDN w:val="0"/>
        <w:adjustRightInd w:val="0"/>
        <w:rPr>
          <w:rFonts w:eastAsia="Times New Roman" w:cstheme="minorHAnsi"/>
          <w:bCs/>
          <w:sz w:val="28"/>
          <w:szCs w:val="28"/>
        </w:rPr>
      </w:pPr>
    </w:p>
    <w:p w14:paraId="469DE764" w14:textId="48D6D6B4" w:rsidR="00004B8E" w:rsidRPr="005F5FDC" w:rsidRDefault="00004B8E" w:rsidP="00004B8E">
      <w:pPr>
        <w:widowControl w:val="0"/>
        <w:autoSpaceDE w:val="0"/>
        <w:autoSpaceDN w:val="0"/>
        <w:adjustRightInd w:val="0"/>
        <w:rPr>
          <w:rFonts w:eastAsia="Times New Roman" w:cstheme="minorHAnsi"/>
          <w:bCs/>
          <w:sz w:val="28"/>
          <w:szCs w:val="28"/>
        </w:rPr>
      </w:pPr>
      <w:r w:rsidRPr="005F5FDC">
        <w:rPr>
          <w:rFonts w:eastAsia="Times New Roman" w:cstheme="minorHAnsi"/>
          <w:bCs/>
          <w:sz w:val="28"/>
          <w:szCs w:val="28"/>
        </w:rPr>
        <w:t xml:space="preserve">Department of Pharmacology and Regenerative Medicine, University of Illinois at Chicago </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6F75CB99"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6953B2">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234974B" w14:textId="77777777" w:rsidR="00004B8E" w:rsidRPr="00292868" w:rsidRDefault="00004B8E" w:rsidP="00004B8E">
      <w:pPr>
        <w:outlineLvl w:val="0"/>
        <w:rPr>
          <w:rFonts w:eastAsia="Times New Roman" w:cstheme="minorHAnsi"/>
          <w:lang w:val="en-IN"/>
        </w:rPr>
      </w:pPr>
      <w:bookmarkStart w:id="0" w:name="_Hlk25233958"/>
      <w:r w:rsidRPr="00292868">
        <w:rPr>
          <w:rFonts w:eastAsia="Times New Roman" w:cstheme="minorHAnsi"/>
          <w:lang w:val="en-IN"/>
        </w:rPr>
        <w:t xml:space="preserve">Andrei V Karginov </w:t>
      </w:r>
      <w:r w:rsidRPr="00292868">
        <w:rPr>
          <w:rFonts w:eastAsia="Times New Roman" w:cstheme="minorHAnsi"/>
          <w:lang w:val="en-IN"/>
        </w:rPr>
        <w:tab/>
      </w:r>
      <w:r w:rsidRPr="00292868">
        <w:rPr>
          <w:rFonts w:eastAsia="Times New Roman" w:cstheme="minorHAnsi"/>
          <w:lang w:val="en-IN"/>
        </w:rPr>
        <w:tab/>
        <w:t>(</w:t>
      </w:r>
      <w:hyperlink r:id="rId9" w:history="1">
        <w:r w:rsidRPr="00292868">
          <w:rPr>
            <w:rStyle w:val="Hyperlink"/>
            <w:rFonts w:eastAsia="Times New Roman" w:cstheme="minorHAnsi"/>
            <w:lang w:val="en-IN"/>
          </w:rPr>
          <w:t>karginov@uic.edu</w:t>
        </w:r>
      </w:hyperlink>
      <w:r w:rsidRPr="00292868">
        <w:rPr>
          <w:rFonts w:eastAsia="Times New Roman" w:cstheme="minorHAnsi"/>
          <w:lang w:val="en-IN"/>
        </w:rPr>
        <w:t xml:space="preserve"> )</w:t>
      </w:r>
    </w:p>
    <w:p w14:paraId="5196A52A" w14:textId="4B149E09" w:rsidR="004E0C5A" w:rsidRPr="00292868" w:rsidRDefault="004E0C5A" w:rsidP="004E0C5A">
      <w:pPr>
        <w:outlineLvl w:val="0"/>
        <w:rPr>
          <w:rFonts w:eastAsia="Times New Roman" w:cstheme="minorHAnsi"/>
          <w:lang w:val="en-IN"/>
        </w:rPr>
      </w:pPr>
    </w:p>
    <w:p w14:paraId="70FFA58B" w14:textId="77777777" w:rsidR="00D6314B" w:rsidRPr="00292868" w:rsidRDefault="00D6314B" w:rsidP="004E0C5A">
      <w:pPr>
        <w:outlineLvl w:val="0"/>
        <w:rPr>
          <w:rFonts w:eastAsia="Times New Roman" w:cstheme="minorHAnsi"/>
          <w:lang w:val="en-IN"/>
        </w:rPr>
      </w:pPr>
    </w:p>
    <w:p w14:paraId="1B4B2D7A" w14:textId="77777777" w:rsidR="004E0C5A" w:rsidRPr="00292868" w:rsidRDefault="004E0C5A" w:rsidP="004E0C5A">
      <w:pPr>
        <w:outlineLvl w:val="0"/>
        <w:rPr>
          <w:rFonts w:eastAsia="Times New Roman" w:cstheme="minorHAnsi"/>
          <w:lang w:val="en-IN"/>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89B40AA" w14:textId="71C22371" w:rsidR="00004B8E" w:rsidRPr="00004B8E" w:rsidRDefault="0018735D" w:rsidP="00004B8E">
      <w:pPr>
        <w:outlineLvl w:val="0"/>
        <w:rPr>
          <w:rFonts w:cstheme="minorHAnsi"/>
          <w:bCs/>
        </w:rPr>
      </w:pPr>
      <w:r w:rsidRPr="00004B8E">
        <w:rPr>
          <w:rFonts w:cstheme="minorHAnsi"/>
          <w:bCs/>
        </w:rPr>
        <w:t xml:space="preserve"> </w:t>
      </w:r>
      <w:r w:rsidR="00004B8E" w:rsidRPr="00004B8E">
        <w:rPr>
          <w:rFonts w:cstheme="minorHAnsi"/>
          <w:bCs/>
        </w:rPr>
        <w:t>(</w:t>
      </w:r>
      <w:hyperlink r:id="rId10" w:history="1">
        <w:r w:rsidR="00004B8E" w:rsidRPr="00004B8E">
          <w:rPr>
            <w:rStyle w:val="Hyperlink"/>
            <w:rFonts w:cstheme="minorHAnsi"/>
            <w:bCs/>
          </w:rPr>
          <w:t>tbansal@uic.edu</w:t>
        </w:r>
      </w:hyperlink>
      <w:r w:rsidR="00004B8E" w:rsidRPr="00004B8E">
        <w:rPr>
          <w:rFonts w:cstheme="minorHAnsi"/>
          <w:bCs/>
        </w:rPr>
        <w:t xml:space="preserve">) </w:t>
      </w:r>
    </w:p>
    <w:p w14:paraId="570C91CC" w14:textId="50CD50D0" w:rsidR="00004B8E" w:rsidRPr="00004B8E" w:rsidRDefault="0018735D" w:rsidP="00004B8E">
      <w:pPr>
        <w:outlineLvl w:val="0"/>
        <w:rPr>
          <w:rFonts w:cstheme="minorHAnsi"/>
          <w:bCs/>
        </w:rPr>
      </w:pPr>
      <w:r w:rsidRPr="00004B8E">
        <w:rPr>
          <w:rFonts w:cstheme="minorHAnsi"/>
          <w:bCs/>
        </w:rPr>
        <w:t xml:space="preserve"> </w:t>
      </w:r>
      <w:r w:rsidR="00004B8E" w:rsidRPr="00004B8E">
        <w:rPr>
          <w:rFonts w:cstheme="minorHAnsi"/>
          <w:bCs/>
        </w:rPr>
        <w:t>(</w:t>
      </w:r>
      <w:hyperlink r:id="rId11" w:history="1">
        <w:r w:rsidR="00004B8E" w:rsidRPr="00004B8E">
          <w:rPr>
            <w:rStyle w:val="Hyperlink"/>
            <w:rFonts w:cstheme="minorHAnsi"/>
            <w:bCs/>
          </w:rPr>
          <w:t>nlesch3@uic.edu</w:t>
        </w:r>
      </w:hyperlink>
      <w:r w:rsidR="00004B8E" w:rsidRPr="00004B8E">
        <w:rPr>
          <w:rFonts w:cstheme="minorHAnsi"/>
          <w:bCs/>
        </w:rPr>
        <w:t xml:space="preserve">) </w:t>
      </w:r>
    </w:p>
    <w:p w14:paraId="043F45F2" w14:textId="0A6B1129" w:rsidR="0018735D" w:rsidRPr="00292868" w:rsidRDefault="0018735D" w:rsidP="0018735D">
      <w:pPr>
        <w:outlineLvl w:val="0"/>
        <w:rPr>
          <w:rFonts w:eastAsia="Times New Roman" w:cstheme="minorHAnsi"/>
          <w:lang w:val="en-IN"/>
        </w:rPr>
      </w:pPr>
      <w:r>
        <w:rPr>
          <w:rFonts w:eastAsia="Times New Roman" w:cstheme="minorHAnsi"/>
          <w:lang w:val="en-IN"/>
        </w:rPr>
        <w:t xml:space="preserve"> </w:t>
      </w:r>
      <w:r w:rsidRPr="00292868">
        <w:rPr>
          <w:rFonts w:eastAsia="Times New Roman" w:cstheme="minorHAnsi"/>
          <w:lang w:val="en-IN"/>
        </w:rPr>
        <w:t>(</w:t>
      </w:r>
      <w:hyperlink r:id="rId12" w:history="1">
        <w:r w:rsidRPr="00292868">
          <w:rPr>
            <w:rStyle w:val="Hyperlink"/>
            <w:rFonts w:eastAsia="Times New Roman" w:cstheme="minorHAnsi"/>
            <w:lang w:val="en-IN"/>
          </w:rPr>
          <w:t>karginov@uic.edu</w:t>
        </w:r>
      </w:hyperlink>
      <w:r w:rsidRPr="00292868">
        <w:rPr>
          <w:rFonts w:eastAsia="Times New Roman" w:cstheme="minorHAnsi"/>
          <w:lang w:val="en-IN"/>
        </w:rPr>
        <w:t xml:space="preserve"> )</w:t>
      </w:r>
    </w:p>
    <w:p w14:paraId="1842295C" w14:textId="77777777" w:rsidR="00004B8E" w:rsidRPr="00004B8E" w:rsidRDefault="00004B8E" w:rsidP="00004B8E">
      <w:pPr>
        <w:outlineLvl w:val="0"/>
        <w:rPr>
          <w:rFonts w:cstheme="minorHAnsi"/>
          <w:bCs/>
        </w:rPr>
      </w:pP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5D73D145"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BF0923">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55667822" w14:textId="40ED1AEE" w:rsidR="00BF0923" w:rsidRPr="00037828" w:rsidRDefault="00000000" w:rsidP="00E06086">
      <w:pPr>
        <w:spacing w:before="60"/>
        <w:rPr>
          <w:rFonts w:eastAsia="Times New Roman" w:cstheme="minorHAnsi"/>
          <w:b/>
        </w:rPr>
      </w:pPr>
      <w:sdt>
        <w:sdtPr>
          <w:rPr>
            <w:rFonts w:eastAsia="Times New Roman" w:cstheme="minorHAnsi"/>
            <w:b/>
            <w:bCs/>
          </w:rPr>
          <w:id w:val="-158384791"/>
          <w:placeholder>
            <w:docPart w:val="D9724C53534A4F409E46FB603B14536C"/>
          </w:placeholder>
          <w:temporary/>
          <w:showingPlcHdr/>
          <w:text/>
        </w:sdtPr>
        <w:sdtEndPr>
          <w:rPr>
            <w:b w:val="0"/>
            <w:bCs w:val="0"/>
          </w:rPr>
        </w:sdtEndPr>
        <w:sdtContent>
          <w:r w:rsidR="00BF0923" w:rsidRPr="00B07A3B">
            <w:rPr>
              <w:rFonts w:eastAsia="Times New Roman" w:cstheme="minorHAnsi"/>
              <w:b/>
              <w:bCs/>
              <w:color w:val="808080"/>
              <w:shd w:val="clear" w:color="auto" w:fill="FFFF00"/>
            </w:rPr>
            <w:t>Enter Yes or No.</w:t>
          </w:r>
        </w:sdtContent>
      </w:sdt>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Pr="00D7547B"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B20EAF0" w14:textId="6D727514"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BF0923">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3"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4" w:history="1">
        <w:r w:rsidR="0009624C" w:rsidRPr="001B6DEE">
          <w:rPr>
            <w:rStyle w:val="Hyperlink"/>
            <w:rFonts w:cstheme="minorHAnsi"/>
          </w:rPr>
          <w:t>https://review.jove.com/v/5848/screen-capture-instructions-for-authors?status=a7854k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06995D43" w14:textId="02697E57" w:rsidR="009709B4" w:rsidRDefault="009709B4" w:rsidP="005F1ADF">
      <w:pPr>
        <w:spacing w:before="120"/>
        <w:ind w:left="720"/>
        <w:rPr>
          <w:rFonts w:eastAsia="Times New Roman" w:cstheme="minorHAnsi"/>
        </w:rPr>
      </w:pPr>
      <w:r>
        <w:rPr>
          <w:rFonts w:eastAsia="Times New Roman" w:cstheme="minorHAnsi"/>
        </w:rPr>
        <w:t xml:space="preserve">Yes. Location </w:t>
      </w:r>
      <w:proofErr w:type="gramStart"/>
      <w:r>
        <w:rPr>
          <w:rFonts w:eastAsia="Times New Roman" w:cstheme="minorHAnsi"/>
        </w:rPr>
        <w:t>1 :</w:t>
      </w:r>
      <w:proofErr w:type="gramEnd"/>
      <w:r>
        <w:rPr>
          <w:rFonts w:eastAsia="Times New Roman" w:cstheme="minorHAnsi"/>
        </w:rPr>
        <w:t xml:space="preserve"> 909 South Wolcott Avenue,  5</w:t>
      </w:r>
      <w:r w:rsidRPr="009709B4">
        <w:rPr>
          <w:rFonts w:eastAsia="Times New Roman" w:cstheme="minorHAnsi"/>
          <w:vertAlign w:val="superscript"/>
        </w:rPr>
        <w:t>th</w:t>
      </w:r>
      <w:r>
        <w:rPr>
          <w:rFonts w:eastAsia="Times New Roman" w:cstheme="minorHAnsi"/>
        </w:rPr>
        <w:t xml:space="preserve"> Floor, Room 5100.</w:t>
      </w:r>
    </w:p>
    <w:p w14:paraId="0D60192B" w14:textId="24A56A25" w:rsidR="009709B4" w:rsidRDefault="009709B4" w:rsidP="005F1ADF">
      <w:pPr>
        <w:spacing w:before="120"/>
        <w:ind w:left="720"/>
        <w:rPr>
          <w:rFonts w:eastAsia="Times New Roman" w:cstheme="minorHAnsi"/>
        </w:rPr>
      </w:pPr>
      <w:r>
        <w:rPr>
          <w:rFonts w:eastAsia="Times New Roman" w:cstheme="minorHAnsi"/>
        </w:rPr>
        <w:t xml:space="preserve">        Location </w:t>
      </w:r>
      <w:proofErr w:type="gramStart"/>
      <w:r>
        <w:rPr>
          <w:rFonts w:eastAsia="Times New Roman" w:cstheme="minorHAnsi"/>
        </w:rPr>
        <w:t>2 :</w:t>
      </w:r>
      <w:proofErr w:type="gramEnd"/>
      <w:r>
        <w:rPr>
          <w:rFonts w:eastAsia="Times New Roman" w:cstheme="minorHAnsi"/>
        </w:rPr>
        <w:t xml:space="preserve"> 909 South Wolcott Avenue, 4</w:t>
      </w:r>
      <w:r w:rsidRPr="009709B4">
        <w:rPr>
          <w:rFonts w:eastAsia="Times New Roman" w:cstheme="minorHAnsi"/>
          <w:vertAlign w:val="superscript"/>
        </w:rPr>
        <w:t>th</w:t>
      </w:r>
      <w:r>
        <w:rPr>
          <w:rFonts w:eastAsia="Times New Roman" w:cstheme="minorHAnsi"/>
        </w:rPr>
        <w:t xml:space="preserve"> Floor, Room E417.</w:t>
      </w:r>
    </w:p>
    <w:p w14:paraId="236B6EEC" w14:textId="2F57CC84" w:rsidR="009709B4" w:rsidRDefault="009709B4" w:rsidP="005F1ADF">
      <w:pPr>
        <w:spacing w:before="120"/>
        <w:ind w:left="720"/>
        <w:rPr>
          <w:rFonts w:eastAsia="Times New Roman" w:cstheme="minorHAnsi"/>
        </w:rPr>
      </w:pPr>
      <w:r>
        <w:rPr>
          <w:rFonts w:eastAsia="Times New Roman" w:cstheme="minorHAnsi"/>
        </w:rPr>
        <w:t>The two rooms are in two wings of the same building, with stairs and elevator access. ~250 steps apart.</w:t>
      </w:r>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lastRenderedPageBreak/>
        <w:t>Current Protocol Length</w:t>
      </w:r>
    </w:p>
    <w:p w14:paraId="0FDB8123" w14:textId="77777777" w:rsidR="005F1ADF" w:rsidRDefault="005F1ADF" w:rsidP="005F1ADF">
      <w:pPr>
        <w:rPr>
          <w:rFonts w:cstheme="minorHAnsi"/>
          <w:b/>
          <w:sz w:val="22"/>
          <w:szCs w:val="22"/>
        </w:rPr>
      </w:pPr>
    </w:p>
    <w:p w14:paraId="72F5C5E6" w14:textId="5633E6A9" w:rsidR="005F1ADF" w:rsidRPr="00C621CD" w:rsidRDefault="005F1ADF" w:rsidP="005F1ADF">
      <w:pPr>
        <w:rPr>
          <w:rFonts w:cstheme="minorHAnsi"/>
          <w:bCs/>
          <w:sz w:val="22"/>
          <w:szCs w:val="22"/>
        </w:rPr>
      </w:pPr>
      <w:r w:rsidRPr="00C621CD">
        <w:rPr>
          <w:rFonts w:cstheme="minorHAnsi"/>
          <w:bCs/>
          <w:sz w:val="22"/>
          <w:szCs w:val="22"/>
        </w:rPr>
        <w:t xml:space="preserve">Number of Steps:  </w:t>
      </w:r>
      <w:r w:rsidR="005F5FDC" w:rsidRPr="00C621CD">
        <w:rPr>
          <w:rFonts w:cstheme="minorHAnsi"/>
          <w:bCs/>
          <w:sz w:val="22"/>
          <w:szCs w:val="22"/>
        </w:rPr>
        <w:t>1</w:t>
      </w:r>
      <w:r w:rsidR="00C621CD">
        <w:rPr>
          <w:rFonts w:cstheme="minorHAnsi"/>
          <w:bCs/>
          <w:sz w:val="22"/>
          <w:szCs w:val="22"/>
        </w:rPr>
        <w:t>6</w:t>
      </w:r>
    </w:p>
    <w:p w14:paraId="5AAC9C6C" w14:textId="51D11685" w:rsidR="00C2620F" w:rsidRPr="00B07A3B" w:rsidRDefault="005F1ADF" w:rsidP="005F1ADF">
      <w:pPr>
        <w:rPr>
          <w:rFonts w:cstheme="minorHAnsi"/>
          <w:b/>
          <w:sz w:val="22"/>
          <w:szCs w:val="22"/>
        </w:rPr>
      </w:pPr>
      <w:r w:rsidRPr="00C621CD">
        <w:rPr>
          <w:rFonts w:cstheme="minorHAnsi"/>
          <w:bCs/>
          <w:sz w:val="22"/>
          <w:szCs w:val="22"/>
        </w:rPr>
        <w:t xml:space="preserve">Number of Shots:  </w:t>
      </w:r>
      <w:r w:rsidR="00C621CD" w:rsidRPr="00C621CD">
        <w:rPr>
          <w:rFonts w:cstheme="minorHAnsi"/>
          <w:bCs/>
          <w:sz w:val="22"/>
          <w:szCs w:val="22"/>
        </w:rPr>
        <w:t>42</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A06FCB9"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DefaultParagraphFont"/>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688BB839" w14:textId="41224ECA"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57511">
        <w:rPr>
          <w:rFonts w:eastAsia="Times New Roman" w:cstheme="minorHAnsi"/>
          <w:bCs/>
          <w:highlight w:val="green"/>
        </w:rPr>
        <w:t>Answer</w:t>
      </w:r>
      <w:r w:rsidR="00D7547B" w:rsidRPr="00557511">
        <w:rPr>
          <w:rFonts w:eastAsia="Times New Roman" w:cstheme="minorHAnsi"/>
          <w:bCs/>
          <w:highlight w:val="green"/>
        </w:rPr>
        <w:t xml:space="preserve"> </w:t>
      </w:r>
      <w:r w:rsidR="00831E2A" w:rsidRPr="00557511">
        <w:rPr>
          <w:rFonts w:eastAsia="Times New Roman" w:cstheme="minorHAnsi"/>
          <w:bCs/>
          <w:highlight w:val="green"/>
        </w:rPr>
        <w:t xml:space="preserve">the </w:t>
      </w:r>
      <w:r w:rsidR="00831E2A" w:rsidRPr="00557511">
        <w:rPr>
          <w:rFonts w:eastAsia="Times New Roman" w:cstheme="minorHAnsi"/>
          <w:b/>
          <w:color w:val="FF0000"/>
          <w:highlight w:val="green"/>
        </w:rPr>
        <w:t>1st</w:t>
      </w:r>
      <w:r w:rsidR="00EA341C" w:rsidRPr="00557511">
        <w:rPr>
          <w:rFonts w:eastAsia="Times New Roman" w:cstheme="minorHAnsi"/>
          <w:b/>
          <w:color w:val="FF0000"/>
          <w:highlight w:val="green"/>
        </w:rPr>
        <w:t xml:space="preserve"> REQUIRED</w:t>
      </w:r>
      <w:r w:rsidR="00EA341C" w:rsidRPr="00557511">
        <w:rPr>
          <w:rFonts w:eastAsia="Times New Roman" w:cstheme="minorHAnsi"/>
          <w:bCs/>
          <w:color w:val="FF0000"/>
          <w:highlight w:val="green"/>
        </w:rPr>
        <w:t xml:space="preserve"> </w:t>
      </w:r>
      <w:r w:rsidRPr="00557511">
        <w:rPr>
          <w:rFonts w:eastAsia="Times New Roman" w:cstheme="minorHAnsi"/>
          <w:bCs/>
          <w:highlight w:val="green"/>
        </w:rPr>
        <w:t>questio</w:t>
      </w:r>
      <w:r w:rsidR="00347FE0" w:rsidRPr="00557511">
        <w:rPr>
          <w:rFonts w:eastAsia="Times New Roman" w:cstheme="minorHAnsi"/>
          <w:bCs/>
          <w:highlight w:val="green"/>
        </w:rPr>
        <w:t>n</w:t>
      </w:r>
      <w:r w:rsidR="008D0E4A" w:rsidRPr="00557511">
        <w:rPr>
          <w:rFonts w:eastAsia="Times New Roman" w:cstheme="minorHAnsi"/>
          <w:bCs/>
          <w:highlight w:val="green"/>
        </w:rPr>
        <w:t xml:space="preserve"> and </w:t>
      </w:r>
      <w:r w:rsidR="00D7547B" w:rsidRPr="00557511">
        <w:rPr>
          <w:rFonts w:eastAsia="Times New Roman" w:cstheme="minorHAnsi"/>
          <w:b/>
          <w:highlight w:val="green"/>
        </w:rPr>
        <w:t xml:space="preserve">at least </w:t>
      </w:r>
      <w:r w:rsidR="00EA341C" w:rsidRPr="00557511">
        <w:rPr>
          <w:rFonts w:eastAsia="Times New Roman" w:cstheme="minorHAnsi"/>
          <w:b/>
          <w:highlight w:val="green"/>
        </w:rPr>
        <w:t>2</w:t>
      </w:r>
      <w:r w:rsidR="00D7547B" w:rsidRPr="00557511">
        <w:rPr>
          <w:rFonts w:eastAsia="Times New Roman" w:cstheme="minorHAnsi"/>
          <w:b/>
          <w:highlight w:val="green"/>
        </w:rPr>
        <w:t xml:space="preserve"> </w:t>
      </w:r>
      <w:r w:rsidR="00831E2A" w:rsidRPr="00557511">
        <w:rPr>
          <w:rFonts w:eastAsia="Times New Roman" w:cstheme="minorHAnsi"/>
          <w:b/>
          <w:highlight w:val="green"/>
        </w:rPr>
        <w:t xml:space="preserve">other </w:t>
      </w:r>
      <w:r w:rsidR="00D7547B" w:rsidRPr="00557511">
        <w:rPr>
          <w:rFonts w:eastAsia="Times New Roman" w:cstheme="minorHAnsi"/>
          <w:b/>
          <w:highlight w:val="green"/>
        </w:rPr>
        <w:t>questions</w:t>
      </w:r>
      <w:r w:rsidR="000A2498" w:rsidRPr="00557511">
        <w:rPr>
          <w:rFonts w:eastAsia="Times New Roman" w:cstheme="minorHAnsi"/>
          <w:b/>
          <w:highlight w:val="green"/>
        </w:rPr>
        <w:t xml:space="preserve"> (1.2 – 1.10)</w:t>
      </w:r>
      <w:r w:rsidR="00D7547B" w:rsidRPr="00557511">
        <w:rPr>
          <w:rFonts w:eastAsia="Times New Roman" w:cstheme="minorHAnsi"/>
          <w:bCs/>
          <w:highlight w:val="green"/>
        </w:rPr>
        <w:t xml:space="preserve"> below</w:t>
      </w:r>
      <w:r w:rsidR="00CF2130" w:rsidRPr="00557511">
        <w:rPr>
          <w:rFonts w:eastAsia="Times New Roman" w:cstheme="minorHAnsi"/>
          <w:bCs/>
          <w:highlight w:val="green"/>
        </w:rPr>
        <w:t>.</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Default="00D7547B" w:rsidP="007D61A8">
      <w:pPr>
        <w:rPr>
          <w:rFonts w:eastAsia="Times New Roman" w:cstheme="minorHAnsi"/>
          <w:b/>
        </w:rPr>
      </w:pPr>
    </w:p>
    <w:p w14:paraId="517F7216" w14:textId="77777777" w:rsidR="003C55A9" w:rsidRPr="00AF3977" w:rsidRDefault="003C55A9"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557511">
        <w:rPr>
          <w:rFonts w:cstheme="minorHAnsi"/>
          <w:color w:val="auto"/>
          <w:highlight w:val="green"/>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57DCE7E" w:rsidR="007D61A8" w:rsidRPr="00BF7FA9" w:rsidRDefault="00C621CD" w:rsidP="00E06086">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Trisha Bansal</w:t>
      </w:r>
      <w:r w:rsidR="00927B12">
        <w:rPr>
          <w:rStyle w:val="AuthorName"/>
          <w:rFonts w:asciiTheme="minorHAnsi" w:eastAsia="Times" w:hAnsiTheme="minorHAnsi" w:cstheme="minorHAnsi"/>
        </w:rPr>
        <w:t>:</w:t>
      </w:r>
      <w:r w:rsidR="005A33C6" w:rsidRPr="005A33C6">
        <w:rPr>
          <w:rFonts w:cstheme="minorHAnsi"/>
        </w:rPr>
        <w:t xml:space="preserve"> </w:t>
      </w:r>
      <w:r w:rsidRPr="00A258E4">
        <w:rPr>
          <w:rFonts w:ascii="Times New Roman" w:eastAsia="Times New Roman" w:hAnsi="Times New Roman" w:cs="Times New Roman"/>
          <w:highlight w:val="cyan"/>
        </w:rPr>
        <w:t>Our overall research focus is to develop optogenetic methods that achieve precise spatiotemporal control of target protein activity</w:t>
      </w:r>
      <w:r>
        <w:rPr>
          <w:rFonts w:ascii="Times New Roman" w:eastAsia="Times New Roman" w:hAnsi="Times New Roman" w:cs="Times New Roman"/>
          <w:highlight w:val="cyan"/>
        </w:rPr>
        <w:t xml:space="preserve"> by light</w:t>
      </w:r>
      <w:r w:rsidRPr="00A258E4">
        <w:rPr>
          <w:rFonts w:ascii="Times New Roman" w:eastAsia="Times New Roman" w:hAnsi="Times New Roman" w:cs="Times New Roman"/>
          <w:highlight w:val="cyan"/>
        </w:rPr>
        <w:t xml:space="preserve">. </w:t>
      </w:r>
      <w:r>
        <w:rPr>
          <w:rFonts w:ascii="Times New Roman" w:eastAsia="Times New Roman" w:hAnsi="Times New Roman" w:cs="Times New Roman"/>
          <w:highlight w:val="cyan"/>
        </w:rPr>
        <w:t xml:space="preserve">We engineer light-regulatable domains called </w:t>
      </w:r>
      <w:proofErr w:type="spellStart"/>
      <w:r>
        <w:rPr>
          <w:rFonts w:ascii="Times New Roman" w:eastAsia="Times New Roman" w:hAnsi="Times New Roman" w:cs="Times New Roman"/>
          <w:highlight w:val="cyan"/>
        </w:rPr>
        <w:t>LightR</w:t>
      </w:r>
      <w:proofErr w:type="spellEnd"/>
      <w:r>
        <w:rPr>
          <w:rFonts w:ascii="Times New Roman" w:eastAsia="Times New Roman" w:hAnsi="Times New Roman" w:cs="Times New Roman"/>
          <w:highlight w:val="cyan"/>
        </w:rPr>
        <w:t xml:space="preserve"> for allosteric regulation of protein activity</w:t>
      </w:r>
      <w:r w:rsidRPr="00A258E4">
        <w:rPr>
          <w:rFonts w:ascii="Times New Roman" w:eastAsia="Times New Roman" w:hAnsi="Times New Roman" w:cs="Times New Roman"/>
          <w:highlight w:val="cyan"/>
        </w:rPr>
        <w:t xml:space="preserve"> </w:t>
      </w:r>
      <w:r>
        <w:rPr>
          <w:rFonts w:ascii="Times New Roman" w:eastAsia="Times New Roman" w:hAnsi="Times New Roman" w:cs="Times New Roman"/>
          <w:highlight w:val="cyan"/>
        </w:rPr>
        <w:t>and utilize these tools to</w:t>
      </w:r>
      <w:r w:rsidRPr="00A258E4">
        <w:rPr>
          <w:rFonts w:ascii="Times New Roman" w:eastAsia="Times New Roman" w:hAnsi="Times New Roman" w:cs="Times New Roman"/>
          <w:highlight w:val="cyan"/>
        </w:rPr>
        <w:t xml:space="preserve"> investigate how </w:t>
      </w:r>
      <w:r>
        <w:rPr>
          <w:rFonts w:ascii="Times New Roman" w:eastAsia="Times New Roman" w:hAnsi="Times New Roman" w:cs="Times New Roman"/>
          <w:highlight w:val="cyan"/>
        </w:rPr>
        <w:t>spatially and temporally controlled</w:t>
      </w:r>
      <w:r w:rsidRPr="00A258E4">
        <w:rPr>
          <w:rFonts w:ascii="Times New Roman" w:eastAsia="Times New Roman" w:hAnsi="Times New Roman" w:cs="Times New Roman"/>
          <w:highlight w:val="cyan"/>
        </w:rPr>
        <w:t xml:space="preserve"> protein activity influences cellular signaling, subcellular functions, contributing towards preclinical disease modeling and therapy development.</w:t>
      </w:r>
      <w:r>
        <w:rPr>
          <w:rFonts w:ascii="Times New Roman" w:eastAsia="Times New Roman" w:hAnsi="Times New Roman" w:cs="Times New Roman"/>
          <w:highlight w:val="cyan"/>
        </w:rPr>
        <w:t xml:space="preserve"> </w:t>
      </w:r>
    </w:p>
    <w:p w14:paraId="00A66870" w14:textId="771799FD" w:rsidR="007D61A8" w:rsidRPr="00B07A3B" w:rsidRDefault="007D61A8" w:rsidP="009709B4">
      <w:pPr>
        <w:pStyle w:val="ListParagraph"/>
        <w:spacing w:before="120"/>
        <w:ind w:left="907"/>
        <w:contextualSpacing w:val="0"/>
        <w:jc w:val="both"/>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68585FF" w:rsidR="007D61A8" w:rsidRPr="00E5765E"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1A5E4EB9" w14:textId="77777777" w:rsidR="003F6121" w:rsidRPr="00D75084" w:rsidRDefault="003F6121" w:rsidP="003F6121">
      <w:pPr>
        <w:pStyle w:val="ListParagraph"/>
        <w:spacing w:before="120" w:after="240"/>
        <w:ind w:left="907"/>
        <w:contextualSpacing w:val="0"/>
        <w:rPr>
          <w:rFonts w:eastAsia="Times New Roman" w:cstheme="minorHAnsi"/>
        </w:rPr>
      </w:pPr>
    </w:p>
    <w:p w14:paraId="7F03D82B" w14:textId="77777777" w:rsidR="00557511" w:rsidRDefault="00557511" w:rsidP="00D75084">
      <w:pPr>
        <w:spacing w:before="120"/>
        <w:rPr>
          <w:rFonts w:cstheme="minorHAnsi"/>
          <w:color w:val="000000"/>
          <w:shd w:val="clear" w:color="auto" w:fill="FFFFFF"/>
        </w:rPr>
      </w:pPr>
    </w:p>
    <w:p w14:paraId="5B4968C1" w14:textId="2426C943" w:rsidR="00D75084" w:rsidRPr="007A149A" w:rsidRDefault="00D75084" w:rsidP="00D75084">
      <w:pPr>
        <w:spacing w:before="120"/>
        <w:rPr>
          <w:rFonts w:eastAsia="Times New Roman" w:cstheme="minorHAnsi"/>
          <w:sz w:val="28"/>
          <w:szCs w:val="28"/>
        </w:rPr>
      </w:pPr>
      <w:r w:rsidRPr="00C621CD">
        <w:rPr>
          <w:rFonts w:cstheme="minorHAnsi"/>
          <w:color w:val="000000"/>
          <w:shd w:val="clear" w:color="auto" w:fill="FFFFFF"/>
        </w:rPr>
        <w:t>What technologies are currently used to advance research in your field?</w:t>
      </w:r>
    </w:p>
    <w:p w14:paraId="007A9B49" w14:textId="7B9C3883" w:rsidR="004D3000" w:rsidRPr="004D3000" w:rsidRDefault="00000000" w:rsidP="004D3000">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4D3000">
        <w:rPr>
          <w:rFonts w:cstheme="minorHAnsi"/>
          <w:color w:val="000000"/>
          <w:highlight w:val="green"/>
          <w:shd w:val="clear" w:color="auto" w:fill="FFFFFF"/>
        </w:rPr>
        <w:t>What are the current experimental challenges?</w:t>
      </w:r>
    </w:p>
    <w:p w14:paraId="1D9C3D57" w14:textId="58710F8F" w:rsidR="009C791A" w:rsidRPr="00BF0923" w:rsidRDefault="00332F2B" w:rsidP="00BF0923">
      <w:pPr>
        <w:pStyle w:val="ListParagraph"/>
        <w:numPr>
          <w:ilvl w:val="1"/>
          <w:numId w:val="3"/>
        </w:numPr>
        <w:spacing w:before="120"/>
        <w:contextualSpacing w:val="0"/>
        <w:jc w:val="both"/>
        <w:rPr>
          <w:rFonts w:eastAsia="Times New Roman" w:cstheme="minorHAnsi"/>
          <w:b/>
          <w:bCs/>
          <w:highlight w:val="cyan"/>
        </w:rPr>
      </w:pPr>
      <w:r w:rsidRPr="00E06086">
        <w:rPr>
          <w:rStyle w:val="AuthorName"/>
          <w:rFonts w:asciiTheme="minorHAnsi" w:eastAsia="Times" w:hAnsiTheme="minorHAnsi" w:cstheme="minorHAnsi"/>
        </w:rPr>
        <w:t>Nic</w:t>
      </w:r>
      <w:r w:rsidR="001144BA" w:rsidRPr="00E06086">
        <w:rPr>
          <w:rStyle w:val="AuthorName"/>
          <w:rFonts w:asciiTheme="minorHAnsi" w:eastAsia="Times" w:hAnsiTheme="minorHAnsi" w:cstheme="minorHAnsi"/>
        </w:rPr>
        <w:t>holas</w:t>
      </w:r>
      <w:r w:rsidRPr="00BF0923">
        <w:rPr>
          <w:rStyle w:val="AuthorName"/>
          <w:rFonts w:asciiTheme="minorHAnsi" w:eastAsia="Times" w:hAnsiTheme="minorHAnsi" w:cstheme="minorHAnsi"/>
        </w:rPr>
        <w:t xml:space="preserve"> Leschinsky</w:t>
      </w:r>
      <w:r w:rsidR="00D75084" w:rsidRPr="00BF0923">
        <w:rPr>
          <w:rFonts w:eastAsia="Times New Roman" w:cstheme="minorHAnsi"/>
          <w:b/>
          <w:bCs/>
          <w:u w:val="single"/>
        </w:rPr>
        <w:t>:</w:t>
      </w:r>
      <w:r w:rsidR="00C621CD" w:rsidRPr="00BF0923">
        <w:rPr>
          <w:rFonts w:ascii="Times New Roman" w:hAnsi="Times New Roman" w:cs="Times New Roman"/>
          <w:sz w:val="22"/>
          <w:szCs w:val="22"/>
          <w:highlight w:val="cyan"/>
        </w:rPr>
        <w:t xml:space="preserve"> </w:t>
      </w:r>
      <w:r w:rsidR="00BF0923">
        <w:rPr>
          <w:rFonts w:ascii="Times New Roman" w:hAnsi="Times New Roman" w:cs="Times New Roman"/>
          <w:sz w:val="22"/>
          <w:szCs w:val="22"/>
          <w:highlight w:val="cyan"/>
        </w:rPr>
        <w:t xml:space="preserve">The </w:t>
      </w:r>
      <w:r w:rsidR="00BF0923">
        <w:rPr>
          <w:rFonts w:ascii="Times New Roman" w:eastAsia="Times New Roman" w:hAnsi="Times New Roman" w:cs="Times New Roman"/>
          <w:color w:val="000000"/>
          <w:highlight w:val="cyan"/>
        </w:rPr>
        <w:t>c</w:t>
      </w:r>
      <w:r w:rsidR="009C791A" w:rsidRPr="00BF0923">
        <w:rPr>
          <w:rFonts w:ascii="Times New Roman" w:eastAsia="Times New Roman" w:hAnsi="Times New Roman" w:cs="Times New Roman"/>
          <w:color w:val="000000"/>
          <w:highlight w:val="cyan"/>
        </w:rPr>
        <w:t>urrent challenges in optogenetics include achieving precise, reversible</w:t>
      </w:r>
      <w:r w:rsidR="006052A9">
        <w:rPr>
          <w:rFonts w:ascii="Times New Roman" w:eastAsia="Times New Roman" w:hAnsi="Times New Roman" w:cs="Times New Roman"/>
          <w:color w:val="000000"/>
          <w:highlight w:val="cyan"/>
        </w:rPr>
        <w:t xml:space="preserve"> control</w:t>
      </w:r>
      <w:r w:rsidR="009C791A" w:rsidRPr="00BF0923">
        <w:rPr>
          <w:rFonts w:ascii="Times New Roman" w:eastAsia="Times New Roman" w:hAnsi="Times New Roman" w:cs="Times New Roman"/>
          <w:color w:val="000000"/>
          <w:highlight w:val="cyan"/>
        </w:rPr>
        <w:t xml:space="preserve"> </w:t>
      </w:r>
      <w:r w:rsidR="00BF0923">
        <w:rPr>
          <w:rFonts w:ascii="Times New Roman" w:eastAsia="Times New Roman" w:hAnsi="Times New Roman" w:cs="Times New Roman"/>
          <w:color w:val="000000"/>
          <w:highlight w:val="cyan"/>
        </w:rPr>
        <w:t xml:space="preserve">over target protein activity </w:t>
      </w:r>
      <w:r w:rsidR="009C791A" w:rsidRPr="00BF0923">
        <w:rPr>
          <w:rFonts w:ascii="Times New Roman" w:eastAsia="Times New Roman" w:hAnsi="Times New Roman" w:cs="Times New Roman"/>
          <w:color w:val="000000"/>
          <w:highlight w:val="cyan"/>
        </w:rPr>
        <w:t xml:space="preserve">and </w:t>
      </w:r>
      <w:r w:rsidR="00BF0923">
        <w:rPr>
          <w:rFonts w:ascii="Times New Roman" w:eastAsia="Times New Roman" w:hAnsi="Times New Roman" w:cs="Times New Roman"/>
          <w:color w:val="000000"/>
          <w:highlight w:val="cyan"/>
        </w:rPr>
        <w:t>accurate mimicking of</w:t>
      </w:r>
      <w:r w:rsidR="00BF0923" w:rsidRPr="00BF0923">
        <w:rPr>
          <w:rFonts w:ascii="Times New Roman" w:eastAsia="Times New Roman" w:hAnsi="Times New Roman" w:cs="Times New Roman"/>
          <w:color w:val="000000"/>
          <w:highlight w:val="cyan"/>
        </w:rPr>
        <w:t xml:space="preserve"> </w:t>
      </w:r>
      <w:r w:rsidR="009C791A" w:rsidRPr="00BF0923">
        <w:rPr>
          <w:rFonts w:ascii="Times New Roman" w:eastAsia="Times New Roman" w:hAnsi="Times New Roman" w:cs="Times New Roman"/>
          <w:color w:val="000000"/>
          <w:highlight w:val="cyan"/>
        </w:rPr>
        <w:t xml:space="preserve">endogenous </w:t>
      </w:r>
      <w:r w:rsidR="009C791A" w:rsidRPr="00BF0923">
        <w:rPr>
          <w:rFonts w:ascii="Times New Roman" w:eastAsia="Times New Roman" w:hAnsi="Times New Roman" w:cs="Times New Roman"/>
          <w:color w:val="000000"/>
          <w:highlight w:val="cyan"/>
        </w:rPr>
        <w:lastRenderedPageBreak/>
        <w:t>signaling kinetics</w:t>
      </w:r>
      <w:r w:rsidR="009C791A" w:rsidRPr="00E06086">
        <w:rPr>
          <w:rFonts w:ascii="Times New Roman" w:eastAsia="Times New Roman" w:hAnsi="Times New Roman" w:cs="Times New Roman"/>
          <w:color w:val="000000"/>
          <w:highlight w:val="cyan"/>
        </w:rPr>
        <w:t xml:space="preserve">. Preventing leaky activation and enabling targeted subcellular activation are also critical. Managing phototoxicity remains essential for cell viability. Finally, achieving universally compatible, </w:t>
      </w:r>
      <w:r w:rsidR="009C791A" w:rsidRPr="00BF0923">
        <w:rPr>
          <w:rFonts w:ascii="Times New Roman" w:eastAsia="Times New Roman" w:hAnsi="Times New Roman" w:cs="Times New Roman"/>
          <w:color w:val="000000"/>
          <w:highlight w:val="cyan"/>
        </w:rPr>
        <w:t xml:space="preserve">robust </w:t>
      </w:r>
      <w:r w:rsidR="00BF0923">
        <w:rPr>
          <w:rFonts w:ascii="Times New Roman" w:eastAsia="Times New Roman" w:hAnsi="Times New Roman" w:cs="Times New Roman"/>
          <w:color w:val="000000"/>
          <w:highlight w:val="cyan"/>
        </w:rPr>
        <w:t xml:space="preserve">optogenetic </w:t>
      </w:r>
      <w:r w:rsidR="009C791A" w:rsidRPr="00BF0923">
        <w:rPr>
          <w:rFonts w:ascii="Times New Roman" w:eastAsia="Times New Roman" w:hAnsi="Times New Roman" w:cs="Times New Roman"/>
          <w:color w:val="000000"/>
          <w:highlight w:val="cyan"/>
        </w:rPr>
        <w:t>tools is challenging</w:t>
      </w:r>
      <w:r w:rsidR="009C791A" w:rsidRPr="00E06086">
        <w:rPr>
          <w:rFonts w:ascii="Times New Roman" w:eastAsia="Times New Roman" w:hAnsi="Times New Roman" w:cs="Times New Roman"/>
          <w:color w:val="000000"/>
          <w:highlight w:val="cyan"/>
        </w:rPr>
        <w:t xml:space="preserve">, </w:t>
      </w:r>
      <w:r w:rsidR="009C791A" w:rsidRPr="00BF0923">
        <w:rPr>
          <w:rFonts w:ascii="Times New Roman" w:eastAsia="Times New Roman" w:hAnsi="Times New Roman" w:cs="Times New Roman"/>
          <w:color w:val="000000"/>
          <w:highlight w:val="cyan"/>
        </w:rPr>
        <w:t>limiting versatility and reproducibility across applications.</w:t>
      </w:r>
    </w:p>
    <w:p w14:paraId="650FC038" w14:textId="4682DFF4" w:rsidR="007D61A8" w:rsidRPr="007A149A" w:rsidRDefault="00BF0923" w:rsidP="00D26746">
      <w:pPr>
        <w:spacing w:before="120"/>
        <w:jc w:val="both"/>
        <w:rPr>
          <w:rFonts w:eastAsia="Times New Roman" w:cstheme="minorHAnsi"/>
          <w:sz w:val="28"/>
          <w:szCs w:val="28"/>
        </w:rPr>
      </w:pPr>
      <w:r w:rsidRPr="00BF0923">
        <w:rPr>
          <w:rFonts w:cstheme="minorHAnsi"/>
          <w:color w:val="000000"/>
          <w:shd w:val="clear" w:color="auto" w:fill="FFFFFF"/>
        </w:rPr>
        <w:t>What</w:t>
      </w:r>
      <w:r w:rsidR="00D75084" w:rsidRPr="00BF0923">
        <w:rPr>
          <w:rFonts w:cstheme="minorHAnsi"/>
          <w:color w:val="000000"/>
          <w:shd w:val="clear" w:color="auto" w:fill="FFFFFF"/>
        </w:rPr>
        <w:t xml:space="preserve"> significant findings have you established in your field?</w:t>
      </w:r>
    </w:p>
    <w:p w14:paraId="48AC62F3" w14:textId="49D6BE89" w:rsidR="002114AF" w:rsidRPr="002114AF" w:rsidRDefault="00000000" w:rsidP="002114AF">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BF0923">
        <w:rPr>
          <w:rFonts w:cstheme="minorHAnsi"/>
          <w:color w:val="000000"/>
          <w:shd w:val="clear" w:color="auto" w:fill="FFFFFF"/>
        </w:rPr>
        <w:t>What research gap are you addressing with your protocol?</w:t>
      </w:r>
    </w:p>
    <w:p w14:paraId="5422B370" w14:textId="39FD5BEF"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C621CD">
        <w:rPr>
          <w:rFonts w:cstheme="minorHAnsi"/>
          <w:color w:val="000000"/>
          <w:highlight w:val="green"/>
          <w:shd w:val="clear" w:color="auto" w:fill="FFFFFF"/>
        </w:rPr>
        <w:t>What advantage does your protocol offer compared to other techniques?</w:t>
      </w:r>
    </w:p>
    <w:p w14:paraId="48B28D1D" w14:textId="629EBB25" w:rsidR="005307B3" w:rsidRPr="005307B3" w:rsidRDefault="00C621CD" w:rsidP="00BF0923">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Trisha Bansal</w:t>
      </w:r>
      <w:r w:rsidR="00333FA4" w:rsidRPr="00B07A3B">
        <w:rPr>
          <w:rFonts w:eastAsia="Times New Roman" w:cstheme="minorHAnsi"/>
          <w:b/>
          <w:bCs/>
          <w:u w:val="single"/>
        </w:rPr>
        <w:t>:</w:t>
      </w:r>
      <w:r w:rsidR="00333FA4" w:rsidRPr="00B07A3B">
        <w:rPr>
          <w:rFonts w:eastAsia="Times New Roman" w:cstheme="minorHAnsi"/>
        </w:rPr>
        <w:t xml:space="preserve"> </w:t>
      </w:r>
      <w:r w:rsidRPr="00C621CD">
        <w:rPr>
          <w:rFonts w:ascii="Times New Roman" w:hAnsi="Times New Roman" w:cs="Times New Roman"/>
          <w:highlight w:val="cyan"/>
        </w:rPr>
        <w:t xml:space="preserve">Our protocol for engineering </w:t>
      </w:r>
      <w:proofErr w:type="spellStart"/>
      <w:r w:rsidRPr="00C621CD">
        <w:rPr>
          <w:rFonts w:ascii="Times New Roman" w:hAnsi="Times New Roman" w:cs="Times New Roman"/>
          <w:highlight w:val="cyan"/>
        </w:rPr>
        <w:t>LightR</w:t>
      </w:r>
      <w:proofErr w:type="spellEnd"/>
      <w:r w:rsidRPr="00C621CD">
        <w:rPr>
          <w:rFonts w:ascii="Times New Roman" w:hAnsi="Times New Roman" w:cs="Times New Roman"/>
          <w:highlight w:val="cyan"/>
        </w:rPr>
        <w:t xml:space="preserve"> tools uniquely combines multiple advanced features into a single system, including allosteric regulation, high </w:t>
      </w:r>
      <w:r w:rsidR="00DE265F">
        <w:rPr>
          <w:rFonts w:ascii="Times New Roman" w:hAnsi="Times New Roman" w:cs="Times New Roman"/>
          <w:highlight w:val="cyan"/>
        </w:rPr>
        <w:t xml:space="preserve">sensitivity and </w:t>
      </w:r>
      <w:r w:rsidRPr="00C621CD">
        <w:rPr>
          <w:rFonts w:ascii="Times New Roman" w:hAnsi="Times New Roman" w:cs="Times New Roman"/>
          <w:highlight w:val="cyan"/>
        </w:rPr>
        <w:t>spatial resolution, tight temporal control, and precise signaling specificity. This integration allows for tunability across diverse target proteins, addressing gaps in other methods that may lack one or more of these critical capabilities.</w:t>
      </w:r>
    </w:p>
    <w:p w14:paraId="3889A13C" w14:textId="1A8BA707" w:rsidR="00D75084" w:rsidRPr="005307B3" w:rsidRDefault="00D75084" w:rsidP="005307B3">
      <w:pPr>
        <w:spacing w:before="120"/>
        <w:rPr>
          <w:rFonts w:eastAsia="Times New Roman" w:cstheme="minorHAnsi"/>
        </w:rPr>
      </w:pPr>
      <w:r w:rsidRPr="005307B3">
        <w:rPr>
          <w:rFonts w:cstheme="minorHAnsi"/>
          <w:color w:val="000000"/>
          <w:shd w:val="clear" w:color="auto" w:fill="FFFFFF"/>
        </w:rPr>
        <w:t>How will your findings advance research in your field?</w:t>
      </w:r>
    </w:p>
    <w:p w14:paraId="15F1F1BE" w14:textId="2D7A2F8A"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67E17899"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E06086">
        <w:rPr>
          <w:rFonts w:cstheme="minorHAnsi"/>
          <w:color w:val="000000"/>
          <w:highlight w:val="green"/>
          <w:shd w:val="clear" w:color="auto" w:fill="FFFFFF"/>
        </w:rPr>
        <w:t>What research questions will your laboratory focus on in the future?</w:t>
      </w:r>
    </w:p>
    <w:p w14:paraId="13285F32" w14:textId="3935A4F2" w:rsidR="00D75084" w:rsidRPr="00BF0923" w:rsidRDefault="001144BA" w:rsidP="00BF0923">
      <w:pPr>
        <w:pStyle w:val="ListParagraph"/>
        <w:numPr>
          <w:ilvl w:val="1"/>
          <w:numId w:val="3"/>
        </w:numPr>
        <w:spacing w:before="120"/>
        <w:contextualSpacing w:val="0"/>
        <w:jc w:val="both"/>
        <w:rPr>
          <w:rFonts w:eastAsia="Times New Roman" w:cstheme="minorHAnsi"/>
        </w:rPr>
      </w:pPr>
      <w:r w:rsidRPr="00BF0923">
        <w:rPr>
          <w:rStyle w:val="AuthorName"/>
          <w:rFonts w:asciiTheme="minorHAnsi" w:eastAsia="Times" w:hAnsiTheme="minorHAnsi" w:cstheme="minorHAnsi"/>
        </w:rPr>
        <w:t>Nicholas</w:t>
      </w:r>
      <w:r w:rsidR="00BF0923">
        <w:rPr>
          <w:rStyle w:val="AuthorName"/>
          <w:rFonts w:asciiTheme="minorHAnsi" w:eastAsia="Times" w:hAnsiTheme="minorHAnsi" w:cstheme="minorHAnsi"/>
        </w:rPr>
        <w:t xml:space="preserve"> </w:t>
      </w:r>
      <w:r w:rsidRPr="00BF0923">
        <w:rPr>
          <w:rStyle w:val="AuthorName"/>
          <w:rFonts w:asciiTheme="minorHAnsi" w:eastAsia="Times" w:hAnsiTheme="minorHAnsi" w:cstheme="minorHAnsi"/>
        </w:rPr>
        <w:t>Leschinsky</w:t>
      </w:r>
      <w:r w:rsidR="00D75084" w:rsidRPr="00BF0923">
        <w:rPr>
          <w:rFonts w:eastAsia="Times New Roman" w:cstheme="minorHAnsi"/>
          <w:b/>
          <w:bCs/>
          <w:u w:val="single"/>
        </w:rPr>
        <w:t>:</w:t>
      </w:r>
      <w:r w:rsidR="00D75084" w:rsidRPr="00BF0923">
        <w:rPr>
          <w:rFonts w:eastAsia="Times New Roman" w:cstheme="minorHAnsi"/>
        </w:rPr>
        <w:t xml:space="preserve"> </w:t>
      </w:r>
      <w:r w:rsidRPr="00E06086">
        <w:rPr>
          <w:rFonts w:cstheme="minorHAnsi"/>
          <w:highlight w:val="cyan"/>
        </w:rPr>
        <w:t xml:space="preserve">We are interested in </w:t>
      </w:r>
      <w:r w:rsidR="00C43A22" w:rsidRPr="00E06086">
        <w:rPr>
          <w:rFonts w:cstheme="minorHAnsi"/>
          <w:highlight w:val="cyan"/>
        </w:rPr>
        <w:t>defining key signaling and structural processes regulating</w:t>
      </w:r>
      <w:r w:rsidR="00566F65" w:rsidRPr="00E06086">
        <w:rPr>
          <w:rFonts w:cstheme="minorHAnsi"/>
          <w:highlight w:val="cyan"/>
        </w:rPr>
        <w:t xml:space="preserve"> </w:t>
      </w:r>
      <w:r w:rsidR="0037177A" w:rsidRPr="00E06086">
        <w:rPr>
          <w:rFonts w:cstheme="minorHAnsi"/>
          <w:highlight w:val="cyan"/>
        </w:rPr>
        <w:t xml:space="preserve">cell migration. </w:t>
      </w:r>
      <w:r w:rsidR="00057871" w:rsidRPr="00E06086">
        <w:rPr>
          <w:rFonts w:cstheme="minorHAnsi"/>
          <w:highlight w:val="cyan"/>
        </w:rPr>
        <w:t>We aim to</w:t>
      </w:r>
      <w:r w:rsidR="009C75C2" w:rsidRPr="00E06086">
        <w:rPr>
          <w:rFonts w:cstheme="minorHAnsi"/>
          <w:highlight w:val="cyan"/>
        </w:rPr>
        <w:t xml:space="preserve"> use </w:t>
      </w:r>
      <w:r w:rsidR="00C43A22" w:rsidRPr="00E06086">
        <w:rPr>
          <w:rFonts w:cstheme="minorHAnsi"/>
          <w:highlight w:val="cyan"/>
        </w:rPr>
        <w:t xml:space="preserve">our optogenetic </w:t>
      </w:r>
      <w:r w:rsidR="009C75C2" w:rsidRPr="00E06086">
        <w:rPr>
          <w:rFonts w:cstheme="minorHAnsi"/>
          <w:highlight w:val="cyan"/>
        </w:rPr>
        <w:t>technology to</w:t>
      </w:r>
      <w:r w:rsidR="00057871" w:rsidRPr="00E06086">
        <w:rPr>
          <w:rFonts w:cstheme="minorHAnsi"/>
          <w:highlight w:val="cyan"/>
        </w:rPr>
        <w:t xml:space="preserve"> dissect the </w:t>
      </w:r>
      <w:r w:rsidR="00C43A22" w:rsidRPr="00E06086">
        <w:rPr>
          <w:rFonts w:cstheme="minorHAnsi"/>
          <w:highlight w:val="cyan"/>
        </w:rPr>
        <w:t xml:space="preserve">regulation of endothelial cell </w:t>
      </w:r>
      <w:r w:rsidR="00EA6C1E" w:rsidRPr="00E06086">
        <w:rPr>
          <w:rFonts w:cstheme="minorHAnsi"/>
          <w:highlight w:val="cyan"/>
        </w:rPr>
        <w:t xml:space="preserve">migration and </w:t>
      </w:r>
      <w:r w:rsidR="00C43A22" w:rsidRPr="00E06086">
        <w:rPr>
          <w:rFonts w:cstheme="minorHAnsi"/>
          <w:highlight w:val="cyan"/>
        </w:rPr>
        <w:t>interactions</w:t>
      </w:r>
      <w:r w:rsidR="00057871" w:rsidRPr="00E06086">
        <w:rPr>
          <w:rFonts w:cstheme="minorHAnsi"/>
          <w:highlight w:val="cyan"/>
        </w:rPr>
        <w:t xml:space="preserve">, understand </w:t>
      </w:r>
      <w:r w:rsidR="00C43A22" w:rsidRPr="00E06086">
        <w:rPr>
          <w:rFonts w:cstheme="minorHAnsi"/>
          <w:highlight w:val="cyan"/>
        </w:rPr>
        <w:t>how remodeling of extracellular matrix is mediated by endothelial cells</w:t>
      </w:r>
      <w:r w:rsidR="00057871" w:rsidRPr="00E06086">
        <w:rPr>
          <w:rFonts w:cstheme="minorHAnsi"/>
          <w:highlight w:val="cyan"/>
        </w:rPr>
        <w:t xml:space="preserve">, and </w:t>
      </w:r>
      <w:r w:rsidR="00EA6C1E" w:rsidRPr="00E06086">
        <w:rPr>
          <w:rFonts w:cstheme="minorHAnsi"/>
          <w:highlight w:val="cyan"/>
        </w:rPr>
        <w:t>determine how dysregulation of these processes contributed to development of a disease</w:t>
      </w:r>
      <w:r w:rsidR="00057871" w:rsidRPr="00E06086">
        <w:rPr>
          <w:rFonts w:cstheme="minorHAnsi"/>
          <w:highlight w:val="cyan"/>
        </w:rPr>
        <w:t>.</w:t>
      </w:r>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3A4F9223" w:rsidR="00D75084" w:rsidRPr="00FF754B" w:rsidRDefault="0003279B"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xml:space="preserve">. If a step takes more than 10 minutes, prepare the product from that </w:t>
      </w:r>
      <w:proofErr w:type="gramStart"/>
      <w:r w:rsidR="00771A9E" w:rsidRPr="00B07A3B">
        <w:rPr>
          <w:rFonts w:eastAsia="Times New Roman" w:cstheme="minorHAnsi"/>
        </w:rPr>
        <w:t>step</w:t>
      </w:r>
      <w:r w:rsidR="00771A9E">
        <w:rPr>
          <w:rFonts w:eastAsia="Times New Roman" w:cstheme="minorHAnsi"/>
        </w:rPr>
        <w:t xml:space="preserve"> </w:t>
      </w:r>
      <w:r w:rsidR="00771A9E" w:rsidRPr="00B07A3B">
        <w:rPr>
          <w:rFonts w:eastAsia="Times New Roman" w:cstheme="minorHAnsi"/>
        </w:rPr>
        <w:t>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A467797" w14:textId="77777777" w:rsidR="00992857" w:rsidRPr="00B07A3B" w:rsidRDefault="00992857" w:rsidP="00DC2504">
      <w:pPr>
        <w:rPr>
          <w:rFonts w:cstheme="minorHAnsi"/>
        </w:rPr>
      </w:pPr>
    </w:p>
    <w:p w14:paraId="75DFC648" w14:textId="562E483D" w:rsidR="00CE10F2" w:rsidRPr="0018735D" w:rsidRDefault="00D75084" w:rsidP="00333FA4">
      <w:pPr>
        <w:pStyle w:val="ListParagraph"/>
        <w:numPr>
          <w:ilvl w:val="0"/>
          <w:numId w:val="3"/>
        </w:numPr>
        <w:spacing w:before="120"/>
        <w:contextualSpacing w:val="0"/>
        <w:rPr>
          <w:rFonts w:cstheme="minorHAnsi"/>
          <w:b/>
          <w:bCs/>
        </w:rPr>
      </w:pPr>
      <w:r>
        <w:rPr>
          <w:rFonts w:cstheme="minorHAnsi"/>
          <w:b/>
          <w:bCs/>
        </w:rPr>
        <w:t>Video 2</w:t>
      </w:r>
      <w:r w:rsidRPr="0018735D">
        <w:rPr>
          <w:rFonts w:cstheme="minorHAnsi"/>
          <w:b/>
          <w:bCs/>
        </w:rPr>
        <w:t xml:space="preserve">: </w:t>
      </w:r>
      <w:r w:rsidR="0018735D" w:rsidRPr="0018735D">
        <w:rPr>
          <w:rFonts w:ascii="Calibri" w:hAnsi="Calibri" w:cs="Calibri"/>
          <w:b/>
          <w:bCs/>
        </w:rPr>
        <w:t xml:space="preserve">Cell </w:t>
      </w:r>
      <w:r w:rsidR="0018735D">
        <w:rPr>
          <w:rFonts w:ascii="Calibri" w:hAnsi="Calibri" w:cs="Calibri"/>
          <w:b/>
          <w:bCs/>
        </w:rPr>
        <w:t>P</w:t>
      </w:r>
      <w:r w:rsidR="0018735D" w:rsidRPr="0018735D">
        <w:rPr>
          <w:rFonts w:ascii="Calibri" w:hAnsi="Calibri" w:cs="Calibri"/>
          <w:b/>
          <w:bCs/>
        </w:rPr>
        <w:t xml:space="preserve">lating and </w:t>
      </w:r>
      <w:r w:rsidR="0018735D">
        <w:rPr>
          <w:rFonts w:ascii="Calibri" w:hAnsi="Calibri" w:cs="Calibri"/>
          <w:b/>
          <w:bCs/>
        </w:rPr>
        <w:t>B</w:t>
      </w:r>
      <w:r w:rsidR="0018735D" w:rsidRPr="0018735D">
        <w:rPr>
          <w:rFonts w:ascii="Calibri" w:hAnsi="Calibri" w:cs="Calibri"/>
          <w:b/>
          <w:bCs/>
        </w:rPr>
        <w:t xml:space="preserve">iochemical </w:t>
      </w:r>
      <w:r w:rsidR="0018735D">
        <w:rPr>
          <w:rFonts w:ascii="Calibri" w:hAnsi="Calibri" w:cs="Calibri"/>
          <w:b/>
          <w:bCs/>
        </w:rPr>
        <w:t>A</w:t>
      </w:r>
      <w:r w:rsidR="0018735D" w:rsidRPr="0018735D">
        <w:rPr>
          <w:rFonts w:ascii="Calibri" w:hAnsi="Calibri" w:cs="Calibri"/>
          <w:b/>
          <w:bCs/>
        </w:rPr>
        <w:t xml:space="preserve">nalysis of </w:t>
      </w:r>
      <w:proofErr w:type="spellStart"/>
      <w:r w:rsidR="0018735D" w:rsidRPr="0018735D">
        <w:rPr>
          <w:rFonts w:ascii="Calibri" w:hAnsi="Calibri" w:cs="Calibri"/>
          <w:b/>
          <w:bCs/>
        </w:rPr>
        <w:t>LightR</w:t>
      </w:r>
      <w:proofErr w:type="spellEnd"/>
      <w:r w:rsidR="0018735D" w:rsidRPr="0018735D">
        <w:rPr>
          <w:rFonts w:ascii="Calibri" w:hAnsi="Calibri" w:cs="Calibri"/>
          <w:b/>
          <w:bCs/>
        </w:rPr>
        <w:t xml:space="preserve"> </w:t>
      </w:r>
      <w:r w:rsidR="0018735D">
        <w:rPr>
          <w:rFonts w:ascii="Calibri" w:hAnsi="Calibri" w:cs="Calibri"/>
          <w:b/>
          <w:bCs/>
        </w:rPr>
        <w:t>E</w:t>
      </w:r>
      <w:r w:rsidR="0018735D" w:rsidRPr="0018735D">
        <w:rPr>
          <w:rFonts w:ascii="Calibri" w:hAnsi="Calibri" w:cs="Calibri"/>
          <w:b/>
          <w:bCs/>
        </w:rPr>
        <w:t xml:space="preserve">nzyme </w:t>
      </w:r>
      <w:r w:rsidR="0018735D">
        <w:rPr>
          <w:rFonts w:ascii="Calibri" w:hAnsi="Calibri" w:cs="Calibri"/>
          <w:b/>
          <w:bCs/>
        </w:rPr>
        <w:t>A</w:t>
      </w:r>
      <w:r w:rsidR="0018735D" w:rsidRPr="0018735D">
        <w:rPr>
          <w:rFonts w:ascii="Calibri" w:hAnsi="Calibri" w:cs="Calibri"/>
          <w:b/>
          <w:bCs/>
        </w:rPr>
        <w:t>ctivity</w:t>
      </w:r>
    </w:p>
    <w:p w14:paraId="753B71A2" w14:textId="7D87065B" w:rsidR="00D7547B" w:rsidRDefault="00D7547B" w:rsidP="00D7547B">
      <w:pPr>
        <w:pStyle w:val="ListParagraph"/>
        <w:spacing w:before="120"/>
        <w:ind w:left="360"/>
        <w:contextualSpacing w:val="0"/>
        <w:rPr>
          <w:rFonts w:cstheme="minorHAnsi"/>
          <w:b/>
          <w:bCs/>
        </w:rPr>
      </w:pPr>
      <w:r w:rsidRPr="009D28D4">
        <w:rPr>
          <w:rFonts w:cstheme="minorHAnsi"/>
          <w:b/>
          <w:bCs/>
          <w:highlight w:val="yellow"/>
        </w:rPr>
        <w:t xml:space="preserve">Demonstrator: </w:t>
      </w:r>
      <w:r w:rsidR="00EF21C1" w:rsidRPr="009D28D4">
        <w:rPr>
          <w:rFonts w:cstheme="minorHAnsi"/>
          <w:highlight w:val="yellow"/>
        </w:rPr>
        <w:t>Trisha Bansal</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4C13CC62" w14:textId="4661BF3E" w:rsidR="00004B8E" w:rsidRDefault="007115CB" w:rsidP="00004B8E">
      <w:pPr>
        <w:pStyle w:val="Narration"/>
        <w:numPr>
          <w:ilvl w:val="1"/>
          <w:numId w:val="3"/>
        </w:numPr>
      </w:pPr>
      <w:r w:rsidRPr="007115CB">
        <w:t xml:space="preserve">For </w:t>
      </w:r>
      <w:r w:rsidR="0018735D">
        <w:t>b</w:t>
      </w:r>
      <w:r w:rsidRPr="007115CB">
        <w:t xml:space="preserve">iochemical analysis of </w:t>
      </w:r>
      <w:proofErr w:type="spellStart"/>
      <w:r w:rsidRPr="007115CB">
        <w:t>LightR</w:t>
      </w:r>
      <w:proofErr w:type="spellEnd"/>
      <w:r w:rsidR="002415D8">
        <w:t xml:space="preserve"> </w:t>
      </w:r>
      <w:r w:rsidR="002415D8" w:rsidRPr="002415D8">
        <w:rPr>
          <w:i/>
          <w:iCs/>
          <w:color w:val="FF0000"/>
        </w:rPr>
        <w:t>(Light-R)</w:t>
      </w:r>
      <w:r w:rsidRPr="007115CB">
        <w:t>-kinases, p</w:t>
      </w:r>
      <w:r w:rsidR="00004B8E" w:rsidRPr="007115CB">
        <w:t>late</w:t>
      </w:r>
      <w:r w:rsidR="00004B8E">
        <w:t xml:space="preserve"> 1 x 10</w:t>
      </w:r>
      <w:r w:rsidR="00004B8E" w:rsidRPr="007115CB">
        <w:rPr>
          <w:vertAlign w:val="superscript"/>
        </w:rPr>
        <w:t>6</w:t>
      </w:r>
      <w:r w:rsidR="00004B8E">
        <w:t xml:space="preserve"> </w:t>
      </w:r>
      <w:proofErr w:type="spellStart"/>
      <w:r w:rsidR="00004B8E">
        <w:t>LinXE</w:t>
      </w:r>
      <w:proofErr w:type="spellEnd"/>
      <w:r w:rsidR="00292868">
        <w:t xml:space="preserve"> </w:t>
      </w:r>
      <w:r w:rsidR="00292868" w:rsidRPr="00292868">
        <w:rPr>
          <w:i/>
          <w:iCs/>
          <w:color w:val="FF0000"/>
        </w:rPr>
        <w:t>(Lin-X-E)</w:t>
      </w:r>
      <w:r w:rsidR="00004B8E" w:rsidRPr="00292868">
        <w:rPr>
          <w:color w:val="FF0000"/>
        </w:rPr>
        <w:t xml:space="preserve"> </w:t>
      </w:r>
      <w:r w:rsidR="00004B8E">
        <w:t xml:space="preserve">cells per </w:t>
      </w:r>
      <w:r>
        <w:t>3.5-centimeter</w:t>
      </w:r>
      <w:r w:rsidR="00004B8E">
        <w:t xml:space="preserve"> cell culture dish for each experimental group </w:t>
      </w:r>
      <w:r w:rsidR="00004B8E">
        <w:rPr>
          <w:b/>
        </w:rPr>
        <w:t>[1]</w:t>
      </w:r>
      <w:r w:rsidR="00004B8E">
        <w:t>. Incubate the cells at 37 degrees Celsius and 5</w:t>
      </w:r>
      <w:r w:rsidR="0018735D">
        <w:t xml:space="preserve">% </w:t>
      </w:r>
      <w:r w:rsidR="00004B8E">
        <w:t xml:space="preserve">carbon dioxide for 16–18 hours </w:t>
      </w:r>
      <w:r w:rsidR="00004B8E">
        <w:rPr>
          <w:b/>
        </w:rPr>
        <w:t>[2]</w:t>
      </w:r>
      <w:r w:rsidR="00004B8E">
        <w:t>.</w:t>
      </w:r>
    </w:p>
    <w:p w14:paraId="78113A13" w14:textId="5309D18F" w:rsidR="00692DE8" w:rsidRPr="00692DE8" w:rsidRDefault="00004B8E" w:rsidP="00D10959">
      <w:pPr>
        <w:pStyle w:val="ListParagraph"/>
        <w:numPr>
          <w:ilvl w:val="2"/>
          <w:numId w:val="3"/>
        </w:numPr>
        <w:spacing w:before="120"/>
        <w:contextualSpacing w:val="0"/>
        <w:rPr>
          <w:rFonts w:cstheme="minorHAnsi"/>
        </w:rPr>
      </w:pPr>
      <w:r>
        <w:t xml:space="preserve">WIDE: Talent seeding </w:t>
      </w:r>
      <w:proofErr w:type="spellStart"/>
      <w:r>
        <w:t>LinXE</w:t>
      </w:r>
      <w:proofErr w:type="spellEnd"/>
      <w:r>
        <w:t xml:space="preserve"> cells into 3.5-centimeter cell culture dish</w:t>
      </w:r>
      <w:r w:rsidR="006821CA">
        <w:t>es</w:t>
      </w:r>
      <w:r>
        <w:t>.</w:t>
      </w:r>
      <w:r w:rsidR="00D10959">
        <w:t xml:space="preserve"> </w:t>
      </w:r>
    </w:p>
    <w:p w14:paraId="2E94B7B9" w14:textId="14787550" w:rsidR="00004B8E" w:rsidRPr="00D10959" w:rsidRDefault="00D10959" w:rsidP="00692DE8">
      <w:pPr>
        <w:pStyle w:val="ListParagraph"/>
        <w:spacing w:before="120"/>
        <w:ind w:left="1530"/>
        <w:contextualSpacing w:val="0"/>
        <w:rPr>
          <w:rFonts w:cstheme="minorHAnsi"/>
        </w:rPr>
      </w:pPr>
      <w:r w:rsidRPr="00473C27">
        <w:rPr>
          <w:rFonts w:cstheme="minorHAnsi"/>
          <w:i/>
          <w:iCs/>
          <w:color w:val="0000FF"/>
          <w:shd w:val="clear" w:color="auto" w:fill="FFFFFF"/>
        </w:rPr>
        <w:t xml:space="preserve">Videographer: Please take a still image of talent performing this action. Make sure that it is at least a half-body shot with the talent's face visible and zoom </w:t>
      </w:r>
      <w:proofErr w:type="gramStart"/>
      <w:r w:rsidRPr="00473C27">
        <w:rPr>
          <w:rFonts w:cstheme="minorHAnsi"/>
          <w:i/>
          <w:iCs/>
          <w:color w:val="0000FF"/>
          <w:shd w:val="clear" w:color="auto" w:fill="FFFFFF"/>
        </w:rPr>
        <w:t>out</w:t>
      </w:r>
      <w:proofErr w:type="gramEnd"/>
      <w:r w:rsidRPr="00473C27">
        <w:rPr>
          <w:rFonts w:cstheme="minorHAnsi"/>
          <w:i/>
          <w:iCs/>
          <w:color w:val="0000FF"/>
          <w:shd w:val="clear" w:color="auto" w:fill="FFFFFF"/>
        </w:rPr>
        <w:t xml:space="preserve"> so we have room for cropping.</w:t>
      </w:r>
      <w:r w:rsidRPr="00473C27">
        <w:rPr>
          <w:rFonts w:cstheme="minorHAnsi"/>
          <w:i/>
          <w:iCs/>
          <w:color w:val="222222"/>
          <w:shd w:val="clear" w:color="auto" w:fill="FFFFFF"/>
        </w:rPr>
        <w:t> </w:t>
      </w:r>
    </w:p>
    <w:p w14:paraId="1A59122B" w14:textId="097C360D" w:rsidR="00004B8E" w:rsidRDefault="00004B8E" w:rsidP="00004B8E">
      <w:pPr>
        <w:pStyle w:val="ShotDescription"/>
        <w:numPr>
          <w:ilvl w:val="2"/>
          <w:numId w:val="3"/>
        </w:numPr>
      </w:pPr>
      <w:r>
        <w:t>Talent placing the cell culture dish</w:t>
      </w:r>
      <w:r w:rsidR="00E0190B">
        <w:t>es</w:t>
      </w:r>
      <w:r>
        <w:t xml:space="preserve"> into the incubator.</w:t>
      </w:r>
    </w:p>
    <w:p w14:paraId="661ACCEB" w14:textId="77777777" w:rsidR="00004B8E" w:rsidRDefault="00004B8E" w:rsidP="00004B8E"/>
    <w:p w14:paraId="462D1CFD" w14:textId="6FDE0264" w:rsidR="00004B8E" w:rsidRDefault="00004B8E" w:rsidP="00004B8E">
      <w:pPr>
        <w:pStyle w:val="Narration"/>
        <w:numPr>
          <w:ilvl w:val="1"/>
          <w:numId w:val="3"/>
        </w:numPr>
      </w:pPr>
      <w:r>
        <w:t>The following day, transfect the cells with the selected DNA construct</w:t>
      </w:r>
      <w:r w:rsidR="00E0190B">
        <w:t>s</w:t>
      </w:r>
      <w:r>
        <w:t xml:space="preserve"> using an appropriate transfection reagent </w:t>
      </w:r>
      <w:r>
        <w:rPr>
          <w:b/>
        </w:rPr>
        <w:t>[1</w:t>
      </w:r>
      <w:r w:rsidR="00A66FCC">
        <w:rPr>
          <w:b/>
        </w:rPr>
        <w:t>-TXT</w:t>
      </w:r>
      <w:r>
        <w:rPr>
          <w:b/>
        </w:rPr>
        <w:t>]</w:t>
      </w:r>
      <w:r>
        <w:t xml:space="preserve">. </w:t>
      </w:r>
    </w:p>
    <w:p w14:paraId="0470BA58" w14:textId="73A97BF6" w:rsidR="009D28D4" w:rsidRDefault="00004B8E" w:rsidP="009D28D4">
      <w:pPr>
        <w:pStyle w:val="Narration"/>
        <w:numPr>
          <w:ilvl w:val="2"/>
          <w:numId w:val="3"/>
        </w:numPr>
      </w:pPr>
      <w:r>
        <w:t>Talent pipetting the transfection mix into the cell culture dish</w:t>
      </w:r>
      <w:r w:rsidR="00692DE8">
        <w:t>es</w:t>
      </w:r>
      <w:r>
        <w:t>.</w:t>
      </w:r>
      <w:r w:rsidR="00A66FCC">
        <w:t xml:space="preserve"> </w:t>
      </w:r>
    </w:p>
    <w:p w14:paraId="2EECEB04" w14:textId="61302970" w:rsidR="009D28D4" w:rsidRDefault="00A66FCC" w:rsidP="009D28D4">
      <w:pPr>
        <w:pStyle w:val="Narration"/>
        <w:ind w:left="1080" w:firstLine="0"/>
        <w:rPr>
          <w:b/>
          <w:bCs/>
          <w:i/>
          <w:iCs/>
        </w:rPr>
      </w:pPr>
      <w:r w:rsidRPr="006821CA">
        <w:rPr>
          <w:b/>
          <w:bCs/>
        </w:rPr>
        <w:t>TXT</w:t>
      </w:r>
      <w:proofErr w:type="gramStart"/>
      <w:r w:rsidRPr="006821CA">
        <w:rPr>
          <w:b/>
          <w:bCs/>
        </w:rPr>
        <w:t xml:space="preserve">: </w:t>
      </w:r>
      <w:r w:rsidR="006821CA">
        <w:rPr>
          <w:b/>
          <w:bCs/>
        </w:rPr>
        <w:t>.</w:t>
      </w:r>
      <w:proofErr w:type="gramEnd"/>
      <w:r w:rsidR="006821CA">
        <w:rPr>
          <w:b/>
          <w:bCs/>
        </w:rPr>
        <w:t xml:space="preserve"> </w:t>
      </w:r>
      <w:r w:rsidR="006821CA" w:rsidRPr="006821CA">
        <w:rPr>
          <w:b/>
          <w:bCs/>
          <w:i/>
          <w:iCs/>
        </w:rPr>
        <w:t xml:space="preserve">Engineered </w:t>
      </w:r>
      <w:proofErr w:type="spellStart"/>
      <w:r w:rsidR="006821CA" w:rsidRPr="006821CA">
        <w:rPr>
          <w:b/>
          <w:bCs/>
          <w:i/>
          <w:iCs/>
        </w:rPr>
        <w:t>LightR</w:t>
      </w:r>
      <w:r w:rsidR="00802943">
        <w:rPr>
          <w:b/>
          <w:bCs/>
          <w:i/>
          <w:iCs/>
        </w:rPr>
        <w:t>-</w:t>
      </w:r>
      <w:r w:rsidR="006821CA" w:rsidRPr="006821CA">
        <w:rPr>
          <w:b/>
          <w:bCs/>
          <w:i/>
          <w:iCs/>
        </w:rPr>
        <w:t>Src</w:t>
      </w:r>
      <w:proofErr w:type="spellEnd"/>
      <w:r w:rsidR="006821CA" w:rsidRPr="006821CA">
        <w:rPr>
          <w:b/>
          <w:bCs/>
          <w:i/>
          <w:iCs/>
        </w:rPr>
        <w:t xml:space="preserve"> and D388R </w:t>
      </w:r>
      <w:proofErr w:type="spellStart"/>
      <w:r w:rsidR="006821CA" w:rsidRPr="006821CA">
        <w:rPr>
          <w:b/>
          <w:bCs/>
          <w:i/>
          <w:iCs/>
        </w:rPr>
        <w:t>LightR-Src</w:t>
      </w:r>
      <w:proofErr w:type="spellEnd"/>
      <w:r w:rsidR="006821CA" w:rsidRPr="006821CA">
        <w:rPr>
          <w:b/>
          <w:bCs/>
          <w:i/>
          <w:iCs/>
        </w:rPr>
        <w:t xml:space="preserve"> (Catalytically inactive) are used for transfection.</w:t>
      </w:r>
    </w:p>
    <w:p w14:paraId="093FABCC" w14:textId="19DF848E" w:rsidR="00A32433" w:rsidRDefault="00A32433" w:rsidP="00A32433">
      <w:pPr>
        <w:pStyle w:val="Narration"/>
        <w:ind w:firstLine="533"/>
        <w:rPr>
          <w:b/>
        </w:rPr>
      </w:pPr>
      <w:r>
        <w:lastRenderedPageBreak/>
        <w:t>2.2.2. Talent covering the culture dish with aluminum foil.</w:t>
      </w:r>
      <w:r>
        <w:rPr>
          <w:b/>
        </w:rPr>
        <w:t xml:space="preserve"> </w:t>
      </w:r>
    </w:p>
    <w:p w14:paraId="0FE7A26C" w14:textId="0123B03A" w:rsidR="00A32433" w:rsidRDefault="00771A9E" w:rsidP="00771A9E">
      <w:pPr>
        <w:pStyle w:val="ShotDescription"/>
      </w:pPr>
      <w:r>
        <w:t xml:space="preserve">          </w:t>
      </w:r>
      <w:r w:rsidR="00A32433">
        <w:t xml:space="preserve">2.2.3. Talent placing the covered dish back into the incubator. </w:t>
      </w:r>
    </w:p>
    <w:p w14:paraId="0C3A9FDE" w14:textId="77777777" w:rsidR="00A32433" w:rsidRDefault="00A32433" w:rsidP="00A32433">
      <w:pPr>
        <w:pStyle w:val="ShotDescription"/>
        <w:ind w:left="1530" w:firstLine="0"/>
      </w:pPr>
      <w:r w:rsidRPr="002415D8">
        <w:rPr>
          <w:b/>
          <w:bCs/>
        </w:rPr>
        <w:t>TXT: Perform the following steps under red light to avoid inadvertent constructs activation</w:t>
      </w:r>
      <w:r>
        <w:t xml:space="preserve"> </w:t>
      </w:r>
    </w:p>
    <w:p w14:paraId="67A06FE9" w14:textId="77777777" w:rsidR="00004B8E" w:rsidRDefault="00004B8E" w:rsidP="00E06086">
      <w:pPr>
        <w:pStyle w:val="ShotDescription"/>
        <w:ind w:left="0" w:firstLine="0"/>
      </w:pPr>
    </w:p>
    <w:p w14:paraId="360818DA" w14:textId="68A7427C" w:rsidR="00004B8E" w:rsidRDefault="00004B8E" w:rsidP="00004B8E">
      <w:pPr>
        <w:pStyle w:val="Narration"/>
        <w:numPr>
          <w:ilvl w:val="1"/>
          <w:numId w:val="3"/>
        </w:numPr>
      </w:pPr>
      <w:r>
        <w:t xml:space="preserve">After 16–18 hours of transfection, </w:t>
      </w:r>
      <w:r w:rsidR="007115CB">
        <w:t>p</w:t>
      </w:r>
      <w:r>
        <w:t xml:space="preserve">lace a </w:t>
      </w:r>
      <w:r w:rsidR="008F3051">
        <w:t>465-nanometer</w:t>
      </w:r>
      <w:r>
        <w:t xml:space="preserve"> LED</w:t>
      </w:r>
      <w:r w:rsidR="00292868">
        <w:t xml:space="preserve"> </w:t>
      </w:r>
      <w:r w:rsidR="00292868" w:rsidRPr="00292868">
        <w:rPr>
          <w:i/>
          <w:iCs/>
          <w:color w:val="FF0000"/>
        </w:rPr>
        <w:t>(L-E-D)</w:t>
      </w:r>
      <w:r w:rsidRPr="00292868">
        <w:rPr>
          <w:color w:val="FF0000"/>
        </w:rPr>
        <w:t xml:space="preserve"> </w:t>
      </w:r>
      <w:r>
        <w:t xml:space="preserve">panel lamp system inside the tissue culture incubator </w:t>
      </w:r>
      <w:r>
        <w:rPr>
          <w:b/>
        </w:rPr>
        <w:t>[</w:t>
      </w:r>
      <w:r w:rsidR="007115CB">
        <w:rPr>
          <w:b/>
        </w:rPr>
        <w:t>1</w:t>
      </w:r>
      <w:r>
        <w:rPr>
          <w:b/>
        </w:rPr>
        <w:t>]</w:t>
      </w:r>
      <w:r>
        <w:t xml:space="preserve">. Position a perforated plexiglass panel 10 centimeters above the lamp to achieve illumination of 3 milliwatts per square centimeter </w:t>
      </w:r>
      <w:r>
        <w:rPr>
          <w:b/>
        </w:rPr>
        <w:t>[</w:t>
      </w:r>
      <w:r w:rsidR="0018735D">
        <w:rPr>
          <w:b/>
        </w:rPr>
        <w:t>2-TXT</w:t>
      </w:r>
      <w:r>
        <w:rPr>
          <w:b/>
        </w:rPr>
        <w:t>]</w:t>
      </w:r>
      <w:r>
        <w:t>.</w:t>
      </w:r>
    </w:p>
    <w:p w14:paraId="6D2531D8" w14:textId="3A60CC8D" w:rsidR="00A32433" w:rsidRPr="00692DE8" w:rsidRDefault="00A32433" w:rsidP="0018735D">
      <w:pPr>
        <w:pStyle w:val="ListParagraph"/>
        <w:numPr>
          <w:ilvl w:val="2"/>
          <w:numId w:val="3"/>
        </w:numPr>
        <w:spacing w:line="276" w:lineRule="auto"/>
        <w:rPr>
          <w:rFonts w:ascii="Calibri" w:hAnsi="Calibri" w:cs="Calibri"/>
        </w:rPr>
      </w:pPr>
      <w:r>
        <w:t xml:space="preserve">Talent positioning the cell plate over </w:t>
      </w:r>
      <w:r w:rsidR="00692DE8">
        <w:t>a</w:t>
      </w:r>
      <w:r>
        <w:t xml:space="preserve"> perforated glass</w:t>
      </w:r>
      <w:r w:rsidR="00692DE8">
        <w:t>, placed 10 cm above the LED panel</w:t>
      </w:r>
      <w:r>
        <w:t xml:space="preserve"> by uncovering the aluminum foil.</w:t>
      </w:r>
    </w:p>
    <w:p w14:paraId="24A945A0" w14:textId="1A05D781" w:rsidR="00692DE8" w:rsidRPr="00692DE8" w:rsidRDefault="00692DE8" w:rsidP="00692DE8">
      <w:pPr>
        <w:pStyle w:val="ShotDescription"/>
        <w:numPr>
          <w:ilvl w:val="2"/>
          <w:numId w:val="3"/>
        </w:numPr>
        <w:spacing w:line="276" w:lineRule="auto"/>
      </w:pPr>
      <w:r>
        <w:t>Talent turning on the 465 nanometer LED panel in the incubator.</w:t>
      </w:r>
    </w:p>
    <w:p w14:paraId="0AA7911A" w14:textId="13C44F5C" w:rsidR="00004B8E" w:rsidRPr="0018735D" w:rsidRDefault="0018735D" w:rsidP="00A32433">
      <w:pPr>
        <w:pStyle w:val="ListParagraph"/>
        <w:spacing w:line="276" w:lineRule="auto"/>
        <w:ind w:left="1530"/>
        <w:rPr>
          <w:rFonts w:ascii="Calibri" w:hAnsi="Calibri" w:cs="Calibri"/>
        </w:rPr>
      </w:pPr>
      <w:r w:rsidRPr="0018735D">
        <w:rPr>
          <w:b/>
          <w:bCs/>
        </w:rPr>
        <w:t xml:space="preserve">TXT: </w:t>
      </w:r>
      <w:r w:rsidRPr="0018735D">
        <w:rPr>
          <w:rFonts w:ascii="Calibri" w:hAnsi="Calibri" w:cs="Calibri"/>
          <w:b/>
          <w:bCs/>
        </w:rPr>
        <w:t>Illuminate the cells for the desired period</w:t>
      </w:r>
      <w:r w:rsidRPr="0018735D">
        <w:rPr>
          <w:rFonts w:ascii="Calibri" w:hAnsi="Calibri" w:cs="Calibri"/>
        </w:rPr>
        <w:t xml:space="preserve"> </w:t>
      </w:r>
    </w:p>
    <w:p w14:paraId="30E9D274" w14:textId="77777777" w:rsidR="00004B8E" w:rsidRDefault="00004B8E" w:rsidP="00004B8E"/>
    <w:p w14:paraId="19CB84AA" w14:textId="0FB29385" w:rsidR="00004B8E" w:rsidRDefault="00903602" w:rsidP="007115CB">
      <w:pPr>
        <w:pStyle w:val="Narration"/>
        <w:numPr>
          <w:ilvl w:val="1"/>
          <w:numId w:val="3"/>
        </w:numPr>
      </w:pPr>
      <w:r>
        <w:t xml:space="preserve">Use continuous illumination to </w:t>
      </w:r>
      <w:r w:rsidR="00A32433">
        <w:t xml:space="preserve">activate </w:t>
      </w:r>
      <w:proofErr w:type="spellStart"/>
      <w:r>
        <w:t>LightR-Src</w:t>
      </w:r>
      <w:proofErr w:type="spellEnd"/>
      <w:r w:rsidR="00292868">
        <w:t xml:space="preserve"> </w:t>
      </w:r>
      <w:r w:rsidR="00692DE8">
        <w:rPr>
          <w:i/>
          <w:iCs/>
          <w:color w:val="FF0000"/>
        </w:rPr>
        <w:t xml:space="preserve">(Light R </w:t>
      </w:r>
      <w:proofErr w:type="spellStart"/>
      <w:r w:rsidR="00692DE8">
        <w:rPr>
          <w:i/>
          <w:iCs/>
          <w:color w:val="FF0000"/>
        </w:rPr>
        <w:t>Saark</w:t>
      </w:r>
      <w:proofErr w:type="spellEnd"/>
      <w:r w:rsidR="00692DE8">
        <w:rPr>
          <w:i/>
          <w:iCs/>
          <w:color w:val="FF0000"/>
        </w:rPr>
        <w:t>)</w:t>
      </w:r>
      <w:r>
        <w:t>.</w:t>
      </w:r>
      <w:r w:rsidR="00A66FCC">
        <w:t xml:space="preserve"> T</w:t>
      </w:r>
      <w:r>
        <w:t>urn the LED panel on and off manually</w:t>
      </w:r>
      <w:r w:rsidR="00A66FCC" w:rsidRPr="00A66FCC">
        <w:t xml:space="preserve"> </w:t>
      </w:r>
      <w:r w:rsidR="00A66FCC">
        <w:t>to control illumination</w:t>
      </w:r>
      <w:r>
        <w:t xml:space="preserve"> </w:t>
      </w:r>
      <w:r w:rsidR="00004B8E">
        <w:rPr>
          <w:b/>
        </w:rPr>
        <w:t>[</w:t>
      </w:r>
      <w:r w:rsidR="007115CB">
        <w:rPr>
          <w:b/>
        </w:rPr>
        <w:t>1</w:t>
      </w:r>
      <w:r w:rsidR="00292868">
        <w:rPr>
          <w:b/>
        </w:rPr>
        <w:t>-TXT</w:t>
      </w:r>
      <w:r w:rsidR="00004B8E">
        <w:rPr>
          <w:b/>
        </w:rPr>
        <w:t>]</w:t>
      </w:r>
      <w:r w:rsidR="006953B2">
        <w:t>.</w:t>
      </w:r>
    </w:p>
    <w:p w14:paraId="2A53DC9A" w14:textId="77777777" w:rsidR="009D28D4" w:rsidRDefault="00004B8E" w:rsidP="006953B2">
      <w:pPr>
        <w:pStyle w:val="ShotDescription"/>
        <w:numPr>
          <w:ilvl w:val="2"/>
          <w:numId w:val="3"/>
        </w:numPr>
        <w:ind w:left="1530"/>
      </w:pPr>
      <w:r>
        <w:t>Talent turning off the LED panel after the desired period.</w:t>
      </w:r>
      <w:r w:rsidR="00292868">
        <w:t xml:space="preserve"> </w:t>
      </w:r>
    </w:p>
    <w:p w14:paraId="2FAD3DA2" w14:textId="0641EDFE" w:rsidR="00004B8E" w:rsidRDefault="00292868" w:rsidP="009D28D4">
      <w:pPr>
        <w:pStyle w:val="ShotDescription"/>
        <w:ind w:left="1530" w:firstLine="0"/>
      </w:pPr>
      <w:r w:rsidRPr="006953B2">
        <w:rPr>
          <w:b/>
          <w:bCs/>
        </w:rPr>
        <w:t xml:space="preserve">TXT: For </w:t>
      </w:r>
      <w:proofErr w:type="spellStart"/>
      <w:r w:rsidRPr="006953B2">
        <w:rPr>
          <w:b/>
          <w:bCs/>
        </w:rPr>
        <w:t>FastLightR-Src</w:t>
      </w:r>
      <w:proofErr w:type="spellEnd"/>
      <w:r w:rsidRPr="006953B2">
        <w:rPr>
          <w:b/>
          <w:bCs/>
        </w:rPr>
        <w:t>: Control the ON/OFF cycles manually or by a microcontroller</w:t>
      </w:r>
      <w:r w:rsidR="00A32433" w:rsidRPr="006953B2">
        <w:rPr>
          <w:b/>
          <w:bCs/>
        </w:rPr>
        <w:t>.</w:t>
      </w:r>
    </w:p>
    <w:p w14:paraId="4AA081A5" w14:textId="77777777" w:rsidR="00004B8E" w:rsidRDefault="00004B8E" w:rsidP="00004B8E"/>
    <w:p w14:paraId="615B8089" w14:textId="41A00FFA" w:rsidR="00004B8E" w:rsidRDefault="00004B8E" w:rsidP="00004B8E">
      <w:pPr>
        <w:pStyle w:val="Narration"/>
        <w:numPr>
          <w:ilvl w:val="1"/>
          <w:numId w:val="3"/>
        </w:numPr>
      </w:pPr>
      <w:r>
        <w:t xml:space="preserve">At the end of the experimental time points, harvest the </w:t>
      </w:r>
      <w:r w:rsidR="00A60F89">
        <w:t>illuminated cell</w:t>
      </w:r>
      <w:r w:rsidR="00780D2C">
        <w:t xml:space="preserve"> plate</w:t>
      </w:r>
      <w:r w:rsidR="00A60F89">
        <w:t xml:space="preserve">s and the </w:t>
      </w:r>
      <w:r w:rsidR="00780D2C">
        <w:t>dark control cell plates</w:t>
      </w:r>
      <w:r w:rsidR="00A60F89">
        <w:t xml:space="preserve">, </w:t>
      </w:r>
      <w:r>
        <w:t xml:space="preserve">under safe red light </w:t>
      </w:r>
      <w:r>
        <w:rPr>
          <w:b/>
        </w:rPr>
        <w:t>[1]</w:t>
      </w:r>
      <w:r>
        <w:t>. Aspirate the media</w:t>
      </w:r>
      <w:r w:rsidR="00903602">
        <w:t xml:space="preserve"> </w:t>
      </w:r>
      <w:r w:rsidR="00903602" w:rsidRPr="00903602">
        <w:rPr>
          <w:b/>
          <w:bCs/>
        </w:rPr>
        <w:t>[2]</w:t>
      </w:r>
      <w:r>
        <w:t xml:space="preserve"> and wash the cells with cold PBS </w:t>
      </w:r>
      <w:r>
        <w:rPr>
          <w:b/>
        </w:rPr>
        <w:t>[</w:t>
      </w:r>
      <w:r w:rsidR="00903602">
        <w:rPr>
          <w:b/>
        </w:rPr>
        <w:t>3</w:t>
      </w:r>
      <w:r w:rsidR="005F5FDC">
        <w:rPr>
          <w:b/>
        </w:rPr>
        <w:t>-TXT</w:t>
      </w:r>
      <w:r>
        <w:rPr>
          <w:b/>
        </w:rPr>
        <w:t>]</w:t>
      </w:r>
      <w:r>
        <w:t>.</w:t>
      </w:r>
    </w:p>
    <w:p w14:paraId="5D98ED33" w14:textId="2AA7B348" w:rsidR="00903602" w:rsidRDefault="00903602" w:rsidP="00004B8E">
      <w:pPr>
        <w:pStyle w:val="ShotDescription"/>
        <w:numPr>
          <w:ilvl w:val="2"/>
          <w:numId w:val="3"/>
        </w:numPr>
      </w:pPr>
      <w:r>
        <w:t>Talent collecting the cells under safe red light.</w:t>
      </w:r>
    </w:p>
    <w:p w14:paraId="0E5EE728" w14:textId="4FBE964D" w:rsidR="00004B8E" w:rsidRDefault="00004B8E" w:rsidP="00004B8E">
      <w:pPr>
        <w:pStyle w:val="ShotDescription"/>
        <w:numPr>
          <w:ilvl w:val="2"/>
          <w:numId w:val="3"/>
        </w:numPr>
      </w:pPr>
      <w:r>
        <w:t>Talent using a pipette to aspirate media from the cell culture dish.</w:t>
      </w:r>
    </w:p>
    <w:p w14:paraId="01FB2354" w14:textId="77777777" w:rsidR="006953B2" w:rsidRDefault="00004B8E" w:rsidP="00004B8E">
      <w:pPr>
        <w:pStyle w:val="ShotDescription"/>
        <w:numPr>
          <w:ilvl w:val="2"/>
          <w:numId w:val="3"/>
        </w:numPr>
      </w:pPr>
      <w:r>
        <w:t xml:space="preserve">Talent </w:t>
      </w:r>
      <w:r w:rsidR="00A66FCC">
        <w:t>adds</w:t>
      </w:r>
      <w:r w:rsidR="00292868">
        <w:t xml:space="preserve"> </w:t>
      </w:r>
      <w:r>
        <w:t xml:space="preserve">cold PBS </w:t>
      </w:r>
      <w:r w:rsidR="00292868">
        <w:t>to the cells and removes it</w:t>
      </w:r>
      <w:r>
        <w:t>.</w:t>
      </w:r>
      <w:r w:rsidR="005F5FDC">
        <w:t xml:space="preserve"> </w:t>
      </w:r>
    </w:p>
    <w:p w14:paraId="69D6A5C5" w14:textId="32CDA32F" w:rsidR="00004B8E" w:rsidRDefault="005F5FDC" w:rsidP="009D28D4">
      <w:pPr>
        <w:pStyle w:val="ShotDescription"/>
        <w:ind w:left="907" w:firstLine="533"/>
      </w:pPr>
      <w:r w:rsidRPr="005F5FDC">
        <w:rPr>
          <w:b/>
          <w:bCs/>
        </w:rPr>
        <w:t xml:space="preserve">TXT: Isolate the protein and assess the </w:t>
      </w:r>
      <w:proofErr w:type="spellStart"/>
      <w:r w:rsidRPr="005F5FDC">
        <w:rPr>
          <w:b/>
          <w:bCs/>
        </w:rPr>
        <w:t>LightR-Src</w:t>
      </w:r>
      <w:proofErr w:type="spellEnd"/>
      <w:r w:rsidRPr="005F5FDC">
        <w:rPr>
          <w:b/>
          <w:bCs/>
        </w:rPr>
        <w:t xml:space="preserve"> activity</w:t>
      </w:r>
      <w:r w:rsidR="00CE3F7A">
        <w:rPr>
          <w:b/>
          <w:bCs/>
        </w:rPr>
        <w:t xml:space="preserve"> by Western Blotting</w:t>
      </w:r>
      <w:r w:rsidR="00292868">
        <w:br/>
      </w:r>
    </w:p>
    <w:p w14:paraId="198AE998" w14:textId="534612B7" w:rsidR="0018735D" w:rsidRPr="0018735D" w:rsidRDefault="0018735D" w:rsidP="0018735D">
      <w:pPr>
        <w:pStyle w:val="ListParagraph"/>
        <w:numPr>
          <w:ilvl w:val="0"/>
          <w:numId w:val="3"/>
        </w:numPr>
        <w:spacing w:before="120"/>
        <w:rPr>
          <w:rFonts w:cstheme="minorHAnsi"/>
          <w:b/>
          <w:bCs/>
        </w:rPr>
      </w:pPr>
      <w:r>
        <w:rPr>
          <w:rFonts w:cstheme="minorHAnsi"/>
          <w:b/>
          <w:bCs/>
        </w:rPr>
        <w:t xml:space="preserve">Video </w:t>
      </w:r>
      <w:r w:rsidR="00D15A30">
        <w:rPr>
          <w:rFonts w:cstheme="minorHAnsi"/>
          <w:b/>
          <w:bCs/>
        </w:rPr>
        <w:t>3</w:t>
      </w:r>
      <w:r w:rsidRPr="0018735D">
        <w:rPr>
          <w:rFonts w:cstheme="minorHAnsi"/>
          <w:b/>
          <w:bCs/>
        </w:rPr>
        <w:t>: Preparation of Samples for Live Cell Imagin</w:t>
      </w:r>
      <w:r>
        <w:rPr>
          <w:rFonts w:cstheme="minorHAnsi"/>
          <w:b/>
          <w:bCs/>
        </w:rPr>
        <w:t>g</w:t>
      </w:r>
      <w:r w:rsidR="00D10959" w:rsidRPr="00D10959">
        <w:rPr>
          <w:b/>
          <w:bCs/>
        </w:rPr>
        <w:t xml:space="preserve"> </w:t>
      </w:r>
      <w:r w:rsidR="005F5FDC">
        <w:rPr>
          <w:b/>
          <w:bCs/>
        </w:rPr>
        <w:t>for</w:t>
      </w:r>
      <w:r w:rsidR="009E12EF">
        <w:rPr>
          <w:b/>
          <w:bCs/>
        </w:rPr>
        <w:t xml:space="preserve"> C</w:t>
      </w:r>
      <w:r w:rsidR="00D10959" w:rsidRPr="00D2274B">
        <w:rPr>
          <w:b/>
          <w:bCs/>
        </w:rPr>
        <w:t xml:space="preserve">haracterization of </w:t>
      </w:r>
      <w:r w:rsidR="009E12EF">
        <w:rPr>
          <w:b/>
          <w:bCs/>
        </w:rPr>
        <w:t>E</w:t>
      </w:r>
      <w:r w:rsidR="00D10959" w:rsidRPr="00D2274B">
        <w:rPr>
          <w:b/>
          <w:bCs/>
        </w:rPr>
        <w:t xml:space="preserve">ngineered </w:t>
      </w:r>
      <w:proofErr w:type="spellStart"/>
      <w:r w:rsidR="00D10959" w:rsidRPr="00D2274B">
        <w:rPr>
          <w:b/>
          <w:bCs/>
        </w:rPr>
        <w:t>LightR</w:t>
      </w:r>
      <w:proofErr w:type="spellEnd"/>
      <w:r w:rsidR="00D10959" w:rsidRPr="00D2274B">
        <w:rPr>
          <w:b/>
          <w:bCs/>
        </w:rPr>
        <w:t>-Proteins</w:t>
      </w:r>
    </w:p>
    <w:p w14:paraId="013025D8" w14:textId="5F4CC534" w:rsidR="0018735D" w:rsidRDefault="0018735D" w:rsidP="0018735D">
      <w:pPr>
        <w:pStyle w:val="ListParagraph"/>
        <w:spacing w:before="120"/>
        <w:ind w:left="360"/>
        <w:contextualSpacing w:val="0"/>
        <w:rPr>
          <w:rFonts w:cstheme="minorHAnsi"/>
          <w:b/>
          <w:bCs/>
        </w:rPr>
      </w:pPr>
      <w:r w:rsidRPr="009D28D4">
        <w:rPr>
          <w:rFonts w:cstheme="minorHAnsi"/>
          <w:b/>
          <w:bCs/>
          <w:highlight w:val="yellow"/>
        </w:rPr>
        <w:t xml:space="preserve">Demonstrator: </w:t>
      </w:r>
      <w:r w:rsidR="00EF21C1" w:rsidRPr="009D28D4">
        <w:rPr>
          <w:rFonts w:cstheme="minorHAnsi"/>
          <w:highlight w:val="yellow"/>
        </w:rPr>
        <w:t>Nicholas Leschinsky</w:t>
      </w:r>
    </w:p>
    <w:p w14:paraId="6237B086" w14:textId="12AFA1A2" w:rsidR="0018735D" w:rsidRPr="009E12EF" w:rsidRDefault="0018735D" w:rsidP="009E12EF">
      <w:pPr>
        <w:pStyle w:val="ListParagraph"/>
        <w:spacing w:before="120"/>
        <w:ind w:left="360"/>
        <w:contextualSpacing w:val="0"/>
        <w:rPr>
          <w:rFonts w:cstheme="minorHAnsi"/>
          <w:b/>
          <w:bCs/>
        </w:rPr>
      </w:pPr>
      <w:r>
        <w:rPr>
          <w:rFonts w:cstheme="minorHAnsi"/>
          <w:b/>
          <w:bCs/>
        </w:rPr>
        <w:t>Protocol</w:t>
      </w:r>
    </w:p>
    <w:p w14:paraId="148E845E" w14:textId="62A3C0BF" w:rsidR="00004B8E" w:rsidRDefault="0018735D" w:rsidP="00004B8E">
      <w:pPr>
        <w:pStyle w:val="Narration"/>
        <w:numPr>
          <w:ilvl w:val="1"/>
          <w:numId w:val="3"/>
        </w:numPr>
      </w:pPr>
      <w:r>
        <w:t>To begin, p</w:t>
      </w:r>
      <w:r w:rsidR="00004B8E">
        <w:t>late 2 x 10</w:t>
      </w:r>
      <w:r w:rsidR="00004B8E" w:rsidRPr="00903602">
        <w:rPr>
          <w:vertAlign w:val="superscript"/>
        </w:rPr>
        <w:t>5</w:t>
      </w:r>
      <w:r w:rsidR="00004B8E">
        <w:t xml:space="preserve"> HeLa</w:t>
      </w:r>
      <w:r w:rsidR="002415D8">
        <w:t xml:space="preserve"> </w:t>
      </w:r>
      <w:r w:rsidR="002415D8" w:rsidRPr="002415D8">
        <w:rPr>
          <w:i/>
          <w:iCs/>
          <w:color w:val="FF0000"/>
        </w:rPr>
        <w:t>(Hela)</w:t>
      </w:r>
      <w:r w:rsidR="00004B8E" w:rsidRPr="002415D8">
        <w:rPr>
          <w:color w:val="FF0000"/>
        </w:rPr>
        <w:t xml:space="preserve"> </w:t>
      </w:r>
      <w:r w:rsidR="00004B8E">
        <w:t xml:space="preserve">cells per </w:t>
      </w:r>
      <w:r w:rsidR="00903602">
        <w:t>35-millimeter</w:t>
      </w:r>
      <w:r w:rsidR="00004B8E">
        <w:t xml:space="preserve"> tissue culture dish in cell culture media </w:t>
      </w:r>
      <w:r w:rsidR="00004B8E">
        <w:rPr>
          <w:b/>
        </w:rPr>
        <w:t>[1]</w:t>
      </w:r>
      <w:r w:rsidR="00004B8E">
        <w:t>. Incubate the cells for 2 hours at 37 degrees Celsius and 5</w:t>
      </w:r>
      <w:r w:rsidR="002415D8">
        <w:t>%</w:t>
      </w:r>
      <w:r w:rsidR="00004B8E">
        <w:t xml:space="preserve"> carbon dioxide </w:t>
      </w:r>
      <w:r w:rsidR="00004B8E">
        <w:rPr>
          <w:b/>
        </w:rPr>
        <w:t>[2]</w:t>
      </w:r>
      <w:r w:rsidR="00004B8E">
        <w:t>.</w:t>
      </w:r>
    </w:p>
    <w:p w14:paraId="3A78B994" w14:textId="198B22AD" w:rsidR="00004B8E" w:rsidRDefault="0018735D" w:rsidP="00004B8E">
      <w:pPr>
        <w:pStyle w:val="ShotDescription"/>
        <w:numPr>
          <w:ilvl w:val="2"/>
          <w:numId w:val="3"/>
        </w:numPr>
      </w:pPr>
      <w:r>
        <w:lastRenderedPageBreak/>
        <w:t xml:space="preserve">WIDE: </w:t>
      </w:r>
      <w:r w:rsidR="00004B8E">
        <w:t xml:space="preserve">Talent </w:t>
      </w:r>
      <w:r w:rsidR="002415D8">
        <w:t xml:space="preserve">adding </w:t>
      </w:r>
      <w:r w:rsidR="00004B8E">
        <w:t xml:space="preserve">HeLa cells in the </w:t>
      </w:r>
      <w:r>
        <w:t>35-millimeter</w:t>
      </w:r>
      <w:r w:rsidR="00004B8E">
        <w:t xml:space="preserve"> tissue culture dish.</w:t>
      </w:r>
    </w:p>
    <w:p w14:paraId="44743BC8" w14:textId="6E1529F5" w:rsidR="00004B8E" w:rsidRDefault="00004B8E" w:rsidP="00004B8E">
      <w:pPr>
        <w:pStyle w:val="ShotDescription"/>
        <w:numPr>
          <w:ilvl w:val="2"/>
          <w:numId w:val="3"/>
        </w:numPr>
      </w:pPr>
      <w:r>
        <w:t>Talent placing the dish in the incubator.</w:t>
      </w:r>
    </w:p>
    <w:p w14:paraId="3A263967" w14:textId="77777777" w:rsidR="00004B8E" w:rsidRDefault="00004B8E" w:rsidP="00004B8E"/>
    <w:p w14:paraId="0F451066" w14:textId="5BCF1E2A" w:rsidR="00004B8E" w:rsidRDefault="00004B8E" w:rsidP="00004B8E">
      <w:pPr>
        <w:pStyle w:val="Narration"/>
        <w:numPr>
          <w:ilvl w:val="1"/>
          <w:numId w:val="3"/>
        </w:numPr>
      </w:pPr>
      <w:r>
        <w:t>Once the cells have attached and reached 60–70</w:t>
      </w:r>
      <w:r w:rsidR="0018735D">
        <w:t>%</w:t>
      </w:r>
      <w:r>
        <w:t xml:space="preserve"> confluency, co-transfect the HeLa cells with </w:t>
      </w:r>
      <w:r w:rsidR="008F3051">
        <w:t xml:space="preserve">the </w:t>
      </w:r>
      <w:r w:rsidR="0018735D">
        <w:t>given</w:t>
      </w:r>
      <w:r>
        <w:t xml:space="preserve"> mixes </w:t>
      </w:r>
      <w:r>
        <w:rPr>
          <w:b/>
        </w:rPr>
        <w:t>[1]</w:t>
      </w:r>
      <w:r w:rsidR="008F3051">
        <w:t>.</w:t>
      </w:r>
      <w:r>
        <w:t xml:space="preserve"> </w:t>
      </w:r>
    </w:p>
    <w:p w14:paraId="49731BAC" w14:textId="77777777" w:rsidR="0018735D" w:rsidRDefault="00004B8E" w:rsidP="00004B8E">
      <w:pPr>
        <w:pStyle w:val="ShotDescription"/>
        <w:numPr>
          <w:ilvl w:val="2"/>
          <w:numId w:val="3"/>
        </w:numPr>
      </w:pPr>
      <w:r>
        <w:t>T</w:t>
      </w:r>
      <w:r w:rsidR="0018735D">
        <w:t>ext on plain background</w:t>
      </w:r>
    </w:p>
    <w:p w14:paraId="08FE4140" w14:textId="77777777" w:rsidR="0018735D" w:rsidRPr="009D28D4" w:rsidRDefault="008F3051" w:rsidP="0018735D">
      <w:pPr>
        <w:pStyle w:val="ShotDescription"/>
        <w:ind w:firstLine="0"/>
        <w:rPr>
          <w:b/>
          <w:bCs/>
        </w:rPr>
      </w:pPr>
      <w:r w:rsidRPr="009D28D4">
        <w:rPr>
          <w:b/>
          <w:bCs/>
        </w:rPr>
        <w:t xml:space="preserve">0.85 </w:t>
      </w:r>
      <w:proofErr w:type="spellStart"/>
      <w:r w:rsidRPr="009D28D4">
        <w:rPr>
          <w:b/>
          <w:bCs/>
        </w:rPr>
        <w:t>μg</w:t>
      </w:r>
      <w:proofErr w:type="spellEnd"/>
      <w:r w:rsidRPr="009D28D4">
        <w:rPr>
          <w:b/>
          <w:bCs/>
        </w:rPr>
        <w:t xml:space="preserve"> </w:t>
      </w:r>
      <w:proofErr w:type="spellStart"/>
      <w:r w:rsidRPr="009D28D4">
        <w:rPr>
          <w:b/>
          <w:bCs/>
        </w:rPr>
        <w:t>FastLightR-Src-mCherry-myc</w:t>
      </w:r>
      <w:proofErr w:type="spellEnd"/>
      <w:r w:rsidRPr="009D28D4">
        <w:rPr>
          <w:b/>
          <w:bCs/>
        </w:rPr>
        <w:t xml:space="preserve">/0.15 </w:t>
      </w:r>
      <w:proofErr w:type="spellStart"/>
      <w:r w:rsidRPr="009D28D4">
        <w:rPr>
          <w:b/>
          <w:bCs/>
        </w:rPr>
        <w:t>μg</w:t>
      </w:r>
      <w:proofErr w:type="spellEnd"/>
      <w:r w:rsidRPr="009D28D4">
        <w:rPr>
          <w:b/>
          <w:bCs/>
        </w:rPr>
        <w:t xml:space="preserve"> </w:t>
      </w:r>
      <w:proofErr w:type="spellStart"/>
      <w:r w:rsidRPr="009D28D4">
        <w:rPr>
          <w:b/>
          <w:bCs/>
        </w:rPr>
        <w:t>Stargazin-iRFP</w:t>
      </w:r>
      <w:proofErr w:type="spellEnd"/>
    </w:p>
    <w:p w14:paraId="030DA1B0" w14:textId="77777777" w:rsidR="00004B8E" w:rsidRDefault="00004B8E" w:rsidP="00004B8E"/>
    <w:p w14:paraId="592CCA21" w14:textId="2E200D29" w:rsidR="00004B8E" w:rsidRDefault="00004B8E" w:rsidP="00004B8E">
      <w:pPr>
        <w:pStyle w:val="Narration"/>
        <w:numPr>
          <w:ilvl w:val="1"/>
          <w:numId w:val="3"/>
        </w:numPr>
      </w:pPr>
      <w:r>
        <w:t xml:space="preserve">Cover the dish with aluminum foil to prevent accidental illumination of the cells </w:t>
      </w:r>
      <w:r>
        <w:rPr>
          <w:b/>
        </w:rPr>
        <w:t>[1]</w:t>
      </w:r>
      <w:r>
        <w:t xml:space="preserve">. </w:t>
      </w:r>
      <w:r w:rsidR="002415D8">
        <w:t>Then, i</w:t>
      </w:r>
      <w:r>
        <w:t>ncubate the cells for 16–18 hours at 37 degrees Celsius and 5</w:t>
      </w:r>
      <w:r w:rsidR="005F5FDC">
        <w:t>%</w:t>
      </w:r>
      <w:r>
        <w:t xml:space="preserve"> carbon dioxide </w:t>
      </w:r>
      <w:r>
        <w:rPr>
          <w:b/>
        </w:rPr>
        <w:t>[2</w:t>
      </w:r>
      <w:r w:rsidR="002415D8">
        <w:rPr>
          <w:b/>
        </w:rPr>
        <w:t>-TXT</w:t>
      </w:r>
      <w:r>
        <w:rPr>
          <w:b/>
        </w:rPr>
        <w:t>]</w:t>
      </w:r>
      <w:r>
        <w:t>.</w:t>
      </w:r>
    </w:p>
    <w:p w14:paraId="26534222" w14:textId="77777777" w:rsidR="00004B8E" w:rsidRDefault="00004B8E" w:rsidP="00004B8E">
      <w:pPr>
        <w:pStyle w:val="ShotDescription"/>
        <w:numPr>
          <w:ilvl w:val="2"/>
          <w:numId w:val="3"/>
        </w:numPr>
      </w:pPr>
      <w:r>
        <w:t>Talent covering the culture dish with aluminum foil.</w:t>
      </w:r>
    </w:p>
    <w:p w14:paraId="076095A0" w14:textId="77777777" w:rsidR="00C4757A" w:rsidRDefault="00004B8E" w:rsidP="00004B8E">
      <w:pPr>
        <w:pStyle w:val="ShotDescription"/>
        <w:numPr>
          <w:ilvl w:val="2"/>
          <w:numId w:val="3"/>
        </w:numPr>
      </w:pPr>
      <w:r>
        <w:t>Talent placing the covered dish back into the incubator.</w:t>
      </w:r>
      <w:r w:rsidR="002415D8">
        <w:t xml:space="preserve"> </w:t>
      </w:r>
    </w:p>
    <w:p w14:paraId="631CECA3" w14:textId="1CB92F84" w:rsidR="00004B8E" w:rsidRDefault="002415D8" w:rsidP="00C4757A">
      <w:pPr>
        <w:pStyle w:val="ShotDescription"/>
        <w:ind w:left="1080" w:firstLine="0"/>
      </w:pPr>
      <w:r w:rsidRPr="002415D8">
        <w:rPr>
          <w:b/>
          <w:bCs/>
        </w:rPr>
        <w:t>TXT: Perform the following steps under red light to avoid inadvertent constructs activation</w:t>
      </w:r>
      <w:r>
        <w:t xml:space="preserve"> </w:t>
      </w:r>
    </w:p>
    <w:p w14:paraId="67AF24B2" w14:textId="77777777" w:rsidR="00004B8E" w:rsidRDefault="00004B8E" w:rsidP="00004B8E"/>
    <w:p w14:paraId="6A7101C6" w14:textId="1AB6DCAD" w:rsidR="00004B8E" w:rsidRDefault="002415D8" w:rsidP="008F3051">
      <w:pPr>
        <w:pStyle w:val="Narration"/>
        <w:numPr>
          <w:ilvl w:val="1"/>
          <w:numId w:val="3"/>
        </w:numPr>
      </w:pPr>
      <w:r>
        <w:t>Next, c</w:t>
      </w:r>
      <w:r w:rsidR="008F3051">
        <w:t xml:space="preserve">oat 3 round glass coverslips overnight with 5 milligrams per liter </w:t>
      </w:r>
      <w:r w:rsidR="00A66FCC">
        <w:t xml:space="preserve">of </w:t>
      </w:r>
      <w:r w:rsidR="008F3051">
        <w:t>fibronectin in PBS</w:t>
      </w:r>
      <w:r w:rsidR="00D10959">
        <w:t xml:space="preserve"> </w:t>
      </w:r>
      <w:r w:rsidR="00D10959" w:rsidRPr="00D10959">
        <w:rPr>
          <w:b/>
          <w:bCs/>
        </w:rPr>
        <w:t>[</w:t>
      </w:r>
      <w:r>
        <w:rPr>
          <w:b/>
          <w:bCs/>
        </w:rPr>
        <w:t>1</w:t>
      </w:r>
      <w:r w:rsidR="00D10959" w:rsidRPr="00D10959">
        <w:rPr>
          <w:b/>
          <w:bCs/>
        </w:rPr>
        <w:t>]</w:t>
      </w:r>
      <w:r w:rsidR="008F3051">
        <w:t xml:space="preserve"> at 37 degrees Celsius </w:t>
      </w:r>
      <w:r w:rsidR="008F3051">
        <w:rPr>
          <w:b/>
        </w:rPr>
        <w:t>[</w:t>
      </w:r>
      <w:r>
        <w:rPr>
          <w:b/>
        </w:rPr>
        <w:t>2</w:t>
      </w:r>
      <w:r w:rsidR="008F3051">
        <w:rPr>
          <w:b/>
        </w:rPr>
        <w:t>]</w:t>
      </w:r>
      <w:r w:rsidR="008F3051">
        <w:t>.</w:t>
      </w:r>
    </w:p>
    <w:p w14:paraId="421CE21A" w14:textId="77777777" w:rsidR="00081616" w:rsidRPr="00081616" w:rsidRDefault="00004B8E" w:rsidP="00002B1F">
      <w:pPr>
        <w:pStyle w:val="ShotDescription"/>
        <w:numPr>
          <w:ilvl w:val="2"/>
          <w:numId w:val="3"/>
        </w:numPr>
        <w:rPr>
          <w:i/>
          <w:iCs/>
        </w:rPr>
      </w:pPr>
      <w:r>
        <w:t>Talent placing</w:t>
      </w:r>
      <w:r w:rsidR="00002B1F">
        <w:t xml:space="preserve"> coverslip in a 6 well plate chamber </w:t>
      </w:r>
    </w:p>
    <w:p w14:paraId="50AEDB18" w14:textId="5B2D78D2" w:rsidR="00081616" w:rsidRPr="00CE3F7A" w:rsidRDefault="00081616" w:rsidP="00CE3F7A">
      <w:pPr>
        <w:pStyle w:val="ShotDescription"/>
        <w:ind w:left="720" w:firstLine="360"/>
        <w:rPr>
          <w:b/>
          <w:bCs/>
          <w:i/>
          <w:iCs/>
        </w:rPr>
      </w:pPr>
      <w:r w:rsidRPr="00CE3F7A">
        <w:rPr>
          <w:b/>
          <w:bCs/>
        </w:rPr>
        <w:t>TXT</w:t>
      </w:r>
      <w:r w:rsidR="00CE3F7A">
        <w:rPr>
          <w:b/>
          <w:bCs/>
        </w:rPr>
        <w:t>:</w:t>
      </w:r>
      <w:r w:rsidRPr="00CE3F7A">
        <w:rPr>
          <w:b/>
          <w:bCs/>
        </w:rPr>
        <w:t xml:space="preserve"> </w:t>
      </w:r>
      <w:proofErr w:type="spellStart"/>
      <w:r w:rsidRPr="00CE3F7A">
        <w:rPr>
          <w:b/>
          <w:bCs/>
        </w:rPr>
        <w:t>Coverglass</w:t>
      </w:r>
      <w:proofErr w:type="spellEnd"/>
      <w:r w:rsidRPr="00CE3F7A">
        <w:rPr>
          <w:b/>
          <w:bCs/>
        </w:rPr>
        <w:t xml:space="preserve"> with </w:t>
      </w:r>
      <w:r w:rsidRPr="00CE3F7A">
        <w:rPr>
          <w:b/>
          <w:bCs/>
          <w:i/>
          <w:iCs/>
        </w:rPr>
        <w:t>25 mm diameter, 0.17 mm thickness</w:t>
      </w:r>
    </w:p>
    <w:p w14:paraId="0A812B33" w14:textId="4DE4268A" w:rsidR="00081616" w:rsidRPr="00CE3F7A" w:rsidRDefault="00081616" w:rsidP="00002B1F">
      <w:pPr>
        <w:pStyle w:val="ShotDescription"/>
        <w:numPr>
          <w:ilvl w:val="2"/>
          <w:numId w:val="3"/>
        </w:numPr>
        <w:rPr>
          <w:i/>
          <w:iCs/>
        </w:rPr>
      </w:pPr>
      <w:r>
        <w:t xml:space="preserve">Talent </w:t>
      </w:r>
      <w:r w:rsidR="00002B1F">
        <w:t xml:space="preserve">adding Fibronectin solution into the well </w:t>
      </w:r>
      <w:r w:rsidR="002870BC">
        <w:t xml:space="preserve"> </w:t>
      </w:r>
    </w:p>
    <w:p w14:paraId="2FA2242B" w14:textId="676D4B9B" w:rsidR="00CE3F7A" w:rsidRPr="00CE3F7A" w:rsidRDefault="00CE3F7A" w:rsidP="00CE3F7A">
      <w:pPr>
        <w:pStyle w:val="ShotDescription"/>
        <w:ind w:left="1080" w:firstLine="0"/>
        <w:rPr>
          <w:b/>
          <w:bCs/>
          <w:i/>
          <w:iCs/>
        </w:rPr>
      </w:pPr>
      <w:r w:rsidRPr="00CE3F7A">
        <w:rPr>
          <w:b/>
          <w:bCs/>
        </w:rPr>
        <w:t>TXT: 5 milligrams per liter of fibronectin in PBS</w:t>
      </w:r>
    </w:p>
    <w:p w14:paraId="21CF60CC" w14:textId="55E9A921" w:rsidR="00D10959" w:rsidRDefault="00D10959" w:rsidP="00004B8E">
      <w:pPr>
        <w:pStyle w:val="ShotDescription"/>
        <w:numPr>
          <w:ilvl w:val="2"/>
          <w:numId w:val="3"/>
        </w:numPr>
      </w:pPr>
      <w:r>
        <w:t xml:space="preserve">Talent places the </w:t>
      </w:r>
      <w:r w:rsidR="00002B1F">
        <w:t>6 well</w:t>
      </w:r>
      <w:r w:rsidR="002870BC">
        <w:t xml:space="preserve"> with coverslip</w:t>
      </w:r>
      <w:r w:rsidR="00002B1F">
        <w:t xml:space="preserve"> </w:t>
      </w:r>
      <w:r>
        <w:t>in the incubator</w:t>
      </w:r>
      <w:r w:rsidR="005F5FDC">
        <w:t>.</w:t>
      </w:r>
    </w:p>
    <w:p w14:paraId="038B97C2" w14:textId="77777777" w:rsidR="00004B8E" w:rsidRDefault="00004B8E" w:rsidP="00004B8E"/>
    <w:p w14:paraId="2A68FC91" w14:textId="79FB35B1" w:rsidR="00004B8E" w:rsidRDefault="005F5FDC" w:rsidP="00004B8E">
      <w:pPr>
        <w:pStyle w:val="Narration"/>
        <w:numPr>
          <w:ilvl w:val="1"/>
          <w:numId w:val="3"/>
        </w:numPr>
      </w:pPr>
      <w:r>
        <w:t>Then, r</w:t>
      </w:r>
      <w:r w:rsidR="00004B8E">
        <w:t xml:space="preserve">inse the coverslips with PBS 16–18 hours after transfection </w:t>
      </w:r>
      <w:r w:rsidR="00004B8E">
        <w:rPr>
          <w:b/>
        </w:rPr>
        <w:t>[1]</w:t>
      </w:r>
      <w:r w:rsidR="00004B8E">
        <w:t>. Plate approximately 1 x 10</w:t>
      </w:r>
      <w:r w:rsidR="00004B8E" w:rsidRPr="008F3051">
        <w:rPr>
          <w:vertAlign w:val="superscript"/>
        </w:rPr>
        <w:t>5</w:t>
      </w:r>
      <w:r w:rsidR="00004B8E">
        <w:t xml:space="preserve"> transfected HeLa cells onto each coverslip </w:t>
      </w:r>
      <w:r w:rsidR="00004B8E">
        <w:rPr>
          <w:b/>
        </w:rPr>
        <w:t>[2]</w:t>
      </w:r>
      <w:r w:rsidR="002415D8">
        <w:t xml:space="preserve"> and i</w:t>
      </w:r>
      <w:r w:rsidR="00004B8E">
        <w:t xml:space="preserve">ncubate in cell culture media for 2 hours at 37 degrees Celsius and 5 percent carbon dioxide </w:t>
      </w:r>
      <w:r w:rsidR="00004B8E">
        <w:rPr>
          <w:b/>
        </w:rPr>
        <w:t>[3]</w:t>
      </w:r>
      <w:r w:rsidR="00004B8E">
        <w:t>.</w:t>
      </w:r>
    </w:p>
    <w:p w14:paraId="18AE18A6" w14:textId="2760FE76" w:rsidR="00004B8E" w:rsidRDefault="00004B8E" w:rsidP="00004B8E">
      <w:pPr>
        <w:pStyle w:val="ShotDescription"/>
        <w:numPr>
          <w:ilvl w:val="2"/>
          <w:numId w:val="3"/>
        </w:numPr>
      </w:pPr>
      <w:r>
        <w:t xml:space="preserve">Talent </w:t>
      </w:r>
      <w:r w:rsidR="0018735D">
        <w:t>adding PBS to</w:t>
      </w:r>
      <w:r>
        <w:t xml:space="preserve"> the coverslips </w:t>
      </w:r>
      <w:r w:rsidR="0018735D">
        <w:t>and removes it</w:t>
      </w:r>
      <w:r>
        <w:t>.</w:t>
      </w:r>
    </w:p>
    <w:p w14:paraId="5063A68C" w14:textId="3B9751C3" w:rsidR="00002B1F" w:rsidRDefault="00002B1F" w:rsidP="00004B8E">
      <w:pPr>
        <w:pStyle w:val="ShotDescription"/>
        <w:numPr>
          <w:ilvl w:val="2"/>
          <w:numId w:val="3"/>
        </w:numPr>
      </w:pPr>
      <w:r>
        <w:t>Talent harvests the transfected HeLa cell plate in safe red light.</w:t>
      </w:r>
    </w:p>
    <w:p w14:paraId="69F46734" w14:textId="11146511" w:rsidR="00004B8E" w:rsidRDefault="00004B8E" w:rsidP="00004B8E">
      <w:pPr>
        <w:pStyle w:val="ShotDescription"/>
        <w:numPr>
          <w:ilvl w:val="2"/>
          <w:numId w:val="3"/>
        </w:numPr>
      </w:pPr>
      <w:r>
        <w:t xml:space="preserve">Talent </w:t>
      </w:r>
      <w:r w:rsidR="0018735D">
        <w:t>adding</w:t>
      </w:r>
      <w:r>
        <w:t xml:space="preserve"> transfected HeLa cells onto each coverslip</w:t>
      </w:r>
      <w:r w:rsidR="00002B1F">
        <w:t xml:space="preserve"> under safe red light</w:t>
      </w:r>
      <w:r>
        <w:t>.</w:t>
      </w:r>
    </w:p>
    <w:p w14:paraId="468815E3" w14:textId="019C2A01" w:rsidR="00921F06" w:rsidRDefault="00921F06" w:rsidP="00004B8E">
      <w:pPr>
        <w:pStyle w:val="ShotDescription"/>
        <w:numPr>
          <w:ilvl w:val="2"/>
          <w:numId w:val="3"/>
        </w:numPr>
      </w:pPr>
      <w:r>
        <w:t>Talent Covers the</w:t>
      </w:r>
      <w:r w:rsidR="002870BC">
        <w:t xml:space="preserve"> plate</w:t>
      </w:r>
      <w:r>
        <w:t xml:space="preserve"> with Al foil</w:t>
      </w:r>
    </w:p>
    <w:p w14:paraId="7D7A18E2" w14:textId="27ADF5F4" w:rsidR="00004B8E" w:rsidRDefault="00004B8E" w:rsidP="00531161">
      <w:pPr>
        <w:pStyle w:val="ShotDescription"/>
        <w:numPr>
          <w:ilvl w:val="2"/>
          <w:numId w:val="3"/>
        </w:numPr>
      </w:pPr>
      <w:r>
        <w:t>Talent placing the coverslips with cells into the incubator</w:t>
      </w:r>
    </w:p>
    <w:p w14:paraId="1A42D508" w14:textId="77777777" w:rsidR="00C4757A" w:rsidRDefault="00C4757A" w:rsidP="00C4757A">
      <w:pPr>
        <w:pStyle w:val="ShotDescription"/>
        <w:ind w:left="1080" w:firstLine="0"/>
      </w:pPr>
    </w:p>
    <w:p w14:paraId="24C13300" w14:textId="67C286B5" w:rsidR="00002B1F" w:rsidRDefault="002870BC" w:rsidP="002870BC">
      <w:pPr>
        <w:pStyle w:val="ShotDescription"/>
        <w:spacing w:line="276" w:lineRule="auto"/>
        <w:ind w:left="0" w:firstLine="0"/>
      </w:pPr>
      <w:r>
        <w:lastRenderedPageBreak/>
        <w:t>3.6. Preparing the imaging media:</w:t>
      </w:r>
    </w:p>
    <w:p w14:paraId="42A74EA9" w14:textId="77777777" w:rsidR="00C4757A" w:rsidRPr="00C4757A" w:rsidRDefault="00004B8E" w:rsidP="002870BC">
      <w:pPr>
        <w:pStyle w:val="ListParagraph"/>
        <w:numPr>
          <w:ilvl w:val="2"/>
          <w:numId w:val="44"/>
        </w:numPr>
        <w:spacing w:line="276" w:lineRule="auto"/>
        <w:rPr>
          <w:rFonts w:ascii="Calibri" w:hAnsi="Calibri" w:cs="Calibri"/>
        </w:rPr>
      </w:pPr>
      <w:r>
        <w:t xml:space="preserve">Talent </w:t>
      </w:r>
      <w:r w:rsidR="00903602">
        <w:t>placing</w:t>
      </w:r>
      <w:r>
        <w:t xml:space="preserve"> the </w:t>
      </w:r>
      <w:r w:rsidR="002870BC">
        <w:t>Imaging media</w:t>
      </w:r>
      <w:r w:rsidR="00002B1F">
        <w:t xml:space="preserve"> for prewarming</w:t>
      </w:r>
      <w:r w:rsidRPr="002870BC">
        <w:rPr>
          <w:b/>
          <w:bCs/>
        </w:rPr>
        <w:t>.</w:t>
      </w:r>
      <w:r w:rsidR="002870BC">
        <w:rPr>
          <w:b/>
          <w:bCs/>
        </w:rPr>
        <w:t xml:space="preserve"> </w:t>
      </w:r>
    </w:p>
    <w:p w14:paraId="6FA5AC22" w14:textId="0B568009" w:rsidR="002870BC" w:rsidRPr="002870BC" w:rsidRDefault="002870BC" w:rsidP="00C4757A">
      <w:pPr>
        <w:pStyle w:val="ListParagraph"/>
        <w:spacing w:line="276" w:lineRule="auto"/>
        <w:ind w:left="1080"/>
        <w:rPr>
          <w:rFonts w:ascii="Calibri" w:hAnsi="Calibri" w:cs="Calibri"/>
        </w:rPr>
      </w:pPr>
      <w:r>
        <w:rPr>
          <w:b/>
          <w:bCs/>
        </w:rPr>
        <w:t xml:space="preserve">TXT: </w:t>
      </w:r>
      <w:proofErr w:type="spellStart"/>
      <w:r>
        <w:rPr>
          <w:b/>
          <w:bCs/>
        </w:rPr>
        <w:t>Levobitz’s</w:t>
      </w:r>
      <w:proofErr w:type="spellEnd"/>
      <w:r>
        <w:rPr>
          <w:b/>
          <w:bCs/>
        </w:rPr>
        <w:t xml:space="preserve"> L-15 media with 5% </w:t>
      </w:r>
      <w:proofErr w:type="gramStart"/>
      <w:r>
        <w:rPr>
          <w:b/>
          <w:bCs/>
        </w:rPr>
        <w:t>FBS ;</w:t>
      </w:r>
      <w:proofErr w:type="gramEnd"/>
      <w:r>
        <w:rPr>
          <w:b/>
          <w:bCs/>
        </w:rPr>
        <w:t xml:space="preserve"> filtered through 0.22um filter</w:t>
      </w:r>
    </w:p>
    <w:p w14:paraId="65AB7837" w14:textId="77777777" w:rsidR="00C4757A" w:rsidRPr="00C4757A" w:rsidRDefault="00002B1F" w:rsidP="002870BC">
      <w:pPr>
        <w:pStyle w:val="ListParagraph"/>
        <w:numPr>
          <w:ilvl w:val="2"/>
          <w:numId w:val="44"/>
        </w:numPr>
        <w:spacing w:line="276" w:lineRule="auto"/>
        <w:rPr>
          <w:rFonts w:ascii="Calibri" w:hAnsi="Calibri" w:cs="Calibri"/>
        </w:rPr>
      </w:pPr>
      <w:r w:rsidRPr="00C4757A">
        <w:t xml:space="preserve">Talent placing mineral oil at 37 degrees </w:t>
      </w:r>
      <w:proofErr w:type="spellStart"/>
      <w:r w:rsidRPr="00C4757A">
        <w:t>celcius</w:t>
      </w:r>
      <w:proofErr w:type="spellEnd"/>
      <w:r w:rsidR="00363C9B" w:rsidRPr="00C4757A">
        <w:t xml:space="preserve"> for prewarming.</w:t>
      </w:r>
      <w:r w:rsidR="002870BC" w:rsidRPr="00C4757A">
        <w:t xml:space="preserve"> </w:t>
      </w:r>
    </w:p>
    <w:p w14:paraId="315F0E14" w14:textId="7E2FC52C" w:rsidR="00004B8E" w:rsidRPr="002870BC" w:rsidRDefault="002870BC" w:rsidP="00C4757A">
      <w:pPr>
        <w:pStyle w:val="ListParagraph"/>
        <w:spacing w:line="276" w:lineRule="auto"/>
        <w:ind w:left="1080"/>
        <w:rPr>
          <w:rFonts w:ascii="Calibri" w:hAnsi="Calibri" w:cs="Calibri"/>
        </w:rPr>
      </w:pPr>
      <w:r w:rsidRPr="002870BC">
        <w:rPr>
          <w:b/>
          <w:bCs/>
        </w:rPr>
        <w:t xml:space="preserve">TXT: </w:t>
      </w:r>
      <w:r w:rsidRPr="002870BC">
        <w:rPr>
          <w:rFonts w:ascii="Calibri" w:hAnsi="Calibri" w:cs="Calibri"/>
          <w:b/>
          <w:bCs/>
        </w:rPr>
        <w:t>Prewarm mineral oil to 37 °C</w:t>
      </w:r>
    </w:p>
    <w:p w14:paraId="056916B8" w14:textId="77777777" w:rsidR="00004B8E" w:rsidRDefault="00004B8E" w:rsidP="00004B8E"/>
    <w:p w14:paraId="34AD6F21" w14:textId="5E43B3F1" w:rsidR="00004B8E" w:rsidRDefault="00004B8E" w:rsidP="002870BC">
      <w:pPr>
        <w:pStyle w:val="Narration"/>
        <w:numPr>
          <w:ilvl w:val="1"/>
          <w:numId w:val="44"/>
        </w:numPr>
      </w:pPr>
      <w:r>
        <w:t>Wash the coverslips containing the cells with PBS two times</w:t>
      </w:r>
      <w:r w:rsidR="00363C9B">
        <w:t xml:space="preserve"> under safe red light</w:t>
      </w:r>
      <w:r>
        <w:t xml:space="preserve"> </w:t>
      </w:r>
      <w:r>
        <w:rPr>
          <w:b/>
        </w:rPr>
        <w:t>[1]</w:t>
      </w:r>
      <w:r>
        <w:t xml:space="preserve">. </w:t>
      </w:r>
    </w:p>
    <w:p w14:paraId="4DA7F3E5" w14:textId="49501199" w:rsidR="00004B8E" w:rsidRDefault="00004B8E" w:rsidP="002870BC">
      <w:pPr>
        <w:pStyle w:val="ShotDescription"/>
        <w:numPr>
          <w:ilvl w:val="2"/>
          <w:numId w:val="44"/>
        </w:numPr>
      </w:pPr>
      <w:r>
        <w:t xml:space="preserve">Talent </w:t>
      </w:r>
      <w:r w:rsidR="0018735D">
        <w:t xml:space="preserve">adds PBS to </w:t>
      </w:r>
      <w:r>
        <w:t>the coverslips</w:t>
      </w:r>
      <w:r w:rsidR="0018735D">
        <w:t xml:space="preserve"> and removes it</w:t>
      </w:r>
      <w:r>
        <w:t>.</w:t>
      </w:r>
      <w:r w:rsidR="00D10959">
        <w:t xml:space="preserve"> </w:t>
      </w:r>
    </w:p>
    <w:p w14:paraId="3E0B8345" w14:textId="77777777" w:rsidR="00004B8E" w:rsidRDefault="00004B8E" w:rsidP="00004B8E"/>
    <w:p w14:paraId="587F9550" w14:textId="656A15C7" w:rsidR="00004B8E" w:rsidRDefault="00D10959" w:rsidP="002870BC">
      <w:pPr>
        <w:pStyle w:val="Narration"/>
        <w:numPr>
          <w:ilvl w:val="1"/>
          <w:numId w:val="44"/>
        </w:numPr>
      </w:pPr>
      <w:r>
        <w:t>After washing the cells, c</w:t>
      </w:r>
      <w:r w:rsidR="00004B8E">
        <w:t xml:space="preserve">arefully place the coverslip into a live-cell imaging chamber </w:t>
      </w:r>
      <w:r w:rsidR="00004B8E">
        <w:rPr>
          <w:b/>
        </w:rPr>
        <w:t>[1]</w:t>
      </w:r>
      <w:r w:rsidR="00004B8E">
        <w:t xml:space="preserve">. Add 1 milliliter of L-15 imaging media to the chamber </w:t>
      </w:r>
      <w:r w:rsidR="00004B8E">
        <w:rPr>
          <w:b/>
        </w:rPr>
        <w:t>[2]</w:t>
      </w:r>
      <w:r w:rsidR="00004B8E">
        <w:t>.</w:t>
      </w:r>
    </w:p>
    <w:p w14:paraId="31900431" w14:textId="77777777" w:rsidR="00004B8E" w:rsidRDefault="00004B8E" w:rsidP="002870BC">
      <w:pPr>
        <w:pStyle w:val="ShotDescription"/>
        <w:numPr>
          <w:ilvl w:val="2"/>
          <w:numId w:val="44"/>
        </w:numPr>
      </w:pPr>
      <w:r>
        <w:t>Talent placing the coverslip with cells into the imaging chamber.</w:t>
      </w:r>
    </w:p>
    <w:p w14:paraId="7CFD9561" w14:textId="77777777" w:rsidR="00004B8E" w:rsidRDefault="00004B8E" w:rsidP="002870BC">
      <w:pPr>
        <w:pStyle w:val="ShotDescription"/>
        <w:numPr>
          <w:ilvl w:val="2"/>
          <w:numId w:val="44"/>
        </w:numPr>
      </w:pPr>
      <w:r>
        <w:t>Talent pipetting 1 milliliter of L-15 imaging media into the chamber.</w:t>
      </w:r>
    </w:p>
    <w:p w14:paraId="27589251" w14:textId="77777777" w:rsidR="00004B8E" w:rsidRDefault="00004B8E" w:rsidP="00004B8E"/>
    <w:p w14:paraId="5B087BAC" w14:textId="44BFEB2A" w:rsidR="00004B8E" w:rsidRDefault="00004B8E" w:rsidP="002870BC">
      <w:pPr>
        <w:pStyle w:val="Narration"/>
        <w:numPr>
          <w:ilvl w:val="1"/>
          <w:numId w:val="44"/>
        </w:numPr>
      </w:pPr>
      <w:r>
        <w:t xml:space="preserve">Add 1 milliliter of prewarmed mineral oil </w:t>
      </w:r>
      <w:r w:rsidR="00903602">
        <w:t>to</w:t>
      </w:r>
      <w:r>
        <w:t xml:space="preserve"> the media to prevent evaporation during imaging </w:t>
      </w:r>
      <w:r>
        <w:rPr>
          <w:b/>
        </w:rPr>
        <w:t>[1]</w:t>
      </w:r>
      <w:r>
        <w:t xml:space="preserve">. Keep the chamber protected from light at 37 degrees Celsius until ready to image </w:t>
      </w:r>
      <w:r>
        <w:rPr>
          <w:b/>
        </w:rPr>
        <w:t>[2]</w:t>
      </w:r>
      <w:r>
        <w:t>.</w:t>
      </w:r>
    </w:p>
    <w:p w14:paraId="6F7D6068" w14:textId="1E026E82" w:rsidR="00004B8E" w:rsidRDefault="00004B8E" w:rsidP="002870BC">
      <w:pPr>
        <w:pStyle w:val="ShotDescription"/>
        <w:numPr>
          <w:ilvl w:val="2"/>
          <w:numId w:val="44"/>
        </w:numPr>
      </w:pPr>
      <w:r>
        <w:t xml:space="preserve">Talent carefully </w:t>
      </w:r>
      <w:r w:rsidR="00E319F8">
        <w:t>adds</w:t>
      </w:r>
      <w:r>
        <w:t xml:space="preserve"> 1 milliliter of mineral oil over the media.</w:t>
      </w:r>
    </w:p>
    <w:p w14:paraId="27102D42" w14:textId="252A0A12" w:rsidR="00921F06" w:rsidRDefault="00921F06" w:rsidP="002870BC">
      <w:pPr>
        <w:pStyle w:val="ShotDescription"/>
        <w:numPr>
          <w:ilvl w:val="2"/>
          <w:numId w:val="44"/>
        </w:numPr>
      </w:pPr>
      <w:r>
        <w:t xml:space="preserve">Talent covers the chamber with </w:t>
      </w:r>
      <w:r w:rsidR="00802943">
        <w:t>aluminum</w:t>
      </w:r>
      <w:r>
        <w:t xml:space="preserve"> foil.</w:t>
      </w:r>
    </w:p>
    <w:p w14:paraId="37E85757" w14:textId="7C85E45C" w:rsidR="00004B8E" w:rsidRPr="00C4757A" w:rsidRDefault="00921F06" w:rsidP="004D6BFB">
      <w:pPr>
        <w:pStyle w:val="ShotDescription"/>
        <w:ind w:left="907" w:firstLine="0"/>
        <w:rPr>
          <w:b/>
          <w:bCs/>
        </w:rPr>
      </w:pPr>
      <w:r w:rsidRPr="00C4757A">
        <w:rPr>
          <w:b/>
          <w:bCs/>
        </w:rPr>
        <w:t xml:space="preserve">TXT: </w:t>
      </w:r>
      <w:r w:rsidR="00004B8E" w:rsidRPr="00C4757A">
        <w:rPr>
          <w:b/>
          <w:bCs/>
        </w:rPr>
        <w:t xml:space="preserve"> </w:t>
      </w:r>
      <w:r w:rsidR="00C4757A" w:rsidRPr="00C4757A">
        <w:rPr>
          <w:b/>
          <w:bCs/>
        </w:rPr>
        <w:t>C</w:t>
      </w:r>
      <w:r w:rsidR="00004B8E" w:rsidRPr="00C4757A">
        <w:rPr>
          <w:b/>
          <w:bCs/>
        </w:rPr>
        <w:t>hamber setup</w:t>
      </w:r>
      <w:r w:rsidRPr="00C4757A">
        <w:rPr>
          <w:b/>
          <w:bCs/>
        </w:rPr>
        <w:t xml:space="preserve"> once ready should be</w:t>
      </w:r>
      <w:r w:rsidR="00004B8E" w:rsidRPr="00C4757A">
        <w:rPr>
          <w:b/>
          <w:bCs/>
        </w:rPr>
        <w:t xml:space="preserve"> kept in a protected environment at 37 degrees Celsius.</w:t>
      </w:r>
      <w:r w:rsidR="00D15A30" w:rsidRPr="00C4757A">
        <w:rPr>
          <w:b/>
          <w:bCs/>
        </w:rPr>
        <w:br/>
      </w:r>
    </w:p>
    <w:p w14:paraId="676B6B43" w14:textId="5C1F06A3" w:rsidR="00004B8E" w:rsidRDefault="00601BF9" w:rsidP="00004B8E">
      <w:r>
        <w:rPr>
          <w:rFonts w:ascii="Calibri" w:hAnsi="Calibri" w:cs="Calibri"/>
          <w:b/>
          <w:bCs/>
        </w:rPr>
        <w:t xml:space="preserve"> </w:t>
      </w:r>
      <w:r w:rsidR="00292868" w:rsidRPr="00D15A30">
        <w:rPr>
          <w:rFonts w:ascii="Calibri" w:hAnsi="Calibri" w:cs="Calibri"/>
          <w:b/>
          <w:bCs/>
        </w:rPr>
        <w:t xml:space="preserve">Subcellular </w:t>
      </w:r>
      <w:r w:rsidR="009E12EF">
        <w:rPr>
          <w:rFonts w:ascii="Calibri" w:hAnsi="Calibri" w:cs="Calibri"/>
          <w:b/>
          <w:bCs/>
        </w:rPr>
        <w:t>A</w:t>
      </w:r>
      <w:r w:rsidR="00292868" w:rsidRPr="00D15A30">
        <w:rPr>
          <w:rFonts w:ascii="Calibri" w:hAnsi="Calibri" w:cs="Calibri"/>
          <w:b/>
          <w:bCs/>
        </w:rPr>
        <w:t xml:space="preserve">ctivation and </w:t>
      </w:r>
      <w:r w:rsidR="009E12EF">
        <w:rPr>
          <w:rFonts w:ascii="Calibri" w:hAnsi="Calibri" w:cs="Calibri"/>
          <w:b/>
          <w:bCs/>
        </w:rPr>
        <w:t>I</w:t>
      </w:r>
      <w:r w:rsidR="00292868" w:rsidRPr="00D15A30">
        <w:rPr>
          <w:rFonts w:ascii="Calibri" w:hAnsi="Calibri" w:cs="Calibri"/>
          <w:b/>
          <w:bCs/>
        </w:rPr>
        <w:t xml:space="preserve">maging of </w:t>
      </w:r>
      <w:proofErr w:type="spellStart"/>
      <w:r w:rsidR="00292868" w:rsidRPr="00D15A30">
        <w:rPr>
          <w:rFonts w:ascii="Calibri" w:hAnsi="Calibri" w:cs="Calibri"/>
          <w:b/>
          <w:bCs/>
        </w:rPr>
        <w:t>FastLightR-Src</w:t>
      </w:r>
      <w:proofErr w:type="spellEnd"/>
    </w:p>
    <w:p w14:paraId="30391A60" w14:textId="7E6F3618" w:rsidR="00004B8E" w:rsidRDefault="00004B8E" w:rsidP="002870BC">
      <w:pPr>
        <w:pStyle w:val="Narration"/>
        <w:numPr>
          <w:ilvl w:val="1"/>
          <w:numId w:val="44"/>
        </w:numPr>
      </w:pPr>
      <w:r>
        <w:t xml:space="preserve">Place the chamber onto a microscope stage pre-heated to 37 degrees Celsius </w:t>
      </w:r>
      <w:r>
        <w:rPr>
          <w:b/>
        </w:rPr>
        <w:t>[1]</w:t>
      </w:r>
      <w:r>
        <w:t xml:space="preserve">. Select a single cell expressing both </w:t>
      </w:r>
      <w:proofErr w:type="spellStart"/>
      <w:r>
        <w:t>FastLightR-Src-mCherry</w:t>
      </w:r>
      <w:proofErr w:type="spellEnd"/>
      <w:r w:rsidR="00D10959">
        <w:t xml:space="preserve"> </w:t>
      </w:r>
      <w:r w:rsidR="00D10959" w:rsidRPr="00D10959">
        <w:rPr>
          <w:i/>
          <w:iCs/>
          <w:color w:val="FF0000"/>
        </w:rPr>
        <w:t>(Fast-</w:t>
      </w:r>
      <w:r w:rsidR="00785166" w:rsidRPr="00785166">
        <w:rPr>
          <w:rFonts w:cstheme="minorHAnsi"/>
          <w:i/>
          <w:iCs/>
          <w:color w:val="FF0000"/>
        </w:rPr>
        <w:t xml:space="preserve"> </w:t>
      </w:r>
      <w:r w:rsidR="00785166" w:rsidRPr="009E12EF">
        <w:rPr>
          <w:rFonts w:cstheme="minorHAnsi"/>
          <w:i/>
          <w:iCs/>
          <w:color w:val="FF0000"/>
        </w:rPr>
        <w:t>Light-R-S-</w:t>
      </w:r>
      <w:r w:rsidR="00785166">
        <w:rPr>
          <w:rFonts w:cstheme="minorHAnsi"/>
          <w:i/>
          <w:iCs/>
          <w:color w:val="FF0000"/>
        </w:rPr>
        <w:t>a</w:t>
      </w:r>
      <w:r w:rsidR="00785166" w:rsidRPr="009E12EF">
        <w:rPr>
          <w:rFonts w:cstheme="minorHAnsi"/>
          <w:i/>
          <w:iCs/>
          <w:color w:val="FF0000"/>
        </w:rPr>
        <w:t>-</w:t>
      </w:r>
      <w:r w:rsidR="00785166">
        <w:rPr>
          <w:rFonts w:cstheme="minorHAnsi"/>
          <w:i/>
          <w:iCs/>
          <w:color w:val="FF0000"/>
        </w:rPr>
        <w:t>a-r-k</w:t>
      </w:r>
      <w:r w:rsidR="00785166" w:rsidRPr="00D10959">
        <w:rPr>
          <w:i/>
          <w:iCs/>
          <w:color w:val="FF0000"/>
        </w:rPr>
        <w:t xml:space="preserve"> </w:t>
      </w:r>
      <w:r w:rsidR="00D10959" w:rsidRPr="00D10959">
        <w:rPr>
          <w:i/>
          <w:iCs/>
          <w:color w:val="FF0000"/>
        </w:rPr>
        <w:t>-M-Cherry)</w:t>
      </w:r>
      <w:r w:rsidRPr="00D10959">
        <w:rPr>
          <w:color w:val="FF0000"/>
        </w:rPr>
        <w:t xml:space="preserve"> </w:t>
      </w:r>
      <w:r>
        <w:t xml:space="preserve">and </w:t>
      </w:r>
      <w:proofErr w:type="spellStart"/>
      <w:r>
        <w:t>Stargazin-iRFP</w:t>
      </w:r>
      <w:proofErr w:type="spellEnd"/>
      <w:r w:rsidR="00D10959">
        <w:t xml:space="preserve"> </w:t>
      </w:r>
      <w:r w:rsidR="00D10959" w:rsidRPr="00D10959">
        <w:rPr>
          <w:i/>
          <w:iCs/>
          <w:color w:val="FF0000"/>
        </w:rPr>
        <w:t>(</w:t>
      </w:r>
      <w:proofErr w:type="spellStart"/>
      <w:r w:rsidR="00D10959" w:rsidRPr="00D10959">
        <w:rPr>
          <w:i/>
          <w:iCs/>
          <w:color w:val="FF0000"/>
        </w:rPr>
        <w:t>Stargazin</w:t>
      </w:r>
      <w:proofErr w:type="spellEnd"/>
      <w:r w:rsidR="00D10959" w:rsidRPr="00D10959">
        <w:rPr>
          <w:i/>
          <w:iCs/>
          <w:color w:val="FF0000"/>
        </w:rPr>
        <w:t>-I-R-F-P)</w:t>
      </w:r>
      <w:r w:rsidRPr="00D10959">
        <w:rPr>
          <w:color w:val="FF0000"/>
        </w:rPr>
        <w:t xml:space="preserve"> </w:t>
      </w:r>
      <w:r>
        <w:rPr>
          <w:b/>
        </w:rPr>
        <w:t>[2]</w:t>
      </w:r>
      <w:r>
        <w:t>.</w:t>
      </w:r>
    </w:p>
    <w:p w14:paraId="19B58FEC" w14:textId="77777777" w:rsidR="00004B8E" w:rsidRDefault="00004B8E" w:rsidP="002870BC">
      <w:pPr>
        <w:pStyle w:val="ShotDescription"/>
        <w:numPr>
          <w:ilvl w:val="2"/>
          <w:numId w:val="44"/>
        </w:numPr>
      </w:pPr>
      <w:r>
        <w:t>Talent placing the imaging chamber on the pre-heated microscope stage.</w:t>
      </w:r>
    </w:p>
    <w:p w14:paraId="655F094E" w14:textId="1165570D" w:rsidR="00004B8E" w:rsidRDefault="00004B8E" w:rsidP="002870BC">
      <w:pPr>
        <w:pStyle w:val="ShotDescription"/>
        <w:numPr>
          <w:ilvl w:val="2"/>
          <w:numId w:val="44"/>
        </w:numPr>
      </w:pPr>
      <w:r w:rsidRPr="00292868">
        <w:rPr>
          <w:highlight w:val="yellow"/>
        </w:rPr>
        <w:t>SC</w:t>
      </w:r>
      <w:r w:rsidR="00292868" w:rsidRPr="00292868">
        <w:rPr>
          <w:highlight w:val="yellow"/>
        </w:rPr>
        <w:t>REEN</w:t>
      </w:r>
      <w:r w:rsidRPr="00292868">
        <w:rPr>
          <w:highlight w:val="yellow"/>
        </w:rPr>
        <w:t>:</w:t>
      </w:r>
      <w:r>
        <w:t xml:space="preserve"> A single cell expressing </w:t>
      </w:r>
      <w:proofErr w:type="spellStart"/>
      <w:r>
        <w:t>FastLightR-Src-mCherry</w:t>
      </w:r>
      <w:proofErr w:type="spellEnd"/>
      <w:r>
        <w:t xml:space="preserve"> and </w:t>
      </w:r>
      <w:proofErr w:type="spellStart"/>
      <w:r>
        <w:t>Stargazin-iRFP</w:t>
      </w:r>
      <w:proofErr w:type="spellEnd"/>
      <w:r>
        <w:t>, highlighted for selection.</w:t>
      </w:r>
    </w:p>
    <w:p w14:paraId="0E98F377" w14:textId="0C1775C9" w:rsidR="005F5FDC" w:rsidRDefault="005F5FDC" w:rsidP="005F5FDC">
      <w:pPr>
        <w:pStyle w:val="ShotDescription"/>
        <w:ind w:firstLine="0"/>
      </w:pPr>
      <w:r w:rsidRPr="001052F8">
        <w:rPr>
          <w:rFonts w:cstheme="minorHAnsi"/>
          <w:highlight w:val="yellow"/>
        </w:rPr>
        <w:t>Authors: Please create screen capture videos of the shots labeled as SCREEN, create a screenshot summary, and upload the files to your project page as soon as possible:</w:t>
      </w:r>
      <w:r w:rsidRPr="005F5FDC">
        <w:t xml:space="preserve"> </w:t>
      </w:r>
      <w:hyperlink r:id="rId15" w:history="1">
        <w:r w:rsidRPr="002135A4">
          <w:rPr>
            <w:rStyle w:val="Hyperlink"/>
            <w:rFonts w:eastAsia="Times New Roman" w:cstheme="minorHAnsi"/>
            <w:b/>
          </w:rPr>
          <w:t>https://review.jove.com/account/file-uploader?src=20514653</w:t>
        </w:r>
      </w:hyperlink>
    </w:p>
    <w:p w14:paraId="09F4D480" w14:textId="77777777" w:rsidR="00004B8E" w:rsidRDefault="00004B8E" w:rsidP="00004B8E"/>
    <w:p w14:paraId="324BBD57" w14:textId="77777777" w:rsidR="0013738B" w:rsidRDefault="00004B8E" w:rsidP="00004B8E">
      <w:pPr>
        <w:pStyle w:val="Narration"/>
        <w:numPr>
          <w:ilvl w:val="1"/>
          <w:numId w:val="44"/>
        </w:numPr>
      </w:pPr>
      <w:r>
        <w:t>Select specific regions of interest</w:t>
      </w:r>
      <w:r w:rsidR="008F3051">
        <w:t xml:space="preserve"> </w:t>
      </w:r>
      <w:r>
        <w:t>within the cell to illuminate</w:t>
      </w:r>
      <w:r w:rsidR="00292868">
        <w:t xml:space="preserve">. </w:t>
      </w:r>
      <w:r>
        <w:t xml:space="preserve">For this study, choose a small area at the periphery of the selected cell </w:t>
      </w:r>
      <w:r>
        <w:rPr>
          <w:b/>
        </w:rPr>
        <w:t>[</w:t>
      </w:r>
      <w:r w:rsidR="00292868">
        <w:rPr>
          <w:b/>
        </w:rPr>
        <w:t>1</w:t>
      </w:r>
      <w:r>
        <w:rPr>
          <w:b/>
        </w:rPr>
        <w:t>]</w:t>
      </w:r>
      <w:r>
        <w:t>.</w:t>
      </w:r>
    </w:p>
    <w:p w14:paraId="2F1A3BE5" w14:textId="36FBDEE9" w:rsidR="00004B8E" w:rsidRDefault="0013738B" w:rsidP="00C621CD">
      <w:pPr>
        <w:pStyle w:val="Narration"/>
        <w:numPr>
          <w:ilvl w:val="2"/>
          <w:numId w:val="44"/>
        </w:numPr>
      </w:pPr>
      <w:r w:rsidRPr="0013738B">
        <w:rPr>
          <w:highlight w:val="yellow"/>
        </w:rPr>
        <w:t>SCREEN:</w:t>
      </w:r>
      <w:r>
        <w:t xml:space="preserve"> Talent selecting a small peripheral ROI within the cell on the microscope </w:t>
      </w:r>
      <w:r>
        <w:lastRenderedPageBreak/>
        <w:t>software.</w:t>
      </w:r>
    </w:p>
    <w:p w14:paraId="150C4E2E" w14:textId="13F3E9F3" w:rsidR="00DF1E76" w:rsidRPr="00C4757A" w:rsidRDefault="00DF1E76" w:rsidP="00C4757A">
      <w:pPr>
        <w:pStyle w:val="Narration"/>
        <w:ind w:left="720" w:firstLine="720"/>
        <w:rPr>
          <w:b/>
          <w:bCs/>
        </w:rPr>
      </w:pPr>
      <w:r w:rsidRPr="00C4757A">
        <w:rPr>
          <w:b/>
          <w:bCs/>
        </w:rPr>
        <w:t xml:space="preserve">TXT: ROI selected in date format </w:t>
      </w:r>
      <w:proofErr w:type="spellStart"/>
      <w:r w:rsidRPr="00C4757A">
        <w:rPr>
          <w:b/>
          <w:bCs/>
        </w:rPr>
        <w:t>yymmdd</w:t>
      </w:r>
      <w:proofErr w:type="spellEnd"/>
      <w:r w:rsidR="00C4757A">
        <w:rPr>
          <w:b/>
          <w:bCs/>
        </w:rPr>
        <w:t xml:space="preserve"> for clarity of sorting.</w:t>
      </w:r>
    </w:p>
    <w:p w14:paraId="571954D7" w14:textId="7162CBAD" w:rsidR="00004B8E" w:rsidRDefault="00004B8E" w:rsidP="002870BC">
      <w:pPr>
        <w:pStyle w:val="Narration"/>
        <w:numPr>
          <w:ilvl w:val="1"/>
          <w:numId w:val="44"/>
        </w:numPr>
      </w:pPr>
      <w:r>
        <w:t xml:space="preserve">Image the selected cell every minute for 20 minutes in the basal state before illumination </w:t>
      </w:r>
      <w:r>
        <w:rPr>
          <w:b/>
        </w:rPr>
        <w:t>[1]</w:t>
      </w:r>
      <w:r>
        <w:t>. Continue imaging for 50 minutes while illuminating locally</w:t>
      </w:r>
      <w:r w:rsidR="00D10959">
        <w:t xml:space="preserve"> </w:t>
      </w:r>
      <w:r w:rsidR="00D10959" w:rsidRPr="00D10959">
        <w:rPr>
          <w:b/>
          <w:bCs/>
        </w:rPr>
        <w:t>[2]</w:t>
      </w:r>
      <w:r w:rsidRPr="00D10959">
        <w:rPr>
          <w:b/>
          <w:bCs/>
        </w:rPr>
        <w:t>,</w:t>
      </w:r>
      <w:r>
        <w:t xml:space="preserve"> followed by 20 minutes after activation for a total of 90 minutes </w:t>
      </w:r>
      <w:r>
        <w:rPr>
          <w:b/>
        </w:rPr>
        <w:t>[</w:t>
      </w:r>
      <w:r w:rsidR="00D10959">
        <w:rPr>
          <w:b/>
        </w:rPr>
        <w:t>3</w:t>
      </w:r>
      <w:r>
        <w:rPr>
          <w:b/>
        </w:rPr>
        <w:t>]</w:t>
      </w:r>
      <w:r>
        <w:t>.</w:t>
      </w:r>
    </w:p>
    <w:p w14:paraId="01D89ABE" w14:textId="135FB109" w:rsidR="00004B8E" w:rsidRDefault="00004B8E" w:rsidP="002870BC">
      <w:pPr>
        <w:pStyle w:val="ShotDescription"/>
        <w:numPr>
          <w:ilvl w:val="2"/>
          <w:numId w:val="44"/>
        </w:numPr>
      </w:pPr>
      <w:r w:rsidRPr="00D15A30">
        <w:rPr>
          <w:highlight w:val="yellow"/>
        </w:rPr>
        <w:t>SCREEN:</w:t>
      </w:r>
      <w:r>
        <w:t xml:space="preserve"> Software displaying imaging setup for </w:t>
      </w:r>
      <w:r w:rsidR="008E0406">
        <w:t>micro-mirror illumination setup.</w:t>
      </w:r>
    </w:p>
    <w:p w14:paraId="1FD542E9" w14:textId="3CCD600D" w:rsidR="00DF1E76" w:rsidRPr="009D28D4" w:rsidRDefault="00DF1E76" w:rsidP="00C4757A">
      <w:pPr>
        <w:pStyle w:val="ShotDescription"/>
        <w:ind w:left="1080" w:firstLine="360"/>
        <w:rPr>
          <w:b/>
          <w:bCs/>
        </w:rPr>
      </w:pPr>
      <w:r w:rsidRPr="009D28D4">
        <w:rPr>
          <w:b/>
          <w:bCs/>
        </w:rPr>
        <w:t xml:space="preserve">TXT: While setting up the micro-mirror illumination, select the ROI saved as </w:t>
      </w:r>
      <w:proofErr w:type="spellStart"/>
      <w:r w:rsidRPr="009D28D4">
        <w:rPr>
          <w:b/>
          <w:bCs/>
        </w:rPr>
        <w:t>yymmdd</w:t>
      </w:r>
      <w:proofErr w:type="spellEnd"/>
      <w:r w:rsidRPr="009D28D4">
        <w:rPr>
          <w:b/>
          <w:bCs/>
        </w:rPr>
        <w:t xml:space="preserve"> in the previous step</w:t>
      </w:r>
      <w:r w:rsidR="00C4757A">
        <w:rPr>
          <w:b/>
          <w:bCs/>
        </w:rPr>
        <w:t>.</w:t>
      </w:r>
    </w:p>
    <w:p w14:paraId="7100DD40" w14:textId="32D6B48A" w:rsidR="00F123BE" w:rsidRDefault="008E0406" w:rsidP="008E0406">
      <w:pPr>
        <w:pStyle w:val="ShotDescription"/>
        <w:numPr>
          <w:ilvl w:val="2"/>
          <w:numId w:val="44"/>
        </w:numPr>
      </w:pPr>
      <w:r w:rsidRPr="008E0406">
        <w:rPr>
          <w:highlight w:val="yellow"/>
        </w:rPr>
        <w:t>SCREEN:</w:t>
      </w:r>
      <w:r>
        <w:t xml:space="preserve"> Software setup for initiating Time-lapse local imaging. </w:t>
      </w:r>
    </w:p>
    <w:p w14:paraId="4934C4A7" w14:textId="77777777" w:rsidR="00F123BE" w:rsidRDefault="00F123BE" w:rsidP="00F123BE">
      <w:pPr>
        <w:pStyle w:val="ShotDescription"/>
        <w:numPr>
          <w:ilvl w:val="2"/>
          <w:numId w:val="44"/>
        </w:numPr>
      </w:pPr>
      <w:r w:rsidRPr="005F5FDC">
        <w:rPr>
          <w:highlight w:val="yellow"/>
        </w:rPr>
        <w:t>SCREEN:</w:t>
      </w:r>
      <w:r>
        <w:t xml:space="preserve"> Talent saving the movie files as .TIF stack format on the computer.</w:t>
      </w:r>
    </w:p>
    <w:p w14:paraId="39261C15" w14:textId="023D873E" w:rsidR="00DF1E76" w:rsidRPr="009D28D4" w:rsidRDefault="00DF1E76" w:rsidP="00DF1E76">
      <w:pPr>
        <w:pStyle w:val="ShotDescription"/>
        <w:ind w:left="1080" w:firstLine="0"/>
        <w:rPr>
          <w:b/>
          <w:bCs/>
        </w:rPr>
      </w:pPr>
      <w:r w:rsidRPr="009D28D4">
        <w:rPr>
          <w:b/>
          <w:bCs/>
        </w:rPr>
        <w:t xml:space="preserve">TXT: </w:t>
      </w:r>
      <w:r w:rsidR="009D28D4" w:rsidRPr="009D28D4">
        <w:rPr>
          <w:b/>
          <w:bCs/>
        </w:rPr>
        <w:t xml:space="preserve">RFP CAM 3%-2.tiff: </w:t>
      </w:r>
      <w:proofErr w:type="spellStart"/>
      <w:r w:rsidR="009D28D4" w:rsidRPr="009D28D4">
        <w:rPr>
          <w:b/>
          <w:bCs/>
        </w:rPr>
        <w:t>FastLightR-Src-mCherry-myc</w:t>
      </w:r>
      <w:proofErr w:type="spellEnd"/>
      <w:r w:rsidR="009D28D4" w:rsidRPr="009D28D4">
        <w:rPr>
          <w:b/>
          <w:bCs/>
        </w:rPr>
        <w:t xml:space="preserve">; CY% CAM 6%-2.tiff: </w:t>
      </w:r>
      <w:proofErr w:type="spellStart"/>
      <w:r w:rsidR="009D28D4" w:rsidRPr="009D28D4">
        <w:rPr>
          <w:b/>
          <w:bCs/>
        </w:rPr>
        <w:t>Stargazin-iRFP</w:t>
      </w:r>
      <w:proofErr w:type="spellEnd"/>
    </w:p>
    <w:p w14:paraId="4AB731DE" w14:textId="77777777" w:rsidR="00F123BE" w:rsidRDefault="00F123BE" w:rsidP="00F123BE">
      <w:pPr>
        <w:pStyle w:val="ShotDescription"/>
      </w:pPr>
    </w:p>
    <w:p w14:paraId="7CACDDB6" w14:textId="43C4B22A" w:rsidR="0008368B" w:rsidRPr="002415D8" w:rsidRDefault="00AD3B12" w:rsidP="00F123BE">
      <w:pPr>
        <w:spacing w:before="120"/>
        <w:rPr>
          <w:rFonts w:cstheme="minorHAnsi"/>
          <w:b/>
          <w:bCs/>
        </w:rPr>
      </w:pPr>
      <w:r>
        <w:rPr>
          <w:rFonts w:cstheme="minorHAnsi"/>
          <w:b/>
          <w:bCs/>
        </w:rPr>
        <w:t xml:space="preserve">Representative </w:t>
      </w:r>
      <w:r w:rsidR="00024322">
        <w:rPr>
          <w:rFonts w:cstheme="minorHAnsi"/>
          <w:b/>
          <w:bCs/>
        </w:rPr>
        <w:t>Results</w:t>
      </w:r>
    </w:p>
    <w:p w14:paraId="5F2FA19B" w14:textId="77777777" w:rsidR="0008368B" w:rsidRPr="0008368B" w:rsidRDefault="0008368B" w:rsidP="00D15A30">
      <w:pPr>
        <w:pStyle w:val="ListParagraph"/>
        <w:spacing w:before="120"/>
        <w:ind w:left="907"/>
        <w:rPr>
          <w:rFonts w:cstheme="minorHAnsi"/>
        </w:rPr>
      </w:pPr>
    </w:p>
    <w:p w14:paraId="48C2071D" w14:textId="150A0FDA" w:rsidR="00036F0B" w:rsidRPr="00036F0B" w:rsidRDefault="00C4757A" w:rsidP="002870BC">
      <w:pPr>
        <w:pStyle w:val="ListParagraph"/>
        <w:numPr>
          <w:ilvl w:val="1"/>
          <w:numId w:val="44"/>
        </w:numPr>
        <w:spacing w:before="120" w:line="276" w:lineRule="auto"/>
        <w:rPr>
          <w:rFonts w:cstheme="minorHAnsi"/>
          <w:b/>
          <w:bCs/>
        </w:rPr>
      </w:pPr>
      <w:r>
        <w:t xml:space="preserve">Global illumination of </w:t>
      </w:r>
      <w:proofErr w:type="spellStart"/>
      <w:r>
        <w:t>LinXE</w:t>
      </w:r>
      <w:proofErr w:type="spellEnd"/>
      <w:r>
        <w:t xml:space="preserve"> cells with engineered </w:t>
      </w:r>
      <w:proofErr w:type="spellStart"/>
      <w:r>
        <w:t>LightR</w:t>
      </w:r>
      <w:r w:rsidR="00036F0B">
        <w:t>-Src</w:t>
      </w:r>
      <w:proofErr w:type="spellEnd"/>
      <w:r w:rsidR="00036F0B">
        <w:t xml:space="preserve"> </w:t>
      </w:r>
      <w:r w:rsidR="00036F0B" w:rsidRPr="00036F0B">
        <w:rPr>
          <w:color w:val="FF0000"/>
        </w:rPr>
        <w:t>(</w:t>
      </w:r>
      <w:r w:rsidR="00036F0B" w:rsidRPr="009E12EF">
        <w:rPr>
          <w:rFonts w:cstheme="minorHAnsi"/>
          <w:i/>
          <w:iCs/>
          <w:color w:val="FF0000"/>
        </w:rPr>
        <w:t>Light-R-S-</w:t>
      </w:r>
      <w:r w:rsidR="00036F0B">
        <w:rPr>
          <w:rFonts w:cstheme="minorHAnsi"/>
          <w:i/>
          <w:iCs/>
          <w:color w:val="FF0000"/>
        </w:rPr>
        <w:t>a</w:t>
      </w:r>
      <w:r w:rsidR="00036F0B" w:rsidRPr="009E12EF">
        <w:rPr>
          <w:rFonts w:cstheme="minorHAnsi"/>
          <w:i/>
          <w:iCs/>
          <w:color w:val="FF0000"/>
        </w:rPr>
        <w:t>-</w:t>
      </w:r>
      <w:r w:rsidR="00036F0B">
        <w:rPr>
          <w:rFonts w:cstheme="minorHAnsi"/>
          <w:i/>
          <w:iCs/>
          <w:color w:val="FF0000"/>
        </w:rPr>
        <w:t>a-r-k</w:t>
      </w:r>
      <w:r w:rsidR="00036F0B" w:rsidRPr="009E12EF">
        <w:rPr>
          <w:rFonts w:cstheme="minorHAnsi"/>
          <w:i/>
          <w:iCs/>
          <w:color w:val="FF0000"/>
        </w:rPr>
        <w:t>)</w:t>
      </w:r>
      <w:r w:rsidR="00036F0B">
        <w:t xml:space="preserve"> </w:t>
      </w:r>
      <w:r w:rsidRPr="00821BE8">
        <w:t xml:space="preserve">for 60 minutes, show phosphorylation of </w:t>
      </w:r>
      <w:r>
        <w:t>S</w:t>
      </w:r>
      <w:r w:rsidR="00036F0B">
        <w:t>RC</w:t>
      </w:r>
      <w:r>
        <w:t xml:space="preserve"> </w:t>
      </w:r>
      <w:r w:rsidRPr="00C4757A">
        <w:rPr>
          <w:color w:val="FF0000"/>
        </w:rPr>
        <w:t>(S</w:t>
      </w:r>
      <w:r w:rsidR="00036F0B">
        <w:rPr>
          <w:color w:val="FF0000"/>
        </w:rPr>
        <w:t>-</w:t>
      </w:r>
      <w:r w:rsidRPr="00C4757A">
        <w:rPr>
          <w:color w:val="FF0000"/>
        </w:rPr>
        <w:t>a</w:t>
      </w:r>
      <w:r w:rsidR="00036F0B">
        <w:rPr>
          <w:color w:val="FF0000"/>
        </w:rPr>
        <w:t>-</w:t>
      </w:r>
      <w:r w:rsidRPr="00C4757A">
        <w:rPr>
          <w:color w:val="FF0000"/>
        </w:rPr>
        <w:t>a</w:t>
      </w:r>
      <w:r w:rsidR="00036F0B">
        <w:rPr>
          <w:color w:val="FF0000"/>
        </w:rPr>
        <w:t>-</w:t>
      </w:r>
      <w:r w:rsidRPr="00C4757A">
        <w:rPr>
          <w:color w:val="FF0000"/>
        </w:rPr>
        <w:t>r</w:t>
      </w:r>
      <w:r w:rsidR="00036F0B">
        <w:rPr>
          <w:color w:val="FF0000"/>
        </w:rPr>
        <w:t>-</w:t>
      </w:r>
      <w:r w:rsidRPr="00C4757A">
        <w:rPr>
          <w:color w:val="FF0000"/>
        </w:rPr>
        <w:t>k)</w:t>
      </w:r>
      <w:r w:rsidRPr="00C4757A">
        <w:t xml:space="preserve"> </w:t>
      </w:r>
      <w:r>
        <w:t xml:space="preserve">substrates: </w:t>
      </w:r>
      <w:r w:rsidRPr="00821BE8">
        <w:t xml:space="preserve">endogenous paxillin and p130Cas. </w:t>
      </w:r>
      <w:r w:rsidRPr="0008368B">
        <w:rPr>
          <w:rFonts w:cstheme="minorHAnsi"/>
        </w:rPr>
        <w:t xml:space="preserve">Cells expressing the catalytically inactive D388RLightR-Src </w:t>
      </w:r>
      <w:r w:rsidR="00036F0B" w:rsidRPr="00036F0B">
        <w:rPr>
          <w:rFonts w:cstheme="minorHAnsi"/>
          <w:i/>
          <w:iCs/>
          <w:color w:val="FF0000"/>
        </w:rPr>
        <w:t>(D-Three-Eight-Eight-Light-R-S-a-a-r-k)</w:t>
      </w:r>
      <w:r w:rsidR="00036F0B" w:rsidRPr="00036F0B">
        <w:rPr>
          <w:rFonts w:cstheme="minorHAnsi"/>
        </w:rPr>
        <w:t xml:space="preserve"> </w:t>
      </w:r>
      <w:r w:rsidR="00036F0B">
        <w:rPr>
          <w:rFonts w:cstheme="minorHAnsi"/>
        </w:rPr>
        <w:t xml:space="preserve">mutant shows no </w:t>
      </w:r>
      <w:r w:rsidR="00EA6C1E">
        <w:rPr>
          <w:rFonts w:cstheme="minorHAnsi"/>
        </w:rPr>
        <w:t xml:space="preserve">phosphorylation </w:t>
      </w:r>
      <w:r w:rsidR="00036F0B">
        <w:rPr>
          <w:rFonts w:cstheme="minorHAnsi"/>
        </w:rPr>
        <w:t>of SRC substrates at g</w:t>
      </w:r>
      <w:r w:rsidR="00D62E3F" w:rsidRPr="00D62E3F">
        <w:rPr>
          <w:rFonts w:cstheme="minorHAnsi"/>
        </w:rPr>
        <w:t>lobal</w:t>
      </w:r>
      <w:r w:rsidR="0008368B" w:rsidRPr="00D62E3F">
        <w:rPr>
          <w:rFonts w:cstheme="minorHAnsi"/>
        </w:rPr>
        <w:t xml:space="preserve"> illumination</w:t>
      </w:r>
      <w:r w:rsidR="00036F0B">
        <w:rPr>
          <w:rFonts w:cstheme="minorHAnsi"/>
        </w:rPr>
        <w:t>.</w:t>
      </w:r>
    </w:p>
    <w:p w14:paraId="14D04E7E" w14:textId="77777777" w:rsidR="00036F0B" w:rsidRDefault="00036F0B" w:rsidP="00036F0B">
      <w:pPr>
        <w:pStyle w:val="ListParagraph"/>
        <w:spacing w:before="120" w:line="276" w:lineRule="auto"/>
        <w:rPr>
          <w:rFonts w:cstheme="minorHAnsi"/>
        </w:rPr>
      </w:pPr>
    </w:p>
    <w:p w14:paraId="4545039A" w14:textId="77777777" w:rsidR="00036F0B" w:rsidRPr="00036F0B" w:rsidRDefault="00036F0B" w:rsidP="00036F0B">
      <w:pPr>
        <w:pStyle w:val="ListParagraph"/>
        <w:numPr>
          <w:ilvl w:val="2"/>
          <w:numId w:val="44"/>
        </w:numPr>
        <w:spacing w:before="120" w:line="276" w:lineRule="auto"/>
        <w:rPr>
          <w:rFonts w:cstheme="minorHAnsi"/>
          <w:b/>
          <w:bCs/>
        </w:rPr>
      </w:pPr>
      <w:r>
        <w:rPr>
          <w:rFonts w:cstheme="minorHAnsi"/>
        </w:rPr>
        <w:t>LAB MEDIA: Figure 2B</w:t>
      </w:r>
    </w:p>
    <w:p w14:paraId="00492D66" w14:textId="77777777" w:rsidR="00036F0B" w:rsidRPr="00036F0B" w:rsidRDefault="00036F0B" w:rsidP="00036F0B">
      <w:pPr>
        <w:pStyle w:val="ListParagraph"/>
        <w:spacing w:before="120" w:line="276" w:lineRule="auto"/>
        <w:ind w:left="1080"/>
        <w:rPr>
          <w:rFonts w:cstheme="minorHAnsi"/>
          <w:b/>
          <w:bCs/>
        </w:rPr>
      </w:pPr>
    </w:p>
    <w:p w14:paraId="4157A06F" w14:textId="07309832" w:rsidR="0008368B" w:rsidRPr="00036F0B" w:rsidRDefault="0008368B" w:rsidP="00036F0B">
      <w:pPr>
        <w:pStyle w:val="ListParagraph"/>
        <w:numPr>
          <w:ilvl w:val="1"/>
          <w:numId w:val="44"/>
        </w:numPr>
        <w:spacing w:before="120" w:line="276" w:lineRule="auto"/>
        <w:rPr>
          <w:rFonts w:cstheme="minorHAnsi"/>
          <w:b/>
          <w:bCs/>
        </w:rPr>
      </w:pPr>
      <w:r w:rsidRPr="00036F0B">
        <w:rPr>
          <w:rFonts w:cstheme="minorHAnsi"/>
        </w:rPr>
        <w:t xml:space="preserve"> </w:t>
      </w:r>
      <w:r w:rsidR="00036F0B">
        <w:rPr>
          <w:rFonts w:cstheme="minorHAnsi"/>
        </w:rPr>
        <w:t xml:space="preserve">Global illumination </w:t>
      </w:r>
      <w:r w:rsidRPr="00036F0B">
        <w:rPr>
          <w:rFonts w:cstheme="minorHAnsi"/>
        </w:rPr>
        <w:t xml:space="preserve">of </w:t>
      </w:r>
      <w:r w:rsidR="001118A4">
        <w:rPr>
          <w:rFonts w:cstheme="minorHAnsi"/>
        </w:rPr>
        <w:t xml:space="preserve">HeLa </w:t>
      </w:r>
      <w:r w:rsidRPr="00036F0B">
        <w:rPr>
          <w:rFonts w:cstheme="minorHAnsi"/>
        </w:rPr>
        <w:t xml:space="preserve">cells led to </w:t>
      </w:r>
      <w:r w:rsidR="00EA6C1E">
        <w:rPr>
          <w:rFonts w:cstheme="minorHAnsi"/>
        </w:rPr>
        <w:t xml:space="preserve">localization of </w:t>
      </w:r>
      <w:proofErr w:type="spellStart"/>
      <w:r w:rsidR="00EA6C1E" w:rsidRPr="00036F0B">
        <w:rPr>
          <w:rFonts w:cstheme="minorHAnsi"/>
        </w:rPr>
        <w:t>FastLightR-Src</w:t>
      </w:r>
      <w:proofErr w:type="spellEnd"/>
      <w:r w:rsidR="00EA6C1E" w:rsidRPr="00036F0B">
        <w:rPr>
          <w:rFonts w:cstheme="minorHAnsi"/>
        </w:rPr>
        <w:t xml:space="preserve"> </w:t>
      </w:r>
      <w:r w:rsidR="003C2A48" w:rsidRPr="00036F0B">
        <w:rPr>
          <w:color w:val="FF0000"/>
        </w:rPr>
        <w:t>(</w:t>
      </w:r>
      <w:r w:rsidR="003C2A48">
        <w:rPr>
          <w:color w:val="FF0000"/>
        </w:rPr>
        <w:t xml:space="preserve">Fast </w:t>
      </w:r>
      <w:r w:rsidR="003C2A48" w:rsidRPr="009E12EF">
        <w:rPr>
          <w:rFonts w:cstheme="minorHAnsi"/>
          <w:i/>
          <w:iCs/>
          <w:color w:val="FF0000"/>
        </w:rPr>
        <w:t>Light-R-S-</w:t>
      </w:r>
      <w:r w:rsidR="003C2A48">
        <w:rPr>
          <w:rFonts w:cstheme="minorHAnsi"/>
          <w:i/>
          <w:iCs/>
          <w:color w:val="FF0000"/>
        </w:rPr>
        <w:t>a</w:t>
      </w:r>
      <w:r w:rsidR="003C2A48" w:rsidRPr="009E12EF">
        <w:rPr>
          <w:rFonts w:cstheme="minorHAnsi"/>
          <w:i/>
          <w:iCs/>
          <w:color w:val="FF0000"/>
        </w:rPr>
        <w:t>-</w:t>
      </w:r>
      <w:r w:rsidR="003C2A48">
        <w:rPr>
          <w:rFonts w:cstheme="minorHAnsi"/>
          <w:i/>
          <w:iCs/>
          <w:color w:val="FF0000"/>
        </w:rPr>
        <w:t>a-r-k</w:t>
      </w:r>
      <w:r w:rsidR="003C2A48" w:rsidRPr="009E12EF">
        <w:rPr>
          <w:rFonts w:cstheme="minorHAnsi"/>
          <w:i/>
          <w:iCs/>
          <w:color w:val="FF0000"/>
        </w:rPr>
        <w:t>)</w:t>
      </w:r>
      <w:r w:rsidR="003C2A48">
        <w:rPr>
          <w:rFonts w:cstheme="minorHAnsi"/>
          <w:i/>
          <w:iCs/>
          <w:color w:val="FF0000"/>
        </w:rPr>
        <w:t xml:space="preserve"> </w:t>
      </w:r>
      <w:r w:rsidR="00EA6C1E">
        <w:rPr>
          <w:rFonts w:cstheme="minorHAnsi"/>
        </w:rPr>
        <w:t>to</w:t>
      </w:r>
      <w:r w:rsidR="00036F0B">
        <w:rPr>
          <w:rFonts w:cstheme="minorHAnsi"/>
        </w:rPr>
        <w:t xml:space="preserve"> focal adhesions</w:t>
      </w:r>
      <w:r w:rsidRPr="00036F0B">
        <w:rPr>
          <w:rFonts w:cstheme="minorHAnsi"/>
        </w:rPr>
        <w:t xml:space="preserve">, which </w:t>
      </w:r>
      <w:r w:rsidR="00EA6C1E">
        <w:rPr>
          <w:rFonts w:cstheme="minorHAnsi"/>
        </w:rPr>
        <w:t xml:space="preserve">was reversed </w:t>
      </w:r>
      <w:r w:rsidRPr="00036F0B">
        <w:rPr>
          <w:rFonts w:cstheme="minorHAnsi"/>
        </w:rPr>
        <w:t xml:space="preserve">once the blue light was turned off </w:t>
      </w:r>
      <w:r w:rsidRPr="00036F0B">
        <w:rPr>
          <w:rFonts w:cstheme="minorHAnsi"/>
          <w:b/>
          <w:bCs/>
        </w:rPr>
        <w:t xml:space="preserve">[1].  </w:t>
      </w:r>
      <w:r w:rsidR="00F00482">
        <w:rPr>
          <w:rFonts w:cstheme="minorHAnsi"/>
        </w:rPr>
        <w:t>This</w:t>
      </w:r>
      <w:r w:rsidR="00036F0B">
        <w:rPr>
          <w:rFonts w:cstheme="minorHAnsi"/>
        </w:rPr>
        <w:t xml:space="preserve"> illumination </w:t>
      </w:r>
      <w:r w:rsidR="00F00482">
        <w:rPr>
          <w:rFonts w:cstheme="minorHAnsi"/>
        </w:rPr>
        <w:t>also caused</w:t>
      </w:r>
      <w:r w:rsidR="00036F0B">
        <w:rPr>
          <w:rFonts w:cstheme="minorHAnsi"/>
        </w:rPr>
        <w:t xml:space="preserve"> </w:t>
      </w:r>
      <w:r w:rsidR="00F00482">
        <w:rPr>
          <w:rFonts w:cstheme="minorHAnsi"/>
        </w:rPr>
        <w:t xml:space="preserve">significant increase in cell </w:t>
      </w:r>
      <w:r w:rsidR="00036F0B">
        <w:rPr>
          <w:rFonts w:cstheme="minorHAnsi"/>
        </w:rPr>
        <w:t>spreading</w:t>
      </w:r>
      <w:r w:rsidR="00D62E3F" w:rsidRPr="00036F0B">
        <w:rPr>
          <w:rFonts w:cstheme="minorHAnsi"/>
        </w:rPr>
        <w:t xml:space="preserve"> </w:t>
      </w:r>
      <w:r w:rsidR="00F00482">
        <w:rPr>
          <w:rFonts w:cstheme="minorHAnsi"/>
        </w:rPr>
        <w:t xml:space="preserve">which stopped </w:t>
      </w:r>
      <w:r w:rsidR="00F00482" w:rsidRPr="00036F0B">
        <w:rPr>
          <w:rFonts w:cstheme="minorHAnsi"/>
        </w:rPr>
        <w:t>once the blue light was turned off</w:t>
      </w:r>
      <w:r w:rsidR="00F00482">
        <w:rPr>
          <w:rFonts w:cstheme="minorHAnsi"/>
        </w:rPr>
        <w:t>. T</w:t>
      </w:r>
      <w:r w:rsidR="00D62E3F" w:rsidRPr="00036F0B">
        <w:rPr>
          <w:rFonts w:cstheme="minorHAnsi"/>
        </w:rPr>
        <w:t xml:space="preserve">he catalytically inactive D388RLightR-Src </w:t>
      </w:r>
      <w:r w:rsidR="00D62E3F" w:rsidRPr="00036F0B">
        <w:rPr>
          <w:rFonts w:cstheme="minorHAnsi"/>
          <w:i/>
          <w:iCs/>
          <w:color w:val="FF0000"/>
        </w:rPr>
        <w:t>(D-Three-Eight-Eight-Light-R-S-</w:t>
      </w:r>
      <w:r w:rsidR="00785166" w:rsidRPr="00036F0B">
        <w:rPr>
          <w:rFonts w:cstheme="minorHAnsi"/>
          <w:i/>
          <w:iCs/>
          <w:color w:val="FF0000"/>
        </w:rPr>
        <w:t>a</w:t>
      </w:r>
      <w:r w:rsidR="00D62E3F" w:rsidRPr="00036F0B">
        <w:rPr>
          <w:rFonts w:cstheme="minorHAnsi"/>
          <w:i/>
          <w:iCs/>
          <w:color w:val="FF0000"/>
        </w:rPr>
        <w:t>-</w:t>
      </w:r>
      <w:r w:rsidR="00785166" w:rsidRPr="00036F0B">
        <w:rPr>
          <w:rFonts w:cstheme="minorHAnsi"/>
          <w:i/>
          <w:iCs/>
          <w:color w:val="FF0000"/>
        </w:rPr>
        <w:t>a-r-k</w:t>
      </w:r>
      <w:r w:rsidR="00D62E3F" w:rsidRPr="00036F0B">
        <w:rPr>
          <w:rFonts w:cstheme="minorHAnsi"/>
          <w:i/>
          <w:iCs/>
          <w:color w:val="FF0000"/>
        </w:rPr>
        <w:t>)</w:t>
      </w:r>
      <w:r w:rsidR="00D62E3F" w:rsidRPr="00036F0B">
        <w:rPr>
          <w:rFonts w:cstheme="minorHAnsi"/>
        </w:rPr>
        <w:t xml:space="preserve"> mutant showed no </w:t>
      </w:r>
      <w:r w:rsidR="00EA6C1E">
        <w:rPr>
          <w:rFonts w:cstheme="minorHAnsi"/>
        </w:rPr>
        <w:t>cell</w:t>
      </w:r>
      <w:r w:rsidR="00EA6C1E" w:rsidRPr="00036F0B">
        <w:rPr>
          <w:rFonts w:cstheme="minorHAnsi"/>
        </w:rPr>
        <w:t xml:space="preserve"> </w:t>
      </w:r>
      <w:r w:rsidR="00D62E3F" w:rsidRPr="00036F0B">
        <w:rPr>
          <w:rFonts w:cstheme="minorHAnsi"/>
        </w:rPr>
        <w:t>spreading [2]</w:t>
      </w:r>
    </w:p>
    <w:p w14:paraId="033A51EE" w14:textId="77777777" w:rsidR="00D62E3F" w:rsidRPr="00D62E3F" w:rsidRDefault="0008368B" w:rsidP="002870BC">
      <w:pPr>
        <w:pStyle w:val="ListParagraph"/>
        <w:numPr>
          <w:ilvl w:val="2"/>
          <w:numId w:val="44"/>
        </w:numPr>
        <w:spacing w:before="120" w:line="276" w:lineRule="auto"/>
        <w:contextualSpacing w:val="0"/>
        <w:rPr>
          <w:rFonts w:cstheme="minorHAnsi"/>
          <w:sz w:val="22"/>
          <w:szCs w:val="22"/>
        </w:rPr>
      </w:pPr>
      <w:r w:rsidRPr="00D62E3F">
        <w:rPr>
          <w:rFonts w:cstheme="minorHAnsi"/>
        </w:rPr>
        <w:t xml:space="preserve"> LAB MEDIA: Figure </w:t>
      </w:r>
      <w:r w:rsidR="00D62E3F" w:rsidRPr="00D62E3F">
        <w:rPr>
          <w:rFonts w:cstheme="minorHAnsi"/>
        </w:rPr>
        <w:t>3B.</w:t>
      </w:r>
      <w:r w:rsidRPr="002415D8">
        <w:rPr>
          <w:rFonts w:cstheme="minorHAnsi"/>
        </w:rPr>
        <w:t xml:space="preserve"> </w:t>
      </w:r>
    </w:p>
    <w:p w14:paraId="62B1DAD7" w14:textId="77777777" w:rsidR="00F00482" w:rsidRPr="00F00482" w:rsidRDefault="00D62E3F" w:rsidP="00F00482">
      <w:pPr>
        <w:pStyle w:val="ListParagraph"/>
        <w:numPr>
          <w:ilvl w:val="2"/>
          <w:numId w:val="44"/>
        </w:numPr>
        <w:spacing w:before="120" w:line="276" w:lineRule="auto"/>
        <w:contextualSpacing w:val="0"/>
        <w:rPr>
          <w:rFonts w:cstheme="minorHAnsi"/>
          <w:sz w:val="22"/>
          <w:szCs w:val="22"/>
        </w:rPr>
      </w:pPr>
      <w:r w:rsidRPr="0008368B">
        <w:rPr>
          <w:rFonts w:cstheme="minorHAnsi"/>
        </w:rPr>
        <w:t xml:space="preserve">LAB MEDIA: </w:t>
      </w:r>
      <w:proofErr w:type="gramStart"/>
      <w:r w:rsidRPr="0008368B">
        <w:rPr>
          <w:rFonts w:cstheme="minorHAnsi"/>
        </w:rPr>
        <w:t xml:space="preserve">Figure </w:t>
      </w:r>
      <w:r>
        <w:rPr>
          <w:rFonts w:cstheme="minorHAnsi"/>
        </w:rPr>
        <w:t xml:space="preserve"> 3</w:t>
      </w:r>
      <w:proofErr w:type="gramEnd"/>
      <w:r>
        <w:rPr>
          <w:rFonts w:cstheme="minorHAnsi"/>
        </w:rPr>
        <w:t>C.</w:t>
      </w:r>
    </w:p>
    <w:p w14:paraId="1F0E8CC7" w14:textId="77777777" w:rsidR="00F00482" w:rsidRPr="00F00482" w:rsidRDefault="00F00482" w:rsidP="00F00482">
      <w:pPr>
        <w:pStyle w:val="ListParagraph"/>
        <w:spacing w:before="120" w:line="276" w:lineRule="auto"/>
        <w:ind w:left="1080"/>
        <w:contextualSpacing w:val="0"/>
        <w:rPr>
          <w:rFonts w:cstheme="minorHAnsi"/>
          <w:sz w:val="22"/>
          <w:szCs w:val="22"/>
        </w:rPr>
      </w:pPr>
    </w:p>
    <w:p w14:paraId="35710227" w14:textId="7433B150" w:rsidR="00C621CD" w:rsidRPr="00C621CD" w:rsidRDefault="002415D8" w:rsidP="00C621CD">
      <w:pPr>
        <w:pStyle w:val="ListParagraph"/>
        <w:numPr>
          <w:ilvl w:val="1"/>
          <w:numId w:val="44"/>
        </w:numPr>
        <w:spacing w:before="120" w:line="276" w:lineRule="auto"/>
        <w:rPr>
          <w:rFonts w:cstheme="minorHAnsi"/>
          <w:sz w:val="22"/>
          <w:szCs w:val="22"/>
        </w:rPr>
      </w:pPr>
      <w:r w:rsidRPr="00F00482">
        <w:rPr>
          <w:rFonts w:cstheme="minorHAnsi"/>
        </w:rPr>
        <w:t xml:space="preserve">Localized illumination of HeLa cells expressing </w:t>
      </w:r>
      <w:proofErr w:type="spellStart"/>
      <w:r w:rsidRPr="00F00482">
        <w:rPr>
          <w:rFonts w:cstheme="minorHAnsi"/>
        </w:rPr>
        <w:t>FastLightR-Src</w:t>
      </w:r>
      <w:proofErr w:type="spellEnd"/>
      <w:r w:rsidRPr="00F00482">
        <w:rPr>
          <w:rFonts w:cstheme="minorHAnsi"/>
        </w:rPr>
        <w:t xml:space="preserve"> resulted in the accumulation of the construct in focal adhesions, leading to localized membrane protrusions</w:t>
      </w:r>
      <w:r w:rsidR="00785166" w:rsidRPr="00F00482">
        <w:rPr>
          <w:rFonts w:cstheme="minorHAnsi"/>
        </w:rPr>
        <w:t xml:space="preserve"> with </w:t>
      </w:r>
      <w:proofErr w:type="gramStart"/>
      <w:r w:rsidR="00785166" w:rsidRPr="00F00482">
        <w:rPr>
          <w:rFonts w:cstheme="minorHAnsi"/>
        </w:rPr>
        <w:t>50 minute</w:t>
      </w:r>
      <w:proofErr w:type="gramEnd"/>
      <w:r w:rsidR="00785166" w:rsidRPr="00F00482">
        <w:rPr>
          <w:rFonts w:cstheme="minorHAnsi"/>
        </w:rPr>
        <w:t xml:space="preserve"> illumination</w:t>
      </w:r>
      <w:r w:rsidRPr="00F00482">
        <w:rPr>
          <w:rFonts w:cstheme="minorHAnsi"/>
        </w:rPr>
        <w:t xml:space="preserve"> </w:t>
      </w:r>
      <w:r w:rsidRPr="00F00482">
        <w:rPr>
          <w:rFonts w:cstheme="minorHAnsi"/>
          <w:b/>
          <w:bCs/>
        </w:rPr>
        <w:t>[1].</w:t>
      </w:r>
      <w:r w:rsidRPr="00F00482">
        <w:rPr>
          <w:rFonts w:cstheme="minorHAnsi"/>
        </w:rPr>
        <w:t xml:space="preserve">  </w:t>
      </w:r>
      <w:r w:rsidR="00785166" w:rsidRPr="00F00482">
        <w:rPr>
          <w:rFonts w:cstheme="minorHAnsi"/>
        </w:rPr>
        <w:t xml:space="preserve">No further area gain observed in </w:t>
      </w:r>
      <w:proofErr w:type="gramStart"/>
      <w:r w:rsidR="00785166" w:rsidRPr="00F00482">
        <w:rPr>
          <w:rFonts w:cstheme="minorHAnsi"/>
        </w:rPr>
        <w:t>20 minute</w:t>
      </w:r>
      <w:proofErr w:type="gramEnd"/>
      <w:r w:rsidR="00785166" w:rsidRPr="00F00482">
        <w:rPr>
          <w:rFonts w:cstheme="minorHAnsi"/>
        </w:rPr>
        <w:t xml:space="preserve"> </w:t>
      </w:r>
      <w:r w:rsidR="00785166" w:rsidRPr="00F00482">
        <w:rPr>
          <w:rFonts w:cstheme="minorHAnsi"/>
        </w:rPr>
        <w:lastRenderedPageBreak/>
        <w:t>dark after illumination</w:t>
      </w:r>
      <w:r w:rsidR="001118A4">
        <w:rPr>
          <w:rFonts w:cstheme="minorHAnsi"/>
        </w:rPr>
        <w:t xml:space="preserve">. Fast </w:t>
      </w:r>
      <w:proofErr w:type="spellStart"/>
      <w:r w:rsidR="001118A4">
        <w:rPr>
          <w:rFonts w:cstheme="minorHAnsi"/>
        </w:rPr>
        <w:t>LightR-Src</w:t>
      </w:r>
      <w:proofErr w:type="spellEnd"/>
      <w:r w:rsidR="001118A4">
        <w:rPr>
          <w:rFonts w:cstheme="minorHAnsi"/>
        </w:rPr>
        <w:t xml:space="preserve"> gradually disappeared from focal adhesions in the dark phase.</w:t>
      </w:r>
      <w:r w:rsidR="00785166" w:rsidRPr="00F00482">
        <w:rPr>
          <w:rFonts w:cstheme="minorHAnsi"/>
        </w:rPr>
        <w:t xml:space="preserve"> [2]</w:t>
      </w:r>
    </w:p>
    <w:p w14:paraId="0ECE2F38" w14:textId="7A91D623" w:rsidR="002415D8" w:rsidRPr="00C621CD" w:rsidRDefault="002415D8" w:rsidP="00C621CD">
      <w:pPr>
        <w:pStyle w:val="ListParagraph"/>
        <w:numPr>
          <w:ilvl w:val="2"/>
          <w:numId w:val="44"/>
        </w:numPr>
        <w:spacing w:before="120" w:line="276" w:lineRule="auto"/>
        <w:rPr>
          <w:rFonts w:cstheme="minorHAnsi"/>
          <w:sz w:val="22"/>
          <w:szCs w:val="22"/>
        </w:rPr>
      </w:pPr>
      <w:r w:rsidRPr="00E06086">
        <w:rPr>
          <w:rFonts w:cstheme="minorHAnsi"/>
          <w:highlight w:val="yellow"/>
          <w:lang w:val="en-IN"/>
        </w:rPr>
        <w:t>LAB MEDIA: Figure 4B</w:t>
      </w:r>
      <w:r w:rsidRPr="00C621CD">
        <w:rPr>
          <w:rFonts w:cstheme="minorHAnsi"/>
          <w:lang w:val="en-IN"/>
        </w:rPr>
        <w:t xml:space="preserve">. </w:t>
      </w:r>
      <w:r w:rsidRPr="00C621CD">
        <w:rPr>
          <w:rFonts w:cstheme="minorHAnsi"/>
          <w:i/>
          <w:iCs/>
          <w:color w:val="0000FF"/>
        </w:rPr>
        <w:t>Video editor: Highlight the blue circled region showing the dark patches where the protrusions are forming</w:t>
      </w:r>
      <w:r w:rsidRPr="00C621CD">
        <w:rPr>
          <w:rFonts w:cstheme="minorHAnsi"/>
        </w:rPr>
        <w:t xml:space="preserve">.  </w:t>
      </w:r>
      <w:r w:rsidR="00F00482" w:rsidRPr="00C621CD">
        <w:rPr>
          <w:rFonts w:cstheme="minorHAnsi"/>
        </w:rPr>
        <w:t>(Submit Video)</w:t>
      </w:r>
    </w:p>
    <w:p w14:paraId="16F62427" w14:textId="77777777" w:rsidR="002415D8" w:rsidRPr="0008368B" w:rsidRDefault="002415D8" w:rsidP="005F5FDC">
      <w:pPr>
        <w:pStyle w:val="ListParagraph"/>
        <w:spacing w:before="120" w:line="276" w:lineRule="auto"/>
        <w:ind w:left="907"/>
        <w:rPr>
          <w:rFonts w:cstheme="minorHAnsi"/>
        </w:rPr>
      </w:pPr>
    </w:p>
    <w:p w14:paraId="7BD5B778" w14:textId="3E6C87FD" w:rsidR="002415D8" w:rsidRPr="00C621CD" w:rsidRDefault="002415D8" w:rsidP="00C621CD">
      <w:pPr>
        <w:pStyle w:val="ListParagraph"/>
        <w:numPr>
          <w:ilvl w:val="1"/>
          <w:numId w:val="44"/>
        </w:numPr>
        <w:spacing w:before="120" w:line="276" w:lineRule="auto"/>
        <w:rPr>
          <w:rFonts w:cstheme="minorHAnsi"/>
          <w:b/>
          <w:bCs/>
        </w:rPr>
      </w:pPr>
      <w:r w:rsidRPr="00C621CD">
        <w:rPr>
          <w:rFonts w:cstheme="minorHAnsi"/>
        </w:rPr>
        <w:t xml:space="preserve">The cell centroid shifted toward the illuminated region following </w:t>
      </w:r>
      <w:proofErr w:type="spellStart"/>
      <w:r w:rsidRPr="00C621CD">
        <w:rPr>
          <w:rFonts w:cstheme="minorHAnsi"/>
        </w:rPr>
        <w:t>FastLightR-Src</w:t>
      </w:r>
      <w:proofErr w:type="spellEnd"/>
      <w:r w:rsidRPr="00C621CD">
        <w:rPr>
          <w:rFonts w:cstheme="minorHAnsi"/>
        </w:rPr>
        <w:t xml:space="preserve"> activation, indicating directed cell movement </w:t>
      </w:r>
      <w:r w:rsidRPr="00C621CD">
        <w:rPr>
          <w:rFonts w:cstheme="minorHAnsi"/>
          <w:b/>
          <w:bCs/>
        </w:rPr>
        <w:t xml:space="preserve">[1].  </w:t>
      </w:r>
    </w:p>
    <w:p w14:paraId="2AC100D7" w14:textId="77777777" w:rsidR="00F00482" w:rsidRPr="00D15A30" w:rsidRDefault="00F00482" w:rsidP="00F00482">
      <w:pPr>
        <w:pStyle w:val="ListParagraph"/>
        <w:spacing w:before="120" w:line="276" w:lineRule="auto"/>
        <w:rPr>
          <w:rFonts w:cstheme="minorHAnsi"/>
          <w:b/>
          <w:bCs/>
        </w:rPr>
      </w:pPr>
    </w:p>
    <w:p w14:paraId="50EC657D" w14:textId="77777777" w:rsidR="002415D8" w:rsidRPr="0008368B" w:rsidRDefault="002415D8" w:rsidP="00C621CD">
      <w:pPr>
        <w:pStyle w:val="ListParagraph"/>
        <w:numPr>
          <w:ilvl w:val="2"/>
          <w:numId w:val="44"/>
        </w:numPr>
        <w:spacing w:before="120"/>
        <w:rPr>
          <w:rFonts w:cstheme="minorHAnsi"/>
        </w:rPr>
      </w:pPr>
      <w:r w:rsidRPr="009E12EF">
        <w:rPr>
          <w:rFonts w:cstheme="minorHAnsi"/>
          <w:lang w:val="en-IN"/>
        </w:rPr>
        <w:t>LAB MEDIA: Figure 4C</w:t>
      </w:r>
      <w:r w:rsidRPr="0008368B">
        <w:rPr>
          <w:rFonts w:cstheme="minorHAnsi"/>
        </w:rPr>
        <w:t>.</w:t>
      </w:r>
    </w:p>
    <w:p w14:paraId="7726679A" w14:textId="5CB7C3F9" w:rsidR="002415D8" w:rsidRPr="0008368B" w:rsidRDefault="002415D8" w:rsidP="002415D8">
      <w:pPr>
        <w:pStyle w:val="ListParagraph"/>
        <w:spacing w:before="120"/>
        <w:ind w:left="907"/>
        <w:rPr>
          <w:rFonts w:cstheme="minorHAnsi"/>
        </w:rPr>
      </w:pPr>
    </w:p>
    <w:p w14:paraId="467ECDCF" w14:textId="77777777" w:rsidR="002415D8" w:rsidRPr="002415D8" w:rsidRDefault="002415D8" w:rsidP="002415D8">
      <w:pPr>
        <w:spacing w:before="120"/>
        <w:ind w:left="907"/>
        <w:rPr>
          <w:rFonts w:cstheme="minorHAnsi"/>
          <w:sz w:val="22"/>
          <w:szCs w:val="22"/>
        </w:rPr>
      </w:pPr>
    </w:p>
    <w:sectPr w:rsidR="002415D8" w:rsidRPr="002415D8" w:rsidSect="005F0509">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B32F3" w14:textId="77777777" w:rsidR="00A229EA" w:rsidRDefault="00A229EA">
      <w:r>
        <w:separator/>
      </w:r>
    </w:p>
    <w:p w14:paraId="4FBE3F5C" w14:textId="77777777" w:rsidR="00A229EA" w:rsidRDefault="00A229EA"/>
  </w:endnote>
  <w:endnote w:type="continuationSeparator" w:id="0">
    <w:p w14:paraId="7C650CA7" w14:textId="77777777" w:rsidR="00A229EA" w:rsidRDefault="00A229EA">
      <w:r>
        <w:continuationSeparator/>
      </w:r>
    </w:p>
    <w:p w14:paraId="4BA353A9" w14:textId="77777777" w:rsidR="00A229EA" w:rsidRDefault="00A22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Body)">
    <w:altName w:val="Calibri"/>
    <w:panose1 w:val="020B0604020202020204"/>
    <w:charset w:val="00"/>
    <w:family w:val="roman"/>
    <w:pitch w:val="default"/>
  </w:font>
  <w:font w:name="Times">
    <w:altName w:val="﷽﷽﷽﷽﷽﷽﷽﷽"/>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1E8F489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01A76">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12D72" w14:textId="77777777" w:rsidR="00A229EA" w:rsidRDefault="00A229EA">
      <w:r>
        <w:separator/>
      </w:r>
    </w:p>
    <w:p w14:paraId="0E29353A" w14:textId="77777777" w:rsidR="00A229EA" w:rsidRDefault="00A229EA"/>
  </w:footnote>
  <w:footnote w:type="continuationSeparator" w:id="0">
    <w:p w14:paraId="323834AF" w14:textId="77777777" w:rsidR="00A229EA" w:rsidRDefault="00A229EA">
      <w:r>
        <w:continuationSeparator/>
      </w:r>
    </w:p>
    <w:p w14:paraId="3149D95E" w14:textId="77777777" w:rsidR="00A229EA" w:rsidRDefault="00A22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8201D44"/>
    <w:multiLevelType w:val="multilevel"/>
    <w:tmpl w:val="9836CCD6"/>
    <w:lvl w:ilvl="0">
      <w:start w:val="3"/>
      <w:numFmt w:val="decimal"/>
      <w:lvlText w:val="%1."/>
      <w:lvlJc w:val="left"/>
      <w:pPr>
        <w:ind w:left="540" w:hanging="540"/>
      </w:pPr>
      <w:rPr>
        <w:rFonts w:asciiTheme="minorHAnsi" w:hAnsiTheme="minorHAnsi" w:cs="Calibri (Body)" w:hint="default"/>
      </w:rPr>
    </w:lvl>
    <w:lvl w:ilvl="1">
      <w:start w:val="6"/>
      <w:numFmt w:val="decimal"/>
      <w:lvlText w:val="%1.%2."/>
      <w:lvlJc w:val="left"/>
      <w:pPr>
        <w:ind w:left="720" w:hanging="540"/>
      </w:pPr>
      <w:rPr>
        <w:rFonts w:asciiTheme="minorHAnsi" w:hAnsiTheme="minorHAnsi" w:cs="Calibri (Body)" w:hint="default"/>
      </w:rPr>
    </w:lvl>
    <w:lvl w:ilvl="2">
      <w:start w:val="1"/>
      <w:numFmt w:val="decimal"/>
      <w:lvlText w:val="%1.%2.%3."/>
      <w:lvlJc w:val="left"/>
      <w:pPr>
        <w:ind w:left="1080" w:hanging="720"/>
      </w:pPr>
      <w:rPr>
        <w:rFonts w:asciiTheme="minorHAnsi" w:hAnsiTheme="minorHAnsi" w:cs="Calibri (Body)" w:hint="default"/>
      </w:rPr>
    </w:lvl>
    <w:lvl w:ilvl="3">
      <w:start w:val="1"/>
      <w:numFmt w:val="decimal"/>
      <w:lvlText w:val="%1.%2.%3.%4."/>
      <w:lvlJc w:val="left"/>
      <w:pPr>
        <w:ind w:left="1260" w:hanging="720"/>
      </w:pPr>
      <w:rPr>
        <w:rFonts w:asciiTheme="minorHAnsi" w:hAnsiTheme="minorHAnsi" w:cs="Calibri (Body)" w:hint="default"/>
      </w:rPr>
    </w:lvl>
    <w:lvl w:ilvl="4">
      <w:start w:val="1"/>
      <w:numFmt w:val="decimal"/>
      <w:lvlText w:val="%1.%2.%3.%4.%5."/>
      <w:lvlJc w:val="left"/>
      <w:pPr>
        <w:ind w:left="1800" w:hanging="1080"/>
      </w:pPr>
      <w:rPr>
        <w:rFonts w:asciiTheme="minorHAnsi" w:hAnsiTheme="minorHAnsi" w:cs="Calibri (Body)" w:hint="default"/>
      </w:rPr>
    </w:lvl>
    <w:lvl w:ilvl="5">
      <w:start w:val="1"/>
      <w:numFmt w:val="decimal"/>
      <w:lvlText w:val="%1.%2.%3.%4.%5.%6."/>
      <w:lvlJc w:val="left"/>
      <w:pPr>
        <w:ind w:left="1980" w:hanging="1080"/>
      </w:pPr>
      <w:rPr>
        <w:rFonts w:asciiTheme="minorHAnsi" w:hAnsiTheme="minorHAnsi" w:cs="Calibri (Body)" w:hint="default"/>
      </w:rPr>
    </w:lvl>
    <w:lvl w:ilvl="6">
      <w:start w:val="1"/>
      <w:numFmt w:val="decimal"/>
      <w:lvlText w:val="%1.%2.%3.%4.%5.%6.%7."/>
      <w:lvlJc w:val="left"/>
      <w:pPr>
        <w:ind w:left="2520" w:hanging="1440"/>
      </w:pPr>
      <w:rPr>
        <w:rFonts w:asciiTheme="minorHAnsi" w:hAnsiTheme="minorHAnsi" w:cs="Calibri (Body)" w:hint="default"/>
      </w:rPr>
    </w:lvl>
    <w:lvl w:ilvl="7">
      <w:start w:val="1"/>
      <w:numFmt w:val="decimal"/>
      <w:lvlText w:val="%1.%2.%3.%4.%5.%6.%7.%8."/>
      <w:lvlJc w:val="left"/>
      <w:pPr>
        <w:ind w:left="2700" w:hanging="1440"/>
      </w:pPr>
      <w:rPr>
        <w:rFonts w:asciiTheme="minorHAnsi" w:hAnsiTheme="minorHAnsi" w:cs="Calibri (Body)" w:hint="default"/>
      </w:rPr>
    </w:lvl>
    <w:lvl w:ilvl="8">
      <w:start w:val="1"/>
      <w:numFmt w:val="decimal"/>
      <w:lvlText w:val="%1.%2.%3.%4.%5.%6.%7.%8.%9."/>
      <w:lvlJc w:val="left"/>
      <w:pPr>
        <w:ind w:left="3240" w:hanging="1800"/>
      </w:pPr>
      <w:rPr>
        <w:rFonts w:asciiTheme="minorHAnsi" w:hAnsiTheme="minorHAnsi" w:cs="Calibri (Body)"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5F00EE"/>
    <w:multiLevelType w:val="multilevel"/>
    <w:tmpl w:val="A6DE3496"/>
    <w:lvl w:ilvl="0">
      <w:start w:val="3"/>
      <w:numFmt w:val="decimal"/>
      <w:lvlText w:val="%1"/>
      <w:lvlJc w:val="left"/>
      <w:pPr>
        <w:ind w:left="780" w:hanging="780"/>
      </w:pPr>
      <w:rPr>
        <w:rFonts w:hint="default"/>
      </w:rPr>
    </w:lvl>
    <w:lvl w:ilvl="1">
      <w:start w:val="18"/>
      <w:numFmt w:val="decimal"/>
      <w:lvlText w:val="%1.%2"/>
      <w:lvlJc w:val="left"/>
      <w:pPr>
        <w:ind w:left="1082" w:hanging="780"/>
      </w:pPr>
      <w:rPr>
        <w:rFonts w:hint="default"/>
      </w:rPr>
    </w:lvl>
    <w:lvl w:ilvl="2">
      <w:start w:val="1"/>
      <w:numFmt w:val="decimal"/>
      <w:lvlText w:val="%1.%2.%3"/>
      <w:lvlJc w:val="left"/>
      <w:pPr>
        <w:ind w:left="1384" w:hanging="780"/>
      </w:pPr>
      <w:rPr>
        <w:rFonts w:hint="default"/>
      </w:rPr>
    </w:lvl>
    <w:lvl w:ilvl="3">
      <w:start w:val="1"/>
      <w:numFmt w:val="decimal"/>
      <w:lvlText w:val="%1.%2.%3.%4"/>
      <w:lvlJc w:val="left"/>
      <w:pPr>
        <w:ind w:left="1686" w:hanging="7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08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B533E6"/>
    <w:multiLevelType w:val="multilevel"/>
    <w:tmpl w:val="9836CCD6"/>
    <w:lvl w:ilvl="0">
      <w:start w:val="3"/>
      <w:numFmt w:val="decimal"/>
      <w:lvlText w:val="%1."/>
      <w:lvlJc w:val="left"/>
      <w:pPr>
        <w:ind w:left="540" w:hanging="540"/>
      </w:pPr>
      <w:rPr>
        <w:rFonts w:asciiTheme="minorHAnsi" w:hAnsiTheme="minorHAnsi" w:cs="Calibri (Body)" w:hint="default"/>
      </w:rPr>
    </w:lvl>
    <w:lvl w:ilvl="1">
      <w:start w:val="6"/>
      <w:numFmt w:val="decimal"/>
      <w:lvlText w:val="%1.%2."/>
      <w:lvlJc w:val="left"/>
      <w:pPr>
        <w:ind w:left="720" w:hanging="540"/>
      </w:pPr>
      <w:rPr>
        <w:rFonts w:asciiTheme="minorHAnsi" w:hAnsiTheme="minorHAnsi" w:cs="Calibri (Body)" w:hint="default"/>
      </w:rPr>
    </w:lvl>
    <w:lvl w:ilvl="2">
      <w:start w:val="1"/>
      <w:numFmt w:val="decimal"/>
      <w:lvlText w:val="%1.%2.%3."/>
      <w:lvlJc w:val="left"/>
      <w:pPr>
        <w:ind w:left="1080" w:hanging="720"/>
      </w:pPr>
      <w:rPr>
        <w:rFonts w:asciiTheme="minorHAnsi" w:hAnsiTheme="minorHAnsi" w:cs="Calibri (Body)" w:hint="default"/>
      </w:rPr>
    </w:lvl>
    <w:lvl w:ilvl="3">
      <w:start w:val="1"/>
      <w:numFmt w:val="decimal"/>
      <w:lvlText w:val="%1.%2.%3.%4."/>
      <w:lvlJc w:val="left"/>
      <w:pPr>
        <w:ind w:left="1260" w:hanging="720"/>
      </w:pPr>
      <w:rPr>
        <w:rFonts w:asciiTheme="minorHAnsi" w:hAnsiTheme="minorHAnsi" w:cs="Calibri (Body)" w:hint="default"/>
      </w:rPr>
    </w:lvl>
    <w:lvl w:ilvl="4">
      <w:start w:val="1"/>
      <w:numFmt w:val="decimal"/>
      <w:lvlText w:val="%1.%2.%3.%4.%5."/>
      <w:lvlJc w:val="left"/>
      <w:pPr>
        <w:ind w:left="1800" w:hanging="1080"/>
      </w:pPr>
      <w:rPr>
        <w:rFonts w:asciiTheme="minorHAnsi" w:hAnsiTheme="minorHAnsi" w:cs="Calibri (Body)" w:hint="default"/>
      </w:rPr>
    </w:lvl>
    <w:lvl w:ilvl="5">
      <w:start w:val="1"/>
      <w:numFmt w:val="decimal"/>
      <w:lvlText w:val="%1.%2.%3.%4.%5.%6."/>
      <w:lvlJc w:val="left"/>
      <w:pPr>
        <w:ind w:left="1980" w:hanging="1080"/>
      </w:pPr>
      <w:rPr>
        <w:rFonts w:asciiTheme="minorHAnsi" w:hAnsiTheme="minorHAnsi" w:cs="Calibri (Body)" w:hint="default"/>
      </w:rPr>
    </w:lvl>
    <w:lvl w:ilvl="6">
      <w:start w:val="1"/>
      <w:numFmt w:val="decimal"/>
      <w:lvlText w:val="%1.%2.%3.%4.%5.%6.%7."/>
      <w:lvlJc w:val="left"/>
      <w:pPr>
        <w:ind w:left="2520" w:hanging="1440"/>
      </w:pPr>
      <w:rPr>
        <w:rFonts w:asciiTheme="minorHAnsi" w:hAnsiTheme="minorHAnsi" w:cs="Calibri (Body)" w:hint="default"/>
      </w:rPr>
    </w:lvl>
    <w:lvl w:ilvl="7">
      <w:start w:val="1"/>
      <w:numFmt w:val="decimal"/>
      <w:lvlText w:val="%1.%2.%3.%4.%5.%6.%7.%8."/>
      <w:lvlJc w:val="left"/>
      <w:pPr>
        <w:ind w:left="2700" w:hanging="1440"/>
      </w:pPr>
      <w:rPr>
        <w:rFonts w:asciiTheme="minorHAnsi" w:hAnsiTheme="minorHAnsi" w:cs="Calibri (Body)" w:hint="default"/>
      </w:rPr>
    </w:lvl>
    <w:lvl w:ilvl="8">
      <w:start w:val="1"/>
      <w:numFmt w:val="decimal"/>
      <w:lvlText w:val="%1.%2.%3.%4.%5.%6.%7.%8.%9."/>
      <w:lvlJc w:val="left"/>
      <w:pPr>
        <w:ind w:left="3240" w:hanging="1800"/>
      </w:pPr>
      <w:rPr>
        <w:rFonts w:asciiTheme="minorHAnsi" w:hAnsiTheme="minorHAnsi" w:cs="Calibri (Body)"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6"/>
  </w:num>
  <w:num w:numId="3" w16cid:durableId="157157113">
    <w:abstractNumId w:val="34"/>
  </w:num>
  <w:num w:numId="4" w16cid:durableId="94518384">
    <w:abstractNumId w:val="26"/>
  </w:num>
  <w:num w:numId="5" w16cid:durableId="209999702">
    <w:abstractNumId w:val="13"/>
  </w:num>
  <w:num w:numId="6" w16cid:durableId="1459685572">
    <w:abstractNumId w:val="29"/>
  </w:num>
  <w:num w:numId="7" w16cid:durableId="228031132">
    <w:abstractNumId w:val="38"/>
  </w:num>
  <w:num w:numId="8" w16cid:durableId="1597859644">
    <w:abstractNumId w:val="11"/>
  </w:num>
  <w:num w:numId="9" w16cid:durableId="784496459">
    <w:abstractNumId w:val="17"/>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0"/>
  </w:num>
  <w:num w:numId="41" w16cid:durableId="857502586">
    <w:abstractNumId w:val="22"/>
  </w:num>
  <w:num w:numId="42" w16cid:durableId="829755101">
    <w:abstractNumId w:val="28"/>
  </w:num>
  <w:num w:numId="43" w16cid:durableId="1481188543">
    <w:abstractNumId w:val="31"/>
  </w:num>
  <w:num w:numId="44" w16cid:durableId="1864317346">
    <w:abstractNumId w:val="35"/>
  </w:num>
  <w:num w:numId="45" w16cid:durableId="164083966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1A95"/>
    <w:rsid w:val="00002B1F"/>
    <w:rsid w:val="000033EF"/>
    <w:rsid w:val="00003438"/>
    <w:rsid w:val="00003C8B"/>
    <w:rsid w:val="00004B8E"/>
    <w:rsid w:val="000051DE"/>
    <w:rsid w:val="0000605D"/>
    <w:rsid w:val="00010DD0"/>
    <w:rsid w:val="0001266D"/>
    <w:rsid w:val="00012B08"/>
    <w:rsid w:val="00013862"/>
    <w:rsid w:val="00023E22"/>
    <w:rsid w:val="00024322"/>
    <w:rsid w:val="00025DE9"/>
    <w:rsid w:val="000326C8"/>
    <w:rsid w:val="000326F7"/>
    <w:rsid w:val="0003279B"/>
    <w:rsid w:val="00036F0B"/>
    <w:rsid w:val="00037828"/>
    <w:rsid w:val="00043807"/>
    <w:rsid w:val="00045112"/>
    <w:rsid w:val="00055137"/>
    <w:rsid w:val="00057871"/>
    <w:rsid w:val="00074929"/>
    <w:rsid w:val="00081616"/>
    <w:rsid w:val="0008368B"/>
    <w:rsid w:val="00083792"/>
    <w:rsid w:val="00085F90"/>
    <w:rsid w:val="0008613B"/>
    <w:rsid w:val="00090BAC"/>
    <w:rsid w:val="0009624C"/>
    <w:rsid w:val="000977D8"/>
    <w:rsid w:val="000A2498"/>
    <w:rsid w:val="000A3A38"/>
    <w:rsid w:val="000B0B1A"/>
    <w:rsid w:val="000B2085"/>
    <w:rsid w:val="000B387A"/>
    <w:rsid w:val="000B4E9A"/>
    <w:rsid w:val="000C27AE"/>
    <w:rsid w:val="000C39AF"/>
    <w:rsid w:val="000C6AEE"/>
    <w:rsid w:val="000D065F"/>
    <w:rsid w:val="000D0D24"/>
    <w:rsid w:val="000D17E8"/>
    <w:rsid w:val="000D1F73"/>
    <w:rsid w:val="000D2C59"/>
    <w:rsid w:val="000D35D9"/>
    <w:rsid w:val="000D67E3"/>
    <w:rsid w:val="000E1C29"/>
    <w:rsid w:val="000E236A"/>
    <w:rsid w:val="000E444D"/>
    <w:rsid w:val="000E6166"/>
    <w:rsid w:val="000F05F6"/>
    <w:rsid w:val="000F0F14"/>
    <w:rsid w:val="000F1A61"/>
    <w:rsid w:val="001016BD"/>
    <w:rsid w:val="001026D1"/>
    <w:rsid w:val="001052C8"/>
    <w:rsid w:val="00106F46"/>
    <w:rsid w:val="001115D1"/>
    <w:rsid w:val="001118A4"/>
    <w:rsid w:val="001144BA"/>
    <w:rsid w:val="0011555C"/>
    <w:rsid w:val="00125924"/>
    <w:rsid w:val="00126973"/>
    <w:rsid w:val="001302B1"/>
    <w:rsid w:val="001331E3"/>
    <w:rsid w:val="0013738B"/>
    <w:rsid w:val="00143557"/>
    <w:rsid w:val="00145D5D"/>
    <w:rsid w:val="001469E6"/>
    <w:rsid w:val="00151824"/>
    <w:rsid w:val="001528A5"/>
    <w:rsid w:val="00162D51"/>
    <w:rsid w:val="0016471F"/>
    <w:rsid w:val="00176D6F"/>
    <w:rsid w:val="00177125"/>
    <w:rsid w:val="00177B33"/>
    <w:rsid w:val="001819E3"/>
    <w:rsid w:val="00184EF9"/>
    <w:rsid w:val="0018735D"/>
    <w:rsid w:val="00191A77"/>
    <w:rsid w:val="00194DBB"/>
    <w:rsid w:val="001B3024"/>
    <w:rsid w:val="001B5C46"/>
    <w:rsid w:val="001C3C85"/>
    <w:rsid w:val="001C5DB5"/>
    <w:rsid w:val="001C7BBC"/>
    <w:rsid w:val="001D66A5"/>
    <w:rsid w:val="001E0068"/>
    <w:rsid w:val="001E2225"/>
    <w:rsid w:val="001E230F"/>
    <w:rsid w:val="001E52A3"/>
    <w:rsid w:val="001F0890"/>
    <w:rsid w:val="001F344D"/>
    <w:rsid w:val="001F615E"/>
    <w:rsid w:val="002114AF"/>
    <w:rsid w:val="002135A4"/>
    <w:rsid w:val="00214268"/>
    <w:rsid w:val="002346B1"/>
    <w:rsid w:val="002415D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0C4"/>
    <w:rsid w:val="002851C5"/>
    <w:rsid w:val="002870BC"/>
    <w:rsid w:val="00287206"/>
    <w:rsid w:val="00292508"/>
    <w:rsid w:val="00292868"/>
    <w:rsid w:val="002929B8"/>
    <w:rsid w:val="00294464"/>
    <w:rsid w:val="002A6FCF"/>
    <w:rsid w:val="002A7F8B"/>
    <w:rsid w:val="002B009A"/>
    <w:rsid w:val="002B025E"/>
    <w:rsid w:val="002B0D88"/>
    <w:rsid w:val="002B26D4"/>
    <w:rsid w:val="002B55D9"/>
    <w:rsid w:val="002B7584"/>
    <w:rsid w:val="002C54DB"/>
    <w:rsid w:val="002D52A1"/>
    <w:rsid w:val="002E3A0D"/>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2F2B"/>
    <w:rsid w:val="00333FA4"/>
    <w:rsid w:val="00336C61"/>
    <w:rsid w:val="003374BD"/>
    <w:rsid w:val="003375B1"/>
    <w:rsid w:val="00342D7B"/>
    <w:rsid w:val="0034684D"/>
    <w:rsid w:val="00347FE0"/>
    <w:rsid w:val="003513A5"/>
    <w:rsid w:val="00355D9B"/>
    <w:rsid w:val="00357FB7"/>
    <w:rsid w:val="00363153"/>
    <w:rsid w:val="00363C9B"/>
    <w:rsid w:val="00364249"/>
    <w:rsid w:val="00365BBB"/>
    <w:rsid w:val="0037177A"/>
    <w:rsid w:val="003754A7"/>
    <w:rsid w:val="00383304"/>
    <w:rsid w:val="0038502C"/>
    <w:rsid w:val="00386777"/>
    <w:rsid w:val="00395684"/>
    <w:rsid w:val="003A1109"/>
    <w:rsid w:val="003A49C2"/>
    <w:rsid w:val="003B00BE"/>
    <w:rsid w:val="003B2973"/>
    <w:rsid w:val="003B3E2A"/>
    <w:rsid w:val="003B5E26"/>
    <w:rsid w:val="003C1044"/>
    <w:rsid w:val="003C2A48"/>
    <w:rsid w:val="003C32EC"/>
    <w:rsid w:val="003C55A9"/>
    <w:rsid w:val="003D0847"/>
    <w:rsid w:val="003D0FD6"/>
    <w:rsid w:val="003E2BC9"/>
    <w:rsid w:val="003F4B52"/>
    <w:rsid w:val="003F6121"/>
    <w:rsid w:val="004034B6"/>
    <w:rsid w:val="00407F85"/>
    <w:rsid w:val="004114EA"/>
    <w:rsid w:val="00414B4F"/>
    <w:rsid w:val="00420A1E"/>
    <w:rsid w:val="00421271"/>
    <w:rsid w:val="00425B4D"/>
    <w:rsid w:val="00426350"/>
    <w:rsid w:val="0042674A"/>
    <w:rsid w:val="00440FFA"/>
    <w:rsid w:val="004425EC"/>
    <w:rsid w:val="00443E8B"/>
    <w:rsid w:val="0045082E"/>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91B01"/>
    <w:rsid w:val="00493A57"/>
    <w:rsid w:val="004B2056"/>
    <w:rsid w:val="004B5D15"/>
    <w:rsid w:val="004C1095"/>
    <w:rsid w:val="004C2DAD"/>
    <w:rsid w:val="004C6ED2"/>
    <w:rsid w:val="004C7AA9"/>
    <w:rsid w:val="004D3000"/>
    <w:rsid w:val="004D4A4F"/>
    <w:rsid w:val="004D5C8C"/>
    <w:rsid w:val="004D6BFB"/>
    <w:rsid w:val="004E0C5A"/>
    <w:rsid w:val="004E2BE1"/>
    <w:rsid w:val="004E35F1"/>
    <w:rsid w:val="004E3F8E"/>
    <w:rsid w:val="004E4801"/>
    <w:rsid w:val="004E5008"/>
    <w:rsid w:val="004F664D"/>
    <w:rsid w:val="005115C0"/>
    <w:rsid w:val="00511F52"/>
    <w:rsid w:val="00513312"/>
    <w:rsid w:val="00513853"/>
    <w:rsid w:val="0052184A"/>
    <w:rsid w:val="00524258"/>
    <w:rsid w:val="00526A25"/>
    <w:rsid w:val="005307B3"/>
    <w:rsid w:val="00530DD9"/>
    <w:rsid w:val="005320E4"/>
    <w:rsid w:val="00534B83"/>
    <w:rsid w:val="005363E2"/>
    <w:rsid w:val="00536D89"/>
    <w:rsid w:val="00544E06"/>
    <w:rsid w:val="005463CB"/>
    <w:rsid w:val="00547699"/>
    <w:rsid w:val="005502DC"/>
    <w:rsid w:val="00554942"/>
    <w:rsid w:val="00557116"/>
    <w:rsid w:val="00557511"/>
    <w:rsid w:val="0055763A"/>
    <w:rsid w:val="00565757"/>
    <w:rsid w:val="00566F65"/>
    <w:rsid w:val="0058214E"/>
    <w:rsid w:val="005829FA"/>
    <w:rsid w:val="00585ECC"/>
    <w:rsid w:val="00587555"/>
    <w:rsid w:val="005925C3"/>
    <w:rsid w:val="0059353B"/>
    <w:rsid w:val="00594A84"/>
    <w:rsid w:val="005A02B6"/>
    <w:rsid w:val="005A09D8"/>
    <w:rsid w:val="005A1F5E"/>
    <w:rsid w:val="005A33C6"/>
    <w:rsid w:val="005A3F8F"/>
    <w:rsid w:val="005B6859"/>
    <w:rsid w:val="005C0216"/>
    <w:rsid w:val="005C6D1E"/>
    <w:rsid w:val="005D0F8B"/>
    <w:rsid w:val="005D4FFE"/>
    <w:rsid w:val="005D783F"/>
    <w:rsid w:val="005E2B7E"/>
    <w:rsid w:val="005E52A2"/>
    <w:rsid w:val="005F0509"/>
    <w:rsid w:val="005F18A3"/>
    <w:rsid w:val="005F1ADF"/>
    <w:rsid w:val="005F2C24"/>
    <w:rsid w:val="005F5FDC"/>
    <w:rsid w:val="00601BF9"/>
    <w:rsid w:val="00604177"/>
    <w:rsid w:val="006052A9"/>
    <w:rsid w:val="006137EC"/>
    <w:rsid w:val="00617E36"/>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1CA"/>
    <w:rsid w:val="00692DE8"/>
    <w:rsid w:val="006953B2"/>
    <w:rsid w:val="0069665E"/>
    <w:rsid w:val="006A0250"/>
    <w:rsid w:val="006A14A2"/>
    <w:rsid w:val="006A1785"/>
    <w:rsid w:val="006A1B4F"/>
    <w:rsid w:val="006A21CB"/>
    <w:rsid w:val="006A6324"/>
    <w:rsid w:val="006B2573"/>
    <w:rsid w:val="006C08AE"/>
    <w:rsid w:val="006C0E87"/>
    <w:rsid w:val="006C1A3B"/>
    <w:rsid w:val="006C4093"/>
    <w:rsid w:val="006C7AFA"/>
    <w:rsid w:val="006D1F9B"/>
    <w:rsid w:val="006D3AC7"/>
    <w:rsid w:val="006D7676"/>
    <w:rsid w:val="006E16D4"/>
    <w:rsid w:val="006E41B7"/>
    <w:rsid w:val="006F06AF"/>
    <w:rsid w:val="006F2681"/>
    <w:rsid w:val="00710EA3"/>
    <w:rsid w:val="0071156C"/>
    <w:rsid w:val="007115CB"/>
    <w:rsid w:val="0071294C"/>
    <w:rsid w:val="00713B9F"/>
    <w:rsid w:val="00724E3B"/>
    <w:rsid w:val="00731E5D"/>
    <w:rsid w:val="00736CF8"/>
    <w:rsid w:val="0074582E"/>
    <w:rsid w:val="00745D4B"/>
    <w:rsid w:val="00746865"/>
    <w:rsid w:val="007474E4"/>
    <w:rsid w:val="007548F3"/>
    <w:rsid w:val="007574EC"/>
    <w:rsid w:val="0076691B"/>
    <w:rsid w:val="0077071A"/>
    <w:rsid w:val="00771A9E"/>
    <w:rsid w:val="00772380"/>
    <w:rsid w:val="00772548"/>
    <w:rsid w:val="00777388"/>
    <w:rsid w:val="00780D2C"/>
    <w:rsid w:val="00785075"/>
    <w:rsid w:val="00785166"/>
    <w:rsid w:val="00790E8C"/>
    <w:rsid w:val="007A149A"/>
    <w:rsid w:val="007A4E1D"/>
    <w:rsid w:val="007B0FBB"/>
    <w:rsid w:val="007B3E0E"/>
    <w:rsid w:val="007C1CB4"/>
    <w:rsid w:val="007D4222"/>
    <w:rsid w:val="007D51D0"/>
    <w:rsid w:val="007D61A8"/>
    <w:rsid w:val="007F48D4"/>
    <w:rsid w:val="00802635"/>
    <w:rsid w:val="00802943"/>
    <w:rsid w:val="00804C75"/>
    <w:rsid w:val="00806B1B"/>
    <w:rsid w:val="008123C3"/>
    <w:rsid w:val="00816F53"/>
    <w:rsid w:val="00817D9F"/>
    <w:rsid w:val="00831E2A"/>
    <w:rsid w:val="00831FBF"/>
    <w:rsid w:val="00832FA5"/>
    <w:rsid w:val="0083566C"/>
    <w:rsid w:val="00836659"/>
    <w:rsid w:val="008373A7"/>
    <w:rsid w:val="008459FC"/>
    <w:rsid w:val="00851B3E"/>
    <w:rsid w:val="00851C4B"/>
    <w:rsid w:val="00854994"/>
    <w:rsid w:val="00860BC3"/>
    <w:rsid w:val="008729A5"/>
    <w:rsid w:val="00873D1A"/>
    <w:rsid w:val="00875BE8"/>
    <w:rsid w:val="00877B88"/>
    <w:rsid w:val="0088113B"/>
    <w:rsid w:val="008948CD"/>
    <w:rsid w:val="008955A6"/>
    <w:rsid w:val="008A0177"/>
    <w:rsid w:val="008A2545"/>
    <w:rsid w:val="008A413E"/>
    <w:rsid w:val="008A7A3E"/>
    <w:rsid w:val="008B2263"/>
    <w:rsid w:val="008C642C"/>
    <w:rsid w:val="008D0E4A"/>
    <w:rsid w:val="008D2A6A"/>
    <w:rsid w:val="008D52FB"/>
    <w:rsid w:val="008D58EC"/>
    <w:rsid w:val="008E0406"/>
    <w:rsid w:val="008E74F7"/>
    <w:rsid w:val="008F239E"/>
    <w:rsid w:val="008F3051"/>
    <w:rsid w:val="008F7754"/>
    <w:rsid w:val="0090117D"/>
    <w:rsid w:val="00903602"/>
    <w:rsid w:val="009055DD"/>
    <w:rsid w:val="00906EFB"/>
    <w:rsid w:val="009114D8"/>
    <w:rsid w:val="009149A4"/>
    <w:rsid w:val="009212DD"/>
    <w:rsid w:val="00921AB9"/>
    <w:rsid w:val="00921F06"/>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709B4"/>
    <w:rsid w:val="00974759"/>
    <w:rsid w:val="009809C5"/>
    <w:rsid w:val="00985F44"/>
    <w:rsid w:val="00987081"/>
    <w:rsid w:val="00992857"/>
    <w:rsid w:val="00997611"/>
    <w:rsid w:val="009A0E7C"/>
    <w:rsid w:val="009A2C33"/>
    <w:rsid w:val="009A3CBD"/>
    <w:rsid w:val="009B2183"/>
    <w:rsid w:val="009B3807"/>
    <w:rsid w:val="009B4EE3"/>
    <w:rsid w:val="009B671E"/>
    <w:rsid w:val="009C041E"/>
    <w:rsid w:val="009C2062"/>
    <w:rsid w:val="009C75C2"/>
    <w:rsid w:val="009C791A"/>
    <w:rsid w:val="009C7B9A"/>
    <w:rsid w:val="009D21B9"/>
    <w:rsid w:val="009D28D4"/>
    <w:rsid w:val="009E12EF"/>
    <w:rsid w:val="009E4241"/>
    <w:rsid w:val="009E7BDA"/>
    <w:rsid w:val="009F0554"/>
    <w:rsid w:val="009F356C"/>
    <w:rsid w:val="009F51F2"/>
    <w:rsid w:val="00A007E4"/>
    <w:rsid w:val="00A07468"/>
    <w:rsid w:val="00A164F5"/>
    <w:rsid w:val="00A200FB"/>
    <w:rsid w:val="00A20DA8"/>
    <w:rsid w:val="00A218EC"/>
    <w:rsid w:val="00A229EA"/>
    <w:rsid w:val="00A258E4"/>
    <w:rsid w:val="00A310D7"/>
    <w:rsid w:val="00A3138F"/>
    <w:rsid w:val="00A319BE"/>
    <w:rsid w:val="00A31F9A"/>
    <w:rsid w:val="00A32433"/>
    <w:rsid w:val="00A35853"/>
    <w:rsid w:val="00A40760"/>
    <w:rsid w:val="00A4233A"/>
    <w:rsid w:val="00A44EFB"/>
    <w:rsid w:val="00A5213D"/>
    <w:rsid w:val="00A5222C"/>
    <w:rsid w:val="00A60320"/>
    <w:rsid w:val="00A60F89"/>
    <w:rsid w:val="00A66FCC"/>
    <w:rsid w:val="00A67447"/>
    <w:rsid w:val="00A72FC5"/>
    <w:rsid w:val="00A730E3"/>
    <w:rsid w:val="00A77CF6"/>
    <w:rsid w:val="00A84BA8"/>
    <w:rsid w:val="00A84C50"/>
    <w:rsid w:val="00A91283"/>
    <w:rsid w:val="00AA132F"/>
    <w:rsid w:val="00AA59D3"/>
    <w:rsid w:val="00AB3338"/>
    <w:rsid w:val="00AC16C3"/>
    <w:rsid w:val="00AC5EF4"/>
    <w:rsid w:val="00AC63FC"/>
    <w:rsid w:val="00AC7DA1"/>
    <w:rsid w:val="00AD3B12"/>
    <w:rsid w:val="00AD3B41"/>
    <w:rsid w:val="00AD4F04"/>
    <w:rsid w:val="00AD6071"/>
    <w:rsid w:val="00AE11E8"/>
    <w:rsid w:val="00AE2480"/>
    <w:rsid w:val="00AE7E6F"/>
    <w:rsid w:val="00AF3977"/>
    <w:rsid w:val="00AF623F"/>
    <w:rsid w:val="00B00969"/>
    <w:rsid w:val="00B0143B"/>
    <w:rsid w:val="00B0394A"/>
    <w:rsid w:val="00B04340"/>
    <w:rsid w:val="00B07A3B"/>
    <w:rsid w:val="00B13941"/>
    <w:rsid w:val="00B33E59"/>
    <w:rsid w:val="00B340A8"/>
    <w:rsid w:val="00B3428E"/>
    <w:rsid w:val="00B36993"/>
    <w:rsid w:val="00B40E12"/>
    <w:rsid w:val="00B412DF"/>
    <w:rsid w:val="00B435B8"/>
    <w:rsid w:val="00B4499C"/>
    <w:rsid w:val="00B5116D"/>
    <w:rsid w:val="00B60E0A"/>
    <w:rsid w:val="00B6201D"/>
    <w:rsid w:val="00B653B7"/>
    <w:rsid w:val="00B66A14"/>
    <w:rsid w:val="00B7250F"/>
    <w:rsid w:val="00B807E5"/>
    <w:rsid w:val="00B847A0"/>
    <w:rsid w:val="00B87BC5"/>
    <w:rsid w:val="00BA0371"/>
    <w:rsid w:val="00BA2EF5"/>
    <w:rsid w:val="00BB421D"/>
    <w:rsid w:val="00BC3F28"/>
    <w:rsid w:val="00BC6DA7"/>
    <w:rsid w:val="00BD4346"/>
    <w:rsid w:val="00BE051D"/>
    <w:rsid w:val="00BE756D"/>
    <w:rsid w:val="00BF0923"/>
    <w:rsid w:val="00BF2674"/>
    <w:rsid w:val="00BF2B34"/>
    <w:rsid w:val="00BF3754"/>
    <w:rsid w:val="00BF7FA9"/>
    <w:rsid w:val="00C00F3F"/>
    <w:rsid w:val="00C035C7"/>
    <w:rsid w:val="00C058AE"/>
    <w:rsid w:val="00C12062"/>
    <w:rsid w:val="00C24C12"/>
    <w:rsid w:val="00C2620F"/>
    <w:rsid w:val="00C3003E"/>
    <w:rsid w:val="00C34F4C"/>
    <w:rsid w:val="00C36899"/>
    <w:rsid w:val="00C428F1"/>
    <w:rsid w:val="00C43A22"/>
    <w:rsid w:val="00C4757A"/>
    <w:rsid w:val="00C50CEC"/>
    <w:rsid w:val="00C602B2"/>
    <w:rsid w:val="00C621CD"/>
    <w:rsid w:val="00C70C90"/>
    <w:rsid w:val="00C7374B"/>
    <w:rsid w:val="00C766A8"/>
    <w:rsid w:val="00C8109F"/>
    <w:rsid w:val="00C82679"/>
    <w:rsid w:val="00C836F3"/>
    <w:rsid w:val="00C87BE3"/>
    <w:rsid w:val="00C9250E"/>
    <w:rsid w:val="00C96FC6"/>
    <w:rsid w:val="00C9701C"/>
    <w:rsid w:val="00C97B11"/>
    <w:rsid w:val="00CB039A"/>
    <w:rsid w:val="00CB0B79"/>
    <w:rsid w:val="00CB5DE5"/>
    <w:rsid w:val="00CC0C58"/>
    <w:rsid w:val="00CC1850"/>
    <w:rsid w:val="00CC29BF"/>
    <w:rsid w:val="00CC52BE"/>
    <w:rsid w:val="00CD2D0D"/>
    <w:rsid w:val="00CD515D"/>
    <w:rsid w:val="00CD63B8"/>
    <w:rsid w:val="00CD7F92"/>
    <w:rsid w:val="00CE10F2"/>
    <w:rsid w:val="00CE3F7A"/>
    <w:rsid w:val="00CE4904"/>
    <w:rsid w:val="00CE696A"/>
    <w:rsid w:val="00CF2130"/>
    <w:rsid w:val="00CF22F6"/>
    <w:rsid w:val="00CF6830"/>
    <w:rsid w:val="00CF771C"/>
    <w:rsid w:val="00D00EF4"/>
    <w:rsid w:val="00D06882"/>
    <w:rsid w:val="00D103FE"/>
    <w:rsid w:val="00D10959"/>
    <w:rsid w:val="00D10BFA"/>
    <w:rsid w:val="00D10F00"/>
    <w:rsid w:val="00D150D8"/>
    <w:rsid w:val="00D15A30"/>
    <w:rsid w:val="00D26746"/>
    <w:rsid w:val="00D27559"/>
    <w:rsid w:val="00D30007"/>
    <w:rsid w:val="00D300CE"/>
    <w:rsid w:val="00D37C1A"/>
    <w:rsid w:val="00D406D6"/>
    <w:rsid w:val="00D45AF7"/>
    <w:rsid w:val="00D466AF"/>
    <w:rsid w:val="00D4735C"/>
    <w:rsid w:val="00D473BF"/>
    <w:rsid w:val="00D47642"/>
    <w:rsid w:val="00D5169F"/>
    <w:rsid w:val="00D517C3"/>
    <w:rsid w:val="00D62E3F"/>
    <w:rsid w:val="00D6314B"/>
    <w:rsid w:val="00D654B4"/>
    <w:rsid w:val="00D662C7"/>
    <w:rsid w:val="00D712A3"/>
    <w:rsid w:val="00D75084"/>
    <w:rsid w:val="00D75193"/>
    <w:rsid w:val="00D7547B"/>
    <w:rsid w:val="00D80DEB"/>
    <w:rsid w:val="00D81AD6"/>
    <w:rsid w:val="00D87F73"/>
    <w:rsid w:val="00D95C4C"/>
    <w:rsid w:val="00DA117F"/>
    <w:rsid w:val="00DA17FB"/>
    <w:rsid w:val="00DA5BEF"/>
    <w:rsid w:val="00DB16A4"/>
    <w:rsid w:val="00DB2B75"/>
    <w:rsid w:val="00DB3580"/>
    <w:rsid w:val="00DB7EBA"/>
    <w:rsid w:val="00DC058D"/>
    <w:rsid w:val="00DC1E10"/>
    <w:rsid w:val="00DC2504"/>
    <w:rsid w:val="00DC311D"/>
    <w:rsid w:val="00DC7C84"/>
    <w:rsid w:val="00DC7D3A"/>
    <w:rsid w:val="00DD231A"/>
    <w:rsid w:val="00DD2CF9"/>
    <w:rsid w:val="00DE0E89"/>
    <w:rsid w:val="00DE2554"/>
    <w:rsid w:val="00DE265F"/>
    <w:rsid w:val="00DE2882"/>
    <w:rsid w:val="00DE46DB"/>
    <w:rsid w:val="00DE66F3"/>
    <w:rsid w:val="00DF0865"/>
    <w:rsid w:val="00DF1693"/>
    <w:rsid w:val="00DF1E76"/>
    <w:rsid w:val="00DF307B"/>
    <w:rsid w:val="00E0190B"/>
    <w:rsid w:val="00E04EFB"/>
    <w:rsid w:val="00E06086"/>
    <w:rsid w:val="00E072C2"/>
    <w:rsid w:val="00E24673"/>
    <w:rsid w:val="00E24898"/>
    <w:rsid w:val="00E26FA3"/>
    <w:rsid w:val="00E27EF5"/>
    <w:rsid w:val="00E319F8"/>
    <w:rsid w:val="00E355EE"/>
    <w:rsid w:val="00E35FB3"/>
    <w:rsid w:val="00E44C46"/>
    <w:rsid w:val="00E55496"/>
    <w:rsid w:val="00E5765E"/>
    <w:rsid w:val="00E65758"/>
    <w:rsid w:val="00E662CA"/>
    <w:rsid w:val="00E759AF"/>
    <w:rsid w:val="00E8076C"/>
    <w:rsid w:val="00E86E4B"/>
    <w:rsid w:val="00E87DA4"/>
    <w:rsid w:val="00EA15F6"/>
    <w:rsid w:val="00EA20E5"/>
    <w:rsid w:val="00EA2756"/>
    <w:rsid w:val="00EA341C"/>
    <w:rsid w:val="00EA395D"/>
    <w:rsid w:val="00EA4B94"/>
    <w:rsid w:val="00EA60D4"/>
    <w:rsid w:val="00EA6C1E"/>
    <w:rsid w:val="00EC098C"/>
    <w:rsid w:val="00EC3C46"/>
    <w:rsid w:val="00EC69FF"/>
    <w:rsid w:val="00ED00F1"/>
    <w:rsid w:val="00ED23F4"/>
    <w:rsid w:val="00ED592D"/>
    <w:rsid w:val="00ED6438"/>
    <w:rsid w:val="00EE00CF"/>
    <w:rsid w:val="00EE1E2F"/>
    <w:rsid w:val="00EE39ED"/>
    <w:rsid w:val="00EE4460"/>
    <w:rsid w:val="00EF21C1"/>
    <w:rsid w:val="00EF4E2B"/>
    <w:rsid w:val="00F00482"/>
    <w:rsid w:val="00F01A76"/>
    <w:rsid w:val="00F0293A"/>
    <w:rsid w:val="00F045D1"/>
    <w:rsid w:val="00F04E9E"/>
    <w:rsid w:val="00F10CF8"/>
    <w:rsid w:val="00F10FAD"/>
    <w:rsid w:val="00F123BE"/>
    <w:rsid w:val="00F146E3"/>
    <w:rsid w:val="00F153F4"/>
    <w:rsid w:val="00F22F5E"/>
    <w:rsid w:val="00F3061E"/>
    <w:rsid w:val="00F35094"/>
    <w:rsid w:val="00F36660"/>
    <w:rsid w:val="00F37A86"/>
    <w:rsid w:val="00F4412A"/>
    <w:rsid w:val="00F56A75"/>
    <w:rsid w:val="00F60B45"/>
    <w:rsid w:val="00F60C18"/>
    <w:rsid w:val="00F64FB6"/>
    <w:rsid w:val="00F728FB"/>
    <w:rsid w:val="00F734E7"/>
    <w:rsid w:val="00F76A1C"/>
    <w:rsid w:val="00F7775E"/>
    <w:rsid w:val="00F80FD0"/>
    <w:rsid w:val="00F8149F"/>
    <w:rsid w:val="00F83448"/>
    <w:rsid w:val="00F917CF"/>
    <w:rsid w:val="00F92116"/>
    <w:rsid w:val="00F95E8D"/>
    <w:rsid w:val="00FA1A9D"/>
    <w:rsid w:val="00FA2990"/>
    <w:rsid w:val="00FA532D"/>
    <w:rsid w:val="00FA7A79"/>
    <w:rsid w:val="00FA7D51"/>
    <w:rsid w:val="00FC5279"/>
    <w:rsid w:val="00FC575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7DA1"/>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004B8E"/>
    <w:rPr>
      <w:rFonts w:cs="Calibri"/>
    </w:rPr>
  </w:style>
  <w:style w:type="character" w:customStyle="1" w:styleId="NarrationChar">
    <w:name w:val="Narration Char"/>
    <w:basedOn w:val="DefaultParagraphFont"/>
    <w:link w:val="Narration"/>
    <w:rsid w:val="00004B8E"/>
    <w:rPr>
      <w:rFonts w:ascii="Calibri" w:hAnsi="Calibri" w:cs="Calibri"/>
    </w:rPr>
  </w:style>
  <w:style w:type="paragraph" w:customStyle="1" w:styleId="ShotDescription">
    <w:name w:val="Shot Description"/>
    <w:basedOn w:val="TemplateShot"/>
    <w:link w:val="ShotDescriptionChar"/>
    <w:qFormat/>
    <w:rsid w:val="00004B8E"/>
    <w:rPr>
      <w:rFonts w:cs="Calibri"/>
    </w:rPr>
  </w:style>
  <w:style w:type="character" w:customStyle="1" w:styleId="ShotDescriptionChar">
    <w:name w:val="Shot Description Char"/>
    <w:basedOn w:val="DefaultParagraphFont"/>
    <w:link w:val="ShotDescription"/>
    <w:rsid w:val="00004B8E"/>
    <w:rPr>
      <w:rFonts w:ascii="Calibri" w:hAnsi="Calibri" w:cs="Calibri"/>
    </w:rPr>
  </w:style>
  <w:style w:type="paragraph" w:customStyle="1" w:styleId="TemplateNarration">
    <w:name w:val="Template Narration"/>
    <w:basedOn w:val="ListParagraph"/>
    <w:rsid w:val="00004B8E"/>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04B8E"/>
    <w:pPr>
      <w:widowControl w:val="0"/>
      <w:spacing w:before="120"/>
      <w:ind w:left="1627" w:hanging="720"/>
      <w:contextualSpacing w:val="0"/>
      <w:jc w:val="both"/>
    </w:pPr>
    <w:rPr>
      <w:rFonts w:ascii="Calibri" w:hAnsi="Calibri"/>
    </w:rPr>
  </w:style>
  <w:style w:type="paragraph" w:styleId="NormalWeb">
    <w:name w:val="Normal (Web)"/>
    <w:basedOn w:val="Normal"/>
    <w:uiPriority w:val="99"/>
    <w:semiHidden/>
    <w:unhideWhenUsed/>
    <w:rsid w:val="00BB421D"/>
    <w:pPr>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basedOn w:val="DefaultParagraphFont"/>
    <w:rsid w:val="00BB421D"/>
  </w:style>
  <w:style w:type="character" w:styleId="Strong">
    <w:name w:val="Strong"/>
    <w:basedOn w:val="DefaultParagraphFont"/>
    <w:uiPriority w:val="22"/>
    <w:qFormat/>
    <w:rsid w:val="00BB4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74180">
      <w:bodyDiv w:val="1"/>
      <w:marLeft w:val="0"/>
      <w:marRight w:val="0"/>
      <w:marTop w:val="0"/>
      <w:marBottom w:val="0"/>
      <w:divBdr>
        <w:top w:val="none" w:sz="0" w:space="0" w:color="auto"/>
        <w:left w:val="none" w:sz="0" w:space="0" w:color="auto"/>
        <w:bottom w:val="none" w:sz="0" w:space="0" w:color="auto"/>
        <w:right w:val="none" w:sz="0" w:space="0" w:color="auto"/>
      </w:divBdr>
      <w:divsChild>
        <w:div w:id="1161969512">
          <w:marLeft w:val="0"/>
          <w:marRight w:val="0"/>
          <w:marTop w:val="0"/>
          <w:marBottom w:val="0"/>
          <w:divBdr>
            <w:top w:val="none" w:sz="0" w:space="0" w:color="auto"/>
            <w:left w:val="none" w:sz="0" w:space="0" w:color="auto"/>
            <w:bottom w:val="none" w:sz="0" w:space="0" w:color="auto"/>
            <w:right w:val="none" w:sz="0" w:space="0" w:color="auto"/>
          </w:divBdr>
          <w:divsChild>
            <w:div w:id="955208988">
              <w:marLeft w:val="0"/>
              <w:marRight w:val="0"/>
              <w:marTop w:val="0"/>
              <w:marBottom w:val="0"/>
              <w:divBdr>
                <w:top w:val="none" w:sz="0" w:space="0" w:color="auto"/>
                <w:left w:val="none" w:sz="0" w:space="0" w:color="auto"/>
                <w:bottom w:val="none" w:sz="0" w:space="0" w:color="auto"/>
                <w:right w:val="none" w:sz="0" w:space="0" w:color="auto"/>
              </w:divBdr>
              <w:divsChild>
                <w:div w:id="591161146">
                  <w:marLeft w:val="0"/>
                  <w:marRight w:val="0"/>
                  <w:marTop w:val="0"/>
                  <w:marBottom w:val="0"/>
                  <w:divBdr>
                    <w:top w:val="none" w:sz="0" w:space="0" w:color="auto"/>
                    <w:left w:val="none" w:sz="0" w:space="0" w:color="auto"/>
                    <w:bottom w:val="none" w:sz="0" w:space="0" w:color="auto"/>
                    <w:right w:val="none" w:sz="0" w:space="0" w:color="auto"/>
                  </w:divBdr>
                  <w:divsChild>
                    <w:div w:id="1787043790">
                      <w:marLeft w:val="0"/>
                      <w:marRight w:val="0"/>
                      <w:marTop w:val="0"/>
                      <w:marBottom w:val="0"/>
                      <w:divBdr>
                        <w:top w:val="none" w:sz="0" w:space="0" w:color="auto"/>
                        <w:left w:val="none" w:sz="0" w:space="0" w:color="auto"/>
                        <w:bottom w:val="none" w:sz="0" w:space="0" w:color="auto"/>
                        <w:right w:val="none" w:sz="0" w:space="0" w:color="auto"/>
                      </w:divBdr>
                      <w:divsChild>
                        <w:div w:id="809245387">
                          <w:marLeft w:val="0"/>
                          <w:marRight w:val="0"/>
                          <w:marTop w:val="0"/>
                          <w:marBottom w:val="0"/>
                          <w:divBdr>
                            <w:top w:val="none" w:sz="0" w:space="0" w:color="auto"/>
                            <w:left w:val="none" w:sz="0" w:space="0" w:color="auto"/>
                            <w:bottom w:val="none" w:sz="0" w:space="0" w:color="auto"/>
                            <w:right w:val="none" w:sz="0" w:space="0" w:color="auto"/>
                          </w:divBdr>
                          <w:divsChild>
                            <w:div w:id="9806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93458095">
      <w:bodyDiv w:val="1"/>
      <w:marLeft w:val="0"/>
      <w:marRight w:val="0"/>
      <w:marTop w:val="0"/>
      <w:marBottom w:val="0"/>
      <w:divBdr>
        <w:top w:val="none" w:sz="0" w:space="0" w:color="auto"/>
        <w:left w:val="none" w:sz="0" w:space="0" w:color="auto"/>
        <w:bottom w:val="none" w:sz="0" w:space="0" w:color="auto"/>
        <w:right w:val="none" w:sz="0" w:space="0" w:color="auto"/>
      </w:divBdr>
    </w:div>
    <w:div w:id="819737266">
      <w:bodyDiv w:val="1"/>
      <w:marLeft w:val="0"/>
      <w:marRight w:val="0"/>
      <w:marTop w:val="0"/>
      <w:marBottom w:val="0"/>
      <w:divBdr>
        <w:top w:val="none" w:sz="0" w:space="0" w:color="auto"/>
        <w:left w:val="none" w:sz="0" w:space="0" w:color="auto"/>
        <w:bottom w:val="none" w:sz="0" w:space="0" w:color="auto"/>
        <w:right w:val="none" w:sz="0" w:space="0" w:color="auto"/>
      </w:divBdr>
      <w:divsChild>
        <w:div w:id="1016618792">
          <w:marLeft w:val="0"/>
          <w:marRight w:val="0"/>
          <w:marTop w:val="0"/>
          <w:marBottom w:val="0"/>
          <w:divBdr>
            <w:top w:val="none" w:sz="0" w:space="0" w:color="auto"/>
            <w:left w:val="none" w:sz="0" w:space="0" w:color="auto"/>
            <w:bottom w:val="none" w:sz="0" w:space="0" w:color="auto"/>
            <w:right w:val="none" w:sz="0" w:space="0" w:color="auto"/>
          </w:divBdr>
          <w:divsChild>
            <w:div w:id="377899078">
              <w:marLeft w:val="0"/>
              <w:marRight w:val="0"/>
              <w:marTop w:val="0"/>
              <w:marBottom w:val="0"/>
              <w:divBdr>
                <w:top w:val="none" w:sz="0" w:space="0" w:color="auto"/>
                <w:left w:val="none" w:sz="0" w:space="0" w:color="auto"/>
                <w:bottom w:val="none" w:sz="0" w:space="0" w:color="auto"/>
                <w:right w:val="none" w:sz="0" w:space="0" w:color="auto"/>
              </w:divBdr>
              <w:divsChild>
                <w:div w:id="1211763570">
                  <w:marLeft w:val="0"/>
                  <w:marRight w:val="0"/>
                  <w:marTop w:val="0"/>
                  <w:marBottom w:val="0"/>
                  <w:divBdr>
                    <w:top w:val="none" w:sz="0" w:space="0" w:color="auto"/>
                    <w:left w:val="none" w:sz="0" w:space="0" w:color="auto"/>
                    <w:bottom w:val="none" w:sz="0" w:space="0" w:color="auto"/>
                    <w:right w:val="none" w:sz="0" w:space="0" w:color="auto"/>
                  </w:divBdr>
                  <w:divsChild>
                    <w:div w:id="521819400">
                      <w:marLeft w:val="0"/>
                      <w:marRight w:val="0"/>
                      <w:marTop w:val="0"/>
                      <w:marBottom w:val="0"/>
                      <w:divBdr>
                        <w:top w:val="none" w:sz="0" w:space="0" w:color="auto"/>
                        <w:left w:val="none" w:sz="0" w:space="0" w:color="auto"/>
                        <w:bottom w:val="none" w:sz="0" w:space="0" w:color="auto"/>
                        <w:right w:val="none" w:sz="0" w:space="0" w:color="auto"/>
                      </w:divBdr>
                      <w:divsChild>
                        <w:div w:id="939602364">
                          <w:marLeft w:val="0"/>
                          <w:marRight w:val="0"/>
                          <w:marTop w:val="0"/>
                          <w:marBottom w:val="0"/>
                          <w:divBdr>
                            <w:top w:val="none" w:sz="0" w:space="0" w:color="auto"/>
                            <w:left w:val="none" w:sz="0" w:space="0" w:color="auto"/>
                            <w:bottom w:val="none" w:sz="0" w:space="0" w:color="auto"/>
                            <w:right w:val="none" w:sz="0" w:space="0" w:color="auto"/>
                          </w:divBdr>
                          <w:divsChild>
                            <w:div w:id="13275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22226">
      <w:bodyDiv w:val="1"/>
      <w:marLeft w:val="0"/>
      <w:marRight w:val="0"/>
      <w:marTop w:val="0"/>
      <w:marBottom w:val="0"/>
      <w:divBdr>
        <w:top w:val="none" w:sz="0" w:space="0" w:color="auto"/>
        <w:left w:val="none" w:sz="0" w:space="0" w:color="auto"/>
        <w:bottom w:val="none" w:sz="0" w:space="0" w:color="auto"/>
        <w:right w:val="none" w:sz="0" w:space="0" w:color="auto"/>
      </w:divBdr>
    </w:div>
    <w:div w:id="100882365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6435723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942761113">
      <w:bodyDiv w:val="1"/>
      <w:marLeft w:val="0"/>
      <w:marRight w:val="0"/>
      <w:marTop w:val="0"/>
      <w:marBottom w:val="0"/>
      <w:divBdr>
        <w:top w:val="none" w:sz="0" w:space="0" w:color="auto"/>
        <w:left w:val="none" w:sz="0" w:space="0" w:color="auto"/>
        <w:bottom w:val="none" w:sz="0" w:space="0" w:color="auto"/>
        <w:right w:val="none" w:sz="0" w:space="0" w:color="auto"/>
      </w:divBdr>
      <w:divsChild>
        <w:div w:id="982082533">
          <w:marLeft w:val="0"/>
          <w:marRight w:val="0"/>
          <w:marTop w:val="0"/>
          <w:marBottom w:val="0"/>
          <w:divBdr>
            <w:top w:val="none" w:sz="0" w:space="0" w:color="auto"/>
            <w:left w:val="none" w:sz="0" w:space="0" w:color="auto"/>
            <w:bottom w:val="none" w:sz="0" w:space="0" w:color="auto"/>
            <w:right w:val="none" w:sz="0" w:space="0" w:color="auto"/>
          </w:divBdr>
          <w:divsChild>
            <w:div w:id="1885484127">
              <w:marLeft w:val="0"/>
              <w:marRight w:val="0"/>
              <w:marTop w:val="0"/>
              <w:marBottom w:val="0"/>
              <w:divBdr>
                <w:top w:val="none" w:sz="0" w:space="0" w:color="auto"/>
                <w:left w:val="none" w:sz="0" w:space="0" w:color="auto"/>
                <w:bottom w:val="none" w:sz="0" w:space="0" w:color="auto"/>
                <w:right w:val="none" w:sz="0" w:space="0" w:color="auto"/>
              </w:divBdr>
              <w:divsChild>
                <w:div w:id="440996785">
                  <w:marLeft w:val="0"/>
                  <w:marRight w:val="0"/>
                  <w:marTop w:val="0"/>
                  <w:marBottom w:val="0"/>
                  <w:divBdr>
                    <w:top w:val="none" w:sz="0" w:space="0" w:color="auto"/>
                    <w:left w:val="none" w:sz="0" w:space="0" w:color="auto"/>
                    <w:bottom w:val="none" w:sz="0" w:space="0" w:color="auto"/>
                    <w:right w:val="none" w:sz="0" w:space="0" w:color="auto"/>
                  </w:divBdr>
                  <w:divsChild>
                    <w:div w:id="694576503">
                      <w:marLeft w:val="0"/>
                      <w:marRight w:val="0"/>
                      <w:marTop w:val="0"/>
                      <w:marBottom w:val="0"/>
                      <w:divBdr>
                        <w:top w:val="none" w:sz="0" w:space="0" w:color="auto"/>
                        <w:left w:val="none" w:sz="0" w:space="0" w:color="auto"/>
                        <w:bottom w:val="none" w:sz="0" w:space="0" w:color="auto"/>
                        <w:right w:val="none" w:sz="0" w:space="0" w:color="auto"/>
                      </w:divBdr>
                      <w:divsChild>
                        <w:div w:id="1844664424">
                          <w:marLeft w:val="0"/>
                          <w:marRight w:val="0"/>
                          <w:marTop w:val="0"/>
                          <w:marBottom w:val="0"/>
                          <w:divBdr>
                            <w:top w:val="none" w:sz="0" w:space="0" w:color="auto"/>
                            <w:left w:val="none" w:sz="0" w:space="0" w:color="auto"/>
                            <w:bottom w:val="none" w:sz="0" w:space="0" w:color="auto"/>
                            <w:right w:val="none" w:sz="0" w:space="0" w:color="auto"/>
                          </w:divBdr>
                          <w:divsChild>
                            <w:div w:id="12359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015350">
      <w:bodyDiv w:val="1"/>
      <w:marLeft w:val="0"/>
      <w:marRight w:val="0"/>
      <w:marTop w:val="0"/>
      <w:marBottom w:val="0"/>
      <w:divBdr>
        <w:top w:val="none" w:sz="0" w:space="0" w:color="auto"/>
        <w:left w:val="none" w:sz="0" w:space="0" w:color="auto"/>
        <w:bottom w:val="none" w:sz="0" w:space="0" w:color="auto"/>
        <w:right w:val="none" w:sz="0" w:space="0" w:color="auto"/>
      </w:divBdr>
    </w:div>
    <w:div w:id="209238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514653"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rginov@uic.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lesch3@uic.edu" TargetMode="External"/><Relationship Id="rId5" Type="http://schemas.openxmlformats.org/officeDocument/2006/relationships/webSettings" Target="webSettings.xml"/><Relationship Id="rId15" Type="http://schemas.openxmlformats.org/officeDocument/2006/relationships/hyperlink" Target="https://review.jove.com/account/file-uploader?src=20514653" TargetMode="External"/><Relationship Id="rId10" Type="http://schemas.openxmlformats.org/officeDocument/2006/relationships/hyperlink" Target="mailto:tbansal@uic.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rginov@uic.edu" TargetMode="External"/><Relationship Id="rId14" Type="http://schemas.openxmlformats.org/officeDocument/2006/relationships/hyperlink" Target="https://review.jove.com/v/5848/screen-capture-instructions-for-authors?status=a7854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54238C" w:rsidP="0054238C">
          <w:pPr>
            <w:pStyle w:val="CC26871413AF9243AF4034C5BA7F3A385"/>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54238C" w:rsidP="0054238C">
          <w:pPr>
            <w:pStyle w:val="B01347F9C431734082D700ADBD60CE5C5"/>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54238C" w:rsidP="0054238C">
          <w:pPr>
            <w:pStyle w:val="CF9F3A2530826D419E54CEF60DEF39E65"/>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54238C" w:rsidP="0054238C">
          <w:pPr>
            <w:pStyle w:val="7EFAB539D92D134BA74BF41D437B3227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54238C" w:rsidP="0054238C">
          <w:pPr>
            <w:pStyle w:val="FA4302C47376B64EB37F5EF54228B8FA5"/>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54238C" w:rsidP="0054238C">
          <w:pPr>
            <w:pStyle w:val="47D8E4CF72CC01468E7AA31A2CAAE059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54238C" w:rsidP="0054238C">
          <w:pPr>
            <w:pStyle w:val="1B353BE30FA3E949A6A7E29DD5F9CA7C5"/>
          </w:pPr>
          <w:r w:rsidRPr="00B07A3B">
            <w:rPr>
              <w:rFonts w:eastAsia="Times New Roman" w:cstheme="minorHAnsi"/>
              <w:b/>
              <w:bCs/>
              <w:color w:val="808080"/>
              <w:shd w:val="clear" w:color="auto" w:fill="FFFF00"/>
            </w:rPr>
            <w:t>Enter make and model of microscope.</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54238C" w:rsidP="0054238C">
          <w:pPr>
            <w:pStyle w:val="B9348AD095AC81449C592C2F0F676CB05"/>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54238C" w:rsidP="0054238C">
          <w:pPr>
            <w:pStyle w:val="8D0BC3EB8758784BB08FC591BF9EA44D5"/>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54238C" w:rsidP="0054238C">
          <w:pPr>
            <w:pStyle w:val="A81FA8D031154522A3945210687D81165"/>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54238C" w:rsidP="0054238C">
          <w:pPr>
            <w:pStyle w:val="203FAB2D6D7C490DBE3BCCE371794D1D5"/>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54238C" w:rsidP="0054238C">
          <w:pPr>
            <w:pStyle w:val="237DE9C4808C493F8DB9A918A729B5C45"/>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54238C" w:rsidP="0054238C">
          <w:pPr>
            <w:pStyle w:val="1ACF53D3930F4D08AA4ABE6964A754B8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54238C" w:rsidP="0054238C">
          <w:pPr>
            <w:pStyle w:val="48E3176420874747B75BE7F0DA763C215"/>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54238C" w:rsidP="0054238C">
          <w:pPr>
            <w:pStyle w:val="046AF88CEBB94847BB1BF1F04F72D2CA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bookmarkStart w:id="0" w:name="_Hlk132129840"/>
        <w:bookmarkEnd w:id="0"/>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
      <w:docPartPr>
        <w:name w:val="D9724C53534A4F409E46FB603B14536C"/>
        <w:category>
          <w:name w:val="General"/>
          <w:gallery w:val="placeholder"/>
        </w:category>
        <w:types>
          <w:type w:val="bbPlcHdr"/>
        </w:types>
        <w:behaviors>
          <w:behavior w:val="content"/>
        </w:behaviors>
        <w:guid w:val="{81ED018A-4726-6C49-B7E4-5628A98CE1EE}"/>
      </w:docPartPr>
      <w:docPartBody>
        <w:p w:rsidR="00F52420" w:rsidRDefault="00505336" w:rsidP="00505336">
          <w:pPr>
            <w:pStyle w:val="D9724C53534A4F409E46FB603B14536C"/>
          </w:pPr>
          <w:r w:rsidRPr="00B07A3B">
            <w:rPr>
              <w:rFonts w:eastAsia="Times New Roman" w:cstheme="minorHAnsi"/>
              <w:b/>
              <w:bCs/>
              <w:color w:val="808080"/>
              <w:shd w:val="clear" w:color="auto" w:fill="FFFF00"/>
            </w:rPr>
            <w:t>Enter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Body)">
    <w:altName w:val="Calibri"/>
    <w:panose1 w:val="020B0604020202020204"/>
    <w:charset w:val="00"/>
    <w:family w:val="roman"/>
    <w:pitch w:val="default"/>
  </w:font>
  <w:font w:name="Times">
    <w:altName w:val="﷽﷽﷽﷽﷽﷽﷽﷽"/>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84B4C"/>
    <w:rsid w:val="00094D84"/>
    <w:rsid w:val="000B1082"/>
    <w:rsid w:val="0010269D"/>
    <w:rsid w:val="00177125"/>
    <w:rsid w:val="00186680"/>
    <w:rsid w:val="001B439B"/>
    <w:rsid w:val="001C1649"/>
    <w:rsid w:val="001F6C86"/>
    <w:rsid w:val="002452FD"/>
    <w:rsid w:val="002470A6"/>
    <w:rsid w:val="00251E04"/>
    <w:rsid w:val="00257C3C"/>
    <w:rsid w:val="0027616B"/>
    <w:rsid w:val="002D6B52"/>
    <w:rsid w:val="002F6418"/>
    <w:rsid w:val="002F76E2"/>
    <w:rsid w:val="00344E88"/>
    <w:rsid w:val="00356726"/>
    <w:rsid w:val="003B2973"/>
    <w:rsid w:val="003C4629"/>
    <w:rsid w:val="003D5DD0"/>
    <w:rsid w:val="003E657A"/>
    <w:rsid w:val="003F06D8"/>
    <w:rsid w:val="003F25B4"/>
    <w:rsid w:val="0045037E"/>
    <w:rsid w:val="004A526F"/>
    <w:rsid w:val="004C6401"/>
    <w:rsid w:val="004F029F"/>
    <w:rsid w:val="00505336"/>
    <w:rsid w:val="00510F54"/>
    <w:rsid w:val="00514643"/>
    <w:rsid w:val="0054238C"/>
    <w:rsid w:val="00542F31"/>
    <w:rsid w:val="00565A22"/>
    <w:rsid w:val="00567F67"/>
    <w:rsid w:val="005950B3"/>
    <w:rsid w:val="005A4586"/>
    <w:rsid w:val="005B24C0"/>
    <w:rsid w:val="005C74E4"/>
    <w:rsid w:val="005F2C24"/>
    <w:rsid w:val="00627CAF"/>
    <w:rsid w:val="00691751"/>
    <w:rsid w:val="006A1785"/>
    <w:rsid w:val="006A568E"/>
    <w:rsid w:val="006A7088"/>
    <w:rsid w:val="006B2B83"/>
    <w:rsid w:val="006B7889"/>
    <w:rsid w:val="00706CE8"/>
    <w:rsid w:val="00716A63"/>
    <w:rsid w:val="00753425"/>
    <w:rsid w:val="007571D3"/>
    <w:rsid w:val="007575BF"/>
    <w:rsid w:val="0077793F"/>
    <w:rsid w:val="00792E1F"/>
    <w:rsid w:val="007A1D18"/>
    <w:rsid w:val="007F1F0B"/>
    <w:rsid w:val="007F2646"/>
    <w:rsid w:val="007F3CCC"/>
    <w:rsid w:val="00801C92"/>
    <w:rsid w:val="00886687"/>
    <w:rsid w:val="008A06BD"/>
    <w:rsid w:val="008B2263"/>
    <w:rsid w:val="008E296E"/>
    <w:rsid w:val="008F498E"/>
    <w:rsid w:val="008F4F8E"/>
    <w:rsid w:val="009333F9"/>
    <w:rsid w:val="00937B16"/>
    <w:rsid w:val="009D379D"/>
    <w:rsid w:val="009E354D"/>
    <w:rsid w:val="00A12489"/>
    <w:rsid w:val="00A128CE"/>
    <w:rsid w:val="00A3565A"/>
    <w:rsid w:val="00A35853"/>
    <w:rsid w:val="00A439E7"/>
    <w:rsid w:val="00A464FD"/>
    <w:rsid w:val="00A4768E"/>
    <w:rsid w:val="00A54EFA"/>
    <w:rsid w:val="00A5699C"/>
    <w:rsid w:val="00A62F99"/>
    <w:rsid w:val="00A649E5"/>
    <w:rsid w:val="00A74D32"/>
    <w:rsid w:val="00A807C0"/>
    <w:rsid w:val="00AE7E6F"/>
    <w:rsid w:val="00B04933"/>
    <w:rsid w:val="00B1083B"/>
    <w:rsid w:val="00B13EBA"/>
    <w:rsid w:val="00B412DF"/>
    <w:rsid w:val="00BA0371"/>
    <w:rsid w:val="00BA79A4"/>
    <w:rsid w:val="00BB3236"/>
    <w:rsid w:val="00BC07A2"/>
    <w:rsid w:val="00BE41A6"/>
    <w:rsid w:val="00BE7565"/>
    <w:rsid w:val="00C26F24"/>
    <w:rsid w:val="00C30852"/>
    <w:rsid w:val="00C50CEC"/>
    <w:rsid w:val="00C52B21"/>
    <w:rsid w:val="00CB5D71"/>
    <w:rsid w:val="00CB754D"/>
    <w:rsid w:val="00CC6B74"/>
    <w:rsid w:val="00CE402E"/>
    <w:rsid w:val="00D42EDE"/>
    <w:rsid w:val="00D75ED4"/>
    <w:rsid w:val="00D81AD6"/>
    <w:rsid w:val="00DA10A3"/>
    <w:rsid w:val="00DA55E8"/>
    <w:rsid w:val="00DB21B6"/>
    <w:rsid w:val="00DF7A5A"/>
    <w:rsid w:val="00DF7EDD"/>
    <w:rsid w:val="00E2725C"/>
    <w:rsid w:val="00E36A89"/>
    <w:rsid w:val="00E63917"/>
    <w:rsid w:val="00E670C3"/>
    <w:rsid w:val="00E74A32"/>
    <w:rsid w:val="00E838FB"/>
    <w:rsid w:val="00EC183C"/>
    <w:rsid w:val="00EC38EE"/>
    <w:rsid w:val="00EC5ADC"/>
    <w:rsid w:val="00EE0D8A"/>
    <w:rsid w:val="00EF5E67"/>
    <w:rsid w:val="00F05EC7"/>
    <w:rsid w:val="00F11BF9"/>
    <w:rsid w:val="00F4535C"/>
    <w:rsid w:val="00F52420"/>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4238C"/>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62ECB49593734310B5383A1860F563DD">
    <w:name w:val="62ECB49593734310B5383A1860F563DD"/>
    <w:rsid w:val="00B13EBA"/>
    <w:pPr>
      <w:spacing w:after="160" w:line="278" w:lineRule="auto"/>
    </w:pPr>
    <w:rPr>
      <w:kern w:val="2"/>
      <w:lang w:val="en-IN" w:eastAsia="en-IN"/>
      <w14:ligatures w14:val="standardContextual"/>
    </w:rPr>
  </w:style>
  <w:style w:type="paragraph" w:customStyle="1" w:styleId="C3606817C8102A4497E06156591391ED">
    <w:name w:val="C3606817C8102A4497E06156591391ED"/>
    <w:rsid w:val="00CC6B74"/>
    <w:pPr>
      <w:spacing w:after="160" w:line="278" w:lineRule="auto"/>
    </w:pPr>
    <w:rPr>
      <w:kern w:val="2"/>
      <w14:ligatures w14:val="standardContextual"/>
    </w:rPr>
  </w:style>
  <w:style w:type="paragraph" w:customStyle="1" w:styleId="D9724C53534A4F409E46FB603B14536C">
    <w:name w:val="D9724C53534A4F409E46FB603B14536C"/>
    <w:rsid w:val="00505336"/>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66A02-85E3-4813-9EC1-2A0D90764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2599</Words>
  <Characters>14818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17383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Trisha Bansal</cp:lastModifiedBy>
  <cp:revision>2</cp:revision>
  <dcterms:created xsi:type="dcterms:W3CDTF">2024-11-01T15:16:00Z</dcterms:created>
  <dcterms:modified xsi:type="dcterms:W3CDTF">2024-11-01T15:16:00Z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