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0E5525" w:rsidRDefault="00000000">
      <w:pPr>
        <w:spacing w:after="0"/>
        <w:rPr>
          <w:rFonts w:ascii="Calibri" w:eastAsia="Times New Roman" w:hAnsi="Calibri" w:cs="Calibri"/>
          <w:sz w:val="24"/>
          <w:szCs w:val="24"/>
        </w:rPr>
      </w:pPr>
      <w:r w:rsidRPr="000E5525">
        <w:rPr>
          <w:rFonts w:ascii="Calibri" w:eastAsia="Times New Roman" w:hAnsi="Calibri" w:cs="Calibri"/>
          <w:sz w:val="24"/>
          <w:szCs w:val="24"/>
        </w:rPr>
        <w:t xml:space="preserve">Please review the veterinary concerns outlined below and address them through either </w:t>
      </w:r>
      <w:r w:rsidRPr="000E5525">
        <w:rPr>
          <w:rFonts w:ascii="Calibri" w:eastAsia="Times New Roman" w:hAnsi="Calibri" w:cs="Calibri"/>
          <w:b/>
          <w:sz w:val="24"/>
          <w:szCs w:val="24"/>
        </w:rPr>
        <w:t>video edits</w:t>
      </w:r>
      <w:r w:rsidRPr="000E5525">
        <w:rPr>
          <w:rFonts w:ascii="Calibri" w:eastAsia="Times New Roman" w:hAnsi="Calibri" w:cs="Calibri"/>
          <w:sz w:val="24"/>
          <w:szCs w:val="24"/>
        </w:rPr>
        <w:t xml:space="preserve"> (via on-screen text or narration changes) or </w:t>
      </w:r>
      <w:r w:rsidRPr="000E5525">
        <w:rPr>
          <w:rFonts w:ascii="Calibri" w:eastAsia="Times New Roman" w:hAnsi="Calibri" w:cs="Calibri"/>
          <w:b/>
          <w:sz w:val="24"/>
          <w:szCs w:val="24"/>
        </w:rPr>
        <w:t>text manuscript edits</w:t>
      </w:r>
      <w:r w:rsidRPr="000E5525">
        <w:rPr>
          <w:rFonts w:ascii="Calibri" w:eastAsia="Times New Roman" w:hAnsi="Calibri" w:cs="Calibri"/>
          <w:sz w:val="24"/>
          <w:szCs w:val="24"/>
        </w:rPr>
        <w:t>.</w:t>
      </w:r>
    </w:p>
    <w:p w14:paraId="00000002" w14:textId="77777777" w:rsidR="00C74D7E" w:rsidRPr="000E5525" w:rsidRDefault="00C74D7E">
      <w:pPr>
        <w:spacing w:after="0"/>
        <w:rPr>
          <w:rFonts w:ascii="Calibri" w:eastAsia="Times New Roman" w:hAnsi="Calibri" w:cs="Calibri"/>
          <w:sz w:val="24"/>
          <w:szCs w:val="24"/>
        </w:rPr>
      </w:pPr>
    </w:p>
    <w:p w14:paraId="00000003" w14:textId="77777777" w:rsidR="00C74D7E" w:rsidRPr="000E5525"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0E5525">
        <w:rPr>
          <w:rFonts w:ascii="Calibri" w:eastAsia="Times New Roman" w:hAnsi="Calibri" w:cs="Calibri"/>
          <w:color w:val="000000"/>
          <w:sz w:val="24"/>
          <w:szCs w:val="24"/>
        </w:rPr>
        <w:t xml:space="preserve">For </w:t>
      </w:r>
      <w:r w:rsidRPr="000E5525">
        <w:rPr>
          <w:rFonts w:ascii="Calibri" w:eastAsia="Times New Roman" w:hAnsi="Calibri" w:cs="Calibri"/>
          <w:b/>
          <w:color w:val="000000"/>
          <w:sz w:val="24"/>
          <w:szCs w:val="24"/>
        </w:rPr>
        <w:t>text edits</w:t>
      </w:r>
      <w:r w:rsidRPr="000E5525">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0E5525" w:rsidRDefault="00C74D7E">
      <w:pPr>
        <w:spacing w:after="0"/>
        <w:rPr>
          <w:rFonts w:ascii="Calibri" w:eastAsia="Times New Roman" w:hAnsi="Calibri" w:cs="Calibri"/>
          <w:sz w:val="24"/>
          <w:szCs w:val="24"/>
        </w:rPr>
      </w:pPr>
    </w:p>
    <w:p w14:paraId="00000005" w14:textId="076049E0" w:rsidR="00C74D7E" w:rsidRPr="000E5525"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0E5525">
        <w:rPr>
          <w:rFonts w:ascii="Calibri" w:eastAsia="Times New Roman" w:hAnsi="Calibri" w:cs="Calibri"/>
          <w:color w:val="000000"/>
          <w:sz w:val="24"/>
          <w:szCs w:val="24"/>
        </w:rPr>
        <w:t xml:space="preserve">For </w:t>
      </w:r>
      <w:r w:rsidRPr="000E5525">
        <w:rPr>
          <w:rFonts w:ascii="Calibri" w:eastAsia="Times New Roman" w:hAnsi="Calibri" w:cs="Calibri"/>
          <w:b/>
          <w:color w:val="000000"/>
          <w:sz w:val="24"/>
          <w:szCs w:val="24"/>
        </w:rPr>
        <w:t>video edits</w:t>
      </w:r>
      <w:r w:rsidRPr="000E5525">
        <w:rPr>
          <w:rFonts w:ascii="Calibri" w:eastAsia="Times New Roman" w:hAnsi="Calibri" w:cs="Calibri"/>
          <w:color w:val="000000"/>
          <w:sz w:val="24"/>
          <w:szCs w:val="24"/>
        </w:rPr>
        <w:t>, we only require your approval</w:t>
      </w:r>
      <w:r w:rsidR="007D3FB3" w:rsidRPr="000E5525">
        <w:rPr>
          <w:rFonts w:ascii="Calibri" w:eastAsia="Times New Roman" w:hAnsi="Calibri" w:cs="Calibri"/>
          <w:color w:val="000000"/>
          <w:sz w:val="24"/>
          <w:szCs w:val="24"/>
        </w:rPr>
        <w:t>/requested information</w:t>
      </w:r>
      <w:r w:rsidRPr="000E5525">
        <w:rPr>
          <w:rFonts w:ascii="Calibri" w:eastAsia="Times New Roman" w:hAnsi="Calibri" w:cs="Calibri"/>
          <w:color w:val="000000"/>
          <w:sz w:val="24"/>
          <w:szCs w:val="24"/>
        </w:rPr>
        <w:t xml:space="preserve">. The </w:t>
      </w:r>
      <w:proofErr w:type="spellStart"/>
      <w:r w:rsidRPr="000E5525">
        <w:rPr>
          <w:rFonts w:ascii="Calibri" w:eastAsia="Times New Roman" w:hAnsi="Calibri" w:cs="Calibri"/>
          <w:color w:val="000000"/>
          <w:sz w:val="24"/>
          <w:szCs w:val="24"/>
        </w:rPr>
        <w:t>JoVE</w:t>
      </w:r>
      <w:proofErr w:type="spellEnd"/>
      <w:r w:rsidRPr="000E5525">
        <w:rPr>
          <w:rFonts w:ascii="Calibri" w:eastAsia="Times New Roman" w:hAnsi="Calibri" w:cs="Calibri"/>
          <w:color w:val="000000"/>
          <w:sz w:val="24"/>
          <w:szCs w:val="24"/>
        </w:rPr>
        <w:t xml:space="preserve"> editing team will implement the necessary revisions.</w:t>
      </w:r>
    </w:p>
    <w:p w14:paraId="00000006" w14:textId="77777777" w:rsidR="00C74D7E" w:rsidRPr="000E5525" w:rsidRDefault="00C74D7E">
      <w:pPr>
        <w:spacing w:after="0"/>
        <w:rPr>
          <w:rFonts w:ascii="Calibri" w:eastAsia="Times New Roman" w:hAnsi="Calibri" w:cs="Calibri"/>
          <w:sz w:val="24"/>
          <w:szCs w:val="24"/>
        </w:rPr>
      </w:pPr>
    </w:p>
    <w:p w14:paraId="00000007" w14:textId="77777777" w:rsidR="00C74D7E" w:rsidRPr="000E5525" w:rsidRDefault="00000000">
      <w:pPr>
        <w:spacing w:after="0"/>
        <w:rPr>
          <w:rFonts w:ascii="Calibri" w:eastAsia="Times New Roman" w:hAnsi="Calibri" w:cs="Calibri"/>
          <w:sz w:val="24"/>
          <w:szCs w:val="24"/>
        </w:rPr>
      </w:pPr>
      <w:r w:rsidRPr="000E5525">
        <w:rPr>
          <w:rFonts w:ascii="Calibri" w:eastAsia="Times New Roman" w:hAnsi="Calibri" w:cs="Calibri"/>
          <w:sz w:val="24"/>
          <w:szCs w:val="24"/>
        </w:rPr>
        <w:t>Links to the article:</w:t>
      </w:r>
    </w:p>
    <w:p w14:paraId="00000008" w14:textId="77777777" w:rsidR="00C74D7E" w:rsidRPr="000E5525" w:rsidRDefault="00C74D7E">
      <w:pPr>
        <w:spacing w:after="0"/>
        <w:rPr>
          <w:rFonts w:ascii="Calibri" w:eastAsia="Times New Roman" w:hAnsi="Calibri" w:cs="Calibri"/>
          <w:sz w:val="24"/>
          <w:szCs w:val="24"/>
        </w:rPr>
      </w:pPr>
    </w:p>
    <w:p w14:paraId="5A7267DE" w14:textId="6AE88024" w:rsidR="00424E3F" w:rsidRPr="000E5525" w:rsidRDefault="00000000">
      <w:pPr>
        <w:spacing w:after="0"/>
        <w:rPr>
          <w:rFonts w:ascii="Calibri" w:hAnsi="Calibri" w:cs="Calibri"/>
          <w:sz w:val="24"/>
          <w:szCs w:val="24"/>
        </w:rPr>
      </w:pPr>
      <w:r w:rsidRPr="000E5525">
        <w:rPr>
          <w:rFonts w:ascii="Calibri" w:eastAsia="Times New Roman" w:hAnsi="Calibri" w:cs="Calibri"/>
          <w:b/>
          <w:sz w:val="24"/>
          <w:szCs w:val="24"/>
        </w:rPr>
        <w:t>Text: </w:t>
      </w:r>
      <w:hyperlink r:id="rId6" w:history="1">
        <w:r w:rsidR="00424E3F" w:rsidRPr="000E5525">
          <w:rPr>
            <w:rStyle w:val="Hyperlink"/>
            <w:rFonts w:ascii="Calibri" w:hAnsi="Calibri" w:cs="Calibri"/>
            <w:sz w:val="24"/>
            <w:szCs w:val="24"/>
          </w:rPr>
          <w:t>https://review.jove.com/t/67238?status=a69244k</w:t>
        </w:r>
      </w:hyperlink>
    </w:p>
    <w:p w14:paraId="0000000A" w14:textId="1188303C" w:rsidR="00C74D7E" w:rsidRPr="000E5525" w:rsidRDefault="00000000">
      <w:pPr>
        <w:spacing w:after="0"/>
        <w:rPr>
          <w:rFonts w:ascii="Calibri" w:eastAsia="Times New Roman" w:hAnsi="Calibri" w:cs="Calibri"/>
          <w:bCs/>
          <w:sz w:val="24"/>
          <w:szCs w:val="24"/>
        </w:rPr>
      </w:pPr>
      <w:r w:rsidRPr="000E5525">
        <w:rPr>
          <w:rFonts w:ascii="Calibri" w:eastAsia="Times New Roman" w:hAnsi="Calibri" w:cs="Calibri"/>
          <w:b/>
          <w:sz w:val="24"/>
          <w:szCs w:val="24"/>
        </w:rPr>
        <w:br/>
        <w:t xml:space="preserve">Video: </w:t>
      </w:r>
      <w:hyperlink r:id="rId7" w:history="1">
        <w:r w:rsidR="00424E3F" w:rsidRPr="000E5525">
          <w:rPr>
            <w:rStyle w:val="Hyperlink"/>
            <w:rFonts w:ascii="Calibri" w:eastAsia="Times New Roman" w:hAnsi="Calibri" w:cs="Calibri"/>
            <w:bCs/>
            <w:sz w:val="24"/>
            <w:szCs w:val="24"/>
          </w:rPr>
          <w:t>https://review.jove.com/v/67238?status=a69244k</w:t>
        </w:r>
      </w:hyperlink>
    </w:p>
    <w:p w14:paraId="0000000B" w14:textId="77777777" w:rsidR="00C74D7E" w:rsidRPr="000E5525" w:rsidRDefault="00000000">
      <w:pPr>
        <w:spacing w:after="0"/>
        <w:rPr>
          <w:rFonts w:ascii="Calibri" w:eastAsia="Times New Roman" w:hAnsi="Calibri" w:cs="Calibri"/>
          <w:b/>
          <w:sz w:val="24"/>
          <w:szCs w:val="24"/>
        </w:rPr>
      </w:pPr>
      <w:r w:rsidRPr="000E5525">
        <w:rPr>
          <w:rFonts w:ascii="Calibri" w:eastAsia="Times New Roman" w:hAnsi="Calibri" w:cs="Calibri"/>
          <w:b/>
          <w:sz w:val="24"/>
          <w:szCs w:val="24"/>
        </w:rPr>
        <w:br/>
      </w:r>
    </w:p>
    <w:p w14:paraId="67C2616A" w14:textId="0A88D95D" w:rsidR="00CC4EB6" w:rsidRPr="000E5525" w:rsidRDefault="00000000" w:rsidP="0003006E">
      <w:pPr>
        <w:spacing w:before="120" w:after="0" w:line="240" w:lineRule="auto"/>
        <w:rPr>
          <w:rFonts w:ascii="Calibri" w:eastAsia="Times New Roman" w:hAnsi="Calibri" w:cs="Calibri"/>
          <w:b/>
          <w:sz w:val="24"/>
          <w:szCs w:val="24"/>
          <w:u w:val="single"/>
        </w:rPr>
      </w:pPr>
      <w:r w:rsidRPr="000E5525">
        <w:rPr>
          <w:rFonts w:ascii="Calibri" w:eastAsia="Times New Roman" w:hAnsi="Calibri" w:cs="Calibri"/>
          <w:b/>
          <w:sz w:val="24"/>
          <w:szCs w:val="24"/>
          <w:u w:val="single"/>
        </w:rPr>
        <w:t xml:space="preserve">Reviewer 1 Comments: </w:t>
      </w:r>
    </w:p>
    <w:p w14:paraId="6007EECA" w14:textId="3B16763A"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Time in </w:t>
      </w:r>
      <w:r w:rsidR="00985C83" w:rsidRPr="000E5525">
        <w:rPr>
          <w:rFonts w:ascii="Calibri" w:hAnsi="Calibri" w:cs="Calibri"/>
          <w:b/>
          <w:bCs/>
          <w:sz w:val="24"/>
          <w:szCs w:val="24"/>
        </w:rPr>
        <w:t>V</w:t>
      </w:r>
      <w:r w:rsidRPr="000E5525">
        <w:rPr>
          <w:rFonts w:ascii="Calibri" w:hAnsi="Calibri" w:cs="Calibri"/>
          <w:b/>
          <w:bCs/>
          <w:sz w:val="24"/>
          <w:szCs w:val="24"/>
        </w:rPr>
        <w:t>ideo</w:t>
      </w:r>
      <w:r w:rsidRPr="000E5525">
        <w:rPr>
          <w:rFonts w:ascii="Calibri" w:hAnsi="Calibri" w:cs="Calibri"/>
          <w:sz w:val="24"/>
          <w:szCs w:val="24"/>
        </w:rPr>
        <w:t xml:space="preserve">: </w:t>
      </w:r>
      <w:r w:rsidR="00985C83" w:rsidRPr="000E5525">
        <w:rPr>
          <w:rFonts w:ascii="Calibri" w:hAnsi="Calibri" w:cs="Calibri"/>
          <w:sz w:val="24"/>
          <w:szCs w:val="24"/>
        </w:rPr>
        <w:t>01:15-</w:t>
      </w:r>
      <w:r w:rsidRPr="000E5525">
        <w:rPr>
          <w:rFonts w:ascii="Calibri" w:hAnsi="Calibri" w:cs="Calibri"/>
          <w:sz w:val="24"/>
          <w:szCs w:val="24"/>
        </w:rPr>
        <w:t>01:20</w:t>
      </w:r>
    </w:p>
    <w:p w14:paraId="2B60B541" w14:textId="0C898293"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Demonstration of the pedal withdrawal reflex</w:t>
      </w:r>
      <w:r w:rsidR="00985C83" w:rsidRPr="000E5525">
        <w:rPr>
          <w:rFonts w:ascii="Calibri" w:hAnsi="Calibri" w:cs="Calibri"/>
          <w:sz w:val="24"/>
          <w:szCs w:val="24"/>
        </w:rPr>
        <w:t>. I appreciate this demonstration as it is very important for the determination of the depth of anesthesia and is often overlooked. While it is always good to perform it initially, it should also be performed before any painful procedures</w:t>
      </w:r>
      <w:r w:rsidR="000E5525" w:rsidRPr="000E5525">
        <w:rPr>
          <w:rFonts w:ascii="Calibri" w:hAnsi="Calibri" w:cs="Calibri"/>
          <w:sz w:val="24"/>
          <w:szCs w:val="24"/>
        </w:rPr>
        <w:t>, such as the incision, occur</w:t>
      </w:r>
      <w:r w:rsidR="00985C83" w:rsidRPr="000E5525">
        <w:rPr>
          <w:rFonts w:ascii="Calibri" w:hAnsi="Calibri" w:cs="Calibri"/>
          <w:sz w:val="24"/>
          <w:szCs w:val="24"/>
        </w:rPr>
        <w:t xml:space="preserve">. This should be stated in the video, since later, when they perform the incision, the rat moves and does not appear to be at an adequate surgical </w:t>
      </w:r>
      <w:proofErr w:type="gramStart"/>
      <w:r w:rsidR="00985C83" w:rsidRPr="000E5525">
        <w:rPr>
          <w:rFonts w:ascii="Calibri" w:hAnsi="Calibri" w:cs="Calibri"/>
          <w:sz w:val="24"/>
          <w:szCs w:val="24"/>
        </w:rPr>
        <w:t>plane</w:t>
      </w:r>
      <w:proofErr w:type="gramEnd"/>
      <w:r w:rsidR="00985C83" w:rsidRPr="000E5525">
        <w:rPr>
          <w:rFonts w:ascii="Calibri" w:hAnsi="Calibri" w:cs="Calibri"/>
          <w:sz w:val="24"/>
          <w:szCs w:val="24"/>
        </w:rPr>
        <w:t xml:space="preserve"> of anesthesia.</w:t>
      </w:r>
    </w:p>
    <w:p w14:paraId="38165621" w14:textId="052CAFC5"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xml:space="preserve">: </w:t>
      </w:r>
      <w:r w:rsidR="00985C83" w:rsidRPr="000E5525">
        <w:rPr>
          <w:rFonts w:ascii="Calibri" w:hAnsi="Calibri" w:cs="Calibri"/>
          <w:sz w:val="24"/>
          <w:szCs w:val="24"/>
        </w:rPr>
        <w:t xml:space="preserve">Add a text overlay to the video at timestamp 02:01. </w:t>
      </w:r>
      <w:r w:rsidR="00985C83" w:rsidRPr="000E5525">
        <w:rPr>
          <w:rFonts w:ascii="Calibri" w:hAnsi="Calibri" w:cs="Calibri"/>
          <w:b/>
          <w:bCs/>
          <w:sz w:val="24"/>
          <w:szCs w:val="24"/>
        </w:rPr>
        <w:t>TXT: Confirm the depth of anesthesia via a toe-pinch before making the incision.</w:t>
      </w:r>
    </w:p>
    <w:p w14:paraId="3E333C67" w14:textId="77777777" w:rsidR="00CC4EB6" w:rsidRPr="000E5525" w:rsidRDefault="00CC4EB6" w:rsidP="0003006E">
      <w:pPr>
        <w:spacing w:before="120" w:after="0" w:line="240" w:lineRule="auto"/>
        <w:rPr>
          <w:rFonts w:ascii="Calibri" w:hAnsi="Calibri" w:cs="Calibri"/>
          <w:b/>
          <w:bCs/>
          <w:color w:val="000000"/>
          <w:sz w:val="24"/>
          <w:szCs w:val="24"/>
        </w:rPr>
      </w:pPr>
    </w:p>
    <w:p w14:paraId="563D06E7" w14:textId="79EAC277" w:rsidR="00CC4EB6" w:rsidRPr="000E5525" w:rsidRDefault="00CC4EB6" w:rsidP="0003006E">
      <w:pPr>
        <w:spacing w:before="120" w:after="0" w:line="240" w:lineRule="auto"/>
        <w:rPr>
          <w:rFonts w:ascii="Calibri" w:hAnsi="Calibri" w:cs="Calibri"/>
          <w:color w:val="000000"/>
          <w:sz w:val="24"/>
          <w:szCs w:val="24"/>
        </w:rPr>
      </w:pPr>
      <w:r w:rsidRPr="000E5525">
        <w:rPr>
          <w:rFonts w:ascii="Calibri" w:hAnsi="Calibri" w:cs="Calibri"/>
          <w:b/>
          <w:bCs/>
          <w:color w:val="000000"/>
          <w:sz w:val="24"/>
          <w:szCs w:val="24"/>
        </w:rPr>
        <w:t>Time in Video</w:t>
      </w:r>
      <w:r w:rsidRPr="000E5525">
        <w:rPr>
          <w:rFonts w:ascii="Calibri" w:hAnsi="Calibri" w:cs="Calibri"/>
          <w:color w:val="000000"/>
          <w:sz w:val="24"/>
          <w:szCs w:val="24"/>
        </w:rPr>
        <w:t xml:space="preserve">: 01:48-01:51 and </w:t>
      </w:r>
      <w:r w:rsidRPr="000E5525">
        <w:rPr>
          <w:rFonts w:ascii="Calibri" w:hAnsi="Calibri" w:cs="Calibri"/>
          <w:b/>
          <w:bCs/>
          <w:color w:val="000000"/>
          <w:sz w:val="24"/>
          <w:szCs w:val="24"/>
        </w:rPr>
        <w:t>Location in Text</w:t>
      </w:r>
      <w:r w:rsidRPr="000E5525">
        <w:rPr>
          <w:rFonts w:ascii="Calibri" w:hAnsi="Calibri" w:cs="Calibri"/>
          <w:color w:val="000000"/>
          <w:sz w:val="24"/>
          <w:szCs w:val="24"/>
        </w:rPr>
        <w:t>: 1.5</w:t>
      </w:r>
    </w:p>
    <w:p w14:paraId="7E3EB8C9" w14:textId="1D9D8F38" w:rsidR="00CC4EB6" w:rsidRPr="000E5525" w:rsidRDefault="00CC4EB6" w:rsidP="0003006E">
      <w:pPr>
        <w:spacing w:before="120" w:after="0" w:line="240" w:lineRule="auto"/>
        <w:rPr>
          <w:rFonts w:ascii="Calibri" w:hAnsi="Calibri" w:cs="Calibri"/>
          <w:sz w:val="24"/>
          <w:szCs w:val="24"/>
        </w:rPr>
      </w:pPr>
      <w:r w:rsidRPr="000E5525">
        <w:rPr>
          <w:rFonts w:ascii="Calibri" w:hAnsi="Calibri" w:cs="Calibri"/>
          <w:b/>
          <w:bCs/>
          <w:color w:val="000000"/>
          <w:sz w:val="24"/>
          <w:szCs w:val="24"/>
        </w:rPr>
        <w:t>Comment:</w:t>
      </w:r>
      <w:r w:rsidRPr="000E5525">
        <w:rPr>
          <w:rFonts w:ascii="Calibri" w:hAnsi="Calibri" w:cs="Calibri"/>
          <w:color w:val="000000"/>
          <w:sz w:val="24"/>
          <w:szCs w:val="24"/>
        </w:rPr>
        <w:t xml:space="preserve"> </w:t>
      </w:r>
      <w:r w:rsidRPr="000E5525">
        <w:rPr>
          <w:rFonts w:ascii="Calibri" w:hAnsi="Calibri" w:cs="Calibri"/>
          <w:sz w:val="24"/>
          <w:szCs w:val="24"/>
        </w:rPr>
        <w:t>A proper surgical scrub</w:t>
      </w:r>
      <w:r w:rsidR="0003006E" w:rsidRPr="000E5525">
        <w:rPr>
          <w:rFonts w:ascii="Calibri" w:hAnsi="Calibri" w:cs="Calibri"/>
          <w:sz w:val="24"/>
          <w:szCs w:val="24"/>
        </w:rPr>
        <w:t>, including multiple alternating scrubs with iodine and alcohol, was not performed</w:t>
      </w:r>
      <w:r w:rsidRPr="000E5525">
        <w:rPr>
          <w:rFonts w:ascii="Calibri" w:hAnsi="Calibri" w:cs="Calibri"/>
          <w:sz w:val="24"/>
          <w:szCs w:val="24"/>
        </w:rPr>
        <w:t>. Instead, a single swab of iodine</w:t>
      </w:r>
      <w:r w:rsidR="0003006E" w:rsidRPr="000E5525">
        <w:rPr>
          <w:rFonts w:ascii="Calibri" w:hAnsi="Calibri" w:cs="Calibri"/>
          <w:sz w:val="24"/>
          <w:szCs w:val="24"/>
        </w:rPr>
        <w:t xml:space="preserve"> was performed</w:t>
      </w:r>
      <w:r w:rsidRPr="000E5525">
        <w:rPr>
          <w:rFonts w:ascii="Calibri" w:hAnsi="Calibri" w:cs="Calibri"/>
          <w:sz w:val="24"/>
          <w:szCs w:val="24"/>
        </w:rPr>
        <w:t>.</w:t>
      </w:r>
    </w:p>
    <w:p w14:paraId="4743F44D" w14:textId="253E53DF" w:rsidR="00CC4EB6" w:rsidRPr="000E5525" w:rsidRDefault="00CC4EB6" w:rsidP="0003006E">
      <w:pPr>
        <w:spacing w:before="120" w:after="0" w:line="240" w:lineRule="auto"/>
        <w:rPr>
          <w:rFonts w:ascii="Calibri" w:hAnsi="Calibri" w:cs="Calibri"/>
          <w:b/>
          <w:bCs/>
          <w:sz w:val="24"/>
          <w:szCs w:val="24"/>
        </w:rPr>
      </w:pPr>
      <w:r w:rsidRPr="000E5525">
        <w:rPr>
          <w:rFonts w:ascii="Calibri" w:hAnsi="Calibri" w:cs="Calibri"/>
          <w:b/>
          <w:bCs/>
          <w:sz w:val="24"/>
          <w:szCs w:val="24"/>
        </w:rPr>
        <w:t>Suggested changes:</w:t>
      </w:r>
    </w:p>
    <w:p w14:paraId="03454A2B" w14:textId="13EA960C" w:rsidR="00CC4EB6" w:rsidRPr="000E5525" w:rsidRDefault="00CC4EB6" w:rsidP="0003006E">
      <w:pPr>
        <w:pStyle w:val="ListParagraph"/>
        <w:numPr>
          <w:ilvl w:val="0"/>
          <w:numId w:val="2"/>
        </w:numPr>
        <w:spacing w:before="120" w:after="0" w:line="240" w:lineRule="auto"/>
        <w:contextualSpacing w:val="0"/>
        <w:rPr>
          <w:rFonts w:ascii="Calibri" w:hAnsi="Calibri" w:cs="Calibri"/>
          <w:sz w:val="24"/>
          <w:szCs w:val="24"/>
        </w:rPr>
      </w:pPr>
      <w:r w:rsidRPr="000E5525">
        <w:rPr>
          <w:rFonts w:ascii="Calibri" w:hAnsi="Calibri" w:cs="Calibri"/>
          <w:sz w:val="24"/>
          <w:szCs w:val="24"/>
        </w:rPr>
        <w:t xml:space="preserve">Edit the text to include alcohol </w:t>
      </w:r>
      <w:r w:rsidR="0003006E" w:rsidRPr="000E5525">
        <w:rPr>
          <w:rFonts w:ascii="Calibri" w:hAnsi="Calibri" w:cs="Calibri"/>
          <w:sz w:val="24"/>
          <w:szCs w:val="24"/>
        </w:rPr>
        <w:t xml:space="preserve">along with iodine </w:t>
      </w:r>
      <w:r w:rsidRPr="000E5525">
        <w:rPr>
          <w:rFonts w:ascii="Calibri" w:hAnsi="Calibri" w:cs="Calibri"/>
          <w:sz w:val="24"/>
          <w:szCs w:val="24"/>
        </w:rPr>
        <w:t xml:space="preserve">in </w:t>
      </w:r>
      <w:r w:rsidR="0003006E" w:rsidRPr="000E5525">
        <w:rPr>
          <w:rFonts w:ascii="Calibri" w:hAnsi="Calibri" w:cs="Calibri"/>
          <w:sz w:val="24"/>
          <w:szCs w:val="24"/>
        </w:rPr>
        <w:t>surgical preparation.</w:t>
      </w:r>
    </w:p>
    <w:p w14:paraId="79FA274B" w14:textId="25A7DB5C" w:rsidR="0003006E" w:rsidRPr="000E5525" w:rsidRDefault="0003006E" w:rsidP="0003006E">
      <w:pPr>
        <w:pStyle w:val="ListParagraph"/>
        <w:numPr>
          <w:ilvl w:val="0"/>
          <w:numId w:val="2"/>
        </w:numPr>
        <w:spacing w:before="120" w:after="0" w:line="240" w:lineRule="auto"/>
        <w:contextualSpacing w:val="0"/>
        <w:rPr>
          <w:rFonts w:ascii="Calibri" w:hAnsi="Calibri" w:cs="Calibri"/>
          <w:sz w:val="24"/>
          <w:szCs w:val="24"/>
        </w:rPr>
      </w:pPr>
      <w:r w:rsidRPr="000E5525">
        <w:rPr>
          <w:rFonts w:ascii="Calibri" w:hAnsi="Calibri" w:cs="Calibri"/>
          <w:sz w:val="24"/>
          <w:szCs w:val="24"/>
        </w:rPr>
        <w:t>Delete this segment from the video and have the information as a text overlay.</w:t>
      </w:r>
    </w:p>
    <w:p w14:paraId="4AA0A6C9" w14:textId="77777777" w:rsidR="00795589" w:rsidRPr="000E5525" w:rsidRDefault="00795589" w:rsidP="0003006E">
      <w:pPr>
        <w:spacing w:before="120" w:after="0" w:line="240" w:lineRule="auto"/>
        <w:rPr>
          <w:rFonts w:ascii="Calibri" w:hAnsi="Calibri" w:cs="Calibri"/>
          <w:sz w:val="24"/>
          <w:szCs w:val="24"/>
        </w:rPr>
      </w:pPr>
    </w:p>
    <w:p w14:paraId="67CE7D1B" w14:textId="42AB43A2"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Time in </w:t>
      </w:r>
      <w:r w:rsidR="00257DB4" w:rsidRPr="000E5525">
        <w:rPr>
          <w:rFonts w:ascii="Calibri" w:hAnsi="Calibri" w:cs="Calibri"/>
          <w:b/>
          <w:bCs/>
          <w:sz w:val="24"/>
          <w:szCs w:val="24"/>
        </w:rPr>
        <w:t>V</w:t>
      </w:r>
      <w:r w:rsidRPr="000E5525">
        <w:rPr>
          <w:rFonts w:ascii="Calibri" w:hAnsi="Calibri" w:cs="Calibri"/>
          <w:b/>
          <w:bCs/>
          <w:sz w:val="24"/>
          <w:szCs w:val="24"/>
        </w:rPr>
        <w:t>ideo</w:t>
      </w:r>
      <w:r w:rsidRPr="000E5525">
        <w:rPr>
          <w:rFonts w:ascii="Calibri" w:hAnsi="Calibri" w:cs="Calibri"/>
          <w:sz w:val="24"/>
          <w:szCs w:val="24"/>
        </w:rPr>
        <w:t>: 02:00</w:t>
      </w:r>
      <w:r w:rsidRPr="000E5525">
        <w:rPr>
          <w:rFonts w:ascii="Calibri" w:hAnsi="Calibri" w:cs="Calibri"/>
          <w:sz w:val="24"/>
          <w:szCs w:val="24"/>
        </w:rPr>
        <w:tab/>
      </w:r>
    </w:p>
    <w:p w14:paraId="77A26ECA" w14:textId="1205F2D2"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The rat moves during the initial skin and muscle incisions</w:t>
      </w:r>
      <w:r w:rsidR="00257DB4" w:rsidRPr="000E5525">
        <w:rPr>
          <w:rFonts w:ascii="Calibri" w:hAnsi="Calibri" w:cs="Calibri"/>
          <w:sz w:val="24"/>
          <w:szCs w:val="24"/>
        </w:rPr>
        <w:t>,</w:t>
      </w:r>
      <w:r w:rsidRPr="000E5525">
        <w:rPr>
          <w:rFonts w:ascii="Calibri" w:hAnsi="Calibri" w:cs="Calibri"/>
          <w:sz w:val="24"/>
          <w:szCs w:val="24"/>
        </w:rPr>
        <w:t xml:space="preserve"> indicating that it was not at an appropriate surgical </w:t>
      </w:r>
      <w:proofErr w:type="gramStart"/>
      <w:r w:rsidRPr="000E5525">
        <w:rPr>
          <w:rFonts w:ascii="Calibri" w:hAnsi="Calibri" w:cs="Calibri"/>
          <w:sz w:val="24"/>
          <w:szCs w:val="24"/>
        </w:rPr>
        <w:t>plane</w:t>
      </w:r>
      <w:proofErr w:type="gramEnd"/>
      <w:r w:rsidRPr="000E5525">
        <w:rPr>
          <w:rFonts w:ascii="Calibri" w:hAnsi="Calibri" w:cs="Calibri"/>
          <w:sz w:val="24"/>
          <w:szCs w:val="24"/>
        </w:rPr>
        <w:t xml:space="preserve"> of anesthesia.</w:t>
      </w:r>
    </w:p>
    <w:p w14:paraId="2D81307F" w14:textId="181562D3"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lastRenderedPageBreak/>
        <w:t>Suggested change</w:t>
      </w:r>
      <w:r w:rsidRPr="000E5525">
        <w:rPr>
          <w:rFonts w:ascii="Calibri" w:hAnsi="Calibri" w:cs="Calibri"/>
          <w:sz w:val="24"/>
          <w:szCs w:val="24"/>
        </w:rPr>
        <w:t xml:space="preserve">: </w:t>
      </w:r>
      <w:r w:rsidR="00257DB4" w:rsidRPr="000E5525">
        <w:rPr>
          <w:rFonts w:ascii="Calibri" w:hAnsi="Calibri" w:cs="Calibri"/>
          <w:sz w:val="24"/>
          <w:szCs w:val="24"/>
        </w:rPr>
        <w:t>Remove the video segment that shows the rat reacting to skin incision.</w:t>
      </w:r>
      <w:r w:rsidRPr="000E5525">
        <w:rPr>
          <w:rFonts w:ascii="Calibri" w:hAnsi="Calibri" w:cs="Calibri"/>
          <w:sz w:val="24"/>
          <w:szCs w:val="24"/>
        </w:rPr>
        <w:t xml:space="preserve"> </w:t>
      </w:r>
    </w:p>
    <w:p w14:paraId="502E4E61" w14:textId="77777777" w:rsidR="00795589" w:rsidRPr="000E5525" w:rsidRDefault="00795589" w:rsidP="0003006E">
      <w:pPr>
        <w:spacing w:before="120" w:after="0" w:line="240" w:lineRule="auto"/>
        <w:rPr>
          <w:rFonts w:ascii="Calibri" w:hAnsi="Calibri" w:cs="Calibri"/>
          <w:sz w:val="24"/>
          <w:szCs w:val="24"/>
        </w:rPr>
      </w:pPr>
    </w:p>
    <w:p w14:paraId="5B0AA169" w14:textId="0D364826"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Time in </w:t>
      </w:r>
      <w:r w:rsidR="00257DB4" w:rsidRPr="000E5525">
        <w:rPr>
          <w:rFonts w:ascii="Calibri" w:hAnsi="Calibri" w:cs="Calibri"/>
          <w:b/>
          <w:bCs/>
          <w:sz w:val="24"/>
          <w:szCs w:val="24"/>
        </w:rPr>
        <w:t>V</w:t>
      </w:r>
      <w:r w:rsidRPr="000E5525">
        <w:rPr>
          <w:rFonts w:ascii="Calibri" w:hAnsi="Calibri" w:cs="Calibri"/>
          <w:b/>
          <w:bCs/>
          <w:sz w:val="24"/>
          <w:szCs w:val="24"/>
        </w:rPr>
        <w:t>ideo</w:t>
      </w:r>
      <w:r w:rsidRPr="000E5525">
        <w:rPr>
          <w:rFonts w:ascii="Calibri" w:hAnsi="Calibri" w:cs="Calibri"/>
          <w:sz w:val="24"/>
          <w:szCs w:val="24"/>
        </w:rPr>
        <w:t>: 03:</w:t>
      </w:r>
      <w:r w:rsidR="003D11BD" w:rsidRPr="000E5525">
        <w:rPr>
          <w:rFonts w:ascii="Calibri" w:hAnsi="Calibri" w:cs="Calibri"/>
          <w:sz w:val="24"/>
          <w:szCs w:val="24"/>
        </w:rPr>
        <w:t>37-03:45; 03:52-03:55 and 04:33-04:40</w:t>
      </w:r>
    </w:p>
    <w:p w14:paraId="41DF1BC0" w14:textId="03DF8DAF"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Application of povidone iodine to the muscle layer</w:t>
      </w:r>
      <w:r w:rsidR="003D11BD" w:rsidRPr="000E5525">
        <w:rPr>
          <w:rFonts w:ascii="Calibri" w:hAnsi="Calibri" w:cs="Calibri"/>
          <w:sz w:val="24"/>
          <w:szCs w:val="24"/>
        </w:rPr>
        <w:t xml:space="preserve"> and skin</w:t>
      </w:r>
      <w:r w:rsidRPr="000E5525">
        <w:rPr>
          <w:rFonts w:ascii="Calibri" w:hAnsi="Calibri" w:cs="Calibri"/>
          <w:sz w:val="24"/>
          <w:szCs w:val="24"/>
        </w:rPr>
        <w:t xml:space="preserve">. </w:t>
      </w:r>
      <w:r w:rsidR="003D11BD" w:rsidRPr="000E5525">
        <w:rPr>
          <w:rFonts w:ascii="Calibri" w:hAnsi="Calibri" w:cs="Calibri"/>
          <w:sz w:val="24"/>
          <w:szCs w:val="24"/>
        </w:rPr>
        <w:t xml:space="preserve">This is not standard practice and would not be recommended without subsequently flushing it out of the tissues with warmed sterile saline prior to the closure of the skin. However, even then, the step is excessive. Iodine is extremely irritating to the tissues, and this step is unnecessary if proper aseptic technique is followed. </w:t>
      </w:r>
    </w:p>
    <w:p w14:paraId="0BE91BE7" w14:textId="29960E75" w:rsidR="003D11BD"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xml:space="preserve">: </w:t>
      </w:r>
      <w:r w:rsidR="003D11BD" w:rsidRPr="000E5525">
        <w:rPr>
          <w:rFonts w:ascii="Calibri" w:hAnsi="Calibri" w:cs="Calibri"/>
          <w:sz w:val="24"/>
          <w:szCs w:val="24"/>
        </w:rPr>
        <w:t>Delete these segments and adjust the narration accordingly.</w:t>
      </w:r>
    </w:p>
    <w:p w14:paraId="536B5B41" w14:textId="77777777" w:rsidR="00795589" w:rsidRPr="000E5525" w:rsidRDefault="00795589" w:rsidP="0003006E">
      <w:pPr>
        <w:spacing w:before="120" w:after="0" w:line="240" w:lineRule="auto"/>
        <w:rPr>
          <w:rFonts w:ascii="Calibri" w:hAnsi="Calibri" w:cs="Calibri"/>
          <w:sz w:val="24"/>
          <w:szCs w:val="24"/>
        </w:rPr>
      </w:pPr>
    </w:p>
    <w:p w14:paraId="743EF5E9" w14:textId="3221A1A8"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Time in </w:t>
      </w:r>
      <w:r w:rsidR="003D11BD" w:rsidRPr="000E5525">
        <w:rPr>
          <w:rFonts w:ascii="Calibri" w:hAnsi="Calibri" w:cs="Calibri"/>
          <w:b/>
          <w:bCs/>
          <w:sz w:val="24"/>
          <w:szCs w:val="24"/>
        </w:rPr>
        <w:t>V</w:t>
      </w:r>
      <w:r w:rsidRPr="000E5525">
        <w:rPr>
          <w:rFonts w:ascii="Calibri" w:hAnsi="Calibri" w:cs="Calibri"/>
          <w:b/>
          <w:bCs/>
          <w:sz w:val="24"/>
          <w:szCs w:val="24"/>
        </w:rPr>
        <w:t>ideo</w:t>
      </w:r>
      <w:r w:rsidRPr="000E5525">
        <w:rPr>
          <w:rFonts w:ascii="Calibri" w:hAnsi="Calibri" w:cs="Calibri"/>
          <w:sz w:val="24"/>
          <w:szCs w:val="24"/>
        </w:rPr>
        <w:t xml:space="preserve">: </w:t>
      </w:r>
      <w:r w:rsidR="003D11BD" w:rsidRPr="000E5525">
        <w:rPr>
          <w:rFonts w:ascii="Calibri" w:hAnsi="Calibri" w:cs="Calibri"/>
          <w:sz w:val="24"/>
          <w:szCs w:val="24"/>
        </w:rPr>
        <w:t>03:58-</w:t>
      </w:r>
      <w:r w:rsidRPr="000E5525">
        <w:rPr>
          <w:rFonts w:ascii="Calibri" w:hAnsi="Calibri" w:cs="Calibri"/>
          <w:sz w:val="24"/>
          <w:szCs w:val="24"/>
        </w:rPr>
        <w:t>04:0</w:t>
      </w:r>
      <w:r w:rsidR="003D11BD" w:rsidRPr="000E5525">
        <w:rPr>
          <w:rFonts w:ascii="Calibri" w:hAnsi="Calibri" w:cs="Calibri"/>
          <w:sz w:val="24"/>
          <w:szCs w:val="24"/>
        </w:rPr>
        <w:t>3</w:t>
      </w:r>
    </w:p>
    <w:p w14:paraId="2E6CEFE5" w14:textId="7ECE5950"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Recovery of the rat in deep bedding.</w:t>
      </w:r>
      <w:r w:rsidR="003D11BD" w:rsidRPr="000E5525">
        <w:rPr>
          <w:rFonts w:ascii="Calibri" w:hAnsi="Calibri" w:cs="Calibri"/>
          <w:sz w:val="24"/>
          <w:szCs w:val="24"/>
        </w:rPr>
        <w:t xml:space="preserve"> The rat should not be placed into a cage with bedding until it is fully conscious and ambulatory to prevent accidental asphyxiation and aspiration of bedding during recovery.</w:t>
      </w:r>
    </w:p>
    <w:p w14:paraId="243BEE99" w14:textId="26E1D52A"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xml:space="preserve">: </w:t>
      </w:r>
      <w:r w:rsidR="003D11BD" w:rsidRPr="000E5525">
        <w:rPr>
          <w:rFonts w:ascii="Calibri" w:hAnsi="Calibri" w:cs="Calibri"/>
          <w:sz w:val="24"/>
          <w:szCs w:val="24"/>
        </w:rPr>
        <w:t>Delete this segment and have the information as a text overlay.</w:t>
      </w:r>
    </w:p>
    <w:p w14:paraId="364B914E" w14:textId="3C1E0A77" w:rsidR="00795589" w:rsidRPr="000E5525" w:rsidRDefault="00795589" w:rsidP="0003006E">
      <w:pPr>
        <w:spacing w:before="120" w:after="0" w:line="240" w:lineRule="auto"/>
        <w:rPr>
          <w:rFonts w:ascii="Calibri" w:hAnsi="Calibri" w:cs="Calibri"/>
          <w:b/>
          <w:bCs/>
          <w:sz w:val="24"/>
          <w:szCs w:val="24"/>
        </w:rPr>
      </w:pPr>
    </w:p>
    <w:p w14:paraId="6F0CE84F" w14:textId="77777777" w:rsidR="00CC4EB6" w:rsidRPr="000E5525" w:rsidRDefault="00CC4EB6" w:rsidP="0003006E">
      <w:pPr>
        <w:spacing w:before="120" w:after="0" w:line="240" w:lineRule="auto"/>
        <w:rPr>
          <w:rFonts w:ascii="Calibri" w:hAnsi="Calibri" w:cs="Calibri"/>
          <w:color w:val="000000"/>
          <w:sz w:val="24"/>
          <w:szCs w:val="24"/>
        </w:rPr>
      </w:pPr>
      <w:r w:rsidRPr="000E5525">
        <w:rPr>
          <w:rFonts w:ascii="Calibri" w:hAnsi="Calibri" w:cs="Calibri"/>
          <w:b/>
          <w:bCs/>
          <w:color w:val="000000"/>
          <w:sz w:val="24"/>
          <w:szCs w:val="24"/>
        </w:rPr>
        <w:t>Time in Video</w:t>
      </w:r>
      <w:r w:rsidRPr="000E5525">
        <w:rPr>
          <w:rFonts w:ascii="Calibri" w:hAnsi="Calibri" w:cs="Calibri"/>
          <w:color w:val="000000"/>
          <w:sz w:val="24"/>
          <w:szCs w:val="24"/>
        </w:rPr>
        <w:t xml:space="preserve">: N/A and </w:t>
      </w:r>
      <w:r w:rsidRPr="000E5525">
        <w:rPr>
          <w:rFonts w:ascii="Calibri" w:hAnsi="Calibri" w:cs="Calibri"/>
          <w:b/>
          <w:bCs/>
          <w:color w:val="000000"/>
          <w:sz w:val="24"/>
          <w:szCs w:val="24"/>
        </w:rPr>
        <w:t>Location in Text</w:t>
      </w:r>
      <w:r w:rsidRPr="000E5525">
        <w:rPr>
          <w:rFonts w:ascii="Calibri" w:hAnsi="Calibri" w:cs="Calibri"/>
          <w:color w:val="000000"/>
          <w:sz w:val="24"/>
          <w:szCs w:val="24"/>
        </w:rPr>
        <w:t>: N/A</w:t>
      </w:r>
    </w:p>
    <w:p w14:paraId="5D390FC4" w14:textId="77777777" w:rsidR="00CC4EB6" w:rsidRPr="000E5525" w:rsidRDefault="00CC4EB6" w:rsidP="0003006E">
      <w:pPr>
        <w:spacing w:before="120" w:after="0" w:line="240" w:lineRule="auto"/>
        <w:rPr>
          <w:rFonts w:ascii="Calibri" w:hAnsi="Calibri" w:cs="Calibri"/>
          <w:color w:val="000000"/>
          <w:sz w:val="24"/>
          <w:szCs w:val="24"/>
        </w:rPr>
      </w:pPr>
      <w:r w:rsidRPr="000E5525">
        <w:rPr>
          <w:rFonts w:ascii="Calibri" w:hAnsi="Calibri" w:cs="Calibri"/>
          <w:b/>
          <w:bCs/>
          <w:color w:val="000000"/>
          <w:sz w:val="24"/>
          <w:szCs w:val="24"/>
        </w:rPr>
        <w:t>Comment:</w:t>
      </w:r>
      <w:r w:rsidRPr="000E5525">
        <w:rPr>
          <w:rFonts w:ascii="Calibri" w:hAnsi="Calibri" w:cs="Calibri"/>
          <w:color w:val="000000"/>
          <w:sz w:val="24"/>
          <w:szCs w:val="24"/>
        </w:rPr>
        <w:t xml:space="preserve"> There is no mention of any analgesia (both NSAIDs or opioids) nor any justification for why such agents must be </w:t>
      </w:r>
      <w:proofErr w:type="gramStart"/>
      <w:r w:rsidRPr="000E5525">
        <w:rPr>
          <w:rFonts w:ascii="Calibri" w:hAnsi="Calibri" w:cs="Calibri"/>
          <w:color w:val="000000"/>
          <w:sz w:val="24"/>
          <w:szCs w:val="24"/>
        </w:rPr>
        <w:t>withheld</w:t>
      </w:r>
      <w:proofErr w:type="gramEnd"/>
      <w:r w:rsidRPr="000E5525">
        <w:rPr>
          <w:rFonts w:ascii="Calibri" w:hAnsi="Calibri" w:cs="Calibri"/>
          <w:color w:val="000000"/>
          <w:sz w:val="24"/>
          <w:szCs w:val="24"/>
        </w:rPr>
        <w:t xml:space="preserve"> with this model. This model really requires an opioid since it involves a laparotomy and ureteral obstruction with related renal sequelae. It is not uncommon for NSAIDs to be withheld in similar unilateral ureteral obstruction models because of their renal effects. Also, there is no description of analgesia in the subsequent “relief” surgical procedure described.</w:t>
      </w:r>
    </w:p>
    <w:p w14:paraId="711EAFC9" w14:textId="77777777" w:rsidR="00CC4EB6" w:rsidRPr="000E5525" w:rsidRDefault="00CC4EB6"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xml:space="preserve">: </w:t>
      </w:r>
      <w:bookmarkStart w:id="0" w:name="_Hlk157424419"/>
      <w:r w:rsidRPr="000E5525">
        <w:rPr>
          <w:rFonts w:ascii="Calibri" w:hAnsi="Calibri" w:cs="Calibri"/>
          <w:sz w:val="24"/>
          <w:szCs w:val="24"/>
        </w:rPr>
        <w:t>The analgesia regimen should be included in the text manuscript at appropriate places and added as text overlays to the video.</w:t>
      </w:r>
    </w:p>
    <w:p w14:paraId="414AAD34" w14:textId="77777777" w:rsidR="00CC4EB6" w:rsidRPr="000E5525" w:rsidRDefault="00CC4EB6" w:rsidP="0003006E">
      <w:pPr>
        <w:spacing w:before="120" w:after="0" w:line="240" w:lineRule="auto"/>
        <w:rPr>
          <w:rFonts w:ascii="Calibri" w:hAnsi="Calibri" w:cs="Calibri"/>
          <w:b/>
          <w:bCs/>
          <w:sz w:val="24"/>
          <w:szCs w:val="24"/>
        </w:rPr>
      </w:pPr>
      <w:r w:rsidRPr="000E5525">
        <w:rPr>
          <w:rFonts w:ascii="Calibri" w:hAnsi="Calibri" w:cs="Calibri"/>
          <w:b/>
          <w:bCs/>
          <w:sz w:val="24"/>
          <w:szCs w:val="24"/>
        </w:rPr>
        <w:t xml:space="preserve">OR </w:t>
      </w:r>
    </w:p>
    <w:p w14:paraId="68E36F0B" w14:textId="77777777" w:rsidR="00CC4EB6" w:rsidRPr="000E5525" w:rsidRDefault="00CC4EB6" w:rsidP="0003006E">
      <w:pPr>
        <w:spacing w:before="120" w:after="0" w:line="240" w:lineRule="auto"/>
        <w:rPr>
          <w:rFonts w:ascii="Calibri" w:hAnsi="Calibri" w:cs="Calibri"/>
          <w:sz w:val="24"/>
          <w:szCs w:val="24"/>
        </w:rPr>
      </w:pPr>
      <w:r w:rsidRPr="000E5525">
        <w:rPr>
          <w:rFonts w:ascii="Calibri" w:hAnsi="Calibri" w:cs="Calibri"/>
          <w:sz w:val="24"/>
          <w:szCs w:val="24"/>
        </w:rPr>
        <w:t>Provide justification for why analgesia was not administered. Also, provide specific documentation from your animal ethics committee (in English) for not using analgesia</w:t>
      </w:r>
      <w:bookmarkEnd w:id="0"/>
      <w:r w:rsidRPr="000E5525">
        <w:rPr>
          <w:rFonts w:ascii="Calibri" w:hAnsi="Calibri" w:cs="Calibri"/>
          <w:sz w:val="24"/>
          <w:szCs w:val="24"/>
        </w:rPr>
        <w:t>.</w:t>
      </w:r>
    </w:p>
    <w:p w14:paraId="1DA8C7FD" w14:textId="77777777" w:rsidR="00CC4EB6" w:rsidRPr="000E5525" w:rsidRDefault="00CC4EB6" w:rsidP="0003006E">
      <w:pPr>
        <w:spacing w:before="120" w:after="0" w:line="240" w:lineRule="auto"/>
        <w:rPr>
          <w:rFonts w:ascii="Calibri" w:hAnsi="Calibri" w:cs="Calibri"/>
          <w:b/>
          <w:bCs/>
          <w:sz w:val="24"/>
          <w:szCs w:val="24"/>
        </w:rPr>
      </w:pPr>
    </w:p>
    <w:p w14:paraId="66256EB0" w14:textId="3F077F3B" w:rsidR="00E908FD"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Location in </w:t>
      </w:r>
      <w:r w:rsidR="00E908FD" w:rsidRPr="000E5525">
        <w:rPr>
          <w:rFonts w:ascii="Calibri" w:hAnsi="Calibri" w:cs="Calibri"/>
          <w:b/>
          <w:bCs/>
          <w:sz w:val="24"/>
          <w:szCs w:val="24"/>
        </w:rPr>
        <w:t>T</w:t>
      </w:r>
      <w:r w:rsidRPr="000E5525">
        <w:rPr>
          <w:rFonts w:ascii="Calibri" w:hAnsi="Calibri" w:cs="Calibri"/>
          <w:b/>
          <w:bCs/>
          <w:sz w:val="24"/>
          <w:szCs w:val="24"/>
        </w:rPr>
        <w:t>ext</w:t>
      </w:r>
      <w:r w:rsidRPr="000E5525">
        <w:rPr>
          <w:rFonts w:ascii="Calibri" w:hAnsi="Calibri" w:cs="Calibri"/>
          <w:sz w:val="24"/>
          <w:szCs w:val="24"/>
        </w:rPr>
        <w:t xml:space="preserve">: </w:t>
      </w:r>
      <w:r w:rsidR="00E908FD" w:rsidRPr="000E5525">
        <w:rPr>
          <w:rFonts w:ascii="Calibri" w:hAnsi="Calibri" w:cs="Calibri"/>
          <w:sz w:val="24"/>
          <w:szCs w:val="24"/>
        </w:rPr>
        <w:t>1.5</w:t>
      </w:r>
    </w:p>
    <w:p w14:paraId="30549C9C" w14:textId="3729A026" w:rsidR="00795589" w:rsidRPr="000E5525" w:rsidRDefault="00E908FD"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xml:space="preserve">: </w:t>
      </w:r>
      <w:r w:rsidR="00D761BE" w:rsidRPr="000E5525">
        <w:rPr>
          <w:rFonts w:ascii="Calibri" w:hAnsi="Calibri" w:cs="Calibri"/>
          <w:i/>
          <w:iCs/>
          <w:sz w:val="24"/>
          <w:szCs w:val="24"/>
        </w:rPr>
        <w:t>“</w:t>
      </w:r>
      <w:r w:rsidR="00795589" w:rsidRPr="000E5525">
        <w:rPr>
          <w:rFonts w:ascii="Calibri" w:hAnsi="Calibri" w:cs="Calibri"/>
          <w:i/>
          <w:iCs/>
          <w:sz w:val="24"/>
          <w:szCs w:val="24"/>
        </w:rPr>
        <w:t xml:space="preserve">Drape a sterile fenestrated sheet to maintain a sterile field. Prepare the skin with </w:t>
      </w:r>
      <w:proofErr w:type="gramStart"/>
      <w:r w:rsidR="00795589" w:rsidRPr="000E5525">
        <w:rPr>
          <w:rFonts w:ascii="Calibri" w:hAnsi="Calibri" w:cs="Calibri"/>
          <w:i/>
          <w:iCs/>
          <w:sz w:val="24"/>
          <w:szCs w:val="24"/>
        </w:rPr>
        <w:t>povidone</w:t>
      </w:r>
      <w:proofErr w:type="gramEnd"/>
      <w:r w:rsidR="00795589" w:rsidRPr="000E5525">
        <w:rPr>
          <w:rFonts w:ascii="Calibri" w:hAnsi="Calibri" w:cs="Calibri"/>
          <w:i/>
          <w:iCs/>
          <w:sz w:val="24"/>
          <w:szCs w:val="24"/>
        </w:rPr>
        <w:t>-iodine solution. Make a midline skin incision along the abdomen</w:t>
      </w:r>
      <w:r w:rsidR="000A375A" w:rsidRPr="000E5525">
        <w:rPr>
          <w:rFonts w:ascii="Calibri" w:hAnsi="Calibri" w:cs="Calibri"/>
          <w:i/>
          <w:iCs/>
          <w:sz w:val="24"/>
          <w:szCs w:val="24"/>
        </w:rPr>
        <w:t>….</w:t>
      </w:r>
      <w:r w:rsidR="00795589" w:rsidRPr="000E5525">
        <w:rPr>
          <w:rFonts w:ascii="Calibri" w:hAnsi="Calibri" w:cs="Calibri"/>
          <w:i/>
          <w:iCs/>
          <w:sz w:val="24"/>
          <w:szCs w:val="24"/>
        </w:rPr>
        <w:t>”</w:t>
      </w:r>
      <w:r w:rsidR="000A375A" w:rsidRPr="000E5525">
        <w:rPr>
          <w:rFonts w:ascii="Calibri" w:hAnsi="Calibri" w:cs="Calibri"/>
          <w:sz w:val="24"/>
          <w:szCs w:val="24"/>
        </w:rPr>
        <w:t xml:space="preserve">. </w:t>
      </w:r>
      <w:r w:rsidR="00795589" w:rsidRPr="000E5525">
        <w:rPr>
          <w:rFonts w:ascii="Calibri" w:hAnsi="Calibri" w:cs="Calibri"/>
          <w:sz w:val="24"/>
          <w:szCs w:val="24"/>
        </w:rPr>
        <w:t>Th</w:t>
      </w:r>
      <w:r w:rsidR="00B0090F" w:rsidRPr="000E5525">
        <w:rPr>
          <w:rFonts w:ascii="Calibri" w:hAnsi="Calibri" w:cs="Calibri"/>
          <w:sz w:val="24"/>
          <w:szCs w:val="24"/>
        </w:rPr>
        <w:t>e</w:t>
      </w:r>
      <w:r w:rsidR="00795589" w:rsidRPr="000E5525">
        <w:rPr>
          <w:rFonts w:ascii="Calibri" w:hAnsi="Calibri" w:cs="Calibri"/>
          <w:sz w:val="24"/>
          <w:szCs w:val="24"/>
        </w:rPr>
        <w:t xml:space="preserve"> order of steps does not match the video</w:t>
      </w:r>
      <w:r w:rsidR="000A375A" w:rsidRPr="000E5525">
        <w:rPr>
          <w:rFonts w:ascii="Calibri" w:hAnsi="Calibri" w:cs="Calibri"/>
          <w:sz w:val="24"/>
          <w:szCs w:val="24"/>
        </w:rPr>
        <w:t>,</w:t>
      </w:r>
      <w:r w:rsidR="00795589" w:rsidRPr="000E5525">
        <w:rPr>
          <w:rFonts w:ascii="Calibri" w:hAnsi="Calibri" w:cs="Calibri"/>
          <w:sz w:val="24"/>
          <w:szCs w:val="24"/>
        </w:rPr>
        <w:t xml:space="preserve"> where the skin is first prepared with povidone-iodine solution</w:t>
      </w:r>
      <w:r w:rsidR="00B0090F" w:rsidRPr="000E5525">
        <w:rPr>
          <w:rFonts w:ascii="Calibri" w:hAnsi="Calibri" w:cs="Calibri"/>
          <w:sz w:val="24"/>
          <w:szCs w:val="24"/>
        </w:rPr>
        <w:t>,</w:t>
      </w:r>
      <w:r w:rsidR="00795589" w:rsidRPr="000E5525">
        <w:rPr>
          <w:rFonts w:ascii="Calibri" w:hAnsi="Calibri" w:cs="Calibri"/>
          <w:sz w:val="24"/>
          <w:szCs w:val="24"/>
        </w:rPr>
        <w:t xml:space="preserve"> and then the sterile field is draped with the sterile fenestrated sheet. Additionally, a proper surgical scrub was not performed with alternating swabs of povidone iodine and alcohol in a circular motion for a minimum of 3 times before the sterile sheet (surgical drape) was placed.</w:t>
      </w:r>
    </w:p>
    <w:p w14:paraId="3908D714" w14:textId="68FCA4A3"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lastRenderedPageBreak/>
        <w:t>Suggested change</w:t>
      </w:r>
      <w:r w:rsidRPr="000E5525">
        <w:rPr>
          <w:rFonts w:ascii="Calibri" w:hAnsi="Calibri" w:cs="Calibri"/>
          <w:sz w:val="24"/>
          <w:szCs w:val="24"/>
        </w:rPr>
        <w:t xml:space="preserve">: Please change the order of events described to match that in the video. Please describe a proper surgical scrub. </w:t>
      </w:r>
      <w:r w:rsidR="00B0090F" w:rsidRPr="000E5525">
        <w:rPr>
          <w:rFonts w:ascii="Calibri" w:hAnsi="Calibri" w:cs="Calibri"/>
          <w:sz w:val="24"/>
          <w:szCs w:val="24"/>
        </w:rPr>
        <w:t>S</w:t>
      </w:r>
      <w:r w:rsidRPr="000E5525">
        <w:rPr>
          <w:rFonts w:ascii="Calibri" w:hAnsi="Calibri" w:cs="Calibri"/>
          <w:sz w:val="24"/>
          <w:szCs w:val="24"/>
        </w:rPr>
        <w:t>tart with the povidone iodine swab in the center of your intended sterile field and swab in a circular motion out toward the hair. This should be alternated with alcohol for a minimum of 3 times.</w:t>
      </w:r>
    </w:p>
    <w:p w14:paraId="232FDBE8" w14:textId="77777777" w:rsidR="00795589" w:rsidRPr="000E5525" w:rsidRDefault="00795589" w:rsidP="0003006E">
      <w:pPr>
        <w:spacing w:before="120" w:after="0" w:line="240" w:lineRule="auto"/>
        <w:rPr>
          <w:rFonts w:ascii="Calibri" w:hAnsi="Calibri" w:cs="Calibri"/>
          <w:sz w:val="24"/>
          <w:szCs w:val="24"/>
        </w:rPr>
      </w:pPr>
    </w:p>
    <w:p w14:paraId="6F01A6C0" w14:textId="77777777" w:rsidR="00D761BE"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Location in </w:t>
      </w:r>
      <w:r w:rsidR="00B0090F" w:rsidRPr="000E5525">
        <w:rPr>
          <w:rFonts w:ascii="Calibri" w:hAnsi="Calibri" w:cs="Calibri"/>
          <w:b/>
          <w:bCs/>
          <w:sz w:val="24"/>
          <w:szCs w:val="24"/>
        </w:rPr>
        <w:t>T</w:t>
      </w:r>
      <w:r w:rsidRPr="000E5525">
        <w:rPr>
          <w:rFonts w:ascii="Calibri" w:hAnsi="Calibri" w:cs="Calibri"/>
          <w:b/>
          <w:bCs/>
          <w:sz w:val="24"/>
          <w:szCs w:val="24"/>
        </w:rPr>
        <w:t>ext</w:t>
      </w:r>
      <w:r w:rsidRPr="000E5525">
        <w:rPr>
          <w:rFonts w:ascii="Calibri" w:hAnsi="Calibri" w:cs="Calibri"/>
          <w:sz w:val="24"/>
          <w:szCs w:val="24"/>
        </w:rPr>
        <w:t xml:space="preserve">: </w:t>
      </w:r>
      <w:r w:rsidR="00D761BE" w:rsidRPr="000E5525">
        <w:rPr>
          <w:rFonts w:ascii="Calibri" w:hAnsi="Calibri" w:cs="Calibri"/>
          <w:sz w:val="24"/>
          <w:szCs w:val="24"/>
        </w:rPr>
        <w:t>2.6</w:t>
      </w:r>
    </w:p>
    <w:p w14:paraId="49C9E6C9" w14:textId="56ACF6FE" w:rsidR="00795589" w:rsidRPr="000E5525" w:rsidRDefault="00D761BE"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xml:space="preserve">: </w:t>
      </w:r>
      <w:r w:rsidRPr="000E5525">
        <w:rPr>
          <w:rFonts w:ascii="Calibri" w:hAnsi="Calibri" w:cs="Calibri"/>
          <w:i/>
          <w:iCs/>
          <w:sz w:val="24"/>
          <w:szCs w:val="24"/>
        </w:rPr>
        <w:t>“</w:t>
      </w:r>
      <w:r w:rsidR="00795589" w:rsidRPr="000E5525">
        <w:rPr>
          <w:rFonts w:ascii="Calibri" w:hAnsi="Calibri" w:cs="Calibri"/>
          <w:i/>
          <w:iCs/>
          <w:sz w:val="24"/>
          <w:szCs w:val="24"/>
        </w:rPr>
        <w:t>Suture the abdominal muscle and fascial layers using a 2-0 non-absorbable suture with a curved cutting needle in a continuous fashion to provide adequate tensile strength.”</w:t>
      </w:r>
      <w:r w:rsidRPr="000E5525">
        <w:rPr>
          <w:rFonts w:ascii="Calibri" w:hAnsi="Calibri" w:cs="Calibri"/>
          <w:sz w:val="24"/>
          <w:szCs w:val="24"/>
        </w:rPr>
        <w:t xml:space="preserve"> </w:t>
      </w:r>
      <w:r w:rsidR="00795589" w:rsidRPr="000E5525">
        <w:rPr>
          <w:rFonts w:ascii="Calibri" w:hAnsi="Calibri" w:cs="Calibri"/>
          <w:sz w:val="24"/>
          <w:szCs w:val="24"/>
        </w:rPr>
        <w:t xml:space="preserve">2-0 suture is rather large for 6-week-old rats. Would 3-0 be more appropriate? Also, was </w:t>
      </w:r>
      <w:r w:rsidRPr="000E5525">
        <w:rPr>
          <w:rFonts w:ascii="Calibri" w:hAnsi="Calibri" w:cs="Calibri"/>
          <w:sz w:val="24"/>
          <w:szCs w:val="24"/>
        </w:rPr>
        <w:t xml:space="preserve">a </w:t>
      </w:r>
      <w:r w:rsidR="00795589" w:rsidRPr="000E5525">
        <w:rPr>
          <w:rFonts w:ascii="Calibri" w:hAnsi="Calibri" w:cs="Calibri"/>
          <w:sz w:val="24"/>
          <w:szCs w:val="24"/>
        </w:rPr>
        <w:t>non-absorbable suture selected specifically to allow for ease of removal at the “relief surgery”? If yes, this should be stated</w:t>
      </w:r>
      <w:r w:rsidRPr="000E5525">
        <w:rPr>
          <w:rFonts w:ascii="Calibri" w:hAnsi="Calibri" w:cs="Calibri"/>
          <w:sz w:val="24"/>
          <w:szCs w:val="24"/>
        </w:rPr>
        <w:t>,</w:t>
      </w:r>
      <w:r w:rsidR="00795589" w:rsidRPr="000E5525">
        <w:rPr>
          <w:rFonts w:ascii="Calibri" w:hAnsi="Calibri" w:cs="Calibri"/>
          <w:sz w:val="24"/>
          <w:szCs w:val="24"/>
        </w:rPr>
        <w:t xml:space="preserve"> as absorbable suture material should be used for all internal sutures.</w:t>
      </w:r>
    </w:p>
    <w:p w14:paraId="61A7794B" w14:textId="02FC2046"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xml:space="preserve">: Please consider a smaller suture, add the purpose for using non-absorbable suture material in the abdominal wall, and include </w:t>
      </w:r>
      <w:r w:rsidR="00AF0D57" w:rsidRPr="000E5525">
        <w:rPr>
          <w:rFonts w:ascii="Calibri" w:hAnsi="Calibri" w:cs="Calibri"/>
          <w:sz w:val="24"/>
          <w:szCs w:val="24"/>
        </w:rPr>
        <w:t>specific</w:t>
      </w:r>
      <w:r w:rsidRPr="000E5525">
        <w:rPr>
          <w:rFonts w:ascii="Calibri" w:hAnsi="Calibri" w:cs="Calibri"/>
          <w:sz w:val="24"/>
          <w:szCs w:val="24"/>
        </w:rPr>
        <w:t xml:space="preserve"> suture patterns.</w:t>
      </w:r>
    </w:p>
    <w:p w14:paraId="70E52F00" w14:textId="77777777" w:rsidR="00795589" w:rsidRPr="000E5525" w:rsidRDefault="00795589" w:rsidP="0003006E">
      <w:pPr>
        <w:spacing w:before="120" w:after="0" w:line="240" w:lineRule="auto"/>
        <w:rPr>
          <w:rFonts w:ascii="Calibri" w:hAnsi="Calibri" w:cs="Calibri"/>
          <w:sz w:val="24"/>
          <w:szCs w:val="24"/>
        </w:rPr>
      </w:pPr>
    </w:p>
    <w:p w14:paraId="422E0932" w14:textId="2FC79C67"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 xml:space="preserve">Location in </w:t>
      </w:r>
      <w:r w:rsidR="00AF0D57" w:rsidRPr="000E5525">
        <w:rPr>
          <w:rFonts w:ascii="Calibri" w:hAnsi="Calibri" w:cs="Calibri"/>
          <w:b/>
          <w:bCs/>
          <w:sz w:val="24"/>
          <w:szCs w:val="24"/>
        </w:rPr>
        <w:t>T</w:t>
      </w:r>
      <w:r w:rsidRPr="000E5525">
        <w:rPr>
          <w:rFonts w:ascii="Calibri" w:hAnsi="Calibri" w:cs="Calibri"/>
          <w:b/>
          <w:bCs/>
          <w:sz w:val="24"/>
          <w:szCs w:val="24"/>
        </w:rPr>
        <w:t>ext</w:t>
      </w:r>
      <w:r w:rsidRPr="000E5525">
        <w:rPr>
          <w:rFonts w:ascii="Calibri" w:hAnsi="Calibri" w:cs="Calibri"/>
          <w:sz w:val="24"/>
          <w:szCs w:val="24"/>
        </w:rPr>
        <w:t xml:space="preserve">: </w:t>
      </w:r>
      <w:r w:rsidR="00AF0D57" w:rsidRPr="000E5525">
        <w:rPr>
          <w:rFonts w:ascii="Calibri" w:hAnsi="Calibri" w:cs="Calibri"/>
          <w:sz w:val="24"/>
          <w:szCs w:val="24"/>
        </w:rPr>
        <w:t>3.6</w:t>
      </w:r>
    </w:p>
    <w:p w14:paraId="7B23A684" w14:textId="3E05936F"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xml:space="preserve">: </w:t>
      </w:r>
      <w:r w:rsidR="00AF0D57" w:rsidRPr="000E5525">
        <w:rPr>
          <w:rFonts w:ascii="Calibri" w:hAnsi="Calibri" w:cs="Calibri"/>
          <w:i/>
          <w:iCs/>
          <w:sz w:val="24"/>
          <w:szCs w:val="24"/>
        </w:rPr>
        <w:t>“Perform euthanasia via CO</w:t>
      </w:r>
      <w:r w:rsidR="00AF0D57" w:rsidRPr="000E5525">
        <w:rPr>
          <w:rFonts w:ascii="Calibri" w:hAnsi="Calibri" w:cs="Calibri"/>
          <w:i/>
          <w:iCs/>
          <w:sz w:val="24"/>
          <w:szCs w:val="24"/>
          <w:vertAlign w:val="subscript"/>
        </w:rPr>
        <w:t>2</w:t>
      </w:r>
      <w:r w:rsidR="00AF0D57" w:rsidRPr="000E5525">
        <w:rPr>
          <w:rFonts w:ascii="Calibri" w:hAnsi="Calibri" w:cs="Calibri"/>
          <w:i/>
          <w:iCs/>
          <w:sz w:val="24"/>
          <w:szCs w:val="24"/>
        </w:rPr>
        <w:t> asphyxiation followed by cervical dislocation following ethical guidelines.”</w:t>
      </w:r>
      <w:r w:rsidR="00AF0D57" w:rsidRPr="000E5525">
        <w:rPr>
          <w:rFonts w:ascii="Calibri" w:hAnsi="Calibri" w:cs="Calibri"/>
          <w:sz w:val="24"/>
          <w:szCs w:val="24"/>
        </w:rPr>
        <w:t xml:space="preserve"> </w:t>
      </w:r>
      <w:r w:rsidRPr="000E5525">
        <w:rPr>
          <w:rFonts w:ascii="Calibri" w:hAnsi="Calibri" w:cs="Calibri"/>
          <w:sz w:val="24"/>
          <w:szCs w:val="24"/>
        </w:rPr>
        <w:t xml:space="preserve">This method of euthanasia would not be acceptable according to the 2020 AVMA Guidelines on Euthanasia. Cervical dislocation cannot be performed reliably on rats weighing over 200 g. I </w:t>
      </w:r>
      <w:r w:rsidR="000C5812">
        <w:rPr>
          <w:rFonts w:ascii="Calibri" w:hAnsi="Calibri" w:cs="Calibri"/>
          <w:sz w:val="24"/>
          <w:szCs w:val="24"/>
        </w:rPr>
        <w:t>estimate this based on the rats being about 8 weeks old at the time of euthanasia, at which point</w:t>
      </w:r>
      <w:r w:rsidRPr="000E5525">
        <w:rPr>
          <w:rFonts w:ascii="Calibri" w:hAnsi="Calibri" w:cs="Calibri"/>
          <w:sz w:val="24"/>
          <w:szCs w:val="24"/>
        </w:rPr>
        <w:t xml:space="preserve"> Sprague Dawley rats should weigh more than 200 g.</w:t>
      </w:r>
    </w:p>
    <w:p w14:paraId="21B8109D" w14:textId="77777777" w:rsidR="00795589" w:rsidRPr="000E5525" w:rsidRDefault="00795589"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Since the rat is already anesthetized and the kidneys removed, you could confirm euthanasia via bilateral thoracotomy. Alternatively, an overdose of pentobarbital would be appropriate if they exceed 200 mg/kg IP.</w:t>
      </w:r>
    </w:p>
    <w:p w14:paraId="2D6217D9" w14:textId="77777777" w:rsidR="00795589" w:rsidRPr="000E5525" w:rsidRDefault="00795589" w:rsidP="0003006E">
      <w:pPr>
        <w:spacing w:before="120" w:after="0" w:line="240" w:lineRule="auto"/>
        <w:rPr>
          <w:rFonts w:ascii="Calibri" w:hAnsi="Calibri" w:cs="Calibri"/>
          <w:sz w:val="24"/>
          <w:szCs w:val="24"/>
        </w:rPr>
      </w:pPr>
    </w:p>
    <w:p w14:paraId="0000000F" w14:textId="77777777" w:rsidR="00C74D7E" w:rsidRPr="000E5525" w:rsidRDefault="00C74D7E" w:rsidP="0003006E">
      <w:pPr>
        <w:spacing w:before="120" w:after="0" w:line="240" w:lineRule="auto"/>
        <w:rPr>
          <w:rFonts w:ascii="Calibri" w:eastAsia="Times New Roman" w:hAnsi="Calibri" w:cs="Calibri"/>
          <w:sz w:val="24"/>
          <w:szCs w:val="24"/>
        </w:rPr>
      </w:pPr>
    </w:p>
    <w:p w14:paraId="00000010" w14:textId="77777777" w:rsidR="00C74D7E" w:rsidRPr="000E5525" w:rsidRDefault="00000000" w:rsidP="0003006E">
      <w:pPr>
        <w:spacing w:before="120" w:after="0" w:line="240" w:lineRule="auto"/>
        <w:rPr>
          <w:rFonts w:ascii="Calibri" w:eastAsia="Times New Roman" w:hAnsi="Calibri" w:cs="Calibri"/>
          <w:b/>
          <w:sz w:val="24"/>
          <w:szCs w:val="24"/>
          <w:u w:val="single"/>
        </w:rPr>
      </w:pPr>
      <w:r w:rsidRPr="000E5525">
        <w:rPr>
          <w:rFonts w:ascii="Calibri" w:eastAsia="Times New Roman" w:hAnsi="Calibri" w:cs="Calibri"/>
          <w:b/>
          <w:sz w:val="24"/>
          <w:szCs w:val="24"/>
          <w:u w:val="single"/>
        </w:rPr>
        <w:t xml:space="preserve">Reviewer 2 Comments: </w:t>
      </w:r>
    </w:p>
    <w:p w14:paraId="520D3BE5" w14:textId="42AA04A4" w:rsidR="00E0093E" w:rsidRPr="000E5525" w:rsidRDefault="00E0093E" w:rsidP="0003006E">
      <w:pPr>
        <w:spacing w:before="120" w:after="0" w:line="240" w:lineRule="auto"/>
        <w:rPr>
          <w:rFonts w:ascii="Calibri" w:hAnsi="Calibri" w:cs="Calibri"/>
          <w:sz w:val="24"/>
          <w:szCs w:val="24"/>
        </w:rPr>
      </w:pPr>
      <w:r w:rsidRPr="000E5525">
        <w:rPr>
          <w:rFonts w:ascii="Calibri" w:hAnsi="Calibri" w:cs="Calibri"/>
          <w:b/>
          <w:bCs/>
          <w:sz w:val="24"/>
          <w:szCs w:val="24"/>
        </w:rPr>
        <w:t>Time in Video</w:t>
      </w:r>
      <w:r w:rsidRPr="000E5525">
        <w:rPr>
          <w:rFonts w:ascii="Calibri" w:hAnsi="Calibri" w:cs="Calibri"/>
          <w:sz w:val="24"/>
          <w:szCs w:val="24"/>
        </w:rPr>
        <w:t>: 1:17</w:t>
      </w:r>
    </w:p>
    <w:p w14:paraId="60BF9AB4" w14:textId="51D676E7" w:rsidR="00E0093E" w:rsidRPr="000E5525" w:rsidRDefault="00E0093E" w:rsidP="0003006E">
      <w:pPr>
        <w:spacing w:before="120" w:after="0" w:line="240" w:lineRule="auto"/>
        <w:rPr>
          <w:rFonts w:ascii="Calibri" w:hAnsi="Calibri" w:cs="Calibri"/>
          <w:sz w:val="24"/>
          <w:szCs w:val="24"/>
        </w:rPr>
      </w:pPr>
      <w:r w:rsidRPr="000E5525">
        <w:rPr>
          <w:rFonts w:ascii="Calibri" w:hAnsi="Calibri" w:cs="Calibri"/>
          <w:b/>
          <w:bCs/>
          <w:sz w:val="24"/>
          <w:szCs w:val="24"/>
        </w:rPr>
        <w:t>Comment:</w:t>
      </w:r>
      <w:r w:rsidRPr="000E5525">
        <w:rPr>
          <w:rFonts w:ascii="Calibri" w:hAnsi="Calibri" w:cs="Calibri"/>
          <w:sz w:val="24"/>
          <w:szCs w:val="24"/>
        </w:rPr>
        <w:t xml:space="preserve"> The narration refers to the animal as a m</w:t>
      </w:r>
      <w:r w:rsidR="000C5812">
        <w:rPr>
          <w:rFonts w:ascii="Calibri" w:hAnsi="Calibri" w:cs="Calibri"/>
          <w:sz w:val="24"/>
          <w:szCs w:val="24"/>
        </w:rPr>
        <w:t>ous</w:t>
      </w:r>
      <w:r w:rsidRPr="000E5525">
        <w:rPr>
          <w:rFonts w:ascii="Calibri" w:hAnsi="Calibri" w:cs="Calibri"/>
          <w:sz w:val="24"/>
          <w:szCs w:val="24"/>
        </w:rPr>
        <w:t>e, not a rat</w:t>
      </w:r>
    </w:p>
    <w:p w14:paraId="319ED56A" w14:textId="6AE124DE" w:rsidR="00E0093E" w:rsidRPr="000E5525" w:rsidRDefault="00E0093E" w:rsidP="0003006E">
      <w:pPr>
        <w:spacing w:before="120" w:after="0" w:line="240" w:lineRule="auto"/>
        <w:rPr>
          <w:rFonts w:ascii="Calibri" w:hAnsi="Calibri" w:cs="Calibri"/>
          <w:sz w:val="24"/>
          <w:szCs w:val="24"/>
        </w:rPr>
      </w:pPr>
      <w:r w:rsidRPr="000E5525">
        <w:rPr>
          <w:rFonts w:ascii="Calibri" w:hAnsi="Calibri" w:cs="Calibri"/>
          <w:b/>
          <w:bCs/>
          <w:sz w:val="24"/>
          <w:szCs w:val="24"/>
        </w:rPr>
        <w:t>Suggested change</w:t>
      </w:r>
      <w:r w:rsidRPr="000E5525">
        <w:rPr>
          <w:rFonts w:ascii="Calibri" w:hAnsi="Calibri" w:cs="Calibri"/>
          <w:sz w:val="24"/>
          <w:szCs w:val="24"/>
        </w:rPr>
        <w:t>: Change to “rat”.</w:t>
      </w:r>
    </w:p>
    <w:p w14:paraId="00000012" w14:textId="77777777" w:rsidR="00C74D7E" w:rsidRPr="000E5525" w:rsidRDefault="00C74D7E" w:rsidP="0003006E">
      <w:pPr>
        <w:spacing w:before="120" w:after="0" w:line="240" w:lineRule="auto"/>
        <w:rPr>
          <w:rFonts w:ascii="Calibri" w:eastAsia="Times New Roman" w:hAnsi="Calibri" w:cs="Calibri"/>
          <w:sz w:val="24"/>
          <w:szCs w:val="24"/>
        </w:rPr>
      </w:pPr>
    </w:p>
    <w:sectPr w:rsidR="00C74D7E" w:rsidRPr="000E55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9FF3D9-F33F-4A47-A4BE-AE55963CC3F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E663D67-9B93-4F2F-8F15-10EB8FD17E8E}"/>
    <w:embedBold r:id="rId3" w:fontKey="{F6A84E8E-7F95-4B20-B7A2-88FF37793DFA}"/>
    <w:embedItalic r:id="rId4" w:fontKey="{6A3C64FA-4D3D-40A7-8D26-EE2475F5988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FBA11E3-4CAE-44AE-A08D-E8B93BE884F1}"/>
  </w:font>
  <w:font w:name="Calibri">
    <w:panose1 w:val="020F0502020204030204"/>
    <w:charset w:val="00"/>
    <w:family w:val="swiss"/>
    <w:pitch w:val="variable"/>
    <w:sig w:usb0="E4002EFF" w:usb1="C200247B" w:usb2="00000009" w:usb3="00000000" w:csb0="000001FF" w:csb1="00000000"/>
    <w:embedRegular r:id="rId6" w:fontKey="{D1B5D985-D6A7-481B-9E3F-8D5FEA36999E}"/>
    <w:embedBold r:id="rId7" w:fontKey="{091768C3-FDAB-4646-8E6B-18DA8EF5837D}"/>
    <w:embedItalic r:id="rId8" w:fontKey="{0D300BDB-D717-4C6B-95DA-254EF12D0E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B4740F"/>
    <w:multiLevelType w:val="hybridMultilevel"/>
    <w:tmpl w:val="6242DBD6"/>
    <w:lvl w:ilvl="0" w:tplc="624214DA">
      <w:start w:val="1"/>
      <w:numFmt w:val="decimal"/>
      <w:lvlText w:val="%1."/>
      <w:lvlJc w:val="left"/>
      <w:pPr>
        <w:ind w:left="720" w:hanging="360"/>
      </w:pPr>
      <w:rPr>
        <w:rFonts w:ascii="Aptos" w:hAnsi="Apto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1737823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ca1AP5wUEAsAAAA"/>
  </w:docVars>
  <w:rsids>
    <w:rsidRoot w:val="00C74D7E"/>
    <w:rsid w:val="00020C7C"/>
    <w:rsid w:val="0003006E"/>
    <w:rsid w:val="000A375A"/>
    <w:rsid w:val="000C5812"/>
    <w:rsid w:val="000E5525"/>
    <w:rsid w:val="001444E1"/>
    <w:rsid w:val="00257DB4"/>
    <w:rsid w:val="002F1B4C"/>
    <w:rsid w:val="00304C4E"/>
    <w:rsid w:val="003D11BD"/>
    <w:rsid w:val="00424E3F"/>
    <w:rsid w:val="006714B7"/>
    <w:rsid w:val="00795589"/>
    <w:rsid w:val="007D3FB3"/>
    <w:rsid w:val="00985C83"/>
    <w:rsid w:val="00AF0D57"/>
    <w:rsid w:val="00B0090F"/>
    <w:rsid w:val="00B07C12"/>
    <w:rsid w:val="00C74D7E"/>
    <w:rsid w:val="00CC4EB6"/>
    <w:rsid w:val="00CD7B4F"/>
    <w:rsid w:val="00D118E8"/>
    <w:rsid w:val="00D761BE"/>
    <w:rsid w:val="00DC6097"/>
    <w:rsid w:val="00E0093E"/>
    <w:rsid w:val="00E908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EB6"/>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238?status=a69244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238?status=a69244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969</Words>
  <Characters>5247</Characters>
  <Application>Microsoft Office Word</Application>
  <DocSecurity>0</DocSecurity>
  <Lines>104</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20</cp:revision>
  <dcterms:created xsi:type="dcterms:W3CDTF">2024-11-12T12:06:00Z</dcterms:created>
  <dcterms:modified xsi:type="dcterms:W3CDTF">2025-06-30T04:41:00Z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