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5EBD6239" w14:textId="5B56B955" w:rsidR="003F57A4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3F57A4" w:rsidRPr="00852A05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https://review.jove.com/t/67181?status=a69187k</w:t>
        </w:r>
      </w:hyperlink>
    </w:p>
    <w:p w14:paraId="34A49501" w14:textId="09271987" w:rsidR="003F57A4" w:rsidRDefault="003F57A4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3F57A4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 w:rsidR="006411A0" w:rsidRPr="003F57A4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hyperlink r:id="rId7" w:history="1">
        <w:r w:rsidRPr="00852A05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https://review.jove.com/v/67181?status=a69187k</w:t>
        </w:r>
      </w:hyperlink>
    </w:p>
    <w:p w14:paraId="0000000B" w14:textId="475E538E" w:rsidR="00C74D7E" w:rsidRPr="003F57A4" w:rsidRDefault="003F57A4" w:rsidP="003F57A4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3F57A4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4B283A" w:rsidRDefault="00000000" w:rsidP="004B283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B283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57FBCCC6" w14:textId="4F78BC8E" w:rsidR="00D11A40" w:rsidRPr="004B283A" w:rsidRDefault="00D11A40" w:rsidP="004B283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B283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Pr="004B283A">
        <w:rPr>
          <w:rFonts w:ascii="Calibri" w:hAnsi="Calibri" w:cs="Calibri"/>
          <w:b/>
          <w:bCs/>
          <w:sz w:val="24"/>
          <w:szCs w:val="24"/>
        </w:rPr>
        <w:t>V</w:t>
      </w:r>
      <w:r w:rsidRPr="004B283A">
        <w:rPr>
          <w:rFonts w:ascii="Calibri" w:hAnsi="Calibri" w:cs="Calibri"/>
          <w:b/>
          <w:bCs/>
          <w:sz w:val="24"/>
          <w:szCs w:val="24"/>
        </w:rPr>
        <w:t>ideo</w:t>
      </w:r>
      <w:r w:rsidRPr="004B283A">
        <w:rPr>
          <w:rFonts w:ascii="Calibri" w:hAnsi="Calibri" w:cs="Calibri"/>
          <w:sz w:val="24"/>
          <w:szCs w:val="24"/>
        </w:rPr>
        <w:t>: 00:05-00:14</w:t>
      </w:r>
    </w:p>
    <w:p w14:paraId="71EB9A6C" w14:textId="27DD6070" w:rsidR="00D11A40" w:rsidRPr="004B283A" w:rsidRDefault="00D11A40" w:rsidP="004B283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B283A">
        <w:rPr>
          <w:rFonts w:ascii="Calibri" w:hAnsi="Calibri" w:cs="Calibri"/>
          <w:b/>
          <w:bCs/>
          <w:sz w:val="24"/>
          <w:szCs w:val="24"/>
        </w:rPr>
        <w:t>Comment</w:t>
      </w:r>
      <w:r w:rsidRPr="004B283A">
        <w:rPr>
          <w:rFonts w:ascii="Calibri" w:hAnsi="Calibri" w:cs="Calibri"/>
          <w:sz w:val="24"/>
          <w:szCs w:val="24"/>
        </w:rPr>
        <w:t xml:space="preserve">: </w:t>
      </w:r>
      <w:r w:rsidR="00F9087B">
        <w:rPr>
          <w:rFonts w:ascii="Calibri" w:hAnsi="Calibri" w:cs="Calibri"/>
          <w:sz w:val="24"/>
          <w:szCs w:val="24"/>
        </w:rPr>
        <w:t xml:space="preserve">The </w:t>
      </w:r>
      <w:r w:rsidRPr="004B283A">
        <w:rPr>
          <w:rFonts w:ascii="Calibri" w:hAnsi="Calibri" w:cs="Calibri"/>
          <w:sz w:val="24"/>
          <w:szCs w:val="24"/>
        </w:rPr>
        <w:t>narrat</w:t>
      </w:r>
      <w:r w:rsidR="00EE5F71">
        <w:rPr>
          <w:rFonts w:ascii="Calibri" w:hAnsi="Calibri" w:cs="Calibri"/>
          <w:sz w:val="24"/>
          <w:szCs w:val="24"/>
        </w:rPr>
        <w:t>ion</w:t>
      </w:r>
      <w:r w:rsidRPr="004B283A">
        <w:rPr>
          <w:rFonts w:ascii="Calibri" w:hAnsi="Calibri" w:cs="Calibri"/>
          <w:sz w:val="24"/>
          <w:szCs w:val="24"/>
        </w:rPr>
        <w:t xml:space="preserve"> </w:t>
      </w:r>
      <w:r w:rsidR="00F9087B">
        <w:rPr>
          <w:rFonts w:ascii="Calibri" w:hAnsi="Calibri" w:cs="Calibri"/>
          <w:sz w:val="24"/>
          <w:szCs w:val="24"/>
        </w:rPr>
        <w:t>references</w:t>
      </w:r>
      <w:r w:rsidRPr="004B283A">
        <w:rPr>
          <w:rFonts w:ascii="Calibri" w:hAnsi="Calibri" w:cs="Calibri"/>
          <w:sz w:val="24"/>
          <w:szCs w:val="24"/>
        </w:rPr>
        <w:t xml:space="preserve"> </w:t>
      </w:r>
      <w:r w:rsidR="00F9087B">
        <w:rPr>
          <w:rFonts w:ascii="Calibri" w:hAnsi="Calibri" w:cs="Calibri"/>
          <w:sz w:val="24"/>
          <w:szCs w:val="24"/>
        </w:rPr>
        <w:t xml:space="preserve">the </w:t>
      </w:r>
      <w:r w:rsidRPr="004B283A">
        <w:rPr>
          <w:rFonts w:ascii="Calibri" w:hAnsi="Calibri" w:cs="Calibri"/>
          <w:sz w:val="24"/>
          <w:szCs w:val="24"/>
        </w:rPr>
        <w:t xml:space="preserve">“mouse model” of epicardial fat model, </w:t>
      </w:r>
      <w:r w:rsidR="00EE5F71">
        <w:rPr>
          <w:rFonts w:ascii="Calibri" w:hAnsi="Calibri" w:cs="Calibri"/>
          <w:sz w:val="24"/>
          <w:szCs w:val="24"/>
        </w:rPr>
        <w:t>which</w:t>
      </w:r>
      <w:r w:rsidRPr="004B283A">
        <w:rPr>
          <w:rFonts w:ascii="Calibri" w:hAnsi="Calibri" w:cs="Calibri"/>
          <w:sz w:val="24"/>
          <w:szCs w:val="24"/>
        </w:rPr>
        <w:t xml:space="preserve"> does not align with the protocol text or title</w:t>
      </w:r>
      <w:r w:rsidR="00EE5F71">
        <w:rPr>
          <w:rFonts w:ascii="Calibri" w:hAnsi="Calibri" w:cs="Calibri"/>
          <w:sz w:val="24"/>
          <w:szCs w:val="24"/>
        </w:rPr>
        <w:t>.</w:t>
      </w:r>
      <w:r w:rsidRPr="004B283A">
        <w:rPr>
          <w:rFonts w:ascii="Calibri" w:hAnsi="Calibri" w:cs="Calibri"/>
          <w:sz w:val="24"/>
          <w:szCs w:val="24"/>
        </w:rPr>
        <w:t xml:space="preserve"> </w:t>
      </w:r>
    </w:p>
    <w:p w14:paraId="769020E9" w14:textId="5CE29BF2" w:rsidR="00D11A40" w:rsidRPr="004B283A" w:rsidRDefault="00D11A40" w:rsidP="004B283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B283A">
        <w:rPr>
          <w:rFonts w:ascii="Calibri" w:hAnsi="Calibri" w:cs="Calibri"/>
          <w:b/>
          <w:bCs/>
          <w:sz w:val="24"/>
          <w:szCs w:val="24"/>
        </w:rPr>
        <w:t>Suggested change</w:t>
      </w:r>
      <w:r w:rsidRPr="004B283A">
        <w:rPr>
          <w:rFonts w:ascii="Calibri" w:hAnsi="Calibri" w:cs="Calibri"/>
          <w:sz w:val="24"/>
          <w:szCs w:val="24"/>
        </w:rPr>
        <w:t xml:space="preserve">: </w:t>
      </w:r>
      <w:r w:rsidR="00EE5F71">
        <w:rPr>
          <w:rFonts w:ascii="Calibri" w:hAnsi="Calibri" w:cs="Calibri"/>
          <w:sz w:val="24"/>
          <w:szCs w:val="24"/>
        </w:rPr>
        <w:t>U</w:t>
      </w:r>
      <w:r w:rsidRPr="004B283A">
        <w:rPr>
          <w:rFonts w:ascii="Calibri" w:hAnsi="Calibri" w:cs="Calibri"/>
          <w:sz w:val="24"/>
          <w:szCs w:val="24"/>
        </w:rPr>
        <w:t xml:space="preserve">pdate </w:t>
      </w:r>
      <w:r w:rsidR="00EE5F71">
        <w:rPr>
          <w:rFonts w:ascii="Calibri" w:hAnsi="Calibri" w:cs="Calibri"/>
          <w:sz w:val="24"/>
          <w:szCs w:val="24"/>
        </w:rPr>
        <w:t xml:space="preserve">narration </w:t>
      </w:r>
      <w:r w:rsidRPr="004B283A">
        <w:rPr>
          <w:rFonts w:ascii="Calibri" w:hAnsi="Calibri" w:cs="Calibri"/>
          <w:sz w:val="24"/>
          <w:szCs w:val="24"/>
        </w:rPr>
        <w:t xml:space="preserve">to </w:t>
      </w:r>
      <w:r w:rsidR="00EE5F71">
        <w:rPr>
          <w:rFonts w:ascii="Calibri" w:hAnsi="Calibri" w:cs="Calibri"/>
          <w:sz w:val="24"/>
          <w:szCs w:val="24"/>
        </w:rPr>
        <w:t xml:space="preserve">the </w:t>
      </w:r>
      <w:r w:rsidRPr="004B283A">
        <w:rPr>
          <w:rFonts w:ascii="Calibri" w:hAnsi="Calibri" w:cs="Calibri"/>
          <w:sz w:val="24"/>
          <w:szCs w:val="24"/>
        </w:rPr>
        <w:t>correct topic</w:t>
      </w:r>
      <w:r w:rsidR="00EE5F71">
        <w:rPr>
          <w:rFonts w:ascii="Calibri" w:hAnsi="Calibri" w:cs="Calibri"/>
          <w:sz w:val="24"/>
          <w:szCs w:val="24"/>
        </w:rPr>
        <w:t>.</w:t>
      </w:r>
    </w:p>
    <w:p w14:paraId="124B7845" w14:textId="77777777" w:rsidR="00D11A40" w:rsidRPr="004B283A" w:rsidRDefault="00D11A40" w:rsidP="004B283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95A113C" w14:textId="0C49A308" w:rsidR="00D11A40" w:rsidRPr="004B283A" w:rsidRDefault="00D11A40" w:rsidP="004B283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B283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63EE3">
        <w:rPr>
          <w:rFonts w:ascii="Calibri" w:hAnsi="Calibri" w:cs="Calibri"/>
          <w:b/>
          <w:bCs/>
          <w:sz w:val="24"/>
          <w:szCs w:val="24"/>
        </w:rPr>
        <w:t>V</w:t>
      </w:r>
      <w:r w:rsidRPr="004B283A">
        <w:rPr>
          <w:rFonts w:ascii="Calibri" w:hAnsi="Calibri" w:cs="Calibri"/>
          <w:b/>
          <w:bCs/>
          <w:sz w:val="24"/>
          <w:szCs w:val="24"/>
        </w:rPr>
        <w:t>ideo</w:t>
      </w:r>
      <w:r w:rsidRPr="004B283A">
        <w:rPr>
          <w:rFonts w:ascii="Calibri" w:hAnsi="Calibri" w:cs="Calibri"/>
          <w:sz w:val="24"/>
          <w:szCs w:val="24"/>
        </w:rPr>
        <w:t>: 00:43</w:t>
      </w:r>
    </w:p>
    <w:p w14:paraId="0F543199" w14:textId="6338ED14" w:rsidR="00D11A40" w:rsidRPr="004B283A" w:rsidRDefault="00D11A40" w:rsidP="004B283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B283A">
        <w:rPr>
          <w:rFonts w:ascii="Calibri" w:hAnsi="Calibri" w:cs="Calibri"/>
          <w:b/>
          <w:bCs/>
          <w:sz w:val="24"/>
          <w:szCs w:val="24"/>
        </w:rPr>
        <w:t>Comment</w:t>
      </w:r>
      <w:r w:rsidRPr="004B283A">
        <w:rPr>
          <w:rFonts w:ascii="Calibri" w:hAnsi="Calibri" w:cs="Calibri"/>
          <w:sz w:val="24"/>
          <w:szCs w:val="24"/>
        </w:rPr>
        <w:t xml:space="preserve">: </w:t>
      </w:r>
      <w:r w:rsidR="00D63EE3">
        <w:rPr>
          <w:rFonts w:ascii="Calibri" w:hAnsi="Calibri" w:cs="Calibri"/>
          <w:sz w:val="24"/>
          <w:szCs w:val="24"/>
        </w:rPr>
        <w:t>N</w:t>
      </w:r>
      <w:r w:rsidRPr="004B283A">
        <w:rPr>
          <w:rFonts w:ascii="Calibri" w:hAnsi="Calibri" w:cs="Calibri"/>
          <w:sz w:val="24"/>
          <w:szCs w:val="24"/>
        </w:rPr>
        <w:t>o reference to anesthesia or surgical prep</w:t>
      </w:r>
      <w:r w:rsidR="00D63EE3">
        <w:rPr>
          <w:rFonts w:ascii="Calibri" w:hAnsi="Calibri" w:cs="Calibri"/>
          <w:sz w:val="24"/>
          <w:szCs w:val="24"/>
        </w:rPr>
        <w:t>.</w:t>
      </w:r>
    </w:p>
    <w:p w14:paraId="2BFF655E" w14:textId="3F4F74C6" w:rsidR="00D11A40" w:rsidRPr="004B283A" w:rsidRDefault="00D11A40" w:rsidP="004B283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B283A">
        <w:rPr>
          <w:rFonts w:ascii="Calibri" w:hAnsi="Calibri" w:cs="Calibri"/>
          <w:b/>
          <w:bCs/>
          <w:sz w:val="24"/>
          <w:szCs w:val="24"/>
        </w:rPr>
        <w:t>Suggested change</w:t>
      </w:r>
      <w:r w:rsidRPr="004B283A">
        <w:rPr>
          <w:rFonts w:ascii="Calibri" w:hAnsi="Calibri" w:cs="Calibri"/>
          <w:sz w:val="24"/>
          <w:szCs w:val="24"/>
        </w:rPr>
        <w:t xml:space="preserve">: </w:t>
      </w:r>
      <w:r w:rsidR="00D63EE3">
        <w:rPr>
          <w:rFonts w:ascii="Calibri" w:hAnsi="Calibri" w:cs="Calibri"/>
          <w:sz w:val="24"/>
          <w:szCs w:val="24"/>
        </w:rPr>
        <w:t xml:space="preserve">Add </w:t>
      </w:r>
      <w:r w:rsidRPr="004B283A">
        <w:rPr>
          <w:rFonts w:ascii="Calibri" w:hAnsi="Calibri" w:cs="Calibri"/>
          <w:sz w:val="24"/>
          <w:szCs w:val="24"/>
        </w:rPr>
        <w:t xml:space="preserve">text </w:t>
      </w:r>
      <w:r w:rsidR="00D63EE3">
        <w:rPr>
          <w:rFonts w:ascii="Calibri" w:hAnsi="Calibri" w:cs="Calibri"/>
          <w:sz w:val="24"/>
          <w:szCs w:val="24"/>
        </w:rPr>
        <w:t xml:space="preserve">slide or voiceover </w:t>
      </w:r>
      <w:r w:rsidRPr="004B283A">
        <w:rPr>
          <w:rFonts w:ascii="Calibri" w:hAnsi="Calibri" w:cs="Calibri"/>
          <w:sz w:val="24"/>
          <w:szCs w:val="24"/>
        </w:rPr>
        <w:t>that describes</w:t>
      </w:r>
      <w:r w:rsidR="00D63EE3">
        <w:rPr>
          <w:rFonts w:ascii="Calibri" w:hAnsi="Calibri" w:cs="Calibri"/>
          <w:sz w:val="24"/>
          <w:szCs w:val="24"/>
        </w:rPr>
        <w:t xml:space="preserve"> </w:t>
      </w:r>
      <w:r w:rsidRPr="004B283A">
        <w:rPr>
          <w:rFonts w:ascii="Calibri" w:hAnsi="Calibri" w:cs="Calibri"/>
          <w:sz w:val="24"/>
          <w:szCs w:val="24"/>
        </w:rPr>
        <w:t xml:space="preserve">anesthesia and validation that </w:t>
      </w:r>
      <w:r w:rsidR="00D63EE3">
        <w:rPr>
          <w:rFonts w:ascii="Calibri" w:hAnsi="Calibri" w:cs="Calibri"/>
          <w:sz w:val="24"/>
          <w:szCs w:val="24"/>
        </w:rPr>
        <w:t xml:space="preserve">the </w:t>
      </w:r>
      <w:r w:rsidRPr="004B283A">
        <w:rPr>
          <w:rFonts w:ascii="Calibri" w:hAnsi="Calibri" w:cs="Calibri"/>
          <w:sz w:val="24"/>
          <w:szCs w:val="24"/>
        </w:rPr>
        <w:t xml:space="preserve">animal is on </w:t>
      </w:r>
      <w:r w:rsidR="00D63EE3">
        <w:rPr>
          <w:rFonts w:ascii="Calibri" w:hAnsi="Calibri" w:cs="Calibri"/>
          <w:sz w:val="24"/>
          <w:szCs w:val="24"/>
        </w:rPr>
        <w:t xml:space="preserve">the </w:t>
      </w:r>
      <w:r w:rsidRPr="004B283A">
        <w:rPr>
          <w:rFonts w:ascii="Calibri" w:hAnsi="Calibri" w:cs="Calibri"/>
          <w:sz w:val="24"/>
          <w:szCs w:val="24"/>
        </w:rPr>
        <w:t>appropriate surgical plane</w:t>
      </w:r>
      <w:r w:rsidR="00D63EE3">
        <w:rPr>
          <w:rFonts w:ascii="Calibri" w:hAnsi="Calibri" w:cs="Calibri"/>
          <w:sz w:val="24"/>
          <w:szCs w:val="24"/>
        </w:rPr>
        <w:t>,</w:t>
      </w:r>
      <w:r w:rsidRPr="004B283A">
        <w:rPr>
          <w:rFonts w:ascii="Calibri" w:hAnsi="Calibri" w:cs="Calibri"/>
          <w:sz w:val="24"/>
          <w:szCs w:val="24"/>
        </w:rPr>
        <w:t xml:space="preserve"> and surgical site prep that </w:t>
      </w:r>
      <w:r w:rsidR="00D63EE3">
        <w:rPr>
          <w:rFonts w:ascii="Calibri" w:hAnsi="Calibri" w:cs="Calibri"/>
          <w:sz w:val="24"/>
          <w:szCs w:val="24"/>
        </w:rPr>
        <w:t>supports</w:t>
      </w:r>
      <w:r w:rsidRPr="004B283A">
        <w:rPr>
          <w:rFonts w:ascii="Calibri" w:hAnsi="Calibri" w:cs="Calibri"/>
          <w:sz w:val="24"/>
          <w:szCs w:val="24"/>
        </w:rPr>
        <w:t xml:space="preserve"> research integrity</w:t>
      </w:r>
      <w:r w:rsidR="00D63EE3">
        <w:rPr>
          <w:rFonts w:ascii="Calibri" w:hAnsi="Calibri" w:cs="Calibri"/>
          <w:sz w:val="24"/>
          <w:szCs w:val="24"/>
        </w:rPr>
        <w:t>.</w:t>
      </w:r>
    </w:p>
    <w:p w14:paraId="65EC0E55" w14:textId="2C7E4179" w:rsidR="00D11A40" w:rsidRPr="004B283A" w:rsidRDefault="00D11A40" w:rsidP="004B283A">
      <w:pPr>
        <w:spacing w:before="120"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BEEC273" w14:textId="3003BBDB" w:rsidR="00D11A40" w:rsidRPr="004B283A" w:rsidRDefault="00D11A40" w:rsidP="004B283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B283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63EE3">
        <w:rPr>
          <w:rFonts w:ascii="Calibri" w:hAnsi="Calibri" w:cs="Calibri"/>
          <w:b/>
          <w:bCs/>
          <w:sz w:val="24"/>
          <w:szCs w:val="24"/>
        </w:rPr>
        <w:t>V</w:t>
      </w:r>
      <w:r w:rsidRPr="004B283A">
        <w:rPr>
          <w:rFonts w:ascii="Calibri" w:hAnsi="Calibri" w:cs="Calibri"/>
          <w:b/>
          <w:bCs/>
          <w:sz w:val="24"/>
          <w:szCs w:val="24"/>
        </w:rPr>
        <w:t>ideo</w:t>
      </w:r>
      <w:r w:rsidRPr="004B283A">
        <w:rPr>
          <w:rFonts w:ascii="Calibri" w:hAnsi="Calibri" w:cs="Calibri"/>
          <w:sz w:val="24"/>
          <w:szCs w:val="24"/>
        </w:rPr>
        <w:t>: 3:20</w:t>
      </w:r>
    </w:p>
    <w:p w14:paraId="63717B71" w14:textId="77777777" w:rsidR="00D63EE3" w:rsidRDefault="00D11A40" w:rsidP="004B283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B283A">
        <w:rPr>
          <w:rFonts w:ascii="Calibri" w:hAnsi="Calibri" w:cs="Calibri"/>
          <w:b/>
          <w:bCs/>
          <w:sz w:val="24"/>
          <w:szCs w:val="24"/>
        </w:rPr>
        <w:t>Comment</w:t>
      </w:r>
      <w:r w:rsidRPr="004B283A">
        <w:rPr>
          <w:rFonts w:ascii="Calibri" w:hAnsi="Calibri" w:cs="Calibri"/>
          <w:sz w:val="24"/>
          <w:szCs w:val="24"/>
        </w:rPr>
        <w:t xml:space="preserve">: </w:t>
      </w:r>
      <w:r w:rsidR="00D63EE3">
        <w:rPr>
          <w:rFonts w:ascii="Calibri" w:hAnsi="Calibri" w:cs="Calibri"/>
          <w:sz w:val="24"/>
          <w:szCs w:val="24"/>
        </w:rPr>
        <w:t>N</w:t>
      </w:r>
      <w:r w:rsidRPr="004B283A">
        <w:rPr>
          <w:rFonts w:ascii="Calibri" w:hAnsi="Calibri" w:cs="Calibri"/>
          <w:sz w:val="24"/>
          <w:szCs w:val="24"/>
        </w:rPr>
        <w:t xml:space="preserve">o reference to </w:t>
      </w:r>
      <w:r w:rsidR="00D63EE3">
        <w:rPr>
          <w:rFonts w:ascii="Calibri" w:hAnsi="Calibri" w:cs="Calibri"/>
          <w:sz w:val="24"/>
          <w:szCs w:val="24"/>
        </w:rPr>
        <w:t>whether</w:t>
      </w:r>
      <w:r w:rsidRPr="004B283A">
        <w:rPr>
          <w:rFonts w:ascii="Calibri" w:hAnsi="Calibri" w:cs="Calibri"/>
          <w:sz w:val="24"/>
          <w:szCs w:val="24"/>
        </w:rPr>
        <w:t xml:space="preserve"> surgery is survival or</w:t>
      </w:r>
      <w:r w:rsidR="00D63EE3">
        <w:rPr>
          <w:rFonts w:ascii="Calibri" w:hAnsi="Calibri" w:cs="Calibri"/>
          <w:sz w:val="24"/>
          <w:szCs w:val="24"/>
        </w:rPr>
        <w:t xml:space="preserve"> non-survival.</w:t>
      </w:r>
      <w:r w:rsidRPr="004B283A">
        <w:rPr>
          <w:rFonts w:ascii="Calibri" w:hAnsi="Calibri" w:cs="Calibri"/>
          <w:sz w:val="24"/>
          <w:szCs w:val="24"/>
        </w:rPr>
        <w:t xml:space="preserve"> </w:t>
      </w:r>
    </w:p>
    <w:p w14:paraId="6AC9F5A2" w14:textId="4BE06659" w:rsidR="00D11A40" w:rsidRPr="004B283A" w:rsidRDefault="00D11A40" w:rsidP="004B283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B283A">
        <w:rPr>
          <w:rFonts w:ascii="Calibri" w:hAnsi="Calibri" w:cs="Calibri"/>
          <w:b/>
          <w:bCs/>
          <w:sz w:val="24"/>
          <w:szCs w:val="24"/>
        </w:rPr>
        <w:t>Suggested change</w:t>
      </w:r>
      <w:r w:rsidRPr="004B283A">
        <w:rPr>
          <w:rFonts w:ascii="Calibri" w:hAnsi="Calibri" w:cs="Calibri"/>
          <w:sz w:val="24"/>
          <w:szCs w:val="24"/>
        </w:rPr>
        <w:t xml:space="preserve">: </w:t>
      </w:r>
      <w:r w:rsidR="00D63EE3">
        <w:rPr>
          <w:rFonts w:ascii="Calibri" w:hAnsi="Calibri" w:cs="Calibri"/>
          <w:sz w:val="24"/>
          <w:szCs w:val="24"/>
        </w:rPr>
        <w:t>Either</w:t>
      </w:r>
      <w:r w:rsidRPr="004B283A">
        <w:rPr>
          <w:rFonts w:ascii="Calibri" w:hAnsi="Calibri" w:cs="Calibri"/>
          <w:sz w:val="24"/>
          <w:szCs w:val="24"/>
        </w:rPr>
        <w:t xml:space="preserve"> voiceover or text slide</w:t>
      </w:r>
      <w:r w:rsidR="00D63EE3">
        <w:rPr>
          <w:rFonts w:ascii="Calibri" w:hAnsi="Calibri" w:cs="Calibri"/>
          <w:sz w:val="24"/>
          <w:szCs w:val="24"/>
        </w:rPr>
        <w:t xml:space="preserve"> should </w:t>
      </w:r>
      <w:r w:rsidRPr="004B283A">
        <w:rPr>
          <w:rFonts w:ascii="Calibri" w:hAnsi="Calibri" w:cs="Calibri"/>
          <w:sz w:val="24"/>
          <w:szCs w:val="24"/>
        </w:rPr>
        <w:t>describe completion of animal model methodology (supportive to humane welfare/euthanasia)</w:t>
      </w:r>
      <w:r w:rsidR="00D63EE3">
        <w:rPr>
          <w:rFonts w:ascii="Calibri" w:hAnsi="Calibri" w:cs="Calibri"/>
          <w:sz w:val="24"/>
          <w:szCs w:val="24"/>
        </w:rPr>
        <w:t>.</w:t>
      </w:r>
    </w:p>
    <w:p w14:paraId="305FE235" w14:textId="77777777" w:rsidR="00D63EE3" w:rsidRDefault="00D63EE3" w:rsidP="004B283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0571AD8" w14:textId="1B6A02F6" w:rsidR="004B283A" w:rsidRPr="004B283A" w:rsidRDefault="004B283A" w:rsidP="004B283A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4B283A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Location</w:t>
      </w:r>
      <w:r w:rsidR="00D63EE3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in Text</w:t>
      </w:r>
      <w:r w:rsidRPr="004B283A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: 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1.</w:t>
      </w:r>
      <w:r w:rsidR="005B241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3</w:t>
      </w:r>
    </w:p>
    <w:p w14:paraId="58ADB1A6" w14:textId="2BBEA65B" w:rsidR="004B283A" w:rsidRPr="004B283A" w:rsidRDefault="004B283A" w:rsidP="004B283A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4B283A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Comment: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1) </w:t>
      </w:r>
      <w:r w:rsidR="005B241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Aseptic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prep is achieved with 3 passes of antiseptic solutions 2) </w:t>
      </w:r>
      <w:r w:rsidR="005B241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Methylated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spirits are not common</w:t>
      </w:r>
      <w:r w:rsidR="005B241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,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and </w:t>
      </w:r>
      <w:r w:rsidR="005B241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a 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cursory search finds they are not comparable to rubbing alcohol as they can be toxic to skin contact. </w:t>
      </w:r>
    </w:p>
    <w:p w14:paraId="1A851DC6" w14:textId="46FB19B1" w:rsidR="004B283A" w:rsidRPr="004B283A" w:rsidRDefault="004B283A" w:rsidP="004B283A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4B283A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lastRenderedPageBreak/>
        <w:t>Suggested change: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5B241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F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or 1) and 2), understandable if this protocol meets the standards of the institution. </w:t>
      </w:r>
      <w:r w:rsidR="005B241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Otherwise, 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describe </w:t>
      </w:r>
      <w:r w:rsidR="005B241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the 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aseptic technique</w:t>
      </w:r>
      <w:r w:rsidR="005B241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with alternations of aseptic solution and alcohol or sterile saline, moving from the center of the site and outwards, for a total of 3 passes. </w:t>
      </w:r>
    </w:p>
    <w:p w14:paraId="7FD4010E" w14:textId="77777777" w:rsidR="004B283A" w:rsidRPr="004B283A" w:rsidRDefault="004B283A" w:rsidP="004B283A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p w14:paraId="4BE0E4A2" w14:textId="373D5FB4" w:rsidR="004B283A" w:rsidRPr="004B283A" w:rsidRDefault="004B283A" w:rsidP="004B283A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4B283A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Location</w:t>
      </w:r>
      <w:r w:rsidR="005B2418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in Text</w:t>
      </w:r>
      <w:r w:rsidRPr="004B283A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: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5B241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3.1</w:t>
      </w:r>
    </w:p>
    <w:p w14:paraId="0DAFF838" w14:textId="2772DC34" w:rsidR="004B283A" w:rsidRPr="004B283A" w:rsidRDefault="004B283A" w:rsidP="004B283A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4B283A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Comment:</w:t>
      </w:r>
      <w:r w:rsidRPr="004B283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Pr="004B283A">
        <w:rPr>
          <w:rFonts w:ascii="Calibri" w:hAnsi="Calibri" w:cs="Calibri"/>
          <w:color w:val="000000"/>
          <w:sz w:val="24"/>
          <w:szCs w:val="24"/>
        </w:rPr>
        <w:t xml:space="preserve">A note to euthanasia methodology – euthanasia methodology is not clearly define and does reference the same anesthetic protocol as the surgery. Though not specifically referenced, </w:t>
      </w:r>
      <w:r w:rsidR="005B2418">
        <w:rPr>
          <w:rFonts w:ascii="Calibri" w:hAnsi="Calibri" w:cs="Calibri"/>
          <w:color w:val="000000"/>
          <w:sz w:val="24"/>
          <w:szCs w:val="24"/>
        </w:rPr>
        <w:t>this procedure is likely</w:t>
      </w:r>
      <w:r w:rsidRPr="004B283A">
        <w:rPr>
          <w:rFonts w:ascii="Calibri" w:hAnsi="Calibri" w:cs="Calibri"/>
          <w:color w:val="000000"/>
          <w:sz w:val="24"/>
          <w:szCs w:val="24"/>
        </w:rPr>
        <w:t xml:space="preserve"> terminal, and the intent of the additional anesthetic is an</w:t>
      </w:r>
      <w:r w:rsidR="005B241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4B283A">
        <w:rPr>
          <w:rFonts w:ascii="Calibri" w:hAnsi="Calibri" w:cs="Calibri"/>
          <w:color w:val="000000"/>
          <w:sz w:val="24"/>
          <w:szCs w:val="24"/>
        </w:rPr>
        <w:t xml:space="preserve">overdose. </w:t>
      </w:r>
    </w:p>
    <w:p w14:paraId="32D22CE6" w14:textId="324A1C4C" w:rsidR="004B283A" w:rsidRPr="004B283A" w:rsidRDefault="004B283A" w:rsidP="004B283A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4B283A">
        <w:rPr>
          <w:rFonts w:ascii="Calibri" w:hAnsi="Calibri" w:cs="Calibri"/>
          <w:b/>
          <w:bCs/>
          <w:color w:val="000000"/>
          <w:sz w:val="24"/>
          <w:szCs w:val="24"/>
        </w:rPr>
        <w:t>Suggested change:</w:t>
      </w:r>
      <w:r w:rsidRPr="004B283A">
        <w:rPr>
          <w:rFonts w:ascii="Calibri" w:hAnsi="Calibri" w:cs="Calibri"/>
          <w:color w:val="000000"/>
          <w:sz w:val="24"/>
          <w:szCs w:val="24"/>
        </w:rPr>
        <w:t xml:space="preserve"> Anesthetic overdose is an AVAM approved euthanasia for rodents. Clarifying </w:t>
      </w:r>
      <w:r w:rsidR="005B2418">
        <w:rPr>
          <w:rFonts w:ascii="Calibri" w:hAnsi="Calibri" w:cs="Calibri"/>
          <w:color w:val="000000"/>
          <w:sz w:val="24"/>
          <w:szCs w:val="24"/>
        </w:rPr>
        <w:t xml:space="preserve">whether </w:t>
      </w:r>
      <w:r w:rsidRPr="004B283A">
        <w:rPr>
          <w:rFonts w:ascii="Calibri" w:hAnsi="Calibri" w:cs="Calibri"/>
          <w:color w:val="000000"/>
          <w:sz w:val="24"/>
          <w:szCs w:val="24"/>
        </w:rPr>
        <w:t xml:space="preserve">this is a terminal procedure or </w:t>
      </w:r>
      <w:r w:rsidR="005B2418">
        <w:rPr>
          <w:rFonts w:ascii="Calibri" w:hAnsi="Calibri" w:cs="Calibri"/>
          <w:color w:val="000000"/>
          <w:sz w:val="24"/>
          <w:szCs w:val="24"/>
        </w:rPr>
        <w:t>if</w:t>
      </w:r>
      <w:r w:rsidRPr="004B283A">
        <w:rPr>
          <w:rFonts w:ascii="Calibri" w:hAnsi="Calibri" w:cs="Calibri"/>
          <w:color w:val="000000"/>
          <w:sz w:val="24"/>
          <w:szCs w:val="24"/>
        </w:rPr>
        <w:t xml:space="preserve"> the dose of anesthetic is intended as an overdose will be helpful to ensure this guidance meets welfare standards.</w:t>
      </w:r>
    </w:p>
    <w:p w14:paraId="0000000F" w14:textId="77777777" w:rsidR="00C74D7E" w:rsidRPr="004B283A" w:rsidRDefault="00C74D7E" w:rsidP="004B283A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275F0251" w14:textId="05C5AFED" w:rsidR="00D11A40" w:rsidRPr="004B283A" w:rsidRDefault="00000000" w:rsidP="004B283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B283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40790A29" w14:textId="408AE829" w:rsidR="00D11A40" w:rsidRPr="005D7B59" w:rsidRDefault="005D7B59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D7B59">
        <w:rPr>
          <w:rFonts w:ascii="Calibri" w:hAnsi="Calibri" w:cs="Calibri"/>
          <w:sz w:val="24"/>
          <w:szCs w:val="24"/>
        </w:rPr>
        <w:t>No comments on the text and video.</w:t>
      </w:r>
    </w:p>
    <w:sectPr w:rsidR="00D11A40" w:rsidRPr="005D7B5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1DF967C-041B-48CC-A872-31BCB1BF09A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C29D550-B129-40C1-B7F9-5E0E82F2DA02}"/>
    <w:embedBold r:id="rId3" w:fontKey="{8A09CCA9-479F-4FEA-8E86-F9AFD71A8E7B}"/>
    <w:embedItalic r:id="rId4" w:fontKey="{B9CF8E09-E404-45B3-B894-29FCA0895DF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40400F1-C4E8-4BA8-AB8D-0CEF7958E3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9162AA3-ABDE-49CB-B35A-6A2AEDE3EB0D}"/>
    <w:embedBold r:id="rId7" w:fontKey="{E5DFE5EB-FCA1-4F08-A920-AA745DB8CDF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325025"/>
    <w:rsid w:val="00325F33"/>
    <w:rsid w:val="003760AF"/>
    <w:rsid w:val="003F14E9"/>
    <w:rsid w:val="003F57A4"/>
    <w:rsid w:val="00413DA0"/>
    <w:rsid w:val="004B283A"/>
    <w:rsid w:val="00542BFA"/>
    <w:rsid w:val="005B2418"/>
    <w:rsid w:val="005D7B59"/>
    <w:rsid w:val="006411A0"/>
    <w:rsid w:val="006714B7"/>
    <w:rsid w:val="00744D7E"/>
    <w:rsid w:val="007D3FB3"/>
    <w:rsid w:val="00882B75"/>
    <w:rsid w:val="009005AE"/>
    <w:rsid w:val="009C5307"/>
    <w:rsid w:val="00C74D7E"/>
    <w:rsid w:val="00C941DF"/>
    <w:rsid w:val="00D118E8"/>
    <w:rsid w:val="00D11A40"/>
    <w:rsid w:val="00D63EE3"/>
    <w:rsid w:val="00DC6097"/>
    <w:rsid w:val="00EE5F71"/>
    <w:rsid w:val="00F9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7181?status=a6918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7181?status=a69187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23</cp:revision>
  <dcterms:created xsi:type="dcterms:W3CDTF">2024-11-12T12:06:00Z</dcterms:created>
  <dcterms:modified xsi:type="dcterms:W3CDTF">2026-04-28T08:05:00Z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