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57922" w14:textId="5996539B" w:rsidR="00836C08" w:rsidRPr="008F0AD7" w:rsidRDefault="00836C08"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TITLE:</w:t>
      </w:r>
    </w:p>
    <w:p w14:paraId="0ECBC6CF" w14:textId="65652AF1"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 xml:space="preserve">Neuronavigated </w:t>
      </w:r>
      <w:r w:rsidR="00836C08" w:rsidRPr="008F0AD7">
        <w:rPr>
          <w:rFonts w:eastAsia="Times New Roman" w:cstheme="minorHAnsi"/>
          <w:sz w:val="24"/>
          <w:szCs w:val="24"/>
          <w:lang w:eastAsia="zh-CN" w:bidi="hi-IN"/>
        </w:rPr>
        <w:t>F</w:t>
      </w:r>
      <w:r w:rsidRPr="008F0AD7">
        <w:rPr>
          <w:rFonts w:eastAsia="Times New Roman" w:cstheme="minorHAnsi"/>
          <w:sz w:val="24"/>
          <w:szCs w:val="24"/>
          <w:lang w:eastAsia="zh-CN" w:bidi="hi-IN"/>
        </w:rPr>
        <w:t xml:space="preserve">ocalized </w:t>
      </w:r>
      <w:r w:rsidR="00836C08" w:rsidRPr="008F0AD7">
        <w:rPr>
          <w:rFonts w:eastAsia="Times New Roman" w:cstheme="minorHAnsi"/>
          <w:sz w:val="24"/>
          <w:szCs w:val="24"/>
          <w:lang w:eastAsia="zh-CN" w:bidi="hi-IN"/>
        </w:rPr>
        <w:t>T</w:t>
      </w:r>
      <w:r w:rsidRPr="008F0AD7">
        <w:rPr>
          <w:rFonts w:eastAsia="Times New Roman" w:cstheme="minorHAnsi"/>
          <w:sz w:val="24"/>
          <w:szCs w:val="24"/>
          <w:lang w:eastAsia="zh-CN" w:bidi="hi-IN"/>
        </w:rPr>
        <w:t xml:space="preserve">ranscranial </w:t>
      </w:r>
      <w:r w:rsidR="00836C08" w:rsidRPr="008F0AD7">
        <w:rPr>
          <w:rFonts w:eastAsia="Times New Roman" w:cstheme="minorHAnsi"/>
          <w:sz w:val="24"/>
          <w:szCs w:val="24"/>
          <w:lang w:eastAsia="zh-CN" w:bidi="hi-IN"/>
        </w:rPr>
        <w:t>D</w:t>
      </w:r>
      <w:r w:rsidRPr="008F0AD7">
        <w:rPr>
          <w:rFonts w:eastAsia="Times New Roman" w:cstheme="minorHAnsi"/>
          <w:sz w:val="24"/>
          <w:szCs w:val="24"/>
          <w:lang w:eastAsia="zh-CN" w:bidi="hi-IN"/>
        </w:rPr>
        <w:t xml:space="preserve">irect </w:t>
      </w:r>
      <w:r w:rsidR="00836C08" w:rsidRPr="008F0AD7">
        <w:rPr>
          <w:rFonts w:eastAsia="Times New Roman" w:cstheme="minorHAnsi"/>
          <w:sz w:val="24"/>
          <w:szCs w:val="24"/>
          <w:lang w:eastAsia="zh-CN" w:bidi="hi-IN"/>
        </w:rPr>
        <w:t>C</w:t>
      </w:r>
      <w:r w:rsidRPr="008F0AD7">
        <w:rPr>
          <w:rFonts w:eastAsia="Times New Roman" w:cstheme="minorHAnsi"/>
          <w:sz w:val="24"/>
          <w:szCs w:val="24"/>
          <w:lang w:eastAsia="zh-CN" w:bidi="hi-IN"/>
        </w:rPr>
        <w:t xml:space="preserve">urrent </w:t>
      </w:r>
      <w:r w:rsidR="00B004E0" w:rsidRPr="008F0AD7">
        <w:rPr>
          <w:rFonts w:eastAsia="Times New Roman" w:cstheme="minorHAnsi"/>
          <w:sz w:val="24"/>
          <w:szCs w:val="24"/>
          <w:lang w:eastAsia="zh-CN" w:bidi="hi-IN"/>
        </w:rPr>
        <w:t>S</w:t>
      </w:r>
      <w:r w:rsidRPr="008F0AD7">
        <w:rPr>
          <w:rFonts w:eastAsia="Times New Roman" w:cstheme="minorHAnsi"/>
          <w:sz w:val="24"/>
          <w:szCs w:val="24"/>
          <w:lang w:eastAsia="zh-CN" w:bidi="hi-IN"/>
        </w:rPr>
        <w:t xml:space="preserve">timulation </w:t>
      </w:r>
      <w:r w:rsidR="00B004E0" w:rsidRPr="008F0AD7">
        <w:rPr>
          <w:rFonts w:eastAsia="Times New Roman" w:cstheme="minorHAnsi"/>
          <w:sz w:val="24"/>
          <w:szCs w:val="24"/>
          <w:lang w:eastAsia="zh-CN" w:bidi="hi-IN"/>
        </w:rPr>
        <w:t>A</w:t>
      </w:r>
      <w:r w:rsidRPr="008F0AD7">
        <w:rPr>
          <w:rFonts w:eastAsia="Times New Roman" w:cstheme="minorHAnsi"/>
          <w:sz w:val="24"/>
          <w:szCs w:val="24"/>
          <w:lang w:eastAsia="zh-CN" w:bidi="hi-IN"/>
        </w:rPr>
        <w:t xml:space="preserve">dministered </w:t>
      </w:r>
      <w:r w:rsidR="00B004E0" w:rsidRPr="008F0AD7">
        <w:rPr>
          <w:rFonts w:eastAsia="Times New Roman" w:cstheme="minorHAnsi"/>
          <w:sz w:val="24"/>
          <w:szCs w:val="24"/>
          <w:lang w:eastAsia="zh-CN" w:bidi="hi-IN"/>
        </w:rPr>
        <w:t>D</w:t>
      </w:r>
      <w:r w:rsidRPr="008F0AD7">
        <w:rPr>
          <w:rFonts w:eastAsia="Times New Roman" w:cstheme="minorHAnsi"/>
          <w:sz w:val="24"/>
          <w:szCs w:val="24"/>
          <w:lang w:eastAsia="zh-CN" w:bidi="hi-IN"/>
        </w:rPr>
        <w:t xml:space="preserve">uring </w:t>
      </w:r>
      <w:r w:rsidR="00B004E0" w:rsidRPr="008F0AD7">
        <w:rPr>
          <w:rFonts w:eastAsia="Times New Roman" w:cstheme="minorHAnsi"/>
          <w:sz w:val="24"/>
          <w:szCs w:val="24"/>
          <w:lang w:eastAsia="zh-CN" w:bidi="hi-IN"/>
        </w:rPr>
        <w:t>F</w:t>
      </w:r>
      <w:r w:rsidRPr="008F0AD7">
        <w:rPr>
          <w:rFonts w:eastAsia="Times New Roman" w:cstheme="minorHAnsi"/>
          <w:sz w:val="24"/>
          <w:szCs w:val="24"/>
          <w:lang w:eastAsia="zh-CN" w:bidi="hi-IN"/>
        </w:rPr>
        <w:t xml:space="preserve">unctional </w:t>
      </w:r>
      <w:r w:rsidR="00DB4210" w:rsidRPr="008F0AD7">
        <w:rPr>
          <w:rFonts w:eastAsia="Times New Roman" w:cstheme="minorHAnsi"/>
          <w:sz w:val="24"/>
          <w:szCs w:val="24"/>
          <w:lang w:eastAsia="zh-CN" w:bidi="hi-IN"/>
        </w:rPr>
        <w:t>M</w:t>
      </w:r>
      <w:r w:rsidRPr="008F0AD7">
        <w:rPr>
          <w:rFonts w:eastAsia="Times New Roman" w:cstheme="minorHAnsi"/>
          <w:sz w:val="24"/>
          <w:szCs w:val="24"/>
          <w:lang w:eastAsia="zh-CN" w:bidi="hi-IN"/>
        </w:rPr>
        <w:t xml:space="preserve">agnetic </w:t>
      </w:r>
      <w:r w:rsidR="00DB4210" w:rsidRPr="008F0AD7">
        <w:rPr>
          <w:rFonts w:eastAsia="Times New Roman" w:cstheme="minorHAnsi"/>
          <w:sz w:val="24"/>
          <w:szCs w:val="24"/>
          <w:lang w:eastAsia="zh-CN" w:bidi="hi-IN"/>
        </w:rPr>
        <w:t>R</w:t>
      </w:r>
      <w:r w:rsidRPr="008F0AD7">
        <w:rPr>
          <w:rFonts w:eastAsia="Times New Roman" w:cstheme="minorHAnsi"/>
          <w:sz w:val="24"/>
          <w:szCs w:val="24"/>
          <w:lang w:eastAsia="zh-CN" w:bidi="hi-IN"/>
        </w:rPr>
        <w:t xml:space="preserve">esonance </w:t>
      </w:r>
      <w:r w:rsidR="00DB4210" w:rsidRPr="008F0AD7">
        <w:rPr>
          <w:rFonts w:eastAsia="Times New Roman" w:cstheme="minorHAnsi"/>
          <w:sz w:val="24"/>
          <w:szCs w:val="24"/>
          <w:lang w:eastAsia="zh-CN" w:bidi="hi-IN"/>
        </w:rPr>
        <w:t>I</w:t>
      </w:r>
      <w:r w:rsidRPr="008F0AD7">
        <w:rPr>
          <w:rFonts w:eastAsia="Times New Roman" w:cstheme="minorHAnsi"/>
          <w:sz w:val="24"/>
          <w:szCs w:val="24"/>
          <w:lang w:eastAsia="zh-CN" w:bidi="hi-IN"/>
        </w:rPr>
        <w:t>maging</w:t>
      </w:r>
    </w:p>
    <w:p w14:paraId="3A96AEC5"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 </w:t>
      </w:r>
    </w:p>
    <w:p w14:paraId="2B72E85E" w14:textId="44C482EF" w:rsidR="00DB4210" w:rsidRPr="008F0AD7" w:rsidRDefault="00DB4210"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AUTHORS AND AFFILIATIONS:</w:t>
      </w:r>
    </w:p>
    <w:p w14:paraId="41BB7E8D"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Filip Niemann</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Alireza Shahbabaie</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Sven Paßmann</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Steffen Riemann</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Robert Malinowski</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Harun Kocataş</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Leonardo M. Caisachana Guevara</w:t>
      </w:r>
      <w:r w:rsidRPr="008F0AD7">
        <w:rPr>
          <w:rFonts w:eastAsia="Times New Roman" w:cstheme="minorHAnsi"/>
          <w:sz w:val="24"/>
          <w:szCs w:val="24"/>
          <w:vertAlign w:val="superscript"/>
          <w:lang w:eastAsia="zh-CN" w:bidi="hi-IN"/>
        </w:rPr>
        <w:t>1,2</w:t>
      </w:r>
      <w:r w:rsidRPr="008F0AD7">
        <w:rPr>
          <w:rFonts w:eastAsia="Times New Roman" w:cstheme="minorHAnsi"/>
          <w:sz w:val="24"/>
          <w:szCs w:val="24"/>
          <w:lang w:eastAsia="zh-CN" w:bidi="hi-IN"/>
        </w:rPr>
        <w:t>, Mohamed Abdelmotaleb</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Daria Antonenko</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Felix Blankenburg</w:t>
      </w:r>
      <w:r w:rsidRPr="008F0AD7">
        <w:rPr>
          <w:rFonts w:eastAsia="Times New Roman" w:cstheme="minorHAnsi"/>
          <w:sz w:val="24"/>
          <w:szCs w:val="24"/>
          <w:vertAlign w:val="superscript"/>
          <w:lang w:eastAsia="zh-CN" w:bidi="hi-IN"/>
        </w:rPr>
        <w:t>3,4</w:t>
      </w:r>
      <w:r w:rsidRPr="008F0AD7">
        <w:rPr>
          <w:rFonts w:eastAsia="Times New Roman" w:cstheme="minorHAnsi"/>
          <w:sz w:val="24"/>
          <w:szCs w:val="24"/>
          <w:lang w:eastAsia="zh-CN" w:bidi="hi-IN"/>
        </w:rPr>
        <w:t>, Rico Fischer</w:t>
      </w:r>
      <w:r w:rsidRPr="008F0AD7">
        <w:rPr>
          <w:rFonts w:eastAsia="Times New Roman" w:cstheme="minorHAnsi"/>
          <w:sz w:val="24"/>
          <w:szCs w:val="24"/>
          <w:vertAlign w:val="superscript"/>
          <w:lang w:eastAsia="zh-CN" w:bidi="hi-IN"/>
        </w:rPr>
        <w:t>2</w:t>
      </w:r>
      <w:r w:rsidRPr="008F0AD7">
        <w:rPr>
          <w:rFonts w:eastAsia="Times New Roman" w:cstheme="minorHAnsi"/>
          <w:sz w:val="24"/>
          <w:szCs w:val="24"/>
          <w:lang w:eastAsia="zh-CN" w:bidi="hi-IN"/>
        </w:rPr>
        <w:t>, Gesa Hartwigsen</w:t>
      </w:r>
      <w:r w:rsidRPr="008F0AD7">
        <w:rPr>
          <w:rFonts w:eastAsia="Times New Roman" w:cstheme="minorHAnsi"/>
          <w:sz w:val="24"/>
          <w:szCs w:val="24"/>
          <w:vertAlign w:val="superscript"/>
          <w:lang w:eastAsia="zh-CN" w:bidi="hi-IN"/>
        </w:rPr>
        <w:t>5,6</w:t>
      </w:r>
      <w:r w:rsidRPr="008F0AD7">
        <w:rPr>
          <w:rFonts w:eastAsia="Times New Roman" w:cstheme="minorHAnsi"/>
          <w:sz w:val="24"/>
          <w:szCs w:val="24"/>
          <w:lang w:eastAsia="zh-CN" w:bidi="hi-IN"/>
        </w:rPr>
        <w:t>, Shu-Chen Li</w:t>
      </w:r>
      <w:r w:rsidRPr="008F0AD7">
        <w:rPr>
          <w:rFonts w:eastAsia="Times New Roman" w:cstheme="minorHAnsi"/>
          <w:sz w:val="24"/>
          <w:szCs w:val="24"/>
          <w:vertAlign w:val="superscript"/>
          <w:lang w:eastAsia="zh-CN" w:bidi="hi-IN"/>
        </w:rPr>
        <w:t>7,8</w:t>
      </w:r>
      <w:r w:rsidRPr="008F0AD7">
        <w:rPr>
          <w:rFonts w:eastAsia="Times New Roman" w:cstheme="minorHAnsi"/>
          <w:sz w:val="24"/>
          <w:szCs w:val="24"/>
          <w:lang w:eastAsia="zh-CN" w:bidi="hi-IN"/>
        </w:rPr>
        <w:t>, Michael A. Nitsche</w:t>
      </w:r>
      <w:r w:rsidRPr="008F0AD7">
        <w:rPr>
          <w:rFonts w:eastAsia="Times New Roman" w:cstheme="minorHAnsi"/>
          <w:sz w:val="24"/>
          <w:szCs w:val="24"/>
          <w:vertAlign w:val="superscript"/>
          <w:lang w:eastAsia="zh-CN" w:bidi="hi-IN"/>
        </w:rPr>
        <w:t>9,10,11</w:t>
      </w:r>
      <w:r w:rsidRPr="008F0AD7">
        <w:rPr>
          <w:rFonts w:eastAsia="Times New Roman" w:cstheme="minorHAnsi"/>
          <w:sz w:val="24"/>
          <w:szCs w:val="24"/>
          <w:lang w:eastAsia="zh-CN" w:bidi="hi-IN"/>
        </w:rPr>
        <w:t>, Axel Thielscher</w:t>
      </w:r>
      <w:r w:rsidRPr="008F0AD7">
        <w:rPr>
          <w:rFonts w:eastAsia="Times New Roman" w:cstheme="minorHAnsi"/>
          <w:sz w:val="24"/>
          <w:szCs w:val="24"/>
          <w:vertAlign w:val="superscript"/>
          <w:lang w:eastAsia="zh-CN" w:bidi="hi-IN"/>
        </w:rPr>
        <w:t>12,13</w:t>
      </w:r>
      <w:r w:rsidRPr="008F0AD7">
        <w:rPr>
          <w:rFonts w:eastAsia="Times New Roman" w:cstheme="minorHAnsi"/>
          <w:sz w:val="24"/>
          <w:szCs w:val="24"/>
          <w:lang w:eastAsia="zh-CN" w:bidi="hi-IN"/>
        </w:rPr>
        <w:t>, Dagmar Timmann</w:t>
      </w:r>
      <w:r w:rsidRPr="008F0AD7">
        <w:rPr>
          <w:rFonts w:eastAsia="Times New Roman" w:cstheme="minorHAnsi"/>
          <w:sz w:val="24"/>
          <w:szCs w:val="24"/>
          <w:vertAlign w:val="superscript"/>
          <w:lang w:eastAsia="zh-CN" w:bidi="hi-IN"/>
        </w:rPr>
        <w:t>14</w:t>
      </w:r>
      <w:r w:rsidRPr="008F0AD7">
        <w:rPr>
          <w:rFonts w:eastAsia="Times New Roman" w:cstheme="minorHAnsi"/>
          <w:sz w:val="24"/>
          <w:szCs w:val="24"/>
          <w:lang w:eastAsia="zh-CN" w:bidi="hi-IN"/>
        </w:rPr>
        <w:t>, Anna Fromm</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Dayana Hayek</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Ann-Kathrin Hubert</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 Andrew K. Martin</w:t>
      </w:r>
      <w:r w:rsidRPr="008F0AD7">
        <w:rPr>
          <w:rFonts w:eastAsia="Times New Roman" w:cstheme="minorHAnsi"/>
          <w:sz w:val="24"/>
          <w:szCs w:val="24"/>
          <w:vertAlign w:val="superscript"/>
          <w:lang w:eastAsia="zh-CN" w:bidi="hi-IN"/>
        </w:rPr>
        <w:t>15,16</w:t>
      </w:r>
      <w:r w:rsidRPr="008F0AD7">
        <w:rPr>
          <w:rFonts w:eastAsia="Times New Roman" w:cstheme="minorHAnsi"/>
          <w:sz w:val="24"/>
          <w:szCs w:val="24"/>
          <w:lang w:eastAsia="zh-CN" w:bidi="hi-IN"/>
        </w:rPr>
        <w:t>, Alexander Hunold</w:t>
      </w:r>
      <w:r w:rsidRPr="008F0AD7">
        <w:rPr>
          <w:rFonts w:eastAsia="Times New Roman" w:cstheme="minorHAnsi"/>
          <w:sz w:val="24"/>
          <w:szCs w:val="24"/>
          <w:vertAlign w:val="superscript"/>
          <w:lang w:eastAsia="zh-CN" w:bidi="hi-IN"/>
        </w:rPr>
        <w:t>17</w:t>
      </w:r>
      <w:r w:rsidRPr="008F0AD7">
        <w:rPr>
          <w:rFonts w:eastAsia="Times New Roman" w:cstheme="minorHAnsi"/>
          <w:sz w:val="24"/>
          <w:szCs w:val="24"/>
          <w:lang w:eastAsia="zh-CN" w:bidi="hi-IN"/>
        </w:rPr>
        <w:t>, Agnes Flöel</w:t>
      </w:r>
      <w:r w:rsidRPr="008F0AD7">
        <w:rPr>
          <w:rFonts w:eastAsia="Times New Roman" w:cstheme="minorHAnsi"/>
          <w:sz w:val="24"/>
          <w:szCs w:val="24"/>
          <w:vertAlign w:val="superscript"/>
          <w:lang w:eastAsia="zh-CN" w:bidi="hi-IN"/>
        </w:rPr>
        <w:t>1,18</w:t>
      </w:r>
      <w:r w:rsidRPr="008F0AD7">
        <w:rPr>
          <w:rFonts w:eastAsia="Times New Roman" w:cstheme="minorHAnsi"/>
          <w:sz w:val="24"/>
          <w:szCs w:val="24"/>
          <w:lang w:eastAsia="zh-CN" w:bidi="hi-IN"/>
        </w:rPr>
        <w:t>**, Marcus Meinzer</w:t>
      </w:r>
      <w:r w:rsidRPr="008F0AD7">
        <w:rPr>
          <w:rFonts w:eastAsia="Times New Roman" w:cstheme="minorHAnsi"/>
          <w:sz w:val="24"/>
          <w:szCs w:val="24"/>
          <w:vertAlign w:val="superscript"/>
          <w:lang w:eastAsia="zh-CN" w:bidi="hi-IN"/>
        </w:rPr>
        <w:t>1</w:t>
      </w:r>
      <w:r w:rsidRPr="008F0AD7">
        <w:rPr>
          <w:rFonts w:eastAsia="Times New Roman" w:cstheme="minorHAnsi"/>
          <w:sz w:val="24"/>
          <w:szCs w:val="24"/>
          <w:lang w:eastAsia="zh-CN" w:bidi="hi-IN"/>
        </w:rPr>
        <w:t>**</w:t>
      </w:r>
    </w:p>
    <w:p w14:paraId="11E55A6C" w14:textId="77777777" w:rsidR="00DB4210" w:rsidRPr="008F0AD7" w:rsidRDefault="00DB4210" w:rsidP="008F0AD7">
      <w:pPr>
        <w:spacing w:after="0" w:line="240" w:lineRule="auto"/>
        <w:ind w:left="284"/>
        <w:jc w:val="both"/>
        <w:rPr>
          <w:rFonts w:eastAsia="Times New Roman" w:cstheme="minorHAnsi"/>
          <w:sz w:val="24"/>
          <w:szCs w:val="24"/>
          <w:lang w:eastAsia="zh-CN" w:bidi="hi-IN"/>
        </w:rPr>
      </w:pPr>
    </w:p>
    <w:p w14:paraId="28256406" w14:textId="4D3E8AA5" w:rsidR="00DB421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 </w:t>
      </w:r>
      <w:r w:rsidR="00DB4210" w:rsidRPr="008F0AD7">
        <w:rPr>
          <w:rFonts w:eastAsia="Times New Roman" w:cstheme="minorHAnsi"/>
          <w:sz w:val="24"/>
          <w:szCs w:val="24"/>
          <w:lang w:eastAsia="zh-CN" w:bidi="hi-IN"/>
        </w:rPr>
        <w:t>* and ** These authors contributed equally</w:t>
      </w:r>
    </w:p>
    <w:p w14:paraId="0E1E7AE2" w14:textId="7359B46E" w:rsidR="00B736D0" w:rsidRPr="008F0AD7" w:rsidRDefault="00B736D0" w:rsidP="008F0AD7">
      <w:pPr>
        <w:spacing w:after="0" w:line="240" w:lineRule="auto"/>
        <w:ind w:left="284"/>
        <w:jc w:val="both"/>
        <w:rPr>
          <w:rFonts w:eastAsia="Times New Roman" w:cstheme="minorHAnsi"/>
          <w:sz w:val="24"/>
          <w:szCs w:val="24"/>
          <w:lang w:eastAsia="zh-CN" w:bidi="hi-IN"/>
        </w:rPr>
      </w:pPr>
    </w:p>
    <w:p w14:paraId="425CD8CA"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 xml:space="preserve">1 </w:t>
      </w:r>
      <w:r w:rsidRPr="008F0AD7">
        <w:rPr>
          <w:rFonts w:eastAsia="Times New Roman" w:cstheme="minorHAnsi"/>
          <w:sz w:val="24"/>
          <w:szCs w:val="24"/>
          <w:lang w:eastAsia="zh-CN" w:bidi="hi-IN"/>
        </w:rPr>
        <w:t>Department of Neurology, University Medicine Greifswald, Greifswald, Germany</w:t>
      </w:r>
    </w:p>
    <w:p w14:paraId="7EF5890F"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2</w:t>
      </w:r>
      <w:r w:rsidRPr="008F0AD7">
        <w:rPr>
          <w:rFonts w:eastAsia="Times New Roman" w:cstheme="minorHAnsi"/>
          <w:sz w:val="24"/>
          <w:szCs w:val="24"/>
          <w:lang w:eastAsia="zh-CN" w:bidi="hi-IN"/>
        </w:rPr>
        <w:t xml:space="preserve"> Department of Psychology, University of Greifswald, Greifswald, Germany</w:t>
      </w:r>
    </w:p>
    <w:p w14:paraId="2C97EFD3"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3</w:t>
      </w:r>
      <w:r w:rsidRPr="008F0AD7">
        <w:rPr>
          <w:rFonts w:eastAsia="Times New Roman" w:cstheme="minorHAnsi"/>
          <w:sz w:val="24"/>
          <w:szCs w:val="24"/>
          <w:lang w:eastAsia="zh-CN" w:bidi="hi-IN"/>
        </w:rPr>
        <w:t xml:space="preserve"> Berlin School of Mind and Brain, Humboldt Universität zu Berlin, Berlin, Germany</w:t>
      </w:r>
    </w:p>
    <w:p w14:paraId="5BD8305E"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 xml:space="preserve">4 </w:t>
      </w:r>
      <w:r w:rsidRPr="008F0AD7">
        <w:rPr>
          <w:rFonts w:eastAsia="Times New Roman" w:cstheme="minorHAnsi"/>
          <w:sz w:val="24"/>
          <w:szCs w:val="24"/>
          <w:lang w:eastAsia="zh-CN" w:bidi="hi-IN"/>
        </w:rPr>
        <w:t>Neurocomputation and Neuroimaging Unit, Freie Universität Berlin, Berlin, Germany</w:t>
      </w:r>
    </w:p>
    <w:p w14:paraId="0FC46144"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 xml:space="preserve">5 </w:t>
      </w:r>
      <w:r w:rsidRPr="008F0AD7">
        <w:rPr>
          <w:rFonts w:eastAsia="Times New Roman" w:cstheme="minorHAnsi"/>
          <w:sz w:val="24"/>
          <w:szCs w:val="24"/>
          <w:lang w:eastAsia="zh-CN" w:bidi="hi-IN"/>
        </w:rPr>
        <w:t>Wilhelm-Wundt-Institute for Psychology, Cognitive and Biological Psychology, Leipzig University, Leipzig, Germany</w:t>
      </w:r>
    </w:p>
    <w:p w14:paraId="7BD41C61"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 xml:space="preserve">6 </w:t>
      </w:r>
      <w:r w:rsidRPr="008F0AD7">
        <w:rPr>
          <w:rFonts w:eastAsia="Times New Roman" w:cstheme="minorHAnsi"/>
          <w:sz w:val="24"/>
          <w:szCs w:val="24"/>
          <w:lang w:eastAsia="zh-CN" w:bidi="hi-IN"/>
        </w:rPr>
        <w:t>Lise Meitner Research Group Cognition and Plasticity, Max Planck Institute for Human</w:t>
      </w:r>
    </w:p>
    <w:p w14:paraId="1351BBAA"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Cognitive and Brain Sciences, Leipzig, Germany</w:t>
      </w:r>
    </w:p>
    <w:p w14:paraId="41991723"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7</w:t>
      </w:r>
      <w:r w:rsidRPr="008F0AD7">
        <w:rPr>
          <w:rFonts w:eastAsia="Times New Roman" w:cstheme="minorHAnsi"/>
          <w:sz w:val="24"/>
          <w:szCs w:val="24"/>
          <w:lang w:eastAsia="zh-CN" w:bidi="hi-IN"/>
        </w:rPr>
        <w:t xml:space="preserve"> Lifespan Developmental Neuroscience, Faculty of Psychology, Technische Universität Dresden, Dresden, Germany. </w:t>
      </w:r>
    </w:p>
    <w:p w14:paraId="29198444"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8</w:t>
      </w:r>
      <w:r w:rsidRPr="008F0AD7">
        <w:rPr>
          <w:rFonts w:eastAsia="Times New Roman" w:cstheme="minorHAnsi"/>
          <w:sz w:val="24"/>
          <w:szCs w:val="24"/>
          <w:lang w:eastAsia="zh-CN" w:bidi="hi-IN"/>
        </w:rPr>
        <w:t xml:space="preserve"> Centre for Tactile Internet with Human-in-the-Loop, Technische Universität Dresden, Dresden, Germany.</w:t>
      </w:r>
    </w:p>
    <w:p w14:paraId="52F3E36B"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9</w:t>
      </w:r>
      <w:r w:rsidRPr="008F0AD7">
        <w:rPr>
          <w:rFonts w:eastAsia="Times New Roman" w:cstheme="minorHAnsi"/>
          <w:sz w:val="24"/>
          <w:szCs w:val="24"/>
          <w:lang w:eastAsia="zh-CN" w:bidi="hi-IN"/>
        </w:rPr>
        <w:t xml:space="preserve"> Department of Psychology and Neurosciences, Leibniz Research Centre for Working Environment and Human Factors, Dortmund, Germany</w:t>
      </w:r>
    </w:p>
    <w:p w14:paraId="71685AFB"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10</w:t>
      </w:r>
      <w:r w:rsidRPr="008F0AD7">
        <w:rPr>
          <w:rFonts w:eastAsia="Times New Roman" w:cstheme="minorHAnsi"/>
          <w:sz w:val="24"/>
          <w:szCs w:val="24"/>
          <w:lang w:eastAsia="zh-CN" w:bidi="hi-IN"/>
        </w:rPr>
        <w:t xml:space="preserve"> German Centre for Mental Health (DZPG), Bochum, Germany</w:t>
      </w:r>
    </w:p>
    <w:p w14:paraId="4B774A97"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 xml:space="preserve">11 </w:t>
      </w:r>
      <w:r w:rsidRPr="008F0AD7">
        <w:rPr>
          <w:rFonts w:eastAsia="Times New Roman" w:cstheme="minorHAnsi"/>
          <w:sz w:val="24"/>
          <w:szCs w:val="24"/>
          <w:lang w:eastAsia="zh-CN" w:bidi="hi-IN"/>
        </w:rPr>
        <w:t>Clinic of Psychiatry and Psychotherapy, Protestant Hospital of Bethel Foundation, University Hospital OWL, Bielefeld University, Bielefeld, Germany</w:t>
      </w:r>
    </w:p>
    <w:p w14:paraId="3A7562FD"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 xml:space="preserve">12 </w:t>
      </w:r>
      <w:r w:rsidRPr="008F0AD7">
        <w:rPr>
          <w:rFonts w:eastAsia="Times New Roman" w:cstheme="minorHAnsi"/>
          <w:sz w:val="24"/>
          <w:szCs w:val="24"/>
          <w:lang w:eastAsia="zh-CN" w:bidi="hi-IN"/>
        </w:rPr>
        <w:t>Danish Research Centre for Magnetic Resonance, Centre for Functional and Diagnostic Imaging and Research, Copenhagen University Hospital Amager and Hvidovre, Hvidovre, Denmark</w:t>
      </w:r>
    </w:p>
    <w:p w14:paraId="44635F79"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13</w:t>
      </w:r>
      <w:r w:rsidRPr="008F0AD7">
        <w:rPr>
          <w:rFonts w:eastAsia="Times New Roman" w:cstheme="minorHAnsi"/>
          <w:sz w:val="24"/>
          <w:szCs w:val="24"/>
          <w:lang w:eastAsia="zh-CN" w:bidi="hi-IN"/>
        </w:rPr>
        <w:t xml:space="preserve"> Department of Health Technology, Technical University of Denmark, Kongens Lyngby, Denmark</w:t>
      </w:r>
    </w:p>
    <w:p w14:paraId="33527D73"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14</w:t>
      </w:r>
      <w:r w:rsidRPr="008F0AD7">
        <w:rPr>
          <w:rFonts w:eastAsia="Times New Roman" w:cstheme="minorHAnsi"/>
          <w:sz w:val="24"/>
          <w:szCs w:val="24"/>
          <w:lang w:eastAsia="zh-CN" w:bidi="hi-IN"/>
        </w:rPr>
        <w:t xml:space="preserve"> Department of Neurology and Center for Translational Neuro- and Behavioral Sciences (C-TNBS), Essen University Hospital, Essen, Germany.</w:t>
      </w:r>
    </w:p>
    <w:p w14:paraId="7EA36C1B"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 xml:space="preserve">15 </w:t>
      </w:r>
      <w:r w:rsidRPr="008F0AD7">
        <w:rPr>
          <w:rFonts w:eastAsia="Times New Roman" w:cstheme="minorHAnsi"/>
          <w:sz w:val="24"/>
          <w:szCs w:val="24"/>
          <w:lang w:eastAsia="zh-CN" w:bidi="hi-IN"/>
        </w:rPr>
        <w:t>Department of Psychology, University of Kent, Canterbury, UK</w:t>
      </w:r>
    </w:p>
    <w:p w14:paraId="5E774503"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16</w:t>
      </w:r>
      <w:r w:rsidRPr="008F0AD7">
        <w:rPr>
          <w:rFonts w:eastAsia="Times New Roman" w:cstheme="minorHAnsi"/>
          <w:sz w:val="24"/>
          <w:szCs w:val="24"/>
          <w:lang w:eastAsia="zh-CN" w:bidi="hi-IN"/>
        </w:rPr>
        <w:t xml:space="preserve"> Kent Medway Medical School, Canterbury, UK</w:t>
      </w:r>
    </w:p>
    <w:p w14:paraId="209F7203"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17</w:t>
      </w:r>
      <w:r w:rsidRPr="008F0AD7">
        <w:rPr>
          <w:rFonts w:eastAsia="Times New Roman" w:cstheme="minorHAnsi"/>
          <w:sz w:val="24"/>
          <w:szCs w:val="24"/>
          <w:lang w:eastAsia="zh-CN" w:bidi="hi-IN"/>
        </w:rPr>
        <w:t xml:space="preserve"> Institute of Biomedical Engineering and Informatics, Technische Universität Ilmenau, Ilmenau, Germany</w:t>
      </w:r>
    </w:p>
    <w:p w14:paraId="1FE5A27A"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vertAlign w:val="superscript"/>
          <w:lang w:eastAsia="zh-CN" w:bidi="hi-IN"/>
        </w:rPr>
        <w:t>18</w:t>
      </w:r>
      <w:r w:rsidRPr="008F0AD7">
        <w:rPr>
          <w:rFonts w:eastAsia="Times New Roman" w:cstheme="minorHAnsi"/>
          <w:sz w:val="24"/>
          <w:szCs w:val="24"/>
          <w:lang w:eastAsia="zh-CN" w:bidi="hi-IN"/>
        </w:rPr>
        <w:t xml:space="preserve"> German Center for Neurodegenerative Diseases (DZNE Site Greifswald), Greifswald, Germany</w:t>
      </w:r>
    </w:p>
    <w:p w14:paraId="4796DD70"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p>
    <w:p w14:paraId="565C36E4" w14:textId="4A660A56" w:rsidR="00B736D0" w:rsidRPr="008F0AD7" w:rsidRDefault="007965DF"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Email addresses of the co-authors:</w:t>
      </w:r>
    </w:p>
    <w:p w14:paraId="5B32C3BF" w14:textId="3BB780C6" w:rsidR="007965DF" w:rsidRPr="008F0AD7" w:rsidRDefault="007965DF" w:rsidP="008F0AD7">
      <w:pPr>
        <w:spacing w:after="0" w:line="240" w:lineRule="auto"/>
        <w:ind w:left="284"/>
        <w:jc w:val="both"/>
        <w:rPr>
          <w:rFonts w:eastAsia="Times New Roman" w:cstheme="minorHAnsi"/>
          <w:sz w:val="24"/>
          <w:szCs w:val="24"/>
          <w:lang w:eastAsia="zh-CN" w:bidi="hi-IN"/>
        </w:rPr>
      </w:pPr>
      <w:bookmarkStart w:id="0" w:name="_Hlk173760110"/>
      <w:r w:rsidRPr="008F0AD7">
        <w:rPr>
          <w:rFonts w:eastAsia="Times New Roman" w:cstheme="minorHAnsi"/>
          <w:sz w:val="24"/>
          <w:szCs w:val="24"/>
          <w:lang w:eastAsia="zh-CN" w:bidi="hi-IN"/>
        </w:rPr>
        <w:t>Alireza Shahbabaie</w:t>
      </w:r>
      <w:r w:rsidR="005B0221" w:rsidRPr="008F0AD7">
        <w:rPr>
          <w:rFonts w:eastAsia="Times New Roman" w:cstheme="minorHAnsi"/>
          <w:sz w:val="24"/>
          <w:szCs w:val="24"/>
          <w:lang w:eastAsia="zh-CN" w:bidi="hi-IN"/>
        </w:rPr>
        <w:tab/>
      </w:r>
      <w:r w:rsidR="005B0221" w:rsidRPr="008F0AD7">
        <w:rPr>
          <w:rFonts w:eastAsia="Times New Roman" w:cstheme="minorHAnsi"/>
          <w:sz w:val="24"/>
          <w:szCs w:val="24"/>
          <w:lang w:eastAsia="zh-CN" w:bidi="hi-IN"/>
        </w:rPr>
        <w:tab/>
        <w:t>Alireza.Shahbabaie@med.uni-greifswald.de</w:t>
      </w:r>
    </w:p>
    <w:bookmarkEnd w:id="0"/>
    <w:p w14:paraId="76D6FF0E" w14:textId="154E5C49" w:rsidR="007965D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Sven Paßmann</w:t>
      </w:r>
      <w:r w:rsidR="005B0221" w:rsidRPr="008F0AD7">
        <w:rPr>
          <w:rFonts w:cstheme="minorHAnsi"/>
          <w:sz w:val="24"/>
          <w:szCs w:val="24"/>
          <w:lang w:val="de-DE"/>
        </w:rPr>
        <w:tab/>
      </w:r>
      <w:r w:rsidR="005B0221" w:rsidRPr="008F0AD7">
        <w:rPr>
          <w:rFonts w:cstheme="minorHAnsi"/>
          <w:sz w:val="24"/>
          <w:szCs w:val="24"/>
          <w:lang w:val="de-DE"/>
        </w:rPr>
        <w:tab/>
      </w:r>
      <w:r w:rsidR="008B19E6" w:rsidRPr="008F0AD7">
        <w:rPr>
          <w:rFonts w:cstheme="minorHAnsi"/>
          <w:sz w:val="24"/>
          <w:szCs w:val="24"/>
          <w:lang w:val="de-DE"/>
        </w:rPr>
        <w:t>Sven.Passmann@med.uni-greifswald.de</w:t>
      </w:r>
    </w:p>
    <w:p w14:paraId="0FA6AC37" w14:textId="6FC000F1" w:rsidR="007965D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Steffen Riemann</w:t>
      </w:r>
      <w:r w:rsidR="008B19E6" w:rsidRPr="008F0AD7">
        <w:rPr>
          <w:rFonts w:cstheme="minorHAnsi"/>
          <w:sz w:val="24"/>
          <w:szCs w:val="24"/>
          <w:lang w:val="de-DE"/>
        </w:rPr>
        <w:tab/>
      </w:r>
      <w:r w:rsidR="008B19E6" w:rsidRPr="008F0AD7">
        <w:rPr>
          <w:rFonts w:cstheme="minorHAnsi"/>
          <w:sz w:val="24"/>
          <w:szCs w:val="24"/>
          <w:lang w:val="de-DE"/>
        </w:rPr>
        <w:tab/>
        <w:t>Steffen.Riemann@med.uni-greifswald.de</w:t>
      </w:r>
    </w:p>
    <w:p w14:paraId="44C900A8" w14:textId="3A3B8D25" w:rsidR="007965D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Robert Malinowski</w:t>
      </w:r>
      <w:r w:rsidR="008B19E6" w:rsidRPr="008F0AD7">
        <w:rPr>
          <w:rFonts w:eastAsia="Times New Roman" w:cstheme="minorHAnsi"/>
          <w:sz w:val="24"/>
          <w:szCs w:val="24"/>
          <w:lang w:eastAsia="zh-CN" w:bidi="hi-IN"/>
        </w:rPr>
        <w:tab/>
      </w:r>
      <w:r w:rsidR="008B19E6" w:rsidRPr="008F0AD7">
        <w:rPr>
          <w:rFonts w:eastAsia="Times New Roman" w:cstheme="minorHAnsi"/>
          <w:sz w:val="24"/>
          <w:szCs w:val="24"/>
          <w:lang w:eastAsia="zh-CN" w:bidi="hi-IN"/>
        </w:rPr>
        <w:tab/>
        <w:t>Robert.Malinowski@med.uni-greifswald.de</w:t>
      </w:r>
    </w:p>
    <w:p w14:paraId="25F58548" w14:textId="3F757873" w:rsidR="007965D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Harun Kocataş</w:t>
      </w:r>
      <w:r w:rsidR="008B19E6" w:rsidRPr="008F0AD7">
        <w:rPr>
          <w:rFonts w:eastAsia="Times New Roman" w:cstheme="minorHAnsi"/>
          <w:sz w:val="24"/>
          <w:szCs w:val="24"/>
          <w:lang w:eastAsia="zh-CN" w:bidi="hi-IN"/>
        </w:rPr>
        <w:tab/>
      </w:r>
      <w:r w:rsidR="008B19E6" w:rsidRPr="008F0AD7">
        <w:rPr>
          <w:rFonts w:eastAsia="Times New Roman" w:cstheme="minorHAnsi"/>
          <w:sz w:val="24"/>
          <w:szCs w:val="24"/>
          <w:lang w:eastAsia="zh-CN" w:bidi="hi-IN"/>
        </w:rPr>
        <w:tab/>
      </w:r>
      <w:r w:rsidR="005555F3" w:rsidRPr="008F0AD7">
        <w:rPr>
          <w:rFonts w:eastAsia="Times New Roman" w:cstheme="minorHAnsi"/>
          <w:sz w:val="24"/>
          <w:szCs w:val="24"/>
          <w:lang w:eastAsia="zh-CN" w:bidi="hi-IN"/>
        </w:rPr>
        <w:t>Harun.Kocatas@med.uni-greifswald.de</w:t>
      </w:r>
    </w:p>
    <w:p w14:paraId="7B645C52" w14:textId="1725A684" w:rsidR="00B8390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Leonardo M. Caisachana Guevara</w:t>
      </w:r>
      <w:r w:rsidR="005555F3" w:rsidRPr="008F0AD7">
        <w:rPr>
          <w:rFonts w:eastAsia="Times New Roman" w:cstheme="minorHAnsi"/>
          <w:sz w:val="24"/>
          <w:szCs w:val="24"/>
          <w:lang w:eastAsia="zh-CN" w:bidi="hi-IN"/>
        </w:rPr>
        <w:tab/>
        <w:t>leonardo.caisachanaguevara@uni-greifswald.de</w:t>
      </w:r>
    </w:p>
    <w:p w14:paraId="2C9CC8F6" w14:textId="0ECC9244" w:rsidR="00B8390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Mohamed Abdelmotaleb</w:t>
      </w:r>
      <w:r w:rsidR="005555F3" w:rsidRPr="008F0AD7">
        <w:rPr>
          <w:rFonts w:eastAsia="Times New Roman" w:cstheme="minorHAnsi"/>
          <w:sz w:val="24"/>
          <w:szCs w:val="24"/>
          <w:lang w:eastAsia="zh-CN" w:bidi="hi-IN"/>
        </w:rPr>
        <w:tab/>
        <w:t>Mohamed.Abdelmotaleb@med.uni-greifswald.de</w:t>
      </w:r>
    </w:p>
    <w:p w14:paraId="25C8DC1E" w14:textId="0CE4B544" w:rsidR="00B8390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Daria Antonenko</w:t>
      </w:r>
      <w:r w:rsidR="005555F3" w:rsidRPr="008F0AD7">
        <w:rPr>
          <w:rFonts w:eastAsia="Times New Roman" w:cstheme="minorHAnsi"/>
          <w:sz w:val="24"/>
          <w:szCs w:val="24"/>
          <w:lang w:eastAsia="zh-CN" w:bidi="hi-IN"/>
        </w:rPr>
        <w:tab/>
      </w:r>
      <w:r w:rsidR="005555F3" w:rsidRPr="008F0AD7">
        <w:rPr>
          <w:rFonts w:eastAsia="Times New Roman" w:cstheme="minorHAnsi"/>
          <w:sz w:val="24"/>
          <w:szCs w:val="24"/>
          <w:lang w:eastAsia="zh-CN" w:bidi="hi-IN"/>
        </w:rPr>
        <w:tab/>
      </w:r>
      <w:r w:rsidR="00D62189" w:rsidRPr="008F0AD7">
        <w:rPr>
          <w:rFonts w:eastAsia="Times New Roman" w:cstheme="minorHAnsi"/>
          <w:sz w:val="24"/>
          <w:szCs w:val="24"/>
          <w:lang w:eastAsia="zh-CN" w:bidi="hi-IN"/>
        </w:rPr>
        <w:t>Daria.Antonenko@med.uni-greifswald.de</w:t>
      </w:r>
    </w:p>
    <w:p w14:paraId="6A8F17EC" w14:textId="6FA0F354" w:rsidR="00B8390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Felix Blankenburg</w:t>
      </w:r>
      <w:r w:rsidR="00D62189" w:rsidRPr="008F0AD7">
        <w:rPr>
          <w:rFonts w:eastAsia="Times New Roman" w:cstheme="minorHAnsi"/>
          <w:sz w:val="24"/>
          <w:szCs w:val="24"/>
          <w:lang w:eastAsia="zh-CN" w:bidi="hi-IN"/>
        </w:rPr>
        <w:tab/>
      </w:r>
      <w:r w:rsidR="00D62189" w:rsidRPr="008F0AD7">
        <w:rPr>
          <w:rFonts w:eastAsia="Times New Roman" w:cstheme="minorHAnsi"/>
          <w:sz w:val="24"/>
          <w:szCs w:val="24"/>
          <w:lang w:eastAsia="zh-CN" w:bidi="hi-IN"/>
        </w:rPr>
        <w:tab/>
        <w:t>felix.blankenburg@fu-berlin.de</w:t>
      </w:r>
    </w:p>
    <w:p w14:paraId="47850B20" w14:textId="6FD19730" w:rsidR="00B8390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Rico Fischer</w:t>
      </w:r>
      <w:r w:rsidR="00D62189" w:rsidRPr="008F0AD7">
        <w:rPr>
          <w:rFonts w:eastAsia="Times New Roman" w:cstheme="minorHAnsi"/>
          <w:sz w:val="24"/>
          <w:szCs w:val="24"/>
          <w:lang w:eastAsia="zh-CN" w:bidi="hi-IN"/>
        </w:rPr>
        <w:tab/>
      </w:r>
      <w:r w:rsidR="00D62189" w:rsidRPr="008F0AD7">
        <w:rPr>
          <w:rFonts w:eastAsia="Times New Roman" w:cstheme="minorHAnsi"/>
          <w:sz w:val="24"/>
          <w:szCs w:val="24"/>
          <w:lang w:eastAsia="zh-CN" w:bidi="hi-IN"/>
        </w:rPr>
        <w:tab/>
      </w:r>
      <w:r w:rsidR="00D62189" w:rsidRPr="008F0AD7">
        <w:rPr>
          <w:rFonts w:eastAsia="Times New Roman" w:cstheme="minorHAnsi"/>
          <w:sz w:val="24"/>
          <w:szCs w:val="24"/>
          <w:lang w:eastAsia="zh-CN" w:bidi="hi-IN"/>
        </w:rPr>
        <w:tab/>
        <w:t>rico.fischer@uni-greifswald.de</w:t>
      </w:r>
    </w:p>
    <w:p w14:paraId="583107CE" w14:textId="3B85CA6E" w:rsidR="00B8390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Gesa Hartwigsen</w:t>
      </w:r>
      <w:r w:rsidR="00D62189" w:rsidRPr="008F0AD7">
        <w:rPr>
          <w:rFonts w:cstheme="minorHAnsi"/>
          <w:sz w:val="24"/>
          <w:szCs w:val="24"/>
          <w:lang w:val="de-DE"/>
        </w:rPr>
        <w:tab/>
      </w:r>
      <w:r w:rsidR="00D62189" w:rsidRPr="008F0AD7">
        <w:rPr>
          <w:rFonts w:cstheme="minorHAnsi"/>
          <w:sz w:val="24"/>
          <w:szCs w:val="24"/>
          <w:lang w:val="de-DE"/>
        </w:rPr>
        <w:tab/>
      </w:r>
      <w:r w:rsidR="006D216E" w:rsidRPr="008F0AD7">
        <w:rPr>
          <w:rFonts w:cstheme="minorHAnsi"/>
          <w:sz w:val="24"/>
          <w:szCs w:val="24"/>
          <w:lang w:val="de-DE"/>
        </w:rPr>
        <w:t>hartwigsen@cbs.mpg.de</w:t>
      </w:r>
    </w:p>
    <w:p w14:paraId="39432B15" w14:textId="5E0905A3" w:rsidR="00B8390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Shu-Chen Li</w:t>
      </w:r>
      <w:r w:rsidR="006D216E" w:rsidRPr="008F0AD7">
        <w:rPr>
          <w:rFonts w:cstheme="minorHAnsi"/>
          <w:sz w:val="24"/>
          <w:szCs w:val="24"/>
          <w:lang w:val="de-DE"/>
        </w:rPr>
        <w:tab/>
      </w:r>
      <w:r w:rsidR="006D216E" w:rsidRPr="008F0AD7">
        <w:rPr>
          <w:rFonts w:cstheme="minorHAnsi"/>
          <w:sz w:val="24"/>
          <w:szCs w:val="24"/>
          <w:lang w:val="de-DE"/>
        </w:rPr>
        <w:tab/>
      </w:r>
      <w:r w:rsidR="006D216E" w:rsidRPr="008F0AD7">
        <w:rPr>
          <w:rFonts w:cstheme="minorHAnsi"/>
          <w:sz w:val="24"/>
          <w:szCs w:val="24"/>
          <w:lang w:val="de-DE"/>
        </w:rPr>
        <w:tab/>
      </w:r>
      <w:r w:rsidR="00445499" w:rsidRPr="008F0AD7">
        <w:rPr>
          <w:rFonts w:cstheme="minorHAnsi"/>
          <w:sz w:val="24"/>
          <w:szCs w:val="24"/>
          <w:lang w:val="de-DE"/>
        </w:rPr>
        <w:t>shu-chen.li@tu-dresden.de</w:t>
      </w:r>
    </w:p>
    <w:p w14:paraId="0F25F05B" w14:textId="4B236BAF" w:rsidR="00B8390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Michael A. Nitsche</w:t>
      </w:r>
      <w:r w:rsidR="00445499" w:rsidRPr="008F0AD7">
        <w:rPr>
          <w:rFonts w:cstheme="minorHAnsi"/>
          <w:sz w:val="24"/>
          <w:szCs w:val="24"/>
          <w:lang w:val="de-DE"/>
        </w:rPr>
        <w:tab/>
      </w:r>
      <w:r w:rsidR="00445499" w:rsidRPr="008F0AD7">
        <w:rPr>
          <w:rFonts w:cstheme="minorHAnsi"/>
          <w:sz w:val="24"/>
          <w:szCs w:val="24"/>
          <w:lang w:val="de-DE"/>
        </w:rPr>
        <w:tab/>
        <w:t>nitsche@ifado.de</w:t>
      </w:r>
    </w:p>
    <w:p w14:paraId="407CC74E" w14:textId="6A73F929" w:rsidR="00B8390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Axel Thielscher</w:t>
      </w:r>
      <w:r w:rsidR="00445499" w:rsidRPr="008F0AD7">
        <w:rPr>
          <w:rFonts w:cstheme="minorHAnsi"/>
          <w:sz w:val="24"/>
          <w:szCs w:val="24"/>
          <w:lang w:val="de-DE"/>
        </w:rPr>
        <w:tab/>
      </w:r>
      <w:r w:rsidR="00445499" w:rsidRPr="008F0AD7">
        <w:rPr>
          <w:rFonts w:cstheme="minorHAnsi"/>
          <w:sz w:val="24"/>
          <w:szCs w:val="24"/>
          <w:lang w:val="de-DE"/>
        </w:rPr>
        <w:tab/>
      </w:r>
      <w:r w:rsidR="00E00B5D" w:rsidRPr="008F0AD7">
        <w:rPr>
          <w:rFonts w:cstheme="minorHAnsi"/>
          <w:sz w:val="24"/>
          <w:szCs w:val="24"/>
          <w:lang w:val="de-DE"/>
        </w:rPr>
        <w:t>axelt@drcmr.dk</w:t>
      </w:r>
    </w:p>
    <w:p w14:paraId="7A43DAA9" w14:textId="71A163F9" w:rsidR="00B8390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Dagmar Timmann</w:t>
      </w:r>
      <w:r w:rsidR="00E00B5D" w:rsidRPr="008F0AD7">
        <w:rPr>
          <w:rFonts w:cstheme="minorHAnsi"/>
          <w:sz w:val="24"/>
          <w:szCs w:val="24"/>
          <w:lang w:val="de-DE"/>
        </w:rPr>
        <w:tab/>
      </w:r>
      <w:r w:rsidR="00E00B5D" w:rsidRPr="008F0AD7">
        <w:rPr>
          <w:rFonts w:cstheme="minorHAnsi"/>
          <w:sz w:val="24"/>
          <w:szCs w:val="24"/>
          <w:lang w:val="de-DE"/>
        </w:rPr>
        <w:tab/>
        <w:t>dagmar.timmann-braun@uni-due.de</w:t>
      </w:r>
    </w:p>
    <w:p w14:paraId="153F6992" w14:textId="190504C4" w:rsidR="00B8390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Anna Fromm</w:t>
      </w:r>
      <w:r w:rsidR="00AA364B" w:rsidRPr="008F0AD7">
        <w:rPr>
          <w:rFonts w:eastAsia="Times New Roman" w:cstheme="minorHAnsi"/>
          <w:sz w:val="24"/>
          <w:szCs w:val="24"/>
          <w:lang w:eastAsia="zh-CN" w:bidi="hi-IN"/>
        </w:rPr>
        <w:tab/>
      </w:r>
      <w:r w:rsidR="00AA364B" w:rsidRPr="008F0AD7">
        <w:rPr>
          <w:rFonts w:eastAsia="Times New Roman" w:cstheme="minorHAnsi"/>
          <w:sz w:val="24"/>
          <w:szCs w:val="24"/>
          <w:lang w:eastAsia="zh-CN" w:bidi="hi-IN"/>
        </w:rPr>
        <w:tab/>
      </w:r>
      <w:r w:rsidR="00AA364B" w:rsidRPr="008F0AD7">
        <w:rPr>
          <w:rFonts w:eastAsia="Times New Roman" w:cstheme="minorHAnsi"/>
          <w:sz w:val="24"/>
          <w:szCs w:val="24"/>
          <w:lang w:eastAsia="zh-CN" w:bidi="hi-IN"/>
        </w:rPr>
        <w:tab/>
        <w:t>anna.fromm@med.uni-greifswald.de</w:t>
      </w:r>
    </w:p>
    <w:p w14:paraId="2200305D" w14:textId="0E5FF073" w:rsidR="00B8390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Dayana Hayek</w:t>
      </w:r>
      <w:r w:rsidR="00AA364B" w:rsidRPr="008F0AD7">
        <w:rPr>
          <w:rFonts w:eastAsia="Times New Roman" w:cstheme="minorHAnsi"/>
          <w:sz w:val="24"/>
          <w:szCs w:val="24"/>
          <w:lang w:eastAsia="zh-CN" w:bidi="hi-IN"/>
        </w:rPr>
        <w:tab/>
      </w:r>
      <w:r w:rsidR="00AA364B" w:rsidRPr="008F0AD7">
        <w:rPr>
          <w:rFonts w:eastAsia="Times New Roman" w:cstheme="minorHAnsi"/>
          <w:sz w:val="24"/>
          <w:szCs w:val="24"/>
          <w:lang w:eastAsia="zh-CN" w:bidi="hi-IN"/>
        </w:rPr>
        <w:tab/>
      </w:r>
      <w:r w:rsidR="00AA364B" w:rsidRPr="008F0AD7">
        <w:rPr>
          <w:rFonts w:eastAsia="Times New Roman" w:cstheme="minorHAnsi"/>
          <w:sz w:val="24"/>
          <w:szCs w:val="24"/>
          <w:lang w:eastAsia="zh-CN" w:bidi="hi-IN"/>
        </w:rPr>
        <w:tab/>
        <w:t>dayana.hayek@med.uni-greifswald.de</w:t>
      </w:r>
    </w:p>
    <w:p w14:paraId="013B876B" w14:textId="48235FE4" w:rsidR="00B8390F" w:rsidRPr="008F0AD7" w:rsidRDefault="007965DF" w:rsidP="008F0AD7">
      <w:pPr>
        <w:spacing w:after="0" w:line="240" w:lineRule="auto"/>
        <w:ind w:left="284"/>
        <w:jc w:val="both"/>
        <w:rPr>
          <w:rFonts w:cstheme="minorHAnsi"/>
          <w:sz w:val="24"/>
          <w:szCs w:val="24"/>
          <w:lang w:val="de-DE"/>
        </w:rPr>
      </w:pPr>
      <w:r w:rsidRPr="008F0AD7">
        <w:rPr>
          <w:rFonts w:cstheme="minorHAnsi"/>
          <w:sz w:val="24"/>
          <w:szCs w:val="24"/>
          <w:lang w:val="de-DE"/>
        </w:rPr>
        <w:t>Ann-Kathrin Hubert</w:t>
      </w:r>
      <w:r w:rsidR="00AA364B" w:rsidRPr="008F0AD7">
        <w:rPr>
          <w:rFonts w:cstheme="minorHAnsi"/>
          <w:sz w:val="24"/>
          <w:szCs w:val="24"/>
          <w:lang w:val="de-DE"/>
        </w:rPr>
        <w:tab/>
      </w:r>
      <w:r w:rsidR="00AA364B" w:rsidRPr="008F0AD7">
        <w:rPr>
          <w:rFonts w:cstheme="minorHAnsi"/>
          <w:sz w:val="24"/>
          <w:szCs w:val="24"/>
          <w:lang w:val="de-DE"/>
        </w:rPr>
        <w:tab/>
      </w:r>
      <w:r w:rsidR="009946CD" w:rsidRPr="008F0AD7">
        <w:rPr>
          <w:rFonts w:cstheme="minorHAnsi"/>
          <w:sz w:val="24"/>
          <w:szCs w:val="24"/>
          <w:lang w:val="de-DE"/>
        </w:rPr>
        <w:t>Ann_hubert@web.de</w:t>
      </w:r>
    </w:p>
    <w:p w14:paraId="2E6BCFB2" w14:textId="2F442EB5" w:rsidR="00310439"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Andrew K. Martin</w:t>
      </w:r>
      <w:r w:rsidR="009946CD" w:rsidRPr="008F0AD7">
        <w:rPr>
          <w:rFonts w:eastAsia="Times New Roman" w:cstheme="minorHAnsi"/>
          <w:sz w:val="24"/>
          <w:szCs w:val="24"/>
          <w:lang w:eastAsia="zh-CN" w:bidi="hi-IN"/>
        </w:rPr>
        <w:tab/>
      </w:r>
      <w:r w:rsidR="009946CD" w:rsidRPr="008F0AD7">
        <w:rPr>
          <w:rFonts w:eastAsia="Times New Roman" w:cstheme="minorHAnsi"/>
          <w:sz w:val="24"/>
          <w:szCs w:val="24"/>
          <w:lang w:eastAsia="zh-CN" w:bidi="hi-IN"/>
        </w:rPr>
        <w:tab/>
        <w:t>A.K.Martin@kent.ac.uk</w:t>
      </w:r>
    </w:p>
    <w:p w14:paraId="77750F45" w14:textId="50FFF60A" w:rsidR="00310439"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Alexander Hunold</w:t>
      </w:r>
      <w:r w:rsidR="009946CD" w:rsidRPr="008F0AD7">
        <w:rPr>
          <w:rFonts w:eastAsia="Times New Roman" w:cstheme="minorHAnsi"/>
          <w:sz w:val="24"/>
          <w:szCs w:val="24"/>
          <w:lang w:eastAsia="zh-CN" w:bidi="hi-IN"/>
        </w:rPr>
        <w:tab/>
      </w:r>
      <w:r w:rsidR="009946CD" w:rsidRPr="008F0AD7">
        <w:rPr>
          <w:rFonts w:eastAsia="Times New Roman" w:cstheme="minorHAnsi"/>
          <w:sz w:val="24"/>
          <w:szCs w:val="24"/>
          <w:lang w:eastAsia="zh-CN" w:bidi="hi-IN"/>
        </w:rPr>
        <w:tab/>
        <w:t>alexander.hunold@neurocaregroup.com</w:t>
      </w:r>
    </w:p>
    <w:p w14:paraId="6A6251E2" w14:textId="662FC1BC" w:rsidR="00310439"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Agnes Flöel</w:t>
      </w:r>
      <w:r w:rsidR="009946CD" w:rsidRPr="008F0AD7">
        <w:rPr>
          <w:rFonts w:eastAsia="Times New Roman" w:cstheme="minorHAnsi"/>
          <w:sz w:val="24"/>
          <w:szCs w:val="24"/>
          <w:lang w:eastAsia="zh-CN" w:bidi="hi-IN"/>
        </w:rPr>
        <w:tab/>
      </w:r>
      <w:r w:rsidR="009946CD" w:rsidRPr="008F0AD7">
        <w:rPr>
          <w:rFonts w:eastAsia="Times New Roman" w:cstheme="minorHAnsi"/>
          <w:sz w:val="24"/>
          <w:szCs w:val="24"/>
          <w:lang w:eastAsia="zh-CN" w:bidi="hi-IN"/>
        </w:rPr>
        <w:tab/>
      </w:r>
      <w:r w:rsidR="009946CD" w:rsidRPr="008F0AD7">
        <w:rPr>
          <w:rFonts w:eastAsia="Times New Roman" w:cstheme="minorHAnsi"/>
          <w:sz w:val="24"/>
          <w:szCs w:val="24"/>
          <w:lang w:eastAsia="zh-CN" w:bidi="hi-IN"/>
        </w:rPr>
        <w:tab/>
      </w:r>
      <w:r w:rsidR="00E56750" w:rsidRPr="008F0AD7">
        <w:rPr>
          <w:rFonts w:eastAsia="Times New Roman" w:cstheme="minorHAnsi"/>
          <w:sz w:val="24"/>
          <w:szCs w:val="24"/>
          <w:lang w:eastAsia="zh-CN" w:bidi="hi-IN"/>
        </w:rPr>
        <w:t>Agnes.Floeel@med.uni-greifswald.de</w:t>
      </w:r>
    </w:p>
    <w:p w14:paraId="18553DF0" w14:textId="3D6D096F" w:rsidR="007965DF" w:rsidRPr="008F0AD7" w:rsidRDefault="007965DF"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Marcus Meinzer</w:t>
      </w:r>
      <w:r w:rsidR="00E56750" w:rsidRPr="008F0AD7">
        <w:rPr>
          <w:rFonts w:eastAsia="Times New Roman" w:cstheme="minorHAnsi"/>
          <w:sz w:val="24"/>
          <w:szCs w:val="24"/>
          <w:lang w:eastAsia="zh-CN" w:bidi="hi-IN"/>
        </w:rPr>
        <w:tab/>
      </w:r>
      <w:r w:rsidR="00E56750" w:rsidRPr="008F0AD7">
        <w:rPr>
          <w:rFonts w:eastAsia="Times New Roman" w:cstheme="minorHAnsi"/>
          <w:sz w:val="24"/>
          <w:szCs w:val="24"/>
          <w:lang w:eastAsia="zh-CN" w:bidi="hi-IN"/>
        </w:rPr>
        <w:tab/>
        <w:t>Marcus.Meinzer@med.uni-greifswald.de</w:t>
      </w:r>
    </w:p>
    <w:p w14:paraId="46FB37A2" w14:textId="77777777" w:rsidR="007965DF" w:rsidRPr="008F0AD7" w:rsidRDefault="007965DF" w:rsidP="008F0AD7">
      <w:pPr>
        <w:spacing w:after="0" w:line="240" w:lineRule="auto"/>
        <w:ind w:left="284"/>
        <w:jc w:val="both"/>
        <w:rPr>
          <w:rFonts w:eastAsia="Times New Roman" w:cstheme="minorHAnsi"/>
          <w:sz w:val="24"/>
          <w:szCs w:val="24"/>
          <w:lang w:eastAsia="zh-CN" w:bidi="hi-IN"/>
        </w:rPr>
      </w:pPr>
    </w:p>
    <w:p w14:paraId="301C8D08" w14:textId="2E5B6CCE" w:rsidR="007965DF" w:rsidRPr="008F0AD7" w:rsidRDefault="00310439"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Corresponding author</w:t>
      </w:r>
      <w:r w:rsidR="00DD77C0" w:rsidRPr="008F0AD7">
        <w:rPr>
          <w:rFonts w:eastAsia="Times New Roman" w:cstheme="minorHAnsi"/>
          <w:b/>
          <w:bCs/>
          <w:sz w:val="24"/>
          <w:szCs w:val="24"/>
          <w:lang w:eastAsia="zh-CN" w:bidi="hi-IN"/>
        </w:rPr>
        <w:t>s</w:t>
      </w:r>
      <w:r w:rsidR="002F4C2A" w:rsidRPr="008F0AD7">
        <w:rPr>
          <w:rFonts w:eastAsia="Times New Roman" w:cstheme="minorHAnsi"/>
          <w:b/>
          <w:bCs/>
          <w:sz w:val="24"/>
          <w:szCs w:val="24"/>
          <w:lang w:eastAsia="zh-CN" w:bidi="hi-IN"/>
        </w:rPr>
        <w:t>:</w:t>
      </w:r>
    </w:p>
    <w:p w14:paraId="4296C74A" w14:textId="43E26B75" w:rsidR="002F4C2A" w:rsidRPr="008F0AD7" w:rsidRDefault="002F4C2A"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Filip Niemann</w:t>
      </w:r>
      <w:r w:rsidR="005B0221" w:rsidRPr="008F0AD7">
        <w:rPr>
          <w:rFonts w:eastAsia="Times New Roman" w:cstheme="minorHAnsi"/>
          <w:sz w:val="24"/>
          <w:szCs w:val="24"/>
          <w:lang w:eastAsia="zh-CN" w:bidi="hi-IN"/>
        </w:rPr>
        <w:tab/>
      </w:r>
      <w:r w:rsidR="005B0221" w:rsidRPr="008F0AD7">
        <w:rPr>
          <w:rFonts w:eastAsia="Times New Roman" w:cstheme="minorHAnsi"/>
          <w:sz w:val="24"/>
          <w:szCs w:val="24"/>
          <w:lang w:eastAsia="zh-CN" w:bidi="hi-IN"/>
        </w:rPr>
        <w:tab/>
      </w:r>
      <w:hyperlink r:id="rId6" w:history="1">
        <w:r w:rsidR="001A2C83" w:rsidRPr="008F0AD7">
          <w:rPr>
            <w:rStyle w:val="Hyperlink"/>
            <w:rFonts w:eastAsia="Times New Roman" w:cstheme="minorHAnsi"/>
            <w:color w:val="auto"/>
            <w:sz w:val="24"/>
            <w:szCs w:val="24"/>
            <w:lang w:eastAsia="zh-CN" w:bidi="hi-IN"/>
          </w:rPr>
          <w:t>filip.niemann@med.uni-greifswald.de</w:t>
        </w:r>
      </w:hyperlink>
      <w:r w:rsidR="005B0221" w:rsidRPr="008F0AD7">
        <w:rPr>
          <w:rFonts w:eastAsia="Times New Roman" w:cstheme="minorHAnsi"/>
          <w:sz w:val="24"/>
          <w:szCs w:val="24"/>
          <w:lang w:eastAsia="zh-CN" w:bidi="hi-IN"/>
        </w:rPr>
        <w:t>;</w:t>
      </w:r>
      <w:r w:rsidR="003C183E" w:rsidRPr="008F0AD7">
        <w:rPr>
          <w:rFonts w:eastAsia="Times New Roman" w:cstheme="minorHAnsi"/>
          <w:sz w:val="24"/>
          <w:szCs w:val="24"/>
          <w:lang w:eastAsia="zh-CN" w:bidi="hi-IN"/>
        </w:rPr>
        <w:t xml:space="preserve"> </w:t>
      </w:r>
      <w:r w:rsidR="005B0221" w:rsidRPr="008F0AD7">
        <w:rPr>
          <w:rFonts w:eastAsia="Times New Roman" w:cstheme="minorHAnsi"/>
          <w:sz w:val="24"/>
          <w:szCs w:val="24"/>
          <w:lang w:eastAsia="zh-CN" w:bidi="hi-IN"/>
        </w:rPr>
        <w:t>filipniemann@gmail.com</w:t>
      </w:r>
    </w:p>
    <w:p w14:paraId="47A15F4E" w14:textId="2E9A8785" w:rsidR="00990CC8" w:rsidRPr="008F0AD7" w:rsidRDefault="00990CC8"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Alireza Shahbabaie</w:t>
      </w:r>
      <w:r w:rsidRPr="008F0AD7">
        <w:rPr>
          <w:rFonts w:eastAsia="Times New Roman" w:cstheme="minorHAnsi"/>
          <w:sz w:val="24"/>
          <w:szCs w:val="24"/>
          <w:lang w:eastAsia="zh-CN" w:bidi="hi-IN"/>
        </w:rPr>
        <w:tab/>
      </w:r>
      <w:r w:rsidRPr="008F0AD7">
        <w:rPr>
          <w:rFonts w:eastAsia="Times New Roman" w:cstheme="minorHAnsi"/>
          <w:sz w:val="24"/>
          <w:szCs w:val="24"/>
          <w:lang w:eastAsia="zh-CN" w:bidi="hi-IN"/>
        </w:rPr>
        <w:tab/>
        <w:t xml:space="preserve">              Alireza.Shahbabaie@med.uni-greifswald.de</w:t>
      </w:r>
    </w:p>
    <w:p w14:paraId="35738D32" w14:textId="77777777" w:rsidR="002F4C2A" w:rsidRPr="008F0AD7" w:rsidRDefault="002F4C2A" w:rsidP="008F0AD7">
      <w:pPr>
        <w:spacing w:after="0" w:line="240" w:lineRule="auto"/>
        <w:ind w:left="284"/>
        <w:jc w:val="both"/>
        <w:rPr>
          <w:rFonts w:eastAsia="Times New Roman" w:cstheme="minorHAnsi"/>
          <w:sz w:val="24"/>
          <w:szCs w:val="24"/>
          <w:lang w:eastAsia="zh-CN" w:bidi="hi-IN"/>
        </w:rPr>
      </w:pPr>
    </w:p>
    <w:p w14:paraId="2AB2BD45" w14:textId="1D926087" w:rsidR="00B736D0" w:rsidRPr="008F0AD7" w:rsidRDefault="00B736D0"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KEYWORDS</w:t>
      </w:r>
      <w:r w:rsidR="003C183E" w:rsidRPr="008F0AD7">
        <w:rPr>
          <w:rFonts w:eastAsia="Times New Roman" w:cstheme="minorHAnsi"/>
          <w:b/>
          <w:bCs/>
          <w:sz w:val="24"/>
          <w:szCs w:val="24"/>
          <w:lang w:eastAsia="zh-CN" w:bidi="hi-IN"/>
        </w:rPr>
        <w:t>:</w:t>
      </w:r>
    </w:p>
    <w:p w14:paraId="2613D4E3"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transcranial direct current stimulation (tDCS), functional magnetic resonance imaging (fMRI), focal tDCS, neuronavigation, current modeling, concurrent tDCS-fMRI</w:t>
      </w:r>
    </w:p>
    <w:p w14:paraId="61DAD39E"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22F5355C"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b/>
          <w:bCs/>
          <w:sz w:val="24"/>
          <w:szCs w:val="24"/>
          <w:lang w:eastAsia="zh-CN" w:bidi="hi-IN"/>
        </w:rPr>
        <w:t xml:space="preserve">SUMMARY </w:t>
      </w:r>
    </w:p>
    <w:p w14:paraId="340CBF8C" w14:textId="5ED6AEFE"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This protocol describes </w:t>
      </w:r>
      <w:r w:rsidR="00DA413A"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method of neuronavigated electrode placement for </w:t>
      </w:r>
      <w:bookmarkStart w:id="1" w:name="_Hlk165557676"/>
      <w:r w:rsidRPr="008F0AD7">
        <w:rPr>
          <w:rFonts w:eastAsia="Noto Serif CJK SC" w:cstheme="minorHAnsi"/>
          <w:sz w:val="24"/>
          <w:szCs w:val="24"/>
          <w:lang w:eastAsia="zh-CN" w:bidi="hi-IN"/>
        </w:rPr>
        <w:t>focal, transcranial direct current stimulation (tDCS)</w:t>
      </w:r>
      <w:r w:rsidR="00DA413A" w:rsidRPr="008F0AD7">
        <w:rPr>
          <w:rFonts w:eastAsia="Noto Serif CJK SC" w:cstheme="minorHAnsi"/>
          <w:sz w:val="24"/>
          <w:szCs w:val="24"/>
          <w:lang w:eastAsia="zh-CN" w:bidi="hi-IN"/>
        </w:rPr>
        <w:t xml:space="preserve"> </w:t>
      </w:r>
      <w:r w:rsidR="00231031" w:rsidRPr="008F0AD7">
        <w:rPr>
          <w:rFonts w:eastAsia="Noto Serif CJK SC" w:cstheme="minorHAnsi"/>
          <w:sz w:val="24"/>
          <w:szCs w:val="24"/>
          <w:lang w:eastAsia="zh-CN" w:bidi="hi-IN"/>
        </w:rPr>
        <w:t>administered</w:t>
      </w:r>
      <w:r w:rsidR="00DA413A" w:rsidRPr="008F0AD7">
        <w:rPr>
          <w:rFonts w:eastAsia="Noto Serif CJK SC" w:cstheme="minorHAnsi"/>
          <w:sz w:val="24"/>
          <w:szCs w:val="24"/>
          <w:lang w:eastAsia="zh-CN" w:bidi="hi-IN"/>
        </w:rPr>
        <w:t xml:space="preserve"> during </w:t>
      </w:r>
      <w:r w:rsidRPr="008F0AD7">
        <w:rPr>
          <w:rFonts w:eastAsia="Noto Serif CJK SC" w:cstheme="minorHAnsi"/>
          <w:sz w:val="24"/>
          <w:szCs w:val="24"/>
          <w:lang w:eastAsia="zh-CN" w:bidi="hi-IN"/>
        </w:rPr>
        <w:t xml:space="preserve">functional magnetic resonance imaging (fMRI). </w:t>
      </w:r>
      <w:bookmarkEnd w:id="1"/>
    </w:p>
    <w:p w14:paraId="037B11D9" w14:textId="77777777" w:rsidR="00543669" w:rsidRPr="008F0AD7" w:rsidRDefault="00543669" w:rsidP="008F0AD7">
      <w:pPr>
        <w:spacing w:after="0" w:line="240" w:lineRule="auto"/>
        <w:ind w:left="284"/>
        <w:jc w:val="both"/>
        <w:rPr>
          <w:rFonts w:eastAsia="Noto Serif CJK SC" w:cstheme="minorHAnsi"/>
          <w:b/>
          <w:sz w:val="24"/>
          <w:szCs w:val="24"/>
          <w:lang w:eastAsia="zh-CN" w:bidi="hi-IN"/>
        </w:rPr>
      </w:pPr>
    </w:p>
    <w:p w14:paraId="42AF8E0E" w14:textId="5B2DC9DD" w:rsidR="00B736D0" w:rsidRPr="008F0AD7" w:rsidRDefault="00B736D0"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ABSTRACT</w:t>
      </w:r>
      <w:r w:rsidR="00543669" w:rsidRPr="008F0AD7">
        <w:rPr>
          <w:rFonts w:eastAsia="Times New Roman" w:cstheme="minorHAnsi"/>
          <w:b/>
          <w:bCs/>
          <w:sz w:val="24"/>
          <w:szCs w:val="24"/>
          <w:lang w:eastAsia="zh-CN" w:bidi="hi-IN"/>
        </w:rPr>
        <w:t>:</w:t>
      </w:r>
    </w:p>
    <w:p w14:paraId="63E9858D" w14:textId="3864FDB3"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Transcranial direct current stimulation (tDCS) is a noninvasive brain stimulation technique that allows </w:t>
      </w:r>
      <w:r w:rsidR="00AA7D2B" w:rsidRPr="008F0AD7">
        <w:rPr>
          <w:rFonts w:eastAsia="Noto Serif CJK SC" w:cstheme="minorHAnsi"/>
          <w:sz w:val="24"/>
          <w:szCs w:val="24"/>
          <w:lang w:eastAsia="zh-CN" w:bidi="hi-IN"/>
        </w:rPr>
        <w:t>the modulation of</w:t>
      </w:r>
      <w:r w:rsidRPr="008F0AD7">
        <w:rPr>
          <w:rFonts w:eastAsia="Noto Serif CJK SC" w:cstheme="minorHAnsi"/>
          <w:sz w:val="24"/>
          <w:szCs w:val="24"/>
          <w:lang w:eastAsia="zh-CN" w:bidi="hi-IN"/>
        </w:rPr>
        <w:t xml:space="preserve"> </w:t>
      </w:r>
      <w:r w:rsidR="00AA7D2B"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excitability and plasticity of the human brain. Focalized tDCS setups use specific electrode arrangements to constrain the current flow to circumscribed brain regions. However, the effectiveness of focalized tDCS can be </w:t>
      </w:r>
      <w:r w:rsidR="00DA413A" w:rsidRPr="008F0AD7">
        <w:rPr>
          <w:rFonts w:eastAsia="Noto Serif CJK SC" w:cstheme="minorHAnsi"/>
          <w:sz w:val="24"/>
          <w:szCs w:val="24"/>
          <w:lang w:eastAsia="zh-CN" w:bidi="hi-IN"/>
        </w:rPr>
        <w:t xml:space="preserve">compromised </w:t>
      </w:r>
      <w:r w:rsidRPr="008F0AD7">
        <w:rPr>
          <w:rFonts w:eastAsia="Noto Serif CJK SC" w:cstheme="minorHAnsi"/>
          <w:sz w:val="24"/>
          <w:szCs w:val="24"/>
          <w:lang w:eastAsia="zh-CN" w:bidi="hi-IN"/>
        </w:rPr>
        <w:t>by electrode positioning errors on the scalp, resulting in significant reductions of</w:t>
      </w:r>
      <w:r w:rsidR="00AA7D2B" w:rsidRPr="008F0AD7">
        <w:rPr>
          <w:rFonts w:eastAsia="Noto Serif CJK SC" w:cstheme="minorHAnsi"/>
          <w:sz w:val="24"/>
          <w:szCs w:val="24"/>
          <w:lang w:eastAsia="zh-CN" w:bidi="hi-IN"/>
        </w:rPr>
        <w:t xml:space="preserve"> the</w:t>
      </w:r>
      <w:r w:rsidRPr="008F0AD7">
        <w:rPr>
          <w:rFonts w:eastAsia="Noto Serif CJK SC" w:cstheme="minorHAnsi"/>
          <w:sz w:val="24"/>
          <w:szCs w:val="24"/>
          <w:lang w:eastAsia="zh-CN" w:bidi="hi-IN"/>
        </w:rPr>
        <w:t xml:space="preserve"> current dose reaching </w:t>
      </w:r>
      <w:r w:rsidRPr="008F0AD7">
        <w:rPr>
          <w:rFonts w:eastAsia="Noto Serif CJK SC" w:cstheme="minorHAnsi"/>
          <w:sz w:val="24"/>
          <w:szCs w:val="24"/>
          <w:lang w:eastAsia="zh-CN" w:bidi="hi-IN"/>
        </w:rPr>
        <w:lastRenderedPageBreak/>
        <w:t>the target brain regions</w:t>
      </w:r>
      <w:r w:rsidR="00DA413A" w:rsidRPr="008F0AD7">
        <w:rPr>
          <w:rFonts w:eastAsia="Noto Serif CJK SC" w:cstheme="minorHAnsi"/>
          <w:sz w:val="24"/>
          <w:szCs w:val="24"/>
          <w:lang w:eastAsia="zh-CN" w:bidi="hi-IN"/>
        </w:rPr>
        <w:t xml:space="preserve"> for tDCS</w:t>
      </w:r>
      <w:r w:rsidRPr="008F0AD7">
        <w:rPr>
          <w:rFonts w:eastAsia="Noto Serif CJK SC" w:cstheme="minorHAnsi"/>
          <w:sz w:val="24"/>
          <w:szCs w:val="24"/>
          <w:lang w:eastAsia="zh-CN" w:bidi="hi-IN"/>
        </w:rPr>
        <w:t xml:space="preserve">. Electrode placement guided by neuronavigation based on </w:t>
      </w:r>
      <w:r w:rsidR="004C083D"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individual</w:t>
      </w:r>
      <w:r w:rsidR="004C083D" w:rsidRPr="008F0AD7">
        <w:rPr>
          <w:rFonts w:eastAsia="Noto Serif CJK SC" w:cstheme="minorHAnsi"/>
          <w:sz w:val="24"/>
          <w:szCs w:val="24"/>
          <w:lang w:eastAsia="zh-CN" w:bidi="hi-IN"/>
        </w:rPr>
        <w:t>’s</w:t>
      </w:r>
      <w:r w:rsidRPr="008F0AD7">
        <w:rPr>
          <w:rFonts w:eastAsia="Noto Serif CJK SC" w:cstheme="minorHAnsi"/>
          <w:sz w:val="24"/>
          <w:szCs w:val="24"/>
          <w:lang w:eastAsia="zh-CN" w:bidi="hi-IN"/>
        </w:rPr>
        <w:t xml:space="preserve"> head and brain anatomy derived from structural magnetic resonance imaging (MRI) data </w:t>
      </w:r>
      <w:r w:rsidR="00683ECA" w:rsidRPr="008F0AD7">
        <w:rPr>
          <w:rFonts w:eastAsia="Noto Serif CJK SC" w:cstheme="minorHAnsi"/>
          <w:sz w:val="24"/>
          <w:szCs w:val="24"/>
          <w:lang w:eastAsia="zh-CN" w:bidi="hi-IN"/>
        </w:rPr>
        <w:t>may be suited to</w:t>
      </w:r>
      <w:r w:rsidRPr="008F0AD7">
        <w:rPr>
          <w:rFonts w:eastAsia="Noto Serif CJK SC" w:cstheme="minorHAnsi"/>
          <w:sz w:val="24"/>
          <w:szCs w:val="24"/>
          <w:lang w:eastAsia="zh-CN" w:bidi="hi-IN"/>
        </w:rPr>
        <w:t xml:space="preserve"> improve positioning accuracy.</w:t>
      </w:r>
    </w:p>
    <w:p w14:paraId="10B56398"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19BA6AE1" w14:textId="2D4E2BB6"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This protocol describes </w:t>
      </w:r>
      <w:r w:rsidR="00DA413A"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method of neuronavigated electrode placement </w:t>
      </w:r>
      <w:r w:rsidR="00DA413A" w:rsidRPr="008F0AD7">
        <w:rPr>
          <w:rFonts w:eastAsia="Noto Serif CJK SC" w:cstheme="minorHAnsi"/>
          <w:sz w:val="24"/>
          <w:szCs w:val="24"/>
          <w:lang w:eastAsia="zh-CN" w:bidi="hi-IN"/>
        </w:rPr>
        <w:t xml:space="preserve">for </w:t>
      </w:r>
      <w:r w:rsidR="00EF1972" w:rsidRPr="008F0AD7">
        <w:rPr>
          <w:rFonts w:eastAsia="Noto Serif CJK SC" w:cstheme="minorHAnsi"/>
          <w:sz w:val="24"/>
          <w:szCs w:val="24"/>
          <w:lang w:eastAsia="zh-CN" w:bidi="hi-IN"/>
        </w:rPr>
        <w:t>a focalized tDCS setup,</w:t>
      </w:r>
      <w:r w:rsidR="00DA413A" w:rsidRPr="008F0AD7">
        <w:rPr>
          <w:rFonts w:eastAsia="Noto Serif CJK SC" w:cstheme="minorHAnsi"/>
          <w:sz w:val="24"/>
          <w:szCs w:val="24"/>
          <w:lang w:eastAsia="zh-CN" w:bidi="hi-IN"/>
        </w:rPr>
        <w:t xml:space="preserve"> </w:t>
      </w:r>
      <w:r w:rsidR="00B42FA5" w:rsidRPr="008F0AD7">
        <w:rPr>
          <w:rFonts w:eastAsia="Noto Serif CJK SC" w:cstheme="minorHAnsi"/>
          <w:sz w:val="24"/>
          <w:szCs w:val="24"/>
          <w:lang w:eastAsia="zh-CN" w:bidi="hi-IN"/>
        </w:rPr>
        <w:t xml:space="preserve">which is </w:t>
      </w:r>
      <w:r w:rsidR="00EF1972" w:rsidRPr="008F0AD7">
        <w:rPr>
          <w:rFonts w:eastAsia="Noto Serif CJK SC" w:cstheme="minorHAnsi"/>
          <w:sz w:val="24"/>
          <w:szCs w:val="24"/>
          <w:lang w:eastAsia="zh-CN" w:bidi="hi-IN"/>
        </w:rPr>
        <w:t xml:space="preserve">suitable for concurrent administration during functional </w:t>
      </w:r>
      <w:r w:rsidRPr="008F0AD7">
        <w:rPr>
          <w:rFonts w:eastAsia="Noto Serif CJK SC" w:cstheme="minorHAnsi"/>
          <w:sz w:val="24"/>
          <w:szCs w:val="24"/>
          <w:lang w:eastAsia="zh-CN" w:bidi="hi-IN"/>
        </w:rPr>
        <w:t xml:space="preserve">MRI (fMRI). </w:t>
      </w:r>
      <w:r w:rsidR="00054EAC" w:rsidRPr="008F0AD7">
        <w:rPr>
          <w:rFonts w:eastAsia="Noto Serif CJK SC" w:cstheme="minorHAnsi"/>
          <w:sz w:val="24"/>
          <w:szCs w:val="24"/>
          <w:lang w:eastAsia="zh-CN" w:bidi="hi-IN"/>
        </w:rPr>
        <w:t xml:space="preserve">We also quantify the accuracy of electrode placement and investigate electrode drift in a concurrent tDCS-fMRI experiment. </w:t>
      </w:r>
      <w:r w:rsidRPr="008F0AD7">
        <w:rPr>
          <w:rFonts w:eastAsia="Noto Serif CJK SC" w:cstheme="minorHAnsi"/>
          <w:sz w:val="24"/>
          <w:szCs w:val="24"/>
          <w:lang w:eastAsia="zh-CN" w:bidi="hi-IN"/>
        </w:rPr>
        <w:t xml:space="preserve">Critical steps involve </w:t>
      </w:r>
      <w:r w:rsidR="005A0D41"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optimization of electrode positions based on current modeling that considers </w:t>
      </w:r>
      <w:r w:rsidR="005A0D41"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individual</w:t>
      </w:r>
      <w:r w:rsidR="005A0D41" w:rsidRPr="008F0AD7">
        <w:rPr>
          <w:rFonts w:eastAsia="Noto Serif CJK SC" w:cstheme="minorHAnsi"/>
          <w:sz w:val="24"/>
          <w:szCs w:val="24"/>
          <w:lang w:eastAsia="zh-CN" w:bidi="hi-IN"/>
        </w:rPr>
        <w:t>’s</w:t>
      </w:r>
      <w:r w:rsidRPr="008F0AD7">
        <w:rPr>
          <w:rFonts w:eastAsia="Noto Serif CJK SC" w:cstheme="minorHAnsi"/>
          <w:sz w:val="24"/>
          <w:szCs w:val="24"/>
          <w:lang w:eastAsia="zh-CN" w:bidi="hi-IN"/>
        </w:rPr>
        <w:t xml:space="preserve"> head and brain anatomy, </w:t>
      </w:r>
      <w:r w:rsidR="003F168C"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implementation of neuronavigated electrode placement on the scalp</w:t>
      </w:r>
      <w:r w:rsidR="00054EAC" w:rsidRPr="008F0AD7">
        <w:rPr>
          <w:rFonts w:eastAsia="Noto Serif CJK SC" w:cstheme="minorHAnsi"/>
          <w:sz w:val="24"/>
          <w:szCs w:val="24"/>
          <w:lang w:eastAsia="zh-CN" w:bidi="hi-IN"/>
        </w:rPr>
        <w:t>,</w:t>
      </w:r>
      <w:r w:rsidRPr="008F0AD7">
        <w:rPr>
          <w:rFonts w:eastAsia="Noto Serif CJK SC" w:cstheme="minorHAnsi"/>
          <w:sz w:val="24"/>
          <w:szCs w:val="24"/>
          <w:lang w:eastAsia="zh-CN" w:bidi="hi-IN"/>
        </w:rPr>
        <w:t xml:space="preserve"> and </w:t>
      </w:r>
      <w:r w:rsidR="003F168C"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administration of optimized and focal tDCS during fMRI. </w:t>
      </w:r>
    </w:p>
    <w:p w14:paraId="1FA2F71B"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49EE9795" w14:textId="72378902"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The regional precision </w:t>
      </w:r>
      <w:r w:rsidR="00EF1972" w:rsidRPr="008F0AD7">
        <w:rPr>
          <w:rFonts w:eastAsia="Noto Serif CJK SC" w:cstheme="minorHAnsi"/>
          <w:sz w:val="24"/>
          <w:szCs w:val="24"/>
          <w:lang w:eastAsia="zh-CN" w:bidi="hi-IN"/>
        </w:rPr>
        <w:t>of electrode placemen</w:t>
      </w:r>
      <w:r w:rsidR="001C19A5" w:rsidRPr="008F0AD7">
        <w:rPr>
          <w:rFonts w:eastAsia="Noto Serif CJK SC" w:cstheme="minorHAnsi"/>
          <w:sz w:val="24"/>
          <w:szCs w:val="24"/>
          <w:lang w:eastAsia="zh-CN" w:bidi="hi-IN"/>
        </w:rPr>
        <w:t>t</w:t>
      </w:r>
      <w:r w:rsidR="00EF1972"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xml:space="preserve">is quantified using </w:t>
      </w:r>
      <w:bookmarkStart w:id="2" w:name="_Hlk170731064"/>
      <w:r w:rsidRPr="008F0AD7">
        <w:rPr>
          <w:rFonts w:eastAsia="Noto Serif CJK SC" w:cstheme="minorHAnsi"/>
          <w:sz w:val="24"/>
          <w:szCs w:val="24"/>
          <w:lang w:eastAsia="zh-CN" w:bidi="hi-IN"/>
        </w:rPr>
        <w:t xml:space="preserve">the Euclidean </w:t>
      </w:r>
      <w:r w:rsidR="00D83F9A" w:rsidRPr="008F0AD7">
        <w:rPr>
          <w:rFonts w:eastAsia="Noto Serif CJK SC" w:cstheme="minorHAnsi"/>
          <w:sz w:val="24"/>
          <w:szCs w:val="24"/>
          <w:lang w:eastAsia="zh-CN" w:bidi="hi-IN"/>
        </w:rPr>
        <w:t>norm (L</w:t>
      </w:r>
      <w:r w:rsidR="00D83F9A" w:rsidRPr="008F0AD7">
        <w:rPr>
          <w:rFonts w:eastAsia="Noto Serif CJK SC" w:cstheme="minorHAnsi"/>
          <w:sz w:val="24"/>
          <w:szCs w:val="24"/>
          <w:vertAlign w:val="superscript"/>
          <w:lang w:eastAsia="zh-CN" w:bidi="hi-IN"/>
        </w:rPr>
        <w:t>2</w:t>
      </w:r>
      <w:r w:rsidR="00D83F9A" w:rsidRPr="008F0AD7">
        <w:rPr>
          <w:rFonts w:eastAsia="Noto Serif CJK SC" w:cstheme="minorHAnsi"/>
          <w:sz w:val="24"/>
          <w:szCs w:val="24"/>
          <w:lang w:eastAsia="zh-CN" w:bidi="hi-IN"/>
        </w:rPr>
        <w:t xml:space="preserve">-Norm) </w:t>
      </w:r>
      <w:bookmarkEnd w:id="2"/>
      <w:r w:rsidRPr="008F0AD7">
        <w:rPr>
          <w:rFonts w:eastAsia="Noto Serif CJK SC" w:cstheme="minorHAnsi"/>
          <w:sz w:val="24"/>
          <w:szCs w:val="24"/>
          <w:lang w:eastAsia="zh-CN" w:bidi="hi-IN"/>
        </w:rPr>
        <w:t xml:space="preserve">to determine deviations of </w:t>
      </w:r>
      <w:r w:rsidR="003F168C"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actual from</w:t>
      </w:r>
      <w:r w:rsidR="00660689" w:rsidRPr="008F0AD7">
        <w:rPr>
          <w:rFonts w:eastAsia="Noto Serif CJK SC" w:cstheme="minorHAnsi"/>
          <w:sz w:val="24"/>
          <w:szCs w:val="24"/>
          <w:lang w:eastAsia="zh-CN" w:bidi="hi-IN"/>
        </w:rPr>
        <w:t xml:space="preserve"> the</w:t>
      </w:r>
      <w:r w:rsidRPr="008F0AD7">
        <w:rPr>
          <w:rFonts w:eastAsia="Noto Serif CJK SC" w:cstheme="minorHAnsi"/>
          <w:sz w:val="24"/>
          <w:szCs w:val="24"/>
          <w:lang w:eastAsia="zh-CN" w:bidi="hi-IN"/>
        </w:rPr>
        <w:t xml:space="preserve"> intended electrode positions during a concurrent tDCS-fMRI study. </w:t>
      </w:r>
      <w:r w:rsidR="004324F9" w:rsidRPr="008F0AD7">
        <w:rPr>
          <w:rFonts w:eastAsia="Noto Serif CJK SC" w:cstheme="minorHAnsi"/>
          <w:sz w:val="24"/>
          <w:szCs w:val="24"/>
          <w:lang w:eastAsia="zh-CN" w:bidi="hi-IN"/>
        </w:rPr>
        <w:t>Any p</w:t>
      </w:r>
      <w:r w:rsidRPr="008F0AD7">
        <w:rPr>
          <w:rFonts w:eastAsia="Noto Serif CJK SC" w:cstheme="minorHAnsi"/>
          <w:sz w:val="24"/>
          <w:szCs w:val="24"/>
          <w:lang w:eastAsia="zh-CN" w:bidi="hi-IN"/>
        </w:rPr>
        <w:t>otential displacement of electrodes (drift) during the experiment is investigated by comparing actual electrode positions before and after the fMRI acquisition. In addition, we directly compare</w:t>
      </w:r>
      <w:r w:rsidR="004324F9" w:rsidRPr="008F0AD7">
        <w:rPr>
          <w:rFonts w:eastAsia="Noto Serif CJK SC" w:cstheme="minorHAnsi"/>
          <w:sz w:val="24"/>
          <w:szCs w:val="24"/>
          <w:lang w:eastAsia="zh-CN" w:bidi="hi-IN"/>
        </w:rPr>
        <w:t xml:space="preserve"> the</w:t>
      </w:r>
      <w:r w:rsidRPr="008F0AD7">
        <w:rPr>
          <w:rFonts w:eastAsia="Noto Serif CJK SC" w:cstheme="minorHAnsi"/>
          <w:sz w:val="24"/>
          <w:szCs w:val="24"/>
          <w:lang w:eastAsia="zh-CN" w:bidi="hi-IN"/>
        </w:rPr>
        <w:t xml:space="preserve"> placement accuracy of neuronavigated tDCS to that achieved by a scalp-based targeting approach (</w:t>
      </w:r>
      <w:r w:rsidR="004324F9" w:rsidRPr="008F0AD7">
        <w:rPr>
          <w:rFonts w:eastAsia="Noto Serif CJK SC" w:cstheme="minorHAnsi"/>
          <w:sz w:val="24"/>
          <w:szCs w:val="24"/>
          <w:lang w:eastAsia="zh-CN" w:bidi="hi-IN"/>
        </w:rPr>
        <w:t xml:space="preserve">an </w:t>
      </w:r>
      <w:r w:rsidR="00D83F9A" w:rsidRPr="008F0AD7">
        <w:rPr>
          <w:rFonts w:eastAsia="Noto Serif CJK SC" w:cstheme="minorHAnsi"/>
          <w:sz w:val="24"/>
          <w:szCs w:val="24"/>
          <w:lang w:eastAsia="zh-CN" w:bidi="hi-IN"/>
        </w:rPr>
        <w:t xml:space="preserve">Electroencephalography </w:t>
      </w:r>
      <w:r w:rsidRPr="008F0AD7">
        <w:rPr>
          <w:rFonts w:eastAsia="Noto Serif CJK SC" w:cstheme="minorHAnsi"/>
          <w:sz w:val="24"/>
          <w:szCs w:val="24"/>
          <w:lang w:eastAsia="zh-CN" w:bidi="hi-IN"/>
        </w:rPr>
        <w:t xml:space="preserve">(EEG) 10-20 system). These analyses demonstrate superior placement accuracy for </w:t>
      </w:r>
      <w:r w:rsidR="00DB78CA" w:rsidRPr="008F0AD7">
        <w:rPr>
          <w:rFonts w:eastAsia="Noto Serif CJK SC" w:cstheme="minorHAnsi"/>
          <w:sz w:val="24"/>
          <w:szCs w:val="24"/>
          <w:lang w:eastAsia="zh-CN" w:bidi="hi-IN"/>
        </w:rPr>
        <w:t>neuronavigation</w:t>
      </w:r>
      <w:r w:rsidRPr="008F0AD7">
        <w:rPr>
          <w:rFonts w:eastAsia="Noto Serif CJK SC" w:cstheme="minorHAnsi"/>
          <w:sz w:val="24"/>
          <w:szCs w:val="24"/>
          <w:lang w:eastAsia="zh-CN" w:bidi="hi-IN"/>
        </w:rPr>
        <w:t xml:space="preserve"> compared to scalp-based electrode placement and negligible electrode drift across a 20 min scanning period.</w:t>
      </w:r>
    </w:p>
    <w:p w14:paraId="7FC6FDC8" w14:textId="77777777" w:rsidR="00EF1972" w:rsidRPr="008F0AD7" w:rsidRDefault="00EF1972" w:rsidP="008F0AD7">
      <w:pPr>
        <w:spacing w:after="0" w:line="240" w:lineRule="auto"/>
        <w:ind w:left="284"/>
        <w:jc w:val="both"/>
        <w:rPr>
          <w:rFonts w:eastAsia="Times New Roman" w:cstheme="minorHAnsi"/>
          <w:b/>
          <w:bCs/>
          <w:sz w:val="24"/>
          <w:szCs w:val="24"/>
          <w:lang w:eastAsia="zh-CN" w:bidi="hi-IN"/>
        </w:rPr>
      </w:pPr>
    </w:p>
    <w:p w14:paraId="613A01A0" w14:textId="6010192B" w:rsidR="00B736D0" w:rsidRPr="008F0AD7" w:rsidRDefault="00B736D0"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 xml:space="preserve">INTRODUCTION </w:t>
      </w:r>
    </w:p>
    <w:p w14:paraId="08036B36" w14:textId="0DC9FB5C" w:rsidR="00D75BEE"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Transcranial direct current stimulation (tDCS) is a noninvasive brain stimulation </w:t>
      </w:r>
      <w:r w:rsidR="00477C71" w:rsidRPr="008F0AD7">
        <w:rPr>
          <w:rFonts w:eastAsia="Noto Serif CJK SC" w:cstheme="minorHAnsi"/>
          <w:sz w:val="24"/>
          <w:szCs w:val="24"/>
          <w:lang w:eastAsia="zh-CN" w:bidi="hi-IN"/>
        </w:rPr>
        <w:t xml:space="preserve">technique that allows </w:t>
      </w:r>
      <w:r w:rsidR="005C7F28" w:rsidRPr="008F0AD7">
        <w:rPr>
          <w:rFonts w:eastAsia="Noto Serif CJK SC" w:cstheme="minorHAnsi"/>
          <w:sz w:val="24"/>
          <w:szCs w:val="24"/>
          <w:lang w:eastAsia="zh-CN" w:bidi="hi-IN"/>
        </w:rPr>
        <w:t>the</w:t>
      </w:r>
      <w:r w:rsidRPr="008F0AD7">
        <w:rPr>
          <w:rFonts w:eastAsia="Noto Serif CJK SC" w:cstheme="minorHAnsi"/>
          <w:sz w:val="24"/>
          <w:szCs w:val="24"/>
          <w:lang w:eastAsia="zh-CN" w:bidi="hi-IN"/>
        </w:rPr>
        <w:t xml:space="preserve"> modif</w:t>
      </w:r>
      <w:r w:rsidR="005C7F28" w:rsidRPr="008F0AD7">
        <w:rPr>
          <w:rFonts w:eastAsia="Noto Serif CJK SC" w:cstheme="minorHAnsi"/>
          <w:sz w:val="24"/>
          <w:szCs w:val="24"/>
          <w:lang w:eastAsia="zh-CN" w:bidi="hi-IN"/>
        </w:rPr>
        <w:t>ication of</w:t>
      </w:r>
      <w:r w:rsidRPr="008F0AD7">
        <w:rPr>
          <w:rFonts w:eastAsia="Noto Serif CJK SC" w:cstheme="minorHAnsi"/>
          <w:sz w:val="24"/>
          <w:szCs w:val="24"/>
          <w:lang w:eastAsia="zh-CN" w:bidi="hi-IN"/>
        </w:rPr>
        <w:t xml:space="preserve"> cognition and physiological brain functions in experimental and clinical contexts</w:t>
      </w:r>
      <w:r w:rsidRPr="008F0AD7">
        <w:rPr>
          <w:rFonts w:eastAsia="Noto Serif CJK SC" w:cstheme="minorHAnsi"/>
          <w:sz w:val="24"/>
          <w:szCs w:val="24"/>
          <w:lang w:eastAsia="zh-CN" w:bidi="hi-IN"/>
        </w:rPr>
        <w:fldChar w:fldCharType="begin"/>
      </w:r>
      <w:r w:rsidR="0064258B" w:rsidRPr="008F0AD7">
        <w:rPr>
          <w:rFonts w:eastAsia="Noto Serif CJK SC" w:cstheme="minorHAnsi"/>
          <w:sz w:val="24"/>
          <w:szCs w:val="24"/>
          <w:lang w:eastAsia="zh-CN" w:bidi="hi-IN"/>
        </w:rPr>
        <w:instrText xml:space="preserve"> ADDIN ZOTERO_ITEM CSL_CITATION {"citationID":"NnONurAD","properties":{"unsorted":true,"formattedCitation":"\\super 1\\uc0\\u8211{}3\\nosupersub{}","plainCitation":"1–3","noteIndex":0},"citationItems":[{"id":713,"uris":["http://zotero.org/groups/5205131/items/X22BDLAQ"],"itemData":{"id":713,"type":"article-journal","container-title":"Neuroscience &amp; Biobehavioral Reviews","DOI":"10.1016/j.neubiorev.2016.03.028","ISSN":"01497634","journalAbbreviation":"Neurosci Biobehav Rev","language":"en","page":"157-172","source":"DOI.org (Crossref)","title":"Can transcranial direct current stimulation counteract age-associated functional impairment?","volume":"65","author":[{"family":"Perceval","given":"Garon"},{"family":"Flöel","given":"Agnes"},{"family":"Meinzer","given":"Marcus"}],"issued":{"date-parts":[["2016",6]]}}},{"id":714,"uris":["http://zotero.org/groups/5205131/items/IEBZ9GRB"],"itemData":{"id":714,"type":"article-journal","container-title":"Neuroscience &amp; Biobehavioral Reviews","DOI":"10.1016/j.neubiorev.2017.11.001","ISSN":"01497634","journalAbbreviation":"Neurosci Biobehav Rev","language":"en","page":"171-181","source":"DOI.org (Crossref)","title":"Electrical brain stimulation (tES) improves learning more than performance: A meta-analysis","title-short":"Electrical brain stimulation (tES) improves learning more than performance","volume":"84","author":[{"family":"Simonsmeier","given":"Bianca A."},{"family":"Grabner","given":"Roland H."},{"family":"Hein","given":"Julia"},{"family":"Krenz","given":"Ugne"},{"family":"Schneider","given":"Michael"}],"issued":{"date-parts":[["2018",1]]}}},{"id":833,"uris":["http://zotero.org/groups/5205131/items/JM5YS3WT"],"itemData":{"id":833,"type":"article-journal","abstract":"The neurobiological mechanisms underlying prefrontal transcranial direct current stimulation (tDCS) remain elusive. Randomized, sham-controlled trials in humans and rodents applying in vivo prefrontal tDCS were included to explore whether prefrontal tDCS modulates resting-state and event-related functional connectivity, neural oscillation and synaptic plasticity. Fifty studies were included in the systematic review and 32 in the meta-analyses. Neuroimaging meta-analysis indicated anodal prefrontal tDCS significantly enhanced bilateral median cingulate activity [familywise error (FWE)-corrected p &lt; .005]; meta-regression revealed a positive relationship between changes in median cingulate activity after tDCS and current density (FWE-corrected p &lt; .005) as well as electric current strength (FWE-corrected p &lt; .05). Meta-analyses of electroencephalography and magnetoencephalography data revealed nonsignificant changes (ps &gt; .1) in both resting-state and event-related oscillatory power across all frequency bands. Applying anodal tDCS over the rodent hippocampus/prefrontal cortex enhanced long-term potentiation and brain-derived neurotrophic factor expression in the stimulated brain regions (ps &lt;.005). Evidence supporting prefrontal tDCS administration is preliminary; more methodologically consistent studies evaluating its effects on cognitive function that include brain activity measurements are needed.","container-title":"Neuroscience &amp; Biobehavioral Reviews","DOI":"10.1016/j.neubiorev.2021.02.035","ISSN":"0149-7634","journalAbbreviation":"Neurosci Biobehav Rev","page":"392-416","source":"ScienceDirect","title":"The neurobiology of prefrontal transcranial direct current stimulation (tDCS) in promoting brain plasticity: A systematic review and meta-analyses of human and rodent studies","title-short":"The neurobiology of prefrontal transcranial direct current stimulation (tDCS) in promoting brain plasticity","volume":"125","author":[{"family":"Chan","given":"Melody M. Y."},{"family":"Yau","given":"Sonata S. Y."},{"family":"Han","given":"Yvonne M. Y."}],"issued":{"date-parts":[["2021",6,1]]}}}],"schema":"https://github.com/citation-style-language/schema/raw/master/csl-citation.json"} </w:instrText>
      </w:r>
      <w:r w:rsidRPr="008F0AD7">
        <w:rPr>
          <w:rFonts w:eastAsia="Noto Serif CJK SC" w:cstheme="minorHAnsi"/>
          <w:sz w:val="24"/>
          <w:szCs w:val="24"/>
          <w:lang w:eastAsia="zh-CN" w:bidi="hi-IN"/>
        </w:rPr>
        <w:fldChar w:fldCharType="separate"/>
      </w:r>
      <w:r w:rsidR="0064258B" w:rsidRPr="008F0AD7">
        <w:rPr>
          <w:rFonts w:cstheme="minorHAnsi"/>
          <w:sz w:val="24"/>
          <w:szCs w:val="24"/>
          <w:vertAlign w:val="superscript"/>
        </w:rPr>
        <w:t>1–3</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w:t>
      </w:r>
      <w:r w:rsidR="00D75BEE" w:rsidRPr="008F0AD7">
        <w:rPr>
          <w:rFonts w:eastAsia="Noto Serif CJK SC" w:cstheme="minorHAnsi"/>
          <w:sz w:val="24"/>
          <w:szCs w:val="24"/>
          <w:lang w:eastAsia="zh-CN" w:bidi="hi-IN"/>
        </w:rPr>
        <w:t xml:space="preserve">Acute administration of tDCS can have transient changes in neuronal </w:t>
      </w:r>
    </w:p>
    <w:p w14:paraId="095D3071" w14:textId="587EFF69" w:rsidR="00B736D0" w:rsidRPr="008F0AD7" w:rsidRDefault="00D75BEE"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neuronal excitability, with the aftereffects lasting from minutes to hours after the stimulation</w:t>
      </w:r>
      <w:r w:rsidR="000F7FDE"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{"citationID":"uQ70S771","properties":{"formattedCitation":"\\super 4, 5\\nosupersub{}","plainCitation":"4, 5","noteIndex":0},"citationItems":[{"id":656,"uris":["http://zotero.org/groups/5205131/items/H56VV9EN"],"itemData":{"id":656,"type":"article-journal","abstract":"Abstract\n            Direct current stimulation is a neuromodulatory noninvasive brain stimulation tool, which was first introduced in animal and human experiments in the 1950s, and added to the standard arsenal of methods to alter brain physiology as well as psychological, motor, and behavioral processes and clinical symptoms in neurological and psychiatric diseases about 20 years ago. In contrast to other noninvasive brain stimulation tools, such as transcranial magnetic stimulation, it does not directly induce cerebral activity, but rather alters spontaneous brain activity and excitability by subthreshold modulation of neuronal membranes. Beyond acute effects on brain functions, specific protocols are suited to induce long-lasting alterations of cortical excitability and activity, which share features with long-term potentiation and depression. These neuroplastic processes are important foundations for various cognitive functions such as learning and memory formation and are pathologically altered in numerous neurological and psychiatric diseases. This explains the increasing interest to investigate transcranial direct current stimulation (tDCS) as a therapeutic tool. However, for tDCS to be used effectively, it is crucial to be informed about physiological mechanisms of action. These have been increasingly elucidated during the last years. This review gives an overview of the current knowledge available regarding physiological mechanisms of tDCS, spanning from acute regional effects, over neuroplastic effects to its impact on cerebral networks. Although knowledge about the physiological effects of tDCS is still not complete, this might help to guide applications on a scientifically sound foundation.","container-title":"The Journal of ECT","DOI":"10.1097/YCT.0000000000000510","ISSN":"1533-4112, 1095-0680","issue":"3","journalAbbreviation":"J ECT","language":"en","page":"144-152","source":"DOI.org (Crossref)","title":"Physiology of transcranial direct current stimulation","volume":"34","author":[{"family":"Stagg","given":"Charlotte J."},{"family":"Antal","given":"Andrea"},{"family":"Nitsche","given":"Michael A."}],"issued":{"date-parts":[["2018",9]]}}},{"id":1731,"uris":["http://zotero.org/groups/5205131/items/UVDVJXDH"],"itemData":{"id":1731,"type":"article-journal","abstract":"Transcranial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schema":"https://github.com/citation-style-language/schema/raw/master/csl-citation.json"} </w:instrText>
      </w:r>
      <w:r w:rsidR="000F7FDE" w:rsidRPr="008F0AD7">
        <w:rPr>
          <w:rFonts w:eastAsia="Noto Serif CJK SC" w:cstheme="minorHAnsi"/>
          <w:sz w:val="24"/>
          <w:szCs w:val="24"/>
          <w:lang w:eastAsia="zh-CN" w:bidi="hi-IN"/>
        </w:rPr>
        <w:fldChar w:fldCharType="separate"/>
      </w:r>
      <w:r w:rsidR="0064258B" w:rsidRPr="008F0AD7">
        <w:rPr>
          <w:rFonts w:cstheme="minorHAnsi"/>
          <w:sz w:val="24"/>
          <w:szCs w:val="24"/>
          <w:vertAlign w:val="superscript"/>
        </w:rPr>
        <w:t>4,5</w:t>
      </w:r>
      <w:r w:rsidR="000F7FDE"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The applied current does not induce action potentials but rather transiently shifts the resting membrane potential of the neuron toward either de- or hyperpolarization, resulting in either increased or decreased neuronal excitability at the macroscopic level using standard protocols</w:t>
      </w:r>
      <w:r w:rsidR="000F7FDE"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{"citationID":"MUv8umVJ","properties":{"formattedCitation":"\\super 4\\uc0\\u8211{}6\\nosupersub{}","plainCitation":"4–6","noteIndex":0},"citationItems":[{"id":656,"uris":["http://zotero.org/groups/5205131/items/H56VV9EN"],"itemData":{"id":656,"type":"article-journal","abstract":"Abstract\n            Direct current stimulation is a neuromodulatory noninvasive brain stimulation tool, which was first introduced in animal and human experiments in the 1950s, and added to the standard arsenal of methods to alter brain physiology as well as psychological, motor, and behavioral processes and clinical symptoms in neurological and psychiatric diseases about 20 years ago. In contrast to other noninvasive brain stimulation tools, such as transcranial magnetic stimulation, it does not directly induce cerebral activity, but rather alters spontaneous brain activity and excitability by subthreshold modulation of neuronal membranes. Beyond acute effects on brain functions, specific protocols are suited to induce long-lasting alterations of cortical excitability and activity, which share features with long-term potentiation and depression. These neuroplastic processes are important foundations for various cognitive functions such as learning and memory formation and are pathologically altered in numerous neurological and psychiatric diseases. This explains the increasing interest to investigate transcranial direct current stimulation (tDCS) as a therapeutic tool. However, for tDCS to be used effectively, it is crucial to be informed about physiological mechanisms of action. These have been increasingly elucidated during the last years. This review gives an overview of the current knowledge available regarding physiological mechanisms of tDCS, spanning from acute regional effects, over neuroplastic effects to its impact on cerebral networks. Although knowledge about the physiological effects of tDCS is still not complete, this might help to guide applications on a scientifically sound foundation.","container-title":"The Journal of ECT","DOI":"10.1097/YCT.0000000000000510","ISSN":"1533-4112, 1095-0680","issue":"3","journalAbbreviation":"J ECT","language":"en","page":"144-152","source":"DOI.org (Crossref)","title":"Physiology of transcranial direct current stimulation","volume":"34","author":[{"family":"Stagg","given":"Charlotte J."},{"family":"Antal","given":"Andrea"},{"family":"Nitsche","given":"Michael A."}],"issued":{"date-parts":[["2018",9]]}}},{"id":819,"uris":["http://zotero.org/groups/5205131/items/G59P4RZG"],"itemData":{"id":819,"type":"article-journal","container-title":"Neuroscience &amp; Biobehavioral Reviews","DOI":"10.1016/j.neubiorev.2010.06.005","ISSN":"01497634","issue":"3","journalAbbreviation":"Neurosci Biobehav Rev","language":"en","page":"516-536","source":"DOI.org (Crossref)","title":"The use of transcranial magnetic stimulation in cognitive neuroscience: A new synthesis of methodological issues","title-short":"The use of transcranial magnetic stimulation in cognitive neuroscience","volume":"35","author":[{"family":"Sandrini","given":"Marco"},{"family":"Umiltà","given":"Carlo"},{"family":"Rusconi","given":"Elena"}],"issued":{"date-parts":[["2011",1]]}}},{"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schema":"https://github.com/citation-style-language/schema/raw/master/csl-citation.json"} </w:instrText>
      </w:r>
      <w:r w:rsidR="000F7FDE" w:rsidRPr="008F0AD7">
        <w:rPr>
          <w:rFonts w:eastAsia="Noto Serif CJK SC" w:cstheme="minorHAnsi"/>
          <w:sz w:val="24"/>
          <w:szCs w:val="24"/>
          <w:lang w:eastAsia="zh-CN" w:bidi="hi-IN"/>
        </w:rPr>
        <w:fldChar w:fldCharType="separate"/>
      </w:r>
      <w:r w:rsidR="0064258B" w:rsidRPr="008F0AD7">
        <w:rPr>
          <w:rFonts w:cstheme="minorHAnsi"/>
          <w:sz w:val="24"/>
          <w:szCs w:val="24"/>
          <w:vertAlign w:val="superscript"/>
        </w:rPr>
        <w:t>4–6</w:t>
      </w:r>
      <w:r w:rsidR="000F7FDE"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Furthermore, regarding </w:t>
      </w:r>
      <w:r w:rsidR="00ED0F56" w:rsidRPr="008F0AD7">
        <w:rPr>
          <w:rFonts w:eastAsia="Noto Serif CJK SC" w:cstheme="minorHAnsi"/>
          <w:sz w:val="24"/>
          <w:szCs w:val="24"/>
          <w:lang w:eastAsia="zh-CN" w:bidi="hi-IN"/>
        </w:rPr>
        <w:t xml:space="preserve">synaptic plasticity </w:t>
      </w:r>
      <w:r w:rsidRPr="008F0AD7">
        <w:rPr>
          <w:rFonts w:eastAsia="Noto Serif CJK SC" w:cstheme="minorHAnsi"/>
          <w:sz w:val="24"/>
          <w:szCs w:val="24"/>
          <w:lang w:eastAsia="zh-CN" w:bidi="hi-IN"/>
        </w:rPr>
        <w:t>effects</w:t>
      </w:r>
      <w:r w:rsidR="00ED0F56" w:rsidRPr="008F0AD7">
        <w:rPr>
          <w:rFonts w:eastAsia="Noto Serif CJK SC" w:cstheme="minorHAnsi"/>
          <w:sz w:val="24"/>
          <w:szCs w:val="24"/>
          <w:lang w:eastAsia="zh-CN" w:bidi="hi-IN"/>
        </w:rPr>
        <w:t xml:space="preserve"> of tDCS</w:t>
      </w:r>
      <w:r w:rsidRPr="008F0AD7">
        <w:rPr>
          <w:rFonts w:eastAsia="Noto Serif CJK SC" w:cstheme="minorHAnsi"/>
          <w:sz w:val="24"/>
          <w:szCs w:val="24"/>
          <w:lang w:eastAsia="zh-CN" w:bidi="hi-IN"/>
        </w:rPr>
        <w:t>, animal and human studies have shown that tDCS induces long-term potentiation and depression (LTP and LTD)-like processes</w:t>
      </w:r>
      <w:r w:rsidR="000F7FDE"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{"citationID":"xkXfbRKj","properties":{"formattedCitation":"\\super 4, 5\\nosupersub{}","plainCitation":"4, 5","noteIndex":0},"citationItems":[{"id":656,"uris":["http://zotero.org/groups/5205131/items/H56VV9EN"],"itemData":{"id":656,"type":"article-journal","abstract":"Abstract\n            Direct current stimulation is a neuromodulatory noninvasive brain stimulation tool, which was first introduced in animal and human experiments in the 1950s, and added to the standard arsenal of methods to alter brain physiology as well as psychological, motor, and behavioral processes and clinical symptoms in neurological and psychiatric diseases about 20 years ago. In contrast to other noninvasive brain stimulation tools, such as transcranial magnetic stimulation, it does not directly induce cerebral activity, but rather alters spontaneous brain activity and excitability by subthreshold modulation of neuronal membranes. Beyond acute effects on brain functions, specific protocols are suited to induce long-lasting alterations of cortical excitability and activity, which share features with long-term potentiation and depression. These neuroplastic processes are important foundations for various cognitive functions such as learning and memory formation and are pathologically altered in numerous neurological and psychiatric diseases. This explains the increasing interest to investigate transcranial direct current stimulation (tDCS) as a therapeutic tool. However, for tDCS to be used effectively, it is crucial to be informed about physiological mechanisms of action. These have been increasingly elucidated during the last years. This review gives an overview of the current knowledge available regarding physiological mechanisms of tDCS, spanning from acute regional effects, over neuroplastic effects to its impact on cerebral networks. Although knowledge about the physiological effects of tDCS is still not complete, this might help to guide applications on a scientifically sound foundation.","container-title":"The Journal of ECT","DOI":"10.1097/YCT.0000000000000510","ISSN":"1533-4112, 1095-0680","issue":"3","journalAbbreviation":"J ECT","language":"en","page":"144-152","source":"DOI.org (Crossref)","title":"Physiology of transcranial direct current stimulation","volume":"34","author":[{"family":"Stagg","given":"Charlotte J."},{"family":"Antal","given":"Andrea"},{"family":"Nitsche","given":"Michael A."}],"issued":{"date-parts":[["2018",9]]}}},{"id":1731,"uris":["http://zotero.org/groups/5205131/items/UVDVJXDH"],"itemData":{"id":1731,"type":"article-journal","abstract":"Transcranial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schema":"https://github.com/citation-style-language/schema/raw/master/csl-citation.json"} </w:instrText>
      </w:r>
      <w:r w:rsidR="000F7FDE" w:rsidRPr="008F0AD7">
        <w:rPr>
          <w:rFonts w:eastAsia="Noto Serif CJK SC" w:cstheme="minorHAnsi"/>
          <w:sz w:val="24"/>
          <w:szCs w:val="24"/>
          <w:lang w:eastAsia="zh-CN" w:bidi="hi-IN"/>
        </w:rPr>
        <w:fldChar w:fldCharType="separate"/>
      </w:r>
      <w:r w:rsidR="0064258B" w:rsidRPr="008F0AD7">
        <w:rPr>
          <w:rFonts w:cstheme="minorHAnsi"/>
          <w:sz w:val="24"/>
          <w:szCs w:val="24"/>
          <w:vertAlign w:val="superscript"/>
        </w:rPr>
        <w:t>4,5</w:t>
      </w:r>
      <w:r w:rsidR="000F7FDE"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w:t>
      </w:r>
      <w:r w:rsidR="000F7FDE" w:rsidRPr="008F0AD7">
        <w:rPr>
          <w:rFonts w:eastAsia="Noto Serif CJK SC" w:cstheme="minorHAnsi"/>
          <w:sz w:val="24"/>
          <w:szCs w:val="24"/>
          <w:lang w:eastAsia="zh-CN" w:bidi="hi-IN"/>
        </w:rPr>
        <w:t xml:space="preserve"> </w:t>
      </w:r>
    </w:p>
    <w:p w14:paraId="5718264E"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54827492" w14:textId="3DB2336D"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In the motor system, </w:t>
      </w:r>
      <w:r w:rsidR="005C7F28"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modulation of motor evoked potentials (MEPs) allows direct assessment of neurophysiological effects </w:t>
      </w:r>
      <w:r w:rsidR="002E2D50" w:rsidRPr="008F0AD7">
        <w:rPr>
          <w:rFonts w:eastAsia="Noto Serif CJK SC" w:cstheme="minorHAnsi"/>
          <w:sz w:val="24"/>
          <w:szCs w:val="24"/>
          <w:lang w:eastAsia="zh-CN" w:bidi="hi-IN"/>
        </w:rPr>
        <w:t>of</w:t>
      </w:r>
      <w:r w:rsidR="00231031" w:rsidRPr="008F0AD7">
        <w:rPr>
          <w:rFonts w:cstheme="minorHAnsi"/>
          <w:sz w:val="24"/>
          <w:szCs w:val="24"/>
        </w:rPr>
        <w:t xml:space="preserve"> </w:t>
      </w:r>
      <w:r w:rsidR="00231031" w:rsidRPr="008F0AD7">
        <w:rPr>
          <w:rFonts w:eastAsia="Noto Serif CJK SC" w:cstheme="minorHAnsi"/>
          <w:sz w:val="24"/>
          <w:szCs w:val="24"/>
          <w:lang w:eastAsia="zh-CN" w:bidi="hi-IN"/>
        </w:rPr>
        <w:t xml:space="preserve">tDCS on </w:t>
      </w:r>
      <w:r w:rsidRPr="008F0AD7">
        <w:rPr>
          <w:rFonts w:eastAsia="Noto Serif CJK SC" w:cstheme="minorHAnsi"/>
          <w:sz w:val="24"/>
          <w:szCs w:val="24"/>
          <w:lang w:eastAsia="zh-CN" w:bidi="hi-IN"/>
        </w:rPr>
        <w:t>local cortical excitability</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{"citationID":"hMBA0JmW","properties":{"formattedCitation":"\\super 7\\nosupersub{}","plainCitation":"7","noteIndex":0},"citationItems":[{"id":712,"uris":["http://zotero.org/groups/5205131/items/5SX5LPUG"],"itemData":{"id":712,"type":"article-journal","container-title":"Physiological Reports","DOI":"10.14814/phy2.14087","ISSN":"2051-817X, 2051-817X","issue":"13","journalAbbreviation":"Physiol Rep","language":"en","source":"DOI.org (Crossref)","title":"Effects of anodal transcranial direct current stimulation on motor evoked potentials variability in humans","URL":"https://onlinelibrary.wiley.com/doi/10.14814/phy2.14087","volume":"7","author":[{"family":"Bashir","given":"Shahid"},{"family":"Ahmad","given":"Shafiq"},{"family":"Alatefi","given":"Moath"},{"family":"Hamza","given":"Ali"},{"family":"Sharaf","given":"Mohamed"},{"family":"Fecteau","given":"Shirely"},{"family":"Yoo","given":"Woo Kyoung"}],"accessed":{"date-parts":[["2024",1,11]]},"issued":{"date-parts":[["2019",7]]}}}],"schema":"https://github.com/citation-style-language/schema/raw/master/csl-citation.json"}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7</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However, this approach cannot quantify </w:t>
      </w:r>
      <w:r w:rsidR="005C7F28"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neural effects of tDCS on higher-order cognitive functions</w:t>
      </w:r>
      <w:r w:rsidR="002E2D50" w:rsidRPr="008F0AD7">
        <w:rPr>
          <w:rFonts w:eastAsia="Noto Serif CJK SC" w:cstheme="minorHAnsi"/>
          <w:sz w:val="24"/>
          <w:szCs w:val="24"/>
          <w:lang w:eastAsia="zh-CN" w:bidi="hi-IN"/>
        </w:rPr>
        <w:t xml:space="preserve"> supported by </w:t>
      </w:r>
      <w:r w:rsidRPr="008F0AD7">
        <w:rPr>
          <w:rFonts w:eastAsia="Noto Serif CJK SC" w:cstheme="minorHAnsi"/>
          <w:sz w:val="24"/>
          <w:szCs w:val="24"/>
          <w:lang w:eastAsia="zh-CN" w:bidi="hi-IN"/>
        </w:rPr>
        <w:t>large-scale functional brain networks</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{"citationID":"RMhekao0","properties":{"formattedCitation":"\\super 8\\nosupersub{}","plainCitation":"8","noteIndex":0},"citationItems":[{"id":830,"uris":["http://zotero.org/groups/5205131/items/RHKWRXCB"],"itemData":{"id":830,"type":"article-journal","abstract":"Cognitive activity requires the collective behavior of cortical, thalamic and spinal neurons across large-scale systems of the CNS. This paper provides an illustrated introduction to dynamic models of large-scale brain activity, from the tenets of the underlying theory to challenges, controversies and recent breakthroughs.","container-title":"Nature Neuroscience","DOI":"10.1038/nn.4497","ISSN":"1546-1726","issue":"3","journalAbbreviation":"Nat Neurosci","language":"en","license":"2017 Springer Nature America, Inc.","note":"number: 3\npublisher: Nature Publishing Group","page":"340-352","source":"www.nature.com","title":"Dynamic models of large-scale brain activity","volume":"20","author":[{"family":"Breakspear","given":"Michael"}],"issued":{"date-parts":[["2017",3]]}}}],"schema":"https://github.com/citation-style-language/schema/raw/master/csl-citation.json"}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8</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w:t>
      </w:r>
      <w:r w:rsidR="00BD006A" w:rsidRPr="008F0AD7">
        <w:rPr>
          <w:rFonts w:eastAsia="Noto Serif CJK SC" w:cstheme="minorHAnsi"/>
          <w:sz w:val="24"/>
          <w:szCs w:val="24"/>
          <w:lang w:eastAsia="zh-CN" w:bidi="hi-IN"/>
        </w:rPr>
        <w:t>The e</w:t>
      </w:r>
      <w:r w:rsidR="002E2D50" w:rsidRPr="008F0AD7">
        <w:rPr>
          <w:rFonts w:eastAsia="Noto Serif CJK SC" w:cstheme="minorHAnsi"/>
          <w:sz w:val="24"/>
          <w:szCs w:val="24"/>
          <w:lang w:eastAsia="zh-CN" w:bidi="hi-IN"/>
        </w:rPr>
        <w:t xml:space="preserve">ffects on brain networks </w:t>
      </w:r>
      <w:r w:rsidRPr="008F0AD7">
        <w:rPr>
          <w:rFonts w:eastAsia="Noto Serif CJK SC" w:cstheme="minorHAnsi"/>
          <w:sz w:val="24"/>
          <w:szCs w:val="24"/>
          <w:lang w:eastAsia="zh-CN" w:bidi="hi-IN"/>
        </w:rPr>
        <w:t>can be investigated by combining tDCS with modern functional imaging techniques</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{"citationID":"hLhQqY1u","properties":{"formattedCitation":"\\super 9, 10\\nosupersub{}","plainCitation":"9, 10","noteIndex":0},"citationItems":[{"id":831,"uris":["http://zotero.org/groups/5205131/items/KJC6NYEM"],"itemData":{"id":831,"type":"article-journal","abstract":"Functional neuroimaging and related neuroimaging techniques are becoming important tools for rehabilitation research. Functional neuroimaging techniques can be used to determine the effects of brain injury or disease on brain systems related to cognition and behavior and to determine how rehabilitation changes brain systems. These techniques include: functional magnetic resonance imaging (fMRI), positron emission tomography (PET), electroencephalography (EEG), magnetoencephalography (MEG), near infrared spectroscopy (NIRS), and transcranial magnetic stimulation (TMS). Related diffusion weighted magnetic resonance imaging techniques (DWI), including diffusion tensor imaging (DTI) and high angular resolution diffusion imaging (HARDI), can quantify white matter integrity. With the proliferation of these imaging techniques in rehabilitation research, it is critical that rehabilitation researchers, as well as consumers of rehabilitation research, become familiar with neuroimaging techniques, what they can offer, and their strengths and weaknesses The purpose to this review is to provide such an introduction to these neuroimaging techniques.","container-title":"Journal of Rehabilitation Research and Development","DOI":"10.1682/jrrd.2010.02.0017","ISSN":"1938-1352","issue":"2","journalAbbreviation":"J Rehabil Res Dev","language":"eng","note":"PMID: 20593321\nPMCID: PMC3225087","page":"vii-xxxiv","source":"PubMed","title":"Functional imaging and related techniques: an introduction for rehabilitation researchers","title-short":"Functional imaging and related techniques","volume":"47","author":[{"family":"Crosson","given":"Bruce"},{"family":"Ford","given":"Anastasia"},{"family":"McGregor","given":"Keith M."},{"family":"Meinzer","given":"Marcus"},{"family":"Cheshkov","given":"Sergey"},{"family":"Li","given":"Xiufeng"},{"family":"Walker-Batson","given":"Delaina"},{"family":"Briggs","given":"Richard W."}],"issued":{"date-parts":[["2010"]]}}},{"id":826,"uris":["http://zotero.org/groups/5205131/items/PJJVWWPM"],"itemData":{"id":826,"type":"article-journal","abstract":"As neuronal pathologies cause only minor morphological alterations, molecular imaging techniques are a prerequisite for the study of diseases of the brain. The development of molecular probes that speciﬁcally bind biochemical markers and the advances of instrumentation have revolutionized the possibilities to gain insight into the human brain organization and beyond this—visualize structure-function and brain-behavior relationships. The review describes the development and current applications of functional brain imaging techniques with a focus on applications in psychiatry. A historical overview of the development of functional imaging is followed by the portrayal of the principles and applications of positron emission tomography (PET) and functional magnetic resonance imaging (fMRI), two key molecular imaging techniques that have revolutionized the ability to image molecular processes in the brain. We conclude that the juxtaposition of PET and fMRI in hybrid PET/MRI scanners enhances the signiﬁcance of both modalities for research in neurology and psychiatry and might pave the way for a new area of personalized medicine.","container-title":"Frontiers in Human Neuroscience","DOI":"10.3389/fnhum.2015.00249","ISSN":"1662-5161","journalAbbreviation":"Front Hum Neurosci.","language":"en","source":"DOI.org (Crossref)","title":"Advantages in functional imaging of the brain","URL":"http://journal.frontiersin.org/Article/10.3389/fnhum.2015.00249/abstract","volume":"9","author":[{"family":"Mier","given":"Walter"},{"family":"Mier","given":"Daniela"}],"accessed":{"date-parts":[["2023",11,1]]},"issued":{"date-parts":[["2015",5,19]]}}}],"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9,10</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Among those, functional magnetic resonance imaging (fMRI) has become the most frequently used approach because it provides excellent spatial and sufficient temporal resolution to reveal the neural mechanisms by which tDCS affects local brain activity at the stimulation site and large-scale neural networks</w:t>
      </w:r>
      <w:r w:rsidRPr="008F0AD7">
        <w:rPr>
          <w:rFonts w:eastAsia="Noto Serif CJK SC" w:cstheme="minorHAnsi"/>
          <w:sz w:val="24"/>
          <w:szCs w:val="24"/>
          <w:lang w:eastAsia="zh-CN" w:bidi="hi-IN"/>
        </w:rPr>
        <w:fldChar w:fldCharType="begin"/>
      </w:r>
      <w:r w:rsidR="00ED0D4A" w:rsidRPr="008F0AD7">
        <w:rPr>
          <w:rFonts w:eastAsia="Noto Serif CJK SC" w:cstheme="minorHAnsi"/>
          <w:sz w:val="24"/>
          <w:szCs w:val="24"/>
          <w:lang w:eastAsia="zh-CN" w:bidi="hi-IN"/>
        </w:rPr>
        <w:instrText xml:space="preserve"> ADDIN ZOTERO_ITEM CSL_CITATION {"citationID":"G5UNzDcN","properties":{"formattedCitation":"\\super 11\\uc0\\u8211{}14\\nosupersub{}","plainCitation":"11–14","noteIndex":0},"citationItems":[{"id":797,"uris":["http://zotero.org/groups/5205131/items/YKA5MWLB"],"itemData":{"id":797,"type":"article-journal","abstract":"Abstract\n            The combination of repeated behavioral training with transcranial direct current stimulation (tDCS) holds promise to exert beneficial effects on brain function beyond the trained task. However, little is known about the underlying mechanisms. We performed a monocenter, single-blind randomized, placebo-controlled trial comparing cognitive training to concurrent anodal tDCS (target intervention) with cognitive training to concurrent sham tDCS (control intervention), registered at ClinicalTrial.gov (Identifier NCT03838211). The primary outcome (performance in trained task) and secondary behavioral outcomes (performance on transfer tasks) were reported elsewhere. Here, underlying mechanisms were addressed by pre-specified analyses of multimodal magnetic resonance imaging before and after a three-week executive function training with prefrontal anodal tDCS in 48 older adults. Results demonstrate that training combined with active tDCS modulated prefrontal white matter microstructure which predicted individual transfer task performance gain. Training-plus-tDCS also resulted in microstructural grey matter alterations at the stimulation site, and increased prefrontal functional connectivity. We provide insight into the mechanisms underlying neuromodulatory interventions, suggesting tDCS-induced changes in fiber organization and myelin formation, glia-related and synaptic processes in the target region, and synchronization within targeted functional networks. These findings advance the mechanistic understanding of neural tDCS effects, thereby contributing to more targeted neural network modulation in future experimental and translation tDCS applications.","container-title":"Nature Communications","DOI":"10.1038/s41467-023-38910-x","ISSN":"2041-1723","issue":"1","journalAbbreviation":"Nat Commun","language":"en","page":"e3184","source":"DOI.org (Crossref)","title":"Microstructural and functional plasticity following repeated brain stimulation during cognitive training in older adults","volume":"14","author":[{"family":"Antonenko","given":"Daria"},{"family":"Fromm","given":"Anna Elisabeth"},{"family":"Thams","given":"Friederike"},{"family":"Grittner","given":"Ulrike"},{"family":"Meinzer","given":"Marcus"},{"family":"Flöel","given":"Agnes"}],"issued":{"date-parts":[["2023",6,2]]}}},{"id":710,"uris":["http://zotero.org/groups/5205131/items/K8KUC83R"],"itemData":{"id":710,"type":"article-journal","abstract":"Abstract\n            \n              Transcranial direct current stimulation (tDCS) induces polarity‐ and dose‐dependent neuroplastic aftereffects on cortical excitability and cortical activity, as demonstrated by transcranial magnetic stimulation (TMS) and functional imaging (fMRI) studies. However, lacking systematic comparative studies between stimulation‐induced changes in cortical excitability obtained from TMS, and cortical neurovascular activity obtained from fMRI, prevent the extrapolation of respective physiological and mechanistic bases. We investigated polarity‐ and intensity‐dependent effects of tDCS on cerebral blood flow (CBF) using resting‐state arterial spin labeling (ASL‐MRI), and compared the respective changes to TMS‐induced cortical excitability (amplitudes of motor evoked potentials, MEP) in separate sessions within the same subjects (\n              n\n              = 29). Fifteen minutes of sham, 0.5, 1.0, 1.5, and 2.0‐mA anodal or cathodal tDCS was applied over the left primary motor cortex (M1) in a randomized repeated‐measure design. Time‐course changes were measured before, during and intermittently up to 120‐min after stimulation. ROI analyses indicated linear intensity‐ and polarity‐dependent tDCS after‐effects: all anodal‐M1 intensities increased CBF under the M1 electrode, with 2.0‐mA increasing CBF the greatest (15.3%) compared to sham, while all cathodal‐M1 intensities decreased left M1 CBF from baseline, with 2.0‐mA decreasing the greatest (−9.3%) from sham after 120‐min. The spatial distribution of perfusion changes correlated with the predicted electric field, as simulated with finite element modeling. Moreover, tDCS‐induced excitability changes correlated more strongly with perfusion changes in the left sensorimotor region compared to the targeted hand‐knob region. Our findings reveal lasting tDCS‐induced alterations in cerebral perfusion, which are dose‐dependent with tDCS parameters, but only partially account for excitability changes.","container-title":"Human Brain Mapping","DOI":"10.1002/hbm.24901","ISSN":"1065-9471, 1097-0193","issue":"6","journalAbbreviation":"Hum Brain Mapp","language":"en","page":"1644-1666","source":"DOI.org (Crossref)","title":"Current intensity‐ and polarity‐specific online and aftereffects of transcranial direct current stimulation: An fMRI study","title-short":"Current intensity‐ and polarity‐specific online and aftereffects of transcranial direct current stimulation","volume":"41","author":[{"family":"Jamil","given":"Asif"},{"family":"Batsikadze","given":"Giorgi"},{"family":"Kuo","given":"Hsiao‐I."},{"family":"Meesen","given":"Raf L. J."},{"family":"Dechent","given":"Peter"},{"family":"Paulus","given":"Walter"},{"family":"Nitsche","given":"Michael A."}],"issued":{"date-parts":[["2020",4,15]]}}},{"id":798,"uris":["http://zotero.org/groups/5205131/items/9TU48TQZ"],"itemData":{"id":798,"type":"article-journal","abstract":"Transcranial direct current stimulation (tDCS) has been proposed for experimental and therapeutic modulation of regional brain function. Specifically, anodal tDCS of the dorsolateral prefrontal cortex (DLPFC) together with cathodal tDCS of the supraorbital region have been associated with improvement of cognition and mood, and have been suggested for the treatment of several neurological and psychiatric disorders. Although modeled mathematically, the distribution, direction, and extent of tDCS-mediated effects on brain physiology are not well understood. The current study investigates whether tDCS of the human prefrontal cortex modulates resting-state network (RSN) connectivity measured by functional magnetic resonance imaging (fMRI). Thirteen healthy subjects underwent real and sham tDCS in random order on separate days. tDCS was applied for 20 min at 2 mA with the anode positioned over the left DLPFC and the cathode over the right supraorbital region. Patterns of resting-state brain connectivity were assessed before and after tDCS with 3 T fMRI, and changes were analyzed for relevant networks related to the stimulation–electrode localizations. At baseline, four RSNs were detected, corresponding to the default mode network (DMN), the left and right frontal-parietal networks (FPNs) and the self-referential network. After real tDCS and compared with sham tDCS, significant changes of regional brain connectivity were found for the DMN and the FPNs both close to the primary stimulation site and in connected brain regions. These findings show that prefrontal tDCS modulates resting-state functional connectivity in distinct functional networks of the human brain.","container-title":"The Journal of Neuroscience","DOI":"10.1523/JNEUROSCI.0542-11.2011","ISSN":"0270-6474, 1529-2401","issue":"43","journalAbbreviation":"J Neurosci","language":"en","page":"15284-15293","source":"DOI.org (Crossref)","title":"Prefrontal transcranial direct current stimulation changes connectivity of resting-state networks during fMRI","volume":"31","author":[{"family":"Keeser","given":"Daniel"},{"family":"Meindl","given":"Thomas"},{"family":"Bor","given":"Julie"},{"family":"Palm","given":"Ulrich"},{"family":"Pogarell","given":"Oliver"},{"family":"Mulert","given":"Christoph"},{"family":"Brunelin","given":"Jerome"},{"family":"Möller","given":"Hans-Jürgen"},{"family":"Reiser","given":"Maximilian"},{"family":"Padberg","given":"Frank"}],"issued":{"date-parts":[["2011",10,26]]}}},{"id":659,"uris":["http://zotero.org/groups/5205131/items/T6FU9IJ5"],"itemData":{"id":659,"type":"article-journal","container-title":"Journal of Neuroscience","DOI":"10.1523/JNEUROSCI.5743-12.2013","ISSN":"0270-6474, 1529-2401","issue":"30","journalAbbreviation":"J Neurosci","language":"en","page":"12470-12478","source":"DOI.org (Crossref)","title":"Anodal transcranial direct current stimulation temporarily reverses age-associated cognitive decline and functional brain activity changes","volume":"33","author":[{"family":"Meinzer","given":"M."},{"family":"Lindenberg","given":"R."},{"family":"Antonenko","given":"D."},{"family":"Flaisch","given":"T."},{"family":"Floel","given":"A."}],"issued":{"date-parts":[["2013",7,24]]}}}],"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11–14</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w:t>
      </w:r>
    </w:p>
    <w:p w14:paraId="2BBEF702"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5816C5C4" w14:textId="3C117C0E"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lastRenderedPageBreak/>
        <w:t xml:space="preserve">So far, combined fMRI-tDCS studies have mainly employed so-called conventional tDCS setups, </w:t>
      </w:r>
      <w:r w:rsidR="00BD006A" w:rsidRPr="008F0AD7">
        <w:rPr>
          <w:rFonts w:eastAsia="Noto Serif CJK SC" w:cstheme="minorHAnsi"/>
          <w:sz w:val="24"/>
          <w:szCs w:val="24"/>
          <w:lang w:eastAsia="zh-CN" w:bidi="hi-IN"/>
        </w:rPr>
        <w:t>which</w:t>
      </w:r>
      <w:r w:rsidRPr="008F0AD7">
        <w:rPr>
          <w:rFonts w:eastAsia="Noto Serif CJK SC" w:cstheme="minorHAnsi"/>
          <w:sz w:val="24"/>
          <w:szCs w:val="24"/>
          <w:lang w:eastAsia="zh-CN" w:bidi="hi-IN"/>
        </w:rPr>
        <w:t xml:space="preserve"> use relatively large rubber electrodes between 25 and 35 cm</w:t>
      </w:r>
      <w:r w:rsidRPr="008F0AD7">
        <w:rPr>
          <w:rFonts w:eastAsia="Noto Serif CJK SC" w:cstheme="minorHAnsi"/>
          <w:sz w:val="24"/>
          <w:szCs w:val="24"/>
          <w:vertAlign w:val="superscript"/>
          <w:lang w:eastAsia="zh-CN" w:bidi="hi-IN"/>
        </w:rPr>
        <w:t>2</w:t>
      </w:r>
      <w:r w:rsidRPr="008F0AD7">
        <w:rPr>
          <w:rFonts w:eastAsia="Noto Serif CJK SC" w:cstheme="minorHAnsi"/>
          <w:sz w:val="24"/>
          <w:szCs w:val="24"/>
          <w:lang w:eastAsia="zh-CN" w:bidi="hi-IN"/>
        </w:rPr>
        <w:t xml:space="preserve"> (5 </w:t>
      </w:r>
      <w:r w:rsidR="00BD006A" w:rsidRPr="008F0AD7">
        <w:rPr>
          <w:rFonts w:eastAsia="Noto Serif CJK SC" w:cstheme="minorHAnsi"/>
          <w:sz w:val="24"/>
          <w:szCs w:val="24"/>
          <w:lang w:eastAsia="zh-CN" w:bidi="hi-IN"/>
        </w:rPr>
        <w:t>x</w:t>
      </w:r>
      <w:r w:rsidRPr="008F0AD7">
        <w:rPr>
          <w:rFonts w:eastAsia="Noto Serif CJK SC" w:cstheme="minorHAnsi"/>
          <w:sz w:val="24"/>
          <w:szCs w:val="24"/>
          <w:lang w:eastAsia="zh-CN" w:bidi="hi-IN"/>
        </w:rPr>
        <w:t xml:space="preserve"> 5 cm</w:t>
      </w:r>
      <w:r w:rsidR="00005364" w:rsidRPr="008F0AD7">
        <w:rPr>
          <w:rFonts w:eastAsia="Noto Serif CJK SC" w:cstheme="minorHAnsi"/>
          <w:sz w:val="24"/>
          <w:szCs w:val="24"/>
          <w:vertAlign w:val="superscript"/>
          <w:lang w:eastAsia="zh-CN" w:bidi="hi-IN"/>
        </w:rPr>
        <w:t>2</w:t>
      </w:r>
      <w:r w:rsidRPr="008F0AD7">
        <w:rPr>
          <w:rFonts w:eastAsia="Noto Serif CJK SC" w:cstheme="minorHAnsi"/>
          <w:sz w:val="24"/>
          <w:szCs w:val="24"/>
          <w:lang w:eastAsia="zh-CN" w:bidi="hi-IN"/>
        </w:rPr>
        <w:t xml:space="preserve"> and 5 </w:t>
      </w:r>
      <w:r w:rsidR="00BD006A" w:rsidRPr="008F0AD7">
        <w:rPr>
          <w:rFonts w:eastAsia="Noto Serif CJK SC" w:cstheme="minorHAnsi"/>
          <w:sz w:val="24"/>
          <w:szCs w:val="24"/>
          <w:lang w:eastAsia="zh-CN" w:bidi="hi-IN"/>
        </w:rPr>
        <w:t>x</w:t>
      </w:r>
      <w:r w:rsidRPr="008F0AD7">
        <w:rPr>
          <w:rFonts w:eastAsia="Noto Serif CJK SC" w:cstheme="minorHAnsi"/>
          <w:sz w:val="24"/>
          <w:szCs w:val="24"/>
          <w:lang w:eastAsia="zh-CN" w:bidi="hi-IN"/>
        </w:rPr>
        <w:t xml:space="preserve"> 7 cm</w:t>
      </w:r>
      <w:r w:rsidRPr="008F0AD7">
        <w:rPr>
          <w:rFonts w:eastAsia="Noto Serif CJK SC" w:cstheme="minorHAnsi"/>
          <w:sz w:val="24"/>
          <w:szCs w:val="24"/>
          <w:vertAlign w:val="superscript"/>
          <w:lang w:eastAsia="zh-CN" w:bidi="hi-IN"/>
        </w:rPr>
        <w:t>2</w:t>
      </w:r>
      <w:r w:rsidRPr="008F0AD7">
        <w:rPr>
          <w:rFonts w:eastAsia="Noto Serif CJK SC" w:cstheme="minorHAnsi"/>
          <w:sz w:val="24"/>
          <w:szCs w:val="24"/>
          <w:lang w:eastAsia="zh-CN" w:bidi="hi-IN"/>
        </w:rPr>
        <w:t>) inserted into saline</w:t>
      </w:r>
      <w:r w:rsidR="00005364" w:rsidRPr="008F0AD7">
        <w:rPr>
          <w:rFonts w:eastAsia="Noto Serif CJK SC" w:cstheme="minorHAnsi"/>
          <w:sz w:val="24"/>
          <w:szCs w:val="24"/>
          <w:lang w:eastAsia="zh-CN" w:bidi="hi-IN"/>
        </w:rPr>
        <w:t>-</w:t>
      </w:r>
      <w:r w:rsidRPr="008F0AD7">
        <w:rPr>
          <w:rFonts w:eastAsia="Noto Serif CJK SC" w:cstheme="minorHAnsi"/>
          <w:sz w:val="24"/>
          <w:szCs w:val="24"/>
          <w:lang w:eastAsia="zh-CN" w:bidi="hi-IN"/>
        </w:rPr>
        <w:t>soaked sponge pockets</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{"citationID":"BJuHaCOz","properties":{"formattedCitation":"\\super 15, 16\\nosupersub{}","plainCitation":"15, 16","noteIndex":0},"citationItems":[{"id":707,"uris":["http://zotero.org/groups/5205131/items/YTYJ7MNL"],"itemData":{"id":707,"type":"article-journal","abstract":"Introduction\n              : Transcranial direct current stimulation (tDCS) is a non-invasive brain stimulation technique used to modulate human brain and behavioural function in both research and clinical interventions. The combination of functional magnetic resonance imaging (fMRI) with tDCS enables researchers to directly test causal contributions of stimulated brain regions, answering questions about the physiology and neural mechanisms underlying behaviour. Despite the promise of the technique, advances have been hampered by technical challenges and methodological variability between studies, confounding comparability/replicability.\n            \n            \n              Methods\n              : Here tDCS-fMRI at 3T was developed for a series of experiments investigating language recovery after stroke. To validate the method, one healthy volunteer completed an fMRI paradigm with three conditions: No-tDCS, Sham-tDCS, Anodal-tDCS. MR data were analysed with region-of-interest (ROI) analyses of the electrodes and reference site.\n            \n            \n              Results\n              : Quality assessment indicated no visible signal dropouts or distortions in the brain introduced by the tDCS equipment. After modelling scanner drift, motion-related variance, and temporal autocorrelation, we found that functional MR sensitivity was not degraded or adversely affected by the tDCS set-up and stimulation protocol across conditions in grey matter and in the three ROIs.\n            \n            \n              Discussion\n              : Key safety factors and risk mitigation strategies that must be taken into consideration when integrating tDCS into an fMRI environment are outlined. To obtain reliable results, we provide practical solutions to technical challenges and complications of the method. It is hoped that sharing these data and Standard Operation Procedure (SOP) will promote methodological replication in future studies, enhancing the quality of tDCS-fMRI application, and improve the reliability of scientific results in this field.\n            \n            \n              Conclusions\n              : Our method and data provide a technically safe, reliable tDCS-fMRI procedure to obtain high quality MR data. The detailed framework of the SOP systematically reports the technical and procedural elements of our tDCS-fMRI approach, which can be adopted and prove useful in future studies.","container-title":"Wellcome Open Research","DOI":"10.12688/wellcomeopenres.16679.2","ISSN":"2398-502X","journalAbbreviation":"Wellcome Open Res","language":"en","page":"143","source":"DOI.org (Crossref)","title":"Transcranial direct current stimulation with functional magnetic resonance imaging: a detailed validation and operational guide","title-short":"Transcranial direct current stimulation with functional magnetic resonance imaging","volume":"6","author":[{"family":"Nardo","given":"Davide"},{"family":"Creasey","given":"Megan"},{"family":"Negus","given":"Clive"},{"family":"Pappa","given":"Katerina"},{"family":"Aghaeifar","given":"Ali"},{"family":"Reid","given":"Alphonso"},{"family":"Josephs","given":"Oliver"},{"family":"Callaghan","given":"Martina F."},{"family":"Crinion","given":"Jenny T."}],"issued":{"date-parts":[["2023",2,6]]}}},{"id":1790,"uris":["http://zotero.org/groups/5205131/items/P4KSBRM8"],"itemData":{"id":1790,"type":"article-journal","abstract":"Transcranial direct current stimulation (tDCS) is a noninvasive brain stimulation technique that uses weak electrical currents administered to the scalp to manipulate cortical excitability and, consequently, behavior and brain function. In the last decade, numerous studies have addressed short-term and long-term effects of tDCS on different measures of behavioral performance during motor and cognitive tasks, both in healthy individuals and in a number of different patient populations. So far, however, little is known about the neural underpinnings of tDCS-action in humans with regard to large-scale brain networks. This issue can be addressed by combining tDCS with functional brain imaging techniques like functional magnetic resonance imaging (fMRI) or electroencephalography (EEG).\nIn particular, fMRI is the most widely used brain imaging technique to investigate the neural mechanisms underlying cognition and motor functions. Application of tDCS during fMRI allows analysis of the neural mechanisms underlying behavioral tDCS effects with high spatial resolution across the entire brain. Recent studies using this technique identified stimulation induced changes in task-related functional brain activity at the stimulation site and also in more distant brain regions, which were associated with behavioral improvement. In addition, tDCS administered during resting-state fMRI allowed identification of widespread changes in whole brain functional connectivity.\nFuture studies using this combined protocol should yield new insights into the mechanisms of tDCS action in health and disease and new options for more targeted application of tDCS in research and clinical settings. The present manuscript describes this novel technique in a step-by-step fashion, with a focus on technical aspects of tDCS administered during fMRI.","container-title":"Journal of Visualized Experiments","DOI":"10.3791/51730","ISSN":"1940-087X","issue":"86","journalAbbreviation":"J Vis Exp","note":"publisher: MyJoVE Corp","page":"e51730","title":"Transcranial direct current stimulation and simultaneous functional magnetic resonance imaging","author":[{"family":"Meinzer","given":"Marcus"},{"family":"Lindenberg","given":"Robert"},{"family":"Darkow","given":"Robert"},{"family":"Ulm","given":"Lena"},{"family":"Copland","given":"David"},{"family":"Flöel","given":"Agnes"}],"issued":{"date-parts":[["2014",4,27]]}}}],"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15,16</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These setups project the current between two electrodes that are typically attached over (a) a target brain region for tDCS and (b) a return electrode over non-target brain regions or extracranial areas (e.g., </w:t>
      </w:r>
      <w:r w:rsidR="00005364"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shoulder). This results in widespread current flow across the brain, affecting regions other than the target region, thereby complicating causal assumptions and interpretations about the neural origin of tDCS effects</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{"citationID":"sVJTj7gS","properties":{"formattedCitation":"\\super 17\\nosupersub{}","plainCitation":"17","noteIndex":0},"citationItems":[{"id":668,"uris":["http://zotero.org/groups/5205131/items/UV5S4HAE"],"itemData":{"id":668,"type":"article-journal","abstract":"Noninvasive brain stimulation (NIBS) techniques, such as transcranial magnetic stimulation or transcranial direct and alternating current stimulation, are advocated as measures to enable causal inference in cognitive neuroscience experiments. Transcending the limitations of purely correlative neuroimaging measures and experimental sensory stimulation, they allow to experimentally manipulate brain activity and study its consequences for perception, cognition, and eventually, behavior. Although this is true in principle, particular caution is advised when interpreting brain stimulation experiments in a causal manner. Research hypotheses are often oversimplified, disregarding the underlying (implicitly assumed) complex chain of causation, namely, that the stimulation technique has to generate an electric field in the brain tissue, which then evokes or modulates neuronal activity both locally in the target region and in connected remote sites of the network, which in consequence affects the cognitive function of interest and eventually results in a change of the behavioral measure. Importantly, every link in this causal chain of effects can be confounded by several factors that have to be experimentally eliminated or controlled to attribute the observed results to their assumed cause. This is complicated by the fact that many of the mediating and confounding variables are not directly observable and dose–response relationships are often nonlinear. We will walk the reader through the chain of causation for a generic cognitive neuroscience NIBS study, discuss possible confounds, and advise appropriate control conditions. If crucial assumptions are explicitly tested (where possible) and confounds are experimentally well controlled, NIBS can indeed reveal cause–effect relationships in cognitive neuroscience studies.","container-title":"Journal of Cognitive Neuroscience","DOI":"10.1162/jocn_a_01591","ISSN":"0898-929X, 1530-8898","issue":"2","journalAbbreviation":"J Cogn Neurosci","language":"en","page":"195-225","source":"DOI.org (Crossref)","title":"Inferring causality from noninvasive brain stimulation in cognitive neuroscience","volume":"33","author":[{"family":"Bergmann","given":"Til Ole"},{"family":"Hartwigsen","given":"Gesa"}],"issued":{"date-parts":[["2021",2]]}}}],"schema":"https://github.com/citation-style-language/schema/raw/master/csl-citation.json"}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17</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w:t>
      </w:r>
    </w:p>
    <w:p w14:paraId="7CADD953"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34773F49" w14:textId="792646F6"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More precise spatial targeting can be achieved by focalized tDCS</w:t>
      </w:r>
      <w:r w:rsidRPr="008F0AD7">
        <w:rPr>
          <w:rFonts w:eastAsia="Noto Serif CJK SC" w:cstheme="minorHAnsi"/>
          <w:sz w:val="24"/>
          <w:szCs w:val="24"/>
          <w:lang w:eastAsia="zh-CN" w:bidi="hi-IN"/>
        </w:rPr>
        <w:fldChar w:fldCharType="begin"/>
      </w:r>
      <w:r w:rsidR="00765394" w:rsidRPr="008F0AD7">
        <w:rPr>
          <w:rFonts w:eastAsia="Noto Serif CJK SC" w:cstheme="minorHAnsi"/>
          <w:sz w:val="24"/>
          <w:szCs w:val="24"/>
          <w:lang w:eastAsia="zh-CN" w:bidi="hi-IN"/>
        </w:rPr>
        <w:instrText xml:space="preserve"> ADDIN ZOTERO_ITEM CSL_CITATION {"citationID":"jSQDtQXn","properties":{"formattedCitation":"\\super 18\\nosupersub{}","plainCitation":"18","noteIndex":0},"citationItems":[{"id":1782,"uris":["http://zotero.org/groups/5205131/items/I8WVUD6U"],"itemData":{"id":1782,"type":"article-journal","container-title":"Journal of Visualized Experiments","DOI":"10.3791/50309","ISSN":"1940-087X","issue":"77","journalAbbreviation":"J Vis Exp","language":"en","page":"e50309","source":"DOI.org (Crossref)","title":"Technique and considerations in the use of 4x1 ring high-definition transcranial direct current stimulation (HD-tDCS)","author":[{"family":"Villamar","given":"Mauricio F."},{"family":"Volz","given":"Magdalena Sarah"},{"family":"Bikson","given":"Marom"},{"family":"Datta","given":"Abhishek"},{"family":"DaSilva","given":"Alexandre F."},{"family":"Fregni","given":"Felipe"}],"issued":{"date-parts":[["2013",7,14]]}}}],"schema":"https://github.com/citation-style-language/schema/raw/master/csl-citation.json"}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18</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These setups employ arrays of smaller electrodes arranged in close proximity to each other or by using a ring-shaped cathode placed around a center anode to constrain current flow to the target region</w:t>
      </w:r>
      <w:r w:rsidR="00A44593" w:rsidRPr="008F0AD7">
        <w:rPr>
          <w:rFonts w:eastAsia="Noto Serif CJK SC" w:cstheme="minorHAnsi"/>
          <w:sz w:val="24"/>
          <w:szCs w:val="24"/>
          <w:lang w:eastAsia="zh-CN" w:bidi="hi-IN"/>
        </w:rPr>
        <w:fldChar w:fldCharType="begin"/>
      </w:r>
      <w:r w:rsidR="00765394" w:rsidRPr="008F0AD7">
        <w:rPr>
          <w:rFonts w:eastAsia="Noto Serif CJK SC" w:cstheme="minorHAnsi"/>
          <w:sz w:val="24"/>
          <w:szCs w:val="24"/>
          <w:lang w:eastAsia="zh-CN" w:bidi="hi-IN"/>
        </w:rPr>
        <w:instrText xml:space="preserve"> ADDIN ZOTERO_ITEM CSL_CITATION {"citationID":"St6Gaia8","properties":{"formattedCitation":"\\super 18, 19\\nosupersub{}","plainCitation":"18, 19","noteIndex":0},"citationItems":[{"id":1782,"uris":["http://zotero.org/groups/5205131/items/I8WVUD6U"],"itemData":{"id":1782,"type":"article-journal","container-title":"Journal of Visualized Experiments","DOI":"10.3791/50309","ISSN":"1940-087X","issue":"77","journalAbbreviation":"J Vis Exp","language":"en","page":"e50309","source":"DOI.org (Crossref)","title":"Technique and considerations in the use of 4x1 ring high-definition transcranial direct current stimulation (HD-tDCS)","author":[{"family":"Villamar","given":"Mauricio F."},{"family":"Volz","given":"Magdalena Sarah"},{"family":"Bikson","given":"Marom"},{"family":"Datta","given":"Abhishek"},{"family":"DaSilva","given":"Alexandre F."},{"family":"Fregni","given":"Felipe"}],"issued":{"date-parts":[["2013",7,14]]}}},{"id":666,"uris":["http://zotero.org/groups/5205131/items/RJ93C5BN"],"itemData":{"id":666,"type":"article-journal","abstract":"Conflict adaptation is a hallmark effect of adaptive cognitive control and refers to the adjustment of control to the level of previously experienced conflict. Conflict monitoring theory assumes that the dorsolateral prefrontal cortex (DLPFC) is causally involved in this adjustment. However, to date, evidence in humans is predominantly correlational, and heterogeneous with respect to the lateralization of control in the DLPFC. We used high-definition transcranial direct current stimulation (HD-tDCS), which allows for more focal current delivery than conventional tDCS, to clarify the causal involvement of the DLPFC in conflict adaptation. Specifically, we investigated the regional specificity and lateralization of potential beneficial stimulation effects on conflict adaptation during a visual flanker task. One hundred twenty healthy participants were assigned to four HD-tDCS conditions: left or right DLPFC or left or right primary motor cortex (M1). Each group underwent both active and sham HD-tDCS in crossover, double-blind designs. We obtained a sizeable conflict adaptation effect (measured as the modulation of the flanker effect as a function of previous response conflict) in all groups and conditions. However, this effect was larger under active HD-tDCS than under sham stimulation in both DLPFC groups. In contrast, active stimulation had no effect on conflict adaptation in the M1 groups. In sum, the present results indicate that the DLPFC plays a causal role in adaptive cognitive control, but that the involvement of DLPFC in control is not restricted to the left or right hemisphere. Moreover, our study confirms the potential of HD-tDCS to modulate cognition in a regionally specific manner.\n            \n              SIGNIFICANCE STATEMENT\n              Conflict adaptation is a hallmark effect of adaptive cognitive control. While animal studies have suggested causal involvement of the DLPFC in this phenomenon, such evidence is currently lacking in humans. The present study used high-definition transcranial direct current stimulation (HD-tDCS) to demonstrate that the DLPFC is causally involved in conflict adaptation in humans. Our study confirms a central claim of conflict monitoring theory, which up to now has predominantly relied on correlational studies. Our results further indicate an equal involvement of the left and right DLPFC in adaptive control, whereas stimulation of a control region—the primary motor cortex—had no effect on adaptive control. The study thus confirms the potential of HD-tDCS to modulate cognition in a regionally specific manner.","container-title":"The Journal of Neuroscience","DOI":"10.1523/JNEUROSCI.2450-16.2016","ISSN":"0270-6474, 1529-2401","issue":"50","journalAbbreviation":"J Neurosci","language":"en","page":"12530-12536","source":"DOI.org (Crossref)","title":"Stimulation of dorsolateral prefrontal cortex enhances adaptive cognitive control: A high-definition transcranial direct current stimulation study","title-short":"Stimulation of Dorsolateral Prefrontal Cortex Enhances Adaptive Cognitive Control","volume":"36","author":[{"family":"Gbadeyan","given":"Oyetunde"},{"family":"McMahon","given":"Katie"},{"family":"Steinhauser","given":"Marco"},{"family":"Meinzer","given":"Marcus"}],"issued":{"date-parts":[["2016",12,14]]}}}],"schema":"https://github.com/citation-style-language/schema/raw/master/csl-citation.json"} </w:instrText>
      </w:r>
      <w:r w:rsidR="00A44593"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18,19</w:t>
      </w:r>
      <w:r w:rsidR="00A44593"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Computer simulations of electric current flow suggest that focalized tDCS can result in higher spatial precision of the current flow to the target region than conventional montages</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{"citationID":"f3mLjkBt","properties":{"formattedCitation":"\\super 20\\nosupersub{}","plainCitation":"20","noteIndex":0},"citationItems":[{"id":662,"uris":["http://zotero.org/groups/5205131/items/MMN3K2Y8"],"itemData":{"id":662,"type":"article-journal","container-title":"Brain Stimulation","DOI":"10.1016/j.brs.2012.09.010","ISSN":"1935861X","issue":"4","journalAbbreviation":"Brain Stimul","language":"en","page":"644-648","source":"DOI.org (Crossref)","title":"Comparing cortical plasticity induced by conventional and high-definition 4 × 1 ring tDCS: A neurophysiological study","title-short":"Comparing Cortical Plasticity Induced by Conventional and High-Definition 4 × 1 Ring tDCS","volume":"6","author":[{"family":"Kuo","given":"Hsiao-I."},{"family":"Bikson","given":"Marom"},{"family":"Datta","given":"Abhishek"},{"family":"Minhas","given":"Preet"},{"family":"Paulus","given":"Walter"},{"family":"Kuo","given":"Min-Fang"},{"family":"Nitsche","given":"Michael A."}],"issued":{"date-parts":[["2013",7]]}}}],"schema":"https://github.com/citation-style-language/schema/raw/master/csl-citation.json"}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20</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Moreover, behavioral studies have demonstrated regional and task-specific behavioral modulation using focalized setups</w:t>
      </w:r>
      <w:r w:rsidR="00D84D73" w:rsidRPr="008F0AD7">
        <w:rPr>
          <w:rFonts w:eastAsia="Noto Serif CJK SC" w:cstheme="minorHAnsi"/>
          <w:sz w:val="24"/>
          <w:szCs w:val="24"/>
          <w:lang w:eastAsia="zh-CN" w:bidi="hi-IN"/>
        </w:rPr>
        <w:fldChar w:fldCharType="begin"/>
      </w:r>
      <w:r w:rsidR="00765394" w:rsidRPr="008F0AD7">
        <w:rPr>
          <w:rFonts w:eastAsia="Noto Serif CJK SC" w:cstheme="minorHAnsi"/>
          <w:sz w:val="24"/>
          <w:szCs w:val="24"/>
          <w:lang w:eastAsia="zh-CN" w:bidi="hi-IN"/>
        </w:rPr>
        <w:instrText xml:space="preserve"> ADDIN ZOTERO_ITEM CSL_CITATION {"citationID":"27gXqx6b","properties":{"formattedCitation":"\\super 19, 21, 22\\nosupersub{}","plainCitation":"19, 21, 22","noteIndex":0},"citationItems":[{"id":666,"uris":["http://zotero.org/groups/5205131/items/RJ93C5BN"],"itemData":{"id":666,"type":"article-journal","abstract":"Conflict adaptation is a hallmark effect of adaptive cognitive control and refers to the adjustment of control to the level of previously experienced conflict. Conflict monitoring theory assumes that the dorsolateral prefrontal cortex (DLPFC) is causally involved in this adjustment. However, to date, evidence in humans is predominantly correlational, and heterogeneous with respect to the lateralization of control in the DLPFC. We used high-definition transcranial direct current stimulation (HD-tDCS), which allows for more focal current delivery than conventional tDCS, to clarify the causal involvement of the DLPFC in conflict adaptation. Specifically, we investigated the regional specificity and lateralization of potential beneficial stimulation effects on conflict adaptation during a visual flanker task. One hundred twenty healthy participants were assigned to four HD-tDCS conditions: left or right DLPFC or left or right primary motor cortex (M1). Each group underwent both active and sham HD-tDCS in crossover, double-blind designs. We obtained a sizeable conflict adaptation effect (measured as the modulation of the flanker effect as a function of previous response conflict) in all groups and conditions. However, this effect was larger under active HD-tDCS than under sham stimulation in both DLPFC groups. In contrast, active stimulation had no effect on conflict adaptation in the M1 groups. In sum, the present results indicate that the DLPFC plays a causal role in adaptive cognitive control, but that the involvement of DLPFC in control is not restricted to the left or right hemisphere. Moreover, our study confirms the potential of HD-tDCS to modulate cognition in a regionally specific manner.\n            \n              SIGNIFICANCE STATEMENT\n              Conflict adaptation is a hallmark effect of adaptive cognitive control. While animal studies have suggested causal involvement of the DLPFC in this phenomenon, such evidence is currently lacking in humans. The present study used high-definition transcranial direct current stimulation (HD-tDCS) to demonstrate that the DLPFC is causally involved in conflict adaptation in humans. Our study confirms a central claim of conflict monitoring theory, which up to now has predominantly relied on correlational studies. Our results further indicate an equal involvement of the left and right DLPFC in adaptive control, whereas stimulation of a control region—the primary motor cortex—had no effect on adaptive control. The study thus confirms the potential of HD-tDCS to modulate cognition in a regionally specific manner.","container-title":"The Journal of Neuroscience","DOI":"10.1523/JNEUROSCI.2450-16.2016","ISSN":"0270-6474, 1529-2401","issue":"50","journalAbbreviation":"J Neurosci","language":"en","page":"12530-12536","source":"DOI.org (Crossref)","title":"Stimulation of dorsolateral prefrontal cortex enhances adaptive cognitive control: A high-definition transcranial direct current stimulation study","title-short":"Stimulation of Dorsolateral Prefrontal Cortex Enhances Adaptive Cognitive Control","volume":"36","author":[{"family":"Gbadeyan","given":"Oyetunde"},{"family":"McMahon","given":"Katie"},{"family":"Steinhauser","given":"Marco"},{"family":"Meinzer","given":"Marcus"}],"issued":{"date-parts":[["2016",12,14]]}}},{"id":756,"uris":["http://zotero.org/groups/5205131/items/ZGVBXHSB"],"itemData":{"id":756,"type":"article-journal","container-title":"Neuropsychologia","DOI":"10.1016/j.neuropsychologia.2019.107170","ISSN":"00283932","journalAbbreviation":"Neuropsychologia","language":"en","page":"e107170","source":"DOI.org (Crossref)","title":"Common and unique effects of HD-tDCS to the social brain across cultural groups","volume":"133","author":[{"family":"Martin","given":"A.K."},{"family":"Su","given":"P."},{"family":"Meinzer","given":"M."}],"issued":{"date-parts":[["2019",10]]}}},{"id":660,"uris":["http://zotero.org/groups/5205131/items/N3W6SXMQ"],"itemData":{"id":660,"type":"article-journal","abstract":"A prominent theory claims that the right temporoparietal junction (rTPJ) is especially associated with embodied processes relevant to perspective-taking. In the present study, we use high-definition transcranial direct current stimulation to provide evidence that the rTPJ is causally associated with the embodied processes underpinning perspective-taking. Eighty-eight young human adults were stratified to receive either rTPJ or dorsomedial PFC anodal high-definition transcranial direct current stimulation in a sham-controlled, double-blind, repeated-measures design. Perspective-tracking (line-of-sight) and perspective-taking (embodied rotation) were assessed using a visuo-spatial perspective-taking task that required understanding what another person could see or how they see it, respectively. Embodied processing was manipulated by positioning the participant in a manner congruent or incongruent with the orientation of an avatar on the screen. As perspective-taking, but not perspective-tracking, is influenced by bodily position, this allows the investigation of the specific causal role for the rTPJ in embodied processing. Crucially, anodal stimulation to the rTPJ increased the effect of bodily position during perspective-taking, whereas no such effects were identified during perspective-tracking, thereby providing evidence for a causal role for the rTPJ in the embodied component of perspective-taking. Stimulation to the dorsomedial PFC had no effect on perspective-tracking or taking. Therefore, the present study provides support for theories postulating that the rTPJ is causally involved in embodied cognitive processing relevant to social functioning.\n            \n              SIGNIFICANCE STATEMENT\n              The ability to understand another's perspective is a fundamental component of social functioning. Adopting another perspective is thought to involve both embodied and nonembodied processes. The present study used high-definition transcranial direct current stimulation (HD-tDCS) and provided causal evidence that the right temporoparietal junction is involved specifically in the embodied component of perspective-taking. Specifically, HD-tDCS to the right temporoparietal junction, but not another hub of the social brain (dorsomedial PFC), increased the effect of body position during perspective-taking, but not tracking. This is the first causal evidence that HD-tDCS can modulate social embodied processing in a site-specific and task-specific manner.","container-title":"The Journal of Neuroscience","DOI":"10.1523/JNEUROSCI.2637-19.2020","ISSN":"0270-6474, 1529-2401","issue":"15","journalAbbreviation":"J Neurosci","language":"en","page":"3089-3095","source":"DOI.org (Crossref)","title":"The right temporoparietal junction Is causally associated with embodied perspective-taking","volume":"40","author":[{"family":"Martin","given":"Andrew K."},{"family":"Kessler","given":"Klaus"},{"family":"Cooke","given":"Shena"},{"family":"Huang","given":"Jasmine"},{"family":"Meinzer","given":"Marcus"}],"issued":{"date-parts":[["2020",4,8]]}}}],"schema":"https://github.com/citation-style-language/schema/raw/master/csl-citation.json"} </w:instrText>
      </w:r>
      <w:r w:rsidR="00D84D73"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19,21,22</w:t>
      </w:r>
      <w:r w:rsidR="00D84D73"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However, only</w:t>
      </w:r>
      <w:r w:rsidR="002022D9" w:rsidRPr="008F0AD7">
        <w:rPr>
          <w:rFonts w:eastAsia="Noto Serif CJK SC" w:cstheme="minorHAnsi"/>
          <w:sz w:val="24"/>
          <w:szCs w:val="24"/>
          <w:lang w:eastAsia="zh-CN" w:bidi="hi-IN"/>
        </w:rPr>
        <w:t xml:space="preserve"> a</w:t>
      </w:r>
      <w:r w:rsidRPr="008F0AD7">
        <w:rPr>
          <w:rFonts w:eastAsia="Noto Serif CJK SC" w:cstheme="minorHAnsi"/>
          <w:sz w:val="24"/>
          <w:szCs w:val="24"/>
          <w:lang w:eastAsia="zh-CN" w:bidi="hi-IN"/>
        </w:rPr>
        <w:t xml:space="preserve"> few studies have used focalized tDCS during fMRI. These studies have been able to establish </w:t>
      </w:r>
      <w:r w:rsidR="002022D9"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feasibility of this approach and provided </w:t>
      </w:r>
      <w:r w:rsidR="00005364"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first evidence for region</w:t>
      </w:r>
      <w:r w:rsidR="00005364" w:rsidRPr="008F0AD7">
        <w:rPr>
          <w:rFonts w:eastAsia="Noto Serif CJK SC" w:cstheme="minorHAnsi"/>
          <w:sz w:val="24"/>
          <w:szCs w:val="24"/>
          <w:lang w:eastAsia="zh-CN" w:bidi="hi-IN"/>
        </w:rPr>
        <w:t>-</w:t>
      </w:r>
      <w:r w:rsidRPr="008F0AD7">
        <w:rPr>
          <w:rFonts w:eastAsia="Noto Serif CJK SC" w:cstheme="minorHAnsi"/>
          <w:sz w:val="24"/>
          <w:szCs w:val="24"/>
          <w:lang w:eastAsia="zh-CN" w:bidi="hi-IN"/>
        </w:rPr>
        <w:t>specific neural modulation</w:t>
      </w:r>
      <w:r w:rsidR="00D84D73"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{"citationID":"MXG8TuZT","properties":{"formattedCitation":"\\super 19, 23\\nosupersub{}","plainCitation":"19, 23","noteIndex":0},"citationItems":[{"id":666,"uris":["http://zotero.org/groups/5205131/items/RJ93C5BN"],"itemData":{"id":666,"type":"article-journal","abstract":"Conflict adaptation is a hallmark effect of adaptive cognitive control and refers to the adjustment of control to the level of previously experienced conflict. Conflict monitoring theory assumes that the dorsolateral prefrontal cortex (DLPFC) is causally involved in this adjustment. However, to date, evidence in humans is predominantly correlational, and heterogeneous with respect to the lateralization of control in the DLPFC. We used high-definition transcranial direct current stimulation (HD-tDCS), which allows for more focal current delivery than conventional tDCS, to clarify the causal involvement of the DLPFC in conflict adaptation. Specifically, we investigated the regional specificity and lateralization of potential beneficial stimulation effects on conflict adaptation during a visual flanker task. One hundred twenty healthy participants were assigned to four HD-tDCS conditions: left or right DLPFC or left or right primary motor cortex (M1). Each group underwent both active and sham HD-tDCS in crossover, double-blind designs. We obtained a sizeable conflict adaptation effect (measured as the modulation of the flanker effect as a function of previous response conflict) in all groups and conditions. However, this effect was larger under active HD-tDCS than under sham stimulation in both DLPFC groups. In contrast, active stimulation had no effect on conflict adaptation in the M1 groups. In sum, the present results indicate that the DLPFC plays a causal role in adaptive cognitive control, but that the involvement of DLPFC in control is not restricted to the left or right hemisphere. Moreover, our study confirms the potential of HD-tDCS to modulate cognition in a regionally specific manner.\n            \n              SIGNIFICANCE STATEMENT\n              Conflict adaptation is a hallmark effect of adaptive cognitive control. While animal studies have suggested causal involvement of the DLPFC in this phenomenon, such evidence is currently lacking in humans. The present study used high-definition transcranial direct current stimulation (HD-tDCS) to demonstrate that the DLPFC is causally involved in conflict adaptation in humans. Our study confirms a central claim of conflict monitoring theory, which up to now has predominantly relied on correlational studies. Our results further indicate an equal involvement of the left and right DLPFC in adaptive control, whereas stimulation of a control region—the primary motor cortex—had no effect on adaptive control. The study thus confirms the potential of HD-tDCS to modulate cognition in a regionally specific manner.","container-title":"The Journal of Neuroscience","DOI":"10.1523/JNEUROSCI.2450-16.2016","ISSN":"0270-6474, 1529-2401","issue":"50","journalAbbreviation":"J Neurosci","language":"en","page":"12530-12536","source":"DOI.org (Crossref)","title":"Stimulation of dorsolateral prefrontal cortex enhances adaptive cognitive control: A high-definition transcranial direct current stimulation study","title-short":"Stimulation of Dorsolateral Prefrontal Cortex Enhances Adaptive Cognitive Control","volume":"36","author":[{"family":"Gbadeyan","given":"Oyetunde"},{"family":"McMahon","given":"Katie"},{"family":"Steinhauser","given":"Marco"},{"family":"Meinzer","given":"Marcus"}],"issued":{"date-parts":[["2016",12,14]]}}},{"id":705,"uris":["http://zotero.org/groups/5205131/items/S3ZBRWVA"],"itemData":{"id":705,"type":"article-journal","container-title":"Brain Stimulation","DOI":"10.1016/j.brs.2023.11.012","ISSN":"1935861X","issue":"6","journalAbbreviation":"Brain Stimul","language":"en","page":"1722-1732","source":"DOI.org (Crossref)","title":"HD-tDCS induced changes in resting-state functional connectivity: Insights from EF modeling","title-short":"HD-tDCS induced changes in resting-state functional connectivity","volume":"16","author":[{"family":"Müller","given":"Dario"},{"family":"Habel","given":"Ute"},{"family":"Brodkin","given":"Edward S."},{"family":"Clemens","given":"Benjamin"},{"family":"Weidler","given":"Carmen"}],"issued":{"date-parts":[["2023",11]]}}}],"schema":"https://github.com/citation-style-language/schema/raw/master/csl-citation.json"} </w:instrText>
      </w:r>
      <w:r w:rsidR="00D84D73"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19,23</w:t>
      </w:r>
      <w:r w:rsidR="00D84D73" w:rsidRPr="008F0AD7">
        <w:rPr>
          <w:rFonts w:eastAsia="Noto Serif CJK SC" w:cstheme="minorHAnsi"/>
          <w:sz w:val="24"/>
          <w:szCs w:val="24"/>
          <w:lang w:eastAsia="zh-CN" w:bidi="hi-IN"/>
        </w:rPr>
        <w:fldChar w:fldCharType="end"/>
      </w:r>
      <w:r w:rsidR="00D84D73"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xml:space="preserve"> </w:t>
      </w:r>
    </w:p>
    <w:p w14:paraId="5DC3B05B"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37516EEC" w14:textId="5F0ECA0E"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However, because of regionally precise current delivery, focalized tDCS setups may be more sensitive to electrode positioning errors on the scalp than conventional montages. </w:t>
      </w:r>
      <w:r w:rsidR="00D83F9A" w:rsidRPr="008F0AD7">
        <w:rPr>
          <w:rFonts w:eastAsia="Noto Serif CJK SC" w:cstheme="minorHAnsi"/>
          <w:sz w:val="24"/>
          <w:szCs w:val="24"/>
          <w:lang w:eastAsia="zh-CN" w:bidi="hi-IN"/>
        </w:rPr>
        <w:t xml:space="preserve">For example, Seo </w:t>
      </w:r>
      <w:r w:rsidR="000D6B23" w:rsidRPr="008F0AD7">
        <w:rPr>
          <w:rFonts w:eastAsia="Noto Serif CJK SC" w:cstheme="minorHAnsi"/>
          <w:sz w:val="24"/>
          <w:szCs w:val="24"/>
          <w:lang w:eastAsia="zh-CN" w:bidi="hi-IN"/>
        </w:rPr>
        <w:t xml:space="preserve">et al. </w:t>
      </w:r>
      <w:r w:rsidR="00D83F9A" w:rsidRPr="008F0AD7">
        <w:rPr>
          <w:rFonts w:eastAsia="Noto Serif CJK SC" w:cstheme="minorHAnsi"/>
          <w:sz w:val="24"/>
          <w:szCs w:val="24"/>
          <w:lang w:eastAsia="zh-CN" w:bidi="hi-IN"/>
        </w:rPr>
        <w:t>demonstrated that positioning errors of 5 mm in a focalized motor cortex setup reduced peak somatic polarization in the hand knob by up to 87%</w:t>
      </w:r>
      <w:r w:rsidR="001D5E24" w:rsidRPr="008F0AD7">
        <w:rPr>
          <w:rFonts w:eastAsia="Noto Serif CJK SC" w:cstheme="minorHAnsi"/>
          <w:sz w:val="24"/>
          <w:szCs w:val="24"/>
          <w:lang w:eastAsia="zh-CN" w:bidi="hi-IN"/>
        </w:rPr>
        <w:fldChar w:fldCharType="begin"/>
      </w:r>
      <w:r w:rsidR="00765394" w:rsidRPr="008F0AD7">
        <w:rPr>
          <w:rFonts w:eastAsia="Noto Serif CJK SC" w:cstheme="minorHAnsi"/>
          <w:sz w:val="24"/>
          <w:szCs w:val="24"/>
          <w:lang w:eastAsia="zh-CN" w:bidi="hi-IN"/>
        </w:rPr>
        <w:instrText xml:space="preserve"> ADDIN ZOTERO_ITEM CSL_CITATION {"citationID":"yQt4FVw4","properties":{"formattedCitation":"\\super 24\\nosupersub{}","plainCitation":"24","noteIndex":0},"citationItems":[{"id":1733,"uris":["http://zotero.org/groups/5205131/items/ID6VMUQE"],"itemData":{"id":1733,"type":"article-journal","abstract":"A transcranial channel is an interface between the skull and brain; it consists of a biocompatible and highly conductive material that helps convey the current induced by transcranial direct current stimulation (tDCS) to the target area. However, it has been proposed only conceptually, and there has been no concrete study of its efficacy. In this work, we conducted a computational investigation of this conceptual transcranial model with high-definition tDCS, inducing focalized neuromodulation to determine whether inclusion of a transcranial channel performs effectively. To do so, we constructed an anatomically realistic head model and compartmental pyramidal neuronal models. We analyzed membrane polarization by extracellular stimulation and found that the inclusion of a transcranial channel induced polarization at the target area 11 times greater than conventional HD-tDCS without the transcranial channel. Furthermore, the stimulation effect of the transcranial channel persisted up to approximately 80%, even when the stimulus electrodes were displaced approximately 5 mm from the target area. We investigated the efficacy of the transcranial channel and found that greatly improved stimulation intensity and focality may be achieved. Thus, the use of these channels may be promising for clinical treatment.","container-title":"Scientific Reports","DOI":"10.1038/srep40612","ISSN":"2045-2322","issue":"1","journalAbbreviation":"Sci Rep","language":"en","license":"2017 The Author(s)","note":"publisher: Nature Publishing Group","page":"e40612","source":"www.nature.com","title":"The effect of a transcranial channel as a skull/brain interface in high-definition transcranial direct current stimulation—a computational study","volume":"7","author":[{"family":"Seo","given":"Hyeon"},{"family":"Kim","given":"Hyoung-Ihl"},{"family":"Jun","given":"Sung Chan"}],"issued":{"date-parts":[["2017",1,13]]}}}],"schema":"https://github.com/citation-style-language/schema/raw/master/csl-citation.json"} </w:instrText>
      </w:r>
      <w:r w:rsidR="001D5E24"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24</w:t>
      </w:r>
      <w:r w:rsidR="001D5E24"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w:t>
      </w:r>
      <w:r w:rsidR="00D83F9A" w:rsidRPr="008F0AD7">
        <w:rPr>
          <w:rFonts w:eastAsia="Noto Serif CJK SC" w:cstheme="minorHAnsi"/>
          <w:sz w:val="24"/>
          <w:szCs w:val="24"/>
          <w:lang w:eastAsia="zh-CN" w:bidi="hi-IN"/>
        </w:rPr>
        <w:t>Moreover</w:t>
      </w:r>
      <w:r w:rsidRPr="008F0AD7">
        <w:rPr>
          <w:rFonts w:eastAsia="Noto Serif CJK SC" w:cstheme="minorHAnsi"/>
          <w:sz w:val="24"/>
          <w:szCs w:val="24"/>
          <w:lang w:eastAsia="zh-CN" w:bidi="hi-IN"/>
        </w:rPr>
        <w:t xml:space="preserve">, a recent computational modeling study demonstrated that electrode displacement from intended positions </w:t>
      </w:r>
      <w:r w:rsidR="00D65584" w:rsidRPr="008F0AD7">
        <w:rPr>
          <w:rFonts w:eastAsia="Noto Serif CJK SC" w:cstheme="minorHAnsi"/>
          <w:sz w:val="24"/>
          <w:szCs w:val="24"/>
          <w:lang w:eastAsia="zh-CN" w:bidi="hi-IN"/>
        </w:rPr>
        <w:t xml:space="preserve">for </w:t>
      </w:r>
      <w:r w:rsidRPr="008F0AD7">
        <w:rPr>
          <w:rFonts w:eastAsia="Noto Serif CJK SC" w:cstheme="minorHAnsi"/>
          <w:sz w:val="24"/>
          <w:szCs w:val="24"/>
          <w:lang w:eastAsia="zh-CN" w:bidi="hi-IN"/>
        </w:rPr>
        <w:t xml:space="preserve">focal compared to conventional setups resulted in significant current dose reductions in </w:t>
      </w:r>
      <w:r w:rsidR="007358E7"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target</w:t>
      </w:r>
      <w:r w:rsidR="00D83F9A"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xml:space="preserve">regions for tDCS, ranging from </w:t>
      </w:r>
      <w:bookmarkStart w:id="3" w:name="_Hlk169803483"/>
      <w:r w:rsidRPr="008F0AD7">
        <w:rPr>
          <w:rFonts w:eastAsia="Noto Serif CJK SC" w:cstheme="minorHAnsi"/>
          <w:sz w:val="24"/>
          <w:szCs w:val="24"/>
          <w:lang w:eastAsia="zh-CN" w:bidi="hi-IN"/>
        </w:rPr>
        <w:t>26</w:t>
      </w:r>
      <w:r w:rsidR="00B7293E" w:rsidRPr="008F0AD7">
        <w:rPr>
          <w:rFonts w:eastAsia="Noto Serif CJK SC" w:cstheme="minorHAnsi"/>
          <w:sz w:val="24"/>
          <w:szCs w:val="24"/>
          <w:lang w:eastAsia="zh-CN" w:bidi="hi-IN"/>
        </w:rPr>
        <w:t xml:space="preserve">% to </w:t>
      </w:r>
      <w:r w:rsidRPr="008F0AD7">
        <w:rPr>
          <w:rFonts w:eastAsia="Noto Serif CJK SC" w:cstheme="minorHAnsi"/>
          <w:sz w:val="24"/>
          <w:szCs w:val="24"/>
          <w:highlight w:val="white"/>
          <w:lang w:eastAsia="zh-CN" w:bidi="hi-IN"/>
        </w:rPr>
        <w:t>43%</w:t>
      </w:r>
      <w:r w:rsidR="001D5E24" w:rsidRPr="008F0AD7">
        <w:rPr>
          <w:rFonts w:eastAsia="Noto Serif CJK SC" w:cstheme="minorHAnsi"/>
          <w:sz w:val="24"/>
          <w:szCs w:val="24"/>
          <w:highlight w:val="white"/>
          <w:lang w:eastAsia="zh-CN" w:bidi="hi-IN"/>
        </w:rPr>
        <w:fldChar w:fldCharType="begin"/>
      </w:r>
      <w:r w:rsidR="00462AB3" w:rsidRPr="008F0AD7">
        <w:rPr>
          <w:rFonts w:eastAsia="Noto Serif CJK SC" w:cstheme="minorHAnsi"/>
          <w:sz w:val="24"/>
          <w:szCs w:val="24"/>
          <w:highlight w:val="white"/>
          <w:lang w:eastAsia="zh-CN" w:bidi="hi-IN"/>
        </w:rPr>
        <w:instrText xml:space="preserve"> ADDIN ZOTERO_ITEM CSL_CITATION {"citationID":"jOadSRZh","properties":{"formattedCitation":"\\super 25\\nosupersub{}","plainCitation":"25","noteIndex":0},"citationItems":[{"id":1732,"uris":["http://zotero.org/groups/5205131/items/GPPRB7FX"],"itemData":{"id":1732,"type":"article-journal","container-title":"Clinical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K."},{"family":"Unger","given":"Nina"},{"family":"Flöel","given":"Agnes"},{"family":"Meinzer","given":"Marcus"}],"issued":{"date-parts":[["2024",6]]}}}],"schema":"https://github.com/citation-style-language/schema/raw/master/csl-citation.json"} </w:instrText>
      </w:r>
      <w:r w:rsidR="001D5E24" w:rsidRPr="008F0AD7">
        <w:rPr>
          <w:rFonts w:eastAsia="Noto Serif CJK SC" w:cstheme="minorHAnsi"/>
          <w:sz w:val="24"/>
          <w:szCs w:val="24"/>
          <w:highlight w:val="white"/>
          <w:lang w:eastAsia="zh-CN" w:bidi="hi-IN"/>
        </w:rPr>
        <w:fldChar w:fldCharType="separate"/>
      </w:r>
      <w:r w:rsidR="00462AB3" w:rsidRPr="008F0AD7">
        <w:rPr>
          <w:rFonts w:cstheme="minorHAnsi"/>
          <w:sz w:val="24"/>
          <w:szCs w:val="24"/>
          <w:vertAlign w:val="superscript"/>
        </w:rPr>
        <w:t>25</w:t>
      </w:r>
      <w:r w:rsidR="001D5E24" w:rsidRPr="008F0AD7">
        <w:rPr>
          <w:rFonts w:eastAsia="Noto Serif CJK SC" w:cstheme="minorHAnsi"/>
          <w:sz w:val="24"/>
          <w:szCs w:val="24"/>
          <w:highlight w:val="white"/>
          <w:lang w:eastAsia="zh-CN" w:bidi="hi-IN"/>
        </w:rPr>
        <w:fldChar w:fldCharType="end"/>
      </w:r>
      <w:bookmarkEnd w:id="3"/>
      <w:r w:rsidRPr="008F0AD7">
        <w:rPr>
          <w:rFonts w:eastAsia="Noto Serif CJK SC" w:cstheme="minorHAnsi"/>
          <w:sz w:val="24"/>
          <w:szCs w:val="24"/>
          <w:lang w:eastAsia="zh-CN" w:bidi="hi-IN"/>
        </w:rPr>
        <w:t xml:space="preserve">. </w:t>
      </w:r>
      <w:r w:rsidR="000F7FDE" w:rsidRPr="008F0AD7">
        <w:rPr>
          <w:rFonts w:eastAsia="Noto Serif CJK SC" w:cstheme="minorHAnsi"/>
          <w:sz w:val="24"/>
          <w:szCs w:val="24"/>
          <w:lang w:eastAsia="zh-CN" w:bidi="hi-IN"/>
        </w:rPr>
        <w:t>Therefore, it was concluded that future studies should routinely include appropriate methods for the improvement of electrode positioning and the verification of electrode positioning before and after fMRI</w:t>
      </w:r>
      <w:r w:rsidR="0040637C"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{"citationID":"XvEmDVGC","properties":{"formattedCitation":"\\super 5\\nosupersub{}","plainCitation":"5","noteIndex":0},"citationItems":[{"id":1731,"uris":["http://zotero.org/groups/5205131/items/UVDVJXDH"],"itemData":{"id":1731,"type":"article-journal","abstract":"Transcranial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schema":"https://github.com/citation-style-language/schema/raw/master/csl-citation.json"} </w:instrText>
      </w:r>
      <w:r w:rsidR="0040637C"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5</w:t>
      </w:r>
      <w:r w:rsidR="0040637C" w:rsidRPr="008F0AD7">
        <w:rPr>
          <w:rFonts w:eastAsia="Noto Serif CJK SC" w:cstheme="minorHAnsi"/>
          <w:sz w:val="24"/>
          <w:szCs w:val="24"/>
          <w:lang w:eastAsia="zh-CN" w:bidi="hi-IN"/>
        </w:rPr>
        <w:fldChar w:fldCharType="end"/>
      </w:r>
      <w:r w:rsidR="000F7FDE" w:rsidRPr="008F0AD7">
        <w:rPr>
          <w:rFonts w:eastAsia="Noto Serif CJK SC" w:cstheme="minorHAnsi"/>
          <w:sz w:val="24"/>
          <w:szCs w:val="24"/>
          <w:lang w:eastAsia="zh-CN" w:bidi="hi-IN"/>
        </w:rPr>
        <w:t xml:space="preserve">.  </w:t>
      </w:r>
    </w:p>
    <w:p w14:paraId="4A1921BC"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41300682" w14:textId="7B7740E7"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In the present study, we describe </w:t>
      </w:r>
      <w:r w:rsidR="00D65584"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method of neuronavigated </w:t>
      </w:r>
      <w:r w:rsidR="00D65584" w:rsidRPr="008F0AD7">
        <w:rPr>
          <w:rFonts w:eastAsia="Noto Serif CJK SC" w:cstheme="minorHAnsi"/>
          <w:sz w:val="24"/>
          <w:szCs w:val="24"/>
          <w:lang w:eastAsia="zh-CN" w:bidi="hi-IN"/>
        </w:rPr>
        <w:t xml:space="preserve">electrode </w:t>
      </w:r>
      <w:r w:rsidRPr="008F0AD7">
        <w:rPr>
          <w:rFonts w:eastAsia="Noto Serif CJK SC" w:cstheme="minorHAnsi"/>
          <w:sz w:val="24"/>
          <w:szCs w:val="24"/>
          <w:lang w:eastAsia="zh-CN" w:bidi="hi-IN"/>
        </w:rPr>
        <w:t>positioning for a novel fMRI-compatible focal 3</w:t>
      </w:r>
      <w:r w:rsidR="000C1DF2"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x</w:t>
      </w:r>
      <w:r w:rsidR="000C1DF2"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xml:space="preserve">1 tDCS setup (i.e., three individual cathodes </w:t>
      </w:r>
      <w:r w:rsidR="00D65584" w:rsidRPr="008F0AD7">
        <w:rPr>
          <w:rFonts w:eastAsia="Noto Serif CJK SC" w:cstheme="minorHAnsi"/>
          <w:sz w:val="24"/>
          <w:szCs w:val="24"/>
          <w:lang w:eastAsia="zh-CN" w:bidi="hi-IN"/>
        </w:rPr>
        <w:t xml:space="preserve">that </w:t>
      </w:r>
      <w:r w:rsidRPr="008F0AD7">
        <w:rPr>
          <w:rFonts w:eastAsia="Noto Serif CJK SC" w:cstheme="minorHAnsi"/>
          <w:sz w:val="24"/>
          <w:szCs w:val="24"/>
          <w:lang w:eastAsia="zh-CN" w:bidi="hi-IN"/>
        </w:rPr>
        <w:t xml:space="preserve">are arranged in a circle around a single </w:t>
      </w:r>
      <w:r w:rsidR="00D65584" w:rsidRPr="008F0AD7">
        <w:rPr>
          <w:rFonts w:eastAsia="Noto Serif CJK SC" w:cstheme="minorHAnsi"/>
          <w:sz w:val="24"/>
          <w:szCs w:val="24"/>
          <w:lang w:eastAsia="zh-CN" w:bidi="hi-IN"/>
        </w:rPr>
        <w:t xml:space="preserve">center </w:t>
      </w:r>
      <w:r w:rsidRPr="008F0AD7">
        <w:rPr>
          <w:rFonts w:eastAsia="Noto Serif CJK SC" w:cstheme="minorHAnsi"/>
          <w:sz w:val="24"/>
          <w:szCs w:val="24"/>
          <w:lang w:eastAsia="zh-CN" w:bidi="hi-IN"/>
        </w:rPr>
        <w:t xml:space="preserve">anode), which is currently being used in a collaborative research consortium funded by the German Science Foundation (DFG Research Unit 5429, </w:t>
      </w:r>
      <w:r w:rsidR="000C1DF2" w:rsidRPr="008F0AD7">
        <w:rPr>
          <w:rFonts w:eastAsia="Noto Serif CJK SC" w:cstheme="minorHAnsi"/>
          <w:sz w:val="24"/>
          <w:szCs w:val="24"/>
          <w:u w:val="single"/>
          <w:lang w:eastAsia="zh-CN" w:bidi="hi-IN"/>
        </w:rPr>
        <w:t>https://www.memoslap.de</w:t>
      </w:r>
      <w:r w:rsidRPr="008F0AD7">
        <w:rPr>
          <w:rFonts w:eastAsia="Noto Serif CJK SC" w:cstheme="minorHAnsi"/>
          <w:sz w:val="24"/>
          <w:szCs w:val="24"/>
          <w:lang w:eastAsia="zh-CN" w:bidi="hi-IN"/>
        </w:rPr>
        <w:t>). The consortium investigates behavioral and neural effects of focalized tDCS on learning and memory and predictors of stimulation response across four functional domains (i.e., visual-spatial, language, motor</w:t>
      </w:r>
      <w:r w:rsidR="000C1DF2" w:rsidRPr="008F0AD7">
        <w:rPr>
          <w:rFonts w:eastAsia="Noto Serif CJK SC" w:cstheme="minorHAnsi"/>
          <w:sz w:val="24"/>
          <w:szCs w:val="24"/>
          <w:lang w:eastAsia="zh-CN" w:bidi="hi-IN"/>
        </w:rPr>
        <w:t>,</w:t>
      </w:r>
      <w:r w:rsidRPr="008F0AD7">
        <w:rPr>
          <w:rFonts w:eastAsia="Noto Serif CJK SC" w:cstheme="minorHAnsi"/>
          <w:sz w:val="24"/>
          <w:szCs w:val="24"/>
          <w:lang w:eastAsia="zh-CN" w:bidi="hi-IN"/>
        </w:rPr>
        <w:t xml:space="preserve"> and executive functions). Structural T1- and T2-weighted MRI data of study participants are acquired during a baseline scan. These data are used for individualized current flow simulations</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{"citationID":"sBeuGSgh","properties":{"formattedCitation":"\\super 26\\nosupersub{}","plainCitation":"26","noteIndex":0},"citationItems":[{"id":670,"uris":["http://zotero.org/groups/5205131/items/2R5X288Z"],"itemData":{"id":670,"type":"paper-conference","container-title":"2015 37th Annual International Conference of the IEEE Engineering in Medicine and Biology Society (EMBC)","DOI":"10.1109/EMBC.2015.7318340","event-place":"Milan","event-title":"2015 37th Annual International Conference of the IEEE Engineering in Medicine and Biology Society (EMBC)","ISBN":"978-1-4244-9271-8","page":"222-225","publisher":"IEEE","publisher-place":"Milan","source":"DOI.org (Crossref)","title":"Field modeling for transcranial magnetic stimulation: A useful tool to understand the physiological effects of TMS?","title-short":"Field modeling for transcranial magnetic stimulation","URL":"http://ieeexplore.ieee.org/document/7318340/","author":[{"family":"Thielscher","given":"Axel"},{"family":"Antunes","given":"Andre"},{"family":"Saturnino","given":"Guilherme B."}],"accessed":{"date-parts":[["2024",5,2]]},"issued":{"date-parts":[["2015",8]]}},"label":"page"}],"schema":"https://github.com/citation-style-language/schema/raw/master/csl-citation.json"}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26</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to determine scalp positions of electrodes that maximize the current flow to the target region in individual study participants. As an example, this protocol will describe neuronavigated targeting of individually determined electrode positions centered over the right dorsolateral prefrontal cortex (rDLPFC) in one participant. </w:t>
      </w:r>
    </w:p>
    <w:p w14:paraId="6A768191"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5F55776F" w14:textId="08FEBA13"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lastRenderedPageBreak/>
        <w:t>The representative results section is based on structural imaging data</w:t>
      </w:r>
      <w:r w:rsidR="00D65584"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xml:space="preserve">acquired before and after concurrent tDCS-fMRI in three subprojects of the Research Unit. These studies targeted the right </w:t>
      </w:r>
      <w:r w:rsidRPr="008F0AD7">
        <w:rPr>
          <w:rFonts w:eastAsia="Times New Roman" w:cstheme="minorHAnsi"/>
          <w:sz w:val="24"/>
          <w:szCs w:val="24"/>
          <w:lang w:eastAsia="zh-CN" w:bidi="hi-IN"/>
        </w:rPr>
        <w:t>occipitotemporal cortex (rOTC), left temporo-parietal cortex (lTPC)</w:t>
      </w:r>
      <w:r w:rsidR="000C1DF2"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and rDLPFC.</w:t>
      </w:r>
      <w:r w:rsidRPr="008F0AD7">
        <w:rPr>
          <w:rFonts w:eastAsia="Noto Serif CJK SC" w:cstheme="minorHAnsi"/>
          <w:sz w:val="24"/>
          <w:szCs w:val="24"/>
          <w:lang w:eastAsia="zh-CN" w:bidi="hi-IN"/>
        </w:rPr>
        <w:t xml:space="preserve"> </w:t>
      </w:r>
      <w:r w:rsidR="00D83F9A" w:rsidRPr="008F0AD7">
        <w:rPr>
          <w:rFonts w:eastAsia="Noto Serif CJK SC" w:cstheme="minorHAnsi"/>
          <w:sz w:val="24"/>
          <w:szCs w:val="24"/>
          <w:lang w:eastAsia="zh-CN" w:bidi="hi-IN"/>
        </w:rPr>
        <w:t>Data were acquired at the Department of Neurology of the University Medicine Greifswald. Using these data, we aimed to achieve two main objectives</w:t>
      </w:r>
      <w:r w:rsidR="00E825FA" w:rsidRPr="008F0AD7">
        <w:rPr>
          <w:rFonts w:eastAsia="Noto Serif CJK SC" w:cstheme="minorHAnsi"/>
          <w:sz w:val="24"/>
          <w:szCs w:val="24"/>
          <w:lang w:eastAsia="zh-CN" w:bidi="hi-IN"/>
        </w:rPr>
        <w:t>:</w:t>
      </w:r>
      <w:r w:rsidR="002C6B40" w:rsidRPr="008F0AD7">
        <w:rPr>
          <w:rFonts w:eastAsia="Noto Serif CJK SC" w:cstheme="minorHAnsi"/>
          <w:sz w:val="24"/>
          <w:szCs w:val="24"/>
          <w:lang w:eastAsia="zh-CN" w:bidi="hi-IN"/>
        </w:rPr>
        <w:t xml:space="preserve"> </w:t>
      </w:r>
      <w:r w:rsidR="008B2D8D" w:rsidRPr="008F0AD7">
        <w:rPr>
          <w:rFonts w:eastAsia="Noto Serif CJK SC" w:cstheme="minorHAnsi"/>
          <w:sz w:val="24"/>
          <w:szCs w:val="24"/>
          <w:lang w:eastAsia="zh-CN" w:bidi="hi-IN"/>
        </w:rPr>
        <w:t>(1) To quantify the spatial precision of neuronavigated electrode placement by comparing “intended” v</w:t>
      </w:r>
      <w:r w:rsidR="000C1DF2" w:rsidRPr="008F0AD7">
        <w:rPr>
          <w:rFonts w:eastAsia="Noto Serif CJK SC" w:cstheme="minorHAnsi"/>
          <w:sz w:val="24"/>
          <w:szCs w:val="24"/>
          <w:lang w:eastAsia="zh-CN" w:bidi="hi-IN"/>
        </w:rPr>
        <w:t>ersus</w:t>
      </w:r>
      <w:r w:rsidR="008B2D8D" w:rsidRPr="008F0AD7">
        <w:rPr>
          <w:rFonts w:eastAsia="Noto Serif CJK SC" w:cstheme="minorHAnsi"/>
          <w:sz w:val="24"/>
          <w:szCs w:val="24"/>
          <w:lang w:eastAsia="zh-CN" w:bidi="hi-IN"/>
        </w:rPr>
        <w:t xml:space="preserve"> empirically determined “actual” electrode positions</w:t>
      </w:r>
      <w:r w:rsidR="00307517" w:rsidRPr="008F0AD7">
        <w:rPr>
          <w:rFonts w:eastAsia="Noto Serif CJK SC" w:cstheme="minorHAnsi"/>
          <w:sz w:val="24"/>
          <w:szCs w:val="24"/>
          <w:lang w:eastAsia="zh-CN" w:bidi="hi-IN"/>
        </w:rPr>
        <w:fldChar w:fldCharType="begin"/>
      </w:r>
      <w:r w:rsidR="00F82C45" w:rsidRPr="008F0AD7">
        <w:rPr>
          <w:rFonts w:eastAsia="Noto Serif CJK SC" w:cstheme="minorHAnsi"/>
          <w:sz w:val="24"/>
          <w:szCs w:val="24"/>
          <w:lang w:eastAsia="zh-CN" w:bidi="hi-IN"/>
        </w:rPr>
        <w:instrText xml:space="preserve"> ADDIN ZOTERO_ITEM CSL_CITATION {"citationID":"qZxT31Y9","properties":{"formattedCitation":"\\super 25\\nosupersub{}","plainCitation":"25","noteIndex":0},"citationItems":[{"id":1732,"uris":["http://zotero.org/groups/5205131/items/GPPRB7FX"],"itemData":{"id":1732,"type":"article-journal","container-title":"Clinical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K."},{"family":"Unger","given":"Nina"},{"family":"Flöel","given":"Agnes"},{"family":"Meinzer","given":"Marcus"}],"issued":{"date-parts":[["2024",6]]}}}],"schema":"https://github.com/citation-style-language/schema/raw/master/csl-citation.json"} </w:instrText>
      </w:r>
      <w:r w:rsidR="00307517" w:rsidRPr="008F0AD7">
        <w:rPr>
          <w:rFonts w:eastAsia="Noto Serif CJK SC" w:cstheme="minorHAnsi"/>
          <w:sz w:val="24"/>
          <w:szCs w:val="24"/>
          <w:lang w:eastAsia="zh-CN" w:bidi="hi-IN"/>
        </w:rPr>
        <w:fldChar w:fldCharType="separate"/>
      </w:r>
      <w:r w:rsidR="000F7FDE" w:rsidRPr="008F0AD7">
        <w:rPr>
          <w:rFonts w:cstheme="minorHAnsi"/>
          <w:sz w:val="24"/>
          <w:szCs w:val="24"/>
          <w:vertAlign w:val="superscript"/>
        </w:rPr>
        <w:t>25</w:t>
      </w:r>
      <w:r w:rsidR="00307517" w:rsidRPr="008F0AD7">
        <w:rPr>
          <w:rFonts w:eastAsia="Noto Serif CJK SC" w:cstheme="minorHAnsi"/>
          <w:sz w:val="24"/>
          <w:szCs w:val="24"/>
          <w:lang w:eastAsia="zh-CN" w:bidi="hi-IN"/>
        </w:rPr>
        <w:fldChar w:fldCharType="end"/>
      </w:r>
      <w:r w:rsidR="008B2D8D" w:rsidRPr="008F0AD7">
        <w:rPr>
          <w:rFonts w:eastAsia="Noto Serif CJK SC" w:cstheme="minorHAnsi"/>
          <w:sz w:val="24"/>
          <w:szCs w:val="24"/>
          <w:lang w:eastAsia="zh-CN" w:bidi="hi-IN"/>
        </w:rPr>
        <w:t xml:space="preserve">, and (2) investigate the degree of electrode displacement over the course of the fMRI sessions (i.e., electrode drift). </w:t>
      </w:r>
      <w:r w:rsidR="00E825FA" w:rsidRPr="008F0AD7">
        <w:rPr>
          <w:rFonts w:eastAsia="Noto Serif CJK SC" w:cstheme="minorHAnsi"/>
          <w:sz w:val="24"/>
          <w:szCs w:val="24"/>
          <w:lang w:eastAsia="zh-CN" w:bidi="hi-IN"/>
        </w:rPr>
        <w:t>These factors are crucial for improving the accuracy and reliability of tDCS effects in concurrent tDCS-fMRI studies</w:t>
      </w:r>
      <w:r w:rsidR="00307517" w:rsidRPr="008F0AD7">
        <w:rPr>
          <w:rFonts w:eastAsia="Noto Serif CJK SC" w:cstheme="minorHAnsi"/>
          <w:sz w:val="24"/>
          <w:szCs w:val="24"/>
          <w:lang w:eastAsia="zh-CN" w:bidi="hi-IN"/>
        </w:rPr>
        <w:fldChar w:fldCharType="begin"/>
      </w:r>
      <w:r w:rsidR="00C630D6" w:rsidRPr="008F0AD7">
        <w:rPr>
          <w:rFonts w:eastAsia="Noto Serif CJK SC" w:cstheme="minorHAnsi"/>
          <w:sz w:val="24"/>
          <w:szCs w:val="24"/>
          <w:lang w:eastAsia="zh-CN" w:bidi="hi-IN"/>
        </w:rPr>
        <w:instrText xml:space="preserve"> ADDIN ZOTERO_ITEM CSL_CITATION {"citationID":"zIxHtxdv","properties":{"formattedCitation":"\\super 27\\nosupersub{}","plainCitation":"27","noteIndex":0},"citationItems":[{"id":"IDFNL1Gl/P8UX2iya","uris":["http://zotero.org/groups/5510899/items/7EKUQ8XA"],"itemData":{"id":815,"type":"article-journal","abstract":"&lt;p&gt;Transcranial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future.&lt;/p&gt;","container-title":"Frontiers in Neuroscience","DOI":"10.3389/fnins.2024.1389651","ISSN":"1662-453X","title":"Investigating the neural mechanisms of transcranial direct current stimulation effects on human cognition: current issues and potential solutions","URL":"https://www.frontiersin.org/journals/neuroscience/articles/10.3389/fnins.2024.1389651","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schema":"https://github.com/citation-style-language/schema/raw/master/csl-citation.json"} </w:instrText>
      </w:r>
      <w:r w:rsidR="00307517" w:rsidRPr="008F0AD7">
        <w:rPr>
          <w:rFonts w:eastAsia="Noto Serif CJK SC" w:cstheme="minorHAnsi"/>
          <w:sz w:val="24"/>
          <w:szCs w:val="24"/>
          <w:lang w:eastAsia="zh-CN" w:bidi="hi-IN"/>
        </w:rPr>
        <w:fldChar w:fldCharType="separate"/>
      </w:r>
      <w:r w:rsidR="000F7FDE" w:rsidRPr="008F0AD7">
        <w:rPr>
          <w:rFonts w:cstheme="minorHAnsi"/>
          <w:sz w:val="24"/>
          <w:szCs w:val="24"/>
          <w:vertAlign w:val="superscript"/>
        </w:rPr>
        <w:t>27</w:t>
      </w:r>
      <w:r w:rsidR="00307517"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In addition, </w:t>
      </w:r>
      <w:r w:rsidR="0019179E"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targeting accuracy of neuronavigated tDCS is compared to that of a scalp-based approach using data from a previous tDCS-fMRI study of our group</w:t>
      </w:r>
      <w:r w:rsidR="00307517" w:rsidRPr="008F0AD7">
        <w:rPr>
          <w:rFonts w:eastAsia="Noto Serif CJK SC" w:cstheme="minorHAnsi"/>
          <w:sz w:val="24"/>
          <w:szCs w:val="24"/>
          <w:lang w:eastAsia="zh-CN" w:bidi="hi-IN"/>
        </w:rPr>
        <w:fldChar w:fldCharType="begin"/>
      </w:r>
      <w:r w:rsidR="00F82C45" w:rsidRPr="008F0AD7">
        <w:rPr>
          <w:rFonts w:eastAsia="Noto Serif CJK SC" w:cstheme="minorHAnsi"/>
          <w:sz w:val="24"/>
          <w:szCs w:val="24"/>
          <w:lang w:eastAsia="zh-CN" w:bidi="hi-IN"/>
        </w:rPr>
        <w:instrText xml:space="preserve"> ADDIN ZOTERO_ITEM CSL_CITATION {"citationID":"kHiYXoS0","properties":{"formattedCitation":"\\super 25\\nosupersub{}","plainCitation":"25","noteIndex":0},"citationItems":[{"id":1732,"uris":["http://zotero.org/groups/5205131/items/GPPRB7FX"],"itemData":{"id":1732,"type":"article-journal","container-title":"Clinical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K."},{"family":"Unger","given":"Nina"},{"family":"Flöel","given":"Agnes"},{"family":"Meinzer","given":"Marcus"}],"issued":{"date-parts":[["2024",6]]}}}],"schema":"https://github.com/citation-style-language/schema/raw/master/csl-citation.json"} </w:instrText>
      </w:r>
      <w:r w:rsidR="00307517" w:rsidRPr="008F0AD7">
        <w:rPr>
          <w:rFonts w:eastAsia="Noto Serif CJK SC" w:cstheme="minorHAnsi"/>
          <w:sz w:val="24"/>
          <w:szCs w:val="24"/>
          <w:lang w:eastAsia="zh-CN" w:bidi="hi-IN"/>
        </w:rPr>
        <w:fldChar w:fldCharType="separate"/>
      </w:r>
      <w:r w:rsidR="000F7FDE" w:rsidRPr="008F0AD7">
        <w:rPr>
          <w:rFonts w:cstheme="minorHAnsi"/>
          <w:sz w:val="24"/>
          <w:szCs w:val="24"/>
          <w:vertAlign w:val="superscript"/>
        </w:rPr>
        <w:t>25</w:t>
      </w:r>
      <w:r w:rsidR="00307517"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w:t>
      </w:r>
    </w:p>
    <w:p w14:paraId="369AC3EE" w14:textId="77777777" w:rsidR="000C1DF2" w:rsidRPr="008F0AD7" w:rsidRDefault="000C1DF2" w:rsidP="008F0AD7">
      <w:pPr>
        <w:spacing w:after="0" w:line="240" w:lineRule="auto"/>
        <w:ind w:left="284"/>
        <w:jc w:val="both"/>
        <w:rPr>
          <w:rFonts w:eastAsia="Noto Serif CJK SC" w:cstheme="minorHAnsi"/>
          <w:b/>
          <w:sz w:val="24"/>
          <w:szCs w:val="24"/>
          <w:lang w:eastAsia="zh-CN" w:bidi="hi-IN"/>
        </w:rPr>
      </w:pPr>
    </w:p>
    <w:p w14:paraId="11EFCEE1" w14:textId="7D1F4C09" w:rsidR="00B736D0" w:rsidRPr="008F0AD7" w:rsidRDefault="00B736D0" w:rsidP="008F0AD7">
      <w:pPr>
        <w:spacing w:after="0" w:line="240" w:lineRule="auto"/>
        <w:ind w:left="284"/>
        <w:jc w:val="both"/>
        <w:rPr>
          <w:rFonts w:eastAsia="Noto Serif CJK SC" w:cstheme="minorHAnsi"/>
          <w:b/>
          <w:sz w:val="24"/>
          <w:szCs w:val="24"/>
          <w:lang w:eastAsia="zh-CN" w:bidi="hi-IN"/>
        </w:rPr>
      </w:pPr>
      <w:r w:rsidRPr="008F0AD7">
        <w:rPr>
          <w:rFonts w:eastAsia="Noto Serif CJK SC" w:cstheme="minorHAnsi"/>
          <w:b/>
          <w:sz w:val="24"/>
          <w:szCs w:val="24"/>
          <w:lang w:eastAsia="zh-CN" w:bidi="hi-IN"/>
        </w:rPr>
        <w:t>PROTOCOL</w:t>
      </w:r>
      <w:r w:rsidR="001923CE" w:rsidRPr="008F0AD7">
        <w:rPr>
          <w:rFonts w:eastAsia="Noto Serif CJK SC" w:cstheme="minorHAnsi"/>
          <w:b/>
          <w:sz w:val="24"/>
          <w:szCs w:val="24"/>
          <w:lang w:eastAsia="zh-CN" w:bidi="hi-IN"/>
        </w:rPr>
        <w:t>:</w:t>
      </w:r>
    </w:p>
    <w:p w14:paraId="3FD5D90A" w14:textId="77777777" w:rsidR="001923CE" w:rsidRPr="008F0AD7" w:rsidRDefault="001923CE" w:rsidP="008F0AD7">
      <w:pPr>
        <w:spacing w:after="0" w:line="240" w:lineRule="auto"/>
        <w:ind w:left="284"/>
        <w:jc w:val="both"/>
        <w:rPr>
          <w:rFonts w:eastAsia="Noto Serif CJK SC" w:cstheme="minorHAnsi"/>
          <w:b/>
          <w:sz w:val="24"/>
          <w:szCs w:val="24"/>
          <w:lang w:eastAsia="zh-CN" w:bidi="hi-IN"/>
        </w:rPr>
      </w:pPr>
    </w:p>
    <w:p w14:paraId="37E05333" w14:textId="77777777" w:rsidR="00E825FA"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All experimental procedures presented in this protocol have been reviewed and approved by the ethics committee of the University Medicine Greifswald. </w:t>
      </w:r>
      <w:r w:rsidR="00E825FA" w:rsidRPr="008F0AD7">
        <w:rPr>
          <w:rFonts w:eastAsia="Noto Serif CJK SC" w:cstheme="minorHAnsi"/>
          <w:sz w:val="24"/>
          <w:szCs w:val="24"/>
          <w:lang w:eastAsia="zh-CN" w:bidi="hi-IN"/>
        </w:rPr>
        <w:t>All participants provided informed consent prior to study inclusion and granted permission for their data to be published anonymously.</w:t>
      </w:r>
    </w:p>
    <w:p w14:paraId="33E48D9D" w14:textId="77777777" w:rsidR="00B736D0" w:rsidRPr="008F0AD7" w:rsidRDefault="00B736D0" w:rsidP="008F0AD7">
      <w:pPr>
        <w:spacing w:after="0" w:line="240" w:lineRule="auto"/>
        <w:ind w:left="284"/>
        <w:jc w:val="both"/>
        <w:rPr>
          <w:rFonts w:eastAsia="Noto Serif CJK SC" w:cstheme="minorHAnsi"/>
          <w:sz w:val="24"/>
          <w:szCs w:val="24"/>
          <w:highlight w:val="yellow"/>
          <w:lang w:eastAsia="zh-CN" w:bidi="hi-IN"/>
        </w:rPr>
      </w:pPr>
    </w:p>
    <w:p w14:paraId="6219A1D1" w14:textId="77777777" w:rsidR="00B736D0" w:rsidRPr="008F0AD7" w:rsidRDefault="00B736D0" w:rsidP="008F0AD7">
      <w:pPr>
        <w:numPr>
          <w:ilvl w:val="0"/>
          <w:numId w:val="1"/>
        </w:numPr>
        <w:tabs>
          <w:tab w:val="clear" w:pos="0"/>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b/>
          <w:iCs/>
          <w:sz w:val="24"/>
          <w:szCs w:val="24"/>
          <w:lang w:eastAsia="zh-CN" w:bidi="hi-IN"/>
        </w:rPr>
        <w:t xml:space="preserve">Screening of contraindications and general considerations </w:t>
      </w:r>
    </w:p>
    <w:p w14:paraId="0C61AA57" w14:textId="77777777" w:rsidR="00351984" w:rsidRPr="008F0AD7" w:rsidRDefault="00351984" w:rsidP="008F0AD7">
      <w:pPr>
        <w:spacing w:after="0" w:line="240" w:lineRule="auto"/>
        <w:ind w:left="284"/>
        <w:jc w:val="both"/>
        <w:rPr>
          <w:rFonts w:eastAsia="Noto Serif CJK SC" w:cstheme="minorHAnsi"/>
          <w:sz w:val="24"/>
          <w:szCs w:val="24"/>
          <w:lang w:eastAsia="zh-CN" w:bidi="hi-IN"/>
        </w:rPr>
      </w:pPr>
    </w:p>
    <w:p w14:paraId="19D09629" w14:textId="226CC06E" w:rsidR="00B736D0" w:rsidRPr="008F0AD7" w:rsidRDefault="00B736D0"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Prior to study inclusion, carefully screen participants for MRI</w:t>
      </w:r>
      <w:r w:rsidRPr="008F0AD7">
        <w:rPr>
          <w:rFonts w:eastAsia="Noto Serif CJK SC" w:cstheme="minorHAnsi"/>
          <w:sz w:val="24"/>
          <w:szCs w:val="24"/>
          <w:lang w:eastAsia="zh-CN" w:bidi="hi-IN"/>
        </w:rPr>
        <w:fldChar w:fldCharType="begin"/>
      </w:r>
      <w:r w:rsidR="00462AB3" w:rsidRPr="008F0AD7">
        <w:rPr>
          <w:rFonts w:eastAsia="Noto Serif CJK SC" w:cstheme="minorHAnsi"/>
          <w:iCs/>
          <w:sz w:val="24"/>
          <w:szCs w:val="24"/>
          <w:lang w:eastAsia="zh-CN" w:bidi="hi-IN"/>
        </w:rPr>
        <w:instrText xml:space="preserve"> ADDIN ZOTERO_ITEM CSL_CITATION {"citationID":"sQY6y28N","properties":{"formattedCitation":"\\super 28\\nosupersub{}","plainCitation":"28","noteIndex":0},"citationItems":[{"id":1783,"uris":["http://zotero.org/groups/5205131/items/ZBEAHW62"],"itemData":{"id":1783,"type":"chapter","abstract":"Magnetic resonance imaging (MRI) is one of the non-invasive imaging techniques that have superior soft tissue contrasts and potential physiological and functional applications. As MRI does not expose the body to radiation, it has become a mainstay of non-invasive diagnostic radiology modality since the 1980s. MRI uses a very powerful magnetic field, rapidly changing magnetic fields, radio waves, and a computer to obtain detailed images. However, MRI is not without risks. As clinical demand for MRI has increased, healthcare professionals have to be trained in MRI safety to protect patients from the potential risks of MRI.","call-number":"NBK551669","container-title":"StatPearls","event-place":"Treasure Island (FL)","language":"eng","license":"Copyright © 2024, StatPearls Publishing LLC.","note":"PMID: 31869133","publisher":"StatPearls Publishing","publisher-place":"Treasure Island (FL)","source":"PubMed","title":"Magnetic resonance imaging contraindications","author":[{"family":"Ghadimi","given":"Maryam"},{"family":"Sapra","given":"Amit"}],"accessed":{"date-parts":[["2024",7,9]]},"issued":{"date-parts":[["2024"]]}}}],"schema":"https://github.com/citation-style-language/schema/raw/master/csl-citation.json"} </w:instrText>
      </w:r>
      <w:r w:rsidRPr="008F0AD7">
        <w:rPr>
          <w:rFonts w:eastAsia="Noto Serif CJK SC" w:cstheme="minorHAnsi"/>
          <w:iCs/>
          <w:sz w:val="24"/>
          <w:szCs w:val="24"/>
          <w:lang w:eastAsia="zh-CN" w:bidi="hi-IN"/>
        </w:rPr>
        <w:fldChar w:fldCharType="separate"/>
      </w:r>
      <w:r w:rsidR="00462AB3" w:rsidRPr="008F0AD7">
        <w:rPr>
          <w:rFonts w:cstheme="minorHAnsi"/>
          <w:sz w:val="24"/>
          <w:szCs w:val="24"/>
          <w:vertAlign w:val="superscript"/>
        </w:rPr>
        <w:t>28</w:t>
      </w:r>
      <w:r w:rsidRPr="008F0AD7">
        <w:rPr>
          <w:rFonts w:eastAsia="Noto Serif CJK SC" w:cstheme="minorHAnsi"/>
          <w:iCs/>
          <w:sz w:val="24"/>
          <w:szCs w:val="24"/>
          <w:lang w:eastAsia="zh-CN" w:bidi="hi-IN"/>
        </w:rPr>
        <w:fldChar w:fldCharType="end"/>
      </w:r>
      <w:r w:rsidRPr="008F0AD7">
        <w:rPr>
          <w:rFonts w:eastAsia="Noto Serif CJK SC" w:cstheme="minorHAnsi"/>
          <w:iCs/>
          <w:sz w:val="24"/>
          <w:szCs w:val="24"/>
          <w:lang w:eastAsia="zh-CN" w:bidi="hi-IN"/>
        </w:rPr>
        <w:t xml:space="preserve"> and tDCS</w:t>
      </w:r>
      <w:r w:rsidRPr="008F0AD7">
        <w:rPr>
          <w:rFonts w:eastAsia="Noto Serif CJK SC" w:cstheme="minorHAnsi"/>
          <w:sz w:val="24"/>
          <w:szCs w:val="24"/>
          <w:lang w:eastAsia="zh-CN" w:bidi="hi-IN"/>
        </w:rPr>
        <w:fldChar w:fldCharType="begin"/>
      </w:r>
      <w:r w:rsidR="00F82C45" w:rsidRPr="008F0AD7">
        <w:rPr>
          <w:rFonts w:eastAsia="Noto Serif CJK SC" w:cstheme="minorHAnsi"/>
          <w:iCs/>
          <w:sz w:val="24"/>
          <w:szCs w:val="24"/>
          <w:lang w:eastAsia="zh-CN" w:bidi="hi-IN"/>
        </w:rPr>
        <w:instrText xml:space="preserve"> ADDIN ZOTERO_ITEM CSL_CITATION {"citationID":"F4x981Hv","properties":{"formattedCitation":"\\super 29\\nosupersub{}","plainCitation":"29","noteIndex":0},"citationItems":[{"id":704,"uris":["http://zotero.org/groups/5205131/items/UYI46M82"],"itemData":{"id":704,"type":"article-journal","container-title":"Clinical Neurophysiology","DOI":"10.1016/j.clinph.2017.06.001","ISSN":"13882457","issue":"9","journalAbbreviation":"Clin Neurophysiol","language":"en","page":"1774-1809","source":"DOI.org (Crossref)","title":"Low intensity transcranial electric stimulation: Safety, ethical, legal regulatory and application guidelines","title-short":"Low intensity transcranial electric stimulation","volume":"128","author":[{"family":"Antal","given":"A."},{"family":"Alekseichuk","given":"I."},{"family":"Bikson","given":"M."},{"family":"Brockmöller","given":"J."},{"family":"Brunoni","given":"A.R."},{"family":"Chen","given":"R."},{"family":"Cohen","given":"L.G."},{"family":"Dowthwaite","given":"G."},{"family":"Ellrich","given":"J."},{"family":"Flöel","given":"A."},{"family":"Fregni","given":"F."},{"family":"George","given":"M.S."},{"family":"Hamilton","given":"R."},{"family":"Haueisen","given":"J."},{"family":"Herrmann","given":"C.S."},{"family":"Hummel","given":"F.C."},{"family":"Lefaucheur","given":"J.P."},{"family":"Liebetanz","given":"D."},{"family":"Loo","given":"C.K."},{"family":"McCaig","given":"C.D."},{"family":"Miniussi","given":"C."},{"family":"Miranda","given":"P.C."},{"family":"Moliadze","given":"V."},{"family":"Nitsche","given":"M.A."},{"family":"Nowak","given":"R."},{"family":"Padberg","given":"F."},{"family":"Pascual-Leone","given":"A."},{"family":"Poppendieck","given":"W."},{"family":"Priori","given":"A."},{"family":"Rossi","given":"S."},{"family":"Rossini","given":"P.M."},{"family":"Rothwell","given":"J."},{"family":"Rueger","given":"M.A."},{"family":"Ruffini","given":"G."},{"family":"Schellhorn","given":"K."},{"family":"Siebner","given":"H.R."},{"family":"Ugawa","given":"Y."},{"family":"Wexler","given":"A."},{"family":"Ziemann","given":"U."},{"family":"Hallett","given":"M."},{"family":"Paulus","given":"W."}],"issued":{"date-parts":[["2017",9]]}}}],"schema":"https://github.com/citation-style-language/schema/raw/master/csl-citation.json"} </w:instrText>
      </w:r>
      <w:r w:rsidRPr="008F0AD7">
        <w:rPr>
          <w:rFonts w:eastAsia="Noto Serif CJK SC" w:cstheme="minorHAnsi"/>
          <w:iCs/>
          <w:sz w:val="24"/>
          <w:szCs w:val="24"/>
          <w:lang w:eastAsia="zh-CN" w:bidi="hi-IN"/>
        </w:rPr>
        <w:fldChar w:fldCharType="separate"/>
      </w:r>
      <w:r w:rsidR="000F7FDE" w:rsidRPr="008F0AD7">
        <w:rPr>
          <w:rFonts w:cstheme="minorHAnsi"/>
          <w:sz w:val="24"/>
          <w:szCs w:val="24"/>
          <w:vertAlign w:val="superscript"/>
        </w:rPr>
        <w:t>29</w:t>
      </w:r>
      <w:r w:rsidRPr="008F0AD7">
        <w:rPr>
          <w:rFonts w:eastAsia="Noto Serif CJK SC" w:cstheme="minorHAnsi"/>
          <w:iCs/>
          <w:sz w:val="24"/>
          <w:szCs w:val="24"/>
          <w:lang w:eastAsia="zh-CN" w:bidi="hi-IN"/>
        </w:rPr>
        <w:fldChar w:fldCharType="end"/>
      </w:r>
      <w:r w:rsidRPr="008F0AD7">
        <w:rPr>
          <w:rFonts w:eastAsia="Noto Serif CJK SC" w:cstheme="minorHAnsi"/>
          <w:iCs/>
          <w:sz w:val="24"/>
          <w:szCs w:val="24"/>
          <w:lang w:eastAsia="zh-CN" w:bidi="hi-IN"/>
        </w:rPr>
        <w:t xml:space="preserve"> contraindications (e.g.</w:t>
      </w:r>
      <w:r w:rsidR="001035F5"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pacemakers, claustrophobia, history of seizures, migraine, </w:t>
      </w:r>
      <w:r w:rsidR="00E825FA" w:rsidRPr="008F0AD7">
        <w:rPr>
          <w:rFonts w:eastAsia="Noto Serif CJK SC" w:cstheme="minorHAnsi"/>
          <w:iCs/>
          <w:sz w:val="24"/>
          <w:szCs w:val="24"/>
          <w:lang w:eastAsia="zh-CN" w:bidi="hi-IN"/>
        </w:rPr>
        <w:t xml:space="preserve">skin </w:t>
      </w:r>
      <w:r w:rsidR="00B048D9" w:rsidRPr="008F0AD7">
        <w:rPr>
          <w:rFonts w:eastAsia="Noto Serif CJK SC" w:cstheme="minorHAnsi"/>
          <w:iCs/>
          <w:sz w:val="24"/>
          <w:szCs w:val="24"/>
          <w:lang w:eastAsia="zh-CN" w:bidi="hi-IN"/>
        </w:rPr>
        <w:t>disease</w:t>
      </w:r>
      <w:r w:rsidR="00E825FA" w:rsidRPr="008F0AD7">
        <w:rPr>
          <w:rFonts w:eastAsia="Noto Serif CJK SC" w:cstheme="minorHAnsi"/>
          <w:iCs/>
          <w:sz w:val="24"/>
          <w:szCs w:val="24"/>
          <w:lang w:eastAsia="zh-CN" w:bidi="hi-IN"/>
        </w:rPr>
        <w:t xml:space="preserve"> on the scalp </w:t>
      </w:r>
      <w:r w:rsidR="001035F5" w:rsidRPr="008F0AD7">
        <w:rPr>
          <w:rFonts w:eastAsia="Noto Serif CJK SC" w:cstheme="minorHAnsi"/>
          <w:iCs/>
          <w:sz w:val="24"/>
          <w:szCs w:val="24"/>
          <w:lang w:eastAsia="zh-CN" w:bidi="hi-IN"/>
        </w:rPr>
        <w:t>[</w:t>
      </w:r>
      <w:r w:rsidR="00E825FA" w:rsidRPr="008F0AD7">
        <w:rPr>
          <w:rFonts w:eastAsia="Noto Serif CJK SC" w:cstheme="minorHAnsi"/>
          <w:iCs/>
          <w:sz w:val="24"/>
          <w:szCs w:val="24"/>
          <w:lang w:eastAsia="zh-CN" w:bidi="hi-IN"/>
        </w:rPr>
        <w:t>e.g.</w:t>
      </w:r>
      <w:r w:rsidR="001035F5" w:rsidRPr="008F0AD7">
        <w:rPr>
          <w:rFonts w:eastAsia="Noto Serif CJK SC" w:cstheme="minorHAnsi"/>
          <w:iCs/>
          <w:sz w:val="24"/>
          <w:szCs w:val="24"/>
          <w:lang w:eastAsia="zh-CN" w:bidi="hi-IN"/>
        </w:rPr>
        <w:t>,</w:t>
      </w:r>
      <w:r w:rsidR="00E825FA" w:rsidRPr="008F0AD7">
        <w:rPr>
          <w:rFonts w:eastAsia="Noto Serif CJK SC" w:cstheme="minorHAnsi"/>
          <w:iCs/>
          <w:sz w:val="24"/>
          <w:szCs w:val="24"/>
          <w:lang w:eastAsia="zh-CN" w:bidi="hi-IN"/>
        </w:rPr>
        <w:t xml:space="preserve"> psoriasis/ eczema</w:t>
      </w:r>
      <w:r w:rsidR="001035F5"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using appropriate questionnaires.</w:t>
      </w:r>
    </w:p>
    <w:p w14:paraId="721D7277"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6EBD3BAF" w14:textId="6B02EF9C" w:rsidR="00B736D0" w:rsidRPr="008F0AD7" w:rsidRDefault="00B736D0"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 xml:space="preserve">Explain the study goals and all planned procedures to the participants and obtain written informed consent according to </w:t>
      </w:r>
      <w:r w:rsidR="001035F5" w:rsidRPr="008F0AD7">
        <w:rPr>
          <w:rFonts w:eastAsia="Noto Serif CJK SC" w:cstheme="minorHAnsi"/>
          <w:iCs/>
          <w:sz w:val="24"/>
          <w:szCs w:val="24"/>
          <w:lang w:eastAsia="zh-CN" w:bidi="hi-IN"/>
        </w:rPr>
        <w:t xml:space="preserve">the </w:t>
      </w:r>
      <w:r w:rsidRPr="008F0AD7">
        <w:rPr>
          <w:rFonts w:eastAsia="Noto Serif CJK SC" w:cstheme="minorHAnsi"/>
          <w:iCs/>
          <w:sz w:val="24"/>
          <w:szCs w:val="24"/>
          <w:lang w:eastAsia="zh-CN" w:bidi="hi-IN"/>
        </w:rPr>
        <w:t>local requirements.</w:t>
      </w:r>
    </w:p>
    <w:p w14:paraId="6CA79D89" w14:textId="77777777" w:rsidR="00B736D0" w:rsidRPr="008F0AD7" w:rsidRDefault="00B736D0" w:rsidP="008F0AD7">
      <w:pPr>
        <w:spacing w:after="0" w:line="240" w:lineRule="auto"/>
        <w:ind w:left="284"/>
        <w:jc w:val="both"/>
        <w:rPr>
          <w:rFonts w:eastAsia="Noto Serif CJK SC" w:cstheme="minorHAnsi"/>
          <w:i/>
          <w:iCs/>
          <w:sz w:val="24"/>
          <w:szCs w:val="24"/>
          <w:lang w:eastAsia="zh-CN" w:bidi="hi-IN"/>
        </w:rPr>
      </w:pPr>
    </w:p>
    <w:p w14:paraId="75537F70" w14:textId="6A698EC1" w:rsidR="00B736D0" w:rsidRPr="008F0AD7" w:rsidRDefault="00B736D0"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 xml:space="preserve">Follow general procedures for improving reporting and reproducibility of concurrent tDCS-fMRI experiments and test for potential imaging artifacts induced </w:t>
      </w:r>
      <w:r w:rsidRPr="008F0AD7">
        <w:rPr>
          <w:rFonts w:eastAsia="Times New Roman" w:cstheme="minorHAnsi"/>
          <w:iCs/>
          <w:sz w:val="24"/>
          <w:szCs w:val="24"/>
          <w:lang w:eastAsia="zh-CN" w:bidi="hi-IN"/>
        </w:rPr>
        <w:t>by the current and/or tDCS equipment as recommended by current guidelines</w:t>
      </w:r>
      <w:r w:rsidRPr="008F0AD7">
        <w:rPr>
          <w:rFonts w:eastAsia="Noto Serif CJK SC" w:cstheme="minorHAnsi"/>
          <w:sz w:val="24"/>
          <w:szCs w:val="24"/>
          <w:lang w:eastAsia="zh-CN" w:bidi="hi-IN"/>
        </w:rPr>
        <w:fldChar w:fldCharType="begin"/>
      </w:r>
      <w:r w:rsidR="00B150D9" w:rsidRPr="008F0AD7">
        <w:rPr>
          <w:rFonts w:eastAsia="Times New Roman" w:cstheme="minorHAnsi"/>
          <w:iCs/>
          <w:sz w:val="24"/>
          <w:szCs w:val="24"/>
          <w:lang w:eastAsia="zh-CN" w:bidi="hi-IN"/>
        </w:rPr>
        <w:instrText xml:space="preserve"> ADDIN ZOTERO_ITEM CSL_CITATION {"citationID":"cjTLV3kC","properties":{"formattedCitation":"\\super 30\\nosupersub{}","plainCitation":"30","noteIndex":0},"citationItems":[{"id":667,"uris":["http://zotero.org/groups/5205131/items/G9QXIW4L"],"itemData":{"id":667,"type":"article-journal","abstract":"Abstract\n            \n              Transcranial direct current stimulation (tDCS) has been studied as a therapeutic option to alter maladaptive brain functions associated with chronic substance use. We present a randomized, triple‐blind, sham‐controlled, clinical trial to determine the neural substrates of tDCS effects on drug craving. Sixty participants with methamphetamine use disorder were assigned to two groups: active tDCS (5 x 7 cm\n              2\n              , 2 mA, 20 min, anode/cathode over the F4/Fp1) and sham stimulation. Neuroimaging data of a methamphetamine cue reactivity task were collected immediately before and after stimulation. There was a significant reduction in self‐reported craving after stimulation without any significant effect of time‐by‐group interaction. Our whole‐brain analysis demonstrated that there was a global decrease in brain reactivity to cues following sham but not active tDCS. There were significant time‐by‐group interactions in five main clusters in middle and inferior frontal gyri, anterior insula, inferior parietal lobule, and precuneus with higher activations after active stimulation. There was a significant effect of stimulation type in the relationship between electrical current at the individual level and changes in task‐modulated activation. Brain regions with the highest electric current in the prefrontal cortex showed a significant time‐by‐group interaction in task‐modulated connectivity in the frontoparietal network. In this trial, there was no significant effect of the one session of active‐F4/Fp1 tDCS on drug craving self‐report compared to sham stimulation. However, activation and connectivity differences induced by active compared to sham stimulation suggested some potential mechanisms of tDCS to modulate neural response to drug cues.","container-title":"Human Brain Mapping","DOI":"10.1002/hbm.26007","ISSN":"1065-9471, 1097-0193","issue":"17","journalAbbreviation":"Hum Brain Mapp","language":"en","page":"5340-5357","source":"DOI.org (Crossref)","title":"Transcranial direct current stimulation to modulate fMRI drug cue reactivity in methamphetamine users: A randomized clinical trial","title-short":"Transcranial direct current stimulation to modulate &lt;span style=\"font-variant","volume":"43","author":[{"family":"Ekhtiari","given":"Hamed"},{"family":"Soleimani","given":"Ghazaleh"},{"family":"Kuplicki","given":"Rayus"},{"family":"Yeh","given":"Hung‐Wen"},{"family":"Cha","given":"Yoon‐Hee"},{"family":"Paulus","given":"Martin"}],"issued":{"date-parts":[["2022",12]]}},"label":"page"}],"schema":"https://github.com/citation-style-language/schema/raw/master/csl-citation.json"} </w:instrText>
      </w:r>
      <w:r w:rsidRPr="008F0AD7">
        <w:rPr>
          <w:rFonts w:eastAsia="Times New Roman" w:cstheme="minorHAnsi"/>
          <w:iCs/>
          <w:sz w:val="24"/>
          <w:szCs w:val="24"/>
          <w:lang w:eastAsia="zh-CN" w:bidi="hi-IN"/>
        </w:rPr>
        <w:fldChar w:fldCharType="separate"/>
      </w:r>
      <w:r w:rsidR="000F7FDE" w:rsidRPr="008F0AD7">
        <w:rPr>
          <w:rFonts w:cstheme="minorHAnsi"/>
          <w:sz w:val="24"/>
          <w:szCs w:val="24"/>
          <w:vertAlign w:val="superscript"/>
        </w:rPr>
        <w:t>30</w:t>
      </w:r>
      <w:r w:rsidRPr="008F0AD7">
        <w:rPr>
          <w:rFonts w:eastAsia="Times New Roman" w:cstheme="minorHAnsi"/>
          <w:iCs/>
          <w:sz w:val="24"/>
          <w:szCs w:val="24"/>
          <w:lang w:eastAsia="zh-CN" w:bidi="hi-IN"/>
        </w:rPr>
        <w:fldChar w:fldCharType="end"/>
      </w:r>
      <w:r w:rsidRPr="008F0AD7">
        <w:rPr>
          <w:rFonts w:eastAsia="Noto Serif CJK SC" w:cstheme="minorHAnsi"/>
          <w:sz w:val="24"/>
          <w:szCs w:val="24"/>
          <w:lang w:eastAsia="zh-CN" w:bidi="hi-IN"/>
        </w:rPr>
        <w:t>.</w:t>
      </w:r>
    </w:p>
    <w:p w14:paraId="1F4CD078"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60E64AE8" w14:textId="6C8BE6AC" w:rsidR="00B736D0" w:rsidRPr="008F0AD7" w:rsidRDefault="00B736D0"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sz w:val="24"/>
          <w:szCs w:val="24"/>
          <w:lang w:eastAsia="zh-CN" w:bidi="hi-IN"/>
        </w:rPr>
        <w:t>Use appropriate methods to assess participant and investigator blinding</w:t>
      </w:r>
      <w:r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{"citationID":"FcpJDRDm","properties":{"formattedCitation":"\\super 31, 32\\nosupersub{}","plainCitation":"31, 32","noteIndex":0},"citationItems":[{"id":778,"uris":["http://zotero.org/groups/5205131/items/2DFALF9M"],"itemData":{"id":778,"type":"article-journal","container-title":"Brain Stimulation: Basic, Translational, and Clinical Research in Neuromodulation","DOI":"10.1016/j.brs.2017.01.188","ISSN":"1935-861X, 1876-4754","issue":"2","journalAbbreviation":"Brain Stimul","language":"English","note":"publisher: Elsevier","page":"401","source":"www.brainstimjrnl.com","title":"Effectiveness of tDCS blinding protocol in a sham-controlled study","volume":"10","author":[{"family":"Dinn","given":"W."},{"family":"Göral","given":"F."},{"family":"Adigüzel","given":"S."},{"family":"Karamürsel","given":"S."},{"family":"Fregni","given":"F."},{"family":"Aycicegi-Dinn","given":"A."}],"issued":{"date-parts":[["2017",3,1]]}}},{"id":829,"uris":["http://zotero.org/groups/5205131/items/435PSCJ4"],"itemData":{"id":829,"type":"article-journal","abstract":"Studies using transcranial direct current stimulation (tDCS) typically incorporate a fade-in, short-stimulation, fade-out sham (placebo) protocol, which is assumed to be indistinct from a 10–30 min active protocol on the scalp. However, many studies report that participants can dissociate active stimulation from sham, even during low-intensity 1 mA currents. We recently identified differences in the perception of an active (10 min of 1 mA) and a sham (20 s of 1 mA) protocol that lasted for 5 min after the cessation of sham. In the present study we assessed whether delivery of a higher-intensity 2 mA current would exacerbate these differences. Two protocols were delivered to 32 adults in a double-blinded, within-subjects design (active: 10 min of 2 mA, and sham: 20 s of 2 mA), with the anode over the left primary motor cortex and the cathode on the right forehead. Participants were asked “Is the stimulation on?” and “How sure are you?” at 30 s intervals during and after stimulation. The differences between active and sham were more consistent and sustained during 2 mA than during 1 mA. We then quantified how well participants were able to track the presence and absence of stimulation (i.e. their sensitivity) during the experiment using cross-correlations. Current strength was a good classifier of sensitivity during active tDCS, but exhibited only moderate specificity during sham. The accuracy of the end-of-study guess was no better than chance at predicting sensitivity. Our results indicate that the traditional end-of-study guess poorly reflects the sensitivity of participants to stimulation, and may not be a valid method of assessing sham blinding.","container-title":"European Journal of Neuroscience","DOI":"10.1111/ejn.15018","ISSN":"1460-9568","issue":"5","journalAbbreviation":"Eur J Neurosci","language":"en","license":"© 2020 The Authors. European Journal of Neuroscience published by Federation of European Neuroscience Societies and John Wiley &amp; Sons Ltd","note":"_eprint: https://onlinelibrary.wiley.com/doi/pdf/10.1111/ejn.15018","page":"1592-1604","source":"Wiley Online Library","title":"Is the “end-of-study guess” a valid measure of sham blinding during transcranial direct current stimulation?","volume":"53","author":[{"family":"Turner","given":"Christopher"},{"family":"Jackson","given":"Catherine"},{"family":"Learmonth","given":"Gemma"}],"issued":{"date-parts":[["2021"]]}}}],"schema":"https://github.com/citation-style-language/schema/raw/master/csl-citation.json"} </w:instrText>
      </w:r>
      <w:r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31,32</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and potential adverse effects of tDCS</w:t>
      </w:r>
      <w:r w:rsidRPr="008F0AD7">
        <w:rPr>
          <w:rFonts w:eastAsia="Noto Serif CJK SC" w:cstheme="minorHAnsi"/>
          <w:sz w:val="24"/>
          <w:szCs w:val="24"/>
          <w:lang w:eastAsia="zh-CN" w:bidi="hi-IN"/>
        </w:rPr>
        <w:fldChar w:fldCharType="begin"/>
      </w:r>
      <w:r w:rsidR="00F82C45" w:rsidRPr="008F0AD7">
        <w:rPr>
          <w:rFonts w:eastAsia="Noto Serif CJK SC" w:cstheme="minorHAnsi"/>
          <w:sz w:val="24"/>
          <w:szCs w:val="24"/>
          <w:lang w:eastAsia="zh-CN" w:bidi="hi-IN"/>
        </w:rPr>
        <w:instrText xml:space="preserve"> ADDIN ZOTERO_ITEM CSL_CITATION {"citationID":"CAJkU6Rv","properties":{"formattedCitation":"\\super 29\\nosupersub{}","plainCitation":"29","noteIndex":0},"citationItems":[{"id":704,"uris":["http://zotero.org/groups/5205131/items/UYI46M82"],"itemData":{"id":704,"type":"article-journal","container-title":"Clinical Neurophysiology","DOI":"10.1016/j.clinph.2017.06.001","ISSN":"13882457","issue":"9","journalAbbreviation":"Clin Neurophysiol","language":"en","page":"1774-1809","source":"DOI.org (Crossref)","title":"Low intensity transcranial electric stimulation: Safety, ethical, legal regulatory and application guidelines","title-short":"Low intensity transcranial electric stimulation","volume":"128","author":[{"family":"Antal","given":"A."},{"family":"Alekseichuk","given":"I."},{"family":"Bikson","given":"M."},{"family":"Brockmöller","given":"J."},{"family":"Brunoni","given":"A.R."},{"family":"Chen","given":"R."},{"family":"Cohen","given":"L.G."},{"family":"Dowthwaite","given":"G."},{"family":"Ellrich","given":"J."},{"family":"Flöel","given":"A."},{"family":"Fregni","given":"F."},{"family":"George","given":"M.S."},{"family":"Hamilton","given":"R."},{"family":"Haueisen","given":"J."},{"family":"Herrmann","given":"C.S."},{"family":"Hummel","given":"F.C."},{"family":"Lefaucheur","given":"J.P."},{"family":"Liebetanz","given":"D."},{"family":"Loo","given":"C.K."},{"family":"McCaig","given":"C.D."},{"family":"Miniussi","given":"C."},{"family":"Miranda","given":"P.C."},{"family":"Moliadze","given":"V."},{"family":"Nitsche","given":"M.A."},{"family":"Nowak","given":"R."},{"family":"Padberg","given":"F."},{"family":"Pascual-Leone","given":"A."},{"family":"Poppendieck","given":"W."},{"family":"Priori","given":"A."},{"family":"Rossi","given":"S."},{"family":"Rossini","given":"P.M."},{"family":"Rothwell","given":"J."},{"family":"Rueger","given":"M.A."},{"family":"Ruffini","given":"G."},{"family":"Schellhorn","given":"K."},{"family":"Siebner","given":"H.R."},{"family":"Ugawa","given":"Y."},{"family":"Wexler","given":"A."},{"family":"Ziemann","given":"U."},{"family":"Hallett","given":"M."},{"family":"Paulus","given":"W."}],"issued":{"date-parts":[["2017",9]]}}}],"schema":"https://github.com/citation-style-language/schema/raw/master/csl-citation.json"} </w:instrText>
      </w:r>
      <w:r w:rsidRPr="008F0AD7">
        <w:rPr>
          <w:rFonts w:eastAsia="Noto Serif CJK SC" w:cstheme="minorHAnsi"/>
          <w:sz w:val="24"/>
          <w:szCs w:val="24"/>
          <w:lang w:eastAsia="zh-CN" w:bidi="hi-IN"/>
        </w:rPr>
        <w:fldChar w:fldCharType="separate"/>
      </w:r>
      <w:r w:rsidR="000F7FDE" w:rsidRPr="008F0AD7">
        <w:rPr>
          <w:rFonts w:cstheme="minorHAnsi"/>
          <w:sz w:val="24"/>
          <w:szCs w:val="24"/>
          <w:vertAlign w:val="superscript"/>
        </w:rPr>
        <w:t>29</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w:t>
      </w:r>
    </w:p>
    <w:p w14:paraId="7DD492C6"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5F0FB6BB" w14:textId="77777777" w:rsidR="00B736D0" w:rsidRPr="008F0AD7" w:rsidRDefault="00B736D0" w:rsidP="008F0AD7">
      <w:pPr>
        <w:numPr>
          <w:ilvl w:val="0"/>
          <w:numId w:val="1"/>
        </w:numPr>
        <w:tabs>
          <w:tab w:val="clear" w:pos="0"/>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b/>
          <w:iCs/>
          <w:sz w:val="24"/>
          <w:szCs w:val="24"/>
          <w:lang w:eastAsia="zh-CN" w:bidi="hi-IN"/>
        </w:rPr>
        <w:t>Baseline MRI scan and individualized current modeling</w:t>
      </w:r>
    </w:p>
    <w:p w14:paraId="78E20710" w14:textId="77777777" w:rsidR="00351984" w:rsidRPr="008F0AD7" w:rsidRDefault="00351984" w:rsidP="008F0AD7">
      <w:pPr>
        <w:spacing w:after="0" w:line="240" w:lineRule="auto"/>
        <w:ind w:left="284"/>
        <w:jc w:val="both"/>
        <w:rPr>
          <w:rFonts w:eastAsia="Noto Serif CJK SC" w:cstheme="minorHAnsi"/>
          <w:sz w:val="24"/>
          <w:szCs w:val="24"/>
          <w:lang w:eastAsia="zh-CN" w:bidi="hi-IN"/>
        </w:rPr>
      </w:pPr>
    </w:p>
    <w:p w14:paraId="1235D691" w14:textId="0905D283" w:rsidR="00B736D0" w:rsidRPr="008F0AD7" w:rsidRDefault="00B736D0"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 xml:space="preserve">After completing safety checks (i.e., removal of magnetic objects from the participant, such as coins, necklaces, piercings, etc.), guide the participant into the scanner room and position her/him comfortably on the MRI examination table. Attach the upper part of the head coil and move the participant inside the bore of the MRI scanner according to </w:t>
      </w:r>
      <w:r w:rsidR="004E7BC2" w:rsidRPr="008F0AD7">
        <w:rPr>
          <w:rFonts w:eastAsia="Noto Serif CJK SC" w:cstheme="minorHAnsi"/>
          <w:iCs/>
          <w:sz w:val="24"/>
          <w:szCs w:val="24"/>
          <w:lang w:eastAsia="zh-CN" w:bidi="hi-IN"/>
        </w:rPr>
        <w:t xml:space="preserve">the </w:t>
      </w:r>
      <w:r w:rsidRPr="008F0AD7">
        <w:rPr>
          <w:rFonts w:eastAsia="Noto Serif CJK SC" w:cstheme="minorHAnsi"/>
          <w:iCs/>
          <w:sz w:val="24"/>
          <w:szCs w:val="24"/>
          <w:lang w:eastAsia="zh-CN" w:bidi="hi-IN"/>
        </w:rPr>
        <w:t>manufacturer</w:t>
      </w:r>
      <w:r w:rsidR="004E7BC2" w:rsidRPr="008F0AD7">
        <w:rPr>
          <w:rFonts w:eastAsia="Noto Serif CJK SC" w:cstheme="minorHAnsi"/>
          <w:iCs/>
          <w:sz w:val="24"/>
          <w:szCs w:val="24"/>
          <w:lang w:eastAsia="zh-CN" w:bidi="hi-IN"/>
        </w:rPr>
        <w:t>’s</w:t>
      </w:r>
      <w:r w:rsidRPr="008F0AD7">
        <w:rPr>
          <w:rFonts w:eastAsia="Noto Serif CJK SC" w:cstheme="minorHAnsi"/>
          <w:iCs/>
          <w:sz w:val="24"/>
          <w:szCs w:val="24"/>
          <w:lang w:eastAsia="zh-CN" w:bidi="hi-IN"/>
        </w:rPr>
        <w:t xml:space="preserve"> specifications.</w:t>
      </w:r>
    </w:p>
    <w:p w14:paraId="367545EE"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4C08795A" w14:textId="6D9F3A28" w:rsidR="00E825FA" w:rsidRPr="008F0AD7" w:rsidRDefault="00E825FA"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N</w:t>
      </w:r>
      <w:r w:rsidR="004E7BC2" w:rsidRPr="008F0AD7">
        <w:rPr>
          <w:rFonts w:eastAsia="Noto Serif CJK SC" w:cstheme="minorHAnsi"/>
          <w:sz w:val="24"/>
          <w:szCs w:val="24"/>
          <w:lang w:eastAsia="zh-CN" w:bidi="hi-IN"/>
        </w:rPr>
        <w:t>OTE</w:t>
      </w:r>
      <w:r w:rsidRPr="008F0AD7">
        <w:rPr>
          <w:rFonts w:eastAsia="Noto Serif CJK SC" w:cstheme="minorHAnsi"/>
          <w:sz w:val="24"/>
          <w:szCs w:val="24"/>
          <w:lang w:eastAsia="zh-CN" w:bidi="hi-IN"/>
        </w:rPr>
        <w:t xml:space="preserve">: We used a 3T scanner equipped with </w:t>
      </w:r>
      <w:r w:rsidR="00234F81" w:rsidRPr="008F0AD7">
        <w:rPr>
          <w:rFonts w:eastAsia="Noto Serif CJK SC" w:cstheme="minorHAnsi"/>
          <w:sz w:val="24"/>
          <w:szCs w:val="24"/>
          <w:lang w:eastAsia="zh-CN" w:bidi="hi-IN"/>
        </w:rPr>
        <w:t xml:space="preserve">a </w:t>
      </w:r>
      <w:r w:rsidRPr="008F0AD7">
        <w:rPr>
          <w:rFonts w:eastAsia="Noto Serif CJK SC" w:cstheme="minorHAnsi"/>
          <w:sz w:val="24"/>
          <w:szCs w:val="24"/>
          <w:lang w:eastAsia="zh-CN" w:bidi="hi-IN"/>
        </w:rPr>
        <w:t>64-channel head/neck shim coil.</w:t>
      </w:r>
    </w:p>
    <w:p w14:paraId="7C244CE1" w14:textId="77777777" w:rsidR="00A33B32" w:rsidRPr="008F0AD7" w:rsidRDefault="00A33B32" w:rsidP="008F0AD7">
      <w:pPr>
        <w:spacing w:after="0" w:line="240" w:lineRule="auto"/>
        <w:ind w:left="284"/>
        <w:jc w:val="both"/>
        <w:rPr>
          <w:rFonts w:eastAsia="Noto Serif CJK SC" w:cstheme="minorHAnsi"/>
          <w:sz w:val="24"/>
          <w:szCs w:val="24"/>
          <w:lang w:eastAsia="zh-CN" w:bidi="hi-IN"/>
        </w:rPr>
      </w:pPr>
    </w:p>
    <w:p w14:paraId="17A6561E" w14:textId="64D69E95" w:rsidR="00A33B32" w:rsidRPr="008F0AD7" w:rsidRDefault="00E825FA"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bookmarkStart w:id="4" w:name="_Hlk171584021"/>
      <w:r w:rsidRPr="008F0AD7">
        <w:rPr>
          <w:rFonts w:eastAsia="Noto Serif CJK SC" w:cstheme="minorHAnsi"/>
          <w:sz w:val="24"/>
          <w:szCs w:val="24"/>
          <w:lang w:eastAsia="zh-CN" w:bidi="hi-IN"/>
        </w:rPr>
        <w:t xml:space="preserve"> </w:t>
      </w:r>
      <w:r w:rsidR="00AF2BD9" w:rsidRPr="008F0AD7">
        <w:rPr>
          <w:rFonts w:eastAsia="Noto Serif CJK SC" w:cstheme="minorHAnsi"/>
          <w:sz w:val="24"/>
          <w:szCs w:val="24"/>
          <w:lang w:eastAsia="zh-CN" w:bidi="hi-IN"/>
        </w:rPr>
        <w:t>R</w:t>
      </w:r>
      <w:r w:rsidR="00A33B32" w:rsidRPr="008F0AD7">
        <w:rPr>
          <w:rFonts w:eastAsia="Noto Serif CJK SC" w:cstheme="minorHAnsi"/>
          <w:sz w:val="24"/>
          <w:szCs w:val="24"/>
          <w:lang w:eastAsia="zh-CN" w:bidi="hi-IN"/>
        </w:rPr>
        <w:t xml:space="preserve">egister the new participant </w:t>
      </w:r>
      <w:r w:rsidR="00AF2BD9" w:rsidRPr="008F0AD7">
        <w:rPr>
          <w:rFonts w:eastAsia="Noto Serif CJK SC" w:cstheme="minorHAnsi"/>
          <w:sz w:val="24"/>
          <w:szCs w:val="24"/>
          <w:lang w:eastAsia="zh-CN" w:bidi="hi-IN"/>
        </w:rPr>
        <w:t xml:space="preserve">using the scanner interface </w:t>
      </w:r>
      <w:r w:rsidR="00A33B32" w:rsidRPr="008F0AD7">
        <w:rPr>
          <w:rFonts w:eastAsia="Noto Serif CJK SC" w:cstheme="minorHAnsi"/>
          <w:sz w:val="24"/>
          <w:szCs w:val="24"/>
          <w:lang w:eastAsia="zh-CN" w:bidi="hi-IN"/>
        </w:rPr>
        <w:t xml:space="preserve">by clicking </w:t>
      </w:r>
      <w:r w:rsidR="00A33B32" w:rsidRPr="008F0AD7">
        <w:rPr>
          <w:rFonts w:eastAsia="Noto Serif CJK SC" w:cstheme="minorHAnsi"/>
          <w:b/>
          <w:bCs/>
          <w:sz w:val="24"/>
          <w:szCs w:val="24"/>
          <w:lang w:eastAsia="zh-CN" w:bidi="hi-IN"/>
        </w:rPr>
        <w:t>Main Menu</w:t>
      </w:r>
      <w:r w:rsidR="004E7BC2" w:rsidRPr="008F0AD7">
        <w:rPr>
          <w:rFonts w:eastAsia="Noto Serif CJK SC" w:cstheme="minorHAnsi"/>
          <w:b/>
          <w:bCs/>
          <w:sz w:val="24"/>
          <w:szCs w:val="24"/>
          <w:lang w:eastAsia="zh-CN" w:bidi="hi-IN"/>
        </w:rPr>
        <w:t xml:space="preserve"> | </w:t>
      </w:r>
      <w:r w:rsidR="00A33B32" w:rsidRPr="008F0AD7">
        <w:rPr>
          <w:rFonts w:eastAsia="Noto Serif CJK SC" w:cstheme="minorHAnsi"/>
          <w:b/>
          <w:bCs/>
          <w:sz w:val="24"/>
          <w:szCs w:val="24"/>
          <w:lang w:eastAsia="zh-CN" w:bidi="hi-IN"/>
        </w:rPr>
        <w:t>Examination</w:t>
      </w:r>
      <w:r w:rsidR="004E7BC2" w:rsidRPr="008F0AD7">
        <w:rPr>
          <w:rFonts w:eastAsia="Noto Serif CJK SC" w:cstheme="minorHAnsi"/>
          <w:b/>
          <w:bCs/>
          <w:sz w:val="24"/>
          <w:szCs w:val="24"/>
          <w:lang w:eastAsia="zh-CN" w:bidi="hi-IN"/>
        </w:rPr>
        <w:t xml:space="preserve"> | </w:t>
      </w:r>
      <w:r w:rsidR="00A33B32" w:rsidRPr="008F0AD7">
        <w:rPr>
          <w:rFonts w:eastAsia="Noto Serif CJK SC" w:cstheme="minorHAnsi"/>
          <w:b/>
          <w:bCs/>
          <w:sz w:val="24"/>
          <w:szCs w:val="24"/>
          <w:lang w:eastAsia="zh-CN" w:bidi="hi-IN"/>
        </w:rPr>
        <w:t>Patient Registration</w:t>
      </w:r>
      <w:r w:rsidR="004E7BC2" w:rsidRPr="008F0AD7">
        <w:rPr>
          <w:rFonts w:eastAsia="Noto Serif CJK SC" w:cstheme="minorHAnsi"/>
          <w:sz w:val="24"/>
          <w:szCs w:val="24"/>
          <w:lang w:eastAsia="zh-CN" w:bidi="hi-IN"/>
        </w:rPr>
        <w:t xml:space="preserve"> and f</w:t>
      </w:r>
      <w:r w:rsidR="00A33B32" w:rsidRPr="008F0AD7">
        <w:rPr>
          <w:rFonts w:eastAsia="Noto Serif CJK SC" w:cstheme="minorHAnsi"/>
          <w:sz w:val="24"/>
          <w:szCs w:val="24"/>
          <w:lang w:eastAsia="zh-CN" w:bidi="hi-IN"/>
        </w:rPr>
        <w:t xml:space="preserve">ill </w:t>
      </w:r>
      <w:r w:rsidR="00B4426B" w:rsidRPr="008F0AD7">
        <w:rPr>
          <w:rFonts w:eastAsia="Noto Serif CJK SC" w:cstheme="minorHAnsi"/>
          <w:sz w:val="24"/>
          <w:szCs w:val="24"/>
          <w:lang w:eastAsia="zh-CN" w:bidi="hi-IN"/>
        </w:rPr>
        <w:t xml:space="preserve">in </w:t>
      </w:r>
      <w:r w:rsidR="00A33B32" w:rsidRPr="008F0AD7">
        <w:rPr>
          <w:rFonts w:eastAsia="Noto Serif CJK SC" w:cstheme="minorHAnsi"/>
          <w:sz w:val="24"/>
          <w:szCs w:val="24"/>
          <w:lang w:eastAsia="zh-CN" w:bidi="hi-IN"/>
        </w:rPr>
        <w:t>the re</w:t>
      </w:r>
      <w:r w:rsidR="00B4426B" w:rsidRPr="008F0AD7">
        <w:rPr>
          <w:rFonts w:eastAsia="Noto Serif CJK SC" w:cstheme="minorHAnsi"/>
          <w:sz w:val="24"/>
          <w:szCs w:val="24"/>
          <w:lang w:eastAsia="zh-CN" w:bidi="hi-IN"/>
        </w:rPr>
        <w:t>quired</w:t>
      </w:r>
      <w:r w:rsidR="00A33B32" w:rsidRPr="008F0AD7">
        <w:rPr>
          <w:rFonts w:eastAsia="Noto Serif CJK SC" w:cstheme="minorHAnsi"/>
          <w:sz w:val="24"/>
          <w:szCs w:val="24"/>
          <w:lang w:eastAsia="zh-CN" w:bidi="hi-IN"/>
        </w:rPr>
        <w:t xml:space="preserve"> fields. Go to </w:t>
      </w:r>
      <w:r w:rsidR="00A33B32" w:rsidRPr="008F0AD7">
        <w:rPr>
          <w:rFonts w:eastAsia="Noto Serif CJK SC" w:cstheme="minorHAnsi"/>
          <w:b/>
          <w:bCs/>
          <w:sz w:val="24"/>
          <w:szCs w:val="24"/>
          <w:lang w:eastAsia="zh-CN" w:bidi="hi-IN"/>
        </w:rPr>
        <w:t>Program Choice</w:t>
      </w:r>
      <w:r w:rsidR="00A33B32" w:rsidRPr="008F0AD7">
        <w:rPr>
          <w:rFonts w:eastAsia="Noto Serif CJK SC" w:cstheme="minorHAnsi"/>
          <w:sz w:val="24"/>
          <w:szCs w:val="24"/>
          <w:lang w:eastAsia="zh-CN" w:bidi="hi-IN"/>
        </w:rPr>
        <w:t xml:space="preserve"> and collect and select the </w:t>
      </w:r>
      <w:r w:rsidR="00B4426B" w:rsidRPr="008F0AD7">
        <w:rPr>
          <w:rFonts w:eastAsia="Noto Serif CJK SC" w:cstheme="minorHAnsi"/>
          <w:sz w:val="24"/>
          <w:szCs w:val="24"/>
          <w:lang w:eastAsia="zh-CN" w:bidi="hi-IN"/>
        </w:rPr>
        <w:t>planned imaging</w:t>
      </w:r>
      <w:r w:rsidR="00A33B32" w:rsidRPr="008F0AD7">
        <w:rPr>
          <w:rFonts w:eastAsia="Noto Serif CJK SC" w:cstheme="minorHAnsi"/>
          <w:sz w:val="24"/>
          <w:szCs w:val="24"/>
          <w:lang w:eastAsia="zh-CN" w:bidi="hi-IN"/>
        </w:rPr>
        <w:t xml:space="preserve"> protocol. </w:t>
      </w:r>
      <w:r w:rsidR="00B4426B" w:rsidRPr="008F0AD7">
        <w:rPr>
          <w:rFonts w:eastAsia="Noto Serif CJK SC" w:cstheme="minorHAnsi"/>
          <w:sz w:val="24"/>
          <w:szCs w:val="24"/>
          <w:lang w:eastAsia="zh-CN" w:bidi="hi-IN"/>
        </w:rPr>
        <w:t>C</w:t>
      </w:r>
      <w:r w:rsidR="00A33B32" w:rsidRPr="008F0AD7">
        <w:rPr>
          <w:rFonts w:eastAsia="Noto Serif CJK SC" w:cstheme="minorHAnsi"/>
          <w:sz w:val="24"/>
          <w:szCs w:val="24"/>
          <w:lang w:eastAsia="zh-CN" w:bidi="hi-IN"/>
        </w:rPr>
        <w:t xml:space="preserve">lick on </w:t>
      </w:r>
      <w:r w:rsidR="00A33B32" w:rsidRPr="008F0AD7">
        <w:rPr>
          <w:rFonts w:eastAsia="Noto Serif CJK SC" w:cstheme="minorHAnsi"/>
          <w:b/>
          <w:bCs/>
          <w:sz w:val="24"/>
          <w:szCs w:val="24"/>
          <w:lang w:eastAsia="zh-CN" w:bidi="hi-IN"/>
        </w:rPr>
        <w:t>Patient orientation</w:t>
      </w:r>
      <w:r w:rsidR="00A33B32" w:rsidRPr="008F0AD7">
        <w:rPr>
          <w:rFonts w:eastAsia="Noto Serif CJK SC" w:cstheme="minorHAnsi"/>
          <w:sz w:val="24"/>
          <w:szCs w:val="24"/>
          <w:lang w:eastAsia="zh-CN" w:bidi="hi-IN"/>
        </w:rPr>
        <w:t xml:space="preserve"> and select the </w:t>
      </w:r>
      <w:r w:rsidR="00A33B32" w:rsidRPr="008F0AD7">
        <w:rPr>
          <w:rFonts w:eastAsia="Noto Serif CJK SC" w:cstheme="minorHAnsi"/>
          <w:b/>
          <w:bCs/>
          <w:sz w:val="24"/>
          <w:szCs w:val="24"/>
          <w:lang w:eastAsia="zh-CN" w:bidi="hi-IN"/>
        </w:rPr>
        <w:t>head first, Supine position</w:t>
      </w:r>
      <w:r w:rsidR="00A33B32" w:rsidRPr="008F0AD7">
        <w:rPr>
          <w:rFonts w:eastAsia="Noto Serif CJK SC" w:cstheme="minorHAnsi"/>
          <w:sz w:val="24"/>
          <w:szCs w:val="24"/>
          <w:lang w:eastAsia="zh-CN" w:bidi="hi-IN"/>
        </w:rPr>
        <w:t xml:space="preserve"> option. </w:t>
      </w:r>
      <w:r w:rsidR="004E7BC2" w:rsidRPr="008F0AD7">
        <w:rPr>
          <w:rFonts w:eastAsia="Noto Serif CJK SC" w:cstheme="minorHAnsi"/>
          <w:sz w:val="24"/>
          <w:szCs w:val="24"/>
          <w:lang w:eastAsia="zh-CN" w:bidi="hi-IN"/>
        </w:rPr>
        <w:t xml:space="preserve">From </w:t>
      </w:r>
      <w:r w:rsidR="00A33B32" w:rsidRPr="008F0AD7">
        <w:rPr>
          <w:rFonts w:eastAsia="Noto Serif CJK SC" w:cstheme="minorHAnsi"/>
          <w:sz w:val="24"/>
          <w:szCs w:val="24"/>
          <w:lang w:eastAsia="zh-CN" w:bidi="hi-IN"/>
        </w:rPr>
        <w:t xml:space="preserve">the </w:t>
      </w:r>
      <w:r w:rsidR="00A33B32" w:rsidRPr="008F0AD7">
        <w:rPr>
          <w:rFonts w:eastAsia="Noto Serif CJK SC" w:cstheme="minorHAnsi"/>
          <w:b/>
          <w:bCs/>
          <w:sz w:val="24"/>
          <w:szCs w:val="24"/>
          <w:lang w:eastAsia="zh-CN" w:bidi="hi-IN"/>
        </w:rPr>
        <w:t>Region of examination and laterality</w:t>
      </w:r>
      <w:r w:rsidR="00A33B32" w:rsidRPr="008F0AD7">
        <w:rPr>
          <w:rFonts w:eastAsia="Noto Serif CJK SC" w:cstheme="minorHAnsi"/>
          <w:sz w:val="24"/>
          <w:szCs w:val="24"/>
          <w:lang w:eastAsia="zh-CN" w:bidi="hi-IN"/>
        </w:rPr>
        <w:t xml:space="preserve"> dropdown menu</w:t>
      </w:r>
      <w:r w:rsidR="004E7BC2" w:rsidRPr="008F0AD7">
        <w:rPr>
          <w:rFonts w:eastAsia="Noto Serif CJK SC" w:cstheme="minorHAnsi"/>
          <w:sz w:val="24"/>
          <w:szCs w:val="24"/>
          <w:lang w:eastAsia="zh-CN" w:bidi="hi-IN"/>
        </w:rPr>
        <w:t>,</w:t>
      </w:r>
      <w:r w:rsidR="00A33B32" w:rsidRPr="008F0AD7">
        <w:rPr>
          <w:rFonts w:eastAsia="Noto Serif CJK SC" w:cstheme="minorHAnsi"/>
          <w:sz w:val="24"/>
          <w:szCs w:val="24"/>
          <w:lang w:eastAsia="zh-CN" w:bidi="hi-IN"/>
        </w:rPr>
        <w:t xml:space="preserve"> choose </w:t>
      </w:r>
      <w:r w:rsidR="00A33B32" w:rsidRPr="008F0AD7">
        <w:rPr>
          <w:rFonts w:eastAsia="Noto Serif CJK SC" w:cstheme="minorHAnsi"/>
          <w:b/>
          <w:bCs/>
          <w:sz w:val="24"/>
          <w:szCs w:val="24"/>
          <w:lang w:eastAsia="zh-CN" w:bidi="hi-IN"/>
        </w:rPr>
        <w:t>brain</w:t>
      </w:r>
      <w:r w:rsidR="008374B3" w:rsidRPr="008F0AD7">
        <w:rPr>
          <w:rFonts w:eastAsia="Noto Serif CJK SC" w:cstheme="minorHAnsi"/>
          <w:sz w:val="24"/>
          <w:szCs w:val="24"/>
          <w:lang w:eastAsia="zh-CN" w:bidi="hi-IN"/>
        </w:rPr>
        <w:t xml:space="preserve"> and then </w:t>
      </w:r>
      <w:r w:rsidR="00A33B32" w:rsidRPr="008F0AD7">
        <w:rPr>
          <w:rFonts w:eastAsia="Noto Serif CJK SC" w:cstheme="minorHAnsi"/>
          <w:sz w:val="24"/>
          <w:szCs w:val="24"/>
          <w:lang w:eastAsia="zh-CN" w:bidi="hi-IN"/>
        </w:rPr>
        <w:t xml:space="preserve">click </w:t>
      </w:r>
      <w:r w:rsidR="00A33B32" w:rsidRPr="008F0AD7">
        <w:rPr>
          <w:rFonts w:eastAsia="Noto Serif CJK SC" w:cstheme="minorHAnsi"/>
          <w:b/>
          <w:bCs/>
          <w:sz w:val="24"/>
          <w:szCs w:val="24"/>
          <w:lang w:eastAsia="zh-CN" w:bidi="hi-IN"/>
        </w:rPr>
        <w:t>Examination</w:t>
      </w:r>
      <w:r w:rsidR="00A33B32" w:rsidRPr="008F0AD7">
        <w:rPr>
          <w:rFonts w:eastAsia="Noto Serif CJK SC" w:cstheme="minorHAnsi"/>
          <w:sz w:val="24"/>
          <w:szCs w:val="24"/>
          <w:lang w:eastAsia="zh-CN" w:bidi="hi-IN"/>
        </w:rPr>
        <w:t xml:space="preserve"> to get to the examination menu.</w:t>
      </w:r>
    </w:p>
    <w:p w14:paraId="63427278" w14:textId="77777777" w:rsidR="002B02C8" w:rsidRPr="008F0AD7" w:rsidRDefault="002B02C8" w:rsidP="008F0AD7">
      <w:pPr>
        <w:spacing w:after="0" w:line="240" w:lineRule="auto"/>
        <w:ind w:left="284"/>
        <w:jc w:val="both"/>
        <w:rPr>
          <w:rFonts w:eastAsia="Noto Serif CJK SC" w:cstheme="minorHAnsi"/>
          <w:sz w:val="24"/>
          <w:szCs w:val="24"/>
          <w:lang w:eastAsia="zh-CN" w:bidi="hi-IN"/>
        </w:rPr>
      </w:pPr>
    </w:p>
    <w:p w14:paraId="072E60EE" w14:textId="20F799EF" w:rsidR="00B736D0" w:rsidRPr="008F0AD7" w:rsidRDefault="00A33B32"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Follow the onscreen instructions of the predefined scan protocol (like adjusting the field of view</w:t>
      </w:r>
      <w:r w:rsidR="007358E7"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etc.) to acquire T1- and T2-weighted MRI sequences. </w:t>
      </w:r>
      <w:r w:rsidRPr="008F0AD7">
        <w:rPr>
          <w:rFonts w:eastAsia="Times New Roman" w:cstheme="minorHAnsi"/>
          <w:sz w:val="24"/>
          <w:szCs w:val="24"/>
          <w:lang w:eastAsia="zh-CN" w:bidi="hi-IN"/>
        </w:rPr>
        <w:t>Interact with the participant via the scanner intern communication system if necessary.</w:t>
      </w:r>
      <w:r w:rsidR="00B736D0" w:rsidRPr="008F0AD7">
        <w:rPr>
          <w:rFonts w:eastAsia="Noto Serif CJK SC" w:cstheme="minorHAnsi"/>
          <w:iCs/>
          <w:sz w:val="24"/>
          <w:szCs w:val="24"/>
          <w:lang w:eastAsia="zh-CN" w:bidi="hi-IN"/>
        </w:rPr>
        <w:t xml:space="preserve"> </w:t>
      </w:r>
    </w:p>
    <w:bookmarkEnd w:id="4"/>
    <w:p w14:paraId="19493D31"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29BD3327" w14:textId="44CA9194"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N</w:t>
      </w:r>
      <w:r w:rsidR="00063C37" w:rsidRPr="008F0AD7">
        <w:rPr>
          <w:rFonts w:eastAsia="Noto Serif CJK SC" w:cstheme="minorHAnsi"/>
          <w:iCs/>
          <w:sz w:val="24"/>
          <w:szCs w:val="24"/>
          <w:lang w:eastAsia="zh-CN" w:bidi="hi-IN"/>
        </w:rPr>
        <w:t>OTE</w:t>
      </w:r>
      <w:r w:rsidRPr="008F0AD7">
        <w:rPr>
          <w:rFonts w:eastAsia="Noto Serif CJK SC" w:cstheme="minorHAnsi"/>
          <w:iCs/>
          <w:sz w:val="24"/>
          <w:szCs w:val="24"/>
          <w:lang w:eastAsia="zh-CN" w:bidi="hi-IN"/>
        </w:rPr>
        <w:t xml:space="preserve">: </w:t>
      </w:r>
      <w:r w:rsidR="00AF2BD9" w:rsidRPr="008F0AD7">
        <w:rPr>
          <w:rFonts w:eastAsia="Noto Serif CJK SC" w:cstheme="minorHAnsi"/>
          <w:iCs/>
          <w:sz w:val="24"/>
          <w:szCs w:val="24"/>
          <w:lang w:eastAsia="zh-CN" w:bidi="hi-IN"/>
        </w:rPr>
        <w:t>T1- and T2-weighted images are</w:t>
      </w:r>
      <w:r w:rsidRPr="008F0AD7">
        <w:rPr>
          <w:rFonts w:eastAsia="Noto Serif CJK SC" w:cstheme="minorHAnsi"/>
          <w:iCs/>
          <w:sz w:val="24"/>
          <w:szCs w:val="24"/>
          <w:lang w:eastAsia="zh-CN" w:bidi="hi-IN"/>
        </w:rPr>
        <w:t xml:space="preserve"> required for individualized current modeling. The T1-weighted image is also required for neuronavigation to identify the planned and optimized positions of electrodes on the participants’ scalp.</w:t>
      </w:r>
    </w:p>
    <w:p w14:paraId="5A603B67" w14:textId="77777777" w:rsidR="00B736D0" w:rsidRPr="008F0AD7" w:rsidRDefault="00B736D0" w:rsidP="008F0AD7">
      <w:pPr>
        <w:spacing w:after="0" w:line="240" w:lineRule="auto"/>
        <w:ind w:left="284"/>
        <w:contextualSpacing/>
        <w:jc w:val="both"/>
        <w:rPr>
          <w:rFonts w:eastAsia="Times New Roman" w:cstheme="minorHAnsi"/>
          <w:sz w:val="24"/>
          <w:szCs w:val="24"/>
          <w:lang w:eastAsia="zh-CN" w:bidi="hi-IN"/>
        </w:rPr>
      </w:pPr>
    </w:p>
    <w:p w14:paraId="38D3CF43" w14:textId="4FEE2BF1" w:rsidR="00545F35" w:rsidRPr="008F0AD7" w:rsidRDefault="00B4426B" w:rsidP="008F0AD7">
      <w:pPr>
        <w:numPr>
          <w:ilvl w:val="1"/>
          <w:numId w:val="1"/>
        </w:numPr>
        <w:tabs>
          <w:tab w:val="clear" w:pos="129"/>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Use the</w:t>
      </w:r>
      <w:r w:rsidR="006B28EA" w:rsidRPr="008F0AD7">
        <w:rPr>
          <w:rFonts w:eastAsia="Noto Serif CJK SC" w:cstheme="minorHAnsi"/>
          <w:iCs/>
          <w:sz w:val="24"/>
          <w:szCs w:val="24"/>
          <w:lang w:eastAsia="zh-CN" w:bidi="hi-IN"/>
        </w:rPr>
        <w:t xml:space="preserve"> script in </w:t>
      </w:r>
      <w:hyperlink r:id="rId7" w:history="1">
        <w:r w:rsidR="006B28EA" w:rsidRPr="008F0AD7">
          <w:rPr>
            <w:rStyle w:val="Hyperlink"/>
            <w:rFonts w:eastAsia="Noto Serif CJK SC" w:cstheme="minorHAnsi"/>
            <w:iCs/>
            <w:color w:val="auto"/>
            <w:sz w:val="24"/>
            <w:szCs w:val="24"/>
            <w:lang w:eastAsia="zh-CN" w:bidi="hi-IN"/>
          </w:rPr>
          <w:t>https://github.com/memoslap/Greifswald</w:t>
        </w:r>
      </w:hyperlink>
      <w:r w:rsidR="006B28EA" w:rsidRPr="008F0AD7">
        <w:rPr>
          <w:rFonts w:eastAsia="Noto Serif CJK SC" w:cstheme="minorHAnsi"/>
          <w:iCs/>
          <w:sz w:val="24"/>
          <w:szCs w:val="24"/>
          <w:lang w:eastAsia="zh-CN" w:bidi="hi-IN"/>
        </w:rPr>
        <w:t xml:space="preserve"> and the</w:t>
      </w:r>
      <w:r w:rsidRPr="008F0AD7">
        <w:rPr>
          <w:rFonts w:eastAsia="Noto Serif CJK SC" w:cstheme="minorHAnsi"/>
          <w:iCs/>
          <w:sz w:val="24"/>
          <w:szCs w:val="24"/>
          <w:lang w:eastAsia="zh-CN" w:bidi="hi-IN"/>
        </w:rPr>
        <w:t xml:space="preserve"> </w:t>
      </w:r>
      <w:r w:rsidR="00BC7951" w:rsidRPr="008F0AD7">
        <w:rPr>
          <w:rFonts w:eastAsia="Noto Serif CJK SC" w:cstheme="minorHAnsi"/>
          <w:iCs/>
          <w:sz w:val="24"/>
          <w:szCs w:val="24"/>
          <w:lang w:eastAsia="zh-CN" w:bidi="hi-IN"/>
        </w:rPr>
        <w:t xml:space="preserve">structural </w:t>
      </w:r>
      <w:r w:rsidRPr="008F0AD7">
        <w:rPr>
          <w:rFonts w:eastAsia="Noto Serif CJK SC" w:cstheme="minorHAnsi"/>
          <w:iCs/>
          <w:sz w:val="24"/>
          <w:szCs w:val="24"/>
          <w:lang w:eastAsia="zh-CN" w:bidi="hi-IN"/>
        </w:rPr>
        <w:t xml:space="preserve">imaging data </w:t>
      </w:r>
      <w:r w:rsidR="00BC7951" w:rsidRPr="008F0AD7">
        <w:rPr>
          <w:rFonts w:eastAsia="Noto Serif CJK SC" w:cstheme="minorHAnsi"/>
          <w:iCs/>
          <w:sz w:val="24"/>
          <w:szCs w:val="24"/>
          <w:lang w:eastAsia="zh-CN" w:bidi="hi-IN"/>
        </w:rPr>
        <w:t xml:space="preserve">acquired during the baseline MRI scan </w:t>
      </w:r>
      <w:r w:rsidRPr="008F0AD7">
        <w:rPr>
          <w:rFonts w:eastAsia="Noto Serif CJK SC" w:cstheme="minorHAnsi"/>
          <w:iCs/>
          <w:sz w:val="24"/>
          <w:szCs w:val="24"/>
          <w:lang w:eastAsia="zh-CN" w:bidi="hi-IN"/>
        </w:rPr>
        <w:t>to c</w:t>
      </w:r>
      <w:r w:rsidR="00B736D0" w:rsidRPr="008F0AD7">
        <w:rPr>
          <w:rFonts w:eastAsia="Noto Serif CJK SC" w:cstheme="minorHAnsi"/>
          <w:iCs/>
          <w:sz w:val="24"/>
          <w:szCs w:val="24"/>
          <w:lang w:eastAsia="zh-CN" w:bidi="hi-IN"/>
        </w:rPr>
        <w:t xml:space="preserve">onduct individualized </w:t>
      </w:r>
      <w:bookmarkStart w:id="5" w:name="_Hlk164944220"/>
      <w:r w:rsidR="00B736D0" w:rsidRPr="008F0AD7">
        <w:rPr>
          <w:rFonts w:eastAsia="Noto Serif CJK SC" w:cstheme="minorHAnsi"/>
          <w:iCs/>
          <w:sz w:val="24"/>
          <w:szCs w:val="24"/>
          <w:lang w:eastAsia="zh-CN" w:bidi="hi-IN"/>
        </w:rPr>
        <w:t>current modeling</w:t>
      </w:r>
      <w:r w:rsidR="005A212B" w:rsidRPr="008F0AD7">
        <w:rPr>
          <w:rFonts w:eastAsia="Noto Serif CJK SC" w:cstheme="minorHAnsi"/>
          <w:iCs/>
          <w:sz w:val="24"/>
          <w:szCs w:val="24"/>
          <w:lang w:eastAsia="zh-CN" w:bidi="hi-IN"/>
        </w:rPr>
        <w:t xml:space="preserve"> </w:t>
      </w:r>
      <w:r w:rsidR="00E825FA" w:rsidRPr="008F0AD7">
        <w:rPr>
          <w:rFonts w:eastAsia="Noto Serif CJK SC" w:cstheme="minorHAnsi"/>
          <w:iCs/>
          <w:sz w:val="24"/>
          <w:szCs w:val="24"/>
          <w:lang w:eastAsia="zh-CN" w:bidi="hi-IN"/>
        </w:rPr>
        <w:t>(e.g., using SimNIBS</w:t>
      </w:r>
      <w:r w:rsidR="00E825FA" w:rsidRPr="008F0AD7">
        <w:rPr>
          <w:rFonts w:eastAsia="Noto Serif CJK SC" w:cstheme="minorHAnsi"/>
          <w:iCs/>
          <w:sz w:val="24"/>
          <w:szCs w:val="24"/>
          <w:lang w:eastAsia="zh-CN" w:bidi="hi-IN"/>
        </w:rPr>
        <w:fldChar w:fldCharType="begin"/>
      </w:r>
      <w:r w:rsidR="00862A93" w:rsidRPr="008F0AD7">
        <w:rPr>
          <w:rFonts w:eastAsia="Noto Serif CJK SC" w:cstheme="minorHAnsi"/>
          <w:iCs/>
          <w:sz w:val="24"/>
          <w:szCs w:val="24"/>
          <w:lang w:eastAsia="zh-CN" w:bidi="hi-IN"/>
        </w:rPr>
        <w:instrText xml:space="preserve"> ADDIN ZOTERO_ITEM CSL_CITATION {"citationID":"FWOMaZwj","properties":{"formattedCitation":"\\super 26\\nosupersub{}","plainCitation":"26","noteIndex":0},"citationItems":[{"id":670,"uris":["http://zotero.org/groups/5205131/items/2R5X288Z"],"itemData":{"id":670,"type":"paper-conference","container-title":"2015 37th Annual International Conference of the IEEE Engineering in Medicine and Biology Society (EMBC)","DOI":"10.1109/EMBC.2015.7318340","event-place":"Milan","event-title":"2015 37th Annual International Conference of the IEEE Engineering in Medicine and Biology Society (EMBC)","ISBN":"978-1-4244-9271-8","page":"222-225","publisher":"IEEE","publisher-place":"Milan","source":"DOI.org (Crossref)","title":"Field modeling for transcranial magnetic stimulation: A useful tool to understand the physiological effects of TMS?","title-short":"Field modeling for transcranial magnetic stimulation","URL":"http://ieeexplore.ieee.org/document/7318340/","author":[{"family":"Thielscher","given":"Axel"},{"family":"Antunes","given":"Andre"},{"family":"Saturnino","given":"Guilherme B."}],"accessed":{"date-parts":[["2024",5,2]]},"issued":{"date-parts":[["2015",8]]}}}],"schema":"https://github.com/citation-style-language/schema/raw/master/csl-citation.json"} </w:instrText>
      </w:r>
      <w:r w:rsidR="00E825FA" w:rsidRPr="008F0AD7">
        <w:rPr>
          <w:rFonts w:eastAsia="Noto Serif CJK SC" w:cstheme="minorHAnsi"/>
          <w:iCs/>
          <w:sz w:val="24"/>
          <w:szCs w:val="24"/>
          <w:lang w:eastAsia="zh-CN" w:bidi="hi-IN"/>
        </w:rPr>
        <w:fldChar w:fldCharType="separate"/>
      </w:r>
      <w:r w:rsidR="000F7FDE" w:rsidRPr="008F0AD7">
        <w:rPr>
          <w:rFonts w:cstheme="minorHAnsi"/>
          <w:sz w:val="24"/>
          <w:szCs w:val="24"/>
          <w:vertAlign w:val="superscript"/>
        </w:rPr>
        <w:t>26</w:t>
      </w:r>
      <w:r w:rsidR="00E825FA" w:rsidRPr="008F0AD7">
        <w:rPr>
          <w:rFonts w:eastAsia="Noto Serif CJK SC" w:cstheme="minorHAnsi"/>
          <w:iCs/>
          <w:sz w:val="24"/>
          <w:szCs w:val="24"/>
          <w:lang w:eastAsia="zh-CN" w:bidi="hi-IN"/>
        </w:rPr>
        <w:fldChar w:fldCharType="end"/>
      </w:r>
      <w:r w:rsidR="00E825FA" w:rsidRPr="008F0AD7">
        <w:rPr>
          <w:rFonts w:eastAsia="Noto Serif CJK SC" w:cstheme="minorHAnsi"/>
          <w:iCs/>
          <w:sz w:val="24"/>
          <w:szCs w:val="24"/>
          <w:lang w:eastAsia="zh-CN" w:bidi="hi-IN"/>
        </w:rPr>
        <w:t>)</w:t>
      </w:r>
      <w:bookmarkEnd w:id="5"/>
      <w:r w:rsidR="00B736D0" w:rsidRPr="008F0AD7">
        <w:rPr>
          <w:rFonts w:eastAsia="Times New Roman" w:cstheme="minorHAnsi"/>
          <w:sz w:val="24"/>
          <w:szCs w:val="24"/>
          <w:lang w:eastAsia="zh-CN" w:bidi="hi-IN"/>
        </w:rPr>
        <w:t>.</w:t>
      </w:r>
      <w:r w:rsidR="006B28EA" w:rsidRPr="008F0AD7">
        <w:rPr>
          <w:rFonts w:eastAsia="Times New Roman" w:cstheme="minorHAnsi"/>
          <w:sz w:val="24"/>
          <w:szCs w:val="24"/>
          <w:lang w:eastAsia="zh-CN" w:bidi="hi-IN"/>
        </w:rPr>
        <w:t xml:space="preserve"> Follow the steps in the Readme.md file to</w:t>
      </w:r>
      <w:r w:rsidR="00B736D0" w:rsidRPr="008F0AD7">
        <w:rPr>
          <w:rFonts w:eastAsia="Times New Roman" w:cstheme="minorHAnsi"/>
          <w:sz w:val="24"/>
          <w:szCs w:val="24"/>
          <w:lang w:eastAsia="zh-CN" w:bidi="hi-IN"/>
        </w:rPr>
        <w:t xml:space="preserve"> </w:t>
      </w:r>
      <w:r w:rsidR="006B28EA" w:rsidRPr="008F0AD7">
        <w:rPr>
          <w:rFonts w:eastAsia="Times New Roman" w:cstheme="minorHAnsi"/>
          <w:sz w:val="24"/>
          <w:szCs w:val="24"/>
          <w:lang w:eastAsia="zh-CN" w:bidi="hi-IN"/>
        </w:rPr>
        <w:t>a</w:t>
      </w:r>
      <w:r w:rsidR="00BC7951" w:rsidRPr="008F0AD7">
        <w:rPr>
          <w:rFonts w:eastAsia="Times New Roman" w:cstheme="minorHAnsi"/>
          <w:sz w:val="24"/>
          <w:szCs w:val="24"/>
          <w:lang w:eastAsia="zh-CN" w:bidi="hi-IN"/>
        </w:rPr>
        <w:t>pply</w:t>
      </w:r>
      <w:r w:rsidR="00545F35" w:rsidRPr="008F0AD7">
        <w:rPr>
          <w:rFonts w:eastAsia="Times New Roman" w:cstheme="minorHAnsi"/>
          <w:sz w:val="24"/>
          <w:szCs w:val="24"/>
          <w:lang w:eastAsia="zh-CN" w:bidi="hi-IN"/>
        </w:rPr>
        <w:t xml:space="preserve"> the finite element method and individualized tetrahedral head meshes generated from the participant's structural T1- and T2-weighted images (</w:t>
      </w:r>
      <w:r w:rsidR="00063C37" w:rsidRPr="008F0AD7">
        <w:rPr>
          <w:rFonts w:eastAsia="Times New Roman" w:cstheme="minorHAnsi"/>
          <w:sz w:val="24"/>
          <w:szCs w:val="24"/>
          <w:u w:val="single"/>
          <w:lang w:eastAsia="zh-CN" w:bidi="hi-IN"/>
        </w:rPr>
        <w:t>http://simnibs.org</w:t>
      </w:r>
      <w:r w:rsidR="00545F35" w:rsidRPr="008F0AD7">
        <w:rPr>
          <w:rFonts w:eastAsia="Noto Serif CJK SC" w:cstheme="minorHAnsi"/>
          <w:sz w:val="24"/>
          <w:szCs w:val="24"/>
          <w:lang w:eastAsia="zh-CN" w:bidi="hi-IN"/>
        </w:rPr>
        <w:t>)</w:t>
      </w:r>
      <w:r w:rsidR="00E825FA" w:rsidRPr="008F0AD7">
        <w:rPr>
          <w:rFonts w:eastAsia="Times New Roman" w:cstheme="minorHAnsi"/>
          <w:sz w:val="24"/>
          <w:szCs w:val="24"/>
          <w:lang w:eastAsia="zh-CN" w:bidi="hi-IN"/>
        </w:rPr>
        <w:fldChar w:fldCharType="begin"/>
      </w:r>
      <w:r w:rsidR="00462AB3" w:rsidRPr="008F0AD7">
        <w:rPr>
          <w:rFonts w:eastAsia="Times New Roman" w:cstheme="minorHAnsi"/>
          <w:sz w:val="24"/>
          <w:szCs w:val="24"/>
          <w:lang w:eastAsia="zh-CN" w:bidi="hi-IN"/>
        </w:rPr>
        <w:instrText xml:space="preserve"> ADDIN ZOTERO_ITEM CSL_CITATION {"citationID":"AgDXYuHQ","properties":{"formattedCitation":"\\super 26, 33, 34\\nosupersub{}","plainCitation":"26, 33, 34","noteIndex":0},"citationItems":[{"id":670,"uris":["http://zotero.org/groups/5205131/items/2R5X288Z"],"itemData":{"id":670,"type":"paper-conference","container-title":"2015 37th Annual International Conference of the IEEE Engineering in Medicine and Biology Society (EMBC)","DOI":"10.1109/EMBC.2015.7318340","event-place":"Milan","event-title":"2015 37th Annual International Conference of the IEEE Engineering in Medicine and Biology Society (EMBC)","ISBN":"978-1-4244-9271-8","page":"222-225","publisher":"IEEE","publisher-place":"Milan","source":"DOI.org (Crossref)","title":"Field modeling for transcranial magnetic stimulation: A useful tool to understand the physiological effects of TMS?","title-short":"Field modeling for transcranial magnetic stimulation","URL":"http://ieeexplore.ieee.org/document/7318340/","author":[{"family":"Thielscher","given":"Axel"},{"family":"Antunes","given":"Andre"},{"family":"Saturnino","given":"Guilherme B."}],"accessed":{"date-parts":[["2024",5,2]]},"issued":{"date-parts":[["2015",8]]}}},{"id":657,"uris":["http://zotero.org/groups/5205131/items/4P5MYGK4"],"itemData":{"id":657,"type":"chapter","container-title":"Brain and Human Body Modeling","event-place":"Cham","ISBN":"978-3-030-21292-6","language":"en","note":"DOI: 10.1007/978-3-030-21293-3_1","page":"3-25","publisher":"Springer International Publishing","publisher-place":"Cham","source":"DOI.org (Crossref)","title":"SimNIBS 2.1: A comprehensive pipeline for individualized electric field modelling for transcranial brain stimulation","title-short":"SimNIBS 2.1","URL":"http://link.springer.com/10.1007/978-3-030-21293-3_1","editor":[{"family":"Makarov","given":"Sergey"},{"family":"Horner","given":"Marc"},{"family":"Noetscher","given":"Gregory"}],"author":[{"family":"Saturnino","given":"Guilherme B."},{"family":"Puonti","given":"Oula"},{"family":"Nielsen","given":"Jesper D."},{"family":"Antonenko","given":"Daria"},{"family":"Madsen","given":"Kristoffer H."},{"family":"Thielscher","given":"Axel"}],"accessed":{"date-parts":[["2024",1,11]]},"issued":{"date-parts":[["2019"]]}}},{"id":1724,"uris":["http://zotero.org/groups/5205131/items/ILCZHA22"],"itemData":{"id":1724,"type":"article-journal","abstract":"Abstract\n            The need for realistic electric field calculations in human noninvasive brain stimulation is undisputed to more accurately determine the affected brain areas. However, using numerical techniques such as the finite element method (FEM) is methodologically complex, starting with the creation of accurate head models to the integration of the models in the numerical calculations. These problems substantially limit a more widespread application of numerical methods in brain stimulation up to now. We introduce an optimized processing pipeline allowing for the automatic generation of individualized high‐quality head models from magnetic resonance images and their usage in subsequent field calculations based on the FEM. The pipeline starts by extracting the borders between skin, skull, cerebrospinal fluid, gray and white matter. The quality of the resulting surfaces is subsequently improved, allowing for the creation of tetrahedral volume head meshes that can finally be used in the numerical calculations. The pipeline integrates and extends established (and mainly free) software for neuroimaging, computer graphics, and FEM calculations into one easy‐to‐use solution. We demonstrate the successful usage of the pipeline in six subjects, including field calculations for transcranial magnetic stimulation and transcranial direct current stimulation. The quality of the head volume meshes is validated both in terms of capturing the underlying anatomy and of the well‐shapedness of the mesh elements. The latter is crucial to guarantee the numerical robustness of the FEM calculations. The pipeline will be released as open‐source, allowing for the first time to perform realistic field calculations at an acceptable methodological complexity and moderate costs. Hum Brain Mapp, 2013. © 2011 Wiley Periodicals, Inc.","container-title":"Human Brain Mapping","DOI":"10.1002/hbm.21479","ISSN":"1065-9471, 1097-0193","issue":"4","journalAbbreviation":"Hum Brain Mapp","language":"en","license":"http://onlinelibrary.wiley.com/termsAndConditions#vor","page":"923-935","source":"DOI.org (Crossref)","title":"Electric field calculations in brain stimulation based on finite elements: An optimized processing pipeline for the generation and usage of accurate individual head models","title-short":"Electric field calculations in brain stimulation based on finite elements","volume":"34","author":[{"family":"Windhoff","given":"Mirko"},{"family":"Opitz","given":"Alexander"},{"family":"Thielscher","given":"Axel"}],"issued":{"date-parts":[["2013",4]]}}}],"schema":"https://github.com/citation-style-language/schema/raw/master/csl-citation.json"} </w:instrText>
      </w:r>
      <w:r w:rsidR="00E825FA" w:rsidRPr="008F0AD7">
        <w:rPr>
          <w:rFonts w:eastAsia="Times New Roman" w:cstheme="minorHAnsi"/>
          <w:sz w:val="24"/>
          <w:szCs w:val="24"/>
          <w:lang w:eastAsia="zh-CN" w:bidi="hi-IN"/>
        </w:rPr>
        <w:fldChar w:fldCharType="separate"/>
      </w:r>
      <w:r w:rsidR="00462AB3" w:rsidRPr="008F0AD7">
        <w:rPr>
          <w:rFonts w:cstheme="minorHAnsi"/>
          <w:sz w:val="24"/>
          <w:szCs w:val="24"/>
          <w:vertAlign w:val="superscript"/>
        </w:rPr>
        <w:t>26,33,34</w:t>
      </w:r>
      <w:r w:rsidR="00E825FA" w:rsidRPr="008F0AD7">
        <w:rPr>
          <w:rFonts w:eastAsia="Times New Roman" w:cstheme="minorHAnsi"/>
          <w:sz w:val="24"/>
          <w:szCs w:val="24"/>
          <w:lang w:eastAsia="zh-CN" w:bidi="hi-IN"/>
        </w:rPr>
        <w:fldChar w:fldCharType="end"/>
      </w:r>
      <w:r w:rsidR="00545F35" w:rsidRPr="008F0AD7">
        <w:rPr>
          <w:rFonts w:eastAsia="Noto Serif CJK SC" w:cstheme="minorHAnsi"/>
          <w:iCs/>
          <w:sz w:val="24"/>
          <w:szCs w:val="24"/>
          <w:lang w:eastAsia="zh-CN" w:bidi="hi-IN"/>
        </w:rPr>
        <w:t xml:space="preserve">, and use the integrated </w:t>
      </w:r>
      <w:r w:rsidR="00545F35" w:rsidRPr="008F0AD7">
        <w:rPr>
          <w:rFonts w:eastAsia="Noto Serif CJK SC" w:cstheme="minorHAnsi"/>
          <w:b/>
          <w:bCs/>
          <w:iCs/>
          <w:sz w:val="24"/>
          <w:szCs w:val="24"/>
          <w:lang w:eastAsia="zh-CN" w:bidi="hi-IN"/>
        </w:rPr>
        <w:t>CHARM</w:t>
      </w:r>
      <w:r w:rsidR="00545F35" w:rsidRPr="008F0AD7">
        <w:rPr>
          <w:rFonts w:eastAsia="Noto Serif CJK SC" w:cstheme="minorHAnsi"/>
          <w:iCs/>
          <w:sz w:val="24"/>
          <w:szCs w:val="24"/>
          <w:lang w:eastAsia="zh-CN" w:bidi="hi-IN"/>
        </w:rPr>
        <w:t xml:space="preserve"> tool</w:t>
      </w:r>
      <w:r w:rsidR="00545F35" w:rsidRPr="008F0AD7">
        <w:rPr>
          <w:rFonts w:eastAsia="Times New Roman" w:cstheme="minorHAnsi"/>
          <w:sz w:val="24"/>
          <w:szCs w:val="24"/>
          <w:lang w:eastAsia="zh-CN" w:bidi="hi-IN"/>
        </w:rPr>
        <w:fldChar w:fldCharType="begin"/>
      </w:r>
      <w:r w:rsidR="00765394" w:rsidRPr="008F0AD7">
        <w:rPr>
          <w:rFonts w:eastAsia="Times New Roman" w:cstheme="minorHAnsi"/>
          <w:sz w:val="24"/>
          <w:szCs w:val="24"/>
          <w:lang w:eastAsia="zh-CN" w:bidi="hi-IN"/>
        </w:rPr>
        <w:instrText xml:space="preserve"> ADDIN ZOTERO_ITEM CSL_CITATION {"citationID":"5QmZ3IFN","properties":{"formattedCitation":"\\super 35\\nosupersub{}","plainCitation":"35","noteIndex":0},"citationItems":[{"id":1723,"uris":["http://zotero.org/groups/5205131/items/BNS3YQ7V"],"itemData":{"id":1723,"type":"article-journal","container-title":"NeuroImage","DOI":"10.1016/j.neuroimage.2020.117044","ISSN":"10538119","journalAbbreviation":"NeuroImage","language":"en","page":"e117044","source":"DOI.org (Crossref)","title":"Accurate and robust whole-head segmentation from magnetic resonance images for individualized head modeling","volume":"219","author":[{"family":"Puonti","given":"Oula"},{"family":"Van Leemput","given":"Koen"},{"family":"Saturnino","given":"Guilherme B."},{"family":"Siebner","given":"Hartwig R."},{"family":"Madsen","given":"Kristoffer H."},{"family":"Thielscher","given":"Axel"}],"issued":{"date-parts":[["2020",10]]}}}],"schema":"https://github.com/citation-style-language/schema/raw/master/csl-citation.json"} </w:instrText>
      </w:r>
      <w:r w:rsidR="00545F35" w:rsidRPr="008F0AD7">
        <w:rPr>
          <w:rFonts w:eastAsia="Times New Roman" w:cstheme="minorHAnsi"/>
          <w:sz w:val="24"/>
          <w:szCs w:val="24"/>
          <w:lang w:eastAsia="zh-CN" w:bidi="hi-IN"/>
        </w:rPr>
        <w:fldChar w:fldCharType="separate"/>
      </w:r>
      <w:r w:rsidR="00462AB3" w:rsidRPr="008F0AD7">
        <w:rPr>
          <w:rFonts w:cstheme="minorHAnsi"/>
          <w:sz w:val="24"/>
          <w:szCs w:val="24"/>
          <w:vertAlign w:val="superscript"/>
        </w:rPr>
        <w:t>35</w:t>
      </w:r>
      <w:r w:rsidR="00545F35" w:rsidRPr="008F0AD7">
        <w:rPr>
          <w:rFonts w:eastAsia="Times New Roman" w:cstheme="minorHAnsi"/>
          <w:sz w:val="24"/>
          <w:szCs w:val="24"/>
          <w:lang w:eastAsia="zh-CN" w:bidi="hi-IN"/>
        </w:rPr>
        <w:fldChar w:fldCharType="end"/>
      </w:r>
      <w:r w:rsidR="00545F35" w:rsidRPr="008F0AD7">
        <w:rPr>
          <w:rFonts w:eastAsia="Times New Roman" w:cstheme="minorHAnsi"/>
          <w:sz w:val="24"/>
          <w:szCs w:val="24"/>
          <w:lang w:eastAsia="zh-CN" w:bidi="hi-IN"/>
        </w:rPr>
        <w:t xml:space="preserve"> for head reconstruction </w:t>
      </w:r>
      <w:r w:rsidR="00545F35" w:rsidRPr="008F0AD7">
        <w:rPr>
          <w:rFonts w:eastAsia="Times New Roman" w:cstheme="minorHAnsi"/>
          <w:iCs/>
          <w:sz w:val="24"/>
          <w:szCs w:val="24"/>
          <w:lang w:eastAsia="zh-CN" w:bidi="hi-IN"/>
        </w:rPr>
        <w:t>to determine the peak e-field to determine optimized target positions for placement of tDCS electrodes over the rDLPFC</w:t>
      </w:r>
      <w:r w:rsidR="00B736D0" w:rsidRPr="008F0AD7">
        <w:rPr>
          <w:rFonts w:eastAsia="Noto Serif CJK SC" w:cstheme="minorHAnsi"/>
          <w:iCs/>
          <w:sz w:val="24"/>
          <w:szCs w:val="24"/>
          <w:lang w:eastAsia="zh-CN" w:bidi="hi-IN"/>
        </w:rPr>
        <w:t xml:space="preserve">. </w:t>
      </w:r>
      <w:r w:rsidR="00D36B76" w:rsidRPr="008F0AD7">
        <w:rPr>
          <w:rFonts w:eastAsia="Noto Serif CJK SC" w:cstheme="minorHAnsi"/>
          <w:iCs/>
          <w:sz w:val="24"/>
          <w:szCs w:val="24"/>
          <w:lang w:eastAsia="zh-CN" w:bidi="hi-IN"/>
        </w:rPr>
        <w:t xml:space="preserve">See </w:t>
      </w:r>
      <w:r w:rsidR="00D36B76" w:rsidRPr="008F0AD7">
        <w:rPr>
          <w:rFonts w:eastAsia="Noto Serif CJK SC" w:cstheme="minorHAnsi"/>
          <w:b/>
          <w:iCs/>
          <w:sz w:val="24"/>
          <w:szCs w:val="24"/>
          <w:lang w:eastAsia="zh-CN" w:bidi="hi-IN"/>
        </w:rPr>
        <w:t xml:space="preserve">Figure 1 </w:t>
      </w:r>
      <w:r w:rsidR="00D36B76" w:rsidRPr="008F0AD7">
        <w:rPr>
          <w:rFonts w:eastAsia="Noto Serif CJK SC" w:cstheme="minorHAnsi"/>
          <w:iCs/>
          <w:sz w:val="24"/>
          <w:szCs w:val="24"/>
          <w:lang w:eastAsia="zh-CN" w:bidi="hi-IN"/>
        </w:rPr>
        <w:t>for a</w:t>
      </w:r>
      <w:r w:rsidR="00B736D0" w:rsidRPr="008F0AD7">
        <w:rPr>
          <w:rFonts w:eastAsia="Noto Serif CJK SC" w:cstheme="minorHAnsi"/>
          <w:iCs/>
          <w:sz w:val="24"/>
          <w:szCs w:val="24"/>
          <w:lang w:eastAsia="zh-CN" w:bidi="hi-IN"/>
        </w:rPr>
        <w:t xml:space="preserve">n example of the outcome of the procedure </w:t>
      </w:r>
      <w:r w:rsidR="007358E7" w:rsidRPr="008F0AD7">
        <w:rPr>
          <w:rFonts w:eastAsia="Noto Serif CJK SC" w:cstheme="minorHAnsi"/>
          <w:iCs/>
          <w:sz w:val="24"/>
          <w:szCs w:val="24"/>
          <w:lang w:eastAsia="zh-CN" w:bidi="hi-IN"/>
        </w:rPr>
        <w:t xml:space="preserve">used </w:t>
      </w:r>
      <w:r w:rsidR="00B736D0" w:rsidRPr="008F0AD7">
        <w:rPr>
          <w:rFonts w:eastAsia="Noto Serif CJK SC" w:cstheme="minorHAnsi"/>
          <w:iCs/>
          <w:sz w:val="24"/>
          <w:szCs w:val="24"/>
          <w:lang w:eastAsia="zh-CN" w:bidi="hi-IN"/>
        </w:rPr>
        <w:t>for this protocol.</w:t>
      </w:r>
    </w:p>
    <w:p w14:paraId="30C305F2" w14:textId="77777777" w:rsidR="00545F35" w:rsidRPr="008F0AD7" w:rsidRDefault="00545F35" w:rsidP="008F0AD7">
      <w:pPr>
        <w:spacing w:after="0" w:line="240" w:lineRule="auto"/>
        <w:ind w:left="284"/>
        <w:jc w:val="both"/>
        <w:rPr>
          <w:rFonts w:eastAsia="Noto Serif CJK SC" w:cstheme="minorHAnsi"/>
          <w:bCs/>
          <w:iCs/>
          <w:sz w:val="24"/>
          <w:szCs w:val="24"/>
          <w:lang w:eastAsia="zh-CN" w:bidi="hi-IN"/>
        </w:rPr>
      </w:pPr>
    </w:p>
    <w:p w14:paraId="44C7EF21" w14:textId="67DCB708"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bCs/>
          <w:iCs/>
          <w:sz w:val="24"/>
          <w:szCs w:val="24"/>
          <w:lang w:eastAsia="zh-CN" w:bidi="hi-IN"/>
        </w:rPr>
        <w:t>N</w:t>
      </w:r>
      <w:r w:rsidR="00D36B76" w:rsidRPr="008F0AD7">
        <w:rPr>
          <w:rFonts w:eastAsia="Noto Serif CJK SC" w:cstheme="minorHAnsi"/>
          <w:bCs/>
          <w:iCs/>
          <w:sz w:val="24"/>
          <w:szCs w:val="24"/>
          <w:lang w:eastAsia="zh-CN" w:bidi="hi-IN"/>
        </w:rPr>
        <w:t>OTE</w:t>
      </w:r>
      <w:r w:rsidRPr="008F0AD7">
        <w:rPr>
          <w:rFonts w:eastAsia="Noto Serif CJK SC" w:cstheme="minorHAnsi"/>
          <w:bCs/>
          <w:iCs/>
          <w:sz w:val="24"/>
          <w:szCs w:val="24"/>
          <w:lang w:eastAsia="zh-CN" w:bidi="hi-IN"/>
        </w:rPr>
        <w:t>:</w:t>
      </w:r>
      <w:r w:rsidRPr="008F0AD7">
        <w:rPr>
          <w:rFonts w:eastAsia="Noto Serif CJK SC" w:cstheme="minorHAnsi"/>
          <w:iCs/>
          <w:sz w:val="24"/>
          <w:szCs w:val="24"/>
          <w:lang w:eastAsia="zh-CN" w:bidi="hi-IN"/>
        </w:rPr>
        <w:t xml:space="preserve"> Alternative methods for identification of scalp coordinates for neuronavigated targeting are possible and depend on study</w:t>
      </w:r>
      <w:r w:rsidR="008D1542"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specific procedures.</w:t>
      </w:r>
      <w:r w:rsidRPr="008F0AD7">
        <w:rPr>
          <w:rFonts w:eastAsia="Times New Roman" w:cstheme="minorHAnsi"/>
          <w:sz w:val="24"/>
          <w:szCs w:val="24"/>
          <w:lang w:eastAsia="zh-CN" w:bidi="hi-IN"/>
        </w:rPr>
        <w:t xml:space="preserve"> </w:t>
      </w:r>
    </w:p>
    <w:p w14:paraId="452D9323" w14:textId="77777777" w:rsidR="00B736D0" w:rsidRPr="008F0AD7" w:rsidRDefault="00B736D0" w:rsidP="008F0AD7">
      <w:pPr>
        <w:spacing w:after="0" w:line="240" w:lineRule="auto"/>
        <w:ind w:left="284"/>
        <w:jc w:val="both"/>
        <w:rPr>
          <w:rFonts w:eastAsia="Noto Serif CJK SC" w:cstheme="minorHAnsi"/>
          <w:b/>
          <w:iCs/>
          <w:sz w:val="24"/>
          <w:szCs w:val="24"/>
          <w:lang w:eastAsia="zh-CN" w:bidi="hi-IN"/>
        </w:rPr>
      </w:pPr>
    </w:p>
    <w:p w14:paraId="007290DE" w14:textId="77777777" w:rsidR="00B736D0" w:rsidRPr="008F0AD7" w:rsidRDefault="00B736D0" w:rsidP="008F0AD7">
      <w:pPr>
        <w:numPr>
          <w:ilvl w:val="0"/>
          <w:numId w:val="1"/>
        </w:numPr>
        <w:tabs>
          <w:tab w:val="clear" w:pos="0"/>
        </w:tabs>
        <w:spacing w:after="0" w:line="240" w:lineRule="auto"/>
        <w:ind w:left="284" w:firstLine="0"/>
        <w:jc w:val="both"/>
        <w:rPr>
          <w:rFonts w:eastAsia="Noto Serif CJK SC" w:cstheme="minorHAnsi"/>
          <w:sz w:val="24"/>
          <w:szCs w:val="24"/>
          <w:lang w:eastAsia="zh-CN" w:bidi="hi-IN"/>
        </w:rPr>
      </w:pPr>
      <w:r w:rsidRPr="008F0AD7">
        <w:rPr>
          <w:rFonts w:eastAsia="Noto Serif CJK SC" w:cstheme="minorHAnsi"/>
          <w:b/>
          <w:iCs/>
          <w:sz w:val="24"/>
          <w:szCs w:val="24"/>
          <w:lang w:eastAsia="zh-CN" w:bidi="hi-IN"/>
        </w:rPr>
        <w:t>Neuronavigation</w:t>
      </w:r>
    </w:p>
    <w:p w14:paraId="462C3E62"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2A62161D" w14:textId="77777777" w:rsidR="00B736D0" w:rsidRPr="008F0AD7" w:rsidRDefault="00B736D0" w:rsidP="008F0AD7">
      <w:pPr>
        <w:numPr>
          <w:ilvl w:val="1"/>
          <w:numId w:val="1"/>
        </w:numPr>
        <w:tabs>
          <w:tab w:val="clear" w:pos="129"/>
        </w:tabs>
        <w:spacing w:after="0" w:line="240" w:lineRule="auto"/>
        <w:ind w:left="284" w:firstLine="0"/>
        <w:contextualSpacing/>
        <w:jc w:val="both"/>
        <w:rPr>
          <w:rFonts w:eastAsia="Noto Serif CJK SC" w:cstheme="minorHAnsi"/>
          <w:bCs/>
          <w:sz w:val="24"/>
          <w:szCs w:val="24"/>
          <w:lang w:eastAsia="zh-CN" w:bidi="hi-IN"/>
        </w:rPr>
      </w:pPr>
      <w:r w:rsidRPr="008F0AD7">
        <w:rPr>
          <w:rFonts w:eastAsia="Noto Serif CJK SC" w:cstheme="minorHAnsi"/>
          <w:bCs/>
          <w:sz w:val="24"/>
          <w:szCs w:val="24"/>
          <w:lang w:eastAsia="zh-CN" w:bidi="hi-IN"/>
        </w:rPr>
        <w:t xml:space="preserve">Preparatory steps </w:t>
      </w:r>
    </w:p>
    <w:p w14:paraId="0FF713AE"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14BAB615" w14:textId="6C18672B"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 xml:space="preserve">Turn on the Neuronavigation control computer and the tracking system. </w:t>
      </w:r>
    </w:p>
    <w:p w14:paraId="6EF736BF" w14:textId="77777777" w:rsidR="00B736D0" w:rsidRPr="008F0AD7" w:rsidRDefault="00B736D0" w:rsidP="008F0AD7">
      <w:pPr>
        <w:spacing w:after="0" w:line="240" w:lineRule="auto"/>
        <w:ind w:left="284"/>
        <w:contextualSpacing/>
        <w:jc w:val="both"/>
        <w:rPr>
          <w:rFonts w:eastAsia="Noto Serif CJK SC" w:cstheme="minorHAnsi"/>
          <w:iCs/>
          <w:sz w:val="24"/>
          <w:szCs w:val="24"/>
          <w:highlight w:val="yellow"/>
          <w:lang w:eastAsia="zh-CN" w:bidi="hi-IN"/>
        </w:rPr>
      </w:pPr>
    </w:p>
    <w:p w14:paraId="1CFC24B7" w14:textId="47BD5E99" w:rsidR="00B736D0" w:rsidRPr="008F0AD7" w:rsidRDefault="00B736D0" w:rsidP="008F0AD7">
      <w:pPr>
        <w:numPr>
          <w:ilvl w:val="3"/>
          <w:numId w:val="1"/>
        </w:numPr>
        <w:tabs>
          <w:tab w:val="clear" w:pos="-9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iCs/>
          <w:sz w:val="24"/>
          <w:szCs w:val="24"/>
          <w:highlight w:val="yellow"/>
          <w:lang w:eastAsia="zh-CN" w:bidi="hi-IN"/>
        </w:rPr>
        <w:t xml:space="preserve">Assemble all the required equipment for neuronavigation </w:t>
      </w:r>
      <w:r w:rsidRPr="008F0AD7">
        <w:rPr>
          <w:rFonts w:eastAsia="Noto Serif CJK SC" w:cstheme="minorHAnsi"/>
          <w:iCs/>
          <w:sz w:val="24"/>
          <w:szCs w:val="24"/>
          <w:lang w:eastAsia="zh-CN" w:bidi="hi-IN"/>
        </w:rPr>
        <w:t>(</w:t>
      </w:r>
      <w:r w:rsidRPr="008F0AD7">
        <w:rPr>
          <w:rFonts w:eastAsia="Noto Serif CJK SC" w:cstheme="minorHAnsi"/>
          <w:b/>
          <w:iCs/>
          <w:sz w:val="24"/>
          <w:szCs w:val="24"/>
          <w:lang w:eastAsia="zh-CN" w:bidi="hi-IN"/>
        </w:rPr>
        <w:t>Figure 2</w:t>
      </w:r>
      <w:r w:rsidR="005C0836" w:rsidRPr="008F0AD7">
        <w:rPr>
          <w:rFonts w:eastAsia="Noto Serif CJK SC" w:cstheme="minorHAnsi"/>
          <w:bCs/>
          <w:iCs/>
          <w:sz w:val="24"/>
          <w:szCs w:val="24"/>
          <w:lang w:eastAsia="zh-CN" w:bidi="hi-IN"/>
        </w:rPr>
        <w:t>;</w:t>
      </w:r>
      <w:r w:rsidR="005C0836" w:rsidRPr="008F0AD7">
        <w:rPr>
          <w:rFonts w:eastAsia="Noto Serif CJK SC" w:cstheme="minorHAnsi"/>
          <w:b/>
          <w:iCs/>
          <w:sz w:val="24"/>
          <w:szCs w:val="24"/>
          <w:lang w:eastAsia="zh-CN" w:bidi="hi-IN"/>
        </w:rPr>
        <w:t xml:space="preserve"> </w:t>
      </w:r>
      <w:r w:rsidRPr="008F0AD7">
        <w:rPr>
          <w:rFonts w:eastAsia="Noto Serif CJK SC" w:cstheme="minorHAnsi"/>
          <w:iCs/>
          <w:sz w:val="24"/>
          <w:szCs w:val="24"/>
          <w:lang w:eastAsia="zh-CN" w:bidi="hi-IN"/>
        </w:rPr>
        <w:t xml:space="preserve">for an </w:t>
      </w:r>
      <w:r w:rsidR="00E31408" w:rsidRPr="008F0AD7">
        <w:rPr>
          <w:rFonts w:eastAsia="Noto Serif CJK SC" w:cstheme="minorHAnsi"/>
          <w:iCs/>
          <w:sz w:val="24"/>
          <w:szCs w:val="24"/>
          <w:lang w:eastAsia="zh-CN" w:bidi="hi-IN"/>
        </w:rPr>
        <w:t xml:space="preserve">overview of the neuronavigation setup, see </w:t>
      </w:r>
      <w:r w:rsidR="00E31408" w:rsidRPr="008F0AD7">
        <w:rPr>
          <w:rFonts w:eastAsia="Noto Serif CJK SC" w:cstheme="minorHAnsi"/>
          <w:b/>
          <w:bCs/>
          <w:iCs/>
          <w:sz w:val="24"/>
          <w:szCs w:val="24"/>
          <w:lang w:eastAsia="zh-CN" w:bidi="hi-IN"/>
        </w:rPr>
        <w:t>Supplemental Figure S1</w:t>
      </w:r>
      <w:r w:rsidR="00E31408" w:rsidRPr="008F0AD7">
        <w:rPr>
          <w:rFonts w:eastAsia="Noto Serif CJK SC" w:cstheme="minorHAnsi"/>
          <w:iCs/>
          <w:sz w:val="24"/>
          <w:szCs w:val="24"/>
          <w:lang w:eastAsia="zh-CN" w:bidi="hi-IN"/>
        </w:rPr>
        <w:t xml:space="preserve">). The equipment consists of (1) subject tracker, (2) screwdriver, (3) hexagonal rod, (4) goggles, and (5) pointer. Follow the instructions below to complete the assembly. </w:t>
      </w:r>
    </w:p>
    <w:p w14:paraId="1019468B" w14:textId="77777777" w:rsidR="00B736D0" w:rsidRPr="008F0AD7" w:rsidRDefault="00B736D0" w:rsidP="008F0AD7">
      <w:pPr>
        <w:spacing w:after="0" w:line="240" w:lineRule="auto"/>
        <w:ind w:left="284"/>
        <w:contextualSpacing/>
        <w:jc w:val="both"/>
        <w:rPr>
          <w:rFonts w:eastAsia="Noto Serif CJK SC" w:cstheme="minorHAnsi"/>
          <w:sz w:val="24"/>
          <w:szCs w:val="24"/>
          <w:highlight w:val="yellow"/>
          <w:lang w:eastAsia="zh-CN" w:bidi="hi-IN"/>
        </w:rPr>
      </w:pPr>
    </w:p>
    <w:p w14:paraId="7691E001" w14:textId="43EF779A" w:rsidR="000E5C2D" w:rsidRPr="008F0AD7" w:rsidRDefault="00B736D0" w:rsidP="008F0AD7">
      <w:pPr>
        <w:pStyle w:val="ListParagraph"/>
        <w:numPr>
          <w:ilvl w:val="4"/>
          <w:numId w:val="1"/>
        </w:numPr>
        <w:tabs>
          <w:tab w:val="clear" w:pos="0"/>
        </w:tabs>
        <w:ind w:left="284" w:firstLine="0"/>
        <w:rPr>
          <w:rFonts w:asciiTheme="minorHAnsi" w:hAnsiTheme="minorHAnsi" w:cstheme="minorHAnsi"/>
        </w:rPr>
      </w:pPr>
      <w:r w:rsidRPr="008F0AD7">
        <w:rPr>
          <w:rFonts w:asciiTheme="minorHAnsi" w:hAnsiTheme="minorHAnsi" w:cstheme="minorHAnsi"/>
        </w:rPr>
        <w:t xml:space="preserve">Loosen the screw under the subject tracker with the screwdriver. </w:t>
      </w:r>
    </w:p>
    <w:p w14:paraId="7DD9B989" w14:textId="77777777" w:rsidR="000E5C2D" w:rsidRPr="008F0AD7" w:rsidRDefault="000E5C2D" w:rsidP="008F0AD7">
      <w:pPr>
        <w:pStyle w:val="ListParagraph"/>
        <w:ind w:left="284"/>
        <w:rPr>
          <w:rFonts w:asciiTheme="minorHAnsi" w:hAnsiTheme="minorHAnsi" w:cstheme="minorHAnsi"/>
        </w:rPr>
      </w:pPr>
    </w:p>
    <w:p w14:paraId="6EA3FD4B" w14:textId="5DE5E9BF" w:rsidR="000E5C2D" w:rsidRPr="008F0AD7" w:rsidRDefault="00B736D0" w:rsidP="008F0AD7">
      <w:pPr>
        <w:pStyle w:val="ListParagraph"/>
        <w:numPr>
          <w:ilvl w:val="4"/>
          <w:numId w:val="1"/>
        </w:numPr>
        <w:tabs>
          <w:tab w:val="clear" w:pos="0"/>
        </w:tabs>
        <w:ind w:left="284" w:firstLine="0"/>
        <w:rPr>
          <w:rFonts w:asciiTheme="minorHAnsi" w:hAnsiTheme="minorHAnsi" w:cstheme="minorHAnsi"/>
        </w:rPr>
      </w:pPr>
      <w:r w:rsidRPr="008F0AD7">
        <w:rPr>
          <w:rFonts w:asciiTheme="minorHAnsi" w:hAnsiTheme="minorHAnsi" w:cstheme="minorHAnsi"/>
        </w:rPr>
        <w:t>Insert the longer side of the hexagonal rod into the nut mounted on the subject tracker</w:t>
      </w:r>
      <w:r w:rsidR="000E5C2D" w:rsidRPr="008F0AD7">
        <w:rPr>
          <w:rFonts w:asciiTheme="minorHAnsi" w:hAnsiTheme="minorHAnsi" w:cstheme="minorHAnsi"/>
        </w:rPr>
        <w:t xml:space="preserve"> and t</w:t>
      </w:r>
      <w:r w:rsidRPr="008F0AD7">
        <w:rPr>
          <w:rFonts w:asciiTheme="minorHAnsi" w:hAnsiTheme="minorHAnsi" w:cstheme="minorHAnsi"/>
        </w:rPr>
        <w:t xml:space="preserve">ighten the screw. </w:t>
      </w:r>
    </w:p>
    <w:p w14:paraId="52D8FE02" w14:textId="77777777" w:rsidR="000E5C2D" w:rsidRPr="008F0AD7" w:rsidRDefault="000E5C2D" w:rsidP="008F0AD7">
      <w:pPr>
        <w:pStyle w:val="ListParagraph"/>
        <w:ind w:left="284"/>
        <w:rPr>
          <w:rFonts w:asciiTheme="minorHAnsi" w:hAnsiTheme="minorHAnsi" w:cstheme="minorHAnsi"/>
        </w:rPr>
      </w:pPr>
    </w:p>
    <w:p w14:paraId="2D4E076E" w14:textId="18A5E00F" w:rsidR="000E5C2D" w:rsidRPr="008F0AD7" w:rsidRDefault="00B736D0" w:rsidP="008F0AD7">
      <w:pPr>
        <w:pStyle w:val="ListParagraph"/>
        <w:numPr>
          <w:ilvl w:val="4"/>
          <w:numId w:val="1"/>
        </w:numPr>
        <w:tabs>
          <w:tab w:val="clear" w:pos="0"/>
        </w:tabs>
        <w:ind w:left="284" w:firstLine="0"/>
        <w:rPr>
          <w:rFonts w:asciiTheme="minorHAnsi" w:hAnsiTheme="minorHAnsi" w:cstheme="minorHAnsi"/>
        </w:rPr>
      </w:pPr>
      <w:r w:rsidRPr="008F0AD7">
        <w:rPr>
          <w:rFonts w:asciiTheme="minorHAnsi" w:hAnsiTheme="minorHAnsi" w:cstheme="minorHAnsi"/>
        </w:rPr>
        <w:lastRenderedPageBreak/>
        <w:t>Loosen the screw on the left side of the goggles (</w:t>
      </w:r>
      <w:r w:rsidRPr="008F0AD7">
        <w:rPr>
          <w:rFonts w:asciiTheme="minorHAnsi" w:hAnsiTheme="minorHAnsi" w:cstheme="minorHAnsi"/>
          <w:iCs/>
        </w:rPr>
        <w:t>with the goggles positioned as if</w:t>
      </w:r>
      <w:r w:rsidR="00E31408" w:rsidRPr="008F0AD7">
        <w:rPr>
          <w:rFonts w:asciiTheme="minorHAnsi" w:hAnsiTheme="minorHAnsi" w:cstheme="minorHAnsi"/>
          <w:iCs/>
        </w:rPr>
        <w:t xml:space="preserve"> looking through them.</w:t>
      </w:r>
    </w:p>
    <w:p w14:paraId="1CBEFC40" w14:textId="77777777" w:rsidR="000E5C2D" w:rsidRPr="008F0AD7" w:rsidRDefault="000E5C2D" w:rsidP="008F0AD7">
      <w:pPr>
        <w:pStyle w:val="ListParagraph"/>
        <w:ind w:left="284"/>
        <w:rPr>
          <w:rFonts w:asciiTheme="minorHAnsi" w:hAnsiTheme="minorHAnsi" w:cstheme="minorHAnsi"/>
        </w:rPr>
      </w:pPr>
    </w:p>
    <w:p w14:paraId="34B3EF9B" w14:textId="75DE45D0" w:rsidR="00B736D0" w:rsidRPr="008F0AD7" w:rsidRDefault="00B736D0" w:rsidP="008F0AD7">
      <w:pPr>
        <w:pStyle w:val="ListParagraph"/>
        <w:numPr>
          <w:ilvl w:val="4"/>
          <w:numId w:val="1"/>
        </w:numPr>
        <w:tabs>
          <w:tab w:val="clear" w:pos="0"/>
        </w:tabs>
        <w:ind w:left="284" w:firstLine="0"/>
        <w:rPr>
          <w:rFonts w:asciiTheme="minorHAnsi" w:hAnsiTheme="minorHAnsi" w:cstheme="minorHAnsi"/>
        </w:rPr>
      </w:pPr>
      <w:r w:rsidRPr="008F0AD7">
        <w:rPr>
          <w:rFonts w:asciiTheme="minorHAnsi" w:hAnsiTheme="minorHAnsi" w:cstheme="minorHAnsi"/>
        </w:rPr>
        <w:t>Insert the opposite side of the hexagonal rod into the nut mounted on the left side of the goggles</w:t>
      </w:r>
      <w:r w:rsidR="000E5C2D" w:rsidRPr="008F0AD7">
        <w:rPr>
          <w:rFonts w:asciiTheme="minorHAnsi" w:hAnsiTheme="minorHAnsi" w:cstheme="minorHAnsi"/>
        </w:rPr>
        <w:t xml:space="preserve"> and t</w:t>
      </w:r>
      <w:r w:rsidRPr="008F0AD7">
        <w:rPr>
          <w:rFonts w:asciiTheme="minorHAnsi" w:hAnsiTheme="minorHAnsi" w:cstheme="minorHAnsi"/>
        </w:rPr>
        <w:t>ighten the screw</w:t>
      </w:r>
      <w:bookmarkStart w:id="6" w:name="_Hlk158017459"/>
      <w:bookmarkEnd w:id="6"/>
      <w:r w:rsidRPr="008F0AD7">
        <w:rPr>
          <w:rFonts w:asciiTheme="minorHAnsi" w:hAnsiTheme="minorHAnsi" w:cstheme="minorHAnsi"/>
        </w:rPr>
        <w:t xml:space="preserve"> of the goggles. </w:t>
      </w:r>
    </w:p>
    <w:p w14:paraId="45BFF03A" w14:textId="77777777" w:rsidR="00B736D0" w:rsidRPr="008F0AD7" w:rsidRDefault="00B736D0" w:rsidP="008F0AD7">
      <w:pPr>
        <w:spacing w:after="0" w:line="240" w:lineRule="auto"/>
        <w:ind w:left="284"/>
        <w:contextualSpacing/>
        <w:jc w:val="both"/>
        <w:rPr>
          <w:rFonts w:eastAsia="Noto Serif CJK SC" w:cstheme="minorHAnsi"/>
          <w:iCs/>
          <w:sz w:val="24"/>
          <w:szCs w:val="24"/>
          <w:lang w:eastAsia="zh-CN" w:bidi="hi-IN"/>
        </w:rPr>
      </w:pPr>
    </w:p>
    <w:p w14:paraId="0AD3B599" w14:textId="1F54A242" w:rsidR="00E00765" w:rsidRPr="008F0AD7" w:rsidRDefault="00E00765"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NOTE:</w:t>
      </w:r>
      <w:r w:rsidRPr="008F0AD7">
        <w:rPr>
          <w:rFonts w:eastAsia="Noto Serif CJK SC" w:cstheme="minorHAnsi"/>
          <w:bCs/>
          <w:iCs/>
          <w:sz w:val="24"/>
          <w:szCs w:val="24"/>
          <w:lang w:eastAsia="zh-CN" w:bidi="hi-IN"/>
        </w:rPr>
        <w:t xml:space="preserve"> You have the option to install the subject tracker on the left or right side of the goggles. This choice depends on the target area relative to the position of the camera of the neuronavigation system (which must recognize the pointer and the subject tracker) in relation to the participant’s position. In the present example, the tracker is attached on the left side so that the person conducting the tracking is not standing in between the tracker and the camera.</w:t>
      </w:r>
    </w:p>
    <w:p w14:paraId="7165A176" w14:textId="77777777" w:rsidR="00B660C6" w:rsidRPr="008F0AD7" w:rsidRDefault="00B660C6" w:rsidP="008F0AD7">
      <w:pPr>
        <w:spacing w:after="0" w:line="240" w:lineRule="auto"/>
        <w:ind w:left="284"/>
        <w:contextualSpacing/>
        <w:jc w:val="both"/>
        <w:rPr>
          <w:rFonts w:eastAsia="Noto Serif CJK SC" w:cstheme="minorHAnsi"/>
          <w:iCs/>
          <w:sz w:val="24"/>
          <w:szCs w:val="24"/>
          <w:lang w:eastAsia="zh-CN" w:bidi="hi-IN"/>
        </w:rPr>
      </w:pPr>
    </w:p>
    <w:p w14:paraId="6F6FCB9E" w14:textId="67FB4517"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 xml:space="preserve">Transfer the structural </w:t>
      </w:r>
      <w:bookmarkStart w:id="7" w:name="_Hlk158032362"/>
      <w:r w:rsidRPr="008F0AD7">
        <w:rPr>
          <w:rFonts w:eastAsia="Noto Serif CJK SC" w:cstheme="minorHAnsi"/>
          <w:iCs/>
          <w:sz w:val="24"/>
          <w:szCs w:val="24"/>
          <w:highlight w:val="yellow"/>
          <w:lang w:eastAsia="zh-CN" w:bidi="hi-IN"/>
        </w:rPr>
        <w:t xml:space="preserve">T1-weighted </w:t>
      </w:r>
      <w:bookmarkEnd w:id="7"/>
      <w:r w:rsidRPr="008F0AD7">
        <w:rPr>
          <w:rFonts w:eastAsia="Noto Serif CJK SC" w:cstheme="minorHAnsi"/>
          <w:iCs/>
          <w:sz w:val="24"/>
          <w:szCs w:val="24"/>
          <w:highlight w:val="yellow"/>
          <w:lang w:eastAsia="zh-CN" w:bidi="hi-IN"/>
        </w:rPr>
        <w:t>(e.g., as a</w:t>
      </w:r>
      <w:r w:rsidRPr="008F0AD7">
        <w:rPr>
          <w:rFonts w:eastAsia="Noto Serif CJK SC" w:cstheme="minorHAnsi"/>
          <w:iCs/>
          <w:sz w:val="24"/>
          <w:szCs w:val="24"/>
          <w:lang w:eastAsia="zh-CN" w:bidi="hi-IN"/>
        </w:rPr>
        <w:t xml:space="preserve"> </w:t>
      </w:r>
      <w:r w:rsidRPr="008F0AD7">
        <w:rPr>
          <w:rFonts w:eastAsia="Noto Serif CJK SC" w:cstheme="minorHAnsi"/>
          <w:iCs/>
          <w:sz w:val="24"/>
          <w:szCs w:val="24"/>
          <w:highlight w:val="yellow"/>
          <w:lang w:eastAsia="zh-CN" w:bidi="hi-IN"/>
        </w:rPr>
        <w:t>(NIfTI)</w:t>
      </w:r>
      <w:r w:rsidR="001330F2" w:rsidRPr="008F0AD7">
        <w:rPr>
          <w:rFonts w:eastAsia="Noto Serif CJK SC" w:cstheme="minorHAnsi"/>
          <w:iCs/>
          <w:sz w:val="24"/>
          <w:szCs w:val="24"/>
          <w:highlight w:val="yellow"/>
          <w:lang w:eastAsia="zh-CN" w:bidi="hi-IN"/>
        </w:rPr>
        <w:t xml:space="preserve"> </w:t>
      </w:r>
      <w:r w:rsidRPr="008F0AD7">
        <w:rPr>
          <w:rFonts w:eastAsia="Noto Serif CJK SC" w:cstheme="minorHAnsi"/>
          <w:iCs/>
          <w:sz w:val="24"/>
          <w:szCs w:val="24"/>
          <w:highlight w:val="yellow"/>
          <w:lang w:eastAsia="zh-CN" w:bidi="hi-IN"/>
        </w:rPr>
        <w:t xml:space="preserve">file) of the respective participant </w:t>
      </w:r>
      <w:r w:rsidRPr="008F0AD7">
        <w:rPr>
          <w:rFonts w:cstheme="minorHAnsi"/>
          <w:sz w:val="24"/>
          <w:szCs w:val="24"/>
        </w:rPr>
        <w:t xml:space="preserve">obtained in step </w:t>
      </w:r>
      <w:r w:rsidR="003A4E2E" w:rsidRPr="008F0AD7">
        <w:rPr>
          <w:rFonts w:cstheme="minorHAnsi"/>
          <w:sz w:val="24"/>
          <w:szCs w:val="24"/>
        </w:rPr>
        <w:t>2.3.</w:t>
      </w:r>
      <w:r w:rsidRPr="008F0AD7">
        <w:rPr>
          <w:rFonts w:eastAsia="Noto Serif CJK SC" w:cstheme="minorHAnsi"/>
          <w:iCs/>
          <w:sz w:val="24"/>
          <w:szCs w:val="24"/>
          <w:highlight w:val="yellow"/>
          <w:lang w:eastAsia="zh-CN" w:bidi="hi-IN"/>
        </w:rPr>
        <w:t xml:space="preserve"> to the control computer of the neuronavigation system.</w:t>
      </w:r>
    </w:p>
    <w:p w14:paraId="2EE3517A" w14:textId="77777777" w:rsidR="00B736D0" w:rsidRPr="008F0AD7" w:rsidRDefault="00B736D0" w:rsidP="008F0AD7">
      <w:pPr>
        <w:spacing w:after="0" w:line="240" w:lineRule="auto"/>
        <w:ind w:left="284"/>
        <w:contextualSpacing/>
        <w:jc w:val="both"/>
        <w:rPr>
          <w:rFonts w:eastAsia="Noto Serif CJK SC" w:cstheme="minorHAnsi"/>
          <w:iCs/>
          <w:sz w:val="24"/>
          <w:szCs w:val="24"/>
          <w:lang w:eastAsia="zh-CN" w:bidi="hi-IN"/>
        </w:rPr>
      </w:pPr>
    </w:p>
    <w:p w14:paraId="6CC1AB18" w14:textId="2709C47A" w:rsidR="00B736D0" w:rsidRPr="00A3501E" w:rsidRDefault="00B736D0" w:rsidP="00A3501E">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 xml:space="preserve">Open the neuronavigation software and choose </w:t>
      </w:r>
      <w:r w:rsidRPr="008F0AD7">
        <w:rPr>
          <w:rFonts w:eastAsia="Noto Serif CJK SC" w:cstheme="minorHAnsi"/>
          <w:b/>
          <w:bCs/>
          <w:iCs/>
          <w:sz w:val="24"/>
          <w:szCs w:val="24"/>
          <w:highlight w:val="yellow"/>
          <w:lang w:eastAsia="zh-CN" w:bidi="hi-IN"/>
        </w:rPr>
        <w:t>New Empty Project</w:t>
      </w:r>
      <w:r w:rsidRPr="008F0AD7">
        <w:rPr>
          <w:rFonts w:eastAsia="Noto Serif CJK SC" w:cstheme="minorHAnsi"/>
          <w:iCs/>
          <w:sz w:val="24"/>
          <w:szCs w:val="24"/>
          <w:highlight w:val="yellow"/>
          <w:lang w:eastAsia="zh-CN" w:bidi="hi-IN"/>
        </w:rPr>
        <w:t>.</w:t>
      </w:r>
      <w:r w:rsidR="00A3501E">
        <w:rPr>
          <w:rFonts w:eastAsia="Noto Serif CJK SC" w:cstheme="minorHAnsi"/>
          <w:sz w:val="24"/>
          <w:szCs w:val="24"/>
          <w:lang w:eastAsia="zh-CN" w:bidi="hi-IN"/>
        </w:rPr>
        <w:t xml:space="preserve"> </w:t>
      </w:r>
      <w:r w:rsidRPr="00A3501E">
        <w:rPr>
          <w:rFonts w:cstheme="minorHAnsi"/>
          <w:sz w:val="24"/>
          <w:szCs w:val="24"/>
        </w:rPr>
        <w:t>L</w:t>
      </w:r>
      <w:r w:rsidRPr="00A3501E">
        <w:rPr>
          <w:rFonts w:eastAsia="Noto Serif CJK SC" w:cstheme="minorHAnsi"/>
          <w:sz w:val="24"/>
          <w:szCs w:val="24"/>
          <w:highlight w:val="yellow"/>
          <w:lang w:eastAsia="zh-CN" w:bidi="hi-IN"/>
        </w:rPr>
        <w:t xml:space="preserve">oad the T1-weighted image of the participant and save the project by selecting </w:t>
      </w:r>
      <w:r w:rsidRPr="00A3501E">
        <w:rPr>
          <w:rFonts w:eastAsia="Noto Serif CJK SC" w:cstheme="minorHAnsi"/>
          <w:b/>
          <w:bCs/>
          <w:sz w:val="24"/>
          <w:szCs w:val="24"/>
          <w:highlight w:val="yellow"/>
          <w:lang w:eastAsia="zh-CN" w:bidi="hi-IN"/>
        </w:rPr>
        <w:t>save project</w:t>
      </w:r>
      <w:r w:rsidRPr="00A3501E">
        <w:rPr>
          <w:rFonts w:eastAsia="Noto Serif CJK SC" w:cstheme="minorHAnsi"/>
          <w:sz w:val="24"/>
          <w:szCs w:val="24"/>
          <w:highlight w:val="yellow"/>
          <w:lang w:eastAsia="zh-CN" w:bidi="hi-IN"/>
        </w:rPr>
        <w:t xml:space="preserve">. </w:t>
      </w:r>
    </w:p>
    <w:p w14:paraId="5CCDB30D"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5A5AD2F6" w14:textId="23F51777" w:rsidR="00B736D0" w:rsidRPr="008F0AD7" w:rsidRDefault="00B736D0" w:rsidP="008F0AD7">
      <w:pPr>
        <w:numPr>
          <w:ilvl w:val="2"/>
          <w:numId w:val="1"/>
        </w:numPr>
        <w:tabs>
          <w:tab w:val="clear" w:pos="0"/>
        </w:tabs>
        <w:spacing w:after="0" w:line="240" w:lineRule="auto"/>
        <w:ind w:left="284" w:firstLine="0"/>
        <w:contextualSpacing/>
        <w:jc w:val="both"/>
        <w:rPr>
          <w:rFonts w:cstheme="minorHAnsi"/>
          <w:sz w:val="24"/>
          <w:szCs w:val="24"/>
        </w:rPr>
      </w:pPr>
      <w:r w:rsidRPr="008F0AD7">
        <w:rPr>
          <w:rFonts w:eastAsia="Noto Serif CJK SC" w:cstheme="minorHAnsi"/>
          <w:sz w:val="24"/>
          <w:szCs w:val="24"/>
          <w:highlight w:val="yellow"/>
          <w:lang w:eastAsia="zh-CN" w:bidi="hi-IN"/>
        </w:rPr>
        <w:t xml:space="preserve">To initiate the 3D head reconstruction, go to the </w:t>
      </w:r>
      <w:r w:rsidRPr="008F0AD7">
        <w:rPr>
          <w:rFonts w:eastAsia="Noto Serif CJK SC" w:cstheme="minorHAnsi"/>
          <w:b/>
          <w:bCs/>
          <w:sz w:val="24"/>
          <w:szCs w:val="24"/>
          <w:highlight w:val="yellow"/>
          <w:lang w:eastAsia="zh-CN" w:bidi="hi-IN"/>
        </w:rPr>
        <w:t>Reconstructions</w:t>
      </w:r>
      <w:r w:rsidRPr="008F0AD7">
        <w:rPr>
          <w:rFonts w:eastAsia="Noto Serif CJK SC" w:cstheme="minorHAnsi"/>
          <w:sz w:val="24"/>
          <w:szCs w:val="24"/>
          <w:highlight w:val="yellow"/>
          <w:lang w:eastAsia="zh-CN" w:bidi="hi-IN"/>
        </w:rPr>
        <w:t xml:space="preserve"> section in the main window of the application. </w:t>
      </w:r>
      <w:r w:rsidR="004A452A" w:rsidRPr="008F0AD7">
        <w:rPr>
          <w:rFonts w:eastAsia="Noto Serif CJK SC" w:cstheme="minorHAnsi"/>
          <w:sz w:val="24"/>
          <w:szCs w:val="24"/>
          <w:highlight w:val="yellow"/>
          <w:lang w:eastAsia="zh-CN" w:bidi="hi-IN"/>
        </w:rPr>
        <w:t xml:space="preserve">Click on </w:t>
      </w:r>
      <w:r w:rsidRPr="008F0AD7">
        <w:rPr>
          <w:rFonts w:eastAsia="Noto Serif CJK SC" w:cstheme="minorHAnsi"/>
          <w:b/>
          <w:bCs/>
          <w:sz w:val="24"/>
          <w:szCs w:val="24"/>
          <w:highlight w:val="yellow"/>
          <w:lang w:eastAsia="zh-CN" w:bidi="hi-IN"/>
        </w:rPr>
        <w:t>New…</w:t>
      </w:r>
      <w:r w:rsidR="004A452A" w:rsidRPr="008F0AD7">
        <w:rPr>
          <w:rFonts w:eastAsia="Noto Serif CJK SC" w:cstheme="minorHAnsi"/>
          <w:b/>
          <w:bCs/>
          <w:sz w:val="24"/>
          <w:szCs w:val="24"/>
          <w:highlight w:val="yellow"/>
          <w:lang w:eastAsia="zh-CN" w:bidi="hi-IN"/>
        </w:rPr>
        <w:t xml:space="preserve"> | </w:t>
      </w:r>
      <w:r w:rsidRPr="008F0AD7">
        <w:rPr>
          <w:rFonts w:eastAsia="Noto Serif CJK SC" w:cstheme="minorHAnsi"/>
          <w:b/>
          <w:bCs/>
          <w:sz w:val="24"/>
          <w:szCs w:val="24"/>
          <w:highlight w:val="yellow"/>
          <w:lang w:eastAsia="zh-CN" w:bidi="hi-IN"/>
        </w:rPr>
        <w:t>Skin</w:t>
      </w:r>
      <w:r w:rsidRPr="008F0AD7">
        <w:rPr>
          <w:rFonts w:eastAsia="Noto Serif CJK SC" w:cstheme="minorHAnsi"/>
          <w:sz w:val="24"/>
          <w:szCs w:val="24"/>
          <w:highlight w:val="yellow"/>
          <w:lang w:eastAsia="zh-CN" w:bidi="hi-IN"/>
        </w:rPr>
        <w:t xml:space="preserve">, which will open another window. Reconstruct the skin by pressing the respective button. </w:t>
      </w:r>
      <w:r w:rsidRPr="008F0AD7">
        <w:rPr>
          <w:rFonts w:cstheme="minorHAnsi"/>
          <w:sz w:val="24"/>
          <w:szCs w:val="24"/>
        </w:rPr>
        <w:t xml:space="preserve">Adjust the skin/air threshold if distortions are observed in the head reconstruction. </w:t>
      </w:r>
    </w:p>
    <w:p w14:paraId="14895BCB"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05B05824" w14:textId="671DE9AE" w:rsidR="00BD49BA" w:rsidRPr="008F0AD7" w:rsidRDefault="00BD49BA"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NOTE: It is suggested </w:t>
      </w:r>
      <w:r w:rsidR="00333141">
        <w:rPr>
          <w:rFonts w:eastAsia="Noto Serif CJK SC" w:cstheme="minorHAnsi"/>
          <w:sz w:val="24"/>
          <w:szCs w:val="24"/>
          <w:lang w:eastAsia="zh-CN" w:bidi="hi-IN"/>
        </w:rPr>
        <w:t>that the entire head be checked to ensure correct reconstruction</w:t>
      </w:r>
      <w:r w:rsidRPr="008F0AD7">
        <w:rPr>
          <w:rFonts w:eastAsia="Noto Serif CJK SC" w:cstheme="minorHAnsi"/>
          <w:sz w:val="24"/>
          <w:szCs w:val="24"/>
          <w:lang w:eastAsia="zh-CN" w:bidi="hi-IN"/>
        </w:rPr>
        <w:t>. A good reconstruction of the nose and ears is important to detect the landmarks described in the next step.</w:t>
      </w:r>
    </w:p>
    <w:p w14:paraId="207A2CF9" w14:textId="77777777" w:rsidR="00BD49BA" w:rsidRPr="008F0AD7" w:rsidRDefault="00BD49BA" w:rsidP="008F0AD7">
      <w:pPr>
        <w:spacing w:after="0" w:line="240" w:lineRule="auto"/>
        <w:ind w:left="284"/>
        <w:contextualSpacing/>
        <w:jc w:val="both"/>
        <w:rPr>
          <w:rFonts w:eastAsia="Noto Serif CJK SC" w:cstheme="minorHAnsi"/>
          <w:sz w:val="24"/>
          <w:szCs w:val="24"/>
          <w:lang w:eastAsia="zh-CN" w:bidi="hi-IN"/>
        </w:rPr>
      </w:pPr>
    </w:p>
    <w:p w14:paraId="74933C4E" w14:textId="47171566"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sz w:val="24"/>
          <w:szCs w:val="24"/>
          <w:highlight w:val="yellow"/>
          <w:lang w:eastAsia="zh-CN" w:bidi="hi-IN"/>
        </w:rPr>
        <w:t xml:space="preserve">Configure five landmarks: nasion, left </w:t>
      </w:r>
      <w:r w:rsidR="004A452A" w:rsidRPr="008F0AD7">
        <w:rPr>
          <w:rFonts w:eastAsia="Noto Serif CJK SC" w:cstheme="minorHAnsi"/>
          <w:sz w:val="24"/>
          <w:szCs w:val="24"/>
          <w:highlight w:val="yellow"/>
          <w:lang w:eastAsia="zh-CN" w:bidi="hi-IN"/>
        </w:rPr>
        <w:t>and</w:t>
      </w:r>
      <w:r w:rsidRPr="008F0AD7">
        <w:rPr>
          <w:rFonts w:eastAsia="Noto Serif CJK SC" w:cstheme="minorHAnsi"/>
          <w:sz w:val="24"/>
          <w:szCs w:val="24"/>
          <w:highlight w:val="yellow"/>
          <w:lang w:eastAsia="zh-CN" w:bidi="hi-IN"/>
        </w:rPr>
        <w:t xml:space="preserve"> right nostrils, and left </w:t>
      </w:r>
      <w:r w:rsidR="004A452A" w:rsidRPr="008F0AD7">
        <w:rPr>
          <w:rFonts w:eastAsia="Noto Serif CJK SC" w:cstheme="minorHAnsi"/>
          <w:sz w:val="24"/>
          <w:szCs w:val="24"/>
          <w:highlight w:val="yellow"/>
          <w:lang w:eastAsia="zh-CN" w:bidi="hi-IN"/>
        </w:rPr>
        <w:t>and</w:t>
      </w:r>
      <w:r w:rsidRPr="008F0AD7">
        <w:rPr>
          <w:rFonts w:eastAsia="Noto Serif CJK SC" w:cstheme="minorHAnsi"/>
          <w:sz w:val="24"/>
          <w:szCs w:val="24"/>
          <w:highlight w:val="yellow"/>
          <w:lang w:eastAsia="zh-CN" w:bidi="hi-IN"/>
        </w:rPr>
        <w:t xml:space="preserve"> right preauricular pits (LPA and RPA). </w:t>
      </w:r>
      <w:r w:rsidRPr="008F0AD7">
        <w:rPr>
          <w:rFonts w:eastAsia="Noto Serif CJK SC" w:cstheme="minorHAnsi"/>
          <w:sz w:val="24"/>
          <w:szCs w:val="24"/>
          <w:lang w:eastAsia="zh-CN" w:bidi="hi-IN"/>
        </w:rPr>
        <w:t xml:space="preserve">These are required to register the participant in the </w:t>
      </w:r>
      <w:r w:rsidRPr="008F0AD7">
        <w:rPr>
          <w:rFonts w:eastAsia="Noto Serif CJK SC" w:cstheme="minorHAnsi"/>
          <w:b/>
          <w:bCs/>
          <w:sz w:val="24"/>
          <w:szCs w:val="24"/>
          <w:lang w:eastAsia="zh-CN" w:bidi="hi-IN"/>
        </w:rPr>
        <w:t>Landmarks</w:t>
      </w:r>
      <w:r w:rsidR="004A452A" w:rsidRPr="008F0AD7">
        <w:rPr>
          <w:rFonts w:eastAsia="Noto Serif CJK SC" w:cstheme="minorHAnsi"/>
          <w:sz w:val="24"/>
          <w:szCs w:val="24"/>
          <w:lang w:eastAsia="zh-CN" w:bidi="hi-IN"/>
        </w:rPr>
        <w:t xml:space="preserve"> section</w:t>
      </w:r>
      <w:r w:rsidRPr="008F0AD7">
        <w:rPr>
          <w:rFonts w:eastAsia="Noto Serif CJK SC" w:cstheme="minorHAnsi"/>
          <w:sz w:val="24"/>
          <w:szCs w:val="24"/>
          <w:lang w:eastAsia="zh-CN" w:bidi="hi-IN"/>
        </w:rPr>
        <w:t xml:space="preserve"> of </w:t>
      </w:r>
      <w:r w:rsidR="00F967F3" w:rsidRPr="008F0AD7">
        <w:rPr>
          <w:rFonts w:eastAsia="Noto Serif CJK SC" w:cstheme="minorHAnsi"/>
          <w:sz w:val="24"/>
          <w:szCs w:val="24"/>
          <w:lang w:eastAsia="zh-CN" w:bidi="hi-IN"/>
        </w:rPr>
        <w:t xml:space="preserve">the main window of the application (for details, see </w:t>
      </w:r>
      <w:r w:rsidR="00F967F3" w:rsidRPr="008F0AD7">
        <w:rPr>
          <w:rFonts w:eastAsia="Noto Serif CJK SC" w:cstheme="minorHAnsi"/>
          <w:b/>
          <w:bCs/>
          <w:sz w:val="24"/>
          <w:szCs w:val="24"/>
          <w:lang w:eastAsia="zh-CN" w:bidi="hi-IN"/>
        </w:rPr>
        <w:t>Supplemental Figure S2</w:t>
      </w:r>
      <w:r w:rsidR="00F967F3" w:rsidRPr="008F0AD7">
        <w:rPr>
          <w:rFonts w:eastAsia="Noto Serif CJK SC" w:cstheme="minorHAnsi"/>
          <w:sz w:val="24"/>
          <w:szCs w:val="24"/>
          <w:lang w:eastAsia="zh-CN" w:bidi="hi-IN"/>
        </w:rPr>
        <w:t xml:space="preserve">). </w:t>
      </w:r>
    </w:p>
    <w:p w14:paraId="4F7D7A11"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7A60F762" w14:textId="22526B95"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bCs/>
          <w:sz w:val="24"/>
          <w:szCs w:val="24"/>
          <w:lang w:eastAsia="zh-CN" w:bidi="hi-IN"/>
        </w:rPr>
      </w:pPr>
      <w:r w:rsidRPr="008F0AD7">
        <w:rPr>
          <w:rFonts w:eastAsia="Noto Serif CJK SC" w:cstheme="minorHAnsi"/>
          <w:sz w:val="24"/>
          <w:szCs w:val="24"/>
          <w:highlight w:val="yellow"/>
          <w:lang w:eastAsia="zh-CN" w:bidi="hi-IN"/>
        </w:rPr>
        <w:t xml:space="preserve">Configure the electrode positions for the rDLPFC in the </w:t>
      </w:r>
      <w:r w:rsidRPr="008F0AD7">
        <w:rPr>
          <w:rFonts w:eastAsia="Noto Serif CJK SC" w:cstheme="minorHAnsi"/>
          <w:b/>
          <w:bCs/>
          <w:sz w:val="24"/>
          <w:szCs w:val="24"/>
          <w:highlight w:val="yellow"/>
          <w:lang w:eastAsia="zh-CN" w:bidi="hi-IN"/>
        </w:rPr>
        <w:t>Targets</w:t>
      </w:r>
      <w:r w:rsidRPr="008F0AD7">
        <w:rPr>
          <w:rFonts w:eastAsia="Noto Serif CJK SC" w:cstheme="minorHAnsi"/>
          <w:sz w:val="24"/>
          <w:szCs w:val="24"/>
          <w:highlight w:val="yellow"/>
          <w:lang w:eastAsia="zh-CN" w:bidi="hi-IN"/>
        </w:rPr>
        <w:t xml:space="preserve"> </w:t>
      </w:r>
      <w:r w:rsidR="00DA2DD7" w:rsidRPr="008F0AD7">
        <w:rPr>
          <w:rFonts w:eastAsia="Noto Serif CJK SC" w:cstheme="minorHAnsi"/>
          <w:sz w:val="24"/>
          <w:szCs w:val="24"/>
          <w:highlight w:val="yellow"/>
          <w:lang w:eastAsia="zh-CN" w:bidi="hi-IN"/>
        </w:rPr>
        <w:t xml:space="preserve">section </w:t>
      </w:r>
      <w:r w:rsidRPr="008F0AD7">
        <w:rPr>
          <w:rFonts w:eastAsia="Noto Serif CJK SC" w:cstheme="minorHAnsi"/>
          <w:sz w:val="24"/>
          <w:szCs w:val="24"/>
          <w:highlight w:val="yellow"/>
          <w:lang w:eastAsia="zh-CN" w:bidi="hi-IN"/>
        </w:rPr>
        <w:t>by inserting the x, y, and z coordinates of the anode position</w:t>
      </w:r>
      <w:r w:rsidR="00D822A4" w:rsidRPr="008F0AD7">
        <w:rPr>
          <w:rFonts w:eastAsia="Noto Serif CJK SC" w:cstheme="minorHAnsi"/>
          <w:sz w:val="24"/>
          <w:szCs w:val="24"/>
          <w:lang w:eastAsia="zh-CN" w:bidi="hi-IN"/>
        </w:rPr>
        <w:t xml:space="preserve"> (provided by the individualized current flow simulations described in step 2.4)</w:t>
      </w:r>
      <w:r w:rsidR="00E31408" w:rsidRPr="008F0AD7">
        <w:rPr>
          <w:rFonts w:eastAsia="Noto Serif CJK SC" w:cstheme="minorHAnsi"/>
          <w:sz w:val="24"/>
          <w:szCs w:val="24"/>
          <w:lang w:eastAsia="zh-CN" w:bidi="hi-IN"/>
        </w:rPr>
        <w:t>,</w:t>
      </w:r>
      <w:r w:rsidRPr="008F0AD7">
        <w:rPr>
          <w:rFonts w:eastAsia="Noto Serif CJK SC" w:cstheme="minorHAnsi"/>
          <w:sz w:val="24"/>
          <w:szCs w:val="24"/>
          <w:lang w:eastAsia="zh-CN" w:bidi="hi-IN"/>
        </w:rPr>
        <w:t xml:space="preserve"> </w:t>
      </w:r>
      <w:r w:rsidR="00EC0E25" w:rsidRPr="008F0AD7">
        <w:rPr>
          <w:rFonts w:eastAsia="Noto Serif CJK SC" w:cstheme="minorHAnsi"/>
          <w:sz w:val="24"/>
          <w:szCs w:val="24"/>
          <w:highlight w:val="yellow"/>
          <w:lang w:eastAsia="zh-CN" w:bidi="hi-IN"/>
        </w:rPr>
        <w:t xml:space="preserve">click on </w:t>
      </w:r>
      <w:r w:rsidRPr="008F0AD7">
        <w:rPr>
          <w:rFonts w:eastAsia="Noto Serif CJK SC" w:cstheme="minorHAnsi"/>
          <w:b/>
          <w:bCs/>
          <w:sz w:val="24"/>
          <w:szCs w:val="24"/>
          <w:highlight w:val="yellow"/>
          <w:lang w:eastAsia="zh-CN" w:bidi="hi-IN"/>
        </w:rPr>
        <w:t>Add new</w:t>
      </w:r>
      <w:r w:rsidR="00EC0E25" w:rsidRPr="008F0AD7">
        <w:rPr>
          <w:rFonts w:eastAsia="Noto Serif CJK SC" w:cstheme="minorHAnsi"/>
          <w:sz w:val="24"/>
          <w:szCs w:val="24"/>
          <w:highlight w:val="yellow"/>
          <w:lang w:eastAsia="zh-CN" w:bidi="hi-IN"/>
        </w:rPr>
        <w:t>,</w:t>
      </w:r>
      <w:r w:rsidRPr="008F0AD7">
        <w:rPr>
          <w:rFonts w:eastAsia="Noto Serif CJK SC" w:cstheme="minorHAnsi"/>
          <w:sz w:val="24"/>
          <w:szCs w:val="24"/>
          <w:highlight w:val="yellow"/>
          <w:lang w:eastAsia="zh-CN" w:bidi="hi-IN"/>
        </w:rPr>
        <w:t xml:space="preserve"> and type the corresponding name of the </w:t>
      </w:r>
      <w:r w:rsidR="002822C6" w:rsidRPr="008F0AD7">
        <w:rPr>
          <w:rFonts w:eastAsia="Noto Serif CJK SC" w:cstheme="minorHAnsi"/>
          <w:sz w:val="24"/>
          <w:szCs w:val="24"/>
          <w:highlight w:val="yellow"/>
          <w:lang w:eastAsia="zh-CN" w:bidi="hi-IN"/>
        </w:rPr>
        <w:t>a</w:t>
      </w:r>
      <w:r w:rsidRPr="008F0AD7">
        <w:rPr>
          <w:rFonts w:eastAsia="Noto Serif CJK SC" w:cstheme="minorHAnsi"/>
          <w:sz w:val="24"/>
          <w:szCs w:val="24"/>
          <w:highlight w:val="yellow"/>
          <w:lang w:eastAsia="zh-CN" w:bidi="hi-IN"/>
        </w:rPr>
        <w:t>node. Repeat the procedure for the three return electrodes.</w:t>
      </w:r>
    </w:p>
    <w:p w14:paraId="74FF5E96" w14:textId="77777777" w:rsidR="0066584F" w:rsidRPr="008F0AD7" w:rsidRDefault="0066584F" w:rsidP="008F0AD7">
      <w:pPr>
        <w:spacing w:after="0" w:line="240" w:lineRule="auto"/>
        <w:ind w:left="284"/>
        <w:contextualSpacing/>
        <w:jc w:val="both"/>
        <w:rPr>
          <w:rFonts w:eastAsia="Noto Serif CJK SC" w:cstheme="minorHAnsi"/>
          <w:sz w:val="24"/>
          <w:szCs w:val="24"/>
          <w:lang w:eastAsia="zh-CN" w:bidi="hi-IN"/>
        </w:rPr>
      </w:pPr>
    </w:p>
    <w:p w14:paraId="13A9D804" w14:textId="4265160C" w:rsidR="00553463" w:rsidRPr="008F0AD7" w:rsidRDefault="00553463" w:rsidP="008F0AD7">
      <w:pPr>
        <w:pStyle w:val="ListParagraph"/>
        <w:numPr>
          <w:ilvl w:val="1"/>
          <w:numId w:val="1"/>
        </w:numPr>
        <w:tabs>
          <w:tab w:val="clear" w:pos="129"/>
        </w:tabs>
        <w:ind w:left="284" w:firstLine="0"/>
        <w:rPr>
          <w:rFonts w:asciiTheme="minorHAnsi" w:hAnsiTheme="minorHAnsi" w:cstheme="minorHAnsi"/>
        </w:rPr>
      </w:pPr>
      <w:r w:rsidRPr="008F0AD7">
        <w:rPr>
          <w:rFonts w:asciiTheme="minorHAnsi" w:hAnsiTheme="minorHAnsi" w:cstheme="minorHAnsi"/>
        </w:rPr>
        <w:t>Neuronavigated identification of electrode positions</w:t>
      </w:r>
    </w:p>
    <w:p w14:paraId="2C763980" w14:textId="77777777" w:rsidR="00553463" w:rsidRPr="008F0AD7" w:rsidRDefault="00553463" w:rsidP="008F0AD7">
      <w:pPr>
        <w:pStyle w:val="ListParagraph"/>
        <w:ind w:left="284"/>
        <w:rPr>
          <w:rFonts w:asciiTheme="minorHAnsi" w:hAnsiTheme="minorHAnsi" w:cstheme="minorHAnsi"/>
        </w:rPr>
      </w:pPr>
    </w:p>
    <w:p w14:paraId="03DCA798" w14:textId="48DB4F1F"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sz w:val="24"/>
          <w:szCs w:val="24"/>
          <w:highlight w:val="yellow"/>
          <w:lang w:eastAsia="zh-CN" w:bidi="hi-IN"/>
        </w:rPr>
        <w:t xml:space="preserve">Position the participant comfortably in a chair facing the tracking camera. Ask him/her to put on the goggles with </w:t>
      </w:r>
      <w:r w:rsidR="00EC0E25" w:rsidRPr="008F0AD7">
        <w:rPr>
          <w:rFonts w:eastAsia="Noto Serif CJK SC" w:cstheme="minorHAnsi"/>
          <w:sz w:val="24"/>
          <w:szCs w:val="24"/>
          <w:highlight w:val="yellow"/>
          <w:lang w:eastAsia="zh-CN" w:bidi="hi-IN"/>
        </w:rPr>
        <w:t xml:space="preserve">the </w:t>
      </w:r>
      <w:r w:rsidRPr="008F0AD7">
        <w:rPr>
          <w:rFonts w:eastAsia="Noto Serif CJK SC" w:cstheme="minorHAnsi"/>
          <w:sz w:val="24"/>
          <w:szCs w:val="24"/>
          <w:highlight w:val="yellow"/>
          <w:lang w:eastAsia="zh-CN" w:bidi="hi-IN"/>
        </w:rPr>
        <w:t xml:space="preserve">subject tracker attached. </w:t>
      </w:r>
      <w:r w:rsidR="00EB2848" w:rsidRPr="008F0AD7">
        <w:rPr>
          <w:rFonts w:eastAsia="Noto Serif CJK SC" w:cstheme="minorHAnsi"/>
          <w:sz w:val="24"/>
          <w:szCs w:val="24"/>
          <w:lang w:eastAsia="zh-CN" w:bidi="hi-IN"/>
        </w:rPr>
        <w:t xml:space="preserve">To ensure precise registration of the landmarks and validation of the simulation target regions, instruct the participants not to touch the goggles during the entire neuronavigation procedure. </w:t>
      </w:r>
    </w:p>
    <w:p w14:paraId="2F70ABA0"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1074D42C" w14:textId="5A8FA045"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lastRenderedPageBreak/>
        <w:t xml:space="preserve"> </w:t>
      </w:r>
      <w:r w:rsidRPr="008F0AD7">
        <w:rPr>
          <w:rFonts w:eastAsia="Noto Serif CJK SC" w:cstheme="minorHAnsi"/>
          <w:sz w:val="24"/>
          <w:szCs w:val="24"/>
          <w:highlight w:val="yellow"/>
          <w:lang w:eastAsia="zh-CN" w:bidi="hi-IN"/>
        </w:rPr>
        <w:t xml:space="preserve">Go to the </w:t>
      </w:r>
      <w:r w:rsidRPr="008F0AD7">
        <w:rPr>
          <w:rFonts w:eastAsia="Noto Serif CJK SC" w:cstheme="minorHAnsi"/>
          <w:b/>
          <w:bCs/>
          <w:sz w:val="24"/>
          <w:szCs w:val="24"/>
          <w:highlight w:val="yellow"/>
          <w:lang w:eastAsia="zh-CN" w:bidi="hi-IN"/>
        </w:rPr>
        <w:t>Sessions</w:t>
      </w:r>
      <w:r w:rsidRPr="008F0AD7">
        <w:rPr>
          <w:rFonts w:eastAsia="Noto Serif CJK SC" w:cstheme="minorHAnsi"/>
          <w:sz w:val="24"/>
          <w:szCs w:val="24"/>
          <w:highlight w:val="yellow"/>
          <w:lang w:eastAsia="zh-CN" w:bidi="hi-IN"/>
        </w:rPr>
        <w:t xml:space="preserve"> tab, and from the left corner, choose </w:t>
      </w:r>
      <w:r w:rsidRPr="008F0AD7">
        <w:rPr>
          <w:rFonts w:eastAsia="Noto Serif CJK SC" w:cstheme="minorHAnsi"/>
          <w:b/>
          <w:bCs/>
          <w:sz w:val="24"/>
          <w:szCs w:val="24"/>
          <w:highlight w:val="yellow"/>
          <w:lang w:eastAsia="zh-CN" w:bidi="hi-IN"/>
        </w:rPr>
        <w:t>Online Session</w:t>
      </w:r>
      <w:r w:rsidRPr="008F0AD7">
        <w:rPr>
          <w:rFonts w:eastAsia="Noto Serif CJK SC" w:cstheme="minorHAnsi"/>
          <w:sz w:val="24"/>
          <w:szCs w:val="24"/>
          <w:highlight w:val="yellow"/>
          <w:lang w:eastAsia="zh-CN" w:bidi="hi-IN"/>
        </w:rPr>
        <w:t xml:space="preserve"> from the </w:t>
      </w:r>
      <w:r w:rsidRPr="008F0AD7">
        <w:rPr>
          <w:rFonts w:eastAsia="Noto Serif CJK SC" w:cstheme="minorHAnsi"/>
          <w:b/>
          <w:bCs/>
          <w:sz w:val="24"/>
          <w:szCs w:val="24"/>
          <w:highlight w:val="yellow"/>
          <w:lang w:eastAsia="zh-CN" w:bidi="hi-IN"/>
        </w:rPr>
        <w:t>New</w:t>
      </w:r>
      <w:r w:rsidRPr="008F0AD7">
        <w:rPr>
          <w:rFonts w:eastAsia="Noto Serif CJK SC" w:cstheme="minorHAnsi"/>
          <w:sz w:val="24"/>
          <w:szCs w:val="24"/>
          <w:highlight w:val="yellow"/>
          <w:lang w:eastAsia="zh-CN" w:bidi="hi-IN"/>
        </w:rPr>
        <w:t xml:space="preserve"> dropdown menu. Select</w:t>
      </w:r>
      <w:r w:rsidR="00EC0E25" w:rsidRPr="008F0AD7">
        <w:rPr>
          <w:rFonts w:eastAsia="Noto Serif CJK SC" w:cstheme="minorHAnsi"/>
          <w:sz w:val="24"/>
          <w:szCs w:val="24"/>
          <w:highlight w:val="yellow"/>
          <w:lang w:eastAsia="zh-CN" w:bidi="hi-IN"/>
        </w:rPr>
        <w:t xml:space="preserve"> the</w:t>
      </w:r>
      <w:r w:rsidRPr="008F0AD7">
        <w:rPr>
          <w:rFonts w:eastAsia="Noto Serif CJK SC" w:cstheme="minorHAnsi"/>
          <w:sz w:val="24"/>
          <w:szCs w:val="24"/>
          <w:highlight w:val="yellow"/>
          <w:lang w:eastAsia="zh-CN" w:bidi="hi-IN"/>
        </w:rPr>
        <w:t xml:space="preserve"> </w:t>
      </w:r>
      <w:r w:rsidRPr="008F0AD7">
        <w:rPr>
          <w:rFonts w:eastAsia="Noto Serif CJK SC" w:cstheme="minorHAnsi"/>
          <w:b/>
          <w:bCs/>
          <w:sz w:val="24"/>
          <w:szCs w:val="24"/>
          <w:highlight w:val="yellow"/>
          <w:lang w:eastAsia="zh-CN" w:bidi="hi-IN"/>
        </w:rPr>
        <w:t>Polaris</w:t>
      </w:r>
      <w:r w:rsidRPr="008F0AD7">
        <w:rPr>
          <w:rFonts w:eastAsia="Noto Serif CJK SC" w:cstheme="minorHAnsi"/>
          <w:sz w:val="24"/>
          <w:szCs w:val="24"/>
          <w:highlight w:val="yellow"/>
          <w:lang w:eastAsia="zh-CN" w:bidi="hi-IN"/>
        </w:rPr>
        <w:t xml:space="preserve"> tab and verify </w:t>
      </w:r>
      <w:r w:rsidR="00EC0E25" w:rsidRPr="008F0AD7">
        <w:rPr>
          <w:rFonts w:eastAsia="Noto Serif CJK SC" w:cstheme="minorHAnsi"/>
          <w:sz w:val="24"/>
          <w:szCs w:val="24"/>
          <w:highlight w:val="yellow"/>
          <w:lang w:eastAsia="zh-CN" w:bidi="hi-IN"/>
        </w:rPr>
        <w:t xml:space="preserve">the </w:t>
      </w:r>
      <w:r w:rsidRPr="008F0AD7">
        <w:rPr>
          <w:rFonts w:eastAsia="Noto Serif CJK SC" w:cstheme="minorHAnsi"/>
          <w:sz w:val="24"/>
          <w:szCs w:val="24"/>
          <w:highlight w:val="yellow"/>
          <w:lang w:eastAsia="zh-CN" w:bidi="hi-IN"/>
        </w:rPr>
        <w:t xml:space="preserve">visibility of the subject tracker and the pointer by moving them into the camera field of view. Both devices are correctly recognized when the corresponding red crosses change to the green check marks in the </w:t>
      </w:r>
      <w:r w:rsidRPr="008F0AD7">
        <w:rPr>
          <w:rFonts w:eastAsia="Noto Serif CJK SC" w:cstheme="minorHAnsi"/>
          <w:b/>
          <w:bCs/>
          <w:sz w:val="24"/>
          <w:szCs w:val="24"/>
          <w:highlight w:val="yellow"/>
          <w:lang w:eastAsia="zh-CN" w:bidi="hi-IN"/>
        </w:rPr>
        <w:t>Tools</w:t>
      </w:r>
      <w:r w:rsidRPr="008F0AD7">
        <w:rPr>
          <w:rFonts w:eastAsia="Noto Serif CJK SC" w:cstheme="minorHAnsi"/>
          <w:sz w:val="24"/>
          <w:szCs w:val="24"/>
          <w:highlight w:val="yellow"/>
          <w:lang w:eastAsia="zh-CN" w:bidi="hi-IN"/>
        </w:rPr>
        <w:t xml:space="preserve"> panel </w:t>
      </w:r>
      <w:r w:rsidRPr="008F0AD7">
        <w:rPr>
          <w:rFonts w:eastAsia="Noto Serif CJK SC" w:cstheme="minorHAnsi"/>
          <w:sz w:val="24"/>
          <w:szCs w:val="24"/>
          <w:lang w:eastAsia="zh-CN" w:bidi="hi-IN"/>
        </w:rPr>
        <w:t>(lef</w:t>
      </w:r>
      <w:r w:rsidR="00C01FFC" w:rsidRPr="008F0AD7">
        <w:rPr>
          <w:rFonts w:eastAsia="Noto Serif CJK SC" w:cstheme="minorHAnsi"/>
          <w:sz w:val="24"/>
          <w:szCs w:val="24"/>
          <w:lang w:eastAsia="zh-CN" w:bidi="hi-IN"/>
        </w:rPr>
        <w:t xml:space="preserve">t side of the application window). </w:t>
      </w:r>
    </w:p>
    <w:p w14:paraId="6CFC548E"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2744AABF" w14:textId="2D66D38E"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sz w:val="24"/>
          <w:szCs w:val="24"/>
          <w:highlight w:val="yellow"/>
          <w:lang w:eastAsia="zh-CN" w:bidi="hi-IN"/>
        </w:rPr>
        <w:t xml:space="preserve">Select the </w:t>
      </w:r>
      <w:r w:rsidRPr="008F0AD7">
        <w:rPr>
          <w:rFonts w:eastAsia="Noto Serif CJK SC" w:cstheme="minorHAnsi"/>
          <w:b/>
          <w:bCs/>
          <w:sz w:val="24"/>
          <w:szCs w:val="24"/>
          <w:highlight w:val="yellow"/>
          <w:lang w:eastAsia="zh-CN" w:bidi="hi-IN"/>
        </w:rPr>
        <w:t>Registration</w:t>
      </w:r>
      <w:r w:rsidRPr="008F0AD7">
        <w:rPr>
          <w:rFonts w:eastAsia="Noto Serif CJK SC" w:cstheme="minorHAnsi"/>
          <w:sz w:val="24"/>
          <w:szCs w:val="24"/>
          <w:highlight w:val="yellow"/>
          <w:lang w:eastAsia="zh-CN" w:bidi="hi-IN"/>
        </w:rPr>
        <w:t xml:space="preserve"> section to register the five predefined landmarks. Find the respective landmark by placing the pointer perpendicularly to the skull with the sensors pointing </w:t>
      </w:r>
      <w:r w:rsidR="00966995" w:rsidRPr="008F0AD7">
        <w:rPr>
          <w:rFonts w:eastAsia="Noto Serif CJK SC" w:cstheme="minorHAnsi"/>
          <w:sz w:val="24"/>
          <w:szCs w:val="24"/>
          <w:highlight w:val="yellow"/>
          <w:lang w:eastAsia="zh-CN" w:bidi="hi-IN"/>
        </w:rPr>
        <w:t xml:space="preserve">to </w:t>
      </w:r>
      <w:r w:rsidRPr="008F0AD7">
        <w:rPr>
          <w:rFonts w:eastAsia="Noto Serif CJK SC" w:cstheme="minorHAnsi"/>
          <w:sz w:val="24"/>
          <w:szCs w:val="24"/>
          <w:highlight w:val="yellow"/>
          <w:lang w:eastAsia="zh-CN" w:bidi="hi-IN"/>
        </w:rPr>
        <w:t>the camera. Then</w:t>
      </w:r>
      <w:r w:rsidR="008B52BE" w:rsidRPr="008F0AD7">
        <w:rPr>
          <w:rFonts w:eastAsia="Noto Serif CJK SC" w:cstheme="minorHAnsi"/>
          <w:sz w:val="24"/>
          <w:szCs w:val="24"/>
          <w:highlight w:val="yellow"/>
          <w:lang w:eastAsia="zh-CN" w:bidi="hi-IN"/>
        </w:rPr>
        <w:t>,</w:t>
      </w:r>
      <w:r w:rsidRPr="008F0AD7">
        <w:rPr>
          <w:rFonts w:eastAsia="Noto Serif CJK SC" w:cstheme="minorHAnsi"/>
          <w:sz w:val="24"/>
          <w:szCs w:val="24"/>
          <w:highlight w:val="yellow"/>
          <w:lang w:eastAsia="zh-CN" w:bidi="hi-IN"/>
        </w:rPr>
        <w:t xml:space="preserve"> press the foot pedal of the neuronavigation system to confirm the position</w:t>
      </w:r>
      <w:r w:rsidRPr="008F0AD7">
        <w:rPr>
          <w:rFonts w:cstheme="minorHAnsi"/>
          <w:sz w:val="24"/>
          <w:szCs w:val="24"/>
        </w:rPr>
        <w:t xml:space="preserve">. Ensure that a green checkmark </w:t>
      </w:r>
      <w:r w:rsidR="008B52BE" w:rsidRPr="008F0AD7">
        <w:rPr>
          <w:rFonts w:cstheme="minorHAnsi"/>
          <w:sz w:val="24"/>
          <w:szCs w:val="24"/>
        </w:rPr>
        <w:t xml:space="preserve">is seen </w:t>
      </w:r>
      <w:r w:rsidRPr="008F0AD7">
        <w:rPr>
          <w:rFonts w:cstheme="minorHAnsi"/>
          <w:sz w:val="24"/>
          <w:szCs w:val="24"/>
        </w:rPr>
        <w:t>in front of the name of each landmark.</w:t>
      </w:r>
    </w:p>
    <w:p w14:paraId="10572F3E"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7BBC066E" w14:textId="415F9249"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sz w:val="24"/>
          <w:szCs w:val="24"/>
          <w:lang w:eastAsia="zh-CN" w:bidi="hi-IN"/>
        </w:rPr>
        <w:t xml:space="preserve"> </w:t>
      </w:r>
      <w:r w:rsidRPr="008F0AD7">
        <w:rPr>
          <w:rFonts w:eastAsia="Noto Serif CJK SC" w:cstheme="minorHAnsi"/>
          <w:sz w:val="24"/>
          <w:szCs w:val="24"/>
          <w:highlight w:val="yellow"/>
          <w:lang w:eastAsia="zh-CN" w:bidi="hi-IN"/>
        </w:rPr>
        <w:t xml:space="preserve">Navigate to the </w:t>
      </w:r>
      <w:r w:rsidRPr="008F0AD7">
        <w:rPr>
          <w:rFonts w:eastAsia="Noto Serif CJK SC" w:cstheme="minorHAnsi"/>
          <w:b/>
          <w:bCs/>
          <w:sz w:val="24"/>
          <w:szCs w:val="24"/>
          <w:highlight w:val="yellow"/>
          <w:lang w:eastAsia="zh-CN" w:bidi="hi-IN"/>
        </w:rPr>
        <w:t>validation</w:t>
      </w:r>
      <w:r w:rsidRPr="008F0AD7">
        <w:rPr>
          <w:rFonts w:eastAsia="Noto Serif CJK SC" w:cstheme="minorHAnsi"/>
          <w:sz w:val="24"/>
          <w:szCs w:val="24"/>
          <w:highlight w:val="yellow"/>
          <w:lang w:eastAsia="zh-CN" w:bidi="hi-IN"/>
        </w:rPr>
        <w:t xml:space="preserve"> section and validate the landmarks by placing the tip of the pointer on the registered landmarks and check the two </w:t>
      </w:r>
      <w:r w:rsidRPr="008F0AD7">
        <w:rPr>
          <w:rFonts w:eastAsia="Noto Serif CJK SC" w:cstheme="minorHAnsi"/>
          <w:b/>
          <w:bCs/>
          <w:sz w:val="24"/>
          <w:szCs w:val="24"/>
          <w:highlight w:val="yellow"/>
          <w:lang w:eastAsia="zh-CN" w:bidi="hi-IN"/>
        </w:rPr>
        <w:t>distance indices</w:t>
      </w:r>
      <w:r w:rsidRPr="008F0AD7">
        <w:rPr>
          <w:rFonts w:cstheme="minorHAnsi"/>
          <w:sz w:val="24"/>
          <w:szCs w:val="24"/>
        </w:rPr>
        <w:t xml:space="preserve">; the first index shows </w:t>
      </w:r>
      <w:r w:rsidR="008B52BE" w:rsidRPr="008F0AD7">
        <w:rPr>
          <w:rFonts w:cstheme="minorHAnsi"/>
          <w:sz w:val="24"/>
          <w:szCs w:val="24"/>
        </w:rPr>
        <w:t xml:space="preserve">the </w:t>
      </w:r>
      <w:r w:rsidRPr="008F0AD7">
        <w:rPr>
          <w:rFonts w:cstheme="minorHAnsi"/>
          <w:sz w:val="24"/>
          <w:szCs w:val="24"/>
        </w:rPr>
        <w:t xml:space="preserve">distance between the crosshair (virtual pointer tip) and the registered landmark, the second index shows </w:t>
      </w:r>
      <w:r w:rsidR="008B52BE" w:rsidRPr="008F0AD7">
        <w:rPr>
          <w:rFonts w:cstheme="minorHAnsi"/>
          <w:sz w:val="24"/>
          <w:szCs w:val="24"/>
        </w:rPr>
        <w:t xml:space="preserve">the </w:t>
      </w:r>
      <w:r w:rsidRPr="008F0AD7">
        <w:rPr>
          <w:rFonts w:cstheme="minorHAnsi"/>
          <w:sz w:val="24"/>
          <w:szCs w:val="24"/>
        </w:rPr>
        <w:t xml:space="preserve">distance between the crosshair and the reconstructed skin. </w:t>
      </w:r>
    </w:p>
    <w:p w14:paraId="601C43F4"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3A5BA661" w14:textId="77777777" w:rsidR="004D6E2D" w:rsidRPr="008F0AD7" w:rsidRDefault="004D6E2D"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NOTE: When using the default parameters of the neuronavigation system, indices below 5 mm indicate sufficient precision to pass the validation step. This is acceptable for many experimental contexts. However, because of the optimized focal setup used in this protocol, the validation of electrodes is only accepted if the deviation from the intended coordinates is less than 1 mm (see </w:t>
      </w:r>
      <w:r w:rsidRPr="008F0AD7">
        <w:rPr>
          <w:rFonts w:eastAsia="Noto Serif CJK SC" w:cstheme="minorHAnsi"/>
          <w:b/>
          <w:sz w:val="24"/>
          <w:szCs w:val="24"/>
          <w:lang w:eastAsia="zh-CN" w:bidi="hi-IN"/>
        </w:rPr>
        <w:t>Figure 3</w:t>
      </w:r>
      <w:r w:rsidRPr="008F0AD7">
        <w:rPr>
          <w:rFonts w:eastAsia="Noto Serif CJK SC" w:cstheme="minorHAnsi"/>
          <w:sz w:val="24"/>
          <w:szCs w:val="24"/>
          <w:lang w:eastAsia="zh-CN" w:bidi="hi-IN"/>
        </w:rPr>
        <w:t>).</w:t>
      </w:r>
    </w:p>
    <w:p w14:paraId="1FFCA7A1" w14:textId="77777777" w:rsidR="004D6E2D" w:rsidRPr="008F0AD7" w:rsidRDefault="004D6E2D" w:rsidP="008F0AD7">
      <w:pPr>
        <w:spacing w:after="0" w:line="240" w:lineRule="auto"/>
        <w:ind w:left="284"/>
        <w:contextualSpacing/>
        <w:jc w:val="both"/>
        <w:rPr>
          <w:rFonts w:eastAsia="Noto Serif CJK SC" w:cstheme="minorHAnsi"/>
          <w:sz w:val="24"/>
          <w:szCs w:val="24"/>
          <w:lang w:eastAsia="zh-CN" w:bidi="hi-IN"/>
        </w:rPr>
      </w:pPr>
    </w:p>
    <w:p w14:paraId="3767DA6E" w14:textId="0827DFFD"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 </w:t>
      </w:r>
      <w:r w:rsidR="00873BC6" w:rsidRPr="008F0AD7">
        <w:rPr>
          <w:rFonts w:eastAsia="Noto Serif CJK SC" w:cstheme="minorHAnsi"/>
          <w:sz w:val="24"/>
          <w:szCs w:val="24"/>
          <w:highlight w:val="yellow"/>
          <w:lang w:eastAsia="zh-CN" w:bidi="hi-IN"/>
        </w:rPr>
        <w:t>Move the pointer over the participant</w:t>
      </w:r>
      <w:r w:rsidR="00CD0033" w:rsidRPr="008F0AD7">
        <w:rPr>
          <w:rFonts w:eastAsia="Noto Serif CJK SC" w:cstheme="minorHAnsi"/>
          <w:sz w:val="24"/>
          <w:szCs w:val="24"/>
          <w:highlight w:val="yellow"/>
          <w:lang w:eastAsia="zh-CN" w:bidi="hi-IN"/>
        </w:rPr>
        <w:t>’s</w:t>
      </w:r>
      <w:r w:rsidR="00873BC6" w:rsidRPr="008F0AD7">
        <w:rPr>
          <w:rFonts w:eastAsia="Noto Serif CJK SC" w:cstheme="minorHAnsi"/>
          <w:sz w:val="24"/>
          <w:szCs w:val="24"/>
          <w:highlight w:val="yellow"/>
          <w:lang w:eastAsia="zh-CN" w:bidi="hi-IN"/>
        </w:rPr>
        <w:t xml:space="preserve"> scalp and check the crosshairs of the reconstructed scalp on the neuronavigation monitor</w:t>
      </w:r>
      <w:r w:rsidR="00873BC6" w:rsidRPr="008F0AD7">
        <w:rPr>
          <w:rFonts w:cstheme="minorHAnsi"/>
          <w:sz w:val="24"/>
          <w:szCs w:val="24"/>
        </w:rPr>
        <w:t>. If the crosshairs remain aligned with the reconstructed scalp without penetrating it or creating a gap above it, it is acceptable, although not recommended, to skip the next step</w:t>
      </w:r>
      <w:r w:rsidR="00637AFE" w:rsidRPr="008F0AD7">
        <w:rPr>
          <w:rFonts w:cstheme="minorHAnsi"/>
          <w:sz w:val="24"/>
          <w:szCs w:val="24"/>
        </w:rPr>
        <w:t>.</w:t>
      </w:r>
    </w:p>
    <w:p w14:paraId="2633924B"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2380030A" w14:textId="3AB93F83"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 </w:t>
      </w:r>
      <w:r w:rsidRPr="008F0AD7">
        <w:rPr>
          <w:rFonts w:eastAsia="Noto Serif CJK SC" w:cstheme="minorHAnsi"/>
          <w:sz w:val="24"/>
          <w:szCs w:val="24"/>
          <w:highlight w:val="yellow"/>
          <w:lang w:eastAsia="zh-CN" w:bidi="hi-IN"/>
        </w:rPr>
        <w:t xml:space="preserve">Sample additional points around </w:t>
      </w:r>
      <w:r w:rsidR="0099385D" w:rsidRPr="008F0AD7">
        <w:rPr>
          <w:rFonts w:cstheme="minorHAnsi"/>
          <w:sz w:val="24"/>
          <w:szCs w:val="24"/>
          <w:highlight w:val="yellow"/>
        </w:rPr>
        <w:t>extreme point locations</w:t>
      </w:r>
      <w:r w:rsidR="00AA2BD6" w:rsidRPr="008F0AD7">
        <w:rPr>
          <w:rFonts w:cstheme="minorHAnsi"/>
          <w:sz w:val="24"/>
          <w:szCs w:val="24"/>
        </w:rPr>
        <w:t>,</w:t>
      </w:r>
      <w:r w:rsidR="0099385D" w:rsidRPr="008F0AD7">
        <w:rPr>
          <w:rFonts w:cstheme="minorHAnsi"/>
          <w:sz w:val="24"/>
          <w:szCs w:val="24"/>
        </w:rPr>
        <w:t xml:space="preserve"> including the left-most, right-most, top-most, back-most, and front-most </w:t>
      </w:r>
      <w:r w:rsidR="00BC7951" w:rsidRPr="008F0AD7">
        <w:rPr>
          <w:rFonts w:cstheme="minorHAnsi"/>
          <w:sz w:val="24"/>
          <w:szCs w:val="24"/>
        </w:rPr>
        <w:t>locations</w:t>
      </w:r>
      <w:r w:rsidR="0099385D" w:rsidRPr="008F0AD7">
        <w:rPr>
          <w:rFonts w:cstheme="minorHAnsi"/>
          <w:sz w:val="24"/>
          <w:szCs w:val="24"/>
        </w:rPr>
        <w:t xml:space="preserve"> on the scalp</w:t>
      </w:r>
      <w:r w:rsidR="0099385D" w:rsidRPr="008F0AD7" w:rsidDel="00956F55">
        <w:rPr>
          <w:rFonts w:cstheme="minorHAnsi"/>
          <w:sz w:val="24"/>
          <w:szCs w:val="24"/>
        </w:rPr>
        <w:t xml:space="preserve"> </w:t>
      </w:r>
      <w:r w:rsidRPr="008F0AD7">
        <w:rPr>
          <w:rFonts w:cstheme="minorHAnsi"/>
          <w:sz w:val="24"/>
          <w:szCs w:val="24"/>
        </w:rPr>
        <w:t>and</w:t>
      </w:r>
      <w:r w:rsidR="00BC7951" w:rsidRPr="008F0AD7">
        <w:rPr>
          <w:rFonts w:cstheme="minorHAnsi"/>
          <w:sz w:val="24"/>
          <w:szCs w:val="24"/>
        </w:rPr>
        <w:t xml:space="preserve"> </w:t>
      </w:r>
      <w:r w:rsidRPr="008F0AD7">
        <w:rPr>
          <w:rFonts w:cstheme="minorHAnsi"/>
          <w:sz w:val="24"/>
          <w:szCs w:val="24"/>
        </w:rPr>
        <w:t xml:space="preserve">the </w:t>
      </w:r>
      <w:r w:rsidR="00BC7951" w:rsidRPr="008F0AD7">
        <w:rPr>
          <w:rFonts w:cstheme="minorHAnsi"/>
          <w:sz w:val="24"/>
          <w:szCs w:val="24"/>
        </w:rPr>
        <w:t xml:space="preserve">actual </w:t>
      </w:r>
      <w:r w:rsidRPr="008F0AD7">
        <w:rPr>
          <w:rFonts w:cstheme="minorHAnsi"/>
          <w:sz w:val="24"/>
          <w:szCs w:val="24"/>
        </w:rPr>
        <w:t>electrode positions to refine their location</w:t>
      </w:r>
      <w:r w:rsidRPr="008F0AD7">
        <w:rPr>
          <w:rFonts w:eastAsia="Noto Serif CJK SC" w:cstheme="minorHAnsi"/>
          <w:sz w:val="24"/>
          <w:szCs w:val="24"/>
          <w:highlight w:val="yellow"/>
          <w:lang w:eastAsia="zh-CN" w:bidi="hi-IN"/>
        </w:rPr>
        <w:t xml:space="preserve">. </w:t>
      </w:r>
      <w:r w:rsidR="00A87DA4" w:rsidRPr="008F0AD7">
        <w:rPr>
          <w:rFonts w:eastAsia="Noto Serif CJK SC" w:cstheme="minorHAnsi"/>
          <w:sz w:val="24"/>
          <w:szCs w:val="24"/>
          <w:highlight w:val="yellow"/>
          <w:lang w:eastAsia="zh-CN" w:bidi="hi-IN"/>
        </w:rPr>
        <w:t>To do so</w:t>
      </w:r>
      <w:r w:rsidRPr="008F0AD7">
        <w:rPr>
          <w:rFonts w:eastAsia="Noto Serif CJK SC" w:cstheme="minorHAnsi"/>
          <w:sz w:val="24"/>
          <w:szCs w:val="24"/>
          <w:highlight w:val="yellow"/>
          <w:lang w:eastAsia="zh-CN" w:bidi="hi-IN"/>
        </w:rPr>
        <w:t xml:space="preserve">, click the </w:t>
      </w:r>
      <w:r w:rsidRPr="008F0AD7">
        <w:rPr>
          <w:rFonts w:eastAsia="Noto Serif CJK SC" w:cstheme="minorHAnsi"/>
          <w:b/>
          <w:bCs/>
          <w:sz w:val="24"/>
          <w:szCs w:val="24"/>
          <w:highlight w:val="yellow"/>
          <w:lang w:eastAsia="zh-CN" w:bidi="hi-IN"/>
        </w:rPr>
        <w:t>Add</w:t>
      </w:r>
      <w:r w:rsidRPr="008F0AD7">
        <w:rPr>
          <w:rFonts w:eastAsia="Noto Serif CJK SC" w:cstheme="minorHAnsi"/>
          <w:sz w:val="24"/>
          <w:szCs w:val="24"/>
          <w:highlight w:val="yellow"/>
          <w:lang w:eastAsia="zh-CN" w:bidi="hi-IN"/>
        </w:rPr>
        <w:t xml:space="preserve"> button in the refinement landmarks panel</w:t>
      </w:r>
      <w:r w:rsidR="00A87DA4" w:rsidRPr="008F0AD7">
        <w:rPr>
          <w:rFonts w:eastAsia="Noto Serif CJK SC" w:cstheme="minorHAnsi"/>
          <w:sz w:val="24"/>
          <w:szCs w:val="24"/>
          <w:highlight w:val="yellow"/>
          <w:lang w:eastAsia="zh-CN" w:bidi="hi-IN"/>
        </w:rPr>
        <w:t xml:space="preserve"> for each position</w:t>
      </w:r>
      <w:r w:rsidRPr="008F0AD7">
        <w:rPr>
          <w:rFonts w:eastAsia="Noto Serif CJK SC" w:cstheme="minorHAnsi"/>
          <w:sz w:val="24"/>
          <w:szCs w:val="24"/>
          <w:highlight w:val="yellow"/>
          <w:lang w:eastAsia="zh-CN" w:bidi="hi-IN"/>
        </w:rPr>
        <w:t>. Next, position the pointer on the target surface of the head</w:t>
      </w:r>
      <w:r w:rsidRPr="008F0AD7">
        <w:rPr>
          <w:rFonts w:cstheme="minorHAnsi"/>
          <w:sz w:val="24"/>
          <w:szCs w:val="24"/>
        </w:rPr>
        <w:t>,</w:t>
      </w:r>
      <w:r w:rsidRPr="008F0AD7">
        <w:rPr>
          <w:rFonts w:eastAsia="Noto Serif CJK SC" w:cstheme="minorHAnsi"/>
          <w:sz w:val="24"/>
          <w:szCs w:val="24"/>
          <w:highlight w:val="yellow"/>
          <w:lang w:eastAsia="zh-CN" w:bidi="hi-IN"/>
        </w:rPr>
        <w:t xml:space="preserve"> </w:t>
      </w:r>
      <w:r w:rsidRPr="008F0AD7">
        <w:rPr>
          <w:rFonts w:cstheme="minorHAnsi"/>
          <w:sz w:val="24"/>
          <w:szCs w:val="24"/>
        </w:rPr>
        <w:t>ensuring the tip of the pointer gently touches the scalp</w:t>
      </w:r>
      <w:r w:rsidR="00AA2BD6" w:rsidRPr="008F0AD7">
        <w:rPr>
          <w:rFonts w:cstheme="minorHAnsi"/>
          <w:sz w:val="24"/>
          <w:szCs w:val="24"/>
        </w:rPr>
        <w:t>,</w:t>
      </w:r>
      <w:r w:rsidR="00AA2BD6" w:rsidRPr="008F0AD7">
        <w:rPr>
          <w:rFonts w:eastAsia="Noto Serif CJK SC" w:cstheme="minorHAnsi"/>
          <w:sz w:val="24"/>
          <w:szCs w:val="24"/>
          <w:highlight w:val="yellow"/>
          <w:lang w:eastAsia="zh-CN" w:bidi="hi-IN"/>
        </w:rPr>
        <w:t xml:space="preserve"> and p</w:t>
      </w:r>
      <w:r w:rsidRPr="008F0AD7">
        <w:rPr>
          <w:rFonts w:eastAsia="Noto Serif CJK SC" w:cstheme="minorHAnsi"/>
          <w:sz w:val="24"/>
          <w:szCs w:val="24"/>
          <w:highlight w:val="yellow"/>
          <w:lang w:eastAsia="zh-CN" w:bidi="hi-IN"/>
        </w:rPr>
        <w:t>ress the pedal to register</w:t>
      </w:r>
      <w:r w:rsidR="00A87DA4" w:rsidRPr="008F0AD7">
        <w:rPr>
          <w:rFonts w:eastAsia="Noto Serif CJK SC" w:cstheme="minorHAnsi"/>
          <w:sz w:val="24"/>
          <w:szCs w:val="24"/>
          <w:highlight w:val="yellow"/>
          <w:lang w:eastAsia="zh-CN" w:bidi="hi-IN"/>
        </w:rPr>
        <w:t xml:space="preserve"> the position</w:t>
      </w:r>
      <w:r w:rsidRPr="008F0AD7">
        <w:rPr>
          <w:rFonts w:eastAsia="Noto Serif CJK SC" w:cstheme="minorHAnsi"/>
          <w:sz w:val="24"/>
          <w:szCs w:val="24"/>
          <w:highlight w:val="yellow"/>
          <w:lang w:eastAsia="zh-CN" w:bidi="hi-IN"/>
        </w:rPr>
        <w:t>. Repeat this process until the distance between the crosshair and the reconstructed skin</w:t>
      </w:r>
      <w:r w:rsidR="002B43E2" w:rsidRPr="008F0AD7">
        <w:rPr>
          <w:rFonts w:eastAsia="Noto Serif CJK SC" w:cstheme="minorHAnsi"/>
          <w:sz w:val="24"/>
          <w:szCs w:val="24"/>
          <w:highlight w:val="yellow"/>
          <w:lang w:eastAsia="zh-CN" w:bidi="hi-IN"/>
        </w:rPr>
        <w:t xml:space="preserve"> is </w:t>
      </w:r>
      <w:r w:rsidR="00F804E2" w:rsidRPr="008F0AD7">
        <w:rPr>
          <w:rFonts w:eastAsia="Noto Serif CJK SC" w:cstheme="minorHAnsi"/>
          <w:sz w:val="24"/>
          <w:szCs w:val="24"/>
          <w:highlight w:val="yellow"/>
          <w:lang w:eastAsia="zh-CN" w:bidi="hi-IN"/>
        </w:rPr>
        <w:t xml:space="preserve">as </w:t>
      </w:r>
      <w:r w:rsidR="002B43E2" w:rsidRPr="008F0AD7">
        <w:rPr>
          <w:rFonts w:eastAsia="Noto Serif CJK SC" w:cstheme="minorHAnsi"/>
          <w:sz w:val="24"/>
          <w:szCs w:val="24"/>
          <w:highlight w:val="yellow"/>
          <w:lang w:eastAsia="zh-CN" w:bidi="hi-IN"/>
        </w:rPr>
        <w:t>low</w:t>
      </w:r>
      <w:r w:rsidR="00F804E2" w:rsidRPr="008F0AD7">
        <w:rPr>
          <w:rFonts w:eastAsia="Noto Serif CJK SC" w:cstheme="minorHAnsi"/>
          <w:sz w:val="24"/>
          <w:szCs w:val="24"/>
          <w:highlight w:val="yellow"/>
          <w:lang w:eastAsia="zh-CN" w:bidi="hi-IN"/>
        </w:rPr>
        <w:t xml:space="preserve"> as possible</w:t>
      </w:r>
      <w:r w:rsidRPr="008F0AD7">
        <w:rPr>
          <w:rFonts w:eastAsia="Noto Serif CJK SC" w:cstheme="minorHAnsi"/>
          <w:sz w:val="24"/>
          <w:szCs w:val="24"/>
          <w:highlight w:val="yellow"/>
          <w:lang w:eastAsia="zh-CN" w:bidi="hi-IN"/>
        </w:rPr>
        <w:t>.</w:t>
      </w:r>
      <w:r w:rsidRPr="008F0AD7">
        <w:rPr>
          <w:rFonts w:eastAsia="Noto Serif CJK SC" w:cstheme="minorHAnsi"/>
          <w:sz w:val="24"/>
          <w:szCs w:val="24"/>
          <w:lang w:eastAsia="zh-CN" w:bidi="hi-IN"/>
        </w:rPr>
        <w:t xml:space="preserve"> </w:t>
      </w:r>
    </w:p>
    <w:p w14:paraId="050DDC32" w14:textId="577006DC"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0D5D373C" w14:textId="77777777" w:rsidR="00716C59" w:rsidRPr="008F0AD7" w:rsidRDefault="00716C59"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NOTE: Different neuronavigation systems may use different terminology to refer to this process (e.g., </w:t>
      </w:r>
      <w:r w:rsidRPr="008F0AD7">
        <w:rPr>
          <w:rFonts w:eastAsia="Noto Serif CJK SC" w:cstheme="minorHAnsi"/>
          <w:b/>
          <w:bCs/>
          <w:sz w:val="24"/>
          <w:szCs w:val="24"/>
          <w:lang w:eastAsia="zh-CN" w:bidi="hi-IN"/>
        </w:rPr>
        <w:t>surface registration</w:t>
      </w:r>
      <w:r w:rsidRPr="008F0AD7">
        <w:rPr>
          <w:rFonts w:eastAsia="Noto Serif CJK SC" w:cstheme="minorHAnsi"/>
          <w:sz w:val="24"/>
          <w:szCs w:val="24"/>
          <w:lang w:eastAsia="zh-CN" w:bidi="hi-IN"/>
        </w:rPr>
        <w:t xml:space="preserve">). </w:t>
      </w:r>
    </w:p>
    <w:p w14:paraId="3F558423" w14:textId="77777777" w:rsidR="00716C59" w:rsidRPr="008F0AD7" w:rsidRDefault="00716C59" w:rsidP="008F0AD7">
      <w:pPr>
        <w:spacing w:after="0" w:line="240" w:lineRule="auto"/>
        <w:ind w:left="284"/>
        <w:contextualSpacing/>
        <w:jc w:val="both"/>
        <w:rPr>
          <w:rFonts w:eastAsia="Noto Serif CJK SC" w:cstheme="minorHAnsi"/>
          <w:sz w:val="24"/>
          <w:szCs w:val="24"/>
          <w:lang w:eastAsia="zh-CN" w:bidi="hi-IN"/>
        </w:rPr>
      </w:pPr>
    </w:p>
    <w:p w14:paraId="7FC52CFF" w14:textId="524E1567"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sz w:val="24"/>
          <w:szCs w:val="24"/>
          <w:highlight w:val="yellow"/>
          <w:lang w:eastAsia="zh-CN" w:bidi="hi-IN"/>
        </w:rPr>
        <w:t xml:space="preserve">Select the </w:t>
      </w:r>
      <w:r w:rsidRPr="008F0AD7">
        <w:rPr>
          <w:rFonts w:eastAsia="Noto Serif CJK SC" w:cstheme="minorHAnsi"/>
          <w:b/>
          <w:bCs/>
          <w:sz w:val="24"/>
          <w:szCs w:val="24"/>
          <w:highlight w:val="yellow"/>
          <w:lang w:eastAsia="zh-CN" w:bidi="hi-IN"/>
        </w:rPr>
        <w:t>Perform</w:t>
      </w:r>
      <w:r w:rsidR="00AA2BD6" w:rsidRPr="008F0AD7">
        <w:rPr>
          <w:rFonts w:eastAsia="Noto Serif CJK SC" w:cstheme="minorHAnsi"/>
          <w:sz w:val="24"/>
          <w:szCs w:val="24"/>
          <w:highlight w:val="yellow"/>
          <w:lang w:eastAsia="zh-CN" w:bidi="hi-IN"/>
        </w:rPr>
        <w:t xml:space="preserve"> section</w:t>
      </w:r>
      <w:r w:rsidRPr="008F0AD7">
        <w:rPr>
          <w:rFonts w:eastAsia="Noto Serif CJK SC" w:cstheme="minorHAnsi"/>
          <w:sz w:val="24"/>
          <w:szCs w:val="24"/>
          <w:highlight w:val="yellow"/>
          <w:lang w:eastAsia="zh-CN" w:bidi="hi-IN"/>
        </w:rPr>
        <w:t xml:space="preserve"> and move the pointer to the approximate location of the DLPFC to find the position of the center anode</w:t>
      </w:r>
      <w:r w:rsidR="00517A3D" w:rsidRPr="008F0AD7">
        <w:rPr>
          <w:rFonts w:eastAsia="Noto Serif CJK SC" w:cstheme="minorHAnsi"/>
          <w:sz w:val="24"/>
          <w:szCs w:val="24"/>
          <w:lang w:eastAsia="zh-CN" w:bidi="hi-IN"/>
        </w:rPr>
        <w:t xml:space="preserve"> (based on the coordinates provided in </w:t>
      </w:r>
      <w:r w:rsidR="00517A3D" w:rsidRPr="008F0AD7">
        <w:rPr>
          <w:rFonts w:eastAsia="Noto Serif CJK SC" w:cstheme="minorHAnsi"/>
          <w:b/>
          <w:bCs/>
          <w:sz w:val="24"/>
          <w:szCs w:val="24"/>
          <w:lang w:eastAsia="zh-CN" w:bidi="hi-IN"/>
        </w:rPr>
        <w:t>Figure 1D</w:t>
      </w:r>
      <w:r w:rsidRPr="008F0AD7">
        <w:rPr>
          <w:rFonts w:eastAsia="Noto Serif CJK SC" w:cstheme="minorHAnsi"/>
          <w:sz w:val="24"/>
          <w:szCs w:val="24"/>
          <w:lang w:eastAsia="zh-CN" w:bidi="hi-IN"/>
        </w:rPr>
        <w:t>)</w:t>
      </w:r>
      <w:r w:rsidRPr="008F0AD7">
        <w:rPr>
          <w:rFonts w:cstheme="minorHAnsi"/>
          <w:sz w:val="24"/>
          <w:szCs w:val="24"/>
        </w:rPr>
        <w:t xml:space="preserve">. While moving the pointer, observe the screen simultaneously. </w:t>
      </w:r>
      <w:r w:rsidRPr="008F0AD7">
        <w:rPr>
          <w:rFonts w:eastAsia="Noto Serif CJK SC" w:cstheme="minorHAnsi"/>
          <w:sz w:val="24"/>
          <w:szCs w:val="24"/>
          <w:highlight w:val="yellow"/>
          <w:lang w:eastAsia="zh-CN" w:bidi="hi-IN"/>
        </w:rPr>
        <w:t xml:space="preserve">Mark the positions of the electrodes when the tip of the pointer aligns with the center of the green crosshair on the screen. </w:t>
      </w:r>
    </w:p>
    <w:p w14:paraId="4A5C33BD"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4E39B24D" w14:textId="320295E2"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sz w:val="24"/>
          <w:szCs w:val="24"/>
          <w:highlight w:val="yellow"/>
          <w:lang w:eastAsia="zh-CN" w:bidi="hi-IN"/>
        </w:rPr>
        <w:lastRenderedPageBreak/>
        <w:t xml:space="preserve">Move the participant’s hair away from the corresponding area on the scalp and mark the positions with a skin marker/pen. Repeat the process for the positions of the three cathodes </w:t>
      </w:r>
      <w:r w:rsidRPr="008F0AD7">
        <w:rPr>
          <w:rFonts w:eastAsia="Noto Serif CJK SC" w:cstheme="minorHAnsi"/>
          <w:sz w:val="24"/>
          <w:szCs w:val="24"/>
          <w:lang w:eastAsia="zh-CN" w:bidi="hi-IN"/>
        </w:rPr>
        <w:t xml:space="preserve">(see </w:t>
      </w:r>
      <w:r w:rsidRPr="008F0AD7">
        <w:rPr>
          <w:rFonts w:eastAsia="Noto Serif CJK SC" w:cstheme="minorHAnsi"/>
          <w:b/>
          <w:sz w:val="24"/>
          <w:szCs w:val="24"/>
          <w:lang w:eastAsia="zh-CN" w:bidi="hi-IN"/>
        </w:rPr>
        <w:t>Figure 1D</w:t>
      </w:r>
      <w:r w:rsidRPr="008F0AD7">
        <w:rPr>
          <w:rFonts w:eastAsia="Noto Serif CJK SC" w:cstheme="minorHAnsi"/>
          <w:sz w:val="24"/>
          <w:szCs w:val="24"/>
          <w:lang w:eastAsia="zh-CN" w:bidi="hi-IN"/>
        </w:rPr>
        <w:t xml:space="preserve">). </w:t>
      </w:r>
    </w:p>
    <w:p w14:paraId="167A093E"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62C15E1F" w14:textId="283CDFFC"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sz w:val="24"/>
          <w:szCs w:val="24"/>
          <w:highlight w:val="yellow"/>
          <w:lang w:eastAsia="zh-CN" w:bidi="hi-IN"/>
        </w:rPr>
        <w:t xml:space="preserve">Apply a small amount of </w:t>
      </w:r>
      <w:r w:rsidR="0099385D" w:rsidRPr="008F0AD7">
        <w:rPr>
          <w:rFonts w:eastAsia="Noto Serif CJK SC" w:cstheme="minorHAnsi"/>
          <w:sz w:val="24"/>
          <w:szCs w:val="24"/>
          <w:highlight w:val="yellow"/>
          <w:lang w:eastAsia="zh-CN" w:bidi="hi-IN"/>
        </w:rPr>
        <w:t xml:space="preserve">topical anesthetic </w:t>
      </w:r>
      <w:r w:rsidRPr="008F0AD7">
        <w:rPr>
          <w:rFonts w:eastAsia="Noto Serif CJK SC" w:cstheme="minorHAnsi"/>
          <w:sz w:val="24"/>
          <w:szCs w:val="24"/>
          <w:highlight w:val="yellow"/>
          <w:lang w:eastAsia="zh-CN" w:bidi="hi-IN"/>
        </w:rPr>
        <w:t xml:space="preserve">cream at the intended positions of the electrodes to reduce the physical sensations on the scalp during tDCS-fMRI. </w:t>
      </w:r>
    </w:p>
    <w:p w14:paraId="6E6CBDC5" w14:textId="77777777" w:rsidR="00672A62" w:rsidRPr="008F0AD7" w:rsidRDefault="00672A62" w:rsidP="008F0AD7">
      <w:pPr>
        <w:pStyle w:val="ListParagraph"/>
        <w:ind w:left="284"/>
        <w:rPr>
          <w:rFonts w:asciiTheme="minorHAnsi" w:hAnsiTheme="minorHAnsi" w:cstheme="minorHAnsi"/>
        </w:rPr>
      </w:pPr>
    </w:p>
    <w:p w14:paraId="6088BF18" w14:textId="11827193" w:rsidR="00672A62" w:rsidRPr="008F0AD7" w:rsidRDefault="00672A62"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NOTE: </w:t>
      </w:r>
      <w:r w:rsidR="00915D73" w:rsidRPr="008F0AD7">
        <w:rPr>
          <w:rFonts w:eastAsia="Noto Serif CJK SC" w:cstheme="minorHAnsi"/>
          <w:sz w:val="24"/>
          <w:szCs w:val="24"/>
          <w:lang w:eastAsia="zh-CN" w:bidi="hi-IN"/>
        </w:rPr>
        <w:t xml:space="preserve">Allow at least 20 min between the application of the cream and starting the tDCS. </w:t>
      </w:r>
    </w:p>
    <w:p w14:paraId="0CDFB597"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bookmarkStart w:id="8" w:name="move150957239"/>
      <w:bookmarkEnd w:id="8"/>
    </w:p>
    <w:p w14:paraId="0E03059A" w14:textId="37CDC86D" w:rsidR="00B22116" w:rsidRPr="008F0AD7" w:rsidRDefault="00B22116" w:rsidP="008F0AD7">
      <w:pPr>
        <w:pStyle w:val="ListParagraph"/>
        <w:numPr>
          <w:ilvl w:val="0"/>
          <w:numId w:val="1"/>
        </w:numPr>
        <w:tabs>
          <w:tab w:val="clear" w:pos="0"/>
        </w:tabs>
        <w:ind w:left="284" w:firstLine="0"/>
        <w:rPr>
          <w:rFonts w:asciiTheme="minorHAnsi" w:hAnsiTheme="minorHAnsi" w:cstheme="minorHAnsi"/>
          <w:b/>
          <w:bCs/>
        </w:rPr>
      </w:pPr>
      <w:r w:rsidRPr="008F0AD7">
        <w:rPr>
          <w:rFonts w:asciiTheme="minorHAnsi" w:hAnsiTheme="minorHAnsi" w:cstheme="minorHAnsi"/>
          <w:b/>
          <w:bCs/>
        </w:rPr>
        <w:t xml:space="preserve">tDCS fMRI </w:t>
      </w:r>
    </w:p>
    <w:p w14:paraId="14DD1425" w14:textId="77777777" w:rsidR="00B22116" w:rsidRPr="008F0AD7" w:rsidRDefault="00B22116" w:rsidP="008F0AD7">
      <w:pPr>
        <w:pStyle w:val="ListParagraph"/>
        <w:ind w:left="284"/>
        <w:rPr>
          <w:rFonts w:asciiTheme="minorHAnsi" w:hAnsiTheme="minorHAnsi" w:cstheme="minorHAnsi"/>
        </w:rPr>
      </w:pPr>
    </w:p>
    <w:p w14:paraId="1BCF0743" w14:textId="00780A14" w:rsidR="00C45E00" w:rsidRPr="008F0AD7" w:rsidRDefault="00C45E00" w:rsidP="008F0AD7">
      <w:pPr>
        <w:pStyle w:val="ListParagraph"/>
        <w:numPr>
          <w:ilvl w:val="1"/>
          <w:numId w:val="1"/>
        </w:numPr>
        <w:tabs>
          <w:tab w:val="clear" w:pos="129"/>
        </w:tabs>
        <w:ind w:left="284" w:firstLine="0"/>
        <w:rPr>
          <w:rFonts w:asciiTheme="minorHAnsi" w:hAnsiTheme="minorHAnsi" w:cstheme="minorHAnsi"/>
        </w:rPr>
      </w:pPr>
      <w:r w:rsidRPr="008F0AD7">
        <w:rPr>
          <w:rFonts w:asciiTheme="minorHAnsi" w:hAnsiTheme="minorHAnsi" w:cstheme="minorHAnsi"/>
        </w:rPr>
        <w:t>Preparation for concurrent tDCS fMRI</w:t>
      </w:r>
    </w:p>
    <w:p w14:paraId="7220AE04" w14:textId="77777777" w:rsidR="00C45E00" w:rsidRPr="008F0AD7" w:rsidRDefault="00C45E00" w:rsidP="008F0AD7">
      <w:pPr>
        <w:pStyle w:val="ListParagraph"/>
        <w:ind w:left="284"/>
        <w:rPr>
          <w:rFonts w:asciiTheme="minorHAnsi" w:hAnsiTheme="minorHAnsi" w:cstheme="minorHAnsi"/>
        </w:rPr>
      </w:pPr>
    </w:p>
    <w:p w14:paraId="7D46225E" w14:textId="5C0200CE" w:rsidR="00B736D0" w:rsidRPr="008F0AD7" w:rsidRDefault="00E90902"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 xml:space="preserve">Prepare focal 3 x 1 tDCS with a multi-channel direct current (DC) stimulator and </w:t>
      </w:r>
      <w:r w:rsidRPr="008F0AD7">
        <w:rPr>
          <w:rFonts w:eastAsia="Noto Serif CJK SC" w:cstheme="minorHAnsi"/>
          <w:iCs/>
          <w:sz w:val="24"/>
          <w:szCs w:val="24"/>
          <w:highlight w:val="yellow"/>
          <w:lang w:eastAsia="zh-CN" w:bidi="hi-IN"/>
        </w:rPr>
        <w:t>u</w:t>
      </w:r>
      <w:r w:rsidR="00B736D0" w:rsidRPr="008F0AD7">
        <w:rPr>
          <w:rFonts w:eastAsia="Noto Serif CJK SC" w:cstheme="minorHAnsi"/>
          <w:iCs/>
          <w:sz w:val="24"/>
          <w:szCs w:val="24"/>
          <w:highlight w:val="yellow"/>
          <w:lang w:eastAsia="zh-CN" w:bidi="hi-IN"/>
        </w:rPr>
        <w:t xml:space="preserve">se </w:t>
      </w:r>
      <w:r w:rsidR="007358E7" w:rsidRPr="008F0AD7">
        <w:rPr>
          <w:rFonts w:eastAsia="Noto Serif CJK SC" w:cstheme="minorHAnsi"/>
          <w:iCs/>
          <w:sz w:val="24"/>
          <w:szCs w:val="24"/>
          <w:highlight w:val="yellow"/>
          <w:lang w:eastAsia="zh-CN" w:bidi="hi-IN"/>
        </w:rPr>
        <w:t xml:space="preserve">the </w:t>
      </w:r>
      <w:r w:rsidR="00B736D0" w:rsidRPr="008F0AD7">
        <w:rPr>
          <w:rFonts w:eastAsia="Times New Roman" w:cstheme="minorHAnsi"/>
          <w:iCs/>
          <w:sz w:val="24"/>
          <w:szCs w:val="24"/>
          <w:highlight w:val="yellow"/>
          <w:lang w:eastAsia="zh-CN" w:bidi="hi-IN"/>
        </w:rPr>
        <w:t>multi-channel DC stimulator</w:t>
      </w:r>
      <w:r w:rsidR="00351984" w:rsidRPr="008F0AD7">
        <w:rPr>
          <w:rFonts w:eastAsia="Times New Roman" w:cstheme="minorHAnsi"/>
          <w:iCs/>
          <w:sz w:val="24"/>
          <w:szCs w:val="24"/>
          <w:highlight w:val="yellow"/>
          <w:lang w:eastAsia="zh-CN" w:bidi="hi-IN"/>
        </w:rPr>
        <w:fldChar w:fldCharType="begin"/>
      </w:r>
      <w:r w:rsidR="00C630D6" w:rsidRPr="008F0AD7">
        <w:rPr>
          <w:rFonts w:eastAsia="Times New Roman" w:cstheme="minorHAnsi"/>
          <w:iCs/>
          <w:sz w:val="24"/>
          <w:szCs w:val="24"/>
          <w:highlight w:val="yellow"/>
          <w:lang w:eastAsia="zh-CN" w:bidi="hi-IN"/>
        </w:rPr>
        <w:instrText xml:space="preserve"> ADDIN ZOTERO_ITEM CSL_CITATION {"citationID":"qymiAbXn","properties":{"formattedCitation":"\\super 36\\nosupersub{}","plainCitation":"36","noteIndex":0},"citationItems":[{"id":"IDFNL1Gl/sxtTnLdq","uris":["http://zotero.org/groups/5205131/items/NAF5BI3V"],"itemData":{"id":"SxE6Va9y/rke6jm4t","type":"manuscript","archive":"neuroConn GmbH","event-place":"Ilmenau, german","publisher-place":"Ilmenau, german","title":"Programmable multichannel current stimulator -- DC-Stimulator MC Instruction for use -- (Version 5.3.1)","author":[{"family":"neuroConn","given":""}],"issued":{"date-parts":[["2021"]]}}}],"schema":"https://github.com/citation-style-language/schema/raw/master/csl-citation.json"} </w:instrText>
      </w:r>
      <w:r w:rsidR="00351984" w:rsidRPr="008F0AD7">
        <w:rPr>
          <w:rFonts w:eastAsia="Times New Roman" w:cstheme="minorHAnsi"/>
          <w:iCs/>
          <w:sz w:val="24"/>
          <w:szCs w:val="24"/>
          <w:highlight w:val="yellow"/>
          <w:lang w:eastAsia="zh-CN" w:bidi="hi-IN"/>
        </w:rPr>
        <w:fldChar w:fldCharType="separate"/>
      </w:r>
      <w:r w:rsidR="000F7FDE" w:rsidRPr="008F0AD7">
        <w:rPr>
          <w:rFonts w:cstheme="minorHAnsi"/>
          <w:sz w:val="24"/>
          <w:szCs w:val="24"/>
          <w:vertAlign w:val="superscript"/>
        </w:rPr>
        <w:t>36</w:t>
      </w:r>
      <w:r w:rsidR="00351984" w:rsidRPr="008F0AD7">
        <w:rPr>
          <w:rFonts w:eastAsia="Times New Roman" w:cstheme="minorHAnsi"/>
          <w:iCs/>
          <w:sz w:val="24"/>
          <w:szCs w:val="24"/>
          <w:highlight w:val="yellow"/>
          <w:lang w:eastAsia="zh-CN" w:bidi="hi-IN"/>
        </w:rPr>
        <w:fldChar w:fldCharType="end"/>
      </w:r>
      <w:r w:rsidR="00B736D0" w:rsidRPr="008F0AD7" w:rsidDel="0053283C">
        <w:rPr>
          <w:rFonts w:eastAsia="Noto Serif CJK SC" w:cstheme="minorHAnsi"/>
          <w:iCs/>
          <w:sz w:val="24"/>
          <w:szCs w:val="24"/>
          <w:highlight w:val="yellow"/>
          <w:lang w:eastAsia="zh-CN" w:bidi="hi-IN"/>
        </w:rPr>
        <w:t xml:space="preserve"> </w:t>
      </w:r>
      <w:r w:rsidR="002B02C8" w:rsidRPr="008F0AD7">
        <w:rPr>
          <w:rFonts w:eastAsia="Noto Serif CJK SC" w:cstheme="minorHAnsi"/>
          <w:iCs/>
          <w:sz w:val="24"/>
          <w:szCs w:val="24"/>
          <w:highlight w:val="yellow"/>
          <w:lang w:eastAsia="zh-CN" w:bidi="hi-IN"/>
        </w:rPr>
        <w:t xml:space="preserve">in </w:t>
      </w:r>
      <w:r w:rsidR="002B02C8" w:rsidRPr="008F0AD7">
        <w:rPr>
          <w:rFonts w:eastAsia="Noto Serif CJK SC" w:cstheme="minorHAnsi"/>
          <w:b/>
          <w:bCs/>
          <w:iCs/>
          <w:sz w:val="24"/>
          <w:szCs w:val="24"/>
          <w:highlight w:val="yellow"/>
          <w:lang w:eastAsia="zh-CN" w:bidi="hi-IN"/>
        </w:rPr>
        <w:t>normal (non-battery) mode</w:t>
      </w:r>
      <w:r w:rsidR="002B02C8" w:rsidRPr="008F0AD7">
        <w:rPr>
          <w:rFonts w:eastAsia="Noto Serif CJK SC" w:cstheme="minorHAnsi"/>
          <w:iCs/>
          <w:sz w:val="24"/>
          <w:szCs w:val="24"/>
          <w:highlight w:val="yellow"/>
          <w:lang w:eastAsia="zh-CN" w:bidi="hi-IN"/>
        </w:rPr>
        <w:t xml:space="preserve">. Insert the power plug of the stimulator into the same power strip as the scanner </w:t>
      </w:r>
      <w:r w:rsidR="002B02C8" w:rsidRPr="008F0AD7">
        <w:rPr>
          <w:rFonts w:cstheme="minorHAnsi"/>
          <w:sz w:val="24"/>
          <w:szCs w:val="24"/>
        </w:rPr>
        <w:t xml:space="preserve">for enhanced signal-to-noise ratio and reduction of imaging artifacts </w:t>
      </w:r>
      <w:r w:rsidR="002B02C8" w:rsidRPr="008F0AD7">
        <w:rPr>
          <w:rFonts w:eastAsia="Noto Serif CJK SC" w:cstheme="minorHAnsi"/>
          <w:iCs/>
          <w:sz w:val="24"/>
          <w:szCs w:val="24"/>
          <w:lang w:eastAsia="zh-CN" w:bidi="hi-IN"/>
        </w:rPr>
        <w:t>(see also notes from the manufacturer's specif</w:t>
      </w:r>
      <w:r w:rsidR="00F23002" w:rsidRPr="008F0AD7">
        <w:rPr>
          <w:rFonts w:eastAsia="Noto Serif CJK SC" w:cstheme="minorHAnsi"/>
          <w:iCs/>
          <w:sz w:val="24"/>
          <w:szCs w:val="24"/>
          <w:lang w:eastAsia="zh-CN" w:bidi="hi-IN"/>
        </w:rPr>
        <w:t>ications).</w:t>
      </w:r>
    </w:p>
    <w:p w14:paraId="4456C91F" w14:textId="77777777" w:rsidR="005A5857" w:rsidRPr="008F0AD7" w:rsidRDefault="005A5857" w:rsidP="008F0AD7">
      <w:pPr>
        <w:spacing w:after="0" w:line="240" w:lineRule="auto"/>
        <w:ind w:left="284"/>
        <w:contextualSpacing/>
        <w:jc w:val="both"/>
        <w:rPr>
          <w:rFonts w:eastAsia="Noto Serif CJK SC" w:cstheme="minorHAnsi"/>
          <w:sz w:val="24"/>
          <w:szCs w:val="24"/>
          <w:lang w:eastAsia="zh-CN" w:bidi="hi-IN"/>
        </w:rPr>
      </w:pPr>
    </w:p>
    <w:p w14:paraId="506E751D" w14:textId="77777777" w:rsidR="005A5857" w:rsidRPr="008F0AD7" w:rsidRDefault="005A5857"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Make sure all necessary stimulation-related materials are available and clean (</w:t>
      </w:r>
      <w:r w:rsidRPr="008F0AD7">
        <w:rPr>
          <w:rFonts w:eastAsia="Noto Serif CJK SC" w:cstheme="minorHAnsi"/>
          <w:b/>
          <w:iCs/>
          <w:sz w:val="24"/>
          <w:szCs w:val="24"/>
          <w:lang w:eastAsia="zh-CN" w:bidi="hi-IN"/>
        </w:rPr>
        <w:t>Figure 4</w:t>
      </w:r>
      <w:r w:rsidRPr="008F0AD7">
        <w:rPr>
          <w:rFonts w:eastAsia="Noto Serif CJK SC" w:cstheme="minorHAnsi"/>
          <w:iCs/>
          <w:sz w:val="24"/>
          <w:szCs w:val="24"/>
          <w:lang w:eastAsia="zh-CN" w:bidi="hi-IN"/>
        </w:rPr>
        <w:t>). Take special care that the rubber electrodes and 3D templates do not contain any paste from previous experimental sessions.</w:t>
      </w:r>
    </w:p>
    <w:p w14:paraId="388FC4FC" w14:textId="77777777" w:rsidR="005A5857" w:rsidRPr="008F0AD7" w:rsidRDefault="005A5857" w:rsidP="008F0AD7">
      <w:pPr>
        <w:spacing w:after="0" w:line="240" w:lineRule="auto"/>
        <w:ind w:left="284"/>
        <w:contextualSpacing/>
        <w:jc w:val="both"/>
        <w:rPr>
          <w:rFonts w:eastAsia="Noto Serif CJK SC" w:cstheme="minorHAnsi"/>
          <w:sz w:val="24"/>
          <w:szCs w:val="24"/>
          <w:lang w:eastAsia="zh-CN" w:bidi="hi-IN"/>
        </w:rPr>
      </w:pPr>
    </w:p>
    <w:p w14:paraId="7E84BD27" w14:textId="77777777" w:rsidR="005A5857" w:rsidRPr="008F0AD7" w:rsidRDefault="005A5857" w:rsidP="008F0AD7">
      <w:pPr>
        <w:spacing w:after="0" w:line="240" w:lineRule="auto"/>
        <w:ind w:left="284"/>
        <w:jc w:val="both"/>
        <w:rPr>
          <w:rFonts w:eastAsia="Times New Roman" w:cstheme="minorHAnsi"/>
          <w:iCs/>
          <w:sz w:val="24"/>
          <w:szCs w:val="24"/>
          <w:lang w:eastAsia="zh-CN" w:bidi="hi-IN"/>
        </w:rPr>
      </w:pPr>
      <w:r w:rsidRPr="008F0AD7">
        <w:rPr>
          <w:rFonts w:eastAsia="Times New Roman" w:cstheme="minorHAnsi"/>
          <w:iCs/>
          <w:sz w:val="24"/>
          <w:szCs w:val="24"/>
          <w:lang w:eastAsia="zh-CN" w:bidi="hi-IN"/>
        </w:rPr>
        <w:t>NOTE:</w:t>
      </w:r>
      <w:r w:rsidRPr="008F0AD7">
        <w:rPr>
          <w:rFonts w:eastAsia="Times New Roman" w:cstheme="minorHAnsi"/>
          <w:b/>
          <w:iCs/>
          <w:sz w:val="24"/>
          <w:szCs w:val="24"/>
          <w:lang w:eastAsia="zh-CN" w:bidi="hi-IN"/>
        </w:rPr>
        <w:t xml:space="preserve"> </w:t>
      </w:r>
      <w:r w:rsidRPr="008F0AD7">
        <w:rPr>
          <w:rFonts w:eastAsia="Times New Roman" w:cstheme="minorHAnsi"/>
          <w:iCs/>
          <w:sz w:val="24"/>
          <w:szCs w:val="24"/>
          <w:lang w:eastAsia="zh-CN" w:bidi="hi-IN"/>
        </w:rPr>
        <w:t xml:space="preserve">The setup used in this project employs customized electrodes and filter boxes that were developed in collaboration with the manufacturer of the DC stimulator to meet specific requirements of the Research Unit (see </w:t>
      </w:r>
      <w:r w:rsidRPr="008F0AD7">
        <w:rPr>
          <w:rFonts w:eastAsia="Times New Roman" w:cstheme="minorHAnsi"/>
          <w:b/>
          <w:iCs/>
          <w:sz w:val="24"/>
          <w:szCs w:val="24"/>
          <w:lang w:eastAsia="zh-CN" w:bidi="hi-IN"/>
        </w:rPr>
        <w:t xml:space="preserve">Figure 4A). </w:t>
      </w:r>
      <w:r w:rsidRPr="008F0AD7">
        <w:rPr>
          <w:rFonts w:eastAsia="Times New Roman" w:cstheme="minorHAnsi"/>
          <w:iCs/>
          <w:sz w:val="24"/>
          <w:szCs w:val="24"/>
          <w:lang w:eastAsia="zh-CN" w:bidi="hi-IN"/>
        </w:rPr>
        <w:t xml:space="preserve">However, standard MRI compatible components can also be used. </w:t>
      </w:r>
    </w:p>
    <w:p w14:paraId="4559778E" w14:textId="77777777" w:rsidR="005A5857" w:rsidRPr="008F0AD7" w:rsidRDefault="005A5857" w:rsidP="008F0AD7">
      <w:pPr>
        <w:spacing w:after="0" w:line="240" w:lineRule="auto"/>
        <w:ind w:left="284"/>
        <w:jc w:val="both"/>
        <w:rPr>
          <w:rFonts w:eastAsia="Times New Roman" w:cstheme="minorHAnsi"/>
          <w:iCs/>
          <w:sz w:val="24"/>
          <w:szCs w:val="24"/>
          <w:lang w:eastAsia="zh-CN" w:bidi="hi-IN"/>
        </w:rPr>
      </w:pPr>
    </w:p>
    <w:p w14:paraId="144C5C21" w14:textId="77777777" w:rsidR="005A5857" w:rsidRPr="008F0AD7" w:rsidRDefault="005A5857" w:rsidP="008F0AD7">
      <w:pPr>
        <w:pStyle w:val="ListParagraph"/>
        <w:numPr>
          <w:ilvl w:val="3"/>
          <w:numId w:val="1"/>
        </w:numPr>
        <w:tabs>
          <w:tab w:val="clear" w:pos="-90"/>
        </w:tabs>
        <w:ind w:left="284" w:firstLine="0"/>
        <w:rPr>
          <w:rFonts w:asciiTheme="minorHAnsi" w:hAnsiTheme="minorHAnsi" w:cstheme="minorHAnsi"/>
        </w:rPr>
      </w:pPr>
      <w:r w:rsidRPr="008F0AD7">
        <w:rPr>
          <w:rFonts w:asciiTheme="minorHAnsi" w:hAnsiTheme="minorHAnsi" w:cstheme="minorHAnsi"/>
        </w:rPr>
        <w:t>Use a 3D-printed (thermoplastic) electrode paste fill aid to standardize the application of conductive electrode paste prior to attaching the electrodes on the scalp (</w:t>
      </w:r>
      <w:r w:rsidRPr="008F0AD7">
        <w:rPr>
          <w:rFonts w:asciiTheme="minorHAnsi" w:hAnsiTheme="minorHAnsi" w:cstheme="minorHAnsi"/>
          <w:b/>
        </w:rPr>
        <w:t>Figure 4A (9),B</w:t>
      </w:r>
      <w:r w:rsidRPr="008F0AD7">
        <w:rPr>
          <w:rFonts w:asciiTheme="minorHAnsi" w:hAnsiTheme="minorHAnsi" w:cstheme="minorHAnsi"/>
        </w:rPr>
        <w:t xml:space="preserve">). </w:t>
      </w:r>
    </w:p>
    <w:p w14:paraId="507713C9" w14:textId="77777777" w:rsidR="005A5857" w:rsidRPr="008F0AD7" w:rsidRDefault="005A5857" w:rsidP="008F0AD7">
      <w:pPr>
        <w:pStyle w:val="ListParagraph"/>
        <w:ind w:left="284"/>
        <w:rPr>
          <w:rFonts w:asciiTheme="minorHAnsi" w:hAnsiTheme="minorHAnsi" w:cstheme="minorHAnsi"/>
        </w:rPr>
      </w:pPr>
    </w:p>
    <w:p w14:paraId="033EEFE6" w14:textId="77777777" w:rsidR="005A5857" w:rsidRPr="008F0AD7" w:rsidRDefault="005A5857" w:rsidP="008F0AD7">
      <w:pPr>
        <w:pStyle w:val="ListParagraph"/>
        <w:numPr>
          <w:ilvl w:val="3"/>
          <w:numId w:val="1"/>
        </w:numPr>
        <w:tabs>
          <w:tab w:val="clear" w:pos="-90"/>
        </w:tabs>
        <w:ind w:left="284" w:firstLine="0"/>
        <w:rPr>
          <w:rFonts w:asciiTheme="minorHAnsi" w:hAnsiTheme="minorHAnsi" w:cstheme="minorHAnsi"/>
        </w:rPr>
      </w:pPr>
      <w:r w:rsidRPr="008F0AD7">
        <w:rPr>
          <w:rFonts w:asciiTheme="minorHAnsi" w:eastAsia="Times New Roman" w:hAnsiTheme="minorHAnsi" w:cstheme="minorHAnsi"/>
          <w:iCs/>
        </w:rPr>
        <w:t>Use a 3D-printed (thermoplastic) spacer to position the electrodes on the scalp and ensure that the distances between the anodes and the cathodes are maintained during the fMRI-tDCS sessions (</w:t>
      </w:r>
      <w:r w:rsidRPr="008F0AD7">
        <w:rPr>
          <w:rFonts w:asciiTheme="minorHAnsi" w:eastAsia="Times New Roman" w:hAnsiTheme="minorHAnsi" w:cstheme="minorHAnsi"/>
          <w:b/>
          <w:iCs/>
        </w:rPr>
        <w:t>Figure 4A (10),C</w:t>
      </w:r>
      <w:r w:rsidRPr="008F0AD7">
        <w:rPr>
          <w:rFonts w:asciiTheme="minorHAnsi" w:eastAsia="Times New Roman" w:hAnsiTheme="minorHAnsi" w:cstheme="minorHAnsi"/>
          <w:iCs/>
        </w:rPr>
        <w:t xml:space="preserve">). </w:t>
      </w:r>
    </w:p>
    <w:p w14:paraId="2085F0EC" w14:textId="77777777" w:rsidR="005A5857" w:rsidRPr="008F0AD7" w:rsidRDefault="005A5857" w:rsidP="008F0AD7">
      <w:pPr>
        <w:pStyle w:val="ListParagraph"/>
        <w:ind w:left="284"/>
        <w:rPr>
          <w:rFonts w:asciiTheme="minorHAnsi" w:eastAsia="Times New Roman" w:hAnsiTheme="minorHAnsi" w:cstheme="minorHAnsi"/>
          <w:iCs/>
        </w:rPr>
      </w:pPr>
    </w:p>
    <w:p w14:paraId="4D784136" w14:textId="77777777" w:rsidR="005A5857" w:rsidRPr="008F0AD7" w:rsidRDefault="005A5857" w:rsidP="008F0AD7">
      <w:pPr>
        <w:pStyle w:val="ListParagraph"/>
        <w:ind w:left="284"/>
        <w:rPr>
          <w:rFonts w:asciiTheme="minorHAnsi" w:hAnsiTheme="minorHAnsi" w:cstheme="minorHAnsi"/>
        </w:rPr>
      </w:pPr>
      <w:r w:rsidRPr="008F0AD7">
        <w:rPr>
          <w:rFonts w:asciiTheme="minorHAnsi" w:eastAsia="Times New Roman" w:hAnsiTheme="minorHAnsi" w:cstheme="minorHAnsi"/>
          <w:iCs/>
        </w:rPr>
        <w:t xml:space="preserve">NOTE: The 3D customized templates can be accessed using the following link: </w:t>
      </w:r>
      <w:hyperlink r:id="rId8" w:history="1">
        <w:r w:rsidRPr="008F0AD7">
          <w:rPr>
            <w:rFonts w:asciiTheme="minorHAnsi" w:hAnsiTheme="minorHAnsi" w:cstheme="minorHAnsi"/>
            <w:u w:val="single"/>
          </w:rPr>
          <w:t>https://github.com/memoslap/Material.git</w:t>
        </w:r>
      </w:hyperlink>
      <w:r w:rsidRPr="008F0AD7">
        <w:rPr>
          <w:rFonts w:asciiTheme="minorHAnsi" w:hAnsiTheme="minorHAnsi" w:cstheme="minorHAnsi"/>
        </w:rPr>
        <w:t xml:space="preserve"> </w:t>
      </w:r>
    </w:p>
    <w:p w14:paraId="2C21D87E" w14:textId="77777777" w:rsidR="005A5857" w:rsidRPr="008F0AD7" w:rsidRDefault="005A5857" w:rsidP="008F0AD7">
      <w:pPr>
        <w:spacing w:after="0" w:line="240" w:lineRule="auto"/>
        <w:ind w:left="284"/>
        <w:jc w:val="both"/>
        <w:rPr>
          <w:rFonts w:eastAsia="Noto Serif CJK SC" w:cstheme="minorHAnsi"/>
          <w:sz w:val="24"/>
          <w:szCs w:val="24"/>
          <w:lang w:eastAsia="zh-CN" w:bidi="hi-IN"/>
        </w:rPr>
      </w:pPr>
    </w:p>
    <w:p w14:paraId="2ED09C34" w14:textId="51019034" w:rsidR="00B736D0" w:rsidRPr="008F0AD7" w:rsidRDefault="00CC2436"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iCs/>
          <w:sz w:val="24"/>
          <w:szCs w:val="24"/>
          <w:highlight w:val="yellow"/>
          <w:lang w:eastAsia="zh-CN" w:bidi="hi-IN"/>
        </w:rPr>
        <w:t>To s</w:t>
      </w:r>
      <w:r w:rsidR="00B736D0" w:rsidRPr="008F0AD7">
        <w:rPr>
          <w:rFonts w:eastAsia="Noto Serif CJK SC" w:cstheme="minorHAnsi"/>
          <w:iCs/>
          <w:sz w:val="24"/>
          <w:szCs w:val="24"/>
          <w:highlight w:val="yellow"/>
          <w:lang w:eastAsia="zh-CN" w:bidi="hi-IN"/>
        </w:rPr>
        <w:t>et</w:t>
      </w:r>
      <w:r w:rsidRPr="008F0AD7">
        <w:rPr>
          <w:rFonts w:eastAsia="Noto Serif CJK SC" w:cstheme="minorHAnsi"/>
          <w:iCs/>
          <w:sz w:val="24"/>
          <w:szCs w:val="24"/>
          <w:highlight w:val="yellow"/>
          <w:lang w:eastAsia="zh-CN" w:bidi="hi-IN"/>
        </w:rPr>
        <w:t xml:space="preserve"> </w:t>
      </w:r>
      <w:r w:rsidR="00B736D0" w:rsidRPr="008F0AD7">
        <w:rPr>
          <w:rFonts w:eastAsia="Noto Serif CJK SC" w:cstheme="minorHAnsi"/>
          <w:iCs/>
          <w:sz w:val="24"/>
          <w:szCs w:val="24"/>
          <w:highlight w:val="yellow"/>
          <w:lang w:eastAsia="zh-CN" w:bidi="hi-IN"/>
        </w:rPr>
        <w:t xml:space="preserve">up </w:t>
      </w:r>
      <w:r w:rsidRPr="008F0AD7">
        <w:rPr>
          <w:rFonts w:eastAsia="Noto Serif CJK SC" w:cstheme="minorHAnsi"/>
          <w:iCs/>
          <w:sz w:val="24"/>
          <w:szCs w:val="24"/>
          <w:highlight w:val="yellow"/>
          <w:lang w:eastAsia="zh-CN" w:bidi="hi-IN"/>
        </w:rPr>
        <w:t>the</w:t>
      </w:r>
      <w:r w:rsidR="00B736D0" w:rsidRPr="008F0AD7">
        <w:rPr>
          <w:rFonts w:eastAsia="Noto Serif CJK SC" w:cstheme="minorHAnsi"/>
          <w:iCs/>
          <w:sz w:val="24"/>
          <w:szCs w:val="24"/>
          <w:highlight w:val="yellow"/>
          <w:lang w:eastAsia="zh-CN" w:bidi="hi-IN"/>
        </w:rPr>
        <w:t xml:space="preserve"> DC stimulator</w:t>
      </w:r>
      <w:r w:rsidRPr="008F0AD7">
        <w:rPr>
          <w:rFonts w:eastAsia="Noto Serif CJK SC" w:cstheme="minorHAnsi"/>
          <w:iCs/>
          <w:sz w:val="24"/>
          <w:szCs w:val="24"/>
          <w:highlight w:val="yellow"/>
          <w:lang w:eastAsia="zh-CN" w:bidi="hi-IN"/>
        </w:rPr>
        <w:t>, c</w:t>
      </w:r>
      <w:r w:rsidR="00B736D0" w:rsidRPr="008F0AD7">
        <w:rPr>
          <w:rFonts w:eastAsia="Noto Serif CJK SC" w:cstheme="minorHAnsi"/>
          <w:iCs/>
          <w:sz w:val="24"/>
          <w:szCs w:val="24"/>
          <w:highlight w:val="yellow"/>
          <w:lang w:eastAsia="zh-CN" w:bidi="hi-IN"/>
        </w:rPr>
        <w:t xml:space="preserve">onnect the DC stimulator </w:t>
      </w:r>
      <w:r w:rsidR="00040A2C" w:rsidRPr="008F0AD7">
        <w:rPr>
          <w:rFonts w:eastAsia="Noto Serif CJK SC" w:cstheme="minorHAnsi"/>
          <w:iCs/>
          <w:sz w:val="24"/>
          <w:szCs w:val="24"/>
          <w:highlight w:val="yellow"/>
          <w:lang w:eastAsia="zh-CN" w:bidi="hi-IN"/>
        </w:rPr>
        <w:t>to</w:t>
      </w:r>
      <w:r w:rsidR="00B736D0" w:rsidRPr="008F0AD7">
        <w:rPr>
          <w:rFonts w:eastAsia="Noto Serif CJK SC" w:cstheme="minorHAnsi"/>
          <w:iCs/>
          <w:sz w:val="24"/>
          <w:szCs w:val="24"/>
          <w:highlight w:val="yellow"/>
          <w:lang w:eastAsia="zh-CN" w:bidi="hi-IN"/>
        </w:rPr>
        <w:t xml:space="preserve"> the outer box (by using the outer box cable and adapter). Connect the inner box cable to the inner and outer box (</w:t>
      </w:r>
      <w:r w:rsidR="00B736D0" w:rsidRPr="008F0AD7">
        <w:rPr>
          <w:rFonts w:eastAsia="Noto Serif CJK SC" w:cstheme="minorHAnsi"/>
          <w:iCs/>
          <w:sz w:val="24"/>
          <w:szCs w:val="24"/>
          <w:lang w:eastAsia="zh-CN" w:bidi="hi-IN"/>
        </w:rPr>
        <w:t xml:space="preserve">see </w:t>
      </w:r>
      <w:r w:rsidR="00B736D0" w:rsidRPr="008F0AD7">
        <w:rPr>
          <w:rFonts w:eastAsia="Noto Serif CJK SC" w:cstheme="minorHAnsi"/>
          <w:b/>
          <w:iCs/>
          <w:sz w:val="24"/>
          <w:szCs w:val="24"/>
          <w:lang w:eastAsia="zh-CN" w:bidi="hi-IN"/>
        </w:rPr>
        <w:t>Fig</w:t>
      </w:r>
      <w:r w:rsidR="008D74E1" w:rsidRPr="008F0AD7">
        <w:rPr>
          <w:rFonts w:eastAsia="Noto Serif CJK SC" w:cstheme="minorHAnsi"/>
          <w:b/>
          <w:iCs/>
          <w:sz w:val="24"/>
          <w:szCs w:val="24"/>
          <w:lang w:eastAsia="zh-CN" w:bidi="hi-IN"/>
        </w:rPr>
        <w:t>ure 4</w:t>
      </w:r>
      <w:r w:rsidR="008D74E1" w:rsidRPr="008F0AD7">
        <w:rPr>
          <w:rFonts w:eastAsia="Noto Serif CJK SC" w:cstheme="minorHAnsi"/>
          <w:bCs/>
          <w:iCs/>
          <w:sz w:val="24"/>
          <w:szCs w:val="24"/>
          <w:lang w:eastAsia="zh-CN" w:bidi="hi-IN"/>
        </w:rPr>
        <w:t>).</w:t>
      </w:r>
    </w:p>
    <w:p w14:paraId="14055168" w14:textId="77777777" w:rsidR="00B736D0" w:rsidRPr="008F0AD7" w:rsidRDefault="00B736D0" w:rsidP="008F0AD7">
      <w:pPr>
        <w:spacing w:after="0" w:line="240" w:lineRule="auto"/>
        <w:ind w:left="284"/>
        <w:jc w:val="both"/>
        <w:rPr>
          <w:rFonts w:eastAsia="Noto Serif CJK SC" w:cstheme="minorHAnsi"/>
          <w:iCs/>
          <w:sz w:val="24"/>
          <w:szCs w:val="24"/>
          <w:lang w:eastAsia="zh-CN" w:bidi="hi-IN"/>
        </w:rPr>
      </w:pPr>
    </w:p>
    <w:p w14:paraId="2B10C671" w14:textId="088177E9" w:rsidR="00B736D0" w:rsidRPr="008F0AD7" w:rsidRDefault="0028167F"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iCs/>
          <w:sz w:val="24"/>
          <w:szCs w:val="24"/>
          <w:highlight w:val="yellow"/>
          <w:lang w:eastAsia="zh-CN" w:bidi="hi-IN"/>
        </w:rPr>
        <w:lastRenderedPageBreak/>
        <w:t>A</w:t>
      </w:r>
      <w:r w:rsidR="00B736D0" w:rsidRPr="008F0AD7">
        <w:rPr>
          <w:rFonts w:eastAsia="Noto Serif CJK SC" w:cstheme="minorHAnsi"/>
          <w:iCs/>
          <w:sz w:val="24"/>
          <w:szCs w:val="24"/>
          <w:highlight w:val="yellow"/>
          <w:lang w:eastAsia="zh-CN" w:bidi="hi-IN"/>
        </w:rPr>
        <w:t>pply 1 mm of conductive gel</w:t>
      </w:r>
      <w:r w:rsidR="0099385D" w:rsidRPr="008F0AD7">
        <w:rPr>
          <w:rFonts w:eastAsia="Noto Serif CJK SC" w:cstheme="minorHAnsi"/>
          <w:iCs/>
          <w:sz w:val="24"/>
          <w:szCs w:val="24"/>
          <w:highlight w:val="yellow"/>
          <w:lang w:eastAsia="zh-CN" w:bidi="hi-IN"/>
        </w:rPr>
        <w:t xml:space="preserve"> </w:t>
      </w:r>
      <w:r w:rsidR="00B736D0" w:rsidRPr="008F0AD7">
        <w:rPr>
          <w:rFonts w:eastAsia="Noto Serif CJK SC" w:cstheme="minorHAnsi"/>
          <w:iCs/>
          <w:sz w:val="24"/>
          <w:szCs w:val="24"/>
          <w:highlight w:val="yellow"/>
          <w:lang w:eastAsia="zh-CN" w:bidi="hi-IN"/>
        </w:rPr>
        <w:t xml:space="preserve">evenly on the surface of all electrodes of the focal-tDCS 3x1 setup. Use the electrode fill aid to standardize </w:t>
      </w:r>
      <w:r w:rsidR="00195004" w:rsidRPr="008F0AD7">
        <w:rPr>
          <w:rFonts w:eastAsia="Noto Serif CJK SC" w:cstheme="minorHAnsi"/>
          <w:iCs/>
          <w:sz w:val="24"/>
          <w:szCs w:val="24"/>
          <w:highlight w:val="yellow"/>
          <w:lang w:eastAsia="zh-CN" w:bidi="hi-IN"/>
        </w:rPr>
        <w:t xml:space="preserve">the </w:t>
      </w:r>
      <w:r w:rsidR="00B736D0" w:rsidRPr="008F0AD7">
        <w:rPr>
          <w:rFonts w:eastAsia="Noto Serif CJK SC" w:cstheme="minorHAnsi"/>
          <w:iCs/>
          <w:sz w:val="24"/>
          <w:szCs w:val="24"/>
          <w:highlight w:val="yellow"/>
          <w:lang w:eastAsia="zh-CN" w:bidi="hi-IN"/>
        </w:rPr>
        <w:t xml:space="preserve">gel thickness. </w:t>
      </w:r>
      <w:r w:rsidR="007017F4" w:rsidRPr="008F0AD7">
        <w:rPr>
          <w:rFonts w:eastAsia="Noto Serif CJK SC" w:cstheme="minorHAnsi"/>
          <w:iCs/>
          <w:sz w:val="24"/>
          <w:szCs w:val="24"/>
          <w:lang w:eastAsia="zh-CN" w:bidi="hi-IN"/>
        </w:rPr>
        <w:t xml:space="preserve">Cover only the surface of </w:t>
      </w:r>
      <w:r w:rsidR="003910B2" w:rsidRPr="008F0AD7">
        <w:rPr>
          <w:rFonts w:eastAsia="Noto Serif CJK SC" w:cstheme="minorHAnsi"/>
          <w:iCs/>
          <w:sz w:val="24"/>
          <w:szCs w:val="24"/>
          <w:lang w:eastAsia="zh-CN" w:bidi="hi-IN"/>
        </w:rPr>
        <w:t>the electrode with the paste and remove any</w:t>
      </w:r>
      <w:r w:rsidR="00350837" w:rsidRPr="008F0AD7">
        <w:rPr>
          <w:rFonts w:eastAsia="Noto Serif CJK SC" w:cstheme="minorHAnsi"/>
          <w:iCs/>
          <w:sz w:val="24"/>
          <w:szCs w:val="24"/>
          <w:lang w:eastAsia="zh-CN" w:bidi="hi-IN"/>
        </w:rPr>
        <w:t xml:space="preserve"> excess paste. </w:t>
      </w:r>
    </w:p>
    <w:p w14:paraId="3D99B7B7" w14:textId="77777777" w:rsidR="00B736D0" w:rsidRPr="008F0AD7" w:rsidRDefault="00B736D0" w:rsidP="008F0AD7">
      <w:pPr>
        <w:spacing w:after="0" w:line="240" w:lineRule="auto"/>
        <w:ind w:left="284"/>
        <w:contextualSpacing/>
        <w:jc w:val="both"/>
        <w:rPr>
          <w:rFonts w:eastAsia="Noto Serif CJK SC" w:cstheme="minorHAnsi"/>
          <w:b/>
          <w:iCs/>
          <w:sz w:val="24"/>
          <w:szCs w:val="24"/>
          <w:lang w:eastAsia="zh-CN" w:bidi="hi-IN"/>
        </w:rPr>
      </w:pPr>
    </w:p>
    <w:p w14:paraId="3AD19BE6" w14:textId="79EB9FBD" w:rsidR="0066584F" w:rsidRPr="008F0AD7" w:rsidRDefault="0066584F"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Turn on the DC stimulator and the Panel PC (in the given order). Double</w:t>
      </w:r>
      <w:r w:rsidR="009A2605" w:rsidRPr="008F0AD7">
        <w:rPr>
          <w:rFonts w:eastAsia="Noto Serif CJK SC" w:cstheme="minorHAnsi"/>
          <w:iCs/>
          <w:sz w:val="24"/>
          <w:szCs w:val="24"/>
          <w:highlight w:val="yellow"/>
          <w:lang w:eastAsia="zh-CN" w:bidi="hi-IN"/>
        </w:rPr>
        <w:t>-</w:t>
      </w:r>
      <w:r w:rsidRPr="008F0AD7">
        <w:rPr>
          <w:rFonts w:eastAsia="Noto Serif CJK SC" w:cstheme="minorHAnsi"/>
          <w:iCs/>
          <w:sz w:val="24"/>
          <w:szCs w:val="24"/>
          <w:highlight w:val="yellow"/>
          <w:lang w:eastAsia="zh-CN" w:bidi="hi-IN"/>
        </w:rPr>
        <w:t xml:space="preserve">click on the </w:t>
      </w:r>
      <w:r w:rsidRPr="008F0AD7">
        <w:rPr>
          <w:rFonts w:eastAsia="Noto Serif CJK SC" w:cstheme="minorHAnsi"/>
          <w:b/>
          <w:bCs/>
          <w:iCs/>
          <w:sz w:val="24"/>
          <w:szCs w:val="24"/>
          <w:highlight w:val="yellow"/>
          <w:lang w:eastAsia="zh-CN" w:bidi="hi-IN"/>
        </w:rPr>
        <w:t>DC-Stimulator MC</w:t>
      </w:r>
      <w:r w:rsidRPr="008F0AD7">
        <w:rPr>
          <w:rFonts w:eastAsia="Noto Serif CJK SC" w:cstheme="minorHAnsi"/>
          <w:iCs/>
          <w:sz w:val="24"/>
          <w:szCs w:val="24"/>
          <w:highlight w:val="yellow"/>
          <w:lang w:eastAsia="zh-CN" w:bidi="hi-IN"/>
        </w:rPr>
        <w:t xml:space="preserve"> icon on the desktop. Click on the </w:t>
      </w:r>
      <w:r w:rsidRPr="008F0AD7">
        <w:rPr>
          <w:rFonts w:eastAsia="Noto Serif CJK SC" w:cstheme="minorHAnsi"/>
          <w:b/>
          <w:bCs/>
          <w:iCs/>
          <w:sz w:val="24"/>
          <w:szCs w:val="24"/>
          <w:highlight w:val="yellow"/>
          <w:lang w:eastAsia="zh-CN" w:bidi="hi-IN"/>
        </w:rPr>
        <w:t>calibrate stimulator</w:t>
      </w:r>
      <w:r w:rsidRPr="008F0AD7">
        <w:rPr>
          <w:rFonts w:eastAsia="Noto Serif CJK SC" w:cstheme="minorHAnsi"/>
          <w:iCs/>
          <w:sz w:val="24"/>
          <w:szCs w:val="24"/>
          <w:highlight w:val="yellow"/>
          <w:lang w:eastAsia="zh-CN" w:bidi="hi-IN"/>
        </w:rPr>
        <w:t xml:space="preserve"> button to calibrate the stimulator</w:t>
      </w:r>
      <w:r w:rsidR="007017F4" w:rsidRPr="008F0AD7">
        <w:rPr>
          <w:rFonts w:eastAsia="Noto Serif CJK SC" w:cstheme="minorHAnsi"/>
          <w:iCs/>
          <w:sz w:val="24"/>
          <w:szCs w:val="24"/>
          <w:highlight w:val="yellow"/>
          <w:lang w:eastAsia="zh-CN" w:bidi="hi-IN"/>
        </w:rPr>
        <w:t xml:space="preserve"> with no electric load (i.e., the participant is not connected to the stimulator).</w:t>
      </w:r>
      <w:r w:rsidRPr="008F0AD7">
        <w:rPr>
          <w:rFonts w:eastAsia="Noto Serif CJK SC" w:cstheme="minorHAnsi"/>
          <w:iCs/>
          <w:sz w:val="24"/>
          <w:szCs w:val="24"/>
          <w:highlight w:val="yellow"/>
          <w:lang w:eastAsia="zh-CN" w:bidi="hi-IN"/>
        </w:rPr>
        <w:t xml:space="preserve"> </w:t>
      </w:r>
    </w:p>
    <w:p w14:paraId="5C01CB3B" w14:textId="77777777" w:rsidR="00B736D0" w:rsidRPr="008F0AD7" w:rsidRDefault="00B736D0" w:rsidP="008F0AD7">
      <w:pPr>
        <w:spacing w:after="0" w:line="240" w:lineRule="auto"/>
        <w:ind w:left="284"/>
        <w:contextualSpacing/>
        <w:jc w:val="both"/>
        <w:rPr>
          <w:rFonts w:eastAsia="Noto Serif CJK SC" w:cstheme="minorHAnsi"/>
          <w:sz w:val="24"/>
          <w:szCs w:val="24"/>
          <w:highlight w:val="yellow"/>
          <w:lang w:eastAsia="zh-CN" w:bidi="hi-IN"/>
        </w:rPr>
      </w:pPr>
    </w:p>
    <w:p w14:paraId="5B608E9B" w14:textId="77777777" w:rsidR="00987DC3" w:rsidRPr="008F0AD7" w:rsidRDefault="00987DC3"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sz w:val="24"/>
          <w:szCs w:val="24"/>
          <w:lang w:eastAsia="zh-CN" w:bidi="hi-IN"/>
        </w:rPr>
        <w:t>CAUTION: If the participant is connected to the stimulator while calibrating, the electric current can induce painful sensations.</w:t>
      </w:r>
    </w:p>
    <w:p w14:paraId="646A01CC" w14:textId="77777777" w:rsidR="00987DC3" w:rsidRPr="008F0AD7" w:rsidRDefault="00987DC3" w:rsidP="008F0AD7">
      <w:pPr>
        <w:spacing w:after="0" w:line="240" w:lineRule="auto"/>
        <w:ind w:left="284"/>
        <w:contextualSpacing/>
        <w:jc w:val="both"/>
        <w:rPr>
          <w:rFonts w:eastAsia="Noto Serif CJK SC" w:cstheme="minorHAnsi"/>
          <w:sz w:val="24"/>
          <w:szCs w:val="24"/>
          <w:highlight w:val="yellow"/>
          <w:lang w:eastAsia="zh-CN" w:bidi="hi-IN"/>
        </w:rPr>
      </w:pPr>
    </w:p>
    <w:p w14:paraId="4BDE8D6B" w14:textId="5F5C1A48"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iCs/>
          <w:sz w:val="24"/>
          <w:szCs w:val="24"/>
          <w:highlight w:val="yellow"/>
          <w:lang w:eastAsia="zh-CN" w:bidi="hi-IN"/>
        </w:rPr>
      </w:pPr>
      <w:r w:rsidRPr="008F0AD7">
        <w:rPr>
          <w:rFonts w:eastAsia="Noto Serif CJK SC" w:cstheme="minorHAnsi"/>
          <w:iCs/>
          <w:sz w:val="24"/>
          <w:szCs w:val="24"/>
          <w:highlight w:val="yellow"/>
          <w:lang w:eastAsia="zh-CN" w:bidi="hi-IN"/>
        </w:rPr>
        <w:t xml:space="preserve">Position the participant comfortably near the DC stimulator outside the MRI scanner room. </w:t>
      </w:r>
    </w:p>
    <w:p w14:paraId="33E42CCB" w14:textId="77777777" w:rsidR="00B736D0" w:rsidRPr="008F0AD7" w:rsidRDefault="00B736D0" w:rsidP="008F0AD7">
      <w:pPr>
        <w:spacing w:after="0" w:line="240" w:lineRule="auto"/>
        <w:ind w:left="284"/>
        <w:contextualSpacing/>
        <w:jc w:val="both"/>
        <w:rPr>
          <w:rFonts w:eastAsia="Noto Serif CJK SC" w:cstheme="minorHAnsi"/>
          <w:iCs/>
          <w:sz w:val="24"/>
          <w:szCs w:val="24"/>
          <w:lang w:eastAsia="zh-CN" w:bidi="hi-IN"/>
        </w:rPr>
      </w:pPr>
    </w:p>
    <w:p w14:paraId="5397494D" w14:textId="1A50150C" w:rsidR="00752893" w:rsidRPr="008F0AD7" w:rsidRDefault="00880964" w:rsidP="008F0AD7">
      <w:pPr>
        <w:numPr>
          <w:ilvl w:val="2"/>
          <w:numId w:val="1"/>
        </w:numPr>
        <w:tabs>
          <w:tab w:val="clear" w:pos="0"/>
        </w:tabs>
        <w:spacing w:after="0" w:line="240" w:lineRule="auto"/>
        <w:ind w:left="284" w:firstLine="0"/>
        <w:contextualSpacing/>
        <w:jc w:val="both"/>
        <w:rPr>
          <w:rFonts w:eastAsia="Noto Serif CJK SC" w:cstheme="minorHAnsi"/>
          <w:iCs/>
          <w:sz w:val="24"/>
          <w:szCs w:val="24"/>
          <w:highlight w:val="yellow"/>
          <w:lang w:eastAsia="zh-CN" w:bidi="hi-IN"/>
        </w:rPr>
      </w:pPr>
      <w:r w:rsidRPr="008F0AD7">
        <w:rPr>
          <w:rFonts w:eastAsia="Noto Serif CJK SC" w:cstheme="minorHAnsi"/>
          <w:iCs/>
          <w:sz w:val="24"/>
          <w:szCs w:val="24"/>
          <w:highlight w:val="yellow"/>
          <w:lang w:eastAsia="zh-CN" w:bidi="hi-IN"/>
        </w:rPr>
        <w:t xml:space="preserve">Determine the </w:t>
      </w:r>
      <w:r w:rsidR="001D57D2" w:rsidRPr="008F0AD7">
        <w:rPr>
          <w:rFonts w:cstheme="minorHAnsi"/>
          <w:sz w:val="24"/>
          <w:szCs w:val="24"/>
          <w:highlight w:val="yellow"/>
          <w:shd w:val="clear" w:color="auto" w:fill="FCFCF9"/>
        </w:rPr>
        <w:t>widest part of the participant’s head, from the forehead (just above the eyebrows) to the occipital bone at the back of the head</w:t>
      </w:r>
      <w:r w:rsidR="005B29C2" w:rsidRPr="008F0AD7">
        <w:rPr>
          <w:rFonts w:cstheme="minorHAnsi"/>
          <w:sz w:val="24"/>
          <w:szCs w:val="24"/>
          <w:highlight w:val="yellow"/>
          <w:shd w:val="clear" w:color="auto" w:fill="FCFCF9"/>
        </w:rPr>
        <w:t xml:space="preserve"> and measure the head circumference</w:t>
      </w:r>
      <w:r w:rsidR="0001314C" w:rsidRPr="008F0AD7">
        <w:rPr>
          <w:rFonts w:cstheme="minorHAnsi"/>
          <w:sz w:val="24"/>
          <w:szCs w:val="24"/>
          <w:highlight w:val="yellow"/>
          <w:shd w:val="clear" w:color="auto" w:fill="FCFCF9"/>
        </w:rPr>
        <w:t>,</w:t>
      </w:r>
      <w:r w:rsidR="005B29C2" w:rsidRPr="008F0AD7">
        <w:rPr>
          <w:rFonts w:cstheme="minorHAnsi"/>
          <w:sz w:val="24"/>
          <w:szCs w:val="24"/>
          <w:highlight w:val="yellow"/>
        </w:rPr>
        <w:t xml:space="preserve"> </w:t>
      </w:r>
      <w:r w:rsidR="00752893" w:rsidRPr="008F0AD7">
        <w:rPr>
          <w:rFonts w:eastAsia="Noto Serif CJK SC" w:cstheme="minorHAnsi"/>
          <w:iCs/>
          <w:sz w:val="24"/>
          <w:szCs w:val="24"/>
          <w:lang w:eastAsia="zh-CN" w:bidi="hi-IN"/>
        </w:rPr>
        <w:t xml:space="preserve">to choose the optimal size of the EEG </w:t>
      </w:r>
      <w:r w:rsidR="00A40F8D" w:rsidRPr="008F0AD7">
        <w:rPr>
          <w:rFonts w:eastAsia="Noto Serif CJK SC" w:cstheme="minorHAnsi"/>
          <w:iCs/>
          <w:sz w:val="24"/>
          <w:szCs w:val="24"/>
          <w:lang w:eastAsia="zh-CN" w:bidi="hi-IN"/>
        </w:rPr>
        <w:t xml:space="preserve">cap to keep the electrodes in place during the </w:t>
      </w:r>
      <w:r w:rsidR="0060373E" w:rsidRPr="008F0AD7">
        <w:rPr>
          <w:rFonts w:eastAsia="Noto Serif CJK SC" w:cstheme="minorHAnsi"/>
          <w:iCs/>
          <w:sz w:val="24"/>
          <w:szCs w:val="24"/>
          <w:lang w:eastAsia="zh-CN" w:bidi="hi-IN"/>
        </w:rPr>
        <w:t xml:space="preserve">tDCS fMRI session. </w:t>
      </w:r>
    </w:p>
    <w:p w14:paraId="6DE3FBD7" w14:textId="77777777" w:rsidR="00B736D0" w:rsidRPr="008F0AD7" w:rsidRDefault="00B736D0" w:rsidP="008F0AD7">
      <w:pPr>
        <w:spacing w:after="0" w:line="240" w:lineRule="auto"/>
        <w:ind w:left="284"/>
        <w:contextualSpacing/>
        <w:jc w:val="both"/>
        <w:rPr>
          <w:rFonts w:eastAsia="Noto Serif CJK SC" w:cstheme="minorHAnsi"/>
          <w:iCs/>
          <w:sz w:val="24"/>
          <w:szCs w:val="24"/>
          <w:lang w:eastAsia="zh-CN" w:bidi="hi-IN"/>
        </w:rPr>
      </w:pPr>
    </w:p>
    <w:p w14:paraId="5E416462" w14:textId="3C6907AF"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 xml:space="preserve">Place the electrodes in the spacer to </w:t>
      </w:r>
      <w:r w:rsidR="009A2605" w:rsidRPr="008F0AD7">
        <w:rPr>
          <w:rFonts w:eastAsia="Noto Serif CJK SC" w:cstheme="minorHAnsi"/>
          <w:iCs/>
          <w:sz w:val="24"/>
          <w:szCs w:val="24"/>
          <w:highlight w:val="yellow"/>
          <w:lang w:eastAsia="zh-CN" w:bidi="hi-IN"/>
        </w:rPr>
        <w:t xml:space="preserve">ensure </w:t>
      </w:r>
      <w:r w:rsidRPr="008F0AD7">
        <w:rPr>
          <w:rFonts w:eastAsia="Noto Serif CJK SC" w:cstheme="minorHAnsi"/>
          <w:iCs/>
          <w:sz w:val="24"/>
          <w:szCs w:val="24"/>
          <w:highlight w:val="yellow"/>
          <w:lang w:eastAsia="zh-CN" w:bidi="hi-IN"/>
        </w:rPr>
        <w:t xml:space="preserve">equal spacing of the cathodes around the center anode and attach the electrodes over the identified and marked scalp positions. </w:t>
      </w:r>
    </w:p>
    <w:p w14:paraId="0DB4F86B"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7B53CEAF" w14:textId="1CFB50FF" w:rsidR="009A2605"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Noto Serif CJK SC" w:cstheme="minorHAnsi"/>
          <w:iCs/>
          <w:sz w:val="24"/>
          <w:szCs w:val="24"/>
          <w:highlight w:val="yellow"/>
          <w:lang w:eastAsia="zh-CN" w:bidi="hi-IN"/>
        </w:rPr>
        <w:t xml:space="preserve">Use the optimal size EEG cap without plastic inserts to keep the electrodes in place </w:t>
      </w:r>
      <w:r w:rsidR="00470467" w:rsidRPr="008F0AD7">
        <w:rPr>
          <w:rFonts w:eastAsia="Noto Serif CJK SC" w:cstheme="minorHAnsi"/>
          <w:iCs/>
          <w:sz w:val="24"/>
          <w:szCs w:val="24"/>
          <w:lang w:eastAsia="zh-CN" w:bidi="hi-IN"/>
        </w:rPr>
        <w:t>during tDCS fMRI.</w:t>
      </w:r>
    </w:p>
    <w:p w14:paraId="1FA6C03D" w14:textId="77777777" w:rsidR="00B736D0" w:rsidRPr="008F0AD7" w:rsidRDefault="00B736D0" w:rsidP="008F0AD7">
      <w:pPr>
        <w:spacing w:after="0" w:line="240" w:lineRule="auto"/>
        <w:ind w:left="284"/>
        <w:contextualSpacing/>
        <w:jc w:val="both"/>
        <w:rPr>
          <w:rFonts w:eastAsia="Noto Serif CJK SC" w:cstheme="minorHAnsi"/>
          <w:iCs/>
          <w:sz w:val="24"/>
          <w:szCs w:val="24"/>
          <w:lang w:eastAsia="zh-CN" w:bidi="hi-IN"/>
        </w:rPr>
      </w:pPr>
    </w:p>
    <w:p w14:paraId="60185D5A" w14:textId="77777777" w:rsidR="00E24A25" w:rsidRPr="008F0AD7" w:rsidRDefault="00E24A25"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NOTE: Make sure that electrodes do not get displaced while the cap is put in place.</w:t>
      </w:r>
    </w:p>
    <w:p w14:paraId="12C619CC" w14:textId="77777777" w:rsidR="0050313C" w:rsidRPr="008F0AD7" w:rsidRDefault="0050313C" w:rsidP="008F0AD7">
      <w:pPr>
        <w:spacing w:after="0" w:line="240" w:lineRule="auto"/>
        <w:ind w:left="284"/>
        <w:contextualSpacing/>
        <w:jc w:val="both"/>
        <w:rPr>
          <w:rFonts w:eastAsia="Noto Serif CJK SC" w:cstheme="minorHAnsi"/>
          <w:iCs/>
          <w:sz w:val="24"/>
          <w:szCs w:val="24"/>
          <w:lang w:eastAsia="zh-CN" w:bidi="hi-IN"/>
        </w:rPr>
      </w:pPr>
    </w:p>
    <w:p w14:paraId="5B299FE0" w14:textId="2E0A645D" w:rsidR="0066584F" w:rsidRPr="008F0AD7" w:rsidRDefault="0066584F" w:rsidP="008F0AD7">
      <w:pPr>
        <w:numPr>
          <w:ilvl w:val="2"/>
          <w:numId w:val="1"/>
        </w:numPr>
        <w:tabs>
          <w:tab w:val="clear" w:pos="0"/>
        </w:tabs>
        <w:spacing w:after="0" w:line="240" w:lineRule="auto"/>
        <w:ind w:left="284" w:firstLine="0"/>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 xml:space="preserve">Connect the leads of the electrode cables to the inner box of the DC stimulator to perform an impedance check. Select the required stimulation sequence at the </w:t>
      </w:r>
      <w:r w:rsidRPr="008F0AD7">
        <w:rPr>
          <w:rFonts w:eastAsia="Noto Serif CJK SC" w:cstheme="minorHAnsi"/>
          <w:b/>
          <w:bCs/>
          <w:iCs/>
          <w:sz w:val="24"/>
          <w:szCs w:val="24"/>
          <w:highlight w:val="yellow"/>
          <w:lang w:eastAsia="zh-CN" w:bidi="hi-IN"/>
        </w:rPr>
        <w:t>selected sequence setup</w:t>
      </w:r>
      <w:r w:rsidRPr="008F0AD7">
        <w:rPr>
          <w:rFonts w:eastAsia="Noto Serif CJK SC" w:cstheme="minorHAnsi"/>
          <w:iCs/>
          <w:sz w:val="24"/>
          <w:szCs w:val="24"/>
          <w:highlight w:val="yellow"/>
          <w:lang w:eastAsia="zh-CN" w:bidi="hi-IN"/>
        </w:rPr>
        <w:t xml:space="preserve"> dropdown menu</w:t>
      </w:r>
      <w:r w:rsidRPr="008F0AD7">
        <w:rPr>
          <w:rFonts w:cstheme="minorHAnsi"/>
          <w:sz w:val="24"/>
          <w:szCs w:val="24"/>
        </w:rPr>
        <w:t xml:space="preserve">. Initiate the impedance check by pressing the </w:t>
      </w:r>
      <w:r w:rsidRPr="008F0AD7">
        <w:rPr>
          <w:rFonts w:cstheme="minorHAnsi"/>
          <w:b/>
          <w:sz w:val="24"/>
          <w:szCs w:val="24"/>
        </w:rPr>
        <w:t>impedance check</w:t>
      </w:r>
      <w:r w:rsidRPr="008F0AD7">
        <w:rPr>
          <w:rFonts w:cstheme="minorHAnsi"/>
          <w:sz w:val="24"/>
          <w:szCs w:val="24"/>
        </w:rPr>
        <w:t xml:space="preserve"> button on the DC stimulator. Make sure that </w:t>
      </w:r>
      <w:r w:rsidRPr="008F0AD7">
        <w:rPr>
          <w:rFonts w:cstheme="minorHAnsi"/>
          <w:b/>
          <w:sz w:val="24"/>
          <w:szCs w:val="24"/>
        </w:rPr>
        <w:t>MR</w:t>
      </w:r>
      <w:r w:rsidR="007654DB" w:rsidRPr="008F0AD7">
        <w:rPr>
          <w:rFonts w:cstheme="minorHAnsi"/>
          <w:b/>
          <w:sz w:val="24"/>
          <w:szCs w:val="24"/>
        </w:rPr>
        <w:t xml:space="preserve"> </w:t>
      </w:r>
      <w:r w:rsidRPr="008F0AD7">
        <w:rPr>
          <w:rFonts w:cstheme="minorHAnsi"/>
          <w:b/>
          <w:sz w:val="24"/>
          <w:szCs w:val="24"/>
        </w:rPr>
        <w:t>mode</w:t>
      </w:r>
      <w:r w:rsidRPr="008F0AD7">
        <w:rPr>
          <w:rFonts w:cstheme="minorHAnsi"/>
          <w:sz w:val="24"/>
          <w:szCs w:val="24"/>
        </w:rPr>
        <w:t xml:space="preserve"> is checked. </w:t>
      </w:r>
    </w:p>
    <w:p w14:paraId="346105CD" w14:textId="77777777" w:rsidR="00CA4CF1" w:rsidRPr="008F0AD7" w:rsidRDefault="00CA4CF1" w:rsidP="008F0AD7">
      <w:pPr>
        <w:pStyle w:val="ListParagraph"/>
        <w:ind w:left="284"/>
        <w:rPr>
          <w:rFonts w:asciiTheme="minorHAnsi" w:hAnsiTheme="minorHAnsi" w:cstheme="minorHAnsi"/>
          <w:highlight w:val="yellow"/>
        </w:rPr>
      </w:pPr>
    </w:p>
    <w:p w14:paraId="19F39C8A" w14:textId="6352DEAC" w:rsidR="00CA4CF1" w:rsidRPr="008F0AD7" w:rsidRDefault="00880964" w:rsidP="008F0AD7">
      <w:pPr>
        <w:numPr>
          <w:ilvl w:val="2"/>
          <w:numId w:val="1"/>
        </w:numPr>
        <w:tabs>
          <w:tab w:val="clear" w:pos="0"/>
        </w:tabs>
        <w:spacing w:after="0" w:line="240" w:lineRule="auto"/>
        <w:ind w:left="284" w:firstLine="0"/>
        <w:jc w:val="both"/>
        <w:rPr>
          <w:rFonts w:eastAsia="Noto Serif CJK SC" w:cstheme="minorHAnsi"/>
          <w:sz w:val="24"/>
          <w:szCs w:val="24"/>
          <w:highlight w:val="yellow"/>
          <w:lang w:eastAsia="zh-CN" w:bidi="hi-IN"/>
        </w:rPr>
      </w:pPr>
      <w:r w:rsidRPr="008F0AD7">
        <w:rPr>
          <w:rFonts w:eastAsia="Noto Serif CJK SC" w:cstheme="minorHAnsi"/>
          <w:sz w:val="24"/>
          <w:szCs w:val="24"/>
          <w:highlight w:val="yellow"/>
          <w:lang w:eastAsia="zh-CN" w:bidi="hi-IN"/>
        </w:rPr>
        <w:t>Conduct</w:t>
      </w:r>
      <w:r w:rsidR="00694A45" w:rsidRPr="008F0AD7">
        <w:rPr>
          <w:rFonts w:eastAsia="Noto Serif CJK SC" w:cstheme="minorHAnsi"/>
          <w:sz w:val="24"/>
          <w:szCs w:val="24"/>
          <w:highlight w:val="yellow"/>
          <w:lang w:eastAsia="zh-CN" w:bidi="hi-IN"/>
        </w:rPr>
        <w:t xml:space="preserve"> the </w:t>
      </w:r>
      <w:r w:rsidR="00694A45" w:rsidRPr="008F0AD7">
        <w:rPr>
          <w:rFonts w:eastAsia="Noto Serif CJK SC" w:cstheme="minorHAnsi"/>
          <w:b/>
          <w:bCs/>
          <w:sz w:val="24"/>
          <w:szCs w:val="24"/>
          <w:highlight w:val="yellow"/>
          <w:lang w:eastAsia="zh-CN" w:bidi="hi-IN"/>
        </w:rPr>
        <w:t>Impedance Check</w:t>
      </w:r>
      <w:r w:rsidR="008B2D8D" w:rsidRPr="008F0AD7">
        <w:rPr>
          <w:rFonts w:eastAsia="Noto Serif CJK SC" w:cstheme="minorHAnsi"/>
          <w:sz w:val="24"/>
          <w:szCs w:val="24"/>
          <w:highlight w:val="yellow"/>
          <w:lang w:eastAsia="zh-CN" w:bidi="hi-IN"/>
        </w:rPr>
        <w:t xml:space="preserve"> </w:t>
      </w:r>
      <w:r w:rsidRPr="008F0AD7">
        <w:rPr>
          <w:rFonts w:eastAsia="Noto Serif CJK SC" w:cstheme="minorHAnsi"/>
          <w:sz w:val="24"/>
          <w:szCs w:val="24"/>
          <w:highlight w:val="yellow"/>
          <w:lang w:eastAsia="zh-CN" w:bidi="hi-IN"/>
        </w:rPr>
        <w:t>by pressing the respective button on the stimulator interface;</w:t>
      </w:r>
      <w:r w:rsidR="00694A45" w:rsidRPr="008F0AD7">
        <w:rPr>
          <w:rFonts w:eastAsia="Noto Serif CJK SC" w:cstheme="minorHAnsi"/>
          <w:sz w:val="24"/>
          <w:szCs w:val="24"/>
          <w:highlight w:val="yellow"/>
          <w:lang w:eastAsia="zh-CN" w:bidi="hi-IN"/>
        </w:rPr>
        <w:t xml:space="preserve"> </w:t>
      </w:r>
      <w:r w:rsidR="00CA4CF1" w:rsidRPr="008F0AD7">
        <w:rPr>
          <w:rFonts w:eastAsia="Noto Serif CJK SC" w:cstheme="minorHAnsi"/>
          <w:sz w:val="24"/>
          <w:szCs w:val="24"/>
          <w:highlight w:val="yellow"/>
          <w:lang w:eastAsia="zh-CN" w:bidi="hi-IN"/>
        </w:rPr>
        <w:t>if the impedance</w:t>
      </w:r>
      <w:r w:rsidR="00CA4CF1" w:rsidRPr="008F0AD7">
        <w:rPr>
          <w:rFonts w:eastAsia="Times New Roman" w:cstheme="minorHAnsi"/>
          <w:iCs/>
          <w:sz w:val="24"/>
          <w:szCs w:val="24"/>
          <w:highlight w:val="yellow"/>
          <w:lang w:eastAsia="zh-CN" w:bidi="hi-IN"/>
        </w:rPr>
        <w:t xml:space="preserve"> is </w:t>
      </w:r>
      <w:r w:rsidR="00CA4CF1" w:rsidRPr="008F0AD7">
        <w:rPr>
          <w:rFonts w:eastAsia="Noto Serif CJK SC" w:cstheme="minorHAnsi"/>
          <w:sz w:val="24"/>
          <w:szCs w:val="24"/>
          <w:highlight w:val="yellow"/>
          <w:lang w:eastAsia="zh-CN" w:bidi="hi-IN"/>
        </w:rPr>
        <w:t>≤</w:t>
      </w:r>
      <w:r w:rsidR="00AB5D8E" w:rsidRPr="008F0AD7">
        <w:rPr>
          <w:rFonts w:eastAsia="Noto Serif CJK SC" w:cstheme="minorHAnsi"/>
          <w:sz w:val="24"/>
          <w:szCs w:val="24"/>
          <w:highlight w:val="yellow"/>
          <w:lang w:eastAsia="zh-CN" w:bidi="hi-IN"/>
        </w:rPr>
        <w:t>2</w:t>
      </w:r>
      <w:r w:rsidR="00CA4CF1" w:rsidRPr="008F0AD7">
        <w:rPr>
          <w:rFonts w:eastAsia="Noto Serif CJK SC" w:cstheme="minorHAnsi"/>
          <w:sz w:val="24"/>
          <w:szCs w:val="24"/>
          <w:highlight w:val="yellow"/>
          <w:lang w:eastAsia="zh-CN" w:bidi="hi-IN"/>
        </w:rPr>
        <w:t>5 kΩ</w:t>
      </w:r>
      <w:r w:rsidR="00694A45" w:rsidRPr="008F0AD7">
        <w:rPr>
          <w:rFonts w:eastAsia="Noto Serif CJK SC" w:cstheme="minorHAnsi"/>
          <w:sz w:val="24"/>
          <w:szCs w:val="24"/>
          <w:highlight w:val="yellow"/>
          <w:lang w:eastAsia="zh-CN" w:bidi="hi-IN"/>
        </w:rPr>
        <w:t>,</w:t>
      </w:r>
      <w:r w:rsidR="00CA4CF1" w:rsidRPr="008F0AD7">
        <w:rPr>
          <w:rFonts w:eastAsia="Noto Serif CJK SC" w:cstheme="minorHAnsi"/>
          <w:sz w:val="24"/>
          <w:szCs w:val="24"/>
          <w:highlight w:val="yellow"/>
          <w:lang w:eastAsia="zh-CN" w:bidi="hi-IN"/>
        </w:rPr>
        <w:t xml:space="preserve"> go to the next step</w:t>
      </w:r>
      <w:r w:rsidRPr="008F0AD7">
        <w:rPr>
          <w:rFonts w:eastAsia="Noto Serif CJK SC" w:cstheme="minorHAnsi"/>
          <w:sz w:val="24"/>
          <w:szCs w:val="24"/>
          <w:highlight w:val="yellow"/>
          <w:lang w:eastAsia="zh-CN" w:bidi="hi-IN"/>
        </w:rPr>
        <w:t xml:space="preserve"> </w:t>
      </w:r>
      <w:r w:rsidRPr="008F0AD7">
        <w:rPr>
          <w:rFonts w:cstheme="minorHAnsi"/>
          <w:sz w:val="24"/>
          <w:szCs w:val="24"/>
        </w:rPr>
        <w:t>(4.1.13)</w:t>
      </w:r>
      <w:r w:rsidR="00CA4CF1" w:rsidRPr="008F0AD7">
        <w:rPr>
          <w:rFonts w:eastAsia="Times New Roman" w:cstheme="minorHAnsi"/>
          <w:iCs/>
          <w:sz w:val="24"/>
          <w:szCs w:val="24"/>
          <w:highlight w:val="yellow"/>
          <w:lang w:eastAsia="zh-CN" w:bidi="hi-IN"/>
        </w:rPr>
        <w:t>. If the impedance is higher for any electrode, softly press the electrodes to the scalp, tighten the cap</w:t>
      </w:r>
      <w:r w:rsidR="00C30561" w:rsidRPr="008F0AD7">
        <w:rPr>
          <w:rFonts w:eastAsia="Times New Roman" w:cstheme="minorHAnsi"/>
          <w:iCs/>
          <w:sz w:val="24"/>
          <w:szCs w:val="24"/>
          <w:highlight w:val="yellow"/>
          <w:lang w:eastAsia="zh-CN" w:bidi="hi-IN"/>
        </w:rPr>
        <w:t>,</w:t>
      </w:r>
      <w:r w:rsidR="00CA4CF1" w:rsidRPr="008F0AD7">
        <w:rPr>
          <w:rFonts w:eastAsia="Times New Roman" w:cstheme="minorHAnsi"/>
          <w:iCs/>
          <w:sz w:val="24"/>
          <w:szCs w:val="24"/>
          <w:highlight w:val="yellow"/>
          <w:lang w:eastAsia="zh-CN" w:bidi="hi-IN"/>
        </w:rPr>
        <w:t xml:space="preserve"> and allow the conductive paste to warm up. I</w:t>
      </w:r>
      <w:r w:rsidR="00C30561" w:rsidRPr="008F0AD7">
        <w:rPr>
          <w:rFonts w:eastAsia="Times New Roman" w:cstheme="minorHAnsi"/>
          <w:iCs/>
          <w:sz w:val="24"/>
          <w:szCs w:val="24"/>
          <w:highlight w:val="yellow"/>
          <w:lang w:eastAsia="zh-CN" w:bidi="hi-IN"/>
        </w:rPr>
        <w:t xml:space="preserve">f </w:t>
      </w:r>
      <w:r w:rsidR="0010767F" w:rsidRPr="008F0AD7">
        <w:rPr>
          <w:rFonts w:eastAsia="Times New Roman" w:cstheme="minorHAnsi"/>
          <w:iCs/>
          <w:sz w:val="24"/>
          <w:szCs w:val="24"/>
          <w:highlight w:val="yellow"/>
          <w:lang w:eastAsia="zh-CN" w:bidi="hi-IN"/>
        </w:rPr>
        <w:t xml:space="preserve">required, </w:t>
      </w:r>
      <w:r w:rsidR="00CA4CF1" w:rsidRPr="008F0AD7">
        <w:rPr>
          <w:rFonts w:eastAsia="Times New Roman" w:cstheme="minorHAnsi"/>
          <w:iCs/>
          <w:sz w:val="24"/>
          <w:szCs w:val="24"/>
          <w:highlight w:val="yellow"/>
          <w:lang w:eastAsia="zh-CN" w:bidi="hi-IN"/>
        </w:rPr>
        <w:t>apply more paste.</w:t>
      </w:r>
    </w:p>
    <w:p w14:paraId="26980017" w14:textId="77777777" w:rsidR="00B736D0" w:rsidRPr="008F0AD7" w:rsidRDefault="00B736D0" w:rsidP="008F0AD7">
      <w:pPr>
        <w:spacing w:after="0" w:line="240" w:lineRule="auto"/>
        <w:ind w:left="284"/>
        <w:jc w:val="both"/>
        <w:rPr>
          <w:rFonts w:eastAsia="Noto Serif CJK SC" w:cstheme="minorHAnsi"/>
          <w:iCs/>
          <w:sz w:val="24"/>
          <w:szCs w:val="24"/>
          <w:lang w:eastAsia="zh-CN" w:bidi="hi-IN"/>
        </w:rPr>
      </w:pPr>
    </w:p>
    <w:p w14:paraId="30483A5D" w14:textId="0A21589C"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 xml:space="preserve">Disconnect the </w:t>
      </w:r>
      <w:bookmarkStart w:id="9" w:name="_Hlk165562050"/>
      <w:r w:rsidRPr="008F0AD7">
        <w:rPr>
          <w:rFonts w:eastAsia="Noto Serif CJK SC" w:cstheme="minorHAnsi"/>
          <w:iCs/>
          <w:sz w:val="24"/>
          <w:szCs w:val="24"/>
          <w:highlight w:val="yellow"/>
          <w:lang w:eastAsia="zh-CN" w:bidi="hi-IN"/>
        </w:rPr>
        <w:t xml:space="preserve">inner box </w:t>
      </w:r>
      <w:bookmarkEnd w:id="9"/>
      <w:r w:rsidRPr="008F0AD7">
        <w:rPr>
          <w:rFonts w:eastAsia="Noto Serif CJK SC" w:cstheme="minorHAnsi"/>
          <w:iCs/>
          <w:sz w:val="24"/>
          <w:szCs w:val="24"/>
          <w:highlight w:val="yellow"/>
          <w:lang w:eastAsia="zh-CN" w:bidi="hi-IN"/>
        </w:rPr>
        <w:t xml:space="preserve">from the outer box and insert the outer box into the </w:t>
      </w:r>
      <w:r w:rsidR="007654DB" w:rsidRPr="008F0AD7">
        <w:rPr>
          <w:rFonts w:eastAsia="Noto Serif CJK SC" w:cstheme="minorHAnsi"/>
          <w:iCs/>
          <w:sz w:val="24"/>
          <w:szCs w:val="24"/>
          <w:highlight w:val="yellow"/>
          <w:lang w:eastAsia="zh-CN" w:bidi="hi-IN"/>
        </w:rPr>
        <w:t>waveguide</w:t>
      </w:r>
      <w:r w:rsidRPr="008F0AD7">
        <w:rPr>
          <w:rFonts w:eastAsia="Noto Serif CJK SC" w:cstheme="minorHAnsi"/>
          <w:iCs/>
          <w:sz w:val="24"/>
          <w:szCs w:val="24"/>
          <w:highlight w:val="yellow"/>
          <w:lang w:eastAsia="zh-CN" w:bidi="hi-IN"/>
        </w:rPr>
        <w:t xml:space="preserve"> of the scanner. </w:t>
      </w:r>
    </w:p>
    <w:p w14:paraId="5DF3CA9D"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257329BB" w14:textId="77777777" w:rsidR="0010767F"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iCs/>
          <w:sz w:val="24"/>
          <w:szCs w:val="24"/>
          <w:highlight w:val="yellow"/>
          <w:lang w:eastAsia="zh-CN" w:bidi="hi-IN"/>
        </w:rPr>
      </w:pPr>
      <w:r w:rsidRPr="008F0AD7">
        <w:rPr>
          <w:rFonts w:eastAsia="Noto Serif CJK SC" w:cstheme="minorHAnsi"/>
          <w:sz w:val="24"/>
          <w:szCs w:val="24"/>
          <w:highlight w:val="yellow"/>
          <w:lang w:eastAsia="zh-CN" w:bidi="hi-IN"/>
        </w:rPr>
        <w:t xml:space="preserve">Guide the participant into the scanner room while holding on to the inner box and connected electrode cables. </w:t>
      </w:r>
    </w:p>
    <w:p w14:paraId="57613851" w14:textId="77777777" w:rsidR="00B736D0" w:rsidRPr="008F0AD7" w:rsidRDefault="00B736D0" w:rsidP="008F0AD7">
      <w:pPr>
        <w:spacing w:after="0" w:line="240" w:lineRule="auto"/>
        <w:ind w:left="284"/>
        <w:jc w:val="both"/>
        <w:rPr>
          <w:rFonts w:eastAsia="Noto Serif CJK SC" w:cstheme="minorHAnsi"/>
          <w:iCs/>
          <w:sz w:val="24"/>
          <w:szCs w:val="24"/>
          <w:lang w:eastAsia="zh-CN" w:bidi="hi-IN"/>
        </w:rPr>
      </w:pPr>
    </w:p>
    <w:p w14:paraId="3360C46B" w14:textId="77777777" w:rsidR="008F0C59" w:rsidRPr="008F0AD7" w:rsidRDefault="008F0C59" w:rsidP="008F0AD7">
      <w:pPr>
        <w:spacing w:after="0" w:line="240" w:lineRule="auto"/>
        <w:ind w:left="284"/>
        <w:contextualSpacing/>
        <w:jc w:val="both"/>
        <w:rPr>
          <w:rFonts w:eastAsia="Noto Serif CJK SC" w:cstheme="minorHAnsi"/>
          <w:iCs/>
          <w:sz w:val="24"/>
          <w:szCs w:val="24"/>
          <w:lang w:eastAsia="zh-CN" w:bidi="hi-IN"/>
        </w:rPr>
      </w:pPr>
      <w:r w:rsidRPr="008F0AD7">
        <w:rPr>
          <w:rFonts w:eastAsia="Noto Serif CJK SC" w:cstheme="minorHAnsi"/>
          <w:sz w:val="24"/>
          <w:szCs w:val="24"/>
          <w:lang w:eastAsia="zh-CN" w:bidi="hi-IN"/>
        </w:rPr>
        <w:lastRenderedPageBreak/>
        <w:t xml:space="preserve">NOTE: At any time, take great care that there is no pull on the cables, which could result in electrode displacement.  </w:t>
      </w:r>
    </w:p>
    <w:p w14:paraId="163E8988" w14:textId="77777777" w:rsidR="00656786" w:rsidRPr="008F0AD7" w:rsidRDefault="00656786" w:rsidP="008F0AD7">
      <w:pPr>
        <w:spacing w:after="0" w:line="240" w:lineRule="auto"/>
        <w:ind w:left="284"/>
        <w:jc w:val="both"/>
        <w:rPr>
          <w:rFonts w:eastAsia="Noto Serif CJK SC" w:cstheme="minorHAnsi"/>
          <w:iCs/>
          <w:sz w:val="24"/>
          <w:szCs w:val="24"/>
          <w:lang w:eastAsia="zh-CN" w:bidi="hi-IN"/>
        </w:rPr>
      </w:pPr>
    </w:p>
    <w:p w14:paraId="47BA67D9" w14:textId="68ADFBA9"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iCs/>
          <w:sz w:val="24"/>
          <w:szCs w:val="24"/>
          <w:highlight w:val="yellow"/>
          <w:lang w:eastAsia="zh-CN" w:bidi="hi-IN"/>
        </w:rPr>
      </w:pPr>
      <w:r w:rsidRPr="008F0AD7">
        <w:rPr>
          <w:rFonts w:eastAsia="Noto Serif CJK SC" w:cstheme="minorHAnsi"/>
          <w:iCs/>
          <w:sz w:val="24"/>
          <w:szCs w:val="24"/>
          <w:highlight w:val="yellow"/>
          <w:lang w:eastAsia="zh-CN" w:bidi="hi-IN"/>
        </w:rPr>
        <w:t xml:space="preserve">Ask </w:t>
      </w:r>
      <w:r w:rsidR="0010767F" w:rsidRPr="008F0AD7">
        <w:rPr>
          <w:rFonts w:eastAsia="Noto Serif CJK SC" w:cstheme="minorHAnsi"/>
          <w:iCs/>
          <w:sz w:val="24"/>
          <w:szCs w:val="24"/>
          <w:highlight w:val="yellow"/>
          <w:lang w:eastAsia="zh-CN" w:bidi="hi-IN"/>
        </w:rPr>
        <w:t xml:space="preserve">the </w:t>
      </w:r>
      <w:r w:rsidRPr="008F0AD7">
        <w:rPr>
          <w:rFonts w:eastAsia="Noto Serif CJK SC" w:cstheme="minorHAnsi"/>
          <w:iCs/>
          <w:sz w:val="24"/>
          <w:szCs w:val="24"/>
          <w:highlight w:val="yellow"/>
          <w:lang w:eastAsia="zh-CN" w:bidi="hi-IN"/>
        </w:rPr>
        <w:t xml:space="preserve">participant to sit on the MRI examination table and re-connect </w:t>
      </w:r>
      <w:r w:rsidR="0010767F" w:rsidRPr="008F0AD7">
        <w:rPr>
          <w:rFonts w:eastAsia="Noto Serif CJK SC" w:cstheme="minorHAnsi"/>
          <w:iCs/>
          <w:sz w:val="24"/>
          <w:szCs w:val="24"/>
          <w:highlight w:val="yellow"/>
          <w:lang w:eastAsia="zh-CN" w:bidi="hi-IN"/>
        </w:rPr>
        <w:t xml:space="preserve">the </w:t>
      </w:r>
      <w:r w:rsidRPr="008F0AD7">
        <w:rPr>
          <w:rFonts w:eastAsia="Noto Serif CJK SC" w:cstheme="minorHAnsi"/>
          <w:iCs/>
          <w:sz w:val="24"/>
          <w:szCs w:val="24"/>
          <w:highlight w:val="yellow"/>
          <w:lang w:eastAsia="zh-CN" w:bidi="hi-IN"/>
        </w:rPr>
        <w:t xml:space="preserve">inner box to </w:t>
      </w:r>
      <w:r w:rsidR="0010767F" w:rsidRPr="008F0AD7">
        <w:rPr>
          <w:rFonts w:eastAsia="Noto Serif CJK SC" w:cstheme="minorHAnsi"/>
          <w:iCs/>
          <w:sz w:val="24"/>
          <w:szCs w:val="24"/>
          <w:highlight w:val="yellow"/>
          <w:lang w:eastAsia="zh-CN" w:bidi="hi-IN"/>
        </w:rPr>
        <w:t xml:space="preserve">the </w:t>
      </w:r>
      <w:r w:rsidRPr="008F0AD7">
        <w:rPr>
          <w:rFonts w:eastAsia="Noto Serif CJK SC" w:cstheme="minorHAnsi"/>
          <w:iCs/>
          <w:sz w:val="24"/>
          <w:szCs w:val="24"/>
          <w:highlight w:val="yellow"/>
          <w:lang w:eastAsia="zh-CN" w:bidi="hi-IN"/>
        </w:rPr>
        <w:t xml:space="preserve">outer box (that is inserted in the </w:t>
      </w:r>
      <w:r w:rsidR="009B610B" w:rsidRPr="008F0AD7">
        <w:rPr>
          <w:rFonts w:eastAsia="Noto Serif CJK SC" w:cstheme="minorHAnsi"/>
          <w:iCs/>
          <w:sz w:val="24"/>
          <w:szCs w:val="24"/>
          <w:highlight w:val="yellow"/>
          <w:lang w:eastAsia="zh-CN" w:bidi="hi-IN"/>
        </w:rPr>
        <w:t>waveguide</w:t>
      </w:r>
      <w:r w:rsidRPr="008F0AD7">
        <w:rPr>
          <w:rFonts w:eastAsia="Noto Serif CJK SC" w:cstheme="minorHAnsi"/>
          <w:iCs/>
          <w:sz w:val="24"/>
          <w:szCs w:val="24"/>
          <w:highlight w:val="yellow"/>
          <w:lang w:eastAsia="zh-CN" w:bidi="hi-IN"/>
        </w:rPr>
        <w:t xml:space="preserve"> of the scanner).</w:t>
      </w:r>
    </w:p>
    <w:p w14:paraId="552EC34D" w14:textId="77777777" w:rsidR="00B736D0" w:rsidRPr="008F0AD7" w:rsidRDefault="00B736D0" w:rsidP="008F0AD7">
      <w:pPr>
        <w:spacing w:after="0" w:line="240" w:lineRule="auto"/>
        <w:ind w:left="284"/>
        <w:jc w:val="both"/>
        <w:rPr>
          <w:rFonts w:eastAsia="Noto Serif CJK SC" w:cstheme="minorHAnsi"/>
          <w:iCs/>
          <w:sz w:val="24"/>
          <w:szCs w:val="24"/>
          <w:lang w:eastAsia="zh-CN" w:bidi="hi-IN"/>
        </w:rPr>
      </w:pPr>
    </w:p>
    <w:p w14:paraId="7E074825" w14:textId="4182AE12"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iCs/>
          <w:sz w:val="24"/>
          <w:szCs w:val="24"/>
          <w:highlight w:val="yellow"/>
          <w:lang w:eastAsia="zh-CN" w:bidi="hi-IN"/>
        </w:rPr>
        <w:t xml:space="preserve">Place the participant comfortably in a supine position on the MRI examination table, with the head positioned in the open head coil. Use inflatable cushions </w:t>
      </w:r>
      <w:r w:rsidR="0010767F" w:rsidRPr="008F0AD7">
        <w:rPr>
          <w:rFonts w:eastAsia="Noto Serif CJK SC" w:cstheme="minorHAnsi"/>
          <w:iCs/>
          <w:sz w:val="24"/>
          <w:szCs w:val="24"/>
          <w:highlight w:val="yellow"/>
          <w:lang w:eastAsia="zh-CN" w:bidi="hi-IN"/>
        </w:rPr>
        <w:t>on</w:t>
      </w:r>
      <w:r w:rsidRPr="008F0AD7">
        <w:rPr>
          <w:rFonts w:eastAsia="Noto Serif CJK SC" w:cstheme="minorHAnsi"/>
          <w:iCs/>
          <w:sz w:val="24"/>
          <w:szCs w:val="24"/>
          <w:highlight w:val="yellow"/>
          <w:lang w:eastAsia="zh-CN" w:bidi="hi-IN"/>
        </w:rPr>
        <w:t xml:space="preserve"> both sides of the head and an extra cushion at the top of the head to stabilize it. </w:t>
      </w:r>
    </w:p>
    <w:p w14:paraId="76C3A5D4" w14:textId="77777777" w:rsidR="00B736D0" w:rsidRPr="008F0AD7" w:rsidRDefault="00B736D0" w:rsidP="008F0AD7">
      <w:pPr>
        <w:spacing w:after="0" w:line="240" w:lineRule="auto"/>
        <w:ind w:left="284"/>
        <w:contextualSpacing/>
        <w:jc w:val="both"/>
        <w:rPr>
          <w:rFonts w:eastAsia="Times New Roman" w:cstheme="minorHAnsi"/>
          <w:sz w:val="24"/>
          <w:szCs w:val="24"/>
          <w:lang w:eastAsia="zh-CN" w:bidi="hi-IN"/>
        </w:rPr>
      </w:pPr>
    </w:p>
    <w:p w14:paraId="686DDA00" w14:textId="77777777" w:rsidR="005D4806" w:rsidRPr="008F0AD7" w:rsidRDefault="005D4806" w:rsidP="008F0AD7">
      <w:pPr>
        <w:spacing w:after="0" w:line="240" w:lineRule="auto"/>
        <w:ind w:left="284"/>
        <w:contextualSpacing/>
        <w:jc w:val="both"/>
        <w:rPr>
          <w:rFonts w:eastAsia="Noto Serif CJK SC" w:cstheme="minorHAnsi"/>
          <w:sz w:val="24"/>
          <w:szCs w:val="24"/>
          <w:lang w:eastAsia="zh-CN" w:bidi="hi-IN"/>
        </w:rPr>
      </w:pPr>
      <w:r w:rsidRPr="008F0AD7">
        <w:rPr>
          <w:rFonts w:eastAsia="Noto Serif CJK SC" w:cstheme="minorHAnsi"/>
          <w:iCs/>
          <w:sz w:val="24"/>
          <w:szCs w:val="24"/>
          <w:lang w:eastAsia="zh-CN" w:bidi="hi-IN"/>
        </w:rPr>
        <w:t>NOTE: Inflatable cushions are preferred at the sides to foam cushions to avoid electrode displacement when the foam cushions are inserted.</w:t>
      </w:r>
    </w:p>
    <w:p w14:paraId="6F135505" w14:textId="77777777" w:rsidR="00AD7882" w:rsidRPr="008F0AD7" w:rsidRDefault="00AD7882" w:rsidP="008F0AD7">
      <w:pPr>
        <w:spacing w:after="0" w:line="240" w:lineRule="auto"/>
        <w:ind w:left="284"/>
        <w:contextualSpacing/>
        <w:jc w:val="both"/>
        <w:rPr>
          <w:rFonts w:eastAsia="Times New Roman" w:cstheme="minorHAnsi"/>
          <w:sz w:val="24"/>
          <w:szCs w:val="24"/>
          <w:lang w:eastAsia="zh-CN" w:bidi="hi-IN"/>
        </w:rPr>
      </w:pPr>
    </w:p>
    <w:p w14:paraId="4ABDA210" w14:textId="77777777"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Times New Roman" w:cstheme="minorHAnsi"/>
          <w:sz w:val="24"/>
          <w:szCs w:val="24"/>
          <w:highlight w:val="yellow"/>
          <w:lang w:eastAsia="zh-CN" w:bidi="hi-IN"/>
        </w:rPr>
        <w:t xml:space="preserve">Lead the electrode cables through the lower part of the head coil before attaching the upper part of the head coil and locking it in place. </w:t>
      </w:r>
    </w:p>
    <w:p w14:paraId="67FF16F4" w14:textId="77777777" w:rsidR="002B02C8" w:rsidRPr="008F0AD7" w:rsidRDefault="002B02C8" w:rsidP="008F0AD7">
      <w:pPr>
        <w:spacing w:after="0" w:line="240" w:lineRule="auto"/>
        <w:ind w:left="284"/>
        <w:contextualSpacing/>
        <w:jc w:val="both"/>
        <w:rPr>
          <w:rFonts w:eastAsia="Noto Serif CJK SC" w:cstheme="minorHAnsi"/>
          <w:sz w:val="24"/>
          <w:szCs w:val="24"/>
          <w:highlight w:val="yellow"/>
          <w:lang w:eastAsia="zh-CN" w:bidi="hi-IN"/>
        </w:rPr>
      </w:pPr>
    </w:p>
    <w:p w14:paraId="402071FF" w14:textId="77777777" w:rsidR="002B02C8" w:rsidRPr="008F0AD7" w:rsidRDefault="002B02C8"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Noto Serif CJK SC" w:cstheme="minorHAnsi"/>
          <w:sz w:val="24"/>
          <w:szCs w:val="24"/>
          <w:highlight w:val="yellow"/>
          <w:lang w:eastAsia="zh-CN" w:bidi="hi-IN"/>
        </w:rPr>
        <w:t xml:space="preserve">Position </w:t>
      </w:r>
      <w:r w:rsidRPr="008F0AD7">
        <w:rPr>
          <w:rFonts w:eastAsia="Times New Roman" w:cstheme="minorHAnsi"/>
          <w:sz w:val="24"/>
          <w:szCs w:val="24"/>
          <w:highlight w:val="yellow"/>
          <w:lang w:eastAsia="zh-CN" w:bidi="hi-IN"/>
        </w:rPr>
        <w:t>the inner box next to the participant on the MRI examination table and move the participant into the scanner bore.</w:t>
      </w:r>
    </w:p>
    <w:p w14:paraId="37C217EF" w14:textId="77777777" w:rsidR="001809B9" w:rsidRPr="008F0AD7" w:rsidRDefault="001809B9" w:rsidP="008F0AD7">
      <w:pPr>
        <w:pStyle w:val="ListParagraph"/>
        <w:ind w:left="284"/>
        <w:rPr>
          <w:rFonts w:asciiTheme="minorHAnsi" w:eastAsia="Times New Roman" w:hAnsiTheme="minorHAnsi" w:cstheme="minorHAnsi"/>
          <w:highlight w:val="yellow"/>
        </w:rPr>
      </w:pPr>
    </w:p>
    <w:p w14:paraId="2C1CEC90" w14:textId="0C329231" w:rsidR="00B736D0" w:rsidRPr="008F0AD7" w:rsidRDefault="00B736D0" w:rsidP="008F0AD7">
      <w:pPr>
        <w:numPr>
          <w:ilvl w:val="2"/>
          <w:numId w:val="1"/>
        </w:numPr>
        <w:tabs>
          <w:tab w:val="clear" w:pos="0"/>
        </w:tabs>
        <w:spacing w:after="0" w:line="240" w:lineRule="auto"/>
        <w:ind w:left="284" w:firstLine="0"/>
        <w:contextualSpacing/>
        <w:jc w:val="both"/>
        <w:rPr>
          <w:rFonts w:cstheme="minorHAnsi"/>
          <w:sz w:val="24"/>
          <w:szCs w:val="24"/>
        </w:rPr>
      </w:pPr>
      <w:r w:rsidRPr="008F0AD7">
        <w:rPr>
          <w:rFonts w:eastAsia="Times New Roman" w:cstheme="minorHAnsi"/>
          <w:sz w:val="24"/>
          <w:szCs w:val="24"/>
          <w:highlight w:val="yellow"/>
          <w:lang w:eastAsia="zh-CN" w:bidi="hi-IN"/>
        </w:rPr>
        <w:t xml:space="preserve">Leave the scanner room and inform the participant </w:t>
      </w:r>
      <w:r w:rsidR="00DB5EBC" w:rsidRPr="008F0AD7">
        <w:rPr>
          <w:rFonts w:eastAsia="Times New Roman" w:cstheme="minorHAnsi"/>
          <w:sz w:val="24"/>
          <w:szCs w:val="24"/>
          <w:highlight w:val="yellow"/>
          <w:lang w:eastAsia="zh-CN" w:bidi="hi-IN"/>
        </w:rPr>
        <w:t xml:space="preserve">about </w:t>
      </w:r>
      <w:r w:rsidR="00A87DA4" w:rsidRPr="008F0AD7">
        <w:rPr>
          <w:rFonts w:eastAsia="Times New Roman" w:cstheme="minorHAnsi"/>
          <w:sz w:val="24"/>
          <w:szCs w:val="24"/>
          <w:highlight w:val="yellow"/>
          <w:lang w:eastAsia="zh-CN" w:bidi="hi-IN"/>
        </w:rPr>
        <w:t xml:space="preserve">the </w:t>
      </w:r>
      <w:r w:rsidR="00DB5EBC" w:rsidRPr="008F0AD7">
        <w:rPr>
          <w:rFonts w:eastAsia="Times New Roman" w:cstheme="minorHAnsi"/>
          <w:sz w:val="24"/>
          <w:szCs w:val="24"/>
          <w:highlight w:val="yellow"/>
          <w:lang w:eastAsia="zh-CN" w:bidi="hi-IN"/>
        </w:rPr>
        <w:t xml:space="preserve">upcoming procedures </w:t>
      </w:r>
      <w:r w:rsidR="00813F99" w:rsidRPr="008F0AD7">
        <w:rPr>
          <w:rFonts w:eastAsia="Times New Roman" w:cstheme="minorHAnsi"/>
          <w:iCs/>
          <w:sz w:val="24"/>
          <w:szCs w:val="24"/>
          <w:highlight w:val="yellow"/>
          <w:lang w:eastAsia="zh-CN" w:bidi="hi-IN"/>
        </w:rPr>
        <w:t xml:space="preserve">via the communication interface </w:t>
      </w:r>
      <w:r w:rsidR="00DB5EBC" w:rsidRPr="008F0AD7">
        <w:rPr>
          <w:rFonts w:cstheme="minorHAnsi"/>
          <w:sz w:val="24"/>
          <w:szCs w:val="24"/>
        </w:rPr>
        <w:t xml:space="preserve">of the scanner </w:t>
      </w:r>
      <w:r w:rsidR="00813F99" w:rsidRPr="008F0AD7">
        <w:rPr>
          <w:rFonts w:cstheme="minorHAnsi"/>
          <w:sz w:val="24"/>
          <w:szCs w:val="24"/>
        </w:rPr>
        <w:t>prior to each structural and functional imaging sequence, as well as prior to the second impedance check inside the scanner</w:t>
      </w:r>
      <w:r w:rsidR="001809B9" w:rsidRPr="008F0AD7">
        <w:rPr>
          <w:rFonts w:cstheme="minorHAnsi"/>
          <w:sz w:val="24"/>
          <w:szCs w:val="24"/>
        </w:rPr>
        <w:t>.</w:t>
      </w:r>
    </w:p>
    <w:p w14:paraId="455976FD" w14:textId="77777777" w:rsidR="00937ED3" w:rsidRPr="008F0AD7" w:rsidRDefault="00937ED3" w:rsidP="008F0AD7">
      <w:pPr>
        <w:spacing w:after="0" w:line="240" w:lineRule="auto"/>
        <w:ind w:left="284"/>
        <w:contextualSpacing/>
        <w:jc w:val="both"/>
        <w:rPr>
          <w:rFonts w:eastAsia="Noto Serif CJK SC" w:cstheme="minorHAnsi"/>
          <w:sz w:val="24"/>
          <w:szCs w:val="24"/>
          <w:lang w:eastAsia="zh-CN" w:bidi="hi-IN"/>
        </w:rPr>
      </w:pPr>
    </w:p>
    <w:p w14:paraId="0DD9B71C" w14:textId="4D97ABE0" w:rsidR="00BD254D" w:rsidRPr="008F0AD7" w:rsidRDefault="00BD254D" w:rsidP="008F0AD7">
      <w:pPr>
        <w:pStyle w:val="ListParagraph"/>
        <w:numPr>
          <w:ilvl w:val="1"/>
          <w:numId w:val="1"/>
        </w:numPr>
        <w:tabs>
          <w:tab w:val="clear" w:pos="129"/>
        </w:tabs>
        <w:ind w:left="284" w:firstLine="0"/>
        <w:rPr>
          <w:rFonts w:asciiTheme="minorHAnsi" w:hAnsiTheme="minorHAnsi" w:cstheme="minorHAnsi"/>
        </w:rPr>
      </w:pPr>
      <w:r w:rsidRPr="008F0AD7">
        <w:rPr>
          <w:rFonts w:asciiTheme="minorHAnsi" w:hAnsiTheme="minorHAnsi" w:cstheme="minorHAnsi"/>
        </w:rPr>
        <w:t>Concurrent tDCS fMRI</w:t>
      </w:r>
    </w:p>
    <w:p w14:paraId="12BFE768" w14:textId="77777777" w:rsidR="00BD254D" w:rsidRPr="008F0AD7" w:rsidRDefault="00BD254D" w:rsidP="008F0AD7">
      <w:pPr>
        <w:pStyle w:val="ListParagraph"/>
        <w:ind w:left="284"/>
        <w:rPr>
          <w:rFonts w:asciiTheme="minorHAnsi" w:hAnsiTheme="minorHAnsi" w:cstheme="minorHAnsi"/>
        </w:rPr>
      </w:pPr>
    </w:p>
    <w:p w14:paraId="314BE5D8" w14:textId="57CE4D11" w:rsidR="00683102" w:rsidRPr="008F0AD7" w:rsidRDefault="00683102" w:rsidP="008F0AD7">
      <w:pPr>
        <w:numPr>
          <w:ilvl w:val="2"/>
          <w:numId w:val="1"/>
        </w:numPr>
        <w:tabs>
          <w:tab w:val="clear" w:pos="0"/>
        </w:tabs>
        <w:spacing w:after="0" w:line="240" w:lineRule="auto"/>
        <w:ind w:left="284" w:firstLine="0"/>
        <w:contextualSpacing/>
        <w:jc w:val="both"/>
        <w:rPr>
          <w:rFonts w:eastAsia="Times New Roman" w:cstheme="minorHAnsi"/>
          <w:sz w:val="24"/>
          <w:szCs w:val="24"/>
          <w:highlight w:val="yellow"/>
          <w:lang w:eastAsia="zh-CN" w:bidi="hi-IN"/>
        </w:rPr>
      </w:pPr>
      <w:r w:rsidRPr="008F0AD7">
        <w:rPr>
          <w:rFonts w:eastAsia="Times New Roman" w:cstheme="minorHAnsi"/>
          <w:sz w:val="24"/>
          <w:szCs w:val="24"/>
          <w:highlight w:val="yellow"/>
          <w:lang w:eastAsia="zh-CN" w:bidi="hi-IN"/>
        </w:rPr>
        <w:t xml:space="preserve">On the </w:t>
      </w:r>
      <w:r w:rsidRPr="008F0AD7">
        <w:rPr>
          <w:rFonts w:eastAsia="Times New Roman" w:cstheme="minorHAnsi"/>
          <w:b/>
          <w:bCs/>
          <w:sz w:val="24"/>
          <w:szCs w:val="24"/>
          <w:highlight w:val="yellow"/>
          <w:lang w:eastAsia="zh-CN" w:bidi="hi-IN"/>
        </w:rPr>
        <w:t>scanner Panel</w:t>
      </w:r>
      <w:r w:rsidRPr="008F0AD7">
        <w:rPr>
          <w:rFonts w:eastAsia="Times New Roman" w:cstheme="minorHAnsi"/>
          <w:sz w:val="24"/>
          <w:szCs w:val="24"/>
          <w:highlight w:val="yellow"/>
          <w:lang w:eastAsia="zh-CN" w:bidi="hi-IN"/>
        </w:rPr>
        <w:t xml:space="preserve"> PC</w:t>
      </w:r>
      <w:r w:rsidR="0072233F" w:rsidRPr="008F0AD7">
        <w:rPr>
          <w:rFonts w:eastAsia="Times New Roman" w:cstheme="minorHAnsi"/>
          <w:sz w:val="24"/>
          <w:szCs w:val="24"/>
          <w:highlight w:val="yellow"/>
          <w:lang w:eastAsia="zh-CN" w:bidi="hi-IN"/>
        </w:rPr>
        <w:t>,</w:t>
      </w:r>
      <w:r w:rsidRPr="008F0AD7">
        <w:rPr>
          <w:rFonts w:eastAsia="Times New Roman" w:cstheme="minorHAnsi"/>
          <w:sz w:val="24"/>
          <w:szCs w:val="24"/>
          <w:highlight w:val="yellow"/>
          <w:lang w:eastAsia="zh-CN" w:bidi="hi-IN"/>
        </w:rPr>
        <w:t xml:space="preserve"> register the new participant by clicking </w:t>
      </w:r>
      <w:r w:rsidRPr="008F0AD7">
        <w:rPr>
          <w:rFonts w:eastAsia="Times New Roman" w:cstheme="minorHAnsi"/>
          <w:b/>
          <w:bCs/>
          <w:sz w:val="24"/>
          <w:szCs w:val="24"/>
          <w:highlight w:val="yellow"/>
          <w:lang w:eastAsia="zh-CN" w:bidi="hi-IN"/>
        </w:rPr>
        <w:t>Main Menu</w:t>
      </w:r>
      <w:r w:rsidR="00BF622A" w:rsidRPr="008F0AD7">
        <w:rPr>
          <w:rFonts w:eastAsia="Times New Roman" w:cstheme="minorHAnsi"/>
          <w:b/>
          <w:bCs/>
          <w:sz w:val="24"/>
          <w:szCs w:val="24"/>
          <w:highlight w:val="yellow"/>
          <w:lang w:eastAsia="zh-CN" w:bidi="hi-IN"/>
        </w:rPr>
        <w:t xml:space="preserve"> | </w:t>
      </w:r>
      <w:r w:rsidRPr="008F0AD7">
        <w:rPr>
          <w:rFonts w:eastAsia="Times New Roman" w:cstheme="minorHAnsi"/>
          <w:b/>
          <w:bCs/>
          <w:sz w:val="24"/>
          <w:szCs w:val="24"/>
          <w:highlight w:val="yellow"/>
          <w:lang w:eastAsia="zh-CN" w:bidi="hi-IN"/>
        </w:rPr>
        <w:t>Examination</w:t>
      </w:r>
      <w:r w:rsidR="00BF622A" w:rsidRPr="008F0AD7">
        <w:rPr>
          <w:rFonts w:eastAsia="Times New Roman" w:cstheme="minorHAnsi"/>
          <w:b/>
          <w:bCs/>
          <w:sz w:val="24"/>
          <w:szCs w:val="24"/>
          <w:highlight w:val="yellow"/>
          <w:lang w:eastAsia="zh-CN" w:bidi="hi-IN"/>
        </w:rPr>
        <w:t xml:space="preserve"> | </w:t>
      </w:r>
      <w:r w:rsidRPr="008F0AD7">
        <w:rPr>
          <w:rFonts w:eastAsia="Times New Roman" w:cstheme="minorHAnsi"/>
          <w:b/>
          <w:bCs/>
          <w:sz w:val="24"/>
          <w:szCs w:val="24"/>
          <w:highlight w:val="yellow"/>
          <w:lang w:eastAsia="zh-CN" w:bidi="hi-IN"/>
        </w:rPr>
        <w:t>Patient Registration</w:t>
      </w:r>
      <w:r w:rsidR="00BF622A" w:rsidRPr="008F0AD7">
        <w:rPr>
          <w:rFonts w:eastAsia="Times New Roman" w:cstheme="minorHAnsi"/>
          <w:sz w:val="24"/>
          <w:szCs w:val="24"/>
          <w:highlight w:val="yellow"/>
          <w:lang w:eastAsia="zh-CN" w:bidi="hi-IN"/>
        </w:rPr>
        <w:t xml:space="preserve"> and f</w:t>
      </w:r>
      <w:r w:rsidRPr="008F0AD7">
        <w:rPr>
          <w:rFonts w:eastAsia="Times New Roman" w:cstheme="minorHAnsi"/>
          <w:sz w:val="24"/>
          <w:szCs w:val="24"/>
          <w:highlight w:val="yellow"/>
          <w:lang w:eastAsia="zh-CN" w:bidi="hi-IN"/>
        </w:rPr>
        <w:t xml:space="preserve">ill in the required necessary fields. Go to </w:t>
      </w:r>
      <w:r w:rsidRPr="008F0AD7">
        <w:rPr>
          <w:rFonts w:eastAsia="Times New Roman" w:cstheme="minorHAnsi"/>
          <w:b/>
          <w:bCs/>
          <w:sz w:val="24"/>
          <w:szCs w:val="24"/>
          <w:highlight w:val="yellow"/>
          <w:lang w:eastAsia="zh-CN" w:bidi="hi-IN"/>
        </w:rPr>
        <w:t>Program Choice</w:t>
      </w:r>
      <w:r w:rsidRPr="008F0AD7">
        <w:rPr>
          <w:rFonts w:eastAsia="Times New Roman" w:cstheme="minorHAnsi"/>
          <w:sz w:val="24"/>
          <w:szCs w:val="24"/>
          <w:highlight w:val="yellow"/>
          <w:lang w:eastAsia="zh-CN" w:bidi="hi-IN"/>
        </w:rPr>
        <w:t xml:space="preserve"> and collect and select the planned imaging protocol. Click on </w:t>
      </w:r>
      <w:r w:rsidRPr="008F0AD7">
        <w:rPr>
          <w:rFonts w:eastAsia="Times New Roman" w:cstheme="minorHAnsi"/>
          <w:b/>
          <w:bCs/>
          <w:sz w:val="24"/>
          <w:szCs w:val="24"/>
          <w:highlight w:val="yellow"/>
          <w:lang w:eastAsia="zh-CN" w:bidi="hi-IN"/>
        </w:rPr>
        <w:t>Patient orientation</w:t>
      </w:r>
      <w:r w:rsidRPr="008F0AD7">
        <w:rPr>
          <w:rFonts w:eastAsia="Times New Roman" w:cstheme="minorHAnsi"/>
          <w:sz w:val="24"/>
          <w:szCs w:val="24"/>
          <w:highlight w:val="yellow"/>
          <w:lang w:eastAsia="zh-CN" w:bidi="hi-IN"/>
        </w:rPr>
        <w:t xml:space="preserve"> and select the </w:t>
      </w:r>
      <w:r w:rsidRPr="008F0AD7">
        <w:rPr>
          <w:rFonts w:eastAsia="Times New Roman" w:cstheme="minorHAnsi"/>
          <w:b/>
          <w:bCs/>
          <w:sz w:val="24"/>
          <w:szCs w:val="24"/>
          <w:highlight w:val="yellow"/>
          <w:lang w:eastAsia="zh-CN" w:bidi="hi-IN"/>
        </w:rPr>
        <w:t>head first, Supine position</w:t>
      </w:r>
      <w:r w:rsidRPr="008F0AD7">
        <w:rPr>
          <w:rFonts w:eastAsia="Times New Roman" w:cstheme="minorHAnsi"/>
          <w:sz w:val="24"/>
          <w:szCs w:val="24"/>
          <w:highlight w:val="yellow"/>
          <w:lang w:eastAsia="zh-CN" w:bidi="hi-IN"/>
        </w:rPr>
        <w:t xml:space="preserve"> option.</w:t>
      </w:r>
      <w:r w:rsidR="00BF622A" w:rsidRPr="008F0AD7">
        <w:rPr>
          <w:rFonts w:eastAsia="Times New Roman" w:cstheme="minorHAnsi"/>
          <w:sz w:val="24"/>
          <w:szCs w:val="24"/>
          <w:highlight w:val="yellow"/>
          <w:lang w:eastAsia="zh-CN" w:bidi="hi-IN"/>
        </w:rPr>
        <w:t xml:space="preserve"> From</w:t>
      </w:r>
      <w:r w:rsidRPr="008F0AD7">
        <w:rPr>
          <w:rFonts w:eastAsia="Times New Roman" w:cstheme="minorHAnsi"/>
          <w:sz w:val="24"/>
          <w:szCs w:val="24"/>
          <w:highlight w:val="yellow"/>
          <w:lang w:eastAsia="zh-CN" w:bidi="hi-IN"/>
        </w:rPr>
        <w:t xml:space="preserve"> the </w:t>
      </w:r>
      <w:r w:rsidRPr="008F0AD7">
        <w:rPr>
          <w:rFonts w:eastAsia="Times New Roman" w:cstheme="minorHAnsi"/>
          <w:b/>
          <w:bCs/>
          <w:sz w:val="24"/>
          <w:szCs w:val="24"/>
          <w:highlight w:val="yellow"/>
          <w:lang w:eastAsia="zh-CN" w:bidi="hi-IN"/>
        </w:rPr>
        <w:t>Region of examination and laterality</w:t>
      </w:r>
      <w:r w:rsidRPr="008F0AD7">
        <w:rPr>
          <w:rFonts w:eastAsia="Times New Roman" w:cstheme="minorHAnsi"/>
          <w:sz w:val="24"/>
          <w:szCs w:val="24"/>
          <w:highlight w:val="yellow"/>
          <w:lang w:eastAsia="zh-CN" w:bidi="hi-IN"/>
        </w:rPr>
        <w:t xml:space="preserve"> dropdown menu</w:t>
      </w:r>
      <w:r w:rsidR="00BF622A" w:rsidRPr="008F0AD7">
        <w:rPr>
          <w:rFonts w:eastAsia="Times New Roman" w:cstheme="minorHAnsi"/>
          <w:sz w:val="24"/>
          <w:szCs w:val="24"/>
          <w:highlight w:val="yellow"/>
          <w:lang w:eastAsia="zh-CN" w:bidi="hi-IN"/>
        </w:rPr>
        <w:t>,</w:t>
      </w:r>
      <w:r w:rsidRPr="008F0AD7">
        <w:rPr>
          <w:rFonts w:eastAsia="Times New Roman" w:cstheme="minorHAnsi"/>
          <w:sz w:val="24"/>
          <w:szCs w:val="24"/>
          <w:highlight w:val="yellow"/>
          <w:lang w:eastAsia="zh-CN" w:bidi="hi-IN"/>
        </w:rPr>
        <w:t xml:space="preserve"> choose </w:t>
      </w:r>
      <w:r w:rsidRPr="008F0AD7">
        <w:rPr>
          <w:rFonts w:eastAsia="Times New Roman" w:cstheme="minorHAnsi"/>
          <w:b/>
          <w:bCs/>
          <w:sz w:val="24"/>
          <w:szCs w:val="24"/>
          <w:highlight w:val="yellow"/>
          <w:lang w:eastAsia="zh-CN" w:bidi="hi-IN"/>
        </w:rPr>
        <w:t>brain</w:t>
      </w:r>
      <w:r w:rsidR="00BF622A" w:rsidRPr="008F0AD7">
        <w:rPr>
          <w:rFonts w:eastAsia="Times New Roman" w:cstheme="minorHAnsi"/>
          <w:sz w:val="24"/>
          <w:szCs w:val="24"/>
          <w:highlight w:val="yellow"/>
          <w:lang w:eastAsia="zh-CN" w:bidi="hi-IN"/>
        </w:rPr>
        <w:t xml:space="preserve"> and </w:t>
      </w:r>
      <w:r w:rsidRPr="008F0AD7">
        <w:rPr>
          <w:rFonts w:eastAsia="Times New Roman" w:cstheme="minorHAnsi"/>
          <w:sz w:val="24"/>
          <w:szCs w:val="24"/>
          <w:highlight w:val="yellow"/>
          <w:lang w:eastAsia="zh-CN" w:bidi="hi-IN"/>
        </w:rPr>
        <w:t xml:space="preserve">click </w:t>
      </w:r>
      <w:r w:rsidRPr="008F0AD7">
        <w:rPr>
          <w:rFonts w:eastAsia="Times New Roman" w:cstheme="minorHAnsi"/>
          <w:b/>
          <w:bCs/>
          <w:sz w:val="24"/>
          <w:szCs w:val="24"/>
          <w:highlight w:val="yellow"/>
          <w:lang w:eastAsia="zh-CN" w:bidi="hi-IN"/>
        </w:rPr>
        <w:t>Examination</w:t>
      </w:r>
      <w:r w:rsidRPr="008F0AD7">
        <w:rPr>
          <w:rFonts w:eastAsia="Times New Roman" w:cstheme="minorHAnsi"/>
          <w:sz w:val="24"/>
          <w:szCs w:val="24"/>
          <w:highlight w:val="yellow"/>
          <w:lang w:eastAsia="zh-CN" w:bidi="hi-IN"/>
        </w:rPr>
        <w:t xml:space="preserve"> to get to the examination menu.</w:t>
      </w:r>
    </w:p>
    <w:p w14:paraId="3AA815E6" w14:textId="77777777" w:rsidR="00683102" w:rsidRPr="008F0AD7" w:rsidRDefault="00683102" w:rsidP="008F0AD7">
      <w:pPr>
        <w:spacing w:after="0" w:line="240" w:lineRule="auto"/>
        <w:ind w:left="284"/>
        <w:contextualSpacing/>
        <w:jc w:val="both"/>
        <w:rPr>
          <w:rFonts w:eastAsia="Times New Roman" w:cstheme="minorHAnsi"/>
          <w:sz w:val="24"/>
          <w:szCs w:val="24"/>
          <w:highlight w:val="yellow"/>
          <w:lang w:eastAsia="zh-CN" w:bidi="hi-IN"/>
        </w:rPr>
      </w:pPr>
    </w:p>
    <w:p w14:paraId="4572D06B" w14:textId="4CD789E7" w:rsidR="00683102" w:rsidRPr="008F0AD7" w:rsidRDefault="00683102" w:rsidP="008F0AD7">
      <w:pPr>
        <w:numPr>
          <w:ilvl w:val="2"/>
          <w:numId w:val="1"/>
        </w:numPr>
        <w:tabs>
          <w:tab w:val="clear" w:pos="0"/>
        </w:tabs>
        <w:spacing w:after="0" w:line="240" w:lineRule="auto"/>
        <w:ind w:left="284" w:firstLine="0"/>
        <w:contextualSpacing/>
        <w:jc w:val="both"/>
        <w:rPr>
          <w:rFonts w:eastAsia="Times New Roman" w:cstheme="minorHAnsi"/>
          <w:sz w:val="24"/>
          <w:szCs w:val="24"/>
          <w:lang w:eastAsia="zh-CN" w:bidi="hi-IN"/>
        </w:rPr>
      </w:pPr>
      <w:r w:rsidRPr="008F0AD7">
        <w:rPr>
          <w:rFonts w:eastAsia="Times New Roman" w:cstheme="minorHAnsi"/>
          <w:sz w:val="24"/>
          <w:szCs w:val="24"/>
          <w:highlight w:val="yellow"/>
          <w:lang w:eastAsia="zh-CN" w:bidi="hi-IN"/>
        </w:rPr>
        <w:t>Follow the onscreen instructions to acquire the planned</w:t>
      </w:r>
      <w:r w:rsidR="0094682E" w:rsidRPr="008F0AD7">
        <w:rPr>
          <w:rFonts w:eastAsia="Times New Roman" w:cstheme="minorHAnsi"/>
          <w:sz w:val="24"/>
          <w:szCs w:val="24"/>
          <w:highlight w:val="yellow"/>
          <w:lang w:eastAsia="zh-CN" w:bidi="hi-IN"/>
        </w:rPr>
        <w:t xml:space="preserve"> scans</w:t>
      </w:r>
      <w:r w:rsidR="0094682E" w:rsidRPr="008F0AD7">
        <w:rPr>
          <w:rFonts w:cstheme="minorHAnsi"/>
          <w:sz w:val="24"/>
          <w:szCs w:val="24"/>
        </w:rPr>
        <w:t xml:space="preserve"> (pre</w:t>
      </w:r>
      <w:r w:rsidR="00694A45" w:rsidRPr="008F0AD7">
        <w:rPr>
          <w:rFonts w:cstheme="minorHAnsi"/>
          <w:sz w:val="24"/>
          <w:szCs w:val="24"/>
        </w:rPr>
        <w:t>-</w:t>
      </w:r>
      <w:r w:rsidR="0094682E" w:rsidRPr="008F0AD7">
        <w:rPr>
          <w:rFonts w:cstheme="minorHAnsi"/>
          <w:sz w:val="24"/>
          <w:szCs w:val="24"/>
        </w:rPr>
        <w:t>fMRI Pointwise Encoding Time reduction with Radial Acquisition (PETRA), fMRI, post</w:t>
      </w:r>
      <w:r w:rsidR="00694A45" w:rsidRPr="008F0AD7">
        <w:rPr>
          <w:rFonts w:cstheme="minorHAnsi"/>
          <w:sz w:val="24"/>
          <w:szCs w:val="24"/>
        </w:rPr>
        <w:t xml:space="preserve">-fMRI </w:t>
      </w:r>
      <w:r w:rsidR="0094682E" w:rsidRPr="008F0AD7">
        <w:rPr>
          <w:rFonts w:cstheme="minorHAnsi"/>
          <w:sz w:val="24"/>
          <w:szCs w:val="24"/>
        </w:rPr>
        <w:t>PETRA)</w:t>
      </w:r>
      <w:r w:rsidRPr="008F0AD7">
        <w:rPr>
          <w:rFonts w:eastAsia="Times New Roman" w:cstheme="minorHAnsi"/>
          <w:sz w:val="24"/>
          <w:szCs w:val="24"/>
          <w:lang w:eastAsia="zh-CN" w:bidi="hi-IN"/>
        </w:rPr>
        <w:t xml:space="preserve"> in the order</w:t>
      </w:r>
      <w:r w:rsidR="00D94A64" w:rsidRPr="008F0AD7">
        <w:rPr>
          <w:rFonts w:eastAsia="Times New Roman" w:cstheme="minorHAnsi"/>
          <w:sz w:val="24"/>
          <w:szCs w:val="24"/>
          <w:lang w:eastAsia="zh-CN" w:bidi="hi-IN"/>
        </w:rPr>
        <w:t xml:space="preserve"> shown in the following steps of this protocol.</w:t>
      </w:r>
    </w:p>
    <w:p w14:paraId="1F193F9E" w14:textId="77777777" w:rsidR="00B736D0" w:rsidRPr="008F0AD7" w:rsidRDefault="00B736D0" w:rsidP="008F0AD7">
      <w:pPr>
        <w:spacing w:after="0" w:line="240" w:lineRule="auto"/>
        <w:ind w:left="284"/>
        <w:contextualSpacing/>
        <w:jc w:val="both"/>
        <w:rPr>
          <w:rFonts w:eastAsia="Noto Serif CJK SC" w:cstheme="minorHAnsi"/>
          <w:sz w:val="24"/>
          <w:szCs w:val="24"/>
          <w:highlight w:val="yellow"/>
          <w:lang w:eastAsia="zh-CN" w:bidi="hi-IN"/>
        </w:rPr>
      </w:pPr>
    </w:p>
    <w:p w14:paraId="26AA5183" w14:textId="6EB46143" w:rsidR="00B736D0" w:rsidRPr="008F0AD7" w:rsidRDefault="00B736D0" w:rsidP="008F0AD7">
      <w:pPr>
        <w:pStyle w:val="ListParagraph"/>
        <w:numPr>
          <w:ilvl w:val="3"/>
          <w:numId w:val="1"/>
        </w:numPr>
        <w:tabs>
          <w:tab w:val="clear" w:pos="-90"/>
        </w:tabs>
        <w:ind w:left="284" w:firstLine="0"/>
        <w:rPr>
          <w:rFonts w:asciiTheme="minorHAnsi" w:hAnsiTheme="minorHAnsi" w:cstheme="minorHAnsi"/>
          <w:highlight w:val="yellow"/>
        </w:rPr>
      </w:pPr>
      <w:r w:rsidRPr="008F0AD7">
        <w:rPr>
          <w:rFonts w:asciiTheme="minorHAnsi" w:eastAsia="Times New Roman" w:hAnsiTheme="minorHAnsi" w:cstheme="minorHAnsi"/>
          <w:highlight w:val="yellow"/>
        </w:rPr>
        <w:t xml:space="preserve">Acquire a </w:t>
      </w:r>
      <w:bookmarkStart w:id="10" w:name="_Hlk156486000"/>
      <w:r w:rsidRPr="008F0AD7">
        <w:rPr>
          <w:rFonts w:asciiTheme="minorHAnsi" w:eastAsia="Times New Roman" w:hAnsiTheme="minorHAnsi" w:cstheme="minorHAnsi"/>
          <w:b/>
          <w:bCs/>
          <w:highlight w:val="yellow"/>
        </w:rPr>
        <w:t>PETRA</w:t>
      </w:r>
      <w:bookmarkEnd w:id="10"/>
      <w:r w:rsidRPr="008F0AD7">
        <w:rPr>
          <w:rFonts w:asciiTheme="minorHAnsi" w:eastAsia="Times New Roman" w:hAnsiTheme="minorHAnsi" w:cstheme="minorHAnsi"/>
          <w:highlight w:val="yellow"/>
        </w:rPr>
        <w:t xml:space="preserve"> scan that allows verification of </w:t>
      </w:r>
      <w:r w:rsidR="00CA7D21" w:rsidRPr="008F0AD7">
        <w:rPr>
          <w:rFonts w:asciiTheme="minorHAnsi" w:eastAsia="Times New Roman" w:hAnsiTheme="minorHAnsi" w:cstheme="minorHAnsi"/>
          <w:highlight w:val="yellow"/>
        </w:rPr>
        <w:t xml:space="preserve">the </w:t>
      </w:r>
      <w:r w:rsidR="00A87DA4" w:rsidRPr="008F0AD7">
        <w:rPr>
          <w:rFonts w:asciiTheme="minorHAnsi" w:eastAsia="Times New Roman" w:hAnsiTheme="minorHAnsi" w:cstheme="minorHAnsi"/>
          <w:highlight w:val="yellow"/>
        </w:rPr>
        <w:t>e</w:t>
      </w:r>
      <w:r w:rsidRPr="008F0AD7">
        <w:rPr>
          <w:rFonts w:asciiTheme="minorHAnsi" w:eastAsia="Times New Roman" w:hAnsiTheme="minorHAnsi" w:cstheme="minorHAnsi"/>
          <w:highlight w:val="yellow"/>
        </w:rPr>
        <w:t xml:space="preserve">lectrode positions on the participant’s head. </w:t>
      </w:r>
    </w:p>
    <w:p w14:paraId="6F05E282"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p>
    <w:p w14:paraId="4FCF7FD9" w14:textId="0205D372" w:rsidR="00B736D0" w:rsidRPr="008F0AD7" w:rsidRDefault="00B736D0" w:rsidP="008F0AD7">
      <w:pPr>
        <w:pStyle w:val="ListParagraph"/>
        <w:numPr>
          <w:ilvl w:val="3"/>
          <w:numId w:val="1"/>
        </w:numPr>
        <w:tabs>
          <w:tab w:val="clear" w:pos="-90"/>
        </w:tabs>
        <w:ind w:left="284" w:firstLine="0"/>
        <w:rPr>
          <w:rFonts w:asciiTheme="minorHAnsi" w:hAnsiTheme="minorHAnsi" w:cstheme="minorHAnsi"/>
          <w:highlight w:val="yellow"/>
        </w:rPr>
      </w:pPr>
      <w:r w:rsidRPr="008F0AD7">
        <w:rPr>
          <w:rFonts w:asciiTheme="minorHAnsi" w:eastAsia="Times New Roman" w:hAnsiTheme="minorHAnsi" w:cstheme="minorHAnsi"/>
          <w:highlight w:val="yellow"/>
        </w:rPr>
        <w:t xml:space="preserve">Inform the participant that two 10 min resting-state fMRI scans will be conducted and that he/she should maintain their gaze on a fixation cross </w:t>
      </w:r>
      <w:r w:rsidR="00E27D19" w:rsidRPr="008F0AD7">
        <w:rPr>
          <w:rFonts w:asciiTheme="minorHAnsi" w:eastAsia="Times New Roman" w:hAnsiTheme="minorHAnsi" w:cstheme="minorHAnsi"/>
        </w:rPr>
        <w:t xml:space="preserve">(displayed </w:t>
      </w:r>
      <w:r w:rsidR="00D53980" w:rsidRPr="008F0AD7">
        <w:rPr>
          <w:rFonts w:asciiTheme="minorHAnsi" w:eastAsia="Times New Roman" w:hAnsiTheme="minorHAnsi" w:cstheme="minorHAnsi"/>
        </w:rPr>
        <w:t>via a projector and mirrors mounted on the head coil)</w:t>
      </w:r>
      <w:r w:rsidR="00D53980" w:rsidRPr="008F0AD7">
        <w:rPr>
          <w:rFonts w:asciiTheme="minorHAnsi" w:eastAsia="Times New Roman" w:hAnsiTheme="minorHAnsi" w:cstheme="minorHAnsi"/>
          <w:highlight w:val="yellow"/>
        </w:rPr>
        <w:t xml:space="preserve"> </w:t>
      </w:r>
      <w:r w:rsidRPr="008F0AD7">
        <w:rPr>
          <w:rFonts w:asciiTheme="minorHAnsi" w:eastAsia="Times New Roman" w:hAnsiTheme="minorHAnsi" w:cstheme="minorHAnsi"/>
          <w:highlight w:val="yellow"/>
        </w:rPr>
        <w:t>for the entire duration of the scanning period (2</w:t>
      </w:r>
      <w:r w:rsidR="002B78AF" w:rsidRPr="008F0AD7">
        <w:rPr>
          <w:rFonts w:asciiTheme="minorHAnsi" w:eastAsia="Times New Roman" w:hAnsiTheme="minorHAnsi" w:cstheme="minorHAnsi"/>
          <w:highlight w:val="yellow"/>
        </w:rPr>
        <w:t xml:space="preserve"> </w:t>
      </w:r>
      <w:r w:rsidRPr="008F0AD7">
        <w:rPr>
          <w:rFonts w:asciiTheme="minorHAnsi" w:eastAsia="Times New Roman" w:hAnsiTheme="minorHAnsi" w:cstheme="minorHAnsi"/>
          <w:highlight w:val="yellow"/>
        </w:rPr>
        <w:t>x</w:t>
      </w:r>
      <w:r w:rsidR="002B78AF" w:rsidRPr="008F0AD7">
        <w:rPr>
          <w:rFonts w:asciiTheme="minorHAnsi" w:eastAsia="Times New Roman" w:hAnsiTheme="minorHAnsi" w:cstheme="minorHAnsi"/>
          <w:highlight w:val="yellow"/>
        </w:rPr>
        <w:t xml:space="preserve"> </w:t>
      </w:r>
      <w:r w:rsidRPr="008F0AD7">
        <w:rPr>
          <w:rFonts w:asciiTheme="minorHAnsi" w:eastAsia="Times New Roman" w:hAnsiTheme="minorHAnsi" w:cstheme="minorHAnsi"/>
          <w:highlight w:val="yellow"/>
        </w:rPr>
        <w:t xml:space="preserve">10 min). </w:t>
      </w:r>
    </w:p>
    <w:p w14:paraId="666893F4" w14:textId="77777777" w:rsidR="00B736D0" w:rsidRPr="008F0AD7" w:rsidRDefault="00B736D0" w:rsidP="008F0AD7">
      <w:pPr>
        <w:spacing w:after="0" w:line="240" w:lineRule="auto"/>
        <w:ind w:left="284"/>
        <w:contextualSpacing/>
        <w:jc w:val="both"/>
        <w:rPr>
          <w:rFonts w:eastAsia="Times New Roman" w:cstheme="minorHAnsi"/>
          <w:sz w:val="24"/>
          <w:szCs w:val="24"/>
          <w:lang w:eastAsia="zh-CN" w:bidi="hi-IN"/>
        </w:rPr>
      </w:pPr>
    </w:p>
    <w:p w14:paraId="5500D59A" w14:textId="5A930B43" w:rsidR="0037320D" w:rsidRPr="008F0AD7" w:rsidRDefault="0037320D" w:rsidP="008F0AD7">
      <w:pPr>
        <w:pStyle w:val="ListParagraph"/>
        <w:numPr>
          <w:ilvl w:val="3"/>
          <w:numId w:val="1"/>
        </w:numPr>
        <w:tabs>
          <w:tab w:val="clear" w:pos="-90"/>
        </w:tabs>
        <w:ind w:left="284" w:firstLine="0"/>
        <w:rPr>
          <w:rFonts w:asciiTheme="minorHAnsi" w:hAnsiTheme="minorHAnsi" w:cstheme="minorHAnsi"/>
          <w:highlight w:val="yellow"/>
        </w:rPr>
      </w:pPr>
      <w:r w:rsidRPr="008F0AD7">
        <w:rPr>
          <w:rFonts w:asciiTheme="minorHAnsi" w:eastAsia="Times New Roman" w:hAnsiTheme="minorHAnsi" w:cstheme="minorHAnsi"/>
          <w:highlight w:val="yellow"/>
        </w:rPr>
        <w:lastRenderedPageBreak/>
        <w:t xml:space="preserve">Start the tDCS stimulation </w:t>
      </w:r>
      <w:r w:rsidR="002B78AF" w:rsidRPr="008F0AD7">
        <w:rPr>
          <w:rFonts w:asciiTheme="minorHAnsi" w:eastAsia="Times New Roman" w:hAnsiTheme="minorHAnsi" w:cstheme="minorHAnsi"/>
          <w:highlight w:val="yellow"/>
        </w:rPr>
        <w:t xml:space="preserve">by pressing </w:t>
      </w:r>
      <w:r w:rsidRPr="008F0AD7">
        <w:rPr>
          <w:rFonts w:asciiTheme="minorHAnsi" w:eastAsia="Times New Roman" w:hAnsiTheme="minorHAnsi" w:cstheme="minorHAnsi"/>
          <w:highlight w:val="yellow"/>
        </w:rPr>
        <w:t xml:space="preserve">the </w:t>
      </w:r>
      <w:r w:rsidRPr="008F0AD7">
        <w:rPr>
          <w:rFonts w:asciiTheme="minorHAnsi" w:eastAsia="Times New Roman" w:hAnsiTheme="minorHAnsi" w:cstheme="minorHAnsi"/>
          <w:b/>
          <w:bCs/>
          <w:highlight w:val="yellow"/>
        </w:rPr>
        <w:t xml:space="preserve">init stimulation </w:t>
      </w:r>
      <w:r w:rsidRPr="008F0AD7">
        <w:rPr>
          <w:rFonts w:asciiTheme="minorHAnsi" w:eastAsia="Times New Roman" w:hAnsiTheme="minorHAnsi" w:cstheme="minorHAnsi"/>
          <w:highlight w:val="yellow"/>
        </w:rPr>
        <w:t xml:space="preserve">button on the Panel PC. Click the </w:t>
      </w:r>
      <w:r w:rsidRPr="008F0AD7">
        <w:rPr>
          <w:rFonts w:asciiTheme="minorHAnsi" w:eastAsia="Times New Roman" w:hAnsiTheme="minorHAnsi" w:cstheme="minorHAnsi"/>
          <w:b/>
          <w:bCs/>
          <w:highlight w:val="yellow"/>
        </w:rPr>
        <w:t>release start-trigger</w:t>
      </w:r>
      <w:r w:rsidRPr="008F0AD7">
        <w:rPr>
          <w:rFonts w:asciiTheme="minorHAnsi" w:eastAsia="Times New Roman" w:hAnsiTheme="minorHAnsi" w:cstheme="minorHAnsi"/>
          <w:highlight w:val="yellow"/>
        </w:rPr>
        <w:t xml:space="preserve"> button to start the stimulation</w:t>
      </w:r>
      <w:r w:rsidR="00C97D13" w:rsidRPr="008F0AD7">
        <w:rPr>
          <w:rFonts w:asciiTheme="minorHAnsi" w:eastAsia="Times New Roman" w:hAnsiTheme="minorHAnsi" w:cstheme="minorHAnsi"/>
          <w:highlight w:val="yellow"/>
        </w:rPr>
        <w:t xml:space="preserve"> </w:t>
      </w:r>
      <w:r w:rsidRPr="008F0AD7">
        <w:rPr>
          <w:rFonts w:asciiTheme="minorHAnsi" w:eastAsia="Times New Roman" w:hAnsiTheme="minorHAnsi" w:cstheme="minorHAnsi"/>
          <w:highlight w:val="yellow"/>
        </w:rPr>
        <w:t>with</w:t>
      </w:r>
      <w:r w:rsidR="002B78AF" w:rsidRPr="008F0AD7">
        <w:rPr>
          <w:rFonts w:asciiTheme="minorHAnsi" w:eastAsia="Times New Roman" w:hAnsiTheme="minorHAnsi" w:cstheme="minorHAnsi"/>
          <w:highlight w:val="yellow"/>
        </w:rPr>
        <w:t xml:space="preserve"> a</w:t>
      </w:r>
      <w:r w:rsidRPr="008F0AD7">
        <w:rPr>
          <w:rFonts w:asciiTheme="minorHAnsi" w:eastAsia="Times New Roman" w:hAnsiTheme="minorHAnsi" w:cstheme="minorHAnsi"/>
          <w:highlight w:val="yellow"/>
        </w:rPr>
        <w:t xml:space="preserve"> 10 s ramp-up prior to commencing with the functional imaging sequences. Administer </w:t>
      </w:r>
      <w:r w:rsidRPr="008F0AD7">
        <w:rPr>
          <w:rFonts w:asciiTheme="minorHAnsi" w:eastAsia="Times New Roman" w:hAnsiTheme="minorHAnsi" w:cstheme="minorHAnsi"/>
          <w:b/>
          <w:bCs/>
          <w:highlight w:val="yellow"/>
        </w:rPr>
        <w:t>tDCS</w:t>
      </w:r>
      <w:r w:rsidRPr="008F0AD7">
        <w:rPr>
          <w:rFonts w:asciiTheme="minorHAnsi" w:eastAsia="Times New Roman" w:hAnsiTheme="minorHAnsi" w:cstheme="minorHAnsi"/>
          <w:highlight w:val="yellow"/>
        </w:rPr>
        <w:t xml:space="preserve"> for </w:t>
      </w:r>
      <w:r w:rsidRPr="008F0AD7">
        <w:rPr>
          <w:rFonts w:asciiTheme="minorHAnsi" w:eastAsia="Times New Roman" w:hAnsiTheme="minorHAnsi" w:cstheme="minorHAnsi"/>
          <w:b/>
          <w:bCs/>
          <w:highlight w:val="yellow"/>
        </w:rPr>
        <w:t>20 min</w:t>
      </w:r>
      <w:r w:rsidRPr="008F0AD7">
        <w:rPr>
          <w:rFonts w:asciiTheme="minorHAnsi" w:eastAsia="Times New Roman" w:hAnsiTheme="minorHAnsi" w:cstheme="minorHAnsi"/>
          <w:highlight w:val="yellow"/>
        </w:rPr>
        <w:t xml:space="preserve"> with </w:t>
      </w:r>
      <w:r w:rsidRPr="008F0AD7">
        <w:rPr>
          <w:rFonts w:asciiTheme="minorHAnsi" w:eastAsia="Times New Roman" w:hAnsiTheme="minorHAnsi" w:cstheme="minorHAnsi"/>
          <w:b/>
          <w:bCs/>
          <w:highlight w:val="yellow"/>
        </w:rPr>
        <w:t>2 mA</w:t>
      </w:r>
      <w:r w:rsidRPr="008F0AD7">
        <w:rPr>
          <w:rFonts w:asciiTheme="minorHAnsi" w:eastAsia="Times New Roman" w:hAnsiTheme="minorHAnsi" w:cstheme="minorHAnsi"/>
          <w:highlight w:val="yellow"/>
        </w:rPr>
        <w:t xml:space="preserve">. </w:t>
      </w:r>
    </w:p>
    <w:p w14:paraId="449FA628"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7121B59D" w14:textId="77777777" w:rsidR="006C6F2E" w:rsidRPr="008F0AD7" w:rsidRDefault="006C6F2E" w:rsidP="008F0AD7">
      <w:pPr>
        <w:spacing w:after="0" w:line="240" w:lineRule="auto"/>
        <w:ind w:left="284"/>
        <w:contextualSpacing/>
        <w:jc w:val="both"/>
        <w:rPr>
          <w:rFonts w:eastAsia="Noto Serif CJK SC" w:cstheme="minorHAnsi"/>
          <w:sz w:val="24"/>
          <w:szCs w:val="24"/>
          <w:lang w:eastAsia="zh-CN" w:bidi="hi-IN"/>
        </w:rPr>
      </w:pPr>
      <w:r w:rsidRPr="008F0AD7">
        <w:rPr>
          <w:rFonts w:eastAsia="Times New Roman" w:cstheme="minorHAnsi"/>
          <w:sz w:val="24"/>
          <w:szCs w:val="24"/>
          <w:lang w:eastAsia="zh-CN" w:bidi="hi-IN"/>
        </w:rPr>
        <w:t xml:space="preserve">NOTE: Other stimulation protocols with different ramping periods or stimulation intensities or durations are possible. </w:t>
      </w:r>
    </w:p>
    <w:p w14:paraId="4050CF93" w14:textId="77777777" w:rsidR="006761F7" w:rsidRPr="008F0AD7" w:rsidRDefault="006761F7" w:rsidP="008F0AD7">
      <w:pPr>
        <w:spacing w:after="0" w:line="240" w:lineRule="auto"/>
        <w:ind w:left="284"/>
        <w:jc w:val="both"/>
        <w:rPr>
          <w:rFonts w:eastAsia="Noto Serif CJK SC" w:cstheme="minorHAnsi"/>
          <w:sz w:val="24"/>
          <w:szCs w:val="24"/>
          <w:lang w:eastAsia="zh-CN" w:bidi="hi-IN"/>
        </w:rPr>
      </w:pPr>
    </w:p>
    <w:p w14:paraId="23F248C5" w14:textId="77777777" w:rsidR="002B78AF" w:rsidRPr="008F0AD7" w:rsidRDefault="00B736D0" w:rsidP="008F0AD7">
      <w:pPr>
        <w:pStyle w:val="ListParagraph"/>
        <w:numPr>
          <w:ilvl w:val="3"/>
          <w:numId w:val="1"/>
        </w:numPr>
        <w:tabs>
          <w:tab w:val="clear" w:pos="-90"/>
        </w:tabs>
        <w:ind w:left="284" w:firstLine="0"/>
        <w:rPr>
          <w:rFonts w:asciiTheme="minorHAnsi" w:hAnsiTheme="minorHAnsi" w:cstheme="minorHAnsi"/>
          <w:highlight w:val="yellow"/>
        </w:rPr>
      </w:pPr>
      <w:r w:rsidRPr="008F0AD7">
        <w:rPr>
          <w:rFonts w:asciiTheme="minorHAnsi" w:eastAsia="Times New Roman" w:hAnsiTheme="minorHAnsi" w:cstheme="minorHAnsi"/>
          <w:highlight w:val="yellow"/>
        </w:rPr>
        <w:t xml:space="preserve">After the </w:t>
      </w:r>
      <w:r w:rsidR="00A87DA4" w:rsidRPr="008F0AD7">
        <w:rPr>
          <w:rFonts w:asciiTheme="minorHAnsi" w:eastAsia="Times New Roman" w:hAnsiTheme="minorHAnsi" w:cstheme="minorHAnsi"/>
          <w:highlight w:val="yellow"/>
        </w:rPr>
        <w:t xml:space="preserve">end of the </w:t>
      </w:r>
      <w:r w:rsidRPr="008F0AD7">
        <w:rPr>
          <w:rFonts w:asciiTheme="minorHAnsi" w:eastAsia="Times New Roman" w:hAnsiTheme="minorHAnsi" w:cstheme="minorHAnsi"/>
          <w:highlight w:val="yellow"/>
        </w:rPr>
        <w:t>functional scans and stimulation</w:t>
      </w:r>
      <w:r w:rsidR="00A87DA4" w:rsidRPr="008F0AD7">
        <w:rPr>
          <w:rFonts w:asciiTheme="minorHAnsi" w:eastAsia="Times New Roman" w:hAnsiTheme="minorHAnsi" w:cstheme="minorHAnsi"/>
          <w:highlight w:val="yellow"/>
        </w:rPr>
        <w:t xml:space="preserve"> period</w:t>
      </w:r>
      <w:r w:rsidRPr="008F0AD7">
        <w:rPr>
          <w:rFonts w:asciiTheme="minorHAnsi" w:eastAsia="Times New Roman" w:hAnsiTheme="minorHAnsi" w:cstheme="minorHAnsi"/>
          <w:highlight w:val="yellow"/>
        </w:rPr>
        <w:t xml:space="preserve">, acquire a second </w:t>
      </w:r>
      <w:r w:rsidRPr="008F0AD7">
        <w:rPr>
          <w:rFonts w:asciiTheme="minorHAnsi" w:eastAsia="Times New Roman" w:hAnsiTheme="minorHAnsi" w:cstheme="minorHAnsi"/>
          <w:b/>
          <w:bCs/>
          <w:highlight w:val="yellow"/>
        </w:rPr>
        <w:t>PETRA</w:t>
      </w:r>
      <w:r w:rsidRPr="008F0AD7">
        <w:rPr>
          <w:rFonts w:asciiTheme="minorHAnsi" w:eastAsia="Times New Roman" w:hAnsiTheme="minorHAnsi" w:cstheme="minorHAnsi"/>
          <w:highlight w:val="yellow"/>
        </w:rPr>
        <w:t xml:space="preserve"> scan while the electrodes are still attached to the participant’s head. </w:t>
      </w:r>
    </w:p>
    <w:p w14:paraId="538697BB" w14:textId="77777777" w:rsidR="00B736D0" w:rsidRPr="008F0AD7" w:rsidRDefault="00B736D0" w:rsidP="008F0AD7">
      <w:pPr>
        <w:spacing w:after="0" w:line="240" w:lineRule="auto"/>
        <w:ind w:left="284"/>
        <w:contextualSpacing/>
        <w:jc w:val="both"/>
        <w:rPr>
          <w:rFonts w:eastAsia="Noto Serif CJK SC" w:cstheme="minorHAnsi"/>
          <w:sz w:val="24"/>
          <w:szCs w:val="24"/>
          <w:lang w:eastAsia="zh-CN" w:bidi="hi-IN"/>
        </w:rPr>
      </w:pPr>
    </w:p>
    <w:p w14:paraId="1581BF6C" w14:textId="77777777" w:rsidR="00B31DB0" w:rsidRPr="008F0AD7" w:rsidRDefault="00B31DB0" w:rsidP="008F0AD7">
      <w:pPr>
        <w:pStyle w:val="ListParagraph"/>
        <w:ind w:left="284"/>
        <w:rPr>
          <w:rFonts w:asciiTheme="minorHAnsi" w:hAnsiTheme="minorHAnsi" w:cstheme="minorHAnsi"/>
        </w:rPr>
      </w:pPr>
      <w:r w:rsidRPr="008F0AD7">
        <w:rPr>
          <w:rFonts w:asciiTheme="minorHAnsi" w:eastAsia="Times New Roman" w:hAnsiTheme="minorHAnsi" w:cstheme="minorHAnsi"/>
        </w:rPr>
        <w:t>NOTE: By comparison with the pre-fMRI PETRA scan, this allows the determination of potential electrode movement across the tDCS-fMRI experiment (i.e., drift).</w:t>
      </w:r>
    </w:p>
    <w:p w14:paraId="0B8E8DB3" w14:textId="77777777" w:rsidR="008A3681" w:rsidRPr="008F0AD7" w:rsidRDefault="008A3681" w:rsidP="008F0AD7">
      <w:pPr>
        <w:spacing w:after="0" w:line="240" w:lineRule="auto"/>
        <w:ind w:left="284"/>
        <w:contextualSpacing/>
        <w:jc w:val="both"/>
        <w:rPr>
          <w:rFonts w:eastAsia="Noto Serif CJK SC" w:cstheme="minorHAnsi"/>
          <w:sz w:val="24"/>
          <w:szCs w:val="24"/>
          <w:lang w:eastAsia="zh-CN" w:bidi="hi-IN"/>
        </w:rPr>
      </w:pPr>
    </w:p>
    <w:p w14:paraId="6D77B5C0" w14:textId="14609E89"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highlight w:val="yellow"/>
          <w:lang w:eastAsia="zh-CN" w:bidi="hi-IN"/>
        </w:rPr>
      </w:pPr>
      <w:r w:rsidRPr="008F0AD7">
        <w:rPr>
          <w:rFonts w:eastAsia="Times New Roman" w:cstheme="minorHAnsi"/>
          <w:sz w:val="24"/>
          <w:szCs w:val="24"/>
          <w:highlight w:val="yellow"/>
          <w:lang w:eastAsia="zh-CN" w:bidi="hi-IN"/>
        </w:rPr>
        <w:t>Upon completion of the MRI session</w:t>
      </w:r>
      <w:r w:rsidR="009D3995" w:rsidRPr="008F0AD7">
        <w:rPr>
          <w:rFonts w:eastAsia="Times New Roman" w:cstheme="minorHAnsi"/>
          <w:sz w:val="24"/>
          <w:szCs w:val="24"/>
          <w:highlight w:val="yellow"/>
          <w:lang w:eastAsia="zh-CN" w:bidi="hi-IN"/>
        </w:rPr>
        <w:t>, d</w:t>
      </w:r>
      <w:r w:rsidRPr="008F0AD7">
        <w:rPr>
          <w:rFonts w:eastAsia="Times New Roman" w:cstheme="minorHAnsi"/>
          <w:sz w:val="24"/>
          <w:szCs w:val="24"/>
          <w:highlight w:val="yellow"/>
          <w:lang w:eastAsia="zh-CN" w:bidi="hi-IN"/>
        </w:rPr>
        <w:t>isconnect the electrode cables from the outer box and turn off the DC stimulator, move the participant out of the scanner bore, remove the cap from the participant’s head</w:t>
      </w:r>
      <w:r w:rsidR="009D3995" w:rsidRPr="008F0AD7">
        <w:rPr>
          <w:rFonts w:eastAsia="Times New Roman" w:cstheme="minorHAnsi"/>
          <w:sz w:val="24"/>
          <w:szCs w:val="24"/>
          <w:highlight w:val="yellow"/>
          <w:lang w:eastAsia="zh-CN" w:bidi="hi-IN"/>
        </w:rPr>
        <w:t>,</w:t>
      </w:r>
      <w:r w:rsidRPr="008F0AD7">
        <w:rPr>
          <w:rFonts w:eastAsia="Times New Roman" w:cstheme="minorHAnsi"/>
          <w:sz w:val="24"/>
          <w:szCs w:val="24"/>
          <w:highlight w:val="yellow"/>
          <w:lang w:eastAsia="zh-CN" w:bidi="hi-IN"/>
        </w:rPr>
        <w:t xml:space="preserve"> and remove the electrodes.</w:t>
      </w:r>
    </w:p>
    <w:p w14:paraId="24847845" w14:textId="77777777" w:rsidR="00B736D0" w:rsidRPr="008F0AD7" w:rsidRDefault="00B736D0" w:rsidP="008F0AD7">
      <w:pPr>
        <w:spacing w:after="0" w:line="240" w:lineRule="auto"/>
        <w:ind w:left="284"/>
        <w:contextualSpacing/>
        <w:jc w:val="both"/>
        <w:rPr>
          <w:rFonts w:eastAsia="Times New Roman" w:cstheme="minorHAnsi"/>
          <w:sz w:val="24"/>
          <w:szCs w:val="24"/>
          <w:lang w:eastAsia="zh-CN" w:bidi="hi-IN"/>
        </w:rPr>
      </w:pPr>
    </w:p>
    <w:p w14:paraId="0906A9BD" w14:textId="77777777"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Times New Roman" w:cstheme="minorHAnsi"/>
          <w:sz w:val="24"/>
          <w:szCs w:val="24"/>
          <w:lang w:eastAsia="zh-CN" w:bidi="hi-IN"/>
        </w:rPr>
        <w:t>Inspect the participant’s scalp for potential skin redness caused by the stimulation. Clean the participant's scalp where the electrodes were placed.</w:t>
      </w:r>
    </w:p>
    <w:p w14:paraId="5FAA73C0" w14:textId="77777777" w:rsidR="00B736D0" w:rsidRPr="008F0AD7" w:rsidRDefault="00B736D0" w:rsidP="008F0AD7">
      <w:pPr>
        <w:spacing w:after="0" w:line="240" w:lineRule="auto"/>
        <w:ind w:left="284"/>
        <w:contextualSpacing/>
        <w:jc w:val="both"/>
        <w:rPr>
          <w:rFonts w:eastAsia="Times New Roman" w:cstheme="minorHAnsi"/>
          <w:sz w:val="24"/>
          <w:szCs w:val="24"/>
          <w:lang w:eastAsia="zh-CN" w:bidi="hi-IN"/>
        </w:rPr>
      </w:pPr>
    </w:p>
    <w:p w14:paraId="29278084" w14:textId="69442BFA" w:rsidR="00B736D0" w:rsidRPr="008F0AD7" w:rsidRDefault="00B736D0" w:rsidP="008F0AD7">
      <w:pPr>
        <w:numPr>
          <w:ilvl w:val="2"/>
          <w:numId w:val="1"/>
        </w:numPr>
        <w:tabs>
          <w:tab w:val="clear" w:pos="0"/>
        </w:tabs>
        <w:spacing w:after="0" w:line="240" w:lineRule="auto"/>
        <w:ind w:left="284" w:firstLine="0"/>
        <w:contextualSpacing/>
        <w:jc w:val="both"/>
        <w:rPr>
          <w:rFonts w:eastAsia="Noto Serif CJK SC" w:cstheme="minorHAnsi"/>
          <w:sz w:val="24"/>
          <w:szCs w:val="24"/>
          <w:lang w:eastAsia="zh-CN" w:bidi="hi-IN"/>
        </w:rPr>
      </w:pPr>
      <w:r w:rsidRPr="008F0AD7">
        <w:rPr>
          <w:rFonts w:eastAsia="Times New Roman" w:cstheme="minorHAnsi"/>
          <w:sz w:val="24"/>
          <w:szCs w:val="24"/>
          <w:lang w:eastAsia="zh-CN" w:bidi="hi-IN"/>
        </w:rPr>
        <w:t>At the end of the experiment, ask the participant to complete the tDCS adverse effects</w:t>
      </w:r>
      <w:r w:rsidRPr="008F0AD7">
        <w:rPr>
          <w:rFonts w:eastAsia="Noto Serif CJK SC" w:cstheme="minorHAnsi"/>
          <w:sz w:val="24"/>
          <w:szCs w:val="24"/>
          <w:lang w:eastAsia="zh-CN" w:bidi="hi-IN"/>
        </w:rPr>
        <w:fldChar w:fldCharType="begin"/>
      </w:r>
      <w:r w:rsidR="00462AB3" w:rsidRPr="008F0AD7">
        <w:rPr>
          <w:rFonts w:eastAsia="Times New Roman" w:cstheme="minorHAnsi"/>
          <w:sz w:val="24"/>
          <w:szCs w:val="24"/>
          <w:lang w:eastAsia="zh-CN" w:bidi="hi-IN"/>
        </w:rPr>
        <w:instrText xml:space="preserve"> ADDIN ZOTERO_ITEM CSL_CITATION {"citationID":"KBzEJqDl","properties":{"formattedCitation":"\\super 29\\nosupersub{}","plainCitation":"29","noteIndex":0},"citationItems":[{"id":704,"uris":["http://zotero.org/groups/5205131/items/UYI46M82"],"itemData":{"id":704,"type":"article-journal","container-title":"Clinical Neurophysiology","DOI":"10.1016/j.clinph.2017.06.001","ISSN":"13882457","issue":"9","journalAbbreviation":"Clin Neurophysiol","language":"en","page":"1774-1809","source":"DOI.org (Crossref)","title":"Low intensity transcranial electric stimulation: Safety, ethical, legal regulatory and application guidelines","title-short":"Low intensity transcranial electric stimulation","volume":"128","author":[{"family":"Antal","given":"A."},{"family":"Alekseichuk","given":"I."},{"family":"Bikson","given":"M."},{"family":"Brockmöller","given":"J."},{"family":"Brunoni","given":"A.R."},{"family":"Chen","given":"R."},{"family":"Cohen","given":"L.G."},{"family":"Dowthwaite","given":"G."},{"family":"Ellrich","given":"J."},{"family":"Flöel","given":"A."},{"family":"Fregni","given":"F."},{"family":"George","given":"M.S."},{"family":"Hamilton","given":"R."},{"family":"Haueisen","given":"J."},{"family":"Herrmann","given":"C.S."},{"family":"Hummel","given":"F.C."},{"family":"Lefaucheur","given":"J.P."},{"family":"Liebetanz","given":"D."},{"family":"Loo","given":"C.K."},{"family":"McCaig","given":"C.D."},{"family":"Miniussi","given":"C."},{"family":"Miranda","given":"P.C."},{"family":"Moliadze","given":"V."},{"family":"Nitsche","given":"M.A."},{"family":"Nowak","given":"R."},{"family":"Padberg","given":"F."},{"family":"Pascual-Leone","given":"A."},{"family":"Poppendieck","given":"W."},{"family":"Priori","given":"A."},{"family":"Rossi","given":"S."},{"family":"Rossini","given":"P.M."},{"family":"Rothwell","given":"J."},{"family":"Rueger","given":"M.A."},{"family":"Ruffini","given":"G."},{"family":"Schellhorn","given":"K."},{"family":"Siebner","given":"H.R."},{"family":"Ugawa","given":"Y."},{"family":"Wexler","given":"A."},{"family":"Ziemann","given":"U."},{"family":"Hallett","given":"M."},{"family":"Paulus","given":"W."}],"issued":{"date-parts":[["2017",9]]}},"label":"page"}],"schema":"https://github.com/citation-style-language/schema/raw/master/csl-citation.json"} </w:instrText>
      </w:r>
      <w:r w:rsidRPr="008F0AD7">
        <w:rPr>
          <w:rFonts w:eastAsia="Times New Roman" w:cstheme="minorHAnsi"/>
          <w:sz w:val="24"/>
          <w:szCs w:val="24"/>
          <w:lang w:eastAsia="zh-CN" w:bidi="hi-IN"/>
        </w:rPr>
        <w:fldChar w:fldCharType="separate"/>
      </w:r>
      <w:r w:rsidR="00462AB3" w:rsidRPr="008F0AD7">
        <w:rPr>
          <w:rFonts w:cstheme="minorHAnsi"/>
          <w:sz w:val="24"/>
          <w:szCs w:val="24"/>
          <w:vertAlign w:val="superscript"/>
        </w:rPr>
        <w:t>29</w:t>
      </w:r>
      <w:r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 xml:space="preserve"> and blinding</w:t>
      </w:r>
      <w:r w:rsidRPr="008F0AD7">
        <w:rPr>
          <w:rFonts w:eastAsia="Noto Serif CJK SC" w:cstheme="minorHAnsi"/>
          <w:sz w:val="24"/>
          <w:szCs w:val="24"/>
          <w:lang w:eastAsia="zh-CN" w:bidi="hi-IN"/>
        </w:rPr>
        <w:fldChar w:fldCharType="begin"/>
      </w:r>
      <w:r w:rsidR="00462AB3" w:rsidRPr="008F0AD7">
        <w:rPr>
          <w:rFonts w:eastAsia="Times New Roman" w:cstheme="minorHAnsi"/>
          <w:sz w:val="24"/>
          <w:szCs w:val="24"/>
          <w:lang w:eastAsia="zh-CN" w:bidi="hi-IN"/>
        </w:rPr>
        <w:instrText xml:space="preserve"> ADDIN ZOTERO_ITEM CSL_CITATION {"citationID":"wZs98eKS","properties":{"formattedCitation":"\\super 31, 32\\nosupersub{}","plainCitation":"31, 32","noteIndex":0},"citationItems":[{"id":778,"uris":["http://zotero.org/groups/5205131/items/2DFALF9M"],"itemData":{"id":778,"type":"article-journal","container-title":"Brain Stimulation: Basic, Translational, and Clinical Research in Neuromodulation","DOI":"10.1016/j.brs.2017.01.188","ISSN":"1935-861X, 1876-4754","issue":"2","journalAbbreviation":"Brain Stimul","language":"English","note":"publisher: Elsevier","page":"401","source":"www.brainstimjrnl.com","title":"Effectiveness of tDCS blinding protocol in a sham-controlled study","volume":"10","author":[{"family":"Dinn","given":"W."},{"family":"Göral","given":"F."},{"family":"Adigüzel","given":"S."},{"family":"Karamürsel","given":"S."},{"family":"Fregni","given":"F."},{"family":"Aycicegi-Dinn","given":"A."}],"issued":{"date-parts":[["2017",3,1]]}}},{"id":829,"uris":["http://zotero.org/groups/5205131/items/435PSCJ4"],"itemData":{"id":829,"type":"article-journal","abstract":"Studies using transcranial direct current stimulation (tDCS) typically incorporate a fade-in, short-stimulation, fade-out sham (placebo) protocol, which is assumed to be indistinct from a 10–30 min active protocol on the scalp. However, many studies report that participants can dissociate active stimulation from sham, even during low-intensity 1 mA currents. We recently identified differences in the perception of an active (10 min of 1 mA) and a sham (20 s of 1 mA) protocol that lasted for 5 min after the cessation of sham. In the present study we assessed whether delivery of a higher-intensity 2 mA current would exacerbate these differences. Two protocols were delivered to 32 adults in a double-blinded, within-subjects design (active: 10 min of 2 mA, and sham: 20 s of 2 mA), with the anode over the left primary motor cortex and the cathode on the right forehead. Participants were asked “Is the stimulation on?” and “How sure are you?” at 30 s intervals during and after stimulation. The differences between active and sham were more consistent and sustained during 2 mA than during 1 mA. We then quantified how well participants were able to track the presence and absence of stimulation (i.e. their sensitivity) during the experiment using cross-correlations. Current strength was a good classifier of sensitivity during active tDCS, but exhibited only moderate specificity during sham. The accuracy of the end-of-study guess was no better than chance at predicting sensitivity. Our results indicate that the traditional end-of-study guess poorly reflects the sensitivity of participants to stimulation, and may not be a valid method of assessing sham blinding.","container-title":"European Journal of Neuroscience","DOI":"10.1111/ejn.15018","ISSN":"1460-9568","issue":"5","journalAbbreviation":"Eur J Neurosci","language":"en","license":"© 2020 The Authors. European Journal of Neuroscience published by Federation of European Neuroscience Societies and John Wiley &amp; Sons Ltd","note":"_eprint: https://onlinelibrary.wiley.com/doi/pdf/10.1111/ejn.15018","page":"1592-1604","source":"Wiley Online Library","title":"Is the “end-of-study guess” a valid measure of sham blinding during transcranial direct current stimulation?","volume":"53","author":[{"family":"Turner","given":"Christopher"},{"family":"Jackson","given":"Catherine"},{"family":"Learmonth","given":"Gemma"}],"issued":{"date-parts":[["2021"]]}},"label":"page"}],"schema":"https://github.com/citation-style-language/schema/raw/master/csl-citation.json"} </w:instrText>
      </w:r>
      <w:r w:rsidRPr="008F0AD7">
        <w:rPr>
          <w:rFonts w:eastAsia="Times New Roman" w:cstheme="minorHAnsi"/>
          <w:sz w:val="24"/>
          <w:szCs w:val="24"/>
          <w:lang w:eastAsia="zh-CN" w:bidi="hi-IN"/>
        </w:rPr>
        <w:fldChar w:fldCharType="separate"/>
      </w:r>
      <w:r w:rsidR="00462AB3" w:rsidRPr="008F0AD7">
        <w:rPr>
          <w:rFonts w:cstheme="minorHAnsi"/>
          <w:sz w:val="24"/>
          <w:szCs w:val="24"/>
          <w:vertAlign w:val="superscript"/>
        </w:rPr>
        <w:t>31,32</w:t>
      </w:r>
      <w:r w:rsidRPr="008F0AD7">
        <w:rPr>
          <w:rFonts w:eastAsia="Times New Roman" w:cstheme="minorHAnsi"/>
          <w:sz w:val="24"/>
          <w:szCs w:val="24"/>
          <w:lang w:eastAsia="zh-CN" w:bidi="hi-IN"/>
        </w:rPr>
        <w:fldChar w:fldCharType="end"/>
      </w:r>
      <w:r w:rsidRPr="008F0AD7">
        <w:rPr>
          <w:rFonts w:eastAsia="Noto Serif CJK SC" w:cstheme="minorHAnsi"/>
          <w:sz w:val="24"/>
          <w:szCs w:val="24"/>
          <w:lang w:eastAsia="zh-CN" w:bidi="hi-IN"/>
        </w:rPr>
        <w:t xml:space="preserve"> </w:t>
      </w:r>
      <w:r w:rsidRPr="008F0AD7">
        <w:rPr>
          <w:rFonts w:eastAsia="Times New Roman" w:cstheme="minorHAnsi"/>
          <w:sz w:val="24"/>
          <w:szCs w:val="24"/>
          <w:lang w:eastAsia="zh-CN" w:bidi="hi-IN"/>
        </w:rPr>
        <w:t>questionnaires.</w:t>
      </w:r>
    </w:p>
    <w:p w14:paraId="6B7A13C7"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 xml:space="preserve"> </w:t>
      </w:r>
    </w:p>
    <w:p w14:paraId="4555B29A" w14:textId="124265B3" w:rsidR="00B736D0" w:rsidRPr="008F0AD7" w:rsidRDefault="00B736D0" w:rsidP="008F0AD7">
      <w:pPr>
        <w:spacing w:after="0" w:line="240" w:lineRule="auto"/>
        <w:ind w:left="284"/>
        <w:jc w:val="both"/>
        <w:rPr>
          <w:rFonts w:eastAsia="Times New Roman" w:cstheme="minorHAnsi"/>
          <w:b/>
          <w:bCs/>
          <w:sz w:val="24"/>
          <w:szCs w:val="24"/>
          <w:lang w:eastAsia="zh-CN" w:bidi="hi-IN"/>
        </w:rPr>
      </w:pPr>
      <w:r w:rsidRPr="008F0AD7">
        <w:rPr>
          <w:rFonts w:eastAsia="Times New Roman" w:cstheme="minorHAnsi"/>
          <w:b/>
          <w:bCs/>
          <w:sz w:val="24"/>
          <w:szCs w:val="24"/>
          <w:lang w:eastAsia="zh-CN" w:bidi="hi-IN"/>
        </w:rPr>
        <w:t>R</w:t>
      </w:r>
      <w:r w:rsidR="00B1635D" w:rsidRPr="008F0AD7">
        <w:rPr>
          <w:rFonts w:eastAsia="Times New Roman" w:cstheme="minorHAnsi"/>
          <w:b/>
          <w:bCs/>
          <w:sz w:val="24"/>
          <w:szCs w:val="24"/>
          <w:lang w:eastAsia="zh-CN" w:bidi="hi-IN"/>
        </w:rPr>
        <w:t>EPRESENTATIVE RESULTS</w:t>
      </w:r>
      <w:r w:rsidR="009D3995" w:rsidRPr="008F0AD7">
        <w:rPr>
          <w:rFonts w:eastAsia="Times New Roman" w:cstheme="minorHAnsi"/>
          <w:b/>
          <w:bCs/>
          <w:sz w:val="24"/>
          <w:szCs w:val="24"/>
          <w:lang w:eastAsia="zh-CN" w:bidi="hi-IN"/>
        </w:rPr>
        <w:t>:</w:t>
      </w:r>
    </w:p>
    <w:p w14:paraId="03B19AC9" w14:textId="0A2010BF"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 xml:space="preserve">Data </w:t>
      </w:r>
      <w:r w:rsidR="002F37B6" w:rsidRPr="008F0AD7">
        <w:rPr>
          <w:rFonts w:eastAsia="Times New Roman" w:cstheme="minorHAnsi"/>
          <w:sz w:val="24"/>
          <w:szCs w:val="24"/>
          <w:lang w:eastAsia="zh-CN" w:bidi="hi-IN"/>
        </w:rPr>
        <w:t>from</w:t>
      </w:r>
      <w:r w:rsidRPr="008F0AD7">
        <w:rPr>
          <w:rFonts w:eastAsia="Times New Roman" w:cstheme="minorHAnsi"/>
          <w:sz w:val="24"/>
          <w:szCs w:val="24"/>
          <w:lang w:eastAsia="zh-CN" w:bidi="hi-IN"/>
        </w:rPr>
        <w:t xml:space="preserve"> 43 healthy young participants (20 men/23 women, aged 24.74</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5.50 years) were included. </w:t>
      </w:r>
      <w:r w:rsidR="001861A1" w:rsidRPr="008F0AD7">
        <w:rPr>
          <w:rFonts w:eastAsia="Times New Roman" w:cstheme="minorHAnsi"/>
          <w:sz w:val="24"/>
          <w:szCs w:val="24"/>
          <w:lang w:eastAsia="zh-CN" w:bidi="hi-IN"/>
        </w:rPr>
        <w:t>The p</w:t>
      </w:r>
      <w:r w:rsidRPr="008F0AD7">
        <w:rPr>
          <w:rFonts w:eastAsia="Times New Roman" w:cstheme="minorHAnsi"/>
          <w:sz w:val="24"/>
          <w:szCs w:val="24"/>
          <w:lang w:eastAsia="zh-CN" w:bidi="hi-IN"/>
        </w:rPr>
        <w:t>articipants completed up to four fMRI sessions. Neuronavigated placement of electrodes was conducted prior to each fMRI session. In total, 338 datasets representing the positions of the center anodes before and after fMRI</w:t>
      </w:r>
      <w:r w:rsidR="006A4970"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were included in data analyses. </w:t>
      </w:r>
    </w:p>
    <w:p w14:paraId="4F8BC685"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p>
    <w:p w14:paraId="404BAA51" w14:textId="2E382FDC"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 xml:space="preserve">To determine the </w:t>
      </w:r>
      <w:r w:rsidRPr="008F0AD7">
        <w:rPr>
          <w:rFonts w:eastAsia="Times New Roman" w:cstheme="minorHAnsi"/>
          <w:b/>
          <w:sz w:val="24"/>
          <w:szCs w:val="24"/>
          <w:lang w:eastAsia="zh-CN" w:bidi="hi-IN"/>
        </w:rPr>
        <w:t>intended</w:t>
      </w:r>
      <w:r w:rsidRPr="008F0AD7">
        <w:rPr>
          <w:rFonts w:eastAsia="Times New Roman" w:cstheme="minorHAnsi"/>
          <w:sz w:val="24"/>
          <w:szCs w:val="24"/>
          <w:lang w:eastAsia="zh-CN" w:bidi="hi-IN"/>
        </w:rPr>
        <w:t xml:space="preserve"> positions of the electrodes, individualized current modeling was performed using structural MRI data acquired in a separate MRI session (prior to the fMRI sessions). Current modeling aimed to optimize scalp the positions of the 3</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x</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1 setups to maximize current flow to the rDLPFC (N</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19, participants/N</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137 data</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points), rOTC (N</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12/104) or lTPJ (N</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12/97). </w:t>
      </w:r>
      <w:r w:rsidRPr="008F0AD7">
        <w:rPr>
          <w:rFonts w:eastAsia="Times New Roman" w:cstheme="minorHAnsi"/>
          <w:b/>
          <w:sz w:val="24"/>
          <w:szCs w:val="24"/>
          <w:lang w:eastAsia="zh-CN" w:bidi="hi-IN"/>
        </w:rPr>
        <w:t>Actual positions</w:t>
      </w:r>
      <w:r w:rsidRPr="008F0AD7">
        <w:rPr>
          <w:rFonts w:eastAsia="Times New Roman" w:cstheme="minorHAnsi"/>
          <w:sz w:val="24"/>
          <w:szCs w:val="24"/>
          <w:lang w:eastAsia="zh-CN" w:bidi="hi-IN"/>
        </w:rPr>
        <w:t xml:space="preserve"> of the center anodes of the 3</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x</w:t>
      </w:r>
      <w:r w:rsidR="001861A1"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1 setup were empirically determined using structural MRI data (PETRA images) acquired before and after each fMRI session (Note: Coordinates for targeting were provided in subject space. Hence, PETRA scans of individual participants were co-registered with their own T1-weighted image acquired during the baseline scan, on which field simulations were based). Because identification of electrode positions in 3D is prone to errors, a modified 2D “pancake” view of the reconstructed scalp with electrodes was used (see </w:t>
      </w:r>
      <w:r w:rsidRPr="008F0AD7">
        <w:rPr>
          <w:rFonts w:eastAsia="Times New Roman" w:cstheme="minorHAnsi"/>
          <w:b/>
          <w:sz w:val="24"/>
          <w:szCs w:val="24"/>
          <w:lang w:eastAsia="zh-CN" w:bidi="hi-IN"/>
        </w:rPr>
        <w:t>Figure 5</w:t>
      </w:r>
      <w:r w:rsidR="00593E28" w:rsidRPr="008F0AD7">
        <w:rPr>
          <w:rFonts w:eastAsia="Times New Roman" w:cstheme="minorHAnsi"/>
          <w:sz w:val="24"/>
          <w:szCs w:val="24"/>
          <w:lang w:eastAsia="zh-CN" w:bidi="hi-IN"/>
        </w:rPr>
        <w:fldChar w:fldCharType="begin"/>
      </w:r>
      <w:r w:rsidR="00462AB3" w:rsidRPr="008F0AD7">
        <w:rPr>
          <w:rFonts w:eastAsia="Times New Roman" w:cstheme="minorHAnsi"/>
          <w:sz w:val="24"/>
          <w:szCs w:val="24"/>
          <w:lang w:eastAsia="zh-CN" w:bidi="hi-IN"/>
        </w:rPr>
        <w:instrText xml:space="preserve"> ADDIN ZOTERO_ITEM CSL_CITATION {"citationID":"DZYezBrd","properties":{"formattedCitation":"\\super 37, 38\\nosupersub{}","plainCitation":"37, 38","noteIndex":0},"citationItems":[{"id":784,"uris":["http://zotero.org/groups/5205131/items/XYQ3UBG8"],"itemData":{"id":784,"type":"article-journal","abstract":"The coupling of Electroencephalography (EEG) and functional magnetic resonance imaging (fMRI) enables the measure of brain activity at high spatial and temporal resolution. The localization of EEG sources depends on several parameters including the knowledge of the position of the electrodes on the scalp. An accurate knowledge about this information is important for source reconstruction. Currently, when acquiring EEG and fMRI together, the position of the electrodes is generally estimated according to fiducial points by using a template. In the context of simultaneous EEG/fMRI acquisition, a natural idea is to use magnetic resonance (MR) images to localize EEG electrodes. However, most MR compatible electrodes are built to be almost invisible on MR Images. Taking advantage of a recently proposed Ultra short Echo Time (UTE) sequence, we introduce a fully automatic method to detect and label those electrodes in MR images. Our method was tested on 8 subjects wearing a 64-channel EEG cap. This automated method showed an average detection accuracy of 94% and the average position error was 3.1 mm. These results suggest that the proposed method has potential for determining the position of the electrodes during simultaneous EEG/fMRI acquisition with a very light cost procedure.","container-title":"Frontiers in ICT","DOI":"10.3389/fict.2018.00031","ISSN":"2297-198X","journalAbbreviation":"Frontiers in ICT","source":"Frontiers","title":"Automated electrodes detection during simultaneous EEG/fMRI","URL":"https://www.frontiersin.org/articles/10.3389/fict.2018.00031","volume":"5","author":[{"family":"Fleury","given":"Mathis"},{"family":"Barillot","given":"Christian"},{"family":"Mano","given":"Marsel"},{"family":"Bannier","given":"Elise"},{"family":"Maurel","given":"Pierre"}],"accessed":{"date-parts":[["2023",11,15]]},"issued":{"date-parts":[["2019"]]}}},{"id":"IDFNL1Gl/eKjivKlG","uris":["http://zotero.org/groups/5305495/items/AUBAIK6Q"],"itemData":{"id":754,"type":"article-journal","container-title":"NeuroImage","DOI":"10.1016/j.neuroimage.2012.09.022","ISSN":"10538119","journalAbbreviation":"NeuroImage","language":"en","license":"https://www.elsevier.com/tdm/userlicense/1.0/","page":"407-415","source":"DOI.org (Crossref)","title":"Novel artefact removal algorithms for co-registered EEG/fMRI based on selective averaging and subtraction","volume":"64","author":[{"family":"De Munck","given":"Jan C."},{"family":"Van Houdt","given":"Petra J."},{"family":"Gonçalves","given":"Sónia I."},{"family":"Van Wegen","given":"Erwin"},{"family":"Ossenblok","given":"Pauly P.W."}],"issued":{"date-parts":[["2013",1]]}}}],"schema":"https://github.com/citation-style-language/schema/raw/master/csl-citation.json"} </w:instrText>
      </w:r>
      <w:r w:rsidR="00593E28" w:rsidRPr="008F0AD7">
        <w:rPr>
          <w:rFonts w:eastAsia="Times New Roman" w:cstheme="minorHAnsi"/>
          <w:sz w:val="24"/>
          <w:szCs w:val="24"/>
          <w:lang w:eastAsia="zh-CN" w:bidi="hi-IN"/>
        </w:rPr>
        <w:fldChar w:fldCharType="separate"/>
      </w:r>
      <w:r w:rsidR="00462AB3" w:rsidRPr="008F0AD7">
        <w:rPr>
          <w:rFonts w:cstheme="minorHAnsi"/>
          <w:sz w:val="24"/>
          <w:szCs w:val="24"/>
          <w:vertAlign w:val="superscript"/>
        </w:rPr>
        <w:t>37,38</w:t>
      </w:r>
      <w:r w:rsidR="00593E28"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 to determine six edge points of the center anodes. Subsequently, the center of mass was calculated to obtain the center coordinates of the anodes for each fMRI session and time-point (i.e., before or after tDCS). Subsequently, a reverse 2</w:t>
      </w:r>
      <w:r w:rsidR="000A550F" w:rsidRPr="008F0AD7">
        <w:rPr>
          <w:rFonts w:eastAsia="Times New Roman" w:cstheme="minorHAnsi"/>
          <w:sz w:val="24"/>
          <w:szCs w:val="24"/>
          <w:lang w:eastAsia="zh-CN" w:bidi="hi-IN"/>
        </w:rPr>
        <w:t>D</w:t>
      </w:r>
      <w:r w:rsidRPr="008F0AD7">
        <w:rPr>
          <w:rFonts w:eastAsia="Times New Roman" w:cstheme="minorHAnsi"/>
          <w:sz w:val="24"/>
          <w:szCs w:val="24"/>
          <w:lang w:eastAsia="zh-CN" w:bidi="hi-IN"/>
        </w:rPr>
        <w:t xml:space="preserve">-&gt;3D transformation was applied to obtain electrode coordinates in 3D space. </w:t>
      </w:r>
    </w:p>
    <w:p w14:paraId="31D1C2A3"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p>
    <w:p w14:paraId="5724BF8E" w14:textId="72129A67"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The spatial precision of the neuronavigated electrode placement was investigated by comparing “intended” v</w:t>
      </w:r>
      <w:r w:rsidR="005764F9" w:rsidRPr="008F0AD7">
        <w:rPr>
          <w:rFonts w:eastAsia="Noto Serif CJK SC" w:cstheme="minorHAnsi"/>
          <w:sz w:val="24"/>
          <w:szCs w:val="24"/>
          <w:lang w:eastAsia="zh-CN" w:bidi="hi-IN"/>
        </w:rPr>
        <w:t>ersus</w:t>
      </w:r>
      <w:r w:rsidRPr="008F0AD7">
        <w:rPr>
          <w:rFonts w:eastAsia="Noto Serif CJK SC" w:cstheme="minorHAnsi"/>
          <w:sz w:val="24"/>
          <w:szCs w:val="24"/>
          <w:lang w:eastAsia="zh-CN" w:bidi="hi-IN"/>
        </w:rPr>
        <w:t xml:space="preserve"> “actual” electrode positions</w:t>
      </w:r>
      <w:r w:rsidR="00750E52" w:rsidRPr="008F0AD7">
        <w:rPr>
          <w:rFonts w:eastAsia="Noto Serif CJK SC" w:cstheme="minorHAnsi"/>
          <w:sz w:val="24"/>
          <w:szCs w:val="24"/>
          <w:lang w:eastAsia="zh-CN" w:bidi="hi-IN"/>
        </w:rPr>
        <w:fldChar w:fldCharType="begin"/>
      </w:r>
      <w:r w:rsidR="00462AB3" w:rsidRPr="008F0AD7">
        <w:rPr>
          <w:rFonts w:eastAsia="Noto Serif CJK SC" w:cstheme="minorHAnsi"/>
          <w:sz w:val="24"/>
          <w:szCs w:val="24"/>
          <w:lang w:eastAsia="zh-CN" w:bidi="hi-IN"/>
        </w:rPr>
        <w:instrText xml:space="preserve"> ADDIN ZOTERO_ITEM CSL_CITATION {"citationID":"MrbQkigo","properties":{"formattedCitation":"\\super 25\\nosupersub{}","plainCitation":"25","noteIndex":0},"citationItems":[{"id":1732,"uris":["http://zotero.org/groups/5205131/items/GPPRB7FX"],"itemData":{"id":1732,"type":"article-journal","container-title":"Clinical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K."},{"family":"Unger","given":"Nina"},{"family":"Flöel","given":"Agnes"},{"family":"Meinzer","given":"Marcus"}],"issued":{"date-parts":[["2024",6]]}}}],"schema":"https://github.com/citation-style-language/schema/raw/master/csl-citation.json"} </w:instrText>
      </w:r>
      <w:r w:rsidR="00750E52" w:rsidRPr="008F0AD7">
        <w:rPr>
          <w:rFonts w:eastAsia="Noto Serif CJK SC" w:cstheme="minorHAnsi"/>
          <w:sz w:val="24"/>
          <w:szCs w:val="24"/>
          <w:lang w:eastAsia="zh-CN" w:bidi="hi-IN"/>
        </w:rPr>
        <w:fldChar w:fldCharType="separate"/>
      </w:r>
      <w:r w:rsidR="00462AB3" w:rsidRPr="008F0AD7">
        <w:rPr>
          <w:rFonts w:cstheme="minorHAnsi"/>
          <w:sz w:val="24"/>
          <w:szCs w:val="24"/>
          <w:vertAlign w:val="superscript"/>
        </w:rPr>
        <w:t>25</w:t>
      </w:r>
      <w:r w:rsidR="00750E52" w:rsidRPr="008F0AD7">
        <w:rPr>
          <w:rFonts w:eastAsia="Noto Serif CJK SC" w:cstheme="minorHAnsi"/>
          <w:sz w:val="24"/>
          <w:szCs w:val="24"/>
          <w:lang w:eastAsia="zh-CN" w:bidi="hi-IN"/>
        </w:rPr>
        <w:fldChar w:fldCharType="end"/>
      </w:r>
      <w:r w:rsidR="00750E52"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and is reported as</w:t>
      </w:r>
      <w:r w:rsidRPr="008F0AD7">
        <w:rPr>
          <w:rFonts w:eastAsia="Times New Roman" w:cstheme="minorHAnsi"/>
          <w:sz w:val="24"/>
          <w:szCs w:val="24"/>
          <w:lang w:eastAsia="zh-CN" w:bidi="hi-IN"/>
        </w:rPr>
        <w:t xml:space="preserve"> </w:t>
      </w:r>
      <w:r w:rsidR="005764F9"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L</w:t>
      </w:r>
      <w:r w:rsidRPr="008F0AD7">
        <w:rPr>
          <w:rFonts w:eastAsia="Times New Roman" w:cstheme="minorHAnsi"/>
          <w:sz w:val="24"/>
          <w:szCs w:val="24"/>
          <w:vertAlign w:val="superscript"/>
          <w:lang w:eastAsia="zh-CN" w:bidi="hi-IN"/>
        </w:rPr>
        <w:t>2</w:t>
      </w:r>
      <w:r w:rsidRPr="008F0AD7">
        <w:rPr>
          <w:rFonts w:eastAsia="Times New Roman" w:cstheme="minorHAnsi"/>
          <w:sz w:val="24"/>
          <w:szCs w:val="24"/>
          <w:lang w:eastAsia="zh-CN" w:bidi="hi-IN"/>
        </w:rPr>
        <w:t>-Norm (Euclidean norm) distance</w:t>
      </w:r>
      <w:r w:rsidR="00B1635D" w:rsidRPr="008F0AD7">
        <w:rPr>
          <w:rFonts w:eastAsia="Times New Roman" w:cstheme="minorHAnsi"/>
          <w:sz w:val="24"/>
          <w:szCs w:val="24"/>
          <w:lang w:eastAsia="zh-CN" w:bidi="hi-IN"/>
        </w:rPr>
        <w:fldChar w:fldCharType="begin"/>
      </w:r>
      <w:r w:rsidR="00862A93" w:rsidRPr="008F0AD7">
        <w:rPr>
          <w:rFonts w:eastAsia="Times New Roman" w:cstheme="minorHAnsi"/>
          <w:sz w:val="24"/>
          <w:szCs w:val="24"/>
          <w:lang w:eastAsia="zh-CN" w:bidi="hi-IN"/>
        </w:rPr>
        <w:instrText xml:space="preserve"> ADDIN ZOTERO_ITEM CSL_CITATION {"citationID":"DEwDe0mg","properties":{"formattedCitation":"\\super 39\\nosupersub{}","plainCitation":"39","noteIndex":0},"citationItems":[{"id":689,"uris":["http://zotero.org/groups/5205131/items/6W2XCFCP"],"itemData":{"id":689,"type":"article-journal","abstract":"Transcranial direct current stimulation (tDCS) is increasingly researched as an adjuvant to motor rehabilitation for children with hemiparesis. The optimal method for the primary motor cortex (M1) somatotopic localization for tDCS electrode placement has not been established. The objective, therefore, was to determine the location of the M1 derived using the 10/20 electroencephalography (EEG) system and transcranial magnetic stimulation (TMS) in children with hemiparesis (CWH) and a comparison group of typically developing children (TDC). We hypothesized a difference in location for CWH but not for TDC. The 2 locations were evaluated in 47 children (21 CWH, 26 TDC). Distances between the locations were measured pending presence of a motor evoked potential. Distances between the EEG and TMS locations that exceeded the 2.5 cm × 2.5 cm rubber electrode area are reported in percentages [95% confidence interval] in CWH—nonlesioned hemisphere was 68.8% [41.3-89.0], lesioned: 85.7% [57.2-98.2]; TDC—dominant hemisphere 73.9% [51.6-89.8], nondominant: 82.6% [61.2-95.0]. Distances that exceeded the 3 × 5 cm electrode sponge area in CWH—nonlesioned was 25.0% [7.3-52.4], lesioned was 28.6% [8.4-58.1]; TDC—dominant was 52.2% [30.6-73.2], nondominant was 43.5 [23.2-65.5]). Distances that exceeded the 5 × 7 cm electrode sponge area in CWH—nonlesioned was 18.8% [4.0-45.6] and lesioned was 21.4% [4.7-50.8]; TDC—dominant was 21.7% [7.5-43.7] and nondominant was 26.1% [10.2-48.4]. Individual variability in brain somatotopic organization may influence surface scalp localization of underlying M1 in children regardless of neurologic impairment. Findings suggest further investigation of optimal tDCS electrode placement. EEG and TMS methods reveal variability in localizing M1 in children regardless of stroke diagnosis. This study was registered on clinicaltrials.gov NCT020I5338.","container-title":"Clinical EEG and neuroscience","DOI":"10.1177/1550059417709177","ISSN":"1550-0594","issue":"6","journalAbbreviation":"Clin EEG Neurosci","note":"PMID: 28530154\nPMCID: PMC5933436","page":"367-375","source":"PubMed Central","title":"Determining electrode placement for transcranial direct current stimulation: A comparison of EEG- versus TMS-guided methods","title-short":"Determining Electrode Placement for Transcranial Direct Current Stimulation","volume":"48","author":[{"family":"Rich","given":"Tonya L."},{"family":"Menk","given":"Jeremiah S."},{"family":"Rudser","given":"Kyle D."},{"family":"Chen","given":"Mo"},{"family":"Meekins","given":"Gregg D."},{"family":"Peña","given":"Edgar"},{"family":"Feyma","given":"Timothy"},{"family":"Bawroski","given":"Kay"},{"family":"Bush","given":"Christina"},{"family":"Gillick","given":"Bernadette T."}],"issued":{"date-parts":[["2017",11]]}}}],"schema":"https://github.com/citation-style-language/schema/raw/master/csl-citation.json"} </w:instrText>
      </w:r>
      <w:r w:rsidR="00B1635D" w:rsidRPr="008F0AD7">
        <w:rPr>
          <w:rFonts w:eastAsia="Times New Roman" w:cstheme="minorHAnsi"/>
          <w:sz w:val="24"/>
          <w:szCs w:val="24"/>
          <w:lang w:eastAsia="zh-CN" w:bidi="hi-IN"/>
        </w:rPr>
        <w:fldChar w:fldCharType="separate"/>
      </w:r>
      <w:r w:rsidR="000F7FDE" w:rsidRPr="008F0AD7">
        <w:rPr>
          <w:rFonts w:cstheme="minorHAnsi"/>
          <w:sz w:val="24"/>
          <w:szCs w:val="24"/>
          <w:vertAlign w:val="superscript"/>
        </w:rPr>
        <w:t>39</w:t>
      </w:r>
      <w:r w:rsidR="00B1635D"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 The L</w:t>
      </w:r>
      <w:r w:rsidRPr="008F0AD7">
        <w:rPr>
          <w:rFonts w:eastAsia="Times New Roman" w:cstheme="minorHAnsi"/>
          <w:sz w:val="24"/>
          <w:szCs w:val="24"/>
          <w:vertAlign w:val="superscript"/>
          <w:lang w:eastAsia="zh-CN" w:bidi="hi-IN"/>
        </w:rPr>
        <w:t>2</w:t>
      </w:r>
      <w:r w:rsidRPr="008F0AD7">
        <w:rPr>
          <w:rFonts w:eastAsia="Times New Roman" w:cstheme="minorHAnsi"/>
          <w:sz w:val="24"/>
          <w:szCs w:val="24"/>
          <w:lang w:eastAsia="zh-CN" w:bidi="hi-IN"/>
        </w:rPr>
        <w:t xml:space="preserve">-Norm is a standard vector norm calculated as the square root of the sum of the squares of the vector components. The vector components are the differences between intended and planed coordinates for each dimension of the 3D space (x/y/z). </w:t>
      </w:r>
      <w:r w:rsidRPr="008F0AD7">
        <w:rPr>
          <w:rFonts w:eastAsia="Noto Serif CJK SC" w:cstheme="minorHAnsi"/>
          <w:sz w:val="24"/>
          <w:szCs w:val="24"/>
          <w:lang w:eastAsia="zh-CN" w:bidi="hi-IN"/>
        </w:rPr>
        <w:t xml:space="preserve">Electrode displacement over the course of the experiment (i.e., drift) was investigated by comparing actual electrode positions determined before and after fMRI. </w:t>
      </w:r>
    </w:p>
    <w:p w14:paraId="37D58A58"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1629310E" w14:textId="2F3D0C94"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In addition, we compared targeting accuracy for neuronavigated electrode placement with data from a previous study of our group that used a scalp-based targeting approach (EEG 10-20 system</w:t>
      </w:r>
      <w:r w:rsidR="00750E52" w:rsidRPr="008F0AD7">
        <w:rPr>
          <w:rFonts w:eastAsia="Noto Serif CJK SC" w:cstheme="minorHAnsi"/>
          <w:sz w:val="24"/>
          <w:szCs w:val="24"/>
          <w:lang w:eastAsia="zh-CN" w:bidi="hi-IN"/>
        </w:rPr>
        <w:fldChar w:fldCharType="begin"/>
      </w:r>
      <w:r w:rsidR="00F82C45" w:rsidRPr="008F0AD7">
        <w:rPr>
          <w:rFonts w:eastAsia="Noto Serif CJK SC" w:cstheme="minorHAnsi"/>
          <w:sz w:val="24"/>
          <w:szCs w:val="24"/>
          <w:lang w:eastAsia="zh-CN" w:bidi="hi-IN"/>
        </w:rPr>
        <w:instrText xml:space="preserve"> ADDIN ZOTERO_ITEM CSL_CITATION {"citationID":"Fikdcjai","properties":{"formattedCitation":"\\super 25\\nosupersub{}","plainCitation":"25","noteIndex":0},"citationItems":[{"id":1732,"uris":["http://zotero.org/groups/5205131/items/GPPRB7FX"],"itemData":{"id":1732,"type":"article-journal","container-title":"Clinical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K."},{"family":"Unger","given":"Nina"},{"family":"Flöel","given":"Agnes"},{"family":"Meinzer","given":"Marcus"}],"issued":{"date-parts":[["2024",6]]}}}],"schema":"https://github.com/citation-style-language/schema/raw/master/csl-citation.json"} </w:instrText>
      </w:r>
      <w:r w:rsidR="00750E52" w:rsidRPr="008F0AD7">
        <w:rPr>
          <w:rFonts w:eastAsia="Noto Serif CJK SC" w:cstheme="minorHAnsi"/>
          <w:sz w:val="24"/>
          <w:szCs w:val="24"/>
          <w:lang w:eastAsia="zh-CN" w:bidi="hi-IN"/>
        </w:rPr>
        <w:fldChar w:fldCharType="separate"/>
      </w:r>
      <w:r w:rsidR="000F7FDE" w:rsidRPr="008F0AD7">
        <w:rPr>
          <w:rFonts w:cstheme="minorHAnsi"/>
          <w:sz w:val="24"/>
          <w:szCs w:val="24"/>
          <w:vertAlign w:val="superscript"/>
        </w:rPr>
        <w:t>25</w:t>
      </w:r>
      <w:r w:rsidR="00750E52"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This study comprised data </w:t>
      </w:r>
      <w:r w:rsidR="00200468" w:rsidRPr="008F0AD7">
        <w:rPr>
          <w:rFonts w:eastAsia="Noto Serif CJK SC" w:cstheme="minorHAnsi"/>
          <w:sz w:val="24"/>
          <w:szCs w:val="24"/>
          <w:lang w:eastAsia="zh-CN" w:bidi="hi-IN"/>
        </w:rPr>
        <w:t>from</w:t>
      </w:r>
      <w:r w:rsidRPr="008F0AD7">
        <w:rPr>
          <w:rFonts w:eastAsia="Noto Serif CJK SC" w:cstheme="minorHAnsi"/>
          <w:sz w:val="24"/>
          <w:szCs w:val="24"/>
          <w:lang w:eastAsia="zh-CN" w:bidi="hi-IN"/>
        </w:rPr>
        <w:t xml:space="preserve"> 60 participants (31 men/29 women, aged 22.17</w:t>
      </w:r>
      <w:r w:rsidR="005764F9"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w:t>
      </w:r>
      <w:r w:rsidR="005764F9"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2.33 years), two target regions (N</w:t>
      </w:r>
      <w:r w:rsidR="005764F9"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w:t>
      </w:r>
      <w:r w:rsidR="005764F9"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30/30, motor cortex/inferior frontal gyrus) and two fMRI sessions for a total of 240 data</w:t>
      </w:r>
      <w:r w:rsidR="00D7751F" w:rsidRPr="008F0AD7">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xml:space="preserve">points. Data and code used for all analyses are publicly </w:t>
      </w:r>
      <w:r w:rsidR="00200468" w:rsidRPr="008F0AD7">
        <w:rPr>
          <w:rFonts w:eastAsia="Noto Serif CJK SC" w:cstheme="minorHAnsi"/>
          <w:sz w:val="24"/>
          <w:szCs w:val="24"/>
          <w:lang w:eastAsia="zh-CN" w:bidi="hi-IN"/>
        </w:rPr>
        <w:t>available</w:t>
      </w:r>
      <w:r w:rsidRPr="008F0AD7">
        <w:rPr>
          <w:rFonts w:eastAsia="Noto Serif CJK SC" w:cstheme="minorHAnsi"/>
          <w:sz w:val="24"/>
          <w:szCs w:val="24"/>
          <w:lang w:eastAsia="zh-CN" w:bidi="hi-IN"/>
        </w:rPr>
        <w:t xml:space="preserve"> at </w:t>
      </w:r>
      <w:r w:rsidRPr="008F0AD7">
        <w:rPr>
          <w:rFonts w:eastAsia="Times New Roman" w:cstheme="minorHAnsi"/>
          <w:sz w:val="24"/>
          <w:szCs w:val="24"/>
          <w:u w:val="single"/>
          <w:lang w:eastAsia="zh-CN" w:bidi="hi-IN"/>
        </w:rPr>
        <w:t>https://github.com/LawsOfForm/VerFlu_Simulation_Niemann_2023</w:t>
      </w:r>
      <w:r w:rsidRPr="008F0AD7">
        <w:rPr>
          <w:rFonts w:eastAsia="Noto Serif CJK SC" w:cstheme="minorHAnsi"/>
          <w:sz w:val="24"/>
          <w:szCs w:val="24"/>
          <w:lang w:eastAsia="zh-CN" w:bidi="hi-IN"/>
        </w:rPr>
        <w:t>.</w:t>
      </w:r>
    </w:p>
    <w:p w14:paraId="454BACD1"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0331B9C0" w14:textId="01D99214"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Linear mixed models were used to analyze (a) deviation of actual electrode positions from intended locations and (b) drift across the fMRI session with the following formula and the L² Norm as </w:t>
      </w:r>
      <w:r w:rsidR="00AD093C"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dependent variable:</w:t>
      </w:r>
    </w:p>
    <w:p w14:paraId="25AFBCD7"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w:t>
      </w:r>
    </w:p>
    <w:p w14:paraId="61EC3F86" w14:textId="77777777" w:rsidR="00B736D0" w:rsidRPr="008F0AD7" w:rsidRDefault="00B736D0" w:rsidP="008F0AD7">
      <w:pPr>
        <w:spacing w:after="0" w:line="240" w:lineRule="auto"/>
        <w:ind w:left="284"/>
        <w:jc w:val="both"/>
        <w:rPr>
          <w:rFonts w:eastAsia="Noto Serif CJK SC" w:cstheme="minorHAnsi"/>
          <w:sz w:val="24"/>
          <w:szCs w:val="24"/>
          <w:vertAlign w:val="subscript"/>
          <w:lang w:eastAsia="zh-CN" w:bidi="hi-IN"/>
        </w:rPr>
      </w:pPr>
      <w:r w:rsidRPr="008F0AD7">
        <w:rPr>
          <w:rFonts w:eastAsia="Noto Serif CJK SC" w:cstheme="minorHAnsi"/>
          <w:sz w:val="24"/>
          <w:szCs w:val="24"/>
          <w:lang w:eastAsia="zh-CN" w:bidi="hi-IN"/>
        </w:rPr>
        <w:t>y</w:t>
      </w:r>
      <w:r w:rsidRPr="008F0AD7">
        <w:rPr>
          <w:rFonts w:eastAsia="Noto Serif CJK SC" w:cstheme="minorHAnsi"/>
          <w:sz w:val="24"/>
          <w:szCs w:val="24"/>
          <w:vertAlign w:val="subscript"/>
          <w:lang w:eastAsia="zh-CN" w:bidi="hi-IN"/>
        </w:rPr>
        <w:t xml:space="preserve">ij </w:t>
      </w:r>
      <w:r w:rsidRPr="008F0AD7">
        <w:rPr>
          <w:rFonts w:eastAsia="Noto Serif CJK SC" w:cstheme="minorHAnsi"/>
          <w:sz w:val="24"/>
          <w:szCs w:val="24"/>
          <w:lang w:eastAsia="zh-CN" w:bidi="hi-IN"/>
        </w:rPr>
        <w:t>= β</w:t>
      </w:r>
      <w:r w:rsidRPr="008F0AD7">
        <w:rPr>
          <w:rFonts w:eastAsia="Noto Serif CJK SC" w:cstheme="minorHAnsi"/>
          <w:sz w:val="24"/>
          <w:szCs w:val="24"/>
          <w:vertAlign w:val="subscript"/>
          <w:lang w:eastAsia="zh-CN" w:bidi="hi-IN"/>
        </w:rPr>
        <w:t>0</w:t>
      </w:r>
      <w:r w:rsidRPr="008F0AD7">
        <w:rPr>
          <w:rFonts w:eastAsia="Noto Serif CJK SC" w:cstheme="minorHAnsi"/>
          <w:sz w:val="24"/>
          <w:szCs w:val="24"/>
          <w:lang w:eastAsia="zh-CN" w:bidi="hi-IN"/>
        </w:rPr>
        <w:t xml:space="preserve"> + POSITIONx</w:t>
      </w:r>
      <w:r w:rsidRPr="008F0AD7">
        <w:rPr>
          <w:rFonts w:eastAsia="Noto Serif CJK SC" w:cstheme="minorHAnsi"/>
          <w:sz w:val="24"/>
          <w:szCs w:val="24"/>
          <w:vertAlign w:val="subscript"/>
          <w:lang w:eastAsia="zh-CN" w:bidi="hi-IN"/>
        </w:rPr>
        <w:t>1ij</w:t>
      </w:r>
      <w:r w:rsidRPr="008F0AD7">
        <w:rPr>
          <w:rFonts w:eastAsia="Noto Serif CJK SC" w:cstheme="minorHAnsi"/>
          <w:sz w:val="24"/>
          <w:szCs w:val="24"/>
          <w:lang w:eastAsia="zh-CN" w:bidi="hi-IN"/>
        </w:rPr>
        <w:t xml:space="preserve"> + REGIONx</w:t>
      </w:r>
      <w:r w:rsidRPr="008F0AD7">
        <w:rPr>
          <w:rFonts w:eastAsia="Noto Serif CJK SC" w:cstheme="minorHAnsi"/>
          <w:sz w:val="24"/>
          <w:szCs w:val="24"/>
          <w:vertAlign w:val="subscript"/>
          <w:lang w:eastAsia="zh-CN" w:bidi="hi-IN"/>
        </w:rPr>
        <w:t>2ij</w:t>
      </w:r>
      <w:r w:rsidRPr="008F0AD7">
        <w:rPr>
          <w:rFonts w:eastAsia="Noto Serif CJK SC" w:cstheme="minorHAnsi"/>
          <w:sz w:val="24"/>
          <w:szCs w:val="24"/>
          <w:lang w:eastAsia="zh-CN" w:bidi="hi-IN"/>
        </w:rPr>
        <w:t xml:space="preserve"> + POSITION * REGIONx</w:t>
      </w:r>
      <w:r w:rsidRPr="008F0AD7">
        <w:rPr>
          <w:rFonts w:eastAsia="Noto Serif CJK SC" w:cstheme="minorHAnsi"/>
          <w:sz w:val="24"/>
          <w:szCs w:val="24"/>
          <w:vertAlign w:val="subscript"/>
          <w:lang w:eastAsia="zh-CN" w:bidi="hi-IN"/>
        </w:rPr>
        <w:t>3ij</w:t>
      </w:r>
      <w:r w:rsidRPr="008F0AD7">
        <w:rPr>
          <w:rFonts w:eastAsia="Noto Serif CJK SC" w:cstheme="minorHAnsi"/>
          <w:sz w:val="24"/>
          <w:szCs w:val="24"/>
          <w:lang w:eastAsia="zh-CN" w:bidi="hi-IN"/>
        </w:rPr>
        <w:t xml:space="preserve"> + µ</w:t>
      </w:r>
      <w:r w:rsidRPr="008F0AD7">
        <w:rPr>
          <w:rFonts w:eastAsia="Noto Serif CJK SC" w:cstheme="minorHAnsi"/>
          <w:sz w:val="24"/>
          <w:szCs w:val="24"/>
          <w:vertAlign w:val="subscript"/>
          <w:lang w:eastAsia="zh-CN" w:bidi="hi-IN"/>
        </w:rPr>
        <w:t>0j</w:t>
      </w:r>
      <w:r w:rsidRPr="008F0AD7">
        <w:rPr>
          <w:rFonts w:eastAsia="Noto Serif CJK SC" w:cstheme="minorHAnsi"/>
          <w:sz w:val="24"/>
          <w:szCs w:val="24"/>
          <w:lang w:eastAsia="zh-CN" w:bidi="hi-IN"/>
        </w:rPr>
        <w:t xml:space="preserve"> + ε</w:t>
      </w:r>
      <w:r w:rsidRPr="008F0AD7">
        <w:rPr>
          <w:rFonts w:eastAsia="Noto Serif CJK SC" w:cstheme="minorHAnsi"/>
          <w:sz w:val="24"/>
          <w:szCs w:val="24"/>
          <w:vertAlign w:val="subscript"/>
          <w:lang w:eastAsia="zh-CN" w:bidi="hi-IN"/>
        </w:rPr>
        <w:t>ij</w:t>
      </w:r>
    </w:p>
    <w:p w14:paraId="3F4DEA18" w14:textId="77777777" w:rsidR="00895545" w:rsidRPr="008F0AD7" w:rsidRDefault="00895545" w:rsidP="008F0AD7">
      <w:pPr>
        <w:spacing w:after="0" w:line="240" w:lineRule="auto"/>
        <w:ind w:left="284"/>
        <w:jc w:val="both"/>
        <w:rPr>
          <w:rFonts w:eastAsia="Noto Serif CJK SC" w:cstheme="minorHAnsi"/>
          <w:sz w:val="24"/>
          <w:szCs w:val="24"/>
          <w:lang w:eastAsia="zh-CN" w:bidi="hi-IN"/>
        </w:rPr>
      </w:pPr>
    </w:p>
    <w:p w14:paraId="2B1A8292" w14:textId="4E4BADB3"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y</w:t>
      </w:r>
      <w:r w:rsidRPr="008F0AD7">
        <w:rPr>
          <w:rFonts w:eastAsia="Noto Serif CJK SC" w:cstheme="minorHAnsi"/>
          <w:sz w:val="24"/>
          <w:szCs w:val="24"/>
          <w:vertAlign w:val="subscript"/>
          <w:lang w:eastAsia="zh-CN" w:bidi="hi-IN"/>
        </w:rPr>
        <w:t>ij</w:t>
      </w:r>
      <w:r w:rsidRPr="008F0AD7" w:rsidDel="009B73AA">
        <w:rPr>
          <w:rFonts w:eastAsia="Noto Serif CJK SC" w:cstheme="minorHAnsi"/>
          <w:i/>
          <w:sz w:val="24"/>
          <w:szCs w:val="24"/>
          <w:lang w:eastAsia="zh-CN" w:bidi="hi-IN"/>
        </w:rPr>
        <w:t xml:space="preserve"> </w:t>
      </w:r>
      <w:r w:rsidRPr="008F0AD7">
        <w:rPr>
          <w:rFonts w:eastAsia="Noto Serif CJK SC" w:cstheme="minorHAnsi"/>
          <w:sz w:val="24"/>
          <w:szCs w:val="24"/>
          <w:lang w:eastAsia="zh-CN" w:bidi="hi-IN"/>
        </w:rPr>
        <w:t>is the L² Norm distance between intended and actual electrode positions at POSITION i of subject j. β</w:t>
      </w:r>
      <w:r w:rsidRPr="008F0AD7">
        <w:rPr>
          <w:rFonts w:eastAsia="Noto Serif CJK SC" w:cstheme="minorHAnsi"/>
          <w:sz w:val="24"/>
          <w:szCs w:val="24"/>
          <w:vertAlign w:val="subscript"/>
          <w:lang w:eastAsia="zh-CN" w:bidi="hi-IN"/>
        </w:rPr>
        <w:t>0</w:t>
      </w:r>
      <w:r w:rsidRPr="008F0AD7">
        <w:rPr>
          <w:rFonts w:eastAsia="Noto Serif CJK SC" w:cstheme="minorHAnsi"/>
          <w:sz w:val="24"/>
          <w:szCs w:val="24"/>
          <w:lang w:eastAsia="zh-CN" w:bidi="hi-IN"/>
        </w:rPr>
        <w:t xml:space="preserve"> is the fixed effect intercept, X</w:t>
      </w:r>
      <w:r w:rsidRPr="008F0AD7">
        <w:rPr>
          <w:rFonts w:eastAsia="Noto Serif CJK SC" w:cstheme="minorHAnsi"/>
          <w:sz w:val="24"/>
          <w:szCs w:val="24"/>
          <w:vertAlign w:val="subscript"/>
          <w:lang w:eastAsia="zh-CN" w:bidi="hi-IN"/>
        </w:rPr>
        <w:t>1</w:t>
      </w:r>
      <w:r w:rsidRPr="008F0AD7">
        <w:rPr>
          <w:rFonts w:eastAsia="Noto Serif CJK SC" w:cstheme="minorHAnsi"/>
          <w:sz w:val="24"/>
          <w:szCs w:val="24"/>
          <w:lang w:eastAsia="zh-CN" w:bidi="hi-IN"/>
        </w:rPr>
        <w:t xml:space="preserve"> is the value for POSITION (1: intended, 2: actual pre-fMRI; 3: post-fMRI) at position i in subject j. X</w:t>
      </w:r>
      <w:r w:rsidRPr="008F0AD7">
        <w:rPr>
          <w:rFonts w:eastAsia="Noto Serif CJK SC" w:cstheme="minorHAnsi"/>
          <w:sz w:val="24"/>
          <w:szCs w:val="24"/>
          <w:vertAlign w:val="subscript"/>
          <w:lang w:eastAsia="zh-CN" w:bidi="hi-IN"/>
        </w:rPr>
        <w:t>2</w:t>
      </w:r>
      <w:r w:rsidRPr="008F0AD7">
        <w:rPr>
          <w:rFonts w:eastAsia="Noto Serif CJK SC" w:cstheme="minorHAnsi"/>
          <w:sz w:val="24"/>
          <w:szCs w:val="24"/>
          <w:lang w:eastAsia="zh-CN" w:bidi="hi-IN"/>
        </w:rPr>
        <w:t xml:space="preserve"> is the value for the REGION of interest (1:  lTPC, 2: rDLPFC, 3:rOTC) at region i in subject j. X</w:t>
      </w:r>
      <w:r w:rsidRPr="008F0AD7">
        <w:rPr>
          <w:rFonts w:eastAsia="Noto Serif CJK SC" w:cstheme="minorHAnsi"/>
          <w:sz w:val="24"/>
          <w:szCs w:val="24"/>
          <w:vertAlign w:val="subscript"/>
          <w:lang w:eastAsia="zh-CN" w:bidi="hi-IN"/>
        </w:rPr>
        <w:t>3</w:t>
      </w:r>
      <w:r w:rsidRPr="008F0AD7">
        <w:rPr>
          <w:rFonts w:eastAsia="Noto Serif CJK SC" w:cstheme="minorHAnsi"/>
          <w:sz w:val="24"/>
          <w:szCs w:val="24"/>
          <w:lang w:eastAsia="zh-CN" w:bidi="hi-IN"/>
        </w:rPr>
        <w:t xml:space="preserve"> is the value for the interaction for POSITION and REGION for position and region i and subject j, u</w:t>
      </w:r>
      <w:r w:rsidRPr="008F0AD7">
        <w:rPr>
          <w:rFonts w:eastAsia="Noto Serif CJK SC" w:cstheme="minorHAnsi"/>
          <w:sz w:val="24"/>
          <w:szCs w:val="24"/>
          <w:vertAlign w:val="subscript"/>
          <w:lang w:eastAsia="zh-CN" w:bidi="hi-IN"/>
        </w:rPr>
        <w:t>0</w:t>
      </w:r>
      <w:r w:rsidRPr="008F0AD7">
        <w:rPr>
          <w:rFonts w:eastAsia="Noto Serif CJK SC" w:cstheme="minorHAnsi"/>
          <w:sz w:val="24"/>
          <w:szCs w:val="24"/>
          <w:lang w:eastAsia="zh-CN" w:bidi="hi-IN"/>
        </w:rPr>
        <w:t xml:space="preserve"> is the random intercept for subject j (µ</w:t>
      </w:r>
      <w:r w:rsidRPr="008F0AD7">
        <w:rPr>
          <w:rFonts w:eastAsia="Noto Serif CJK SC" w:cstheme="minorHAnsi"/>
          <w:sz w:val="24"/>
          <w:szCs w:val="24"/>
          <w:vertAlign w:val="subscript"/>
          <w:lang w:eastAsia="zh-CN" w:bidi="hi-IN"/>
        </w:rPr>
        <w:t>0j</w:t>
      </w:r>
      <w:r w:rsidRPr="008F0AD7" w:rsidDel="009B73AA">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N(0, τ</w:t>
      </w:r>
      <w:r w:rsidRPr="008F0AD7">
        <w:rPr>
          <w:rFonts w:eastAsia="Noto Serif CJK SC" w:cstheme="minorHAnsi"/>
          <w:sz w:val="24"/>
          <w:szCs w:val="24"/>
          <w:vertAlign w:val="subscript"/>
          <w:lang w:eastAsia="zh-CN" w:bidi="hi-IN"/>
        </w:rPr>
        <w:t>002</w:t>
      </w:r>
      <w:r w:rsidRPr="008F0AD7">
        <w:rPr>
          <w:rFonts w:eastAsia="Noto Serif CJK SC" w:cstheme="minorHAnsi"/>
          <w:sz w:val="24"/>
          <w:szCs w:val="24"/>
          <w:lang w:eastAsia="zh-CN" w:bidi="hi-IN"/>
        </w:rPr>
        <w:t>)); ε</w:t>
      </w:r>
      <w:r w:rsidRPr="008F0AD7">
        <w:rPr>
          <w:rFonts w:eastAsia="Noto Serif CJK SC" w:cstheme="minorHAnsi"/>
          <w:sz w:val="24"/>
          <w:szCs w:val="24"/>
          <w:vertAlign w:val="subscript"/>
          <w:lang w:eastAsia="zh-CN" w:bidi="hi-IN"/>
        </w:rPr>
        <w:t>ij</w:t>
      </w:r>
      <w:r w:rsidRPr="008F0AD7" w:rsidDel="009B73AA">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 are the residuals for timepoint i in subject j (ε</w:t>
      </w:r>
      <w:r w:rsidRPr="008F0AD7">
        <w:rPr>
          <w:rFonts w:eastAsia="Noto Serif CJK SC" w:cstheme="minorHAnsi"/>
          <w:sz w:val="24"/>
          <w:szCs w:val="24"/>
          <w:vertAlign w:val="subscript"/>
          <w:lang w:eastAsia="zh-CN" w:bidi="hi-IN"/>
        </w:rPr>
        <w:t>ij ~</w:t>
      </w:r>
      <w:r w:rsidRPr="008F0AD7" w:rsidDel="009B73AA">
        <w:rPr>
          <w:rFonts w:eastAsia="Noto Serif CJK SC" w:cstheme="minorHAnsi"/>
          <w:sz w:val="24"/>
          <w:szCs w:val="24"/>
          <w:lang w:eastAsia="zh-CN" w:bidi="hi-IN"/>
        </w:rPr>
        <w:t xml:space="preserve"> </w:t>
      </w:r>
      <w:r w:rsidRPr="008F0AD7">
        <w:rPr>
          <w:rFonts w:eastAsia="Noto Serif CJK SC" w:cstheme="minorHAnsi"/>
          <w:sz w:val="24"/>
          <w:szCs w:val="24"/>
          <w:lang w:eastAsia="zh-CN" w:bidi="hi-IN"/>
        </w:rPr>
        <w:t>N(0,σ</w:t>
      </w:r>
      <w:r w:rsidRPr="008F0AD7">
        <w:rPr>
          <w:rFonts w:eastAsia="Noto Serif CJK SC" w:cstheme="minorHAnsi"/>
          <w:sz w:val="24"/>
          <w:szCs w:val="24"/>
          <w:vertAlign w:val="superscript"/>
          <w:lang w:eastAsia="zh-CN" w:bidi="hi-IN"/>
        </w:rPr>
        <w:t>2</w:t>
      </w:r>
      <w:r w:rsidRPr="008F0AD7">
        <w:rPr>
          <w:rFonts w:eastAsia="Noto Serif CJK SC" w:cstheme="minorHAnsi"/>
          <w:sz w:val="24"/>
          <w:szCs w:val="24"/>
          <w:lang w:eastAsia="zh-CN" w:bidi="hi-IN"/>
        </w:rPr>
        <w:t xml:space="preserve">)). </w:t>
      </w:r>
    </w:p>
    <w:p w14:paraId="330FEB70" w14:textId="77777777" w:rsidR="00B736D0" w:rsidRPr="008F0AD7" w:rsidRDefault="00B736D0" w:rsidP="008F0AD7">
      <w:pPr>
        <w:spacing w:after="0" w:line="240" w:lineRule="auto"/>
        <w:ind w:left="284"/>
        <w:jc w:val="both"/>
        <w:rPr>
          <w:rFonts w:eastAsia="Noto Serif CJK SC" w:cstheme="minorHAnsi"/>
          <w:sz w:val="24"/>
          <w:szCs w:val="24"/>
          <w:highlight w:val="yellow"/>
          <w:lang w:eastAsia="zh-CN" w:bidi="hi-IN"/>
        </w:rPr>
      </w:pPr>
    </w:p>
    <w:p w14:paraId="04C7FDB6" w14:textId="0516EB75"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Comparison of targeting accuracy for neuronavigated and scalp-based electrode placement </w:t>
      </w:r>
      <w:r w:rsidR="00D7751F" w:rsidRPr="008F0AD7">
        <w:rPr>
          <w:rFonts w:eastAsia="Noto Serif CJK SC" w:cstheme="minorHAnsi"/>
          <w:sz w:val="24"/>
          <w:szCs w:val="24"/>
          <w:lang w:eastAsia="zh-CN" w:bidi="hi-IN"/>
        </w:rPr>
        <w:t>was</w:t>
      </w:r>
      <w:r w:rsidRPr="008F0AD7">
        <w:rPr>
          <w:rFonts w:eastAsia="Noto Serif CJK SC" w:cstheme="minorHAnsi"/>
          <w:sz w:val="24"/>
          <w:szCs w:val="24"/>
          <w:lang w:eastAsia="zh-CN" w:bidi="hi-IN"/>
        </w:rPr>
        <w:t xml:space="preserve"> </w:t>
      </w:r>
      <w:r w:rsidR="00D7751F" w:rsidRPr="008F0AD7">
        <w:rPr>
          <w:rFonts w:eastAsia="Noto Serif CJK SC" w:cstheme="minorHAnsi"/>
          <w:sz w:val="24"/>
          <w:szCs w:val="24"/>
          <w:lang w:eastAsia="zh-CN" w:bidi="hi-IN"/>
        </w:rPr>
        <w:t>done</w:t>
      </w:r>
      <w:r w:rsidRPr="008F0AD7">
        <w:rPr>
          <w:rFonts w:eastAsia="Noto Serif CJK SC" w:cstheme="minorHAnsi"/>
          <w:sz w:val="24"/>
          <w:szCs w:val="24"/>
          <w:lang w:eastAsia="zh-CN" w:bidi="hi-IN"/>
        </w:rPr>
        <w:t xml:space="preserve"> </w:t>
      </w:r>
      <w:r w:rsidR="00D7751F" w:rsidRPr="008F0AD7">
        <w:rPr>
          <w:rFonts w:eastAsia="Noto Serif CJK SC" w:cstheme="minorHAnsi"/>
          <w:sz w:val="24"/>
          <w:szCs w:val="24"/>
          <w:lang w:eastAsia="zh-CN" w:bidi="hi-IN"/>
        </w:rPr>
        <w:t>using</w:t>
      </w:r>
      <w:r w:rsidRPr="008F0AD7">
        <w:rPr>
          <w:rFonts w:eastAsia="Noto Serif CJK SC" w:cstheme="minorHAnsi"/>
          <w:sz w:val="24"/>
          <w:szCs w:val="24"/>
          <w:lang w:eastAsia="zh-CN" w:bidi="hi-IN"/>
        </w:rPr>
        <w:t xml:space="preserve"> a </w:t>
      </w:r>
      <w:r w:rsidRPr="008F0AD7">
        <w:rPr>
          <w:rFonts w:eastAsia="Noto Serif CJK SC" w:cstheme="minorHAnsi"/>
          <w:i/>
          <w:iCs/>
          <w:sz w:val="24"/>
          <w:szCs w:val="24"/>
          <w:lang w:eastAsia="zh-CN" w:bidi="hi-IN"/>
        </w:rPr>
        <w:t>t</w:t>
      </w:r>
      <w:r w:rsidRPr="008F0AD7">
        <w:rPr>
          <w:rFonts w:eastAsia="Noto Serif CJK SC" w:cstheme="minorHAnsi"/>
          <w:sz w:val="24"/>
          <w:szCs w:val="24"/>
          <w:lang w:eastAsia="zh-CN" w:bidi="hi-IN"/>
        </w:rPr>
        <w:t>-test and based on the L</w:t>
      </w:r>
      <w:r w:rsidRPr="008F0AD7">
        <w:rPr>
          <w:rFonts w:eastAsia="Noto Serif CJK SC" w:cstheme="minorHAnsi"/>
          <w:sz w:val="24"/>
          <w:szCs w:val="24"/>
          <w:vertAlign w:val="superscript"/>
          <w:lang w:eastAsia="zh-CN" w:bidi="hi-IN"/>
        </w:rPr>
        <w:t>2</w:t>
      </w:r>
      <w:r w:rsidRPr="008F0AD7">
        <w:rPr>
          <w:rFonts w:eastAsia="Noto Serif CJK SC" w:cstheme="minorHAnsi"/>
          <w:sz w:val="24"/>
          <w:szCs w:val="24"/>
          <w:lang w:eastAsia="zh-CN" w:bidi="hi-IN"/>
        </w:rPr>
        <w:t xml:space="preserve"> Norm differences between</w:t>
      </w:r>
      <w:r w:rsidR="00565AEC" w:rsidRPr="008F0AD7">
        <w:rPr>
          <w:rFonts w:eastAsia="Noto Serif CJK SC" w:cstheme="minorHAnsi"/>
          <w:sz w:val="24"/>
          <w:szCs w:val="24"/>
          <w:lang w:eastAsia="zh-CN" w:bidi="hi-IN"/>
        </w:rPr>
        <w:t xml:space="preserve"> the</w:t>
      </w:r>
      <w:r w:rsidRPr="008F0AD7">
        <w:rPr>
          <w:rFonts w:eastAsia="Noto Serif CJK SC" w:cstheme="minorHAnsi"/>
          <w:sz w:val="24"/>
          <w:szCs w:val="24"/>
          <w:lang w:eastAsia="zh-CN" w:bidi="hi-IN"/>
        </w:rPr>
        <w:t xml:space="preserve"> intended and actual positions in the respective groups.</w:t>
      </w:r>
    </w:p>
    <w:p w14:paraId="075CD050" w14:textId="77777777" w:rsidR="00B736D0" w:rsidRPr="008F0AD7" w:rsidRDefault="00B736D0" w:rsidP="008F0AD7">
      <w:pPr>
        <w:spacing w:after="0" w:line="240" w:lineRule="auto"/>
        <w:ind w:left="284"/>
        <w:jc w:val="both"/>
        <w:rPr>
          <w:rFonts w:eastAsia="Times New Roman" w:cstheme="minorHAnsi"/>
          <w:b/>
          <w:bCs/>
          <w:sz w:val="24"/>
          <w:szCs w:val="24"/>
          <w:lang w:eastAsia="zh-CN" w:bidi="hi-IN"/>
        </w:rPr>
      </w:pPr>
    </w:p>
    <w:p w14:paraId="0EB05273" w14:textId="0305EA0A"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b/>
          <w:bCs/>
          <w:sz w:val="24"/>
          <w:szCs w:val="24"/>
          <w:lang w:eastAsia="zh-CN" w:bidi="hi-IN"/>
        </w:rPr>
        <w:t xml:space="preserve">Neuronavigated placement accuracy and displacement across the experiment </w:t>
      </w:r>
    </w:p>
    <w:p w14:paraId="1D57C0E6" w14:textId="4020409A"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The reference model (intended placement of center anodes; region: lTPC) showed significant deviations of electrode positions from intended positions at both pre-fMRI and post fMRI assessments (8.71 mm, 95%-CI: [6.57</w:t>
      </w:r>
      <w:r w:rsidR="000E3103"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10.84], p</w:t>
      </w:r>
      <w:r w:rsidR="000E3103"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&lt;</w:t>
      </w:r>
      <w:r w:rsidR="000E3103"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.001; 8.51 mm, 95%-CI: [6.35</w:t>
      </w:r>
      <w:r w:rsidR="000E3103"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10.66], p &lt; .001) </w:t>
      </w:r>
      <w:r w:rsidRPr="008F0AD7">
        <w:rPr>
          <w:rFonts w:eastAsia="Times New Roman" w:cstheme="minorHAnsi"/>
          <w:b/>
          <w:sz w:val="24"/>
          <w:szCs w:val="24"/>
          <w:lang w:eastAsia="zh-CN" w:bidi="hi-IN"/>
        </w:rPr>
        <w:t>Supplementa</w:t>
      </w:r>
      <w:r w:rsidR="000E3103" w:rsidRPr="008F0AD7">
        <w:rPr>
          <w:rFonts w:eastAsia="Times New Roman" w:cstheme="minorHAnsi"/>
          <w:b/>
          <w:sz w:val="24"/>
          <w:szCs w:val="24"/>
          <w:lang w:eastAsia="zh-CN" w:bidi="hi-IN"/>
        </w:rPr>
        <w:t>l</w:t>
      </w:r>
      <w:r w:rsidRPr="008F0AD7">
        <w:rPr>
          <w:rFonts w:eastAsia="Times New Roman" w:cstheme="minorHAnsi"/>
          <w:b/>
          <w:sz w:val="24"/>
          <w:szCs w:val="24"/>
          <w:lang w:eastAsia="zh-CN" w:bidi="hi-IN"/>
        </w:rPr>
        <w:t xml:space="preserve"> Table </w:t>
      </w:r>
      <w:r w:rsidR="000E3103" w:rsidRPr="008F0AD7">
        <w:rPr>
          <w:rFonts w:eastAsia="Times New Roman" w:cstheme="minorHAnsi"/>
          <w:b/>
          <w:sz w:val="24"/>
          <w:szCs w:val="24"/>
          <w:lang w:eastAsia="zh-CN" w:bidi="hi-IN"/>
        </w:rPr>
        <w:t>S</w:t>
      </w:r>
      <w:r w:rsidRPr="008F0AD7">
        <w:rPr>
          <w:rFonts w:eastAsia="Times New Roman" w:cstheme="minorHAnsi"/>
          <w:b/>
          <w:sz w:val="24"/>
          <w:szCs w:val="24"/>
          <w:lang w:eastAsia="zh-CN" w:bidi="hi-IN"/>
        </w:rPr>
        <w:t>1</w:t>
      </w:r>
      <w:r w:rsidRPr="008F0AD7">
        <w:rPr>
          <w:rFonts w:eastAsia="Times New Roman" w:cstheme="minorHAnsi"/>
          <w:sz w:val="24"/>
          <w:szCs w:val="24"/>
          <w:lang w:eastAsia="zh-CN" w:bidi="hi-IN"/>
        </w:rPr>
        <w:t>. P</w:t>
      </w:r>
      <w:r w:rsidRPr="008F0AD7">
        <w:rPr>
          <w:rFonts w:eastAsia="Noto Serif CJK SC" w:cstheme="minorHAnsi"/>
          <w:sz w:val="24"/>
          <w:szCs w:val="24"/>
          <w:lang w:eastAsia="zh-CN" w:bidi="hi-IN"/>
        </w:rPr>
        <w:t xml:space="preserve">ost-hoc analysis for estimated marginal means (EMMs) were calculated for all main and simple effects of interest (see </w:t>
      </w:r>
      <w:r w:rsidRPr="008F0AD7">
        <w:rPr>
          <w:rFonts w:eastAsia="Noto Serif CJK SC" w:cstheme="minorHAnsi"/>
          <w:b/>
          <w:sz w:val="24"/>
          <w:szCs w:val="24"/>
          <w:lang w:eastAsia="zh-CN" w:bidi="hi-IN"/>
        </w:rPr>
        <w:t>Supplementa</w:t>
      </w:r>
      <w:r w:rsidR="008D2DA7" w:rsidRPr="008F0AD7">
        <w:rPr>
          <w:rFonts w:eastAsia="Noto Serif CJK SC" w:cstheme="minorHAnsi"/>
          <w:b/>
          <w:sz w:val="24"/>
          <w:szCs w:val="24"/>
          <w:lang w:eastAsia="zh-CN" w:bidi="hi-IN"/>
        </w:rPr>
        <w:t>l</w:t>
      </w:r>
      <w:r w:rsidRPr="008F0AD7">
        <w:rPr>
          <w:rFonts w:eastAsia="Noto Serif CJK SC" w:cstheme="minorHAnsi"/>
          <w:b/>
          <w:sz w:val="24"/>
          <w:szCs w:val="24"/>
          <w:lang w:eastAsia="zh-CN" w:bidi="hi-IN"/>
        </w:rPr>
        <w:t xml:space="preserve"> Table </w:t>
      </w:r>
      <w:r w:rsidR="008D2DA7" w:rsidRPr="008F0AD7">
        <w:rPr>
          <w:rFonts w:eastAsia="Noto Serif CJK SC" w:cstheme="minorHAnsi"/>
          <w:b/>
          <w:sz w:val="24"/>
          <w:szCs w:val="24"/>
          <w:lang w:eastAsia="zh-CN" w:bidi="hi-IN"/>
        </w:rPr>
        <w:t>S</w:t>
      </w:r>
      <w:r w:rsidRPr="008F0AD7">
        <w:rPr>
          <w:rFonts w:eastAsia="Noto Serif CJK SC" w:cstheme="minorHAnsi"/>
          <w:b/>
          <w:sz w:val="24"/>
          <w:szCs w:val="24"/>
          <w:lang w:eastAsia="zh-CN" w:bidi="hi-IN"/>
        </w:rPr>
        <w:t>2</w:t>
      </w:r>
      <w:r w:rsidR="008D2DA7" w:rsidRPr="008F0AD7">
        <w:rPr>
          <w:rFonts w:eastAsia="Noto Serif CJK SC" w:cstheme="minorHAnsi"/>
          <w:b/>
          <w:sz w:val="24"/>
          <w:szCs w:val="24"/>
          <w:lang w:eastAsia="zh-CN" w:bidi="hi-IN"/>
        </w:rPr>
        <w:t>, Supplemental Table S</w:t>
      </w:r>
      <w:r w:rsidRPr="008F0AD7">
        <w:rPr>
          <w:rFonts w:eastAsia="Noto Serif CJK SC" w:cstheme="minorHAnsi"/>
          <w:b/>
          <w:sz w:val="24"/>
          <w:szCs w:val="24"/>
          <w:lang w:eastAsia="zh-CN" w:bidi="hi-IN"/>
        </w:rPr>
        <w:t>3</w:t>
      </w:r>
      <w:r w:rsidRPr="008F0AD7">
        <w:rPr>
          <w:rFonts w:eastAsia="Noto Serif CJK SC" w:cstheme="minorHAnsi"/>
          <w:sz w:val="24"/>
          <w:szCs w:val="24"/>
          <w:lang w:eastAsia="zh-CN" w:bidi="hi-IN"/>
        </w:rPr>
        <w:t xml:space="preserve">, </w:t>
      </w:r>
      <w:r w:rsidRPr="008F0AD7">
        <w:rPr>
          <w:rFonts w:eastAsia="Noto Serif CJK SC" w:cstheme="minorHAnsi"/>
          <w:b/>
          <w:sz w:val="24"/>
          <w:szCs w:val="24"/>
          <w:lang w:eastAsia="zh-CN" w:bidi="hi-IN"/>
        </w:rPr>
        <w:t>Figure 6</w:t>
      </w:r>
      <w:r w:rsidR="008D2DA7" w:rsidRPr="008F0AD7">
        <w:rPr>
          <w:rFonts w:eastAsia="Noto Serif CJK SC" w:cstheme="minorHAnsi"/>
          <w:b/>
          <w:sz w:val="24"/>
          <w:szCs w:val="24"/>
          <w:lang w:eastAsia="zh-CN" w:bidi="hi-IN"/>
        </w:rPr>
        <w:t xml:space="preserve">, Figure </w:t>
      </w:r>
      <w:r w:rsidRPr="008F0AD7">
        <w:rPr>
          <w:rFonts w:eastAsia="Noto Serif CJK SC" w:cstheme="minorHAnsi"/>
          <w:b/>
          <w:sz w:val="24"/>
          <w:szCs w:val="24"/>
          <w:lang w:eastAsia="zh-CN" w:bidi="hi-IN"/>
        </w:rPr>
        <w:t>7</w:t>
      </w:r>
      <w:r w:rsidR="008D2DA7" w:rsidRPr="008F0AD7">
        <w:rPr>
          <w:rFonts w:eastAsia="Noto Serif CJK SC" w:cstheme="minorHAnsi"/>
          <w:b/>
          <w:sz w:val="24"/>
          <w:szCs w:val="24"/>
          <w:lang w:eastAsia="zh-CN" w:bidi="hi-IN"/>
        </w:rPr>
        <w:t>,</w:t>
      </w:r>
      <w:r w:rsidRPr="008F0AD7">
        <w:rPr>
          <w:rFonts w:eastAsia="Noto Serif CJK SC" w:cstheme="minorHAnsi"/>
          <w:b/>
          <w:sz w:val="24"/>
          <w:szCs w:val="24"/>
          <w:lang w:eastAsia="zh-CN" w:bidi="hi-IN"/>
        </w:rPr>
        <w:t xml:space="preserve"> Supplementa</w:t>
      </w:r>
      <w:r w:rsidR="008D2DA7" w:rsidRPr="008F0AD7">
        <w:rPr>
          <w:rFonts w:eastAsia="Noto Serif CJK SC" w:cstheme="minorHAnsi"/>
          <w:b/>
          <w:sz w:val="24"/>
          <w:szCs w:val="24"/>
          <w:lang w:eastAsia="zh-CN" w:bidi="hi-IN"/>
        </w:rPr>
        <w:t>l</w:t>
      </w:r>
      <w:r w:rsidRPr="008F0AD7">
        <w:rPr>
          <w:rFonts w:eastAsia="Noto Serif CJK SC" w:cstheme="minorHAnsi"/>
          <w:b/>
          <w:sz w:val="24"/>
          <w:szCs w:val="24"/>
          <w:lang w:eastAsia="zh-CN" w:bidi="hi-IN"/>
        </w:rPr>
        <w:t xml:space="preserve"> Figure</w:t>
      </w:r>
      <w:r w:rsidR="008D2DA7" w:rsidRPr="008F0AD7">
        <w:rPr>
          <w:rFonts w:eastAsia="Noto Serif CJK SC" w:cstheme="minorHAnsi"/>
          <w:b/>
          <w:sz w:val="24"/>
          <w:szCs w:val="24"/>
          <w:lang w:eastAsia="zh-CN" w:bidi="hi-IN"/>
        </w:rPr>
        <w:t xml:space="preserve"> S</w:t>
      </w:r>
      <w:r w:rsidRPr="008F0AD7">
        <w:rPr>
          <w:rFonts w:eastAsia="Noto Serif CJK SC" w:cstheme="minorHAnsi"/>
          <w:b/>
          <w:sz w:val="24"/>
          <w:szCs w:val="24"/>
          <w:lang w:eastAsia="zh-CN" w:bidi="hi-IN"/>
        </w:rPr>
        <w:t>3</w:t>
      </w:r>
      <w:r w:rsidR="008D2DA7" w:rsidRPr="008F0AD7">
        <w:rPr>
          <w:rFonts w:eastAsia="Noto Serif CJK SC" w:cstheme="minorHAnsi"/>
          <w:b/>
          <w:sz w:val="24"/>
          <w:szCs w:val="24"/>
          <w:lang w:eastAsia="zh-CN" w:bidi="hi-IN"/>
        </w:rPr>
        <w:t xml:space="preserve">, </w:t>
      </w:r>
      <w:r w:rsidR="008D2DA7" w:rsidRPr="008F0AD7">
        <w:rPr>
          <w:rFonts w:eastAsia="Noto Serif CJK SC" w:cstheme="minorHAnsi"/>
          <w:bCs/>
          <w:sz w:val="24"/>
          <w:szCs w:val="24"/>
          <w:lang w:eastAsia="zh-CN" w:bidi="hi-IN"/>
        </w:rPr>
        <w:t>and</w:t>
      </w:r>
      <w:r w:rsidR="008D2DA7" w:rsidRPr="008F0AD7">
        <w:rPr>
          <w:rFonts w:eastAsia="Noto Serif CJK SC" w:cstheme="minorHAnsi"/>
          <w:b/>
          <w:sz w:val="24"/>
          <w:szCs w:val="24"/>
          <w:lang w:eastAsia="zh-CN" w:bidi="hi-IN"/>
        </w:rPr>
        <w:t xml:space="preserve"> Supplemental Figure S</w:t>
      </w:r>
      <w:r w:rsidRPr="008F0AD7">
        <w:rPr>
          <w:rFonts w:eastAsia="Noto Serif CJK SC" w:cstheme="minorHAnsi"/>
          <w:b/>
          <w:sz w:val="24"/>
          <w:szCs w:val="24"/>
          <w:lang w:eastAsia="zh-CN" w:bidi="hi-IN"/>
        </w:rPr>
        <w:t>4</w:t>
      </w:r>
      <w:r w:rsidRPr="008F0AD7">
        <w:rPr>
          <w:rFonts w:eastAsia="Noto Serif CJK SC" w:cstheme="minorHAnsi"/>
          <w:sz w:val="24"/>
          <w:szCs w:val="24"/>
          <w:lang w:eastAsia="zh-CN" w:bidi="hi-IN"/>
        </w:rPr>
        <w:t xml:space="preserve">). </w:t>
      </w:r>
      <w:r w:rsidRPr="008F0AD7">
        <w:rPr>
          <w:rFonts w:eastAsia="Times New Roman" w:cstheme="minorHAnsi"/>
          <w:sz w:val="24"/>
          <w:szCs w:val="24"/>
          <w:lang w:eastAsia="zh-CN" w:bidi="hi-IN"/>
        </w:rPr>
        <w:t xml:space="preserve">The predicted average placement error for all pre-fMRI sessions was 8.54 </w:t>
      </w:r>
      <w:bookmarkStart w:id="11" w:name="gen-h1-1-000000011"/>
      <w:bookmarkEnd w:id="11"/>
      <w:r w:rsidRPr="008F0AD7">
        <w:rPr>
          <w:rFonts w:eastAsia="Times New Roman" w:cstheme="minorHAnsi"/>
          <w:sz w:val="24"/>
          <w:szCs w:val="24"/>
          <w:lang w:eastAsia="zh-CN" w:bidi="hi-IN"/>
        </w:rPr>
        <w:t>mm 95%-CI: [7.66</w:t>
      </w:r>
      <w:r w:rsidR="000565BC" w:rsidRPr="008F0AD7">
        <w:rPr>
          <w:rFonts w:eastAsia="Times New Roman" w:cstheme="minorHAnsi"/>
          <w:sz w:val="24"/>
          <w:szCs w:val="24"/>
          <w:lang w:eastAsia="zh-CN" w:bidi="hi-IN"/>
        </w:rPr>
        <w:t>–</w:t>
      </w:r>
      <w:bookmarkStart w:id="12" w:name="undefined"/>
      <w:bookmarkEnd w:id="12"/>
      <w:r w:rsidRPr="008F0AD7">
        <w:rPr>
          <w:rFonts w:eastAsia="Times New Roman" w:cstheme="minorHAnsi"/>
          <w:sz w:val="24"/>
          <w:szCs w:val="24"/>
          <w:lang w:eastAsia="zh-CN" w:bidi="hi-IN"/>
        </w:rPr>
        <w:t>9.42] and significantly different from</w:t>
      </w:r>
      <w:r w:rsidR="000565BC" w:rsidRPr="008F0AD7">
        <w:rPr>
          <w:rFonts w:eastAsia="Times New Roman" w:cstheme="minorHAnsi"/>
          <w:sz w:val="24"/>
          <w:szCs w:val="24"/>
          <w:lang w:eastAsia="zh-CN" w:bidi="hi-IN"/>
        </w:rPr>
        <w:t xml:space="preserve"> the</w:t>
      </w:r>
      <w:r w:rsidRPr="008F0AD7">
        <w:rPr>
          <w:rFonts w:eastAsia="Times New Roman" w:cstheme="minorHAnsi"/>
          <w:sz w:val="24"/>
          <w:szCs w:val="24"/>
          <w:lang w:eastAsia="zh-CN" w:bidi="hi-IN"/>
        </w:rPr>
        <w:t xml:space="preserve"> intended positions (t (296) = -8.54, p</w:t>
      </w:r>
      <w:r w:rsidR="000565BC"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&lt;</w:t>
      </w:r>
      <w:r w:rsidR="000565BC"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0.0001). This was also the case for post-fMRI coordinates (8.61 mm, 95%-CI: [7.73</w:t>
      </w:r>
      <w:r w:rsidR="000565BC"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9.50]; t (296) = -10.97, p</w:t>
      </w:r>
      <w:r w:rsidR="000565BC"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&lt;</w:t>
      </w:r>
      <w:r w:rsidR="000565BC"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0.0001, see</w:t>
      </w:r>
      <w:r w:rsidRPr="008F0AD7">
        <w:rPr>
          <w:rFonts w:eastAsia="Times New Roman" w:cstheme="minorHAnsi"/>
          <w:sz w:val="24"/>
          <w:szCs w:val="24"/>
          <w:highlight w:val="white"/>
          <w:lang w:eastAsia="zh-CN" w:bidi="hi-IN"/>
        </w:rPr>
        <w:t xml:space="preserve"> </w:t>
      </w:r>
      <w:r w:rsidRPr="008F0AD7">
        <w:rPr>
          <w:rFonts w:eastAsia="Times New Roman" w:cstheme="minorHAnsi"/>
          <w:b/>
          <w:sz w:val="24"/>
          <w:szCs w:val="24"/>
          <w:lang w:eastAsia="zh-CN" w:bidi="hi-IN"/>
        </w:rPr>
        <w:t>Figure 6</w:t>
      </w:r>
      <w:r w:rsidRPr="008F0AD7">
        <w:rPr>
          <w:rFonts w:eastAsia="Times New Roman" w:cstheme="minorHAnsi"/>
          <w:sz w:val="24"/>
          <w:szCs w:val="24"/>
          <w:lang w:eastAsia="zh-CN" w:bidi="hi-IN"/>
        </w:rPr>
        <w:t xml:space="preserve"> and </w:t>
      </w:r>
      <w:r w:rsidRPr="008F0AD7">
        <w:rPr>
          <w:rFonts w:eastAsia="Times New Roman" w:cstheme="minorHAnsi"/>
          <w:b/>
          <w:sz w:val="24"/>
          <w:szCs w:val="24"/>
          <w:lang w:eastAsia="zh-CN" w:bidi="hi-IN"/>
        </w:rPr>
        <w:t>Supplementa</w:t>
      </w:r>
      <w:r w:rsidR="000565BC" w:rsidRPr="008F0AD7">
        <w:rPr>
          <w:rFonts w:eastAsia="Times New Roman" w:cstheme="minorHAnsi"/>
          <w:b/>
          <w:sz w:val="24"/>
          <w:szCs w:val="24"/>
          <w:lang w:eastAsia="zh-CN" w:bidi="hi-IN"/>
        </w:rPr>
        <w:t>l</w:t>
      </w:r>
      <w:r w:rsidRPr="008F0AD7">
        <w:rPr>
          <w:rFonts w:eastAsia="Times New Roman" w:cstheme="minorHAnsi"/>
          <w:sz w:val="24"/>
          <w:szCs w:val="24"/>
          <w:lang w:eastAsia="zh-CN" w:bidi="hi-IN"/>
        </w:rPr>
        <w:t xml:space="preserve"> </w:t>
      </w:r>
      <w:r w:rsidRPr="008F0AD7">
        <w:rPr>
          <w:rFonts w:eastAsia="Times New Roman" w:cstheme="minorHAnsi"/>
          <w:b/>
          <w:sz w:val="24"/>
          <w:szCs w:val="24"/>
          <w:lang w:eastAsia="zh-CN" w:bidi="hi-IN"/>
        </w:rPr>
        <w:t xml:space="preserve">Table </w:t>
      </w:r>
      <w:r w:rsidR="000565BC" w:rsidRPr="008F0AD7">
        <w:rPr>
          <w:rFonts w:eastAsia="Times New Roman" w:cstheme="minorHAnsi"/>
          <w:b/>
          <w:sz w:val="24"/>
          <w:szCs w:val="24"/>
          <w:lang w:eastAsia="zh-CN" w:bidi="hi-IN"/>
        </w:rPr>
        <w:t>S</w:t>
      </w:r>
      <w:r w:rsidRPr="008F0AD7">
        <w:rPr>
          <w:rFonts w:eastAsia="Times New Roman" w:cstheme="minorHAnsi"/>
          <w:b/>
          <w:sz w:val="24"/>
          <w:szCs w:val="24"/>
          <w:lang w:eastAsia="zh-CN" w:bidi="hi-IN"/>
        </w:rPr>
        <w:t>2</w:t>
      </w:r>
      <w:r w:rsidRPr="008F0AD7">
        <w:rPr>
          <w:rFonts w:eastAsia="Times New Roman" w:cstheme="minorHAnsi"/>
          <w:sz w:val="24"/>
          <w:szCs w:val="24"/>
          <w:lang w:eastAsia="zh-CN" w:bidi="hi-IN"/>
        </w:rPr>
        <w:t>)</w:t>
      </w:r>
      <w:r w:rsidRPr="008F0AD7">
        <w:rPr>
          <w:rFonts w:eastAsia="Times New Roman" w:cstheme="minorHAnsi"/>
          <w:sz w:val="24"/>
          <w:szCs w:val="24"/>
          <w:highlight w:val="white"/>
          <w:lang w:eastAsia="zh-CN" w:bidi="hi-IN"/>
        </w:rPr>
        <w:t>.</w:t>
      </w:r>
      <w:r w:rsidRPr="008F0AD7">
        <w:rPr>
          <w:rFonts w:eastAsia="Times New Roman" w:cstheme="minorHAnsi"/>
          <w:sz w:val="24"/>
          <w:szCs w:val="24"/>
          <w:lang w:eastAsia="zh-CN" w:bidi="hi-IN"/>
        </w:rPr>
        <w:t xml:space="preserve"> Because placement errors may </w:t>
      </w:r>
      <w:r w:rsidRPr="008F0AD7">
        <w:rPr>
          <w:rFonts w:eastAsia="Times New Roman" w:cstheme="minorHAnsi"/>
          <w:sz w:val="24"/>
          <w:szCs w:val="24"/>
          <w:lang w:eastAsia="zh-CN" w:bidi="hi-IN"/>
        </w:rPr>
        <w:lastRenderedPageBreak/>
        <w:t>vary by region</w:t>
      </w:r>
      <w:r w:rsidR="00750E52" w:rsidRPr="008F0AD7">
        <w:rPr>
          <w:rFonts w:eastAsia="Times New Roman" w:cstheme="minorHAnsi"/>
          <w:sz w:val="24"/>
          <w:szCs w:val="24"/>
          <w:lang w:eastAsia="zh-CN" w:bidi="hi-IN"/>
        </w:rPr>
        <w:fldChar w:fldCharType="begin"/>
      </w:r>
      <w:r w:rsidR="00F82C45" w:rsidRPr="008F0AD7">
        <w:rPr>
          <w:rFonts w:eastAsia="Times New Roman" w:cstheme="minorHAnsi"/>
          <w:sz w:val="24"/>
          <w:szCs w:val="24"/>
          <w:lang w:eastAsia="zh-CN" w:bidi="hi-IN"/>
        </w:rPr>
        <w:instrText xml:space="preserve"> ADDIN ZOTERO_ITEM CSL_CITATION {"citationID":"xawm3tmK","properties":{"formattedCitation":"\\super 25, 40, 41\\nosupersub{}","plainCitation":"25, 40, 41","noteIndex":0},"citationItems":[{"id":1732,"uris":["http://zotero.org/groups/5205131/items/GPPRB7FX"],"itemData":{"id":1732,"type":"article-journal","container-title":"Clinical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id":680,"uris":["http://zotero.org/groups/5205131/items/3P8MQ53V"],"itemData":{"id":680,"type":"article-journal","abstract":"The recent advent of multichannel near-infrared spectroscopy (NIRS) has expanded its technical potential for human brain mapping. However, NIRS measurement has a technical drawback in that it measures cortical activities from the head surface without anatomical information of the object to be measured. This problem is also found in transcranial magnetic stimulation (TMS) that transcranially activates or inactivates the cortical surface. To overcome this drawback, we examined cranio-cerebral correlation using magnetic resonance imaging (MRI) via the guidance of the international 10–20 system for electrode placement, which had originally been developed for electroencephalography. We projected the 10–20 standard cranial positions over the cerebral cortical surface. After examining the cranio-cerebral correspondence for 17 healthy adults, we normalized the 10–20 cortical projection points of the subjects to the standard Montreal Neurological Institute (MNI) and Talairach stereotactic coordinates and obtained their probabilistic distributions. We also expressed the anatomical structures for the 10–20 cortical projection points probabilistically. Next, we examined the distance between the cortical surface and the head surface along the scalp and created a cortical surface depth map. We found that the locations of 10–20 cortical projection points in the standard MNI or Talairach space could be estimated with an average standard deviation of 8 mm. This study provided an initial step toward establishing a three-dimensional probabilistic anatomical platform that enables intra- and intermodal comparisons of NIRS and TMS brain imaging data.","container-title":"NeuroImage","DOI":"10.1016/j.neuroimage.2003.08.026","ISSN":"1053-8119","issue":"1","journalAbbreviation":"NeuroImage","page":"99-111","source":"ScienceDirect","title":"Three-dimensional probabilistic anatomical cranio-cerebral correlation via the international 10–20 system oriented for transcranial functional brain mapping","volume":"21","author":[{"family":"Okamoto","given":"Masako"},{"family":"Dan","given":"Haruka"},{"family":"Sakamoto","given":"Kuniko"},{"family":"Takeo","given":"Kazuhiro"},{"family":"Shimizu","given":"Koji"},{"family":"Kohno","given":"Satoru"},{"family":"Oda","given":"Ichiro"},{"family":"Isobe","given":"Seiichiro"},{"family":"Suzuki","given":"Tateo"},{"family":"Kohyama","given":"Kaoru"},{"family":"Dan","given":"Ippeita"}],"issued":{"date-parts":[["2004",1,1]]}}},{"id":664,"uris":["http://zotero.org/groups/5205131/items/QTEGSXC3"],"itemData":{"id":664,"type":"article-journal","abstract":"Background: The International 10-20 system for EEG electrode placement is increasingly applied for the positioning of transcranial magnetic stimulation (TMS) in cognitive neuroscience and in psychiatric treatment studies. The crucial issue in TMS studies remains the reliable positioning of the coil above the skull for targeting a desired cortex region. In order to asses the precision of the 10-20 system for this purpose, we tested its projections onto the underlying cortex by using neuronavigation. Methods: In 21 subjects, the 10-20 positions F3, F4, T3, TP3, and P3, as determined by a 10-20 positioning cap, were targeted stereotactically. The corresponding individual anatomical sites were identified in the Talairach atlas. Results: The main targeted regions were: for F3 Brodmann areas (BA) 8/9 within the dorsolateral prefrontal cortex, for T3 BA 22/42 on the superior temporal gyrus, for TP3 BA 40/39 in the area of the supramarginal and angular gyrus, and for P3 BA 7/40 on the inferior parietal lobe. However, in about 10% of the measurements adjacent and possibly functionally distinct BAs were reached. The ranges were mainly below 20 mm. Conclusion: Using the 10-20 system for TMS positioning is applicable at low cost and may reach desired cortex regions reliably on a larger scale level. For finer grained positioning, possible interindividual differences, and therefore the application of neuroimaging based methods, are to be considered.","container-title":"Brain Topography","DOI":"10.1023/B:BRAT.0000006333.93597.9d","ISSN":"1573-6792","issue":"2","journalAbbreviation":"Brain Topogr","language":"en","page":"95-99","source":"Springer Link","title":"Using the international 10-20 EEG system for positioning of transcranial magnetic stimulation","volume":"16","author":[{"family":"Herwig","given":"Uwe"},{"family":"Satrapi","given":"Peyman"},{"family":"Schönfeldt-Lecuona","given":"Carlos"}],"issued":{"date-parts":[["2003",12,1]]}}}],"schema":"https://github.com/citation-style-language/schema/raw/master/csl-citation.json"} </w:instrText>
      </w:r>
      <w:r w:rsidR="00750E52" w:rsidRPr="008F0AD7">
        <w:rPr>
          <w:rFonts w:eastAsia="Times New Roman" w:cstheme="minorHAnsi"/>
          <w:sz w:val="24"/>
          <w:szCs w:val="24"/>
          <w:lang w:eastAsia="zh-CN" w:bidi="hi-IN"/>
        </w:rPr>
        <w:fldChar w:fldCharType="separate"/>
      </w:r>
      <w:r w:rsidR="000F7FDE" w:rsidRPr="008F0AD7">
        <w:rPr>
          <w:rFonts w:cstheme="minorHAnsi"/>
          <w:sz w:val="24"/>
          <w:szCs w:val="24"/>
          <w:vertAlign w:val="superscript"/>
        </w:rPr>
        <w:t>25,40,41</w:t>
      </w:r>
      <w:r w:rsidR="00750E52"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 misplacement was also calculated between target regions for each position. However, no region-specific differences between rOTC, lTPC</w:t>
      </w:r>
      <w:r w:rsidR="000565BC"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and rDLPFC were found (</w:t>
      </w:r>
      <w:r w:rsidRPr="008F0AD7">
        <w:rPr>
          <w:rFonts w:eastAsia="Times New Roman" w:cstheme="minorHAnsi"/>
          <w:b/>
          <w:sz w:val="24"/>
          <w:szCs w:val="24"/>
          <w:lang w:eastAsia="zh-CN" w:bidi="hi-IN"/>
        </w:rPr>
        <w:t>Supplementa</w:t>
      </w:r>
      <w:r w:rsidR="000565BC" w:rsidRPr="008F0AD7">
        <w:rPr>
          <w:rFonts w:eastAsia="Times New Roman" w:cstheme="minorHAnsi"/>
          <w:b/>
          <w:sz w:val="24"/>
          <w:szCs w:val="24"/>
          <w:lang w:eastAsia="zh-CN" w:bidi="hi-IN"/>
        </w:rPr>
        <w:t>l</w:t>
      </w:r>
      <w:r w:rsidRPr="008F0AD7">
        <w:rPr>
          <w:rFonts w:eastAsia="Times New Roman" w:cstheme="minorHAnsi"/>
          <w:b/>
          <w:sz w:val="24"/>
          <w:szCs w:val="24"/>
          <w:lang w:eastAsia="zh-CN" w:bidi="hi-IN"/>
        </w:rPr>
        <w:t xml:space="preserve"> Table </w:t>
      </w:r>
      <w:r w:rsidR="000565BC" w:rsidRPr="008F0AD7">
        <w:rPr>
          <w:rFonts w:eastAsia="Times New Roman" w:cstheme="minorHAnsi"/>
          <w:b/>
          <w:sz w:val="24"/>
          <w:szCs w:val="24"/>
          <w:lang w:eastAsia="zh-CN" w:bidi="hi-IN"/>
        </w:rPr>
        <w:t>S</w:t>
      </w:r>
      <w:r w:rsidRPr="008F0AD7">
        <w:rPr>
          <w:rFonts w:eastAsia="Times New Roman" w:cstheme="minorHAnsi"/>
          <w:b/>
          <w:sz w:val="24"/>
          <w:szCs w:val="24"/>
          <w:lang w:eastAsia="zh-CN" w:bidi="hi-IN"/>
        </w:rPr>
        <w:t xml:space="preserve">3, </w:t>
      </w:r>
      <w:r w:rsidRPr="008F0AD7">
        <w:rPr>
          <w:rFonts w:eastAsia="Times New Roman" w:cstheme="minorHAnsi"/>
          <w:b/>
          <w:bCs/>
          <w:sz w:val="24"/>
          <w:szCs w:val="24"/>
          <w:lang w:eastAsia="zh-CN" w:bidi="hi-IN"/>
        </w:rPr>
        <w:t>Figure</w:t>
      </w:r>
      <w:r w:rsidRPr="008F0AD7">
        <w:rPr>
          <w:rFonts w:eastAsia="Times New Roman" w:cstheme="minorHAnsi"/>
          <w:sz w:val="24"/>
          <w:szCs w:val="24"/>
          <w:lang w:eastAsia="zh-CN" w:bidi="hi-IN"/>
        </w:rPr>
        <w:t xml:space="preserve"> </w:t>
      </w:r>
      <w:r w:rsidRPr="008F0AD7">
        <w:rPr>
          <w:rFonts w:eastAsia="Times New Roman" w:cstheme="minorHAnsi"/>
          <w:b/>
          <w:sz w:val="24"/>
          <w:szCs w:val="24"/>
          <w:lang w:eastAsia="zh-CN" w:bidi="hi-IN"/>
        </w:rPr>
        <w:t>7</w:t>
      </w:r>
      <w:r w:rsidR="000565BC" w:rsidRPr="008F0AD7">
        <w:rPr>
          <w:rFonts w:eastAsia="Times New Roman" w:cstheme="minorHAnsi"/>
          <w:b/>
          <w:sz w:val="24"/>
          <w:szCs w:val="24"/>
          <w:lang w:eastAsia="zh-CN" w:bidi="hi-IN"/>
        </w:rPr>
        <w:t>,</w:t>
      </w:r>
      <w:r w:rsidRPr="008F0AD7">
        <w:rPr>
          <w:rFonts w:eastAsia="Times New Roman" w:cstheme="minorHAnsi"/>
          <w:sz w:val="24"/>
          <w:szCs w:val="24"/>
          <w:lang w:eastAsia="zh-CN" w:bidi="hi-IN"/>
        </w:rPr>
        <w:t xml:space="preserve"> and </w:t>
      </w:r>
      <w:r w:rsidRPr="008F0AD7">
        <w:rPr>
          <w:rFonts w:eastAsia="Times New Roman" w:cstheme="minorHAnsi"/>
          <w:b/>
          <w:bCs/>
          <w:sz w:val="24"/>
          <w:szCs w:val="24"/>
          <w:lang w:eastAsia="zh-CN" w:bidi="hi-IN"/>
        </w:rPr>
        <w:t>Supplementa</w:t>
      </w:r>
      <w:r w:rsidR="000565BC" w:rsidRPr="008F0AD7">
        <w:rPr>
          <w:rFonts w:eastAsia="Times New Roman" w:cstheme="minorHAnsi"/>
          <w:b/>
          <w:bCs/>
          <w:sz w:val="24"/>
          <w:szCs w:val="24"/>
          <w:lang w:eastAsia="zh-CN" w:bidi="hi-IN"/>
        </w:rPr>
        <w:t>l</w:t>
      </w:r>
      <w:r w:rsidRPr="008F0AD7">
        <w:rPr>
          <w:rFonts w:eastAsia="Times New Roman" w:cstheme="minorHAnsi"/>
          <w:b/>
          <w:bCs/>
          <w:sz w:val="24"/>
          <w:szCs w:val="24"/>
          <w:lang w:eastAsia="zh-CN" w:bidi="hi-IN"/>
        </w:rPr>
        <w:t xml:space="preserve"> Figure </w:t>
      </w:r>
      <w:r w:rsidR="000565BC" w:rsidRPr="008F0AD7">
        <w:rPr>
          <w:rFonts w:eastAsia="Times New Roman" w:cstheme="minorHAnsi"/>
          <w:b/>
          <w:bCs/>
          <w:sz w:val="24"/>
          <w:szCs w:val="24"/>
          <w:lang w:eastAsia="zh-CN" w:bidi="hi-IN"/>
        </w:rPr>
        <w:t>S</w:t>
      </w:r>
      <w:r w:rsidRPr="008F0AD7">
        <w:rPr>
          <w:rFonts w:eastAsia="Times New Roman" w:cstheme="minorHAnsi"/>
          <w:b/>
          <w:bCs/>
          <w:sz w:val="24"/>
          <w:szCs w:val="24"/>
          <w:lang w:eastAsia="zh-CN" w:bidi="hi-IN"/>
        </w:rPr>
        <w:t>4</w:t>
      </w:r>
      <w:r w:rsidRPr="008F0AD7">
        <w:rPr>
          <w:rFonts w:eastAsia="Times New Roman" w:cstheme="minorHAnsi"/>
          <w:sz w:val="24"/>
          <w:szCs w:val="24"/>
          <w:lang w:eastAsia="zh-CN" w:bidi="hi-IN"/>
        </w:rPr>
        <w:t>).</w:t>
      </w:r>
    </w:p>
    <w:p w14:paraId="4A8FF718"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p>
    <w:p w14:paraId="10072EC3" w14:textId="0D441FDD"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Displacement of center anodes (i.e., drift), assessed by comparison of actual electrode positions between pre and post fMRI was negligible (-0.08</w:t>
      </w:r>
      <w:r w:rsidR="00523B29"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523B29"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0.39 mm; t (291) =-0.20, p</w:t>
      </w:r>
      <w:r w:rsidR="00523B29"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523B29"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0.98). For details</w:t>
      </w:r>
      <w:r w:rsidR="00523B29"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see </w:t>
      </w:r>
      <w:r w:rsidRPr="008F0AD7">
        <w:rPr>
          <w:rFonts w:eastAsia="Times New Roman" w:cstheme="minorHAnsi"/>
          <w:b/>
          <w:sz w:val="24"/>
          <w:szCs w:val="24"/>
          <w:lang w:eastAsia="zh-CN" w:bidi="hi-IN"/>
        </w:rPr>
        <w:t>Figure 6</w:t>
      </w:r>
      <w:r w:rsidR="00523B29" w:rsidRPr="008F0AD7">
        <w:rPr>
          <w:rFonts w:eastAsia="Times New Roman" w:cstheme="minorHAnsi"/>
          <w:b/>
          <w:sz w:val="24"/>
          <w:szCs w:val="24"/>
          <w:lang w:eastAsia="zh-CN" w:bidi="hi-IN"/>
        </w:rPr>
        <w:t xml:space="preserve"> </w:t>
      </w:r>
      <w:r w:rsidR="00523B29" w:rsidRPr="008F0AD7">
        <w:rPr>
          <w:rFonts w:eastAsia="Times New Roman" w:cstheme="minorHAnsi"/>
          <w:bCs/>
          <w:sz w:val="24"/>
          <w:szCs w:val="24"/>
          <w:lang w:eastAsia="zh-CN" w:bidi="hi-IN"/>
        </w:rPr>
        <w:t>and</w:t>
      </w:r>
      <w:r w:rsidRPr="008F0AD7">
        <w:rPr>
          <w:rFonts w:eastAsia="Times New Roman" w:cstheme="minorHAnsi"/>
          <w:sz w:val="24"/>
          <w:szCs w:val="24"/>
          <w:lang w:eastAsia="zh-CN" w:bidi="hi-IN"/>
        </w:rPr>
        <w:t xml:space="preserve"> </w:t>
      </w:r>
      <w:r w:rsidRPr="008F0AD7">
        <w:rPr>
          <w:rFonts w:eastAsia="Times New Roman" w:cstheme="minorHAnsi"/>
          <w:b/>
          <w:sz w:val="24"/>
          <w:szCs w:val="24"/>
          <w:lang w:eastAsia="zh-CN" w:bidi="hi-IN"/>
        </w:rPr>
        <w:t>Supplementa</w:t>
      </w:r>
      <w:r w:rsidR="00523B29" w:rsidRPr="008F0AD7">
        <w:rPr>
          <w:rFonts w:eastAsia="Times New Roman" w:cstheme="minorHAnsi"/>
          <w:b/>
          <w:sz w:val="24"/>
          <w:szCs w:val="24"/>
          <w:lang w:eastAsia="zh-CN" w:bidi="hi-IN"/>
        </w:rPr>
        <w:t>l</w:t>
      </w:r>
      <w:r w:rsidRPr="008F0AD7">
        <w:rPr>
          <w:rFonts w:eastAsia="Times New Roman" w:cstheme="minorHAnsi"/>
          <w:sz w:val="24"/>
          <w:szCs w:val="24"/>
          <w:lang w:eastAsia="zh-CN" w:bidi="hi-IN"/>
        </w:rPr>
        <w:t xml:space="preserve"> </w:t>
      </w:r>
      <w:r w:rsidRPr="008F0AD7">
        <w:rPr>
          <w:rFonts w:eastAsia="Times New Roman" w:cstheme="minorHAnsi"/>
          <w:b/>
          <w:sz w:val="24"/>
          <w:szCs w:val="24"/>
          <w:lang w:eastAsia="zh-CN" w:bidi="hi-IN"/>
        </w:rPr>
        <w:t xml:space="preserve">Table </w:t>
      </w:r>
      <w:r w:rsidR="00523B29" w:rsidRPr="008F0AD7">
        <w:rPr>
          <w:rFonts w:eastAsia="Times New Roman" w:cstheme="minorHAnsi"/>
          <w:b/>
          <w:sz w:val="24"/>
          <w:szCs w:val="24"/>
          <w:lang w:eastAsia="zh-CN" w:bidi="hi-IN"/>
        </w:rPr>
        <w:t>S</w:t>
      </w:r>
      <w:r w:rsidRPr="008F0AD7">
        <w:rPr>
          <w:rFonts w:eastAsia="Times New Roman" w:cstheme="minorHAnsi"/>
          <w:b/>
          <w:sz w:val="24"/>
          <w:szCs w:val="24"/>
          <w:lang w:eastAsia="zh-CN" w:bidi="hi-IN"/>
        </w:rPr>
        <w:t>2</w:t>
      </w:r>
      <w:r w:rsidRPr="008F0AD7">
        <w:rPr>
          <w:rFonts w:eastAsia="Times New Roman" w:cstheme="minorHAnsi"/>
          <w:sz w:val="24"/>
          <w:szCs w:val="24"/>
          <w:lang w:eastAsia="zh-CN" w:bidi="hi-IN"/>
        </w:rPr>
        <w:t>.</w:t>
      </w:r>
    </w:p>
    <w:p w14:paraId="47437208" w14:textId="77777777" w:rsidR="00523B29" w:rsidRPr="008F0AD7" w:rsidRDefault="00523B29" w:rsidP="008F0AD7">
      <w:pPr>
        <w:spacing w:after="0" w:line="240" w:lineRule="auto"/>
        <w:ind w:left="284"/>
        <w:jc w:val="both"/>
        <w:rPr>
          <w:rFonts w:eastAsia="Noto Serif CJK SC" w:cstheme="minorHAnsi"/>
          <w:sz w:val="24"/>
          <w:szCs w:val="24"/>
          <w:lang w:eastAsia="zh-CN" w:bidi="hi-IN"/>
        </w:rPr>
      </w:pPr>
    </w:p>
    <w:p w14:paraId="65318366" w14:textId="018D7909"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b/>
          <w:bCs/>
          <w:sz w:val="24"/>
          <w:szCs w:val="24"/>
          <w:lang w:eastAsia="zh-CN" w:bidi="hi-IN"/>
        </w:rPr>
        <w:t>Comparison of electrode placement errors between neuronavigated and scalp-based placement approaches</w:t>
      </w:r>
    </w:p>
    <w:p w14:paraId="378ADAB7" w14:textId="6EEA52B1"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To investigate the relevance of neuronavigated placement, L² Norm differences between intended and actual positions based on neuronavigated electrode placement were retrospectively compared to data obtained from a previous study that used a scalp-based targeting approach</w:t>
      </w:r>
      <w:r w:rsidR="00243369" w:rsidRPr="008F0AD7">
        <w:rPr>
          <w:rFonts w:eastAsia="Times New Roman" w:cstheme="minorHAnsi"/>
          <w:sz w:val="24"/>
          <w:szCs w:val="24"/>
          <w:lang w:eastAsia="zh-CN" w:bidi="hi-IN"/>
        </w:rPr>
        <w:fldChar w:fldCharType="begin"/>
      </w:r>
      <w:r w:rsidR="00F82C45" w:rsidRPr="008F0AD7">
        <w:rPr>
          <w:rFonts w:eastAsia="Times New Roman" w:cstheme="minorHAnsi"/>
          <w:sz w:val="24"/>
          <w:szCs w:val="24"/>
          <w:lang w:eastAsia="zh-CN" w:bidi="hi-IN"/>
        </w:rPr>
        <w:instrText xml:space="preserve"> ADDIN ZOTERO_ITEM CSL_CITATION {"citationID":"PWtS9kDh","properties":{"formattedCitation":"\\super 25\\nosupersub{}","plainCitation":"25","noteIndex":0},"citationItems":[{"id":1732,"uris":["http://zotero.org/groups/5205131/items/GPPRB7FX"],"itemData":{"id":1732,"type":"article-journal","container-title":"Clinical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K."},{"family":"Unger","given":"Nina"},{"family":"Flöel","given":"Agnes"},{"family":"Meinzer","given":"Marcus"}],"issued":{"date-parts":[["2024",6]]}}}],"schema":"https://github.com/citation-style-language/schema/raw/master/csl-citation.json"} </w:instrText>
      </w:r>
      <w:r w:rsidR="00243369" w:rsidRPr="008F0AD7">
        <w:rPr>
          <w:rFonts w:eastAsia="Times New Roman" w:cstheme="minorHAnsi"/>
          <w:sz w:val="24"/>
          <w:szCs w:val="24"/>
          <w:lang w:eastAsia="zh-CN" w:bidi="hi-IN"/>
        </w:rPr>
        <w:fldChar w:fldCharType="separate"/>
      </w:r>
      <w:r w:rsidR="000F7FDE" w:rsidRPr="008F0AD7">
        <w:rPr>
          <w:rFonts w:cstheme="minorHAnsi"/>
          <w:sz w:val="24"/>
          <w:szCs w:val="24"/>
          <w:vertAlign w:val="superscript"/>
        </w:rPr>
        <w:t>25</w:t>
      </w:r>
      <w:r w:rsidR="00243369"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 xml:space="preserve">. In this study, the L² Norm difference between </w:t>
      </w:r>
      <w:r w:rsidR="000937F8"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intended and actual positions of the anode was 12.33</w:t>
      </w:r>
      <w:r w:rsidR="000937F8"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0937F8"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5.67 mm. Direct comparison between neuronavigated (8.83</w:t>
      </w:r>
      <w:r w:rsidR="000937F8"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w:t>
      </w:r>
      <w:r w:rsidR="000937F8"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4.68) and scalp-based approaches revealed a significant decrease of the L² Norm distance by 3.50 mm in favor of neuronavigated electrode placement (t (397) =4.91, p</w:t>
      </w:r>
      <w:r w:rsidR="000937F8"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&lt;</w:t>
      </w:r>
      <w:r w:rsidR="000937F8"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0.001).</w:t>
      </w:r>
    </w:p>
    <w:p w14:paraId="64F55F37" w14:textId="77777777" w:rsidR="00B736D0" w:rsidRPr="008F0AD7" w:rsidRDefault="00B736D0" w:rsidP="008F0AD7">
      <w:pPr>
        <w:spacing w:after="0" w:line="240" w:lineRule="auto"/>
        <w:ind w:left="284"/>
        <w:jc w:val="both"/>
        <w:rPr>
          <w:rFonts w:eastAsia="Times New Roman" w:cstheme="minorHAnsi"/>
          <w:b/>
          <w:bCs/>
          <w:sz w:val="24"/>
          <w:szCs w:val="24"/>
          <w:u w:val="single"/>
          <w:lang w:eastAsia="zh-CN" w:bidi="hi-IN"/>
        </w:rPr>
      </w:pPr>
    </w:p>
    <w:p w14:paraId="30D96958" w14:textId="5D785532" w:rsidR="00C11BED" w:rsidRPr="008F0AD7" w:rsidRDefault="005D0D9A" w:rsidP="008F0AD7">
      <w:pPr>
        <w:keepNext/>
        <w:spacing w:after="0" w:line="240" w:lineRule="auto"/>
        <w:ind w:left="284"/>
        <w:jc w:val="both"/>
        <w:rPr>
          <w:rFonts w:eastAsia="Noto Serif CJK SC" w:cstheme="minorHAnsi"/>
          <w:b/>
          <w:bCs/>
          <w:sz w:val="24"/>
          <w:szCs w:val="24"/>
          <w:lang w:eastAsia="zh-CN" w:bidi="hi-IN"/>
        </w:rPr>
      </w:pPr>
      <w:r w:rsidRPr="008F0AD7">
        <w:rPr>
          <w:rFonts w:eastAsia="Noto Serif CJK SC" w:cstheme="minorHAnsi"/>
          <w:b/>
          <w:bCs/>
          <w:sz w:val="24"/>
          <w:szCs w:val="24"/>
          <w:lang w:eastAsia="zh-CN" w:bidi="hi-IN"/>
        </w:rPr>
        <w:t>FIGURE AND TABLE LEGENDS:</w:t>
      </w:r>
    </w:p>
    <w:p w14:paraId="056ECA08" w14:textId="431277E7" w:rsidR="00C11BED" w:rsidRPr="008F0AD7" w:rsidRDefault="00C11BED" w:rsidP="008F0AD7">
      <w:pPr>
        <w:suppressLineNumbers/>
        <w:spacing w:after="0" w:line="240" w:lineRule="auto"/>
        <w:ind w:left="284"/>
        <w:jc w:val="both"/>
        <w:rPr>
          <w:rFonts w:eastAsia="Times New Roman" w:cstheme="minorHAnsi"/>
          <w:iCs/>
          <w:sz w:val="24"/>
          <w:szCs w:val="24"/>
          <w:lang w:eastAsia="zh-CN" w:bidi="hi-IN"/>
        </w:rPr>
      </w:pPr>
      <w:r w:rsidRPr="008F0AD7">
        <w:rPr>
          <w:rFonts w:eastAsia="Noto Serif CJK SC" w:cstheme="minorHAnsi"/>
          <w:b/>
          <w:iCs/>
          <w:sz w:val="24"/>
          <w:szCs w:val="24"/>
          <w:lang w:eastAsia="zh-CN" w:bidi="hi-IN"/>
        </w:rPr>
        <w:t>Figure 1</w:t>
      </w:r>
      <w:r w:rsidR="00711B31" w:rsidRPr="008F0AD7">
        <w:rPr>
          <w:rFonts w:eastAsia="Noto Serif CJK SC" w:cstheme="minorHAnsi"/>
          <w:b/>
          <w:bCs/>
          <w:iCs/>
          <w:sz w:val="24"/>
          <w:szCs w:val="24"/>
          <w:lang w:eastAsia="zh-CN" w:bidi="hi-IN"/>
        </w:rPr>
        <w:t xml:space="preserve">: </w:t>
      </w:r>
      <w:r w:rsidRPr="008F0AD7">
        <w:rPr>
          <w:rFonts w:eastAsia="Noto Serif CJK SC" w:cstheme="minorHAnsi"/>
          <w:b/>
          <w:bCs/>
          <w:iCs/>
          <w:sz w:val="24"/>
          <w:szCs w:val="24"/>
          <w:lang w:eastAsia="zh-CN" w:bidi="hi-IN"/>
        </w:rPr>
        <w:t>A simplified description of the sequence of steps representing the method for individualized current modeling</w:t>
      </w:r>
      <w:r w:rsidR="00711B31" w:rsidRPr="008F0AD7">
        <w:rPr>
          <w:rFonts w:eastAsia="Noto Serif CJK SC" w:cstheme="minorHAnsi"/>
          <w:b/>
          <w:bCs/>
          <w:iCs/>
          <w:sz w:val="24"/>
          <w:szCs w:val="24"/>
          <w:lang w:eastAsia="zh-CN" w:bidi="hi-IN"/>
        </w:rPr>
        <w:t>.</w:t>
      </w:r>
      <w:r w:rsidRPr="008F0AD7">
        <w:rPr>
          <w:rFonts w:eastAsia="Noto Serif CJK SC" w:cstheme="minorHAnsi"/>
          <w:iCs/>
          <w:sz w:val="24"/>
          <w:szCs w:val="24"/>
          <w:lang w:eastAsia="zh-CN" w:bidi="hi-IN"/>
        </w:rPr>
        <w:t xml:space="preserve"> </w:t>
      </w:r>
      <w:r w:rsidR="00711B31" w:rsidRPr="008F0AD7">
        <w:rPr>
          <w:rFonts w:eastAsia="Noto Serif CJK SC" w:cstheme="minorHAnsi"/>
          <w:iCs/>
          <w:sz w:val="24"/>
          <w:szCs w:val="24"/>
          <w:lang w:eastAsia="zh-CN" w:bidi="hi-IN"/>
        </w:rPr>
        <w:t xml:space="preserve">The method aims to </w:t>
      </w:r>
      <w:r w:rsidRPr="008F0AD7">
        <w:rPr>
          <w:rFonts w:eastAsia="Noto Serif CJK SC" w:cstheme="minorHAnsi"/>
          <w:iCs/>
          <w:sz w:val="24"/>
          <w:szCs w:val="24"/>
          <w:lang w:eastAsia="zh-CN" w:bidi="hi-IN"/>
        </w:rPr>
        <w:t>determine optimized scalp positions of electrodes over the target region (right DLPFC) using a focal 3</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x</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 xml:space="preserve">1 tDCS setup. </w:t>
      </w:r>
      <w:r w:rsidR="00711B31" w:rsidRPr="008F0AD7">
        <w:rPr>
          <w:rFonts w:eastAsia="Noto Serif CJK SC" w:cstheme="minorHAnsi"/>
          <w:iCs/>
          <w:sz w:val="24"/>
          <w:szCs w:val="24"/>
          <w:lang w:eastAsia="zh-CN" w:bidi="hi-IN"/>
        </w:rPr>
        <w:t>(</w:t>
      </w:r>
      <w:r w:rsidRPr="008F0AD7">
        <w:rPr>
          <w:rFonts w:eastAsia="Noto Serif CJK SC" w:cstheme="minorHAnsi"/>
          <w:b/>
          <w:bCs/>
          <w:iCs/>
          <w:sz w:val="24"/>
          <w:szCs w:val="24"/>
          <w:lang w:eastAsia="zh-CN" w:bidi="hi-IN"/>
        </w:rPr>
        <w:t>A</w:t>
      </w:r>
      <w:r w:rsidRPr="008F0AD7">
        <w:rPr>
          <w:rFonts w:eastAsia="Noto Serif CJK SC" w:cstheme="minorHAnsi"/>
          <w:iCs/>
          <w:sz w:val="24"/>
          <w:szCs w:val="24"/>
          <w:lang w:eastAsia="zh-CN" w:bidi="hi-IN"/>
        </w:rPr>
        <w:t xml:space="preserve">) Anatomical target region in gray. </w:t>
      </w:r>
      <w:r w:rsidR="00711B31" w:rsidRPr="008F0AD7">
        <w:rPr>
          <w:rFonts w:eastAsia="Noto Serif CJK SC" w:cstheme="minorHAnsi"/>
          <w:iCs/>
          <w:sz w:val="24"/>
          <w:szCs w:val="24"/>
          <w:lang w:eastAsia="zh-CN" w:bidi="hi-IN"/>
        </w:rPr>
        <w:t>(</w:t>
      </w:r>
      <w:r w:rsidRPr="008F0AD7">
        <w:rPr>
          <w:rFonts w:eastAsia="Noto Serif CJK SC" w:cstheme="minorHAnsi"/>
          <w:b/>
          <w:bCs/>
          <w:iCs/>
          <w:sz w:val="24"/>
          <w:szCs w:val="24"/>
          <w:lang w:eastAsia="zh-CN" w:bidi="hi-IN"/>
        </w:rPr>
        <w:t>B</w:t>
      </w:r>
      <w:r w:rsidRPr="008F0AD7">
        <w:rPr>
          <w:rFonts w:eastAsia="Noto Serif CJK SC" w:cstheme="minorHAnsi"/>
          <w:iCs/>
          <w:sz w:val="24"/>
          <w:szCs w:val="24"/>
          <w:lang w:eastAsia="zh-CN" w:bidi="hi-IN"/>
        </w:rPr>
        <w:t>) Optimized electrode position illustrated on the reconstructed head of the participant (anode</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black, cathode 1</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red, cathode 2</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green, cathode 3</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w:t>
      </w:r>
      <w:r w:rsidR="00711B31"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 xml:space="preserve">blue. </w:t>
      </w:r>
      <w:r w:rsidR="00711B31" w:rsidRPr="008F0AD7">
        <w:rPr>
          <w:rFonts w:eastAsia="Noto Serif CJK SC" w:cstheme="minorHAnsi"/>
          <w:iCs/>
          <w:sz w:val="24"/>
          <w:szCs w:val="24"/>
          <w:lang w:eastAsia="zh-CN" w:bidi="hi-IN"/>
        </w:rPr>
        <w:t>(</w:t>
      </w:r>
      <w:r w:rsidRPr="008F0AD7">
        <w:rPr>
          <w:rFonts w:eastAsia="Noto Serif CJK SC" w:cstheme="minorHAnsi"/>
          <w:b/>
          <w:bCs/>
          <w:iCs/>
          <w:sz w:val="24"/>
          <w:szCs w:val="24"/>
          <w:lang w:eastAsia="zh-CN" w:bidi="hi-IN"/>
        </w:rPr>
        <w:t>C</w:t>
      </w:r>
      <w:r w:rsidRPr="008F0AD7">
        <w:rPr>
          <w:rFonts w:eastAsia="Noto Serif CJK SC" w:cstheme="minorHAnsi"/>
          <w:iCs/>
          <w:sz w:val="24"/>
          <w:szCs w:val="24"/>
          <w:lang w:eastAsia="zh-CN" w:bidi="hi-IN"/>
        </w:rPr>
        <w:t xml:space="preserve">) Simulated electric field based on individualized current modeling for this montage (in V/m). </w:t>
      </w:r>
      <w:r w:rsidR="00711B31" w:rsidRPr="008F0AD7">
        <w:rPr>
          <w:rFonts w:eastAsia="Noto Serif CJK SC" w:cstheme="minorHAnsi"/>
          <w:iCs/>
          <w:sz w:val="24"/>
          <w:szCs w:val="24"/>
          <w:lang w:eastAsia="zh-CN" w:bidi="hi-IN"/>
        </w:rPr>
        <w:t>(</w:t>
      </w:r>
      <w:r w:rsidRPr="008F0AD7">
        <w:rPr>
          <w:rFonts w:eastAsia="Noto Serif CJK SC" w:cstheme="minorHAnsi"/>
          <w:b/>
          <w:bCs/>
          <w:iCs/>
          <w:sz w:val="24"/>
          <w:szCs w:val="24"/>
          <w:lang w:eastAsia="zh-CN" w:bidi="hi-IN"/>
        </w:rPr>
        <w:t>D</w:t>
      </w:r>
      <w:r w:rsidRPr="008F0AD7">
        <w:rPr>
          <w:rFonts w:eastAsia="Noto Serif CJK SC" w:cstheme="minorHAnsi"/>
          <w:iCs/>
          <w:sz w:val="24"/>
          <w:szCs w:val="24"/>
          <w:lang w:eastAsia="zh-CN" w:bidi="hi-IN"/>
        </w:rPr>
        <w:t>) Target coordinates for all intended electrode positions used during neuronavigated targeting (dimensions: x/y/z).</w:t>
      </w:r>
      <w:r w:rsidR="00711B31" w:rsidRPr="008F0AD7">
        <w:rPr>
          <w:rFonts w:eastAsia="Noto Serif CJK SC" w:cstheme="minorHAnsi"/>
          <w:iCs/>
          <w:sz w:val="24"/>
          <w:szCs w:val="24"/>
          <w:lang w:eastAsia="zh-CN" w:bidi="hi-IN"/>
        </w:rPr>
        <w:t xml:space="preserve"> Abbreviations: </w:t>
      </w:r>
      <w:r w:rsidR="00EA59AF" w:rsidRPr="008F0AD7">
        <w:rPr>
          <w:rFonts w:eastAsia="Noto Serif CJK SC" w:cstheme="minorHAnsi"/>
          <w:iCs/>
          <w:sz w:val="24"/>
          <w:szCs w:val="24"/>
          <w:lang w:eastAsia="zh-CN" w:bidi="hi-IN"/>
        </w:rPr>
        <w:t xml:space="preserve">DLPFC = </w:t>
      </w:r>
      <w:r w:rsidR="00EA59AF" w:rsidRPr="008F0AD7">
        <w:rPr>
          <w:rFonts w:eastAsia="Noto Serif CJK SC" w:cstheme="minorHAnsi"/>
          <w:sz w:val="24"/>
          <w:szCs w:val="24"/>
          <w:lang w:eastAsia="zh-CN" w:bidi="hi-IN"/>
        </w:rPr>
        <w:t>right dorsolateral prefrontal cortex</w:t>
      </w:r>
      <w:r w:rsidR="00EA59AF" w:rsidRPr="008F0AD7">
        <w:rPr>
          <w:rFonts w:eastAsia="Noto Serif CJK SC" w:cstheme="minorHAnsi"/>
          <w:iCs/>
          <w:sz w:val="24"/>
          <w:szCs w:val="24"/>
          <w:lang w:eastAsia="zh-CN" w:bidi="hi-IN"/>
        </w:rPr>
        <w:t xml:space="preserve">; tDCS = </w:t>
      </w:r>
      <w:r w:rsidR="00EA59AF" w:rsidRPr="008F0AD7">
        <w:rPr>
          <w:rFonts w:eastAsia="Times New Roman" w:cstheme="minorHAnsi"/>
          <w:sz w:val="24"/>
          <w:szCs w:val="24"/>
          <w:lang w:eastAsia="zh-CN" w:bidi="hi-IN"/>
        </w:rPr>
        <w:t>transcranial direct current stimulation</w:t>
      </w:r>
      <w:r w:rsidR="00EA59AF" w:rsidRPr="008F0AD7">
        <w:rPr>
          <w:rFonts w:eastAsia="Noto Serif CJK SC" w:cstheme="minorHAnsi"/>
          <w:iCs/>
          <w:sz w:val="24"/>
          <w:szCs w:val="24"/>
          <w:lang w:eastAsia="zh-CN" w:bidi="hi-IN"/>
        </w:rPr>
        <w:t xml:space="preserve">. </w:t>
      </w:r>
    </w:p>
    <w:p w14:paraId="606F09B1" w14:textId="77777777" w:rsidR="00711B31" w:rsidRPr="008F0AD7" w:rsidRDefault="00711B31" w:rsidP="008F0AD7">
      <w:pPr>
        <w:suppressLineNumbers/>
        <w:spacing w:after="0" w:line="240" w:lineRule="auto"/>
        <w:ind w:left="284"/>
        <w:jc w:val="both"/>
        <w:rPr>
          <w:rFonts w:eastAsia="Times New Roman" w:cstheme="minorHAnsi"/>
          <w:iCs/>
          <w:sz w:val="24"/>
          <w:szCs w:val="24"/>
          <w:lang w:eastAsia="zh-CN" w:bidi="hi-IN"/>
        </w:rPr>
      </w:pPr>
    </w:p>
    <w:p w14:paraId="06493A00" w14:textId="05CF91CA" w:rsidR="00C11BED" w:rsidRPr="008F0AD7" w:rsidRDefault="00C11BED" w:rsidP="008F0AD7">
      <w:pPr>
        <w:suppressLineNumbers/>
        <w:spacing w:after="0" w:line="240" w:lineRule="auto"/>
        <w:ind w:left="284"/>
        <w:jc w:val="both"/>
        <w:rPr>
          <w:rFonts w:eastAsia="Noto Serif CJK SC" w:cstheme="minorHAnsi"/>
          <w:iCs/>
          <w:sz w:val="24"/>
          <w:szCs w:val="24"/>
          <w:lang w:eastAsia="de-DE" w:bidi="hi-IN"/>
        </w:rPr>
      </w:pPr>
      <w:r w:rsidRPr="008F0AD7">
        <w:rPr>
          <w:rFonts w:eastAsia="Noto Serif CJK SC" w:cstheme="minorHAnsi"/>
          <w:b/>
          <w:iCs/>
          <w:sz w:val="24"/>
          <w:szCs w:val="24"/>
          <w:lang w:eastAsia="de-DE" w:bidi="hi-IN"/>
        </w:rPr>
        <w:t>Figure 2</w:t>
      </w:r>
      <w:r w:rsidR="008E5647" w:rsidRPr="008F0AD7">
        <w:rPr>
          <w:rFonts w:eastAsia="Noto Serif CJK SC" w:cstheme="minorHAnsi"/>
          <w:b/>
          <w:bCs/>
          <w:iCs/>
          <w:sz w:val="24"/>
          <w:szCs w:val="24"/>
          <w:lang w:eastAsia="de-DE" w:bidi="hi-IN"/>
        </w:rPr>
        <w:t>:</w:t>
      </w:r>
      <w:r w:rsidRPr="008F0AD7">
        <w:rPr>
          <w:rFonts w:eastAsia="Noto Serif CJK SC" w:cstheme="minorHAnsi"/>
          <w:b/>
          <w:bCs/>
          <w:iCs/>
          <w:sz w:val="24"/>
          <w:szCs w:val="24"/>
          <w:lang w:eastAsia="de-DE" w:bidi="hi-IN"/>
        </w:rPr>
        <w:t xml:space="preserve"> Neuronavigation equipment</w:t>
      </w:r>
      <w:r w:rsidR="008E5647" w:rsidRPr="008F0AD7">
        <w:rPr>
          <w:rFonts w:eastAsia="Noto Serif CJK SC" w:cstheme="minorHAnsi"/>
          <w:b/>
          <w:bCs/>
          <w:iCs/>
          <w:sz w:val="24"/>
          <w:szCs w:val="24"/>
          <w:lang w:eastAsia="de-DE" w:bidi="hi-IN"/>
        </w:rPr>
        <w:t>.</w:t>
      </w:r>
      <w:r w:rsidRPr="008F0AD7">
        <w:rPr>
          <w:rFonts w:eastAsia="Noto Serif CJK SC" w:cstheme="minorHAnsi"/>
          <w:iCs/>
          <w:sz w:val="24"/>
          <w:szCs w:val="24"/>
          <w:lang w:eastAsia="de-DE" w:bidi="hi-IN"/>
        </w:rPr>
        <w:t xml:space="preserve"> 1) Subject tracker, 2) Screwdriver, 3) Hexagonal rod, 4) Goggles, 5) Pointer. </w:t>
      </w:r>
      <w:r w:rsidRPr="008F0AD7">
        <w:rPr>
          <w:rFonts w:eastAsia="Noto Serif CJK SC" w:cstheme="minorHAnsi"/>
          <w:bCs/>
          <w:iCs/>
          <w:sz w:val="24"/>
          <w:szCs w:val="24"/>
          <w:lang w:eastAsia="de-DE" w:bidi="hi-IN"/>
        </w:rPr>
        <w:t>N</w:t>
      </w:r>
      <w:r w:rsidR="001A1FC3" w:rsidRPr="008F0AD7">
        <w:rPr>
          <w:rFonts w:eastAsia="Noto Serif CJK SC" w:cstheme="minorHAnsi"/>
          <w:bCs/>
          <w:iCs/>
          <w:sz w:val="24"/>
          <w:szCs w:val="24"/>
          <w:lang w:eastAsia="de-DE" w:bidi="hi-IN"/>
        </w:rPr>
        <w:t>OTE</w:t>
      </w:r>
      <w:r w:rsidRPr="008F0AD7">
        <w:rPr>
          <w:rFonts w:eastAsia="Noto Serif CJK SC" w:cstheme="minorHAnsi"/>
          <w:bCs/>
          <w:iCs/>
          <w:sz w:val="24"/>
          <w:szCs w:val="24"/>
          <w:lang w:eastAsia="de-DE" w:bidi="hi-IN"/>
        </w:rPr>
        <w:t>:</w:t>
      </w:r>
      <w:r w:rsidRPr="008F0AD7">
        <w:rPr>
          <w:rFonts w:eastAsia="Noto Serif CJK SC" w:cstheme="minorHAnsi"/>
          <w:iCs/>
          <w:sz w:val="24"/>
          <w:szCs w:val="24"/>
          <w:lang w:eastAsia="de-DE" w:bidi="hi-IN"/>
        </w:rPr>
        <w:t xml:space="preserve"> The neuronavigation software communicates with the position sensor (the tracking camera) to obtain the location of the subject tracker (mounted on </w:t>
      </w:r>
      <w:r w:rsidRPr="008F0AD7">
        <w:rPr>
          <w:rFonts w:eastAsia="Times New Roman" w:cstheme="minorHAnsi"/>
          <w:bCs/>
          <w:iCs/>
          <w:sz w:val="24"/>
          <w:szCs w:val="24"/>
          <w:lang w:eastAsia="de-DE" w:bidi="hi-IN"/>
        </w:rPr>
        <w:t>the goggles). It uses a registration matrix (obtained by identifying landmarks on the subject's head through the pointer) to align the subject's head position from the real world to the participant’s image space (based on the T1-weighted image of the participant)</w:t>
      </w:r>
      <w:r w:rsidRPr="008F0AD7">
        <w:rPr>
          <w:rFonts w:eastAsia="Noto Serif CJK SC" w:cstheme="minorHAnsi"/>
          <w:iCs/>
          <w:sz w:val="24"/>
          <w:szCs w:val="24"/>
          <w:lang w:eastAsia="de-DE" w:bidi="hi-IN"/>
        </w:rPr>
        <w:t xml:space="preserve">. An overview of the overall setup is provided in </w:t>
      </w:r>
      <w:r w:rsidRPr="008F0AD7">
        <w:rPr>
          <w:rFonts w:eastAsia="Noto Serif CJK SC" w:cstheme="minorHAnsi"/>
          <w:b/>
          <w:iCs/>
          <w:sz w:val="24"/>
          <w:szCs w:val="24"/>
          <w:lang w:eastAsia="de-DE" w:bidi="hi-IN"/>
        </w:rPr>
        <w:t>Supplementa</w:t>
      </w:r>
      <w:r w:rsidR="001A1FC3" w:rsidRPr="008F0AD7">
        <w:rPr>
          <w:rFonts w:eastAsia="Noto Serif CJK SC" w:cstheme="minorHAnsi"/>
          <w:b/>
          <w:iCs/>
          <w:sz w:val="24"/>
          <w:szCs w:val="24"/>
          <w:lang w:eastAsia="de-DE" w:bidi="hi-IN"/>
        </w:rPr>
        <w:t>l</w:t>
      </w:r>
      <w:r w:rsidRPr="008F0AD7">
        <w:rPr>
          <w:rFonts w:eastAsia="Noto Serif CJK SC" w:cstheme="minorHAnsi"/>
          <w:b/>
          <w:iCs/>
          <w:sz w:val="24"/>
          <w:szCs w:val="24"/>
          <w:lang w:eastAsia="de-DE" w:bidi="hi-IN"/>
        </w:rPr>
        <w:t xml:space="preserve"> Figure </w:t>
      </w:r>
      <w:r w:rsidR="001A1FC3" w:rsidRPr="008F0AD7">
        <w:rPr>
          <w:rFonts w:eastAsia="Noto Serif CJK SC" w:cstheme="minorHAnsi"/>
          <w:b/>
          <w:iCs/>
          <w:sz w:val="24"/>
          <w:szCs w:val="24"/>
          <w:lang w:eastAsia="de-DE" w:bidi="hi-IN"/>
        </w:rPr>
        <w:t>S</w:t>
      </w:r>
      <w:r w:rsidRPr="008F0AD7">
        <w:rPr>
          <w:rFonts w:eastAsia="Noto Serif CJK SC" w:cstheme="minorHAnsi"/>
          <w:b/>
          <w:iCs/>
          <w:sz w:val="24"/>
          <w:szCs w:val="24"/>
          <w:lang w:eastAsia="de-DE" w:bidi="hi-IN"/>
        </w:rPr>
        <w:t>1</w:t>
      </w:r>
      <w:r w:rsidRPr="008F0AD7">
        <w:rPr>
          <w:rFonts w:eastAsia="Noto Serif CJK SC" w:cstheme="minorHAnsi"/>
          <w:iCs/>
          <w:sz w:val="24"/>
          <w:szCs w:val="24"/>
          <w:lang w:eastAsia="de-DE" w:bidi="hi-IN"/>
        </w:rPr>
        <w:t>.</w:t>
      </w:r>
    </w:p>
    <w:p w14:paraId="4242C21B"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161D50D1" w14:textId="45F8F47A"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r w:rsidRPr="008F0AD7">
        <w:rPr>
          <w:rFonts w:eastAsia="Noto Serif CJK SC" w:cstheme="minorHAnsi"/>
          <w:b/>
          <w:iCs/>
          <w:sz w:val="24"/>
          <w:szCs w:val="24"/>
          <w:lang w:eastAsia="zh-CN" w:bidi="hi-IN"/>
        </w:rPr>
        <w:t>Figure 3</w:t>
      </w:r>
      <w:r w:rsidR="00D351F6" w:rsidRPr="008F0AD7">
        <w:rPr>
          <w:rFonts w:eastAsia="Noto Serif CJK SC" w:cstheme="minorHAnsi"/>
          <w:b/>
          <w:bCs/>
          <w:iCs/>
          <w:sz w:val="24"/>
          <w:szCs w:val="24"/>
          <w:lang w:eastAsia="zh-CN" w:bidi="hi-IN"/>
        </w:rPr>
        <w:t>:</w:t>
      </w:r>
      <w:r w:rsidR="00B00A16" w:rsidRPr="008F0AD7">
        <w:rPr>
          <w:rFonts w:eastAsia="Noto Serif CJK SC" w:cstheme="minorHAnsi"/>
          <w:b/>
          <w:bCs/>
          <w:iCs/>
          <w:sz w:val="24"/>
          <w:szCs w:val="24"/>
          <w:lang w:eastAsia="zh-CN" w:bidi="hi-IN"/>
        </w:rPr>
        <w:t xml:space="preserve"> </w:t>
      </w:r>
      <w:r w:rsidRPr="008F0AD7">
        <w:rPr>
          <w:rFonts w:eastAsia="Noto Serif CJK SC" w:cstheme="minorHAnsi"/>
          <w:b/>
          <w:bCs/>
          <w:iCs/>
          <w:sz w:val="24"/>
          <w:szCs w:val="24"/>
          <w:lang w:eastAsia="zh-CN" w:bidi="hi-IN"/>
        </w:rPr>
        <w:t>Target region validation</w:t>
      </w:r>
      <w:r w:rsidR="00D351F6" w:rsidRPr="008F0AD7">
        <w:rPr>
          <w:rFonts w:eastAsia="Noto Serif CJK SC" w:cstheme="minorHAnsi"/>
          <w:b/>
          <w:bCs/>
          <w:iCs/>
          <w:sz w:val="24"/>
          <w:szCs w:val="24"/>
          <w:lang w:eastAsia="zh-CN" w:bidi="hi-IN"/>
        </w:rPr>
        <w:t>.</w:t>
      </w:r>
      <w:r w:rsidRPr="008F0AD7">
        <w:rPr>
          <w:rFonts w:eastAsia="Noto Serif CJK SC" w:cstheme="minorHAnsi"/>
          <w:iCs/>
          <w:sz w:val="24"/>
          <w:szCs w:val="24"/>
          <w:lang w:eastAsia="zh-CN" w:bidi="hi-IN"/>
        </w:rPr>
        <w:t xml:space="preserve"> Illustrates the procedure of validating stimulation target regions via neuronavigation</w:t>
      </w:r>
      <w:r w:rsidR="00D351F6"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1) The Subject tracker assembled on the left side of goggles. 2) The Pointer is used to locate the intended position of the anode (rDLPFC). 3) The green crosshair and the red dot (representing the tip of the pointer) on the computer screen. 3a) The index number is green if the pointer deviates from the crosshair by less than 3 mm</w:t>
      </w:r>
      <w:r w:rsidR="009C16D8"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3b) the index number is orange if the pointer deviates between 3 and 5 mm</w:t>
      </w:r>
      <w:r w:rsidR="00243488"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and 3c) it is red if the pointer deviates more than 5 mm. </w:t>
      </w:r>
      <w:r w:rsidR="00243488" w:rsidRPr="008F0AD7">
        <w:rPr>
          <w:rFonts w:eastAsia="Noto Serif CJK SC" w:cstheme="minorHAnsi"/>
          <w:iCs/>
          <w:sz w:val="24"/>
          <w:szCs w:val="24"/>
          <w:lang w:eastAsia="zh-CN" w:bidi="hi-IN"/>
        </w:rPr>
        <w:t xml:space="preserve">Abbreviation: rDLPFC = </w:t>
      </w:r>
      <w:r w:rsidRPr="008F0AD7">
        <w:rPr>
          <w:rFonts w:eastAsia="Noto Serif CJK SC" w:cstheme="minorHAnsi"/>
          <w:iCs/>
          <w:sz w:val="24"/>
          <w:szCs w:val="24"/>
          <w:lang w:eastAsia="zh-CN" w:bidi="hi-IN"/>
        </w:rPr>
        <w:t>right Dorsolateral Prefrontal Cortex</w:t>
      </w:r>
      <w:r w:rsidR="00AD5D36"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w:t>
      </w:r>
    </w:p>
    <w:p w14:paraId="7DB20E94"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32E64DDC" w14:textId="3D2EB491" w:rsidR="00C11BED" w:rsidRPr="008F0AD7" w:rsidRDefault="00C11BED" w:rsidP="008F0AD7">
      <w:pPr>
        <w:suppressLineNumbers/>
        <w:spacing w:after="0" w:line="240" w:lineRule="auto"/>
        <w:ind w:left="284"/>
        <w:jc w:val="both"/>
        <w:rPr>
          <w:rFonts w:eastAsia="Times New Roman" w:cstheme="minorHAnsi"/>
          <w:iCs/>
          <w:sz w:val="24"/>
          <w:szCs w:val="24"/>
          <w:lang w:eastAsia="zh-CN" w:bidi="hi-IN"/>
        </w:rPr>
      </w:pPr>
      <w:r w:rsidRPr="008F0AD7">
        <w:rPr>
          <w:rFonts w:eastAsia="Noto Serif CJK SC" w:cstheme="minorHAnsi"/>
          <w:b/>
          <w:iCs/>
          <w:sz w:val="24"/>
          <w:szCs w:val="24"/>
          <w:lang w:eastAsia="zh-CN" w:bidi="hi-IN"/>
        </w:rPr>
        <w:t>Figure 4</w:t>
      </w:r>
      <w:r w:rsidR="0078680F" w:rsidRPr="008F0AD7">
        <w:rPr>
          <w:rFonts w:eastAsia="Noto Serif CJK SC" w:cstheme="minorHAnsi"/>
          <w:b/>
          <w:iCs/>
          <w:sz w:val="24"/>
          <w:szCs w:val="24"/>
          <w:lang w:eastAsia="zh-CN" w:bidi="hi-IN"/>
        </w:rPr>
        <w:t>:</w:t>
      </w:r>
      <w:r w:rsidRPr="008F0AD7">
        <w:rPr>
          <w:rFonts w:eastAsia="Noto Serif CJK SC" w:cstheme="minorHAnsi"/>
          <w:b/>
          <w:iCs/>
          <w:sz w:val="24"/>
          <w:szCs w:val="24"/>
          <w:lang w:eastAsia="zh-CN" w:bidi="hi-IN"/>
        </w:rPr>
        <w:t xml:space="preserve"> </w:t>
      </w:r>
      <w:r w:rsidRPr="008F0AD7">
        <w:rPr>
          <w:rFonts w:eastAsia="Noto Serif CJK SC" w:cstheme="minorHAnsi"/>
          <w:b/>
          <w:bCs/>
          <w:iCs/>
          <w:sz w:val="24"/>
          <w:szCs w:val="24"/>
          <w:lang w:eastAsia="zh-CN" w:bidi="hi-IN"/>
        </w:rPr>
        <w:t>Selected components of m</w:t>
      </w:r>
      <w:r w:rsidRPr="008F0AD7">
        <w:rPr>
          <w:rFonts w:eastAsia="Noto Serif CJK SC" w:cstheme="minorHAnsi"/>
          <w:b/>
          <w:bCs/>
          <w:sz w:val="24"/>
          <w:szCs w:val="24"/>
          <w:lang w:eastAsia="zh-CN" w:bidi="hi-IN"/>
        </w:rPr>
        <w:t>ulti-channel DC-stimulator</w:t>
      </w:r>
      <w:r w:rsidRPr="008F0AD7">
        <w:rPr>
          <w:rFonts w:eastAsia="Noto Serif CJK SC" w:cstheme="minorHAnsi"/>
          <w:b/>
          <w:bCs/>
          <w:iCs/>
          <w:sz w:val="24"/>
          <w:szCs w:val="24"/>
          <w:lang w:eastAsia="zh-CN" w:bidi="hi-IN"/>
        </w:rPr>
        <w:t xml:space="preserve"> and *custom components</w:t>
      </w:r>
      <w:r w:rsidR="001715C9" w:rsidRPr="008F0AD7">
        <w:rPr>
          <w:rFonts w:eastAsia="Noto Serif CJK SC" w:cstheme="minorHAnsi"/>
          <w:b/>
          <w:bCs/>
          <w:iCs/>
          <w:sz w:val="24"/>
          <w:szCs w:val="24"/>
          <w:lang w:eastAsia="zh-CN" w:bidi="hi-IN"/>
        </w:rPr>
        <w:t>.</w:t>
      </w:r>
      <w:r w:rsidRPr="008F0AD7">
        <w:rPr>
          <w:rFonts w:eastAsia="Noto Serif CJK SC" w:cstheme="minorHAnsi"/>
          <w:iCs/>
          <w:sz w:val="24"/>
          <w:szCs w:val="24"/>
          <w:lang w:eastAsia="zh-CN" w:bidi="hi-IN"/>
        </w:rPr>
        <w:t xml:space="preserve"> </w:t>
      </w:r>
      <w:r w:rsidR="001715C9" w:rsidRPr="008F0AD7">
        <w:rPr>
          <w:rFonts w:eastAsia="Noto Serif CJK SC" w:cstheme="minorHAnsi"/>
          <w:iCs/>
          <w:sz w:val="24"/>
          <w:szCs w:val="24"/>
          <w:lang w:eastAsia="zh-CN" w:bidi="hi-IN"/>
        </w:rPr>
        <w:t>(</w:t>
      </w:r>
      <w:r w:rsidRPr="008F0AD7">
        <w:rPr>
          <w:rFonts w:eastAsia="Noto Serif CJK SC" w:cstheme="minorHAnsi"/>
          <w:b/>
          <w:bCs/>
          <w:iCs/>
          <w:sz w:val="24"/>
          <w:szCs w:val="24"/>
          <w:lang w:eastAsia="zh-CN" w:bidi="hi-IN"/>
        </w:rPr>
        <w:t>A</w:t>
      </w:r>
      <w:r w:rsidRPr="008F0AD7">
        <w:rPr>
          <w:rFonts w:eastAsia="Noto Serif CJK SC" w:cstheme="minorHAnsi"/>
          <w:iCs/>
          <w:sz w:val="24"/>
          <w:szCs w:val="24"/>
          <w:lang w:eastAsia="zh-CN" w:bidi="hi-IN"/>
        </w:rPr>
        <w:t>) 1) Adapter that plugs into the DC stimulator outlet</w:t>
      </w:r>
      <w:r w:rsidR="001715C9"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2) Outer box LAN cable, 3) *Outer box (filter box) that is positioned inside the waveguide of the scanner during tDCS-fMRI. The clamp is attached to the waveguide to connect the filter box with the floating mass of the shielded MRI chamber to reduce potential artifacts</w:t>
      </w:r>
      <w:r w:rsidR="00ED7866"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4) Inner box cable, 5) </w:t>
      </w:r>
      <w:r w:rsidR="00ED7866" w:rsidRPr="008F0AD7">
        <w:rPr>
          <w:rFonts w:eastAsia="Noto Serif CJK SC" w:cstheme="minorHAnsi"/>
          <w:iCs/>
          <w:sz w:val="24"/>
          <w:szCs w:val="24"/>
          <w:lang w:eastAsia="zh-CN" w:bidi="hi-IN"/>
        </w:rPr>
        <w:t>i</w:t>
      </w:r>
      <w:r w:rsidRPr="008F0AD7">
        <w:rPr>
          <w:rFonts w:eastAsia="Noto Serif CJK SC" w:cstheme="minorHAnsi"/>
          <w:iCs/>
          <w:sz w:val="24"/>
          <w:szCs w:val="24"/>
          <w:lang w:eastAsia="zh-CN" w:bidi="hi-IN"/>
        </w:rPr>
        <w:t>nner box with plugs for electrode cables, 6) *</w:t>
      </w:r>
      <w:r w:rsidR="00ED7866" w:rsidRPr="008F0AD7">
        <w:rPr>
          <w:rFonts w:eastAsia="Noto Serif CJK SC" w:cstheme="minorHAnsi"/>
          <w:iCs/>
          <w:sz w:val="24"/>
          <w:szCs w:val="24"/>
          <w:lang w:eastAsia="zh-CN" w:bidi="hi-IN"/>
        </w:rPr>
        <w:t>f</w:t>
      </w:r>
      <w:r w:rsidRPr="008F0AD7">
        <w:rPr>
          <w:rFonts w:eastAsia="Noto Serif CJK SC" w:cstheme="minorHAnsi"/>
          <w:iCs/>
          <w:sz w:val="24"/>
          <w:szCs w:val="24"/>
          <w:lang w:eastAsia="zh-CN" w:bidi="hi-IN"/>
        </w:rPr>
        <w:t>use adapter that combines three individual channels to one for the center anode, 7) *</w:t>
      </w:r>
      <w:r w:rsidR="00ED7866" w:rsidRPr="008F0AD7">
        <w:rPr>
          <w:rFonts w:eastAsia="Noto Serif CJK SC" w:cstheme="minorHAnsi"/>
          <w:iCs/>
          <w:sz w:val="24"/>
          <w:szCs w:val="24"/>
          <w:lang w:eastAsia="zh-CN" w:bidi="hi-IN"/>
        </w:rPr>
        <w:t>f</w:t>
      </w:r>
      <w:r w:rsidRPr="008F0AD7">
        <w:rPr>
          <w:rFonts w:eastAsia="Noto Serif CJK SC" w:cstheme="minorHAnsi"/>
          <w:iCs/>
          <w:sz w:val="24"/>
          <w:szCs w:val="24"/>
          <w:lang w:eastAsia="zh-CN" w:bidi="hi-IN"/>
        </w:rPr>
        <w:t>used electrode cables and electrode of the center anode (10 mm radius) made of flexible and electrically conductive silicone</w:t>
      </w:r>
      <w:r w:rsidR="00ED7866"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8) </w:t>
      </w:r>
      <w:r w:rsidR="00ED7866" w:rsidRPr="008F0AD7">
        <w:rPr>
          <w:rFonts w:eastAsia="Noto Serif CJK SC" w:cstheme="minorHAnsi"/>
          <w:iCs/>
          <w:sz w:val="24"/>
          <w:szCs w:val="24"/>
          <w:lang w:eastAsia="zh-CN" w:bidi="hi-IN"/>
        </w:rPr>
        <w:t>i</w:t>
      </w:r>
      <w:r w:rsidRPr="008F0AD7">
        <w:rPr>
          <w:rFonts w:eastAsia="Noto Serif CJK SC" w:cstheme="minorHAnsi"/>
          <w:iCs/>
          <w:sz w:val="24"/>
          <w:szCs w:val="24"/>
          <w:lang w:eastAsia="zh-CN" w:bidi="hi-IN"/>
        </w:rPr>
        <w:t>ndividual cathode and cable</w:t>
      </w:r>
      <w:r w:rsidR="00ED7866" w:rsidRPr="008F0AD7">
        <w:rPr>
          <w:rFonts w:eastAsia="Noto Serif CJK SC" w:cstheme="minorHAnsi"/>
          <w:iCs/>
          <w:sz w:val="24"/>
          <w:szCs w:val="24"/>
          <w:lang w:eastAsia="zh-CN" w:bidi="hi-IN"/>
        </w:rPr>
        <w:t>,</w:t>
      </w:r>
      <w:r w:rsidRPr="008F0AD7">
        <w:rPr>
          <w:rFonts w:eastAsia="Times New Roman" w:cstheme="minorHAnsi"/>
          <w:iCs/>
          <w:sz w:val="24"/>
          <w:szCs w:val="24"/>
          <w:lang w:eastAsia="zh-CN" w:bidi="hi-IN"/>
        </w:rPr>
        <w:t xml:space="preserve"> 9) </w:t>
      </w:r>
      <w:r w:rsidR="00ED7866" w:rsidRPr="008F0AD7">
        <w:rPr>
          <w:rFonts w:eastAsia="Times New Roman" w:cstheme="minorHAnsi"/>
          <w:iCs/>
          <w:sz w:val="24"/>
          <w:szCs w:val="24"/>
          <w:lang w:eastAsia="zh-CN" w:bidi="hi-IN"/>
        </w:rPr>
        <w:t>e</w:t>
      </w:r>
      <w:r w:rsidRPr="008F0AD7">
        <w:rPr>
          <w:rFonts w:eastAsia="Times New Roman" w:cstheme="minorHAnsi"/>
          <w:iCs/>
          <w:sz w:val="24"/>
          <w:szCs w:val="24"/>
          <w:lang w:eastAsia="zh-CN" w:bidi="hi-IN"/>
        </w:rPr>
        <w:t>xample of electrode inserted into 3D printed fill aid</w:t>
      </w:r>
      <w:r w:rsidR="00ED7866" w:rsidRPr="008F0AD7">
        <w:rPr>
          <w:rFonts w:eastAsia="Times New Roman" w:cstheme="minorHAnsi"/>
          <w:iCs/>
          <w:sz w:val="24"/>
          <w:szCs w:val="24"/>
          <w:lang w:eastAsia="zh-CN" w:bidi="hi-IN"/>
        </w:rPr>
        <w:t>,</w:t>
      </w:r>
      <w:r w:rsidRPr="008F0AD7">
        <w:rPr>
          <w:rFonts w:eastAsia="Times New Roman" w:cstheme="minorHAnsi"/>
          <w:iCs/>
          <w:sz w:val="24"/>
          <w:szCs w:val="24"/>
          <w:lang w:eastAsia="zh-CN" w:bidi="hi-IN"/>
        </w:rPr>
        <w:t xml:space="preserve"> 10) </w:t>
      </w:r>
      <w:r w:rsidR="00ED7866" w:rsidRPr="008F0AD7">
        <w:rPr>
          <w:rFonts w:eastAsia="Times New Roman" w:cstheme="minorHAnsi"/>
          <w:iCs/>
          <w:sz w:val="24"/>
          <w:szCs w:val="24"/>
          <w:lang w:eastAsia="zh-CN" w:bidi="hi-IN"/>
        </w:rPr>
        <w:t>e</w:t>
      </w:r>
      <w:r w:rsidRPr="008F0AD7">
        <w:rPr>
          <w:rFonts w:eastAsia="Times New Roman" w:cstheme="minorHAnsi"/>
          <w:iCs/>
          <w:sz w:val="24"/>
          <w:szCs w:val="24"/>
          <w:lang w:eastAsia="zh-CN" w:bidi="hi-IN"/>
        </w:rPr>
        <w:t>xample of electrode placed in 3D spacer</w:t>
      </w:r>
      <w:r w:rsidR="00ED7866" w:rsidRPr="008F0AD7">
        <w:rPr>
          <w:rFonts w:eastAsia="Times New Roman" w:cstheme="minorHAnsi"/>
          <w:iCs/>
          <w:sz w:val="24"/>
          <w:szCs w:val="24"/>
          <w:lang w:eastAsia="zh-CN" w:bidi="hi-IN"/>
        </w:rPr>
        <w:t>,</w:t>
      </w:r>
      <w:r w:rsidRPr="008F0AD7">
        <w:rPr>
          <w:rFonts w:eastAsia="Times New Roman" w:cstheme="minorHAnsi"/>
          <w:iCs/>
          <w:sz w:val="24"/>
          <w:szCs w:val="24"/>
          <w:lang w:eastAsia="zh-CN" w:bidi="hi-IN"/>
        </w:rPr>
        <w:t xml:space="preserve"> 11) </w:t>
      </w:r>
      <w:r w:rsidR="00ED7866" w:rsidRPr="008F0AD7">
        <w:rPr>
          <w:rFonts w:eastAsia="Times New Roman" w:cstheme="minorHAnsi"/>
          <w:iCs/>
          <w:sz w:val="24"/>
          <w:szCs w:val="24"/>
          <w:lang w:eastAsia="zh-CN" w:bidi="hi-IN"/>
        </w:rPr>
        <w:t>m</w:t>
      </w:r>
      <w:r w:rsidRPr="008F0AD7">
        <w:rPr>
          <w:rFonts w:eastAsia="Times New Roman" w:cstheme="minorHAnsi"/>
          <w:iCs/>
          <w:sz w:val="24"/>
          <w:szCs w:val="24"/>
          <w:lang w:eastAsia="zh-CN" w:bidi="hi-IN"/>
        </w:rPr>
        <w:t>easuring tape</w:t>
      </w:r>
      <w:r w:rsidR="00ED7866" w:rsidRPr="008F0AD7">
        <w:rPr>
          <w:rFonts w:eastAsia="Times New Roman" w:cstheme="minorHAnsi"/>
          <w:iCs/>
          <w:sz w:val="24"/>
          <w:szCs w:val="24"/>
          <w:lang w:eastAsia="zh-CN" w:bidi="hi-IN"/>
        </w:rPr>
        <w:t>,</w:t>
      </w:r>
      <w:r w:rsidRPr="008F0AD7">
        <w:rPr>
          <w:rFonts w:eastAsia="Times New Roman" w:cstheme="minorHAnsi"/>
          <w:iCs/>
          <w:sz w:val="24"/>
          <w:szCs w:val="24"/>
          <w:lang w:eastAsia="zh-CN" w:bidi="hi-IN"/>
        </w:rPr>
        <w:t xml:space="preserve"> 12) EEG cap without plastic inserts to secure electrodes on the scalp. </w:t>
      </w:r>
      <w:r w:rsidRPr="008F0AD7">
        <w:rPr>
          <w:rFonts w:eastAsia="Noto Serif CJK SC" w:cstheme="minorHAnsi"/>
          <w:iCs/>
          <w:sz w:val="24"/>
          <w:szCs w:val="24"/>
          <w:lang w:eastAsia="zh-CN" w:bidi="hi-IN"/>
        </w:rPr>
        <w:t xml:space="preserve">For the complete setup and standard components not used in this protocol, readers are referred to the website of the manufacturer (link in </w:t>
      </w:r>
      <w:r w:rsidRPr="008F0AD7">
        <w:rPr>
          <w:rFonts w:eastAsia="Noto Serif CJK SC" w:cstheme="minorHAnsi"/>
          <w:b/>
          <w:bCs/>
          <w:iCs/>
          <w:sz w:val="24"/>
          <w:szCs w:val="24"/>
          <w:lang w:eastAsia="zh-CN" w:bidi="hi-IN"/>
        </w:rPr>
        <w:t>Table of Materials</w:t>
      </w:r>
      <w:r w:rsidRPr="008F0AD7">
        <w:rPr>
          <w:rFonts w:eastAsia="Noto Serif CJK SC" w:cstheme="minorHAnsi"/>
          <w:iCs/>
          <w:sz w:val="24"/>
          <w:szCs w:val="24"/>
          <w:lang w:eastAsia="zh-CN" w:bidi="hi-IN"/>
        </w:rPr>
        <w:t>).</w:t>
      </w:r>
      <w:r w:rsidRPr="008F0AD7">
        <w:rPr>
          <w:rFonts w:eastAsia="Times New Roman" w:cstheme="minorHAnsi"/>
          <w:iCs/>
          <w:sz w:val="24"/>
          <w:szCs w:val="24"/>
          <w:lang w:eastAsia="zh-CN" w:bidi="hi-IN"/>
        </w:rPr>
        <w:t xml:space="preserve"> </w:t>
      </w:r>
      <w:r w:rsidR="00ED7866" w:rsidRPr="008F0AD7">
        <w:rPr>
          <w:rFonts w:eastAsia="Times New Roman" w:cstheme="minorHAnsi"/>
          <w:iCs/>
          <w:sz w:val="24"/>
          <w:szCs w:val="24"/>
          <w:lang w:eastAsia="zh-CN" w:bidi="hi-IN"/>
        </w:rPr>
        <w:t>(</w:t>
      </w:r>
      <w:r w:rsidRPr="008F0AD7">
        <w:rPr>
          <w:rFonts w:eastAsia="Times New Roman" w:cstheme="minorHAnsi"/>
          <w:b/>
          <w:bCs/>
          <w:iCs/>
          <w:sz w:val="24"/>
          <w:szCs w:val="24"/>
          <w:lang w:eastAsia="zh-CN" w:bidi="hi-IN"/>
        </w:rPr>
        <w:t>B</w:t>
      </w:r>
      <w:r w:rsidRPr="008F0AD7">
        <w:rPr>
          <w:rFonts w:eastAsia="Times New Roman" w:cstheme="minorHAnsi"/>
          <w:iCs/>
          <w:sz w:val="24"/>
          <w:szCs w:val="24"/>
          <w:lang w:eastAsia="zh-CN" w:bidi="hi-IN"/>
        </w:rPr>
        <w:t xml:space="preserve">) 3D model of the electrode fill aid. </w:t>
      </w:r>
      <w:r w:rsidR="00ED7866" w:rsidRPr="008F0AD7">
        <w:rPr>
          <w:rFonts w:eastAsia="Times New Roman" w:cstheme="minorHAnsi"/>
          <w:iCs/>
          <w:sz w:val="24"/>
          <w:szCs w:val="24"/>
          <w:lang w:eastAsia="zh-CN" w:bidi="hi-IN"/>
        </w:rPr>
        <w:t>(</w:t>
      </w:r>
      <w:r w:rsidRPr="008F0AD7">
        <w:rPr>
          <w:rFonts w:eastAsia="Times New Roman" w:cstheme="minorHAnsi"/>
          <w:b/>
          <w:bCs/>
          <w:iCs/>
          <w:sz w:val="24"/>
          <w:szCs w:val="24"/>
          <w:lang w:eastAsia="zh-CN" w:bidi="hi-IN"/>
        </w:rPr>
        <w:t>C</w:t>
      </w:r>
      <w:r w:rsidRPr="008F0AD7">
        <w:rPr>
          <w:rFonts w:eastAsia="Times New Roman" w:cstheme="minorHAnsi"/>
          <w:iCs/>
          <w:sz w:val="24"/>
          <w:szCs w:val="24"/>
          <w:lang w:eastAsia="zh-CN" w:bidi="hi-IN"/>
        </w:rPr>
        <w:t xml:space="preserve">) 3D model of the spacer. </w:t>
      </w:r>
      <w:r w:rsidR="00ED7866" w:rsidRPr="008F0AD7">
        <w:rPr>
          <w:rFonts w:eastAsia="Times New Roman" w:cstheme="minorHAnsi"/>
          <w:iCs/>
          <w:sz w:val="24"/>
          <w:szCs w:val="24"/>
          <w:lang w:eastAsia="zh-CN" w:bidi="hi-IN"/>
        </w:rPr>
        <w:t xml:space="preserve">Abbreviations: </w:t>
      </w:r>
      <w:r w:rsidR="00ED7866" w:rsidRPr="008F0AD7">
        <w:rPr>
          <w:rFonts w:eastAsia="Noto Serif CJK SC" w:cstheme="minorHAnsi"/>
          <w:iCs/>
          <w:sz w:val="24"/>
          <w:szCs w:val="24"/>
          <w:lang w:eastAsia="zh-CN" w:bidi="hi-IN"/>
        </w:rPr>
        <w:t xml:space="preserve">tDCS-fMRI = </w:t>
      </w:r>
      <w:r w:rsidR="00ED7866" w:rsidRPr="008F0AD7">
        <w:rPr>
          <w:rFonts w:eastAsia="Times New Roman" w:cstheme="minorHAnsi"/>
          <w:sz w:val="24"/>
          <w:szCs w:val="24"/>
          <w:lang w:eastAsia="zh-CN" w:bidi="hi-IN"/>
        </w:rPr>
        <w:t>transcranial direct current stimulation-functional magnetic resonance imaging</w:t>
      </w:r>
      <w:r w:rsidR="00ED7866" w:rsidRPr="008F0AD7">
        <w:rPr>
          <w:rFonts w:eastAsia="Noto Serif CJK SC" w:cstheme="minorHAnsi"/>
          <w:iCs/>
          <w:sz w:val="24"/>
          <w:szCs w:val="24"/>
          <w:lang w:eastAsia="zh-CN" w:bidi="hi-IN"/>
        </w:rPr>
        <w:t>; EEG = electroencephalography.</w:t>
      </w:r>
    </w:p>
    <w:p w14:paraId="302A060B" w14:textId="77777777" w:rsidR="00A831C6" w:rsidRPr="008F0AD7" w:rsidRDefault="00A831C6" w:rsidP="008F0AD7">
      <w:pPr>
        <w:suppressLineNumbers/>
        <w:spacing w:after="0" w:line="240" w:lineRule="auto"/>
        <w:ind w:left="284"/>
        <w:jc w:val="both"/>
        <w:rPr>
          <w:rFonts w:eastAsia="Times New Roman" w:cstheme="minorHAnsi"/>
          <w:iCs/>
          <w:sz w:val="24"/>
          <w:szCs w:val="24"/>
          <w:lang w:eastAsia="zh-CN" w:bidi="hi-IN"/>
        </w:rPr>
      </w:pPr>
    </w:p>
    <w:p w14:paraId="4845C1C5" w14:textId="0AF216B1"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r w:rsidRPr="008F0AD7">
        <w:rPr>
          <w:rFonts w:eastAsia="Noto Serif CJK SC" w:cstheme="minorHAnsi"/>
          <w:b/>
          <w:iCs/>
          <w:sz w:val="24"/>
          <w:szCs w:val="24"/>
          <w:lang w:eastAsia="zh-CN" w:bidi="hi-IN"/>
        </w:rPr>
        <w:t>Figure 5</w:t>
      </w:r>
      <w:r w:rsidR="00E35375" w:rsidRPr="008F0AD7">
        <w:rPr>
          <w:rFonts w:eastAsia="Noto Serif CJK SC" w:cstheme="minorHAnsi"/>
          <w:b/>
          <w:bCs/>
          <w:iCs/>
          <w:sz w:val="24"/>
          <w:szCs w:val="24"/>
          <w:lang w:eastAsia="zh-CN" w:bidi="hi-IN"/>
        </w:rPr>
        <w:t xml:space="preserve">: </w:t>
      </w:r>
      <w:r w:rsidRPr="008F0AD7">
        <w:rPr>
          <w:rFonts w:eastAsia="Noto Serif CJK SC" w:cstheme="minorHAnsi"/>
          <w:b/>
          <w:bCs/>
          <w:iCs/>
          <w:sz w:val="24"/>
          <w:szCs w:val="24"/>
          <w:lang w:eastAsia="zh-CN" w:bidi="hi-IN"/>
        </w:rPr>
        <w:t>Pancake view of scalp and electrodes based on the PETRA image</w:t>
      </w:r>
      <w:r w:rsidR="00E35375" w:rsidRPr="008F0AD7">
        <w:rPr>
          <w:rFonts w:eastAsia="Noto Serif CJK SC" w:cstheme="minorHAnsi"/>
          <w:b/>
          <w:bCs/>
          <w:iCs/>
          <w:sz w:val="24"/>
          <w:szCs w:val="24"/>
          <w:lang w:eastAsia="zh-CN" w:bidi="hi-IN"/>
        </w:rPr>
        <w:t>.</w:t>
      </w:r>
      <w:r w:rsidRPr="008F0AD7">
        <w:rPr>
          <w:rFonts w:eastAsia="Noto Serif CJK SC" w:cstheme="minorHAnsi"/>
          <w:iCs/>
          <w:sz w:val="24"/>
          <w:szCs w:val="24"/>
          <w:lang w:eastAsia="zh-CN" w:bidi="hi-IN"/>
        </w:rPr>
        <w:t xml:space="preserve"> Colors represent different sizes of scalp flattened mask (red</w:t>
      </w:r>
      <w:r w:rsidR="004836BF"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w:t>
      </w:r>
      <w:r w:rsidR="004836BF"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2 mm; green</w:t>
      </w:r>
      <w:r w:rsidR="004836BF"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w:t>
      </w:r>
      <w:r w:rsidR="004836BF"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4 mm, blue</w:t>
      </w:r>
      <w:r w:rsidR="004836BF"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w:t>
      </w:r>
      <w:r w:rsidR="004836BF" w:rsidRPr="008F0AD7">
        <w:rPr>
          <w:rFonts w:eastAsia="Noto Serif CJK SC" w:cstheme="minorHAnsi"/>
          <w:iCs/>
          <w:sz w:val="24"/>
          <w:szCs w:val="24"/>
          <w:lang w:eastAsia="zh-CN" w:bidi="hi-IN"/>
        </w:rPr>
        <w:t xml:space="preserve"> </w:t>
      </w:r>
      <w:r w:rsidRPr="008F0AD7">
        <w:rPr>
          <w:rFonts w:eastAsia="Noto Serif CJK SC" w:cstheme="minorHAnsi"/>
          <w:iCs/>
          <w:sz w:val="24"/>
          <w:szCs w:val="24"/>
          <w:lang w:eastAsia="zh-CN" w:bidi="hi-IN"/>
        </w:rPr>
        <w:t xml:space="preserve">6 mm of the inflated scalp for depth visualization of the head). Orientations of the transformed image are marked in white letters. White dots represent manually selected edge points of the center anode placed over the right dorsolateral prefrontal cortex. </w:t>
      </w:r>
      <w:r w:rsidR="004836BF" w:rsidRPr="008F0AD7">
        <w:rPr>
          <w:rFonts w:eastAsia="Noto Serif CJK SC" w:cstheme="minorHAnsi"/>
          <w:iCs/>
          <w:sz w:val="24"/>
          <w:szCs w:val="24"/>
          <w:lang w:eastAsia="zh-CN" w:bidi="hi-IN"/>
        </w:rPr>
        <w:t>The c</w:t>
      </w:r>
      <w:r w:rsidRPr="008F0AD7">
        <w:rPr>
          <w:rFonts w:eastAsia="Noto Serif CJK SC" w:cstheme="minorHAnsi"/>
          <w:iCs/>
          <w:sz w:val="24"/>
          <w:szCs w:val="24"/>
          <w:lang w:eastAsia="zh-CN" w:bidi="hi-IN"/>
        </w:rPr>
        <w:t xml:space="preserve">enter of mass was calculated as </w:t>
      </w:r>
      <w:r w:rsidR="004836BF" w:rsidRPr="008F0AD7">
        <w:rPr>
          <w:rFonts w:eastAsia="Noto Serif CJK SC" w:cstheme="minorHAnsi"/>
          <w:iCs/>
          <w:sz w:val="24"/>
          <w:szCs w:val="24"/>
          <w:lang w:eastAsia="zh-CN" w:bidi="hi-IN"/>
        </w:rPr>
        <w:t xml:space="preserve">the </w:t>
      </w:r>
      <w:r w:rsidRPr="008F0AD7">
        <w:rPr>
          <w:rFonts w:eastAsia="Noto Serif CJK SC" w:cstheme="minorHAnsi"/>
          <w:iCs/>
          <w:sz w:val="24"/>
          <w:szCs w:val="24"/>
          <w:lang w:eastAsia="zh-CN" w:bidi="hi-IN"/>
        </w:rPr>
        <w:t>midpoint coordinate of the edge points prior to retransformation into 3D space.</w:t>
      </w:r>
      <w:r w:rsidR="00E35375" w:rsidRPr="008F0AD7">
        <w:rPr>
          <w:rFonts w:eastAsia="Noto Serif CJK SC" w:cstheme="minorHAnsi"/>
          <w:iCs/>
          <w:sz w:val="24"/>
          <w:szCs w:val="24"/>
          <w:lang w:eastAsia="zh-CN" w:bidi="hi-IN"/>
        </w:rPr>
        <w:t xml:space="preserve"> Abbreviatio</w:t>
      </w:r>
      <w:r w:rsidR="00E85955" w:rsidRPr="008F0AD7">
        <w:rPr>
          <w:rFonts w:eastAsia="Noto Serif CJK SC" w:cstheme="minorHAnsi"/>
          <w:iCs/>
          <w:sz w:val="24"/>
          <w:szCs w:val="24"/>
          <w:lang w:eastAsia="zh-CN" w:bidi="hi-IN"/>
        </w:rPr>
        <w:t xml:space="preserve">ns: PETRA = Pointwise Encoding Time reduction with Radial Acquisition; </w:t>
      </w:r>
      <w:r w:rsidR="00F26F81" w:rsidRPr="008F0AD7">
        <w:rPr>
          <w:rFonts w:eastAsia="Noto Serif CJK SC" w:cstheme="minorHAnsi"/>
          <w:iCs/>
          <w:sz w:val="24"/>
          <w:szCs w:val="24"/>
          <w:lang w:eastAsia="zh-CN" w:bidi="hi-IN"/>
        </w:rPr>
        <w:t>L = left; R = right; P = posterior; A = anterior.</w:t>
      </w:r>
    </w:p>
    <w:p w14:paraId="37277C08"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00CE141B" w14:textId="37587EC5"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r w:rsidRPr="008F0AD7">
        <w:rPr>
          <w:rFonts w:eastAsia="Noto Serif CJK SC" w:cstheme="minorHAnsi"/>
          <w:b/>
          <w:iCs/>
          <w:sz w:val="24"/>
          <w:szCs w:val="24"/>
          <w:lang w:eastAsia="zh-CN" w:bidi="hi-IN"/>
        </w:rPr>
        <w:t>Figure 6</w:t>
      </w:r>
      <w:r w:rsidR="004836BF" w:rsidRPr="008F0AD7">
        <w:rPr>
          <w:rFonts w:eastAsia="Noto Serif CJK SC" w:cstheme="minorHAnsi"/>
          <w:b/>
          <w:bCs/>
          <w:iCs/>
          <w:sz w:val="24"/>
          <w:szCs w:val="24"/>
          <w:lang w:eastAsia="zh-CN" w:bidi="hi-IN"/>
        </w:rPr>
        <w:t xml:space="preserve">: </w:t>
      </w:r>
      <w:r w:rsidRPr="008F0AD7">
        <w:rPr>
          <w:rFonts w:eastAsia="Noto Serif CJK SC" w:cstheme="minorHAnsi"/>
          <w:b/>
          <w:bCs/>
          <w:iCs/>
          <w:sz w:val="24"/>
          <w:szCs w:val="24"/>
          <w:lang w:eastAsia="zh-CN" w:bidi="hi-IN"/>
        </w:rPr>
        <w:t>Estimated Marginal Means of the L² Norm (Euclidean norm) distance between intended and actual electrode positions of the anodal electrode across all sessions and regions (rOTC, lTPC, rDLPFC).</w:t>
      </w:r>
      <w:r w:rsidRPr="008F0AD7">
        <w:rPr>
          <w:rFonts w:eastAsia="Noto Serif CJK SC" w:cstheme="minorHAnsi"/>
          <w:iCs/>
          <w:sz w:val="24"/>
          <w:szCs w:val="24"/>
          <w:lang w:eastAsia="zh-CN" w:bidi="hi-IN"/>
        </w:rPr>
        <w:t xml:space="preserve"> Original data points in turquoise. EMMs 95% confidence intervals in grey. </w:t>
      </w:r>
      <w:r w:rsidR="001073E5" w:rsidRPr="008F0AD7">
        <w:rPr>
          <w:rFonts w:eastAsia="Noto Serif CJK SC" w:cstheme="minorHAnsi"/>
          <w:iCs/>
          <w:sz w:val="24"/>
          <w:szCs w:val="24"/>
          <w:lang w:eastAsia="zh-CN" w:bidi="hi-IN"/>
        </w:rPr>
        <w:t xml:space="preserve">Abbreviations: EMMs = Estimated Marginal Means; rOTC = </w:t>
      </w:r>
      <w:r w:rsidRPr="008F0AD7">
        <w:rPr>
          <w:rFonts w:eastAsia="Noto Serif CJK SC" w:cstheme="minorHAnsi"/>
          <w:iCs/>
          <w:sz w:val="24"/>
          <w:szCs w:val="24"/>
          <w:lang w:eastAsia="zh-CN" w:bidi="hi-IN"/>
        </w:rPr>
        <w:t>Right Occipital Temporal Cortex</w:t>
      </w:r>
      <w:r w:rsidR="001073E5" w:rsidRPr="008F0AD7">
        <w:rPr>
          <w:rFonts w:eastAsia="Noto Serif CJK SC" w:cstheme="minorHAnsi"/>
          <w:iCs/>
          <w:sz w:val="24"/>
          <w:szCs w:val="24"/>
          <w:lang w:eastAsia="zh-CN" w:bidi="hi-IN"/>
        </w:rPr>
        <w:t xml:space="preserve">; lTPC = </w:t>
      </w:r>
      <w:r w:rsidRPr="008F0AD7">
        <w:rPr>
          <w:rFonts w:eastAsia="Noto Serif CJK SC" w:cstheme="minorHAnsi"/>
          <w:iCs/>
          <w:sz w:val="24"/>
          <w:szCs w:val="24"/>
          <w:lang w:eastAsia="zh-CN" w:bidi="hi-IN"/>
        </w:rPr>
        <w:t>left Temporal Parietal Cortex</w:t>
      </w:r>
      <w:r w:rsidR="001073E5" w:rsidRPr="008F0AD7">
        <w:rPr>
          <w:rFonts w:eastAsia="Noto Serif CJK SC" w:cstheme="minorHAnsi"/>
          <w:iCs/>
          <w:sz w:val="24"/>
          <w:szCs w:val="24"/>
          <w:lang w:eastAsia="zh-CN" w:bidi="hi-IN"/>
        </w:rPr>
        <w:t>; rDLPFC =</w:t>
      </w:r>
      <w:r w:rsidRPr="008F0AD7">
        <w:rPr>
          <w:rFonts w:eastAsia="Noto Serif CJK SC" w:cstheme="minorHAnsi"/>
          <w:iCs/>
          <w:sz w:val="24"/>
          <w:szCs w:val="24"/>
          <w:lang w:eastAsia="zh-CN" w:bidi="hi-IN"/>
        </w:rPr>
        <w:t xml:space="preserve"> right Dorsolateral Prefrontal Cortex</w:t>
      </w:r>
      <w:r w:rsidR="00CC6406" w:rsidRPr="008F0AD7">
        <w:rPr>
          <w:rFonts w:eastAsia="Noto Serif CJK SC" w:cstheme="minorHAnsi"/>
          <w:iCs/>
          <w:sz w:val="24"/>
          <w:szCs w:val="24"/>
          <w:lang w:eastAsia="zh-CN" w:bidi="hi-IN"/>
        </w:rPr>
        <w:t xml:space="preserve">; fMRI = </w:t>
      </w:r>
      <w:r w:rsidR="00CC6406" w:rsidRPr="008F0AD7">
        <w:rPr>
          <w:rFonts w:eastAsia="Times New Roman" w:cstheme="minorHAnsi"/>
          <w:sz w:val="24"/>
          <w:szCs w:val="24"/>
          <w:lang w:eastAsia="zh-CN" w:bidi="hi-IN"/>
        </w:rPr>
        <w:t>functional magnetic resonance imaging</w:t>
      </w:r>
      <w:r w:rsidRPr="008F0AD7">
        <w:rPr>
          <w:rFonts w:eastAsia="Noto Serif CJK SC" w:cstheme="minorHAnsi"/>
          <w:iCs/>
          <w:sz w:val="24"/>
          <w:szCs w:val="24"/>
          <w:lang w:eastAsia="zh-CN" w:bidi="hi-IN"/>
        </w:rPr>
        <w:t>.</w:t>
      </w:r>
    </w:p>
    <w:p w14:paraId="7CE5F113"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1C5E589F" w14:textId="1AD3B499"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r w:rsidRPr="008F0AD7">
        <w:rPr>
          <w:rFonts w:eastAsia="Noto Serif CJK SC" w:cstheme="minorHAnsi"/>
          <w:b/>
          <w:iCs/>
          <w:sz w:val="24"/>
          <w:szCs w:val="24"/>
          <w:lang w:eastAsia="zh-CN" w:bidi="hi-IN"/>
        </w:rPr>
        <w:t>Figure 7</w:t>
      </w:r>
      <w:r w:rsidR="00A34B3E" w:rsidRPr="008F0AD7">
        <w:rPr>
          <w:rFonts w:eastAsia="Noto Serif CJK SC" w:cstheme="minorHAnsi"/>
          <w:b/>
          <w:bCs/>
          <w:iCs/>
          <w:sz w:val="24"/>
          <w:szCs w:val="24"/>
          <w:lang w:eastAsia="zh-CN" w:bidi="hi-IN"/>
        </w:rPr>
        <w:t xml:space="preserve">: </w:t>
      </w:r>
      <w:r w:rsidRPr="008F0AD7">
        <w:rPr>
          <w:rFonts w:eastAsia="Noto Serif CJK SC" w:cstheme="minorHAnsi"/>
          <w:b/>
          <w:bCs/>
          <w:iCs/>
          <w:sz w:val="24"/>
          <w:szCs w:val="24"/>
          <w:lang w:eastAsia="zh-CN" w:bidi="hi-IN"/>
        </w:rPr>
        <w:t>Estimated Marginal Means of L² Norm (Euclidean norm) distance between intended and actual electrode positions of the anodal electrode over all sessions between each region (rOTC, lTPC, rDLPFC) for each position</w:t>
      </w:r>
      <w:r w:rsidRPr="008F0AD7">
        <w:rPr>
          <w:rFonts w:eastAsia="Noto Serif CJK SC" w:cstheme="minorHAnsi"/>
          <w:b/>
          <w:bCs/>
          <w:sz w:val="24"/>
          <w:szCs w:val="24"/>
          <w:lang w:eastAsia="zh-CN" w:bidi="hi-IN"/>
        </w:rPr>
        <w:t xml:space="preserve"> (intended, pre/post fMRI).</w:t>
      </w:r>
      <w:r w:rsidRPr="008F0AD7">
        <w:rPr>
          <w:rFonts w:eastAsia="Noto Serif CJK SC" w:cstheme="minorHAnsi"/>
          <w:iCs/>
          <w:sz w:val="24"/>
          <w:szCs w:val="24"/>
          <w:lang w:eastAsia="zh-CN" w:bidi="hi-IN"/>
        </w:rPr>
        <w:t xml:space="preserve"> Original data points in turquoise. EMMs 95% confidence intervals in grey. </w:t>
      </w:r>
      <w:r w:rsidR="00A34B3E" w:rsidRPr="008F0AD7">
        <w:rPr>
          <w:rFonts w:eastAsia="Noto Serif CJK SC" w:cstheme="minorHAnsi"/>
          <w:iCs/>
          <w:sz w:val="24"/>
          <w:szCs w:val="24"/>
          <w:lang w:eastAsia="zh-CN" w:bidi="hi-IN"/>
        </w:rPr>
        <w:t xml:space="preserve">Abbreviations: EMMs = Estimated Marginal Means; rOTC = Right Occipital Temporal Cortex; lTPC = left Temporal Parietal Cortex; rDLPFC = right Dorsolateral Prefrontal Cortex; fMRI = </w:t>
      </w:r>
      <w:r w:rsidR="00A34B3E" w:rsidRPr="008F0AD7">
        <w:rPr>
          <w:rFonts w:eastAsia="Times New Roman" w:cstheme="minorHAnsi"/>
          <w:sz w:val="24"/>
          <w:szCs w:val="24"/>
          <w:lang w:eastAsia="zh-CN" w:bidi="hi-IN"/>
        </w:rPr>
        <w:t>functional magnetic resonance imaging.</w:t>
      </w:r>
    </w:p>
    <w:p w14:paraId="6A7A8E5F"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03050AB0" w14:textId="5A6F0292"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r w:rsidRPr="008F0AD7">
        <w:rPr>
          <w:rFonts w:eastAsia="Noto Serif CJK SC" w:cstheme="minorHAnsi"/>
          <w:b/>
          <w:bCs/>
          <w:iCs/>
          <w:sz w:val="24"/>
          <w:szCs w:val="24"/>
          <w:lang w:eastAsia="zh-CN" w:bidi="hi-IN"/>
        </w:rPr>
        <w:t>Supplementa</w:t>
      </w:r>
      <w:r w:rsidR="00C360F1" w:rsidRPr="008F0AD7">
        <w:rPr>
          <w:rFonts w:eastAsia="Noto Serif CJK SC" w:cstheme="minorHAnsi"/>
          <w:b/>
          <w:bCs/>
          <w:iCs/>
          <w:sz w:val="24"/>
          <w:szCs w:val="24"/>
          <w:lang w:eastAsia="zh-CN" w:bidi="hi-IN"/>
        </w:rPr>
        <w:t>l</w:t>
      </w:r>
      <w:r w:rsidRPr="008F0AD7">
        <w:rPr>
          <w:rFonts w:eastAsia="Noto Serif CJK SC" w:cstheme="minorHAnsi"/>
          <w:b/>
          <w:bCs/>
          <w:iCs/>
          <w:sz w:val="24"/>
          <w:szCs w:val="24"/>
          <w:lang w:eastAsia="zh-CN" w:bidi="hi-IN"/>
        </w:rPr>
        <w:t xml:space="preserve"> Figure </w:t>
      </w:r>
      <w:r w:rsidR="00C360F1" w:rsidRPr="008F0AD7">
        <w:rPr>
          <w:rFonts w:eastAsia="Noto Serif CJK SC" w:cstheme="minorHAnsi"/>
          <w:b/>
          <w:bCs/>
          <w:iCs/>
          <w:sz w:val="24"/>
          <w:szCs w:val="24"/>
          <w:lang w:eastAsia="zh-CN" w:bidi="hi-IN"/>
        </w:rPr>
        <w:t>S</w:t>
      </w:r>
      <w:r w:rsidRPr="008F0AD7">
        <w:rPr>
          <w:rFonts w:eastAsia="Noto Serif CJK SC" w:cstheme="minorHAnsi"/>
          <w:b/>
          <w:bCs/>
          <w:iCs/>
          <w:sz w:val="24"/>
          <w:szCs w:val="24"/>
          <w:lang w:eastAsia="zh-CN" w:bidi="hi-IN"/>
        </w:rPr>
        <w:t>1</w:t>
      </w:r>
      <w:r w:rsidR="00C360F1" w:rsidRPr="008F0AD7">
        <w:rPr>
          <w:rFonts w:eastAsia="Noto Serif CJK SC" w:cstheme="minorHAnsi"/>
          <w:b/>
          <w:bCs/>
          <w:iCs/>
          <w:sz w:val="24"/>
          <w:szCs w:val="24"/>
          <w:lang w:eastAsia="zh-CN" w:bidi="hi-IN"/>
        </w:rPr>
        <w:t xml:space="preserve">: </w:t>
      </w:r>
      <w:r w:rsidRPr="008F0AD7">
        <w:rPr>
          <w:rFonts w:eastAsia="Noto Serif CJK SC" w:cstheme="minorHAnsi"/>
          <w:b/>
          <w:bCs/>
          <w:iCs/>
          <w:sz w:val="24"/>
          <w:szCs w:val="24"/>
          <w:lang w:eastAsia="zh-CN" w:bidi="hi-IN"/>
        </w:rPr>
        <w:t>The neuronavigation system overview.</w:t>
      </w:r>
      <w:r w:rsidRPr="008F0AD7">
        <w:rPr>
          <w:rFonts w:eastAsia="Noto Serif CJK SC" w:cstheme="minorHAnsi"/>
          <w:iCs/>
          <w:sz w:val="24"/>
          <w:szCs w:val="24"/>
          <w:lang w:eastAsia="zh-CN" w:bidi="hi-IN"/>
        </w:rPr>
        <w:t xml:space="preserve"> 1) Control computer of the neuronavigation system with the neuronavigation software installed</w:t>
      </w:r>
      <w:r w:rsidR="00C360F1"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2) Polaris camera</w:t>
      </w:r>
      <w:r w:rsidR="00C360F1"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3) Foot pedal</w:t>
      </w:r>
      <w:r w:rsidR="00C360F1"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4) Goggles with subject tracker (see </w:t>
      </w:r>
      <w:r w:rsidRPr="008F0AD7">
        <w:rPr>
          <w:rFonts w:eastAsia="Noto Serif CJK SC" w:cstheme="minorHAnsi"/>
          <w:b/>
          <w:iCs/>
          <w:sz w:val="24"/>
          <w:szCs w:val="24"/>
          <w:lang w:eastAsia="zh-CN" w:bidi="hi-IN"/>
        </w:rPr>
        <w:t>Figure 2</w:t>
      </w:r>
      <w:r w:rsidRPr="008F0AD7">
        <w:rPr>
          <w:rFonts w:eastAsia="Noto Serif CJK SC" w:cstheme="minorHAnsi"/>
          <w:iCs/>
          <w:sz w:val="24"/>
          <w:szCs w:val="24"/>
          <w:lang w:eastAsia="zh-CN" w:bidi="hi-IN"/>
        </w:rPr>
        <w:t xml:space="preserve"> for details)</w:t>
      </w:r>
      <w:r w:rsidR="00C360F1" w:rsidRPr="008F0AD7">
        <w:rPr>
          <w:rFonts w:eastAsia="Noto Serif CJK SC" w:cstheme="minorHAnsi"/>
          <w:iCs/>
          <w:sz w:val="24"/>
          <w:szCs w:val="24"/>
          <w:lang w:eastAsia="zh-CN" w:bidi="hi-IN"/>
        </w:rPr>
        <w:t>;</w:t>
      </w:r>
      <w:r w:rsidRPr="008F0AD7">
        <w:rPr>
          <w:rFonts w:eastAsia="Noto Serif CJK SC" w:cstheme="minorHAnsi"/>
          <w:iCs/>
          <w:sz w:val="24"/>
          <w:szCs w:val="24"/>
          <w:lang w:eastAsia="zh-CN" w:bidi="hi-IN"/>
        </w:rPr>
        <w:t xml:space="preserve"> 5) Pointer.</w:t>
      </w:r>
    </w:p>
    <w:p w14:paraId="7377A8D3"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50948AE8" w14:textId="120D930B" w:rsidR="00C11BED" w:rsidRPr="008F0AD7" w:rsidRDefault="00C11BED" w:rsidP="008F0AD7">
      <w:pPr>
        <w:pStyle w:val="Caption"/>
        <w:spacing w:before="0" w:after="0"/>
        <w:ind w:left="284"/>
        <w:rPr>
          <w:rFonts w:asciiTheme="minorHAnsi" w:hAnsiTheme="minorHAnsi" w:cstheme="minorHAnsi"/>
          <w:i w:val="0"/>
        </w:rPr>
      </w:pPr>
      <w:r w:rsidRPr="008F0AD7">
        <w:rPr>
          <w:rFonts w:asciiTheme="minorHAnsi" w:hAnsiTheme="minorHAnsi" w:cstheme="minorHAnsi"/>
          <w:b/>
          <w:bCs/>
          <w:i w:val="0"/>
        </w:rPr>
        <w:lastRenderedPageBreak/>
        <w:t>Supplementa</w:t>
      </w:r>
      <w:r w:rsidR="00CB3C3A" w:rsidRPr="008F0AD7">
        <w:rPr>
          <w:rFonts w:asciiTheme="minorHAnsi" w:hAnsiTheme="minorHAnsi" w:cstheme="minorHAnsi"/>
          <w:b/>
          <w:bCs/>
          <w:i w:val="0"/>
        </w:rPr>
        <w:t>l</w:t>
      </w:r>
      <w:r w:rsidRPr="008F0AD7">
        <w:rPr>
          <w:rFonts w:asciiTheme="minorHAnsi" w:hAnsiTheme="minorHAnsi" w:cstheme="minorHAnsi"/>
          <w:b/>
          <w:bCs/>
          <w:i w:val="0"/>
        </w:rPr>
        <w:t xml:space="preserve"> Figure </w:t>
      </w:r>
      <w:r w:rsidR="00CB3C3A" w:rsidRPr="008F0AD7">
        <w:rPr>
          <w:rFonts w:asciiTheme="minorHAnsi" w:hAnsiTheme="minorHAnsi" w:cstheme="minorHAnsi"/>
          <w:b/>
          <w:bCs/>
          <w:i w:val="0"/>
        </w:rPr>
        <w:t>S</w:t>
      </w:r>
      <w:r w:rsidRPr="008F0AD7">
        <w:rPr>
          <w:rFonts w:asciiTheme="minorHAnsi" w:hAnsiTheme="minorHAnsi" w:cstheme="minorHAnsi"/>
          <w:b/>
          <w:bCs/>
          <w:i w:val="0"/>
        </w:rPr>
        <w:t>2</w:t>
      </w:r>
      <w:r w:rsidR="00CB3C3A" w:rsidRPr="008F0AD7">
        <w:rPr>
          <w:rFonts w:asciiTheme="minorHAnsi" w:hAnsiTheme="minorHAnsi" w:cstheme="minorHAnsi"/>
          <w:b/>
          <w:i w:val="0"/>
        </w:rPr>
        <w:t xml:space="preserve">: </w:t>
      </w:r>
      <w:r w:rsidRPr="008F0AD7">
        <w:rPr>
          <w:rFonts w:asciiTheme="minorHAnsi" w:hAnsiTheme="minorHAnsi" w:cstheme="minorHAnsi"/>
          <w:b/>
          <w:i w:val="0"/>
        </w:rPr>
        <w:t>Reconstructed skin with landmarks in yellow</w:t>
      </w:r>
      <w:r w:rsidR="00CB3C3A" w:rsidRPr="008F0AD7">
        <w:rPr>
          <w:rFonts w:asciiTheme="minorHAnsi" w:hAnsiTheme="minorHAnsi" w:cstheme="minorHAnsi"/>
          <w:b/>
          <w:i w:val="0"/>
        </w:rPr>
        <w:t>.</w:t>
      </w:r>
      <w:r w:rsidRPr="008F0AD7">
        <w:rPr>
          <w:rFonts w:asciiTheme="minorHAnsi" w:hAnsiTheme="minorHAnsi" w:cstheme="minorHAnsi"/>
          <w:i w:val="0"/>
        </w:rPr>
        <w:t xml:space="preserve"> 1) </w:t>
      </w:r>
      <w:r w:rsidR="00CB3C3A" w:rsidRPr="008F0AD7">
        <w:rPr>
          <w:rFonts w:asciiTheme="minorHAnsi" w:hAnsiTheme="minorHAnsi" w:cstheme="minorHAnsi"/>
          <w:i w:val="0"/>
        </w:rPr>
        <w:t>N</w:t>
      </w:r>
      <w:r w:rsidRPr="008F0AD7">
        <w:rPr>
          <w:rFonts w:asciiTheme="minorHAnsi" w:hAnsiTheme="minorHAnsi" w:cstheme="minorHAnsi"/>
          <w:i w:val="0"/>
        </w:rPr>
        <w:t>asion, 2) left nostril</w:t>
      </w:r>
      <w:r w:rsidR="00CB3C3A" w:rsidRPr="008F0AD7">
        <w:rPr>
          <w:rFonts w:asciiTheme="minorHAnsi" w:hAnsiTheme="minorHAnsi" w:cstheme="minorHAnsi"/>
          <w:i w:val="0"/>
        </w:rPr>
        <w:t>;</w:t>
      </w:r>
      <w:r w:rsidRPr="008F0AD7">
        <w:rPr>
          <w:rFonts w:asciiTheme="minorHAnsi" w:hAnsiTheme="minorHAnsi" w:cstheme="minorHAnsi"/>
          <w:i w:val="0"/>
        </w:rPr>
        <w:t xml:space="preserve"> 3) right nostril</w:t>
      </w:r>
      <w:r w:rsidR="00CB3C3A" w:rsidRPr="008F0AD7">
        <w:rPr>
          <w:rFonts w:asciiTheme="minorHAnsi" w:hAnsiTheme="minorHAnsi" w:cstheme="minorHAnsi"/>
          <w:i w:val="0"/>
        </w:rPr>
        <w:t>;</w:t>
      </w:r>
      <w:r w:rsidRPr="008F0AD7">
        <w:rPr>
          <w:rFonts w:asciiTheme="minorHAnsi" w:hAnsiTheme="minorHAnsi" w:cstheme="minorHAnsi"/>
          <w:i w:val="0"/>
        </w:rPr>
        <w:t xml:space="preserve"> 4) left preauricular pit</w:t>
      </w:r>
      <w:r w:rsidR="00111647" w:rsidRPr="008F0AD7">
        <w:rPr>
          <w:rFonts w:asciiTheme="minorHAnsi" w:hAnsiTheme="minorHAnsi" w:cstheme="minorHAnsi"/>
          <w:i w:val="0"/>
        </w:rPr>
        <w:t>;</w:t>
      </w:r>
      <w:r w:rsidRPr="008F0AD7">
        <w:rPr>
          <w:rFonts w:asciiTheme="minorHAnsi" w:hAnsiTheme="minorHAnsi" w:cstheme="minorHAnsi"/>
          <w:i w:val="0"/>
        </w:rPr>
        <w:t xml:space="preserve"> 5) right preauricular pit (see </w:t>
      </w:r>
      <w:r w:rsidR="00111647" w:rsidRPr="008F0AD7">
        <w:rPr>
          <w:rFonts w:asciiTheme="minorHAnsi" w:hAnsiTheme="minorHAnsi" w:cstheme="minorHAnsi"/>
          <w:i w:val="0"/>
        </w:rPr>
        <w:t xml:space="preserve">protocol </w:t>
      </w:r>
      <w:r w:rsidRPr="008F0AD7">
        <w:rPr>
          <w:rFonts w:asciiTheme="minorHAnsi" w:hAnsiTheme="minorHAnsi" w:cstheme="minorHAnsi"/>
          <w:i w:val="0"/>
        </w:rPr>
        <w:t>step 3.1.7)</w:t>
      </w:r>
      <w:r w:rsidR="00517861" w:rsidRPr="008F0AD7">
        <w:rPr>
          <w:rFonts w:asciiTheme="minorHAnsi" w:hAnsiTheme="minorHAnsi" w:cstheme="minorHAnsi"/>
          <w:i w:val="0"/>
        </w:rPr>
        <w:t xml:space="preserve">. Abbreviations: LPA = left preauricular pit; RPA = right preauricular pit. </w:t>
      </w:r>
    </w:p>
    <w:p w14:paraId="6DA1D88B"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012078F2" w14:textId="73101F56" w:rsidR="00263F47" w:rsidRPr="008F0AD7" w:rsidRDefault="00C11BED" w:rsidP="008F0AD7">
      <w:pPr>
        <w:suppressLineNumbers/>
        <w:spacing w:after="0" w:line="240" w:lineRule="auto"/>
        <w:ind w:left="284"/>
        <w:jc w:val="both"/>
        <w:rPr>
          <w:rFonts w:eastAsia="Noto Serif CJK SC" w:cstheme="minorHAnsi"/>
          <w:iCs/>
          <w:sz w:val="24"/>
          <w:szCs w:val="24"/>
          <w:lang w:eastAsia="zh-CN" w:bidi="hi-IN"/>
        </w:rPr>
      </w:pPr>
      <w:r w:rsidRPr="008F0AD7">
        <w:rPr>
          <w:rFonts w:eastAsia="Noto Serif CJK SC" w:cstheme="minorHAnsi"/>
          <w:b/>
          <w:bCs/>
          <w:iCs/>
          <w:sz w:val="24"/>
          <w:szCs w:val="24"/>
          <w:lang w:eastAsia="zh-CN" w:bidi="hi-IN"/>
        </w:rPr>
        <w:t>Supplementa</w:t>
      </w:r>
      <w:r w:rsidR="00263F47" w:rsidRPr="008F0AD7">
        <w:rPr>
          <w:rFonts w:eastAsia="Noto Serif CJK SC" w:cstheme="minorHAnsi"/>
          <w:b/>
          <w:bCs/>
          <w:iCs/>
          <w:sz w:val="24"/>
          <w:szCs w:val="24"/>
          <w:lang w:eastAsia="zh-CN" w:bidi="hi-IN"/>
        </w:rPr>
        <w:t>l</w:t>
      </w:r>
      <w:r w:rsidRPr="008F0AD7">
        <w:rPr>
          <w:rFonts w:eastAsia="Noto Serif CJK SC" w:cstheme="minorHAnsi"/>
          <w:b/>
          <w:bCs/>
          <w:iCs/>
          <w:sz w:val="24"/>
          <w:szCs w:val="24"/>
          <w:lang w:eastAsia="zh-CN" w:bidi="hi-IN"/>
        </w:rPr>
        <w:t xml:space="preserve"> Figure </w:t>
      </w:r>
      <w:r w:rsidR="00B04F92" w:rsidRPr="008F0AD7">
        <w:rPr>
          <w:rFonts w:eastAsia="Noto Serif CJK SC" w:cstheme="minorHAnsi"/>
          <w:b/>
          <w:bCs/>
          <w:iCs/>
          <w:sz w:val="24"/>
          <w:szCs w:val="24"/>
          <w:lang w:eastAsia="zh-CN" w:bidi="hi-IN"/>
        </w:rPr>
        <w:t>S</w:t>
      </w:r>
      <w:r w:rsidRPr="008F0AD7">
        <w:rPr>
          <w:rFonts w:eastAsia="Noto Serif CJK SC" w:cstheme="minorHAnsi"/>
          <w:b/>
          <w:iCs/>
          <w:sz w:val="24"/>
          <w:szCs w:val="24"/>
          <w:lang w:eastAsia="zh-CN" w:bidi="hi-IN"/>
        </w:rPr>
        <w:t>3</w:t>
      </w:r>
      <w:r w:rsidR="00263F47" w:rsidRPr="008F0AD7">
        <w:rPr>
          <w:rFonts w:eastAsia="Noto Serif CJK SC" w:cstheme="minorHAnsi"/>
          <w:b/>
          <w:bCs/>
          <w:iCs/>
          <w:sz w:val="24"/>
          <w:szCs w:val="24"/>
          <w:lang w:eastAsia="zh-CN" w:bidi="hi-IN"/>
        </w:rPr>
        <w:t xml:space="preserve">: </w:t>
      </w:r>
      <w:r w:rsidRPr="008F0AD7">
        <w:rPr>
          <w:rFonts w:eastAsia="Noto Serif CJK SC" w:cstheme="minorHAnsi"/>
          <w:b/>
          <w:bCs/>
          <w:iCs/>
          <w:sz w:val="24"/>
          <w:szCs w:val="24"/>
          <w:lang w:eastAsia="zh-CN" w:bidi="hi-IN"/>
        </w:rPr>
        <w:t xml:space="preserve">Estimated Marginal Means of L² Norm (Euclidean norm) distance between intended and actual electrode positions of the anodal electrode across all sessions between positions </w:t>
      </w:r>
      <w:r w:rsidRPr="008F0AD7">
        <w:rPr>
          <w:rFonts w:eastAsia="Noto Serif CJK SC" w:cstheme="minorHAnsi"/>
          <w:b/>
          <w:bCs/>
          <w:sz w:val="24"/>
          <w:szCs w:val="24"/>
          <w:lang w:eastAsia="zh-CN" w:bidi="hi-IN"/>
        </w:rPr>
        <w:t>(intended, pre/post fMRI)</w:t>
      </w:r>
      <w:r w:rsidRPr="008F0AD7">
        <w:rPr>
          <w:rFonts w:eastAsia="Noto Serif CJK SC" w:cstheme="minorHAnsi"/>
          <w:b/>
          <w:bCs/>
          <w:iCs/>
          <w:sz w:val="24"/>
          <w:szCs w:val="24"/>
          <w:lang w:eastAsia="zh-CN" w:bidi="hi-IN"/>
        </w:rPr>
        <w:t xml:space="preserve"> for each region (rOTC, lTPC, rDLPFC).</w:t>
      </w:r>
      <w:r w:rsidRPr="008F0AD7">
        <w:rPr>
          <w:rFonts w:eastAsia="Noto Serif CJK SC" w:cstheme="minorHAnsi"/>
          <w:iCs/>
          <w:sz w:val="24"/>
          <w:szCs w:val="24"/>
          <w:lang w:eastAsia="zh-CN" w:bidi="hi-IN"/>
        </w:rPr>
        <w:t xml:space="preserve"> Original data points in turquoise. EMMs 95% confidence intervals in grey. </w:t>
      </w:r>
      <w:r w:rsidR="00263F47" w:rsidRPr="008F0AD7">
        <w:rPr>
          <w:rFonts w:eastAsia="Noto Serif CJK SC" w:cstheme="minorHAnsi"/>
          <w:iCs/>
          <w:sz w:val="24"/>
          <w:szCs w:val="24"/>
          <w:lang w:eastAsia="zh-CN" w:bidi="hi-IN"/>
        </w:rPr>
        <w:t xml:space="preserve">Abbreviations: EMMs = Estimated Marginal Means; rOTC = Right Occipital Temporal Cortex; lTPC = left Temporal Parietal Cortex; rDLPFC = right Dorsolateral Prefrontal Cortex; fMRI = </w:t>
      </w:r>
      <w:r w:rsidR="00263F47" w:rsidRPr="008F0AD7">
        <w:rPr>
          <w:rFonts w:eastAsia="Times New Roman" w:cstheme="minorHAnsi"/>
          <w:sz w:val="24"/>
          <w:szCs w:val="24"/>
          <w:lang w:eastAsia="zh-CN" w:bidi="hi-IN"/>
        </w:rPr>
        <w:t>functional magnetic resonance imaging</w:t>
      </w:r>
      <w:r w:rsidR="00263F47" w:rsidRPr="008F0AD7">
        <w:rPr>
          <w:rFonts w:eastAsia="Noto Serif CJK SC" w:cstheme="minorHAnsi"/>
          <w:iCs/>
          <w:sz w:val="24"/>
          <w:szCs w:val="24"/>
          <w:lang w:eastAsia="zh-CN" w:bidi="hi-IN"/>
        </w:rPr>
        <w:t>.</w:t>
      </w:r>
    </w:p>
    <w:p w14:paraId="34772092" w14:textId="77777777"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p>
    <w:p w14:paraId="59295662" w14:textId="09872519" w:rsidR="00C11BED" w:rsidRPr="008F0AD7" w:rsidRDefault="00C11BED" w:rsidP="008F0AD7">
      <w:pPr>
        <w:suppressLineNumbers/>
        <w:spacing w:after="0" w:line="240" w:lineRule="auto"/>
        <w:ind w:left="284"/>
        <w:jc w:val="both"/>
        <w:rPr>
          <w:rFonts w:eastAsia="Noto Serif CJK SC" w:cstheme="minorHAnsi"/>
          <w:iCs/>
          <w:sz w:val="24"/>
          <w:szCs w:val="24"/>
          <w:lang w:eastAsia="zh-CN" w:bidi="hi-IN"/>
        </w:rPr>
      </w:pPr>
      <w:r w:rsidRPr="008F0AD7">
        <w:rPr>
          <w:rFonts w:eastAsia="Noto Serif CJK SC" w:cstheme="minorHAnsi"/>
          <w:b/>
          <w:bCs/>
          <w:iCs/>
          <w:sz w:val="24"/>
          <w:szCs w:val="24"/>
          <w:lang w:eastAsia="zh-CN" w:bidi="hi-IN"/>
        </w:rPr>
        <w:t>Supplementa</w:t>
      </w:r>
      <w:r w:rsidR="00B04F92" w:rsidRPr="008F0AD7">
        <w:rPr>
          <w:rFonts w:eastAsia="Noto Serif CJK SC" w:cstheme="minorHAnsi"/>
          <w:b/>
          <w:bCs/>
          <w:iCs/>
          <w:sz w:val="24"/>
          <w:szCs w:val="24"/>
          <w:lang w:eastAsia="zh-CN" w:bidi="hi-IN"/>
        </w:rPr>
        <w:t>l</w:t>
      </w:r>
      <w:r w:rsidRPr="008F0AD7">
        <w:rPr>
          <w:rFonts w:eastAsia="Noto Serif CJK SC" w:cstheme="minorHAnsi"/>
          <w:b/>
          <w:bCs/>
          <w:iCs/>
          <w:sz w:val="24"/>
          <w:szCs w:val="24"/>
          <w:lang w:eastAsia="zh-CN" w:bidi="hi-IN"/>
        </w:rPr>
        <w:t xml:space="preserve"> Figure </w:t>
      </w:r>
      <w:r w:rsidR="00B04F92" w:rsidRPr="008F0AD7">
        <w:rPr>
          <w:rFonts w:eastAsia="Noto Serif CJK SC" w:cstheme="minorHAnsi"/>
          <w:b/>
          <w:bCs/>
          <w:iCs/>
          <w:sz w:val="24"/>
          <w:szCs w:val="24"/>
          <w:lang w:eastAsia="zh-CN" w:bidi="hi-IN"/>
        </w:rPr>
        <w:t>S</w:t>
      </w:r>
      <w:r w:rsidRPr="008F0AD7">
        <w:rPr>
          <w:rFonts w:eastAsia="Noto Serif CJK SC" w:cstheme="minorHAnsi"/>
          <w:b/>
          <w:iCs/>
          <w:sz w:val="24"/>
          <w:szCs w:val="24"/>
          <w:lang w:eastAsia="zh-CN" w:bidi="hi-IN"/>
        </w:rPr>
        <w:t>4</w:t>
      </w:r>
      <w:r w:rsidR="00B04F92" w:rsidRPr="008F0AD7">
        <w:rPr>
          <w:rFonts w:eastAsia="Noto Serif CJK SC" w:cstheme="minorHAnsi"/>
          <w:b/>
          <w:bCs/>
          <w:iCs/>
          <w:sz w:val="24"/>
          <w:szCs w:val="24"/>
          <w:lang w:eastAsia="zh-CN" w:bidi="hi-IN"/>
        </w:rPr>
        <w:t>:</w:t>
      </w:r>
      <w:r w:rsidRPr="008F0AD7">
        <w:rPr>
          <w:rFonts w:eastAsia="Noto Serif CJK SC" w:cstheme="minorHAnsi"/>
          <w:b/>
          <w:bCs/>
          <w:iCs/>
          <w:sz w:val="24"/>
          <w:szCs w:val="24"/>
          <w:lang w:eastAsia="zh-CN" w:bidi="hi-IN"/>
        </w:rPr>
        <w:t xml:space="preserve"> Estimated Marginal Means of L² Norm (Euclidean norm) distance between intended and actual electrode positions of the anodal electrode across all sessions and positions </w:t>
      </w:r>
      <w:r w:rsidRPr="008F0AD7">
        <w:rPr>
          <w:rFonts w:eastAsia="Noto Serif CJK SC" w:cstheme="minorHAnsi"/>
          <w:b/>
          <w:bCs/>
          <w:sz w:val="24"/>
          <w:szCs w:val="24"/>
          <w:lang w:eastAsia="zh-CN" w:bidi="hi-IN"/>
        </w:rPr>
        <w:t>(intended, pre/post fMRI)</w:t>
      </w:r>
      <w:r w:rsidRPr="008F0AD7">
        <w:rPr>
          <w:rFonts w:eastAsia="Noto Serif CJK SC" w:cstheme="minorHAnsi"/>
          <w:b/>
          <w:bCs/>
          <w:iCs/>
          <w:sz w:val="24"/>
          <w:szCs w:val="24"/>
          <w:lang w:eastAsia="zh-CN" w:bidi="hi-IN"/>
        </w:rPr>
        <w:t xml:space="preserve"> </w:t>
      </w:r>
      <w:r w:rsidR="00F42D81" w:rsidRPr="008F0AD7">
        <w:rPr>
          <w:rFonts w:eastAsia="Noto Serif CJK SC" w:cstheme="minorHAnsi"/>
          <w:b/>
          <w:bCs/>
          <w:iCs/>
          <w:sz w:val="24"/>
          <w:szCs w:val="24"/>
          <w:lang w:eastAsia="zh-CN" w:bidi="hi-IN"/>
        </w:rPr>
        <w:t xml:space="preserve">for </w:t>
      </w:r>
      <w:r w:rsidRPr="008F0AD7">
        <w:rPr>
          <w:rFonts w:eastAsia="Noto Serif CJK SC" w:cstheme="minorHAnsi"/>
          <w:b/>
          <w:bCs/>
          <w:iCs/>
          <w:sz w:val="24"/>
          <w:szCs w:val="24"/>
          <w:lang w:eastAsia="zh-CN" w:bidi="hi-IN"/>
        </w:rPr>
        <w:t>each</w:t>
      </w:r>
      <w:r w:rsidR="00F42D81" w:rsidRPr="008F0AD7">
        <w:rPr>
          <w:rFonts w:eastAsia="Noto Serif CJK SC" w:cstheme="minorHAnsi"/>
          <w:b/>
          <w:bCs/>
          <w:iCs/>
          <w:sz w:val="24"/>
          <w:szCs w:val="24"/>
          <w:lang w:eastAsia="zh-CN" w:bidi="hi-IN"/>
        </w:rPr>
        <w:t xml:space="preserve"> region</w:t>
      </w:r>
      <w:r w:rsidRPr="008F0AD7">
        <w:rPr>
          <w:rFonts w:eastAsia="Noto Serif CJK SC" w:cstheme="minorHAnsi"/>
          <w:b/>
          <w:bCs/>
          <w:iCs/>
          <w:sz w:val="24"/>
          <w:szCs w:val="24"/>
          <w:lang w:eastAsia="zh-CN" w:bidi="hi-IN"/>
        </w:rPr>
        <w:t xml:space="preserve"> </w:t>
      </w:r>
      <w:r w:rsidR="00F42D81" w:rsidRPr="008F0AD7">
        <w:rPr>
          <w:rFonts w:eastAsia="Noto Serif CJK SC" w:cstheme="minorHAnsi"/>
          <w:b/>
          <w:bCs/>
          <w:iCs/>
          <w:sz w:val="24"/>
          <w:szCs w:val="24"/>
          <w:lang w:eastAsia="zh-CN" w:bidi="hi-IN"/>
        </w:rPr>
        <w:t>of interest</w:t>
      </w:r>
      <w:r w:rsidRPr="008F0AD7">
        <w:rPr>
          <w:rFonts w:eastAsia="Noto Serif CJK SC" w:cstheme="minorHAnsi"/>
          <w:b/>
          <w:bCs/>
          <w:iCs/>
          <w:sz w:val="24"/>
          <w:szCs w:val="24"/>
          <w:lang w:eastAsia="zh-CN" w:bidi="hi-IN"/>
        </w:rPr>
        <w:t xml:space="preserve"> (rOTC, lTPC, rDLPFC). </w:t>
      </w:r>
      <w:r w:rsidRPr="008F0AD7">
        <w:rPr>
          <w:rFonts w:eastAsia="Noto Serif CJK SC" w:cstheme="minorHAnsi"/>
          <w:iCs/>
          <w:sz w:val="24"/>
          <w:szCs w:val="24"/>
          <w:lang w:eastAsia="zh-CN" w:bidi="hi-IN"/>
        </w:rPr>
        <w:t>Original data points in turquoise. EMMs 95% confidence intervals in grey. Right Occipital Temporal Cortex (rOTC), left Temporal Parietal Cortex (lTPC), right Dorsolateral Prefrontal Cortex (rDLPFC).</w:t>
      </w:r>
    </w:p>
    <w:p w14:paraId="39C33318" w14:textId="0E059431" w:rsidR="00C11BED" w:rsidRPr="008F0AD7" w:rsidRDefault="00C11BED" w:rsidP="008F0AD7">
      <w:pPr>
        <w:suppressLineNumbers/>
        <w:spacing w:after="0" w:line="240" w:lineRule="auto"/>
        <w:ind w:left="284"/>
        <w:jc w:val="both"/>
        <w:rPr>
          <w:rFonts w:eastAsia="Noto Serif CJK SC" w:cstheme="minorHAnsi"/>
          <w:i/>
          <w:iCs/>
          <w:sz w:val="24"/>
          <w:szCs w:val="24"/>
          <w:lang w:eastAsia="zh-CN" w:bidi="hi-IN"/>
        </w:rPr>
      </w:pPr>
    </w:p>
    <w:p w14:paraId="3558A4EC" w14:textId="36FE71E8" w:rsidR="00C11BED" w:rsidRPr="008F0AD7" w:rsidRDefault="00C11BED" w:rsidP="008F0AD7">
      <w:pPr>
        <w:keepNext/>
        <w:suppressLineNumbers/>
        <w:spacing w:after="0" w:line="240" w:lineRule="auto"/>
        <w:ind w:left="284"/>
        <w:jc w:val="both"/>
        <w:rPr>
          <w:rFonts w:eastAsia="Noto Serif CJK SC" w:cstheme="minorHAnsi"/>
          <w:sz w:val="24"/>
          <w:szCs w:val="24"/>
          <w:lang w:eastAsia="zh-CN" w:bidi="hi-IN"/>
        </w:rPr>
      </w:pPr>
      <w:r w:rsidRPr="008F0AD7">
        <w:rPr>
          <w:rFonts w:eastAsia="Noto Serif CJK SC" w:cstheme="minorHAnsi"/>
          <w:b/>
          <w:bCs/>
          <w:sz w:val="24"/>
          <w:szCs w:val="24"/>
          <w:lang w:eastAsia="zh-CN" w:bidi="hi-IN"/>
        </w:rPr>
        <w:t>Supplementa</w:t>
      </w:r>
      <w:r w:rsidR="006F34DE" w:rsidRPr="008F0AD7">
        <w:rPr>
          <w:rFonts w:eastAsia="Noto Serif CJK SC" w:cstheme="minorHAnsi"/>
          <w:b/>
          <w:bCs/>
          <w:sz w:val="24"/>
          <w:szCs w:val="24"/>
          <w:lang w:eastAsia="zh-CN" w:bidi="hi-IN"/>
        </w:rPr>
        <w:t>l</w:t>
      </w:r>
      <w:r w:rsidRPr="008F0AD7">
        <w:rPr>
          <w:rFonts w:eastAsia="Noto Serif CJK SC" w:cstheme="minorHAnsi"/>
          <w:b/>
          <w:bCs/>
          <w:sz w:val="24"/>
          <w:szCs w:val="24"/>
          <w:lang w:eastAsia="zh-CN" w:bidi="hi-IN"/>
        </w:rPr>
        <w:t xml:space="preserve"> Table </w:t>
      </w:r>
      <w:r w:rsidR="006F34DE" w:rsidRPr="008F0AD7">
        <w:rPr>
          <w:rFonts w:eastAsia="Noto Serif CJK SC" w:cstheme="minorHAnsi"/>
          <w:b/>
          <w:bCs/>
          <w:sz w:val="24"/>
          <w:szCs w:val="24"/>
          <w:lang w:eastAsia="zh-CN" w:bidi="hi-IN"/>
        </w:rPr>
        <w:t>S</w:t>
      </w:r>
      <w:r w:rsidRPr="008F0AD7">
        <w:rPr>
          <w:rFonts w:eastAsia="Noto Serif CJK SC" w:cstheme="minorHAnsi"/>
          <w:b/>
          <w:bCs/>
          <w:sz w:val="24"/>
          <w:szCs w:val="24"/>
          <w:lang w:eastAsia="zh-CN" w:bidi="hi-IN"/>
        </w:rPr>
        <w:t>1</w:t>
      </w:r>
      <w:r w:rsidR="006F34DE" w:rsidRPr="008F0AD7">
        <w:rPr>
          <w:rFonts w:eastAsia="Noto Serif CJK SC" w:cstheme="minorHAnsi"/>
          <w:b/>
          <w:sz w:val="24"/>
          <w:szCs w:val="24"/>
          <w:lang w:eastAsia="zh-CN" w:bidi="hi-IN"/>
        </w:rPr>
        <w:t xml:space="preserve">: </w:t>
      </w:r>
      <w:r w:rsidRPr="008F0AD7">
        <w:rPr>
          <w:rFonts w:eastAsia="Noto Serif CJK SC" w:cstheme="minorHAnsi"/>
          <w:b/>
          <w:sz w:val="24"/>
          <w:szCs w:val="24"/>
          <w:lang w:eastAsia="zh-CN" w:bidi="hi-IN"/>
        </w:rPr>
        <w:t>Results of linear mixed model analysis for L² Norm (Euclidian norm) distance between intended and actual coordinates.</w:t>
      </w:r>
      <w:r w:rsidR="006F34DE" w:rsidRPr="008F0AD7">
        <w:rPr>
          <w:rFonts w:eastAsia="Noto Serif CJK SC" w:cstheme="minorHAnsi"/>
          <w:sz w:val="24"/>
          <w:szCs w:val="24"/>
          <w:lang w:eastAsia="zh-CN" w:bidi="hi-IN"/>
        </w:rPr>
        <w:t xml:space="preserve"> </w:t>
      </w:r>
      <w:r w:rsidRPr="008F0AD7">
        <w:rPr>
          <w:rFonts w:eastAsia="Liberation Serif" w:cstheme="minorHAnsi"/>
          <w:sz w:val="24"/>
          <w:szCs w:val="24"/>
          <w:lang w:eastAsia="zh-CN" w:bidi="hi-IN"/>
        </w:rPr>
        <w:t xml:space="preserve">Regression coefficients of linear mixed models (random intercept models) and two-sided p-values are reported. </w:t>
      </w:r>
      <w:r w:rsidR="006F34DE" w:rsidRPr="008F0AD7">
        <w:rPr>
          <w:rFonts w:eastAsia="Noto Serif CJK SC" w:cstheme="minorHAnsi"/>
          <w:sz w:val="24"/>
          <w:szCs w:val="24"/>
          <w:lang w:eastAsia="zh-CN" w:bidi="hi-IN"/>
        </w:rPr>
        <w:t xml:space="preserve">Abbreviations: CI = </w:t>
      </w:r>
      <w:r w:rsidRPr="008F0AD7">
        <w:rPr>
          <w:rFonts w:eastAsia="Liberation Serif" w:cstheme="minorHAnsi"/>
          <w:sz w:val="24"/>
          <w:szCs w:val="24"/>
          <w:lang w:eastAsia="zh-CN" w:bidi="hi-IN"/>
        </w:rPr>
        <w:t>confidence interval</w:t>
      </w:r>
      <w:r w:rsidR="006F34DE" w:rsidRPr="008F0AD7">
        <w:rPr>
          <w:rFonts w:eastAsia="Liberation Serif" w:cstheme="minorHAnsi"/>
          <w:sz w:val="24"/>
          <w:szCs w:val="24"/>
          <w:lang w:eastAsia="zh-CN" w:bidi="hi-IN"/>
        </w:rPr>
        <w:t xml:space="preserve">; rOTC = </w:t>
      </w:r>
      <w:r w:rsidRPr="008F0AD7">
        <w:rPr>
          <w:rFonts w:eastAsia="Liberation Serif" w:cstheme="minorHAnsi"/>
          <w:sz w:val="24"/>
          <w:szCs w:val="24"/>
          <w:lang w:eastAsia="zh-CN" w:bidi="hi-IN"/>
        </w:rPr>
        <w:t>Right Occipital Temporal Cortex</w:t>
      </w:r>
      <w:r w:rsidR="006F34DE" w:rsidRPr="008F0AD7">
        <w:rPr>
          <w:rFonts w:eastAsia="Liberation Serif" w:cstheme="minorHAnsi"/>
          <w:sz w:val="24"/>
          <w:szCs w:val="24"/>
          <w:lang w:eastAsia="zh-CN" w:bidi="hi-IN"/>
        </w:rPr>
        <w:t xml:space="preserve">; </w:t>
      </w:r>
      <w:r w:rsidR="00725D9C" w:rsidRPr="008F0AD7">
        <w:rPr>
          <w:rFonts w:eastAsia="Liberation Serif" w:cstheme="minorHAnsi"/>
          <w:sz w:val="24"/>
          <w:szCs w:val="24"/>
          <w:lang w:eastAsia="zh-CN" w:bidi="hi-IN"/>
        </w:rPr>
        <w:t>lTPC =</w:t>
      </w:r>
      <w:r w:rsidRPr="008F0AD7">
        <w:rPr>
          <w:rFonts w:eastAsia="Liberation Serif" w:cstheme="minorHAnsi"/>
          <w:sz w:val="24"/>
          <w:szCs w:val="24"/>
          <w:lang w:eastAsia="zh-CN" w:bidi="hi-IN"/>
        </w:rPr>
        <w:t xml:space="preserve"> left Temporal Parietal Cortex</w:t>
      </w:r>
      <w:r w:rsidR="00725D9C" w:rsidRPr="008F0AD7">
        <w:rPr>
          <w:rFonts w:eastAsia="Liberation Serif" w:cstheme="minorHAnsi"/>
          <w:sz w:val="24"/>
          <w:szCs w:val="24"/>
          <w:lang w:eastAsia="zh-CN" w:bidi="hi-IN"/>
        </w:rPr>
        <w:t xml:space="preserve">; rDLPFC = </w:t>
      </w:r>
      <w:r w:rsidRPr="008F0AD7">
        <w:rPr>
          <w:rFonts w:eastAsia="Liberation Serif" w:cstheme="minorHAnsi"/>
          <w:sz w:val="24"/>
          <w:szCs w:val="24"/>
          <w:lang w:eastAsia="zh-CN" w:bidi="hi-IN"/>
        </w:rPr>
        <w:t>right Dorsolateral Prefrontal Cortex</w:t>
      </w:r>
      <w:r w:rsidR="00725D9C" w:rsidRPr="008F0AD7">
        <w:rPr>
          <w:rFonts w:eastAsia="Liberation Serif" w:cstheme="minorHAnsi"/>
          <w:sz w:val="24"/>
          <w:szCs w:val="24"/>
          <w:lang w:eastAsia="zh-CN" w:bidi="hi-IN"/>
        </w:rPr>
        <w:t xml:space="preserve">; df = </w:t>
      </w:r>
      <w:r w:rsidR="00B81492" w:rsidRPr="008F0AD7">
        <w:rPr>
          <w:rFonts w:eastAsia="Liberation Serif" w:cstheme="minorHAnsi"/>
          <w:sz w:val="24"/>
          <w:szCs w:val="24"/>
          <w:lang w:eastAsia="zh-CN" w:bidi="hi-IN"/>
        </w:rPr>
        <w:t>degrees</w:t>
      </w:r>
      <w:r w:rsidRPr="008F0AD7">
        <w:rPr>
          <w:rFonts w:eastAsia="Liberation Serif" w:cstheme="minorHAnsi"/>
          <w:sz w:val="24"/>
          <w:szCs w:val="24"/>
          <w:lang w:eastAsia="zh-CN" w:bidi="hi-IN"/>
        </w:rPr>
        <w:t xml:space="preserve"> of freedom</w:t>
      </w:r>
      <w:r w:rsidR="00725D9C" w:rsidRPr="008F0AD7">
        <w:rPr>
          <w:rFonts w:eastAsia="Liberation Serif" w:cstheme="minorHAnsi"/>
          <w:sz w:val="24"/>
          <w:szCs w:val="24"/>
          <w:lang w:eastAsia="zh-CN" w:bidi="hi-IN"/>
        </w:rPr>
        <w:t xml:space="preserve">; </w:t>
      </w:r>
      <w:r w:rsidRPr="008F0AD7">
        <w:rPr>
          <w:rFonts w:eastAsia="Liberation Serif" w:cstheme="minorHAnsi"/>
          <w:sz w:val="24"/>
          <w:szCs w:val="24"/>
          <w:lang w:eastAsia="zh-CN" w:bidi="hi-IN"/>
        </w:rPr>
        <w:t>σ</w:t>
      </w:r>
      <w:r w:rsidRPr="008F0AD7">
        <w:rPr>
          <w:rFonts w:eastAsia="Liberation Serif" w:cstheme="minorHAnsi"/>
          <w:sz w:val="24"/>
          <w:szCs w:val="24"/>
          <w:vertAlign w:val="superscript"/>
          <w:lang w:eastAsia="zh-CN" w:bidi="hi-IN"/>
        </w:rPr>
        <w:t>2</w:t>
      </w:r>
      <w:r w:rsidR="00725D9C" w:rsidRPr="008F0AD7">
        <w:rPr>
          <w:rFonts w:eastAsia="Liberation Serif" w:cstheme="minorHAnsi"/>
          <w:sz w:val="24"/>
          <w:szCs w:val="24"/>
          <w:vertAlign w:val="superscript"/>
          <w:lang w:eastAsia="zh-CN" w:bidi="hi-IN"/>
        </w:rPr>
        <w:t xml:space="preserve"> </w:t>
      </w:r>
      <w:r w:rsidR="00725D9C" w:rsidRPr="008F0AD7">
        <w:rPr>
          <w:rFonts w:eastAsia="Liberation Serif" w:cstheme="minorHAnsi"/>
          <w:sz w:val="24"/>
          <w:szCs w:val="24"/>
          <w:lang w:eastAsia="zh-CN" w:bidi="hi-IN"/>
        </w:rPr>
        <w:t>=</w:t>
      </w:r>
      <w:r w:rsidR="00725D9C" w:rsidRPr="008F0AD7">
        <w:rPr>
          <w:rFonts w:eastAsia="Liberation Serif" w:cstheme="minorHAnsi"/>
          <w:sz w:val="24"/>
          <w:szCs w:val="24"/>
          <w:vertAlign w:val="superscript"/>
          <w:lang w:eastAsia="zh-CN" w:bidi="hi-IN"/>
        </w:rPr>
        <w:t xml:space="preserve"> </w:t>
      </w:r>
      <w:r w:rsidRPr="008F0AD7">
        <w:rPr>
          <w:rFonts w:eastAsia="Liberation Serif" w:cstheme="minorHAnsi"/>
          <w:sz w:val="24"/>
          <w:szCs w:val="24"/>
          <w:lang w:eastAsia="zh-CN" w:bidi="hi-IN"/>
        </w:rPr>
        <w:t>pooled residual variance</w:t>
      </w:r>
      <w:r w:rsidR="00725D9C" w:rsidRPr="008F0AD7">
        <w:rPr>
          <w:rFonts w:eastAsia="Liberation Serif" w:cstheme="minorHAnsi"/>
          <w:sz w:val="24"/>
          <w:szCs w:val="24"/>
          <w:lang w:eastAsia="zh-CN" w:bidi="hi-IN"/>
        </w:rPr>
        <w:t>;</w:t>
      </w:r>
      <w:r w:rsidRPr="008F0AD7">
        <w:rPr>
          <w:rFonts w:eastAsia="Liberation Serif" w:cstheme="minorHAnsi"/>
          <w:sz w:val="24"/>
          <w:szCs w:val="24"/>
          <w:lang w:eastAsia="zh-CN" w:bidi="hi-IN"/>
        </w:rPr>
        <w:t xml:space="preserve"> τ</w:t>
      </w:r>
      <w:r w:rsidR="00725D9C" w:rsidRPr="008F0AD7">
        <w:rPr>
          <w:rFonts w:eastAsia="Liberation Serif" w:cstheme="minorHAnsi"/>
          <w:sz w:val="24"/>
          <w:szCs w:val="24"/>
          <w:lang w:eastAsia="zh-CN" w:bidi="hi-IN"/>
        </w:rPr>
        <w:t xml:space="preserve"> =</w:t>
      </w:r>
      <w:r w:rsidRPr="008F0AD7">
        <w:rPr>
          <w:rFonts w:eastAsia="Liberation Serif" w:cstheme="minorHAnsi"/>
          <w:sz w:val="24"/>
          <w:szCs w:val="24"/>
          <w:lang w:eastAsia="zh-CN" w:bidi="hi-IN"/>
        </w:rPr>
        <w:t xml:space="preserve"> pooled variance explained by subjects</w:t>
      </w:r>
      <w:r w:rsidR="00725D9C" w:rsidRPr="008F0AD7">
        <w:rPr>
          <w:rFonts w:eastAsia="Liberation Serif" w:cstheme="minorHAnsi"/>
          <w:sz w:val="24"/>
          <w:szCs w:val="24"/>
          <w:lang w:eastAsia="zh-CN" w:bidi="hi-IN"/>
        </w:rPr>
        <w:t xml:space="preserve">; ICC = </w:t>
      </w:r>
      <w:r w:rsidRPr="008F0AD7">
        <w:rPr>
          <w:rFonts w:eastAsia="Liberation Serif" w:cstheme="minorHAnsi"/>
          <w:sz w:val="24"/>
          <w:szCs w:val="24"/>
          <w:lang w:eastAsia="zh-CN" w:bidi="hi-IN"/>
        </w:rPr>
        <w:t>Intraclass correlation coefficient</w:t>
      </w:r>
      <w:r w:rsidR="00725D9C" w:rsidRPr="008F0AD7">
        <w:rPr>
          <w:rFonts w:eastAsia="Liberation Serif" w:cstheme="minorHAnsi"/>
          <w:sz w:val="24"/>
          <w:szCs w:val="24"/>
          <w:lang w:eastAsia="zh-CN" w:bidi="hi-IN"/>
        </w:rPr>
        <w:t xml:space="preserve">; N = </w:t>
      </w:r>
      <w:r w:rsidRPr="008F0AD7">
        <w:rPr>
          <w:rFonts w:eastAsia="Liberation Serif" w:cstheme="minorHAnsi"/>
          <w:sz w:val="24"/>
          <w:szCs w:val="24"/>
          <w:lang w:eastAsia="zh-CN" w:bidi="hi-IN"/>
        </w:rPr>
        <w:t>number of subjects.</w:t>
      </w:r>
    </w:p>
    <w:p w14:paraId="24BBAEF4" w14:textId="77777777" w:rsidR="00C11BED" w:rsidRPr="008F0AD7" w:rsidRDefault="00C11BED" w:rsidP="008F0AD7">
      <w:pPr>
        <w:spacing w:after="0" w:line="240" w:lineRule="auto"/>
        <w:ind w:left="284"/>
        <w:jc w:val="both"/>
        <w:rPr>
          <w:rFonts w:eastAsia="Noto Serif CJK SC" w:cstheme="minorHAnsi"/>
          <w:b/>
          <w:sz w:val="24"/>
          <w:szCs w:val="24"/>
          <w:lang w:eastAsia="zh-CN" w:bidi="hi-IN"/>
        </w:rPr>
      </w:pPr>
    </w:p>
    <w:p w14:paraId="072C6005" w14:textId="10FCF515" w:rsidR="00C11BED" w:rsidRPr="008F0AD7" w:rsidRDefault="00C11BED" w:rsidP="008F0AD7">
      <w:pPr>
        <w:spacing w:after="0" w:line="240" w:lineRule="auto"/>
        <w:ind w:left="284"/>
        <w:jc w:val="both"/>
        <w:rPr>
          <w:rFonts w:eastAsia="Noto Serif CJK SC" w:cstheme="minorHAnsi"/>
          <w:bCs/>
          <w:sz w:val="24"/>
          <w:szCs w:val="24"/>
          <w:lang w:eastAsia="zh-CN" w:bidi="hi-IN"/>
        </w:rPr>
      </w:pPr>
      <w:r w:rsidRPr="008F0AD7">
        <w:rPr>
          <w:rFonts w:eastAsia="Noto Serif CJK SC" w:cstheme="minorHAnsi"/>
          <w:b/>
          <w:sz w:val="24"/>
          <w:szCs w:val="24"/>
          <w:lang w:eastAsia="zh-CN" w:bidi="hi-IN"/>
        </w:rPr>
        <w:t>Supplementa</w:t>
      </w:r>
      <w:r w:rsidR="00A01B97" w:rsidRPr="008F0AD7">
        <w:rPr>
          <w:rFonts w:eastAsia="Noto Serif CJK SC" w:cstheme="minorHAnsi"/>
          <w:b/>
          <w:sz w:val="24"/>
          <w:szCs w:val="24"/>
          <w:lang w:eastAsia="zh-CN" w:bidi="hi-IN"/>
        </w:rPr>
        <w:t>l</w:t>
      </w:r>
      <w:r w:rsidRPr="008F0AD7">
        <w:rPr>
          <w:rFonts w:eastAsia="Noto Serif CJK SC" w:cstheme="minorHAnsi"/>
          <w:b/>
          <w:sz w:val="24"/>
          <w:szCs w:val="24"/>
          <w:lang w:eastAsia="zh-CN" w:bidi="hi-IN"/>
        </w:rPr>
        <w:t xml:space="preserve"> Table </w:t>
      </w:r>
      <w:r w:rsidR="00A01B97" w:rsidRPr="008F0AD7">
        <w:rPr>
          <w:rFonts w:eastAsia="Noto Serif CJK SC" w:cstheme="minorHAnsi"/>
          <w:b/>
          <w:sz w:val="24"/>
          <w:szCs w:val="24"/>
          <w:lang w:eastAsia="zh-CN" w:bidi="hi-IN"/>
        </w:rPr>
        <w:t>S</w:t>
      </w:r>
      <w:r w:rsidRPr="008F0AD7">
        <w:rPr>
          <w:rFonts w:eastAsia="Noto Serif CJK SC" w:cstheme="minorHAnsi"/>
          <w:b/>
          <w:sz w:val="24"/>
          <w:szCs w:val="24"/>
          <w:lang w:eastAsia="zh-CN" w:bidi="hi-IN"/>
        </w:rPr>
        <w:t>2</w:t>
      </w:r>
      <w:r w:rsidR="00A01B97" w:rsidRPr="008F0AD7">
        <w:rPr>
          <w:rFonts w:eastAsia="Noto Serif CJK SC" w:cstheme="minorHAnsi"/>
          <w:b/>
          <w:sz w:val="24"/>
          <w:szCs w:val="24"/>
          <w:lang w:eastAsia="zh-CN" w:bidi="hi-IN"/>
        </w:rPr>
        <w:t>:</w:t>
      </w:r>
      <w:r w:rsidRPr="008F0AD7">
        <w:rPr>
          <w:rFonts w:eastAsia="Noto Serif CJK SC" w:cstheme="minorHAnsi"/>
          <w:sz w:val="24"/>
          <w:szCs w:val="24"/>
          <w:lang w:eastAsia="zh-CN" w:bidi="hi-IN"/>
        </w:rPr>
        <w:t xml:space="preserve"> </w:t>
      </w:r>
      <w:r w:rsidRPr="008F0AD7">
        <w:rPr>
          <w:rFonts w:eastAsia="Noto Serif CJK SC" w:cstheme="minorHAnsi"/>
          <w:b/>
          <w:bCs/>
          <w:sz w:val="24"/>
          <w:szCs w:val="24"/>
          <w:lang w:eastAsia="zh-CN" w:bidi="hi-IN"/>
        </w:rPr>
        <w:t xml:space="preserve">Post-hoc EMMs for Linear Mixed Model analysis for L² Norm (Euclidian norm) differences). </w:t>
      </w:r>
      <w:r w:rsidRPr="008F0AD7">
        <w:rPr>
          <w:rFonts w:eastAsia="Noto Serif CJK SC" w:cstheme="minorHAnsi"/>
          <w:sz w:val="24"/>
          <w:szCs w:val="24"/>
          <w:lang w:eastAsia="zh-CN" w:bidi="hi-IN"/>
        </w:rPr>
        <w:t xml:space="preserve">Main and simple contrasts for </w:t>
      </w:r>
      <w:r w:rsidR="00E31408"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main effect of position (intended, pre/post fMRI, see also </w:t>
      </w:r>
      <w:r w:rsidRPr="008F0AD7">
        <w:rPr>
          <w:rFonts w:eastAsia="Noto Serif CJK SC" w:cstheme="minorHAnsi"/>
          <w:b/>
          <w:bCs/>
          <w:sz w:val="24"/>
          <w:szCs w:val="24"/>
          <w:lang w:eastAsia="zh-CN" w:bidi="hi-IN"/>
        </w:rPr>
        <w:t>Supplementa</w:t>
      </w:r>
      <w:r w:rsidR="00515AA5" w:rsidRPr="008F0AD7">
        <w:rPr>
          <w:rFonts w:eastAsia="Noto Serif CJK SC" w:cstheme="minorHAnsi"/>
          <w:b/>
          <w:bCs/>
          <w:sz w:val="24"/>
          <w:szCs w:val="24"/>
          <w:lang w:eastAsia="zh-CN" w:bidi="hi-IN"/>
        </w:rPr>
        <w:t>l</w:t>
      </w:r>
      <w:r w:rsidRPr="008F0AD7">
        <w:rPr>
          <w:rFonts w:eastAsia="Noto Serif CJK SC" w:cstheme="minorHAnsi"/>
          <w:b/>
          <w:bCs/>
          <w:sz w:val="24"/>
          <w:szCs w:val="24"/>
          <w:lang w:eastAsia="zh-CN" w:bidi="hi-IN"/>
        </w:rPr>
        <w:t xml:space="preserve"> Figure </w:t>
      </w:r>
      <w:r w:rsidR="00515AA5" w:rsidRPr="008F0AD7">
        <w:rPr>
          <w:rFonts w:eastAsia="Noto Serif CJK SC" w:cstheme="minorHAnsi"/>
          <w:b/>
          <w:bCs/>
          <w:sz w:val="24"/>
          <w:szCs w:val="24"/>
          <w:lang w:eastAsia="zh-CN" w:bidi="hi-IN"/>
        </w:rPr>
        <w:t>S</w:t>
      </w:r>
      <w:r w:rsidRPr="008F0AD7">
        <w:rPr>
          <w:rFonts w:eastAsia="Noto Serif CJK SC" w:cstheme="minorHAnsi"/>
          <w:b/>
          <w:bCs/>
          <w:sz w:val="24"/>
          <w:szCs w:val="24"/>
          <w:lang w:eastAsia="zh-CN" w:bidi="hi-IN"/>
        </w:rPr>
        <w:t>2</w:t>
      </w:r>
      <w:r w:rsidRPr="008F0AD7">
        <w:rPr>
          <w:rFonts w:eastAsia="Noto Serif CJK SC" w:cstheme="minorHAnsi"/>
          <w:sz w:val="24"/>
          <w:szCs w:val="24"/>
          <w:lang w:eastAsia="zh-CN" w:bidi="hi-IN"/>
        </w:rPr>
        <w:t xml:space="preserve">) and simple effects of position for each region (lTPC, rDLPFC, rOTC, see also </w:t>
      </w:r>
      <w:r w:rsidRPr="008F0AD7">
        <w:rPr>
          <w:rFonts w:eastAsia="Noto Serif CJK SC" w:cstheme="minorHAnsi"/>
          <w:b/>
          <w:bCs/>
          <w:sz w:val="24"/>
          <w:szCs w:val="24"/>
          <w:lang w:eastAsia="zh-CN" w:bidi="hi-IN"/>
        </w:rPr>
        <w:t>Figure 6</w:t>
      </w:r>
      <w:r w:rsidRPr="008F0AD7">
        <w:rPr>
          <w:rFonts w:eastAsia="Noto Serif CJK SC" w:cstheme="minorHAnsi"/>
          <w:sz w:val="24"/>
          <w:szCs w:val="24"/>
          <w:lang w:eastAsia="zh-CN" w:bidi="hi-IN"/>
        </w:rPr>
        <w:t>). For simple effects, only significant effects are shown.</w:t>
      </w:r>
      <w:r w:rsidR="00515AA5"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Abbreviations: </w:t>
      </w:r>
      <w:r w:rsidR="00515AA5" w:rsidRPr="008F0AD7">
        <w:rPr>
          <w:rFonts w:eastAsia="Times New Roman" w:cstheme="minorHAnsi"/>
          <w:sz w:val="24"/>
          <w:szCs w:val="24"/>
          <w:lang w:eastAsia="zh-CN" w:bidi="hi-IN"/>
        </w:rPr>
        <w:t xml:space="preserve">EMMs = </w:t>
      </w:r>
      <w:r w:rsidRPr="008F0AD7">
        <w:rPr>
          <w:rFonts w:eastAsia="Times New Roman" w:cstheme="minorHAnsi"/>
          <w:sz w:val="24"/>
          <w:szCs w:val="24"/>
          <w:lang w:eastAsia="zh-CN" w:bidi="hi-IN"/>
        </w:rPr>
        <w:t>Estimated Marginal M</w:t>
      </w:r>
      <w:r w:rsidR="00515AA5" w:rsidRPr="008F0AD7">
        <w:rPr>
          <w:rFonts w:eastAsia="Times New Roman" w:cstheme="minorHAnsi"/>
          <w:sz w:val="24"/>
          <w:szCs w:val="24"/>
          <w:lang w:eastAsia="zh-CN" w:bidi="hi-IN"/>
        </w:rPr>
        <w:t>e</w:t>
      </w:r>
      <w:r w:rsidRPr="008F0AD7">
        <w:rPr>
          <w:rFonts w:eastAsia="Times New Roman" w:cstheme="minorHAnsi"/>
          <w:sz w:val="24"/>
          <w:szCs w:val="24"/>
          <w:lang w:eastAsia="zh-CN" w:bidi="hi-IN"/>
        </w:rPr>
        <w:t>ans</w:t>
      </w:r>
      <w:r w:rsidR="00515AA5" w:rsidRPr="008F0AD7">
        <w:rPr>
          <w:rFonts w:eastAsia="Noto Serif CJK SC" w:cstheme="minorHAnsi"/>
          <w:sz w:val="24"/>
          <w:szCs w:val="24"/>
          <w:lang w:eastAsia="zh-CN" w:bidi="hi-IN"/>
        </w:rPr>
        <w:t xml:space="preserve">; SE = </w:t>
      </w:r>
      <w:r w:rsidRPr="008F0AD7">
        <w:rPr>
          <w:rFonts w:eastAsia="Noto Serif CJK SC" w:cstheme="minorHAnsi"/>
          <w:sz w:val="24"/>
          <w:szCs w:val="24"/>
          <w:lang w:eastAsia="zh-CN" w:bidi="hi-IN"/>
        </w:rPr>
        <w:t>Standard Error</w:t>
      </w:r>
      <w:r w:rsidR="00515AA5" w:rsidRPr="008F0AD7">
        <w:rPr>
          <w:rFonts w:eastAsia="Noto Serif CJK SC" w:cstheme="minorHAnsi"/>
          <w:sz w:val="24"/>
          <w:szCs w:val="24"/>
          <w:lang w:eastAsia="zh-CN" w:bidi="hi-IN"/>
        </w:rPr>
        <w:t>; df =</w:t>
      </w:r>
      <w:r w:rsidRPr="008F0AD7">
        <w:rPr>
          <w:rFonts w:eastAsia="Noto Serif CJK SC" w:cstheme="minorHAnsi"/>
          <w:sz w:val="24"/>
          <w:szCs w:val="24"/>
          <w:lang w:eastAsia="zh-CN" w:bidi="hi-IN"/>
        </w:rPr>
        <w:t xml:space="preserve"> degrees of freedom</w:t>
      </w:r>
      <w:r w:rsidR="00515AA5" w:rsidRPr="008F0AD7">
        <w:rPr>
          <w:rFonts w:eastAsia="Noto Serif CJK SC" w:cstheme="minorHAnsi"/>
          <w:sz w:val="24"/>
          <w:szCs w:val="24"/>
          <w:lang w:eastAsia="zh-CN" w:bidi="hi-IN"/>
        </w:rPr>
        <w:t xml:space="preserve">; rOTC = </w:t>
      </w:r>
      <w:r w:rsidRPr="008F0AD7">
        <w:rPr>
          <w:rFonts w:eastAsia="Noto Serif CJK SC" w:cstheme="minorHAnsi"/>
          <w:sz w:val="24"/>
          <w:szCs w:val="24"/>
          <w:lang w:eastAsia="zh-CN" w:bidi="hi-IN"/>
        </w:rPr>
        <w:t>right Occipital Temporal Cortex</w:t>
      </w:r>
      <w:r w:rsidR="00515AA5" w:rsidRPr="008F0AD7">
        <w:rPr>
          <w:rFonts w:eastAsia="Noto Serif CJK SC" w:cstheme="minorHAnsi"/>
          <w:sz w:val="24"/>
          <w:szCs w:val="24"/>
          <w:lang w:eastAsia="zh-CN" w:bidi="hi-IN"/>
        </w:rPr>
        <w:t>; lTPC =</w:t>
      </w:r>
      <w:r w:rsidRPr="008F0AD7">
        <w:rPr>
          <w:rFonts w:eastAsia="Noto Serif CJK SC" w:cstheme="minorHAnsi"/>
          <w:sz w:val="24"/>
          <w:szCs w:val="24"/>
          <w:lang w:eastAsia="zh-CN" w:bidi="hi-IN"/>
        </w:rPr>
        <w:t xml:space="preserve"> left Temporal Parietal Cortex</w:t>
      </w:r>
      <w:r w:rsidR="00515AA5" w:rsidRPr="008F0AD7">
        <w:rPr>
          <w:rFonts w:eastAsia="Noto Serif CJK SC" w:cstheme="minorHAnsi"/>
          <w:sz w:val="24"/>
          <w:szCs w:val="24"/>
          <w:lang w:eastAsia="zh-CN" w:bidi="hi-IN"/>
        </w:rPr>
        <w:t>; rDLPFC =</w:t>
      </w:r>
      <w:r w:rsidRPr="008F0AD7">
        <w:rPr>
          <w:rFonts w:eastAsia="Noto Serif CJK SC" w:cstheme="minorHAnsi"/>
          <w:sz w:val="24"/>
          <w:szCs w:val="24"/>
          <w:lang w:eastAsia="zh-CN" w:bidi="hi-IN"/>
        </w:rPr>
        <w:t xml:space="preserve"> right Dorsolateral Prefrontal Cortex.</w:t>
      </w:r>
    </w:p>
    <w:p w14:paraId="4C6C47C1" w14:textId="77777777" w:rsidR="00C11BED" w:rsidRPr="008F0AD7" w:rsidRDefault="00C11BED" w:rsidP="008F0AD7">
      <w:pPr>
        <w:spacing w:after="0" w:line="240" w:lineRule="auto"/>
        <w:ind w:left="284"/>
        <w:jc w:val="both"/>
        <w:rPr>
          <w:rFonts w:eastAsia="Noto Serif CJK SC" w:cstheme="minorHAnsi"/>
          <w:bCs/>
          <w:i/>
          <w:sz w:val="24"/>
          <w:szCs w:val="24"/>
          <w:lang w:eastAsia="zh-CN" w:bidi="hi-IN"/>
        </w:rPr>
      </w:pPr>
    </w:p>
    <w:p w14:paraId="244634EA" w14:textId="222644AC" w:rsidR="00C11BED" w:rsidRPr="008F0AD7" w:rsidRDefault="00C11BED" w:rsidP="008F0AD7">
      <w:pPr>
        <w:spacing w:after="0" w:line="240" w:lineRule="auto"/>
        <w:ind w:left="284"/>
        <w:jc w:val="both"/>
        <w:rPr>
          <w:rFonts w:eastAsia="Noto Serif CJK SC" w:cstheme="minorHAnsi"/>
          <w:iCs/>
          <w:sz w:val="24"/>
          <w:szCs w:val="24"/>
          <w:lang w:eastAsia="zh-CN" w:bidi="hi-IN"/>
        </w:rPr>
      </w:pPr>
      <w:r w:rsidRPr="008F0AD7">
        <w:rPr>
          <w:rFonts w:eastAsia="Noto Serif CJK SC" w:cstheme="minorHAnsi"/>
          <w:b/>
          <w:sz w:val="24"/>
          <w:szCs w:val="24"/>
          <w:lang w:eastAsia="zh-CN" w:bidi="hi-IN"/>
        </w:rPr>
        <w:t>Supplementa</w:t>
      </w:r>
      <w:r w:rsidR="00FD35DF" w:rsidRPr="008F0AD7">
        <w:rPr>
          <w:rFonts w:eastAsia="Noto Serif CJK SC" w:cstheme="minorHAnsi"/>
          <w:b/>
          <w:sz w:val="24"/>
          <w:szCs w:val="24"/>
          <w:lang w:eastAsia="zh-CN" w:bidi="hi-IN"/>
        </w:rPr>
        <w:t>l</w:t>
      </w:r>
      <w:r w:rsidRPr="008F0AD7">
        <w:rPr>
          <w:rFonts w:eastAsia="Noto Serif CJK SC" w:cstheme="minorHAnsi"/>
          <w:b/>
          <w:sz w:val="24"/>
          <w:szCs w:val="24"/>
          <w:lang w:eastAsia="zh-CN" w:bidi="hi-IN"/>
        </w:rPr>
        <w:t xml:space="preserve"> Table </w:t>
      </w:r>
      <w:r w:rsidR="00FD35DF" w:rsidRPr="008F0AD7">
        <w:rPr>
          <w:rFonts w:eastAsia="Noto Serif CJK SC" w:cstheme="minorHAnsi"/>
          <w:b/>
          <w:sz w:val="24"/>
          <w:szCs w:val="24"/>
          <w:lang w:eastAsia="zh-CN" w:bidi="hi-IN"/>
        </w:rPr>
        <w:t>S</w:t>
      </w:r>
      <w:r w:rsidRPr="008F0AD7">
        <w:rPr>
          <w:rFonts w:eastAsia="Noto Serif CJK SC" w:cstheme="minorHAnsi"/>
          <w:b/>
          <w:sz w:val="24"/>
          <w:szCs w:val="24"/>
          <w:lang w:eastAsia="zh-CN" w:bidi="hi-IN"/>
        </w:rPr>
        <w:t>3</w:t>
      </w:r>
      <w:r w:rsidR="00FD35DF" w:rsidRPr="008F0AD7">
        <w:rPr>
          <w:rFonts w:eastAsia="Noto Serif CJK SC" w:cstheme="minorHAnsi"/>
          <w:b/>
          <w:bCs/>
          <w:sz w:val="24"/>
          <w:szCs w:val="24"/>
          <w:lang w:eastAsia="zh-CN" w:bidi="hi-IN"/>
        </w:rPr>
        <w:t xml:space="preserve">: </w:t>
      </w:r>
      <w:r w:rsidRPr="008F0AD7">
        <w:rPr>
          <w:rFonts w:eastAsia="Noto Serif CJK SC" w:cstheme="minorHAnsi"/>
          <w:b/>
          <w:bCs/>
          <w:sz w:val="24"/>
          <w:szCs w:val="24"/>
          <w:lang w:eastAsia="zh-CN" w:bidi="hi-IN"/>
        </w:rPr>
        <w:t>Post-hoc EMMs for Linear Mixed Model analysis of L² Norm (Euclidian norm) difference.</w:t>
      </w:r>
      <w:r w:rsidRPr="008F0AD7">
        <w:rPr>
          <w:rFonts w:eastAsia="Noto Serif CJK SC" w:cstheme="minorHAnsi"/>
          <w:sz w:val="24"/>
          <w:szCs w:val="24"/>
          <w:lang w:eastAsia="zh-CN" w:bidi="hi-IN"/>
        </w:rPr>
        <w:t xml:space="preserve"> Main and simple contrasts for </w:t>
      </w:r>
      <w:r w:rsidR="00E31408" w:rsidRPr="008F0AD7">
        <w:rPr>
          <w:rFonts w:eastAsia="Noto Serif CJK SC" w:cstheme="minorHAnsi"/>
          <w:sz w:val="24"/>
          <w:szCs w:val="24"/>
          <w:lang w:eastAsia="zh-CN" w:bidi="hi-IN"/>
        </w:rPr>
        <w:t xml:space="preserve">the </w:t>
      </w:r>
      <w:r w:rsidRPr="008F0AD7">
        <w:rPr>
          <w:rFonts w:eastAsia="Noto Serif CJK SC" w:cstheme="minorHAnsi"/>
          <w:sz w:val="24"/>
          <w:szCs w:val="24"/>
          <w:lang w:eastAsia="zh-CN" w:bidi="hi-IN"/>
        </w:rPr>
        <w:t xml:space="preserve">main effect of region (lTPC, rDLPFC, rOTC, see also </w:t>
      </w:r>
      <w:r w:rsidRPr="008F0AD7">
        <w:rPr>
          <w:rFonts w:eastAsia="Noto Serif CJK SC" w:cstheme="minorHAnsi"/>
          <w:b/>
          <w:bCs/>
          <w:sz w:val="24"/>
          <w:szCs w:val="24"/>
          <w:lang w:eastAsia="zh-CN" w:bidi="hi-IN"/>
        </w:rPr>
        <w:t>Supplementa</w:t>
      </w:r>
      <w:r w:rsidR="008935CD" w:rsidRPr="008F0AD7">
        <w:rPr>
          <w:rFonts w:eastAsia="Noto Serif CJK SC" w:cstheme="minorHAnsi"/>
          <w:b/>
          <w:bCs/>
          <w:sz w:val="24"/>
          <w:szCs w:val="24"/>
          <w:lang w:eastAsia="zh-CN" w:bidi="hi-IN"/>
        </w:rPr>
        <w:t>l</w:t>
      </w:r>
      <w:r w:rsidRPr="008F0AD7">
        <w:rPr>
          <w:rFonts w:eastAsia="Noto Serif CJK SC" w:cstheme="minorHAnsi"/>
          <w:b/>
          <w:bCs/>
          <w:sz w:val="24"/>
          <w:szCs w:val="24"/>
          <w:lang w:eastAsia="zh-CN" w:bidi="hi-IN"/>
        </w:rPr>
        <w:t xml:space="preserve"> Figure </w:t>
      </w:r>
      <w:r w:rsidR="008935CD" w:rsidRPr="008F0AD7">
        <w:rPr>
          <w:rFonts w:eastAsia="Noto Serif CJK SC" w:cstheme="minorHAnsi"/>
          <w:b/>
          <w:bCs/>
          <w:sz w:val="24"/>
          <w:szCs w:val="24"/>
          <w:lang w:eastAsia="zh-CN" w:bidi="hi-IN"/>
        </w:rPr>
        <w:t>S</w:t>
      </w:r>
      <w:r w:rsidRPr="008F0AD7">
        <w:rPr>
          <w:rFonts w:eastAsia="Noto Serif CJK SC" w:cstheme="minorHAnsi"/>
          <w:b/>
          <w:bCs/>
          <w:sz w:val="24"/>
          <w:szCs w:val="24"/>
          <w:lang w:eastAsia="zh-CN" w:bidi="hi-IN"/>
        </w:rPr>
        <w:t>3</w:t>
      </w:r>
      <w:r w:rsidRPr="008F0AD7">
        <w:rPr>
          <w:rFonts w:eastAsia="Noto Serif CJK SC" w:cstheme="minorHAnsi"/>
          <w:sz w:val="24"/>
          <w:szCs w:val="24"/>
          <w:lang w:eastAsia="zh-CN" w:bidi="hi-IN"/>
        </w:rPr>
        <w:t xml:space="preserve">) and simple effects of region for each position (intended, pre/post fMRI, see also </w:t>
      </w:r>
      <w:r w:rsidRPr="008F0AD7">
        <w:rPr>
          <w:rFonts w:eastAsia="Noto Serif CJK SC" w:cstheme="minorHAnsi"/>
          <w:b/>
          <w:bCs/>
          <w:sz w:val="24"/>
          <w:szCs w:val="24"/>
          <w:lang w:eastAsia="zh-CN" w:bidi="hi-IN"/>
        </w:rPr>
        <w:t>Figure 7</w:t>
      </w:r>
      <w:r w:rsidRPr="008F0AD7">
        <w:rPr>
          <w:rFonts w:eastAsia="Noto Serif CJK SC" w:cstheme="minorHAnsi"/>
          <w:sz w:val="24"/>
          <w:szCs w:val="24"/>
          <w:lang w:eastAsia="zh-CN" w:bidi="hi-IN"/>
        </w:rPr>
        <w:t xml:space="preserve">). </w:t>
      </w:r>
      <w:r w:rsidRPr="008F0AD7">
        <w:rPr>
          <w:rFonts w:eastAsia="Times New Roman" w:cstheme="minorHAnsi"/>
          <w:iCs/>
          <w:sz w:val="24"/>
          <w:szCs w:val="24"/>
          <w:lang w:eastAsia="zh-CN" w:bidi="hi-IN"/>
        </w:rPr>
        <w:t xml:space="preserve">Abbreviations: </w:t>
      </w:r>
      <w:r w:rsidR="008935CD" w:rsidRPr="008F0AD7">
        <w:rPr>
          <w:rFonts w:eastAsia="Times New Roman" w:cstheme="minorHAnsi"/>
          <w:iCs/>
          <w:sz w:val="24"/>
          <w:szCs w:val="24"/>
          <w:lang w:eastAsia="zh-CN" w:bidi="hi-IN"/>
        </w:rPr>
        <w:t xml:space="preserve">EMMs = </w:t>
      </w:r>
      <w:r w:rsidRPr="008F0AD7">
        <w:rPr>
          <w:rFonts w:eastAsia="Times New Roman" w:cstheme="minorHAnsi"/>
          <w:iCs/>
          <w:sz w:val="24"/>
          <w:szCs w:val="24"/>
          <w:lang w:eastAsia="zh-CN" w:bidi="hi-IN"/>
        </w:rPr>
        <w:t>Estimated Marginal Means</w:t>
      </w:r>
      <w:r w:rsidR="008935CD" w:rsidRPr="008F0AD7">
        <w:rPr>
          <w:rFonts w:eastAsia="Noto Serif CJK SC" w:cstheme="minorHAnsi"/>
          <w:iCs/>
          <w:sz w:val="24"/>
          <w:szCs w:val="24"/>
          <w:lang w:eastAsia="zh-CN" w:bidi="hi-IN"/>
        </w:rPr>
        <w:t xml:space="preserve">; SE = </w:t>
      </w:r>
      <w:r w:rsidRPr="008F0AD7">
        <w:rPr>
          <w:rFonts w:eastAsia="Noto Serif CJK SC" w:cstheme="minorHAnsi"/>
          <w:iCs/>
          <w:sz w:val="24"/>
          <w:szCs w:val="24"/>
          <w:lang w:eastAsia="zh-CN" w:bidi="hi-IN"/>
        </w:rPr>
        <w:t>Standard Error</w:t>
      </w:r>
      <w:r w:rsidR="008935CD" w:rsidRPr="008F0AD7">
        <w:rPr>
          <w:rFonts w:eastAsia="Noto Serif CJK SC" w:cstheme="minorHAnsi"/>
          <w:iCs/>
          <w:sz w:val="24"/>
          <w:szCs w:val="24"/>
          <w:lang w:eastAsia="zh-CN" w:bidi="hi-IN"/>
        </w:rPr>
        <w:t xml:space="preserve">; df = </w:t>
      </w:r>
      <w:r w:rsidRPr="008F0AD7">
        <w:rPr>
          <w:rFonts w:eastAsia="Noto Serif CJK SC" w:cstheme="minorHAnsi"/>
          <w:iCs/>
          <w:sz w:val="24"/>
          <w:szCs w:val="24"/>
          <w:lang w:eastAsia="zh-CN" w:bidi="hi-IN"/>
        </w:rPr>
        <w:t>degrees of freedom</w:t>
      </w:r>
      <w:r w:rsidR="008935CD" w:rsidRPr="008F0AD7">
        <w:rPr>
          <w:rFonts w:eastAsia="Noto Serif CJK SC" w:cstheme="minorHAnsi"/>
          <w:iCs/>
          <w:sz w:val="24"/>
          <w:szCs w:val="24"/>
          <w:lang w:eastAsia="zh-CN" w:bidi="hi-IN"/>
        </w:rPr>
        <w:t>; rOTC =</w:t>
      </w:r>
      <w:r w:rsidRPr="008F0AD7">
        <w:rPr>
          <w:rFonts w:eastAsia="Noto Serif CJK SC" w:cstheme="minorHAnsi"/>
          <w:iCs/>
          <w:sz w:val="24"/>
          <w:szCs w:val="24"/>
          <w:lang w:eastAsia="zh-CN" w:bidi="hi-IN"/>
        </w:rPr>
        <w:t xml:space="preserve"> right Occipital Temporal Cortex</w:t>
      </w:r>
      <w:r w:rsidR="008935CD" w:rsidRPr="008F0AD7">
        <w:rPr>
          <w:rFonts w:eastAsia="Noto Serif CJK SC" w:cstheme="minorHAnsi"/>
          <w:iCs/>
          <w:sz w:val="24"/>
          <w:szCs w:val="24"/>
          <w:lang w:eastAsia="zh-CN" w:bidi="hi-IN"/>
        </w:rPr>
        <w:t xml:space="preserve">; lTPC = </w:t>
      </w:r>
      <w:r w:rsidRPr="008F0AD7">
        <w:rPr>
          <w:rFonts w:eastAsia="Noto Serif CJK SC" w:cstheme="minorHAnsi"/>
          <w:iCs/>
          <w:sz w:val="24"/>
          <w:szCs w:val="24"/>
          <w:lang w:eastAsia="zh-CN" w:bidi="hi-IN"/>
        </w:rPr>
        <w:t>left Temporal Parietal Cortex</w:t>
      </w:r>
      <w:r w:rsidR="008935CD" w:rsidRPr="008F0AD7">
        <w:rPr>
          <w:rFonts w:eastAsia="Noto Serif CJK SC" w:cstheme="minorHAnsi"/>
          <w:iCs/>
          <w:sz w:val="24"/>
          <w:szCs w:val="24"/>
          <w:lang w:eastAsia="zh-CN" w:bidi="hi-IN"/>
        </w:rPr>
        <w:t>; rDLPFC =</w:t>
      </w:r>
      <w:r w:rsidRPr="008F0AD7">
        <w:rPr>
          <w:rFonts w:eastAsia="Noto Serif CJK SC" w:cstheme="minorHAnsi"/>
          <w:iCs/>
          <w:sz w:val="24"/>
          <w:szCs w:val="24"/>
          <w:lang w:eastAsia="zh-CN" w:bidi="hi-IN"/>
        </w:rPr>
        <w:t xml:space="preserve"> right Dorsolateral Prefrontal Cortex</w:t>
      </w:r>
      <w:r w:rsidR="008935CD" w:rsidRPr="008F0AD7">
        <w:rPr>
          <w:rFonts w:eastAsia="Noto Serif CJK SC" w:cstheme="minorHAnsi"/>
          <w:iCs/>
          <w:sz w:val="24"/>
          <w:szCs w:val="24"/>
          <w:lang w:eastAsia="zh-CN" w:bidi="hi-IN"/>
        </w:rPr>
        <w:t>.</w:t>
      </w:r>
    </w:p>
    <w:p w14:paraId="34993ADD" w14:textId="77777777" w:rsidR="00C11BED" w:rsidRPr="008F0AD7" w:rsidRDefault="00C11BED" w:rsidP="008F0AD7">
      <w:pPr>
        <w:spacing w:after="0" w:line="240" w:lineRule="auto"/>
        <w:ind w:left="284"/>
        <w:jc w:val="both"/>
        <w:rPr>
          <w:rFonts w:eastAsia="Times New Roman" w:cstheme="minorHAnsi"/>
          <w:b/>
          <w:bCs/>
          <w:sz w:val="24"/>
          <w:szCs w:val="24"/>
          <w:u w:val="single"/>
          <w:lang w:eastAsia="zh-CN" w:bidi="hi-IN"/>
        </w:rPr>
      </w:pPr>
    </w:p>
    <w:p w14:paraId="3452BEC9" w14:textId="6247F774" w:rsidR="00B736D0" w:rsidRPr="008F0AD7" w:rsidRDefault="00B736D0" w:rsidP="008F0AD7">
      <w:pPr>
        <w:spacing w:after="0" w:line="240" w:lineRule="auto"/>
        <w:ind w:left="284"/>
        <w:jc w:val="both"/>
        <w:rPr>
          <w:rFonts w:eastAsia="Noto Serif CJK SC" w:cstheme="minorHAnsi"/>
          <w:b/>
          <w:bCs/>
          <w:sz w:val="24"/>
          <w:szCs w:val="24"/>
          <w:lang w:eastAsia="zh-CN" w:bidi="hi-IN"/>
        </w:rPr>
      </w:pPr>
      <w:r w:rsidRPr="008F0AD7">
        <w:rPr>
          <w:rFonts w:eastAsia="Noto Serif CJK SC" w:cstheme="minorHAnsi"/>
          <w:b/>
          <w:sz w:val="24"/>
          <w:szCs w:val="24"/>
          <w:lang w:eastAsia="zh-CN" w:bidi="hi-IN"/>
        </w:rPr>
        <w:t>DISCUSSION</w:t>
      </w:r>
      <w:r w:rsidR="000937F8" w:rsidRPr="008F0AD7">
        <w:rPr>
          <w:rFonts w:eastAsia="Noto Serif CJK SC" w:cstheme="minorHAnsi"/>
          <w:b/>
          <w:bCs/>
          <w:sz w:val="24"/>
          <w:szCs w:val="24"/>
          <w:lang w:eastAsia="zh-CN" w:bidi="hi-IN"/>
        </w:rPr>
        <w:t>:</w:t>
      </w:r>
    </w:p>
    <w:p w14:paraId="656DFDE2" w14:textId="4E5B2C77" w:rsidR="00B736D0" w:rsidRPr="008F0AD7" w:rsidRDefault="00B736D0" w:rsidP="008F0AD7">
      <w:pPr>
        <w:spacing w:after="0" w:line="240" w:lineRule="auto"/>
        <w:ind w:left="284"/>
        <w:jc w:val="both"/>
        <w:rPr>
          <w:rFonts w:eastAsia="Times New Roman" w:cstheme="minorHAnsi"/>
          <w:b/>
          <w:sz w:val="24"/>
          <w:szCs w:val="24"/>
          <w:lang w:eastAsia="zh-CN" w:bidi="hi-IN"/>
        </w:rPr>
      </w:pPr>
      <w:r w:rsidRPr="008F0AD7">
        <w:rPr>
          <w:rFonts w:eastAsia="Times New Roman" w:cstheme="minorHAnsi"/>
          <w:b/>
          <w:sz w:val="24"/>
          <w:szCs w:val="24"/>
          <w:lang w:eastAsia="zh-CN" w:bidi="hi-IN"/>
        </w:rPr>
        <w:t>Critical steps, potential modifications</w:t>
      </w:r>
      <w:r w:rsidR="00615C08" w:rsidRPr="008F0AD7">
        <w:rPr>
          <w:rFonts w:eastAsia="Times New Roman" w:cstheme="minorHAnsi"/>
          <w:b/>
          <w:sz w:val="24"/>
          <w:szCs w:val="24"/>
          <w:lang w:eastAsia="zh-CN" w:bidi="hi-IN"/>
        </w:rPr>
        <w:t>,</w:t>
      </w:r>
      <w:r w:rsidRPr="008F0AD7">
        <w:rPr>
          <w:rFonts w:eastAsia="Times New Roman" w:cstheme="minorHAnsi"/>
          <w:b/>
          <w:sz w:val="24"/>
          <w:szCs w:val="24"/>
          <w:lang w:eastAsia="zh-CN" w:bidi="hi-IN"/>
        </w:rPr>
        <w:t xml:space="preserve"> and troubleshooting of the method</w:t>
      </w:r>
    </w:p>
    <w:p w14:paraId="47B1B146" w14:textId="3934E85E"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lastRenderedPageBreak/>
        <w:t>Accurate positioning of electrodes is a crucial technical factor in tDCS experiments</w:t>
      </w:r>
      <w:r w:rsidR="009A3A05"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and deviations from intended scalp positions or electrode drift can affect current flow to the intended target brain regions</w:t>
      </w:r>
      <w:r w:rsidRPr="008F0AD7">
        <w:rPr>
          <w:rFonts w:eastAsia="Noto Serif CJK SC" w:cstheme="minorHAnsi"/>
          <w:sz w:val="24"/>
          <w:szCs w:val="24"/>
          <w:lang w:eastAsia="zh-CN" w:bidi="hi-IN"/>
        </w:rPr>
        <w:fldChar w:fldCharType="begin"/>
      </w:r>
      <w:r w:rsidR="002F091E" w:rsidRPr="008F0AD7">
        <w:rPr>
          <w:rFonts w:eastAsia="Times New Roman" w:cstheme="minorHAnsi"/>
          <w:sz w:val="24"/>
          <w:szCs w:val="24"/>
          <w:lang w:eastAsia="zh-CN" w:bidi="hi-IN"/>
        </w:rPr>
        <w:instrText xml:space="preserve"> ADDIN ZOTERO_ITEM CSL_CITATION {"citationID":"wj6l12Ld","properties":{"formattedCitation":"\\super 42, 43\\nosupersub{}","plainCitation":"42, 43","noteIndex":0},"citationItems":[{"id":1729,"uris":["http://zotero.org/groups/5205131/items/W2HZ8X5R"],"itemData":{"id":1729,"type":"article-journal","container-title":"Brain Stimulation","DOI":"10.1016/j.brs.2023.05.010","ISSN":"1935861X","issue":"3","journalAbbreviation":"Brain Stimul","language":"en","page":"930-932","source":"DOI.org (Crossref)","title":"The importance of accurately representing electrode position in transcranial direct current stimulation computational models","volume":"16","author":[{"family":"Indahlastari","given":"Aprinda"},{"family":"Dunn","given":"Ayden L."},{"family":"Pedersen","given":"Samantha"},{"family":"Kraft","given":"Jessica N."},{"family":"Someya","given":"Shizu"},{"family":"Albizu","given":"Alejandro"},{"family":"Woods","given":"Adam J."}],"issued":{"date-parts":[["2023",5]]}}},{"id":653,"uris":["http://zotero.org/groups/5205131/items/EIJ7LT3R"],"itemData":{"id":653,"type":"article-journal","abstract":"Background\nConventional transcranial direct current stimulation (tDCS) methods involve application of weak electrical current through electrodes encased in saline-soaked sponges affixed to the head using elastic straps. In the absence of careful preparation, electrodes can drift from their original location over the course of a tDCS session.\nObjective\nThe current paper investigates the influence of electrode drift on distribution of electric fields generated by conventional tDCS.\nMethods\nMRI-derived finite element models of electric fields produced by tDCS were used to investigate the influence of incremental drift in electrodes for two of the most common electrode montages used in the literature: M1/SO (motor to contralateral supraorbital) and F3/F4 (bilateral frontal). Based on these models, we extracted predicted current intensity from 20 representative structures in the brain.\nResults\nResults from separate RM-ANOVAs for M1/SO and F3/F4 montages demonstrated that 5% incremental drift in electrode position significantly changed the distribution of current delivered by tDCS to the human brain (F's &gt; 8.6, P's &lt; 0.001). Pairwise comparisons demonstrated that as little as 5% drift was able to produce significant differences in current intensity in structures distributed across the brain (P's &lt; 0.03).\nConclusions\nDrift in electrode position during a session of tDCS produces significant alteration in the intensity of stimulation delivered to the brain. Elimination of this source of variability will facilitate replication and interpretation of tDCS findings. Furthermore, measurement and statistically accounting for drift may prove important for better characterizing the effects of tDCS on the human brain and behavior.","container-title":"Brain Stimulation","DOI":"10.1016/j.brs.2014.12.007","ISSN":"1935-861X","issue":"3","journalAbbreviation":"Brain Stimul","page":"515-519","source":"ScienceDirect","title":"Effects of electrode drift in transcranial direct current stimulation","volume":"8","author":[{"family":"Woods","given":"Adam J."},{"family":"Bryant","given":"Vaughn"},{"family":"Sacchetti","given":"Daniela"},{"family":"Gervits","given":"Felix"},{"family":"Hamilton","given":"Roy"}],"issued":{"date-parts":[["2015",5,1]]}}}],"schema":"https://github.com/citation-style-language/schema/raw/master/csl-citation.json"} </w:instrText>
      </w:r>
      <w:r w:rsidRPr="008F0AD7">
        <w:rPr>
          <w:rFonts w:eastAsia="Times New Roman" w:cstheme="minorHAnsi"/>
          <w:sz w:val="24"/>
          <w:szCs w:val="24"/>
          <w:lang w:eastAsia="zh-CN" w:bidi="hi-IN"/>
        </w:rPr>
        <w:fldChar w:fldCharType="separate"/>
      </w:r>
      <w:r w:rsidR="000F7FDE" w:rsidRPr="008F0AD7">
        <w:rPr>
          <w:rFonts w:cstheme="minorHAnsi"/>
          <w:sz w:val="24"/>
          <w:szCs w:val="24"/>
          <w:vertAlign w:val="superscript"/>
        </w:rPr>
        <w:t>42,43</w:t>
      </w:r>
      <w:r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 xml:space="preserve">. </w:t>
      </w:r>
      <w:r w:rsidR="0040637C" w:rsidRPr="008F0AD7">
        <w:rPr>
          <w:rFonts w:eastAsia="Times New Roman" w:cstheme="minorHAnsi"/>
          <w:sz w:val="24"/>
          <w:szCs w:val="24"/>
          <w:lang w:eastAsia="zh-CN" w:bidi="hi-IN"/>
        </w:rPr>
        <w:t>This is particularly relevant for focalized tDCS, as the regional specificity of the administered current makes these setups particularly susceptible to the effects of positioning errors</w:t>
      </w:r>
      <w:r w:rsidR="0040637C"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{"citationID":"NmJDNDvB","properties":{"formattedCitation":"\\super 5, 25\\nosupersub{}","plainCitation":"5, 25","noteIndex":0},"citationItems":[{"id":1731,"uris":["http://zotero.org/groups/5205131/items/UVDVJXDH"],"itemData":{"id":1731,"type":"article-journal","abstract":"Transcranial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id":1732,"uris":["http://zotero.org/groups/5205131/items/GPPRB7FX"],"itemData":{"id":1732,"type":"article-journal","container-title":"Clinical Neurophysiology","DOI":"10.1016/j.clinph.2024.03.031","ISSN":"13882457","journalAbbreviation":"Clin Neurophysiol","language":"en","page":"201-209","source":"DOI.org (Crossref)","title":"Electrode positioning errors reduce current dose for focal tDCS set-ups: Evidence from individualized electric field mapping","title-short":"Electrode positioning errors reduce current dose for focal tDCS set-ups","volume":"162","author":[{"family":"Niemann","given":"Filip"},{"family":"Riemann","given":"Steffen"},{"family":"Hubert","given":"Ann-Kathrin"},{"family":"Antonenko","given":"Daria"},{"family":"Thielscher","given":"Axel"},{"family":"Martin","given":"Andrew K."},{"family":"Unger","given":"Nina"},{"family":"Flöel","given":"Agnes"},{"family":"Meinzer","given":"Marcus"}],"issued":{"date-parts":[["2024",6]]}}}],"schema":"https://github.com/citation-style-language/schema/raw/master/csl-citation.json"} </w:instrText>
      </w:r>
      <w:r w:rsidR="0040637C" w:rsidRPr="008F0AD7">
        <w:rPr>
          <w:rFonts w:eastAsia="Noto Serif CJK SC" w:cstheme="minorHAnsi"/>
          <w:sz w:val="24"/>
          <w:szCs w:val="24"/>
          <w:lang w:eastAsia="zh-CN" w:bidi="hi-IN"/>
        </w:rPr>
        <w:fldChar w:fldCharType="separate"/>
      </w:r>
      <w:r w:rsidR="0040637C" w:rsidRPr="008F0AD7">
        <w:rPr>
          <w:rFonts w:cstheme="minorHAnsi"/>
          <w:sz w:val="24"/>
          <w:szCs w:val="24"/>
          <w:vertAlign w:val="superscript"/>
        </w:rPr>
        <w:t>5,25</w:t>
      </w:r>
      <w:r w:rsidR="0040637C" w:rsidRPr="008F0AD7">
        <w:rPr>
          <w:rFonts w:eastAsia="Noto Serif CJK SC" w:cstheme="minorHAnsi"/>
          <w:sz w:val="24"/>
          <w:szCs w:val="24"/>
          <w:lang w:eastAsia="zh-CN" w:bidi="hi-IN"/>
        </w:rPr>
        <w:fldChar w:fldCharType="end"/>
      </w:r>
      <w:r w:rsidR="0040637C" w:rsidRPr="008F0AD7">
        <w:rPr>
          <w:rFonts w:eastAsia="Noto Serif CJK SC" w:cstheme="minorHAnsi"/>
          <w:sz w:val="24"/>
          <w:szCs w:val="24"/>
          <w:lang w:eastAsia="zh-CN" w:bidi="hi-IN"/>
        </w:rPr>
        <w:t>.</w:t>
      </w:r>
      <w:r w:rsidRPr="008F0AD7">
        <w:rPr>
          <w:rFonts w:eastAsia="Times New Roman" w:cstheme="minorHAnsi"/>
          <w:sz w:val="24"/>
          <w:szCs w:val="24"/>
          <w:lang w:eastAsia="zh-CN" w:bidi="hi-IN"/>
        </w:rPr>
        <w:t xml:space="preserve"> In the current protocol, we described a method of neuronavigated, focalized tDCS administered during fMRI, </w:t>
      </w:r>
      <w:r w:rsidR="00451476" w:rsidRPr="008F0AD7">
        <w:rPr>
          <w:rFonts w:eastAsia="Times New Roman" w:cstheme="minorHAnsi"/>
          <w:sz w:val="24"/>
          <w:szCs w:val="24"/>
          <w:lang w:eastAsia="zh-CN" w:bidi="hi-IN"/>
        </w:rPr>
        <w:t>which</w:t>
      </w:r>
      <w:r w:rsidRPr="008F0AD7">
        <w:rPr>
          <w:rFonts w:eastAsia="Times New Roman" w:cstheme="minorHAnsi"/>
          <w:sz w:val="24"/>
          <w:szCs w:val="24"/>
          <w:lang w:eastAsia="zh-CN" w:bidi="hi-IN"/>
        </w:rPr>
        <w:t xml:space="preserve"> aims to enhance </w:t>
      </w:r>
      <w:r w:rsidR="00451476"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placement accuracy of individually determined scalp positions. Critical steps include (1) the use of electrical current flow modeling to optimize scalp position of the 3</w:t>
      </w:r>
      <w:r w:rsidR="00451476"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x</w:t>
      </w:r>
      <w:r w:rsidR="00451476"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1 setup for each study participant, (2) identification of optimized scalp positions by neuronavigation, (3) positioning and securing of electrodes on the scalp using standardized procedures</w:t>
      </w:r>
      <w:r w:rsidR="00451476"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and (4) investigation of placement accuracy and electrode drift before and after concurrent tDCS-fMRI. </w:t>
      </w:r>
    </w:p>
    <w:p w14:paraId="06EAB309" w14:textId="77777777" w:rsidR="00B736D0" w:rsidRPr="008F0AD7" w:rsidRDefault="00B736D0" w:rsidP="008F0AD7">
      <w:pPr>
        <w:spacing w:after="0" w:line="240" w:lineRule="auto"/>
        <w:ind w:left="284"/>
        <w:jc w:val="both"/>
        <w:rPr>
          <w:rFonts w:eastAsia="Times New Roman" w:cstheme="minorHAnsi"/>
          <w:b/>
          <w:sz w:val="24"/>
          <w:szCs w:val="24"/>
          <w:lang w:eastAsia="zh-CN" w:bidi="hi-IN"/>
        </w:rPr>
      </w:pPr>
    </w:p>
    <w:p w14:paraId="4541A449" w14:textId="77777777" w:rsidR="00200DE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The first step in our protocol describes the optimization of electrode positions for an individual study participant of our ongoing Research Unit (RU) by means of individualized current modeling</w:t>
      </w:r>
      <w:r w:rsidR="00021ADF" w:rsidRPr="008F0AD7">
        <w:rPr>
          <w:rFonts w:eastAsia="Times New Roman" w:cstheme="minorHAnsi"/>
          <w:sz w:val="24"/>
          <w:szCs w:val="24"/>
          <w:lang w:eastAsia="zh-CN" w:bidi="hi-IN"/>
        </w:rPr>
        <w:t xml:space="preserve"> (</w:t>
      </w:r>
      <w:r w:rsidR="00CD1D90" w:rsidRPr="008F0AD7">
        <w:rPr>
          <w:rFonts w:eastAsia="Times New Roman" w:cstheme="minorHAnsi"/>
          <w:sz w:val="24"/>
          <w:szCs w:val="24"/>
          <w:lang w:eastAsia="zh-CN" w:bidi="hi-IN"/>
        </w:rPr>
        <w:t xml:space="preserve">code to rebuild the optimization can be found here </w:t>
      </w:r>
      <w:hyperlink r:id="rId9" w:history="1">
        <w:r w:rsidR="00CD1D90" w:rsidRPr="008F0AD7">
          <w:rPr>
            <w:rStyle w:val="Hyperlink"/>
            <w:rFonts w:eastAsia="Times New Roman" w:cstheme="minorHAnsi"/>
            <w:color w:val="auto"/>
            <w:sz w:val="24"/>
            <w:szCs w:val="24"/>
            <w:lang w:eastAsia="zh-CN" w:bidi="hi-IN"/>
          </w:rPr>
          <w:t>https://github.com/memoslap/Greifswald</w:t>
        </w:r>
      </w:hyperlink>
      <w:r w:rsidR="00CD1D90"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This approach is highly specific to the RU projects and involved two preparatory steps not reported here: (1) Definition of anatomical target regions for eight empirical RU projects (</w:t>
      </w:r>
      <w:r w:rsidR="00451476" w:rsidRPr="008F0AD7">
        <w:rPr>
          <w:rFonts w:eastAsia="Times New Roman" w:cstheme="minorHAnsi"/>
          <w:sz w:val="24"/>
          <w:szCs w:val="24"/>
          <w:u w:val="single"/>
          <w:lang w:eastAsia="zh-CN" w:bidi="hi-IN"/>
        </w:rPr>
        <w:t>www.memoslap.de</w:t>
      </w:r>
      <w:r w:rsidRPr="008F0AD7">
        <w:rPr>
          <w:rFonts w:eastAsia="Times New Roman" w:cstheme="minorHAnsi"/>
          <w:sz w:val="24"/>
          <w:szCs w:val="24"/>
          <w:lang w:eastAsia="zh-CN" w:bidi="hi-IN"/>
        </w:rPr>
        <w:t xml:space="preserve">) based on fMRI and/or tDCS studies that used the same/similar motor or cognitive tasks; (2) </w:t>
      </w:r>
      <w:r w:rsidR="00451476" w:rsidRPr="008F0AD7">
        <w:rPr>
          <w:rFonts w:eastAsia="Times New Roman" w:cstheme="minorHAnsi"/>
          <w:sz w:val="24"/>
          <w:szCs w:val="24"/>
          <w:lang w:eastAsia="zh-CN" w:bidi="hi-IN"/>
        </w:rPr>
        <w:t>e</w:t>
      </w:r>
      <w:r w:rsidRPr="008F0AD7">
        <w:rPr>
          <w:rFonts w:eastAsia="Times New Roman" w:cstheme="minorHAnsi"/>
          <w:sz w:val="24"/>
          <w:szCs w:val="24"/>
          <w:lang w:eastAsia="zh-CN" w:bidi="hi-IN"/>
        </w:rPr>
        <w:t>qualizing the average current dose across projects by adjusting the spacing between the center anode</w:t>
      </w:r>
      <w:bookmarkStart w:id="13" w:name="_GoBack2"/>
      <w:bookmarkEnd w:id="13"/>
      <w:r w:rsidRPr="008F0AD7">
        <w:rPr>
          <w:rFonts w:eastAsia="Times New Roman" w:cstheme="minorHAnsi"/>
          <w:sz w:val="24"/>
          <w:szCs w:val="24"/>
          <w:lang w:eastAsia="zh-CN" w:bidi="hi-IN"/>
        </w:rPr>
        <w:t xml:space="preserve"> and </w:t>
      </w:r>
      <w:r w:rsidR="00451476"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surround</w:t>
      </w:r>
      <w:r w:rsidR="00451476" w:rsidRPr="008F0AD7">
        <w:rPr>
          <w:rFonts w:eastAsia="Times New Roman" w:cstheme="minorHAnsi"/>
          <w:sz w:val="24"/>
          <w:szCs w:val="24"/>
          <w:lang w:eastAsia="zh-CN" w:bidi="hi-IN"/>
        </w:rPr>
        <w:t>ing</w:t>
      </w:r>
      <w:r w:rsidRPr="008F0AD7">
        <w:rPr>
          <w:rFonts w:eastAsia="Times New Roman" w:cstheme="minorHAnsi"/>
          <w:sz w:val="24"/>
          <w:szCs w:val="24"/>
          <w:lang w:eastAsia="zh-CN" w:bidi="hi-IN"/>
        </w:rPr>
        <w:t xml:space="preserve"> cathodes. This involved a computational modeling study and structural imaging data available to our group to determine </w:t>
      </w:r>
      <w:r w:rsidR="002318CD"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project</w:t>
      </w:r>
      <w:r w:rsidR="00451476"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specific spacing of electrodes. These project</w:t>
      </w:r>
      <w:r w:rsidR="007523B0"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specific montages were then used to optimize scalp positions for individual participants in the RU projects to achieve maximal current intensity in the respective target regions (in this protocol: right DLPFC). Notably, there are many possible ways to determine the desired scalp positions</w:t>
      </w:r>
      <w:r w:rsidR="002318CD"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and those depend on the goals of the study (i.e., regional or dose control, anatomical or functional targeting). </w:t>
      </w:r>
    </w:p>
    <w:p w14:paraId="212A520E" w14:textId="77777777" w:rsidR="00200DE0" w:rsidRPr="008F0AD7" w:rsidRDefault="00200DE0" w:rsidP="008F0AD7">
      <w:pPr>
        <w:spacing w:after="0" w:line="240" w:lineRule="auto"/>
        <w:ind w:left="284"/>
        <w:jc w:val="both"/>
        <w:rPr>
          <w:rFonts w:eastAsia="Times New Roman" w:cstheme="minorHAnsi"/>
          <w:sz w:val="24"/>
          <w:szCs w:val="24"/>
          <w:lang w:eastAsia="zh-CN" w:bidi="hi-IN"/>
        </w:rPr>
      </w:pPr>
    </w:p>
    <w:p w14:paraId="74E30342" w14:textId="6D34E461"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Similarly, there are a number of different commercially available neuronavigation devices and DC stimulators that can be used for neuronavigated placement and conducting a tDCS-fMRI study. Consequently, modifications of the procedures outlined in this protocol will be required if equipment from different manufacturers is used or tDCS-fMRI is conducted with a different scanner type. Nonetheless, we believe that the protocol can be adapted in a flexible way to meet study-specific requirements. For example, for 3</w:t>
      </w:r>
      <w:r w:rsidR="00E25E0C"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x</w:t>
      </w:r>
      <w:r w:rsidR="00E25E0C"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1 setups, we recommend using a 3D printed spacer to </w:t>
      </w:r>
      <w:r w:rsidR="00E25E0C" w:rsidRPr="008F0AD7">
        <w:rPr>
          <w:rFonts w:eastAsia="Times New Roman" w:cstheme="minorHAnsi"/>
          <w:sz w:val="24"/>
          <w:szCs w:val="24"/>
          <w:lang w:eastAsia="zh-CN" w:bidi="hi-IN"/>
        </w:rPr>
        <w:t>ens</w:t>
      </w:r>
      <w:r w:rsidRPr="008F0AD7">
        <w:rPr>
          <w:rFonts w:eastAsia="Times New Roman" w:cstheme="minorHAnsi"/>
          <w:sz w:val="24"/>
          <w:szCs w:val="24"/>
          <w:lang w:eastAsia="zh-CN" w:bidi="hi-IN"/>
        </w:rPr>
        <w:t xml:space="preserve">ure that the desired distance between the electrodes is achieved and maintained during placement and scanning. Standardization of the amount of conductive paste can be achieved using an electrode fill aid as described in this protocol. To allow for customization, the 3D models used for printing have been made publicly available (see </w:t>
      </w:r>
      <w:r w:rsidR="003233BB" w:rsidRPr="008F0AD7">
        <w:rPr>
          <w:rFonts w:eastAsia="Times New Roman" w:cstheme="minorHAnsi"/>
          <w:sz w:val="24"/>
          <w:szCs w:val="24"/>
          <w:lang w:eastAsia="zh-CN" w:bidi="hi-IN"/>
        </w:rPr>
        <w:t xml:space="preserve">protocol </w:t>
      </w:r>
      <w:r w:rsidR="00E622DD" w:rsidRPr="008F0AD7">
        <w:rPr>
          <w:rFonts w:eastAsia="Times New Roman" w:cstheme="minorHAnsi"/>
          <w:sz w:val="24"/>
          <w:szCs w:val="24"/>
          <w:lang w:eastAsia="zh-CN" w:bidi="hi-IN"/>
        </w:rPr>
        <w:t>step</w:t>
      </w:r>
      <w:r w:rsidRPr="008F0AD7">
        <w:rPr>
          <w:rFonts w:eastAsia="Times New Roman" w:cstheme="minorHAnsi"/>
          <w:sz w:val="24"/>
          <w:szCs w:val="24"/>
          <w:lang w:eastAsia="zh-CN" w:bidi="hi-IN"/>
        </w:rPr>
        <w:t xml:space="preserve"> 4.1.3</w:t>
      </w:r>
      <w:r w:rsidR="00F80D12" w:rsidRPr="008F0AD7">
        <w:rPr>
          <w:rFonts w:eastAsia="Times New Roman" w:cstheme="minorHAnsi"/>
          <w:sz w:val="24"/>
          <w:szCs w:val="24"/>
          <w:lang w:eastAsia="zh-CN" w:bidi="hi-IN"/>
        </w:rPr>
        <w:t>.2</w:t>
      </w:r>
      <w:r w:rsidRPr="008F0AD7">
        <w:rPr>
          <w:rFonts w:eastAsia="Times New Roman" w:cstheme="minorHAnsi"/>
          <w:sz w:val="24"/>
          <w:szCs w:val="24"/>
          <w:lang w:eastAsia="zh-CN" w:bidi="hi-IN"/>
        </w:rPr>
        <w:t xml:space="preserve">). </w:t>
      </w:r>
    </w:p>
    <w:p w14:paraId="39833857" w14:textId="77777777" w:rsidR="003233BB" w:rsidRPr="008F0AD7" w:rsidRDefault="003233BB" w:rsidP="008F0AD7">
      <w:pPr>
        <w:spacing w:after="0" w:line="240" w:lineRule="auto"/>
        <w:ind w:left="284"/>
        <w:jc w:val="both"/>
        <w:rPr>
          <w:rFonts w:eastAsia="Noto Serif CJK SC" w:cstheme="minorHAnsi"/>
          <w:sz w:val="24"/>
          <w:szCs w:val="24"/>
          <w:lang w:eastAsia="zh-CN" w:bidi="hi-IN"/>
        </w:rPr>
      </w:pPr>
    </w:p>
    <w:p w14:paraId="73B1110A" w14:textId="51E3B389" w:rsidR="00B736D0" w:rsidRPr="008F0AD7" w:rsidRDefault="00DE6607"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sz w:val="24"/>
          <w:szCs w:val="24"/>
          <w:lang w:eastAsia="zh-CN" w:bidi="hi-IN"/>
        </w:rPr>
        <w:t xml:space="preserve">The complexity of intrascanner tDCS fMRI experiments is another crucial consideration, which </w:t>
      </w:r>
      <w:r w:rsidR="009D3D61" w:rsidRPr="008F0AD7">
        <w:rPr>
          <w:rFonts w:eastAsia="Noto Serif CJK SC" w:cstheme="minorHAnsi"/>
          <w:sz w:val="24"/>
          <w:szCs w:val="24"/>
          <w:lang w:eastAsia="zh-CN" w:bidi="hi-IN"/>
        </w:rPr>
        <w:t>requires</w:t>
      </w:r>
      <w:r w:rsidRPr="008F0AD7">
        <w:rPr>
          <w:rFonts w:eastAsia="Noto Serif CJK SC" w:cstheme="minorHAnsi"/>
          <w:sz w:val="24"/>
          <w:szCs w:val="24"/>
          <w:lang w:eastAsia="zh-CN" w:bidi="hi-IN"/>
        </w:rPr>
        <w:t xml:space="preserve"> participants to move into electrodes attached to their heads. These studies carry a significant risk of subsequent electrode displacement, even with precise positioning</w:t>
      </w:r>
      <w:r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{"citationID":"lKMuYwSg","properties":{"formattedCitation":"\\super 5\\nosupersub{}","plainCitation":"5","noteIndex":0},"citationItems":[{"id":1731,"uris":["http://zotero.org/groups/5205131/items/UVDVJXDH"],"itemData":{"id":1731,"type":"article-journal","abstract":"Transcranial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schema":"https://github.com/citation-style-language/schema/raw/master/csl-citation.json"} </w:instrText>
      </w:r>
      <w:r w:rsidRPr="008F0AD7">
        <w:rPr>
          <w:rFonts w:eastAsia="Noto Serif CJK SC" w:cstheme="minorHAnsi"/>
          <w:sz w:val="24"/>
          <w:szCs w:val="24"/>
          <w:lang w:eastAsia="zh-CN" w:bidi="hi-IN"/>
        </w:rPr>
        <w:fldChar w:fldCharType="separate"/>
      </w:r>
      <w:r w:rsidRPr="008F0AD7">
        <w:rPr>
          <w:rFonts w:cstheme="minorHAnsi"/>
          <w:sz w:val="24"/>
          <w:szCs w:val="24"/>
          <w:vertAlign w:val="superscript"/>
        </w:rPr>
        <w:t>5</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 xml:space="preserve">. </w:t>
      </w:r>
      <w:r w:rsidR="00B736D0" w:rsidRPr="008F0AD7">
        <w:rPr>
          <w:rFonts w:eastAsia="Times New Roman" w:cstheme="minorHAnsi"/>
          <w:sz w:val="24"/>
          <w:szCs w:val="24"/>
          <w:lang w:eastAsia="zh-CN" w:bidi="hi-IN"/>
        </w:rPr>
        <w:lastRenderedPageBreak/>
        <w:t>Therefore, we recommend routinely implement</w:t>
      </w:r>
      <w:r w:rsidR="00A94A26" w:rsidRPr="008F0AD7">
        <w:rPr>
          <w:rFonts w:eastAsia="Times New Roman" w:cstheme="minorHAnsi"/>
          <w:sz w:val="24"/>
          <w:szCs w:val="24"/>
          <w:lang w:eastAsia="zh-CN" w:bidi="hi-IN"/>
        </w:rPr>
        <w:t>ing</w:t>
      </w:r>
      <w:r w:rsidR="00B736D0" w:rsidRPr="008F0AD7">
        <w:rPr>
          <w:rFonts w:eastAsia="Times New Roman" w:cstheme="minorHAnsi"/>
          <w:sz w:val="24"/>
          <w:szCs w:val="24"/>
          <w:lang w:eastAsia="zh-CN" w:bidi="hi-IN"/>
        </w:rPr>
        <w:t xml:space="preserve"> appropriate methods to minimize electrode displacement and drift (e.g., using standard MRI</w:t>
      </w:r>
      <w:r w:rsidR="003233BB" w:rsidRPr="008F0AD7">
        <w:rPr>
          <w:rFonts w:eastAsia="Times New Roman" w:cstheme="minorHAnsi"/>
          <w:sz w:val="24"/>
          <w:szCs w:val="24"/>
          <w:lang w:eastAsia="zh-CN" w:bidi="hi-IN"/>
        </w:rPr>
        <w:t>-</w:t>
      </w:r>
      <w:r w:rsidR="00B736D0" w:rsidRPr="008F0AD7">
        <w:rPr>
          <w:rFonts w:eastAsia="Times New Roman" w:cstheme="minorHAnsi"/>
          <w:sz w:val="24"/>
          <w:szCs w:val="24"/>
          <w:lang w:eastAsia="zh-CN" w:bidi="hi-IN"/>
        </w:rPr>
        <w:t xml:space="preserve">compatible inflatable cushions to avoid displacement of electrodes inside </w:t>
      </w:r>
      <w:r w:rsidR="003233BB" w:rsidRPr="008F0AD7">
        <w:rPr>
          <w:rFonts w:eastAsia="Times New Roman" w:cstheme="minorHAnsi"/>
          <w:sz w:val="24"/>
          <w:szCs w:val="24"/>
          <w:lang w:eastAsia="zh-CN" w:bidi="hi-IN"/>
        </w:rPr>
        <w:t>the</w:t>
      </w:r>
      <w:r w:rsidR="00B736D0" w:rsidRPr="008F0AD7">
        <w:rPr>
          <w:rFonts w:eastAsia="Times New Roman" w:cstheme="minorHAnsi"/>
          <w:sz w:val="24"/>
          <w:szCs w:val="24"/>
          <w:lang w:eastAsia="zh-CN" w:bidi="hi-IN"/>
        </w:rPr>
        <w:t xml:space="preserve"> MRI scanner, EEG caps or contoured straps to keep electrodes in place</w:t>
      </w:r>
      <w:r w:rsidR="003233BB" w:rsidRPr="008F0AD7">
        <w:rPr>
          <w:rFonts w:eastAsia="Times New Roman" w:cstheme="minorHAnsi"/>
          <w:sz w:val="24"/>
          <w:szCs w:val="24"/>
          <w:lang w:eastAsia="zh-CN" w:bidi="hi-IN"/>
        </w:rPr>
        <w:t>,</w:t>
      </w:r>
      <w:r w:rsidR="00B736D0" w:rsidRPr="008F0AD7">
        <w:rPr>
          <w:rFonts w:eastAsia="Times New Roman" w:cstheme="minorHAnsi"/>
          <w:sz w:val="24"/>
          <w:szCs w:val="24"/>
          <w:lang w:eastAsia="zh-CN" w:bidi="hi-IN"/>
        </w:rPr>
        <w:t xml:space="preserve"> and other measures detailed in the protocol above). </w:t>
      </w:r>
    </w:p>
    <w:p w14:paraId="6AE7A976" w14:textId="77777777" w:rsidR="00B736D0" w:rsidRPr="008F0AD7" w:rsidRDefault="00B736D0" w:rsidP="008F0AD7">
      <w:pPr>
        <w:spacing w:after="0" w:line="240" w:lineRule="auto"/>
        <w:ind w:left="284"/>
        <w:jc w:val="both"/>
        <w:rPr>
          <w:rFonts w:eastAsia="Times New Roman" w:cstheme="minorHAnsi"/>
          <w:sz w:val="24"/>
          <w:szCs w:val="24"/>
          <w:lang w:eastAsia="zh-CN" w:bidi="hi-IN"/>
        </w:rPr>
      </w:pPr>
    </w:p>
    <w:p w14:paraId="545D0562" w14:textId="4750ED85"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 xml:space="preserve">Finally, compared to behavioral tDCS studies, administering tDCS during fMRI allows </w:t>
      </w:r>
      <w:r w:rsidR="003233BB" w:rsidRPr="008F0AD7">
        <w:rPr>
          <w:rFonts w:eastAsia="Times New Roman" w:cstheme="minorHAnsi"/>
          <w:sz w:val="24"/>
          <w:szCs w:val="24"/>
          <w:lang w:eastAsia="zh-CN" w:bidi="hi-IN"/>
        </w:rPr>
        <w:t>for the</w:t>
      </w:r>
      <w:r w:rsidRPr="008F0AD7">
        <w:rPr>
          <w:rFonts w:eastAsia="Times New Roman" w:cstheme="minorHAnsi"/>
          <w:sz w:val="24"/>
          <w:szCs w:val="24"/>
          <w:lang w:eastAsia="zh-CN" w:bidi="hi-IN"/>
        </w:rPr>
        <w:t xml:space="preserve"> verif</w:t>
      </w:r>
      <w:r w:rsidR="003233BB" w:rsidRPr="008F0AD7">
        <w:rPr>
          <w:rFonts w:eastAsia="Times New Roman" w:cstheme="minorHAnsi"/>
          <w:sz w:val="24"/>
          <w:szCs w:val="24"/>
          <w:lang w:eastAsia="zh-CN" w:bidi="hi-IN"/>
        </w:rPr>
        <w:t>ication of</w:t>
      </w:r>
      <w:r w:rsidRPr="008F0AD7">
        <w:rPr>
          <w:rFonts w:eastAsia="Times New Roman" w:cstheme="minorHAnsi"/>
          <w:sz w:val="24"/>
          <w:szCs w:val="24"/>
          <w:lang w:eastAsia="zh-CN" w:bidi="hi-IN"/>
        </w:rPr>
        <w:t xml:space="preserve"> the exact positions of electrodes on the scalp (based on 3D structural MRI images) and t</w:t>
      </w:r>
      <w:r w:rsidR="003233BB" w:rsidRPr="008F0AD7">
        <w:rPr>
          <w:rFonts w:eastAsia="Times New Roman" w:cstheme="minorHAnsi"/>
          <w:sz w:val="24"/>
          <w:szCs w:val="24"/>
          <w:lang w:eastAsia="zh-CN" w:bidi="hi-IN"/>
        </w:rPr>
        <w:t>he</w:t>
      </w:r>
      <w:r w:rsidRPr="008F0AD7">
        <w:rPr>
          <w:rFonts w:eastAsia="Times New Roman" w:cstheme="minorHAnsi"/>
          <w:sz w:val="24"/>
          <w:szCs w:val="24"/>
          <w:lang w:eastAsia="zh-CN" w:bidi="hi-IN"/>
        </w:rPr>
        <w:t xml:space="preserve"> quantif</w:t>
      </w:r>
      <w:r w:rsidR="003233BB" w:rsidRPr="008F0AD7">
        <w:rPr>
          <w:rFonts w:eastAsia="Times New Roman" w:cstheme="minorHAnsi"/>
          <w:sz w:val="24"/>
          <w:szCs w:val="24"/>
          <w:lang w:eastAsia="zh-CN" w:bidi="hi-IN"/>
        </w:rPr>
        <w:t>ication of</w:t>
      </w:r>
      <w:r w:rsidRPr="008F0AD7">
        <w:rPr>
          <w:rFonts w:eastAsia="Times New Roman" w:cstheme="minorHAnsi"/>
          <w:sz w:val="24"/>
          <w:szCs w:val="24"/>
          <w:lang w:eastAsia="zh-CN" w:bidi="hi-IN"/>
        </w:rPr>
        <w:t xml:space="preserve"> potential deviations from </w:t>
      </w:r>
      <w:r w:rsidR="003233BB"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 xml:space="preserve">intended positions. However, </w:t>
      </w:r>
      <w:r w:rsidR="003233BB"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 xml:space="preserve">identification of electrode positions in 3D is prone to errors. Therefore, we suggest a 2D transformation of the scalp and electrodes to facilitate </w:t>
      </w:r>
      <w:r w:rsidR="003233BB"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 xml:space="preserve">verification of actual electrode positions. However, future studies are required to validate this novel approach and compare outcomes to data extraction from 3D images. </w:t>
      </w:r>
    </w:p>
    <w:p w14:paraId="0FA461A3" w14:textId="77777777" w:rsidR="00B736D0" w:rsidRPr="008F0AD7" w:rsidRDefault="00B736D0" w:rsidP="008F0AD7">
      <w:pPr>
        <w:spacing w:after="0" w:line="240" w:lineRule="auto"/>
        <w:ind w:left="284"/>
        <w:jc w:val="both"/>
        <w:rPr>
          <w:rFonts w:eastAsia="Times New Roman" w:cstheme="minorHAnsi"/>
          <w:b/>
          <w:sz w:val="24"/>
          <w:szCs w:val="24"/>
          <w:lang w:eastAsia="zh-CN" w:bidi="hi-IN"/>
        </w:rPr>
      </w:pPr>
    </w:p>
    <w:p w14:paraId="3042664F" w14:textId="77777777" w:rsidR="00B736D0" w:rsidRPr="008F0AD7" w:rsidRDefault="00B736D0" w:rsidP="008F0AD7">
      <w:pPr>
        <w:spacing w:after="0" w:line="240" w:lineRule="auto"/>
        <w:ind w:left="284"/>
        <w:jc w:val="both"/>
        <w:rPr>
          <w:rFonts w:eastAsia="Times New Roman" w:cstheme="minorHAnsi"/>
          <w:b/>
          <w:sz w:val="24"/>
          <w:szCs w:val="24"/>
          <w:lang w:eastAsia="zh-CN" w:bidi="hi-IN"/>
        </w:rPr>
      </w:pPr>
      <w:r w:rsidRPr="008F0AD7">
        <w:rPr>
          <w:rFonts w:eastAsia="Times New Roman" w:cstheme="minorHAnsi"/>
          <w:b/>
          <w:sz w:val="24"/>
          <w:szCs w:val="24"/>
          <w:lang w:eastAsia="zh-CN" w:bidi="hi-IN"/>
        </w:rPr>
        <w:t xml:space="preserve">Significance of method relative to existing other methods </w:t>
      </w:r>
    </w:p>
    <w:p w14:paraId="7E5BB219" w14:textId="06156035" w:rsidR="00B736D0" w:rsidRPr="008F0AD7" w:rsidRDefault="00F5195C"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Scalp-based targeting approaches (e.g., the EEG 10-20 system</w:t>
      </w:r>
      <w:r w:rsidRPr="008F0AD7">
        <w:rPr>
          <w:rFonts w:eastAsia="Noto Serif CJK SC" w:cstheme="minorHAnsi"/>
          <w:sz w:val="24"/>
          <w:szCs w:val="24"/>
          <w:lang w:eastAsia="zh-CN" w:bidi="hi-IN"/>
        </w:rPr>
        <w:fldChar w:fldCharType="begin"/>
      </w:r>
      <w:r w:rsidR="00765394" w:rsidRPr="008F0AD7">
        <w:rPr>
          <w:rFonts w:eastAsia="Times New Roman" w:cstheme="minorHAnsi"/>
          <w:sz w:val="24"/>
          <w:szCs w:val="24"/>
          <w:lang w:eastAsia="zh-CN" w:bidi="hi-IN"/>
        </w:rPr>
        <w:instrText xml:space="preserve"> ADDIN ZOTERO_ITEM CSL_CITATION {"citationID":"Nxi3SXfT","properties":{"formattedCitation":"\\super 44\\nosupersub{}","plainCitation":"44","noteIndex":0},"citationItems":[{"id":721,"uris":["http://zotero.org/groups/5205131/items/XPZ39VTK"],"itemData":{"id":721,"type":"article-journal","container-title":"Frontiers in Neuroscience","DOI":"10.3389/fnins.2017.00641","ISSN":"1662-453X","journalAbbreviation":"Front Neurosci","page":"e641","source":"DOI.org (Crossref)","title":"Transcranial direct current stimulation (tDCS): A beginner's guide for design and implementation","title-short":"Transcranial Direct Current Stimulation (tDCS)","volume":"11","author":[{"family":"Thair","given":"Hayley"},{"family":"Holloway","given":"Amy L."},{"family":"Newport","given":"Roger"},{"family":"Smith","given":"Alastair D."}],"issued":{"date-parts":[["2017",11,22]]}}}],"schema":"https://github.com/citation-style-language/schema/raw/master/csl-citation.json"} </w:instrText>
      </w:r>
      <w:r w:rsidRPr="008F0AD7">
        <w:rPr>
          <w:rFonts w:eastAsia="Times New Roman" w:cstheme="minorHAnsi"/>
          <w:sz w:val="24"/>
          <w:szCs w:val="24"/>
          <w:lang w:eastAsia="zh-CN" w:bidi="hi-IN"/>
        </w:rPr>
        <w:fldChar w:fldCharType="separate"/>
      </w:r>
      <w:r w:rsidRPr="008F0AD7">
        <w:rPr>
          <w:rFonts w:cstheme="minorHAnsi"/>
          <w:sz w:val="24"/>
          <w:szCs w:val="24"/>
          <w:vertAlign w:val="superscript"/>
        </w:rPr>
        <w:t>44</w:t>
      </w:r>
      <w:r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 have been used in the majority of tDCS research to date. This involves manual or automated identification of anatomical landmarks and additional measurements (e.g., head circumference, calculation of intersections between landmarks) to determine the intended scalp positions of the electrodes. While this approach accounts for the head size of individual participants to some extent, it neglects other characteristics of brain and skull morphology, resulting in a loss of accuracy</w:t>
      </w:r>
      <w:r w:rsidRPr="008F0AD7">
        <w:rPr>
          <w:rFonts w:eastAsia="Noto Serif CJK SC" w:cstheme="minorHAnsi"/>
          <w:sz w:val="24"/>
          <w:szCs w:val="24"/>
          <w:lang w:eastAsia="zh-CN" w:bidi="hi-IN"/>
        </w:rPr>
        <w:fldChar w:fldCharType="begin"/>
      </w:r>
      <w:r w:rsidR="00C9615F" w:rsidRPr="008F0AD7">
        <w:rPr>
          <w:rFonts w:eastAsia="Times New Roman" w:cstheme="minorHAnsi"/>
          <w:sz w:val="24"/>
          <w:szCs w:val="24"/>
          <w:lang w:eastAsia="zh-CN" w:bidi="hi-IN"/>
        </w:rPr>
        <w:instrText xml:space="preserve"> ADDIN ZOTERO_ITEM CSL_CITATION {"citationID":"sZGa2oqV","properties":{"formattedCitation":"\\super 5, 41, 45\\nosupersub{}","plainCitation":"5, 41, 45","noteIndex":0},"citationItems":[{"id":1731,"uris":["http://zotero.org/groups/5205131/items/UVDVJXDH"],"itemData":{"id":1731,"type":"article-journal","abstract":"Transcranial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id":664,"uris":["http://zotero.org/groups/5205131/items/QTEGSXC3"],"itemData":{"id":664,"type":"article-journal","abstract":"Background: The International 10-20 system for EEG electrode placement is increasingly applied for the positioning of transcranial magnetic stimulation (TMS) in cognitive neuroscience and in psychiatric treatment studies. The crucial issue in TMS studies remains the reliable positioning of the coil above the skull for targeting a desired cortex region. In order to asses the precision of the 10-20 system for this purpose, we tested its projections onto the underlying cortex by using neuronavigation. Methods: In 21 subjects, the 10-20 positions F3, F4, T3, TP3, and P3, as determined by a 10-20 positioning cap, were targeted stereotactically. The corresponding individual anatomical sites were identified in the Talairach atlas. Results: The main targeted regions were: for F3 Brodmann areas (BA) 8/9 within the dorsolateral prefrontal cortex, for T3 BA 22/42 on the superior temporal gyrus, for TP3 BA 40/39 in the area of the supramarginal and angular gyrus, and for P3 BA 7/40 on the inferior parietal lobe. However, in about 10% of the measurements adjacent and possibly functionally distinct BAs were reached. The ranges were mainly below 20 mm. Conclusion: Using the 10-20 system for TMS positioning is applicable at low cost and may reach desired cortex regions reliably on a larger scale level. For finer grained positioning, possible interindividual differences, and therefore the application of neuroimaging based methods, are to be considered.","container-title":"Brain Topography","DOI":"10.1023/B:BRAT.0000006333.93597.9d","ISSN":"1573-6792","issue":"2","journalAbbreviation":"Brain Topogr","language":"en","page":"95-99","source":"Springer Link","title":"Using the international 10-20 EEG system for positioning of transcranial magnetic stimulation","volume":"16","author":[{"family":"Herwig","given":"Uwe"},{"family":"Satrapi","given":"Peyman"},{"family":"Schönfeldt-Lecuona","given":"Carlos"}],"issued":{"date-parts":[["2003",12,1]]}}},{"id":718,"uris":["http://zotero.org/groups/5205131/items/WF88KJNS"],"itemData":{"id":718,"type":"article-journal","container-title":"Psychiatry Research: Neuroimaging","DOI":"10.1016/j.pscychresns.2018.02.001","ISSN":"09254927","journalAbbreviation":"Psychiatry Res Neuroimaging","language":"en","page":"1-6","source":"DOI.org (Crossref)","title":"Left prefrontal neuronavigated electrode localization in tDCS: 10–20 EEG system versus MRI-guided neuronavigation","title-short":"Left prefrontal neuronavigated electrode localization in tDCS","volume":"274","author":[{"family":"De Witte","given":"Sara"},{"family":"Klooster","given":"Debby"},{"family":"Dedoncker","given":"Josefien"},{"family":"Duprat","given":"Romain"},{"family":"Remue","given":"Jonathan"},{"family":"Baeken","given":"Chris"}],"issued":{"date-parts":[["2018",4]]}}}],"schema":"https://github.com/citation-style-language/schema/raw/master/csl-citation.json"} </w:instrText>
      </w:r>
      <w:r w:rsidRPr="008F0AD7">
        <w:rPr>
          <w:rFonts w:eastAsia="Times New Roman" w:cstheme="minorHAnsi"/>
          <w:sz w:val="24"/>
          <w:szCs w:val="24"/>
          <w:lang w:eastAsia="zh-CN" w:bidi="hi-IN"/>
        </w:rPr>
        <w:fldChar w:fldCharType="separate"/>
      </w:r>
      <w:r w:rsidRPr="008F0AD7">
        <w:rPr>
          <w:rFonts w:cstheme="minorHAnsi"/>
          <w:sz w:val="24"/>
          <w:szCs w:val="24"/>
          <w:vertAlign w:val="superscript"/>
        </w:rPr>
        <w:t>5,41,45</w:t>
      </w:r>
      <w:r w:rsidRPr="008F0AD7">
        <w:rPr>
          <w:rFonts w:eastAsia="Times New Roman" w:cstheme="minorHAnsi"/>
          <w:sz w:val="24"/>
          <w:szCs w:val="24"/>
          <w:lang w:eastAsia="zh-CN" w:bidi="hi-IN"/>
        </w:rPr>
        <w:fldChar w:fldCharType="end"/>
      </w:r>
      <w:r w:rsidRPr="008F0AD7">
        <w:rPr>
          <w:rFonts w:eastAsia="Times New Roman" w:cstheme="minorHAnsi"/>
          <w:sz w:val="24"/>
          <w:szCs w:val="24"/>
          <w:lang w:eastAsia="zh-CN" w:bidi="hi-IN"/>
        </w:rPr>
        <w:t>.</w:t>
      </w:r>
      <w:r w:rsidR="00107A47" w:rsidRPr="008F0AD7">
        <w:rPr>
          <w:rFonts w:eastAsia="Times New Roman" w:cstheme="minorHAnsi"/>
          <w:sz w:val="24"/>
          <w:szCs w:val="24"/>
          <w:lang w:eastAsia="zh-CN" w:bidi="hi-IN"/>
        </w:rPr>
        <w:t xml:space="preserve"> </w:t>
      </w:r>
      <w:r w:rsidR="00B736D0" w:rsidRPr="008F0AD7">
        <w:rPr>
          <w:rFonts w:eastAsia="Times New Roman" w:cstheme="minorHAnsi"/>
          <w:sz w:val="24"/>
          <w:szCs w:val="24"/>
          <w:lang w:eastAsia="zh-CN" w:bidi="hi-IN"/>
        </w:rPr>
        <w:t>The enhanced precision that can be achieved with MRI-guided neuronavigation is illustrated in the representative results section of this protocol. Here, we quantified the precision of neuronavigated targeting using data from an ongoing multicenter tDCS-fMRI study and retrospectively compared placement accuracy of neuronavigated targeting with a scalp-based approach. In addition, we investigated the degree of electrode displacement during fMRI. The main outcomes of the empirical part of this protocol were that (1) neuronavigated targeting is superior to scalp-based electrode placement, with approximately 40% higher precision based on the L</w:t>
      </w:r>
      <w:r w:rsidR="00B736D0" w:rsidRPr="008F0AD7">
        <w:rPr>
          <w:rFonts w:eastAsia="Times New Roman" w:cstheme="minorHAnsi"/>
          <w:sz w:val="24"/>
          <w:szCs w:val="24"/>
          <w:vertAlign w:val="superscript"/>
          <w:lang w:eastAsia="zh-CN" w:bidi="hi-IN"/>
        </w:rPr>
        <w:t>2</w:t>
      </w:r>
      <w:r w:rsidR="00B736D0" w:rsidRPr="008F0AD7">
        <w:rPr>
          <w:rFonts w:eastAsia="Times New Roman" w:cstheme="minorHAnsi"/>
          <w:sz w:val="24"/>
          <w:szCs w:val="24"/>
          <w:lang w:eastAsia="zh-CN" w:bidi="hi-IN"/>
        </w:rPr>
        <w:t xml:space="preserve"> Norm; and (2) there was minimal drift of electrodes across fMRI sessions, highlighting that the implemented technical and procedural steps to keep electrodes in place (i.e., cap, spacer, inflatable cushions) were successful.</w:t>
      </w:r>
    </w:p>
    <w:p w14:paraId="1ECC5B46" w14:textId="77777777" w:rsidR="00B736D0" w:rsidRPr="008F0AD7" w:rsidRDefault="00B736D0" w:rsidP="008F0AD7">
      <w:pPr>
        <w:spacing w:after="0" w:line="240" w:lineRule="auto"/>
        <w:ind w:left="284"/>
        <w:jc w:val="both"/>
        <w:rPr>
          <w:rFonts w:eastAsia="Times New Roman" w:cstheme="minorHAnsi"/>
          <w:b/>
          <w:sz w:val="24"/>
          <w:szCs w:val="24"/>
          <w:lang w:eastAsia="zh-CN" w:bidi="hi-IN"/>
        </w:rPr>
      </w:pPr>
    </w:p>
    <w:p w14:paraId="20D65F61" w14:textId="77777777" w:rsidR="00B736D0" w:rsidRPr="008F0AD7" w:rsidRDefault="00B736D0" w:rsidP="008F0AD7">
      <w:pPr>
        <w:spacing w:after="0" w:line="240" w:lineRule="auto"/>
        <w:ind w:left="284"/>
        <w:jc w:val="both"/>
        <w:rPr>
          <w:rFonts w:eastAsia="Times New Roman" w:cstheme="minorHAnsi"/>
          <w:b/>
          <w:sz w:val="24"/>
          <w:szCs w:val="24"/>
          <w:lang w:eastAsia="zh-CN" w:bidi="hi-IN"/>
        </w:rPr>
      </w:pPr>
      <w:r w:rsidRPr="008F0AD7">
        <w:rPr>
          <w:rFonts w:eastAsia="Times New Roman" w:cstheme="minorHAnsi"/>
          <w:b/>
          <w:sz w:val="24"/>
          <w:szCs w:val="24"/>
          <w:lang w:eastAsia="zh-CN" w:bidi="hi-IN"/>
        </w:rPr>
        <w:t>Limitations and future applications of the method</w:t>
      </w:r>
    </w:p>
    <w:p w14:paraId="2E7F7589" w14:textId="659E97E6" w:rsidR="00C259F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There are several limiting factors for using the approach described in this protocol. For example, optimization of</w:t>
      </w:r>
      <w:r w:rsidR="0049174D" w:rsidRPr="008F0AD7">
        <w:rPr>
          <w:rFonts w:eastAsia="Times New Roman" w:cstheme="minorHAnsi"/>
          <w:sz w:val="24"/>
          <w:szCs w:val="24"/>
          <w:lang w:eastAsia="zh-CN" w:bidi="hi-IN"/>
        </w:rPr>
        <w:t xml:space="preserve"> the</w:t>
      </w:r>
      <w:r w:rsidRPr="008F0AD7">
        <w:rPr>
          <w:rFonts w:eastAsia="Times New Roman" w:cstheme="minorHAnsi"/>
          <w:sz w:val="24"/>
          <w:szCs w:val="24"/>
          <w:lang w:eastAsia="zh-CN" w:bidi="hi-IN"/>
        </w:rPr>
        <w:t xml:space="preserve"> intended electrode positions by computational modeling, neuronavigated targeting</w:t>
      </w:r>
      <w:r w:rsidR="0049174D"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and verification of electrodes require access to structural MRI data, specific technical expertise</w:t>
      </w:r>
      <w:r w:rsidR="0049174D" w:rsidRPr="008F0AD7">
        <w:rPr>
          <w:rFonts w:eastAsia="Times New Roman" w:cstheme="minorHAnsi"/>
          <w:sz w:val="24"/>
          <w:szCs w:val="24"/>
          <w:lang w:eastAsia="zh-CN" w:bidi="hi-IN"/>
        </w:rPr>
        <w:t>,</w:t>
      </w:r>
      <w:r w:rsidRPr="008F0AD7">
        <w:rPr>
          <w:rFonts w:eastAsia="Times New Roman" w:cstheme="minorHAnsi"/>
          <w:sz w:val="24"/>
          <w:szCs w:val="24"/>
          <w:lang w:eastAsia="zh-CN" w:bidi="hi-IN"/>
        </w:rPr>
        <w:t xml:space="preserve"> and costly equipment that may not be available. Hence, this approach is limited to specialized research centers performing studies that require high</w:t>
      </w:r>
      <w:r w:rsidR="00332105"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spatial precision of current delivery (e.g., experimental studies </w:t>
      </w:r>
      <w:r w:rsidR="00C259F0" w:rsidRPr="008F0AD7">
        <w:rPr>
          <w:rFonts w:eastAsia="Times New Roman" w:cstheme="minorHAnsi"/>
          <w:sz w:val="24"/>
          <w:szCs w:val="24"/>
          <w:lang w:eastAsia="zh-CN" w:bidi="hi-IN"/>
        </w:rPr>
        <w:t xml:space="preserve">in neurotypical populations </w:t>
      </w:r>
      <w:r w:rsidRPr="008F0AD7">
        <w:rPr>
          <w:rFonts w:eastAsia="Times New Roman" w:cstheme="minorHAnsi"/>
          <w:sz w:val="24"/>
          <w:szCs w:val="24"/>
          <w:lang w:eastAsia="zh-CN" w:bidi="hi-IN"/>
        </w:rPr>
        <w:t xml:space="preserve">investigating causal brain-behavior relationships or computational modeling studies investigating dose-response relationships). </w:t>
      </w:r>
      <w:r w:rsidR="00C259F0" w:rsidRPr="008F0AD7">
        <w:rPr>
          <w:rFonts w:eastAsia="Times New Roman" w:cstheme="minorHAnsi"/>
          <w:sz w:val="24"/>
          <w:szCs w:val="24"/>
          <w:lang w:eastAsia="zh-CN" w:bidi="hi-IN"/>
        </w:rPr>
        <w:t>In this context</w:t>
      </w:r>
      <w:r w:rsidR="0049174D" w:rsidRPr="008F0AD7">
        <w:rPr>
          <w:rFonts w:eastAsia="Times New Roman" w:cstheme="minorHAnsi"/>
          <w:sz w:val="24"/>
          <w:szCs w:val="24"/>
          <w:lang w:eastAsia="zh-CN" w:bidi="hi-IN"/>
        </w:rPr>
        <w:t>,</w:t>
      </w:r>
      <w:r w:rsidR="00C259F0" w:rsidRPr="008F0AD7">
        <w:rPr>
          <w:rFonts w:eastAsia="Times New Roman" w:cstheme="minorHAnsi"/>
          <w:sz w:val="24"/>
          <w:szCs w:val="24"/>
          <w:lang w:eastAsia="zh-CN" w:bidi="hi-IN"/>
        </w:rPr>
        <w:t xml:space="preserve"> it is worth mentioning that the validity of MRI-based current modeling may be decreased in patients with head surgery or progressive lesions, which needs to be taken into consideration when applying the methods described in this protocol to clinical populations.</w:t>
      </w:r>
    </w:p>
    <w:p w14:paraId="2099BD05" w14:textId="77777777" w:rsidR="0049174D" w:rsidRPr="008F0AD7" w:rsidRDefault="0049174D" w:rsidP="008F0AD7">
      <w:pPr>
        <w:spacing w:after="0" w:line="240" w:lineRule="auto"/>
        <w:ind w:left="284"/>
        <w:jc w:val="both"/>
        <w:rPr>
          <w:rFonts w:eastAsia="Times New Roman" w:cstheme="minorHAnsi"/>
          <w:sz w:val="24"/>
          <w:szCs w:val="24"/>
          <w:lang w:eastAsia="zh-CN" w:bidi="hi-IN"/>
        </w:rPr>
      </w:pPr>
    </w:p>
    <w:p w14:paraId="51B5504B" w14:textId="5072AA37"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lastRenderedPageBreak/>
        <w:t xml:space="preserve">In addition, </w:t>
      </w:r>
      <w:r w:rsidR="00291F32" w:rsidRPr="008F0AD7">
        <w:rPr>
          <w:rFonts w:eastAsia="Times New Roman" w:cstheme="minorHAnsi"/>
          <w:sz w:val="24"/>
          <w:szCs w:val="24"/>
          <w:lang w:eastAsia="zh-CN" w:bidi="hi-IN"/>
        </w:rPr>
        <w:t xml:space="preserve">the </w:t>
      </w:r>
      <w:r w:rsidRPr="008F0AD7">
        <w:rPr>
          <w:rFonts w:eastAsia="Times New Roman" w:cstheme="minorHAnsi"/>
          <w:sz w:val="24"/>
          <w:szCs w:val="24"/>
          <w:lang w:eastAsia="zh-CN" w:bidi="hi-IN"/>
        </w:rPr>
        <w:t xml:space="preserve">optimization of electrode positions by computational modeling and neuronavigated placement in this protocol aims to maximize anatomical precision. As mentioned above, other ways of individualized targeting are possible </w:t>
      </w:r>
      <w:bookmarkStart w:id="14" w:name="_Hlk171582708"/>
      <w:r w:rsidR="00C259F0" w:rsidRPr="008F0AD7">
        <w:rPr>
          <w:rFonts w:eastAsia="Times New Roman" w:cstheme="minorHAnsi"/>
          <w:sz w:val="24"/>
          <w:szCs w:val="24"/>
          <w:lang w:eastAsia="zh-CN" w:bidi="hi-IN"/>
        </w:rPr>
        <w:t>(including invasive approaches limited to specific clinical populations</w:t>
      </w:r>
      <w:bookmarkEnd w:id="14"/>
      <w:r w:rsidR="00540FF4" w:rsidRPr="008F0AD7">
        <w:rPr>
          <w:rFonts w:eastAsia="Times New Roman" w:cstheme="minorHAnsi"/>
          <w:sz w:val="24"/>
          <w:szCs w:val="24"/>
          <w:lang w:eastAsia="zh-CN" w:bidi="hi-IN"/>
        </w:rPr>
        <w:fldChar w:fldCharType="begin"/>
      </w:r>
      <w:r w:rsidR="007B40AF" w:rsidRPr="008F0AD7">
        <w:rPr>
          <w:rFonts w:eastAsia="Times New Roman" w:cstheme="minorHAnsi"/>
          <w:sz w:val="24"/>
          <w:szCs w:val="24"/>
          <w:lang w:eastAsia="zh-CN" w:bidi="hi-IN"/>
        </w:rPr>
        <w:instrText xml:space="preserve"> ADDIN ZOTERO_ITEM CSL_CITATION {"citationID":"f2pxiEsv","properties":{"formattedCitation":"\\super 46\\nosupersub{}","plainCitation":"46","noteIndex":0},"citationItems":[{"id":1728,"uris":["http://zotero.org/groups/5205131/items/9CW9V8Q7"],"itemData":{"id":1728,"type":"article-journal","container-title":"Clinical Neurophysiology","DOI":"10.1016/j.clinph.2022.02.023","ISSN":"13882457","journalAbbreviation":"Clin. Neurophysiol.","language":"en","page":"142-151","source":"DOI.org (Crossref)","title":"Stereo-EEG based personalized multichannel transcranial direct current stimulation in drug-resistant epilepsy","volume":"137","author":[{"family":"Daoud","given":"Maëva"},{"family":"Salvador","given":"Ricardo"},{"family":"El Youssef","given":"Nada"},{"family":"Fierain","given":"Alexane"},{"family":"Garnier","given":"Elodie"},{"family":"Biagi","given":"Maria Chiara"},{"family":"Medina Villalon","given":"Samuel"},{"family":"Wendling","given":"Fabrice"},{"family":"Benar","given":"Christian"},{"family":"Ruffini","given":"Giulio"},{"family":"Bartolomei","given":"Fabrice"}],"issued":{"date-parts":[["2022",5]]}}}],"schema":"https://github.com/citation-style-language/schema/raw/master/csl-citation.json"} </w:instrText>
      </w:r>
      <w:r w:rsidR="00540FF4" w:rsidRPr="008F0AD7">
        <w:rPr>
          <w:rFonts w:eastAsia="Times New Roman" w:cstheme="minorHAnsi"/>
          <w:sz w:val="24"/>
          <w:szCs w:val="24"/>
          <w:lang w:eastAsia="zh-CN" w:bidi="hi-IN"/>
        </w:rPr>
        <w:fldChar w:fldCharType="separate"/>
      </w:r>
      <w:r w:rsidR="000F7FDE" w:rsidRPr="008F0AD7">
        <w:rPr>
          <w:rFonts w:cstheme="minorHAnsi"/>
          <w:sz w:val="24"/>
          <w:szCs w:val="24"/>
          <w:vertAlign w:val="superscript"/>
        </w:rPr>
        <w:t>46</w:t>
      </w:r>
      <w:r w:rsidR="00540FF4" w:rsidRPr="008F0AD7">
        <w:rPr>
          <w:rFonts w:eastAsia="Times New Roman" w:cstheme="minorHAnsi"/>
          <w:sz w:val="24"/>
          <w:szCs w:val="24"/>
          <w:lang w:eastAsia="zh-CN" w:bidi="hi-IN"/>
        </w:rPr>
        <w:fldChar w:fldCharType="end"/>
      </w:r>
      <w:r w:rsidR="00C259F0" w:rsidRPr="008F0AD7">
        <w:rPr>
          <w:rFonts w:eastAsia="Times New Roman" w:cstheme="minorHAnsi"/>
          <w:sz w:val="24"/>
          <w:szCs w:val="24"/>
          <w:lang w:eastAsia="zh-CN" w:bidi="hi-IN"/>
        </w:rPr>
        <w:t>)</w:t>
      </w:r>
      <w:r w:rsidR="009A483A" w:rsidRPr="008F0AD7">
        <w:rPr>
          <w:rFonts w:eastAsia="Times New Roman" w:cstheme="minorHAnsi"/>
          <w:sz w:val="24"/>
          <w:szCs w:val="24"/>
          <w:lang w:eastAsia="zh-CN" w:bidi="hi-IN"/>
        </w:rPr>
        <w:t xml:space="preserve">, </w:t>
      </w:r>
      <w:r w:rsidRPr="008F0AD7">
        <w:rPr>
          <w:rFonts w:eastAsia="Times New Roman" w:cstheme="minorHAnsi"/>
          <w:sz w:val="24"/>
          <w:szCs w:val="24"/>
          <w:lang w:eastAsia="zh-CN" w:bidi="hi-IN"/>
        </w:rPr>
        <w:t xml:space="preserve">and anatomical precision does not necessarily imply functional relevance of the stimulated area. The latter would require a localizer task (either on the individual participant or group level), acquired prior to tDCS-fMRI, to identify functionally relevant brain regions for neuronavigated targeting. </w:t>
      </w:r>
      <w:r w:rsidR="00C259F0" w:rsidRPr="008F0AD7">
        <w:rPr>
          <w:rFonts w:eastAsia="Times New Roman" w:cstheme="minorHAnsi"/>
          <w:sz w:val="24"/>
          <w:szCs w:val="24"/>
          <w:lang w:eastAsia="zh-CN" w:bidi="hi-IN"/>
        </w:rPr>
        <w:t xml:space="preserve">In addition, future research needs to determine the functional relevance of electrode displacement on behavioral and neural functions, including </w:t>
      </w:r>
      <w:r w:rsidR="00794D01" w:rsidRPr="008F0AD7">
        <w:rPr>
          <w:rFonts w:eastAsia="Times New Roman" w:cstheme="minorHAnsi"/>
          <w:sz w:val="24"/>
          <w:szCs w:val="24"/>
          <w:lang w:eastAsia="zh-CN" w:bidi="hi-IN"/>
        </w:rPr>
        <w:t xml:space="preserve">a </w:t>
      </w:r>
      <w:r w:rsidR="00C259F0" w:rsidRPr="008F0AD7">
        <w:rPr>
          <w:rFonts w:eastAsia="Times New Roman" w:cstheme="minorHAnsi"/>
          <w:sz w:val="24"/>
          <w:szCs w:val="24"/>
          <w:lang w:eastAsia="zh-CN" w:bidi="hi-IN"/>
        </w:rPr>
        <w:t>direct comparison of effects between focal and conventional montages</w:t>
      </w:r>
      <w:r w:rsidRPr="008F0AD7">
        <w:rPr>
          <w:rFonts w:eastAsia="Times New Roman" w:cstheme="minorHAnsi"/>
          <w:sz w:val="24"/>
          <w:szCs w:val="24"/>
          <w:lang w:eastAsia="zh-CN" w:bidi="hi-IN"/>
        </w:rPr>
        <w:t xml:space="preserve">. </w:t>
      </w:r>
    </w:p>
    <w:p w14:paraId="33D62A15"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3A19437E" w14:textId="646271D1" w:rsidR="00B736D0" w:rsidRPr="008F0AD7" w:rsidRDefault="009C2CAE" w:rsidP="008F0AD7">
      <w:pPr>
        <w:spacing w:after="0" w:line="240" w:lineRule="auto"/>
        <w:ind w:left="284"/>
        <w:jc w:val="both"/>
        <w:rPr>
          <w:rFonts w:eastAsia="Noto Serif CJK SC" w:cstheme="minorHAnsi"/>
          <w:sz w:val="24"/>
          <w:szCs w:val="24"/>
          <w:lang w:eastAsia="zh-CN" w:bidi="hi-IN"/>
        </w:rPr>
      </w:pPr>
      <w:r w:rsidRPr="008F0AD7">
        <w:rPr>
          <w:rFonts w:eastAsia="Times New Roman" w:cstheme="minorHAnsi"/>
          <w:sz w:val="24"/>
          <w:szCs w:val="24"/>
          <w:lang w:eastAsia="zh-CN" w:bidi="hi-IN"/>
        </w:rPr>
        <w:t>It should be noted that computer simulations rely on the anatomical precision of the (semi-)automated tissue segmentations acquired from MRI and estimate the electric field based on assumptions about the electrical conductivity of various tissue classes</w:t>
      </w:r>
      <w:r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{"citationID":"6rYd8y1Z","properties":{"formattedCitation":"\\super 5, 47\\nosupersub{}","plainCitation":"5, 47","noteIndex":0},"citationItems":[{"id":1731,"uris":["http://zotero.org/groups/5205131/items/UVDVJXDH"],"itemData":{"id":1731,"type":"article-journal","abstract":"Transcranial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id":1727,"uris":["http://zotero.org/groups/5205131/items/DCLUX5YU"],"itemData":{"id":1727,"type":"article-journal","abstract":"Abstract\n            There is substantial intersubject variability of behavioral and neurophysiological responses to transcranial electrical stimulation (tES), which represents one of the most important limitations of tES. Many tES protocols utilize a fixed experimental parameter set disregarding individual anatomical and physiological properties. This one‐size‐fits‐all approach might be one reason for the observed interindividual response variability. Simulation of current flow applying head models based on available anatomical data can help to individualize stimulation parameters and contribute to the understanding of the causes of this response variability. Current flow modeling can be used to retrospectively investigate the characteristics of tES effectivity. Previous studies examined, for example, the impact of skull defects and lesions on the modulation of current flow and demonstrated effective stimulation intensities in different age groups. Furthermore, uncertainty analysis of electrical conductivities in current flow modeling indicated the most influential tissue compartments. Current flow modeling, when used in prospective study planning, can potentially guide stimulation configurations resulting in individually effective tES. Specifically, current flow modeling using individual or matched head models can be employed by clinicians and scientists to, for example, plan dosage in tES protocols for individuals or groups of participants. We review studies that show a relationship between the presence of behavioral/neurophysiological responses and features derived from individualized current flow models. We highlight the potential benefits of individualized current flow modeling.","container-title":"Journal of Neuroscience Research","DOI":"10.1002/jnr.25154","ISSN":"0360-4012, 1097-4547","issue":"4","journalAbbreviation":"J Neurosci Res","language":"en","page":"405-423","source":"DOI.org (Crossref)","title":"Review of individualized current flow modeling studies for transcranial electrical stimulation","volume":"101","author":[{"family":"Hunold","given":"Alexander"},{"family":"Haueisen","given":"Jens"},{"family":"Nees","given":"Frauke"},{"family":"Moliadze","given":"Vera"}],"issued":{"date-parts":[["2023",4]]}}}],"schema":"https://github.com/citation-style-language/schema/raw/master/csl-citation.json"} </w:instrText>
      </w:r>
      <w:r w:rsidRPr="008F0AD7">
        <w:rPr>
          <w:rFonts w:eastAsia="Noto Serif CJK SC" w:cstheme="minorHAnsi"/>
          <w:sz w:val="24"/>
          <w:szCs w:val="24"/>
          <w:lang w:eastAsia="zh-CN" w:bidi="hi-IN"/>
        </w:rPr>
        <w:fldChar w:fldCharType="separate"/>
      </w:r>
      <w:r w:rsidR="002F091E" w:rsidRPr="008F0AD7">
        <w:rPr>
          <w:rFonts w:cstheme="minorHAnsi"/>
          <w:sz w:val="24"/>
          <w:szCs w:val="24"/>
          <w:vertAlign w:val="superscript"/>
        </w:rPr>
        <w:t>5,47</w:t>
      </w:r>
      <w:r w:rsidRPr="008F0AD7">
        <w:rPr>
          <w:rFonts w:eastAsia="Noto Serif CJK SC" w:cstheme="minorHAnsi"/>
          <w:sz w:val="24"/>
          <w:szCs w:val="24"/>
          <w:lang w:eastAsia="zh-CN" w:bidi="hi-IN"/>
        </w:rPr>
        <w:fldChar w:fldCharType="end"/>
      </w:r>
      <w:r w:rsidRPr="008F0AD7">
        <w:rPr>
          <w:rFonts w:eastAsia="Times New Roman" w:cstheme="minorHAnsi"/>
          <w:sz w:val="24"/>
          <w:szCs w:val="24"/>
          <w:lang w:eastAsia="zh-CN" w:bidi="hi-IN"/>
        </w:rPr>
        <w:t xml:space="preserve">. Therefore, </w:t>
      </w:r>
      <w:r w:rsidR="00794D01" w:rsidRPr="008F0AD7">
        <w:rPr>
          <w:rFonts w:eastAsia="Times New Roman" w:cstheme="minorHAnsi"/>
          <w:sz w:val="24"/>
          <w:szCs w:val="24"/>
          <w:lang w:eastAsia="zh-CN" w:bidi="hi-IN"/>
        </w:rPr>
        <w:t>to</w:t>
      </w:r>
      <w:r w:rsidRPr="008F0AD7">
        <w:rPr>
          <w:rFonts w:eastAsia="Times New Roman" w:cstheme="minorHAnsi"/>
          <w:sz w:val="24"/>
          <w:szCs w:val="24"/>
          <w:lang w:eastAsia="zh-CN" w:bidi="hi-IN"/>
        </w:rPr>
        <w:t xml:space="preserve"> increase the accuracy of computational models, it is essential to validate these assumptions and evaluate the segmentation accuracy. In this regard, new methods to study brain tissue's tDCS-induced current flow conductivity during simultaneous tDCS-MRI measurements include Magnetic Resonance Current Density Imaging (MRCDI) and Magnetic Resonance Electrical Impedance Tomography (MREIT)</w:t>
      </w:r>
      <w:r w:rsidRPr="008F0AD7">
        <w:rPr>
          <w:rFonts w:eastAsia="Noto Serif CJK SC" w:cstheme="minorHAnsi"/>
          <w:sz w:val="24"/>
          <w:szCs w:val="24"/>
          <w:lang w:eastAsia="zh-CN" w:bidi="hi-IN"/>
        </w:rPr>
        <w:fldChar w:fldCharType="begin"/>
      </w:r>
      <w:r w:rsidR="00C9615F" w:rsidRPr="008F0AD7">
        <w:rPr>
          <w:rFonts w:eastAsia="Noto Serif CJK SC" w:cstheme="minorHAnsi"/>
          <w:sz w:val="24"/>
          <w:szCs w:val="24"/>
          <w:lang w:eastAsia="zh-CN" w:bidi="hi-IN"/>
        </w:rPr>
        <w:instrText xml:space="preserve"> ADDIN ZOTERO_ITEM CSL_CITATION {"citationID":"VC562YgK","properties":{"formattedCitation":"\\super 5, 48, 49\\nosupersub{}","plainCitation":"5, 48, 49","noteIndex":0},"citationItems":[{"id":1731,"uris":["http://zotero.org/groups/5205131/items/UVDVJXDH"],"itemData":{"id":1731,"type":"article-journal","abstract":"Transcranial direct current stimulation (tDCS) has been studied extensively for its potential to enhance human cognitive functions in healthy individuals and to treat cognitive impairment in various clinical populations. However, little is known about how tDCS modulates the neural networks supporting cognition and the complex interplay with mediating factors that may explain the frequently observed variability of stimulation effects within and between studies. Moreover, research in this field has been characterized by substantial methodological variability, frequent lack of rigorous experimental control and small sample sizes, thereby limiting the generalizability of findings and translational potential of tDCS. The present manuscript aims to delineate how these important issues can be addressed within a neuroimaging context, to reveal the neural underpinnings, predictors and mediators of tDCS-induced behavioral modulation. We will focus on functional magnetic resonance imaging (fMRI), because it allows the investigation of tDCS effects with excellent spatial precision and sufficient temporal resolution across the entire brain. Moreover, high resolution structural imaging data can be acquired for precise localization of stimulation effects, verification of electrode positions on the scalp and realistic current modeling based on individual head and brain anatomy. However, the general principles outlined in this review will also be applicable to other imaging modalities. Following an introduction to the overall state-of-the-art in this field, we will discuss in more detail the underlying causes of variability in previous tDCS studies. Moreover, we will elaborate on design considerations for tDCS-fMRI studies, optimization of tDCS and imaging protocols and how to assure high-level experimental control. Two additional sections address the pressing need for more systematic investigation of tDCS effects across the healthy human lifespan and implications for tDCS studies in age-associated disease, and potential benefits of establishing large-scale, multidisciplinary consortia for more coordinated tDCS research in the future. We hope that this review will contribute to more coordinated, methodologically sound, transparent and reproducible research in this field. Ultimately, our aim is to facilitate a better understanding of the underlying mechanisms by which tDCS modulates human cognitive functions and more effective and individually tailored translational and clinical applications of this technique in the future.","container-title":"Frontiers in Neuroscience","DOI":"10.3389/fnins.2024.1389651","ISSN":"1662-453X","journalAbbreviation":"Front Neurosci","page":"e1389651","source":"DOI.org (Crossref)","title":"Investigating the neural mechanisms of transcranial direct current stimulation effects on human cognition: current issues and potential solutions","title-short":"Investigating the neural mechanisms of transcranial direct current stimulation effects on human cognition","volume":"18","author":[{"family":"Meinzer","given":"Marcus"},{"family":"Shahbabaie","given":"Alireza"},{"family":"Antonenko","given":"Daria"},{"family":"Blankenburg","given":"Felix"},{"family":"Fischer","given":"Rico"},{"family":"Hartwigsen","given":"Gesa"},{"family":"Nitsche","given":"Michael A."},{"family":"Li","given":"Shu-Chen"},{"family":"Thielscher","given":"Axel"},{"family":"Timmann","given":"Dagmar"},{"family":"Waltemath","given":"Dagmar"},{"family":"Abdelmotaleb","given":"Mohamed"},{"family":"Kocataş","given":"Harun"},{"family":"Caisachana Guevara","given":"Leonardo M."},{"family":"Batsikadze","given":"Giorgi"},{"family":"Grundei","given":"Miro"},{"family":"Cunha","given":"Teresa"},{"family":"Hayek","given":"Dayana"},{"family":"Turker","given":"Sabrina"},{"family":"Schlitt","given":"Frederik"},{"family":"Shi","given":"Yiquan"},{"family":"Khan","given":"Asad"},{"family":"Burke","given":"Michael"},{"family":"Riemann","given":"Steffen"},{"family":"Niemann","given":"Filip"},{"family":"Flöel","given":"Agnes"}],"issued":{"date-parts":[["2024",6,18]]}}},{"id":1726,"uris":["http://zotero.org/groups/5205131/items/ASMVZDGJ"],"itemData":{"id":1726,"type":"article-journal","container-title":"NeuroImage","DOI":"10.1016/j.neuroimage.2017.12.075","ISSN":"10538119","journalAbbreviation":"NeuroImage","language":"en","page":"26-39","source":"DOI.org (Crossref)","title":"Human in-vivo brain magnetic resonance current density imaging (MRCDI)","volume":"171","author":[{"family":"Göksu","given":"Cihan"},{"family":"Hanson","given":"Lars G."},{"family":"Siebner","given":"Hartwig R."},{"family":"Ehses","given":"Philipp"},{"family":"Scheffler","given":"Klaus"},{"family":"Thielscher","given":"Axel"}],"issued":{"date-parts":[["2018",5]]}}},{"id":1796,"uris":["http://zotero.org/groups/5205131/items/8PA26L8H"],"itemData":{"id":1796,"type":"article-journal","abstract":"Purpose\nMR Current Density Imaging (MRCDI) involves weak current-injection into the head. The resulting magnetic field changes are measured by MRI. Stray fields pose major challenges since these can dominate the fields caused by tissue currents. We analyze the sources and influences of stray fields.\nMethods\nFirst, we supply validation data for a recently introduced MRCDI method with an unprecedented noise floor of </w:instrText>
      </w:r>
      <w:r w:rsidR="00C9615F" w:rsidRPr="008F0AD7">
        <w:rPr>
          <w:rFonts w:ascii="Cambria Math" w:eastAsia="Noto Serif CJK SC" w:hAnsi="Cambria Math" w:cs="Cambria Math"/>
          <w:sz w:val="24"/>
          <w:szCs w:val="24"/>
          <w:lang w:eastAsia="zh-CN" w:bidi="hi-IN"/>
        </w:rPr>
        <w:instrText>∼</w:instrText>
      </w:r>
      <w:r w:rsidR="00C9615F" w:rsidRPr="008F0AD7">
        <w:rPr>
          <w:rFonts w:eastAsia="Noto Serif CJK SC" w:cstheme="minorHAnsi"/>
          <w:sz w:val="24"/>
          <w:szCs w:val="24"/>
          <w:lang w:eastAsia="zh-CN" w:bidi="hi-IN"/>
        </w:rPr>
        <w:instrText xml:space="preserve">0.1 nT in vivo. Second, we assess the accuracy limit of the method and our corresponding cable current correction in phantoms ensuring high signal-to-noise ratio (SNR). Third, we simulate the influence of stray fields on current flow reconstructions for various realistic experimental set-ups. Fourth, we experimentally determine the physiological field variations. Finally, we explore the consequences of head positioning in an exemplary head coil, since off-center positioning provides space for limiting cable-induced fields.\nResults\nThe cable correction method performs well except near the cables. Unless correcting for cable currents, the reconstructed current flow is easily misestimated by up to 45% for a realistic experimental set-up. Stray fields dominating the fields caused by tissue currents can occur, e.g. due to a wire segment 20 cm away from the imaged region, or due to a slight cable misalignment of 3°. The noise is increased by 40% due to physiological factors. Minor patient movements can cause field changes of </w:instrText>
      </w:r>
      <w:r w:rsidR="00C9615F" w:rsidRPr="008F0AD7">
        <w:rPr>
          <w:rFonts w:ascii="Cambria Math" w:eastAsia="Noto Serif CJK SC" w:hAnsi="Cambria Math" w:cs="Cambria Math"/>
          <w:sz w:val="24"/>
          <w:szCs w:val="24"/>
          <w:lang w:eastAsia="zh-CN" w:bidi="hi-IN"/>
        </w:rPr>
        <w:instrText>∼</w:instrText>
      </w:r>
      <w:r w:rsidR="00C9615F" w:rsidRPr="008F0AD7">
        <w:rPr>
          <w:rFonts w:eastAsia="Noto Serif CJK SC" w:cstheme="minorHAnsi"/>
          <w:sz w:val="24"/>
          <w:szCs w:val="24"/>
          <w:lang w:eastAsia="zh-CN" w:bidi="hi-IN"/>
        </w:rPr>
        <w:instrText xml:space="preserve">40 nT. Off-centered head positioning can locally reduce SNR by e.g. 30%.\nConclusions\nQuantification of stray fields showed that MRCDI requires careful field correction. After cable correction, physiological noise is a limiting factor.","container-title":"Physica Medica","DOI":"10.1016/j.ejmp.2019.02.022","ISSN":"1120-1797","journalAbbreviation":"EJMP","page":"142-150","source":"ScienceDirect","title":"The stray magnetic fields in magnetic resonance current density imaging (MRCDI)","volume":"59","author":[{"family":"Göksu","given":"Cihan"},{"family":"Scheffler","given":"Klaus"},{"family":"Siebner","given":"Hartwig R."},{"family":"Thielscher","given":"Axel"},{"family":"Hanson","given":"Lars G."}],"issued":{"date-parts":[["2019",3,1]]}}}],"schema":"https://github.com/citation-style-language/schema/raw/master/csl-citation.json"} </w:instrText>
      </w:r>
      <w:r w:rsidRPr="008F0AD7">
        <w:rPr>
          <w:rFonts w:eastAsia="Noto Serif CJK SC" w:cstheme="minorHAnsi"/>
          <w:sz w:val="24"/>
          <w:szCs w:val="24"/>
          <w:lang w:eastAsia="zh-CN" w:bidi="hi-IN"/>
        </w:rPr>
        <w:fldChar w:fldCharType="separate"/>
      </w:r>
      <w:r w:rsidRPr="008F0AD7">
        <w:rPr>
          <w:rFonts w:cstheme="minorHAnsi"/>
          <w:sz w:val="24"/>
          <w:szCs w:val="24"/>
          <w:vertAlign w:val="superscript"/>
        </w:rPr>
        <w:t>5,48,49</w:t>
      </w:r>
      <w:r w:rsidRPr="008F0AD7">
        <w:rPr>
          <w:rFonts w:eastAsia="Noto Serif CJK SC" w:cstheme="minorHAnsi"/>
          <w:sz w:val="24"/>
          <w:szCs w:val="24"/>
          <w:lang w:eastAsia="zh-CN" w:bidi="hi-IN"/>
        </w:rPr>
        <w:fldChar w:fldCharType="end"/>
      </w:r>
      <w:r w:rsidRPr="008F0AD7">
        <w:rPr>
          <w:rFonts w:eastAsia="Noto Serif CJK SC" w:cstheme="minorHAnsi"/>
          <w:sz w:val="24"/>
          <w:szCs w:val="24"/>
          <w:lang w:eastAsia="zh-CN" w:bidi="hi-IN"/>
        </w:rPr>
        <w:t>.</w:t>
      </w:r>
      <w:r w:rsidR="00B736D0" w:rsidRPr="008F0AD7">
        <w:rPr>
          <w:rFonts w:eastAsia="Noto Serif CJK SC" w:cstheme="minorHAnsi"/>
          <w:sz w:val="24"/>
          <w:szCs w:val="24"/>
          <w:lang w:eastAsia="zh-CN" w:bidi="hi-IN"/>
        </w:rPr>
        <w:t xml:space="preserve"> These approaches have </w:t>
      </w:r>
      <w:r w:rsidR="005E6360" w:rsidRPr="008F0AD7">
        <w:rPr>
          <w:rFonts w:eastAsia="Noto Serif CJK SC" w:cstheme="minorHAnsi"/>
          <w:sz w:val="24"/>
          <w:szCs w:val="24"/>
          <w:lang w:eastAsia="zh-CN" w:bidi="hi-IN"/>
        </w:rPr>
        <w:t xml:space="preserve">the </w:t>
      </w:r>
      <w:r w:rsidR="00B736D0" w:rsidRPr="008F0AD7">
        <w:rPr>
          <w:rFonts w:eastAsia="Noto Serif CJK SC" w:cstheme="minorHAnsi"/>
          <w:sz w:val="24"/>
          <w:szCs w:val="24"/>
          <w:lang w:eastAsia="zh-CN" w:bidi="hi-IN"/>
        </w:rPr>
        <w:t xml:space="preserve">potential for validating tDCS electric field simulations and optimizing individualized current dose calculations. Combining such optimized computational modeling approaches with neuronavigated tDCS will likely improve the precision and effectiveness of tDCS in experimental and clinical contexts in the near future. </w:t>
      </w:r>
    </w:p>
    <w:p w14:paraId="763F06C5"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p>
    <w:p w14:paraId="6AF3B723" w14:textId="52F6610F"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b/>
          <w:bCs/>
          <w:sz w:val="24"/>
          <w:szCs w:val="24"/>
          <w:lang w:eastAsia="zh-CN" w:bidi="hi-IN"/>
        </w:rPr>
        <w:t>ACKNOWLEDGMENTS</w:t>
      </w:r>
      <w:r w:rsidR="005E6360" w:rsidRPr="008F0AD7">
        <w:rPr>
          <w:rFonts w:eastAsia="Noto Serif CJK SC" w:cstheme="minorHAnsi"/>
          <w:b/>
          <w:bCs/>
          <w:sz w:val="24"/>
          <w:szCs w:val="24"/>
          <w:lang w:eastAsia="zh-CN" w:bidi="hi-IN"/>
        </w:rPr>
        <w:t>:</w:t>
      </w:r>
    </w:p>
    <w:p w14:paraId="22C5B86C" w14:textId="63BFB074"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 xml:space="preserve">This research was funded by the German Research Foundation (project grants: FL 379/26-1; ME 3161/3-1; CRC INST 276/741-2 and 292/155-1, Research Unit 5429/1 (467143400), FL 379/34-1, FL 379/35-1, Fl 379/37-1, Fl 379/22-1, Fl 379/26-1, ME 3161/5-1, ME 3161/6-1, AN 1103/5-1, TH 1330/6-1, TH 1330/7-1). AT was supported by the Lundbeck </w:t>
      </w:r>
      <w:r w:rsidR="000F24C9" w:rsidRPr="008F0AD7">
        <w:rPr>
          <w:rFonts w:eastAsia="Times New Roman" w:cstheme="minorHAnsi"/>
          <w:sz w:val="24"/>
          <w:szCs w:val="24"/>
          <w:lang w:eastAsia="zh-CN" w:bidi="hi-IN"/>
        </w:rPr>
        <w:t>F</w:t>
      </w:r>
      <w:r w:rsidRPr="008F0AD7">
        <w:rPr>
          <w:rFonts w:eastAsia="Times New Roman" w:cstheme="minorHAnsi"/>
          <w:sz w:val="24"/>
          <w:szCs w:val="24"/>
          <w:lang w:eastAsia="zh-CN" w:bidi="hi-IN"/>
        </w:rPr>
        <w:t xml:space="preserve">oundation (grant R313-2019-622). We thank Sophie Dabelstein and Kira Hering for </w:t>
      </w:r>
      <w:r w:rsidR="000F24C9" w:rsidRPr="008F0AD7">
        <w:rPr>
          <w:rFonts w:eastAsia="Times New Roman" w:cstheme="minorHAnsi"/>
          <w:sz w:val="24"/>
          <w:szCs w:val="24"/>
          <w:lang w:eastAsia="zh-CN" w:bidi="hi-IN"/>
        </w:rPr>
        <w:t xml:space="preserve">their </w:t>
      </w:r>
      <w:r w:rsidRPr="008F0AD7">
        <w:rPr>
          <w:rFonts w:eastAsia="Times New Roman" w:cstheme="minorHAnsi"/>
          <w:sz w:val="24"/>
          <w:szCs w:val="24"/>
          <w:lang w:eastAsia="zh-CN" w:bidi="hi-IN"/>
        </w:rPr>
        <w:t>help with data extraction.</w:t>
      </w:r>
    </w:p>
    <w:p w14:paraId="1640C0B5" w14:textId="77777777"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b/>
          <w:bCs/>
          <w:sz w:val="24"/>
          <w:szCs w:val="24"/>
          <w:lang w:eastAsia="zh-CN" w:bidi="hi-IN"/>
        </w:rPr>
        <w:t xml:space="preserve"> </w:t>
      </w:r>
    </w:p>
    <w:p w14:paraId="4D2D9F71" w14:textId="6111E7CF" w:rsidR="00B736D0" w:rsidRPr="008F0AD7" w:rsidRDefault="00B736D0" w:rsidP="008F0AD7">
      <w:pPr>
        <w:spacing w:after="0" w:line="240" w:lineRule="auto"/>
        <w:ind w:left="284"/>
        <w:jc w:val="both"/>
        <w:rPr>
          <w:rFonts w:eastAsia="Noto Serif CJK SC" w:cstheme="minorHAnsi"/>
          <w:sz w:val="24"/>
          <w:szCs w:val="24"/>
          <w:lang w:eastAsia="zh-CN" w:bidi="hi-IN"/>
        </w:rPr>
      </w:pPr>
      <w:r w:rsidRPr="008F0AD7">
        <w:rPr>
          <w:rFonts w:eastAsia="Noto Serif CJK SC" w:cstheme="minorHAnsi"/>
          <w:b/>
          <w:bCs/>
          <w:sz w:val="24"/>
          <w:szCs w:val="24"/>
          <w:lang w:eastAsia="zh-CN" w:bidi="hi-IN"/>
        </w:rPr>
        <w:t>DISCLOSURES</w:t>
      </w:r>
      <w:r w:rsidR="005E6360" w:rsidRPr="008F0AD7">
        <w:rPr>
          <w:rFonts w:eastAsia="Noto Serif CJK SC" w:cstheme="minorHAnsi"/>
          <w:b/>
          <w:bCs/>
          <w:sz w:val="24"/>
          <w:szCs w:val="24"/>
          <w:lang w:eastAsia="zh-CN" w:bidi="hi-IN"/>
        </w:rPr>
        <w:t>:</w:t>
      </w:r>
    </w:p>
    <w:p w14:paraId="4B2A2160" w14:textId="1728E432" w:rsidR="00B736D0" w:rsidRPr="008F0AD7" w:rsidRDefault="00B736D0" w:rsidP="008F0AD7">
      <w:pPr>
        <w:spacing w:after="0" w:line="240" w:lineRule="auto"/>
        <w:ind w:left="284"/>
        <w:jc w:val="both"/>
        <w:rPr>
          <w:rFonts w:eastAsia="Times New Roman" w:cstheme="minorHAnsi"/>
          <w:sz w:val="24"/>
          <w:szCs w:val="24"/>
          <w:lang w:eastAsia="zh-CN" w:bidi="hi-IN"/>
        </w:rPr>
      </w:pPr>
      <w:r w:rsidRPr="008F0AD7">
        <w:rPr>
          <w:rFonts w:eastAsia="Times New Roman" w:cstheme="minorHAnsi"/>
          <w:sz w:val="24"/>
          <w:szCs w:val="24"/>
          <w:lang w:eastAsia="zh-CN" w:bidi="hi-IN"/>
        </w:rPr>
        <w:t xml:space="preserve">MAN is in the scientific advisory boards of Neuroelectrics and </w:t>
      </w:r>
      <w:r w:rsidR="008979BB" w:rsidRPr="008F0AD7">
        <w:rPr>
          <w:rFonts w:eastAsia="Times New Roman" w:cstheme="minorHAnsi"/>
          <w:sz w:val="24"/>
          <w:szCs w:val="24"/>
          <w:lang w:eastAsia="zh-CN" w:bidi="hi-IN"/>
        </w:rPr>
        <w:t>Précis</w:t>
      </w:r>
      <w:r w:rsidRPr="008F0AD7">
        <w:rPr>
          <w:rFonts w:eastAsia="Times New Roman" w:cstheme="minorHAnsi"/>
          <w:sz w:val="24"/>
          <w:szCs w:val="24"/>
          <w:lang w:eastAsia="zh-CN" w:bidi="hi-IN"/>
        </w:rPr>
        <w:t xml:space="preserve">. </w:t>
      </w:r>
      <w:r w:rsidR="001C5DA7" w:rsidRPr="008F0AD7">
        <w:rPr>
          <w:rFonts w:eastAsia="Times New Roman" w:cstheme="minorHAnsi"/>
          <w:sz w:val="24"/>
          <w:szCs w:val="24"/>
          <w:lang w:eastAsia="zh-CN" w:bidi="hi-IN"/>
        </w:rPr>
        <w:t>AH is partially employed by neuroConn Gmb</w:t>
      </w:r>
      <w:r w:rsidR="00033B1B" w:rsidRPr="008F0AD7">
        <w:rPr>
          <w:rFonts w:eastAsia="Times New Roman" w:cstheme="minorHAnsi"/>
          <w:sz w:val="24"/>
          <w:szCs w:val="24"/>
          <w:lang w:eastAsia="zh-CN" w:bidi="hi-IN"/>
        </w:rPr>
        <w:t>H</w:t>
      </w:r>
      <w:r w:rsidRPr="008F0AD7">
        <w:rPr>
          <w:rFonts w:eastAsia="Times New Roman" w:cstheme="minorHAnsi"/>
          <w:sz w:val="24"/>
          <w:szCs w:val="24"/>
          <w:lang w:eastAsia="zh-CN" w:bidi="hi-IN"/>
        </w:rPr>
        <w:t>.</w:t>
      </w:r>
      <w:r w:rsidR="005E6360" w:rsidRPr="008F0AD7">
        <w:rPr>
          <w:rFonts w:eastAsia="Times New Roman" w:cstheme="minorHAnsi"/>
          <w:sz w:val="24"/>
          <w:szCs w:val="24"/>
          <w:lang w:eastAsia="zh-CN" w:bidi="hi-IN"/>
        </w:rPr>
        <w:t xml:space="preserve"> The other authors have no conflicts of interest to declare. </w:t>
      </w:r>
    </w:p>
    <w:p w14:paraId="3E0F6003" w14:textId="77777777" w:rsidR="00B736D0" w:rsidRPr="008F0AD7" w:rsidRDefault="00B736D0" w:rsidP="008F0AD7">
      <w:pPr>
        <w:spacing w:after="0" w:line="240" w:lineRule="auto"/>
        <w:ind w:left="284"/>
        <w:jc w:val="both"/>
        <w:rPr>
          <w:rFonts w:eastAsia="Noto Serif CJK SC" w:cstheme="minorHAnsi"/>
          <w:bCs/>
          <w:sz w:val="24"/>
          <w:szCs w:val="24"/>
          <w:lang w:eastAsia="zh-CN" w:bidi="hi-IN"/>
        </w:rPr>
      </w:pPr>
    </w:p>
    <w:p w14:paraId="6EE3305F" w14:textId="75156943" w:rsidR="00B736D0" w:rsidRPr="008F0AD7" w:rsidRDefault="006A7142" w:rsidP="008F0AD7">
      <w:pPr>
        <w:suppressLineNumbers/>
        <w:spacing w:after="0" w:line="240" w:lineRule="auto"/>
        <w:ind w:left="284"/>
        <w:jc w:val="both"/>
        <w:rPr>
          <w:rFonts w:eastAsia="Noto Serif CJK SC" w:cstheme="minorHAnsi"/>
          <w:i/>
          <w:iCs/>
          <w:sz w:val="24"/>
          <w:szCs w:val="24"/>
          <w:lang w:eastAsia="zh-CN" w:bidi="hi-IN"/>
        </w:rPr>
      </w:pPr>
      <w:r w:rsidRPr="008F0AD7">
        <w:rPr>
          <w:rFonts w:eastAsia="Noto Serif CJK SC" w:cstheme="minorHAnsi"/>
          <w:b/>
          <w:sz w:val="24"/>
          <w:szCs w:val="24"/>
          <w:lang w:eastAsia="zh-CN" w:bidi="hi-IN"/>
        </w:rPr>
        <w:t>REFERENCES</w:t>
      </w:r>
      <w:r w:rsidR="005E6360" w:rsidRPr="008F0AD7">
        <w:rPr>
          <w:rFonts w:eastAsia="Noto Serif CJK SC" w:cstheme="minorHAnsi"/>
          <w:i/>
          <w:iCs/>
          <w:sz w:val="24"/>
          <w:szCs w:val="24"/>
          <w:lang w:eastAsia="zh-CN" w:bidi="hi-IN"/>
        </w:rPr>
        <w:t>:</w:t>
      </w:r>
    </w:p>
    <w:p w14:paraId="340903A1" w14:textId="77777777" w:rsidR="00ED0D4A" w:rsidRPr="008F0AD7" w:rsidRDefault="00B736D0"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fldChar w:fldCharType="begin"/>
      </w:r>
      <w:r w:rsidR="00ED0D4A" w:rsidRPr="008F0AD7">
        <w:rPr>
          <w:rFonts w:asciiTheme="minorHAnsi" w:hAnsiTheme="minorHAnsi" w:cstheme="minorHAnsi"/>
          <w:szCs w:val="24"/>
        </w:rPr>
        <w:instrText xml:space="preserve"> ADDIN ZOTERO_BIBL {"uncited":[],"omitted":[],"custom":[]} CSL_BIBLIOGRAPHY </w:instrText>
      </w:r>
      <w:r w:rsidRPr="008F0AD7">
        <w:rPr>
          <w:rFonts w:asciiTheme="minorHAnsi" w:hAnsiTheme="minorHAnsi" w:cstheme="minorHAnsi"/>
          <w:szCs w:val="24"/>
        </w:rPr>
        <w:fldChar w:fldCharType="separate"/>
      </w:r>
      <w:r w:rsidR="00ED0D4A" w:rsidRPr="008F0AD7">
        <w:rPr>
          <w:rFonts w:asciiTheme="minorHAnsi" w:hAnsiTheme="minorHAnsi" w:cstheme="minorHAnsi"/>
          <w:szCs w:val="24"/>
        </w:rPr>
        <w:t>1.</w:t>
      </w:r>
      <w:r w:rsidR="00ED0D4A" w:rsidRPr="008F0AD7">
        <w:rPr>
          <w:rFonts w:asciiTheme="minorHAnsi" w:hAnsiTheme="minorHAnsi" w:cstheme="minorHAnsi"/>
          <w:szCs w:val="24"/>
        </w:rPr>
        <w:tab/>
        <w:t xml:space="preserve">Perceval, G., Flöel, A., Meinzer, M. Can transcranial direct current stimulation counteract age-associated functional impairment? </w:t>
      </w:r>
      <w:r w:rsidR="00ED0D4A" w:rsidRPr="008F0AD7">
        <w:rPr>
          <w:rFonts w:asciiTheme="minorHAnsi" w:hAnsiTheme="minorHAnsi" w:cstheme="minorHAnsi"/>
          <w:i/>
          <w:szCs w:val="24"/>
        </w:rPr>
        <w:t>Neurosci Biobehav Rev</w:t>
      </w:r>
      <w:r w:rsidR="00ED0D4A" w:rsidRPr="008F0AD7">
        <w:rPr>
          <w:rFonts w:asciiTheme="minorHAnsi" w:hAnsiTheme="minorHAnsi" w:cstheme="minorHAnsi"/>
          <w:szCs w:val="24"/>
        </w:rPr>
        <w:t xml:space="preserve">. </w:t>
      </w:r>
      <w:r w:rsidR="00ED0D4A" w:rsidRPr="008F0AD7">
        <w:rPr>
          <w:rFonts w:asciiTheme="minorHAnsi" w:hAnsiTheme="minorHAnsi" w:cstheme="minorHAnsi"/>
          <w:b/>
          <w:szCs w:val="24"/>
        </w:rPr>
        <w:t>65</w:t>
      </w:r>
      <w:r w:rsidR="00ED0D4A" w:rsidRPr="008F0AD7">
        <w:rPr>
          <w:rFonts w:asciiTheme="minorHAnsi" w:hAnsiTheme="minorHAnsi" w:cstheme="minorHAnsi"/>
          <w:szCs w:val="24"/>
        </w:rPr>
        <w:t>, 157–172 (2016).</w:t>
      </w:r>
    </w:p>
    <w:p w14:paraId="58DD178C" w14:textId="7D712A19"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w:t>
      </w:r>
      <w:r w:rsidRPr="008F0AD7">
        <w:rPr>
          <w:rFonts w:asciiTheme="minorHAnsi" w:hAnsiTheme="minorHAnsi" w:cstheme="minorHAnsi"/>
          <w:szCs w:val="24"/>
        </w:rPr>
        <w:tab/>
        <w:t xml:space="preserve">Simonsmeier, B. A., Grabner, R. H., Hein, J., Krenz, U., Schneider, M. Electrical brain stimulation (tES) improves learning more than performance: A meta-analysis. </w:t>
      </w:r>
      <w:r w:rsidRPr="008F0AD7">
        <w:rPr>
          <w:rFonts w:asciiTheme="minorHAnsi" w:hAnsiTheme="minorHAnsi" w:cstheme="minorHAnsi"/>
          <w:i/>
          <w:iCs/>
          <w:szCs w:val="24"/>
        </w:rPr>
        <w:t>Neurosci Biobehav Rev</w:t>
      </w:r>
      <w:r w:rsidRPr="008F0AD7">
        <w:rPr>
          <w:rFonts w:asciiTheme="minorHAnsi" w:hAnsiTheme="minorHAnsi" w:cstheme="minorHAnsi"/>
          <w:szCs w:val="24"/>
        </w:rPr>
        <w:t xml:space="preserve">. </w:t>
      </w:r>
      <w:r w:rsidRPr="008F0AD7">
        <w:rPr>
          <w:rFonts w:asciiTheme="minorHAnsi" w:hAnsiTheme="minorHAnsi" w:cstheme="minorHAnsi"/>
          <w:b/>
          <w:bCs/>
          <w:szCs w:val="24"/>
        </w:rPr>
        <w:t>84</w:t>
      </w:r>
      <w:r w:rsidRPr="008F0AD7">
        <w:rPr>
          <w:rFonts w:asciiTheme="minorHAnsi" w:hAnsiTheme="minorHAnsi" w:cstheme="minorHAnsi"/>
          <w:szCs w:val="24"/>
        </w:rPr>
        <w:t>, 171–181 (2018).</w:t>
      </w:r>
    </w:p>
    <w:p w14:paraId="34DD2A74" w14:textId="75F7F568"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lastRenderedPageBreak/>
        <w:t>3.</w:t>
      </w:r>
      <w:r w:rsidRPr="008F0AD7">
        <w:rPr>
          <w:rFonts w:asciiTheme="minorHAnsi" w:hAnsiTheme="minorHAnsi" w:cstheme="minorHAnsi"/>
          <w:szCs w:val="24"/>
        </w:rPr>
        <w:tab/>
        <w:t xml:space="preserve">Chan, M. M. Y., Yau, S. S. Y., Han, Y. M. Y. The neurobiology of prefrontal transcranial direct current stimulation (tDCS) in promoting brain plasticity: A systematic review and meta-analyses of human and rodent studies. </w:t>
      </w:r>
      <w:r w:rsidRPr="008F0AD7">
        <w:rPr>
          <w:rFonts w:asciiTheme="minorHAnsi" w:hAnsiTheme="minorHAnsi" w:cstheme="minorHAnsi"/>
          <w:i/>
          <w:iCs/>
          <w:szCs w:val="24"/>
        </w:rPr>
        <w:t>Neurosci Biobehav Rev</w:t>
      </w:r>
      <w:r w:rsidRPr="008F0AD7">
        <w:rPr>
          <w:rFonts w:asciiTheme="minorHAnsi" w:hAnsiTheme="minorHAnsi" w:cstheme="minorHAnsi"/>
          <w:szCs w:val="24"/>
        </w:rPr>
        <w:t xml:space="preserve">. </w:t>
      </w:r>
      <w:r w:rsidRPr="008F0AD7">
        <w:rPr>
          <w:rFonts w:asciiTheme="minorHAnsi" w:hAnsiTheme="minorHAnsi" w:cstheme="minorHAnsi"/>
          <w:b/>
          <w:szCs w:val="24"/>
        </w:rPr>
        <w:t>125</w:t>
      </w:r>
      <w:r w:rsidRPr="008F0AD7">
        <w:rPr>
          <w:rFonts w:asciiTheme="minorHAnsi" w:hAnsiTheme="minorHAnsi" w:cstheme="minorHAnsi"/>
          <w:szCs w:val="24"/>
        </w:rPr>
        <w:t>, 392–416 (2021).</w:t>
      </w:r>
    </w:p>
    <w:p w14:paraId="23B280C1" w14:textId="77777777"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w:t>
      </w:r>
      <w:r w:rsidRPr="008F0AD7">
        <w:rPr>
          <w:rFonts w:asciiTheme="minorHAnsi" w:hAnsiTheme="minorHAnsi" w:cstheme="minorHAnsi"/>
          <w:szCs w:val="24"/>
        </w:rPr>
        <w:tab/>
        <w:t xml:space="preserve">Stagg, C. J., Antal, A., Nitsche, M. A. Physiology of transcranial direct current stimulation. </w:t>
      </w:r>
      <w:r w:rsidRPr="008F0AD7">
        <w:rPr>
          <w:rFonts w:asciiTheme="minorHAnsi" w:hAnsiTheme="minorHAnsi" w:cstheme="minorHAnsi"/>
          <w:i/>
          <w:szCs w:val="24"/>
        </w:rPr>
        <w:t>J ECT</w:t>
      </w:r>
      <w:r w:rsidRPr="008F0AD7">
        <w:rPr>
          <w:rFonts w:asciiTheme="minorHAnsi" w:hAnsiTheme="minorHAnsi" w:cstheme="minorHAnsi"/>
          <w:szCs w:val="24"/>
        </w:rPr>
        <w:t xml:space="preserve">. </w:t>
      </w:r>
      <w:r w:rsidRPr="008F0AD7">
        <w:rPr>
          <w:rFonts w:asciiTheme="minorHAnsi" w:hAnsiTheme="minorHAnsi" w:cstheme="minorHAnsi"/>
          <w:b/>
          <w:szCs w:val="24"/>
        </w:rPr>
        <w:t>34</w:t>
      </w:r>
      <w:r w:rsidRPr="008F0AD7">
        <w:rPr>
          <w:rFonts w:asciiTheme="minorHAnsi" w:hAnsiTheme="minorHAnsi" w:cstheme="minorHAnsi"/>
          <w:szCs w:val="24"/>
        </w:rPr>
        <w:t xml:space="preserve"> (3), 144–152 (2018).</w:t>
      </w:r>
    </w:p>
    <w:p w14:paraId="12023313" w14:textId="77777777"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5.</w:t>
      </w:r>
      <w:r w:rsidRPr="008F0AD7">
        <w:rPr>
          <w:rFonts w:asciiTheme="minorHAnsi" w:hAnsiTheme="minorHAnsi" w:cstheme="minorHAnsi"/>
          <w:szCs w:val="24"/>
        </w:rPr>
        <w:tab/>
        <w:t xml:space="preserve">Meinzer, M. et al. Investigating the neural mechanisms of transcranial direct current stimulation effects on human cognition: current issues and potential solutions. </w:t>
      </w:r>
      <w:r w:rsidRPr="008F0AD7">
        <w:rPr>
          <w:rFonts w:asciiTheme="minorHAnsi" w:hAnsiTheme="minorHAnsi" w:cstheme="minorHAnsi"/>
          <w:i/>
          <w:iCs/>
          <w:szCs w:val="24"/>
        </w:rPr>
        <w:t>Front Neurosci</w:t>
      </w:r>
      <w:r w:rsidRPr="008F0AD7">
        <w:rPr>
          <w:rFonts w:asciiTheme="minorHAnsi" w:hAnsiTheme="minorHAnsi" w:cstheme="minorHAnsi"/>
          <w:szCs w:val="24"/>
        </w:rPr>
        <w:t xml:space="preserve">. </w:t>
      </w:r>
      <w:r w:rsidRPr="008F0AD7">
        <w:rPr>
          <w:rFonts w:asciiTheme="minorHAnsi" w:hAnsiTheme="minorHAnsi" w:cstheme="minorHAnsi"/>
          <w:b/>
          <w:bCs/>
          <w:szCs w:val="24"/>
        </w:rPr>
        <w:t>18</w:t>
      </w:r>
      <w:r w:rsidRPr="008F0AD7">
        <w:rPr>
          <w:rFonts w:asciiTheme="minorHAnsi" w:hAnsiTheme="minorHAnsi" w:cstheme="minorHAnsi"/>
          <w:szCs w:val="24"/>
        </w:rPr>
        <w:t>, e1389651 (2024).</w:t>
      </w:r>
    </w:p>
    <w:p w14:paraId="796E13E6" w14:textId="34CEFCF4"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6.</w:t>
      </w:r>
      <w:r w:rsidRPr="008F0AD7">
        <w:rPr>
          <w:rFonts w:asciiTheme="minorHAnsi" w:hAnsiTheme="minorHAnsi" w:cstheme="minorHAnsi"/>
          <w:szCs w:val="24"/>
        </w:rPr>
        <w:tab/>
        <w:t xml:space="preserve">Sandrini, M., Umiltà, C., Rusconi, E. The use of transcranial magnetic stimulation in cognitive neuroscience: A new synthesis of methodological issues. </w:t>
      </w:r>
      <w:r w:rsidRPr="008F0AD7">
        <w:rPr>
          <w:rFonts w:asciiTheme="minorHAnsi" w:hAnsiTheme="minorHAnsi" w:cstheme="minorHAnsi"/>
          <w:i/>
          <w:iCs/>
          <w:szCs w:val="24"/>
        </w:rPr>
        <w:t>Neurosci Biobehav Rev</w:t>
      </w:r>
      <w:r w:rsidRPr="008F0AD7">
        <w:rPr>
          <w:rFonts w:asciiTheme="minorHAnsi" w:hAnsiTheme="minorHAnsi" w:cstheme="minorHAnsi"/>
          <w:szCs w:val="24"/>
        </w:rPr>
        <w:t xml:space="preserve">. </w:t>
      </w:r>
      <w:r w:rsidRPr="008F0AD7">
        <w:rPr>
          <w:rFonts w:asciiTheme="minorHAnsi" w:hAnsiTheme="minorHAnsi" w:cstheme="minorHAnsi"/>
          <w:b/>
          <w:szCs w:val="24"/>
        </w:rPr>
        <w:t>35</w:t>
      </w:r>
      <w:r w:rsidRPr="008F0AD7">
        <w:rPr>
          <w:rFonts w:asciiTheme="minorHAnsi" w:hAnsiTheme="minorHAnsi" w:cstheme="minorHAnsi"/>
          <w:szCs w:val="24"/>
        </w:rPr>
        <w:t xml:space="preserve"> (3), 516–536 (2011).</w:t>
      </w:r>
    </w:p>
    <w:p w14:paraId="0EFE6102" w14:textId="1145A172"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7.</w:t>
      </w:r>
      <w:r w:rsidRPr="008F0AD7">
        <w:rPr>
          <w:rFonts w:asciiTheme="minorHAnsi" w:hAnsiTheme="minorHAnsi" w:cstheme="minorHAnsi"/>
          <w:szCs w:val="24"/>
        </w:rPr>
        <w:tab/>
        <w:t xml:space="preserve">Bashir, S. et al. Effects of anodal transcranial direct current stimulation on motor evoked potentials variability in humans. </w:t>
      </w:r>
      <w:r w:rsidRPr="008F0AD7">
        <w:rPr>
          <w:rFonts w:asciiTheme="minorHAnsi" w:hAnsiTheme="minorHAnsi" w:cstheme="minorHAnsi"/>
          <w:i/>
          <w:iCs/>
          <w:szCs w:val="24"/>
        </w:rPr>
        <w:t>Physiol Rep</w:t>
      </w:r>
      <w:r w:rsidRPr="008F0AD7">
        <w:rPr>
          <w:rFonts w:asciiTheme="minorHAnsi" w:hAnsiTheme="minorHAnsi" w:cstheme="minorHAnsi"/>
          <w:szCs w:val="24"/>
        </w:rPr>
        <w:t xml:space="preserve">. </w:t>
      </w:r>
      <w:r w:rsidRPr="008F0AD7">
        <w:rPr>
          <w:rFonts w:asciiTheme="minorHAnsi" w:hAnsiTheme="minorHAnsi" w:cstheme="minorHAnsi"/>
          <w:b/>
          <w:szCs w:val="24"/>
        </w:rPr>
        <w:t>7</w:t>
      </w:r>
      <w:r w:rsidRPr="008F0AD7">
        <w:rPr>
          <w:rFonts w:asciiTheme="minorHAnsi" w:hAnsiTheme="minorHAnsi" w:cstheme="minorHAnsi"/>
          <w:szCs w:val="24"/>
        </w:rPr>
        <w:t xml:space="preserve"> (13), </w:t>
      </w:r>
      <w:r w:rsidR="00020985" w:rsidRPr="008F0AD7">
        <w:rPr>
          <w:rFonts w:asciiTheme="minorHAnsi" w:hAnsiTheme="minorHAnsi" w:cstheme="minorHAnsi"/>
          <w:szCs w:val="24"/>
        </w:rPr>
        <w:t>e</w:t>
      </w:r>
      <w:r w:rsidRPr="008F0AD7">
        <w:rPr>
          <w:rFonts w:asciiTheme="minorHAnsi" w:hAnsiTheme="minorHAnsi" w:cstheme="minorHAnsi"/>
          <w:szCs w:val="24"/>
        </w:rPr>
        <w:t>14087 (2019).</w:t>
      </w:r>
    </w:p>
    <w:p w14:paraId="4FDC4658" w14:textId="04E2431D"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8.</w:t>
      </w:r>
      <w:r w:rsidRPr="008F0AD7">
        <w:rPr>
          <w:rFonts w:asciiTheme="minorHAnsi" w:hAnsiTheme="minorHAnsi" w:cstheme="minorHAnsi"/>
          <w:szCs w:val="24"/>
        </w:rPr>
        <w:tab/>
        <w:t xml:space="preserve">Breakspear, M. Dynamic models of large-scale brain activity. </w:t>
      </w:r>
      <w:r w:rsidRPr="008F0AD7">
        <w:rPr>
          <w:rFonts w:asciiTheme="minorHAnsi" w:hAnsiTheme="minorHAnsi" w:cstheme="minorHAnsi"/>
          <w:i/>
          <w:iCs/>
          <w:szCs w:val="24"/>
        </w:rPr>
        <w:t>Nat Neurosci</w:t>
      </w:r>
      <w:r w:rsidRPr="008F0AD7">
        <w:rPr>
          <w:rFonts w:asciiTheme="minorHAnsi" w:hAnsiTheme="minorHAnsi" w:cstheme="minorHAnsi"/>
          <w:szCs w:val="24"/>
        </w:rPr>
        <w:t xml:space="preserve">. </w:t>
      </w:r>
      <w:r w:rsidRPr="008F0AD7">
        <w:rPr>
          <w:rFonts w:asciiTheme="minorHAnsi" w:hAnsiTheme="minorHAnsi" w:cstheme="minorHAnsi"/>
          <w:b/>
          <w:szCs w:val="24"/>
        </w:rPr>
        <w:t>20</w:t>
      </w:r>
      <w:r w:rsidRPr="008F0AD7">
        <w:rPr>
          <w:rFonts w:asciiTheme="minorHAnsi" w:hAnsiTheme="minorHAnsi" w:cstheme="minorHAnsi"/>
          <w:szCs w:val="24"/>
        </w:rPr>
        <w:t xml:space="preserve"> (3), 340–352 (2017).</w:t>
      </w:r>
    </w:p>
    <w:p w14:paraId="508375C9" w14:textId="1DCB12D8"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9.</w:t>
      </w:r>
      <w:r w:rsidRPr="008F0AD7">
        <w:rPr>
          <w:rFonts w:asciiTheme="minorHAnsi" w:hAnsiTheme="minorHAnsi" w:cstheme="minorHAnsi"/>
          <w:szCs w:val="24"/>
        </w:rPr>
        <w:tab/>
        <w:t xml:space="preserve">Crosson, B. et al. Functional imaging and related techniques: an introduction for rehabilitation researchers. </w:t>
      </w:r>
      <w:r w:rsidRPr="008F0AD7">
        <w:rPr>
          <w:rFonts w:asciiTheme="minorHAnsi" w:hAnsiTheme="minorHAnsi" w:cstheme="minorHAnsi"/>
          <w:i/>
          <w:iCs/>
          <w:szCs w:val="24"/>
        </w:rPr>
        <w:t>J Rehabil Res Dev</w:t>
      </w:r>
      <w:r w:rsidRPr="008F0AD7">
        <w:rPr>
          <w:rFonts w:asciiTheme="minorHAnsi" w:hAnsiTheme="minorHAnsi" w:cstheme="minorHAnsi"/>
          <w:szCs w:val="24"/>
        </w:rPr>
        <w:t xml:space="preserve">. </w:t>
      </w:r>
      <w:r w:rsidRPr="008F0AD7">
        <w:rPr>
          <w:rFonts w:asciiTheme="minorHAnsi" w:hAnsiTheme="minorHAnsi" w:cstheme="minorHAnsi"/>
          <w:b/>
          <w:szCs w:val="24"/>
        </w:rPr>
        <w:t>47</w:t>
      </w:r>
      <w:r w:rsidRPr="008F0AD7">
        <w:rPr>
          <w:rFonts w:asciiTheme="minorHAnsi" w:hAnsiTheme="minorHAnsi" w:cstheme="minorHAnsi"/>
          <w:szCs w:val="24"/>
        </w:rPr>
        <w:t xml:space="preserve"> (2), vii–xxxiv (2010).</w:t>
      </w:r>
    </w:p>
    <w:p w14:paraId="5E4A755D" w14:textId="4949CBAD"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10.</w:t>
      </w:r>
      <w:r w:rsidRPr="008F0AD7">
        <w:rPr>
          <w:rFonts w:asciiTheme="minorHAnsi" w:hAnsiTheme="minorHAnsi" w:cstheme="minorHAnsi"/>
          <w:szCs w:val="24"/>
        </w:rPr>
        <w:tab/>
        <w:t xml:space="preserve">Mier, W., Mier, D. Advantages in functional imaging of the brain. </w:t>
      </w:r>
      <w:r w:rsidRPr="008F0AD7">
        <w:rPr>
          <w:rFonts w:asciiTheme="minorHAnsi" w:hAnsiTheme="minorHAnsi" w:cstheme="minorHAnsi"/>
          <w:i/>
          <w:iCs/>
          <w:szCs w:val="24"/>
        </w:rPr>
        <w:t>Front Hum Neurosci.</w:t>
      </w:r>
      <w:r w:rsidRPr="008F0AD7">
        <w:rPr>
          <w:rFonts w:asciiTheme="minorHAnsi" w:hAnsiTheme="minorHAnsi" w:cstheme="minorHAnsi"/>
          <w:szCs w:val="24"/>
        </w:rPr>
        <w:t xml:space="preserve"> </w:t>
      </w:r>
      <w:r w:rsidRPr="008F0AD7">
        <w:rPr>
          <w:rFonts w:asciiTheme="minorHAnsi" w:hAnsiTheme="minorHAnsi" w:cstheme="minorHAnsi"/>
          <w:b/>
          <w:szCs w:val="24"/>
        </w:rPr>
        <w:t>9</w:t>
      </w:r>
      <w:r w:rsidRPr="008F0AD7">
        <w:rPr>
          <w:rFonts w:asciiTheme="minorHAnsi" w:hAnsiTheme="minorHAnsi" w:cstheme="minorHAnsi"/>
          <w:szCs w:val="24"/>
        </w:rPr>
        <w:t>, 249 (2015).</w:t>
      </w:r>
    </w:p>
    <w:p w14:paraId="6985465A" w14:textId="1A8AC097"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11.</w:t>
      </w:r>
      <w:r w:rsidRPr="008F0AD7">
        <w:rPr>
          <w:rFonts w:asciiTheme="minorHAnsi" w:hAnsiTheme="minorHAnsi" w:cstheme="minorHAnsi"/>
          <w:szCs w:val="24"/>
        </w:rPr>
        <w:tab/>
        <w:t>Antonenko, D.</w:t>
      </w:r>
      <w:r w:rsidR="002B1C4F" w:rsidRPr="008F0AD7">
        <w:rPr>
          <w:rFonts w:asciiTheme="minorHAnsi" w:hAnsiTheme="minorHAnsi" w:cstheme="minorHAnsi"/>
          <w:szCs w:val="24"/>
        </w:rPr>
        <w:t xml:space="preserve"> et al.</w:t>
      </w:r>
      <w:r w:rsidRPr="008F0AD7">
        <w:rPr>
          <w:rFonts w:asciiTheme="minorHAnsi" w:hAnsiTheme="minorHAnsi" w:cstheme="minorHAnsi"/>
          <w:szCs w:val="24"/>
        </w:rPr>
        <w:t xml:space="preserve"> Microstructural and functional plasticity following repeated brain stimulation during cognitive training in older adults. </w:t>
      </w:r>
      <w:r w:rsidRPr="008F0AD7">
        <w:rPr>
          <w:rFonts w:asciiTheme="minorHAnsi" w:hAnsiTheme="minorHAnsi" w:cstheme="minorHAnsi"/>
          <w:i/>
          <w:iCs/>
          <w:szCs w:val="24"/>
        </w:rPr>
        <w:t>Nat Commun</w:t>
      </w:r>
      <w:r w:rsidRPr="008F0AD7">
        <w:rPr>
          <w:rFonts w:asciiTheme="minorHAnsi" w:hAnsiTheme="minorHAnsi" w:cstheme="minorHAnsi"/>
          <w:szCs w:val="24"/>
        </w:rPr>
        <w:t xml:space="preserve">. </w:t>
      </w:r>
      <w:r w:rsidRPr="008F0AD7">
        <w:rPr>
          <w:rFonts w:asciiTheme="minorHAnsi" w:hAnsiTheme="minorHAnsi" w:cstheme="minorHAnsi"/>
          <w:b/>
          <w:bCs/>
          <w:szCs w:val="24"/>
        </w:rPr>
        <w:t>14</w:t>
      </w:r>
      <w:r w:rsidRPr="008F0AD7">
        <w:rPr>
          <w:rFonts w:asciiTheme="minorHAnsi" w:hAnsiTheme="minorHAnsi" w:cstheme="minorHAnsi"/>
          <w:szCs w:val="24"/>
        </w:rPr>
        <w:t xml:space="preserve"> (1), e3184 (2023).</w:t>
      </w:r>
    </w:p>
    <w:p w14:paraId="38E8D52B" w14:textId="3C7F8CEF"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12.</w:t>
      </w:r>
      <w:r w:rsidRPr="008F0AD7">
        <w:rPr>
          <w:rFonts w:asciiTheme="minorHAnsi" w:hAnsiTheme="minorHAnsi" w:cstheme="minorHAnsi"/>
          <w:szCs w:val="24"/>
        </w:rPr>
        <w:tab/>
        <w:t xml:space="preserve">Jamil, A. et al. Current intensity‐ and polarity‐specific online and aftereffects of transcranial direct current stimulation: An fMRI study. </w:t>
      </w:r>
      <w:r w:rsidRPr="008F0AD7">
        <w:rPr>
          <w:rFonts w:asciiTheme="minorHAnsi" w:hAnsiTheme="minorHAnsi" w:cstheme="minorHAnsi"/>
          <w:i/>
          <w:iCs/>
          <w:szCs w:val="24"/>
        </w:rPr>
        <w:t>Hum</w:t>
      </w:r>
      <w:r w:rsidRPr="008F0AD7">
        <w:rPr>
          <w:rFonts w:asciiTheme="minorHAnsi" w:hAnsiTheme="minorHAnsi" w:cstheme="minorHAnsi"/>
          <w:i/>
          <w:szCs w:val="24"/>
        </w:rPr>
        <w:t xml:space="preserve"> Brain </w:t>
      </w:r>
      <w:r w:rsidRPr="008F0AD7">
        <w:rPr>
          <w:rFonts w:asciiTheme="minorHAnsi" w:hAnsiTheme="minorHAnsi" w:cstheme="minorHAnsi"/>
          <w:i/>
          <w:iCs/>
          <w:szCs w:val="24"/>
        </w:rPr>
        <w:t>Mapp</w:t>
      </w:r>
      <w:r w:rsidRPr="008F0AD7">
        <w:rPr>
          <w:rFonts w:asciiTheme="minorHAnsi" w:hAnsiTheme="minorHAnsi" w:cstheme="minorHAnsi"/>
          <w:szCs w:val="24"/>
        </w:rPr>
        <w:t xml:space="preserve">. </w:t>
      </w:r>
      <w:r w:rsidRPr="008F0AD7">
        <w:rPr>
          <w:rFonts w:asciiTheme="minorHAnsi" w:hAnsiTheme="minorHAnsi" w:cstheme="minorHAnsi"/>
          <w:b/>
          <w:szCs w:val="24"/>
        </w:rPr>
        <w:t>41</w:t>
      </w:r>
      <w:r w:rsidRPr="008F0AD7">
        <w:rPr>
          <w:rFonts w:asciiTheme="minorHAnsi" w:hAnsiTheme="minorHAnsi" w:cstheme="minorHAnsi"/>
          <w:szCs w:val="24"/>
        </w:rPr>
        <w:t xml:space="preserve"> (6), 1644–1666 (2020).</w:t>
      </w:r>
    </w:p>
    <w:p w14:paraId="5746B0BB" w14:textId="018BB100"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13.</w:t>
      </w:r>
      <w:r w:rsidRPr="008F0AD7">
        <w:rPr>
          <w:rFonts w:asciiTheme="minorHAnsi" w:hAnsiTheme="minorHAnsi" w:cstheme="minorHAnsi"/>
          <w:szCs w:val="24"/>
        </w:rPr>
        <w:tab/>
        <w:t xml:space="preserve">Keeser, D. et al. Prefrontal transcranial direct current stimulation changes connectivity of resting-state networks during fMRI. </w:t>
      </w:r>
      <w:r w:rsidRPr="008F0AD7">
        <w:rPr>
          <w:rFonts w:asciiTheme="minorHAnsi" w:hAnsiTheme="minorHAnsi" w:cstheme="minorHAnsi"/>
          <w:i/>
          <w:iCs/>
          <w:szCs w:val="24"/>
        </w:rPr>
        <w:t>J Neurosci</w:t>
      </w:r>
      <w:r w:rsidRPr="008F0AD7">
        <w:rPr>
          <w:rFonts w:asciiTheme="minorHAnsi" w:hAnsiTheme="minorHAnsi" w:cstheme="minorHAnsi"/>
          <w:szCs w:val="24"/>
        </w:rPr>
        <w:t xml:space="preserve">. </w:t>
      </w:r>
      <w:r w:rsidRPr="008F0AD7">
        <w:rPr>
          <w:rFonts w:asciiTheme="minorHAnsi" w:hAnsiTheme="minorHAnsi" w:cstheme="minorHAnsi"/>
          <w:b/>
          <w:szCs w:val="24"/>
        </w:rPr>
        <w:t>31</w:t>
      </w:r>
      <w:r w:rsidRPr="008F0AD7">
        <w:rPr>
          <w:rFonts w:asciiTheme="minorHAnsi" w:hAnsiTheme="minorHAnsi" w:cstheme="minorHAnsi"/>
          <w:szCs w:val="24"/>
        </w:rPr>
        <w:t xml:space="preserve"> (43), 15284–15293 (2011).</w:t>
      </w:r>
    </w:p>
    <w:p w14:paraId="4DF6D52B" w14:textId="07B75AF5"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14.</w:t>
      </w:r>
      <w:r w:rsidRPr="008F0AD7">
        <w:rPr>
          <w:rFonts w:asciiTheme="minorHAnsi" w:hAnsiTheme="minorHAnsi" w:cstheme="minorHAnsi"/>
          <w:szCs w:val="24"/>
        </w:rPr>
        <w:tab/>
        <w:t xml:space="preserve">Meinzer, M., Lindenberg, R., Antonenko, D., Flaisch, T., Floel, A. Anodal transcranial direct current stimulation temporarily reverses age-associated cognitive decline and functional brain activity changes. </w:t>
      </w:r>
      <w:r w:rsidRPr="008F0AD7">
        <w:rPr>
          <w:rFonts w:asciiTheme="minorHAnsi" w:hAnsiTheme="minorHAnsi" w:cstheme="minorHAnsi"/>
          <w:i/>
          <w:iCs/>
          <w:szCs w:val="24"/>
        </w:rPr>
        <w:t>J Neurosci</w:t>
      </w:r>
      <w:r w:rsidRPr="008F0AD7">
        <w:rPr>
          <w:rFonts w:asciiTheme="minorHAnsi" w:hAnsiTheme="minorHAnsi" w:cstheme="minorHAnsi"/>
          <w:szCs w:val="24"/>
        </w:rPr>
        <w:t xml:space="preserve">. </w:t>
      </w:r>
      <w:r w:rsidRPr="008F0AD7">
        <w:rPr>
          <w:rFonts w:asciiTheme="minorHAnsi" w:hAnsiTheme="minorHAnsi" w:cstheme="minorHAnsi"/>
          <w:b/>
          <w:szCs w:val="24"/>
        </w:rPr>
        <w:t>33</w:t>
      </w:r>
      <w:r w:rsidRPr="008F0AD7">
        <w:rPr>
          <w:rFonts w:asciiTheme="minorHAnsi" w:hAnsiTheme="minorHAnsi" w:cstheme="minorHAnsi"/>
          <w:szCs w:val="24"/>
        </w:rPr>
        <w:t xml:space="preserve"> (30), 12470–12478 (2013).</w:t>
      </w:r>
    </w:p>
    <w:p w14:paraId="115CA74B" w14:textId="4407B1E4"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15.</w:t>
      </w:r>
      <w:r w:rsidRPr="008F0AD7">
        <w:rPr>
          <w:rFonts w:asciiTheme="minorHAnsi" w:hAnsiTheme="minorHAnsi" w:cstheme="minorHAnsi"/>
          <w:szCs w:val="24"/>
        </w:rPr>
        <w:tab/>
        <w:t xml:space="preserve">Nardo, D. et al. Transcranial direct current stimulation with functional magnetic resonance imaging: a detailed validation and operational guide. </w:t>
      </w:r>
      <w:r w:rsidRPr="008F0AD7">
        <w:rPr>
          <w:rFonts w:asciiTheme="minorHAnsi" w:hAnsiTheme="minorHAnsi" w:cstheme="minorHAnsi"/>
          <w:i/>
          <w:szCs w:val="24"/>
        </w:rPr>
        <w:t xml:space="preserve">Wellcome Open </w:t>
      </w:r>
      <w:r w:rsidRPr="008F0AD7">
        <w:rPr>
          <w:rFonts w:asciiTheme="minorHAnsi" w:hAnsiTheme="minorHAnsi" w:cstheme="minorHAnsi"/>
          <w:i/>
          <w:iCs/>
          <w:szCs w:val="24"/>
        </w:rPr>
        <w:t>Res</w:t>
      </w:r>
      <w:r w:rsidRPr="008F0AD7">
        <w:rPr>
          <w:rFonts w:asciiTheme="minorHAnsi" w:hAnsiTheme="minorHAnsi" w:cstheme="minorHAnsi"/>
          <w:szCs w:val="24"/>
        </w:rPr>
        <w:t xml:space="preserve">. </w:t>
      </w:r>
      <w:r w:rsidRPr="008F0AD7">
        <w:rPr>
          <w:rFonts w:asciiTheme="minorHAnsi" w:hAnsiTheme="minorHAnsi" w:cstheme="minorHAnsi"/>
          <w:b/>
          <w:bCs/>
          <w:szCs w:val="24"/>
        </w:rPr>
        <w:t>6</w:t>
      </w:r>
      <w:r w:rsidRPr="008F0AD7">
        <w:rPr>
          <w:rFonts w:asciiTheme="minorHAnsi" w:hAnsiTheme="minorHAnsi" w:cstheme="minorHAnsi"/>
          <w:szCs w:val="24"/>
        </w:rPr>
        <w:t>, 143 (2023).</w:t>
      </w:r>
    </w:p>
    <w:p w14:paraId="2A8AA577" w14:textId="40F3EEF5"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16.</w:t>
      </w:r>
      <w:r w:rsidRPr="008F0AD7">
        <w:rPr>
          <w:rFonts w:asciiTheme="minorHAnsi" w:hAnsiTheme="minorHAnsi" w:cstheme="minorHAnsi"/>
          <w:szCs w:val="24"/>
        </w:rPr>
        <w:tab/>
        <w:t>Meinzer, M.</w:t>
      </w:r>
      <w:r w:rsidR="006E1580" w:rsidRPr="008F0AD7">
        <w:rPr>
          <w:rFonts w:asciiTheme="minorHAnsi" w:hAnsiTheme="minorHAnsi" w:cstheme="minorHAnsi"/>
          <w:szCs w:val="24"/>
        </w:rPr>
        <w:t xml:space="preserve"> et al.</w:t>
      </w:r>
      <w:r w:rsidRPr="008F0AD7">
        <w:rPr>
          <w:rFonts w:asciiTheme="minorHAnsi" w:hAnsiTheme="minorHAnsi" w:cstheme="minorHAnsi"/>
          <w:szCs w:val="24"/>
        </w:rPr>
        <w:t xml:space="preserve"> Transcranial direct current stimulation and simultaneous functional magnetic resonance imaging. </w:t>
      </w:r>
      <w:r w:rsidRPr="008F0AD7">
        <w:rPr>
          <w:rFonts w:asciiTheme="minorHAnsi" w:hAnsiTheme="minorHAnsi" w:cstheme="minorHAnsi"/>
          <w:i/>
          <w:iCs/>
          <w:szCs w:val="24"/>
        </w:rPr>
        <w:t>J Vis Exp</w:t>
      </w:r>
      <w:r w:rsidRPr="008F0AD7">
        <w:rPr>
          <w:rFonts w:asciiTheme="minorHAnsi" w:hAnsiTheme="minorHAnsi" w:cstheme="minorHAnsi"/>
          <w:szCs w:val="24"/>
        </w:rPr>
        <w:t>. (86), e51730 (2014).</w:t>
      </w:r>
    </w:p>
    <w:p w14:paraId="23FA8912" w14:textId="271C4CA2"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17.</w:t>
      </w:r>
      <w:r w:rsidRPr="008F0AD7">
        <w:rPr>
          <w:rFonts w:asciiTheme="minorHAnsi" w:hAnsiTheme="minorHAnsi" w:cstheme="minorHAnsi"/>
          <w:szCs w:val="24"/>
        </w:rPr>
        <w:tab/>
        <w:t xml:space="preserve">Bergmann, T. O., Hartwigsen, G. Inferring causality from noninvasive brain stimulation in cognitive neuroscience. </w:t>
      </w:r>
      <w:r w:rsidRPr="008F0AD7">
        <w:rPr>
          <w:rFonts w:asciiTheme="minorHAnsi" w:hAnsiTheme="minorHAnsi" w:cstheme="minorHAnsi"/>
          <w:i/>
          <w:iCs/>
          <w:szCs w:val="24"/>
        </w:rPr>
        <w:t>J Cogn Neurosci</w:t>
      </w:r>
      <w:r w:rsidRPr="008F0AD7">
        <w:rPr>
          <w:rFonts w:asciiTheme="minorHAnsi" w:hAnsiTheme="minorHAnsi" w:cstheme="minorHAnsi"/>
          <w:szCs w:val="24"/>
        </w:rPr>
        <w:t xml:space="preserve">. </w:t>
      </w:r>
      <w:r w:rsidRPr="008F0AD7">
        <w:rPr>
          <w:rFonts w:asciiTheme="minorHAnsi" w:hAnsiTheme="minorHAnsi" w:cstheme="minorHAnsi"/>
          <w:b/>
          <w:szCs w:val="24"/>
        </w:rPr>
        <w:t>33</w:t>
      </w:r>
      <w:r w:rsidRPr="008F0AD7">
        <w:rPr>
          <w:rFonts w:asciiTheme="minorHAnsi" w:hAnsiTheme="minorHAnsi" w:cstheme="minorHAnsi"/>
          <w:szCs w:val="24"/>
        </w:rPr>
        <w:t xml:space="preserve"> (2), 195–225 (2021).</w:t>
      </w:r>
    </w:p>
    <w:p w14:paraId="5D692BEA" w14:textId="36D45DCC"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18.</w:t>
      </w:r>
      <w:r w:rsidRPr="008F0AD7">
        <w:rPr>
          <w:rFonts w:asciiTheme="minorHAnsi" w:hAnsiTheme="minorHAnsi" w:cstheme="minorHAnsi"/>
          <w:szCs w:val="24"/>
        </w:rPr>
        <w:tab/>
        <w:t>Villamar, M. F.</w:t>
      </w:r>
      <w:r w:rsidR="0068205D" w:rsidRPr="008F0AD7">
        <w:rPr>
          <w:rFonts w:asciiTheme="minorHAnsi" w:hAnsiTheme="minorHAnsi" w:cstheme="minorHAnsi"/>
          <w:szCs w:val="24"/>
        </w:rPr>
        <w:t xml:space="preserve"> et al</w:t>
      </w:r>
      <w:r w:rsidRPr="008F0AD7">
        <w:rPr>
          <w:rFonts w:asciiTheme="minorHAnsi" w:hAnsiTheme="minorHAnsi" w:cstheme="minorHAnsi"/>
          <w:szCs w:val="24"/>
        </w:rPr>
        <w:t xml:space="preserve">. Technique and considerations in the use of 4x1 ring high-definition transcranial direct current stimulation (HD-tDCS). </w:t>
      </w:r>
      <w:r w:rsidRPr="008F0AD7">
        <w:rPr>
          <w:rFonts w:asciiTheme="minorHAnsi" w:hAnsiTheme="minorHAnsi" w:cstheme="minorHAnsi"/>
          <w:i/>
          <w:iCs/>
          <w:szCs w:val="24"/>
        </w:rPr>
        <w:t>J Vis Exp</w:t>
      </w:r>
      <w:r w:rsidRPr="008F0AD7">
        <w:rPr>
          <w:rFonts w:asciiTheme="minorHAnsi" w:hAnsiTheme="minorHAnsi" w:cstheme="minorHAnsi"/>
          <w:szCs w:val="24"/>
        </w:rPr>
        <w:t>. (77), e50309 (2013).</w:t>
      </w:r>
    </w:p>
    <w:p w14:paraId="26C68893" w14:textId="349D5B5D"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19.</w:t>
      </w:r>
      <w:r w:rsidRPr="008F0AD7">
        <w:rPr>
          <w:rFonts w:asciiTheme="minorHAnsi" w:hAnsiTheme="minorHAnsi" w:cstheme="minorHAnsi"/>
          <w:szCs w:val="24"/>
        </w:rPr>
        <w:tab/>
        <w:t xml:space="preserve">Gbadeyan, O., McMahon, K., Steinhauser, M., Meinzer, M. Stimulation of dorsolateral prefrontal cortex enhances adaptive cognitive control: A high-definition transcranial direct current stimulation study. </w:t>
      </w:r>
      <w:r w:rsidRPr="008F0AD7">
        <w:rPr>
          <w:rFonts w:asciiTheme="minorHAnsi" w:hAnsiTheme="minorHAnsi" w:cstheme="minorHAnsi"/>
          <w:i/>
          <w:iCs/>
          <w:szCs w:val="24"/>
        </w:rPr>
        <w:t>J Neurosci</w:t>
      </w:r>
      <w:r w:rsidRPr="008F0AD7">
        <w:rPr>
          <w:rFonts w:asciiTheme="minorHAnsi" w:hAnsiTheme="minorHAnsi" w:cstheme="minorHAnsi"/>
          <w:szCs w:val="24"/>
        </w:rPr>
        <w:t xml:space="preserve">. </w:t>
      </w:r>
      <w:r w:rsidRPr="008F0AD7">
        <w:rPr>
          <w:rFonts w:asciiTheme="minorHAnsi" w:hAnsiTheme="minorHAnsi" w:cstheme="minorHAnsi"/>
          <w:b/>
          <w:szCs w:val="24"/>
        </w:rPr>
        <w:t>36</w:t>
      </w:r>
      <w:r w:rsidRPr="008F0AD7">
        <w:rPr>
          <w:rFonts w:asciiTheme="minorHAnsi" w:hAnsiTheme="minorHAnsi" w:cstheme="minorHAnsi"/>
          <w:szCs w:val="24"/>
        </w:rPr>
        <w:t xml:space="preserve"> (50), 12530–12536 (2016).</w:t>
      </w:r>
    </w:p>
    <w:p w14:paraId="29723DB4" w14:textId="1CCFF99D"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20.</w:t>
      </w:r>
      <w:r w:rsidRPr="008F0AD7">
        <w:rPr>
          <w:rFonts w:asciiTheme="minorHAnsi" w:hAnsiTheme="minorHAnsi" w:cstheme="minorHAnsi"/>
          <w:szCs w:val="24"/>
        </w:rPr>
        <w:tab/>
        <w:t xml:space="preserve">Kuo, H.-I. et al. Comparing cortical plasticity induced by conventional and high-definition 4 × 1 ring tDCS: A neurophysiological study. </w:t>
      </w:r>
      <w:r w:rsidRPr="008F0AD7">
        <w:rPr>
          <w:rFonts w:asciiTheme="minorHAnsi" w:hAnsiTheme="minorHAnsi" w:cstheme="minorHAnsi"/>
          <w:i/>
          <w:szCs w:val="24"/>
        </w:rPr>
        <w:t xml:space="preserve">Brain </w:t>
      </w:r>
      <w:r w:rsidRPr="008F0AD7">
        <w:rPr>
          <w:rFonts w:asciiTheme="minorHAnsi" w:hAnsiTheme="minorHAnsi" w:cstheme="minorHAnsi"/>
          <w:i/>
          <w:iCs/>
          <w:szCs w:val="24"/>
        </w:rPr>
        <w:t>Stimul</w:t>
      </w:r>
      <w:r w:rsidRPr="008F0AD7">
        <w:rPr>
          <w:rFonts w:asciiTheme="minorHAnsi" w:hAnsiTheme="minorHAnsi" w:cstheme="minorHAnsi"/>
          <w:szCs w:val="24"/>
        </w:rPr>
        <w:t xml:space="preserve">. </w:t>
      </w:r>
      <w:r w:rsidRPr="008F0AD7">
        <w:rPr>
          <w:rFonts w:asciiTheme="minorHAnsi" w:hAnsiTheme="minorHAnsi" w:cstheme="minorHAnsi"/>
          <w:b/>
          <w:szCs w:val="24"/>
        </w:rPr>
        <w:t>6</w:t>
      </w:r>
      <w:r w:rsidRPr="008F0AD7">
        <w:rPr>
          <w:rFonts w:asciiTheme="minorHAnsi" w:hAnsiTheme="minorHAnsi" w:cstheme="minorHAnsi"/>
          <w:szCs w:val="24"/>
        </w:rPr>
        <w:t xml:space="preserve"> (4), 644–648 (2013).</w:t>
      </w:r>
    </w:p>
    <w:p w14:paraId="1EB5F51D" w14:textId="44B83BB4"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lastRenderedPageBreak/>
        <w:t>21.</w:t>
      </w:r>
      <w:r w:rsidRPr="008F0AD7">
        <w:rPr>
          <w:rFonts w:asciiTheme="minorHAnsi" w:hAnsiTheme="minorHAnsi" w:cstheme="minorHAnsi"/>
          <w:szCs w:val="24"/>
        </w:rPr>
        <w:tab/>
        <w:t xml:space="preserve">Martin, A. K., Su, P., Meinzer, M. Common and unique effects of HD-tDCS to the social brain across cultural groups. </w:t>
      </w:r>
      <w:r w:rsidRPr="008F0AD7">
        <w:rPr>
          <w:rFonts w:asciiTheme="minorHAnsi" w:hAnsiTheme="minorHAnsi" w:cstheme="minorHAnsi"/>
          <w:i/>
          <w:szCs w:val="24"/>
        </w:rPr>
        <w:t>Neuropsychologia</w:t>
      </w:r>
      <w:r w:rsidRPr="008F0AD7">
        <w:rPr>
          <w:rFonts w:asciiTheme="minorHAnsi" w:hAnsiTheme="minorHAnsi" w:cstheme="minorHAnsi"/>
          <w:szCs w:val="24"/>
        </w:rPr>
        <w:t xml:space="preserve">. </w:t>
      </w:r>
      <w:r w:rsidRPr="008F0AD7">
        <w:rPr>
          <w:rFonts w:asciiTheme="minorHAnsi" w:hAnsiTheme="minorHAnsi" w:cstheme="minorHAnsi"/>
          <w:b/>
          <w:bCs/>
          <w:szCs w:val="24"/>
        </w:rPr>
        <w:t>133</w:t>
      </w:r>
      <w:r w:rsidRPr="008F0AD7">
        <w:rPr>
          <w:rFonts w:asciiTheme="minorHAnsi" w:hAnsiTheme="minorHAnsi" w:cstheme="minorHAnsi"/>
          <w:szCs w:val="24"/>
        </w:rPr>
        <w:t>, e107170 (2019).</w:t>
      </w:r>
    </w:p>
    <w:p w14:paraId="45892164" w14:textId="56805547"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22.</w:t>
      </w:r>
      <w:r w:rsidRPr="008F0AD7">
        <w:rPr>
          <w:rFonts w:asciiTheme="minorHAnsi" w:hAnsiTheme="minorHAnsi" w:cstheme="minorHAnsi"/>
          <w:szCs w:val="24"/>
        </w:rPr>
        <w:tab/>
        <w:t xml:space="preserve">Martin, A. K., Kessler, K., Cooke, S., Huang, J., Meinzer, M. The right temporoparietal junction Is causally associated with embodied perspective-taking. </w:t>
      </w:r>
      <w:r w:rsidRPr="008F0AD7">
        <w:rPr>
          <w:rFonts w:asciiTheme="minorHAnsi" w:hAnsiTheme="minorHAnsi" w:cstheme="minorHAnsi"/>
          <w:i/>
          <w:iCs/>
          <w:szCs w:val="24"/>
        </w:rPr>
        <w:t>J Neurosci</w:t>
      </w:r>
      <w:r w:rsidRPr="008F0AD7">
        <w:rPr>
          <w:rFonts w:asciiTheme="minorHAnsi" w:hAnsiTheme="minorHAnsi" w:cstheme="minorHAnsi"/>
          <w:szCs w:val="24"/>
        </w:rPr>
        <w:t xml:space="preserve">. </w:t>
      </w:r>
      <w:r w:rsidRPr="008F0AD7">
        <w:rPr>
          <w:rFonts w:asciiTheme="minorHAnsi" w:hAnsiTheme="minorHAnsi" w:cstheme="minorHAnsi"/>
          <w:b/>
          <w:szCs w:val="24"/>
        </w:rPr>
        <w:t>40</w:t>
      </w:r>
      <w:r w:rsidRPr="008F0AD7">
        <w:rPr>
          <w:rFonts w:asciiTheme="minorHAnsi" w:hAnsiTheme="minorHAnsi" w:cstheme="minorHAnsi"/>
          <w:szCs w:val="24"/>
        </w:rPr>
        <w:t xml:space="preserve"> (15), 3089–3095 (2020).</w:t>
      </w:r>
    </w:p>
    <w:p w14:paraId="38D2DA96" w14:textId="5ACE7411"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23.</w:t>
      </w:r>
      <w:r w:rsidRPr="008F0AD7">
        <w:rPr>
          <w:rFonts w:asciiTheme="minorHAnsi" w:hAnsiTheme="minorHAnsi" w:cstheme="minorHAnsi"/>
          <w:szCs w:val="24"/>
        </w:rPr>
        <w:tab/>
        <w:t xml:space="preserve">Müller, D., Habel, U., Brodkin, E. S., Clemens, B., Weidler, C. HD-tDCS induced changes in resting-state functional connectivity: Insights from EF modeling. </w:t>
      </w:r>
      <w:r w:rsidRPr="008F0AD7">
        <w:rPr>
          <w:rFonts w:asciiTheme="minorHAnsi" w:hAnsiTheme="minorHAnsi" w:cstheme="minorHAnsi"/>
          <w:i/>
          <w:szCs w:val="24"/>
        </w:rPr>
        <w:t xml:space="preserve">Brain </w:t>
      </w:r>
      <w:r w:rsidRPr="008F0AD7">
        <w:rPr>
          <w:rFonts w:asciiTheme="minorHAnsi" w:hAnsiTheme="minorHAnsi" w:cstheme="minorHAnsi"/>
          <w:i/>
          <w:iCs/>
          <w:szCs w:val="24"/>
        </w:rPr>
        <w:t>Stimul</w:t>
      </w:r>
      <w:r w:rsidRPr="008F0AD7">
        <w:rPr>
          <w:rFonts w:asciiTheme="minorHAnsi" w:hAnsiTheme="minorHAnsi" w:cstheme="minorHAnsi"/>
          <w:szCs w:val="24"/>
        </w:rPr>
        <w:t xml:space="preserve">. </w:t>
      </w:r>
      <w:r w:rsidRPr="008F0AD7">
        <w:rPr>
          <w:rFonts w:asciiTheme="minorHAnsi" w:hAnsiTheme="minorHAnsi" w:cstheme="minorHAnsi"/>
          <w:b/>
          <w:szCs w:val="24"/>
        </w:rPr>
        <w:t>16</w:t>
      </w:r>
      <w:r w:rsidRPr="008F0AD7">
        <w:rPr>
          <w:rFonts w:asciiTheme="minorHAnsi" w:hAnsiTheme="minorHAnsi" w:cstheme="minorHAnsi"/>
          <w:szCs w:val="24"/>
        </w:rPr>
        <w:t xml:space="preserve"> (6), 1722–1732 (2023).</w:t>
      </w:r>
    </w:p>
    <w:p w14:paraId="0C187D7E" w14:textId="771DE610"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24.</w:t>
      </w:r>
      <w:r w:rsidRPr="008F0AD7">
        <w:rPr>
          <w:rFonts w:asciiTheme="minorHAnsi" w:hAnsiTheme="minorHAnsi" w:cstheme="minorHAnsi"/>
          <w:szCs w:val="24"/>
        </w:rPr>
        <w:tab/>
        <w:t xml:space="preserve">Seo, H., Kim, H.-I., Jun, S. C. The effect of a transcranial channel as a skull/brain interface in high-definition transcranial direct current stimulation—a computational study. </w:t>
      </w:r>
      <w:r w:rsidRPr="008F0AD7">
        <w:rPr>
          <w:rFonts w:asciiTheme="minorHAnsi" w:hAnsiTheme="minorHAnsi" w:cstheme="minorHAnsi"/>
          <w:i/>
          <w:iCs/>
          <w:szCs w:val="24"/>
        </w:rPr>
        <w:t>Sci Rep</w:t>
      </w:r>
      <w:r w:rsidRPr="008F0AD7">
        <w:rPr>
          <w:rFonts w:asciiTheme="minorHAnsi" w:hAnsiTheme="minorHAnsi" w:cstheme="minorHAnsi"/>
          <w:szCs w:val="24"/>
        </w:rPr>
        <w:t xml:space="preserve">. </w:t>
      </w:r>
      <w:r w:rsidRPr="008F0AD7">
        <w:rPr>
          <w:rFonts w:asciiTheme="minorHAnsi" w:hAnsiTheme="minorHAnsi" w:cstheme="minorHAnsi"/>
          <w:b/>
          <w:szCs w:val="24"/>
        </w:rPr>
        <w:t>7</w:t>
      </w:r>
      <w:r w:rsidRPr="008F0AD7">
        <w:rPr>
          <w:rFonts w:asciiTheme="minorHAnsi" w:hAnsiTheme="minorHAnsi" w:cstheme="minorHAnsi"/>
          <w:szCs w:val="24"/>
        </w:rPr>
        <w:t xml:space="preserve"> (1), e40612 (2017).</w:t>
      </w:r>
    </w:p>
    <w:p w14:paraId="22930BD0" w14:textId="38A72D81"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25.</w:t>
      </w:r>
      <w:r w:rsidRPr="008F0AD7">
        <w:rPr>
          <w:rFonts w:asciiTheme="minorHAnsi" w:hAnsiTheme="minorHAnsi" w:cstheme="minorHAnsi"/>
          <w:szCs w:val="24"/>
        </w:rPr>
        <w:tab/>
        <w:t xml:space="preserve">Niemann, F. et al. Electrode positioning errors reduce current dose for focal tDCS set-ups: Evidence from individualized electric field mapping. </w:t>
      </w:r>
      <w:r w:rsidRPr="008F0AD7">
        <w:rPr>
          <w:rFonts w:asciiTheme="minorHAnsi" w:hAnsiTheme="minorHAnsi" w:cstheme="minorHAnsi"/>
          <w:i/>
          <w:iCs/>
          <w:szCs w:val="24"/>
        </w:rPr>
        <w:t>Clin Neurophysiol</w:t>
      </w:r>
      <w:r w:rsidRPr="008F0AD7">
        <w:rPr>
          <w:rFonts w:asciiTheme="minorHAnsi" w:hAnsiTheme="minorHAnsi" w:cstheme="minorHAnsi"/>
          <w:szCs w:val="24"/>
        </w:rPr>
        <w:t xml:space="preserve">. </w:t>
      </w:r>
      <w:r w:rsidRPr="008F0AD7">
        <w:rPr>
          <w:rFonts w:asciiTheme="minorHAnsi" w:hAnsiTheme="minorHAnsi" w:cstheme="minorHAnsi"/>
          <w:b/>
          <w:szCs w:val="24"/>
        </w:rPr>
        <w:t>162</w:t>
      </w:r>
      <w:r w:rsidRPr="008F0AD7">
        <w:rPr>
          <w:rFonts w:asciiTheme="minorHAnsi" w:hAnsiTheme="minorHAnsi" w:cstheme="minorHAnsi"/>
          <w:szCs w:val="24"/>
        </w:rPr>
        <w:t>, 201–209 (2024).</w:t>
      </w:r>
    </w:p>
    <w:p w14:paraId="7E38F783" w14:textId="33E07BD4"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26.</w:t>
      </w:r>
      <w:r w:rsidRPr="008F0AD7">
        <w:rPr>
          <w:rFonts w:asciiTheme="minorHAnsi" w:hAnsiTheme="minorHAnsi" w:cstheme="minorHAnsi"/>
          <w:szCs w:val="24"/>
        </w:rPr>
        <w:tab/>
        <w:t xml:space="preserve">Thielscher, A., Antunes, A., Saturnino, G. B. Field modeling for transcranial magnetic stimulation: A useful tool to understand the physiological effects of TMS? </w:t>
      </w:r>
      <w:r w:rsidRPr="008F0AD7">
        <w:rPr>
          <w:rFonts w:asciiTheme="minorHAnsi" w:hAnsiTheme="minorHAnsi" w:cstheme="minorHAnsi"/>
          <w:i/>
          <w:szCs w:val="24"/>
        </w:rPr>
        <w:t>2015 37th Annual International Conference of the IEEE Engineering in Medicine and Biology Society (EMBC)</w:t>
      </w:r>
      <w:r w:rsidRPr="008F0AD7">
        <w:rPr>
          <w:rFonts w:asciiTheme="minorHAnsi" w:hAnsiTheme="minorHAnsi" w:cstheme="minorHAnsi"/>
          <w:szCs w:val="24"/>
        </w:rPr>
        <w:t>. 222–225 (2015).</w:t>
      </w:r>
    </w:p>
    <w:p w14:paraId="6A7C4B55" w14:textId="70C77BFC"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27.</w:t>
      </w:r>
      <w:r w:rsidRPr="008F0AD7">
        <w:rPr>
          <w:rFonts w:asciiTheme="minorHAnsi" w:hAnsiTheme="minorHAnsi" w:cstheme="minorHAnsi"/>
          <w:szCs w:val="24"/>
        </w:rPr>
        <w:tab/>
        <w:t xml:space="preserve">Meinzer, M. et al. Investigating the neural mechanisms of transcranial direct current stimulation effects on human cognition: current issues and potential solutions. </w:t>
      </w:r>
      <w:r w:rsidRPr="008F0AD7">
        <w:rPr>
          <w:rFonts w:asciiTheme="minorHAnsi" w:hAnsiTheme="minorHAnsi" w:cstheme="minorHAnsi"/>
          <w:i/>
          <w:szCs w:val="24"/>
        </w:rPr>
        <w:t>Frontiers in Neuroscience</w:t>
      </w:r>
      <w:r w:rsidRPr="008F0AD7">
        <w:rPr>
          <w:rFonts w:asciiTheme="minorHAnsi" w:hAnsiTheme="minorHAnsi" w:cstheme="minorHAnsi"/>
          <w:szCs w:val="24"/>
        </w:rPr>
        <w:t xml:space="preserve">. </w:t>
      </w:r>
      <w:r w:rsidRPr="008F0AD7">
        <w:rPr>
          <w:rFonts w:asciiTheme="minorHAnsi" w:hAnsiTheme="minorHAnsi" w:cstheme="minorHAnsi"/>
          <w:b/>
          <w:szCs w:val="24"/>
        </w:rPr>
        <w:t>18</w:t>
      </w:r>
      <w:r w:rsidRPr="008F0AD7">
        <w:rPr>
          <w:rFonts w:asciiTheme="minorHAnsi" w:hAnsiTheme="minorHAnsi" w:cstheme="minorHAnsi"/>
          <w:szCs w:val="24"/>
        </w:rPr>
        <w:t>, 1389651 (2024).</w:t>
      </w:r>
    </w:p>
    <w:p w14:paraId="3D62E7B4" w14:textId="08F91905"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28.</w:t>
      </w:r>
      <w:r w:rsidRPr="008F0AD7">
        <w:rPr>
          <w:rFonts w:asciiTheme="minorHAnsi" w:hAnsiTheme="minorHAnsi" w:cstheme="minorHAnsi"/>
          <w:szCs w:val="24"/>
        </w:rPr>
        <w:tab/>
        <w:t xml:space="preserve">Ghadimi, M., Sapra, A. Magnetic resonance imaging contraindications. </w:t>
      </w:r>
      <w:r w:rsidRPr="008F0AD7">
        <w:rPr>
          <w:rFonts w:asciiTheme="minorHAnsi" w:hAnsiTheme="minorHAnsi" w:cstheme="minorHAnsi"/>
          <w:i/>
          <w:szCs w:val="24"/>
        </w:rPr>
        <w:t>StatPearls</w:t>
      </w:r>
      <w:r w:rsidRPr="008F0AD7">
        <w:rPr>
          <w:rFonts w:asciiTheme="minorHAnsi" w:hAnsiTheme="minorHAnsi" w:cstheme="minorHAnsi"/>
          <w:szCs w:val="24"/>
        </w:rPr>
        <w:t xml:space="preserve"> (2024).</w:t>
      </w:r>
    </w:p>
    <w:p w14:paraId="165FA67B" w14:textId="64A7921D"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29.</w:t>
      </w:r>
      <w:r w:rsidRPr="008F0AD7">
        <w:rPr>
          <w:rFonts w:asciiTheme="minorHAnsi" w:hAnsiTheme="minorHAnsi" w:cstheme="minorHAnsi"/>
          <w:szCs w:val="24"/>
        </w:rPr>
        <w:tab/>
        <w:t xml:space="preserve">Antal, A. et al. Low intensity transcranial electric stimulation: Safety, ethical, legal regulatory and application guidelines. </w:t>
      </w:r>
      <w:r w:rsidRPr="008F0AD7">
        <w:rPr>
          <w:rFonts w:asciiTheme="minorHAnsi" w:hAnsiTheme="minorHAnsi" w:cstheme="minorHAnsi"/>
          <w:i/>
          <w:iCs/>
          <w:szCs w:val="24"/>
        </w:rPr>
        <w:t>Clin Neurophysiol</w:t>
      </w:r>
      <w:r w:rsidRPr="008F0AD7">
        <w:rPr>
          <w:rFonts w:asciiTheme="minorHAnsi" w:hAnsiTheme="minorHAnsi" w:cstheme="minorHAnsi"/>
          <w:szCs w:val="24"/>
        </w:rPr>
        <w:t xml:space="preserve">. </w:t>
      </w:r>
      <w:r w:rsidRPr="008F0AD7">
        <w:rPr>
          <w:rFonts w:asciiTheme="minorHAnsi" w:hAnsiTheme="minorHAnsi" w:cstheme="minorHAnsi"/>
          <w:b/>
          <w:szCs w:val="24"/>
        </w:rPr>
        <w:t>128</w:t>
      </w:r>
      <w:r w:rsidRPr="008F0AD7">
        <w:rPr>
          <w:rFonts w:asciiTheme="minorHAnsi" w:hAnsiTheme="minorHAnsi" w:cstheme="minorHAnsi"/>
          <w:szCs w:val="24"/>
        </w:rPr>
        <w:t xml:space="preserve"> (9), 1774–1809 (2017).</w:t>
      </w:r>
    </w:p>
    <w:p w14:paraId="6E827819" w14:textId="222547F5"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30.</w:t>
      </w:r>
      <w:r w:rsidRPr="008F0AD7">
        <w:rPr>
          <w:rFonts w:asciiTheme="minorHAnsi" w:hAnsiTheme="minorHAnsi" w:cstheme="minorHAnsi"/>
          <w:szCs w:val="24"/>
        </w:rPr>
        <w:tab/>
        <w:t>Ekhtiari, H.</w:t>
      </w:r>
      <w:r w:rsidR="007669E9" w:rsidRPr="008F0AD7">
        <w:rPr>
          <w:rFonts w:asciiTheme="minorHAnsi" w:hAnsiTheme="minorHAnsi" w:cstheme="minorHAnsi"/>
          <w:szCs w:val="24"/>
        </w:rPr>
        <w:t xml:space="preserve"> et al</w:t>
      </w:r>
      <w:r w:rsidRPr="008F0AD7">
        <w:rPr>
          <w:rFonts w:asciiTheme="minorHAnsi" w:hAnsiTheme="minorHAnsi" w:cstheme="minorHAnsi"/>
          <w:szCs w:val="24"/>
        </w:rPr>
        <w:t xml:space="preserve">. Transcranial direct current stimulation to modulate fMRI drug cue reactivity in methamphetamine users: A randomized clinical trial. </w:t>
      </w:r>
      <w:r w:rsidRPr="008F0AD7">
        <w:rPr>
          <w:rFonts w:asciiTheme="minorHAnsi" w:hAnsiTheme="minorHAnsi" w:cstheme="minorHAnsi"/>
          <w:i/>
          <w:iCs/>
          <w:szCs w:val="24"/>
        </w:rPr>
        <w:t>Hum</w:t>
      </w:r>
      <w:r w:rsidRPr="008F0AD7">
        <w:rPr>
          <w:rFonts w:asciiTheme="minorHAnsi" w:hAnsiTheme="minorHAnsi" w:cstheme="minorHAnsi"/>
          <w:i/>
          <w:szCs w:val="24"/>
        </w:rPr>
        <w:t xml:space="preserve"> Brain </w:t>
      </w:r>
      <w:r w:rsidRPr="008F0AD7">
        <w:rPr>
          <w:rFonts w:asciiTheme="minorHAnsi" w:hAnsiTheme="minorHAnsi" w:cstheme="minorHAnsi"/>
          <w:i/>
          <w:iCs/>
          <w:szCs w:val="24"/>
        </w:rPr>
        <w:t>Mapp</w:t>
      </w:r>
      <w:r w:rsidRPr="008F0AD7">
        <w:rPr>
          <w:rFonts w:asciiTheme="minorHAnsi" w:hAnsiTheme="minorHAnsi" w:cstheme="minorHAnsi"/>
          <w:szCs w:val="24"/>
        </w:rPr>
        <w:t xml:space="preserve">. </w:t>
      </w:r>
      <w:r w:rsidRPr="008F0AD7">
        <w:rPr>
          <w:rFonts w:asciiTheme="minorHAnsi" w:hAnsiTheme="minorHAnsi" w:cstheme="minorHAnsi"/>
          <w:b/>
          <w:szCs w:val="24"/>
        </w:rPr>
        <w:t>43</w:t>
      </w:r>
      <w:r w:rsidRPr="008F0AD7">
        <w:rPr>
          <w:rFonts w:asciiTheme="minorHAnsi" w:hAnsiTheme="minorHAnsi" w:cstheme="minorHAnsi"/>
          <w:szCs w:val="24"/>
        </w:rPr>
        <w:t xml:space="preserve"> (17), 5340–5357 (2022).</w:t>
      </w:r>
    </w:p>
    <w:p w14:paraId="1E4658DC" w14:textId="1C7DD34A"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31.</w:t>
      </w:r>
      <w:r w:rsidRPr="008F0AD7">
        <w:rPr>
          <w:rFonts w:asciiTheme="minorHAnsi" w:hAnsiTheme="minorHAnsi" w:cstheme="minorHAnsi"/>
          <w:szCs w:val="24"/>
        </w:rPr>
        <w:tab/>
        <w:t>Dinn, W.</w:t>
      </w:r>
      <w:r w:rsidR="007669E9" w:rsidRPr="008F0AD7">
        <w:rPr>
          <w:rFonts w:asciiTheme="minorHAnsi" w:hAnsiTheme="minorHAnsi" w:cstheme="minorHAnsi"/>
          <w:szCs w:val="24"/>
        </w:rPr>
        <w:t xml:space="preserve"> et al</w:t>
      </w:r>
      <w:r w:rsidRPr="008F0AD7">
        <w:rPr>
          <w:rFonts w:asciiTheme="minorHAnsi" w:hAnsiTheme="minorHAnsi" w:cstheme="minorHAnsi"/>
          <w:szCs w:val="24"/>
        </w:rPr>
        <w:t xml:space="preserve">. Effectiveness of tDCS blinding protocol in a sham-controlled study. </w:t>
      </w:r>
      <w:r w:rsidRPr="008F0AD7">
        <w:rPr>
          <w:rFonts w:asciiTheme="minorHAnsi" w:hAnsiTheme="minorHAnsi" w:cstheme="minorHAnsi"/>
          <w:i/>
          <w:szCs w:val="24"/>
        </w:rPr>
        <w:t xml:space="preserve">Brain </w:t>
      </w:r>
      <w:r w:rsidRPr="008F0AD7">
        <w:rPr>
          <w:rFonts w:asciiTheme="minorHAnsi" w:hAnsiTheme="minorHAnsi" w:cstheme="minorHAnsi"/>
          <w:i/>
          <w:iCs/>
          <w:szCs w:val="24"/>
        </w:rPr>
        <w:t>Stimul</w:t>
      </w:r>
      <w:r w:rsidRPr="008F0AD7">
        <w:rPr>
          <w:rFonts w:asciiTheme="minorHAnsi" w:hAnsiTheme="minorHAnsi" w:cstheme="minorHAnsi"/>
          <w:szCs w:val="24"/>
        </w:rPr>
        <w:t xml:space="preserve">. </w:t>
      </w:r>
      <w:r w:rsidRPr="008F0AD7">
        <w:rPr>
          <w:rFonts w:asciiTheme="minorHAnsi" w:hAnsiTheme="minorHAnsi" w:cstheme="minorHAnsi"/>
          <w:b/>
          <w:szCs w:val="24"/>
        </w:rPr>
        <w:t>10</w:t>
      </w:r>
      <w:r w:rsidRPr="008F0AD7">
        <w:rPr>
          <w:rFonts w:asciiTheme="minorHAnsi" w:hAnsiTheme="minorHAnsi" w:cstheme="minorHAnsi"/>
          <w:szCs w:val="24"/>
        </w:rPr>
        <w:t xml:space="preserve"> (2), 401 (2017).</w:t>
      </w:r>
    </w:p>
    <w:p w14:paraId="0BCBBA7B" w14:textId="3B5184EF"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32.</w:t>
      </w:r>
      <w:r w:rsidRPr="008F0AD7">
        <w:rPr>
          <w:rFonts w:asciiTheme="minorHAnsi" w:hAnsiTheme="minorHAnsi" w:cstheme="minorHAnsi"/>
          <w:szCs w:val="24"/>
        </w:rPr>
        <w:tab/>
        <w:t xml:space="preserve">Turner, C., Jackson, C., Learmonth, G. Is the “end-of-study guess” a valid measure of sham blinding during transcranial direct current stimulation? </w:t>
      </w:r>
      <w:r w:rsidRPr="008F0AD7">
        <w:rPr>
          <w:rFonts w:asciiTheme="minorHAnsi" w:hAnsiTheme="minorHAnsi" w:cstheme="minorHAnsi"/>
          <w:i/>
          <w:iCs/>
          <w:szCs w:val="24"/>
        </w:rPr>
        <w:t>Eur J Neurosci</w:t>
      </w:r>
      <w:r w:rsidRPr="008F0AD7">
        <w:rPr>
          <w:rFonts w:asciiTheme="minorHAnsi" w:hAnsiTheme="minorHAnsi" w:cstheme="minorHAnsi"/>
          <w:szCs w:val="24"/>
        </w:rPr>
        <w:t xml:space="preserve">. </w:t>
      </w:r>
      <w:r w:rsidRPr="008F0AD7">
        <w:rPr>
          <w:rFonts w:asciiTheme="minorHAnsi" w:hAnsiTheme="minorHAnsi" w:cstheme="minorHAnsi"/>
          <w:b/>
          <w:szCs w:val="24"/>
        </w:rPr>
        <w:t>53</w:t>
      </w:r>
      <w:r w:rsidRPr="008F0AD7">
        <w:rPr>
          <w:rFonts w:asciiTheme="minorHAnsi" w:hAnsiTheme="minorHAnsi" w:cstheme="minorHAnsi"/>
          <w:szCs w:val="24"/>
        </w:rPr>
        <w:t xml:space="preserve"> (5), 1592–1604 (2021).</w:t>
      </w:r>
    </w:p>
    <w:p w14:paraId="21BDA9E5" w14:textId="282D440B"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33.</w:t>
      </w:r>
      <w:r w:rsidRPr="008F0AD7">
        <w:rPr>
          <w:rFonts w:asciiTheme="minorHAnsi" w:hAnsiTheme="minorHAnsi" w:cstheme="minorHAnsi"/>
          <w:szCs w:val="24"/>
        </w:rPr>
        <w:tab/>
        <w:t>Saturnino, G. B.</w:t>
      </w:r>
      <w:r w:rsidR="007669E9" w:rsidRPr="008F0AD7">
        <w:rPr>
          <w:rFonts w:asciiTheme="minorHAnsi" w:hAnsiTheme="minorHAnsi" w:cstheme="minorHAnsi"/>
          <w:szCs w:val="24"/>
        </w:rPr>
        <w:t xml:space="preserve"> et al</w:t>
      </w:r>
      <w:r w:rsidRPr="008F0AD7">
        <w:rPr>
          <w:rFonts w:asciiTheme="minorHAnsi" w:hAnsiTheme="minorHAnsi" w:cstheme="minorHAnsi"/>
          <w:szCs w:val="24"/>
        </w:rPr>
        <w:t xml:space="preserve">. SimNIBS 2.1: A comprehensive pipeline for individualized electric field modelling for transcranial brain stimulation. </w:t>
      </w:r>
      <w:r w:rsidRPr="008F0AD7">
        <w:rPr>
          <w:rFonts w:asciiTheme="minorHAnsi" w:hAnsiTheme="minorHAnsi" w:cstheme="minorHAnsi"/>
          <w:i/>
          <w:szCs w:val="24"/>
        </w:rPr>
        <w:t>Brain and Human Body Modeling</w:t>
      </w:r>
      <w:r w:rsidRPr="008F0AD7">
        <w:rPr>
          <w:rFonts w:asciiTheme="minorHAnsi" w:hAnsiTheme="minorHAnsi" w:cstheme="minorHAnsi"/>
          <w:szCs w:val="24"/>
        </w:rPr>
        <w:t>. 3–25 (2019).</w:t>
      </w:r>
    </w:p>
    <w:p w14:paraId="042B8C4A" w14:textId="4F0F286D"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34.</w:t>
      </w:r>
      <w:r w:rsidRPr="008F0AD7">
        <w:rPr>
          <w:rFonts w:asciiTheme="minorHAnsi" w:hAnsiTheme="minorHAnsi" w:cstheme="minorHAnsi"/>
          <w:szCs w:val="24"/>
        </w:rPr>
        <w:tab/>
        <w:t xml:space="preserve">Windhoff, M., Opitz, A., Thielscher, A. Electric field calculations in brain stimulation based on finite elements: An optimized processing pipeline for the generation and usage of accurate individual head models. </w:t>
      </w:r>
      <w:r w:rsidRPr="008F0AD7">
        <w:rPr>
          <w:rFonts w:asciiTheme="minorHAnsi" w:hAnsiTheme="minorHAnsi" w:cstheme="minorHAnsi"/>
          <w:i/>
          <w:iCs/>
          <w:szCs w:val="24"/>
        </w:rPr>
        <w:t>Hum</w:t>
      </w:r>
      <w:r w:rsidRPr="008F0AD7">
        <w:rPr>
          <w:rFonts w:asciiTheme="minorHAnsi" w:hAnsiTheme="minorHAnsi" w:cstheme="minorHAnsi"/>
          <w:i/>
          <w:szCs w:val="24"/>
        </w:rPr>
        <w:t xml:space="preserve"> Brain </w:t>
      </w:r>
      <w:r w:rsidRPr="008F0AD7">
        <w:rPr>
          <w:rFonts w:asciiTheme="minorHAnsi" w:hAnsiTheme="minorHAnsi" w:cstheme="minorHAnsi"/>
          <w:i/>
          <w:iCs/>
          <w:szCs w:val="24"/>
        </w:rPr>
        <w:t>Mapp</w:t>
      </w:r>
      <w:r w:rsidRPr="008F0AD7">
        <w:rPr>
          <w:rFonts w:asciiTheme="minorHAnsi" w:hAnsiTheme="minorHAnsi" w:cstheme="minorHAnsi"/>
          <w:szCs w:val="24"/>
        </w:rPr>
        <w:t xml:space="preserve">. </w:t>
      </w:r>
      <w:r w:rsidRPr="008F0AD7">
        <w:rPr>
          <w:rFonts w:asciiTheme="minorHAnsi" w:hAnsiTheme="minorHAnsi" w:cstheme="minorHAnsi"/>
          <w:b/>
          <w:szCs w:val="24"/>
        </w:rPr>
        <w:t>34</w:t>
      </w:r>
      <w:r w:rsidRPr="008F0AD7">
        <w:rPr>
          <w:rFonts w:asciiTheme="minorHAnsi" w:hAnsiTheme="minorHAnsi" w:cstheme="minorHAnsi"/>
          <w:szCs w:val="24"/>
        </w:rPr>
        <w:t xml:space="preserve"> (4), 923–935 (2013).</w:t>
      </w:r>
    </w:p>
    <w:p w14:paraId="15B19B0C" w14:textId="127235D3"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35.</w:t>
      </w:r>
      <w:r w:rsidRPr="008F0AD7">
        <w:rPr>
          <w:rFonts w:asciiTheme="minorHAnsi" w:hAnsiTheme="minorHAnsi" w:cstheme="minorHAnsi"/>
          <w:szCs w:val="24"/>
        </w:rPr>
        <w:tab/>
        <w:t>Puonti, O.</w:t>
      </w:r>
      <w:r w:rsidR="000B5717" w:rsidRPr="008F0AD7">
        <w:rPr>
          <w:rFonts w:asciiTheme="minorHAnsi" w:hAnsiTheme="minorHAnsi" w:cstheme="minorHAnsi"/>
          <w:szCs w:val="24"/>
        </w:rPr>
        <w:t xml:space="preserve"> et al</w:t>
      </w:r>
      <w:r w:rsidRPr="008F0AD7">
        <w:rPr>
          <w:rFonts w:asciiTheme="minorHAnsi" w:hAnsiTheme="minorHAnsi" w:cstheme="minorHAnsi"/>
          <w:szCs w:val="24"/>
        </w:rPr>
        <w:t xml:space="preserve">. Accurate and robust whole-head segmentation from magnetic resonance images for individualized head modeling. </w:t>
      </w:r>
      <w:r w:rsidRPr="008F0AD7">
        <w:rPr>
          <w:rFonts w:asciiTheme="minorHAnsi" w:hAnsiTheme="minorHAnsi" w:cstheme="minorHAnsi"/>
          <w:i/>
          <w:szCs w:val="24"/>
        </w:rPr>
        <w:t>NeuroImage</w:t>
      </w:r>
      <w:r w:rsidRPr="008F0AD7">
        <w:rPr>
          <w:rFonts w:asciiTheme="minorHAnsi" w:hAnsiTheme="minorHAnsi" w:cstheme="minorHAnsi"/>
          <w:szCs w:val="24"/>
        </w:rPr>
        <w:t xml:space="preserve">. </w:t>
      </w:r>
      <w:r w:rsidRPr="008F0AD7">
        <w:rPr>
          <w:rFonts w:asciiTheme="minorHAnsi" w:hAnsiTheme="minorHAnsi" w:cstheme="minorHAnsi"/>
          <w:b/>
          <w:bCs/>
          <w:szCs w:val="24"/>
        </w:rPr>
        <w:t>219</w:t>
      </w:r>
      <w:r w:rsidRPr="008F0AD7">
        <w:rPr>
          <w:rFonts w:asciiTheme="minorHAnsi" w:hAnsiTheme="minorHAnsi" w:cstheme="minorHAnsi"/>
          <w:szCs w:val="24"/>
        </w:rPr>
        <w:t>, e117044 (2020).</w:t>
      </w:r>
    </w:p>
    <w:p w14:paraId="5995DC9F" w14:textId="229DE84B"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36.</w:t>
      </w:r>
      <w:r w:rsidRPr="008F0AD7">
        <w:rPr>
          <w:rFonts w:asciiTheme="minorHAnsi" w:hAnsiTheme="minorHAnsi" w:cstheme="minorHAnsi"/>
          <w:szCs w:val="24"/>
        </w:rPr>
        <w:tab/>
        <w:t>neuroConn Programmable multichannel current stimulator -- DC-Stimulator MC Instruction for use -- (Version 5.3.1) (2021).</w:t>
      </w:r>
    </w:p>
    <w:p w14:paraId="653DA19E" w14:textId="5C19B33B"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37.</w:t>
      </w:r>
      <w:r w:rsidRPr="008F0AD7">
        <w:rPr>
          <w:rFonts w:asciiTheme="minorHAnsi" w:hAnsiTheme="minorHAnsi" w:cstheme="minorHAnsi"/>
          <w:szCs w:val="24"/>
        </w:rPr>
        <w:tab/>
        <w:t xml:space="preserve">Fleury, M., Barillot, C., Mano, M., Bannier, E., Maurel, P. Automated electrodes detection during simultaneous EEG/fMRI. </w:t>
      </w:r>
      <w:r w:rsidRPr="008F0AD7">
        <w:rPr>
          <w:rFonts w:asciiTheme="minorHAnsi" w:hAnsiTheme="minorHAnsi" w:cstheme="minorHAnsi"/>
          <w:i/>
          <w:szCs w:val="24"/>
        </w:rPr>
        <w:t>Frontiers in ICT</w:t>
      </w:r>
      <w:r w:rsidRPr="008F0AD7">
        <w:rPr>
          <w:rFonts w:asciiTheme="minorHAnsi" w:hAnsiTheme="minorHAnsi" w:cstheme="minorHAnsi"/>
          <w:szCs w:val="24"/>
        </w:rPr>
        <w:t xml:space="preserve">. </w:t>
      </w:r>
      <w:r w:rsidRPr="008F0AD7">
        <w:rPr>
          <w:rFonts w:asciiTheme="minorHAnsi" w:hAnsiTheme="minorHAnsi" w:cstheme="minorHAnsi"/>
          <w:b/>
          <w:szCs w:val="24"/>
        </w:rPr>
        <w:t>5</w:t>
      </w:r>
      <w:r w:rsidRPr="008F0AD7">
        <w:rPr>
          <w:rFonts w:asciiTheme="minorHAnsi" w:hAnsiTheme="minorHAnsi" w:cstheme="minorHAnsi"/>
          <w:szCs w:val="24"/>
        </w:rPr>
        <w:t>, doi:10.3389/fict.2018.00031 (2019).</w:t>
      </w:r>
    </w:p>
    <w:p w14:paraId="086E0CC8" w14:textId="0084C7C1"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lastRenderedPageBreak/>
        <w:t>38.</w:t>
      </w:r>
      <w:r w:rsidRPr="008F0AD7">
        <w:rPr>
          <w:rFonts w:asciiTheme="minorHAnsi" w:hAnsiTheme="minorHAnsi" w:cstheme="minorHAnsi"/>
          <w:szCs w:val="24"/>
        </w:rPr>
        <w:tab/>
        <w:t xml:space="preserve">De Munck, J. C., Van Houdt, P. J., Gonçalves, S. I., Van Wegen, E., Ossenblok, P. P. W. Novel artefact removal algorithms for co-registered EEG/fMRI based on selective averaging and subtraction. </w:t>
      </w:r>
      <w:r w:rsidRPr="008F0AD7">
        <w:rPr>
          <w:rFonts w:asciiTheme="minorHAnsi" w:hAnsiTheme="minorHAnsi" w:cstheme="minorHAnsi"/>
          <w:i/>
          <w:szCs w:val="24"/>
        </w:rPr>
        <w:t>NeuroImage</w:t>
      </w:r>
      <w:r w:rsidRPr="008F0AD7">
        <w:rPr>
          <w:rFonts w:asciiTheme="minorHAnsi" w:hAnsiTheme="minorHAnsi" w:cstheme="minorHAnsi"/>
          <w:szCs w:val="24"/>
        </w:rPr>
        <w:t xml:space="preserve">. </w:t>
      </w:r>
      <w:r w:rsidRPr="008F0AD7">
        <w:rPr>
          <w:rFonts w:asciiTheme="minorHAnsi" w:hAnsiTheme="minorHAnsi" w:cstheme="minorHAnsi"/>
          <w:b/>
          <w:szCs w:val="24"/>
        </w:rPr>
        <w:t>64</w:t>
      </w:r>
      <w:r w:rsidRPr="008F0AD7">
        <w:rPr>
          <w:rFonts w:asciiTheme="minorHAnsi" w:hAnsiTheme="minorHAnsi" w:cstheme="minorHAnsi"/>
          <w:szCs w:val="24"/>
        </w:rPr>
        <w:t>, 407–415 (2013).</w:t>
      </w:r>
    </w:p>
    <w:p w14:paraId="00ED1B18" w14:textId="030F8848"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39.</w:t>
      </w:r>
      <w:r w:rsidRPr="008F0AD7">
        <w:rPr>
          <w:rFonts w:asciiTheme="minorHAnsi" w:hAnsiTheme="minorHAnsi" w:cstheme="minorHAnsi"/>
          <w:szCs w:val="24"/>
        </w:rPr>
        <w:tab/>
        <w:t xml:space="preserve">Rich, T. L. et al. Determining electrode placement for transcranial direct current stimulation: A comparison of EEG- versus TMS-guided methods. </w:t>
      </w:r>
      <w:r w:rsidRPr="008F0AD7">
        <w:rPr>
          <w:rFonts w:asciiTheme="minorHAnsi" w:hAnsiTheme="minorHAnsi" w:cstheme="minorHAnsi"/>
          <w:i/>
          <w:iCs/>
          <w:szCs w:val="24"/>
        </w:rPr>
        <w:t>Clin</w:t>
      </w:r>
      <w:r w:rsidRPr="008F0AD7">
        <w:rPr>
          <w:rFonts w:asciiTheme="minorHAnsi" w:hAnsiTheme="minorHAnsi" w:cstheme="minorHAnsi"/>
          <w:i/>
          <w:szCs w:val="24"/>
        </w:rPr>
        <w:t xml:space="preserve"> EEG </w:t>
      </w:r>
      <w:r w:rsidRPr="008F0AD7">
        <w:rPr>
          <w:rFonts w:asciiTheme="minorHAnsi" w:hAnsiTheme="minorHAnsi" w:cstheme="minorHAnsi"/>
          <w:i/>
          <w:iCs/>
          <w:szCs w:val="24"/>
        </w:rPr>
        <w:t>Neurosci</w:t>
      </w:r>
      <w:r w:rsidRPr="008F0AD7">
        <w:rPr>
          <w:rFonts w:asciiTheme="minorHAnsi" w:hAnsiTheme="minorHAnsi" w:cstheme="minorHAnsi"/>
          <w:szCs w:val="24"/>
        </w:rPr>
        <w:t xml:space="preserve">. </w:t>
      </w:r>
      <w:r w:rsidRPr="008F0AD7">
        <w:rPr>
          <w:rFonts w:asciiTheme="minorHAnsi" w:hAnsiTheme="minorHAnsi" w:cstheme="minorHAnsi"/>
          <w:b/>
          <w:szCs w:val="24"/>
        </w:rPr>
        <w:t>48</w:t>
      </w:r>
      <w:r w:rsidRPr="008F0AD7">
        <w:rPr>
          <w:rFonts w:asciiTheme="minorHAnsi" w:hAnsiTheme="minorHAnsi" w:cstheme="minorHAnsi"/>
          <w:szCs w:val="24"/>
        </w:rPr>
        <w:t xml:space="preserve"> (6), 367–375 (2017).</w:t>
      </w:r>
    </w:p>
    <w:p w14:paraId="2335114E" w14:textId="47705708"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40.</w:t>
      </w:r>
      <w:r w:rsidRPr="008F0AD7">
        <w:rPr>
          <w:rFonts w:asciiTheme="minorHAnsi" w:hAnsiTheme="minorHAnsi" w:cstheme="minorHAnsi"/>
          <w:szCs w:val="24"/>
        </w:rPr>
        <w:tab/>
        <w:t xml:space="preserve">Okamoto, M. et al. Three-dimensional probabilistic anatomical cranio-cerebral correlation via the international 10–20 system oriented for transcranial functional brain mapping. </w:t>
      </w:r>
      <w:r w:rsidRPr="008F0AD7">
        <w:rPr>
          <w:rFonts w:asciiTheme="minorHAnsi" w:hAnsiTheme="minorHAnsi" w:cstheme="minorHAnsi"/>
          <w:i/>
          <w:szCs w:val="24"/>
        </w:rPr>
        <w:t>NeuroImage</w:t>
      </w:r>
      <w:r w:rsidRPr="008F0AD7">
        <w:rPr>
          <w:rFonts w:asciiTheme="minorHAnsi" w:hAnsiTheme="minorHAnsi" w:cstheme="minorHAnsi"/>
          <w:szCs w:val="24"/>
        </w:rPr>
        <w:t xml:space="preserve">. </w:t>
      </w:r>
      <w:r w:rsidRPr="008F0AD7">
        <w:rPr>
          <w:rFonts w:asciiTheme="minorHAnsi" w:hAnsiTheme="minorHAnsi" w:cstheme="minorHAnsi"/>
          <w:b/>
          <w:szCs w:val="24"/>
        </w:rPr>
        <w:t>21</w:t>
      </w:r>
      <w:r w:rsidRPr="008F0AD7">
        <w:rPr>
          <w:rFonts w:asciiTheme="minorHAnsi" w:hAnsiTheme="minorHAnsi" w:cstheme="minorHAnsi"/>
          <w:szCs w:val="24"/>
        </w:rPr>
        <w:t xml:space="preserve"> (1), 99–111 (2004).</w:t>
      </w:r>
    </w:p>
    <w:p w14:paraId="45E5AFE8" w14:textId="790E5EF7"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41.</w:t>
      </w:r>
      <w:r w:rsidRPr="008F0AD7">
        <w:rPr>
          <w:rFonts w:asciiTheme="minorHAnsi" w:hAnsiTheme="minorHAnsi" w:cstheme="minorHAnsi"/>
          <w:szCs w:val="24"/>
        </w:rPr>
        <w:tab/>
        <w:t xml:space="preserve">Herwig, U., Satrapi, P., Schönfeldt-Lecuona, C. Using the international 10-20 EEG system for positioning of transcranial magnetic stimulation. </w:t>
      </w:r>
      <w:r w:rsidRPr="008F0AD7">
        <w:rPr>
          <w:rFonts w:asciiTheme="minorHAnsi" w:hAnsiTheme="minorHAnsi" w:cstheme="minorHAnsi"/>
          <w:i/>
          <w:szCs w:val="24"/>
        </w:rPr>
        <w:t xml:space="preserve">Brain </w:t>
      </w:r>
      <w:r w:rsidRPr="008F0AD7">
        <w:rPr>
          <w:rFonts w:asciiTheme="minorHAnsi" w:hAnsiTheme="minorHAnsi" w:cstheme="minorHAnsi"/>
          <w:i/>
          <w:iCs/>
          <w:szCs w:val="24"/>
        </w:rPr>
        <w:t>Topogr</w:t>
      </w:r>
      <w:r w:rsidRPr="008F0AD7">
        <w:rPr>
          <w:rFonts w:asciiTheme="minorHAnsi" w:hAnsiTheme="minorHAnsi" w:cstheme="minorHAnsi"/>
          <w:szCs w:val="24"/>
        </w:rPr>
        <w:t xml:space="preserve">. </w:t>
      </w:r>
      <w:r w:rsidRPr="008F0AD7">
        <w:rPr>
          <w:rFonts w:asciiTheme="minorHAnsi" w:hAnsiTheme="minorHAnsi" w:cstheme="minorHAnsi"/>
          <w:b/>
          <w:szCs w:val="24"/>
        </w:rPr>
        <w:t>16</w:t>
      </w:r>
      <w:r w:rsidRPr="008F0AD7">
        <w:rPr>
          <w:rFonts w:asciiTheme="minorHAnsi" w:hAnsiTheme="minorHAnsi" w:cstheme="minorHAnsi"/>
          <w:szCs w:val="24"/>
        </w:rPr>
        <w:t xml:space="preserve"> (2), 95–99 (2003).</w:t>
      </w:r>
    </w:p>
    <w:p w14:paraId="179A4312" w14:textId="484B069C"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42.</w:t>
      </w:r>
      <w:r w:rsidRPr="008F0AD7">
        <w:rPr>
          <w:rFonts w:asciiTheme="minorHAnsi" w:hAnsiTheme="minorHAnsi" w:cstheme="minorHAnsi"/>
          <w:szCs w:val="24"/>
        </w:rPr>
        <w:tab/>
        <w:t xml:space="preserve">Indahlastari, A. et al. The importance of accurately representing electrode position in transcranial direct current stimulation computational models. </w:t>
      </w:r>
      <w:r w:rsidRPr="008F0AD7">
        <w:rPr>
          <w:rFonts w:asciiTheme="minorHAnsi" w:hAnsiTheme="minorHAnsi" w:cstheme="minorHAnsi"/>
          <w:i/>
          <w:szCs w:val="24"/>
        </w:rPr>
        <w:t xml:space="preserve">Brain </w:t>
      </w:r>
      <w:r w:rsidRPr="008F0AD7">
        <w:rPr>
          <w:rFonts w:asciiTheme="minorHAnsi" w:hAnsiTheme="minorHAnsi" w:cstheme="minorHAnsi"/>
          <w:i/>
          <w:iCs/>
          <w:szCs w:val="24"/>
        </w:rPr>
        <w:t>Stimul</w:t>
      </w:r>
      <w:r w:rsidRPr="008F0AD7">
        <w:rPr>
          <w:rFonts w:asciiTheme="minorHAnsi" w:hAnsiTheme="minorHAnsi" w:cstheme="minorHAnsi"/>
          <w:szCs w:val="24"/>
        </w:rPr>
        <w:t xml:space="preserve">. </w:t>
      </w:r>
      <w:r w:rsidRPr="008F0AD7">
        <w:rPr>
          <w:rFonts w:asciiTheme="minorHAnsi" w:hAnsiTheme="minorHAnsi" w:cstheme="minorHAnsi"/>
          <w:b/>
          <w:szCs w:val="24"/>
        </w:rPr>
        <w:t>16</w:t>
      </w:r>
      <w:r w:rsidRPr="008F0AD7">
        <w:rPr>
          <w:rFonts w:asciiTheme="minorHAnsi" w:hAnsiTheme="minorHAnsi" w:cstheme="minorHAnsi"/>
          <w:szCs w:val="24"/>
        </w:rPr>
        <w:t xml:space="preserve"> (3), 930–932 (2023).</w:t>
      </w:r>
    </w:p>
    <w:p w14:paraId="140BB500" w14:textId="387928CD"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43.</w:t>
      </w:r>
      <w:r w:rsidRPr="008F0AD7">
        <w:rPr>
          <w:rFonts w:asciiTheme="minorHAnsi" w:hAnsiTheme="minorHAnsi" w:cstheme="minorHAnsi"/>
          <w:szCs w:val="24"/>
        </w:rPr>
        <w:tab/>
        <w:t xml:space="preserve">Woods, A. J., Bryant, V., Sacchetti, D., Gervits, F., Hamilton, R. Effects of electrode drift in transcranial direct current stimulation. </w:t>
      </w:r>
      <w:r w:rsidRPr="008F0AD7">
        <w:rPr>
          <w:rFonts w:asciiTheme="minorHAnsi" w:hAnsiTheme="minorHAnsi" w:cstheme="minorHAnsi"/>
          <w:i/>
          <w:szCs w:val="24"/>
        </w:rPr>
        <w:t xml:space="preserve">Brain </w:t>
      </w:r>
      <w:r w:rsidRPr="008F0AD7">
        <w:rPr>
          <w:rFonts w:asciiTheme="minorHAnsi" w:hAnsiTheme="minorHAnsi" w:cstheme="minorHAnsi"/>
          <w:i/>
          <w:iCs/>
          <w:szCs w:val="24"/>
        </w:rPr>
        <w:t>Stimul</w:t>
      </w:r>
      <w:r w:rsidRPr="008F0AD7">
        <w:rPr>
          <w:rFonts w:asciiTheme="minorHAnsi" w:hAnsiTheme="minorHAnsi" w:cstheme="minorHAnsi"/>
          <w:szCs w:val="24"/>
        </w:rPr>
        <w:t xml:space="preserve">. </w:t>
      </w:r>
      <w:r w:rsidRPr="008F0AD7">
        <w:rPr>
          <w:rFonts w:asciiTheme="minorHAnsi" w:hAnsiTheme="minorHAnsi" w:cstheme="minorHAnsi"/>
          <w:b/>
          <w:szCs w:val="24"/>
        </w:rPr>
        <w:t>8</w:t>
      </w:r>
      <w:r w:rsidRPr="008F0AD7">
        <w:rPr>
          <w:rFonts w:asciiTheme="minorHAnsi" w:hAnsiTheme="minorHAnsi" w:cstheme="minorHAnsi"/>
          <w:szCs w:val="24"/>
        </w:rPr>
        <w:t xml:space="preserve"> (3), 515–519 (2015).</w:t>
      </w:r>
    </w:p>
    <w:p w14:paraId="202B81F7" w14:textId="72235ABC"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44.</w:t>
      </w:r>
      <w:r w:rsidRPr="008F0AD7">
        <w:rPr>
          <w:rFonts w:asciiTheme="minorHAnsi" w:hAnsiTheme="minorHAnsi" w:cstheme="minorHAnsi"/>
          <w:szCs w:val="24"/>
        </w:rPr>
        <w:tab/>
        <w:t xml:space="preserve">Thair, H., Holloway, A. L., Newport, R., Smith, A. D. Transcranial direct current stimulation (tDCS): A beginner’s guide for design and implementation. </w:t>
      </w:r>
      <w:r w:rsidRPr="008F0AD7">
        <w:rPr>
          <w:rFonts w:asciiTheme="minorHAnsi" w:hAnsiTheme="minorHAnsi" w:cstheme="minorHAnsi"/>
          <w:i/>
          <w:iCs/>
          <w:szCs w:val="24"/>
        </w:rPr>
        <w:t>Front Neurosci</w:t>
      </w:r>
      <w:r w:rsidRPr="008F0AD7">
        <w:rPr>
          <w:rFonts w:asciiTheme="minorHAnsi" w:hAnsiTheme="minorHAnsi" w:cstheme="minorHAnsi"/>
          <w:szCs w:val="24"/>
        </w:rPr>
        <w:t xml:space="preserve">. </w:t>
      </w:r>
      <w:r w:rsidRPr="008F0AD7">
        <w:rPr>
          <w:rFonts w:asciiTheme="minorHAnsi" w:hAnsiTheme="minorHAnsi" w:cstheme="minorHAnsi"/>
          <w:b/>
          <w:bCs/>
          <w:szCs w:val="24"/>
        </w:rPr>
        <w:t>11</w:t>
      </w:r>
      <w:r w:rsidRPr="008F0AD7">
        <w:rPr>
          <w:rFonts w:asciiTheme="minorHAnsi" w:hAnsiTheme="minorHAnsi" w:cstheme="minorHAnsi"/>
          <w:szCs w:val="24"/>
        </w:rPr>
        <w:t>, e641 (2017).</w:t>
      </w:r>
    </w:p>
    <w:p w14:paraId="4025A6B7" w14:textId="17D21E15"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45.</w:t>
      </w:r>
      <w:r w:rsidRPr="008F0AD7">
        <w:rPr>
          <w:rFonts w:asciiTheme="minorHAnsi" w:hAnsiTheme="minorHAnsi" w:cstheme="minorHAnsi"/>
          <w:szCs w:val="24"/>
        </w:rPr>
        <w:tab/>
        <w:t>De Witte, S.</w:t>
      </w:r>
      <w:r w:rsidR="00741B14" w:rsidRPr="008F0AD7">
        <w:rPr>
          <w:rFonts w:asciiTheme="minorHAnsi" w:hAnsiTheme="minorHAnsi" w:cstheme="minorHAnsi"/>
          <w:szCs w:val="24"/>
        </w:rPr>
        <w:t xml:space="preserve"> et al</w:t>
      </w:r>
      <w:r w:rsidRPr="008F0AD7">
        <w:rPr>
          <w:rFonts w:asciiTheme="minorHAnsi" w:hAnsiTheme="minorHAnsi" w:cstheme="minorHAnsi"/>
          <w:szCs w:val="24"/>
        </w:rPr>
        <w:t xml:space="preserve">. Left prefrontal neuronavigated electrode localization in tDCS: 10–20 EEG system versus MRI-guided neuronavigation. </w:t>
      </w:r>
      <w:r w:rsidRPr="008F0AD7">
        <w:rPr>
          <w:rFonts w:asciiTheme="minorHAnsi" w:hAnsiTheme="minorHAnsi" w:cstheme="minorHAnsi"/>
          <w:i/>
          <w:szCs w:val="24"/>
        </w:rPr>
        <w:t xml:space="preserve">Psychiatry </w:t>
      </w:r>
      <w:r w:rsidRPr="008F0AD7">
        <w:rPr>
          <w:rFonts w:asciiTheme="minorHAnsi" w:hAnsiTheme="minorHAnsi" w:cstheme="minorHAnsi"/>
          <w:i/>
          <w:iCs/>
          <w:szCs w:val="24"/>
        </w:rPr>
        <w:t>Res</w:t>
      </w:r>
      <w:r w:rsidRPr="008F0AD7">
        <w:rPr>
          <w:rFonts w:asciiTheme="minorHAnsi" w:hAnsiTheme="minorHAnsi" w:cstheme="minorHAnsi"/>
          <w:i/>
          <w:szCs w:val="24"/>
        </w:rPr>
        <w:t xml:space="preserve"> Neuroimaging</w:t>
      </w:r>
      <w:r w:rsidRPr="008F0AD7">
        <w:rPr>
          <w:rFonts w:asciiTheme="minorHAnsi" w:hAnsiTheme="minorHAnsi" w:cstheme="minorHAnsi"/>
          <w:szCs w:val="24"/>
        </w:rPr>
        <w:t xml:space="preserve">. </w:t>
      </w:r>
      <w:r w:rsidRPr="008F0AD7">
        <w:rPr>
          <w:rFonts w:asciiTheme="minorHAnsi" w:hAnsiTheme="minorHAnsi" w:cstheme="minorHAnsi"/>
          <w:b/>
          <w:szCs w:val="24"/>
        </w:rPr>
        <w:t>274</w:t>
      </w:r>
      <w:r w:rsidRPr="008F0AD7">
        <w:rPr>
          <w:rFonts w:asciiTheme="minorHAnsi" w:hAnsiTheme="minorHAnsi" w:cstheme="minorHAnsi"/>
          <w:szCs w:val="24"/>
        </w:rPr>
        <w:t>, 1–6 (2018).</w:t>
      </w:r>
    </w:p>
    <w:p w14:paraId="7F7986FB" w14:textId="3D6C67A8"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46.</w:t>
      </w:r>
      <w:r w:rsidRPr="008F0AD7">
        <w:rPr>
          <w:rFonts w:asciiTheme="minorHAnsi" w:hAnsiTheme="minorHAnsi" w:cstheme="minorHAnsi"/>
          <w:szCs w:val="24"/>
        </w:rPr>
        <w:tab/>
        <w:t xml:space="preserve">Daoud, M. et al. Stereo-EEG based personalized multichannel transcranial direct current stimulation in drug-resistant epilepsy. </w:t>
      </w:r>
      <w:r w:rsidRPr="008F0AD7">
        <w:rPr>
          <w:rFonts w:asciiTheme="minorHAnsi" w:hAnsiTheme="minorHAnsi" w:cstheme="minorHAnsi"/>
          <w:i/>
          <w:iCs/>
          <w:szCs w:val="24"/>
        </w:rPr>
        <w:t>Clin. Neurophysiol.</w:t>
      </w:r>
      <w:r w:rsidRPr="008F0AD7">
        <w:rPr>
          <w:rFonts w:asciiTheme="minorHAnsi" w:hAnsiTheme="minorHAnsi" w:cstheme="minorHAnsi"/>
          <w:szCs w:val="24"/>
        </w:rPr>
        <w:t xml:space="preserve"> </w:t>
      </w:r>
      <w:r w:rsidRPr="008F0AD7">
        <w:rPr>
          <w:rFonts w:asciiTheme="minorHAnsi" w:hAnsiTheme="minorHAnsi" w:cstheme="minorHAnsi"/>
          <w:b/>
          <w:szCs w:val="24"/>
        </w:rPr>
        <w:t>137</w:t>
      </w:r>
      <w:r w:rsidRPr="008F0AD7">
        <w:rPr>
          <w:rFonts w:asciiTheme="minorHAnsi" w:hAnsiTheme="minorHAnsi" w:cstheme="minorHAnsi"/>
          <w:szCs w:val="24"/>
        </w:rPr>
        <w:t>, 142–151 (2022).</w:t>
      </w:r>
    </w:p>
    <w:p w14:paraId="743C367A" w14:textId="5BE0D42E"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47.</w:t>
      </w:r>
      <w:r w:rsidRPr="008F0AD7">
        <w:rPr>
          <w:rFonts w:asciiTheme="minorHAnsi" w:hAnsiTheme="minorHAnsi" w:cstheme="minorHAnsi"/>
          <w:szCs w:val="24"/>
        </w:rPr>
        <w:tab/>
        <w:t xml:space="preserve">Hunold, A., Haueisen, J., Nees, F., Moliadze, V. Review of individualized current flow modeling studies for transcranial electrical stimulation. </w:t>
      </w:r>
      <w:r w:rsidRPr="008F0AD7">
        <w:rPr>
          <w:rFonts w:asciiTheme="minorHAnsi" w:hAnsiTheme="minorHAnsi" w:cstheme="minorHAnsi"/>
          <w:i/>
          <w:iCs/>
          <w:szCs w:val="24"/>
        </w:rPr>
        <w:t>J Neurosci Res</w:t>
      </w:r>
      <w:r w:rsidRPr="008F0AD7">
        <w:rPr>
          <w:rFonts w:asciiTheme="minorHAnsi" w:hAnsiTheme="minorHAnsi" w:cstheme="minorHAnsi"/>
          <w:szCs w:val="24"/>
        </w:rPr>
        <w:t xml:space="preserve">. </w:t>
      </w:r>
      <w:r w:rsidRPr="008F0AD7">
        <w:rPr>
          <w:rFonts w:asciiTheme="minorHAnsi" w:hAnsiTheme="minorHAnsi" w:cstheme="minorHAnsi"/>
          <w:b/>
          <w:szCs w:val="24"/>
        </w:rPr>
        <w:t>101</w:t>
      </w:r>
      <w:r w:rsidRPr="008F0AD7">
        <w:rPr>
          <w:rFonts w:asciiTheme="minorHAnsi" w:hAnsiTheme="minorHAnsi" w:cstheme="minorHAnsi"/>
          <w:szCs w:val="24"/>
        </w:rPr>
        <w:t xml:space="preserve"> (4), 405–423 (2023).</w:t>
      </w:r>
    </w:p>
    <w:p w14:paraId="4502EAB8" w14:textId="79CFF4A7"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48.</w:t>
      </w:r>
      <w:r w:rsidRPr="008F0AD7">
        <w:rPr>
          <w:rFonts w:asciiTheme="minorHAnsi" w:hAnsiTheme="minorHAnsi" w:cstheme="minorHAnsi"/>
          <w:szCs w:val="24"/>
        </w:rPr>
        <w:tab/>
        <w:t>Göksu, C.</w:t>
      </w:r>
      <w:r w:rsidR="00741B14" w:rsidRPr="008F0AD7">
        <w:rPr>
          <w:rFonts w:asciiTheme="minorHAnsi" w:hAnsiTheme="minorHAnsi" w:cstheme="minorHAnsi"/>
          <w:szCs w:val="24"/>
        </w:rPr>
        <w:t xml:space="preserve"> et al</w:t>
      </w:r>
      <w:r w:rsidRPr="008F0AD7">
        <w:rPr>
          <w:rFonts w:asciiTheme="minorHAnsi" w:hAnsiTheme="minorHAnsi" w:cstheme="minorHAnsi"/>
          <w:szCs w:val="24"/>
        </w:rPr>
        <w:t xml:space="preserve">. Human in-vivo brain magnetic resonance current density imaging (MRCDI). </w:t>
      </w:r>
      <w:r w:rsidRPr="008F0AD7">
        <w:rPr>
          <w:rFonts w:asciiTheme="minorHAnsi" w:hAnsiTheme="minorHAnsi" w:cstheme="minorHAnsi"/>
          <w:i/>
          <w:szCs w:val="24"/>
        </w:rPr>
        <w:t>NeuroImage</w:t>
      </w:r>
      <w:r w:rsidRPr="008F0AD7">
        <w:rPr>
          <w:rFonts w:asciiTheme="minorHAnsi" w:hAnsiTheme="minorHAnsi" w:cstheme="minorHAnsi"/>
          <w:szCs w:val="24"/>
        </w:rPr>
        <w:t xml:space="preserve">. </w:t>
      </w:r>
      <w:r w:rsidRPr="008F0AD7">
        <w:rPr>
          <w:rFonts w:asciiTheme="minorHAnsi" w:hAnsiTheme="minorHAnsi" w:cstheme="minorHAnsi"/>
          <w:b/>
          <w:szCs w:val="24"/>
        </w:rPr>
        <w:t>171</w:t>
      </w:r>
      <w:r w:rsidRPr="008F0AD7">
        <w:rPr>
          <w:rFonts w:asciiTheme="minorHAnsi" w:hAnsiTheme="minorHAnsi" w:cstheme="minorHAnsi"/>
          <w:szCs w:val="24"/>
        </w:rPr>
        <w:t>, 26–39 (2018).</w:t>
      </w:r>
    </w:p>
    <w:p w14:paraId="1BF36D30" w14:textId="73CCEEEB" w:rsidR="00ED0D4A" w:rsidRPr="008F0AD7" w:rsidRDefault="00ED0D4A" w:rsidP="008F0AD7">
      <w:pPr>
        <w:pStyle w:val="Bibliography"/>
        <w:tabs>
          <w:tab w:val="clear" w:pos="384"/>
        </w:tabs>
        <w:ind w:left="284" w:firstLine="0"/>
        <w:rPr>
          <w:rFonts w:asciiTheme="minorHAnsi" w:hAnsiTheme="minorHAnsi" w:cstheme="minorHAnsi"/>
          <w:szCs w:val="24"/>
        </w:rPr>
      </w:pPr>
      <w:r w:rsidRPr="008F0AD7">
        <w:rPr>
          <w:rFonts w:asciiTheme="minorHAnsi" w:hAnsiTheme="minorHAnsi" w:cstheme="minorHAnsi"/>
          <w:szCs w:val="24"/>
        </w:rPr>
        <w:t>49.</w:t>
      </w:r>
      <w:r w:rsidRPr="008F0AD7">
        <w:rPr>
          <w:rFonts w:asciiTheme="minorHAnsi" w:hAnsiTheme="minorHAnsi" w:cstheme="minorHAnsi"/>
          <w:szCs w:val="24"/>
        </w:rPr>
        <w:tab/>
        <w:t xml:space="preserve">Göksu, C., Scheffler, K., Siebner, H. R., Thielscher, A., Hanson, L. G. The stray magnetic fields in magnetic resonance current density imaging (MRCDI). </w:t>
      </w:r>
      <w:r w:rsidRPr="008F0AD7">
        <w:rPr>
          <w:rFonts w:asciiTheme="minorHAnsi" w:hAnsiTheme="minorHAnsi" w:cstheme="minorHAnsi"/>
          <w:i/>
          <w:iCs/>
          <w:szCs w:val="24"/>
        </w:rPr>
        <w:t>EJMP</w:t>
      </w:r>
      <w:r w:rsidRPr="008F0AD7">
        <w:rPr>
          <w:rFonts w:asciiTheme="minorHAnsi" w:hAnsiTheme="minorHAnsi" w:cstheme="minorHAnsi"/>
          <w:szCs w:val="24"/>
        </w:rPr>
        <w:t xml:space="preserve">. </w:t>
      </w:r>
      <w:r w:rsidRPr="008F0AD7">
        <w:rPr>
          <w:rFonts w:asciiTheme="minorHAnsi" w:hAnsiTheme="minorHAnsi" w:cstheme="minorHAnsi"/>
          <w:b/>
          <w:szCs w:val="24"/>
        </w:rPr>
        <w:t>59</w:t>
      </w:r>
      <w:r w:rsidRPr="008F0AD7">
        <w:rPr>
          <w:rFonts w:asciiTheme="minorHAnsi" w:hAnsiTheme="minorHAnsi" w:cstheme="minorHAnsi"/>
          <w:szCs w:val="24"/>
        </w:rPr>
        <w:t>, 142–150 (2019).</w:t>
      </w:r>
    </w:p>
    <w:p w14:paraId="155421E7" w14:textId="64B083D5" w:rsidR="00FE2E94" w:rsidRPr="008F0AD7" w:rsidRDefault="00B736D0" w:rsidP="008F0AD7">
      <w:pPr>
        <w:suppressLineNumbers/>
        <w:spacing w:after="0" w:line="240" w:lineRule="auto"/>
        <w:ind w:left="284"/>
        <w:jc w:val="both"/>
        <w:rPr>
          <w:rFonts w:eastAsia="Noto Serif CJK SC" w:cstheme="minorHAnsi"/>
          <w:i/>
          <w:iCs/>
          <w:sz w:val="24"/>
          <w:szCs w:val="24"/>
          <w:lang w:eastAsia="zh-CN" w:bidi="hi-IN"/>
        </w:rPr>
      </w:pPr>
      <w:r w:rsidRPr="008F0AD7">
        <w:rPr>
          <w:rFonts w:eastAsia="Noto Serif CJK SC" w:cstheme="minorHAnsi"/>
          <w:i/>
          <w:iCs/>
          <w:sz w:val="24"/>
          <w:szCs w:val="24"/>
          <w:lang w:eastAsia="zh-CN" w:bidi="hi-IN"/>
        </w:rPr>
        <w:fldChar w:fldCharType="end"/>
      </w:r>
    </w:p>
    <w:p w14:paraId="21FEB611" w14:textId="63C97049" w:rsidR="00B02187" w:rsidRPr="008F0AD7" w:rsidRDefault="00B02187" w:rsidP="008F0AD7">
      <w:pPr>
        <w:spacing w:after="0" w:line="240" w:lineRule="auto"/>
        <w:ind w:left="284"/>
        <w:jc w:val="both"/>
        <w:rPr>
          <w:rFonts w:cstheme="minorHAnsi"/>
          <w:sz w:val="24"/>
          <w:szCs w:val="24"/>
        </w:rPr>
      </w:pPr>
    </w:p>
    <w:sectPr w:rsidR="00B02187" w:rsidRPr="008F0AD7" w:rsidSect="00B736D0">
      <w:pgSz w:w="12240" w:h="15840"/>
      <w:pgMar w:top="1440" w:right="1440" w:bottom="1440" w:left="1440" w:header="0" w:footer="0" w:gutter="0"/>
      <w:lnNumType w:countBy="1" w:distance="288" w:restart="continuous"/>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C70"/>
    <w:multiLevelType w:val="multilevel"/>
    <w:tmpl w:val="27B49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032D3"/>
    <w:multiLevelType w:val="multilevel"/>
    <w:tmpl w:val="27B49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F025D7"/>
    <w:multiLevelType w:val="multilevel"/>
    <w:tmpl w:val="B0A431B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EF0FC6"/>
    <w:multiLevelType w:val="multilevel"/>
    <w:tmpl w:val="86EC7026"/>
    <w:lvl w:ilvl="0">
      <w:start w:val="1"/>
      <w:numFmt w:val="decimal"/>
      <w:lvlText w:val="%1."/>
      <w:lvlJc w:val="left"/>
      <w:pPr>
        <w:tabs>
          <w:tab w:val="num" w:pos="0"/>
        </w:tabs>
        <w:ind w:left="360" w:hanging="360"/>
      </w:pPr>
    </w:lvl>
    <w:lvl w:ilvl="1">
      <w:start w:val="1"/>
      <w:numFmt w:val="decimal"/>
      <w:lvlText w:val="%1.%2."/>
      <w:lvlJc w:val="left"/>
      <w:pPr>
        <w:tabs>
          <w:tab w:val="num" w:pos="129"/>
        </w:tabs>
        <w:ind w:left="70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90"/>
        </w:tabs>
        <w:ind w:left="163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709855EF"/>
    <w:multiLevelType w:val="multilevel"/>
    <w:tmpl w:val="DB865B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08093562">
    <w:abstractNumId w:val="3"/>
  </w:num>
  <w:num w:numId="2" w16cid:durableId="151912812">
    <w:abstractNumId w:val="4"/>
  </w:num>
  <w:num w:numId="3" w16cid:durableId="715860221">
    <w:abstractNumId w:val="1"/>
  </w:num>
  <w:num w:numId="4" w16cid:durableId="467549635">
    <w:abstractNumId w:val="0"/>
  </w:num>
  <w:num w:numId="5" w16cid:durableId="200134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D0"/>
    <w:rsid w:val="00005364"/>
    <w:rsid w:val="0001314C"/>
    <w:rsid w:val="00020985"/>
    <w:rsid w:val="00021ADF"/>
    <w:rsid w:val="00022E97"/>
    <w:rsid w:val="00033B1B"/>
    <w:rsid w:val="00040A2C"/>
    <w:rsid w:val="00040CE5"/>
    <w:rsid w:val="00044B43"/>
    <w:rsid w:val="000507D3"/>
    <w:rsid w:val="00054EAC"/>
    <w:rsid w:val="000565BC"/>
    <w:rsid w:val="00063C37"/>
    <w:rsid w:val="00075F05"/>
    <w:rsid w:val="000937F8"/>
    <w:rsid w:val="00096561"/>
    <w:rsid w:val="000A10E6"/>
    <w:rsid w:val="000A1AF7"/>
    <w:rsid w:val="000A550F"/>
    <w:rsid w:val="000B1D06"/>
    <w:rsid w:val="000B5717"/>
    <w:rsid w:val="000C1DF2"/>
    <w:rsid w:val="000C1ECA"/>
    <w:rsid w:val="000C70DF"/>
    <w:rsid w:val="000D6B23"/>
    <w:rsid w:val="000E2DFE"/>
    <w:rsid w:val="000E3103"/>
    <w:rsid w:val="000E5C2D"/>
    <w:rsid w:val="000F24C9"/>
    <w:rsid w:val="000F7FDE"/>
    <w:rsid w:val="001035F5"/>
    <w:rsid w:val="001073E5"/>
    <w:rsid w:val="0010767F"/>
    <w:rsid w:val="00107A47"/>
    <w:rsid w:val="00111647"/>
    <w:rsid w:val="00112FC5"/>
    <w:rsid w:val="001330F2"/>
    <w:rsid w:val="00157F26"/>
    <w:rsid w:val="001615AA"/>
    <w:rsid w:val="00166078"/>
    <w:rsid w:val="001715C9"/>
    <w:rsid w:val="00177C9F"/>
    <w:rsid w:val="001809B9"/>
    <w:rsid w:val="001861A1"/>
    <w:rsid w:val="001914C0"/>
    <w:rsid w:val="0019179E"/>
    <w:rsid w:val="001923CE"/>
    <w:rsid w:val="00195004"/>
    <w:rsid w:val="001A1FC3"/>
    <w:rsid w:val="001A2C83"/>
    <w:rsid w:val="001C19A5"/>
    <w:rsid w:val="001C5DA7"/>
    <w:rsid w:val="001D57D2"/>
    <w:rsid w:val="001D5E24"/>
    <w:rsid w:val="00200468"/>
    <w:rsid w:val="00200DE0"/>
    <w:rsid w:val="002022D9"/>
    <w:rsid w:val="00205B91"/>
    <w:rsid w:val="00217525"/>
    <w:rsid w:val="00231031"/>
    <w:rsid w:val="002318CD"/>
    <w:rsid w:val="00234F81"/>
    <w:rsid w:val="00235E77"/>
    <w:rsid w:val="002428DE"/>
    <w:rsid w:val="00243369"/>
    <w:rsid w:val="00243488"/>
    <w:rsid w:val="00256AF2"/>
    <w:rsid w:val="00263F47"/>
    <w:rsid w:val="0028167F"/>
    <w:rsid w:val="002822C6"/>
    <w:rsid w:val="00291F32"/>
    <w:rsid w:val="00294BDE"/>
    <w:rsid w:val="002B02C8"/>
    <w:rsid w:val="002B1C4F"/>
    <w:rsid w:val="002B1F65"/>
    <w:rsid w:val="002B43E2"/>
    <w:rsid w:val="002B442B"/>
    <w:rsid w:val="002B78AF"/>
    <w:rsid w:val="002C1A84"/>
    <w:rsid w:val="002C6B40"/>
    <w:rsid w:val="002D5DD0"/>
    <w:rsid w:val="002E125A"/>
    <w:rsid w:val="002E2D50"/>
    <w:rsid w:val="002E6172"/>
    <w:rsid w:val="002F091E"/>
    <w:rsid w:val="002F37B6"/>
    <w:rsid w:val="002F4C2A"/>
    <w:rsid w:val="00305635"/>
    <w:rsid w:val="00307517"/>
    <w:rsid w:val="00310439"/>
    <w:rsid w:val="003176C8"/>
    <w:rsid w:val="003233BB"/>
    <w:rsid w:val="00325AF4"/>
    <w:rsid w:val="00332105"/>
    <w:rsid w:val="00333141"/>
    <w:rsid w:val="0034243D"/>
    <w:rsid w:val="00342946"/>
    <w:rsid w:val="00350837"/>
    <w:rsid w:val="00351984"/>
    <w:rsid w:val="003710DE"/>
    <w:rsid w:val="0037320D"/>
    <w:rsid w:val="00376380"/>
    <w:rsid w:val="003910B2"/>
    <w:rsid w:val="00392B56"/>
    <w:rsid w:val="003A08CB"/>
    <w:rsid w:val="003A2CD9"/>
    <w:rsid w:val="003A4E2E"/>
    <w:rsid w:val="003B652E"/>
    <w:rsid w:val="003C183E"/>
    <w:rsid w:val="003C2E91"/>
    <w:rsid w:val="003C48E6"/>
    <w:rsid w:val="003C646E"/>
    <w:rsid w:val="003C7730"/>
    <w:rsid w:val="003C77EF"/>
    <w:rsid w:val="003E509D"/>
    <w:rsid w:val="003F168C"/>
    <w:rsid w:val="003F50AC"/>
    <w:rsid w:val="00401224"/>
    <w:rsid w:val="0040637C"/>
    <w:rsid w:val="00410764"/>
    <w:rsid w:val="00414F44"/>
    <w:rsid w:val="00422B7B"/>
    <w:rsid w:val="004301C9"/>
    <w:rsid w:val="004324F9"/>
    <w:rsid w:val="00445499"/>
    <w:rsid w:val="0045145C"/>
    <w:rsid w:val="00451476"/>
    <w:rsid w:val="0046127B"/>
    <w:rsid w:val="00462AB3"/>
    <w:rsid w:val="00470467"/>
    <w:rsid w:val="00475671"/>
    <w:rsid w:val="00477C71"/>
    <w:rsid w:val="004836BF"/>
    <w:rsid w:val="0049174D"/>
    <w:rsid w:val="004A452A"/>
    <w:rsid w:val="004B705F"/>
    <w:rsid w:val="004C041A"/>
    <w:rsid w:val="004C083D"/>
    <w:rsid w:val="004C2F69"/>
    <w:rsid w:val="004C7004"/>
    <w:rsid w:val="004D6E2D"/>
    <w:rsid w:val="004E7BC2"/>
    <w:rsid w:val="0050313C"/>
    <w:rsid w:val="00503A80"/>
    <w:rsid w:val="00514F12"/>
    <w:rsid w:val="00515AA5"/>
    <w:rsid w:val="00517861"/>
    <w:rsid w:val="00517A3D"/>
    <w:rsid w:val="00523B29"/>
    <w:rsid w:val="005249B3"/>
    <w:rsid w:val="00540FF4"/>
    <w:rsid w:val="005415F4"/>
    <w:rsid w:val="00543669"/>
    <w:rsid w:val="00545F35"/>
    <w:rsid w:val="005479A6"/>
    <w:rsid w:val="00553463"/>
    <w:rsid w:val="00554766"/>
    <w:rsid w:val="005555F3"/>
    <w:rsid w:val="00565AEC"/>
    <w:rsid w:val="005764F9"/>
    <w:rsid w:val="00576B5B"/>
    <w:rsid w:val="00577B32"/>
    <w:rsid w:val="00593E28"/>
    <w:rsid w:val="005A0D41"/>
    <w:rsid w:val="005A212B"/>
    <w:rsid w:val="005A5857"/>
    <w:rsid w:val="005B0221"/>
    <w:rsid w:val="005B0D4C"/>
    <w:rsid w:val="005B29C2"/>
    <w:rsid w:val="005B6D40"/>
    <w:rsid w:val="005C0836"/>
    <w:rsid w:val="005C35E8"/>
    <w:rsid w:val="005C7F28"/>
    <w:rsid w:val="005D0D9A"/>
    <w:rsid w:val="005D423E"/>
    <w:rsid w:val="005D4806"/>
    <w:rsid w:val="005D4F0B"/>
    <w:rsid w:val="005D596B"/>
    <w:rsid w:val="005E217D"/>
    <w:rsid w:val="005E6360"/>
    <w:rsid w:val="0060373E"/>
    <w:rsid w:val="00615C08"/>
    <w:rsid w:val="0063156E"/>
    <w:rsid w:val="00637AFE"/>
    <w:rsid w:val="0064258B"/>
    <w:rsid w:val="00651246"/>
    <w:rsid w:val="00651260"/>
    <w:rsid w:val="00653B8B"/>
    <w:rsid w:val="00656786"/>
    <w:rsid w:val="0066052C"/>
    <w:rsid w:val="00660689"/>
    <w:rsid w:val="0066584F"/>
    <w:rsid w:val="006721B2"/>
    <w:rsid w:val="00672A62"/>
    <w:rsid w:val="006761D9"/>
    <w:rsid w:val="006761F7"/>
    <w:rsid w:val="0068205D"/>
    <w:rsid w:val="00683102"/>
    <w:rsid w:val="0068394D"/>
    <w:rsid w:val="00683ECA"/>
    <w:rsid w:val="00694A45"/>
    <w:rsid w:val="006A2B35"/>
    <w:rsid w:val="006A4970"/>
    <w:rsid w:val="006A7142"/>
    <w:rsid w:val="006B0C02"/>
    <w:rsid w:val="006B28EA"/>
    <w:rsid w:val="006C6F2E"/>
    <w:rsid w:val="006D0E0C"/>
    <w:rsid w:val="006D216E"/>
    <w:rsid w:val="006D304F"/>
    <w:rsid w:val="006E1580"/>
    <w:rsid w:val="006E2F4F"/>
    <w:rsid w:val="006F1D05"/>
    <w:rsid w:val="006F34DE"/>
    <w:rsid w:val="006F5638"/>
    <w:rsid w:val="006F618A"/>
    <w:rsid w:val="007017F4"/>
    <w:rsid w:val="00710CD9"/>
    <w:rsid w:val="00711B31"/>
    <w:rsid w:val="00716C59"/>
    <w:rsid w:val="00720C99"/>
    <w:rsid w:val="0072233F"/>
    <w:rsid w:val="00724D7E"/>
    <w:rsid w:val="00725D9C"/>
    <w:rsid w:val="00727854"/>
    <w:rsid w:val="007358E7"/>
    <w:rsid w:val="00737799"/>
    <w:rsid w:val="00741B14"/>
    <w:rsid w:val="00743378"/>
    <w:rsid w:val="00750E52"/>
    <w:rsid w:val="007523B0"/>
    <w:rsid w:val="00752893"/>
    <w:rsid w:val="00763BD5"/>
    <w:rsid w:val="00765394"/>
    <w:rsid w:val="007654DB"/>
    <w:rsid w:val="007669E9"/>
    <w:rsid w:val="0077643E"/>
    <w:rsid w:val="00777162"/>
    <w:rsid w:val="0078680F"/>
    <w:rsid w:val="00787981"/>
    <w:rsid w:val="007906E5"/>
    <w:rsid w:val="00794D01"/>
    <w:rsid w:val="007965DF"/>
    <w:rsid w:val="007B22BC"/>
    <w:rsid w:val="007B40AF"/>
    <w:rsid w:val="007B5882"/>
    <w:rsid w:val="007C4A41"/>
    <w:rsid w:val="007E000C"/>
    <w:rsid w:val="007E0035"/>
    <w:rsid w:val="00805313"/>
    <w:rsid w:val="00806D37"/>
    <w:rsid w:val="00813F99"/>
    <w:rsid w:val="00820225"/>
    <w:rsid w:val="00836C08"/>
    <w:rsid w:val="008374B3"/>
    <w:rsid w:val="00847941"/>
    <w:rsid w:val="00862A93"/>
    <w:rsid w:val="00863396"/>
    <w:rsid w:val="00873BC6"/>
    <w:rsid w:val="00880964"/>
    <w:rsid w:val="008935CD"/>
    <w:rsid w:val="00895545"/>
    <w:rsid w:val="008979BB"/>
    <w:rsid w:val="008A3681"/>
    <w:rsid w:val="008B049D"/>
    <w:rsid w:val="008B19E6"/>
    <w:rsid w:val="008B2D8D"/>
    <w:rsid w:val="008B52BE"/>
    <w:rsid w:val="008C6D6F"/>
    <w:rsid w:val="008D1542"/>
    <w:rsid w:val="008D19C6"/>
    <w:rsid w:val="008D2DA7"/>
    <w:rsid w:val="008D738A"/>
    <w:rsid w:val="008D74E1"/>
    <w:rsid w:val="008E5594"/>
    <w:rsid w:val="008E5647"/>
    <w:rsid w:val="008F0AD7"/>
    <w:rsid w:val="008F0C59"/>
    <w:rsid w:val="008F17D0"/>
    <w:rsid w:val="008F2834"/>
    <w:rsid w:val="008F4305"/>
    <w:rsid w:val="009105FF"/>
    <w:rsid w:val="009134FD"/>
    <w:rsid w:val="009142A0"/>
    <w:rsid w:val="00915D73"/>
    <w:rsid w:val="00927EAC"/>
    <w:rsid w:val="00937ED3"/>
    <w:rsid w:val="0094682E"/>
    <w:rsid w:val="009500EC"/>
    <w:rsid w:val="00966995"/>
    <w:rsid w:val="009723B8"/>
    <w:rsid w:val="00987DC3"/>
    <w:rsid w:val="00990CC8"/>
    <w:rsid w:val="0099385D"/>
    <w:rsid w:val="00993DF5"/>
    <w:rsid w:val="009946CD"/>
    <w:rsid w:val="009A2605"/>
    <w:rsid w:val="009A3A05"/>
    <w:rsid w:val="009A483A"/>
    <w:rsid w:val="009B2218"/>
    <w:rsid w:val="009B610B"/>
    <w:rsid w:val="009C16D8"/>
    <w:rsid w:val="009C2CAE"/>
    <w:rsid w:val="009D02D8"/>
    <w:rsid w:val="009D3995"/>
    <w:rsid w:val="009D3D61"/>
    <w:rsid w:val="009D5BE3"/>
    <w:rsid w:val="009D6F7F"/>
    <w:rsid w:val="00A01B97"/>
    <w:rsid w:val="00A13EC6"/>
    <w:rsid w:val="00A24CB6"/>
    <w:rsid w:val="00A33B32"/>
    <w:rsid w:val="00A34B3E"/>
    <w:rsid w:val="00A3501E"/>
    <w:rsid w:val="00A35B9D"/>
    <w:rsid w:val="00A40F8D"/>
    <w:rsid w:val="00A44593"/>
    <w:rsid w:val="00A831C6"/>
    <w:rsid w:val="00A87DA4"/>
    <w:rsid w:val="00A94A26"/>
    <w:rsid w:val="00AA1D27"/>
    <w:rsid w:val="00AA2BD6"/>
    <w:rsid w:val="00AA364B"/>
    <w:rsid w:val="00AA7D2B"/>
    <w:rsid w:val="00AB4DA9"/>
    <w:rsid w:val="00AB5D8E"/>
    <w:rsid w:val="00AD093C"/>
    <w:rsid w:val="00AD17DD"/>
    <w:rsid w:val="00AD5D36"/>
    <w:rsid w:val="00AD7882"/>
    <w:rsid w:val="00AE4B39"/>
    <w:rsid w:val="00AE6AA2"/>
    <w:rsid w:val="00AF2BD9"/>
    <w:rsid w:val="00B004E0"/>
    <w:rsid w:val="00B00A16"/>
    <w:rsid w:val="00B02187"/>
    <w:rsid w:val="00B02850"/>
    <w:rsid w:val="00B048D9"/>
    <w:rsid w:val="00B04F92"/>
    <w:rsid w:val="00B150D9"/>
    <w:rsid w:val="00B1635D"/>
    <w:rsid w:val="00B2038F"/>
    <w:rsid w:val="00B22116"/>
    <w:rsid w:val="00B31DB0"/>
    <w:rsid w:val="00B42FA5"/>
    <w:rsid w:val="00B4426B"/>
    <w:rsid w:val="00B55D59"/>
    <w:rsid w:val="00B660C6"/>
    <w:rsid w:val="00B6774D"/>
    <w:rsid w:val="00B67C55"/>
    <w:rsid w:val="00B7293E"/>
    <w:rsid w:val="00B736D0"/>
    <w:rsid w:val="00B740B2"/>
    <w:rsid w:val="00B80817"/>
    <w:rsid w:val="00B81492"/>
    <w:rsid w:val="00B8390F"/>
    <w:rsid w:val="00B93C57"/>
    <w:rsid w:val="00B954D3"/>
    <w:rsid w:val="00BA2884"/>
    <w:rsid w:val="00BC7951"/>
    <w:rsid w:val="00BD006A"/>
    <w:rsid w:val="00BD254D"/>
    <w:rsid w:val="00BD49BA"/>
    <w:rsid w:val="00BE2F00"/>
    <w:rsid w:val="00BE5A3E"/>
    <w:rsid w:val="00BE5AA7"/>
    <w:rsid w:val="00BF5B48"/>
    <w:rsid w:val="00BF622A"/>
    <w:rsid w:val="00C01FFC"/>
    <w:rsid w:val="00C11BED"/>
    <w:rsid w:val="00C12184"/>
    <w:rsid w:val="00C13CAF"/>
    <w:rsid w:val="00C259F0"/>
    <w:rsid w:val="00C30561"/>
    <w:rsid w:val="00C32BBB"/>
    <w:rsid w:val="00C360F1"/>
    <w:rsid w:val="00C45E00"/>
    <w:rsid w:val="00C53705"/>
    <w:rsid w:val="00C547E3"/>
    <w:rsid w:val="00C630D6"/>
    <w:rsid w:val="00C9615F"/>
    <w:rsid w:val="00C97D13"/>
    <w:rsid w:val="00CA07D9"/>
    <w:rsid w:val="00CA3AA4"/>
    <w:rsid w:val="00CA4CF1"/>
    <w:rsid w:val="00CA636A"/>
    <w:rsid w:val="00CA7D21"/>
    <w:rsid w:val="00CB3C3A"/>
    <w:rsid w:val="00CC2436"/>
    <w:rsid w:val="00CC3831"/>
    <w:rsid w:val="00CC6406"/>
    <w:rsid w:val="00CD0033"/>
    <w:rsid w:val="00CD162F"/>
    <w:rsid w:val="00CD1D90"/>
    <w:rsid w:val="00CF524B"/>
    <w:rsid w:val="00CF5F91"/>
    <w:rsid w:val="00D21543"/>
    <w:rsid w:val="00D32003"/>
    <w:rsid w:val="00D32664"/>
    <w:rsid w:val="00D3288E"/>
    <w:rsid w:val="00D351F6"/>
    <w:rsid w:val="00D36B76"/>
    <w:rsid w:val="00D53980"/>
    <w:rsid w:val="00D62189"/>
    <w:rsid w:val="00D65584"/>
    <w:rsid w:val="00D739D5"/>
    <w:rsid w:val="00D746C3"/>
    <w:rsid w:val="00D75265"/>
    <w:rsid w:val="00D75BEE"/>
    <w:rsid w:val="00D7751F"/>
    <w:rsid w:val="00D77C6D"/>
    <w:rsid w:val="00D822A4"/>
    <w:rsid w:val="00D83F9A"/>
    <w:rsid w:val="00D84D73"/>
    <w:rsid w:val="00D93B0E"/>
    <w:rsid w:val="00D94A64"/>
    <w:rsid w:val="00DA2DD7"/>
    <w:rsid w:val="00DA413A"/>
    <w:rsid w:val="00DA4219"/>
    <w:rsid w:val="00DB4210"/>
    <w:rsid w:val="00DB5EBC"/>
    <w:rsid w:val="00DB609B"/>
    <w:rsid w:val="00DB7338"/>
    <w:rsid w:val="00DB78CA"/>
    <w:rsid w:val="00DC207A"/>
    <w:rsid w:val="00DD77C0"/>
    <w:rsid w:val="00DE6607"/>
    <w:rsid w:val="00DF1939"/>
    <w:rsid w:val="00E00765"/>
    <w:rsid w:val="00E00B5D"/>
    <w:rsid w:val="00E06AE1"/>
    <w:rsid w:val="00E11810"/>
    <w:rsid w:val="00E17573"/>
    <w:rsid w:val="00E24901"/>
    <w:rsid w:val="00E24A25"/>
    <w:rsid w:val="00E25E0C"/>
    <w:rsid w:val="00E27D19"/>
    <w:rsid w:val="00E31408"/>
    <w:rsid w:val="00E3249F"/>
    <w:rsid w:val="00E35375"/>
    <w:rsid w:val="00E4256E"/>
    <w:rsid w:val="00E56750"/>
    <w:rsid w:val="00E622DD"/>
    <w:rsid w:val="00E70526"/>
    <w:rsid w:val="00E825FA"/>
    <w:rsid w:val="00E85955"/>
    <w:rsid w:val="00E90902"/>
    <w:rsid w:val="00E94CFB"/>
    <w:rsid w:val="00E9773B"/>
    <w:rsid w:val="00EA59AF"/>
    <w:rsid w:val="00EB0FED"/>
    <w:rsid w:val="00EB2848"/>
    <w:rsid w:val="00EC0E25"/>
    <w:rsid w:val="00ED0702"/>
    <w:rsid w:val="00ED0D4A"/>
    <w:rsid w:val="00ED0F56"/>
    <w:rsid w:val="00ED7866"/>
    <w:rsid w:val="00EE30EF"/>
    <w:rsid w:val="00EF1972"/>
    <w:rsid w:val="00EF7512"/>
    <w:rsid w:val="00F125AD"/>
    <w:rsid w:val="00F22F93"/>
    <w:rsid w:val="00F23002"/>
    <w:rsid w:val="00F26F81"/>
    <w:rsid w:val="00F42D81"/>
    <w:rsid w:val="00F5195C"/>
    <w:rsid w:val="00F65967"/>
    <w:rsid w:val="00F804E2"/>
    <w:rsid w:val="00F80D12"/>
    <w:rsid w:val="00F82C45"/>
    <w:rsid w:val="00F84715"/>
    <w:rsid w:val="00F86806"/>
    <w:rsid w:val="00F967F3"/>
    <w:rsid w:val="00FA2281"/>
    <w:rsid w:val="00FD35DF"/>
    <w:rsid w:val="00FD6825"/>
    <w:rsid w:val="00FD6B2B"/>
    <w:rsid w:val="00FE2E94"/>
    <w:rsid w:val="00FF0ADF"/>
    <w:rsid w:val="00FF5959"/>
    <w:rsid w:val="00FF6A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83D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DF"/>
  </w:style>
  <w:style w:type="paragraph" w:styleId="Heading1">
    <w:name w:val="heading 1"/>
    <w:basedOn w:val="Normal"/>
    <w:next w:val="Normal"/>
    <w:link w:val="Heading1Char"/>
    <w:uiPriority w:val="9"/>
    <w:qFormat/>
    <w:rsid w:val="00B736D0"/>
    <w:pPr>
      <w:keepNext/>
      <w:keepLines/>
      <w:spacing w:before="480" w:after="200" w:line="240" w:lineRule="auto"/>
      <w:jc w:val="both"/>
      <w:outlineLvl w:val="0"/>
    </w:pPr>
    <w:rPr>
      <w:rFonts w:ascii="Arial" w:eastAsia="Arial" w:hAnsi="Arial" w:cs="Arial"/>
      <w:sz w:val="40"/>
      <w:szCs w:val="40"/>
      <w:lang w:eastAsia="zh-CN" w:bidi="hi-IN"/>
    </w:rPr>
  </w:style>
  <w:style w:type="paragraph" w:styleId="Heading2">
    <w:name w:val="heading 2"/>
    <w:basedOn w:val="Normal"/>
    <w:next w:val="Normal"/>
    <w:link w:val="Heading2Char"/>
    <w:uiPriority w:val="9"/>
    <w:unhideWhenUsed/>
    <w:qFormat/>
    <w:rsid w:val="00B736D0"/>
    <w:pPr>
      <w:keepNext/>
      <w:keepLines/>
      <w:spacing w:before="360" w:after="200" w:line="240" w:lineRule="auto"/>
      <w:jc w:val="both"/>
      <w:outlineLvl w:val="1"/>
    </w:pPr>
    <w:rPr>
      <w:rFonts w:ascii="Arial" w:eastAsia="Arial" w:hAnsi="Arial" w:cs="Arial"/>
      <w:sz w:val="34"/>
      <w:szCs w:val="24"/>
      <w:lang w:eastAsia="zh-CN" w:bidi="hi-IN"/>
    </w:rPr>
  </w:style>
  <w:style w:type="paragraph" w:styleId="Heading3">
    <w:name w:val="heading 3"/>
    <w:basedOn w:val="Normal"/>
    <w:next w:val="Normal"/>
    <w:link w:val="Heading3Char"/>
    <w:uiPriority w:val="9"/>
    <w:unhideWhenUsed/>
    <w:qFormat/>
    <w:rsid w:val="00B736D0"/>
    <w:pPr>
      <w:keepNext/>
      <w:keepLines/>
      <w:spacing w:before="320" w:after="200" w:line="240" w:lineRule="auto"/>
      <w:jc w:val="both"/>
      <w:outlineLvl w:val="2"/>
    </w:pPr>
    <w:rPr>
      <w:rFonts w:ascii="Arial" w:eastAsia="Arial" w:hAnsi="Arial" w:cs="Arial"/>
      <w:sz w:val="30"/>
      <w:szCs w:val="30"/>
      <w:lang w:eastAsia="zh-CN" w:bidi="hi-IN"/>
    </w:rPr>
  </w:style>
  <w:style w:type="paragraph" w:styleId="Heading4">
    <w:name w:val="heading 4"/>
    <w:basedOn w:val="Normal"/>
    <w:next w:val="Normal"/>
    <w:link w:val="Heading4Char"/>
    <w:uiPriority w:val="9"/>
    <w:unhideWhenUsed/>
    <w:qFormat/>
    <w:rsid w:val="00B736D0"/>
    <w:pPr>
      <w:keepNext/>
      <w:keepLines/>
      <w:spacing w:before="320" w:after="200" w:line="240" w:lineRule="auto"/>
      <w:jc w:val="both"/>
      <w:outlineLvl w:val="3"/>
    </w:pPr>
    <w:rPr>
      <w:rFonts w:ascii="Arial" w:eastAsia="Arial" w:hAnsi="Arial" w:cs="Arial"/>
      <w:b/>
      <w:bCs/>
      <w:sz w:val="26"/>
      <w:szCs w:val="26"/>
      <w:lang w:eastAsia="zh-CN" w:bidi="hi-IN"/>
    </w:rPr>
  </w:style>
  <w:style w:type="paragraph" w:styleId="Heading5">
    <w:name w:val="heading 5"/>
    <w:basedOn w:val="Normal"/>
    <w:next w:val="Normal"/>
    <w:link w:val="Heading5Char"/>
    <w:uiPriority w:val="9"/>
    <w:unhideWhenUsed/>
    <w:qFormat/>
    <w:rsid w:val="00B736D0"/>
    <w:pPr>
      <w:keepNext/>
      <w:keepLines/>
      <w:spacing w:before="320" w:after="200" w:line="240" w:lineRule="auto"/>
      <w:jc w:val="both"/>
      <w:outlineLvl w:val="4"/>
    </w:pPr>
    <w:rPr>
      <w:rFonts w:ascii="Arial" w:eastAsia="Arial" w:hAnsi="Arial" w:cs="Arial"/>
      <w:b/>
      <w:bCs/>
      <w:sz w:val="24"/>
      <w:szCs w:val="24"/>
      <w:lang w:eastAsia="zh-CN" w:bidi="hi-IN"/>
    </w:rPr>
  </w:style>
  <w:style w:type="paragraph" w:styleId="Heading6">
    <w:name w:val="heading 6"/>
    <w:basedOn w:val="Normal"/>
    <w:next w:val="Normal"/>
    <w:link w:val="Heading6Char"/>
    <w:uiPriority w:val="9"/>
    <w:unhideWhenUsed/>
    <w:qFormat/>
    <w:rsid w:val="00B736D0"/>
    <w:pPr>
      <w:keepNext/>
      <w:keepLines/>
      <w:spacing w:before="320" w:after="200" w:line="240" w:lineRule="auto"/>
      <w:jc w:val="both"/>
      <w:outlineLvl w:val="5"/>
    </w:pPr>
    <w:rPr>
      <w:rFonts w:ascii="Arial" w:eastAsia="Arial" w:hAnsi="Arial" w:cs="Arial"/>
      <w:b/>
      <w:bCs/>
      <w:lang w:eastAsia="zh-CN" w:bidi="hi-IN"/>
    </w:rPr>
  </w:style>
  <w:style w:type="paragraph" w:styleId="Heading7">
    <w:name w:val="heading 7"/>
    <w:basedOn w:val="Normal"/>
    <w:next w:val="Normal"/>
    <w:link w:val="Heading7Char"/>
    <w:uiPriority w:val="9"/>
    <w:unhideWhenUsed/>
    <w:qFormat/>
    <w:rsid w:val="00B736D0"/>
    <w:pPr>
      <w:keepNext/>
      <w:keepLines/>
      <w:spacing w:before="320" w:after="200" w:line="240" w:lineRule="auto"/>
      <w:jc w:val="both"/>
      <w:outlineLvl w:val="6"/>
    </w:pPr>
    <w:rPr>
      <w:rFonts w:ascii="Arial" w:eastAsia="Arial" w:hAnsi="Arial" w:cs="Arial"/>
      <w:b/>
      <w:bCs/>
      <w:i/>
      <w:iCs/>
      <w:lang w:eastAsia="zh-CN" w:bidi="hi-IN"/>
    </w:rPr>
  </w:style>
  <w:style w:type="paragraph" w:styleId="Heading8">
    <w:name w:val="heading 8"/>
    <w:basedOn w:val="Normal"/>
    <w:next w:val="Normal"/>
    <w:link w:val="Heading8Char"/>
    <w:uiPriority w:val="9"/>
    <w:unhideWhenUsed/>
    <w:qFormat/>
    <w:rsid w:val="00B736D0"/>
    <w:pPr>
      <w:keepNext/>
      <w:keepLines/>
      <w:spacing w:before="320" w:after="200" w:line="240" w:lineRule="auto"/>
      <w:jc w:val="both"/>
      <w:outlineLvl w:val="7"/>
    </w:pPr>
    <w:rPr>
      <w:rFonts w:ascii="Arial" w:eastAsia="Arial" w:hAnsi="Arial" w:cs="Arial"/>
      <w:i/>
      <w:iCs/>
      <w:lang w:eastAsia="zh-CN" w:bidi="hi-IN"/>
    </w:rPr>
  </w:style>
  <w:style w:type="paragraph" w:styleId="Heading9">
    <w:name w:val="heading 9"/>
    <w:basedOn w:val="Normal"/>
    <w:next w:val="Normal"/>
    <w:link w:val="Heading9Char"/>
    <w:uiPriority w:val="9"/>
    <w:unhideWhenUsed/>
    <w:qFormat/>
    <w:rsid w:val="00B736D0"/>
    <w:pPr>
      <w:keepNext/>
      <w:keepLines/>
      <w:spacing w:before="320" w:after="200" w:line="240" w:lineRule="auto"/>
      <w:jc w:val="both"/>
      <w:outlineLvl w:val="8"/>
    </w:pPr>
    <w:rPr>
      <w:rFonts w:ascii="Arial" w:eastAsia="Arial" w:hAnsi="Arial" w:cs="Arial"/>
      <w:i/>
      <w:iCs/>
      <w:sz w:val="21"/>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6D0"/>
    <w:rPr>
      <w:rFonts w:ascii="Arial" w:eastAsia="Arial" w:hAnsi="Arial" w:cs="Arial"/>
      <w:sz w:val="40"/>
      <w:szCs w:val="40"/>
      <w:lang w:eastAsia="zh-CN" w:bidi="hi-IN"/>
    </w:rPr>
  </w:style>
  <w:style w:type="character" w:customStyle="1" w:styleId="Heading2Char">
    <w:name w:val="Heading 2 Char"/>
    <w:basedOn w:val="DefaultParagraphFont"/>
    <w:link w:val="Heading2"/>
    <w:uiPriority w:val="9"/>
    <w:rsid w:val="00B736D0"/>
    <w:rPr>
      <w:rFonts w:ascii="Arial" w:eastAsia="Arial" w:hAnsi="Arial" w:cs="Arial"/>
      <w:sz w:val="34"/>
      <w:szCs w:val="24"/>
      <w:lang w:eastAsia="zh-CN" w:bidi="hi-IN"/>
    </w:rPr>
  </w:style>
  <w:style w:type="character" w:customStyle="1" w:styleId="Heading3Char">
    <w:name w:val="Heading 3 Char"/>
    <w:basedOn w:val="DefaultParagraphFont"/>
    <w:link w:val="Heading3"/>
    <w:uiPriority w:val="9"/>
    <w:rsid w:val="00B736D0"/>
    <w:rPr>
      <w:rFonts w:ascii="Arial" w:eastAsia="Arial" w:hAnsi="Arial" w:cs="Arial"/>
      <w:sz w:val="30"/>
      <w:szCs w:val="30"/>
      <w:lang w:eastAsia="zh-CN" w:bidi="hi-IN"/>
    </w:rPr>
  </w:style>
  <w:style w:type="character" w:customStyle="1" w:styleId="Heading4Char">
    <w:name w:val="Heading 4 Char"/>
    <w:basedOn w:val="DefaultParagraphFont"/>
    <w:link w:val="Heading4"/>
    <w:uiPriority w:val="9"/>
    <w:rsid w:val="00B736D0"/>
    <w:rPr>
      <w:rFonts w:ascii="Arial" w:eastAsia="Arial" w:hAnsi="Arial" w:cs="Arial"/>
      <w:b/>
      <w:bCs/>
      <w:sz w:val="26"/>
      <w:szCs w:val="26"/>
      <w:lang w:eastAsia="zh-CN" w:bidi="hi-IN"/>
    </w:rPr>
  </w:style>
  <w:style w:type="character" w:customStyle="1" w:styleId="Heading5Char">
    <w:name w:val="Heading 5 Char"/>
    <w:basedOn w:val="DefaultParagraphFont"/>
    <w:link w:val="Heading5"/>
    <w:uiPriority w:val="9"/>
    <w:rsid w:val="00B736D0"/>
    <w:rPr>
      <w:rFonts w:ascii="Arial" w:eastAsia="Arial" w:hAnsi="Arial" w:cs="Arial"/>
      <w:b/>
      <w:bCs/>
      <w:sz w:val="24"/>
      <w:szCs w:val="24"/>
      <w:lang w:eastAsia="zh-CN" w:bidi="hi-IN"/>
    </w:rPr>
  </w:style>
  <w:style w:type="character" w:customStyle="1" w:styleId="Heading6Char">
    <w:name w:val="Heading 6 Char"/>
    <w:basedOn w:val="DefaultParagraphFont"/>
    <w:link w:val="Heading6"/>
    <w:uiPriority w:val="9"/>
    <w:rsid w:val="00B736D0"/>
    <w:rPr>
      <w:rFonts w:ascii="Arial" w:eastAsia="Arial" w:hAnsi="Arial" w:cs="Arial"/>
      <w:b/>
      <w:bCs/>
      <w:lang w:eastAsia="zh-CN" w:bidi="hi-IN"/>
    </w:rPr>
  </w:style>
  <w:style w:type="character" w:customStyle="1" w:styleId="Heading7Char">
    <w:name w:val="Heading 7 Char"/>
    <w:basedOn w:val="DefaultParagraphFont"/>
    <w:link w:val="Heading7"/>
    <w:uiPriority w:val="9"/>
    <w:rsid w:val="00B736D0"/>
    <w:rPr>
      <w:rFonts w:ascii="Arial" w:eastAsia="Arial" w:hAnsi="Arial" w:cs="Arial"/>
      <w:b/>
      <w:bCs/>
      <w:i/>
      <w:iCs/>
      <w:lang w:eastAsia="zh-CN" w:bidi="hi-IN"/>
    </w:rPr>
  </w:style>
  <w:style w:type="character" w:customStyle="1" w:styleId="Heading8Char">
    <w:name w:val="Heading 8 Char"/>
    <w:basedOn w:val="DefaultParagraphFont"/>
    <w:link w:val="Heading8"/>
    <w:uiPriority w:val="9"/>
    <w:rsid w:val="00B736D0"/>
    <w:rPr>
      <w:rFonts w:ascii="Arial" w:eastAsia="Arial" w:hAnsi="Arial" w:cs="Arial"/>
      <w:i/>
      <w:iCs/>
      <w:lang w:eastAsia="zh-CN" w:bidi="hi-IN"/>
    </w:rPr>
  </w:style>
  <w:style w:type="character" w:customStyle="1" w:styleId="Heading9Char">
    <w:name w:val="Heading 9 Char"/>
    <w:basedOn w:val="DefaultParagraphFont"/>
    <w:link w:val="Heading9"/>
    <w:uiPriority w:val="9"/>
    <w:rsid w:val="00B736D0"/>
    <w:rPr>
      <w:rFonts w:ascii="Arial" w:eastAsia="Arial" w:hAnsi="Arial" w:cs="Arial"/>
      <w:i/>
      <w:iCs/>
      <w:sz w:val="21"/>
      <w:szCs w:val="21"/>
      <w:lang w:eastAsia="zh-CN" w:bidi="hi-IN"/>
    </w:rPr>
  </w:style>
  <w:style w:type="numbering" w:customStyle="1" w:styleId="NoList1">
    <w:name w:val="No List1"/>
    <w:next w:val="NoList"/>
    <w:uiPriority w:val="99"/>
    <w:semiHidden/>
    <w:unhideWhenUsed/>
    <w:rsid w:val="00B736D0"/>
  </w:style>
  <w:style w:type="paragraph" w:styleId="Bibliography">
    <w:name w:val="Bibliography"/>
    <w:basedOn w:val="Normal"/>
    <w:next w:val="Normal"/>
    <w:unhideWhenUsed/>
    <w:qFormat/>
    <w:rsid w:val="00B736D0"/>
    <w:pPr>
      <w:tabs>
        <w:tab w:val="left" w:pos="384"/>
      </w:tabs>
      <w:spacing w:after="0" w:line="240" w:lineRule="auto"/>
      <w:ind w:left="384" w:hanging="384"/>
      <w:jc w:val="both"/>
    </w:pPr>
    <w:rPr>
      <w:rFonts w:ascii="Liberation Serif" w:eastAsia="Noto Serif CJK SC" w:hAnsi="Liberation Serif" w:cs="Mangal"/>
      <w:sz w:val="24"/>
      <w:szCs w:val="21"/>
      <w:lang w:eastAsia="zh-CN" w:bidi="hi-IN"/>
    </w:rPr>
  </w:style>
  <w:style w:type="character" w:customStyle="1" w:styleId="berschrift1Zchn">
    <w:name w:val="Überschrift 1 Zchn"/>
    <w:basedOn w:val="DefaultParagraphFont"/>
    <w:uiPriority w:val="9"/>
    <w:qFormat/>
    <w:rsid w:val="00B736D0"/>
    <w:rPr>
      <w:rFonts w:ascii="Arial" w:eastAsia="Arial" w:hAnsi="Arial" w:cs="Arial"/>
      <w:sz w:val="40"/>
      <w:szCs w:val="40"/>
    </w:rPr>
  </w:style>
  <w:style w:type="character" w:customStyle="1" w:styleId="berschrift2Zchn">
    <w:name w:val="Überschrift 2 Zchn"/>
    <w:basedOn w:val="DefaultParagraphFont"/>
    <w:uiPriority w:val="9"/>
    <w:qFormat/>
    <w:rsid w:val="00B736D0"/>
    <w:rPr>
      <w:rFonts w:ascii="Arial" w:eastAsia="Arial" w:hAnsi="Arial" w:cs="Arial"/>
      <w:sz w:val="34"/>
    </w:rPr>
  </w:style>
  <w:style w:type="character" w:customStyle="1" w:styleId="berschrift3Zchn">
    <w:name w:val="Überschrift 3 Zchn"/>
    <w:basedOn w:val="DefaultParagraphFont"/>
    <w:uiPriority w:val="9"/>
    <w:qFormat/>
    <w:rsid w:val="00B736D0"/>
    <w:rPr>
      <w:rFonts w:ascii="Arial" w:eastAsia="Arial" w:hAnsi="Arial" w:cs="Arial"/>
      <w:sz w:val="30"/>
      <w:szCs w:val="30"/>
    </w:rPr>
  </w:style>
  <w:style w:type="character" w:customStyle="1" w:styleId="berschrift4Zchn">
    <w:name w:val="Überschrift 4 Zchn"/>
    <w:basedOn w:val="DefaultParagraphFont"/>
    <w:uiPriority w:val="9"/>
    <w:qFormat/>
    <w:rsid w:val="00B736D0"/>
    <w:rPr>
      <w:rFonts w:ascii="Arial" w:eastAsia="Arial" w:hAnsi="Arial" w:cs="Arial"/>
      <w:b/>
      <w:bCs/>
      <w:sz w:val="26"/>
      <w:szCs w:val="26"/>
    </w:rPr>
  </w:style>
  <w:style w:type="character" w:customStyle="1" w:styleId="berschrift5Zchn">
    <w:name w:val="Überschrift 5 Zchn"/>
    <w:basedOn w:val="DefaultParagraphFont"/>
    <w:uiPriority w:val="9"/>
    <w:qFormat/>
    <w:rsid w:val="00B736D0"/>
    <w:rPr>
      <w:rFonts w:ascii="Arial" w:eastAsia="Arial" w:hAnsi="Arial" w:cs="Arial"/>
      <w:b/>
      <w:bCs/>
      <w:sz w:val="24"/>
      <w:szCs w:val="24"/>
    </w:rPr>
  </w:style>
  <w:style w:type="character" w:customStyle="1" w:styleId="berschrift6Zchn">
    <w:name w:val="Überschrift 6 Zchn"/>
    <w:basedOn w:val="DefaultParagraphFont"/>
    <w:uiPriority w:val="9"/>
    <w:qFormat/>
    <w:rsid w:val="00B736D0"/>
    <w:rPr>
      <w:rFonts w:ascii="Arial" w:eastAsia="Arial" w:hAnsi="Arial" w:cs="Arial"/>
      <w:b/>
      <w:bCs/>
      <w:sz w:val="22"/>
      <w:szCs w:val="22"/>
    </w:rPr>
  </w:style>
  <w:style w:type="character" w:customStyle="1" w:styleId="berschrift7Zchn">
    <w:name w:val="Überschrift 7 Zchn"/>
    <w:basedOn w:val="DefaultParagraphFont"/>
    <w:uiPriority w:val="9"/>
    <w:qFormat/>
    <w:rsid w:val="00B736D0"/>
    <w:rPr>
      <w:rFonts w:ascii="Arial" w:eastAsia="Arial" w:hAnsi="Arial" w:cs="Arial"/>
      <w:b/>
      <w:bCs/>
      <w:i/>
      <w:iCs/>
      <w:sz w:val="22"/>
      <w:szCs w:val="22"/>
    </w:rPr>
  </w:style>
  <w:style w:type="character" w:customStyle="1" w:styleId="berschrift8Zchn">
    <w:name w:val="Überschrift 8 Zchn"/>
    <w:basedOn w:val="DefaultParagraphFont"/>
    <w:uiPriority w:val="9"/>
    <w:qFormat/>
    <w:rsid w:val="00B736D0"/>
    <w:rPr>
      <w:rFonts w:ascii="Arial" w:eastAsia="Arial" w:hAnsi="Arial" w:cs="Arial"/>
      <w:i/>
      <w:iCs/>
      <w:sz w:val="22"/>
      <w:szCs w:val="22"/>
    </w:rPr>
  </w:style>
  <w:style w:type="character" w:customStyle="1" w:styleId="berschrift9Zchn">
    <w:name w:val="Überschrift 9 Zchn"/>
    <w:basedOn w:val="DefaultParagraphFont"/>
    <w:uiPriority w:val="9"/>
    <w:qFormat/>
    <w:rsid w:val="00B736D0"/>
    <w:rPr>
      <w:rFonts w:ascii="Arial" w:eastAsia="Arial" w:hAnsi="Arial" w:cs="Arial"/>
      <w:i/>
      <w:iCs/>
      <w:sz w:val="21"/>
      <w:szCs w:val="21"/>
    </w:rPr>
  </w:style>
  <w:style w:type="character" w:customStyle="1" w:styleId="TitleChar">
    <w:name w:val="Title Char"/>
    <w:basedOn w:val="DefaultParagraphFont"/>
    <w:link w:val="Title"/>
    <w:uiPriority w:val="10"/>
    <w:qFormat/>
    <w:rsid w:val="00B736D0"/>
    <w:rPr>
      <w:sz w:val="48"/>
      <w:szCs w:val="48"/>
    </w:rPr>
  </w:style>
  <w:style w:type="character" w:customStyle="1" w:styleId="SubtitleChar">
    <w:name w:val="Subtitle Char"/>
    <w:basedOn w:val="DefaultParagraphFont"/>
    <w:link w:val="Subtitle"/>
    <w:uiPriority w:val="11"/>
    <w:qFormat/>
    <w:rsid w:val="00B736D0"/>
    <w:rPr>
      <w:sz w:val="24"/>
    </w:rPr>
  </w:style>
  <w:style w:type="character" w:customStyle="1" w:styleId="QuoteChar">
    <w:name w:val="Quote Char"/>
    <w:link w:val="Quote"/>
    <w:uiPriority w:val="29"/>
    <w:qFormat/>
    <w:rsid w:val="00B736D0"/>
    <w:rPr>
      <w:i/>
    </w:rPr>
  </w:style>
  <w:style w:type="character" w:customStyle="1" w:styleId="IntenseQuoteChar">
    <w:name w:val="Intense Quote Char"/>
    <w:link w:val="IntenseQuote"/>
    <w:uiPriority w:val="30"/>
    <w:qFormat/>
    <w:rsid w:val="00B736D0"/>
    <w:rPr>
      <w:i/>
      <w:shd w:val="clear" w:color="auto" w:fill="F2F2F2"/>
    </w:rPr>
  </w:style>
  <w:style w:type="character" w:customStyle="1" w:styleId="HeaderChar">
    <w:name w:val="Header Char"/>
    <w:basedOn w:val="DefaultParagraphFont"/>
    <w:link w:val="Header"/>
    <w:uiPriority w:val="99"/>
    <w:qFormat/>
    <w:rsid w:val="00B736D0"/>
  </w:style>
  <w:style w:type="character" w:customStyle="1" w:styleId="FooterChar">
    <w:name w:val="Footer Char"/>
    <w:basedOn w:val="DefaultParagraphFont"/>
    <w:uiPriority w:val="99"/>
    <w:qFormat/>
    <w:rsid w:val="00B736D0"/>
  </w:style>
  <w:style w:type="character" w:customStyle="1" w:styleId="FooterChar1">
    <w:name w:val="Footer Char1"/>
    <w:link w:val="Footer"/>
    <w:uiPriority w:val="99"/>
    <w:qFormat/>
    <w:rsid w:val="00B736D0"/>
  </w:style>
  <w:style w:type="character" w:customStyle="1" w:styleId="FootnoteTextChar">
    <w:name w:val="Footnote Text Char"/>
    <w:link w:val="FootnoteText"/>
    <w:uiPriority w:val="99"/>
    <w:semiHidden/>
    <w:qFormat/>
    <w:rsid w:val="00B736D0"/>
    <w:rPr>
      <w:sz w:val="18"/>
    </w:rPr>
  </w:style>
  <w:style w:type="character" w:customStyle="1" w:styleId="FootnoteCharacters">
    <w:name w:val="Footnote Characters"/>
    <w:basedOn w:val="DefaultParagraphFont"/>
    <w:uiPriority w:val="99"/>
    <w:unhideWhenUsed/>
    <w:qFormat/>
    <w:rsid w:val="00B736D0"/>
    <w:rPr>
      <w:vertAlign w:val="superscript"/>
    </w:rPr>
  </w:style>
  <w:style w:type="character" w:customStyle="1" w:styleId="FootnoteAnchor">
    <w:name w:val="Footnote Anchor"/>
    <w:rsid w:val="00B736D0"/>
    <w:rPr>
      <w:vertAlign w:val="superscript"/>
    </w:rPr>
  </w:style>
  <w:style w:type="character" w:customStyle="1" w:styleId="EndnoteTextChar">
    <w:name w:val="Endnote Text Char"/>
    <w:link w:val="EndnoteText"/>
    <w:uiPriority w:val="99"/>
    <w:semiHidden/>
    <w:qFormat/>
    <w:rsid w:val="00B736D0"/>
  </w:style>
  <w:style w:type="character" w:customStyle="1" w:styleId="EndnoteCharacters">
    <w:name w:val="Endnote Characters"/>
    <w:basedOn w:val="DefaultParagraphFont"/>
    <w:uiPriority w:val="99"/>
    <w:semiHidden/>
    <w:unhideWhenUsed/>
    <w:qFormat/>
    <w:rsid w:val="00B736D0"/>
    <w:rPr>
      <w:vertAlign w:val="superscript"/>
    </w:rPr>
  </w:style>
  <w:style w:type="character" w:customStyle="1" w:styleId="EndnoteAnchor">
    <w:name w:val="Endnote Anchor"/>
    <w:rsid w:val="00B736D0"/>
    <w:rPr>
      <w:vertAlign w:val="superscript"/>
    </w:rPr>
  </w:style>
  <w:style w:type="character" w:styleId="Hyperlink">
    <w:name w:val="Hyperlink"/>
    <w:rsid w:val="00B736D0"/>
    <w:rPr>
      <w:color w:val="000080"/>
      <w:u w:val="single"/>
    </w:rPr>
  </w:style>
  <w:style w:type="character" w:customStyle="1" w:styleId="FollowedHyperlink1">
    <w:name w:val="FollowedHyperlink1"/>
    <w:basedOn w:val="DefaultParagraphFont"/>
    <w:rsid w:val="00B736D0"/>
    <w:rPr>
      <w:color w:val="954F72"/>
      <w:u w:val="single"/>
    </w:rPr>
  </w:style>
  <w:style w:type="character" w:customStyle="1" w:styleId="StrongEmphasis">
    <w:name w:val="Strong Emphasis"/>
    <w:qFormat/>
    <w:rsid w:val="00B736D0"/>
    <w:rPr>
      <w:b/>
      <w:bCs/>
    </w:rPr>
  </w:style>
  <w:style w:type="character" w:styleId="CommentReference">
    <w:name w:val="annotation reference"/>
    <w:basedOn w:val="DefaultParagraphFont"/>
    <w:uiPriority w:val="99"/>
    <w:semiHidden/>
    <w:unhideWhenUsed/>
    <w:qFormat/>
    <w:rsid w:val="00B736D0"/>
    <w:rPr>
      <w:sz w:val="16"/>
      <w:szCs w:val="16"/>
    </w:rPr>
  </w:style>
  <w:style w:type="character" w:customStyle="1" w:styleId="CommentTextChar">
    <w:name w:val="Comment Text Char"/>
    <w:basedOn w:val="DefaultParagraphFont"/>
    <w:link w:val="CommentText"/>
    <w:uiPriority w:val="99"/>
    <w:qFormat/>
    <w:rsid w:val="00B736D0"/>
    <w:rPr>
      <w:rFonts w:cs="Mangal"/>
      <w:szCs w:val="18"/>
    </w:rPr>
  </w:style>
  <w:style w:type="character" w:customStyle="1" w:styleId="CommentSubjectChar">
    <w:name w:val="Comment Subject Char"/>
    <w:basedOn w:val="CommentTextChar"/>
    <w:link w:val="CommentSubject"/>
    <w:uiPriority w:val="99"/>
    <w:semiHidden/>
    <w:qFormat/>
    <w:rsid w:val="00B736D0"/>
    <w:rPr>
      <w:rFonts w:cs="Mangal"/>
      <w:b/>
      <w:bCs/>
      <w:szCs w:val="18"/>
    </w:rPr>
  </w:style>
  <w:style w:type="character" w:customStyle="1" w:styleId="BalloonTextChar">
    <w:name w:val="Balloon Text Char"/>
    <w:basedOn w:val="DefaultParagraphFont"/>
    <w:link w:val="BalloonText"/>
    <w:uiPriority w:val="99"/>
    <w:semiHidden/>
    <w:qFormat/>
    <w:rsid w:val="00B736D0"/>
    <w:rPr>
      <w:rFonts w:ascii="Segoe UI" w:hAnsi="Segoe UI" w:cs="Mangal"/>
      <w:sz w:val="18"/>
      <w:szCs w:val="16"/>
    </w:rPr>
  </w:style>
  <w:style w:type="character" w:customStyle="1" w:styleId="accordion-tabbedtab-mobile">
    <w:name w:val="accordion-tabbed__tab-mobile"/>
    <w:basedOn w:val="DefaultParagraphFont"/>
    <w:qFormat/>
    <w:rsid w:val="00B736D0"/>
  </w:style>
  <w:style w:type="character" w:customStyle="1" w:styleId="docdata">
    <w:name w:val="docdata"/>
    <w:basedOn w:val="DefaultParagraphFont"/>
    <w:qFormat/>
    <w:rsid w:val="00B736D0"/>
  </w:style>
  <w:style w:type="character" w:customStyle="1" w:styleId="hgkelc">
    <w:name w:val="hgkelc"/>
    <w:basedOn w:val="DefaultParagraphFont"/>
    <w:qFormat/>
    <w:rsid w:val="00B736D0"/>
  </w:style>
  <w:style w:type="character" w:styleId="LineNumber">
    <w:name w:val="line number"/>
    <w:basedOn w:val="DefaultParagraphFont"/>
    <w:uiPriority w:val="99"/>
    <w:semiHidden/>
    <w:unhideWhenUsed/>
    <w:qFormat/>
    <w:rsid w:val="00B736D0"/>
  </w:style>
  <w:style w:type="character" w:customStyle="1" w:styleId="LineNumbering">
    <w:name w:val="Line Numbering"/>
    <w:rsid w:val="00B736D0"/>
  </w:style>
  <w:style w:type="paragraph" w:customStyle="1" w:styleId="Heading">
    <w:name w:val="Heading"/>
    <w:basedOn w:val="Normal"/>
    <w:next w:val="BodyText"/>
    <w:qFormat/>
    <w:rsid w:val="00B736D0"/>
    <w:pPr>
      <w:keepNext/>
      <w:spacing w:before="240" w:after="120" w:line="240" w:lineRule="auto"/>
      <w:jc w:val="both"/>
    </w:pPr>
    <w:rPr>
      <w:rFonts w:ascii="Liberation Sans" w:eastAsia="Noto Sans CJK SC" w:hAnsi="Liberation Sans" w:cs="Lohit Devanagari"/>
      <w:sz w:val="28"/>
      <w:szCs w:val="28"/>
      <w:lang w:eastAsia="zh-CN" w:bidi="hi-IN"/>
    </w:rPr>
  </w:style>
  <w:style w:type="paragraph" w:styleId="BodyText">
    <w:name w:val="Body Text"/>
    <w:basedOn w:val="Normal"/>
    <w:link w:val="BodyTextChar"/>
    <w:rsid w:val="00B736D0"/>
    <w:pPr>
      <w:spacing w:after="140" w:line="276" w:lineRule="auto"/>
      <w:jc w:val="both"/>
    </w:pPr>
    <w:rPr>
      <w:rFonts w:ascii="Liberation Serif" w:eastAsia="Noto Serif CJK SC" w:hAnsi="Liberation Serif" w:cs="Lohit Devanagari"/>
      <w:sz w:val="24"/>
      <w:szCs w:val="24"/>
      <w:lang w:eastAsia="zh-CN" w:bidi="hi-IN"/>
    </w:rPr>
  </w:style>
  <w:style w:type="character" w:customStyle="1" w:styleId="BodyTextChar">
    <w:name w:val="Body Text Char"/>
    <w:basedOn w:val="DefaultParagraphFont"/>
    <w:link w:val="BodyText"/>
    <w:rsid w:val="00B736D0"/>
    <w:rPr>
      <w:rFonts w:ascii="Liberation Serif" w:eastAsia="Noto Serif CJK SC" w:hAnsi="Liberation Serif" w:cs="Lohit Devanagari"/>
      <w:sz w:val="24"/>
      <w:szCs w:val="24"/>
      <w:lang w:eastAsia="zh-CN" w:bidi="hi-IN"/>
    </w:rPr>
  </w:style>
  <w:style w:type="paragraph" w:styleId="List">
    <w:name w:val="List"/>
    <w:basedOn w:val="BodyText"/>
    <w:rsid w:val="00B736D0"/>
  </w:style>
  <w:style w:type="paragraph" w:styleId="Caption">
    <w:name w:val="caption"/>
    <w:basedOn w:val="Normal"/>
    <w:qFormat/>
    <w:rsid w:val="00B736D0"/>
    <w:pPr>
      <w:suppressLineNumbers/>
      <w:spacing w:before="120" w:after="120" w:line="240" w:lineRule="auto"/>
      <w:jc w:val="both"/>
    </w:pPr>
    <w:rPr>
      <w:rFonts w:ascii="Liberation Serif" w:eastAsia="Noto Serif CJK SC" w:hAnsi="Liberation Serif" w:cs="Lohit Devanagari"/>
      <w:i/>
      <w:iCs/>
      <w:sz w:val="24"/>
      <w:szCs w:val="24"/>
      <w:lang w:eastAsia="zh-CN" w:bidi="hi-IN"/>
    </w:rPr>
  </w:style>
  <w:style w:type="paragraph" w:customStyle="1" w:styleId="Index">
    <w:name w:val="Index"/>
    <w:basedOn w:val="Normal"/>
    <w:qFormat/>
    <w:rsid w:val="00B736D0"/>
    <w:pPr>
      <w:suppressLineNumbers/>
      <w:spacing w:after="0" w:line="240" w:lineRule="auto"/>
      <w:jc w:val="both"/>
    </w:pPr>
    <w:rPr>
      <w:rFonts w:ascii="Liberation Serif" w:eastAsia="Noto Serif CJK SC" w:hAnsi="Liberation Serif" w:cs="Lohit Devanagari"/>
      <w:sz w:val="24"/>
      <w:szCs w:val="24"/>
      <w:lang w:eastAsia="zh-CN" w:bidi="hi-IN"/>
    </w:rPr>
  </w:style>
  <w:style w:type="paragraph" w:styleId="Title">
    <w:name w:val="Title"/>
    <w:basedOn w:val="Normal"/>
    <w:next w:val="Normal"/>
    <w:link w:val="TitleChar"/>
    <w:uiPriority w:val="10"/>
    <w:qFormat/>
    <w:rsid w:val="00B736D0"/>
    <w:pPr>
      <w:spacing w:before="300" w:after="200" w:line="240" w:lineRule="auto"/>
      <w:contextualSpacing/>
      <w:jc w:val="both"/>
    </w:pPr>
    <w:rPr>
      <w:sz w:val="48"/>
      <w:szCs w:val="48"/>
    </w:rPr>
  </w:style>
  <w:style w:type="character" w:customStyle="1" w:styleId="TitleChar1">
    <w:name w:val="Title Char1"/>
    <w:basedOn w:val="DefaultParagraphFont"/>
    <w:uiPriority w:val="10"/>
    <w:rsid w:val="00B73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6D0"/>
    <w:pPr>
      <w:spacing w:before="200" w:after="200" w:line="240" w:lineRule="auto"/>
      <w:jc w:val="both"/>
    </w:pPr>
    <w:rPr>
      <w:sz w:val="24"/>
    </w:rPr>
  </w:style>
  <w:style w:type="character" w:customStyle="1" w:styleId="SubtitleChar1">
    <w:name w:val="Subtitle Char1"/>
    <w:basedOn w:val="DefaultParagraphFont"/>
    <w:uiPriority w:val="11"/>
    <w:rsid w:val="00B736D0"/>
    <w:rPr>
      <w:rFonts w:eastAsiaTheme="minorEastAsia"/>
      <w:color w:val="5A5A5A" w:themeColor="text1" w:themeTint="A5"/>
      <w:spacing w:val="15"/>
    </w:rPr>
  </w:style>
  <w:style w:type="paragraph" w:styleId="Quote">
    <w:name w:val="Quote"/>
    <w:basedOn w:val="Normal"/>
    <w:next w:val="Normal"/>
    <w:link w:val="QuoteChar"/>
    <w:uiPriority w:val="29"/>
    <w:qFormat/>
    <w:rsid w:val="00B736D0"/>
    <w:pPr>
      <w:spacing w:after="0" w:line="240" w:lineRule="auto"/>
      <w:ind w:left="720" w:right="720"/>
      <w:jc w:val="both"/>
    </w:pPr>
    <w:rPr>
      <w:i/>
    </w:rPr>
  </w:style>
  <w:style w:type="character" w:customStyle="1" w:styleId="QuoteChar1">
    <w:name w:val="Quote Char1"/>
    <w:basedOn w:val="DefaultParagraphFont"/>
    <w:uiPriority w:val="29"/>
    <w:rsid w:val="00B736D0"/>
    <w:rPr>
      <w:i/>
      <w:iCs/>
      <w:color w:val="404040" w:themeColor="text1" w:themeTint="BF"/>
    </w:rPr>
  </w:style>
  <w:style w:type="paragraph" w:styleId="IntenseQuote">
    <w:name w:val="Intense Quote"/>
    <w:basedOn w:val="Normal"/>
    <w:next w:val="Normal"/>
    <w:link w:val="IntenseQuoteChar"/>
    <w:uiPriority w:val="30"/>
    <w:qFormat/>
    <w:rsid w:val="00B736D0"/>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jc w:val="both"/>
    </w:pPr>
    <w:rPr>
      <w:i/>
    </w:rPr>
  </w:style>
  <w:style w:type="character" w:customStyle="1" w:styleId="IntenseQuoteChar1">
    <w:name w:val="Intense Quote Char1"/>
    <w:basedOn w:val="DefaultParagraphFont"/>
    <w:uiPriority w:val="30"/>
    <w:rsid w:val="00B736D0"/>
    <w:rPr>
      <w:i/>
      <w:iCs/>
      <w:color w:val="4472C4" w:themeColor="accent1"/>
    </w:rPr>
  </w:style>
  <w:style w:type="paragraph" w:customStyle="1" w:styleId="HeaderandFooter">
    <w:name w:val="Header and Footer"/>
    <w:basedOn w:val="Normal"/>
    <w:qFormat/>
    <w:rsid w:val="00B736D0"/>
    <w:pPr>
      <w:spacing w:after="0" w:line="240" w:lineRule="auto"/>
      <w:jc w:val="both"/>
    </w:pPr>
    <w:rPr>
      <w:rFonts w:ascii="Liberation Serif" w:eastAsia="Noto Serif CJK SC" w:hAnsi="Liberation Serif" w:cs="Lohit Devanagari"/>
      <w:sz w:val="24"/>
      <w:szCs w:val="24"/>
      <w:lang w:eastAsia="zh-CN" w:bidi="hi-IN"/>
    </w:rPr>
  </w:style>
  <w:style w:type="paragraph" w:styleId="Header">
    <w:name w:val="header"/>
    <w:basedOn w:val="Normal"/>
    <w:link w:val="HeaderChar"/>
    <w:uiPriority w:val="99"/>
    <w:unhideWhenUsed/>
    <w:rsid w:val="00B736D0"/>
    <w:pPr>
      <w:suppressLineNumbers/>
      <w:tabs>
        <w:tab w:val="center" w:pos="7143"/>
        <w:tab w:val="right" w:pos="14287"/>
      </w:tabs>
      <w:spacing w:after="0" w:line="240" w:lineRule="auto"/>
      <w:jc w:val="both"/>
    </w:pPr>
  </w:style>
  <w:style w:type="character" w:customStyle="1" w:styleId="HeaderChar1">
    <w:name w:val="Header Char1"/>
    <w:basedOn w:val="DefaultParagraphFont"/>
    <w:uiPriority w:val="99"/>
    <w:semiHidden/>
    <w:rsid w:val="00B736D0"/>
  </w:style>
  <w:style w:type="paragraph" w:styleId="Footer">
    <w:name w:val="footer"/>
    <w:basedOn w:val="Normal"/>
    <w:link w:val="FooterChar1"/>
    <w:uiPriority w:val="99"/>
    <w:unhideWhenUsed/>
    <w:rsid w:val="00B736D0"/>
    <w:pPr>
      <w:suppressLineNumbers/>
      <w:tabs>
        <w:tab w:val="center" w:pos="7143"/>
        <w:tab w:val="right" w:pos="14287"/>
      </w:tabs>
      <w:spacing w:after="0" w:line="240" w:lineRule="auto"/>
      <w:jc w:val="both"/>
    </w:pPr>
  </w:style>
  <w:style w:type="character" w:customStyle="1" w:styleId="FooterChar2">
    <w:name w:val="Footer Char2"/>
    <w:basedOn w:val="DefaultParagraphFont"/>
    <w:uiPriority w:val="99"/>
    <w:semiHidden/>
    <w:rsid w:val="00B736D0"/>
  </w:style>
  <w:style w:type="paragraph" w:styleId="FootnoteText">
    <w:name w:val="footnote text"/>
    <w:basedOn w:val="Normal"/>
    <w:link w:val="FootnoteTextChar"/>
    <w:uiPriority w:val="99"/>
    <w:semiHidden/>
    <w:unhideWhenUsed/>
    <w:rsid w:val="00B736D0"/>
    <w:pPr>
      <w:spacing w:after="40" w:line="240" w:lineRule="auto"/>
      <w:jc w:val="both"/>
    </w:pPr>
    <w:rPr>
      <w:sz w:val="18"/>
    </w:rPr>
  </w:style>
  <w:style w:type="character" w:customStyle="1" w:styleId="FootnoteTextChar1">
    <w:name w:val="Footnote Text Char1"/>
    <w:basedOn w:val="DefaultParagraphFont"/>
    <w:uiPriority w:val="99"/>
    <w:semiHidden/>
    <w:rsid w:val="00B736D0"/>
    <w:rPr>
      <w:sz w:val="20"/>
      <w:szCs w:val="20"/>
    </w:rPr>
  </w:style>
  <w:style w:type="paragraph" w:styleId="EndnoteText">
    <w:name w:val="endnote text"/>
    <w:basedOn w:val="Normal"/>
    <w:link w:val="EndnoteTextChar"/>
    <w:uiPriority w:val="99"/>
    <w:semiHidden/>
    <w:unhideWhenUsed/>
    <w:rsid w:val="00B736D0"/>
    <w:pPr>
      <w:spacing w:after="0" w:line="240" w:lineRule="auto"/>
      <w:jc w:val="both"/>
    </w:pPr>
  </w:style>
  <w:style w:type="character" w:customStyle="1" w:styleId="EndnoteTextChar1">
    <w:name w:val="Endnote Text Char1"/>
    <w:basedOn w:val="DefaultParagraphFont"/>
    <w:uiPriority w:val="99"/>
    <w:semiHidden/>
    <w:rsid w:val="00B736D0"/>
    <w:rPr>
      <w:sz w:val="20"/>
      <w:szCs w:val="20"/>
    </w:rPr>
  </w:style>
  <w:style w:type="paragraph" w:styleId="TOC1">
    <w:name w:val="toc 1"/>
    <w:basedOn w:val="Normal"/>
    <w:next w:val="Normal"/>
    <w:uiPriority w:val="39"/>
    <w:unhideWhenUsed/>
    <w:rsid w:val="00B736D0"/>
    <w:pPr>
      <w:spacing w:after="57" w:line="240" w:lineRule="auto"/>
      <w:jc w:val="both"/>
    </w:pPr>
    <w:rPr>
      <w:rFonts w:ascii="Liberation Serif" w:eastAsia="Noto Serif CJK SC" w:hAnsi="Liberation Serif" w:cs="Lohit Devanagari"/>
      <w:sz w:val="24"/>
      <w:szCs w:val="24"/>
      <w:lang w:eastAsia="zh-CN" w:bidi="hi-IN"/>
    </w:rPr>
  </w:style>
  <w:style w:type="paragraph" w:styleId="TOC2">
    <w:name w:val="toc 2"/>
    <w:basedOn w:val="Normal"/>
    <w:next w:val="Normal"/>
    <w:uiPriority w:val="39"/>
    <w:unhideWhenUsed/>
    <w:rsid w:val="00B736D0"/>
    <w:pPr>
      <w:spacing w:after="57" w:line="240" w:lineRule="auto"/>
      <w:ind w:left="283"/>
      <w:jc w:val="both"/>
    </w:pPr>
    <w:rPr>
      <w:rFonts w:ascii="Liberation Serif" w:eastAsia="Noto Serif CJK SC" w:hAnsi="Liberation Serif" w:cs="Lohit Devanagari"/>
      <w:sz w:val="24"/>
      <w:szCs w:val="24"/>
      <w:lang w:eastAsia="zh-CN" w:bidi="hi-IN"/>
    </w:rPr>
  </w:style>
  <w:style w:type="paragraph" w:styleId="TOC3">
    <w:name w:val="toc 3"/>
    <w:basedOn w:val="Normal"/>
    <w:next w:val="Normal"/>
    <w:uiPriority w:val="39"/>
    <w:unhideWhenUsed/>
    <w:rsid w:val="00B736D0"/>
    <w:pPr>
      <w:spacing w:after="57" w:line="240" w:lineRule="auto"/>
      <w:ind w:left="567"/>
      <w:jc w:val="both"/>
    </w:pPr>
    <w:rPr>
      <w:rFonts w:ascii="Liberation Serif" w:eastAsia="Noto Serif CJK SC" w:hAnsi="Liberation Serif" w:cs="Lohit Devanagari"/>
      <w:sz w:val="24"/>
      <w:szCs w:val="24"/>
      <w:lang w:eastAsia="zh-CN" w:bidi="hi-IN"/>
    </w:rPr>
  </w:style>
  <w:style w:type="paragraph" w:styleId="TOC4">
    <w:name w:val="toc 4"/>
    <w:basedOn w:val="Normal"/>
    <w:next w:val="Normal"/>
    <w:uiPriority w:val="39"/>
    <w:unhideWhenUsed/>
    <w:rsid w:val="00B736D0"/>
    <w:pPr>
      <w:spacing w:after="57" w:line="240" w:lineRule="auto"/>
      <w:ind w:left="850"/>
      <w:jc w:val="both"/>
    </w:pPr>
    <w:rPr>
      <w:rFonts w:ascii="Liberation Serif" w:eastAsia="Noto Serif CJK SC" w:hAnsi="Liberation Serif" w:cs="Lohit Devanagari"/>
      <w:sz w:val="24"/>
      <w:szCs w:val="24"/>
      <w:lang w:eastAsia="zh-CN" w:bidi="hi-IN"/>
    </w:rPr>
  </w:style>
  <w:style w:type="paragraph" w:styleId="TOC5">
    <w:name w:val="toc 5"/>
    <w:basedOn w:val="Normal"/>
    <w:next w:val="Normal"/>
    <w:uiPriority w:val="39"/>
    <w:unhideWhenUsed/>
    <w:rsid w:val="00B736D0"/>
    <w:pPr>
      <w:spacing w:after="57" w:line="240" w:lineRule="auto"/>
      <w:ind w:left="1134"/>
      <w:jc w:val="both"/>
    </w:pPr>
    <w:rPr>
      <w:rFonts w:ascii="Liberation Serif" w:eastAsia="Noto Serif CJK SC" w:hAnsi="Liberation Serif" w:cs="Lohit Devanagari"/>
      <w:sz w:val="24"/>
      <w:szCs w:val="24"/>
      <w:lang w:eastAsia="zh-CN" w:bidi="hi-IN"/>
    </w:rPr>
  </w:style>
  <w:style w:type="paragraph" w:styleId="TOC6">
    <w:name w:val="toc 6"/>
    <w:basedOn w:val="Normal"/>
    <w:next w:val="Normal"/>
    <w:uiPriority w:val="39"/>
    <w:unhideWhenUsed/>
    <w:rsid w:val="00B736D0"/>
    <w:pPr>
      <w:spacing w:after="57" w:line="240" w:lineRule="auto"/>
      <w:ind w:left="1417"/>
      <w:jc w:val="both"/>
    </w:pPr>
    <w:rPr>
      <w:rFonts w:ascii="Liberation Serif" w:eastAsia="Noto Serif CJK SC" w:hAnsi="Liberation Serif" w:cs="Lohit Devanagari"/>
      <w:sz w:val="24"/>
      <w:szCs w:val="24"/>
      <w:lang w:eastAsia="zh-CN" w:bidi="hi-IN"/>
    </w:rPr>
  </w:style>
  <w:style w:type="paragraph" w:styleId="TOC7">
    <w:name w:val="toc 7"/>
    <w:basedOn w:val="Normal"/>
    <w:next w:val="Normal"/>
    <w:uiPriority w:val="39"/>
    <w:unhideWhenUsed/>
    <w:rsid w:val="00B736D0"/>
    <w:pPr>
      <w:spacing w:after="57" w:line="240" w:lineRule="auto"/>
      <w:ind w:left="1701"/>
      <w:jc w:val="both"/>
    </w:pPr>
    <w:rPr>
      <w:rFonts w:ascii="Liberation Serif" w:eastAsia="Noto Serif CJK SC" w:hAnsi="Liberation Serif" w:cs="Lohit Devanagari"/>
      <w:sz w:val="24"/>
      <w:szCs w:val="24"/>
      <w:lang w:eastAsia="zh-CN" w:bidi="hi-IN"/>
    </w:rPr>
  </w:style>
  <w:style w:type="paragraph" w:styleId="TOC8">
    <w:name w:val="toc 8"/>
    <w:basedOn w:val="Normal"/>
    <w:next w:val="Normal"/>
    <w:uiPriority w:val="39"/>
    <w:unhideWhenUsed/>
    <w:rsid w:val="00B736D0"/>
    <w:pPr>
      <w:spacing w:after="57" w:line="240" w:lineRule="auto"/>
      <w:ind w:left="1984"/>
      <w:jc w:val="both"/>
    </w:pPr>
    <w:rPr>
      <w:rFonts w:ascii="Liberation Serif" w:eastAsia="Noto Serif CJK SC" w:hAnsi="Liberation Serif" w:cs="Lohit Devanagari"/>
      <w:sz w:val="24"/>
      <w:szCs w:val="24"/>
      <w:lang w:eastAsia="zh-CN" w:bidi="hi-IN"/>
    </w:rPr>
  </w:style>
  <w:style w:type="paragraph" w:styleId="TOC9">
    <w:name w:val="toc 9"/>
    <w:basedOn w:val="Normal"/>
    <w:next w:val="Normal"/>
    <w:uiPriority w:val="39"/>
    <w:unhideWhenUsed/>
    <w:rsid w:val="00B736D0"/>
    <w:pPr>
      <w:spacing w:after="57" w:line="240" w:lineRule="auto"/>
      <w:ind w:left="2268"/>
      <w:jc w:val="both"/>
    </w:pPr>
    <w:rPr>
      <w:rFonts w:ascii="Liberation Serif" w:eastAsia="Noto Serif CJK SC" w:hAnsi="Liberation Serif" w:cs="Lohit Devanagari"/>
      <w:sz w:val="24"/>
      <w:szCs w:val="24"/>
      <w:lang w:eastAsia="zh-CN" w:bidi="hi-IN"/>
    </w:rPr>
  </w:style>
  <w:style w:type="paragraph" w:styleId="TOCHeading">
    <w:name w:val="TOC Heading"/>
    <w:uiPriority w:val="39"/>
    <w:unhideWhenUsed/>
    <w:qFormat/>
    <w:rsid w:val="00B736D0"/>
    <w:pPr>
      <w:spacing w:after="0" w:line="240" w:lineRule="auto"/>
      <w:jc w:val="both"/>
    </w:pPr>
    <w:rPr>
      <w:rFonts w:ascii="Liberation Serif" w:eastAsia="Noto Serif CJK SC" w:hAnsi="Liberation Serif" w:cs="Lohit Devanagari"/>
      <w:sz w:val="24"/>
      <w:szCs w:val="24"/>
      <w:lang w:eastAsia="zh-CN" w:bidi="hi-IN"/>
    </w:rPr>
  </w:style>
  <w:style w:type="paragraph" w:styleId="TableofFigures">
    <w:name w:val="table of figures"/>
    <w:basedOn w:val="Normal"/>
    <w:next w:val="Normal"/>
    <w:uiPriority w:val="99"/>
    <w:unhideWhenUsed/>
    <w:qFormat/>
    <w:rsid w:val="00B736D0"/>
    <w:pPr>
      <w:spacing w:after="0" w:line="240" w:lineRule="auto"/>
      <w:jc w:val="both"/>
    </w:pPr>
    <w:rPr>
      <w:rFonts w:ascii="Liberation Serif" w:eastAsia="Noto Serif CJK SC" w:hAnsi="Liberation Serif" w:cs="Lohit Devanagari"/>
      <w:sz w:val="24"/>
      <w:szCs w:val="24"/>
      <w:lang w:eastAsia="zh-CN" w:bidi="hi-IN"/>
    </w:rPr>
  </w:style>
  <w:style w:type="paragraph" w:styleId="NormalWeb">
    <w:name w:val="Normal (Web)"/>
    <w:basedOn w:val="Normal"/>
    <w:uiPriority w:val="99"/>
    <w:qFormat/>
    <w:rsid w:val="00B736D0"/>
    <w:pPr>
      <w:spacing w:before="280" w:after="280" w:line="240" w:lineRule="auto"/>
      <w:jc w:val="both"/>
    </w:pPr>
    <w:rPr>
      <w:rFonts w:ascii="Liberation Serif" w:eastAsia="Noto Serif CJK SC" w:hAnsi="Liberation Serif" w:cs="Lohit Devanagari"/>
      <w:sz w:val="24"/>
      <w:szCs w:val="24"/>
      <w:lang w:eastAsia="zh-CN" w:bidi="hi-IN"/>
    </w:rPr>
  </w:style>
  <w:style w:type="paragraph" w:styleId="ListParagraph">
    <w:name w:val="List Paragraph"/>
    <w:basedOn w:val="Normal"/>
    <w:qFormat/>
    <w:rsid w:val="00B736D0"/>
    <w:pPr>
      <w:spacing w:after="0" w:line="240" w:lineRule="auto"/>
      <w:ind w:left="720"/>
      <w:contextualSpacing/>
      <w:jc w:val="both"/>
    </w:pPr>
    <w:rPr>
      <w:rFonts w:ascii="Liberation Serif" w:eastAsia="Noto Serif CJK SC" w:hAnsi="Liberation Serif" w:cs="Lohit Devanagari"/>
      <w:sz w:val="24"/>
      <w:szCs w:val="24"/>
      <w:lang w:eastAsia="zh-CN" w:bidi="hi-IN"/>
    </w:rPr>
  </w:style>
  <w:style w:type="paragraph" w:styleId="NoSpacing">
    <w:name w:val="No Spacing"/>
    <w:qFormat/>
    <w:rsid w:val="00B736D0"/>
    <w:pPr>
      <w:spacing w:after="0" w:line="240" w:lineRule="auto"/>
      <w:jc w:val="both"/>
    </w:pPr>
    <w:rPr>
      <w:rFonts w:ascii="Liberation Serif" w:eastAsia="Noto Serif CJK SC" w:hAnsi="Liberation Serif" w:cs="Lohit Devanagari"/>
      <w:sz w:val="24"/>
      <w:szCs w:val="24"/>
      <w:lang w:eastAsia="zh-CN" w:bidi="hi-IN"/>
    </w:rPr>
  </w:style>
  <w:style w:type="paragraph" w:customStyle="1" w:styleId="Figure">
    <w:name w:val="Figure"/>
    <w:basedOn w:val="Caption"/>
    <w:qFormat/>
    <w:rsid w:val="00B736D0"/>
  </w:style>
  <w:style w:type="paragraph" w:customStyle="1" w:styleId="Table">
    <w:name w:val="Table"/>
    <w:basedOn w:val="Caption"/>
    <w:qFormat/>
    <w:rsid w:val="00B736D0"/>
  </w:style>
  <w:style w:type="paragraph" w:customStyle="1" w:styleId="TableContents">
    <w:name w:val="Table Contents"/>
    <w:basedOn w:val="Normal"/>
    <w:qFormat/>
    <w:rsid w:val="00B736D0"/>
    <w:pPr>
      <w:suppressLineNumbers/>
      <w:spacing w:after="0" w:line="240" w:lineRule="auto"/>
      <w:jc w:val="both"/>
    </w:pPr>
    <w:rPr>
      <w:rFonts w:ascii="Liberation Serif" w:eastAsia="Noto Serif CJK SC" w:hAnsi="Liberation Serif" w:cs="Lohit Devanagari"/>
      <w:sz w:val="24"/>
      <w:szCs w:val="24"/>
      <w:lang w:eastAsia="zh-CN" w:bidi="hi-IN"/>
    </w:rPr>
  </w:style>
  <w:style w:type="paragraph" w:customStyle="1" w:styleId="TableHeading">
    <w:name w:val="Table Heading"/>
    <w:basedOn w:val="TableContents"/>
    <w:qFormat/>
    <w:rsid w:val="00B736D0"/>
    <w:pPr>
      <w:jc w:val="center"/>
    </w:pPr>
    <w:rPr>
      <w:b/>
      <w:bCs/>
    </w:rPr>
  </w:style>
  <w:style w:type="paragraph" w:styleId="CommentText">
    <w:name w:val="annotation text"/>
    <w:basedOn w:val="Normal"/>
    <w:link w:val="CommentTextChar"/>
    <w:uiPriority w:val="99"/>
    <w:unhideWhenUsed/>
    <w:qFormat/>
    <w:rsid w:val="00B736D0"/>
    <w:pPr>
      <w:spacing w:after="0" w:line="240" w:lineRule="auto"/>
      <w:jc w:val="both"/>
    </w:pPr>
    <w:rPr>
      <w:rFonts w:cs="Mangal"/>
      <w:szCs w:val="18"/>
    </w:rPr>
  </w:style>
  <w:style w:type="character" w:customStyle="1" w:styleId="CommentTextChar1">
    <w:name w:val="Comment Text Char1"/>
    <w:basedOn w:val="DefaultParagraphFont"/>
    <w:uiPriority w:val="99"/>
    <w:semiHidden/>
    <w:rsid w:val="00B736D0"/>
    <w:rPr>
      <w:sz w:val="20"/>
      <w:szCs w:val="20"/>
    </w:rPr>
  </w:style>
  <w:style w:type="paragraph" w:styleId="CommentSubject">
    <w:name w:val="annotation subject"/>
    <w:basedOn w:val="CommentText"/>
    <w:next w:val="CommentText"/>
    <w:link w:val="CommentSubjectChar"/>
    <w:uiPriority w:val="99"/>
    <w:semiHidden/>
    <w:unhideWhenUsed/>
    <w:qFormat/>
    <w:rsid w:val="00B736D0"/>
    <w:rPr>
      <w:b/>
      <w:bCs/>
    </w:rPr>
  </w:style>
  <w:style w:type="character" w:customStyle="1" w:styleId="CommentSubjectChar1">
    <w:name w:val="Comment Subject Char1"/>
    <w:basedOn w:val="CommentTextChar1"/>
    <w:uiPriority w:val="99"/>
    <w:semiHidden/>
    <w:rsid w:val="00B736D0"/>
    <w:rPr>
      <w:b/>
      <w:bCs/>
      <w:sz w:val="20"/>
      <w:szCs w:val="20"/>
    </w:rPr>
  </w:style>
  <w:style w:type="paragraph" w:styleId="BalloonText">
    <w:name w:val="Balloon Text"/>
    <w:basedOn w:val="Normal"/>
    <w:link w:val="BalloonTextChar"/>
    <w:uiPriority w:val="99"/>
    <w:semiHidden/>
    <w:unhideWhenUsed/>
    <w:qFormat/>
    <w:rsid w:val="00B736D0"/>
    <w:pPr>
      <w:spacing w:after="0" w:line="240" w:lineRule="auto"/>
      <w:jc w:val="both"/>
    </w:pPr>
    <w:rPr>
      <w:rFonts w:ascii="Segoe UI" w:hAnsi="Segoe UI" w:cs="Mangal"/>
      <w:sz w:val="18"/>
      <w:szCs w:val="16"/>
    </w:rPr>
  </w:style>
  <w:style w:type="character" w:customStyle="1" w:styleId="BalloonTextChar1">
    <w:name w:val="Balloon Text Char1"/>
    <w:basedOn w:val="DefaultParagraphFont"/>
    <w:uiPriority w:val="99"/>
    <w:semiHidden/>
    <w:rsid w:val="00B736D0"/>
    <w:rPr>
      <w:rFonts w:ascii="Segoe UI" w:hAnsi="Segoe UI" w:cs="Segoe UI"/>
      <w:sz w:val="18"/>
      <w:szCs w:val="18"/>
    </w:rPr>
  </w:style>
  <w:style w:type="paragraph" w:styleId="Revision">
    <w:name w:val="Revision"/>
    <w:uiPriority w:val="99"/>
    <w:semiHidden/>
    <w:qFormat/>
    <w:rsid w:val="00B736D0"/>
    <w:pPr>
      <w:spacing w:after="0" w:line="240" w:lineRule="auto"/>
      <w:jc w:val="both"/>
    </w:pPr>
    <w:rPr>
      <w:rFonts w:ascii="Liberation Serif" w:eastAsia="Noto Serif CJK SC" w:hAnsi="Liberation Serif" w:cs="Mangal"/>
      <w:sz w:val="24"/>
      <w:szCs w:val="21"/>
      <w:lang w:eastAsia="zh-CN" w:bidi="hi-IN"/>
    </w:rPr>
  </w:style>
  <w:style w:type="table" w:styleId="TableGrid">
    <w:name w:val="Table Grid"/>
    <w:basedOn w:val="TableNormal"/>
    <w:uiPriority w:val="59"/>
    <w:rsid w:val="00B736D0"/>
    <w:pPr>
      <w:spacing w:after="0" w:line="240" w:lineRule="auto"/>
      <w:jc w:val="both"/>
    </w:pPr>
    <w:rPr>
      <w:rFonts w:ascii="Liberation Serif" w:eastAsia="Noto Serif CJK SC" w:hAnsi="Liberation Serif" w:cs="Lohit Devanagari"/>
      <w:sz w:val="20"/>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59"/>
    <w:rsid w:val="00B736D0"/>
    <w:pPr>
      <w:spacing w:after="0" w:line="240" w:lineRule="auto"/>
      <w:jc w:val="both"/>
    </w:pPr>
    <w:rPr>
      <w:rFonts w:ascii="Liberation Serif" w:eastAsia="Noto Serif CJK SC" w:hAnsi="Liberation Serif" w:cs="Lohit Devanagari"/>
      <w:sz w:val="20"/>
      <w:szCs w:val="24"/>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next w:val="PlainTable1"/>
    <w:uiPriority w:val="59"/>
    <w:rsid w:val="00B736D0"/>
    <w:pPr>
      <w:spacing w:after="0" w:line="240" w:lineRule="auto"/>
      <w:jc w:val="both"/>
    </w:pPr>
    <w:rPr>
      <w:rFonts w:ascii="Liberation Serif" w:eastAsia="Noto Serif CJK SC" w:hAnsi="Liberation Serif" w:cs="Lohit Devanagari"/>
      <w:sz w:val="20"/>
      <w:szCs w:val="24"/>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leNormal"/>
    <w:next w:val="PlainTable2"/>
    <w:uiPriority w:val="59"/>
    <w:rsid w:val="00B736D0"/>
    <w:pPr>
      <w:spacing w:after="0" w:line="240" w:lineRule="auto"/>
      <w:jc w:val="both"/>
    </w:pPr>
    <w:rPr>
      <w:rFonts w:ascii="Liberation Serif" w:eastAsia="Noto Serif CJK SC" w:hAnsi="Liberation Serif" w:cs="Lohit Devanagari"/>
      <w:sz w:val="20"/>
      <w:szCs w:val="24"/>
      <w:lang w:eastAsia="zh-CN" w:bidi="hi-IN"/>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next w:val="PlainTable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PlainTable41">
    <w:name w:val="Plain Table 41"/>
    <w:basedOn w:val="TableNormal"/>
    <w:next w:val="PlainTable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PlainTable51">
    <w:name w:val="Plain Table 51"/>
    <w:basedOn w:val="TableNormal"/>
    <w:next w:val="PlainTable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GridTable1Light1">
    <w:name w:val="Grid Table 1 Light1"/>
    <w:basedOn w:val="TableNormal"/>
    <w:next w:val="GridTable1Light"/>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
    <w:name w:val="Grid Table 1 Light - Accent 11"/>
    <w:basedOn w:val="TableNormal"/>
    <w:next w:val="GridTable1Light-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21">
    <w:name w:val="Grid Table 1 Light - Accent 21"/>
    <w:basedOn w:val="TableNormal"/>
    <w:next w:val="GridTable1Light-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
    <w:name w:val="Grid Table 1 Light - Accent 31"/>
    <w:basedOn w:val="TableNormal"/>
    <w:next w:val="GridTable1Light-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
    <w:name w:val="Grid Table 1 Light - Accent 41"/>
    <w:basedOn w:val="TableNormal"/>
    <w:next w:val="GridTable1Light-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
    <w:name w:val="Grid Table 1 Light - Accent 51"/>
    <w:basedOn w:val="TableNormal"/>
    <w:next w:val="GridTable1Light-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61">
    <w:name w:val="Grid Table 1 Light - Accent 61"/>
    <w:basedOn w:val="TableNormal"/>
    <w:next w:val="GridTable1Light-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GridTable21">
    <w:name w:val="Grid Table 21"/>
    <w:basedOn w:val="TableNormal"/>
    <w:next w:val="GridTable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1">
    <w:name w:val="Grid Table 2 - Accent 11"/>
    <w:basedOn w:val="TableNormal"/>
    <w:next w:val="GridTable2-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21">
    <w:name w:val="Grid Table 2 - Accent 21"/>
    <w:basedOn w:val="TableNormal"/>
    <w:next w:val="GridTable2-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ED7D31"/>
          <w:right w:val="none" w:sz="4" w:space="0" w:color="000000"/>
        </w:tcBorders>
        <w:shd w:val="clear" w:color="FFFFFF" w:fill="auto"/>
      </w:tcPr>
    </w:tblStylePr>
    <w:tblStylePr w:type="lastRow">
      <w:rPr>
        <w:b/>
        <w:color w:val="404040"/>
      </w:rPr>
      <w:tblPr/>
      <w:tcPr>
        <w:tcBorders>
          <w:top w:val="single" w:sz="4" w:space="0" w:color="ED7D3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1">
    <w:name w:val="Grid Table 2 - Accent 31"/>
    <w:basedOn w:val="TableNormal"/>
    <w:next w:val="GridTable2-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1">
    <w:name w:val="Grid Table 2 - Accent 41"/>
    <w:basedOn w:val="TableNormal"/>
    <w:next w:val="GridTable2-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C000"/>
          <w:right w:val="none" w:sz="4" w:space="0" w:color="000000"/>
        </w:tcBorders>
        <w:shd w:val="clear" w:color="FFFFFF" w:fill="auto"/>
      </w:tcPr>
    </w:tblStylePr>
    <w:tblStylePr w:type="lastRow">
      <w:rPr>
        <w:b/>
        <w:color w:val="404040"/>
      </w:rPr>
      <w:tblPr/>
      <w:tcPr>
        <w:tcBorders>
          <w:top w:val="single" w:sz="4" w:space="0" w:color="FFC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1">
    <w:name w:val="Grid Table 2 - Accent 51"/>
    <w:basedOn w:val="TableNormal"/>
    <w:next w:val="GridTable2-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61">
    <w:name w:val="Grid Table 2 - Accent 61"/>
    <w:basedOn w:val="TableNormal"/>
    <w:next w:val="GridTable2-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31">
    <w:name w:val="Grid Table 31"/>
    <w:basedOn w:val="TableNormal"/>
    <w:next w:val="GridTable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1">
    <w:name w:val="Grid Table 3 - Accent 11"/>
    <w:basedOn w:val="TableNormal"/>
    <w:next w:val="GridTable3-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21">
    <w:name w:val="Grid Table 3 - Accent 21"/>
    <w:basedOn w:val="TableNormal"/>
    <w:next w:val="GridTable3-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1">
    <w:name w:val="Grid Table 3 - Accent 31"/>
    <w:basedOn w:val="TableNormal"/>
    <w:next w:val="GridTable3-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1">
    <w:name w:val="Grid Table 3 - Accent 41"/>
    <w:basedOn w:val="TableNormal"/>
    <w:next w:val="GridTable3-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1">
    <w:name w:val="Grid Table 3 - Accent 51"/>
    <w:basedOn w:val="TableNormal"/>
    <w:next w:val="GridTable3-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61">
    <w:name w:val="Grid Table 3 - Accent 61"/>
    <w:basedOn w:val="TableNormal"/>
    <w:next w:val="GridTable3-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41">
    <w:name w:val="Grid Table 41"/>
    <w:basedOn w:val="TableNormal"/>
    <w:next w:val="GridTable4"/>
    <w:uiPriority w:val="5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1">
    <w:name w:val="Grid Table 4 - Accent 11"/>
    <w:basedOn w:val="TableNormal"/>
    <w:next w:val="GridTable4-Accent1"/>
    <w:uiPriority w:val="5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rPr>
      <w:tblPr/>
      <w:tcPr>
        <w:tcBorders>
          <w:top w:val="single" w:sz="4" w:space="0" w:color="5B9BD5"/>
          <w:left w:val="single" w:sz="4" w:space="0" w:color="5B9BD5"/>
          <w:bottom w:val="single" w:sz="4" w:space="0" w:color="5B9BD5"/>
          <w:right w:val="single" w:sz="4" w:space="0" w:color="5B9BD5"/>
        </w:tcBorders>
        <w:shd w:val="clear" w:color="68A2D8" w:fill="68A2D8"/>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cPr>
    </w:tblStylePr>
    <w:tblStylePr w:type="band1Horz">
      <w:rPr>
        <w:color w:val="404040"/>
        <w:sz w:val="22"/>
      </w:rPr>
      <w:tblPr/>
      <w:tcPr>
        <w:shd w:val="clear" w:color="DEEBF6" w:fill="DEEBF6"/>
      </w:tcPr>
    </w:tblStylePr>
  </w:style>
  <w:style w:type="table" w:customStyle="1" w:styleId="GridTable4-Accent21">
    <w:name w:val="Grid Table 4 - Accent 21"/>
    <w:basedOn w:val="TableNormal"/>
    <w:next w:val="GridTable4-Accent2"/>
    <w:uiPriority w:val="5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rPr>
      <w:tblPr/>
      <w:tcPr>
        <w:tcBorders>
          <w:top w:val="single" w:sz="4" w:space="0" w:color="ED7D31"/>
          <w:left w:val="single" w:sz="4" w:space="0" w:color="ED7D31"/>
          <w:bottom w:val="single" w:sz="4" w:space="0" w:color="ED7D31"/>
          <w:right w:val="single" w:sz="4" w:space="0" w:color="ED7D31"/>
        </w:tcBorders>
        <w:shd w:val="clear" w:color="F4B184"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1">
    <w:name w:val="Grid Table 4 - Accent 31"/>
    <w:basedOn w:val="TableNormal"/>
    <w:next w:val="GridTable4-Accent3"/>
    <w:uiPriority w:val="5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1">
    <w:name w:val="Grid Table 4 - Accent 41"/>
    <w:basedOn w:val="TableNormal"/>
    <w:next w:val="GridTable4-Accent4"/>
    <w:uiPriority w:val="5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rPr>
      <w:tblPr/>
      <w:tcPr>
        <w:tcBorders>
          <w:top w:val="single" w:sz="4" w:space="0" w:color="FFC000"/>
          <w:left w:val="single" w:sz="4" w:space="0" w:color="FFC000"/>
          <w:bottom w:val="single" w:sz="4" w:space="0" w:color="FFC000"/>
          <w:right w:val="single" w:sz="4" w:space="0" w:color="FFC000"/>
        </w:tcBorders>
        <w:shd w:val="clear" w:color="FFD865"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1">
    <w:name w:val="Grid Table 4 - Accent 51"/>
    <w:basedOn w:val="TableNormal"/>
    <w:next w:val="GridTable4-Accent5"/>
    <w:uiPriority w:val="5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4-Accent61">
    <w:name w:val="Grid Table 4 - Accent 61"/>
    <w:basedOn w:val="TableNormal"/>
    <w:next w:val="GridTable4-Accent6"/>
    <w:uiPriority w:val="5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5Dark1">
    <w:name w:val="Grid Table 5 Dark1"/>
    <w:basedOn w:val="TableNormal"/>
    <w:next w:val="GridTable5Dark"/>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TableNormal"/>
    <w:next w:val="GridTable5Dark-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TableNormal"/>
    <w:next w:val="GridTable5Dark-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TableNormal"/>
    <w:next w:val="GridTable5Dark-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TableNormal"/>
    <w:next w:val="GridTable5Dark-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TableNormal"/>
    <w:next w:val="GridTable6Colorfu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1">
    <w:name w:val="Grid Table 6 Colorful - Accent 11"/>
    <w:basedOn w:val="TableNormal"/>
    <w:next w:val="GridTable6Colorful-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5B9BD5"/>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6Colorful-Accent21">
    <w:name w:val="Grid Table 6 Colorful - Accent 21"/>
    <w:basedOn w:val="TableNormal"/>
    <w:next w:val="GridTable6Colorful-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1">
    <w:name w:val="Grid Table 6 Colorful - Accent 31"/>
    <w:basedOn w:val="TableNormal"/>
    <w:next w:val="GridTable6Colorful-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1">
    <w:name w:val="Grid Table 6 Colorful - Accent 41"/>
    <w:basedOn w:val="TableNormal"/>
    <w:next w:val="GridTable6Colorful-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1">
    <w:name w:val="Grid Table 6 Colorful - Accent 51"/>
    <w:basedOn w:val="TableNormal"/>
    <w:next w:val="GridTable6Colorful-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6Colorful-Accent61">
    <w:name w:val="Grid Table 6 Colorful - Accent 61"/>
    <w:basedOn w:val="TableNormal"/>
    <w:next w:val="GridTable6Colorful-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color w:val="254175"/>
        <w:sz w:val="22"/>
      </w:rPr>
      <w:tblPr/>
      <w:tcPr>
        <w:shd w:val="clear" w:color="E1EFD8" w:fill="E1EFD8"/>
      </w:tcPr>
    </w:tblStylePr>
    <w:tblStylePr w:type="band2Horz">
      <w:rPr>
        <w:color w:val="254175"/>
        <w:sz w:val="22"/>
      </w:rPr>
    </w:tblStylePr>
  </w:style>
  <w:style w:type="table" w:customStyle="1" w:styleId="GridTable7Colorful1">
    <w:name w:val="Grid Table 7 Colorful1"/>
    <w:basedOn w:val="TableNormal"/>
    <w:next w:val="GridTable7Colorfu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1">
    <w:name w:val="Grid Table 7 Colorful - Accent 11"/>
    <w:basedOn w:val="TableNormal"/>
    <w:next w:val="GridTable7Colorful-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b/>
        <w:color w:val="ACCCEA"/>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b/>
        <w:color w:val="ACCCEA"/>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ACCCEA"/>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ACCCEA"/>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7Colorful-Accent21">
    <w:name w:val="Grid Table 7 Colorful - Accent 21"/>
    <w:basedOn w:val="TableNormal"/>
    <w:next w:val="GridTable7Colorful-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b/>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1">
    <w:name w:val="Grid Table 7 Colorful - Accent 31"/>
    <w:basedOn w:val="TableNormal"/>
    <w:next w:val="GridTable7Colorful-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1">
    <w:name w:val="Grid Table 7 Colorful - Accent 41"/>
    <w:basedOn w:val="TableNormal"/>
    <w:next w:val="GridTable7Colorful-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b/>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1">
    <w:name w:val="Grid Table 7 Colorful - Accent 51"/>
    <w:basedOn w:val="TableNormal"/>
    <w:next w:val="GridTable7Colorful-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b/>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b/>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7Colorful-Accent61">
    <w:name w:val="Grid Table 7 Colorful - Accent 61"/>
    <w:basedOn w:val="TableNormal"/>
    <w:next w:val="GridTable7Colorful-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b/>
        <w:color w:val="416429"/>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416429"/>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416429"/>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ListTable1Light1">
    <w:name w:val="List Table 1 Light1"/>
    <w:basedOn w:val="TableNormal"/>
    <w:next w:val="ListTable1Light"/>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TableNormal"/>
    <w:next w:val="ListTable1Light-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TableNormal"/>
    <w:next w:val="ListTable1Light-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TableNormal"/>
    <w:next w:val="ListTable1Light-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TableNormal"/>
    <w:next w:val="ListTable1Light-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TableNormal"/>
    <w:next w:val="ListTable1Light-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TableNormal"/>
    <w:next w:val="ListTable1Light-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TableNormal"/>
    <w:next w:val="ListTable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1">
    <w:name w:val="List Table 2 - Accent 11"/>
    <w:basedOn w:val="TableNormal"/>
    <w:next w:val="ListTable2-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la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21">
    <w:name w:val="List Table 2 - Accent 21"/>
    <w:basedOn w:val="TableNormal"/>
    <w:next w:val="ListTable2-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la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1">
    <w:name w:val="List Table 2 - Accent 31"/>
    <w:basedOn w:val="TableNormal"/>
    <w:next w:val="ListTable2-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la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1">
    <w:name w:val="List Table 2 - Accent 41"/>
    <w:basedOn w:val="TableNormal"/>
    <w:next w:val="ListTable2-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la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1">
    <w:name w:val="List Table 2 - Accent 51"/>
    <w:basedOn w:val="TableNormal"/>
    <w:next w:val="ListTable2-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la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61">
    <w:name w:val="List Table 2 - Accent 61"/>
    <w:basedOn w:val="TableNormal"/>
    <w:next w:val="ListTable2-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la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ListTable31">
    <w:name w:val="List Table 31"/>
    <w:basedOn w:val="TableNormal"/>
    <w:next w:val="ListTable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next w:val="ListTable3-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right w:val="single" w:sz="4" w:space="0" w:color="5B9BD5"/>
        </w:tcBorders>
      </w:tcPr>
    </w:tblStylePr>
    <w:tblStylePr w:type="band1Horz">
      <w:rPr>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TableNormal"/>
    <w:next w:val="ListTable3-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right w:val="single" w:sz="4" w:space="0" w:color="ED7D31"/>
        </w:tcBorders>
      </w:tcPr>
    </w:tblStylePr>
    <w:tblStylePr w:type="band1Horz">
      <w:rPr>
        <w:color w:val="404040"/>
        <w:sz w:val="22"/>
      </w:rPr>
      <w:tblPr/>
      <w:tcPr>
        <w:tcBorders>
          <w:top w:val="single" w:sz="4" w:space="0" w:color="ED7D31"/>
          <w:bottom w:val="single" w:sz="4" w:space="0" w:color="ED7D31"/>
        </w:tcBorders>
      </w:tcPr>
    </w:tblStylePr>
  </w:style>
  <w:style w:type="table" w:customStyle="1" w:styleId="ListTable3-Accent31">
    <w:name w:val="List Table 3 - Accent 31"/>
    <w:basedOn w:val="TableNormal"/>
    <w:next w:val="ListTable3-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right w:val="single" w:sz="4" w:space="0" w:color="A5A5A5"/>
        </w:tcBorders>
      </w:tcPr>
    </w:tblStylePr>
    <w:tblStylePr w:type="band1Horz">
      <w:rPr>
        <w:color w:val="404040"/>
        <w:sz w:val="22"/>
      </w:rPr>
      <w:tblPr/>
      <w:tcPr>
        <w:tcBorders>
          <w:top w:val="single" w:sz="4" w:space="0" w:color="A5A5A5"/>
          <w:bottom w:val="single" w:sz="4" w:space="0" w:color="A5A5A5"/>
        </w:tcBorders>
      </w:tcPr>
    </w:tblStylePr>
  </w:style>
  <w:style w:type="table" w:customStyle="1" w:styleId="ListTable3-Accent41">
    <w:name w:val="List Table 3 - Accent 41"/>
    <w:basedOn w:val="TableNormal"/>
    <w:next w:val="ListTable3-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right w:val="single" w:sz="4" w:space="0" w:color="FFC000"/>
        </w:tcBorders>
      </w:tcPr>
    </w:tblStylePr>
    <w:tblStylePr w:type="band1Horz">
      <w:rPr>
        <w:color w:val="404040"/>
        <w:sz w:val="22"/>
      </w:rPr>
      <w:tblPr/>
      <w:tcPr>
        <w:tcBorders>
          <w:top w:val="single" w:sz="4" w:space="0" w:color="FFC000"/>
          <w:bottom w:val="single" w:sz="4" w:space="0" w:color="FFC000"/>
        </w:tcBorders>
      </w:tcPr>
    </w:tblStylePr>
  </w:style>
  <w:style w:type="table" w:customStyle="1" w:styleId="ListTable3-Accent51">
    <w:name w:val="List Table 3 - Accent 51"/>
    <w:basedOn w:val="TableNormal"/>
    <w:next w:val="ListTable3-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right w:val="single" w:sz="4" w:space="0" w:color="4472C4"/>
        </w:tcBorders>
      </w:tcPr>
    </w:tblStylePr>
    <w:tblStylePr w:type="band1Horz">
      <w:rPr>
        <w:color w:val="404040"/>
        <w:sz w:val="22"/>
      </w:rPr>
      <w:tblPr/>
      <w:tcPr>
        <w:tcBorders>
          <w:top w:val="single" w:sz="4" w:space="0" w:color="4472C4"/>
          <w:bottom w:val="single" w:sz="4" w:space="0" w:color="4472C4"/>
        </w:tcBorders>
      </w:tcPr>
    </w:tblStylePr>
  </w:style>
  <w:style w:type="table" w:customStyle="1" w:styleId="ListTable3-Accent61">
    <w:name w:val="List Table 3 - Accent 61"/>
    <w:basedOn w:val="TableNormal"/>
    <w:next w:val="ListTable3-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right w:val="single" w:sz="4" w:space="0" w:color="70AD47"/>
        </w:tcBorders>
      </w:tcPr>
    </w:tblStylePr>
    <w:tblStylePr w:type="band1Horz">
      <w:rPr>
        <w:color w:val="404040"/>
        <w:sz w:val="22"/>
      </w:rPr>
      <w:tblPr/>
      <w:tcPr>
        <w:tcBorders>
          <w:top w:val="single" w:sz="4" w:space="0" w:color="70AD47"/>
          <w:bottom w:val="single" w:sz="4" w:space="0" w:color="70AD47"/>
        </w:tcBorders>
      </w:tcPr>
    </w:tblStylePr>
  </w:style>
  <w:style w:type="table" w:customStyle="1" w:styleId="ListTable41">
    <w:name w:val="List Table 41"/>
    <w:basedOn w:val="TableNormal"/>
    <w:next w:val="ListTable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1">
    <w:name w:val="List Table 4 - Accent 11"/>
    <w:basedOn w:val="TableNormal"/>
    <w:next w:val="ListTable4-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21">
    <w:name w:val="List Table 4 - Accent 21"/>
    <w:basedOn w:val="TableNormal"/>
    <w:next w:val="ListTable4-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1">
    <w:name w:val="List Table 4 - Accent 31"/>
    <w:basedOn w:val="TableNormal"/>
    <w:next w:val="ListTable4-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1">
    <w:name w:val="List Table 4 - Accent 41"/>
    <w:basedOn w:val="TableNormal"/>
    <w:next w:val="ListTable4-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1">
    <w:name w:val="List Table 4 - Accent 51"/>
    <w:basedOn w:val="TableNormal"/>
    <w:next w:val="ListTable4-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61">
    <w:name w:val="List Table 4 - Accent 61"/>
    <w:basedOn w:val="TableNormal"/>
    <w:next w:val="ListTable4-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ListTable5Dark1">
    <w:name w:val="List Table 5 Dark1"/>
    <w:basedOn w:val="TableNormal"/>
    <w:next w:val="ListTable5Dark"/>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TableNormal"/>
    <w:next w:val="ListTable5Dark-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b/>
        <w:color w:val="FFFFFF"/>
        <w:sz w:val="22"/>
      </w:rPr>
      <w:tblPr/>
      <w:tcPr>
        <w:tcBorders>
          <w:top w:val="single" w:sz="32" w:space="0" w:color="5B9BD5"/>
          <w:bottom w:val="single" w:sz="12" w:space="0" w:color="FFFFFF"/>
        </w:tcBorders>
        <w:shd w:val="clear" w:color="5B9BD5" w:fill="5B9BD5"/>
      </w:tcPr>
    </w:tblStylePr>
    <w:tblStylePr w:type="lastRow">
      <w:rPr>
        <w:b/>
        <w:color w:val="FFFFFF"/>
        <w:sz w:val="22"/>
      </w:rPr>
    </w:tblStylePr>
    <w:tblStylePr w:type="firstCol">
      <w:rPr>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TableNormal"/>
    <w:next w:val="ListTable5Dark-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color w:val="FFFFFF"/>
        <w:sz w:val="22"/>
      </w:rPr>
      <w:tblPr/>
      <w:tcPr>
        <w:tcBorders>
          <w:top w:val="single" w:sz="32" w:space="0" w:color="ED7D31"/>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ED7D31"/>
          <w:right w:val="single" w:sz="4" w:space="0" w:color="FFFFFF"/>
        </w:tcBorders>
      </w:tcPr>
    </w:tblStylePr>
    <w:tblStylePr w:type="lastCol">
      <w:tblPr/>
      <w:tcPr>
        <w:tcBorders>
          <w:left w:val="single" w:sz="4" w:space="0" w:color="FFFFFF"/>
          <w:right w:val="single" w:sz="32" w:space="0" w:color="ED7D31"/>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TableNormal"/>
    <w:next w:val="ListTable5Dark-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color w:val="FFFFFF"/>
        <w:sz w:val="22"/>
      </w:rPr>
      <w:tblPr/>
      <w:tcPr>
        <w:tcBorders>
          <w:top w:val="single" w:sz="32" w:space="0" w:color="A5A5A5"/>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A5A5A5"/>
          <w:right w:val="single" w:sz="4" w:space="0" w:color="FFFFFF"/>
        </w:tcBorders>
      </w:tcPr>
    </w:tblStylePr>
    <w:tblStylePr w:type="lastCol">
      <w:tblPr/>
      <w:tcPr>
        <w:tcBorders>
          <w:left w:val="single" w:sz="4" w:space="0" w:color="FFFFFF"/>
          <w:right w:val="single" w:sz="32" w:space="0" w:color="A5A5A5"/>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TableNormal"/>
    <w:next w:val="ListTable5Dark-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color w:val="FFFFFF"/>
        <w:sz w:val="22"/>
      </w:rPr>
      <w:tblPr/>
      <w:tcPr>
        <w:tcBorders>
          <w:top w:val="single" w:sz="32" w:space="0" w:color="FFC000"/>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C000"/>
          <w:right w:val="single" w:sz="4" w:space="0" w:color="FFFFFF"/>
        </w:tcBorders>
      </w:tcPr>
    </w:tblStylePr>
    <w:tblStylePr w:type="lastCol">
      <w:tblPr/>
      <w:tcPr>
        <w:tcBorders>
          <w:left w:val="single" w:sz="4" w:space="0" w:color="FFFFFF"/>
          <w:right w:val="single" w:sz="32" w:space="0" w:color="FFC000"/>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TableNormal"/>
    <w:next w:val="ListTable5Dark-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b/>
        <w:color w:val="FFFFFF"/>
        <w:sz w:val="22"/>
      </w:rPr>
      <w:tblPr/>
      <w:tcPr>
        <w:tcBorders>
          <w:top w:val="single" w:sz="32" w:space="0" w:color="4472C4"/>
          <w:bottom w:val="single" w:sz="12" w:space="0" w:color="FFFFFF"/>
        </w:tcBorders>
        <w:shd w:val="clear" w:color="8DA9DB" w:fill="8DA9DB"/>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TableNormal"/>
    <w:next w:val="ListTable5Dark-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color w:val="FFFFFF"/>
        <w:sz w:val="22"/>
      </w:rPr>
      <w:tblPr/>
      <w:tcPr>
        <w:tcBorders>
          <w:top w:val="single" w:sz="32" w:space="0" w:color="70AD47"/>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70AD47"/>
          <w:right w:val="single" w:sz="4" w:space="0" w:color="FFFFFF"/>
        </w:tcBorders>
      </w:tcPr>
    </w:tblStylePr>
    <w:tblStylePr w:type="lastCol">
      <w:tblPr/>
      <w:tcPr>
        <w:tcBorders>
          <w:left w:val="single" w:sz="4" w:space="0" w:color="FFFFFF"/>
          <w:right w:val="single" w:sz="32" w:space="0" w:color="70AD47"/>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TableNormal"/>
    <w:next w:val="ListTable6Colorfu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1">
    <w:name w:val="List Table 6 Colorful - Accent 11"/>
    <w:basedOn w:val="TableNormal"/>
    <w:next w:val="ListTable6Colorful-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6Colorful-Accent21">
    <w:name w:val="List Table 6 Colorful - Accent 21"/>
    <w:basedOn w:val="TableNormal"/>
    <w:next w:val="ListTable6Colorful-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1">
    <w:name w:val="List Table 6 Colorful - Accent 31"/>
    <w:basedOn w:val="TableNormal"/>
    <w:next w:val="ListTable6Colorful-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1">
    <w:name w:val="List Table 6 Colorful - Accent 41"/>
    <w:basedOn w:val="TableNormal"/>
    <w:next w:val="ListTable6Colorful-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1">
    <w:name w:val="List Table 6 Colorful - Accent 51"/>
    <w:basedOn w:val="TableNormal"/>
    <w:next w:val="ListTable6Colorful-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4472C4"/>
        </w:tcBorders>
      </w:tcPr>
    </w:tblStylePr>
    <w:tblStylePr w:type="lastRow">
      <w:rPr>
        <w:b/>
        <w:color w:val="8DA9DB"/>
      </w:rPr>
      <w:tblPr/>
      <w:tcPr>
        <w:tcBorders>
          <w:top w:val="single" w:sz="4" w:space="0" w:color="4472C4"/>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6Colorful-Accent61">
    <w:name w:val="List Table 6 Colorful - Accent 61"/>
    <w:basedOn w:val="TableNormal"/>
    <w:next w:val="ListTable6Colorful-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stTable7Colorful1">
    <w:name w:val="List Table 7 Colorful1"/>
    <w:basedOn w:val="TableNormal"/>
    <w:next w:val="ListTable7Colorfu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1">
    <w:name w:val="List Table 7 Colorful - Accent 11"/>
    <w:basedOn w:val="TableNormal"/>
    <w:next w:val="ListTable7Colorful-Accent1"/>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right w:val="single" w:sz="4" w:space="0" w:color="5B9BD5"/>
      </w:tblBorders>
    </w:tblPr>
    <w:tblStylePr w:type="firstRow">
      <w:rPr>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7Colorful-Accent21">
    <w:name w:val="List Table 7 Colorful - Accent 21"/>
    <w:basedOn w:val="TableNormal"/>
    <w:next w:val="ListTable7Colorful-Accent2"/>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right w:val="single" w:sz="4" w:space="0" w:color="F4B184"/>
      </w:tblBorders>
    </w:tblPr>
    <w:tblStylePr w:type="firstRow">
      <w:rPr>
        <w:i/>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i/>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1">
    <w:name w:val="List Table 7 Colorful - Accent 31"/>
    <w:basedOn w:val="TableNormal"/>
    <w:next w:val="ListTable7Colorful-Accent3"/>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right w:val="single" w:sz="4" w:space="0" w:color="C9C9C9"/>
      </w:tblBorders>
    </w:tblPr>
    <w:tblStylePr w:type="firstRow">
      <w:rPr>
        <w:i/>
        <w:color w:val="C9C9C9"/>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i/>
        <w:color w:val="C9C9C9"/>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C9C9C9"/>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C9C9C9"/>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1">
    <w:name w:val="List Table 7 Colorful - Accent 41"/>
    <w:basedOn w:val="TableNormal"/>
    <w:next w:val="ListTable7Colorful-Accent4"/>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right w:val="single" w:sz="4" w:space="0" w:color="FFD865"/>
      </w:tblBorders>
    </w:tblPr>
    <w:tblStylePr w:type="firstRow">
      <w:rPr>
        <w:i/>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i/>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1">
    <w:name w:val="List Table 7 Colorful - Accent 51"/>
    <w:basedOn w:val="TableNormal"/>
    <w:next w:val="ListTable7Colorful-Accent5"/>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right w:val="single" w:sz="4" w:space="0" w:color="8DA9DB"/>
      </w:tblBorders>
    </w:tblPr>
    <w:tblStylePr w:type="firstRow">
      <w:rPr>
        <w:i/>
        <w:color w:val="8DA9DB"/>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i/>
        <w:color w:val="8DA9DB"/>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8DA9DB"/>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8DA9DB"/>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7Colorful-Accent61">
    <w:name w:val="List Table 7 Colorful - Accent 61"/>
    <w:basedOn w:val="TableNormal"/>
    <w:next w:val="ListTable7Colorful-Accent6"/>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right w:val="single" w:sz="4" w:space="0" w:color="A9D08E"/>
      </w:tblBorders>
    </w:tblPr>
    <w:tblStylePr w:type="firstRow">
      <w:rPr>
        <w:i/>
        <w:color w:val="A9D08E"/>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i/>
        <w:color w:val="A9D08E"/>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A9D08E"/>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A9D08E"/>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
    <w:name w:val="Lined - Accent"/>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
    <w:name w:val="Lined - Accent 1"/>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Lined-Accent2">
    <w:name w:val="Lined - Accent 2"/>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
    <w:name w:val="Lined - Accent 3"/>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
    <w:name w:val="Lined - Accent 4"/>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
    <w:name w:val="Lined - Accent 5"/>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Lined-Accent6">
    <w:name w:val="Lined - Accent 6"/>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
    <w:name w:val="Bordered &amp; Lined - Accent"/>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
    <w:name w:val="Bordered &amp; Lined - Accent 1"/>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BorderedLined-Accent2">
    <w:name w:val="Bordered &amp; Lined - Accent 2"/>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
    <w:name w:val="Bordered &amp; Lined - Accent 3"/>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
    <w:name w:val="Bordered &amp; Lined - Accent 4"/>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
    <w:name w:val="Bordered &amp; Lined - Accent 5"/>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BorderedLined-Accent6">
    <w:name w:val="Bordered &amp; Lined - Accent 6"/>
    <w:basedOn w:val="TableNormal"/>
    <w:uiPriority w:val="99"/>
    <w:rsid w:val="00B736D0"/>
    <w:pPr>
      <w:spacing w:after="0" w:line="240" w:lineRule="auto"/>
      <w:jc w:val="both"/>
    </w:pPr>
    <w:rPr>
      <w:rFonts w:ascii="Liberation Serif" w:eastAsia="Noto Serif CJK SC" w:hAnsi="Liberation Serif" w:cs="Lohit Devanagari"/>
      <w:color w:val="404040"/>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
    <w:name w:val="Bordered"/>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rPr>
      <w:tblPr/>
      <w:tcPr>
        <w:tcBorders>
          <w:bottom w:val="single" w:sz="12" w:space="0" w:color="5B9BD5"/>
        </w:tcBorders>
      </w:tcPr>
    </w:tblStylePr>
    <w:tblStylePr w:type="lastRow">
      <w:rPr>
        <w:color w:val="404040"/>
        <w:sz w:val="22"/>
      </w:rPr>
      <w:tblPr/>
      <w:tcPr>
        <w:tcBorders>
          <w:top w:val="single" w:sz="12" w:space="0" w:color="5B9BD5"/>
        </w:tcBorders>
      </w:tcPr>
    </w:tblStylePr>
    <w:tblStylePr w:type="firstCol">
      <w:rPr>
        <w:color w:val="404040"/>
        <w:sz w:val="22"/>
      </w:rPr>
    </w:tblStylePr>
    <w:tblStylePr w:type="lastCol">
      <w:rPr>
        <w:color w:val="404040"/>
        <w:sz w:val="22"/>
      </w:rPr>
      <w:tblPr/>
      <w:tcPr>
        <w:tcBorders>
          <w:left w:val="single" w:sz="12" w:space="0" w:color="5B9BD5"/>
        </w:tcBorders>
      </w:tc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2">
    <w:name w:val="Bordered - Accent 2"/>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rPr>
      <w:tblPr/>
      <w:tcPr>
        <w:tcBorders>
          <w:bottom w:val="single" w:sz="12" w:space="0" w:color="ED7D31"/>
        </w:tcBorders>
      </w:tcPr>
    </w:tblStylePr>
    <w:tblStylePr w:type="lastRow">
      <w:rPr>
        <w:color w:val="404040"/>
        <w:sz w:val="22"/>
      </w:rPr>
      <w:tblPr/>
      <w:tcPr>
        <w:tcBorders>
          <w:top w:val="single" w:sz="12" w:space="0" w:color="ED7D31"/>
        </w:tcBorders>
      </w:tcPr>
    </w:tblStylePr>
    <w:tblStylePr w:type="firstCol">
      <w:rPr>
        <w:color w:val="404040"/>
        <w:sz w:val="22"/>
      </w:rPr>
    </w:tblStylePr>
    <w:tblStylePr w:type="lastCol">
      <w:rPr>
        <w:color w:val="404040"/>
        <w:sz w:val="22"/>
      </w:rPr>
      <w:tblPr/>
      <w:tcPr>
        <w:tcBorders>
          <w:left w:val="single" w:sz="12" w:space="0" w:color="ED7D31"/>
        </w:tcBorders>
      </w:tc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
    <w:name w:val="Bordered - Accent 3"/>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rPr>
      <w:tblPr/>
      <w:tcPr>
        <w:tcBorders>
          <w:bottom w:val="single" w:sz="12" w:space="0" w:color="A5A5A5"/>
        </w:tcBorders>
      </w:tcPr>
    </w:tblStylePr>
    <w:tblStylePr w:type="lastRow">
      <w:rPr>
        <w:color w:val="404040"/>
        <w:sz w:val="22"/>
      </w:rPr>
      <w:tblPr/>
      <w:tcPr>
        <w:tcBorders>
          <w:top w:val="single" w:sz="12" w:space="0" w:color="A5A5A5"/>
        </w:tcBorders>
      </w:tcPr>
    </w:tblStylePr>
    <w:tblStylePr w:type="firstCol">
      <w:rPr>
        <w:color w:val="404040"/>
        <w:sz w:val="22"/>
      </w:rPr>
    </w:tblStylePr>
    <w:tblStylePr w:type="lastCol">
      <w:rPr>
        <w:color w:val="404040"/>
        <w:sz w:val="22"/>
      </w:rPr>
      <w:tblPr/>
      <w:tcPr>
        <w:tcBorders>
          <w:left w:val="single" w:sz="12" w:space="0" w:color="A5A5A5"/>
        </w:tcBorders>
      </w:tc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
    <w:name w:val="Bordered - Accent 4"/>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rPr>
      <w:tblPr/>
      <w:tcPr>
        <w:tcBorders>
          <w:bottom w:val="single" w:sz="12" w:space="0" w:color="FFC000"/>
        </w:tcBorders>
      </w:tcPr>
    </w:tblStylePr>
    <w:tblStylePr w:type="lastRow">
      <w:rPr>
        <w:color w:val="404040"/>
        <w:sz w:val="22"/>
      </w:rPr>
      <w:tblPr/>
      <w:tcPr>
        <w:tcBorders>
          <w:top w:val="single" w:sz="12" w:space="0" w:color="FFC000"/>
        </w:tcBorders>
      </w:tcPr>
    </w:tblStylePr>
    <w:tblStylePr w:type="firstCol">
      <w:rPr>
        <w:color w:val="404040"/>
        <w:sz w:val="22"/>
      </w:rPr>
    </w:tblStylePr>
    <w:tblStylePr w:type="lastCol">
      <w:rPr>
        <w:color w:val="404040"/>
        <w:sz w:val="22"/>
      </w:rPr>
      <w:tblPr/>
      <w:tcPr>
        <w:tcBorders>
          <w:left w:val="single" w:sz="12" w:space="0" w:color="FFC000"/>
        </w:tcBorders>
      </w:tc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
    <w:name w:val="Bordered - Accent 5"/>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rPr>
      <w:tblPr/>
      <w:tcPr>
        <w:tcBorders>
          <w:bottom w:val="single" w:sz="12" w:space="0" w:color="4472C4"/>
        </w:tcBorders>
      </w:tcPr>
    </w:tblStylePr>
    <w:tblStylePr w:type="lastRow">
      <w:rPr>
        <w:color w:val="404040"/>
        <w:sz w:val="22"/>
      </w:rPr>
      <w:tblPr/>
      <w:tcPr>
        <w:tcBorders>
          <w:top w:val="single" w:sz="12" w:space="0" w:color="4472C4"/>
        </w:tcBorders>
      </w:tcPr>
    </w:tblStylePr>
    <w:tblStylePr w:type="firstCol">
      <w:rPr>
        <w:color w:val="404040"/>
        <w:sz w:val="22"/>
      </w:rPr>
    </w:tblStylePr>
    <w:tblStylePr w:type="lastCol">
      <w:rPr>
        <w:color w:val="404040"/>
        <w:sz w:val="22"/>
      </w:rPr>
      <w:tblPr/>
      <w:tcPr>
        <w:tcBorders>
          <w:left w:val="single" w:sz="12" w:space="0" w:color="4472C4"/>
        </w:tcBorders>
      </w:tc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6">
    <w:name w:val="Bordered - Accent 6"/>
    <w:basedOn w:val="TableNormal"/>
    <w:uiPriority w:val="99"/>
    <w:rsid w:val="00B736D0"/>
    <w:pPr>
      <w:spacing w:after="0" w:line="240" w:lineRule="auto"/>
      <w:jc w:val="both"/>
    </w:pPr>
    <w:rPr>
      <w:rFonts w:ascii="Liberation Serif" w:eastAsia="Noto Serif CJK SC" w:hAnsi="Liberation Serif" w:cs="Lohit Devanagari"/>
      <w:sz w:val="20"/>
      <w:szCs w:val="24"/>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rPr>
      <w:tblPr/>
      <w:tcPr>
        <w:tcBorders>
          <w:bottom w:val="single" w:sz="12" w:space="0" w:color="70AD47"/>
        </w:tcBorders>
      </w:tcPr>
    </w:tblStylePr>
    <w:tblStylePr w:type="lastRow">
      <w:rPr>
        <w:color w:val="404040"/>
        <w:sz w:val="22"/>
      </w:rPr>
      <w:tblPr/>
      <w:tcPr>
        <w:tcBorders>
          <w:top w:val="single" w:sz="12" w:space="0" w:color="70AD47"/>
        </w:tcBorders>
      </w:tcPr>
    </w:tblStylePr>
    <w:tblStylePr w:type="firstCol">
      <w:rPr>
        <w:color w:val="404040"/>
        <w:sz w:val="22"/>
      </w:rPr>
    </w:tblStylePr>
    <w:tblStylePr w:type="lastCol">
      <w:rPr>
        <w:color w:val="404040"/>
        <w:sz w:val="22"/>
      </w:rPr>
      <w:tblPr/>
      <w:tcPr>
        <w:tcBorders>
          <w:left w:val="single" w:sz="12" w:space="0" w:color="70AD47"/>
        </w:tcBorders>
      </w:tc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character" w:customStyle="1" w:styleId="UnresolvedMention1">
    <w:name w:val="Unresolved Mention1"/>
    <w:basedOn w:val="DefaultParagraphFont"/>
    <w:uiPriority w:val="99"/>
    <w:semiHidden/>
    <w:unhideWhenUsed/>
    <w:rsid w:val="00B736D0"/>
    <w:rPr>
      <w:color w:val="605E5C"/>
      <w:shd w:val="clear" w:color="auto" w:fill="E1DFDD"/>
    </w:rPr>
  </w:style>
  <w:style w:type="character" w:styleId="FollowedHyperlink">
    <w:name w:val="FollowedHyperlink"/>
    <w:basedOn w:val="DefaultParagraphFont"/>
    <w:uiPriority w:val="99"/>
    <w:semiHidden/>
    <w:unhideWhenUsed/>
    <w:rsid w:val="00B736D0"/>
    <w:rPr>
      <w:color w:val="954F72" w:themeColor="followedHyperlink"/>
      <w:u w:val="single"/>
    </w:rPr>
  </w:style>
  <w:style w:type="table" w:styleId="TableGridLight">
    <w:name w:val="Grid Table Light"/>
    <w:basedOn w:val="TableNormal"/>
    <w:uiPriority w:val="40"/>
    <w:rsid w:val="00B736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736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36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36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36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36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736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36D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36D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36D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36D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36D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36D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36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36D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B736D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B736D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B736D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B736D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B736D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B736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36D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B736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B736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B736D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B736D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B736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B736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36D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B736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736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B736D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B736D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B736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B73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B73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B73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B73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B73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B736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36D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B736D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B736D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B736D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B736D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B736D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B736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36D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B736D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B736D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B736D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B736D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B736D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B736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36D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B736D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B736D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B736D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B736D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B736D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B736D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36D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B736D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B736D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B736D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B736D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B736D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B736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36D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B736D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B736D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B736D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B736D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B736D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B736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36D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B736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B736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B736D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B736D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B736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B736D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36D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36D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36D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36D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36D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36D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36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36D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B736D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B736D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B736D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B736D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B736D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B736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36D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36D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36D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36D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36D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36D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ichtaufgelsteErwhnung1">
    <w:name w:val="Nicht aufgelöste Erwähnung1"/>
    <w:basedOn w:val="DefaultParagraphFont"/>
    <w:uiPriority w:val="99"/>
    <w:semiHidden/>
    <w:unhideWhenUsed/>
    <w:rsid w:val="003C183E"/>
    <w:rPr>
      <w:color w:val="605E5C"/>
      <w:shd w:val="clear" w:color="auto" w:fill="E1DFDD"/>
    </w:rPr>
  </w:style>
  <w:style w:type="character" w:styleId="UnresolvedMention">
    <w:name w:val="Unresolved Mention"/>
    <w:basedOn w:val="DefaultParagraphFont"/>
    <w:uiPriority w:val="99"/>
    <w:semiHidden/>
    <w:unhideWhenUsed/>
    <w:rsid w:val="00CD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emoslap/Material.git" TargetMode="External"/><Relationship Id="rId3" Type="http://schemas.openxmlformats.org/officeDocument/2006/relationships/styles" Target="styles.xml"/><Relationship Id="rId7" Type="http://schemas.openxmlformats.org/officeDocument/2006/relationships/hyperlink" Target="https://github.com/memoslap/Greifswa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p.niemann@med.uni-greifswald.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memoslap/Greifsw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99189-204D-48AF-8BCA-18E89E02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33048</Words>
  <Characters>193667</Characters>
  <Application>Microsoft Office Word</Application>
  <DocSecurity>0</DocSecurity>
  <Lines>3458</Lines>
  <Paragraphs>1044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2024-08-22T09:18:00Z</dcterms:created>
  <dcterms:modified xsi:type="dcterms:W3CDTF">2024-08-22T09:35:00Z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id="IDFNL1Gl"/&gt;&lt;style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46df4b73ee9a644fae8268668812d5f38e8ceaa692480678fb25af4cfea49c2f</vt:lpwstr>
  </property>
</Properties>
</file>