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rsidP="00133EC9">
      <w:pPr>
        <w:pStyle w:val="NoSpacing"/>
      </w:pPr>
      <w:r w:rsidRPr="00D118E8">
        <w:t xml:space="preserve">Please review the veterinary concerns outlined below and address them through either </w:t>
      </w:r>
      <w:r w:rsidRPr="00D118E8">
        <w:rPr>
          <w:b/>
        </w:rPr>
        <w:t>video edits</w:t>
      </w:r>
      <w:r w:rsidRPr="00D118E8">
        <w:t xml:space="preserve"> (via on-screen text or narration changes) or </w:t>
      </w:r>
      <w:r w:rsidRPr="00D118E8">
        <w:rPr>
          <w:b/>
        </w:rPr>
        <w:t>text manuscript edits</w:t>
      </w:r>
      <w:r w:rsidRPr="00D118E8">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3F8BFDE9" w14:textId="16FE9CB8" w:rsidR="00BD72D4"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w:t>
      </w:r>
      <w:r w:rsidR="00BD72D4">
        <w:rPr>
          <w:rFonts w:ascii="Calibri" w:eastAsia="Times New Roman" w:hAnsi="Calibri" w:cs="Calibri"/>
          <w:b/>
          <w:sz w:val="24"/>
          <w:szCs w:val="24"/>
        </w:rPr>
        <w:t xml:space="preserve"> </w:t>
      </w:r>
      <w:hyperlink r:id="rId6" w:history="1">
        <w:r w:rsidR="00BD72D4" w:rsidRPr="0097155A">
          <w:rPr>
            <w:rStyle w:val="Hyperlink"/>
            <w:rFonts w:ascii="Calibri" w:eastAsia="Times New Roman" w:hAnsi="Calibri" w:cs="Calibri"/>
            <w:bCs/>
            <w:sz w:val="24"/>
            <w:szCs w:val="24"/>
          </w:rPr>
          <w:t>https://review.jove.com/t/67005?status=a69011k</w:t>
        </w:r>
      </w:hyperlink>
    </w:p>
    <w:p w14:paraId="0000000A" w14:textId="328D517E" w:rsidR="00C74D7E" w:rsidRDefault="00000000">
      <w:pPr>
        <w:spacing w:after="0"/>
        <w:rPr>
          <w:rFonts w:ascii="Calibri" w:eastAsia="Times New Roman" w:hAnsi="Calibri" w:cs="Calibri"/>
          <w:bCs/>
          <w:sz w:val="24"/>
          <w:szCs w:val="24"/>
        </w:rPr>
      </w:pPr>
      <w:r w:rsidRPr="00BD72D4">
        <w:rPr>
          <w:rFonts w:ascii="Calibri" w:eastAsia="Times New Roman" w:hAnsi="Calibri" w:cs="Calibri"/>
          <w:b/>
          <w:sz w:val="24"/>
          <w:szCs w:val="24"/>
        </w:rPr>
        <w:t xml:space="preserve"> </w:t>
      </w:r>
      <w:r w:rsidRPr="00D118E8">
        <w:rPr>
          <w:rFonts w:ascii="Calibri" w:eastAsia="Times New Roman" w:hAnsi="Calibri" w:cs="Calibri"/>
          <w:b/>
          <w:sz w:val="24"/>
          <w:szCs w:val="24"/>
        </w:rPr>
        <w:br/>
        <w:t xml:space="preserve">Video: </w:t>
      </w:r>
      <w:hyperlink r:id="rId7" w:history="1">
        <w:r w:rsidR="00BD72D4" w:rsidRPr="0097155A">
          <w:rPr>
            <w:rStyle w:val="Hyperlink"/>
            <w:rFonts w:ascii="Calibri" w:eastAsia="Times New Roman" w:hAnsi="Calibri" w:cs="Calibri"/>
            <w:bCs/>
            <w:sz w:val="24"/>
            <w:szCs w:val="24"/>
          </w:rPr>
          <w:t>https://review.jove.com/v/67005?status=a69011k</w:t>
        </w:r>
      </w:hyperlink>
    </w:p>
    <w:p w14:paraId="0000000B" w14:textId="77777777" w:rsidR="00C74D7E" w:rsidRPr="00D118E8"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br/>
      </w:r>
    </w:p>
    <w:p w14:paraId="0000000C" w14:textId="77777777" w:rsidR="00C74D7E" w:rsidRPr="005A34B9" w:rsidRDefault="00000000" w:rsidP="005A34B9">
      <w:pPr>
        <w:spacing w:before="120" w:after="0" w:line="240" w:lineRule="auto"/>
        <w:rPr>
          <w:rFonts w:ascii="Calibri" w:eastAsia="Times New Roman" w:hAnsi="Calibri" w:cs="Calibri"/>
          <w:b/>
          <w:sz w:val="24"/>
          <w:szCs w:val="24"/>
          <w:u w:val="single"/>
        </w:rPr>
      </w:pPr>
      <w:r w:rsidRPr="005A34B9">
        <w:rPr>
          <w:rFonts w:ascii="Calibri" w:eastAsia="Times New Roman" w:hAnsi="Calibri" w:cs="Calibri"/>
          <w:b/>
          <w:sz w:val="24"/>
          <w:szCs w:val="24"/>
          <w:u w:val="single"/>
        </w:rPr>
        <w:t xml:space="preserve">Reviewer 1 Comments: </w:t>
      </w:r>
    </w:p>
    <w:p w14:paraId="6F6687DB" w14:textId="4B76C0AA" w:rsidR="001E3950" w:rsidRDefault="001E3950" w:rsidP="005A34B9">
      <w:pPr>
        <w:spacing w:before="120" w:after="0" w:line="240" w:lineRule="auto"/>
        <w:rPr>
          <w:rFonts w:ascii="Calibri" w:hAnsi="Calibri" w:cs="Calibri"/>
          <w:sz w:val="24"/>
          <w:szCs w:val="24"/>
        </w:rPr>
      </w:pPr>
      <w:r>
        <w:rPr>
          <w:rFonts w:ascii="Calibri" w:hAnsi="Calibri" w:cs="Calibri"/>
          <w:b/>
          <w:bCs/>
          <w:sz w:val="24"/>
          <w:szCs w:val="24"/>
        </w:rPr>
        <w:t>Location in Text</w:t>
      </w:r>
      <w:r w:rsidR="005A34B9" w:rsidRPr="005A34B9">
        <w:rPr>
          <w:rFonts w:ascii="Calibri" w:hAnsi="Calibri" w:cs="Calibri"/>
          <w:sz w:val="24"/>
          <w:szCs w:val="24"/>
        </w:rPr>
        <w:t>:</w:t>
      </w:r>
      <w:r>
        <w:rPr>
          <w:rFonts w:ascii="Calibri" w:hAnsi="Calibri" w:cs="Calibri"/>
          <w:sz w:val="24"/>
          <w:szCs w:val="24"/>
        </w:rPr>
        <w:t xml:space="preserve"> -</w:t>
      </w:r>
    </w:p>
    <w:p w14:paraId="45E0AF0A" w14:textId="2CDE8379" w:rsidR="005A34B9" w:rsidRPr="005A34B9" w:rsidRDefault="005A34B9" w:rsidP="005A34B9">
      <w:pPr>
        <w:spacing w:before="120" w:after="0" w:line="240" w:lineRule="auto"/>
        <w:rPr>
          <w:rFonts w:ascii="Calibri" w:hAnsi="Calibri" w:cs="Calibri"/>
          <w:sz w:val="24"/>
          <w:szCs w:val="24"/>
        </w:rPr>
      </w:pPr>
      <w:r w:rsidRPr="005A34B9">
        <w:rPr>
          <w:rFonts w:ascii="Calibri" w:hAnsi="Calibri" w:cs="Calibri"/>
          <w:b/>
          <w:bCs/>
          <w:sz w:val="24"/>
          <w:szCs w:val="24"/>
        </w:rPr>
        <w:t>Comment</w:t>
      </w:r>
      <w:r w:rsidRPr="005A34B9">
        <w:rPr>
          <w:rFonts w:ascii="Calibri" w:hAnsi="Calibri" w:cs="Calibri"/>
          <w:sz w:val="24"/>
          <w:szCs w:val="24"/>
        </w:rPr>
        <w:t>: Missing part– details regarding animal acclimation to the chamber and the handling procedures used prior to restraint. Specifically, there is no mention of whether animals were habituated to the recording chamber or how they were conditioned to tolerate handling during the head stage attachment to the cranial implant.</w:t>
      </w:r>
    </w:p>
    <w:p w14:paraId="0000000E" w14:textId="45FDCBD4" w:rsidR="00C74D7E" w:rsidRPr="006A26D0" w:rsidRDefault="005A34B9" w:rsidP="005A34B9">
      <w:pPr>
        <w:spacing w:before="120" w:after="0" w:line="240" w:lineRule="auto"/>
        <w:rPr>
          <w:rFonts w:ascii="Calibri" w:hAnsi="Calibri" w:cs="Calibri"/>
          <w:sz w:val="24"/>
          <w:szCs w:val="24"/>
        </w:rPr>
      </w:pPr>
      <w:r w:rsidRPr="005A34B9">
        <w:rPr>
          <w:rFonts w:ascii="Calibri" w:hAnsi="Calibri" w:cs="Calibri"/>
          <w:b/>
          <w:bCs/>
          <w:sz w:val="24"/>
          <w:szCs w:val="24"/>
        </w:rPr>
        <w:t>Suggested change</w:t>
      </w:r>
      <w:r w:rsidRPr="005A34B9">
        <w:rPr>
          <w:rFonts w:ascii="Calibri" w:hAnsi="Calibri" w:cs="Calibri"/>
          <w:sz w:val="24"/>
          <w:szCs w:val="24"/>
        </w:rPr>
        <w:t xml:space="preserve">: </w:t>
      </w:r>
      <w:r w:rsidR="001E3950">
        <w:rPr>
          <w:rFonts w:ascii="Calibri" w:hAnsi="Calibri" w:cs="Calibri"/>
          <w:sz w:val="24"/>
          <w:szCs w:val="24"/>
        </w:rPr>
        <w:t>Consider i</w:t>
      </w:r>
      <w:r w:rsidR="001E3950" w:rsidRPr="005A34B9">
        <w:rPr>
          <w:rFonts w:ascii="Calibri" w:hAnsi="Calibri" w:cs="Calibri"/>
          <w:sz w:val="24"/>
          <w:szCs w:val="24"/>
        </w:rPr>
        <w:t>ncluding</w:t>
      </w:r>
      <w:r w:rsidRPr="005A34B9">
        <w:rPr>
          <w:rFonts w:ascii="Calibri" w:hAnsi="Calibri" w:cs="Calibri"/>
          <w:sz w:val="24"/>
          <w:szCs w:val="24"/>
        </w:rPr>
        <w:t xml:space="preserve"> a description of the acclimation process used to familiarize animals with the recording chamber to minimize stress. </w:t>
      </w:r>
      <w:r w:rsidR="001E3950">
        <w:rPr>
          <w:rFonts w:ascii="Calibri" w:hAnsi="Calibri" w:cs="Calibri"/>
          <w:sz w:val="24"/>
          <w:szCs w:val="24"/>
        </w:rPr>
        <w:t>D</w:t>
      </w:r>
      <w:r w:rsidRPr="005A34B9">
        <w:rPr>
          <w:rFonts w:ascii="Calibri" w:hAnsi="Calibri" w:cs="Calibri"/>
          <w:sz w:val="24"/>
          <w:szCs w:val="24"/>
        </w:rPr>
        <w:t>etails on the handling procedures employed prior to restraint—such as habituation sessions, handling duration, and any use of positive reinforcement—to attach the head stage connector to the cranial implant</w:t>
      </w:r>
      <w:r w:rsidR="001E3950">
        <w:rPr>
          <w:rFonts w:ascii="Calibri" w:hAnsi="Calibri" w:cs="Calibri"/>
          <w:sz w:val="24"/>
          <w:szCs w:val="24"/>
        </w:rPr>
        <w:t>.</w:t>
      </w:r>
    </w:p>
    <w:p w14:paraId="0000000F" w14:textId="77777777" w:rsidR="00C74D7E" w:rsidRPr="005A34B9" w:rsidRDefault="00C74D7E" w:rsidP="005A34B9">
      <w:pPr>
        <w:spacing w:before="120" w:after="0" w:line="240" w:lineRule="auto"/>
        <w:rPr>
          <w:rFonts w:ascii="Calibri" w:eastAsia="Times New Roman" w:hAnsi="Calibri" w:cs="Calibri"/>
          <w:sz w:val="24"/>
          <w:szCs w:val="24"/>
        </w:rPr>
      </w:pPr>
    </w:p>
    <w:p w14:paraId="00000011" w14:textId="3481686C" w:rsidR="00C74D7E" w:rsidRPr="00285346" w:rsidRDefault="00000000" w:rsidP="005A34B9">
      <w:pPr>
        <w:spacing w:before="120" w:after="0" w:line="240" w:lineRule="auto"/>
        <w:rPr>
          <w:rFonts w:ascii="Calibri" w:eastAsia="Times New Roman" w:hAnsi="Calibri" w:cs="Calibri"/>
          <w:b/>
          <w:sz w:val="24"/>
          <w:szCs w:val="24"/>
          <w:u w:val="single"/>
        </w:rPr>
      </w:pPr>
      <w:r w:rsidRPr="00285346">
        <w:rPr>
          <w:rFonts w:ascii="Calibri" w:eastAsia="Times New Roman" w:hAnsi="Calibri" w:cs="Calibri"/>
          <w:b/>
          <w:sz w:val="24"/>
          <w:szCs w:val="24"/>
          <w:u w:val="single"/>
        </w:rPr>
        <w:t xml:space="preserve">Reviewer 2 Comments: </w:t>
      </w:r>
    </w:p>
    <w:p w14:paraId="0133F9EB" w14:textId="77777777" w:rsidR="00B73F0E" w:rsidRPr="005A34B9" w:rsidRDefault="00B73F0E" w:rsidP="00B73F0E">
      <w:pPr>
        <w:spacing w:before="120" w:after="0" w:line="240" w:lineRule="auto"/>
        <w:rPr>
          <w:rFonts w:ascii="Calibri" w:hAnsi="Calibri" w:cs="Calibri"/>
          <w:sz w:val="24"/>
          <w:szCs w:val="24"/>
        </w:rPr>
      </w:pPr>
      <w:r w:rsidRPr="005A34B9">
        <w:rPr>
          <w:rFonts w:ascii="Calibri" w:hAnsi="Calibri" w:cs="Calibri"/>
          <w:b/>
          <w:bCs/>
          <w:sz w:val="24"/>
          <w:szCs w:val="24"/>
        </w:rPr>
        <w:t xml:space="preserve">Location in </w:t>
      </w:r>
      <w:r>
        <w:rPr>
          <w:rFonts w:ascii="Calibri" w:hAnsi="Calibri" w:cs="Calibri"/>
          <w:b/>
          <w:bCs/>
          <w:sz w:val="24"/>
          <w:szCs w:val="24"/>
        </w:rPr>
        <w:t>T</w:t>
      </w:r>
      <w:r w:rsidRPr="005A34B9">
        <w:rPr>
          <w:rFonts w:ascii="Calibri" w:hAnsi="Calibri" w:cs="Calibri"/>
          <w:b/>
          <w:bCs/>
          <w:sz w:val="24"/>
          <w:szCs w:val="24"/>
        </w:rPr>
        <w:t>ext</w:t>
      </w:r>
      <w:r w:rsidRPr="005A34B9">
        <w:rPr>
          <w:rFonts w:ascii="Calibri" w:hAnsi="Calibri" w:cs="Calibri"/>
          <w:sz w:val="24"/>
          <w:szCs w:val="24"/>
        </w:rPr>
        <w:t>: 3. Surgical procedure for electrode array brain implantation</w:t>
      </w:r>
    </w:p>
    <w:p w14:paraId="00000012" w14:textId="685CBAFE" w:rsidR="00C74D7E" w:rsidRPr="00285346" w:rsidRDefault="00285346" w:rsidP="005A34B9">
      <w:pPr>
        <w:spacing w:before="120" w:after="0" w:line="240" w:lineRule="auto"/>
        <w:rPr>
          <w:rFonts w:ascii="Calibri" w:hAnsi="Calibri" w:cs="Calibri"/>
          <w:color w:val="000000"/>
          <w:sz w:val="24"/>
          <w:szCs w:val="24"/>
        </w:rPr>
      </w:pPr>
      <w:r w:rsidRPr="00285346">
        <w:rPr>
          <w:rFonts w:ascii="Calibri" w:hAnsi="Calibri" w:cs="Calibri"/>
          <w:b/>
          <w:bCs/>
          <w:sz w:val="24"/>
          <w:szCs w:val="24"/>
        </w:rPr>
        <w:t>Comment</w:t>
      </w:r>
      <w:r w:rsidRPr="00285346">
        <w:rPr>
          <w:rFonts w:ascii="Calibri" w:hAnsi="Calibri" w:cs="Calibri"/>
          <w:sz w:val="24"/>
          <w:szCs w:val="24"/>
        </w:rPr>
        <w:t xml:space="preserve">: </w:t>
      </w:r>
      <w:r w:rsidR="005A34B9" w:rsidRPr="00285346">
        <w:rPr>
          <w:rFonts w:ascii="Calibri" w:hAnsi="Calibri" w:cs="Calibri"/>
          <w:color w:val="000000"/>
          <w:sz w:val="24"/>
          <w:szCs w:val="24"/>
        </w:rPr>
        <w:t xml:space="preserve">Post-operative analgesics were not described in </w:t>
      </w:r>
      <w:r w:rsidRPr="00285346">
        <w:rPr>
          <w:rFonts w:ascii="Calibri" w:hAnsi="Calibri" w:cs="Calibri"/>
          <w:color w:val="000000"/>
          <w:sz w:val="24"/>
          <w:szCs w:val="24"/>
        </w:rPr>
        <w:t xml:space="preserve">the </w:t>
      </w:r>
      <w:r w:rsidR="005A34B9" w:rsidRPr="00285346">
        <w:rPr>
          <w:rFonts w:ascii="Calibri" w:hAnsi="Calibri" w:cs="Calibri"/>
          <w:color w:val="000000"/>
          <w:sz w:val="24"/>
          <w:szCs w:val="24"/>
        </w:rPr>
        <w:t xml:space="preserve">text or included in </w:t>
      </w:r>
      <w:r w:rsidRPr="00285346">
        <w:rPr>
          <w:rFonts w:ascii="Calibri" w:hAnsi="Calibri" w:cs="Calibri"/>
          <w:color w:val="000000"/>
          <w:sz w:val="24"/>
          <w:szCs w:val="24"/>
        </w:rPr>
        <w:t xml:space="preserve">the </w:t>
      </w:r>
      <w:r w:rsidR="005A34B9" w:rsidRPr="00285346">
        <w:rPr>
          <w:rFonts w:ascii="Calibri" w:hAnsi="Calibri" w:cs="Calibri"/>
          <w:color w:val="000000"/>
          <w:sz w:val="24"/>
          <w:szCs w:val="24"/>
        </w:rPr>
        <w:t>video</w:t>
      </w:r>
      <w:r w:rsidRPr="00285346">
        <w:rPr>
          <w:rFonts w:ascii="Calibri" w:hAnsi="Calibri" w:cs="Calibri"/>
          <w:color w:val="000000"/>
          <w:sz w:val="24"/>
          <w:szCs w:val="24"/>
        </w:rPr>
        <w:t>.</w:t>
      </w:r>
    </w:p>
    <w:p w14:paraId="3E9AC9DF" w14:textId="77777777" w:rsidR="00285346" w:rsidRPr="00285346" w:rsidRDefault="00285346" w:rsidP="00285346">
      <w:pPr>
        <w:spacing w:before="120" w:after="0" w:line="240" w:lineRule="auto"/>
        <w:rPr>
          <w:rFonts w:ascii="Calibri" w:hAnsi="Calibri" w:cs="Calibri"/>
          <w:sz w:val="24"/>
          <w:szCs w:val="24"/>
        </w:rPr>
      </w:pPr>
      <w:r w:rsidRPr="00285346">
        <w:rPr>
          <w:rFonts w:ascii="Calibri" w:hAnsi="Calibri" w:cs="Calibri"/>
          <w:b/>
          <w:bCs/>
          <w:sz w:val="24"/>
          <w:szCs w:val="24"/>
        </w:rPr>
        <w:t>Suggested change</w:t>
      </w:r>
      <w:r w:rsidRPr="00285346">
        <w:rPr>
          <w:rFonts w:ascii="Calibri" w:hAnsi="Calibri" w:cs="Calibri"/>
          <w:sz w:val="24"/>
          <w:szCs w:val="24"/>
        </w:rPr>
        <w:t>: Include a post-operative analgesia regimen in the text manuscript.</w:t>
      </w:r>
    </w:p>
    <w:p w14:paraId="533F5876" w14:textId="77777777" w:rsidR="00285346" w:rsidRPr="00285346" w:rsidRDefault="00285346" w:rsidP="00285346">
      <w:pPr>
        <w:spacing w:before="120" w:after="0" w:line="240" w:lineRule="auto"/>
        <w:rPr>
          <w:rFonts w:ascii="Calibri" w:hAnsi="Calibri" w:cs="Calibri"/>
          <w:b/>
          <w:bCs/>
          <w:sz w:val="24"/>
          <w:szCs w:val="24"/>
        </w:rPr>
      </w:pPr>
      <w:r w:rsidRPr="00285346">
        <w:rPr>
          <w:rFonts w:ascii="Calibri" w:hAnsi="Calibri" w:cs="Calibri"/>
          <w:b/>
          <w:bCs/>
          <w:sz w:val="24"/>
          <w:szCs w:val="24"/>
        </w:rPr>
        <w:t xml:space="preserve">OR </w:t>
      </w:r>
    </w:p>
    <w:p w14:paraId="403188A6" w14:textId="3D985395" w:rsidR="00285346" w:rsidRPr="00285346" w:rsidRDefault="00285346" w:rsidP="00285346">
      <w:pPr>
        <w:spacing w:before="120" w:after="0" w:line="240" w:lineRule="auto"/>
        <w:rPr>
          <w:rFonts w:ascii="Calibri" w:hAnsi="Calibri" w:cs="Calibri"/>
          <w:sz w:val="24"/>
          <w:szCs w:val="24"/>
        </w:rPr>
      </w:pPr>
      <w:r w:rsidRPr="00285346">
        <w:rPr>
          <w:rFonts w:ascii="Calibri" w:hAnsi="Calibri" w:cs="Calibri"/>
          <w:sz w:val="24"/>
          <w:szCs w:val="24"/>
        </w:rPr>
        <w:t>Provide justification for why analgesia was not administered. Also, provide specific documentation from your animal ethics committee (in English)</w:t>
      </w:r>
      <w:r w:rsidR="009C6BBD">
        <w:rPr>
          <w:rFonts w:ascii="Calibri" w:hAnsi="Calibri" w:cs="Calibri"/>
          <w:sz w:val="24"/>
          <w:szCs w:val="24"/>
        </w:rPr>
        <w:t xml:space="preserve"> indicating the non-use of analgesia</w:t>
      </w:r>
      <w:r w:rsidRPr="00285346">
        <w:rPr>
          <w:rFonts w:ascii="Calibri" w:hAnsi="Calibri" w:cs="Calibri"/>
          <w:sz w:val="24"/>
          <w:szCs w:val="24"/>
        </w:rPr>
        <w:t>.</w:t>
      </w:r>
    </w:p>
    <w:p w14:paraId="1BDF3F69" w14:textId="475423B8" w:rsidR="006A26D0" w:rsidRDefault="006A26D0" w:rsidP="005A34B9">
      <w:pPr>
        <w:spacing w:before="120" w:after="0" w:line="240" w:lineRule="auto"/>
        <w:rPr>
          <w:rFonts w:ascii="Calibri" w:hAnsi="Calibri" w:cs="Calibri"/>
          <w:sz w:val="24"/>
          <w:szCs w:val="24"/>
        </w:rPr>
      </w:pPr>
    </w:p>
    <w:p w14:paraId="161D1F48" w14:textId="316CBBB2" w:rsidR="005A34B9" w:rsidRPr="005A34B9" w:rsidRDefault="005A34B9" w:rsidP="005A34B9">
      <w:pPr>
        <w:spacing w:before="120" w:after="0" w:line="240" w:lineRule="auto"/>
        <w:rPr>
          <w:rFonts w:ascii="Calibri" w:hAnsi="Calibri" w:cs="Calibri"/>
          <w:sz w:val="24"/>
          <w:szCs w:val="24"/>
        </w:rPr>
      </w:pPr>
      <w:r w:rsidRPr="005A34B9">
        <w:rPr>
          <w:rFonts w:ascii="Calibri" w:hAnsi="Calibri" w:cs="Calibri"/>
          <w:b/>
          <w:bCs/>
          <w:sz w:val="24"/>
          <w:szCs w:val="24"/>
        </w:rPr>
        <w:t xml:space="preserve">Location in </w:t>
      </w:r>
      <w:r w:rsidR="004A0F08">
        <w:rPr>
          <w:rFonts w:ascii="Calibri" w:hAnsi="Calibri" w:cs="Calibri"/>
          <w:b/>
          <w:bCs/>
          <w:sz w:val="24"/>
          <w:szCs w:val="24"/>
        </w:rPr>
        <w:t>T</w:t>
      </w:r>
      <w:r w:rsidRPr="005A34B9">
        <w:rPr>
          <w:rFonts w:ascii="Calibri" w:hAnsi="Calibri" w:cs="Calibri"/>
          <w:b/>
          <w:bCs/>
          <w:sz w:val="24"/>
          <w:szCs w:val="24"/>
        </w:rPr>
        <w:t>ext</w:t>
      </w:r>
      <w:r w:rsidRPr="005A34B9">
        <w:rPr>
          <w:rFonts w:ascii="Calibri" w:hAnsi="Calibri" w:cs="Calibri"/>
          <w:sz w:val="24"/>
          <w:szCs w:val="24"/>
        </w:rPr>
        <w:t>: 3. Surgical procedure for electrode array brain implantation</w:t>
      </w:r>
    </w:p>
    <w:p w14:paraId="7645C9D8" w14:textId="77777777" w:rsidR="005A34B9" w:rsidRPr="005A34B9" w:rsidRDefault="005A34B9" w:rsidP="005A34B9">
      <w:pPr>
        <w:spacing w:before="120" w:after="0" w:line="240" w:lineRule="auto"/>
        <w:rPr>
          <w:rFonts w:ascii="Calibri" w:hAnsi="Calibri" w:cs="Calibri"/>
          <w:sz w:val="24"/>
          <w:szCs w:val="24"/>
        </w:rPr>
      </w:pPr>
      <w:r w:rsidRPr="005A34B9">
        <w:rPr>
          <w:rFonts w:ascii="Calibri" w:hAnsi="Calibri" w:cs="Calibri"/>
          <w:b/>
          <w:bCs/>
          <w:sz w:val="24"/>
          <w:szCs w:val="24"/>
        </w:rPr>
        <w:lastRenderedPageBreak/>
        <w:t>Comment</w:t>
      </w:r>
      <w:r w:rsidRPr="005A34B9">
        <w:rPr>
          <w:rFonts w:ascii="Calibri" w:hAnsi="Calibri" w:cs="Calibri"/>
          <w:sz w:val="24"/>
          <w:szCs w:val="24"/>
        </w:rPr>
        <w:t>: The provision of post-operative analgesics is not described in the text.</w:t>
      </w:r>
    </w:p>
    <w:p w14:paraId="6E5D689D" w14:textId="4138C61F" w:rsidR="005A34B9" w:rsidRPr="005A34B9" w:rsidRDefault="005A34B9" w:rsidP="005A34B9">
      <w:pPr>
        <w:spacing w:before="120" w:after="0" w:line="240" w:lineRule="auto"/>
        <w:rPr>
          <w:rFonts w:ascii="Calibri" w:hAnsi="Calibri" w:cs="Calibri"/>
          <w:sz w:val="24"/>
          <w:szCs w:val="24"/>
        </w:rPr>
      </w:pPr>
      <w:r w:rsidRPr="005A34B9">
        <w:rPr>
          <w:rFonts w:ascii="Calibri" w:hAnsi="Calibri" w:cs="Calibri"/>
          <w:b/>
          <w:bCs/>
          <w:sz w:val="24"/>
          <w:szCs w:val="24"/>
        </w:rPr>
        <w:t>Suggested change</w:t>
      </w:r>
      <w:r w:rsidRPr="005A34B9">
        <w:rPr>
          <w:rFonts w:ascii="Calibri" w:hAnsi="Calibri" w:cs="Calibri"/>
          <w:sz w:val="24"/>
          <w:szCs w:val="24"/>
        </w:rPr>
        <w:t>: Please fully detail the administration of post-operative analgesics</w:t>
      </w:r>
      <w:r w:rsidR="004A0F08">
        <w:rPr>
          <w:rFonts w:ascii="Calibri" w:hAnsi="Calibri" w:cs="Calibri"/>
          <w:sz w:val="24"/>
          <w:szCs w:val="24"/>
        </w:rPr>
        <w:t>, including drug, dosage (mg/kg), route of administration, and frequency of administration (e.g.,</w:t>
      </w:r>
      <w:r w:rsidRPr="005A34B9">
        <w:rPr>
          <w:rFonts w:ascii="Calibri" w:hAnsi="Calibri" w:cs="Calibri"/>
          <w:sz w:val="24"/>
          <w:szCs w:val="24"/>
        </w:rPr>
        <w:t xml:space="preserve"> NSAIDs, opioids, etc.).</w:t>
      </w:r>
    </w:p>
    <w:p w14:paraId="2A640D9F" w14:textId="1E218270" w:rsidR="004A0F08" w:rsidRPr="00285346" w:rsidRDefault="004A0F08" w:rsidP="004A0F08">
      <w:pPr>
        <w:spacing w:before="120" w:after="0" w:line="240" w:lineRule="auto"/>
        <w:rPr>
          <w:rFonts w:ascii="Calibri" w:hAnsi="Calibri" w:cs="Calibri"/>
          <w:b/>
          <w:bCs/>
          <w:sz w:val="24"/>
          <w:szCs w:val="24"/>
        </w:rPr>
      </w:pPr>
      <w:r w:rsidRPr="00285346">
        <w:rPr>
          <w:rFonts w:ascii="Calibri" w:hAnsi="Calibri" w:cs="Calibri"/>
          <w:b/>
          <w:bCs/>
          <w:sz w:val="24"/>
          <w:szCs w:val="24"/>
        </w:rPr>
        <w:t xml:space="preserve">OR </w:t>
      </w:r>
    </w:p>
    <w:p w14:paraId="5B6B5571" w14:textId="77777777" w:rsidR="004A0F08" w:rsidRPr="00285346" w:rsidRDefault="004A0F08" w:rsidP="004A0F08">
      <w:pPr>
        <w:spacing w:before="120" w:after="0" w:line="240" w:lineRule="auto"/>
        <w:rPr>
          <w:rFonts w:ascii="Calibri" w:hAnsi="Calibri" w:cs="Calibri"/>
          <w:sz w:val="24"/>
          <w:szCs w:val="24"/>
        </w:rPr>
      </w:pPr>
      <w:r w:rsidRPr="00285346">
        <w:rPr>
          <w:rFonts w:ascii="Calibri" w:hAnsi="Calibri" w:cs="Calibri"/>
          <w:sz w:val="24"/>
          <w:szCs w:val="24"/>
        </w:rPr>
        <w:t>Provide justification for why analgesia was not administered. Also, provide specific documentation from your animal ethics committee (in English)</w:t>
      </w:r>
      <w:r>
        <w:rPr>
          <w:rFonts w:ascii="Calibri" w:hAnsi="Calibri" w:cs="Calibri"/>
          <w:sz w:val="24"/>
          <w:szCs w:val="24"/>
        </w:rPr>
        <w:t xml:space="preserve"> indicating the non-use of analgesia</w:t>
      </w:r>
      <w:r w:rsidRPr="00285346">
        <w:rPr>
          <w:rFonts w:ascii="Calibri" w:hAnsi="Calibri" w:cs="Calibri"/>
          <w:sz w:val="24"/>
          <w:szCs w:val="24"/>
        </w:rPr>
        <w:t>.</w:t>
      </w:r>
    </w:p>
    <w:p w14:paraId="108346B3" w14:textId="3FB9B13C" w:rsidR="005A34B9" w:rsidRPr="005A34B9" w:rsidRDefault="005A34B9" w:rsidP="004A0F08">
      <w:pPr>
        <w:tabs>
          <w:tab w:val="left" w:pos="1032"/>
        </w:tabs>
        <w:spacing w:before="120" w:after="0" w:line="240" w:lineRule="auto"/>
        <w:rPr>
          <w:rFonts w:ascii="Calibri" w:hAnsi="Calibri" w:cs="Calibri"/>
          <w:sz w:val="24"/>
          <w:szCs w:val="24"/>
        </w:rPr>
      </w:pPr>
    </w:p>
    <w:p w14:paraId="7298851A" w14:textId="4712EED5" w:rsidR="005A34B9" w:rsidRPr="005A34B9" w:rsidRDefault="005A34B9" w:rsidP="005A34B9">
      <w:pPr>
        <w:spacing w:before="120" w:after="0" w:line="240" w:lineRule="auto"/>
        <w:rPr>
          <w:rFonts w:ascii="Calibri" w:hAnsi="Calibri" w:cs="Calibri"/>
          <w:sz w:val="24"/>
          <w:szCs w:val="24"/>
        </w:rPr>
      </w:pPr>
      <w:r w:rsidRPr="005A34B9">
        <w:rPr>
          <w:rFonts w:ascii="Calibri" w:hAnsi="Calibri" w:cs="Calibri"/>
          <w:b/>
          <w:bCs/>
          <w:sz w:val="24"/>
          <w:szCs w:val="24"/>
        </w:rPr>
        <w:t xml:space="preserve">Location in </w:t>
      </w:r>
      <w:r w:rsidR="00B73F0E">
        <w:rPr>
          <w:rFonts w:ascii="Calibri" w:hAnsi="Calibri" w:cs="Calibri"/>
          <w:b/>
          <w:bCs/>
          <w:sz w:val="24"/>
          <w:szCs w:val="24"/>
        </w:rPr>
        <w:t>T</w:t>
      </w:r>
      <w:r w:rsidRPr="005A34B9">
        <w:rPr>
          <w:rFonts w:ascii="Calibri" w:hAnsi="Calibri" w:cs="Calibri"/>
          <w:b/>
          <w:bCs/>
          <w:sz w:val="24"/>
          <w:szCs w:val="24"/>
        </w:rPr>
        <w:t>ext</w:t>
      </w:r>
      <w:r w:rsidRPr="005A34B9">
        <w:rPr>
          <w:rFonts w:ascii="Calibri" w:hAnsi="Calibri" w:cs="Calibri"/>
          <w:sz w:val="24"/>
          <w:szCs w:val="24"/>
        </w:rPr>
        <w:t>: 3. Surgical procedure for electrode array brain implantation</w:t>
      </w:r>
    </w:p>
    <w:p w14:paraId="60372291" w14:textId="77777777" w:rsidR="005A34B9" w:rsidRPr="005A34B9" w:rsidRDefault="005A34B9" w:rsidP="005A34B9">
      <w:pPr>
        <w:spacing w:before="120" w:after="0" w:line="240" w:lineRule="auto"/>
        <w:rPr>
          <w:rFonts w:ascii="Calibri" w:hAnsi="Calibri" w:cs="Calibri"/>
          <w:sz w:val="24"/>
          <w:szCs w:val="24"/>
        </w:rPr>
      </w:pPr>
      <w:r w:rsidRPr="005A34B9">
        <w:rPr>
          <w:rFonts w:ascii="Calibri" w:hAnsi="Calibri" w:cs="Calibri"/>
          <w:b/>
          <w:bCs/>
          <w:sz w:val="24"/>
          <w:szCs w:val="24"/>
        </w:rPr>
        <w:t>Comment</w:t>
      </w:r>
      <w:r w:rsidRPr="005A34B9">
        <w:rPr>
          <w:rFonts w:ascii="Calibri" w:hAnsi="Calibri" w:cs="Calibri"/>
          <w:sz w:val="24"/>
          <w:szCs w:val="24"/>
        </w:rPr>
        <w:t>: Post-anesthetic recovery is not detailed in the text.</w:t>
      </w:r>
    </w:p>
    <w:p w14:paraId="3E35F2B6" w14:textId="2B0662F1" w:rsidR="005A34B9" w:rsidRPr="005A34B9" w:rsidRDefault="005A34B9" w:rsidP="005A34B9">
      <w:pPr>
        <w:spacing w:before="120" w:after="0" w:line="240" w:lineRule="auto"/>
        <w:rPr>
          <w:rFonts w:ascii="Calibri" w:hAnsi="Calibri" w:cs="Calibri"/>
          <w:sz w:val="24"/>
          <w:szCs w:val="24"/>
        </w:rPr>
      </w:pPr>
      <w:r w:rsidRPr="005A34B9">
        <w:rPr>
          <w:rFonts w:ascii="Calibri" w:hAnsi="Calibri" w:cs="Calibri"/>
          <w:b/>
          <w:bCs/>
          <w:sz w:val="24"/>
          <w:szCs w:val="24"/>
        </w:rPr>
        <w:t>Suggested change</w:t>
      </w:r>
      <w:r w:rsidRPr="005A34B9">
        <w:rPr>
          <w:rFonts w:ascii="Calibri" w:hAnsi="Calibri" w:cs="Calibri"/>
          <w:sz w:val="24"/>
          <w:szCs w:val="24"/>
        </w:rPr>
        <w:t>: Please briefly describe post-anesthetic recovery (e.g.</w:t>
      </w:r>
      <w:r w:rsidR="00B73F0E">
        <w:rPr>
          <w:rFonts w:ascii="Calibri" w:hAnsi="Calibri" w:cs="Calibri"/>
          <w:sz w:val="24"/>
          <w:szCs w:val="24"/>
        </w:rPr>
        <w:t>,</w:t>
      </w:r>
      <w:r w:rsidRPr="005A34B9">
        <w:rPr>
          <w:rFonts w:ascii="Calibri" w:hAnsi="Calibri" w:cs="Calibri"/>
          <w:sz w:val="24"/>
          <w:szCs w:val="24"/>
        </w:rPr>
        <w:t xml:space="preserve"> Rodents will be monitored until fully recovered from anesthesia. Recovery from anesthesia is indicated by the ability to right themselves when </w:t>
      </w:r>
      <w:r w:rsidR="00B73F0E">
        <w:rPr>
          <w:rFonts w:ascii="Calibri" w:hAnsi="Calibri" w:cs="Calibri"/>
          <w:sz w:val="24"/>
          <w:szCs w:val="24"/>
        </w:rPr>
        <w:t>lying</w:t>
      </w:r>
      <w:r w:rsidRPr="005A34B9">
        <w:rPr>
          <w:rFonts w:ascii="Calibri" w:hAnsi="Calibri" w:cs="Calibri"/>
          <w:sz w:val="24"/>
          <w:szCs w:val="24"/>
        </w:rPr>
        <w:t xml:space="preserve"> on their side, maintain a sternal body position, and demonstrate spontaneous movement in response to environmental stimulation such as cage manipulation. Animals will be monitored during anesthetic recovery at least every 5-10 minutes.)</w:t>
      </w:r>
    </w:p>
    <w:p w14:paraId="36AD0862" w14:textId="77777777" w:rsidR="005A34B9" w:rsidRPr="005A34B9" w:rsidRDefault="005A34B9" w:rsidP="005A34B9">
      <w:pPr>
        <w:spacing w:before="120" w:after="0" w:line="240" w:lineRule="auto"/>
        <w:rPr>
          <w:rFonts w:ascii="Calibri" w:hAnsi="Calibri" w:cs="Calibri"/>
          <w:sz w:val="24"/>
          <w:szCs w:val="24"/>
        </w:rPr>
      </w:pPr>
    </w:p>
    <w:p w14:paraId="6E81E336" w14:textId="77777777" w:rsidR="005A34B9" w:rsidRPr="005A34B9" w:rsidRDefault="005A34B9" w:rsidP="005A34B9">
      <w:pPr>
        <w:spacing w:before="120" w:after="0" w:line="240" w:lineRule="auto"/>
        <w:rPr>
          <w:rFonts w:ascii="Calibri" w:eastAsia="Times New Roman" w:hAnsi="Calibri" w:cs="Calibri"/>
          <w:sz w:val="24"/>
          <w:szCs w:val="24"/>
        </w:rPr>
      </w:pPr>
    </w:p>
    <w:sectPr w:rsidR="005A34B9" w:rsidRPr="005A34B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75D5723-3102-45C0-AEE6-274E3D7BEB6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6F05A62-5171-4FA1-B5D2-E7F018227513}"/>
    <w:embedBold r:id="rId3" w:fontKey="{463C34AE-4F57-4945-A5F1-0E49DECE0C6F}"/>
    <w:embedItalic r:id="rId4" w:fontKey="{B7757238-F53B-45D9-BC59-FA753865A7F7}"/>
  </w:font>
  <w:font w:name="Aptos Display">
    <w:charset w:val="00"/>
    <w:family w:val="swiss"/>
    <w:pitch w:val="variable"/>
    <w:sig w:usb0="20000287" w:usb1="00000003" w:usb2="00000000" w:usb3="00000000" w:csb0="0000019F" w:csb1="00000000"/>
    <w:embedRegular r:id="rId5" w:fontKey="{2686A87C-E42F-4E81-A86D-563209CF7FA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3E3BE20-2E8F-44D8-98A8-1AB3FBBBFD3B}"/>
    <w:embedBold r:id="rId7" w:fontKey="{4716A13D-8D52-4C88-89E7-EEFC39CD60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Ya1AHwSZnIsAAAA"/>
  </w:docVars>
  <w:rsids>
    <w:rsidRoot w:val="00C74D7E"/>
    <w:rsid w:val="00133EC9"/>
    <w:rsid w:val="001E3950"/>
    <w:rsid w:val="00285346"/>
    <w:rsid w:val="004A0F08"/>
    <w:rsid w:val="005A34B9"/>
    <w:rsid w:val="006714B7"/>
    <w:rsid w:val="006A26D0"/>
    <w:rsid w:val="007D3FB3"/>
    <w:rsid w:val="00882F0D"/>
    <w:rsid w:val="009C6BBD"/>
    <w:rsid w:val="00AD07AA"/>
    <w:rsid w:val="00B73F0E"/>
    <w:rsid w:val="00BA0DF3"/>
    <w:rsid w:val="00BD72D4"/>
    <w:rsid w:val="00C74D7E"/>
    <w:rsid w:val="00D118E8"/>
    <w:rsid w:val="00DC6097"/>
    <w:rsid w:val="00F551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F0E"/>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 w:type="paragraph" w:styleId="NoSpacing">
    <w:name w:val="No Spacing"/>
    <w:uiPriority w:val="1"/>
    <w:qFormat/>
    <w:rsid w:val="00133E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005?status=a69011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005?status=a69011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407</Words>
  <Characters>2539</Characters>
  <Application>Microsoft Office Word</Application>
  <DocSecurity>0</DocSecurity>
  <Lines>55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14</cp:revision>
  <dcterms:created xsi:type="dcterms:W3CDTF">2024-11-12T12:06:00Z</dcterms:created>
  <dcterms:modified xsi:type="dcterms:W3CDTF">2025-08-01T06:55:00Z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