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DD69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761F8">
        <w:rPr>
          <w:rFonts w:eastAsia="Times New Roman" w:cstheme="minorHAnsi"/>
          <w:b/>
        </w:rPr>
        <w:t>66881</w:t>
      </w:r>
    </w:p>
    <w:p w14:paraId="2F6924E5" w14:textId="164330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761F8">
        <w:rPr>
          <w:rFonts w:eastAsia="Times New Roman" w:cstheme="minorHAnsi"/>
          <w:b/>
        </w:rPr>
        <w:t>Sri Lakshmi Priya</w:t>
      </w:r>
    </w:p>
    <w:p w14:paraId="6FB9233B" w14:textId="693A030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761F8" w:rsidRPr="00B761F8">
          <w:rPr>
            <w:rStyle w:val="Hyperlink"/>
            <w:rFonts w:eastAsia="Times New Roman" w:cstheme="minorHAnsi"/>
            <w:b/>
          </w:rPr>
          <w:t>https://review.jove.com/account/file-uploader?src=20398753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2D8F7A" w:rsidR="004E0C5A" w:rsidRPr="00B761F8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761F8">
        <w:rPr>
          <w:rFonts w:eastAsia="Times New Roman" w:cstheme="minorHAnsi"/>
          <w:b/>
          <w:sz w:val="32"/>
          <w:szCs w:val="32"/>
        </w:rPr>
        <w:t xml:space="preserve"> </w:t>
      </w:r>
      <w:r w:rsidR="00B761F8" w:rsidRPr="00B761F8">
        <w:rPr>
          <w:rFonts w:eastAsia="Times New Roman" w:cstheme="minorHAnsi"/>
          <w:b/>
          <w:sz w:val="32"/>
          <w:szCs w:val="32"/>
        </w:rPr>
        <w:t xml:space="preserve">Isolation of Subcellular Ribosome Subpopulations Based on Recombinant Peptide Tag-specific Location-restricted Illumination-enhanced Biotinylation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94A2E1" w14:textId="2F9A541A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Adele Xu, Kitra Cates, Craig Kerr, Kelsie Wysong, Maria Barna</w:t>
      </w:r>
    </w:p>
    <w:p w14:paraId="3F398248" w14:textId="77777777" w:rsidR="00B761F8" w:rsidRPr="00B761F8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</w:rPr>
      </w:pPr>
    </w:p>
    <w:p w14:paraId="74A3CDA1" w14:textId="3A306A0D" w:rsidR="00D6314B" w:rsidRPr="00B07A3B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  <w:b/>
          <w:sz w:val="28"/>
          <w:szCs w:val="28"/>
        </w:rPr>
      </w:pPr>
      <w:r w:rsidRPr="00B761F8">
        <w:rPr>
          <w:rFonts w:asciiTheme="majorHAnsi" w:hAnsiTheme="majorHAnsi" w:cstheme="majorHAnsi"/>
          <w:sz w:val="28"/>
          <w:szCs w:val="28"/>
        </w:rPr>
        <w:t>Department of Genetics, Stanford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271C505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bookmarkStart w:id="0" w:name="_Hlk25233958"/>
      <w:r w:rsidRPr="00A34E71">
        <w:rPr>
          <w:rFonts w:asciiTheme="majorHAnsi" w:hAnsiTheme="majorHAnsi" w:cstheme="majorHAnsi"/>
        </w:rPr>
        <w:t>Maria Barna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mbarna@stanford.edu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8F6FB7F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Adele Xu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adelexu@stanford.edu</w:t>
      </w:r>
    </w:p>
    <w:p w14:paraId="261AF913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Kitra Cates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klcates@stanford.edu</w:t>
      </w:r>
    </w:p>
    <w:p w14:paraId="73D221BF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Craig Kerr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kerrc15@gmail.com</w:t>
      </w:r>
    </w:p>
    <w:p w14:paraId="5F65800A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Kelsie Wysong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kwysong@alumni.stanford.edu</w:t>
      </w:r>
    </w:p>
    <w:p w14:paraId="1613DE6D" w14:textId="77777777" w:rsidR="00B761F8" w:rsidRPr="00A34E71" w:rsidRDefault="00B761F8" w:rsidP="00B761F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34E71">
        <w:rPr>
          <w:rFonts w:asciiTheme="majorHAnsi" w:hAnsiTheme="majorHAnsi" w:cstheme="majorHAnsi"/>
        </w:rPr>
        <w:t>Maria Barna</w:t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</w:r>
      <w:r w:rsidRPr="00A34E71">
        <w:rPr>
          <w:rFonts w:asciiTheme="majorHAnsi" w:hAnsiTheme="majorHAnsi" w:cstheme="majorHAnsi"/>
        </w:rPr>
        <w:tab/>
        <w:t>mbarna@stanford.edu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C8E814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9656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C755A5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9656F">
        <w:rPr>
          <w:rFonts w:eastAsia="Times New Roman" w:cstheme="minorHAnsi"/>
          <w:b/>
          <w:bCs/>
        </w:rPr>
        <w:t>No</w:t>
      </w:r>
    </w:p>
    <w:p w14:paraId="5DDD96F4" w14:textId="77777777" w:rsidR="00BF2846" w:rsidRPr="00B07A3B" w:rsidRDefault="00BF2846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480D6BF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F3E13">
        <w:rPr>
          <w:rFonts w:eastAsia="Times New Roman" w:cstheme="minorHAnsi"/>
          <w:b/>
          <w:bCs/>
        </w:rPr>
        <w:t>Yes – the first portion will be filmed in a tissue culture room and the second portion will be filmed in a separate dark room.</w:t>
      </w:r>
    </w:p>
    <w:p w14:paraId="63770740" w14:textId="3B6D8446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EF3E13">
        <w:rPr>
          <w:rFonts w:eastAsia="Times New Roman" w:cstheme="minorHAnsi"/>
        </w:rPr>
        <w:t>Same floor, ~100 feet apart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A80758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9656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32B70988" w:rsidR="00EB7FB3" w:rsidRDefault="00E9656F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Kitra Cates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Postdoctoral Fellow [Stanford University School of Medicine]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C2F77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D0969">
        <w:rPr>
          <w:rFonts w:cstheme="minorHAnsi"/>
          <w:bCs/>
          <w:sz w:val="22"/>
          <w:szCs w:val="22"/>
        </w:rPr>
        <w:t>28</w:t>
      </w:r>
    </w:p>
    <w:p w14:paraId="5AAC9C6C" w14:textId="400D543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D0969">
        <w:rPr>
          <w:rFonts w:cstheme="minorHAnsi"/>
          <w:bCs/>
          <w:sz w:val="22"/>
          <w:szCs w:val="22"/>
        </w:rPr>
        <w:t>5</w:t>
      </w:r>
      <w:r w:rsidR="009A0C15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68E828A3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980C2F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80C2F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F2846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BF284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</w:t>
      </w:r>
      <w:r w:rsidRPr="00980C2F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980C2F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980C2F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980C2F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80C2F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1982C67A" w14:textId="77777777" w:rsidR="00570587" w:rsidRDefault="005705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80C2F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80C2F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980C2F">
        <w:rPr>
          <w:rFonts w:cstheme="minorHAnsi"/>
          <w:color w:val="000000"/>
        </w:rPr>
        <w:t>Summarize your research focus and the main questions it aims to answer.</w:t>
      </w:r>
    </w:p>
    <w:p w14:paraId="25928288" w14:textId="32AE8DDE" w:rsidR="007D61A8" w:rsidRPr="006D7110" w:rsidRDefault="00A53CC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927B12" w:rsidRPr="00980C2F">
        <w:rPr>
          <w:rStyle w:val="AuthorName"/>
          <w:rFonts w:asciiTheme="minorHAnsi" w:eastAsia="Times" w:hAnsiTheme="minorHAnsi" w:cstheme="minorHAnsi"/>
        </w:rPr>
        <w:t>:</w:t>
      </w:r>
      <w:r w:rsidR="005A33C6" w:rsidRPr="00980C2F">
        <w:rPr>
          <w:rFonts w:cstheme="minorHAnsi"/>
        </w:rPr>
        <w:t xml:space="preserve"> </w:t>
      </w:r>
      <w:r w:rsidR="00980C2F" w:rsidRPr="00980C2F">
        <w:rPr>
          <w:rFonts w:cstheme="minorHAnsi"/>
        </w:rPr>
        <w:t>Our research investigates how ribosome composition and mRNA translation vary across subcellular domains to regulate local protein synthesis.</w:t>
      </w:r>
    </w:p>
    <w:p w14:paraId="4E5DB410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0A66870" w14:textId="77777777" w:rsidR="007D61A8" w:rsidRPr="00980C2F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980C2F" w:rsidRDefault="007F1168" w:rsidP="007D61A8">
      <w:pPr>
        <w:rPr>
          <w:rFonts w:eastAsia="Times New Roman" w:cstheme="minorHAnsi"/>
        </w:rPr>
      </w:pPr>
      <w:r w:rsidRPr="00980C2F">
        <w:t>Describe the research gap or limitation in existing methods and how this protocol addresses them.</w:t>
      </w:r>
    </w:p>
    <w:p w14:paraId="490E6309" w14:textId="03FFD3C3" w:rsidR="007D61A8" w:rsidRPr="006D7110" w:rsidRDefault="00A53CC3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7D61A8" w:rsidRPr="00980C2F">
        <w:rPr>
          <w:rFonts w:eastAsia="Times New Roman" w:cstheme="minorHAnsi"/>
          <w:b/>
          <w:bCs/>
          <w:u w:val="single"/>
        </w:rPr>
        <w:t>:</w:t>
      </w:r>
      <w:r w:rsidR="007D61A8" w:rsidRPr="00980C2F">
        <w:rPr>
          <w:rFonts w:eastAsia="Times New Roman" w:cstheme="minorHAnsi"/>
        </w:rPr>
        <w:t xml:space="preserve"> </w:t>
      </w:r>
      <w:r w:rsidR="00A35F9F" w:rsidRPr="00A35F9F">
        <w:rPr>
          <w:rFonts w:cstheme="minorHAnsi"/>
        </w:rPr>
        <w:t>Current methods lack spatial and temporal precision; ALIBi addresses this through optogenetically controlled proximity labeling of local ribosomes.</w:t>
      </w:r>
    </w:p>
    <w:p w14:paraId="1A062300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628E48CF" w14:textId="33245091" w:rsidR="00384BC6" w:rsidRPr="00980C2F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980C2F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980C2F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980C2F" w:rsidRDefault="00441918" w:rsidP="00D75084">
      <w:pPr>
        <w:spacing w:before="120"/>
        <w:rPr>
          <w:rFonts w:eastAsia="Times New Roman" w:cstheme="minorHAnsi"/>
        </w:rPr>
      </w:pPr>
      <w:r w:rsidRPr="00980C2F">
        <w:t>What does this protocol allow researchers to study or measure?</w:t>
      </w:r>
    </w:p>
    <w:p w14:paraId="074ECE87" w14:textId="7AD85338" w:rsidR="006D7110" w:rsidRDefault="00A53CC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D75084" w:rsidRPr="00980C2F">
        <w:rPr>
          <w:rFonts w:eastAsia="Times New Roman" w:cstheme="minorHAnsi"/>
          <w:b/>
          <w:bCs/>
          <w:u w:val="single"/>
        </w:rPr>
        <w:t>:</w:t>
      </w:r>
      <w:r w:rsidR="00D75084" w:rsidRPr="00980C2F">
        <w:rPr>
          <w:rFonts w:eastAsia="Times New Roman" w:cstheme="minorHAnsi"/>
        </w:rPr>
        <w:t xml:space="preserve"> </w:t>
      </w:r>
      <w:r w:rsidR="009441EE" w:rsidRPr="00980C2F">
        <w:rPr>
          <w:rFonts w:cstheme="minorHAnsi"/>
        </w:rPr>
        <w:t xml:space="preserve">ALIBi enables the identification of </w:t>
      </w:r>
      <w:r w:rsidR="00A515CE" w:rsidRPr="00980C2F">
        <w:rPr>
          <w:rFonts w:cstheme="minorHAnsi"/>
        </w:rPr>
        <w:t xml:space="preserve">ribosome-bound </w:t>
      </w:r>
      <w:r w:rsidR="009441EE" w:rsidRPr="00980C2F">
        <w:rPr>
          <w:rFonts w:cstheme="minorHAnsi"/>
        </w:rPr>
        <w:t xml:space="preserve">proteins and mRNAs </w:t>
      </w:r>
      <w:r w:rsidR="00A515CE" w:rsidRPr="00980C2F">
        <w:rPr>
          <w:rFonts w:cstheme="minorHAnsi"/>
        </w:rPr>
        <w:t xml:space="preserve">in specific </w:t>
      </w:r>
      <w:r w:rsidR="004F4543" w:rsidRPr="00980C2F">
        <w:rPr>
          <w:rFonts w:cstheme="minorHAnsi"/>
        </w:rPr>
        <w:t>sub</w:t>
      </w:r>
      <w:r w:rsidR="00A515CE" w:rsidRPr="00980C2F">
        <w:rPr>
          <w:rFonts w:cstheme="minorHAnsi"/>
        </w:rPr>
        <w:t>cellular regions, revealing spatial differences in translation regulation.</w:t>
      </w:r>
      <w:r w:rsidR="00A35F9F">
        <w:rPr>
          <w:rFonts w:cstheme="minorHAnsi"/>
        </w:rPr>
        <w:t xml:space="preserve"> </w:t>
      </w:r>
    </w:p>
    <w:p w14:paraId="45A199DB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7FD7D3C" w14:textId="77777777" w:rsidR="006D7110" w:rsidRDefault="006D7110">
      <w:pPr>
        <w:rPr>
          <w:rFonts w:cstheme="minorHAnsi"/>
        </w:rPr>
      </w:pPr>
      <w:r>
        <w:rPr>
          <w:rFonts w:cstheme="minorHAnsi"/>
        </w:rPr>
        <w:br w:type="page"/>
      </w:r>
    </w:p>
    <w:p w14:paraId="0737983F" w14:textId="77777777" w:rsidR="00D75084" w:rsidRPr="006D7110" w:rsidRDefault="00D75084" w:rsidP="006D7110">
      <w:pPr>
        <w:spacing w:before="120"/>
        <w:rPr>
          <w:rFonts w:eastAsia="Times New Roman" w:cstheme="minorHAnsi"/>
        </w:rPr>
      </w:pPr>
    </w:p>
    <w:p w14:paraId="7D53E431" w14:textId="77777777" w:rsidR="0071156C" w:rsidRPr="00980C2F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980C2F" w:rsidRDefault="004025BB" w:rsidP="007D61A8">
      <w:pPr>
        <w:rPr>
          <w:rFonts w:eastAsia="Times New Roman" w:cstheme="minorHAnsi"/>
          <w:sz w:val="28"/>
          <w:szCs w:val="28"/>
        </w:rPr>
      </w:pPr>
      <w:r w:rsidRPr="00980C2F">
        <w:t>Describe the most important consideration or challenge when performing this protocol.</w:t>
      </w:r>
    </w:p>
    <w:p w14:paraId="284E017B" w14:textId="320BAFF4" w:rsidR="007D61A8" w:rsidRPr="006D7110" w:rsidRDefault="00A53C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7D61A8" w:rsidRPr="00980C2F">
        <w:rPr>
          <w:rFonts w:eastAsia="Times New Roman" w:cstheme="minorHAnsi"/>
          <w:b/>
          <w:bCs/>
          <w:u w:val="single"/>
        </w:rPr>
        <w:t>:</w:t>
      </w:r>
      <w:r w:rsidR="007D61A8" w:rsidRPr="00980C2F">
        <w:rPr>
          <w:rFonts w:eastAsia="Times New Roman" w:cstheme="minorHAnsi"/>
        </w:rPr>
        <w:t xml:space="preserve"> </w:t>
      </w:r>
      <w:r w:rsidR="00A35F9F" w:rsidRPr="00A35F9F">
        <w:rPr>
          <w:rFonts w:cstheme="minorHAnsi"/>
        </w:rPr>
        <w:t>The key challenge is maintaining specific proximity labeling through careful control of targeting construct expression and illumination conditions.</w:t>
      </w:r>
    </w:p>
    <w:p w14:paraId="11FAAF07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39B9D0E" w14:textId="77777777" w:rsidR="007D61A8" w:rsidRPr="00980C2F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980C2F" w:rsidRDefault="00E55F56" w:rsidP="007D61A8">
      <w:pPr>
        <w:rPr>
          <w:rFonts w:eastAsia="Times New Roman" w:cstheme="minorHAnsi"/>
          <w:sz w:val="28"/>
          <w:szCs w:val="28"/>
        </w:rPr>
      </w:pPr>
      <w:r w:rsidRPr="00980C2F">
        <w:t>Are there any additional methods or analyses that can be performed following this procedure?</w:t>
      </w:r>
    </w:p>
    <w:p w14:paraId="5422B370" w14:textId="158723B4" w:rsidR="00333FA4" w:rsidRPr="006D7110" w:rsidRDefault="00A53CC3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80C2F">
        <w:rPr>
          <w:rStyle w:val="AuthorName"/>
          <w:rFonts w:asciiTheme="minorHAnsi" w:eastAsia="Times" w:hAnsiTheme="minorHAnsi" w:cstheme="minorHAnsi"/>
        </w:rPr>
        <w:t>Kitra Cates</w:t>
      </w:r>
      <w:r w:rsidR="00333FA4" w:rsidRPr="00980C2F">
        <w:rPr>
          <w:rFonts w:eastAsia="Times New Roman" w:cstheme="minorHAnsi"/>
          <w:b/>
          <w:bCs/>
          <w:u w:val="single"/>
        </w:rPr>
        <w:t>:</w:t>
      </w:r>
      <w:r w:rsidR="00333FA4" w:rsidRPr="00980C2F">
        <w:rPr>
          <w:rFonts w:eastAsia="Times New Roman" w:cstheme="minorHAnsi"/>
        </w:rPr>
        <w:t xml:space="preserve"> </w:t>
      </w:r>
      <w:r w:rsidR="006D7110" w:rsidRPr="006D7110">
        <w:rPr>
          <w:rFonts w:cstheme="minorHAnsi"/>
        </w:rPr>
        <w:t xml:space="preserve">Following </w:t>
      </w:r>
      <w:r w:rsidR="006D7110">
        <w:rPr>
          <w:rFonts w:cstheme="minorHAnsi"/>
        </w:rPr>
        <w:t>this protocol</w:t>
      </w:r>
      <w:r w:rsidR="006D7110" w:rsidRPr="006D7110">
        <w:rPr>
          <w:rFonts w:cstheme="minorHAnsi"/>
        </w:rPr>
        <w:t>, affinity-purified ribosomes and associated mRNAs can be analyzed using quantitative proteomic and transcriptomic approaches.</w:t>
      </w:r>
    </w:p>
    <w:p w14:paraId="480D3B15" w14:textId="77777777" w:rsidR="006D7110" w:rsidRPr="00AA1573" w:rsidRDefault="006D7110" w:rsidP="006D711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6435CCA7" w14:textId="77777777" w:rsidR="00980C2F" w:rsidRDefault="00980C2F" w:rsidP="00AF3977">
      <w:pPr>
        <w:spacing w:before="120"/>
        <w:rPr>
          <w:rFonts w:cstheme="minorHAnsi"/>
          <w:b/>
          <w:i/>
          <w:color w:val="0000FF"/>
        </w:rPr>
      </w:pPr>
    </w:p>
    <w:p w14:paraId="5B2C0EE9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21EBA84C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7D4629C5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08907B13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6655FA97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1916C257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064A72E1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52C7D848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283EC195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1C13A1A6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5200C5D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D34A568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27B980F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746D3981" w14:textId="77777777" w:rsidR="006D7110" w:rsidRDefault="006D7110" w:rsidP="00AF3977">
      <w:pPr>
        <w:spacing w:before="120"/>
        <w:rPr>
          <w:rFonts w:cstheme="minorHAnsi"/>
          <w:b/>
          <w:i/>
          <w:color w:val="0000FF"/>
        </w:rPr>
      </w:pPr>
    </w:p>
    <w:p w14:paraId="359943BF" w14:textId="77777777" w:rsidR="00980C2F" w:rsidRDefault="00980C2F" w:rsidP="00AF3977">
      <w:pPr>
        <w:spacing w:before="120"/>
        <w:rPr>
          <w:rFonts w:cstheme="minorHAnsi"/>
          <w:b/>
          <w:i/>
          <w:color w:val="0000FF"/>
        </w:rPr>
      </w:pPr>
    </w:p>
    <w:p w14:paraId="58FD5D58" w14:textId="77777777" w:rsidR="00980C2F" w:rsidRDefault="00980C2F" w:rsidP="00AF3977">
      <w:pPr>
        <w:spacing w:before="120"/>
        <w:rPr>
          <w:rFonts w:cstheme="minorHAnsi"/>
          <w:b/>
          <w:i/>
          <w:color w:val="0000FF"/>
        </w:rPr>
      </w:pPr>
    </w:p>
    <w:p w14:paraId="70374A98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435A83A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83680C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3B904A" w14:textId="77777777" w:rsidR="00980C2F" w:rsidRPr="0062081E" w:rsidRDefault="00980C2F" w:rsidP="00980C2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51B515C" w14:textId="77777777" w:rsidR="00980C2F" w:rsidRPr="0062081E" w:rsidRDefault="00980C2F" w:rsidP="00980C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40CEE3E" w14:textId="77777777" w:rsidR="00980C2F" w:rsidRPr="0062081E" w:rsidRDefault="00980C2F" w:rsidP="00980C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F1CA6BB" w14:textId="77777777" w:rsidR="00980C2F" w:rsidRPr="0062081E" w:rsidRDefault="00980C2F" w:rsidP="00980C2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934FE1E" w14:textId="77777777" w:rsidR="00980C2F" w:rsidRPr="00664D59" w:rsidRDefault="00980C2F" w:rsidP="00980C2F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105A8DA" w14:textId="22B71DAE" w:rsidR="00980C2F" w:rsidRPr="00DE70BE" w:rsidRDefault="006D7110" w:rsidP="00980C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D7110">
        <w:rPr>
          <w:rFonts w:ascii="Calibri" w:hAnsi="Calibri" w:cs="Calibri"/>
          <w:b/>
          <w:color w:val="auto"/>
          <w:u w:val="single"/>
        </w:rPr>
        <w:t xml:space="preserve">Kitra Cates, Postdoctoral Fellow </w:t>
      </w:r>
      <w:r w:rsidR="00980C2F" w:rsidRPr="0062081E">
        <w:rPr>
          <w:rFonts w:ascii="Calibri" w:hAnsi="Calibri" w:cs="Calibri"/>
        </w:rPr>
        <w:t xml:space="preserve"> </w:t>
      </w:r>
      <w:r w:rsidR="00980C2F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12B98E0" w14:textId="77777777" w:rsidR="00980C2F" w:rsidRPr="00EF4E10" w:rsidRDefault="00980C2F" w:rsidP="00980C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0948F81" w14:textId="77777777" w:rsidR="00980C2F" w:rsidRPr="00D75084" w:rsidRDefault="00980C2F" w:rsidP="00980C2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E5248AB" w14:textId="77777777" w:rsidR="00980C2F" w:rsidRPr="00C25D99" w:rsidRDefault="00980C2F" w:rsidP="00980C2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5BA84E4" w14:textId="77777777" w:rsidR="00980C2F" w:rsidRPr="00385C9C" w:rsidRDefault="00980C2F" w:rsidP="00980C2F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5F88DE37" w14:textId="132EE26F" w:rsidR="00980C2F" w:rsidRPr="00DE70BE" w:rsidRDefault="006D7110" w:rsidP="00980C2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D7110">
        <w:rPr>
          <w:rFonts w:ascii="Calibri" w:hAnsi="Calibri" w:cs="Calibri"/>
          <w:b/>
          <w:color w:val="auto"/>
          <w:u w:val="single"/>
        </w:rPr>
        <w:t xml:space="preserve">Kitra Cates, Postdoctoral Fellow </w:t>
      </w:r>
      <w:r w:rsidR="00980C2F" w:rsidRPr="0062081E">
        <w:rPr>
          <w:rFonts w:ascii="Calibri" w:hAnsi="Calibri" w:cs="Calibri"/>
        </w:rPr>
        <w:t xml:space="preserve">: </w:t>
      </w:r>
      <w:r w:rsidR="00980C2F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0C1D772" w14:textId="77777777" w:rsidR="00980C2F" w:rsidRPr="00EF4E10" w:rsidRDefault="00980C2F" w:rsidP="00980C2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77306BB" w14:textId="77777777" w:rsidR="00980C2F" w:rsidRDefault="00980C2F" w:rsidP="00980C2F">
      <w:pPr>
        <w:contextualSpacing/>
        <w:outlineLvl w:val="0"/>
        <w:rPr>
          <w:rFonts w:cstheme="minorHAnsi"/>
          <w:b/>
          <w:i/>
          <w:color w:val="0000FF"/>
        </w:rPr>
      </w:pPr>
    </w:p>
    <w:p w14:paraId="22D6175E" w14:textId="77777777" w:rsidR="00980C2F" w:rsidRDefault="00980C2F" w:rsidP="00980C2F">
      <w:pPr>
        <w:spacing w:before="120"/>
        <w:rPr>
          <w:rFonts w:cstheme="minorHAnsi"/>
          <w:b/>
          <w:i/>
          <w:color w:val="0000FF"/>
        </w:rPr>
      </w:pPr>
    </w:p>
    <w:p w14:paraId="4FD5D05C" w14:textId="716F1969" w:rsidR="00FF25E5" w:rsidRDefault="00980C2F" w:rsidP="00980C2F">
      <w:pPr>
        <w:spacing w:before="12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1829ED2" w:rsidR="00A13CC3" w:rsidRPr="00730F29" w:rsidRDefault="00FF25E5" w:rsidP="006B7E08">
      <w:pPr>
        <w:ind w:left="360"/>
        <w:rPr>
          <w:rFonts w:cstheme="minorHAnsi"/>
          <w:i/>
          <w:color w:val="0000FF"/>
        </w:rPr>
      </w:pPr>
      <w:r w:rsidRPr="00B36993">
        <w:rPr>
          <w:rFonts w:eastAsia="Times New Roman" w:cstheme="minorHAnsi"/>
        </w:rPr>
        <w:br/>
      </w:r>
      <w:r w:rsidR="006B7E08" w:rsidRPr="006B7E08">
        <w:rPr>
          <w:rFonts w:eastAsia="Times New Roman" w:cstheme="minorHAnsi"/>
        </w:rPr>
        <w:t xml:space="preserve">This research has been approved by the </w:t>
      </w:r>
      <w:r w:rsidR="006B7E08" w:rsidRPr="00730F29">
        <w:rPr>
          <w:rFonts w:eastAsia="Times New Roman" w:cstheme="minorHAnsi"/>
        </w:rPr>
        <w:t>Administrative Panel on Biosafety (APB) at Stanford University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commentRangeStart w:id="1"/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  <w:commentRangeEnd w:id="1"/>
      <w:r w:rsidR="007D4CDB" w:rsidRPr="00B07A3B">
        <w:rPr>
          <w:rStyle w:val="CommentReference"/>
          <w:rFonts w:cstheme="minorHAnsi"/>
          <w:sz w:val="52"/>
          <w:szCs w:val="24"/>
          <w:lang w:eastAsia="zh-TW"/>
        </w:rPr>
        <w:commentReference w:id="1"/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9D051A6" w:rsidR="00CE10F2" w:rsidRDefault="007D096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D0969">
        <w:rPr>
          <w:rFonts w:cstheme="minorHAnsi"/>
          <w:b/>
          <w:bCs/>
        </w:rPr>
        <w:t>Activation of ALIBi and Cell Lysis</w:t>
      </w:r>
    </w:p>
    <w:p w14:paraId="314C5FBA" w14:textId="33E93CA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41514">
        <w:rPr>
          <w:rFonts w:cstheme="minorHAnsi"/>
        </w:rPr>
        <w:t>Kitra Cates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9E95CFE" w14:textId="50CAABB8" w:rsidR="00CE7FD5" w:rsidRPr="00CE7FD5" w:rsidRDefault="00CE7FD5" w:rsidP="005112CB">
      <w:pPr>
        <w:pStyle w:val="Narration"/>
        <w:numPr>
          <w:ilvl w:val="1"/>
          <w:numId w:val="3"/>
        </w:numPr>
        <w:rPr>
          <w:lang w:eastAsia="en-IN"/>
        </w:rPr>
      </w:pPr>
      <w:commentRangeStart w:id="2"/>
      <w:r w:rsidRPr="00CE7FD5">
        <w:rPr>
          <w:lang w:val="en-US" w:eastAsia="en-IN"/>
        </w:rPr>
        <w:t xml:space="preserve">To begin, </w:t>
      </w:r>
      <w:r>
        <w:rPr>
          <w:lang w:val="en-US" w:eastAsia="en-IN"/>
        </w:rPr>
        <w:t xml:space="preserve">obtain </w:t>
      </w:r>
      <w:r w:rsidRPr="001647C7">
        <w:rPr>
          <w:lang w:val="en-US" w:eastAsia="en-IN"/>
        </w:rPr>
        <w:t xml:space="preserve">biotinylated </w:t>
      </w:r>
      <w:r w:rsidRPr="00413BE7">
        <w:rPr>
          <w:lang w:val="en-US" w:eastAsia="en-IN"/>
        </w:rPr>
        <w:t>Ribosomal Protein L31</w:t>
      </w:r>
      <w:r w:rsidRPr="00A34E71">
        <w:rPr>
          <w:rFonts w:asciiTheme="majorHAnsi" w:hAnsiTheme="majorHAnsi" w:cstheme="majorHAnsi"/>
        </w:rPr>
        <w:t xml:space="preserve"> fused to </w:t>
      </w:r>
      <w:r w:rsidRPr="00413BE7">
        <w:rPr>
          <w:rFonts w:asciiTheme="majorHAnsi" w:hAnsiTheme="majorHAnsi" w:cstheme="majorHAnsi"/>
          <w:lang w:val="en-US"/>
        </w:rPr>
        <w:t>FLAG–TEV–AviTag</w:t>
      </w:r>
      <w:r>
        <w:rPr>
          <w:rFonts w:asciiTheme="majorHAnsi" w:hAnsiTheme="majorHAnsi" w:cstheme="majorHAnsi"/>
          <w:lang w:val="en-US"/>
        </w:rPr>
        <w:t xml:space="preserve"> </w:t>
      </w:r>
      <w:r w:rsidRPr="00413BE7">
        <w:rPr>
          <w:rFonts w:asciiTheme="majorHAnsi" w:hAnsiTheme="majorHAnsi" w:cstheme="majorHAnsi"/>
          <w:i/>
          <w:iCs/>
          <w:color w:val="EE0000"/>
          <w:lang w:val="en-US"/>
        </w:rPr>
        <w:t>(Flag–T-E-V–AviTag)</w:t>
      </w:r>
      <w:r w:rsidRPr="00413BE7">
        <w:rPr>
          <w:rFonts w:asciiTheme="majorHAnsi" w:hAnsiTheme="majorHAnsi" w:cstheme="majorHAnsi"/>
          <w:color w:val="EE0000"/>
        </w:rPr>
        <w:t xml:space="preserve"> </w:t>
      </w:r>
      <w:r>
        <w:rPr>
          <w:rFonts w:asciiTheme="majorHAnsi" w:hAnsiTheme="majorHAnsi" w:cstheme="majorHAnsi"/>
        </w:rPr>
        <w:t xml:space="preserve">or </w:t>
      </w:r>
      <w:r w:rsidRPr="00A06592">
        <w:rPr>
          <w:lang w:eastAsia="en-IN"/>
        </w:rPr>
        <w:t xml:space="preserve">L31-FTA </w:t>
      </w:r>
      <w:r w:rsidRPr="001B2736">
        <w:rPr>
          <w:i/>
          <w:iCs/>
          <w:color w:val="EE0000"/>
          <w:lang w:eastAsia="en-IN"/>
        </w:rPr>
        <w:t xml:space="preserve">(L-thirty </w:t>
      </w:r>
      <w:r>
        <w:rPr>
          <w:i/>
          <w:iCs/>
          <w:color w:val="EE0000"/>
          <w:lang w:eastAsia="en-IN"/>
        </w:rPr>
        <w:t>one</w:t>
      </w:r>
      <w:r w:rsidRPr="001B2736">
        <w:rPr>
          <w:i/>
          <w:iCs/>
          <w:color w:val="EE0000"/>
          <w:lang w:eastAsia="en-IN"/>
        </w:rPr>
        <w:t>-F-T-A)</w:t>
      </w:r>
      <w:r>
        <w:rPr>
          <w:lang w:eastAsia="en-IN"/>
        </w:rPr>
        <w:t xml:space="preserve"> </w:t>
      </w:r>
      <w:r w:rsidRPr="00CE7FD5">
        <w:rPr>
          <w:lang w:val="en-US" w:eastAsia="en-IN"/>
        </w:rPr>
        <w:t xml:space="preserve">mouse embryonic stem cells culture </w:t>
      </w:r>
      <w:r w:rsidR="007D4CDB">
        <w:rPr>
          <w:lang w:val="en-US" w:eastAsia="en-IN"/>
        </w:rPr>
        <w:t xml:space="preserve">or </w:t>
      </w:r>
      <w:r w:rsidR="007D4CDB" w:rsidRPr="00A34E71">
        <w:rPr>
          <w:rFonts w:asciiTheme="majorHAnsi" w:hAnsiTheme="majorHAnsi" w:cstheme="majorHAnsi"/>
        </w:rPr>
        <w:t>mESCs</w:t>
      </w:r>
      <w:r w:rsidR="007D4CDB">
        <w:rPr>
          <w:rFonts w:asciiTheme="majorHAnsi" w:hAnsiTheme="majorHAnsi" w:cstheme="majorHAnsi"/>
        </w:rPr>
        <w:t xml:space="preserve"> </w:t>
      </w:r>
      <w:r w:rsidR="007D4CDB" w:rsidRPr="007D4CDB">
        <w:rPr>
          <w:rFonts w:asciiTheme="majorHAnsi" w:hAnsiTheme="majorHAnsi" w:cstheme="majorHAnsi"/>
          <w:i/>
          <w:iCs/>
          <w:color w:val="EE0000"/>
        </w:rPr>
        <w:t>(M-E-S-C-S)</w:t>
      </w:r>
      <w:r w:rsidR="007D4CDB">
        <w:rPr>
          <w:rFonts w:asciiTheme="majorHAnsi" w:hAnsiTheme="majorHAnsi" w:cstheme="majorHAnsi"/>
        </w:rPr>
        <w:t xml:space="preserve"> </w:t>
      </w:r>
      <w:r w:rsidRPr="00CE7FD5">
        <w:rPr>
          <w:b/>
          <w:bCs/>
          <w:lang w:val="en-US" w:eastAsia="en-IN"/>
        </w:rPr>
        <w:t>[1]</w:t>
      </w:r>
      <w:r w:rsidRPr="00CE7FD5">
        <w:rPr>
          <w:lang w:val="en-US" w:eastAsia="en-IN"/>
        </w:rPr>
        <w:t xml:space="preserve"> and transfect them with</w:t>
      </w:r>
      <w:r>
        <w:rPr>
          <w:lang w:val="en-US" w:eastAsia="en-IN"/>
        </w:rPr>
        <w:t xml:space="preserve"> </w:t>
      </w:r>
      <w:r w:rsidRPr="00A34E71">
        <w:rPr>
          <w:rFonts w:asciiTheme="majorHAnsi" w:hAnsiTheme="majorHAnsi" w:cstheme="majorHAnsi"/>
        </w:rPr>
        <w:t xml:space="preserve">AviTag-specific Location-restricted Illumination-enhanced Biotinylation </w:t>
      </w:r>
      <w:r>
        <w:rPr>
          <w:rFonts w:asciiTheme="majorHAnsi" w:hAnsiTheme="majorHAnsi" w:cstheme="majorHAnsi"/>
        </w:rPr>
        <w:t>or</w:t>
      </w:r>
      <w:r w:rsidRPr="00CE7FD5">
        <w:rPr>
          <w:lang w:val="en-US" w:eastAsia="en-IN"/>
        </w:rPr>
        <w:t xml:space="preserve"> ALIBi</w:t>
      </w:r>
      <w:r w:rsidR="006601DE">
        <w:rPr>
          <w:lang w:val="en-US" w:eastAsia="en-IN"/>
        </w:rPr>
        <w:t xml:space="preserve"> </w:t>
      </w:r>
      <w:r w:rsidR="006601DE" w:rsidRPr="006601DE">
        <w:rPr>
          <w:i/>
          <w:iCs/>
          <w:color w:val="EE0000"/>
          <w:lang w:val="en-US" w:eastAsia="en-IN"/>
        </w:rPr>
        <w:t>(AL-ee-bye)</w:t>
      </w:r>
      <w:r w:rsidRPr="00CE7FD5">
        <w:rPr>
          <w:lang w:val="en-US" w:eastAsia="en-IN"/>
        </w:rPr>
        <w:t xml:space="preserve">, </w:t>
      </w:r>
      <w:r w:rsidR="007D4CDB" w:rsidRPr="007D4CDB">
        <w:rPr>
          <w:rFonts w:asciiTheme="majorHAnsi" w:hAnsiTheme="majorHAnsi" w:cstheme="majorHAnsi"/>
          <w:bCs/>
        </w:rPr>
        <w:t xml:space="preserve">green fluorescent protein or </w:t>
      </w:r>
      <w:r w:rsidRPr="00CE7FD5">
        <w:rPr>
          <w:lang w:val="en-US" w:eastAsia="en-IN"/>
        </w:rPr>
        <w:t xml:space="preserve">GFP </w:t>
      </w:r>
      <w:r w:rsidR="007D4CDB" w:rsidRPr="007D4CDB">
        <w:rPr>
          <w:i/>
          <w:iCs/>
          <w:color w:val="EE0000"/>
          <w:lang w:val="en-US" w:eastAsia="en-IN"/>
        </w:rPr>
        <w:t>(G-F-P)</w:t>
      </w:r>
      <w:r w:rsidR="007D4CDB">
        <w:rPr>
          <w:lang w:val="en-US" w:eastAsia="en-IN"/>
        </w:rPr>
        <w:t xml:space="preserve"> </w:t>
      </w:r>
      <w:r w:rsidRPr="00CE7FD5">
        <w:rPr>
          <w:lang w:val="en-US" w:eastAsia="en-IN"/>
        </w:rPr>
        <w:t xml:space="preserve">control, or full-length </w:t>
      </w:r>
      <w:r w:rsidRPr="00A34E71">
        <w:rPr>
          <w:rFonts w:asciiTheme="majorHAnsi" w:hAnsiTheme="majorHAnsi" w:cstheme="majorHAnsi"/>
        </w:rPr>
        <w:t xml:space="preserve">biotin ligase </w:t>
      </w:r>
      <w:r w:rsidR="00A14E16">
        <w:rPr>
          <w:rFonts w:asciiTheme="majorHAnsi" w:hAnsiTheme="majorHAnsi" w:cstheme="majorHAnsi"/>
        </w:rPr>
        <w:t xml:space="preserve">or </w:t>
      </w:r>
      <w:r w:rsidRPr="00CE7FD5">
        <w:rPr>
          <w:lang w:val="en-US" w:eastAsia="en-IN"/>
        </w:rPr>
        <w:t xml:space="preserve">BirA </w:t>
      </w:r>
      <w:r w:rsidRPr="00CE7FD5">
        <w:rPr>
          <w:i/>
          <w:iCs/>
          <w:color w:val="EE0000"/>
          <w:lang w:val="en-US" w:eastAsia="en-IN"/>
        </w:rPr>
        <w:t>(bir-a)</w:t>
      </w:r>
      <w:r>
        <w:rPr>
          <w:lang w:val="en-US" w:eastAsia="en-IN"/>
        </w:rPr>
        <w:t xml:space="preserve"> </w:t>
      </w:r>
      <w:r w:rsidRPr="00CE7FD5">
        <w:rPr>
          <w:lang w:val="en-US" w:eastAsia="en-IN"/>
        </w:rPr>
        <w:t xml:space="preserve">plasmids </w:t>
      </w:r>
      <w:r w:rsidRPr="00CE7FD5">
        <w:rPr>
          <w:b/>
          <w:bCs/>
          <w:lang w:val="en-US" w:eastAsia="en-IN"/>
        </w:rPr>
        <w:t>[2]</w:t>
      </w:r>
      <w:r w:rsidRPr="00CE7FD5">
        <w:rPr>
          <w:lang w:val="en-US" w:eastAsia="en-IN"/>
        </w:rPr>
        <w:t>.</w:t>
      </w:r>
      <w:commentRangeEnd w:id="2"/>
      <w:r w:rsidR="007D4CDB" w:rsidRPr="00CE7FD5">
        <w:rPr>
          <w:rStyle w:val="CommentReference"/>
          <w:sz w:val="24"/>
          <w:szCs w:val="24"/>
          <w:lang w:eastAsia="en-IN"/>
        </w:rPr>
        <w:commentReference w:id="2"/>
      </w:r>
    </w:p>
    <w:p w14:paraId="007E76D0" w14:textId="77777777" w:rsidR="007D4CDB" w:rsidRPr="00B07A3B" w:rsidRDefault="00CE7FD5" w:rsidP="007D4C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E7FD5">
        <w:rPr>
          <w:lang w:eastAsia="en-IN"/>
        </w:rPr>
        <w:t>WIDE: Talent sitting with culture tubes on the workbench.</w:t>
      </w:r>
      <w:r w:rsidR="007D4CDB">
        <w:rPr>
          <w:lang w:eastAsia="en-IN"/>
        </w:rPr>
        <w:t xml:space="preserve"> </w:t>
      </w:r>
      <w:r w:rsidR="007D4CD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7D4CD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7D4CDB">
        <w:rPr>
          <w:rFonts w:cstheme="minorHAnsi"/>
          <w:i/>
          <w:iCs/>
          <w:color w:val="0000FF"/>
          <w:lang w:val="en-IN"/>
        </w:rPr>
        <w:t>obtain CU shot as well for this shot</w:t>
      </w:r>
      <w:r w:rsidR="007D4CDB" w:rsidRPr="008E4564">
        <w:rPr>
          <w:rFonts w:cstheme="minorHAnsi"/>
          <w:i/>
          <w:iCs/>
          <w:color w:val="0000FF"/>
          <w:lang w:val="en-IN"/>
        </w:rPr>
        <w:t>.</w:t>
      </w:r>
    </w:p>
    <w:p w14:paraId="2A12254F" w14:textId="188EDD7C" w:rsidR="00CE7FD5" w:rsidRPr="00CE7FD5" w:rsidRDefault="00CE7FD5" w:rsidP="00CE7FD5">
      <w:pPr>
        <w:pStyle w:val="Narration"/>
        <w:numPr>
          <w:ilvl w:val="2"/>
          <w:numId w:val="3"/>
        </w:numPr>
        <w:rPr>
          <w:color w:val="000000" w:themeColor="text1"/>
          <w:lang w:eastAsia="en-IN"/>
        </w:rPr>
      </w:pPr>
      <w:r w:rsidRPr="00CE7FD5">
        <w:rPr>
          <w:color w:val="000000" w:themeColor="text1"/>
          <w:lang w:val="en-US" w:eastAsia="en-IN"/>
        </w:rPr>
        <w:t>Shot of transfecting the L31-FTA mouse embryonic stem cells with the plasmids.</w:t>
      </w:r>
    </w:p>
    <w:p w14:paraId="1EBCC914" w14:textId="59C0F0F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Pr="00CC51D6">
        <w:rPr>
          <w:lang w:eastAsia="en-IN"/>
        </w:rPr>
        <w:t xml:space="preserve">rechill the centrifuge to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11184A7B" w14:textId="71B765C3" w:rsidR="00B720B5" w:rsidRPr="00B07A3B" w:rsidRDefault="005112CB" w:rsidP="00B720B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51D6">
        <w:rPr>
          <w:lang w:val="en-IN" w:eastAsia="en-IN"/>
        </w:rPr>
        <w:t>Talent setting the centrifuge temperature to 4 degrees Celsius.</w:t>
      </w:r>
    </w:p>
    <w:p w14:paraId="418DFBAA" w14:textId="64F0FD1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5112CB">
        <w:rPr>
          <w:lang w:val="en-US" w:eastAsia="en-IN"/>
        </w:rPr>
        <w:t>With lights off, move the</w:t>
      </w:r>
      <w:r w:rsidR="00BF2846">
        <w:rPr>
          <w:lang w:val="en-US" w:eastAsia="en-IN"/>
        </w:rPr>
        <w:t xml:space="preserve"> previously</w:t>
      </w:r>
      <w:r w:rsidRPr="005112CB">
        <w:rPr>
          <w:lang w:val="en-US" w:eastAsia="en-IN"/>
        </w:rPr>
        <w:t xml:space="preserve"> transfected plates to a temporary 37 degrees Celsius incubator to protect them from temperature fluctuations while the transilluminator is prepared in the main incubator </w:t>
      </w:r>
      <w:r w:rsidRPr="005112CB">
        <w:rPr>
          <w:b/>
          <w:bCs/>
          <w:lang w:val="en-US" w:eastAsia="en-IN"/>
        </w:rPr>
        <w:t>[1]</w:t>
      </w:r>
      <w:r w:rsidRPr="005112CB">
        <w:rPr>
          <w:lang w:val="en-US" w:eastAsia="en-IN"/>
        </w:rPr>
        <w:t>.</w:t>
      </w:r>
      <w:r w:rsidRPr="00CC51D6">
        <w:rPr>
          <w:lang w:eastAsia="en-IN"/>
        </w:rPr>
        <w:t xml:space="preserve"> </w:t>
      </w:r>
    </w:p>
    <w:p w14:paraId="7EFC858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transfected plates into a temporary incubator with the room lights off.</w:t>
      </w:r>
    </w:p>
    <w:p w14:paraId="30632DD1" w14:textId="1DC7541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70 percent ethanol, wipe down the blue light transilluminator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  <w:r>
        <w:rPr>
          <w:lang w:eastAsia="en-IN"/>
        </w:rPr>
        <w:t>After c</w:t>
      </w:r>
      <w:r w:rsidRPr="00CC51D6">
        <w:rPr>
          <w:lang w:eastAsia="en-IN"/>
        </w:rPr>
        <w:t>onnect</w:t>
      </w:r>
      <w:r>
        <w:rPr>
          <w:lang w:eastAsia="en-IN"/>
        </w:rPr>
        <w:t>ing</w:t>
      </w:r>
      <w:r w:rsidRPr="00CC51D6">
        <w:rPr>
          <w:lang w:eastAsia="en-IN"/>
        </w:rPr>
        <w:t xml:space="preserve"> the transilluminator to power</w:t>
      </w:r>
      <w:r>
        <w:rPr>
          <w:lang w:eastAsia="en-IN"/>
        </w:rPr>
        <w:t>, p</w:t>
      </w:r>
      <w:r w:rsidRPr="00CC51D6">
        <w:rPr>
          <w:lang w:eastAsia="en-IN"/>
        </w:rPr>
        <w:t xml:space="preserve">lace </w:t>
      </w:r>
      <w:r>
        <w:rPr>
          <w:lang w:eastAsia="en-IN"/>
        </w:rPr>
        <w:t>it</w:t>
      </w:r>
      <w:r w:rsidRPr="00CC51D6">
        <w:rPr>
          <w:lang w:eastAsia="en-IN"/>
        </w:rPr>
        <w:t xml:space="preserve"> in the main incubator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Allow the incubator conditions to re-equilibrate while continuing the setup </w:t>
      </w:r>
      <w:r w:rsidRPr="00CC51D6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7E1685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wiping the blue light transilluminator with 70 percent ethanol.</w:t>
      </w:r>
    </w:p>
    <w:p w14:paraId="04E7BA3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transilluminator inside the main incubator.</w:t>
      </w:r>
    </w:p>
    <w:p w14:paraId="48DF369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Shot showing the transilluminator positioned in the incubator while conditions stabilize.</w:t>
      </w:r>
    </w:p>
    <w:p w14:paraId="363DB5DD" w14:textId="172914F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>Warm an aliquot of media intended for biotin and cycloheximide</w:t>
      </w:r>
      <w:r w:rsidR="00AA5FA2">
        <w:rPr>
          <w:lang w:eastAsia="en-IN"/>
        </w:rPr>
        <w:t xml:space="preserve"> or CHX </w:t>
      </w:r>
      <w:r w:rsidR="00AA5FA2" w:rsidRPr="00AA5FA2">
        <w:rPr>
          <w:i/>
          <w:iCs/>
          <w:color w:val="EE0000"/>
          <w:lang w:eastAsia="en-IN"/>
        </w:rPr>
        <w:t>(C-H-X)</w:t>
      </w:r>
      <w:r w:rsidRPr="00CC51D6">
        <w:rPr>
          <w:lang w:eastAsia="en-IN"/>
        </w:rPr>
        <w:t xml:space="preserve"> dosing to 37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If preparing control samples without supplemental biotin, warm a separate aliquot for cycloheximide only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7876C0E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warming the media aliquot.</w:t>
      </w:r>
    </w:p>
    <w:p w14:paraId="7ED3C4D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a separate warmed media aliquot for control samples.</w:t>
      </w:r>
    </w:p>
    <w:p w14:paraId="1D338BC8" w14:textId="1922A01C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lastRenderedPageBreak/>
        <w:t>Chill an aliquot of DPBS</w:t>
      </w:r>
      <w:r w:rsidR="00AA5FA2">
        <w:rPr>
          <w:lang w:eastAsia="en-IN"/>
        </w:rPr>
        <w:t xml:space="preserve"> </w:t>
      </w:r>
      <w:r w:rsidR="00AA5FA2" w:rsidRPr="00AA5FA2">
        <w:rPr>
          <w:i/>
          <w:iCs/>
          <w:color w:val="EE0000"/>
          <w:lang w:eastAsia="en-IN"/>
        </w:rPr>
        <w:t>(D-P-B-S)</w:t>
      </w:r>
      <w:r w:rsidRPr="00CC51D6">
        <w:rPr>
          <w:lang w:eastAsia="en-IN"/>
        </w:rPr>
        <w:t xml:space="preserve"> intended for </w:t>
      </w:r>
      <w:r w:rsidR="00AA5FA2">
        <w:rPr>
          <w:lang w:eastAsia="en-IN"/>
        </w:rPr>
        <w:t>CHX</w:t>
      </w:r>
      <w:r w:rsidRPr="00CC51D6">
        <w:rPr>
          <w:lang w:eastAsia="en-IN"/>
        </w:rPr>
        <w:t xml:space="preserve"> dosing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5D862E21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DPBS aliquot on ice.</w:t>
      </w:r>
    </w:p>
    <w:p w14:paraId="7FA483D9" w14:textId="15262C9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Prepare the RNase </w:t>
      </w:r>
      <w:r w:rsidR="00AA5FA2" w:rsidRPr="00AA5FA2">
        <w:rPr>
          <w:i/>
          <w:iCs/>
          <w:color w:val="EE0000"/>
          <w:lang w:eastAsia="en-IN"/>
        </w:rPr>
        <w:t>(R-N-ase)</w:t>
      </w:r>
      <w:r w:rsidR="00AA5FA2">
        <w:rPr>
          <w:lang w:eastAsia="en-IN"/>
        </w:rPr>
        <w:t xml:space="preserve"> </w:t>
      </w:r>
      <w:r w:rsidRPr="00CC51D6">
        <w:rPr>
          <w:lang w:eastAsia="en-IN"/>
        </w:rPr>
        <w:t xml:space="preserve">removal buffer, salt wash, lysis buffer, and wash buffers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Using a pipette, mix buffers containing dense or viscous components to ensure even mixing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Chill the prepared buffers on ice before use </w:t>
      </w:r>
      <w:r w:rsidRPr="00CC51D6">
        <w:rPr>
          <w:b/>
          <w:bCs/>
          <w:lang w:eastAsia="en-IN"/>
        </w:rPr>
        <w:t>[3]</w:t>
      </w:r>
      <w:r w:rsidRPr="00CC51D6">
        <w:rPr>
          <w:lang w:eastAsia="en-IN"/>
        </w:rPr>
        <w:t xml:space="preserve">. </w:t>
      </w:r>
    </w:p>
    <w:p w14:paraId="65631032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preparing the required buffers.</w:t>
      </w:r>
    </w:p>
    <w:p w14:paraId="24712B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completed buffers to mix thoroughly.</w:t>
      </w:r>
    </w:p>
    <w:p w14:paraId="249CBA17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prepared buffers on ice.</w:t>
      </w:r>
    </w:p>
    <w:p w14:paraId="2B9BB9A2" w14:textId="1C2F5668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Resuspend the stock bottle of streptavidin beads by gentle pipetting or rocking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>. Transfer 450 microliters of beads into a protein low-binding tube for each 10</w:t>
      </w:r>
      <w:r w:rsidR="00A14E16">
        <w:rPr>
          <w:lang w:eastAsia="en-IN"/>
        </w:rPr>
        <w:t>-</w:t>
      </w:r>
      <w:r w:rsidRPr="00CC51D6">
        <w:rPr>
          <w:lang w:eastAsia="en-IN"/>
        </w:rPr>
        <w:t xml:space="preserve">centimeter plate of </w:t>
      </w:r>
      <w:r w:rsidR="00AA5FA2">
        <w:rPr>
          <w:lang w:val="en-US" w:eastAsia="en-IN"/>
        </w:rPr>
        <w:t xml:space="preserve">mESCs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102D34F3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resuspending streptavidin beads by gentle pipetting.</w:t>
      </w:r>
    </w:p>
    <w:p w14:paraId="3155117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beads into a protein low-binding tube.</w:t>
      </w:r>
    </w:p>
    <w:p w14:paraId="278CBFA1" w14:textId="28547DB0" w:rsidR="005112CB" w:rsidRPr="00CC51D6" w:rsidRDefault="005413B8" w:rsidP="005112CB">
      <w:pPr>
        <w:pStyle w:val="Narration"/>
        <w:numPr>
          <w:ilvl w:val="1"/>
          <w:numId w:val="3"/>
        </w:numPr>
        <w:rPr>
          <w:lang w:eastAsia="en-IN"/>
        </w:rPr>
      </w:pPr>
      <w:commentRangeStart w:id="3"/>
      <w:r>
        <w:rPr>
          <w:lang w:eastAsia="en-IN"/>
        </w:rPr>
        <w:t xml:space="preserve">Place the resuspended beads on the magnetic rack </w:t>
      </w:r>
      <w:r w:rsidR="00C17EB0" w:rsidRPr="003265FA">
        <w:rPr>
          <w:lang w:val="en-US" w:eastAsia="en-IN"/>
        </w:rPr>
        <w:t>for 1 minute, or until the beads have fully migrated</w:t>
      </w:r>
      <w:r w:rsidR="00C17EB0">
        <w:rPr>
          <w:lang w:val="en-US" w:eastAsia="en-IN"/>
        </w:rPr>
        <w:t xml:space="preserve"> </w:t>
      </w:r>
      <w:r w:rsidR="00C17EB0" w:rsidRPr="003265FA">
        <w:rPr>
          <w:b/>
          <w:bCs/>
          <w:lang w:val="en-US" w:eastAsia="en-IN"/>
        </w:rPr>
        <w:t>[1]</w:t>
      </w:r>
      <w:r w:rsidR="00C17EB0" w:rsidRPr="003265FA">
        <w:rPr>
          <w:lang w:val="en-US" w:eastAsia="en-IN"/>
        </w:rPr>
        <w:t>. Aspirate and discard the bead storage buffer without touching the bead pellet</w:t>
      </w:r>
      <w:r w:rsidR="00C17EB0">
        <w:rPr>
          <w:lang w:val="en-US" w:eastAsia="en-IN"/>
        </w:rPr>
        <w:t xml:space="preserve"> </w:t>
      </w:r>
      <w:r w:rsidR="005112CB" w:rsidRPr="00CC51D6">
        <w:rPr>
          <w:b/>
          <w:bCs/>
          <w:lang w:eastAsia="en-IN"/>
        </w:rPr>
        <w:t>[</w:t>
      </w:r>
      <w:r w:rsidR="00C17EB0">
        <w:rPr>
          <w:b/>
          <w:bCs/>
          <w:lang w:eastAsia="en-IN"/>
        </w:rPr>
        <w:t>2</w:t>
      </w:r>
      <w:r w:rsidR="005112CB" w:rsidRPr="00CC51D6">
        <w:rPr>
          <w:b/>
          <w:bCs/>
          <w:lang w:eastAsia="en-IN"/>
        </w:rPr>
        <w:t>]</w:t>
      </w:r>
      <w:r w:rsidR="005112CB" w:rsidRPr="00CC51D6">
        <w:rPr>
          <w:lang w:eastAsia="en-IN"/>
        </w:rPr>
        <w:t>. Wash the beads</w:t>
      </w:r>
      <w:r w:rsidR="00AA5FA2">
        <w:rPr>
          <w:lang w:eastAsia="en-IN"/>
        </w:rPr>
        <w:t xml:space="preserve"> 2 times</w:t>
      </w:r>
      <w:r w:rsidR="005112CB" w:rsidRPr="00CC51D6">
        <w:rPr>
          <w:lang w:eastAsia="en-IN"/>
        </w:rPr>
        <w:t xml:space="preserve"> with 900 microliters of RNase removal buffer </w:t>
      </w:r>
      <w:r w:rsidR="005112CB" w:rsidRPr="00CC51D6">
        <w:rPr>
          <w:b/>
          <w:bCs/>
          <w:lang w:eastAsia="en-IN"/>
        </w:rPr>
        <w:t>[</w:t>
      </w:r>
      <w:r w:rsidR="00C17EB0">
        <w:rPr>
          <w:b/>
          <w:bCs/>
          <w:lang w:eastAsia="en-IN"/>
        </w:rPr>
        <w:t>3</w:t>
      </w:r>
      <w:r w:rsidR="005112CB" w:rsidRPr="00CC51D6">
        <w:rPr>
          <w:b/>
          <w:bCs/>
          <w:lang w:eastAsia="en-IN"/>
        </w:rPr>
        <w:t>]</w:t>
      </w:r>
      <w:r w:rsidR="005112CB" w:rsidRPr="00CC51D6">
        <w:rPr>
          <w:lang w:eastAsia="en-IN"/>
        </w:rPr>
        <w:t>.</w:t>
      </w:r>
      <w:r w:rsidR="003265FA">
        <w:rPr>
          <w:lang w:eastAsia="en-IN"/>
        </w:rPr>
        <w:t xml:space="preserve"> </w:t>
      </w:r>
    </w:p>
    <w:p w14:paraId="1BAB678A" w14:textId="77777777" w:rsidR="00C17EB0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5413B8">
        <w:rPr>
          <w:lang w:val="en-IN" w:eastAsia="en-IN"/>
        </w:rPr>
        <w:t>placing the resuspended beads on the magnetic rack</w:t>
      </w:r>
    </w:p>
    <w:p w14:paraId="5DA04772" w14:textId="01034597" w:rsidR="005112CB" w:rsidRPr="00CC51D6" w:rsidRDefault="00C17EB0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aspirating and discarding the</w:t>
      </w:r>
      <w:r w:rsidR="005112CB" w:rsidRPr="00CC51D6">
        <w:rPr>
          <w:lang w:val="en-IN" w:eastAsia="en-IN"/>
        </w:rPr>
        <w:t xml:space="preserve"> bead storage buffer.</w:t>
      </w:r>
      <w:commentRangeEnd w:id="3"/>
      <w:r w:rsidRPr="00CC51D6">
        <w:rPr>
          <w:rStyle w:val="CommentReference"/>
          <w:sz w:val="24"/>
          <w:szCs w:val="24"/>
          <w:lang w:val="en-IN" w:eastAsia="en-IN"/>
        </w:rPr>
        <w:commentReference w:id="3"/>
      </w:r>
    </w:p>
    <w:p w14:paraId="68E1D6F3" w14:textId="6ABE9FB4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</w:t>
      </w:r>
      <w:r w:rsidR="00AA5FA2" w:rsidRPr="00CC51D6">
        <w:rPr>
          <w:lang w:val="en-IN" w:eastAsia="en-IN"/>
        </w:rPr>
        <w:t>RNase removal buffer</w:t>
      </w:r>
      <w:r w:rsidR="00AA5FA2">
        <w:rPr>
          <w:lang w:val="en-IN" w:eastAsia="en-IN"/>
        </w:rPr>
        <w:t xml:space="preserve"> to the </w:t>
      </w:r>
      <w:r w:rsidRPr="00CC51D6">
        <w:rPr>
          <w:lang w:val="en-IN" w:eastAsia="en-IN"/>
        </w:rPr>
        <w:t>bead</w:t>
      </w:r>
      <w:r w:rsidR="00AA5FA2">
        <w:rPr>
          <w:lang w:val="en-IN" w:eastAsia="en-IN"/>
        </w:rPr>
        <w:t>s</w:t>
      </w:r>
      <w:r w:rsidRPr="00CC51D6">
        <w:rPr>
          <w:lang w:val="en-IN" w:eastAsia="en-IN"/>
        </w:rPr>
        <w:t>.</w:t>
      </w:r>
    </w:p>
    <w:p w14:paraId="0C69330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once with 900 microliters of salt wash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3AD7A488" w14:textId="2C0785D6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AA5FA2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salt wash buffer</w:t>
      </w:r>
      <w:r w:rsidR="00AA5FA2">
        <w:rPr>
          <w:lang w:val="en-IN" w:eastAsia="en-IN"/>
        </w:rPr>
        <w:t xml:space="preserve"> to</w:t>
      </w:r>
      <w:r w:rsidR="00AA5FA2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DCFBB16" w14:textId="59F9A696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the beads </w:t>
      </w:r>
      <w:r w:rsidR="009805E6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900 microliters of Wash I </w:t>
      </w:r>
      <w:r w:rsidR="009805E6" w:rsidRPr="009805E6">
        <w:rPr>
          <w:i/>
          <w:iCs/>
          <w:color w:val="EE0000"/>
          <w:lang w:eastAsia="en-IN"/>
        </w:rPr>
        <w:t>(wash-one)</w:t>
      </w:r>
      <w:r w:rsidR="009805E6">
        <w:rPr>
          <w:lang w:eastAsia="en-IN"/>
        </w:rPr>
        <w:t xml:space="preserve"> </w:t>
      </w:r>
      <w:r w:rsidRPr="00CC51D6">
        <w:rPr>
          <w:lang w:eastAsia="en-IN"/>
        </w:rPr>
        <w:t xml:space="preserve">Buffer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Store the beads in the Wash I Buffer at 4 degrees Celsius while performing activation and cell lysis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25493859" w14:textId="61A9F07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9805E6">
        <w:rPr>
          <w:lang w:val="en-IN" w:eastAsia="en-IN"/>
        </w:rPr>
        <w:t xml:space="preserve">adding </w:t>
      </w:r>
      <w:r w:rsidRPr="00CC51D6">
        <w:rPr>
          <w:lang w:val="en-IN" w:eastAsia="en-IN"/>
        </w:rPr>
        <w:t>Wash I Buffer</w:t>
      </w:r>
      <w:r w:rsidR="009805E6">
        <w:rPr>
          <w:lang w:val="en-IN" w:eastAsia="en-IN"/>
        </w:rPr>
        <w:t xml:space="preserve"> to</w:t>
      </w:r>
      <w:r w:rsidR="009805E6" w:rsidRPr="00CC51D6">
        <w:rPr>
          <w:lang w:val="en-IN" w:eastAsia="en-IN"/>
        </w:rPr>
        <w:t xml:space="preserve"> the beads</w:t>
      </w:r>
      <w:r w:rsidRPr="00CC51D6">
        <w:rPr>
          <w:lang w:val="en-IN" w:eastAsia="en-IN"/>
        </w:rPr>
        <w:t>.</w:t>
      </w:r>
    </w:p>
    <w:p w14:paraId="72E51928" w14:textId="0AA4B3F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</w:t>
      </w:r>
      <w:r w:rsidR="009805E6">
        <w:rPr>
          <w:lang w:val="en-IN" w:eastAsia="en-IN"/>
        </w:rPr>
        <w:t xml:space="preserve"> tube containing</w:t>
      </w:r>
      <w:r w:rsidRPr="00CC51D6">
        <w:rPr>
          <w:lang w:val="en-IN" w:eastAsia="en-IN"/>
        </w:rPr>
        <w:t xml:space="preserve"> beads</w:t>
      </w:r>
      <w:r w:rsidR="009805E6">
        <w:rPr>
          <w:lang w:val="en-IN" w:eastAsia="en-IN"/>
        </w:rPr>
        <w:t xml:space="preserve"> in wash buffer I</w:t>
      </w:r>
      <w:r w:rsidRPr="00CC51D6">
        <w:rPr>
          <w:lang w:val="en-IN" w:eastAsia="en-IN"/>
        </w:rPr>
        <w:t xml:space="preserve"> at 4 degrees Celsius for storage.</w:t>
      </w:r>
    </w:p>
    <w:p w14:paraId="5A02F5C3" w14:textId="66116146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Add biotin </w:t>
      </w:r>
      <w:r w:rsidR="009805E6">
        <w:rPr>
          <w:lang w:eastAsia="en-IN"/>
        </w:rPr>
        <w:t>and CHX</w:t>
      </w:r>
      <w:r w:rsidRPr="00CC51D6">
        <w:rPr>
          <w:lang w:eastAsia="en-IN"/>
        </w:rPr>
        <w:t xml:space="preserve"> </w:t>
      </w:r>
      <w:r w:rsidR="009805E6">
        <w:rPr>
          <w:lang w:eastAsia="en-IN"/>
        </w:rPr>
        <w:t>to</w:t>
      </w:r>
      <w:r w:rsidRPr="00CC51D6">
        <w:rPr>
          <w:lang w:eastAsia="en-IN"/>
        </w:rPr>
        <w:t xml:space="preserve"> the warmed </w:t>
      </w:r>
      <w:r w:rsidR="009805E6">
        <w:rPr>
          <w:lang w:eastAsia="en-IN"/>
        </w:rPr>
        <w:t xml:space="preserve">aliquot of </w:t>
      </w:r>
      <w:r w:rsidRPr="00CC51D6">
        <w:rPr>
          <w:lang w:eastAsia="en-IN"/>
        </w:rPr>
        <w:t xml:space="preserve">media </w:t>
      </w:r>
      <w:r w:rsidR="009805E6">
        <w:rPr>
          <w:lang w:eastAsia="en-IN"/>
        </w:rPr>
        <w:t xml:space="preserve">and keep at </w:t>
      </w:r>
      <w:r w:rsidR="009805E6" w:rsidRPr="00CC51D6">
        <w:rPr>
          <w:lang w:eastAsia="en-IN"/>
        </w:rPr>
        <w:t xml:space="preserve">37 degrees Celsius until use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Add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to </w:t>
      </w:r>
      <w:r w:rsidR="009805E6">
        <w:rPr>
          <w:lang w:eastAsia="en-IN"/>
        </w:rPr>
        <w:t xml:space="preserve">the cold aliquot of DPBS and keep it chilled until use </w:t>
      </w:r>
      <w:r w:rsidRPr="00CC51D6">
        <w:rPr>
          <w:b/>
          <w:bCs/>
          <w:lang w:eastAsia="en-IN"/>
        </w:rPr>
        <w:t>[</w:t>
      </w:r>
      <w:r w:rsidR="009805E6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3E9B18C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biotin to the warmed media.</w:t>
      </w:r>
    </w:p>
    <w:p w14:paraId="5F12431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cycloheximide to the warmed media.</w:t>
      </w:r>
    </w:p>
    <w:p w14:paraId="5BE13E9C" w14:textId="118C354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Aspirate the media from the transfected plates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Immediately add 10 milliliters of warm media containing </w:t>
      </w:r>
      <w:r w:rsidR="009805E6">
        <w:rPr>
          <w:lang w:eastAsia="en-IN"/>
        </w:rPr>
        <w:t>CHX</w:t>
      </w:r>
      <w:r w:rsidRPr="00CC51D6">
        <w:rPr>
          <w:lang w:eastAsia="en-IN"/>
        </w:rPr>
        <w:t xml:space="preserve"> with or without biotin to each plate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6B2BE0E1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lastRenderedPageBreak/>
        <w:t>Talent aspirating media from the plates.</w:t>
      </w:r>
    </w:p>
    <w:p w14:paraId="0D5EFB6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adding the prepared warm media to each plate.</w:t>
      </w:r>
    </w:p>
    <w:p w14:paraId="0FDF1BA6" w14:textId="3EE53E1F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Place negative control plates in a dark incubator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remaining plates directly on top of the transilluminator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Turn on the transilluminator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plates for 15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7D346D7E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control plates in a dark incubator.</w:t>
      </w:r>
    </w:p>
    <w:p w14:paraId="5F5971D5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positioning plates on the transilluminator.</w:t>
      </w:r>
    </w:p>
    <w:p w14:paraId="0570EA5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turning on the transilluminator.</w:t>
      </w:r>
    </w:p>
    <w:p w14:paraId="0AF623A4" w14:textId="5C67449B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Wash </w:t>
      </w:r>
      <w:r w:rsidR="003A7F95">
        <w:rPr>
          <w:lang w:eastAsia="en-IN"/>
        </w:rPr>
        <w:t>each</w:t>
      </w:r>
      <w:r w:rsidRPr="00CC51D6">
        <w:rPr>
          <w:lang w:eastAsia="en-IN"/>
        </w:rPr>
        <w:t xml:space="preserve"> plate </w:t>
      </w:r>
      <w:r w:rsidR="003A7F95">
        <w:rPr>
          <w:lang w:eastAsia="en-IN"/>
        </w:rPr>
        <w:t xml:space="preserve">2 times </w:t>
      </w:r>
      <w:r w:rsidRPr="00CC51D6">
        <w:rPr>
          <w:lang w:eastAsia="en-IN"/>
        </w:rPr>
        <w:t xml:space="preserve">with 10 milliliters of cold DPBS containing </w:t>
      </w:r>
      <w:r w:rsidR="003A7F95">
        <w:rPr>
          <w:lang w:eastAsia="en-IN"/>
        </w:rPr>
        <w:t>CHX</w:t>
      </w:r>
      <w:r w:rsidRPr="00CC51D6">
        <w:rPr>
          <w:lang w:eastAsia="en-IN"/>
        </w:rPr>
        <w:t xml:space="preserve">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Place the plates on ice between and after washes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  <w:r w:rsidR="003A7F95">
        <w:rPr>
          <w:lang w:eastAsia="en-IN"/>
        </w:rPr>
        <w:t>After aspirating the second wash, t</w:t>
      </w:r>
      <w:r w:rsidRPr="00CC51D6">
        <w:rPr>
          <w:lang w:eastAsia="en-IN"/>
        </w:rPr>
        <w:t xml:space="preserve">ilt the plate and aspirate any residual DPBS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3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FC1F7FD" w14:textId="1861A3B9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 xml:space="preserve">Talent </w:t>
      </w:r>
      <w:r w:rsidR="003A7F95">
        <w:rPr>
          <w:lang w:val="en-IN" w:eastAsia="en-IN"/>
        </w:rPr>
        <w:t>adding</w:t>
      </w:r>
      <w:r w:rsidRPr="00CC51D6">
        <w:rPr>
          <w:lang w:val="en-IN" w:eastAsia="en-IN"/>
        </w:rPr>
        <w:t xml:space="preserve"> cold DPBS </w:t>
      </w:r>
      <w:r w:rsidR="003A7F95">
        <w:rPr>
          <w:lang w:val="en-IN" w:eastAsia="en-IN"/>
        </w:rPr>
        <w:t>to the plate</w:t>
      </w:r>
      <w:r w:rsidRPr="00CC51D6">
        <w:rPr>
          <w:lang w:val="en-IN" w:eastAsia="en-IN"/>
        </w:rPr>
        <w:t>.</w:t>
      </w:r>
    </w:p>
    <w:p w14:paraId="6BDFDA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plates on ice.</w:t>
      </w:r>
    </w:p>
    <w:p w14:paraId="05D6C174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aspirating residual DPBS from the tilted plate.</w:t>
      </w:r>
    </w:p>
    <w:p w14:paraId="1AC83551" w14:textId="04B4DAB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Keeping the plate flat on ice, add 2 milliliters of ice-cold lysis buffer </w:t>
      </w:r>
      <w:r w:rsidR="003A7F95" w:rsidRPr="003A7F95">
        <w:rPr>
          <w:lang w:eastAsia="en-IN"/>
        </w:rPr>
        <w:t>and i</w:t>
      </w:r>
      <w:r w:rsidRPr="00CC51D6">
        <w:rPr>
          <w:lang w:eastAsia="en-IN"/>
        </w:rPr>
        <w:t xml:space="preserve">ncubate the plate on ice for 5 minutes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Tap the plate 2 to 3 times during incubation to dislodge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1A79BFF0" w14:textId="77777777" w:rsidR="003A7F95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adding ice-cold lysis buffer to the plate</w:t>
      </w:r>
      <w:r w:rsidR="003A7F95">
        <w:rPr>
          <w:lang w:val="en-IN" w:eastAsia="en-IN"/>
        </w:rPr>
        <w:t xml:space="preserve"> </w:t>
      </w:r>
      <w:r w:rsidR="003A7F95" w:rsidRPr="003A7F95">
        <w:rPr>
          <w:lang w:eastAsia="en-IN"/>
        </w:rPr>
        <w:t>while keeping it on ice.</w:t>
      </w:r>
    </w:p>
    <w:p w14:paraId="5A96EFFC" w14:textId="273AEBEE" w:rsidR="005112CB" w:rsidRPr="003A7F95" w:rsidRDefault="005112CB" w:rsidP="00E2546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A7F95">
        <w:rPr>
          <w:lang w:val="en-IN" w:eastAsia="en-IN"/>
        </w:rPr>
        <w:t>Talent tapping the plate during incubation.</w:t>
      </w:r>
    </w:p>
    <w:p w14:paraId="6B817CF9" w14:textId="5F327FFA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Using a micropipette, pipette the lysate up and down across the plate surface </w:t>
      </w:r>
      <w:r w:rsidR="003A7F95">
        <w:rPr>
          <w:lang w:eastAsia="en-IN"/>
        </w:rPr>
        <w:t>to</w:t>
      </w:r>
      <w:r w:rsidRPr="00CC51D6">
        <w:rPr>
          <w:lang w:eastAsia="en-IN"/>
        </w:rPr>
        <w:t xml:space="preserve"> </w:t>
      </w:r>
      <w:r w:rsidR="003A7F95">
        <w:rPr>
          <w:lang w:eastAsia="en-IN"/>
        </w:rPr>
        <w:t>d</w:t>
      </w:r>
      <w:r w:rsidRPr="00CC51D6">
        <w:rPr>
          <w:lang w:eastAsia="en-IN"/>
        </w:rPr>
        <w:t xml:space="preserve">islodge any remaining cells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Transfer the lysate to a chilled and labeled protein low-binding tube </w:t>
      </w:r>
      <w:r w:rsidRPr="00CC51D6">
        <w:rPr>
          <w:b/>
          <w:bCs/>
          <w:lang w:eastAsia="en-IN"/>
        </w:rPr>
        <w:t>[</w:t>
      </w:r>
      <w:r w:rsidR="003A7F95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61A441E9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pipetting the lysate across the plate surface.</w:t>
      </w:r>
    </w:p>
    <w:p w14:paraId="7F352756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lysate into a chilled labeled tube.</w:t>
      </w:r>
    </w:p>
    <w:p w14:paraId="35330E72" w14:textId="54D961C9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In difficult-to-lyse organelles, sonicate </w:t>
      </w:r>
      <w:r w:rsidR="003A7F95">
        <w:rPr>
          <w:lang w:eastAsia="en-IN"/>
        </w:rPr>
        <w:t xml:space="preserve">all </w:t>
      </w:r>
      <w:r w:rsidRPr="00CC51D6">
        <w:rPr>
          <w:lang w:eastAsia="en-IN"/>
        </w:rPr>
        <w:t>samples for 45 seconds at 4 degrees Celsius</w:t>
      </w:r>
      <w:r w:rsidR="007D4CDB">
        <w:rPr>
          <w:lang w:eastAsia="en-IN"/>
        </w:rPr>
        <w:t>,</w:t>
      </w:r>
      <w:r w:rsidRPr="00CC51D6">
        <w:rPr>
          <w:lang w:eastAsia="en-IN"/>
        </w:rPr>
        <w:t xml:space="preserve"> </w:t>
      </w:r>
      <w:r w:rsidR="007D4CDB" w:rsidRPr="007D4CDB">
        <w:rPr>
          <w:lang w:eastAsia="en-IN"/>
        </w:rPr>
        <w:t>and i</w:t>
      </w:r>
      <w:r w:rsidRPr="00CC51D6">
        <w:rPr>
          <w:lang w:eastAsia="en-IN"/>
        </w:rPr>
        <w:t xml:space="preserve">f required, transfer the lysate into a larger tube before sonication </w:t>
      </w:r>
      <w:r w:rsidRPr="00CC51D6">
        <w:rPr>
          <w:b/>
          <w:bCs/>
          <w:lang w:eastAsia="en-IN"/>
        </w:rPr>
        <w:t>[</w:t>
      </w:r>
      <w:r w:rsidR="007D4CDB">
        <w:rPr>
          <w:b/>
          <w:bCs/>
          <w:lang w:eastAsia="en-IN"/>
        </w:rPr>
        <w:t>1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>. Transfer the sonicated lysate into a 2</w:t>
      </w:r>
      <w:r w:rsidR="009A0C15">
        <w:rPr>
          <w:lang w:eastAsia="en-IN"/>
        </w:rPr>
        <w:t>-</w:t>
      </w:r>
      <w:r w:rsidRPr="00CC51D6">
        <w:rPr>
          <w:lang w:eastAsia="en-IN"/>
        </w:rPr>
        <w:t xml:space="preserve">milliliter tube </w:t>
      </w:r>
      <w:r w:rsidRPr="00CC51D6">
        <w:rPr>
          <w:b/>
          <w:bCs/>
          <w:lang w:eastAsia="en-IN"/>
        </w:rPr>
        <w:t>[</w:t>
      </w:r>
      <w:r w:rsidR="007D4CDB">
        <w:rPr>
          <w:b/>
          <w:bCs/>
          <w:lang w:eastAsia="en-IN"/>
        </w:rPr>
        <w:t>2</w:t>
      </w:r>
      <w:r w:rsidRPr="00CC51D6">
        <w:rPr>
          <w:b/>
          <w:bCs/>
          <w:lang w:eastAsia="en-IN"/>
        </w:rPr>
        <w:t>]</w:t>
      </w:r>
      <w:r w:rsidRPr="00CC51D6">
        <w:rPr>
          <w:lang w:eastAsia="en-IN"/>
        </w:rPr>
        <w:t xml:space="preserve">. </w:t>
      </w:r>
    </w:p>
    <w:p w14:paraId="02BDFD2A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samples for sonication.</w:t>
      </w:r>
    </w:p>
    <w:p w14:paraId="71B1FDB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sonicated lysate into a 2 milliliter tube.</w:t>
      </w:r>
    </w:p>
    <w:p w14:paraId="545F5EF9" w14:textId="77777777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Incubate the lysate on ice for 15 minutes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</w:t>
      </w:r>
    </w:p>
    <w:p w14:paraId="69CB5C48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placing the lysate on ice.</w:t>
      </w:r>
    </w:p>
    <w:p w14:paraId="39A03097" w14:textId="6C70C8AE" w:rsidR="005112CB" w:rsidRPr="00CC51D6" w:rsidRDefault="005112CB" w:rsidP="005112CB">
      <w:pPr>
        <w:pStyle w:val="Narration"/>
        <w:numPr>
          <w:ilvl w:val="1"/>
          <w:numId w:val="3"/>
        </w:numPr>
        <w:rPr>
          <w:lang w:eastAsia="en-IN"/>
        </w:rPr>
      </w:pPr>
      <w:r w:rsidRPr="00CC51D6">
        <w:rPr>
          <w:lang w:eastAsia="en-IN"/>
        </w:rPr>
        <w:t xml:space="preserve">Centrifuge the lysate at 17000 g for 3 minutes at 4 degrees Celsius </w:t>
      </w:r>
      <w:r w:rsidRPr="00CC51D6">
        <w:rPr>
          <w:b/>
          <w:bCs/>
          <w:lang w:eastAsia="en-IN"/>
        </w:rPr>
        <w:t>[1]</w:t>
      </w:r>
      <w:r w:rsidRPr="00CC51D6">
        <w:rPr>
          <w:lang w:eastAsia="en-IN"/>
        </w:rPr>
        <w:t xml:space="preserve">. Transfer the supernatant into a chilled protein low-binding tube without disturbing the pellet </w:t>
      </w:r>
      <w:r w:rsidRPr="00CC51D6">
        <w:rPr>
          <w:b/>
          <w:bCs/>
          <w:lang w:eastAsia="en-IN"/>
        </w:rPr>
        <w:t>[2]</w:t>
      </w:r>
      <w:r w:rsidRPr="00CC51D6">
        <w:rPr>
          <w:lang w:eastAsia="en-IN"/>
        </w:rPr>
        <w:t xml:space="preserve">. </w:t>
      </w:r>
    </w:p>
    <w:p w14:paraId="5174E30D" w14:textId="77777777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lastRenderedPageBreak/>
        <w:t>Talent placing the lysate tube into the centrifuge.</w:t>
      </w:r>
    </w:p>
    <w:p w14:paraId="0C374D88" w14:textId="04068C24" w:rsidR="005112CB" w:rsidRPr="00CC51D6" w:rsidRDefault="005112CB" w:rsidP="005112CB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C51D6">
        <w:rPr>
          <w:lang w:val="en-IN" w:eastAsia="en-IN"/>
        </w:rPr>
        <w:t>Talent transferring the supernatant into a chilled protein low-binding tube while leaving the pellet undisturbed.</w:t>
      </w:r>
    </w:p>
    <w:p w14:paraId="40A60BC9" w14:textId="77777777" w:rsidR="005112CB" w:rsidRPr="004202EF" w:rsidRDefault="005112CB" w:rsidP="008A46EF">
      <w:pPr>
        <w:pStyle w:val="Narration"/>
        <w:ind w:firstLine="0"/>
      </w:pPr>
    </w:p>
    <w:p w14:paraId="2E9E5DCE" w14:textId="282B833D" w:rsidR="000F326F" w:rsidRPr="00641514" w:rsidRDefault="00985974" w:rsidP="0064151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85974">
        <w:rPr>
          <w:rFonts w:cstheme="minorHAnsi"/>
          <w:b/>
          <w:bCs/>
        </w:rPr>
        <w:t>Affinity Purification and Elution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8430C12" w14:textId="49B42E88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Using a </w:t>
      </w:r>
      <w:r w:rsidRPr="009D4E21">
        <w:rPr>
          <w:lang w:eastAsia="en-IN"/>
        </w:rPr>
        <w:t>magnetic rack</w:t>
      </w:r>
      <w:r>
        <w:rPr>
          <w:lang w:eastAsia="en-IN"/>
        </w:rPr>
        <w:t>, p</w:t>
      </w:r>
      <w:r w:rsidRPr="009D4E21">
        <w:rPr>
          <w:lang w:eastAsia="en-IN"/>
        </w:rPr>
        <w:t xml:space="preserve">ellet the washed streptavidin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Aspirate the Wash I Buffer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>.</w:t>
      </w:r>
    </w:p>
    <w:p w14:paraId="2F32CF0E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washed streptavidin beads on a magnetic rack.</w:t>
      </w:r>
    </w:p>
    <w:p w14:paraId="4B3E0E9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aspirating the Wash I Buffer.</w:t>
      </w:r>
    </w:p>
    <w:p w14:paraId="26C3CEFE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Transfer 1,200 microliters of clarified lysate to the tube containing the washed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Pipette gently to resuspend the beads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remaining clarified lysate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40E8A8F6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clarified lysate to the tube containing the washed beads.</w:t>
      </w:r>
    </w:p>
    <w:p w14:paraId="38A6B22B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gently pipetting to resuspend the beads.</w:t>
      </w:r>
    </w:p>
    <w:p w14:paraId="6E0DFC6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remaining clarified lysate at minus 80 degrees Celsius for storage.</w:t>
      </w:r>
    </w:p>
    <w:p w14:paraId="2999D58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lysate with the beads at 4 degrees Celsius in the dark on a tube rotator for 1 hour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0DA0DC6F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lysate and beads on a tube rotator.</w:t>
      </w:r>
    </w:p>
    <w:p w14:paraId="6F3539A1" w14:textId="3E09B35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>During the incubation, prepare the</w:t>
      </w:r>
      <w:r w:rsidR="00C23D5E">
        <w:rPr>
          <w:lang w:eastAsia="en-IN"/>
        </w:rPr>
        <w:t xml:space="preserve"> </w:t>
      </w:r>
      <w:r w:rsidR="00C23D5E" w:rsidRPr="00A34E71">
        <w:rPr>
          <w:rFonts w:asciiTheme="majorHAnsi" w:hAnsiTheme="majorHAnsi" w:cstheme="majorHAnsi"/>
        </w:rPr>
        <w:t>tobacco etch virus</w:t>
      </w:r>
      <w:r w:rsidR="00C23D5E">
        <w:rPr>
          <w:rFonts w:asciiTheme="majorHAnsi" w:hAnsiTheme="majorHAnsi" w:cstheme="majorHAnsi"/>
        </w:rPr>
        <w:t xml:space="preserve"> or</w:t>
      </w:r>
      <w:r w:rsidRPr="009D4E21">
        <w:rPr>
          <w:lang w:eastAsia="en-IN"/>
        </w:rPr>
        <w:t xml:space="preserve"> TEV </w:t>
      </w:r>
      <w:r w:rsidR="00C23D5E" w:rsidRPr="00C23D5E">
        <w:rPr>
          <w:i/>
          <w:iCs/>
          <w:color w:val="EE0000"/>
          <w:lang w:eastAsia="en-IN"/>
        </w:rPr>
        <w:t>(T-E-V)</w:t>
      </w:r>
      <w:r w:rsidR="00C23D5E">
        <w:rPr>
          <w:lang w:eastAsia="en-IN"/>
        </w:rPr>
        <w:t xml:space="preserve"> </w:t>
      </w:r>
      <w:r w:rsidRPr="009D4E21">
        <w:rPr>
          <w:lang w:eastAsia="en-IN"/>
        </w:rPr>
        <w:t xml:space="preserve">elution buffer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67F0D53D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preparing the TEV elution buffer.</w:t>
      </w:r>
    </w:p>
    <w:p w14:paraId="1D3179D3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B720B5">
        <w:rPr>
          <w:lang w:eastAsia="en-IN"/>
        </w:rPr>
        <w:t>Pellet the beads on a magnetic rack</w:t>
      </w:r>
      <w:r w:rsidRPr="009D4E21">
        <w:rPr>
          <w:lang w:eastAsia="en-IN"/>
        </w:rPr>
        <w:t xml:space="preserve">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supernatant to a chilled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supernatant at minus 80 degrees Celsius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0E1B6660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4C3338BB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supernatant to a chilled protein low-binding tube.</w:t>
      </w:r>
    </w:p>
    <w:p w14:paraId="64143F30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supernatant at minus 80 degrees Celsius for storage.</w:t>
      </w:r>
    </w:p>
    <w:p w14:paraId="77C90BCC" w14:textId="132B86D5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Wash the beads 2 times with 900 microliters of Wash I Buffer </w:t>
      </w:r>
      <w:r w:rsidRPr="009D4E21">
        <w:rPr>
          <w:b/>
          <w:bCs/>
          <w:lang w:eastAsia="en-IN"/>
        </w:rPr>
        <w:t>[1]</w:t>
      </w:r>
      <w:r w:rsidR="00C23D5E">
        <w:rPr>
          <w:lang w:eastAsia="en-IN"/>
        </w:rPr>
        <w:t xml:space="preserve"> and once with </w:t>
      </w:r>
      <w:r w:rsidR="00C23D5E" w:rsidRPr="009D4E21">
        <w:rPr>
          <w:lang w:eastAsia="en-IN"/>
        </w:rPr>
        <w:t xml:space="preserve">900 microliters of Wash II Buffer </w:t>
      </w:r>
      <w:r w:rsidR="00C23D5E" w:rsidRPr="009D4E21">
        <w:rPr>
          <w:b/>
          <w:bCs/>
          <w:lang w:eastAsia="en-IN"/>
        </w:rPr>
        <w:t>[</w:t>
      </w:r>
      <w:r w:rsidR="00C23D5E">
        <w:rPr>
          <w:b/>
          <w:bCs/>
          <w:lang w:eastAsia="en-IN"/>
        </w:rPr>
        <w:t>2</w:t>
      </w:r>
      <w:r w:rsidR="00C23D5E" w:rsidRPr="009D4E21">
        <w:rPr>
          <w:b/>
          <w:bCs/>
          <w:lang w:eastAsia="en-IN"/>
        </w:rPr>
        <w:t>]</w:t>
      </w:r>
      <w:r w:rsidR="00C23D5E" w:rsidRPr="009D4E21">
        <w:rPr>
          <w:lang w:eastAsia="en-IN"/>
        </w:rPr>
        <w:t>.</w:t>
      </w:r>
    </w:p>
    <w:p w14:paraId="76D67882" w14:textId="73257EC9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 xml:space="preserve">Talent </w:t>
      </w:r>
      <w:r w:rsidR="007D4CDB">
        <w:rPr>
          <w:lang w:val="en-IN" w:eastAsia="en-IN"/>
        </w:rPr>
        <w:t xml:space="preserve">adding </w:t>
      </w:r>
      <w:r w:rsidRPr="009D4E21">
        <w:rPr>
          <w:lang w:val="en-IN" w:eastAsia="en-IN"/>
        </w:rPr>
        <w:t>Wash I Buffer</w:t>
      </w:r>
      <w:r w:rsidR="007D4CDB">
        <w:rPr>
          <w:lang w:val="en-IN" w:eastAsia="en-IN"/>
        </w:rPr>
        <w:t xml:space="preserve"> to the beads</w:t>
      </w:r>
      <w:r w:rsidRPr="009D4E21">
        <w:rPr>
          <w:lang w:val="en-IN" w:eastAsia="en-IN"/>
        </w:rPr>
        <w:t>.</w:t>
      </w:r>
    </w:p>
    <w:p w14:paraId="7339CAF3" w14:textId="23A81EB9" w:rsidR="008A46EF" w:rsidRPr="009D4E21" w:rsidRDefault="007D4CDB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adding </w:t>
      </w:r>
      <w:r w:rsidRPr="009D4E21">
        <w:rPr>
          <w:lang w:val="en-IN" w:eastAsia="en-IN"/>
        </w:rPr>
        <w:t>Wash I</w:t>
      </w:r>
      <w:r>
        <w:rPr>
          <w:lang w:val="en-IN" w:eastAsia="en-IN"/>
        </w:rPr>
        <w:t>I</w:t>
      </w:r>
      <w:r w:rsidRPr="009D4E21">
        <w:rPr>
          <w:lang w:val="en-IN" w:eastAsia="en-IN"/>
        </w:rPr>
        <w:t xml:space="preserve"> Buffer</w:t>
      </w:r>
      <w:r>
        <w:rPr>
          <w:lang w:val="en-IN" w:eastAsia="en-IN"/>
        </w:rPr>
        <w:t xml:space="preserve"> to the beads</w:t>
      </w:r>
    </w:p>
    <w:p w14:paraId="0B2BBEEC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Add 450 microliters of TEV elution buffer to the beads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284813EA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lastRenderedPageBreak/>
        <w:t>Talent adding TEV elution buffer to the beads.</w:t>
      </w:r>
    </w:p>
    <w:p w14:paraId="7030C9FA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Incubate the beads in TEV elution buffer for 1 hour at room temperature on a tube rotator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>.</w:t>
      </w:r>
    </w:p>
    <w:p w14:paraId="1AC17116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containing beads in TEV elution buffer on a tube rotator.</w:t>
      </w:r>
    </w:p>
    <w:p w14:paraId="0A1C16D0" w14:textId="77777777" w:rsidR="008A46EF" w:rsidRPr="009D4E21" w:rsidRDefault="008A46EF" w:rsidP="008A46EF">
      <w:pPr>
        <w:pStyle w:val="Narration"/>
        <w:numPr>
          <w:ilvl w:val="1"/>
          <w:numId w:val="3"/>
        </w:numPr>
        <w:rPr>
          <w:lang w:eastAsia="en-IN"/>
        </w:rPr>
      </w:pPr>
      <w:r w:rsidRPr="009D4E21">
        <w:rPr>
          <w:lang w:eastAsia="en-IN"/>
        </w:rPr>
        <w:t xml:space="preserve">Pellet the beads on a magnetic rack </w:t>
      </w:r>
      <w:r w:rsidRPr="009D4E21">
        <w:rPr>
          <w:b/>
          <w:bCs/>
          <w:lang w:eastAsia="en-IN"/>
        </w:rPr>
        <w:t>[1]</w:t>
      </w:r>
      <w:r w:rsidRPr="009D4E21">
        <w:rPr>
          <w:lang w:eastAsia="en-IN"/>
        </w:rPr>
        <w:t xml:space="preserve">. Transfer the eluate to a protein low-binding tube </w:t>
      </w:r>
      <w:r w:rsidRPr="009D4E21">
        <w:rPr>
          <w:b/>
          <w:bCs/>
          <w:lang w:eastAsia="en-IN"/>
        </w:rPr>
        <w:t>[2]</w:t>
      </w:r>
      <w:r w:rsidRPr="009D4E21">
        <w:rPr>
          <w:lang w:eastAsia="en-IN"/>
        </w:rPr>
        <w:t xml:space="preserve">. Store the eluate at minus 80 degrees Celsius if proteomics analysis or western blot is intended </w:t>
      </w:r>
      <w:r w:rsidRPr="009D4E21">
        <w:rPr>
          <w:b/>
          <w:bCs/>
          <w:lang w:eastAsia="en-IN"/>
        </w:rPr>
        <w:t>[3]</w:t>
      </w:r>
      <w:r w:rsidRPr="009D4E21">
        <w:rPr>
          <w:lang w:eastAsia="en-IN"/>
        </w:rPr>
        <w:t>.</w:t>
      </w:r>
    </w:p>
    <w:p w14:paraId="72A3D76A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tube on a magnetic rack to pellet the beads.</w:t>
      </w:r>
    </w:p>
    <w:p w14:paraId="128C0402" w14:textId="77777777" w:rsidR="008A46EF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transferring the eluate to a protein low-binding tube.</w:t>
      </w:r>
    </w:p>
    <w:p w14:paraId="20827601" w14:textId="77777777" w:rsidR="008A46EF" w:rsidRPr="009D4E21" w:rsidRDefault="008A46EF" w:rsidP="008A46E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9D4E21">
        <w:rPr>
          <w:lang w:val="en-IN" w:eastAsia="en-IN"/>
        </w:rPr>
        <w:t>Talent placing the eluate at minus 80 degrees Celsius for storage.</w:t>
      </w:r>
    </w:p>
    <w:p w14:paraId="6985A57B" w14:textId="77777777" w:rsidR="008A46EF" w:rsidRPr="004202EF" w:rsidRDefault="008A46EF" w:rsidP="00C23D5E">
      <w:pPr>
        <w:pStyle w:val="Narration"/>
        <w:ind w:firstLine="0"/>
      </w:pPr>
    </w:p>
    <w:p w14:paraId="09689C4F" w14:textId="40917BB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commentRangeStart w:id="4"/>
      <w:r>
        <w:rPr>
          <w:rFonts w:cstheme="minorHAnsi"/>
          <w:b/>
        </w:rPr>
        <w:t xml:space="preserve">Results </w:t>
      </w:r>
      <w:commentRangeEnd w:id="4"/>
      <w:r w:rsidR="003265FA" w:rsidRPr="00985FE6">
        <w:rPr>
          <w:rStyle w:val="CommentReference"/>
          <w:rFonts w:cstheme="minorHAnsi"/>
          <w:sz w:val="24"/>
          <w:szCs w:val="24"/>
          <w:lang w:eastAsia="zh-TW"/>
        </w:rPr>
        <w:commentReference w:id="4"/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02B931A" w14:textId="11FF6ADB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Cells containing all system components showed a </w:t>
      </w:r>
      <w:r w:rsidR="00A51E6E" w:rsidRPr="00A06592">
        <w:rPr>
          <w:lang w:eastAsia="en-IN"/>
        </w:rPr>
        <w:t xml:space="preserve">L31-FTA </w:t>
      </w:r>
      <w:r w:rsidRPr="001647C7">
        <w:rPr>
          <w:lang w:val="en-US" w:eastAsia="en-IN"/>
        </w:rPr>
        <w:t xml:space="preserve">band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>, which was stronger with full-length BirA</w:t>
      </w:r>
      <w:r w:rsidR="00CE7FD5">
        <w:rPr>
          <w:i/>
          <w:iCs/>
          <w:color w:val="EE0000"/>
          <w:lang w:eastAsia="en-IN"/>
        </w:rPr>
        <w:t xml:space="preserve">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 xml:space="preserve"> and faint or absent when components were omitted </w:t>
      </w:r>
      <w:r w:rsidRPr="001647C7">
        <w:rPr>
          <w:b/>
          <w:bCs/>
          <w:lang w:val="en-US" w:eastAsia="en-IN"/>
        </w:rPr>
        <w:t>[3]</w:t>
      </w:r>
      <w:r w:rsidRPr="001647C7">
        <w:rPr>
          <w:lang w:val="en-US" w:eastAsia="en-IN"/>
        </w:rPr>
        <w:t>.</w:t>
      </w:r>
      <w:r w:rsidR="00A51E6E">
        <w:rPr>
          <w:lang w:val="en-US" w:eastAsia="en-IN"/>
        </w:rPr>
        <w:t xml:space="preserve"> </w:t>
      </w:r>
    </w:p>
    <w:p w14:paraId="72B70C95" w14:textId="60D4EFDE" w:rsidR="00B720B5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 in the</w:t>
      </w:r>
      <w:r w:rsidRPr="00AE6044">
        <w:rPr>
          <w:i/>
          <w:iCs/>
          <w:color w:val="0000FF"/>
          <w:lang w:val="en-IN" w:eastAsia="en-IN"/>
        </w:rPr>
        <w:t xml:space="preserve"> lane 20 </w:t>
      </w:r>
      <w:r w:rsidR="00D4652D" w:rsidRPr="00AE6044">
        <w:rPr>
          <w:i/>
          <w:iCs/>
          <w:color w:val="0000FF"/>
          <w:lang w:val="en-IN" w:eastAsia="en-IN"/>
        </w:rPr>
        <w:t>at</w:t>
      </w:r>
      <w:r w:rsidRPr="00AE6044">
        <w:rPr>
          <w:i/>
          <w:iCs/>
          <w:color w:val="0000FF"/>
          <w:lang w:val="en-IN" w:eastAsia="en-IN"/>
        </w:rPr>
        <w:t xml:space="preserve"> 25 k</w:t>
      </w:r>
      <w:r w:rsidR="00D4652D" w:rsidRPr="00AE6044">
        <w:rPr>
          <w:i/>
          <w:iCs/>
          <w:color w:val="0000FF"/>
          <w:lang w:val="en-IN" w:eastAsia="en-IN"/>
        </w:rPr>
        <w:t>Da</w:t>
      </w:r>
      <w:r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58D7322D" w14:textId="608A72C8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 in the lanes 1-4 at 25 kDa in the streptavidin blot.</w:t>
      </w:r>
    </w:p>
    <w:p w14:paraId="754DC556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D4652D" w:rsidRPr="00AE6044">
        <w:rPr>
          <w:i/>
          <w:iCs/>
          <w:color w:val="0000FF"/>
          <w:lang w:val="en-IN" w:eastAsia="en-IN"/>
        </w:rPr>
        <w:t>faint bands in the</w:t>
      </w:r>
      <w:r w:rsidRPr="00AE6044">
        <w:rPr>
          <w:i/>
          <w:iCs/>
          <w:color w:val="0000FF"/>
          <w:lang w:val="en-IN" w:eastAsia="en-IN"/>
        </w:rPr>
        <w:t xml:space="preserve"> lanes</w:t>
      </w:r>
      <w:r w:rsidR="00D4652D" w:rsidRPr="00AE6044">
        <w:rPr>
          <w:i/>
          <w:iCs/>
          <w:color w:val="0000FF"/>
          <w:lang w:val="en-IN" w:eastAsia="en-IN"/>
        </w:rPr>
        <w:t xml:space="preserve"> 5-19 and 21-24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D4652D" w:rsidRPr="00AE6044">
        <w:rPr>
          <w:i/>
          <w:iCs/>
          <w:color w:val="0000FF"/>
          <w:lang w:val="en-IN" w:eastAsia="en-IN"/>
        </w:rPr>
        <w:t>at 25 kDa in the streptavidin blot.</w:t>
      </w:r>
    </w:p>
    <w:p w14:paraId="38986D6C" w14:textId="72ABC341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Endogenous biotinylated carboxylase proteins were detected in all lysates at 70 to 80 kilodaltons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and 120 to 130 kilodaltons </w:t>
      </w:r>
      <w:r w:rsidRPr="001647C7">
        <w:rPr>
          <w:b/>
          <w:bCs/>
          <w:lang w:val="en-US" w:eastAsia="en-IN"/>
        </w:rPr>
        <w:t>[2]</w:t>
      </w:r>
      <w:r w:rsidRPr="001647C7">
        <w:rPr>
          <w:lang w:val="en-US" w:eastAsia="en-IN"/>
        </w:rPr>
        <w:t>.</w:t>
      </w:r>
    </w:p>
    <w:p w14:paraId="6D278785" w14:textId="77777777" w:rsidR="00D4652D" w:rsidRDefault="00B720B5" w:rsidP="00D4652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D4652D" w:rsidRPr="00AE6044">
        <w:rPr>
          <w:i/>
          <w:iCs/>
          <w:color w:val="0000FF"/>
          <w:lang w:val="en-IN" w:eastAsia="en-IN"/>
        </w:rPr>
        <w:t xml:space="preserve">faint </w:t>
      </w:r>
      <w:r w:rsidRPr="00AE6044">
        <w:rPr>
          <w:i/>
          <w:iCs/>
          <w:color w:val="0000FF"/>
          <w:lang w:val="en-IN" w:eastAsia="en-IN"/>
        </w:rPr>
        <w:t>band</w:t>
      </w:r>
      <w:r w:rsidR="00D4652D" w:rsidRPr="00AE6044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D4652D" w:rsidRPr="00AE6044">
        <w:rPr>
          <w:i/>
          <w:iCs/>
          <w:color w:val="0000FF"/>
          <w:lang w:val="en-IN" w:eastAsia="en-IN"/>
        </w:rPr>
        <w:t>around</w:t>
      </w:r>
      <w:r w:rsidRPr="00AE6044">
        <w:rPr>
          <w:i/>
          <w:iCs/>
          <w:color w:val="0000FF"/>
          <w:lang w:val="en-IN" w:eastAsia="en-IN"/>
        </w:rPr>
        <w:t xml:space="preserve"> 70–80 k</w:t>
      </w:r>
      <w:r w:rsidR="00D4652D" w:rsidRPr="00AE6044">
        <w:rPr>
          <w:i/>
          <w:iCs/>
          <w:color w:val="0000FF"/>
          <w:lang w:val="en-IN" w:eastAsia="en-IN"/>
        </w:rPr>
        <w:t>Da</w:t>
      </w:r>
      <w:r w:rsidRPr="00AE6044">
        <w:rPr>
          <w:i/>
          <w:iCs/>
          <w:color w:val="0000FF"/>
          <w:lang w:val="en-IN" w:eastAsia="en-IN"/>
        </w:rPr>
        <w:t xml:space="preserve"> that </w:t>
      </w:r>
      <w:r w:rsidR="00D4652D" w:rsidRPr="00AE6044">
        <w:rPr>
          <w:i/>
          <w:iCs/>
          <w:color w:val="0000FF"/>
          <w:lang w:val="en-IN" w:eastAsia="en-IN"/>
        </w:rPr>
        <w:t>appear</w:t>
      </w:r>
      <w:r w:rsidRPr="00AE6044">
        <w:rPr>
          <w:i/>
          <w:iCs/>
          <w:color w:val="0000FF"/>
          <w:lang w:val="en-IN" w:eastAsia="en-IN"/>
        </w:rPr>
        <w:t xml:space="preserve"> across all lanes</w:t>
      </w:r>
      <w:r w:rsidR="00D4652D" w:rsidRPr="00AE6044">
        <w:rPr>
          <w:i/>
          <w:iCs/>
          <w:color w:val="0000FF"/>
          <w:lang w:val="en-IN" w:eastAsia="en-IN"/>
        </w:rPr>
        <w:t xml:space="preserve"> in the streptavidin blot.</w:t>
      </w:r>
    </w:p>
    <w:p w14:paraId="103517C6" w14:textId="09801597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="00D4652D" w:rsidRPr="00AE6044">
        <w:rPr>
          <w:i/>
          <w:iCs/>
          <w:color w:val="0000FF"/>
          <w:lang w:val="en-IN" w:eastAsia="en-IN"/>
        </w:rPr>
        <w:t>Video editor: Emphasize the faint bands around 120–130 kDa that appear across all lanes in the streptavidin blot.</w:t>
      </w:r>
    </w:p>
    <w:p w14:paraId="5FDDC7F7" w14:textId="58BA51F5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</w:t>
      </w:r>
      <w:r w:rsidR="00A51E6E" w:rsidRPr="001D51F3">
        <w:rPr>
          <w:i/>
          <w:iCs/>
          <w:color w:val="EE0000"/>
          <w:lang w:eastAsia="en-IN"/>
        </w:rPr>
        <w:t>(Anti-V-five)</w:t>
      </w:r>
      <w:r w:rsidR="00A51E6E">
        <w:rPr>
          <w:lang w:eastAsia="en-IN"/>
        </w:rPr>
        <w:t xml:space="preserve"> </w:t>
      </w:r>
      <w:r w:rsidRPr="00A06592">
        <w:rPr>
          <w:lang w:eastAsia="en-IN"/>
        </w:rPr>
        <w:t xml:space="preserve">probing confirmed expression of the split BirA fragments </w:t>
      </w:r>
      <w:r w:rsidRPr="00D4652D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5A4D420B" w14:textId="55FD0263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2A.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D4652D" w:rsidRPr="00AE6044">
        <w:rPr>
          <w:i/>
          <w:iCs/>
          <w:color w:val="0000FF"/>
          <w:lang w:val="en-IN" w:eastAsia="en-IN"/>
        </w:rPr>
        <w:t>Emphasize the bands in</w:t>
      </w:r>
      <w:r w:rsidRPr="00AE6044">
        <w:rPr>
          <w:i/>
          <w:iCs/>
          <w:color w:val="0000FF"/>
          <w:lang w:val="en-IN" w:eastAsia="en-IN"/>
        </w:rPr>
        <w:t xml:space="preserve"> the α-V5 blot</w:t>
      </w:r>
      <w:r w:rsidR="00D4652D" w:rsidRPr="00AE6044">
        <w:rPr>
          <w:i/>
          <w:iCs/>
          <w:color w:val="0000FF"/>
          <w:lang w:val="en-IN" w:eastAsia="en-IN"/>
        </w:rPr>
        <w:t>.</w:t>
      </w:r>
    </w:p>
    <w:p w14:paraId="60EB8EBD" w14:textId="794A91EA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Biotinylated </w:t>
      </w:r>
      <w:r w:rsidR="00A51E6E" w:rsidRPr="001647C7">
        <w:rPr>
          <w:lang w:val="en-US" w:eastAsia="en-IN"/>
        </w:rPr>
        <w:t xml:space="preserve">L31-FTA </w:t>
      </w:r>
      <w:r w:rsidRPr="001647C7">
        <w:rPr>
          <w:lang w:val="en-US" w:eastAsia="en-IN"/>
        </w:rPr>
        <w:t>decreased in the flow-through relative to the lysate</w:t>
      </w:r>
      <w:r>
        <w:rPr>
          <w:lang w:val="en-US" w:eastAsia="en-IN"/>
        </w:rPr>
        <w:t xml:space="preserve"> </w:t>
      </w:r>
      <w:r w:rsidRPr="001647C7">
        <w:rPr>
          <w:b/>
          <w:bCs/>
          <w:lang w:val="en-US" w:eastAsia="en-IN"/>
        </w:rPr>
        <w:t>[1]</w:t>
      </w:r>
      <w:r>
        <w:rPr>
          <w:lang w:val="en-US" w:eastAsia="en-IN"/>
        </w:rPr>
        <w:t>.</w:t>
      </w:r>
    </w:p>
    <w:p w14:paraId="47CFD455" w14:textId="3A7EF0B0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B2736" w:rsidRPr="00AE6044">
        <w:rPr>
          <w:i/>
          <w:iCs/>
          <w:color w:val="0000FF"/>
          <w:lang w:val="en-IN" w:eastAsia="en-IN"/>
        </w:rPr>
        <w:t>Emphasize</w:t>
      </w:r>
      <w:r w:rsidRPr="00AE6044">
        <w:rPr>
          <w:i/>
          <w:iCs/>
          <w:color w:val="0000FF"/>
          <w:lang w:val="en-IN" w:eastAsia="en-IN"/>
        </w:rPr>
        <w:t xml:space="preserve"> the bands in </w:t>
      </w:r>
      <w:r w:rsidR="001B2736" w:rsidRPr="00AE6044">
        <w:rPr>
          <w:i/>
          <w:iCs/>
          <w:color w:val="0000FF"/>
          <w:lang w:val="en-IN" w:eastAsia="en-IN"/>
        </w:rPr>
        <w:t>the streptavidin blot.</w:t>
      </w:r>
    </w:p>
    <w:p w14:paraId="0B119B65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No biotinylated L31-FTA was present in the eluate following TEV-mediated elution </w:t>
      </w:r>
      <w:r w:rsidRPr="001B2736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3D83355A" w14:textId="150FE2CD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B2736" w:rsidRPr="00AE6044">
        <w:rPr>
          <w:i/>
          <w:iCs/>
          <w:color w:val="0000FF"/>
          <w:lang w:val="en-IN" w:eastAsia="en-IN"/>
        </w:rPr>
        <w:t xml:space="preserve">Circle and highlight </w:t>
      </w:r>
      <w:r w:rsidRPr="00AE6044">
        <w:rPr>
          <w:i/>
          <w:iCs/>
          <w:color w:val="0000FF"/>
          <w:lang w:val="en-IN" w:eastAsia="en-IN"/>
        </w:rPr>
        <w:t>lane 3 of the streptavidin blot and show the absence of a visible band.</w:t>
      </w:r>
    </w:p>
    <w:p w14:paraId="6DA2985B" w14:textId="09D94D38" w:rsidR="00B720B5" w:rsidRDefault="001647C7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1647C7">
        <w:rPr>
          <w:lang w:val="en-US" w:eastAsia="en-IN"/>
        </w:rPr>
        <w:t xml:space="preserve">Anti-FLAG </w:t>
      </w:r>
      <w:r w:rsidRPr="001B2736">
        <w:rPr>
          <w:i/>
          <w:iCs/>
          <w:color w:val="EE0000"/>
          <w:lang w:eastAsia="en-IN"/>
        </w:rPr>
        <w:t>(Anti-flag)</w:t>
      </w:r>
      <w:r>
        <w:rPr>
          <w:lang w:eastAsia="en-IN"/>
        </w:rPr>
        <w:t xml:space="preserve"> </w:t>
      </w:r>
      <w:r w:rsidRPr="001647C7">
        <w:rPr>
          <w:lang w:val="en-US" w:eastAsia="en-IN"/>
        </w:rPr>
        <w:t xml:space="preserve">probing showed a cleaved L31-FTA band at a lower molecular weight </w:t>
      </w:r>
      <w:r w:rsidRPr="001647C7">
        <w:rPr>
          <w:b/>
          <w:bCs/>
          <w:lang w:val="en-US" w:eastAsia="en-IN"/>
        </w:rPr>
        <w:t>[1]</w:t>
      </w:r>
      <w:r w:rsidRPr="001647C7">
        <w:rPr>
          <w:lang w:val="en-US" w:eastAsia="en-IN"/>
        </w:rPr>
        <w:t xml:space="preserve"> than intact L31-FTA </w:t>
      </w:r>
      <w:r w:rsidRPr="001647C7">
        <w:rPr>
          <w:b/>
          <w:bCs/>
          <w:lang w:val="en-US" w:eastAsia="en-IN"/>
        </w:rPr>
        <w:t>[2]</w:t>
      </w:r>
      <w:r>
        <w:rPr>
          <w:b/>
          <w:bCs/>
          <w:lang w:val="en-US" w:eastAsia="en-IN"/>
        </w:rPr>
        <w:t>.</w:t>
      </w:r>
    </w:p>
    <w:p w14:paraId="63A761C9" w14:textId="2DAD7F9F" w:rsidR="001B2736" w:rsidRPr="001B2736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</w:t>
      </w:r>
      <w:r w:rsidR="001B2736" w:rsidRPr="00AE6044">
        <w:rPr>
          <w:i/>
          <w:iCs/>
          <w:color w:val="0000FF"/>
          <w:lang w:val="en-IN" w:eastAsia="en-IN"/>
        </w:rPr>
        <w:t>: Emphasize the band in lane 3 of the α-FLAG blot, positioned slightly lower on the blot.</w:t>
      </w:r>
      <w:r w:rsidR="001B2736">
        <w:rPr>
          <w:lang w:eastAsia="en-IN"/>
        </w:rPr>
        <w:t xml:space="preserve"> </w:t>
      </w:r>
    </w:p>
    <w:p w14:paraId="11BBD306" w14:textId="0F94F780" w:rsidR="00B720B5" w:rsidRPr="00A06592" w:rsidRDefault="001B2736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editor: Emphasize the band in lanes 1 and 2 of the α-FLAG blot.</w:t>
      </w:r>
      <w:r>
        <w:rPr>
          <w:lang w:eastAsia="en-IN"/>
        </w:rPr>
        <w:t xml:space="preserve"> </w:t>
      </w:r>
    </w:p>
    <w:p w14:paraId="6D9B394F" w14:textId="55B7C800" w:rsidR="00B720B5" w:rsidRDefault="00730F29" w:rsidP="00B720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val="x-none" w:eastAsia="x-none"/>
        </w:rPr>
        <w:t xml:space="preserve">Ribosomal protein S12 or </w:t>
      </w:r>
      <w:r w:rsidR="00B720B5" w:rsidRPr="00A06592">
        <w:rPr>
          <w:lang w:eastAsia="en-IN"/>
        </w:rPr>
        <w:t xml:space="preserve">Rps12 </w:t>
      </w:r>
      <w:r w:rsidRPr="00730F29">
        <w:rPr>
          <w:i/>
          <w:iCs/>
          <w:color w:val="EE0000"/>
          <w:lang w:eastAsia="en-IN"/>
        </w:rPr>
        <w:t>(R-P-S-twelve)</w:t>
      </w:r>
      <w:r>
        <w:rPr>
          <w:lang w:eastAsia="en-IN"/>
        </w:rPr>
        <w:t xml:space="preserve"> </w:t>
      </w:r>
      <w:r w:rsidR="001647C7">
        <w:rPr>
          <w:lang w:eastAsia="en-IN"/>
        </w:rPr>
        <w:t xml:space="preserve">probing </w:t>
      </w:r>
      <w:r w:rsidR="00B720B5" w:rsidRPr="00A06592">
        <w:rPr>
          <w:lang w:eastAsia="en-IN"/>
        </w:rPr>
        <w:t xml:space="preserve">demonstrated the presence of the small ribosomal subunit in the eluate </w:t>
      </w:r>
      <w:r w:rsidR="00B720B5" w:rsidRPr="00096414">
        <w:rPr>
          <w:b/>
          <w:bCs/>
          <w:lang w:eastAsia="en-IN"/>
        </w:rPr>
        <w:t>[1]</w:t>
      </w:r>
      <w:r w:rsidR="00B720B5" w:rsidRPr="00A06592">
        <w:rPr>
          <w:lang w:eastAsia="en-IN"/>
        </w:rPr>
        <w:t xml:space="preserve">. </w:t>
      </w:r>
    </w:p>
    <w:p w14:paraId="76F28B60" w14:textId="77777777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lastRenderedPageBreak/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>Video editor: Highlight the band in lane 3 of the α-Rps12 blot.</w:t>
      </w:r>
    </w:p>
    <w:p w14:paraId="51D9CF7F" w14:textId="318BBC0F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showed that proteins that do not bind the ribosome were absent from the eluate </w:t>
      </w:r>
      <w:r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2BFA0B16" w14:textId="52ECFAB8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2B.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096414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>ighlight lane 3 of the α-V5 blot and show the absence of visible bands.</w:t>
      </w:r>
    </w:p>
    <w:p w14:paraId="32881D90" w14:textId="4B8C334D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>When 2.5-fold more lysate was used with the same 450 microliters of streptavidin-coated beads</w:t>
      </w:r>
      <w:r w:rsidR="00096414">
        <w:rPr>
          <w:lang w:eastAsia="en-IN"/>
        </w:rPr>
        <w:t xml:space="preserve"> </w:t>
      </w:r>
      <w:r w:rsidR="00096414" w:rsidRPr="00096414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, a substantial amount of biotinylated L31-FTA remained in the flow-through </w:t>
      </w:r>
      <w:r w:rsidRPr="00096414">
        <w:rPr>
          <w:b/>
          <w:bCs/>
          <w:lang w:eastAsia="en-IN"/>
        </w:rPr>
        <w:t>[</w:t>
      </w:r>
      <w:r w:rsidR="00096414">
        <w:rPr>
          <w:b/>
          <w:bCs/>
          <w:lang w:eastAsia="en-IN"/>
        </w:rPr>
        <w:t>2</w:t>
      </w:r>
      <w:r w:rsidRPr="00096414">
        <w:rPr>
          <w:b/>
          <w:bCs/>
          <w:lang w:eastAsia="en-IN"/>
        </w:rPr>
        <w:t>]</w:t>
      </w:r>
      <w:r w:rsidRPr="00A06592">
        <w:rPr>
          <w:lang w:eastAsia="en-IN"/>
        </w:rPr>
        <w:t xml:space="preserve">. </w:t>
      </w:r>
    </w:p>
    <w:p w14:paraId="77D0206C" w14:textId="4B7E291E" w:rsidR="00096414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096414" w:rsidRPr="00AE6044">
        <w:rPr>
          <w:i/>
          <w:iCs/>
          <w:color w:val="0000FF"/>
          <w:lang w:val="en-IN" w:eastAsia="en-IN"/>
        </w:rPr>
        <w:t>Emphasize</w:t>
      </w:r>
      <w:r w:rsidRPr="00AE6044">
        <w:rPr>
          <w:i/>
          <w:iCs/>
          <w:color w:val="0000FF"/>
          <w:lang w:val="en-IN" w:eastAsia="en-IN"/>
        </w:rPr>
        <w:t xml:space="preserve"> the</w:t>
      </w:r>
      <w:r w:rsidR="00096414" w:rsidRPr="00AE6044">
        <w:rPr>
          <w:i/>
          <w:iCs/>
          <w:color w:val="0000FF"/>
          <w:lang w:val="en-IN" w:eastAsia="en-IN"/>
        </w:rPr>
        <w:t xml:space="preserve"> band</w:t>
      </w:r>
      <w:r w:rsidR="00BE3F0B" w:rsidRPr="00AE6044">
        <w:rPr>
          <w:i/>
          <w:iCs/>
          <w:color w:val="0000FF"/>
          <w:lang w:val="en-IN" w:eastAsia="en-IN"/>
        </w:rPr>
        <w:t>s</w:t>
      </w:r>
      <w:r w:rsidR="00096414" w:rsidRPr="00AE6044">
        <w:rPr>
          <w:i/>
          <w:iCs/>
          <w:color w:val="0000FF"/>
          <w:lang w:val="en-IN" w:eastAsia="en-IN"/>
        </w:rPr>
        <w:t xml:space="preserve"> in </w:t>
      </w:r>
      <w:r w:rsidR="00BE3F0B" w:rsidRPr="00AE6044">
        <w:rPr>
          <w:i/>
          <w:iCs/>
          <w:color w:val="0000FF"/>
          <w:lang w:val="en-IN" w:eastAsia="en-IN"/>
        </w:rPr>
        <w:t xml:space="preserve">lane 1 of the </w:t>
      </w:r>
      <w:r w:rsidRPr="00AE6044">
        <w:rPr>
          <w:i/>
          <w:iCs/>
          <w:color w:val="0000FF"/>
          <w:lang w:val="en-IN" w:eastAsia="en-IN"/>
        </w:rPr>
        <w:t>streptavidin</w:t>
      </w:r>
      <w:r w:rsidR="00096414" w:rsidRPr="00AE6044">
        <w:rPr>
          <w:i/>
          <w:iCs/>
          <w:color w:val="0000FF"/>
          <w:lang w:val="en-IN" w:eastAsia="en-IN"/>
        </w:rPr>
        <w:t xml:space="preserve"> blot.</w:t>
      </w:r>
      <w:r w:rsidRPr="00AE6044">
        <w:rPr>
          <w:i/>
          <w:iCs/>
          <w:color w:val="0000FF"/>
          <w:lang w:val="en-IN" w:eastAsia="en-IN"/>
        </w:rPr>
        <w:t xml:space="preserve"> </w:t>
      </w:r>
    </w:p>
    <w:p w14:paraId="6192E643" w14:textId="07F2A9A4" w:rsidR="00096414" w:rsidRDefault="00096414" w:rsidP="0009641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Emphasize the band</w:t>
      </w:r>
      <w:r w:rsidR="00BE3F0B" w:rsidRPr="00AE6044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in </w:t>
      </w:r>
      <w:r w:rsidR="00BE3F0B" w:rsidRPr="00AE6044">
        <w:rPr>
          <w:i/>
          <w:iCs/>
          <w:color w:val="0000FF"/>
          <w:lang w:val="en-IN" w:eastAsia="en-IN"/>
        </w:rPr>
        <w:t xml:space="preserve">lane 2 of the </w:t>
      </w:r>
      <w:r w:rsidRPr="00AE6044">
        <w:rPr>
          <w:i/>
          <w:iCs/>
          <w:color w:val="0000FF"/>
          <w:lang w:val="en-IN" w:eastAsia="en-IN"/>
        </w:rPr>
        <w:t xml:space="preserve">streptavidin blot. </w:t>
      </w:r>
    </w:p>
    <w:p w14:paraId="612799B7" w14:textId="6DD0CFB6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Pr="001D51F3">
        <w:rPr>
          <w:lang w:eastAsia="en-IN"/>
        </w:rPr>
        <w:t xml:space="preserve">partially depleted in the flow-through </w:t>
      </w:r>
      <w:r w:rsidRPr="001D51F3">
        <w:rPr>
          <w:b/>
          <w:bCs/>
          <w:lang w:eastAsia="en-IN"/>
        </w:rPr>
        <w:t>[1]</w:t>
      </w:r>
      <w:r w:rsidR="001647C7">
        <w:rPr>
          <w:lang w:eastAsia="en-IN"/>
        </w:rPr>
        <w:t>.</w:t>
      </w:r>
    </w:p>
    <w:p w14:paraId="5A192E2A" w14:textId="303059AE" w:rsidR="00BE3F0B" w:rsidRDefault="00BE3F0B" w:rsidP="00BE3F0B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 </w:t>
      </w: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Emphasize the bands around 70–80  and 120–130 kDa in lane 2 of the streptavidin blot.</w:t>
      </w:r>
      <w:r w:rsidRPr="00A06592">
        <w:rPr>
          <w:lang w:val="en-IN" w:eastAsia="en-IN"/>
        </w:rPr>
        <w:t xml:space="preserve"> </w:t>
      </w:r>
    </w:p>
    <w:p w14:paraId="227A78CD" w14:textId="43DE1819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Endogenous biotinylated proteins were </w:t>
      </w:r>
      <w:r w:rsidR="007D0969">
        <w:rPr>
          <w:lang w:eastAsia="en-IN"/>
        </w:rPr>
        <w:t>absent from</w:t>
      </w:r>
      <w:r w:rsidRPr="00A06592">
        <w:rPr>
          <w:lang w:eastAsia="en-IN"/>
        </w:rPr>
        <w:t xml:space="preserve"> the eluate </w:t>
      </w:r>
      <w:r w:rsidRPr="00BE3F0B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 </w:t>
      </w:r>
      <w:r w:rsidR="007D0969" w:rsidRPr="007D0969">
        <w:rPr>
          <w:lang w:val="en-US" w:eastAsia="en-IN"/>
        </w:rPr>
        <w:t>but were recovered after heating post-elution beads in Laemmli buffer</w:t>
      </w:r>
      <w:r w:rsidR="007D0969">
        <w:rPr>
          <w:lang w:val="en-US" w:eastAsia="en-IN"/>
        </w:rPr>
        <w:t xml:space="preserve"> </w:t>
      </w:r>
      <w:r w:rsidRPr="00BE3F0B">
        <w:rPr>
          <w:b/>
          <w:bCs/>
          <w:lang w:eastAsia="en-IN"/>
        </w:rPr>
        <w:t>[2]</w:t>
      </w:r>
      <w:r w:rsidRPr="00A06592">
        <w:rPr>
          <w:lang w:eastAsia="en-IN"/>
        </w:rPr>
        <w:t xml:space="preserve">. </w:t>
      </w:r>
    </w:p>
    <w:p w14:paraId="4F792045" w14:textId="393F1E50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BE3F0B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>ighlight the lane</w:t>
      </w:r>
      <w:r w:rsidR="00BE3F0B" w:rsidRPr="00AE6044">
        <w:rPr>
          <w:i/>
          <w:iCs/>
          <w:color w:val="0000FF"/>
          <w:lang w:val="en-IN" w:eastAsia="en-IN"/>
        </w:rPr>
        <w:t xml:space="preserve"> 3</w:t>
      </w:r>
      <w:r w:rsidRPr="00AE6044">
        <w:rPr>
          <w:i/>
          <w:iCs/>
          <w:color w:val="0000FF"/>
          <w:lang w:val="en-IN" w:eastAsia="en-IN"/>
        </w:rPr>
        <w:t xml:space="preserve"> </w:t>
      </w:r>
      <w:r w:rsidR="00BE3F0B" w:rsidRPr="00AE6044">
        <w:rPr>
          <w:i/>
          <w:iCs/>
          <w:color w:val="0000FF"/>
          <w:lang w:val="en-IN" w:eastAsia="en-IN"/>
        </w:rPr>
        <w:t xml:space="preserve">of the streptavidin blot </w:t>
      </w:r>
      <w:r w:rsidRPr="00AE6044">
        <w:rPr>
          <w:i/>
          <w:iCs/>
          <w:color w:val="0000FF"/>
          <w:lang w:val="en-IN" w:eastAsia="en-IN"/>
        </w:rPr>
        <w:t xml:space="preserve">and show the absence of the bands near 70–80 </w:t>
      </w:r>
      <w:r w:rsidR="00BE3F0B" w:rsidRPr="00AE6044">
        <w:rPr>
          <w:i/>
          <w:iCs/>
          <w:color w:val="0000FF"/>
          <w:lang w:val="en-IN" w:eastAsia="en-IN"/>
        </w:rPr>
        <w:t xml:space="preserve">kDa </w:t>
      </w:r>
      <w:r w:rsidRPr="00AE6044">
        <w:rPr>
          <w:i/>
          <w:iCs/>
          <w:color w:val="0000FF"/>
          <w:lang w:val="en-IN" w:eastAsia="en-IN"/>
        </w:rPr>
        <w:t xml:space="preserve">and 120–130 </w:t>
      </w:r>
      <w:r w:rsidR="00BE3F0B" w:rsidRPr="00AE6044">
        <w:rPr>
          <w:i/>
          <w:iCs/>
          <w:color w:val="0000FF"/>
          <w:lang w:val="en-IN" w:eastAsia="en-IN"/>
        </w:rPr>
        <w:t>kDa</w:t>
      </w:r>
      <w:r w:rsidRPr="00AE6044">
        <w:rPr>
          <w:i/>
          <w:iCs/>
          <w:color w:val="0000FF"/>
          <w:lang w:val="en-IN" w:eastAsia="en-IN"/>
        </w:rPr>
        <w:t>.</w:t>
      </w:r>
    </w:p>
    <w:p w14:paraId="74D7E210" w14:textId="635425CF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D51F3" w:rsidRPr="00AE6044">
        <w:rPr>
          <w:i/>
          <w:iCs/>
          <w:color w:val="0000FF"/>
          <w:lang w:val="en-IN" w:eastAsia="en-IN"/>
        </w:rPr>
        <w:t xml:space="preserve">Emphasize </w:t>
      </w:r>
      <w:r w:rsidRPr="00AE6044">
        <w:rPr>
          <w:i/>
          <w:iCs/>
          <w:color w:val="0000FF"/>
          <w:lang w:val="en-IN" w:eastAsia="en-IN"/>
        </w:rPr>
        <w:t xml:space="preserve">the </w:t>
      </w:r>
      <w:r w:rsidR="00BE3F0B" w:rsidRPr="00AE6044">
        <w:rPr>
          <w:i/>
          <w:iCs/>
          <w:color w:val="0000FF"/>
          <w:lang w:val="en-IN" w:eastAsia="en-IN"/>
        </w:rPr>
        <w:t>bands in the</w:t>
      </w:r>
      <w:r w:rsidRPr="00AE6044">
        <w:rPr>
          <w:i/>
          <w:iCs/>
          <w:color w:val="0000FF"/>
          <w:lang w:val="en-IN" w:eastAsia="en-IN"/>
        </w:rPr>
        <w:t xml:space="preserve"> lane</w:t>
      </w:r>
      <w:r w:rsidR="00BE3F0B" w:rsidRPr="00AE6044">
        <w:rPr>
          <w:i/>
          <w:iCs/>
          <w:color w:val="0000FF"/>
          <w:lang w:val="en-IN" w:eastAsia="en-IN"/>
        </w:rPr>
        <w:t xml:space="preserve"> 4 of the streptavidin blot </w:t>
      </w:r>
      <w:r w:rsidRPr="00AE6044">
        <w:rPr>
          <w:i/>
          <w:iCs/>
          <w:color w:val="0000FF"/>
          <w:lang w:val="en-IN" w:eastAsia="en-IN"/>
        </w:rPr>
        <w:t xml:space="preserve">near 70–80 </w:t>
      </w:r>
      <w:r w:rsidR="00BE3F0B" w:rsidRPr="00AE6044">
        <w:rPr>
          <w:i/>
          <w:iCs/>
          <w:color w:val="0000FF"/>
          <w:lang w:val="en-IN" w:eastAsia="en-IN"/>
        </w:rPr>
        <w:t xml:space="preserve">kDa </w:t>
      </w:r>
      <w:r w:rsidRPr="00AE6044">
        <w:rPr>
          <w:i/>
          <w:iCs/>
          <w:color w:val="0000FF"/>
          <w:lang w:val="en-IN" w:eastAsia="en-IN"/>
        </w:rPr>
        <w:t xml:space="preserve">and 120–130 </w:t>
      </w:r>
      <w:r w:rsidR="00BE3F0B" w:rsidRPr="00AE6044">
        <w:rPr>
          <w:i/>
          <w:iCs/>
          <w:color w:val="0000FF"/>
          <w:lang w:val="en-IN" w:eastAsia="en-IN"/>
        </w:rPr>
        <w:t xml:space="preserve">kDa </w:t>
      </w:r>
      <w:r w:rsidRPr="00AE6044">
        <w:rPr>
          <w:i/>
          <w:iCs/>
          <w:color w:val="0000FF"/>
          <w:lang w:val="en-IN" w:eastAsia="en-IN"/>
        </w:rPr>
        <w:t>.</w:t>
      </w:r>
    </w:p>
    <w:p w14:paraId="19086857" w14:textId="02A6963A" w:rsidR="00B720B5" w:rsidRDefault="007D0969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7D0969">
        <w:rPr>
          <w:lang w:val="en-US" w:eastAsia="en-IN"/>
        </w:rPr>
        <w:t xml:space="preserve">Anti-FLAG probing detected cleaved L31-FTA at a lower molecular weight </w:t>
      </w:r>
      <w:r w:rsidR="001D51F3" w:rsidRPr="001D51F3">
        <w:rPr>
          <w:b/>
          <w:bCs/>
          <w:lang w:eastAsia="en-IN"/>
        </w:rPr>
        <w:t>[1]</w:t>
      </w:r>
      <w:r w:rsidR="001D51F3">
        <w:rPr>
          <w:lang w:eastAsia="en-IN"/>
        </w:rPr>
        <w:t xml:space="preserve"> </w:t>
      </w:r>
      <w:r w:rsidR="00B720B5" w:rsidRPr="00A06592">
        <w:rPr>
          <w:lang w:eastAsia="en-IN"/>
        </w:rPr>
        <w:t xml:space="preserve">than intact L31-FTA </w:t>
      </w:r>
      <w:r w:rsidR="00B720B5" w:rsidRPr="001D51F3">
        <w:rPr>
          <w:b/>
          <w:bCs/>
          <w:lang w:eastAsia="en-IN"/>
        </w:rPr>
        <w:t>[</w:t>
      </w:r>
      <w:r w:rsidR="001D51F3">
        <w:rPr>
          <w:b/>
          <w:bCs/>
          <w:lang w:eastAsia="en-IN"/>
        </w:rPr>
        <w:t>2</w:t>
      </w:r>
      <w:r w:rsidR="00B720B5" w:rsidRPr="001D51F3">
        <w:rPr>
          <w:b/>
          <w:bCs/>
          <w:lang w:eastAsia="en-IN"/>
        </w:rPr>
        <w:t>]</w:t>
      </w:r>
      <w:r w:rsidR="00B720B5" w:rsidRPr="00A06592">
        <w:rPr>
          <w:lang w:eastAsia="en-IN"/>
        </w:rPr>
        <w:t xml:space="preserve">. </w:t>
      </w:r>
    </w:p>
    <w:p w14:paraId="0DE4223B" w14:textId="31B71BA9" w:rsidR="001D51F3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>Video editor: Highlight the band</w:t>
      </w:r>
      <w:r w:rsidR="00413BE7">
        <w:rPr>
          <w:i/>
          <w:iCs/>
          <w:color w:val="0000FF"/>
          <w:lang w:val="en-IN" w:eastAsia="en-IN"/>
        </w:rPr>
        <w:t>s</w:t>
      </w:r>
      <w:r w:rsidRPr="00AE6044">
        <w:rPr>
          <w:i/>
          <w:iCs/>
          <w:color w:val="0000FF"/>
          <w:lang w:val="en-IN" w:eastAsia="en-IN"/>
        </w:rPr>
        <w:t xml:space="preserve"> in the eluate lane</w:t>
      </w:r>
      <w:r w:rsidR="003265FA">
        <w:rPr>
          <w:i/>
          <w:iCs/>
          <w:color w:val="0000FF"/>
          <w:lang w:val="en-IN" w:eastAsia="en-IN"/>
        </w:rPr>
        <w:t xml:space="preserve"> (Lane 3)</w:t>
      </w:r>
      <w:r w:rsidRPr="00AE6044">
        <w:rPr>
          <w:i/>
          <w:iCs/>
          <w:color w:val="0000FF"/>
          <w:lang w:val="en-IN" w:eastAsia="en-IN"/>
        </w:rPr>
        <w:t xml:space="preserve"> of the α-FLAG blot </w:t>
      </w:r>
      <w:r w:rsidR="00413BE7">
        <w:rPr>
          <w:i/>
          <w:iCs/>
          <w:color w:val="0000FF"/>
          <w:lang w:val="en-IN" w:eastAsia="en-IN"/>
        </w:rPr>
        <w:t xml:space="preserve">(high exposure) and </w:t>
      </w:r>
      <w:r w:rsidR="00413BE7" w:rsidRPr="00AE6044">
        <w:rPr>
          <w:i/>
          <w:iCs/>
          <w:color w:val="0000FF"/>
          <w:lang w:val="en-IN" w:eastAsia="en-IN"/>
        </w:rPr>
        <w:t xml:space="preserve">α-FLAG blot </w:t>
      </w:r>
      <w:r w:rsidR="00413BE7">
        <w:rPr>
          <w:i/>
          <w:iCs/>
          <w:color w:val="0000FF"/>
          <w:lang w:val="en-IN" w:eastAsia="en-IN"/>
        </w:rPr>
        <w:t>(low exposure)</w:t>
      </w:r>
    </w:p>
    <w:p w14:paraId="72979410" w14:textId="5673C602" w:rsidR="00B720B5" w:rsidRPr="00A06592" w:rsidRDefault="00B720B5" w:rsidP="00B720B5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06592">
        <w:rPr>
          <w:lang w:val="en-IN" w:eastAsia="en-IN"/>
        </w:rPr>
        <w:t xml:space="preserve"> </w:t>
      </w:r>
      <w:r w:rsidR="001D51F3" w:rsidRPr="00A06592">
        <w:rPr>
          <w:lang w:val="en-IN" w:eastAsia="en-IN"/>
        </w:rPr>
        <w:t>LAB MEDIA: Figure 2C.</w:t>
      </w:r>
      <w:r w:rsidR="00413BE7">
        <w:rPr>
          <w:lang w:val="en-IN" w:eastAsia="en-IN"/>
        </w:rPr>
        <w:t xml:space="preserve"> </w:t>
      </w:r>
      <w:r w:rsidR="00413BE7" w:rsidRPr="00AE6044">
        <w:rPr>
          <w:i/>
          <w:iCs/>
          <w:color w:val="0000FF"/>
          <w:lang w:val="en-IN" w:eastAsia="en-IN"/>
        </w:rPr>
        <w:t>Video editor: Highlight the band</w:t>
      </w:r>
      <w:r w:rsidR="00413BE7">
        <w:rPr>
          <w:i/>
          <w:iCs/>
          <w:color w:val="0000FF"/>
          <w:lang w:val="en-IN" w:eastAsia="en-IN"/>
        </w:rPr>
        <w:t>s</w:t>
      </w:r>
      <w:r w:rsidR="00413BE7" w:rsidRPr="00AE6044">
        <w:rPr>
          <w:i/>
          <w:iCs/>
          <w:color w:val="0000FF"/>
          <w:lang w:val="en-IN" w:eastAsia="en-IN"/>
        </w:rPr>
        <w:t xml:space="preserve"> in the </w:t>
      </w:r>
      <w:r w:rsidR="00413BE7">
        <w:rPr>
          <w:i/>
          <w:iCs/>
          <w:color w:val="0000FF"/>
          <w:lang w:val="en-IN" w:eastAsia="en-IN"/>
        </w:rPr>
        <w:t>lysate</w:t>
      </w:r>
      <w:r w:rsidR="00413BE7" w:rsidRPr="00AE6044">
        <w:rPr>
          <w:i/>
          <w:iCs/>
          <w:color w:val="0000FF"/>
          <w:lang w:val="en-IN" w:eastAsia="en-IN"/>
        </w:rPr>
        <w:t xml:space="preserve"> lane </w:t>
      </w:r>
      <w:r w:rsidR="003265FA">
        <w:rPr>
          <w:i/>
          <w:iCs/>
          <w:color w:val="0000FF"/>
          <w:lang w:val="en-IN" w:eastAsia="en-IN"/>
        </w:rPr>
        <w:t xml:space="preserve">(Lane 1) </w:t>
      </w:r>
      <w:r w:rsidR="00413BE7" w:rsidRPr="00AE6044">
        <w:rPr>
          <w:i/>
          <w:iCs/>
          <w:color w:val="0000FF"/>
          <w:lang w:val="en-IN" w:eastAsia="en-IN"/>
        </w:rPr>
        <w:t xml:space="preserve">of the </w:t>
      </w:r>
      <w:r w:rsidR="003265FA" w:rsidRPr="00AE6044">
        <w:rPr>
          <w:i/>
          <w:iCs/>
          <w:color w:val="0000FF"/>
          <w:lang w:val="en-IN" w:eastAsia="en-IN"/>
        </w:rPr>
        <w:t xml:space="preserve">α-FLAG blot </w:t>
      </w:r>
      <w:r w:rsidR="003265FA">
        <w:rPr>
          <w:i/>
          <w:iCs/>
          <w:color w:val="0000FF"/>
          <w:lang w:val="en-IN" w:eastAsia="en-IN"/>
        </w:rPr>
        <w:t xml:space="preserve">(high exposure) and </w:t>
      </w:r>
      <w:r w:rsidR="00413BE7" w:rsidRPr="00AE6044">
        <w:rPr>
          <w:i/>
          <w:iCs/>
          <w:color w:val="0000FF"/>
          <w:lang w:val="en-IN" w:eastAsia="en-IN"/>
        </w:rPr>
        <w:t xml:space="preserve">α-FLAG blot </w:t>
      </w:r>
      <w:r w:rsidR="00413BE7">
        <w:rPr>
          <w:i/>
          <w:iCs/>
          <w:color w:val="0000FF"/>
          <w:lang w:val="en-IN" w:eastAsia="en-IN"/>
        </w:rPr>
        <w:t>(low exposure)</w:t>
      </w:r>
    </w:p>
    <w:p w14:paraId="3C182E70" w14:textId="77777777" w:rsidR="00B720B5" w:rsidRDefault="00B720B5" w:rsidP="00B720B5">
      <w:pPr>
        <w:pStyle w:val="Narration"/>
        <w:numPr>
          <w:ilvl w:val="1"/>
          <w:numId w:val="3"/>
        </w:numPr>
        <w:rPr>
          <w:lang w:eastAsia="en-IN"/>
        </w:rPr>
      </w:pPr>
      <w:r w:rsidRPr="00A06592">
        <w:rPr>
          <w:lang w:eastAsia="en-IN"/>
        </w:rPr>
        <w:t xml:space="preserve">Anti-V5 probing showed that the split BirA fragments were absent from the eluate </w:t>
      </w:r>
      <w:r w:rsidRPr="001D51F3">
        <w:rPr>
          <w:b/>
          <w:bCs/>
          <w:lang w:eastAsia="en-IN"/>
        </w:rPr>
        <w:t>[1]</w:t>
      </w:r>
      <w:r w:rsidRPr="00A06592">
        <w:rPr>
          <w:lang w:eastAsia="en-IN"/>
        </w:rPr>
        <w:t xml:space="preserve">. </w:t>
      </w:r>
    </w:p>
    <w:p w14:paraId="06BA45A6" w14:textId="58FC3D72" w:rsidR="00B720B5" w:rsidRPr="00AE6044" w:rsidRDefault="00B720B5" w:rsidP="00B720B5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A06592">
        <w:rPr>
          <w:lang w:val="en-IN" w:eastAsia="en-IN"/>
        </w:rPr>
        <w:t xml:space="preserve">LAB MEDIA: Figure 2C. </w:t>
      </w:r>
      <w:r w:rsidRPr="00AE6044">
        <w:rPr>
          <w:i/>
          <w:iCs/>
          <w:color w:val="0000FF"/>
          <w:lang w:val="en-IN" w:eastAsia="en-IN"/>
        </w:rPr>
        <w:t xml:space="preserve">Video editor: </w:t>
      </w:r>
      <w:r w:rsidR="001D51F3" w:rsidRPr="00AE6044">
        <w:rPr>
          <w:i/>
          <w:iCs/>
          <w:color w:val="0000FF"/>
          <w:lang w:val="en-IN" w:eastAsia="en-IN"/>
        </w:rPr>
        <w:t>Circle and h</w:t>
      </w:r>
      <w:r w:rsidRPr="00AE6044">
        <w:rPr>
          <w:i/>
          <w:iCs/>
          <w:color w:val="0000FF"/>
          <w:lang w:val="en-IN" w:eastAsia="en-IN"/>
        </w:rPr>
        <w:t xml:space="preserve">ighlight the lane </w:t>
      </w:r>
      <w:r w:rsidR="001D51F3" w:rsidRPr="00AE6044">
        <w:rPr>
          <w:i/>
          <w:iCs/>
          <w:color w:val="0000FF"/>
          <w:lang w:val="en-IN" w:eastAsia="en-IN"/>
        </w:rPr>
        <w:t xml:space="preserve">3 </w:t>
      </w:r>
      <w:r w:rsidRPr="00AE6044">
        <w:rPr>
          <w:i/>
          <w:iCs/>
          <w:color w:val="0000FF"/>
          <w:lang w:val="en-IN" w:eastAsia="en-IN"/>
        </w:rPr>
        <w:t>in the α-V5 blot and show the absence of visible bands.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07T22:17:00Z" w:initials="LP">
    <w:p w14:paraId="36D6D698" w14:textId="22050D95" w:rsidR="007D4CDB" w:rsidRDefault="007D4CDB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Please v</w:t>
      </w:r>
      <w:r w:rsidRPr="003265FA">
        <w:rPr>
          <w:lang w:val="en-US"/>
        </w:rPr>
        <w:t>erify all full forms and red-font pronunciations.</w:t>
      </w:r>
    </w:p>
  </w:comment>
  <w:comment w:id="2" w:author="Lakshmi Priya" w:date="2026-06-07T22:18:00Z" w:initials="LP">
    <w:p w14:paraId="36E6D270" w14:textId="02B73499" w:rsidR="007D4CDB" w:rsidRDefault="007D4CDB">
      <w:pPr>
        <w:pStyle w:val="CommentText"/>
      </w:pPr>
      <w:r>
        <w:rPr>
          <w:rStyle w:val="CommentReference"/>
        </w:rPr>
        <w:annotationRef/>
      </w:r>
      <w:r>
        <w:t xml:space="preserve">Authors: Kindly review </w:t>
      </w:r>
    </w:p>
  </w:comment>
  <w:comment w:id="3" w:author="Lakshmi Priya" w:date="2026-06-07T21:48:00Z" w:initials="LP">
    <w:p w14:paraId="628589EE" w14:textId="57875E0F" w:rsidR="00C17EB0" w:rsidRDefault="00C17EB0">
      <w:pPr>
        <w:pStyle w:val="CommentText"/>
      </w:pPr>
      <w:r>
        <w:rPr>
          <w:rStyle w:val="CommentReference"/>
        </w:rPr>
        <w:annotationRef/>
      </w:r>
      <w:r>
        <w:t>Authors: Please check this edited step</w:t>
      </w:r>
    </w:p>
  </w:comment>
  <w:comment w:id="4" w:author="Lakshmi Priya" w:date="2026-06-07T21:37:00Z" w:initials="LP">
    <w:p w14:paraId="32802966" w14:textId="12C1FB6A" w:rsidR="003265FA" w:rsidRDefault="003265FA">
      <w:pPr>
        <w:pStyle w:val="CommentText"/>
      </w:pPr>
      <w:r>
        <w:rPr>
          <w:rStyle w:val="CommentReference"/>
        </w:rPr>
        <w:annotationRef/>
      </w:r>
      <w:r>
        <w:t xml:space="preserve">Authors: Please check whether all shots are correctly placed for </w:t>
      </w:r>
      <w:r w:rsidRPr="003265FA">
        <w:t>their</w:t>
      </w:r>
      <w:r>
        <w:t xml:space="preserve"> corresponding narration.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6D6D698" w15:done="0"/>
  <w15:commentEx w15:paraId="36E6D270" w15:done="0"/>
  <w15:commentEx w15:paraId="628589EE" w15:done="0"/>
  <w15:commentEx w15:paraId="328029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8764ABE" w16cex:dateUtc="2026-06-07T16:47:00Z"/>
  <w16cex:commentExtensible w16cex:durableId="25A14F63" w16cex:dateUtc="2026-06-07T16:48:00Z"/>
  <w16cex:commentExtensible w16cex:durableId="6DED7E74" w16cex:dateUtc="2026-06-07T16:18:00Z"/>
  <w16cex:commentExtensible w16cex:durableId="1C747458" w16cex:dateUtc="2026-06-07T16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6D6D698" w16cid:durableId="08764ABE"/>
  <w16cid:commentId w16cid:paraId="36E6D270" w16cid:durableId="25A14F63"/>
  <w16cid:commentId w16cid:paraId="628589EE" w16cid:durableId="6DED7E74"/>
  <w16cid:commentId w16cid:paraId="32802966" w16cid:durableId="1C74745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1A9CA" w14:textId="77777777" w:rsidR="00536A42" w:rsidRDefault="00536A42">
      <w:r>
        <w:separator/>
      </w:r>
    </w:p>
    <w:p w14:paraId="22CB52D9" w14:textId="77777777" w:rsidR="00536A42" w:rsidRDefault="00536A42"/>
  </w:endnote>
  <w:endnote w:type="continuationSeparator" w:id="0">
    <w:p w14:paraId="4C81DCAE" w14:textId="77777777" w:rsidR="00536A42" w:rsidRDefault="00536A42">
      <w:r>
        <w:continuationSeparator/>
      </w:r>
    </w:p>
    <w:p w14:paraId="2CFBE33E" w14:textId="77777777" w:rsidR="00536A42" w:rsidRDefault="00536A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F3EFC3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14E1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9A0C15">
      <w:rPr>
        <w:rFonts w:cstheme="minorHAnsi"/>
      </w:rPr>
      <w:t xml:space="preserve">                                                                 June 07,2026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22887" w14:textId="77777777" w:rsidR="00536A42" w:rsidRDefault="00536A42">
      <w:r>
        <w:separator/>
      </w:r>
    </w:p>
    <w:p w14:paraId="1F399910" w14:textId="77777777" w:rsidR="00536A42" w:rsidRDefault="00536A42"/>
  </w:footnote>
  <w:footnote w:type="continuationSeparator" w:id="0">
    <w:p w14:paraId="617A7BE5" w14:textId="77777777" w:rsidR="00536A42" w:rsidRDefault="00536A42">
      <w:r>
        <w:continuationSeparator/>
      </w:r>
    </w:p>
    <w:p w14:paraId="32EFE1D3" w14:textId="77777777" w:rsidR="00536A42" w:rsidRDefault="00536A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3805550" w:rsidR="00336C61" w:rsidRPr="006D3AC7" w:rsidRDefault="00336C61" w:rsidP="009A0C1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C15">
      <w:rPr>
        <w:rFonts w:cstheme="minorHAnsi"/>
        <w:b/>
        <w:noProof/>
        <w:color w:val="00B050"/>
        <w:sz w:val="28"/>
        <w:szCs w:val="28"/>
        <w:u w:val="single"/>
      </w:rPr>
      <w:t>F</w:t>
    </w:r>
    <w:r w:rsidR="009A0C15" w:rsidRPr="001479E7">
      <w:rPr>
        <w:rFonts w:cstheme="minorHAnsi"/>
        <w:b/>
        <w:noProof/>
        <w:color w:val="00B050"/>
        <w:sz w:val="28"/>
        <w:szCs w:val="28"/>
        <w:u w:val="single"/>
      </w:rPr>
      <w:t>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A170C12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57B"/>
    <w:rsid w:val="00074929"/>
    <w:rsid w:val="00083792"/>
    <w:rsid w:val="00085F90"/>
    <w:rsid w:val="0008613B"/>
    <w:rsid w:val="00090BAC"/>
    <w:rsid w:val="0009624C"/>
    <w:rsid w:val="00096414"/>
    <w:rsid w:val="000A2498"/>
    <w:rsid w:val="000B0B1A"/>
    <w:rsid w:val="000B2085"/>
    <w:rsid w:val="000B387A"/>
    <w:rsid w:val="000B416F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7E5"/>
    <w:rsid w:val="00162D51"/>
    <w:rsid w:val="0016471F"/>
    <w:rsid w:val="001647C7"/>
    <w:rsid w:val="00176D6F"/>
    <w:rsid w:val="00177B33"/>
    <w:rsid w:val="001819E3"/>
    <w:rsid w:val="00184EF9"/>
    <w:rsid w:val="00191A77"/>
    <w:rsid w:val="00194DBB"/>
    <w:rsid w:val="0019607C"/>
    <w:rsid w:val="001B2736"/>
    <w:rsid w:val="001B2B18"/>
    <w:rsid w:val="001B3024"/>
    <w:rsid w:val="001B5C46"/>
    <w:rsid w:val="001C3C85"/>
    <w:rsid w:val="001C5DB5"/>
    <w:rsid w:val="001C7BBC"/>
    <w:rsid w:val="001D51F3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6A2"/>
    <w:rsid w:val="00316CA1"/>
    <w:rsid w:val="003176C4"/>
    <w:rsid w:val="00320715"/>
    <w:rsid w:val="00322C71"/>
    <w:rsid w:val="00324139"/>
    <w:rsid w:val="003265FA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7F9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719D"/>
    <w:rsid w:val="003E2BC9"/>
    <w:rsid w:val="003F4B52"/>
    <w:rsid w:val="004018D8"/>
    <w:rsid w:val="004025BB"/>
    <w:rsid w:val="004034B6"/>
    <w:rsid w:val="004114EA"/>
    <w:rsid w:val="00413BE7"/>
    <w:rsid w:val="00414B4F"/>
    <w:rsid w:val="004150BE"/>
    <w:rsid w:val="00420A1E"/>
    <w:rsid w:val="00421271"/>
    <w:rsid w:val="004232DB"/>
    <w:rsid w:val="00426350"/>
    <w:rsid w:val="0042784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543"/>
    <w:rsid w:val="004F664D"/>
    <w:rsid w:val="00500FA1"/>
    <w:rsid w:val="0051075A"/>
    <w:rsid w:val="005112CB"/>
    <w:rsid w:val="00511F52"/>
    <w:rsid w:val="00513853"/>
    <w:rsid w:val="0052184A"/>
    <w:rsid w:val="00524258"/>
    <w:rsid w:val="00530DD9"/>
    <w:rsid w:val="005320E4"/>
    <w:rsid w:val="00534B83"/>
    <w:rsid w:val="005363E2"/>
    <w:rsid w:val="00536A42"/>
    <w:rsid w:val="00536D89"/>
    <w:rsid w:val="005413B8"/>
    <w:rsid w:val="00544E06"/>
    <w:rsid w:val="005463CB"/>
    <w:rsid w:val="00547699"/>
    <w:rsid w:val="00557116"/>
    <w:rsid w:val="0055763A"/>
    <w:rsid w:val="005611F3"/>
    <w:rsid w:val="00565757"/>
    <w:rsid w:val="0057058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1514"/>
    <w:rsid w:val="006446A3"/>
    <w:rsid w:val="00645A61"/>
    <w:rsid w:val="00645B93"/>
    <w:rsid w:val="00646050"/>
    <w:rsid w:val="00652165"/>
    <w:rsid w:val="006542F0"/>
    <w:rsid w:val="00654735"/>
    <w:rsid w:val="006556DE"/>
    <w:rsid w:val="006565A0"/>
    <w:rsid w:val="006579DD"/>
    <w:rsid w:val="006601DE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753"/>
    <w:rsid w:val="006A1B4F"/>
    <w:rsid w:val="006A21CB"/>
    <w:rsid w:val="006A6324"/>
    <w:rsid w:val="006B205A"/>
    <w:rsid w:val="006B2573"/>
    <w:rsid w:val="006B5F4E"/>
    <w:rsid w:val="006B7E08"/>
    <w:rsid w:val="006C08AE"/>
    <w:rsid w:val="006C0E87"/>
    <w:rsid w:val="006C1A3B"/>
    <w:rsid w:val="006C4093"/>
    <w:rsid w:val="006D1F9B"/>
    <w:rsid w:val="006D3AC7"/>
    <w:rsid w:val="006D7110"/>
    <w:rsid w:val="006D7676"/>
    <w:rsid w:val="006E16D4"/>
    <w:rsid w:val="006F06AF"/>
    <w:rsid w:val="006F2681"/>
    <w:rsid w:val="00710EA3"/>
    <w:rsid w:val="0071156C"/>
    <w:rsid w:val="0071294C"/>
    <w:rsid w:val="00713C96"/>
    <w:rsid w:val="00724E3B"/>
    <w:rsid w:val="00730D4A"/>
    <w:rsid w:val="00730F29"/>
    <w:rsid w:val="00731E5D"/>
    <w:rsid w:val="00736CF8"/>
    <w:rsid w:val="00740CFB"/>
    <w:rsid w:val="00741BD6"/>
    <w:rsid w:val="007458C6"/>
    <w:rsid w:val="00745D4B"/>
    <w:rsid w:val="00746865"/>
    <w:rsid w:val="007474E4"/>
    <w:rsid w:val="007548F3"/>
    <w:rsid w:val="007574EC"/>
    <w:rsid w:val="0076691B"/>
    <w:rsid w:val="0077071A"/>
    <w:rsid w:val="00771364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0969"/>
    <w:rsid w:val="007D4222"/>
    <w:rsid w:val="007D4CDB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5D05"/>
    <w:rsid w:val="00831E2A"/>
    <w:rsid w:val="00831FBF"/>
    <w:rsid w:val="00832FA5"/>
    <w:rsid w:val="00833C0A"/>
    <w:rsid w:val="0083566C"/>
    <w:rsid w:val="00836641"/>
    <w:rsid w:val="00836659"/>
    <w:rsid w:val="008373A7"/>
    <w:rsid w:val="00842B22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2469"/>
    <w:rsid w:val="008A413E"/>
    <w:rsid w:val="008A46EF"/>
    <w:rsid w:val="008A7A3E"/>
    <w:rsid w:val="008C642C"/>
    <w:rsid w:val="008D0E4A"/>
    <w:rsid w:val="008D0E94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41EE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5E6"/>
    <w:rsid w:val="009809C5"/>
    <w:rsid w:val="00980C2F"/>
    <w:rsid w:val="00985868"/>
    <w:rsid w:val="00985974"/>
    <w:rsid w:val="00985F44"/>
    <w:rsid w:val="00985FE6"/>
    <w:rsid w:val="00987081"/>
    <w:rsid w:val="00992857"/>
    <w:rsid w:val="00993FB0"/>
    <w:rsid w:val="00997611"/>
    <w:rsid w:val="009A0C15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47A0"/>
    <w:rsid w:val="009F51F2"/>
    <w:rsid w:val="00A0160C"/>
    <w:rsid w:val="00A07468"/>
    <w:rsid w:val="00A13CC3"/>
    <w:rsid w:val="00A14E16"/>
    <w:rsid w:val="00A164F5"/>
    <w:rsid w:val="00A20372"/>
    <w:rsid w:val="00A20DA8"/>
    <w:rsid w:val="00A218EC"/>
    <w:rsid w:val="00A310D7"/>
    <w:rsid w:val="00A3138F"/>
    <w:rsid w:val="00A319BE"/>
    <w:rsid w:val="00A31F9A"/>
    <w:rsid w:val="00A31FDD"/>
    <w:rsid w:val="00A35F9F"/>
    <w:rsid w:val="00A40760"/>
    <w:rsid w:val="00A4233A"/>
    <w:rsid w:val="00A44EFB"/>
    <w:rsid w:val="00A50DAE"/>
    <w:rsid w:val="00A51444"/>
    <w:rsid w:val="00A515CE"/>
    <w:rsid w:val="00A51E6E"/>
    <w:rsid w:val="00A5213D"/>
    <w:rsid w:val="00A5222C"/>
    <w:rsid w:val="00A53CC3"/>
    <w:rsid w:val="00A60320"/>
    <w:rsid w:val="00A622CC"/>
    <w:rsid w:val="00A64D8E"/>
    <w:rsid w:val="00A72FC5"/>
    <w:rsid w:val="00A730E3"/>
    <w:rsid w:val="00A77CF6"/>
    <w:rsid w:val="00A804F6"/>
    <w:rsid w:val="00A84BA8"/>
    <w:rsid w:val="00A84C50"/>
    <w:rsid w:val="00A91283"/>
    <w:rsid w:val="00AA132F"/>
    <w:rsid w:val="00AA2236"/>
    <w:rsid w:val="00AA5FA2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6044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2CF"/>
    <w:rsid w:val="00B33E59"/>
    <w:rsid w:val="00B340A8"/>
    <w:rsid w:val="00B3428E"/>
    <w:rsid w:val="00B3672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0B5"/>
    <w:rsid w:val="00B7250F"/>
    <w:rsid w:val="00B75023"/>
    <w:rsid w:val="00B761F8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3F0B"/>
    <w:rsid w:val="00BE679C"/>
    <w:rsid w:val="00BE756D"/>
    <w:rsid w:val="00BF09D3"/>
    <w:rsid w:val="00BF2674"/>
    <w:rsid w:val="00BF2846"/>
    <w:rsid w:val="00BF2B34"/>
    <w:rsid w:val="00BF3754"/>
    <w:rsid w:val="00BF5F83"/>
    <w:rsid w:val="00C00F3F"/>
    <w:rsid w:val="00C035C7"/>
    <w:rsid w:val="00C058AE"/>
    <w:rsid w:val="00C12062"/>
    <w:rsid w:val="00C17EB0"/>
    <w:rsid w:val="00C23D5E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FD5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52D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D5C"/>
    <w:rsid w:val="00D712A3"/>
    <w:rsid w:val="00D75084"/>
    <w:rsid w:val="00D75193"/>
    <w:rsid w:val="00D7547B"/>
    <w:rsid w:val="00D80DEB"/>
    <w:rsid w:val="00D83230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A61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CB0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56F"/>
    <w:rsid w:val="00EA15F6"/>
    <w:rsid w:val="00EA20E5"/>
    <w:rsid w:val="00EA271C"/>
    <w:rsid w:val="00EA2756"/>
    <w:rsid w:val="00EA341C"/>
    <w:rsid w:val="00EA4732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E13"/>
    <w:rsid w:val="00EF4E2B"/>
    <w:rsid w:val="00F02100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1DF0"/>
    <w:rsid w:val="00F35094"/>
    <w:rsid w:val="00F35B29"/>
    <w:rsid w:val="00F35E9B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4E64"/>
    <w:rsid w:val="00FC5752"/>
    <w:rsid w:val="00FD00B1"/>
    <w:rsid w:val="00FD1497"/>
    <w:rsid w:val="00FE059A"/>
    <w:rsid w:val="00FE4EB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112C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112C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112C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112C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112C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112C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980C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0398753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13</Pages>
  <Words>2662</Words>
  <Characters>15176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17803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12</cp:revision>
  <dcterms:created xsi:type="dcterms:W3CDTF">2026-06-07T03:07:00Z</dcterms:created>
  <dcterms:modified xsi:type="dcterms:W3CDTF">2026-06-07T17:10:00Z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