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59C6" w14:textId="7F2B12F8" w:rsidR="00391636" w:rsidRDefault="002B63CD" w:rsidP="002B63CD">
      <w:pPr>
        <w:jc w:val="both"/>
        <w:rPr>
          <w:b/>
          <w:bCs/>
        </w:rPr>
      </w:pPr>
      <w:r w:rsidRPr="002B63CD">
        <w:rPr>
          <w:b/>
          <w:bCs/>
        </w:rPr>
        <w:t>66494 - Electromagnetic Source Imaging in Presurgical Evaluation of Children with Drug-Resistant Epilepsy</w:t>
      </w:r>
    </w:p>
    <w:p w14:paraId="3599A7A4" w14:textId="67726DAC" w:rsidR="00122924" w:rsidRPr="00E76F08" w:rsidRDefault="00122924" w:rsidP="00E76F08">
      <w:pPr>
        <w:pStyle w:val="ListParagraph"/>
        <w:numPr>
          <w:ilvl w:val="0"/>
          <w:numId w:val="1"/>
        </w:numPr>
        <w:spacing w:after="0"/>
        <w:jc w:val="both"/>
        <w:rPr>
          <w:b/>
          <w:bCs/>
        </w:rPr>
      </w:pPr>
      <w:r w:rsidRPr="00E76F08">
        <w:rPr>
          <w:b/>
          <w:bCs/>
        </w:rPr>
        <w:t>66494_screenshot_1</w:t>
      </w:r>
      <w:r w:rsidR="0086155F">
        <w:rPr>
          <w:b/>
          <w:bCs/>
        </w:rPr>
        <w:t>.mp4</w:t>
      </w:r>
      <w:r w:rsidRPr="00E76F08">
        <w:rPr>
          <w:b/>
          <w:bCs/>
        </w:rPr>
        <w:t xml:space="preserve">: </w:t>
      </w:r>
    </w:p>
    <w:p w14:paraId="15EBF2BA" w14:textId="1999FB35" w:rsidR="00122924" w:rsidRDefault="00122924" w:rsidP="00E76F08">
      <w:pPr>
        <w:pStyle w:val="ListParagraph"/>
        <w:ind w:left="360"/>
        <w:jc w:val="both"/>
      </w:pPr>
      <w:r w:rsidRPr="00122924">
        <w:t>Highlighting/showing the positions of the fiducial anatomical landmarks, five HPI coils, and other head shape points on the subject’s head.</w:t>
      </w:r>
    </w:p>
    <w:p w14:paraId="37C81A58" w14:textId="06EF183C" w:rsidR="008A009B" w:rsidRDefault="008A009B" w:rsidP="0086155F">
      <w:pPr>
        <w:pStyle w:val="ListParagraph"/>
        <w:spacing w:after="240"/>
        <w:ind w:left="360"/>
        <w:jc w:val="both"/>
      </w:pPr>
      <w:r w:rsidRPr="00472BDC">
        <w:rPr>
          <w:color w:val="0000FF"/>
        </w:rPr>
        <w:t>@For Nilesh Kolhe:</w:t>
      </w:r>
      <w:r w:rsidRPr="00E76F08">
        <w:rPr>
          <w:color w:val="FF0000"/>
        </w:rPr>
        <w:t xml:space="preserve"> </w:t>
      </w:r>
      <w:r>
        <w:t>Step 2.</w:t>
      </w:r>
      <w:r w:rsidR="00B22641">
        <w:t>6</w:t>
      </w:r>
      <w:r>
        <w:t>.</w:t>
      </w:r>
      <w:r w:rsidR="00B22641">
        <w:t>2</w:t>
      </w:r>
      <w:r>
        <w:t xml:space="preserve"> of the </w:t>
      </w:r>
      <w:r w:rsidRPr="00E76F08">
        <w:rPr>
          <w:i/>
          <w:iCs/>
        </w:rPr>
        <w:t>66494_Scriptdraft_updated.docx</w:t>
      </w:r>
      <w:r>
        <w:t xml:space="preserve"> document. </w:t>
      </w:r>
    </w:p>
    <w:p w14:paraId="27573A4B" w14:textId="77777777" w:rsidR="0086155F" w:rsidRPr="00122924" w:rsidRDefault="0086155F" w:rsidP="0086155F">
      <w:pPr>
        <w:pStyle w:val="ListParagraph"/>
        <w:spacing w:after="240"/>
        <w:ind w:left="360"/>
        <w:jc w:val="both"/>
      </w:pPr>
    </w:p>
    <w:p w14:paraId="22DC6393" w14:textId="6E2DA5D4" w:rsidR="00122924" w:rsidRPr="00E76F08" w:rsidRDefault="00122924" w:rsidP="00E76F08">
      <w:pPr>
        <w:pStyle w:val="ListParagraph"/>
        <w:numPr>
          <w:ilvl w:val="0"/>
          <w:numId w:val="2"/>
        </w:numPr>
        <w:spacing w:after="0"/>
        <w:jc w:val="both"/>
        <w:rPr>
          <w:b/>
          <w:bCs/>
        </w:rPr>
      </w:pPr>
      <w:r w:rsidRPr="00E76F08">
        <w:rPr>
          <w:b/>
          <w:bCs/>
        </w:rPr>
        <w:t>66494_screenshot_</w:t>
      </w:r>
      <w:r w:rsidRPr="00E76F08">
        <w:rPr>
          <w:b/>
          <w:bCs/>
        </w:rPr>
        <w:t>2</w:t>
      </w:r>
      <w:r w:rsidR="0086155F">
        <w:rPr>
          <w:b/>
          <w:bCs/>
        </w:rPr>
        <w:t>.mp4</w:t>
      </w:r>
      <w:r w:rsidRPr="00E76F08">
        <w:rPr>
          <w:b/>
          <w:bCs/>
        </w:rPr>
        <w:t>:</w:t>
      </w:r>
    </w:p>
    <w:p w14:paraId="41F9BE9E" w14:textId="2EE5337D" w:rsidR="00122924" w:rsidRDefault="00613105" w:rsidP="00E76F08">
      <w:pPr>
        <w:pStyle w:val="ListParagraph"/>
        <w:ind w:left="360"/>
        <w:jc w:val="both"/>
      </w:pPr>
      <w:r w:rsidRPr="008E4AB6">
        <w:t>From the optical scanner</w:t>
      </w:r>
      <w:r w:rsidRPr="00613105">
        <w:t xml:space="preserve"> software, selecting the sensor template, and starting the scanning process.</w:t>
      </w:r>
    </w:p>
    <w:p w14:paraId="33610ABB" w14:textId="30543AFA" w:rsidR="002C5486" w:rsidRPr="00122924" w:rsidRDefault="002C5486" w:rsidP="00E76F08">
      <w:pPr>
        <w:pStyle w:val="ListParagraph"/>
        <w:ind w:left="360"/>
        <w:jc w:val="both"/>
      </w:pPr>
      <w:r w:rsidRPr="00DC6E28">
        <w:rPr>
          <w:color w:val="0000FF"/>
        </w:rPr>
        <w:t xml:space="preserve">@For Nilesh Kolhe: </w:t>
      </w:r>
      <w:r>
        <w:t>Step 2.</w:t>
      </w:r>
      <w:r>
        <w:t>9</w:t>
      </w:r>
      <w:r>
        <w:t>.</w:t>
      </w:r>
      <w:r>
        <w:t>2</w:t>
      </w:r>
      <w:r>
        <w:t xml:space="preserve"> of the </w:t>
      </w:r>
      <w:r w:rsidRPr="00E76F08">
        <w:rPr>
          <w:i/>
          <w:iCs/>
        </w:rPr>
        <w:t>66494_Scriptdraft_updated.docx</w:t>
      </w:r>
      <w:r>
        <w:t xml:space="preserve"> document. </w:t>
      </w:r>
    </w:p>
    <w:p w14:paraId="393B8C97" w14:textId="5DE3E331" w:rsidR="00613105" w:rsidRDefault="007C2FE0" w:rsidP="00E76F08">
      <w:pPr>
        <w:pStyle w:val="ListParagraph"/>
        <w:ind w:left="360"/>
        <w:jc w:val="both"/>
      </w:pPr>
      <w:r w:rsidRPr="00DC6E28">
        <w:rPr>
          <w:color w:val="0000FF"/>
        </w:rPr>
        <w:t xml:space="preserve">@For Nilesh Kolhe: </w:t>
      </w:r>
      <w:r w:rsidR="00613105">
        <w:t xml:space="preserve">From 0:00:25, the video shows the additional steps to </w:t>
      </w:r>
      <w:r w:rsidR="00613105" w:rsidRPr="00613105">
        <w:t>probe the fiducial points and four alignment sensors using the wireless optical probe</w:t>
      </w:r>
      <w:r w:rsidR="00613105">
        <w:t xml:space="preserve"> that can be observed from the optical scanner software.</w:t>
      </w:r>
      <w:r w:rsidR="005025A7">
        <w:t xml:space="preserve"> These steps are the ones mentioned in </w:t>
      </w:r>
      <w:r w:rsidR="003F1206">
        <w:t xml:space="preserve">step </w:t>
      </w:r>
      <w:r w:rsidR="005025A7">
        <w:t xml:space="preserve">2.11 of the </w:t>
      </w:r>
      <w:r w:rsidR="005025A7" w:rsidRPr="00E76F08">
        <w:rPr>
          <w:i/>
          <w:iCs/>
        </w:rPr>
        <w:t>66494_Scriptdraft_updated</w:t>
      </w:r>
      <w:r w:rsidR="005025A7" w:rsidRPr="00E76F08">
        <w:rPr>
          <w:i/>
          <w:iCs/>
        </w:rPr>
        <w:t>.docx</w:t>
      </w:r>
      <w:r w:rsidR="005025A7">
        <w:t xml:space="preserve"> document.</w:t>
      </w:r>
    </w:p>
    <w:p w14:paraId="1435D1ED" w14:textId="77777777" w:rsidR="0086155F" w:rsidRPr="00122924" w:rsidRDefault="0086155F" w:rsidP="00E76F08">
      <w:pPr>
        <w:pStyle w:val="ListParagraph"/>
        <w:ind w:left="360"/>
        <w:jc w:val="both"/>
      </w:pPr>
    </w:p>
    <w:p w14:paraId="30C3DD9C" w14:textId="683FB1DF" w:rsidR="007A6168" w:rsidRPr="0086155F" w:rsidRDefault="007A6168" w:rsidP="0086155F">
      <w:pPr>
        <w:pStyle w:val="ListParagraph"/>
        <w:numPr>
          <w:ilvl w:val="0"/>
          <w:numId w:val="3"/>
        </w:numPr>
        <w:spacing w:after="0"/>
        <w:ind w:left="360"/>
        <w:jc w:val="both"/>
        <w:rPr>
          <w:b/>
          <w:bCs/>
        </w:rPr>
      </w:pPr>
      <w:r w:rsidRPr="0086155F">
        <w:rPr>
          <w:b/>
          <w:bCs/>
        </w:rPr>
        <w:t>66494_screenshot_</w:t>
      </w:r>
      <w:r w:rsidR="00CE0F15" w:rsidRPr="0086155F">
        <w:rPr>
          <w:b/>
          <w:bCs/>
        </w:rPr>
        <w:t>3</w:t>
      </w:r>
      <w:r w:rsidR="0086155F">
        <w:rPr>
          <w:b/>
          <w:bCs/>
        </w:rPr>
        <w:t>.mp4</w:t>
      </w:r>
      <w:r w:rsidRPr="0086155F">
        <w:rPr>
          <w:b/>
          <w:bCs/>
        </w:rPr>
        <w:t>:</w:t>
      </w:r>
      <w:r w:rsidR="002C5486" w:rsidRPr="0086155F">
        <w:rPr>
          <w:b/>
          <w:bCs/>
        </w:rPr>
        <w:t xml:space="preserve"> </w:t>
      </w:r>
    </w:p>
    <w:p w14:paraId="417271A4" w14:textId="521F0F74" w:rsidR="002C5486" w:rsidRDefault="00CE0F15" w:rsidP="0086155F">
      <w:pPr>
        <w:pStyle w:val="ListParagraph"/>
        <w:ind w:left="360"/>
        <w:jc w:val="both"/>
      </w:pPr>
      <w:r w:rsidRPr="00CE0F15">
        <w:t>Checking the measurements of the head’s coordinates</w:t>
      </w:r>
      <w:r w:rsidR="002C5486">
        <w:t xml:space="preserve">. </w:t>
      </w:r>
    </w:p>
    <w:p w14:paraId="65196B3B" w14:textId="68D47EE8" w:rsidR="007A6168" w:rsidRDefault="002C5486" w:rsidP="0086155F">
      <w:pPr>
        <w:pStyle w:val="ListParagraph"/>
        <w:ind w:left="360"/>
        <w:jc w:val="both"/>
      </w:pPr>
      <w:r w:rsidRPr="00DC6E28">
        <w:rPr>
          <w:color w:val="0000FF"/>
        </w:rPr>
        <w:t>@For Nilesh Kolhe:</w:t>
      </w:r>
      <w:r w:rsidRPr="00DC6E28">
        <w:rPr>
          <w:color w:val="0000FF"/>
        </w:rPr>
        <w:t xml:space="preserve"> </w:t>
      </w:r>
      <w:r>
        <w:t xml:space="preserve">Step 2.13.3 of the </w:t>
      </w:r>
      <w:r w:rsidRPr="0086155F">
        <w:rPr>
          <w:i/>
          <w:iCs/>
        </w:rPr>
        <w:t>66494_Scriptdraft_updated.docx</w:t>
      </w:r>
      <w:r>
        <w:t xml:space="preserve"> document</w:t>
      </w:r>
      <w:r>
        <w:t xml:space="preserve">. </w:t>
      </w:r>
    </w:p>
    <w:p w14:paraId="3030411B" w14:textId="77777777" w:rsidR="0086155F" w:rsidRPr="00122924" w:rsidRDefault="0086155F" w:rsidP="0086155F">
      <w:pPr>
        <w:pStyle w:val="ListParagraph"/>
        <w:ind w:left="360"/>
        <w:jc w:val="both"/>
      </w:pPr>
    </w:p>
    <w:p w14:paraId="1B33B42A" w14:textId="4EE40DA9" w:rsidR="007A6168" w:rsidRPr="0086155F" w:rsidRDefault="007A6168" w:rsidP="0086155F">
      <w:pPr>
        <w:pStyle w:val="ListParagraph"/>
        <w:numPr>
          <w:ilvl w:val="0"/>
          <w:numId w:val="4"/>
        </w:numPr>
        <w:spacing w:after="0"/>
        <w:jc w:val="both"/>
        <w:rPr>
          <w:b/>
          <w:bCs/>
        </w:rPr>
      </w:pPr>
      <w:r w:rsidRPr="0086155F">
        <w:rPr>
          <w:b/>
          <w:bCs/>
        </w:rPr>
        <w:t>66494_screenshot_</w:t>
      </w:r>
      <w:r w:rsidR="00FD4521" w:rsidRPr="0086155F">
        <w:rPr>
          <w:b/>
          <w:bCs/>
        </w:rPr>
        <w:t>4</w:t>
      </w:r>
      <w:bookmarkStart w:id="0" w:name="_Hlk163739487"/>
      <w:r w:rsidR="0086155F">
        <w:rPr>
          <w:b/>
          <w:bCs/>
        </w:rPr>
        <w:t>.mp4</w:t>
      </w:r>
      <w:bookmarkEnd w:id="0"/>
      <w:r w:rsidRPr="0086155F">
        <w:rPr>
          <w:b/>
          <w:bCs/>
        </w:rPr>
        <w:t>:</w:t>
      </w:r>
    </w:p>
    <w:p w14:paraId="29938128" w14:textId="70B78000" w:rsidR="007A6168" w:rsidRDefault="00FD4521" w:rsidP="0086155F">
      <w:pPr>
        <w:pStyle w:val="ListParagraph"/>
        <w:ind w:left="360"/>
        <w:jc w:val="both"/>
      </w:pPr>
      <w:r w:rsidRPr="00FD4521">
        <w:t>Pressing the recording button on the EEG data-acquisition software and EEG recording is in progress.</w:t>
      </w:r>
    </w:p>
    <w:p w14:paraId="0AB87150" w14:textId="283FDE6E" w:rsidR="002C5486" w:rsidRDefault="002C5486" w:rsidP="0086155F">
      <w:pPr>
        <w:pStyle w:val="ListParagraph"/>
        <w:ind w:left="360"/>
        <w:jc w:val="both"/>
      </w:pPr>
      <w:r w:rsidRPr="00DC6E28">
        <w:rPr>
          <w:color w:val="0000FF"/>
        </w:rPr>
        <w:t xml:space="preserve">@For Nilesh Kolhe: </w:t>
      </w:r>
      <w:r>
        <w:t>Step 2.</w:t>
      </w:r>
      <w:r>
        <w:t>20</w:t>
      </w:r>
      <w:r>
        <w:t>.</w:t>
      </w:r>
      <w:r>
        <w:t>1</w:t>
      </w:r>
      <w:r>
        <w:t xml:space="preserve"> of the </w:t>
      </w:r>
      <w:r w:rsidRPr="0086155F">
        <w:rPr>
          <w:i/>
          <w:iCs/>
        </w:rPr>
        <w:t>66494_Scriptdraft_updated.docx</w:t>
      </w:r>
      <w:r>
        <w:t xml:space="preserve"> document. </w:t>
      </w:r>
    </w:p>
    <w:p w14:paraId="4862296A" w14:textId="77777777" w:rsidR="0086155F" w:rsidRPr="00122924" w:rsidRDefault="0086155F" w:rsidP="0086155F">
      <w:pPr>
        <w:pStyle w:val="ListParagraph"/>
        <w:ind w:left="360"/>
        <w:jc w:val="both"/>
      </w:pPr>
    </w:p>
    <w:p w14:paraId="1ACEA377" w14:textId="52022BDC" w:rsidR="007A6168" w:rsidRPr="0086155F" w:rsidRDefault="007A6168" w:rsidP="0086155F">
      <w:pPr>
        <w:pStyle w:val="ListParagraph"/>
        <w:numPr>
          <w:ilvl w:val="0"/>
          <w:numId w:val="5"/>
        </w:numPr>
        <w:spacing w:after="0"/>
        <w:jc w:val="both"/>
        <w:rPr>
          <w:b/>
          <w:bCs/>
        </w:rPr>
      </w:pPr>
      <w:r w:rsidRPr="0086155F">
        <w:rPr>
          <w:b/>
          <w:bCs/>
        </w:rPr>
        <w:t>66494_screenshot_</w:t>
      </w:r>
      <w:r w:rsidR="006630B9" w:rsidRPr="0086155F">
        <w:rPr>
          <w:b/>
          <w:bCs/>
        </w:rPr>
        <w:t>5</w:t>
      </w:r>
      <w:r w:rsidR="00DC6E28">
        <w:rPr>
          <w:b/>
          <w:bCs/>
        </w:rPr>
        <w:t>.mp4</w:t>
      </w:r>
      <w:r w:rsidRPr="0086155F">
        <w:rPr>
          <w:b/>
          <w:bCs/>
        </w:rPr>
        <w:t>:</w:t>
      </w:r>
    </w:p>
    <w:p w14:paraId="0461CE19" w14:textId="4790D6DC" w:rsidR="007A6168" w:rsidRDefault="006630B9" w:rsidP="0086155F">
      <w:pPr>
        <w:pStyle w:val="ListParagraph"/>
        <w:ind w:left="360"/>
        <w:jc w:val="both"/>
      </w:pPr>
      <w:r w:rsidRPr="008E4AB6">
        <w:t>Pressing the recording button on the MEG data acquisition software, and MEG recording is in progress</w:t>
      </w:r>
      <w:r w:rsidR="007A6168" w:rsidRPr="008E4AB6">
        <w:t>.</w:t>
      </w:r>
    </w:p>
    <w:p w14:paraId="03B72882" w14:textId="35EF37FB" w:rsidR="002C5486" w:rsidRDefault="002C5486" w:rsidP="0086155F">
      <w:pPr>
        <w:pStyle w:val="ListParagraph"/>
        <w:ind w:left="360"/>
        <w:jc w:val="both"/>
      </w:pPr>
      <w:r w:rsidRPr="00DC6E28">
        <w:rPr>
          <w:color w:val="0000FF"/>
        </w:rPr>
        <w:t xml:space="preserve">@For Nilesh Kolhe: </w:t>
      </w:r>
      <w:r>
        <w:t>Step 2.20.</w:t>
      </w:r>
      <w:r>
        <w:t>2</w:t>
      </w:r>
      <w:r>
        <w:t xml:space="preserve"> of the </w:t>
      </w:r>
      <w:r w:rsidRPr="0086155F">
        <w:rPr>
          <w:i/>
          <w:iCs/>
        </w:rPr>
        <w:t>66494_Scriptdraft_updated.docx</w:t>
      </w:r>
      <w:r>
        <w:t xml:space="preserve"> document. </w:t>
      </w:r>
    </w:p>
    <w:p w14:paraId="17AEF450" w14:textId="77777777" w:rsidR="0086155F" w:rsidRPr="00122924" w:rsidRDefault="0086155F" w:rsidP="0086155F">
      <w:pPr>
        <w:pStyle w:val="ListParagraph"/>
        <w:ind w:left="360"/>
        <w:jc w:val="both"/>
      </w:pPr>
    </w:p>
    <w:p w14:paraId="372C3B99" w14:textId="38596A78" w:rsidR="007A6168" w:rsidRPr="0086155F" w:rsidRDefault="007A6168" w:rsidP="0086155F">
      <w:pPr>
        <w:pStyle w:val="ListParagraph"/>
        <w:numPr>
          <w:ilvl w:val="0"/>
          <w:numId w:val="6"/>
        </w:numPr>
        <w:spacing w:after="0"/>
        <w:jc w:val="both"/>
        <w:rPr>
          <w:b/>
          <w:bCs/>
        </w:rPr>
      </w:pPr>
      <w:r w:rsidRPr="0086155F">
        <w:rPr>
          <w:b/>
          <w:bCs/>
        </w:rPr>
        <w:t>66494_screenshot_</w:t>
      </w:r>
      <w:r w:rsidR="000319C5" w:rsidRPr="0086155F">
        <w:rPr>
          <w:b/>
          <w:bCs/>
        </w:rPr>
        <w:t>6</w:t>
      </w:r>
      <w:r w:rsidR="00DC6E28">
        <w:rPr>
          <w:b/>
          <w:bCs/>
        </w:rPr>
        <w:t>.mp4</w:t>
      </w:r>
      <w:r w:rsidRPr="0086155F">
        <w:rPr>
          <w:b/>
          <w:bCs/>
        </w:rPr>
        <w:t>:</w:t>
      </w:r>
    </w:p>
    <w:p w14:paraId="36F71DFF" w14:textId="38317A10" w:rsidR="007A6168" w:rsidRDefault="000319C5" w:rsidP="0086155F">
      <w:pPr>
        <w:pStyle w:val="ListParagraph"/>
        <w:ind w:left="360"/>
        <w:jc w:val="both"/>
      </w:pPr>
      <w:r w:rsidRPr="008E4AB6">
        <w:t>The start button is being</w:t>
      </w:r>
      <w:r w:rsidRPr="000319C5">
        <w:t xml:space="preserve"> pressed on the stimulation computer’s software</w:t>
      </w:r>
      <w:r w:rsidR="007A6168" w:rsidRPr="00122924">
        <w:t>.</w:t>
      </w:r>
    </w:p>
    <w:p w14:paraId="527B41E9" w14:textId="559389DA" w:rsidR="002C5486" w:rsidRDefault="002C5486" w:rsidP="0086155F">
      <w:pPr>
        <w:pStyle w:val="ListParagraph"/>
        <w:ind w:left="360"/>
        <w:jc w:val="both"/>
      </w:pPr>
      <w:r w:rsidRPr="00DC6E28">
        <w:rPr>
          <w:color w:val="0000FF"/>
        </w:rPr>
        <w:t xml:space="preserve">@For Nilesh Kolhe: </w:t>
      </w:r>
      <w:r>
        <w:t>Step 2.20.</w:t>
      </w:r>
      <w:r>
        <w:t>3</w:t>
      </w:r>
      <w:r>
        <w:t xml:space="preserve"> of the </w:t>
      </w:r>
      <w:r w:rsidRPr="0086155F">
        <w:rPr>
          <w:i/>
          <w:iCs/>
        </w:rPr>
        <w:t>66494_Scriptdraft_updated.docx</w:t>
      </w:r>
      <w:r>
        <w:t xml:space="preserve"> document. </w:t>
      </w:r>
    </w:p>
    <w:p w14:paraId="35D6916F" w14:textId="77777777" w:rsidR="0086155F" w:rsidRPr="00122924" w:rsidRDefault="0086155F" w:rsidP="0086155F">
      <w:pPr>
        <w:pStyle w:val="ListParagraph"/>
        <w:ind w:left="360"/>
        <w:jc w:val="both"/>
      </w:pPr>
    </w:p>
    <w:p w14:paraId="41468911" w14:textId="59564560" w:rsidR="007A6168" w:rsidRPr="0086155F" w:rsidRDefault="007A6168" w:rsidP="0086155F">
      <w:pPr>
        <w:pStyle w:val="ListParagraph"/>
        <w:numPr>
          <w:ilvl w:val="0"/>
          <w:numId w:val="7"/>
        </w:numPr>
        <w:spacing w:after="0"/>
        <w:jc w:val="both"/>
        <w:rPr>
          <w:b/>
          <w:bCs/>
        </w:rPr>
      </w:pPr>
      <w:r w:rsidRPr="0086155F">
        <w:rPr>
          <w:b/>
          <w:bCs/>
        </w:rPr>
        <w:t>66494_screenshot_</w:t>
      </w:r>
      <w:r w:rsidR="000319C5" w:rsidRPr="0086155F">
        <w:rPr>
          <w:b/>
          <w:bCs/>
        </w:rPr>
        <w:t>7</w:t>
      </w:r>
      <w:r w:rsidR="00DC6E28">
        <w:rPr>
          <w:b/>
          <w:bCs/>
        </w:rPr>
        <w:t>.mp4</w:t>
      </w:r>
      <w:r w:rsidRPr="0086155F">
        <w:rPr>
          <w:b/>
          <w:bCs/>
        </w:rPr>
        <w:t>:</w:t>
      </w:r>
    </w:p>
    <w:p w14:paraId="4A052B50" w14:textId="72702B4E" w:rsidR="007A6168" w:rsidRDefault="00F11294" w:rsidP="0086155F">
      <w:pPr>
        <w:pStyle w:val="ListParagraph"/>
        <w:ind w:left="360"/>
        <w:jc w:val="both"/>
      </w:pPr>
      <w:r w:rsidRPr="00F11294">
        <w:t>Using the standard display setting of 10 s per page, mark the negative peak of each IED that occurs on both MEG and EEG recordings, as well as on each modality alone.</w:t>
      </w:r>
    </w:p>
    <w:p w14:paraId="4F5E715D" w14:textId="4B9A9745" w:rsidR="00F11294" w:rsidRDefault="00F11294" w:rsidP="0086155F">
      <w:pPr>
        <w:pStyle w:val="ListParagraph"/>
        <w:ind w:left="360"/>
        <w:jc w:val="both"/>
      </w:pPr>
      <w:r w:rsidRPr="00DC6E28">
        <w:rPr>
          <w:color w:val="0000FF"/>
        </w:rPr>
        <w:t xml:space="preserve">@For Nilesh Kolhe: </w:t>
      </w:r>
      <w:r>
        <w:t xml:space="preserve">This step was performed for the </w:t>
      </w:r>
      <w:r>
        <w:t>IED that occurred on both MEG and EEG recordings.</w:t>
      </w:r>
      <w:r>
        <w:t xml:space="preserve"> </w:t>
      </w:r>
    </w:p>
    <w:p w14:paraId="25F6DD12" w14:textId="77777777" w:rsidR="0086155F" w:rsidRPr="0086155F" w:rsidRDefault="0086155F" w:rsidP="0086155F">
      <w:pPr>
        <w:pStyle w:val="ListParagraph"/>
        <w:ind w:left="360"/>
        <w:jc w:val="both"/>
        <w:rPr>
          <w:b/>
          <w:bCs/>
        </w:rPr>
      </w:pPr>
    </w:p>
    <w:p w14:paraId="435B899C" w14:textId="5DB04E29" w:rsidR="007A6168" w:rsidRPr="0086155F" w:rsidRDefault="007A6168" w:rsidP="0086155F">
      <w:pPr>
        <w:pStyle w:val="ListParagraph"/>
        <w:numPr>
          <w:ilvl w:val="0"/>
          <w:numId w:val="8"/>
        </w:numPr>
        <w:spacing w:after="0"/>
        <w:jc w:val="both"/>
        <w:rPr>
          <w:b/>
          <w:bCs/>
        </w:rPr>
      </w:pPr>
      <w:r w:rsidRPr="0086155F">
        <w:rPr>
          <w:b/>
          <w:bCs/>
        </w:rPr>
        <w:t>66494_screenshot_</w:t>
      </w:r>
      <w:r w:rsidR="000202EA" w:rsidRPr="0086155F">
        <w:rPr>
          <w:b/>
          <w:bCs/>
        </w:rPr>
        <w:t>8</w:t>
      </w:r>
      <w:r w:rsidR="00DC6E28">
        <w:rPr>
          <w:b/>
          <w:bCs/>
        </w:rPr>
        <w:t>.mp4</w:t>
      </w:r>
      <w:r w:rsidRPr="0086155F">
        <w:rPr>
          <w:b/>
          <w:bCs/>
        </w:rPr>
        <w:t>:</w:t>
      </w:r>
    </w:p>
    <w:p w14:paraId="29BAEE94" w14:textId="436CD9D6" w:rsidR="007A6168" w:rsidRDefault="006937C8" w:rsidP="0086155F">
      <w:pPr>
        <w:pStyle w:val="ListParagraph"/>
        <w:ind w:left="360"/>
        <w:jc w:val="both"/>
      </w:pPr>
      <w:r w:rsidRPr="006937C8">
        <w:t>Localize the underlying generators of the selected interictal spikes using the unconstrained ECD method on the MEG, EEG, and combined MEG and EEG sensors array separately.</w:t>
      </w:r>
    </w:p>
    <w:p w14:paraId="2E339F8C" w14:textId="77777777" w:rsidR="005C6D8D" w:rsidRDefault="005C6D8D" w:rsidP="0086155F">
      <w:pPr>
        <w:pStyle w:val="ListParagraph"/>
        <w:ind w:left="360"/>
        <w:jc w:val="both"/>
      </w:pPr>
      <w:r w:rsidRPr="00DC6E28">
        <w:rPr>
          <w:color w:val="0000FF"/>
        </w:rPr>
        <w:t xml:space="preserve">@For Nilesh Kolhe: </w:t>
      </w:r>
      <w:r>
        <w:t xml:space="preserve">This step was performed using the combined MEG </w:t>
      </w:r>
      <w:r w:rsidRPr="00BA2979">
        <w:t>and EEG sensors array</w:t>
      </w:r>
      <w:r>
        <w:t xml:space="preserve">. </w:t>
      </w:r>
    </w:p>
    <w:p w14:paraId="4F2FE807" w14:textId="77777777" w:rsidR="0086155F" w:rsidRPr="0086155F" w:rsidRDefault="0086155F" w:rsidP="0086155F">
      <w:pPr>
        <w:pStyle w:val="ListParagraph"/>
        <w:ind w:left="360"/>
        <w:jc w:val="both"/>
        <w:rPr>
          <w:b/>
          <w:bCs/>
        </w:rPr>
      </w:pPr>
    </w:p>
    <w:p w14:paraId="035F737E" w14:textId="2592FFB6" w:rsidR="007A6168" w:rsidRPr="0086155F" w:rsidRDefault="007A6168" w:rsidP="0086155F">
      <w:pPr>
        <w:pStyle w:val="ListParagraph"/>
        <w:numPr>
          <w:ilvl w:val="0"/>
          <w:numId w:val="8"/>
        </w:numPr>
        <w:spacing w:after="0"/>
        <w:jc w:val="both"/>
        <w:rPr>
          <w:b/>
          <w:bCs/>
        </w:rPr>
      </w:pPr>
      <w:r w:rsidRPr="0086155F">
        <w:rPr>
          <w:b/>
          <w:bCs/>
        </w:rPr>
        <w:t>66494_screenshot_</w:t>
      </w:r>
      <w:r w:rsidR="000202EA" w:rsidRPr="0086155F">
        <w:rPr>
          <w:b/>
          <w:bCs/>
        </w:rPr>
        <w:t>9</w:t>
      </w:r>
      <w:r w:rsidR="00DC6E28">
        <w:rPr>
          <w:b/>
          <w:bCs/>
        </w:rPr>
        <w:t>.mp4</w:t>
      </w:r>
      <w:r w:rsidRPr="0086155F">
        <w:rPr>
          <w:b/>
          <w:bCs/>
        </w:rPr>
        <w:t>:</w:t>
      </w:r>
    </w:p>
    <w:p w14:paraId="7FDE6670" w14:textId="46EDEB24" w:rsidR="007A6168" w:rsidRDefault="004178B5" w:rsidP="0086155F">
      <w:pPr>
        <w:pStyle w:val="ListParagraph"/>
        <w:ind w:left="360"/>
        <w:jc w:val="both"/>
      </w:pPr>
      <w:r>
        <w:lastRenderedPageBreak/>
        <w:t>M</w:t>
      </w:r>
      <w:r w:rsidRPr="004178B5">
        <w:t>ark the negative peak of each burst of epileptiform discharges occurring during the ictal event on MEG and EEG, as well as on each modality alone</w:t>
      </w:r>
      <w:r w:rsidR="007A6168" w:rsidRPr="00122924">
        <w:t>.</w:t>
      </w:r>
    </w:p>
    <w:p w14:paraId="162FBDEB" w14:textId="4ECE3546" w:rsidR="004178B5" w:rsidRDefault="004178B5" w:rsidP="0086155F">
      <w:pPr>
        <w:pStyle w:val="ListParagraph"/>
        <w:ind w:left="360"/>
        <w:jc w:val="both"/>
      </w:pPr>
      <w:r w:rsidRPr="00DC6E28">
        <w:rPr>
          <w:color w:val="0000FF"/>
        </w:rPr>
        <w:t xml:space="preserve">@For Nilesh Kolhe: </w:t>
      </w:r>
      <w:r>
        <w:t xml:space="preserve">This step was performed </w:t>
      </w:r>
      <w:r>
        <w:t xml:space="preserve">for the ictal event on </w:t>
      </w:r>
      <w:r>
        <w:t xml:space="preserve">MEG </w:t>
      </w:r>
      <w:r w:rsidRPr="00BA2979">
        <w:t>and EEG</w:t>
      </w:r>
      <w:r>
        <w:t xml:space="preserve">. </w:t>
      </w:r>
    </w:p>
    <w:p w14:paraId="4000F91D" w14:textId="77777777" w:rsidR="0086155F" w:rsidRPr="0086155F" w:rsidRDefault="0086155F" w:rsidP="0086155F">
      <w:pPr>
        <w:pStyle w:val="ListParagraph"/>
        <w:ind w:left="360"/>
        <w:jc w:val="both"/>
        <w:rPr>
          <w:b/>
          <w:bCs/>
        </w:rPr>
      </w:pPr>
    </w:p>
    <w:p w14:paraId="120CC356" w14:textId="6E6A8624" w:rsidR="007A6168" w:rsidRPr="0086155F" w:rsidRDefault="007A6168" w:rsidP="0086155F">
      <w:pPr>
        <w:pStyle w:val="ListParagraph"/>
        <w:numPr>
          <w:ilvl w:val="0"/>
          <w:numId w:val="9"/>
        </w:numPr>
        <w:spacing w:after="0"/>
        <w:jc w:val="both"/>
        <w:rPr>
          <w:b/>
          <w:bCs/>
        </w:rPr>
      </w:pPr>
      <w:r w:rsidRPr="0086155F">
        <w:rPr>
          <w:b/>
          <w:bCs/>
        </w:rPr>
        <w:t>66494_screenshot_</w:t>
      </w:r>
      <w:r w:rsidR="00F7201F" w:rsidRPr="0086155F">
        <w:rPr>
          <w:b/>
          <w:bCs/>
        </w:rPr>
        <w:t>10</w:t>
      </w:r>
      <w:r w:rsidR="00DC6E28">
        <w:rPr>
          <w:b/>
          <w:bCs/>
        </w:rPr>
        <w:t>.mp4</w:t>
      </w:r>
      <w:r w:rsidRPr="0086155F">
        <w:rPr>
          <w:b/>
          <w:bCs/>
        </w:rPr>
        <w:t>:</w:t>
      </w:r>
    </w:p>
    <w:p w14:paraId="0EAE7C68" w14:textId="1917EE0C" w:rsidR="007A6168" w:rsidRDefault="001D54FB" w:rsidP="0086155F">
      <w:pPr>
        <w:pStyle w:val="ListParagraph"/>
        <w:ind w:left="360"/>
        <w:jc w:val="both"/>
      </w:pPr>
      <w:r w:rsidRPr="001D54FB">
        <w:t>Localize the underlying generators of the selected ictal discharges using the unconstrained ECD method on the MEG, EEG, and combine</w:t>
      </w:r>
      <w:r w:rsidR="001E1FEA">
        <w:t>d</w:t>
      </w:r>
      <w:r w:rsidRPr="001D54FB">
        <w:t xml:space="preserve"> MEG and EEG sensors array separately.</w:t>
      </w:r>
    </w:p>
    <w:p w14:paraId="252D444B" w14:textId="11A0220B" w:rsidR="00BA2979" w:rsidRDefault="00BA2979" w:rsidP="0086155F">
      <w:pPr>
        <w:pStyle w:val="ListParagraph"/>
        <w:ind w:left="360"/>
        <w:jc w:val="both"/>
      </w:pPr>
      <w:r w:rsidRPr="00DC6E28">
        <w:rPr>
          <w:color w:val="0000FF"/>
        </w:rPr>
        <w:t xml:space="preserve">@For Nilesh Kolhe: </w:t>
      </w:r>
      <w:r>
        <w:t xml:space="preserve">This step was performed </w:t>
      </w:r>
      <w:r w:rsidR="00811C35">
        <w:t>using</w:t>
      </w:r>
      <w:r>
        <w:t xml:space="preserve"> the combined MEG </w:t>
      </w:r>
      <w:r w:rsidRPr="00BA2979">
        <w:t>and EEG sensors array</w:t>
      </w:r>
      <w:r>
        <w:t xml:space="preserve">. </w:t>
      </w:r>
    </w:p>
    <w:p w14:paraId="3F75877E" w14:textId="77777777" w:rsidR="0086155F" w:rsidRPr="0086155F" w:rsidRDefault="0086155F" w:rsidP="0086155F">
      <w:pPr>
        <w:pStyle w:val="ListParagraph"/>
        <w:ind w:left="360"/>
        <w:jc w:val="both"/>
        <w:rPr>
          <w:b/>
          <w:bCs/>
        </w:rPr>
      </w:pPr>
    </w:p>
    <w:p w14:paraId="674CE4BB" w14:textId="4C4537D9" w:rsidR="00F7201F" w:rsidRPr="0086155F" w:rsidRDefault="00F7201F" w:rsidP="0086155F">
      <w:pPr>
        <w:pStyle w:val="ListParagraph"/>
        <w:numPr>
          <w:ilvl w:val="0"/>
          <w:numId w:val="9"/>
        </w:numPr>
        <w:spacing w:after="0"/>
        <w:jc w:val="both"/>
        <w:rPr>
          <w:b/>
          <w:bCs/>
        </w:rPr>
      </w:pPr>
      <w:r w:rsidRPr="0086155F">
        <w:rPr>
          <w:b/>
          <w:bCs/>
        </w:rPr>
        <w:t>66494_screenshot_1</w:t>
      </w:r>
      <w:r w:rsidRPr="0086155F">
        <w:rPr>
          <w:b/>
          <w:bCs/>
        </w:rPr>
        <w:t>1</w:t>
      </w:r>
      <w:r w:rsidR="00DC6E28" w:rsidRPr="00DC6E28">
        <w:rPr>
          <w:b/>
          <w:bCs/>
        </w:rPr>
        <w:t>.mp4</w:t>
      </w:r>
      <w:r w:rsidRPr="0086155F">
        <w:rPr>
          <w:b/>
          <w:bCs/>
        </w:rPr>
        <w:t>:</w:t>
      </w:r>
    </w:p>
    <w:p w14:paraId="0BEFBF51" w14:textId="2CB057A4" w:rsidR="00F7201F" w:rsidRDefault="00666E1B" w:rsidP="0086155F">
      <w:pPr>
        <w:pStyle w:val="ListParagraph"/>
        <w:ind w:left="360"/>
        <w:jc w:val="both"/>
      </w:pPr>
      <w:r w:rsidRPr="00666E1B">
        <w:t>For mapping the motor cortex</w:t>
      </w:r>
      <w:r>
        <w:t>,</w:t>
      </w:r>
      <w:r w:rsidRPr="00666E1B">
        <w:t xml:space="preserve"> manually mark the tapping event performed by the subject, separately for the right and left hand, by selecting the first peak of muscle activation different from the baseline on the FDI pair-electrode.</w:t>
      </w:r>
    </w:p>
    <w:p w14:paraId="0520494B" w14:textId="04B8B3C8" w:rsidR="004B139B" w:rsidRDefault="004B139B" w:rsidP="0086155F">
      <w:pPr>
        <w:pStyle w:val="ListParagraph"/>
        <w:ind w:left="360"/>
        <w:jc w:val="both"/>
      </w:pPr>
      <w:r w:rsidRPr="00DC6E28">
        <w:rPr>
          <w:color w:val="0000FF"/>
        </w:rPr>
        <w:t>@For Nilesh Kolhe:</w:t>
      </w:r>
      <w:r w:rsidRPr="0086155F">
        <w:rPr>
          <w:color w:val="FF0000"/>
        </w:rPr>
        <w:t xml:space="preserve"> </w:t>
      </w:r>
      <w:r>
        <w:t xml:space="preserve">This step was performed </w:t>
      </w:r>
      <w:r>
        <w:t>only for</w:t>
      </w:r>
      <w:r>
        <w:t xml:space="preserve"> the </w:t>
      </w:r>
      <w:r>
        <w:t>FDI pair-electrode of the left hand.</w:t>
      </w:r>
      <w:r>
        <w:t xml:space="preserve"> </w:t>
      </w:r>
    </w:p>
    <w:p w14:paraId="7C6AD493" w14:textId="77777777" w:rsidR="0086155F" w:rsidRPr="0086155F" w:rsidRDefault="0086155F" w:rsidP="0086155F">
      <w:pPr>
        <w:pStyle w:val="ListParagraph"/>
        <w:ind w:left="360"/>
        <w:jc w:val="both"/>
        <w:rPr>
          <w:b/>
          <w:bCs/>
        </w:rPr>
      </w:pPr>
    </w:p>
    <w:p w14:paraId="775EDA5F" w14:textId="42930903" w:rsidR="007A3FE6" w:rsidRPr="0086155F" w:rsidRDefault="007A3FE6" w:rsidP="0086155F">
      <w:pPr>
        <w:pStyle w:val="ListParagraph"/>
        <w:numPr>
          <w:ilvl w:val="0"/>
          <w:numId w:val="9"/>
        </w:numPr>
        <w:spacing w:after="0"/>
        <w:jc w:val="both"/>
        <w:rPr>
          <w:b/>
          <w:bCs/>
        </w:rPr>
      </w:pPr>
      <w:r w:rsidRPr="0086155F">
        <w:rPr>
          <w:b/>
          <w:bCs/>
        </w:rPr>
        <w:t>66494_screenshot_1</w:t>
      </w:r>
      <w:r w:rsidRPr="0086155F">
        <w:rPr>
          <w:b/>
          <w:bCs/>
        </w:rPr>
        <w:t>2</w:t>
      </w:r>
      <w:r w:rsidR="00DC6E28" w:rsidRPr="00DC6E28">
        <w:rPr>
          <w:b/>
          <w:bCs/>
        </w:rPr>
        <w:t>.mp4</w:t>
      </w:r>
      <w:r w:rsidRPr="0086155F">
        <w:rPr>
          <w:b/>
          <w:bCs/>
        </w:rPr>
        <w:t>:</w:t>
      </w:r>
    </w:p>
    <w:p w14:paraId="0CEC668D" w14:textId="7DCE2868" w:rsidR="007A3FE6" w:rsidRDefault="008310F8" w:rsidP="0086155F">
      <w:pPr>
        <w:pStyle w:val="ListParagraph"/>
        <w:ind w:left="360"/>
        <w:jc w:val="both"/>
      </w:pPr>
      <w:r w:rsidRPr="008310F8">
        <w:t>Once the events of a specific task have been imported from all sessions, apply the average reference montage and estimate the average across stimuli to obtain the event-evoked fields and potentials.</w:t>
      </w:r>
    </w:p>
    <w:p w14:paraId="51366EC6" w14:textId="0E0AB271" w:rsidR="007A3FE6" w:rsidRDefault="007A3FE6" w:rsidP="0086155F">
      <w:pPr>
        <w:pStyle w:val="ListParagraph"/>
        <w:ind w:left="360"/>
        <w:jc w:val="both"/>
      </w:pPr>
      <w:r w:rsidRPr="00DC6E28">
        <w:rPr>
          <w:color w:val="0000FF"/>
        </w:rPr>
        <w:t xml:space="preserve">@For </w:t>
      </w:r>
      <w:r w:rsidRPr="00DC6E28">
        <w:rPr>
          <w:color w:val="0000FF"/>
        </w:rPr>
        <w:t>Nilesh Kolhe</w:t>
      </w:r>
      <w:r w:rsidRPr="00DC6E28">
        <w:rPr>
          <w:color w:val="0000FF"/>
        </w:rPr>
        <w:t xml:space="preserve">: </w:t>
      </w:r>
      <w:r w:rsidR="00CD6CEA">
        <w:t>To fit within the video duration limits</w:t>
      </w:r>
      <w:r>
        <w:t>, we performed this step only for the visual stimuli</w:t>
      </w:r>
      <w:r w:rsidR="00CD6CEA">
        <w:t>. This step</w:t>
      </w:r>
      <w:r>
        <w:t xml:space="preserve"> should be performed for all the events mentioned in the paper (i.e., visual stimuli, tapping events, auditory stimuli, and tactile stimuli)</w:t>
      </w:r>
      <w:r w:rsidR="00CD6CEA">
        <w:t xml:space="preserve">. Is it possible to add </w:t>
      </w:r>
      <w:r w:rsidR="0085135D">
        <w:t>in the narration (or as text on the video)</w:t>
      </w:r>
      <w:r w:rsidR="00CD6CEA">
        <w:t xml:space="preserve"> that this step </w:t>
      </w:r>
      <w:r w:rsidR="00055A6F">
        <w:t xml:space="preserve">is an example of the procedure performed </w:t>
      </w:r>
      <w:r w:rsidR="008E4AB6">
        <w:t xml:space="preserve">specifically </w:t>
      </w:r>
      <w:r w:rsidR="00055A6F">
        <w:t>o</w:t>
      </w:r>
      <w:r w:rsidR="00CD6CEA">
        <w:t>n the visual stimuli</w:t>
      </w:r>
      <w:r w:rsidR="00055A6F">
        <w:t>?</w:t>
      </w:r>
    </w:p>
    <w:p w14:paraId="610A708F" w14:textId="77777777" w:rsidR="0086155F" w:rsidRPr="00122924" w:rsidRDefault="0086155F" w:rsidP="0086155F">
      <w:pPr>
        <w:pStyle w:val="ListParagraph"/>
        <w:ind w:left="360"/>
        <w:jc w:val="both"/>
      </w:pPr>
    </w:p>
    <w:p w14:paraId="6426E266" w14:textId="7AE301F3" w:rsidR="007A3FE6" w:rsidRPr="0086155F" w:rsidRDefault="007A3FE6" w:rsidP="0086155F">
      <w:pPr>
        <w:pStyle w:val="ListParagraph"/>
        <w:numPr>
          <w:ilvl w:val="0"/>
          <w:numId w:val="9"/>
        </w:numPr>
        <w:spacing w:after="0"/>
        <w:jc w:val="both"/>
        <w:rPr>
          <w:b/>
          <w:bCs/>
        </w:rPr>
      </w:pPr>
      <w:r w:rsidRPr="0086155F">
        <w:rPr>
          <w:b/>
          <w:bCs/>
        </w:rPr>
        <w:t>66494_screenshot_1</w:t>
      </w:r>
      <w:r w:rsidRPr="0086155F">
        <w:rPr>
          <w:b/>
          <w:bCs/>
        </w:rPr>
        <w:t>3</w:t>
      </w:r>
      <w:r w:rsidR="001D7633">
        <w:rPr>
          <w:b/>
          <w:bCs/>
        </w:rPr>
        <w:t>.mp4</w:t>
      </w:r>
      <w:r w:rsidRPr="0086155F">
        <w:rPr>
          <w:b/>
          <w:bCs/>
        </w:rPr>
        <w:t>:</w:t>
      </w:r>
    </w:p>
    <w:p w14:paraId="42C83F37" w14:textId="69E58699" w:rsidR="007A3FE6" w:rsidRPr="00122924" w:rsidRDefault="008C6B23" w:rsidP="0086155F">
      <w:pPr>
        <w:pStyle w:val="ListParagraph"/>
        <w:ind w:left="360"/>
        <w:jc w:val="both"/>
      </w:pPr>
      <w:r w:rsidRPr="008C6B23">
        <w:t>For each event-evoked fields and potentials, comput</w:t>
      </w:r>
      <w:r w:rsidR="001F0171">
        <w:t>e</w:t>
      </w:r>
      <w:r w:rsidRPr="008C6B23">
        <w:t xml:space="preserve"> the cortical sources on the averaged events using dSPM implemented in the Brainstorm toolbox for the MEG, EEG, and combined MEG and EEG sensors array separately.</w:t>
      </w:r>
    </w:p>
    <w:p w14:paraId="7A7A541C" w14:textId="604D4944" w:rsidR="00122924" w:rsidRPr="0086155F" w:rsidRDefault="001F0171" w:rsidP="0086155F">
      <w:pPr>
        <w:pStyle w:val="ListParagraph"/>
        <w:ind w:left="360"/>
        <w:jc w:val="both"/>
        <w:rPr>
          <w:b/>
          <w:bCs/>
        </w:rPr>
      </w:pPr>
      <w:r w:rsidRPr="00DC6E28">
        <w:rPr>
          <w:color w:val="0000FF"/>
        </w:rPr>
        <w:t xml:space="preserve">@For Nilesh Kolhe: </w:t>
      </w:r>
      <w:r>
        <w:t>T</w:t>
      </w:r>
      <w:r>
        <w:t xml:space="preserve">his step was performed for the visual stimuli using the combined MEG and EEG sensors array. </w:t>
      </w:r>
    </w:p>
    <w:sectPr w:rsidR="00122924" w:rsidRPr="0086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1E3A"/>
    <w:multiLevelType w:val="hybridMultilevel"/>
    <w:tmpl w:val="29BEC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AC6978"/>
    <w:multiLevelType w:val="hybridMultilevel"/>
    <w:tmpl w:val="F558D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A65D3"/>
    <w:multiLevelType w:val="hybridMultilevel"/>
    <w:tmpl w:val="0B8A2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3E53C6"/>
    <w:multiLevelType w:val="hybridMultilevel"/>
    <w:tmpl w:val="44524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5A31F4"/>
    <w:multiLevelType w:val="hybridMultilevel"/>
    <w:tmpl w:val="10585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931CA2"/>
    <w:multiLevelType w:val="hybridMultilevel"/>
    <w:tmpl w:val="70A25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8F578C"/>
    <w:multiLevelType w:val="hybridMultilevel"/>
    <w:tmpl w:val="B6627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E0785"/>
    <w:multiLevelType w:val="hybridMultilevel"/>
    <w:tmpl w:val="70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7B0244"/>
    <w:multiLevelType w:val="hybridMultilevel"/>
    <w:tmpl w:val="362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136991">
    <w:abstractNumId w:val="0"/>
  </w:num>
  <w:num w:numId="2" w16cid:durableId="112947686">
    <w:abstractNumId w:val="4"/>
  </w:num>
  <w:num w:numId="3" w16cid:durableId="710806587">
    <w:abstractNumId w:val="8"/>
  </w:num>
  <w:num w:numId="4" w16cid:durableId="1445148624">
    <w:abstractNumId w:val="7"/>
  </w:num>
  <w:num w:numId="5" w16cid:durableId="1718965268">
    <w:abstractNumId w:val="3"/>
  </w:num>
  <w:num w:numId="6" w16cid:durableId="584338969">
    <w:abstractNumId w:val="5"/>
  </w:num>
  <w:num w:numId="7" w16cid:durableId="1377660508">
    <w:abstractNumId w:val="1"/>
  </w:num>
  <w:num w:numId="8" w16cid:durableId="1222987482">
    <w:abstractNumId w:val="2"/>
  </w:num>
  <w:num w:numId="9" w16cid:durableId="2141652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C2"/>
    <w:rsid w:val="000202EA"/>
    <w:rsid w:val="000319C5"/>
    <w:rsid w:val="00055A6F"/>
    <w:rsid w:val="00122924"/>
    <w:rsid w:val="001C3570"/>
    <w:rsid w:val="001D54FB"/>
    <w:rsid w:val="001D7633"/>
    <w:rsid w:val="001E1FEA"/>
    <w:rsid w:val="001F0171"/>
    <w:rsid w:val="002B63CD"/>
    <w:rsid w:val="002C5486"/>
    <w:rsid w:val="00391636"/>
    <w:rsid w:val="003F1206"/>
    <w:rsid w:val="004178B5"/>
    <w:rsid w:val="00472BDC"/>
    <w:rsid w:val="004B139B"/>
    <w:rsid w:val="005025A7"/>
    <w:rsid w:val="005C6D8D"/>
    <w:rsid w:val="00613105"/>
    <w:rsid w:val="006630B9"/>
    <w:rsid w:val="00666E1B"/>
    <w:rsid w:val="00685DA0"/>
    <w:rsid w:val="006937C8"/>
    <w:rsid w:val="007354BB"/>
    <w:rsid w:val="007A3FE6"/>
    <w:rsid w:val="007A6168"/>
    <w:rsid w:val="007C2FE0"/>
    <w:rsid w:val="00811C35"/>
    <w:rsid w:val="008310F8"/>
    <w:rsid w:val="0085135D"/>
    <w:rsid w:val="00853D1C"/>
    <w:rsid w:val="0086155F"/>
    <w:rsid w:val="008A009B"/>
    <w:rsid w:val="008C6B23"/>
    <w:rsid w:val="008E4AB6"/>
    <w:rsid w:val="00942EC2"/>
    <w:rsid w:val="00B22641"/>
    <w:rsid w:val="00BA2979"/>
    <w:rsid w:val="00CD6CEA"/>
    <w:rsid w:val="00CE0F15"/>
    <w:rsid w:val="00DA3631"/>
    <w:rsid w:val="00DC6E28"/>
    <w:rsid w:val="00E4035A"/>
    <w:rsid w:val="00E76F08"/>
    <w:rsid w:val="00F11294"/>
    <w:rsid w:val="00F7201F"/>
    <w:rsid w:val="00FD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B244"/>
  <w15:chartTrackingRefBased/>
  <w15:docId w15:val="{8F7427BE-26B1-497A-B049-4A0F14A8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Ludovica</dc:creator>
  <cp:keywords/>
  <dc:description/>
  <cp:lastModifiedBy>Corona, Ludovica</cp:lastModifiedBy>
  <cp:revision>41</cp:revision>
  <dcterms:created xsi:type="dcterms:W3CDTF">2024-04-10T17:36:00Z</dcterms:created>
  <dcterms:modified xsi:type="dcterms:W3CDTF">2024-04-11T20:01:00Z</dcterms:modified>
</cp:coreProperties>
</file>