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ind w:left="420" w:leftChars="0" w:hanging="420" w:firstLineChars="0"/>
      </w:pPr>
      <w:r>
        <w:rPr>
          <w:rFonts w:hint="eastAsia" w:ascii="宋体" w:hAnsi="宋体" w:eastAsia="宋体" w:cs="宋体"/>
          <w:sz w:val="24"/>
          <w:szCs w:val="24"/>
          <w:lang w:val="en-US" w:eastAsia="zh-CN"/>
        </w:rPr>
        <w:t>65996</w:t>
      </w:r>
      <w:r>
        <w:rPr>
          <w:rFonts w:ascii="宋体" w:hAnsi="宋体" w:eastAsia="宋体" w:cs="宋体"/>
          <w:sz w:val="24"/>
          <w:szCs w:val="24"/>
        </w:rPr>
        <w:t>_screenshot_1.mp4</w:t>
      </w:r>
    </w:p>
    <w:p/>
    <w:p>
      <w:pPr>
        <w:pStyle w:val="4"/>
        <w:numPr>
          <w:ilvl w:val="2"/>
          <w:numId w:val="2"/>
        </w:numPr>
        <w:ind w:left="0" w:firstLine="0"/>
        <w:rPr>
          <w:highlight w:val="none"/>
        </w:rPr>
      </w:pPr>
      <w:r>
        <w:rPr>
          <w:highlight w:val="none"/>
        </w:rPr>
        <w:t>Task procedure</w:t>
      </w:r>
    </w:p>
    <w:p>
      <w:pPr>
        <w:rPr>
          <w:highlight w:val="none"/>
        </w:rPr>
      </w:pPr>
    </w:p>
    <w:p>
      <w:pPr>
        <w:pStyle w:val="4"/>
        <w:numPr>
          <w:ilvl w:val="3"/>
          <w:numId w:val="2"/>
        </w:numPr>
        <w:ind w:left="0" w:firstLine="0"/>
        <w:rPr>
          <w:highlight w:val="none"/>
        </w:rPr>
      </w:pPr>
      <w:r>
        <w:rPr>
          <w:highlight w:val="none"/>
        </w:rPr>
        <w:t>Conduct the fNIRS evaluation in 5 consecutive trials in a modular paradigm (rest [15</w:t>
      </w:r>
      <w:r>
        <w:rPr>
          <w:rFonts w:eastAsia="宋体"/>
          <w:highlight w:val="none"/>
          <w:lang w:eastAsia="zh-CN"/>
        </w:rPr>
        <w:t xml:space="preserve"> </w:t>
      </w:r>
      <w:r>
        <w:rPr>
          <w:highlight w:val="none"/>
        </w:rPr>
        <w:t>s]-task [30</w:t>
      </w:r>
      <w:r>
        <w:rPr>
          <w:rFonts w:eastAsia="宋体"/>
          <w:highlight w:val="none"/>
          <w:lang w:eastAsia="zh-CN"/>
        </w:rPr>
        <w:t xml:space="preserve"> </w:t>
      </w:r>
      <w:r>
        <w:rPr>
          <w:highlight w:val="none"/>
        </w:rPr>
        <w:t>s]-rest [15</w:t>
      </w:r>
      <w:r>
        <w:rPr>
          <w:rFonts w:eastAsia="宋体"/>
          <w:highlight w:val="none"/>
          <w:lang w:eastAsia="zh-CN"/>
        </w:rPr>
        <w:t xml:space="preserve"> </w:t>
      </w:r>
      <w:r>
        <w:rPr>
          <w:highlight w:val="none"/>
        </w:rPr>
        <w:t xml:space="preserve">s]), as described in steps 4.1.6.2–4.1.6.9 (see </w:t>
      </w:r>
      <w:r>
        <w:rPr>
          <w:b/>
          <w:bCs/>
          <w:highlight w:val="none"/>
        </w:rPr>
        <w:t>Figure 4</w:t>
      </w:r>
      <w:r>
        <w:rPr>
          <w:highlight w:val="none"/>
        </w:rPr>
        <w:t>).</w:t>
      </w:r>
    </w:p>
    <w:p>
      <w:pPr>
        <w:rPr>
          <w:highlight w:val="none"/>
        </w:rPr>
      </w:pPr>
    </w:p>
    <w:p>
      <w:pPr>
        <w:pStyle w:val="4"/>
        <w:numPr>
          <w:ilvl w:val="3"/>
          <w:numId w:val="2"/>
        </w:numPr>
        <w:ind w:left="0" w:firstLine="0"/>
        <w:rPr>
          <w:b/>
          <w:bCs/>
          <w:highlight w:val="none"/>
        </w:rPr>
      </w:pPr>
      <w:r>
        <w:rPr>
          <w:highlight w:val="none"/>
        </w:rPr>
        <w:t xml:space="preserve">Open the fNIRS computer interface and enter the patient's basic information. Then, choose the optode arrangement </w:t>
      </w:r>
      <w:r>
        <w:rPr>
          <w:b/>
          <w:bCs/>
          <w:highlight w:val="none"/>
        </w:rPr>
        <w:t>2X4(R)</w:t>
      </w:r>
      <w:r>
        <w:rPr>
          <w:highlight w:val="none"/>
        </w:rPr>
        <w:t>,</w:t>
      </w:r>
      <w:r>
        <w:rPr>
          <w:b/>
          <w:bCs/>
          <w:highlight w:val="none"/>
        </w:rPr>
        <w:t xml:space="preserve"> 2X4(L)</w:t>
      </w:r>
      <w:r>
        <w:rPr>
          <w:highlight w:val="none"/>
        </w:rPr>
        <w:t>. Choose the</w:t>
      </w:r>
      <w:r>
        <w:rPr>
          <w:b/>
          <w:bCs/>
          <w:highlight w:val="none"/>
        </w:rPr>
        <w:t xml:space="preserve"> 15-30-15</w:t>
      </w:r>
      <w:r>
        <w:rPr>
          <w:highlight w:val="none"/>
        </w:rPr>
        <w:t xml:space="preserve"> task paradigm, and set the assessment time to </w:t>
      </w:r>
      <w:r>
        <w:rPr>
          <w:b/>
          <w:bCs/>
          <w:highlight w:val="none"/>
        </w:rPr>
        <w:t>5.</w:t>
      </w:r>
      <w:r>
        <w:rPr>
          <w:rFonts w:hint="eastAsia"/>
          <w:b/>
          <w:bCs/>
          <w:highlight w:val="none"/>
          <w:lang w:val="en-US" w:eastAsia="zh-CN"/>
        </w:rPr>
        <w:t xml:space="preserve">  </w:t>
      </w:r>
      <w:r>
        <w:rPr>
          <w:rFonts w:hint="eastAsia"/>
          <w:b w:val="0"/>
          <w:bCs w:val="0"/>
          <w:color w:val="FF0000"/>
          <w:highlight w:val="none"/>
          <w:lang w:val="en-US" w:eastAsia="zh-CN"/>
        </w:rPr>
        <w:t>00:00 - 00:48</w:t>
      </w:r>
    </w:p>
    <w:p>
      <w:pPr>
        <w:pStyle w:val="4"/>
        <w:ind w:left="0"/>
        <w:rPr>
          <w:highlight w:val="none"/>
        </w:rPr>
      </w:pPr>
    </w:p>
    <w:p>
      <w:pPr>
        <w:pStyle w:val="4"/>
        <w:numPr>
          <w:ilvl w:val="3"/>
          <w:numId w:val="2"/>
        </w:numPr>
        <w:ind w:left="0" w:firstLine="0"/>
        <w:rPr>
          <w:highlight w:val="none"/>
        </w:rPr>
      </w:pPr>
      <w:r>
        <w:rPr>
          <w:highlight w:val="none"/>
        </w:rPr>
        <w:t xml:space="preserve">Place the near-infrared system device on the patient according to the layout of the optodes. Adjust the positions of the emitters and detectors, and carefully remove the hair so that the optodes are in close contact with the scalp. After the adjustment is complete, click the </w:t>
      </w:r>
      <w:r>
        <w:rPr>
          <w:b/>
          <w:bCs/>
          <w:highlight w:val="none"/>
        </w:rPr>
        <w:t>OK</w:t>
      </w:r>
      <w:r>
        <w:rPr>
          <w:highlight w:val="none"/>
        </w:rPr>
        <w:t xml:space="preserve"> button.</w:t>
      </w:r>
      <w:r>
        <w:rPr>
          <w:rFonts w:hint="eastAsia"/>
          <w:highlight w:val="none"/>
          <w:lang w:val="en-US" w:eastAsia="zh-CN"/>
        </w:rPr>
        <w:t xml:space="preserve">  </w:t>
      </w:r>
      <w:r>
        <w:rPr>
          <w:rFonts w:hint="eastAsia"/>
          <w:color w:val="FF0000"/>
          <w:highlight w:val="none"/>
          <w:lang w:val="en-US" w:eastAsia="zh-CN"/>
        </w:rPr>
        <w:t>00:49 - 00:51</w:t>
      </w:r>
    </w:p>
    <w:p>
      <w:pPr>
        <w:rPr>
          <w:highlight w:val="none"/>
        </w:rPr>
      </w:pPr>
    </w:p>
    <w:p>
      <w:pPr>
        <w:pStyle w:val="4"/>
        <w:numPr>
          <w:ilvl w:val="3"/>
          <w:numId w:val="2"/>
        </w:numPr>
        <w:ind w:left="0" w:firstLine="0"/>
        <w:rPr>
          <w:highlight w:val="none"/>
        </w:rPr>
      </w:pPr>
      <w:r>
        <w:rPr>
          <w:highlight w:val="none"/>
        </w:rPr>
        <w:t xml:space="preserve">Go to the system's automatic signal adjustment interface, click </w:t>
      </w:r>
      <w:r>
        <w:rPr>
          <w:b/>
          <w:bCs/>
          <w:highlight w:val="none"/>
        </w:rPr>
        <w:t>Standby</w:t>
      </w:r>
      <w:r>
        <w:rPr>
          <w:highlight w:val="none"/>
        </w:rPr>
        <w:t>, and adjust all channels to display green (good signal).</w:t>
      </w:r>
      <w:r>
        <w:rPr>
          <w:rFonts w:hint="eastAsia"/>
          <w:highlight w:val="none"/>
          <w:lang w:val="en-US" w:eastAsia="zh-CN"/>
        </w:rPr>
        <w:t xml:space="preserve">   </w:t>
      </w:r>
      <w:r>
        <w:rPr>
          <w:rFonts w:hint="eastAsia"/>
          <w:color w:val="FF0000"/>
          <w:highlight w:val="none"/>
          <w:lang w:val="en-US" w:eastAsia="zh-CN"/>
        </w:rPr>
        <w:t>00:52 - 2:11</w:t>
      </w:r>
    </w:p>
    <w:p>
      <w:pPr>
        <w:rPr>
          <w:highlight w:val="none"/>
        </w:rPr>
      </w:pPr>
    </w:p>
    <w:p>
      <w:pPr>
        <w:pStyle w:val="4"/>
        <w:numPr>
          <w:ilvl w:val="3"/>
          <w:numId w:val="2"/>
        </w:numPr>
        <w:ind w:left="0" w:firstLine="0"/>
        <w:rPr>
          <w:color w:val="FF0000"/>
          <w:highlight w:val="none"/>
        </w:rPr>
      </w:pPr>
      <w:r>
        <w:rPr>
          <w:highlight w:val="none"/>
        </w:rPr>
        <w:t xml:space="preserve">Place the glove on the affected hand of the patient. Select the </w:t>
      </w:r>
      <w:r>
        <w:rPr>
          <w:b/>
          <w:bCs/>
          <w:highlight w:val="none"/>
        </w:rPr>
        <w:t>Passive Exercise</w:t>
      </w:r>
      <w:r>
        <w:rPr>
          <w:highlight w:val="none"/>
        </w:rPr>
        <w:t xml:space="preserve"> mode. Since the training frequency will change with the strength, select the average strength, that is, </w:t>
      </w:r>
      <w:r>
        <w:rPr>
          <w:b/>
          <w:bCs/>
          <w:highlight w:val="none"/>
        </w:rPr>
        <w:t xml:space="preserve">5 </w:t>
      </w:r>
      <w:r>
        <w:rPr>
          <w:highlight w:val="none"/>
        </w:rPr>
        <w:t>gears, for each subject during the test.</w:t>
      </w:r>
      <w:r>
        <w:rPr>
          <w:rFonts w:hint="eastAsia"/>
          <w:highlight w:val="none"/>
          <w:lang w:val="en-US" w:eastAsia="zh-CN"/>
        </w:rPr>
        <w:t xml:space="preserve"> </w:t>
      </w:r>
      <w:r>
        <w:rPr>
          <w:rFonts w:hint="eastAsia"/>
          <w:color w:val="FF0000"/>
          <w:highlight w:val="none"/>
          <w:lang w:val="en-US" w:eastAsia="zh-CN"/>
        </w:rPr>
        <w:t xml:space="preserve"> 2:12-4:00</w:t>
      </w:r>
    </w:p>
    <w:p>
      <w:pPr>
        <w:rPr>
          <w:highlight w:val="none"/>
        </w:rPr>
      </w:pPr>
    </w:p>
    <w:p>
      <w:pPr>
        <w:pStyle w:val="4"/>
        <w:numPr>
          <w:ilvl w:val="3"/>
          <w:numId w:val="2"/>
        </w:numPr>
        <w:ind w:left="0" w:firstLine="0"/>
        <w:rPr>
          <w:highlight w:val="none"/>
          <w:lang w:eastAsia="zh-CN"/>
        </w:rPr>
      </w:pPr>
      <w:r>
        <w:rPr>
          <w:highlight w:val="none"/>
        </w:rPr>
        <w:t>Click</w:t>
      </w:r>
      <w:r>
        <w:rPr>
          <w:highlight w:val="none"/>
          <w:lang w:eastAsia="zh-CN"/>
        </w:rPr>
        <w:t xml:space="preserve"> the </w:t>
      </w:r>
      <w:r>
        <w:rPr>
          <w:b/>
          <w:bCs/>
          <w:highlight w:val="none"/>
          <w:lang w:eastAsia="zh-CN"/>
        </w:rPr>
        <w:t>Start</w:t>
      </w:r>
      <w:r>
        <w:rPr>
          <w:highlight w:val="none"/>
          <w:lang w:eastAsia="zh-CN"/>
        </w:rPr>
        <w:t xml:space="preserve"> button on the fNIRS computer interface. Perform the task in 3 phases. </w:t>
      </w:r>
      <w:r>
        <w:rPr>
          <w:rFonts w:hint="eastAsia"/>
          <w:highlight w:val="none"/>
          <w:lang w:val="en-US" w:eastAsia="zh-CN"/>
        </w:rPr>
        <w:t>1</w:t>
      </w:r>
      <w:r>
        <w:rPr>
          <w:highlight w:val="none"/>
          <w:lang w:eastAsia="zh-CN"/>
        </w:rPr>
        <w:t>instruct the patient to sit quietly in the chair, keep still, and try not to think about other things so that the brain is in a relaxed state.</w:t>
      </w:r>
      <w:r>
        <w:rPr>
          <w:rFonts w:hint="eastAsia"/>
          <w:highlight w:val="none"/>
          <w:lang w:val="en-US" w:eastAsia="zh-CN"/>
        </w:rPr>
        <w:t xml:space="preserve">  </w:t>
      </w:r>
      <w:r>
        <w:rPr>
          <w:rFonts w:hint="eastAsia"/>
          <w:color w:val="FF0000"/>
          <w:highlight w:val="none"/>
          <w:lang w:val="en-US" w:eastAsia="zh-CN"/>
        </w:rPr>
        <w:t>4:00-4:15</w:t>
      </w:r>
    </w:p>
    <w:p>
      <w:pPr>
        <w:rPr>
          <w:rFonts w:eastAsia="宋体"/>
          <w:highlight w:val="none"/>
          <w:lang w:eastAsia="zh-CN"/>
        </w:rPr>
      </w:pPr>
    </w:p>
    <w:p>
      <w:pPr>
        <w:pStyle w:val="4"/>
        <w:numPr>
          <w:ilvl w:val="3"/>
          <w:numId w:val="2"/>
        </w:numPr>
        <w:ind w:left="0" w:firstLine="0"/>
        <w:rPr>
          <w:highlight w:val="none"/>
          <w:lang w:eastAsia="zh-CN"/>
        </w:rPr>
      </w:pPr>
      <w:r>
        <w:rPr>
          <w:highlight w:val="none"/>
        </w:rPr>
        <w:t>When</w:t>
      </w:r>
      <w:r>
        <w:rPr>
          <w:highlight w:val="none"/>
          <w:lang w:eastAsia="zh-CN"/>
        </w:rPr>
        <w:t xml:space="preserve"> the time counts down to 0 s, click the </w:t>
      </w:r>
      <w:r>
        <w:rPr>
          <w:b/>
          <w:bCs/>
          <w:highlight w:val="none"/>
          <w:lang w:eastAsia="zh-CN"/>
        </w:rPr>
        <w:t>Start</w:t>
      </w:r>
      <w:r>
        <w:rPr>
          <w:highlight w:val="none"/>
          <w:lang w:eastAsia="zh-CN"/>
        </w:rPr>
        <w:t xml:space="preserve"> button of the hand device. The patient's affected hand will begin passive grasping and opening movements with the aid of the glove. At this time, the computer will start to count down from 30 s, which is the duration of the passive movement. When the countdown reaches 0 s, click the</w:t>
      </w:r>
      <w:r>
        <w:rPr>
          <w:b/>
          <w:bCs/>
          <w:highlight w:val="none"/>
          <w:lang w:eastAsia="zh-CN"/>
        </w:rPr>
        <w:t xml:space="preserve"> Stop</w:t>
      </w:r>
      <w:r>
        <w:rPr>
          <w:highlight w:val="none"/>
          <w:lang w:eastAsia="zh-CN"/>
        </w:rPr>
        <w:t xml:space="preserve"> button of the hand device to end the exercise. The frequency of grasping and opening is set by the device; 3 cycles of grasping and opening will be completed 3 times during the 30 s task.</w:t>
      </w:r>
      <w:r>
        <w:rPr>
          <w:rFonts w:hint="eastAsia"/>
          <w:highlight w:val="none"/>
          <w:lang w:val="en-US" w:eastAsia="zh-CN"/>
        </w:rPr>
        <w:t xml:space="preserve">  </w:t>
      </w:r>
      <w:r>
        <w:rPr>
          <w:rFonts w:hint="eastAsia"/>
          <w:color w:val="FF0000"/>
          <w:highlight w:val="none"/>
          <w:lang w:val="en-US" w:eastAsia="zh-CN"/>
        </w:rPr>
        <w:t>4:15-4:45</w:t>
      </w:r>
    </w:p>
    <w:p>
      <w:pPr>
        <w:rPr>
          <w:rFonts w:eastAsia="宋体"/>
          <w:highlight w:val="none"/>
          <w:lang w:eastAsia="zh-CN"/>
        </w:rPr>
      </w:pPr>
    </w:p>
    <w:p>
      <w:pPr>
        <w:pStyle w:val="4"/>
        <w:numPr>
          <w:ilvl w:val="3"/>
          <w:numId w:val="2"/>
        </w:numPr>
        <w:ind w:left="0" w:firstLine="0"/>
        <w:rPr>
          <w:color w:val="FF0000"/>
          <w:highlight w:val="none"/>
          <w:lang w:eastAsia="zh-CN"/>
        </w:rPr>
      </w:pPr>
      <w:r>
        <w:rPr>
          <w:highlight w:val="none"/>
        </w:rPr>
        <w:t>Begin</w:t>
      </w:r>
      <w:r>
        <w:rPr>
          <w:highlight w:val="none"/>
          <w:lang w:eastAsia="zh-CN"/>
        </w:rPr>
        <w:t xml:space="preserve"> another 15 s rest period as described before. When this interval has passed, the first rest-task-rest test is over.</w:t>
      </w:r>
      <w:r>
        <w:rPr>
          <w:rFonts w:hint="eastAsia"/>
          <w:highlight w:val="none"/>
          <w:lang w:val="en-US" w:eastAsia="zh-CN"/>
        </w:rPr>
        <w:t xml:space="preserve">  </w:t>
      </w:r>
      <w:r>
        <w:rPr>
          <w:rFonts w:hint="eastAsia"/>
          <w:color w:val="FF0000"/>
          <w:highlight w:val="none"/>
          <w:lang w:val="en-US" w:eastAsia="zh-CN"/>
        </w:rPr>
        <w:t>4:45-5:00</w:t>
      </w:r>
    </w:p>
    <w:p>
      <w:pPr>
        <w:rPr>
          <w:rFonts w:eastAsia="宋体"/>
          <w:highlight w:val="none"/>
          <w:lang w:eastAsia="zh-CN"/>
        </w:rPr>
      </w:pPr>
    </w:p>
    <w:p>
      <w:pPr>
        <w:pStyle w:val="4"/>
        <w:numPr>
          <w:ilvl w:val="3"/>
          <w:numId w:val="2"/>
        </w:numPr>
        <w:ind w:left="0" w:firstLine="0"/>
        <w:rPr>
          <w:color w:val="FF0000"/>
          <w:highlight w:val="none"/>
          <w:lang w:eastAsia="zh-CN"/>
        </w:rPr>
      </w:pPr>
      <w:r>
        <w:rPr>
          <w:highlight w:val="none"/>
        </w:rPr>
        <w:t>Repeat</w:t>
      </w:r>
      <w:r>
        <w:rPr>
          <w:highlight w:val="none"/>
          <w:lang w:eastAsia="zh-CN"/>
        </w:rPr>
        <w:t xml:space="preserve"> the above rest-task-rest test 5 times, and then end the fNIRS test.</w:t>
      </w:r>
      <w:r>
        <w:rPr>
          <w:rFonts w:hint="eastAsia"/>
          <w:highlight w:val="none"/>
          <w:lang w:val="en-US" w:eastAsia="zh-CN"/>
        </w:rPr>
        <w:t xml:space="preserve">  </w:t>
      </w:r>
      <w:r>
        <w:rPr>
          <w:rFonts w:hint="eastAsia"/>
          <w:color w:val="FF0000"/>
          <w:highlight w:val="none"/>
          <w:lang w:val="en-US" w:eastAsia="zh-CN"/>
        </w:rPr>
        <w:t>5:00-9:00</w:t>
      </w:r>
    </w:p>
    <w:p>
      <w:pPr>
        <w:numPr>
          <w:numId w:val="0"/>
        </w:numPr>
        <w:ind w:leftChars="0"/>
        <w:rPr>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187FD"/>
    <w:multiLevelType w:val="singleLevel"/>
    <w:tmpl w:val="354187FD"/>
    <w:lvl w:ilvl="0" w:tentative="0">
      <w:start w:val="1"/>
      <w:numFmt w:val="bullet"/>
      <w:lvlText w:val=""/>
      <w:lvlJc w:val="left"/>
      <w:pPr>
        <w:ind w:left="420" w:hanging="420"/>
      </w:pPr>
      <w:rPr>
        <w:rFonts w:hint="default" w:ascii="Wingdings" w:hAnsi="Wingdings"/>
      </w:rPr>
    </w:lvl>
  </w:abstractNum>
  <w:abstractNum w:abstractNumId="1">
    <w:nsid w:val="47111EC9"/>
    <w:multiLevelType w:val="multilevel"/>
    <w:tmpl w:val="47111EC9"/>
    <w:lvl w:ilvl="0" w:tentative="0">
      <w:start w:val="3"/>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b w:val="0"/>
        <w:bCs w:val="0"/>
      </w:rPr>
    </w:lvl>
    <w:lvl w:ilvl="3" w:tentative="0">
      <w:start w:val="1"/>
      <w:numFmt w:val="decimal"/>
      <w:lvlText w:val="%1.%2.%3.%4."/>
      <w:lvlJc w:val="left"/>
      <w:pPr>
        <w:ind w:left="1800" w:hanging="720"/>
      </w:pPr>
      <w:rPr>
        <w:rFonts w:hint="default"/>
        <w:b w:val="0"/>
        <w:bCs w:val="0"/>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MTE0OWM2MzE0Y2E4NzlhNTA4ZGJiZjU5MDc5MDcifQ=="/>
  </w:docVars>
  <w:rsids>
    <w:rsidRoot w:val="77D76CF3"/>
    <w:rsid w:val="113D59D7"/>
    <w:rsid w:val="77D76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2024-02-27T06:39:00Z</dcterms:created>
  <dc:creator>qzuser</dc:creator>
  <cp:lastModifiedBy>qzuser</cp:lastModifiedBy>
  <dcterms:modified xsi:type="dcterms:W3CDTF">2024-02-27T08:27:14Z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4A248F2B611C4427A4D0DFBC34056574_11</vt:lpwstr>
  </property>
</Properties>
</file>