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DE43F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94A82">
        <w:rPr>
          <w:rFonts w:eastAsia="Times New Roman" w:cstheme="minorHAnsi"/>
          <w:b/>
        </w:rPr>
        <w:t>65860</w:t>
      </w:r>
    </w:p>
    <w:p w14:paraId="2F6924E5" w14:textId="42401A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7B1B14">
        <w:rPr>
          <w:rFonts w:eastAsia="Times New Roman" w:cstheme="minorHAnsi"/>
          <w:b/>
        </w:rPr>
        <w:t>Sulakshana</w:t>
      </w:r>
      <w:proofErr w:type="spellEnd"/>
      <w:r w:rsidR="007B1B14">
        <w:rPr>
          <w:rFonts w:eastAsia="Times New Roman" w:cstheme="minorHAnsi"/>
          <w:b/>
        </w:rPr>
        <w:t xml:space="preserve"> </w:t>
      </w:r>
      <w:proofErr w:type="spellStart"/>
      <w:r w:rsidR="007B1B14">
        <w:rPr>
          <w:rFonts w:eastAsia="Times New Roman" w:cstheme="minorHAnsi"/>
          <w:b/>
        </w:rPr>
        <w:t>Karkala</w:t>
      </w:r>
      <w:proofErr w:type="spellEnd"/>
    </w:p>
    <w:p w14:paraId="6FB9233B" w14:textId="191F760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94A82" w:rsidRPr="00A210CE">
          <w:rPr>
            <w:rStyle w:val="Hyperlink"/>
            <w:rFonts w:eastAsia="Times New Roman" w:cstheme="minorHAnsi"/>
            <w:b/>
          </w:rPr>
          <w:t>https://review.jove.com/account/file-uploader?src=20087348</w:t>
        </w:r>
      </w:hyperlink>
    </w:p>
    <w:p w14:paraId="3ACDE799" w14:textId="77777777" w:rsidR="00394A82" w:rsidRPr="00B07A3B" w:rsidRDefault="00394A8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556B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D2DD0" w:rsidRPr="00BD2DD0">
        <w:rPr>
          <w:rStyle w:val="ArticleTitle"/>
          <w:rFonts w:cstheme="minorHAnsi"/>
        </w:rPr>
        <w:t>The Combination of Mechanically Isolated Stromal Vascular Fraction and Fibrin Hydrogel: A Processing Protocol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6C084C4B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BD2DD0" w:rsidRPr="00BD2DD0">
        <w:rPr>
          <w:rStyle w:val="ArticleTitle"/>
          <w:rFonts w:cstheme="minorHAnsi"/>
          <w:sz w:val="24"/>
          <w:szCs w:val="20"/>
        </w:rPr>
        <w:t>Mechanical Stromal Vascular Fraction in Fibrin Hydrogel for Regenerative Medicine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66AA047B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924D1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059F63" w14:textId="77777777" w:rsidR="00BD2DD0" w:rsidRPr="00BD2DD0" w:rsidRDefault="00BD2DD0" w:rsidP="00BD2DD0">
      <w:pPr>
        <w:outlineLvl w:val="0"/>
        <w:rPr>
          <w:rFonts w:eastAsia="Times New Roman" w:cstheme="minorHAnsi"/>
          <w:b/>
          <w:sz w:val="28"/>
          <w:szCs w:val="28"/>
        </w:rPr>
      </w:pPr>
      <w:r w:rsidRPr="00BD2DD0">
        <w:rPr>
          <w:rFonts w:eastAsia="Times New Roman" w:cstheme="minorHAnsi"/>
          <w:b/>
          <w:sz w:val="28"/>
          <w:szCs w:val="28"/>
        </w:rPr>
        <w:t>Pablo Pfister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BD2DD0">
        <w:rPr>
          <w:rFonts w:eastAsia="Times New Roman" w:cstheme="minorHAnsi"/>
          <w:b/>
          <w:sz w:val="28"/>
          <w:szCs w:val="28"/>
        </w:rPr>
        <w:t>, Gregory Reid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BD2DD0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D2DD0">
        <w:rPr>
          <w:rFonts w:eastAsia="Times New Roman" w:cstheme="minorHAnsi"/>
          <w:b/>
          <w:sz w:val="28"/>
          <w:szCs w:val="28"/>
        </w:rPr>
        <w:t>Tabea</w:t>
      </w:r>
      <w:proofErr w:type="spellEnd"/>
      <w:r w:rsidRPr="00BD2DD0">
        <w:rPr>
          <w:rFonts w:eastAsia="Times New Roman" w:cstheme="minorHAnsi"/>
          <w:b/>
          <w:sz w:val="28"/>
          <w:szCs w:val="28"/>
        </w:rPr>
        <w:t xml:space="preserve"> Breckwoldt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D2DD0">
        <w:rPr>
          <w:rFonts w:eastAsia="Times New Roman" w:cstheme="minorHAnsi"/>
          <w:b/>
          <w:sz w:val="28"/>
          <w:szCs w:val="28"/>
        </w:rPr>
        <w:t>, Mauro Vasella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D2DD0">
        <w:rPr>
          <w:rFonts w:eastAsia="Times New Roman" w:cstheme="minorHAnsi"/>
          <w:b/>
          <w:sz w:val="28"/>
          <w:szCs w:val="28"/>
        </w:rPr>
        <w:t>, Ann-Kathrin Seitz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D2DD0">
        <w:rPr>
          <w:rFonts w:eastAsia="Times New Roman" w:cstheme="minorHAnsi"/>
          <w:b/>
          <w:sz w:val="28"/>
          <w:szCs w:val="28"/>
        </w:rPr>
        <w:t>, Seung Yong Song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BD2DD0">
        <w:rPr>
          <w:rFonts w:eastAsia="Times New Roman" w:cstheme="minorHAnsi"/>
          <w:b/>
          <w:sz w:val="28"/>
          <w:szCs w:val="28"/>
        </w:rPr>
        <w:t>, Bong-Sung Kim</w:t>
      </w:r>
      <w:r w:rsidRPr="00BD2DD0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63C05A61" w14:textId="77777777" w:rsidR="00BD2DD0" w:rsidRPr="00BD2DD0" w:rsidRDefault="00BD2DD0" w:rsidP="00BD2DD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581BAB" w14:textId="5E223659" w:rsidR="00BD2DD0" w:rsidRPr="00BD2DD0" w:rsidRDefault="00BD2DD0" w:rsidP="00BD2DD0">
      <w:pPr>
        <w:outlineLvl w:val="0"/>
        <w:rPr>
          <w:rFonts w:eastAsia="Times New Roman" w:cstheme="minorHAnsi"/>
          <w:bCs/>
          <w:sz w:val="28"/>
          <w:szCs w:val="28"/>
        </w:rPr>
      </w:pPr>
      <w:r w:rsidRPr="00BD2DD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D2DD0">
        <w:rPr>
          <w:rFonts w:eastAsia="Times New Roman" w:cstheme="minorHAnsi"/>
          <w:bCs/>
          <w:sz w:val="28"/>
          <w:szCs w:val="28"/>
        </w:rPr>
        <w:t xml:space="preserve">Department of Surgery, </w:t>
      </w:r>
      <w:proofErr w:type="spellStart"/>
      <w:r w:rsidRPr="00BD2DD0">
        <w:rPr>
          <w:rFonts w:eastAsia="Times New Roman" w:cstheme="minorHAnsi"/>
          <w:bCs/>
          <w:sz w:val="28"/>
          <w:szCs w:val="28"/>
        </w:rPr>
        <w:t>Triemli</w:t>
      </w:r>
      <w:proofErr w:type="spellEnd"/>
      <w:r w:rsidRPr="00BD2DD0">
        <w:rPr>
          <w:rFonts w:eastAsia="Times New Roman" w:cstheme="minorHAnsi"/>
          <w:bCs/>
          <w:sz w:val="28"/>
          <w:szCs w:val="28"/>
        </w:rPr>
        <w:t xml:space="preserve"> City Hospital Zurich</w:t>
      </w:r>
    </w:p>
    <w:p w14:paraId="002A6690" w14:textId="618BEEB0" w:rsidR="00BD2DD0" w:rsidRPr="00BD2DD0" w:rsidRDefault="00BD2DD0" w:rsidP="00BD2DD0">
      <w:pPr>
        <w:outlineLvl w:val="0"/>
        <w:rPr>
          <w:rFonts w:eastAsia="Times New Roman" w:cstheme="minorHAnsi"/>
          <w:bCs/>
          <w:sz w:val="28"/>
          <w:szCs w:val="28"/>
        </w:rPr>
      </w:pPr>
      <w:r w:rsidRPr="00BD2DD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D2DD0">
        <w:rPr>
          <w:rFonts w:eastAsia="Times New Roman" w:cstheme="minorHAnsi"/>
          <w:bCs/>
          <w:sz w:val="28"/>
          <w:szCs w:val="28"/>
        </w:rPr>
        <w:t>Department of Plastic Surgery and Hand Surgery, University Hospital Zurich, University of Zurich</w:t>
      </w:r>
    </w:p>
    <w:p w14:paraId="75AD43F4" w14:textId="5050C787" w:rsidR="00BD2DD0" w:rsidRPr="00BD2DD0" w:rsidRDefault="00BD2DD0" w:rsidP="00BD2DD0">
      <w:pPr>
        <w:outlineLvl w:val="0"/>
        <w:rPr>
          <w:rFonts w:eastAsia="Times New Roman" w:cstheme="minorHAnsi"/>
          <w:bCs/>
          <w:sz w:val="28"/>
          <w:szCs w:val="28"/>
        </w:rPr>
      </w:pPr>
      <w:r w:rsidRPr="00BD2DD0">
        <w:rPr>
          <w:rFonts w:eastAsia="Times New Roman" w:cstheme="minorHAnsi"/>
          <w:bCs/>
          <w:sz w:val="28"/>
          <w:szCs w:val="28"/>
          <w:vertAlign w:val="superscript"/>
        </w:rPr>
        <w:t xml:space="preserve">3 </w:t>
      </w:r>
      <w:r w:rsidRPr="00BD2DD0">
        <w:rPr>
          <w:rFonts w:eastAsia="Times New Roman" w:cstheme="minorHAnsi"/>
          <w:bCs/>
          <w:sz w:val="28"/>
          <w:szCs w:val="28"/>
        </w:rPr>
        <w:t>Institute for Human Tissue Restoration, Department of Plastic and Reconstructive Surgery, Yonsei University College of Medicine</w:t>
      </w:r>
    </w:p>
    <w:p w14:paraId="1314D6D7" w14:textId="77777777" w:rsidR="00BD2DD0" w:rsidRPr="00BD2DD0" w:rsidRDefault="00BD2DD0" w:rsidP="00BD2DD0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46036DF8" w:rsidR="00D6314B" w:rsidRPr="00BD2DD0" w:rsidRDefault="00BD2DD0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BD2DD0">
        <w:rPr>
          <w:rFonts w:eastAsia="Times New Roman" w:cstheme="minorHAnsi"/>
          <w:bCs/>
          <w:sz w:val="28"/>
          <w:szCs w:val="28"/>
        </w:rPr>
        <w:t>*These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3C08B404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924D1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0942344" w:rsidR="004E0C5A" w:rsidRPr="00BD2DD0" w:rsidRDefault="00BD2DD0" w:rsidP="00BD2DD0">
      <w:pPr>
        <w:rPr>
          <w:rFonts w:ascii="Calibri" w:hAnsi="Calibri" w:cs="Calibri"/>
        </w:rPr>
      </w:pPr>
      <w:bookmarkStart w:id="0" w:name="_Hlk25233958"/>
      <w:r w:rsidRPr="00A63306">
        <w:rPr>
          <w:rFonts w:ascii="Calibri" w:hAnsi="Calibri" w:cs="Calibri"/>
          <w:color w:val="000000"/>
        </w:rPr>
        <w:t xml:space="preserve">Bong-Sung Kim </w:t>
      </w:r>
      <w:r w:rsidRPr="00A63306">
        <w:rPr>
          <w:rFonts w:ascii="Calibri" w:hAnsi="Calibri" w:cs="Calibri"/>
          <w:color w:val="000000"/>
        </w:rPr>
        <w:tab/>
        <w:t>(</w:t>
      </w:r>
      <w:r w:rsidRPr="00A63306">
        <w:rPr>
          <w:rFonts w:ascii="Calibri" w:hAnsi="Calibri" w:cs="Calibri"/>
        </w:rPr>
        <w:t>bong-sung.kim@usz.ch)</w:t>
      </w:r>
    </w:p>
    <w:p w14:paraId="12916965" w14:textId="338AABDD" w:rsidR="003B5E26" w:rsidRPr="00BD2DD0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0AFB205F" w14:textId="77777777" w:rsidR="00BD2DD0" w:rsidRPr="000924D1" w:rsidRDefault="00BD2DD0" w:rsidP="00BD2DD0">
      <w:pPr>
        <w:rPr>
          <w:rFonts w:ascii="Calibri" w:hAnsi="Calibri" w:cs="Calibri"/>
          <w:lang w:val="de-CH"/>
        </w:rPr>
      </w:pPr>
      <w:r w:rsidRPr="000924D1">
        <w:rPr>
          <w:rFonts w:ascii="Calibri" w:hAnsi="Calibri" w:cs="Calibri"/>
          <w:lang w:val="de-CH"/>
        </w:rPr>
        <w:t xml:space="preserve">Pablo Pfister </w:t>
      </w:r>
      <w:r w:rsidRPr="000924D1">
        <w:rPr>
          <w:rFonts w:ascii="Calibri" w:hAnsi="Calibri" w:cs="Calibri"/>
          <w:lang w:val="de-CH"/>
        </w:rPr>
        <w:tab/>
      </w:r>
      <w:r w:rsidRPr="000924D1">
        <w:rPr>
          <w:rFonts w:ascii="Calibri" w:hAnsi="Calibri" w:cs="Calibri"/>
          <w:lang w:val="de-CH"/>
        </w:rPr>
        <w:tab/>
        <w:t>(pablo.pfister@usz.ch)</w:t>
      </w:r>
    </w:p>
    <w:p w14:paraId="5F159348" w14:textId="77777777" w:rsidR="00BD2DD0" w:rsidRPr="00A63306" w:rsidRDefault="00BD2DD0" w:rsidP="00BD2DD0">
      <w:pPr>
        <w:rPr>
          <w:rFonts w:ascii="Calibri" w:hAnsi="Calibri" w:cs="Calibri"/>
        </w:rPr>
      </w:pPr>
      <w:r w:rsidRPr="00A63306">
        <w:rPr>
          <w:rFonts w:ascii="Calibri" w:hAnsi="Calibri" w:cs="Calibri"/>
        </w:rPr>
        <w:t>Gregory Reid</w:t>
      </w:r>
      <w:r w:rsidRPr="00A63306">
        <w:rPr>
          <w:rFonts w:ascii="Calibri" w:hAnsi="Calibri" w:cs="Calibri"/>
        </w:rPr>
        <w:tab/>
      </w:r>
      <w:r w:rsidRPr="00A63306">
        <w:rPr>
          <w:rFonts w:ascii="Calibri" w:hAnsi="Calibri" w:cs="Calibri"/>
        </w:rPr>
        <w:tab/>
        <w:t>(gregory.reid@usz.ch)</w:t>
      </w:r>
    </w:p>
    <w:p w14:paraId="59C028E4" w14:textId="77777777" w:rsidR="00BD2DD0" w:rsidRPr="000924D1" w:rsidRDefault="00BD2DD0" w:rsidP="00BD2DD0">
      <w:pPr>
        <w:rPr>
          <w:rFonts w:ascii="Calibri" w:hAnsi="Calibri" w:cs="Calibri"/>
          <w:lang w:val="de-CH"/>
        </w:rPr>
      </w:pPr>
      <w:r w:rsidRPr="000924D1">
        <w:rPr>
          <w:rFonts w:ascii="Calibri" w:hAnsi="Calibri" w:cs="Calibri"/>
          <w:lang w:val="de-CH"/>
        </w:rPr>
        <w:t xml:space="preserve">Tabea </w:t>
      </w:r>
      <w:proofErr w:type="spellStart"/>
      <w:r w:rsidRPr="000924D1">
        <w:rPr>
          <w:rFonts w:ascii="Calibri" w:hAnsi="Calibri" w:cs="Calibri"/>
          <w:lang w:val="de-CH"/>
        </w:rPr>
        <w:t>Breckwoldt</w:t>
      </w:r>
      <w:proofErr w:type="spellEnd"/>
      <w:r w:rsidRPr="000924D1">
        <w:rPr>
          <w:rFonts w:ascii="Calibri" w:hAnsi="Calibri" w:cs="Calibri"/>
          <w:lang w:val="de-CH"/>
        </w:rPr>
        <w:tab/>
        <w:t>(tabea.breckwoldt@usz.ch)</w:t>
      </w:r>
    </w:p>
    <w:p w14:paraId="3BED96B5" w14:textId="77777777" w:rsidR="00BD2DD0" w:rsidRPr="000924D1" w:rsidRDefault="00BD2DD0" w:rsidP="00BD2DD0">
      <w:pPr>
        <w:rPr>
          <w:rFonts w:ascii="Calibri" w:hAnsi="Calibri" w:cs="Calibri"/>
          <w:lang w:val="de-CH"/>
        </w:rPr>
      </w:pPr>
      <w:r w:rsidRPr="000924D1">
        <w:rPr>
          <w:rFonts w:ascii="Calibri" w:hAnsi="Calibri" w:cs="Calibri"/>
          <w:lang w:val="de-CH"/>
        </w:rPr>
        <w:t>Mauro Vasella</w:t>
      </w:r>
      <w:r w:rsidRPr="000924D1">
        <w:rPr>
          <w:rFonts w:ascii="Calibri" w:hAnsi="Calibri" w:cs="Calibri"/>
          <w:lang w:val="de-CH"/>
        </w:rPr>
        <w:tab/>
      </w:r>
      <w:r w:rsidRPr="000924D1">
        <w:rPr>
          <w:rFonts w:ascii="Calibri" w:hAnsi="Calibri" w:cs="Calibri"/>
          <w:lang w:val="de-CH"/>
        </w:rPr>
        <w:tab/>
        <w:t>(mauro.vasella@usz.ch)</w:t>
      </w:r>
    </w:p>
    <w:p w14:paraId="24BB7C77" w14:textId="77777777" w:rsidR="00BD2DD0" w:rsidRPr="000924D1" w:rsidRDefault="00BD2DD0" w:rsidP="00BD2DD0">
      <w:pPr>
        <w:rPr>
          <w:rFonts w:ascii="Calibri" w:hAnsi="Calibri" w:cs="Calibri"/>
          <w:lang w:val="de-CH"/>
        </w:rPr>
      </w:pPr>
      <w:r w:rsidRPr="000924D1">
        <w:rPr>
          <w:rFonts w:ascii="Calibri" w:hAnsi="Calibri" w:cs="Calibri"/>
          <w:lang w:val="de-CH"/>
        </w:rPr>
        <w:t>Ann-Kathrin Seitz</w:t>
      </w:r>
      <w:r w:rsidRPr="000924D1">
        <w:rPr>
          <w:rFonts w:ascii="Calibri" w:hAnsi="Calibri" w:cs="Calibri"/>
          <w:lang w:val="de-CH"/>
        </w:rPr>
        <w:tab/>
        <w:t>(ann-kathrin.seitz@usz.ch)</w:t>
      </w:r>
    </w:p>
    <w:p w14:paraId="6F84F159" w14:textId="03642276" w:rsidR="003B5E26" w:rsidRPr="00BD2DD0" w:rsidRDefault="00BD2DD0" w:rsidP="00BD2DD0">
      <w:pPr>
        <w:rPr>
          <w:rFonts w:ascii="Calibri" w:hAnsi="Calibri" w:cs="Calibri"/>
        </w:rPr>
      </w:pPr>
      <w:r w:rsidRPr="00A63306">
        <w:rPr>
          <w:rFonts w:ascii="Calibri" w:hAnsi="Calibri" w:cs="Calibri"/>
        </w:rPr>
        <w:t>Seung Yong Song</w:t>
      </w:r>
      <w:r w:rsidRPr="00A63306">
        <w:rPr>
          <w:rFonts w:ascii="Calibri" w:hAnsi="Calibri" w:cs="Calibri"/>
        </w:rPr>
        <w:tab/>
        <w:t>(pssysong@yuhs.ac)</w:t>
      </w:r>
    </w:p>
    <w:p w14:paraId="60B95108" w14:textId="72A347ED" w:rsidR="00C70C90" w:rsidRPr="000924D1" w:rsidRDefault="00BD2DD0">
      <w:pPr>
        <w:rPr>
          <w:rFonts w:ascii="Calibri" w:hAnsi="Calibri" w:cs="Calibri"/>
          <w:lang w:val="de-CH"/>
        </w:rPr>
      </w:pPr>
      <w:r w:rsidRPr="000924D1">
        <w:rPr>
          <w:rFonts w:ascii="Calibri" w:hAnsi="Calibri" w:cs="Calibri"/>
          <w:color w:val="000000"/>
          <w:lang w:val="de-CH"/>
        </w:rPr>
        <w:t xml:space="preserve">Bong-Sung Kim </w:t>
      </w:r>
      <w:r w:rsidRPr="000924D1">
        <w:rPr>
          <w:rFonts w:ascii="Calibri" w:hAnsi="Calibri" w:cs="Calibri"/>
          <w:color w:val="000000"/>
          <w:lang w:val="de-CH"/>
        </w:rPr>
        <w:tab/>
        <w:t>(</w:t>
      </w:r>
      <w:r w:rsidRPr="000924D1">
        <w:rPr>
          <w:rFonts w:ascii="Calibri" w:hAnsi="Calibri" w:cs="Calibri"/>
          <w:lang w:val="de-CH"/>
        </w:rPr>
        <w:t>bong-sung.kim@usz.ch)</w:t>
      </w:r>
      <w:r w:rsidR="00C70C90" w:rsidRPr="000924D1">
        <w:rPr>
          <w:rFonts w:cstheme="minorHAnsi"/>
          <w:b/>
          <w:sz w:val="22"/>
          <w:szCs w:val="22"/>
          <w:lang w:val="de-CH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01E356F8" w14:textId="77777777" w:rsidR="002706B0" w:rsidRDefault="005F1ADF" w:rsidP="002706B0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</w:p>
    <w:p w14:paraId="4DEB0B2B" w14:textId="04BDD6BA" w:rsidR="002706B0" w:rsidRPr="002706B0" w:rsidRDefault="002706B0" w:rsidP="002706B0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  <w:b/>
        </w:rPr>
      </w:pPr>
      <w:r w:rsidRPr="002706B0">
        <w:rPr>
          <w:rFonts w:eastAsia="Times New Roman" w:cstheme="minorHAnsi"/>
          <w:b/>
        </w:rPr>
        <w:t>No</w:t>
      </w:r>
    </w:p>
    <w:p w14:paraId="633D869E" w14:textId="77777777" w:rsidR="002706B0" w:rsidRDefault="005F1ADF" w:rsidP="002706B0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3903D635" w:rsidR="005F1ADF" w:rsidRPr="002706B0" w:rsidRDefault="000924D1" w:rsidP="002706B0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  <w:b/>
        </w:rPr>
      </w:pPr>
      <w:r w:rsidRPr="002706B0">
        <w:rPr>
          <w:rFonts w:eastAsia="Times New Roman" w:cstheme="minorHAnsi"/>
          <w:b/>
          <w:bCs/>
        </w:rPr>
        <w:t>No</w:t>
      </w:r>
      <w:r w:rsidR="005F1ADF" w:rsidRPr="002706B0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70BBB50" w14:textId="4515CB22" w:rsidR="005F1ADF" w:rsidRPr="002706B0" w:rsidRDefault="000924D1" w:rsidP="002706B0">
      <w:pPr>
        <w:pStyle w:val="ListParagraph"/>
        <w:numPr>
          <w:ilvl w:val="0"/>
          <w:numId w:val="44"/>
        </w:numPr>
        <w:spacing w:before="240" w:after="240"/>
        <w:rPr>
          <w:rFonts w:eastAsia="Times New Roman" w:cstheme="minorHAnsi"/>
          <w:b/>
        </w:rPr>
      </w:pPr>
      <w:r w:rsidRPr="002706B0">
        <w:rPr>
          <w:rFonts w:eastAsia="Times New Roman" w:cstheme="minorHAnsi"/>
          <w:b/>
        </w:rPr>
        <w:t xml:space="preserve">No </w:t>
      </w:r>
      <w:proofErr w:type="spellStart"/>
      <w:r w:rsidRPr="002706B0">
        <w:rPr>
          <w:rFonts w:eastAsia="Times New Roman" w:cstheme="minorHAnsi"/>
          <w:b/>
        </w:rPr>
        <w:t>microsope</w:t>
      </w:r>
      <w:proofErr w:type="spellEnd"/>
      <w:r w:rsidRPr="002706B0">
        <w:rPr>
          <w:rFonts w:eastAsia="Times New Roman" w:cstheme="minorHAnsi"/>
          <w:b/>
        </w:rPr>
        <w:t xml:space="preserve"> used.</w:t>
      </w:r>
    </w:p>
    <w:p w14:paraId="28B91DD4" w14:textId="0BD16909" w:rsidR="00D7547B" w:rsidRDefault="00D7547B" w:rsidP="00D7547B">
      <w:pPr>
        <w:spacing w:before="120"/>
        <w:ind w:left="720"/>
        <w:rPr>
          <w:rFonts w:eastAsia="Times New Roman" w:cstheme="minorHAnsi"/>
          <w:bCs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3CD01E04" w14:textId="77777777" w:rsidR="000924D1" w:rsidRPr="00D7547B" w:rsidRDefault="000924D1" w:rsidP="00D7547B">
      <w:pPr>
        <w:spacing w:before="120"/>
        <w:ind w:left="720"/>
        <w:rPr>
          <w:rFonts w:eastAsia="Times New Roman" w:cstheme="minorHAnsi"/>
          <w:b/>
        </w:rPr>
      </w:pPr>
    </w:p>
    <w:p w14:paraId="7E8CA245" w14:textId="77777777" w:rsidR="002706B0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</w:p>
    <w:p w14:paraId="4B20EAF0" w14:textId="151FC31B" w:rsidR="005F1ADF" w:rsidRPr="002706B0" w:rsidRDefault="000924D1" w:rsidP="002706B0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</w:rPr>
      </w:pPr>
      <w:r w:rsidRPr="002706B0">
        <w:rPr>
          <w:rFonts w:eastAsia="Times New Roman" w:cstheme="minorHAnsi"/>
          <w:b/>
          <w:bCs/>
        </w:rPr>
        <w:t>No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323B128" w14:textId="77777777" w:rsidR="002706B0" w:rsidRDefault="009A2C33" w:rsidP="005F1ADF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7A03162F" w14:textId="5728E32A" w:rsidR="005F1ADF" w:rsidRPr="002706B0" w:rsidRDefault="000924D1" w:rsidP="002706B0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  <w:b/>
          <w:bCs/>
        </w:rPr>
      </w:pPr>
      <w:r w:rsidRPr="002706B0">
        <w:rPr>
          <w:rFonts w:eastAsia="Times New Roman" w:cstheme="minorHAnsi"/>
          <w:b/>
          <w:bCs/>
        </w:rPr>
        <w:t>No</w:t>
      </w:r>
      <w:r w:rsidR="002706B0">
        <w:rPr>
          <w:rFonts w:eastAsia="Times New Roman" w:cstheme="minorHAnsi"/>
          <w:b/>
          <w:bCs/>
        </w:rPr>
        <w:t>, Single Location.</w:t>
      </w:r>
    </w:p>
    <w:p w14:paraId="63770740" w14:textId="594E78ED" w:rsidR="005F1ADF" w:rsidRDefault="005F1ADF" w:rsidP="005F1ADF">
      <w:pPr>
        <w:spacing w:before="120"/>
        <w:ind w:left="720"/>
        <w:rPr>
          <w:rFonts w:eastAsia="Times New Roman" w:cstheme="minorHAnsi"/>
        </w:rPr>
      </w:pP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75B71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0F25D4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75B71">
        <w:rPr>
          <w:rFonts w:cstheme="minorHAnsi"/>
          <w:bCs/>
          <w:sz w:val="22"/>
          <w:szCs w:val="22"/>
        </w:rPr>
        <w:t>16</w:t>
      </w:r>
    </w:p>
    <w:p w14:paraId="5AAC9C6C" w14:textId="0D58A72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75B71">
        <w:rPr>
          <w:rFonts w:cstheme="minorHAnsi"/>
          <w:bCs/>
          <w:sz w:val="22"/>
          <w:szCs w:val="22"/>
        </w:rPr>
        <w:t>35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88BB839" w14:textId="0FBCBA4C" w:rsidR="00C058AE" w:rsidRDefault="00BD2DD0" w:rsidP="00BD2DD0">
      <w:pPr>
        <w:ind w:left="360"/>
        <w:rPr>
          <w:rFonts w:cstheme="minorHAnsi"/>
          <w:b/>
          <w:i/>
          <w:color w:val="0000FF"/>
        </w:rPr>
      </w:pPr>
      <w:r w:rsidRPr="00A63306">
        <w:rPr>
          <w:rFonts w:ascii="Calibri" w:hAnsi="Calibri" w:cs="Calibri"/>
          <w:bCs/>
        </w:rPr>
        <w:t>This study was performed in accordance with the Declaration of Helsinki. All adult donors provided written informed consent to allow further use of the collected tissue samples.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71206F29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C96FC6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r w:rsidR="00C96FC6">
        <w:rPr>
          <w:rFonts w:eastAsia="Times New Roman" w:cstheme="minorHAnsi"/>
          <w:bCs/>
        </w:rPr>
        <w:t>5</w:t>
      </w:r>
      <w:r w:rsidR="00CF2130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00A66870" w14:textId="55DA7DA1" w:rsidR="007D61A8" w:rsidRPr="005D0020" w:rsidRDefault="002706B0" w:rsidP="00F05AD3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5D0020">
        <w:rPr>
          <w:rStyle w:val="AuthorName"/>
          <w:rFonts w:asciiTheme="minorHAnsi" w:eastAsia="Times" w:hAnsiTheme="minorHAnsi" w:cstheme="minorHAnsi"/>
        </w:rPr>
        <w:t>Gregory Reid</w:t>
      </w:r>
      <w:r w:rsidR="00927B12" w:rsidRPr="005D0020">
        <w:rPr>
          <w:rStyle w:val="AuthorName"/>
          <w:rFonts w:asciiTheme="minorHAnsi" w:eastAsia="Times" w:hAnsiTheme="minorHAnsi" w:cstheme="minorHAnsi"/>
        </w:rPr>
        <w:t>:</w:t>
      </w:r>
      <w:r w:rsidR="005A33C6" w:rsidRPr="005D0020">
        <w:rPr>
          <w:rFonts w:cstheme="minorHAnsi"/>
        </w:rPr>
        <w:t xml:space="preserve"> </w:t>
      </w:r>
      <w:r w:rsidRPr="005D0020">
        <w:rPr>
          <w:rFonts w:cstheme="minorHAnsi"/>
        </w:rPr>
        <w:t>Chronic wounds</w:t>
      </w:r>
      <w:r w:rsidR="000A2850" w:rsidRPr="005D0020">
        <w:rPr>
          <w:rFonts w:cstheme="minorHAnsi"/>
        </w:rPr>
        <w:t>, as well as large area skin defects pose a major clinical burden with only limited therapeutic options. We aim to further investigate the use of a readily available autologous cell source, fat tissue, as a possible treatment opportunity.</w:t>
      </w:r>
      <w:r w:rsidR="005D0020" w:rsidRPr="005D0020">
        <w:rPr>
          <w:rFonts w:cstheme="minorHAnsi"/>
        </w:rPr>
        <w:t xml:space="preserve"> Stromal Vascular Fraction (SVF) is isolated from fat tissue, obtained either by excision of liposuction.</w:t>
      </w: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484D62B" w:rsidR="007D61A8" w:rsidRPr="005D0020" w:rsidRDefault="005D0020" w:rsidP="005D002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412153820"/>
          <w:placeholder>
            <w:docPart w:val="D2F5E9C6A8602C44909A02A0C4B1FF4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718860279"/>
          <w:placeholder>
            <w:docPart w:val="86A8CA415B5D7F4799B10C512EFD9262"/>
          </w:placeholder>
          <w:temporary/>
          <w:showingPlcHdr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79E1D10" w:rsidR="00D75084" w:rsidRPr="005D0020" w:rsidRDefault="005D0020" w:rsidP="005D0020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75396646"/>
          <w:placeholder>
            <w:docPart w:val="5DB91ADFE0793A4BB86DD9A959AF5E4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13785291"/>
          <w:placeholder>
            <w:docPart w:val="A6655DFB690D0E4DB3FD5FA43261DB9C"/>
          </w:placeholder>
          <w:temporary/>
          <w:showingPlcHdr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000000" w:rsidP="005D0020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5D0020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773D6E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73D6E" w:rsidRDefault="00D75084" w:rsidP="007D61A8">
      <w:pPr>
        <w:rPr>
          <w:rFonts w:eastAsia="Times New Roman" w:cstheme="minorHAnsi"/>
          <w:sz w:val="28"/>
          <w:szCs w:val="28"/>
        </w:rPr>
      </w:pPr>
      <w:r w:rsidRPr="00773D6E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1429124" w:rsidR="00333FA4" w:rsidRPr="00773D6E" w:rsidRDefault="00000000" w:rsidP="005D0020">
      <w:pPr>
        <w:pStyle w:val="ListParagraph"/>
        <w:numPr>
          <w:ilvl w:val="1"/>
          <w:numId w:val="45"/>
        </w:numPr>
        <w:spacing w:before="120"/>
        <w:rPr>
          <w:rFonts w:eastAsia="Times New Roman" w:cstheme="minorHAnsi"/>
          <w:lang w:val="en-CH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773D6E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773D6E">
        <w:rPr>
          <w:rFonts w:eastAsia="Times New Roman" w:cstheme="minorHAnsi"/>
          <w:b/>
          <w:bCs/>
          <w:u w:val="single"/>
        </w:rPr>
        <w:t>:</w:t>
      </w:r>
      <w:r w:rsidR="00333FA4" w:rsidRPr="00773D6E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08020370"/>
          <w:placeholder>
            <w:docPart w:val="AB6DC2C74E65FE42BC1C65D0D499342A"/>
          </w:placeholder>
          <w:temporary/>
          <w:showingPlcHdr/>
          <w:text/>
        </w:sdtPr>
        <w:sdtContent>
          <w:r w:rsidR="005D0020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D0020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D0020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D0020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5D0020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773D6E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73D6E" w:rsidRDefault="00D75084" w:rsidP="007D61A8">
      <w:pPr>
        <w:rPr>
          <w:rFonts w:eastAsia="Times New Roman" w:cstheme="minorHAnsi"/>
          <w:sz w:val="28"/>
          <w:szCs w:val="28"/>
        </w:rPr>
      </w:pPr>
      <w:r w:rsidRPr="00773D6E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A42129A" w:rsidR="00333FA4" w:rsidRPr="00773D6E" w:rsidRDefault="00773D6E" w:rsidP="005D0020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 w:rsidRPr="00773D6E">
        <w:rPr>
          <w:rStyle w:val="AuthorName"/>
          <w:rFonts w:asciiTheme="minorHAnsi" w:eastAsia="Times" w:hAnsiTheme="minorHAnsi" w:cstheme="minorHAnsi"/>
        </w:rPr>
        <w:t>Gregory Reid</w:t>
      </w:r>
      <w:r w:rsidR="00333FA4" w:rsidRPr="00773D6E">
        <w:rPr>
          <w:rFonts w:eastAsia="Times New Roman" w:cstheme="minorHAnsi"/>
          <w:b/>
          <w:bCs/>
          <w:u w:val="single"/>
        </w:rPr>
        <w:t>:</w:t>
      </w:r>
      <w:r w:rsidR="00333FA4" w:rsidRPr="00773D6E">
        <w:rPr>
          <w:rFonts w:eastAsia="Times New Roman" w:cstheme="minorHAnsi"/>
        </w:rPr>
        <w:t xml:space="preserve"> </w:t>
      </w:r>
      <w:r w:rsidRPr="00773D6E">
        <w:rPr>
          <w:rFonts w:eastAsia="Times New Roman" w:cstheme="minorHAnsi"/>
          <w:color w:val="auto"/>
          <w:lang w:eastAsia="en-GB"/>
        </w:rPr>
        <w:t>M</w:t>
      </w:r>
      <w:r w:rsidRPr="00773D6E">
        <w:rPr>
          <w:rFonts w:eastAsia="Times New Roman" w:cstheme="minorHAnsi"/>
          <w:color w:val="auto"/>
          <w:lang w:eastAsia="en-GB"/>
        </w:rPr>
        <w:t>echanically isolat</w:t>
      </w:r>
      <w:r w:rsidRPr="00773D6E">
        <w:rPr>
          <w:rFonts w:eastAsia="Times New Roman" w:cstheme="minorHAnsi"/>
          <w:color w:val="auto"/>
          <w:lang w:eastAsia="en-GB"/>
        </w:rPr>
        <w:t>ed</w:t>
      </w:r>
      <w:r w:rsidRPr="00773D6E">
        <w:rPr>
          <w:rFonts w:eastAsia="Times New Roman" w:cstheme="minorHAnsi"/>
          <w:color w:val="auto"/>
          <w:lang w:eastAsia="en-GB"/>
        </w:rPr>
        <w:t xml:space="preserve"> </w:t>
      </w:r>
      <w:r w:rsidR="00C831B9" w:rsidRPr="00773D6E">
        <w:rPr>
          <w:rFonts w:eastAsia="Times New Roman" w:cstheme="minorHAnsi"/>
          <w:color w:val="auto"/>
          <w:lang w:eastAsia="en-GB"/>
        </w:rPr>
        <w:t>S</w:t>
      </w:r>
      <w:r w:rsidRPr="00773D6E">
        <w:rPr>
          <w:rFonts w:eastAsia="Times New Roman" w:cstheme="minorHAnsi"/>
          <w:color w:val="auto"/>
          <w:lang w:eastAsia="en-GB"/>
        </w:rPr>
        <w:t xml:space="preserve">tromal Vascular Fraction </w:t>
      </w:r>
      <w:r w:rsidR="00C831B9" w:rsidRPr="00773D6E">
        <w:rPr>
          <w:rFonts w:eastAsia="Times New Roman" w:cstheme="minorHAnsi"/>
          <w:color w:val="auto"/>
          <w:lang w:eastAsia="en-GB"/>
        </w:rPr>
        <w:t>(</w:t>
      </w:r>
      <w:proofErr w:type="spellStart"/>
      <w:r w:rsidR="00C831B9" w:rsidRPr="00773D6E">
        <w:rPr>
          <w:rFonts w:eastAsia="Times New Roman" w:cstheme="minorHAnsi"/>
          <w:color w:val="auto"/>
          <w:lang w:eastAsia="en-GB"/>
        </w:rPr>
        <w:t>mSVF</w:t>
      </w:r>
      <w:proofErr w:type="spellEnd"/>
      <w:r w:rsidR="00C831B9" w:rsidRPr="00773D6E">
        <w:rPr>
          <w:rFonts w:eastAsia="Times New Roman" w:cstheme="minorHAnsi"/>
          <w:color w:val="auto"/>
          <w:lang w:eastAsia="en-GB"/>
        </w:rPr>
        <w:t xml:space="preserve">) </w:t>
      </w:r>
      <w:r>
        <w:rPr>
          <w:rFonts w:eastAsia="Times New Roman" w:cstheme="minorHAnsi"/>
          <w:color w:val="auto"/>
          <w:lang w:eastAsia="en-GB"/>
        </w:rPr>
        <w:t xml:space="preserve">is used as an alternative to enzymatically processed SVF, in order to </w:t>
      </w:r>
      <w:r w:rsidR="00C831B9" w:rsidRPr="00773D6E">
        <w:rPr>
          <w:rFonts w:eastAsia="Times New Roman" w:cstheme="minorHAnsi"/>
          <w:color w:val="auto"/>
          <w:lang w:eastAsia="en-GB"/>
        </w:rPr>
        <w:t xml:space="preserve">bypass the problems faced </w:t>
      </w:r>
      <w:r>
        <w:rPr>
          <w:rFonts w:eastAsia="Times New Roman" w:cstheme="minorHAnsi"/>
          <w:color w:val="auto"/>
          <w:lang w:eastAsia="en-GB"/>
        </w:rPr>
        <w:t>by extracorporeal laboratory processing. T</w:t>
      </w:r>
      <w:r w:rsidR="005D0020">
        <w:rPr>
          <w:rFonts w:eastAsia="Times New Roman" w:cstheme="minorHAnsi"/>
          <w:color w:val="auto"/>
          <w:lang w:eastAsia="en-GB"/>
        </w:rPr>
        <w:t xml:space="preserve">ypical problems </w:t>
      </w:r>
      <w:r>
        <w:rPr>
          <w:rFonts w:eastAsia="Times New Roman" w:cstheme="minorHAnsi"/>
          <w:color w:val="auto"/>
          <w:lang w:eastAsia="en-GB"/>
        </w:rPr>
        <w:t>might be:</w:t>
      </w:r>
      <w:r w:rsidR="00C831B9" w:rsidRPr="00773D6E">
        <w:rPr>
          <w:rFonts w:eastAsia="Times New Roman" w:cstheme="minorHAnsi"/>
          <w:color w:val="auto"/>
          <w:lang w:eastAsia="en-GB"/>
        </w:rPr>
        <w:t xml:space="preserve"> </w:t>
      </w:r>
      <w:r w:rsidR="005D0020">
        <w:rPr>
          <w:rFonts w:eastAsia="Times New Roman" w:cstheme="minorHAnsi"/>
          <w:color w:val="auto"/>
          <w:lang w:eastAsia="en-GB"/>
        </w:rPr>
        <w:t xml:space="preserve">long </w:t>
      </w:r>
      <w:r w:rsidR="00C831B9" w:rsidRPr="00773D6E">
        <w:rPr>
          <w:rFonts w:eastAsia="Times New Roman" w:cstheme="minorHAnsi"/>
          <w:color w:val="auto"/>
          <w:lang w:eastAsia="en-GB"/>
        </w:rPr>
        <w:t xml:space="preserve">processing time, </w:t>
      </w:r>
      <w:r>
        <w:rPr>
          <w:rFonts w:eastAsia="Times New Roman" w:cstheme="minorHAnsi"/>
          <w:color w:val="auto"/>
          <w:lang w:eastAsia="en-GB"/>
        </w:rPr>
        <w:t xml:space="preserve">risk of contamination and </w:t>
      </w:r>
      <w:r w:rsidR="005D0020">
        <w:rPr>
          <w:rFonts w:eastAsia="Times New Roman" w:cstheme="minorHAnsi"/>
          <w:color w:val="auto"/>
          <w:lang w:eastAsia="en-GB"/>
        </w:rPr>
        <w:t>incurred costs.</w:t>
      </w:r>
    </w:p>
    <w:p w14:paraId="3889A13C" w14:textId="62545CFD" w:rsidR="00D75084" w:rsidRPr="00773D6E" w:rsidRDefault="00D75084" w:rsidP="00D75084">
      <w:pPr>
        <w:spacing w:before="120"/>
        <w:rPr>
          <w:rFonts w:eastAsia="Times New Roman" w:cstheme="minorHAnsi"/>
        </w:rPr>
      </w:pPr>
      <w:r w:rsidRPr="00773D6E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3F1A218" w:rsidR="00D75084" w:rsidRPr="00773D6E" w:rsidRDefault="005D0020" w:rsidP="005D0020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Gregory Reid</w:t>
      </w:r>
      <w:r w:rsidR="00D75084" w:rsidRPr="00773D6E">
        <w:rPr>
          <w:rFonts w:eastAsia="Times New Roman" w:cstheme="minorHAnsi"/>
          <w:b/>
          <w:bCs/>
          <w:u w:val="single"/>
        </w:rPr>
        <w:t>:</w:t>
      </w:r>
      <w:r w:rsidR="00D75084" w:rsidRPr="00773D6E">
        <w:rPr>
          <w:rFonts w:eastAsia="Times New Roman" w:cstheme="minorHAnsi"/>
        </w:rPr>
        <w:t xml:space="preserve"> </w:t>
      </w:r>
      <w:r w:rsidRPr="005D0020">
        <w:rPr>
          <w:rFonts w:eastAsia="Times New Roman" w:cstheme="minorHAnsi"/>
          <w:lang w:val="en-CH"/>
        </w:rPr>
        <w:t>We believe that the diverse regenerative capabilities of mSVF cells mentioned and the advantageous combination with a fibrin hydrogel can provide an innovative approach to enhance wound healing processes. Overall, this approach allows for an efficient topical delivery of viable mSVF cells.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73D6E">
        <w:rPr>
          <w:rFonts w:cstheme="minorHAnsi"/>
          <w:color w:val="000000"/>
          <w:shd w:val="clear" w:color="auto" w:fill="FFFFFF"/>
        </w:rPr>
        <w:t>What new scientific questions have your results paved the way</w:t>
      </w:r>
      <w:r w:rsidRPr="007A149A">
        <w:rPr>
          <w:rFonts w:cstheme="minorHAnsi"/>
          <w:color w:val="000000"/>
          <w:shd w:val="clear" w:color="auto" w:fill="FFFFFF"/>
        </w:rPr>
        <w:t xml:space="preserve"> for?</w:t>
      </w:r>
    </w:p>
    <w:p w14:paraId="476440A5" w14:textId="67E17899" w:rsidR="00D75084" w:rsidRPr="00D75084" w:rsidRDefault="00000000" w:rsidP="005D0020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883F4DE" w:rsidR="00D75084" w:rsidRPr="00B07A3B" w:rsidRDefault="00B36DBA" w:rsidP="005D0020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Gregory Reid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In future, we will address </w:t>
      </w:r>
      <w:r>
        <w:rPr>
          <w:rFonts w:cstheme="minorHAnsi"/>
        </w:rPr>
        <w:t xml:space="preserve">how to translate our acquired knowledge into a clinical setting: </w:t>
      </w:r>
      <w:proofErr w:type="gramStart"/>
      <w:r>
        <w:rPr>
          <w:rFonts w:cstheme="minorHAnsi"/>
        </w:rPr>
        <w:t>Specifically</w:t>
      </w:r>
      <w:proofErr w:type="gramEnd"/>
      <w:r>
        <w:rPr>
          <w:rFonts w:cstheme="minorHAnsi"/>
        </w:rPr>
        <w:t xml:space="preserve"> the effect of each cell type represented in SVF, in an in-vitro, pathological condition.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 xml:space="preserve">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Default="00DC2504" w:rsidP="00DC2504">
      <w:pPr>
        <w:rPr>
          <w:rFonts w:cstheme="minorHAnsi"/>
        </w:rPr>
      </w:pPr>
    </w:p>
    <w:p w14:paraId="49957AFC" w14:textId="77777777" w:rsidR="00992857" w:rsidRDefault="00992857" w:rsidP="00DC2504">
      <w:pPr>
        <w:rPr>
          <w:rFonts w:cstheme="minorHAnsi"/>
        </w:rPr>
      </w:pPr>
    </w:p>
    <w:p w14:paraId="6C66B0F9" w14:textId="262C03A4" w:rsidR="00992857" w:rsidRPr="003326AD" w:rsidRDefault="008123C3" w:rsidP="00992857">
      <w:pPr>
        <w:rPr>
          <w:rFonts w:cstheme="minorHAnsi"/>
          <w:b/>
        </w:rPr>
      </w:pPr>
      <w:r w:rsidRPr="008123C3">
        <w:rPr>
          <w:rFonts w:cstheme="minorHAnsi"/>
          <w:b/>
          <w:color w:val="FF0000"/>
        </w:rPr>
        <w:t xml:space="preserve">IMPORTANT! </w:t>
      </w:r>
      <w:r w:rsidR="00992857" w:rsidRPr="003326AD">
        <w:rPr>
          <w:rFonts w:cstheme="minorHAnsi"/>
          <w:b/>
        </w:rPr>
        <w:t xml:space="preserve">Continuous shots: </w:t>
      </w:r>
      <w:r w:rsidR="00992857" w:rsidRPr="00F917CF">
        <w:rPr>
          <w:rFonts w:cstheme="minorHAnsi"/>
          <w:bCs/>
        </w:rPr>
        <w:t xml:space="preserve">Please </w:t>
      </w:r>
      <w:r w:rsidR="00992857">
        <w:rPr>
          <w:rFonts w:cstheme="minorHAnsi"/>
          <w:bCs/>
        </w:rPr>
        <w:t>list</w:t>
      </w:r>
      <w:r w:rsidR="00992857" w:rsidRPr="00F917CF">
        <w:rPr>
          <w:rFonts w:cstheme="minorHAnsi"/>
          <w:bCs/>
        </w:rPr>
        <w:t xml:space="preserve"> </w:t>
      </w:r>
      <w:r w:rsidR="00992857">
        <w:rPr>
          <w:rFonts w:cstheme="minorHAnsi"/>
          <w:bCs/>
        </w:rPr>
        <w:t>the</w:t>
      </w:r>
      <w:r w:rsidR="00992857" w:rsidRPr="00F917CF">
        <w:rPr>
          <w:rFonts w:cstheme="minorHAnsi"/>
          <w:bCs/>
        </w:rPr>
        <w:t xml:space="preserve"> shots </w:t>
      </w:r>
      <w:r w:rsidR="00992857">
        <w:rPr>
          <w:rFonts w:cstheme="minorHAnsi"/>
          <w:bCs/>
        </w:rPr>
        <w:t xml:space="preserve">that </w:t>
      </w:r>
      <w:r w:rsidR="00992857" w:rsidRPr="00F917CF">
        <w:rPr>
          <w:rFonts w:cstheme="minorHAnsi"/>
          <w:bCs/>
        </w:rPr>
        <w:t xml:space="preserve">need to be performed continuously without </w:t>
      </w:r>
      <w:r w:rsidR="00992857">
        <w:rPr>
          <w:rFonts w:cstheme="minorHAnsi"/>
          <w:bCs/>
        </w:rPr>
        <w:t xml:space="preserve">any </w:t>
      </w:r>
      <w:r w:rsidR="00992857" w:rsidRPr="00F917CF">
        <w:rPr>
          <w:rFonts w:cstheme="minorHAnsi"/>
          <w:bCs/>
        </w:rPr>
        <w:t xml:space="preserve">interruptions. This </w:t>
      </w:r>
      <w:r w:rsidR="00F734E7">
        <w:rPr>
          <w:rFonts w:cstheme="minorHAnsi"/>
          <w:bCs/>
        </w:rPr>
        <w:t>information will help the videographer during filming</w:t>
      </w:r>
      <w:r w:rsidR="00992857">
        <w:rPr>
          <w:rFonts w:cstheme="minorHAnsi"/>
          <w:bCs/>
        </w:rPr>
        <w:t xml:space="preserve">. </w:t>
      </w:r>
    </w:p>
    <w:p w14:paraId="35F5A546" w14:textId="1AA8DD9A" w:rsidR="00992857" w:rsidRPr="00D7547B" w:rsidRDefault="00000000" w:rsidP="00992857">
      <w:pPr>
        <w:spacing w:before="120"/>
        <w:rPr>
          <w:rFonts w:eastAsia="Times New Roman" w:cstheme="minorHAnsi"/>
          <w:b/>
          <w:color w:val="7F7F7F" w:themeColor="text1" w:themeTint="80"/>
        </w:rPr>
      </w:pPr>
      <w:sdt>
        <w:sdtPr>
          <w:rPr>
            <w:rFonts w:cstheme="minorHAnsi"/>
            <w:b/>
            <w:bCs/>
          </w:rPr>
          <w:id w:val="1470397048"/>
          <w:placeholder>
            <w:docPart w:val="C759B202F388440E97FA0035A9B9EC60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992857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Click here to list </w:t>
          </w:r>
          <w:r w:rsidR="0016471F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the </w:t>
          </w:r>
          <w:r w:rsidR="00992857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shots</w:t>
          </w:r>
          <w:r w:rsidR="008123C3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 to be performed </w:t>
          </w:r>
          <w:r w:rsidR="0016471F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continuously </w:t>
          </w:r>
          <w:r w:rsidR="008123C3"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without any breaks</w:t>
          </w:r>
        </w:sdtContent>
      </w:sdt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6B82143" w:rsidR="00CE10F2" w:rsidRDefault="00D75084" w:rsidP="005D0020">
      <w:pPr>
        <w:pStyle w:val="ListParagraph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442E25">
        <w:rPr>
          <w:rFonts w:cstheme="minorHAnsi"/>
          <w:b/>
          <w:bCs/>
        </w:rPr>
        <w:t>Mechanical Stromal Vascular Fraction</w:t>
      </w:r>
      <w:r w:rsidR="00275B71">
        <w:rPr>
          <w:rFonts w:cstheme="minorHAnsi"/>
          <w:b/>
          <w:bCs/>
        </w:rPr>
        <w:t xml:space="preserve"> (</w:t>
      </w:r>
      <w:proofErr w:type="spellStart"/>
      <w:r w:rsidR="00275B71">
        <w:rPr>
          <w:rFonts w:cstheme="minorHAnsi"/>
          <w:b/>
          <w:bCs/>
        </w:rPr>
        <w:t>mSVF</w:t>
      </w:r>
      <w:proofErr w:type="spellEnd"/>
      <w:r w:rsidR="00275B71">
        <w:rPr>
          <w:rFonts w:cstheme="minorHAnsi"/>
          <w:b/>
          <w:bCs/>
        </w:rPr>
        <w:t>)</w:t>
      </w:r>
      <w:r w:rsidR="00442E25">
        <w:rPr>
          <w:rFonts w:cstheme="minorHAnsi"/>
          <w:b/>
          <w:bCs/>
        </w:rPr>
        <w:t xml:space="preserve"> Isolation</w:t>
      </w:r>
      <w:r w:rsidR="00534211">
        <w:rPr>
          <w:rFonts w:cstheme="minorHAnsi"/>
          <w:b/>
          <w:bCs/>
        </w:rPr>
        <w:t xml:space="preserve"> from Lipoaspirate</w:t>
      </w:r>
      <w:r w:rsidR="0028221A">
        <w:rPr>
          <w:rFonts w:cstheme="minorHAnsi"/>
          <w:b/>
          <w:bCs/>
        </w:rPr>
        <w:t xml:space="preserve"> and </w:t>
      </w:r>
      <w:r w:rsidR="00534211">
        <w:rPr>
          <w:rFonts w:cstheme="minorHAnsi"/>
          <w:b/>
          <w:bCs/>
        </w:rPr>
        <w:t xml:space="preserve">its </w:t>
      </w:r>
      <w:r w:rsidR="0028221A">
        <w:rPr>
          <w:rFonts w:cstheme="minorHAnsi"/>
          <w:b/>
          <w:bCs/>
        </w:rPr>
        <w:t xml:space="preserve">Fibrin Hydrogel Production for Clinical </w:t>
      </w:r>
      <w:r w:rsidR="00534211">
        <w:rPr>
          <w:rFonts w:cstheme="minorHAnsi"/>
          <w:b/>
          <w:bCs/>
        </w:rPr>
        <w:t>Application</w:t>
      </w:r>
    </w:p>
    <w:p w14:paraId="753B71A2" w14:textId="5E2B6265" w:rsidR="00D7547B" w:rsidRPr="00B36DBA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36DBA" w:rsidRPr="00B36DBA">
        <w:rPr>
          <w:rFonts w:cstheme="minorHAnsi"/>
          <w:b/>
          <w:bCs/>
        </w:rPr>
        <w:t>Ann-Kathrin Seitz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8F9F57E" w14:textId="3FB3293E" w:rsidR="00D75084" w:rsidRPr="00B07A3B" w:rsidRDefault="00BD2DD0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A63306">
        <w:rPr>
          <w:rFonts w:ascii="Calibri" w:hAnsi="Calibri" w:cs="Calibri"/>
          <w:bCs/>
        </w:rPr>
        <w:t xml:space="preserve">This study was performed in accordance with the Declaration of Helsinki. All adult donors provided written informed consent to allow further use of the collected tissue samples. </w:t>
      </w:r>
      <w:r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br/>
      </w:r>
      <w:r w:rsidR="00D75084">
        <w:rPr>
          <w:rFonts w:cstheme="minorHAnsi"/>
          <w:b/>
          <w:bCs/>
        </w:rPr>
        <w:t>Protocol</w:t>
      </w:r>
    </w:p>
    <w:p w14:paraId="167B737C" w14:textId="5759C6F1" w:rsidR="00DA31C9" w:rsidRPr="0082671B" w:rsidRDefault="0082671B" w:rsidP="0082671B">
      <w:pPr>
        <w:spacing w:before="120"/>
        <w:ind w:left="360"/>
        <w:rPr>
          <w:rFonts w:cstheme="minorHAnsi"/>
        </w:rPr>
      </w:pPr>
      <w:r w:rsidRPr="0082671B">
        <w:rPr>
          <w:rFonts w:cstheme="minorHAnsi"/>
          <w:b/>
          <w:bCs/>
          <w:highlight w:val="yellow"/>
        </w:rPr>
        <w:t>AUTHORS</w:t>
      </w:r>
      <w:r w:rsidRPr="0082671B">
        <w:rPr>
          <w:rFonts w:cstheme="minorHAnsi"/>
          <w:highlight w:val="yellow"/>
        </w:rPr>
        <w:t>: For all shots that require the addition of solution, please place labeled glassware of the solutions in the background of the respective shots.</w:t>
      </w:r>
    </w:p>
    <w:p w14:paraId="190A281A" w14:textId="7A69C39B" w:rsidR="00DA31C9" w:rsidRPr="00DA31C9" w:rsidRDefault="00442E25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in a cell culture hood, transfer the harvested lipoaspirate into a 50-milliliter centrifuge tube </w:t>
      </w:r>
      <w:r>
        <w:rPr>
          <w:rFonts w:cstheme="minorHAnsi"/>
          <w:b/>
          <w:bCs/>
        </w:rPr>
        <w:t xml:space="preserve">[1]. </w:t>
      </w:r>
      <w:r w:rsidR="008D31BA" w:rsidRPr="00DA31C9">
        <w:rPr>
          <w:rFonts w:cstheme="minorHAnsi"/>
        </w:rPr>
        <w:t>Transfer the lipoaspirate into a sterile 20</w:t>
      </w:r>
      <w:r w:rsidR="008D31BA">
        <w:rPr>
          <w:rFonts w:cstheme="minorHAnsi"/>
        </w:rPr>
        <w:t>-</w:t>
      </w:r>
      <w:r w:rsidR="008D31BA" w:rsidRPr="00DA31C9">
        <w:rPr>
          <w:rFonts w:cstheme="minorHAnsi"/>
        </w:rPr>
        <w:t xml:space="preserve">milliliter </w:t>
      </w:r>
      <w:proofErr w:type="spellStart"/>
      <w:r w:rsidR="008D31BA" w:rsidRPr="00DA31C9">
        <w:rPr>
          <w:rFonts w:cstheme="minorHAnsi"/>
        </w:rPr>
        <w:t>Luer</w:t>
      </w:r>
      <w:proofErr w:type="spellEnd"/>
      <w:r w:rsidR="008D31BA" w:rsidRPr="00DA31C9">
        <w:rPr>
          <w:rFonts w:cstheme="minorHAnsi"/>
        </w:rPr>
        <w:t>-lock syringe</w:t>
      </w:r>
      <w:r w:rsidR="008D31BA">
        <w:rPr>
          <w:rFonts w:cstheme="minorHAnsi"/>
        </w:rPr>
        <w:t xml:space="preserve"> </w:t>
      </w:r>
      <w:r w:rsidR="008D31BA">
        <w:rPr>
          <w:rFonts w:cstheme="minorHAnsi"/>
          <w:b/>
          <w:bCs/>
        </w:rPr>
        <w:t>[2]</w:t>
      </w:r>
      <w:r w:rsidR="008D31BA">
        <w:rPr>
          <w:rFonts w:cstheme="minorHAnsi"/>
        </w:rPr>
        <w:t xml:space="preserve">, then attach a 1.4-millimeter connector to the syringe </w:t>
      </w:r>
      <w:r w:rsidR="008D31BA">
        <w:rPr>
          <w:rFonts w:cstheme="minorHAnsi"/>
          <w:b/>
          <w:bCs/>
        </w:rPr>
        <w:t xml:space="preserve">[3-TXT]. </w:t>
      </w:r>
    </w:p>
    <w:p w14:paraId="5F9DD620" w14:textId="4228A5BD" w:rsidR="00DA31C9" w:rsidRDefault="00442E25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WIDE: </w:t>
      </w:r>
      <w:r w:rsidR="00DA31C9" w:rsidRPr="00DA31C9">
        <w:rPr>
          <w:rFonts w:cstheme="minorHAnsi"/>
        </w:rPr>
        <w:t>Talent transfer</w:t>
      </w:r>
      <w:r>
        <w:rPr>
          <w:rFonts w:cstheme="minorHAnsi"/>
        </w:rPr>
        <w:t>s</w:t>
      </w:r>
      <w:r w:rsidR="00DA31C9" w:rsidRPr="00DA31C9">
        <w:rPr>
          <w:rFonts w:cstheme="minorHAnsi"/>
        </w:rPr>
        <w:t xml:space="preserve"> lipoaspirate into a centrifuge tube</w:t>
      </w:r>
      <w:r>
        <w:rPr>
          <w:rFonts w:cstheme="minorHAnsi"/>
        </w:rPr>
        <w:t xml:space="preserve">, in a cell culture hood. </w:t>
      </w:r>
    </w:p>
    <w:p w14:paraId="7C7642C9" w14:textId="76C879D0" w:rsidR="008D31BA" w:rsidRDefault="008D31BA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lipoaspirate being sucked into a 20 mL </w:t>
      </w:r>
      <w:proofErr w:type="spellStart"/>
      <w:r>
        <w:rPr>
          <w:rFonts w:cstheme="minorHAnsi"/>
        </w:rPr>
        <w:t>Luer</w:t>
      </w:r>
      <w:proofErr w:type="spellEnd"/>
      <w:r>
        <w:rPr>
          <w:rFonts w:cstheme="minorHAnsi"/>
        </w:rPr>
        <w:t xml:space="preserve"> lock syringe. </w:t>
      </w:r>
    </w:p>
    <w:p w14:paraId="123A4910" w14:textId="680937D6" w:rsidR="008D31BA" w:rsidRPr="00DA31C9" w:rsidRDefault="008D31BA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fixes a 1.4 mm connector to the syringe. </w:t>
      </w:r>
      <w:r>
        <w:rPr>
          <w:rFonts w:cstheme="minorHAnsi"/>
          <w:b/>
          <w:bCs/>
        </w:rPr>
        <w:t>TXT: Ensure there is no air lock</w:t>
      </w:r>
    </w:p>
    <w:p w14:paraId="7EC04C68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324027B8" w14:textId="37C2723D" w:rsidR="00DA31C9" w:rsidRPr="00DA31C9" w:rsidRDefault="008D31BA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Now a</w:t>
      </w:r>
      <w:r w:rsidR="00DA31C9" w:rsidRPr="00DA31C9">
        <w:rPr>
          <w:rFonts w:cstheme="minorHAnsi"/>
        </w:rPr>
        <w:t>ttach a second 20</w:t>
      </w:r>
      <w:r>
        <w:rPr>
          <w:rFonts w:cstheme="minorHAnsi"/>
        </w:rPr>
        <w:t>-</w:t>
      </w:r>
      <w:r w:rsidR="00DA31C9" w:rsidRPr="00DA31C9">
        <w:rPr>
          <w:rFonts w:cstheme="minorHAnsi"/>
        </w:rPr>
        <w:t xml:space="preserve">milliliter </w:t>
      </w:r>
      <w:proofErr w:type="spellStart"/>
      <w:r w:rsidR="00DA31C9" w:rsidRPr="00DA31C9">
        <w:rPr>
          <w:rFonts w:cstheme="minorHAnsi"/>
        </w:rPr>
        <w:t>Luer</w:t>
      </w:r>
      <w:proofErr w:type="spellEnd"/>
      <w:r w:rsidR="00DA31C9" w:rsidRPr="00DA31C9">
        <w:rPr>
          <w:rFonts w:cstheme="minorHAnsi"/>
        </w:rPr>
        <w:t xml:space="preserve">-lock syringe to the contralateral side of the connector </w:t>
      </w:r>
      <w:r w:rsidR="00DA31C9" w:rsidRPr="008D31BA">
        <w:rPr>
          <w:rFonts w:cstheme="minorHAnsi"/>
          <w:b/>
          <w:bCs/>
        </w:rPr>
        <w:t>[1].</w:t>
      </w:r>
    </w:p>
    <w:p w14:paraId="62409416" w14:textId="02C3C537" w:rsidR="00DA31C9" w:rsidRPr="00DA31C9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attach</w:t>
      </w:r>
      <w:r w:rsidR="008D31BA">
        <w:rPr>
          <w:rFonts w:cstheme="minorHAnsi"/>
        </w:rPr>
        <w:t>es</w:t>
      </w:r>
      <w:r w:rsidRPr="00DA31C9">
        <w:rPr>
          <w:rFonts w:cstheme="minorHAnsi"/>
        </w:rPr>
        <w:t xml:space="preserve"> a second syringe</w:t>
      </w:r>
      <w:r w:rsidR="008D31BA">
        <w:rPr>
          <w:rFonts w:cstheme="minorHAnsi"/>
        </w:rPr>
        <w:t xml:space="preserve"> to the connector. </w:t>
      </w:r>
    </w:p>
    <w:p w14:paraId="627DEC74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13E4FD87" w14:textId="354A1B56" w:rsidR="00DA31C9" w:rsidRPr="00DA31C9" w:rsidRDefault="00DA31C9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Push the adipose tissue from one syringe to the other </w:t>
      </w:r>
      <w:r w:rsidR="008D31BA">
        <w:rPr>
          <w:rFonts w:cstheme="minorHAnsi"/>
        </w:rPr>
        <w:t>about</w:t>
      </w:r>
      <w:r w:rsidRPr="00DA31C9">
        <w:rPr>
          <w:rFonts w:cstheme="minorHAnsi"/>
        </w:rPr>
        <w:t xml:space="preserve"> 30 times </w:t>
      </w:r>
      <w:r w:rsidRPr="008D31BA">
        <w:rPr>
          <w:rFonts w:cstheme="minorHAnsi"/>
          <w:b/>
          <w:bCs/>
        </w:rPr>
        <w:t>[1].</w:t>
      </w:r>
      <w:r w:rsidR="008D31BA" w:rsidRPr="008D31BA">
        <w:rPr>
          <w:rFonts w:cstheme="minorHAnsi"/>
        </w:rPr>
        <w:t xml:space="preserve"> </w:t>
      </w:r>
      <w:r w:rsidR="00534211">
        <w:rPr>
          <w:rFonts w:cstheme="minorHAnsi"/>
        </w:rPr>
        <w:t>Then t</w:t>
      </w:r>
      <w:r w:rsidR="008D31BA" w:rsidRPr="00DA31C9">
        <w:rPr>
          <w:rFonts w:cstheme="minorHAnsi"/>
        </w:rPr>
        <w:t>ransfer the emulsified fat into a fresh 50</w:t>
      </w:r>
      <w:r w:rsidR="008D31BA">
        <w:rPr>
          <w:rFonts w:cstheme="minorHAnsi"/>
        </w:rPr>
        <w:t>-</w:t>
      </w:r>
      <w:r w:rsidR="008D31BA" w:rsidRPr="00DA31C9">
        <w:rPr>
          <w:rFonts w:cstheme="minorHAnsi"/>
        </w:rPr>
        <w:t>milliliter centrifuge tube</w:t>
      </w:r>
      <w:r w:rsidR="008D31BA">
        <w:rPr>
          <w:rFonts w:cstheme="minorHAnsi"/>
        </w:rPr>
        <w:t xml:space="preserve"> </w:t>
      </w:r>
      <w:r w:rsidR="008D31BA">
        <w:rPr>
          <w:rFonts w:cstheme="minorHAnsi"/>
          <w:b/>
          <w:bCs/>
        </w:rPr>
        <w:t>[2].</w:t>
      </w:r>
    </w:p>
    <w:p w14:paraId="52DEE049" w14:textId="4A2DF574" w:rsidR="00DA31C9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</w:t>
      </w:r>
      <w:r w:rsidR="008D31BA">
        <w:rPr>
          <w:rFonts w:cstheme="minorHAnsi"/>
        </w:rPr>
        <w:t>CU: The adipose tissue is being pushed</w:t>
      </w:r>
      <w:r w:rsidRPr="00DA31C9">
        <w:rPr>
          <w:rFonts w:cstheme="minorHAnsi"/>
        </w:rPr>
        <w:t xml:space="preserve"> between</w:t>
      </w:r>
      <w:r w:rsidR="008D31BA">
        <w:rPr>
          <w:rFonts w:cstheme="minorHAnsi"/>
        </w:rPr>
        <w:t xml:space="preserve"> the</w:t>
      </w:r>
      <w:r w:rsidRPr="00DA31C9">
        <w:rPr>
          <w:rFonts w:cstheme="minorHAnsi"/>
        </w:rPr>
        <w:t xml:space="preserve"> syringes.</w:t>
      </w:r>
    </w:p>
    <w:p w14:paraId="4745A548" w14:textId="727154E0" w:rsidR="008D31BA" w:rsidRPr="00DA31C9" w:rsidRDefault="008D31BA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the emulsified fat into a new 50 mL centrifuge tube. </w:t>
      </w:r>
    </w:p>
    <w:p w14:paraId="239B3374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1411BB31" w14:textId="32A8025A" w:rsidR="00DA31C9" w:rsidRPr="00DA31C9" w:rsidRDefault="00DA31C9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Centrifugate the emulsified fat at 500 </w:t>
      </w:r>
      <w:r w:rsidR="008D31BA">
        <w:rPr>
          <w:rFonts w:cstheme="minorHAnsi"/>
          <w:i/>
          <w:iCs/>
        </w:rPr>
        <w:t xml:space="preserve">g </w:t>
      </w:r>
      <w:r w:rsidRPr="00DA31C9">
        <w:rPr>
          <w:rFonts w:cstheme="minorHAnsi"/>
        </w:rPr>
        <w:t xml:space="preserve">for 10 minutes </w:t>
      </w:r>
      <w:r w:rsidRPr="008D31BA">
        <w:rPr>
          <w:rFonts w:cstheme="minorHAnsi"/>
          <w:b/>
          <w:bCs/>
        </w:rPr>
        <w:t>[1].</w:t>
      </w:r>
      <w:r w:rsidR="0058397B">
        <w:rPr>
          <w:rFonts w:cstheme="minorHAnsi"/>
          <w:b/>
          <w:bCs/>
        </w:rPr>
        <w:t xml:space="preserve"> </w:t>
      </w:r>
      <w:r w:rsidR="00534211">
        <w:rPr>
          <w:rFonts w:cstheme="minorHAnsi"/>
        </w:rPr>
        <w:t>D</w:t>
      </w:r>
      <w:r w:rsidR="0058397B">
        <w:rPr>
          <w:rFonts w:cstheme="minorHAnsi"/>
        </w:rPr>
        <w:t xml:space="preserve">iscard the oily top layer of the centrifugate </w:t>
      </w:r>
      <w:r w:rsidR="0058397B">
        <w:rPr>
          <w:rFonts w:cstheme="minorHAnsi"/>
          <w:b/>
          <w:bCs/>
        </w:rPr>
        <w:t xml:space="preserve">[2]. </w:t>
      </w:r>
    </w:p>
    <w:p w14:paraId="0746F64F" w14:textId="1993667C" w:rsidR="00DA31C9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</w:t>
      </w:r>
      <w:r w:rsidR="008D31BA">
        <w:rPr>
          <w:rFonts w:cstheme="minorHAnsi"/>
        </w:rPr>
        <w:t>places the tube of emulsified fat in a centrifuge</w:t>
      </w:r>
      <w:r w:rsidRPr="00DA31C9">
        <w:rPr>
          <w:rFonts w:cstheme="minorHAnsi"/>
        </w:rPr>
        <w:t>.</w:t>
      </w:r>
    </w:p>
    <w:p w14:paraId="40D18B18" w14:textId="30AB4C43" w:rsidR="0058397B" w:rsidRPr="00DA31C9" w:rsidRDefault="0058397B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CU: The oily top layer is being pipetted out. </w:t>
      </w:r>
    </w:p>
    <w:p w14:paraId="4863EE52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5BCFFC3D" w14:textId="2881D029" w:rsidR="00DA31C9" w:rsidRPr="0058397B" w:rsidRDefault="00DA31C9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Collect the central purified layer </w:t>
      </w:r>
      <w:r w:rsidR="0058397B">
        <w:rPr>
          <w:rFonts w:cstheme="minorHAnsi"/>
        </w:rPr>
        <w:t>containing the separated stromal</w:t>
      </w:r>
      <w:r w:rsidR="00534211">
        <w:rPr>
          <w:rFonts w:cstheme="minorHAnsi"/>
        </w:rPr>
        <w:t xml:space="preserve"> vascular</w:t>
      </w:r>
      <w:r w:rsidR="0058397B">
        <w:rPr>
          <w:rFonts w:cstheme="minorHAnsi"/>
        </w:rPr>
        <w:t xml:space="preserve"> layer </w:t>
      </w:r>
      <w:r w:rsidR="0058397B">
        <w:rPr>
          <w:rFonts w:cstheme="minorHAnsi"/>
          <w:b/>
          <w:bCs/>
        </w:rPr>
        <w:t xml:space="preserve">[1] </w:t>
      </w:r>
      <w:r w:rsidRPr="00DA31C9">
        <w:rPr>
          <w:rFonts w:cstheme="minorHAnsi"/>
        </w:rPr>
        <w:t>and transfer it into a fresh 50</w:t>
      </w:r>
      <w:r w:rsidR="0058397B">
        <w:rPr>
          <w:rFonts w:cstheme="minorHAnsi"/>
        </w:rPr>
        <w:t>-</w:t>
      </w:r>
      <w:r w:rsidRPr="00DA31C9">
        <w:rPr>
          <w:rFonts w:cstheme="minorHAnsi"/>
        </w:rPr>
        <w:t xml:space="preserve">milliliter centrifuge tube </w:t>
      </w:r>
      <w:r w:rsidRPr="0058397B">
        <w:rPr>
          <w:rFonts w:cstheme="minorHAnsi"/>
          <w:b/>
          <w:bCs/>
        </w:rPr>
        <w:t>[2</w:t>
      </w:r>
      <w:r w:rsidR="0058397B">
        <w:rPr>
          <w:rFonts w:cstheme="minorHAnsi"/>
          <w:b/>
          <w:bCs/>
        </w:rPr>
        <w:t>-TXT</w:t>
      </w:r>
      <w:r w:rsidRPr="0058397B">
        <w:rPr>
          <w:rFonts w:cstheme="minorHAnsi"/>
          <w:b/>
          <w:bCs/>
        </w:rPr>
        <w:t>].</w:t>
      </w:r>
    </w:p>
    <w:p w14:paraId="550C9D1B" w14:textId="284C42E5" w:rsidR="00DA31C9" w:rsidRDefault="0058397B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CU: T</w:t>
      </w:r>
      <w:r w:rsidR="00DA31C9" w:rsidRPr="00DA31C9">
        <w:rPr>
          <w:rFonts w:cstheme="minorHAnsi"/>
        </w:rPr>
        <w:t xml:space="preserve">he central layer </w:t>
      </w:r>
      <w:r>
        <w:rPr>
          <w:rFonts w:cstheme="minorHAnsi"/>
        </w:rPr>
        <w:t>is being pipetted out</w:t>
      </w:r>
      <w:r w:rsidR="00DA31C9" w:rsidRPr="00DA31C9">
        <w:rPr>
          <w:rFonts w:cstheme="minorHAnsi"/>
        </w:rPr>
        <w:t>.</w:t>
      </w:r>
    </w:p>
    <w:p w14:paraId="292F80F6" w14:textId="4C22951E" w:rsidR="0058397B" w:rsidRPr="00DA31C9" w:rsidRDefault="0058397B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transfers the layer into a new 50 mL tube. </w:t>
      </w:r>
      <w:r>
        <w:rPr>
          <w:rFonts w:cstheme="minorHAnsi"/>
          <w:b/>
          <w:bCs/>
        </w:rPr>
        <w:t>TXT: Discard the aqueous phase</w:t>
      </w:r>
    </w:p>
    <w:p w14:paraId="5FF3F2B1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2CB260FF" w14:textId="78670C0C" w:rsidR="00DA31C9" w:rsidRPr="00DA31C9" w:rsidRDefault="0058397B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Now f</w:t>
      </w:r>
      <w:r w:rsidR="00DA31C9" w:rsidRPr="00DA31C9">
        <w:rPr>
          <w:rFonts w:cstheme="minorHAnsi"/>
        </w:rPr>
        <w:t xml:space="preserve">ill the centrifuge tube with </w:t>
      </w:r>
      <w:r>
        <w:rPr>
          <w:rFonts w:cstheme="minorHAnsi"/>
        </w:rPr>
        <w:t>supplemented DMEM</w:t>
      </w:r>
      <w:commentRangeStart w:id="1"/>
      <w:r w:rsidRPr="0058397B">
        <w:rPr>
          <w:i/>
          <w:iCs/>
          <w:color w:val="FF0000"/>
        </w:rPr>
        <w:t xml:space="preserve">(D-M-E-M) </w:t>
      </w:r>
      <w:commentRangeEnd w:id="1"/>
      <w:r>
        <w:rPr>
          <w:rStyle w:val="CommentReference"/>
          <w:lang w:val="x-none" w:eastAsia="x-none"/>
        </w:rPr>
        <w:commentReference w:id="1"/>
      </w:r>
      <w:r w:rsidR="00DA31C9" w:rsidRPr="00DA31C9">
        <w:rPr>
          <w:rFonts w:cstheme="minorHAnsi"/>
        </w:rPr>
        <w:t xml:space="preserve"> up to the 40</w:t>
      </w:r>
      <w:r>
        <w:rPr>
          <w:rFonts w:cstheme="minorHAnsi"/>
        </w:rPr>
        <w:t>-</w:t>
      </w:r>
      <w:r w:rsidR="00DA31C9" w:rsidRPr="00DA31C9">
        <w:rPr>
          <w:rFonts w:cstheme="minorHAnsi"/>
        </w:rPr>
        <w:t xml:space="preserve">milliliter mark </w:t>
      </w:r>
      <w:r>
        <w:rPr>
          <w:rFonts w:cstheme="minorHAnsi"/>
          <w:b/>
          <w:bCs/>
        </w:rPr>
        <w:t>[1]</w:t>
      </w:r>
      <w:r w:rsidR="00DA31C9" w:rsidRPr="00DA31C9">
        <w:rPr>
          <w:rFonts w:cstheme="minorHAnsi"/>
        </w:rPr>
        <w:t>.</w:t>
      </w:r>
      <w:r>
        <w:rPr>
          <w:rFonts w:cstheme="minorHAnsi"/>
        </w:rPr>
        <w:t xml:space="preserve"> Centrifuge the tube again at 500</w:t>
      </w:r>
      <w:r>
        <w:rPr>
          <w:rFonts w:cstheme="minorHAnsi"/>
          <w:i/>
          <w:iCs/>
        </w:rPr>
        <w:t xml:space="preserve"> g</w:t>
      </w:r>
      <w:r>
        <w:rPr>
          <w:rFonts w:cstheme="minorHAnsi"/>
        </w:rPr>
        <w:t xml:space="preserve"> for 5 minutes </w:t>
      </w:r>
      <w:r>
        <w:rPr>
          <w:rFonts w:cstheme="minorHAnsi"/>
          <w:b/>
          <w:bCs/>
        </w:rPr>
        <w:t xml:space="preserve">[2]. </w:t>
      </w:r>
    </w:p>
    <w:p w14:paraId="5BFE1D61" w14:textId="3B61931C" w:rsidR="0058397B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Talent </w:t>
      </w:r>
      <w:r w:rsidR="0058397B">
        <w:rPr>
          <w:rFonts w:cstheme="minorHAnsi"/>
        </w:rPr>
        <w:t>adds DMEM to</w:t>
      </w:r>
      <w:r w:rsidRPr="00DA31C9">
        <w:rPr>
          <w:rFonts w:cstheme="minorHAnsi"/>
        </w:rPr>
        <w:t xml:space="preserve"> the tube </w:t>
      </w:r>
      <w:r w:rsidR="0058397B">
        <w:rPr>
          <w:rFonts w:cstheme="minorHAnsi"/>
        </w:rPr>
        <w:t>up</w:t>
      </w:r>
      <w:r w:rsidR="00B36DBA">
        <w:rPr>
          <w:rFonts w:cstheme="minorHAnsi"/>
        </w:rPr>
        <w:t xml:space="preserve"> </w:t>
      </w:r>
      <w:r w:rsidR="0058397B">
        <w:rPr>
          <w:rFonts w:cstheme="minorHAnsi"/>
        </w:rPr>
        <w:t>to the 40 mL mark</w:t>
      </w:r>
      <w:r w:rsidRPr="00DA31C9">
        <w:rPr>
          <w:rFonts w:cstheme="minorHAnsi"/>
        </w:rPr>
        <w:t>.</w:t>
      </w:r>
      <w:r w:rsidR="0058397B">
        <w:rPr>
          <w:rFonts w:cstheme="minorHAnsi"/>
        </w:rPr>
        <w:t xml:space="preserve"> </w:t>
      </w:r>
      <w:r w:rsidR="0058397B">
        <w:rPr>
          <w:rFonts w:cstheme="minorHAnsi"/>
        </w:rPr>
        <w:br/>
      </w:r>
      <w:r w:rsidR="0058397B" w:rsidRPr="0058397B">
        <w:rPr>
          <w:rFonts w:cstheme="minorHAnsi"/>
        </w:rPr>
        <w:t>Text on Plain Background: Culture Medium: 500 mL DMEM; 50 mL FBS; 5 mL Penicillin-Streptomycin; 5mL L-Glutamine; 5 mL HEPES</w:t>
      </w:r>
      <w:r w:rsidR="0058397B">
        <w:rPr>
          <w:rFonts w:cstheme="minorHAnsi"/>
        </w:rPr>
        <w:br/>
      </w:r>
      <w:r w:rsidR="0058397B" w:rsidRPr="0058397B">
        <w:rPr>
          <w:rFonts w:cstheme="minorHAnsi"/>
          <w:i/>
          <w:iCs/>
          <w:color w:val="0000FF"/>
        </w:rPr>
        <w:t>Video Editor: Please place both shots side by side</w:t>
      </w:r>
    </w:p>
    <w:p w14:paraId="772D9EAA" w14:textId="1D495356" w:rsidR="00DA31C9" w:rsidRPr="00534211" w:rsidRDefault="0058397B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tube in the centrifuge. </w:t>
      </w:r>
      <w:r w:rsidR="00534211">
        <w:rPr>
          <w:rFonts w:cstheme="minorHAnsi"/>
        </w:rPr>
        <w:br/>
      </w:r>
    </w:p>
    <w:p w14:paraId="2C2CDEC3" w14:textId="16E957DA" w:rsidR="00DA31C9" w:rsidRPr="00DA31C9" w:rsidRDefault="00DA31C9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Collect the resulting </w:t>
      </w:r>
      <w:proofErr w:type="spellStart"/>
      <w:r w:rsidR="00534211">
        <w:rPr>
          <w:rFonts w:cstheme="minorHAnsi"/>
        </w:rPr>
        <w:t>mSVF</w:t>
      </w:r>
      <w:proofErr w:type="spellEnd"/>
      <w:r w:rsidR="00534211">
        <w:rPr>
          <w:rFonts w:cstheme="minorHAnsi"/>
        </w:rPr>
        <w:t xml:space="preserve"> </w:t>
      </w:r>
      <w:r w:rsidR="00534211" w:rsidRPr="00534211">
        <w:rPr>
          <w:rFonts w:cstheme="minorHAnsi"/>
          <w:i/>
          <w:iCs/>
          <w:color w:val="FF0000"/>
        </w:rPr>
        <w:t>(M-S-V</w:t>
      </w:r>
      <w:r w:rsidR="00534211">
        <w:rPr>
          <w:rFonts w:cstheme="minorHAnsi"/>
          <w:i/>
          <w:iCs/>
          <w:color w:val="FF0000"/>
        </w:rPr>
        <w:t>-F</w:t>
      </w:r>
      <w:r w:rsidR="00534211" w:rsidRPr="00534211">
        <w:rPr>
          <w:rFonts w:cstheme="minorHAnsi"/>
          <w:i/>
          <w:iCs/>
          <w:color w:val="FF0000"/>
        </w:rPr>
        <w:t xml:space="preserve">) </w:t>
      </w:r>
      <w:r w:rsidRPr="00DA31C9">
        <w:rPr>
          <w:rFonts w:cstheme="minorHAnsi"/>
        </w:rPr>
        <w:t>layer</w:t>
      </w:r>
      <w:r w:rsidR="0058397B">
        <w:rPr>
          <w:rFonts w:cstheme="minorHAnsi"/>
        </w:rPr>
        <w:t xml:space="preserve"> </w:t>
      </w:r>
      <w:r w:rsidR="0058397B">
        <w:rPr>
          <w:rFonts w:cstheme="minorHAnsi"/>
          <w:b/>
          <w:bCs/>
        </w:rPr>
        <w:t>[1</w:t>
      </w:r>
      <w:r w:rsidR="00534211">
        <w:rPr>
          <w:rFonts w:cstheme="minorHAnsi"/>
          <w:b/>
          <w:bCs/>
        </w:rPr>
        <w:t>-TXT</w:t>
      </w:r>
      <w:r w:rsidR="0058397B">
        <w:rPr>
          <w:rFonts w:cstheme="minorHAnsi"/>
          <w:b/>
          <w:bCs/>
        </w:rPr>
        <w:t>]</w:t>
      </w:r>
      <w:r w:rsidRPr="00DA31C9">
        <w:rPr>
          <w:rFonts w:cstheme="minorHAnsi"/>
        </w:rPr>
        <w:t xml:space="preserve"> and transfer it into a new 50</w:t>
      </w:r>
      <w:r w:rsidR="0058397B">
        <w:rPr>
          <w:rFonts w:cstheme="minorHAnsi"/>
        </w:rPr>
        <w:t>-</w:t>
      </w:r>
      <w:r w:rsidRPr="00DA31C9">
        <w:rPr>
          <w:rFonts w:cstheme="minorHAnsi"/>
        </w:rPr>
        <w:t xml:space="preserve">milliliter centrifuge tube </w:t>
      </w:r>
      <w:r w:rsidR="0058397B">
        <w:rPr>
          <w:rFonts w:cstheme="minorHAnsi"/>
          <w:b/>
          <w:bCs/>
        </w:rPr>
        <w:t>[2].</w:t>
      </w:r>
    </w:p>
    <w:p w14:paraId="506AB42F" w14:textId="633C7F30" w:rsidR="00DA31C9" w:rsidRDefault="0058397B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CU: The stromal vascular fraction layer is being pipetted out</w:t>
      </w:r>
      <w:r w:rsidR="00DA31C9" w:rsidRPr="00DA31C9">
        <w:rPr>
          <w:rFonts w:cstheme="minorHAnsi"/>
        </w:rPr>
        <w:t>.</w:t>
      </w:r>
      <w:r w:rsidR="00534211">
        <w:rPr>
          <w:rFonts w:cstheme="minorHAnsi"/>
          <w:b/>
          <w:bCs/>
        </w:rPr>
        <w:t xml:space="preserve">TXT: Mechanical </w:t>
      </w:r>
      <w:r w:rsidR="00534211" w:rsidRPr="00534211">
        <w:rPr>
          <w:rFonts w:cstheme="minorHAnsi"/>
          <w:b/>
          <w:bCs/>
        </w:rPr>
        <w:t>Stromal Vascular Fraction</w:t>
      </w:r>
    </w:p>
    <w:p w14:paraId="52724AB1" w14:textId="5DAB7D67" w:rsidR="0058397B" w:rsidRPr="00DA31C9" w:rsidRDefault="0058397B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layer being added to a new 50 mL tube. </w:t>
      </w:r>
    </w:p>
    <w:p w14:paraId="288F44A5" w14:textId="2553A37C" w:rsidR="00DA31C9" w:rsidRPr="0028221A" w:rsidRDefault="0028221A" w:rsidP="0028221A">
      <w:p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Manufacture of </w:t>
      </w:r>
      <w:proofErr w:type="spellStart"/>
      <w:r>
        <w:rPr>
          <w:rFonts w:cstheme="minorHAnsi"/>
          <w:b/>
          <w:bCs/>
        </w:rPr>
        <w:t>mSVF</w:t>
      </w:r>
      <w:proofErr w:type="spellEnd"/>
      <w:r>
        <w:rPr>
          <w:rFonts w:cstheme="minorHAnsi"/>
          <w:b/>
          <w:bCs/>
        </w:rPr>
        <w:t xml:space="preserve">-Fibrin Hydrogel </w:t>
      </w:r>
    </w:p>
    <w:p w14:paraId="1B49320E" w14:textId="509000C2" w:rsidR="00DA31C9" w:rsidRPr="00DA31C9" w:rsidRDefault="00AD02C2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Into a sterile 1.5-milliliter tube, pipette 100 microliters of the isolated stromal vascular fraction </w:t>
      </w:r>
      <w:r>
        <w:rPr>
          <w:rFonts w:cstheme="minorHAnsi"/>
          <w:b/>
          <w:bCs/>
        </w:rPr>
        <w:t>[1]</w:t>
      </w:r>
      <w:r w:rsidR="00DA31C9" w:rsidRPr="00DA31C9">
        <w:rPr>
          <w:rFonts w:cstheme="minorHAnsi"/>
        </w:rPr>
        <w:t>.</w:t>
      </w:r>
      <w:r>
        <w:rPr>
          <w:rFonts w:cstheme="minorHAnsi"/>
        </w:rPr>
        <w:t xml:space="preserve"> To this, add 10 microliters of thrombin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then pipette 10 microliters of calcium chloride </w:t>
      </w:r>
      <w:r>
        <w:rPr>
          <w:rFonts w:cstheme="minorHAnsi"/>
          <w:b/>
          <w:bCs/>
        </w:rPr>
        <w:t xml:space="preserve">[3]. </w:t>
      </w:r>
      <w:r>
        <w:rPr>
          <w:rFonts w:cstheme="minorHAnsi"/>
        </w:rPr>
        <w:t xml:space="preserve">Finally, add 70 microliters of tranexamic acid to the mix </w:t>
      </w:r>
      <w:r>
        <w:rPr>
          <w:rFonts w:cstheme="minorHAnsi"/>
          <w:b/>
          <w:bCs/>
        </w:rPr>
        <w:t>[4].</w:t>
      </w:r>
    </w:p>
    <w:p w14:paraId="7E54FEB2" w14:textId="6DE185F3" w:rsidR="00AD02C2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lastRenderedPageBreak/>
        <w:t xml:space="preserve"> Talent </w:t>
      </w:r>
      <w:r w:rsidR="00AD02C2">
        <w:rPr>
          <w:rFonts w:cstheme="minorHAnsi"/>
        </w:rPr>
        <w:t xml:space="preserve">pipettes 100 µL </w:t>
      </w:r>
      <w:proofErr w:type="spellStart"/>
      <w:r w:rsidR="00AD02C2">
        <w:rPr>
          <w:rFonts w:cstheme="minorHAnsi"/>
        </w:rPr>
        <w:t>mSVF</w:t>
      </w:r>
      <w:proofErr w:type="spellEnd"/>
      <w:r w:rsidR="00AD02C2">
        <w:rPr>
          <w:rFonts w:cstheme="minorHAnsi"/>
        </w:rPr>
        <w:t xml:space="preserve"> into a sterile 1.5 mL tube.</w:t>
      </w:r>
    </w:p>
    <w:p w14:paraId="6211FAD5" w14:textId="474FEEF4" w:rsidR="00DA31C9" w:rsidRDefault="00AD02C2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10 µL thrombin being pipetted into the tube. </w:t>
      </w:r>
    </w:p>
    <w:p w14:paraId="46AD4B98" w14:textId="496B2ED6" w:rsidR="00AD02C2" w:rsidRPr="00AD02C2" w:rsidRDefault="00AD02C2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pipettes 10 µL </w:t>
      </w:r>
      <w:r w:rsidRPr="000924D1">
        <w:rPr>
          <w:rFonts w:cstheme="minorHAnsi"/>
        </w:rPr>
        <w:t>CaCl</w:t>
      </w:r>
      <w:r w:rsidRPr="000924D1">
        <w:rPr>
          <w:rFonts w:cstheme="minorHAnsi"/>
          <w:vertAlign w:val="subscript"/>
        </w:rPr>
        <w:t>2</w:t>
      </w:r>
      <w:r w:rsidRPr="000924D1">
        <w:rPr>
          <w:rFonts w:cstheme="minorHAnsi"/>
        </w:rPr>
        <w:t xml:space="preserve"> into the tube. </w:t>
      </w:r>
    </w:p>
    <w:p w14:paraId="3E1D3B2C" w14:textId="06304483" w:rsidR="00AD02C2" w:rsidRPr="00DA31C9" w:rsidRDefault="00AD02C2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0924D1">
        <w:rPr>
          <w:rFonts w:cstheme="minorHAnsi"/>
        </w:rPr>
        <w:t xml:space="preserve">Shot of 70 µL tranexamic acid being added to the tube. </w:t>
      </w:r>
    </w:p>
    <w:p w14:paraId="66D09C9C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6C1507B4" w14:textId="792E304A" w:rsidR="00DA31C9" w:rsidRPr="00DA31C9" w:rsidRDefault="00AD02C2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="00DA31C9" w:rsidRPr="00DA31C9">
        <w:rPr>
          <w:rFonts w:cstheme="minorHAnsi"/>
        </w:rPr>
        <w:t xml:space="preserve"> a fresh pipette tip</w:t>
      </w:r>
      <w:r>
        <w:rPr>
          <w:rFonts w:cstheme="minorHAnsi"/>
        </w:rPr>
        <w:t xml:space="preserve">, add 10 microliters of fibrinogen to the tube, shortly before application </w:t>
      </w:r>
      <w:r w:rsidR="00DA31C9" w:rsidRPr="00AD02C2">
        <w:rPr>
          <w:rFonts w:cstheme="minorHAnsi"/>
          <w:b/>
          <w:bCs/>
        </w:rPr>
        <w:t>[1</w:t>
      </w:r>
      <w:r>
        <w:rPr>
          <w:rFonts w:cstheme="minorHAnsi"/>
          <w:b/>
          <w:bCs/>
        </w:rPr>
        <w:t>-TXT</w:t>
      </w:r>
      <w:r w:rsidR="00DA31C9" w:rsidRPr="00AD02C2">
        <w:rPr>
          <w:rFonts w:cstheme="minorHAnsi"/>
          <w:b/>
          <w:bCs/>
        </w:rPr>
        <w:t>].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Observe the polymerization of the hydrogel within 30 seconds </w:t>
      </w:r>
      <w:r>
        <w:rPr>
          <w:rFonts w:cstheme="minorHAnsi"/>
          <w:b/>
          <w:bCs/>
        </w:rPr>
        <w:t>[2].</w:t>
      </w:r>
    </w:p>
    <w:p w14:paraId="7DD567F8" w14:textId="34265C8F" w:rsidR="00DA31C9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</w:t>
      </w:r>
      <w:r w:rsidR="00AD02C2">
        <w:rPr>
          <w:rFonts w:cstheme="minorHAnsi"/>
        </w:rPr>
        <w:t>adds 10 µL</w:t>
      </w:r>
      <w:r w:rsidRPr="00DA31C9">
        <w:rPr>
          <w:rFonts w:cstheme="minorHAnsi"/>
        </w:rPr>
        <w:t xml:space="preserve"> fibrinogen to the mixture.</w:t>
      </w:r>
      <w:r w:rsidR="00AD02C2">
        <w:rPr>
          <w:rFonts w:cstheme="minorHAnsi"/>
        </w:rPr>
        <w:t xml:space="preserve"> </w:t>
      </w:r>
      <w:r w:rsidR="00AD02C2">
        <w:rPr>
          <w:rFonts w:cstheme="minorHAnsi"/>
          <w:b/>
          <w:bCs/>
        </w:rPr>
        <w:t>TXT: For clinical applications, add fibrinogen at bedside</w:t>
      </w:r>
    </w:p>
    <w:p w14:paraId="51711B72" w14:textId="3A6288AB" w:rsidR="00AD02C2" w:rsidRPr="00DA31C9" w:rsidRDefault="00AD02C2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CU: The gel polymerizes in the tube. </w:t>
      </w:r>
    </w:p>
    <w:p w14:paraId="7F027E5D" w14:textId="499C498B" w:rsidR="00DA31C9" w:rsidRPr="00AD02C2" w:rsidRDefault="00AD02C2" w:rsidP="00AD02C2">
      <w:p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Viability and Histological Analysis of </w:t>
      </w:r>
      <w:proofErr w:type="spellStart"/>
      <w:r w:rsidR="00780D33">
        <w:rPr>
          <w:rFonts w:cstheme="minorHAnsi"/>
          <w:b/>
          <w:bCs/>
        </w:rPr>
        <w:t>mSVF</w:t>
      </w:r>
      <w:proofErr w:type="spellEnd"/>
      <w:r w:rsidR="00780D33">
        <w:rPr>
          <w:rFonts w:cstheme="minorHAnsi"/>
          <w:b/>
          <w:bCs/>
        </w:rPr>
        <w:t xml:space="preserve">-Fibrin </w:t>
      </w:r>
      <w:r>
        <w:rPr>
          <w:rFonts w:cstheme="minorHAnsi"/>
          <w:b/>
          <w:bCs/>
        </w:rPr>
        <w:t xml:space="preserve">Hydrogel </w:t>
      </w:r>
    </w:p>
    <w:p w14:paraId="1DB6BDEF" w14:textId="6784B42B" w:rsidR="00DA31C9" w:rsidRPr="00DA31C9" w:rsidRDefault="00DA31C9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For analytical purposes, </w:t>
      </w:r>
      <w:r w:rsidR="00AD02C2">
        <w:rPr>
          <w:rFonts w:cstheme="minorHAnsi"/>
        </w:rPr>
        <w:t>pipette 200 microliters</w:t>
      </w:r>
      <w:r w:rsidRPr="00DA31C9">
        <w:rPr>
          <w:rFonts w:cstheme="minorHAnsi"/>
        </w:rPr>
        <w:t xml:space="preserve"> </w:t>
      </w:r>
      <w:r w:rsidR="00AD02C2">
        <w:rPr>
          <w:rFonts w:cstheme="minorHAnsi"/>
        </w:rPr>
        <w:t xml:space="preserve">the </w:t>
      </w:r>
      <w:proofErr w:type="spellStart"/>
      <w:r w:rsidR="0056133D">
        <w:rPr>
          <w:rFonts w:cstheme="minorHAnsi"/>
        </w:rPr>
        <w:t>mSVF</w:t>
      </w:r>
      <w:proofErr w:type="spellEnd"/>
      <w:r w:rsidR="0056133D">
        <w:rPr>
          <w:rFonts w:cstheme="minorHAnsi"/>
        </w:rPr>
        <w:t xml:space="preserve"> </w:t>
      </w:r>
      <w:r w:rsidR="0056133D" w:rsidRPr="0056133D">
        <w:rPr>
          <w:rFonts w:cstheme="minorHAnsi"/>
          <w:i/>
          <w:iCs/>
          <w:color w:val="FF0000"/>
        </w:rPr>
        <w:t>(M-S-V-F)</w:t>
      </w:r>
      <w:r w:rsidR="0056133D">
        <w:rPr>
          <w:rFonts w:cstheme="minorHAnsi"/>
          <w:i/>
          <w:iCs/>
        </w:rPr>
        <w:t>-</w:t>
      </w:r>
      <w:r w:rsidR="00AD02C2">
        <w:rPr>
          <w:rFonts w:cstheme="minorHAnsi"/>
        </w:rPr>
        <w:t xml:space="preserve">hydrogel mixture </w:t>
      </w:r>
      <w:r w:rsidRPr="00DA31C9">
        <w:rPr>
          <w:rFonts w:cstheme="minorHAnsi"/>
        </w:rPr>
        <w:t xml:space="preserve">into a 12-well plate </w:t>
      </w:r>
      <w:r w:rsidR="00AD02C2">
        <w:rPr>
          <w:rFonts w:cstheme="minorHAnsi"/>
          <w:b/>
          <w:bCs/>
        </w:rPr>
        <w:t>[1]</w:t>
      </w:r>
      <w:r w:rsidRPr="00DA31C9">
        <w:rPr>
          <w:rFonts w:cstheme="minorHAnsi"/>
        </w:rPr>
        <w:t>.</w:t>
      </w:r>
      <w:r w:rsidR="00AD02C2">
        <w:rPr>
          <w:rFonts w:cstheme="minorHAnsi"/>
        </w:rPr>
        <w:t xml:space="preserve"> </w:t>
      </w:r>
      <w:r w:rsidR="00AD02C2" w:rsidRPr="00DA31C9">
        <w:rPr>
          <w:rFonts w:cstheme="minorHAnsi"/>
        </w:rPr>
        <w:t xml:space="preserve">Pipette </w:t>
      </w:r>
      <w:r w:rsidR="00AD02C2">
        <w:rPr>
          <w:rFonts w:cstheme="minorHAnsi"/>
        </w:rPr>
        <w:t>100 microliters of the collected stromal vascular fraction</w:t>
      </w:r>
      <w:r w:rsidR="00AD02C2" w:rsidRPr="00DA31C9">
        <w:rPr>
          <w:rFonts w:cstheme="minorHAnsi"/>
        </w:rPr>
        <w:t xml:space="preserve"> into one well as a positive control</w:t>
      </w:r>
      <w:r w:rsidR="00AD02C2">
        <w:rPr>
          <w:rFonts w:cstheme="minorHAnsi"/>
        </w:rPr>
        <w:t xml:space="preserve"> </w:t>
      </w:r>
      <w:r w:rsidR="00AD02C2">
        <w:rPr>
          <w:rFonts w:cstheme="minorHAnsi"/>
          <w:b/>
          <w:bCs/>
        </w:rPr>
        <w:t>[2].</w:t>
      </w:r>
    </w:p>
    <w:p w14:paraId="06A12EF4" w14:textId="089E291B" w:rsidR="00DA31C9" w:rsidRPr="00DA31C9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</w:t>
      </w:r>
      <w:r w:rsidR="00AD02C2">
        <w:rPr>
          <w:rFonts w:cstheme="minorHAnsi"/>
        </w:rPr>
        <w:t>Talent pipettes 200 µL of the hydrogel mix into a well of a 12-well plate</w:t>
      </w:r>
      <w:r w:rsidRPr="00DA31C9">
        <w:rPr>
          <w:rFonts w:cstheme="minorHAnsi"/>
        </w:rPr>
        <w:t xml:space="preserve">.  </w:t>
      </w:r>
    </w:p>
    <w:p w14:paraId="5C3D9B1F" w14:textId="26EC1750" w:rsidR="00DA31C9" w:rsidRPr="00DA31C9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</w:t>
      </w:r>
      <w:r w:rsidR="00AD02C2">
        <w:rPr>
          <w:rFonts w:cstheme="minorHAnsi"/>
        </w:rPr>
        <w:t xml:space="preserve">Talent pipettes 100 µL of the </w:t>
      </w:r>
      <w:proofErr w:type="spellStart"/>
      <w:r w:rsidR="00AD02C2">
        <w:rPr>
          <w:rFonts w:cstheme="minorHAnsi"/>
        </w:rPr>
        <w:t>mSVF</w:t>
      </w:r>
      <w:proofErr w:type="spellEnd"/>
      <w:r w:rsidR="00AD02C2">
        <w:rPr>
          <w:rFonts w:cstheme="minorHAnsi"/>
        </w:rPr>
        <w:t xml:space="preserve"> into a well. </w:t>
      </w:r>
    </w:p>
    <w:p w14:paraId="790EA632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420ACE17" w14:textId="07D63D7E" w:rsidR="00DA31C9" w:rsidRPr="0056133D" w:rsidRDefault="00780D33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Now add</w:t>
      </w:r>
      <w:r w:rsidR="00DA31C9" w:rsidRPr="00DA31C9">
        <w:rPr>
          <w:rFonts w:cstheme="minorHAnsi"/>
        </w:rPr>
        <w:t xml:space="preserve"> </w:t>
      </w:r>
      <w:r w:rsidR="0056133D">
        <w:rPr>
          <w:rFonts w:cstheme="minorHAnsi"/>
        </w:rPr>
        <w:t xml:space="preserve">100 microliters of the </w:t>
      </w:r>
      <w:r w:rsidR="00DA31C9" w:rsidRPr="00DA31C9">
        <w:rPr>
          <w:rFonts w:cstheme="minorHAnsi"/>
        </w:rPr>
        <w:t xml:space="preserve">fibrin hydrogel into one well as a negative control </w:t>
      </w:r>
      <w:r w:rsidR="00DA31C9" w:rsidRPr="0056133D">
        <w:rPr>
          <w:rFonts w:cstheme="minorHAnsi"/>
          <w:b/>
          <w:bCs/>
        </w:rPr>
        <w:t>[1].</w:t>
      </w:r>
      <w:r w:rsidR="0056133D" w:rsidRPr="0056133D">
        <w:rPr>
          <w:rFonts w:cstheme="minorHAnsi"/>
        </w:rPr>
        <w:t xml:space="preserve"> </w:t>
      </w:r>
      <w:r w:rsidR="0056133D">
        <w:rPr>
          <w:rFonts w:cstheme="minorHAnsi"/>
        </w:rPr>
        <w:t>Incubate</w:t>
      </w:r>
      <w:r w:rsidR="0056133D" w:rsidRPr="00DA31C9">
        <w:rPr>
          <w:rFonts w:cstheme="minorHAnsi"/>
        </w:rPr>
        <w:t xml:space="preserve"> the 12-well plate at 37 degrees Celsius </w:t>
      </w:r>
      <w:r w:rsidR="0056133D">
        <w:rPr>
          <w:rFonts w:cstheme="minorHAnsi"/>
        </w:rPr>
        <w:t>under</w:t>
      </w:r>
      <w:r w:rsidR="0056133D" w:rsidRPr="00DA31C9">
        <w:rPr>
          <w:rFonts w:cstheme="minorHAnsi"/>
        </w:rPr>
        <w:t xml:space="preserve"> 5 percent carbon dioxide for 30 minutes </w:t>
      </w:r>
      <w:r w:rsidR="0056133D">
        <w:rPr>
          <w:rFonts w:cstheme="minorHAnsi"/>
          <w:b/>
          <w:bCs/>
        </w:rPr>
        <w:t>[2].</w:t>
      </w:r>
    </w:p>
    <w:p w14:paraId="61ABABE7" w14:textId="479B0A26" w:rsidR="00DA31C9" w:rsidRPr="0056133D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>Talent pipett</w:t>
      </w:r>
      <w:r w:rsidR="0056133D">
        <w:rPr>
          <w:rFonts w:cstheme="minorHAnsi"/>
        </w:rPr>
        <w:t xml:space="preserve">es 100 µL of </w:t>
      </w:r>
      <w:r w:rsidRPr="00DA31C9">
        <w:rPr>
          <w:rFonts w:cstheme="minorHAnsi"/>
        </w:rPr>
        <w:t>fibrin hydrogel as a negative control.</w:t>
      </w:r>
    </w:p>
    <w:p w14:paraId="0D2AF356" w14:textId="70A39EAD" w:rsidR="00DA31C9" w:rsidRPr="00DA31C9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>Talent plac</w:t>
      </w:r>
      <w:r w:rsidR="0056133D">
        <w:rPr>
          <w:rFonts w:cstheme="minorHAnsi"/>
        </w:rPr>
        <w:t>es</w:t>
      </w:r>
      <w:r w:rsidRPr="00DA31C9">
        <w:rPr>
          <w:rFonts w:cstheme="minorHAnsi"/>
        </w:rPr>
        <w:t xml:space="preserve"> the 12-well plate into the incubator.</w:t>
      </w:r>
    </w:p>
    <w:p w14:paraId="43C5E19D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196D26CB" w14:textId="172D348A" w:rsidR="00DA31C9" w:rsidRPr="00DA31C9" w:rsidRDefault="00E533AE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Then</w:t>
      </w:r>
      <w:r w:rsidR="00DA31C9" w:rsidRPr="00DA31C9">
        <w:rPr>
          <w:rFonts w:cstheme="minorHAnsi"/>
        </w:rPr>
        <w:t xml:space="preserve"> add </w:t>
      </w:r>
      <w:r>
        <w:rPr>
          <w:rFonts w:cstheme="minorHAnsi"/>
        </w:rPr>
        <w:t xml:space="preserve">1 milliliter of </w:t>
      </w:r>
      <w:r w:rsidR="00DA31C9" w:rsidRPr="00DA31C9">
        <w:rPr>
          <w:rFonts w:cstheme="minorHAnsi"/>
        </w:rPr>
        <w:t xml:space="preserve">pre-warmed culture medium to each well </w:t>
      </w:r>
      <w:r w:rsidR="00DA31C9" w:rsidRPr="00E533AE">
        <w:rPr>
          <w:rFonts w:cstheme="minorHAnsi"/>
          <w:b/>
          <w:bCs/>
        </w:rPr>
        <w:t>[1].</w:t>
      </w:r>
      <w:r w:rsidR="00DA31C9" w:rsidRPr="00DA31C9">
        <w:rPr>
          <w:rFonts w:cstheme="minorHAnsi"/>
        </w:rPr>
        <w:t xml:space="preserve"> Place the 12-well plate </w:t>
      </w:r>
      <w:r>
        <w:rPr>
          <w:rFonts w:cstheme="minorHAnsi"/>
        </w:rPr>
        <w:t xml:space="preserve">back </w:t>
      </w:r>
      <w:r w:rsidR="00DA31C9" w:rsidRPr="00DA31C9">
        <w:rPr>
          <w:rFonts w:cstheme="minorHAnsi"/>
        </w:rPr>
        <w:t xml:space="preserve">into the incubator again for 4 hours </w:t>
      </w:r>
      <w:r w:rsidR="00DA31C9" w:rsidRPr="00E533AE">
        <w:rPr>
          <w:rFonts w:cstheme="minorHAnsi"/>
          <w:b/>
          <w:bCs/>
        </w:rPr>
        <w:t>[2].</w:t>
      </w:r>
    </w:p>
    <w:p w14:paraId="3602C68E" w14:textId="77777777" w:rsidR="00E533AE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</w:t>
      </w:r>
      <w:r w:rsidR="00E533AE">
        <w:rPr>
          <w:rFonts w:cstheme="minorHAnsi"/>
        </w:rPr>
        <w:t xml:space="preserve">Shot of 1 mL pre-warmed culture medium being added to the wells. </w:t>
      </w:r>
    </w:p>
    <w:p w14:paraId="486A9ABD" w14:textId="51F081B1" w:rsidR="00DA31C9" w:rsidRPr="00DA31C9" w:rsidRDefault="00E533AE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Talent</w:t>
      </w:r>
      <w:r w:rsidR="00DA31C9" w:rsidRPr="00DA31C9">
        <w:rPr>
          <w:rFonts w:cstheme="minorHAnsi"/>
        </w:rPr>
        <w:t xml:space="preserve"> plac</w:t>
      </w:r>
      <w:r>
        <w:rPr>
          <w:rFonts w:cstheme="minorHAnsi"/>
        </w:rPr>
        <w:t>es</w:t>
      </w:r>
      <w:r w:rsidR="00DA31C9" w:rsidRPr="00DA31C9">
        <w:rPr>
          <w:rFonts w:cstheme="minorHAnsi"/>
        </w:rPr>
        <w:t xml:space="preserve"> the plate back into the incubator.</w:t>
      </w:r>
    </w:p>
    <w:p w14:paraId="3CBF191B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0A32EF7D" w14:textId="7CF7F6D1" w:rsidR="00DA31C9" w:rsidRPr="00DA31C9" w:rsidRDefault="00E533AE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After incubation</w:t>
      </w:r>
      <w:r w:rsidR="00DA31C9" w:rsidRPr="00DA31C9">
        <w:rPr>
          <w:rFonts w:cstheme="minorHAnsi"/>
        </w:rPr>
        <w:t xml:space="preserve"> add</w:t>
      </w:r>
      <w:r>
        <w:rPr>
          <w:rFonts w:cstheme="minorHAnsi"/>
        </w:rPr>
        <w:t xml:space="preserve"> 1 millilite</w:t>
      </w:r>
      <w:r w:rsidR="000C7CAE">
        <w:rPr>
          <w:rFonts w:cstheme="minorHAnsi"/>
        </w:rPr>
        <w:t>r</w:t>
      </w:r>
      <w:r w:rsidR="00DA31C9" w:rsidRPr="00DA31C9">
        <w:rPr>
          <w:rFonts w:cstheme="minorHAnsi"/>
        </w:rPr>
        <w:t xml:space="preserve"> resazurin</w:t>
      </w:r>
      <w:r>
        <w:rPr>
          <w:rFonts w:cstheme="minorHAnsi"/>
        </w:rPr>
        <w:t xml:space="preserve"> </w:t>
      </w:r>
      <w:r w:rsidRPr="00E533AE">
        <w:rPr>
          <w:rFonts w:cstheme="minorHAnsi"/>
          <w:i/>
          <w:iCs/>
          <w:color w:val="FF0000"/>
        </w:rPr>
        <w:t>(Res-a-zur-in)</w:t>
      </w:r>
      <w:r w:rsidR="00DA31C9" w:rsidRPr="00E533AE">
        <w:rPr>
          <w:rFonts w:cstheme="minorHAnsi"/>
          <w:color w:val="FF0000"/>
        </w:rPr>
        <w:t xml:space="preserve"> </w:t>
      </w:r>
      <w:r w:rsidR="00DA31C9" w:rsidRPr="00DA31C9">
        <w:rPr>
          <w:rFonts w:cstheme="minorHAnsi"/>
        </w:rPr>
        <w:t>to each well</w:t>
      </w:r>
      <w:r w:rsidR="000C7CAE">
        <w:rPr>
          <w:rFonts w:cstheme="minorHAnsi"/>
        </w:rPr>
        <w:t>, before incubation</w:t>
      </w:r>
      <w:r w:rsidR="00DA31C9" w:rsidRPr="00DA31C9">
        <w:rPr>
          <w:rFonts w:cstheme="minorHAnsi"/>
        </w:rPr>
        <w:t xml:space="preserve"> </w:t>
      </w:r>
      <w:r w:rsidR="00DA31C9" w:rsidRPr="000C7CAE">
        <w:rPr>
          <w:rFonts w:cstheme="minorHAnsi"/>
          <w:b/>
          <w:bCs/>
        </w:rPr>
        <w:t>[1].</w:t>
      </w:r>
      <w:r w:rsidR="000C7CAE">
        <w:rPr>
          <w:rFonts w:cstheme="minorHAnsi"/>
          <w:b/>
          <w:bCs/>
        </w:rPr>
        <w:t xml:space="preserve"> </w:t>
      </w:r>
      <w:r w:rsidR="000C7CAE" w:rsidRPr="00DA31C9">
        <w:rPr>
          <w:rFonts w:cstheme="minorHAnsi"/>
        </w:rPr>
        <w:t xml:space="preserve">After 24 hours, </w:t>
      </w:r>
      <w:r w:rsidR="000C7CAE">
        <w:rPr>
          <w:rFonts w:cstheme="minorHAnsi"/>
        </w:rPr>
        <w:t xml:space="preserve">use a cell imaging multimode microplate reader to </w:t>
      </w:r>
      <w:r w:rsidR="000C7CAE" w:rsidRPr="00DA31C9">
        <w:rPr>
          <w:rFonts w:cstheme="minorHAnsi"/>
        </w:rPr>
        <w:t xml:space="preserve">measure the first fluorescence intensity </w:t>
      </w:r>
      <w:r w:rsidR="000C7CAE">
        <w:rPr>
          <w:rFonts w:cstheme="minorHAnsi"/>
          <w:b/>
          <w:bCs/>
        </w:rPr>
        <w:t>[2-TXT].</w:t>
      </w:r>
    </w:p>
    <w:p w14:paraId="0BC64581" w14:textId="54250A1C" w:rsidR="00DA31C9" w:rsidRPr="000C7CAE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</w:t>
      </w:r>
      <w:r w:rsidR="000C7CAE">
        <w:rPr>
          <w:rFonts w:cstheme="minorHAnsi"/>
        </w:rPr>
        <w:t>Shot of 1 mL</w:t>
      </w:r>
      <w:r w:rsidRPr="00DA31C9">
        <w:rPr>
          <w:rFonts w:cstheme="minorHAnsi"/>
        </w:rPr>
        <w:t xml:space="preserve"> resazurin</w:t>
      </w:r>
      <w:r w:rsidR="000C7CAE">
        <w:rPr>
          <w:rFonts w:cstheme="minorHAnsi"/>
        </w:rPr>
        <w:t xml:space="preserve"> being added</w:t>
      </w:r>
      <w:r w:rsidRPr="00DA31C9">
        <w:rPr>
          <w:rFonts w:cstheme="minorHAnsi"/>
        </w:rPr>
        <w:t xml:space="preserve"> to each well.</w:t>
      </w:r>
    </w:p>
    <w:p w14:paraId="73917B03" w14:textId="687B6E3F" w:rsidR="00DA31C9" w:rsidRPr="000C7CAE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Talent </w:t>
      </w:r>
      <w:r w:rsidR="000C7CAE">
        <w:rPr>
          <w:rFonts w:cstheme="minorHAnsi"/>
        </w:rPr>
        <w:t xml:space="preserve">places the plate in a microplate reader. </w:t>
      </w:r>
      <w:r w:rsidR="000C7CAE">
        <w:rPr>
          <w:rFonts w:cstheme="minorHAnsi"/>
          <w:b/>
          <w:bCs/>
        </w:rPr>
        <w:t>TXT: Excitation: 555 nm; Emission: 596 nm; Perform measurements on days 3 and 7</w:t>
      </w:r>
      <w:r w:rsidR="0047052E">
        <w:rPr>
          <w:rFonts w:cstheme="minorHAnsi"/>
          <w:b/>
          <w:bCs/>
        </w:rPr>
        <w:br/>
      </w:r>
    </w:p>
    <w:p w14:paraId="2F291242" w14:textId="1567E5F0" w:rsidR="00DA31C9" w:rsidRPr="00DA31C9" w:rsidRDefault="0047052E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For histological analysis, on days 1, 3 and 7,</w:t>
      </w:r>
      <w:r w:rsidR="00DA31C9" w:rsidRPr="00DA31C9">
        <w:rPr>
          <w:rFonts w:cstheme="minorHAnsi"/>
        </w:rPr>
        <w:t xml:space="preserve"> fix the fibrin hydrogel</w:t>
      </w:r>
      <w:r>
        <w:rPr>
          <w:rFonts w:cstheme="minorHAnsi"/>
        </w:rPr>
        <w:t xml:space="preserve"> in 4% paraformaldehyde </w:t>
      </w:r>
      <w:r>
        <w:rPr>
          <w:rFonts w:cstheme="minorHAnsi"/>
          <w:b/>
          <w:bCs/>
        </w:rPr>
        <w:t>[1]</w:t>
      </w:r>
      <w:r w:rsidR="00DA31C9" w:rsidRPr="00DA31C9">
        <w:rPr>
          <w:rFonts w:cstheme="minorHAnsi"/>
        </w:rPr>
        <w:t xml:space="preserve">. </w:t>
      </w:r>
      <w:r>
        <w:rPr>
          <w:rFonts w:cstheme="minorHAnsi"/>
        </w:rPr>
        <w:t xml:space="preserve">Incubate the plate at 4 degrees Celsius for 24 hours </w:t>
      </w:r>
      <w:r>
        <w:rPr>
          <w:rFonts w:cstheme="minorHAnsi"/>
          <w:b/>
          <w:bCs/>
        </w:rPr>
        <w:t>[2]</w:t>
      </w:r>
      <w:r w:rsidR="00DA31C9" w:rsidRPr="00DA31C9">
        <w:rPr>
          <w:rFonts w:cstheme="minorHAnsi"/>
        </w:rPr>
        <w:t>.</w:t>
      </w:r>
    </w:p>
    <w:p w14:paraId="55AE44AB" w14:textId="1EA04CEB" w:rsidR="00DA31C9" w:rsidRPr="00DA31C9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</w:t>
      </w:r>
      <w:commentRangeStart w:id="2"/>
      <w:r w:rsidR="0047052E">
        <w:rPr>
          <w:rFonts w:cstheme="minorHAnsi"/>
        </w:rPr>
        <w:t>adds</w:t>
      </w:r>
      <w:r w:rsidR="00B36DBA">
        <w:rPr>
          <w:rFonts w:cstheme="minorHAnsi"/>
        </w:rPr>
        <w:t xml:space="preserve"> 0.5ml</w:t>
      </w:r>
      <w:r w:rsidR="0047052E">
        <w:rPr>
          <w:rFonts w:cstheme="minorHAnsi"/>
        </w:rPr>
        <w:t xml:space="preserve"> </w:t>
      </w:r>
      <w:commentRangeEnd w:id="2"/>
      <w:r w:rsidR="00EF5E6E">
        <w:rPr>
          <w:rStyle w:val="CommentReference"/>
          <w:lang w:val="x-none" w:eastAsia="x-none"/>
        </w:rPr>
        <w:commentReference w:id="2"/>
      </w:r>
      <w:r w:rsidR="0047052E">
        <w:rPr>
          <w:rFonts w:cstheme="minorHAnsi"/>
        </w:rPr>
        <w:t>4% PFA to the wells of the plate.</w:t>
      </w:r>
      <w:r w:rsidRPr="00DA31C9">
        <w:rPr>
          <w:rFonts w:cstheme="minorHAnsi"/>
        </w:rPr>
        <w:t xml:space="preserve">  </w:t>
      </w:r>
    </w:p>
    <w:p w14:paraId="198D3408" w14:textId="09F1F2CB" w:rsidR="00DA31C9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Talent </w:t>
      </w:r>
      <w:r w:rsidR="0047052E">
        <w:rPr>
          <w:rFonts w:cstheme="minorHAnsi"/>
        </w:rPr>
        <w:t>places the plate at 4 °C.</w:t>
      </w:r>
      <w:r w:rsidR="00EF5E6E">
        <w:rPr>
          <w:rFonts w:cstheme="minorHAnsi"/>
        </w:rPr>
        <w:br/>
      </w:r>
    </w:p>
    <w:p w14:paraId="1D475B4B" w14:textId="58F474EB" w:rsidR="00EF5E6E" w:rsidRPr="00EF5E6E" w:rsidRDefault="00EF5E6E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Now add 1% PBS </w:t>
      </w:r>
      <w:r w:rsidRPr="00EF5E6E">
        <w:rPr>
          <w:rFonts w:cstheme="minorHAnsi"/>
          <w:i/>
          <w:iCs/>
          <w:color w:val="FF0000"/>
        </w:rPr>
        <w:t xml:space="preserve">(P-B-S) </w:t>
      </w:r>
      <w:r>
        <w:rPr>
          <w:rFonts w:cstheme="minorHAnsi"/>
        </w:rPr>
        <w:t xml:space="preserve">to the plate </w:t>
      </w:r>
      <w:r>
        <w:rPr>
          <w:rFonts w:cstheme="minorHAnsi"/>
          <w:b/>
          <w:bCs/>
        </w:rPr>
        <w:t xml:space="preserve">[1] </w:t>
      </w:r>
      <w:r>
        <w:rPr>
          <w:rFonts w:cstheme="minorHAnsi"/>
        </w:rPr>
        <w:t xml:space="preserve">and store it at 4 degrees Celsius </w:t>
      </w:r>
      <w:r>
        <w:rPr>
          <w:rFonts w:cstheme="minorHAnsi"/>
          <w:b/>
          <w:bCs/>
        </w:rPr>
        <w:t xml:space="preserve">[2]. </w:t>
      </w:r>
    </w:p>
    <w:p w14:paraId="7F80FDCC" w14:textId="629218A4" w:rsidR="00EF5E6E" w:rsidRDefault="00EF5E6E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PBS being added to the gel. </w:t>
      </w:r>
    </w:p>
    <w:p w14:paraId="335AF17A" w14:textId="31FDF2A3" w:rsidR="00EF5E6E" w:rsidRPr="00DA31C9" w:rsidRDefault="00EF5E6E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Shot of the plate being placed at 4 degrees Celsius. </w:t>
      </w:r>
    </w:p>
    <w:p w14:paraId="5911DD90" w14:textId="77777777" w:rsidR="00DA31C9" w:rsidRPr="00DA31C9" w:rsidRDefault="00DA31C9" w:rsidP="00DA31C9">
      <w:pPr>
        <w:pStyle w:val="ListParagraph"/>
        <w:spacing w:before="120"/>
        <w:ind w:left="907"/>
        <w:rPr>
          <w:rFonts w:cstheme="minorHAnsi"/>
        </w:rPr>
      </w:pPr>
    </w:p>
    <w:p w14:paraId="1D6DC22B" w14:textId="4A46CF24" w:rsidR="00DA31C9" w:rsidRPr="00DA31C9" w:rsidRDefault="00DA31C9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>Embed the hydrogels in optimal cutting temperature compound</w:t>
      </w:r>
      <w:r w:rsidR="00EF5E6E">
        <w:rPr>
          <w:rFonts w:cstheme="minorHAnsi"/>
        </w:rPr>
        <w:t xml:space="preserve"> </w:t>
      </w:r>
      <w:r w:rsidR="00EF5E6E">
        <w:rPr>
          <w:rFonts w:cstheme="minorHAnsi"/>
          <w:b/>
          <w:bCs/>
        </w:rPr>
        <w:t xml:space="preserve">[1]. </w:t>
      </w:r>
      <w:r w:rsidR="00EF5E6E">
        <w:rPr>
          <w:rFonts w:cstheme="minorHAnsi"/>
        </w:rPr>
        <w:t>Use a cryostat to make 10-micrometer thick sections from the</w:t>
      </w:r>
      <w:r w:rsidRPr="00DA31C9">
        <w:rPr>
          <w:rFonts w:cstheme="minorHAnsi"/>
        </w:rPr>
        <w:t xml:space="preserve"> </w:t>
      </w:r>
      <w:commentRangeStart w:id="3"/>
      <w:r w:rsidRPr="00DA31C9">
        <w:rPr>
          <w:rFonts w:cstheme="minorHAnsi"/>
        </w:rPr>
        <w:t>frozen</w:t>
      </w:r>
      <w:commentRangeEnd w:id="3"/>
      <w:r w:rsidR="00854802">
        <w:rPr>
          <w:rStyle w:val="CommentReference"/>
          <w:lang w:val="x-none" w:eastAsia="x-none"/>
        </w:rPr>
        <w:commentReference w:id="3"/>
      </w:r>
      <w:r w:rsidRPr="00DA31C9">
        <w:rPr>
          <w:rFonts w:cstheme="minorHAnsi"/>
        </w:rPr>
        <w:t xml:space="preserve"> blocks </w:t>
      </w:r>
      <w:r w:rsidRPr="00EF5E6E">
        <w:rPr>
          <w:rFonts w:cstheme="minorHAnsi"/>
          <w:b/>
          <w:bCs/>
        </w:rPr>
        <w:t>[</w:t>
      </w:r>
      <w:r w:rsidR="00EF5E6E">
        <w:rPr>
          <w:rFonts w:cstheme="minorHAnsi"/>
          <w:b/>
          <w:bCs/>
        </w:rPr>
        <w:t>2</w:t>
      </w:r>
      <w:r w:rsidRPr="00EF5E6E">
        <w:rPr>
          <w:rFonts w:cstheme="minorHAnsi"/>
          <w:b/>
          <w:bCs/>
        </w:rPr>
        <w:t xml:space="preserve">]. </w:t>
      </w:r>
      <w:r w:rsidRPr="00DA31C9">
        <w:rPr>
          <w:rFonts w:cstheme="minorHAnsi"/>
        </w:rPr>
        <w:t xml:space="preserve">Stain the sections </w:t>
      </w:r>
      <w:r w:rsidR="00EF5E6E">
        <w:rPr>
          <w:rFonts w:cstheme="minorHAnsi"/>
        </w:rPr>
        <w:t xml:space="preserve">with hematoxylin and eosin for microscopic analysis </w:t>
      </w:r>
      <w:r w:rsidR="00EF5E6E">
        <w:rPr>
          <w:rFonts w:cstheme="minorHAnsi"/>
          <w:b/>
          <w:bCs/>
        </w:rPr>
        <w:t>[3]</w:t>
      </w:r>
      <w:r w:rsidRPr="00DA31C9">
        <w:rPr>
          <w:rFonts w:cstheme="minorHAnsi"/>
        </w:rPr>
        <w:t>.</w:t>
      </w:r>
    </w:p>
    <w:p w14:paraId="432783B5" w14:textId="77777777" w:rsidR="00EF5E6E" w:rsidRDefault="00DA31C9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 w:rsidRPr="00DA31C9">
        <w:rPr>
          <w:rFonts w:cstheme="minorHAnsi"/>
        </w:rPr>
        <w:t xml:space="preserve"> </w:t>
      </w:r>
      <w:r w:rsidR="00EF5E6E">
        <w:rPr>
          <w:rFonts w:cstheme="minorHAnsi"/>
        </w:rPr>
        <w:t>Shot of the embedded hydrogels.</w:t>
      </w:r>
    </w:p>
    <w:p w14:paraId="0D6AFD67" w14:textId="77777777" w:rsidR="00EF5E6E" w:rsidRDefault="00EF5E6E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Talent makes 10 µm sections of the frozen blocks</w:t>
      </w:r>
      <w:r w:rsidR="00DA31C9" w:rsidRPr="00DA31C9">
        <w:rPr>
          <w:rFonts w:cstheme="minorHAnsi"/>
        </w:rPr>
        <w:t>.</w:t>
      </w:r>
    </w:p>
    <w:p w14:paraId="16BEB1D5" w14:textId="32757345" w:rsidR="00DA31C9" w:rsidRPr="00DA31C9" w:rsidRDefault="00EF5E6E" w:rsidP="005D0020">
      <w:pPr>
        <w:pStyle w:val="ListParagraph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stained sections. </w:t>
      </w:r>
      <w:r w:rsidR="00DA31C9" w:rsidRPr="00DA31C9">
        <w:rPr>
          <w:rFonts w:cstheme="minorHAnsi"/>
        </w:rPr>
        <w:t xml:space="preserve">  </w:t>
      </w:r>
    </w:p>
    <w:p w14:paraId="77585DCB" w14:textId="2A44C0AA" w:rsidR="00024322" w:rsidRDefault="00AD3B12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>
        <w:rPr>
          <w:rFonts w:cstheme="minorHAnsi"/>
          <w:b/>
          <w:bCs/>
        </w:rPr>
        <w:t>Results</w:t>
      </w:r>
    </w:p>
    <w:p w14:paraId="32A40063" w14:textId="11B6C6AC" w:rsidR="00EF5E6E" w:rsidRPr="00EF5E6E" w:rsidRDefault="00EF5E6E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resazurin assay was performed to quantify the </w:t>
      </w:r>
      <w:r>
        <w:rPr>
          <w:rFonts w:cstheme="minorHAnsi"/>
          <w:i/>
          <w:iCs/>
        </w:rPr>
        <w:t xml:space="preserve">in </w:t>
      </w:r>
      <w:r w:rsidR="00433F99">
        <w:rPr>
          <w:rFonts w:cstheme="minorHAnsi"/>
          <w:i/>
          <w:iCs/>
        </w:rPr>
        <w:t xml:space="preserve">vitro </w:t>
      </w:r>
      <w:r w:rsidR="00433F99">
        <w:rPr>
          <w:rFonts w:cstheme="minorHAnsi"/>
        </w:rPr>
        <w:t>cell</w:t>
      </w:r>
      <w:r>
        <w:rPr>
          <w:rFonts w:cstheme="minorHAnsi"/>
        </w:rPr>
        <w:t xml:space="preserve"> viabilities of the vascular fraction and the hydrogel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The vascular fraction showed reduced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 xml:space="preserve">viability on day 3 </w:t>
      </w:r>
      <w:r>
        <w:rPr>
          <w:rFonts w:cstheme="minorHAnsi"/>
          <w:b/>
          <w:bCs/>
        </w:rPr>
        <w:t>[2]</w:t>
      </w:r>
      <w:r w:rsidRPr="00EF5E6E">
        <w:rPr>
          <w:rFonts w:cstheme="minorHAnsi"/>
        </w:rPr>
        <w:t xml:space="preserve">, whereas the </w:t>
      </w:r>
      <w:proofErr w:type="spellStart"/>
      <w:r w:rsidRPr="00EF5E6E">
        <w:rPr>
          <w:rFonts w:cstheme="minorHAnsi"/>
        </w:rPr>
        <w:t>mSVF</w:t>
      </w:r>
      <w:proofErr w:type="spellEnd"/>
      <w:r w:rsidRPr="00EF5E6E">
        <w:rPr>
          <w:rFonts w:cstheme="minorHAnsi"/>
        </w:rPr>
        <w:t xml:space="preserve">-fibrin hydrogel combination remained close to baseline </w:t>
      </w:r>
      <w:r>
        <w:rPr>
          <w:rFonts w:cstheme="minorHAnsi"/>
          <w:b/>
          <w:bCs/>
        </w:rPr>
        <w:t>[3].</w:t>
      </w:r>
    </w:p>
    <w:p w14:paraId="37F899F8" w14:textId="2D2B7744" w:rsidR="00EF5E6E" w:rsidRDefault="00EF5E6E" w:rsidP="005D0020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1</w:t>
      </w:r>
    </w:p>
    <w:p w14:paraId="5737A0A6" w14:textId="7DFDE3A4" w:rsidR="00EF5E6E" w:rsidRDefault="00EF5E6E" w:rsidP="005D0020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>Figure 1</w:t>
      </w:r>
      <w:r w:rsidR="00433F99">
        <w:rPr>
          <w:rFonts w:cstheme="minorHAnsi"/>
        </w:rPr>
        <w:tab/>
      </w:r>
      <w:r w:rsidR="00433F99" w:rsidRPr="00433F99">
        <w:rPr>
          <w:rFonts w:cstheme="minorHAnsi"/>
          <w:i/>
          <w:iCs/>
          <w:color w:val="0000FF"/>
        </w:rPr>
        <w:t xml:space="preserve">Video Editor: Please highlight the column </w:t>
      </w:r>
      <w:proofErr w:type="spellStart"/>
      <w:r w:rsidR="00433F99" w:rsidRPr="00433F99">
        <w:rPr>
          <w:rFonts w:cstheme="minorHAnsi"/>
          <w:i/>
          <w:iCs/>
          <w:color w:val="0000FF"/>
        </w:rPr>
        <w:t>mSVF</w:t>
      </w:r>
      <w:proofErr w:type="spellEnd"/>
      <w:r w:rsidR="00433F99" w:rsidRPr="00433F99">
        <w:rPr>
          <w:rFonts w:cstheme="minorHAnsi"/>
          <w:i/>
          <w:iCs/>
          <w:color w:val="0000FF"/>
        </w:rPr>
        <w:t xml:space="preserve"> on day 3</w:t>
      </w:r>
    </w:p>
    <w:p w14:paraId="0C1AED2E" w14:textId="1C740AF3" w:rsidR="00EF5E6E" w:rsidRDefault="00EF5E6E" w:rsidP="005D0020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>Figure 1</w:t>
      </w:r>
      <w:r w:rsidR="00433F99">
        <w:rPr>
          <w:rFonts w:cstheme="minorHAnsi"/>
        </w:rPr>
        <w:tab/>
      </w:r>
      <w:r w:rsidR="00433F99" w:rsidRPr="00433F99">
        <w:rPr>
          <w:rFonts w:cstheme="minorHAnsi"/>
          <w:i/>
          <w:iCs/>
          <w:color w:val="0000FF"/>
        </w:rPr>
        <w:t xml:space="preserve">Video Editor: Please highlight the column </w:t>
      </w:r>
      <w:proofErr w:type="spellStart"/>
      <w:r w:rsidR="00433F99" w:rsidRPr="00433F99">
        <w:rPr>
          <w:rFonts w:cstheme="minorHAnsi"/>
          <w:i/>
          <w:iCs/>
          <w:color w:val="0000FF"/>
        </w:rPr>
        <w:t>mSVF</w:t>
      </w:r>
      <w:r w:rsidR="00433F99">
        <w:rPr>
          <w:rFonts w:cstheme="minorHAnsi"/>
          <w:i/>
          <w:iCs/>
          <w:color w:val="0000FF"/>
        </w:rPr>
        <w:t>+F</w:t>
      </w:r>
      <w:proofErr w:type="spellEnd"/>
      <w:r w:rsidR="00433F99" w:rsidRPr="00433F99">
        <w:rPr>
          <w:rFonts w:cstheme="minorHAnsi"/>
          <w:i/>
          <w:iCs/>
          <w:color w:val="0000FF"/>
        </w:rPr>
        <w:t xml:space="preserve"> on day 3</w:t>
      </w:r>
    </w:p>
    <w:p w14:paraId="6137E27C" w14:textId="77777777" w:rsidR="00EF5E6E" w:rsidRPr="00EF5E6E" w:rsidRDefault="00EF5E6E" w:rsidP="00EF5E6E">
      <w:pPr>
        <w:pStyle w:val="ListParagraph"/>
        <w:spacing w:before="120"/>
        <w:ind w:left="1627"/>
        <w:rPr>
          <w:rFonts w:cstheme="minorHAnsi"/>
        </w:rPr>
      </w:pPr>
    </w:p>
    <w:p w14:paraId="58AFAEE7" w14:textId="695F8D25" w:rsidR="00EF5E6E" w:rsidRPr="00EF5E6E" w:rsidRDefault="00EF5E6E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 w:rsidRPr="00EF5E6E">
        <w:rPr>
          <w:rFonts w:cstheme="minorHAnsi"/>
        </w:rPr>
        <w:t xml:space="preserve">By day 7, </w:t>
      </w:r>
      <w:r>
        <w:rPr>
          <w:rFonts w:cstheme="minorHAnsi"/>
        </w:rPr>
        <w:t xml:space="preserve">the viability of the </w:t>
      </w:r>
      <w:proofErr w:type="spellStart"/>
      <w:r w:rsidRPr="00EF5E6E">
        <w:rPr>
          <w:rFonts w:cstheme="minorHAnsi"/>
        </w:rPr>
        <w:t>mSVF</w:t>
      </w:r>
      <w:proofErr w:type="spellEnd"/>
      <w:r w:rsidRPr="00EF5E6E">
        <w:rPr>
          <w:rFonts w:cstheme="minorHAnsi"/>
        </w:rPr>
        <w:t xml:space="preserve"> dropped </w:t>
      </w:r>
      <w:r>
        <w:rPr>
          <w:rFonts w:cstheme="minorHAnsi"/>
          <w:b/>
          <w:bCs/>
        </w:rPr>
        <w:t>[1],</w:t>
      </w:r>
      <w:r w:rsidRPr="00EF5E6E">
        <w:rPr>
          <w:rFonts w:cstheme="minorHAnsi"/>
        </w:rPr>
        <w:t xml:space="preserve"> while the </w:t>
      </w:r>
      <w:proofErr w:type="spellStart"/>
      <w:r w:rsidRPr="00EF5E6E">
        <w:rPr>
          <w:rFonts w:cstheme="minorHAnsi"/>
        </w:rPr>
        <w:t>mSVF</w:t>
      </w:r>
      <w:proofErr w:type="spellEnd"/>
      <w:r w:rsidRPr="00EF5E6E">
        <w:rPr>
          <w:rFonts w:cstheme="minorHAnsi"/>
        </w:rPr>
        <w:t xml:space="preserve">-fibrin hydrogel combination increased </w:t>
      </w:r>
      <w:r>
        <w:rPr>
          <w:rFonts w:cstheme="minorHAnsi"/>
          <w:b/>
          <w:bCs/>
        </w:rPr>
        <w:t>[2].</w:t>
      </w:r>
    </w:p>
    <w:p w14:paraId="0009AE45" w14:textId="433AA613" w:rsidR="00EF5E6E" w:rsidRDefault="00EF5E6E" w:rsidP="005D0020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>Figure 1</w:t>
      </w:r>
      <w:r w:rsidR="00433F99">
        <w:rPr>
          <w:rFonts w:cstheme="minorHAnsi"/>
        </w:rPr>
        <w:tab/>
      </w:r>
      <w:r w:rsidR="00433F99" w:rsidRPr="00433F99">
        <w:rPr>
          <w:rFonts w:cstheme="minorHAnsi"/>
          <w:i/>
          <w:iCs/>
          <w:color w:val="0000FF"/>
        </w:rPr>
        <w:t xml:space="preserve">Video Editor: Please highlight the column </w:t>
      </w:r>
      <w:proofErr w:type="spellStart"/>
      <w:r w:rsidR="00433F99" w:rsidRPr="00433F99">
        <w:rPr>
          <w:rFonts w:cstheme="minorHAnsi"/>
          <w:i/>
          <w:iCs/>
          <w:color w:val="0000FF"/>
        </w:rPr>
        <w:t>mSVF</w:t>
      </w:r>
      <w:proofErr w:type="spellEnd"/>
      <w:r w:rsidR="00433F99" w:rsidRPr="00433F99">
        <w:rPr>
          <w:rFonts w:cstheme="minorHAnsi"/>
          <w:i/>
          <w:iCs/>
          <w:color w:val="0000FF"/>
        </w:rPr>
        <w:t xml:space="preserve"> on day </w:t>
      </w:r>
      <w:r w:rsidR="00433F99">
        <w:rPr>
          <w:rFonts w:cstheme="minorHAnsi"/>
          <w:i/>
          <w:iCs/>
          <w:color w:val="0000FF"/>
        </w:rPr>
        <w:t>7</w:t>
      </w:r>
    </w:p>
    <w:p w14:paraId="0E6F3528" w14:textId="28D63B25" w:rsidR="00EF5E6E" w:rsidRDefault="00EF5E6E" w:rsidP="005D0020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EF5E6E">
        <w:rPr>
          <w:rFonts w:cstheme="minorHAnsi"/>
        </w:rPr>
        <w:t xml:space="preserve"> </w:t>
      </w:r>
      <w:r>
        <w:rPr>
          <w:rFonts w:cstheme="minorHAnsi"/>
        </w:rPr>
        <w:t>Figure 1</w:t>
      </w:r>
      <w:r w:rsidR="00433F99">
        <w:rPr>
          <w:rFonts w:cstheme="minorHAnsi"/>
        </w:rPr>
        <w:tab/>
      </w:r>
      <w:r w:rsidR="00433F99" w:rsidRPr="00433F99">
        <w:rPr>
          <w:rFonts w:cstheme="minorHAnsi"/>
          <w:i/>
          <w:iCs/>
          <w:color w:val="0000FF"/>
        </w:rPr>
        <w:t xml:space="preserve">Video Editor: Please highlight the column </w:t>
      </w:r>
      <w:proofErr w:type="spellStart"/>
      <w:r w:rsidR="00433F99" w:rsidRPr="00433F99">
        <w:rPr>
          <w:rFonts w:cstheme="minorHAnsi"/>
          <w:i/>
          <w:iCs/>
          <w:color w:val="0000FF"/>
        </w:rPr>
        <w:t>mSVF</w:t>
      </w:r>
      <w:r w:rsidR="00433F99">
        <w:rPr>
          <w:rFonts w:cstheme="minorHAnsi"/>
          <w:i/>
          <w:iCs/>
          <w:color w:val="0000FF"/>
        </w:rPr>
        <w:t>+F</w:t>
      </w:r>
      <w:proofErr w:type="spellEnd"/>
      <w:r w:rsidR="00433F99" w:rsidRPr="00433F99">
        <w:rPr>
          <w:rFonts w:cstheme="minorHAnsi"/>
          <w:i/>
          <w:iCs/>
          <w:color w:val="0000FF"/>
        </w:rPr>
        <w:t xml:space="preserve"> on day </w:t>
      </w:r>
      <w:r w:rsidR="00433F99">
        <w:rPr>
          <w:rFonts w:cstheme="minorHAnsi"/>
          <w:i/>
          <w:iCs/>
          <w:color w:val="0000FF"/>
        </w:rPr>
        <w:t>7</w:t>
      </w:r>
    </w:p>
    <w:p w14:paraId="31A84631" w14:textId="1FB44C2C" w:rsidR="00C7374B" w:rsidRPr="00433F99" w:rsidRDefault="00433F99" w:rsidP="005D0020">
      <w:pPr>
        <w:pStyle w:val="ListParagraph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Histological analysis showed n</w:t>
      </w:r>
      <w:r w:rsidRPr="00433F99">
        <w:rPr>
          <w:rFonts w:cstheme="minorHAnsi"/>
        </w:rPr>
        <w:t>o reduction in the number of cell nuclei was observed at day</w:t>
      </w:r>
      <w:r>
        <w:rPr>
          <w:rFonts w:cstheme="minorHAnsi"/>
        </w:rPr>
        <w:t>s</w:t>
      </w:r>
      <w:r w:rsidRPr="00433F99">
        <w:rPr>
          <w:rFonts w:cstheme="minorHAnsi"/>
        </w:rPr>
        <w:t xml:space="preserve"> 3 </w:t>
      </w:r>
      <w:r>
        <w:rPr>
          <w:rFonts w:cstheme="minorHAnsi"/>
        </w:rPr>
        <w:t>and</w:t>
      </w:r>
      <w:r w:rsidRPr="00433F99">
        <w:rPr>
          <w:rFonts w:cstheme="minorHAnsi"/>
        </w:rPr>
        <w:t xml:space="preserve"> 7 </w:t>
      </w:r>
      <w:r>
        <w:rPr>
          <w:rFonts w:cstheme="minorHAnsi"/>
          <w:b/>
          <w:bCs/>
        </w:rPr>
        <w:t>[1].</w:t>
      </w:r>
      <w:r w:rsidRPr="00433F99">
        <w:rPr>
          <w:rFonts w:cstheme="minorHAnsi"/>
        </w:rPr>
        <w:t xml:space="preserve"> The fibrin hydrogel displayed minimal degradation</w:t>
      </w:r>
      <w:r>
        <w:rPr>
          <w:rFonts w:cstheme="minorHAnsi"/>
        </w:rPr>
        <w:t xml:space="preserve">, with evenly distributed visible cell clusters </w:t>
      </w:r>
      <w:r>
        <w:rPr>
          <w:rFonts w:cstheme="minorHAnsi"/>
          <w:b/>
          <w:bCs/>
        </w:rPr>
        <w:t xml:space="preserve">[2]. </w:t>
      </w:r>
    </w:p>
    <w:p w14:paraId="693DBCC1" w14:textId="16FC6139" w:rsidR="00433F99" w:rsidRDefault="00433F99" w:rsidP="005D0020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 A and B</w:t>
      </w:r>
      <w:r>
        <w:rPr>
          <w:rFonts w:cstheme="minorHAnsi"/>
        </w:rPr>
        <w:tab/>
      </w:r>
      <w:r w:rsidRPr="00433F99">
        <w:rPr>
          <w:rFonts w:cstheme="minorHAnsi"/>
          <w:i/>
          <w:iCs/>
          <w:color w:val="0000FF"/>
        </w:rPr>
        <w:t>Video Editor: Please label the top</w:t>
      </w:r>
      <w:r>
        <w:rPr>
          <w:rFonts w:cstheme="minorHAnsi"/>
          <w:i/>
          <w:iCs/>
          <w:color w:val="0000FF"/>
        </w:rPr>
        <w:t>(A)</w:t>
      </w:r>
      <w:r w:rsidRPr="00433F99">
        <w:rPr>
          <w:rFonts w:cstheme="minorHAnsi"/>
          <w:i/>
          <w:iCs/>
          <w:color w:val="0000FF"/>
        </w:rPr>
        <w:t xml:space="preserve"> panel as Day 3 and bottom</w:t>
      </w:r>
      <w:r>
        <w:rPr>
          <w:rFonts w:cstheme="minorHAnsi"/>
          <w:i/>
          <w:iCs/>
          <w:color w:val="0000FF"/>
        </w:rPr>
        <w:t xml:space="preserve"> (B)</w:t>
      </w:r>
      <w:r w:rsidRPr="00433F99">
        <w:rPr>
          <w:rFonts w:cstheme="minorHAnsi"/>
          <w:i/>
          <w:iCs/>
          <w:color w:val="0000FF"/>
        </w:rPr>
        <w:t xml:space="preserve"> panel as Day 7</w:t>
      </w:r>
    </w:p>
    <w:p w14:paraId="007F24FD" w14:textId="3094A594" w:rsidR="00433F99" w:rsidRDefault="00433F99" w:rsidP="005D0020">
      <w:pPr>
        <w:pStyle w:val="ListParagraph"/>
        <w:numPr>
          <w:ilvl w:val="2"/>
          <w:numId w:val="45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 A and B</w:t>
      </w:r>
      <w:r>
        <w:rPr>
          <w:rFonts w:cstheme="minorHAnsi"/>
        </w:rPr>
        <w:tab/>
      </w:r>
      <w:r w:rsidRPr="00433F99">
        <w:rPr>
          <w:rFonts w:cstheme="minorHAnsi"/>
          <w:i/>
          <w:iCs/>
          <w:color w:val="0000FF"/>
        </w:rPr>
        <w:t>Video Editor: Please show the right panel blown up images only. Also label the top panel as Day 3 and bottom panel as Day 7</w:t>
      </w:r>
    </w:p>
    <w:p w14:paraId="52D3DB2E" w14:textId="77777777" w:rsidR="00433F99" w:rsidRDefault="00433F99" w:rsidP="00433F99">
      <w:pPr>
        <w:pStyle w:val="ListParagraph"/>
        <w:spacing w:before="120"/>
        <w:ind w:left="1627"/>
        <w:contextualSpacing w:val="0"/>
        <w:rPr>
          <w:rFonts w:cstheme="minorHAnsi"/>
        </w:rPr>
      </w:pPr>
    </w:p>
    <w:sectPr w:rsidR="00433F99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ulakshana  Karkala" w:date="2023-10-25T11:28:00Z" w:initials="SK">
    <w:p w14:paraId="39D40874" w14:textId="77777777" w:rsidR="0058397B" w:rsidRDefault="0058397B" w:rsidP="005011F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</w:rPr>
        <w:t xml:space="preserve">AUTHORS: Please note that all pronunciation guides are given in red, italics. Kindly go through the same and change/provide alternate guides where necessary. </w:t>
      </w:r>
    </w:p>
  </w:comment>
  <w:comment w:id="2" w:author="Sulakshana  Karkala" w:date="2023-10-25T12:08:00Z" w:initials="SK">
    <w:p w14:paraId="5BECDF86" w14:textId="77777777" w:rsidR="00EF5E6E" w:rsidRDefault="00EF5E6E" w:rsidP="002D007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specify the volume of PFA added. </w:t>
      </w:r>
    </w:p>
  </w:comment>
  <w:comment w:id="3" w:author="Gregory Reid" w:date="2023-12-15T15:31:00Z" w:initials="GR">
    <w:p w14:paraId="49387768" w14:textId="6811B89C" w:rsidR="00854802" w:rsidRPr="00854802" w:rsidRDefault="0085480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54802">
        <w:rPr>
          <w:lang w:val="en-US"/>
        </w:rPr>
        <w:t xml:space="preserve">This will not be shown. </w:t>
      </w:r>
      <w:r w:rsidRPr="00854802">
        <w:rPr>
          <w:lang w:val="en-US"/>
        </w:rPr>
        <w:t xml:space="preserve">We do not have this machine in the same </w:t>
      </w:r>
      <w:r>
        <w:rPr>
          <w:lang w:val="en-US"/>
        </w:rPr>
        <w:t xml:space="preserve">location as the previous </w:t>
      </w:r>
      <w:r>
        <w:rPr>
          <w:lang w:val="en-US"/>
        </w:rPr>
        <w:t>steps.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D40874" w15:done="0"/>
  <w15:commentEx w15:paraId="5BECDF86" w15:done="0"/>
  <w15:commentEx w15:paraId="493877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4EFA867" w16cex:dateUtc="2023-10-25T05:58:00Z"/>
  <w16cex:commentExtensible w16cex:durableId="4D126B99" w16cex:dateUtc="2023-10-25T06:38:00Z"/>
  <w16cex:commentExtensible w16cex:durableId="125700E0" w16cex:dateUtc="2023-12-15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40874" w16cid:durableId="64EFA867"/>
  <w16cid:commentId w16cid:paraId="5BECDF86" w16cid:durableId="4D126B99"/>
  <w16cid:commentId w16cid:paraId="49387768" w16cid:durableId="125700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3509" w14:textId="77777777" w:rsidR="00462797" w:rsidRDefault="00462797">
      <w:r>
        <w:separator/>
      </w:r>
    </w:p>
    <w:p w14:paraId="05844B6D" w14:textId="77777777" w:rsidR="00462797" w:rsidRDefault="00462797"/>
  </w:endnote>
  <w:endnote w:type="continuationSeparator" w:id="0">
    <w:p w14:paraId="3A15C83B" w14:textId="77777777" w:rsidR="00462797" w:rsidRDefault="00462797">
      <w:r>
        <w:continuationSeparator/>
      </w:r>
    </w:p>
    <w:p w14:paraId="70AF420B" w14:textId="77777777" w:rsidR="00462797" w:rsidRDefault="00462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48350F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706B0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B756" w14:textId="77777777" w:rsidR="00462797" w:rsidRDefault="00462797">
      <w:r>
        <w:separator/>
      </w:r>
    </w:p>
    <w:p w14:paraId="745F1636" w14:textId="77777777" w:rsidR="00462797" w:rsidRDefault="00462797"/>
  </w:footnote>
  <w:footnote w:type="continuationSeparator" w:id="0">
    <w:p w14:paraId="0D571FF0" w14:textId="77777777" w:rsidR="00462797" w:rsidRDefault="00462797">
      <w:r>
        <w:continuationSeparator/>
      </w:r>
    </w:p>
    <w:p w14:paraId="6270E02D" w14:textId="77777777" w:rsidR="00462797" w:rsidRDefault="00462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955DB"/>
    <w:multiLevelType w:val="hybridMultilevel"/>
    <w:tmpl w:val="18DAB6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B0D3B1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690E"/>
    <w:multiLevelType w:val="hybridMultilevel"/>
    <w:tmpl w:val="2C868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571771024">
    <w:abstractNumId w:val="13"/>
  </w:num>
  <w:num w:numId="44" w16cid:durableId="820002145">
    <w:abstractNumId w:val="33"/>
  </w:num>
  <w:num w:numId="45" w16cid:durableId="2044358296">
    <w:abstractNumId w:val="1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lakshana  Karkala">
    <w15:presenceInfo w15:providerId="AD" w15:userId="S::sulakshana.karkala@jove.com::a6d329fa-73e0-4310-a5d2-9b9f34e94d6e"/>
  </w15:person>
  <w15:person w15:author="Gregory Reid">
    <w15:presenceInfo w15:providerId="None" w15:userId="Gregory Re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sFAAeZx4c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24D1"/>
    <w:rsid w:val="000A2850"/>
    <w:rsid w:val="000B0B1A"/>
    <w:rsid w:val="000B2085"/>
    <w:rsid w:val="000B387A"/>
    <w:rsid w:val="000B4E9A"/>
    <w:rsid w:val="000C27AE"/>
    <w:rsid w:val="000C39AF"/>
    <w:rsid w:val="000C6AEE"/>
    <w:rsid w:val="000C7CAE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0A3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6B0"/>
    <w:rsid w:val="00275B71"/>
    <w:rsid w:val="002773BA"/>
    <w:rsid w:val="00277C90"/>
    <w:rsid w:val="00277F11"/>
    <w:rsid w:val="0028221A"/>
    <w:rsid w:val="00283E3E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502C"/>
    <w:rsid w:val="00386777"/>
    <w:rsid w:val="00394A82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E2BC9"/>
    <w:rsid w:val="003F4B52"/>
    <w:rsid w:val="004034B6"/>
    <w:rsid w:val="004114EA"/>
    <w:rsid w:val="00414B4F"/>
    <w:rsid w:val="00421271"/>
    <w:rsid w:val="00426350"/>
    <w:rsid w:val="00433F99"/>
    <w:rsid w:val="00440FFA"/>
    <w:rsid w:val="004425EC"/>
    <w:rsid w:val="00442E25"/>
    <w:rsid w:val="00443E8B"/>
    <w:rsid w:val="00450B27"/>
    <w:rsid w:val="00453116"/>
    <w:rsid w:val="00455510"/>
    <w:rsid w:val="00455638"/>
    <w:rsid w:val="004566CC"/>
    <w:rsid w:val="00456A5D"/>
    <w:rsid w:val="00462797"/>
    <w:rsid w:val="0046452A"/>
    <w:rsid w:val="00464D72"/>
    <w:rsid w:val="0047052E"/>
    <w:rsid w:val="00472752"/>
    <w:rsid w:val="0047306D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3BCA"/>
    <w:rsid w:val="00534211"/>
    <w:rsid w:val="00534B83"/>
    <w:rsid w:val="005363E2"/>
    <w:rsid w:val="00536D89"/>
    <w:rsid w:val="00544E06"/>
    <w:rsid w:val="005463CB"/>
    <w:rsid w:val="00547699"/>
    <w:rsid w:val="00557116"/>
    <w:rsid w:val="0055763A"/>
    <w:rsid w:val="0056133D"/>
    <w:rsid w:val="00565757"/>
    <w:rsid w:val="005829FA"/>
    <w:rsid w:val="0058397B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020"/>
    <w:rsid w:val="005D0F8B"/>
    <w:rsid w:val="005D783F"/>
    <w:rsid w:val="005E2B7E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3D6E"/>
    <w:rsid w:val="00777388"/>
    <w:rsid w:val="00780D33"/>
    <w:rsid w:val="00785075"/>
    <w:rsid w:val="00790E8C"/>
    <w:rsid w:val="007A149A"/>
    <w:rsid w:val="007A4E1D"/>
    <w:rsid w:val="007B0FBB"/>
    <w:rsid w:val="007B1B14"/>
    <w:rsid w:val="007B3E0E"/>
    <w:rsid w:val="007D4222"/>
    <w:rsid w:val="007D61A8"/>
    <w:rsid w:val="007F48D4"/>
    <w:rsid w:val="00802635"/>
    <w:rsid w:val="00804C75"/>
    <w:rsid w:val="00806B1B"/>
    <w:rsid w:val="008123C3"/>
    <w:rsid w:val="00817D9F"/>
    <w:rsid w:val="0082671B"/>
    <w:rsid w:val="00831FBF"/>
    <w:rsid w:val="00832FA5"/>
    <w:rsid w:val="0083566C"/>
    <w:rsid w:val="00836659"/>
    <w:rsid w:val="008373A7"/>
    <w:rsid w:val="008459FC"/>
    <w:rsid w:val="00851B3E"/>
    <w:rsid w:val="00851C4B"/>
    <w:rsid w:val="00854802"/>
    <w:rsid w:val="00854994"/>
    <w:rsid w:val="00860BC3"/>
    <w:rsid w:val="00873D1A"/>
    <w:rsid w:val="00875BE8"/>
    <w:rsid w:val="00877B88"/>
    <w:rsid w:val="0088113B"/>
    <w:rsid w:val="008A0177"/>
    <w:rsid w:val="008A413E"/>
    <w:rsid w:val="008A7A3E"/>
    <w:rsid w:val="008D2A6A"/>
    <w:rsid w:val="008D31B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22C"/>
    <w:rsid w:val="00A60320"/>
    <w:rsid w:val="00A72FC5"/>
    <w:rsid w:val="00A730E3"/>
    <w:rsid w:val="00A77CF6"/>
    <w:rsid w:val="00A84BA8"/>
    <w:rsid w:val="00A84C50"/>
    <w:rsid w:val="00A85FBE"/>
    <w:rsid w:val="00A91283"/>
    <w:rsid w:val="00AA132F"/>
    <w:rsid w:val="00AB3338"/>
    <w:rsid w:val="00AC16C3"/>
    <w:rsid w:val="00AC5EF4"/>
    <w:rsid w:val="00AC63FC"/>
    <w:rsid w:val="00AD02C2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340"/>
    <w:rsid w:val="00B064BC"/>
    <w:rsid w:val="00B07A3B"/>
    <w:rsid w:val="00B13941"/>
    <w:rsid w:val="00B33E59"/>
    <w:rsid w:val="00B340A8"/>
    <w:rsid w:val="00B3428E"/>
    <w:rsid w:val="00B36993"/>
    <w:rsid w:val="00B36DBA"/>
    <w:rsid w:val="00B40E12"/>
    <w:rsid w:val="00B435B8"/>
    <w:rsid w:val="00B4499C"/>
    <w:rsid w:val="00B5116D"/>
    <w:rsid w:val="00B53968"/>
    <w:rsid w:val="00B60E0A"/>
    <w:rsid w:val="00B6201D"/>
    <w:rsid w:val="00B653B7"/>
    <w:rsid w:val="00B66A14"/>
    <w:rsid w:val="00B7250F"/>
    <w:rsid w:val="00B807E5"/>
    <w:rsid w:val="00B847A0"/>
    <w:rsid w:val="00B87BC5"/>
    <w:rsid w:val="00BC3F28"/>
    <w:rsid w:val="00BC6DA7"/>
    <w:rsid w:val="00BD2DD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1B9"/>
    <w:rsid w:val="00C836F3"/>
    <w:rsid w:val="00C9250E"/>
    <w:rsid w:val="00C96FC6"/>
    <w:rsid w:val="00C97B11"/>
    <w:rsid w:val="00CB039A"/>
    <w:rsid w:val="00CB0B79"/>
    <w:rsid w:val="00CB5DE5"/>
    <w:rsid w:val="00CC0C58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31C9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3203"/>
    <w:rsid w:val="00E355EE"/>
    <w:rsid w:val="00E35FB3"/>
    <w:rsid w:val="00E44C46"/>
    <w:rsid w:val="00E533AE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EF5E6E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0924D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08734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C759B202F388440E97FA0035A9B9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81DA-66C6-4E97-8FBA-D86A640387AE}"/>
      </w:docPartPr>
      <w:docPartBody>
        <w:p w:rsidR="00345773" w:rsidRDefault="0054238C" w:rsidP="0054238C">
          <w:pPr>
            <w:pStyle w:val="C759B202F388440E97FA0035A9B9EC602"/>
          </w:pPr>
          <w:r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Click here to list </w:t>
          </w:r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the </w:t>
          </w:r>
          <w:r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shots to be performed </w:t>
          </w:r>
          <w:r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 xml:space="preserve">continuously </w:t>
          </w:r>
          <w:r w:rsidRPr="008123C3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without any breaks</w:t>
          </w:r>
        </w:p>
      </w:docPartBody>
    </w:docPart>
    <w:docPart>
      <w:docPartPr>
        <w:name w:val="AB6DC2C74E65FE42BC1C65D0D4993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9BB85-D029-2947-B01A-4D226B0EEBDE}"/>
      </w:docPartPr>
      <w:docPartBody>
        <w:p w:rsidR="00000000" w:rsidRDefault="00F76434" w:rsidP="00F76434">
          <w:pPr>
            <w:pStyle w:val="AB6DC2C74E65FE42BC1C65D0D499342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DB91ADFE0793A4BB86DD9A959AF5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89400-8A72-A343-9292-6C3DF6B63404}"/>
      </w:docPartPr>
      <w:docPartBody>
        <w:p w:rsidR="00000000" w:rsidRDefault="00F76434" w:rsidP="00F76434">
          <w:pPr>
            <w:pStyle w:val="5DB91ADFE0793A4BB86DD9A959AF5E4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6655DFB690D0E4DB3FD5FA43261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9C45-F29B-C94B-BEA2-04DC9BAB621A}"/>
      </w:docPartPr>
      <w:docPartBody>
        <w:p w:rsidR="00000000" w:rsidRDefault="00F76434" w:rsidP="00F76434">
          <w:pPr>
            <w:pStyle w:val="A6655DFB690D0E4DB3FD5FA43261DB9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2F5E9C6A8602C44909A02A0C4B1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25A53-DEAE-D647-8289-BFD64D73A2E9}"/>
      </w:docPartPr>
      <w:docPartBody>
        <w:p w:rsidR="00000000" w:rsidRDefault="00F76434" w:rsidP="00F76434">
          <w:pPr>
            <w:pStyle w:val="D2F5E9C6A8602C44909A02A0C4B1FF4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6A8CA415B5D7F4799B10C512EFD9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2364-A00C-9342-85B4-F179C868D84D}"/>
      </w:docPartPr>
      <w:docPartBody>
        <w:p w:rsidR="00000000" w:rsidRDefault="00F76434" w:rsidP="00F76434">
          <w:pPr>
            <w:pStyle w:val="86A8CA415B5D7F4799B10C512EFD92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70497"/>
    <w:rsid w:val="00077BDA"/>
    <w:rsid w:val="00094D84"/>
    <w:rsid w:val="000E4FD1"/>
    <w:rsid w:val="0010269D"/>
    <w:rsid w:val="00186680"/>
    <w:rsid w:val="001B439B"/>
    <w:rsid w:val="001F6C86"/>
    <w:rsid w:val="002452FD"/>
    <w:rsid w:val="002470A6"/>
    <w:rsid w:val="00251E04"/>
    <w:rsid w:val="00257C3C"/>
    <w:rsid w:val="0027616B"/>
    <w:rsid w:val="002F76E2"/>
    <w:rsid w:val="00344E88"/>
    <w:rsid w:val="00345773"/>
    <w:rsid w:val="00356726"/>
    <w:rsid w:val="003C4629"/>
    <w:rsid w:val="003D5DD0"/>
    <w:rsid w:val="003E657A"/>
    <w:rsid w:val="003F25B4"/>
    <w:rsid w:val="0045037E"/>
    <w:rsid w:val="004A526F"/>
    <w:rsid w:val="004C6401"/>
    <w:rsid w:val="004F211C"/>
    <w:rsid w:val="00510F54"/>
    <w:rsid w:val="005405D2"/>
    <w:rsid w:val="0054238C"/>
    <w:rsid w:val="00542F31"/>
    <w:rsid w:val="00565A22"/>
    <w:rsid w:val="005950B3"/>
    <w:rsid w:val="005F65A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8CE"/>
    <w:rsid w:val="00A24C00"/>
    <w:rsid w:val="00A3565A"/>
    <w:rsid w:val="00A439E7"/>
    <w:rsid w:val="00A464FD"/>
    <w:rsid w:val="00A4768E"/>
    <w:rsid w:val="00A5699C"/>
    <w:rsid w:val="00A62F99"/>
    <w:rsid w:val="00A74D32"/>
    <w:rsid w:val="00AC2A54"/>
    <w:rsid w:val="00B04933"/>
    <w:rsid w:val="00B1083B"/>
    <w:rsid w:val="00BA79A4"/>
    <w:rsid w:val="00BB1FF1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76434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B6DC2C74E65FE42BC1C65D0D499342A">
    <w:name w:val="AB6DC2C74E65FE42BC1C65D0D499342A"/>
    <w:rsid w:val="00F76434"/>
    <w:rPr>
      <w:kern w:val="2"/>
      <w:lang w:val="en-CH" w:eastAsia="en-GB"/>
      <w14:ligatures w14:val="standardContextual"/>
    </w:rPr>
  </w:style>
  <w:style w:type="paragraph" w:customStyle="1" w:styleId="5DB91ADFE0793A4BB86DD9A959AF5E47">
    <w:name w:val="5DB91ADFE0793A4BB86DD9A959AF5E47"/>
    <w:rsid w:val="00F76434"/>
    <w:rPr>
      <w:kern w:val="2"/>
      <w:lang w:val="en-CH" w:eastAsia="en-GB"/>
      <w14:ligatures w14:val="standardContextual"/>
    </w:rPr>
  </w:style>
  <w:style w:type="paragraph" w:customStyle="1" w:styleId="A6655DFB690D0E4DB3FD5FA43261DB9C">
    <w:name w:val="A6655DFB690D0E4DB3FD5FA43261DB9C"/>
    <w:rsid w:val="00F76434"/>
    <w:rPr>
      <w:kern w:val="2"/>
      <w:lang w:val="en-CH" w:eastAsia="en-GB"/>
      <w14:ligatures w14:val="standardContextual"/>
    </w:rPr>
  </w:style>
  <w:style w:type="paragraph" w:customStyle="1" w:styleId="D2F5E9C6A8602C44909A02A0C4B1FF49">
    <w:name w:val="D2F5E9C6A8602C44909A02A0C4B1FF49"/>
    <w:rsid w:val="00F76434"/>
    <w:rPr>
      <w:kern w:val="2"/>
      <w:lang w:val="en-CH" w:eastAsia="en-GB"/>
      <w14:ligatures w14:val="standardContextual"/>
    </w:rPr>
  </w:style>
  <w:style w:type="paragraph" w:customStyle="1" w:styleId="86A8CA415B5D7F4799B10C512EFD9262">
    <w:name w:val="86A8CA415B5D7F4799B10C512EFD9262"/>
    <w:rsid w:val="00F76434"/>
    <w:rPr>
      <w:kern w:val="2"/>
      <w:lang w:val="en-CH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Gregory Reid</cp:lastModifiedBy>
  <cp:revision>2</cp:revision>
  <dcterms:created xsi:type="dcterms:W3CDTF">2023-12-15T14:32:00Z</dcterms:created>
  <dcterms:modified xsi:type="dcterms:W3CDTF">2023-12-15T14:32:00Z</dcterms:modified>
</cp:coreProperties>
</file>