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DCBE" w14:textId="07D65322" w:rsidR="00303722" w:rsidRPr="00EB7025" w:rsidRDefault="007B77AC">
      <w:r w:rsidRPr="00EB7025">
        <w:t>Screenshot summary</w:t>
      </w:r>
    </w:p>
    <w:p w14:paraId="65B7F0A6" w14:textId="77777777" w:rsidR="007B77AC" w:rsidRPr="00EB7025" w:rsidRDefault="007B77AC"/>
    <w:p w14:paraId="4ED572E2" w14:textId="6EF8BC34" w:rsidR="007B77AC" w:rsidRPr="00EB7025" w:rsidRDefault="007B77AC">
      <w:r w:rsidRPr="00EB7025">
        <w:t>Article 65851</w:t>
      </w:r>
    </w:p>
    <w:p w14:paraId="0F6D6A54" w14:textId="2C5F5144" w:rsidR="007B77AC" w:rsidRPr="00EB7025" w:rsidRDefault="007B77AC">
      <w:r w:rsidRPr="00EB7025">
        <w:t>By Juan C. Calderón</w:t>
      </w:r>
    </w:p>
    <w:p w14:paraId="019A4CF1" w14:textId="72434496" w:rsidR="007B77AC" w:rsidRPr="00EB7025" w:rsidRDefault="007B77AC">
      <w:r w:rsidRPr="00EB7025">
        <w:t>Nov 2023</w:t>
      </w:r>
    </w:p>
    <w:p w14:paraId="56733CB0" w14:textId="77777777" w:rsidR="007B77AC" w:rsidRPr="00EB7025" w:rsidRDefault="007B77AC"/>
    <w:p w14:paraId="267C386A" w14:textId="77777777" w:rsidR="00EB7025" w:rsidRDefault="00EB7025"/>
    <w:p w14:paraId="544456DE" w14:textId="77777777" w:rsidR="00EB7025" w:rsidRPr="00EB7025" w:rsidRDefault="00EB7025" w:rsidP="00EB7025">
      <w:pPr>
        <w:rPr>
          <w:b/>
          <w:bCs/>
        </w:rPr>
      </w:pPr>
      <w:r w:rsidRPr="00EB7025">
        <w:rPr>
          <w:b/>
          <w:bCs/>
        </w:rPr>
        <w:t>65851_screenshot_1.mp4</w:t>
      </w:r>
    </w:p>
    <w:p w14:paraId="78AC5E04" w14:textId="5C2B54FA" w:rsidR="00EB7025" w:rsidRDefault="00EB7025" w:rsidP="00EB7025">
      <w:r>
        <w:t>3.6.</w:t>
      </w:r>
      <w:r>
        <w:tab/>
        <w:t xml:space="preserve">Using an oil immersion 40x (forty-X) objective and a photo-multiplier tube connected to a digitizer, collect and save the light signals [1]. </w:t>
      </w:r>
      <w:r w:rsidRPr="00EB7025">
        <w:rPr>
          <w:b/>
          <w:bCs/>
          <w:color w:val="FF0000"/>
        </w:rPr>
        <w:t>Pending</w:t>
      </w:r>
    </w:p>
    <w:p w14:paraId="079FBEC3" w14:textId="77777777" w:rsidR="00EB7025" w:rsidRDefault="00EB7025" w:rsidP="00EB7025">
      <w:r>
        <w:t>3.6.1.</w:t>
      </w:r>
      <w:r>
        <w:tab/>
        <w:t>SCREEN: Collecting the light signals through PMT and saving the light signals.</w:t>
      </w:r>
    </w:p>
    <w:p w14:paraId="5DCEF8F6" w14:textId="77777777" w:rsidR="00EB7025" w:rsidRDefault="00EB7025" w:rsidP="00EB7025">
      <w:r>
        <w:t>3.7.</w:t>
      </w:r>
      <w:r>
        <w:tab/>
        <w:t xml:space="preserve">In the acquisition software, ensure a scale of 0 to 200 arbitrary units [1]. Then, adjust the size of the excitation spot and the gain of the photo-multiplier tube to set the resting fluorescence or Frest (F-rest) to 10 arbitrary units [2]. </w:t>
      </w:r>
    </w:p>
    <w:p w14:paraId="6831E156" w14:textId="77777777" w:rsidR="00EB7025" w:rsidRDefault="00EB7025" w:rsidP="00EB7025">
      <w:r>
        <w:t>3.7.1.</w:t>
      </w:r>
      <w:r>
        <w:tab/>
        <w:t>SCREEN: Opening acquisition software and setting the arbitrary units scale.</w:t>
      </w:r>
    </w:p>
    <w:p w14:paraId="685065AE" w14:textId="59C2BA0F" w:rsidR="00EB7025" w:rsidRDefault="00EB7025" w:rsidP="00EB7025">
      <w:r>
        <w:t>3.7.2.</w:t>
      </w:r>
      <w:r>
        <w:tab/>
        <w:t xml:space="preserve">SCREEN: Adjusting the size of the excitation spot and the gain of the PMT and setting the resting fluorescence to 10 arbitrary units. </w:t>
      </w:r>
    </w:p>
    <w:p w14:paraId="1B93AC69" w14:textId="77777777" w:rsidR="00EB7025" w:rsidRPr="00EB7025" w:rsidRDefault="00EB7025"/>
    <w:p w14:paraId="02E891FF" w14:textId="0119FD90" w:rsidR="007B77AC" w:rsidRPr="00EB7025" w:rsidRDefault="007B77AC">
      <w:pPr>
        <w:rPr>
          <w:b/>
          <w:bCs/>
        </w:rPr>
      </w:pPr>
      <w:r w:rsidRPr="00EB7025">
        <w:rPr>
          <w:b/>
          <w:bCs/>
        </w:rPr>
        <w:t>65851_screenshot_</w:t>
      </w:r>
      <w:r w:rsidR="00EB7025">
        <w:rPr>
          <w:b/>
          <w:bCs/>
        </w:rPr>
        <w:t>2</w:t>
      </w:r>
      <w:r w:rsidRPr="00EB7025">
        <w:rPr>
          <w:b/>
          <w:bCs/>
        </w:rPr>
        <w:t>.mp4</w:t>
      </w:r>
    </w:p>
    <w:p w14:paraId="50B9C8CB" w14:textId="71B2AF8E" w:rsidR="007B77AC" w:rsidRDefault="007B77AC" w:rsidP="007B77AC">
      <w:r>
        <w:t>3.8.</w:t>
      </w:r>
      <w:r>
        <w:tab/>
        <w:t xml:space="preserve">Set a lowpass filter to the whole trace at 1 kilohertz [1]. Calculate the Frest in 1 second of the trace [2]. Then, adjust the Frest to 0 (zero) and measure the peak sarcoplasmic Ca2+ transients’ amplitude [3]. </w:t>
      </w:r>
      <w:r w:rsidR="00D40A46">
        <w:t>Measure the rise time from 10% to 90% of the amplitude, the duration at half maximum, and the decay time from 90% to 10% of the amplitude [1].</w:t>
      </w:r>
    </w:p>
    <w:p w14:paraId="0258F695" w14:textId="67295FA3" w:rsidR="007B77AC" w:rsidRDefault="007B77AC" w:rsidP="007B77AC">
      <w:r>
        <w:t>3.8.1.</w:t>
      </w:r>
      <w:r>
        <w:tab/>
        <w:t>SCREEN: Setting lowpass filter to the whole trace at 1 kHz.</w:t>
      </w:r>
      <w:r w:rsidR="008F3972">
        <w:t xml:space="preserve"> </w:t>
      </w:r>
      <w:r w:rsidR="008F3972" w:rsidRPr="008F3972">
        <w:rPr>
          <w:b/>
          <w:bCs/>
          <w:color w:val="FF0000"/>
        </w:rPr>
        <w:t>00:00-00:25</w:t>
      </w:r>
    </w:p>
    <w:p w14:paraId="29F855A6" w14:textId="5A42BF6E" w:rsidR="007B77AC" w:rsidRDefault="007B77AC" w:rsidP="007B77AC">
      <w:r>
        <w:t>3.8.2.</w:t>
      </w:r>
      <w:r>
        <w:tab/>
        <w:t>SCREEN: Calculating the Frest in 1 second of the trace.</w:t>
      </w:r>
      <w:r w:rsidR="008F3972">
        <w:t xml:space="preserve"> </w:t>
      </w:r>
      <w:r w:rsidR="008F3972" w:rsidRPr="008F3972">
        <w:rPr>
          <w:b/>
          <w:bCs/>
          <w:color w:val="FF0000"/>
        </w:rPr>
        <w:t>00:25-01:14</w:t>
      </w:r>
    </w:p>
    <w:p w14:paraId="58C3FFA9" w14:textId="06FF0CD3" w:rsidR="007B77AC" w:rsidRDefault="007B77AC" w:rsidP="007B77AC">
      <w:r>
        <w:t>3.8.3.</w:t>
      </w:r>
      <w:r>
        <w:tab/>
        <w:t>SCREEN: Adjust the Frest to 0 and calculating the peak sarcoplasmic Ca2+ transients’ amplitude.</w:t>
      </w:r>
      <w:r w:rsidR="008F3972">
        <w:t xml:space="preserve"> </w:t>
      </w:r>
      <w:r>
        <w:t>3.10.1.</w:t>
      </w:r>
      <w:r>
        <w:tab/>
        <w:t>SCREEN: Measuring the rise time, duration at half maximum, and decay time.</w:t>
      </w:r>
      <w:r w:rsidR="00D40A46">
        <w:t xml:space="preserve"> </w:t>
      </w:r>
      <w:r w:rsidR="00D40A46" w:rsidRPr="00D40A46">
        <w:rPr>
          <w:b/>
          <w:bCs/>
          <w:color w:val="FF0000"/>
        </w:rPr>
        <w:t>01:14-02:08.</w:t>
      </w:r>
    </w:p>
    <w:p w14:paraId="2AADDB1C" w14:textId="6678F7DE" w:rsidR="00D40A46" w:rsidRDefault="00D40A46" w:rsidP="00D40A46">
      <w:r>
        <w:t>3.10 Then, estimate the decay kinetics according to a fit with the biexponential function [2].</w:t>
      </w:r>
    </w:p>
    <w:p w14:paraId="5E325F06" w14:textId="30EC3E8D" w:rsidR="00D40A46" w:rsidRDefault="00D40A46" w:rsidP="007B77AC">
      <w:r>
        <w:t>3.11.</w:t>
      </w:r>
      <w:r>
        <w:tab/>
        <w:t>Finally, save the values of the time constants of decay τ1 and τ2   and amplitudes A1 (A-1) and A2 (A-2) [1].</w:t>
      </w:r>
    </w:p>
    <w:p w14:paraId="3BA98F2B" w14:textId="7219ADED" w:rsidR="007B77AC" w:rsidRDefault="007B77AC" w:rsidP="007B77AC">
      <w:r>
        <w:t>3.10.2.</w:t>
      </w:r>
      <w:r>
        <w:tab/>
        <w:t>SCREEN: Estimating the decay kinetics.</w:t>
      </w:r>
      <w:r w:rsidR="00D40A46">
        <w:t xml:space="preserve"> </w:t>
      </w:r>
      <w:r>
        <w:t>3.11.1.</w:t>
      </w:r>
      <w:r>
        <w:tab/>
        <w:t>SCREEN: Saving the values of the time constants of decay τ1 and τ2 and amplitudes A1 and A2.</w:t>
      </w:r>
      <w:r w:rsidR="00D40A46">
        <w:t xml:space="preserve"> </w:t>
      </w:r>
      <w:r w:rsidR="00D40A46" w:rsidRPr="00D40A46">
        <w:rPr>
          <w:b/>
          <w:bCs/>
          <w:color w:val="FF0000"/>
        </w:rPr>
        <w:t>02:13-02:58.</w:t>
      </w:r>
    </w:p>
    <w:p w14:paraId="1613DDC5" w14:textId="77777777" w:rsidR="00D40A46" w:rsidRDefault="00D40A46" w:rsidP="008F3972"/>
    <w:p w14:paraId="30DF958D" w14:textId="1161C884" w:rsidR="00335848" w:rsidRPr="00335848" w:rsidRDefault="00335848" w:rsidP="008F3972">
      <w:pPr>
        <w:rPr>
          <w:b/>
          <w:bCs/>
        </w:rPr>
      </w:pPr>
      <w:r w:rsidRPr="00335848">
        <w:rPr>
          <w:b/>
          <w:bCs/>
        </w:rPr>
        <w:t>65851_screenshot</w:t>
      </w:r>
      <w:r w:rsidR="00EB7025">
        <w:rPr>
          <w:b/>
          <w:bCs/>
        </w:rPr>
        <w:t>_3</w:t>
      </w:r>
      <w:r w:rsidRPr="00335848">
        <w:rPr>
          <w:b/>
          <w:bCs/>
        </w:rPr>
        <w:t>.mp4</w:t>
      </w:r>
    </w:p>
    <w:p w14:paraId="236F32D6" w14:textId="5CAF7B45" w:rsidR="008F3972" w:rsidRDefault="008F3972" w:rsidP="008F3972">
      <w:r>
        <w:t>3.9.</w:t>
      </w:r>
      <w:r>
        <w:tab/>
        <w:t>Next, calculate the peak Ca2+ concentration in micromolar [1].</w:t>
      </w:r>
      <w:r w:rsidR="00EB7025" w:rsidRPr="00EB7025">
        <w:rPr>
          <w:b/>
          <w:bCs/>
          <w:color w:val="FF0000"/>
        </w:rPr>
        <w:t xml:space="preserve"> </w:t>
      </w:r>
      <w:r w:rsidR="00EB7025" w:rsidRPr="00335848">
        <w:rPr>
          <w:b/>
          <w:bCs/>
          <w:color w:val="FF0000"/>
        </w:rPr>
        <w:t>Pending</w:t>
      </w:r>
    </w:p>
    <w:p w14:paraId="7BFE077E" w14:textId="7FC875DA" w:rsidR="008F3972" w:rsidRDefault="008F3972" w:rsidP="008F3972">
      <w:r>
        <w:t>3.9.1.</w:t>
      </w:r>
      <w:r>
        <w:tab/>
        <w:t xml:space="preserve">SCREEN: Calculating the peak Ca2+ concentration in </w:t>
      </w:r>
      <w:proofErr w:type="spellStart"/>
      <w:r>
        <w:t>μM</w:t>
      </w:r>
      <w:proofErr w:type="spellEnd"/>
      <w:r>
        <w:t>.</w:t>
      </w:r>
      <w:r w:rsidR="00335848">
        <w:t xml:space="preserve"> </w:t>
      </w:r>
    </w:p>
    <w:p w14:paraId="7B85EBCC" w14:textId="77777777" w:rsidR="007B77AC" w:rsidRPr="007B77AC" w:rsidRDefault="007B77AC"/>
    <w:sectPr w:rsidR="007B77AC" w:rsidRPr="007B77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2F705AB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159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AC"/>
    <w:rsid w:val="00303722"/>
    <w:rsid w:val="00335848"/>
    <w:rsid w:val="007B77AC"/>
    <w:rsid w:val="008F3972"/>
    <w:rsid w:val="00D40A46"/>
    <w:rsid w:val="00E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1074"/>
  <w15:chartTrackingRefBased/>
  <w15:docId w15:val="{2C551919-549B-4211-9F3C-CC30AF57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77AC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14:ligatures w14:val="none"/>
    </w:rPr>
  </w:style>
  <w:style w:type="character" w:customStyle="1" w:styleId="Cuadrculamedia11">
    <w:name w:val="Cuadrícula media 11"/>
    <w:uiPriority w:val="99"/>
    <w:semiHidden/>
    <w:rsid w:val="007B7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CALDERON VELEZ</dc:creator>
  <cp:keywords/>
  <dc:description/>
  <cp:lastModifiedBy>JUAN CAMILO CALDERON VELEZ</cp:lastModifiedBy>
  <cp:revision>3</cp:revision>
  <dcterms:created xsi:type="dcterms:W3CDTF">2023-11-03T20:50:00Z</dcterms:created>
  <dcterms:modified xsi:type="dcterms:W3CDTF">2023-11-03T22:17:00Z</dcterms:modified>
</cp:coreProperties>
</file>