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425" w:leftChars="0" w:hanging="425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Start Software: Turn on your computer and the instrument. Open the Celigo software on your desktop.</w:t>
      </w:r>
    </w:p>
    <w:p>
      <w:pPr>
        <w:rPr>
          <w:rFonts w:hint="default" w:ascii="Arial" w:hAnsi="Arial" w:cs="Arial"/>
          <w:sz w:val="24"/>
          <w:szCs w:val="24"/>
        </w:rPr>
      </w:pPr>
      <w:r>
        <w:drawing>
          <wp:inline distT="0" distB="0" distL="114300" distR="114300">
            <wp:extent cx="2141220" cy="260604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Create a New Scanning Task: Within the Celigo software, create a new scanning task.</w:t>
      </w:r>
    </w:p>
    <w:p>
      <w:pPr>
        <w:rPr>
          <w:rFonts w:hint="default" w:ascii="Arial" w:hAnsi="Arial" w:cs="Arial"/>
          <w:sz w:val="24"/>
          <w:szCs w:val="24"/>
        </w:rPr>
      </w:pPr>
      <w:r>
        <w:drawing>
          <wp:inline distT="0" distB="0" distL="114300" distR="114300">
            <wp:extent cx="2895600" cy="64008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Select Plate Type: Choose the plate type as "96-well."</w:t>
      </w:r>
    </w:p>
    <w:p>
      <w:pPr>
        <w:rPr>
          <w:rFonts w:hint="default" w:ascii="Arial" w:hAnsi="Arial" w:cs="Arial"/>
          <w:sz w:val="24"/>
          <w:szCs w:val="24"/>
        </w:rPr>
      </w:pPr>
      <w:r>
        <w:drawing>
          <wp:inline distT="0" distB="0" distL="114300" distR="114300">
            <wp:extent cx="5099050" cy="197485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l="3195" b="19346"/>
                    <a:stretch>
                      <a:fillRect/>
                    </a:stretch>
                  </pic:blipFill>
                  <pic:spPr>
                    <a:xfrm>
                      <a:off x="0" y="0"/>
                      <a:ext cx="509905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Enter Plate ID or Select Existing: Enter the Plate ID or select an existing Plate ID.</w:t>
      </w:r>
    </w:p>
    <w:p>
      <w:pPr>
        <w:rPr>
          <w:rFonts w:hint="default" w:ascii="Arial" w:hAnsi="Arial" w:cs="Arial"/>
          <w:sz w:val="24"/>
          <w:szCs w:val="24"/>
        </w:rPr>
      </w:pPr>
      <w:r>
        <w:drawing>
          <wp:inline distT="0" distB="0" distL="114300" distR="114300">
            <wp:extent cx="2400300" cy="502920"/>
            <wp:effectExtent l="0" t="0" r="762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Load Plate: Click on "Load Plate" and place the plate on the loading stage, ensuring that well A1 is in the top-left corner.</w:t>
      </w:r>
    </w:p>
    <w:p>
      <w:pPr>
        <w:numPr>
          <w:numId w:val="0"/>
        </w:numPr>
        <w:ind w:left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</w:t>
      </w:r>
      <w:r>
        <w:drawing>
          <wp:inline distT="0" distB="0" distL="114300" distR="114300">
            <wp:extent cx="1021080" cy="312420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Click "OK" and close the plate door.</w:t>
      </w:r>
    </w:p>
    <w:p>
      <w:pPr>
        <w:numPr>
          <w:numId w:val="0"/>
        </w:numPr>
        <w:ind w:leftChars="0"/>
        <w:rPr>
          <w:rFonts w:hint="default" w:ascii="Arial" w:hAnsi="Arial" w:cs="Arial"/>
          <w:sz w:val="24"/>
          <w:szCs w:val="24"/>
        </w:rPr>
      </w:pPr>
      <w:r>
        <w:drawing>
          <wp:inline distT="0" distB="0" distL="114300" distR="114300">
            <wp:extent cx="1851660" cy="1143000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Choose Application: In the "Application" section, select "Expressior Analysis" and choose "Target 1+2."</w:t>
      </w:r>
    </w:p>
    <w:p>
      <w:pPr>
        <w:rPr>
          <w:rFonts w:hint="default" w:ascii="Arial" w:hAnsi="Arial" w:cs="Arial"/>
          <w:sz w:val="24"/>
          <w:szCs w:val="24"/>
        </w:rPr>
      </w:pPr>
      <w:r>
        <w:drawing>
          <wp:inline distT="0" distB="0" distL="114300" distR="114300">
            <wp:extent cx="2903220" cy="3162300"/>
            <wp:effectExtent l="0" t="0" r="762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Assign Channels: Click on the icon </w:t>
      </w:r>
      <w:r>
        <w:drawing>
          <wp:inline distT="0" distB="0" distL="114300" distR="114300">
            <wp:extent cx="259080" cy="220980"/>
            <wp:effectExtent l="0" t="0" r="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4"/>
          <w:szCs w:val="24"/>
        </w:rPr>
        <w:t>in the upper right corner to open a dropdown menu. Assign the two channels as H</w:t>
      </w:r>
      <w:r>
        <w:rPr>
          <w:rFonts w:hint="eastAsia" w:ascii="Arial" w:hAnsi="Arial" w:cs="Arial"/>
          <w:sz w:val="24"/>
          <w:szCs w:val="24"/>
          <w:lang w:val="en-US" w:eastAsia="zh-CN"/>
        </w:rPr>
        <w:t>oechst</w:t>
      </w:r>
      <w:r>
        <w:rPr>
          <w:rFonts w:hint="default" w:ascii="Arial" w:hAnsi="Arial" w:cs="Arial"/>
          <w:sz w:val="24"/>
          <w:szCs w:val="24"/>
        </w:rPr>
        <w:t xml:space="preserve"> and S</w:t>
      </w:r>
      <w:r>
        <w:rPr>
          <w:rFonts w:hint="eastAsia" w:ascii="Arial" w:hAnsi="Arial" w:cs="Arial"/>
          <w:sz w:val="24"/>
          <w:szCs w:val="24"/>
          <w:lang w:val="en-US" w:eastAsia="zh-CN"/>
        </w:rPr>
        <w:t>ytoxgreen</w:t>
      </w:r>
      <w:r>
        <w:rPr>
          <w:rFonts w:hint="default" w:ascii="Arial" w:hAnsi="Arial" w:cs="Arial"/>
          <w:sz w:val="24"/>
          <w:szCs w:val="24"/>
        </w:rPr>
        <w:t>. Click "OK."</w:t>
      </w:r>
    </w:p>
    <w:p>
      <w:pPr>
        <w:rPr>
          <w:rFonts w:hint="default" w:ascii="Arial" w:hAnsi="Arial" w:cs="Arial"/>
          <w:sz w:val="24"/>
          <w:szCs w:val="24"/>
        </w:rPr>
      </w:pPr>
      <w:r>
        <w:drawing>
          <wp:inline distT="0" distB="0" distL="114300" distR="114300">
            <wp:extent cx="5269865" cy="2755265"/>
            <wp:effectExtent l="0" t="0" r="3175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Select a Well: In the well navigation area, choose any well containing stained cells in the center.</w:t>
      </w:r>
    </w:p>
    <w:p>
      <w:pPr>
        <w:rPr>
          <w:rFonts w:hint="default" w:ascii="Arial" w:hAnsi="Arial" w:cs="Arial"/>
          <w:sz w:val="24"/>
          <w:szCs w:val="24"/>
        </w:rPr>
      </w:pPr>
      <w:r>
        <w:drawing>
          <wp:inline distT="0" distB="0" distL="114300" distR="114300">
            <wp:extent cx="4091940" cy="3261360"/>
            <wp:effectExtent l="0" t="0" r="762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9194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Switch to SYTOXGREEN Channel: Select the HOECHST channel and set the illumination to "</w:t>
      </w:r>
      <w:r>
        <w:rPr>
          <w:rFonts w:hint="eastAsia" w:ascii="Arial" w:hAnsi="Arial" w:cs="Arial"/>
          <w:sz w:val="24"/>
          <w:szCs w:val="24"/>
          <w:lang w:val="en-US" w:eastAsia="zh-CN"/>
        </w:rPr>
        <w:t>Blue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eastAsia" w:ascii="Arial" w:hAnsi="Arial" w:cs="Arial"/>
          <w:sz w:val="24"/>
          <w:szCs w:val="24"/>
          <w:lang w:val="en-US" w:eastAsia="zh-CN"/>
        </w:rPr>
        <w:t>377</w:t>
      </w:r>
      <w:r>
        <w:rPr>
          <w:rFonts w:hint="default" w:ascii="Arial" w:hAnsi="Arial" w:cs="Arial"/>
          <w:sz w:val="24"/>
          <w:szCs w:val="24"/>
        </w:rPr>
        <w:t>/</w:t>
      </w:r>
      <w:r>
        <w:rPr>
          <w:rFonts w:hint="eastAsia" w:ascii="Arial" w:hAnsi="Arial" w:cs="Arial"/>
          <w:sz w:val="24"/>
          <w:szCs w:val="24"/>
          <w:lang w:val="en-US" w:eastAsia="zh-CN"/>
        </w:rPr>
        <w:t>447</w:t>
      </w:r>
      <w:r>
        <w:rPr>
          <w:rFonts w:hint="default" w:ascii="Arial" w:hAnsi="Arial" w:cs="Arial"/>
          <w:sz w:val="24"/>
          <w:szCs w:val="24"/>
        </w:rPr>
        <w:t>."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sz w:val="24"/>
          <w:szCs w:val="24"/>
        </w:rPr>
        <w:t>Adjust Exposure Times: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sz w:val="24"/>
          <w:szCs w:val="24"/>
        </w:rPr>
        <w:t>For HOECHST, set the exposure time to 300,000 microseconds.</w:t>
      </w:r>
    </w:p>
    <w:p>
      <w:pPr>
        <w:numPr>
          <w:numId w:val="0"/>
        </w:numPr>
        <w:ind w:leftChars="0"/>
        <w:rPr>
          <w:rFonts w:hint="default" w:ascii="Arial" w:hAnsi="Arial" w:cs="Arial"/>
          <w:sz w:val="24"/>
          <w:szCs w:val="24"/>
        </w:rPr>
      </w:pPr>
      <w:r>
        <w:drawing>
          <wp:inline distT="0" distB="0" distL="114300" distR="114300">
            <wp:extent cx="3108960" cy="1645920"/>
            <wp:effectExtent l="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Focus: Click on "Focus Setup" and then click "Register Auto" to automatically adjust the focus.</w:t>
      </w:r>
    </w:p>
    <w:p>
      <w:pPr>
        <w:rPr>
          <w:rFonts w:hint="default" w:ascii="Arial" w:hAnsi="Arial" w:cs="Arial"/>
          <w:sz w:val="24"/>
          <w:szCs w:val="24"/>
        </w:rPr>
      </w:pPr>
      <w:r>
        <w:drawing>
          <wp:inline distT="0" distB="0" distL="114300" distR="114300">
            <wp:extent cx="1424940" cy="525780"/>
            <wp:effectExtent l="0" t="0" r="762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604260" cy="1905000"/>
            <wp:effectExtent l="0" t="0" r="762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0426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Switch to SYTOXGREEN Channel: Select the SYTOXGREEN channel and set the illumination to "Green 483/536."</w:t>
      </w:r>
    </w:p>
    <w:p>
      <w:pPr>
        <w:rPr>
          <w:rFonts w:hint="default" w:ascii="Arial" w:hAnsi="Arial" w:cs="Arial"/>
          <w:sz w:val="24"/>
          <w:szCs w:val="24"/>
        </w:rPr>
      </w:pPr>
      <w:r>
        <w:drawing>
          <wp:inline distT="0" distB="0" distL="114300" distR="114300">
            <wp:extent cx="2994660" cy="830580"/>
            <wp:effectExtent l="0" t="0" r="762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Adjust SYTOXGREEN Exposure Time: Set the exposure time for SYTOXGREEN to 30,000 microseconds.</w:t>
      </w:r>
    </w:p>
    <w:p>
      <w:pPr>
        <w:rPr>
          <w:rFonts w:hint="default" w:ascii="Arial" w:hAnsi="Arial" w:cs="Arial"/>
          <w:sz w:val="24"/>
          <w:szCs w:val="24"/>
        </w:rPr>
      </w:pPr>
      <w:r>
        <w:drawing>
          <wp:inline distT="0" distB="0" distL="114300" distR="114300">
            <wp:extent cx="2849880" cy="147828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Select Wells: Click on "Selection" and use the left mouse button to drag-select all the wells you want to scan in the well navigation area.</w:t>
      </w:r>
    </w:p>
    <w:p>
      <w:pPr>
        <w:rPr>
          <w:rFonts w:hint="default" w:ascii="Arial" w:hAnsi="Arial" w:cs="Arial"/>
          <w:sz w:val="24"/>
          <w:szCs w:val="24"/>
        </w:rPr>
      </w:pPr>
      <w:r>
        <w:drawing>
          <wp:inline distT="0" distB="0" distL="114300" distR="114300">
            <wp:extent cx="3848100" cy="3017520"/>
            <wp:effectExtent l="0" t="0" r="7620" b="0"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Start Scanning: Click "Start Scan" to begin the scanning process.</w:t>
      </w:r>
    </w:p>
    <w:p>
      <w:pPr>
        <w:rPr>
          <w:rFonts w:hint="default" w:ascii="Arial" w:hAnsi="Arial" w:cs="Arial"/>
          <w:sz w:val="24"/>
          <w:szCs w:val="24"/>
        </w:rPr>
      </w:pPr>
      <w:r>
        <w:drawing>
          <wp:inline distT="0" distB="0" distL="114300" distR="114300">
            <wp:extent cx="1524000" cy="617220"/>
            <wp:effectExtent l="0" t="0" r="0" b="762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NOTICE: 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</w:rPr>
        <w:t>Ensure you follow these steps carefully to perform the cell staining and imaging process accurately.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B13B65"/>
    <w:multiLevelType w:val="singleLevel"/>
    <w:tmpl w:val="83B13B6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64401"/>
    <w:rsid w:val="7EC4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2023-09-06T09:40:05Z</dcterms:created>
  <dc:creator>24571</dc:creator>
  <cp:lastModifiedBy>龚湘峰</cp:lastModifiedBy>
  <dcterms:modified xsi:type="dcterms:W3CDTF">2023-09-06T14:21:30Z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F9EB2474B26041189E7688EC1D289A32</vt:lpwstr>
  </property>
</Properties>
</file>