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A256F9" w:rsidRPr="00200405" w:rsidRDefault="0059656C">
      <w:pPr>
        <w:pBdr>
          <w:top w:val="nil"/>
          <w:left w:val="nil"/>
          <w:bottom w:val="nil"/>
          <w:right w:val="nil"/>
          <w:between w:val="nil"/>
        </w:pBdr>
      </w:pPr>
      <w:r w:rsidRPr="00200405">
        <w:rPr>
          <w:b/>
        </w:rPr>
        <w:t>TITLE:</w:t>
      </w:r>
      <w:r w:rsidRPr="00200405">
        <w:t xml:space="preserve"> </w:t>
      </w:r>
    </w:p>
    <w:p w14:paraId="00000003" w14:textId="45B2A258" w:rsidR="00A256F9" w:rsidRPr="00200405" w:rsidRDefault="00297CED">
      <w:r w:rsidRPr="00200405">
        <w:t xml:space="preserve">Isolation </w:t>
      </w:r>
      <w:r w:rsidR="0059656C" w:rsidRPr="00200405">
        <w:t xml:space="preserve">and </w:t>
      </w:r>
      <w:r w:rsidRPr="00200405">
        <w:t>Iden</w:t>
      </w:r>
      <w:r w:rsidR="0059656C" w:rsidRPr="00200405">
        <w:t xml:space="preserve">tification of </w:t>
      </w:r>
      <w:r w:rsidRPr="00200405">
        <w:t xml:space="preserve">Mesenchymal Stem Cells Derived </w:t>
      </w:r>
      <w:r w:rsidR="0059656C" w:rsidRPr="00200405">
        <w:t xml:space="preserve">from </w:t>
      </w:r>
      <w:r w:rsidRPr="00200405">
        <w:t>Adi</w:t>
      </w:r>
      <w:r w:rsidR="0059656C" w:rsidRPr="00200405">
        <w:t xml:space="preserve">pose </w:t>
      </w:r>
      <w:r w:rsidRPr="00200405">
        <w:t xml:space="preserve">Tissue of </w:t>
      </w:r>
      <w:r w:rsidR="0059656C" w:rsidRPr="00200405">
        <w:t xml:space="preserve">Sprague Dawley </w:t>
      </w:r>
      <w:r w:rsidRPr="00200405">
        <w:t>R</w:t>
      </w:r>
      <w:r w:rsidR="0059656C" w:rsidRPr="00200405">
        <w:t>ats</w:t>
      </w:r>
    </w:p>
    <w:p w14:paraId="00000004" w14:textId="77777777" w:rsidR="00A256F9" w:rsidRPr="00200405" w:rsidRDefault="00A256F9">
      <w:pPr>
        <w:rPr>
          <w:b/>
        </w:rPr>
      </w:pPr>
    </w:p>
    <w:p w14:paraId="00000005" w14:textId="77777777" w:rsidR="00A256F9" w:rsidRPr="00200405" w:rsidRDefault="0059656C">
      <w:pPr>
        <w:rPr>
          <w:lang w:val="es-MX"/>
        </w:rPr>
      </w:pPr>
      <w:r w:rsidRPr="00200405">
        <w:rPr>
          <w:b/>
          <w:lang w:val="es-MX"/>
        </w:rPr>
        <w:t>AUTHORS AND AFFILIATIONS:</w:t>
      </w:r>
    </w:p>
    <w:p w14:paraId="00000006" w14:textId="63D1AB38" w:rsidR="00A256F9" w:rsidRPr="00200405" w:rsidRDefault="00F257C5">
      <w:pPr>
        <w:pBdr>
          <w:top w:val="nil"/>
          <w:left w:val="nil"/>
          <w:bottom w:val="nil"/>
          <w:right w:val="nil"/>
          <w:between w:val="nil"/>
        </w:pBdr>
        <w:rPr>
          <w:lang w:val="es-MX"/>
        </w:rPr>
      </w:pPr>
      <w:bookmarkStart w:id="0" w:name="_heading=h.gjdgxs" w:colFirst="0" w:colLast="0"/>
      <w:bookmarkEnd w:id="0"/>
      <w:r w:rsidRPr="00F257C5">
        <w:rPr>
          <w:lang w:val="es-MX"/>
        </w:rPr>
        <w:t>Aymé</w:t>
      </w:r>
      <w:r w:rsidR="00835C94" w:rsidRPr="00200405">
        <w:rPr>
          <w:lang w:val="es-MX"/>
        </w:rPr>
        <w:t xml:space="preserve"> Oliva</w:t>
      </w:r>
      <w:r w:rsidR="00C65839" w:rsidRPr="00EC2A59">
        <w:rPr>
          <w:lang w:val="es-MX"/>
        </w:rPr>
        <w:t xml:space="preserve"> </w:t>
      </w:r>
      <w:r w:rsidR="00C65839" w:rsidRPr="00C65839">
        <w:rPr>
          <w:lang w:val="es-MX"/>
        </w:rPr>
        <w:t>Cárdenas</w:t>
      </w:r>
      <w:r w:rsidR="0059656C" w:rsidRPr="00200405">
        <w:rPr>
          <w:vertAlign w:val="superscript"/>
          <w:lang w:val="es-MX"/>
        </w:rPr>
        <w:t>1,2</w:t>
      </w:r>
      <w:r w:rsidR="0059656C" w:rsidRPr="00200405">
        <w:rPr>
          <w:lang w:val="es-MX"/>
        </w:rPr>
        <w:t xml:space="preserve">, </w:t>
      </w:r>
      <w:r w:rsidR="00835C94" w:rsidRPr="00200405">
        <w:rPr>
          <w:lang w:val="es-MX"/>
        </w:rPr>
        <w:t>Blanca C. Zamora-Rodríguez</w:t>
      </w:r>
      <w:r w:rsidR="0059656C" w:rsidRPr="00200405">
        <w:rPr>
          <w:vertAlign w:val="superscript"/>
          <w:lang w:val="es-MX"/>
        </w:rPr>
        <w:t>2</w:t>
      </w:r>
      <w:r w:rsidR="0059656C" w:rsidRPr="00200405">
        <w:rPr>
          <w:lang w:val="es-MX"/>
        </w:rPr>
        <w:t xml:space="preserve">, </w:t>
      </w:r>
      <w:r w:rsidR="00835C94" w:rsidRPr="00200405">
        <w:rPr>
          <w:lang w:val="es-MX"/>
        </w:rPr>
        <w:t>Kevin A</w:t>
      </w:r>
      <w:r w:rsidR="002D738A">
        <w:rPr>
          <w:lang w:val="es-MX"/>
        </w:rPr>
        <w:t>.</w:t>
      </w:r>
      <w:r w:rsidR="00835C94" w:rsidRPr="00200405">
        <w:rPr>
          <w:lang w:val="es-MX"/>
        </w:rPr>
        <w:t xml:space="preserve"> Batalla-García</w:t>
      </w:r>
      <w:r w:rsidR="0059656C" w:rsidRPr="00200405">
        <w:rPr>
          <w:vertAlign w:val="superscript"/>
          <w:lang w:val="es-MX"/>
        </w:rPr>
        <w:t>2</w:t>
      </w:r>
      <w:r w:rsidR="0059656C" w:rsidRPr="00200405">
        <w:rPr>
          <w:lang w:val="es-MX"/>
        </w:rPr>
        <w:t>, Alejandro Ávalos-</w:t>
      </w:r>
      <w:r w:rsidRPr="00F257C5">
        <w:rPr>
          <w:lang w:val="es-MX"/>
        </w:rPr>
        <w:t>Rodríguez</w:t>
      </w:r>
      <w:r w:rsidR="0059656C" w:rsidRPr="00200405">
        <w:rPr>
          <w:vertAlign w:val="superscript"/>
          <w:lang w:val="es-MX"/>
        </w:rPr>
        <w:t>3</w:t>
      </w:r>
      <w:r w:rsidR="0059656C" w:rsidRPr="00200405">
        <w:rPr>
          <w:lang w:val="es-MX"/>
        </w:rPr>
        <w:t>, Alejandra Contreras-Ramos</w:t>
      </w:r>
      <w:r w:rsidR="0059656C" w:rsidRPr="00200405">
        <w:rPr>
          <w:vertAlign w:val="superscript"/>
          <w:lang w:val="es-MX"/>
        </w:rPr>
        <w:t>4</w:t>
      </w:r>
      <w:r w:rsidR="0059656C" w:rsidRPr="00200405">
        <w:rPr>
          <w:lang w:val="es-MX"/>
        </w:rPr>
        <w:t>, Clara Ortega-Camarillo</w:t>
      </w:r>
      <w:r w:rsidR="0059656C" w:rsidRPr="00200405">
        <w:rPr>
          <w:vertAlign w:val="superscript"/>
          <w:lang w:val="es-MX"/>
        </w:rPr>
        <w:t>2</w:t>
      </w:r>
      <w:r w:rsidR="002D738A">
        <w:rPr>
          <w:vertAlign w:val="superscript"/>
          <w:lang w:val="es-MX"/>
        </w:rPr>
        <w:t>,*</w:t>
      </w:r>
    </w:p>
    <w:p w14:paraId="4FD44746" w14:textId="77777777" w:rsidR="00297CED" w:rsidRPr="00200405" w:rsidRDefault="00297CED">
      <w:pPr>
        <w:pBdr>
          <w:top w:val="nil"/>
          <w:left w:val="nil"/>
          <w:bottom w:val="nil"/>
          <w:right w:val="nil"/>
          <w:between w:val="nil"/>
        </w:pBdr>
        <w:rPr>
          <w:lang w:val="es-MX"/>
        </w:rPr>
      </w:pPr>
    </w:p>
    <w:p w14:paraId="0000000A" w14:textId="5C5D8F17" w:rsidR="00A256F9" w:rsidRPr="00200405" w:rsidRDefault="0059656C">
      <w:pPr>
        <w:pBdr>
          <w:top w:val="nil"/>
          <w:left w:val="nil"/>
          <w:bottom w:val="nil"/>
          <w:right w:val="nil"/>
          <w:between w:val="nil"/>
        </w:pBdr>
        <w:rPr>
          <w:lang w:val="es-MX"/>
        </w:rPr>
      </w:pPr>
      <w:bookmarkStart w:id="1" w:name="_heading=h.30j0zll" w:colFirst="0" w:colLast="0"/>
      <w:bookmarkEnd w:id="1"/>
      <w:r w:rsidRPr="00200405">
        <w:rPr>
          <w:vertAlign w:val="superscript"/>
          <w:lang w:val="es-MX"/>
        </w:rPr>
        <w:t>1</w:t>
      </w:r>
      <w:r w:rsidRPr="00200405">
        <w:rPr>
          <w:lang w:val="es-MX"/>
        </w:rPr>
        <w:t>Doctorado en Ciencias Biológicas y de la Salud</w:t>
      </w:r>
      <w:r w:rsidR="002D738A">
        <w:rPr>
          <w:lang w:val="es-MX"/>
        </w:rPr>
        <w:t>,</w:t>
      </w:r>
      <w:r w:rsidRPr="00200405">
        <w:rPr>
          <w:lang w:val="es-MX"/>
        </w:rPr>
        <w:t xml:space="preserve"> Universidad Autónoma Metropolitana- Xochimilco, </w:t>
      </w:r>
      <w:r w:rsidR="002D738A">
        <w:rPr>
          <w:lang w:val="es-MX"/>
        </w:rPr>
        <w:t xml:space="preserve">CDMX, </w:t>
      </w:r>
      <w:r w:rsidRPr="00200405">
        <w:rPr>
          <w:lang w:val="es-MX"/>
        </w:rPr>
        <w:t>México</w:t>
      </w:r>
    </w:p>
    <w:p w14:paraId="0000000B" w14:textId="26137E89" w:rsidR="00A256F9" w:rsidRPr="00200405" w:rsidRDefault="0059656C">
      <w:pPr>
        <w:pBdr>
          <w:top w:val="nil"/>
          <w:left w:val="nil"/>
          <w:bottom w:val="nil"/>
          <w:right w:val="nil"/>
          <w:between w:val="nil"/>
        </w:pBdr>
        <w:rPr>
          <w:lang w:val="es-MX"/>
        </w:rPr>
      </w:pPr>
      <w:bookmarkStart w:id="2" w:name="_heading=h.yz76c8d7r2x" w:colFirst="0" w:colLast="0"/>
      <w:bookmarkEnd w:id="2"/>
      <w:r w:rsidRPr="00200405">
        <w:rPr>
          <w:vertAlign w:val="superscript"/>
          <w:lang w:val="es-MX"/>
        </w:rPr>
        <w:t>2</w:t>
      </w:r>
      <w:r w:rsidRPr="00200405">
        <w:rPr>
          <w:lang w:val="es-MX"/>
        </w:rPr>
        <w:t>Medical Research Unit in Biochemistry, Specialties Hospital, National Medical Center SXXI, Instituto Mexicano de Seguro Social</w:t>
      </w:r>
      <w:r w:rsidR="002D738A">
        <w:rPr>
          <w:lang w:val="es-MX"/>
        </w:rPr>
        <w:t>,</w:t>
      </w:r>
      <w:r w:rsidRPr="00200405">
        <w:rPr>
          <w:lang w:val="es-MX"/>
        </w:rPr>
        <w:t xml:space="preserve"> CDMX, México</w:t>
      </w:r>
    </w:p>
    <w:p w14:paraId="0000000C" w14:textId="30F3B76A" w:rsidR="00A256F9" w:rsidRPr="00EC2A59" w:rsidRDefault="0059656C">
      <w:pPr>
        <w:pBdr>
          <w:top w:val="nil"/>
          <w:left w:val="nil"/>
          <w:bottom w:val="nil"/>
          <w:right w:val="nil"/>
          <w:between w:val="nil"/>
        </w:pBdr>
        <w:rPr>
          <w:lang w:val="es-MX"/>
        </w:rPr>
      </w:pPr>
      <w:bookmarkStart w:id="3" w:name="_heading=h.o1qlusrgvovr" w:colFirst="0" w:colLast="0"/>
      <w:bookmarkEnd w:id="3"/>
      <w:commentRangeStart w:id="4"/>
      <w:r w:rsidRPr="00200405">
        <w:rPr>
          <w:vertAlign w:val="superscript"/>
          <w:lang w:val="es-MX"/>
        </w:rPr>
        <w:t>3</w:t>
      </w:r>
      <w:r w:rsidRPr="00200405">
        <w:rPr>
          <w:lang w:val="es-MX"/>
        </w:rPr>
        <w:t>Biochemistry of Reproduction, Dept. Agricultural and Animal Prod.</w:t>
      </w:r>
      <w:r w:rsidR="002D738A">
        <w:rPr>
          <w:lang w:val="es-MX"/>
        </w:rPr>
        <w:t>,</w:t>
      </w:r>
      <w:r w:rsidRPr="00200405">
        <w:rPr>
          <w:lang w:val="es-MX"/>
        </w:rPr>
        <w:t xml:space="preserve"> Universidad Autónoma Metropolitana-Xochimilco</w:t>
      </w:r>
      <w:r w:rsidR="002D738A">
        <w:rPr>
          <w:lang w:val="es-MX"/>
        </w:rPr>
        <w:t>,</w:t>
      </w:r>
      <w:r w:rsidRPr="00200405">
        <w:rPr>
          <w:lang w:val="es-MX"/>
        </w:rPr>
        <w:t xml:space="preserve"> </w:t>
      </w:r>
      <w:r w:rsidRPr="00EC2A59">
        <w:rPr>
          <w:lang w:val="es-MX"/>
        </w:rPr>
        <w:t>CDMX, México</w:t>
      </w:r>
      <w:commentRangeEnd w:id="4"/>
      <w:r w:rsidR="001620A6">
        <w:rPr>
          <w:rStyle w:val="Refdecomentario"/>
        </w:rPr>
        <w:commentReference w:id="4"/>
      </w:r>
    </w:p>
    <w:p w14:paraId="0000000D" w14:textId="0CDEC2F4" w:rsidR="00A256F9" w:rsidRPr="00200405" w:rsidRDefault="0059656C">
      <w:pPr>
        <w:pBdr>
          <w:top w:val="nil"/>
          <w:left w:val="nil"/>
          <w:bottom w:val="nil"/>
          <w:right w:val="nil"/>
          <w:between w:val="nil"/>
        </w:pBdr>
      </w:pPr>
      <w:bookmarkStart w:id="5" w:name="_heading=h.jgjovghuovs" w:colFirst="0" w:colLast="0"/>
      <w:bookmarkEnd w:id="5"/>
      <w:r w:rsidRPr="00200405">
        <w:rPr>
          <w:vertAlign w:val="superscript"/>
        </w:rPr>
        <w:t>4</w:t>
      </w:r>
      <w:r w:rsidR="00E7467D" w:rsidRPr="00E7467D">
        <w:t>Molecular Biology Research Laboratory</w:t>
      </w:r>
      <w:r w:rsidR="00E7467D">
        <w:t xml:space="preserve">, </w:t>
      </w:r>
      <w:r w:rsidR="00E7467D" w:rsidRPr="00E7467D">
        <w:t>Center for Congenital Malformations. Children Hospital of Mexico Federico Gomez (HIMFG), CDMX, México.</w:t>
      </w:r>
    </w:p>
    <w:p w14:paraId="727EC0CF" w14:textId="5A92D40E" w:rsidR="00297CED" w:rsidRPr="00200405" w:rsidRDefault="00297CED">
      <w:pPr>
        <w:pBdr>
          <w:top w:val="nil"/>
          <w:left w:val="nil"/>
          <w:bottom w:val="nil"/>
          <w:right w:val="nil"/>
          <w:between w:val="nil"/>
        </w:pBdr>
      </w:pPr>
    </w:p>
    <w:p w14:paraId="4DDDF6C6" w14:textId="246A2C6F" w:rsidR="00297CED" w:rsidRPr="00200405" w:rsidRDefault="00297CED">
      <w:pPr>
        <w:pBdr>
          <w:top w:val="nil"/>
          <w:left w:val="nil"/>
          <w:bottom w:val="nil"/>
          <w:right w:val="nil"/>
          <w:between w:val="nil"/>
        </w:pBdr>
      </w:pPr>
      <w:r w:rsidRPr="00200405">
        <w:t xml:space="preserve">Email addresses of </w:t>
      </w:r>
      <w:r w:rsidR="002D738A">
        <w:t xml:space="preserve">the </w:t>
      </w:r>
      <w:r w:rsidRPr="00200405">
        <w:t>co-authors:</w:t>
      </w:r>
    </w:p>
    <w:p w14:paraId="19673586" w14:textId="5B53296C" w:rsidR="00297CED" w:rsidRPr="00200405" w:rsidRDefault="00F257C5">
      <w:pPr>
        <w:pBdr>
          <w:top w:val="nil"/>
          <w:left w:val="nil"/>
          <w:bottom w:val="nil"/>
          <w:right w:val="nil"/>
          <w:between w:val="nil"/>
        </w:pBdr>
        <w:rPr>
          <w:lang w:val="es-MX"/>
        </w:rPr>
      </w:pPr>
      <w:r w:rsidRPr="00F257C5">
        <w:rPr>
          <w:lang w:val="es-MX"/>
        </w:rPr>
        <w:t>Aymé</w:t>
      </w:r>
      <w:r w:rsidR="00835C94" w:rsidRPr="00200405">
        <w:rPr>
          <w:lang w:val="es-MX"/>
        </w:rPr>
        <w:t xml:space="preserve"> Oliva</w:t>
      </w:r>
      <w:r w:rsidR="00C65839" w:rsidRPr="00EC2A59">
        <w:rPr>
          <w:lang w:val="es-MX"/>
        </w:rPr>
        <w:t xml:space="preserve"> </w:t>
      </w:r>
      <w:r w:rsidR="00C65839" w:rsidRPr="00C65839">
        <w:rPr>
          <w:lang w:val="es-MX"/>
        </w:rPr>
        <w:t>Cárdenas</w:t>
      </w:r>
      <w:r w:rsidR="00835C94" w:rsidRPr="00200405">
        <w:rPr>
          <w:lang w:val="es-MX"/>
        </w:rPr>
        <w:tab/>
      </w:r>
      <w:r>
        <w:rPr>
          <w:lang w:val="es-MX"/>
        </w:rPr>
        <w:tab/>
      </w:r>
      <w:r w:rsidR="00835C94" w:rsidRPr="00200405">
        <w:rPr>
          <w:lang w:val="es-MX"/>
        </w:rPr>
        <w:t>(aymeoliva77@gmail.com)</w:t>
      </w:r>
    </w:p>
    <w:p w14:paraId="13E0F27E" w14:textId="6D4A48BF" w:rsidR="00297CED" w:rsidRPr="00200405" w:rsidRDefault="00835C94">
      <w:pPr>
        <w:pBdr>
          <w:top w:val="nil"/>
          <w:left w:val="nil"/>
          <w:bottom w:val="nil"/>
          <w:right w:val="nil"/>
          <w:between w:val="nil"/>
        </w:pBdr>
        <w:rPr>
          <w:lang w:val="es-MX"/>
        </w:rPr>
      </w:pPr>
      <w:r w:rsidRPr="00200405">
        <w:rPr>
          <w:lang w:val="es-MX"/>
        </w:rPr>
        <w:t>Blanca C. Zamora-Rodríguez</w:t>
      </w:r>
      <w:r w:rsidRPr="00200405">
        <w:rPr>
          <w:lang w:val="es-MX"/>
        </w:rPr>
        <w:tab/>
        <w:t>(2173083962@cua.uam.mx)</w:t>
      </w:r>
    </w:p>
    <w:p w14:paraId="62E60B88" w14:textId="3E4F01B0" w:rsidR="00297CED" w:rsidRPr="00EC2A59" w:rsidRDefault="00835C94">
      <w:pPr>
        <w:pBdr>
          <w:top w:val="nil"/>
          <w:left w:val="nil"/>
          <w:bottom w:val="nil"/>
          <w:right w:val="nil"/>
          <w:between w:val="nil"/>
        </w:pBdr>
      </w:pPr>
      <w:r w:rsidRPr="00EC2A59">
        <w:t>Kevin A</w:t>
      </w:r>
      <w:r w:rsidR="002D738A" w:rsidRPr="00EC2A59">
        <w:t>.</w:t>
      </w:r>
      <w:r w:rsidRPr="00EC2A59">
        <w:t xml:space="preserve"> Batalla-García</w:t>
      </w:r>
      <w:r w:rsidRPr="00EC2A59">
        <w:tab/>
        <w:t>(kevin.aldair.batalla.garcia@gmail.com)</w:t>
      </w:r>
    </w:p>
    <w:p w14:paraId="2879FC0A" w14:textId="78008C5C" w:rsidR="00297CED" w:rsidRPr="00200405" w:rsidRDefault="00297CED">
      <w:pPr>
        <w:pBdr>
          <w:top w:val="nil"/>
          <w:left w:val="nil"/>
          <w:bottom w:val="nil"/>
          <w:right w:val="nil"/>
          <w:between w:val="nil"/>
        </w:pBdr>
        <w:rPr>
          <w:lang w:val="es-MX"/>
        </w:rPr>
      </w:pPr>
      <w:r w:rsidRPr="00200405">
        <w:rPr>
          <w:lang w:val="es-MX"/>
        </w:rPr>
        <w:t>Alejandro Ávalos-</w:t>
      </w:r>
      <w:r w:rsidR="00E7467D" w:rsidRPr="00E7467D">
        <w:rPr>
          <w:lang w:val="es-MX"/>
        </w:rPr>
        <w:t>Rodríguez</w:t>
      </w:r>
      <w:r w:rsidRPr="00200405">
        <w:rPr>
          <w:lang w:val="es-MX"/>
        </w:rPr>
        <w:t xml:space="preserve"> </w:t>
      </w:r>
      <w:r w:rsidR="00835C94" w:rsidRPr="00200405">
        <w:rPr>
          <w:lang w:val="es-MX"/>
        </w:rPr>
        <w:tab/>
        <w:t>(avalosr@correo.xoc.uam.mx)</w:t>
      </w:r>
    </w:p>
    <w:p w14:paraId="0F2CEDFF" w14:textId="5BD53A11" w:rsidR="00297CED" w:rsidRPr="00200405" w:rsidRDefault="00297CED">
      <w:pPr>
        <w:pBdr>
          <w:top w:val="nil"/>
          <w:left w:val="nil"/>
          <w:bottom w:val="nil"/>
          <w:right w:val="nil"/>
          <w:between w:val="nil"/>
        </w:pBdr>
        <w:rPr>
          <w:vertAlign w:val="superscript"/>
          <w:lang w:val="es-MX"/>
        </w:rPr>
      </w:pPr>
      <w:r w:rsidRPr="00200405">
        <w:rPr>
          <w:lang w:val="es-MX"/>
        </w:rPr>
        <w:t>Alejandra Contreras-Ramos</w:t>
      </w:r>
      <w:r w:rsidR="00835C94" w:rsidRPr="00200405">
        <w:rPr>
          <w:lang w:val="es-MX"/>
        </w:rPr>
        <w:tab/>
        <w:t>(acora_ramos@hotmail.com)</w:t>
      </w:r>
    </w:p>
    <w:p w14:paraId="24DC11FB" w14:textId="77777777" w:rsidR="00297CED" w:rsidRPr="00EC2A59" w:rsidRDefault="00297CED">
      <w:pPr>
        <w:pBdr>
          <w:top w:val="nil"/>
          <w:left w:val="nil"/>
          <w:bottom w:val="nil"/>
          <w:right w:val="nil"/>
          <w:between w:val="nil"/>
        </w:pBdr>
        <w:rPr>
          <w:lang w:val="es-MX"/>
        </w:rPr>
      </w:pPr>
    </w:p>
    <w:p w14:paraId="2CD963CB" w14:textId="70BD6EFA" w:rsidR="00297CED" w:rsidRPr="00EC2A59" w:rsidRDefault="002D738A" w:rsidP="00297CED">
      <w:pPr>
        <w:pBdr>
          <w:top w:val="nil"/>
          <w:left w:val="nil"/>
          <w:bottom w:val="nil"/>
          <w:right w:val="nil"/>
          <w:between w:val="nil"/>
        </w:pBdr>
      </w:pPr>
      <w:r w:rsidRPr="00EC2A59">
        <w:t>*</w:t>
      </w:r>
      <w:r w:rsidR="00297CED" w:rsidRPr="00EC2A59">
        <w:t xml:space="preserve">Corresponding author: </w:t>
      </w:r>
    </w:p>
    <w:p w14:paraId="2AD6347F" w14:textId="1FF8175B" w:rsidR="00297CED" w:rsidRPr="00EC2A59" w:rsidRDefault="00297CED" w:rsidP="00297CED">
      <w:pPr>
        <w:pBdr>
          <w:top w:val="nil"/>
          <w:left w:val="nil"/>
          <w:bottom w:val="nil"/>
          <w:right w:val="nil"/>
          <w:between w:val="nil"/>
        </w:pBdr>
      </w:pPr>
      <w:r w:rsidRPr="00EC2A59">
        <w:t>Clara Ortega-Camarillo</w:t>
      </w:r>
      <w:r w:rsidRPr="00EC2A59">
        <w:tab/>
        <w:t>(</w:t>
      </w:r>
      <w:r w:rsidR="00835C94" w:rsidRPr="00EC2A59">
        <w:t>cocamarillo2014@gmail.com</w:t>
      </w:r>
      <w:r w:rsidRPr="00EC2A59">
        <w:t>)</w:t>
      </w:r>
    </w:p>
    <w:p w14:paraId="0000000E" w14:textId="77777777" w:rsidR="00A256F9" w:rsidRPr="00200405" w:rsidRDefault="00A256F9">
      <w:pPr>
        <w:pBdr>
          <w:top w:val="nil"/>
          <w:left w:val="nil"/>
          <w:bottom w:val="nil"/>
          <w:right w:val="nil"/>
          <w:between w:val="nil"/>
        </w:pBdr>
      </w:pPr>
    </w:p>
    <w:p w14:paraId="0000000F" w14:textId="77777777" w:rsidR="00A256F9" w:rsidRPr="00200405" w:rsidRDefault="0059656C">
      <w:r w:rsidRPr="00200405">
        <w:rPr>
          <w:b/>
        </w:rPr>
        <w:t>SUMMARY:</w:t>
      </w:r>
      <w:r w:rsidRPr="00200405">
        <w:t xml:space="preserve"> </w:t>
      </w:r>
    </w:p>
    <w:p w14:paraId="00000010" w14:textId="0ECAF1EB" w:rsidR="00A256F9" w:rsidRPr="00200405" w:rsidRDefault="0059656C">
      <w:r w:rsidRPr="00200405">
        <w:t xml:space="preserve">This protocol describes a methodology for isolating and identifying adipose tissue-derived mesenchymal stem cells (MSCs) from Sprague Dawley rats. </w:t>
      </w:r>
    </w:p>
    <w:p w14:paraId="00000011" w14:textId="77777777" w:rsidR="00A256F9" w:rsidRPr="00200405" w:rsidRDefault="00A256F9"/>
    <w:p w14:paraId="00000012" w14:textId="77777777" w:rsidR="00A256F9" w:rsidRPr="00200405" w:rsidRDefault="0059656C">
      <w:r w:rsidRPr="00200405">
        <w:rPr>
          <w:b/>
        </w:rPr>
        <w:t>ABSTRACT:</w:t>
      </w:r>
      <w:r w:rsidRPr="00200405">
        <w:t xml:space="preserve"> </w:t>
      </w:r>
    </w:p>
    <w:p w14:paraId="00000013" w14:textId="56B2A73B" w:rsidR="00A256F9" w:rsidRPr="00200405" w:rsidRDefault="0059656C">
      <w:r w:rsidRPr="00200405">
        <w:t xml:space="preserve">Adult mesenchymal cells have revolutionized molecular and cell biology in recent decades. They can differentiate into different specialized cell types, in addition to their great capacity for self-renewal, migration, and proliferation. Adipose tissue is one of the least invasive and most accessible sources of mesenchymal cells. It has also been reported to have higher yields compared to other sources, as well as superior immunomodulatory properties. Recently, different procedures for obtaining adult mesenchymal cells from different tissue sources and animal species have been published. After evaluating the criteria of some authors, we standardized a methodology applicable to different purposes and easily reproducible. A pool of stromal vascular fraction (SVF) from perirenal and epididymal adipose tissue allowed us to develop primary cultures with optimal morphology and functionality. The cells were observed adhered to the plastic surface for 24 h, and exhibited a fibroblast-like morphology, with prolongations and a tendency to form colonies. Flow cytometry (FC) and immunofluorescence </w:t>
      </w:r>
      <w:r w:rsidRPr="00200405">
        <w:lastRenderedPageBreak/>
        <w:t xml:space="preserve">(IF) techniques were used to assess the expression of the membrane markers CD105, CD9, CD63, CD31, and CD34. The ability of </w:t>
      </w:r>
      <w:r w:rsidR="0093252D">
        <w:t>adipose-derived stem cells (</w:t>
      </w:r>
      <w:r w:rsidRPr="00200405">
        <w:t>ASCs</w:t>
      </w:r>
      <w:r w:rsidR="0093252D">
        <w:t>)</w:t>
      </w:r>
      <w:r w:rsidRPr="00200405">
        <w:t xml:space="preserve"> to differentiate into the adipogenic lineage was also assessed using a cocktail of factors (4 µM insulin, 0.5 mM 3-methyl-</w:t>
      </w:r>
      <w:r w:rsidR="0093252D">
        <w:t>i</w:t>
      </w:r>
      <w:r w:rsidRPr="00200405">
        <w:t>so-butyl-xanthine, and 1 µM dexamethasone). After 48 h, a gradual loss of fibroblastoid morphology was observed, and at 12 days, the presence of lipid droplets positive to oil red staining was confirmed. In summary, a procedure is proposed to obtain optimal and functional ASC cultures for application in regenerative medicine.</w:t>
      </w:r>
    </w:p>
    <w:p w14:paraId="00000014" w14:textId="77777777" w:rsidR="00A256F9" w:rsidRPr="00200405" w:rsidRDefault="00A256F9"/>
    <w:p w14:paraId="00000015" w14:textId="77777777" w:rsidR="00A256F9" w:rsidRPr="00200405" w:rsidRDefault="0059656C">
      <w:r w:rsidRPr="00200405">
        <w:rPr>
          <w:b/>
        </w:rPr>
        <w:t>INTRODUCTION:</w:t>
      </w:r>
      <w:r w:rsidRPr="00200405">
        <w:t xml:space="preserve"> </w:t>
      </w:r>
    </w:p>
    <w:p w14:paraId="00000016" w14:textId="1EC65DA0" w:rsidR="00A256F9" w:rsidRPr="00200405" w:rsidRDefault="0059656C">
      <w:r w:rsidRPr="00200405">
        <w:t>Mesenchymal stem cells (MSCs) have strongly impacted regenerative medicine due to their high capacity for self-renewal, proliferation, migration, and differentiation into different cell lineages</w:t>
      </w:r>
      <w:r w:rsidRPr="00200405">
        <w:rPr>
          <w:vertAlign w:val="superscript"/>
        </w:rPr>
        <w:t>1,</w:t>
      </w:r>
      <w:r w:rsidR="007B1788" w:rsidRPr="00200405">
        <w:rPr>
          <w:vertAlign w:val="superscript"/>
        </w:rPr>
        <w:t>2</w:t>
      </w:r>
      <w:r w:rsidR="007B1788" w:rsidRPr="00200405">
        <w:t>. Currently</w:t>
      </w:r>
      <w:r w:rsidRPr="00200405">
        <w:t>, a great deal of research is focus</w:t>
      </w:r>
      <w:r w:rsidR="0093252D">
        <w:t>ing</w:t>
      </w:r>
      <w:r w:rsidRPr="00200405">
        <w:t xml:space="preserve"> on their potential for the treatment and diagnosis of various diseases.</w:t>
      </w:r>
    </w:p>
    <w:p w14:paraId="012D4981" w14:textId="77777777" w:rsidR="00B2226C" w:rsidRPr="00200405" w:rsidRDefault="00B2226C"/>
    <w:p w14:paraId="00000017" w14:textId="68E01FDD" w:rsidR="00A256F9" w:rsidRPr="00200405" w:rsidRDefault="0059656C">
      <w:r w:rsidRPr="00200405">
        <w:t>There are different sources of mesenchymal cells: bone marrow, skeletal muscle, amniotic fluid, hair follicles, placenta, and adipose tissue, among others. They are obtained from different species, including humans, mice, rats, dogs, and horses</w:t>
      </w:r>
      <w:r w:rsidRPr="00200405">
        <w:rPr>
          <w:vertAlign w:val="superscript"/>
        </w:rPr>
        <w:t>3</w:t>
      </w:r>
      <w:r w:rsidRPr="00200405">
        <w:t>. Bone marrow-derived MSCs (BMSCs) have been used for many years as a major source of stem cells in regenerative medicine and as an alternative to the use of embryonic stem cells</w:t>
      </w:r>
      <w:r w:rsidRPr="00200405">
        <w:rPr>
          <w:vertAlign w:val="superscript"/>
        </w:rPr>
        <w:t>4</w:t>
      </w:r>
      <w:r w:rsidRPr="00200405">
        <w:t>. However, adipose-derived MSCs, or adipose-derived stem cells (ASCs), are an important alternative with great advantages due to their ease of collection and isolation, as well as the yield of cells obtained per gram of adipose tissue</w:t>
      </w:r>
      <w:r w:rsidRPr="00200405">
        <w:rPr>
          <w:vertAlign w:val="superscript"/>
        </w:rPr>
        <w:t>5,6</w:t>
      </w:r>
      <w:r w:rsidRPr="00200405">
        <w:t xml:space="preserve">. It has been reported that the harvest rate of </w:t>
      </w:r>
      <w:r w:rsidR="0093252D">
        <w:t>ASCs</w:t>
      </w:r>
      <w:r w:rsidRPr="00200405">
        <w:t xml:space="preserve"> is generally higher than that of </w:t>
      </w:r>
      <w:r w:rsidR="0093252D">
        <w:t>BMSCs</w:t>
      </w:r>
      <w:r w:rsidRPr="00200405">
        <w:rPr>
          <w:vertAlign w:val="superscript"/>
        </w:rPr>
        <w:t>7</w:t>
      </w:r>
      <w:r w:rsidRPr="00200405">
        <w:t>. It was initially proposed that the reparative/regenerative capacity of ASCs was due to their ability to differentiate into other cell lineages</w:t>
      </w:r>
      <w:r w:rsidRPr="00200405">
        <w:rPr>
          <w:vertAlign w:val="superscript"/>
        </w:rPr>
        <w:t>8</w:t>
      </w:r>
      <w:r w:rsidRPr="00200405">
        <w:t>. However, research in recent years has reinforced the primary role of paracrine factors released by ASCs in their reparative potential</w:t>
      </w:r>
      <w:r w:rsidRPr="00200405">
        <w:rPr>
          <w:vertAlign w:val="superscript"/>
        </w:rPr>
        <w:t>9,10</w:t>
      </w:r>
      <w:r w:rsidRPr="00200405">
        <w:t>.</w:t>
      </w:r>
    </w:p>
    <w:p w14:paraId="71C39118" w14:textId="77777777" w:rsidR="00B2226C" w:rsidRPr="00200405" w:rsidRDefault="00B2226C"/>
    <w:p w14:paraId="00000018" w14:textId="743EC9BB" w:rsidR="00A256F9" w:rsidRPr="00200405" w:rsidRDefault="0059656C">
      <w:r w:rsidRPr="00200405">
        <w:t xml:space="preserve">Adipose tissue (AT), in addition to being an energy reserve, interacts with the endocrine, </w:t>
      </w:r>
      <w:r w:rsidR="007B1788" w:rsidRPr="00200405">
        <w:t>nervous,</w:t>
      </w:r>
      <w:r w:rsidRPr="00200405">
        <w:t xml:space="preserve"> and cardiovascular systems. It is also involved in postnatal growth and development, </w:t>
      </w:r>
      <w:r w:rsidR="0093252D">
        <w:t xml:space="preserve">the </w:t>
      </w:r>
      <w:r w:rsidRPr="00200405">
        <w:t>maintenance of tissue homeostasis, tissue repair, and regeneration. The AT is composed of adipocytes, vascular smooth muscle cells, endothelial cells, fibroblasts, monocytes, macrophages, lymphocytes, preadipocytes, and ASCs. The latter possess an important role in regenerative medicine due to their low immunogenicity</w:t>
      </w:r>
      <w:r w:rsidRPr="00200405">
        <w:rPr>
          <w:vertAlign w:val="superscript"/>
        </w:rPr>
        <w:t>11,12</w:t>
      </w:r>
      <w:r w:rsidRPr="00200405">
        <w:t>. ASCs can be obtained by enzymatic digestion and mechanical processing or by adipose tissue explants. Primary cultures of ASCs are easy to maintain, grow</w:t>
      </w:r>
      <w:r w:rsidR="00FC7E76">
        <w:t>,</w:t>
      </w:r>
      <w:r w:rsidRPr="00200405">
        <w:t xml:space="preserve"> and expand. Phenotypic characterization of ASCs is essential to verify the identity of the cells by assessing the expression of specific membrane markers using methods such as immunofluorescence and flow cytometry</w:t>
      </w:r>
      <w:r w:rsidRPr="00200405">
        <w:rPr>
          <w:vertAlign w:val="superscript"/>
        </w:rPr>
        <w:t>13</w:t>
      </w:r>
      <w:r w:rsidRPr="00200405">
        <w:t>. The International Federation for Adipose Therapeutics and Science (IFATS) and the International Society for Cellular Therapy (ISCT) have defined that ASCs express CD73, CD90, and CD105</w:t>
      </w:r>
      <w:r w:rsidR="00FC7E76">
        <w:t>,</w:t>
      </w:r>
      <w:r w:rsidRPr="00200405">
        <w:t xml:space="preserve"> while lacking the expression of CD11b, CD14, CD19, CD45, and HLA-DR</w:t>
      </w:r>
      <w:r w:rsidRPr="00200405">
        <w:rPr>
          <w:vertAlign w:val="superscript"/>
        </w:rPr>
        <w:t>14</w:t>
      </w:r>
      <w:r w:rsidRPr="00200405">
        <w:t>. These markers, both positive and negative, are therefore considered reliable for the characterization of ASCs.</w:t>
      </w:r>
    </w:p>
    <w:p w14:paraId="4A6AE5C6" w14:textId="77777777" w:rsidR="00B2226C" w:rsidRPr="00200405" w:rsidRDefault="00B2226C"/>
    <w:p w14:paraId="00000019" w14:textId="1B877E34" w:rsidR="00A256F9" w:rsidRPr="00200405" w:rsidRDefault="0059656C">
      <w:r w:rsidRPr="00200405">
        <w:t xml:space="preserve">This project was focused on describing a procedure for the isolation and identification of adult mesenchymal cells extracted from rats’ AT, as this source of cells does not present ethical challenges, </w:t>
      </w:r>
      <w:r w:rsidR="00FC7E76">
        <w:t>unlike</w:t>
      </w:r>
      <w:r w:rsidRPr="00200405">
        <w:t xml:space="preserve"> embryonic stem cells. This </w:t>
      </w:r>
      <w:r w:rsidR="0044690B">
        <w:t>solidifies the procedure</w:t>
      </w:r>
      <w:r w:rsidRPr="00200405">
        <w:t xml:space="preserve"> as a viable option because </w:t>
      </w:r>
      <w:r w:rsidRPr="00200405">
        <w:lastRenderedPageBreak/>
        <w:t xml:space="preserve">of </w:t>
      </w:r>
      <w:r w:rsidR="00FC7E76">
        <w:t>the</w:t>
      </w:r>
      <w:r w:rsidRPr="00200405">
        <w:t xml:space="preserve"> ease of access and minimally invasive method compared to bone marrow-derived stem cells. </w:t>
      </w:r>
    </w:p>
    <w:p w14:paraId="61493EFD" w14:textId="77777777" w:rsidR="00B2226C" w:rsidRPr="00200405" w:rsidRDefault="00B2226C"/>
    <w:p w14:paraId="0000001A" w14:textId="77777777" w:rsidR="00A256F9" w:rsidRPr="00200405" w:rsidRDefault="0059656C">
      <w:r w:rsidRPr="00200405">
        <w:t>Mesenchymal cells from this tissue source have an important role in regenerative medicine because of their immunomodulatory capabilities and low immune rejection. Therefore, the present study is a fundamental part of future research into their secretome and their application as regenerative therapy in different diseases, including metabolic diseases such as diabetes.</w:t>
      </w:r>
    </w:p>
    <w:p w14:paraId="0000001B" w14:textId="77777777" w:rsidR="00A256F9" w:rsidRPr="00200405" w:rsidRDefault="00A256F9">
      <w:pPr>
        <w:rPr>
          <w:b/>
        </w:rPr>
      </w:pPr>
    </w:p>
    <w:p w14:paraId="0000001C" w14:textId="77777777" w:rsidR="00A256F9" w:rsidRPr="00200405" w:rsidRDefault="0059656C">
      <w:r w:rsidRPr="00200405">
        <w:rPr>
          <w:b/>
        </w:rPr>
        <w:t>PROTOCOL:</w:t>
      </w:r>
    </w:p>
    <w:p w14:paraId="0000001D" w14:textId="77777777" w:rsidR="00A256F9" w:rsidRPr="00200405" w:rsidRDefault="00A256F9">
      <w:pPr>
        <w:pBdr>
          <w:top w:val="nil"/>
          <w:left w:val="nil"/>
          <w:bottom w:val="nil"/>
          <w:right w:val="nil"/>
          <w:between w:val="nil"/>
        </w:pBdr>
      </w:pPr>
    </w:p>
    <w:p w14:paraId="0000001F" w14:textId="77777777" w:rsidR="00A256F9" w:rsidRPr="00200405" w:rsidRDefault="0059656C">
      <w:pPr>
        <w:pBdr>
          <w:top w:val="nil"/>
          <w:left w:val="nil"/>
          <w:bottom w:val="nil"/>
          <w:right w:val="nil"/>
          <w:between w:val="nil"/>
        </w:pBdr>
      </w:pPr>
      <w:r w:rsidRPr="00200405">
        <w:t xml:space="preserve">All experimental procedures were performed following Mexican Guidelines for Animal Care, based on recommendations of the Association for Assessment and Accreditation of Laboratory Animal Care International (Norma Oficial Mexicana NOM-062-200-1999, Mexico). The protocol was reviewed, approved, and registered by the </w:t>
      </w:r>
      <w:commentRangeStart w:id="6"/>
      <w:r w:rsidRPr="00200405">
        <w:t xml:space="preserve">ethics, biosafety, and research committees </w:t>
      </w:r>
      <w:commentRangeEnd w:id="6"/>
      <w:r w:rsidR="006C65D9">
        <w:rPr>
          <w:rStyle w:val="Refdecomentario"/>
        </w:rPr>
        <w:commentReference w:id="6"/>
      </w:r>
      <w:r w:rsidRPr="00200405">
        <w:t>of the Instituto Mexicano del Seguro Social (R-2021-785-092).</w:t>
      </w:r>
    </w:p>
    <w:p w14:paraId="00000020" w14:textId="77777777" w:rsidR="00A256F9" w:rsidRPr="00200405" w:rsidRDefault="00A256F9" w:rsidP="00423E3F">
      <w:pPr>
        <w:pBdr>
          <w:top w:val="nil"/>
          <w:left w:val="nil"/>
          <w:bottom w:val="nil"/>
          <w:right w:val="nil"/>
          <w:between w:val="nil"/>
        </w:pBdr>
      </w:pPr>
      <w:bookmarkStart w:id="7" w:name="_Hlk128579059"/>
      <w:bookmarkStart w:id="8" w:name="_Hlk128578358"/>
    </w:p>
    <w:p w14:paraId="00000022" w14:textId="1EE9654D" w:rsidR="00A256F9" w:rsidRPr="00200405" w:rsidRDefault="0059656C" w:rsidP="000E12A3">
      <w:pPr>
        <w:numPr>
          <w:ilvl w:val="0"/>
          <w:numId w:val="9"/>
        </w:numPr>
        <w:pBdr>
          <w:top w:val="nil"/>
          <w:left w:val="nil"/>
          <w:bottom w:val="nil"/>
          <w:right w:val="nil"/>
          <w:between w:val="nil"/>
        </w:pBdr>
        <w:ind w:left="0" w:firstLine="0"/>
        <w:rPr>
          <w:b/>
          <w:bCs/>
          <w:highlight w:val="yellow"/>
        </w:rPr>
      </w:pPr>
      <w:r w:rsidRPr="00200405">
        <w:rPr>
          <w:b/>
          <w:bCs/>
          <w:highlight w:val="yellow"/>
        </w:rPr>
        <w:t>Removal of adipose tissue from rats by surgical resection</w:t>
      </w:r>
    </w:p>
    <w:p w14:paraId="7AE002FA" w14:textId="77777777" w:rsidR="00B2226C" w:rsidRPr="00200405" w:rsidRDefault="00B2226C" w:rsidP="000E12A3">
      <w:pPr>
        <w:pBdr>
          <w:top w:val="nil"/>
          <w:left w:val="nil"/>
          <w:bottom w:val="nil"/>
          <w:right w:val="nil"/>
          <w:between w:val="nil"/>
        </w:pBdr>
        <w:rPr>
          <w:highlight w:val="yellow"/>
        </w:rPr>
      </w:pPr>
    </w:p>
    <w:p w14:paraId="00000023" w14:textId="495A2AC8" w:rsidR="00A256F9" w:rsidRPr="00200405" w:rsidRDefault="00B2226C" w:rsidP="000E12A3">
      <w:pPr>
        <w:pStyle w:val="Prrafodelista"/>
        <w:numPr>
          <w:ilvl w:val="1"/>
          <w:numId w:val="14"/>
        </w:numPr>
        <w:ind w:left="0" w:firstLine="0"/>
        <w:rPr>
          <w:highlight w:val="yellow"/>
        </w:rPr>
      </w:pPr>
      <w:r w:rsidRPr="00200405">
        <w:rPr>
          <w:highlight w:val="yellow"/>
        </w:rPr>
        <w:t>P</w:t>
      </w:r>
      <w:r w:rsidR="0059656C" w:rsidRPr="00200405">
        <w:rPr>
          <w:highlight w:val="yellow"/>
        </w:rPr>
        <w:t xml:space="preserve">repare two conical tubes with 20 mL of sterile </w:t>
      </w:r>
      <w:r w:rsidRPr="00200405">
        <w:rPr>
          <w:highlight w:val="yellow"/>
        </w:rPr>
        <w:t xml:space="preserve">1x </w:t>
      </w:r>
      <w:r w:rsidR="00F509E3" w:rsidRPr="00EA1D7A">
        <w:t xml:space="preserve">phosphate buffered saline-antibiotic antimycotic </w:t>
      </w:r>
      <w:r w:rsidR="00743F39" w:rsidRPr="00EA1D7A">
        <w:t>(</w:t>
      </w:r>
      <w:r w:rsidR="0059656C" w:rsidRPr="00200405">
        <w:rPr>
          <w:highlight w:val="yellow"/>
        </w:rPr>
        <w:t>PBS-AA</w:t>
      </w:r>
      <w:r w:rsidR="00743F39" w:rsidRPr="00EA1D7A">
        <w:t>)</w:t>
      </w:r>
      <w:r w:rsidR="0059656C" w:rsidRPr="00200405">
        <w:rPr>
          <w:highlight w:val="yellow"/>
        </w:rPr>
        <w:t xml:space="preserve"> solution </w:t>
      </w:r>
      <w:r w:rsidR="0059656C" w:rsidRPr="0009538D">
        <w:t>(</w:t>
      </w:r>
      <w:r w:rsidRPr="0009538D">
        <w:t xml:space="preserve">1x </w:t>
      </w:r>
      <w:r w:rsidR="0059656C" w:rsidRPr="0009538D">
        <w:t xml:space="preserve">PBS, </w:t>
      </w:r>
      <w:r w:rsidRPr="0009538D">
        <w:t xml:space="preserve">gentamicin </w:t>
      </w:r>
      <w:r w:rsidR="00FC7E76" w:rsidRPr="0009538D">
        <w:t>[</w:t>
      </w:r>
      <w:r w:rsidR="0059656C" w:rsidRPr="0009538D">
        <w:t>20 µg/mL</w:t>
      </w:r>
      <w:r w:rsidR="00FC7E76" w:rsidRPr="0009538D">
        <w:t>]</w:t>
      </w:r>
      <w:r w:rsidR="0059656C" w:rsidRPr="00EA1D7A">
        <w:t xml:space="preserve">, and </w:t>
      </w:r>
      <w:r w:rsidRPr="00EA1D7A">
        <w:t xml:space="preserve">amphotericin </w:t>
      </w:r>
      <w:r w:rsidR="00FC7E76" w:rsidRPr="0009538D">
        <w:t>[</w:t>
      </w:r>
      <w:r w:rsidR="0059656C" w:rsidRPr="0009538D">
        <w:t>0.5 µg/mL</w:t>
      </w:r>
      <w:r w:rsidR="00FC7E76" w:rsidRPr="0009538D">
        <w:t>]</w:t>
      </w:r>
      <w:r w:rsidR="0059656C" w:rsidRPr="0009538D">
        <w:t>)</w:t>
      </w:r>
      <w:r w:rsidR="0059656C" w:rsidRPr="00EA1D7A">
        <w:t xml:space="preserve"> </w:t>
      </w:r>
      <w:r w:rsidR="0059656C" w:rsidRPr="00200405">
        <w:rPr>
          <w:highlight w:val="yellow"/>
        </w:rPr>
        <w:t xml:space="preserve">and maintain </w:t>
      </w:r>
      <w:r w:rsidR="00743F39">
        <w:rPr>
          <w:highlight w:val="yellow"/>
        </w:rPr>
        <w:t>on</w:t>
      </w:r>
      <w:r w:rsidR="0059656C" w:rsidRPr="00200405">
        <w:rPr>
          <w:highlight w:val="yellow"/>
        </w:rPr>
        <w:t xml:space="preserve"> ice. </w:t>
      </w:r>
    </w:p>
    <w:p w14:paraId="1C443E92" w14:textId="77777777" w:rsidR="00B2226C" w:rsidRPr="00200405" w:rsidRDefault="00B2226C" w:rsidP="000E12A3">
      <w:pPr>
        <w:pStyle w:val="Prrafodelista"/>
        <w:ind w:left="0"/>
        <w:rPr>
          <w:highlight w:val="yellow"/>
        </w:rPr>
      </w:pPr>
    </w:p>
    <w:p w14:paraId="00000024" w14:textId="5492D334" w:rsidR="00A256F9" w:rsidRPr="00200405" w:rsidRDefault="0059656C" w:rsidP="000E12A3">
      <w:pPr>
        <w:pStyle w:val="Prrafodelista"/>
        <w:numPr>
          <w:ilvl w:val="1"/>
          <w:numId w:val="14"/>
        </w:numPr>
        <w:ind w:left="0" w:firstLine="0"/>
        <w:rPr>
          <w:highlight w:val="yellow"/>
        </w:rPr>
      </w:pPr>
      <w:r w:rsidRPr="00200405">
        <w:rPr>
          <w:highlight w:val="yellow"/>
        </w:rPr>
        <w:t xml:space="preserve">Select two adult male Sprague Dawley rats </w:t>
      </w:r>
      <w:r w:rsidRPr="00200405">
        <w:rPr>
          <w:i/>
        </w:rPr>
        <w:t>(R. norvegicus)</w:t>
      </w:r>
      <w:r w:rsidRPr="00200405">
        <w:t xml:space="preserve"> </w:t>
      </w:r>
      <w:r w:rsidRPr="00200405">
        <w:rPr>
          <w:highlight w:val="yellow"/>
        </w:rPr>
        <w:t xml:space="preserve">in good health condition. </w:t>
      </w:r>
      <w:r w:rsidR="00B2226C" w:rsidRPr="00200405">
        <w:rPr>
          <w:highlight w:val="yellow"/>
        </w:rPr>
        <w:t>Ensure the</w:t>
      </w:r>
      <w:r w:rsidRPr="00200405">
        <w:rPr>
          <w:highlight w:val="yellow"/>
        </w:rPr>
        <w:t xml:space="preserve"> rats </w:t>
      </w:r>
      <w:r w:rsidR="00FC7E76">
        <w:rPr>
          <w:highlight w:val="yellow"/>
        </w:rPr>
        <w:t>are between</w:t>
      </w:r>
      <w:r w:rsidRPr="00200405">
        <w:rPr>
          <w:highlight w:val="yellow"/>
        </w:rPr>
        <w:t xml:space="preserve"> 3</w:t>
      </w:r>
      <w:r w:rsidR="00B2226C" w:rsidRPr="00200405">
        <w:rPr>
          <w:highlight w:val="yellow"/>
        </w:rPr>
        <w:t>–</w:t>
      </w:r>
      <w:r w:rsidRPr="00200405">
        <w:rPr>
          <w:highlight w:val="yellow"/>
        </w:rPr>
        <w:t>4 months</w:t>
      </w:r>
      <w:r w:rsidR="00B2226C" w:rsidRPr="00200405">
        <w:rPr>
          <w:highlight w:val="yellow"/>
        </w:rPr>
        <w:t xml:space="preserve"> </w:t>
      </w:r>
      <w:r w:rsidRPr="00200405">
        <w:rPr>
          <w:highlight w:val="yellow"/>
        </w:rPr>
        <w:t xml:space="preserve">old and </w:t>
      </w:r>
      <w:r w:rsidR="00FC7E76">
        <w:rPr>
          <w:highlight w:val="yellow"/>
        </w:rPr>
        <w:t xml:space="preserve">have a coporal weight of </w:t>
      </w:r>
      <w:r w:rsidRPr="00200405">
        <w:rPr>
          <w:highlight w:val="yellow"/>
        </w:rPr>
        <w:t>350</w:t>
      </w:r>
      <w:r w:rsidR="00B2226C" w:rsidRPr="00200405">
        <w:rPr>
          <w:highlight w:val="yellow"/>
        </w:rPr>
        <w:t>–</w:t>
      </w:r>
      <w:r w:rsidRPr="00200405">
        <w:rPr>
          <w:highlight w:val="yellow"/>
        </w:rPr>
        <w:t>450 g.</w:t>
      </w:r>
    </w:p>
    <w:p w14:paraId="1EFB02E1" w14:textId="77777777" w:rsidR="00B2226C" w:rsidRPr="00200405" w:rsidRDefault="00B2226C" w:rsidP="00B2226C"/>
    <w:p w14:paraId="0C2B7AE1" w14:textId="4B311FA4" w:rsidR="00B2226C" w:rsidRPr="00200405" w:rsidRDefault="0059656C" w:rsidP="000E12A3">
      <w:pPr>
        <w:pStyle w:val="Prrafodelista"/>
        <w:numPr>
          <w:ilvl w:val="1"/>
          <w:numId w:val="14"/>
        </w:numPr>
        <w:ind w:left="0" w:firstLine="0"/>
      </w:pPr>
      <w:r w:rsidRPr="00200405">
        <w:t xml:space="preserve">Proceed to sedation with 20 mg/kg </w:t>
      </w:r>
      <w:r w:rsidR="00B2226C" w:rsidRPr="00200405">
        <w:t xml:space="preserve">xylazine </w:t>
      </w:r>
      <w:r w:rsidRPr="00200405">
        <w:t xml:space="preserve">hydrochloride, and then administer </w:t>
      </w:r>
      <w:r w:rsidR="00FC7E76">
        <w:t xml:space="preserve">an </w:t>
      </w:r>
      <w:r w:rsidRPr="00200405">
        <w:t xml:space="preserve">anesthetic with a dose of 120 mg/kg </w:t>
      </w:r>
      <w:r w:rsidR="00B2226C" w:rsidRPr="00200405">
        <w:t>ketamine hydrochloride</w:t>
      </w:r>
      <w:r w:rsidRPr="00200405">
        <w:t xml:space="preserve"> intramuscular</w:t>
      </w:r>
      <w:r w:rsidR="00FC7E76">
        <w:t>ly</w:t>
      </w:r>
      <w:r w:rsidRPr="00200405">
        <w:t>.</w:t>
      </w:r>
    </w:p>
    <w:p w14:paraId="6FE90675" w14:textId="77777777" w:rsidR="00B2226C" w:rsidRPr="00200405" w:rsidRDefault="00B2226C" w:rsidP="00B2226C"/>
    <w:p w14:paraId="00000026" w14:textId="3697A0E8" w:rsidR="00A256F9" w:rsidRPr="00200405" w:rsidRDefault="0059656C" w:rsidP="000E12A3">
      <w:pPr>
        <w:pStyle w:val="Prrafodelista"/>
        <w:numPr>
          <w:ilvl w:val="1"/>
          <w:numId w:val="14"/>
        </w:numPr>
        <w:ind w:left="0" w:firstLine="0"/>
        <w:rPr>
          <w:highlight w:val="yellow"/>
        </w:rPr>
      </w:pPr>
      <w:r w:rsidRPr="00200405">
        <w:rPr>
          <w:highlight w:val="yellow"/>
        </w:rPr>
        <w:t xml:space="preserve">Shave and disinfect the abdominal and inguinal region with an </w:t>
      </w:r>
      <w:r w:rsidR="00FC7E76">
        <w:rPr>
          <w:highlight w:val="yellow"/>
        </w:rPr>
        <w:t>i</w:t>
      </w:r>
      <w:r w:rsidRPr="00200405">
        <w:rPr>
          <w:highlight w:val="yellow"/>
        </w:rPr>
        <w:t>odine solution and make a median longitudinal incision from the sternum to the testicular region.</w:t>
      </w:r>
    </w:p>
    <w:p w14:paraId="057AB7E9" w14:textId="77777777" w:rsidR="00B2226C" w:rsidRPr="00200405" w:rsidRDefault="00B2226C" w:rsidP="000E12A3">
      <w:pPr>
        <w:pStyle w:val="Prrafodelista"/>
        <w:ind w:left="0"/>
        <w:rPr>
          <w:highlight w:val="yellow"/>
        </w:rPr>
      </w:pPr>
    </w:p>
    <w:p w14:paraId="00000027" w14:textId="7204C550" w:rsidR="00A256F9" w:rsidRPr="00200405" w:rsidRDefault="0059656C" w:rsidP="000E12A3">
      <w:pPr>
        <w:pStyle w:val="Prrafodelista"/>
        <w:numPr>
          <w:ilvl w:val="1"/>
          <w:numId w:val="14"/>
        </w:numPr>
        <w:ind w:left="0" w:firstLine="0"/>
        <w:rPr>
          <w:highlight w:val="yellow"/>
        </w:rPr>
      </w:pPr>
      <w:r w:rsidRPr="00200405">
        <w:rPr>
          <w:highlight w:val="yellow"/>
        </w:rPr>
        <w:t xml:space="preserve">Remove the adipose tissue surrounding both </w:t>
      </w:r>
      <w:r w:rsidR="00FC7E76">
        <w:rPr>
          <w:highlight w:val="yellow"/>
        </w:rPr>
        <w:t xml:space="preserve">the </w:t>
      </w:r>
      <w:r w:rsidRPr="00200405">
        <w:rPr>
          <w:highlight w:val="yellow"/>
        </w:rPr>
        <w:t xml:space="preserve">epididymis and </w:t>
      </w:r>
      <w:r w:rsidR="00FC7E76">
        <w:rPr>
          <w:highlight w:val="yellow"/>
        </w:rPr>
        <w:t xml:space="preserve">the </w:t>
      </w:r>
      <w:r w:rsidRPr="00200405">
        <w:rPr>
          <w:highlight w:val="yellow"/>
        </w:rPr>
        <w:t xml:space="preserve">kidneys with sterile forceps and place in </w:t>
      </w:r>
      <w:r w:rsidR="00743F39">
        <w:rPr>
          <w:highlight w:val="yellow"/>
        </w:rPr>
        <w:t xml:space="preserve">the </w:t>
      </w:r>
      <w:r w:rsidR="00B2226C" w:rsidRPr="00200405">
        <w:rPr>
          <w:highlight w:val="yellow"/>
        </w:rPr>
        <w:t xml:space="preserve">1x </w:t>
      </w:r>
      <w:r w:rsidRPr="00200405">
        <w:rPr>
          <w:highlight w:val="yellow"/>
        </w:rPr>
        <w:t xml:space="preserve">PBS-AA </w:t>
      </w:r>
      <w:r w:rsidR="007B1788" w:rsidRPr="00200405">
        <w:rPr>
          <w:highlight w:val="yellow"/>
        </w:rPr>
        <w:t>solution. Keep</w:t>
      </w:r>
      <w:r w:rsidRPr="00200405">
        <w:rPr>
          <w:highlight w:val="yellow"/>
        </w:rPr>
        <w:t xml:space="preserve"> the samples on ice.</w:t>
      </w:r>
    </w:p>
    <w:p w14:paraId="70FAD9AB" w14:textId="77777777" w:rsidR="00B2226C" w:rsidRPr="00EA1D7A" w:rsidRDefault="00B2226C" w:rsidP="00B2226C"/>
    <w:p w14:paraId="00000028" w14:textId="3C127085" w:rsidR="00A256F9" w:rsidRPr="00EA1D7A" w:rsidRDefault="0059656C" w:rsidP="000E12A3">
      <w:pPr>
        <w:pStyle w:val="Prrafodelista"/>
        <w:numPr>
          <w:ilvl w:val="1"/>
          <w:numId w:val="14"/>
        </w:numPr>
        <w:ind w:left="0" w:firstLine="0"/>
      </w:pPr>
      <w:r w:rsidRPr="00EA1D7A">
        <w:t xml:space="preserve">Suture the incision </w:t>
      </w:r>
      <w:r w:rsidRPr="0009538D">
        <w:t>and euthanize the animals with a</w:t>
      </w:r>
      <w:r w:rsidR="00F509E3" w:rsidRPr="0009538D">
        <w:t>n intracardiac</w:t>
      </w:r>
      <w:r w:rsidRPr="0009538D">
        <w:t xml:space="preserve"> dose of 40 mg/kg sodium pentobarbital. </w:t>
      </w:r>
      <w:r w:rsidR="00B2226C" w:rsidRPr="0009538D">
        <w:t xml:space="preserve">Once </w:t>
      </w:r>
      <w:r w:rsidR="00F509E3" w:rsidRPr="0009538D">
        <w:t xml:space="preserve">the </w:t>
      </w:r>
      <w:r w:rsidR="00B2226C" w:rsidRPr="0009538D">
        <w:t xml:space="preserve">vital signs are no longer perceptible, manage the biological waste following the </w:t>
      </w:r>
      <w:r w:rsidR="00F509E3" w:rsidRPr="0009538D">
        <w:t xml:space="preserve">official standard </w:t>
      </w:r>
      <w:r w:rsidR="00B2226C" w:rsidRPr="0009538D">
        <w:t>in force in the country</w:t>
      </w:r>
      <w:r w:rsidR="00F509E3" w:rsidRPr="0009538D">
        <w:t>.</w:t>
      </w:r>
    </w:p>
    <w:p w14:paraId="0000002A" w14:textId="77777777" w:rsidR="00A256F9" w:rsidRPr="00200405" w:rsidRDefault="00A256F9" w:rsidP="000E12A3">
      <w:pPr>
        <w:pBdr>
          <w:top w:val="nil"/>
          <w:left w:val="nil"/>
          <w:bottom w:val="nil"/>
          <w:right w:val="nil"/>
          <w:between w:val="nil"/>
        </w:pBdr>
      </w:pPr>
    </w:p>
    <w:p w14:paraId="0000002C" w14:textId="77777777" w:rsidR="00A256F9" w:rsidRPr="00200405" w:rsidRDefault="0059656C" w:rsidP="000E12A3">
      <w:pPr>
        <w:numPr>
          <w:ilvl w:val="0"/>
          <w:numId w:val="9"/>
        </w:numPr>
        <w:pBdr>
          <w:top w:val="nil"/>
          <w:left w:val="nil"/>
          <w:bottom w:val="nil"/>
          <w:right w:val="nil"/>
          <w:between w:val="nil"/>
        </w:pBdr>
        <w:ind w:left="0" w:firstLine="0"/>
        <w:rPr>
          <w:b/>
          <w:bCs/>
          <w:highlight w:val="yellow"/>
        </w:rPr>
      </w:pPr>
      <w:r w:rsidRPr="00200405">
        <w:rPr>
          <w:b/>
          <w:bCs/>
          <w:highlight w:val="yellow"/>
        </w:rPr>
        <w:t>Isolation of mesenchymal cells from adipose tissue</w:t>
      </w:r>
    </w:p>
    <w:p w14:paraId="0000002D" w14:textId="77777777" w:rsidR="00A256F9" w:rsidRPr="00200405" w:rsidRDefault="00A256F9" w:rsidP="000E12A3">
      <w:pPr>
        <w:pBdr>
          <w:top w:val="nil"/>
          <w:left w:val="nil"/>
          <w:bottom w:val="nil"/>
          <w:right w:val="nil"/>
          <w:between w:val="nil"/>
        </w:pBdr>
        <w:rPr>
          <w:highlight w:val="yellow"/>
        </w:rPr>
      </w:pPr>
    </w:p>
    <w:p w14:paraId="0000002E" w14:textId="38F5B78B" w:rsidR="00A256F9" w:rsidRPr="00200405" w:rsidRDefault="0059656C" w:rsidP="000E12A3">
      <w:pPr>
        <w:pStyle w:val="Prrafodelista"/>
        <w:numPr>
          <w:ilvl w:val="1"/>
          <w:numId w:val="15"/>
        </w:numPr>
        <w:ind w:left="0" w:firstLine="0"/>
        <w:rPr>
          <w:highlight w:val="yellow"/>
        </w:rPr>
      </w:pPr>
      <w:r w:rsidRPr="00200405">
        <w:rPr>
          <w:highlight w:val="yellow"/>
        </w:rPr>
        <w:t xml:space="preserve">Remove the adipose tissue with sterile forceps within a </w:t>
      </w:r>
      <w:r w:rsidR="00B2226C" w:rsidRPr="00200405">
        <w:rPr>
          <w:highlight w:val="yellow"/>
        </w:rPr>
        <w:t xml:space="preserve">biosafety </w:t>
      </w:r>
      <w:r w:rsidRPr="00200405">
        <w:rPr>
          <w:highlight w:val="yellow"/>
        </w:rPr>
        <w:t>cabinet and place it on sterile filter paper in a 100 mm diameter Petri dish to absorb excess PBS.</w:t>
      </w:r>
    </w:p>
    <w:p w14:paraId="7BA26639" w14:textId="77777777" w:rsidR="00B2226C" w:rsidRPr="00200405" w:rsidRDefault="00B2226C" w:rsidP="000E12A3">
      <w:pPr>
        <w:pStyle w:val="Prrafodelista"/>
        <w:ind w:left="0"/>
        <w:rPr>
          <w:highlight w:val="yellow"/>
        </w:rPr>
      </w:pPr>
    </w:p>
    <w:p w14:paraId="0000002F" w14:textId="2A736BDE" w:rsidR="00A256F9" w:rsidRPr="00200405" w:rsidRDefault="00B2226C" w:rsidP="000E12A3">
      <w:pPr>
        <w:pStyle w:val="Prrafodelista"/>
        <w:numPr>
          <w:ilvl w:val="1"/>
          <w:numId w:val="15"/>
        </w:numPr>
        <w:ind w:left="0" w:firstLine="0"/>
        <w:rPr>
          <w:highlight w:val="yellow"/>
        </w:rPr>
      </w:pPr>
      <w:r w:rsidRPr="00200405">
        <w:rPr>
          <w:highlight w:val="yellow"/>
        </w:rPr>
        <w:t>T</w:t>
      </w:r>
      <w:r w:rsidR="0059656C" w:rsidRPr="00200405">
        <w:rPr>
          <w:highlight w:val="yellow"/>
        </w:rPr>
        <w:t xml:space="preserve">ransfer the adipose tissue to another Petri dish and perform three washes for 5 min each </w:t>
      </w:r>
      <w:r w:rsidR="0059656C" w:rsidRPr="00200405">
        <w:rPr>
          <w:highlight w:val="yellow"/>
        </w:rPr>
        <w:lastRenderedPageBreak/>
        <w:t>with 10 mL</w:t>
      </w:r>
      <w:r w:rsidRPr="00200405">
        <w:rPr>
          <w:highlight w:val="yellow"/>
        </w:rPr>
        <w:t xml:space="preserve"> of</w:t>
      </w:r>
      <w:r w:rsidR="0059656C" w:rsidRPr="00200405">
        <w:rPr>
          <w:highlight w:val="yellow"/>
        </w:rPr>
        <w:t xml:space="preserve"> </w:t>
      </w:r>
      <w:r w:rsidRPr="00200405">
        <w:rPr>
          <w:highlight w:val="yellow"/>
        </w:rPr>
        <w:t xml:space="preserve">1x </w:t>
      </w:r>
      <w:r w:rsidR="0059656C" w:rsidRPr="00200405">
        <w:rPr>
          <w:highlight w:val="yellow"/>
        </w:rPr>
        <w:t xml:space="preserve">PBS-AA solution </w:t>
      </w:r>
      <w:r w:rsidR="00F509E3">
        <w:rPr>
          <w:highlight w:val="yellow"/>
        </w:rPr>
        <w:t>using</w:t>
      </w:r>
      <w:r w:rsidR="0059656C" w:rsidRPr="00200405">
        <w:rPr>
          <w:highlight w:val="yellow"/>
        </w:rPr>
        <w:t xml:space="preserve"> a 10 mL pipette.</w:t>
      </w:r>
    </w:p>
    <w:p w14:paraId="3A6A2F77" w14:textId="77777777" w:rsidR="00B2226C" w:rsidRPr="00200405" w:rsidRDefault="00B2226C" w:rsidP="00B2226C">
      <w:pPr>
        <w:rPr>
          <w:highlight w:val="yellow"/>
        </w:rPr>
      </w:pPr>
    </w:p>
    <w:p w14:paraId="00000030" w14:textId="28FDFD6A" w:rsidR="00A256F9" w:rsidRPr="00200405" w:rsidRDefault="0059656C" w:rsidP="000E12A3">
      <w:pPr>
        <w:pStyle w:val="Prrafodelista"/>
        <w:numPr>
          <w:ilvl w:val="1"/>
          <w:numId w:val="15"/>
        </w:numPr>
        <w:ind w:left="0" w:firstLine="0"/>
        <w:rPr>
          <w:highlight w:val="yellow"/>
        </w:rPr>
      </w:pPr>
      <w:r w:rsidRPr="00200405">
        <w:rPr>
          <w:highlight w:val="yellow"/>
        </w:rPr>
        <w:t xml:space="preserve">Mechanically disaggregate the tissue into fragments of approximately </w:t>
      </w:r>
      <w:r w:rsidR="00B2226C" w:rsidRPr="00200405">
        <w:rPr>
          <w:highlight w:val="yellow"/>
        </w:rPr>
        <w:t xml:space="preserve">1 </w:t>
      </w:r>
      <w:r w:rsidRPr="00200405">
        <w:rPr>
          <w:highlight w:val="yellow"/>
        </w:rPr>
        <w:t>cm</w:t>
      </w:r>
      <w:r w:rsidRPr="00200405">
        <w:rPr>
          <w:highlight w:val="yellow"/>
          <w:vertAlign w:val="superscript"/>
        </w:rPr>
        <w:t>2</w:t>
      </w:r>
      <w:r w:rsidR="00F509E3">
        <w:rPr>
          <w:highlight w:val="yellow"/>
        </w:rPr>
        <w:t xml:space="preserve"> </w:t>
      </w:r>
      <w:r w:rsidRPr="00200405">
        <w:rPr>
          <w:highlight w:val="yellow"/>
        </w:rPr>
        <w:t xml:space="preserve">using scissors and </w:t>
      </w:r>
      <w:r w:rsidR="00B2226C" w:rsidRPr="00200405">
        <w:rPr>
          <w:highlight w:val="yellow"/>
        </w:rPr>
        <w:t xml:space="preserve">a </w:t>
      </w:r>
      <w:r w:rsidRPr="00200405">
        <w:rPr>
          <w:highlight w:val="yellow"/>
        </w:rPr>
        <w:t>scalpel.</w:t>
      </w:r>
    </w:p>
    <w:p w14:paraId="35099175" w14:textId="77777777" w:rsidR="00B2226C" w:rsidRPr="00200405" w:rsidRDefault="00B2226C" w:rsidP="00B2226C">
      <w:pPr>
        <w:rPr>
          <w:highlight w:val="yellow"/>
        </w:rPr>
      </w:pPr>
    </w:p>
    <w:p w14:paraId="00000031" w14:textId="4880231A" w:rsidR="00A256F9" w:rsidRPr="00200405" w:rsidRDefault="0059656C" w:rsidP="000E12A3">
      <w:pPr>
        <w:pStyle w:val="Prrafodelista"/>
        <w:numPr>
          <w:ilvl w:val="1"/>
          <w:numId w:val="15"/>
        </w:numPr>
        <w:ind w:left="0" w:firstLine="0"/>
        <w:rPr>
          <w:highlight w:val="yellow"/>
        </w:rPr>
      </w:pPr>
      <w:r w:rsidRPr="00200405">
        <w:rPr>
          <w:highlight w:val="yellow"/>
        </w:rPr>
        <w:t xml:space="preserve">Prepare collagenase type IV (0.075%) in 20 mL of non-supplemented </w:t>
      </w:r>
      <w:r w:rsidR="00F509E3" w:rsidRPr="00EA1D7A">
        <w:t>Dulbecco’s modified Eagle’s medium (</w:t>
      </w:r>
      <w:r w:rsidRPr="00200405">
        <w:rPr>
          <w:highlight w:val="yellow"/>
        </w:rPr>
        <w:t>DMEM</w:t>
      </w:r>
      <w:r w:rsidR="00F509E3" w:rsidRPr="00EA1D7A">
        <w:t>)</w:t>
      </w:r>
      <w:r w:rsidRPr="00200405">
        <w:rPr>
          <w:highlight w:val="yellow"/>
        </w:rPr>
        <w:t>. Filter through a 0.22 µm syringe filter and keep at 37 °C.</w:t>
      </w:r>
    </w:p>
    <w:p w14:paraId="024BEABC" w14:textId="77777777" w:rsidR="00B2226C" w:rsidRPr="00200405" w:rsidRDefault="00B2226C" w:rsidP="00B2226C">
      <w:pPr>
        <w:rPr>
          <w:highlight w:val="yellow"/>
        </w:rPr>
      </w:pPr>
    </w:p>
    <w:p w14:paraId="00000032" w14:textId="32EF9636" w:rsidR="00A256F9" w:rsidRPr="00200405" w:rsidRDefault="0059656C" w:rsidP="000E12A3">
      <w:pPr>
        <w:pStyle w:val="Prrafodelista"/>
        <w:numPr>
          <w:ilvl w:val="1"/>
          <w:numId w:val="15"/>
        </w:numPr>
        <w:ind w:left="0" w:firstLine="0"/>
        <w:rPr>
          <w:highlight w:val="yellow"/>
        </w:rPr>
      </w:pPr>
      <w:r w:rsidRPr="00200405">
        <w:rPr>
          <w:highlight w:val="yellow"/>
        </w:rPr>
        <w:t xml:space="preserve">Add </w:t>
      </w:r>
      <w:r w:rsidR="00E7467D">
        <w:rPr>
          <w:highlight w:val="yellow"/>
        </w:rPr>
        <w:t>the</w:t>
      </w:r>
      <w:r w:rsidRPr="00200405">
        <w:rPr>
          <w:highlight w:val="yellow"/>
        </w:rPr>
        <w:t xml:space="preserve"> collagenase solution</w:t>
      </w:r>
      <w:r w:rsidR="00E7467D">
        <w:rPr>
          <w:highlight w:val="yellow"/>
        </w:rPr>
        <w:t xml:space="preserve"> (20 mL) prepared in step 2.4</w:t>
      </w:r>
      <w:r w:rsidRPr="00200405">
        <w:rPr>
          <w:highlight w:val="yellow"/>
        </w:rPr>
        <w:t xml:space="preserve"> into a crystal beaker with the fragmented tissue and a magnetic bar.</w:t>
      </w:r>
      <w:r w:rsidR="00B2226C" w:rsidRPr="00200405">
        <w:rPr>
          <w:highlight w:val="yellow"/>
        </w:rPr>
        <w:t xml:space="preserve"> Seal the container and incubate under slow and continuous agitation at 37 °C</w:t>
      </w:r>
      <w:r w:rsidR="00F509E3">
        <w:rPr>
          <w:highlight w:val="yellow"/>
        </w:rPr>
        <w:t>.</w:t>
      </w:r>
    </w:p>
    <w:p w14:paraId="1C7EA042" w14:textId="136437D0" w:rsidR="00B2226C" w:rsidRPr="00200405" w:rsidRDefault="00B2226C" w:rsidP="00B2226C"/>
    <w:p w14:paraId="00000034" w14:textId="2012C177" w:rsidR="00A256F9" w:rsidRPr="00200405" w:rsidRDefault="00B2226C" w:rsidP="000E12A3">
      <w:pPr>
        <w:pStyle w:val="Prrafodelista"/>
        <w:ind w:left="0"/>
      </w:pPr>
      <w:r w:rsidRPr="00200405">
        <w:t xml:space="preserve">NOTE: </w:t>
      </w:r>
      <w:r w:rsidR="0059656C" w:rsidRPr="00200405">
        <w:t xml:space="preserve">The enzymatic digestion takes approximately 90 min (maintain slow stirring to preserve the integrity of </w:t>
      </w:r>
      <w:r w:rsidR="00F509E3">
        <w:t xml:space="preserve">the </w:t>
      </w:r>
      <w:r w:rsidR="0059656C" w:rsidRPr="00200405">
        <w:t>cell membranes)</w:t>
      </w:r>
      <w:r w:rsidR="007B1788" w:rsidRPr="00200405">
        <w:t>.</w:t>
      </w:r>
    </w:p>
    <w:p w14:paraId="26F1D9E8" w14:textId="77777777" w:rsidR="00B2226C" w:rsidRPr="00200405" w:rsidRDefault="00B2226C" w:rsidP="00B2226C">
      <w:pPr>
        <w:rPr>
          <w:highlight w:val="yellow"/>
        </w:rPr>
      </w:pPr>
    </w:p>
    <w:p w14:paraId="00000035" w14:textId="2C627321" w:rsidR="00A256F9" w:rsidRPr="00200405" w:rsidRDefault="0059656C" w:rsidP="000E12A3">
      <w:pPr>
        <w:pStyle w:val="Prrafodelista"/>
        <w:numPr>
          <w:ilvl w:val="1"/>
          <w:numId w:val="15"/>
        </w:numPr>
        <w:ind w:left="0" w:firstLine="0"/>
        <w:rPr>
          <w:highlight w:val="yellow"/>
        </w:rPr>
      </w:pPr>
      <w:r w:rsidRPr="00200405">
        <w:rPr>
          <w:highlight w:val="yellow"/>
        </w:rPr>
        <w:t>Filter the homogenate through a stainless steel</w:t>
      </w:r>
      <w:r w:rsidR="00F509E3">
        <w:rPr>
          <w:highlight w:val="yellow"/>
        </w:rPr>
        <w:t>,</w:t>
      </w:r>
      <w:r w:rsidRPr="00200405">
        <w:rPr>
          <w:highlight w:val="yellow"/>
        </w:rPr>
        <w:t xml:space="preserve"> 40 mesh, 0.38 mm aperture</w:t>
      </w:r>
      <w:r w:rsidR="00F509E3">
        <w:rPr>
          <w:highlight w:val="yellow"/>
        </w:rPr>
        <w:t xml:space="preserve"> filter</w:t>
      </w:r>
      <w:r w:rsidRPr="00200405">
        <w:rPr>
          <w:highlight w:val="yellow"/>
        </w:rPr>
        <w:t xml:space="preserve"> on a 100 mm Petri dish and collect the cell suspension in a sterile 50 mL conical tube.</w:t>
      </w:r>
    </w:p>
    <w:p w14:paraId="3CC8C84E" w14:textId="77777777" w:rsidR="00B2226C" w:rsidRPr="00200405" w:rsidRDefault="00B2226C" w:rsidP="00B2226C">
      <w:pPr>
        <w:rPr>
          <w:highlight w:val="yellow"/>
        </w:rPr>
      </w:pPr>
    </w:p>
    <w:p w14:paraId="00000036" w14:textId="16372AD3" w:rsidR="00A256F9" w:rsidRPr="00200405" w:rsidRDefault="0059656C" w:rsidP="000E12A3">
      <w:pPr>
        <w:pStyle w:val="Prrafodelista"/>
        <w:numPr>
          <w:ilvl w:val="1"/>
          <w:numId w:val="15"/>
        </w:numPr>
        <w:ind w:left="0" w:firstLine="0"/>
        <w:rPr>
          <w:highlight w:val="yellow"/>
        </w:rPr>
      </w:pPr>
      <w:r w:rsidRPr="00200405">
        <w:rPr>
          <w:highlight w:val="yellow"/>
        </w:rPr>
        <w:t>Add 20 mL of warmed</w:t>
      </w:r>
      <w:r w:rsidR="00743F39">
        <w:rPr>
          <w:highlight w:val="yellow"/>
        </w:rPr>
        <w:t>,</w:t>
      </w:r>
      <w:r w:rsidRPr="00200405">
        <w:rPr>
          <w:highlight w:val="yellow"/>
        </w:rPr>
        <w:t xml:space="preserve"> supplemented DMEM </w:t>
      </w:r>
      <w:r w:rsidRPr="00200405">
        <w:t xml:space="preserve">(10% </w:t>
      </w:r>
      <w:r w:rsidR="00F509E3">
        <w:t>fetal bovine serum [</w:t>
      </w:r>
      <w:r w:rsidRPr="00200405">
        <w:t>FBS</w:t>
      </w:r>
      <w:r w:rsidR="00F509E3">
        <w:t>]</w:t>
      </w:r>
      <w:r w:rsidRPr="00200405">
        <w:t xml:space="preserve">, 2 mM </w:t>
      </w:r>
      <w:r w:rsidR="00B2226C" w:rsidRPr="00200405">
        <w:t>glutamine</w:t>
      </w:r>
      <w:r w:rsidRPr="00200405">
        <w:t xml:space="preserve">, 2 mM </w:t>
      </w:r>
      <w:r w:rsidR="00B2226C" w:rsidRPr="00200405">
        <w:t xml:space="preserve">sodium </w:t>
      </w:r>
      <w:r w:rsidRPr="00200405">
        <w:t xml:space="preserve">pyruvate, </w:t>
      </w:r>
      <w:r w:rsidR="00B2226C" w:rsidRPr="00200405">
        <w:t>100x non-essential amino acid solution</w:t>
      </w:r>
      <w:r w:rsidRPr="00200405">
        <w:t xml:space="preserve">, and </w:t>
      </w:r>
      <w:r w:rsidR="00B2226C" w:rsidRPr="00200405">
        <w:t xml:space="preserve">100x antibiotic antimycotic solution </w:t>
      </w:r>
      <w:r w:rsidR="00F509E3">
        <w:t>[</w:t>
      </w:r>
      <w:r w:rsidRPr="00200405">
        <w:t>AA</w:t>
      </w:r>
      <w:r w:rsidR="00F509E3">
        <w:t>]</w:t>
      </w:r>
      <w:r w:rsidRPr="00200405">
        <w:t>)</w:t>
      </w:r>
      <w:r w:rsidRPr="00200405">
        <w:rPr>
          <w:highlight w:val="yellow"/>
        </w:rPr>
        <w:t>.</w:t>
      </w:r>
      <w:r w:rsidR="00B2226C" w:rsidRPr="00200405">
        <w:rPr>
          <w:highlight w:val="yellow"/>
        </w:rPr>
        <w:t xml:space="preserve"> Carefully suspend the </w:t>
      </w:r>
      <w:r w:rsidR="00B2226C" w:rsidRPr="00200405">
        <w:t>stromal vascular fraction (</w:t>
      </w:r>
      <w:r w:rsidR="00B2226C" w:rsidRPr="00200405">
        <w:rPr>
          <w:highlight w:val="yellow"/>
        </w:rPr>
        <w:t>SVE</w:t>
      </w:r>
      <w:r w:rsidR="00B2226C" w:rsidRPr="00200405">
        <w:t>).</w:t>
      </w:r>
    </w:p>
    <w:p w14:paraId="7F8EA0F5" w14:textId="11146FEB" w:rsidR="00B2226C" w:rsidRPr="00200405" w:rsidRDefault="00B2226C" w:rsidP="00B2226C">
      <w:pPr>
        <w:rPr>
          <w:highlight w:val="yellow"/>
        </w:rPr>
      </w:pPr>
    </w:p>
    <w:p w14:paraId="00000038" w14:textId="01AABC44" w:rsidR="00A256F9" w:rsidRPr="00200405" w:rsidRDefault="0059656C" w:rsidP="000E12A3">
      <w:pPr>
        <w:pStyle w:val="Prrafodelista"/>
        <w:numPr>
          <w:ilvl w:val="1"/>
          <w:numId w:val="15"/>
        </w:numPr>
        <w:ind w:left="0" w:firstLine="0"/>
        <w:rPr>
          <w:highlight w:val="yellow"/>
        </w:rPr>
      </w:pPr>
      <w:r w:rsidRPr="00200405">
        <w:rPr>
          <w:highlight w:val="yellow"/>
        </w:rPr>
        <w:t>Centrifuge the cell suspension at 290</w:t>
      </w:r>
      <w:r w:rsidR="00B2226C" w:rsidRPr="00200405">
        <w:rPr>
          <w:highlight w:val="yellow"/>
        </w:rPr>
        <w:t xml:space="preserve"> x</w:t>
      </w:r>
      <w:r w:rsidRPr="00200405">
        <w:rPr>
          <w:highlight w:val="yellow"/>
        </w:rPr>
        <w:t xml:space="preserve"> </w:t>
      </w:r>
      <w:r w:rsidRPr="00200405">
        <w:rPr>
          <w:i/>
          <w:iCs/>
          <w:highlight w:val="yellow"/>
        </w:rPr>
        <w:t>g</w:t>
      </w:r>
      <w:r w:rsidR="00B2226C" w:rsidRPr="00200405">
        <w:rPr>
          <w:highlight w:val="yellow"/>
        </w:rPr>
        <w:t xml:space="preserve"> for </w:t>
      </w:r>
      <w:r w:rsidRPr="00200405">
        <w:rPr>
          <w:highlight w:val="yellow"/>
        </w:rPr>
        <w:t>10 min, discard the supernatant with a 25 mL pipette</w:t>
      </w:r>
      <w:r w:rsidR="00B2226C" w:rsidRPr="00200405">
        <w:rPr>
          <w:highlight w:val="yellow"/>
        </w:rPr>
        <w:t>,</w:t>
      </w:r>
      <w:r w:rsidRPr="00200405">
        <w:rPr>
          <w:highlight w:val="yellow"/>
        </w:rPr>
        <w:t xml:space="preserve"> and gently wash the cells with 40 mL of </w:t>
      </w:r>
      <w:r w:rsidR="00B2226C" w:rsidRPr="00200405">
        <w:rPr>
          <w:highlight w:val="yellow"/>
        </w:rPr>
        <w:t xml:space="preserve">a </w:t>
      </w:r>
      <w:r w:rsidRPr="00200405">
        <w:rPr>
          <w:highlight w:val="yellow"/>
        </w:rPr>
        <w:t>non-supplemented DMEM medium.</w:t>
      </w:r>
    </w:p>
    <w:p w14:paraId="2222A298" w14:textId="77777777" w:rsidR="00B2226C" w:rsidRPr="00200405" w:rsidRDefault="00B2226C" w:rsidP="00B2226C">
      <w:pPr>
        <w:rPr>
          <w:highlight w:val="yellow"/>
        </w:rPr>
      </w:pPr>
    </w:p>
    <w:p w14:paraId="00000039" w14:textId="75A0A2B4" w:rsidR="00A256F9" w:rsidRPr="00200405" w:rsidRDefault="0059656C" w:rsidP="000E12A3">
      <w:pPr>
        <w:pStyle w:val="Prrafodelista"/>
        <w:numPr>
          <w:ilvl w:val="1"/>
          <w:numId w:val="15"/>
        </w:numPr>
        <w:ind w:left="0" w:firstLine="0"/>
        <w:rPr>
          <w:highlight w:val="yellow"/>
        </w:rPr>
      </w:pPr>
      <w:r w:rsidRPr="00200405">
        <w:rPr>
          <w:highlight w:val="yellow"/>
        </w:rPr>
        <w:t>Repeat this step. Use a new sterile conical tube between steps to drag the least amount of cellular detritus and fat.</w:t>
      </w:r>
    </w:p>
    <w:p w14:paraId="5F3D4AA2" w14:textId="77777777" w:rsidR="00B2226C" w:rsidRPr="00200405" w:rsidRDefault="00B2226C" w:rsidP="00B2226C">
      <w:pPr>
        <w:rPr>
          <w:highlight w:val="yellow"/>
        </w:rPr>
      </w:pPr>
    </w:p>
    <w:p w14:paraId="0000003A" w14:textId="38FEF877" w:rsidR="00A256F9" w:rsidRPr="00200405" w:rsidRDefault="0059656C" w:rsidP="000E12A3">
      <w:pPr>
        <w:pStyle w:val="Prrafodelista"/>
        <w:numPr>
          <w:ilvl w:val="1"/>
          <w:numId w:val="15"/>
        </w:numPr>
        <w:ind w:left="0" w:firstLine="0"/>
        <w:rPr>
          <w:highlight w:val="yellow"/>
        </w:rPr>
      </w:pPr>
      <w:r w:rsidRPr="00200405">
        <w:rPr>
          <w:highlight w:val="yellow"/>
        </w:rPr>
        <w:t>Suspend the pellet in 5 mL of supplemented DMEM with a 5 mL pipette and transfer to a T-25 cm</w:t>
      </w:r>
      <w:r w:rsidRPr="00200405">
        <w:rPr>
          <w:highlight w:val="yellow"/>
          <w:vertAlign w:val="superscript"/>
        </w:rPr>
        <w:t>2</w:t>
      </w:r>
      <w:r w:rsidRPr="00200405">
        <w:rPr>
          <w:highlight w:val="yellow"/>
        </w:rPr>
        <w:t xml:space="preserve"> bottle. Incubate for 24 h at 37 °C and 5% CO</w:t>
      </w:r>
      <w:r w:rsidRPr="00200405">
        <w:rPr>
          <w:highlight w:val="yellow"/>
          <w:vertAlign w:val="subscript"/>
        </w:rPr>
        <w:t>2</w:t>
      </w:r>
      <w:r w:rsidRPr="00200405">
        <w:rPr>
          <w:highlight w:val="yellow"/>
        </w:rPr>
        <w:t>.</w:t>
      </w:r>
    </w:p>
    <w:p w14:paraId="210063D0" w14:textId="77777777" w:rsidR="00B2226C" w:rsidRPr="00200405" w:rsidRDefault="00B2226C" w:rsidP="00B2226C">
      <w:pPr>
        <w:rPr>
          <w:highlight w:val="yellow"/>
        </w:rPr>
      </w:pPr>
    </w:p>
    <w:p w14:paraId="0000003B" w14:textId="106FDEBD" w:rsidR="00A256F9" w:rsidRPr="00200405" w:rsidRDefault="0059656C" w:rsidP="000E12A3">
      <w:pPr>
        <w:pStyle w:val="Prrafodelista"/>
        <w:numPr>
          <w:ilvl w:val="1"/>
          <w:numId w:val="15"/>
        </w:numPr>
        <w:ind w:left="0" w:firstLine="0"/>
        <w:rPr>
          <w:highlight w:val="yellow"/>
        </w:rPr>
      </w:pPr>
      <w:r w:rsidRPr="00200405">
        <w:rPr>
          <w:highlight w:val="yellow"/>
        </w:rPr>
        <w:t xml:space="preserve">The following day, perform three washes with 5 mL of warmed </w:t>
      </w:r>
      <w:r w:rsidR="00B2226C" w:rsidRPr="00200405">
        <w:rPr>
          <w:highlight w:val="yellow"/>
        </w:rPr>
        <w:t xml:space="preserve">1x </w:t>
      </w:r>
      <w:r w:rsidRPr="00200405">
        <w:rPr>
          <w:highlight w:val="yellow"/>
        </w:rPr>
        <w:t>PBS</w:t>
      </w:r>
      <w:r w:rsidR="00743F39">
        <w:rPr>
          <w:highlight w:val="yellow"/>
        </w:rPr>
        <w:t>-</w:t>
      </w:r>
      <w:r w:rsidRPr="00200405">
        <w:rPr>
          <w:highlight w:val="yellow"/>
        </w:rPr>
        <w:t>AA and two washes with non-supplemented DMEM to remove cell debris and non-adherent cells.</w:t>
      </w:r>
      <w:r w:rsidR="00B2226C" w:rsidRPr="00200405">
        <w:rPr>
          <w:highlight w:val="yellow"/>
        </w:rPr>
        <w:t xml:space="preserve"> Add 5 mL of fresh</w:t>
      </w:r>
      <w:r w:rsidR="00743F39">
        <w:rPr>
          <w:highlight w:val="yellow"/>
        </w:rPr>
        <w:t>,</w:t>
      </w:r>
      <w:r w:rsidR="00B2226C" w:rsidRPr="00200405">
        <w:rPr>
          <w:highlight w:val="yellow"/>
        </w:rPr>
        <w:t xml:space="preserve"> warmed</w:t>
      </w:r>
      <w:r w:rsidR="00743F39">
        <w:rPr>
          <w:highlight w:val="yellow"/>
        </w:rPr>
        <w:t>,</w:t>
      </w:r>
      <w:r w:rsidR="00B2226C" w:rsidRPr="00200405">
        <w:rPr>
          <w:highlight w:val="yellow"/>
        </w:rPr>
        <w:t xml:space="preserve"> supplemented DMEM with a 5 mL pipette and change the medium every 3–4 days</w:t>
      </w:r>
      <w:r w:rsidR="00611334">
        <w:rPr>
          <w:highlight w:val="yellow"/>
        </w:rPr>
        <w:t>.</w:t>
      </w:r>
    </w:p>
    <w:p w14:paraId="0000003D" w14:textId="77777777" w:rsidR="00A256F9" w:rsidRPr="00200405" w:rsidRDefault="00A256F9" w:rsidP="000E12A3">
      <w:pPr>
        <w:pBdr>
          <w:top w:val="nil"/>
          <w:left w:val="nil"/>
          <w:bottom w:val="nil"/>
          <w:right w:val="nil"/>
          <w:between w:val="nil"/>
        </w:pBdr>
      </w:pPr>
    </w:p>
    <w:p w14:paraId="0000003E" w14:textId="4AFCD44C" w:rsidR="00A256F9" w:rsidRPr="00200405" w:rsidRDefault="0059656C" w:rsidP="000E12A3">
      <w:pPr>
        <w:numPr>
          <w:ilvl w:val="0"/>
          <w:numId w:val="9"/>
        </w:numPr>
        <w:pBdr>
          <w:top w:val="nil"/>
          <w:left w:val="nil"/>
          <w:bottom w:val="nil"/>
          <w:right w:val="nil"/>
          <w:between w:val="nil"/>
        </w:pBdr>
        <w:ind w:left="0" w:firstLine="0"/>
        <w:rPr>
          <w:b/>
          <w:bCs/>
          <w:highlight w:val="yellow"/>
        </w:rPr>
      </w:pPr>
      <w:r w:rsidRPr="00200405">
        <w:rPr>
          <w:b/>
          <w:bCs/>
          <w:highlight w:val="yellow"/>
        </w:rPr>
        <w:t>Maintaining and expansion of the ASC primary cultures</w:t>
      </w:r>
    </w:p>
    <w:p w14:paraId="0000003F" w14:textId="77777777" w:rsidR="00A256F9" w:rsidRPr="00200405" w:rsidRDefault="00A256F9" w:rsidP="000E12A3">
      <w:pPr>
        <w:pBdr>
          <w:top w:val="nil"/>
          <w:left w:val="nil"/>
          <w:bottom w:val="nil"/>
          <w:right w:val="nil"/>
          <w:between w:val="nil"/>
        </w:pBdr>
        <w:rPr>
          <w:highlight w:val="yellow"/>
        </w:rPr>
      </w:pPr>
    </w:p>
    <w:p w14:paraId="00000040" w14:textId="22531534" w:rsidR="00A256F9" w:rsidRPr="00200405" w:rsidRDefault="0059656C" w:rsidP="000E12A3">
      <w:pPr>
        <w:pStyle w:val="Prrafodelista"/>
        <w:numPr>
          <w:ilvl w:val="1"/>
          <w:numId w:val="16"/>
        </w:numPr>
        <w:ind w:left="0" w:firstLine="0"/>
        <w:rPr>
          <w:highlight w:val="yellow"/>
        </w:rPr>
      </w:pPr>
      <w:r w:rsidRPr="00200405">
        <w:rPr>
          <w:highlight w:val="yellow"/>
        </w:rPr>
        <w:t xml:space="preserve">Once </w:t>
      </w:r>
      <w:r w:rsidR="00B2226C" w:rsidRPr="00200405">
        <w:rPr>
          <w:highlight w:val="yellow"/>
        </w:rPr>
        <w:t xml:space="preserve">the </w:t>
      </w:r>
      <w:r w:rsidRPr="00200405">
        <w:rPr>
          <w:highlight w:val="yellow"/>
        </w:rPr>
        <w:t>cells reach 90</w:t>
      </w:r>
      <w:r w:rsidR="00B2226C" w:rsidRPr="00200405">
        <w:rPr>
          <w:highlight w:val="yellow"/>
        </w:rPr>
        <w:t>%–</w:t>
      </w:r>
      <w:r w:rsidRPr="00200405">
        <w:rPr>
          <w:highlight w:val="yellow"/>
        </w:rPr>
        <w:t xml:space="preserve">100% confluence </w:t>
      </w:r>
      <w:r w:rsidRPr="00200405">
        <w:t>(8</w:t>
      </w:r>
      <w:r w:rsidR="00B2226C" w:rsidRPr="00200405">
        <w:t xml:space="preserve"> </w:t>
      </w:r>
      <w:r w:rsidRPr="00200405">
        <w:t>±</w:t>
      </w:r>
      <w:r w:rsidR="00B2226C" w:rsidRPr="00200405">
        <w:t xml:space="preserve"> </w:t>
      </w:r>
      <w:r w:rsidRPr="00200405">
        <w:t>2 days)</w:t>
      </w:r>
      <w:r w:rsidR="00B2226C" w:rsidRPr="00200405">
        <w:rPr>
          <w:highlight w:val="yellow"/>
        </w:rPr>
        <w:t>,</w:t>
      </w:r>
      <w:r w:rsidRPr="00200405">
        <w:rPr>
          <w:highlight w:val="yellow"/>
        </w:rPr>
        <w:t xml:space="preserve"> wash twice with 5 mL of non-supplemented DMEM. Add 1 mL of warmed 0.025% Trypsin-2 mM </w:t>
      </w:r>
      <w:r w:rsidR="00743F39" w:rsidRPr="00EA1D7A">
        <w:t>Ethylenediaminetetraacetic acid (</w:t>
      </w:r>
      <w:r w:rsidRPr="00200405">
        <w:rPr>
          <w:highlight w:val="yellow"/>
        </w:rPr>
        <w:t>EDTA</w:t>
      </w:r>
      <w:r w:rsidR="00743F39" w:rsidRPr="00EA1D7A">
        <w:t>)</w:t>
      </w:r>
      <w:r w:rsidRPr="00200405">
        <w:rPr>
          <w:highlight w:val="yellow"/>
        </w:rPr>
        <w:t xml:space="preserve"> and incubate for 5</w:t>
      </w:r>
      <w:r w:rsidR="00B2226C" w:rsidRPr="00200405">
        <w:rPr>
          <w:highlight w:val="yellow"/>
        </w:rPr>
        <w:t>–</w:t>
      </w:r>
      <w:r w:rsidRPr="00200405">
        <w:rPr>
          <w:highlight w:val="yellow"/>
        </w:rPr>
        <w:t>7 min at 37 °C.</w:t>
      </w:r>
    </w:p>
    <w:p w14:paraId="607E0B78" w14:textId="77777777" w:rsidR="00B2226C" w:rsidRPr="00200405" w:rsidRDefault="00B2226C" w:rsidP="00B2226C">
      <w:pPr>
        <w:rPr>
          <w:highlight w:val="yellow"/>
        </w:rPr>
      </w:pPr>
    </w:p>
    <w:p w14:paraId="00000041" w14:textId="28D20F0C" w:rsidR="00A256F9" w:rsidRPr="00200405" w:rsidRDefault="0059656C" w:rsidP="000E12A3">
      <w:pPr>
        <w:pStyle w:val="Prrafodelista"/>
        <w:numPr>
          <w:ilvl w:val="1"/>
          <w:numId w:val="16"/>
        </w:numPr>
        <w:ind w:left="0" w:firstLine="0"/>
        <w:rPr>
          <w:highlight w:val="yellow"/>
        </w:rPr>
      </w:pPr>
      <w:r w:rsidRPr="00200405">
        <w:rPr>
          <w:highlight w:val="yellow"/>
        </w:rPr>
        <w:t>When the cell monolayer is detached, add 4 mL of supplemented DMEM and gently disaggregate the cell suspension.</w:t>
      </w:r>
    </w:p>
    <w:p w14:paraId="06EFD32B" w14:textId="77777777" w:rsidR="00B2226C" w:rsidRPr="00200405" w:rsidRDefault="00B2226C" w:rsidP="00B2226C">
      <w:pPr>
        <w:rPr>
          <w:highlight w:val="yellow"/>
        </w:rPr>
      </w:pPr>
    </w:p>
    <w:p w14:paraId="00000042" w14:textId="0D02DE4E" w:rsidR="00A256F9" w:rsidRPr="00200405" w:rsidRDefault="0059656C" w:rsidP="000E12A3">
      <w:pPr>
        <w:pStyle w:val="Prrafodelista"/>
        <w:numPr>
          <w:ilvl w:val="1"/>
          <w:numId w:val="16"/>
        </w:numPr>
        <w:ind w:left="0" w:firstLine="0"/>
        <w:rPr>
          <w:highlight w:val="yellow"/>
        </w:rPr>
      </w:pPr>
      <w:r w:rsidRPr="00200405">
        <w:rPr>
          <w:highlight w:val="yellow"/>
        </w:rPr>
        <w:lastRenderedPageBreak/>
        <w:t>Transfer the cell suspension to a 10 mL conical tube, add 5 mL of warmed</w:t>
      </w:r>
      <w:r w:rsidR="00743F39">
        <w:rPr>
          <w:highlight w:val="yellow"/>
        </w:rPr>
        <w:t>,</w:t>
      </w:r>
      <w:r w:rsidRPr="00200405">
        <w:rPr>
          <w:highlight w:val="yellow"/>
        </w:rPr>
        <w:t xml:space="preserve"> supplemented DMEM</w:t>
      </w:r>
      <w:r w:rsidR="00B2226C" w:rsidRPr="00200405">
        <w:rPr>
          <w:highlight w:val="yellow"/>
        </w:rPr>
        <w:t>,</w:t>
      </w:r>
      <w:r w:rsidRPr="00200405">
        <w:rPr>
          <w:highlight w:val="yellow"/>
        </w:rPr>
        <w:t xml:space="preserve"> and gently suspend to homogenize.</w:t>
      </w:r>
    </w:p>
    <w:p w14:paraId="46B4F6A0" w14:textId="77777777" w:rsidR="00B2226C" w:rsidRPr="00200405" w:rsidRDefault="00B2226C" w:rsidP="00B2226C">
      <w:pPr>
        <w:rPr>
          <w:highlight w:val="yellow"/>
        </w:rPr>
      </w:pPr>
    </w:p>
    <w:p w14:paraId="7A5270E8" w14:textId="09701D25" w:rsidR="00423E3F" w:rsidRPr="00200405" w:rsidRDefault="0059656C" w:rsidP="000E12A3">
      <w:pPr>
        <w:pStyle w:val="Prrafodelista"/>
        <w:numPr>
          <w:ilvl w:val="1"/>
          <w:numId w:val="16"/>
        </w:numPr>
        <w:ind w:left="0" w:firstLine="0"/>
        <w:rPr>
          <w:highlight w:val="yellow"/>
        </w:rPr>
      </w:pPr>
      <w:r w:rsidRPr="00200405">
        <w:rPr>
          <w:highlight w:val="yellow"/>
        </w:rPr>
        <w:t>Centrifuge at 290</w:t>
      </w:r>
      <w:r w:rsidR="00B2226C" w:rsidRPr="00200405">
        <w:rPr>
          <w:highlight w:val="yellow"/>
        </w:rPr>
        <w:t xml:space="preserve"> x</w:t>
      </w:r>
      <w:r w:rsidRPr="00200405">
        <w:rPr>
          <w:highlight w:val="yellow"/>
        </w:rPr>
        <w:t xml:space="preserve"> </w:t>
      </w:r>
      <w:r w:rsidRPr="00200405">
        <w:rPr>
          <w:i/>
          <w:iCs/>
          <w:highlight w:val="yellow"/>
        </w:rPr>
        <w:t>g</w:t>
      </w:r>
      <w:r w:rsidR="00B2226C" w:rsidRPr="00200405">
        <w:rPr>
          <w:i/>
          <w:iCs/>
          <w:highlight w:val="yellow"/>
        </w:rPr>
        <w:t xml:space="preserve"> </w:t>
      </w:r>
      <w:r w:rsidR="00B2226C" w:rsidRPr="00200405">
        <w:rPr>
          <w:highlight w:val="yellow"/>
        </w:rPr>
        <w:t>for 5 min</w:t>
      </w:r>
      <w:r w:rsidRPr="00200405">
        <w:rPr>
          <w:highlight w:val="yellow"/>
        </w:rPr>
        <w:t xml:space="preserve">. Discard the supernatant and </w:t>
      </w:r>
      <w:r w:rsidR="00B2226C" w:rsidRPr="00200405">
        <w:rPr>
          <w:highlight w:val="yellow"/>
        </w:rPr>
        <w:t>gently mix</w:t>
      </w:r>
      <w:r w:rsidRPr="00200405">
        <w:rPr>
          <w:highlight w:val="yellow"/>
        </w:rPr>
        <w:t xml:space="preserve"> the pellet in 1 mL of supplemented DMEM. Count </w:t>
      </w:r>
      <w:r w:rsidR="00B2226C" w:rsidRPr="00200405">
        <w:rPr>
          <w:highlight w:val="yellow"/>
        </w:rPr>
        <w:t>the</w:t>
      </w:r>
      <w:r w:rsidRPr="00200405">
        <w:rPr>
          <w:highlight w:val="yellow"/>
        </w:rPr>
        <w:t xml:space="preserve"> cells in a Neubauer chamber</w:t>
      </w:r>
      <w:r w:rsidR="00B2226C" w:rsidRPr="00200405">
        <w:rPr>
          <w:highlight w:val="yellow"/>
        </w:rPr>
        <w:t xml:space="preserve"> after staining with Trypan blue</w:t>
      </w:r>
      <w:r w:rsidRPr="00200405">
        <w:rPr>
          <w:highlight w:val="yellow"/>
        </w:rPr>
        <w:t xml:space="preserve">. </w:t>
      </w:r>
    </w:p>
    <w:p w14:paraId="005D945B" w14:textId="77777777" w:rsidR="00B2226C" w:rsidRPr="00200405" w:rsidRDefault="00B2226C" w:rsidP="00B2226C">
      <w:pPr>
        <w:rPr>
          <w:highlight w:val="yellow"/>
        </w:rPr>
      </w:pPr>
    </w:p>
    <w:p w14:paraId="00000044" w14:textId="6C089CE5" w:rsidR="00A256F9" w:rsidRPr="00200405" w:rsidRDefault="0059656C" w:rsidP="000E12A3">
      <w:pPr>
        <w:pStyle w:val="Prrafodelista"/>
        <w:numPr>
          <w:ilvl w:val="1"/>
          <w:numId w:val="16"/>
        </w:numPr>
        <w:ind w:left="0" w:firstLine="0"/>
        <w:rPr>
          <w:highlight w:val="yellow"/>
        </w:rPr>
      </w:pPr>
      <w:r w:rsidRPr="00200405">
        <w:rPr>
          <w:highlight w:val="yellow"/>
        </w:rPr>
        <w:t xml:space="preserve">Finally, seed </w:t>
      </w:r>
      <w:commentRangeStart w:id="9"/>
      <w:r w:rsidRPr="00200405">
        <w:rPr>
          <w:highlight w:val="yellow"/>
        </w:rPr>
        <w:t>3 x 10</w:t>
      </w:r>
      <w:r w:rsidRPr="00200405">
        <w:rPr>
          <w:highlight w:val="yellow"/>
          <w:vertAlign w:val="superscript"/>
        </w:rPr>
        <w:t>3</w:t>
      </w:r>
      <w:r w:rsidRPr="00200405">
        <w:rPr>
          <w:highlight w:val="yellow"/>
        </w:rPr>
        <w:t xml:space="preserve"> </w:t>
      </w:r>
      <w:commentRangeEnd w:id="9"/>
      <w:r w:rsidR="00EC2A59">
        <w:rPr>
          <w:rStyle w:val="Refdecomentario"/>
        </w:rPr>
        <w:commentReference w:id="9"/>
      </w:r>
      <w:r w:rsidRPr="00200405">
        <w:rPr>
          <w:highlight w:val="yellow"/>
        </w:rPr>
        <w:t>cells/cm</w:t>
      </w:r>
      <w:r w:rsidRPr="00200405">
        <w:rPr>
          <w:highlight w:val="yellow"/>
          <w:vertAlign w:val="superscript"/>
        </w:rPr>
        <w:t>2</w:t>
      </w:r>
      <w:r w:rsidRPr="00200405">
        <w:rPr>
          <w:highlight w:val="yellow"/>
        </w:rPr>
        <w:t xml:space="preserve"> </w:t>
      </w:r>
      <w:r w:rsidR="00B2226C" w:rsidRPr="00200405">
        <w:rPr>
          <w:highlight w:val="yellow"/>
        </w:rPr>
        <w:t xml:space="preserve">at a </w:t>
      </w:r>
      <w:r w:rsidRPr="00200405">
        <w:rPr>
          <w:highlight w:val="yellow"/>
        </w:rPr>
        <w:t xml:space="preserve">split ratio of 1:4 in T-75 flasks. This step ensures colony formation and </w:t>
      </w:r>
      <w:r w:rsidR="00B2226C" w:rsidRPr="00200405">
        <w:rPr>
          <w:highlight w:val="yellow"/>
        </w:rPr>
        <w:t xml:space="preserve">a </w:t>
      </w:r>
      <w:r w:rsidRPr="00200405">
        <w:rPr>
          <w:highlight w:val="yellow"/>
        </w:rPr>
        <w:t>high proliferation rate.</w:t>
      </w:r>
    </w:p>
    <w:p w14:paraId="00000047" w14:textId="77777777" w:rsidR="00A256F9" w:rsidRPr="00200405" w:rsidRDefault="00A256F9" w:rsidP="000E12A3">
      <w:pPr>
        <w:pBdr>
          <w:top w:val="nil"/>
          <w:left w:val="nil"/>
          <w:bottom w:val="nil"/>
          <w:right w:val="nil"/>
          <w:between w:val="nil"/>
        </w:pBdr>
      </w:pPr>
    </w:p>
    <w:p w14:paraId="00000049" w14:textId="2EC0C23E" w:rsidR="00A256F9" w:rsidRPr="00200405" w:rsidRDefault="0059656C" w:rsidP="000E12A3">
      <w:pPr>
        <w:numPr>
          <w:ilvl w:val="0"/>
          <w:numId w:val="9"/>
        </w:numPr>
        <w:pBdr>
          <w:top w:val="nil"/>
          <w:left w:val="nil"/>
          <w:bottom w:val="nil"/>
          <w:right w:val="nil"/>
          <w:between w:val="nil"/>
        </w:pBdr>
        <w:ind w:left="0" w:firstLine="0"/>
        <w:rPr>
          <w:b/>
          <w:bCs/>
        </w:rPr>
      </w:pPr>
      <w:r w:rsidRPr="00200405">
        <w:rPr>
          <w:b/>
          <w:bCs/>
        </w:rPr>
        <w:t>Morphology characterization of ASC primary cultures</w:t>
      </w:r>
    </w:p>
    <w:p w14:paraId="5F0E26E2" w14:textId="77777777" w:rsidR="007B1788" w:rsidRPr="00200405" w:rsidRDefault="007B1788" w:rsidP="00B2226C"/>
    <w:p w14:paraId="2840C95A" w14:textId="0FC5C588" w:rsidR="00B2226C" w:rsidRPr="00200405" w:rsidRDefault="0059656C" w:rsidP="000E12A3">
      <w:pPr>
        <w:pStyle w:val="Prrafodelista"/>
        <w:numPr>
          <w:ilvl w:val="1"/>
          <w:numId w:val="17"/>
        </w:numPr>
        <w:ind w:left="0" w:firstLine="0"/>
      </w:pPr>
      <w:r w:rsidRPr="00200405">
        <w:rPr>
          <w:highlight w:val="yellow"/>
        </w:rPr>
        <w:t xml:space="preserve">Observe the morphology of ASCs under inverted microscopy. </w:t>
      </w:r>
    </w:p>
    <w:p w14:paraId="2F4267A4" w14:textId="77777777" w:rsidR="00B2226C" w:rsidRPr="00200405" w:rsidRDefault="00B2226C" w:rsidP="000E12A3">
      <w:pPr>
        <w:pStyle w:val="Prrafodelista"/>
        <w:ind w:left="0"/>
      </w:pPr>
    </w:p>
    <w:p w14:paraId="0000004C" w14:textId="7A729119" w:rsidR="00A256F9" w:rsidRPr="00200405" w:rsidRDefault="00B2226C" w:rsidP="000E12A3">
      <w:pPr>
        <w:pStyle w:val="Prrafodelista"/>
        <w:ind w:left="0"/>
      </w:pPr>
      <w:r w:rsidRPr="00200405">
        <w:t xml:space="preserve">NOTE: </w:t>
      </w:r>
      <w:r w:rsidR="0059656C" w:rsidRPr="00200405">
        <w:t xml:space="preserve">Before mounting for histology and ASC identification, </w:t>
      </w:r>
      <w:r w:rsidRPr="00200405">
        <w:t xml:space="preserve">treat the </w:t>
      </w:r>
      <w:r w:rsidR="0059656C" w:rsidRPr="00200405">
        <w:t xml:space="preserve">coverslips with </w:t>
      </w:r>
      <w:r w:rsidR="00743F39">
        <w:t xml:space="preserve">a </w:t>
      </w:r>
      <w:r w:rsidR="0059656C" w:rsidRPr="00200405">
        <w:t>1% gelatin solution. Irradiate with UV for 15 min.</w:t>
      </w:r>
    </w:p>
    <w:p w14:paraId="0000004D" w14:textId="77777777" w:rsidR="00A256F9" w:rsidRPr="00200405" w:rsidRDefault="00A256F9" w:rsidP="00B2226C"/>
    <w:p w14:paraId="0000004E" w14:textId="55FCC08A" w:rsidR="00A256F9" w:rsidRPr="00200405" w:rsidRDefault="0059656C" w:rsidP="000E12A3">
      <w:pPr>
        <w:pStyle w:val="Prrafodelista"/>
        <w:numPr>
          <w:ilvl w:val="2"/>
          <w:numId w:val="17"/>
        </w:numPr>
        <w:ind w:left="0" w:firstLine="0"/>
      </w:pPr>
      <w:r w:rsidRPr="00200405">
        <w:t>Remove</w:t>
      </w:r>
      <w:r w:rsidR="00B2226C" w:rsidRPr="00200405">
        <w:t xml:space="preserve"> the</w:t>
      </w:r>
      <w:r w:rsidRPr="00200405">
        <w:t xml:space="preserve"> coverslips from the 70% ethanol solution and allow </w:t>
      </w:r>
      <w:r w:rsidR="00B2226C" w:rsidRPr="00200405">
        <w:t xml:space="preserve">them to </w:t>
      </w:r>
      <w:r w:rsidRPr="00200405">
        <w:t>dry for 5 min.</w:t>
      </w:r>
    </w:p>
    <w:p w14:paraId="2B70DB8B" w14:textId="77777777" w:rsidR="00B2226C" w:rsidRPr="00200405" w:rsidRDefault="00B2226C" w:rsidP="000E12A3">
      <w:pPr>
        <w:pStyle w:val="Prrafodelista"/>
        <w:ind w:left="0"/>
      </w:pPr>
    </w:p>
    <w:p w14:paraId="0000004F" w14:textId="5EEA029A" w:rsidR="00A256F9" w:rsidRPr="00200405" w:rsidRDefault="0059656C" w:rsidP="000E12A3">
      <w:pPr>
        <w:pStyle w:val="Prrafodelista"/>
        <w:numPr>
          <w:ilvl w:val="2"/>
          <w:numId w:val="17"/>
        </w:numPr>
        <w:ind w:left="0" w:firstLine="0"/>
      </w:pPr>
      <w:r w:rsidRPr="00200405">
        <w:t>Immerse</w:t>
      </w:r>
      <w:r w:rsidR="00B2226C" w:rsidRPr="00200405">
        <w:t xml:space="preserve"> the</w:t>
      </w:r>
      <w:r w:rsidRPr="00200405">
        <w:t xml:space="preserve"> coverslips in </w:t>
      </w:r>
      <w:r w:rsidR="00B2226C" w:rsidRPr="00200405">
        <w:t xml:space="preserve">a </w:t>
      </w:r>
      <w:r w:rsidRPr="00200405">
        <w:t>sterile 1% gelatin solution, drain</w:t>
      </w:r>
      <w:r w:rsidR="00B2226C" w:rsidRPr="00200405">
        <w:t>,</w:t>
      </w:r>
      <w:r w:rsidRPr="00200405">
        <w:t xml:space="preserve"> and dry at room temperature</w:t>
      </w:r>
      <w:r w:rsidR="00B2226C" w:rsidRPr="00200405">
        <w:t xml:space="preserve"> (RT)</w:t>
      </w:r>
      <w:r w:rsidRPr="00200405">
        <w:t xml:space="preserve">. </w:t>
      </w:r>
    </w:p>
    <w:p w14:paraId="263A2880" w14:textId="77777777" w:rsidR="00B2226C" w:rsidRPr="00200405" w:rsidRDefault="00B2226C" w:rsidP="000E12A3"/>
    <w:p w14:paraId="00000050" w14:textId="1331407B" w:rsidR="00A256F9" w:rsidRPr="00200405" w:rsidRDefault="0059656C" w:rsidP="000E12A3">
      <w:pPr>
        <w:pStyle w:val="Prrafodelista"/>
        <w:numPr>
          <w:ilvl w:val="2"/>
          <w:numId w:val="17"/>
        </w:numPr>
        <w:ind w:left="0" w:firstLine="0"/>
      </w:pPr>
      <w:r w:rsidRPr="00200405">
        <w:t xml:space="preserve">Place each coverslip into each well of a 6-well plate and irradiate the plates </w:t>
      </w:r>
      <w:r w:rsidR="00423E3F" w:rsidRPr="00200405">
        <w:t>with UV light</w:t>
      </w:r>
      <w:r w:rsidRPr="00200405">
        <w:t xml:space="preserve"> for 15 min.</w:t>
      </w:r>
    </w:p>
    <w:p w14:paraId="6D438D63" w14:textId="77777777" w:rsidR="00B2226C" w:rsidRPr="00200405" w:rsidRDefault="00B2226C" w:rsidP="000E12A3">
      <w:pPr>
        <w:pStyle w:val="Prrafodelista"/>
        <w:ind w:left="0"/>
      </w:pPr>
    </w:p>
    <w:p w14:paraId="00000051" w14:textId="638360BC" w:rsidR="00A256F9" w:rsidRPr="00200405" w:rsidRDefault="0059656C" w:rsidP="000E12A3">
      <w:pPr>
        <w:pStyle w:val="Prrafodelista"/>
        <w:numPr>
          <w:ilvl w:val="2"/>
          <w:numId w:val="17"/>
        </w:numPr>
        <w:ind w:left="0" w:firstLine="0"/>
      </w:pPr>
      <w:r w:rsidRPr="00200405">
        <w:t>Seed a drop containing 25 x 10</w:t>
      </w:r>
      <w:r w:rsidRPr="00200405">
        <w:rPr>
          <w:vertAlign w:val="superscript"/>
        </w:rPr>
        <w:t>3</w:t>
      </w:r>
      <w:r w:rsidRPr="00200405">
        <w:t xml:space="preserve"> cells in the center of the well, wait 1 min</w:t>
      </w:r>
      <w:r w:rsidR="00B2226C" w:rsidRPr="00200405">
        <w:t>,</w:t>
      </w:r>
      <w:r w:rsidRPr="00200405">
        <w:t xml:space="preserve"> and add 1 mL of supplemented DMEM medium. Incubate for 96 h at 37 °C and 5% CO</w:t>
      </w:r>
      <w:r w:rsidRPr="00200405">
        <w:rPr>
          <w:vertAlign w:val="subscript"/>
        </w:rPr>
        <w:t>2</w:t>
      </w:r>
      <w:r w:rsidRPr="00200405">
        <w:t xml:space="preserve">. </w:t>
      </w:r>
    </w:p>
    <w:p w14:paraId="71EAB966" w14:textId="77777777" w:rsidR="00B2226C" w:rsidRPr="00200405" w:rsidRDefault="00B2226C" w:rsidP="000E12A3"/>
    <w:p w14:paraId="00000052" w14:textId="018F3A8D" w:rsidR="00A256F9" w:rsidRPr="00200405" w:rsidRDefault="0059656C" w:rsidP="000E12A3">
      <w:pPr>
        <w:pStyle w:val="Prrafodelista"/>
        <w:numPr>
          <w:ilvl w:val="2"/>
          <w:numId w:val="17"/>
        </w:numPr>
        <w:ind w:left="0" w:firstLine="0"/>
      </w:pPr>
      <w:r w:rsidRPr="00200405">
        <w:t xml:space="preserve">Remove the medium and perform three washes with </w:t>
      </w:r>
      <w:r w:rsidR="00B2226C" w:rsidRPr="00200405">
        <w:t xml:space="preserve">1x </w:t>
      </w:r>
      <w:r w:rsidRPr="00200405">
        <w:t>PBS-AA using a transfer pipette.</w:t>
      </w:r>
    </w:p>
    <w:p w14:paraId="2AED7242" w14:textId="77777777" w:rsidR="00B2226C" w:rsidRPr="00200405" w:rsidRDefault="00B2226C" w:rsidP="000E12A3"/>
    <w:p w14:paraId="00000053" w14:textId="521B1A33" w:rsidR="00A256F9" w:rsidRPr="00200405" w:rsidRDefault="0059656C" w:rsidP="000E12A3">
      <w:pPr>
        <w:pStyle w:val="Prrafodelista"/>
        <w:numPr>
          <w:ilvl w:val="2"/>
          <w:numId w:val="17"/>
        </w:numPr>
        <w:ind w:left="0" w:firstLine="0"/>
      </w:pPr>
      <w:r w:rsidRPr="00200405">
        <w:t xml:space="preserve">Add 1 mL of 3.5% neutral formalin to each well and incubate for 1 h at </w:t>
      </w:r>
      <w:r w:rsidR="00B2226C" w:rsidRPr="00200405">
        <w:t>RT</w:t>
      </w:r>
      <w:r w:rsidRPr="00200405">
        <w:t xml:space="preserve">. </w:t>
      </w:r>
      <w:r w:rsidR="00423E3F" w:rsidRPr="00200405">
        <w:t>Carefully remove</w:t>
      </w:r>
      <w:r w:rsidRPr="00200405">
        <w:t xml:space="preserve"> the formalin and add 1 mL of cold 70% ethanol to each well. </w:t>
      </w:r>
    </w:p>
    <w:p w14:paraId="40535F03" w14:textId="77777777" w:rsidR="00B2226C" w:rsidRPr="00200405" w:rsidRDefault="00B2226C" w:rsidP="000E12A3"/>
    <w:p w14:paraId="00000054" w14:textId="74C8FEAD" w:rsidR="00A256F9" w:rsidRPr="00200405" w:rsidRDefault="0059656C" w:rsidP="000E12A3">
      <w:pPr>
        <w:pStyle w:val="Prrafodelista"/>
        <w:numPr>
          <w:ilvl w:val="2"/>
          <w:numId w:val="17"/>
        </w:numPr>
        <w:ind w:left="0" w:firstLine="0"/>
      </w:pPr>
      <w:r w:rsidRPr="00200405">
        <w:t>Seal the plate with parafilm until use</w:t>
      </w:r>
      <w:r w:rsidR="00743F39">
        <w:t>,</w:t>
      </w:r>
      <w:r w:rsidRPr="00200405">
        <w:t xml:space="preserve"> to prevent drying out.</w:t>
      </w:r>
    </w:p>
    <w:p w14:paraId="00000055" w14:textId="77777777" w:rsidR="00A256F9" w:rsidRPr="00200405" w:rsidRDefault="00A256F9" w:rsidP="000E12A3">
      <w:pPr>
        <w:pBdr>
          <w:top w:val="nil"/>
          <w:left w:val="nil"/>
          <w:bottom w:val="nil"/>
          <w:right w:val="nil"/>
          <w:between w:val="nil"/>
        </w:pBdr>
      </w:pPr>
    </w:p>
    <w:p w14:paraId="00000056" w14:textId="1550140A" w:rsidR="00A256F9" w:rsidRPr="00200405" w:rsidRDefault="00B2226C" w:rsidP="00B2226C">
      <w:pPr>
        <w:pBdr>
          <w:top w:val="nil"/>
          <w:left w:val="nil"/>
          <w:bottom w:val="nil"/>
          <w:right w:val="nil"/>
          <w:between w:val="nil"/>
        </w:pBdr>
      </w:pPr>
      <w:r w:rsidRPr="00200405">
        <w:t xml:space="preserve">NOTE: </w:t>
      </w:r>
      <w:r w:rsidR="00743F39">
        <w:t>The c</w:t>
      </w:r>
      <w:r w:rsidR="0059656C" w:rsidRPr="00200405">
        <w:t>ell</w:t>
      </w:r>
      <w:r w:rsidR="00743F39">
        <w:t>ular</w:t>
      </w:r>
      <w:r w:rsidR="0059656C" w:rsidRPr="00200405">
        <w:t xml:space="preserve"> morphology of ASCs are also evaluated by </w:t>
      </w:r>
      <w:r w:rsidR="00743F39" w:rsidRPr="00200405">
        <w:t xml:space="preserve">hematoxylin-eosin </w:t>
      </w:r>
      <w:r w:rsidR="0059656C" w:rsidRPr="00200405">
        <w:t>staining during different passages</w:t>
      </w:r>
      <w:r w:rsidR="00743F39">
        <w:t>.</w:t>
      </w:r>
      <w:r w:rsidR="0059656C" w:rsidRPr="00200405">
        <w:t xml:space="preserve"> </w:t>
      </w:r>
    </w:p>
    <w:p w14:paraId="00000057" w14:textId="77777777" w:rsidR="00A256F9" w:rsidRPr="00200405" w:rsidRDefault="00A256F9" w:rsidP="00B2226C">
      <w:pPr>
        <w:pBdr>
          <w:top w:val="nil"/>
          <w:left w:val="nil"/>
          <w:bottom w:val="nil"/>
          <w:right w:val="nil"/>
          <w:between w:val="nil"/>
        </w:pBdr>
      </w:pPr>
    </w:p>
    <w:p w14:paraId="00000058" w14:textId="4A18796C" w:rsidR="00A256F9" w:rsidRPr="00200405" w:rsidRDefault="0059656C" w:rsidP="000E12A3">
      <w:pPr>
        <w:pStyle w:val="Prrafodelista"/>
        <w:numPr>
          <w:ilvl w:val="2"/>
          <w:numId w:val="17"/>
        </w:numPr>
        <w:ind w:left="0" w:firstLine="0"/>
      </w:pPr>
      <w:r w:rsidRPr="00200405">
        <w:t xml:space="preserve">Remove </w:t>
      </w:r>
      <w:r w:rsidR="00743F39">
        <w:t xml:space="preserve">the </w:t>
      </w:r>
      <w:r w:rsidRPr="00200405">
        <w:t>70% ethanol from each well and hydrate the cells for 5 min with distilled water. Meanwhile, filter the staining solutions.</w:t>
      </w:r>
    </w:p>
    <w:p w14:paraId="0AE46400" w14:textId="77777777" w:rsidR="00B2226C" w:rsidRPr="00200405" w:rsidRDefault="00B2226C" w:rsidP="000E12A3"/>
    <w:p w14:paraId="0000005A" w14:textId="5163BF5C" w:rsidR="00A256F9" w:rsidRPr="00200405" w:rsidRDefault="0059656C" w:rsidP="000E12A3">
      <w:pPr>
        <w:pStyle w:val="Prrafodelista"/>
        <w:numPr>
          <w:ilvl w:val="2"/>
          <w:numId w:val="17"/>
        </w:numPr>
        <w:ind w:left="0" w:firstLine="0"/>
      </w:pPr>
      <w:r w:rsidRPr="00200405">
        <w:t xml:space="preserve">Remove the water and stain the cells under slow agitation for 15 min with </w:t>
      </w:r>
      <w:r w:rsidR="00B2226C" w:rsidRPr="00200405">
        <w:t xml:space="preserve">Harris’ </w:t>
      </w:r>
      <w:r w:rsidR="00743F39">
        <w:t>h</w:t>
      </w:r>
      <w:r w:rsidRPr="00200405">
        <w:t xml:space="preserve">ematoxylin solution. </w:t>
      </w:r>
    </w:p>
    <w:p w14:paraId="7A0070DA" w14:textId="77777777" w:rsidR="00B2226C" w:rsidRPr="00200405" w:rsidRDefault="00B2226C" w:rsidP="000E12A3"/>
    <w:p w14:paraId="0000005C" w14:textId="6D9B060A" w:rsidR="00A256F9" w:rsidRPr="00200405" w:rsidRDefault="0059656C" w:rsidP="000E12A3">
      <w:pPr>
        <w:pStyle w:val="Prrafodelista"/>
        <w:numPr>
          <w:ilvl w:val="2"/>
          <w:numId w:val="17"/>
        </w:numPr>
        <w:ind w:left="0" w:firstLine="0"/>
      </w:pPr>
      <w:r w:rsidRPr="00200405">
        <w:t xml:space="preserve">Remove the staining solution and perform two washes with </w:t>
      </w:r>
      <w:r w:rsidR="00B2226C" w:rsidRPr="00200405">
        <w:t xml:space="preserve">1x </w:t>
      </w:r>
      <w:r w:rsidRPr="00200405">
        <w:t>PBS.</w:t>
      </w:r>
    </w:p>
    <w:p w14:paraId="5DA73585" w14:textId="77777777" w:rsidR="00B2226C" w:rsidRPr="00200405" w:rsidRDefault="00B2226C" w:rsidP="000E12A3"/>
    <w:p w14:paraId="0000005E" w14:textId="76B12E55" w:rsidR="00A256F9" w:rsidRPr="00200405" w:rsidRDefault="0059656C" w:rsidP="000E12A3">
      <w:pPr>
        <w:pStyle w:val="Prrafodelista"/>
        <w:numPr>
          <w:ilvl w:val="2"/>
          <w:numId w:val="17"/>
        </w:numPr>
        <w:ind w:left="0" w:firstLine="0"/>
      </w:pPr>
      <w:r w:rsidRPr="00200405">
        <w:t xml:space="preserve">Stain the cells with </w:t>
      </w:r>
      <w:r w:rsidR="00743F39">
        <w:t>e</w:t>
      </w:r>
      <w:r w:rsidRPr="00200405">
        <w:t>osin solution under slow agitation for 1 min</w:t>
      </w:r>
      <w:r w:rsidR="00743F39">
        <w:t>. Then</w:t>
      </w:r>
      <w:r w:rsidRPr="00200405">
        <w:t xml:space="preserve">, remove the solution and perform two washes with </w:t>
      </w:r>
      <w:r w:rsidR="00B2226C" w:rsidRPr="00200405">
        <w:t xml:space="preserve">1x </w:t>
      </w:r>
      <w:r w:rsidRPr="00200405">
        <w:t>PBS.</w:t>
      </w:r>
    </w:p>
    <w:p w14:paraId="6FA15C5B" w14:textId="77777777" w:rsidR="00B2226C" w:rsidRPr="00200405" w:rsidRDefault="00B2226C" w:rsidP="000E12A3"/>
    <w:p w14:paraId="00000060" w14:textId="064B7316" w:rsidR="00A256F9" w:rsidRPr="00200405" w:rsidRDefault="0059656C" w:rsidP="000E12A3">
      <w:pPr>
        <w:pStyle w:val="Prrafodelista"/>
        <w:numPr>
          <w:ilvl w:val="2"/>
          <w:numId w:val="17"/>
        </w:numPr>
        <w:ind w:left="0" w:firstLine="0"/>
      </w:pPr>
      <w:r w:rsidRPr="00200405">
        <w:t>Carefully remove the coverslips from each well and mount the slides on a drop of PBS-</w:t>
      </w:r>
      <w:r w:rsidR="00B2226C" w:rsidRPr="00200405">
        <w:t xml:space="preserve">glycerol </w:t>
      </w:r>
      <w:r w:rsidRPr="00200405">
        <w:t xml:space="preserve">mounting solution (1:1 </w:t>
      </w:r>
      <w:r w:rsidR="00743F39">
        <w:t>v/v</w:t>
      </w:r>
      <w:r w:rsidRPr="00200405">
        <w:t>).</w:t>
      </w:r>
    </w:p>
    <w:p w14:paraId="2A70E85C" w14:textId="77777777" w:rsidR="00B2226C" w:rsidRPr="00200405" w:rsidRDefault="00B2226C" w:rsidP="000E12A3"/>
    <w:p w14:paraId="00000062" w14:textId="3694474B" w:rsidR="00A256F9" w:rsidRPr="00200405" w:rsidRDefault="0059656C" w:rsidP="000E12A3">
      <w:pPr>
        <w:pStyle w:val="Prrafodelista"/>
        <w:numPr>
          <w:ilvl w:val="2"/>
          <w:numId w:val="17"/>
        </w:numPr>
        <w:ind w:left="0" w:firstLine="0"/>
      </w:pPr>
      <w:r w:rsidRPr="00200405">
        <w:t>Place a line of nail varnish around the coverslip and observe the histological slides under the light microscope.</w:t>
      </w:r>
    </w:p>
    <w:p w14:paraId="00000063" w14:textId="77777777" w:rsidR="00A256F9" w:rsidRPr="00200405" w:rsidRDefault="00A256F9" w:rsidP="00B2226C">
      <w:pPr>
        <w:pBdr>
          <w:top w:val="nil"/>
          <w:left w:val="nil"/>
          <w:bottom w:val="nil"/>
          <w:right w:val="nil"/>
          <w:between w:val="nil"/>
        </w:pBdr>
      </w:pPr>
    </w:p>
    <w:p w14:paraId="00000064" w14:textId="178ABE61" w:rsidR="00A256F9" w:rsidRPr="00200405" w:rsidRDefault="00443C7C" w:rsidP="000E12A3">
      <w:pPr>
        <w:numPr>
          <w:ilvl w:val="0"/>
          <w:numId w:val="9"/>
        </w:numPr>
        <w:pBdr>
          <w:top w:val="nil"/>
          <w:left w:val="nil"/>
          <w:bottom w:val="nil"/>
          <w:right w:val="nil"/>
          <w:between w:val="nil"/>
        </w:pBdr>
        <w:ind w:left="0" w:firstLine="0"/>
        <w:rPr>
          <w:b/>
          <w:bCs/>
          <w:highlight w:val="yellow"/>
        </w:rPr>
      </w:pPr>
      <w:r w:rsidRPr="00200405">
        <w:rPr>
          <w:b/>
          <w:bCs/>
          <w:highlight w:val="yellow"/>
        </w:rPr>
        <w:t>E</w:t>
      </w:r>
      <w:r w:rsidR="0059656C" w:rsidRPr="00200405">
        <w:rPr>
          <w:b/>
          <w:bCs/>
          <w:highlight w:val="yellow"/>
        </w:rPr>
        <w:t xml:space="preserve">xpression markers of ASCs by </w:t>
      </w:r>
      <w:r w:rsidR="00743F39">
        <w:rPr>
          <w:b/>
          <w:bCs/>
          <w:highlight w:val="yellow"/>
        </w:rPr>
        <w:t>immunofluorescence</w:t>
      </w:r>
    </w:p>
    <w:p w14:paraId="00000065" w14:textId="77777777" w:rsidR="00A256F9" w:rsidRPr="00200405" w:rsidRDefault="00A256F9" w:rsidP="00B2226C">
      <w:pPr>
        <w:pBdr>
          <w:top w:val="nil"/>
          <w:left w:val="nil"/>
          <w:bottom w:val="nil"/>
          <w:right w:val="nil"/>
          <w:between w:val="nil"/>
        </w:pBdr>
        <w:rPr>
          <w:highlight w:val="yellow"/>
        </w:rPr>
      </w:pPr>
    </w:p>
    <w:p w14:paraId="00000066" w14:textId="70FCCD71" w:rsidR="00A256F9" w:rsidRPr="00200405" w:rsidRDefault="00B2226C" w:rsidP="000E12A3">
      <w:pPr>
        <w:pStyle w:val="Prrafodelista"/>
        <w:numPr>
          <w:ilvl w:val="1"/>
          <w:numId w:val="18"/>
        </w:numPr>
        <w:ind w:left="0" w:firstLine="0"/>
        <w:rPr>
          <w:highlight w:val="yellow"/>
        </w:rPr>
      </w:pPr>
      <w:r w:rsidRPr="00200405">
        <w:rPr>
          <w:highlight w:val="yellow"/>
        </w:rPr>
        <w:t>Prepare t</w:t>
      </w:r>
      <w:r w:rsidR="0059656C" w:rsidRPr="00200405">
        <w:rPr>
          <w:highlight w:val="yellow"/>
        </w:rPr>
        <w:t xml:space="preserve">he </w:t>
      </w:r>
      <w:r w:rsidRPr="00200405">
        <w:rPr>
          <w:highlight w:val="yellow"/>
        </w:rPr>
        <w:t>wash buffer containing</w:t>
      </w:r>
      <w:r w:rsidR="0059656C" w:rsidRPr="00200405">
        <w:rPr>
          <w:highlight w:val="yellow"/>
        </w:rPr>
        <w:t xml:space="preserve"> </w:t>
      </w:r>
      <w:r w:rsidRPr="00200405">
        <w:rPr>
          <w:highlight w:val="yellow"/>
        </w:rPr>
        <w:t xml:space="preserve">1x </w:t>
      </w:r>
      <w:r w:rsidR="0059656C" w:rsidRPr="00200405">
        <w:rPr>
          <w:highlight w:val="yellow"/>
        </w:rPr>
        <w:t xml:space="preserve">PBS-0.05% Tween 20. </w:t>
      </w:r>
      <w:r w:rsidRPr="00200405">
        <w:rPr>
          <w:highlight w:val="yellow"/>
        </w:rPr>
        <w:t>Perform the w</w:t>
      </w:r>
      <w:r w:rsidR="0059656C" w:rsidRPr="00200405">
        <w:rPr>
          <w:highlight w:val="yellow"/>
        </w:rPr>
        <w:t xml:space="preserve">ashes at RT and </w:t>
      </w:r>
      <w:r w:rsidR="00743F39">
        <w:rPr>
          <w:highlight w:val="yellow"/>
        </w:rPr>
        <w:t xml:space="preserve">with </w:t>
      </w:r>
      <w:r w:rsidR="0059656C" w:rsidRPr="00200405">
        <w:rPr>
          <w:highlight w:val="yellow"/>
        </w:rPr>
        <w:t>slow shaking.</w:t>
      </w:r>
      <w:r w:rsidRPr="00200405">
        <w:rPr>
          <w:highlight w:val="yellow"/>
        </w:rPr>
        <w:t xml:space="preserve"> Wash the plates three times with 2 mL of buffer/well </w:t>
      </w:r>
      <w:r w:rsidRPr="00200405">
        <w:t xml:space="preserve">(incubate </w:t>
      </w:r>
      <w:r w:rsidR="00743F39">
        <w:t xml:space="preserve">for </w:t>
      </w:r>
      <w:r w:rsidRPr="00200405">
        <w:t>3 min for each wash)</w:t>
      </w:r>
      <w:r w:rsidRPr="00200405">
        <w:rPr>
          <w:highlight w:val="yellow"/>
        </w:rPr>
        <w:t>.</w:t>
      </w:r>
    </w:p>
    <w:p w14:paraId="23051815" w14:textId="19AD052C" w:rsidR="00B2226C" w:rsidRPr="00200405" w:rsidRDefault="00B2226C" w:rsidP="00B2226C">
      <w:pPr>
        <w:rPr>
          <w:highlight w:val="yellow"/>
        </w:rPr>
      </w:pPr>
    </w:p>
    <w:p w14:paraId="00000068" w14:textId="40B6493C" w:rsidR="00A256F9" w:rsidRPr="00200405" w:rsidRDefault="0059656C" w:rsidP="000E12A3">
      <w:pPr>
        <w:pStyle w:val="Prrafodelista"/>
        <w:numPr>
          <w:ilvl w:val="1"/>
          <w:numId w:val="18"/>
        </w:numPr>
        <w:ind w:left="0" w:firstLine="0"/>
        <w:rPr>
          <w:highlight w:val="yellow"/>
        </w:rPr>
      </w:pPr>
      <w:r w:rsidRPr="00200405">
        <w:rPr>
          <w:highlight w:val="yellow"/>
        </w:rPr>
        <w:t>Place 1 mL of blocking reagent (1:10) and incubate with slow agitation for 20 min.</w:t>
      </w:r>
    </w:p>
    <w:p w14:paraId="63A89A1F" w14:textId="77777777" w:rsidR="00B2226C" w:rsidRPr="00200405" w:rsidRDefault="00B2226C" w:rsidP="00B2226C">
      <w:pPr>
        <w:rPr>
          <w:highlight w:val="yellow"/>
        </w:rPr>
      </w:pPr>
    </w:p>
    <w:p w14:paraId="00000069" w14:textId="2F4A37A6" w:rsidR="00A256F9" w:rsidRPr="00200405" w:rsidRDefault="0059656C" w:rsidP="000E12A3">
      <w:pPr>
        <w:pStyle w:val="Prrafodelista"/>
        <w:numPr>
          <w:ilvl w:val="1"/>
          <w:numId w:val="18"/>
        </w:numPr>
        <w:ind w:left="0" w:firstLine="0"/>
        <w:rPr>
          <w:highlight w:val="yellow"/>
        </w:rPr>
      </w:pPr>
      <w:r w:rsidRPr="00200405">
        <w:rPr>
          <w:highlight w:val="yellow"/>
        </w:rPr>
        <w:t xml:space="preserve">Add 200 μL (1:50 dilution) of </w:t>
      </w:r>
      <w:r w:rsidRPr="00200405">
        <w:t xml:space="preserve">the following </w:t>
      </w:r>
      <w:r w:rsidRPr="00200405">
        <w:rPr>
          <w:highlight w:val="yellow"/>
        </w:rPr>
        <w:t>primary antibodies to each well</w:t>
      </w:r>
      <w:r w:rsidRPr="00200405">
        <w:t>: CD9 (monoclonal mouse), CD34 (polyclonal rabbit), and anti-CD63 (polyclonal goat)</w:t>
      </w:r>
      <w:r w:rsidRPr="00200405">
        <w:rPr>
          <w:highlight w:val="yellow"/>
        </w:rPr>
        <w:t>. Incubate overnight at 4 °C.</w:t>
      </w:r>
    </w:p>
    <w:p w14:paraId="4395E7C3" w14:textId="77777777" w:rsidR="00B2226C" w:rsidRPr="00200405" w:rsidRDefault="00B2226C" w:rsidP="00B2226C">
      <w:pPr>
        <w:rPr>
          <w:highlight w:val="yellow"/>
        </w:rPr>
      </w:pPr>
    </w:p>
    <w:p w14:paraId="3A8552A1" w14:textId="3D9994B4" w:rsidR="00B2226C" w:rsidRPr="00200405" w:rsidRDefault="0059656C" w:rsidP="000E12A3">
      <w:pPr>
        <w:pStyle w:val="Prrafodelista"/>
        <w:numPr>
          <w:ilvl w:val="1"/>
          <w:numId w:val="18"/>
        </w:numPr>
        <w:ind w:left="0" w:firstLine="0"/>
        <w:rPr>
          <w:highlight w:val="yellow"/>
        </w:rPr>
      </w:pPr>
      <w:r w:rsidRPr="00200405">
        <w:rPr>
          <w:highlight w:val="yellow"/>
        </w:rPr>
        <w:t xml:space="preserve">Wash </w:t>
      </w:r>
      <w:r w:rsidR="00B2226C" w:rsidRPr="00200405">
        <w:rPr>
          <w:highlight w:val="yellow"/>
        </w:rPr>
        <w:t xml:space="preserve">the </w:t>
      </w:r>
      <w:r w:rsidRPr="00200405">
        <w:rPr>
          <w:highlight w:val="yellow"/>
        </w:rPr>
        <w:t xml:space="preserve">plates three times again and incubate with 200 μL </w:t>
      </w:r>
      <w:r w:rsidRPr="00200405">
        <w:t xml:space="preserve">(1:50 dilution) </w:t>
      </w:r>
      <w:r w:rsidRPr="00200405">
        <w:rPr>
          <w:highlight w:val="yellow"/>
        </w:rPr>
        <w:t xml:space="preserve">of the </w:t>
      </w:r>
      <w:r w:rsidR="00743F39">
        <w:rPr>
          <w:highlight w:val="yellow"/>
        </w:rPr>
        <w:t xml:space="preserve">following </w:t>
      </w:r>
      <w:r w:rsidRPr="00200405">
        <w:rPr>
          <w:highlight w:val="yellow"/>
        </w:rPr>
        <w:t>secondary antibodies</w:t>
      </w:r>
      <w:r w:rsidRPr="00200405">
        <w:t xml:space="preserve">: </w:t>
      </w:r>
      <w:r w:rsidR="00B2226C" w:rsidRPr="00200405">
        <w:t xml:space="preserve">anti mouse </w:t>
      </w:r>
      <w:r w:rsidRPr="00200405">
        <w:t xml:space="preserve">IgG FITC conjugated goat, </w:t>
      </w:r>
      <w:r w:rsidR="00B2226C" w:rsidRPr="00200405">
        <w:t>donkey</w:t>
      </w:r>
      <w:r w:rsidRPr="00200405">
        <w:t xml:space="preserve"> anti-goat IgG DyeLight 550, </w:t>
      </w:r>
      <w:r w:rsidR="00743F39">
        <w:t xml:space="preserve">and </w:t>
      </w:r>
      <w:r w:rsidR="00B2226C" w:rsidRPr="00200405">
        <w:t xml:space="preserve">goat anti rabbit </w:t>
      </w:r>
      <w:r w:rsidRPr="00200405">
        <w:t>IgG Cy3</w:t>
      </w:r>
      <w:r w:rsidR="00B2226C" w:rsidRPr="00200405">
        <w:rPr>
          <w:highlight w:val="yellow"/>
        </w:rPr>
        <w:t>.</w:t>
      </w:r>
    </w:p>
    <w:p w14:paraId="6A3C2B15" w14:textId="77777777" w:rsidR="00B2226C" w:rsidRPr="00200405" w:rsidRDefault="00B2226C" w:rsidP="00B2226C">
      <w:pPr>
        <w:rPr>
          <w:highlight w:val="yellow"/>
        </w:rPr>
      </w:pPr>
    </w:p>
    <w:p w14:paraId="0000006B" w14:textId="2C244CE7" w:rsidR="00A256F9" w:rsidRPr="00200405" w:rsidRDefault="0059656C" w:rsidP="000E12A3">
      <w:pPr>
        <w:pStyle w:val="Prrafodelista"/>
        <w:numPr>
          <w:ilvl w:val="1"/>
          <w:numId w:val="18"/>
        </w:numPr>
        <w:ind w:left="0" w:firstLine="0"/>
        <w:rPr>
          <w:highlight w:val="yellow"/>
        </w:rPr>
      </w:pPr>
      <w:r w:rsidRPr="00200405">
        <w:rPr>
          <w:highlight w:val="yellow"/>
        </w:rPr>
        <w:t xml:space="preserve">Wash three times with </w:t>
      </w:r>
      <w:r w:rsidR="00B2226C" w:rsidRPr="00200405">
        <w:rPr>
          <w:highlight w:val="yellow"/>
        </w:rPr>
        <w:t xml:space="preserve">1x </w:t>
      </w:r>
      <w:r w:rsidRPr="00200405">
        <w:rPr>
          <w:highlight w:val="yellow"/>
        </w:rPr>
        <w:t xml:space="preserve">PBS-0.05% Tween 20 and counterstain </w:t>
      </w:r>
      <w:r w:rsidR="00B2226C" w:rsidRPr="00200405">
        <w:rPr>
          <w:highlight w:val="yellow"/>
        </w:rPr>
        <w:t xml:space="preserve">the </w:t>
      </w:r>
      <w:r w:rsidRPr="00200405">
        <w:rPr>
          <w:highlight w:val="yellow"/>
        </w:rPr>
        <w:t xml:space="preserve">cell nuclei with 100 μL of DRAQ-7 </w:t>
      </w:r>
      <w:r w:rsidRPr="00200405">
        <w:t xml:space="preserve">(dilution: 17 μL in 1 mL of double distilled water) </w:t>
      </w:r>
      <w:r w:rsidRPr="00200405">
        <w:rPr>
          <w:highlight w:val="yellow"/>
        </w:rPr>
        <w:t>for 20 min.</w:t>
      </w:r>
    </w:p>
    <w:p w14:paraId="473AABED" w14:textId="77777777" w:rsidR="00B2226C" w:rsidRPr="00200405" w:rsidRDefault="00B2226C" w:rsidP="00B2226C">
      <w:pPr>
        <w:rPr>
          <w:highlight w:val="yellow"/>
        </w:rPr>
      </w:pPr>
    </w:p>
    <w:p w14:paraId="0000006C" w14:textId="6E35DF0D" w:rsidR="00A256F9" w:rsidRPr="00200405" w:rsidRDefault="0059656C" w:rsidP="000E12A3">
      <w:pPr>
        <w:pStyle w:val="Prrafodelista"/>
        <w:numPr>
          <w:ilvl w:val="1"/>
          <w:numId w:val="18"/>
        </w:numPr>
        <w:ind w:left="0" w:firstLine="0"/>
        <w:rPr>
          <w:highlight w:val="yellow"/>
        </w:rPr>
      </w:pPr>
      <w:r w:rsidRPr="00200405">
        <w:rPr>
          <w:highlight w:val="yellow"/>
        </w:rPr>
        <w:t xml:space="preserve">Wash three more times and mount the slides </w:t>
      </w:r>
      <w:r w:rsidRPr="00200405">
        <w:t>according to step</w:t>
      </w:r>
      <w:r w:rsidR="00B2226C" w:rsidRPr="00200405">
        <w:t>s 4.1.12–4.1.13</w:t>
      </w:r>
      <w:r w:rsidRPr="00200405">
        <w:rPr>
          <w:highlight w:val="yellow"/>
        </w:rPr>
        <w:t>.</w:t>
      </w:r>
      <w:r w:rsidR="00B2226C" w:rsidRPr="00200405">
        <w:rPr>
          <w:highlight w:val="yellow"/>
        </w:rPr>
        <w:t xml:space="preserve"> Store the samples protected from light and frozen until use</w:t>
      </w:r>
      <w:r w:rsidR="00611334">
        <w:rPr>
          <w:highlight w:val="yellow"/>
        </w:rPr>
        <w:t>.</w:t>
      </w:r>
    </w:p>
    <w:p w14:paraId="687656B6" w14:textId="675D16B4" w:rsidR="00B2226C" w:rsidRPr="00200405" w:rsidRDefault="00B2226C" w:rsidP="00B2226C">
      <w:pPr>
        <w:rPr>
          <w:highlight w:val="yellow"/>
        </w:rPr>
      </w:pPr>
    </w:p>
    <w:p w14:paraId="0000006E" w14:textId="2F921AD2" w:rsidR="00A256F9" w:rsidRPr="00200405" w:rsidRDefault="0059656C" w:rsidP="000E12A3">
      <w:pPr>
        <w:pStyle w:val="Prrafodelista"/>
        <w:numPr>
          <w:ilvl w:val="1"/>
          <w:numId w:val="18"/>
        </w:numPr>
        <w:ind w:left="0" w:firstLine="0"/>
        <w:rPr>
          <w:highlight w:val="yellow"/>
        </w:rPr>
      </w:pPr>
      <w:r w:rsidRPr="00200405">
        <w:rPr>
          <w:highlight w:val="yellow"/>
        </w:rPr>
        <w:t xml:space="preserve">Visualize the samples under epifluorescence confocal microscopy using </w:t>
      </w:r>
      <w:r w:rsidR="00B2226C" w:rsidRPr="00200405">
        <w:rPr>
          <w:highlight w:val="yellow"/>
        </w:rPr>
        <w:t xml:space="preserve">the </w:t>
      </w:r>
      <w:r w:rsidRPr="00200405">
        <w:rPr>
          <w:highlight w:val="yellow"/>
        </w:rPr>
        <w:t>proper settings and software recommended for this equipment.</w:t>
      </w:r>
    </w:p>
    <w:p w14:paraId="0000006F" w14:textId="77777777" w:rsidR="00A256F9" w:rsidRPr="00200405" w:rsidRDefault="00A256F9" w:rsidP="00B2226C">
      <w:pPr>
        <w:pBdr>
          <w:top w:val="nil"/>
          <w:left w:val="nil"/>
          <w:bottom w:val="nil"/>
          <w:right w:val="nil"/>
          <w:between w:val="nil"/>
        </w:pBdr>
      </w:pPr>
    </w:p>
    <w:p w14:paraId="00000070" w14:textId="07A7060D" w:rsidR="00A256F9" w:rsidRPr="00200405" w:rsidRDefault="00443C7C" w:rsidP="000E12A3">
      <w:pPr>
        <w:numPr>
          <w:ilvl w:val="0"/>
          <w:numId w:val="9"/>
        </w:numPr>
        <w:pBdr>
          <w:top w:val="nil"/>
          <w:left w:val="nil"/>
          <w:bottom w:val="nil"/>
          <w:right w:val="nil"/>
          <w:between w:val="nil"/>
        </w:pBdr>
        <w:ind w:left="0" w:firstLine="0"/>
        <w:rPr>
          <w:b/>
          <w:bCs/>
          <w:highlight w:val="yellow"/>
        </w:rPr>
      </w:pPr>
      <w:r w:rsidRPr="00200405">
        <w:rPr>
          <w:b/>
          <w:bCs/>
          <w:highlight w:val="yellow"/>
        </w:rPr>
        <w:t>E</w:t>
      </w:r>
      <w:r w:rsidR="0059656C" w:rsidRPr="00200405">
        <w:rPr>
          <w:b/>
          <w:bCs/>
          <w:highlight w:val="yellow"/>
        </w:rPr>
        <w:t xml:space="preserve">xpression markers of ASCs by </w:t>
      </w:r>
      <w:r w:rsidR="00611334">
        <w:rPr>
          <w:b/>
          <w:bCs/>
          <w:highlight w:val="yellow"/>
        </w:rPr>
        <w:t>flow cytometry</w:t>
      </w:r>
    </w:p>
    <w:p w14:paraId="00000071" w14:textId="77777777" w:rsidR="00A256F9" w:rsidRPr="00200405" w:rsidRDefault="00A256F9" w:rsidP="000E12A3">
      <w:pPr>
        <w:pBdr>
          <w:top w:val="nil"/>
          <w:left w:val="nil"/>
          <w:bottom w:val="nil"/>
          <w:right w:val="nil"/>
          <w:between w:val="nil"/>
        </w:pBdr>
        <w:rPr>
          <w:highlight w:val="yellow"/>
        </w:rPr>
      </w:pPr>
    </w:p>
    <w:p w14:paraId="00000072" w14:textId="2D9FC2D1" w:rsidR="00A256F9" w:rsidRPr="00200405" w:rsidRDefault="0059656C" w:rsidP="000E12A3">
      <w:pPr>
        <w:pStyle w:val="Prrafodelista"/>
        <w:numPr>
          <w:ilvl w:val="1"/>
          <w:numId w:val="19"/>
        </w:numPr>
        <w:ind w:left="0" w:firstLine="0"/>
        <w:rPr>
          <w:highlight w:val="yellow"/>
        </w:rPr>
      </w:pPr>
      <w:r w:rsidRPr="00200405">
        <w:rPr>
          <w:highlight w:val="yellow"/>
        </w:rPr>
        <w:t xml:space="preserve">Adjust a single cell suspension from trypsinized or thawed cells </w:t>
      </w:r>
      <w:r w:rsidRPr="00200405">
        <w:t>(sub-passages</w:t>
      </w:r>
      <w:r w:rsidR="00611334">
        <w:t xml:space="preserve"> </w:t>
      </w:r>
      <w:r w:rsidRPr="00200405">
        <w:t xml:space="preserve">3 or 4) </w:t>
      </w:r>
      <w:r w:rsidRPr="00200405">
        <w:rPr>
          <w:highlight w:val="yellow"/>
        </w:rPr>
        <w:t>at a concentration of 1 x 10</w:t>
      </w:r>
      <w:r w:rsidRPr="00200405">
        <w:rPr>
          <w:highlight w:val="yellow"/>
          <w:vertAlign w:val="superscript"/>
        </w:rPr>
        <w:t>6</w:t>
      </w:r>
      <w:r w:rsidRPr="00200405">
        <w:rPr>
          <w:highlight w:val="yellow"/>
        </w:rPr>
        <w:t xml:space="preserve"> cells/mL of </w:t>
      </w:r>
      <w:r w:rsidR="00B2226C" w:rsidRPr="00200405">
        <w:rPr>
          <w:highlight w:val="yellow"/>
        </w:rPr>
        <w:t xml:space="preserve">1x </w:t>
      </w:r>
      <w:r w:rsidRPr="00200405">
        <w:rPr>
          <w:highlight w:val="yellow"/>
        </w:rPr>
        <w:t>PBS-5% FBS</w:t>
      </w:r>
      <w:r w:rsidR="00B2226C" w:rsidRPr="00200405">
        <w:rPr>
          <w:highlight w:val="yellow"/>
        </w:rPr>
        <w:t>. Aliquot 100 μL with 100</w:t>
      </w:r>
      <w:r w:rsidR="00611334">
        <w:rPr>
          <w:highlight w:val="yellow"/>
        </w:rPr>
        <w:t>,</w:t>
      </w:r>
      <w:r w:rsidR="00B2226C" w:rsidRPr="00200405">
        <w:rPr>
          <w:highlight w:val="yellow"/>
        </w:rPr>
        <w:t>000 cells in 1.5 mL centrifuge tubes.</w:t>
      </w:r>
      <w:r w:rsidR="00B2226C" w:rsidRPr="00200405">
        <w:rPr>
          <w:rFonts w:ascii="Times New Roman" w:eastAsia="Times New Roman" w:hAnsi="Times New Roman" w:cs="Times New Roman"/>
          <w:highlight w:val="yellow"/>
        </w:rPr>
        <w:t xml:space="preserve"> </w:t>
      </w:r>
      <w:r w:rsidR="00B2226C" w:rsidRPr="00200405">
        <w:rPr>
          <w:highlight w:val="yellow"/>
        </w:rPr>
        <w:t xml:space="preserve">Use one aliquot without labeling for </w:t>
      </w:r>
      <w:r w:rsidR="00611334">
        <w:rPr>
          <w:highlight w:val="yellow"/>
        </w:rPr>
        <w:t xml:space="preserve">the </w:t>
      </w:r>
      <w:r w:rsidR="00B2226C" w:rsidRPr="00200405">
        <w:rPr>
          <w:highlight w:val="yellow"/>
        </w:rPr>
        <w:t>auto-fluorescence control</w:t>
      </w:r>
      <w:r w:rsidR="00611334">
        <w:rPr>
          <w:highlight w:val="yellow"/>
        </w:rPr>
        <w:t>.</w:t>
      </w:r>
    </w:p>
    <w:p w14:paraId="7FDA04FF" w14:textId="06A1F349" w:rsidR="00B2226C" w:rsidRPr="00200405" w:rsidRDefault="00B2226C" w:rsidP="00B2226C">
      <w:pPr>
        <w:rPr>
          <w:highlight w:val="yellow"/>
        </w:rPr>
      </w:pPr>
    </w:p>
    <w:p w14:paraId="00000074" w14:textId="17ED8A3E" w:rsidR="00A256F9" w:rsidRPr="00200405" w:rsidRDefault="0059656C" w:rsidP="000E12A3">
      <w:pPr>
        <w:pStyle w:val="Prrafodelista"/>
        <w:numPr>
          <w:ilvl w:val="1"/>
          <w:numId w:val="19"/>
        </w:numPr>
        <w:ind w:left="0" w:firstLine="0"/>
        <w:rPr>
          <w:highlight w:val="yellow"/>
        </w:rPr>
      </w:pPr>
      <w:r w:rsidRPr="00200405">
        <w:rPr>
          <w:highlight w:val="yellow"/>
        </w:rPr>
        <w:t>Add to rest all appropriate amounts of Anti-CD105 AF-594 and Anti-CD31 AF-680</w:t>
      </w:r>
      <w:r w:rsidR="00611334">
        <w:rPr>
          <w:highlight w:val="yellow"/>
        </w:rPr>
        <w:t>,</w:t>
      </w:r>
      <w:r w:rsidRPr="00200405">
        <w:rPr>
          <w:highlight w:val="yellow"/>
        </w:rPr>
        <w:t xml:space="preserve"> </w:t>
      </w:r>
      <w:r w:rsidR="007B1788" w:rsidRPr="00200405">
        <w:rPr>
          <w:highlight w:val="yellow"/>
        </w:rPr>
        <w:t>according to</w:t>
      </w:r>
      <w:r w:rsidRPr="00200405">
        <w:rPr>
          <w:highlight w:val="yellow"/>
        </w:rPr>
        <w:t xml:space="preserve"> </w:t>
      </w:r>
      <w:r w:rsidR="00B2226C" w:rsidRPr="00200405">
        <w:rPr>
          <w:highlight w:val="yellow"/>
        </w:rPr>
        <w:t>the manufacturer’s instructions</w:t>
      </w:r>
      <w:r w:rsidRPr="00200405">
        <w:rPr>
          <w:highlight w:val="yellow"/>
        </w:rPr>
        <w:t>. Incubate in the dark for 20 min at 4 °C.</w:t>
      </w:r>
    </w:p>
    <w:p w14:paraId="3D0B94BC" w14:textId="77777777" w:rsidR="00B2226C" w:rsidRPr="00200405" w:rsidRDefault="00B2226C" w:rsidP="00B2226C">
      <w:pPr>
        <w:rPr>
          <w:highlight w:val="yellow"/>
        </w:rPr>
      </w:pPr>
    </w:p>
    <w:p w14:paraId="00000075" w14:textId="0938D949" w:rsidR="00A256F9" w:rsidRPr="00200405" w:rsidRDefault="0059656C" w:rsidP="000E12A3">
      <w:pPr>
        <w:pStyle w:val="Prrafodelista"/>
        <w:numPr>
          <w:ilvl w:val="1"/>
          <w:numId w:val="19"/>
        </w:numPr>
        <w:ind w:left="0" w:firstLine="0"/>
        <w:rPr>
          <w:highlight w:val="yellow"/>
        </w:rPr>
      </w:pPr>
      <w:r w:rsidRPr="00200405">
        <w:rPr>
          <w:highlight w:val="yellow"/>
        </w:rPr>
        <w:lastRenderedPageBreak/>
        <w:t>Wash</w:t>
      </w:r>
      <w:r w:rsidR="00B2226C" w:rsidRPr="00200405">
        <w:rPr>
          <w:highlight w:val="yellow"/>
        </w:rPr>
        <w:t xml:space="preserve"> the</w:t>
      </w:r>
      <w:r w:rsidRPr="00200405">
        <w:rPr>
          <w:highlight w:val="yellow"/>
        </w:rPr>
        <w:t xml:space="preserve"> excess stain with 1 mL of </w:t>
      </w:r>
      <w:r w:rsidR="00B2226C" w:rsidRPr="00200405">
        <w:rPr>
          <w:highlight w:val="yellow"/>
        </w:rPr>
        <w:t xml:space="preserve">1x </w:t>
      </w:r>
      <w:r w:rsidRPr="00200405">
        <w:rPr>
          <w:highlight w:val="yellow"/>
        </w:rPr>
        <w:t xml:space="preserve">PBS-5% FBS by centrifugation at 250 </w:t>
      </w:r>
      <w:r w:rsidR="00B2226C" w:rsidRPr="00200405">
        <w:rPr>
          <w:highlight w:val="yellow"/>
        </w:rPr>
        <w:t xml:space="preserve">x </w:t>
      </w:r>
      <w:r w:rsidR="00B2226C" w:rsidRPr="00200405">
        <w:rPr>
          <w:i/>
          <w:iCs/>
          <w:highlight w:val="yellow"/>
        </w:rPr>
        <w:t>g</w:t>
      </w:r>
      <w:r w:rsidRPr="00200405">
        <w:rPr>
          <w:highlight w:val="yellow"/>
        </w:rPr>
        <w:t xml:space="preserve"> for 5 min and suspend in 300 µL of 1% </w:t>
      </w:r>
      <w:r w:rsidR="00611334">
        <w:rPr>
          <w:highlight w:val="yellow"/>
        </w:rPr>
        <w:t>f</w:t>
      </w:r>
      <w:r w:rsidRPr="00200405">
        <w:rPr>
          <w:highlight w:val="yellow"/>
        </w:rPr>
        <w:t>ormalin.</w:t>
      </w:r>
    </w:p>
    <w:p w14:paraId="465F653E" w14:textId="77777777" w:rsidR="00B2226C" w:rsidRPr="00200405" w:rsidRDefault="00B2226C" w:rsidP="00B2226C">
      <w:pPr>
        <w:rPr>
          <w:highlight w:val="yellow"/>
        </w:rPr>
      </w:pPr>
    </w:p>
    <w:p w14:paraId="00000076" w14:textId="0B2639EE" w:rsidR="00A256F9" w:rsidRPr="00200405" w:rsidRDefault="0059656C" w:rsidP="000E12A3">
      <w:pPr>
        <w:pStyle w:val="Prrafodelista"/>
        <w:numPr>
          <w:ilvl w:val="1"/>
          <w:numId w:val="19"/>
        </w:numPr>
        <w:ind w:left="0" w:firstLine="0"/>
        <w:rPr>
          <w:highlight w:val="yellow"/>
        </w:rPr>
      </w:pPr>
      <w:r w:rsidRPr="00200405">
        <w:rPr>
          <w:highlight w:val="yellow"/>
        </w:rPr>
        <w:t xml:space="preserve">Perform sample acquisition on a </w:t>
      </w:r>
      <w:r w:rsidR="00B2226C" w:rsidRPr="00200405">
        <w:rPr>
          <w:highlight w:val="yellow"/>
        </w:rPr>
        <w:t>flow cytometer</w:t>
      </w:r>
      <w:r w:rsidRPr="00EA1D7A">
        <w:t>.</w:t>
      </w:r>
      <w:r w:rsidR="00B2226C" w:rsidRPr="00EA1D7A">
        <w:t xml:space="preserve"> The gating strategy of </w:t>
      </w:r>
      <w:r w:rsidR="00611334" w:rsidRPr="00EA1D7A">
        <w:t xml:space="preserve">the </w:t>
      </w:r>
      <w:r w:rsidR="00B2226C" w:rsidRPr="00EA1D7A">
        <w:t>cells is based on SSC-A/FSC-A gating.</w:t>
      </w:r>
      <w:r w:rsidR="00B2226C" w:rsidRPr="00200405">
        <w:rPr>
          <w:highlight w:val="yellow"/>
        </w:rPr>
        <w:t xml:space="preserve"> Gate the single cells using SSC-A/SSC-H</w:t>
      </w:r>
      <w:r w:rsidR="00611334">
        <w:rPr>
          <w:highlight w:val="yellow"/>
        </w:rPr>
        <w:t>,</w:t>
      </w:r>
      <w:r w:rsidR="00B2226C" w:rsidRPr="00200405">
        <w:rPr>
          <w:highlight w:val="yellow"/>
        </w:rPr>
        <w:t xml:space="preserve"> followed by FSC-H/FSC-A gating</w:t>
      </w:r>
      <w:r w:rsidR="00611334">
        <w:rPr>
          <w:highlight w:val="yellow"/>
        </w:rPr>
        <w:t>.</w:t>
      </w:r>
    </w:p>
    <w:p w14:paraId="2A714A6F" w14:textId="74380B67" w:rsidR="00B2226C" w:rsidRPr="00200405" w:rsidRDefault="00B2226C" w:rsidP="00B2226C">
      <w:pPr>
        <w:rPr>
          <w:highlight w:val="yellow"/>
        </w:rPr>
      </w:pPr>
    </w:p>
    <w:p w14:paraId="00000078" w14:textId="7A667831" w:rsidR="00A256F9" w:rsidRPr="00200405" w:rsidRDefault="00B2226C" w:rsidP="000E12A3">
      <w:pPr>
        <w:pStyle w:val="Prrafodelista"/>
        <w:numPr>
          <w:ilvl w:val="1"/>
          <w:numId w:val="19"/>
        </w:numPr>
        <w:ind w:left="0" w:firstLine="0"/>
        <w:rPr>
          <w:highlight w:val="yellow"/>
        </w:rPr>
      </w:pPr>
      <w:commentRangeStart w:id="10"/>
      <w:r w:rsidRPr="00200405">
        <w:rPr>
          <w:highlight w:val="yellow"/>
        </w:rPr>
        <w:t>U</w:t>
      </w:r>
      <w:r w:rsidR="0059656C" w:rsidRPr="00200405">
        <w:rPr>
          <w:highlight w:val="yellow"/>
        </w:rPr>
        <w:t xml:space="preserve">se Y610 </w:t>
      </w:r>
      <w:r w:rsidR="00443C7C" w:rsidRPr="00200405">
        <w:rPr>
          <w:highlight w:val="yellow"/>
        </w:rPr>
        <w:t>mC</w:t>
      </w:r>
      <w:r w:rsidR="0059656C" w:rsidRPr="00200405">
        <w:rPr>
          <w:highlight w:val="yellow"/>
        </w:rPr>
        <w:t xml:space="preserve">herry and R660-APC-A </w:t>
      </w:r>
      <w:r w:rsidR="007B1788" w:rsidRPr="00200405">
        <w:rPr>
          <w:highlight w:val="yellow"/>
        </w:rPr>
        <w:t>detectors for</w:t>
      </w:r>
      <w:r w:rsidR="0059656C" w:rsidRPr="00200405">
        <w:rPr>
          <w:highlight w:val="yellow"/>
        </w:rPr>
        <w:t xml:space="preserve"> </w:t>
      </w:r>
      <w:r w:rsidR="00611334">
        <w:rPr>
          <w:highlight w:val="yellow"/>
        </w:rPr>
        <w:t xml:space="preserve">the </w:t>
      </w:r>
      <w:r w:rsidR="0059656C" w:rsidRPr="00200405">
        <w:rPr>
          <w:highlight w:val="yellow"/>
        </w:rPr>
        <w:t>AF-594 and AF-680 fluorophores</w:t>
      </w:r>
      <w:r w:rsidRPr="00200405">
        <w:rPr>
          <w:highlight w:val="yellow"/>
        </w:rPr>
        <w:t>,</w:t>
      </w:r>
      <w:r w:rsidR="0059656C" w:rsidRPr="00200405">
        <w:rPr>
          <w:highlight w:val="yellow"/>
        </w:rPr>
        <w:t xml:space="preserve"> respectively.</w:t>
      </w:r>
      <w:commentRangeEnd w:id="10"/>
      <w:r w:rsidR="00D82D3F">
        <w:rPr>
          <w:rStyle w:val="Refdecomentario"/>
        </w:rPr>
        <w:commentReference w:id="10"/>
      </w:r>
    </w:p>
    <w:p w14:paraId="177658AC" w14:textId="77777777" w:rsidR="00423E3F" w:rsidRPr="00200405" w:rsidRDefault="00423E3F" w:rsidP="000E12A3">
      <w:pPr>
        <w:pBdr>
          <w:top w:val="nil"/>
          <w:left w:val="nil"/>
          <w:bottom w:val="nil"/>
          <w:right w:val="nil"/>
          <w:between w:val="nil"/>
        </w:pBdr>
        <w:rPr>
          <w:highlight w:val="yellow"/>
        </w:rPr>
      </w:pPr>
    </w:p>
    <w:p w14:paraId="0000007A" w14:textId="75109022" w:rsidR="00A256F9" w:rsidRPr="00200405" w:rsidRDefault="0059656C" w:rsidP="00B2226C">
      <w:pPr>
        <w:numPr>
          <w:ilvl w:val="0"/>
          <w:numId w:val="9"/>
        </w:numPr>
        <w:pBdr>
          <w:top w:val="nil"/>
          <w:left w:val="nil"/>
          <w:bottom w:val="nil"/>
          <w:right w:val="nil"/>
          <w:between w:val="nil"/>
        </w:pBdr>
        <w:tabs>
          <w:tab w:val="left" w:pos="0"/>
        </w:tabs>
        <w:ind w:left="0" w:firstLine="0"/>
        <w:rPr>
          <w:b/>
          <w:bCs/>
          <w:highlight w:val="yellow"/>
        </w:rPr>
      </w:pPr>
      <w:r w:rsidRPr="00200405">
        <w:rPr>
          <w:b/>
          <w:bCs/>
          <w:highlight w:val="yellow"/>
        </w:rPr>
        <w:t>Differentiation of ASCs to the adipogenic lineage</w:t>
      </w:r>
    </w:p>
    <w:p w14:paraId="0000007B" w14:textId="77777777" w:rsidR="00A256F9" w:rsidRPr="00200405" w:rsidRDefault="00A256F9" w:rsidP="00B2226C">
      <w:pPr>
        <w:pBdr>
          <w:top w:val="nil"/>
          <w:left w:val="nil"/>
          <w:bottom w:val="nil"/>
          <w:right w:val="nil"/>
          <w:between w:val="nil"/>
        </w:pBdr>
        <w:tabs>
          <w:tab w:val="left" w:pos="0"/>
        </w:tabs>
        <w:rPr>
          <w:highlight w:val="yellow"/>
        </w:rPr>
      </w:pPr>
    </w:p>
    <w:p w14:paraId="0000007C" w14:textId="5924FF67" w:rsidR="00A256F9" w:rsidRPr="00200405" w:rsidRDefault="0059656C" w:rsidP="000E12A3">
      <w:pPr>
        <w:pStyle w:val="Prrafodelista"/>
        <w:numPr>
          <w:ilvl w:val="1"/>
          <w:numId w:val="20"/>
        </w:numPr>
        <w:ind w:left="0" w:firstLine="0"/>
        <w:rPr>
          <w:highlight w:val="yellow"/>
        </w:rPr>
      </w:pPr>
      <w:r w:rsidRPr="00200405">
        <w:rPr>
          <w:highlight w:val="yellow"/>
        </w:rPr>
        <w:t xml:space="preserve">In a </w:t>
      </w:r>
      <w:r w:rsidR="00611334">
        <w:rPr>
          <w:highlight w:val="yellow"/>
        </w:rPr>
        <w:t>6</w:t>
      </w:r>
      <w:r w:rsidRPr="00200405">
        <w:rPr>
          <w:highlight w:val="yellow"/>
        </w:rPr>
        <w:t>-well plate, seed 1</w:t>
      </w:r>
      <w:r w:rsidR="00B2226C" w:rsidRPr="00200405">
        <w:rPr>
          <w:highlight w:val="yellow"/>
        </w:rPr>
        <w:t xml:space="preserve"> </w:t>
      </w:r>
      <w:r w:rsidRPr="00200405">
        <w:rPr>
          <w:highlight w:val="yellow"/>
        </w:rPr>
        <w:t>x</w:t>
      </w:r>
      <w:r w:rsidR="00B2226C" w:rsidRPr="00200405">
        <w:rPr>
          <w:highlight w:val="yellow"/>
        </w:rPr>
        <w:t xml:space="preserve"> </w:t>
      </w:r>
      <w:r w:rsidRPr="00200405">
        <w:rPr>
          <w:highlight w:val="yellow"/>
        </w:rPr>
        <w:t>10</w:t>
      </w:r>
      <w:r w:rsidRPr="00200405">
        <w:rPr>
          <w:highlight w:val="yellow"/>
          <w:vertAlign w:val="superscript"/>
        </w:rPr>
        <w:t>4</w:t>
      </w:r>
      <w:r w:rsidRPr="00200405">
        <w:rPr>
          <w:highlight w:val="yellow"/>
        </w:rPr>
        <w:t xml:space="preserve"> cells </w:t>
      </w:r>
      <w:r w:rsidRPr="00EA1D7A">
        <w:t xml:space="preserve">(P-4) </w:t>
      </w:r>
      <w:r w:rsidRPr="00200405">
        <w:rPr>
          <w:highlight w:val="yellow"/>
        </w:rPr>
        <w:t>per cm</w:t>
      </w:r>
      <w:r w:rsidRPr="00200405">
        <w:rPr>
          <w:highlight w:val="yellow"/>
          <w:vertAlign w:val="superscript"/>
        </w:rPr>
        <w:t>2</w:t>
      </w:r>
      <w:r w:rsidRPr="00200405">
        <w:rPr>
          <w:highlight w:val="yellow"/>
        </w:rPr>
        <w:t xml:space="preserve"> and incubate at 37 °C, 5% CO</w:t>
      </w:r>
      <w:r w:rsidRPr="00200405">
        <w:rPr>
          <w:highlight w:val="yellow"/>
          <w:vertAlign w:val="subscript"/>
        </w:rPr>
        <w:t>2</w:t>
      </w:r>
      <w:r w:rsidR="00611334">
        <w:rPr>
          <w:highlight w:val="yellow"/>
        </w:rPr>
        <w:t>,</w:t>
      </w:r>
      <w:r w:rsidRPr="00200405">
        <w:rPr>
          <w:highlight w:val="yellow"/>
        </w:rPr>
        <w:t xml:space="preserve"> until 60</w:t>
      </w:r>
      <w:r w:rsidR="00B2226C" w:rsidRPr="00200405">
        <w:rPr>
          <w:highlight w:val="yellow"/>
        </w:rPr>
        <w:t>%–</w:t>
      </w:r>
      <w:r w:rsidRPr="00200405">
        <w:rPr>
          <w:highlight w:val="yellow"/>
        </w:rPr>
        <w:t>80% confluence (</w:t>
      </w:r>
      <w:r w:rsidR="00B2226C" w:rsidRPr="00200405">
        <w:rPr>
          <w:highlight w:val="yellow"/>
        </w:rPr>
        <w:t>~</w:t>
      </w:r>
      <w:r w:rsidRPr="00200405">
        <w:rPr>
          <w:highlight w:val="yellow"/>
        </w:rPr>
        <w:t>72</w:t>
      </w:r>
      <w:r w:rsidR="00B2226C" w:rsidRPr="00200405">
        <w:rPr>
          <w:highlight w:val="yellow"/>
        </w:rPr>
        <w:t>–</w:t>
      </w:r>
      <w:r w:rsidRPr="00200405">
        <w:rPr>
          <w:highlight w:val="yellow"/>
        </w:rPr>
        <w:t>96</w:t>
      </w:r>
      <w:r w:rsidR="00B2226C" w:rsidRPr="00200405">
        <w:rPr>
          <w:highlight w:val="yellow"/>
        </w:rPr>
        <w:t xml:space="preserve"> </w:t>
      </w:r>
      <w:r w:rsidRPr="00200405">
        <w:rPr>
          <w:highlight w:val="yellow"/>
        </w:rPr>
        <w:t>h)</w:t>
      </w:r>
      <w:r w:rsidR="00B2226C" w:rsidRPr="00200405">
        <w:rPr>
          <w:highlight w:val="yellow"/>
        </w:rPr>
        <w:t>. Induce differentiation</w:t>
      </w:r>
      <w:r w:rsidR="00611334">
        <w:rPr>
          <w:highlight w:val="yellow"/>
        </w:rPr>
        <w:t>,</w:t>
      </w:r>
      <w:r w:rsidR="00B2226C" w:rsidRPr="00200405">
        <w:rPr>
          <w:highlight w:val="yellow"/>
        </w:rPr>
        <w:t xml:space="preserve"> applying directly to the culture medium: 4 µM insulin, 1 µM </w:t>
      </w:r>
      <w:r w:rsidR="00611334" w:rsidRPr="00EA1D7A">
        <w:t>d</w:t>
      </w:r>
      <w:r w:rsidR="00B2226C" w:rsidRPr="00EA1D7A">
        <w:t>examethasone 21-acetate (</w:t>
      </w:r>
      <w:r w:rsidR="00B2226C" w:rsidRPr="00200405">
        <w:rPr>
          <w:highlight w:val="yellow"/>
        </w:rPr>
        <w:t>Dxa</w:t>
      </w:r>
      <w:r w:rsidR="00B2226C" w:rsidRPr="00EA1D7A">
        <w:t>)</w:t>
      </w:r>
      <w:r w:rsidR="00B2226C" w:rsidRPr="00200405">
        <w:rPr>
          <w:highlight w:val="yellow"/>
        </w:rPr>
        <w:t xml:space="preserve">, and 0.5 mM of </w:t>
      </w:r>
      <w:r w:rsidR="00B2226C" w:rsidRPr="00EA1D7A">
        <w:t>3-isobutyl-1-methylxanthine (</w:t>
      </w:r>
      <w:r w:rsidR="00B2226C" w:rsidRPr="00200405">
        <w:rPr>
          <w:highlight w:val="yellow"/>
        </w:rPr>
        <w:t>MIX</w:t>
      </w:r>
      <w:r w:rsidR="00B2226C" w:rsidRPr="00EA1D7A">
        <w:t>)</w:t>
      </w:r>
      <w:r w:rsidR="00B2226C" w:rsidRPr="00200405">
        <w:rPr>
          <w:highlight w:val="yellow"/>
        </w:rPr>
        <w:t>. Change the differentiation medium every 2–3 days</w:t>
      </w:r>
      <w:r w:rsidR="00611334">
        <w:rPr>
          <w:highlight w:val="yellow"/>
        </w:rPr>
        <w:t>.</w:t>
      </w:r>
    </w:p>
    <w:p w14:paraId="703C23BA" w14:textId="25E488D7" w:rsidR="00B2226C" w:rsidRPr="00200405" w:rsidRDefault="00B2226C" w:rsidP="000E12A3">
      <w:pPr>
        <w:rPr>
          <w:highlight w:val="yellow"/>
        </w:rPr>
      </w:pPr>
    </w:p>
    <w:p w14:paraId="00000082" w14:textId="365D1355" w:rsidR="00A256F9" w:rsidRPr="00200405" w:rsidRDefault="0059656C" w:rsidP="000E12A3">
      <w:pPr>
        <w:pStyle w:val="Prrafodelista"/>
        <w:numPr>
          <w:ilvl w:val="1"/>
          <w:numId w:val="20"/>
        </w:numPr>
        <w:ind w:left="0" w:firstLine="0"/>
        <w:rPr>
          <w:highlight w:val="yellow"/>
        </w:rPr>
      </w:pPr>
      <w:r w:rsidRPr="00200405">
        <w:rPr>
          <w:highlight w:val="yellow"/>
        </w:rPr>
        <w:t xml:space="preserve">Prepare a stock solution of 800 </w:t>
      </w:r>
      <w:r w:rsidR="007B1788" w:rsidRPr="00200405">
        <w:rPr>
          <w:highlight w:val="yellow"/>
        </w:rPr>
        <w:t>µ</w:t>
      </w:r>
      <w:r w:rsidRPr="00200405">
        <w:rPr>
          <w:highlight w:val="yellow"/>
        </w:rPr>
        <w:t xml:space="preserve">M insulin in 2 mL of sterile </w:t>
      </w:r>
      <w:r w:rsidR="00B2226C" w:rsidRPr="00200405">
        <w:rPr>
          <w:highlight w:val="yellow"/>
        </w:rPr>
        <w:t xml:space="preserve">ultrapure </w:t>
      </w:r>
      <w:r w:rsidRPr="00200405">
        <w:rPr>
          <w:highlight w:val="yellow"/>
        </w:rPr>
        <w:t xml:space="preserve">water </w:t>
      </w:r>
      <w:r w:rsidRPr="00200405">
        <w:t xml:space="preserve">(add 20 </w:t>
      </w:r>
      <w:r w:rsidR="007B1788" w:rsidRPr="00200405">
        <w:t>µ</w:t>
      </w:r>
      <w:r w:rsidRPr="00200405">
        <w:t>L of 1</w:t>
      </w:r>
      <w:r w:rsidR="00B2226C" w:rsidRPr="00200405">
        <w:t xml:space="preserve"> </w:t>
      </w:r>
      <w:r w:rsidRPr="00200405">
        <w:t>N HC</w:t>
      </w:r>
      <w:r w:rsidR="00611334">
        <w:t>l</w:t>
      </w:r>
      <w:r w:rsidRPr="00200405">
        <w:t xml:space="preserve"> to ensure complete dissolution</w:t>
      </w:r>
      <w:r w:rsidR="00B2226C" w:rsidRPr="00200405">
        <w:t>)</w:t>
      </w:r>
      <w:r w:rsidRPr="00200405">
        <w:rPr>
          <w:highlight w:val="yellow"/>
        </w:rPr>
        <w:t xml:space="preserve"> and store at -20 °C. </w:t>
      </w:r>
      <w:r w:rsidR="00B2226C" w:rsidRPr="00200405">
        <w:rPr>
          <w:highlight w:val="yellow"/>
        </w:rPr>
        <w:t>Add 10 µL of insulin stock</w:t>
      </w:r>
      <w:r w:rsidR="00611334">
        <w:rPr>
          <w:highlight w:val="yellow"/>
        </w:rPr>
        <w:t>,</w:t>
      </w:r>
      <w:r w:rsidR="00B2226C" w:rsidRPr="00200405">
        <w:rPr>
          <w:highlight w:val="yellow"/>
        </w:rPr>
        <w:t xml:space="preserve"> previously diluted 1:100</w:t>
      </w:r>
      <w:r w:rsidR="00611334">
        <w:rPr>
          <w:highlight w:val="yellow"/>
        </w:rPr>
        <w:t>,</w:t>
      </w:r>
      <w:r w:rsidR="00B2226C" w:rsidRPr="00200405">
        <w:rPr>
          <w:highlight w:val="yellow"/>
        </w:rPr>
        <w:t xml:space="preserve"> and apply 10 µL </w:t>
      </w:r>
      <w:r w:rsidR="00611334">
        <w:rPr>
          <w:highlight w:val="yellow"/>
        </w:rPr>
        <w:t>at</w:t>
      </w:r>
      <w:r w:rsidR="00B2226C" w:rsidRPr="00200405">
        <w:rPr>
          <w:highlight w:val="yellow"/>
        </w:rPr>
        <w:t xml:space="preserve"> a final volume of 2 mL per well.</w:t>
      </w:r>
    </w:p>
    <w:p w14:paraId="66CDA426" w14:textId="03321A21" w:rsidR="00B2226C" w:rsidRPr="00200405" w:rsidRDefault="00B2226C" w:rsidP="000E12A3">
      <w:pPr>
        <w:rPr>
          <w:highlight w:val="yellow"/>
        </w:rPr>
      </w:pPr>
    </w:p>
    <w:p w14:paraId="00000086" w14:textId="2BBB6631" w:rsidR="00A256F9" w:rsidRPr="00200405" w:rsidRDefault="0059656C" w:rsidP="000E12A3">
      <w:pPr>
        <w:pStyle w:val="Prrafodelista"/>
        <w:numPr>
          <w:ilvl w:val="1"/>
          <w:numId w:val="20"/>
        </w:numPr>
        <w:ind w:left="0" w:firstLine="0"/>
        <w:rPr>
          <w:highlight w:val="yellow"/>
        </w:rPr>
      </w:pPr>
      <w:r w:rsidRPr="00200405">
        <w:rPr>
          <w:highlight w:val="yellow"/>
        </w:rPr>
        <w:t xml:space="preserve">Prepare a stock solution of 1 mM Dxa in 5 mL </w:t>
      </w:r>
      <w:r w:rsidR="00B2226C" w:rsidRPr="00200405">
        <w:rPr>
          <w:highlight w:val="yellow"/>
        </w:rPr>
        <w:t>of sterile ultrapure water</w:t>
      </w:r>
      <w:r w:rsidRPr="00200405">
        <w:rPr>
          <w:highlight w:val="yellow"/>
        </w:rPr>
        <w:t xml:space="preserve"> </w:t>
      </w:r>
      <w:r w:rsidRPr="00EA1D7A">
        <w:t>(</w:t>
      </w:r>
      <w:r w:rsidR="00611334" w:rsidRPr="00EA1D7A">
        <w:t>n</w:t>
      </w:r>
      <w:r w:rsidRPr="00EA1D7A">
        <w:t>ote that full dissolution does not occur)</w:t>
      </w:r>
      <w:r w:rsidRPr="00200405">
        <w:rPr>
          <w:highlight w:val="yellow"/>
        </w:rPr>
        <w:t xml:space="preserve">. Store at 4 °C. </w:t>
      </w:r>
      <w:r w:rsidR="00B2226C" w:rsidRPr="00200405">
        <w:rPr>
          <w:highlight w:val="yellow"/>
        </w:rPr>
        <w:t xml:space="preserve">Add 40 µL/well of </w:t>
      </w:r>
      <w:r w:rsidR="00611334">
        <w:rPr>
          <w:highlight w:val="yellow"/>
        </w:rPr>
        <w:t xml:space="preserve">a </w:t>
      </w:r>
      <w:r w:rsidR="00B2226C" w:rsidRPr="00200405">
        <w:rPr>
          <w:highlight w:val="yellow"/>
        </w:rPr>
        <w:t>1:4 dilution of Dxa stock</w:t>
      </w:r>
      <w:r w:rsidR="00611334">
        <w:rPr>
          <w:highlight w:val="yellow"/>
        </w:rPr>
        <w:t>.</w:t>
      </w:r>
    </w:p>
    <w:p w14:paraId="3DFBB373" w14:textId="509602DE" w:rsidR="00B2226C" w:rsidRPr="00200405" w:rsidRDefault="00B2226C" w:rsidP="000E12A3">
      <w:pPr>
        <w:pStyle w:val="Prrafodelista"/>
        <w:ind w:left="0"/>
        <w:rPr>
          <w:highlight w:val="yellow"/>
        </w:rPr>
      </w:pPr>
    </w:p>
    <w:p w14:paraId="0000008A" w14:textId="45C99C2F" w:rsidR="00A256F9" w:rsidRPr="00200405" w:rsidRDefault="0059656C" w:rsidP="000E12A3">
      <w:pPr>
        <w:pStyle w:val="Prrafodelista"/>
        <w:numPr>
          <w:ilvl w:val="1"/>
          <w:numId w:val="20"/>
        </w:numPr>
        <w:ind w:left="0" w:firstLine="0"/>
        <w:rPr>
          <w:highlight w:val="yellow"/>
        </w:rPr>
      </w:pPr>
      <w:r w:rsidRPr="00200405">
        <w:rPr>
          <w:highlight w:val="yellow"/>
        </w:rPr>
        <w:t>Prepare a stock of 100 mM of MIX in 2.5 mL of 0.1</w:t>
      </w:r>
      <w:r w:rsidR="00B2226C" w:rsidRPr="00200405">
        <w:rPr>
          <w:highlight w:val="yellow"/>
        </w:rPr>
        <w:t xml:space="preserve"> </w:t>
      </w:r>
      <w:r w:rsidRPr="00200405">
        <w:rPr>
          <w:highlight w:val="yellow"/>
        </w:rPr>
        <w:t>N NaOH, vortex</w:t>
      </w:r>
      <w:r w:rsidR="00B2226C" w:rsidRPr="00200405">
        <w:rPr>
          <w:highlight w:val="yellow"/>
        </w:rPr>
        <w:t>,</w:t>
      </w:r>
      <w:r w:rsidRPr="00200405">
        <w:rPr>
          <w:highlight w:val="yellow"/>
        </w:rPr>
        <w:t xml:space="preserve"> and add 40 </w:t>
      </w:r>
      <w:r w:rsidR="00443C7C" w:rsidRPr="00200405">
        <w:rPr>
          <w:highlight w:val="yellow"/>
        </w:rPr>
        <w:t>µ</w:t>
      </w:r>
      <w:r w:rsidRPr="00200405">
        <w:rPr>
          <w:highlight w:val="yellow"/>
        </w:rPr>
        <w:t>L of 1</w:t>
      </w:r>
      <w:r w:rsidR="00B2226C" w:rsidRPr="00200405">
        <w:rPr>
          <w:highlight w:val="yellow"/>
        </w:rPr>
        <w:t xml:space="preserve"> </w:t>
      </w:r>
      <w:r w:rsidRPr="00200405">
        <w:rPr>
          <w:highlight w:val="yellow"/>
        </w:rPr>
        <w:t>N NaOH for complete dissolution. Store at -70 °C.</w:t>
      </w:r>
      <w:r w:rsidR="00B2226C" w:rsidRPr="00200405">
        <w:rPr>
          <w:highlight w:val="yellow"/>
        </w:rPr>
        <w:t xml:space="preserve"> Add 10 µL/well of MIX stock</w:t>
      </w:r>
      <w:r w:rsidR="00611334">
        <w:rPr>
          <w:highlight w:val="yellow"/>
        </w:rPr>
        <w:t>.</w:t>
      </w:r>
    </w:p>
    <w:p w14:paraId="74007C7E" w14:textId="34E3C9E5" w:rsidR="00B2226C" w:rsidRPr="00200405" w:rsidRDefault="00B2226C" w:rsidP="000E12A3">
      <w:pPr>
        <w:pStyle w:val="Prrafodelista"/>
        <w:rPr>
          <w:highlight w:val="yellow"/>
        </w:rPr>
      </w:pPr>
    </w:p>
    <w:p w14:paraId="537B7486" w14:textId="21C5210C" w:rsidR="00B2226C" w:rsidRPr="00200405" w:rsidRDefault="00B2226C" w:rsidP="000E12A3">
      <w:pPr>
        <w:pStyle w:val="Prrafodelista"/>
        <w:numPr>
          <w:ilvl w:val="1"/>
          <w:numId w:val="20"/>
        </w:numPr>
        <w:ind w:left="0" w:firstLine="0"/>
        <w:rPr>
          <w:highlight w:val="yellow"/>
        </w:rPr>
      </w:pPr>
      <w:r w:rsidRPr="00200405">
        <w:rPr>
          <w:highlight w:val="yellow"/>
        </w:rPr>
        <w:t>Filter the stock solutions through a 0.22 µm sterile syringe filter before storage.</w:t>
      </w:r>
    </w:p>
    <w:p w14:paraId="0BEA27D7" w14:textId="77777777" w:rsidR="00B2226C" w:rsidRPr="00200405" w:rsidRDefault="00B2226C" w:rsidP="000E12A3">
      <w:pPr>
        <w:rPr>
          <w:highlight w:val="yellow"/>
        </w:rPr>
      </w:pPr>
    </w:p>
    <w:p w14:paraId="00000090" w14:textId="4F4C3620" w:rsidR="00A256F9" w:rsidRPr="00200405" w:rsidRDefault="0059656C" w:rsidP="000E12A3">
      <w:pPr>
        <w:pStyle w:val="Prrafodelista"/>
        <w:numPr>
          <w:ilvl w:val="1"/>
          <w:numId w:val="20"/>
        </w:numPr>
        <w:ind w:left="0" w:firstLine="0"/>
        <w:rPr>
          <w:highlight w:val="yellow"/>
        </w:rPr>
      </w:pPr>
      <w:r w:rsidRPr="00200405">
        <w:rPr>
          <w:highlight w:val="yellow"/>
        </w:rPr>
        <w:t xml:space="preserve">On day 12, wash the cells three times with </w:t>
      </w:r>
      <w:r w:rsidR="00B2226C" w:rsidRPr="00200405">
        <w:rPr>
          <w:highlight w:val="yellow"/>
        </w:rPr>
        <w:t xml:space="preserve">1x </w:t>
      </w:r>
      <w:r w:rsidRPr="00200405">
        <w:rPr>
          <w:highlight w:val="yellow"/>
        </w:rPr>
        <w:t xml:space="preserve">PBS and incubate with 500 µL of 4 % formalin for 1 h at </w:t>
      </w:r>
      <w:r w:rsidR="00B2226C" w:rsidRPr="00200405">
        <w:rPr>
          <w:highlight w:val="yellow"/>
        </w:rPr>
        <w:t>RT</w:t>
      </w:r>
      <w:r w:rsidRPr="00200405">
        <w:rPr>
          <w:highlight w:val="yellow"/>
        </w:rPr>
        <w:t xml:space="preserve">. </w:t>
      </w:r>
      <w:r w:rsidR="00B2226C" w:rsidRPr="00200405">
        <w:rPr>
          <w:highlight w:val="yellow"/>
        </w:rPr>
        <w:t>Wash each well twice with distilled water followed</w:t>
      </w:r>
      <w:r w:rsidR="00611334">
        <w:rPr>
          <w:highlight w:val="yellow"/>
        </w:rPr>
        <w:t>,</w:t>
      </w:r>
      <w:r w:rsidR="00B2226C" w:rsidRPr="00200405">
        <w:rPr>
          <w:highlight w:val="yellow"/>
        </w:rPr>
        <w:t xml:space="preserve"> by 60% </w:t>
      </w:r>
      <w:r w:rsidR="00611334">
        <w:rPr>
          <w:highlight w:val="yellow"/>
        </w:rPr>
        <w:t>i</w:t>
      </w:r>
      <w:r w:rsidR="00B2226C" w:rsidRPr="00200405">
        <w:rPr>
          <w:highlight w:val="yellow"/>
        </w:rPr>
        <w:t>sopropanol for 5 min and let dry.</w:t>
      </w:r>
    </w:p>
    <w:p w14:paraId="73F256B2" w14:textId="5C51F3FC" w:rsidR="00B2226C" w:rsidRPr="00200405" w:rsidRDefault="00B2226C" w:rsidP="00B2226C">
      <w:pPr>
        <w:rPr>
          <w:highlight w:val="yellow"/>
        </w:rPr>
      </w:pPr>
    </w:p>
    <w:p w14:paraId="00000092" w14:textId="5E1C1086" w:rsidR="00A256F9" w:rsidRPr="00200405" w:rsidRDefault="0059656C" w:rsidP="000E12A3">
      <w:pPr>
        <w:pStyle w:val="Prrafodelista"/>
        <w:numPr>
          <w:ilvl w:val="1"/>
          <w:numId w:val="20"/>
        </w:numPr>
        <w:ind w:left="0" w:firstLine="0"/>
        <w:rPr>
          <w:highlight w:val="yellow"/>
        </w:rPr>
      </w:pPr>
      <w:r w:rsidRPr="00200405">
        <w:rPr>
          <w:highlight w:val="yellow"/>
        </w:rPr>
        <w:t xml:space="preserve">Add 0.5% </w:t>
      </w:r>
      <w:r w:rsidR="00611334">
        <w:rPr>
          <w:highlight w:val="yellow"/>
        </w:rPr>
        <w:t>o</w:t>
      </w:r>
      <w:r w:rsidRPr="00200405">
        <w:rPr>
          <w:highlight w:val="yellow"/>
        </w:rPr>
        <w:t xml:space="preserve">il red O diluted in 60% </w:t>
      </w:r>
      <w:r w:rsidR="007B1788" w:rsidRPr="00200405">
        <w:rPr>
          <w:highlight w:val="yellow"/>
        </w:rPr>
        <w:t>isopropanol (</w:t>
      </w:r>
      <w:r w:rsidRPr="00200405">
        <w:rPr>
          <w:highlight w:val="yellow"/>
        </w:rPr>
        <w:t xml:space="preserve">500 µL/well) and incubate </w:t>
      </w:r>
      <w:r w:rsidR="00B2226C" w:rsidRPr="00200405">
        <w:rPr>
          <w:highlight w:val="yellow"/>
        </w:rPr>
        <w:t xml:space="preserve">for </w:t>
      </w:r>
      <w:r w:rsidRPr="00200405">
        <w:rPr>
          <w:highlight w:val="yellow"/>
        </w:rPr>
        <w:t>20 min at RT.</w:t>
      </w:r>
      <w:r w:rsidR="00B2226C" w:rsidRPr="00200405">
        <w:rPr>
          <w:highlight w:val="yellow"/>
        </w:rPr>
        <w:t xml:space="preserve"> Wash with 1 mL of distilled water three times and observe under </w:t>
      </w:r>
      <w:r w:rsidR="00611334">
        <w:rPr>
          <w:highlight w:val="yellow"/>
        </w:rPr>
        <w:t>an</w:t>
      </w:r>
      <w:r w:rsidR="00B2226C" w:rsidRPr="00200405">
        <w:rPr>
          <w:highlight w:val="yellow"/>
        </w:rPr>
        <w:t xml:space="preserve"> inverted microscope</w:t>
      </w:r>
      <w:r w:rsidR="00611334">
        <w:rPr>
          <w:highlight w:val="yellow"/>
        </w:rPr>
        <w:t>.</w:t>
      </w:r>
    </w:p>
    <w:bookmarkEnd w:id="7"/>
    <w:p w14:paraId="00000094" w14:textId="77777777" w:rsidR="00A256F9" w:rsidRPr="00200405" w:rsidRDefault="00A256F9" w:rsidP="000E12A3">
      <w:pPr>
        <w:pBdr>
          <w:top w:val="nil"/>
          <w:left w:val="nil"/>
          <w:bottom w:val="nil"/>
          <w:right w:val="nil"/>
          <w:between w:val="nil"/>
        </w:pBdr>
      </w:pPr>
    </w:p>
    <w:p w14:paraId="00000096" w14:textId="699B2467" w:rsidR="00A256F9" w:rsidRPr="00200405" w:rsidRDefault="00B2226C" w:rsidP="00B2226C">
      <w:pPr>
        <w:pBdr>
          <w:top w:val="nil"/>
          <w:left w:val="nil"/>
          <w:bottom w:val="nil"/>
          <w:right w:val="nil"/>
          <w:between w:val="nil"/>
        </w:pBdr>
      </w:pPr>
      <w:r w:rsidRPr="00200405">
        <w:t xml:space="preserve">NOTE: </w:t>
      </w:r>
      <w:r w:rsidR="0059656C" w:rsidRPr="00200405">
        <w:t xml:space="preserve">For reagents, equipment, and materials required, </w:t>
      </w:r>
      <w:r w:rsidRPr="00200405">
        <w:t xml:space="preserve">refer to the </w:t>
      </w:r>
      <w:r w:rsidR="0059656C" w:rsidRPr="00200405">
        <w:rPr>
          <w:b/>
          <w:bCs/>
        </w:rPr>
        <w:t xml:space="preserve">Table </w:t>
      </w:r>
      <w:r w:rsidRPr="00200405">
        <w:rPr>
          <w:b/>
          <w:bCs/>
        </w:rPr>
        <w:t>of Materials</w:t>
      </w:r>
      <w:r w:rsidR="0059656C" w:rsidRPr="00200405">
        <w:t>.</w:t>
      </w:r>
    </w:p>
    <w:bookmarkEnd w:id="8"/>
    <w:p w14:paraId="00000097" w14:textId="77777777" w:rsidR="00A256F9" w:rsidRPr="00200405" w:rsidRDefault="00A256F9">
      <w:pPr>
        <w:pBdr>
          <w:top w:val="nil"/>
          <w:left w:val="nil"/>
          <w:bottom w:val="nil"/>
          <w:right w:val="nil"/>
          <w:between w:val="nil"/>
        </w:pBdr>
        <w:rPr>
          <w:b/>
        </w:rPr>
      </w:pPr>
    </w:p>
    <w:p w14:paraId="00000098" w14:textId="77777777" w:rsidR="00A256F9" w:rsidRPr="00200405" w:rsidRDefault="0059656C">
      <w:pPr>
        <w:pBdr>
          <w:top w:val="nil"/>
          <w:left w:val="nil"/>
          <w:bottom w:val="nil"/>
          <w:right w:val="nil"/>
          <w:between w:val="nil"/>
        </w:pBdr>
        <w:rPr>
          <w:b/>
        </w:rPr>
      </w:pPr>
      <w:r w:rsidRPr="00200405">
        <w:rPr>
          <w:b/>
        </w:rPr>
        <w:t xml:space="preserve">REPRESENTATIVE RESULTS: </w:t>
      </w:r>
    </w:p>
    <w:p w14:paraId="0000009A" w14:textId="54B309D3" w:rsidR="00A256F9" w:rsidRPr="00200405" w:rsidRDefault="0059656C">
      <w:r w:rsidRPr="00200405">
        <w:t xml:space="preserve">Adipose tissue </w:t>
      </w:r>
      <w:r w:rsidR="00611334">
        <w:t xml:space="preserve">was </w:t>
      </w:r>
      <w:r w:rsidRPr="00200405">
        <w:t xml:space="preserve">obtained from adult Sprague Dawley rats </w:t>
      </w:r>
      <w:r w:rsidR="00611334">
        <w:t>aged</w:t>
      </w:r>
      <w:r w:rsidRPr="00200405">
        <w:t xml:space="preserve"> 3</w:t>
      </w:r>
      <w:r w:rsidR="00B2226C" w:rsidRPr="00200405">
        <w:t>–</w:t>
      </w:r>
      <w:r w:rsidRPr="00200405">
        <w:t xml:space="preserve">4 months old and </w:t>
      </w:r>
      <w:r w:rsidR="00611334">
        <w:t xml:space="preserve">with a body weight of </w:t>
      </w:r>
      <w:r w:rsidRPr="00200405">
        <w:t>401 ± 41 g (</w:t>
      </w:r>
      <w:r w:rsidR="00611334">
        <w:t>g</w:t>
      </w:r>
      <w:r w:rsidRPr="00200405">
        <w:t>eometric mean ± SD). A mean value of 3.8 g of epididymal and perirenal adipose tissue correspond</w:t>
      </w:r>
      <w:r w:rsidR="00611334">
        <w:t>ed</w:t>
      </w:r>
      <w:r w:rsidRPr="00200405">
        <w:t xml:space="preserve"> to the analysis of 15 experimental extractions. After 24 h of culture, cell populations remain</w:t>
      </w:r>
      <w:r w:rsidR="00611334">
        <w:t>ed</w:t>
      </w:r>
      <w:r w:rsidRPr="00200405">
        <w:t xml:space="preserve"> adhered to the plastic surface and exhibit</w:t>
      </w:r>
      <w:r w:rsidR="00611334">
        <w:t>ed</w:t>
      </w:r>
      <w:r w:rsidRPr="00200405">
        <w:t xml:space="preserve"> a heterogeneous morphology. The first passage was realized at 8 ± 2 days</w:t>
      </w:r>
      <w:r w:rsidR="00611334">
        <w:t>,</w:t>
      </w:r>
      <w:r w:rsidRPr="00200405">
        <w:t xml:space="preserve"> with a yield of 1.4 ± 0.6 x 10</w:t>
      </w:r>
      <w:r w:rsidRPr="00200405">
        <w:rPr>
          <w:vertAlign w:val="superscript"/>
        </w:rPr>
        <w:t>6</w:t>
      </w:r>
      <w:r w:rsidRPr="00200405">
        <w:t xml:space="preserve"> cells in a total of </w:t>
      </w:r>
      <w:r w:rsidR="00611334">
        <w:t>eight</w:t>
      </w:r>
      <w:r w:rsidRPr="00200405">
        <w:t xml:space="preserve"> experiments. Direct bright field observation (</w:t>
      </w:r>
      <w:r w:rsidRPr="00200405">
        <w:rPr>
          <w:b/>
          <w:bCs/>
        </w:rPr>
        <w:t>Figure 1</w:t>
      </w:r>
      <w:r w:rsidRPr="00200405">
        <w:t xml:space="preserve">) and </w:t>
      </w:r>
      <w:r w:rsidR="00611334">
        <w:lastRenderedPageBreak/>
        <w:t>h</w:t>
      </w:r>
      <w:r w:rsidRPr="00200405">
        <w:t>ematoxylin-eosin staining (</w:t>
      </w:r>
      <w:r w:rsidRPr="00200405">
        <w:rPr>
          <w:b/>
          <w:bCs/>
        </w:rPr>
        <w:t>Figure 2</w:t>
      </w:r>
      <w:r w:rsidRPr="00200405">
        <w:t xml:space="preserve">) performed morphological characterization with light microscopy. An extensive cytoplasm </w:t>
      </w:r>
      <w:r w:rsidR="00611334">
        <w:t>was</w:t>
      </w:r>
      <w:r w:rsidRPr="00200405">
        <w:t xml:space="preserve"> visible with elongated prolongations and abundant intracellular microfilaments, a hallmark of mesenchymal stromal cells.</w:t>
      </w:r>
    </w:p>
    <w:p w14:paraId="09767DA9" w14:textId="77777777" w:rsidR="00B2226C" w:rsidRPr="00200405" w:rsidRDefault="00B2226C"/>
    <w:p w14:paraId="0000009B" w14:textId="79A7786F" w:rsidR="00A256F9" w:rsidRPr="00200405" w:rsidRDefault="0059656C">
      <w:r w:rsidRPr="00200405">
        <w:t>ASCs expressed surface markers specifically visualized by indirect immunofluorescence in different sub-passages (1, 3, 7, and 9) (</w:t>
      </w:r>
      <w:r w:rsidRPr="00200405">
        <w:rPr>
          <w:b/>
          <w:bCs/>
        </w:rPr>
        <w:t>Figure 3</w:t>
      </w:r>
      <w:r w:rsidRPr="00200405">
        <w:t xml:space="preserve">). ASCs were 100% positive for CD9 surface markers in all sub-passages tested. The percentage is the number of positive cells with respect to the number of total cells counted in five randomly taken micrographs. </w:t>
      </w:r>
      <w:r w:rsidR="0044690B">
        <w:t>The c</w:t>
      </w:r>
      <w:r w:rsidRPr="00200405">
        <w:t xml:space="preserve">ells (100%) expressed CD63 markers in sub-passages 1, 3, and 9 (P-1, P-3, P-9), while 49.3% did in P-7. The CD34 marker was negative in passages 1, 7, and 9, but positive labeling results </w:t>
      </w:r>
      <w:r w:rsidR="0044690B">
        <w:t xml:space="preserve">were observed </w:t>
      </w:r>
      <w:r w:rsidRPr="00200405">
        <w:t>in passage 3. In addition, immunophenotyping by FCM showed that 98.7% of the cell population was positive for CD105, while only 5.88% expressed the CD31 marker (</w:t>
      </w:r>
      <w:r w:rsidRPr="00200405">
        <w:rPr>
          <w:b/>
          <w:bCs/>
        </w:rPr>
        <w:t>Figure 4</w:t>
      </w:r>
      <w:r w:rsidRPr="00200405">
        <w:t>).</w:t>
      </w:r>
    </w:p>
    <w:p w14:paraId="7CC527E0" w14:textId="77777777" w:rsidR="00B2226C" w:rsidRPr="00200405" w:rsidRDefault="00B2226C"/>
    <w:p w14:paraId="0000009C" w14:textId="28C42D7E" w:rsidR="00A256F9" w:rsidRPr="00200405" w:rsidRDefault="0059656C">
      <w:r w:rsidRPr="00200405">
        <w:t>Finally, ASCs exposed to a cocktail of differentiation factors for 12 days showed their ability to differentiate toward the adipogenic lineage (</w:t>
      </w:r>
      <w:r w:rsidRPr="00200405">
        <w:rPr>
          <w:b/>
          <w:bCs/>
        </w:rPr>
        <w:t>Figure 5</w:t>
      </w:r>
      <w:r w:rsidRPr="00200405">
        <w:t>). After 48</w:t>
      </w:r>
      <w:r w:rsidR="00B2226C" w:rsidRPr="00200405">
        <w:t xml:space="preserve"> </w:t>
      </w:r>
      <w:r w:rsidRPr="00200405">
        <w:t xml:space="preserve">h, we observed the first changes in the morphology; </w:t>
      </w:r>
      <w:r w:rsidR="0044690B">
        <w:t xml:space="preserve">the </w:t>
      </w:r>
      <w:r w:rsidRPr="00200405">
        <w:t>cells reduced in size and exhibited a rounded shape. After 7 days, lipid vesicles were visible, which were positive for oil red staining 12 days after differentiation.</w:t>
      </w:r>
    </w:p>
    <w:p w14:paraId="0000009D" w14:textId="77777777" w:rsidR="00A256F9" w:rsidRPr="00200405" w:rsidRDefault="00A256F9"/>
    <w:p w14:paraId="0000009F" w14:textId="63C06C78" w:rsidR="00A256F9" w:rsidRPr="00200405" w:rsidRDefault="0059656C">
      <w:r w:rsidRPr="00200405">
        <w:rPr>
          <w:b/>
        </w:rPr>
        <w:t>FIGURE AND TABLE LEGENDS:</w:t>
      </w:r>
    </w:p>
    <w:p w14:paraId="000000A0" w14:textId="68E6A8A6" w:rsidR="00A256F9" w:rsidRPr="00200405" w:rsidRDefault="0059656C">
      <w:r w:rsidRPr="00200405">
        <w:rPr>
          <w:b/>
          <w:bCs/>
        </w:rPr>
        <w:t>Figure 1</w:t>
      </w:r>
      <w:r w:rsidR="00B2226C" w:rsidRPr="00200405">
        <w:rPr>
          <w:b/>
          <w:bCs/>
        </w:rPr>
        <w:t xml:space="preserve">: </w:t>
      </w:r>
      <w:r w:rsidRPr="00200405">
        <w:rPr>
          <w:b/>
          <w:bCs/>
        </w:rPr>
        <w:t>Stromal vascular fraction (SVF) extracted from rat adipose tissue and digested with 0.075% collagenase (at 24 h)</w:t>
      </w:r>
      <w:r w:rsidRPr="00200405">
        <w:t xml:space="preserve">. </w:t>
      </w:r>
      <w:r w:rsidR="00B2226C" w:rsidRPr="00200405">
        <w:t>(</w:t>
      </w:r>
      <w:r w:rsidRPr="00200405">
        <w:rPr>
          <w:b/>
          <w:bCs/>
        </w:rPr>
        <w:t>A</w:t>
      </w:r>
      <w:r w:rsidRPr="00200405">
        <w:t>) SVF (</w:t>
      </w:r>
      <w:r w:rsidR="00B2226C" w:rsidRPr="00200405">
        <w:t>20x</w:t>
      </w:r>
      <w:r w:rsidRPr="00200405">
        <w:t xml:space="preserve">). </w:t>
      </w:r>
      <w:r w:rsidR="00B2226C" w:rsidRPr="00200405">
        <w:t>(</w:t>
      </w:r>
      <w:r w:rsidRPr="00200405">
        <w:rPr>
          <w:b/>
          <w:bCs/>
        </w:rPr>
        <w:t>B</w:t>
      </w:r>
      <w:r w:rsidRPr="00200405">
        <w:t>) SVF followed five</w:t>
      </w:r>
      <w:r w:rsidR="00B2226C" w:rsidRPr="00200405">
        <w:t xml:space="preserve"> </w:t>
      </w:r>
      <w:r w:rsidRPr="00200405">
        <w:t>washes (</w:t>
      </w:r>
      <w:r w:rsidR="00B2226C" w:rsidRPr="00200405">
        <w:t>10x</w:t>
      </w:r>
      <w:r w:rsidRPr="00200405">
        <w:t>). The cells adhered to the plastic surface exhibit a heterogeneous morphology: rounded, star-shaped, and fibroblastoid in appearance (inverted microscope). Scale bar represents 100 µm.</w:t>
      </w:r>
    </w:p>
    <w:p w14:paraId="000000A1" w14:textId="77777777" w:rsidR="00A256F9" w:rsidRPr="00200405" w:rsidRDefault="00A256F9"/>
    <w:p w14:paraId="000000A2" w14:textId="0911F54C" w:rsidR="00A256F9" w:rsidRPr="00200405" w:rsidRDefault="0059656C">
      <w:r w:rsidRPr="00200405">
        <w:rPr>
          <w:b/>
          <w:bCs/>
        </w:rPr>
        <w:t>Figure 2</w:t>
      </w:r>
      <w:r w:rsidR="00B2226C" w:rsidRPr="00200405">
        <w:rPr>
          <w:b/>
          <w:bCs/>
        </w:rPr>
        <w:t xml:space="preserve">: </w:t>
      </w:r>
      <w:r w:rsidRPr="00200405">
        <w:rPr>
          <w:b/>
          <w:bCs/>
        </w:rPr>
        <w:t xml:space="preserve">Morphological characterization with </w:t>
      </w:r>
      <w:r w:rsidR="0044690B">
        <w:rPr>
          <w:b/>
          <w:bCs/>
        </w:rPr>
        <w:t>h</w:t>
      </w:r>
      <w:r w:rsidRPr="00200405">
        <w:rPr>
          <w:b/>
          <w:bCs/>
        </w:rPr>
        <w:t>ematoxylin-eosin staining</w:t>
      </w:r>
      <w:r w:rsidRPr="00200405">
        <w:t xml:space="preserve">. </w:t>
      </w:r>
      <w:r w:rsidR="00B2226C" w:rsidRPr="00200405">
        <w:t>(</w:t>
      </w:r>
      <w:r w:rsidRPr="00200405">
        <w:rPr>
          <w:b/>
          <w:bCs/>
        </w:rPr>
        <w:t>A</w:t>
      </w:r>
      <w:r w:rsidRPr="00200405">
        <w:t>) ASCs, P-1 (</w:t>
      </w:r>
      <w:r w:rsidR="00B2226C" w:rsidRPr="00200405">
        <w:t>10x</w:t>
      </w:r>
      <w:r w:rsidRPr="00200405">
        <w:t xml:space="preserve">). </w:t>
      </w:r>
      <w:r w:rsidR="00B2226C" w:rsidRPr="00200405">
        <w:t>(</w:t>
      </w:r>
      <w:r w:rsidRPr="00200405">
        <w:rPr>
          <w:b/>
          <w:bCs/>
        </w:rPr>
        <w:t>B</w:t>
      </w:r>
      <w:r w:rsidRPr="00200405">
        <w:t xml:space="preserve">) ASCs, P-1, </w:t>
      </w:r>
      <w:r w:rsidR="00B2226C" w:rsidRPr="00200405">
        <w:t>(</w:t>
      </w:r>
      <w:r w:rsidRPr="00200405">
        <w:rPr>
          <w:b/>
          <w:bCs/>
        </w:rPr>
        <w:t>C</w:t>
      </w:r>
      <w:r w:rsidRPr="00200405">
        <w:t>) P-3</w:t>
      </w:r>
      <w:r w:rsidR="00B2226C" w:rsidRPr="00200405">
        <w:t>,</w:t>
      </w:r>
      <w:r w:rsidRPr="00200405">
        <w:t xml:space="preserve"> and </w:t>
      </w:r>
      <w:r w:rsidR="00B2226C" w:rsidRPr="00200405">
        <w:t>(</w:t>
      </w:r>
      <w:r w:rsidRPr="00200405">
        <w:rPr>
          <w:b/>
          <w:bCs/>
        </w:rPr>
        <w:t>D</w:t>
      </w:r>
      <w:r w:rsidRPr="00200405">
        <w:t>) P-9 (</w:t>
      </w:r>
      <w:r w:rsidR="00B2226C" w:rsidRPr="00200405">
        <w:t>100x</w:t>
      </w:r>
      <w:r w:rsidRPr="00200405">
        <w:t>). Scale bar represents 100 µm.</w:t>
      </w:r>
    </w:p>
    <w:p w14:paraId="000000A3" w14:textId="77777777" w:rsidR="00A256F9" w:rsidRPr="00200405" w:rsidRDefault="00A256F9"/>
    <w:p w14:paraId="000000A4" w14:textId="0D165B2D" w:rsidR="00A256F9" w:rsidRPr="00200405" w:rsidRDefault="0059656C">
      <w:r w:rsidRPr="00200405">
        <w:rPr>
          <w:b/>
          <w:bCs/>
        </w:rPr>
        <w:t>Figure 3</w:t>
      </w:r>
      <w:r w:rsidR="00B2226C" w:rsidRPr="00200405">
        <w:rPr>
          <w:b/>
          <w:bCs/>
        </w:rPr>
        <w:t xml:space="preserve">: </w:t>
      </w:r>
      <w:r w:rsidRPr="00200405">
        <w:rPr>
          <w:b/>
          <w:bCs/>
        </w:rPr>
        <w:t>Evaluation of different expression markers for ASCs and exosomes by IF</w:t>
      </w:r>
      <w:r w:rsidRPr="00200405">
        <w:t xml:space="preserve">. Axis X: </w:t>
      </w:r>
      <w:r w:rsidR="0044690B">
        <w:t>p</w:t>
      </w:r>
      <w:r w:rsidRPr="00200405">
        <w:t xml:space="preserve">assages 1, 3, 7, and 9. Axis Y: CD9: anti </w:t>
      </w:r>
      <w:r w:rsidR="0044690B">
        <w:t>m</w:t>
      </w:r>
      <w:r w:rsidRPr="00200405">
        <w:t>ouse IgG FITC conjugated goat</w:t>
      </w:r>
      <w:r w:rsidR="0044690B">
        <w:t>;</w:t>
      </w:r>
      <w:r w:rsidRPr="00200405">
        <w:t xml:space="preserve"> CD63: goat anti </w:t>
      </w:r>
      <w:r w:rsidR="0044690B">
        <w:t>r</w:t>
      </w:r>
      <w:r w:rsidRPr="00200405">
        <w:t>abbit IgG Cy3</w:t>
      </w:r>
      <w:r w:rsidR="0044690B">
        <w:t>;</w:t>
      </w:r>
      <w:r w:rsidRPr="00200405">
        <w:t xml:space="preserve"> and CD34: donkey anti-</w:t>
      </w:r>
      <w:r w:rsidR="0044690B">
        <w:t>g</w:t>
      </w:r>
      <w:r w:rsidRPr="00200405">
        <w:t>oat IgG DyeLight 550. Nuclei stained in blue with DraQ7 (</w:t>
      </w:r>
      <w:r w:rsidR="00B2226C" w:rsidRPr="00200405">
        <w:t xml:space="preserve">40x </w:t>
      </w:r>
      <w:r w:rsidRPr="00200405">
        <w:t xml:space="preserve">magnification, </w:t>
      </w:r>
      <w:r w:rsidR="0044690B">
        <w:t xml:space="preserve">1x </w:t>
      </w:r>
      <w:r w:rsidRPr="00200405">
        <w:t xml:space="preserve">zoom). Scale bar </w:t>
      </w:r>
      <w:r w:rsidR="0044690B">
        <w:t xml:space="preserve">represents </w:t>
      </w:r>
      <w:r w:rsidR="00B2226C" w:rsidRPr="00200405">
        <w:t>100 µm</w:t>
      </w:r>
      <w:r w:rsidR="0044690B">
        <w:t xml:space="preserve"> in</w:t>
      </w:r>
      <w:r w:rsidR="00B2226C" w:rsidRPr="00200405">
        <w:t xml:space="preserve"> </w:t>
      </w:r>
      <w:r w:rsidRPr="00200405">
        <w:t>every panel.</w:t>
      </w:r>
    </w:p>
    <w:p w14:paraId="000000A5" w14:textId="77777777" w:rsidR="00A256F9" w:rsidRPr="00200405" w:rsidRDefault="00A256F9"/>
    <w:p w14:paraId="000000A6" w14:textId="47661310" w:rsidR="00A256F9" w:rsidRPr="00200405" w:rsidRDefault="0059656C">
      <w:bookmarkStart w:id="11" w:name="_heading=h.1fob9te" w:colFirst="0" w:colLast="0"/>
      <w:bookmarkEnd w:id="11"/>
      <w:r w:rsidRPr="00200405">
        <w:rPr>
          <w:b/>
          <w:bCs/>
        </w:rPr>
        <w:t>Figure 4</w:t>
      </w:r>
      <w:r w:rsidR="00B2226C" w:rsidRPr="00200405">
        <w:rPr>
          <w:b/>
          <w:bCs/>
        </w:rPr>
        <w:t>:</w:t>
      </w:r>
      <w:r w:rsidRPr="00200405">
        <w:rPr>
          <w:b/>
          <w:bCs/>
        </w:rPr>
        <w:t xml:space="preserve"> </w:t>
      </w:r>
      <w:r w:rsidR="00443C7C" w:rsidRPr="00200405">
        <w:rPr>
          <w:b/>
          <w:bCs/>
        </w:rPr>
        <w:t xml:space="preserve">ASC </w:t>
      </w:r>
      <w:r w:rsidR="0044690B">
        <w:rPr>
          <w:b/>
          <w:bCs/>
        </w:rPr>
        <w:t>i</w:t>
      </w:r>
      <w:r w:rsidRPr="00200405">
        <w:rPr>
          <w:b/>
          <w:bCs/>
        </w:rPr>
        <w:t xml:space="preserve">dentification by </w:t>
      </w:r>
      <w:r w:rsidR="00B2226C" w:rsidRPr="00200405">
        <w:rPr>
          <w:b/>
          <w:bCs/>
        </w:rPr>
        <w:t>flow</w:t>
      </w:r>
      <w:r w:rsidR="0044690B">
        <w:rPr>
          <w:b/>
          <w:bCs/>
        </w:rPr>
        <w:t xml:space="preserve"> </w:t>
      </w:r>
      <w:r w:rsidR="00B2226C" w:rsidRPr="00200405">
        <w:rPr>
          <w:b/>
          <w:bCs/>
        </w:rPr>
        <w:t>cytometry</w:t>
      </w:r>
      <w:r w:rsidRPr="00200405">
        <w:t xml:space="preserve">. </w:t>
      </w:r>
      <w:r w:rsidR="00B2226C" w:rsidRPr="00200405">
        <w:t>(</w:t>
      </w:r>
      <w:r w:rsidRPr="00200405">
        <w:rPr>
          <w:b/>
          <w:bCs/>
        </w:rPr>
        <w:t>A</w:t>
      </w:r>
      <w:r w:rsidR="00B2226C" w:rsidRPr="00200405">
        <w:rPr>
          <w:b/>
          <w:bCs/>
        </w:rPr>
        <w:t>–</w:t>
      </w:r>
      <w:r w:rsidRPr="00200405">
        <w:rPr>
          <w:b/>
          <w:bCs/>
        </w:rPr>
        <w:t>C</w:t>
      </w:r>
      <w:r w:rsidRPr="00200405">
        <w:t>) Samples selected based on SSC-A/FSC-A gating</w:t>
      </w:r>
      <w:r w:rsidR="0044690B">
        <w:t>,</w:t>
      </w:r>
      <w:r w:rsidRPr="00200405">
        <w:t xml:space="preserve"> </w:t>
      </w:r>
      <w:r w:rsidR="0044690B">
        <w:t>s</w:t>
      </w:r>
      <w:r w:rsidRPr="00200405">
        <w:t>ingle cells gated using SSC-A/SSC-H</w:t>
      </w:r>
      <w:r w:rsidR="0044690B">
        <w:t>,</w:t>
      </w:r>
      <w:r w:rsidRPr="00200405">
        <w:t xml:space="preserve"> and </w:t>
      </w:r>
      <w:r w:rsidR="0044690B">
        <w:t xml:space="preserve">single cells gated using </w:t>
      </w:r>
      <w:r w:rsidRPr="00200405">
        <w:t>FSC-H/FSC-A</w:t>
      </w:r>
      <w:r w:rsidR="00B2226C" w:rsidRPr="00200405">
        <w:t>,</w:t>
      </w:r>
      <w:r w:rsidRPr="00200405">
        <w:t xml:space="preserve"> respectively. </w:t>
      </w:r>
      <w:r w:rsidR="00B2226C" w:rsidRPr="00200405">
        <w:t>(</w:t>
      </w:r>
      <w:r w:rsidRPr="00200405">
        <w:rPr>
          <w:b/>
          <w:bCs/>
        </w:rPr>
        <w:t>D</w:t>
      </w:r>
      <w:r w:rsidR="00B2226C" w:rsidRPr="00200405">
        <w:t>,</w:t>
      </w:r>
      <w:r w:rsidRPr="00200405">
        <w:rPr>
          <w:b/>
          <w:bCs/>
        </w:rPr>
        <w:t>E</w:t>
      </w:r>
      <w:r w:rsidRPr="00200405">
        <w:t xml:space="preserve">) Autofluorescence </w:t>
      </w:r>
      <w:r w:rsidR="00B2226C" w:rsidRPr="00200405">
        <w:t xml:space="preserve">control </w:t>
      </w:r>
      <w:r w:rsidRPr="00200405">
        <w:t xml:space="preserve">(unlabeled cells). </w:t>
      </w:r>
      <w:r w:rsidR="00B2226C" w:rsidRPr="00200405">
        <w:t>(</w:t>
      </w:r>
      <w:r w:rsidRPr="00200405">
        <w:rPr>
          <w:b/>
          <w:bCs/>
        </w:rPr>
        <w:t>F</w:t>
      </w:r>
      <w:r w:rsidR="00B2226C" w:rsidRPr="00200405">
        <w:t>,</w:t>
      </w:r>
      <w:r w:rsidRPr="00200405">
        <w:rPr>
          <w:b/>
          <w:bCs/>
        </w:rPr>
        <w:t>G</w:t>
      </w:r>
      <w:r w:rsidRPr="00200405">
        <w:t>) ASCs labeled with anti-CD105 AF-594 (Y610</w:t>
      </w:r>
      <w:r w:rsidR="0044690B">
        <w:t xml:space="preserve"> </w:t>
      </w:r>
      <w:r w:rsidR="00443C7C" w:rsidRPr="00200405">
        <w:t>mC</w:t>
      </w:r>
      <w:r w:rsidRPr="00200405">
        <w:t>herry</w:t>
      </w:r>
      <w:r w:rsidR="0044690B">
        <w:t xml:space="preserve">; </w:t>
      </w:r>
      <w:r w:rsidRPr="00200405">
        <w:t>positive marker) and anti-CD31 AF-680 (R660-APC-A detector</w:t>
      </w:r>
      <w:r w:rsidR="0044690B">
        <w:t>;</w:t>
      </w:r>
      <w:r w:rsidRPr="00200405">
        <w:t xml:space="preserve"> negative marker)</w:t>
      </w:r>
      <w:r w:rsidR="00443C7C" w:rsidRPr="00200405">
        <w:t>,</w:t>
      </w:r>
      <w:r w:rsidRPr="00200405">
        <w:t xml:space="preserve"> respectively.</w:t>
      </w:r>
    </w:p>
    <w:p w14:paraId="000000A7" w14:textId="77777777" w:rsidR="00A256F9" w:rsidRPr="00200405" w:rsidRDefault="00A256F9"/>
    <w:p w14:paraId="000000A8" w14:textId="62EB9451" w:rsidR="00A256F9" w:rsidRPr="00200405" w:rsidRDefault="0059656C">
      <w:r w:rsidRPr="00200405">
        <w:rPr>
          <w:b/>
          <w:bCs/>
        </w:rPr>
        <w:t>Figure 5</w:t>
      </w:r>
      <w:r w:rsidR="00B2226C" w:rsidRPr="00200405">
        <w:rPr>
          <w:b/>
          <w:bCs/>
        </w:rPr>
        <w:t xml:space="preserve">: </w:t>
      </w:r>
      <w:r w:rsidRPr="00200405">
        <w:rPr>
          <w:b/>
          <w:bCs/>
        </w:rPr>
        <w:t>Functional assessment of rat adipose tissue mesenchymal stromal cells</w:t>
      </w:r>
      <w:r w:rsidRPr="00200405">
        <w:t xml:space="preserve">. </w:t>
      </w:r>
      <w:r w:rsidR="00B2226C" w:rsidRPr="00200405">
        <w:t>(</w:t>
      </w:r>
      <w:r w:rsidRPr="00200405">
        <w:rPr>
          <w:b/>
          <w:bCs/>
        </w:rPr>
        <w:t>A</w:t>
      </w:r>
      <w:r w:rsidRPr="00200405">
        <w:t>) Control (</w:t>
      </w:r>
      <w:r w:rsidR="00B2226C" w:rsidRPr="00200405">
        <w:t>10x</w:t>
      </w:r>
      <w:r w:rsidRPr="00200405">
        <w:t xml:space="preserve">). </w:t>
      </w:r>
      <w:r w:rsidR="00B2226C" w:rsidRPr="00200405">
        <w:t>(</w:t>
      </w:r>
      <w:r w:rsidRPr="00200405">
        <w:rPr>
          <w:b/>
          <w:bCs/>
        </w:rPr>
        <w:t>B</w:t>
      </w:r>
      <w:r w:rsidRPr="00200405">
        <w:t xml:space="preserve">) Adipogenic differentiation </w:t>
      </w:r>
      <w:r w:rsidR="00B2226C" w:rsidRPr="00200405">
        <w:t>10x</w:t>
      </w:r>
      <w:r w:rsidRPr="00200405">
        <w:t xml:space="preserve">, </w:t>
      </w:r>
      <w:r w:rsidR="00B2226C" w:rsidRPr="00200405">
        <w:t>(</w:t>
      </w:r>
      <w:r w:rsidRPr="00200405">
        <w:rPr>
          <w:b/>
          <w:bCs/>
        </w:rPr>
        <w:t>C</w:t>
      </w:r>
      <w:r w:rsidRPr="00200405">
        <w:t xml:space="preserve">) </w:t>
      </w:r>
      <w:r w:rsidR="00B2226C" w:rsidRPr="00200405">
        <w:t xml:space="preserve">20x, </w:t>
      </w:r>
      <w:r w:rsidRPr="00200405">
        <w:t xml:space="preserve">and </w:t>
      </w:r>
      <w:r w:rsidR="00B2226C" w:rsidRPr="00200405">
        <w:t>(</w:t>
      </w:r>
      <w:r w:rsidRPr="00200405">
        <w:rPr>
          <w:b/>
          <w:bCs/>
        </w:rPr>
        <w:t>D</w:t>
      </w:r>
      <w:r w:rsidRPr="00200405">
        <w:t xml:space="preserve">) </w:t>
      </w:r>
      <w:r w:rsidR="00B2226C" w:rsidRPr="00200405">
        <w:t>40x</w:t>
      </w:r>
      <w:r w:rsidRPr="00200405">
        <w:t xml:space="preserve">. Intracytoplasmic lipid droplets positive to </w:t>
      </w:r>
      <w:r w:rsidR="0044690B" w:rsidRPr="00200405">
        <w:t>oil r</w:t>
      </w:r>
      <w:r w:rsidRPr="00200405">
        <w:t>ed dye at 12 days of induction (</w:t>
      </w:r>
      <w:r w:rsidR="00B2226C" w:rsidRPr="00200405">
        <w:t>phase contrast microscopy</w:t>
      </w:r>
      <w:r w:rsidRPr="00200405">
        <w:t>). Scale bar represents 100 µm.</w:t>
      </w:r>
    </w:p>
    <w:p w14:paraId="000000A9" w14:textId="77777777" w:rsidR="00A256F9" w:rsidRPr="00200405" w:rsidRDefault="00A256F9"/>
    <w:p w14:paraId="000000AA" w14:textId="77777777" w:rsidR="00A256F9" w:rsidRPr="00200405" w:rsidRDefault="0059656C">
      <w:pPr>
        <w:rPr>
          <w:b/>
        </w:rPr>
      </w:pPr>
      <w:r w:rsidRPr="00200405">
        <w:rPr>
          <w:b/>
        </w:rPr>
        <w:t>DISCUSSION:</w:t>
      </w:r>
    </w:p>
    <w:p w14:paraId="000000AB" w14:textId="107FEE34" w:rsidR="00A256F9" w:rsidRPr="00200405" w:rsidRDefault="0059656C">
      <w:r w:rsidRPr="00200405">
        <w:lastRenderedPageBreak/>
        <w:t>In the last four decades since the discovery of MSCs, several groups of researchers have described procedures for obtaining MSCs from different tissues and species. One of the advantages of using rats as an animal model is their easy maintenance and rapid development, as well as the ease of obtaining MSCs from adipose tissue. Different tissue sources have been described for obtaining ASCs, such as visceral, perirenal, epididymal, and subcutaneous fat</w:t>
      </w:r>
      <w:r w:rsidRPr="00200405">
        <w:rPr>
          <w:vertAlign w:val="superscript"/>
        </w:rPr>
        <w:t>12</w:t>
      </w:r>
      <w:r w:rsidR="00B2226C" w:rsidRPr="00200405">
        <w:rPr>
          <w:vertAlign w:val="superscript"/>
        </w:rPr>
        <w:t>–</w:t>
      </w:r>
      <w:r w:rsidRPr="00200405">
        <w:rPr>
          <w:vertAlign w:val="superscript"/>
        </w:rPr>
        <w:t>16</w:t>
      </w:r>
      <w:r w:rsidRPr="00200405">
        <w:t>.</w:t>
      </w:r>
    </w:p>
    <w:p w14:paraId="6B2EAD6E" w14:textId="77777777" w:rsidR="00B2226C" w:rsidRPr="00200405" w:rsidRDefault="00B2226C"/>
    <w:p w14:paraId="000000AC" w14:textId="70B394F1" w:rsidR="00A256F9" w:rsidRPr="00200405" w:rsidRDefault="0059656C">
      <w:r w:rsidRPr="00200405">
        <w:t xml:space="preserve">Regarding the extraction procedure employed here, the authors recommend that rats should </w:t>
      </w:r>
      <w:r w:rsidR="0044690B">
        <w:t>weigh</w:t>
      </w:r>
      <w:r w:rsidRPr="00200405">
        <w:t xml:space="preserve"> between 350</w:t>
      </w:r>
      <w:r w:rsidR="00B2226C" w:rsidRPr="00200405">
        <w:t>–</w:t>
      </w:r>
      <w:r w:rsidRPr="00200405">
        <w:t xml:space="preserve">450 g, achievable in the first </w:t>
      </w:r>
      <w:r w:rsidR="00B2226C" w:rsidRPr="00200405">
        <w:t xml:space="preserve">4 </w:t>
      </w:r>
      <w:r w:rsidRPr="00200405">
        <w:t xml:space="preserve">months of life. When </w:t>
      </w:r>
      <w:r w:rsidR="0044690B">
        <w:t xml:space="preserve">the </w:t>
      </w:r>
      <w:r w:rsidRPr="00200405">
        <w:t>animals weighed between 450</w:t>
      </w:r>
      <w:r w:rsidR="00B2226C" w:rsidRPr="00200405">
        <w:t>–</w:t>
      </w:r>
      <w:r w:rsidRPr="00200405">
        <w:t>600</w:t>
      </w:r>
      <w:r w:rsidR="00B2226C" w:rsidRPr="00200405">
        <w:t xml:space="preserve"> </w:t>
      </w:r>
      <w:r w:rsidRPr="00200405">
        <w:t xml:space="preserve">g and </w:t>
      </w:r>
      <w:r w:rsidR="0044690B">
        <w:t xml:space="preserve">were </w:t>
      </w:r>
      <w:r w:rsidRPr="00200405">
        <w:t>up to 8 months of age, the amount of adipose tissue per rat (5.5 ± 2.1; mean ± SD) was higher; however, the number of ASCs did not increase proportionally (data not shown). These observations are in correspondence with those made by González</w:t>
      </w:r>
      <w:r w:rsidR="00B2226C" w:rsidRPr="00200405">
        <w:rPr>
          <w:vertAlign w:val="superscript"/>
        </w:rPr>
        <w:t>3</w:t>
      </w:r>
      <w:r w:rsidRPr="00200405">
        <w:t>, who also referred populations with higher viability and adhesiveness to the culture surface obtained from the subcutaneous tissue, compared to other sources. On the other hand, ASCs from biopsy resection exhibit greater viability, frequency, and replicative capacity compared to those obtained by liposuction</w:t>
      </w:r>
      <w:r w:rsidRPr="00200405">
        <w:rPr>
          <w:vertAlign w:val="superscript"/>
        </w:rPr>
        <w:t>7</w:t>
      </w:r>
      <w:r w:rsidRPr="00200405">
        <w:t>. In the present study, the subcutaneous tissue of the rats at the ages studied was very scarce. We therefore decided to remove the adipose tissue adjacent to the epididymis and perirenal area</w:t>
      </w:r>
      <w:r w:rsidR="003517AB">
        <w:t>,</w:t>
      </w:r>
      <w:r w:rsidR="003517AB" w:rsidRPr="003517AB">
        <w:t xml:space="preserve"> </w:t>
      </w:r>
      <w:r w:rsidR="003517AB" w:rsidRPr="00200405">
        <w:t>which are involved in the synthesis and secretion of adipokines relevant to glucose and lipid regulation, as well as inflammation</w:t>
      </w:r>
      <w:r w:rsidR="003517AB" w:rsidRPr="00200405">
        <w:rPr>
          <w:vertAlign w:val="superscript"/>
        </w:rPr>
        <w:t>16</w:t>
      </w:r>
      <w:r w:rsidR="003517AB">
        <w:t>,</w:t>
      </w:r>
      <w:r w:rsidRPr="00200405">
        <w:t xml:space="preserve"> by surgical resection. </w:t>
      </w:r>
    </w:p>
    <w:p w14:paraId="4BEAB1E7" w14:textId="77777777" w:rsidR="00B2226C" w:rsidRPr="00200405" w:rsidRDefault="00B2226C"/>
    <w:p w14:paraId="000000AD" w14:textId="44531245" w:rsidR="00A256F9" w:rsidRPr="00200405" w:rsidRDefault="0059656C">
      <w:r w:rsidRPr="00200405">
        <w:t>Current protocols for isolating adipose tissue-derived MSCs rely on enzyme-free processing procedures</w:t>
      </w:r>
      <w:r w:rsidR="003517AB">
        <w:t>,</w:t>
      </w:r>
      <w:r w:rsidRPr="00200405">
        <w:t xml:space="preserve"> such as explant culture</w:t>
      </w:r>
      <w:r w:rsidRPr="00200405">
        <w:rPr>
          <w:vertAlign w:val="superscript"/>
        </w:rPr>
        <w:t>17</w:t>
      </w:r>
      <w:r w:rsidRPr="00200405">
        <w:t>, as well as the use of enzymatic treatments to achieve near-total tissue disaggregation</w:t>
      </w:r>
      <w:r w:rsidRPr="00200405">
        <w:rPr>
          <w:vertAlign w:val="superscript"/>
        </w:rPr>
        <w:t>18</w:t>
      </w:r>
      <w:r w:rsidRPr="00200405">
        <w:t xml:space="preserve">. The proposed procedure is relatively simple and includes mechanical disaggregation, enzymatic </w:t>
      </w:r>
      <w:r w:rsidR="00443C7C" w:rsidRPr="00200405">
        <w:t>disaggregation,</w:t>
      </w:r>
      <w:r w:rsidRPr="00200405">
        <w:t xml:space="preserve"> and successive washes to the cell suspension. The latter is</w:t>
      </w:r>
      <w:r w:rsidR="003517AB">
        <w:t xml:space="preserve"> performed</w:t>
      </w:r>
      <w:r w:rsidRPr="00200405">
        <w:t xml:space="preserve"> to remove as many unrelated cells as possible from the progenitor cells, and thus </w:t>
      </w:r>
      <w:r w:rsidR="003517AB">
        <w:t xml:space="preserve">obtain </w:t>
      </w:r>
      <w:r w:rsidRPr="00200405">
        <w:t>minimal expression (&lt;5%) of their surface markers. Interestingly, the amounts of SVF to obtain may depend on the type of collagenase used in the enzymatic disaggregation of adipose tissue. Type I collagenase is highly recommended for adipocyte isolation, although the use of type II</w:t>
      </w:r>
      <w:r w:rsidRPr="00200405">
        <w:rPr>
          <w:vertAlign w:val="superscript"/>
        </w:rPr>
        <w:t>19</w:t>
      </w:r>
      <w:r w:rsidRPr="00200405">
        <w:t xml:space="preserve"> and type VIII is also reported</w:t>
      </w:r>
      <w:r w:rsidRPr="00200405">
        <w:rPr>
          <w:vertAlign w:val="superscript"/>
        </w:rPr>
        <w:t>20,21</w:t>
      </w:r>
      <w:r w:rsidRPr="00200405">
        <w:t>. In the present work, we used collagenase type IV, with a low enzymatic activity, usually used to process pancreatic tissue. Thus, a lower yield of ASCs is obtained</w:t>
      </w:r>
      <w:r w:rsidR="003517AB">
        <w:t>,</w:t>
      </w:r>
      <w:r w:rsidRPr="00200405">
        <w:t xml:space="preserve"> but </w:t>
      </w:r>
      <w:r w:rsidR="003517AB">
        <w:t xml:space="preserve">there is also </w:t>
      </w:r>
      <w:r w:rsidRPr="00200405">
        <w:t xml:space="preserve">less membrane damage. </w:t>
      </w:r>
      <w:r w:rsidR="003517AB">
        <w:t>T</w:t>
      </w:r>
      <w:r w:rsidRPr="00200405">
        <w:t>his can modify the expression of some surface markers</w:t>
      </w:r>
      <w:r w:rsidR="003517AB">
        <w:t>,</w:t>
      </w:r>
      <w:r w:rsidRPr="00200405">
        <w:t xml:space="preserve"> and thus, their functionality. On the other hand, the low split ratio used in the expansion of the culture allowed the formation of colonies and a greater proliferative capacity. </w:t>
      </w:r>
    </w:p>
    <w:p w14:paraId="7661E54E" w14:textId="77777777" w:rsidR="00B2226C" w:rsidRPr="00200405" w:rsidRDefault="00B2226C"/>
    <w:p w14:paraId="000000AE" w14:textId="7BBA0364" w:rsidR="00A256F9" w:rsidRPr="00200405" w:rsidRDefault="0059656C">
      <w:r w:rsidRPr="00200405">
        <w:t xml:space="preserve">According to morphology, there are three main types of mesenchymal cells: small cells, elongated cells, and large, flattened cells with large nuclei </w:t>
      </w:r>
      <w:r w:rsidR="003517AB">
        <w:t>that are</w:t>
      </w:r>
      <w:r w:rsidRPr="00200405">
        <w:t xml:space="preserve"> slow to multiply. These forms are probably related to intrinsic qualities</w:t>
      </w:r>
      <w:r w:rsidR="003517AB">
        <w:t>,</w:t>
      </w:r>
      <w:r w:rsidRPr="00200405">
        <w:t xml:space="preserve"> such as their differentiation potential</w:t>
      </w:r>
      <w:r w:rsidRPr="00200405">
        <w:rPr>
          <w:vertAlign w:val="superscript"/>
        </w:rPr>
        <w:t>22</w:t>
      </w:r>
      <w:r w:rsidRPr="00200405">
        <w:t xml:space="preserve">. The morphology observed in primary cultures of ASCs are consistent with </w:t>
      </w:r>
      <w:r w:rsidR="00B2226C" w:rsidRPr="00200405">
        <w:t xml:space="preserve">the </w:t>
      </w:r>
      <w:r w:rsidRPr="00200405">
        <w:t>results reported by these authors. An abundant number of microfilaments in the cytoplasm was also visible at all stages evaluated, which corroborates the fibroblastoid morphology of the ASCs obtained in the study</w:t>
      </w:r>
      <w:r w:rsidRPr="00200405">
        <w:rPr>
          <w:vertAlign w:val="superscript"/>
        </w:rPr>
        <w:t>23</w:t>
      </w:r>
      <w:r w:rsidR="00B2226C" w:rsidRPr="00200405">
        <w:rPr>
          <w:vertAlign w:val="superscript"/>
        </w:rPr>
        <w:t>–</w:t>
      </w:r>
      <w:r w:rsidRPr="00200405">
        <w:rPr>
          <w:vertAlign w:val="superscript"/>
        </w:rPr>
        <w:t>25</w:t>
      </w:r>
      <w:r w:rsidRPr="00200405">
        <w:t xml:space="preserve">. Additionally, immunophenotyping is required to confirm the mesenchymal nature of the isolated cells. </w:t>
      </w:r>
      <w:r w:rsidR="003517AB">
        <w:t xml:space="preserve">The </w:t>
      </w:r>
      <w:r w:rsidRPr="00200405">
        <w:t xml:space="preserve">ISCT and </w:t>
      </w:r>
      <w:r w:rsidR="003517AB">
        <w:t xml:space="preserve">the </w:t>
      </w:r>
      <w:r w:rsidRPr="00200405">
        <w:t>IFA</w:t>
      </w:r>
      <w:r w:rsidR="003517AB">
        <w:t>T</w:t>
      </w:r>
      <w:r w:rsidRPr="00200405">
        <w:t>S recommend the use of some markers, although other alternatives are also possible. It is known that MSCs can produce large amounts of exosomes</w:t>
      </w:r>
      <w:r w:rsidRPr="00200405">
        <w:rPr>
          <w:vertAlign w:val="superscript"/>
        </w:rPr>
        <w:t>26</w:t>
      </w:r>
      <w:r w:rsidR="003517AB">
        <w:t>,</w:t>
      </w:r>
      <w:r w:rsidRPr="00200405">
        <w:t xml:space="preserve"> small vesicles secreted into the extracellular medium with </w:t>
      </w:r>
      <w:r w:rsidR="003517AB">
        <w:t xml:space="preserve">a </w:t>
      </w:r>
      <w:r w:rsidRPr="00200405">
        <w:t xml:space="preserve">particular protein content. Due to their endosomal </w:t>
      </w:r>
      <w:r w:rsidRPr="00200405">
        <w:lastRenderedPageBreak/>
        <w:t>origin, they contain fusion and membrane transport proteins (GTPases, annexins, and flotillin), tetraspanins (CD9, CD63, CD81, and CD82), among others, also expressed on the surface of the cells from which they originate</w:t>
      </w:r>
      <w:r w:rsidRPr="00200405">
        <w:rPr>
          <w:vertAlign w:val="superscript"/>
        </w:rPr>
        <w:t>17,18</w:t>
      </w:r>
      <w:r w:rsidRPr="00200405">
        <w:t xml:space="preserve">. </w:t>
      </w:r>
      <w:r w:rsidR="0089178B" w:rsidRPr="00200405">
        <w:t>A</w:t>
      </w:r>
      <w:r w:rsidRPr="00200405">
        <w:t xml:space="preserve"> limitation of </w:t>
      </w:r>
      <w:r w:rsidR="00B2226C" w:rsidRPr="00200405">
        <w:t xml:space="preserve">this </w:t>
      </w:r>
      <w:r w:rsidRPr="00200405">
        <w:t xml:space="preserve">study is that a broad panel of markers is not evaluated. </w:t>
      </w:r>
      <w:r w:rsidR="00B2226C" w:rsidRPr="00200405">
        <w:t xml:space="preserve">However, </w:t>
      </w:r>
      <w:r w:rsidRPr="00200405">
        <w:t xml:space="preserve">the use of at least </w:t>
      </w:r>
      <w:r w:rsidR="003517AB">
        <w:t>two</w:t>
      </w:r>
      <w:r w:rsidRPr="00200405">
        <w:t xml:space="preserve"> positive and negative markers in the same test</w:t>
      </w:r>
      <w:r w:rsidR="003517AB">
        <w:t xml:space="preserve"> is accepted</w:t>
      </w:r>
      <w:r w:rsidRPr="00200405">
        <w:t>.</w:t>
      </w:r>
    </w:p>
    <w:p w14:paraId="010B9251" w14:textId="77777777" w:rsidR="00B2226C" w:rsidRPr="00200405" w:rsidRDefault="00B2226C"/>
    <w:p w14:paraId="000000AF" w14:textId="5236574F" w:rsidR="00A256F9" w:rsidRPr="00200405" w:rsidRDefault="0059656C">
      <w:r w:rsidRPr="00200405">
        <w:t>In this work, indirect immunofluorescence with exosomal markers revealed a positive signal from ASCs to CD9 and CD63 markers in sub-pass</w:t>
      </w:r>
      <w:r w:rsidR="003517AB">
        <w:t>ages</w:t>
      </w:r>
      <w:r w:rsidRPr="00200405">
        <w:t xml:space="preserve"> 1, 3, 7, and 9. Since the signal observed in pass</w:t>
      </w:r>
      <w:r w:rsidR="003517AB">
        <w:t>age</w:t>
      </w:r>
      <w:r w:rsidRPr="00200405">
        <w:t xml:space="preserve"> 7 was weak, it would be important to use those markers recommended by </w:t>
      </w:r>
      <w:r w:rsidR="003517AB">
        <w:t xml:space="preserve">the </w:t>
      </w:r>
      <w:r w:rsidRPr="00200405">
        <w:t xml:space="preserve">ISCT and </w:t>
      </w:r>
      <w:r w:rsidR="003517AB">
        <w:t xml:space="preserve">the </w:t>
      </w:r>
      <w:r w:rsidRPr="00200405">
        <w:t>IFA</w:t>
      </w:r>
      <w:r w:rsidR="003517AB">
        <w:t>T</w:t>
      </w:r>
      <w:r w:rsidRPr="00200405">
        <w:t xml:space="preserve">S to obtain better results. CD34 is a surface antigen recognized as an endothelial and hematopoietic cell marker and a positive marker of adipose tissue SVF-derived cells. However, its expression on native ASCs correlates negatively with cell expansion </w:t>
      </w:r>
      <w:r w:rsidRPr="0070595A">
        <w:rPr>
          <w:i/>
          <w:iCs/>
        </w:rPr>
        <w:t>in vitro</w:t>
      </w:r>
      <w:r w:rsidRPr="00200405">
        <w:rPr>
          <w:vertAlign w:val="superscript"/>
        </w:rPr>
        <w:t>27</w:t>
      </w:r>
      <w:r w:rsidRPr="00200405">
        <w:t>. CD34+ cell percentage depends on the method of adipose tissue harvest, the degree of vascular hemorrhage</w:t>
      </w:r>
      <w:r w:rsidR="00B2226C" w:rsidRPr="00200405">
        <w:t>,</w:t>
      </w:r>
      <w:r w:rsidRPr="00200405">
        <w:t xml:space="preserve"> and the subsequent digestion and isolation techniques. Although ASCs consistently express different markers, their dynamics have been shown to change during </w:t>
      </w:r>
      <w:r w:rsidRPr="0070595A">
        <w:rPr>
          <w:i/>
          <w:iCs/>
        </w:rPr>
        <w:t>in vitro</w:t>
      </w:r>
      <w:r w:rsidRPr="00200405">
        <w:t xml:space="preserve"> expansion</w:t>
      </w:r>
      <w:r w:rsidRPr="00200405">
        <w:rPr>
          <w:vertAlign w:val="superscript"/>
        </w:rPr>
        <w:t>28,29</w:t>
      </w:r>
      <w:r w:rsidRPr="00200405">
        <w:t>, as evidenced by the results obtained with the proposed methodology.</w:t>
      </w:r>
    </w:p>
    <w:p w14:paraId="5F1E795F" w14:textId="77777777" w:rsidR="00B2226C" w:rsidRPr="00200405" w:rsidRDefault="00B2226C"/>
    <w:p w14:paraId="000000B0" w14:textId="09C04420" w:rsidR="00A256F9" w:rsidRPr="00200405" w:rsidRDefault="0059656C">
      <w:r w:rsidRPr="00200405">
        <w:t>At present, there is no standardized protocol for obtaining ASCs. The results are variable</w:t>
      </w:r>
      <w:r w:rsidR="005A3161">
        <w:t>,</w:t>
      </w:r>
      <w:r w:rsidRPr="00200405">
        <w:t xml:space="preserve"> since different factors modify its morphology and functionality. The age and health status of the donor, the source</w:t>
      </w:r>
      <w:r w:rsidR="00B2226C" w:rsidRPr="00200405">
        <w:t>,</w:t>
      </w:r>
      <w:r w:rsidRPr="00200405">
        <w:t xml:space="preserve"> and the culture conditions of the ASCs are some of </w:t>
      </w:r>
      <w:r w:rsidR="005A3161">
        <w:t>these factors</w:t>
      </w:r>
      <w:r w:rsidRPr="00200405">
        <w:t>. The proposed methodology is focused on the standardization of a reproducible methodology that covers the purposes of diverse investigations. The scientific community is striving to find new therapeutic options for the diagnosis, control, and treatment of various metabolic diseases, including diabetes. Therefore, the disclosure of methodological procedures is also relevant.</w:t>
      </w:r>
    </w:p>
    <w:p w14:paraId="000000B1" w14:textId="77777777" w:rsidR="00A256F9" w:rsidRPr="00200405" w:rsidRDefault="00A256F9"/>
    <w:p w14:paraId="000000B2" w14:textId="77777777" w:rsidR="00A256F9" w:rsidRPr="00200405" w:rsidRDefault="0059656C">
      <w:pPr>
        <w:pBdr>
          <w:top w:val="nil"/>
          <w:left w:val="nil"/>
          <w:bottom w:val="nil"/>
          <w:right w:val="nil"/>
          <w:between w:val="nil"/>
        </w:pBdr>
      </w:pPr>
      <w:r w:rsidRPr="00200405">
        <w:rPr>
          <w:b/>
        </w:rPr>
        <w:t xml:space="preserve">ACKNOWLEDGMENTS: </w:t>
      </w:r>
    </w:p>
    <w:p w14:paraId="000000B3" w14:textId="5E4FCB0C" w:rsidR="00A256F9" w:rsidRPr="00200405" w:rsidRDefault="0059656C">
      <w:r w:rsidRPr="00200405">
        <w:t>The authors are grateful to the Mexican Institute of Social Security (IMSS) and Children</w:t>
      </w:r>
      <w:r w:rsidR="005A3161">
        <w:t>’s</w:t>
      </w:r>
      <w:r w:rsidRPr="00200405">
        <w:t xml:space="preserve"> Hospital of Mexico</w:t>
      </w:r>
      <w:r w:rsidR="005A3161">
        <w:t>,</w:t>
      </w:r>
      <w:r w:rsidRPr="00200405">
        <w:t xml:space="preserve"> Federico Gomez (HIMFG)</w:t>
      </w:r>
      <w:r w:rsidR="005A3161">
        <w:t xml:space="preserve"> and</w:t>
      </w:r>
      <w:r w:rsidRPr="00200405">
        <w:t xml:space="preserve"> the Bioterio staff of the IMSS Research Coordination, for the support given to carry out this project. We thank the National Council of Science and Technology for the AOC (815290) scholarship and Antonio Duarte Reyes for the technical support in the audiovisual material.</w:t>
      </w:r>
    </w:p>
    <w:p w14:paraId="000000B4" w14:textId="77777777" w:rsidR="00A256F9" w:rsidRPr="00200405" w:rsidRDefault="00A256F9">
      <w:pPr>
        <w:rPr>
          <w:b/>
        </w:rPr>
      </w:pPr>
    </w:p>
    <w:p w14:paraId="000000B5" w14:textId="77777777" w:rsidR="00A256F9" w:rsidRPr="00200405" w:rsidRDefault="0059656C">
      <w:pPr>
        <w:pBdr>
          <w:top w:val="nil"/>
          <w:left w:val="nil"/>
          <w:bottom w:val="nil"/>
          <w:right w:val="nil"/>
          <w:between w:val="nil"/>
        </w:pBdr>
      </w:pPr>
      <w:r w:rsidRPr="00200405">
        <w:rPr>
          <w:b/>
        </w:rPr>
        <w:t xml:space="preserve">DISCLOSURES: </w:t>
      </w:r>
    </w:p>
    <w:p w14:paraId="000000B6" w14:textId="77777777" w:rsidR="00A256F9" w:rsidRPr="00200405" w:rsidRDefault="0059656C">
      <w:r w:rsidRPr="00200405">
        <w:t>The authors declare that they have no conflict of interest.</w:t>
      </w:r>
    </w:p>
    <w:p w14:paraId="000000B7" w14:textId="77777777" w:rsidR="00A256F9" w:rsidRPr="00200405" w:rsidRDefault="00A256F9"/>
    <w:p w14:paraId="000000B8" w14:textId="77777777" w:rsidR="00A256F9" w:rsidRPr="00200405" w:rsidRDefault="0059656C">
      <w:pPr>
        <w:rPr>
          <w:b/>
        </w:rPr>
      </w:pPr>
      <w:r w:rsidRPr="00200405">
        <w:rPr>
          <w:b/>
        </w:rPr>
        <w:t>REFERENCES:</w:t>
      </w:r>
      <w:r w:rsidRPr="00200405">
        <w:t xml:space="preserve"> </w:t>
      </w:r>
    </w:p>
    <w:p w14:paraId="000000B9" w14:textId="24D1746C" w:rsidR="00A256F9" w:rsidRPr="00200405" w:rsidRDefault="0059656C" w:rsidP="000E12A3">
      <w:pPr>
        <w:numPr>
          <w:ilvl w:val="0"/>
          <w:numId w:val="8"/>
        </w:numPr>
        <w:pBdr>
          <w:top w:val="nil"/>
          <w:left w:val="nil"/>
          <w:bottom w:val="nil"/>
          <w:right w:val="nil"/>
          <w:between w:val="nil"/>
        </w:pBdr>
        <w:ind w:left="0" w:firstLine="0"/>
      </w:pPr>
      <w:r w:rsidRPr="00200405">
        <w:t>Djian, P., Roncari, A. K.</w:t>
      </w:r>
      <w:r w:rsidR="005A3161">
        <w:t>,</w:t>
      </w:r>
      <w:r w:rsidRPr="00200405">
        <w:t xml:space="preserve"> Hollenberg, C. H. Influence of anatomic site and age on the replication and differentiation of rat adipocyte precursors in culture. </w:t>
      </w:r>
      <w:r w:rsidR="00B2226C" w:rsidRPr="00200405">
        <w:rPr>
          <w:i/>
          <w:iCs/>
        </w:rPr>
        <w:t>The Journal of Clinical Investigation</w:t>
      </w:r>
      <w:r w:rsidRPr="00200405">
        <w:rPr>
          <w:i/>
        </w:rPr>
        <w:t>.</w:t>
      </w:r>
      <w:r w:rsidRPr="00200405">
        <w:t xml:space="preserve"> </w:t>
      </w:r>
      <w:r w:rsidRPr="00200405">
        <w:rPr>
          <w:b/>
        </w:rPr>
        <w:t>72</w:t>
      </w:r>
      <w:r w:rsidRPr="00200405">
        <w:t xml:space="preserve"> (4), 1200</w:t>
      </w:r>
      <w:r w:rsidR="00B2226C" w:rsidRPr="00200405">
        <w:t>–</w:t>
      </w:r>
      <w:r w:rsidRPr="00200405">
        <w:t>1208 (1983).</w:t>
      </w:r>
    </w:p>
    <w:p w14:paraId="000000BA" w14:textId="3507ED44" w:rsidR="00A256F9" w:rsidRPr="00200405" w:rsidRDefault="0059656C" w:rsidP="000E12A3">
      <w:pPr>
        <w:numPr>
          <w:ilvl w:val="0"/>
          <w:numId w:val="8"/>
        </w:numPr>
        <w:pBdr>
          <w:top w:val="nil"/>
          <w:left w:val="nil"/>
          <w:bottom w:val="nil"/>
          <w:right w:val="nil"/>
          <w:between w:val="nil"/>
        </w:pBdr>
        <w:ind w:left="0" w:firstLine="0"/>
      </w:pPr>
      <w:r w:rsidRPr="00200405">
        <w:t>Greenwood, M. R.</w:t>
      </w:r>
      <w:r w:rsidR="005A3161">
        <w:t>,</w:t>
      </w:r>
      <w:r w:rsidRPr="00200405">
        <w:t xml:space="preserve"> Hirsch, J. Postnatal development of adipocyte cellularity in the normal rat. </w:t>
      </w:r>
      <w:r w:rsidR="00B2226C" w:rsidRPr="00200405">
        <w:rPr>
          <w:i/>
          <w:iCs/>
        </w:rPr>
        <w:t>Journal of Lipid Research</w:t>
      </w:r>
      <w:r w:rsidR="00B2226C" w:rsidRPr="00200405">
        <w:t xml:space="preserve">. </w:t>
      </w:r>
      <w:r w:rsidRPr="00200405">
        <w:rPr>
          <w:b/>
        </w:rPr>
        <w:t>15</w:t>
      </w:r>
      <w:r w:rsidRPr="00200405">
        <w:t xml:space="preserve"> (5), 474</w:t>
      </w:r>
      <w:r w:rsidR="00B2226C" w:rsidRPr="00200405">
        <w:t>–</w:t>
      </w:r>
      <w:r w:rsidRPr="00200405">
        <w:t>483 (1974).</w:t>
      </w:r>
    </w:p>
    <w:p w14:paraId="000000BB" w14:textId="7AA6396D" w:rsidR="00A256F9" w:rsidRPr="00200405" w:rsidRDefault="00E7467D" w:rsidP="000E12A3">
      <w:pPr>
        <w:numPr>
          <w:ilvl w:val="0"/>
          <w:numId w:val="8"/>
        </w:numPr>
        <w:pBdr>
          <w:top w:val="nil"/>
          <w:left w:val="nil"/>
          <w:bottom w:val="nil"/>
          <w:right w:val="nil"/>
          <w:between w:val="nil"/>
        </w:pBdr>
        <w:ind w:left="0" w:firstLine="0"/>
      </w:pPr>
      <w:r w:rsidRPr="00E7467D">
        <w:t>González, M. Engineering of the cartilage tissue: application of mesenchymal stem cells derived from adipose tissue and bone marrow for use in cartilage tissue regeneration</w:t>
      </w:r>
      <w:r>
        <w:t xml:space="preserve"> at &lt;</w:t>
      </w:r>
      <w:r w:rsidRPr="00E7467D">
        <w:t xml:space="preserve"> http://hdl.handle.net/10612/3600</w:t>
      </w:r>
      <w:r>
        <w:t xml:space="preserve">&gt;. </w:t>
      </w:r>
      <w:r w:rsidRPr="00E7467D">
        <w:t>PhD thesis, Universidad de León (2014).</w:t>
      </w:r>
    </w:p>
    <w:p w14:paraId="000000BC" w14:textId="65C74181" w:rsidR="00A256F9" w:rsidRPr="00200405" w:rsidRDefault="0059656C" w:rsidP="000E12A3">
      <w:pPr>
        <w:numPr>
          <w:ilvl w:val="0"/>
          <w:numId w:val="8"/>
        </w:numPr>
        <w:pBdr>
          <w:top w:val="nil"/>
          <w:left w:val="nil"/>
          <w:bottom w:val="nil"/>
          <w:right w:val="nil"/>
          <w:between w:val="nil"/>
        </w:pBdr>
        <w:ind w:left="0" w:firstLine="0"/>
      </w:pPr>
      <w:r w:rsidRPr="00200405">
        <w:rPr>
          <w:lang w:val="es-MX"/>
        </w:rPr>
        <w:lastRenderedPageBreak/>
        <w:t>Oedayrajsingh-Varma, M. J.</w:t>
      </w:r>
      <w:r w:rsidRPr="00200405">
        <w:rPr>
          <w:i/>
          <w:lang w:val="es-MX"/>
        </w:rPr>
        <w:t xml:space="preserve"> </w:t>
      </w:r>
      <w:r w:rsidRPr="00200405">
        <w:rPr>
          <w:iCs/>
          <w:lang w:val="es-MX"/>
        </w:rPr>
        <w:t>et al</w:t>
      </w:r>
      <w:r w:rsidRPr="00200405">
        <w:rPr>
          <w:i/>
          <w:lang w:val="es-MX"/>
        </w:rPr>
        <w:t>.</w:t>
      </w:r>
      <w:r w:rsidRPr="00200405">
        <w:rPr>
          <w:lang w:val="es-MX"/>
        </w:rPr>
        <w:t xml:space="preserve"> </w:t>
      </w:r>
      <w:r w:rsidRPr="00200405">
        <w:t xml:space="preserve">Adipose tissue-derived mesenchymal stem cell yield and growth characteristics are affected by the tissue-harvesting procedure. </w:t>
      </w:r>
      <w:r w:rsidRPr="00200405">
        <w:rPr>
          <w:i/>
        </w:rPr>
        <w:t>Cytotherapy.</w:t>
      </w:r>
      <w:r w:rsidRPr="00200405">
        <w:t xml:space="preserve"> </w:t>
      </w:r>
      <w:r w:rsidRPr="00200405">
        <w:rPr>
          <w:b/>
        </w:rPr>
        <w:t>8</w:t>
      </w:r>
      <w:r w:rsidRPr="00200405">
        <w:t xml:space="preserve"> (2), 166</w:t>
      </w:r>
      <w:r w:rsidR="00B2226C" w:rsidRPr="00200405">
        <w:t>–</w:t>
      </w:r>
      <w:r w:rsidRPr="00200405">
        <w:t>177 (2006).</w:t>
      </w:r>
    </w:p>
    <w:p w14:paraId="000000BD" w14:textId="01F86AEE" w:rsidR="00A256F9" w:rsidRPr="00200405" w:rsidRDefault="0059656C" w:rsidP="000E12A3">
      <w:pPr>
        <w:numPr>
          <w:ilvl w:val="0"/>
          <w:numId w:val="8"/>
        </w:numPr>
        <w:pBdr>
          <w:top w:val="nil"/>
          <w:left w:val="nil"/>
          <w:bottom w:val="nil"/>
          <w:right w:val="nil"/>
          <w:between w:val="nil"/>
        </w:pBdr>
        <w:ind w:left="0" w:firstLine="0"/>
      </w:pPr>
      <w:r w:rsidRPr="00200405">
        <w:t>Sherman, L. S., Conde-Green, A., Naaldijk, Y., Lee, E. S.</w:t>
      </w:r>
      <w:r w:rsidR="005A3161">
        <w:t>,</w:t>
      </w:r>
      <w:r w:rsidRPr="00200405">
        <w:t xml:space="preserve"> Rameshwar, P. An </w:t>
      </w:r>
      <w:r w:rsidR="00B2226C" w:rsidRPr="00200405">
        <w:t>enzyme-free method for isolation and expansion of human adipose-derived mesenchymal stem ce</w:t>
      </w:r>
      <w:r w:rsidRPr="00200405">
        <w:t xml:space="preserve">lls. </w:t>
      </w:r>
      <w:r w:rsidRPr="00200405">
        <w:rPr>
          <w:i/>
        </w:rPr>
        <w:t>J</w:t>
      </w:r>
      <w:r w:rsidR="00B2226C" w:rsidRPr="00200405">
        <w:rPr>
          <w:i/>
        </w:rPr>
        <w:t>ournal of</w:t>
      </w:r>
      <w:r w:rsidRPr="00200405">
        <w:rPr>
          <w:i/>
        </w:rPr>
        <w:t xml:space="preserve"> Vis</w:t>
      </w:r>
      <w:r w:rsidR="00B2226C" w:rsidRPr="00200405">
        <w:rPr>
          <w:i/>
        </w:rPr>
        <w:t>ualized</w:t>
      </w:r>
      <w:r w:rsidRPr="00200405">
        <w:rPr>
          <w:i/>
        </w:rPr>
        <w:t xml:space="preserve"> Exp</w:t>
      </w:r>
      <w:r w:rsidR="00B2226C" w:rsidRPr="00200405">
        <w:rPr>
          <w:i/>
        </w:rPr>
        <w:t>eriments</w:t>
      </w:r>
      <w:r w:rsidRPr="00200405">
        <w:rPr>
          <w:i/>
        </w:rPr>
        <w:t>.</w:t>
      </w:r>
      <w:r w:rsidRPr="00200405">
        <w:t xml:space="preserve"> (154), 59419 (2019).</w:t>
      </w:r>
    </w:p>
    <w:p w14:paraId="000000BE" w14:textId="2F7C2A78" w:rsidR="00A256F9" w:rsidRPr="00200405" w:rsidRDefault="0059656C" w:rsidP="000E12A3">
      <w:pPr>
        <w:numPr>
          <w:ilvl w:val="0"/>
          <w:numId w:val="8"/>
        </w:numPr>
        <w:pBdr>
          <w:top w:val="nil"/>
          <w:left w:val="nil"/>
          <w:bottom w:val="nil"/>
          <w:right w:val="nil"/>
          <w:between w:val="nil"/>
        </w:pBdr>
        <w:ind w:left="0" w:firstLine="0"/>
      </w:pPr>
      <w:r w:rsidRPr="00200405">
        <w:t>Cowan, C. M.</w:t>
      </w:r>
      <w:r w:rsidRPr="00200405">
        <w:rPr>
          <w:i/>
        </w:rPr>
        <w:t xml:space="preserve"> </w:t>
      </w:r>
      <w:r w:rsidRPr="00200405">
        <w:rPr>
          <w:iCs/>
        </w:rPr>
        <w:t>et al</w:t>
      </w:r>
      <w:r w:rsidRPr="00200405">
        <w:rPr>
          <w:i/>
        </w:rPr>
        <w:t>.</w:t>
      </w:r>
      <w:r w:rsidRPr="00200405">
        <w:t xml:space="preserve"> Adipose-derived adult stromal cells heal critical-size mouse calvarial defects. </w:t>
      </w:r>
      <w:r w:rsidRPr="00200405">
        <w:rPr>
          <w:i/>
        </w:rPr>
        <w:t>Nat</w:t>
      </w:r>
      <w:r w:rsidR="00B2226C" w:rsidRPr="00200405">
        <w:rPr>
          <w:i/>
        </w:rPr>
        <w:t>ure</w:t>
      </w:r>
      <w:r w:rsidRPr="00200405">
        <w:rPr>
          <w:i/>
        </w:rPr>
        <w:t xml:space="preserve"> Biotechnol</w:t>
      </w:r>
      <w:r w:rsidR="00B2226C" w:rsidRPr="00200405">
        <w:rPr>
          <w:i/>
        </w:rPr>
        <w:t>ogy</w:t>
      </w:r>
      <w:r w:rsidRPr="00200405">
        <w:rPr>
          <w:i/>
        </w:rPr>
        <w:t>.</w:t>
      </w:r>
      <w:r w:rsidRPr="00200405">
        <w:t xml:space="preserve"> </w:t>
      </w:r>
      <w:r w:rsidRPr="00200405">
        <w:rPr>
          <w:b/>
        </w:rPr>
        <w:t>22</w:t>
      </w:r>
      <w:r w:rsidRPr="00200405">
        <w:t xml:space="preserve"> (5), 560</w:t>
      </w:r>
      <w:r w:rsidR="00B2226C" w:rsidRPr="00200405">
        <w:t>–</w:t>
      </w:r>
      <w:r w:rsidRPr="00200405">
        <w:t>567 (2004).</w:t>
      </w:r>
    </w:p>
    <w:p w14:paraId="000000BF" w14:textId="66B64E96" w:rsidR="00A256F9" w:rsidRPr="00200405" w:rsidRDefault="0059656C" w:rsidP="000E12A3">
      <w:pPr>
        <w:numPr>
          <w:ilvl w:val="0"/>
          <w:numId w:val="8"/>
        </w:numPr>
        <w:pBdr>
          <w:top w:val="nil"/>
          <w:left w:val="nil"/>
          <w:bottom w:val="nil"/>
          <w:right w:val="nil"/>
          <w:between w:val="nil"/>
        </w:pBdr>
        <w:ind w:left="0" w:firstLine="0"/>
      </w:pPr>
      <w:r w:rsidRPr="00200405">
        <w:t>Alstrup, T., Eijken, M., Bohn, A. B., Moller, B.</w:t>
      </w:r>
      <w:r w:rsidR="005A3161">
        <w:t>,</w:t>
      </w:r>
      <w:r w:rsidRPr="00200405">
        <w:t xml:space="preserve"> Damsgaard, T. E. Isolation of </w:t>
      </w:r>
      <w:r w:rsidR="005A3161" w:rsidRPr="00200405">
        <w:t xml:space="preserve">adipose </w:t>
      </w:r>
      <w:r w:rsidR="00B2226C" w:rsidRPr="00200405">
        <w:t>tissue-derived stem cells</w:t>
      </w:r>
      <w:r w:rsidRPr="00200405">
        <w:t xml:space="preserve">: </w:t>
      </w:r>
      <w:r w:rsidR="005A3161" w:rsidRPr="00200405">
        <w:t xml:space="preserve">enzymatic </w:t>
      </w:r>
      <w:r w:rsidR="00B2226C" w:rsidRPr="00200405">
        <w:t>digestion in combination with mechanical distortion to increase adipose tissue-derived stem cell yield from human aspirated fa</w:t>
      </w:r>
      <w:r w:rsidRPr="00200405">
        <w:t xml:space="preserve">t. </w:t>
      </w:r>
      <w:r w:rsidRPr="00200405">
        <w:rPr>
          <w:i/>
        </w:rPr>
        <w:t>Curr</w:t>
      </w:r>
      <w:r w:rsidR="00B2226C" w:rsidRPr="00200405">
        <w:rPr>
          <w:i/>
        </w:rPr>
        <w:t>ent</w:t>
      </w:r>
      <w:r w:rsidRPr="00200405">
        <w:rPr>
          <w:i/>
        </w:rPr>
        <w:t xml:space="preserve"> Protoc</w:t>
      </w:r>
      <w:r w:rsidR="00B2226C" w:rsidRPr="00200405">
        <w:rPr>
          <w:i/>
        </w:rPr>
        <w:t>ols in</w:t>
      </w:r>
      <w:r w:rsidRPr="00200405">
        <w:rPr>
          <w:i/>
        </w:rPr>
        <w:t xml:space="preserve"> Stem Cell Biol</w:t>
      </w:r>
      <w:r w:rsidR="00B2226C" w:rsidRPr="00200405">
        <w:rPr>
          <w:i/>
        </w:rPr>
        <w:t>ogy</w:t>
      </w:r>
      <w:r w:rsidRPr="00200405">
        <w:rPr>
          <w:i/>
        </w:rPr>
        <w:t>.</w:t>
      </w:r>
      <w:r w:rsidRPr="00200405">
        <w:t xml:space="preserve"> </w:t>
      </w:r>
      <w:r w:rsidRPr="00200405">
        <w:rPr>
          <w:b/>
        </w:rPr>
        <w:t>48</w:t>
      </w:r>
      <w:r w:rsidRPr="00200405">
        <w:t xml:space="preserve"> (1), e68 (2019).</w:t>
      </w:r>
    </w:p>
    <w:p w14:paraId="000000C0" w14:textId="038D6D15" w:rsidR="00A256F9" w:rsidRPr="00200405" w:rsidRDefault="0059656C" w:rsidP="000E12A3">
      <w:pPr>
        <w:numPr>
          <w:ilvl w:val="0"/>
          <w:numId w:val="8"/>
        </w:numPr>
        <w:pBdr>
          <w:top w:val="nil"/>
          <w:left w:val="nil"/>
          <w:bottom w:val="nil"/>
          <w:right w:val="nil"/>
          <w:between w:val="nil"/>
        </w:pBdr>
        <w:ind w:left="0" w:firstLine="0"/>
      </w:pPr>
      <w:r w:rsidRPr="00200405">
        <w:t>Gittel, C.</w:t>
      </w:r>
      <w:r w:rsidRPr="00200405">
        <w:rPr>
          <w:i/>
        </w:rPr>
        <w:t xml:space="preserve"> </w:t>
      </w:r>
      <w:r w:rsidRPr="00200405">
        <w:rPr>
          <w:iCs/>
        </w:rPr>
        <w:t>et al.</w:t>
      </w:r>
      <w:r w:rsidRPr="00200405">
        <w:t xml:space="preserve"> Isolation of equine multipotent mesenchymal stromal cells by enzymatic tissue digestion or explant technique: comparison of cellular properties. </w:t>
      </w:r>
      <w:r w:rsidRPr="00200405">
        <w:rPr>
          <w:i/>
        </w:rPr>
        <w:t>BMC Vet</w:t>
      </w:r>
      <w:r w:rsidR="00B2226C" w:rsidRPr="00200405">
        <w:rPr>
          <w:i/>
        </w:rPr>
        <w:t>erinary</w:t>
      </w:r>
      <w:r w:rsidRPr="00200405">
        <w:rPr>
          <w:i/>
        </w:rPr>
        <w:t xml:space="preserve"> Res</w:t>
      </w:r>
      <w:r w:rsidR="00B2226C" w:rsidRPr="00200405">
        <w:rPr>
          <w:i/>
        </w:rPr>
        <w:t>earch</w:t>
      </w:r>
      <w:r w:rsidRPr="00200405">
        <w:rPr>
          <w:i/>
        </w:rPr>
        <w:t>.</w:t>
      </w:r>
      <w:r w:rsidRPr="00200405">
        <w:t xml:space="preserve"> </w:t>
      </w:r>
      <w:r w:rsidRPr="00200405">
        <w:rPr>
          <w:b/>
        </w:rPr>
        <w:t>9</w:t>
      </w:r>
      <w:r w:rsidR="00B2226C" w:rsidRPr="00200405">
        <w:t xml:space="preserve">, </w:t>
      </w:r>
      <w:r w:rsidRPr="00200405">
        <w:t>221 (2013).</w:t>
      </w:r>
    </w:p>
    <w:p w14:paraId="000000C1" w14:textId="55F6167D" w:rsidR="00A256F9" w:rsidRPr="00200405" w:rsidRDefault="0059656C" w:rsidP="000E12A3">
      <w:pPr>
        <w:numPr>
          <w:ilvl w:val="0"/>
          <w:numId w:val="8"/>
        </w:numPr>
        <w:pBdr>
          <w:top w:val="nil"/>
          <w:left w:val="nil"/>
          <w:bottom w:val="nil"/>
          <w:right w:val="nil"/>
          <w:between w:val="nil"/>
        </w:pBdr>
        <w:ind w:left="0" w:firstLine="0"/>
      </w:pPr>
      <w:r w:rsidRPr="00200405">
        <w:t>Aliborzi, G., Vahdati, A., Mehrabani, D., Hosseini, S. E.</w:t>
      </w:r>
      <w:r w:rsidR="005A3161">
        <w:t>,</w:t>
      </w:r>
      <w:r w:rsidRPr="00200405">
        <w:t xml:space="preserve"> Tamadon, A. Isolation, </w:t>
      </w:r>
      <w:r w:rsidR="00B2226C" w:rsidRPr="00200405">
        <w:t>characterization and growth kinetic comparison of bone marrow and adipose tissue mesenchymal stem cells of guinea pig</w:t>
      </w:r>
      <w:r w:rsidRPr="00200405">
        <w:t xml:space="preserve">. </w:t>
      </w:r>
      <w:r w:rsidRPr="00200405">
        <w:rPr>
          <w:i/>
        </w:rPr>
        <w:t>Int</w:t>
      </w:r>
      <w:r w:rsidR="00B2226C" w:rsidRPr="00200405">
        <w:rPr>
          <w:i/>
        </w:rPr>
        <w:t>ernational</w:t>
      </w:r>
      <w:r w:rsidRPr="00200405">
        <w:rPr>
          <w:i/>
        </w:rPr>
        <w:t xml:space="preserve"> J</w:t>
      </w:r>
      <w:r w:rsidR="00B2226C" w:rsidRPr="00200405">
        <w:rPr>
          <w:i/>
        </w:rPr>
        <w:t>ournal of</w:t>
      </w:r>
      <w:r w:rsidRPr="00200405">
        <w:rPr>
          <w:i/>
        </w:rPr>
        <w:t xml:space="preserve"> Stem Cells.</w:t>
      </w:r>
      <w:r w:rsidRPr="00200405">
        <w:t xml:space="preserve"> </w:t>
      </w:r>
      <w:r w:rsidRPr="00200405">
        <w:rPr>
          <w:b/>
        </w:rPr>
        <w:t>9</w:t>
      </w:r>
      <w:r w:rsidRPr="00200405">
        <w:t xml:space="preserve"> (1), 115</w:t>
      </w:r>
      <w:r w:rsidR="00B2226C" w:rsidRPr="00200405">
        <w:t>–</w:t>
      </w:r>
      <w:r w:rsidRPr="00200405">
        <w:t>123 (2016).</w:t>
      </w:r>
    </w:p>
    <w:p w14:paraId="000000C2" w14:textId="0AF7845B" w:rsidR="00A256F9" w:rsidRPr="00200405" w:rsidRDefault="0059656C" w:rsidP="000E12A3">
      <w:pPr>
        <w:numPr>
          <w:ilvl w:val="0"/>
          <w:numId w:val="8"/>
        </w:numPr>
        <w:pBdr>
          <w:top w:val="nil"/>
          <w:left w:val="nil"/>
          <w:bottom w:val="nil"/>
          <w:right w:val="nil"/>
          <w:between w:val="nil"/>
        </w:pBdr>
        <w:ind w:left="0" w:firstLine="0"/>
      </w:pPr>
      <w:r w:rsidRPr="00200405">
        <w:t>Jurgens, W. J.</w:t>
      </w:r>
      <w:r w:rsidRPr="00200405">
        <w:rPr>
          <w:i/>
        </w:rPr>
        <w:t xml:space="preserve"> </w:t>
      </w:r>
      <w:r w:rsidRPr="00200405">
        <w:rPr>
          <w:iCs/>
        </w:rPr>
        <w:t>et al.</w:t>
      </w:r>
      <w:r w:rsidRPr="00200405">
        <w:t xml:space="preserve"> Effect of tissue-harvesting site on yield of stem cells derived from adipose tissue: implications for cell-based therapies. </w:t>
      </w:r>
      <w:r w:rsidRPr="00200405">
        <w:rPr>
          <w:i/>
        </w:rPr>
        <w:t xml:space="preserve">Cell </w:t>
      </w:r>
      <w:r w:rsidR="00B2226C" w:rsidRPr="00200405">
        <w:rPr>
          <w:i/>
        </w:rPr>
        <w:t xml:space="preserve">and </w:t>
      </w:r>
      <w:r w:rsidRPr="00200405">
        <w:rPr>
          <w:i/>
        </w:rPr>
        <w:t>Tissue Res</w:t>
      </w:r>
      <w:r w:rsidR="00B2226C" w:rsidRPr="00200405">
        <w:rPr>
          <w:i/>
        </w:rPr>
        <w:t>earch</w:t>
      </w:r>
      <w:r w:rsidRPr="00200405">
        <w:rPr>
          <w:i/>
        </w:rPr>
        <w:t>.</w:t>
      </w:r>
      <w:r w:rsidRPr="00200405">
        <w:t xml:space="preserve"> </w:t>
      </w:r>
      <w:r w:rsidRPr="00200405">
        <w:rPr>
          <w:b/>
        </w:rPr>
        <w:t>332</w:t>
      </w:r>
      <w:r w:rsidRPr="00200405">
        <w:t xml:space="preserve"> (3), 415</w:t>
      </w:r>
      <w:r w:rsidR="00B2226C" w:rsidRPr="00200405">
        <w:t>–</w:t>
      </w:r>
      <w:r w:rsidRPr="00200405">
        <w:t>426 (2008).</w:t>
      </w:r>
    </w:p>
    <w:p w14:paraId="000000C3" w14:textId="2EDFD6DC" w:rsidR="00A256F9" w:rsidRPr="00200405" w:rsidRDefault="0059656C" w:rsidP="000E12A3">
      <w:pPr>
        <w:numPr>
          <w:ilvl w:val="0"/>
          <w:numId w:val="8"/>
        </w:numPr>
        <w:pBdr>
          <w:top w:val="nil"/>
          <w:left w:val="nil"/>
          <w:bottom w:val="nil"/>
          <w:right w:val="nil"/>
          <w:between w:val="nil"/>
        </w:pBdr>
        <w:ind w:left="0" w:firstLine="0"/>
      </w:pPr>
      <w:r w:rsidRPr="00200405">
        <w:t>Secunda, R.</w:t>
      </w:r>
      <w:r w:rsidRPr="00200405">
        <w:rPr>
          <w:i/>
        </w:rPr>
        <w:t xml:space="preserve"> </w:t>
      </w:r>
      <w:r w:rsidRPr="00200405">
        <w:rPr>
          <w:iCs/>
        </w:rPr>
        <w:t>et al.</w:t>
      </w:r>
      <w:r w:rsidRPr="00200405">
        <w:t xml:space="preserve"> Isolation, expansion and characterisation of mesenchymal stem cells from human bone marrow, adipose tissue, umbilical cord blood and matrix: a comparative study. </w:t>
      </w:r>
      <w:r w:rsidRPr="00200405">
        <w:rPr>
          <w:i/>
        </w:rPr>
        <w:t>Cytotechnology.</w:t>
      </w:r>
      <w:r w:rsidRPr="00200405">
        <w:t xml:space="preserve"> </w:t>
      </w:r>
      <w:r w:rsidRPr="00200405">
        <w:rPr>
          <w:b/>
        </w:rPr>
        <w:t>67</w:t>
      </w:r>
      <w:r w:rsidRPr="00200405">
        <w:t xml:space="preserve"> (5), 793</w:t>
      </w:r>
      <w:r w:rsidR="00B2226C" w:rsidRPr="00200405">
        <w:t>–</w:t>
      </w:r>
      <w:r w:rsidRPr="00200405">
        <w:t>807 (2015).</w:t>
      </w:r>
    </w:p>
    <w:p w14:paraId="000000C4" w14:textId="469A5D4C" w:rsidR="00A256F9" w:rsidRPr="00200405" w:rsidRDefault="0059656C" w:rsidP="000E12A3">
      <w:pPr>
        <w:numPr>
          <w:ilvl w:val="0"/>
          <w:numId w:val="8"/>
        </w:numPr>
        <w:pBdr>
          <w:top w:val="nil"/>
          <w:left w:val="nil"/>
          <w:bottom w:val="nil"/>
          <w:right w:val="nil"/>
          <w:between w:val="nil"/>
        </w:pBdr>
        <w:ind w:left="0" w:firstLine="0"/>
      </w:pPr>
      <w:r w:rsidRPr="00200405">
        <w:t>Tholpady, S. S., Katz, A. J.</w:t>
      </w:r>
      <w:r w:rsidR="005A3161">
        <w:t>,</w:t>
      </w:r>
      <w:r w:rsidRPr="00200405">
        <w:t xml:space="preserve"> Ogle, R. C. Mesenchymal stem cells from rat visceral fat exhibit multipotential differentiation in vitro. </w:t>
      </w:r>
      <w:r w:rsidR="00B2226C" w:rsidRPr="00200405">
        <w:rPr>
          <w:i/>
        </w:rPr>
        <w:t>The A</w:t>
      </w:r>
      <w:r w:rsidRPr="00200405">
        <w:rPr>
          <w:i/>
        </w:rPr>
        <w:t>nat</w:t>
      </w:r>
      <w:r w:rsidR="00B2226C" w:rsidRPr="00200405">
        <w:rPr>
          <w:i/>
        </w:rPr>
        <w:t>omical</w:t>
      </w:r>
      <w:r w:rsidRPr="00200405">
        <w:rPr>
          <w:i/>
        </w:rPr>
        <w:t xml:space="preserve"> Rec</w:t>
      </w:r>
      <w:r w:rsidR="00B2226C" w:rsidRPr="00200405">
        <w:rPr>
          <w:i/>
        </w:rPr>
        <w:t>ord. Part</w:t>
      </w:r>
      <w:r w:rsidRPr="00200405">
        <w:rPr>
          <w:i/>
        </w:rPr>
        <w:t xml:space="preserve"> A</w:t>
      </w:r>
      <w:r w:rsidR="00B2226C" w:rsidRPr="00200405">
        <w:rPr>
          <w:i/>
        </w:rPr>
        <w:t>,</w:t>
      </w:r>
      <w:r w:rsidRPr="00200405">
        <w:rPr>
          <w:i/>
        </w:rPr>
        <w:t xml:space="preserve"> Discov</w:t>
      </w:r>
      <w:r w:rsidR="00B2226C" w:rsidRPr="00200405">
        <w:rPr>
          <w:i/>
        </w:rPr>
        <w:t>eries in</w:t>
      </w:r>
      <w:r w:rsidRPr="00200405">
        <w:rPr>
          <w:i/>
        </w:rPr>
        <w:t xml:space="preserve"> Mol</w:t>
      </w:r>
      <w:r w:rsidR="00B2226C" w:rsidRPr="00200405">
        <w:rPr>
          <w:i/>
        </w:rPr>
        <w:t>ecular,</w:t>
      </w:r>
      <w:r w:rsidRPr="00200405">
        <w:rPr>
          <w:i/>
        </w:rPr>
        <w:t xml:space="preserve"> Cell</w:t>
      </w:r>
      <w:r w:rsidR="00B2226C" w:rsidRPr="00200405">
        <w:rPr>
          <w:i/>
        </w:rPr>
        <w:t>ular, and</w:t>
      </w:r>
      <w:r w:rsidRPr="00200405">
        <w:rPr>
          <w:i/>
        </w:rPr>
        <w:t xml:space="preserve"> Evol</w:t>
      </w:r>
      <w:r w:rsidR="00B2226C" w:rsidRPr="00200405">
        <w:rPr>
          <w:i/>
        </w:rPr>
        <w:t>utionary</w:t>
      </w:r>
      <w:r w:rsidRPr="00200405">
        <w:rPr>
          <w:i/>
        </w:rPr>
        <w:t xml:space="preserve"> Biol</w:t>
      </w:r>
      <w:r w:rsidR="00B2226C" w:rsidRPr="00200405">
        <w:rPr>
          <w:i/>
        </w:rPr>
        <w:t>ogy</w:t>
      </w:r>
      <w:r w:rsidRPr="00200405">
        <w:rPr>
          <w:i/>
        </w:rPr>
        <w:t>.</w:t>
      </w:r>
      <w:r w:rsidRPr="00200405">
        <w:t xml:space="preserve"> </w:t>
      </w:r>
      <w:r w:rsidRPr="00200405">
        <w:rPr>
          <w:b/>
        </w:rPr>
        <w:t>272</w:t>
      </w:r>
      <w:r w:rsidRPr="00200405">
        <w:t xml:space="preserve"> (1), 398</w:t>
      </w:r>
      <w:r w:rsidR="00B2226C" w:rsidRPr="00200405">
        <w:t>–</w:t>
      </w:r>
      <w:r w:rsidRPr="00200405">
        <w:t>402 (2003).</w:t>
      </w:r>
    </w:p>
    <w:p w14:paraId="000000C5" w14:textId="56B7E45B" w:rsidR="00A256F9" w:rsidRPr="00200405" w:rsidRDefault="0059656C" w:rsidP="000E12A3">
      <w:pPr>
        <w:numPr>
          <w:ilvl w:val="0"/>
          <w:numId w:val="8"/>
        </w:numPr>
        <w:pBdr>
          <w:top w:val="nil"/>
          <w:left w:val="nil"/>
          <w:bottom w:val="nil"/>
          <w:right w:val="nil"/>
          <w:between w:val="nil"/>
        </w:pBdr>
        <w:ind w:left="0" w:firstLine="0"/>
      </w:pPr>
      <w:r w:rsidRPr="00200405">
        <w:t>Yoshimura, K.</w:t>
      </w:r>
      <w:r w:rsidRPr="00200405">
        <w:rPr>
          <w:i/>
        </w:rPr>
        <w:t xml:space="preserve"> </w:t>
      </w:r>
      <w:r w:rsidRPr="00200405">
        <w:rPr>
          <w:iCs/>
        </w:rPr>
        <w:t>et al.</w:t>
      </w:r>
      <w:r w:rsidRPr="00200405">
        <w:t xml:space="preserve"> Cell-assisted lipotransfer for cosmetic breast augmentation: supportive use of adipose-derived stem/stromal cells. </w:t>
      </w:r>
      <w:r w:rsidRPr="00200405">
        <w:rPr>
          <w:i/>
        </w:rPr>
        <w:t>Aesthetic Plast</w:t>
      </w:r>
      <w:r w:rsidR="00B2226C" w:rsidRPr="00200405">
        <w:rPr>
          <w:i/>
        </w:rPr>
        <w:t>ic</w:t>
      </w:r>
      <w:r w:rsidRPr="00200405">
        <w:rPr>
          <w:i/>
        </w:rPr>
        <w:t xml:space="preserve"> Surg</w:t>
      </w:r>
      <w:r w:rsidR="00B2226C" w:rsidRPr="00200405">
        <w:rPr>
          <w:i/>
        </w:rPr>
        <w:t>ery</w:t>
      </w:r>
      <w:r w:rsidRPr="00200405">
        <w:rPr>
          <w:i/>
        </w:rPr>
        <w:t>.</w:t>
      </w:r>
      <w:r w:rsidRPr="00200405">
        <w:t xml:space="preserve"> </w:t>
      </w:r>
      <w:r w:rsidRPr="00200405">
        <w:rPr>
          <w:b/>
        </w:rPr>
        <w:t>32</w:t>
      </w:r>
      <w:r w:rsidRPr="00200405">
        <w:t xml:space="preserve"> (1), 48</w:t>
      </w:r>
      <w:r w:rsidR="00B2226C" w:rsidRPr="00200405">
        <w:t>–</w:t>
      </w:r>
      <w:r w:rsidRPr="00200405">
        <w:t>55; discussion 56</w:t>
      </w:r>
      <w:r w:rsidR="00B2226C" w:rsidRPr="00200405">
        <w:t>–5</w:t>
      </w:r>
      <w:r w:rsidRPr="00200405">
        <w:t>7 (2008).</w:t>
      </w:r>
    </w:p>
    <w:p w14:paraId="000000C6" w14:textId="3ADA5D25" w:rsidR="00A256F9" w:rsidRPr="00200405" w:rsidRDefault="0059656C" w:rsidP="000E12A3">
      <w:pPr>
        <w:numPr>
          <w:ilvl w:val="0"/>
          <w:numId w:val="8"/>
        </w:numPr>
        <w:pBdr>
          <w:top w:val="nil"/>
          <w:left w:val="nil"/>
          <w:bottom w:val="nil"/>
          <w:right w:val="nil"/>
          <w:between w:val="nil"/>
        </w:pBdr>
        <w:ind w:left="0" w:firstLine="0"/>
      </w:pPr>
      <w:r w:rsidRPr="00200405">
        <w:t xml:space="preserve">Si, Z. et al. Adipose-derived stem cells: Sources, potency, and implications for regenerative therapies. </w:t>
      </w:r>
      <w:r w:rsidRPr="00200405">
        <w:rPr>
          <w:i/>
        </w:rPr>
        <w:t>Biomed</w:t>
      </w:r>
      <w:r w:rsidR="00B2226C" w:rsidRPr="00200405">
        <w:rPr>
          <w:i/>
        </w:rPr>
        <w:t>icine &amp;</w:t>
      </w:r>
      <w:r w:rsidRPr="00200405">
        <w:rPr>
          <w:i/>
        </w:rPr>
        <w:t xml:space="preserve"> Pharmacother</w:t>
      </w:r>
      <w:r w:rsidR="00B2226C" w:rsidRPr="00200405">
        <w:rPr>
          <w:i/>
        </w:rPr>
        <w:t>apy</w:t>
      </w:r>
      <w:r w:rsidRPr="00200405">
        <w:rPr>
          <w:i/>
        </w:rPr>
        <w:t>.</w:t>
      </w:r>
      <w:r w:rsidRPr="00200405">
        <w:t xml:space="preserve"> </w:t>
      </w:r>
      <w:r w:rsidRPr="00200405">
        <w:rPr>
          <w:b/>
        </w:rPr>
        <w:t>114</w:t>
      </w:r>
      <w:r w:rsidR="00B2226C" w:rsidRPr="00200405">
        <w:t xml:space="preserve">, </w:t>
      </w:r>
      <w:r w:rsidRPr="00200405">
        <w:t>108765 (2019).</w:t>
      </w:r>
    </w:p>
    <w:p w14:paraId="000000C7" w14:textId="5CC9980B" w:rsidR="00A256F9" w:rsidRPr="00200405" w:rsidRDefault="0059656C" w:rsidP="000E12A3">
      <w:pPr>
        <w:numPr>
          <w:ilvl w:val="0"/>
          <w:numId w:val="8"/>
        </w:numPr>
        <w:pBdr>
          <w:top w:val="nil"/>
          <w:left w:val="nil"/>
          <w:bottom w:val="nil"/>
          <w:right w:val="nil"/>
          <w:between w:val="nil"/>
        </w:pBdr>
        <w:ind w:left="0" w:firstLine="0"/>
      </w:pPr>
      <w:r w:rsidRPr="00200405">
        <w:t>Hammoud, S. H., AlZaim, I., Al-Dhaheri, Y., Eid, A. H.</w:t>
      </w:r>
      <w:r w:rsidR="005A3161">
        <w:t>,</w:t>
      </w:r>
      <w:r w:rsidRPr="00200405">
        <w:t xml:space="preserve"> El-Yazbi, A. F. Perirenal </w:t>
      </w:r>
      <w:r w:rsidR="00B2226C" w:rsidRPr="00200405">
        <w:t>adipose tissue inflammatio</w:t>
      </w:r>
      <w:r w:rsidRPr="00200405">
        <w:t xml:space="preserve">n: Novel </w:t>
      </w:r>
      <w:r w:rsidR="00B2226C" w:rsidRPr="00200405">
        <w:t>insights linking metabolic dysfunction to renal diseases</w:t>
      </w:r>
      <w:r w:rsidRPr="00200405">
        <w:t xml:space="preserve">. </w:t>
      </w:r>
      <w:r w:rsidRPr="00200405">
        <w:rPr>
          <w:i/>
        </w:rPr>
        <w:t>Front</w:t>
      </w:r>
      <w:r w:rsidR="00B2226C" w:rsidRPr="00200405">
        <w:rPr>
          <w:i/>
        </w:rPr>
        <w:t>iers</w:t>
      </w:r>
      <w:r w:rsidRPr="00200405">
        <w:rPr>
          <w:i/>
        </w:rPr>
        <w:t xml:space="preserve"> </w:t>
      </w:r>
      <w:r w:rsidR="005A3161">
        <w:rPr>
          <w:i/>
        </w:rPr>
        <w:t xml:space="preserve">in </w:t>
      </w:r>
      <w:r w:rsidRPr="00200405">
        <w:rPr>
          <w:i/>
        </w:rPr>
        <w:t>Endocrinol</w:t>
      </w:r>
      <w:r w:rsidR="00B2226C" w:rsidRPr="00200405">
        <w:rPr>
          <w:i/>
        </w:rPr>
        <w:t>ogy</w:t>
      </w:r>
      <w:r w:rsidRPr="00200405">
        <w:rPr>
          <w:i/>
        </w:rPr>
        <w:t>.</w:t>
      </w:r>
      <w:r w:rsidRPr="00200405">
        <w:t xml:space="preserve"> </w:t>
      </w:r>
      <w:r w:rsidRPr="00200405">
        <w:rPr>
          <w:b/>
        </w:rPr>
        <w:t>12</w:t>
      </w:r>
      <w:r w:rsidR="00B2226C" w:rsidRPr="00200405">
        <w:t xml:space="preserve">, </w:t>
      </w:r>
      <w:r w:rsidRPr="00200405">
        <w:t>707126 (2021).</w:t>
      </w:r>
    </w:p>
    <w:p w14:paraId="000000C8" w14:textId="3CDAC7A5" w:rsidR="00A256F9" w:rsidRPr="00200405" w:rsidRDefault="0059656C" w:rsidP="000E12A3">
      <w:pPr>
        <w:numPr>
          <w:ilvl w:val="0"/>
          <w:numId w:val="8"/>
        </w:numPr>
        <w:pBdr>
          <w:top w:val="nil"/>
          <w:left w:val="nil"/>
          <w:bottom w:val="nil"/>
          <w:right w:val="nil"/>
          <w:between w:val="nil"/>
        </w:pBdr>
        <w:ind w:left="0" w:firstLine="0"/>
      </w:pPr>
      <w:r w:rsidRPr="00200405">
        <w:t>Liu, B. X., Sun, W.</w:t>
      </w:r>
      <w:r w:rsidR="005A3161">
        <w:t>,</w:t>
      </w:r>
      <w:r w:rsidRPr="00200405">
        <w:t xml:space="preserve"> Kong, X. Q. Perirenal </w:t>
      </w:r>
      <w:r w:rsidR="00B2226C" w:rsidRPr="00200405">
        <w:t>fat</w:t>
      </w:r>
      <w:r w:rsidRPr="00200405">
        <w:t xml:space="preserve">: A </w:t>
      </w:r>
      <w:r w:rsidR="005A3161">
        <w:t>u</w:t>
      </w:r>
      <w:r w:rsidR="00B2226C" w:rsidRPr="00200405">
        <w:t>nique fat pad and potential target for cardiovascular di</w:t>
      </w:r>
      <w:r w:rsidRPr="00200405">
        <w:t xml:space="preserve">sease. </w:t>
      </w:r>
      <w:r w:rsidRPr="00200405">
        <w:rPr>
          <w:i/>
        </w:rPr>
        <w:t>Angiology.</w:t>
      </w:r>
      <w:r w:rsidRPr="00200405">
        <w:t xml:space="preserve"> </w:t>
      </w:r>
      <w:r w:rsidRPr="00200405">
        <w:rPr>
          <w:b/>
        </w:rPr>
        <w:t>70</w:t>
      </w:r>
      <w:r w:rsidRPr="00200405">
        <w:t xml:space="preserve"> (7), 584</w:t>
      </w:r>
      <w:r w:rsidR="00B2226C" w:rsidRPr="00200405">
        <w:t>–</w:t>
      </w:r>
      <w:r w:rsidRPr="00200405">
        <w:t>593 (2019).</w:t>
      </w:r>
    </w:p>
    <w:p w14:paraId="000000C9" w14:textId="2BF7FB79" w:rsidR="00A256F9" w:rsidRPr="00200405" w:rsidRDefault="0059656C" w:rsidP="000E12A3">
      <w:pPr>
        <w:numPr>
          <w:ilvl w:val="0"/>
          <w:numId w:val="8"/>
        </w:numPr>
        <w:pBdr>
          <w:top w:val="nil"/>
          <w:left w:val="nil"/>
          <w:bottom w:val="nil"/>
          <w:right w:val="nil"/>
          <w:between w:val="nil"/>
        </w:pBdr>
        <w:ind w:left="0" w:firstLine="0"/>
      </w:pPr>
      <w:r w:rsidRPr="00200405">
        <w:t>Lee, J., Han, D. J.</w:t>
      </w:r>
      <w:r w:rsidR="005A3161">
        <w:t>,</w:t>
      </w:r>
      <w:r w:rsidRPr="00200405">
        <w:t xml:space="preserve"> Kim, S. C. In vitro differentiation of human adipose tissue-derived stem cells into cells with pancreatic phenotype by regenerating pancreas extract. </w:t>
      </w:r>
      <w:r w:rsidRPr="00200405">
        <w:rPr>
          <w:i/>
        </w:rPr>
        <w:t>Biochem</w:t>
      </w:r>
      <w:r w:rsidR="00B2226C" w:rsidRPr="00200405">
        <w:rPr>
          <w:i/>
        </w:rPr>
        <w:t>ical and</w:t>
      </w:r>
      <w:r w:rsidRPr="00200405">
        <w:rPr>
          <w:i/>
        </w:rPr>
        <w:t xml:space="preserve"> Biophys</w:t>
      </w:r>
      <w:r w:rsidR="00B2226C" w:rsidRPr="00200405">
        <w:rPr>
          <w:i/>
        </w:rPr>
        <w:t>ical</w:t>
      </w:r>
      <w:r w:rsidRPr="00200405">
        <w:rPr>
          <w:i/>
        </w:rPr>
        <w:t xml:space="preserve"> Res</w:t>
      </w:r>
      <w:r w:rsidR="00B2226C" w:rsidRPr="00200405">
        <w:rPr>
          <w:i/>
        </w:rPr>
        <w:t>earch</w:t>
      </w:r>
      <w:r w:rsidRPr="00200405">
        <w:rPr>
          <w:i/>
        </w:rPr>
        <w:t xml:space="preserve"> Commun</w:t>
      </w:r>
      <w:r w:rsidR="00B2226C" w:rsidRPr="00200405">
        <w:rPr>
          <w:i/>
        </w:rPr>
        <w:t>ications</w:t>
      </w:r>
      <w:r w:rsidRPr="00200405">
        <w:rPr>
          <w:i/>
        </w:rPr>
        <w:t>.</w:t>
      </w:r>
      <w:r w:rsidRPr="00200405">
        <w:t xml:space="preserve"> </w:t>
      </w:r>
      <w:r w:rsidRPr="00200405">
        <w:rPr>
          <w:b/>
        </w:rPr>
        <w:t>375</w:t>
      </w:r>
      <w:r w:rsidRPr="00200405">
        <w:t xml:space="preserve"> (4), 547</w:t>
      </w:r>
      <w:r w:rsidR="00B2226C" w:rsidRPr="00200405">
        <w:t>–</w:t>
      </w:r>
      <w:r w:rsidRPr="00200405">
        <w:t>551 (2008).</w:t>
      </w:r>
    </w:p>
    <w:p w14:paraId="000000CA" w14:textId="589DA841" w:rsidR="00A256F9" w:rsidRPr="00200405" w:rsidRDefault="0059656C" w:rsidP="000E12A3">
      <w:pPr>
        <w:numPr>
          <w:ilvl w:val="0"/>
          <w:numId w:val="8"/>
        </w:numPr>
        <w:pBdr>
          <w:top w:val="nil"/>
          <w:left w:val="nil"/>
          <w:bottom w:val="nil"/>
          <w:right w:val="nil"/>
          <w:between w:val="nil"/>
        </w:pBdr>
        <w:ind w:left="0" w:firstLine="0"/>
      </w:pPr>
      <w:r w:rsidRPr="00200405">
        <w:t>Chandra, V.</w:t>
      </w:r>
      <w:r w:rsidRPr="00200405">
        <w:rPr>
          <w:i/>
        </w:rPr>
        <w:t xml:space="preserve"> </w:t>
      </w:r>
      <w:r w:rsidRPr="00200405">
        <w:rPr>
          <w:iCs/>
        </w:rPr>
        <w:t>et al.</w:t>
      </w:r>
      <w:r w:rsidRPr="00200405">
        <w:t xml:space="preserve"> Islet-like cell aggregates generated from human adipose tissue derived stem cells ameliorate experimental diabetes in mice. </w:t>
      </w:r>
      <w:r w:rsidRPr="00200405">
        <w:rPr>
          <w:i/>
        </w:rPr>
        <w:t>PLoS One.</w:t>
      </w:r>
      <w:r w:rsidRPr="00200405">
        <w:t xml:space="preserve"> </w:t>
      </w:r>
      <w:r w:rsidRPr="00200405">
        <w:rPr>
          <w:b/>
        </w:rPr>
        <w:t>6</w:t>
      </w:r>
      <w:r w:rsidRPr="00200405">
        <w:t xml:space="preserve"> (6), e20615</w:t>
      </w:r>
      <w:r w:rsidR="00B2226C" w:rsidRPr="00200405">
        <w:t xml:space="preserve"> </w:t>
      </w:r>
      <w:r w:rsidRPr="00200405">
        <w:t>(2011).</w:t>
      </w:r>
    </w:p>
    <w:p w14:paraId="000000CB" w14:textId="22060358" w:rsidR="00A256F9" w:rsidRPr="00200405" w:rsidRDefault="0059656C" w:rsidP="000E12A3">
      <w:pPr>
        <w:numPr>
          <w:ilvl w:val="0"/>
          <w:numId w:val="8"/>
        </w:numPr>
        <w:pBdr>
          <w:top w:val="nil"/>
          <w:left w:val="nil"/>
          <w:bottom w:val="nil"/>
          <w:right w:val="nil"/>
          <w:between w:val="nil"/>
        </w:pBdr>
        <w:ind w:left="0" w:firstLine="0"/>
      </w:pPr>
      <w:r w:rsidRPr="00200405">
        <w:t>Zuk, P. A.</w:t>
      </w:r>
      <w:r w:rsidRPr="00200405">
        <w:rPr>
          <w:i/>
        </w:rPr>
        <w:t xml:space="preserve"> </w:t>
      </w:r>
      <w:r w:rsidRPr="00200405">
        <w:rPr>
          <w:iCs/>
        </w:rPr>
        <w:t>et al.</w:t>
      </w:r>
      <w:r w:rsidRPr="00200405">
        <w:t xml:space="preserve"> Multilineage cells from human adipose tissue: implications for cell-based therapies. </w:t>
      </w:r>
      <w:r w:rsidRPr="00200405">
        <w:rPr>
          <w:i/>
        </w:rPr>
        <w:t>Tissue Eng</w:t>
      </w:r>
      <w:r w:rsidR="00B2226C" w:rsidRPr="00200405">
        <w:rPr>
          <w:i/>
        </w:rPr>
        <w:t>ineering</w:t>
      </w:r>
      <w:r w:rsidRPr="00200405">
        <w:rPr>
          <w:i/>
        </w:rPr>
        <w:t>.</w:t>
      </w:r>
      <w:r w:rsidRPr="00200405">
        <w:t xml:space="preserve"> </w:t>
      </w:r>
      <w:r w:rsidRPr="00200405">
        <w:rPr>
          <w:b/>
        </w:rPr>
        <w:t>7</w:t>
      </w:r>
      <w:r w:rsidRPr="00200405">
        <w:t xml:space="preserve"> (2), 211</w:t>
      </w:r>
      <w:r w:rsidR="00B2226C" w:rsidRPr="00200405">
        <w:t>–</w:t>
      </w:r>
      <w:r w:rsidRPr="00200405">
        <w:t>228 (2001).</w:t>
      </w:r>
    </w:p>
    <w:p w14:paraId="000000CC" w14:textId="42BF28DA" w:rsidR="00A256F9" w:rsidRPr="00200405" w:rsidRDefault="0059656C" w:rsidP="000E12A3">
      <w:pPr>
        <w:numPr>
          <w:ilvl w:val="0"/>
          <w:numId w:val="8"/>
        </w:numPr>
        <w:pBdr>
          <w:top w:val="nil"/>
          <w:left w:val="nil"/>
          <w:bottom w:val="nil"/>
          <w:right w:val="nil"/>
          <w:between w:val="nil"/>
        </w:pBdr>
        <w:ind w:left="0" w:firstLine="0"/>
      </w:pPr>
      <w:r w:rsidRPr="00200405">
        <w:lastRenderedPageBreak/>
        <w:t>Huang, S. J., Yang, W. S., Lin, Y. W., Wang, H. C.</w:t>
      </w:r>
      <w:r w:rsidR="005A3161">
        <w:t>,</w:t>
      </w:r>
      <w:r w:rsidRPr="00200405">
        <w:t xml:space="preserve"> Chen, C. C. Increase of insulin sensitivity and reversal of age-dependent glucose intolerance with inhibition of ASIC3. </w:t>
      </w:r>
      <w:r w:rsidR="00B2226C" w:rsidRPr="00200405">
        <w:rPr>
          <w:i/>
        </w:rPr>
        <w:t>Biochemical and Biophysical Research Communications.</w:t>
      </w:r>
      <w:r w:rsidR="00B2226C" w:rsidRPr="00200405">
        <w:t xml:space="preserve"> </w:t>
      </w:r>
      <w:r w:rsidRPr="00200405">
        <w:rPr>
          <w:b/>
        </w:rPr>
        <w:t>371</w:t>
      </w:r>
      <w:r w:rsidRPr="00200405">
        <w:t xml:space="preserve"> (4), 729</w:t>
      </w:r>
      <w:r w:rsidR="00B2226C" w:rsidRPr="00200405">
        <w:t>–</w:t>
      </w:r>
      <w:r w:rsidRPr="00200405">
        <w:t>734 (2008).</w:t>
      </w:r>
    </w:p>
    <w:p w14:paraId="000000CD" w14:textId="1EBFB1C8" w:rsidR="00A256F9" w:rsidRPr="00200405" w:rsidRDefault="0059656C" w:rsidP="000E12A3">
      <w:pPr>
        <w:numPr>
          <w:ilvl w:val="0"/>
          <w:numId w:val="8"/>
        </w:numPr>
        <w:pBdr>
          <w:top w:val="nil"/>
          <w:left w:val="nil"/>
          <w:bottom w:val="nil"/>
          <w:right w:val="nil"/>
          <w:between w:val="nil"/>
        </w:pBdr>
        <w:ind w:left="0" w:firstLine="0"/>
      </w:pPr>
      <w:r w:rsidRPr="00200405">
        <w:t>Jang, H. J., Cho, K. S., Park, H. Y.</w:t>
      </w:r>
      <w:r w:rsidR="005A3161">
        <w:t>,</w:t>
      </w:r>
      <w:r w:rsidRPr="00200405">
        <w:t xml:space="preserve"> Roh, H. J. Adipose tissue-derived stem cells for cell therapy of airway allergic diseases in mouse. </w:t>
      </w:r>
      <w:r w:rsidRPr="00200405">
        <w:rPr>
          <w:i/>
        </w:rPr>
        <w:t>Acta Histochem</w:t>
      </w:r>
      <w:r w:rsidR="00B2226C" w:rsidRPr="00200405">
        <w:rPr>
          <w:i/>
        </w:rPr>
        <w:t>ica</w:t>
      </w:r>
      <w:r w:rsidRPr="00200405">
        <w:rPr>
          <w:i/>
        </w:rPr>
        <w:t>.</w:t>
      </w:r>
      <w:r w:rsidRPr="00200405">
        <w:t xml:space="preserve"> </w:t>
      </w:r>
      <w:r w:rsidRPr="00200405">
        <w:rPr>
          <w:b/>
        </w:rPr>
        <w:t>113</w:t>
      </w:r>
      <w:r w:rsidRPr="00200405">
        <w:t xml:space="preserve"> (5), 501</w:t>
      </w:r>
      <w:r w:rsidR="00B2226C" w:rsidRPr="00200405">
        <w:t>–</w:t>
      </w:r>
      <w:r w:rsidRPr="00200405">
        <w:t>507 (2011).</w:t>
      </w:r>
    </w:p>
    <w:p w14:paraId="000000CE" w14:textId="468C2764" w:rsidR="00A256F9" w:rsidRPr="00200405" w:rsidRDefault="0059656C" w:rsidP="000E12A3">
      <w:pPr>
        <w:numPr>
          <w:ilvl w:val="0"/>
          <w:numId w:val="8"/>
        </w:numPr>
        <w:pBdr>
          <w:top w:val="nil"/>
          <w:left w:val="nil"/>
          <w:bottom w:val="nil"/>
          <w:right w:val="nil"/>
          <w:between w:val="nil"/>
        </w:pBdr>
        <w:ind w:left="0" w:firstLine="0"/>
      </w:pPr>
      <w:r w:rsidRPr="00200405">
        <w:t>Haasters, F.</w:t>
      </w:r>
      <w:r w:rsidRPr="00200405">
        <w:rPr>
          <w:i/>
        </w:rPr>
        <w:t xml:space="preserve"> </w:t>
      </w:r>
      <w:r w:rsidRPr="00200405">
        <w:t xml:space="preserve">et al. Morphological and immunocytochemical characteristics indicate the yield of early progenitors and represent a quality control for human mesenchymal stem cell culturing. </w:t>
      </w:r>
      <w:r w:rsidRPr="00200405">
        <w:rPr>
          <w:i/>
        </w:rPr>
        <w:t>J</w:t>
      </w:r>
      <w:r w:rsidR="00B2226C" w:rsidRPr="00200405">
        <w:rPr>
          <w:i/>
        </w:rPr>
        <w:t>ournal of</w:t>
      </w:r>
      <w:r w:rsidRPr="00200405">
        <w:rPr>
          <w:i/>
        </w:rPr>
        <w:t xml:space="preserve"> Anat</w:t>
      </w:r>
      <w:r w:rsidR="00B2226C" w:rsidRPr="00200405">
        <w:rPr>
          <w:i/>
        </w:rPr>
        <w:t>omy</w:t>
      </w:r>
      <w:r w:rsidRPr="00200405">
        <w:rPr>
          <w:i/>
        </w:rPr>
        <w:t>.</w:t>
      </w:r>
      <w:r w:rsidRPr="00200405">
        <w:t xml:space="preserve"> </w:t>
      </w:r>
      <w:r w:rsidRPr="00200405">
        <w:rPr>
          <w:b/>
        </w:rPr>
        <w:t>214</w:t>
      </w:r>
      <w:r w:rsidRPr="00200405">
        <w:t xml:space="preserve"> (5), 759</w:t>
      </w:r>
      <w:r w:rsidR="00B2226C" w:rsidRPr="00200405">
        <w:t>–</w:t>
      </w:r>
      <w:r w:rsidRPr="00200405">
        <w:t>767 (2009).</w:t>
      </w:r>
    </w:p>
    <w:p w14:paraId="000000CF" w14:textId="09CFF256" w:rsidR="00A256F9" w:rsidRPr="00200405" w:rsidRDefault="0059656C" w:rsidP="000E12A3">
      <w:pPr>
        <w:numPr>
          <w:ilvl w:val="0"/>
          <w:numId w:val="8"/>
        </w:numPr>
        <w:pBdr>
          <w:top w:val="nil"/>
          <w:left w:val="nil"/>
          <w:bottom w:val="nil"/>
          <w:right w:val="nil"/>
          <w:between w:val="nil"/>
        </w:pBdr>
        <w:ind w:left="0" w:firstLine="0"/>
      </w:pPr>
      <w:r w:rsidRPr="00200405">
        <w:t>Zhang, S.</w:t>
      </w:r>
      <w:r w:rsidRPr="00200405">
        <w:rPr>
          <w:i/>
        </w:rPr>
        <w:t xml:space="preserve"> </w:t>
      </w:r>
      <w:r w:rsidRPr="00200405">
        <w:t xml:space="preserve">et al. Identification and characterization of pig adipose-derived progenitor cells. </w:t>
      </w:r>
      <w:r w:rsidRPr="00200405">
        <w:rPr>
          <w:i/>
        </w:rPr>
        <w:t>Can</w:t>
      </w:r>
      <w:r w:rsidR="00B2226C" w:rsidRPr="00200405">
        <w:rPr>
          <w:i/>
        </w:rPr>
        <w:t>adian</w:t>
      </w:r>
      <w:r w:rsidRPr="00200405">
        <w:rPr>
          <w:i/>
        </w:rPr>
        <w:t xml:space="preserve"> J</w:t>
      </w:r>
      <w:r w:rsidR="00B2226C" w:rsidRPr="00200405">
        <w:rPr>
          <w:i/>
        </w:rPr>
        <w:t>ournal of</w:t>
      </w:r>
      <w:r w:rsidRPr="00200405">
        <w:rPr>
          <w:i/>
        </w:rPr>
        <w:t xml:space="preserve"> Vet</w:t>
      </w:r>
      <w:r w:rsidR="00B2226C" w:rsidRPr="00200405">
        <w:rPr>
          <w:i/>
        </w:rPr>
        <w:t>erinary</w:t>
      </w:r>
      <w:r w:rsidRPr="00200405">
        <w:rPr>
          <w:i/>
        </w:rPr>
        <w:t xml:space="preserve"> Res</w:t>
      </w:r>
      <w:r w:rsidR="00B2226C" w:rsidRPr="00200405">
        <w:rPr>
          <w:i/>
        </w:rPr>
        <w:t>earch</w:t>
      </w:r>
      <w:r w:rsidRPr="00200405">
        <w:rPr>
          <w:i/>
        </w:rPr>
        <w:t>.</w:t>
      </w:r>
      <w:r w:rsidRPr="00200405">
        <w:t xml:space="preserve"> </w:t>
      </w:r>
      <w:r w:rsidRPr="00200405">
        <w:rPr>
          <w:b/>
        </w:rPr>
        <w:t>80</w:t>
      </w:r>
      <w:r w:rsidRPr="00200405">
        <w:t xml:space="preserve"> (4), 309</w:t>
      </w:r>
      <w:r w:rsidR="00B2226C" w:rsidRPr="00200405">
        <w:t>–</w:t>
      </w:r>
      <w:r w:rsidRPr="00200405">
        <w:t>317 (2016).</w:t>
      </w:r>
    </w:p>
    <w:p w14:paraId="000000D0" w14:textId="7591D14A" w:rsidR="00A256F9" w:rsidRPr="00200405" w:rsidRDefault="0059656C" w:rsidP="000E12A3">
      <w:pPr>
        <w:numPr>
          <w:ilvl w:val="0"/>
          <w:numId w:val="8"/>
        </w:numPr>
        <w:pBdr>
          <w:top w:val="nil"/>
          <w:left w:val="nil"/>
          <w:bottom w:val="nil"/>
          <w:right w:val="nil"/>
          <w:between w:val="nil"/>
        </w:pBdr>
        <w:ind w:left="0" w:firstLine="0"/>
      </w:pPr>
      <w:r w:rsidRPr="00200405">
        <w:rPr>
          <w:lang w:val="es-MX"/>
        </w:rPr>
        <w:t>Varma, M. J. et al</w:t>
      </w:r>
      <w:r w:rsidRPr="00200405">
        <w:rPr>
          <w:i/>
          <w:lang w:val="es-MX"/>
        </w:rPr>
        <w:t>.</w:t>
      </w:r>
      <w:r w:rsidRPr="00200405">
        <w:rPr>
          <w:lang w:val="es-MX"/>
        </w:rPr>
        <w:t xml:space="preserve"> </w:t>
      </w:r>
      <w:r w:rsidRPr="00200405">
        <w:t xml:space="preserve">Phenotypical and functional characterization of freshly isolated adipose tissue-derived stem cells. </w:t>
      </w:r>
      <w:r w:rsidRPr="00200405">
        <w:rPr>
          <w:i/>
        </w:rPr>
        <w:t>Stem Cells</w:t>
      </w:r>
      <w:r w:rsidR="00B2226C" w:rsidRPr="00200405">
        <w:rPr>
          <w:i/>
        </w:rPr>
        <w:t xml:space="preserve"> and</w:t>
      </w:r>
      <w:r w:rsidRPr="00200405">
        <w:rPr>
          <w:i/>
        </w:rPr>
        <w:t xml:space="preserve"> Dev</w:t>
      </w:r>
      <w:r w:rsidR="00B2226C" w:rsidRPr="00200405">
        <w:rPr>
          <w:i/>
        </w:rPr>
        <w:t>elopment</w:t>
      </w:r>
      <w:r w:rsidRPr="00200405">
        <w:rPr>
          <w:i/>
        </w:rPr>
        <w:t>.</w:t>
      </w:r>
      <w:r w:rsidRPr="00200405">
        <w:t xml:space="preserve"> </w:t>
      </w:r>
      <w:r w:rsidRPr="00200405">
        <w:rPr>
          <w:b/>
        </w:rPr>
        <w:t>16</w:t>
      </w:r>
      <w:r w:rsidRPr="00200405">
        <w:t xml:space="preserve"> (1), 91</w:t>
      </w:r>
      <w:r w:rsidR="00B2226C" w:rsidRPr="00200405">
        <w:t>–</w:t>
      </w:r>
      <w:r w:rsidRPr="00200405">
        <w:t>104 (2007).</w:t>
      </w:r>
    </w:p>
    <w:p w14:paraId="000000D1" w14:textId="310615FF" w:rsidR="00A256F9" w:rsidRPr="00200405" w:rsidRDefault="0059656C" w:rsidP="000E12A3">
      <w:pPr>
        <w:numPr>
          <w:ilvl w:val="0"/>
          <w:numId w:val="8"/>
        </w:numPr>
        <w:pBdr>
          <w:top w:val="nil"/>
          <w:left w:val="nil"/>
          <w:bottom w:val="nil"/>
          <w:right w:val="nil"/>
          <w:between w:val="nil"/>
        </w:pBdr>
        <w:ind w:left="0" w:firstLine="0"/>
      </w:pPr>
      <w:r w:rsidRPr="00200405">
        <w:t>Palumbo, P.</w:t>
      </w:r>
      <w:r w:rsidRPr="00200405">
        <w:rPr>
          <w:i/>
        </w:rPr>
        <w:t xml:space="preserve"> </w:t>
      </w:r>
      <w:r w:rsidRPr="00200405">
        <w:t xml:space="preserve">et al. Methods of </w:t>
      </w:r>
      <w:r w:rsidR="00B2226C" w:rsidRPr="00200405">
        <w:t>isolation, characterization and expansion of human adipose-derived stem cells</w:t>
      </w:r>
      <w:r w:rsidRPr="00200405">
        <w:t xml:space="preserve"> (ASCs): An </w:t>
      </w:r>
      <w:r w:rsidR="00B2226C" w:rsidRPr="00200405">
        <w:t>overview</w:t>
      </w:r>
      <w:r w:rsidRPr="00200405">
        <w:t xml:space="preserve">. </w:t>
      </w:r>
      <w:r w:rsidRPr="00200405">
        <w:rPr>
          <w:i/>
        </w:rPr>
        <w:t>Int</w:t>
      </w:r>
      <w:r w:rsidR="00B2226C" w:rsidRPr="00200405">
        <w:rPr>
          <w:i/>
        </w:rPr>
        <w:t>ernational</w:t>
      </w:r>
      <w:r w:rsidRPr="00200405">
        <w:rPr>
          <w:i/>
        </w:rPr>
        <w:t xml:space="preserve"> J</w:t>
      </w:r>
      <w:r w:rsidR="00B2226C" w:rsidRPr="00200405">
        <w:rPr>
          <w:i/>
        </w:rPr>
        <w:t>ournal of</w:t>
      </w:r>
      <w:r w:rsidRPr="00200405">
        <w:rPr>
          <w:i/>
        </w:rPr>
        <w:t xml:space="preserve"> Mol</w:t>
      </w:r>
      <w:r w:rsidR="00B2226C" w:rsidRPr="00200405">
        <w:rPr>
          <w:i/>
        </w:rPr>
        <w:t>ecular</w:t>
      </w:r>
      <w:r w:rsidRPr="00200405">
        <w:rPr>
          <w:i/>
        </w:rPr>
        <w:t xml:space="preserve"> Sci</w:t>
      </w:r>
      <w:r w:rsidR="00B2226C" w:rsidRPr="00200405">
        <w:rPr>
          <w:i/>
        </w:rPr>
        <w:t>ences</w:t>
      </w:r>
      <w:r w:rsidRPr="00200405">
        <w:rPr>
          <w:i/>
        </w:rPr>
        <w:t>.</w:t>
      </w:r>
      <w:r w:rsidRPr="00200405">
        <w:t xml:space="preserve"> </w:t>
      </w:r>
      <w:r w:rsidRPr="00200405">
        <w:rPr>
          <w:b/>
        </w:rPr>
        <w:t>19</w:t>
      </w:r>
      <w:r w:rsidRPr="00200405">
        <w:t xml:space="preserve"> (7),</w:t>
      </w:r>
      <w:r w:rsidR="00B2226C" w:rsidRPr="00200405">
        <w:t xml:space="preserve"> </w:t>
      </w:r>
      <w:r w:rsidRPr="00200405">
        <w:t>1897 (2018).</w:t>
      </w:r>
    </w:p>
    <w:p w14:paraId="000000D2" w14:textId="6F8B6218" w:rsidR="00A256F9" w:rsidRPr="00200405" w:rsidRDefault="0059656C" w:rsidP="000E12A3">
      <w:pPr>
        <w:numPr>
          <w:ilvl w:val="0"/>
          <w:numId w:val="8"/>
        </w:numPr>
        <w:pBdr>
          <w:top w:val="nil"/>
          <w:left w:val="nil"/>
          <w:bottom w:val="nil"/>
          <w:right w:val="nil"/>
          <w:between w:val="nil"/>
        </w:pBdr>
        <w:ind w:left="0" w:firstLine="0"/>
      </w:pPr>
      <w:r w:rsidRPr="00200405">
        <w:t>Yu, B., Zhang, X.</w:t>
      </w:r>
      <w:r w:rsidR="005A3161">
        <w:t>,</w:t>
      </w:r>
      <w:r w:rsidRPr="00200405">
        <w:t xml:space="preserve"> Li, X. Exosomes derived from mesenchymal stem cells. </w:t>
      </w:r>
      <w:r w:rsidR="00B2226C" w:rsidRPr="00200405">
        <w:rPr>
          <w:i/>
        </w:rPr>
        <w:t>International Journal of Molecular Sciences.</w:t>
      </w:r>
      <w:r w:rsidR="00B2226C" w:rsidRPr="00200405">
        <w:t xml:space="preserve"> </w:t>
      </w:r>
      <w:r w:rsidRPr="00200405">
        <w:rPr>
          <w:b/>
        </w:rPr>
        <w:t>15</w:t>
      </w:r>
      <w:r w:rsidRPr="00200405">
        <w:t xml:space="preserve"> (3), 4142</w:t>
      </w:r>
      <w:r w:rsidR="00B2226C" w:rsidRPr="00200405">
        <w:t>–</w:t>
      </w:r>
      <w:r w:rsidRPr="00200405">
        <w:t>4157 (2014).</w:t>
      </w:r>
    </w:p>
    <w:p w14:paraId="000000D3" w14:textId="3029E321" w:rsidR="00A256F9" w:rsidRPr="00200405" w:rsidRDefault="0059656C" w:rsidP="000E12A3">
      <w:pPr>
        <w:numPr>
          <w:ilvl w:val="0"/>
          <w:numId w:val="8"/>
        </w:numPr>
        <w:pBdr>
          <w:top w:val="nil"/>
          <w:left w:val="nil"/>
          <w:bottom w:val="nil"/>
          <w:right w:val="nil"/>
          <w:between w:val="nil"/>
        </w:pBdr>
        <w:ind w:left="0" w:firstLine="0"/>
      </w:pPr>
      <w:r w:rsidRPr="00200405">
        <w:t>Maumus, M.</w:t>
      </w:r>
      <w:r w:rsidRPr="00200405">
        <w:rPr>
          <w:i/>
        </w:rPr>
        <w:t xml:space="preserve"> </w:t>
      </w:r>
      <w:r w:rsidRPr="00200405">
        <w:rPr>
          <w:iCs/>
        </w:rPr>
        <w:t>et al</w:t>
      </w:r>
      <w:r w:rsidRPr="00200405">
        <w:rPr>
          <w:i/>
        </w:rPr>
        <w:t>.</w:t>
      </w:r>
      <w:r w:rsidRPr="00200405">
        <w:t xml:space="preserve"> Native human adipose stromal cells: localization, </w:t>
      </w:r>
      <w:r w:rsidR="00443C7C" w:rsidRPr="00200405">
        <w:t>morphology,</w:t>
      </w:r>
      <w:r w:rsidRPr="00200405">
        <w:t xml:space="preserve"> and phenotype. </w:t>
      </w:r>
      <w:r w:rsidRPr="00200405">
        <w:rPr>
          <w:i/>
        </w:rPr>
        <w:t>Int</w:t>
      </w:r>
      <w:r w:rsidR="00B2226C" w:rsidRPr="00200405">
        <w:rPr>
          <w:i/>
        </w:rPr>
        <w:t>ernational</w:t>
      </w:r>
      <w:r w:rsidRPr="00200405">
        <w:rPr>
          <w:i/>
        </w:rPr>
        <w:t xml:space="preserve"> J</w:t>
      </w:r>
      <w:r w:rsidR="00B2226C" w:rsidRPr="00200405">
        <w:rPr>
          <w:i/>
        </w:rPr>
        <w:t>ournal of</w:t>
      </w:r>
      <w:r w:rsidRPr="00200405">
        <w:rPr>
          <w:i/>
        </w:rPr>
        <w:t xml:space="preserve"> Obes</w:t>
      </w:r>
      <w:r w:rsidR="00B2226C" w:rsidRPr="00200405">
        <w:rPr>
          <w:i/>
        </w:rPr>
        <w:t>ity</w:t>
      </w:r>
      <w:r w:rsidRPr="00200405">
        <w:rPr>
          <w:i/>
        </w:rPr>
        <w:t>.</w:t>
      </w:r>
      <w:r w:rsidRPr="00200405">
        <w:t xml:space="preserve"> </w:t>
      </w:r>
      <w:r w:rsidRPr="00200405">
        <w:rPr>
          <w:b/>
        </w:rPr>
        <w:t>35</w:t>
      </w:r>
      <w:r w:rsidRPr="00200405">
        <w:t xml:space="preserve"> (9), 1141</w:t>
      </w:r>
      <w:r w:rsidR="00B2226C" w:rsidRPr="00200405">
        <w:t>–</w:t>
      </w:r>
      <w:r w:rsidRPr="00200405">
        <w:t>1153 (2011).</w:t>
      </w:r>
    </w:p>
    <w:p w14:paraId="000000D4" w14:textId="43D7C7C3" w:rsidR="00A256F9" w:rsidRPr="00200405" w:rsidRDefault="0059656C" w:rsidP="000E12A3">
      <w:pPr>
        <w:numPr>
          <w:ilvl w:val="0"/>
          <w:numId w:val="8"/>
        </w:numPr>
        <w:pBdr>
          <w:top w:val="nil"/>
          <w:left w:val="nil"/>
          <w:bottom w:val="nil"/>
          <w:right w:val="nil"/>
          <w:between w:val="nil"/>
        </w:pBdr>
        <w:ind w:left="0" w:firstLine="0"/>
      </w:pPr>
      <w:r w:rsidRPr="00200405">
        <w:t>Helmy, M.</w:t>
      </w:r>
      <w:r w:rsidR="00B2226C" w:rsidRPr="00200405">
        <w:t xml:space="preserve"> </w:t>
      </w:r>
      <w:r w:rsidRPr="00200405">
        <w:t>A., Mohamed, A.</w:t>
      </w:r>
      <w:r w:rsidR="00B2226C" w:rsidRPr="00200405">
        <w:t xml:space="preserve"> </w:t>
      </w:r>
      <w:r w:rsidRPr="00200405">
        <w:t>F., Rasheed, H.</w:t>
      </w:r>
      <w:r w:rsidR="00B2226C" w:rsidRPr="00200405">
        <w:t xml:space="preserve"> </w:t>
      </w:r>
      <w:r w:rsidRPr="00200405">
        <w:t>M., Fayad, A.</w:t>
      </w:r>
      <w:r w:rsidR="00B2226C" w:rsidRPr="00200405">
        <w:t xml:space="preserve"> </w:t>
      </w:r>
      <w:r w:rsidRPr="00200405">
        <w:t xml:space="preserve">I. A protocol for primary isolation and culture of adipose-derived stem cells and their phenotypic profile. </w:t>
      </w:r>
      <w:r w:rsidRPr="00200405">
        <w:rPr>
          <w:i/>
        </w:rPr>
        <w:t>Alex</w:t>
      </w:r>
      <w:r w:rsidR="00B2226C" w:rsidRPr="00200405">
        <w:rPr>
          <w:i/>
        </w:rPr>
        <w:t>andria</w:t>
      </w:r>
      <w:r w:rsidRPr="00200405">
        <w:rPr>
          <w:i/>
        </w:rPr>
        <w:t xml:space="preserve"> J</w:t>
      </w:r>
      <w:r w:rsidR="00B2226C" w:rsidRPr="00200405">
        <w:rPr>
          <w:i/>
        </w:rPr>
        <w:t>ournal of</w:t>
      </w:r>
      <w:r w:rsidRPr="00200405">
        <w:rPr>
          <w:i/>
        </w:rPr>
        <w:t xml:space="preserve"> Med</w:t>
      </w:r>
      <w:r w:rsidR="00B2226C" w:rsidRPr="00200405">
        <w:rPr>
          <w:i/>
        </w:rPr>
        <w:t>icine</w:t>
      </w:r>
      <w:r w:rsidRPr="00200405">
        <w:rPr>
          <w:i/>
        </w:rPr>
        <w:t>.</w:t>
      </w:r>
      <w:r w:rsidRPr="00200405">
        <w:t xml:space="preserve"> </w:t>
      </w:r>
      <w:r w:rsidRPr="00200405">
        <w:rPr>
          <w:b/>
        </w:rPr>
        <w:t>56</w:t>
      </w:r>
      <w:r w:rsidRPr="00200405">
        <w:t xml:space="preserve"> (1), 42–50</w:t>
      </w:r>
      <w:r w:rsidR="00B2226C" w:rsidRPr="00200405">
        <w:t xml:space="preserve"> </w:t>
      </w:r>
      <w:r w:rsidRPr="00200405">
        <w:t>(2020).</w:t>
      </w:r>
    </w:p>
    <w:p w14:paraId="000000D5" w14:textId="70A778C3" w:rsidR="00A256F9" w:rsidRPr="00200405" w:rsidRDefault="0059656C" w:rsidP="000E12A3">
      <w:pPr>
        <w:numPr>
          <w:ilvl w:val="0"/>
          <w:numId w:val="8"/>
        </w:numPr>
        <w:pBdr>
          <w:top w:val="nil"/>
          <w:left w:val="nil"/>
          <w:bottom w:val="nil"/>
          <w:right w:val="nil"/>
          <w:between w:val="nil"/>
        </w:pBdr>
        <w:ind w:left="0" w:firstLine="0"/>
      </w:pPr>
      <w:r w:rsidRPr="00200405">
        <w:t>He, Q., Ye, Z., Zhou, Y., Tan, W.</w:t>
      </w:r>
      <w:r w:rsidR="00B2226C" w:rsidRPr="00200405">
        <w:t xml:space="preserve"> </w:t>
      </w:r>
      <w:r w:rsidRPr="00200405">
        <w:t xml:space="preserve">S. Comparative study of mesenchymal stem cells from rat bone marrow and adipose tissue. </w:t>
      </w:r>
      <w:r w:rsidRPr="00200405">
        <w:rPr>
          <w:i/>
        </w:rPr>
        <w:t>Turk</w:t>
      </w:r>
      <w:r w:rsidR="00B2226C" w:rsidRPr="00200405">
        <w:rPr>
          <w:i/>
        </w:rPr>
        <w:t>ish</w:t>
      </w:r>
      <w:r w:rsidRPr="00200405">
        <w:rPr>
          <w:i/>
        </w:rPr>
        <w:t xml:space="preserve"> J</w:t>
      </w:r>
      <w:r w:rsidR="00B2226C" w:rsidRPr="00200405">
        <w:rPr>
          <w:i/>
        </w:rPr>
        <w:t>ournal of</w:t>
      </w:r>
      <w:r w:rsidRPr="00200405">
        <w:rPr>
          <w:i/>
        </w:rPr>
        <w:t xml:space="preserve"> Biol</w:t>
      </w:r>
      <w:r w:rsidR="00B2226C" w:rsidRPr="00200405">
        <w:rPr>
          <w:i/>
        </w:rPr>
        <w:t>ogy</w:t>
      </w:r>
      <w:r w:rsidRPr="00200405">
        <w:rPr>
          <w:i/>
        </w:rPr>
        <w:t>.</w:t>
      </w:r>
      <w:r w:rsidRPr="00200405">
        <w:t xml:space="preserve"> </w:t>
      </w:r>
      <w:r w:rsidRPr="00200405">
        <w:rPr>
          <w:b/>
        </w:rPr>
        <w:t>42</w:t>
      </w:r>
      <w:r w:rsidR="00B2226C" w:rsidRPr="00200405">
        <w:rPr>
          <w:b/>
        </w:rPr>
        <w:t xml:space="preserve"> </w:t>
      </w:r>
      <w:r w:rsidRPr="00200405">
        <w:t>(6), 477–</w:t>
      </w:r>
      <w:r w:rsidR="00C859C6">
        <w:t>4</w:t>
      </w:r>
      <w:r w:rsidRPr="00200405">
        <w:t>89 (2018).</w:t>
      </w:r>
    </w:p>
    <w:sectPr w:rsidR="00A256F9" w:rsidRPr="00200405" w:rsidSect="00297CED">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P" w:date="2023-03-28T10:42:00Z" w:initials="H">
    <w:p w14:paraId="67E6221F" w14:textId="77777777" w:rsidR="001620A6" w:rsidRPr="001620A6" w:rsidRDefault="001620A6" w:rsidP="001620A6">
      <w:pPr>
        <w:pStyle w:val="Textocomentario"/>
      </w:pPr>
      <w:r>
        <w:rPr>
          <w:rStyle w:val="Refdecomentario"/>
        </w:rPr>
        <w:annotationRef/>
      </w:r>
      <w:r w:rsidRPr="001620A6">
        <w:t>Dept.Agricultural and Animal Production, Universidad…</w:t>
      </w:r>
    </w:p>
    <w:p w14:paraId="58954C29" w14:textId="7297AC30" w:rsidR="001620A6" w:rsidRDefault="001620A6">
      <w:pPr>
        <w:pStyle w:val="Textocomentario"/>
      </w:pPr>
    </w:p>
  </w:comment>
  <w:comment w:id="6" w:author="Clara Ortega" w:date="2023-03-30T15:11:00Z" w:initials="CO">
    <w:p w14:paraId="134917EF" w14:textId="77777777" w:rsidR="006C65D9" w:rsidRDefault="006C65D9" w:rsidP="00FE5846">
      <w:pPr>
        <w:pStyle w:val="Textocomentario"/>
        <w:jc w:val="left"/>
      </w:pPr>
      <w:r>
        <w:rPr>
          <w:rStyle w:val="Refdecomentario"/>
        </w:rPr>
        <w:annotationRef/>
      </w:r>
      <w:r>
        <w:rPr>
          <w:color w:val="000000"/>
        </w:rPr>
        <w:t>Ethics Committee for Health Research</w:t>
      </w:r>
    </w:p>
  </w:comment>
  <w:comment w:id="9" w:author="HP" w:date="2023-03-27T17:19:00Z" w:initials="H">
    <w:p w14:paraId="6B5CB8BF" w14:textId="08812ED9" w:rsidR="00EC2A59" w:rsidRDefault="00EC2A59">
      <w:pPr>
        <w:pStyle w:val="Textocomentario"/>
      </w:pPr>
      <w:r>
        <w:rPr>
          <w:rStyle w:val="Refdecomentario"/>
        </w:rPr>
        <w:annotationRef/>
      </w:r>
      <w:r w:rsidRPr="0061087E">
        <w:t>Sorry, the author made a mistake. it should have said 2.5 x 10…</w:t>
      </w:r>
    </w:p>
  </w:comment>
  <w:comment w:id="10" w:author="HP" w:date="2023-03-28T11:55:00Z" w:initials="H">
    <w:p w14:paraId="5903690B" w14:textId="77777777" w:rsidR="006C65D9" w:rsidRDefault="00D82D3F" w:rsidP="009969CB">
      <w:pPr>
        <w:pStyle w:val="Textocomentario"/>
        <w:jc w:val="left"/>
      </w:pPr>
      <w:r>
        <w:rPr>
          <w:rStyle w:val="Refdecomentario"/>
        </w:rPr>
        <w:annotationRef/>
      </w:r>
      <w:r w:rsidR="006C65D9">
        <w:t>Use Y610 mCherry detector for CD105 AF-594 fluorophore and R660-APC-A detector for CD31 AF-680.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54C29" w15:done="0"/>
  <w15:commentEx w15:paraId="134917EF" w15:done="0"/>
  <w15:commentEx w15:paraId="6B5CB8BF" w15:done="0"/>
  <w15:commentEx w15:paraId="590369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253E" w16cex:dateUtc="2023-03-30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54C29" w16cid:durableId="27D024D6"/>
  <w16cid:commentId w16cid:paraId="134917EF" w16cid:durableId="27D0253E"/>
  <w16cid:commentId w16cid:paraId="6B5CB8BF" w16cid:durableId="27D024D7"/>
  <w16cid:commentId w16cid:paraId="5903690B" w16cid:durableId="27D02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9A7A" w14:textId="77777777" w:rsidR="009A0223" w:rsidRDefault="009A0223">
      <w:r>
        <w:separator/>
      </w:r>
    </w:p>
  </w:endnote>
  <w:endnote w:type="continuationSeparator" w:id="0">
    <w:p w14:paraId="3BC345F3" w14:textId="77777777" w:rsidR="009A0223" w:rsidRDefault="009A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B" w14:textId="77777777" w:rsidR="00A256F9" w:rsidRDefault="00A256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AA63" w14:textId="77777777" w:rsidR="009A0223" w:rsidRDefault="009A0223">
      <w:r>
        <w:separator/>
      </w:r>
    </w:p>
  </w:footnote>
  <w:footnote w:type="continuationSeparator" w:id="0">
    <w:p w14:paraId="33856BBC" w14:textId="77777777" w:rsidR="009A0223" w:rsidRDefault="009A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9" w14:textId="77777777" w:rsidR="00A256F9" w:rsidRDefault="00A256F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8" w14:textId="77777777" w:rsidR="00A256F9" w:rsidRDefault="0059656C">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A" w14:textId="3F708E45" w:rsidR="00A256F9" w:rsidRDefault="00A256F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669"/>
    <w:multiLevelType w:val="multilevel"/>
    <w:tmpl w:val="29809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4784D"/>
    <w:multiLevelType w:val="multilevel"/>
    <w:tmpl w:val="F00A5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21400"/>
    <w:multiLevelType w:val="multilevel"/>
    <w:tmpl w:val="F5B0023A"/>
    <w:lvl w:ilvl="0">
      <w:start w:val="1"/>
      <w:numFmt w:val="bullet"/>
      <w:pStyle w:val="EndNoteBibliography"/>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B55ED"/>
    <w:multiLevelType w:val="multilevel"/>
    <w:tmpl w:val="75606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A719E8"/>
    <w:multiLevelType w:val="multilevel"/>
    <w:tmpl w:val="2B18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7A5750"/>
    <w:multiLevelType w:val="multilevel"/>
    <w:tmpl w:val="10307B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B1658E"/>
    <w:multiLevelType w:val="multilevel"/>
    <w:tmpl w:val="10307B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85970"/>
    <w:multiLevelType w:val="multilevel"/>
    <w:tmpl w:val="CBFAC51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61569"/>
    <w:multiLevelType w:val="multilevel"/>
    <w:tmpl w:val="2132D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934BCD"/>
    <w:multiLevelType w:val="multilevel"/>
    <w:tmpl w:val="76B20D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CA0C02"/>
    <w:multiLevelType w:val="multilevel"/>
    <w:tmpl w:val="CDE69E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510FD1"/>
    <w:multiLevelType w:val="multilevel"/>
    <w:tmpl w:val="EC82C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A628BC"/>
    <w:multiLevelType w:val="multilevel"/>
    <w:tmpl w:val="10307B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F030B7"/>
    <w:multiLevelType w:val="multilevel"/>
    <w:tmpl w:val="10307B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3E7077"/>
    <w:multiLevelType w:val="multilevel"/>
    <w:tmpl w:val="90B4E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F2707"/>
    <w:multiLevelType w:val="multilevel"/>
    <w:tmpl w:val="D522098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2C5506"/>
    <w:multiLevelType w:val="multilevel"/>
    <w:tmpl w:val="3F78662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6F393355"/>
    <w:multiLevelType w:val="multilevel"/>
    <w:tmpl w:val="0422F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9B3160"/>
    <w:multiLevelType w:val="multilevel"/>
    <w:tmpl w:val="BCC0C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0361C5"/>
    <w:multiLevelType w:val="multilevel"/>
    <w:tmpl w:val="2D8A6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736578">
    <w:abstractNumId w:val="0"/>
  </w:num>
  <w:num w:numId="2" w16cid:durableId="1326938642">
    <w:abstractNumId w:val="7"/>
  </w:num>
  <w:num w:numId="3" w16cid:durableId="2012364639">
    <w:abstractNumId w:val="3"/>
  </w:num>
  <w:num w:numId="4" w16cid:durableId="916935562">
    <w:abstractNumId w:val="4"/>
  </w:num>
  <w:num w:numId="5" w16cid:durableId="1470705205">
    <w:abstractNumId w:val="8"/>
  </w:num>
  <w:num w:numId="6" w16cid:durableId="341977533">
    <w:abstractNumId w:val="19"/>
  </w:num>
  <w:num w:numId="7" w16cid:durableId="1435829871">
    <w:abstractNumId w:val="18"/>
  </w:num>
  <w:num w:numId="8" w16cid:durableId="1072854126">
    <w:abstractNumId w:val="11"/>
  </w:num>
  <w:num w:numId="9" w16cid:durableId="940727332">
    <w:abstractNumId w:val="17"/>
  </w:num>
  <w:num w:numId="10" w16cid:durableId="88085668">
    <w:abstractNumId w:val="16"/>
  </w:num>
  <w:num w:numId="11" w16cid:durableId="1671132635">
    <w:abstractNumId w:val="1"/>
  </w:num>
  <w:num w:numId="12" w16cid:durableId="449713490">
    <w:abstractNumId w:val="2"/>
  </w:num>
  <w:num w:numId="13" w16cid:durableId="1276137170">
    <w:abstractNumId w:val="15"/>
  </w:num>
  <w:num w:numId="14" w16cid:durableId="226840192">
    <w:abstractNumId w:val="9"/>
  </w:num>
  <w:num w:numId="15" w16cid:durableId="166946196">
    <w:abstractNumId w:val="10"/>
  </w:num>
  <w:num w:numId="16" w16cid:durableId="787703697">
    <w:abstractNumId w:val="14"/>
  </w:num>
  <w:num w:numId="17" w16cid:durableId="712653205">
    <w:abstractNumId w:val="13"/>
  </w:num>
  <w:num w:numId="18" w16cid:durableId="1941720827">
    <w:abstractNumId w:val="12"/>
  </w:num>
  <w:num w:numId="19" w16cid:durableId="368065726">
    <w:abstractNumId w:val="6"/>
  </w:num>
  <w:num w:numId="20" w16cid:durableId="11201510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a Ortega">
    <w15:presenceInfo w15:providerId="Windows Live" w15:userId="03172181329b3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NjIzNjMwtTA1MDVX0lEKTi0uzszPAykwqQUAFT22pSwAAAA="/>
  </w:docVars>
  <w:rsids>
    <w:rsidRoot w:val="00A256F9"/>
    <w:rsid w:val="00001182"/>
    <w:rsid w:val="0009538D"/>
    <w:rsid w:val="000955C4"/>
    <w:rsid w:val="000E12A3"/>
    <w:rsid w:val="00135546"/>
    <w:rsid w:val="0015673C"/>
    <w:rsid w:val="001620A6"/>
    <w:rsid w:val="00200405"/>
    <w:rsid w:val="00256958"/>
    <w:rsid w:val="00260E56"/>
    <w:rsid w:val="00262FFF"/>
    <w:rsid w:val="00297CED"/>
    <w:rsid w:val="002A3F81"/>
    <w:rsid w:val="002D0A11"/>
    <w:rsid w:val="002D738A"/>
    <w:rsid w:val="00346585"/>
    <w:rsid w:val="003468C1"/>
    <w:rsid w:val="003517AB"/>
    <w:rsid w:val="00374E83"/>
    <w:rsid w:val="003A20FD"/>
    <w:rsid w:val="00423E3F"/>
    <w:rsid w:val="00435DDC"/>
    <w:rsid w:val="00443C7C"/>
    <w:rsid w:val="0044690B"/>
    <w:rsid w:val="00487D74"/>
    <w:rsid w:val="00541719"/>
    <w:rsid w:val="00582E5C"/>
    <w:rsid w:val="0058672D"/>
    <w:rsid w:val="0059656C"/>
    <w:rsid w:val="005A0ADA"/>
    <w:rsid w:val="005A3161"/>
    <w:rsid w:val="005E0176"/>
    <w:rsid w:val="005F7B45"/>
    <w:rsid w:val="00611334"/>
    <w:rsid w:val="0062490D"/>
    <w:rsid w:val="006C65D9"/>
    <w:rsid w:val="0070595A"/>
    <w:rsid w:val="00743F39"/>
    <w:rsid w:val="0075018D"/>
    <w:rsid w:val="007A0332"/>
    <w:rsid w:val="007B1788"/>
    <w:rsid w:val="007D421B"/>
    <w:rsid w:val="00807EDE"/>
    <w:rsid w:val="00835C94"/>
    <w:rsid w:val="00847969"/>
    <w:rsid w:val="00862643"/>
    <w:rsid w:val="0089178B"/>
    <w:rsid w:val="00900F23"/>
    <w:rsid w:val="0093252D"/>
    <w:rsid w:val="009402B8"/>
    <w:rsid w:val="009A0223"/>
    <w:rsid w:val="00A256F9"/>
    <w:rsid w:val="00A73DDE"/>
    <w:rsid w:val="00A75000"/>
    <w:rsid w:val="00B2226C"/>
    <w:rsid w:val="00B27419"/>
    <w:rsid w:val="00B834FA"/>
    <w:rsid w:val="00C65839"/>
    <w:rsid w:val="00C845FD"/>
    <w:rsid w:val="00C859C6"/>
    <w:rsid w:val="00D56A90"/>
    <w:rsid w:val="00D75293"/>
    <w:rsid w:val="00D82D3F"/>
    <w:rsid w:val="00E50B29"/>
    <w:rsid w:val="00E7467D"/>
    <w:rsid w:val="00EA1D7A"/>
    <w:rsid w:val="00EC2A59"/>
    <w:rsid w:val="00EF6AAA"/>
    <w:rsid w:val="00F257C5"/>
    <w:rsid w:val="00F509E3"/>
    <w:rsid w:val="00F74B0D"/>
    <w:rsid w:val="00FC7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5F99"/>
  <w15:docId w15:val="{6E32B11A-017C-420F-9A7E-38256285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s-MX"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customStyle="1" w:styleId="Mencinsinresolver1">
    <w:name w:val="Mención sin resolver1"/>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customStyle="1" w:styleId="EndNoteBibliography">
    <w:name w:val="EndNote Bibliography"/>
    <w:basedOn w:val="Normal"/>
    <w:rsid w:val="00FD6ACA"/>
    <w:pPr>
      <w:numPr>
        <w:numId w:val="12"/>
      </w:numPr>
      <w:ind w:left="0" w:firstLine="0"/>
    </w:pPr>
    <w:rPr>
      <w:noProof/>
      <w:lang w:val="es-MX"/>
    </w:rPr>
  </w:style>
  <w:style w:type="paragraph" w:styleId="Prrafodelista">
    <w:name w:val="List Paragraph"/>
    <w:basedOn w:val="Normal"/>
    <w:uiPriority w:val="34"/>
    <w:qFormat/>
    <w:rsid w:val="002775BB"/>
    <w:pPr>
      <w:ind w:left="720"/>
      <w:contextualSpacing/>
    </w:pPr>
  </w:style>
  <w:style w:type="character" w:customStyle="1" w:styleId="Mencinsinresolver2">
    <w:name w:val="Mención sin resolver2"/>
    <w:basedOn w:val="Fuentedeprrafopredeter"/>
    <w:uiPriority w:val="99"/>
    <w:semiHidden/>
    <w:unhideWhenUsed/>
    <w:rsid w:val="00C6667E"/>
    <w:rPr>
      <w:color w:val="605E5C"/>
      <w:shd w:val="clear" w:color="auto" w:fill="E1DFDD"/>
    </w:rPr>
  </w:style>
  <w:style w:type="character" w:styleId="Nmerodelnea">
    <w:name w:val="line number"/>
    <w:basedOn w:val="Fuentedeprrafopredeter"/>
    <w:uiPriority w:val="99"/>
    <w:semiHidden/>
    <w:unhideWhenUsed/>
    <w:rsid w:val="001C5DD1"/>
  </w:style>
  <w:style w:type="character" w:styleId="Refdecomentario">
    <w:name w:val="annotation reference"/>
    <w:basedOn w:val="Fuentedeprrafopredeter"/>
    <w:uiPriority w:val="99"/>
    <w:semiHidden/>
    <w:unhideWhenUsed/>
    <w:rsid w:val="0073568F"/>
    <w:rPr>
      <w:sz w:val="16"/>
      <w:szCs w:val="16"/>
    </w:rPr>
  </w:style>
  <w:style w:type="paragraph" w:styleId="Textocomentario">
    <w:name w:val="annotation text"/>
    <w:basedOn w:val="Normal"/>
    <w:link w:val="TextocomentarioCar"/>
    <w:uiPriority w:val="99"/>
    <w:unhideWhenUsed/>
    <w:rsid w:val="0073568F"/>
    <w:rPr>
      <w:sz w:val="20"/>
      <w:szCs w:val="20"/>
    </w:rPr>
  </w:style>
  <w:style w:type="character" w:customStyle="1" w:styleId="TextocomentarioCar">
    <w:name w:val="Texto comentario Car"/>
    <w:basedOn w:val="Fuentedeprrafopredeter"/>
    <w:link w:val="Textocomentario"/>
    <w:uiPriority w:val="99"/>
    <w:rsid w:val="0073568F"/>
    <w:rPr>
      <w:sz w:val="20"/>
      <w:szCs w:val="20"/>
    </w:rPr>
  </w:style>
  <w:style w:type="paragraph" w:styleId="Asuntodelcomentario">
    <w:name w:val="annotation subject"/>
    <w:basedOn w:val="Textocomentario"/>
    <w:next w:val="Textocomentario"/>
    <w:link w:val="AsuntodelcomentarioCar"/>
    <w:uiPriority w:val="99"/>
    <w:semiHidden/>
    <w:unhideWhenUsed/>
    <w:rsid w:val="0073568F"/>
    <w:rPr>
      <w:b/>
      <w:bCs/>
    </w:rPr>
  </w:style>
  <w:style w:type="character" w:customStyle="1" w:styleId="AsuntodelcomentarioCar">
    <w:name w:val="Asunto del comentario Car"/>
    <w:basedOn w:val="TextocomentarioCar"/>
    <w:link w:val="Asuntodelcomentario"/>
    <w:uiPriority w:val="99"/>
    <w:semiHidden/>
    <w:rsid w:val="0073568F"/>
    <w:rPr>
      <w:b/>
      <w:bCs/>
      <w:sz w:val="20"/>
      <w:szCs w:val="20"/>
    </w:rPr>
  </w:style>
  <w:style w:type="paragraph" w:styleId="Textodeglobo">
    <w:name w:val="Balloon Text"/>
    <w:basedOn w:val="Normal"/>
    <w:link w:val="TextodegloboCar"/>
    <w:uiPriority w:val="99"/>
    <w:semiHidden/>
    <w:unhideWhenUsed/>
    <w:rsid w:val="007356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568F"/>
    <w:rPr>
      <w:rFonts w:ascii="Segoe UI" w:hAnsi="Segoe UI" w:cs="Segoe UI"/>
      <w:sz w:val="18"/>
      <w:szCs w:val="18"/>
    </w:rPr>
  </w:style>
  <w:style w:type="character" w:customStyle="1" w:styleId="Mencinsinresolver3">
    <w:name w:val="Mención sin resolver3"/>
    <w:basedOn w:val="Fuentedeprrafopredeter"/>
    <w:uiPriority w:val="99"/>
    <w:semiHidden/>
    <w:unhideWhenUsed/>
    <w:rsid w:val="002D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uTncVWAoh4CvVNjZYi1fLb0Z5A==">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4776</Words>
  <Characters>27274</Characters>
  <Application>Microsoft Office Word</Application>
  <DocSecurity>0</DocSecurity>
  <Lines>514</Lines>
  <Paragraphs>348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Clara Ortega</cp:lastModifiedBy>
  <cp:revision>3</cp:revision>
  <dcterms:created xsi:type="dcterms:W3CDTF">2023-03-30T21:16:00Z</dcterms:created>
  <dcterms:modified xsi:type="dcterms:W3CDTF">2023-03-30T21:16:00Z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95374a8d13ea1290ccbc9439d29eed7d996b853ae62d11bc167812be1330f476</vt:lpwstr>
  </property>
</Properties>
</file>