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1E960" w14:textId="3237C91E" w:rsidR="000A5920" w:rsidRPr="00221194" w:rsidRDefault="000A5920" w:rsidP="000A5920">
      <w:pPr>
        <w:ind w:left="810" w:hanging="810"/>
        <w:rPr>
          <w:i/>
          <w:sz w:val="28"/>
          <w:szCs w:val="28"/>
        </w:rPr>
      </w:pPr>
      <w:r w:rsidRPr="00221194">
        <w:rPr>
          <w:b/>
          <w:bCs/>
          <w:iCs/>
          <w:sz w:val="28"/>
          <w:szCs w:val="28"/>
        </w:rPr>
        <w:t>Script matching to video frames</w:t>
      </w:r>
      <w:r w:rsidRPr="00221194">
        <w:rPr>
          <w:iCs/>
          <w:sz w:val="28"/>
          <w:szCs w:val="28"/>
        </w:rPr>
        <w:t xml:space="preserve"> </w:t>
      </w:r>
      <w:r w:rsidR="00BF23BF" w:rsidRPr="00221194">
        <w:rPr>
          <w:iCs/>
          <w:sz w:val="28"/>
          <w:szCs w:val="28"/>
        </w:rPr>
        <w:t>of</w:t>
      </w:r>
      <w:r w:rsidRPr="00221194">
        <w:rPr>
          <w:iCs/>
          <w:sz w:val="28"/>
          <w:szCs w:val="28"/>
        </w:rPr>
        <w:t xml:space="preserve"> "SCOPE" shots (videos taken of worm handling under the dissection microscope) and "Screenshots" (videos taken of computer screen steps to control the laser dissection microscope). </w:t>
      </w:r>
      <w:r w:rsidRPr="00221194">
        <w:rPr>
          <w:i/>
          <w:sz w:val="28"/>
          <w:szCs w:val="28"/>
        </w:rPr>
        <w:t xml:space="preserve">Please note that </w:t>
      </w:r>
      <w:r w:rsidRPr="00221194">
        <w:rPr>
          <w:i/>
          <w:sz w:val="28"/>
          <w:szCs w:val="28"/>
          <w:highlight w:val="yellow"/>
        </w:rPr>
        <w:t>yellow-highlighted</w:t>
      </w:r>
      <w:r w:rsidRPr="00221194">
        <w:rPr>
          <w:i/>
          <w:sz w:val="28"/>
          <w:szCs w:val="28"/>
        </w:rPr>
        <w:t xml:space="preserve"> passages are </w:t>
      </w:r>
      <w:r w:rsidRPr="005E7F54">
        <w:rPr>
          <w:i/>
          <w:sz w:val="28"/>
          <w:szCs w:val="28"/>
          <w:highlight w:val="yellow"/>
        </w:rPr>
        <w:t>NEW SCRIPT</w:t>
      </w:r>
      <w:r w:rsidRPr="00221194">
        <w:rPr>
          <w:i/>
          <w:sz w:val="28"/>
          <w:szCs w:val="28"/>
        </w:rPr>
        <w:t xml:space="preserve"> for narration of the Scope Shots, to be ADDED to the Script</w:t>
      </w:r>
      <w:r w:rsidR="00221194">
        <w:rPr>
          <w:i/>
          <w:sz w:val="28"/>
          <w:szCs w:val="28"/>
        </w:rPr>
        <w:t xml:space="preserve"> at the points indicated by the numbering</w:t>
      </w:r>
      <w:r w:rsidRPr="00221194">
        <w:rPr>
          <w:i/>
          <w:sz w:val="28"/>
          <w:szCs w:val="28"/>
        </w:rPr>
        <w:t>.</w:t>
      </w:r>
    </w:p>
    <w:p w14:paraId="0289EC81" w14:textId="2DB0E63C" w:rsidR="000A5920" w:rsidRDefault="000A5920" w:rsidP="00667C94">
      <w:pPr>
        <w:ind w:left="1440" w:hanging="810"/>
        <w:rPr>
          <w:iCs/>
        </w:rPr>
      </w:pPr>
    </w:p>
    <w:p w14:paraId="767D49E9" w14:textId="45A58D55" w:rsidR="009A51E6" w:rsidRDefault="009A51E6" w:rsidP="00667C94">
      <w:pPr>
        <w:ind w:left="1440" w:hanging="810"/>
        <w:rPr>
          <w:iCs/>
        </w:rPr>
      </w:pPr>
      <w:r>
        <w:rPr>
          <w:iCs/>
        </w:rPr>
        <w:t>___________________</w:t>
      </w:r>
    </w:p>
    <w:p w14:paraId="7B2BCBAB" w14:textId="77777777" w:rsidR="009A51E6" w:rsidRDefault="009A51E6" w:rsidP="00667C94">
      <w:pPr>
        <w:ind w:left="1440" w:hanging="810"/>
        <w:rPr>
          <w:iCs/>
        </w:rPr>
      </w:pPr>
    </w:p>
    <w:p w14:paraId="0D680734" w14:textId="0002B297" w:rsidR="007F2481" w:rsidRDefault="007F2481" w:rsidP="00667C94">
      <w:pPr>
        <w:ind w:left="1440" w:hanging="810"/>
      </w:pPr>
      <w:r w:rsidRPr="007F2481">
        <w:rPr>
          <w:iCs/>
        </w:rPr>
        <w:t>2.1</w:t>
      </w:r>
      <w:r>
        <w:rPr>
          <w:iCs/>
        </w:rPr>
        <w:t>.3</w:t>
      </w:r>
      <w:r w:rsidRPr="007F2481">
        <w:rPr>
          <w:iCs/>
        </w:rPr>
        <w:t xml:space="preserve">. </w:t>
      </w:r>
      <w:r w:rsidRPr="007F2481">
        <w:rPr>
          <w:i/>
          <w:color w:val="BFBFBF" w:themeColor="background1" w:themeShade="BF"/>
        </w:rPr>
        <w:t>Talent removing and discarding all liquid and worms by placing the pipette tip against the wall of the plate at the edge of the agar.</w:t>
      </w:r>
    </w:p>
    <w:p w14:paraId="04E29FC2" w14:textId="77777777" w:rsidR="000A5920" w:rsidRPr="007021A9" w:rsidRDefault="000A5920" w:rsidP="000A5920">
      <w:pPr>
        <w:rPr>
          <w:color w:val="FF0000"/>
        </w:rPr>
      </w:pPr>
      <w:r w:rsidRPr="007021A9">
        <w:rPr>
          <w:color w:val="FF0000"/>
        </w:rPr>
        <w:t xml:space="preserve">63666 </w:t>
      </w:r>
      <w:r>
        <w:rPr>
          <w:color w:val="FF0000"/>
        </w:rPr>
        <w:t>Scope Shot 1</w:t>
      </w:r>
    </w:p>
    <w:p w14:paraId="0F555FDF" w14:textId="7CB397A0" w:rsidR="00667C94" w:rsidRPr="00B112BF" w:rsidRDefault="007F2481" w:rsidP="00667C94">
      <w:pPr>
        <w:ind w:left="1440" w:hanging="810"/>
        <w:rPr>
          <w:color w:val="FF0000"/>
        </w:rPr>
      </w:pPr>
      <w:r>
        <w:t>2.1.3.a</w:t>
      </w:r>
      <w:r w:rsidR="00667C94">
        <w:t>.</w:t>
      </w:r>
      <w:r w:rsidR="00667C94">
        <w:tab/>
      </w:r>
      <w:r w:rsidR="000943D6">
        <w:rPr>
          <w:highlight w:val="yellow"/>
        </w:rPr>
        <w:t>This</w:t>
      </w:r>
      <w:r w:rsidRPr="000A5920">
        <w:rPr>
          <w:highlight w:val="yellow"/>
        </w:rPr>
        <w:t xml:space="preserve"> video shows the plate before mothers and larvae are removed</w:t>
      </w:r>
      <w:r w:rsidR="00667C94" w:rsidRPr="000A5920">
        <w:rPr>
          <w:highlight w:val="yellow"/>
        </w:rPr>
        <w:t>.</w:t>
      </w:r>
      <w:r w:rsidR="00667C94">
        <w:t xml:space="preserve"> </w:t>
      </w:r>
      <w:r w:rsidR="00667C94">
        <w:rPr>
          <w:color w:val="FF0000"/>
        </w:rPr>
        <w:t>00:00- 00:</w:t>
      </w:r>
      <w:r>
        <w:rPr>
          <w:color w:val="FF0000"/>
        </w:rPr>
        <w:t>05</w:t>
      </w:r>
    </w:p>
    <w:p w14:paraId="1E58541F" w14:textId="19148F9F" w:rsidR="007F2481" w:rsidRPr="00B112BF" w:rsidRDefault="007F2481" w:rsidP="007F2481">
      <w:pPr>
        <w:ind w:left="1440" w:hanging="810"/>
        <w:rPr>
          <w:color w:val="FF0000"/>
        </w:rPr>
      </w:pPr>
      <w:r>
        <w:t>2.1.3.</w:t>
      </w:r>
      <w:r>
        <w:t>b</w:t>
      </w:r>
      <w:r>
        <w:t>.</w:t>
      </w:r>
      <w:r>
        <w:tab/>
      </w:r>
      <w:r w:rsidRPr="000A5920">
        <w:rPr>
          <w:highlight w:val="yellow"/>
        </w:rPr>
        <w:t>After the mothers and larvae are removed, only embryos should be left</w:t>
      </w:r>
      <w:r w:rsidRPr="000A5920">
        <w:rPr>
          <w:highlight w:val="yellow"/>
        </w:rPr>
        <w:t>.</w:t>
      </w:r>
      <w:r>
        <w:t xml:space="preserve"> </w:t>
      </w:r>
      <w:r>
        <w:rPr>
          <w:color w:val="FF0000"/>
        </w:rPr>
        <w:t>00:0</w:t>
      </w:r>
      <w:r>
        <w:rPr>
          <w:color w:val="FF0000"/>
        </w:rPr>
        <w:t>5</w:t>
      </w:r>
      <w:r>
        <w:rPr>
          <w:color w:val="FF0000"/>
        </w:rPr>
        <w:t>- 00:</w:t>
      </w:r>
      <w:r>
        <w:rPr>
          <w:color w:val="FF0000"/>
        </w:rPr>
        <w:t>13</w:t>
      </w:r>
    </w:p>
    <w:p w14:paraId="3D9FDD43" w14:textId="0760C982" w:rsidR="007F2481" w:rsidRPr="00B112BF" w:rsidRDefault="007F2481" w:rsidP="007F2481">
      <w:pPr>
        <w:ind w:left="1440" w:hanging="810"/>
        <w:rPr>
          <w:color w:val="FF0000"/>
        </w:rPr>
      </w:pPr>
      <w:r>
        <w:t>2.1.3.</w:t>
      </w:r>
      <w:r>
        <w:t>c</w:t>
      </w:r>
      <w:r>
        <w:t>.</w:t>
      </w:r>
      <w:r>
        <w:tab/>
      </w:r>
      <w:r w:rsidRPr="000A5920">
        <w:rPr>
          <w:highlight w:val="yellow"/>
        </w:rPr>
        <w:t>After incubation for an hour or so, L1 larvae will start appearing</w:t>
      </w:r>
      <w:r w:rsidRPr="000A5920">
        <w:rPr>
          <w:highlight w:val="yellow"/>
        </w:rPr>
        <w:t>.</w:t>
      </w:r>
      <w:r>
        <w:t xml:space="preserve"> </w:t>
      </w:r>
      <w:r>
        <w:rPr>
          <w:color w:val="FF0000"/>
        </w:rPr>
        <w:t>00:</w:t>
      </w:r>
      <w:r>
        <w:rPr>
          <w:color w:val="FF0000"/>
        </w:rPr>
        <w:t>13</w:t>
      </w:r>
      <w:r>
        <w:rPr>
          <w:color w:val="FF0000"/>
        </w:rPr>
        <w:t>- 00:</w:t>
      </w:r>
      <w:r>
        <w:rPr>
          <w:color w:val="FF0000"/>
        </w:rPr>
        <w:t>19</w:t>
      </w:r>
    </w:p>
    <w:p w14:paraId="5ED2FE7A" w14:textId="77777777" w:rsidR="00667C94" w:rsidRPr="009A51E6" w:rsidRDefault="00667C94" w:rsidP="00B112BF">
      <w:pPr>
        <w:rPr>
          <w:color w:val="000000" w:themeColor="text1"/>
        </w:rPr>
      </w:pPr>
    </w:p>
    <w:p w14:paraId="3FB56A04" w14:textId="1ADD6BA3" w:rsidR="009A51E6" w:rsidRDefault="009A51E6" w:rsidP="000A5920">
      <w:pPr>
        <w:ind w:left="1440" w:hanging="810"/>
        <w:rPr>
          <w:color w:val="FF0000"/>
        </w:rPr>
      </w:pPr>
      <w:r w:rsidRPr="009A51E6">
        <w:rPr>
          <w:color w:val="000000" w:themeColor="text1"/>
        </w:rPr>
        <w:t>____________________</w:t>
      </w:r>
    </w:p>
    <w:p w14:paraId="142AA550" w14:textId="77777777" w:rsidR="009A51E6" w:rsidRDefault="009A51E6" w:rsidP="000A5920">
      <w:pPr>
        <w:ind w:left="1440" w:hanging="810"/>
        <w:rPr>
          <w:color w:val="FF0000"/>
        </w:rPr>
      </w:pPr>
    </w:p>
    <w:p w14:paraId="23C60498" w14:textId="45433E2F" w:rsidR="000A5920" w:rsidRPr="000A5920" w:rsidRDefault="000A5920" w:rsidP="000A5920">
      <w:pPr>
        <w:ind w:left="1440" w:hanging="810"/>
        <w:rPr>
          <w:iCs/>
        </w:rPr>
      </w:pPr>
      <w:r w:rsidRPr="000A5920">
        <w:rPr>
          <w:iCs/>
        </w:rPr>
        <w:t>3.1.1.</w:t>
      </w:r>
      <w:r>
        <w:rPr>
          <w:iCs/>
        </w:rPr>
        <w:t xml:space="preserve"> </w:t>
      </w:r>
      <w:r w:rsidRPr="000A5920">
        <w:rPr>
          <w:iCs/>
        </w:rPr>
        <w:t xml:space="preserve">Under a dissection microscope at 30 to 50x </w:t>
      </w:r>
      <w:r w:rsidRPr="000A5920">
        <w:rPr>
          <w:i/>
        </w:rPr>
        <w:t>(50-X)</w:t>
      </w:r>
      <w:r w:rsidRPr="000A5920">
        <w:rPr>
          <w:iCs/>
        </w:rPr>
        <w:t xml:space="preserve"> magnification</w:t>
      </w:r>
      <w:r w:rsidR="009A51E6">
        <w:rPr>
          <w:b/>
          <w:bCs/>
          <w:iCs/>
        </w:rPr>
        <w:t>,...</w:t>
      </w:r>
      <w:r w:rsidRPr="000A5920">
        <w:rPr>
          <w:iCs/>
        </w:rPr>
        <w:t xml:space="preserve"> </w:t>
      </w:r>
      <w:r w:rsidRPr="000A5920">
        <w:rPr>
          <w:i/>
          <w:color w:val="BFBFBF" w:themeColor="background1" w:themeShade="BF"/>
        </w:rPr>
        <w:t>Talent looking through a microscope.</w:t>
      </w:r>
    </w:p>
    <w:p w14:paraId="48CDB1AB" w14:textId="50A6D1A5" w:rsidR="009A51E6" w:rsidRDefault="000A5920" w:rsidP="000A5920">
      <w:pPr>
        <w:ind w:left="1440" w:hanging="810"/>
        <w:rPr>
          <w:iCs/>
        </w:rPr>
      </w:pPr>
      <w:r w:rsidRPr="000A5920">
        <w:rPr>
          <w:iCs/>
        </w:rPr>
        <w:t xml:space="preserve">3.1.2. </w:t>
      </w:r>
      <w:r>
        <w:rPr>
          <w:iCs/>
        </w:rPr>
        <w:t>...</w:t>
      </w:r>
      <w:r w:rsidRPr="000A5920">
        <w:rPr>
          <w:iCs/>
        </w:rPr>
        <w:t>begin picking the males and the hermaphrodites from the synchronization plates onto separate unseeded plates.</w:t>
      </w:r>
      <w:r>
        <w:rPr>
          <w:iCs/>
        </w:rPr>
        <w:t xml:space="preserve"> </w:t>
      </w:r>
      <w:r w:rsidR="000943D6" w:rsidRPr="000943D6">
        <w:rPr>
          <w:i/>
          <w:color w:val="BFBFBF" w:themeColor="background1" w:themeShade="BF"/>
        </w:rPr>
        <w:t>Talent picking the males and the hermaphrodites from the synchronization plates onto separate unseeded plates.</w:t>
      </w:r>
    </w:p>
    <w:p w14:paraId="66EA4AC4" w14:textId="77777777" w:rsidR="009A51E6" w:rsidRPr="007021A9" w:rsidRDefault="009A51E6" w:rsidP="009A51E6">
      <w:pPr>
        <w:rPr>
          <w:color w:val="FF0000"/>
        </w:rPr>
      </w:pPr>
      <w:r>
        <w:rPr>
          <w:color w:val="FF0000"/>
        </w:rPr>
        <w:t>63666 Scope Shot 2</w:t>
      </w:r>
    </w:p>
    <w:p w14:paraId="3E51FDFC" w14:textId="000188EB" w:rsidR="00667C94" w:rsidRPr="000943D6" w:rsidRDefault="000943D6" w:rsidP="000A5920">
      <w:pPr>
        <w:ind w:left="1440" w:hanging="810"/>
      </w:pPr>
      <w:r>
        <w:rPr>
          <w:iCs/>
        </w:rPr>
        <w:t>3.1.2a</w:t>
      </w:r>
      <w:r w:rsidR="000A5920" w:rsidRPr="000A5920">
        <w:rPr>
          <w:iCs/>
        </w:rPr>
        <w:t xml:space="preserve">: </w:t>
      </w:r>
      <w:r w:rsidRPr="000943D6">
        <w:rPr>
          <w:iCs/>
          <w:highlight w:val="yellow"/>
        </w:rPr>
        <w:t>Males are distinguished from hermaphrodites by the bulged shape and lighter color of the male tails compared to the pointed shape and darker color of the hermaphrodite tails, as shown in this video.</w:t>
      </w:r>
      <w:r w:rsidR="00667C94">
        <w:t xml:space="preserve"> </w:t>
      </w:r>
      <w:r w:rsidR="00667C94">
        <w:rPr>
          <w:color w:val="FF0000"/>
        </w:rPr>
        <w:t>00:00- 00:1</w:t>
      </w:r>
      <w:r w:rsidR="00C75490">
        <w:rPr>
          <w:color w:val="FF0000"/>
        </w:rPr>
        <w:t>0</w:t>
      </w:r>
      <w:bookmarkStart w:id="0" w:name="_GoBack"/>
      <w:bookmarkEnd w:id="0"/>
    </w:p>
    <w:p w14:paraId="50B1B227" w14:textId="51656725" w:rsidR="00667C94" w:rsidRDefault="00667C94" w:rsidP="00B112BF">
      <w:pPr>
        <w:rPr>
          <w:color w:val="FF0000"/>
        </w:rPr>
      </w:pPr>
    </w:p>
    <w:p w14:paraId="18D3C077" w14:textId="77777777" w:rsidR="009A51E6" w:rsidRDefault="009A51E6" w:rsidP="009A51E6">
      <w:pPr>
        <w:ind w:left="1440" w:hanging="810"/>
        <w:rPr>
          <w:color w:val="FF0000"/>
        </w:rPr>
      </w:pPr>
      <w:r w:rsidRPr="009A51E6">
        <w:rPr>
          <w:color w:val="000000" w:themeColor="text1"/>
        </w:rPr>
        <w:t>____________________</w:t>
      </w:r>
    </w:p>
    <w:p w14:paraId="0E8B524D" w14:textId="77777777" w:rsidR="009A51E6" w:rsidRDefault="009A51E6" w:rsidP="009A51E6">
      <w:pPr>
        <w:ind w:left="1440" w:hanging="810"/>
        <w:rPr>
          <w:color w:val="FF0000"/>
        </w:rPr>
      </w:pPr>
    </w:p>
    <w:p w14:paraId="2414CC76" w14:textId="5F796F5A" w:rsidR="00B06416" w:rsidRPr="007021A9" w:rsidRDefault="00B112BF" w:rsidP="00B112BF">
      <w:pPr>
        <w:rPr>
          <w:color w:val="FF0000"/>
        </w:rPr>
      </w:pPr>
      <w:r w:rsidRPr="007021A9">
        <w:rPr>
          <w:color w:val="FF0000"/>
        </w:rPr>
        <w:t>63666 Screenshot 1</w:t>
      </w:r>
    </w:p>
    <w:p w14:paraId="093147B3" w14:textId="51C595E8" w:rsidR="00B112BF" w:rsidRPr="00B112BF" w:rsidRDefault="00B112BF" w:rsidP="00B112BF">
      <w:pPr>
        <w:ind w:left="1440" w:hanging="810"/>
        <w:rPr>
          <w:color w:val="FF0000"/>
        </w:rPr>
      </w:pPr>
      <w:r>
        <w:t>3.3.7.</w:t>
      </w:r>
      <w:r>
        <w:tab/>
        <w:t xml:space="preserve">Click the unload button with the upward arrow for loading the membrane slides. </w:t>
      </w:r>
      <w:r>
        <w:rPr>
          <w:color w:val="FF0000"/>
        </w:rPr>
        <w:t>00:00- 00:11</w:t>
      </w:r>
    </w:p>
    <w:p w14:paraId="6895725E" w14:textId="0C870A99" w:rsidR="00B112BF" w:rsidRPr="00B06416" w:rsidRDefault="00B112BF" w:rsidP="00B06416">
      <w:pPr>
        <w:ind w:left="1440" w:hanging="810"/>
        <w:rPr>
          <w:color w:val="A6A6A6" w:themeColor="background1" w:themeShade="A6"/>
        </w:rPr>
      </w:pPr>
      <w:r w:rsidRPr="00B06416">
        <w:rPr>
          <w:color w:val="A6A6A6" w:themeColor="background1" w:themeShade="A6"/>
        </w:rPr>
        <w:t>3.3.8.</w:t>
      </w:r>
      <w:r w:rsidRPr="00B06416">
        <w:rPr>
          <w:color w:val="A6A6A6" w:themeColor="background1" w:themeShade="A6"/>
        </w:rPr>
        <w:tab/>
        <w:t>Make sure the slide is completely dry, flip so that the membrane is facing down.</w:t>
      </w:r>
    </w:p>
    <w:p w14:paraId="3E8AE63D" w14:textId="33AE34BF" w:rsidR="00B06416" w:rsidRDefault="00B112BF" w:rsidP="00B06416">
      <w:pPr>
        <w:ind w:left="1440" w:hanging="810"/>
      </w:pPr>
      <w:r>
        <w:t>3.3.9.</w:t>
      </w:r>
      <w:r>
        <w:tab/>
        <w:t xml:space="preserve">Insert the slide and click continue in the change specimen window. </w:t>
      </w:r>
      <w:r w:rsidR="00B06416" w:rsidRPr="00B06416">
        <w:rPr>
          <w:color w:val="FF0000"/>
        </w:rPr>
        <w:t>00:18-00:20</w:t>
      </w:r>
    </w:p>
    <w:p w14:paraId="5B4F1FC0" w14:textId="77777777" w:rsidR="00B06416" w:rsidRPr="00B06416" w:rsidRDefault="00B112BF" w:rsidP="00B112BF">
      <w:pPr>
        <w:ind w:left="1440" w:hanging="810"/>
        <w:rPr>
          <w:color w:val="A6A6A6" w:themeColor="background1" w:themeShade="A6"/>
        </w:rPr>
      </w:pPr>
      <w:r w:rsidRPr="00B06416">
        <w:rPr>
          <w:color w:val="A6A6A6" w:themeColor="background1" w:themeShade="A6"/>
        </w:rPr>
        <w:t>3.3.10.</w:t>
      </w:r>
      <w:r w:rsidRPr="00B06416">
        <w:rPr>
          <w:color w:val="A6A6A6" w:themeColor="background1" w:themeShade="A6"/>
        </w:rPr>
        <w:tab/>
        <w:t>Replace the plastic shield.</w:t>
      </w:r>
    </w:p>
    <w:p w14:paraId="1C1C99B2" w14:textId="1D637A1B" w:rsidR="00B06416" w:rsidRPr="00B06416" w:rsidRDefault="00B112BF" w:rsidP="00B112BF">
      <w:pPr>
        <w:ind w:left="1440" w:hanging="810"/>
        <w:rPr>
          <w:color w:val="FF0000"/>
        </w:rPr>
      </w:pPr>
      <w:r>
        <w:t>3.3.11.</w:t>
      </w:r>
      <w:r>
        <w:tab/>
        <w:t>On the bottom of the screen, choose which slide holder contains the slide.</w:t>
      </w:r>
      <w:r w:rsidR="00B06416">
        <w:t xml:space="preserve"> </w:t>
      </w:r>
      <w:r w:rsidR="00B06416">
        <w:rPr>
          <w:color w:val="FF0000"/>
        </w:rPr>
        <w:t>00:20-00:33</w:t>
      </w:r>
    </w:p>
    <w:p w14:paraId="26907D2F" w14:textId="0D2CD849" w:rsidR="00B06416" w:rsidRDefault="00B112BF" w:rsidP="00B112BF">
      <w:pPr>
        <w:ind w:left="1440" w:hanging="810"/>
      </w:pPr>
      <w:r>
        <w:t>3.3.12.</w:t>
      </w:r>
      <w:r>
        <w:tab/>
        <w:t>To load the tubes, click the unload button with the downward arrow.</w:t>
      </w:r>
      <w:r w:rsidR="00B06416">
        <w:t xml:space="preserve"> </w:t>
      </w:r>
      <w:r w:rsidR="00B06416" w:rsidRPr="00B06416">
        <w:rPr>
          <w:color w:val="FF0000"/>
        </w:rPr>
        <w:t>00:33-00:51</w:t>
      </w:r>
    </w:p>
    <w:p w14:paraId="191CFCCA" w14:textId="77777777" w:rsidR="00B06416" w:rsidRPr="00B06416" w:rsidRDefault="00B112BF" w:rsidP="00B112BF">
      <w:pPr>
        <w:ind w:left="1440" w:hanging="810"/>
        <w:rPr>
          <w:color w:val="BFBFBF" w:themeColor="background1" w:themeShade="BF"/>
        </w:rPr>
      </w:pPr>
      <w:r w:rsidRPr="00B06416">
        <w:rPr>
          <w:color w:val="BFBFBF" w:themeColor="background1" w:themeShade="BF"/>
        </w:rPr>
        <w:t>3.3.13.</w:t>
      </w:r>
      <w:r w:rsidRPr="00B06416">
        <w:rPr>
          <w:color w:val="BFBFBF" w:themeColor="background1" w:themeShade="BF"/>
        </w:rPr>
        <w:tab/>
        <w:t>Pull the tray out and remove the tube block.</w:t>
      </w:r>
    </w:p>
    <w:p w14:paraId="7F365D42" w14:textId="77777777" w:rsidR="00B06416" w:rsidRPr="00B06416" w:rsidRDefault="00B112BF" w:rsidP="00B112BF">
      <w:pPr>
        <w:ind w:left="1440" w:hanging="810"/>
        <w:rPr>
          <w:color w:val="BFBFBF" w:themeColor="background1" w:themeShade="BF"/>
        </w:rPr>
      </w:pPr>
      <w:r w:rsidRPr="00B06416">
        <w:rPr>
          <w:color w:val="BFBFBF" w:themeColor="background1" w:themeShade="BF"/>
        </w:rPr>
        <w:t>NOTE: The tube block used for this experiment is for 500 µL PCR tubes.</w:t>
      </w:r>
    </w:p>
    <w:p w14:paraId="405806AA" w14:textId="77777777" w:rsidR="00B06416" w:rsidRPr="00B06416" w:rsidRDefault="00B112BF" w:rsidP="00B112BF">
      <w:pPr>
        <w:ind w:left="1440" w:hanging="810"/>
        <w:rPr>
          <w:color w:val="BFBFBF" w:themeColor="background1" w:themeShade="BF"/>
        </w:rPr>
      </w:pPr>
      <w:r w:rsidRPr="00B06416">
        <w:rPr>
          <w:color w:val="BFBFBF" w:themeColor="background1" w:themeShade="BF"/>
        </w:rPr>
        <w:lastRenderedPageBreak/>
        <w:t>3.3.14.</w:t>
      </w:r>
      <w:r w:rsidRPr="00B06416">
        <w:rPr>
          <w:color w:val="BFBFBF" w:themeColor="background1" w:themeShade="BF"/>
        </w:rPr>
        <w:tab/>
        <w:t>Insert the tube caps of 500 µL PCR tubes into the holder and fold the tube under.</w:t>
      </w:r>
    </w:p>
    <w:p w14:paraId="2326452E" w14:textId="77777777" w:rsidR="00B06416" w:rsidRPr="00B06416" w:rsidRDefault="00B112BF" w:rsidP="00B112BF">
      <w:pPr>
        <w:ind w:left="1440" w:hanging="810"/>
        <w:rPr>
          <w:color w:val="BFBFBF" w:themeColor="background1" w:themeShade="BF"/>
        </w:rPr>
      </w:pPr>
      <w:r w:rsidRPr="00B06416">
        <w:rPr>
          <w:color w:val="BFBFBF" w:themeColor="background1" w:themeShade="BF"/>
        </w:rPr>
        <w:t>3.3.15.</w:t>
      </w:r>
      <w:r w:rsidRPr="00B06416">
        <w:rPr>
          <w:color w:val="BFBFBF" w:themeColor="background1" w:themeShade="BF"/>
        </w:rPr>
        <w:tab/>
        <w:t>Return the block to the tray and slide the tray back into the microscope stage.</w:t>
      </w:r>
    </w:p>
    <w:p w14:paraId="310CAD99" w14:textId="4312F821" w:rsidR="00B06416" w:rsidRPr="00B06416" w:rsidRDefault="00B112BF" w:rsidP="00B112BF">
      <w:pPr>
        <w:ind w:left="1440" w:hanging="810"/>
        <w:rPr>
          <w:color w:val="FF0000"/>
        </w:rPr>
      </w:pPr>
      <w:r>
        <w:t>3.3.16.</w:t>
      </w:r>
      <w:r>
        <w:tab/>
        <w:t>In the change collector device popup window, select PCR tubes and click ok.</w:t>
      </w:r>
      <w:r w:rsidR="00B06416">
        <w:t xml:space="preserve"> </w:t>
      </w:r>
      <w:r w:rsidR="00B06416">
        <w:rPr>
          <w:color w:val="FF0000"/>
        </w:rPr>
        <w:t>00-51-01:07</w:t>
      </w:r>
    </w:p>
    <w:p w14:paraId="4C936A43" w14:textId="51D5AB27" w:rsidR="00B06416" w:rsidRDefault="00B112BF" w:rsidP="00B06416">
      <w:pPr>
        <w:ind w:left="1440" w:hanging="810"/>
      </w:pPr>
      <w:r>
        <w:t>3.3.17.</w:t>
      </w:r>
      <w:r>
        <w:tab/>
        <w:t>Click on the empty tube location on the bottom left of the screen under collector device tube caps.</w:t>
      </w:r>
      <w:r w:rsidR="00B06416">
        <w:t xml:space="preserve">  </w:t>
      </w:r>
      <w:r w:rsidR="00B06416" w:rsidRPr="00B06416">
        <w:rPr>
          <w:color w:val="FF0000"/>
        </w:rPr>
        <w:t>AND</w:t>
      </w:r>
      <w:r w:rsidR="00B06416">
        <w:t xml:space="preserve"> </w:t>
      </w:r>
      <w:r>
        <w:t>3.3.18.</w:t>
      </w:r>
      <w:r w:rsidR="00B06416">
        <w:t xml:space="preserve">  </w:t>
      </w:r>
      <w:r>
        <w:t>In the Microscope control panel, select TL-BF for transmitted light brightfield illumination.</w:t>
      </w:r>
      <w:r w:rsidR="00B06416">
        <w:t xml:space="preserve"> </w:t>
      </w:r>
      <w:r w:rsidR="007021A9" w:rsidRPr="007021A9">
        <w:rPr>
          <w:color w:val="FF0000"/>
        </w:rPr>
        <w:t>01:07-end</w:t>
      </w:r>
    </w:p>
    <w:p w14:paraId="4E8218DB" w14:textId="77777777" w:rsidR="007021A9" w:rsidRDefault="007021A9" w:rsidP="00B112BF"/>
    <w:p w14:paraId="58F7FCFA" w14:textId="0B312724" w:rsidR="007021A9" w:rsidRPr="007021A9" w:rsidRDefault="007021A9" w:rsidP="00B112BF">
      <w:pPr>
        <w:rPr>
          <w:color w:val="FF0000"/>
        </w:rPr>
      </w:pPr>
      <w:r w:rsidRPr="007021A9">
        <w:rPr>
          <w:color w:val="FF0000"/>
        </w:rPr>
        <w:t xml:space="preserve">63666 Screenshot </w:t>
      </w:r>
      <w:r>
        <w:rPr>
          <w:color w:val="FF0000"/>
        </w:rPr>
        <w:t>2</w:t>
      </w:r>
    </w:p>
    <w:p w14:paraId="64595794" w14:textId="70005CE0" w:rsidR="00B06416" w:rsidRPr="00925FA1" w:rsidRDefault="00B112BF" w:rsidP="00A3765E">
      <w:pPr>
        <w:ind w:left="630"/>
        <w:rPr>
          <w:color w:val="BFBFBF" w:themeColor="background1" w:themeShade="BF"/>
        </w:rPr>
      </w:pPr>
      <w:r w:rsidRPr="00925FA1">
        <w:rPr>
          <w:color w:val="BFBFBF" w:themeColor="background1" w:themeShade="BF"/>
        </w:rPr>
        <w:t>3.4.</w:t>
      </w:r>
      <w:r w:rsidRPr="00925FA1">
        <w:rPr>
          <w:color w:val="BFBFBF" w:themeColor="background1" w:themeShade="BF"/>
        </w:rPr>
        <w:tab/>
        <w:t xml:space="preserve">Cutting </w:t>
      </w:r>
    </w:p>
    <w:p w14:paraId="54502E92" w14:textId="77777777" w:rsidR="00B06416" w:rsidRPr="00925FA1" w:rsidRDefault="00B112BF" w:rsidP="00A3765E">
      <w:pPr>
        <w:ind w:left="630"/>
        <w:rPr>
          <w:color w:val="BFBFBF" w:themeColor="background1" w:themeShade="BF"/>
        </w:rPr>
      </w:pPr>
      <w:r w:rsidRPr="00925FA1">
        <w:rPr>
          <w:color w:val="BFBFBF" w:themeColor="background1" w:themeShade="BF"/>
        </w:rPr>
        <w:t>NOTE: This protocol is specific for the instrument listed in the Table of Materials.</w:t>
      </w:r>
    </w:p>
    <w:p w14:paraId="58743554" w14:textId="2EEA899A" w:rsidR="00B06416" w:rsidRPr="00091D99" w:rsidRDefault="00B112BF" w:rsidP="00A3765E">
      <w:pPr>
        <w:ind w:left="630"/>
        <w:rPr>
          <w:color w:val="FF0000"/>
        </w:rPr>
      </w:pPr>
      <w:r>
        <w:t>3.4.1.</w:t>
      </w:r>
      <w:r>
        <w:tab/>
        <w:t>Using the 2.5x lens, adjust the focus until the worms and the structure of the membrane are visible.</w:t>
      </w:r>
      <w:r w:rsidR="00091D99">
        <w:t xml:space="preserve"> </w:t>
      </w:r>
      <w:r w:rsidR="00107C7C">
        <w:rPr>
          <w:color w:val="FF0000"/>
        </w:rPr>
        <w:t>00:04-00:09</w:t>
      </w:r>
    </w:p>
    <w:p w14:paraId="1AC119BD" w14:textId="77777777" w:rsidR="00DE2937" w:rsidRDefault="00DE2937" w:rsidP="00A3765E">
      <w:pPr>
        <w:ind w:left="630"/>
      </w:pPr>
    </w:p>
    <w:p w14:paraId="390C7283" w14:textId="4E9D5B58" w:rsidR="00DE2937" w:rsidRPr="00DE2937" w:rsidRDefault="00DE2937" w:rsidP="00DE2937">
      <w:pPr>
        <w:rPr>
          <w:color w:val="FF0000"/>
        </w:rPr>
      </w:pPr>
      <w:r w:rsidRPr="007021A9">
        <w:rPr>
          <w:color w:val="FF0000"/>
        </w:rPr>
        <w:t xml:space="preserve">63666 Screenshot </w:t>
      </w:r>
      <w:r>
        <w:rPr>
          <w:color w:val="FF0000"/>
        </w:rPr>
        <w:t>2</w:t>
      </w:r>
    </w:p>
    <w:p w14:paraId="52587C12" w14:textId="12514B62" w:rsidR="00B06416" w:rsidRDefault="00B112BF" w:rsidP="00A3765E">
      <w:pPr>
        <w:ind w:left="630"/>
      </w:pPr>
      <w:r>
        <w:t>3.4.2.</w:t>
      </w:r>
      <w:r>
        <w:tab/>
        <w:t>Switch to the 20x lens</w:t>
      </w:r>
      <w:r w:rsidR="00A17042">
        <w:t xml:space="preserve"> </w:t>
      </w:r>
      <w:r w:rsidR="00A17042" w:rsidRPr="00A17042">
        <w:rPr>
          <w:color w:val="FF0000"/>
        </w:rPr>
        <w:t>AND</w:t>
      </w:r>
      <w:r w:rsidR="00A17042">
        <w:t xml:space="preserve"> </w:t>
      </w:r>
      <w:r>
        <w:t>3.4.3.</w:t>
      </w:r>
      <w:r>
        <w:tab/>
        <w:t>Move the stage to a region without worms. Adjust the focus such that the bubble-like structures in the membrane have a yellowish color (Figure 3A,B) to focus the laser on the correct focal plane</w:t>
      </w:r>
      <w:r w:rsidR="00A17042">
        <w:t xml:space="preserve">. </w:t>
      </w:r>
      <w:r w:rsidR="00A17042" w:rsidRPr="00A17042">
        <w:rPr>
          <w:color w:val="FF0000"/>
        </w:rPr>
        <w:t>00:09-00:30</w:t>
      </w:r>
    </w:p>
    <w:p w14:paraId="4193A49D" w14:textId="2AF706DF" w:rsidR="00B06416" w:rsidRDefault="00B112BF" w:rsidP="00A3765E">
      <w:pPr>
        <w:ind w:left="630"/>
        <w:rPr>
          <w:color w:val="FF0000"/>
        </w:rPr>
      </w:pPr>
      <w:r>
        <w:t>3.4.4.</w:t>
      </w:r>
      <w:r>
        <w:tab/>
        <w:t>Set the laser parameters; for tail tips, start with Power 45, aperture 30, and speed 20.</w:t>
      </w:r>
      <w:r w:rsidR="00A17042">
        <w:t xml:space="preserve"> </w:t>
      </w:r>
      <w:r w:rsidR="00A17042">
        <w:rPr>
          <w:color w:val="FF0000"/>
        </w:rPr>
        <w:t>00:30-00:37</w:t>
      </w:r>
    </w:p>
    <w:p w14:paraId="61CF6ECE" w14:textId="64DEFAFB" w:rsidR="00A17042" w:rsidRPr="00A17042" w:rsidRDefault="00A17042" w:rsidP="00A3765E">
      <w:pPr>
        <w:ind w:left="630"/>
        <w:rPr>
          <w:color w:val="FF0000"/>
        </w:rPr>
      </w:pPr>
      <w:r>
        <w:rPr>
          <w:color w:val="FF0000"/>
        </w:rPr>
        <w:t>CUT portion of video from 00:37-00:53 and from 01:04-01:10</w:t>
      </w:r>
    </w:p>
    <w:p w14:paraId="33F32616" w14:textId="03538AF2" w:rsidR="00B06416" w:rsidRPr="00A17042" w:rsidRDefault="00B112BF" w:rsidP="00A3765E">
      <w:pPr>
        <w:ind w:left="630"/>
        <w:rPr>
          <w:color w:val="FF0000"/>
        </w:rPr>
      </w:pPr>
      <w:r>
        <w:t>3.4.5.</w:t>
      </w:r>
      <w:r>
        <w:tab/>
        <w:t>In the Laser Control panel, select calibrate. Follow the instructions.</w:t>
      </w:r>
      <w:r w:rsidR="00A17042">
        <w:t xml:space="preserve"> </w:t>
      </w:r>
      <w:r w:rsidR="00A17042">
        <w:rPr>
          <w:color w:val="FF0000"/>
        </w:rPr>
        <w:t>00:53-01:27 (minus the cuts)</w:t>
      </w:r>
    </w:p>
    <w:p w14:paraId="7B2BD34F" w14:textId="77777777" w:rsidR="00B06416" w:rsidRPr="00A17042" w:rsidRDefault="00B112BF" w:rsidP="00A3765E">
      <w:pPr>
        <w:ind w:left="630"/>
        <w:rPr>
          <w:color w:val="BFBFBF" w:themeColor="background1" w:themeShade="BF"/>
        </w:rPr>
      </w:pPr>
      <w:r w:rsidRPr="00A17042">
        <w:rPr>
          <w:color w:val="BFBFBF" w:themeColor="background1" w:themeShade="BF"/>
        </w:rPr>
        <w:t>NOTE: The instrument will perform this step automatically. It will ensure that a shape drawn with the mouse on the screen is identical to the shape cut out by the laser.</w:t>
      </w:r>
    </w:p>
    <w:p w14:paraId="1E3A6EE9" w14:textId="46A2DC38" w:rsidR="00B06416" w:rsidRPr="00A3765E" w:rsidRDefault="00B112BF" w:rsidP="00A3765E">
      <w:pPr>
        <w:ind w:left="630"/>
        <w:rPr>
          <w:color w:val="FF0000"/>
        </w:rPr>
      </w:pPr>
      <w:r>
        <w:t>3.4.6.</w:t>
      </w:r>
      <w:r>
        <w:tab/>
        <w:t>On the bottom of the screen at collector device tube caps, click on position A.</w:t>
      </w:r>
      <w:r w:rsidR="00A3765E">
        <w:t xml:space="preserve"> </w:t>
      </w:r>
      <w:r w:rsidR="00A3765E">
        <w:rPr>
          <w:color w:val="FF0000"/>
        </w:rPr>
        <w:t>01:04-01:10</w:t>
      </w:r>
    </w:p>
    <w:p w14:paraId="019FB021" w14:textId="7D01216D" w:rsidR="00B06416" w:rsidRPr="00A3765E" w:rsidRDefault="00B112BF" w:rsidP="00A3765E">
      <w:pPr>
        <w:ind w:left="630"/>
        <w:rPr>
          <w:color w:val="FF0000"/>
        </w:rPr>
      </w:pPr>
      <w:r>
        <w:t>3.4.7.</w:t>
      </w:r>
      <w:r>
        <w:tab/>
        <w:t>On the right side of the screen, select single shape | Draw + Cut. On the left side of the screen, select PtoP.</w:t>
      </w:r>
      <w:r w:rsidR="00A3765E">
        <w:t xml:space="preserve"> </w:t>
      </w:r>
      <w:r w:rsidR="00A3765E">
        <w:rPr>
          <w:color w:val="FF0000"/>
        </w:rPr>
        <w:t>01:34-01:45</w:t>
      </w:r>
    </w:p>
    <w:p w14:paraId="09A727F4" w14:textId="08AE2E3A" w:rsidR="00B06416" w:rsidRPr="00A3765E" w:rsidRDefault="00B112BF" w:rsidP="00A3765E">
      <w:pPr>
        <w:ind w:left="630"/>
        <w:rPr>
          <w:color w:val="FF0000"/>
        </w:rPr>
      </w:pPr>
      <w:r>
        <w:t>3.4.8.</w:t>
      </w:r>
      <w:r>
        <w:tab/>
        <w:t>Draw a line.</w:t>
      </w:r>
      <w:r w:rsidR="00A3765E">
        <w:t xml:space="preserve"> </w:t>
      </w:r>
      <w:r w:rsidR="00A3765E" w:rsidRPr="00A3765E">
        <w:rPr>
          <w:color w:val="FF0000"/>
        </w:rPr>
        <w:t>AND</w:t>
      </w:r>
      <w:r w:rsidR="00A3765E">
        <w:t xml:space="preserve"> </w:t>
      </w:r>
      <w:r>
        <w:t>3.4.9.</w:t>
      </w:r>
      <w:r>
        <w:tab/>
        <w:t xml:space="preserve">Click Start Cut so that the laser cuts through the membrane. </w:t>
      </w:r>
      <w:r w:rsidR="00A3765E">
        <w:rPr>
          <w:color w:val="FF0000"/>
        </w:rPr>
        <w:t>01:45-01:56</w:t>
      </w:r>
    </w:p>
    <w:p w14:paraId="60992942" w14:textId="77777777" w:rsidR="00B06416" w:rsidRPr="00A3765E" w:rsidRDefault="00B112BF" w:rsidP="00A3765E">
      <w:pPr>
        <w:ind w:left="630"/>
        <w:rPr>
          <w:color w:val="BFBFBF" w:themeColor="background1" w:themeShade="BF"/>
        </w:rPr>
      </w:pPr>
      <w:r w:rsidRPr="00A3765E">
        <w:rPr>
          <w:color w:val="BFBFBF" w:themeColor="background1" w:themeShade="BF"/>
        </w:rPr>
        <w:t>NOTE: It may also etch a line into the glass.</w:t>
      </w:r>
    </w:p>
    <w:p w14:paraId="5924CE01" w14:textId="77777777" w:rsidR="00B06416" w:rsidRPr="00A3765E" w:rsidRDefault="00B112BF" w:rsidP="00A3765E">
      <w:pPr>
        <w:ind w:left="630"/>
        <w:rPr>
          <w:color w:val="BFBFBF" w:themeColor="background1" w:themeShade="BF"/>
        </w:rPr>
      </w:pPr>
      <w:r w:rsidRPr="00A3765E">
        <w:rPr>
          <w:color w:val="BFBFBF" w:themeColor="background1" w:themeShade="BF"/>
        </w:rPr>
        <w:t>3.4.10.</w:t>
      </w:r>
      <w:r w:rsidRPr="00A3765E">
        <w:rPr>
          <w:color w:val="BFBFBF" w:themeColor="background1" w:themeShade="BF"/>
        </w:rPr>
        <w:tab/>
        <w:t>If this test-cut looks good (the membrane is cut, edges of cut look smooth), continue with the next step. Otherwise, adjust the focus and cut another line.</w:t>
      </w:r>
    </w:p>
    <w:p w14:paraId="5785F4E7" w14:textId="48001E9C" w:rsidR="00A3765E" w:rsidRDefault="00A3765E" w:rsidP="00B112BF">
      <w:pPr>
        <w:rPr>
          <w:color w:val="FF0000"/>
        </w:rPr>
      </w:pPr>
      <w:r w:rsidRPr="007021A9">
        <w:rPr>
          <w:color w:val="FF0000"/>
        </w:rPr>
        <w:t xml:space="preserve">63666 Screenshot </w:t>
      </w:r>
      <w:r w:rsidR="00DE2937">
        <w:rPr>
          <w:color w:val="FF0000"/>
        </w:rPr>
        <w:t>4</w:t>
      </w:r>
    </w:p>
    <w:p w14:paraId="70ABC9F2" w14:textId="41CBD146" w:rsidR="00A3765E" w:rsidRPr="00A3765E" w:rsidRDefault="00A3765E" w:rsidP="00B112BF">
      <w:pPr>
        <w:rPr>
          <w:color w:val="FF0000"/>
        </w:rPr>
      </w:pPr>
      <w:r>
        <w:rPr>
          <w:color w:val="FF0000"/>
        </w:rPr>
        <w:t>CUT OUT 00:</w:t>
      </w:r>
      <w:r w:rsidR="009D19D8">
        <w:rPr>
          <w:color w:val="FF0000"/>
        </w:rPr>
        <w:t>13-00:17</w:t>
      </w:r>
    </w:p>
    <w:p w14:paraId="3B6FBC0B" w14:textId="1D300D96" w:rsidR="00B06416" w:rsidRDefault="00B112BF" w:rsidP="009D19D8">
      <w:pPr>
        <w:ind w:left="630"/>
      </w:pPr>
      <w:r>
        <w:t>3.4.11.</w:t>
      </w:r>
      <w:r>
        <w:tab/>
        <w:t>Find a worm. Switch to Move + Cut and use the mouse to cut through the tail.</w:t>
      </w:r>
    </w:p>
    <w:p w14:paraId="00C0BA37" w14:textId="228CC3C4" w:rsidR="00B06416" w:rsidRPr="00A3765E" w:rsidRDefault="00B112BF" w:rsidP="009D19D8">
      <w:pPr>
        <w:ind w:left="630"/>
        <w:rPr>
          <w:color w:val="FF0000"/>
        </w:rPr>
      </w:pPr>
      <w:r>
        <w:t>NOTE: If the laser does not cut through the tail, adjust the focus and increase the laser power. For thicker tissues, laser power may have to be set to 60.</w:t>
      </w:r>
      <w:r w:rsidR="00A3765E">
        <w:t xml:space="preserve"> </w:t>
      </w:r>
      <w:r w:rsidR="00A3765E">
        <w:rPr>
          <w:color w:val="FF0000"/>
        </w:rPr>
        <w:t xml:space="preserve">00:00-00:23 </w:t>
      </w:r>
    </w:p>
    <w:p w14:paraId="32B9C179" w14:textId="75E72867" w:rsidR="00B06416" w:rsidRPr="009D19D8" w:rsidRDefault="00B112BF" w:rsidP="009D19D8">
      <w:pPr>
        <w:ind w:left="630"/>
        <w:rPr>
          <w:color w:val="FF0000"/>
        </w:rPr>
      </w:pPr>
      <w:r w:rsidRPr="009D19D8">
        <w:rPr>
          <w:color w:val="BFBFBF" w:themeColor="background1" w:themeShade="BF"/>
        </w:rPr>
        <w:t>3.4.12.</w:t>
      </w:r>
      <w:r w:rsidRPr="009D19D8">
        <w:rPr>
          <w:color w:val="BFBFBF" w:themeColor="background1" w:themeShade="BF"/>
        </w:rPr>
        <w:tab/>
        <w:t>Save the parameters: File tab | Save Application Configuration; for later retrieval, Restore Application Configuration.</w:t>
      </w:r>
      <w:r w:rsidR="009D19D8" w:rsidRPr="009D19D8">
        <w:rPr>
          <w:color w:val="BFBFBF" w:themeColor="background1" w:themeShade="BF"/>
        </w:rPr>
        <w:t xml:space="preserve"> </w:t>
      </w:r>
      <w:r w:rsidR="009D19D8">
        <w:rPr>
          <w:color w:val="FF0000"/>
        </w:rPr>
        <w:t>We did not include this in the screen capture.</w:t>
      </w:r>
    </w:p>
    <w:p w14:paraId="0401676D" w14:textId="2BE6D57F" w:rsidR="00B06416" w:rsidRDefault="00B112BF" w:rsidP="009D19D8">
      <w:pPr>
        <w:ind w:left="630"/>
      </w:pPr>
      <w:r>
        <w:t>3.4.13.</w:t>
      </w:r>
      <w:r>
        <w:tab/>
        <w:t>To collect the sample, switch to the Draw + Cut setting with the PtoP function and draw a shape to complete the cut of a membrane section (Figure 3C).</w:t>
      </w:r>
      <w:r w:rsidR="009D19D8">
        <w:t xml:space="preserve"> </w:t>
      </w:r>
      <w:r w:rsidR="009D19D8" w:rsidRPr="009D19D8">
        <w:rPr>
          <w:color w:val="FF0000"/>
        </w:rPr>
        <w:t>00:23-01:00</w:t>
      </w:r>
    </w:p>
    <w:p w14:paraId="491CE556" w14:textId="77777777" w:rsidR="00B06416" w:rsidRPr="009D19D8" w:rsidRDefault="00B112BF" w:rsidP="009D19D8">
      <w:pPr>
        <w:ind w:left="630"/>
        <w:rPr>
          <w:color w:val="BFBFBF" w:themeColor="background1" w:themeShade="BF"/>
        </w:rPr>
      </w:pPr>
      <w:r w:rsidRPr="009D19D8">
        <w:rPr>
          <w:color w:val="BFBFBF" w:themeColor="background1" w:themeShade="BF"/>
        </w:rPr>
        <w:lastRenderedPageBreak/>
        <w:t>NOTE: Larger membrane sections and sections shaped like rectangles or triangles rather than circles or ovals are easier to locate in the collector tube cap.</w:t>
      </w:r>
    </w:p>
    <w:p w14:paraId="5C9D3448" w14:textId="2084F675" w:rsidR="00B06416" w:rsidRDefault="00B112BF" w:rsidP="009D19D8">
      <w:pPr>
        <w:ind w:left="630"/>
        <w:rPr>
          <w:color w:val="FF0000"/>
        </w:rPr>
      </w:pPr>
      <w:r>
        <w:t>3.4.14.</w:t>
      </w:r>
      <w:r>
        <w:tab/>
        <w:t>Select the next tube at Collector Device Tube Cap on the bottom of the screen and cut the next tail tip.</w:t>
      </w:r>
      <w:r w:rsidR="009D19D8">
        <w:t xml:space="preserve"> </w:t>
      </w:r>
      <w:r w:rsidR="009D19D8" w:rsidRPr="009D19D8">
        <w:rPr>
          <w:color w:val="FF0000"/>
        </w:rPr>
        <w:t>01:01-01</w:t>
      </w:r>
      <w:r w:rsidR="009D19D8">
        <w:rPr>
          <w:color w:val="FF0000"/>
        </w:rPr>
        <w:t>:</w:t>
      </w:r>
      <w:r w:rsidR="009D19D8" w:rsidRPr="009D19D8">
        <w:rPr>
          <w:color w:val="FF0000"/>
        </w:rPr>
        <w:t>05</w:t>
      </w:r>
    </w:p>
    <w:p w14:paraId="27EF9EDA" w14:textId="0A427246" w:rsidR="009D19D8" w:rsidRDefault="009D19D8" w:rsidP="009D19D8">
      <w:pPr>
        <w:ind w:left="630"/>
        <w:rPr>
          <w:color w:val="FF0000"/>
        </w:rPr>
      </w:pPr>
      <w:r>
        <w:rPr>
          <w:color w:val="FF0000"/>
        </w:rPr>
        <w:t>We repeated the cutting process showing what to do when the membrane does not fall into the tube. It is found at 01:55-03:01. If there is enough time, it would be good to include this in the final video.</w:t>
      </w:r>
    </w:p>
    <w:p w14:paraId="5EC8A4D7" w14:textId="32269211" w:rsidR="009D19D8" w:rsidRDefault="009D19D8" w:rsidP="00B112BF"/>
    <w:p w14:paraId="776EA691" w14:textId="5A1CFC80" w:rsidR="009D19D8" w:rsidRDefault="009D19D8" w:rsidP="009D19D8">
      <w:pPr>
        <w:rPr>
          <w:color w:val="FF0000"/>
        </w:rPr>
      </w:pPr>
      <w:r w:rsidRPr="007021A9">
        <w:rPr>
          <w:color w:val="FF0000"/>
        </w:rPr>
        <w:t xml:space="preserve">63666 Screenshot </w:t>
      </w:r>
      <w:r w:rsidR="00DE2937">
        <w:rPr>
          <w:color w:val="FF0000"/>
        </w:rPr>
        <w:t>5</w:t>
      </w:r>
    </w:p>
    <w:p w14:paraId="0CBE5738" w14:textId="1D08D8B7" w:rsidR="009D19D8" w:rsidRDefault="009D19D8" w:rsidP="00B112BF"/>
    <w:p w14:paraId="0C565F10" w14:textId="53A8A816" w:rsidR="00B06416" w:rsidRPr="009D19D8" w:rsidRDefault="00B112BF" w:rsidP="00B112BF">
      <w:pPr>
        <w:rPr>
          <w:color w:val="FF0000"/>
        </w:rPr>
      </w:pPr>
      <w:r>
        <w:t>3.4.15.</w:t>
      </w:r>
      <w:r>
        <w:tab/>
        <w:t>Once four tails are cut, unload the tube rack (click Unload with downward arrow) and find the membrane sections under a dissecting microscope (Figure 3D).</w:t>
      </w:r>
      <w:r w:rsidR="009D19D8">
        <w:t xml:space="preserve"> </w:t>
      </w:r>
      <w:r w:rsidR="009200EE">
        <w:rPr>
          <w:color w:val="FF0000"/>
        </w:rPr>
        <w:t>00:00-00:11</w:t>
      </w:r>
    </w:p>
    <w:p w14:paraId="12ED0BDF" w14:textId="77777777" w:rsidR="009D19D8" w:rsidRDefault="009D19D8" w:rsidP="00B112BF"/>
    <w:p w14:paraId="05A1AD81" w14:textId="77777777" w:rsidR="00B06416" w:rsidRPr="009200EE" w:rsidRDefault="00B112BF" w:rsidP="00B112BF">
      <w:pPr>
        <w:rPr>
          <w:color w:val="BFBFBF" w:themeColor="background1" w:themeShade="BF"/>
        </w:rPr>
      </w:pPr>
      <w:r w:rsidRPr="009200EE">
        <w:rPr>
          <w:color w:val="BFBFBF" w:themeColor="background1" w:themeShade="BF"/>
        </w:rPr>
        <w:t>NOTE: The sections may be located in the middle of the tube cap or stuck to the side of the cap.</w:t>
      </w:r>
    </w:p>
    <w:p w14:paraId="0FFBB649" w14:textId="77777777" w:rsidR="00B06416" w:rsidRPr="009200EE" w:rsidRDefault="00B112BF" w:rsidP="00B112BF">
      <w:pPr>
        <w:rPr>
          <w:color w:val="BFBFBF" w:themeColor="background1" w:themeShade="BF"/>
        </w:rPr>
      </w:pPr>
      <w:r w:rsidRPr="009200EE">
        <w:rPr>
          <w:color w:val="BFBFBF" w:themeColor="background1" w:themeShade="BF"/>
        </w:rPr>
        <w:t>3.4.16.</w:t>
      </w:r>
      <w:r w:rsidRPr="009200EE">
        <w:rPr>
          <w:color w:val="BFBFBF" w:themeColor="background1" w:themeShade="BF"/>
        </w:rPr>
        <w:tab/>
        <w:t>Continue with the downstream application. For CEL-Seq2, pipette 1.2 µL of a CEL-Seq2 primer master mix (from step 3.1) directly on top of the sample.</w:t>
      </w:r>
    </w:p>
    <w:p w14:paraId="2076EB43" w14:textId="77777777" w:rsidR="00B06416" w:rsidRPr="009200EE" w:rsidRDefault="00B112BF" w:rsidP="00B112BF">
      <w:pPr>
        <w:rPr>
          <w:color w:val="BFBFBF" w:themeColor="background1" w:themeShade="BF"/>
        </w:rPr>
      </w:pPr>
      <w:r w:rsidRPr="009200EE">
        <w:rPr>
          <w:color w:val="BFBFBF" w:themeColor="background1" w:themeShade="BF"/>
        </w:rPr>
        <w:t>3.4.17.</w:t>
      </w:r>
      <w:r w:rsidRPr="009200EE">
        <w:rPr>
          <w:color w:val="BFBFBF" w:themeColor="background1" w:themeShade="BF"/>
        </w:rPr>
        <w:tab/>
        <w:t>Close the tube, label with primer number, and immediately place the tube cap directly on a piece of dry ice to flash-freeze the sample and prevent RNA degradation.</w:t>
      </w:r>
    </w:p>
    <w:p w14:paraId="6FF2D440" w14:textId="77777777" w:rsidR="00B06416" w:rsidRPr="009200EE" w:rsidRDefault="00B112BF" w:rsidP="00B112BF">
      <w:pPr>
        <w:rPr>
          <w:color w:val="BFBFBF" w:themeColor="background1" w:themeShade="BF"/>
        </w:rPr>
      </w:pPr>
      <w:r w:rsidRPr="009200EE">
        <w:rPr>
          <w:color w:val="BFBFBF" w:themeColor="background1" w:themeShade="BF"/>
        </w:rPr>
        <w:t>3.4.18.</w:t>
      </w:r>
      <w:r w:rsidRPr="009200EE">
        <w:rPr>
          <w:color w:val="BFBFBF" w:themeColor="background1" w:themeShade="BF"/>
        </w:rPr>
        <w:tab/>
        <w:t>Load more tubes, return the tube block to the stage, and cut more samples. Add a different CEL-Seq2 primer mix to each tail tip.</w:t>
      </w:r>
    </w:p>
    <w:p w14:paraId="20122CD0" w14:textId="0D2C1A1F" w:rsidR="00495645" w:rsidRPr="009200EE" w:rsidRDefault="00B112BF" w:rsidP="00B112BF">
      <w:pPr>
        <w:rPr>
          <w:color w:val="BFBFBF" w:themeColor="background1" w:themeShade="BF"/>
        </w:rPr>
      </w:pPr>
      <w:r w:rsidRPr="009200EE">
        <w:rPr>
          <w:color w:val="BFBFBF" w:themeColor="background1" w:themeShade="BF"/>
        </w:rPr>
        <w:t>3.4.19.</w:t>
      </w:r>
      <w:r w:rsidRPr="009200EE">
        <w:rPr>
          <w:color w:val="BFBFBF" w:themeColor="background1" w:themeShade="BF"/>
        </w:rPr>
        <w:tab/>
        <w:t>Store all tubes at -70 °C.</w:t>
      </w:r>
    </w:p>
    <w:sectPr w:rsidR="00495645" w:rsidRPr="009200EE" w:rsidSect="00AF6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BF"/>
    <w:rsid w:val="00001E4D"/>
    <w:rsid w:val="00010EF7"/>
    <w:rsid w:val="00014EC3"/>
    <w:rsid w:val="0001663F"/>
    <w:rsid w:val="00023D7D"/>
    <w:rsid w:val="00025763"/>
    <w:rsid w:val="00037C49"/>
    <w:rsid w:val="00043933"/>
    <w:rsid w:val="000455D8"/>
    <w:rsid w:val="00047E43"/>
    <w:rsid w:val="00051BB1"/>
    <w:rsid w:val="00054C3F"/>
    <w:rsid w:val="00062DCD"/>
    <w:rsid w:val="00070062"/>
    <w:rsid w:val="000737FB"/>
    <w:rsid w:val="0007411B"/>
    <w:rsid w:val="00074448"/>
    <w:rsid w:val="00075F82"/>
    <w:rsid w:val="00077D4A"/>
    <w:rsid w:val="000835CE"/>
    <w:rsid w:val="0008387F"/>
    <w:rsid w:val="00083D21"/>
    <w:rsid w:val="0008626F"/>
    <w:rsid w:val="00091D99"/>
    <w:rsid w:val="000932E4"/>
    <w:rsid w:val="000943D6"/>
    <w:rsid w:val="00096071"/>
    <w:rsid w:val="000A5920"/>
    <w:rsid w:val="000B0431"/>
    <w:rsid w:val="000C2245"/>
    <w:rsid w:val="000E1483"/>
    <w:rsid w:val="000E19EC"/>
    <w:rsid w:val="000F060C"/>
    <w:rsid w:val="00107C7C"/>
    <w:rsid w:val="001228E2"/>
    <w:rsid w:val="0012563C"/>
    <w:rsid w:val="00144F51"/>
    <w:rsid w:val="001540F2"/>
    <w:rsid w:val="00155314"/>
    <w:rsid w:val="00160A67"/>
    <w:rsid w:val="0016340A"/>
    <w:rsid w:val="00163F7A"/>
    <w:rsid w:val="00167560"/>
    <w:rsid w:val="00172BE1"/>
    <w:rsid w:val="001744D6"/>
    <w:rsid w:val="001805CB"/>
    <w:rsid w:val="00190E1F"/>
    <w:rsid w:val="001A601F"/>
    <w:rsid w:val="001B1D49"/>
    <w:rsid w:val="001B62B9"/>
    <w:rsid w:val="001C0B27"/>
    <w:rsid w:val="001C27AD"/>
    <w:rsid w:val="001C7A32"/>
    <w:rsid w:val="001D199D"/>
    <w:rsid w:val="001D4B2B"/>
    <w:rsid w:val="001D7EED"/>
    <w:rsid w:val="001E024B"/>
    <w:rsid w:val="001E722B"/>
    <w:rsid w:val="001E73CF"/>
    <w:rsid w:val="00203494"/>
    <w:rsid w:val="00206107"/>
    <w:rsid w:val="00212298"/>
    <w:rsid w:val="00221194"/>
    <w:rsid w:val="0022331A"/>
    <w:rsid w:val="00232B26"/>
    <w:rsid w:val="002331A0"/>
    <w:rsid w:val="00243AC7"/>
    <w:rsid w:val="002552ED"/>
    <w:rsid w:val="002647CA"/>
    <w:rsid w:val="002748B0"/>
    <w:rsid w:val="00274E89"/>
    <w:rsid w:val="00275240"/>
    <w:rsid w:val="00276A0F"/>
    <w:rsid w:val="00277902"/>
    <w:rsid w:val="0028086B"/>
    <w:rsid w:val="00281DFC"/>
    <w:rsid w:val="00287EDD"/>
    <w:rsid w:val="00294532"/>
    <w:rsid w:val="002A3ACA"/>
    <w:rsid w:val="002B0E77"/>
    <w:rsid w:val="002B1E4F"/>
    <w:rsid w:val="002B7119"/>
    <w:rsid w:val="002C0773"/>
    <w:rsid w:val="002C5887"/>
    <w:rsid w:val="002D184D"/>
    <w:rsid w:val="002D5387"/>
    <w:rsid w:val="002F2E6D"/>
    <w:rsid w:val="002F46B8"/>
    <w:rsid w:val="002F7E4A"/>
    <w:rsid w:val="00307BAC"/>
    <w:rsid w:val="00317091"/>
    <w:rsid w:val="00332CE2"/>
    <w:rsid w:val="003369FB"/>
    <w:rsid w:val="00347C83"/>
    <w:rsid w:val="0035070E"/>
    <w:rsid w:val="00351C58"/>
    <w:rsid w:val="00366ABB"/>
    <w:rsid w:val="00370BB7"/>
    <w:rsid w:val="003810D5"/>
    <w:rsid w:val="00383E72"/>
    <w:rsid w:val="00384DFC"/>
    <w:rsid w:val="003851F6"/>
    <w:rsid w:val="003855E6"/>
    <w:rsid w:val="00392DA6"/>
    <w:rsid w:val="00393DC0"/>
    <w:rsid w:val="003A3BA4"/>
    <w:rsid w:val="003A5E2E"/>
    <w:rsid w:val="003A72FB"/>
    <w:rsid w:val="003B1E14"/>
    <w:rsid w:val="003B2B3A"/>
    <w:rsid w:val="003B7F92"/>
    <w:rsid w:val="003C3DCD"/>
    <w:rsid w:val="003E21E7"/>
    <w:rsid w:val="003E3D7A"/>
    <w:rsid w:val="003E4284"/>
    <w:rsid w:val="003E4505"/>
    <w:rsid w:val="003E5CE3"/>
    <w:rsid w:val="003E6A26"/>
    <w:rsid w:val="004001E2"/>
    <w:rsid w:val="00407B7B"/>
    <w:rsid w:val="00414166"/>
    <w:rsid w:val="00433EB3"/>
    <w:rsid w:val="00446709"/>
    <w:rsid w:val="00447E10"/>
    <w:rsid w:val="00451BED"/>
    <w:rsid w:val="004545FC"/>
    <w:rsid w:val="00455DB9"/>
    <w:rsid w:val="00463CB9"/>
    <w:rsid w:val="00474A65"/>
    <w:rsid w:val="004764A3"/>
    <w:rsid w:val="004769E7"/>
    <w:rsid w:val="00485E8A"/>
    <w:rsid w:val="00487DC7"/>
    <w:rsid w:val="00497074"/>
    <w:rsid w:val="004A0F35"/>
    <w:rsid w:val="004A4D19"/>
    <w:rsid w:val="004A7F3F"/>
    <w:rsid w:val="004B2953"/>
    <w:rsid w:val="004B4C62"/>
    <w:rsid w:val="004B4F41"/>
    <w:rsid w:val="004B5C44"/>
    <w:rsid w:val="004B64CE"/>
    <w:rsid w:val="004C46B7"/>
    <w:rsid w:val="004D043C"/>
    <w:rsid w:val="004D0CB8"/>
    <w:rsid w:val="004D7283"/>
    <w:rsid w:val="004E6D63"/>
    <w:rsid w:val="004F0C53"/>
    <w:rsid w:val="005000E7"/>
    <w:rsid w:val="005102C3"/>
    <w:rsid w:val="00512D79"/>
    <w:rsid w:val="00514730"/>
    <w:rsid w:val="005250D3"/>
    <w:rsid w:val="00526851"/>
    <w:rsid w:val="00540417"/>
    <w:rsid w:val="00545EBC"/>
    <w:rsid w:val="005500C8"/>
    <w:rsid w:val="00551AB7"/>
    <w:rsid w:val="00553CF8"/>
    <w:rsid w:val="00555A02"/>
    <w:rsid w:val="0057180F"/>
    <w:rsid w:val="00581AA5"/>
    <w:rsid w:val="00590D37"/>
    <w:rsid w:val="00592577"/>
    <w:rsid w:val="00592B7F"/>
    <w:rsid w:val="00594710"/>
    <w:rsid w:val="00595F03"/>
    <w:rsid w:val="005A3B82"/>
    <w:rsid w:val="005C2D7E"/>
    <w:rsid w:val="005C68F1"/>
    <w:rsid w:val="005D5253"/>
    <w:rsid w:val="005E1AE7"/>
    <w:rsid w:val="005E7F54"/>
    <w:rsid w:val="005F0A5E"/>
    <w:rsid w:val="005F56BA"/>
    <w:rsid w:val="005F6A75"/>
    <w:rsid w:val="005F7D87"/>
    <w:rsid w:val="00604BC4"/>
    <w:rsid w:val="006213D3"/>
    <w:rsid w:val="006347B7"/>
    <w:rsid w:val="0064080A"/>
    <w:rsid w:val="00643F93"/>
    <w:rsid w:val="00646A04"/>
    <w:rsid w:val="006475E3"/>
    <w:rsid w:val="006517A5"/>
    <w:rsid w:val="00652B52"/>
    <w:rsid w:val="0065381F"/>
    <w:rsid w:val="00655A69"/>
    <w:rsid w:val="00665040"/>
    <w:rsid w:val="006656DE"/>
    <w:rsid w:val="00667C94"/>
    <w:rsid w:val="00674EA2"/>
    <w:rsid w:val="00681EE5"/>
    <w:rsid w:val="006829AE"/>
    <w:rsid w:val="00684313"/>
    <w:rsid w:val="00685E14"/>
    <w:rsid w:val="006D3EEE"/>
    <w:rsid w:val="006D670E"/>
    <w:rsid w:val="006E2190"/>
    <w:rsid w:val="006E38ED"/>
    <w:rsid w:val="006E46C3"/>
    <w:rsid w:val="006F0369"/>
    <w:rsid w:val="006F1152"/>
    <w:rsid w:val="006F4627"/>
    <w:rsid w:val="006F582C"/>
    <w:rsid w:val="007021A9"/>
    <w:rsid w:val="0070537B"/>
    <w:rsid w:val="00705D9C"/>
    <w:rsid w:val="00713845"/>
    <w:rsid w:val="00721B11"/>
    <w:rsid w:val="007243E0"/>
    <w:rsid w:val="00735D51"/>
    <w:rsid w:val="0073632A"/>
    <w:rsid w:val="00744599"/>
    <w:rsid w:val="007445D7"/>
    <w:rsid w:val="00751C0F"/>
    <w:rsid w:val="00752EA1"/>
    <w:rsid w:val="00757975"/>
    <w:rsid w:val="00760E67"/>
    <w:rsid w:val="00766703"/>
    <w:rsid w:val="0077494D"/>
    <w:rsid w:val="00781E0D"/>
    <w:rsid w:val="0078430E"/>
    <w:rsid w:val="007875E1"/>
    <w:rsid w:val="007A258B"/>
    <w:rsid w:val="007A360A"/>
    <w:rsid w:val="007A3B8E"/>
    <w:rsid w:val="007B00BF"/>
    <w:rsid w:val="007B1B31"/>
    <w:rsid w:val="007B319C"/>
    <w:rsid w:val="007C7534"/>
    <w:rsid w:val="007D27EE"/>
    <w:rsid w:val="007E03E3"/>
    <w:rsid w:val="007E74E4"/>
    <w:rsid w:val="007F2481"/>
    <w:rsid w:val="007F6BD5"/>
    <w:rsid w:val="0080403A"/>
    <w:rsid w:val="00804BB6"/>
    <w:rsid w:val="00816891"/>
    <w:rsid w:val="0082060A"/>
    <w:rsid w:val="0082187D"/>
    <w:rsid w:val="008244BA"/>
    <w:rsid w:val="00833E53"/>
    <w:rsid w:val="0083705D"/>
    <w:rsid w:val="00837C85"/>
    <w:rsid w:val="00837D39"/>
    <w:rsid w:val="00840C38"/>
    <w:rsid w:val="0084269D"/>
    <w:rsid w:val="00843EE9"/>
    <w:rsid w:val="00854961"/>
    <w:rsid w:val="00857A37"/>
    <w:rsid w:val="00881A92"/>
    <w:rsid w:val="008900A0"/>
    <w:rsid w:val="00891F8F"/>
    <w:rsid w:val="008932B1"/>
    <w:rsid w:val="00895C9D"/>
    <w:rsid w:val="008A2381"/>
    <w:rsid w:val="008A4B78"/>
    <w:rsid w:val="008A4D59"/>
    <w:rsid w:val="008A6380"/>
    <w:rsid w:val="008B7289"/>
    <w:rsid w:val="008D3845"/>
    <w:rsid w:val="008D5246"/>
    <w:rsid w:val="008E530B"/>
    <w:rsid w:val="008F5663"/>
    <w:rsid w:val="00904AC6"/>
    <w:rsid w:val="009065C2"/>
    <w:rsid w:val="00911F3D"/>
    <w:rsid w:val="009149E8"/>
    <w:rsid w:val="00915801"/>
    <w:rsid w:val="009200EE"/>
    <w:rsid w:val="00924355"/>
    <w:rsid w:val="00925FA1"/>
    <w:rsid w:val="00933173"/>
    <w:rsid w:val="00934700"/>
    <w:rsid w:val="00941B23"/>
    <w:rsid w:val="00943539"/>
    <w:rsid w:val="009527DF"/>
    <w:rsid w:val="009559D8"/>
    <w:rsid w:val="00961062"/>
    <w:rsid w:val="00966FA4"/>
    <w:rsid w:val="00967824"/>
    <w:rsid w:val="0097072F"/>
    <w:rsid w:val="0097202E"/>
    <w:rsid w:val="0097644C"/>
    <w:rsid w:val="0097717E"/>
    <w:rsid w:val="009962D4"/>
    <w:rsid w:val="009A2E89"/>
    <w:rsid w:val="009A41D6"/>
    <w:rsid w:val="009A4F02"/>
    <w:rsid w:val="009A51E6"/>
    <w:rsid w:val="009B37C2"/>
    <w:rsid w:val="009C1438"/>
    <w:rsid w:val="009C42FE"/>
    <w:rsid w:val="009D1770"/>
    <w:rsid w:val="009D19D8"/>
    <w:rsid w:val="009D7DA7"/>
    <w:rsid w:val="009E2988"/>
    <w:rsid w:val="009F03EC"/>
    <w:rsid w:val="009F457A"/>
    <w:rsid w:val="00A04A21"/>
    <w:rsid w:val="00A04D83"/>
    <w:rsid w:val="00A136D6"/>
    <w:rsid w:val="00A17042"/>
    <w:rsid w:val="00A20AF0"/>
    <w:rsid w:val="00A317D5"/>
    <w:rsid w:val="00A34099"/>
    <w:rsid w:val="00A3546A"/>
    <w:rsid w:val="00A3765E"/>
    <w:rsid w:val="00A43D8E"/>
    <w:rsid w:val="00A5108D"/>
    <w:rsid w:val="00A519EC"/>
    <w:rsid w:val="00A613AB"/>
    <w:rsid w:val="00A633F8"/>
    <w:rsid w:val="00A63B3C"/>
    <w:rsid w:val="00A672BF"/>
    <w:rsid w:val="00A70CEE"/>
    <w:rsid w:val="00A764FC"/>
    <w:rsid w:val="00A85ED2"/>
    <w:rsid w:val="00A878BC"/>
    <w:rsid w:val="00A95621"/>
    <w:rsid w:val="00AA7FBE"/>
    <w:rsid w:val="00AB1D52"/>
    <w:rsid w:val="00AB3EF1"/>
    <w:rsid w:val="00AD476B"/>
    <w:rsid w:val="00AD5CB8"/>
    <w:rsid w:val="00AD6795"/>
    <w:rsid w:val="00AD6EBA"/>
    <w:rsid w:val="00AD7BE0"/>
    <w:rsid w:val="00AE1CED"/>
    <w:rsid w:val="00AE2598"/>
    <w:rsid w:val="00AE319F"/>
    <w:rsid w:val="00AE5993"/>
    <w:rsid w:val="00AF5F01"/>
    <w:rsid w:val="00AF6A8A"/>
    <w:rsid w:val="00B0079D"/>
    <w:rsid w:val="00B01D39"/>
    <w:rsid w:val="00B06285"/>
    <w:rsid w:val="00B06416"/>
    <w:rsid w:val="00B10313"/>
    <w:rsid w:val="00B112BF"/>
    <w:rsid w:val="00B26DF6"/>
    <w:rsid w:val="00B4152D"/>
    <w:rsid w:val="00B41CF7"/>
    <w:rsid w:val="00B5093F"/>
    <w:rsid w:val="00B55764"/>
    <w:rsid w:val="00B57B6C"/>
    <w:rsid w:val="00B62D74"/>
    <w:rsid w:val="00B82351"/>
    <w:rsid w:val="00B90D35"/>
    <w:rsid w:val="00B921E8"/>
    <w:rsid w:val="00B940DF"/>
    <w:rsid w:val="00BB0CDC"/>
    <w:rsid w:val="00BB1E12"/>
    <w:rsid w:val="00BB2EC5"/>
    <w:rsid w:val="00BB3DA8"/>
    <w:rsid w:val="00BB593B"/>
    <w:rsid w:val="00BB72FB"/>
    <w:rsid w:val="00BC0002"/>
    <w:rsid w:val="00BD45B8"/>
    <w:rsid w:val="00BD6231"/>
    <w:rsid w:val="00BE55A6"/>
    <w:rsid w:val="00BE7117"/>
    <w:rsid w:val="00BF23BF"/>
    <w:rsid w:val="00C036E4"/>
    <w:rsid w:val="00C04F21"/>
    <w:rsid w:val="00C330C0"/>
    <w:rsid w:val="00C35FC2"/>
    <w:rsid w:val="00C3729F"/>
    <w:rsid w:val="00C476B0"/>
    <w:rsid w:val="00C47D23"/>
    <w:rsid w:val="00C5182F"/>
    <w:rsid w:val="00C63ECA"/>
    <w:rsid w:val="00C65377"/>
    <w:rsid w:val="00C6636B"/>
    <w:rsid w:val="00C677FB"/>
    <w:rsid w:val="00C67914"/>
    <w:rsid w:val="00C75490"/>
    <w:rsid w:val="00C81818"/>
    <w:rsid w:val="00C81855"/>
    <w:rsid w:val="00CB10D3"/>
    <w:rsid w:val="00CB5C09"/>
    <w:rsid w:val="00CB6503"/>
    <w:rsid w:val="00CB6CB4"/>
    <w:rsid w:val="00CC2CC6"/>
    <w:rsid w:val="00CD1903"/>
    <w:rsid w:val="00CE4354"/>
    <w:rsid w:val="00CF07A6"/>
    <w:rsid w:val="00CF2896"/>
    <w:rsid w:val="00D05B0E"/>
    <w:rsid w:val="00D07D93"/>
    <w:rsid w:val="00D10B0F"/>
    <w:rsid w:val="00D25D79"/>
    <w:rsid w:val="00D303B3"/>
    <w:rsid w:val="00D30D8C"/>
    <w:rsid w:val="00D37417"/>
    <w:rsid w:val="00D42D46"/>
    <w:rsid w:val="00D46010"/>
    <w:rsid w:val="00D46E51"/>
    <w:rsid w:val="00D5686E"/>
    <w:rsid w:val="00D71EC9"/>
    <w:rsid w:val="00D729A6"/>
    <w:rsid w:val="00DA021F"/>
    <w:rsid w:val="00DA6D50"/>
    <w:rsid w:val="00DB3AC0"/>
    <w:rsid w:val="00DB49A2"/>
    <w:rsid w:val="00DB579F"/>
    <w:rsid w:val="00DB703F"/>
    <w:rsid w:val="00DC01FC"/>
    <w:rsid w:val="00DD6F1D"/>
    <w:rsid w:val="00DE07AB"/>
    <w:rsid w:val="00DE1AA3"/>
    <w:rsid w:val="00DE2937"/>
    <w:rsid w:val="00DE3315"/>
    <w:rsid w:val="00DF3C9C"/>
    <w:rsid w:val="00DF42D3"/>
    <w:rsid w:val="00E101E7"/>
    <w:rsid w:val="00E11F00"/>
    <w:rsid w:val="00E126E9"/>
    <w:rsid w:val="00E17324"/>
    <w:rsid w:val="00E31A78"/>
    <w:rsid w:val="00E324B6"/>
    <w:rsid w:val="00E32744"/>
    <w:rsid w:val="00E3458B"/>
    <w:rsid w:val="00E711AF"/>
    <w:rsid w:val="00E775C6"/>
    <w:rsid w:val="00E77DCB"/>
    <w:rsid w:val="00E8138C"/>
    <w:rsid w:val="00EB18E0"/>
    <w:rsid w:val="00EB4452"/>
    <w:rsid w:val="00EB4822"/>
    <w:rsid w:val="00EC2342"/>
    <w:rsid w:val="00ED69A4"/>
    <w:rsid w:val="00ED6CF7"/>
    <w:rsid w:val="00ED7810"/>
    <w:rsid w:val="00EF65CB"/>
    <w:rsid w:val="00F00EAB"/>
    <w:rsid w:val="00F01778"/>
    <w:rsid w:val="00F0402B"/>
    <w:rsid w:val="00F0654F"/>
    <w:rsid w:val="00F10132"/>
    <w:rsid w:val="00F21F29"/>
    <w:rsid w:val="00F228A3"/>
    <w:rsid w:val="00F2704D"/>
    <w:rsid w:val="00F32AE7"/>
    <w:rsid w:val="00F33931"/>
    <w:rsid w:val="00F35D22"/>
    <w:rsid w:val="00F4190D"/>
    <w:rsid w:val="00F42363"/>
    <w:rsid w:val="00F42F59"/>
    <w:rsid w:val="00F43C7C"/>
    <w:rsid w:val="00F5510F"/>
    <w:rsid w:val="00F57F6F"/>
    <w:rsid w:val="00F604CA"/>
    <w:rsid w:val="00F66D8B"/>
    <w:rsid w:val="00F70955"/>
    <w:rsid w:val="00F71426"/>
    <w:rsid w:val="00F72D31"/>
    <w:rsid w:val="00F76409"/>
    <w:rsid w:val="00F82F85"/>
    <w:rsid w:val="00F93B03"/>
    <w:rsid w:val="00FA1F97"/>
    <w:rsid w:val="00FA3E18"/>
    <w:rsid w:val="00FB3946"/>
    <w:rsid w:val="00FB597D"/>
    <w:rsid w:val="00FB6473"/>
    <w:rsid w:val="00FC3EA0"/>
    <w:rsid w:val="00FC564A"/>
    <w:rsid w:val="00FD2D22"/>
    <w:rsid w:val="00FD56DD"/>
    <w:rsid w:val="00FD616F"/>
    <w:rsid w:val="00FE0E32"/>
    <w:rsid w:val="00FE19EC"/>
    <w:rsid w:val="00FE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5FCF6"/>
  <w14:defaultImageDpi w14:val="32767"/>
  <w15:chartTrackingRefBased/>
  <w15:docId w15:val="{95F76BC5-528D-F545-A942-923EFAA0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9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Kiontke</dc:creator>
  <cp:keywords/>
  <dc:description/>
  <cp:lastModifiedBy>David Fitch</cp:lastModifiedBy>
  <cp:revision>12</cp:revision>
  <dcterms:created xsi:type="dcterms:W3CDTF">2022-04-29T16:22:00Z</dcterms:created>
  <dcterms:modified xsi:type="dcterms:W3CDTF">2022-05-10T23:08:00Z</dcterms:modified>
</cp:coreProperties>
</file>