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9A22" w14:textId="77577631" w:rsidR="00C8522A" w:rsidRPr="00AE404E" w:rsidRDefault="00C8522A" w:rsidP="00C429D6">
      <w:pPr>
        <w:spacing w:line="276" w:lineRule="auto"/>
        <w:jc w:val="both"/>
        <w:rPr>
          <w:rFonts w:ascii="Arial" w:hAnsi="Arial" w:cs="Arial"/>
          <w:b/>
          <w:bCs/>
          <w:lang w:val="en-GB"/>
        </w:rPr>
      </w:pPr>
      <w:r w:rsidRPr="00AE404E">
        <w:rPr>
          <w:rFonts w:ascii="Arial" w:hAnsi="Arial" w:cs="Arial"/>
          <w:b/>
          <w:bCs/>
          <w:lang w:val="en-GB"/>
        </w:rPr>
        <w:t>Rebuttal letter</w:t>
      </w:r>
    </w:p>
    <w:p w14:paraId="1A819869" w14:textId="7EEF10B8" w:rsidR="00AE404E" w:rsidRPr="00AE404E" w:rsidRDefault="00AE404E" w:rsidP="00C429D6">
      <w:pPr>
        <w:spacing w:line="276" w:lineRule="auto"/>
        <w:jc w:val="both"/>
        <w:rPr>
          <w:rFonts w:ascii="Arial" w:eastAsia="Times New Roman" w:hAnsi="Arial" w:cs="Arial"/>
          <w:color w:val="000000"/>
          <w:lang w:val="en-US" w:eastAsia="en-GB"/>
        </w:rPr>
      </w:pPr>
      <w:r w:rsidRPr="00AE404E">
        <w:rPr>
          <w:rFonts w:ascii="Arial" w:eastAsia="Times New Roman" w:hAnsi="Arial" w:cs="Arial"/>
          <w:color w:val="000000"/>
          <w:lang w:val="en-US" w:eastAsia="en-GB"/>
        </w:rPr>
        <w:t xml:space="preserve">We are grateful for </w:t>
      </w:r>
      <w:r>
        <w:rPr>
          <w:rFonts w:ascii="Arial" w:eastAsia="Times New Roman" w:hAnsi="Arial" w:cs="Arial"/>
          <w:color w:val="000000"/>
          <w:lang w:val="en-US" w:eastAsia="en-GB"/>
        </w:rPr>
        <w:t>all the</w:t>
      </w:r>
      <w:r w:rsidRPr="00AE404E">
        <w:rPr>
          <w:rFonts w:ascii="Arial" w:eastAsia="Times New Roman" w:hAnsi="Arial" w:cs="Arial"/>
          <w:color w:val="000000"/>
          <w:lang w:val="en-US" w:eastAsia="en-GB"/>
        </w:rPr>
        <w:t xml:space="preserve"> comments we received from the Editor and Reviewer</w:t>
      </w:r>
      <w:r>
        <w:rPr>
          <w:rFonts w:ascii="Arial" w:eastAsia="Times New Roman" w:hAnsi="Arial" w:cs="Arial"/>
          <w:color w:val="000000"/>
          <w:lang w:val="en-US" w:eastAsia="en-GB"/>
        </w:rPr>
        <w:t>s</w:t>
      </w:r>
      <w:r w:rsidRPr="00AE404E">
        <w:rPr>
          <w:rFonts w:ascii="Arial" w:eastAsia="Times New Roman" w:hAnsi="Arial" w:cs="Arial"/>
          <w:color w:val="000000"/>
          <w:lang w:val="en-US" w:eastAsia="en-GB"/>
        </w:rPr>
        <w:t xml:space="preserve"> which helped improving drastically the quality of the submitted manuscript. We have </w:t>
      </w:r>
      <w:r>
        <w:rPr>
          <w:rFonts w:ascii="Arial" w:eastAsia="Times New Roman" w:hAnsi="Arial" w:cs="Arial"/>
          <w:color w:val="000000"/>
          <w:lang w:val="en-US" w:eastAsia="en-GB"/>
        </w:rPr>
        <w:t xml:space="preserve">adapted the </w:t>
      </w:r>
      <w:r w:rsidRPr="00AE404E">
        <w:rPr>
          <w:rFonts w:ascii="Arial" w:eastAsia="Times New Roman" w:hAnsi="Arial" w:cs="Arial"/>
          <w:color w:val="000000"/>
          <w:lang w:val="en-US" w:eastAsia="en-GB"/>
        </w:rPr>
        <w:t>text</w:t>
      </w:r>
      <w:r>
        <w:rPr>
          <w:rFonts w:ascii="Arial" w:eastAsia="Times New Roman" w:hAnsi="Arial" w:cs="Arial"/>
          <w:color w:val="000000"/>
          <w:lang w:val="en-US" w:eastAsia="en-GB"/>
        </w:rPr>
        <w:t xml:space="preserve"> to the remarks and editorial constrains</w:t>
      </w:r>
      <w:r w:rsidRPr="00AE404E">
        <w:rPr>
          <w:rFonts w:ascii="Arial" w:eastAsia="Times New Roman" w:hAnsi="Arial" w:cs="Arial"/>
          <w:color w:val="000000"/>
          <w:lang w:val="en-US" w:eastAsia="en-GB"/>
        </w:rPr>
        <w:t>.</w:t>
      </w:r>
    </w:p>
    <w:p w14:paraId="78C0AC7D" w14:textId="3B0F7F69" w:rsidR="00AE404E" w:rsidRPr="00AE404E" w:rsidRDefault="00AE404E" w:rsidP="00C429D6">
      <w:pPr>
        <w:spacing w:line="276" w:lineRule="auto"/>
        <w:jc w:val="both"/>
        <w:rPr>
          <w:rFonts w:ascii="Arial" w:eastAsia="Times New Roman" w:hAnsi="Arial" w:cs="Arial"/>
          <w:color w:val="000000"/>
          <w:lang w:val="en-US" w:eastAsia="en-GB"/>
        </w:rPr>
      </w:pPr>
      <w:r w:rsidRPr="00AE404E">
        <w:rPr>
          <w:rFonts w:ascii="Arial" w:eastAsia="Times New Roman" w:hAnsi="Arial" w:cs="Arial"/>
          <w:color w:val="000000"/>
          <w:lang w:val="en-US" w:eastAsia="en-GB"/>
        </w:rPr>
        <w:t xml:space="preserve">In the new version of our manuscript, the text that was highlighted </w:t>
      </w:r>
      <w:r w:rsidR="00707ECB">
        <w:rPr>
          <w:rFonts w:ascii="Arial" w:eastAsia="Times New Roman" w:hAnsi="Arial" w:cs="Arial"/>
          <w:color w:val="000000"/>
          <w:lang w:val="en-US" w:eastAsia="en-GB"/>
        </w:rPr>
        <w:t xml:space="preserve">in yellow </w:t>
      </w:r>
      <w:r w:rsidRPr="00AE404E">
        <w:rPr>
          <w:rFonts w:ascii="Arial" w:eastAsia="Times New Roman" w:hAnsi="Arial" w:cs="Arial"/>
          <w:color w:val="000000"/>
          <w:lang w:val="en-US" w:eastAsia="en-GB"/>
        </w:rPr>
        <w:t>has been drastically revised.</w:t>
      </w:r>
      <w:r w:rsidR="00707ECB">
        <w:rPr>
          <w:rFonts w:ascii="Arial" w:eastAsia="Times New Roman" w:hAnsi="Arial" w:cs="Arial"/>
          <w:color w:val="000000"/>
          <w:lang w:val="en-US" w:eastAsia="en-GB"/>
        </w:rPr>
        <w:t xml:space="preserve"> The text highlighted in blue should be included in the video.</w:t>
      </w:r>
      <w:r w:rsidRPr="00AE404E">
        <w:rPr>
          <w:rFonts w:ascii="Arial" w:eastAsia="Times New Roman" w:hAnsi="Arial" w:cs="Arial"/>
          <w:color w:val="000000"/>
          <w:lang w:val="en-US" w:eastAsia="en-GB"/>
        </w:rPr>
        <w:t xml:space="preserve"> We hope that this new version of the manuscript will meet the standard to be accepted for publication in </w:t>
      </w:r>
      <w:proofErr w:type="spellStart"/>
      <w:r>
        <w:rPr>
          <w:rFonts w:ascii="Arial" w:eastAsia="Times New Roman" w:hAnsi="Arial" w:cs="Arial"/>
          <w:color w:val="000000"/>
          <w:lang w:val="en-US" w:eastAsia="en-GB"/>
        </w:rPr>
        <w:t>JoVE</w:t>
      </w:r>
      <w:proofErr w:type="spellEnd"/>
      <w:r w:rsidRPr="00AE404E">
        <w:rPr>
          <w:rFonts w:ascii="Arial" w:eastAsia="Times New Roman" w:hAnsi="Arial" w:cs="Arial"/>
          <w:color w:val="000000"/>
          <w:lang w:val="en-US" w:eastAsia="en-GB"/>
        </w:rPr>
        <w:t>.</w:t>
      </w:r>
    </w:p>
    <w:p w14:paraId="12A62808" w14:textId="77777777" w:rsidR="00AE404E" w:rsidRPr="00AE404E" w:rsidRDefault="00AE404E" w:rsidP="00C429D6">
      <w:pPr>
        <w:spacing w:line="276" w:lineRule="auto"/>
        <w:jc w:val="both"/>
        <w:rPr>
          <w:rFonts w:ascii="Arial" w:eastAsia="Times New Roman" w:hAnsi="Arial" w:cs="Arial"/>
          <w:color w:val="000000"/>
          <w:lang w:val="en-US" w:eastAsia="en-GB"/>
        </w:rPr>
      </w:pPr>
      <w:r w:rsidRPr="00AE404E">
        <w:rPr>
          <w:rFonts w:ascii="Arial" w:eastAsia="Times New Roman" w:hAnsi="Arial" w:cs="Arial"/>
          <w:color w:val="000000"/>
          <w:lang w:val="en-US" w:eastAsia="en-GB"/>
        </w:rPr>
        <w:t>Please, find below the detailed answer to the various comments.</w:t>
      </w:r>
    </w:p>
    <w:p w14:paraId="018B3963" w14:textId="4AEAA999" w:rsidR="00AE404E" w:rsidRPr="00AE404E" w:rsidRDefault="00AE404E" w:rsidP="00C429D6">
      <w:pPr>
        <w:spacing w:line="276" w:lineRule="auto"/>
        <w:jc w:val="both"/>
        <w:rPr>
          <w:rFonts w:ascii="Arial" w:eastAsia="Times New Roman" w:hAnsi="Arial" w:cs="Arial"/>
          <w:color w:val="000000"/>
          <w:lang w:val="en-US" w:eastAsia="en-GB"/>
        </w:rPr>
      </w:pPr>
      <w:r w:rsidRPr="00AE404E">
        <w:rPr>
          <w:rFonts w:ascii="Arial" w:eastAsia="Times New Roman" w:hAnsi="Arial" w:cs="Arial"/>
          <w:color w:val="000000"/>
          <w:lang w:val="en-US" w:eastAsia="en-GB"/>
        </w:rPr>
        <w:t xml:space="preserve">Best </w:t>
      </w:r>
      <w:r>
        <w:rPr>
          <w:rFonts w:ascii="Arial" w:eastAsia="Times New Roman" w:hAnsi="Arial" w:cs="Arial"/>
          <w:color w:val="000000"/>
          <w:lang w:val="en-US" w:eastAsia="en-GB"/>
        </w:rPr>
        <w:t>wishes</w:t>
      </w:r>
      <w:r w:rsidRPr="00AE404E">
        <w:rPr>
          <w:rFonts w:ascii="Arial" w:eastAsia="Times New Roman" w:hAnsi="Arial" w:cs="Arial"/>
          <w:color w:val="000000"/>
          <w:lang w:val="en-US" w:eastAsia="en-GB"/>
        </w:rPr>
        <w:t>,</w:t>
      </w:r>
    </w:p>
    <w:p w14:paraId="55253453" w14:textId="3DA0EB8E" w:rsidR="00AE404E" w:rsidRDefault="00AE404E" w:rsidP="00C429D6">
      <w:pPr>
        <w:spacing w:line="276" w:lineRule="auto"/>
        <w:jc w:val="both"/>
        <w:rPr>
          <w:rFonts w:ascii="Arial" w:eastAsia="Times New Roman" w:hAnsi="Arial" w:cs="Arial"/>
          <w:color w:val="000000"/>
          <w:lang w:val="en-US" w:eastAsia="en-GB"/>
        </w:rPr>
      </w:pPr>
      <w:r w:rsidRPr="00AE404E">
        <w:rPr>
          <w:rFonts w:ascii="Arial" w:eastAsia="Times New Roman" w:hAnsi="Arial" w:cs="Arial"/>
          <w:color w:val="000000"/>
          <w:lang w:val="en-US" w:eastAsia="en-GB"/>
        </w:rPr>
        <w:t>The authors</w:t>
      </w:r>
    </w:p>
    <w:p w14:paraId="0D8469B6" w14:textId="77777777" w:rsidR="00AE404E" w:rsidRPr="00AE404E" w:rsidRDefault="00AE404E" w:rsidP="00C429D6">
      <w:pPr>
        <w:spacing w:line="276" w:lineRule="auto"/>
        <w:jc w:val="both"/>
        <w:rPr>
          <w:rFonts w:ascii="Arial" w:eastAsia="Times New Roman" w:hAnsi="Arial" w:cs="Arial"/>
          <w:color w:val="000000"/>
          <w:lang w:val="en-US" w:eastAsia="en-GB"/>
        </w:rPr>
      </w:pPr>
    </w:p>
    <w:p w14:paraId="722693F4"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Editorial comments:</w:t>
      </w:r>
    </w:p>
    <w:p w14:paraId="4D06F67E"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Changes to be made by the Author(s):</w:t>
      </w:r>
    </w:p>
    <w:p w14:paraId="1F2B2D8C" w14:textId="60C63AA3"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1. Please take this opportunity to thoroughly proofread the manuscript to ensure that there are no spelling or grammar issues. Please define all abbreviations at first use.</w:t>
      </w:r>
    </w:p>
    <w:p w14:paraId="6707E8C7" w14:textId="1BEDF47E" w:rsidR="00AE404E" w:rsidRPr="004B5B2F" w:rsidRDefault="00E903A5" w:rsidP="00C429D6">
      <w:pPr>
        <w:pStyle w:val="EndNoteBibliography"/>
        <w:spacing w:line="276" w:lineRule="auto"/>
        <w:rPr>
          <w:rFonts w:ascii="Arial" w:hAnsi="Arial" w:cs="Arial"/>
        </w:rPr>
      </w:pPr>
      <w:r>
        <w:rPr>
          <w:rFonts w:ascii="Arial" w:hAnsi="Arial" w:cs="Arial"/>
        </w:rPr>
        <w:t>The manuscript has been proofread by a language specialist</w:t>
      </w:r>
    </w:p>
    <w:p w14:paraId="127E1921" w14:textId="77777777" w:rsidR="00AE404E" w:rsidRPr="00AE404E" w:rsidRDefault="00AE404E" w:rsidP="00C429D6">
      <w:pPr>
        <w:pStyle w:val="EndNoteBibliography"/>
        <w:spacing w:line="276" w:lineRule="auto"/>
        <w:rPr>
          <w:rFonts w:ascii="Arial" w:hAnsi="Arial" w:cs="Arial"/>
          <w:lang w:val="en-FI"/>
        </w:rPr>
      </w:pPr>
    </w:p>
    <w:p w14:paraId="567F0B4E"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2. Please keep the short abstract word count between 10 and 50 words.</w:t>
      </w:r>
    </w:p>
    <w:p w14:paraId="41318FE0" w14:textId="7D3C2EFD" w:rsidR="00AE404E" w:rsidRPr="004B5B2F" w:rsidRDefault="00C13797" w:rsidP="00C429D6">
      <w:pPr>
        <w:pStyle w:val="EndNoteBibliography"/>
        <w:spacing w:line="276" w:lineRule="auto"/>
        <w:rPr>
          <w:rFonts w:ascii="Arial" w:hAnsi="Arial" w:cs="Arial"/>
        </w:rPr>
      </w:pPr>
      <w:r>
        <w:rPr>
          <w:rFonts w:ascii="Arial" w:hAnsi="Arial" w:cs="Arial"/>
        </w:rPr>
        <w:t xml:space="preserve">We have </w:t>
      </w:r>
      <w:r w:rsidR="00C429D6">
        <w:rPr>
          <w:rFonts w:ascii="Arial" w:hAnsi="Arial" w:cs="Arial"/>
        </w:rPr>
        <w:t>reduced</w:t>
      </w:r>
      <w:r>
        <w:rPr>
          <w:rFonts w:ascii="Arial" w:hAnsi="Arial" w:cs="Arial"/>
        </w:rPr>
        <w:t xml:space="preserve"> the short abstract to 48 words</w:t>
      </w:r>
    </w:p>
    <w:p w14:paraId="364C6E77" w14:textId="77777777" w:rsidR="00AE404E" w:rsidRDefault="00AE404E" w:rsidP="00C429D6">
      <w:pPr>
        <w:pStyle w:val="EndNoteBibliography"/>
        <w:spacing w:line="276" w:lineRule="auto"/>
        <w:rPr>
          <w:rFonts w:ascii="Arial" w:hAnsi="Arial" w:cs="Arial"/>
          <w:lang w:val="en-FI"/>
        </w:rPr>
      </w:pPr>
    </w:p>
    <w:p w14:paraId="62E1990F" w14:textId="55F86BCD"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3. Line 90: What is (ref ZFIN)?</w:t>
      </w:r>
    </w:p>
    <w:p w14:paraId="126F4BE4" w14:textId="67886984" w:rsidR="00AE404E" w:rsidRPr="004B5B2F" w:rsidRDefault="00E903A5" w:rsidP="00C429D6">
      <w:pPr>
        <w:pStyle w:val="EndNoteBibliography"/>
        <w:spacing w:line="276" w:lineRule="auto"/>
        <w:rPr>
          <w:rFonts w:ascii="Arial" w:hAnsi="Arial" w:cs="Arial"/>
        </w:rPr>
      </w:pPr>
      <w:r>
        <w:rPr>
          <w:rFonts w:ascii="Arial" w:hAnsi="Arial" w:cs="Arial"/>
        </w:rPr>
        <w:t>This was corrected</w:t>
      </w:r>
    </w:p>
    <w:p w14:paraId="3B74DCF6" w14:textId="77777777" w:rsidR="00AE404E" w:rsidRDefault="00AE404E" w:rsidP="00C429D6">
      <w:pPr>
        <w:pStyle w:val="EndNoteBibliography"/>
        <w:spacing w:line="276" w:lineRule="auto"/>
        <w:rPr>
          <w:rFonts w:ascii="Arial" w:hAnsi="Arial" w:cs="Arial"/>
          <w:lang w:val="en-FI"/>
        </w:rPr>
      </w:pPr>
    </w:p>
    <w:p w14:paraId="03B9B99B" w14:textId="21E3CE7A"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07122B08" w14:textId="4942375A"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For example: Sigma etc</w:t>
      </w:r>
    </w:p>
    <w:p w14:paraId="6434B9B0" w14:textId="4DF5A9DA" w:rsidR="00AE404E" w:rsidRPr="004B5B2F" w:rsidRDefault="00E903A5" w:rsidP="00C429D6">
      <w:pPr>
        <w:pStyle w:val="EndNoteBibliography"/>
        <w:spacing w:line="276" w:lineRule="auto"/>
        <w:rPr>
          <w:rFonts w:ascii="Arial" w:hAnsi="Arial" w:cs="Arial"/>
        </w:rPr>
      </w:pPr>
      <w:r>
        <w:rPr>
          <w:rFonts w:ascii="Arial" w:hAnsi="Arial" w:cs="Arial"/>
        </w:rPr>
        <w:t>The manuscript has been revised accordingly</w:t>
      </w:r>
    </w:p>
    <w:p w14:paraId="4D5271FC" w14:textId="18CB2519" w:rsidR="00AE404E" w:rsidRDefault="00AE404E" w:rsidP="00C429D6">
      <w:pPr>
        <w:pStyle w:val="EndNoteBibliography"/>
        <w:spacing w:line="276" w:lineRule="auto"/>
        <w:rPr>
          <w:rFonts w:ascii="Arial" w:hAnsi="Arial" w:cs="Arial"/>
        </w:rPr>
      </w:pPr>
    </w:p>
    <w:p w14:paraId="5F097C77"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5. Please revise the text, especially in the protocol, to avoid the use of any personal pronouns (e.g., "we", "you", "our" etc.).</w:t>
      </w:r>
    </w:p>
    <w:p w14:paraId="14E31040" w14:textId="02216E85" w:rsidR="00AE404E" w:rsidRPr="004B5B2F" w:rsidRDefault="00005E52" w:rsidP="00C429D6">
      <w:pPr>
        <w:pStyle w:val="EndNoteBibliography"/>
        <w:spacing w:line="276" w:lineRule="auto"/>
        <w:rPr>
          <w:rFonts w:ascii="Arial" w:hAnsi="Arial" w:cs="Arial"/>
        </w:rPr>
      </w:pPr>
      <w:r>
        <w:rPr>
          <w:rFonts w:ascii="Arial" w:hAnsi="Arial" w:cs="Arial"/>
        </w:rPr>
        <w:t xml:space="preserve">The manuscript has been revised </w:t>
      </w:r>
      <w:r w:rsidR="00C429D6">
        <w:rPr>
          <w:rFonts w:ascii="Arial" w:hAnsi="Arial" w:cs="Arial"/>
        </w:rPr>
        <w:t>accordingly</w:t>
      </w:r>
      <w:r>
        <w:rPr>
          <w:rFonts w:ascii="Arial" w:hAnsi="Arial" w:cs="Arial"/>
        </w:rPr>
        <w:t>.</w:t>
      </w:r>
    </w:p>
    <w:p w14:paraId="449EDF08" w14:textId="77777777" w:rsidR="00AE404E" w:rsidRDefault="00AE404E" w:rsidP="00C429D6">
      <w:pPr>
        <w:pStyle w:val="EndNoteBibliography"/>
        <w:spacing w:line="276" w:lineRule="auto"/>
        <w:rPr>
          <w:rFonts w:ascii="Arial" w:hAnsi="Arial" w:cs="Arial"/>
          <w:lang w:val="en-FI"/>
        </w:rPr>
      </w:pPr>
    </w:p>
    <w:p w14:paraId="09F8C1AB" w14:textId="5F72727C"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6. Line 147 (step 5.4.1): please use English names for all materials.</w:t>
      </w:r>
    </w:p>
    <w:p w14:paraId="0F05D47B" w14:textId="77777777" w:rsidR="00E903A5" w:rsidRPr="004B5B2F" w:rsidRDefault="00E903A5" w:rsidP="00E903A5">
      <w:pPr>
        <w:pStyle w:val="EndNoteBibliography"/>
        <w:spacing w:line="276" w:lineRule="auto"/>
        <w:rPr>
          <w:rFonts w:ascii="Arial" w:hAnsi="Arial" w:cs="Arial"/>
        </w:rPr>
      </w:pPr>
      <w:r>
        <w:rPr>
          <w:rFonts w:ascii="Arial" w:hAnsi="Arial" w:cs="Arial"/>
        </w:rPr>
        <w:t>The manuscript has been revised accordingly</w:t>
      </w:r>
    </w:p>
    <w:p w14:paraId="366129B9" w14:textId="77777777" w:rsidR="00AE404E" w:rsidRPr="00E903A5" w:rsidRDefault="00AE404E" w:rsidP="00C429D6">
      <w:pPr>
        <w:pStyle w:val="EndNoteBibliography"/>
        <w:spacing w:line="276" w:lineRule="auto"/>
        <w:rPr>
          <w:rFonts w:ascii="Arial" w:hAnsi="Arial" w:cs="Arial"/>
        </w:rPr>
      </w:pPr>
    </w:p>
    <w:p w14:paraId="272A67D5" w14:textId="656A3431"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7. Step 5.4: Please use full sentences while describing steps. Steps 5.4.3-5.4.5: the samples must be immersed in these solutions for these times and under these conditions?</w:t>
      </w:r>
    </w:p>
    <w:p w14:paraId="6F0F0A38" w14:textId="77777777" w:rsidR="00E903A5" w:rsidRPr="004B5B2F" w:rsidRDefault="00E903A5" w:rsidP="00E903A5">
      <w:pPr>
        <w:pStyle w:val="EndNoteBibliography"/>
        <w:spacing w:line="276" w:lineRule="auto"/>
        <w:rPr>
          <w:rFonts w:ascii="Arial" w:hAnsi="Arial" w:cs="Arial"/>
        </w:rPr>
      </w:pPr>
      <w:r>
        <w:rPr>
          <w:rFonts w:ascii="Arial" w:hAnsi="Arial" w:cs="Arial"/>
        </w:rPr>
        <w:t>The manuscript has been revised accordingly</w:t>
      </w:r>
    </w:p>
    <w:p w14:paraId="01A182CB" w14:textId="77777777" w:rsidR="00AE404E" w:rsidRPr="00E903A5" w:rsidRDefault="00AE404E" w:rsidP="00C429D6">
      <w:pPr>
        <w:pStyle w:val="EndNoteBibliography"/>
        <w:spacing w:line="276" w:lineRule="auto"/>
        <w:rPr>
          <w:rFonts w:ascii="Arial" w:hAnsi="Arial" w:cs="Arial"/>
        </w:rPr>
      </w:pPr>
    </w:p>
    <w:p w14:paraId="20DE1E63" w14:textId="5AC639BA"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etc) to your protocol steps. There should be enough detail in each step to supplement the actions seen in the video so that viewers can easily replicate the protocol.</w:t>
      </w:r>
    </w:p>
    <w:p w14:paraId="4B2EAC70" w14:textId="1FE341FF" w:rsidR="004B5B2F" w:rsidRPr="004B5B2F" w:rsidRDefault="004B5B2F" w:rsidP="00C429D6">
      <w:pPr>
        <w:pStyle w:val="EndNoteBibliography"/>
        <w:spacing w:line="276" w:lineRule="auto"/>
        <w:rPr>
          <w:rFonts w:ascii="Arial" w:hAnsi="Arial" w:cs="Arial"/>
        </w:rPr>
      </w:pPr>
      <w:r>
        <w:rPr>
          <w:rFonts w:ascii="Arial" w:hAnsi="Arial" w:cs="Arial"/>
        </w:rPr>
        <w:t>Kaisa</w:t>
      </w:r>
      <w:r w:rsidR="00872A6C">
        <w:rPr>
          <w:rFonts w:ascii="Arial" w:hAnsi="Arial" w:cs="Arial"/>
        </w:rPr>
        <w:t>, in collecting samples, in embedding, in imaging, in measurements</w:t>
      </w:r>
    </w:p>
    <w:p w14:paraId="5C35CF6D" w14:textId="77777777" w:rsidR="004B5B2F" w:rsidRDefault="004B5B2F" w:rsidP="00C429D6">
      <w:pPr>
        <w:pStyle w:val="EndNoteBibliography"/>
        <w:spacing w:line="276" w:lineRule="auto"/>
        <w:rPr>
          <w:rFonts w:ascii="Arial" w:hAnsi="Arial" w:cs="Arial"/>
          <w:lang w:val="en-FI"/>
        </w:rPr>
      </w:pPr>
    </w:p>
    <w:p w14:paraId="044084CD" w14:textId="39A3CE80"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9. Step 5.5: please provide more details OR cite a publication describing this process in detail.</w:t>
      </w:r>
    </w:p>
    <w:p w14:paraId="764C7E8E" w14:textId="77777777" w:rsidR="00E903A5" w:rsidRPr="004B5B2F" w:rsidRDefault="00E903A5" w:rsidP="00E903A5">
      <w:pPr>
        <w:pStyle w:val="EndNoteBibliography"/>
        <w:spacing w:line="276" w:lineRule="auto"/>
        <w:rPr>
          <w:rFonts w:ascii="Arial" w:hAnsi="Arial" w:cs="Arial"/>
        </w:rPr>
      </w:pPr>
      <w:r>
        <w:rPr>
          <w:rFonts w:ascii="Arial" w:hAnsi="Arial" w:cs="Arial"/>
        </w:rPr>
        <w:t>The manuscript has been revised accordingly</w:t>
      </w:r>
    </w:p>
    <w:p w14:paraId="0CEF1930" w14:textId="77777777" w:rsidR="004B5B2F" w:rsidRPr="00E903A5" w:rsidRDefault="004B5B2F" w:rsidP="00C429D6">
      <w:pPr>
        <w:pStyle w:val="EndNoteBibliography"/>
        <w:spacing w:line="276" w:lineRule="auto"/>
        <w:rPr>
          <w:rFonts w:ascii="Arial" w:hAnsi="Arial" w:cs="Arial"/>
        </w:rPr>
      </w:pPr>
    </w:p>
    <w:p w14:paraId="3A334EDE" w14:textId="37CB4A53"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10. Step 7.1: Please remember to convert all citations into the required superscript format (before punctuation).</w:t>
      </w:r>
    </w:p>
    <w:p w14:paraId="0E1F5D41" w14:textId="13D076E4" w:rsidR="00E903A5" w:rsidRPr="004B5B2F" w:rsidRDefault="00E903A5" w:rsidP="00E903A5">
      <w:pPr>
        <w:pStyle w:val="EndNoteBibliography"/>
        <w:spacing w:line="276" w:lineRule="auto"/>
        <w:rPr>
          <w:rFonts w:ascii="Arial" w:hAnsi="Arial" w:cs="Arial"/>
        </w:rPr>
      </w:pPr>
      <w:r>
        <w:rPr>
          <w:rFonts w:ascii="Arial" w:hAnsi="Arial" w:cs="Arial"/>
        </w:rPr>
        <w:t>The references have been checked</w:t>
      </w:r>
    </w:p>
    <w:p w14:paraId="2CA31792" w14:textId="77777777" w:rsidR="004B5B2F" w:rsidRDefault="004B5B2F" w:rsidP="00C429D6">
      <w:pPr>
        <w:pStyle w:val="EndNoteBibliography"/>
        <w:spacing w:line="276" w:lineRule="auto"/>
        <w:rPr>
          <w:rFonts w:ascii="Arial" w:hAnsi="Arial" w:cs="Arial"/>
        </w:rPr>
      </w:pPr>
    </w:p>
    <w:p w14:paraId="5D655C6F" w14:textId="08151A6A"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11. 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p>
    <w:p w14:paraId="25C36A9B" w14:textId="44B0688E" w:rsidR="00E903A5" w:rsidRPr="004B5B2F" w:rsidRDefault="00E903A5" w:rsidP="00E903A5">
      <w:pPr>
        <w:pStyle w:val="EndNoteBibliography"/>
        <w:spacing w:line="276" w:lineRule="auto"/>
        <w:rPr>
          <w:rFonts w:ascii="Arial" w:hAnsi="Arial" w:cs="Arial"/>
        </w:rPr>
      </w:pPr>
      <w:r>
        <w:rPr>
          <w:rFonts w:ascii="Arial" w:hAnsi="Arial" w:cs="Arial"/>
        </w:rPr>
        <w:t>We have paid attention to follow these indications</w:t>
      </w:r>
    </w:p>
    <w:p w14:paraId="175CA5C5" w14:textId="77777777" w:rsidR="004B5B2F" w:rsidRPr="00E903A5" w:rsidRDefault="004B5B2F" w:rsidP="00C429D6">
      <w:pPr>
        <w:pStyle w:val="EndNoteBibliography"/>
        <w:spacing w:line="276" w:lineRule="auto"/>
        <w:rPr>
          <w:rFonts w:ascii="Arial" w:hAnsi="Arial" w:cs="Arial"/>
        </w:rPr>
      </w:pPr>
    </w:p>
    <w:p w14:paraId="1497FA99" w14:textId="095EDD4E"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12. As we are a methods journal, please ensure that the Discussion covers the following in detail with citations:</w:t>
      </w:r>
    </w:p>
    <w:p w14:paraId="2575851E"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lastRenderedPageBreak/>
        <w:t>a) Critical steps within the protocol</w:t>
      </w:r>
    </w:p>
    <w:p w14:paraId="288098F5" w14:textId="0214DD3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b) Any modifications and troubleshooting of the technique</w:t>
      </w:r>
    </w:p>
    <w:p w14:paraId="6878A64D" w14:textId="65C095FE"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c) Any limitations of the technique</w:t>
      </w:r>
    </w:p>
    <w:p w14:paraId="7790B3C2" w14:textId="52364D03"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d) The significance with respect to existing methods</w:t>
      </w:r>
    </w:p>
    <w:p w14:paraId="054D06E0" w14:textId="487D9F0F"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e) Any future applications of the technique</w:t>
      </w:r>
    </w:p>
    <w:p w14:paraId="38E6318C" w14:textId="29AFD1C5" w:rsidR="004B5B2F" w:rsidRPr="004B5B2F" w:rsidRDefault="00C06B62" w:rsidP="00C429D6">
      <w:pPr>
        <w:pStyle w:val="EndNoteBibliography"/>
        <w:spacing w:line="276" w:lineRule="auto"/>
        <w:rPr>
          <w:rFonts w:ascii="Arial" w:hAnsi="Arial" w:cs="Arial"/>
        </w:rPr>
      </w:pPr>
      <w:r>
        <w:rPr>
          <w:rFonts w:ascii="Arial" w:hAnsi="Arial" w:cs="Arial"/>
        </w:rPr>
        <w:t>The discussion has been largely modified to include these aspects.</w:t>
      </w:r>
    </w:p>
    <w:p w14:paraId="15959B0C" w14:textId="77777777" w:rsidR="004B5B2F" w:rsidRDefault="004B5B2F" w:rsidP="00C429D6">
      <w:pPr>
        <w:pStyle w:val="EndNoteBibliography"/>
        <w:spacing w:line="276" w:lineRule="auto"/>
        <w:rPr>
          <w:rFonts w:ascii="Arial" w:hAnsi="Arial" w:cs="Arial"/>
          <w:lang w:val="en-FI"/>
        </w:rPr>
      </w:pPr>
    </w:p>
    <w:p w14:paraId="770D7A57" w14:textId="52386B2A"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13. Please ensure that the references appear as the following: [Lastname, F.I., LastName, F.I., LastName, F.I. Article Title. Source (ITALICS). Volume (BOLD) (Issue), FirstPage–LastPage (YEAR).] For 6 and more than 6 authors, list only the first author then et al. Please include volume and issue numbers for all references, and do not abbreviate the journal names. Make sure all references have page numbers or if early online publication, include doi.</w:t>
      </w:r>
    </w:p>
    <w:p w14:paraId="476EC9EB" w14:textId="77777777" w:rsidR="00E903A5" w:rsidRPr="004B5B2F" w:rsidRDefault="00E903A5" w:rsidP="00E903A5">
      <w:pPr>
        <w:pStyle w:val="EndNoteBibliography"/>
        <w:spacing w:line="276" w:lineRule="auto"/>
        <w:rPr>
          <w:rFonts w:ascii="Arial" w:hAnsi="Arial" w:cs="Arial"/>
        </w:rPr>
      </w:pPr>
      <w:r>
        <w:rPr>
          <w:rFonts w:ascii="Arial" w:hAnsi="Arial" w:cs="Arial"/>
        </w:rPr>
        <w:t>The references have been checked</w:t>
      </w:r>
    </w:p>
    <w:p w14:paraId="43560941" w14:textId="77777777" w:rsidR="00C8522A" w:rsidRPr="00E903A5" w:rsidRDefault="00C8522A" w:rsidP="00C429D6">
      <w:pPr>
        <w:pStyle w:val="EndNoteBibliography"/>
        <w:spacing w:line="276" w:lineRule="auto"/>
        <w:rPr>
          <w:rFonts w:ascii="Arial" w:hAnsi="Arial" w:cs="Arial"/>
        </w:rPr>
      </w:pPr>
    </w:p>
    <w:p w14:paraId="56ADDDE0" w14:textId="77777777" w:rsidR="00C8522A" w:rsidRPr="00AE404E" w:rsidRDefault="00C8522A" w:rsidP="00C429D6">
      <w:pPr>
        <w:pStyle w:val="EndNoteBibliography"/>
        <w:spacing w:line="276" w:lineRule="auto"/>
        <w:rPr>
          <w:rFonts w:ascii="Arial" w:hAnsi="Arial" w:cs="Arial"/>
          <w:lang w:val="en-FI"/>
        </w:rPr>
      </w:pPr>
      <w:r w:rsidRPr="00AE404E">
        <w:rPr>
          <w:rFonts w:ascii="Arial" w:hAnsi="Arial" w:cs="Arial"/>
          <w:lang w:val="en-FI"/>
        </w:rPr>
        <w:t>____________________________________</w:t>
      </w:r>
    </w:p>
    <w:p w14:paraId="6725BD5A"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Reviewers' comments:</w:t>
      </w:r>
    </w:p>
    <w:p w14:paraId="1D067089" w14:textId="6B6DFC4B" w:rsidR="004B5B2F" w:rsidRPr="00C429D6"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 xml:space="preserve">Reviewer #1: </w:t>
      </w:r>
    </w:p>
    <w:p w14:paraId="00BA1296"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Major Concerns:</w:t>
      </w:r>
    </w:p>
    <w:p w14:paraId="7D67C467"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One major concern from this reviewer is as follow,</w:t>
      </w:r>
    </w:p>
    <w:p w14:paraId="10E6A14D" w14:textId="43592E99"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Since the adult zebrafish cornea contains all five major layers found in the human cornea, it is highly suggested that this study should also present TEM in different time points of wound closure from 1 to 3 hours post abrasion to show not only the re-epithelialization but also re-stratification at the cellular level in the wound healing process.</w:t>
      </w:r>
    </w:p>
    <w:p w14:paraId="7681D0E4" w14:textId="6B1E6BD5" w:rsidR="00C113E1" w:rsidRPr="00C113E1" w:rsidRDefault="000C0A6A" w:rsidP="00C429D6">
      <w:pPr>
        <w:pStyle w:val="EndNoteBibliography"/>
        <w:spacing w:line="276" w:lineRule="auto"/>
        <w:rPr>
          <w:rFonts w:ascii="Arial" w:hAnsi="Arial" w:cs="Arial"/>
          <w:color w:val="000000" w:themeColor="text1"/>
        </w:rPr>
      </w:pPr>
      <w:r w:rsidRPr="00C113E1">
        <w:rPr>
          <w:rFonts w:ascii="Arial" w:hAnsi="Arial" w:cs="Arial"/>
          <w:color w:val="000000" w:themeColor="text1"/>
        </w:rPr>
        <w:t xml:space="preserve">The two aims of the manuscript </w:t>
      </w:r>
      <w:r w:rsidR="00C113E1">
        <w:rPr>
          <w:rFonts w:ascii="Arial" w:hAnsi="Arial" w:cs="Arial"/>
          <w:color w:val="000000" w:themeColor="text1"/>
        </w:rPr>
        <w:t>are</w:t>
      </w:r>
      <w:r w:rsidRPr="00C113E1">
        <w:rPr>
          <w:rFonts w:ascii="Arial" w:hAnsi="Arial" w:cs="Arial"/>
          <w:color w:val="000000" w:themeColor="text1"/>
        </w:rPr>
        <w:t xml:space="preserve">: 1. Presenting a new animal model to study corneal wound healing; 2. Presenting a new visualization system that is underused when studying wound closure. SEM is a powerful approach to study cell dynamics in a wounded tissue. However, </w:t>
      </w:r>
      <w:r w:rsidR="00AE58A7" w:rsidRPr="00C113E1">
        <w:rPr>
          <w:rFonts w:ascii="Arial" w:hAnsi="Arial" w:cs="Arial"/>
          <w:color w:val="000000" w:themeColor="text1"/>
        </w:rPr>
        <w:t>because of surface scanning, it is impossible to see what is happening below the surface layer. This is the reason why we have chosen to display only wound closure</w:t>
      </w:r>
      <w:r w:rsidR="00C113E1" w:rsidRPr="00C113E1">
        <w:rPr>
          <w:rFonts w:ascii="Arial" w:hAnsi="Arial" w:cs="Arial"/>
          <w:color w:val="000000" w:themeColor="text1"/>
        </w:rPr>
        <w:t xml:space="preserve">. </w:t>
      </w:r>
    </w:p>
    <w:p w14:paraId="21F37587" w14:textId="33B2C06B" w:rsidR="004B5B2F" w:rsidRPr="00C113E1" w:rsidRDefault="00C113E1" w:rsidP="00C113E1">
      <w:pPr>
        <w:pStyle w:val="EndNoteBibliography"/>
        <w:spacing w:line="276" w:lineRule="auto"/>
        <w:rPr>
          <w:rFonts w:ascii="Arial" w:hAnsi="Arial" w:cs="Arial"/>
          <w:color w:val="000000" w:themeColor="text1"/>
        </w:rPr>
      </w:pPr>
      <w:r w:rsidRPr="00C113E1">
        <w:rPr>
          <w:rFonts w:ascii="Arial" w:hAnsi="Arial" w:cs="Arial"/>
          <w:color w:val="000000" w:themeColor="text1"/>
        </w:rPr>
        <w:t>Ad the Reviewer pointed it out, the stratification would be visible through TEM. We chose to focus on cell surface because this type of analysis is not as common as studying the layer dynamics, via confocal microscopy for example. Furthermore, we feel that showing the kind of image analysis that can be used with apical microridges is more beneficial in this context than TEM.</w:t>
      </w:r>
    </w:p>
    <w:p w14:paraId="7AC6CBFA" w14:textId="13891A26" w:rsidR="00C8522A" w:rsidRDefault="00C8522A" w:rsidP="00C429D6">
      <w:pPr>
        <w:pStyle w:val="EndNoteBibliography"/>
        <w:spacing w:line="276" w:lineRule="auto"/>
        <w:rPr>
          <w:rFonts w:ascii="Arial" w:hAnsi="Arial" w:cs="Arial"/>
          <w:lang w:val="en-FI"/>
        </w:rPr>
      </w:pPr>
    </w:p>
    <w:p w14:paraId="0DBCECB7" w14:textId="77777777" w:rsidR="00E903A5" w:rsidRPr="00AE404E" w:rsidRDefault="00E903A5" w:rsidP="00C429D6">
      <w:pPr>
        <w:pStyle w:val="EndNoteBibliography"/>
        <w:spacing w:line="276" w:lineRule="auto"/>
        <w:rPr>
          <w:rFonts w:ascii="Arial" w:hAnsi="Arial" w:cs="Arial"/>
          <w:lang w:val="en-FI"/>
        </w:rPr>
      </w:pPr>
    </w:p>
    <w:p w14:paraId="378C4130"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lastRenderedPageBreak/>
        <w:t>Minor Concerns:</w:t>
      </w:r>
    </w:p>
    <w:p w14:paraId="2CF54C53" w14:textId="571F828A" w:rsidR="004B5B2F" w:rsidRPr="00872A6C"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One minor point, on page2 line 55, a wrong statement regarding "stroma is mainly acellular" needs to be rephrased. Cornea stroma is not acellular but contains the most important neural crest-derived keratocytes responsible for corneal transparency. Moreover, during epithelial wound healing, keratocytes undergo dramatically transient cellular transformation into myofibroblast to facilitate the healing process.</w:t>
      </w:r>
    </w:p>
    <w:p w14:paraId="1243074C" w14:textId="4F20CFC6" w:rsidR="00C8522A" w:rsidRPr="00E903A5" w:rsidRDefault="00AE58A7" w:rsidP="00C429D6">
      <w:pPr>
        <w:pStyle w:val="EndNoteBibliography"/>
        <w:spacing w:line="276" w:lineRule="auto"/>
        <w:rPr>
          <w:rFonts w:ascii="Arial" w:hAnsi="Arial" w:cs="Arial"/>
          <w:color w:val="000000" w:themeColor="text1"/>
        </w:rPr>
      </w:pPr>
      <w:r w:rsidRPr="00E903A5">
        <w:rPr>
          <w:rFonts w:ascii="Arial" w:hAnsi="Arial" w:cs="Arial"/>
          <w:color w:val="000000" w:themeColor="text1"/>
        </w:rPr>
        <w:t>Epithelial abrasion leads to a removal of the epithelial cell layers,</w:t>
      </w:r>
      <w:r w:rsidR="00C113E1" w:rsidRPr="00E903A5">
        <w:rPr>
          <w:rFonts w:ascii="Arial" w:hAnsi="Arial" w:cs="Arial"/>
          <w:color w:val="000000" w:themeColor="text1"/>
        </w:rPr>
        <w:t xml:space="preserve"> with very little impact on the </w:t>
      </w:r>
      <w:r w:rsidR="00E903A5" w:rsidRPr="00E903A5">
        <w:rPr>
          <w:rFonts w:ascii="Arial" w:hAnsi="Arial" w:cs="Arial"/>
          <w:color w:val="000000" w:themeColor="text1"/>
        </w:rPr>
        <w:t>stroma</w:t>
      </w:r>
      <w:r w:rsidR="00E903A5">
        <w:rPr>
          <w:rFonts w:ascii="Arial" w:hAnsi="Arial" w:cs="Arial"/>
          <w:color w:val="000000" w:themeColor="text1"/>
        </w:rPr>
        <w:t xml:space="preserve">, which is different to what happens with a </w:t>
      </w:r>
      <w:r w:rsidR="00216802">
        <w:rPr>
          <w:rFonts w:ascii="Arial" w:hAnsi="Arial" w:cs="Arial"/>
          <w:color w:val="000000" w:themeColor="text1"/>
        </w:rPr>
        <w:t>wound impacting the stroma, such as a puncture wound</w:t>
      </w:r>
      <w:r w:rsidRPr="00E903A5">
        <w:rPr>
          <w:rFonts w:ascii="Arial" w:hAnsi="Arial" w:cs="Arial"/>
          <w:color w:val="000000" w:themeColor="text1"/>
        </w:rPr>
        <w:t xml:space="preserve">. </w:t>
      </w:r>
      <w:r w:rsidR="00293EFF" w:rsidRPr="00E903A5">
        <w:rPr>
          <w:rFonts w:ascii="Arial" w:hAnsi="Arial" w:cs="Arial"/>
          <w:color w:val="000000" w:themeColor="text1"/>
        </w:rPr>
        <w:t>We modified the text to explain this nuance.</w:t>
      </w:r>
    </w:p>
    <w:p w14:paraId="307BA7EE" w14:textId="77777777" w:rsidR="00C8522A" w:rsidRPr="00AE404E" w:rsidRDefault="00C8522A" w:rsidP="00C429D6">
      <w:pPr>
        <w:pStyle w:val="EndNoteBibliography"/>
        <w:spacing w:line="276" w:lineRule="auto"/>
        <w:rPr>
          <w:rFonts w:ascii="Arial" w:hAnsi="Arial" w:cs="Arial"/>
          <w:lang w:val="en-FI"/>
        </w:rPr>
      </w:pPr>
    </w:p>
    <w:p w14:paraId="12E62D94"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 xml:space="preserve">Reviewer #2: </w:t>
      </w:r>
    </w:p>
    <w:p w14:paraId="236F519F"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Manuscript Summary:</w:t>
      </w:r>
    </w:p>
    <w:p w14:paraId="009B05DA"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The manuscript describes a protocol of wound induction in the upper cellular layer of the zebrafish eye with further investigation of the sample using SEM. The manuscript is well-written, and clearly describes the protocol, providing images and step-by-step procedures from the start till the sample preparation and investigation.</w:t>
      </w:r>
    </w:p>
    <w:p w14:paraId="563C1B70" w14:textId="77777777" w:rsidR="00C8522A" w:rsidRPr="00AE404E" w:rsidRDefault="00C8522A" w:rsidP="00C429D6">
      <w:pPr>
        <w:pStyle w:val="EndNoteBibliography"/>
        <w:spacing w:line="276" w:lineRule="auto"/>
        <w:rPr>
          <w:rFonts w:ascii="Arial" w:hAnsi="Arial" w:cs="Arial"/>
          <w:lang w:val="en-FI"/>
        </w:rPr>
      </w:pPr>
    </w:p>
    <w:p w14:paraId="5AF58E13"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Major Concerns:</w:t>
      </w:r>
    </w:p>
    <w:p w14:paraId="195853E9"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No concerns</w:t>
      </w:r>
    </w:p>
    <w:p w14:paraId="6C97BF6C" w14:textId="77777777" w:rsidR="00C8522A" w:rsidRPr="00AE404E" w:rsidRDefault="00C8522A" w:rsidP="00C429D6">
      <w:pPr>
        <w:pStyle w:val="EndNoteBibliography"/>
        <w:spacing w:line="276" w:lineRule="auto"/>
        <w:rPr>
          <w:rFonts w:ascii="Arial" w:hAnsi="Arial" w:cs="Arial"/>
          <w:lang w:val="en-FI"/>
        </w:rPr>
      </w:pPr>
    </w:p>
    <w:p w14:paraId="149791C4" w14:textId="77777777"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Minor Concerns:</w:t>
      </w:r>
    </w:p>
    <w:p w14:paraId="15BFC5AD" w14:textId="3C16CB94" w:rsidR="00C8522A" w:rsidRPr="004B5B2F" w:rsidRDefault="00C8522A" w:rsidP="00C429D6">
      <w:pPr>
        <w:pStyle w:val="EndNoteBibliography"/>
        <w:spacing w:line="276" w:lineRule="auto"/>
        <w:rPr>
          <w:rFonts w:ascii="Arial" w:hAnsi="Arial" w:cs="Arial"/>
          <w:b/>
          <w:bCs/>
          <w:lang w:val="en-FI"/>
        </w:rPr>
      </w:pPr>
      <w:r w:rsidRPr="004B5B2F">
        <w:rPr>
          <w:rFonts w:ascii="Arial" w:hAnsi="Arial" w:cs="Arial"/>
          <w:b/>
          <w:bCs/>
          <w:lang w:val="en-FI"/>
        </w:rPr>
        <w:t>Authors may find a better justification of using zebrafish as a valid model for this kind of experiment other than the fact that zebrafish are currently not used; e.g., reduce the number of small animals for laboratory experiments for ethical considerations, etc.</w:t>
      </w:r>
    </w:p>
    <w:p w14:paraId="20E6E7BA" w14:textId="2F31D799" w:rsidR="004B5B2F" w:rsidRPr="006C447F" w:rsidRDefault="00E110AA" w:rsidP="00C429D6">
      <w:pPr>
        <w:pStyle w:val="EndNoteBibliography"/>
        <w:spacing w:line="276" w:lineRule="auto"/>
        <w:rPr>
          <w:rFonts w:ascii="Arial" w:hAnsi="Arial" w:cs="Arial"/>
        </w:rPr>
      </w:pPr>
      <w:r>
        <w:rPr>
          <w:rFonts w:ascii="Arial" w:hAnsi="Arial" w:cs="Arial"/>
        </w:rPr>
        <w:t xml:space="preserve">We have followed this comments and </w:t>
      </w:r>
      <w:r w:rsidR="003A678F">
        <w:rPr>
          <w:rFonts w:ascii="Arial" w:hAnsi="Arial" w:cs="Arial"/>
        </w:rPr>
        <w:t>added in the in</w:t>
      </w:r>
      <w:r>
        <w:rPr>
          <w:rFonts w:ascii="Arial" w:hAnsi="Arial" w:cs="Arial"/>
        </w:rPr>
        <w:t>troduction the fact that zebrafish is a very convenient model to be used in pharmacological</w:t>
      </w:r>
      <w:r w:rsidR="00293EFF">
        <w:rPr>
          <w:rFonts w:ascii="Arial" w:hAnsi="Arial" w:cs="Arial"/>
        </w:rPr>
        <w:t xml:space="preserve"> screening</w:t>
      </w:r>
      <w:r>
        <w:rPr>
          <w:rFonts w:ascii="Arial" w:hAnsi="Arial" w:cs="Arial"/>
        </w:rPr>
        <w:t xml:space="preserve"> studies.</w:t>
      </w:r>
    </w:p>
    <w:p w14:paraId="0ACCC4A7" w14:textId="71ED4615" w:rsidR="007D2E0A" w:rsidRPr="00AE404E" w:rsidRDefault="007D2E0A" w:rsidP="00C429D6">
      <w:pPr>
        <w:pStyle w:val="EndNoteBibliography"/>
        <w:spacing w:line="276" w:lineRule="auto"/>
        <w:rPr>
          <w:rFonts w:ascii="Arial" w:hAnsi="Arial" w:cs="Arial"/>
          <w:lang w:val="en-FI"/>
        </w:rPr>
      </w:pPr>
    </w:p>
    <w:p w14:paraId="36A67E2E" w14:textId="2BB963FA" w:rsidR="007D2E0A" w:rsidRPr="00AE404E" w:rsidRDefault="007D2E0A" w:rsidP="00C429D6">
      <w:pPr>
        <w:pStyle w:val="EndNoteBibliography"/>
        <w:spacing w:line="276" w:lineRule="auto"/>
        <w:rPr>
          <w:rFonts w:ascii="Arial" w:hAnsi="Arial" w:cs="Arial"/>
          <w:lang w:val="en-GB"/>
        </w:rPr>
      </w:pPr>
    </w:p>
    <w:p w14:paraId="023D383A" w14:textId="77777777" w:rsidR="007D2E0A" w:rsidRPr="00AE404E" w:rsidRDefault="007D2E0A" w:rsidP="00C429D6">
      <w:pPr>
        <w:pStyle w:val="EndNoteBibliography"/>
        <w:spacing w:line="276" w:lineRule="auto"/>
        <w:rPr>
          <w:rFonts w:ascii="Arial" w:hAnsi="Arial" w:cs="Arial"/>
          <w:lang w:val="en-GB"/>
        </w:rPr>
      </w:pPr>
    </w:p>
    <w:sectPr w:rsidR="007D2E0A" w:rsidRPr="00AE404E" w:rsidSect="00D549EA">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3C38" w14:textId="77777777" w:rsidR="004022E0" w:rsidRDefault="004022E0" w:rsidP="000D6EDB">
      <w:pPr>
        <w:spacing w:after="0" w:line="240" w:lineRule="auto"/>
      </w:pPr>
      <w:r>
        <w:separator/>
      </w:r>
    </w:p>
  </w:endnote>
  <w:endnote w:type="continuationSeparator" w:id="0">
    <w:p w14:paraId="3765012A" w14:textId="77777777" w:rsidR="004022E0" w:rsidRDefault="004022E0" w:rsidP="000D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197110"/>
      <w:docPartObj>
        <w:docPartGallery w:val="Page Numbers (Bottom of Page)"/>
        <w:docPartUnique/>
      </w:docPartObj>
    </w:sdtPr>
    <w:sdtEndPr>
      <w:rPr>
        <w:rStyle w:val="PageNumber"/>
      </w:rPr>
    </w:sdtEndPr>
    <w:sdtContent>
      <w:p w14:paraId="031830DA" w14:textId="4D0F702C" w:rsidR="000D6EDB" w:rsidRDefault="000D6EDB" w:rsidP="008B10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41A14" w14:textId="77777777" w:rsidR="000D6EDB" w:rsidRDefault="000D6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9367044"/>
      <w:docPartObj>
        <w:docPartGallery w:val="Page Numbers (Bottom of Page)"/>
        <w:docPartUnique/>
      </w:docPartObj>
    </w:sdtPr>
    <w:sdtEndPr>
      <w:rPr>
        <w:rStyle w:val="PageNumber"/>
      </w:rPr>
    </w:sdtEndPr>
    <w:sdtContent>
      <w:p w14:paraId="0CCDF783" w14:textId="59E972C0" w:rsidR="000D6EDB" w:rsidRDefault="000D6EDB" w:rsidP="008B10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E43FB">
          <w:rPr>
            <w:rStyle w:val="PageNumber"/>
            <w:noProof/>
          </w:rPr>
          <w:t>1</w:t>
        </w:r>
        <w:r>
          <w:rPr>
            <w:rStyle w:val="PageNumber"/>
          </w:rPr>
          <w:fldChar w:fldCharType="end"/>
        </w:r>
      </w:p>
    </w:sdtContent>
  </w:sdt>
  <w:p w14:paraId="19D3A45D" w14:textId="77777777" w:rsidR="000D6EDB" w:rsidRDefault="000D6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D01E" w14:textId="77777777" w:rsidR="004022E0" w:rsidRDefault="004022E0" w:rsidP="000D6EDB">
      <w:pPr>
        <w:spacing w:after="0" w:line="240" w:lineRule="auto"/>
      </w:pPr>
      <w:r>
        <w:separator/>
      </w:r>
    </w:p>
  </w:footnote>
  <w:footnote w:type="continuationSeparator" w:id="0">
    <w:p w14:paraId="722822B4" w14:textId="77777777" w:rsidR="004022E0" w:rsidRDefault="004022E0" w:rsidP="000D6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AF2"/>
    <w:multiLevelType w:val="hybridMultilevel"/>
    <w:tmpl w:val="0F4C318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2AB44C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5719ED"/>
    <w:multiLevelType w:val="hybridMultilevel"/>
    <w:tmpl w:val="5D9A517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removePersonalInformation/>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zNTE3tjAytjA3NzBR0lEKTi0uzszPAykwrAUAUIeyJS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9aesvs7rrpwued9wb559poxdd5xse5rfx5&quot;&gt;EndNote Library 2021&lt;record-ids&gt;&lt;item&gt;4&lt;/item&gt;&lt;item&gt;5&lt;/item&gt;&lt;item&gt;6&lt;/item&gt;&lt;item&gt;7&lt;/item&gt;&lt;item&gt;8&lt;/item&gt;&lt;item&gt;9&lt;/item&gt;&lt;item&gt;11&lt;/item&gt;&lt;item&gt;12&lt;/item&gt;&lt;item&gt;13&lt;/item&gt;&lt;item&gt;15&lt;/item&gt;&lt;item&gt;16&lt;/item&gt;&lt;item&gt;17&lt;/item&gt;&lt;item&gt;18&lt;/item&gt;&lt;item&gt;19&lt;/item&gt;&lt;item&gt;20&lt;/item&gt;&lt;item&gt;23&lt;/item&gt;&lt;item&gt;25&lt;/item&gt;&lt;item&gt;26&lt;/item&gt;&lt;item&gt;27&lt;/item&gt;&lt;item&gt;51&lt;/item&gt;&lt;item&gt;52&lt;/item&gt;&lt;item&gt;53&lt;/item&gt;&lt;item&gt;54&lt;/item&gt;&lt;item&gt;74&lt;/item&gt;&lt;item&gt;76&lt;/item&gt;&lt;item&gt;77&lt;/item&gt;&lt;item&gt;101&lt;/item&gt;&lt;item&gt;102&lt;/item&gt;&lt;item&gt;103&lt;/item&gt;&lt;item&gt;104&lt;/item&gt;&lt;item&gt;128&lt;/item&gt;&lt;item&gt;152&lt;/item&gt;&lt;/record-ids&gt;&lt;/item&gt;&lt;/Libraries&gt;"/>
  </w:docVars>
  <w:rsids>
    <w:rsidRoot w:val="004D3DA9"/>
    <w:rsid w:val="00005E52"/>
    <w:rsid w:val="00023477"/>
    <w:rsid w:val="000301CA"/>
    <w:rsid w:val="00033E5B"/>
    <w:rsid w:val="00034BF2"/>
    <w:rsid w:val="00045BF2"/>
    <w:rsid w:val="00050913"/>
    <w:rsid w:val="0005282F"/>
    <w:rsid w:val="0006070D"/>
    <w:rsid w:val="00075C68"/>
    <w:rsid w:val="00082770"/>
    <w:rsid w:val="00085690"/>
    <w:rsid w:val="00093481"/>
    <w:rsid w:val="000A3CDC"/>
    <w:rsid w:val="000A523E"/>
    <w:rsid w:val="000B173C"/>
    <w:rsid w:val="000C01CF"/>
    <w:rsid w:val="000C0A6A"/>
    <w:rsid w:val="000C4B8D"/>
    <w:rsid w:val="000D1EB8"/>
    <w:rsid w:val="000D5BB4"/>
    <w:rsid w:val="000D6EDB"/>
    <w:rsid w:val="000D7C77"/>
    <w:rsid w:val="000F2FC2"/>
    <w:rsid w:val="000F4831"/>
    <w:rsid w:val="000F4A77"/>
    <w:rsid w:val="00101433"/>
    <w:rsid w:val="001054B4"/>
    <w:rsid w:val="00105BD1"/>
    <w:rsid w:val="0011412B"/>
    <w:rsid w:val="00121C93"/>
    <w:rsid w:val="0012364B"/>
    <w:rsid w:val="00126719"/>
    <w:rsid w:val="0013193C"/>
    <w:rsid w:val="00135D3B"/>
    <w:rsid w:val="00140581"/>
    <w:rsid w:val="00144F9A"/>
    <w:rsid w:val="001557EA"/>
    <w:rsid w:val="00164A86"/>
    <w:rsid w:val="00184CDD"/>
    <w:rsid w:val="00191B46"/>
    <w:rsid w:val="0019729F"/>
    <w:rsid w:val="001C20AD"/>
    <w:rsid w:val="001E3C99"/>
    <w:rsid w:val="00216802"/>
    <w:rsid w:val="00222E10"/>
    <w:rsid w:val="002705BC"/>
    <w:rsid w:val="00281F95"/>
    <w:rsid w:val="00293EFF"/>
    <w:rsid w:val="0029498E"/>
    <w:rsid w:val="002A313C"/>
    <w:rsid w:val="002B6940"/>
    <w:rsid w:val="002B69D6"/>
    <w:rsid w:val="002D24E5"/>
    <w:rsid w:val="002E60F0"/>
    <w:rsid w:val="003053B4"/>
    <w:rsid w:val="00320EED"/>
    <w:rsid w:val="00322797"/>
    <w:rsid w:val="00333916"/>
    <w:rsid w:val="0033763D"/>
    <w:rsid w:val="00345E5E"/>
    <w:rsid w:val="00390FC3"/>
    <w:rsid w:val="003963BE"/>
    <w:rsid w:val="003A678F"/>
    <w:rsid w:val="003B5DAE"/>
    <w:rsid w:val="003C3A6E"/>
    <w:rsid w:val="003D25AD"/>
    <w:rsid w:val="003E12C7"/>
    <w:rsid w:val="003E1D32"/>
    <w:rsid w:val="003E205F"/>
    <w:rsid w:val="003F1244"/>
    <w:rsid w:val="004022E0"/>
    <w:rsid w:val="00402981"/>
    <w:rsid w:val="00416204"/>
    <w:rsid w:val="0042198E"/>
    <w:rsid w:val="00437B20"/>
    <w:rsid w:val="004709A9"/>
    <w:rsid w:val="00470A65"/>
    <w:rsid w:val="00474CDA"/>
    <w:rsid w:val="004B5B2F"/>
    <w:rsid w:val="004C033F"/>
    <w:rsid w:val="004D06B1"/>
    <w:rsid w:val="004D3DA9"/>
    <w:rsid w:val="004D44BF"/>
    <w:rsid w:val="004D468A"/>
    <w:rsid w:val="004E048A"/>
    <w:rsid w:val="00511529"/>
    <w:rsid w:val="0051730C"/>
    <w:rsid w:val="00521162"/>
    <w:rsid w:val="00526D60"/>
    <w:rsid w:val="00535126"/>
    <w:rsid w:val="005446A2"/>
    <w:rsid w:val="00544C73"/>
    <w:rsid w:val="00570B22"/>
    <w:rsid w:val="0057489D"/>
    <w:rsid w:val="005823DE"/>
    <w:rsid w:val="005B1B52"/>
    <w:rsid w:val="005B5A84"/>
    <w:rsid w:val="005B671C"/>
    <w:rsid w:val="005D6DE1"/>
    <w:rsid w:val="005E036A"/>
    <w:rsid w:val="005F10AA"/>
    <w:rsid w:val="005F25E8"/>
    <w:rsid w:val="00601B03"/>
    <w:rsid w:val="0061264F"/>
    <w:rsid w:val="00616F72"/>
    <w:rsid w:val="00632532"/>
    <w:rsid w:val="00633DA1"/>
    <w:rsid w:val="00635A8A"/>
    <w:rsid w:val="00644011"/>
    <w:rsid w:val="00650801"/>
    <w:rsid w:val="00656AD0"/>
    <w:rsid w:val="00667D14"/>
    <w:rsid w:val="00670D7E"/>
    <w:rsid w:val="00681CD2"/>
    <w:rsid w:val="00683BA0"/>
    <w:rsid w:val="0069469E"/>
    <w:rsid w:val="006A036D"/>
    <w:rsid w:val="006A74E9"/>
    <w:rsid w:val="006B18C0"/>
    <w:rsid w:val="006B2BEE"/>
    <w:rsid w:val="006B5EC4"/>
    <w:rsid w:val="006C3ED5"/>
    <w:rsid w:val="006C447F"/>
    <w:rsid w:val="006D2D74"/>
    <w:rsid w:val="006E0DC1"/>
    <w:rsid w:val="00701523"/>
    <w:rsid w:val="00707ECB"/>
    <w:rsid w:val="00721DA4"/>
    <w:rsid w:val="00724BD1"/>
    <w:rsid w:val="00726B1A"/>
    <w:rsid w:val="00730264"/>
    <w:rsid w:val="0073756F"/>
    <w:rsid w:val="0075075D"/>
    <w:rsid w:val="00752263"/>
    <w:rsid w:val="00752AF3"/>
    <w:rsid w:val="00754978"/>
    <w:rsid w:val="0075515A"/>
    <w:rsid w:val="00761945"/>
    <w:rsid w:val="007636E7"/>
    <w:rsid w:val="00775A0E"/>
    <w:rsid w:val="00787B0D"/>
    <w:rsid w:val="007A22EA"/>
    <w:rsid w:val="007A3F4E"/>
    <w:rsid w:val="007A4F79"/>
    <w:rsid w:val="007A6A46"/>
    <w:rsid w:val="007C383A"/>
    <w:rsid w:val="007D2E0A"/>
    <w:rsid w:val="007D383E"/>
    <w:rsid w:val="007F0100"/>
    <w:rsid w:val="007F6C85"/>
    <w:rsid w:val="007F7879"/>
    <w:rsid w:val="00802B85"/>
    <w:rsid w:val="00805093"/>
    <w:rsid w:val="00863D27"/>
    <w:rsid w:val="00872A6C"/>
    <w:rsid w:val="00872C0B"/>
    <w:rsid w:val="00877E0C"/>
    <w:rsid w:val="008856DF"/>
    <w:rsid w:val="008A2EBA"/>
    <w:rsid w:val="008A3122"/>
    <w:rsid w:val="008B1A53"/>
    <w:rsid w:val="008C65B3"/>
    <w:rsid w:val="008E1E2B"/>
    <w:rsid w:val="008E43FB"/>
    <w:rsid w:val="008F40DA"/>
    <w:rsid w:val="00906824"/>
    <w:rsid w:val="009107C1"/>
    <w:rsid w:val="009221A1"/>
    <w:rsid w:val="00927908"/>
    <w:rsid w:val="00943517"/>
    <w:rsid w:val="00945880"/>
    <w:rsid w:val="00953C91"/>
    <w:rsid w:val="009917F0"/>
    <w:rsid w:val="00994AC3"/>
    <w:rsid w:val="009B28EC"/>
    <w:rsid w:val="009B3007"/>
    <w:rsid w:val="009B32B6"/>
    <w:rsid w:val="009D3147"/>
    <w:rsid w:val="009D3F83"/>
    <w:rsid w:val="009D6EB4"/>
    <w:rsid w:val="009E04FB"/>
    <w:rsid w:val="009E1ADF"/>
    <w:rsid w:val="009E3EF0"/>
    <w:rsid w:val="009F633F"/>
    <w:rsid w:val="00A2514A"/>
    <w:rsid w:val="00A30509"/>
    <w:rsid w:val="00A313F4"/>
    <w:rsid w:val="00A47C64"/>
    <w:rsid w:val="00A5203C"/>
    <w:rsid w:val="00A53F49"/>
    <w:rsid w:val="00A5523D"/>
    <w:rsid w:val="00A77098"/>
    <w:rsid w:val="00A82A53"/>
    <w:rsid w:val="00AA2EA3"/>
    <w:rsid w:val="00AA7D67"/>
    <w:rsid w:val="00AB0C37"/>
    <w:rsid w:val="00AB613C"/>
    <w:rsid w:val="00AC5781"/>
    <w:rsid w:val="00AD3BE1"/>
    <w:rsid w:val="00AE404E"/>
    <w:rsid w:val="00AE58A7"/>
    <w:rsid w:val="00AF0FF6"/>
    <w:rsid w:val="00AF120F"/>
    <w:rsid w:val="00B0692F"/>
    <w:rsid w:val="00B11BC6"/>
    <w:rsid w:val="00B23C98"/>
    <w:rsid w:val="00B27F4C"/>
    <w:rsid w:val="00B373D2"/>
    <w:rsid w:val="00B44501"/>
    <w:rsid w:val="00B45796"/>
    <w:rsid w:val="00B71C11"/>
    <w:rsid w:val="00B77E7C"/>
    <w:rsid w:val="00B962DB"/>
    <w:rsid w:val="00BC2397"/>
    <w:rsid w:val="00BD0112"/>
    <w:rsid w:val="00BD5628"/>
    <w:rsid w:val="00BE0F6F"/>
    <w:rsid w:val="00BF39E3"/>
    <w:rsid w:val="00C06B62"/>
    <w:rsid w:val="00C113E1"/>
    <w:rsid w:val="00C114CD"/>
    <w:rsid w:val="00C13797"/>
    <w:rsid w:val="00C33B62"/>
    <w:rsid w:val="00C41DCF"/>
    <w:rsid w:val="00C429D6"/>
    <w:rsid w:val="00C51263"/>
    <w:rsid w:val="00C63515"/>
    <w:rsid w:val="00C70E3A"/>
    <w:rsid w:val="00C8522A"/>
    <w:rsid w:val="00C87B8F"/>
    <w:rsid w:val="00CC4A73"/>
    <w:rsid w:val="00CD10CE"/>
    <w:rsid w:val="00CF4B18"/>
    <w:rsid w:val="00D07052"/>
    <w:rsid w:val="00D0729D"/>
    <w:rsid w:val="00D21486"/>
    <w:rsid w:val="00D277B4"/>
    <w:rsid w:val="00D45152"/>
    <w:rsid w:val="00D508FC"/>
    <w:rsid w:val="00D527A3"/>
    <w:rsid w:val="00D549EA"/>
    <w:rsid w:val="00DA4DB4"/>
    <w:rsid w:val="00DA58D9"/>
    <w:rsid w:val="00DA66FC"/>
    <w:rsid w:val="00DC5D22"/>
    <w:rsid w:val="00DD526F"/>
    <w:rsid w:val="00DF3C6E"/>
    <w:rsid w:val="00DF5BDF"/>
    <w:rsid w:val="00E012DC"/>
    <w:rsid w:val="00E052EB"/>
    <w:rsid w:val="00E06F01"/>
    <w:rsid w:val="00E110AA"/>
    <w:rsid w:val="00E135B9"/>
    <w:rsid w:val="00E3098F"/>
    <w:rsid w:val="00E31654"/>
    <w:rsid w:val="00E37B01"/>
    <w:rsid w:val="00E41F43"/>
    <w:rsid w:val="00E50CA3"/>
    <w:rsid w:val="00E60222"/>
    <w:rsid w:val="00E903A5"/>
    <w:rsid w:val="00E91934"/>
    <w:rsid w:val="00E977BB"/>
    <w:rsid w:val="00EC49DB"/>
    <w:rsid w:val="00EE2805"/>
    <w:rsid w:val="00EF003D"/>
    <w:rsid w:val="00EF4E7A"/>
    <w:rsid w:val="00EF7E04"/>
    <w:rsid w:val="00F128CE"/>
    <w:rsid w:val="00F40A9A"/>
    <w:rsid w:val="00F463EF"/>
    <w:rsid w:val="00F4735A"/>
    <w:rsid w:val="00F53646"/>
    <w:rsid w:val="00F71C9C"/>
    <w:rsid w:val="00F720E2"/>
    <w:rsid w:val="00F72309"/>
    <w:rsid w:val="00F7432B"/>
    <w:rsid w:val="00F81C4E"/>
    <w:rsid w:val="00F93F79"/>
    <w:rsid w:val="00FA3304"/>
    <w:rsid w:val="00FE44DB"/>
    <w:rsid w:val="00FE5896"/>
    <w:rsid w:val="00FF35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FD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A9"/>
    <w:pPr>
      <w:ind w:left="720"/>
      <w:contextualSpacing/>
    </w:pPr>
  </w:style>
  <w:style w:type="paragraph" w:styleId="NormalWeb">
    <w:name w:val="Normal (Web)"/>
    <w:basedOn w:val="Normal"/>
    <w:uiPriority w:val="99"/>
    <w:unhideWhenUsed/>
    <w:rsid w:val="00AB0C3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AA7D67"/>
    <w:rPr>
      <w:color w:val="0563C1" w:themeColor="hyperlink"/>
      <w:u w:val="single"/>
    </w:rPr>
  </w:style>
  <w:style w:type="character" w:customStyle="1" w:styleId="UnresolvedMention1">
    <w:name w:val="Unresolved Mention1"/>
    <w:basedOn w:val="DefaultParagraphFont"/>
    <w:uiPriority w:val="99"/>
    <w:semiHidden/>
    <w:unhideWhenUsed/>
    <w:rsid w:val="00AA7D67"/>
    <w:rPr>
      <w:color w:val="605E5C"/>
      <w:shd w:val="clear" w:color="auto" w:fill="E1DFDD"/>
    </w:rPr>
  </w:style>
  <w:style w:type="paragraph" w:styleId="Header">
    <w:name w:val="header"/>
    <w:basedOn w:val="Normal"/>
    <w:link w:val="HeaderChar"/>
    <w:uiPriority w:val="99"/>
    <w:unhideWhenUsed/>
    <w:rsid w:val="000D6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DB"/>
  </w:style>
  <w:style w:type="paragraph" w:styleId="Footer">
    <w:name w:val="footer"/>
    <w:basedOn w:val="Normal"/>
    <w:link w:val="FooterChar"/>
    <w:uiPriority w:val="99"/>
    <w:unhideWhenUsed/>
    <w:rsid w:val="000D6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DB"/>
  </w:style>
  <w:style w:type="character" w:styleId="PageNumber">
    <w:name w:val="page number"/>
    <w:basedOn w:val="DefaultParagraphFont"/>
    <w:uiPriority w:val="99"/>
    <w:semiHidden/>
    <w:unhideWhenUsed/>
    <w:rsid w:val="000D6EDB"/>
  </w:style>
  <w:style w:type="character" w:styleId="LineNumber">
    <w:name w:val="line number"/>
    <w:basedOn w:val="DefaultParagraphFont"/>
    <w:uiPriority w:val="99"/>
    <w:semiHidden/>
    <w:unhideWhenUsed/>
    <w:rsid w:val="000D6EDB"/>
  </w:style>
  <w:style w:type="character" w:styleId="CommentReference">
    <w:name w:val="annotation reference"/>
    <w:basedOn w:val="DefaultParagraphFont"/>
    <w:uiPriority w:val="99"/>
    <w:semiHidden/>
    <w:unhideWhenUsed/>
    <w:rsid w:val="009E04FB"/>
    <w:rPr>
      <w:sz w:val="16"/>
      <w:szCs w:val="16"/>
    </w:rPr>
  </w:style>
  <w:style w:type="paragraph" w:styleId="CommentText">
    <w:name w:val="annotation text"/>
    <w:basedOn w:val="Normal"/>
    <w:link w:val="CommentTextChar"/>
    <w:uiPriority w:val="99"/>
    <w:semiHidden/>
    <w:unhideWhenUsed/>
    <w:rsid w:val="009E04FB"/>
    <w:pPr>
      <w:spacing w:line="240" w:lineRule="auto"/>
    </w:pPr>
    <w:rPr>
      <w:sz w:val="20"/>
      <w:szCs w:val="20"/>
    </w:rPr>
  </w:style>
  <w:style w:type="character" w:customStyle="1" w:styleId="CommentTextChar">
    <w:name w:val="Comment Text Char"/>
    <w:basedOn w:val="DefaultParagraphFont"/>
    <w:link w:val="CommentText"/>
    <w:uiPriority w:val="99"/>
    <w:semiHidden/>
    <w:rsid w:val="009E04FB"/>
    <w:rPr>
      <w:sz w:val="20"/>
      <w:szCs w:val="20"/>
    </w:rPr>
  </w:style>
  <w:style w:type="paragraph" w:styleId="CommentSubject">
    <w:name w:val="annotation subject"/>
    <w:basedOn w:val="CommentText"/>
    <w:next w:val="CommentText"/>
    <w:link w:val="CommentSubjectChar"/>
    <w:uiPriority w:val="99"/>
    <w:semiHidden/>
    <w:unhideWhenUsed/>
    <w:rsid w:val="009E04FB"/>
    <w:rPr>
      <w:b/>
      <w:bCs/>
    </w:rPr>
  </w:style>
  <w:style w:type="character" w:customStyle="1" w:styleId="CommentSubjectChar">
    <w:name w:val="Comment Subject Char"/>
    <w:basedOn w:val="CommentTextChar"/>
    <w:link w:val="CommentSubject"/>
    <w:uiPriority w:val="99"/>
    <w:semiHidden/>
    <w:rsid w:val="009E04FB"/>
    <w:rPr>
      <w:b/>
      <w:bCs/>
      <w:sz w:val="20"/>
      <w:szCs w:val="20"/>
    </w:rPr>
  </w:style>
  <w:style w:type="paragraph" w:styleId="BalloonText">
    <w:name w:val="Balloon Text"/>
    <w:basedOn w:val="Normal"/>
    <w:link w:val="BalloonTextChar"/>
    <w:uiPriority w:val="99"/>
    <w:semiHidden/>
    <w:unhideWhenUsed/>
    <w:rsid w:val="009E0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4FB"/>
    <w:rPr>
      <w:rFonts w:ascii="Segoe UI" w:hAnsi="Segoe UI" w:cs="Segoe UI"/>
      <w:sz w:val="18"/>
      <w:szCs w:val="18"/>
    </w:rPr>
  </w:style>
  <w:style w:type="character" w:customStyle="1" w:styleId="identifier">
    <w:name w:val="identifier"/>
    <w:basedOn w:val="DefaultParagraphFont"/>
    <w:rsid w:val="000F2FC2"/>
  </w:style>
  <w:style w:type="paragraph" w:customStyle="1" w:styleId="EndNoteBibliographyTitle">
    <w:name w:val="EndNote Bibliography Title"/>
    <w:basedOn w:val="Normal"/>
    <w:link w:val="EndNoteBibliographyTitleChar"/>
    <w:rsid w:val="0008277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82770"/>
    <w:rPr>
      <w:rFonts w:ascii="Calibri" w:hAnsi="Calibri" w:cs="Calibri"/>
      <w:noProof/>
      <w:lang w:val="en-US"/>
    </w:rPr>
  </w:style>
  <w:style w:type="paragraph" w:customStyle="1" w:styleId="EndNoteBibliography">
    <w:name w:val="EndNote Bibliography"/>
    <w:basedOn w:val="Normal"/>
    <w:link w:val="EndNoteBibliographyChar"/>
    <w:rsid w:val="00082770"/>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8277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5807">
      <w:bodyDiv w:val="1"/>
      <w:marLeft w:val="0"/>
      <w:marRight w:val="0"/>
      <w:marTop w:val="0"/>
      <w:marBottom w:val="0"/>
      <w:divBdr>
        <w:top w:val="none" w:sz="0" w:space="0" w:color="auto"/>
        <w:left w:val="none" w:sz="0" w:space="0" w:color="auto"/>
        <w:bottom w:val="none" w:sz="0" w:space="0" w:color="auto"/>
        <w:right w:val="none" w:sz="0" w:space="0" w:color="auto"/>
      </w:divBdr>
    </w:div>
    <w:div w:id="1366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5B676-E2C2-4AD7-9A00-43733AA2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6132</Characters>
  <Application>Microsoft Office Word</Application>
  <DocSecurity>0</DocSecurity>
  <Lines>81</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2021-12-14T15:03:00Z</dcterms:created>
  <dcterms:modified xsi:type="dcterms:W3CDTF">2021-12-20T16:33:00Z</dcterms:modified>
</cp:coreProperties>
</file>