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5996F" w14:textId="77777777" w:rsidR="0054631A" w:rsidRPr="000E2154" w:rsidRDefault="0054631A" w:rsidP="000E2154">
      <w:pPr>
        <w:jc w:val="both"/>
        <w:rPr>
          <w:rFonts w:asciiTheme="minorHAnsi" w:hAnsiTheme="minorHAnsi" w:cstheme="minorHAnsi"/>
          <w:b/>
          <w:bCs/>
        </w:rPr>
      </w:pPr>
      <w:r w:rsidRPr="000E2154">
        <w:rPr>
          <w:rFonts w:asciiTheme="minorHAnsi" w:hAnsiTheme="minorHAnsi" w:cstheme="minorHAnsi"/>
          <w:b/>
          <w:bCs/>
        </w:rPr>
        <w:t>TITLE:</w:t>
      </w:r>
    </w:p>
    <w:p w14:paraId="66E262AB" w14:textId="2E90EED9" w:rsidR="0054631A" w:rsidRPr="000E2154" w:rsidRDefault="0054631A" w:rsidP="000E2154">
      <w:pPr>
        <w:pStyle w:val="Bodytext20"/>
        <w:shd w:val="clear" w:color="auto" w:fill="auto"/>
        <w:spacing w:line="240" w:lineRule="auto"/>
        <w:jc w:val="both"/>
        <w:rPr>
          <w:rFonts w:asciiTheme="minorHAnsi" w:hAnsiTheme="minorHAnsi" w:cstheme="minorHAnsi"/>
          <w:sz w:val="24"/>
          <w:szCs w:val="24"/>
        </w:rPr>
      </w:pPr>
      <w:r w:rsidRPr="000E2154">
        <w:rPr>
          <w:rFonts w:asciiTheme="minorHAnsi" w:hAnsiTheme="minorHAnsi" w:cstheme="minorHAnsi"/>
          <w:sz w:val="24"/>
          <w:szCs w:val="24"/>
        </w:rPr>
        <w:t xml:space="preserve">A </w:t>
      </w:r>
      <w:r w:rsidR="0098340F" w:rsidRPr="000E2154">
        <w:rPr>
          <w:rFonts w:asciiTheme="minorHAnsi" w:hAnsiTheme="minorHAnsi" w:cstheme="minorHAnsi"/>
          <w:sz w:val="24"/>
          <w:szCs w:val="24"/>
        </w:rPr>
        <w:t xml:space="preserve">TNBS-Induced </w:t>
      </w:r>
      <w:r w:rsidRPr="000E2154">
        <w:rPr>
          <w:rFonts w:asciiTheme="minorHAnsi" w:hAnsiTheme="minorHAnsi" w:cstheme="minorHAnsi"/>
          <w:sz w:val="24"/>
          <w:szCs w:val="24"/>
        </w:rPr>
        <w:t>Rodent Model to Study the Pathogenic Role of Mechanical Stress in Crohn's Disease</w:t>
      </w:r>
    </w:p>
    <w:p w14:paraId="4EB3CF70" w14:textId="085B7792" w:rsidR="0054631A" w:rsidRPr="000E2154" w:rsidRDefault="0054631A" w:rsidP="000E2154">
      <w:pPr>
        <w:pStyle w:val="Bodytext20"/>
        <w:shd w:val="clear" w:color="auto" w:fill="auto"/>
        <w:spacing w:line="240" w:lineRule="auto"/>
        <w:jc w:val="both"/>
        <w:rPr>
          <w:rFonts w:asciiTheme="minorHAnsi" w:hAnsiTheme="minorHAnsi" w:cstheme="minorHAnsi"/>
          <w:sz w:val="24"/>
          <w:szCs w:val="24"/>
        </w:rPr>
      </w:pPr>
    </w:p>
    <w:p w14:paraId="3806C2B4" w14:textId="7EA114E7" w:rsidR="002A743C" w:rsidRPr="000E2154" w:rsidRDefault="002A743C" w:rsidP="000E2154">
      <w:pPr>
        <w:pStyle w:val="Bodytext20"/>
        <w:shd w:val="clear" w:color="auto" w:fill="auto"/>
        <w:spacing w:line="240" w:lineRule="auto"/>
        <w:jc w:val="both"/>
        <w:rPr>
          <w:rFonts w:asciiTheme="minorHAnsi" w:hAnsiTheme="minorHAnsi" w:cstheme="minorHAnsi"/>
          <w:b/>
          <w:bCs/>
          <w:sz w:val="24"/>
          <w:szCs w:val="24"/>
        </w:rPr>
      </w:pPr>
      <w:r w:rsidRPr="000E2154">
        <w:rPr>
          <w:rFonts w:asciiTheme="minorHAnsi" w:hAnsiTheme="minorHAnsi" w:cstheme="minorHAnsi"/>
          <w:b/>
          <w:bCs/>
          <w:sz w:val="24"/>
          <w:szCs w:val="24"/>
        </w:rPr>
        <w:t>AUTHORS AND AFFILIATIONS:</w:t>
      </w:r>
    </w:p>
    <w:p w14:paraId="5A643D53" w14:textId="430FA47D" w:rsidR="004A360C" w:rsidRPr="000E2154" w:rsidRDefault="00E02357" w:rsidP="000E2154">
      <w:pPr>
        <w:pStyle w:val="Bodytext20"/>
        <w:shd w:val="clear" w:color="auto" w:fill="auto"/>
        <w:spacing w:line="240" w:lineRule="auto"/>
        <w:jc w:val="both"/>
        <w:rPr>
          <w:rFonts w:asciiTheme="minorHAnsi" w:hAnsiTheme="minorHAnsi" w:cstheme="minorHAnsi"/>
          <w:sz w:val="24"/>
          <w:szCs w:val="24"/>
        </w:rPr>
      </w:pPr>
      <w:r w:rsidRPr="000E2154">
        <w:rPr>
          <w:rFonts w:asciiTheme="minorHAnsi" w:hAnsiTheme="minorHAnsi" w:cstheme="minorHAnsi"/>
          <w:sz w:val="24"/>
          <w:szCs w:val="24"/>
        </w:rPr>
        <w:t>Ramasatyaveni Geesala</w:t>
      </w:r>
      <w:r w:rsidRPr="000E2154">
        <w:rPr>
          <w:rFonts w:asciiTheme="minorHAnsi" w:hAnsiTheme="minorHAnsi" w:cstheme="minorHAnsi"/>
          <w:sz w:val="24"/>
          <w:szCs w:val="24"/>
          <w:vertAlign w:val="superscript"/>
        </w:rPr>
        <w:t>1</w:t>
      </w:r>
      <w:r w:rsidR="00281E70" w:rsidRPr="000E2154">
        <w:rPr>
          <w:rFonts w:asciiTheme="minorHAnsi" w:hAnsiTheme="minorHAnsi" w:cstheme="minorHAnsi"/>
          <w:sz w:val="24"/>
          <w:szCs w:val="24"/>
          <w:vertAlign w:val="superscript"/>
        </w:rPr>
        <w:t>#</w:t>
      </w:r>
      <w:r w:rsidRPr="000E2154">
        <w:rPr>
          <w:rFonts w:asciiTheme="minorHAnsi" w:hAnsiTheme="minorHAnsi" w:cstheme="minorHAnsi"/>
          <w:sz w:val="24"/>
          <w:szCs w:val="24"/>
        </w:rPr>
        <w:t>, You-Min Lin</w:t>
      </w:r>
      <w:r w:rsidRPr="000E2154">
        <w:rPr>
          <w:rFonts w:asciiTheme="minorHAnsi" w:hAnsiTheme="minorHAnsi" w:cstheme="minorHAnsi"/>
          <w:sz w:val="24"/>
          <w:szCs w:val="24"/>
          <w:vertAlign w:val="superscript"/>
        </w:rPr>
        <w:t>1</w:t>
      </w:r>
      <w:r w:rsidR="00281E70" w:rsidRPr="000E2154">
        <w:rPr>
          <w:rFonts w:asciiTheme="minorHAnsi" w:hAnsiTheme="minorHAnsi" w:cstheme="minorHAnsi"/>
          <w:sz w:val="24"/>
          <w:szCs w:val="24"/>
          <w:vertAlign w:val="superscript"/>
        </w:rPr>
        <w:t>#</w:t>
      </w:r>
      <w:r w:rsidRPr="000E2154">
        <w:rPr>
          <w:rFonts w:asciiTheme="minorHAnsi" w:hAnsiTheme="minorHAnsi" w:cstheme="minorHAnsi"/>
          <w:sz w:val="24"/>
          <w:szCs w:val="24"/>
        </w:rPr>
        <w:t>, Ke Zhang</w:t>
      </w:r>
      <w:r w:rsidRPr="000E2154">
        <w:rPr>
          <w:rFonts w:asciiTheme="minorHAnsi" w:hAnsiTheme="minorHAnsi" w:cstheme="minorHAnsi"/>
          <w:sz w:val="24"/>
          <w:szCs w:val="24"/>
          <w:vertAlign w:val="superscript"/>
        </w:rPr>
        <w:t>1</w:t>
      </w:r>
      <w:r w:rsidR="00281E70" w:rsidRPr="000E2154">
        <w:rPr>
          <w:rFonts w:asciiTheme="minorHAnsi" w:hAnsiTheme="minorHAnsi" w:cstheme="minorHAnsi"/>
          <w:sz w:val="24"/>
          <w:szCs w:val="24"/>
          <w:vertAlign w:val="superscript"/>
        </w:rPr>
        <w:t>#</w:t>
      </w:r>
      <w:r w:rsidRPr="000E2154">
        <w:rPr>
          <w:rFonts w:asciiTheme="minorHAnsi" w:hAnsiTheme="minorHAnsi" w:cstheme="minorHAnsi"/>
          <w:sz w:val="24"/>
          <w:szCs w:val="24"/>
        </w:rPr>
        <w:t xml:space="preserve">, </w:t>
      </w:r>
      <w:r w:rsidR="00DD1914" w:rsidRPr="000E2154">
        <w:rPr>
          <w:rFonts w:asciiTheme="minorHAnsi" w:hAnsiTheme="minorHAnsi" w:cstheme="minorHAnsi"/>
          <w:sz w:val="24"/>
          <w:szCs w:val="24"/>
        </w:rPr>
        <w:t>Suimin Qiu</w:t>
      </w:r>
      <w:r w:rsidR="00DD1914" w:rsidRPr="000E2154">
        <w:rPr>
          <w:rFonts w:asciiTheme="minorHAnsi" w:hAnsiTheme="minorHAnsi" w:cstheme="minorHAnsi"/>
          <w:sz w:val="24"/>
          <w:szCs w:val="24"/>
          <w:vertAlign w:val="superscript"/>
        </w:rPr>
        <w:t>2</w:t>
      </w:r>
      <w:r w:rsidR="00DD1914" w:rsidRPr="000E2154">
        <w:rPr>
          <w:rFonts w:asciiTheme="minorHAnsi" w:hAnsiTheme="minorHAnsi" w:cstheme="minorHAnsi"/>
          <w:sz w:val="24"/>
          <w:szCs w:val="24"/>
        </w:rPr>
        <w:t xml:space="preserve">, </w:t>
      </w:r>
      <w:r w:rsidRPr="000E2154">
        <w:rPr>
          <w:rFonts w:asciiTheme="minorHAnsi" w:hAnsiTheme="minorHAnsi" w:cstheme="minorHAnsi"/>
          <w:sz w:val="24"/>
          <w:szCs w:val="24"/>
        </w:rPr>
        <w:t>Xuan-Zheng Shi</w:t>
      </w:r>
      <w:r w:rsidR="00EE5226" w:rsidRPr="000E2154">
        <w:rPr>
          <w:rFonts w:asciiTheme="minorHAnsi" w:hAnsiTheme="minorHAnsi" w:cstheme="minorHAnsi"/>
          <w:sz w:val="24"/>
          <w:szCs w:val="24"/>
          <w:vertAlign w:val="superscript"/>
        </w:rPr>
        <w:t>1</w:t>
      </w:r>
      <w:r w:rsidR="00281E70" w:rsidRPr="000E2154">
        <w:rPr>
          <w:rFonts w:asciiTheme="minorHAnsi" w:hAnsiTheme="minorHAnsi" w:cstheme="minorHAnsi"/>
          <w:sz w:val="24"/>
          <w:szCs w:val="24"/>
        </w:rPr>
        <w:t>*</w:t>
      </w:r>
    </w:p>
    <w:p w14:paraId="52916C66" w14:textId="77777777" w:rsidR="004A360C" w:rsidRPr="000E2154" w:rsidRDefault="004A360C" w:rsidP="000E2154">
      <w:pPr>
        <w:pStyle w:val="Bodytext20"/>
        <w:shd w:val="clear" w:color="auto" w:fill="auto"/>
        <w:spacing w:line="240" w:lineRule="auto"/>
        <w:jc w:val="both"/>
        <w:rPr>
          <w:rFonts w:asciiTheme="minorHAnsi" w:hAnsiTheme="minorHAnsi" w:cstheme="minorHAnsi"/>
          <w:sz w:val="24"/>
          <w:szCs w:val="24"/>
        </w:rPr>
      </w:pPr>
    </w:p>
    <w:p w14:paraId="2FF85754" w14:textId="6CA37865" w:rsidR="004A360C" w:rsidRPr="000E2154" w:rsidRDefault="005C7ACB" w:rsidP="000E2154">
      <w:pPr>
        <w:pStyle w:val="Bodytext20"/>
        <w:shd w:val="clear" w:color="auto" w:fill="auto"/>
        <w:tabs>
          <w:tab w:val="left" w:pos="265"/>
        </w:tabs>
        <w:spacing w:line="240" w:lineRule="auto"/>
        <w:jc w:val="both"/>
        <w:rPr>
          <w:rFonts w:asciiTheme="minorHAnsi" w:hAnsiTheme="minorHAnsi" w:cstheme="minorHAnsi"/>
          <w:sz w:val="24"/>
          <w:szCs w:val="24"/>
        </w:rPr>
      </w:pPr>
      <w:r w:rsidRPr="000E2154">
        <w:rPr>
          <w:rFonts w:asciiTheme="minorHAnsi" w:hAnsiTheme="minorHAnsi" w:cstheme="minorHAnsi"/>
          <w:sz w:val="24"/>
          <w:szCs w:val="24"/>
          <w:vertAlign w:val="superscript"/>
        </w:rPr>
        <w:t>1</w:t>
      </w:r>
      <w:r w:rsidR="00B92AAD" w:rsidRPr="000E2154">
        <w:rPr>
          <w:rFonts w:asciiTheme="minorHAnsi" w:hAnsiTheme="minorHAnsi" w:cstheme="minorHAnsi"/>
          <w:sz w:val="24"/>
          <w:szCs w:val="24"/>
        </w:rPr>
        <w:t>Dep</w:t>
      </w:r>
      <w:r w:rsidR="00246C08" w:rsidRPr="000E2154">
        <w:rPr>
          <w:rFonts w:asciiTheme="minorHAnsi" w:hAnsiTheme="minorHAnsi" w:cstheme="minorHAnsi"/>
          <w:sz w:val="24"/>
          <w:szCs w:val="24"/>
        </w:rPr>
        <w:t>artment</w:t>
      </w:r>
      <w:r w:rsidR="00DD3CB3" w:rsidRPr="000E2154">
        <w:rPr>
          <w:rFonts w:asciiTheme="minorHAnsi" w:hAnsiTheme="minorHAnsi" w:cstheme="minorHAnsi"/>
          <w:sz w:val="24"/>
          <w:szCs w:val="24"/>
        </w:rPr>
        <w:t xml:space="preserve"> of</w:t>
      </w:r>
      <w:r w:rsidR="00B92AAD" w:rsidRPr="000E2154">
        <w:rPr>
          <w:rFonts w:asciiTheme="minorHAnsi" w:hAnsiTheme="minorHAnsi" w:cstheme="minorHAnsi"/>
          <w:sz w:val="24"/>
          <w:szCs w:val="24"/>
        </w:rPr>
        <w:t xml:space="preserve"> </w:t>
      </w:r>
      <w:r w:rsidR="00EE5226" w:rsidRPr="000E2154">
        <w:rPr>
          <w:rFonts w:asciiTheme="minorHAnsi" w:hAnsiTheme="minorHAnsi" w:cstheme="minorHAnsi"/>
          <w:sz w:val="24"/>
          <w:szCs w:val="24"/>
        </w:rPr>
        <w:t xml:space="preserve">Internal Medicine, </w:t>
      </w:r>
      <w:r w:rsidR="00A10097" w:rsidRPr="000E2154">
        <w:rPr>
          <w:rFonts w:asciiTheme="minorHAnsi" w:hAnsiTheme="minorHAnsi" w:cstheme="minorHAnsi"/>
          <w:sz w:val="24"/>
          <w:szCs w:val="24"/>
        </w:rPr>
        <w:t xml:space="preserve">the </w:t>
      </w:r>
      <w:r w:rsidR="00EE5226" w:rsidRPr="000E2154">
        <w:rPr>
          <w:rFonts w:asciiTheme="minorHAnsi" w:hAnsiTheme="minorHAnsi" w:cstheme="minorHAnsi"/>
          <w:sz w:val="24"/>
          <w:szCs w:val="24"/>
        </w:rPr>
        <w:t>University of Texas Medical Bran</w:t>
      </w:r>
      <w:r w:rsidR="002E3FFA" w:rsidRPr="000E2154">
        <w:rPr>
          <w:rFonts w:asciiTheme="minorHAnsi" w:hAnsiTheme="minorHAnsi" w:cstheme="minorHAnsi"/>
          <w:sz w:val="24"/>
          <w:szCs w:val="24"/>
        </w:rPr>
        <w:t>ch, Galveston, T</w:t>
      </w:r>
      <w:r w:rsidR="00246C08" w:rsidRPr="000E2154">
        <w:rPr>
          <w:rFonts w:asciiTheme="minorHAnsi" w:hAnsiTheme="minorHAnsi" w:cstheme="minorHAnsi"/>
          <w:sz w:val="24"/>
          <w:szCs w:val="24"/>
        </w:rPr>
        <w:t>exas</w:t>
      </w:r>
      <w:r w:rsidR="002E3FFA" w:rsidRPr="000E2154">
        <w:rPr>
          <w:rFonts w:asciiTheme="minorHAnsi" w:hAnsiTheme="minorHAnsi" w:cstheme="minorHAnsi"/>
          <w:sz w:val="24"/>
          <w:szCs w:val="24"/>
        </w:rPr>
        <w:t>, USA</w:t>
      </w:r>
    </w:p>
    <w:p w14:paraId="653AF5EC" w14:textId="7FEA9282" w:rsidR="00DD1914" w:rsidRPr="000E2154" w:rsidRDefault="00DD1914" w:rsidP="000E2154">
      <w:pPr>
        <w:pStyle w:val="Bodytext20"/>
        <w:shd w:val="clear" w:color="auto" w:fill="auto"/>
        <w:tabs>
          <w:tab w:val="left" w:pos="265"/>
        </w:tabs>
        <w:spacing w:line="240" w:lineRule="auto"/>
        <w:jc w:val="both"/>
        <w:rPr>
          <w:rFonts w:asciiTheme="minorHAnsi" w:hAnsiTheme="minorHAnsi" w:cstheme="minorHAnsi"/>
          <w:sz w:val="24"/>
          <w:szCs w:val="24"/>
        </w:rPr>
      </w:pPr>
      <w:r w:rsidRPr="000E2154">
        <w:rPr>
          <w:rFonts w:asciiTheme="minorHAnsi" w:hAnsiTheme="minorHAnsi" w:cstheme="minorHAnsi"/>
          <w:sz w:val="24"/>
          <w:szCs w:val="24"/>
          <w:vertAlign w:val="superscript"/>
        </w:rPr>
        <w:t>2</w:t>
      </w:r>
      <w:r w:rsidRPr="000E2154">
        <w:rPr>
          <w:rFonts w:asciiTheme="minorHAnsi" w:hAnsiTheme="minorHAnsi" w:cstheme="minorHAnsi"/>
          <w:sz w:val="24"/>
          <w:szCs w:val="24"/>
        </w:rPr>
        <w:t>Department of Pathology, the University of Texas Medical Branch, Galveston, Texas, USA</w:t>
      </w:r>
    </w:p>
    <w:p w14:paraId="21F958B8" w14:textId="77777777" w:rsidR="00DD1914" w:rsidRPr="000E2154" w:rsidRDefault="00DD1914" w:rsidP="000E2154">
      <w:pPr>
        <w:pStyle w:val="Bodytext20"/>
        <w:shd w:val="clear" w:color="auto" w:fill="auto"/>
        <w:tabs>
          <w:tab w:val="left" w:pos="265"/>
        </w:tabs>
        <w:spacing w:line="240" w:lineRule="auto"/>
        <w:jc w:val="both"/>
        <w:rPr>
          <w:rFonts w:asciiTheme="minorHAnsi" w:hAnsiTheme="minorHAnsi" w:cstheme="minorHAnsi"/>
          <w:sz w:val="24"/>
          <w:szCs w:val="24"/>
        </w:rPr>
      </w:pPr>
    </w:p>
    <w:p w14:paraId="75CD5997" w14:textId="4D353378" w:rsidR="005C7ACB" w:rsidRPr="000E2154" w:rsidRDefault="000D2222" w:rsidP="000E2154">
      <w:pPr>
        <w:jc w:val="both"/>
        <w:rPr>
          <w:rFonts w:asciiTheme="minorHAnsi" w:hAnsiTheme="minorHAnsi" w:cstheme="minorHAnsi"/>
        </w:rPr>
      </w:pPr>
      <w:r w:rsidRPr="000E2154">
        <w:rPr>
          <w:rFonts w:asciiTheme="minorHAnsi" w:hAnsiTheme="minorHAnsi" w:cstheme="minorHAnsi"/>
        </w:rPr>
        <w:t>Email addresses of the authors:</w:t>
      </w:r>
    </w:p>
    <w:p w14:paraId="4E5C1E3C" w14:textId="3B622786" w:rsidR="00CE1D04" w:rsidRPr="000E2154" w:rsidRDefault="00CE1D04" w:rsidP="000E2154">
      <w:pPr>
        <w:jc w:val="both"/>
        <w:rPr>
          <w:rFonts w:asciiTheme="minorHAnsi" w:hAnsiTheme="minorHAnsi" w:cstheme="minorHAnsi"/>
        </w:rPr>
      </w:pPr>
      <w:r w:rsidRPr="000E2154">
        <w:rPr>
          <w:rFonts w:asciiTheme="minorHAnsi" w:hAnsiTheme="minorHAnsi" w:cstheme="minorHAnsi"/>
        </w:rPr>
        <w:t>Ramasatyaveni Geesala</w:t>
      </w:r>
      <w:r w:rsidR="005C7D8C" w:rsidRPr="000E2154">
        <w:rPr>
          <w:rFonts w:asciiTheme="minorHAnsi" w:hAnsiTheme="minorHAnsi" w:cstheme="minorHAnsi"/>
        </w:rPr>
        <w:tab/>
        <w:t>(</w:t>
      </w:r>
      <w:hyperlink r:id="rId10" w:history="1">
        <w:r w:rsidR="005C7D8C" w:rsidRPr="000E2154">
          <w:rPr>
            <w:rStyle w:val="Hyperlink"/>
            <w:rFonts w:asciiTheme="minorHAnsi" w:hAnsiTheme="minorHAnsi" w:cstheme="minorHAnsi"/>
          </w:rPr>
          <w:t>rageesal@utmb.edu</w:t>
        </w:r>
      </w:hyperlink>
      <w:r w:rsidR="005C7D8C" w:rsidRPr="000E2154">
        <w:rPr>
          <w:rFonts w:asciiTheme="minorHAnsi" w:hAnsiTheme="minorHAnsi" w:cstheme="minorHAnsi"/>
        </w:rPr>
        <w:t>)</w:t>
      </w:r>
    </w:p>
    <w:p w14:paraId="7277C022" w14:textId="5A57AA76" w:rsidR="00CE1D04" w:rsidRPr="000E2154" w:rsidRDefault="00CE1D04" w:rsidP="000E2154">
      <w:pPr>
        <w:jc w:val="both"/>
        <w:rPr>
          <w:rFonts w:asciiTheme="minorHAnsi" w:hAnsiTheme="minorHAnsi" w:cstheme="minorHAnsi"/>
        </w:rPr>
      </w:pPr>
      <w:r w:rsidRPr="000E2154">
        <w:rPr>
          <w:rFonts w:asciiTheme="minorHAnsi" w:hAnsiTheme="minorHAnsi" w:cstheme="minorHAnsi"/>
        </w:rPr>
        <w:t>You-Min Lin</w:t>
      </w:r>
      <w:r w:rsidR="005C7D8C" w:rsidRPr="000E2154">
        <w:rPr>
          <w:rFonts w:asciiTheme="minorHAnsi" w:hAnsiTheme="minorHAnsi" w:cstheme="minorHAnsi"/>
        </w:rPr>
        <w:tab/>
      </w:r>
      <w:r w:rsidR="005C7D8C" w:rsidRPr="000E2154">
        <w:rPr>
          <w:rFonts w:asciiTheme="minorHAnsi" w:hAnsiTheme="minorHAnsi" w:cstheme="minorHAnsi"/>
        </w:rPr>
        <w:tab/>
      </w:r>
      <w:r w:rsidR="005C7D8C" w:rsidRPr="000E2154">
        <w:rPr>
          <w:rFonts w:asciiTheme="minorHAnsi" w:hAnsiTheme="minorHAnsi" w:cstheme="minorHAnsi"/>
        </w:rPr>
        <w:tab/>
        <w:t>(</w:t>
      </w:r>
      <w:hyperlink r:id="rId11" w:history="1">
        <w:r w:rsidR="005C7D8C" w:rsidRPr="000E2154">
          <w:rPr>
            <w:rStyle w:val="Hyperlink"/>
            <w:rFonts w:asciiTheme="minorHAnsi" w:hAnsiTheme="minorHAnsi" w:cstheme="minorHAnsi"/>
          </w:rPr>
          <w:t>yolin@utmb.edu</w:t>
        </w:r>
      </w:hyperlink>
      <w:r w:rsidR="005C7D8C" w:rsidRPr="000E2154">
        <w:rPr>
          <w:rFonts w:asciiTheme="minorHAnsi" w:hAnsiTheme="minorHAnsi" w:cstheme="minorHAnsi"/>
        </w:rPr>
        <w:t>)</w:t>
      </w:r>
    </w:p>
    <w:p w14:paraId="569E4C55" w14:textId="1FD657D3" w:rsidR="005C7D8C" w:rsidRPr="000E2154" w:rsidRDefault="00CE1D04" w:rsidP="000E2154">
      <w:pPr>
        <w:jc w:val="both"/>
        <w:rPr>
          <w:rFonts w:asciiTheme="minorHAnsi" w:hAnsiTheme="minorHAnsi" w:cstheme="minorHAnsi"/>
        </w:rPr>
      </w:pPr>
      <w:r w:rsidRPr="000E2154">
        <w:rPr>
          <w:rFonts w:asciiTheme="minorHAnsi" w:hAnsiTheme="minorHAnsi" w:cstheme="minorHAnsi"/>
        </w:rPr>
        <w:t>Ke Zhang</w:t>
      </w:r>
      <w:r w:rsidR="005C7D8C" w:rsidRPr="000E2154">
        <w:rPr>
          <w:rFonts w:asciiTheme="minorHAnsi" w:hAnsiTheme="minorHAnsi" w:cstheme="minorHAnsi"/>
        </w:rPr>
        <w:tab/>
      </w:r>
      <w:r w:rsidR="005C7D8C" w:rsidRPr="000E2154">
        <w:rPr>
          <w:rFonts w:asciiTheme="minorHAnsi" w:hAnsiTheme="minorHAnsi" w:cstheme="minorHAnsi"/>
        </w:rPr>
        <w:tab/>
      </w:r>
      <w:r w:rsidR="005C7D8C" w:rsidRPr="000E2154">
        <w:rPr>
          <w:rFonts w:asciiTheme="minorHAnsi" w:hAnsiTheme="minorHAnsi" w:cstheme="minorHAnsi"/>
        </w:rPr>
        <w:tab/>
        <w:t>(</w:t>
      </w:r>
      <w:hyperlink r:id="rId12" w:history="1">
        <w:r w:rsidR="005C7D8C" w:rsidRPr="000E2154">
          <w:rPr>
            <w:rStyle w:val="Hyperlink"/>
            <w:rFonts w:asciiTheme="minorHAnsi" w:hAnsiTheme="minorHAnsi" w:cstheme="minorHAnsi"/>
          </w:rPr>
          <w:t>kezhang@utmb.edu</w:t>
        </w:r>
      </w:hyperlink>
      <w:r w:rsidR="005C7D8C" w:rsidRPr="000E2154">
        <w:rPr>
          <w:rFonts w:asciiTheme="minorHAnsi" w:hAnsiTheme="minorHAnsi" w:cstheme="minorHAnsi"/>
        </w:rPr>
        <w:t>)</w:t>
      </w:r>
    </w:p>
    <w:p w14:paraId="6536C631" w14:textId="12EBC1A3" w:rsidR="00CE1D04" w:rsidRPr="000E2154" w:rsidRDefault="00CE1D04" w:rsidP="000E2154">
      <w:pPr>
        <w:jc w:val="both"/>
        <w:rPr>
          <w:rFonts w:asciiTheme="minorHAnsi" w:hAnsiTheme="minorHAnsi" w:cstheme="minorHAnsi"/>
        </w:rPr>
      </w:pPr>
      <w:r w:rsidRPr="000E2154">
        <w:rPr>
          <w:rFonts w:asciiTheme="minorHAnsi" w:hAnsiTheme="minorHAnsi" w:cstheme="minorHAnsi"/>
        </w:rPr>
        <w:t>Suimin Qiu</w:t>
      </w:r>
      <w:r w:rsidR="005C7D8C" w:rsidRPr="000E2154">
        <w:rPr>
          <w:rFonts w:asciiTheme="minorHAnsi" w:hAnsiTheme="minorHAnsi" w:cstheme="minorHAnsi"/>
        </w:rPr>
        <w:tab/>
      </w:r>
      <w:r w:rsidR="005C7D8C" w:rsidRPr="000E2154">
        <w:rPr>
          <w:rFonts w:asciiTheme="minorHAnsi" w:hAnsiTheme="minorHAnsi" w:cstheme="minorHAnsi"/>
        </w:rPr>
        <w:tab/>
      </w:r>
      <w:r w:rsidR="005C7D8C" w:rsidRPr="000E2154">
        <w:rPr>
          <w:rFonts w:asciiTheme="minorHAnsi" w:hAnsiTheme="minorHAnsi" w:cstheme="minorHAnsi"/>
        </w:rPr>
        <w:tab/>
        <w:t>(</w:t>
      </w:r>
      <w:hyperlink r:id="rId13" w:history="1">
        <w:r w:rsidR="005C7D8C" w:rsidRPr="000E2154">
          <w:rPr>
            <w:rStyle w:val="Hyperlink"/>
            <w:rFonts w:asciiTheme="minorHAnsi" w:hAnsiTheme="minorHAnsi" w:cstheme="minorHAnsi"/>
          </w:rPr>
          <w:t>sqiu@utmb.edu</w:t>
        </w:r>
      </w:hyperlink>
      <w:r w:rsidR="005C7D8C" w:rsidRPr="000E2154">
        <w:rPr>
          <w:rFonts w:asciiTheme="minorHAnsi" w:hAnsiTheme="minorHAnsi" w:cstheme="minorHAnsi"/>
        </w:rPr>
        <w:t>)</w:t>
      </w:r>
    </w:p>
    <w:p w14:paraId="5E5BCB6C" w14:textId="2E507FEB" w:rsidR="005C7D8C" w:rsidRPr="000E2154" w:rsidRDefault="00CE1D04" w:rsidP="000E2154">
      <w:pPr>
        <w:jc w:val="both"/>
        <w:rPr>
          <w:rFonts w:asciiTheme="minorHAnsi" w:hAnsiTheme="minorHAnsi" w:cstheme="minorHAnsi"/>
        </w:rPr>
      </w:pPr>
      <w:r w:rsidRPr="000E2154">
        <w:rPr>
          <w:rFonts w:asciiTheme="minorHAnsi" w:hAnsiTheme="minorHAnsi" w:cstheme="minorHAnsi"/>
        </w:rPr>
        <w:t>Xuan-Zheng Shi</w:t>
      </w:r>
      <w:r w:rsidR="005C7D8C" w:rsidRPr="000E2154">
        <w:rPr>
          <w:rFonts w:asciiTheme="minorHAnsi" w:hAnsiTheme="minorHAnsi" w:cstheme="minorHAnsi"/>
        </w:rPr>
        <w:tab/>
      </w:r>
      <w:r w:rsidR="005C7D8C" w:rsidRPr="000E2154">
        <w:rPr>
          <w:rFonts w:asciiTheme="minorHAnsi" w:hAnsiTheme="minorHAnsi" w:cstheme="minorHAnsi"/>
        </w:rPr>
        <w:tab/>
        <w:t>(</w:t>
      </w:r>
      <w:hyperlink r:id="rId14" w:history="1">
        <w:r w:rsidR="005C7D8C" w:rsidRPr="000E2154">
          <w:rPr>
            <w:rStyle w:val="Hyperlink"/>
            <w:rFonts w:asciiTheme="minorHAnsi" w:hAnsiTheme="minorHAnsi" w:cstheme="minorHAnsi"/>
          </w:rPr>
          <w:t>xushi@utmb.edu</w:t>
        </w:r>
      </w:hyperlink>
      <w:r w:rsidR="005C7D8C" w:rsidRPr="000E2154">
        <w:rPr>
          <w:rFonts w:asciiTheme="minorHAnsi" w:hAnsiTheme="minorHAnsi" w:cstheme="minorHAnsi"/>
        </w:rPr>
        <w:t>)</w:t>
      </w:r>
    </w:p>
    <w:p w14:paraId="1D0FE8FF" w14:textId="095F1B4F" w:rsidR="000D2222" w:rsidRPr="000E2154" w:rsidRDefault="000D2222" w:rsidP="000E2154">
      <w:pPr>
        <w:pStyle w:val="Bodytext20"/>
        <w:shd w:val="clear" w:color="auto" w:fill="auto"/>
        <w:tabs>
          <w:tab w:val="left" w:pos="265"/>
        </w:tabs>
        <w:spacing w:line="240" w:lineRule="auto"/>
        <w:jc w:val="both"/>
        <w:rPr>
          <w:rFonts w:asciiTheme="minorHAnsi" w:hAnsiTheme="minorHAnsi" w:cstheme="minorHAnsi"/>
          <w:sz w:val="24"/>
          <w:szCs w:val="24"/>
        </w:rPr>
      </w:pPr>
    </w:p>
    <w:p w14:paraId="20A764F1" w14:textId="37757BA4" w:rsidR="00A277E7" w:rsidRPr="000E2154" w:rsidRDefault="00A277E7" w:rsidP="000E2154">
      <w:pPr>
        <w:pStyle w:val="Bodytext20"/>
        <w:shd w:val="clear" w:color="auto" w:fill="auto"/>
        <w:tabs>
          <w:tab w:val="left" w:pos="265"/>
        </w:tabs>
        <w:spacing w:line="240" w:lineRule="auto"/>
        <w:jc w:val="both"/>
        <w:rPr>
          <w:rFonts w:asciiTheme="minorHAnsi" w:hAnsiTheme="minorHAnsi" w:cstheme="minorHAnsi"/>
          <w:sz w:val="24"/>
          <w:szCs w:val="24"/>
        </w:rPr>
      </w:pPr>
      <w:r w:rsidRPr="000E2154">
        <w:rPr>
          <w:rFonts w:asciiTheme="minorHAnsi" w:hAnsiTheme="minorHAnsi" w:cstheme="minorHAnsi"/>
          <w:sz w:val="24"/>
          <w:szCs w:val="24"/>
        </w:rPr>
        <w:t>*Email address of the corresponding author:</w:t>
      </w:r>
    </w:p>
    <w:p w14:paraId="18EFACB4" w14:textId="77777777" w:rsidR="00A277E7" w:rsidRPr="000E2154" w:rsidRDefault="00A277E7" w:rsidP="000E2154">
      <w:pPr>
        <w:jc w:val="both"/>
        <w:rPr>
          <w:rFonts w:asciiTheme="minorHAnsi" w:hAnsiTheme="minorHAnsi" w:cstheme="minorHAnsi"/>
        </w:rPr>
      </w:pPr>
      <w:r w:rsidRPr="000E2154">
        <w:rPr>
          <w:rFonts w:asciiTheme="minorHAnsi" w:hAnsiTheme="minorHAnsi" w:cstheme="minorHAnsi"/>
        </w:rPr>
        <w:t>Xuan-Zheng Shi</w:t>
      </w:r>
      <w:r w:rsidRPr="000E2154">
        <w:rPr>
          <w:rFonts w:asciiTheme="minorHAnsi" w:hAnsiTheme="minorHAnsi" w:cstheme="minorHAnsi"/>
        </w:rPr>
        <w:tab/>
      </w:r>
      <w:r w:rsidRPr="000E2154">
        <w:rPr>
          <w:rFonts w:asciiTheme="minorHAnsi" w:hAnsiTheme="minorHAnsi" w:cstheme="minorHAnsi"/>
        </w:rPr>
        <w:tab/>
        <w:t>(</w:t>
      </w:r>
      <w:hyperlink r:id="rId15" w:history="1">
        <w:r w:rsidRPr="000E2154">
          <w:rPr>
            <w:rStyle w:val="Hyperlink"/>
            <w:rFonts w:asciiTheme="minorHAnsi" w:hAnsiTheme="minorHAnsi" w:cstheme="minorHAnsi"/>
          </w:rPr>
          <w:t>xushi@utmb.edu</w:t>
        </w:r>
      </w:hyperlink>
      <w:r w:rsidRPr="000E2154">
        <w:rPr>
          <w:rFonts w:asciiTheme="minorHAnsi" w:hAnsiTheme="minorHAnsi" w:cstheme="minorHAnsi"/>
        </w:rPr>
        <w:t>)</w:t>
      </w:r>
    </w:p>
    <w:p w14:paraId="02FEC11F" w14:textId="77777777" w:rsidR="000D2222" w:rsidRPr="000E2154" w:rsidRDefault="000D2222" w:rsidP="000E2154">
      <w:pPr>
        <w:pStyle w:val="Bodytext20"/>
        <w:shd w:val="clear" w:color="auto" w:fill="auto"/>
        <w:tabs>
          <w:tab w:val="left" w:pos="265"/>
        </w:tabs>
        <w:spacing w:line="240" w:lineRule="auto"/>
        <w:jc w:val="both"/>
        <w:rPr>
          <w:rFonts w:asciiTheme="minorHAnsi" w:hAnsiTheme="minorHAnsi" w:cstheme="minorHAnsi"/>
          <w:sz w:val="24"/>
          <w:szCs w:val="24"/>
        </w:rPr>
      </w:pPr>
    </w:p>
    <w:p w14:paraId="61F2F262" w14:textId="716A7741" w:rsidR="00994652" w:rsidRPr="000E2154" w:rsidRDefault="00CA0F9E" w:rsidP="000E2154">
      <w:pPr>
        <w:pStyle w:val="Bodytext20"/>
        <w:shd w:val="clear" w:color="auto" w:fill="auto"/>
        <w:spacing w:line="240" w:lineRule="auto"/>
        <w:jc w:val="both"/>
        <w:rPr>
          <w:rFonts w:asciiTheme="minorHAnsi" w:hAnsiTheme="minorHAnsi" w:cstheme="minorHAnsi"/>
          <w:sz w:val="24"/>
          <w:szCs w:val="24"/>
        </w:rPr>
      </w:pPr>
      <w:r w:rsidRPr="000E2154">
        <w:rPr>
          <w:rFonts w:asciiTheme="minorHAnsi" w:hAnsiTheme="minorHAnsi" w:cstheme="minorHAnsi"/>
          <w:sz w:val="24"/>
          <w:szCs w:val="24"/>
          <w:vertAlign w:val="superscript"/>
        </w:rPr>
        <w:t>#</w:t>
      </w:r>
      <w:r w:rsidRPr="000E2154">
        <w:rPr>
          <w:rFonts w:asciiTheme="minorHAnsi" w:hAnsiTheme="minorHAnsi" w:cstheme="minorHAnsi"/>
          <w:sz w:val="24"/>
          <w:szCs w:val="24"/>
        </w:rPr>
        <w:t>These authors c</w:t>
      </w:r>
      <w:r w:rsidR="005C7ACB" w:rsidRPr="000E2154">
        <w:rPr>
          <w:rFonts w:asciiTheme="minorHAnsi" w:hAnsiTheme="minorHAnsi" w:cstheme="minorHAnsi"/>
          <w:sz w:val="24"/>
          <w:szCs w:val="24"/>
        </w:rPr>
        <w:t>ontributed equally to the study</w:t>
      </w:r>
    </w:p>
    <w:p w14:paraId="462705B0" w14:textId="77777777" w:rsidR="00DD1914" w:rsidRPr="000E2154" w:rsidRDefault="00DD1914" w:rsidP="000E2154">
      <w:pPr>
        <w:pStyle w:val="Bodytext20"/>
        <w:shd w:val="clear" w:color="auto" w:fill="auto"/>
        <w:spacing w:line="240" w:lineRule="auto"/>
        <w:jc w:val="both"/>
        <w:rPr>
          <w:rFonts w:asciiTheme="minorHAnsi" w:hAnsiTheme="minorHAnsi" w:cstheme="minorHAnsi"/>
          <w:b/>
          <w:sz w:val="24"/>
          <w:szCs w:val="24"/>
        </w:rPr>
      </w:pPr>
    </w:p>
    <w:p w14:paraId="621217F6" w14:textId="57B1BBB5" w:rsidR="00EB658A" w:rsidRPr="000E2154" w:rsidRDefault="00EB658A" w:rsidP="000E2154">
      <w:pPr>
        <w:pStyle w:val="Bodytext20"/>
        <w:shd w:val="clear" w:color="auto" w:fill="auto"/>
        <w:spacing w:line="240" w:lineRule="auto"/>
        <w:jc w:val="both"/>
        <w:rPr>
          <w:rFonts w:asciiTheme="minorHAnsi" w:hAnsiTheme="minorHAnsi" w:cstheme="minorHAnsi"/>
          <w:bCs/>
          <w:sz w:val="24"/>
          <w:szCs w:val="24"/>
        </w:rPr>
      </w:pPr>
      <w:r w:rsidRPr="000E2154">
        <w:rPr>
          <w:rFonts w:asciiTheme="minorHAnsi" w:hAnsiTheme="minorHAnsi" w:cstheme="minorHAnsi"/>
          <w:b/>
          <w:sz w:val="24"/>
          <w:szCs w:val="24"/>
        </w:rPr>
        <w:t>SUMMARY</w:t>
      </w:r>
      <w:r w:rsidR="00FC280F" w:rsidRPr="000E2154">
        <w:rPr>
          <w:rFonts w:asciiTheme="minorHAnsi" w:hAnsiTheme="minorHAnsi" w:cstheme="minorHAnsi"/>
          <w:b/>
          <w:sz w:val="24"/>
          <w:szCs w:val="24"/>
        </w:rPr>
        <w:t>:</w:t>
      </w:r>
    </w:p>
    <w:p w14:paraId="6B2E2F33" w14:textId="0C745C62" w:rsidR="00EB658A" w:rsidRPr="000E2154" w:rsidRDefault="005D0820" w:rsidP="000E2154">
      <w:pPr>
        <w:pStyle w:val="Bodytext20"/>
        <w:shd w:val="clear" w:color="auto" w:fill="auto"/>
        <w:spacing w:line="240" w:lineRule="auto"/>
        <w:jc w:val="both"/>
        <w:rPr>
          <w:rFonts w:asciiTheme="minorHAnsi" w:hAnsiTheme="minorHAnsi" w:cstheme="minorHAnsi"/>
          <w:bCs/>
          <w:sz w:val="24"/>
          <w:szCs w:val="24"/>
        </w:rPr>
      </w:pPr>
      <w:r w:rsidRPr="000E2154">
        <w:rPr>
          <w:rFonts w:asciiTheme="minorHAnsi" w:hAnsiTheme="minorHAnsi" w:cstheme="minorHAnsi"/>
          <w:sz w:val="24"/>
          <w:szCs w:val="24"/>
        </w:rPr>
        <w:t xml:space="preserve">The present protocol describes the development of a </w:t>
      </w:r>
      <w:r w:rsidR="00901423" w:rsidRPr="000E2154">
        <w:rPr>
          <w:rFonts w:asciiTheme="minorHAnsi" w:hAnsiTheme="minorHAnsi" w:cstheme="minorHAnsi"/>
          <w:sz w:val="24"/>
          <w:szCs w:val="24"/>
        </w:rPr>
        <w:t>Crohn</w:t>
      </w:r>
      <w:r w:rsidR="0054631A" w:rsidRPr="000E2154">
        <w:rPr>
          <w:rFonts w:asciiTheme="minorHAnsi" w:hAnsiTheme="minorHAnsi" w:cstheme="minorHAnsi"/>
          <w:sz w:val="24"/>
          <w:szCs w:val="24"/>
        </w:rPr>
        <w:t>'</w:t>
      </w:r>
      <w:r w:rsidR="00901423" w:rsidRPr="000E2154">
        <w:rPr>
          <w:rFonts w:asciiTheme="minorHAnsi" w:hAnsiTheme="minorHAnsi" w:cstheme="minorHAnsi"/>
          <w:sz w:val="24"/>
          <w:szCs w:val="24"/>
        </w:rPr>
        <w:t xml:space="preserve">s-like </w:t>
      </w:r>
      <w:r w:rsidR="001E655D" w:rsidRPr="000E2154">
        <w:rPr>
          <w:rFonts w:asciiTheme="minorHAnsi" w:hAnsiTheme="minorHAnsi" w:cstheme="minorHAnsi"/>
          <w:sz w:val="24"/>
          <w:szCs w:val="24"/>
        </w:rPr>
        <w:t xml:space="preserve">colitis </w:t>
      </w:r>
      <w:r w:rsidR="006A7621" w:rsidRPr="000E2154">
        <w:rPr>
          <w:rFonts w:asciiTheme="minorHAnsi" w:hAnsiTheme="minorHAnsi" w:cstheme="minorHAnsi"/>
          <w:sz w:val="24"/>
          <w:szCs w:val="24"/>
        </w:rPr>
        <w:t>model</w:t>
      </w:r>
      <w:r w:rsidRPr="000E2154">
        <w:rPr>
          <w:rFonts w:asciiTheme="minorHAnsi" w:hAnsiTheme="minorHAnsi" w:cstheme="minorHAnsi"/>
          <w:sz w:val="24"/>
          <w:szCs w:val="24"/>
        </w:rPr>
        <w:t xml:space="preserve"> in rodents. T</w:t>
      </w:r>
      <w:r w:rsidR="005C7ACB" w:rsidRPr="000E2154">
        <w:rPr>
          <w:rFonts w:asciiTheme="minorHAnsi" w:hAnsiTheme="minorHAnsi" w:cstheme="minorHAnsi"/>
          <w:sz w:val="24"/>
          <w:szCs w:val="24"/>
        </w:rPr>
        <w:t xml:space="preserve">ransmural inflammation </w:t>
      </w:r>
      <w:r w:rsidR="006C68A4" w:rsidRPr="000E2154">
        <w:rPr>
          <w:rFonts w:asciiTheme="minorHAnsi" w:hAnsiTheme="minorHAnsi" w:cstheme="minorHAnsi"/>
          <w:sz w:val="24"/>
          <w:szCs w:val="24"/>
        </w:rPr>
        <w:t xml:space="preserve">leads to </w:t>
      </w:r>
      <w:r w:rsidR="00DA26C9" w:rsidRPr="000E2154">
        <w:rPr>
          <w:rFonts w:asciiTheme="minorHAnsi" w:hAnsiTheme="minorHAnsi" w:cstheme="minorHAnsi"/>
          <w:sz w:val="24"/>
          <w:szCs w:val="24"/>
        </w:rPr>
        <w:t>stenosis</w:t>
      </w:r>
      <w:r w:rsidR="006A7621" w:rsidRPr="000E2154">
        <w:rPr>
          <w:rFonts w:asciiTheme="minorHAnsi" w:hAnsiTheme="minorHAnsi" w:cstheme="minorHAnsi"/>
          <w:sz w:val="24"/>
          <w:szCs w:val="24"/>
        </w:rPr>
        <w:t xml:space="preserve"> </w:t>
      </w:r>
      <w:r w:rsidR="005C7ACB" w:rsidRPr="000E2154">
        <w:rPr>
          <w:rFonts w:asciiTheme="minorHAnsi" w:hAnsiTheme="minorHAnsi" w:cstheme="minorHAnsi"/>
          <w:sz w:val="24"/>
          <w:szCs w:val="24"/>
        </w:rPr>
        <w:t xml:space="preserve">at </w:t>
      </w:r>
      <w:r w:rsidR="00E8308E" w:rsidRPr="000E2154">
        <w:rPr>
          <w:rFonts w:asciiTheme="minorHAnsi" w:hAnsiTheme="minorHAnsi" w:cstheme="minorHAnsi"/>
          <w:sz w:val="24"/>
          <w:szCs w:val="24"/>
        </w:rPr>
        <w:t xml:space="preserve">the </w:t>
      </w:r>
      <w:r w:rsidR="005C7ACB" w:rsidRPr="000E2154">
        <w:rPr>
          <w:rFonts w:asciiTheme="minorHAnsi" w:hAnsiTheme="minorHAnsi" w:cstheme="minorHAnsi"/>
          <w:sz w:val="24"/>
          <w:szCs w:val="24"/>
        </w:rPr>
        <w:t>TNBS inst</w:t>
      </w:r>
      <w:r w:rsidR="00224CD7" w:rsidRPr="000E2154">
        <w:rPr>
          <w:rFonts w:asciiTheme="minorHAnsi" w:hAnsiTheme="minorHAnsi" w:cstheme="minorHAnsi"/>
          <w:sz w:val="24"/>
          <w:szCs w:val="24"/>
        </w:rPr>
        <w:t>i</w:t>
      </w:r>
      <w:r w:rsidR="005C7ACB" w:rsidRPr="000E2154">
        <w:rPr>
          <w:rFonts w:asciiTheme="minorHAnsi" w:hAnsiTheme="minorHAnsi" w:cstheme="minorHAnsi"/>
          <w:sz w:val="24"/>
          <w:szCs w:val="24"/>
        </w:rPr>
        <w:t>llation site</w:t>
      </w:r>
      <w:r w:rsidRPr="000E2154">
        <w:rPr>
          <w:rFonts w:asciiTheme="minorHAnsi" w:hAnsiTheme="minorHAnsi" w:cstheme="minorHAnsi"/>
          <w:sz w:val="24"/>
          <w:szCs w:val="24"/>
        </w:rPr>
        <w:t>, and m</w:t>
      </w:r>
      <w:r w:rsidR="005C7ACB" w:rsidRPr="000E2154">
        <w:rPr>
          <w:rFonts w:asciiTheme="minorHAnsi" w:hAnsiTheme="minorHAnsi" w:cstheme="minorHAnsi"/>
          <w:sz w:val="24"/>
          <w:szCs w:val="24"/>
        </w:rPr>
        <w:t xml:space="preserve">echanical </w:t>
      </w:r>
      <w:r w:rsidR="00E8308E" w:rsidRPr="000E2154">
        <w:rPr>
          <w:rFonts w:asciiTheme="minorHAnsi" w:hAnsiTheme="minorHAnsi" w:cstheme="minorHAnsi"/>
          <w:sz w:val="24"/>
          <w:szCs w:val="24"/>
        </w:rPr>
        <w:t>enlargement</w:t>
      </w:r>
      <w:r w:rsidR="005C7ACB" w:rsidRPr="000E2154">
        <w:rPr>
          <w:rFonts w:asciiTheme="minorHAnsi" w:hAnsiTheme="minorHAnsi" w:cstheme="minorHAnsi"/>
          <w:sz w:val="24"/>
          <w:szCs w:val="24"/>
        </w:rPr>
        <w:t xml:space="preserve"> is observed in the </w:t>
      </w:r>
      <w:r w:rsidR="001E655D" w:rsidRPr="000E2154">
        <w:rPr>
          <w:rFonts w:asciiTheme="minorHAnsi" w:hAnsiTheme="minorHAnsi" w:cstheme="minorHAnsi"/>
          <w:sz w:val="24"/>
          <w:szCs w:val="24"/>
        </w:rPr>
        <w:t xml:space="preserve">segment </w:t>
      </w:r>
      <w:r w:rsidR="005C7ACB" w:rsidRPr="000E2154">
        <w:rPr>
          <w:rFonts w:asciiTheme="minorHAnsi" w:hAnsiTheme="minorHAnsi" w:cstheme="minorHAnsi"/>
          <w:sz w:val="24"/>
          <w:szCs w:val="24"/>
        </w:rPr>
        <w:t xml:space="preserve">proximal to </w:t>
      </w:r>
      <w:r w:rsidR="00E8308E" w:rsidRPr="000E2154">
        <w:rPr>
          <w:rFonts w:asciiTheme="minorHAnsi" w:hAnsiTheme="minorHAnsi" w:cstheme="minorHAnsi"/>
          <w:sz w:val="24"/>
          <w:szCs w:val="24"/>
        </w:rPr>
        <w:t xml:space="preserve">the </w:t>
      </w:r>
      <w:r w:rsidR="00230A1D" w:rsidRPr="000E2154">
        <w:rPr>
          <w:rFonts w:asciiTheme="minorHAnsi" w:hAnsiTheme="minorHAnsi" w:cstheme="minorHAnsi"/>
          <w:sz w:val="24"/>
          <w:szCs w:val="24"/>
        </w:rPr>
        <w:t>stenosis</w:t>
      </w:r>
      <w:r w:rsidR="005C7ACB" w:rsidRPr="000E2154">
        <w:rPr>
          <w:rFonts w:asciiTheme="minorHAnsi" w:hAnsiTheme="minorHAnsi" w:cstheme="minorHAnsi"/>
          <w:sz w:val="24"/>
          <w:szCs w:val="24"/>
        </w:rPr>
        <w:t xml:space="preserve">. </w:t>
      </w:r>
      <w:r w:rsidR="006C68A4" w:rsidRPr="000E2154">
        <w:rPr>
          <w:rFonts w:asciiTheme="minorHAnsi" w:hAnsiTheme="minorHAnsi" w:cstheme="minorHAnsi"/>
          <w:sz w:val="24"/>
          <w:szCs w:val="24"/>
        </w:rPr>
        <w:t>The</w:t>
      </w:r>
      <w:r w:rsidR="001E655D" w:rsidRPr="000E2154">
        <w:rPr>
          <w:rFonts w:asciiTheme="minorHAnsi" w:hAnsiTheme="minorHAnsi" w:cstheme="minorHAnsi"/>
          <w:sz w:val="24"/>
          <w:szCs w:val="24"/>
        </w:rPr>
        <w:t xml:space="preserve">se changes allow </w:t>
      </w:r>
      <w:r w:rsidRPr="000E2154">
        <w:rPr>
          <w:rFonts w:asciiTheme="minorHAnsi" w:hAnsiTheme="minorHAnsi" w:cstheme="minorHAnsi"/>
          <w:sz w:val="24"/>
          <w:szCs w:val="24"/>
        </w:rPr>
        <w:t>studying</w:t>
      </w:r>
      <w:r w:rsidR="006C68A4" w:rsidRPr="000E2154">
        <w:rPr>
          <w:rFonts w:asciiTheme="minorHAnsi" w:hAnsiTheme="minorHAnsi" w:cstheme="minorHAnsi"/>
          <w:sz w:val="24"/>
          <w:szCs w:val="24"/>
        </w:rPr>
        <w:t xml:space="preserve"> mechanical stress in</w:t>
      </w:r>
      <w:r w:rsidR="00A843F9" w:rsidRPr="000E2154">
        <w:rPr>
          <w:rFonts w:asciiTheme="minorHAnsi" w:hAnsiTheme="minorHAnsi" w:cstheme="minorHAnsi"/>
          <w:sz w:val="24"/>
          <w:szCs w:val="24"/>
        </w:rPr>
        <w:t xml:space="preserve"> </w:t>
      </w:r>
      <w:r w:rsidR="00B4610D" w:rsidRPr="000E2154">
        <w:rPr>
          <w:rFonts w:asciiTheme="minorHAnsi" w:hAnsiTheme="minorHAnsi" w:cstheme="minorHAnsi"/>
          <w:sz w:val="24"/>
          <w:szCs w:val="24"/>
        </w:rPr>
        <w:t>colitis</w:t>
      </w:r>
      <w:r w:rsidR="006C68A4" w:rsidRPr="000E2154">
        <w:rPr>
          <w:rFonts w:asciiTheme="minorHAnsi" w:hAnsiTheme="minorHAnsi" w:cstheme="minorHAnsi"/>
          <w:sz w:val="24"/>
          <w:szCs w:val="24"/>
        </w:rPr>
        <w:t>.</w:t>
      </w:r>
    </w:p>
    <w:p w14:paraId="65D5BAE0" w14:textId="77777777" w:rsidR="00EB658A" w:rsidRPr="000E2154" w:rsidRDefault="00EB658A" w:rsidP="000E2154">
      <w:pPr>
        <w:pStyle w:val="Bodytext20"/>
        <w:shd w:val="clear" w:color="auto" w:fill="auto"/>
        <w:spacing w:line="240" w:lineRule="auto"/>
        <w:jc w:val="both"/>
        <w:rPr>
          <w:rFonts w:asciiTheme="minorHAnsi" w:hAnsiTheme="minorHAnsi" w:cstheme="minorHAnsi"/>
          <w:bCs/>
          <w:sz w:val="24"/>
          <w:szCs w:val="24"/>
        </w:rPr>
      </w:pPr>
    </w:p>
    <w:p w14:paraId="536F0D3F" w14:textId="77777777" w:rsidR="00B66575" w:rsidRPr="000E2154" w:rsidRDefault="00B66575" w:rsidP="000E2154">
      <w:pPr>
        <w:pStyle w:val="Bodytext20"/>
        <w:shd w:val="clear" w:color="auto" w:fill="auto"/>
        <w:spacing w:line="240" w:lineRule="auto"/>
        <w:jc w:val="both"/>
        <w:rPr>
          <w:rFonts w:asciiTheme="minorHAnsi" w:hAnsiTheme="minorHAnsi" w:cstheme="minorHAnsi"/>
          <w:sz w:val="24"/>
          <w:szCs w:val="24"/>
        </w:rPr>
      </w:pPr>
      <w:r w:rsidRPr="000E2154">
        <w:rPr>
          <w:rFonts w:asciiTheme="minorHAnsi" w:hAnsiTheme="minorHAnsi" w:cstheme="minorHAnsi"/>
          <w:b/>
          <w:sz w:val="24"/>
          <w:szCs w:val="24"/>
        </w:rPr>
        <w:t>ABSTRACT</w:t>
      </w:r>
    </w:p>
    <w:p w14:paraId="665C1CF9" w14:textId="318B1395" w:rsidR="000A23F2" w:rsidRPr="000E2154" w:rsidRDefault="00E02357" w:rsidP="000E2154">
      <w:pPr>
        <w:pStyle w:val="Bodytext20"/>
        <w:shd w:val="clear" w:color="auto" w:fill="auto"/>
        <w:spacing w:line="240" w:lineRule="auto"/>
        <w:jc w:val="both"/>
        <w:rPr>
          <w:rFonts w:asciiTheme="minorHAnsi" w:hAnsiTheme="minorHAnsi" w:cstheme="minorHAnsi"/>
          <w:sz w:val="24"/>
          <w:szCs w:val="24"/>
        </w:rPr>
      </w:pPr>
      <w:r w:rsidRPr="000E2154">
        <w:rPr>
          <w:rFonts w:asciiTheme="minorHAnsi" w:hAnsiTheme="minorHAnsi" w:cstheme="minorHAnsi"/>
          <w:sz w:val="24"/>
          <w:szCs w:val="24"/>
        </w:rPr>
        <w:t xml:space="preserve">Inflammatory bowel diseases (IBD) such as Crohn's disease (CD) are chronic inflammatory disorders of the gastrointestinal tract </w:t>
      </w:r>
      <w:r w:rsidR="003A45D0" w:rsidRPr="000E2154">
        <w:rPr>
          <w:rFonts w:asciiTheme="minorHAnsi" w:hAnsiTheme="minorHAnsi" w:cstheme="minorHAnsi"/>
          <w:sz w:val="24"/>
          <w:szCs w:val="24"/>
        </w:rPr>
        <w:t>affecting</w:t>
      </w:r>
      <w:r w:rsidRPr="000E2154">
        <w:rPr>
          <w:rFonts w:asciiTheme="minorHAnsi" w:hAnsiTheme="minorHAnsi" w:cstheme="minorHAnsi"/>
          <w:sz w:val="24"/>
          <w:szCs w:val="24"/>
        </w:rPr>
        <w:t xml:space="preserve"> a</w:t>
      </w:r>
      <w:r w:rsidR="007A1731" w:rsidRPr="000E2154">
        <w:rPr>
          <w:rFonts w:asciiTheme="minorHAnsi" w:hAnsiTheme="minorHAnsi" w:cstheme="minorHAnsi"/>
          <w:sz w:val="24"/>
          <w:szCs w:val="24"/>
        </w:rPr>
        <w:t>pproximately 20 per 1</w:t>
      </w:r>
      <w:r w:rsidR="003A45D0" w:rsidRPr="000E2154">
        <w:rPr>
          <w:rFonts w:asciiTheme="minorHAnsi" w:hAnsiTheme="minorHAnsi" w:cstheme="minorHAnsi"/>
          <w:sz w:val="24"/>
          <w:szCs w:val="24"/>
        </w:rPr>
        <w:t>,</w:t>
      </w:r>
      <w:r w:rsidR="007A1731" w:rsidRPr="000E2154">
        <w:rPr>
          <w:rFonts w:asciiTheme="minorHAnsi" w:hAnsiTheme="minorHAnsi" w:cstheme="minorHAnsi"/>
          <w:sz w:val="24"/>
          <w:szCs w:val="24"/>
        </w:rPr>
        <w:t xml:space="preserve">00,000 in Europe and </w:t>
      </w:r>
      <w:r w:rsidRPr="000E2154">
        <w:rPr>
          <w:rFonts w:asciiTheme="minorHAnsi" w:hAnsiTheme="minorHAnsi" w:cstheme="minorHAnsi"/>
          <w:sz w:val="24"/>
          <w:szCs w:val="24"/>
        </w:rPr>
        <w:t xml:space="preserve">USA. CD is characterized </w:t>
      </w:r>
      <w:r w:rsidR="007A1731" w:rsidRPr="000E2154">
        <w:rPr>
          <w:rFonts w:asciiTheme="minorHAnsi" w:hAnsiTheme="minorHAnsi" w:cstheme="minorHAnsi"/>
          <w:sz w:val="24"/>
          <w:szCs w:val="24"/>
        </w:rPr>
        <w:t>by</w:t>
      </w:r>
      <w:r w:rsidRPr="000E2154">
        <w:rPr>
          <w:rFonts w:asciiTheme="minorHAnsi" w:hAnsiTheme="minorHAnsi" w:cstheme="minorHAnsi"/>
          <w:sz w:val="24"/>
          <w:szCs w:val="24"/>
        </w:rPr>
        <w:t xml:space="preserve"> transmural inflammation, intestinal fibrosis, and luminal stenosis. Although anti-inflammatory therapies may help control inflammation, they have no efficacy on fibrosis and stenosis in CD. The pathogenesis of CD is not well understood. Current studies </w:t>
      </w:r>
      <w:r w:rsidR="007728EB" w:rsidRPr="000E2154">
        <w:rPr>
          <w:rFonts w:asciiTheme="minorHAnsi" w:hAnsiTheme="minorHAnsi" w:cstheme="minorHAnsi"/>
          <w:sz w:val="24"/>
          <w:szCs w:val="24"/>
        </w:rPr>
        <w:t>focus mainly on delineating dysregulated gut immune response mechanisms</w:t>
      </w:r>
      <w:r w:rsidRPr="000E2154">
        <w:rPr>
          <w:rFonts w:asciiTheme="minorHAnsi" w:hAnsiTheme="minorHAnsi" w:cstheme="minorHAnsi"/>
          <w:sz w:val="24"/>
          <w:szCs w:val="24"/>
        </w:rPr>
        <w:t xml:space="preserve">. While CD-associated transmural inflammation, intestinal fibrosis, and luminal stenosis all represent mechanical stress to the gut wall, the role of mechanical stress in CD is not well defined. </w:t>
      </w:r>
      <w:r w:rsidR="00697368" w:rsidRPr="000E2154">
        <w:rPr>
          <w:rFonts w:asciiTheme="minorHAnsi" w:hAnsiTheme="minorHAnsi" w:cstheme="minorHAnsi"/>
          <w:sz w:val="24"/>
          <w:szCs w:val="24"/>
        </w:rPr>
        <w:t>To</w:t>
      </w:r>
      <w:r w:rsidRPr="000E2154">
        <w:rPr>
          <w:rFonts w:asciiTheme="minorHAnsi" w:hAnsiTheme="minorHAnsi" w:cstheme="minorHAnsi"/>
          <w:sz w:val="24"/>
          <w:szCs w:val="24"/>
        </w:rPr>
        <w:t xml:space="preserve"> determine if mechanical stress plays an independent pathogenic role in CD, a protocol of TNBS-induced CD-like colitis model in rodents</w:t>
      </w:r>
      <w:r w:rsidR="00224CD7" w:rsidRPr="000E2154">
        <w:rPr>
          <w:rFonts w:asciiTheme="minorHAnsi" w:hAnsiTheme="minorHAnsi" w:cstheme="minorHAnsi"/>
          <w:sz w:val="24"/>
          <w:szCs w:val="24"/>
        </w:rPr>
        <w:t xml:space="preserve"> has been developed</w:t>
      </w:r>
      <w:r w:rsidRPr="000E2154">
        <w:rPr>
          <w:rFonts w:asciiTheme="minorHAnsi" w:hAnsiTheme="minorHAnsi" w:cstheme="minorHAnsi"/>
          <w:sz w:val="24"/>
          <w:szCs w:val="24"/>
        </w:rPr>
        <w:t xml:space="preserve">. This </w:t>
      </w:r>
      <w:r w:rsidR="00224CD7" w:rsidRPr="000E2154">
        <w:rPr>
          <w:rFonts w:asciiTheme="minorHAnsi" w:hAnsiTheme="minorHAnsi" w:cstheme="minorHAnsi"/>
          <w:sz w:val="24"/>
          <w:szCs w:val="24"/>
        </w:rPr>
        <w:t>TNBS-induced transmural inflammation and fibrosis model</w:t>
      </w:r>
      <w:r w:rsidRPr="000E2154">
        <w:rPr>
          <w:rFonts w:asciiTheme="minorHAnsi" w:hAnsiTheme="minorHAnsi" w:cstheme="minorHAnsi"/>
          <w:sz w:val="24"/>
          <w:szCs w:val="24"/>
        </w:rPr>
        <w:t xml:space="preserve"> resembles pathological hallmarks of CD in the colon. It is induced by intracolonic instillation of TNBS into the distal colon of adult Sprague-Dawley rats. In this model, transmural inflammation </w:t>
      </w:r>
      <w:r w:rsidR="00DA26C9" w:rsidRPr="000E2154">
        <w:rPr>
          <w:rFonts w:asciiTheme="minorHAnsi" w:hAnsiTheme="minorHAnsi" w:cstheme="minorHAnsi"/>
          <w:sz w:val="24"/>
          <w:szCs w:val="24"/>
        </w:rPr>
        <w:t xml:space="preserve">leads to stenosis </w:t>
      </w:r>
      <w:r w:rsidRPr="000E2154">
        <w:rPr>
          <w:rFonts w:asciiTheme="minorHAnsi" w:hAnsiTheme="minorHAnsi" w:cstheme="minorHAnsi"/>
          <w:sz w:val="24"/>
          <w:szCs w:val="24"/>
        </w:rPr>
        <w:t xml:space="preserve">at </w:t>
      </w:r>
      <w:r w:rsidR="00DA26C9" w:rsidRPr="000E2154">
        <w:rPr>
          <w:rFonts w:asciiTheme="minorHAnsi" w:hAnsiTheme="minorHAnsi" w:cstheme="minorHAnsi"/>
          <w:sz w:val="24"/>
          <w:szCs w:val="24"/>
        </w:rPr>
        <w:t xml:space="preserve">the </w:t>
      </w:r>
      <w:r w:rsidRPr="000E2154">
        <w:rPr>
          <w:rFonts w:asciiTheme="minorHAnsi" w:hAnsiTheme="minorHAnsi" w:cstheme="minorHAnsi"/>
          <w:sz w:val="24"/>
          <w:szCs w:val="24"/>
        </w:rPr>
        <w:t>TNBS instillation site (</w:t>
      </w:r>
      <w:r w:rsidR="00DA26C9" w:rsidRPr="000E2154">
        <w:rPr>
          <w:rFonts w:asciiTheme="minorHAnsi" w:hAnsiTheme="minorHAnsi" w:cstheme="minorHAnsi"/>
          <w:sz w:val="24"/>
          <w:szCs w:val="24"/>
        </w:rPr>
        <w:t>Site I</w:t>
      </w:r>
      <w:r w:rsidRPr="000E2154">
        <w:rPr>
          <w:rFonts w:asciiTheme="minorHAnsi" w:hAnsiTheme="minorHAnsi" w:cstheme="minorHAnsi"/>
          <w:sz w:val="24"/>
          <w:szCs w:val="24"/>
        </w:rPr>
        <w:t>)</w:t>
      </w:r>
      <w:r w:rsidR="005C1A66" w:rsidRPr="000E2154">
        <w:rPr>
          <w:rFonts w:asciiTheme="minorHAnsi" w:hAnsiTheme="minorHAnsi" w:cstheme="minorHAnsi"/>
          <w:sz w:val="24"/>
          <w:szCs w:val="24"/>
        </w:rPr>
        <w:t>. M</w:t>
      </w:r>
      <w:r w:rsidRPr="000E2154">
        <w:rPr>
          <w:rFonts w:asciiTheme="minorHAnsi" w:hAnsiTheme="minorHAnsi" w:cstheme="minorHAnsi"/>
          <w:sz w:val="24"/>
          <w:szCs w:val="24"/>
        </w:rPr>
        <w:t>echanical distention is observed in the portion proximal to the instillation site (</w:t>
      </w:r>
      <w:r w:rsidR="00DA26C9" w:rsidRPr="000E2154">
        <w:rPr>
          <w:rFonts w:asciiTheme="minorHAnsi" w:hAnsiTheme="minorHAnsi" w:cstheme="minorHAnsi"/>
          <w:sz w:val="24"/>
          <w:szCs w:val="24"/>
        </w:rPr>
        <w:t xml:space="preserve">Site </w:t>
      </w:r>
      <w:r w:rsidRPr="000E2154">
        <w:rPr>
          <w:rFonts w:asciiTheme="minorHAnsi" w:hAnsiTheme="minorHAnsi" w:cstheme="minorHAnsi"/>
          <w:sz w:val="24"/>
          <w:szCs w:val="24"/>
        </w:rPr>
        <w:t>P)</w:t>
      </w:r>
      <w:r w:rsidR="005C1A66" w:rsidRPr="000E2154">
        <w:rPr>
          <w:rFonts w:asciiTheme="minorHAnsi" w:hAnsiTheme="minorHAnsi" w:cstheme="minorHAnsi"/>
          <w:sz w:val="24"/>
          <w:szCs w:val="24"/>
        </w:rPr>
        <w:t>, representing</w:t>
      </w:r>
      <w:r w:rsidRPr="000E2154">
        <w:rPr>
          <w:rFonts w:asciiTheme="minorHAnsi" w:hAnsiTheme="minorHAnsi" w:cstheme="minorHAnsi"/>
          <w:sz w:val="24"/>
          <w:szCs w:val="24"/>
        </w:rPr>
        <w:t xml:space="preserve"> mechanical stress but not visible inflammation. Colonic portion distal to inflammation (</w:t>
      </w:r>
      <w:r w:rsidR="00DA26C9" w:rsidRPr="000E2154">
        <w:rPr>
          <w:rFonts w:asciiTheme="minorHAnsi" w:hAnsiTheme="minorHAnsi" w:cstheme="minorHAnsi"/>
          <w:sz w:val="24"/>
          <w:szCs w:val="24"/>
        </w:rPr>
        <w:t xml:space="preserve">Site </w:t>
      </w:r>
      <w:r w:rsidRPr="000E2154">
        <w:rPr>
          <w:rFonts w:asciiTheme="minorHAnsi" w:hAnsiTheme="minorHAnsi" w:cstheme="minorHAnsi"/>
          <w:sz w:val="24"/>
          <w:szCs w:val="24"/>
        </w:rPr>
        <w:t xml:space="preserve">D) presents neither </w:t>
      </w:r>
      <w:r w:rsidRPr="000E2154">
        <w:rPr>
          <w:rFonts w:asciiTheme="minorHAnsi" w:hAnsiTheme="minorHAnsi" w:cstheme="minorHAnsi"/>
          <w:sz w:val="24"/>
          <w:szCs w:val="24"/>
        </w:rPr>
        <w:lastRenderedPageBreak/>
        <w:t xml:space="preserve">inflammation nor mechanical stress. </w:t>
      </w:r>
      <w:r w:rsidR="00A77A9A" w:rsidRPr="000E2154">
        <w:rPr>
          <w:rFonts w:asciiTheme="minorHAnsi" w:hAnsiTheme="minorHAnsi" w:cstheme="minorHAnsi"/>
          <w:sz w:val="24"/>
          <w:szCs w:val="24"/>
        </w:rPr>
        <w:t>D</w:t>
      </w:r>
      <w:r w:rsidRPr="000E2154">
        <w:rPr>
          <w:rFonts w:asciiTheme="minorHAnsi" w:hAnsiTheme="minorHAnsi" w:cstheme="minorHAnsi"/>
          <w:sz w:val="24"/>
          <w:szCs w:val="24"/>
        </w:rPr>
        <w:t xml:space="preserve">istinctive changes of </w:t>
      </w:r>
      <w:r w:rsidR="001E655D" w:rsidRPr="000E2154">
        <w:rPr>
          <w:rFonts w:asciiTheme="minorHAnsi" w:hAnsiTheme="minorHAnsi" w:cstheme="minorHAnsi"/>
          <w:sz w:val="24"/>
          <w:szCs w:val="24"/>
        </w:rPr>
        <w:t xml:space="preserve">gene expression, </w:t>
      </w:r>
      <w:r w:rsidRPr="000E2154">
        <w:rPr>
          <w:rFonts w:asciiTheme="minorHAnsi" w:hAnsiTheme="minorHAnsi" w:cstheme="minorHAnsi"/>
          <w:sz w:val="24"/>
          <w:szCs w:val="24"/>
        </w:rPr>
        <w:t>immune response, fibrosis, and smooth muscle growth at different sites (P, I, and D)</w:t>
      </w:r>
      <w:r w:rsidR="00A77A9A" w:rsidRPr="000E2154">
        <w:rPr>
          <w:rFonts w:asciiTheme="minorHAnsi" w:hAnsiTheme="minorHAnsi" w:cstheme="minorHAnsi"/>
          <w:sz w:val="24"/>
          <w:szCs w:val="24"/>
        </w:rPr>
        <w:t xml:space="preserve"> were observed</w:t>
      </w:r>
      <w:r w:rsidRPr="000E2154">
        <w:rPr>
          <w:rFonts w:asciiTheme="minorHAnsi" w:hAnsiTheme="minorHAnsi" w:cstheme="minorHAnsi"/>
          <w:sz w:val="24"/>
          <w:szCs w:val="24"/>
        </w:rPr>
        <w:t xml:space="preserve">, highlighting a profound impact of mechanical stress. Therefore, this model of CD-like colitis will help us </w:t>
      </w:r>
      <w:r w:rsidR="00A77A9A" w:rsidRPr="000E2154">
        <w:rPr>
          <w:rFonts w:asciiTheme="minorHAnsi" w:hAnsiTheme="minorHAnsi" w:cstheme="minorHAnsi"/>
          <w:sz w:val="24"/>
          <w:szCs w:val="24"/>
        </w:rPr>
        <w:t>better understand CD's pathogenic mechanisms</w:t>
      </w:r>
      <w:r w:rsidRPr="000E2154">
        <w:rPr>
          <w:rFonts w:asciiTheme="minorHAnsi" w:hAnsiTheme="minorHAnsi" w:cstheme="minorHAnsi"/>
          <w:sz w:val="24"/>
          <w:szCs w:val="24"/>
        </w:rPr>
        <w:t xml:space="preserve">, </w:t>
      </w:r>
      <w:r w:rsidR="007351AD" w:rsidRPr="000E2154">
        <w:rPr>
          <w:rFonts w:asciiTheme="minorHAnsi" w:hAnsiTheme="minorHAnsi" w:cstheme="minorHAnsi"/>
          <w:sz w:val="24"/>
          <w:szCs w:val="24"/>
        </w:rPr>
        <w:t>particularly</w:t>
      </w:r>
      <w:r w:rsidRPr="000E2154">
        <w:rPr>
          <w:rFonts w:asciiTheme="minorHAnsi" w:hAnsiTheme="minorHAnsi" w:cstheme="minorHAnsi"/>
          <w:sz w:val="24"/>
          <w:szCs w:val="24"/>
        </w:rPr>
        <w:t xml:space="preserve"> the role of mechanical stress and mechanical stress-induced gene expression in immune dysregulation, intestinal fibrosis, and tissue remodeling in CD.</w:t>
      </w:r>
    </w:p>
    <w:p w14:paraId="48FAB9E8" w14:textId="77777777" w:rsidR="0045497E" w:rsidRPr="000E2154" w:rsidRDefault="0045497E" w:rsidP="000E2154">
      <w:pPr>
        <w:pStyle w:val="Bodytext20"/>
        <w:shd w:val="clear" w:color="auto" w:fill="auto"/>
        <w:spacing w:line="240" w:lineRule="auto"/>
        <w:jc w:val="both"/>
        <w:rPr>
          <w:rFonts w:asciiTheme="minorHAnsi" w:hAnsiTheme="minorHAnsi" w:cstheme="minorHAnsi"/>
          <w:sz w:val="24"/>
          <w:szCs w:val="24"/>
        </w:rPr>
      </w:pPr>
    </w:p>
    <w:p w14:paraId="76D07CA8" w14:textId="244492E9" w:rsidR="005703ED" w:rsidRPr="000E2154" w:rsidRDefault="00EB658A" w:rsidP="000E2154">
      <w:pPr>
        <w:pStyle w:val="Bodytext20"/>
        <w:shd w:val="clear" w:color="auto" w:fill="auto"/>
        <w:spacing w:line="240" w:lineRule="auto"/>
        <w:jc w:val="both"/>
        <w:rPr>
          <w:rFonts w:asciiTheme="minorHAnsi" w:hAnsiTheme="minorHAnsi" w:cstheme="minorHAnsi"/>
          <w:sz w:val="24"/>
          <w:szCs w:val="24"/>
        </w:rPr>
      </w:pPr>
      <w:r w:rsidRPr="000E2154">
        <w:rPr>
          <w:rFonts w:asciiTheme="minorHAnsi" w:hAnsiTheme="minorHAnsi" w:cstheme="minorHAnsi"/>
          <w:b/>
          <w:sz w:val="24"/>
          <w:szCs w:val="24"/>
        </w:rPr>
        <w:t>INTRODUCTION</w:t>
      </w:r>
      <w:r w:rsidR="00DE1EE7" w:rsidRPr="000E2154">
        <w:rPr>
          <w:rFonts w:asciiTheme="minorHAnsi" w:hAnsiTheme="minorHAnsi" w:cstheme="minorHAnsi"/>
          <w:b/>
          <w:sz w:val="24"/>
          <w:szCs w:val="24"/>
        </w:rPr>
        <w:t>:</w:t>
      </w:r>
    </w:p>
    <w:p w14:paraId="374B3111" w14:textId="1D8B24F0" w:rsidR="004125FB" w:rsidRPr="000E2154" w:rsidRDefault="004125FB"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Inflammatory bowel disease (IBD), including ulcerative colitis (UC) and Crohn</w:t>
      </w:r>
      <w:r w:rsidR="0054631A" w:rsidRPr="000E2154">
        <w:rPr>
          <w:rFonts w:asciiTheme="minorHAnsi" w:hAnsiTheme="minorHAnsi" w:cstheme="minorHAnsi"/>
          <w:sz w:val="24"/>
          <w:szCs w:val="24"/>
        </w:rPr>
        <w:t>'</w:t>
      </w:r>
      <w:r w:rsidRPr="000E2154">
        <w:rPr>
          <w:rFonts w:asciiTheme="minorHAnsi" w:hAnsiTheme="minorHAnsi" w:cstheme="minorHAnsi"/>
          <w:sz w:val="24"/>
          <w:szCs w:val="24"/>
        </w:rPr>
        <w:t xml:space="preserve">s disease (CD), is characterized by chronic inflammation in the gastrointestinal (GI) tract. It affects </w:t>
      </w:r>
      <w:r w:rsidR="00F76033" w:rsidRPr="000E2154">
        <w:rPr>
          <w:rFonts w:asciiTheme="minorHAnsi" w:hAnsiTheme="minorHAnsi" w:cstheme="minorHAnsi"/>
          <w:sz w:val="24"/>
          <w:szCs w:val="24"/>
        </w:rPr>
        <w:t>~</w:t>
      </w:r>
      <w:r w:rsidRPr="000E2154">
        <w:rPr>
          <w:rFonts w:asciiTheme="minorHAnsi" w:hAnsiTheme="minorHAnsi" w:cstheme="minorHAnsi"/>
          <w:sz w:val="24"/>
          <w:szCs w:val="24"/>
        </w:rPr>
        <w:t>1</w:t>
      </w:r>
      <w:r w:rsidR="00F76033" w:rsidRPr="000E2154">
        <w:rPr>
          <w:rFonts w:asciiTheme="minorHAnsi" w:hAnsiTheme="minorHAnsi" w:cstheme="minorHAnsi"/>
          <w:sz w:val="24"/>
          <w:szCs w:val="24"/>
        </w:rPr>
        <w:t>-</w:t>
      </w:r>
      <w:r w:rsidRPr="000E2154">
        <w:rPr>
          <w:rFonts w:asciiTheme="minorHAnsi" w:hAnsiTheme="minorHAnsi" w:cstheme="minorHAnsi"/>
          <w:sz w:val="24"/>
          <w:szCs w:val="24"/>
        </w:rPr>
        <w:t>2 million Americans</w:t>
      </w:r>
      <w:r w:rsidRPr="000E2154">
        <w:rPr>
          <w:rFonts w:asciiTheme="minorHAnsi" w:hAnsiTheme="minorHAnsi" w:cstheme="minorHAnsi"/>
          <w:sz w:val="24"/>
          <w:szCs w:val="24"/>
          <w:vertAlign w:val="superscript"/>
        </w:rPr>
        <w:t>1</w:t>
      </w:r>
      <w:r w:rsidRPr="000E2154">
        <w:rPr>
          <w:rFonts w:asciiTheme="minorHAnsi" w:hAnsiTheme="minorHAnsi" w:cstheme="minorHAnsi"/>
          <w:sz w:val="24"/>
          <w:szCs w:val="24"/>
        </w:rPr>
        <w:t>. The estimated annual costs for IBD care in the U</w:t>
      </w:r>
      <w:r w:rsidR="007351AD" w:rsidRPr="000E2154">
        <w:rPr>
          <w:rFonts w:asciiTheme="minorHAnsi" w:hAnsiTheme="minorHAnsi" w:cstheme="minorHAnsi"/>
          <w:sz w:val="24"/>
          <w:szCs w:val="24"/>
        </w:rPr>
        <w:t>S</w:t>
      </w:r>
      <w:r w:rsidRPr="000E2154">
        <w:rPr>
          <w:rFonts w:asciiTheme="minorHAnsi" w:hAnsiTheme="minorHAnsi" w:cstheme="minorHAnsi"/>
          <w:sz w:val="24"/>
          <w:szCs w:val="24"/>
        </w:rPr>
        <w:t xml:space="preserve"> are $11.8 billion. </w:t>
      </w:r>
      <w:r w:rsidR="00F26189" w:rsidRPr="000E2154">
        <w:rPr>
          <w:rFonts w:asciiTheme="minorHAnsi" w:hAnsiTheme="minorHAnsi" w:cstheme="minorHAnsi"/>
          <w:sz w:val="24"/>
          <w:szCs w:val="24"/>
        </w:rPr>
        <w:t xml:space="preserve">Unlike UC, </w:t>
      </w:r>
      <w:r w:rsidR="008A0673" w:rsidRPr="000E2154">
        <w:rPr>
          <w:rFonts w:asciiTheme="minorHAnsi" w:hAnsiTheme="minorHAnsi" w:cstheme="minorHAnsi"/>
          <w:sz w:val="24"/>
          <w:szCs w:val="24"/>
        </w:rPr>
        <w:t xml:space="preserve">the </w:t>
      </w:r>
      <w:r w:rsidR="00F26189" w:rsidRPr="000E2154">
        <w:rPr>
          <w:rFonts w:asciiTheme="minorHAnsi" w:hAnsiTheme="minorHAnsi" w:cstheme="minorHAnsi"/>
          <w:sz w:val="24"/>
          <w:szCs w:val="24"/>
        </w:rPr>
        <w:t>CD is characterized by transmural inflammation and stricture formation</w:t>
      </w:r>
      <w:r w:rsidR="00F04F08" w:rsidRPr="000E2154">
        <w:rPr>
          <w:rFonts w:asciiTheme="minorHAnsi" w:hAnsiTheme="minorHAnsi" w:cstheme="minorHAnsi"/>
          <w:sz w:val="24"/>
          <w:szCs w:val="24"/>
          <w:vertAlign w:val="superscript"/>
        </w:rPr>
        <w:t>2,3</w:t>
      </w:r>
      <w:r w:rsidR="00F26189" w:rsidRPr="000E2154">
        <w:rPr>
          <w:rFonts w:asciiTheme="minorHAnsi" w:hAnsiTheme="minorHAnsi" w:cstheme="minorHAnsi"/>
          <w:sz w:val="24"/>
          <w:szCs w:val="24"/>
        </w:rPr>
        <w:t xml:space="preserve">. </w:t>
      </w:r>
      <w:r w:rsidR="008A0673" w:rsidRPr="000E2154">
        <w:rPr>
          <w:rFonts w:asciiTheme="minorHAnsi" w:hAnsiTheme="minorHAnsi" w:cstheme="minorHAnsi"/>
          <w:sz w:val="24"/>
          <w:szCs w:val="24"/>
        </w:rPr>
        <w:t>S</w:t>
      </w:r>
      <w:r w:rsidRPr="000E2154">
        <w:rPr>
          <w:rFonts w:asciiTheme="minorHAnsi" w:hAnsiTheme="minorHAnsi" w:cstheme="minorHAnsi"/>
          <w:sz w:val="24"/>
          <w:szCs w:val="24"/>
        </w:rPr>
        <w:t>tricture formation</w:t>
      </w:r>
      <w:r w:rsidR="00F26189" w:rsidRPr="000E2154">
        <w:rPr>
          <w:rFonts w:asciiTheme="minorHAnsi" w:hAnsiTheme="minorHAnsi" w:cstheme="minorHAnsi"/>
          <w:sz w:val="24"/>
          <w:szCs w:val="24"/>
        </w:rPr>
        <w:t xml:space="preserve"> (stenosis)</w:t>
      </w:r>
      <w:r w:rsidR="00D703B6" w:rsidRPr="000E2154">
        <w:rPr>
          <w:rFonts w:asciiTheme="minorHAnsi" w:hAnsiTheme="minorHAnsi" w:cstheme="minorHAnsi"/>
          <w:sz w:val="24"/>
          <w:szCs w:val="24"/>
        </w:rPr>
        <w:t xml:space="preserve"> occurs in up to 70% of CD patients</w:t>
      </w:r>
      <w:r w:rsidR="00D703B6" w:rsidRPr="000E2154">
        <w:rPr>
          <w:rFonts w:asciiTheme="minorHAnsi" w:hAnsiTheme="minorHAnsi" w:cstheme="minorHAnsi"/>
          <w:sz w:val="24"/>
          <w:szCs w:val="24"/>
          <w:vertAlign w:val="superscript"/>
        </w:rPr>
        <w:t>3</w:t>
      </w:r>
      <w:r w:rsidR="00D703B6" w:rsidRPr="000E2154">
        <w:rPr>
          <w:rFonts w:asciiTheme="minorHAnsi" w:hAnsiTheme="minorHAnsi" w:cstheme="minorHAnsi"/>
          <w:sz w:val="24"/>
          <w:szCs w:val="24"/>
        </w:rPr>
        <w:t xml:space="preserve"> and </w:t>
      </w:r>
      <w:r w:rsidR="00F26189" w:rsidRPr="000E2154">
        <w:rPr>
          <w:rFonts w:asciiTheme="minorHAnsi" w:hAnsiTheme="minorHAnsi" w:cstheme="minorHAnsi"/>
          <w:sz w:val="24"/>
          <w:szCs w:val="24"/>
        </w:rPr>
        <w:t xml:space="preserve">may </w:t>
      </w:r>
      <w:r w:rsidR="00D703B6" w:rsidRPr="000E2154">
        <w:rPr>
          <w:rFonts w:asciiTheme="minorHAnsi" w:hAnsiTheme="minorHAnsi" w:cstheme="minorHAnsi"/>
          <w:sz w:val="24"/>
          <w:szCs w:val="24"/>
        </w:rPr>
        <w:t xml:space="preserve">be caused by </w:t>
      </w:r>
      <w:r w:rsidR="00F26189" w:rsidRPr="000E2154">
        <w:rPr>
          <w:rFonts w:asciiTheme="minorHAnsi" w:hAnsiTheme="minorHAnsi" w:cstheme="minorHAnsi"/>
          <w:sz w:val="24"/>
          <w:szCs w:val="24"/>
        </w:rPr>
        <w:t>transmural inflammation</w:t>
      </w:r>
      <w:r w:rsidR="00D703B6" w:rsidRPr="000E2154">
        <w:rPr>
          <w:rFonts w:asciiTheme="minorHAnsi" w:hAnsiTheme="minorHAnsi" w:cstheme="minorHAnsi"/>
          <w:sz w:val="24"/>
          <w:szCs w:val="24"/>
        </w:rPr>
        <w:t xml:space="preserve"> (inflammatory stenosis) or intestinal fibrosis (fibrotic stenosis)</w:t>
      </w:r>
      <w:r w:rsidR="005D7E5F" w:rsidRPr="000E2154">
        <w:rPr>
          <w:rFonts w:asciiTheme="minorHAnsi" w:hAnsiTheme="minorHAnsi" w:cstheme="minorHAnsi"/>
          <w:sz w:val="24"/>
          <w:szCs w:val="24"/>
          <w:vertAlign w:val="superscript"/>
        </w:rPr>
        <w:t>4,5</w:t>
      </w:r>
      <w:r w:rsidR="00D703B6" w:rsidRPr="000E2154">
        <w:rPr>
          <w:rFonts w:asciiTheme="minorHAnsi" w:hAnsiTheme="minorHAnsi" w:cstheme="minorHAnsi"/>
          <w:sz w:val="24"/>
          <w:szCs w:val="24"/>
        </w:rPr>
        <w:t xml:space="preserve">. </w:t>
      </w:r>
      <w:r w:rsidRPr="000E2154">
        <w:rPr>
          <w:rFonts w:asciiTheme="minorHAnsi" w:hAnsiTheme="minorHAnsi" w:cstheme="minorHAnsi"/>
          <w:sz w:val="24"/>
          <w:szCs w:val="24"/>
        </w:rPr>
        <w:t xml:space="preserve">Intestinal fibrosis is characterized by excessive </w:t>
      </w:r>
      <w:r w:rsidR="008A01BC" w:rsidRPr="000E2154">
        <w:rPr>
          <w:rFonts w:asciiTheme="minorHAnsi" w:hAnsiTheme="minorHAnsi" w:cstheme="minorHAnsi"/>
          <w:sz w:val="24"/>
          <w:szCs w:val="24"/>
        </w:rPr>
        <w:t>collagen depositio</w:t>
      </w:r>
      <w:r w:rsidRPr="000E2154">
        <w:rPr>
          <w:rFonts w:asciiTheme="minorHAnsi" w:hAnsiTheme="minorHAnsi" w:cstheme="minorHAnsi"/>
          <w:sz w:val="24"/>
          <w:szCs w:val="24"/>
        </w:rPr>
        <w:t>n and other extracellular matri</w:t>
      </w:r>
      <w:r w:rsidR="008A01BC" w:rsidRPr="000E2154">
        <w:rPr>
          <w:rFonts w:asciiTheme="minorHAnsi" w:hAnsiTheme="minorHAnsi" w:cstheme="minorHAnsi"/>
          <w:sz w:val="24"/>
          <w:szCs w:val="24"/>
        </w:rPr>
        <w:t>ces</w:t>
      </w:r>
      <w:r w:rsidRPr="000E2154">
        <w:rPr>
          <w:rFonts w:asciiTheme="minorHAnsi" w:hAnsiTheme="minorHAnsi" w:cstheme="minorHAnsi"/>
          <w:sz w:val="24"/>
          <w:szCs w:val="24"/>
        </w:rPr>
        <w:t xml:space="preserve"> (ECM) with smooth muscle cells (SMC) as one of the main mesenchymal cell types involved in the process</w:t>
      </w:r>
      <w:r w:rsidR="005D7E5F" w:rsidRPr="000E2154">
        <w:rPr>
          <w:rFonts w:asciiTheme="minorHAnsi" w:hAnsiTheme="minorHAnsi" w:cstheme="minorHAnsi"/>
          <w:sz w:val="24"/>
          <w:szCs w:val="24"/>
          <w:vertAlign w:val="superscript"/>
        </w:rPr>
        <w:t>3,4</w:t>
      </w:r>
      <w:r w:rsidRPr="000E2154">
        <w:rPr>
          <w:rFonts w:asciiTheme="minorHAnsi" w:hAnsiTheme="minorHAnsi" w:cstheme="minorHAnsi"/>
          <w:sz w:val="24"/>
          <w:szCs w:val="24"/>
        </w:rPr>
        <w:t xml:space="preserve">. Smooth muscle hyperplasia associated with hypertrophy is </w:t>
      </w:r>
      <w:r w:rsidR="00D703B6" w:rsidRPr="000E2154">
        <w:rPr>
          <w:rFonts w:asciiTheme="minorHAnsi" w:hAnsiTheme="minorHAnsi" w:cstheme="minorHAnsi"/>
          <w:sz w:val="24"/>
          <w:szCs w:val="24"/>
        </w:rPr>
        <w:t xml:space="preserve">another </w:t>
      </w:r>
      <w:r w:rsidR="00944A09" w:rsidRPr="000E2154">
        <w:rPr>
          <w:rFonts w:asciiTheme="minorHAnsi" w:hAnsiTheme="minorHAnsi" w:cstheme="minorHAnsi"/>
          <w:sz w:val="24"/>
          <w:szCs w:val="24"/>
        </w:rPr>
        <w:t>significant</w:t>
      </w:r>
      <w:r w:rsidRPr="000E2154">
        <w:rPr>
          <w:rFonts w:asciiTheme="minorHAnsi" w:hAnsiTheme="minorHAnsi" w:cstheme="minorHAnsi"/>
          <w:sz w:val="24"/>
          <w:szCs w:val="24"/>
        </w:rPr>
        <w:t xml:space="preserve"> histological change in fibro</w:t>
      </w:r>
      <w:r w:rsidR="001978B8" w:rsidRPr="000E2154">
        <w:rPr>
          <w:rFonts w:asciiTheme="minorHAnsi" w:hAnsiTheme="minorHAnsi" w:cstheme="minorHAnsi"/>
          <w:sz w:val="24"/>
          <w:szCs w:val="24"/>
        </w:rPr>
        <w:t xml:space="preserve">tic </w:t>
      </w:r>
      <w:r w:rsidRPr="000E2154">
        <w:rPr>
          <w:rFonts w:asciiTheme="minorHAnsi" w:hAnsiTheme="minorHAnsi" w:cstheme="minorHAnsi"/>
          <w:sz w:val="24"/>
          <w:szCs w:val="24"/>
        </w:rPr>
        <w:t>steno</w:t>
      </w:r>
      <w:r w:rsidR="001978B8" w:rsidRPr="000E2154">
        <w:rPr>
          <w:rFonts w:asciiTheme="minorHAnsi" w:hAnsiTheme="minorHAnsi" w:cstheme="minorHAnsi"/>
          <w:sz w:val="24"/>
          <w:szCs w:val="24"/>
        </w:rPr>
        <w:t>sis in</w:t>
      </w:r>
      <w:r w:rsidRPr="000E2154">
        <w:rPr>
          <w:rFonts w:asciiTheme="minorHAnsi" w:hAnsiTheme="minorHAnsi" w:cstheme="minorHAnsi"/>
          <w:sz w:val="24"/>
          <w:szCs w:val="24"/>
        </w:rPr>
        <w:t xml:space="preserve"> CD</w:t>
      </w:r>
      <w:r w:rsidR="005D7E5F" w:rsidRPr="000E2154">
        <w:rPr>
          <w:rFonts w:asciiTheme="minorHAnsi" w:hAnsiTheme="minorHAnsi" w:cstheme="minorHAnsi"/>
          <w:sz w:val="24"/>
          <w:szCs w:val="24"/>
          <w:vertAlign w:val="superscript"/>
        </w:rPr>
        <w:t>6</w:t>
      </w:r>
      <w:r w:rsidRPr="000E2154">
        <w:rPr>
          <w:rFonts w:asciiTheme="minorHAnsi" w:hAnsiTheme="minorHAnsi" w:cstheme="minorHAnsi"/>
          <w:sz w:val="24"/>
          <w:szCs w:val="24"/>
        </w:rPr>
        <w:t xml:space="preserve">. Although stricture formation in </w:t>
      </w:r>
      <w:r w:rsidR="001978B8" w:rsidRPr="000E2154">
        <w:rPr>
          <w:rFonts w:asciiTheme="minorHAnsi" w:hAnsiTheme="minorHAnsi" w:cstheme="minorHAnsi"/>
          <w:sz w:val="24"/>
          <w:szCs w:val="24"/>
        </w:rPr>
        <w:t>CD</w:t>
      </w:r>
      <w:r w:rsidRPr="000E2154">
        <w:rPr>
          <w:rFonts w:asciiTheme="minorHAnsi" w:hAnsiTheme="minorHAnsi" w:cstheme="minorHAnsi"/>
          <w:sz w:val="24"/>
          <w:szCs w:val="24"/>
        </w:rPr>
        <w:t xml:space="preserve"> is associated with chronic inflammation, no anti-inflammatory treatment is effective, except surgical treatment</w:t>
      </w:r>
      <w:r w:rsidR="005D7E5F" w:rsidRPr="000E2154">
        <w:rPr>
          <w:rFonts w:asciiTheme="minorHAnsi" w:hAnsiTheme="minorHAnsi" w:cstheme="minorHAnsi"/>
          <w:sz w:val="24"/>
          <w:szCs w:val="24"/>
          <w:vertAlign w:val="superscript"/>
        </w:rPr>
        <w:t>2,6</w:t>
      </w:r>
      <w:r w:rsidRPr="000E2154">
        <w:rPr>
          <w:rFonts w:asciiTheme="minorHAnsi" w:hAnsiTheme="minorHAnsi" w:cstheme="minorHAnsi"/>
          <w:sz w:val="24"/>
          <w:szCs w:val="24"/>
        </w:rPr>
        <w:t>. However, post-surgery recurrences are almost 100%, given sufficient time</w:t>
      </w:r>
      <w:r w:rsidR="00CD67C1" w:rsidRPr="000E2154">
        <w:rPr>
          <w:rFonts w:asciiTheme="minorHAnsi" w:hAnsiTheme="minorHAnsi" w:cstheme="minorHAnsi"/>
          <w:sz w:val="24"/>
          <w:szCs w:val="24"/>
          <w:vertAlign w:val="superscript"/>
        </w:rPr>
        <w:t>2,7</w:t>
      </w:r>
      <w:r w:rsidRPr="000E2154">
        <w:rPr>
          <w:rFonts w:asciiTheme="minorHAnsi" w:hAnsiTheme="minorHAnsi" w:cstheme="minorHAnsi"/>
          <w:sz w:val="24"/>
          <w:szCs w:val="24"/>
        </w:rPr>
        <w:t xml:space="preserve">. As </w:t>
      </w:r>
      <w:r w:rsidR="004F4FC4" w:rsidRPr="000E2154">
        <w:rPr>
          <w:rFonts w:asciiTheme="minorHAnsi" w:hAnsiTheme="minorHAnsi" w:cstheme="minorHAnsi"/>
          <w:sz w:val="24"/>
          <w:szCs w:val="24"/>
        </w:rPr>
        <w:t xml:space="preserve">an </w:t>
      </w:r>
      <w:r w:rsidR="00316560" w:rsidRPr="000E2154">
        <w:rPr>
          <w:rFonts w:asciiTheme="minorHAnsi" w:hAnsiTheme="minorHAnsi" w:cstheme="minorHAnsi"/>
          <w:sz w:val="24"/>
          <w:szCs w:val="24"/>
        </w:rPr>
        <w:t xml:space="preserve">inflammatory response, </w:t>
      </w:r>
      <w:r w:rsidRPr="000E2154">
        <w:rPr>
          <w:rFonts w:asciiTheme="minorHAnsi" w:hAnsiTheme="minorHAnsi" w:cstheme="minorHAnsi"/>
          <w:sz w:val="24"/>
          <w:szCs w:val="24"/>
        </w:rPr>
        <w:t xml:space="preserve">fibrosis and SMC hyperplasia may also develop in non-inflammatory conditions </w:t>
      </w:r>
      <w:r w:rsidR="00316560" w:rsidRPr="000E2154">
        <w:rPr>
          <w:rFonts w:asciiTheme="minorHAnsi" w:hAnsiTheme="minorHAnsi" w:cstheme="minorHAnsi"/>
          <w:sz w:val="24"/>
          <w:szCs w:val="24"/>
        </w:rPr>
        <w:t>(i.e.</w:t>
      </w:r>
      <w:r w:rsidR="008A611D" w:rsidRPr="000E2154">
        <w:rPr>
          <w:rFonts w:asciiTheme="minorHAnsi" w:hAnsiTheme="minorHAnsi" w:cstheme="minorHAnsi"/>
          <w:sz w:val="24"/>
          <w:szCs w:val="24"/>
        </w:rPr>
        <w:t>,</w:t>
      </w:r>
      <w:r w:rsidR="00316560" w:rsidRPr="000E2154">
        <w:rPr>
          <w:rFonts w:asciiTheme="minorHAnsi" w:hAnsiTheme="minorHAnsi" w:cstheme="minorHAnsi"/>
          <w:sz w:val="24"/>
          <w:szCs w:val="24"/>
        </w:rPr>
        <w:t xml:space="preserve"> </w:t>
      </w:r>
      <w:r w:rsidR="00B36ADD" w:rsidRPr="000E2154">
        <w:rPr>
          <w:rFonts w:asciiTheme="minorHAnsi" w:hAnsiTheme="minorHAnsi" w:cstheme="minorHAnsi"/>
          <w:sz w:val="24"/>
          <w:szCs w:val="24"/>
        </w:rPr>
        <w:t xml:space="preserve">bowel </w:t>
      </w:r>
      <w:r w:rsidR="00316560" w:rsidRPr="000E2154">
        <w:rPr>
          <w:rFonts w:asciiTheme="minorHAnsi" w:hAnsiTheme="minorHAnsi" w:cstheme="minorHAnsi"/>
          <w:sz w:val="24"/>
          <w:szCs w:val="24"/>
        </w:rPr>
        <w:t xml:space="preserve">obstruction) </w:t>
      </w:r>
      <w:r w:rsidRPr="000E2154">
        <w:rPr>
          <w:rFonts w:asciiTheme="minorHAnsi" w:hAnsiTheme="minorHAnsi" w:cstheme="minorHAnsi"/>
          <w:sz w:val="24"/>
          <w:szCs w:val="24"/>
        </w:rPr>
        <w:t>in the gut</w:t>
      </w:r>
      <w:r w:rsidR="00CD67C1" w:rsidRPr="000E2154">
        <w:rPr>
          <w:rFonts w:asciiTheme="minorHAnsi" w:hAnsiTheme="minorHAnsi" w:cstheme="minorHAnsi"/>
          <w:sz w:val="24"/>
          <w:szCs w:val="24"/>
          <w:vertAlign w:val="superscript"/>
        </w:rPr>
        <w:t>8,9</w:t>
      </w:r>
      <w:r w:rsidR="008A611D" w:rsidRPr="000E2154">
        <w:rPr>
          <w:rFonts w:asciiTheme="minorHAnsi" w:hAnsiTheme="minorHAnsi" w:cstheme="minorHAnsi"/>
          <w:sz w:val="24"/>
          <w:szCs w:val="24"/>
        </w:rPr>
        <w:t>;</w:t>
      </w:r>
      <w:r w:rsidRPr="000E2154">
        <w:rPr>
          <w:rFonts w:asciiTheme="minorHAnsi" w:hAnsiTheme="minorHAnsi" w:cstheme="minorHAnsi"/>
          <w:sz w:val="24"/>
          <w:szCs w:val="24"/>
        </w:rPr>
        <w:t xml:space="preserve"> it is believed that both inflammation-dependent and</w:t>
      </w:r>
      <w:r w:rsidR="008A611D" w:rsidRPr="000E2154">
        <w:rPr>
          <w:rFonts w:asciiTheme="minorHAnsi" w:hAnsiTheme="minorHAnsi" w:cstheme="minorHAnsi"/>
          <w:sz w:val="24"/>
          <w:szCs w:val="24"/>
        </w:rPr>
        <w:t xml:space="preserve"> </w:t>
      </w:r>
      <w:r w:rsidRPr="000E2154">
        <w:rPr>
          <w:rFonts w:asciiTheme="minorHAnsi" w:hAnsiTheme="minorHAnsi" w:cstheme="minorHAnsi"/>
          <w:sz w:val="24"/>
          <w:szCs w:val="24"/>
        </w:rPr>
        <w:t>independent mechanisms are involved in stricture formation</w:t>
      </w:r>
      <w:r w:rsidR="00CD67C1" w:rsidRPr="000E2154">
        <w:rPr>
          <w:rFonts w:asciiTheme="minorHAnsi" w:hAnsiTheme="minorHAnsi" w:cstheme="minorHAnsi"/>
          <w:sz w:val="24"/>
          <w:szCs w:val="24"/>
          <w:vertAlign w:val="superscript"/>
        </w:rPr>
        <w:t>3,</w:t>
      </w:r>
      <w:r w:rsidRPr="000E2154">
        <w:rPr>
          <w:rFonts w:asciiTheme="minorHAnsi" w:hAnsiTheme="minorHAnsi" w:cstheme="minorHAnsi"/>
          <w:sz w:val="24"/>
          <w:szCs w:val="24"/>
          <w:vertAlign w:val="superscript"/>
        </w:rPr>
        <w:t>4</w:t>
      </w:r>
      <w:r w:rsidRPr="000E2154">
        <w:rPr>
          <w:rFonts w:asciiTheme="minorHAnsi" w:hAnsiTheme="minorHAnsi" w:cstheme="minorHAnsi"/>
          <w:sz w:val="24"/>
          <w:szCs w:val="24"/>
        </w:rPr>
        <w:t>. Given that extensive research into the inflammation-dependent mechanisms ha</w:t>
      </w:r>
      <w:r w:rsidR="008A611D" w:rsidRPr="000E2154">
        <w:rPr>
          <w:rFonts w:asciiTheme="minorHAnsi" w:hAnsiTheme="minorHAnsi" w:cstheme="minorHAnsi"/>
          <w:sz w:val="24"/>
          <w:szCs w:val="24"/>
        </w:rPr>
        <w:t>s</w:t>
      </w:r>
      <w:r w:rsidRPr="000E2154">
        <w:rPr>
          <w:rFonts w:asciiTheme="minorHAnsi" w:hAnsiTheme="minorHAnsi" w:cstheme="minorHAnsi"/>
          <w:sz w:val="24"/>
          <w:szCs w:val="24"/>
        </w:rPr>
        <w:t xml:space="preserve"> not translated into any effective therapy for stricture formation, studies into the possible role of inflammation-independent mechanisms in </w:t>
      </w:r>
      <w:r w:rsidR="001978B8" w:rsidRPr="000E2154">
        <w:rPr>
          <w:rFonts w:asciiTheme="minorHAnsi" w:hAnsiTheme="minorHAnsi" w:cstheme="minorHAnsi"/>
          <w:sz w:val="24"/>
          <w:szCs w:val="24"/>
        </w:rPr>
        <w:t xml:space="preserve">intestinal </w:t>
      </w:r>
      <w:r w:rsidRPr="000E2154">
        <w:rPr>
          <w:rFonts w:asciiTheme="minorHAnsi" w:hAnsiTheme="minorHAnsi" w:cstheme="minorHAnsi"/>
          <w:sz w:val="24"/>
          <w:szCs w:val="24"/>
        </w:rPr>
        <w:t>fibrosis are needed.</w:t>
      </w:r>
    </w:p>
    <w:p w14:paraId="5AA632B7" w14:textId="77777777" w:rsidR="004125FB" w:rsidRPr="000E2154" w:rsidRDefault="004125FB" w:rsidP="000E2154">
      <w:pPr>
        <w:pStyle w:val="ListParagraph"/>
        <w:spacing w:after="0" w:line="240" w:lineRule="auto"/>
        <w:ind w:left="0"/>
        <w:jc w:val="both"/>
        <w:rPr>
          <w:rFonts w:asciiTheme="minorHAnsi" w:hAnsiTheme="minorHAnsi" w:cstheme="minorHAnsi"/>
          <w:sz w:val="24"/>
          <w:szCs w:val="24"/>
        </w:rPr>
      </w:pPr>
    </w:p>
    <w:p w14:paraId="34F472A5" w14:textId="796A2EEE" w:rsidR="003E7BCF" w:rsidRPr="000E2154" w:rsidRDefault="004125FB"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 xml:space="preserve">As a non-inflammatory factor, mechanical stress (MS) </w:t>
      </w:r>
      <w:r w:rsidR="001978B8" w:rsidRPr="000E2154">
        <w:rPr>
          <w:rFonts w:asciiTheme="minorHAnsi" w:hAnsiTheme="minorHAnsi" w:cstheme="minorHAnsi"/>
          <w:sz w:val="24"/>
          <w:szCs w:val="24"/>
        </w:rPr>
        <w:t>associated with</w:t>
      </w:r>
      <w:r w:rsidRPr="000E2154">
        <w:rPr>
          <w:rFonts w:asciiTheme="minorHAnsi" w:hAnsiTheme="minorHAnsi" w:cstheme="minorHAnsi"/>
          <w:sz w:val="24"/>
          <w:szCs w:val="24"/>
        </w:rPr>
        <w:t xml:space="preserve"> </w:t>
      </w:r>
      <w:r w:rsidR="001978B8" w:rsidRPr="000E2154">
        <w:rPr>
          <w:rFonts w:asciiTheme="minorHAnsi" w:hAnsiTheme="minorHAnsi" w:cstheme="minorHAnsi"/>
          <w:sz w:val="24"/>
          <w:szCs w:val="24"/>
        </w:rPr>
        <w:t xml:space="preserve">edema, inflammatory cell infiltration, </w:t>
      </w:r>
      <w:r w:rsidRPr="000E2154">
        <w:rPr>
          <w:rFonts w:asciiTheme="minorHAnsi" w:hAnsiTheme="minorHAnsi" w:cstheme="minorHAnsi"/>
          <w:sz w:val="24"/>
          <w:szCs w:val="24"/>
        </w:rPr>
        <w:t xml:space="preserve">tissue deformation, fibrosis, and </w:t>
      </w:r>
      <w:r w:rsidR="001978B8" w:rsidRPr="000E2154">
        <w:rPr>
          <w:rFonts w:asciiTheme="minorHAnsi" w:hAnsiTheme="minorHAnsi" w:cstheme="minorHAnsi"/>
          <w:sz w:val="24"/>
          <w:szCs w:val="24"/>
        </w:rPr>
        <w:t>stenosis</w:t>
      </w:r>
      <w:r w:rsidRPr="000E2154">
        <w:rPr>
          <w:rFonts w:asciiTheme="minorHAnsi" w:hAnsiTheme="minorHAnsi" w:cstheme="minorHAnsi"/>
          <w:sz w:val="24"/>
          <w:szCs w:val="24"/>
          <w:vertAlign w:val="superscript"/>
        </w:rPr>
        <w:t>1</w:t>
      </w:r>
      <w:r w:rsidR="00CD67C1" w:rsidRPr="000E2154">
        <w:rPr>
          <w:rFonts w:asciiTheme="minorHAnsi" w:hAnsiTheme="minorHAnsi" w:cstheme="minorHAnsi"/>
          <w:sz w:val="24"/>
          <w:szCs w:val="24"/>
          <w:vertAlign w:val="superscript"/>
        </w:rPr>
        <w:t>0-13</w:t>
      </w:r>
      <w:r w:rsidRPr="000E2154">
        <w:rPr>
          <w:rFonts w:asciiTheme="minorHAnsi" w:hAnsiTheme="minorHAnsi" w:cstheme="minorHAnsi"/>
          <w:sz w:val="24"/>
          <w:szCs w:val="24"/>
        </w:rPr>
        <w:t xml:space="preserve"> </w:t>
      </w:r>
      <w:proofErr w:type="gramStart"/>
      <w:r w:rsidRPr="000E2154">
        <w:rPr>
          <w:rFonts w:asciiTheme="minorHAnsi" w:hAnsiTheme="minorHAnsi" w:cstheme="minorHAnsi"/>
          <w:sz w:val="24"/>
          <w:szCs w:val="24"/>
        </w:rPr>
        <w:t>is</w:t>
      </w:r>
      <w:proofErr w:type="gramEnd"/>
      <w:r w:rsidRPr="000E2154">
        <w:rPr>
          <w:rFonts w:asciiTheme="minorHAnsi" w:hAnsiTheme="minorHAnsi" w:cstheme="minorHAnsi"/>
          <w:sz w:val="24"/>
          <w:szCs w:val="24"/>
        </w:rPr>
        <w:t xml:space="preserve"> commonly encountered in IBD</w:t>
      </w:r>
      <w:r w:rsidR="006B61A2" w:rsidRPr="000E2154">
        <w:rPr>
          <w:rFonts w:asciiTheme="minorHAnsi" w:hAnsiTheme="minorHAnsi" w:cstheme="minorHAnsi"/>
          <w:sz w:val="24"/>
          <w:szCs w:val="24"/>
        </w:rPr>
        <w:t xml:space="preserve">, </w:t>
      </w:r>
      <w:r w:rsidRPr="000E2154">
        <w:rPr>
          <w:rFonts w:asciiTheme="minorHAnsi" w:hAnsiTheme="minorHAnsi" w:cstheme="minorHAnsi"/>
          <w:sz w:val="24"/>
          <w:szCs w:val="24"/>
        </w:rPr>
        <w:t xml:space="preserve">especially </w:t>
      </w:r>
      <w:r w:rsidR="006B61A2" w:rsidRPr="000E2154">
        <w:rPr>
          <w:rFonts w:asciiTheme="minorHAnsi" w:hAnsiTheme="minorHAnsi" w:cstheme="minorHAnsi"/>
          <w:sz w:val="24"/>
          <w:szCs w:val="24"/>
        </w:rPr>
        <w:t>CD</w:t>
      </w:r>
      <w:r w:rsidR="00646448" w:rsidRPr="000E2154">
        <w:rPr>
          <w:rFonts w:asciiTheme="minorHAnsi" w:hAnsiTheme="minorHAnsi" w:cstheme="minorHAnsi"/>
          <w:sz w:val="24"/>
          <w:szCs w:val="24"/>
        </w:rPr>
        <w:t>, which is</w:t>
      </w:r>
      <w:r w:rsidR="006B61A2" w:rsidRPr="000E2154">
        <w:rPr>
          <w:rFonts w:asciiTheme="minorHAnsi" w:hAnsiTheme="minorHAnsi" w:cstheme="minorHAnsi"/>
          <w:sz w:val="24"/>
          <w:szCs w:val="24"/>
        </w:rPr>
        <w:t xml:space="preserve"> characterized by </w:t>
      </w:r>
      <w:r w:rsidR="00264BA9" w:rsidRPr="000E2154">
        <w:rPr>
          <w:rFonts w:asciiTheme="minorHAnsi" w:hAnsiTheme="minorHAnsi" w:cstheme="minorHAnsi"/>
          <w:sz w:val="24"/>
          <w:szCs w:val="24"/>
        </w:rPr>
        <w:t>transmural inflammation</w:t>
      </w:r>
      <w:r w:rsidRPr="000E2154">
        <w:rPr>
          <w:rFonts w:asciiTheme="minorHAnsi" w:hAnsiTheme="minorHAnsi" w:cstheme="minorHAnsi"/>
          <w:sz w:val="24"/>
          <w:szCs w:val="24"/>
        </w:rPr>
        <w:t xml:space="preserve">. </w:t>
      </w:r>
      <w:r w:rsidR="001978B8" w:rsidRPr="000E2154">
        <w:rPr>
          <w:rFonts w:asciiTheme="minorHAnsi" w:hAnsiTheme="minorHAnsi" w:cstheme="minorHAnsi"/>
          <w:sz w:val="24"/>
          <w:szCs w:val="24"/>
        </w:rPr>
        <w:t xml:space="preserve">Mechanical stress is most remarkable in stenotic CD, where </w:t>
      </w:r>
      <w:r w:rsidR="003E7BCF" w:rsidRPr="000E2154">
        <w:rPr>
          <w:rFonts w:asciiTheme="minorHAnsi" w:hAnsiTheme="minorHAnsi" w:cstheme="minorHAnsi"/>
          <w:sz w:val="24"/>
          <w:szCs w:val="24"/>
        </w:rPr>
        <w:t>stenosis</w:t>
      </w:r>
      <w:r w:rsidR="00316560" w:rsidRPr="000E2154">
        <w:rPr>
          <w:rFonts w:asciiTheme="minorHAnsi" w:hAnsiTheme="minorHAnsi" w:cstheme="minorHAnsi"/>
          <w:sz w:val="24"/>
          <w:szCs w:val="24"/>
        </w:rPr>
        <w:t xml:space="preserve"> (inflammatory or fibrotic)</w:t>
      </w:r>
      <w:r w:rsidR="003E7BCF" w:rsidRPr="000E2154">
        <w:rPr>
          <w:rFonts w:asciiTheme="minorHAnsi" w:hAnsiTheme="minorHAnsi" w:cstheme="minorHAnsi"/>
          <w:sz w:val="24"/>
          <w:szCs w:val="24"/>
        </w:rPr>
        <w:t xml:space="preserve"> in the inflammation site </w:t>
      </w:r>
      <w:r w:rsidR="00DE68AA" w:rsidRPr="000E2154">
        <w:rPr>
          <w:rFonts w:asciiTheme="minorHAnsi" w:hAnsiTheme="minorHAnsi" w:cstheme="minorHAnsi"/>
          <w:sz w:val="24"/>
          <w:szCs w:val="24"/>
        </w:rPr>
        <w:t>presents mechanical stress in the local tissue and</w:t>
      </w:r>
      <w:r w:rsidR="006B61A2" w:rsidRPr="000E2154">
        <w:rPr>
          <w:rFonts w:asciiTheme="minorHAnsi" w:hAnsiTheme="minorHAnsi" w:cstheme="minorHAnsi"/>
          <w:sz w:val="24"/>
          <w:szCs w:val="24"/>
        </w:rPr>
        <w:t xml:space="preserve"> </w:t>
      </w:r>
      <w:r w:rsidR="003E7BCF" w:rsidRPr="000E2154">
        <w:rPr>
          <w:rFonts w:asciiTheme="minorHAnsi" w:hAnsiTheme="minorHAnsi" w:cstheme="minorHAnsi"/>
          <w:sz w:val="24"/>
          <w:szCs w:val="24"/>
        </w:rPr>
        <w:t>leads to lumen distention in the segment proximal to the obstruction site</w:t>
      </w:r>
      <w:r w:rsidR="00CD67C1" w:rsidRPr="000E2154">
        <w:rPr>
          <w:rFonts w:asciiTheme="minorHAnsi" w:hAnsiTheme="minorHAnsi" w:cstheme="minorHAnsi"/>
          <w:sz w:val="24"/>
          <w:szCs w:val="24"/>
          <w:vertAlign w:val="superscript"/>
        </w:rPr>
        <w:t>10</w:t>
      </w:r>
      <w:r w:rsidR="002A3DB9" w:rsidRPr="000E2154">
        <w:rPr>
          <w:rFonts w:asciiTheme="minorHAnsi" w:hAnsiTheme="minorHAnsi" w:cstheme="minorHAnsi"/>
          <w:sz w:val="24"/>
          <w:szCs w:val="24"/>
          <w:vertAlign w:val="superscript"/>
        </w:rPr>
        <w:t>,14</w:t>
      </w:r>
      <w:r w:rsidR="003E7BCF" w:rsidRPr="000E2154">
        <w:rPr>
          <w:rFonts w:asciiTheme="minorHAnsi" w:hAnsiTheme="minorHAnsi" w:cstheme="minorHAnsi"/>
          <w:sz w:val="24"/>
          <w:szCs w:val="24"/>
        </w:rPr>
        <w:t xml:space="preserve">. Previous </w:t>
      </w:r>
      <w:r w:rsidR="003E7BCF" w:rsidRPr="000E2154">
        <w:rPr>
          <w:rFonts w:asciiTheme="minorHAnsi" w:hAnsiTheme="minorHAnsi" w:cstheme="minorHAnsi"/>
          <w:i/>
          <w:iCs/>
          <w:sz w:val="24"/>
          <w:szCs w:val="24"/>
        </w:rPr>
        <w:t xml:space="preserve">in vitro </w:t>
      </w:r>
      <w:r w:rsidR="003E7BCF" w:rsidRPr="000E2154">
        <w:rPr>
          <w:rFonts w:asciiTheme="minorHAnsi" w:hAnsiTheme="minorHAnsi" w:cstheme="minorHAnsi"/>
          <w:sz w:val="24"/>
          <w:szCs w:val="24"/>
        </w:rPr>
        <w:t xml:space="preserve">studies have demonstrated that mechanical stress alters gene expression of </w:t>
      </w:r>
      <w:r w:rsidR="000F0FD6" w:rsidRPr="000E2154">
        <w:rPr>
          <w:rFonts w:asciiTheme="minorHAnsi" w:hAnsiTheme="minorHAnsi" w:cstheme="minorHAnsi"/>
          <w:sz w:val="24"/>
          <w:szCs w:val="24"/>
        </w:rPr>
        <w:t>specific</w:t>
      </w:r>
      <w:r w:rsidR="003E7BCF" w:rsidRPr="000E2154">
        <w:rPr>
          <w:rFonts w:asciiTheme="minorHAnsi" w:hAnsiTheme="minorHAnsi" w:cstheme="minorHAnsi"/>
          <w:sz w:val="24"/>
          <w:szCs w:val="24"/>
        </w:rPr>
        <w:t xml:space="preserve"> inflammatory mediators (i.e.</w:t>
      </w:r>
      <w:r w:rsidR="000F0FD6" w:rsidRPr="000E2154">
        <w:rPr>
          <w:rFonts w:asciiTheme="minorHAnsi" w:hAnsiTheme="minorHAnsi" w:cstheme="minorHAnsi"/>
          <w:sz w:val="24"/>
          <w:szCs w:val="24"/>
        </w:rPr>
        <w:t>,</w:t>
      </w:r>
      <w:r w:rsidR="003E7BCF" w:rsidRPr="000E2154">
        <w:rPr>
          <w:rFonts w:asciiTheme="minorHAnsi" w:hAnsiTheme="minorHAnsi" w:cstheme="minorHAnsi"/>
          <w:sz w:val="24"/>
          <w:szCs w:val="24"/>
        </w:rPr>
        <w:t xml:space="preserve"> COX-2, IL-6)</w:t>
      </w:r>
      <w:r w:rsidR="00D9148C" w:rsidRPr="000E2154">
        <w:rPr>
          <w:rFonts w:asciiTheme="minorHAnsi" w:hAnsiTheme="minorHAnsi" w:cstheme="minorHAnsi"/>
          <w:sz w:val="24"/>
          <w:szCs w:val="24"/>
          <w:vertAlign w:val="superscript"/>
        </w:rPr>
        <w:t>8,14,15</w:t>
      </w:r>
      <w:r w:rsidR="00D9148C" w:rsidRPr="000E2154">
        <w:rPr>
          <w:rFonts w:asciiTheme="minorHAnsi" w:hAnsiTheme="minorHAnsi" w:cstheme="minorHAnsi"/>
          <w:sz w:val="24"/>
          <w:szCs w:val="24"/>
        </w:rPr>
        <w:t xml:space="preserve"> </w:t>
      </w:r>
      <w:r w:rsidR="003E7BCF" w:rsidRPr="000E2154">
        <w:rPr>
          <w:rFonts w:asciiTheme="minorHAnsi" w:hAnsiTheme="minorHAnsi" w:cstheme="minorHAnsi"/>
          <w:sz w:val="24"/>
          <w:szCs w:val="24"/>
        </w:rPr>
        <w:t>and growth factors (i.e.</w:t>
      </w:r>
      <w:r w:rsidR="000F0FD6" w:rsidRPr="000E2154">
        <w:rPr>
          <w:rFonts w:asciiTheme="minorHAnsi" w:hAnsiTheme="minorHAnsi" w:cstheme="minorHAnsi"/>
          <w:sz w:val="24"/>
          <w:szCs w:val="24"/>
        </w:rPr>
        <w:t>,</w:t>
      </w:r>
      <w:r w:rsidR="003E7BCF" w:rsidRPr="000E2154">
        <w:rPr>
          <w:rFonts w:asciiTheme="minorHAnsi" w:hAnsiTheme="minorHAnsi" w:cstheme="minorHAnsi"/>
          <w:sz w:val="24"/>
          <w:szCs w:val="24"/>
        </w:rPr>
        <w:t xml:space="preserve"> TGF</w:t>
      </w:r>
      <w:r w:rsidR="006B61A2" w:rsidRPr="000E2154">
        <w:rPr>
          <w:rFonts w:asciiTheme="minorHAnsi" w:hAnsiTheme="minorHAnsi" w:cstheme="minorHAnsi"/>
          <w:sz w:val="24"/>
          <w:szCs w:val="24"/>
        </w:rPr>
        <w:t>-β</w:t>
      </w:r>
      <w:r w:rsidR="003E7BCF" w:rsidRPr="000E2154">
        <w:rPr>
          <w:rFonts w:asciiTheme="minorHAnsi" w:hAnsiTheme="minorHAnsi" w:cstheme="minorHAnsi"/>
          <w:sz w:val="24"/>
          <w:szCs w:val="24"/>
        </w:rPr>
        <w:t>) in the gastrointestinal tissues</w:t>
      </w:r>
      <w:r w:rsidR="006B61A2" w:rsidRPr="000E2154">
        <w:rPr>
          <w:rFonts w:asciiTheme="minorHAnsi" w:hAnsiTheme="minorHAnsi" w:cstheme="minorHAnsi"/>
          <w:sz w:val="24"/>
          <w:szCs w:val="24"/>
        </w:rPr>
        <w:t xml:space="preserve">, </w:t>
      </w:r>
      <w:r w:rsidR="003E7BCF" w:rsidRPr="000E2154">
        <w:rPr>
          <w:rFonts w:asciiTheme="minorHAnsi" w:hAnsiTheme="minorHAnsi" w:cstheme="minorHAnsi"/>
          <w:sz w:val="24"/>
          <w:szCs w:val="24"/>
        </w:rPr>
        <w:t>especially gut smooth muscle cells (SMC)</w:t>
      </w:r>
      <w:r w:rsidR="002A3DB9" w:rsidRPr="000E2154">
        <w:rPr>
          <w:rFonts w:asciiTheme="minorHAnsi" w:hAnsiTheme="minorHAnsi" w:cstheme="minorHAnsi"/>
          <w:sz w:val="24"/>
          <w:szCs w:val="24"/>
          <w:vertAlign w:val="superscript"/>
        </w:rPr>
        <w:t>1</w:t>
      </w:r>
      <w:r w:rsidR="00A96D35" w:rsidRPr="000E2154">
        <w:rPr>
          <w:rFonts w:asciiTheme="minorHAnsi" w:hAnsiTheme="minorHAnsi" w:cstheme="minorHAnsi"/>
          <w:sz w:val="24"/>
          <w:szCs w:val="24"/>
          <w:vertAlign w:val="superscript"/>
        </w:rPr>
        <w:t>6</w:t>
      </w:r>
      <w:r w:rsidR="003E7BCF" w:rsidRPr="000E2154">
        <w:rPr>
          <w:rFonts w:asciiTheme="minorHAnsi" w:hAnsiTheme="minorHAnsi" w:cstheme="minorHAnsi"/>
          <w:sz w:val="24"/>
          <w:szCs w:val="24"/>
        </w:rPr>
        <w:t>.</w:t>
      </w:r>
      <w:r w:rsidR="003B6218" w:rsidRPr="000E2154">
        <w:rPr>
          <w:rFonts w:asciiTheme="minorHAnsi" w:hAnsiTheme="minorHAnsi" w:cstheme="minorHAnsi"/>
          <w:sz w:val="24"/>
          <w:szCs w:val="24"/>
        </w:rPr>
        <w:t xml:space="preserve"> Recent studies also found that </w:t>
      </w:r>
      <w:r w:rsidR="00D247DC" w:rsidRPr="000E2154">
        <w:rPr>
          <w:rFonts w:asciiTheme="minorHAnsi" w:hAnsiTheme="minorHAnsi" w:cstheme="minorHAnsi"/>
          <w:sz w:val="24"/>
          <w:szCs w:val="24"/>
        </w:rPr>
        <w:t xml:space="preserve">the </w:t>
      </w:r>
      <w:r w:rsidR="003B6218" w:rsidRPr="000E2154">
        <w:rPr>
          <w:rFonts w:asciiTheme="minorHAnsi" w:hAnsiTheme="minorHAnsi" w:cstheme="minorHAnsi"/>
          <w:sz w:val="24"/>
          <w:szCs w:val="24"/>
        </w:rPr>
        <w:t xml:space="preserve">expression of </w:t>
      </w:r>
      <w:r w:rsidR="00D247DC" w:rsidRPr="000E2154">
        <w:rPr>
          <w:rFonts w:asciiTheme="minorHAnsi" w:hAnsiTheme="minorHAnsi" w:cstheme="minorHAnsi"/>
          <w:sz w:val="24"/>
          <w:szCs w:val="24"/>
        </w:rPr>
        <w:t>specific</w:t>
      </w:r>
      <w:r w:rsidR="003B6218" w:rsidRPr="000E2154">
        <w:rPr>
          <w:rFonts w:asciiTheme="minorHAnsi" w:hAnsiTheme="minorHAnsi" w:cstheme="minorHAnsi"/>
          <w:sz w:val="24"/>
          <w:szCs w:val="24"/>
        </w:rPr>
        <w:t xml:space="preserve"> pro-fibrotic mediators such as </w:t>
      </w:r>
      <w:r w:rsidR="00924FBD" w:rsidRPr="000E2154">
        <w:rPr>
          <w:rFonts w:asciiTheme="minorHAnsi" w:hAnsiTheme="minorHAnsi" w:cstheme="minorHAnsi"/>
          <w:sz w:val="24"/>
          <w:szCs w:val="24"/>
        </w:rPr>
        <w:t>connective tissue growth factor</w:t>
      </w:r>
      <w:r w:rsidR="001213B4" w:rsidRPr="000E2154">
        <w:rPr>
          <w:rFonts w:asciiTheme="minorHAnsi" w:hAnsiTheme="minorHAnsi" w:cstheme="minorHAnsi"/>
          <w:sz w:val="24"/>
          <w:szCs w:val="24"/>
        </w:rPr>
        <w:t xml:space="preserve"> (CTGF</w:t>
      </w:r>
      <w:r w:rsidR="00924FBD" w:rsidRPr="000E2154">
        <w:rPr>
          <w:rFonts w:asciiTheme="minorHAnsi" w:hAnsiTheme="minorHAnsi" w:cstheme="minorHAnsi"/>
          <w:sz w:val="24"/>
          <w:szCs w:val="24"/>
        </w:rPr>
        <w:t xml:space="preserve">) is </w:t>
      </w:r>
      <w:r w:rsidR="00B36ADD" w:rsidRPr="000E2154">
        <w:rPr>
          <w:rFonts w:asciiTheme="minorHAnsi" w:hAnsiTheme="minorHAnsi" w:cstheme="minorHAnsi"/>
          <w:sz w:val="24"/>
          <w:szCs w:val="24"/>
        </w:rPr>
        <w:t>highly</w:t>
      </w:r>
      <w:r w:rsidR="00924FBD" w:rsidRPr="000E2154">
        <w:rPr>
          <w:rFonts w:asciiTheme="minorHAnsi" w:hAnsiTheme="minorHAnsi" w:cstheme="minorHAnsi"/>
          <w:sz w:val="24"/>
          <w:szCs w:val="24"/>
        </w:rPr>
        <w:t xml:space="preserve"> sensitive to mechanical stress</w:t>
      </w:r>
      <w:r w:rsidR="00D9148C" w:rsidRPr="000E2154">
        <w:rPr>
          <w:rFonts w:asciiTheme="minorHAnsi" w:hAnsiTheme="minorHAnsi" w:cstheme="minorHAnsi"/>
          <w:sz w:val="24"/>
          <w:szCs w:val="24"/>
          <w:vertAlign w:val="superscript"/>
        </w:rPr>
        <w:t>17,18</w:t>
      </w:r>
      <w:r w:rsidR="00924FBD" w:rsidRPr="000E2154">
        <w:rPr>
          <w:rFonts w:asciiTheme="minorHAnsi" w:hAnsiTheme="minorHAnsi" w:cstheme="minorHAnsi"/>
          <w:sz w:val="24"/>
          <w:szCs w:val="24"/>
        </w:rPr>
        <w:t xml:space="preserve">. </w:t>
      </w:r>
      <w:r w:rsidR="001517DB" w:rsidRPr="000E2154">
        <w:rPr>
          <w:rFonts w:asciiTheme="minorHAnsi" w:hAnsiTheme="minorHAnsi" w:cstheme="minorHAnsi"/>
          <w:sz w:val="24"/>
          <w:szCs w:val="24"/>
        </w:rPr>
        <w:t xml:space="preserve">It was </w:t>
      </w:r>
      <w:r w:rsidR="00293DCB" w:rsidRPr="000E2154">
        <w:rPr>
          <w:rFonts w:asciiTheme="minorHAnsi" w:hAnsiTheme="minorHAnsi" w:cstheme="minorHAnsi"/>
          <w:sz w:val="24"/>
          <w:szCs w:val="24"/>
        </w:rPr>
        <w:t>hypothesize</w:t>
      </w:r>
      <w:r w:rsidR="001517DB" w:rsidRPr="000E2154">
        <w:rPr>
          <w:rFonts w:asciiTheme="minorHAnsi" w:hAnsiTheme="minorHAnsi" w:cstheme="minorHAnsi"/>
          <w:sz w:val="24"/>
          <w:szCs w:val="24"/>
        </w:rPr>
        <w:t>d</w:t>
      </w:r>
      <w:r w:rsidR="00293DCB" w:rsidRPr="000E2154">
        <w:rPr>
          <w:rFonts w:asciiTheme="minorHAnsi" w:hAnsiTheme="minorHAnsi" w:cstheme="minorHAnsi"/>
          <w:sz w:val="24"/>
          <w:szCs w:val="24"/>
        </w:rPr>
        <w:t xml:space="preserve"> that mechanical stress m</w:t>
      </w:r>
      <w:r w:rsidR="001517DB" w:rsidRPr="000E2154">
        <w:rPr>
          <w:rFonts w:asciiTheme="minorHAnsi" w:hAnsiTheme="minorHAnsi" w:cstheme="minorHAnsi"/>
          <w:sz w:val="24"/>
          <w:szCs w:val="24"/>
        </w:rPr>
        <w:t>ight</w:t>
      </w:r>
      <w:r w:rsidR="00293DCB" w:rsidRPr="000E2154">
        <w:rPr>
          <w:rFonts w:asciiTheme="minorHAnsi" w:hAnsiTheme="minorHAnsi" w:cstheme="minorHAnsi"/>
          <w:sz w:val="24"/>
          <w:szCs w:val="24"/>
        </w:rPr>
        <w:t xml:space="preserve"> play an independent pathogenic role in CD-associated inflammation, </w:t>
      </w:r>
      <w:r w:rsidR="00CA15DE" w:rsidRPr="000E2154">
        <w:rPr>
          <w:rFonts w:asciiTheme="minorHAnsi" w:hAnsiTheme="minorHAnsi" w:cstheme="minorHAnsi"/>
          <w:sz w:val="24"/>
          <w:szCs w:val="24"/>
        </w:rPr>
        <w:t>fibrosis,</w:t>
      </w:r>
      <w:r w:rsidR="00293DCB" w:rsidRPr="000E2154">
        <w:rPr>
          <w:rFonts w:asciiTheme="minorHAnsi" w:hAnsiTheme="minorHAnsi" w:cstheme="minorHAnsi"/>
          <w:sz w:val="24"/>
          <w:szCs w:val="24"/>
        </w:rPr>
        <w:t xml:space="preserve"> and tissue remodeling. </w:t>
      </w:r>
      <w:r w:rsidRPr="000E2154">
        <w:rPr>
          <w:rFonts w:asciiTheme="minorHAnsi" w:hAnsiTheme="minorHAnsi" w:cstheme="minorHAnsi"/>
          <w:sz w:val="24"/>
          <w:szCs w:val="24"/>
        </w:rPr>
        <w:t xml:space="preserve">However, </w:t>
      </w:r>
      <w:r w:rsidR="006B61A2" w:rsidRPr="000E2154">
        <w:rPr>
          <w:rFonts w:asciiTheme="minorHAnsi" w:hAnsiTheme="minorHAnsi" w:cstheme="minorHAnsi"/>
          <w:sz w:val="24"/>
          <w:szCs w:val="24"/>
        </w:rPr>
        <w:t xml:space="preserve">the pathogenic significance of </w:t>
      </w:r>
      <w:r w:rsidR="003E7BCF" w:rsidRPr="000E2154">
        <w:rPr>
          <w:rFonts w:asciiTheme="minorHAnsi" w:hAnsiTheme="minorHAnsi" w:cstheme="minorHAnsi"/>
          <w:sz w:val="24"/>
          <w:szCs w:val="24"/>
        </w:rPr>
        <w:t>mechanical stress</w:t>
      </w:r>
      <w:r w:rsidR="00EC7B4F" w:rsidRPr="000E2154">
        <w:rPr>
          <w:rFonts w:asciiTheme="minorHAnsi" w:hAnsiTheme="minorHAnsi" w:cstheme="minorHAnsi"/>
          <w:sz w:val="24"/>
          <w:szCs w:val="24"/>
        </w:rPr>
        <w:t xml:space="preserve"> </w:t>
      </w:r>
      <w:r w:rsidR="006B61A2" w:rsidRPr="000E2154">
        <w:rPr>
          <w:rFonts w:asciiTheme="minorHAnsi" w:hAnsiTheme="minorHAnsi" w:cstheme="minorHAnsi"/>
          <w:sz w:val="24"/>
          <w:szCs w:val="24"/>
        </w:rPr>
        <w:t>in</w:t>
      </w:r>
      <w:r w:rsidR="00EC7B4F" w:rsidRPr="000E2154">
        <w:rPr>
          <w:rFonts w:asciiTheme="minorHAnsi" w:hAnsiTheme="minorHAnsi" w:cstheme="minorHAnsi"/>
          <w:sz w:val="24"/>
          <w:szCs w:val="24"/>
        </w:rPr>
        <w:t xml:space="preserve"> gut inflammation, fibrosis, and smooth muscle hyperplasia </w:t>
      </w:r>
      <w:r w:rsidR="003E7BCF" w:rsidRPr="000E2154">
        <w:rPr>
          <w:rFonts w:asciiTheme="minorHAnsi" w:hAnsiTheme="minorHAnsi" w:cstheme="minorHAnsi"/>
          <w:sz w:val="24"/>
          <w:szCs w:val="24"/>
        </w:rPr>
        <w:t>in CD</w:t>
      </w:r>
      <w:r w:rsidRPr="000E2154">
        <w:rPr>
          <w:rFonts w:asciiTheme="minorHAnsi" w:hAnsiTheme="minorHAnsi" w:cstheme="minorHAnsi"/>
          <w:sz w:val="24"/>
          <w:szCs w:val="24"/>
        </w:rPr>
        <w:t xml:space="preserve"> </w:t>
      </w:r>
      <w:r w:rsidR="00EC7B4F" w:rsidRPr="000E2154">
        <w:rPr>
          <w:rFonts w:asciiTheme="minorHAnsi" w:hAnsiTheme="minorHAnsi" w:cstheme="minorHAnsi"/>
          <w:sz w:val="24"/>
          <w:szCs w:val="24"/>
        </w:rPr>
        <w:t>remains largely unexplored</w:t>
      </w:r>
      <w:r w:rsidRPr="000E2154">
        <w:rPr>
          <w:rFonts w:asciiTheme="minorHAnsi" w:hAnsiTheme="minorHAnsi" w:cstheme="minorHAnsi"/>
          <w:sz w:val="24"/>
          <w:szCs w:val="24"/>
        </w:rPr>
        <w:t>.</w:t>
      </w:r>
      <w:r w:rsidR="00E638E1" w:rsidRPr="000E2154">
        <w:rPr>
          <w:rFonts w:asciiTheme="minorHAnsi" w:hAnsiTheme="minorHAnsi" w:cstheme="minorHAnsi"/>
          <w:sz w:val="24"/>
          <w:szCs w:val="24"/>
        </w:rPr>
        <w:t xml:space="preserve"> </w:t>
      </w:r>
      <w:r w:rsidR="00705264" w:rsidRPr="000E2154">
        <w:rPr>
          <w:rFonts w:asciiTheme="minorHAnsi" w:hAnsiTheme="minorHAnsi" w:cstheme="minorHAnsi"/>
          <w:sz w:val="24"/>
          <w:szCs w:val="24"/>
        </w:rPr>
        <w:t xml:space="preserve">This may </w:t>
      </w:r>
      <w:r w:rsidR="00EC7B4F" w:rsidRPr="000E2154">
        <w:rPr>
          <w:rFonts w:asciiTheme="minorHAnsi" w:hAnsiTheme="minorHAnsi" w:cstheme="minorHAnsi"/>
          <w:sz w:val="24"/>
          <w:szCs w:val="24"/>
        </w:rPr>
        <w:t>be</w:t>
      </w:r>
      <w:r w:rsidR="00B36ADD" w:rsidRPr="000E2154">
        <w:rPr>
          <w:rFonts w:asciiTheme="minorHAnsi" w:hAnsiTheme="minorHAnsi" w:cstheme="minorHAnsi"/>
          <w:sz w:val="24"/>
          <w:szCs w:val="24"/>
        </w:rPr>
        <w:t xml:space="preserve"> partly </w:t>
      </w:r>
      <w:r w:rsidR="001517DB" w:rsidRPr="000E2154">
        <w:rPr>
          <w:rFonts w:asciiTheme="minorHAnsi" w:hAnsiTheme="minorHAnsi" w:cstheme="minorHAnsi"/>
          <w:sz w:val="24"/>
          <w:szCs w:val="24"/>
        </w:rPr>
        <w:t>because</w:t>
      </w:r>
      <w:r w:rsidR="00924FBD" w:rsidRPr="000E2154">
        <w:rPr>
          <w:rFonts w:asciiTheme="minorHAnsi" w:hAnsiTheme="minorHAnsi" w:cstheme="minorHAnsi"/>
          <w:sz w:val="24"/>
          <w:szCs w:val="24"/>
        </w:rPr>
        <w:t xml:space="preserve"> </w:t>
      </w:r>
      <w:r w:rsidR="00293DCB" w:rsidRPr="000E2154">
        <w:rPr>
          <w:rFonts w:asciiTheme="minorHAnsi" w:hAnsiTheme="minorHAnsi" w:cstheme="minorHAnsi"/>
          <w:sz w:val="24"/>
          <w:szCs w:val="24"/>
        </w:rPr>
        <w:t>inflammat</w:t>
      </w:r>
      <w:r w:rsidR="00EC7B4F" w:rsidRPr="000E2154">
        <w:rPr>
          <w:rFonts w:asciiTheme="minorHAnsi" w:hAnsiTheme="minorHAnsi" w:cstheme="minorHAnsi"/>
          <w:sz w:val="24"/>
          <w:szCs w:val="24"/>
        </w:rPr>
        <w:t>ion</w:t>
      </w:r>
      <w:r w:rsidR="00293DCB" w:rsidRPr="000E2154">
        <w:rPr>
          <w:rFonts w:asciiTheme="minorHAnsi" w:hAnsiTheme="minorHAnsi" w:cstheme="minorHAnsi"/>
          <w:sz w:val="24"/>
          <w:szCs w:val="24"/>
        </w:rPr>
        <w:t xml:space="preserve"> is </w:t>
      </w:r>
      <w:r w:rsidR="00EC7B4F" w:rsidRPr="000E2154">
        <w:rPr>
          <w:rFonts w:asciiTheme="minorHAnsi" w:hAnsiTheme="minorHAnsi" w:cstheme="minorHAnsi"/>
          <w:sz w:val="24"/>
          <w:szCs w:val="24"/>
        </w:rPr>
        <w:t xml:space="preserve">a more </w:t>
      </w:r>
      <w:r w:rsidR="00293DCB" w:rsidRPr="000E2154">
        <w:rPr>
          <w:rFonts w:asciiTheme="minorHAnsi" w:hAnsiTheme="minorHAnsi" w:cstheme="minorHAnsi"/>
          <w:sz w:val="24"/>
          <w:szCs w:val="24"/>
        </w:rPr>
        <w:t>visible</w:t>
      </w:r>
      <w:r w:rsidR="00EC7B4F" w:rsidRPr="000E2154">
        <w:rPr>
          <w:rFonts w:asciiTheme="minorHAnsi" w:hAnsiTheme="minorHAnsi" w:cstheme="minorHAnsi"/>
          <w:sz w:val="24"/>
          <w:szCs w:val="24"/>
        </w:rPr>
        <w:t xml:space="preserve"> and better</w:t>
      </w:r>
      <w:r w:rsidR="001517DB" w:rsidRPr="000E2154">
        <w:rPr>
          <w:rFonts w:asciiTheme="minorHAnsi" w:hAnsiTheme="minorHAnsi" w:cstheme="minorHAnsi"/>
          <w:sz w:val="24"/>
          <w:szCs w:val="24"/>
        </w:rPr>
        <w:t>-</w:t>
      </w:r>
      <w:r w:rsidR="00EC7B4F" w:rsidRPr="000E2154">
        <w:rPr>
          <w:rFonts w:asciiTheme="minorHAnsi" w:hAnsiTheme="minorHAnsi" w:cstheme="minorHAnsi"/>
          <w:sz w:val="24"/>
          <w:szCs w:val="24"/>
        </w:rPr>
        <w:t>studied process than mecha</w:t>
      </w:r>
      <w:r w:rsidR="00293DCB" w:rsidRPr="000E2154">
        <w:rPr>
          <w:rFonts w:asciiTheme="minorHAnsi" w:hAnsiTheme="minorHAnsi" w:cstheme="minorHAnsi"/>
          <w:sz w:val="24"/>
          <w:szCs w:val="24"/>
        </w:rPr>
        <w:t xml:space="preserve">nical stress. </w:t>
      </w:r>
      <w:r w:rsidR="003B6218" w:rsidRPr="000E2154">
        <w:rPr>
          <w:rFonts w:asciiTheme="minorHAnsi" w:hAnsiTheme="minorHAnsi" w:cstheme="minorHAnsi"/>
          <w:sz w:val="24"/>
          <w:szCs w:val="24"/>
        </w:rPr>
        <w:t>More</w:t>
      </w:r>
      <w:r w:rsidR="00C26F16" w:rsidRPr="000E2154">
        <w:rPr>
          <w:rFonts w:asciiTheme="minorHAnsi" w:hAnsiTheme="minorHAnsi" w:cstheme="minorHAnsi"/>
          <w:sz w:val="24"/>
          <w:szCs w:val="24"/>
        </w:rPr>
        <w:t xml:space="preserve"> importantly</w:t>
      </w:r>
      <w:r w:rsidR="003B6218" w:rsidRPr="000E2154">
        <w:rPr>
          <w:rFonts w:asciiTheme="minorHAnsi" w:hAnsiTheme="minorHAnsi" w:cstheme="minorHAnsi"/>
          <w:sz w:val="24"/>
          <w:szCs w:val="24"/>
        </w:rPr>
        <w:t>,</w:t>
      </w:r>
      <w:r w:rsidR="00924FBD" w:rsidRPr="000E2154">
        <w:rPr>
          <w:rFonts w:asciiTheme="minorHAnsi" w:hAnsiTheme="minorHAnsi" w:cstheme="minorHAnsi"/>
          <w:sz w:val="24"/>
          <w:szCs w:val="24"/>
        </w:rPr>
        <w:t xml:space="preserve"> there </w:t>
      </w:r>
      <w:r w:rsidR="00B36ADD" w:rsidRPr="000E2154">
        <w:rPr>
          <w:rFonts w:asciiTheme="minorHAnsi" w:hAnsiTheme="minorHAnsi" w:cstheme="minorHAnsi"/>
          <w:sz w:val="24"/>
          <w:szCs w:val="24"/>
        </w:rPr>
        <w:t>has been no</w:t>
      </w:r>
      <w:r w:rsidR="00293DCB" w:rsidRPr="000E2154">
        <w:rPr>
          <w:rFonts w:asciiTheme="minorHAnsi" w:hAnsiTheme="minorHAnsi" w:cstheme="minorHAnsi"/>
          <w:sz w:val="24"/>
          <w:szCs w:val="24"/>
        </w:rPr>
        <w:t xml:space="preserve"> </w:t>
      </w:r>
      <w:r w:rsidR="00E638E1" w:rsidRPr="000E2154">
        <w:rPr>
          <w:rFonts w:asciiTheme="minorHAnsi" w:hAnsiTheme="minorHAnsi" w:cstheme="minorHAnsi"/>
          <w:sz w:val="24"/>
          <w:szCs w:val="24"/>
        </w:rPr>
        <w:t>well-defined animal model</w:t>
      </w:r>
      <w:r w:rsidR="00293DCB" w:rsidRPr="000E2154">
        <w:rPr>
          <w:rFonts w:asciiTheme="minorHAnsi" w:hAnsiTheme="minorHAnsi" w:cstheme="minorHAnsi"/>
          <w:sz w:val="24"/>
          <w:szCs w:val="24"/>
        </w:rPr>
        <w:t xml:space="preserve"> </w:t>
      </w:r>
      <w:r w:rsidR="001213B4" w:rsidRPr="000E2154">
        <w:rPr>
          <w:rFonts w:asciiTheme="minorHAnsi" w:hAnsiTheme="minorHAnsi" w:cstheme="minorHAnsi"/>
          <w:sz w:val="24"/>
          <w:szCs w:val="24"/>
        </w:rPr>
        <w:t xml:space="preserve">of IBD </w:t>
      </w:r>
      <w:r w:rsidR="00293DCB" w:rsidRPr="000E2154">
        <w:rPr>
          <w:rFonts w:asciiTheme="minorHAnsi" w:hAnsiTheme="minorHAnsi" w:cstheme="minorHAnsi"/>
          <w:sz w:val="24"/>
          <w:szCs w:val="24"/>
        </w:rPr>
        <w:t>to</w:t>
      </w:r>
      <w:r w:rsidR="001213B4" w:rsidRPr="000E2154">
        <w:rPr>
          <w:rFonts w:asciiTheme="minorHAnsi" w:hAnsiTheme="minorHAnsi" w:cstheme="minorHAnsi"/>
          <w:sz w:val="24"/>
          <w:szCs w:val="24"/>
        </w:rPr>
        <w:t xml:space="preserve"> distin</w:t>
      </w:r>
      <w:r w:rsidR="006B61A2" w:rsidRPr="000E2154">
        <w:rPr>
          <w:rFonts w:asciiTheme="minorHAnsi" w:hAnsiTheme="minorHAnsi" w:cstheme="minorHAnsi"/>
          <w:sz w:val="24"/>
          <w:szCs w:val="24"/>
        </w:rPr>
        <w:t xml:space="preserve">guish </w:t>
      </w:r>
      <w:r w:rsidR="001213B4" w:rsidRPr="000E2154">
        <w:rPr>
          <w:rFonts w:asciiTheme="minorHAnsi" w:hAnsiTheme="minorHAnsi" w:cstheme="minorHAnsi"/>
          <w:sz w:val="24"/>
          <w:szCs w:val="24"/>
        </w:rPr>
        <w:t xml:space="preserve">the effect </w:t>
      </w:r>
      <w:r w:rsidR="00293DCB" w:rsidRPr="000E2154">
        <w:rPr>
          <w:rFonts w:asciiTheme="minorHAnsi" w:hAnsiTheme="minorHAnsi" w:cstheme="minorHAnsi"/>
          <w:sz w:val="24"/>
          <w:szCs w:val="24"/>
        </w:rPr>
        <w:t xml:space="preserve">of mechanical stress </w:t>
      </w:r>
      <w:r w:rsidR="001213B4" w:rsidRPr="000E2154">
        <w:rPr>
          <w:rFonts w:asciiTheme="minorHAnsi" w:hAnsiTheme="minorHAnsi" w:cstheme="minorHAnsi"/>
          <w:sz w:val="24"/>
          <w:szCs w:val="24"/>
        </w:rPr>
        <w:t xml:space="preserve">from that of </w:t>
      </w:r>
      <w:r w:rsidR="00293DCB" w:rsidRPr="000E2154">
        <w:rPr>
          <w:rFonts w:asciiTheme="minorHAnsi" w:hAnsiTheme="minorHAnsi" w:cstheme="minorHAnsi"/>
          <w:sz w:val="24"/>
          <w:szCs w:val="24"/>
        </w:rPr>
        <w:t>inflammation</w:t>
      </w:r>
      <w:r w:rsidR="00705264" w:rsidRPr="000E2154">
        <w:rPr>
          <w:rFonts w:asciiTheme="minorHAnsi" w:hAnsiTheme="minorHAnsi" w:cstheme="minorHAnsi"/>
          <w:sz w:val="24"/>
          <w:szCs w:val="24"/>
        </w:rPr>
        <w:t xml:space="preserve">. </w:t>
      </w:r>
    </w:p>
    <w:p w14:paraId="20DEE774" w14:textId="77777777" w:rsidR="003E7BCF" w:rsidRPr="000E2154" w:rsidRDefault="003E7BCF" w:rsidP="000E2154">
      <w:pPr>
        <w:pStyle w:val="ListParagraph"/>
        <w:spacing w:after="0" w:line="240" w:lineRule="auto"/>
        <w:ind w:left="0"/>
        <w:jc w:val="both"/>
        <w:rPr>
          <w:rFonts w:asciiTheme="minorHAnsi" w:hAnsiTheme="minorHAnsi" w:cstheme="minorHAnsi"/>
          <w:sz w:val="24"/>
          <w:szCs w:val="24"/>
        </w:rPr>
      </w:pPr>
    </w:p>
    <w:p w14:paraId="226219DF" w14:textId="49F4A588" w:rsidR="00705264" w:rsidRPr="000E2154" w:rsidRDefault="001B3DA0"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lastRenderedPageBreak/>
        <w:t>Th</w:t>
      </w:r>
      <w:r w:rsidR="0054056A" w:rsidRPr="000E2154">
        <w:rPr>
          <w:rFonts w:asciiTheme="minorHAnsi" w:hAnsiTheme="minorHAnsi" w:cstheme="minorHAnsi"/>
          <w:sz w:val="24"/>
          <w:szCs w:val="24"/>
        </w:rPr>
        <w:t xml:space="preserve">e current </w:t>
      </w:r>
      <w:r w:rsidRPr="000E2154">
        <w:rPr>
          <w:rFonts w:asciiTheme="minorHAnsi" w:hAnsiTheme="minorHAnsi" w:cstheme="minorHAnsi"/>
          <w:sz w:val="24"/>
          <w:szCs w:val="24"/>
        </w:rPr>
        <w:t>work describes</w:t>
      </w:r>
      <w:r w:rsidR="00E638E1" w:rsidRPr="000E2154">
        <w:rPr>
          <w:rFonts w:asciiTheme="minorHAnsi" w:hAnsiTheme="minorHAnsi" w:cstheme="minorHAnsi"/>
          <w:sz w:val="24"/>
          <w:szCs w:val="24"/>
        </w:rPr>
        <w:t xml:space="preserve"> a rodent model of Crohn</w:t>
      </w:r>
      <w:r w:rsidR="0054631A" w:rsidRPr="000E2154">
        <w:rPr>
          <w:rFonts w:asciiTheme="minorHAnsi" w:hAnsiTheme="minorHAnsi" w:cstheme="minorHAnsi"/>
          <w:sz w:val="24"/>
          <w:szCs w:val="24"/>
        </w:rPr>
        <w:t>'</w:t>
      </w:r>
      <w:r w:rsidR="00E638E1" w:rsidRPr="000E2154">
        <w:rPr>
          <w:rFonts w:asciiTheme="minorHAnsi" w:hAnsiTheme="minorHAnsi" w:cstheme="minorHAnsi"/>
          <w:sz w:val="24"/>
          <w:szCs w:val="24"/>
        </w:rPr>
        <w:t xml:space="preserve">s-like colitis induced by </w:t>
      </w:r>
      <w:r w:rsidR="004125FB" w:rsidRPr="000E2154">
        <w:rPr>
          <w:rFonts w:asciiTheme="minorHAnsi" w:hAnsiTheme="minorHAnsi" w:cstheme="minorHAnsi"/>
          <w:sz w:val="24"/>
          <w:szCs w:val="24"/>
        </w:rPr>
        <w:t xml:space="preserve">intracolonic injection of </w:t>
      </w:r>
      <w:proofErr w:type="spellStart"/>
      <w:r w:rsidR="004125FB" w:rsidRPr="000E2154">
        <w:rPr>
          <w:rFonts w:asciiTheme="minorHAnsi" w:hAnsiTheme="minorHAnsi" w:cstheme="minorHAnsi"/>
          <w:sz w:val="24"/>
          <w:szCs w:val="24"/>
        </w:rPr>
        <w:t>hapten</w:t>
      </w:r>
      <w:proofErr w:type="spellEnd"/>
      <w:r w:rsidR="004125FB" w:rsidRPr="000E2154">
        <w:rPr>
          <w:rFonts w:asciiTheme="minorHAnsi" w:hAnsiTheme="minorHAnsi" w:cstheme="minorHAnsi"/>
          <w:sz w:val="24"/>
          <w:szCs w:val="24"/>
        </w:rPr>
        <w:t xml:space="preserve"> reagent 2,4,6-trinitrobenzene</w:t>
      </w:r>
      <w:r w:rsidRPr="000E2154">
        <w:rPr>
          <w:rFonts w:asciiTheme="minorHAnsi" w:hAnsiTheme="minorHAnsi" w:cstheme="minorHAnsi"/>
          <w:sz w:val="24"/>
          <w:szCs w:val="24"/>
        </w:rPr>
        <w:t xml:space="preserve"> </w:t>
      </w:r>
      <w:r w:rsidR="004125FB" w:rsidRPr="000E2154">
        <w:rPr>
          <w:rFonts w:asciiTheme="minorHAnsi" w:hAnsiTheme="minorHAnsi" w:cstheme="minorHAnsi"/>
          <w:sz w:val="24"/>
          <w:szCs w:val="24"/>
        </w:rPr>
        <w:t>sulfonic acid (TNBS)</w:t>
      </w:r>
      <w:r w:rsidR="00E638E1" w:rsidRPr="000E2154">
        <w:rPr>
          <w:rFonts w:asciiTheme="minorHAnsi" w:hAnsiTheme="minorHAnsi" w:cstheme="minorHAnsi"/>
          <w:sz w:val="24"/>
          <w:szCs w:val="24"/>
          <w:vertAlign w:val="superscript"/>
        </w:rPr>
        <w:t>1</w:t>
      </w:r>
      <w:r w:rsidR="002A3DB9" w:rsidRPr="000E2154">
        <w:rPr>
          <w:rFonts w:asciiTheme="minorHAnsi" w:hAnsiTheme="minorHAnsi" w:cstheme="minorHAnsi"/>
          <w:sz w:val="24"/>
          <w:szCs w:val="24"/>
          <w:vertAlign w:val="superscript"/>
        </w:rPr>
        <w:t>9,</w:t>
      </w:r>
      <w:r w:rsidR="00E638E1" w:rsidRPr="000E2154">
        <w:rPr>
          <w:rFonts w:asciiTheme="minorHAnsi" w:hAnsiTheme="minorHAnsi" w:cstheme="minorHAnsi"/>
          <w:sz w:val="24"/>
          <w:szCs w:val="24"/>
          <w:vertAlign w:val="superscript"/>
        </w:rPr>
        <w:t>20</w:t>
      </w:r>
      <w:r w:rsidRPr="000E2154">
        <w:rPr>
          <w:rFonts w:asciiTheme="minorHAnsi" w:hAnsiTheme="minorHAnsi" w:cstheme="minorHAnsi"/>
          <w:sz w:val="24"/>
          <w:szCs w:val="24"/>
        </w:rPr>
        <w:t xml:space="preserve">, which </w:t>
      </w:r>
      <w:r w:rsidR="00A1043F" w:rsidRPr="000E2154">
        <w:rPr>
          <w:rFonts w:asciiTheme="minorHAnsi" w:hAnsiTheme="minorHAnsi" w:cstheme="minorHAnsi"/>
          <w:sz w:val="24"/>
          <w:szCs w:val="24"/>
        </w:rPr>
        <w:t xml:space="preserve">may </w:t>
      </w:r>
      <w:r w:rsidR="00E638E1" w:rsidRPr="000E2154">
        <w:rPr>
          <w:rFonts w:asciiTheme="minorHAnsi" w:hAnsiTheme="minorHAnsi" w:cstheme="minorHAnsi"/>
          <w:sz w:val="24"/>
          <w:szCs w:val="24"/>
        </w:rPr>
        <w:t xml:space="preserve">serve </w:t>
      </w:r>
      <w:r w:rsidR="00BF4897" w:rsidRPr="000E2154">
        <w:rPr>
          <w:rFonts w:asciiTheme="minorHAnsi" w:hAnsiTheme="minorHAnsi" w:cstheme="minorHAnsi"/>
          <w:sz w:val="24"/>
          <w:szCs w:val="24"/>
        </w:rPr>
        <w:t xml:space="preserve">the purpose </w:t>
      </w:r>
      <w:r w:rsidR="00E638E1" w:rsidRPr="000E2154">
        <w:rPr>
          <w:rFonts w:asciiTheme="minorHAnsi" w:hAnsiTheme="minorHAnsi" w:cstheme="minorHAnsi"/>
          <w:sz w:val="24"/>
          <w:szCs w:val="24"/>
        </w:rPr>
        <w:t xml:space="preserve">to study the role of mechanical stress in CD. </w:t>
      </w:r>
      <w:r w:rsidRPr="000E2154">
        <w:rPr>
          <w:rFonts w:asciiTheme="minorHAnsi" w:hAnsiTheme="minorHAnsi" w:cstheme="minorHAnsi"/>
          <w:sz w:val="24"/>
          <w:szCs w:val="24"/>
        </w:rPr>
        <w:t>It was</w:t>
      </w:r>
      <w:r w:rsidR="00B36ADD" w:rsidRPr="000E2154">
        <w:rPr>
          <w:rFonts w:asciiTheme="minorHAnsi" w:hAnsiTheme="minorHAnsi" w:cstheme="minorHAnsi"/>
          <w:sz w:val="24"/>
          <w:szCs w:val="24"/>
        </w:rPr>
        <w:t xml:space="preserve"> found that </w:t>
      </w:r>
      <w:r w:rsidR="00E638E1" w:rsidRPr="000E2154">
        <w:rPr>
          <w:rFonts w:asciiTheme="minorHAnsi" w:hAnsiTheme="minorHAnsi" w:cstheme="minorHAnsi"/>
          <w:sz w:val="24"/>
          <w:szCs w:val="24"/>
        </w:rPr>
        <w:t>TNBS instillation</w:t>
      </w:r>
      <w:r w:rsidR="004125FB" w:rsidRPr="000E2154">
        <w:rPr>
          <w:rFonts w:asciiTheme="minorHAnsi" w:hAnsiTheme="minorHAnsi" w:cstheme="minorHAnsi"/>
          <w:sz w:val="24"/>
          <w:szCs w:val="24"/>
        </w:rPr>
        <w:t xml:space="preserve"> induced a localized (~2 cm in length) transmural inflammation with lumen narrowing</w:t>
      </w:r>
      <w:r w:rsidR="00BF4897" w:rsidRPr="000E2154">
        <w:rPr>
          <w:rFonts w:asciiTheme="minorHAnsi" w:hAnsiTheme="minorHAnsi" w:cstheme="minorHAnsi"/>
          <w:sz w:val="24"/>
          <w:szCs w:val="24"/>
        </w:rPr>
        <w:t xml:space="preserve"> (stenosis) in the distal colon. </w:t>
      </w:r>
      <w:r w:rsidR="00EC7B4F" w:rsidRPr="000E2154">
        <w:rPr>
          <w:rFonts w:asciiTheme="minorHAnsi" w:hAnsiTheme="minorHAnsi" w:cstheme="minorHAnsi"/>
          <w:sz w:val="24"/>
          <w:szCs w:val="24"/>
        </w:rPr>
        <w:t>The stenosis leads to marked bowel distention</w:t>
      </w:r>
      <w:r w:rsidR="001E0088" w:rsidRPr="000E2154">
        <w:rPr>
          <w:rFonts w:asciiTheme="minorHAnsi" w:hAnsiTheme="minorHAnsi" w:cstheme="minorHAnsi"/>
          <w:sz w:val="24"/>
          <w:szCs w:val="24"/>
        </w:rPr>
        <w:t xml:space="preserve"> (mechanical stress)</w:t>
      </w:r>
      <w:r w:rsidR="00D9148C" w:rsidRPr="000E2154">
        <w:rPr>
          <w:rFonts w:asciiTheme="minorHAnsi" w:hAnsiTheme="minorHAnsi" w:cstheme="minorHAnsi"/>
          <w:sz w:val="24"/>
          <w:szCs w:val="24"/>
          <w:vertAlign w:val="superscript"/>
        </w:rPr>
        <w:t>14,15</w:t>
      </w:r>
      <w:r w:rsidR="001E0088" w:rsidRPr="000E2154">
        <w:rPr>
          <w:rFonts w:asciiTheme="minorHAnsi" w:hAnsiTheme="minorHAnsi" w:cstheme="minorHAnsi"/>
          <w:sz w:val="24"/>
          <w:szCs w:val="24"/>
        </w:rPr>
        <w:t xml:space="preserve"> </w:t>
      </w:r>
      <w:r w:rsidR="00A1043F" w:rsidRPr="000E2154">
        <w:rPr>
          <w:rFonts w:asciiTheme="minorHAnsi" w:hAnsiTheme="minorHAnsi" w:cstheme="minorHAnsi"/>
          <w:sz w:val="24"/>
          <w:szCs w:val="24"/>
        </w:rPr>
        <w:t xml:space="preserve">but not </w:t>
      </w:r>
      <w:r w:rsidR="001E0088" w:rsidRPr="000E2154">
        <w:rPr>
          <w:rFonts w:asciiTheme="minorHAnsi" w:hAnsiTheme="minorHAnsi" w:cstheme="minorHAnsi"/>
          <w:sz w:val="24"/>
          <w:szCs w:val="24"/>
        </w:rPr>
        <w:t>visible inflammation</w:t>
      </w:r>
      <w:r w:rsidR="00EC7B4F" w:rsidRPr="000E2154">
        <w:rPr>
          <w:rFonts w:asciiTheme="minorHAnsi" w:hAnsiTheme="minorHAnsi" w:cstheme="minorHAnsi"/>
          <w:sz w:val="24"/>
          <w:szCs w:val="24"/>
        </w:rPr>
        <w:t xml:space="preserve"> in </w:t>
      </w:r>
      <w:r w:rsidR="004125FB" w:rsidRPr="000E2154">
        <w:rPr>
          <w:rFonts w:asciiTheme="minorHAnsi" w:hAnsiTheme="minorHAnsi" w:cstheme="minorHAnsi"/>
          <w:sz w:val="24"/>
          <w:szCs w:val="24"/>
        </w:rPr>
        <w:t xml:space="preserve">the </w:t>
      </w:r>
      <w:r w:rsidR="00BF4897" w:rsidRPr="000E2154">
        <w:rPr>
          <w:rFonts w:asciiTheme="minorHAnsi" w:hAnsiTheme="minorHAnsi" w:cstheme="minorHAnsi"/>
          <w:sz w:val="24"/>
          <w:szCs w:val="24"/>
        </w:rPr>
        <w:t xml:space="preserve">colonic </w:t>
      </w:r>
      <w:r w:rsidR="004125FB" w:rsidRPr="000E2154">
        <w:rPr>
          <w:rFonts w:asciiTheme="minorHAnsi" w:hAnsiTheme="minorHAnsi" w:cstheme="minorHAnsi"/>
          <w:sz w:val="24"/>
          <w:szCs w:val="24"/>
        </w:rPr>
        <w:t xml:space="preserve">segment proximal to </w:t>
      </w:r>
      <w:r w:rsidR="00BF4897" w:rsidRPr="000E2154">
        <w:rPr>
          <w:rFonts w:asciiTheme="minorHAnsi" w:hAnsiTheme="minorHAnsi" w:cstheme="minorHAnsi"/>
          <w:sz w:val="24"/>
          <w:szCs w:val="24"/>
        </w:rPr>
        <w:t>the instillation site</w:t>
      </w:r>
      <w:r w:rsidR="004125FB" w:rsidRPr="000E2154">
        <w:rPr>
          <w:rFonts w:asciiTheme="minorHAnsi" w:hAnsiTheme="minorHAnsi" w:cstheme="minorHAnsi"/>
          <w:sz w:val="24"/>
          <w:szCs w:val="24"/>
        </w:rPr>
        <w:t>.</w:t>
      </w:r>
      <w:r w:rsidR="00A47600" w:rsidRPr="000E2154">
        <w:rPr>
          <w:rFonts w:asciiTheme="minorHAnsi" w:hAnsiTheme="minorHAnsi" w:cstheme="minorHAnsi"/>
          <w:sz w:val="24"/>
          <w:szCs w:val="24"/>
        </w:rPr>
        <w:t xml:space="preserve"> </w:t>
      </w:r>
      <w:r w:rsidR="003077BF" w:rsidRPr="000E2154">
        <w:rPr>
          <w:rFonts w:asciiTheme="minorHAnsi" w:hAnsiTheme="minorHAnsi" w:cstheme="minorHAnsi"/>
          <w:sz w:val="24"/>
          <w:szCs w:val="24"/>
        </w:rPr>
        <w:t>On</w:t>
      </w:r>
      <w:r w:rsidR="00705264" w:rsidRPr="000E2154">
        <w:rPr>
          <w:rFonts w:asciiTheme="minorHAnsi" w:hAnsiTheme="minorHAnsi" w:cstheme="minorHAnsi"/>
          <w:sz w:val="24"/>
          <w:szCs w:val="24"/>
        </w:rPr>
        <w:t xml:space="preserve"> the contrary, the colon segment distal to the </w:t>
      </w:r>
      <w:r w:rsidR="00A05EBC" w:rsidRPr="000E2154">
        <w:rPr>
          <w:rFonts w:asciiTheme="minorHAnsi" w:hAnsiTheme="minorHAnsi" w:cstheme="minorHAnsi"/>
          <w:sz w:val="24"/>
          <w:szCs w:val="24"/>
        </w:rPr>
        <w:t xml:space="preserve">stenosis </w:t>
      </w:r>
      <w:r w:rsidR="00705264" w:rsidRPr="000E2154">
        <w:rPr>
          <w:rFonts w:asciiTheme="minorHAnsi" w:hAnsiTheme="minorHAnsi" w:cstheme="minorHAnsi"/>
          <w:sz w:val="24"/>
          <w:szCs w:val="24"/>
        </w:rPr>
        <w:t xml:space="preserve">site presents neither inflammation nor mechanical stress. </w:t>
      </w:r>
      <w:r w:rsidR="003077BF" w:rsidRPr="000E2154">
        <w:rPr>
          <w:rFonts w:asciiTheme="minorHAnsi" w:hAnsiTheme="minorHAnsi" w:cstheme="minorHAnsi"/>
          <w:sz w:val="24"/>
          <w:szCs w:val="24"/>
        </w:rPr>
        <w:t>S</w:t>
      </w:r>
      <w:r w:rsidR="00A05EBC" w:rsidRPr="000E2154">
        <w:rPr>
          <w:rFonts w:asciiTheme="minorHAnsi" w:hAnsiTheme="minorHAnsi" w:cstheme="minorHAnsi"/>
          <w:sz w:val="24"/>
          <w:szCs w:val="24"/>
        </w:rPr>
        <w:t xml:space="preserve">ignificant </w:t>
      </w:r>
      <w:r w:rsidR="003B6218" w:rsidRPr="000E2154">
        <w:rPr>
          <w:rFonts w:asciiTheme="minorHAnsi" w:hAnsiTheme="minorHAnsi" w:cstheme="minorHAnsi"/>
          <w:sz w:val="24"/>
          <w:szCs w:val="24"/>
        </w:rPr>
        <w:t xml:space="preserve">site-specific changes </w:t>
      </w:r>
      <w:r w:rsidR="003077BF" w:rsidRPr="000E2154">
        <w:rPr>
          <w:rFonts w:asciiTheme="minorHAnsi" w:hAnsiTheme="minorHAnsi" w:cstheme="minorHAnsi"/>
          <w:sz w:val="24"/>
          <w:szCs w:val="24"/>
        </w:rPr>
        <w:t>in gene expression, inflammation, fibrosis, and SMC hyperplasia were observed in the three different sites</w:t>
      </w:r>
      <w:r w:rsidR="001213B4" w:rsidRPr="000E2154">
        <w:rPr>
          <w:rFonts w:asciiTheme="minorHAnsi" w:hAnsiTheme="minorHAnsi" w:cstheme="minorHAnsi"/>
          <w:sz w:val="24"/>
          <w:szCs w:val="24"/>
        </w:rPr>
        <w:t xml:space="preserve">. </w:t>
      </w:r>
      <w:r w:rsidR="003077BF" w:rsidRPr="000E2154">
        <w:rPr>
          <w:rFonts w:asciiTheme="minorHAnsi" w:hAnsiTheme="minorHAnsi" w:cstheme="minorHAnsi"/>
          <w:sz w:val="24"/>
          <w:szCs w:val="24"/>
        </w:rPr>
        <w:t xml:space="preserve">The </w:t>
      </w:r>
      <w:r w:rsidR="00A1043F" w:rsidRPr="000E2154">
        <w:rPr>
          <w:rFonts w:asciiTheme="minorHAnsi" w:hAnsiTheme="minorHAnsi" w:cstheme="minorHAnsi"/>
          <w:sz w:val="24"/>
          <w:szCs w:val="24"/>
        </w:rPr>
        <w:t xml:space="preserve">results </w:t>
      </w:r>
      <w:r w:rsidR="001E0088" w:rsidRPr="000E2154">
        <w:rPr>
          <w:rFonts w:asciiTheme="minorHAnsi" w:hAnsiTheme="minorHAnsi" w:cstheme="minorHAnsi"/>
          <w:sz w:val="24"/>
          <w:szCs w:val="24"/>
        </w:rPr>
        <w:t>suggest</w:t>
      </w:r>
      <w:r w:rsidR="003B6218" w:rsidRPr="000E2154">
        <w:rPr>
          <w:rFonts w:asciiTheme="minorHAnsi" w:hAnsiTheme="minorHAnsi" w:cstheme="minorHAnsi"/>
          <w:sz w:val="24"/>
          <w:szCs w:val="24"/>
        </w:rPr>
        <w:t xml:space="preserve"> that mechanical stress, particularly mechanical stress-induced gene expression</w:t>
      </w:r>
      <w:r w:rsidR="00924FBD" w:rsidRPr="000E2154">
        <w:rPr>
          <w:rFonts w:asciiTheme="minorHAnsi" w:hAnsiTheme="minorHAnsi" w:cstheme="minorHAnsi"/>
          <w:sz w:val="24"/>
          <w:szCs w:val="24"/>
        </w:rPr>
        <w:t>,</w:t>
      </w:r>
      <w:r w:rsidR="003B6218" w:rsidRPr="000E2154">
        <w:rPr>
          <w:rFonts w:asciiTheme="minorHAnsi" w:hAnsiTheme="minorHAnsi" w:cstheme="minorHAnsi"/>
          <w:sz w:val="24"/>
          <w:szCs w:val="24"/>
        </w:rPr>
        <w:t xml:space="preserve"> may play a critical role in </w:t>
      </w:r>
      <w:r w:rsidR="003077BF" w:rsidRPr="000E2154">
        <w:rPr>
          <w:rFonts w:asciiTheme="minorHAnsi" w:hAnsiTheme="minorHAnsi" w:cstheme="minorHAnsi"/>
          <w:sz w:val="24"/>
          <w:szCs w:val="24"/>
        </w:rPr>
        <w:t>developing</w:t>
      </w:r>
      <w:r w:rsidR="003B6218" w:rsidRPr="000E2154">
        <w:rPr>
          <w:rFonts w:asciiTheme="minorHAnsi" w:hAnsiTheme="minorHAnsi" w:cstheme="minorHAnsi"/>
          <w:sz w:val="24"/>
          <w:szCs w:val="24"/>
        </w:rPr>
        <w:t xml:space="preserve"> fibrosis and hyperplasia in Crohn</w:t>
      </w:r>
      <w:r w:rsidR="0054631A" w:rsidRPr="000E2154">
        <w:rPr>
          <w:rFonts w:asciiTheme="minorHAnsi" w:hAnsiTheme="minorHAnsi" w:cstheme="minorHAnsi"/>
          <w:sz w:val="24"/>
          <w:szCs w:val="24"/>
        </w:rPr>
        <w:t>'</w:t>
      </w:r>
      <w:r w:rsidR="003B6218" w:rsidRPr="000E2154">
        <w:rPr>
          <w:rFonts w:asciiTheme="minorHAnsi" w:hAnsiTheme="minorHAnsi" w:cstheme="minorHAnsi"/>
          <w:sz w:val="24"/>
          <w:szCs w:val="24"/>
        </w:rPr>
        <w:t xml:space="preserve">s colitis. </w:t>
      </w:r>
    </w:p>
    <w:p w14:paraId="2887337D" w14:textId="77777777" w:rsidR="001D6264" w:rsidRPr="000E2154" w:rsidRDefault="001D6264" w:rsidP="000E2154">
      <w:pPr>
        <w:pStyle w:val="ListParagraph"/>
        <w:spacing w:after="0" w:line="240" w:lineRule="auto"/>
        <w:ind w:left="0"/>
        <w:jc w:val="both"/>
        <w:rPr>
          <w:rFonts w:asciiTheme="minorHAnsi" w:hAnsiTheme="minorHAnsi" w:cstheme="minorHAnsi"/>
          <w:sz w:val="24"/>
          <w:szCs w:val="24"/>
        </w:rPr>
      </w:pPr>
    </w:p>
    <w:p w14:paraId="65CF1414" w14:textId="6B787D1C" w:rsidR="001D6264" w:rsidRPr="000E2154" w:rsidRDefault="00EB658A" w:rsidP="000E2154">
      <w:pPr>
        <w:pStyle w:val="ListParagraph"/>
        <w:spacing w:after="0" w:line="240" w:lineRule="auto"/>
        <w:ind w:left="0"/>
        <w:jc w:val="both"/>
        <w:rPr>
          <w:rFonts w:asciiTheme="minorHAnsi" w:hAnsiTheme="minorHAnsi" w:cstheme="minorHAnsi"/>
          <w:b/>
          <w:bCs/>
          <w:sz w:val="24"/>
          <w:szCs w:val="24"/>
        </w:rPr>
      </w:pPr>
      <w:r w:rsidRPr="000E2154">
        <w:rPr>
          <w:rFonts w:asciiTheme="minorHAnsi" w:hAnsiTheme="minorHAnsi" w:cstheme="minorHAnsi"/>
          <w:b/>
          <w:bCs/>
          <w:sz w:val="24"/>
          <w:szCs w:val="24"/>
        </w:rPr>
        <w:t>PROTOCOL</w:t>
      </w:r>
      <w:r w:rsidR="00E82747" w:rsidRPr="000E2154">
        <w:rPr>
          <w:rFonts w:asciiTheme="minorHAnsi" w:hAnsiTheme="minorHAnsi" w:cstheme="minorHAnsi"/>
          <w:b/>
          <w:bCs/>
          <w:sz w:val="24"/>
          <w:szCs w:val="24"/>
        </w:rPr>
        <w:t>:</w:t>
      </w:r>
    </w:p>
    <w:p w14:paraId="782CE906" w14:textId="24296549" w:rsidR="00487103" w:rsidRPr="000E2154" w:rsidRDefault="00487103"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 xml:space="preserve">All animal experiments were conducted according to the institutional animal care and use committee of </w:t>
      </w:r>
      <w:r w:rsidR="00FD7495" w:rsidRPr="000E2154">
        <w:rPr>
          <w:rFonts w:asciiTheme="minorHAnsi" w:hAnsiTheme="minorHAnsi" w:cstheme="minorHAnsi"/>
          <w:sz w:val="24"/>
          <w:szCs w:val="24"/>
        </w:rPr>
        <w:t xml:space="preserve">the </w:t>
      </w:r>
      <w:r w:rsidRPr="000E2154">
        <w:rPr>
          <w:rFonts w:asciiTheme="minorHAnsi" w:hAnsiTheme="minorHAnsi" w:cstheme="minorHAnsi"/>
          <w:sz w:val="24"/>
          <w:szCs w:val="24"/>
        </w:rPr>
        <w:t xml:space="preserve">University of Texas Medical Branch (#0907051C). </w:t>
      </w:r>
      <w:r w:rsidR="00177FC9" w:rsidRPr="000E2154">
        <w:rPr>
          <w:rFonts w:asciiTheme="minorHAnsi" w:hAnsiTheme="minorHAnsi" w:cstheme="minorHAnsi"/>
          <w:sz w:val="24"/>
          <w:szCs w:val="24"/>
        </w:rPr>
        <w:t xml:space="preserve">Male or female Sprague-Dawley rats, </w:t>
      </w:r>
      <w:r w:rsidR="00FD7495" w:rsidRPr="000E2154">
        <w:rPr>
          <w:rFonts w:asciiTheme="minorHAnsi" w:hAnsiTheme="minorHAnsi" w:cstheme="minorHAnsi"/>
          <w:sz w:val="24"/>
          <w:szCs w:val="24"/>
        </w:rPr>
        <w:t>~</w:t>
      </w:r>
      <w:r w:rsidR="00177FC9" w:rsidRPr="000E2154">
        <w:rPr>
          <w:rFonts w:asciiTheme="minorHAnsi" w:hAnsiTheme="minorHAnsi" w:cstheme="minorHAnsi"/>
          <w:sz w:val="24"/>
          <w:szCs w:val="24"/>
        </w:rPr>
        <w:t>8</w:t>
      </w:r>
      <w:r w:rsidR="00FD7495" w:rsidRPr="000E2154">
        <w:rPr>
          <w:rFonts w:asciiTheme="minorHAnsi" w:hAnsiTheme="minorHAnsi" w:cstheme="minorHAnsi"/>
          <w:sz w:val="24"/>
          <w:szCs w:val="24"/>
        </w:rPr>
        <w:t>-</w:t>
      </w:r>
      <w:r w:rsidR="00177FC9" w:rsidRPr="000E2154">
        <w:rPr>
          <w:rFonts w:asciiTheme="minorHAnsi" w:hAnsiTheme="minorHAnsi" w:cstheme="minorHAnsi"/>
          <w:sz w:val="24"/>
          <w:szCs w:val="24"/>
        </w:rPr>
        <w:t>9 weeks old</w:t>
      </w:r>
      <w:r w:rsidR="005A02A8" w:rsidRPr="000E2154">
        <w:rPr>
          <w:rFonts w:asciiTheme="minorHAnsi" w:hAnsiTheme="minorHAnsi" w:cstheme="minorHAnsi"/>
          <w:sz w:val="24"/>
          <w:szCs w:val="24"/>
        </w:rPr>
        <w:t>,</w:t>
      </w:r>
      <w:r w:rsidR="00177FC9" w:rsidRPr="000E2154">
        <w:rPr>
          <w:rFonts w:asciiTheme="minorHAnsi" w:hAnsiTheme="minorHAnsi" w:cstheme="minorHAnsi"/>
          <w:sz w:val="24"/>
          <w:szCs w:val="24"/>
        </w:rPr>
        <w:t xml:space="preserve"> were used for the study.</w:t>
      </w:r>
    </w:p>
    <w:p w14:paraId="54424304" w14:textId="77777777" w:rsidR="001D6264" w:rsidRPr="000E2154" w:rsidRDefault="001D6264" w:rsidP="000E2154">
      <w:pPr>
        <w:pStyle w:val="ListParagraph"/>
        <w:spacing w:after="0" w:line="240" w:lineRule="auto"/>
        <w:ind w:left="0"/>
        <w:jc w:val="both"/>
        <w:rPr>
          <w:rFonts w:asciiTheme="minorHAnsi" w:hAnsiTheme="minorHAnsi" w:cstheme="minorHAnsi"/>
          <w:sz w:val="24"/>
          <w:szCs w:val="24"/>
        </w:rPr>
      </w:pPr>
    </w:p>
    <w:p w14:paraId="32D900D1" w14:textId="087A8EF1" w:rsidR="004A772D" w:rsidRPr="000E2154" w:rsidRDefault="00336889" w:rsidP="000E2154">
      <w:pPr>
        <w:pStyle w:val="ListParagraph"/>
        <w:numPr>
          <w:ilvl w:val="0"/>
          <w:numId w:val="21"/>
        </w:numPr>
        <w:spacing w:after="0" w:line="240" w:lineRule="auto"/>
        <w:ind w:left="0" w:firstLine="0"/>
        <w:jc w:val="both"/>
        <w:rPr>
          <w:rFonts w:asciiTheme="minorHAnsi" w:hAnsiTheme="minorHAnsi" w:cstheme="minorHAnsi"/>
          <w:sz w:val="24"/>
          <w:szCs w:val="24"/>
          <w:highlight w:val="yellow"/>
        </w:rPr>
      </w:pPr>
      <w:r w:rsidRPr="000E2154">
        <w:rPr>
          <w:rFonts w:asciiTheme="minorHAnsi" w:hAnsiTheme="minorHAnsi" w:cstheme="minorHAnsi"/>
          <w:b/>
          <w:bCs/>
          <w:sz w:val="24"/>
          <w:szCs w:val="24"/>
          <w:highlight w:val="yellow"/>
        </w:rPr>
        <w:t>Animal p</w:t>
      </w:r>
      <w:r w:rsidR="00B80E39" w:rsidRPr="000E2154">
        <w:rPr>
          <w:rFonts w:asciiTheme="minorHAnsi" w:hAnsiTheme="minorHAnsi" w:cstheme="minorHAnsi"/>
          <w:b/>
          <w:bCs/>
          <w:sz w:val="24"/>
          <w:szCs w:val="24"/>
          <w:highlight w:val="yellow"/>
        </w:rPr>
        <w:t xml:space="preserve">reparation  </w:t>
      </w:r>
    </w:p>
    <w:p w14:paraId="60CA6274" w14:textId="77777777" w:rsidR="00336889" w:rsidRPr="000E2154" w:rsidRDefault="00336889" w:rsidP="000E2154">
      <w:pPr>
        <w:pStyle w:val="ListParagraph"/>
        <w:spacing w:after="0" w:line="240" w:lineRule="auto"/>
        <w:ind w:left="0"/>
        <w:jc w:val="both"/>
        <w:rPr>
          <w:rFonts w:asciiTheme="minorHAnsi" w:hAnsiTheme="minorHAnsi" w:cstheme="minorHAnsi"/>
          <w:sz w:val="24"/>
          <w:szCs w:val="24"/>
        </w:rPr>
      </w:pPr>
    </w:p>
    <w:p w14:paraId="5070C995" w14:textId="09260863" w:rsidR="00D25073" w:rsidRPr="000E2154" w:rsidRDefault="004D0413" w:rsidP="000E2154">
      <w:pPr>
        <w:pStyle w:val="ListParagraph"/>
        <w:numPr>
          <w:ilvl w:val="1"/>
          <w:numId w:val="22"/>
        </w:numPr>
        <w:spacing w:after="0" w:line="240" w:lineRule="auto"/>
        <w:ind w:left="0" w:firstLine="0"/>
        <w:jc w:val="both"/>
        <w:rPr>
          <w:rFonts w:asciiTheme="minorHAnsi" w:hAnsiTheme="minorHAnsi" w:cstheme="minorHAnsi"/>
          <w:sz w:val="24"/>
          <w:szCs w:val="24"/>
        </w:rPr>
      </w:pPr>
      <w:r w:rsidRPr="000E2154">
        <w:rPr>
          <w:rFonts w:asciiTheme="minorHAnsi" w:hAnsiTheme="minorHAnsi" w:cstheme="minorHAnsi"/>
          <w:sz w:val="24"/>
          <w:szCs w:val="24"/>
        </w:rPr>
        <w:t>Fast</w:t>
      </w:r>
      <w:r w:rsidR="00A24472" w:rsidRPr="000E2154">
        <w:rPr>
          <w:rFonts w:asciiTheme="minorHAnsi" w:hAnsiTheme="minorHAnsi" w:cstheme="minorHAnsi"/>
          <w:sz w:val="24"/>
          <w:szCs w:val="24"/>
        </w:rPr>
        <w:t xml:space="preserve"> rats for 24 h</w:t>
      </w:r>
      <w:r w:rsidR="001D6264" w:rsidRPr="000E2154">
        <w:rPr>
          <w:rFonts w:asciiTheme="minorHAnsi" w:hAnsiTheme="minorHAnsi" w:cstheme="minorHAnsi"/>
          <w:sz w:val="24"/>
          <w:szCs w:val="24"/>
        </w:rPr>
        <w:t xml:space="preserve"> </w:t>
      </w:r>
      <w:r w:rsidRPr="000E2154">
        <w:rPr>
          <w:rFonts w:asciiTheme="minorHAnsi" w:hAnsiTheme="minorHAnsi" w:cstheme="minorHAnsi"/>
          <w:sz w:val="24"/>
          <w:szCs w:val="24"/>
        </w:rPr>
        <w:t xml:space="preserve">and treat them </w:t>
      </w:r>
      <w:r w:rsidR="001D6264" w:rsidRPr="000E2154">
        <w:rPr>
          <w:rFonts w:asciiTheme="minorHAnsi" w:hAnsiTheme="minorHAnsi" w:cstheme="minorHAnsi"/>
          <w:sz w:val="24"/>
          <w:szCs w:val="24"/>
        </w:rPr>
        <w:t>with laxative</w:t>
      </w:r>
      <w:r w:rsidR="00B0723C" w:rsidRPr="000E2154">
        <w:rPr>
          <w:rFonts w:asciiTheme="minorHAnsi" w:hAnsiTheme="minorHAnsi" w:cstheme="minorHAnsi"/>
          <w:sz w:val="24"/>
          <w:szCs w:val="24"/>
        </w:rPr>
        <w:t xml:space="preserve"> </w:t>
      </w:r>
      <w:r w:rsidR="00C867D2" w:rsidRPr="000E2154">
        <w:rPr>
          <w:rFonts w:asciiTheme="minorHAnsi" w:hAnsiTheme="minorHAnsi" w:cstheme="minorHAnsi"/>
          <w:sz w:val="24"/>
          <w:szCs w:val="24"/>
        </w:rPr>
        <w:t>(</w:t>
      </w:r>
      <w:r w:rsidR="00D8033A" w:rsidRPr="000E2154">
        <w:rPr>
          <w:rFonts w:asciiTheme="minorHAnsi" w:hAnsiTheme="minorHAnsi" w:cstheme="minorHAnsi"/>
          <w:sz w:val="24"/>
          <w:szCs w:val="24"/>
        </w:rPr>
        <w:t>bowel cleanser</w:t>
      </w:r>
      <w:r w:rsidR="00D8033A" w:rsidRPr="000E2154">
        <w:rPr>
          <w:rFonts w:asciiTheme="minorHAnsi" w:hAnsiTheme="minorHAnsi" w:cstheme="minorHAnsi"/>
          <w:sz w:val="24"/>
          <w:szCs w:val="24"/>
        </w:rPr>
        <w:t xml:space="preserve">, </w:t>
      </w:r>
      <w:r w:rsidR="00D25073" w:rsidRPr="000E2154">
        <w:rPr>
          <w:rFonts w:asciiTheme="minorHAnsi" w:hAnsiTheme="minorHAnsi" w:cstheme="minorHAnsi"/>
          <w:sz w:val="24"/>
          <w:szCs w:val="24"/>
        </w:rPr>
        <w:t xml:space="preserve">see </w:t>
      </w:r>
      <w:r w:rsidR="00D25073" w:rsidRPr="000E2154">
        <w:rPr>
          <w:rFonts w:asciiTheme="minorHAnsi" w:hAnsiTheme="minorHAnsi" w:cstheme="minorHAnsi"/>
          <w:b/>
          <w:bCs/>
          <w:sz w:val="24"/>
          <w:szCs w:val="24"/>
        </w:rPr>
        <w:t>Table of Materials</w:t>
      </w:r>
      <w:r w:rsidR="00C867D2" w:rsidRPr="000E2154">
        <w:rPr>
          <w:rFonts w:asciiTheme="minorHAnsi" w:hAnsiTheme="minorHAnsi" w:cstheme="minorHAnsi"/>
          <w:sz w:val="24"/>
          <w:szCs w:val="24"/>
        </w:rPr>
        <w:t xml:space="preserve">) </w:t>
      </w:r>
      <w:r w:rsidR="001D6264" w:rsidRPr="000E2154">
        <w:rPr>
          <w:rFonts w:asciiTheme="minorHAnsi" w:hAnsiTheme="minorHAnsi" w:cstheme="minorHAnsi"/>
          <w:sz w:val="24"/>
          <w:szCs w:val="24"/>
        </w:rPr>
        <w:t>overnight.</w:t>
      </w:r>
    </w:p>
    <w:p w14:paraId="56CD9F74" w14:textId="124DDF00" w:rsidR="001D6264" w:rsidRPr="000E2154" w:rsidRDefault="001D6264"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 xml:space="preserve"> </w:t>
      </w:r>
    </w:p>
    <w:p w14:paraId="0B6B1657" w14:textId="4B349BC3" w:rsidR="001D6264" w:rsidRPr="000E2154" w:rsidRDefault="00880F4F" w:rsidP="000E2154">
      <w:pPr>
        <w:pStyle w:val="ListParagraph"/>
        <w:numPr>
          <w:ilvl w:val="1"/>
          <w:numId w:val="22"/>
        </w:numPr>
        <w:spacing w:after="0" w:line="240" w:lineRule="auto"/>
        <w:ind w:left="0" w:firstLine="0"/>
        <w:jc w:val="both"/>
        <w:rPr>
          <w:rFonts w:asciiTheme="minorHAnsi" w:hAnsiTheme="minorHAnsi" w:cstheme="minorHAnsi"/>
          <w:sz w:val="24"/>
          <w:szCs w:val="24"/>
        </w:rPr>
      </w:pPr>
      <w:r w:rsidRPr="000E2154">
        <w:rPr>
          <w:rFonts w:asciiTheme="minorHAnsi" w:hAnsiTheme="minorHAnsi" w:cstheme="minorHAnsi"/>
          <w:sz w:val="24"/>
          <w:szCs w:val="24"/>
        </w:rPr>
        <w:t>The n</w:t>
      </w:r>
      <w:r w:rsidR="001D6264" w:rsidRPr="000E2154">
        <w:rPr>
          <w:rFonts w:asciiTheme="minorHAnsi" w:hAnsiTheme="minorHAnsi" w:cstheme="minorHAnsi"/>
          <w:sz w:val="24"/>
          <w:szCs w:val="24"/>
        </w:rPr>
        <w:t xml:space="preserve">ext day, anesthetize </w:t>
      </w:r>
      <w:r w:rsidR="00563E46" w:rsidRPr="000E2154">
        <w:rPr>
          <w:rFonts w:asciiTheme="minorHAnsi" w:hAnsiTheme="minorHAnsi" w:cstheme="minorHAnsi"/>
          <w:sz w:val="24"/>
          <w:szCs w:val="24"/>
        </w:rPr>
        <w:t xml:space="preserve">rats using an </w:t>
      </w:r>
      <w:r w:rsidR="00CA15DE" w:rsidRPr="000E2154">
        <w:rPr>
          <w:rFonts w:asciiTheme="minorHAnsi" w:hAnsiTheme="minorHAnsi" w:cstheme="minorHAnsi"/>
          <w:sz w:val="24"/>
          <w:szCs w:val="24"/>
        </w:rPr>
        <w:t>a</w:t>
      </w:r>
      <w:r w:rsidR="00563E46" w:rsidRPr="000E2154">
        <w:rPr>
          <w:rFonts w:asciiTheme="minorHAnsi" w:hAnsiTheme="minorHAnsi" w:cstheme="minorHAnsi"/>
          <w:sz w:val="24"/>
          <w:szCs w:val="24"/>
        </w:rPr>
        <w:t xml:space="preserve">nesthesia </w:t>
      </w:r>
      <w:r w:rsidRPr="000E2154">
        <w:rPr>
          <w:rFonts w:asciiTheme="minorHAnsi" w:hAnsiTheme="minorHAnsi" w:cstheme="minorHAnsi"/>
          <w:sz w:val="24"/>
          <w:szCs w:val="24"/>
        </w:rPr>
        <w:t>s</w:t>
      </w:r>
      <w:r w:rsidR="00563E46" w:rsidRPr="000E2154">
        <w:rPr>
          <w:rFonts w:asciiTheme="minorHAnsi" w:hAnsiTheme="minorHAnsi" w:cstheme="minorHAnsi"/>
          <w:sz w:val="24"/>
          <w:szCs w:val="24"/>
        </w:rPr>
        <w:t>ystem</w:t>
      </w:r>
      <w:r w:rsidR="00CA15DE" w:rsidRPr="000E2154">
        <w:rPr>
          <w:rFonts w:asciiTheme="minorHAnsi" w:hAnsiTheme="minorHAnsi" w:cstheme="minorHAnsi"/>
          <w:sz w:val="24"/>
          <w:szCs w:val="24"/>
        </w:rPr>
        <w:t xml:space="preserve"> (</w:t>
      </w:r>
      <w:r w:rsidRPr="000E2154">
        <w:rPr>
          <w:rFonts w:asciiTheme="minorHAnsi" w:hAnsiTheme="minorHAnsi" w:cstheme="minorHAnsi"/>
          <w:sz w:val="24"/>
          <w:szCs w:val="24"/>
        </w:rPr>
        <w:t xml:space="preserve">see </w:t>
      </w:r>
      <w:r w:rsidRPr="000E2154">
        <w:rPr>
          <w:rFonts w:asciiTheme="minorHAnsi" w:hAnsiTheme="minorHAnsi" w:cstheme="minorHAnsi"/>
          <w:b/>
          <w:bCs/>
          <w:sz w:val="24"/>
          <w:szCs w:val="24"/>
        </w:rPr>
        <w:t>Table of Materials</w:t>
      </w:r>
      <w:r w:rsidR="00CA15DE" w:rsidRPr="000E2154">
        <w:rPr>
          <w:rFonts w:asciiTheme="minorHAnsi" w:hAnsiTheme="minorHAnsi" w:cstheme="minorHAnsi"/>
          <w:sz w:val="24"/>
          <w:szCs w:val="24"/>
        </w:rPr>
        <w:t xml:space="preserve">) </w:t>
      </w:r>
      <w:r w:rsidR="001D6264" w:rsidRPr="000E2154">
        <w:rPr>
          <w:rFonts w:asciiTheme="minorHAnsi" w:hAnsiTheme="minorHAnsi" w:cstheme="minorHAnsi"/>
          <w:sz w:val="24"/>
          <w:szCs w:val="24"/>
        </w:rPr>
        <w:t xml:space="preserve">by exposing </w:t>
      </w:r>
      <w:r w:rsidRPr="000E2154">
        <w:rPr>
          <w:rFonts w:asciiTheme="minorHAnsi" w:hAnsiTheme="minorHAnsi" w:cstheme="minorHAnsi"/>
          <w:sz w:val="24"/>
          <w:szCs w:val="24"/>
        </w:rPr>
        <w:t xml:space="preserve">them </w:t>
      </w:r>
      <w:r w:rsidR="001D6264" w:rsidRPr="000E2154">
        <w:rPr>
          <w:rFonts w:asciiTheme="minorHAnsi" w:hAnsiTheme="minorHAnsi" w:cstheme="minorHAnsi"/>
          <w:sz w:val="24"/>
          <w:szCs w:val="24"/>
        </w:rPr>
        <w:t>to</w:t>
      </w:r>
      <w:r w:rsidR="00404F8B" w:rsidRPr="000E2154">
        <w:rPr>
          <w:rFonts w:asciiTheme="minorHAnsi" w:hAnsiTheme="minorHAnsi" w:cstheme="minorHAnsi"/>
          <w:sz w:val="24"/>
          <w:szCs w:val="24"/>
        </w:rPr>
        <w:t xml:space="preserve"> 2%</w:t>
      </w:r>
      <w:r w:rsidR="001D6264" w:rsidRPr="000E2154">
        <w:rPr>
          <w:rFonts w:asciiTheme="minorHAnsi" w:hAnsiTheme="minorHAnsi" w:cstheme="minorHAnsi"/>
          <w:sz w:val="24"/>
          <w:szCs w:val="24"/>
        </w:rPr>
        <w:t xml:space="preserve"> isoflurane along with 1</w:t>
      </w:r>
      <w:r w:rsidR="00A67107" w:rsidRPr="000E2154">
        <w:rPr>
          <w:rFonts w:asciiTheme="minorHAnsi" w:hAnsiTheme="minorHAnsi" w:cstheme="minorHAnsi"/>
          <w:sz w:val="24"/>
          <w:szCs w:val="24"/>
        </w:rPr>
        <w:t xml:space="preserve"> </w:t>
      </w:r>
      <w:r w:rsidR="001D6264" w:rsidRPr="000E2154">
        <w:rPr>
          <w:rFonts w:asciiTheme="minorHAnsi" w:hAnsiTheme="minorHAnsi" w:cstheme="minorHAnsi"/>
          <w:sz w:val="24"/>
          <w:szCs w:val="24"/>
        </w:rPr>
        <w:t>L/min of oxygen during TNBS administration.</w:t>
      </w:r>
      <w:r w:rsidR="00404F8B" w:rsidRPr="000E2154">
        <w:rPr>
          <w:rFonts w:asciiTheme="minorHAnsi" w:hAnsiTheme="minorHAnsi" w:cstheme="minorHAnsi"/>
          <w:sz w:val="24"/>
          <w:szCs w:val="24"/>
        </w:rPr>
        <w:t xml:space="preserve"> </w:t>
      </w:r>
      <w:r w:rsidR="001D6264" w:rsidRPr="000E2154">
        <w:rPr>
          <w:rFonts w:asciiTheme="minorHAnsi" w:hAnsiTheme="minorHAnsi" w:cstheme="minorHAnsi"/>
          <w:sz w:val="24"/>
          <w:szCs w:val="24"/>
        </w:rPr>
        <w:t xml:space="preserve">Check for reflexes or pinch toes to confirm anesthetization. </w:t>
      </w:r>
    </w:p>
    <w:p w14:paraId="040CFA0C" w14:textId="77777777" w:rsidR="00E3669D" w:rsidRPr="000E2154" w:rsidRDefault="00E3669D" w:rsidP="000E2154">
      <w:pPr>
        <w:pStyle w:val="ListParagraph"/>
        <w:spacing w:after="0" w:line="240" w:lineRule="auto"/>
        <w:ind w:left="0"/>
        <w:jc w:val="both"/>
        <w:rPr>
          <w:rFonts w:asciiTheme="minorHAnsi" w:hAnsiTheme="minorHAnsi" w:cstheme="minorHAnsi"/>
          <w:sz w:val="24"/>
          <w:szCs w:val="24"/>
        </w:rPr>
      </w:pPr>
    </w:p>
    <w:p w14:paraId="5F244E98" w14:textId="77777777" w:rsidR="00E64314" w:rsidRPr="000E2154" w:rsidRDefault="001D6264" w:rsidP="000E2154">
      <w:pPr>
        <w:pStyle w:val="ListParagraph"/>
        <w:numPr>
          <w:ilvl w:val="1"/>
          <w:numId w:val="22"/>
        </w:numPr>
        <w:spacing w:after="0" w:line="240" w:lineRule="auto"/>
        <w:ind w:left="0" w:firstLine="0"/>
        <w:jc w:val="both"/>
        <w:rPr>
          <w:rFonts w:asciiTheme="minorHAnsi" w:hAnsiTheme="minorHAnsi" w:cstheme="minorHAnsi"/>
          <w:sz w:val="24"/>
          <w:szCs w:val="24"/>
        </w:rPr>
      </w:pPr>
      <w:r w:rsidRPr="000E2154">
        <w:rPr>
          <w:rFonts w:asciiTheme="minorHAnsi" w:hAnsiTheme="minorHAnsi" w:cstheme="minorHAnsi"/>
          <w:sz w:val="24"/>
          <w:szCs w:val="24"/>
        </w:rPr>
        <w:t xml:space="preserve">Prepare fresh TNBS </w:t>
      </w:r>
      <w:r w:rsidR="0038387C" w:rsidRPr="000E2154">
        <w:rPr>
          <w:rFonts w:asciiTheme="minorHAnsi" w:hAnsiTheme="minorHAnsi" w:cstheme="minorHAnsi"/>
          <w:sz w:val="24"/>
          <w:szCs w:val="24"/>
        </w:rPr>
        <w:t>solution</w:t>
      </w:r>
      <w:r w:rsidR="00777F8A" w:rsidRPr="000E2154">
        <w:rPr>
          <w:rFonts w:asciiTheme="minorHAnsi" w:hAnsiTheme="minorHAnsi" w:cstheme="minorHAnsi"/>
          <w:sz w:val="24"/>
          <w:szCs w:val="24"/>
        </w:rPr>
        <w:t xml:space="preserve"> according to body weight</w:t>
      </w:r>
      <w:r w:rsidR="00563E46" w:rsidRPr="000E2154">
        <w:rPr>
          <w:rFonts w:asciiTheme="minorHAnsi" w:hAnsiTheme="minorHAnsi" w:cstheme="minorHAnsi"/>
          <w:sz w:val="24"/>
          <w:szCs w:val="24"/>
        </w:rPr>
        <w:t>s</w:t>
      </w:r>
      <w:r w:rsidR="00E64314" w:rsidRPr="000E2154">
        <w:rPr>
          <w:rFonts w:asciiTheme="minorHAnsi" w:hAnsiTheme="minorHAnsi" w:cstheme="minorHAnsi"/>
          <w:sz w:val="24"/>
          <w:szCs w:val="24"/>
        </w:rPr>
        <w:t>.</w:t>
      </w:r>
    </w:p>
    <w:p w14:paraId="5301A84A" w14:textId="77777777" w:rsidR="00E64314" w:rsidRPr="000E2154" w:rsidRDefault="00E64314" w:rsidP="000E2154">
      <w:pPr>
        <w:pStyle w:val="ListParagraph"/>
        <w:spacing w:after="0" w:line="240" w:lineRule="auto"/>
        <w:ind w:left="0"/>
        <w:jc w:val="both"/>
        <w:rPr>
          <w:rFonts w:asciiTheme="minorHAnsi" w:hAnsiTheme="minorHAnsi" w:cstheme="minorHAnsi"/>
          <w:sz w:val="24"/>
          <w:szCs w:val="24"/>
        </w:rPr>
      </w:pPr>
    </w:p>
    <w:p w14:paraId="2644AD25" w14:textId="24A5320B" w:rsidR="001D6264" w:rsidRPr="000E2154" w:rsidRDefault="00E64314" w:rsidP="000E2154">
      <w:pPr>
        <w:jc w:val="both"/>
        <w:rPr>
          <w:rFonts w:asciiTheme="minorHAnsi" w:hAnsiTheme="minorHAnsi" w:cstheme="minorHAnsi"/>
        </w:rPr>
      </w:pPr>
      <w:r w:rsidRPr="000E2154">
        <w:rPr>
          <w:rFonts w:asciiTheme="minorHAnsi" w:hAnsiTheme="minorHAnsi" w:cstheme="minorHAnsi"/>
        </w:rPr>
        <w:t xml:space="preserve">NOTE: </w:t>
      </w:r>
      <w:r w:rsidR="00CA3DC0" w:rsidRPr="000E2154">
        <w:rPr>
          <w:rFonts w:asciiTheme="minorHAnsi" w:hAnsiTheme="minorHAnsi" w:cstheme="minorHAnsi"/>
        </w:rPr>
        <w:t>TNBS</w:t>
      </w:r>
      <w:r w:rsidRPr="000E2154">
        <w:rPr>
          <w:rFonts w:asciiTheme="minorHAnsi" w:hAnsiTheme="minorHAnsi" w:cstheme="minorHAnsi"/>
        </w:rPr>
        <w:t xml:space="preserve"> - </w:t>
      </w:r>
      <w:r w:rsidR="00404F8B" w:rsidRPr="000E2154">
        <w:rPr>
          <w:rFonts w:asciiTheme="minorHAnsi" w:hAnsiTheme="minorHAnsi" w:cstheme="minorHAnsi"/>
        </w:rPr>
        <w:t>65 mg/kg of body weight</w:t>
      </w:r>
      <w:r w:rsidR="001E15A5" w:rsidRPr="000E2154">
        <w:rPr>
          <w:rFonts w:asciiTheme="minorHAnsi" w:hAnsiTheme="minorHAnsi" w:cstheme="minorHAnsi"/>
        </w:rPr>
        <w:t xml:space="preserve"> in </w:t>
      </w:r>
      <w:r w:rsidR="00DA1E83" w:rsidRPr="000E2154">
        <w:rPr>
          <w:rFonts w:asciiTheme="minorHAnsi" w:hAnsiTheme="minorHAnsi" w:cstheme="minorHAnsi"/>
        </w:rPr>
        <w:t>250 µL of 40% ethanol</w:t>
      </w:r>
      <w:r w:rsidRPr="000E2154">
        <w:rPr>
          <w:rFonts w:asciiTheme="minorHAnsi" w:hAnsiTheme="minorHAnsi" w:cstheme="minorHAnsi"/>
        </w:rPr>
        <w:t xml:space="preserve"> was used</w:t>
      </w:r>
      <w:r w:rsidR="001D6264" w:rsidRPr="000E2154">
        <w:rPr>
          <w:rFonts w:asciiTheme="minorHAnsi" w:hAnsiTheme="minorHAnsi" w:cstheme="minorHAnsi"/>
        </w:rPr>
        <w:t xml:space="preserve">. </w:t>
      </w:r>
    </w:p>
    <w:p w14:paraId="6CE310BD" w14:textId="77777777" w:rsidR="00E3669D" w:rsidRPr="000E2154" w:rsidRDefault="00E3669D" w:rsidP="000E2154">
      <w:pPr>
        <w:pStyle w:val="ListParagraph"/>
        <w:spacing w:after="0" w:line="240" w:lineRule="auto"/>
        <w:ind w:left="0"/>
        <w:jc w:val="both"/>
        <w:rPr>
          <w:rFonts w:asciiTheme="minorHAnsi" w:hAnsiTheme="minorHAnsi" w:cstheme="minorHAnsi"/>
          <w:sz w:val="24"/>
          <w:szCs w:val="24"/>
        </w:rPr>
      </w:pPr>
    </w:p>
    <w:p w14:paraId="33B33E5B" w14:textId="1420DC37" w:rsidR="001D6264" w:rsidRPr="000E2154" w:rsidRDefault="00A1043F" w:rsidP="000E2154">
      <w:pPr>
        <w:pStyle w:val="ListParagraph"/>
        <w:numPr>
          <w:ilvl w:val="1"/>
          <w:numId w:val="22"/>
        </w:numPr>
        <w:spacing w:after="0" w:line="240" w:lineRule="auto"/>
        <w:ind w:left="0" w:firstLine="0"/>
        <w:jc w:val="both"/>
        <w:rPr>
          <w:rFonts w:asciiTheme="minorHAnsi" w:hAnsiTheme="minorHAnsi" w:cstheme="minorHAnsi"/>
          <w:sz w:val="24"/>
          <w:szCs w:val="24"/>
          <w:highlight w:val="yellow"/>
        </w:rPr>
      </w:pPr>
      <w:r w:rsidRPr="000E2154">
        <w:rPr>
          <w:rFonts w:asciiTheme="minorHAnsi" w:hAnsiTheme="minorHAnsi" w:cstheme="minorHAnsi"/>
          <w:sz w:val="24"/>
          <w:szCs w:val="24"/>
          <w:highlight w:val="yellow"/>
        </w:rPr>
        <w:t xml:space="preserve">Put rats in </w:t>
      </w:r>
      <w:r w:rsidR="00946A7C" w:rsidRPr="000E2154">
        <w:rPr>
          <w:rFonts w:asciiTheme="minorHAnsi" w:hAnsiTheme="minorHAnsi" w:cstheme="minorHAnsi"/>
          <w:sz w:val="24"/>
          <w:szCs w:val="24"/>
          <w:highlight w:val="yellow"/>
        </w:rPr>
        <w:t xml:space="preserve">a </w:t>
      </w:r>
      <w:r w:rsidRPr="000E2154">
        <w:rPr>
          <w:rFonts w:asciiTheme="minorHAnsi" w:hAnsiTheme="minorHAnsi" w:cstheme="minorHAnsi"/>
          <w:sz w:val="24"/>
          <w:szCs w:val="24"/>
          <w:highlight w:val="yellow"/>
        </w:rPr>
        <w:t>supine position on the anesthesia table. To induce colitis, i</w:t>
      </w:r>
      <w:r w:rsidR="00404F8B" w:rsidRPr="000E2154">
        <w:rPr>
          <w:rFonts w:asciiTheme="minorHAnsi" w:hAnsiTheme="minorHAnsi" w:cstheme="minorHAnsi"/>
          <w:sz w:val="24"/>
          <w:szCs w:val="24"/>
          <w:highlight w:val="yellow"/>
        </w:rPr>
        <w:t>nsert through the anus a</w:t>
      </w:r>
      <w:r w:rsidR="00A67107" w:rsidRPr="000E2154">
        <w:rPr>
          <w:rFonts w:asciiTheme="minorHAnsi" w:hAnsiTheme="minorHAnsi" w:cstheme="minorHAnsi"/>
          <w:sz w:val="24"/>
          <w:szCs w:val="24"/>
          <w:highlight w:val="yellow"/>
        </w:rPr>
        <w:t xml:space="preserve"> medical</w:t>
      </w:r>
      <w:r w:rsidR="00021572" w:rsidRPr="000E2154">
        <w:rPr>
          <w:rFonts w:asciiTheme="minorHAnsi" w:hAnsiTheme="minorHAnsi" w:cstheme="minorHAnsi"/>
          <w:sz w:val="24"/>
          <w:szCs w:val="24"/>
          <w:highlight w:val="yellow"/>
        </w:rPr>
        <w:t>-</w:t>
      </w:r>
      <w:r w:rsidR="00A67107" w:rsidRPr="000E2154">
        <w:rPr>
          <w:rFonts w:asciiTheme="minorHAnsi" w:hAnsiTheme="minorHAnsi" w:cstheme="minorHAnsi"/>
          <w:sz w:val="24"/>
          <w:szCs w:val="24"/>
          <w:highlight w:val="yellow"/>
        </w:rPr>
        <w:t xml:space="preserve">grade </w:t>
      </w:r>
      <w:r w:rsidR="00404F8B" w:rsidRPr="000E2154">
        <w:rPr>
          <w:rFonts w:asciiTheme="minorHAnsi" w:hAnsiTheme="minorHAnsi" w:cstheme="minorHAnsi"/>
          <w:sz w:val="24"/>
          <w:szCs w:val="24"/>
          <w:highlight w:val="yellow"/>
        </w:rPr>
        <w:t>open</w:t>
      </w:r>
      <w:r w:rsidR="00021572" w:rsidRPr="000E2154">
        <w:rPr>
          <w:rFonts w:asciiTheme="minorHAnsi" w:hAnsiTheme="minorHAnsi" w:cstheme="minorHAnsi"/>
          <w:sz w:val="24"/>
          <w:szCs w:val="24"/>
          <w:highlight w:val="yellow"/>
        </w:rPr>
        <w:t>-</w:t>
      </w:r>
      <w:r w:rsidR="00404F8B" w:rsidRPr="000E2154">
        <w:rPr>
          <w:rFonts w:asciiTheme="minorHAnsi" w:hAnsiTheme="minorHAnsi" w:cstheme="minorHAnsi"/>
          <w:sz w:val="24"/>
          <w:szCs w:val="24"/>
          <w:highlight w:val="yellow"/>
        </w:rPr>
        <w:t xml:space="preserve">end polyurethane catheter </w:t>
      </w:r>
      <w:r w:rsidR="00A2513A" w:rsidRPr="000E2154">
        <w:rPr>
          <w:rFonts w:asciiTheme="minorHAnsi" w:hAnsiTheme="minorHAnsi" w:cstheme="minorHAnsi"/>
          <w:sz w:val="24"/>
          <w:szCs w:val="24"/>
          <w:highlight w:val="yellow"/>
        </w:rPr>
        <w:t xml:space="preserve">for </w:t>
      </w:r>
      <w:r w:rsidR="00021572" w:rsidRPr="000E2154">
        <w:rPr>
          <w:rFonts w:asciiTheme="minorHAnsi" w:hAnsiTheme="minorHAnsi" w:cstheme="minorHAnsi"/>
          <w:sz w:val="24"/>
          <w:szCs w:val="24"/>
          <w:highlight w:val="yellow"/>
        </w:rPr>
        <w:t>~</w:t>
      </w:r>
      <w:r w:rsidR="00A2513A" w:rsidRPr="000E2154">
        <w:rPr>
          <w:rFonts w:asciiTheme="minorHAnsi" w:hAnsiTheme="minorHAnsi" w:cstheme="minorHAnsi"/>
          <w:sz w:val="24"/>
          <w:szCs w:val="24"/>
          <w:highlight w:val="yellow"/>
        </w:rPr>
        <w:t>7</w:t>
      </w:r>
      <w:r w:rsidR="00021572" w:rsidRPr="000E2154">
        <w:rPr>
          <w:rFonts w:asciiTheme="minorHAnsi" w:hAnsiTheme="minorHAnsi" w:cstheme="minorHAnsi"/>
          <w:sz w:val="24"/>
          <w:szCs w:val="24"/>
          <w:highlight w:val="yellow"/>
        </w:rPr>
        <w:t>-</w:t>
      </w:r>
      <w:r w:rsidR="00A2513A" w:rsidRPr="000E2154">
        <w:rPr>
          <w:rFonts w:asciiTheme="minorHAnsi" w:hAnsiTheme="minorHAnsi" w:cstheme="minorHAnsi"/>
          <w:sz w:val="24"/>
          <w:szCs w:val="24"/>
          <w:highlight w:val="yellow"/>
        </w:rPr>
        <w:t>8 cm from the anal verge and</w:t>
      </w:r>
      <w:r w:rsidR="00A67107" w:rsidRPr="000E2154">
        <w:rPr>
          <w:rFonts w:asciiTheme="minorHAnsi" w:hAnsiTheme="minorHAnsi" w:cstheme="minorHAnsi"/>
          <w:sz w:val="24"/>
          <w:szCs w:val="24"/>
          <w:highlight w:val="yellow"/>
        </w:rPr>
        <w:t xml:space="preserve"> gently </w:t>
      </w:r>
      <w:r w:rsidR="00A2513A" w:rsidRPr="000E2154">
        <w:rPr>
          <w:rFonts w:asciiTheme="minorHAnsi" w:hAnsiTheme="minorHAnsi" w:cstheme="minorHAnsi"/>
          <w:sz w:val="24"/>
          <w:szCs w:val="24"/>
          <w:highlight w:val="yellow"/>
        </w:rPr>
        <w:t xml:space="preserve">instill </w:t>
      </w:r>
      <w:r w:rsidR="001D6264" w:rsidRPr="000E2154">
        <w:rPr>
          <w:rFonts w:asciiTheme="minorHAnsi" w:hAnsiTheme="minorHAnsi" w:cstheme="minorHAnsi"/>
          <w:sz w:val="24"/>
          <w:szCs w:val="24"/>
          <w:highlight w:val="yellow"/>
        </w:rPr>
        <w:t>TNBS (</w:t>
      </w:r>
      <w:r w:rsidR="00021572" w:rsidRPr="000E2154">
        <w:rPr>
          <w:rFonts w:asciiTheme="minorHAnsi" w:hAnsiTheme="minorHAnsi" w:cstheme="minorHAnsi"/>
          <w:sz w:val="24"/>
          <w:szCs w:val="24"/>
          <w:highlight w:val="yellow"/>
        </w:rPr>
        <w:t>prepared in step 1.3</w:t>
      </w:r>
      <w:r w:rsidR="00A2513A" w:rsidRPr="000E2154">
        <w:rPr>
          <w:rFonts w:asciiTheme="minorHAnsi" w:hAnsiTheme="minorHAnsi" w:cstheme="minorHAnsi"/>
          <w:sz w:val="24"/>
          <w:szCs w:val="24"/>
          <w:highlight w:val="yellow"/>
        </w:rPr>
        <w:t>) into the colon</w:t>
      </w:r>
      <w:r w:rsidR="00A96D35" w:rsidRPr="000E2154">
        <w:rPr>
          <w:rFonts w:asciiTheme="minorHAnsi" w:hAnsiTheme="minorHAnsi" w:cstheme="minorHAnsi"/>
          <w:sz w:val="24"/>
          <w:szCs w:val="24"/>
          <w:highlight w:val="yellow"/>
          <w:vertAlign w:val="superscript"/>
        </w:rPr>
        <w:t>19</w:t>
      </w:r>
      <w:r w:rsidR="00A2513A" w:rsidRPr="000E2154">
        <w:rPr>
          <w:rFonts w:asciiTheme="minorHAnsi" w:hAnsiTheme="minorHAnsi" w:cstheme="minorHAnsi"/>
          <w:sz w:val="24"/>
          <w:szCs w:val="24"/>
          <w:highlight w:val="yellow"/>
        </w:rPr>
        <w:t xml:space="preserve">. </w:t>
      </w:r>
      <w:r w:rsidR="00085CD9" w:rsidRPr="000E2154">
        <w:rPr>
          <w:rFonts w:asciiTheme="minorHAnsi" w:hAnsiTheme="minorHAnsi" w:cstheme="minorHAnsi"/>
          <w:sz w:val="24"/>
          <w:szCs w:val="24"/>
          <w:highlight w:val="yellow"/>
        </w:rPr>
        <w:t>Administer t</w:t>
      </w:r>
      <w:r w:rsidR="00946A7C" w:rsidRPr="000E2154">
        <w:rPr>
          <w:rFonts w:asciiTheme="minorHAnsi" w:hAnsiTheme="minorHAnsi" w:cstheme="minorHAnsi"/>
          <w:sz w:val="24"/>
          <w:szCs w:val="24"/>
          <w:highlight w:val="yellow"/>
        </w:rPr>
        <w:t xml:space="preserve">he sham control rats </w:t>
      </w:r>
      <w:r w:rsidR="00085CD9" w:rsidRPr="000E2154">
        <w:rPr>
          <w:rFonts w:asciiTheme="minorHAnsi" w:hAnsiTheme="minorHAnsi" w:cstheme="minorHAnsi"/>
          <w:sz w:val="24"/>
          <w:szCs w:val="24"/>
          <w:highlight w:val="yellow"/>
        </w:rPr>
        <w:t xml:space="preserve">with </w:t>
      </w:r>
      <w:r w:rsidR="001D6264" w:rsidRPr="000E2154">
        <w:rPr>
          <w:rFonts w:asciiTheme="minorHAnsi" w:hAnsiTheme="minorHAnsi" w:cstheme="minorHAnsi"/>
          <w:sz w:val="24"/>
          <w:szCs w:val="24"/>
          <w:highlight w:val="yellow"/>
        </w:rPr>
        <w:t>250</w:t>
      </w:r>
      <w:r w:rsidR="00A2513A" w:rsidRPr="000E2154">
        <w:rPr>
          <w:rFonts w:asciiTheme="minorHAnsi" w:hAnsiTheme="minorHAnsi" w:cstheme="minorHAnsi"/>
          <w:sz w:val="24"/>
          <w:szCs w:val="24"/>
          <w:highlight w:val="yellow"/>
        </w:rPr>
        <w:t xml:space="preserve"> µ</w:t>
      </w:r>
      <w:r w:rsidR="00777F8A" w:rsidRPr="000E2154">
        <w:rPr>
          <w:rFonts w:asciiTheme="minorHAnsi" w:hAnsiTheme="minorHAnsi" w:cstheme="minorHAnsi"/>
          <w:sz w:val="24"/>
          <w:szCs w:val="24"/>
          <w:highlight w:val="yellow"/>
        </w:rPr>
        <w:t>L</w:t>
      </w:r>
      <w:r w:rsidR="001D6264" w:rsidRPr="000E2154">
        <w:rPr>
          <w:rFonts w:asciiTheme="minorHAnsi" w:hAnsiTheme="minorHAnsi" w:cstheme="minorHAnsi"/>
          <w:sz w:val="24"/>
          <w:szCs w:val="24"/>
          <w:highlight w:val="yellow"/>
        </w:rPr>
        <w:t xml:space="preserve"> of </w:t>
      </w:r>
      <w:r w:rsidR="00777F8A" w:rsidRPr="000E2154">
        <w:rPr>
          <w:rFonts w:asciiTheme="minorHAnsi" w:hAnsiTheme="minorHAnsi" w:cstheme="minorHAnsi"/>
          <w:sz w:val="24"/>
          <w:szCs w:val="24"/>
          <w:highlight w:val="yellow"/>
        </w:rPr>
        <w:t xml:space="preserve">saline </w:t>
      </w:r>
      <w:r w:rsidR="001D6264" w:rsidRPr="000E2154">
        <w:rPr>
          <w:rFonts w:asciiTheme="minorHAnsi" w:hAnsiTheme="minorHAnsi" w:cstheme="minorHAnsi"/>
          <w:sz w:val="24"/>
          <w:szCs w:val="24"/>
          <w:highlight w:val="yellow"/>
        </w:rPr>
        <w:t>only.</w:t>
      </w:r>
      <w:r w:rsidR="00A2513A" w:rsidRPr="000E2154">
        <w:rPr>
          <w:rFonts w:asciiTheme="minorHAnsi" w:hAnsiTheme="minorHAnsi" w:cstheme="minorHAnsi"/>
          <w:sz w:val="24"/>
          <w:szCs w:val="24"/>
          <w:highlight w:val="yellow"/>
        </w:rPr>
        <w:t xml:space="preserve"> </w:t>
      </w:r>
    </w:p>
    <w:p w14:paraId="0BB58D28" w14:textId="77777777" w:rsidR="00A97A91" w:rsidRPr="000E2154" w:rsidRDefault="00A97A91" w:rsidP="000E2154">
      <w:pPr>
        <w:pStyle w:val="ListParagraph"/>
        <w:spacing w:after="0" w:line="240" w:lineRule="auto"/>
        <w:ind w:left="0"/>
        <w:jc w:val="both"/>
        <w:rPr>
          <w:rFonts w:asciiTheme="minorHAnsi" w:hAnsiTheme="minorHAnsi" w:cstheme="minorHAnsi"/>
          <w:sz w:val="24"/>
          <w:szCs w:val="24"/>
          <w:highlight w:val="yellow"/>
        </w:rPr>
      </w:pPr>
    </w:p>
    <w:p w14:paraId="7E6C01B2" w14:textId="52C492C5" w:rsidR="001D6264" w:rsidRPr="000E2154" w:rsidRDefault="00946A7C" w:rsidP="000E2154">
      <w:pPr>
        <w:pStyle w:val="ListParagraph"/>
        <w:numPr>
          <w:ilvl w:val="1"/>
          <w:numId w:val="22"/>
        </w:numPr>
        <w:spacing w:after="0" w:line="240" w:lineRule="auto"/>
        <w:ind w:left="0" w:firstLine="0"/>
        <w:jc w:val="both"/>
        <w:rPr>
          <w:rFonts w:asciiTheme="minorHAnsi" w:hAnsiTheme="minorHAnsi" w:cstheme="minorHAnsi"/>
          <w:sz w:val="24"/>
          <w:szCs w:val="24"/>
          <w:highlight w:val="yellow"/>
        </w:rPr>
      </w:pPr>
      <w:r w:rsidRPr="000E2154">
        <w:rPr>
          <w:rFonts w:asciiTheme="minorHAnsi" w:hAnsiTheme="minorHAnsi" w:cstheme="minorHAnsi"/>
          <w:sz w:val="24"/>
          <w:szCs w:val="24"/>
          <w:highlight w:val="yellow"/>
        </w:rPr>
        <w:t>After instilling TNBS or saline, k</w:t>
      </w:r>
      <w:r w:rsidR="00777F8A" w:rsidRPr="000E2154">
        <w:rPr>
          <w:rFonts w:asciiTheme="minorHAnsi" w:hAnsiTheme="minorHAnsi" w:cstheme="minorHAnsi"/>
          <w:sz w:val="24"/>
          <w:szCs w:val="24"/>
          <w:highlight w:val="yellow"/>
        </w:rPr>
        <w:t xml:space="preserve">eep rats in supine </w:t>
      </w:r>
      <w:r w:rsidR="00A1043F" w:rsidRPr="000E2154">
        <w:rPr>
          <w:rFonts w:asciiTheme="minorHAnsi" w:hAnsiTheme="minorHAnsi" w:cstheme="minorHAnsi"/>
          <w:sz w:val="24"/>
          <w:szCs w:val="24"/>
          <w:highlight w:val="yellow"/>
        </w:rPr>
        <w:t>and slight</w:t>
      </w:r>
      <w:r w:rsidRPr="000E2154">
        <w:rPr>
          <w:rFonts w:asciiTheme="minorHAnsi" w:hAnsiTheme="minorHAnsi" w:cstheme="minorHAnsi"/>
          <w:sz w:val="24"/>
          <w:szCs w:val="24"/>
          <w:highlight w:val="yellow"/>
        </w:rPr>
        <w:t>ly</w:t>
      </w:r>
      <w:r w:rsidR="00A1043F" w:rsidRPr="000E2154">
        <w:rPr>
          <w:rFonts w:asciiTheme="minorHAnsi" w:hAnsiTheme="minorHAnsi" w:cstheme="minorHAnsi"/>
          <w:sz w:val="24"/>
          <w:szCs w:val="24"/>
          <w:highlight w:val="yellow"/>
        </w:rPr>
        <w:t xml:space="preserve"> head-down position</w:t>
      </w:r>
      <w:r w:rsidRPr="000E2154">
        <w:rPr>
          <w:rFonts w:asciiTheme="minorHAnsi" w:hAnsiTheme="minorHAnsi" w:cstheme="minorHAnsi"/>
          <w:sz w:val="24"/>
          <w:szCs w:val="24"/>
          <w:highlight w:val="yellow"/>
        </w:rPr>
        <w:t xml:space="preserve"> (~30</w:t>
      </w:r>
      <w:r w:rsidR="00F54BCC" w:rsidRPr="000E2154">
        <w:rPr>
          <w:rFonts w:asciiTheme="minorHAnsi" w:hAnsiTheme="minorHAnsi" w:cstheme="minorHAnsi"/>
          <w:sz w:val="24"/>
          <w:szCs w:val="24"/>
          <w:highlight w:val="yellow"/>
        </w:rPr>
        <w:t>°</w:t>
      </w:r>
      <w:r w:rsidRPr="000E2154">
        <w:rPr>
          <w:rFonts w:asciiTheme="minorHAnsi" w:hAnsiTheme="minorHAnsi" w:cstheme="minorHAnsi"/>
          <w:sz w:val="24"/>
          <w:szCs w:val="24"/>
          <w:highlight w:val="yellow"/>
        </w:rPr>
        <w:t>)</w:t>
      </w:r>
      <w:r w:rsidR="00A1043F" w:rsidRPr="000E2154">
        <w:rPr>
          <w:rFonts w:asciiTheme="minorHAnsi" w:hAnsiTheme="minorHAnsi" w:cstheme="minorHAnsi"/>
          <w:sz w:val="24"/>
          <w:szCs w:val="24"/>
          <w:highlight w:val="yellow"/>
        </w:rPr>
        <w:t xml:space="preserve">, with </w:t>
      </w:r>
      <w:r w:rsidR="00563E46" w:rsidRPr="000E2154">
        <w:rPr>
          <w:rFonts w:asciiTheme="minorHAnsi" w:hAnsiTheme="minorHAnsi" w:cstheme="minorHAnsi"/>
          <w:sz w:val="24"/>
          <w:szCs w:val="24"/>
          <w:highlight w:val="yellow"/>
        </w:rPr>
        <w:t>the anus closed for 2 min</w:t>
      </w:r>
      <w:r w:rsidR="00A1043F" w:rsidRPr="000E2154">
        <w:rPr>
          <w:rFonts w:asciiTheme="minorHAnsi" w:hAnsiTheme="minorHAnsi" w:cstheme="minorHAnsi"/>
          <w:sz w:val="24"/>
          <w:szCs w:val="24"/>
          <w:highlight w:val="yellow"/>
        </w:rPr>
        <w:t xml:space="preserve"> </w:t>
      </w:r>
      <w:r w:rsidRPr="000E2154">
        <w:rPr>
          <w:rFonts w:asciiTheme="minorHAnsi" w:hAnsiTheme="minorHAnsi" w:cstheme="minorHAnsi"/>
          <w:sz w:val="24"/>
          <w:szCs w:val="24"/>
          <w:highlight w:val="yellow"/>
        </w:rPr>
        <w:t xml:space="preserve">to help </w:t>
      </w:r>
      <w:r w:rsidR="00A2513A" w:rsidRPr="000E2154">
        <w:rPr>
          <w:rFonts w:asciiTheme="minorHAnsi" w:hAnsiTheme="minorHAnsi" w:cstheme="minorHAnsi"/>
          <w:sz w:val="24"/>
          <w:szCs w:val="24"/>
          <w:highlight w:val="yellow"/>
        </w:rPr>
        <w:t>TNBS</w:t>
      </w:r>
      <w:r w:rsidRPr="000E2154">
        <w:rPr>
          <w:rFonts w:asciiTheme="minorHAnsi" w:hAnsiTheme="minorHAnsi" w:cstheme="minorHAnsi"/>
          <w:sz w:val="24"/>
          <w:szCs w:val="24"/>
          <w:highlight w:val="yellow"/>
        </w:rPr>
        <w:t xml:space="preserve"> distribution and avoid spills. </w:t>
      </w:r>
    </w:p>
    <w:p w14:paraId="38CC5DE0" w14:textId="77777777" w:rsidR="00A97A91" w:rsidRPr="000E2154" w:rsidRDefault="00A97A91" w:rsidP="000E2154">
      <w:pPr>
        <w:pStyle w:val="ListParagraph"/>
        <w:spacing w:after="0" w:line="240" w:lineRule="auto"/>
        <w:ind w:left="0"/>
        <w:jc w:val="both"/>
        <w:rPr>
          <w:rFonts w:asciiTheme="minorHAnsi" w:hAnsiTheme="minorHAnsi" w:cstheme="minorHAnsi"/>
          <w:sz w:val="24"/>
          <w:szCs w:val="24"/>
        </w:rPr>
      </w:pPr>
    </w:p>
    <w:p w14:paraId="108A054D" w14:textId="627419E6" w:rsidR="001D6264" w:rsidRPr="000E2154" w:rsidRDefault="001D6264" w:rsidP="000E2154">
      <w:pPr>
        <w:pStyle w:val="ListParagraph"/>
        <w:numPr>
          <w:ilvl w:val="1"/>
          <w:numId w:val="22"/>
        </w:numPr>
        <w:spacing w:after="0" w:line="240" w:lineRule="auto"/>
        <w:ind w:left="0" w:firstLine="0"/>
        <w:jc w:val="both"/>
        <w:rPr>
          <w:rFonts w:asciiTheme="minorHAnsi" w:hAnsiTheme="minorHAnsi" w:cstheme="minorHAnsi"/>
          <w:sz w:val="24"/>
          <w:szCs w:val="24"/>
        </w:rPr>
      </w:pPr>
      <w:r w:rsidRPr="000E2154">
        <w:rPr>
          <w:rFonts w:asciiTheme="minorHAnsi" w:hAnsiTheme="minorHAnsi" w:cstheme="minorHAnsi"/>
          <w:sz w:val="24"/>
          <w:szCs w:val="24"/>
        </w:rPr>
        <w:t xml:space="preserve">Provide rats with food and water ad libitum for 7 days and observe the </w:t>
      </w:r>
      <w:r w:rsidR="00A2513A" w:rsidRPr="000E2154">
        <w:rPr>
          <w:rFonts w:asciiTheme="minorHAnsi" w:hAnsiTheme="minorHAnsi" w:cstheme="minorHAnsi"/>
          <w:sz w:val="24"/>
          <w:szCs w:val="24"/>
        </w:rPr>
        <w:t xml:space="preserve">rats daily for body weight, </w:t>
      </w:r>
      <w:r w:rsidR="000451B2" w:rsidRPr="000E2154">
        <w:rPr>
          <w:rFonts w:asciiTheme="minorHAnsi" w:hAnsiTheme="minorHAnsi" w:cstheme="minorHAnsi"/>
          <w:sz w:val="24"/>
          <w:szCs w:val="24"/>
        </w:rPr>
        <w:t xml:space="preserve">food uptakes, </w:t>
      </w:r>
      <w:r w:rsidR="00A2513A" w:rsidRPr="000E2154">
        <w:rPr>
          <w:rFonts w:asciiTheme="minorHAnsi" w:hAnsiTheme="minorHAnsi" w:cstheme="minorHAnsi"/>
          <w:sz w:val="24"/>
          <w:szCs w:val="24"/>
        </w:rPr>
        <w:t xml:space="preserve">feces, and general </w:t>
      </w:r>
      <w:r w:rsidR="000451B2" w:rsidRPr="000E2154">
        <w:rPr>
          <w:rFonts w:asciiTheme="minorHAnsi" w:hAnsiTheme="minorHAnsi" w:cstheme="minorHAnsi"/>
          <w:sz w:val="24"/>
          <w:szCs w:val="24"/>
        </w:rPr>
        <w:t>health condition</w:t>
      </w:r>
      <w:r w:rsidRPr="000E2154">
        <w:rPr>
          <w:rFonts w:asciiTheme="minorHAnsi" w:hAnsiTheme="minorHAnsi" w:cstheme="minorHAnsi"/>
          <w:sz w:val="24"/>
          <w:szCs w:val="24"/>
        </w:rPr>
        <w:t>.</w:t>
      </w:r>
      <w:r w:rsidR="00563E46" w:rsidRPr="000E2154">
        <w:rPr>
          <w:rFonts w:asciiTheme="minorHAnsi" w:hAnsiTheme="minorHAnsi" w:cstheme="minorHAnsi"/>
          <w:sz w:val="24"/>
          <w:szCs w:val="24"/>
        </w:rPr>
        <w:t xml:space="preserve"> </w:t>
      </w:r>
    </w:p>
    <w:p w14:paraId="19FA035D" w14:textId="77777777" w:rsidR="005876EC" w:rsidRPr="000E2154" w:rsidRDefault="005876EC" w:rsidP="000E2154">
      <w:pPr>
        <w:pStyle w:val="ListParagraph"/>
        <w:spacing w:after="0" w:line="240" w:lineRule="auto"/>
        <w:ind w:left="0"/>
        <w:jc w:val="both"/>
        <w:rPr>
          <w:rFonts w:asciiTheme="minorHAnsi" w:hAnsiTheme="minorHAnsi" w:cstheme="minorHAnsi"/>
          <w:sz w:val="24"/>
          <w:szCs w:val="24"/>
        </w:rPr>
      </w:pPr>
    </w:p>
    <w:p w14:paraId="275FB697" w14:textId="077CB85D" w:rsidR="005876EC" w:rsidRPr="000E2154" w:rsidRDefault="005876EC" w:rsidP="000E2154">
      <w:pPr>
        <w:pStyle w:val="ListParagraph"/>
        <w:numPr>
          <w:ilvl w:val="0"/>
          <w:numId w:val="21"/>
        </w:numPr>
        <w:spacing w:after="0" w:line="240" w:lineRule="auto"/>
        <w:ind w:left="0" w:firstLine="0"/>
        <w:jc w:val="both"/>
        <w:rPr>
          <w:rFonts w:asciiTheme="minorHAnsi" w:hAnsiTheme="minorHAnsi" w:cstheme="minorHAnsi"/>
          <w:b/>
          <w:bCs/>
          <w:sz w:val="24"/>
          <w:szCs w:val="24"/>
          <w:highlight w:val="yellow"/>
        </w:rPr>
      </w:pPr>
      <w:r w:rsidRPr="000E2154">
        <w:rPr>
          <w:rFonts w:asciiTheme="minorHAnsi" w:hAnsiTheme="minorHAnsi" w:cstheme="minorHAnsi"/>
          <w:b/>
          <w:bCs/>
          <w:sz w:val="24"/>
          <w:szCs w:val="24"/>
          <w:highlight w:val="yellow"/>
        </w:rPr>
        <w:t>Tissue preparation</w:t>
      </w:r>
      <w:r w:rsidR="00031073" w:rsidRPr="000E2154">
        <w:rPr>
          <w:rFonts w:asciiTheme="minorHAnsi" w:hAnsiTheme="minorHAnsi" w:cstheme="minorHAnsi"/>
          <w:b/>
          <w:bCs/>
          <w:sz w:val="24"/>
          <w:szCs w:val="24"/>
          <w:highlight w:val="yellow"/>
        </w:rPr>
        <w:t>s</w:t>
      </w:r>
    </w:p>
    <w:p w14:paraId="56B98D51" w14:textId="77777777" w:rsidR="00DC6C58" w:rsidRPr="000E2154" w:rsidRDefault="00DC6C58" w:rsidP="000E2154">
      <w:pPr>
        <w:pStyle w:val="ListParagraph"/>
        <w:spacing w:after="0" w:line="240" w:lineRule="auto"/>
        <w:ind w:left="0"/>
        <w:jc w:val="both"/>
        <w:rPr>
          <w:rFonts w:asciiTheme="minorHAnsi" w:hAnsiTheme="minorHAnsi" w:cstheme="minorHAnsi"/>
          <w:b/>
          <w:bCs/>
          <w:sz w:val="24"/>
          <w:szCs w:val="24"/>
        </w:rPr>
      </w:pPr>
    </w:p>
    <w:p w14:paraId="1DEC945A" w14:textId="352F2156" w:rsidR="001D6264" w:rsidRPr="000E2154" w:rsidRDefault="00A24472" w:rsidP="000E2154">
      <w:pPr>
        <w:pStyle w:val="ListParagraph"/>
        <w:numPr>
          <w:ilvl w:val="1"/>
          <w:numId w:val="23"/>
        </w:numPr>
        <w:spacing w:after="0" w:line="240" w:lineRule="auto"/>
        <w:ind w:left="0" w:firstLine="0"/>
        <w:jc w:val="both"/>
        <w:rPr>
          <w:rFonts w:asciiTheme="minorHAnsi" w:hAnsiTheme="minorHAnsi" w:cstheme="minorHAnsi"/>
          <w:sz w:val="24"/>
          <w:szCs w:val="24"/>
        </w:rPr>
      </w:pPr>
      <w:r w:rsidRPr="000E2154">
        <w:rPr>
          <w:rFonts w:asciiTheme="minorHAnsi" w:hAnsiTheme="minorHAnsi" w:cstheme="minorHAnsi"/>
          <w:sz w:val="24"/>
          <w:szCs w:val="24"/>
        </w:rPr>
        <w:lastRenderedPageBreak/>
        <w:t xml:space="preserve">On the day of euthanasia, </w:t>
      </w:r>
      <w:r w:rsidR="001D6264" w:rsidRPr="000E2154">
        <w:rPr>
          <w:rFonts w:asciiTheme="minorHAnsi" w:hAnsiTheme="minorHAnsi" w:cstheme="minorHAnsi"/>
          <w:sz w:val="24"/>
          <w:szCs w:val="24"/>
        </w:rPr>
        <w:t>euthanize the rats using CO</w:t>
      </w:r>
      <w:r w:rsidR="001D6264" w:rsidRPr="000E2154">
        <w:rPr>
          <w:rFonts w:asciiTheme="minorHAnsi" w:hAnsiTheme="minorHAnsi" w:cstheme="minorHAnsi"/>
          <w:sz w:val="24"/>
          <w:szCs w:val="24"/>
          <w:vertAlign w:val="subscript"/>
        </w:rPr>
        <w:t>2</w:t>
      </w:r>
      <w:r w:rsidR="001D6264" w:rsidRPr="000E2154">
        <w:rPr>
          <w:rFonts w:asciiTheme="minorHAnsi" w:hAnsiTheme="minorHAnsi" w:cstheme="minorHAnsi"/>
          <w:sz w:val="24"/>
          <w:szCs w:val="24"/>
        </w:rPr>
        <w:t xml:space="preserve"> inhalation and confirm euthanasia with cervical dislocation. </w:t>
      </w:r>
    </w:p>
    <w:p w14:paraId="133AE5BF" w14:textId="77777777" w:rsidR="00DC6C58" w:rsidRPr="000E2154" w:rsidRDefault="00DC6C58" w:rsidP="000E2154">
      <w:pPr>
        <w:pStyle w:val="ListParagraph"/>
        <w:spacing w:after="0" w:line="240" w:lineRule="auto"/>
        <w:ind w:left="0"/>
        <w:jc w:val="both"/>
        <w:rPr>
          <w:rFonts w:asciiTheme="minorHAnsi" w:hAnsiTheme="minorHAnsi" w:cstheme="minorHAnsi"/>
          <w:sz w:val="24"/>
          <w:szCs w:val="24"/>
        </w:rPr>
      </w:pPr>
    </w:p>
    <w:p w14:paraId="1803FDD7" w14:textId="49CCAEA0" w:rsidR="001D6264" w:rsidRPr="000E2154" w:rsidRDefault="000451B2" w:rsidP="000E2154">
      <w:pPr>
        <w:pStyle w:val="ListParagraph"/>
        <w:numPr>
          <w:ilvl w:val="1"/>
          <w:numId w:val="23"/>
        </w:numPr>
        <w:spacing w:after="0" w:line="240" w:lineRule="auto"/>
        <w:ind w:left="0" w:firstLine="0"/>
        <w:jc w:val="both"/>
        <w:rPr>
          <w:rFonts w:asciiTheme="minorHAnsi" w:hAnsiTheme="minorHAnsi" w:cstheme="minorHAnsi"/>
          <w:sz w:val="24"/>
          <w:szCs w:val="24"/>
          <w:highlight w:val="yellow"/>
        </w:rPr>
      </w:pPr>
      <w:r w:rsidRPr="000E2154">
        <w:rPr>
          <w:rFonts w:asciiTheme="minorHAnsi" w:hAnsiTheme="minorHAnsi" w:cstheme="minorHAnsi"/>
          <w:sz w:val="24"/>
          <w:szCs w:val="24"/>
          <w:highlight w:val="yellow"/>
        </w:rPr>
        <w:t>O</w:t>
      </w:r>
      <w:r w:rsidR="001D6264" w:rsidRPr="000E2154">
        <w:rPr>
          <w:rFonts w:asciiTheme="minorHAnsi" w:hAnsiTheme="minorHAnsi" w:cstheme="minorHAnsi"/>
          <w:sz w:val="24"/>
          <w:szCs w:val="24"/>
          <w:highlight w:val="yellow"/>
        </w:rPr>
        <w:t xml:space="preserve">pen the rat </w:t>
      </w:r>
      <w:r w:rsidRPr="000E2154">
        <w:rPr>
          <w:rFonts w:asciiTheme="minorHAnsi" w:hAnsiTheme="minorHAnsi" w:cstheme="minorHAnsi"/>
          <w:sz w:val="24"/>
          <w:szCs w:val="24"/>
          <w:highlight w:val="yellow"/>
        </w:rPr>
        <w:t xml:space="preserve">abdomen </w:t>
      </w:r>
      <w:r w:rsidR="001D6264" w:rsidRPr="000E2154">
        <w:rPr>
          <w:rFonts w:asciiTheme="minorHAnsi" w:hAnsiTheme="minorHAnsi" w:cstheme="minorHAnsi"/>
          <w:sz w:val="24"/>
          <w:szCs w:val="24"/>
          <w:highlight w:val="yellow"/>
        </w:rPr>
        <w:t>using surgical</w:t>
      </w:r>
      <w:r w:rsidR="004747BD" w:rsidRPr="000E2154">
        <w:rPr>
          <w:rFonts w:asciiTheme="minorHAnsi" w:hAnsiTheme="minorHAnsi" w:cstheme="minorHAnsi"/>
          <w:sz w:val="24"/>
          <w:szCs w:val="24"/>
          <w:highlight w:val="yellow"/>
        </w:rPr>
        <w:t>-</w:t>
      </w:r>
      <w:r w:rsidR="001D6264" w:rsidRPr="000E2154">
        <w:rPr>
          <w:rFonts w:asciiTheme="minorHAnsi" w:hAnsiTheme="minorHAnsi" w:cstheme="minorHAnsi"/>
          <w:sz w:val="24"/>
          <w:szCs w:val="24"/>
          <w:highlight w:val="yellow"/>
        </w:rPr>
        <w:t xml:space="preserve">grade scissors and forceps. </w:t>
      </w:r>
    </w:p>
    <w:p w14:paraId="3004ECC9" w14:textId="77777777" w:rsidR="00DC6C58" w:rsidRPr="000E2154" w:rsidRDefault="00DC6C58" w:rsidP="000E2154">
      <w:pPr>
        <w:pStyle w:val="ListParagraph"/>
        <w:spacing w:after="0" w:line="240" w:lineRule="auto"/>
        <w:ind w:left="0"/>
        <w:jc w:val="both"/>
        <w:rPr>
          <w:rFonts w:asciiTheme="minorHAnsi" w:hAnsiTheme="minorHAnsi" w:cstheme="minorHAnsi"/>
          <w:sz w:val="24"/>
          <w:szCs w:val="24"/>
          <w:highlight w:val="yellow"/>
        </w:rPr>
      </w:pPr>
    </w:p>
    <w:p w14:paraId="6C2DDCF9" w14:textId="45D6B2FA" w:rsidR="001D6264" w:rsidRPr="000E2154" w:rsidRDefault="000451B2" w:rsidP="000E2154">
      <w:pPr>
        <w:pStyle w:val="ListParagraph"/>
        <w:numPr>
          <w:ilvl w:val="1"/>
          <w:numId w:val="23"/>
        </w:numPr>
        <w:spacing w:after="0" w:line="240" w:lineRule="auto"/>
        <w:ind w:left="0" w:firstLine="0"/>
        <w:jc w:val="both"/>
        <w:rPr>
          <w:rFonts w:asciiTheme="minorHAnsi" w:hAnsiTheme="minorHAnsi" w:cstheme="minorHAnsi"/>
          <w:sz w:val="24"/>
          <w:szCs w:val="24"/>
          <w:highlight w:val="yellow"/>
        </w:rPr>
      </w:pPr>
      <w:r w:rsidRPr="000E2154">
        <w:rPr>
          <w:rFonts w:asciiTheme="minorHAnsi" w:hAnsiTheme="minorHAnsi" w:cstheme="minorHAnsi"/>
          <w:sz w:val="24"/>
          <w:szCs w:val="24"/>
          <w:highlight w:val="yellow"/>
        </w:rPr>
        <w:t>Carefully r</w:t>
      </w:r>
      <w:r w:rsidR="001D6264" w:rsidRPr="000E2154">
        <w:rPr>
          <w:rFonts w:asciiTheme="minorHAnsi" w:hAnsiTheme="minorHAnsi" w:cstheme="minorHAnsi"/>
          <w:sz w:val="24"/>
          <w:szCs w:val="24"/>
          <w:highlight w:val="yellow"/>
        </w:rPr>
        <w:t>emove the entire colon</w:t>
      </w:r>
      <w:r w:rsidRPr="000E2154">
        <w:rPr>
          <w:rFonts w:asciiTheme="minorHAnsi" w:hAnsiTheme="minorHAnsi" w:cstheme="minorHAnsi"/>
          <w:sz w:val="24"/>
          <w:szCs w:val="24"/>
          <w:highlight w:val="yellow"/>
        </w:rPr>
        <w:t xml:space="preserve"> </w:t>
      </w:r>
      <w:r w:rsidR="00E51440" w:rsidRPr="000E2154">
        <w:rPr>
          <w:rFonts w:asciiTheme="minorHAnsi" w:hAnsiTheme="minorHAnsi" w:cstheme="minorHAnsi"/>
          <w:sz w:val="24"/>
          <w:szCs w:val="24"/>
          <w:highlight w:val="yellow"/>
        </w:rPr>
        <w:t xml:space="preserve">(above the anal canal) </w:t>
      </w:r>
      <w:r w:rsidRPr="000E2154">
        <w:rPr>
          <w:rFonts w:asciiTheme="minorHAnsi" w:hAnsiTheme="minorHAnsi" w:cstheme="minorHAnsi"/>
          <w:sz w:val="24"/>
          <w:szCs w:val="24"/>
          <w:highlight w:val="yellow"/>
        </w:rPr>
        <w:t>and t</w:t>
      </w:r>
      <w:r w:rsidR="001D6264" w:rsidRPr="000E2154">
        <w:rPr>
          <w:rFonts w:asciiTheme="minorHAnsi" w:hAnsiTheme="minorHAnsi" w:cstheme="minorHAnsi"/>
          <w:sz w:val="24"/>
          <w:szCs w:val="24"/>
          <w:highlight w:val="yellow"/>
        </w:rPr>
        <w:t>ransfer the colon immediately to ice</w:t>
      </w:r>
      <w:r w:rsidR="00AD02DC" w:rsidRPr="000E2154">
        <w:rPr>
          <w:rFonts w:asciiTheme="minorHAnsi" w:hAnsiTheme="minorHAnsi" w:cstheme="minorHAnsi"/>
          <w:sz w:val="24"/>
          <w:szCs w:val="24"/>
          <w:highlight w:val="yellow"/>
        </w:rPr>
        <w:t>-</w:t>
      </w:r>
      <w:r w:rsidR="001D6264" w:rsidRPr="000E2154">
        <w:rPr>
          <w:rFonts w:asciiTheme="minorHAnsi" w:hAnsiTheme="minorHAnsi" w:cstheme="minorHAnsi"/>
          <w:sz w:val="24"/>
          <w:szCs w:val="24"/>
          <w:highlight w:val="yellow"/>
        </w:rPr>
        <w:t>cold 1x HBSS buffer</w:t>
      </w:r>
      <w:r w:rsidRPr="000E2154">
        <w:rPr>
          <w:rFonts w:asciiTheme="minorHAnsi" w:hAnsiTheme="minorHAnsi" w:cstheme="minorHAnsi"/>
          <w:sz w:val="24"/>
          <w:szCs w:val="24"/>
          <w:highlight w:val="yellow"/>
        </w:rPr>
        <w:t>.</w:t>
      </w:r>
    </w:p>
    <w:p w14:paraId="35EB1AA1" w14:textId="77777777" w:rsidR="00DC6C58" w:rsidRPr="000E2154" w:rsidRDefault="00DC6C58" w:rsidP="000E2154">
      <w:pPr>
        <w:pStyle w:val="ListParagraph"/>
        <w:spacing w:after="0" w:line="240" w:lineRule="auto"/>
        <w:ind w:left="0"/>
        <w:jc w:val="both"/>
        <w:rPr>
          <w:rFonts w:asciiTheme="minorHAnsi" w:hAnsiTheme="minorHAnsi" w:cstheme="minorHAnsi"/>
          <w:sz w:val="24"/>
          <w:szCs w:val="24"/>
          <w:highlight w:val="yellow"/>
        </w:rPr>
      </w:pPr>
    </w:p>
    <w:p w14:paraId="24EE3D4D" w14:textId="7CD8F2BB" w:rsidR="00DC6C58" w:rsidRPr="000E2154" w:rsidRDefault="00447CDB" w:rsidP="000E2154">
      <w:pPr>
        <w:pStyle w:val="ListParagraph"/>
        <w:numPr>
          <w:ilvl w:val="1"/>
          <w:numId w:val="23"/>
        </w:numPr>
        <w:spacing w:after="0" w:line="240" w:lineRule="auto"/>
        <w:ind w:left="0" w:firstLine="0"/>
        <w:jc w:val="both"/>
        <w:rPr>
          <w:rFonts w:asciiTheme="minorHAnsi" w:hAnsiTheme="minorHAnsi" w:cstheme="minorHAnsi"/>
          <w:sz w:val="24"/>
          <w:szCs w:val="24"/>
          <w:highlight w:val="yellow"/>
        </w:rPr>
      </w:pPr>
      <w:r w:rsidRPr="000E2154">
        <w:rPr>
          <w:rFonts w:asciiTheme="minorHAnsi" w:hAnsiTheme="minorHAnsi" w:cstheme="minorHAnsi"/>
          <w:sz w:val="24"/>
          <w:szCs w:val="24"/>
          <w:highlight w:val="yellow"/>
        </w:rPr>
        <w:t>Straighten the colon in the buffer and m</w:t>
      </w:r>
      <w:r w:rsidR="001D6264" w:rsidRPr="000E2154">
        <w:rPr>
          <w:rFonts w:asciiTheme="minorHAnsi" w:hAnsiTheme="minorHAnsi" w:cstheme="minorHAnsi"/>
          <w:sz w:val="24"/>
          <w:szCs w:val="24"/>
          <w:highlight w:val="yellow"/>
        </w:rPr>
        <w:t>easure the colon length</w:t>
      </w:r>
      <w:r w:rsidRPr="000E2154">
        <w:rPr>
          <w:rFonts w:asciiTheme="minorHAnsi" w:hAnsiTheme="minorHAnsi" w:cstheme="minorHAnsi"/>
          <w:sz w:val="24"/>
          <w:szCs w:val="24"/>
          <w:highlight w:val="yellow"/>
        </w:rPr>
        <w:t xml:space="preserve"> using a ruler. Take nylon thread and circle around </w:t>
      </w:r>
      <w:r w:rsidR="00012014" w:rsidRPr="000E2154">
        <w:rPr>
          <w:rFonts w:asciiTheme="minorHAnsi" w:hAnsiTheme="minorHAnsi" w:cstheme="minorHAnsi"/>
          <w:sz w:val="24"/>
          <w:szCs w:val="24"/>
          <w:highlight w:val="yellow"/>
        </w:rPr>
        <w:t xml:space="preserve">the </w:t>
      </w:r>
      <w:r w:rsidRPr="000E2154">
        <w:rPr>
          <w:rFonts w:asciiTheme="minorHAnsi" w:hAnsiTheme="minorHAnsi" w:cstheme="minorHAnsi"/>
          <w:sz w:val="24"/>
          <w:szCs w:val="24"/>
          <w:highlight w:val="yellow"/>
        </w:rPr>
        <w:t>colon to measure</w:t>
      </w:r>
      <w:r w:rsidR="001A42AF" w:rsidRPr="000E2154">
        <w:rPr>
          <w:rFonts w:asciiTheme="minorHAnsi" w:hAnsiTheme="minorHAnsi" w:cstheme="minorHAnsi"/>
          <w:sz w:val="24"/>
          <w:szCs w:val="24"/>
          <w:highlight w:val="yellow"/>
        </w:rPr>
        <w:t xml:space="preserve"> </w:t>
      </w:r>
      <w:r w:rsidR="004359B8" w:rsidRPr="000E2154">
        <w:rPr>
          <w:rFonts w:asciiTheme="minorHAnsi" w:hAnsiTheme="minorHAnsi" w:cstheme="minorHAnsi"/>
          <w:sz w:val="24"/>
          <w:szCs w:val="24"/>
          <w:highlight w:val="yellow"/>
        </w:rPr>
        <w:t xml:space="preserve">the </w:t>
      </w:r>
      <w:r w:rsidR="001A42AF" w:rsidRPr="000E2154">
        <w:rPr>
          <w:rFonts w:asciiTheme="minorHAnsi" w:hAnsiTheme="minorHAnsi" w:cstheme="minorHAnsi"/>
          <w:sz w:val="24"/>
          <w:szCs w:val="24"/>
          <w:highlight w:val="yellow"/>
        </w:rPr>
        <w:t>external</w:t>
      </w:r>
      <w:r w:rsidRPr="000E2154">
        <w:rPr>
          <w:rFonts w:asciiTheme="minorHAnsi" w:hAnsiTheme="minorHAnsi" w:cstheme="minorHAnsi"/>
          <w:sz w:val="24"/>
          <w:szCs w:val="24"/>
          <w:highlight w:val="yellow"/>
        </w:rPr>
        <w:t xml:space="preserve"> </w:t>
      </w:r>
      <w:r w:rsidR="000451B2" w:rsidRPr="000E2154">
        <w:rPr>
          <w:rFonts w:asciiTheme="minorHAnsi" w:hAnsiTheme="minorHAnsi" w:cstheme="minorHAnsi"/>
          <w:sz w:val="24"/>
          <w:szCs w:val="24"/>
          <w:highlight w:val="yellow"/>
        </w:rPr>
        <w:t xml:space="preserve">circumference </w:t>
      </w:r>
      <w:r w:rsidR="001D6264" w:rsidRPr="000E2154">
        <w:rPr>
          <w:rFonts w:asciiTheme="minorHAnsi" w:hAnsiTheme="minorHAnsi" w:cstheme="minorHAnsi"/>
          <w:sz w:val="24"/>
          <w:szCs w:val="24"/>
          <w:highlight w:val="yellow"/>
        </w:rPr>
        <w:t xml:space="preserve">of </w:t>
      </w:r>
      <w:r w:rsidR="003F60BC" w:rsidRPr="000E2154">
        <w:rPr>
          <w:rFonts w:asciiTheme="minorHAnsi" w:hAnsiTheme="minorHAnsi" w:cstheme="minorHAnsi"/>
          <w:sz w:val="24"/>
          <w:szCs w:val="24"/>
          <w:highlight w:val="yellow"/>
        </w:rPr>
        <w:t xml:space="preserve">the colon segments in </w:t>
      </w:r>
      <w:r w:rsidR="001D6264" w:rsidRPr="000E2154">
        <w:rPr>
          <w:rFonts w:asciiTheme="minorHAnsi" w:hAnsiTheme="minorHAnsi" w:cstheme="minorHAnsi"/>
          <w:sz w:val="24"/>
          <w:szCs w:val="24"/>
          <w:highlight w:val="yellow"/>
        </w:rPr>
        <w:t xml:space="preserve">control and TNBS-treated rats. </w:t>
      </w:r>
      <w:r w:rsidR="001C2328" w:rsidRPr="000E2154">
        <w:rPr>
          <w:rFonts w:asciiTheme="minorHAnsi" w:hAnsiTheme="minorHAnsi" w:cstheme="minorHAnsi"/>
          <w:sz w:val="24"/>
          <w:szCs w:val="24"/>
          <w:highlight w:val="yellow"/>
        </w:rPr>
        <w:t>Take full-thickness tissues for histology.</w:t>
      </w:r>
    </w:p>
    <w:p w14:paraId="36831B51" w14:textId="6E6C6D3C" w:rsidR="001D6264" w:rsidRPr="000E2154" w:rsidRDefault="001D6264" w:rsidP="000E2154">
      <w:pPr>
        <w:pStyle w:val="ListParagraph"/>
        <w:spacing w:after="0" w:line="240" w:lineRule="auto"/>
        <w:ind w:left="0"/>
        <w:jc w:val="both"/>
        <w:rPr>
          <w:rFonts w:asciiTheme="minorHAnsi" w:hAnsiTheme="minorHAnsi" w:cstheme="minorHAnsi"/>
          <w:sz w:val="24"/>
          <w:szCs w:val="24"/>
          <w:highlight w:val="yellow"/>
        </w:rPr>
      </w:pPr>
    </w:p>
    <w:p w14:paraId="0AF7603A" w14:textId="77777777" w:rsidR="004359B8" w:rsidRPr="000E2154" w:rsidRDefault="001C2328" w:rsidP="000E2154">
      <w:pPr>
        <w:pStyle w:val="ListParagraph"/>
        <w:numPr>
          <w:ilvl w:val="1"/>
          <w:numId w:val="23"/>
        </w:numPr>
        <w:spacing w:after="0" w:line="240" w:lineRule="auto"/>
        <w:ind w:left="0" w:firstLine="0"/>
        <w:jc w:val="both"/>
        <w:rPr>
          <w:rFonts w:asciiTheme="minorHAnsi" w:hAnsiTheme="minorHAnsi" w:cstheme="minorHAnsi"/>
          <w:sz w:val="24"/>
          <w:szCs w:val="24"/>
          <w:highlight w:val="yellow"/>
        </w:rPr>
      </w:pPr>
      <w:r w:rsidRPr="000E2154">
        <w:rPr>
          <w:rFonts w:asciiTheme="minorHAnsi" w:hAnsiTheme="minorHAnsi" w:cstheme="minorHAnsi"/>
          <w:sz w:val="24"/>
          <w:szCs w:val="24"/>
          <w:highlight w:val="yellow"/>
        </w:rPr>
        <w:t xml:space="preserve">Cut open the colon along the mesenteric </w:t>
      </w:r>
      <w:r w:rsidR="00CA15DE" w:rsidRPr="000E2154">
        <w:rPr>
          <w:rFonts w:asciiTheme="minorHAnsi" w:hAnsiTheme="minorHAnsi" w:cstheme="minorHAnsi"/>
          <w:sz w:val="24"/>
          <w:szCs w:val="24"/>
          <w:highlight w:val="yellow"/>
        </w:rPr>
        <w:t>board and</w:t>
      </w:r>
      <w:r w:rsidRPr="000E2154">
        <w:rPr>
          <w:rFonts w:asciiTheme="minorHAnsi" w:hAnsiTheme="minorHAnsi" w:cstheme="minorHAnsi"/>
          <w:sz w:val="24"/>
          <w:szCs w:val="24"/>
          <w:highlight w:val="yellow"/>
        </w:rPr>
        <w:t xml:space="preserve"> clean </w:t>
      </w:r>
      <w:r w:rsidR="008825B0" w:rsidRPr="000E2154">
        <w:rPr>
          <w:rFonts w:asciiTheme="minorHAnsi" w:hAnsiTheme="minorHAnsi" w:cstheme="minorHAnsi"/>
          <w:sz w:val="24"/>
          <w:szCs w:val="24"/>
          <w:highlight w:val="yellow"/>
        </w:rPr>
        <w:t xml:space="preserve">the colon </w:t>
      </w:r>
      <w:r w:rsidRPr="000E2154">
        <w:rPr>
          <w:rFonts w:asciiTheme="minorHAnsi" w:hAnsiTheme="minorHAnsi" w:cstheme="minorHAnsi"/>
          <w:sz w:val="24"/>
          <w:szCs w:val="24"/>
          <w:highlight w:val="yellow"/>
        </w:rPr>
        <w:t xml:space="preserve">well with HBSS buffer. Assess </w:t>
      </w:r>
      <w:r w:rsidR="001D6264" w:rsidRPr="000E2154">
        <w:rPr>
          <w:rFonts w:asciiTheme="minorHAnsi" w:hAnsiTheme="minorHAnsi" w:cstheme="minorHAnsi"/>
          <w:sz w:val="24"/>
          <w:szCs w:val="24"/>
          <w:highlight w:val="yellow"/>
        </w:rPr>
        <w:t xml:space="preserve">the colon for </w:t>
      </w:r>
      <w:r w:rsidRPr="000E2154">
        <w:rPr>
          <w:rFonts w:asciiTheme="minorHAnsi" w:hAnsiTheme="minorHAnsi" w:cstheme="minorHAnsi"/>
          <w:sz w:val="24"/>
          <w:szCs w:val="24"/>
          <w:highlight w:val="yellow"/>
        </w:rPr>
        <w:t xml:space="preserve">macroscopic </w:t>
      </w:r>
      <w:r w:rsidR="001D6264" w:rsidRPr="000E2154">
        <w:rPr>
          <w:rFonts w:asciiTheme="minorHAnsi" w:hAnsiTheme="minorHAnsi" w:cstheme="minorHAnsi"/>
          <w:sz w:val="24"/>
          <w:szCs w:val="24"/>
          <w:highlight w:val="yellow"/>
        </w:rPr>
        <w:t>inflammation score</w:t>
      </w:r>
      <w:r w:rsidR="00991803" w:rsidRPr="000E2154">
        <w:rPr>
          <w:rFonts w:asciiTheme="minorHAnsi" w:hAnsiTheme="minorHAnsi" w:cstheme="minorHAnsi"/>
          <w:sz w:val="24"/>
          <w:szCs w:val="24"/>
          <w:highlight w:val="yellow"/>
        </w:rPr>
        <w:t xml:space="preserve"> based on the criteria as </w:t>
      </w:r>
      <w:r w:rsidR="004359B8" w:rsidRPr="000E2154">
        <w:rPr>
          <w:rFonts w:asciiTheme="minorHAnsi" w:hAnsiTheme="minorHAnsi" w:cstheme="minorHAnsi"/>
          <w:sz w:val="24"/>
          <w:szCs w:val="24"/>
          <w:highlight w:val="yellow"/>
        </w:rPr>
        <w:t xml:space="preserve">previously </w:t>
      </w:r>
      <w:r w:rsidR="00991803" w:rsidRPr="000E2154">
        <w:rPr>
          <w:rFonts w:asciiTheme="minorHAnsi" w:hAnsiTheme="minorHAnsi" w:cstheme="minorHAnsi"/>
          <w:sz w:val="24"/>
          <w:szCs w:val="24"/>
          <w:highlight w:val="yellow"/>
        </w:rPr>
        <w:t>described</w:t>
      </w:r>
      <w:r w:rsidR="00A96D35" w:rsidRPr="000E2154">
        <w:rPr>
          <w:rFonts w:asciiTheme="minorHAnsi" w:hAnsiTheme="minorHAnsi" w:cstheme="minorHAnsi"/>
          <w:sz w:val="24"/>
          <w:szCs w:val="24"/>
          <w:highlight w:val="yellow"/>
          <w:vertAlign w:val="superscript"/>
        </w:rPr>
        <w:t>19</w:t>
      </w:r>
      <w:r w:rsidR="00991803" w:rsidRPr="000E2154">
        <w:rPr>
          <w:rFonts w:asciiTheme="minorHAnsi" w:hAnsiTheme="minorHAnsi" w:cstheme="minorHAnsi"/>
          <w:sz w:val="24"/>
          <w:szCs w:val="24"/>
          <w:highlight w:val="yellow"/>
        </w:rPr>
        <w:t xml:space="preserve"> with minimal modifications</w:t>
      </w:r>
      <w:r w:rsidR="004359B8" w:rsidRPr="000E2154">
        <w:rPr>
          <w:rFonts w:asciiTheme="minorHAnsi" w:hAnsiTheme="minorHAnsi" w:cstheme="minorHAnsi"/>
          <w:sz w:val="24"/>
          <w:szCs w:val="24"/>
          <w:highlight w:val="yellow"/>
        </w:rPr>
        <w:t>.</w:t>
      </w:r>
    </w:p>
    <w:p w14:paraId="76A7584E" w14:textId="77777777" w:rsidR="004359B8" w:rsidRPr="000E2154" w:rsidRDefault="004359B8" w:rsidP="000E2154">
      <w:pPr>
        <w:pStyle w:val="ListParagraph"/>
        <w:spacing w:after="0" w:line="240" w:lineRule="auto"/>
        <w:ind w:left="0"/>
        <w:jc w:val="both"/>
        <w:rPr>
          <w:rFonts w:asciiTheme="minorHAnsi" w:hAnsiTheme="minorHAnsi" w:cstheme="minorHAnsi"/>
          <w:sz w:val="24"/>
          <w:szCs w:val="24"/>
        </w:rPr>
      </w:pPr>
    </w:p>
    <w:p w14:paraId="5EBBCAC4" w14:textId="62645408" w:rsidR="00A5207A" w:rsidRPr="000E2154" w:rsidRDefault="004359B8"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 xml:space="preserve">NOTE: </w:t>
      </w:r>
      <w:r w:rsidR="00A5207A" w:rsidRPr="000E2154">
        <w:rPr>
          <w:rFonts w:asciiTheme="minorHAnsi" w:hAnsiTheme="minorHAnsi" w:cstheme="minorHAnsi"/>
          <w:sz w:val="24"/>
          <w:szCs w:val="24"/>
        </w:rPr>
        <w:t>0 = normal mucosa; 1 = localized hyperemia but no erosions or ulcers; 2 = ulcer and stenosis (affected area &lt;</w:t>
      </w:r>
      <w:r w:rsidR="00DD1914" w:rsidRPr="000E2154">
        <w:rPr>
          <w:rFonts w:asciiTheme="minorHAnsi" w:hAnsiTheme="minorHAnsi" w:cstheme="minorHAnsi"/>
          <w:sz w:val="24"/>
          <w:szCs w:val="24"/>
        </w:rPr>
        <w:t xml:space="preserve"> </w:t>
      </w:r>
      <w:r w:rsidR="00A5207A" w:rsidRPr="000E2154">
        <w:rPr>
          <w:rFonts w:asciiTheme="minorHAnsi" w:hAnsiTheme="minorHAnsi" w:cstheme="minorHAnsi"/>
          <w:sz w:val="24"/>
          <w:szCs w:val="24"/>
        </w:rPr>
        <w:t>5 mm); 3 = severe ulcer, scar, and stenosis (affected area &gt;</w:t>
      </w:r>
      <w:r w:rsidR="00DD1914" w:rsidRPr="000E2154">
        <w:rPr>
          <w:rFonts w:asciiTheme="minorHAnsi" w:hAnsiTheme="minorHAnsi" w:cstheme="minorHAnsi"/>
          <w:sz w:val="24"/>
          <w:szCs w:val="24"/>
        </w:rPr>
        <w:t xml:space="preserve"> </w:t>
      </w:r>
      <w:r w:rsidR="00A5207A" w:rsidRPr="000E2154">
        <w:rPr>
          <w:rFonts w:asciiTheme="minorHAnsi" w:hAnsiTheme="minorHAnsi" w:cstheme="minorHAnsi"/>
          <w:sz w:val="24"/>
          <w:szCs w:val="24"/>
        </w:rPr>
        <w:t>5 mm).</w:t>
      </w:r>
    </w:p>
    <w:p w14:paraId="3436577C" w14:textId="77777777" w:rsidR="00DC6C58" w:rsidRPr="000E2154" w:rsidRDefault="00DC6C58" w:rsidP="000E2154">
      <w:pPr>
        <w:pStyle w:val="ListParagraph"/>
        <w:spacing w:after="0" w:line="240" w:lineRule="auto"/>
        <w:ind w:left="0"/>
        <w:jc w:val="both"/>
        <w:rPr>
          <w:rFonts w:asciiTheme="minorHAnsi" w:hAnsiTheme="minorHAnsi" w:cstheme="minorHAnsi"/>
          <w:sz w:val="24"/>
          <w:szCs w:val="24"/>
        </w:rPr>
      </w:pPr>
    </w:p>
    <w:p w14:paraId="7B8F813F" w14:textId="62D83102" w:rsidR="0010294F" w:rsidRPr="000E2154" w:rsidRDefault="00D24387" w:rsidP="000E2154">
      <w:pPr>
        <w:pStyle w:val="ListParagraph"/>
        <w:numPr>
          <w:ilvl w:val="1"/>
          <w:numId w:val="23"/>
        </w:numPr>
        <w:spacing w:after="0" w:line="240" w:lineRule="auto"/>
        <w:ind w:left="0" w:firstLine="0"/>
        <w:jc w:val="both"/>
        <w:rPr>
          <w:rFonts w:asciiTheme="minorHAnsi" w:hAnsiTheme="minorHAnsi" w:cstheme="minorHAnsi"/>
          <w:sz w:val="24"/>
          <w:szCs w:val="24"/>
          <w:highlight w:val="yellow"/>
        </w:rPr>
      </w:pPr>
      <w:r w:rsidRPr="000E2154">
        <w:rPr>
          <w:rFonts w:asciiTheme="minorHAnsi" w:hAnsiTheme="minorHAnsi" w:cstheme="minorHAnsi"/>
          <w:sz w:val="24"/>
          <w:szCs w:val="24"/>
          <w:highlight w:val="yellow"/>
        </w:rPr>
        <w:t>C</w:t>
      </w:r>
      <w:r w:rsidR="001D6264" w:rsidRPr="000E2154">
        <w:rPr>
          <w:rFonts w:asciiTheme="minorHAnsi" w:hAnsiTheme="minorHAnsi" w:cstheme="minorHAnsi"/>
          <w:sz w:val="24"/>
          <w:szCs w:val="24"/>
          <w:highlight w:val="yellow"/>
        </w:rPr>
        <w:t xml:space="preserve">ollect colonic tissue samples </w:t>
      </w:r>
      <w:r w:rsidR="008825B0" w:rsidRPr="000E2154">
        <w:rPr>
          <w:rFonts w:asciiTheme="minorHAnsi" w:hAnsiTheme="minorHAnsi" w:cstheme="minorHAnsi"/>
          <w:sz w:val="24"/>
          <w:szCs w:val="24"/>
          <w:highlight w:val="yellow"/>
        </w:rPr>
        <w:t xml:space="preserve">from </w:t>
      </w:r>
      <w:r w:rsidR="001D6264" w:rsidRPr="000E2154">
        <w:rPr>
          <w:rFonts w:asciiTheme="minorHAnsi" w:hAnsiTheme="minorHAnsi" w:cstheme="minorHAnsi"/>
          <w:sz w:val="24"/>
          <w:szCs w:val="24"/>
          <w:highlight w:val="yellow"/>
        </w:rPr>
        <w:t>site</w:t>
      </w:r>
      <w:r w:rsidR="008825B0" w:rsidRPr="000E2154">
        <w:rPr>
          <w:rFonts w:asciiTheme="minorHAnsi" w:hAnsiTheme="minorHAnsi" w:cstheme="minorHAnsi"/>
          <w:sz w:val="24"/>
          <w:szCs w:val="24"/>
          <w:highlight w:val="yellow"/>
        </w:rPr>
        <w:t xml:space="preserve"> P</w:t>
      </w:r>
      <w:r w:rsidR="00B9586F" w:rsidRPr="000E2154">
        <w:rPr>
          <w:rFonts w:asciiTheme="minorHAnsi" w:hAnsiTheme="minorHAnsi" w:cstheme="minorHAnsi"/>
          <w:sz w:val="24"/>
          <w:szCs w:val="24"/>
          <w:highlight w:val="yellow"/>
        </w:rPr>
        <w:t xml:space="preserve"> </w:t>
      </w:r>
      <w:r w:rsidR="003C6C1F" w:rsidRPr="000E2154">
        <w:rPr>
          <w:rFonts w:asciiTheme="minorHAnsi" w:hAnsiTheme="minorHAnsi" w:cstheme="minorHAnsi"/>
          <w:sz w:val="24"/>
          <w:szCs w:val="24"/>
          <w:highlight w:val="yellow"/>
        </w:rPr>
        <w:t>(</w:t>
      </w:r>
      <w:r w:rsidR="00200E67" w:rsidRPr="000E2154">
        <w:rPr>
          <w:rFonts w:asciiTheme="minorHAnsi" w:hAnsiTheme="minorHAnsi" w:cstheme="minorHAnsi"/>
          <w:sz w:val="24"/>
          <w:szCs w:val="24"/>
          <w:highlight w:val="yellow"/>
        </w:rPr>
        <w:t xml:space="preserve">portion </w:t>
      </w:r>
      <w:r w:rsidR="00D875A0" w:rsidRPr="000E2154">
        <w:rPr>
          <w:rFonts w:asciiTheme="minorHAnsi" w:hAnsiTheme="minorHAnsi" w:cstheme="minorHAnsi"/>
          <w:sz w:val="24"/>
          <w:szCs w:val="24"/>
          <w:highlight w:val="yellow"/>
        </w:rPr>
        <w:t xml:space="preserve">2-3 cm </w:t>
      </w:r>
      <w:r w:rsidR="0010294F" w:rsidRPr="000E2154">
        <w:rPr>
          <w:rFonts w:asciiTheme="minorHAnsi" w:hAnsiTheme="minorHAnsi" w:cstheme="minorHAnsi"/>
          <w:sz w:val="24"/>
          <w:szCs w:val="24"/>
          <w:highlight w:val="yellow"/>
        </w:rPr>
        <w:t>before</w:t>
      </w:r>
      <w:r w:rsidR="00D875A0" w:rsidRPr="000E2154">
        <w:rPr>
          <w:rFonts w:asciiTheme="minorHAnsi" w:hAnsiTheme="minorHAnsi" w:cstheme="minorHAnsi"/>
          <w:sz w:val="24"/>
          <w:szCs w:val="24"/>
          <w:highlight w:val="yellow"/>
        </w:rPr>
        <w:t xml:space="preserve"> the oral margin of inflammation site</w:t>
      </w:r>
      <w:r w:rsidR="00B9586F" w:rsidRPr="000E2154">
        <w:rPr>
          <w:rFonts w:asciiTheme="minorHAnsi" w:hAnsiTheme="minorHAnsi" w:cstheme="minorHAnsi"/>
          <w:sz w:val="24"/>
          <w:szCs w:val="24"/>
          <w:highlight w:val="yellow"/>
        </w:rPr>
        <w:t>)</w:t>
      </w:r>
      <w:r w:rsidR="000451B2" w:rsidRPr="000E2154">
        <w:rPr>
          <w:rFonts w:asciiTheme="minorHAnsi" w:hAnsiTheme="minorHAnsi" w:cstheme="minorHAnsi"/>
          <w:sz w:val="24"/>
          <w:szCs w:val="24"/>
          <w:highlight w:val="yellow"/>
        </w:rPr>
        <w:t xml:space="preserve">, </w:t>
      </w:r>
      <w:r w:rsidR="001D6264" w:rsidRPr="000E2154">
        <w:rPr>
          <w:rFonts w:asciiTheme="minorHAnsi" w:hAnsiTheme="minorHAnsi" w:cstheme="minorHAnsi"/>
          <w:sz w:val="24"/>
          <w:szCs w:val="24"/>
          <w:highlight w:val="yellow"/>
        </w:rPr>
        <w:t>site</w:t>
      </w:r>
      <w:r w:rsidR="008825B0" w:rsidRPr="000E2154">
        <w:rPr>
          <w:rFonts w:asciiTheme="minorHAnsi" w:hAnsiTheme="minorHAnsi" w:cstheme="minorHAnsi"/>
          <w:sz w:val="24"/>
          <w:szCs w:val="24"/>
          <w:highlight w:val="yellow"/>
        </w:rPr>
        <w:t xml:space="preserve"> I</w:t>
      </w:r>
      <w:r w:rsidR="00B9586F" w:rsidRPr="000E2154">
        <w:rPr>
          <w:rFonts w:asciiTheme="minorHAnsi" w:hAnsiTheme="minorHAnsi" w:cstheme="minorHAnsi"/>
          <w:sz w:val="24"/>
          <w:szCs w:val="24"/>
          <w:highlight w:val="yellow"/>
        </w:rPr>
        <w:t xml:space="preserve"> (inflammatio</w:t>
      </w:r>
      <w:r w:rsidR="00177A69" w:rsidRPr="000E2154">
        <w:rPr>
          <w:rFonts w:asciiTheme="minorHAnsi" w:hAnsiTheme="minorHAnsi" w:cstheme="minorHAnsi"/>
          <w:sz w:val="24"/>
          <w:szCs w:val="24"/>
          <w:highlight w:val="yellow"/>
        </w:rPr>
        <w:t>n</w:t>
      </w:r>
      <w:r w:rsidR="00B9586F" w:rsidRPr="000E2154">
        <w:rPr>
          <w:rFonts w:asciiTheme="minorHAnsi" w:hAnsiTheme="minorHAnsi" w:cstheme="minorHAnsi"/>
          <w:sz w:val="24"/>
          <w:szCs w:val="24"/>
          <w:highlight w:val="yellow"/>
        </w:rPr>
        <w:t xml:space="preserve"> site</w:t>
      </w:r>
      <w:r w:rsidR="00D140D1" w:rsidRPr="000E2154">
        <w:rPr>
          <w:rFonts w:asciiTheme="minorHAnsi" w:hAnsiTheme="minorHAnsi" w:cstheme="minorHAnsi"/>
          <w:sz w:val="24"/>
          <w:szCs w:val="24"/>
          <w:highlight w:val="yellow"/>
        </w:rPr>
        <w:t xml:space="preserve">, typically </w:t>
      </w:r>
      <w:r w:rsidR="00B41B9C" w:rsidRPr="000E2154">
        <w:rPr>
          <w:rFonts w:asciiTheme="minorHAnsi" w:hAnsiTheme="minorHAnsi" w:cstheme="minorHAnsi"/>
          <w:sz w:val="24"/>
          <w:szCs w:val="24"/>
          <w:highlight w:val="yellow"/>
        </w:rPr>
        <w:t>4-6 cm from the end of the colon, where TNBS is instilled to</w:t>
      </w:r>
      <w:r w:rsidR="00B9586F" w:rsidRPr="000E2154">
        <w:rPr>
          <w:rFonts w:asciiTheme="minorHAnsi" w:hAnsiTheme="minorHAnsi" w:cstheme="minorHAnsi"/>
          <w:sz w:val="24"/>
          <w:szCs w:val="24"/>
          <w:highlight w:val="yellow"/>
        </w:rPr>
        <w:t>)</w:t>
      </w:r>
      <w:r w:rsidR="000451B2" w:rsidRPr="000E2154">
        <w:rPr>
          <w:rFonts w:asciiTheme="minorHAnsi" w:hAnsiTheme="minorHAnsi" w:cstheme="minorHAnsi"/>
          <w:sz w:val="24"/>
          <w:szCs w:val="24"/>
          <w:highlight w:val="yellow"/>
        </w:rPr>
        <w:t xml:space="preserve">, and </w:t>
      </w:r>
      <w:r w:rsidR="008825B0" w:rsidRPr="000E2154">
        <w:rPr>
          <w:rFonts w:asciiTheme="minorHAnsi" w:hAnsiTheme="minorHAnsi" w:cstheme="minorHAnsi"/>
          <w:sz w:val="24"/>
          <w:szCs w:val="24"/>
          <w:highlight w:val="yellow"/>
        </w:rPr>
        <w:t xml:space="preserve">site </w:t>
      </w:r>
      <w:r w:rsidR="000451B2" w:rsidRPr="000E2154">
        <w:rPr>
          <w:rFonts w:asciiTheme="minorHAnsi" w:hAnsiTheme="minorHAnsi" w:cstheme="minorHAnsi"/>
          <w:sz w:val="24"/>
          <w:szCs w:val="24"/>
          <w:highlight w:val="yellow"/>
        </w:rPr>
        <w:t>D</w:t>
      </w:r>
      <w:r w:rsidR="00B9586F" w:rsidRPr="000E2154">
        <w:rPr>
          <w:rFonts w:asciiTheme="minorHAnsi" w:hAnsiTheme="minorHAnsi" w:cstheme="minorHAnsi"/>
          <w:sz w:val="24"/>
          <w:szCs w:val="24"/>
          <w:highlight w:val="yellow"/>
        </w:rPr>
        <w:t xml:space="preserve"> (portion </w:t>
      </w:r>
      <w:r w:rsidR="00200E67" w:rsidRPr="000E2154">
        <w:rPr>
          <w:rFonts w:asciiTheme="minorHAnsi" w:hAnsiTheme="minorHAnsi" w:cstheme="minorHAnsi"/>
          <w:sz w:val="24"/>
          <w:szCs w:val="24"/>
          <w:highlight w:val="yellow"/>
        </w:rPr>
        <w:t xml:space="preserve">1-2 cm distal to the </w:t>
      </w:r>
      <w:r w:rsidR="00337AE5" w:rsidRPr="000E2154">
        <w:rPr>
          <w:rFonts w:asciiTheme="minorHAnsi" w:hAnsiTheme="minorHAnsi" w:cstheme="minorHAnsi"/>
          <w:sz w:val="24"/>
          <w:szCs w:val="24"/>
          <w:highlight w:val="yellow"/>
        </w:rPr>
        <w:t xml:space="preserve">aboral margin of </w:t>
      </w:r>
      <w:r w:rsidR="000166D3" w:rsidRPr="000E2154">
        <w:rPr>
          <w:rFonts w:asciiTheme="minorHAnsi" w:hAnsiTheme="minorHAnsi" w:cstheme="minorHAnsi"/>
          <w:sz w:val="24"/>
          <w:szCs w:val="24"/>
          <w:highlight w:val="yellow"/>
        </w:rPr>
        <w:t>inflammation site</w:t>
      </w:r>
      <w:r w:rsidR="00B9586F" w:rsidRPr="000E2154">
        <w:rPr>
          <w:rFonts w:asciiTheme="minorHAnsi" w:hAnsiTheme="minorHAnsi" w:cstheme="minorHAnsi"/>
          <w:sz w:val="24"/>
          <w:szCs w:val="24"/>
          <w:highlight w:val="yellow"/>
        </w:rPr>
        <w:t>)</w:t>
      </w:r>
      <w:r w:rsidR="008825B0" w:rsidRPr="000E2154">
        <w:rPr>
          <w:rFonts w:asciiTheme="minorHAnsi" w:hAnsiTheme="minorHAnsi" w:cstheme="minorHAnsi"/>
          <w:sz w:val="24"/>
          <w:szCs w:val="24"/>
          <w:highlight w:val="yellow"/>
        </w:rPr>
        <w:t>, respectively</w:t>
      </w:r>
      <w:r w:rsidR="001D6264" w:rsidRPr="000E2154">
        <w:rPr>
          <w:rFonts w:asciiTheme="minorHAnsi" w:hAnsiTheme="minorHAnsi" w:cstheme="minorHAnsi"/>
          <w:sz w:val="24"/>
          <w:szCs w:val="24"/>
          <w:highlight w:val="yellow"/>
        </w:rPr>
        <w:t xml:space="preserve"> from TNBS-</w:t>
      </w:r>
      <w:r w:rsidR="001C2328" w:rsidRPr="000E2154">
        <w:rPr>
          <w:rFonts w:asciiTheme="minorHAnsi" w:hAnsiTheme="minorHAnsi" w:cstheme="minorHAnsi"/>
          <w:sz w:val="24"/>
          <w:szCs w:val="24"/>
          <w:highlight w:val="yellow"/>
        </w:rPr>
        <w:t>treated rats.</w:t>
      </w:r>
      <w:r w:rsidR="0078512A" w:rsidRPr="000E2154">
        <w:rPr>
          <w:rFonts w:asciiTheme="minorHAnsi" w:hAnsiTheme="minorHAnsi" w:cstheme="minorHAnsi"/>
          <w:sz w:val="24"/>
          <w:szCs w:val="24"/>
          <w:highlight w:val="yellow"/>
        </w:rPr>
        <w:t xml:space="preserve"> </w:t>
      </w:r>
    </w:p>
    <w:p w14:paraId="3271CF20" w14:textId="77777777" w:rsidR="0010294F" w:rsidRPr="000E2154" w:rsidRDefault="0010294F" w:rsidP="000E2154">
      <w:pPr>
        <w:pStyle w:val="ListParagraph"/>
        <w:spacing w:after="0" w:line="240" w:lineRule="auto"/>
        <w:ind w:left="0"/>
        <w:jc w:val="both"/>
        <w:rPr>
          <w:rFonts w:asciiTheme="minorHAnsi" w:hAnsiTheme="minorHAnsi" w:cstheme="minorHAnsi"/>
          <w:sz w:val="24"/>
          <w:szCs w:val="24"/>
        </w:rPr>
      </w:pPr>
    </w:p>
    <w:p w14:paraId="655EA0F6" w14:textId="73BD2D73" w:rsidR="001D6264" w:rsidRPr="000E2154" w:rsidRDefault="0010294F"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 xml:space="preserve">NOTE: </w:t>
      </w:r>
      <w:r w:rsidR="005D1F01" w:rsidRPr="000E2154">
        <w:rPr>
          <w:rFonts w:asciiTheme="minorHAnsi" w:hAnsiTheme="minorHAnsi" w:cstheme="minorHAnsi"/>
          <w:sz w:val="24"/>
          <w:szCs w:val="24"/>
        </w:rPr>
        <w:t xml:space="preserve">Colon tissue of </w:t>
      </w:r>
      <w:r w:rsidR="00AC6307" w:rsidRPr="000E2154">
        <w:rPr>
          <w:rFonts w:asciiTheme="minorHAnsi" w:hAnsiTheme="minorHAnsi" w:cstheme="minorHAnsi"/>
          <w:sz w:val="24"/>
          <w:szCs w:val="24"/>
        </w:rPr>
        <w:t>~</w:t>
      </w:r>
      <w:r w:rsidR="005D1F01" w:rsidRPr="000E2154">
        <w:rPr>
          <w:rFonts w:asciiTheme="minorHAnsi" w:hAnsiTheme="minorHAnsi" w:cstheme="minorHAnsi"/>
          <w:sz w:val="24"/>
          <w:szCs w:val="24"/>
        </w:rPr>
        <w:t>1</w:t>
      </w:r>
      <w:r w:rsidR="00AC6307" w:rsidRPr="000E2154">
        <w:rPr>
          <w:rFonts w:asciiTheme="minorHAnsi" w:hAnsiTheme="minorHAnsi" w:cstheme="minorHAnsi"/>
          <w:sz w:val="24"/>
          <w:szCs w:val="24"/>
        </w:rPr>
        <w:t>-</w:t>
      </w:r>
      <w:r w:rsidR="005D1F01" w:rsidRPr="000E2154">
        <w:rPr>
          <w:rFonts w:asciiTheme="minorHAnsi" w:hAnsiTheme="minorHAnsi" w:cstheme="minorHAnsi"/>
          <w:sz w:val="24"/>
          <w:szCs w:val="24"/>
        </w:rPr>
        <w:t>2 cm-long was taken from each segment.</w:t>
      </w:r>
      <w:r w:rsidR="001C2328" w:rsidRPr="000E2154">
        <w:rPr>
          <w:rFonts w:asciiTheme="minorHAnsi" w:hAnsiTheme="minorHAnsi" w:cstheme="minorHAnsi"/>
          <w:sz w:val="24"/>
          <w:szCs w:val="24"/>
        </w:rPr>
        <w:t xml:space="preserve"> </w:t>
      </w:r>
      <w:r w:rsidR="00D823C0" w:rsidRPr="000E2154">
        <w:rPr>
          <w:rFonts w:asciiTheme="minorHAnsi" w:hAnsiTheme="minorHAnsi" w:cstheme="minorHAnsi"/>
          <w:sz w:val="24"/>
          <w:szCs w:val="24"/>
        </w:rPr>
        <w:t>In addition, the colon tissues of 2 cm</w:t>
      </w:r>
      <w:r w:rsidR="00AC6307" w:rsidRPr="000E2154">
        <w:rPr>
          <w:rFonts w:asciiTheme="minorHAnsi" w:hAnsiTheme="minorHAnsi" w:cstheme="minorHAnsi"/>
          <w:sz w:val="24"/>
          <w:szCs w:val="24"/>
        </w:rPr>
        <w:t xml:space="preserve"> </w:t>
      </w:r>
      <w:r w:rsidR="00D823C0" w:rsidRPr="000E2154">
        <w:rPr>
          <w:rFonts w:asciiTheme="minorHAnsi" w:hAnsiTheme="minorHAnsi" w:cstheme="minorHAnsi"/>
          <w:sz w:val="24"/>
          <w:szCs w:val="24"/>
        </w:rPr>
        <w:t>long (</w:t>
      </w:r>
      <w:r w:rsidR="00AC6307" w:rsidRPr="000E2154">
        <w:rPr>
          <w:rFonts w:asciiTheme="minorHAnsi" w:hAnsiTheme="minorHAnsi" w:cstheme="minorHAnsi"/>
          <w:sz w:val="24"/>
          <w:szCs w:val="24"/>
        </w:rPr>
        <w:t>~</w:t>
      </w:r>
      <w:r w:rsidR="00D823C0" w:rsidRPr="000E2154">
        <w:rPr>
          <w:rFonts w:asciiTheme="minorHAnsi" w:hAnsiTheme="minorHAnsi" w:cstheme="minorHAnsi"/>
          <w:sz w:val="24"/>
          <w:szCs w:val="24"/>
        </w:rPr>
        <w:t>4</w:t>
      </w:r>
      <w:r w:rsidR="00AC6307" w:rsidRPr="000E2154">
        <w:rPr>
          <w:rFonts w:asciiTheme="minorHAnsi" w:hAnsiTheme="minorHAnsi" w:cstheme="minorHAnsi"/>
          <w:sz w:val="24"/>
          <w:szCs w:val="24"/>
        </w:rPr>
        <w:t>-</w:t>
      </w:r>
      <w:r w:rsidR="00D823C0" w:rsidRPr="000E2154">
        <w:rPr>
          <w:rFonts w:asciiTheme="minorHAnsi" w:hAnsiTheme="minorHAnsi" w:cstheme="minorHAnsi"/>
          <w:sz w:val="24"/>
          <w:szCs w:val="24"/>
        </w:rPr>
        <w:t>6 cm from the end of the colon) of the saline</w:t>
      </w:r>
      <w:r w:rsidR="00AC6307" w:rsidRPr="000E2154">
        <w:rPr>
          <w:rFonts w:asciiTheme="minorHAnsi" w:hAnsiTheme="minorHAnsi" w:cstheme="minorHAnsi"/>
          <w:sz w:val="24"/>
          <w:szCs w:val="24"/>
        </w:rPr>
        <w:t>-</w:t>
      </w:r>
      <w:r w:rsidR="00D823C0" w:rsidRPr="000E2154">
        <w:rPr>
          <w:rFonts w:asciiTheme="minorHAnsi" w:hAnsiTheme="minorHAnsi" w:cstheme="minorHAnsi"/>
          <w:sz w:val="24"/>
          <w:szCs w:val="24"/>
        </w:rPr>
        <w:t>treated rats w</w:t>
      </w:r>
      <w:r w:rsidR="00AC6307" w:rsidRPr="000E2154">
        <w:rPr>
          <w:rFonts w:asciiTheme="minorHAnsi" w:hAnsiTheme="minorHAnsi" w:cstheme="minorHAnsi"/>
          <w:sz w:val="24"/>
          <w:szCs w:val="24"/>
        </w:rPr>
        <w:t>ere</w:t>
      </w:r>
      <w:r w:rsidR="00D823C0" w:rsidRPr="000E2154">
        <w:rPr>
          <w:rFonts w:asciiTheme="minorHAnsi" w:hAnsiTheme="minorHAnsi" w:cstheme="minorHAnsi"/>
          <w:sz w:val="24"/>
          <w:szCs w:val="24"/>
        </w:rPr>
        <w:t xml:space="preserve"> taken as sham control (S) (</w:t>
      </w:r>
      <w:r w:rsidR="00D823C0" w:rsidRPr="000E2154">
        <w:rPr>
          <w:rFonts w:asciiTheme="minorHAnsi" w:hAnsiTheme="minorHAnsi" w:cstheme="minorHAnsi"/>
          <w:b/>
          <w:bCs/>
          <w:sz w:val="24"/>
          <w:szCs w:val="24"/>
        </w:rPr>
        <w:t>Fi</w:t>
      </w:r>
      <w:r w:rsidR="00AC6307" w:rsidRPr="000E2154">
        <w:rPr>
          <w:rFonts w:asciiTheme="minorHAnsi" w:hAnsiTheme="minorHAnsi" w:cstheme="minorHAnsi"/>
          <w:b/>
          <w:bCs/>
          <w:sz w:val="24"/>
          <w:szCs w:val="24"/>
        </w:rPr>
        <w:t>gure</w:t>
      </w:r>
      <w:r w:rsidR="00D823C0" w:rsidRPr="000E2154">
        <w:rPr>
          <w:rFonts w:asciiTheme="minorHAnsi" w:hAnsiTheme="minorHAnsi" w:cstheme="minorHAnsi"/>
          <w:b/>
          <w:bCs/>
          <w:sz w:val="24"/>
          <w:szCs w:val="24"/>
        </w:rPr>
        <w:t xml:space="preserve"> 1</w:t>
      </w:r>
      <w:r w:rsidR="00D823C0" w:rsidRPr="000E2154">
        <w:rPr>
          <w:rFonts w:asciiTheme="minorHAnsi" w:hAnsiTheme="minorHAnsi" w:cstheme="minorHAnsi"/>
          <w:sz w:val="24"/>
          <w:szCs w:val="24"/>
        </w:rPr>
        <w:t>).</w:t>
      </w:r>
    </w:p>
    <w:p w14:paraId="1AF7310C" w14:textId="77777777" w:rsidR="00DC6C58" w:rsidRPr="000E2154" w:rsidRDefault="00DC6C58" w:rsidP="000E2154">
      <w:pPr>
        <w:pStyle w:val="ListParagraph"/>
        <w:spacing w:after="0" w:line="240" w:lineRule="auto"/>
        <w:ind w:left="0"/>
        <w:jc w:val="both"/>
        <w:rPr>
          <w:rFonts w:asciiTheme="minorHAnsi" w:hAnsiTheme="minorHAnsi" w:cstheme="minorHAnsi"/>
          <w:sz w:val="24"/>
          <w:szCs w:val="24"/>
        </w:rPr>
      </w:pPr>
    </w:p>
    <w:p w14:paraId="7A51DC73" w14:textId="08B62FD5" w:rsidR="001D6264" w:rsidRPr="000E2154" w:rsidRDefault="004073BC" w:rsidP="000E2154">
      <w:pPr>
        <w:pStyle w:val="ListParagraph"/>
        <w:numPr>
          <w:ilvl w:val="1"/>
          <w:numId w:val="23"/>
        </w:numPr>
        <w:spacing w:after="0" w:line="240" w:lineRule="auto"/>
        <w:ind w:left="0" w:firstLine="0"/>
        <w:jc w:val="both"/>
        <w:rPr>
          <w:rFonts w:asciiTheme="minorHAnsi" w:hAnsiTheme="minorHAnsi" w:cstheme="minorHAnsi"/>
          <w:sz w:val="24"/>
          <w:szCs w:val="24"/>
        </w:rPr>
      </w:pPr>
      <w:r w:rsidRPr="000E2154">
        <w:rPr>
          <w:rFonts w:asciiTheme="minorHAnsi" w:hAnsiTheme="minorHAnsi" w:cstheme="minorHAnsi"/>
          <w:sz w:val="24"/>
          <w:szCs w:val="24"/>
        </w:rPr>
        <w:t>Take t</w:t>
      </w:r>
      <w:r w:rsidR="001C2328" w:rsidRPr="000E2154">
        <w:rPr>
          <w:rFonts w:asciiTheme="minorHAnsi" w:hAnsiTheme="minorHAnsi" w:cstheme="minorHAnsi"/>
          <w:sz w:val="24"/>
          <w:szCs w:val="24"/>
        </w:rPr>
        <w:t xml:space="preserve">issue samples from each site </w:t>
      </w:r>
      <w:r w:rsidR="0034495F" w:rsidRPr="000E2154">
        <w:rPr>
          <w:rFonts w:asciiTheme="minorHAnsi" w:hAnsiTheme="minorHAnsi" w:cstheme="minorHAnsi"/>
          <w:sz w:val="24"/>
          <w:szCs w:val="24"/>
        </w:rPr>
        <w:t>for</w:t>
      </w:r>
      <w:r w:rsidR="001C2328" w:rsidRPr="000E2154">
        <w:rPr>
          <w:rFonts w:asciiTheme="minorHAnsi" w:hAnsiTheme="minorHAnsi" w:cstheme="minorHAnsi"/>
          <w:sz w:val="24"/>
          <w:szCs w:val="24"/>
        </w:rPr>
        <w:t xml:space="preserve"> full-thickness </w:t>
      </w:r>
      <w:r w:rsidR="008825B0" w:rsidRPr="000E2154">
        <w:rPr>
          <w:rFonts w:asciiTheme="minorHAnsi" w:hAnsiTheme="minorHAnsi" w:cstheme="minorHAnsi"/>
          <w:sz w:val="24"/>
          <w:szCs w:val="24"/>
        </w:rPr>
        <w:t>preparation</w:t>
      </w:r>
      <w:r w:rsidR="001C2328" w:rsidRPr="000E2154">
        <w:rPr>
          <w:rFonts w:asciiTheme="minorHAnsi" w:hAnsiTheme="minorHAnsi" w:cstheme="minorHAnsi"/>
          <w:sz w:val="24"/>
          <w:szCs w:val="24"/>
        </w:rPr>
        <w:t xml:space="preserve">, </w:t>
      </w:r>
      <w:r w:rsidR="008825B0" w:rsidRPr="000E2154">
        <w:rPr>
          <w:rFonts w:asciiTheme="minorHAnsi" w:hAnsiTheme="minorHAnsi" w:cstheme="minorHAnsi"/>
          <w:sz w:val="24"/>
          <w:szCs w:val="24"/>
        </w:rPr>
        <w:t xml:space="preserve">and if desired, </w:t>
      </w:r>
      <w:r w:rsidR="001C2328" w:rsidRPr="000E2154">
        <w:rPr>
          <w:rFonts w:asciiTheme="minorHAnsi" w:hAnsiTheme="minorHAnsi" w:cstheme="minorHAnsi"/>
          <w:sz w:val="24"/>
          <w:szCs w:val="24"/>
        </w:rPr>
        <w:t>mucosa/submucosa and muscularis externa</w:t>
      </w:r>
      <w:r w:rsidR="008825B0" w:rsidRPr="000E2154">
        <w:rPr>
          <w:rFonts w:asciiTheme="minorHAnsi" w:hAnsiTheme="minorHAnsi" w:cstheme="minorHAnsi"/>
          <w:sz w:val="24"/>
          <w:szCs w:val="24"/>
        </w:rPr>
        <w:t xml:space="preserve"> layers</w:t>
      </w:r>
      <w:r w:rsidR="00897CBE" w:rsidRPr="000E2154">
        <w:rPr>
          <w:rFonts w:asciiTheme="minorHAnsi" w:hAnsiTheme="minorHAnsi" w:cstheme="minorHAnsi"/>
          <w:sz w:val="24"/>
          <w:szCs w:val="24"/>
        </w:rPr>
        <w:t>, respectively</w:t>
      </w:r>
      <w:r w:rsidR="006C4EBA" w:rsidRPr="000E2154">
        <w:rPr>
          <w:rFonts w:asciiTheme="minorHAnsi" w:hAnsiTheme="minorHAnsi" w:cstheme="minorHAnsi"/>
          <w:sz w:val="24"/>
          <w:szCs w:val="24"/>
        </w:rPr>
        <w:t>,</w:t>
      </w:r>
      <w:r w:rsidR="00897CBE" w:rsidRPr="000E2154">
        <w:rPr>
          <w:rFonts w:asciiTheme="minorHAnsi" w:hAnsiTheme="minorHAnsi" w:cstheme="minorHAnsi"/>
          <w:sz w:val="24"/>
          <w:szCs w:val="24"/>
        </w:rPr>
        <w:t xml:space="preserve"> </w:t>
      </w:r>
      <w:r w:rsidR="008825B0" w:rsidRPr="000E2154">
        <w:rPr>
          <w:rFonts w:asciiTheme="minorHAnsi" w:hAnsiTheme="minorHAnsi" w:cstheme="minorHAnsi"/>
          <w:sz w:val="24"/>
          <w:szCs w:val="24"/>
        </w:rPr>
        <w:t>as well</w:t>
      </w:r>
      <w:r w:rsidR="00A96D35" w:rsidRPr="000E2154">
        <w:rPr>
          <w:rFonts w:asciiTheme="minorHAnsi" w:hAnsiTheme="minorHAnsi" w:cstheme="minorHAnsi"/>
          <w:sz w:val="24"/>
          <w:szCs w:val="24"/>
          <w:vertAlign w:val="superscript"/>
        </w:rPr>
        <w:t>21</w:t>
      </w:r>
      <w:r w:rsidR="0049415E" w:rsidRPr="000E2154">
        <w:rPr>
          <w:rFonts w:asciiTheme="minorHAnsi" w:hAnsiTheme="minorHAnsi" w:cstheme="minorHAnsi"/>
          <w:sz w:val="24"/>
          <w:szCs w:val="24"/>
          <w:vertAlign w:val="superscript"/>
        </w:rPr>
        <w:t>,22</w:t>
      </w:r>
      <w:r w:rsidR="001C2328" w:rsidRPr="000E2154">
        <w:rPr>
          <w:rFonts w:asciiTheme="minorHAnsi" w:hAnsiTheme="minorHAnsi" w:cstheme="minorHAnsi"/>
          <w:sz w:val="24"/>
          <w:szCs w:val="24"/>
        </w:rPr>
        <w:t xml:space="preserve">. </w:t>
      </w:r>
    </w:p>
    <w:p w14:paraId="1FE6D2E2" w14:textId="77777777" w:rsidR="00DC6C58" w:rsidRPr="000E2154" w:rsidRDefault="00DC6C58" w:rsidP="000E2154">
      <w:pPr>
        <w:pStyle w:val="ListParagraph"/>
        <w:spacing w:after="0" w:line="240" w:lineRule="auto"/>
        <w:ind w:left="0"/>
        <w:jc w:val="both"/>
        <w:rPr>
          <w:rFonts w:asciiTheme="minorHAnsi" w:hAnsiTheme="minorHAnsi" w:cstheme="minorHAnsi"/>
          <w:sz w:val="24"/>
          <w:szCs w:val="24"/>
        </w:rPr>
      </w:pPr>
    </w:p>
    <w:p w14:paraId="318314E0" w14:textId="7FD892B5" w:rsidR="001D6264" w:rsidRPr="000E2154" w:rsidRDefault="0066441B" w:rsidP="000E2154">
      <w:pPr>
        <w:pStyle w:val="ListParagraph"/>
        <w:numPr>
          <w:ilvl w:val="1"/>
          <w:numId w:val="23"/>
        </w:numPr>
        <w:spacing w:after="0" w:line="240" w:lineRule="auto"/>
        <w:ind w:left="0" w:firstLine="0"/>
        <w:jc w:val="both"/>
        <w:rPr>
          <w:rFonts w:asciiTheme="minorHAnsi" w:hAnsiTheme="minorHAnsi" w:cstheme="minorHAnsi"/>
          <w:sz w:val="24"/>
          <w:szCs w:val="24"/>
        </w:rPr>
      </w:pPr>
      <w:r w:rsidRPr="000E2154">
        <w:rPr>
          <w:rFonts w:asciiTheme="minorHAnsi" w:hAnsiTheme="minorHAnsi" w:cstheme="minorHAnsi"/>
          <w:sz w:val="24"/>
          <w:szCs w:val="24"/>
        </w:rPr>
        <w:t xml:space="preserve">Freeze tissue samples in liquid nitrogen first before </w:t>
      </w:r>
      <w:r w:rsidR="001D6264" w:rsidRPr="000E2154">
        <w:rPr>
          <w:rFonts w:asciiTheme="minorHAnsi" w:hAnsiTheme="minorHAnsi" w:cstheme="minorHAnsi"/>
          <w:sz w:val="24"/>
          <w:szCs w:val="24"/>
        </w:rPr>
        <w:t>stor</w:t>
      </w:r>
      <w:r w:rsidRPr="000E2154">
        <w:rPr>
          <w:rFonts w:asciiTheme="minorHAnsi" w:hAnsiTheme="minorHAnsi" w:cstheme="minorHAnsi"/>
          <w:sz w:val="24"/>
          <w:szCs w:val="24"/>
        </w:rPr>
        <w:t>ing them</w:t>
      </w:r>
      <w:r w:rsidR="001D6264" w:rsidRPr="000E2154">
        <w:rPr>
          <w:rFonts w:asciiTheme="minorHAnsi" w:hAnsiTheme="minorHAnsi" w:cstheme="minorHAnsi"/>
          <w:sz w:val="24"/>
          <w:szCs w:val="24"/>
        </w:rPr>
        <w:t xml:space="preserve"> at -80</w:t>
      </w:r>
      <w:r w:rsidR="00036940" w:rsidRPr="000E2154">
        <w:rPr>
          <w:rFonts w:asciiTheme="minorHAnsi" w:hAnsiTheme="minorHAnsi" w:cstheme="minorHAnsi"/>
          <w:sz w:val="24"/>
          <w:szCs w:val="24"/>
        </w:rPr>
        <w:t xml:space="preserve"> </w:t>
      </w:r>
      <w:r w:rsidR="001D6264" w:rsidRPr="000E2154">
        <w:rPr>
          <w:rFonts w:asciiTheme="minorHAnsi" w:hAnsiTheme="minorHAnsi" w:cstheme="minorHAnsi"/>
          <w:sz w:val="24"/>
          <w:szCs w:val="24"/>
        </w:rPr>
        <w:t>°C for</w:t>
      </w:r>
      <w:r w:rsidR="00447CDB" w:rsidRPr="000E2154">
        <w:rPr>
          <w:rFonts w:asciiTheme="minorHAnsi" w:hAnsiTheme="minorHAnsi" w:cstheme="minorHAnsi"/>
          <w:sz w:val="24"/>
          <w:szCs w:val="24"/>
        </w:rPr>
        <w:t xml:space="preserve"> storage up to </w:t>
      </w:r>
      <w:r w:rsidR="001842D2" w:rsidRPr="000E2154">
        <w:rPr>
          <w:rFonts w:asciiTheme="minorHAnsi" w:hAnsiTheme="minorHAnsi" w:cstheme="minorHAnsi"/>
          <w:sz w:val="24"/>
          <w:szCs w:val="24"/>
        </w:rPr>
        <w:t>one</w:t>
      </w:r>
      <w:r w:rsidR="00447CDB" w:rsidRPr="000E2154">
        <w:rPr>
          <w:rFonts w:asciiTheme="minorHAnsi" w:hAnsiTheme="minorHAnsi" w:cstheme="minorHAnsi"/>
          <w:sz w:val="24"/>
          <w:szCs w:val="24"/>
        </w:rPr>
        <w:t xml:space="preserve"> year and for</w:t>
      </w:r>
      <w:r w:rsidR="001D6264" w:rsidRPr="000E2154">
        <w:rPr>
          <w:rFonts w:asciiTheme="minorHAnsi" w:hAnsiTheme="minorHAnsi" w:cstheme="minorHAnsi"/>
          <w:sz w:val="24"/>
          <w:szCs w:val="24"/>
        </w:rPr>
        <w:t xml:space="preserve"> future purposes (</w:t>
      </w:r>
      <w:r w:rsidR="00B10F1A" w:rsidRPr="000E2154">
        <w:rPr>
          <w:rFonts w:asciiTheme="minorHAnsi" w:hAnsiTheme="minorHAnsi" w:cstheme="minorHAnsi"/>
          <w:sz w:val="24"/>
          <w:szCs w:val="24"/>
        </w:rPr>
        <w:t>i.e.</w:t>
      </w:r>
      <w:r w:rsidR="00036940" w:rsidRPr="000E2154">
        <w:rPr>
          <w:rFonts w:asciiTheme="minorHAnsi" w:hAnsiTheme="minorHAnsi" w:cstheme="minorHAnsi"/>
          <w:sz w:val="24"/>
          <w:szCs w:val="24"/>
        </w:rPr>
        <w:t>,</w:t>
      </w:r>
      <w:r w:rsidR="00B10F1A" w:rsidRPr="000E2154">
        <w:rPr>
          <w:rFonts w:asciiTheme="minorHAnsi" w:hAnsiTheme="minorHAnsi" w:cstheme="minorHAnsi"/>
          <w:sz w:val="24"/>
          <w:szCs w:val="24"/>
        </w:rPr>
        <w:t xml:space="preserve"> </w:t>
      </w:r>
      <w:r w:rsidR="00EB6A2C" w:rsidRPr="000E2154">
        <w:rPr>
          <w:rFonts w:asciiTheme="minorHAnsi" w:hAnsiTheme="minorHAnsi" w:cstheme="minorHAnsi"/>
          <w:sz w:val="24"/>
          <w:szCs w:val="24"/>
        </w:rPr>
        <w:t xml:space="preserve">RNA </w:t>
      </w:r>
      <w:r w:rsidR="00A742BE" w:rsidRPr="000E2154">
        <w:rPr>
          <w:rFonts w:asciiTheme="minorHAnsi" w:hAnsiTheme="minorHAnsi" w:cstheme="minorHAnsi"/>
          <w:sz w:val="24"/>
          <w:szCs w:val="24"/>
        </w:rPr>
        <w:t>p</w:t>
      </w:r>
      <w:r w:rsidRPr="000E2154">
        <w:rPr>
          <w:rFonts w:asciiTheme="minorHAnsi" w:hAnsiTheme="minorHAnsi" w:cstheme="minorHAnsi"/>
          <w:sz w:val="24"/>
          <w:szCs w:val="24"/>
        </w:rPr>
        <w:t>reparations</w:t>
      </w:r>
      <w:r w:rsidR="001D6264" w:rsidRPr="000E2154">
        <w:rPr>
          <w:rFonts w:asciiTheme="minorHAnsi" w:hAnsiTheme="minorHAnsi" w:cstheme="minorHAnsi"/>
          <w:sz w:val="24"/>
          <w:szCs w:val="24"/>
        </w:rPr>
        <w:t>).</w:t>
      </w:r>
    </w:p>
    <w:p w14:paraId="0CC49AD6" w14:textId="77777777" w:rsidR="005876EC" w:rsidRPr="000E2154" w:rsidRDefault="005876EC" w:rsidP="000E2154">
      <w:pPr>
        <w:pStyle w:val="ListParagraph"/>
        <w:spacing w:after="0" w:line="240" w:lineRule="auto"/>
        <w:ind w:left="0"/>
        <w:jc w:val="both"/>
        <w:rPr>
          <w:rFonts w:asciiTheme="minorHAnsi" w:hAnsiTheme="minorHAnsi" w:cstheme="minorHAnsi"/>
          <w:sz w:val="24"/>
          <w:szCs w:val="24"/>
        </w:rPr>
      </w:pPr>
    </w:p>
    <w:p w14:paraId="6D74C5D4" w14:textId="085DA077" w:rsidR="001D6264" w:rsidRPr="000E2154" w:rsidRDefault="005876EC" w:rsidP="000E2154">
      <w:pPr>
        <w:pStyle w:val="ListParagraph"/>
        <w:numPr>
          <w:ilvl w:val="0"/>
          <w:numId w:val="21"/>
        </w:numPr>
        <w:spacing w:after="0" w:line="240" w:lineRule="auto"/>
        <w:ind w:left="0" w:firstLine="0"/>
        <w:jc w:val="both"/>
        <w:rPr>
          <w:rFonts w:asciiTheme="minorHAnsi" w:hAnsiTheme="minorHAnsi" w:cstheme="minorHAnsi"/>
          <w:b/>
          <w:bCs/>
          <w:sz w:val="24"/>
          <w:szCs w:val="24"/>
        </w:rPr>
      </w:pPr>
      <w:bookmarkStart w:id="0" w:name="_Hlk85812934"/>
      <w:r w:rsidRPr="000E2154">
        <w:rPr>
          <w:rFonts w:asciiTheme="minorHAnsi" w:hAnsiTheme="minorHAnsi" w:cstheme="minorHAnsi"/>
          <w:b/>
          <w:bCs/>
          <w:sz w:val="24"/>
          <w:szCs w:val="24"/>
        </w:rPr>
        <w:t>H</w:t>
      </w:r>
      <w:r w:rsidR="001D6264" w:rsidRPr="000E2154">
        <w:rPr>
          <w:rFonts w:asciiTheme="minorHAnsi" w:hAnsiTheme="minorHAnsi" w:cstheme="minorHAnsi"/>
          <w:b/>
          <w:bCs/>
          <w:sz w:val="24"/>
          <w:szCs w:val="24"/>
        </w:rPr>
        <w:t xml:space="preserve">istopathologic assessment of gut </w:t>
      </w:r>
      <w:r w:rsidRPr="000E2154">
        <w:rPr>
          <w:rFonts w:asciiTheme="minorHAnsi" w:hAnsiTheme="minorHAnsi" w:cstheme="minorHAnsi"/>
          <w:b/>
          <w:bCs/>
          <w:sz w:val="24"/>
          <w:szCs w:val="24"/>
        </w:rPr>
        <w:t xml:space="preserve">inflammation and </w:t>
      </w:r>
      <w:r w:rsidR="001D6264" w:rsidRPr="000E2154">
        <w:rPr>
          <w:rFonts w:asciiTheme="minorHAnsi" w:hAnsiTheme="minorHAnsi" w:cstheme="minorHAnsi"/>
          <w:b/>
          <w:bCs/>
          <w:sz w:val="24"/>
          <w:szCs w:val="24"/>
        </w:rPr>
        <w:t>fibrosis</w:t>
      </w:r>
    </w:p>
    <w:p w14:paraId="0AE1A171" w14:textId="77777777" w:rsidR="00A15CA9" w:rsidRPr="000E2154" w:rsidRDefault="00A15CA9" w:rsidP="000E2154">
      <w:pPr>
        <w:pStyle w:val="ListParagraph"/>
        <w:spacing w:after="0" w:line="240" w:lineRule="auto"/>
        <w:ind w:left="0"/>
        <w:jc w:val="both"/>
        <w:rPr>
          <w:rFonts w:asciiTheme="minorHAnsi" w:hAnsiTheme="minorHAnsi" w:cstheme="minorHAnsi"/>
          <w:b/>
          <w:bCs/>
          <w:sz w:val="24"/>
          <w:szCs w:val="24"/>
        </w:rPr>
      </w:pPr>
    </w:p>
    <w:p w14:paraId="33D637CC" w14:textId="0CF4A8CF" w:rsidR="00BD5573" w:rsidRPr="000E2154" w:rsidRDefault="001D6264" w:rsidP="000E2154">
      <w:pPr>
        <w:pStyle w:val="ListParagraph"/>
        <w:numPr>
          <w:ilvl w:val="1"/>
          <w:numId w:val="24"/>
        </w:numPr>
        <w:spacing w:after="0" w:line="240" w:lineRule="auto"/>
        <w:ind w:left="0" w:firstLine="0"/>
        <w:jc w:val="both"/>
        <w:rPr>
          <w:rFonts w:asciiTheme="minorHAnsi" w:hAnsiTheme="minorHAnsi" w:cstheme="minorHAnsi"/>
          <w:sz w:val="24"/>
          <w:szCs w:val="24"/>
        </w:rPr>
      </w:pPr>
      <w:r w:rsidRPr="000E2154">
        <w:rPr>
          <w:rFonts w:asciiTheme="minorHAnsi" w:hAnsiTheme="minorHAnsi" w:cstheme="minorHAnsi"/>
          <w:sz w:val="24"/>
          <w:szCs w:val="24"/>
        </w:rPr>
        <w:t xml:space="preserve">Fix the </w:t>
      </w:r>
      <w:r w:rsidR="00BD5573" w:rsidRPr="000E2154">
        <w:rPr>
          <w:rFonts w:asciiTheme="minorHAnsi" w:hAnsiTheme="minorHAnsi" w:cstheme="minorHAnsi"/>
          <w:sz w:val="24"/>
          <w:szCs w:val="24"/>
        </w:rPr>
        <w:t xml:space="preserve">full-thickness </w:t>
      </w:r>
      <w:r w:rsidRPr="000E2154">
        <w:rPr>
          <w:rFonts w:asciiTheme="minorHAnsi" w:hAnsiTheme="minorHAnsi" w:cstheme="minorHAnsi"/>
          <w:sz w:val="24"/>
          <w:szCs w:val="24"/>
        </w:rPr>
        <w:t xml:space="preserve">colon tissues in 10% formalin for 48 h, then transfer to 70% ethanol for </w:t>
      </w:r>
      <w:r w:rsidR="00A67107" w:rsidRPr="000E2154">
        <w:rPr>
          <w:rFonts w:asciiTheme="minorHAnsi" w:hAnsiTheme="minorHAnsi" w:cstheme="minorHAnsi"/>
          <w:sz w:val="24"/>
          <w:szCs w:val="24"/>
        </w:rPr>
        <w:t>24-48</w:t>
      </w:r>
      <w:r w:rsidRPr="000E2154">
        <w:rPr>
          <w:rFonts w:asciiTheme="minorHAnsi" w:hAnsiTheme="minorHAnsi" w:cstheme="minorHAnsi"/>
          <w:sz w:val="24"/>
          <w:szCs w:val="24"/>
        </w:rPr>
        <w:t xml:space="preserve"> h</w:t>
      </w:r>
      <w:r w:rsidR="00BD5573" w:rsidRPr="000E2154">
        <w:rPr>
          <w:rFonts w:asciiTheme="minorHAnsi" w:hAnsiTheme="minorHAnsi" w:cstheme="minorHAnsi"/>
          <w:sz w:val="24"/>
          <w:szCs w:val="24"/>
        </w:rPr>
        <w:t xml:space="preserve">. </w:t>
      </w:r>
    </w:p>
    <w:p w14:paraId="3BBD3A77" w14:textId="77777777" w:rsidR="00F01C56" w:rsidRPr="000E2154" w:rsidRDefault="00F01C56" w:rsidP="000E2154">
      <w:pPr>
        <w:pStyle w:val="ListParagraph"/>
        <w:spacing w:after="0" w:line="240" w:lineRule="auto"/>
        <w:ind w:left="0"/>
        <w:jc w:val="both"/>
        <w:rPr>
          <w:rFonts w:asciiTheme="minorHAnsi" w:hAnsiTheme="minorHAnsi" w:cstheme="minorHAnsi"/>
          <w:sz w:val="24"/>
          <w:szCs w:val="24"/>
        </w:rPr>
      </w:pPr>
    </w:p>
    <w:p w14:paraId="3C276899" w14:textId="76A910AF" w:rsidR="00BD5573" w:rsidRPr="000E2154" w:rsidRDefault="005A189E" w:rsidP="000E2154">
      <w:pPr>
        <w:pStyle w:val="ListParagraph"/>
        <w:numPr>
          <w:ilvl w:val="1"/>
          <w:numId w:val="24"/>
        </w:numPr>
        <w:spacing w:after="0" w:line="240" w:lineRule="auto"/>
        <w:ind w:left="0" w:firstLine="0"/>
        <w:jc w:val="both"/>
        <w:rPr>
          <w:rFonts w:asciiTheme="minorHAnsi" w:hAnsiTheme="minorHAnsi" w:cstheme="minorHAnsi"/>
          <w:sz w:val="24"/>
          <w:szCs w:val="24"/>
        </w:rPr>
      </w:pPr>
      <w:r w:rsidRPr="000E2154">
        <w:rPr>
          <w:rFonts w:asciiTheme="minorHAnsi" w:hAnsiTheme="minorHAnsi" w:cstheme="minorHAnsi"/>
          <w:sz w:val="24"/>
          <w:szCs w:val="24"/>
        </w:rPr>
        <w:t>Use a microtome</w:t>
      </w:r>
      <w:r w:rsidR="007F0987" w:rsidRPr="000E2154">
        <w:rPr>
          <w:rFonts w:asciiTheme="minorHAnsi" w:hAnsiTheme="minorHAnsi" w:cstheme="minorHAnsi"/>
          <w:sz w:val="24"/>
          <w:szCs w:val="24"/>
        </w:rPr>
        <w:t xml:space="preserve"> </w:t>
      </w:r>
      <w:r w:rsidRPr="000E2154">
        <w:rPr>
          <w:rFonts w:asciiTheme="minorHAnsi" w:hAnsiTheme="minorHAnsi" w:cstheme="minorHAnsi"/>
          <w:sz w:val="24"/>
          <w:szCs w:val="24"/>
        </w:rPr>
        <w:t>to c</w:t>
      </w:r>
      <w:r w:rsidR="00A97A91" w:rsidRPr="000E2154">
        <w:rPr>
          <w:rFonts w:asciiTheme="minorHAnsi" w:hAnsiTheme="minorHAnsi" w:cstheme="minorHAnsi"/>
          <w:sz w:val="24"/>
          <w:szCs w:val="24"/>
        </w:rPr>
        <w:t>ut paraffin sections of 5 µ</w:t>
      </w:r>
      <w:r w:rsidR="00A15B9A" w:rsidRPr="000E2154">
        <w:rPr>
          <w:rFonts w:asciiTheme="minorHAnsi" w:hAnsiTheme="minorHAnsi" w:cstheme="minorHAnsi"/>
          <w:sz w:val="24"/>
          <w:szCs w:val="24"/>
        </w:rPr>
        <w:t xml:space="preserve">m </w:t>
      </w:r>
      <w:r w:rsidR="00A97A91" w:rsidRPr="000E2154">
        <w:rPr>
          <w:rFonts w:asciiTheme="minorHAnsi" w:hAnsiTheme="minorHAnsi" w:cstheme="minorHAnsi"/>
          <w:sz w:val="24"/>
          <w:szCs w:val="24"/>
        </w:rPr>
        <w:t xml:space="preserve">thickness for </w:t>
      </w:r>
      <w:r w:rsidR="00AD5F2F" w:rsidRPr="000E2154">
        <w:rPr>
          <w:rFonts w:asciiTheme="minorHAnsi" w:hAnsiTheme="minorHAnsi" w:cstheme="minorHAnsi"/>
          <w:sz w:val="24"/>
          <w:szCs w:val="24"/>
        </w:rPr>
        <w:t>Hematoxylin and eosin (</w:t>
      </w:r>
      <w:r w:rsidR="00A97A91" w:rsidRPr="000E2154">
        <w:rPr>
          <w:rFonts w:asciiTheme="minorHAnsi" w:hAnsiTheme="minorHAnsi" w:cstheme="minorHAnsi"/>
          <w:sz w:val="24"/>
          <w:szCs w:val="24"/>
        </w:rPr>
        <w:t>H&amp;E</w:t>
      </w:r>
      <w:r w:rsidR="00AD5F2F" w:rsidRPr="000E2154">
        <w:rPr>
          <w:rFonts w:asciiTheme="minorHAnsi" w:hAnsiTheme="minorHAnsi" w:cstheme="minorHAnsi"/>
          <w:sz w:val="24"/>
          <w:szCs w:val="24"/>
        </w:rPr>
        <w:t>)</w:t>
      </w:r>
      <w:r w:rsidR="00A97A91" w:rsidRPr="000E2154">
        <w:rPr>
          <w:rFonts w:asciiTheme="minorHAnsi" w:hAnsiTheme="minorHAnsi" w:cstheme="minorHAnsi"/>
          <w:sz w:val="24"/>
          <w:szCs w:val="24"/>
        </w:rPr>
        <w:t xml:space="preserve"> and Masson</w:t>
      </w:r>
      <w:r w:rsidR="0054631A" w:rsidRPr="000E2154">
        <w:rPr>
          <w:rFonts w:asciiTheme="minorHAnsi" w:hAnsiTheme="minorHAnsi" w:cstheme="minorHAnsi"/>
          <w:sz w:val="24"/>
          <w:szCs w:val="24"/>
        </w:rPr>
        <w:t>'</w:t>
      </w:r>
      <w:r w:rsidR="00A97A91" w:rsidRPr="000E2154">
        <w:rPr>
          <w:rFonts w:asciiTheme="minorHAnsi" w:hAnsiTheme="minorHAnsi" w:cstheme="minorHAnsi"/>
          <w:sz w:val="24"/>
          <w:szCs w:val="24"/>
        </w:rPr>
        <w:t>s Trichrome stains</w:t>
      </w:r>
      <w:r w:rsidR="00A67127" w:rsidRPr="000E2154">
        <w:rPr>
          <w:rFonts w:asciiTheme="minorHAnsi" w:hAnsiTheme="minorHAnsi" w:cstheme="minorHAnsi"/>
          <w:sz w:val="24"/>
          <w:szCs w:val="24"/>
          <w:vertAlign w:val="superscript"/>
        </w:rPr>
        <w:t>6</w:t>
      </w:r>
      <w:r w:rsidR="00C41FAA" w:rsidRPr="000E2154">
        <w:rPr>
          <w:rFonts w:asciiTheme="minorHAnsi" w:hAnsiTheme="minorHAnsi" w:cstheme="minorHAnsi"/>
          <w:sz w:val="24"/>
          <w:szCs w:val="24"/>
          <w:vertAlign w:val="superscript"/>
        </w:rPr>
        <w:t>,</w:t>
      </w:r>
      <w:r w:rsidR="00092581" w:rsidRPr="000E2154">
        <w:rPr>
          <w:rFonts w:asciiTheme="minorHAnsi" w:hAnsiTheme="minorHAnsi" w:cstheme="minorHAnsi"/>
          <w:sz w:val="24"/>
          <w:szCs w:val="24"/>
          <w:vertAlign w:val="superscript"/>
        </w:rPr>
        <w:t>19,</w:t>
      </w:r>
      <w:r w:rsidR="00C41FAA" w:rsidRPr="000E2154">
        <w:rPr>
          <w:rFonts w:asciiTheme="minorHAnsi" w:hAnsiTheme="minorHAnsi" w:cstheme="minorHAnsi"/>
          <w:sz w:val="24"/>
          <w:szCs w:val="24"/>
          <w:vertAlign w:val="superscript"/>
        </w:rPr>
        <w:t>23</w:t>
      </w:r>
      <w:r w:rsidR="00A05037" w:rsidRPr="000E2154">
        <w:rPr>
          <w:rFonts w:asciiTheme="minorHAnsi" w:hAnsiTheme="minorHAnsi" w:cstheme="minorHAnsi"/>
          <w:sz w:val="24"/>
          <w:szCs w:val="24"/>
        </w:rPr>
        <w:t xml:space="preserve"> (</w:t>
      </w:r>
      <w:r w:rsidR="0034795F" w:rsidRPr="000E2154">
        <w:rPr>
          <w:rFonts w:asciiTheme="minorHAnsi" w:hAnsiTheme="minorHAnsi" w:cstheme="minorHAnsi"/>
          <w:sz w:val="24"/>
          <w:szCs w:val="24"/>
        </w:rPr>
        <w:t xml:space="preserve">see </w:t>
      </w:r>
      <w:r w:rsidR="0034795F" w:rsidRPr="000E2154">
        <w:rPr>
          <w:rFonts w:asciiTheme="minorHAnsi" w:hAnsiTheme="minorHAnsi" w:cstheme="minorHAnsi"/>
          <w:b/>
          <w:bCs/>
          <w:sz w:val="24"/>
          <w:szCs w:val="24"/>
        </w:rPr>
        <w:t>Table of Materials</w:t>
      </w:r>
      <w:r w:rsidR="0034795F" w:rsidRPr="000E2154">
        <w:rPr>
          <w:rFonts w:asciiTheme="minorHAnsi" w:hAnsiTheme="minorHAnsi" w:cstheme="minorHAnsi"/>
          <w:sz w:val="24"/>
          <w:szCs w:val="24"/>
        </w:rPr>
        <w:t>)</w:t>
      </w:r>
      <w:r w:rsidR="00A97A91" w:rsidRPr="000E2154">
        <w:rPr>
          <w:rFonts w:asciiTheme="minorHAnsi" w:hAnsiTheme="minorHAnsi" w:cstheme="minorHAnsi"/>
          <w:sz w:val="24"/>
          <w:szCs w:val="24"/>
        </w:rPr>
        <w:t xml:space="preserve">, respectively.  </w:t>
      </w:r>
    </w:p>
    <w:p w14:paraId="7E4BE471" w14:textId="77777777" w:rsidR="00F01C56" w:rsidRPr="000E2154" w:rsidRDefault="00F01C56" w:rsidP="000E2154">
      <w:pPr>
        <w:pStyle w:val="ListParagraph"/>
        <w:spacing w:after="0" w:line="240" w:lineRule="auto"/>
        <w:ind w:left="0"/>
        <w:jc w:val="both"/>
        <w:rPr>
          <w:rFonts w:asciiTheme="minorHAnsi" w:hAnsiTheme="minorHAnsi" w:cstheme="minorHAnsi"/>
          <w:sz w:val="24"/>
          <w:szCs w:val="24"/>
        </w:rPr>
      </w:pPr>
    </w:p>
    <w:bookmarkEnd w:id="0"/>
    <w:p w14:paraId="590F6D39" w14:textId="77777777" w:rsidR="00B63ADA" w:rsidRPr="000E2154" w:rsidRDefault="009D2C27" w:rsidP="000E2154">
      <w:pPr>
        <w:pStyle w:val="ListParagraph"/>
        <w:numPr>
          <w:ilvl w:val="1"/>
          <w:numId w:val="24"/>
        </w:numPr>
        <w:spacing w:after="0" w:line="240" w:lineRule="auto"/>
        <w:ind w:left="0" w:firstLine="0"/>
        <w:jc w:val="both"/>
        <w:rPr>
          <w:rFonts w:asciiTheme="minorHAnsi" w:hAnsiTheme="minorHAnsi" w:cstheme="minorHAnsi"/>
          <w:sz w:val="24"/>
          <w:szCs w:val="24"/>
        </w:rPr>
      </w:pPr>
      <w:r w:rsidRPr="000E2154">
        <w:rPr>
          <w:rFonts w:asciiTheme="minorHAnsi" w:hAnsiTheme="minorHAnsi" w:cstheme="minorHAnsi"/>
          <w:sz w:val="24"/>
          <w:szCs w:val="24"/>
        </w:rPr>
        <w:t>Acquire and v</w:t>
      </w:r>
      <w:r w:rsidR="00415A83" w:rsidRPr="000E2154">
        <w:rPr>
          <w:rFonts w:asciiTheme="minorHAnsi" w:hAnsiTheme="minorHAnsi" w:cstheme="minorHAnsi"/>
          <w:sz w:val="24"/>
          <w:szCs w:val="24"/>
        </w:rPr>
        <w:t>iew images with a</w:t>
      </w:r>
      <w:r w:rsidR="00884AE8" w:rsidRPr="000E2154">
        <w:rPr>
          <w:rFonts w:asciiTheme="minorHAnsi" w:hAnsiTheme="minorHAnsi" w:cstheme="minorHAnsi"/>
          <w:sz w:val="24"/>
          <w:szCs w:val="24"/>
        </w:rPr>
        <w:t>n</w:t>
      </w:r>
      <w:r w:rsidR="00415A83" w:rsidRPr="000E2154">
        <w:rPr>
          <w:rFonts w:asciiTheme="minorHAnsi" w:hAnsiTheme="minorHAnsi" w:cstheme="minorHAnsi"/>
          <w:sz w:val="24"/>
          <w:szCs w:val="24"/>
        </w:rPr>
        <w:t xml:space="preserve"> upright microscope equipped with a </w:t>
      </w:r>
      <w:r w:rsidR="00884AE8" w:rsidRPr="000E2154">
        <w:rPr>
          <w:rFonts w:asciiTheme="minorHAnsi" w:hAnsiTheme="minorHAnsi" w:cstheme="minorHAnsi"/>
          <w:sz w:val="24"/>
          <w:szCs w:val="24"/>
        </w:rPr>
        <w:t>high</w:t>
      </w:r>
      <w:r w:rsidRPr="000E2154">
        <w:rPr>
          <w:rFonts w:asciiTheme="minorHAnsi" w:hAnsiTheme="minorHAnsi" w:cstheme="minorHAnsi"/>
          <w:sz w:val="24"/>
          <w:szCs w:val="24"/>
        </w:rPr>
        <w:t>-</w:t>
      </w:r>
      <w:r w:rsidR="00884AE8" w:rsidRPr="000E2154">
        <w:rPr>
          <w:rFonts w:asciiTheme="minorHAnsi" w:hAnsiTheme="minorHAnsi" w:cstheme="minorHAnsi"/>
          <w:sz w:val="24"/>
          <w:szCs w:val="24"/>
        </w:rPr>
        <w:t xml:space="preserve">resolution </w:t>
      </w:r>
      <w:r w:rsidR="00415A83" w:rsidRPr="000E2154">
        <w:rPr>
          <w:rFonts w:asciiTheme="minorHAnsi" w:hAnsiTheme="minorHAnsi" w:cstheme="minorHAnsi"/>
          <w:sz w:val="24"/>
          <w:szCs w:val="24"/>
        </w:rPr>
        <w:t>camera</w:t>
      </w:r>
      <w:r w:rsidRPr="000E2154">
        <w:rPr>
          <w:rFonts w:asciiTheme="minorHAnsi" w:hAnsiTheme="minorHAnsi" w:cstheme="minorHAnsi"/>
          <w:sz w:val="24"/>
          <w:szCs w:val="24"/>
        </w:rPr>
        <w:t xml:space="preserve"> with compatible software (see </w:t>
      </w:r>
      <w:r w:rsidRPr="000E2154">
        <w:rPr>
          <w:rFonts w:asciiTheme="minorHAnsi" w:hAnsiTheme="minorHAnsi" w:cstheme="minorHAnsi"/>
          <w:b/>
          <w:bCs/>
          <w:sz w:val="24"/>
          <w:szCs w:val="24"/>
        </w:rPr>
        <w:t>Table of Materials</w:t>
      </w:r>
      <w:r w:rsidRPr="000E2154">
        <w:rPr>
          <w:rFonts w:asciiTheme="minorHAnsi" w:hAnsiTheme="minorHAnsi" w:cstheme="minorHAnsi"/>
          <w:sz w:val="24"/>
          <w:szCs w:val="24"/>
        </w:rPr>
        <w:t>)</w:t>
      </w:r>
      <w:r w:rsidR="00415A83" w:rsidRPr="000E2154">
        <w:rPr>
          <w:rFonts w:asciiTheme="minorHAnsi" w:hAnsiTheme="minorHAnsi" w:cstheme="minorHAnsi"/>
          <w:sz w:val="24"/>
          <w:szCs w:val="24"/>
        </w:rPr>
        <w:t xml:space="preserve">. </w:t>
      </w:r>
    </w:p>
    <w:p w14:paraId="47483D1D" w14:textId="77777777" w:rsidR="00B63ADA" w:rsidRPr="000E2154" w:rsidRDefault="00B63ADA" w:rsidP="000E2154">
      <w:pPr>
        <w:jc w:val="both"/>
        <w:rPr>
          <w:rFonts w:asciiTheme="minorHAnsi" w:hAnsiTheme="minorHAnsi" w:cstheme="minorHAnsi"/>
        </w:rPr>
      </w:pPr>
    </w:p>
    <w:p w14:paraId="5237FACE" w14:textId="48D14E1D" w:rsidR="00A5207A" w:rsidRPr="000E2154" w:rsidRDefault="00A5207A" w:rsidP="000E2154">
      <w:pPr>
        <w:pStyle w:val="ListParagraph"/>
        <w:numPr>
          <w:ilvl w:val="1"/>
          <w:numId w:val="24"/>
        </w:numPr>
        <w:spacing w:after="0" w:line="240" w:lineRule="auto"/>
        <w:ind w:left="0" w:firstLine="0"/>
        <w:jc w:val="both"/>
        <w:rPr>
          <w:rFonts w:asciiTheme="minorHAnsi" w:hAnsiTheme="minorHAnsi" w:cstheme="minorHAnsi"/>
          <w:sz w:val="24"/>
          <w:szCs w:val="24"/>
        </w:rPr>
      </w:pPr>
      <w:r w:rsidRPr="000E2154">
        <w:rPr>
          <w:rFonts w:asciiTheme="minorHAnsi" w:hAnsiTheme="minorHAnsi" w:cstheme="minorHAnsi"/>
          <w:sz w:val="24"/>
          <w:szCs w:val="24"/>
        </w:rPr>
        <w:t xml:space="preserve">Grade inflammation and fibrosis </w:t>
      </w:r>
      <w:r w:rsidR="00031073" w:rsidRPr="000E2154">
        <w:rPr>
          <w:rFonts w:asciiTheme="minorHAnsi" w:hAnsiTheme="minorHAnsi" w:cstheme="minorHAnsi"/>
          <w:sz w:val="24"/>
          <w:szCs w:val="24"/>
        </w:rPr>
        <w:t xml:space="preserve">indexes </w:t>
      </w:r>
      <w:r w:rsidRPr="000E2154">
        <w:rPr>
          <w:rFonts w:asciiTheme="minorHAnsi" w:hAnsiTheme="minorHAnsi" w:cstheme="minorHAnsi"/>
          <w:sz w:val="24"/>
          <w:szCs w:val="24"/>
        </w:rPr>
        <w:t xml:space="preserve">by two independent </w:t>
      </w:r>
      <w:r w:rsidR="00054AC6" w:rsidRPr="000E2154">
        <w:rPr>
          <w:rFonts w:asciiTheme="minorHAnsi" w:hAnsiTheme="minorHAnsi" w:cstheme="minorHAnsi"/>
          <w:sz w:val="24"/>
          <w:szCs w:val="24"/>
        </w:rPr>
        <w:t>investigators</w:t>
      </w:r>
      <w:r w:rsidR="004F04F1" w:rsidRPr="000E2154">
        <w:rPr>
          <w:rFonts w:asciiTheme="minorHAnsi" w:hAnsiTheme="minorHAnsi" w:cstheme="minorHAnsi"/>
          <w:sz w:val="24"/>
          <w:szCs w:val="24"/>
        </w:rPr>
        <w:t>,</w:t>
      </w:r>
      <w:r w:rsidR="00DD1914" w:rsidRPr="000E2154">
        <w:rPr>
          <w:rFonts w:asciiTheme="minorHAnsi" w:hAnsiTheme="minorHAnsi" w:cstheme="minorHAnsi"/>
          <w:sz w:val="24"/>
          <w:szCs w:val="24"/>
        </w:rPr>
        <w:t xml:space="preserve"> including a </w:t>
      </w:r>
      <w:r w:rsidR="00415A83" w:rsidRPr="000E2154">
        <w:rPr>
          <w:rFonts w:asciiTheme="minorHAnsi" w:hAnsiTheme="minorHAnsi" w:cstheme="minorHAnsi"/>
          <w:sz w:val="24"/>
          <w:szCs w:val="24"/>
        </w:rPr>
        <w:t>gastrointestinal surgical</w:t>
      </w:r>
      <w:r w:rsidR="00DD1914" w:rsidRPr="000E2154">
        <w:rPr>
          <w:rFonts w:asciiTheme="minorHAnsi" w:hAnsiTheme="minorHAnsi" w:cstheme="minorHAnsi"/>
          <w:sz w:val="24"/>
          <w:szCs w:val="24"/>
        </w:rPr>
        <w:t xml:space="preserve"> pathologist</w:t>
      </w:r>
      <w:r w:rsidRPr="000E2154">
        <w:rPr>
          <w:rFonts w:asciiTheme="minorHAnsi" w:hAnsiTheme="minorHAnsi" w:cstheme="minorHAnsi"/>
          <w:sz w:val="24"/>
          <w:szCs w:val="24"/>
        </w:rPr>
        <w:t xml:space="preserve"> according to criteria </w:t>
      </w:r>
      <w:r w:rsidR="00A96D35" w:rsidRPr="000E2154">
        <w:rPr>
          <w:rFonts w:asciiTheme="minorHAnsi" w:hAnsiTheme="minorHAnsi" w:cstheme="minorHAnsi"/>
          <w:sz w:val="24"/>
          <w:szCs w:val="24"/>
        </w:rPr>
        <w:t>described previously</w:t>
      </w:r>
      <w:r w:rsidR="00A96D35" w:rsidRPr="000E2154">
        <w:rPr>
          <w:rFonts w:asciiTheme="minorHAnsi" w:hAnsiTheme="minorHAnsi" w:cstheme="minorHAnsi"/>
          <w:sz w:val="24"/>
          <w:szCs w:val="24"/>
          <w:vertAlign w:val="superscript"/>
        </w:rPr>
        <w:t>6,2</w:t>
      </w:r>
      <w:r w:rsidR="0049415E" w:rsidRPr="000E2154">
        <w:rPr>
          <w:rFonts w:asciiTheme="minorHAnsi" w:hAnsiTheme="minorHAnsi" w:cstheme="minorHAnsi"/>
          <w:sz w:val="24"/>
          <w:szCs w:val="24"/>
          <w:vertAlign w:val="superscript"/>
        </w:rPr>
        <w:t>3</w:t>
      </w:r>
      <w:r w:rsidR="009D2C27" w:rsidRPr="000E2154">
        <w:rPr>
          <w:rFonts w:asciiTheme="minorHAnsi" w:hAnsiTheme="minorHAnsi" w:cstheme="minorHAnsi"/>
          <w:sz w:val="24"/>
          <w:szCs w:val="24"/>
          <w:vertAlign w:val="superscript"/>
        </w:rPr>
        <w:t xml:space="preserve"> </w:t>
      </w:r>
      <w:r w:rsidR="00A96D35" w:rsidRPr="000E2154">
        <w:rPr>
          <w:rFonts w:asciiTheme="minorHAnsi" w:hAnsiTheme="minorHAnsi" w:cstheme="minorHAnsi"/>
          <w:sz w:val="24"/>
          <w:szCs w:val="24"/>
        </w:rPr>
        <w:t>with modifications</w:t>
      </w:r>
      <w:r w:rsidR="003C6DB6" w:rsidRPr="000E2154">
        <w:rPr>
          <w:rFonts w:asciiTheme="minorHAnsi" w:hAnsiTheme="minorHAnsi" w:cstheme="minorHAnsi"/>
          <w:sz w:val="24"/>
          <w:szCs w:val="24"/>
        </w:rPr>
        <w:t xml:space="preserve">. See </w:t>
      </w:r>
      <w:r w:rsidR="004F04F1" w:rsidRPr="000E2154">
        <w:rPr>
          <w:rFonts w:asciiTheme="minorHAnsi" w:hAnsiTheme="minorHAnsi" w:cstheme="minorHAnsi"/>
          <w:b/>
          <w:bCs/>
          <w:sz w:val="24"/>
          <w:szCs w:val="24"/>
        </w:rPr>
        <w:t>Supplementary File 1</w:t>
      </w:r>
      <w:r w:rsidR="003C6DB6" w:rsidRPr="000E2154">
        <w:rPr>
          <w:rFonts w:asciiTheme="minorHAnsi" w:hAnsiTheme="minorHAnsi" w:cstheme="minorHAnsi"/>
          <w:sz w:val="24"/>
          <w:szCs w:val="24"/>
        </w:rPr>
        <w:t xml:space="preserve"> for the score</w:t>
      </w:r>
      <w:r w:rsidR="009D5D46" w:rsidRPr="000E2154">
        <w:rPr>
          <w:rFonts w:asciiTheme="minorHAnsi" w:hAnsiTheme="minorHAnsi" w:cstheme="minorHAnsi"/>
          <w:sz w:val="24"/>
          <w:szCs w:val="24"/>
        </w:rPr>
        <w:t>s</w:t>
      </w:r>
      <w:r w:rsidR="004F04F1" w:rsidRPr="000E2154">
        <w:rPr>
          <w:rFonts w:asciiTheme="minorHAnsi" w:hAnsiTheme="minorHAnsi" w:cstheme="minorHAnsi"/>
          <w:sz w:val="24"/>
          <w:szCs w:val="24"/>
        </w:rPr>
        <w:t>.</w:t>
      </w:r>
    </w:p>
    <w:p w14:paraId="16F815FB" w14:textId="77777777" w:rsidR="00F01C56" w:rsidRPr="000E2154" w:rsidRDefault="00F01C56" w:rsidP="000E2154">
      <w:pPr>
        <w:pStyle w:val="ListParagraph"/>
        <w:spacing w:after="0" w:line="240" w:lineRule="auto"/>
        <w:ind w:left="0"/>
        <w:jc w:val="both"/>
        <w:rPr>
          <w:rFonts w:asciiTheme="minorHAnsi" w:hAnsiTheme="minorHAnsi" w:cstheme="minorHAnsi"/>
          <w:sz w:val="24"/>
          <w:szCs w:val="24"/>
        </w:rPr>
      </w:pPr>
    </w:p>
    <w:p w14:paraId="43590960" w14:textId="5248A9F2" w:rsidR="00415A83" w:rsidRPr="000E2154" w:rsidRDefault="00415A83" w:rsidP="000E2154">
      <w:pPr>
        <w:pStyle w:val="ListParagraph"/>
        <w:numPr>
          <w:ilvl w:val="1"/>
          <w:numId w:val="24"/>
        </w:numPr>
        <w:spacing w:after="0" w:line="240" w:lineRule="auto"/>
        <w:ind w:left="0" w:firstLine="0"/>
        <w:jc w:val="both"/>
        <w:rPr>
          <w:rFonts w:asciiTheme="minorHAnsi" w:hAnsiTheme="minorHAnsi" w:cstheme="minorHAnsi"/>
          <w:sz w:val="24"/>
          <w:szCs w:val="24"/>
        </w:rPr>
      </w:pPr>
      <w:r w:rsidRPr="000E2154">
        <w:rPr>
          <w:rFonts w:asciiTheme="minorHAnsi" w:hAnsiTheme="minorHAnsi" w:cstheme="minorHAnsi"/>
          <w:sz w:val="24"/>
          <w:szCs w:val="24"/>
        </w:rPr>
        <w:t>Measure the thickness</w:t>
      </w:r>
      <w:r w:rsidR="001C6712" w:rsidRPr="000E2154">
        <w:rPr>
          <w:rFonts w:asciiTheme="minorHAnsi" w:hAnsiTheme="minorHAnsi" w:cstheme="minorHAnsi"/>
          <w:sz w:val="24"/>
          <w:szCs w:val="24"/>
        </w:rPr>
        <w:t xml:space="preserve"> </w:t>
      </w:r>
      <w:r w:rsidRPr="000E2154">
        <w:rPr>
          <w:rFonts w:asciiTheme="minorHAnsi" w:hAnsiTheme="minorHAnsi" w:cstheme="minorHAnsi"/>
          <w:sz w:val="24"/>
          <w:szCs w:val="24"/>
        </w:rPr>
        <w:t xml:space="preserve">and cell numbers </w:t>
      </w:r>
      <w:r w:rsidR="005C0786" w:rsidRPr="000E2154">
        <w:rPr>
          <w:rFonts w:asciiTheme="minorHAnsi" w:hAnsiTheme="minorHAnsi" w:cstheme="minorHAnsi"/>
          <w:sz w:val="24"/>
          <w:szCs w:val="24"/>
        </w:rPr>
        <w:t xml:space="preserve">of the circular </w:t>
      </w:r>
      <w:r w:rsidR="001872D9" w:rsidRPr="000E2154">
        <w:rPr>
          <w:rFonts w:asciiTheme="minorHAnsi" w:hAnsiTheme="minorHAnsi" w:cstheme="minorHAnsi"/>
          <w:sz w:val="24"/>
          <w:szCs w:val="24"/>
        </w:rPr>
        <w:t xml:space="preserve">and longitudinal </w:t>
      </w:r>
      <w:r w:rsidR="005C0786" w:rsidRPr="000E2154">
        <w:rPr>
          <w:rFonts w:asciiTheme="minorHAnsi" w:hAnsiTheme="minorHAnsi" w:cstheme="minorHAnsi"/>
          <w:sz w:val="24"/>
          <w:szCs w:val="24"/>
        </w:rPr>
        <w:t>muscle layer</w:t>
      </w:r>
      <w:r w:rsidR="001872D9" w:rsidRPr="000E2154">
        <w:rPr>
          <w:rFonts w:asciiTheme="minorHAnsi" w:hAnsiTheme="minorHAnsi" w:cstheme="minorHAnsi"/>
          <w:sz w:val="24"/>
          <w:szCs w:val="24"/>
        </w:rPr>
        <w:t>s</w:t>
      </w:r>
      <w:r w:rsidR="005C0786" w:rsidRPr="000E2154">
        <w:rPr>
          <w:rFonts w:asciiTheme="minorHAnsi" w:hAnsiTheme="minorHAnsi" w:cstheme="minorHAnsi"/>
          <w:sz w:val="24"/>
          <w:szCs w:val="24"/>
        </w:rPr>
        <w:t xml:space="preserve"> </w:t>
      </w:r>
      <w:r w:rsidRPr="000E2154">
        <w:rPr>
          <w:rFonts w:asciiTheme="minorHAnsi" w:hAnsiTheme="minorHAnsi" w:cstheme="minorHAnsi"/>
          <w:sz w:val="24"/>
          <w:szCs w:val="24"/>
        </w:rPr>
        <w:t>per cross</w:t>
      </w:r>
      <w:r w:rsidR="00BE2499" w:rsidRPr="000E2154">
        <w:rPr>
          <w:rFonts w:asciiTheme="minorHAnsi" w:hAnsiTheme="minorHAnsi" w:cstheme="minorHAnsi"/>
          <w:sz w:val="24"/>
          <w:szCs w:val="24"/>
        </w:rPr>
        <w:t>-</w:t>
      </w:r>
      <w:r w:rsidRPr="000E2154">
        <w:rPr>
          <w:rFonts w:asciiTheme="minorHAnsi" w:hAnsiTheme="minorHAnsi" w:cstheme="minorHAnsi"/>
          <w:sz w:val="24"/>
          <w:szCs w:val="24"/>
        </w:rPr>
        <w:t xml:space="preserve">section </w:t>
      </w:r>
      <w:r w:rsidR="00054AC6" w:rsidRPr="000E2154">
        <w:rPr>
          <w:rFonts w:asciiTheme="minorHAnsi" w:hAnsiTheme="minorHAnsi" w:cstheme="minorHAnsi"/>
          <w:sz w:val="24"/>
          <w:szCs w:val="24"/>
        </w:rPr>
        <w:t xml:space="preserve">in four views of each </w:t>
      </w:r>
      <w:r w:rsidR="00764AF9" w:rsidRPr="000E2154">
        <w:rPr>
          <w:rFonts w:asciiTheme="minorHAnsi" w:hAnsiTheme="minorHAnsi" w:cstheme="minorHAnsi"/>
          <w:sz w:val="24"/>
          <w:szCs w:val="24"/>
        </w:rPr>
        <w:t>H&amp;</w:t>
      </w:r>
      <w:proofErr w:type="gramStart"/>
      <w:r w:rsidR="00764AF9" w:rsidRPr="000E2154">
        <w:rPr>
          <w:rFonts w:asciiTheme="minorHAnsi" w:hAnsiTheme="minorHAnsi" w:cstheme="minorHAnsi"/>
          <w:sz w:val="24"/>
          <w:szCs w:val="24"/>
        </w:rPr>
        <w:t>E stained</w:t>
      </w:r>
      <w:proofErr w:type="gramEnd"/>
      <w:r w:rsidR="00764AF9" w:rsidRPr="000E2154">
        <w:rPr>
          <w:rFonts w:asciiTheme="minorHAnsi" w:hAnsiTheme="minorHAnsi" w:cstheme="minorHAnsi"/>
          <w:sz w:val="24"/>
          <w:szCs w:val="24"/>
        </w:rPr>
        <w:t xml:space="preserve"> </w:t>
      </w:r>
      <w:r w:rsidR="00697368" w:rsidRPr="000E2154">
        <w:rPr>
          <w:rFonts w:asciiTheme="minorHAnsi" w:hAnsiTheme="minorHAnsi" w:cstheme="minorHAnsi"/>
          <w:sz w:val="24"/>
          <w:szCs w:val="24"/>
        </w:rPr>
        <w:t>specimen and</w:t>
      </w:r>
      <w:r w:rsidR="00054AC6" w:rsidRPr="000E2154">
        <w:rPr>
          <w:rFonts w:asciiTheme="minorHAnsi" w:hAnsiTheme="minorHAnsi" w:cstheme="minorHAnsi"/>
          <w:sz w:val="24"/>
          <w:szCs w:val="24"/>
        </w:rPr>
        <w:t xml:space="preserve"> take the mean of the four measurements for each specimen. </w:t>
      </w:r>
    </w:p>
    <w:p w14:paraId="49C978A6" w14:textId="77777777" w:rsidR="001D6264" w:rsidRPr="000E2154" w:rsidRDefault="00A5207A"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 xml:space="preserve"> </w:t>
      </w:r>
    </w:p>
    <w:p w14:paraId="51264ACD" w14:textId="623805B3" w:rsidR="001D6264" w:rsidRPr="000E2154" w:rsidRDefault="001D6264" w:rsidP="000E2154">
      <w:pPr>
        <w:pStyle w:val="ListParagraph"/>
        <w:numPr>
          <w:ilvl w:val="0"/>
          <w:numId w:val="21"/>
        </w:numPr>
        <w:spacing w:after="0" w:line="240" w:lineRule="auto"/>
        <w:ind w:left="0" w:firstLine="0"/>
        <w:jc w:val="both"/>
        <w:rPr>
          <w:rFonts w:asciiTheme="minorHAnsi" w:hAnsiTheme="minorHAnsi" w:cstheme="minorHAnsi"/>
          <w:b/>
          <w:bCs/>
          <w:sz w:val="24"/>
          <w:szCs w:val="24"/>
        </w:rPr>
      </w:pPr>
      <w:bookmarkStart w:id="1" w:name="_Hlk86159375"/>
      <w:r w:rsidRPr="000E2154">
        <w:rPr>
          <w:rFonts w:asciiTheme="minorHAnsi" w:hAnsiTheme="minorHAnsi" w:cstheme="minorHAnsi"/>
          <w:b/>
          <w:bCs/>
          <w:sz w:val="24"/>
          <w:szCs w:val="24"/>
        </w:rPr>
        <w:t xml:space="preserve">RNA </w:t>
      </w:r>
      <w:r w:rsidR="00A5207A" w:rsidRPr="000E2154">
        <w:rPr>
          <w:rFonts w:asciiTheme="minorHAnsi" w:hAnsiTheme="minorHAnsi" w:cstheme="minorHAnsi"/>
          <w:b/>
          <w:bCs/>
          <w:sz w:val="24"/>
          <w:szCs w:val="24"/>
        </w:rPr>
        <w:t>extraction and quantitative RT-</w:t>
      </w:r>
      <w:r w:rsidRPr="000E2154">
        <w:rPr>
          <w:rFonts w:asciiTheme="minorHAnsi" w:hAnsiTheme="minorHAnsi" w:cstheme="minorHAnsi"/>
          <w:b/>
          <w:bCs/>
          <w:sz w:val="24"/>
          <w:szCs w:val="24"/>
        </w:rPr>
        <w:t>PCR</w:t>
      </w:r>
    </w:p>
    <w:p w14:paraId="1A3F82F7" w14:textId="77777777" w:rsidR="00504D9B" w:rsidRPr="000E2154" w:rsidRDefault="00504D9B" w:rsidP="000E2154">
      <w:pPr>
        <w:pStyle w:val="ListParagraph"/>
        <w:spacing w:after="0" w:line="240" w:lineRule="auto"/>
        <w:ind w:left="0"/>
        <w:jc w:val="both"/>
        <w:rPr>
          <w:rFonts w:asciiTheme="minorHAnsi" w:hAnsiTheme="minorHAnsi" w:cstheme="minorHAnsi"/>
          <w:b/>
          <w:bCs/>
          <w:sz w:val="24"/>
          <w:szCs w:val="24"/>
        </w:rPr>
      </w:pPr>
    </w:p>
    <w:p w14:paraId="451073CA" w14:textId="1A2BDDED" w:rsidR="00262BB0" w:rsidRPr="000E2154" w:rsidRDefault="00262BB0" w:rsidP="000E2154">
      <w:pPr>
        <w:pStyle w:val="ListParagraph"/>
        <w:numPr>
          <w:ilvl w:val="1"/>
          <w:numId w:val="25"/>
        </w:numPr>
        <w:spacing w:after="0" w:line="240" w:lineRule="auto"/>
        <w:ind w:left="0" w:firstLine="0"/>
        <w:jc w:val="both"/>
        <w:rPr>
          <w:rFonts w:asciiTheme="minorHAnsi" w:hAnsiTheme="minorHAnsi" w:cstheme="minorHAnsi"/>
          <w:sz w:val="24"/>
          <w:szCs w:val="24"/>
        </w:rPr>
      </w:pPr>
      <w:r w:rsidRPr="000E2154">
        <w:rPr>
          <w:rFonts w:asciiTheme="minorHAnsi" w:hAnsiTheme="minorHAnsi" w:cstheme="minorHAnsi"/>
          <w:sz w:val="24"/>
          <w:szCs w:val="24"/>
        </w:rPr>
        <w:t xml:space="preserve">Homogenize excised colon tissues obtained from the sham control and three sites (P, I, D) of TNBS colitis rats in </w:t>
      </w:r>
      <w:r w:rsidR="0070694A" w:rsidRPr="000E2154">
        <w:rPr>
          <w:rFonts w:asciiTheme="minorHAnsi" w:hAnsiTheme="minorHAnsi" w:cstheme="minorHAnsi"/>
          <w:sz w:val="24"/>
          <w:szCs w:val="24"/>
        </w:rPr>
        <w:t xml:space="preserve">the </w:t>
      </w:r>
      <w:r w:rsidRPr="000E2154">
        <w:rPr>
          <w:rFonts w:asciiTheme="minorHAnsi" w:hAnsiTheme="minorHAnsi" w:cstheme="minorHAnsi"/>
          <w:sz w:val="24"/>
          <w:szCs w:val="24"/>
        </w:rPr>
        <w:t xml:space="preserve">extraction reagent of </w:t>
      </w:r>
      <w:r w:rsidR="0070694A" w:rsidRPr="000E2154">
        <w:rPr>
          <w:rFonts w:asciiTheme="minorHAnsi" w:hAnsiTheme="minorHAnsi" w:cstheme="minorHAnsi"/>
          <w:sz w:val="24"/>
          <w:szCs w:val="24"/>
        </w:rPr>
        <w:t>an RNA extraction</w:t>
      </w:r>
      <w:r w:rsidRPr="000E2154">
        <w:rPr>
          <w:rFonts w:asciiTheme="minorHAnsi" w:hAnsiTheme="minorHAnsi" w:cstheme="minorHAnsi"/>
          <w:sz w:val="24"/>
          <w:szCs w:val="24"/>
        </w:rPr>
        <w:t xml:space="preserve"> kit</w:t>
      </w:r>
      <w:r w:rsidR="0070694A" w:rsidRPr="000E2154">
        <w:rPr>
          <w:rFonts w:asciiTheme="minorHAnsi" w:hAnsiTheme="minorHAnsi" w:cstheme="minorHAnsi"/>
          <w:sz w:val="24"/>
          <w:szCs w:val="24"/>
        </w:rPr>
        <w:t xml:space="preserve"> (see </w:t>
      </w:r>
      <w:r w:rsidR="0070694A" w:rsidRPr="000E2154">
        <w:rPr>
          <w:rFonts w:asciiTheme="minorHAnsi" w:hAnsiTheme="minorHAnsi" w:cstheme="minorHAnsi"/>
          <w:b/>
          <w:bCs/>
          <w:sz w:val="24"/>
          <w:szCs w:val="24"/>
        </w:rPr>
        <w:t>Table of Materials</w:t>
      </w:r>
      <w:r w:rsidR="0070694A" w:rsidRPr="000E2154">
        <w:rPr>
          <w:rFonts w:asciiTheme="minorHAnsi" w:hAnsiTheme="minorHAnsi" w:cstheme="minorHAnsi"/>
          <w:sz w:val="24"/>
          <w:szCs w:val="24"/>
        </w:rPr>
        <w:t>)</w:t>
      </w:r>
      <w:r w:rsidRPr="000E2154">
        <w:rPr>
          <w:rFonts w:asciiTheme="minorHAnsi" w:hAnsiTheme="minorHAnsi" w:cstheme="minorHAnsi"/>
          <w:sz w:val="24"/>
          <w:szCs w:val="24"/>
        </w:rPr>
        <w:t>.</w:t>
      </w:r>
    </w:p>
    <w:p w14:paraId="51C23E72" w14:textId="77777777" w:rsidR="00504D9B" w:rsidRPr="000E2154" w:rsidRDefault="00504D9B" w:rsidP="000E2154">
      <w:pPr>
        <w:pStyle w:val="ListParagraph"/>
        <w:spacing w:after="0" w:line="240" w:lineRule="auto"/>
        <w:ind w:left="0"/>
        <w:jc w:val="both"/>
        <w:rPr>
          <w:rFonts w:asciiTheme="minorHAnsi" w:hAnsiTheme="minorHAnsi" w:cstheme="minorHAnsi"/>
          <w:sz w:val="24"/>
          <w:szCs w:val="24"/>
        </w:rPr>
      </w:pPr>
    </w:p>
    <w:p w14:paraId="09620A75" w14:textId="62C50EAE" w:rsidR="00262BB0" w:rsidRPr="000E2154" w:rsidRDefault="00262BB0" w:rsidP="000E2154">
      <w:pPr>
        <w:pStyle w:val="ListParagraph"/>
        <w:numPr>
          <w:ilvl w:val="1"/>
          <w:numId w:val="25"/>
        </w:numPr>
        <w:spacing w:after="0" w:line="240" w:lineRule="auto"/>
        <w:ind w:left="0" w:firstLine="0"/>
        <w:jc w:val="both"/>
        <w:rPr>
          <w:rFonts w:asciiTheme="minorHAnsi" w:hAnsiTheme="minorHAnsi" w:cstheme="minorHAnsi"/>
          <w:sz w:val="24"/>
          <w:szCs w:val="24"/>
        </w:rPr>
      </w:pPr>
      <w:r w:rsidRPr="000E2154">
        <w:rPr>
          <w:rFonts w:asciiTheme="minorHAnsi" w:hAnsiTheme="minorHAnsi" w:cstheme="minorHAnsi"/>
          <w:sz w:val="24"/>
          <w:szCs w:val="24"/>
        </w:rPr>
        <w:t xml:space="preserve">Isolate RNA from each sample utilizing </w:t>
      </w:r>
      <w:r w:rsidR="00301D8E" w:rsidRPr="000E2154">
        <w:rPr>
          <w:rFonts w:asciiTheme="minorHAnsi" w:hAnsiTheme="minorHAnsi" w:cstheme="minorHAnsi"/>
          <w:sz w:val="24"/>
          <w:szCs w:val="24"/>
        </w:rPr>
        <w:t>the</w:t>
      </w:r>
      <w:r w:rsidRPr="000E2154">
        <w:rPr>
          <w:rFonts w:asciiTheme="minorHAnsi" w:hAnsiTheme="minorHAnsi" w:cstheme="minorHAnsi"/>
          <w:sz w:val="24"/>
          <w:szCs w:val="24"/>
        </w:rPr>
        <w:t xml:space="preserve"> kit.</w:t>
      </w:r>
      <w:r w:rsidR="00861462" w:rsidRPr="000E2154">
        <w:rPr>
          <w:rFonts w:asciiTheme="minorHAnsi" w:hAnsiTheme="minorHAnsi" w:cstheme="minorHAnsi"/>
          <w:sz w:val="24"/>
          <w:szCs w:val="24"/>
        </w:rPr>
        <w:t xml:space="preserve"> </w:t>
      </w:r>
      <w:r w:rsidRPr="000E2154">
        <w:rPr>
          <w:rFonts w:asciiTheme="minorHAnsi" w:hAnsiTheme="minorHAnsi" w:cstheme="minorHAnsi"/>
          <w:sz w:val="24"/>
          <w:szCs w:val="24"/>
        </w:rPr>
        <w:t xml:space="preserve">Elute the RNA pellet in 30 </w:t>
      </w:r>
      <w:proofErr w:type="spellStart"/>
      <w:r w:rsidRPr="000E2154">
        <w:rPr>
          <w:rFonts w:asciiTheme="minorHAnsi" w:hAnsiTheme="minorHAnsi" w:cstheme="minorHAnsi"/>
          <w:sz w:val="24"/>
          <w:szCs w:val="24"/>
        </w:rPr>
        <w:t>μL</w:t>
      </w:r>
      <w:proofErr w:type="spellEnd"/>
      <w:r w:rsidRPr="000E2154">
        <w:rPr>
          <w:rFonts w:asciiTheme="minorHAnsi" w:hAnsiTheme="minorHAnsi" w:cstheme="minorHAnsi"/>
          <w:sz w:val="24"/>
          <w:szCs w:val="24"/>
        </w:rPr>
        <w:t xml:space="preserve"> of RNase</w:t>
      </w:r>
      <w:r w:rsidR="00301D8E" w:rsidRPr="000E2154">
        <w:rPr>
          <w:rFonts w:asciiTheme="minorHAnsi" w:hAnsiTheme="minorHAnsi" w:cstheme="minorHAnsi"/>
          <w:sz w:val="24"/>
          <w:szCs w:val="24"/>
        </w:rPr>
        <w:t>-</w:t>
      </w:r>
      <w:r w:rsidRPr="000E2154">
        <w:rPr>
          <w:rFonts w:asciiTheme="minorHAnsi" w:hAnsiTheme="minorHAnsi" w:cstheme="minorHAnsi"/>
          <w:sz w:val="24"/>
          <w:szCs w:val="24"/>
        </w:rPr>
        <w:t>free water.</w:t>
      </w:r>
    </w:p>
    <w:p w14:paraId="2B69B152" w14:textId="77777777" w:rsidR="00504D9B" w:rsidRPr="000E2154" w:rsidRDefault="00504D9B" w:rsidP="000E2154">
      <w:pPr>
        <w:pStyle w:val="ListParagraph"/>
        <w:spacing w:after="0" w:line="240" w:lineRule="auto"/>
        <w:ind w:left="0"/>
        <w:jc w:val="both"/>
        <w:rPr>
          <w:rFonts w:asciiTheme="minorHAnsi" w:hAnsiTheme="minorHAnsi" w:cstheme="minorHAnsi"/>
          <w:sz w:val="24"/>
          <w:szCs w:val="24"/>
        </w:rPr>
      </w:pPr>
    </w:p>
    <w:p w14:paraId="1137CFBF" w14:textId="5E7AF69A" w:rsidR="00262BB0" w:rsidRPr="000E2154" w:rsidRDefault="00262BB0" w:rsidP="000E2154">
      <w:pPr>
        <w:pStyle w:val="ListParagraph"/>
        <w:numPr>
          <w:ilvl w:val="1"/>
          <w:numId w:val="25"/>
        </w:numPr>
        <w:spacing w:after="0" w:line="240" w:lineRule="auto"/>
        <w:ind w:left="0" w:firstLine="0"/>
        <w:jc w:val="both"/>
        <w:rPr>
          <w:rFonts w:asciiTheme="minorHAnsi" w:hAnsiTheme="minorHAnsi" w:cstheme="minorHAnsi"/>
          <w:sz w:val="24"/>
          <w:szCs w:val="24"/>
        </w:rPr>
      </w:pPr>
      <w:r w:rsidRPr="000E2154">
        <w:rPr>
          <w:rFonts w:asciiTheme="minorHAnsi" w:hAnsiTheme="minorHAnsi" w:cstheme="minorHAnsi"/>
          <w:sz w:val="24"/>
          <w:szCs w:val="24"/>
        </w:rPr>
        <w:t xml:space="preserve">Quantify RNA concentration and check for purity using </w:t>
      </w:r>
      <w:r w:rsidR="00861462" w:rsidRPr="000E2154">
        <w:rPr>
          <w:rFonts w:asciiTheme="minorHAnsi" w:hAnsiTheme="minorHAnsi" w:cstheme="minorHAnsi"/>
          <w:sz w:val="24"/>
          <w:szCs w:val="24"/>
        </w:rPr>
        <w:t>a microvolume UV-</w:t>
      </w:r>
      <w:proofErr w:type="gramStart"/>
      <w:r w:rsidR="00861462" w:rsidRPr="000E2154">
        <w:rPr>
          <w:rFonts w:asciiTheme="minorHAnsi" w:hAnsiTheme="minorHAnsi" w:cstheme="minorHAnsi"/>
          <w:sz w:val="24"/>
          <w:szCs w:val="24"/>
        </w:rPr>
        <w:t>Vis</w:t>
      </w:r>
      <w:proofErr w:type="gramEnd"/>
      <w:r w:rsidR="00861462" w:rsidRPr="000E2154">
        <w:rPr>
          <w:rFonts w:asciiTheme="minorHAnsi" w:hAnsiTheme="minorHAnsi" w:cstheme="minorHAnsi"/>
          <w:sz w:val="24"/>
          <w:szCs w:val="24"/>
        </w:rPr>
        <w:t xml:space="preserve"> spectrophotometer</w:t>
      </w:r>
      <w:r w:rsidR="00111A8B" w:rsidRPr="000E2154">
        <w:rPr>
          <w:rFonts w:asciiTheme="minorHAnsi" w:hAnsiTheme="minorHAnsi" w:cstheme="minorHAnsi"/>
          <w:sz w:val="24"/>
          <w:szCs w:val="24"/>
        </w:rPr>
        <w:t xml:space="preserve"> (see </w:t>
      </w:r>
      <w:r w:rsidR="00111A8B" w:rsidRPr="000E2154">
        <w:rPr>
          <w:rFonts w:asciiTheme="minorHAnsi" w:hAnsiTheme="minorHAnsi" w:cstheme="minorHAnsi"/>
          <w:b/>
          <w:bCs/>
          <w:sz w:val="24"/>
          <w:szCs w:val="24"/>
        </w:rPr>
        <w:t>Table of Materials</w:t>
      </w:r>
      <w:r w:rsidR="00111A8B" w:rsidRPr="000E2154">
        <w:rPr>
          <w:rFonts w:asciiTheme="minorHAnsi" w:hAnsiTheme="minorHAnsi" w:cstheme="minorHAnsi"/>
          <w:sz w:val="24"/>
          <w:szCs w:val="24"/>
        </w:rPr>
        <w:t>)</w:t>
      </w:r>
      <w:r w:rsidRPr="000E2154">
        <w:rPr>
          <w:rFonts w:asciiTheme="minorHAnsi" w:hAnsiTheme="minorHAnsi" w:cstheme="minorHAnsi"/>
          <w:sz w:val="24"/>
          <w:szCs w:val="24"/>
        </w:rPr>
        <w:t xml:space="preserve">. </w:t>
      </w:r>
    </w:p>
    <w:p w14:paraId="1E2B6B19" w14:textId="77777777" w:rsidR="00504D9B" w:rsidRPr="000E2154" w:rsidRDefault="00504D9B" w:rsidP="000E2154">
      <w:pPr>
        <w:pStyle w:val="ListParagraph"/>
        <w:spacing w:after="0" w:line="240" w:lineRule="auto"/>
        <w:ind w:left="0"/>
        <w:jc w:val="both"/>
        <w:rPr>
          <w:rFonts w:asciiTheme="minorHAnsi" w:hAnsiTheme="minorHAnsi" w:cstheme="minorHAnsi"/>
          <w:sz w:val="24"/>
          <w:szCs w:val="24"/>
        </w:rPr>
      </w:pPr>
    </w:p>
    <w:p w14:paraId="2529906E" w14:textId="24E9A37B" w:rsidR="00262BB0" w:rsidRPr="000E2154" w:rsidRDefault="00262BB0" w:rsidP="000E2154">
      <w:pPr>
        <w:pStyle w:val="ListParagraph"/>
        <w:numPr>
          <w:ilvl w:val="1"/>
          <w:numId w:val="25"/>
        </w:numPr>
        <w:spacing w:after="0" w:line="240" w:lineRule="auto"/>
        <w:ind w:left="0" w:firstLine="0"/>
        <w:jc w:val="both"/>
        <w:rPr>
          <w:rFonts w:asciiTheme="minorHAnsi" w:hAnsiTheme="minorHAnsi" w:cstheme="minorHAnsi"/>
          <w:sz w:val="24"/>
          <w:szCs w:val="24"/>
        </w:rPr>
      </w:pPr>
      <w:r w:rsidRPr="000E2154">
        <w:rPr>
          <w:rFonts w:asciiTheme="minorHAnsi" w:hAnsiTheme="minorHAnsi" w:cstheme="minorHAnsi"/>
          <w:sz w:val="24"/>
          <w:szCs w:val="24"/>
        </w:rPr>
        <w:t xml:space="preserve">Use 1 </w:t>
      </w:r>
      <w:proofErr w:type="spellStart"/>
      <w:r w:rsidRPr="000E2154">
        <w:rPr>
          <w:rFonts w:asciiTheme="minorHAnsi" w:hAnsiTheme="minorHAnsi" w:cstheme="minorHAnsi"/>
          <w:sz w:val="24"/>
          <w:szCs w:val="24"/>
        </w:rPr>
        <w:t>μg</w:t>
      </w:r>
      <w:proofErr w:type="spellEnd"/>
      <w:r w:rsidRPr="000E2154">
        <w:rPr>
          <w:rFonts w:asciiTheme="minorHAnsi" w:hAnsiTheme="minorHAnsi" w:cstheme="minorHAnsi"/>
          <w:sz w:val="24"/>
          <w:szCs w:val="24"/>
        </w:rPr>
        <w:t xml:space="preserve"> of total RNA to synthesize cDNA</w:t>
      </w:r>
      <w:r w:rsidR="00B647D5" w:rsidRPr="000E2154">
        <w:rPr>
          <w:rFonts w:asciiTheme="minorHAnsi" w:hAnsiTheme="minorHAnsi" w:cstheme="minorHAnsi"/>
          <w:sz w:val="24"/>
          <w:szCs w:val="24"/>
          <w:vertAlign w:val="superscript"/>
        </w:rPr>
        <w:t>21,22</w:t>
      </w:r>
      <w:r w:rsidRPr="000E2154">
        <w:rPr>
          <w:rFonts w:asciiTheme="minorHAnsi" w:hAnsiTheme="minorHAnsi" w:cstheme="minorHAnsi"/>
          <w:sz w:val="24"/>
          <w:szCs w:val="24"/>
          <w:vertAlign w:val="superscript"/>
        </w:rPr>
        <w:t xml:space="preserve"> </w:t>
      </w:r>
      <w:r w:rsidR="00B647D5" w:rsidRPr="000E2154">
        <w:rPr>
          <w:rFonts w:asciiTheme="minorHAnsi" w:hAnsiTheme="minorHAnsi" w:cstheme="minorHAnsi"/>
          <w:sz w:val="24"/>
          <w:szCs w:val="24"/>
        </w:rPr>
        <w:t>using the RNA s</w:t>
      </w:r>
      <w:r w:rsidRPr="000E2154">
        <w:rPr>
          <w:rFonts w:asciiTheme="minorHAnsi" w:hAnsiTheme="minorHAnsi" w:cstheme="minorHAnsi"/>
          <w:sz w:val="24"/>
          <w:szCs w:val="24"/>
        </w:rPr>
        <w:t xml:space="preserve">ynthesis </w:t>
      </w:r>
      <w:r w:rsidR="00B647D5" w:rsidRPr="000E2154">
        <w:rPr>
          <w:rFonts w:asciiTheme="minorHAnsi" w:hAnsiTheme="minorHAnsi" w:cstheme="minorHAnsi"/>
          <w:sz w:val="24"/>
          <w:szCs w:val="24"/>
        </w:rPr>
        <w:t>k</w:t>
      </w:r>
      <w:r w:rsidR="00697368" w:rsidRPr="000E2154">
        <w:rPr>
          <w:rFonts w:asciiTheme="minorHAnsi" w:hAnsiTheme="minorHAnsi" w:cstheme="minorHAnsi"/>
          <w:sz w:val="24"/>
          <w:szCs w:val="24"/>
        </w:rPr>
        <w:t>it (</w:t>
      </w:r>
      <w:r w:rsidR="00B647D5" w:rsidRPr="000E2154">
        <w:rPr>
          <w:rFonts w:asciiTheme="minorHAnsi" w:hAnsiTheme="minorHAnsi" w:cstheme="minorHAnsi"/>
          <w:sz w:val="24"/>
          <w:szCs w:val="24"/>
        </w:rPr>
        <w:t xml:space="preserve">see </w:t>
      </w:r>
      <w:r w:rsidR="00B647D5" w:rsidRPr="000E2154">
        <w:rPr>
          <w:rFonts w:asciiTheme="minorHAnsi" w:hAnsiTheme="minorHAnsi" w:cstheme="minorHAnsi"/>
          <w:b/>
          <w:bCs/>
          <w:sz w:val="24"/>
          <w:szCs w:val="24"/>
        </w:rPr>
        <w:t>Table of Materials</w:t>
      </w:r>
      <w:r w:rsidR="00DD46DF" w:rsidRPr="000E2154">
        <w:rPr>
          <w:rFonts w:asciiTheme="minorHAnsi" w:hAnsiTheme="minorHAnsi" w:cstheme="minorHAnsi"/>
          <w:b/>
          <w:bCs/>
          <w:sz w:val="24"/>
          <w:szCs w:val="24"/>
        </w:rPr>
        <w:t>)</w:t>
      </w:r>
      <w:r w:rsidRPr="000E2154">
        <w:rPr>
          <w:rFonts w:asciiTheme="minorHAnsi" w:hAnsiTheme="minorHAnsi" w:cstheme="minorHAnsi"/>
          <w:sz w:val="24"/>
          <w:szCs w:val="24"/>
        </w:rPr>
        <w:t>.</w:t>
      </w:r>
    </w:p>
    <w:p w14:paraId="5520AD5D" w14:textId="77777777" w:rsidR="00504D9B" w:rsidRPr="000E2154" w:rsidRDefault="00504D9B" w:rsidP="000E2154">
      <w:pPr>
        <w:pStyle w:val="ListParagraph"/>
        <w:spacing w:after="0" w:line="240" w:lineRule="auto"/>
        <w:ind w:left="0"/>
        <w:jc w:val="both"/>
        <w:rPr>
          <w:rFonts w:asciiTheme="minorHAnsi" w:hAnsiTheme="minorHAnsi" w:cstheme="minorHAnsi"/>
          <w:sz w:val="24"/>
          <w:szCs w:val="24"/>
        </w:rPr>
      </w:pPr>
    </w:p>
    <w:p w14:paraId="46968EB9" w14:textId="155D9188" w:rsidR="00262BB0" w:rsidRPr="000E2154" w:rsidRDefault="00262BB0" w:rsidP="000E2154">
      <w:pPr>
        <w:pStyle w:val="ListParagraph"/>
        <w:numPr>
          <w:ilvl w:val="1"/>
          <w:numId w:val="25"/>
        </w:numPr>
        <w:spacing w:after="0" w:line="240" w:lineRule="auto"/>
        <w:ind w:left="0" w:firstLine="0"/>
        <w:jc w:val="both"/>
        <w:rPr>
          <w:rFonts w:asciiTheme="minorHAnsi" w:hAnsiTheme="minorHAnsi" w:cstheme="minorHAnsi"/>
          <w:sz w:val="24"/>
          <w:szCs w:val="24"/>
        </w:rPr>
      </w:pPr>
      <w:r w:rsidRPr="000E2154">
        <w:rPr>
          <w:rFonts w:asciiTheme="minorHAnsi" w:hAnsiTheme="minorHAnsi" w:cstheme="minorHAnsi"/>
          <w:sz w:val="24"/>
          <w:szCs w:val="24"/>
        </w:rPr>
        <w:t>Analyze and quantify gene expression levels by performing real</w:t>
      </w:r>
      <w:r w:rsidR="00DD46DF" w:rsidRPr="000E2154">
        <w:rPr>
          <w:rFonts w:asciiTheme="minorHAnsi" w:hAnsiTheme="minorHAnsi" w:cstheme="minorHAnsi"/>
          <w:sz w:val="24"/>
          <w:szCs w:val="24"/>
        </w:rPr>
        <w:t>-</w:t>
      </w:r>
      <w:r w:rsidRPr="000E2154">
        <w:rPr>
          <w:rFonts w:asciiTheme="minorHAnsi" w:hAnsiTheme="minorHAnsi" w:cstheme="minorHAnsi"/>
          <w:sz w:val="24"/>
          <w:szCs w:val="24"/>
        </w:rPr>
        <w:t>time PCR with 50</w:t>
      </w:r>
      <w:r w:rsidR="00DD46DF" w:rsidRPr="000E2154">
        <w:rPr>
          <w:rFonts w:asciiTheme="minorHAnsi" w:hAnsiTheme="minorHAnsi" w:cstheme="minorHAnsi"/>
          <w:sz w:val="24"/>
          <w:szCs w:val="24"/>
        </w:rPr>
        <w:t xml:space="preserve"> </w:t>
      </w:r>
      <w:r w:rsidRPr="000E2154">
        <w:rPr>
          <w:rFonts w:asciiTheme="minorHAnsi" w:hAnsiTheme="minorHAnsi" w:cstheme="minorHAnsi"/>
          <w:sz w:val="24"/>
          <w:szCs w:val="24"/>
        </w:rPr>
        <w:t>ng of cDNA as a template, probes of IL-6</w:t>
      </w:r>
      <w:r w:rsidR="00DD46DF" w:rsidRPr="000E2154">
        <w:rPr>
          <w:rFonts w:asciiTheme="minorHAnsi" w:hAnsiTheme="minorHAnsi" w:cstheme="minorHAnsi"/>
          <w:sz w:val="24"/>
          <w:szCs w:val="24"/>
        </w:rPr>
        <w:t>,</w:t>
      </w:r>
      <w:r w:rsidRPr="000E2154">
        <w:rPr>
          <w:rFonts w:asciiTheme="minorHAnsi" w:hAnsiTheme="minorHAnsi" w:cstheme="minorHAnsi"/>
          <w:sz w:val="24"/>
          <w:szCs w:val="24"/>
        </w:rPr>
        <w:t xml:space="preserve"> and CTGF using </w:t>
      </w:r>
      <w:r w:rsidR="00DD46DF" w:rsidRPr="000E2154">
        <w:rPr>
          <w:rFonts w:asciiTheme="minorHAnsi" w:hAnsiTheme="minorHAnsi" w:cstheme="minorHAnsi"/>
          <w:sz w:val="24"/>
          <w:szCs w:val="24"/>
        </w:rPr>
        <w:t>a commercial PCR kit</w:t>
      </w:r>
      <w:r w:rsidRPr="000E2154">
        <w:rPr>
          <w:rFonts w:asciiTheme="minorHAnsi" w:hAnsiTheme="minorHAnsi" w:cstheme="minorHAnsi"/>
          <w:sz w:val="24"/>
          <w:szCs w:val="24"/>
        </w:rPr>
        <w:t xml:space="preserve"> for </w:t>
      </w:r>
      <w:r w:rsidR="00DD46DF" w:rsidRPr="000E2154">
        <w:rPr>
          <w:rFonts w:asciiTheme="minorHAnsi" w:hAnsiTheme="minorHAnsi" w:cstheme="minorHAnsi"/>
          <w:sz w:val="24"/>
          <w:szCs w:val="24"/>
        </w:rPr>
        <w:t>r</w:t>
      </w:r>
      <w:r w:rsidRPr="000E2154">
        <w:rPr>
          <w:rFonts w:asciiTheme="minorHAnsi" w:hAnsiTheme="minorHAnsi" w:cstheme="minorHAnsi"/>
          <w:sz w:val="24"/>
          <w:szCs w:val="24"/>
        </w:rPr>
        <w:t>eal-</w:t>
      </w:r>
      <w:r w:rsidR="00DD46DF" w:rsidRPr="000E2154">
        <w:rPr>
          <w:rFonts w:asciiTheme="minorHAnsi" w:hAnsiTheme="minorHAnsi" w:cstheme="minorHAnsi"/>
          <w:sz w:val="24"/>
          <w:szCs w:val="24"/>
        </w:rPr>
        <w:t>t</w:t>
      </w:r>
      <w:r w:rsidRPr="000E2154">
        <w:rPr>
          <w:rFonts w:asciiTheme="minorHAnsi" w:hAnsiTheme="minorHAnsi" w:cstheme="minorHAnsi"/>
          <w:sz w:val="24"/>
          <w:szCs w:val="24"/>
        </w:rPr>
        <w:t xml:space="preserve">ime PCR </w:t>
      </w:r>
      <w:r w:rsidR="00DD46DF" w:rsidRPr="000E2154">
        <w:rPr>
          <w:rFonts w:asciiTheme="minorHAnsi" w:hAnsiTheme="minorHAnsi" w:cstheme="minorHAnsi"/>
          <w:sz w:val="24"/>
          <w:szCs w:val="24"/>
        </w:rPr>
        <w:t>s</w:t>
      </w:r>
      <w:r w:rsidRPr="000E2154">
        <w:rPr>
          <w:rFonts w:asciiTheme="minorHAnsi" w:hAnsiTheme="minorHAnsi" w:cstheme="minorHAnsi"/>
          <w:sz w:val="24"/>
          <w:szCs w:val="24"/>
        </w:rPr>
        <w:t>ystem</w:t>
      </w:r>
      <w:r w:rsidR="00DD46DF" w:rsidRPr="000E2154">
        <w:rPr>
          <w:rFonts w:asciiTheme="minorHAnsi" w:hAnsiTheme="minorHAnsi" w:cstheme="minorHAnsi"/>
          <w:sz w:val="24"/>
          <w:szCs w:val="24"/>
        </w:rPr>
        <w:t xml:space="preserve"> (see </w:t>
      </w:r>
      <w:r w:rsidR="00DD46DF" w:rsidRPr="000E2154">
        <w:rPr>
          <w:rFonts w:asciiTheme="minorHAnsi" w:hAnsiTheme="minorHAnsi" w:cstheme="minorHAnsi"/>
          <w:b/>
          <w:bCs/>
          <w:sz w:val="24"/>
          <w:szCs w:val="24"/>
        </w:rPr>
        <w:t>Table of Materials)</w:t>
      </w:r>
      <w:r w:rsidRPr="000E2154">
        <w:rPr>
          <w:rFonts w:asciiTheme="minorHAnsi" w:hAnsiTheme="minorHAnsi" w:cstheme="minorHAnsi"/>
          <w:sz w:val="24"/>
          <w:szCs w:val="24"/>
        </w:rPr>
        <w:t>.</w:t>
      </w:r>
    </w:p>
    <w:p w14:paraId="4A87A8C4" w14:textId="77777777" w:rsidR="00504D9B" w:rsidRPr="000E2154" w:rsidRDefault="00504D9B" w:rsidP="000E2154">
      <w:pPr>
        <w:pStyle w:val="ListParagraph"/>
        <w:spacing w:after="0" w:line="240" w:lineRule="auto"/>
        <w:ind w:left="0"/>
        <w:jc w:val="both"/>
        <w:rPr>
          <w:rFonts w:asciiTheme="minorHAnsi" w:hAnsiTheme="minorHAnsi" w:cstheme="minorHAnsi"/>
          <w:sz w:val="24"/>
          <w:szCs w:val="24"/>
        </w:rPr>
      </w:pPr>
    </w:p>
    <w:p w14:paraId="18EE22FB" w14:textId="6CA203EE" w:rsidR="00262BB0" w:rsidRPr="000E2154" w:rsidRDefault="00262BB0" w:rsidP="000E2154">
      <w:pPr>
        <w:pStyle w:val="ListParagraph"/>
        <w:numPr>
          <w:ilvl w:val="1"/>
          <w:numId w:val="25"/>
        </w:numPr>
        <w:spacing w:after="0" w:line="240" w:lineRule="auto"/>
        <w:ind w:left="0" w:firstLine="0"/>
        <w:jc w:val="both"/>
        <w:rPr>
          <w:rFonts w:asciiTheme="minorHAnsi" w:hAnsiTheme="minorHAnsi" w:cstheme="minorHAnsi"/>
          <w:sz w:val="24"/>
          <w:szCs w:val="24"/>
        </w:rPr>
      </w:pPr>
      <w:r w:rsidRPr="000E2154">
        <w:rPr>
          <w:rFonts w:asciiTheme="minorHAnsi" w:hAnsiTheme="minorHAnsi" w:cstheme="minorHAnsi"/>
          <w:sz w:val="24"/>
          <w:szCs w:val="24"/>
        </w:rPr>
        <w:t xml:space="preserve">Use control gene 18S rRNA to normalize the samples and quantify relative gene expression utilizing the </w:t>
      </w:r>
      <w:proofErr w:type="spellStart"/>
      <w:r w:rsidRPr="000E2154">
        <w:rPr>
          <w:rFonts w:asciiTheme="minorHAnsi" w:hAnsiTheme="minorHAnsi" w:cstheme="minorHAnsi"/>
          <w:sz w:val="24"/>
          <w:szCs w:val="24"/>
        </w:rPr>
        <w:t>Cq</w:t>
      </w:r>
      <w:proofErr w:type="spellEnd"/>
      <w:r w:rsidRPr="000E2154">
        <w:rPr>
          <w:rFonts w:asciiTheme="minorHAnsi" w:hAnsiTheme="minorHAnsi" w:cstheme="minorHAnsi"/>
          <w:sz w:val="24"/>
          <w:szCs w:val="24"/>
        </w:rPr>
        <w:t xml:space="preserve"> values obtained.</w:t>
      </w:r>
    </w:p>
    <w:bookmarkEnd w:id="1"/>
    <w:p w14:paraId="02C0AD83" w14:textId="77777777" w:rsidR="00EB658A" w:rsidRPr="000E2154" w:rsidRDefault="00EB658A" w:rsidP="000E2154">
      <w:pPr>
        <w:pStyle w:val="ListParagraph"/>
        <w:spacing w:after="0" w:line="240" w:lineRule="auto"/>
        <w:ind w:left="0"/>
        <w:jc w:val="both"/>
        <w:rPr>
          <w:rFonts w:asciiTheme="minorHAnsi" w:hAnsiTheme="minorHAnsi" w:cstheme="minorHAnsi"/>
          <w:sz w:val="24"/>
          <w:szCs w:val="24"/>
        </w:rPr>
      </w:pPr>
    </w:p>
    <w:p w14:paraId="34CD2227" w14:textId="202584F2" w:rsidR="001D6264" w:rsidRPr="000E2154" w:rsidRDefault="001D6264" w:rsidP="000E2154">
      <w:pPr>
        <w:pStyle w:val="ListParagraph"/>
        <w:numPr>
          <w:ilvl w:val="0"/>
          <w:numId w:val="21"/>
        </w:numPr>
        <w:spacing w:after="0" w:line="240" w:lineRule="auto"/>
        <w:ind w:left="0" w:firstLine="0"/>
        <w:jc w:val="both"/>
        <w:rPr>
          <w:rFonts w:asciiTheme="minorHAnsi" w:hAnsiTheme="minorHAnsi" w:cstheme="minorHAnsi"/>
          <w:b/>
          <w:bCs/>
          <w:sz w:val="24"/>
          <w:szCs w:val="24"/>
        </w:rPr>
      </w:pPr>
      <w:r w:rsidRPr="000E2154">
        <w:rPr>
          <w:rFonts w:asciiTheme="minorHAnsi" w:hAnsiTheme="minorHAnsi" w:cstheme="minorHAnsi"/>
          <w:b/>
          <w:bCs/>
          <w:sz w:val="24"/>
          <w:szCs w:val="24"/>
        </w:rPr>
        <w:t>Statistical analysis</w:t>
      </w:r>
    </w:p>
    <w:p w14:paraId="5A69F401" w14:textId="77777777" w:rsidR="00C46013" w:rsidRPr="000E2154" w:rsidRDefault="00C46013" w:rsidP="000E2154">
      <w:pPr>
        <w:pStyle w:val="ListParagraph"/>
        <w:spacing w:after="0" w:line="240" w:lineRule="auto"/>
        <w:ind w:left="0"/>
        <w:jc w:val="both"/>
        <w:rPr>
          <w:rFonts w:asciiTheme="minorHAnsi" w:hAnsiTheme="minorHAnsi" w:cstheme="minorHAnsi"/>
          <w:b/>
          <w:bCs/>
          <w:sz w:val="24"/>
          <w:szCs w:val="24"/>
        </w:rPr>
      </w:pPr>
    </w:p>
    <w:p w14:paraId="3CA4086A" w14:textId="0FB8B671" w:rsidR="001D6264" w:rsidRPr="000E2154" w:rsidRDefault="00FA2A20" w:rsidP="000E2154">
      <w:pPr>
        <w:pStyle w:val="ListParagraph"/>
        <w:numPr>
          <w:ilvl w:val="1"/>
          <w:numId w:val="26"/>
        </w:numPr>
        <w:spacing w:after="0" w:line="240" w:lineRule="auto"/>
        <w:ind w:left="0" w:firstLine="0"/>
        <w:jc w:val="both"/>
        <w:rPr>
          <w:rFonts w:asciiTheme="minorHAnsi" w:hAnsiTheme="minorHAnsi" w:cstheme="minorHAnsi"/>
          <w:sz w:val="24"/>
          <w:szCs w:val="24"/>
        </w:rPr>
      </w:pPr>
      <w:r w:rsidRPr="000E2154">
        <w:rPr>
          <w:rFonts w:asciiTheme="minorHAnsi" w:hAnsiTheme="minorHAnsi" w:cstheme="minorHAnsi"/>
          <w:sz w:val="24"/>
          <w:szCs w:val="24"/>
        </w:rPr>
        <w:t xml:space="preserve">Utilize statistical </w:t>
      </w:r>
      <w:r w:rsidR="001D6264" w:rsidRPr="000E2154">
        <w:rPr>
          <w:rFonts w:asciiTheme="minorHAnsi" w:hAnsiTheme="minorHAnsi" w:cstheme="minorHAnsi"/>
          <w:sz w:val="24"/>
          <w:szCs w:val="24"/>
        </w:rPr>
        <w:t>analysis software (</w:t>
      </w:r>
      <w:r w:rsidR="00C217E6" w:rsidRPr="000E2154">
        <w:rPr>
          <w:rFonts w:asciiTheme="minorHAnsi" w:hAnsiTheme="minorHAnsi" w:cstheme="minorHAnsi"/>
          <w:sz w:val="24"/>
          <w:szCs w:val="24"/>
        </w:rPr>
        <w:t xml:space="preserve">see </w:t>
      </w:r>
      <w:r w:rsidR="00C217E6" w:rsidRPr="000E2154">
        <w:rPr>
          <w:rFonts w:asciiTheme="minorHAnsi" w:hAnsiTheme="minorHAnsi" w:cstheme="minorHAnsi"/>
          <w:b/>
          <w:bCs/>
          <w:sz w:val="24"/>
          <w:szCs w:val="24"/>
        </w:rPr>
        <w:t>Table of Materials</w:t>
      </w:r>
      <w:r w:rsidR="001D6264" w:rsidRPr="000E2154">
        <w:rPr>
          <w:rFonts w:asciiTheme="minorHAnsi" w:hAnsiTheme="minorHAnsi" w:cstheme="minorHAnsi"/>
          <w:sz w:val="24"/>
          <w:szCs w:val="24"/>
        </w:rPr>
        <w:t xml:space="preserve">) </w:t>
      </w:r>
      <w:r w:rsidR="00C217E6" w:rsidRPr="000E2154">
        <w:rPr>
          <w:rFonts w:asciiTheme="minorHAnsi" w:hAnsiTheme="minorHAnsi" w:cstheme="minorHAnsi"/>
          <w:sz w:val="24"/>
          <w:szCs w:val="24"/>
        </w:rPr>
        <w:t>to compare</w:t>
      </w:r>
      <w:r w:rsidR="001D6264" w:rsidRPr="000E2154">
        <w:rPr>
          <w:rFonts w:asciiTheme="minorHAnsi" w:hAnsiTheme="minorHAnsi" w:cstheme="minorHAnsi"/>
          <w:sz w:val="24"/>
          <w:szCs w:val="24"/>
        </w:rPr>
        <w:t xml:space="preserve"> </w:t>
      </w:r>
      <w:r w:rsidR="008C1AE6" w:rsidRPr="000E2154">
        <w:rPr>
          <w:rFonts w:asciiTheme="minorHAnsi" w:hAnsiTheme="minorHAnsi" w:cstheme="minorHAnsi"/>
          <w:sz w:val="24"/>
          <w:szCs w:val="24"/>
        </w:rPr>
        <w:t xml:space="preserve">sham control </w:t>
      </w:r>
      <w:r w:rsidR="001D6264" w:rsidRPr="000E2154">
        <w:rPr>
          <w:rFonts w:asciiTheme="minorHAnsi" w:hAnsiTheme="minorHAnsi" w:cstheme="minorHAnsi"/>
          <w:sz w:val="24"/>
          <w:szCs w:val="24"/>
        </w:rPr>
        <w:t xml:space="preserve">and </w:t>
      </w:r>
      <w:r w:rsidR="008C1AE6" w:rsidRPr="000E2154">
        <w:rPr>
          <w:rFonts w:asciiTheme="minorHAnsi" w:hAnsiTheme="minorHAnsi" w:cstheme="minorHAnsi"/>
          <w:sz w:val="24"/>
          <w:szCs w:val="24"/>
        </w:rPr>
        <w:t>TNBS colitis rats</w:t>
      </w:r>
      <w:r w:rsidR="001D6264" w:rsidRPr="000E2154">
        <w:rPr>
          <w:rFonts w:asciiTheme="minorHAnsi" w:hAnsiTheme="minorHAnsi" w:cstheme="minorHAnsi"/>
          <w:sz w:val="24"/>
          <w:szCs w:val="24"/>
        </w:rPr>
        <w:t>.</w:t>
      </w:r>
    </w:p>
    <w:p w14:paraId="6830441D" w14:textId="77777777" w:rsidR="00C46013" w:rsidRPr="000E2154" w:rsidRDefault="00C46013" w:rsidP="000E2154">
      <w:pPr>
        <w:pStyle w:val="ListParagraph"/>
        <w:spacing w:after="0" w:line="240" w:lineRule="auto"/>
        <w:ind w:left="0"/>
        <w:jc w:val="both"/>
        <w:rPr>
          <w:rFonts w:asciiTheme="minorHAnsi" w:hAnsiTheme="minorHAnsi" w:cstheme="minorHAnsi"/>
          <w:sz w:val="24"/>
          <w:szCs w:val="24"/>
        </w:rPr>
      </w:pPr>
    </w:p>
    <w:p w14:paraId="7BE3979B" w14:textId="56094567" w:rsidR="001D6264" w:rsidRPr="000E2154" w:rsidRDefault="001D6264" w:rsidP="000E2154">
      <w:pPr>
        <w:pStyle w:val="ListParagraph"/>
        <w:numPr>
          <w:ilvl w:val="1"/>
          <w:numId w:val="26"/>
        </w:numPr>
        <w:spacing w:after="0" w:line="240" w:lineRule="auto"/>
        <w:ind w:left="0" w:firstLine="0"/>
        <w:jc w:val="both"/>
        <w:rPr>
          <w:rFonts w:asciiTheme="minorHAnsi" w:hAnsiTheme="minorHAnsi" w:cstheme="minorHAnsi"/>
          <w:color w:val="000000" w:themeColor="text1"/>
          <w:sz w:val="24"/>
          <w:szCs w:val="24"/>
        </w:rPr>
      </w:pPr>
      <w:r w:rsidRPr="000E2154">
        <w:rPr>
          <w:rFonts w:asciiTheme="minorHAnsi" w:hAnsiTheme="minorHAnsi" w:cstheme="minorHAnsi"/>
          <w:sz w:val="24"/>
          <w:szCs w:val="24"/>
        </w:rPr>
        <w:t xml:space="preserve">Consider </w:t>
      </w:r>
      <w:r w:rsidR="008C1AE6" w:rsidRPr="000E2154">
        <w:rPr>
          <w:rFonts w:asciiTheme="minorHAnsi" w:hAnsiTheme="minorHAnsi" w:cstheme="minorHAnsi"/>
          <w:i/>
          <w:iCs/>
          <w:sz w:val="24"/>
          <w:szCs w:val="24"/>
        </w:rPr>
        <w:t>p</w:t>
      </w:r>
      <w:r w:rsidR="008C1AE6" w:rsidRPr="000E2154">
        <w:rPr>
          <w:rFonts w:asciiTheme="minorHAnsi" w:hAnsiTheme="minorHAnsi" w:cstheme="minorHAnsi"/>
          <w:sz w:val="24"/>
          <w:szCs w:val="24"/>
        </w:rPr>
        <w:t xml:space="preserve"> </w:t>
      </w:r>
      <w:r w:rsidRPr="000E2154">
        <w:rPr>
          <w:rFonts w:asciiTheme="minorHAnsi" w:hAnsiTheme="minorHAnsi" w:cstheme="minorHAnsi"/>
          <w:sz w:val="24"/>
          <w:szCs w:val="24"/>
        </w:rPr>
        <w:t>value &lt;</w:t>
      </w:r>
      <w:r w:rsidR="00BA4F41" w:rsidRPr="000E2154">
        <w:rPr>
          <w:rFonts w:asciiTheme="minorHAnsi" w:hAnsiTheme="minorHAnsi" w:cstheme="minorHAnsi"/>
          <w:sz w:val="24"/>
          <w:szCs w:val="24"/>
        </w:rPr>
        <w:t xml:space="preserve"> </w:t>
      </w:r>
      <w:r w:rsidRPr="000E2154">
        <w:rPr>
          <w:rFonts w:asciiTheme="minorHAnsi" w:hAnsiTheme="minorHAnsi" w:cstheme="minorHAnsi"/>
          <w:sz w:val="24"/>
          <w:szCs w:val="24"/>
        </w:rPr>
        <w:t xml:space="preserve">0.05 to be </w:t>
      </w:r>
      <w:r w:rsidR="00BA4F41" w:rsidRPr="000E2154">
        <w:rPr>
          <w:rFonts w:asciiTheme="minorHAnsi" w:hAnsiTheme="minorHAnsi" w:cstheme="minorHAnsi"/>
          <w:sz w:val="24"/>
          <w:szCs w:val="24"/>
        </w:rPr>
        <w:t xml:space="preserve">statistically </w:t>
      </w:r>
      <w:r w:rsidRPr="000E2154">
        <w:rPr>
          <w:rFonts w:asciiTheme="minorHAnsi" w:hAnsiTheme="minorHAnsi" w:cstheme="minorHAnsi"/>
          <w:color w:val="000000" w:themeColor="text1"/>
          <w:sz w:val="24"/>
          <w:szCs w:val="24"/>
        </w:rPr>
        <w:t>significant</w:t>
      </w:r>
      <w:r w:rsidR="004F7BEB" w:rsidRPr="000E2154">
        <w:rPr>
          <w:rFonts w:asciiTheme="minorHAnsi" w:hAnsiTheme="minorHAnsi" w:cstheme="minorHAnsi"/>
          <w:color w:val="000000" w:themeColor="text1"/>
          <w:sz w:val="24"/>
          <w:szCs w:val="24"/>
          <w:vertAlign w:val="superscript"/>
        </w:rPr>
        <w:t>15,19</w:t>
      </w:r>
      <w:r w:rsidRPr="000E2154">
        <w:rPr>
          <w:rFonts w:asciiTheme="minorHAnsi" w:hAnsiTheme="minorHAnsi" w:cstheme="minorHAnsi"/>
          <w:color w:val="000000" w:themeColor="text1"/>
          <w:sz w:val="24"/>
          <w:szCs w:val="24"/>
        </w:rPr>
        <w:t>.</w:t>
      </w:r>
    </w:p>
    <w:p w14:paraId="5E820E40" w14:textId="77777777" w:rsidR="00C46013" w:rsidRPr="000E2154" w:rsidRDefault="00C46013" w:rsidP="000E2154">
      <w:pPr>
        <w:jc w:val="both"/>
        <w:rPr>
          <w:rFonts w:asciiTheme="minorHAnsi" w:hAnsiTheme="minorHAnsi" w:cstheme="minorHAnsi"/>
          <w:color w:val="000000" w:themeColor="text1"/>
        </w:rPr>
      </w:pPr>
    </w:p>
    <w:p w14:paraId="653C11FD" w14:textId="6B7E5669" w:rsidR="00B94F29" w:rsidRPr="000E2154" w:rsidRDefault="00DB1532" w:rsidP="000E2154">
      <w:pPr>
        <w:pStyle w:val="ListParagraph"/>
        <w:numPr>
          <w:ilvl w:val="1"/>
          <w:numId w:val="26"/>
        </w:numPr>
        <w:spacing w:after="0" w:line="240" w:lineRule="auto"/>
        <w:ind w:left="0" w:firstLine="0"/>
        <w:jc w:val="both"/>
        <w:rPr>
          <w:rFonts w:asciiTheme="minorHAnsi" w:hAnsiTheme="minorHAnsi" w:cstheme="minorHAnsi"/>
          <w:sz w:val="24"/>
          <w:szCs w:val="24"/>
        </w:rPr>
      </w:pPr>
      <w:r w:rsidRPr="000E2154">
        <w:rPr>
          <w:rFonts w:asciiTheme="minorHAnsi" w:hAnsiTheme="minorHAnsi" w:cstheme="minorHAnsi"/>
          <w:sz w:val="24"/>
          <w:szCs w:val="24"/>
        </w:rPr>
        <w:t xml:space="preserve">To </w:t>
      </w:r>
      <w:r w:rsidR="001D6264" w:rsidRPr="000E2154">
        <w:rPr>
          <w:rFonts w:asciiTheme="minorHAnsi" w:hAnsiTheme="minorHAnsi" w:cstheme="minorHAnsi"/>
          <w:sz w:val="24"/>
          <w:szCs w:val="24"/>
        </w:rPr>
        <w:t>test the differences between two groups</w:t>
      </w:r>
      <w:r w:rsidR="009B3033" w:rsidRPr="000E2154">
        <w:rPr>
          <w:rFonts w:asciiTheme="minorHAnsi" w:hAnsiTheme="minorHAnsi" w:cstheme="minorHAnsi"/>
          <w:sz w:val="24"/>
          <w:szCs w:val="24"/>
        </w:rPr>
        <w:t>,</w:t>
      </w:r>
      <w:r w:rsidRPr="000E2154">
        <w:rPr>
          <w:rFonts w:asciiTheme="minorHAnsi" w:hAnsiTheme="minorHAnsi" w:cstheme="minorHAnsi"/>
          <w:sz w:val="24"/>
          <w:szCs w:val="24"/>
        </w:rPr>
        <w:t xml:space="preserve"> use Student's t-test</w:t>
      </w:r>
      <w:r w:rsidR="000E7652" w:rsidRPr="000E2154">
        <w:rPr>
          <w:rFonts w:asciiTheme="minorHAnsi" w:hAnsiTheme="minorHAnsi" w:cstheme="minorHAnsi"/>
          <w:sz w:val="24"/>
          <w:szCs w:val="24"/>
        </w:rPr>
        <w:t xml:space="preserve"> analysis</w:t>
      </w:r>
      <w:r w:rsidR="001D6264" w:rsidRPr="000E2154">
        <w:rPr>
          <w:rFonts w:asciiTheme="minorHAnsi" w:hAnsiTheme="minorHAnsi" w:cstheme="minorHAnsi"/>
          <w:sz w:val="24"/>
          <w:szCs w:val="24"/>
        </w:rPr>
        <w:t xml:space="preserve"> and </w:t>
      </w:r>
      <w:r w:rsidR="00FA2A20" w:rsidRPr="000E2154">
        <w:rPr>
          <w:rFonts w:asciiTheme="minorHAnsi" w:hAnsiTheme="minorHAnsi" w:cstheme="minorHAnsi"/>
          <w:sz w:val="24"/>
          <w:szCs w:val="24"/>
        </w:rPr>
        <w:t xml:space="preserve">perform </w:t>
      </w:r>
      <w:r w:rsidR="007633EF" w:rsidRPr="000E2154">
        <w:rPr>
          <w:rFonts w:asciiTheme="minorHAnsi" w:hAnsiTheme="minorHAnsi" w:cstheme="minorHAnsi"/>
          <w:sz w:val="24"/>
          <w:szCs w:val="24"/>
        </w:rPr>
        <w:t xml:space="preserve">an </w:t>
      </w:r>
      <w:r w:rsidR="001D6264" w:rsidRPr="000E2154">
        <w:rPr>
          <w:rFonts w:asciiTheme="minorHAnsi" w:hAnsiTheme="minorHAnsi" w:cstheme="minorHAnsi"/>
          <w:sz w:val="24"/>
          <w:szCs w:val="24"/>
        </w:rPr>
        <w:t xml:space="preserve">ANOVA test </w:t>
      </w:r>
      <w:r w:rsidR="00FA2A20" w:rsidRPr="000E2154">
        <w:rPr>
          <w:rFonts w:asciiTheme="minorHAnsi" w:hAnsiTheme="minorHAnsi" w:cstheme="minorHAnsi"/>
          <w:sz w:val="24"/>
          <w:szCs w:val="24"/>
        </w:rPr>
        <w:t>if comparisons are</w:t>
      </w:r>
      <w:r w:rsidR="001D6264" w:rsidRPr="000E2154">
        <w:rPr>
          <w:rFonts w:asciiTheme="minorHAnsi" w:hAnsiTheme="minorHAnsi" w:cstheme="minorHAnsi"/>
          <w:sz w:val="24"/>
          <w:szCs w:val="24"/>
        </w:rPr>
        <w:t xml:space="preserve"> more than two groups</w:t>
      </w:r>
      <w:r w:rsidR="00520743" w:rsidRPr="000E2154">
        <w:rPr>
          <w:rFonts w:asciiTheme="minorHAnsi" w:hAnsiTheme="minorHAnsi" w:cstheme="minorHAnsi"/>
          <w:sz w:val="24"/>
          <w:szCs w:val="24"/>
          <w:vertAlign w:val="superscript"/>
        </w:rPr>
        <w:t>15,19</w:t>
      </w:r>
      <w:r w:rsidR="001D6264" w:rsidRPr="000E2154">
        <w:rPr>
          <w:rFonts w:asciiTheme="minorHAnsi" w:hAnsiTheme="minorHAnsi" w:cstheme="minorHAnsi"/>
          <w:sz w:val="24"/>
          <w:szCs w:val="24"/>
        </w:rPr>
        <w:t>.</w:t>
      </w:r>
      <w:r w:rsidR="000B7912" w:rsidRPr="000E2154">
        <w:rPr>
          <w:rFonts w:asciiTheme="minorHAnsi" w:hAnsiTheme="minorHAnsi" w:cstheme="minorHAnsi"/>
          <w:sz w:val="24"/>
          <w:szCs w:val="24"/>
        </w:rPr>
        <w:t xml:space="preserve"> </w:t>
      </w:r>
    </w:p>
    <w:p w14:paraId="4C8AFA57" w14:textId="77777777" w:rsidR="00EB658A" w:rsidRPr="000E2154" w:rsidRDefault="00EB658A" w:rsidP="000E2154">
      <w:pPr>
        <w:pStyle w:val="ListParagraph"/>
        <w:spacing w:after="0" w:line="240" w:lineRule="auto"/>
        <w:ind w:left="0"/>
        <w:jc w:val="both"/>
        <w:rPr>
          <w:rFonts w:asciiTheme="minorHAnsi" w:hAnsiTheme="minorHAnsi" w:cstheme="minorHAnsi"/>
          <w:sz w:val="24"/>
          <w:szCs w:val="24"/>
        </w:rPr>
      </w:pPr>
    </w:p>
    <w:p w14:paraId="0AB2B6DF" w14:textId="58BA8BC8" w:rsidR="00EB658A" w:rsidRPr="000E2154" w:rsidRDefault="00EB658A" w:rsidP="000E2154">
      <w:pPr>
        <w:pStyle w:val="ListParagraph"/>
        <w:spacing w:after="0" w:line="240" w:lineRule="auto"/>
        <w:ind w:left="0"/>
        <w:jc w:val="both"/>
        <w:rPr>
          <w:rFonts w:asciiTheme="minorHAnsi" w:hAnsiTheme="minorHAnsi" w:cstheme="minorHAnsi"/>
          <w:b/>
          <w:bCs/>
          <w:sz w:val="24"/>
          <w:szCs w:val="24"/>
        </w:rPr>
      </w:pPr>
      <w:r w:rsidRPr="000E2154">
        <w:rPr>
          <w:rFonts w:asciiTheme="minorHAnsi" w:hAnsiTheme="minorHAnsi" w:cstheme="minorHAnsi"/>
          <w:b/>
          <w:bCs/>
          <w:sz w:val="24"/>
          <w:szCs w:val="24"/>
        </w:rPr>
        <w:t>R</w:t>
      </w:r>
      <w:r w:rsidR="001C22F3" w:rsidRPr="000E2154">
        <w:rPr>
          <w:rFonts w:asciiTheme="minorHAnsi" w:hAnsiTheme="minorHAnsi" w:cstheme="minorHAnsi"/>
          <w:b/>
          <w:bCs/>
          <w:sz w:val="24"/>
          <w:szCs w:val="24"/>
        </w:rPr>
        <w:t>EPRESENTATIVE RESULTS</w:t>
      </w:r>
      <w:r w:rsidR="00293C80" w:rsidRPr="000E2154">
        <w:rPr>
          <w:rFonts w:asciiTheme="minorHAnsi" w:hAnsiTheme="minorHAnsi" w:cstheme="minorHAnsi"/>
          <w:b/>
          <w:bCs/>
          <w:sz w:val="24"/>
          <w:szCs w:val="24"/>
        </w:rPr>
        <w:t>:</w:t>
      </w:r>
    </w:p>
    <w:p w14:paraId="079154DF" w14:textId="77777777" w:rsidR="00293C80" w:rsidRPr="000E2154" w:rsidRDefault="00293C80" w:rsidP="000E2154">
      <w:pPr>
        <w:pStyle w:val="ListParagraph"/>
        <w:spacing w:after="0" w:line="240" w:lineRule="auto"/>
        <w:ind w:left="0"/>
        <w:jc w:val="both"/>
        <w:rPr>
          <w:rFonts w:asciiTheme="minorHAnsi" w:hAnsiTheme="minorHAnsi" w:cstheme="minorHAnsi"/>
          <w:b/>
          <w:bCs/>
          <w:sz w:val="24"/>
          <w:szCs w:val="24"/>
        </w:rPr>
      </w:pPr>
    </w:p>
    <w:p w14:paraId="7562094D" w14:textId="213D5026" w:rsidR="002C4E33" w:rsidRPr="000E2154" w:rsidRDefault="002C4E33"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b/>
          <w:bCs/>
          <w:sz w:val="24"/>
          <w:szCs w:val="24"/>
        </w:rPr>
        <w:t>Macroscopic view of Crohn</w:t>
      </w:r>
      <w:r w:rsidR="0054631A" w:rsidRPr="000E2154">
        <w:rPr>
          <w:rFonts w:asciiTheme="minorHAnsi" w:hAnsiTheme="minorHAnsi" w:cstheme="minorHAnsi"/>
          <w:b/>
          <w:bCs/>
          <w:sz w:val="24"/>
          <w:szCs w:val="24"/>
        </w:rPr>
        <w:t>'</w:t>
      </w:r>
      <w:r w:rsidRPr="000E2154">
        <w:rPr>
          <w:rFonts w:asciiTheme="minorHAnsi" w:hAnsiTheme="minorHAnsi" w:cstheme="minorHAnsi"/>
          <w:b/>
          <w:bCs/>
          <w:sz w:val="24"/>
          <w:szCs w:val="24"/>
        </w:rPr>
        <w:t xml:space="preserve">s-like colitis induced by intra-colonic instillation of TNBS </w:t>
      </w:r>
    </w:p>
    <w:p w14:paraId="4D0BCAAE" w14:textId="450E8D97" w:rsidR="00A47600" w:rsidRPr="000E2154" w:rsidRDefault="00E23019"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lastRenderedPageBreak/>
        <w:t xml:space="preserve">As shown in </w:t>
      </w:r>
      <w:r w:rsidRPr="000E2154">
        <w:rPr>
          <w:rFonts w:asciiTheme="minorHAnsi" w:hAnsiTheme="minorHAnsi" w:cstheme="minorHAnsi"/>
          <w:b/>
          <w:bCs/>
          <w:sz w:val="24"/>
          <w:szCs w:val="24"/>
        </w:rPr>
        <w:t>Fig</w:t>
      </w:r>
      <w:r w:rsidR="00E16E2D" w:rsidRPr="000E2154">
        <w:rPr>
          <w:rFonts w:asciiTheme="minorHAnsi" w:hAnsiTheme="minorHAnsi" w:cstheme="minorHAnsi"/>
          <w:b/>
          <w:bCs/>
          <w:sz w:val="24"/>
          <w:szCs w:val="24"/>
        </w:rPr>
        <w:t>ure</w:t>
      </w:r>
      <w:r w:rsidRPr="000E2154">
        <w:rPr>
          <w:rFonts w:asciiTheme="minorHAnsi" w:hAnsiTheme="minorHAnsi" w:cstheme="minorHAnsi"/>
          <w:b/>
          <w:bCs/>
          <w:sz w:val="24"/>
          <w:szCs w:val="24"/>
        </w:rPr>
        <w:t xml:space="preserve"> 1</w:t>
      </w:r>
      <w:r w:rsidR="00A47600" w:rsidRPr="000E2154">
        <w:rPr>
          <w:rFonts w:asciiTheme="minorHAnsi" w:hAnsiTheme="minorHAnsi" w:cstheme="minorHAnsi"/>
          <w:sz w:val="24"/>
          <w:szCs w:val="24"/>
        </w:rPr>
        <w:t xml:space="preserve">, intracolonic instillation of TNBS </w:t>
      </w:r>
      <w:r w:rsidR="008033F8" w:rsidRPr="000E2154">
        <w:rPr>
          <w:rFonts w:asciiTheme="minorHAnsi" w:hAnsiTheme="minorHAnsi" w:cstheme="minorHAnsi"/>
          <w:sz w:val="24"/>
          <w:szCs w:val="24"/>
        </w:rPr>
        <w:t xml:space="preserve">in rats </w:t>
      </w:r>
      <w:r w:rsidR="00A47600" w:rsidRPr="000E2154">
        <w:rPr>
          <w:rFonts w:asciiTheme="minorHAnsi" w:hAnsiTheme="minorHAnsi" w:cstheme="minorHAnsi"/>
          <w:sz w:val="24"/>
          <w:szCs w:val="24"/>
        </w:rPr>
        <w:t xml:space="preserve">induced a localized transmural inflammation (~2 cm in length) with </w:t>
      </w:r>
      <w:r w:rsidR="00A37B8D" w:rsidRPr="000E2154">
        <w:rPr>
          <w:rFonts w:asciiTheme="minorHAnsi" w:hAnsiTheme="minorHAnsi" w:cstheme="minorHAnsi"/>
          <w:sz w:val="24"/>
          <w:szCs w:val="24"/>
        </w:rPr>
        <w:t xml:space="preserve">thickened bowel wall and </w:t>
      </w:r>
      <w:r w:rsidR="00A47600" w:rsidRPr="000E2154">
        <w:rPr>
          <w:rFonts w:asciiTheme="minorHAnsi" w:hAnsiTheme="minorHAnsi" w:cstheme="minorHAnsi"/>
          <w:sz w:val="24"/>
          <w:szCs w:val="24"/>
        </w:rPr>
        <w:t xml:space="preserve">narrowed lumen (stenosis) in the </w:t>
      </w:r>
      <w:r w:rsidR="00A37B8D" w:rsidRPr="000E2154">
        <w:rPr>
          <w:rFonts w:asciiTheme="minorHAnsi" w:hAnsiTheme="minorHAnsi" w:cstheme="minorHAnsi"/>
          <w:sz w:val="24"/>
          <w:szCs w:val="24"/>
        </w:rPr>
        <w:t xml:space="preserve">site of instillation </w:t>
      </w:r>
      <w:r w:rsidR="00C157CB" w:rsidRPr="000E2154">
        <w:rPr>
          <w:rFonts w:asciiTheme="minorHAnsi" w:hAnsiTheme="minorHAnsi" w:cstheme="minorHAnsi"/>
          <w:sz w:val="24"/>
          <w:szCs w:val="24"/>
        </w:rPr>
        <w:t>in</w:t>
      </w:r>
      <w:r w:rsidR="00A37B8D" w:rsidRPr="000E2154">
        <w:rPr>
          <w:rFonts w:asciiTheme="minorHAnsi" w:hAnsiTheme="minorHAnsi" w:cstheme="minorHAnsi"/>
          <w:sz w:val="24"/>
          <w:szCs w:val="24"/>
        </w:rPr>
        <w:t xml:space="preserve"> the </w:t>
      </w:r>
      <w:r w:rsidR="00A47600" w:rsidRPr="000E2154">
        <w:rPr>
          <w:rFonts w:asciiTheme="minorHAnsi" w:hAnsiTheme="minorHAnsi" w:cstheme="minorHAnsi"/>
          <w:sz w:val="24"/>
          <w:szCs w:val="24"/>
        </w:rPr>
        <w:t>distal colon</w:t>
      </w:r>
      <w:r w:rsidRPr="000E2154">
        <w:rPr>
          <w:rFonts w:asciiTheme="minorHAnsi" w:hAnsiTheme="minorHAnsi" w:cstheme="minorHAnsi"/>
          <w:sz w:val="24"/>
          <w:szCs w:val="24"/>
        </w:rPr>
        <w:t xml:space="preserve"> (</w:t>
      </w:r>
      <w:r w:rsidRPr="000E2154">
        <w:rPr>
          <w:rFonts w:asciiTheme="minorHAnsi" w:hAnsiTheme="minorHAnsi" w:cstheme="minorHAnsi"/>
          <w:b/>
          <w:bCs/>
          <w:sz w:val="24"/>
          <w:szCs w:val="24"/>
        </w:rPr>
        <w:t>Fig</w:t>
      </w:r>
      <w:r w:rsidR="00E16E2D" w:rsidRPr="000E2154">
        <w:rPr>
          <w:rFonts w:asciiTheme="minorHAnsi" w:hAnsiTheme="minorHAnsi" w:cstheme="minorHAnsi"/>
          <w:b/>
          <w:bCs/>
          <w:sz w:val="24"/>
          <w:szCs w:val="24"/>
        </w:rPr>
        <w:t>ure</w:t>
      </w:r>
      <w:r w:rsidRPr="000E2154">
        <w:rPr>
          <w:rFonts w:asciiTheme="minorHAnsi" w:hAnsiTheme="minorHAnsi" w:cstheme="minorHAnsi"/>
          <w:b/>
          <w:bCs/>
          <w:sz w:val="24"/>
          <w:szCs w:val="24"/>
        </w:rPr>
        <w:t xml:space="preserve"> 1</w:t>
      </w:r>
      <w:r w:rsidR="00C02123" w:rsidRPr="000E2154">
        <w:rPr>
          <w:rFonts w:asciiTheme="minorHAnsi" w:hAnsiTheme="minorHAnsi" w:cstheme="minorHAnsi"/>
          <w:b/>
          <w:bCs/>
          <w:sz w:val="24"/>
          <w:szCs w:val="24"/>
        </w:rPr>
        <w:t>A</w:t>
      </w:r>
      <w:r w:rsidRPr="000E2154">
        <w:rPr>
          <w:rFonts w:asciiTheme="minorHAnsi" w:hAnsiTheme="minorHAnsi" w:cstheme="minorHAnsi"/>
          <w:sz w:val="24"/>
          <w:szCs w:val="24"/>
        </w:rPr>
        <w:t>)</w:t>
      </w:r>
      <w:r w:rsidR="00D37EC3" w:rsidRPr="000E2154">
        <w:rPr>
          <w:rFonts w:asciiTheme="minorHAnsi" w:hAnsiTheme="minorHAnsi" w:cstheme="minorHAnsi"/>
          <w:sz w:val="24"/>
          <w:szCs w:val="24"/>
        </w:rPr>
        <w:t xml:space="preserve">. </w:t>
      </w:r>
      <w:r w:rsidR="008033F8" w:rsidRPr="000E2154">
        <w:rPr>
          <w:rFonts w:asciiTheme="minorHAnsi" w:hAnsiTheme="minorHAnsi" w:cstheme="minorHAnsi"/>
          <w:sz w:val="24"/>
          <w:szCs w:val="24"/>
        </w:rPr>
        <w:t>Th</w:t>
      </w:r>
      <w:r w:rsidR="00A37B8D" w:rsidRPr="000E2154">
        <w:rPr>
          <w:rFonts w:asciiTheme="minorHAnsi" w:hAnsiTheme="minorHAnsi" w:cstheme="minorHAnsi"/>
          <w:sz w:val="24"/>
          <w:szCs w:val="24"/>
        </w:rPr>
        <w:t>e</w:t>
      </w:r>
      <w:r w:rsidR="008033F8" w:rsidRPr="000E2154">
        <w:rPr>
          <w:rFonts w:asciiTheme="minorHAnsi" w:hAnsiTheme="minorHAnsi" w:cstheme="minorHAnsi"/>
          <w:sz w:val="24"/>
          <w:szCs w:val="24"/>
        </w:rPr>
        <w:t xml:space="preserve"> site of TNBS instillation is referred </w:t>
      </w:r>
      <w:r w:rsidR="00E16E2D" w:rsidRPr="000E2154">
        <w:rPr>
          <w:rFonts w:asciiTheme="minorHAnsi" w:hAnsiTheme="minorHAnsi" w:cstheme="minorHAnsi"/>
          <w:sz w:val="24"/>
          <w:szCs w:val="24"/>
        </w:rPr>
        <w:t xml:space="preserve">to </w:t>
      </w:r>
      <w:r w:rsidR="008033F8" w:rsidRPr="000E2154">
        <w:rPr>
          <w:rFonts w:asciiTheme="minorHAnsi" w:hAnsiTheme="minorHAnsi" w:cstheme="minorHAnsi"/>
          <w:sz w:val="24"/>
          <w:szCs w:val="24"/>
        </w:rPr>
        <w:t xml:space="preserve">as site I. </w:t>
      </w:r>
      <w:r w:rsidR="00C157CB" w:rsidRPr="000E2154">
        <w:rPr>
          <w:rFonts w:asciiTheme="minorHAnsi" w:hAnsiTheme="minorHAnsi" w:cstheme="minorHAnsi"/>
          <w:sz w:val="24"/>
          <w:szCs w:val="24"/>
        </w:rPr>
        <w:t xml:space="preserve">As a result of transmural inflammation and stenosis, both inflammation and mechanical stress are present in site I. </w:t>
      </w:r>
      <w:r w:rsidR="00D37EC3" w:rsidRPr="000E2154">
        <w:rPr>
          <w:rFonts w:asciiTheme="minorHAnsi" w:hAnsiTheme="minorHAnsi" w:cstheme="minorHAnsi"/>
          <w:sz w:val="24"/>
          <w:szCs w:val="24"/>
        </w:rPr>
        <w:t>The stenosis in site I</w:t>
      </w:r>
      <w:r w:rsidR="00A47600" w:rsidRPr="000E2154">
        <w:rPr>
          <w:rFonts w:asciiTheme="minorHAnsi" w:hAnsiTheme="minorHAnsi" w:cstheme="minorHAnsi"/>
          <w:sz w:val="24"/>
          <w:szCs w:val="24"/>
        </w:rPr>
        <w:t xml:space="preserve"> led to marked lumen distention in the segment proximal to the site of </w:t>
      </w:r>
      <w:r w:rsidRPr="000E2154">
        <w:rPr>
          <w:rFonts w:asciiTheme="minorHAnsi" w:hAnsiTheme="minorHAnsi" w:cstheme="minorHAnsi"/>
          <w:sz w:val="24"/>
          <w:szCs w:val="24"/>
        </w:rPr>
        <w:t>TNBS instillation</w:t>
      </w:r>
      <w:r w:rsidR="00A47600" w:rsidRPr="000E2154">
        <w:rPr>
          <w:rFonts w:asciiTheme="minorHAnsi" w:hAnsiTheme="minorHAnsi" w:cstheme="minorHAnsi"/>
          <w:sz w:val="24"/>
          <w:szCs w:val="24"/>
        </w:rPr>
        <w:t xml:space="preserve"> (site P) (</w:t>
      </w:r>
      <w:r w:rsidR="00A47600" w:rsidRPr="000E2154">
        <w:rPr>
          <w:rFonts w:asciiTheme="minorHAnsi" w:hAnsiTheme="minorHAnsi" w:cstheme="minorHAnsi"/>
          <w:b/>
          <w:bCs/>
          <w:sz w:val="24"/>
          <w:szCs w:val="24"/>
        </w:rPr>
        <w:t>Fig</w:t>
      </w:r>
      <w:r w:rsidR="00E16E2D" w:rsidRPr="000E2154">
        <w:rPr>
          <w:rFonts w:asciiTheme="minorHAnsi" w:hAnsiTheme="minorHAnsi" w:cstheme="minorHAnsi"/>
          <w:b/>
          <w:bCs/>
          <w:sz w:val="24"/>
          <w:szCs w:val="24"/>
        </w:rPr>
        <w:t>ure</w:t>
      </w:r>
      <w:r w:rsidR="00A47600" w:rsidRPr="000E2154">
        <w:rPr>
          <w:rFonts w:asciiTheme="minorHAnsi" w:hAnsiTheme="minorHAnsi" w:cstheme="minorHAnsi"/>
          <w:b/>
          <w:bCs/>
          <w:sz w:val="24"/>
          <w:szCs w:val="24"/>
        </w:rPr>
        <w:t xml:space="preserve"> 1</w:t>
      </w:r>
      <w:r w:rsidR="00A47600" w:rsidRPr="000E2154">
        <w:rPr>
          <w:rFonts w:asciiTheme="minorHAnsi" w:hAnsiTheme="minorHAnsi" w:cstheme="minorHAnsi"/>
          <w:sz w:val="24"/>
          <w:szCs w:val="24"/>
        </w:rPr>
        <w:t xml:space="preserve">). </w:t>
      </w:r>
      <w:r w:rsidR="00C157CB" w:rsidRPr="000E2154">
        <w:rPr>
          <w:rFonts w:asciiTheme="minorHAnsi" w:hAnsiTheme="minorHAnsi" w:cstheme="minorHAnsi"/>
          <w:sz w:val="24"/>
          <w:szCs w:val="24"/>
        </w:rPr>
        <w:t xml:space="preserve">The colon circumference was significantly increased in </w:t>
      </w:r>
      <w:r w:rsidR="00C02123" w:rsidRPr="000E2154">
        <w:rPr>
          <w:rFonts w:asciiTheme="minorHAnsi" w:hAnsiTheme="minorHAnsi" w:cstheme="minorHAnsi"/>
          <w:sz w:val="24"/>
          <w:szCs w:val="24"/>
        </w:rPr>
        <w:t>s</w:t>
      </w:r>
      <w:r w:rsidR="00C157CB" w:rsidRPr="000E2154">
        <w:rPr>
          <w:rFonts w:asciiTheme="minorHAnsi" w:hAnsiTheme="minorHAnsi" w:cstheme="minorHAnsi"/>
          <w:sz w:val="24"/>
          <w:szCs w:val="24"/>
        </w:rPr>
        <w:t>ite</w:t>
      </w:r>
      <w:r w:rsidR="00C02123" w:rsidRPr="000E2154">
        <w:rPr>
          <w:rFonts w:asciiTheme="minorHAnsi" w:hAnsiTheme="minorHAnsi" w:cstheme="minorHAnsi"/>
          <w:sz w:val="24"/>
          <w:szCs w:val="24"/>
        </w:rPr>
        <w:t>s</w:t>
      </w:r>
      <w:r w:rsidR="00C157CB" w:rsidRPr="000E2154">
        <w:rPr>
          <w:rFonts w:asciiTheme="minorHAnsi" w:hAnsiTheme="minorHAnsi" w:cstheme="minorHAnsi"/>
          <w:sz w:val="24"/>
          <w:szCs w:val="24"/>
        </w:rPr>
        <w:t xml:space="preserve"> P</w:t>
      </w:r>
      <w:r w:rsidR="00C02123" w:rsidRPr="000E2154">
        <w:rPr>
          <w:rFonts w:asciiTheme="minorHAnsi" w:hAnsiTheme="minorHAnsi" w:cstheme="minorHAnsi"/>
          <w:sz w:val="24"/>
          <w:szCs w:val="24"/>
        </w:rPr>
        <w:t xml:space="preserve"> and I</w:t>
      </w:r>
      <w:r w:rsidR="00C157CB" w:rsidRPr="000E2154">
        <w:rPr>
          <w:rFonts w:asciiTheme="minorHAnsi" w:hAnsiTheme="minorHAnsi" w:cstheme="minorHAnsi"/>
          <w:sz w:val="24"/>
          <w:szCs w:val="24"/>
        </w:rPr>
        <w:t>, compared to sham control colon (</w:t>
      </w:r>
      <w:r w:rsidR="00C157CB" w:rsidRPr="000E2154">
        <w:rPr>
          <w:rFonts w:asciiTheme="minorHAnsi" w:hAnsiTheme="minorHAnsi" w:cstheme="minorHAnsi"/>
          <w:i/>
          <w:iCs/>
          <w:sz w:val="24"/>
          <w:szCs w:val="24"/>
        </w:rPr>
        <w:t>p</w:t>
      </w:r>
      <w:r w:rsidR="00C157CB" w:rsidRPr="000E2154">
        <w:rPr>
          <w:rFonts w:asciiTheme="minorHAnsi" w:hAnsiTheme="minorHAnsi" w:cstheme="minorHAnsi"/>
          <w:sz w:val="24"/>
          <w:szCs w:val="24"/>
        </w:rPr>
        <w:t xml:space="preserve"> &lt; 0.05 </w:t>
      </w:r>
      <w:r w:rsidR="00C157CB" w:rsidRPr="000E2154">
        <w:rPr>
          <w:rFonts w:asciiTheme="minorHAnsi" w:hAnsiTheme="minorHAnsi" w:cstheme="minorHAnsi"/>
          <w:i/>
          <w:iCs/>
          <w:sz w:val="24"/>
          <w:szCs w:val="24"/>
        </w:rPr>
        <w:t>vs</w:t>
      </w:r>
      <w:r w:rsidR="00C157CB" w:rsidRPr="000E2154">
        <w:rPr>
          <w:rFonts w:asciiTheme="minorHAnsi" w:hAnsiTheme="minorHAnsi" w:cstheme="minorHAnsi"/>
          <w:sz w:val="24"/>
          <w:szCs w:val="24"/>
        </w:rPr>
        <w:t>. control</w:t>
      </w:r>
      <w:r w:rsidR="00C02123" w:rsidRPr="000E2154">
        <w:rPr>
          <w:rFonts w:asciiTheme="minorHAnsi" w:hAnsiTheme="minorHAnsi" w:cstheme="minorHAnsi"/>
          <w:sz w:val="24"/>
          <w:szCs w:val="24"/>
        </w:rPr>
        <w:t>) (</w:t>
      </w:r>
      <w:r w:rsidR="00C02123" w:rsidRPr="000E2154">
        <w:rPr>
          <w:rFonts w:asciiTheme="minorHAnsi" w:hAnsiTheme="minorHAnsi" w:cstheme="minorHAnsi"/>
          <w:b/>
          <w:bCs/>
          <w:sz w:val="24"/>
          <w:szCs w:val="24"/>
        </w:rPr>
        <w:t>Fig</w:t>
      </w:r>
      <w:r w:rsidR="00E16E2D" w:rsidRPr="000E2154">
        <w:rPr>
          <w:rFonts w:asciiTheme="minorHAnsi" w:hAnsiTheme="minorHAnsi" w:cstheme="minorHAnsi"/>
          <w:b/>
          <w:bCs/>
          <w:sz w:val="24"/>
          <w:szCs w:val="24"/>
        </w:rPr>
        <w:t>ure</w:t>
      </w:r>
      <w:r w:rsidR="00C02123" w:rsidRPr="000E2154">
        <w:rPr>
          <w:rFonts w:asciiTheme="minorHAnsi" w:hAnsiTheme="minorHAnsi" w:cstheme="minorHAnsi"/>
          <w:b/>
          <w:bCs/>
          <w:sz w:val="24"/>
          <w:szCs w:val="24"/>
        </w:rPr>
        <w:t xml:space="preserve"> 1B</w:t>
      </w:r>
      <w:r w:rsidR="00C157CB" w:rsidRPr="000E2154">
        <w:rPr>
          <w:rFonts w:asciiTheme="minorHAnsi" w:hAnsiTheme="minorHAnsi" w:cstheme="minorHAnsi"/>
          <w:sz w:val="24"/>
          <w:szCs w:val="24"/>
        </w:rPr>
        <w:t xml:space="preserve">). </w:t>
      </w:r>
      <w:r w:rsidR="00A05EBC" w:rsidRPr="000E2154">
        <w:rPr>
          <w:rFonts w:asciiTheme="minorHAnsi" w:hAnsiTheme="minorHAnsi" w:cstheme="minorHAnsi"/>
          <w:sz w:val="24"/>
          <w:szCs w:val="24"/>
        </w:rPr>
        <w:t>While</w:t>
      </w:r>
      <w:r w:rsidR="00C02123" w:rsidRPr="000E2154">
        <w:rPr>
          <w:rFonts w:asciiTheme="minorHAnsi" w:hAnsiTheme="minorHAnsi" w:cstheme="minorHAnsi"/>
          <w:sz w:val="24"/>
          <w:szCs w:val="24"/>
        </w:rPr>
        <w:t xml:space="preserve"> mechanically distended, site </w:t>
      </w:r>
      <w:r w:rsidR="00D37EC3" w:rsidRPr="000E2154">
        <w:rPr>
          <w:rFonts w:asciiTheme="minorHAnsi" w:hAnsiTheme="minorHAnsi" w:cstheme="minorHAnsi"/>
          <w:sz w:val="24"/>
          <w:szCs w:val="24"/>
        </w:rPr>
        <w:t>P</w:t>
      </w:r>
      <w:r w:rsidR="00C02123" w:rsidRPr="000E2154">
        <w:rPr>
          <w:rFonts w:asciiTheme="minorHAnsi" w:hAnsiTheme="minorHAnsi" w:cstheme="minorHAnsi"/>
          <w:sz w:val="24"/>
          <w:szCs w:val="24"/>
        </w:rPr>
        <w:t xml:space="preserve"> did not show </w:t>
      </w:r>
      <w:r w:rsidR="00D37EC3" w:rsidRPr="000E2154">
        <w:rPr>
          <w:rFonts w:asciiTheme="minorHAnsi" w:hAnsiTheme="minorHAnsi" w:cstheme="minorHAnsi"/>
          <w:sz w:val="24"/>
          <w:szCs w:val="24"/>
        </w:rPr>
        <w:t xml:space="preserve">visible inflammation. </w:t>
      </w:r>
      <w:r w:rsidR="00E16E2D" w:rsidRPr="000E2154">
        <w:rPr>
          <w:rFonts w:asciiTheme="minorHAnsi" w:hAnsiTheme="minorHAnsi" w:cstheme="minorHAnsi"/>
          <w:sz w:val="24"/>
          <w:szCs w:val="24"/>
        </w:rPr>
        <w:t>On the contrary, the colonic segment distal to the TNBS instillation site is site D and</w:t>
      </w:r>
      <w:r w:rsidR="008033F8" w:rsidRPr="000E2154">
        <w:rPr>
          <w:rFonts w:asciiTheme="minorHAnsi" w:hAnsiTheme="minorHAnsi" w:cstheme="minorHAnsi"/>
          <w:sz w:val="24"/>
          <w:szCs w:val="24"/>
        </w:rPr>
        <w:t xml:space="preserve"> </w:t>
      </w:r>
      <w:r w:rsidR="00A37B8D" w:rsidRPr="000E2154">
        <w:rPr>
          <w:rFonts w:asciiTheme="minorHAnsi" w:hAnsiTheme="minorHAnsi" w:cstheme="minorHAnsi"/>
          <w:sz w:val="24"/>
          <w:szCs w:val="24"/>
        </w:rPr>
        <w:t>presents</w:t>
      </w:r>
      <w:r w:rsidR="00D37EC3" w:rsidRPr="000E2154">
        <w:rPr>
          <w:rFonts w:asciiTheme="minorHAnsi" w:hAnsiTheme="minorHAnsi" w:cstheme="minorHAnsi"/>
          <w:sz w:val="24"/>
          <w:szCs w:val="24"/>
        </w:rPr>
        <w:t xml:space="preserve"> neither inflammation nor mechanical </w:t>
      </w:r>
      <w:r w:rsidR="000F5F84" w:rsidRPr="000E2154">
        <w:rPr>
          <w:rFonts w:asciiTheme="minorHAnsi" w:hAnsiTheme="minorHAnsi" w:cstheme="minorHAnsi"/>
          <w:sz w:val="24"/>
          <w:szCs w:val="24"/>
        </w:rPr>
        <w:t>distention</w:t>
      </w:r>
      <w:r w:rsidR="00D37EC3" w:rsidRPr="000E2154">
        <w:rPr>
          <w:rFonts w:asciiTheme="minorHAnsi" w:hAnsiTheme="minorHAnsi" w:cstheme="minorHAnsi"/>
          <w:sz w:val="24"/>
          <w:szCs w:val="24"/>
        </w:rPr>
        <w:t xml:space="preserve"> (</w:t>
      </w:r>
      <w:r w:rsidR="00D37EC3" w:rsidRPr="000E2154">
        <w:rPr>
          <w:rFonts w:asciiTheme="minorHAnsi" w:hAnsiTheme="minorHAnsi" w:cstheme="minorHAnsi"/>
          <w:b/>
          <w:bCs/>
          <w:sz w:val="24"/>
          <w:szCs w:val="24"/>
        </w:rPr>
        <w:t>Fig</w:t>
      </w:r>
      <w:r w:rsidR="00E16E2D" w:rsidRPr="000E2154">
        <w:rPr>
          <w:rFonts w:asciiTheme="minorHAnsi" w:hAnsiTheme="minorHAnsi" w:cstheme="minorHAnsi"/>
          <w:b/>
          <w:bCs/>
          <w:sz w:val="24"/>
          <w:szCs w:val="24"/>
        </w:rPr>
        <w:t>ure 1</w:t>
      </w:r>
      <w:proofErr w:type="gramStart"/>
      <w:r w:rsidR="00E16E2D" w:rsidRPr="000E2154">
        <w:rPr>
          <w:rFonts w:asciiTheme="minorHAnsi" w:hAnsiTheme="minorHAnsi" w:cstheme="minorHAnsi"/>
          <w:b/>
          <w:bCs/>
          <w:sz w:val="24"/>
          <w:szCs w:val="24"/>
        </w:rPr>
        <w:t>A,</w:t>
      </w:r>
      <w:r w:rsidR="00C02123" w:rsidRPr="000E2154">
        <w:rPr>
          <w:rFonts w:asciiTheme="minorHAnsi" w:hAnsiTheme="minorHAnsi" w:cstheme="minorHAnsi"/>
          <w:b/>
          <w:bCs/>
          <w:sz w:val="24"/>
          <w:szCs w:val="24"/>
        </w:rPr>
        <w:t>B</w:t>
      </w:r>
      <w:proofErr w:type="gramEnd"/>
      <w:r w:rsidR="00D37EC3" w:rsidRPr="000E2154">
        <w:rPr>
          <w:rFonts w:asciiTheme="minorHAnsi" w:hAnsiTheme="minorHAnsi" w:cstheme="minorHAnsi"/>
          <w:sz w:val="24"/>
          <w:szCs w:val="24"/>
        </w:rPr>
        <w:t xml:space="preserve">). </w:t>
      </w:r>
    </w:p>
    <w:p w14:paraId="586B4ADA" w14:textId="77777777" w:rsidR="00E23019" w:rsidRPr="000E2154" w:rsidRDefault="00E23019" w:rsidP="000E2154">
      <w:pPr>
        <w:pStyle w:val="ListParagraph"/>
        <w:spacing w:after="0" w:line="240" w:lineRule="auto"/>
        <w:ind w:left="0"/>
        <w:jc w:val="both"/>
        <w:rPr>
          <w:rFonts w:asciiTheme="minorHAnsi" w:hAnsiTheme="minorHAnsi" w:cstheme="minorHAnsi"/>
          <w:sz w:val="24"/>
          <w:szCs w:val="24"/>
        </w:rPr>
      </w:pPr>
    </w:p>
    <w:p w14:paraId="27237EA3" w14:textId="29A8256B" w:rsidR="00D37EC3" w:rsidRPr="000E2154" w:rsidRDefault="00D37EC3"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 xml:space="preserve">To </w:t>
      </w:r>
      <w:r w:rsidR="00A37B8D" w:rsidRPr="000E2154">
        <w:rPr>
          <w:rFonts w:asciiTheme="minorHAnsi" w:hAnsiTheme="minorHAnsi" w:cstheme="minorHAnsi"/>
          <w:sz w:val="24"/>
          <w:szCs w:val="24"/>
        </w:rPr>
        <w:t>help</w:t>
      </w:r>
      <w:r w:rsidR="000F5F84" w:rsidRPr="000E2154">
        <w:rPr>
          <w:rFonts w:asciiTheme="minorHAnsi" w:hAnsiTheme="minorHAnsi" w:cstheme="minorHAnsi"/>
          <w:sz w:val="24"/>
          <w:szCs w:val="24"/>
        </w:rPr>
        <w:t xml:space="preserve"> distinguish the effect of mechanical stress from </w:t>
      </w:r>
      <w:r w:rsidR="006610A0" w:rsidRPr="000E2154">
        <w:rPr>
          <w:rFonts w:asciiTheme="minorHAnsi" w:hAnsiTheme="minorHAnsi" w:cstheme="minorHAnsi"/>
          <w:sz w:val="24"/>
          <w:szCs w:val="24"/>
        </w:rPr>
        <w:t>inflammation, we followed a unique design in collecting tissue samples from the colon in the model</w:t>
      </w:r>
      <w:r w:rsidR="005F5B76" w:rsidRPr="000E2154">
        <w:rPr>
          <w:rFonts w:asciiTheme="minorHAnsi" w:hAnsiTheme="minorHAnsi" w:cstheme="minorHAnsi"/>
          <w:sz w:val="24"/>
          <w:szCs w:val="24"/>
        </w:rPr>
        <w:t xml:space="preserve"> described in </w:t>
      </w:r>
      <w:r w:rsidR="00DB325C" w:rsidRPr="000E2154">
        <w:rPr>
          <w:rFonts w:asciiTheme="minorHAnsi" w:hAnsiTheme="minorHAnsi" w:cstheme="minorHAnsi"/>
          <w:sz w:val="24"/>
          <w:szCs w:val="24"/>
        </w:rPr>
        <w:t xml:space="preserve">step </w:t>
      </w:r>
      <w:r w:rsidR="009805F3" w:rsidRPr="000E2154">
        <w:rPr>
          <w:rFonts w:asciiTheme="minorHAnsi" w:hAnsiTheme="minorHAnsi" w:cstheme="minorHAnsi"/>
          <w:sz w:val="24"/>
          <w:szCs w:val="24"/>
        </w:rPr>
        <w:t>2.6</w:t>
      </w:r>
      <w:r w:rsidR="000F5F84" w:rsidRPr="000E2154">
        <w:rPr>
          <w:rFonts w:asciiTheme="minorHAnsi" w:hAnsiTheme="minorHAnsi" w:cstheme="minorHAnsi"/>
          <w:sz w:val="24"/>
          <w:szCs w:val="24"/>
        </w:rPr>
        <w:t xml:space="preserve">. </w:t>
      </w:r>
      <w:r w:rsidRPr="000E2154">
        <w:rPr>
          <w:rFonts w:asciiTheme="minorHAnsi" w:hAnsiTheme="minorHAnsi" w:cstheme="minorHAnsi"/>
          <w:sz w:val="24"/>
          <w:szCs w:val="24"/>
        </w:rPr>
        <w:t xml:space="preserve">Site P is </w:t>
      </w:r>
      <w:r w:rsidR="00801061" w:rsidRPr="000E2154">
        <w:rPr>
          <w:rFonts w:asciiTheme="minorHAnsi" w:hAnsiTheme="minorHAnsi" w:cstheme="minorHAnsi"/>
          <w:sz w:val="24"/>
          <w:szCs w:val="24"/>
        </w:rPr>
        <w:t xml:space="preserve">the </w:t>
      </w:r>
      <w:r w:rsidR="00DB325C" w:rsidRPr="000E2154">
        <w:rPr>
          <w:rFonts w:asciiTheme="minorHAnsi" w:hAnsiTheme="minorHAnsi" w:cstheme="minorHAnsi"/>
          <w:sz w:val="24"/>
          <w:szCs w:val="24"/>
        </w:rPr>
        <w:t>primary</w:t>
      </w:r>
      <w:r w:rsidR="00801061" w:rsidRPr="000E2154">
        <w:rPr>
          <w:rFonts w:asciiTheme="minorHAnsi" w:hAnsiTheme="minorHAnsi" w:cstheme="minorHAnsi"/>
          <w:sz w:val="24"/>
          <w:szCs w:val="24"/>
        </w:rPr>
        <w:t xml:space="preserve"> focus of </w:t>
      </w:r>
      <w:r w:rsidR="00003874" w:rsidRPr="000E2154">
        <w:rPr>
          <w:rFonts w:asciiTheme="minorHAnsi" w:hAnsiTheme="minorHAnsi" w:cstheme="minorHAnsi"/>
          <w:sz w:val="24"/>
          <w:szCs w:val="24"/>
        </w:rPr>
        <w:t>the study</w:t>
      </w:r>
      <w:r w:rsidR="00F92560" w:rsidRPr="000E2154">
        <w:rPr>
          <w:rFonts w:asciiTheme="minorHAnsi" w:hAnsiTheme="minorHAnsi" w:cstheme="minorHAnsi"/>
          <w:sz w:val="24"/>
          <w:szCs w:val="24"/>
        </w:rPr>
        <w:t>,</w:t>
      </w:r>
      <w:r w:rsidRPr="000E2154">
        <w:rPr>
          <w:rFonts w:asciiTheme="minorHAnsi" w:hAnsiTheme="minorHAnsi" w:cstheme="minorHAnsi"/>
          <w:sz w:val="24"/>
          <w:szCs w:val="24"/>
        </w:rPr>
        <w:t xml:space="preserve"> as this part is mechanically distended in the CD model</w:t>
      </w:r>
      <w:r w:rsidR="00C84B74" w:rsidRPr="000E2154">
        <w:rPr>
          <w:rFonts w:asciiTheme="minorHAnsi" w:hAnsiTheme="minorHAnsi" w:cstheme="minorHAnsi"/>
          <w:sz w:val="24"/>
          <w:szCs w:val="24"/>
        </w:rPr>
        <w:t>.</w:t>
      </w:r>
      <w:r w:rsidRPr="000E2154">
        <w:rPr>
          <w:rFonts w:asciiTheme="minorHAnsi" w:hAnsiTheme="minorHAnsi" w:cstheme="minorHAnsi"/>
          <w:sz w:val="24"/>
          <w:szCs w:val="24"/>
        </w:rPr>
        <w:t xml:space="preserve"> </w:t>
      </w:r>
      <w:r w:rsidR="00A94971" w:rsidRPr="000E2154">
        <w:rPr>
          <w:rFonts w:asciiTheme="minorHAnsi" w:hAnsiTheme="minorHAnsi" w:cstheme="minorHAnsi"/>
          <w:sz w:val="24"/>
          <w:szCs w:val="24"/>
        </w:rPr>
        <w:t>S</w:t>
      </w:r>
      <w:r w:rsidRPr="000E2154">
        <w:rPr>
          <w:rFonts w:asciiTheme="minorHAnsi" w:hAnsiTheme="minorHAnsi" w:cstheme="minorHAnsi"/>
          <w:sz w:val="24"/>
          <w:szCs w:val="24"/>
        </w:rPr>
        <w:t xml:space="preserve">ite D is </w:t>
      </w:r>
      <w:r w:rsidR="009B750C" w:rsidRPr="000E2154">
        <w:rPr>
          <w:rFonts w:asciiTheme="minorHAnsi" w:hAnsiTheme="minorHAnsi" w:cstheme="minorHAnsi"/>
          <w:sz w:val="24"/>
          <w:szCs w:val="24"/>
        </w:rPr>
        <w:t>self-control</w:t>
      </w:r>
      <w:r w:rsidR="00A94971" w:rsidRPr="000E2154">
        <w:rPr>
          <w:rFonts w:asciiTheme="minorHAnsi" w:hAnsiTheme="minorHAnsi" w:cstheme="minorHAnsi"/>
          <w:sz w:val="24"/>
          <w:szCs w:val="24"/>
        </w:rPr>
        <w:t xml:space="preserve">, as it does not </w:t>
      </w:r>
      <w:r w:rsidR="00AF2841" w:rsidRPr="000E2154">
        <w:rPr>
          <w:rFonts w:asciiTheme="minorHAnsi" w:hAnsiTheme="minorHAnsi" w:cstheme="minorHAnsi"/>
          <w:sz w:val="24"/>
          <w:szCs w:val="24"/>
        </w:rPr>
        <w:t xml:space="preserve">present </w:t>
      </w:r>
      <w:r w:rsidR="009B750C" w:rsidRPr="000E2154">
        <w:rPr>
          <w:rFonts w:asciiTheme="minorHAnsi" w:hAnsiTheme="minorHAnsi" w:cstheme="minorHAnsi"/>
          <w:sz w:val="24"/>
          <w:szCs w:val="24"/>
        </w:rPr>
        <w:t>mechanical stress</w:t>
      </w:r>
      <w:r w:rsidRPr="000E2154">
        <w:rPr>
          <w:rFonts w:asciiTheme="minorHAnsi" w:hAnsiTheme="minorHAnsi" w:cstheme="minorHAnsi"/>
          <w:sz w:val="24"/>
          <w:szCs w:val="24"/>
        </w:rPr>
        <w:t xml:space="preserve">. Sites P and D do not </w:t>
      </w:r>
      <w:r w:rsidR="009B750C" w:rsidRPr="000E2154">
        <w:rPr>
          <w:rFonts w:asciiTheme="minorHAnsi" w:hAnsiTheme="minorHAnsi" w:cstheme="minorHAnsi"/>
          <w:sz w:val="24"/>
          <w:szCs w:val="24"/>
        </w:rPr>
        <w:t xml:space="preserve">demonstrate any </w:t>
      </w:r>
      <w:r w:rsidR="00A6553C" w:rsidRPr="000E2154">
        <w:rPr>
          <w:rFonts w:asciiTheme="minorHAnsi" w:hAnsiTheme="minorHAnsi" w:cstheme="minorHAnsi"/>
          <w:sz w:val="24"/>
          <w:szCs w:val="24"/>
        </w:rPr>
        <w:t xml:space="preserve">visible </w:t>
      </w:r>
      <w:r w:rsidRPr="000E2154">
        <w:rPr>
          <w:rFonts w:asciiTheme="minorHAnsi" w:hAnsiTheme="minorHAnsi" w:cstheme="minorHAnsi"/>
          <w:sz w:val="24"/>
          <w:szCs w:val="24"/>
        </w:rPr>
        <w:t xml:space="preserve">inflammation </w:t>
      </w:r>
      <w:r w:rsidR="009B750C" w:rsidRPr="000E2154">
        <w:rPr>
          <w:rFonts w:asciiTheme="minorHAnsi" w:hAnsiTheme="minorHAnsi" w:cstheme="minorHAnsi"/>
          <w:sz w:val="24"/>
          <w:szCs w:val="24"/>
        </w:rPr>
        <w:t>(</w:t>
      </w:r>
      <w:r w:rsidR="009B750C" w:rsidRPr="000E2154">
        <w:rPr>
          <w:rFonts w:asciiTheme="minorHAnsi" w:hAnsiTheme="minorHAnsi" w:cstheme="minorHAnsi"/>
          <w:b/>
          <w:bCs/>
          <w:sz w:val="24"/>
          <w:szCs w:val="24"/>
        </w:rPr>
        <w:t>Fig</w:t>
      </w:r>
      <w:r w:rsidR="00DB325C" w:rsidRPr="000E2154">
        <w:rPr>
          <w:rFonts w:asciiTheme="minorHAnsi" w:hAnsiTheme="minorHAnsi" w:cstheme="minorHAnsi"/>
          <w:b/>
          <w:bCs/>
          <w:sz w:val="24"/>
          <w:szCs w:val="24"/>
        </w:rPr>
        <w:t>ure</w:t>
      </w:r>
      <w:r w:rsidR="009B750C" w:rsidRPr="000E2154">
        <w:rPr>
          <w:rFonts w:asciiTheme="minorHAnsi" w:hAnsiTheme="minorHAnsi" w:cstheme="minorHAnsi"/>
          <w:b/>
          <w:bCs/>
          <w:sz w:val="24"/>
          <w:szCs w:val="24"/>
        </w:rPr>
        <w:t xml:space="preserve"> 1</w:t>
      </w:r>
      <w:r w:rsidR="009B750C" w:rsidRPr="000E2154">
        <w:rPr>
          <w:rFonts w:asciiTheme="minorHAnsi" w:hAnsiTheme="minorHAnsi" w:cstheme="minorHAnsi"/>
          <w:sz w:val="24"/>
          <w:szCs w:val="24"/>
        </w:rPr>
        <w:t>)</w:t>
      </w:r>
      <w:r w:rsidRPr="000E2154">
        <w:rPr>
          <w:rFonts w:asciiTheme="minorHAnsi" w:hAnsiTheme="minorHAnsi" w:cstheme="minorHAnsi"/>
          <w:sz w:val="24"/>
          <w:szCs w:val="24"/>
        </w:rPr>
        <w:t xml:space="preserve">. However, </w:t>
      </w:r>
      <w:r w:rsidR="00DB325C" w:rsidRPr="000E2154">
        <w:rPr>
          <w:rFonts w:asciiTheme="minorHAnsi" w:hAnsiTheme="minorHAnsi" w:cstheme="minorHAnsi"/>
          <w:sz w:val="24"/>
          <w:szCs w:val="24"/>
        </w:rPr>
        <w:t xml:space="preserve">the </w:t>
      </w:r>
      <w:r w:rsidRPr="000E2154">
        <w:rPr>
          <w:rFonts w:asciiTheme="minorHAnsi" w:hAnsiTheme="minorHAnsi" w:cstheme="minorHAnsi"/>
          <w:sz w:val="24"/>
          <w:szCs w:val="24"/>
        </w:rPr>
        <w:t>site I experience inflammation a</w:t>
      </w:r>
      <w:r w:rsidR="00DB325C" w:rsidRPr="000E2154">
        <w:rPr>
          <w:rFonts w:asciiTheme="minorHAnsi" w:hAnsiTheme="minorHAnsi" w:cstheme="minorHAnsi"/>
          <w:sz w:val="24"/>
          <w:szCs w:val="24"/>
        </w:rPr>
        <w:t>nd</w:t>
      </w:r>
      <w:r w:rsidRPr="000E2154">
        <w:rPr>
          <w:rFonts w:asciiTheme="minorHAnsi" w:hAnsiTheme="minorHAnsi" w:cstheme="minorHAnsi"/>
          <w:sz w:val="24"/>
          <w:szCs w:val="24"/>
        </w:rPr>
        <w:t xml:space="preserve"> </w:t>
      </w:r>
      <w:r w:rsidR="00A6553C" w:rsidRPr="000E2154">
        <w:rPr>
          <w:rFonts w:asciiTheme="minorHAnsi" w:hAnsiTheme="minorHAnsi" w:cstheme="minorHAnsi"/>
          <w:sz w:val="24"/>
          <w:szCs w:val="24"/>
        </w:rPr>
        <w:t>mechanical stress</w:t>
      </w:r>
      <w:r w:rsidRPr="000E2154">
        <w:rPr>
          <w:rFonts w:asciiTheme="minorHAnsi" w:hAnsiTheme="minorHAnsi" w:cstheme="minorHAnsi"/>
          <w:sz w:val="24"/>
          <w:szCs w:val="24"/>
        </w:rPr>
        <w:t xml:space="preserve"> (</w:t>
      </w:r>
      <w:r w:rsidRPr="000E2154">
        <w:rPr>
          <w:rFonts w:asciiTheme="minorHAnsi" w:hAnsiTheme="minorHAnsi" w:cstheme="minorHAnsi"/>
          <w:b/>
          <w:bCs/>
          <w:sz w:val="24"/>
          <w:szCs w:val="24"/>
        </w:rPr>
        <w:t>Fig</w:t>
      </w:r>
      <w:r w:rsidR="00DB325C" w:rsidRPr="000E2154">
        <w:rPr>
          <w:rFonts w:asciiTheme="minorHAnsi" w:hAnsiTheme="minorHAnsi" w:cstheme="minorHAnsi"/>
          <w:b/>
          <w:bCs/>
          <w:sz w:val="24"/>
          <w:szCs w:val="24"/>
        </w:rPr>
        <w:t>ure</w:t>
      </w:r>
      <w:r w:rsidRPr="000E2154">
        <w:rPr>
          <w:rFonts w:asciiTheme="minorHAnsi" w:hAnsiTheme="minorHAnsi" w:cstheme="minorHAnsi"/>
          <w:b/>
          <w:bCs/>
          <w:sz w:val="24"/>
          <w:szCs w:val="24"/>
        </w:rPr>
        <w:t xml:space="preserve"> 1</w:t>
      </w:r>
      <w:r w:rsidRPr="000E2154">
        <w:rPr>
          <w:rFonts w:asciiTheme="minorHAnsi" w:hAnsiTheme="minorHAnsi" w:cstheme="minorHAnsi"/>
          <w:sz w:val="24"/>
          <w:szCs w:val="24"/>
        </w:rPr>
        <w:t xml:space="preserve">). </w:t>
      </w:r>
    </w:p>
    <w:p w14:paraId="17BE0D35" w14:textId="77777777" w:rsidR="00E570CD" w:rsidRPr="000E2154" w:rsidRDefault="00E570CD" w:rsidP="000E2154">
      <w:pPr>
        <w:pStyle w:val="ListParagraph"/>
        <w:spacing w:after="0" w:line="240" w:lineRule="auto"/>
        <w:ind w:left="0"/>
        <w:jc w:val="both"/>
        <w:rPr>
          <w:rFonts w:asciiTheme="minorHAnsi" w:hAnsiTheme="minorHAnsi" w:cstheme="minorHAnsi"/>
          <w:sz w:val="24"/>
          <w:szCs w:val="24"/>
        </w:rPr>
      </w:pPr>
    </w:p>
    <w:p w14:paraId="710D637F" w14:textId="74E25359" w:rsidR="002C4E33" w:rsidRPr="000E2154" w:rsidRDefault="002C4E33" w:rsidP="000E2154">
      <w:pPr>
        <w:pStyle w:val="ListParagraph"/>
        <w:spacing w:after="0" w:line="240" w:lineRule="auto"/>
        <w:ind w:left="0"/>
        <w:jc w:val="both"/>
        <w:rPr>
          <w:rFonts w:asciiTheme="minorHAnsi" w:hAnsiTheme="minorHAnsi" w:cstheme="minorHAnsi"/>
          <w:b/>
          <w:bCs/>
          <w:sz w:val="24"/>
          <w:szCs w:val="24"/>
        </w:rPr>
      </w:pPr>
      <w:r w:rsidRPr="000E2154">
        <w:rPr>
          <w:rFonts w:asciiTheme="minorHAnsi" w:hAnsiTheme="minorHAnsi" w:cstheme="minorHAnsi"/>
          <w:b/>
          <w:bCs/>
          <w:sz w:val="24"/>
          <w:szCs w:val="24"/>
        </w:rPr>
        <w:t xml:space="preserve">Site-specific </w:t>
      </w:r>
      <w:r w:rsidR="009741DE" w:rsidRPr="000E2154">
        <w:rPr>
          <w:rFonts w:asciiTheme="minorHAnsi" w:hAnsiTheme="minorHAnsi" w:cstheme="minorHAnsi"/>
          <w:b/>
          <w:bCs/>
          <w:sz w:val="24"/>
          <w:szCs w:val="24"/>
        </w:rPr>
        <w:t>changes of</w:t>
      </w:r>
      <w:r w:rsidR="009B750C" w:rsidRPr="000E2154">
        <w:rPr>
          <w:rFonts w:asciiTheme="minorHAnsi" w:hAnsiTheme="minorHAnsi" w:cstheme="minorHAnsi"/>
          <w:b/>
          <w:bCs/>
          <w:sz w:val="24"/>
          <w:szCs w:val="24"/>
        </w:rPr>
        <w:t xml:space="preserve"> </w:t>
      </w:r>
      <w:r w:rsidRPr="000E2154">
        <w:rPr>
          <w:rFonts w:asciiTheme="minorHAnsi" w:hAnsiTheme="minorHAnsi" w:cstheme="minorHAnsi"/>
          <w:b/>
          <w:bCs/>
          <w:sz w:val="24"/>
          <w:szCs w:val="24"/>
        </w:rPr>
        <w:t>inflammation</w:t>
      </w:r>
      <w:r w:rsidR="009741DE" w:rsidRPr="000E2154">
        <w:rPr>
          <w:rFonts w:asciiTheme="minorHAnsi" w:hAnsiTheme="minorHAnsi" w:cstheme="minorHAnsi"/>
          <w:b/>
          <w:bCs/>
          <w:sz w:val="24"/>
          <w:szCs w:val="24"/>
        </w:rPr>
        <w:t xml:space="preserve"> score</w:t>
      </w:r>
      <w:r w:rsidRPr="000E2154">
        <w:rPr>
          <w:rFonts w:asciiTheme="minorHAnsi" w:hAnsiTheme="minorHAnsi" w:cstheme="minorHAnsi"/>
          <w:b/>
          <w:bCs/>
          <w:sz w:val="24"/>
          <w:szCs w:val="24"/>
        </w:rPr>
        <w:t xml:space="preserve"> in sites P, I, and D in colitis rats</w:t>
      </w:r>
    </w:p>
    <w:p w14:paraId="567B42AB" w14:textId="24F3EB6A" w:rsidR="005C28DB" w:rsidRPr="000E2154" w:rsidRDefault="00136F4D"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C</w:t>
      </w:r>
      <w:r w:rsidR="000220A8" w:rsidRPr="000E2154">
        <w:rPr>
          <w:rFonts w:asciiTheme="minorHAnsi" w:hAnsiTheme="minorHAnsi" w:cstheme="minorHAnsi"/>
          <w:sz w:val="24"/>
          <w:szCs w:val="24"/>
        </w:rPr>
        <w:t>riteria</w:t>
      </w:r>
      <w:r w:rsidR="009B2203" w:rsidRPr="000E2154">
        <w:rPr>
          <w:rFonts w:asciiTheme="minorHAnsi" w:hAnsiTheme="minorHAnsi" w:cstheme="minorHAnsi"/>
          <w:sz w:val="24"/>
          <w:szCs w:val="24"/>
        </w:rPr>
        <w:t xml:space="preserve"> </w:t>
      </w:r>
      <w:r w:rsidR="001D2425" w:rsidRPr="000E2154">
        <w:rPr>
          <w:rFonts w:asciiTheme="minorHAnsi" w:hAnsiTheme="minorHAnsi" w:cstheme="minorHAnsi"/>
          <w:sz w:val="24"/>
          <w:szCs w:val="24"/>
        </w:rPr>
        <w:t>were</w:t>
      </w:r>
      <w:r w:rsidR="009B2203" w:rsidRPr="000E2154">
        <w:rPr>
          <w:rFonts w:asciiTheme="minorHAnsi" w:hAnsiTheme="minorHAnsi" w:cstheme="minorHAnsi"/>
          <w:sz w:val="24"/>
          <w:szCs w:val="24"/>
        </w:rPr>
        <w:t xml:space="preserve"> developed</w:t>
      </w:r>
      <w:r w:rsidR="000220A8" w:rsidRPr="000E2154">
        <w:rPr>
          <w:rFonts w:asciiTheme="minorHAnsi" w:hAnsiTheme="minorHAnsi" w:cstheme="minorHAnsi"/>
          <w:sz w:val="24"/>
          <w:szCs w:val="24"/>
        </w:rPr>
        <w:t xml:space="preserve"> in grading inflammation </w:t>
      </w:r>
      <w:r w:rsidR="00CB1A51" w:rsidRPr="000E2154">
        <w:rPr>
          <w:rFonts w:asciiTheme="minorHAnsi" w:hAnsiTheme="minorHAnsi" w:cstheme="minorHAnsi"/>
          <w:sz w:val="24"/>
          <w:szCs w:val="24"/>
        </w:rPr>
        <w:t xml:space="preserve">based on </w:t>
      </w:r>
      <w:r w:rsidR="00A60B01" w:rsidRPr="000E2154">
        <w:rPr>
          <w:rFonts w:asciiTheme="minorHAnsi" w:hAnsiTheme="minorHAnsi" w:cstheme="minorHAnsi"/>
          <w:sz w:val="24"/>
          <w:szCs w:val="24"/>
        </w:rPr>
        <w:t xml:space="preserve">the </w:t>
      </w:r>
      <w:r w:rsidR="00F17484" w:rsidRPr="000E2154">
        <w:rPr>
          <w:rFonts w:asciiTheme="minorHAnsi" w:hAnsiTheme="minorHAnsi" w:cstheme="minorHAnsi"/>
          <w:sz w:val="24"/>
          <w:szCs w:val="24"/>
        </w:rPr>
        <w:t xml:space="preserve">macroscopic </w:t>
      </w:r>
      <w:r w:rsidR="007F39D1" w:rsidRPr="000E2154">
        <w:rPr>
          <w:rFonts w:asciiTheme="minorHAnsi" w:hAnsiTheme="minorHAnsi" w:cstheme="minorHAnsi"/>
          <w:sz w:val="24"/>
          <w:szCs w:val="24"/>
        </w:rPr>
        <w:t>score</w:t>
      </w:r>
      <w:r w:rsidR="00F17484" w:rsidRPr="000E2154">
        <w:rPr>
          <w:rFonts w:asciiTheme="minorHAnsi" w:hAnsiTheme="minorHAnsi" w:cstheme="minorHAnsi"/>
          <w:sz w:val="24"/>
          <w:szCs w:val="24"/>
        </w:rPr>
        <w:t xml:space="preserve"> of live tissue </w:t>
      </w:r>
      <w:r w:rsidR="009741DE" w:rsidRPr="000E2154">
        <w:rPr>
          <w:rFonts w:asciiTheme="minorHAnsi" w:hAnsiTheme="minorHAnsi" w:cstheme="minorHAnsi"/>
          <w:sz w:val="24"/>
          <w:szCs w:val="24"/>
        </w:rPr>
        <w:t>(0-3)</w:t>
      </w:r>
      <w:r w:rsidR="007E78E1" w:rsidRPr="000E2154">
        <w:rPr>
          <w:rFonts w:asciiTheme="minorHAnsi" w:hAnsiTheme="minorHAnsi" w:cstheme="minorHAnsi"/>
          <w:sz w:val="24"/>
          <w:szCs w:val="24"/>
          <w:vertAlign w:val="superscript"/>
        </w:rPr>
        <w:t>19</w:t>
      </w:r>
      <w:r w:rsidR="00C02123" w:rsidRPr="000E2154">
        <w:rPr>
          <w:rFonts w:asciiTheme="minorHAnsi" w:hAnsiTheme="minorHAnsi" w:cstheme="minorHAnsi"/>
          <w:sz w:val="24"/>
          <w:szCs w:val="24"/>
        </w:rPr>
        <w:t xml:space="preserve"> </w:t>
      </w:r>
      <w:r w:rsidR="00F17484" w:rsidRPr="000E2154">
        <w:rPr>
          <w:rFonts w:asciiTheme="minorHAnsi" w:hAnsiTheme="minorHAnsi" w:cstheme="minorHAnsi"/>
          <w:sz w:val="24"/>
          <w:szCs w:val="24"/>
        </w:rPr>
        <w:t xml:space="preserve">and </w:t>
      </w:r>
      <w:r w:rsidR="00A60B01" w:rsidRPr="000E2154">
        <w:rPr>
          <w:rFonts w:asciiTheme="minorHAnsi" w:hAnsiTheme="minorHAnsi" w:cstheme="minorHAnsi"/>
          <w:sz w:val="24"/>
          <w:szCs w:val="24"/>
        </w:rPr>
        <w:t xml:space="preserve">the </w:t>
      </w:r>
      <w:r w:rsidR="00F17484" w:rsidRPr="000E2154">
        <w:rPr>
          <w:rFonts w:asciiTheme="minorHAnsi" w:hAnsiTheme="minorHAnsi" w:cstheme="minorHAnsi"/>
          <w:sz w:val="24"/>
          <w:szCs w:val="24"/>
        </w:rPr>
        <w:t xml:space="preserve">microscopic </w:t>
      </w:r>
      <w:r w:rsidR="007F39D1" w:rsidRPr="000E2154">
        <w:rPr>
          <w:rFonts w:asciiTheme="minorHAnsi" w:hAnsiTheme="minorHAnsi" w:cstheme="minorHAnsi"/>
          <w:sz w:val="24"/>
          <w:szCs w:val="24"/>
        </w:rPr>
        <w:t>score</w:t>
      </w:r>
      <w:r w:rsidR="00F17484" w:rsidRPr="000E2154">
        <w:rPr>
          <w:rFonts w:asciiTheme="minorHAnsi" w:hAnsiTheme="minorHAnsi" w:cstheme="minorHAnsi"/>
          <w:sz w:val="24"/>
          <w:szCs w:val="24"/>
        </w:rPr>
        <w:t xml:space="preserve"> of </w:t>
      </w:r>
      <w:proofErr w:type="gramStart"/>
      <w:r w:rsidR="00F17484" w:rsidRPr="000E2154">
        <w:rPr>
          <w:rFonts w:asciiTheme="minorHAnsi" w:hAnsiTheme="minorHAnsi" w:cstheme="minorHAnsi"/>
          <w:sz w:val="24"/>
          <w:szCs w:val="24"/>
        </w:rPr>
        <w:t>H</w:t>
      </w:r>
      <w:proofErr w:type="gramEnd"/>
      <w:r w:rsidR="00F17484" w:rsidRPr="000E2154">
        <w:rPr>
          <w:rFonts w:asciiTheme="minorHAnsi" w:hAnsiTheme="minorHAnsi" w:cstheme="minorHAnsi"/>
          <w:sz w:val="24"/>
          <w:szCs w:val="24"/>
        </w:rPr>
        <w:t>&amp;E stained specimens</w:t>
      </w:r>
      <w:r w:rsidR="009741DE" w:rsidRPr="000E2154">
        <w:rPr>
          <w:rFonts w:asciiTheme="minorHAnsi" w:hAnsiTheme="minorHAnsi" w:cstheme="minorHAnsi"/>
          <w:sz w:val="24"/>
          <w:szCs w:val="24"/>
        </w:rPr>
        <w:t xml:space="preserve"> (0-3)</w:t>
      </w:r>
      <w:r w:rsidR="007E78E1" w:rsidRPr="000E2154">
        <w:rPr>
          <w:rFonts w:asciiTheme="minorHAnsi" w:hAnsiTheme="minorHAnsi" w:cstheme="minorHAnsi"/>
          <w:sz w:val="24"/>
          <w:szCs w:val="24"/>
          <w:vertAlign w:val="superscript"/>
        </w:rPr>
        <w:t>23</w:t>
      </w:r>
      <w:r w:rsidR="009741DE" w:rsidRPr="000E2154">
        <w:rPr>
          <w:rFonts w:asciiTheme="minorHAnsi" w:hAnsiTheme="minorHAnsi" w:cstheme="minorHAnsi"/>
          <w:sz w:val="24"/>
          <w:szCs w:val="24"/>
        </w:rPr>
        <w:t xml:space="preserve"> as described with modifications</w:t>
      </w:r>
      <w:r w:rsidR="000220A8" w:rsidRPr="000E2154">
        <w:rPr>
          <w:rFonts w:asciiTheme="minorHAnsi" w:hAnsiTheme="minorHAnsi" w:cstheme="minorHAnsi"/>
          <w:sz w:val="24"/>
          <w:szCs w:val="24"/>
        </w:rPr>
        <w:t>.</w:t>
      </w:r>
      <w:r w:rsidR="00810492" w:rsidRPr="000E2154">
        <w:rPr>
          <w:rFonts w:asciiTheme="minorHAnsi" w:hAnsiTheme="minorHAnsi" w:cstheme="minorHAnsi"/>
          <w:sz w:val="24"/>
          <w:szCs w:val="24"/>
        </w:rPr>
        <w:t xml:space="preserve"> </w:t>
      </w:r>
      <w:r w:rsidR="00E523CF" w:rsidRPr="000E2154">
        <w:rPr>
          <w:rFonts w:asciiTheme="minorHAnsi" w:hAnsiTheme="minorHAnsi" w:cstheme="minorHAnsi"/>
          <w:sz w:val="24"/>
          <w:szCs w:val="24"/>
        </w:rPr>
        <w:t>The results s</w:t>
      </w:r>
      <w:r w:rsidR="00E570CD" w:rsidRPr="000E2154">
        <w:rPr>
          <w:rFonts w:asciiTheme="minorHAnsi" w:hAnsiTheme="minorHAnsi" w:cstheme="minorHAnsi"/>
          <w:sz w:val="24"/>
          <w:szCs w:val="24"/>
        </w:rPr>
        <w:t>howed that</w:t>
      </w:r>
      <w:r w:rsidR="00CB1A51" w:rsidRPr="000E2154">
        <w:rPr>
          <w:rFonts w:asciiTheme="minorHAnsi" w:hAnsiTheme="minorHAnsi" w:cstheme="minorHAnsi"/>
          <w:sz w:val="24"/>
          <w:szCs w:val="24"/>
        </w:rPr>
        <w:t xml:space="preserve"> the macroscopic</w:t>
      </w:r>
      <w:r w:rsidR="005C28DB" w:rsidRPr="000E2154">
        <w:rPr>
          <w:rFonts w:asciiTheme="minorHAnsi" w:hAnsiTheme="minorHAnsi" w:cstheme="minorHAnsi"/>
          <w:sz w:val="24"/>
          <w:szCs w:val="24"/>
        </w:rPr>
        <w:t xml:space="preserve"> </w:t>
      </w:r>
      <w:r w:rsidR="00CB1A51" w:rsidRPr="000E2154">
        <w:rPr>
          <w:rFonts w:asciiTheme="minorHAnsi" w:hAnsiTheme="minorHAnsi" w:cstheme="minorHAnsi"/>
          <w:sz w:val="24"/>
          <w:szCs w:val="24"/>
        </w:rPr>
        <w:t xml:space="preserve">score of </w:t>
      </w:r>
      <w:r w:rsidR="00E570CD" w:rsidRPr="000E2154">
        <w:rPr>
          <w:rFonts w:asciiTheme="minorHAnsi" w:hAnsiTheme="minorHAnsi" w:cstheme="minorHAnsi"/>
          <w:sz w:val="24"/>
          <w:szCs w:val="24"/>
        </w:rPr>
        <w:t xml:space="preserve">inflammation </w:t>
      </w:r>
      <w:r w:rsidR="00BF3A12" w:rsidRPr="000E2154">
        <w:rPr>
          <w:rFonts w:asciiTheme="minorHAnsi" w:hAnsiTheme="minorHAnsi" w:cstheme="minorHAnsi"/>
          <w:sz w:val="24"/>
          <w:szCs w:val="24"/>
        </w:rPr>
        <w:t xml:space="preserve">in site I </w:t>
      </w:r>
      <w:r w:rsidR="00E570CD" w:rsidRPr="000E2154">
        <w:rPr>
          <w:rFonts w:asciiTheme="minorHAnsi" w:hAnsiTheme="minorHAnsi" w:cstheme="minorHAnsi"/>
          <w:sz w:val="24"/>
          <w:szCs w:val="24"/>
        </w:rPr>
        <w:t xml:space="preserve">was </w:t>
      </w:r>
      <w:r w:rsidR="00B25917" w:rsidRPr="000E2154">
        <w:rPr>
          <w:rFonts w:asciiTheme="minorHAnsi" w:hAnsiTheme="minorHAnsi" w:cstheme="minorHAnsi"/>
          <w:sz w:val="24"/>
          <w:szCs w:val="24"/>
        </w:rPr>
        <w:t>2.7</w:t>
      </w:r>
      <w:r w:rsidR="0081462E" w:rsidRPr="000E2154">
        <w:rPr>
          <w:rFonts w:asciiTheme="minorHAnsi" w:hAnsiTheme="minorHAnsi" w:cstheme="minorHAnsi"/>
          <w:sz w:val="24"/>
          <w:szCs w:val="24"/>
        </w:rPr>
        <w:t>0</w:t>
      </w:r>
      <w:r w:rsidR="00B25917" w:rsidRPr="000E2154">
        <w:rPr>
          <w:rFonts w:asciiTheme="minorHAnsi" w:hAnsiTheme="minorHAnsi" w:cstheme="minorHAnsi"/>
          <w:sz w:val="24"/>
          <w:szCs w:val="24"/>
        </w:rPr>
        <w:t xml:space="preserve"> ± 0.</w:t>
      </w:r>
      <w:r w:rsidR="0081462E" w:rsidRPr="000E2154">
        <w:rPr>
          <w:rFonts w:asciiTheme="minorHAnsi" w:hAnsiTheme="minorHAnsi" w:cstheme="minorHAnsi"/>
          <w:sz w:val="24"/>
          <w:szCs w:val="24"/>
        </w:rPr>
        <w:t>2</w:t>
      </w:r>
      <w:r w:rsidR="00B25917" w:rsidRPr="000E2154">
        <w:rPr>
          <w:rFonts w:asciiTheme="minorHAnsi" w:hAnsiTheme="minorHAnsi" w:cstheme="minorHAnsi"/>
          <w:sz w:val="24"/>
          <w:szCs w:val="24"/>
        </w:rPr>
        <w:t>0</w:t>
      </w:r>
      <w:r w:rsidR="00E570CD" w:rsidRPr="000E2154">
        <w:rPr>
          <w:rFonts w:asciiTheme="minorHAnsi" w:hAnsiTheme="minorHAnsi" w:cstheme="minorHAnsi"/>
          <w:sz w:val="24"/>
          <w:szCs w:val="24"/>
        </w:rPr>
        <w:t xml:space="preserve"> in the TNBS treated rats</w:t>
      </w:r>
      <w:r w:rsidR="00ED2081" w:rsidRPr="000E2154">
        <w:rPr>
          <w:rFonts w:asciiTheme="minorHAnsi" w:hAnsiTheme="minorHAnsi" w:cstheme="minorHAnsi"/>
          <w:sz w:val="24"/>
          <w:szCs w:val="24"/>
        </w:rPr>
        <w:t xml:space="preserve"> (7 </w:t>
      </w:r>
      <w:r w:rsidR="00D53503" w:rsidRPr="000E2154">
        <w:rPr>
          <w:rFonts w:asciiTheme="minorHAnsi" w:hAnsiTheme="minorHAnsi" w:cstheme="minorHAnsi"/>
          <w:sz w:val="24"/>
          <w:szCs w:val="24"/>
        </w:rPr>
        <w:t xml:space="preserve">days </w:t>
      </w:r>
      <w:r w:rsidR="00ED2081" w:rsidRPr="000E2154">
        <w:rPr>
          <w:rFonts w:asciiTheme="minorHAnsi" w:hAnsiTheme="minorHAnsi" w:cstheme="minorHAnsi"/>
          <w:sz w:val="24"/>
          <w:szCs w:val="24"/>
        </w:rPr>
        <w:t>after induction of inflammation)</w:t>
      </w:r>
      <w:r w:rsidR="00E570CD" w:rsidRPr="000E2154">
        <w:rPr>
          <w:rFonts w:asciiTheme="minorHAnsi" w:hAnsiTheme="minorHAnsi" w:cstheme="minorHAnsi"/>
          <w:sz w:val="24"/>
          <w:szCs w:val="24"/>
        </w:rPr>
        <w:t xml:space="preserve">, </w:t>
      </w:r>
      <w:r w:rsidR="00ED2081" w:rsidRPr="000E2154">
        <w:rPr>
          <w:rFonts w:asciiTheme="minorHAnsi" w:hAnsiTheme="minorHAnsi" w:cstheme="minorHAnsi"/>
          <w:sz w:val="24"/>
          <w:szCs w:val="24"/>
        </w:rPr>
        <w:t>dramatically</w:t>
      </w:r>
      <w:r w:rsidR="00E570CD" w:rsidRPr="000E2154">
        <w:rPr>
          <w:rFonts w:asciiTheme="minorHAnsi" w:hAnsiTheme="minorHAnsi" w:cstheme="minorHAnsi"/>
          <w:sz w:val="24"/>
          <w:szCs w:val="24"/>
        </w:rPr>
        <w:t xml:space="preserve"> increased compared to</w:t>
      </w:r>
      <w:r w:rsidR="00D53503" w:rsidRPr="000E2154">
        <w:rPr>
          <w:rFonts w:asciiTheme="minorHAnsi" w:hAnsiTheme="minorHAnsi" w:cstheme="minorHAnsi"/>
          <w:sz w:val="24"/>
          <w:szCs w:val="24"/>
        </w:rPr>
        <w:t xml:space="preserve"> that of </w:t>
      </w:r>
      <w:r w:rsidR="00E570CD" w:rsidRPr="000E2154">
        <w:rPr>
          <w:rFonts w:asciiTheme="minorHAnsi" w:hAnsiTheme="minorHAnsi" w:cstheme="minorHAnsi"/>
          <w:sz w:val="24"/>
          <w:szCs w:val="24"/>
        </w:rPr>
        <w:t>sham controls</w:t>
      </w:r>
      <w:r w:rsidR="00917489" w:rsidRPr="000E2154">
        <w:rPr>
          <w:rFonts w:asciiTheme="minorHAnsi" w:hAnsiTheme="minorHAnsi" w:cstheme="minorHAnsi"/>
          <w:sz w:val="24"/>
          <w:szCs w:val="24"/>
        </w:rPr>
        <w:t xml:space="preserve"> </w:t>
      </w:r>
      <w:r w:rsidR="00B25917" w:rsidRPr="000E2154">
        <w:rPr>
          <w:rFonts w:asciiTheme="minorHAnsi" w:hAnsiTheme="minorHAnsi" w:cstheme="minorHAnsi"/>
          <w:sz w:val="24"/>
          <w:szCs w:val="24"/>
        </w:rPr>
        <w:t>(0.30 ± 0.2</w:t>
      </w:r>
      <w:r w:rsidR="0081462E" w:rsidRPr="000E2154">
        <w:rPr>
          <w:rFonts w:asciiTheme="minorHAnsi" w:hAnsiTheme="minorHAnsi" w:cstheme="minorHAnsi"/>
          <w:sz w:val="24"/>
          <w:szCs w:val="24"/>
        </w:rPr>
        <w:t>2</w:t>
      </w:r>
      <w:r w:rsidR="00A60B01" w:rsidRPr="000E2154">
        <w:rPr>
          <w:rFonts w:asciiTheme="minorHAnsi" w:hAnsiTheme="minorHAnsi" w:cstheme="minorHAnsi"/>
          <w:sz w:val="24"/>
          <w:szCs w:val="24"/>
        </w:rPr>
        <w:t>,</w:t>
      </w:r>
      <w:r w:rsidR="00B25917" w:rsidRPr="000E2154">
        <w:rPr>
          <w:rFonts w:asciiTheme="minorHAnsi" w:hAnsiTheme="minorHAnsi" w:cstheme="minorHAnsi"/>
          <w:sz w:val="24"/>
          <w:szCs w:val="24"/>
        </w:rPr>
        <w:t xml:space="preserve"> </w:t>
      </w:r>
      <w:r w:rsidR="00B25917" w:rsidRPr="000E2154">
        <w:rPr>
          <w:rFonts w:asciiTheme="minorHAnsi" w:hAnsiTheme="minorHAnsi" w:cstheme="minorHAnsi"/>
          <w:i/>
          <w:iCs/>
          <w:sz w:val="24"/>
          <w:szCs w:val="24"/>
        </w:rPr>
        <w:t>p</w:t>
      </w:r>
      <w:r w:rsidR="00B25917" w:rsidRPr="000E2154">
        <w:rPr>
          <w:rFonts w:asciiTheme="minorHAnsi" w:hAnsiTheme="minorHAnsi" w:cstheme="minorHAnsi"/>
          <w:sz w:val="24"/>
          <w:szCs w:val="24"/>
        </w:rPr>
        <w:t xml:space="preserve"> &lt; 0.05) </w:t>
      </w:r>
      <w:r w:rsidR="00917489" w:rsidRPr="000E2154">
        <w:rPr>
          <w:rFonts w:asciiTheme="minorHAnsi" w:hAnsiTheme="minorHAnsi" w:cstheme="minorHAnsi"/>
          <w:sz w:val="24"/>
          <w:szCs w:val="24"/>
        </w:rPr>
        <w:t xml:space="preserve">and </w:t>
      </w:r>
      <w:r w:rsidR="00D53503" w:rsidRPr="000E2154">
        <w:rPr>
          <w:rFonts w:asciiTheme="minorHAnsi" w:hAnsiTheme="minorHAnsi" w:cstheme="minorHAnsi"/>
          <w:sz w:val="24"/>
          <w:szCs w:val="24"/>
        </w:rPr>
        <w:t xml:space="preserve">that of </w:t>
      </w:r>
      <w:r w:rsidR="00917489" w:rsidRPr="000E2154">
        <w:rPr>
          <w:rFonts w:asciiTheme="minorHAnsi" w:hAnsiTheme="minorHAnsi" w:cstheme="minorHAnsi"/>
          <w:sz w:val="24"/>
          <w:szCs w:val="24"/>
        </w:rPr>
        <w:t xml:space="preserve">sites P </w:t>
      </w:r>
      <w:r w:rsidR="00B25917" w:rsidRPr="000E2154">
        <w:rPr>
          <w:rFonts w:asciiTheme="minorHAnsi" w:hAnsiTheme="minorHAnsi" w:cstheme="minorHAnsi"/>
          <w:sz w:val="24"/>
          <w:szCs w:val="24"/>
        </w:rPr>
        <w:t>(0.</w:t>
      </w:r>
      <w:r w:rsidR="0081462E" w:rsidRPr="000E2154">
        <w:rPr>
          <w:rFonts w:asciiTheme="minorHAnsi" w:hAnsiTheme="minorHAnsi" w:cstheme="minorHAnsi"/>
          <w:sz w:val="24"/>
          <w:szCs w:val="24"/>
        </w:rPr>
        <w:t>80</w:t>
      </w:r>
      <w:r w:rsidR="00B25917" w:rsidRPr="000E2154">
        <w:rPr>
          <w:rFonts w:asciiTheme="minorHAnsi" w:hAnsiTheme="minorHAnsi" w:cstheme="minorHAnsi"/>
          <w:sz w:val="24"/>
          <w:szCs w:val="24"/>
        </w:rPr>
        <w:t xml:space="preserve"> ± 0.</w:t>
      </w:r>
      <w:r w:rsidR="0081462E" w:rsidRPr="000E2154">
        <w:rPr>
          <w:rFonts w:asciiTheme="minorHAnsi" w:hAnsiTheme="minorHAnsi" w:cstheme="minorHAnsi"/>
          <w:sz w:val="24"/>
          <w:szCs w:val="24"/>
        </w:rPr>
        <w:t>26</w:t>
      </w:r>
      <w:r w:rsidR="00B25917" w:rsidRPr="000E2154">
        <w:rPr>
          <w:rFonts w:asciiTheme="minorHAnsi" w:hAnsiTheme="minorHAnsi" w:cstheme="minorHAnsi"/>
          <w:sz w:val="24"/>
          <w:szCs w:val="24"/>
        </w:rPr>
        <w:t xml:space="preserve">) </w:t>
      </w:r>
      <w:r w:rsidR="00917489" w:rsidRPr="000E2154">
        <w:rPr>
          <w:rFonts w:asciiTheme="minorHAnsi" w:hAnsiTheme="minorHAnsi" w:cstheme="minorHAnsi"/>
          <w:sz w:val="24"/>
          <w:szCs w:val="24"/>
        </w:rPr>
        <w:t>and D</w:t>
      </w:r>
      <w:r w:rsidR="00D53503" w:rsidRPr="000E2154">
        <w:rPr>
          <w:rFonts w:asciiTheme="minorHAnsi" w:hAnsiTheme="minorHAnsi" w:cstheme="minorHAnsi"/>
          <w:sz w:val="24"/>
          <w:szCs w:val="24"/>
        </w:rPr>
        <w:t xml:space="preserve"> </w:t>
      </w:r>
      <w:r w:rsidR="00B25917" w:rsidRPr="000E2154">
        <w:rPr>
          <w:rFonts w:asciiTheme="minorHAnsi" w:hAnsiTheme="minorHAnsi" w:cstheme="minorHAnsi"/>
          <w:sz w:val="24"/>
          <w:szCs w:val="24"/>
        </w:rPr>
        <w:t>(0.</w:t>
      </w:r>
      <w:r w:rsidR="0081462E" w:rsidRPr="000E2154">
        <w:rPr>
          <w:rFonts w:asciiTheme="minorHAnsi" w:hAnsiTheme="minorHAnsi" w:cstheme="minorHAnsi"/>
          <w:sz w:val="24"/>
          <w:szCs w:val="24"/>
        </w:rPr>
        <w:t>50</w:t>
      </w:r>
      <w:r w:rsidR="00B25917" w:rsidRPr="000E2154">
        <w:rPr>
          <w:rFonts w:asciiTheme="minorHAnsi" w:hAnsiTheme="minorHAnsi" w:cstheme="minorHAnsi"/>
          <w:sz w:val="24"/>
          <w:szCs w:val="24"/>
        </w:rPr>
        <w:t xml:space="preserve"> ± 0.2</w:t>
      </w:r>
      <w:r w:rsidR="0081462E" w:rsidRPr="000E2154">
        <w:rPr>
          <w:rFonts w:asciiTheme="minorHAnsi" w:hAnsiTheme="minorHAnsi" w:cstheme="minorHAnsi"/>
          <w:sz w:val="24"/>
          <w:szCs w:val="24"/>
        </w:rPr>
        <w:t>2</w:t>
      </w:r>
      <w:r w:rsidR="00B25917" w:rsidRPr="000E2154">
        <w:rPr>
          <w:rFonts w:asciiTheme="minorHAnsi" w:hAnsiTheme="minorHAnsi" w:cstheme="minorHAnsi"/>
          <w:sz w:val="24"/>
          <w:szCs w:val="24"/>
        </w:rPr>
        <w:t xml:space="preserve">) </w:t>
      </w:r>
      <w:r w:rsidR="00D53503" w:rsidRPr="000E2154">
        <w:rPr>
          <w:rFonts w:asciiTheme="minorHAnsi" w:hAnsiTheme="minorHAnsi" w:cstheme="minorHAnsi"/>
          <w:sz w:val="24"/>
          <w:szCs w:val="24"/>
        </w:rPr>
        <w:t>of colitis rats (</w:t>
      </w:r>
      <w:r w:rsidR="00D53503" w:rsidRPr="000E2154">
        <w:rPr>
          <w:rFonts w:asciiTheme="minorHAnsi" w:hAnsiTheme="minorHAnsi" w:cstheme="minorHAnsi"/>
          <w:b/>
          <w:bCs/>
          <w:sz w:val="24"/>
          <w:szCs w:val="24"/>
        </w:rPr>
        <w:t>Fig</w:t>
      </w:r>
      <w:r w:rsidR="00A60B01" w:rsidRPr="000E2154">
        <w:rPr>
          <w:rFonts w:asciiTheme="minorHAnsi" w:hAnsiTheme="minorHAnsi" w:cstheme="minorHAnsi"/>
          <w:b/>
          <w:bCs/>
          <w:sz w:val="24"/>
          <w:szCs w:val="24"/>
        </w:rPr>
        <w:t>ure</w:t>
      </w:r>
      <w:r w:rsidR="00D53503" w:rsidRPr="000E2154">
        <w:rPr>
          <w:rFonts w:asciiTheme="minorHAnsi" w:hAnsiTheme="minorHAnsi" w:cstheme="minorHAnsi"/>
          <w:b/>
          <w:bCs/>
          <w:sz w:val="24"/>
          <w:szCs w:val="24"/>
        </w:rPr>
        <w:t xml:space="preserve"> </w:t>
      </w:r>
      <w:r w:rsidR="007E78E1" w:rsidRPr="000E2154">
        <w:rPr>
          <w:rFonts w:asciiTheme="minorHAnsi" w:hAnsiTheme="minorHAnsi" w:cstheme="minorHAnsi"/>
          <w:b/>
          <w:bCs/>
          <w:sz w:val="24"/>
          <w:szCs w:val="24"/>
        </w:rPr>
        <w:t>1C</w:t>
      </w:r>
      <w:r w:rsidR="00D53503" w:rsidRPr="000E2154">
        <w:rPr>
          <w:rFonts w:asciiTheme="minorHAnsi" w:hAnsiTheme="minorHAnsi" w:cstheme="minorHAnsi"/>
          <w:sz w:val="24"/>
          <w:szCs w:val="24"/>
        </w:rPr>
        <w:t>)</w:t>
      </w:r>
      <w:r w:rsidR="00E570CD" w:rsidRPr="000E2154">
        <w:rPr>
          <w:rFonts w:asciiTheme="minorHAnsi" w:hAnsiTheme="minorHAnsi" w:cstheme="minorHAnsi"/>
          <w:sz w:val="24"/>
          <w:szCs w:val="24"/>
        </w:rPr>
        <w:t>. The inflammation score</w:t>
      </w:r>
      <w:r w:rsidR="007509F8" w:rsidRPr="000E2154">
        <w:rPr>
          <w:rFonts w:asciiTheme="minorHAnsi" w:hAnsiTheme="minorHAnsi" w:cstheme="minorHAnsi"/>
          <w:sz w:val="24"/>
          <w:szCs w:val="24"/>
        </w:rPr>
        <w:t>s</w:t>
      </w:r>
      <w:r w:rsidR="00E570CD" w:rsidRPr="000E2154">
        <w:rPr>
          <w:rFonts w:asciiTheme="minorHAnsi" w:hAnsiTheme="minorHAnsi" w:cstheme="minorHAnsi"/>
          <w:sz w:val="24"/>
          <w:szCs w:val="24"/>
        </w:rPr>
        <w:t xml:space="preserve"> in site</w:t>
      </w:r>
      <w:r w:rsidR="00A60B01" w:rsidRPr="000E2154">
        <w:rPr>
          <w:rFonts w:asciiTheme="minorHAnsi" w:hAnsiTheme="minorHAnsi" w:cstheme="minorHAnsi"/>
          <w:sz w:val="24"/>
          <w:szCs w:val="24"/>
        </w:rPr>
        <w:t>s</w:t>
      </w:r>
      <w:r w:rsidR="00E570CD" w:rsidRPr="000E2154">
        <w:rPr>
          <w:rFonts w:asciiTheme="minorHAnsi" w:hAnsiTheme="minorHAnsi" w:cstheme="minorHAnsi"/>
          <w:sz w:val="24"/>
          <w:szCs w:val="24"/>
        </w:rPr>
        <w:t xml:space="preserve"> P and </w:t>
      </w:r>
      <w:proofErr w:type="spellStart"/>
      <w:r w:rsidR="00E570CD" w:rsidRPr="000E2154">
        <w:rPr>
          <w:rFonts w:asciiTheme="minorHAnsi" w:hAnsiTheme="minorHAnsi" w:cstheme="minorHAnsi"/>
          <w:sz w:val="24"/>
          <w:szCs w:val="24"/>
        </w:rPr>
        <w:t>D</w:t>
      </w:r>
      <w:r w:rsidR="00B25917" w:rsidRPr="000E2154">
        <w:rPr>
          <w:rFonts w:asciiTheme="minorHAnsi" w:hAnsiTheme="minorHAnsi" w:cstheme="minorHAnsi"/>
          <w:sz w:val="24"/>
          <w:szCs w:val="24"/>
        </w:rPr>
        <w:t xml:space="preserve"> </w:t>
      </w:r>
      <w:r w:rsidR="00E570CD" w:rsidRPr="000E2154">
        <w:rPr>
          <w:rFonts w:asciiTheme="minorHAnsi" w:hAnsiTheme="minorHAnsi" w:cstheme="minorHAnsi"/>
          <w:sz w:val="24"/>
          <w:szCs w:val="24"/>
        </w:rPr>
        <w:t>are</w:t>
      </w:r>
      <w:proofErr w:type="spellEnd"/>
      <w:r w:rsidR="00E570CD" w:rsidRPr="000E2154">
        <w:rPr>
          <w:rFonts w:asciiTheme="minorHAnsi" w:hAnsiTheme="minorHAnsi" w:cstheme="minorHAnsi"/>
          <w:sz w:val="24"/>
          <w:szCs w:val="24"/>
        </w:rPr>
        <w:t xml:space="preserve"> not significantly increased compared to sham (</w:t>
      </w:r>
      <w:r w:rsidR="00E570CD" w:rsidRPr="000E2154">
        <w:rPr>
          <w:rFonts w:asciiTheme="minorHAnsi" w:hAnsiTheme="minorHAnsi" w:cstheme="minorHAnsi"/>
          <w:b/>
          <w:bCs/>
          <w:sz w:val="24"/>
          <w:szCs w:val="24"/>
        </w:rPr>
        <w:t>Fig</w:t>
      </w:r>
      <w:r w:rsidR="00A60B01" w:rsidRPr="000E2154">
        <w:rPr>
          <w:rFonts w:asciiTheme="minorHAnsi" w:hAnsiTheme="minorHAnsi" w:cstheme="minorHAnsi"/>
          <w:b/>
          <w:bCs/>
          <w:sz w:val="24"/>
          <w:szCs w:val="24"/>
        </w:rPr>
        <w:t>ure</w:t>
      </w:r>
      <w:r w:rsidR="00E570CD" w:rsidRPr="000E2154">
        <w:rPr>
          <w:rFonts w:asciiTheme="minorHAnsi" w:hAnsiTheme="minorHAnsi" w:cstheme="minorHAnsi"/>
          <w:b/>
          <w:bCs/>
          <w:sz w:val="24"/>
          <w:szCs w:val="24"/>
        </w:rPr>
        <w:t xml:space="preserve"> </w:t>
      </w:r>
      <w:r w:rsidR="007E78E1" w:rsidRPr="000E2154">
        <w:rPr>
          <w:rFonts w:asciiTheme="minorHAnsi" w:hAnsiTheme="minorHAnsi" w:cstheme="minorHAnsi"/>
          <w:b/>
          <w:bCs/>
          <w:sz w:val="24"/>
          <w:szCs w:val="24"/>
        </w:rPr>
        <w:t>1C</w:t>
      </w:r>
      <w:r w:rsidR="00E570CD" w:rsidRPr="000E2154">
        <w:rPr>
          <w:rFonts w:asciiTheme="minorHAnsi" w:hAnsiTheme="minorHAnsi" w:cstheme="minorHAnsi"/>
          <w:sz w:val="24"/>
          <w:szCs w:val="24"/>
        </w:rPr>
        <w:t>).</w:t>
      </w:r>
      <w:r w:rsidR="00CB1A51" w:rsidRPr="000E2154">
        <w:rPr>
          <w:rFonts w:asciiTheme="minorHAnsi" w:hAnsiTheme="minorHAnsi" w:cstheme="minorHAnsi"/>
          <w:sz w:val="24"/>
          <w:szCs w:val="24"/>
        </w:rPr>
        <w:t xml:space="preserve"> </w:t>
      </w:r>
      <w:r w:rsidR="007E78E1" w:rsidRPr="000E2154">
        <w:rPr>
          <w:rFonts w:asciiTheme="minorHAnsi" w:hAnsiTheme="minorHAnsi" w:cstheme="minorHAnsi"/>
          <w:sz w:val="24"/>
          <w:szCs w:val="24"/>
        </w:rPr>
        <w:t>Microscopic imaging showed TNBS treatment</w:t>
      </w:r>
      <w:r w:rsidR="00E656D9" w:rsidRPr="000E2154">
        <w:rPr>
          <w:rFonts w:asciiTheme="minorHAnsi" w:hAnsiTheme="minorHAnsi" w:cstheme="minorHAnsi"/>
          <w:sz w:val="24"/>
          <w:szCs w:val="24"/>
        </w:rPr>
        <w:t>-</w:t>
      </w:r>
      <w:r w:rsidR="007E78E1" w:rsidRPr="000E2154">
        <w:rPr>
          <w:rFonts w:asciiTheme="minorHAnsi" w:hAnsiTheme="minorHAnsi" w:cstheme="minorHAnsi"/>
          <w:sz w:val="24"/>
          <w:szCs w:val="24"/>
        </w:rPr>
        <w:t>induced transmural inflammation in rats (</w:t>
      </w:r>
      <w:r w:rsidR="007E78E1" w:rsidRPr="000E2154">
        <w:rPr>
          <w:rFonts w:asciiTheme="minorHAnsi" w:hAnsiTheme="minorHAnsi" w:cstheme="minorHAnsi"/>
          <w:b/>
          <w:bCs/>
          <w:sz w:val="24"/>
          <w:szCs w:val="24"/>
        </w:rPr>
        <w:t>Fig</w:t>
      </w:r>
      <w:r w:rsidR="00E656D9" w:rsidRPr="000E2154">
        <w:rPr>
          <w:rFonts w:asciiTheme="minorHAnsi" w:hAnsiTheme="minorHAnsi" w:cstheme="minorHAnsi"/>
          <w:b/>
          <w:bCs/>
          <w:sz w:val="24"/>
          <w:szCs w:val="24"/>
        </w:rPr>
        <w:t>ure</w:t>
      </w:r>
      <w:r w:rsidR="007E78E1" w:rsidRPr="000E2154">
        <w:rPr>
          <w:rFonts w:asciiTheme="minorHAnsi" w:hAnsiTheme="minorHAnsi" w:cstheme="minorHAnsi"/>
          <w:b/>
          <w:bCs/>
          <w:sz w:val="24"/>
          <w:szCs w:val="24"/>
        </w:rPr>
        <w:t xml:space="preserve"> 2A</w:t>
      </w:r>
      <w:r w:rsidR="007E78E1" w:rsidRPr="000E2154">
        <w:rPr>
          <w:rFonts w:asciiTheme="minorHAnsi" w:hAnsiTheme="minorHAnsi" w:cstheme="minorHAnsi"/>
          <w:sz w:val="24"/>
          <w:szCs w:val="24"/>
        </w:rPr>
        <w:t xml:space="preserve">). </w:t>
      </w:r>
      <w:r w:rsidR="005C28DB" w:rsidRPr="000E2154">
        <w:rPr>
          <w:rFonts w:asciiTheme="minorHAnsi" w:hAnsiTheme="minorHAnsi" w:cstheme="minorHAnsi"/>
          <w:sz w:val="24"/>
          <w:szCs w:val="24"/>
        </w:rPr>
        <w:t xml:space="preserve">The microscopic score of inflammation in site I was </w:t>
      </w:r>
      <w:r w:rsidR="007E78E1" w:rsidRPr="000E2154">
        <w:rPr>
          <w:rFonts w:asciiTheme="minorHAnsi" w:hAnsiTheme="minorHAnsi" w:cstheme="minorHAnsi"/>
          <w:sz w:val="24"/>
          <w:szCs w:val="24"/>
        </w:rPr>
        <w:t>2.8</w:t>
      </w:r>
      <w:r w:rsidR="0081462E" w:rsidRPr="000E2154">
        <w:rPr>
          <w:rFonts w:asciiTheme="minorHAnsi" w:hAnsiTheme="minorHAnsi" w:cstheme="minorHAnsi"/>
          <w:sz w:val="24"/>
          <w:szCs w:val="24"/>
        </w:rPr>
        <w:t>0</w:t>
      </w:r>
      <w:r w:rsidR="007E78E1" w:rsidRPr="000E2154">
        <w:rPr>
          <w:rFonts w:asciiTheme="minorHAnsi" w:hAnsiTheme="minorHAnsi" w:cstheme="minorHAnsi"/>
          <w:sz w:val="24"/>
          <w:szCs w:val="24"/>
        </w:rPr>
        <w:t xml:space="preserve"> ± 0.2</w:t>
      </w:r>
      <w:r w:rsidR="0081462E" w:rsidRPr="000E2154">
        <w:rPr>
          <w:rFonts w:asciiTheme="minorHAnsi" w:hAnsiTheme="minorHAnsi" w:cstheme="minorHAnsi"/>
          <w:sz w:val="24"/>
          <w:szCs w:val="24"/>
        </w:rPr>
        <w:t>7</w:t>
      </w:r>
      <w:r w:rsidR="007E78E1" w:rsidRPr="000E2154">
        <w:rPr>
          <w:rFonts w:asciiTheme="minorHAnsi" w:hAnsiTheme="minorHAnsi" w:cstheme="minorHAnsi"/>
          <w:sz w:val="24"/>
          <w:szCs w:val="24"/>
        </w:rPr>
        <w:t xml:space="preserve"> </w:t>
      </w:r>
      <w:r w:rsidR="005C28DB" w:rsidRPr="000E2154">
        <w:rPr>
          <w:rFonts w:asciiTheme="minorHAnsi" w:hAnsiTheme="minorHAnsi" w:cstheme="minorHAnsi"/>
          <w:sz w:val="24"/>
          <w:szCs w:val="24"/>
        </w:rPr>
        <w:t>in the TNBS treated rats, again significantly</w:t>
      </w:r>
      <w:r w:rsidR="00B25917" w:rsidRPr="000E2154">
        <w:rPr>
          <w:rFonts w:asciiTheme="minorHAnsi" w:hAnsiTheme="minorHAnsi" w:cstheme="minorHAnsi"/>
          <w:sz w:val="24"/>
          <w:szCs w:val="24"/>
        </w:rPr>
        <w:t xml:space="preserve"> (</w:t>
      </w:r>
      <w:r w:rsidR="00B25917" w:rsidRPr="000E2154">
        <w:rPr>
          <w:rFonts w:asciiTheme="minorHAnsi" w:hAnsiTheme="minorHAnsi" w:cstheme="minorHAnsi"/>
          <w:i/>
          <w:iCs/>
          <w:sz w:val="24"/>
          <w:szCs w:val="24"/>
        </w:rPr>
        <w:t>p</w:t>
      </w:r>
      <w:r w:rsidR="00B25917" w:rsidRPr="000E2154">
        <w:rPr>
          <w:rFonts w:asciiTheme="minorHAnsi" w:hAnsiTheme="minorHAnsi" w:cstheme="minorHAnsi"/>
          <w:sz w:val="24"/>
          <w:szCs w:val="24"/>
        </w:rPr>
        <w:t xml:space="preserve"> &lt; 0.05, </w:t>
      </w:r>
      <w:r w:rsidR="00953B58" w:rsidRPr="000E2154">
        <w:rPr>
          <w:rFonts w:asciiTheme="minorHAnsi" w:hAnsiTheme="minorHAnsi" w:cstheme="minorHAnsi"/>
          <w:sz w:val="24"/>
          <w:szCs w:val="24"/>
        </w:rPr>
        <w:t>n</w:t>
      </w:r>
      <w:r w:rsidR="00B25917" w:rsidRPr="000E2154">
        <w:rPr>
          <w:rFonts w:asciiTheme="minorHAnsi" w:hAnsiTheme="minorHAnsi" w:cstheme="minorHAnsi"/>
          <w:sz w:val="24"/>
          <w:szCs w:val="24"/>
        </w:rPr>
        <w:t xml:space="preserve"> = 5 each group)</w:t>
      </w:r>
      <w:r w:rsidR="005C28DB" w:rsidRPr="000E2154">
        <w:rPr>
          <w:rFonts w:asciiTheme="minorHAnsi" w:hAnsiTheme="minorHAnsi" w:cstheme="minorHAnsi"/>
          <w:sz w:val="24"/>
          <w:szCs w:val="24"/>
        </w:rPr>
        <w:t xml:space="preserve"> increased compared to </w:t>
      </w:r>
      <w:r w:rsidR="00D53503" w:rsidRPr="000E2154">
        <w:rPr>
          <w:rFonts w:asciiTheme="minorHAnsi" w:hAnsiTheme="minorHAnsi" w:cstheme="minorHAnsi"/>
          <w:sz w:val="24"/>
          <w:szCs w:val="24"/>
        </w:rPr>
        <w:t xml:space="preserve">that in </w:t>
      </w:r>
      <w:r w:rsidR="005C28DB" w:rsidRPr="000E2154">
        <w:rPr>
          <w:rFonts w:asciiTheme="minorHAnsi" w:hAnsiTheme="minorHAnsi" w:cstheme="minorHAnsi"/>
          <w:sz w:val="24"/>
          <w:szCs w:val="24"/>
        </w:rPr>
        <w:t xml:space="preserve">sham controls </w:t>
      </w:r>
      <w:r w:rsidR="007E78E1" w:rsidRPr="000E2154">
        <w:rPr>
          <w:rFonts w:asciiTheme="minorHAnsi" w:hAnsiTheme="minorHAnsi" w:cstheme="minorHAnsi"/>
          <w:sz w:val="24"/>
          <w:szCs w:val="24"/>
        </w:rPr>
        <w:t>(0.</w:t>
      </w:r>
      <w:r w:rsidR="0081462E" w:rsidRPr="000E2154">
        <w:rPr>
          <w:rFonts w:asciiTheme="minorHAnsi" w:hAnsiTheme="minorHAnsi" w:cstheme="minorHAnsi"/>
          <w:sz w:val="24"/>
          <w:szCs w:val="24"/>
        </w:rPr>
        <w:t>3</w:t>
      </w:r>
      <w:r w:rsidR="007E78E1" w:rsidRPr="000E2154">
        <w:rPr>
          <w:rFonts w:asciiTheme="minorHAnsi" w:hAnsiTheme="minorHAnsi" w:cstheme="minorHAnsi"/>
          <w:sz w:val="24"/>
          <w:szCs w:val="24"/>
        </w:rPr>
        <w:t xml:space="preserve"> ± 0.2) </w:t>
      </w:r>
      <w:r w:rsidR="005C28DB" w:rsidRPr="000E2154">
        <w:rPr>
          <w:rFonts w:asciiTheme="minorHAnsi" w:hAnsiTheme="minorHAnsi" w:cstheme="minorHAnsi"/>
          <w:sz w:val="24"/>
          <w:szCs w:val="24"/>
        </w:rPr>
        <w:t xml:space="preserve">and </w:t>
      </w:r>
      <w:r w:rsidR="00D53503" w:rsidRPr="000E2154">
        <w:rPr>
          <w:rFonts w:asciiTheme="minorHAnsi" w:hAnsiTheme="minorHAnsi" w:cstheme="minorHAnsi"/>
          <w:sz w:val="24"/>
          <w:szCs w:val="24"/>
        </w:rPr>
        <w:t xml:space="preserve">in </w:t>
      </w:r>
      <w:r w:rsidR="005C28DB" w:rsidRPr="000E2154">
        <w:rPr>
          <w:rFonts w:asciiTheme="minorHAnsi" w:hAnsiTheme="minorHAnsi" w:cstheme="minorHAnsi"/>
          <w:sz w:val="24"/>
          <w:szCs w:val="24"/>
        </w:rPr>
        <w:t xml:space="preserve">sites P </w:t>
      </w:r>
      <w:r w:rsidR="007E78E1" w:rsidRPr="000E2154">
        <w:rPr>
          <w:rFonts w:asciiTheme="minorHAnsi" w:hAnsiTheme="minorHAnsi" w:cstheme="minorHAnsi"/>
          <w:sz w:val="24"/>
          <w:szCs w:val="24"/>
        </w:rPr>
        <w:t>(</w:t>
      </w:r>
      <w:r w:rsidR="0081462E" w:rsidRPr="000E2154">
        <w:rPr>
          <w:rFonts w:asciiTheme="minorHAnsi" w:hAnsiTheme="minorHAnsi" w:cstheme="minorHAnsi"/>
          <w:sz w:val="24"/>
          <w:szCs w:val="24"/>
        </w:rPr>
        <w:t>1.0</w:t>
      </w:r>
      <w:r w:rsidR="007E78E1" w:rsidRPr="000E2154">
        <w:rPr>
          <w:rFonts w:asciiTheme="minorHAnsi" w:hAnsiTheme="minorHAnsi" w:cstheme="minorHAnsi"/>
          <w:sz w:val="24"/>
          <w:szCs w:val="24"/>
        </w:rPr>
        <w:t xml:space="preserve"> ± 0.3</w:t>
      </w:r>
      <w:r w:rsidR="0081462E" w:rsidRPr="000E2154">
        <w:rPr>
          <w:rFonts w:asciiTheme="minorHAnsi" w:hAnsiTheme="minorHAnsi" w:cstheme="minorHAnsi"/>
          <w:sz w:val="24"/>
          <w:szCs w:val="24"/>
        </w:rPr>
        <w:t>1</w:t>
      </w:r>
      <w:r w:rsidR="007E78E1" w:rsidRPr="000E2154">
        <w:rPr>
          <w:rFonts w:asciiTheme="minorHAnsi" w:hAnsiTheme="minorHAnsi" w:cstheme="minorHAnsi"/>
          <w:sz w:val="24"/>
          <w:szCs w:val="24"/>
        </w:rPr>
        <w:t xml:space="preserve">) </w:t>
      </w:r>
      <w:r w:rsidR="005C28DB" w:rsidRPr="000E2154">
        <w:rPr>
          <w:rFonts w:asciiTheme="minorHAnsi" w:hAnsiTheme="minorHAnsi" w:cstheme="minorHAnsi"/>
          <w:sz w:val="24"/>
          <w:szCs w:val="24"/>
        </w:rPr>
        <w:t>and D</w:t>
      </w:r>
      <w:r w:rsidR="00D53503" w:rsidRPr="000E2154">
        <w:rPr>
          <w:rFonts w:asciiTheme="minorHAnsi" w:hAnsiTheme="minorHAnsi" w:cstheme="minorHAnsi"/>
          <w:sz w:val="24"/>
          <w:szCs w:val="24"/>
        </w:rPr>
        <w:t xml:space="preserve"> </w:t>
      </w:r>
      <w:r w:rsidR="007E78E1" w:rsidRPr="000E2154">
        <w:rPr>
          <w:rFonts w:asciiTheme="minorHAnsi" w:hAnsiTheme="minorHAnsi" w:cstheme="minorHAnsi"/>
          <w:sz w:val="24"/>
          <w:szCs w:val="24"/>
        </w:rPr>
        <w:t>(0.</w:t>
      </w:r>
      <w:r w:rsidR="0081462E" w:rsidRPr="000E2154">
        <w:rPr>
          <w:rFonts w:asciiTheme="minorHAnsi" w:hAnsiTheme="minorHAnsi" w:cstheme="minorHAnsi"/>
          <w:sz w:val="24"/>
          <w:szCs w:val="24"/>
        </w:rPr>
        <w:t>80</w:t>
      </w:r>
      <w:r w:rsidR="007E78E1" w:rsidRPr="000E2154">
        <w:rPr>
          <w:rFonts w:asciiTheme="minorHAnsi" w:hAnsiTheme="minorHAnsi" w:cstheme="minorHAnsi"/>
          <w:sz w:val="24"/>
          <w:szCs w:val="24"/>
        </w:rPr>
        <w:t xml:space="preserve"> </w:t>
      </w:r>
      <w:r w:rsidR="00B25917" w:rsidRPr="000E2154">
        <w:rPr>
          <w:rFonts w:asciiTheme="minorHAnsi" w:hAnsiTheme="minorHAnsi" w:cstheme="minorHAnsi"/>
          <w:sz w:val="24"/>
          <w:szCs w:val="24"/>
        </w:rPr>
        <w:t>±</w:t>
      </w:r>
      <w:r w:rsidR="007E78E1" w:rsidRPr="000E2154">
        <w:rPr>
          <w:rFonts w:asciiTheme="minorHAnsi" w:hAnsiTheme="minorHAnsi" w:cstheme="minorHAnsi"/>
          <w:sz w:val="24"/>
          <w:szCs w:val="24"/>
        </w:rPr>
        <w:t xml:space="preserve"> 0.</w:t>
      </w:r>
      <w:r w:rsidR="0081462E" w:rsidRPr="000E2154">
        <w:rPr>
          <w:rFonts w:asciiTheme="minorHAnsi" w:hAnsiTheme="minorHAnsi" w:cstheme="minorHAnsi"/>
          <w:sz w:val="24"/>
          <w:szCs w:val="24"/>
        </w:rPr>
        <w:t>38</w:t>
      </w:r>
      <w:r w:rsidR="007E78E1" w:rsidRPr="000E2154">
        <w:rPr>
          <w:rFonts w:asciiTheme="minorHAnsi" w:hAnsiTheme="minorHAnsi" w:cstheme="minorHAnsi"/>
          <w:sz w:val="24"/>
          <w:szCs w:val="24"/>
        </w:rPr>
        <w:t xml:space="preserve">) </w:t>
      </w:r>
      <w:r w:rsidR="00D53503" w:rsidRPr="000E2154">
        <w:rPr>
          <w:rFonts w:asciiTheme="minorHAnsi" w:hAnsiTheme="minorHAnsi" w:cstheme="minorHAnsi"/>
          <w:sz w:val="24"/>
          <w:szCs w:val="24"/>
        </w:rPr>
        <w:t>of colitis rats</w:t>
      </w:r>
      <w:r w:rsidR="005C28DB" w:rsidRPr="000E2154">
        <w:rPr>
          <w:rFonts w:asciiTheme="minorHAnsi" w:hAnsiTheme="minorHAnsi" w:cstheme="minorHAnsi"/>
          <w:sz w:val="24"/>
          <w:szCs w:val="24"/>
        </w:rPr>
        <w:t>. The inflammation score</w:t>
      </w:r>
      <w:r w:rsidR="007509F8" w:rsidRPr="000E2154">
        <w:rPr>
          <w:rFonts w:asciiTheme="minorHAnsi" w:hAnsiTheme="minorHAnsi" w:cstheme="minorHAnsi"/>
          <w:sz w:val="24"/>
          <w:szCs w:val="24"/>
        </w:rPr>
        <w:t>s</w:t>
      </w:r>
      <w:r w:rsidR="005C28DB" w:rsidRPr="000E2154">
        <w:rPr>
          <w:rFonts w:asciiTheme="minorHAnsi" w:hAnsiTheme="minorHAnsi" w:cstheme="minorHAnsi"/>
          <w:sz w:val="24"/>
          <w:szCs w:val="24"/>
        </w:rPr>
        <w:t xml:space="preserve"> in site</w:t>
      </w:r>
      <w:r w:rsidR="00B25917" w:rsidRPr="000E2154">
        <w:rPr>
          <w:rFonts w:asciiTheme="minorHAnsi" w:hAnsiTheme="minorHAnsi" w:cstheme="minorHAnsi"/>
          <w:sz w:val="24"/>
          <w:szCs w:val="24"/>
        </w:rPr>
        <w:t>s</w:t>
      </w:r>
      <w:r w:rsidR="005C28DB" w:rsidRPr="000E2154">
        <w:rPr>
          <w:rFonts w:asciiTheme="minorHAnsi" w:hAnsiTheme="minorHAnsi" w:cstheme="minorHAnsi"/>
          <w:sz w:val="24"/>
          <w:szCs w:val="24"/>
        </w:rPr>
        <w:t xml:space="preserve"> P and D</w:t>
      </w:r>
      <w:r w:rsidR="007E78E1" w:rsidRPr="000E2154">
        <w:rPr>
          <w:rFonts w:asciiTheme="minorHAnsi" w:hAnsiTheme="minorHAnsi" w:cstheme="minorHAnsi"/>
          <w:sz w:val="24"/>
          <w:szCs w:val="24"/>
        </w:rPr>
        <w:t xml:space="preserve"> were</w:t>
      </w:r>
      <w:r w:rsidR="00D53503" w:rsidRPr="000E2154">
        <w:rPr>
          <w:rFonts w:asciiTheme="minorHAnsi" w:hAnsiTheme="minorHAnsi" w:cstheme="minorHAnsi"/>
          <w:sz w:val="24"/>
          <w:szCs w:val="24"/>
        </w:rPr>
        <w:t xml:space="preserve"> </w:t>
      </w:r>
      <w:r w:rsidR="005C28DB" w:rsidRPr="000E2154">
        <w:rPr>
          <w:rFonts w:asciiTheme="minorHAnsi" w:hAnsiTheme="minorHAnsi" w:cstheme="minorHAnsi"/>
          <w:sz w:val="24"/>
          <w:szCs w:val="24"/>
        </w:rPr>
        <w:t>not significantly increased compared to sham (</w:t>
      </w:r>
      <w:r w:rsidR="005C28DB" w:rsidRPr="000E2154">
        <w:rPr>
          <w:rFonts w:asciiTheme="minorHAnsi" w:hAnsiTheme="minorHAnsi" w:cstheme="minorHAnsi"/>
          <w:b/>
          <w:bCs/>
          <w:sz w:val="24"/>
          <w:szCs w:val="24"/>
        </w:rPr>
        <w:t>Fig</w:t>
      </w:r>
      <w:r w:rsidR="00E656D9" w:rsidRPr="000E2154">
        <w:rPr>
          <w:rFonts w:asciiTheme="minorHAnsi" w:hAnsiTheme="minorHAnsi" w:cstheme="minorHAnsi"/>
          <w:b/>
          <w:bCs/>
          <w:sz w:val="24"/>
          <w:szCs w:val="24"/>
        </w:rPr>
        <w:t>ure</w:t>
      </w:r>
      <w:r w:rsidR="005C28DB" w:rsidRPr="000E2154">
        <w:rPr>
          <w:rFonts w:asciiTheme="minorHAnsi" w:hAnsiTheme="minorHAnsi" w:cstheme="minorHAnsi"/>
          <w:b/>
          <w:bCs/>
          <w:sz w:val="24"/>
          <w:szCs w:val="24"/>
        </w:rPr>
        <w:t xml:space="preserve"> 2</w:t>
      </w:r>
      <w:r w:rsidR="007E78E1" w:rsidRPr="000E2154">
        <w:rPr>
          <w:rFonts w:asciiTheme="minorHAnsi" w:hAnsiTheme="minorHAnsi" w:cstheme="minorHAnsi"/>
          <w:b/>
          <w:bCs/>
          <w:sz w:val="24"/>
          <w:szCs w:val="24"/>
        </w:rPr>
        <w:t>C</w:t>
      </w:r>
      <w:r w:rsidR="005C28DB" w:rsidRPr="000E2154">
        <w:rPr>
          <w:rFonts w:asciiTheme="minorHAnsi" w:hAnsiTheme="minorHAnsi" w:cstheme="minorHAnsi"/>
          <w:sz w:val="24"/>
          <w:szCs w:val="24"/>
        </w:rPr>
        <w:t>).</w:t>
      </w:r>
      <w:r w:rsidR="00B25917" w:rsidRPr="000E2154">
        <w:rPr>
          <w:rFonts w:asciiTheme="minorHAnsi" w:hAnsiTheme="minorHAnsi" w:cstheme="minorHAnsi"/>
          <w:sz w:val="24"/>
          <w:szCs w:val="24"/>
        </w:rPr>
        <w:t xml:space="preserve"> </w:t>
      </w:r>
    </w:p>
    <w:p w14:paraId="51B97F33" w14:textId="77777777" w:rsidR="00E570CD" w:rsidRPr="000E2154" w:rsidRDefault="00E570CD" w:rsidP="000E2154">
      <w:pPr>
        <w:pStyle w:val="ListParagraph"/>
        <w:spacing w:after="0" w:line="240" w:lineRule="auto"/>
        <w:ind w:left="0"/>
        <w:jc w:val="both"/>
        <w:rPr>
          <w:rFonts w:asciiTheme="minorHAnsi" w:hAnsiTheme="minorHAnsi" w:cstheme="minorHAnsi"/>
          <w:sz w:val="24"/>
          <w:szCs w:val="24"/>
        </w:rPr>
      </w:pPr>
    </w:p>
    <w:p w14:paraId="5451A2A4" w14:textId="6C82C1F8" w:rsidR="002C4E33" w:rsidRPr="000E2154" w:rsidRDefault="002C4E33" w:rsidP="000E2154">
      <w:pPr>
        <w:pStyle w:val="ListParagraph"/>
        <w:spacing w:after="0" w:line="240" w:lineRule="auto"/>
        <w:ind w:left="0"/>
        <w:jc w:val="both"/>
        <w:rPr>
          <w:rFonts w:asciiTheme="minorHAnsi" w:hAnsiTheme="minorHAnsi" w:cstheme="minorHAnsi"/>
          <w:b/>
          <w:bCs/>
          <w:sz w:val="24"/>
          <w:szCs w:val="24"/>
        </w:rPr>
      </w:pPr>
      <w:r w:rsidRPr="000E2154">
        <w:rPr>
          <w:rFonts w:asciiTheme="minorHAnsi" w:hAnsiTheme="minorHAnsi" w:cstheme="minorHAnsi"/>
          <w:b/>
          <w:bCs/>
          <w:sz w:val="24"/>
          <w:szCs w:val="24"/>
        </w:rPr>
        <w:t>Site-specific changes of fibrosis and smooth muscle hyperplasia and hypertrophy in sites P, I, and D in colitis rats</w:t>
      </w:r>
    </w:p>
    <w:p w14:paraId="5BDDADD2" w14:textId="6FFC3556" w:rsidR="00E570CD" w:rsidRPr="000E2154" w:rsidRDefault="00366338"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The f</w:t>
      </w:r>
      <w:r w:rsidR="00E570CD" w:rsidRPr="000E2154">
        <w:rPr>
          <w:rFonts w:asciiTheme="minorHAnsi" w:hAnsiTheme="minorHAnsi" w:cstheme="minorHAnsi"/>
          <w:sz w:val="24"/>
          <w:szCs w:val="24"/>
        </w:rPr>
        <w:t>ibrosis score</w:t>
      </w:r>
      <w:r w:rsidR="009B2203" w:rsidRPr="000E2154">
        <w:rPr>
          <w:rFonts w:asciiTheme="minorHAnsi" w:hAnsiTheme="minorHAnsi" w:cstheme="minorHAnsi"/>
          <w:sz w:val="24"/>
          <w:szCs w:val="24"/>
        </w:rPr>
        <w:t xml:space="preserve"> was determined</w:t>
      </w:r>
      <w:r w:rsidR="00E570CD" w:rsidRPr="000E2154">
        <w:rPr>
          <w:rFonts w:asciiTheme="minorHAnsi" w:hAnsiTheme="minorHAnsi" w:cstheme="minorHAnsi"/>
          <w:sz w:val="24"/>
          <w:szCs w:val="24"/>
        </w:rPr>
        <w:t xml:space="preserve"> </w:t>
      </w:r>
      <w:r w:rsidR="006475DF" w:rsidRPr="000E2154">
        <w:rPr>
          <w:rFonts w:asciiTheme="minorHAnsi" w:hAnsiTheme="minorHAnsi" w:cstheme="minorHAnsi"/>
          <w:sz w:val="24"/>
          <w:szCs w:val="24"/>
        </w:rPr>
        <w:t>based on Mason</w:t>
      </w:r>
      <w:r w:rsidR="0054631A" w:rsidRPr="000E2154">
        <w:rPr>
          <w:rFonts w:asciiTheme="minorHAnsi" w:hAnsiTheme="minorHAnsi" w:cstheme="minorHAnsi"/>
          <w:sz w:val="24"/>
          <w:szCs w:val="24"/>
        </w:rPr>
        <w:t>'</w:t>
      </w:r>
      <w:r w:rsidR="006475DF" w:rsidRPr="000E2154">
        <w:rPr>
          <w:rFonts w:asciiTheme="minorHAnsi" w:hAnsiTheme="minorHAnsi" w:cstheme="minorHAnsi"/>
          <w:sz w:val="24"/>
          <w:szCs w:val="24"/>
        </w:rPr>
        <w:t>s trichrome stain (</w:t>
      </w:r>
      <w:r w:rsidR="006475DF" w:rsidRPr="000E2154">
        <w:rPr>
          <w:rFonts w:asciiTheme="minorHAnsi" w:hAnsiTheme="minorHAnsi" w:cstheme="minorHAnsi"/>
          <w:b/>
          <w:bCs/>
          <w:sz w:val="24"/>
          <w:szCs w:val="24"/>
        </w:rPr>
        <w:t>Fig</w:t>
      </w:r>
      <w:r w:rsidRPr="000E2154">
        <w:rPr>
          <w:rFonts w:asciiTheme="minorHAnsi" w:hAnsiTheme="minorHAnsi" w:cstheme="minorHAnsi"/>
          <w:b/>
          <w:bCs/>
          <w:sz w:val="24"/>
          <w:szCs w:val="24"/>
        </w:rPr>
        <w:t>ure</w:t>
      </w:r>
      <w:r w:rsidR="006475DF" w:rsidRPr="000E2154">
        <w:rPr>
          <w:rFonts w:asciiTheme="minorHAnsi" w:hAnsiTheme="minorHAnsi" w:cstheme="minorHAnsi"/>
          <w:b/>
          <w:bCs/>
          <w:sz w:val="24"/>
          <w:szCs w:val="24"/>
        </w:rPr>
        <w:t xml:space="preserve"> 2B</w:t>
      </w:r>
      <w:r w:rsidR="006475DF" w:rsidRPr="000E2154">
        <w:rPr>
          <w:rFonts w:asciiTheme="minorHAnsi" w:hAnsiTheme="minorHAnsi" w:cstheme="minorHAnsi"/>
          <w:sz w:val="24"/>
          <w:szCs w:val="24"/>
        </w:rPr>
        <w:t xml:space="preserve">) </w:t>
      </w:r>
      <w:r w:rsidR="007509F8" w:rsidRPr="000E2154">
        <w:rPr>
          <w:rFonts w:asciiTheme="minorHAnsi" w:hAnsiTheme="minorHAnsi" w:cstheme="minorHAnsi"/>
          <w:sz w:val="24"/>
          <w:szCs w:val="24"/>
        </w:rPr>
        <w:t>in different sites</w:t>
      </w:r>
      <w:r w:rsidR="00E570CD" w:rsidRPr="000E2154">
        <w:rPr>
          <w:rFonts w:asciiTheme="minorHAnsi" w:hAnsiTheme="minorHAnsi" w:cstheme="minorHAnsi"/>
          <w:sz w:val="24"/>
          <w:szCs w:val="24"/>
        </w:rPr>
        <w:t xml:space="preserve"> </w:t>
      </w:r>
      <w:r w:rsidR="007509F8" w:rsidRPr="000E2154">
        <w:rPr>
          <w:rFonts w:asciiTheme="minorHAnsi" w:hAnsiTheme="minorHAnsi" w:cstheme="minorHAnsi"/>
          <w:sz w:val="24"/>
          <w:szCs w:val="24"/>
        </w:rPr>
        <w:t xml:space="preserve">(P, I, D) </w:t>
      </w:r>
      <w:r w:rsidR="00E570CD" w:rsidRPr="000E2154">
        <w:rPr>
          <w:rFonts w:asciiTheme="minorHAnsi" w:hAnsiTheme="minorHAnsi" w:cstheme="minorHAnsi"/>
          <w:sz w:val="24"/>
          <w:szCs w:val="24"/>
        </w:rPr>
        <w:t>(</w:t>
      </w:r>
      <w:r w:rsidR="00E570CD" w:rsidRPr="000E2154">
        <w:rPr>
          <w:rFonts w:asciiTheme="minorHAnsi" w:hAnsiTheme="minorHAnsi" w:cstheme="minorHAnsi"/>
          <w:b/>
          <w:bCs/>
          <w:sz w:val="24"/>
          <w:szCs w:val="24"/>
        </w:rPr>
        <w:t>Fig</w:t>
      </w:r>
      <w:r w:rsidRPr="000E2154">
        <w:rPr>
          <w:rFonts w:asciiTheme="minorHAnsi" w:hAnsiTheme="minorHAnsi" w:cstheme="minorHAnsi"/>
          <w:b/>
          <w:bCs/>
          <w:sz w:val="24"/>
          <w:szCs w:val="24"/>
        </w:rPr>
        <w:t>ure</w:t>
      </w:r>
      <w:r w:rsidR="00E570CD" w:rsidRPr="000E2154">
        <w:rPr>
          <w:rFonts w:asciiTheme="minorHAnsi" w:hAnsiTheme="minorHAnsi" w:cstheme="minorHAnsi"/>
          <w:b/>
          <w:bCs/>
          <w:sz w:val="24"/>
          <w:szCs w:val="24"/>
        </w:rPr>
        <w:t xml:space="preserve"> </w:t>
      </w:r>
      <w:r w:rsidR="000E3C7E" w:rsidRPr="000E2154">
        <w:rPr>
          <w:rFonts w:asciiTheme="minorHAnsi" w:hAnsiTheme="minorHAnsi" w:cstheme="minorHAnsi"/>
          <w:b/>
          <w:bCs/>
          <w:sz w:val="24"/>
          <w:szCs w:val="24"/>
        </w:rPr>
        <w:t>2</w:t>
      </w:r>
      <w:r w:rsidR="006475DF" w:rsidRPr="000E2154">
        <w:rPr>
          <w:rFonts w:asciiTheme="minorHAnsi" w:hAnsiTheme="minorHAnsi" w:cstheme="minorHAnsi"/>
          <w:b/>
          <w:bCs/>
          <w:sz w:val="24"/>
          <w:szCs w:val="24"/>
        </w:rPr>
        <w:t>A</w:t>
      </w:r>
      <w:r w:rsidR="00E570CD" w:rsidRPr="000E2154">
        <w:rPr>
          <w:rFonts w:asciiTheme="minorHAnsi" w:hAnsiTheme="minorHAnsi" w:cstheme="minorHAnsi"/>
          <w:sz w:val="24"/>
          <w:szCs w:val="24"/>
        </w:rPr>
        <w:t xml:space="preserve">). </w:t>
      </w:r>
      <w:r w:rsidR="007509F8" w:rsidRPr="000E2154">
        <w:rPr>
          <w:rFonts w:asciiTheme="minorHAnsi" w:hAnsiTheme="minorHAnsi" w:cstheme="minorHAnsi"/>
          <w:sz w:val="24"/>
          <w:szCs w:val="24"/>
        </w:rPr>
        <w:t xml:space="preserve">The grading system for fibrosis is described in </w:t>
      </w:r>
      <w:r w:rsidRPr="000E2154">
        <w:rPr>
          <w:rFonts w:asciiTheme="minorHAnsi" w:hAnsiTheme="minorHAnsi" w:cstheme="minorHAnsi"/>
          <w:b/>
          <w:bCs/>
          <w:sz w:val="24"/>
          <w:szCs w:val="24"/>
        </w:rPr>
        <w:t>Supplementary File 1</w:t>
      </w:r>
      <w:r w:rsidR="007509F8" w:rsidRPr="000E2154">
        <w:rPr>
          <w:rFonts w:asciiTheme="minorHAnsi" w:hAnsiTheme="minorHAnsi" w:cstheme="minorHAnsi"/>
          <w:sz w:val="24"/>
          <w:szCs w:val="24"/>
        </w:rPr>
        <w:t xml:space="preserve">. </w:t>
      </w:r>
      <w:r w:rsidRPr="000E2154">
        <w:rPr>
          <w:rFonts w:asciiTheme="minorHAnsi" w:hAnsiTheme="minorHAnsi" w:cstheme="minorHAnsi"/>
          <w:sz w:val="24"/>
          <w:szCs w:val="24"/>
        </w:rPr>
        <w:t xml:space="preserve">It was </w:t>
      </w:r>
      <w:r w:rsidR="00E570CD" w:rsidRPr="000E2154">
        <w:rPr>
          <w:rFonts w:asciiTheme="minorHAnsi" w:hAnsiTheme="minorHAnsi" w:cstheme="minorHAnsi"/>
          <w:sz w:val="24"/>
          <w:szCs w:val="24"/>
        </w:rPr>
        <w:t>found that fibrosis score is significantly increased not only in site I</w:t>
      </w:r>
      <w:r w:rsidR="000E3C7E" w:rsidRPr="000E2154">
        <w:rPr>
          <w:rFonts w:asciiTheme="minorHAnsi" w:hAnsiTheme="minorHAnsi" w:cstheme="minorHAnsi"/>
          <w:sz w:val="24"/>
          <w:szCs w:val="24"/>
        </w:rPr>
        <w:t xml:space="preserve"> (2.6</w:t>
      </w:r>
      <w:r w:rsidR="0081462E" w:rsidRPr="000E2154">
        <w:rPr>
          <w:rFonts w:asciiTheme="minorHAnsi" w:hAnsiTheme="minorHAnsi" w:cstheme="minorHAnsi"/>
          <w:sz w:val="24"/>
          <w:szCs w:val="24"/>
        </w:rPr>
        <w:t>0</w:t>
      </w:r>
      <w:r w:rsidR="000E3C7E" w:rsidRPr="000E2154">
        <w:rPr>
          <w:rFonts w:asciiTheme="minorHAnsi" w:hAnsiTheme="minorHAnsi" w:cstheme="minorHAnsi"/>
          <w:sz w:val="24"/>
          <w:szCs w:val="24"/>
        </w:rPr>
        <w:t xml:space="preserve"> ± 0.2</w:t>
      </w:r>
      <w:r w:rsidR="0081462E" w:rsidRPr="000E2154">
        <w:rPr>
          <w:rFonts w:asciiTheme="minorHAnsi" w:hAnsiTheme="minorHAnsi" w:cstheme="minorHAnsi"/>
          <w:sz w:val="24"/>
          <w:szCs w:val="24"/>
        </w:rPr>
        <w:t>5</w:t>
      </w:r>
      <w:r w:rsidR="000E3C7E" w:rsidRPr="000E2154">
        <w:rPr>
          <w:rFonts w:asciiTheme="minorHAnsi" w:hAnsiTheme="minorHAnsi" w:cstheme="minorHAnsi"/>
          <w:sz w:val="24"/>
          <w:szCs w:val="24"/>
        </w:rPr>
        <w:t>)</w:t>
      </w:r>
      <w:r w:rsidR="00E570CD" w:rsidRPr="000E2154">
        <w:rPr>
          <w:rFonts w:asciiTheme="minorHAnsi" w:hAnsiTheme="minorHAnsi" w:cstheme="minorHAnsi"/>
          <w:sz w:val="24"/>
          <w:szCs w:val="24"/>
        </w:rPr>
        <w:t xml:space="preserve"> but also </w:t>
      </w:r>
      <w:r w:rsidR="007509F8" w:rsidRPr="000E2154">
        <w:rPr>
          <w:rFonts w:asciiTheme="minorHAnsi" w:hAnsiTheme="minorHAnsi" w:cstheme="minorHAnsi"/>
          <w:sz w:val="24"/>
          <w:szCs w:val="24"/>
        </w:rPr>
        <w:t xml:space="preserve">in </w:t>
      </w:r>
      <w:r w:rsidR="00E570CD" w:rsidRPr="000E2154">
        <w:rPr>
          <w:rFonts w:asciiTheme="minorHAnsi" w:hAnsiTheme="minorHAnsi" w:cstheme="minorHAnsi"/>
          <w:sz w:val="24"/>
          <w:szCs w:val="24"/>
        </w:rPr>
        <w:t>site P</w:t>
      </w:r>
      <w:r w:rsidR="007509F8" w:rsidRPr="000E2154">
        <w:rPr>
          <w:rFonts w:asciiTheme="minorHAnsi" w:hAnsiTheme="minorHAnsi" w:cstheme="minorHAnsi"/>
          <w:sz w:val="24"/>
          <w:szCs w:val="24"/>
        </w:rPr>
        <w:t xml:space="preserve"> </w:t>
      </w:r>
      <w:r w:rsidR="000E3C7E" w:rsidRPr="000E2154">
        <w:rPr>
          <w:rFonts w:asciiTheme="minorHAnsi" w:hAnsiTheme="minorHAnsi" w:cstheme="minorHAnsi"/>
          <w:sz w:val="24"/>
          <w:szCs w:val="24"/>
        </w:rPr>
        <w:t>(</w:t>
      </w:r>
      <w:r w:rsidR="006475DF" w:rsidRPr="000E2154">
        <w:rPr>
          <w:rFonts w:asciiTheme="minorHAnsi" w:hAnsiTheme="minorHAnsi" w:cstheme="minorHAnsi"/>
          <w:sz w:val="24"/>
          <w:szCs w:val="24"/>
        </w:rPr>
        <w:t>1.</w:t>
      </w:r>
      <w:r w:rsidR="0081462E" w:rsidRPr="000E2154">
        <w:rPr>
          <w:rFonts w:asciiTheme="minorHAnsi" w:hAnsiTheme="minorHAnsi" w:cstheme="minorHAnsi"/>
          <w:sz w:val="24"/>
          <w:szCs w:val="24"/>
        </w:rPr>
        <w:t>60</w:t>
      </w:r>
      <w:r w:rsidR="000E3C7E" w:rsidRPr="000E2154">
        <w:rPr>
          <w:rFonts w:asciiTheme="minorHAnsi" w:hAnsiTheme="minorHAnsi" w:cstheme="minorHAnsi"/>
          <w:sz w:val="24"/>
          <w:szCs w:val="24"/>
        </w:rPr>
        <w:t xml:space="preserve"> ± 0.</w:t>
      </w:r>
      <w:r w:rsidR="0081462E" w:rsidRPr="000E2154">
        <w:rPr>
          <w:rFonts w:asciiTheme="minorHAnsi" w:hAnsiTheme="minorHAnsi" w:cstheme="minorHAnsi"/>
          <w:sz w:val="24"/>
          <w:szCs w:val="24"/>
        </w:rPr>
        <w:t>24</w:t>
      </w:r>
      <w:r w:rsidR="000E3C7E" w:rsidRPr="000E2154">
        <w:rPr>
          <w:rFonts w:asciiTheme="minorHAnsi" w:hAnsiTheme="minorHAnsi" w:cstheme="minorHAnsi"/>
          <w:sz w:val="24"/>
          <w:szCs w:val="24"/>
        </w:rPr>
        <w:t xml:space="preserve">) </w:t>
      </w:r>
      <w:r w:rsidR="007509F8" w:rsidRPr="000E2154">
        <w:rPr>
          <w:rFonts w:asciiTheme="minorHAnsi" w:hAnsiTheme="minorHAnsi" w:cstheme="minorHAnsi"/>
          <w:sz w:val="24"/>
          <w:szCs w:val="24"/>
        </w:rPr>
        <w:t>of the colitis rats</w:t>
      </w:r>
      <w:r w:rsidR="00E570CD" w:rsidRPr="000E2154">
        <w:rPr>
          <w:rFonts w:asciiTheme="minorHAnsi" w:hAnsiTheme="minorHAnsi" w:cstheme="minorHAnsi"/>
          <w:sz w:val="24"/>
          <w:szCs w:val="24"/>
        </w:rPr>
        <w:t>, compared to sham control</w:t>
      </w:r>
      <w:r w:rsidR="006475DF" w:rsidRPr="000E2154">
        <w:rPr>
          <w:rFonts w:asciiTheme="minorHAnsi" w:hAnsiTheme="minorHAnsi" w:cstheme="minorHAnsi"/>
          <w:sz w:val="24"/>
          <w:szCs w:val="24"/>
        </w:rPr>
        <w:t xml:space="preserve"> (0.</w:t>
      </w:r>
      <w:r w:rsidR="0081462E" w:rsidRPr="000E2154">
        <w:rPr>
          <w:rFonts w:asciiTheme="minorHAnsi" w:hAnsiTheme="minorHAnsi" w:cstheme="minorHAnsi"/>
          <w:sz w:val="24"/>
          <w:szCs w:val="24"/>
        </w:rPr>
        <w:t>4</w:t>
      </w:r>
      <w:r w:rsidR="006475DF" w:rsidRPr="000E2154">
        <w:rPr>
          <w:rFonts w:asciiTheme="minorHAnsi" w:hAnsiTheme="minorHAnsi" w:cstheme="minorHAnsi"/>
          <w:sz w:val="24"/>
          <w:szCs w:val="24"/>
        </w:rPr>
        <w:t xml:space="preserve">0 ± 0.25. </w:t>
      </w:r>
      <w:r w:rsidR="006475DF" w:rsidRPr="000E2154">
        <w:rPr>
          <w:rFonts w:asciiTheme="minorHAnsi" w:hAnsiTheme="minorHAnsi" w:cstheme="minorHAnsi"/>
          <w:i/>
          <w:iCs/>
          <w:sz w:val="24"/>
          <w:szCs w:val="24"/>
        </w:rPr>
        <w:t>p</w:t>
      </w:r>
      <w:r w:rsidR="006475DF" w:rsidRPr="000E2154">
        <w:rPr>
          <w:rFonts w:asciiTheme="minorHAnsi" w:hAnsiTheme="minorHAnsi" w:cstheme="minorHAnsi"/>
          <w:sz w:val="24"/>
          <w:szCs w:val="24"/>
        </w:rPr>
        <w:t xml:space="preserve"> &lt; 0.05) (</w:t>
      </w:r>
      <w:r w:rsidR="006475DF" w:rsidRPr="000E2154">
        <w:rPr>
          <w:rFonts w:asciiTheme="minorHAnsi" w:hAnsiTheme="minorHAnsi" w:cstheme="minorHAnsi"/>
          <w:b/>
          <w:bCs/>
          <w:sz w:val="24"/>
          <w:szCs w:val="24"/>
        </w:rPr>
        <w:t>Fig</w:t>
      </w:r>
      <w:r w:rsidRPr="000E2154">
        <w:rPr>
          <w:rFonts w:asciiTheme="minorHAnsi" w:hAnsiTheme="minorHAnsi" w:cstheme="minorHAnsi"/>
          <w:b/>
          <w:bCs/>
          <w:sz w:val="24"/>
          <w:szCs w:val="24"/>
        </w:rPr>
        <w:t>ure</w:t>
      </w:r>
      <w:r w:rsidR="006475DF" w:rsidRPr="000E2154">
        <w:rPr>
          <w:rFonts w:asciiTheme="minorHAnsi" w:hAnsiTheme="minorHAnsi" w:cstheme="minorHAnsi"/>
          <w:b/>
          <w:bCs/>
          <w:sz w:val="24"/>
          <w:szCs w:val="24"/>
        </w:rPr>
        <w:t xml:space="preserve"> 2D</w:t>
      </w:r>
      <w:r w:rsidR="006475DF" w:rsidRPr="000E2154">
        <w:rPr>
          <w:rFonts w:asciiTheme="minorHAnsi" w:hAnsiTheme="minorHAnsi" w:cstheme="minorHAnsi"/>
          <w:sz w:val="24"/>
          <w:szCs w:val="24"/>
        </w:rPr>
        <w:t>)</w:t>
      </w:r>
      <w:r w:rsidR="00E570CD" w:rsidRPr="000E2154">
        <w:rPr>
          <w:rFonts w:asciiTheme="minorHAnsi" w:hAnsiTheme="minorHAnsi" w:cstheme="minorHAnsi"/>
          <w:sz w:val="24"/>
          <w:szCs w:val="24"/>
        </w:rPr>
        <w:t xml:space="preserve">. </w:t>
      </w:r>
      <w:r w:rsidR="004E2FEF" w:rsidRPr="000E2154">
        <w:rPr>
          <w:rFonts w:asciiTheme="minorHAnsi" w:hAnsiTheme="minorHAnsi" w:cstheme="minorHAnsi"/>
          <w:sz w:val="24"/>
          <w:szCs w:val="24"/>
        </w:rPr>
        <w:t>The thickness and cell number</w:t>
      </w:r>
      <w:r w:rsidR="00753CD6" w:rsidRPr="000E2154">
        <w:rPr>
          <w:rFonts w:asciiTheme="minorHAnsi" w:hAnsiTheme="minorHAnsi" w:cstheme="minorHAnsi"/>
          <w:sz w:val="24"/>
          <w:szCs w:val="24"/>
        </w:rPr>
        <w:t xml:space="preserve">s of </w:t>
      </w:r>
      <w:r w:rsidR="004E2FEF" w:rsidRPr="000E2154">
        <w:rPr>
          <w:rFonts w:asciiTheme="minorHAnsi" w:hAnsiTheme="minorHAnsi" w:cstheme="minorHAnsi"/>
          <w:sz w:val="24"/>
          <w:szCs w:val="24"/>
        </w:rPr>
        <w:t xml:space="preserve">circular </w:t>
      </w:r>
      <w:r w:rsidR="00753CD6" w:rsidRPr="000E2154">
        <w:rPr>
          <w:rFonts w:asciiTheme="minorHAnsi" w:hAnsiTheme="minorHAnsi" w:cstheme="minorHAnsi"/>
          <w:sz w:val="24"/>
          <w:szCs w:val="24"/>
        </w:rPr>
        <w:t xml:space="preserve">and longitudinal smooth </w:t>
      </w:r>
      <w:r w:rsidR="004E2FEF" w:rsidRPr="000E2154">
        <w:rPr>
          <w:rFonts w:asciiTheme="minorHAnsi" w:hAnsiTheme="minorHAnsi" w:cstheme="minorHAnsi"/>
          <w:sz w:val="24"/>
          <w:szCs w:val="24"/>
        </w:rPr>
        <w:t>muscle layers</w:t>
      </w:r>
      <w:r w:rsidR="00753CD6" w:rsidRPr="000E2154">
        <w:rPr>
          <w:rFonts w:asciiTheme="minorHAnsi" w:hAnsiTheme="minorHAnsi" w:cstheme="minorHAnsi"/>
          <w:sz w:val="24"/>
          <w:szCs w:val="24"/>
        </w:rPr>
        <w:t xml:space="preserve"> were measured </w:t>
      </w:r>
      <w:r w:rsidR="001A2567" w:rsidRPr="000E2154">
        <w:rPr>
          <w:rFonts w:asciiTheme="minorHAnsi" w:hAnsiTheme="minorHAnsi" w:cstheme="minorHAnsi"/>
          <w:sz w:val="24"/>
          <w:szCs w:val="24"/>
        </w:rPr>
        <w:t xml:space="preserve">in </w:t>
      </w:r>
      <w:r w:rsidR="00A541AD" w:rsidRPr="000E2154">
        <w:rPr>
          <w:rFonts w:asciiTheme="minorHAnsi" w:hAnsiTheme="minorHAnsi" w:cstheme="minorHAnsi"/>
          <w:sz w:val="24"/>
          <w:szCs w:val="24"/>
        </w:rPr>
        <w:t xml:space="preserve">different sites in </w:t>
      </w:r>
      <w:r w:rsidR="001A2567" w:rsidRPr="000E2154">
        <w:rPr>
          <w:rFonts w:asciiTheme="minorHAnsi" w:hAnsiTheme="minorHAnsi" w:cstheme="minorHAnsi"/>
          <w:sz w:val="24"/>
          <w:szCs w:val="24"/>
        </w:rPr>
        <w:t>H&amp;</w:t>
      </w:r>
      <w:proofErr w:type="gramStart"/>
      <w:r w:rsidR="001A2567" w:rsidRPr="000E2154">
        <w:rPr>
          <w:rFonts w:asciiTheme="minorHAnsi" w:hAnsiTheme="minorHAnsi" w:cstheme="minorHAnsi"/>
          <w:sz w:val="24"/>
          <w:szCs w:val="24"/>
        </w:rPr>
        <w:t>E stained</w:t>
      </w:r>
      <w:proofErr w:type="gramEnd"/>
      <w:r w:rsidR="001A2567" w:rsidRPr="000E2154">
        <w:rPr>
          <w:rFonts w:asciiTheme="minorHAnsi" w:hAnsiTheme="minorHAnsi" w:cstheme="minorHAnsi"/>
          <w:sz w:val="24"/>
          <w:szCs w:val="24"/>
        </w:rPr>
        <w:t xml:space="preserve"> specimens (4 views </w:t>
      </w:r>
      <w:r w:rsidR="00B14171" w:rsidRPr="000E2154">
        <w:rPr>
          <w:rFonts w:asciiTheme="minorHAnsi" w:hAnsiTheme="minorHAnsi" w:cstheme="minorHAnsi"/>
          <w:sz w:val="24"/>
          <w:szCs w:val="24"/>
        </w:rPr>
        <w:t>per specimen).</w:t>
      </w:r>
      <w:r w:rsidR="004E2FEF" w:rsidRPr="000E2154">
        <w:rPr>
          <w:rFonts w:asciiTheme="minorHAnsi" w:hAnsiTheme="minorHAnsi" w:cstheme="minorHAnsi"/>
          <w:sz w:val="24"/>
          <w:szCs w:val="24"/>
        </w:rPr>
        <w:t xml:space="preserve"> </w:t>
      </w:r>
      <w:r w:rsidR="00E570CD" w:rsidRPr="000E2154">
        <w:rPr>
          <w:rFonts w:asciiTheme="minorHAnsi" w:hAnsiTheme="minorHAnsi" w:cstheme="minorHAnsi"/>
          <w:sz w:val="24"/>
          <w:szCs w:val="24"/>
        </w:rPr>
        <w:t xml:space="preserve">The </w:t>
      </w:r>
      <w:r w:rsidR="003B6602" w:rsidRPr="000E2154">
        <w:rPr>
          <w:rFonts w:asciiTheme="minorHAnsi" w:hAnsiTheme="minorHAnsi" w:cstheme="minorHAnsi"/>
          <w:sz w:val="24"/>
          <w:szCs w:val="24"/>
        </w:rPr>
        <w:t xml:space="preserve">thickness and </w:t>
      </w:r>
      <w:r w:rsidR="00E570CD" w:rsidRPr="000E2154">
        <w:rPr>
          <w:rFonts w:asciiTheme="minorHAnsi" w:hAnsiTheme="minorHAnsi" w:cstheme="minorHAnsi"/>
          <w:sz w:val="24"/>
          <w:szCs w:val="24"/>
        </w:rPr>
        <w:t>cell numbers</w:t>
      </w:r>
      <w:r w:rsidR="0086639C" w:rsidRPr="000E2154">
        <w:rPr>
          <w:rFonts w:asciiTheme="minorHAnsi" w:hAnsiTheme="minorHAnsi" w:cstheme="minorHAnsi"/>
          <w:sz w:val="24"/>
          <w:szCs w:val="24"/>
        </w:rPr>
        <w:t xml:space="preserve"> of both circular and longitudinal smooth muscle layers </w:t>
      </w:r>
      <w:r w:rsidR="00E570CD" w:rsidRPr="000E2154">
        <w:rPr>
          <w:rFonts w:asciiTheme="minorHAnsi" w:hAnsiTheme="minorHAnsi" w:cstheme="minorHAnsi"/>
          <w:sz w:val="24"/>
          <w:szCs w:val="24"/>
        </w:rPr>
        <w:t>were significantly increased in sites I and P (</w:t>
      </w:r>
      <w:r w:rsidR="00E570CD" w:rsidRPr="000E2154">
        <w:rPr>
          <w:rFonts w:asciiTheme="minorHAnsi" w:hAnsiTheme="minorHAnsi" w:cstheme="minorHAnsi"/>
          <w:b/>
          <w:bCs/>
          <w:sz w:val="24"/>
          <w:szCs w:val="24"/>
        </w:rPr>
        <w:t>Fig</w:t>
      </w:r>
      <w:r w:rsidRPr="000E2154">
        <w:rPr>
          <w:rFonts w:asciiTheme="minorHAnsi" w:hAnsiTheme="minorHAnsi" w:cstheme="minorHAnsi"/>
          <w:b/>
          <w:bCs/>
          <w:sz w:val="24"/>
          <w:szCs w:val="24"/>
        </w:rPr>
        <w:t>ure</w:t>
      </w:r>
      <w:r w:rsidR="00E570CD" w:rsidRPr="000E2154">
        <w:rPr>
          <w:rFonts w:asciiTheme="minorHAnsi" w:hAnsiTheme="minorHAnsi" w:cstheme="minorHAnsi"/>
          <w:b/>
          <w:bCs/>
          <w:sz w:val="24"/>
          <w:szCs w:val="24"/>
        </w:rPr>
        <w:t xml:space="preserve"> </w:t>
      </w:r>
      <w:r w:rsidR="006475DF" w:rsidRPr="000E2154">
        <w:rPr>
          <w:rFonts w:asciiTheme="minorHAnsi" w:hAnsiTheme="minorHAnsi" w:cstheme="minorHAnsi"/>
          <w:b/>
          <w:bCs/>
          <w:sz w:val="24"/>
          <w:szCs w:val="24"/>
        </w:rPr>
        <w:t>2</w:t>
      </w:r>
      <w:proofErr w:type="gramStart"/>
      <w:r w:rsidR="006475DF" w:rsidRPr="000E2154">
        <w:rPr>
          <w:rFonts w:asciiTheme="minorHAnsi" w:hAnsiTheme="minorHAnsi" w:cstheme="minorHAnsi"/>
          <w:b/>
          <w:bCs/>
          <w:sz w:val="24"/>
          <w:szCs w:val="24"/>
        </w:rPr>
        <w:t>E</w:t>
      </w:r>
      <w:r w:rsidRPr="000E2154">
        <w:rPr>
          <w:rFonts w:asciiTheme="minorHAnsi" w:hAnsiTheme="minorHAnsi" w:cstheme="minorHAnsi"/>
          <w:b/>
          <w:bCs/>
          <w:sz w:val="24"/>
          <w:szCs w:val="24"/>
        </w:rPr>
        <w:t>,</w:t>
      </w:r>
      <w:r w:rsidR="006475DF" w:rsidRPr="000E2154">
        <w:rPr>
          <w:rFonts w:asciiTheme="minorHAnsi" w:hAnsiTheme="minorHAnsi" w:cstheme="minorHAnsi"/>
          <w:b/>
          <w:bCs/>
          <w:sz w:val="24"/>
          <w:szCs w:val="24"/>
        </w:rPr>
        <w:t>F</w:t>
      </w:r>
      <w:proofErr w:type="gramEnd"/>
      <w:r w:rsidR="00E570CD" w:rsidRPr="000E2154">
        <w:rPr>
          <w:rFonts w:asciiTheme="minorHAnsi" w:hAnsiTheme="minorHAnsi" w:cstheme="minorHAnsi"/>
          <w:sz w:val="24"/>
          <w:szCs w:val="24"/>
        </w:rPr>
        <w:t xml:space="preserve">). The site D </w:t>
      </w:r>
      <w:r w:rsidR="007509F8" w:rsidRPr="000E2154">
        <w:rPr>
          <w:rFonts w:asciiTheme="minorHAnsi" w:hAnsiTheme="minorHAnsi" w:cstheme="minorHAnsi"/>
          <w:sz w:val="24"/>
          <w:szCs w:val="24"/>
        </w:rPr>
        <w:t xml:space="preserve">in the colitis rats </w:t>
      </w:r>
      <w:r w:rsidR="00E570CD" w:rsidRPr="000E2154">
        <w:rPr>
          <w:rFonts w:asciiTheme="minorHAnsi" w:hAnsiTheme="minorHAnsi" w:cstheme="minorHAnsi"/>
          <w:sz w:val="24"/>
          <w:szCs w:val="24"/>
        </w:rPr>
        <w:t>does not show any</w:t>
      </w:r>
      <w:r w:rsidR="00BF3A12" w:rsidRPr="000E2154">
        <w:rPr>
          <w:rFonts w:asciiTheme="minorHAnsi" w:hAnsiTheme="minorHAnsi" w:cstheme="minorHAnsi"/>
          <w:sz w:val="24"/>
          <w:szCs w:val="24"/>
        </w:rPr>
        <w:t xml:space="preserve"> significant</w:t>
      </w:r>
      <w:r w:rsidR="00E570CD" w:rsidRPr="000E2154">
        <w:rPr>
          <w:rFonts w:asciiTheme="minorHAnsi" w:hAnsiTheme="minorHAnsi" w:cstheme="minorHAnsi"/>
          <w:sz w:val="24"/>
          <w:szCs w:val="24"/>
        </w:rPr>
        <w:t xml:space="preserve"> increase in fibrosis score, smooth muscle cell numbers</w:t>
      </w:r>
      <w:r w:rsidRPr="000E2154">
        <w:rPr>
          <w:rFonts w:asciiTheme="minorHAnsi" w:hAnsiTheme="minorHAnsi" w:cstheme="minorHAnsi"/>
          <w:sz w:val="24"/>
          <w:szCs w:val="24"/>
        </w:rPr>
        <w:t>,</w:t>
      </w:r>
      <w:r w:rsidR="00E570CD" w:rsidRPr="000E2154">
        <w:rPr>
          <w:rFonts w:asciiTheme="minorHAnsi" w:hAnsiTheme="minorHAnsi" w:cstheme="minorHAnsi"/>
          <w:sz w:val="24"/>
          <w:szCs w:val="24"/>
        </w:rPr>
        <w:t xml:space="preserve"> or muscle thickness (</w:t>
      </w:r>
      <w:r w:rsidR="00E570CD" w:rsidRPr="000E2154">
        <w:rPr>
          <w:rFonts w:asciiTheme="minorHAnsi" w:hAnsiTheme="minorHAnsi" w:cstheme="minorHAnsi"/>
          <w:b/>
          <w:bCs/>
          <w:sz w:val="24"/>
          <w:szCs w:val="24"/>
        </w:rPr>
        <w:t>Fig</w:t>
      </w:r>
      <w:r w:rsidRPr="000E2154">
        <w:rPr>
          <w:rFonts w:asciiTheme="minorHAnsi" w:hAnsiTheme="minorHAnsi" w:cstheme="minorHAnsi"/>
          <w:b/>
          <w:bCs/>
          <w:sz w:val="24"/>
          <w:szCs w:val="24"/>
        </w:rPr>
        <w:t>ure</w:t>
      </w:r>
      <w:r w:rsidR="00E570CD" w:rsidRPr="000E2154">
        <w:rPr>
          <w:rFonts w:asciiTheme="minorHAnsi" w:hAnsiTheme="minorHAnsi" w:cstheme="minorHAnsi"/>
          <w:b/>
          <w:bCs/>
          <w:sz w:val="24"/>
          <w:szCs w:val="24"/>
        </w:rPr>
        <w:t xml:space="preserve"> </w:t>
      </w:r>
      <w:r w:rsidR="006475DF" w:rsidRPr="000E2154">
        <w:rPr>
          <w:rFonts w:asciiTheme="minorHAnsi" w:hAnsiTheme="minorHAnsi" w:cstheme="minorHAnsi"/>
          <w:b/>
          <w:bCs/>
          <w:sz w:val="24"/>
          <w:szCs w:val="24"/>
        </w:rPr>
        <w:t>2</w:t>
      </w:r>
      <w:r w:rsidR="00CA3174" w:rsidRPr="000E2154">
        <w:rPr>
          <w:rFonts w:asciiTheme="minorHAnsi" w:hAnsiTheme="minorHAnsi" w:cstheme="minorHAnsi"/>
          <w:sz w:val="24"/>
          <w:szCs w:val="24"/>
        </w:rPr>
        <w:t xml:space="preserve">). </w:t>
      </w:r>
    </w:p>
    <w:p w14:paraId="626225E2" w14:textId="77777777" w:rsidR="00CA3174" w:rsidRPr="000E2154" w:rsidRDefault="00CA3174" w:rsidP="000E2154">
      <w:pPr>
        <w:pStyle w:val="ListParagraph"/>
        <w:spacing w:after="0" w:line="240" w:lineRule="auto"/>
        <w:ind w:left="0"/>
        <w:jc w:val="both"/>
        <w:rPr>
          <w:rFonts w:asciiTheme="minorHAnsi" w:hAnsiTheme="minorHAnsi" w:cstheme="minorHAnsi"/>
          <w:sz w:val="24"/>
          <w:szCs w:val="24"/>
        </w:rPr>
      </w:pPr>
    </w:p>
    <w:p w14:paraId="6A542BB6" w14:textId="4EF20F82" w:rsidR="002C4E33" w:rsidRPr="000E2154" w:rsidRDefault="002C4E33" w:rsidP="000E2154">
      <w:pPr>
        <w:pStyle w:val="ListParagraph"/>
        <w:spacing w:after="0" w:line="240" w:lineRule="auto"/>
        <w:ind w:left="0"/>
        <w:jc w:val="both"/>
        <w:rPr>
          <w:rFonts w:asciiTheme="minorHAnsi" w:hAnsiTheme="minorHAnsi" w:cstheme="minorHAnsi"/>
          <w:b/>
          <w:bCs/>
          <w:sz w:val="24"/>
          <w:szCs w:val="24"/>
        </w:rPr>
      </w:pPr>
      <w:r w:rsidRPr="000E2154">
        <w:rPr>
          <w:rFonts w:asciiTheme="minorHAnsi" w:hAnsiTheme="minorHAnsi" w:cstheme="minorHAnsi"/>
          <w:b/>
          <w:bCs/>
          <w:sz w:val="24"/>
          <w:szCs w:val="24"/>
        </w:rPr>
        <w:lastRenderedPageBreak/>
        <w:t>Site-specific expression of mechano-sensitive genes in sites P, I, and D in colitis rats</w:t>
      </w:r>
    </w:p>
    <w:p w14:paraId="251EED0E" w14:textId="59F03238" w:rsidR="00E570CD" w:rsidRPr="000E2154" w:rsidRDefault="00BF3A12"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 xml:space="preserve">IL-6 plays a critical role in </w:t>
      </w:r>
      <w:r w:rsidR="00CB1A51" w:rsidRPr="000E2154">
        <w:rPr>
          <w:rFonts w:asciiTheme="minorHAnsi" w:hAnsiTheme="minorHAnsi" w:cstheme="minorHAnsi"/>
          <w:sz w:val="24"/>
          <w:szCs w:val="24"/>
        </w:rPr>
        <w:t xml:space="preserve">gut </w:t>
      </w:r>
      <w:r w:rsidRPr="000E2154">
        <w:rPr>
          <w:rFonts w:asciiTheme="minorHAnsi" w:hAnsiTheme="minorHAnsi" w:cstheme="minorHAnsi"/>
          <w:sz w:val="24"/>
          <w:szCs w:val="24"/>
        </w:rPr>
        <w:t>inflammat</w:t>
      </w:r>
      <w:r w:rsidR="00CB1A51" w:rsidRPr="000E2154">
        <w:rPr>
          <w:rFonts w:asciiTheme="minorHAnsi" w:hAnsiTheme="minorHAnsi" w:cstheme="minorHAnsi"/>
          <w:sz w:val="24"/>
          <w:szCs w:val="24"/>
        </w:rPr>
        <w:t>ion</w:t>
      </w:r>
      <w:r w:rsidR="00CD73E9" w:rsidRPr="000E2154">
        <w:rPr>
          <w:rFonts w:asciiTheme="minorHAnsi" w:hAnsiTheme="minorHAnsi" w:cstheme="minorHAnsi"/>
          <w:sz w:val="24"/>
          <w:szCs w:val="24"/>
        </w:rPr>
        <w:t>, as it promotes T cell differentiation</w:t>
      </w:r>
      <w:r w:rsidR="00CB1A51" w:rsidRPr="000E2154">
        <w:rPr>
          <w:rFonts w:asciiTheme="minorHAnsi" w:hAnsiTheme="minorHAnsi" w:cstheme="minorHAnsi"/>
          <w:sz w:val="24"/>
          <w:szCs w:val="24"/>
        </w:rPr>
        <w:t>, damages barrier function</w:t>
      </w:r>
      <w:r w:rsidR="00A93604" w:rsidRPr="000E2154">
        <w:rPr>
          <w:rFonts w:asciiTheme="minorHAnsi" w:hAnsiTheme="minorHAnsi" w:cstheme="minorHAnsi"/>
          <w:sz w:val="24"/>
          <w:szCs w:val="24"/>
        </w:rPr>
        <w:t>,</w:t>
      </w:r>
      <w:r w:rsidR="00CB1A51" w:rsidRPr="000E2154">
        <w:rPr>
          <w:rFonts w:asciiTheme="minorHAnsi" w:hAnsiTheme="minorHAnsi" w:cstheme="minorHAnsi"/>
          <w:sz w:val="24"/>
          <w:szCs w:val="24"/>
        </w:rPr>
        <w:t xml:space="preserve"> and </w:t>
      </w:r>
      <w:r w:rsidR="000A565C" w:rsidRPr="000E2154">
        <w:rPr>
          <w:rFonts w:asciiTheme="minorHAnsi" w:hAnsiTheme="minorHAnsi" w:cstheme="minorHAnsi"/>
          <w:sz w:val="24"/>
          <w:szCs w:val="24"/>
        </w:rPr>
        <w:t>affects neuromuscular function</w:t>
      </w:r>
      <w:r w:rsidR="00CF1D16" w:rsidRPr="000E2154">
        <w:rPr>
          <w:rFonts w:asciiTheme="minorHAnsi" w:hAnsiTheme="minorHAnsi" w:cstheme="minorHAnsi"/>
          <w:sz w:val="24"/>
          <w:szCs w:val="24"/>
          <w:vertAlign w:val="superscript"/>
        </w:rPr>
        <w:t>8,24</w:t>
      </w:r>
      <w:r w:rsidRPr="000E2154">
        <w:rPr>
          <w:rFonts w:asciiTheme="minorHAnsi" w:hAnsiTheme="minorHAnsi" w:cstheme="minorHAnsi"/>
          <w:sz w:val="24"/>
          <w:szCs w:val="24"/>
        </w:rPr>
        <w:t>. CTGF is a well</w:t>
      </w:r>
      <w:r w:rsidR="00CD73E9" w:rsidRPr="000E2154">
        <w:rPr>
          <w:rFonts w:asciiTheme="minorHAnsi" w:hAnsiTheme="minorHAnsi" w:cstheme="minorHAnsi"/>
          <w:sz w:val="24"/>
          <w:szCs w:val="24"/>
        </w:rPr>
        <w:t>-</w:t>
      </w:r>
      <w:r w:rsidRPr="000E2154">
        <w:rPr>
          <w:rFonts w:asciiTheme="minorHAnsi" w:hAnsiTheme="minorHAnsi" w:cstheme="minorHAnsi"/>
          <w:sz w:val="24"/>
          <w:szCs w:val="24"/>
        </w:rPr>
        <w:t xml:space="preserve">recognized pro-fibrotic mediator, as </w:t>
      </w:r>
      <w:r w:rsidR="00CF1D16" w:rsidRPr="000E2154">
        <w:rPr>
          <w:rFonts w:asciiTheme="minorHAnsi" w:hAnsiTheme="minorHAnsi" w:cstheme="minorHAnsi"/>
          <w:sz w:val="24"/>
          <w:szCs w:val="24"/>
        </w:rPr>
        <w:t>its inhibition can reverse the process of fibrosis</w:t>
      </w:r>
      <w:r w:rsidR="00CF1D16" w:rsidRPr="000E2154">
        <w:rPr>
          <w:rFonts w:asciiTheme="minorHAnsi" w:hAnsiTheme="minorHAnsi" w:cstheme="minorHAnsi"/>
          <w:sz w:val="24"/>
          <w:szCs w:val="24"/>
          <w:vertAlign w:val="superscript"/>
        </w:rPr>
        <w:t>17</w:t>
      </w:r>
      <w:r w:rsidRPr="000E2154">
        <w:rPr>
          <w:rFonts w:asciiTheme="minorHAnsi" w:hAnsiTheme="minorHAnsi" w:cstheme="minorHAnsi"/>
          <w:sz w:val="24"/>
          <w:szCs w:val="24"/>
        </w:rPr>
        <w:t xml:space="preserve">. </w:t>
      </w:r>
      <w:r w:rsidR="00CD73E9" w:rsidRPr="000E2154">
        <w:rPr>
          <w:rFonts w:asciiTheme="minorHAnsi" w:hAnsiTheme="minorHAnsi" w:cstheme="minorHAnsi"/>
          <w:sz w:val="24"/>
          <w:szCs w:val="24"/>
        </w:rPr>
        <w:t>More importantly, recent</w:t>
      </w:r>
      <w:r w:rsidR="00CA3174" w:rsidRPr="000E2154">
        <w:rPr>
          <w:rFonts w:asciiTheme="minorHAnsi" w:hAnsiTheme="minorHAnsi" w:cstheme="minorHAnsi"/>
          <w:sz w:val="24"/>
          <w:szCs w:val="24"/>
        </w:rPr>
        <w:t xml:space="preserve"> studies found that </w:t>
      </w:r>
      <w:r w:rsidR="0004073D" w:rsidRPr="000E2154">
        <w:rPr>
          <w:rFonts w:asciiTheme="minorHAnsi" w:hAnsiTheme="minorHAnsi" w:cstheme="minorHAnsi"/>
          <w:sz w:val="24"/>
          <w:szCs w:val="24"/>
        </w:rPr>
        <w:t xml:space="preserve">gene expression of </w:t>
      </w:r>
      <w:r w:rsidR="00CA3174" w:rsidRPr="000E2154">
        <w:rPr>
          <w:rFonts w:asciiTheme="minorHAnsi" w:hAnsiTheme="minorHAnsi" w:cstheme="minorHAnsi"/>
          <w:sz w:val="24"/>
          <w:szCs w:val="24"/>
        </w:rPr>
        <w:t>IL-6 and CTGF</w:t>
      </w:r>
      <w:r w:rsidR="0004073D" w:rsidRPr="000E2154">
        <w:rPr>
          <w:rFonts w:asciiTheme="minorHAnsi" w:hAnsiTheme="minorHAnsi" w:cstheme="minorHAnsi"/>
          <w:sz w:val="24"/>
          <w:szCs w:val="24"/>
        </w:rPr>
        <w:t xml:space="preserve"> is</w:t>
      </w:r>
      <w:r w:rsidR="00CA3174" w:rsidRPr="000E2154">
        <w:rPr>
          <w:rFonts w:asciiTheme="minorHAnsi" w:hAnsiTheme="minorHAnsi" w:cstheme="minorHAnsi"/>
          <w:sz w:val="24"/>
          <w:szCs w:val="24"/>
        </w:rPr>
        <w:t xml:space="preserve"> highly respons</w:t>
      </w:r>
      <w:r w:rsidRPr="000E2154">
        <w:rPr>
          <w:rFonts w:asciiTheme="minorHAnsi" w:hAnsiTheme="minorHAnsi" w:cstheme="minorHAnsi"/>
          <w:sz w:val="24"/>
          <w:szCs w:val="24"/>
        </w:rPr>
        <w:t>ive</w:t>
      </w:r>
      <w:r w:rsidR="00CA3174" w:rsidRPr="000E2154">
        <w:rPr>
          <w:rFonts w:asciiTheme="minorHAnsi" w:hAnsiTheme="minorHAnsi" w:cstheme="minorHAnsi"/>
          <w:sz w:val="24"/>
          <w:szCs w:val="24"/>
        </w:rPr>
        <w:t xml:space="preserve"> to mechanical stress</w:t>
      </w:r>
      <w:r w:rsidR="00CF1D16" w:rsidRPr="000E2154">
        <w:rPr>
          <w:rFonts w:asciiTheme="minorHAnsi" w:hAnsiTheme="minorHAnsi" w:cstheme="minorHAnsi"/>
          <w:sz w:val="24"/>
          <w:szCs w:val="24"/>
          <w:vertAlign w:val="superscript"/>
        </w:rPr>
        <w:t>8,14,18</w:t>
      </w:r>
      <w:r w:rsidR="002E373F" w:rsidRPr="000E2154">
        <w:rPr>
          <w:rFonts w:asciiTheme="minorHAnsi" w:hAnsiTheme="minorHAnsi" w:cstheme="minorHAnsi"/>
          <w:sz w:val="24"/>
          <w:szCs w:val="24"/>
        </w:rPr>
        <w:t>.</w:t>
      </w:r>
      <w:r w:rsidR="00CA3174" w:rsidRPr="000E2154">
        <w:rPr>
          <w:rFonts w:asciiTheme="minorHAnsi" w:hAnsiTheme="minorHAnsi" w:cstheme="minorHAnsi"/>
          <w:sz w:val="24"/>
          <w:szCs w:val="24"/>
        </w:rPr>
        <w:t xml:space="preserve"> </w:t>
      </w:r>
      <w:r w:rsidR="00596689" w:rsidRPr="000E2154">
        <w:rPr>
          <w:rFonts w:asciiTheme="minorHAnsi" w:hAnsiTheme="minorHAnsi" w:cstheme="minorHAnsi"/>
          <w:sz w:val="24"/>
          <w:szCs w:val="24"/>
        </w:rPr>
        <w:t>T</w:t>
      </w:r>
      <w:r w:rsidR="00CA3174" w:rsidRPr="000E2154">
        <w:rPr>
          <w:rFonts w:asciiTheme="minorHAnsi" w:hAnsiTheme="minorHAnsi" w:cstheme="minorHAnsi"/>
          <w:sz w:val="24"/>
          <w:szCs w:val="24"/>
        </w:rPr>
        <w:t>he site-specific expression of IL-6 and CTGF</w:t>
      </w:r>
      <w:r w:rsidR="000A565C" w:rsidRPr="000E2154">
        <w:rPr>
          <w:rFonts w:asciiTheme="minorHAnsi" w:hAnsiTheme="minorHAnsi" w:cstheme="minorHAnsi"/>
          <w:sz w:val="24"/>
          <w:szCs w:val="24"/>
        </w:rPr>
        <w:t xml:space="preserve"> mRNAs</w:t>
      </w:r>
      <w:r w:rsidR="00CA3174" w:rsidRPr="000E2154">
        <w:rPr>
          <w:rFonts w:asciiTheme="minorHAnsi" w:hAnsiTheme="minorHAnsi" w:cstheme="minorHAnsi"/>
          <w:sz w:val="24"/>
          <w:szCs w:val="24"/>
        </w:rPr>
        <w:t xml:space="preserve"> </w:t>
      </w:r>
      <w:r w:rsidR="00596689" w:rsidRPr="000E2154">
        <w:rPr>
          <w:rFonts w:asciiTheme="minorHAnsi" w:hAnsiTheme="minorHAnsi" w:cstheme="minorHAnsi"/>
          <w:sz w:val="24"/>
          <w:szCs w:val="24"/>
        </w:rPr>
        <w:t xml:space="preserve">were determined </w:t>
      </w:r>
      <w:r w:rsidR="00CA3174" w:rsidRPr="000E2154">
        <w:rPr>
          <w:rFonts w:asciiTheme="minorHAnsi" w:hAnsiTheme="minorHAnsi" w:cstheme="minorHAnsi"/>
          <w:sz w:val="24"/>
          <w:szCs w:val="24"/>
        </w:rPr>
        <w:t xml:space="preserve">in </w:t>
      </w:r>
      <w:r w:rsidR="000A565C" w:rsidRPr="000E2154">
        <w:rPr>
          <w:rFonts w:asciiTheme="minorHAnsi" w:hAnsiTheme="minorHAnsi" w:cstheme="minorHAnsi"/>
          <w:sz w:val="24"/>
          <w:szCs w:val="24"/>
        </w:rPr>
        <w:t>the full thickness tissue of s</w:t>
      </w:r>
      <w:r w:rsidR="00CA3174" w:rsidRPr="000E2154">
        <w:rPr>
          <w:rFonts w:asciiTheme="minorHAnsi" w:hAnsiTheme="minorHAnsi" w:cstheme="minorHAnsi"/>
          <w:sz w:val="24"/>
          <w:szCs w:val="24"/>
        </w:rPr>
        <w:t xml:space="preserve">ham control and TNBS colitis rats. The mRNA expression levels of IL-6 and CTGF were </w:t>
      </w:r>
      <w:r w:rsidR="000A565C" w:rsidRPr="000E2154">
        <w:rPr>
          <w:rFonts w:asciiTheme="minorHAnsi" w:hAnsiTheme="minorHAnsi" w:cstheme="minorHAnsi"/>
          <w:sz w:val="24"/>
          <w:szCs w:val="24"/>
        </w:rPr>
        <w:t xml:space="preserve">significantly </w:t>
      </w:r>
      <w:r w:rsidR="00CA3174" w:rsidRPr="000E2154">
        <w:rPr>
          <w:rFonts w:asciiTheme="minorHAnsi" w:hAnsiTheme="minorHAnsi" w:cstheme="minorHAnsi"/>
          <w:sz w:val="24"/>
          <w:szCs w:val="24"/>
        </w:rPr>
        <w:t xml:space="preserve">increased in </w:t>
      </w:r>
      <w:r w:rsidR="00351118" w:rsidRPr="000E2154">
        <w:rPr>
          <w:rFonts w:asciiTheme="minorHAnsi" w:hAnsiTheme="minorHAnsi" w:cstheme="minorHAnsi"/>
          <w:sz w:val="24"/>
          <w:szCs w:val="24"/>
        </w:rPr>
        <w:t>the inflammation site (</w:t>
      </w:r>
      <w:r w:rsidR="00CA3174" w:rsidRPr="000E2154">
        <w:rPr>
          <w:rFonts w:asciiTheme="minorHAnsi" w:hAnsiTheme="minorHAnsi" w:cstheme="minorHAnsi"/>
          <w:sz w:val="24"/>
          <w:szCs w:val="24"/>
        </w:rPr>
        <w:t>site</w:t>
      </w:r>
      <w:r w:rsidR="00351118" w:rsidRPr="000E2154">
        <w:rPr>
          <w:rFonts w:asciiTheme="minorHAnsi" w:hAnsiTheme="minorHAnsi" w:cstheme="minorHAnsi"/>
          <w:sz w:val="24"/>
          <w:szCs w:val="24"/>
        </w:rPr>
        <w:t xml:space="preserve"> I) compared to sham controls. In site P, where there is mechanical distention</w:t>
      </w:r>
      <w:r w:rsidR="0004073D" w:rsidRPr="000E2154">
        <w:rPr>
          <w:rFonts w:asciiTheme="minorHAnsi" w:hAnsiTheme="minorHAnsi" w:cstheme="minorHAnsi"/>
          <w:sz w:val="24"/>
          <w:szCs w:val="24"/>
        </w:rPr>
        <w:t xml:space="preserve"> </w:t>
      </w:r>
      <w:r w:rsidR="00351118" w:rsidRPr="000E2154">
        <w:rPr>
          <w:rFonts w:asciiTheme="minorHAnsi" w:hAnsiTheme="minorHAnsi" w:cstheme="minorHAnsi"/>
          <w:sz w:val="24"/>
          <w:szCs w:val="24"/>
        </w:rPr>
        <w:t xml:space="preserve">but no visible inflammation, the mRNA expression of IL-6 and CTGF was </w:t>
      </w:r>
      <w:r w:rsidR="0004073D" w:rsidRPr="000E2154">
        <w:rPr>
          <w:rFonts w:asciiTheme="minorHAnsi" w:hAnsiTheme="minorHAnsi" w:cstheme="minorHAnsi"/>
          <w:sz w:val="24"/>
          <w:szCs w:val="24"/>
        </w:rPr>
        <w:t xml:space="preserve">also </w:t>
      </w:r>
      <w:r w:rsidR="00351118" w:rsidRPr="000E2154">
        <w:rPr>
          <w:rFonts w:asciiTheme="minorHAnsi" w:hAnsiTheme="minorHAnsi" w:cstheme="minorHAnsi"/>
          <w:sz w:val="24"/>
          <w:szCs w:val="24"/>
        </w:rPr>
        <w:t xml:space="preserve">dramatically increased compared to control rats </w:t>
      </w:r>
      <w:r w:rsidR="00CA3174" w:rsidRPr="000E2154">
        <w:rPr>
          <w:rFonts w:asciiTheme="minorHAnsi" w:hAnsiTheme="minorHAnsi" w:cstheme="minorHAnsi"/>
          <w:sz w:val="24"/>
          <w:szCs w:val="24"/>
        </w:rPr>
        <w:t>(</w:t>
      </w:r>
      <w:r w:rsidR="00CA3174" w:rsidRPr="000E2154">
        <w:rPr>
          <w:rFonts w:asciiTheme="minorHAnsi" w:hAnsiTheme="minorHAnsi" w:cstheme="minorHAnsi"/>
          <w:b/>
          <w:bCs/>
          <w:sz w:val="24"/>
          <w:szCs w:val="24"/>
        </w:rPr>
        <w:t>Fig</w:t>
      </w:r>
      <w:r w:rsidR="00961E3F" w:rsidRPr="000E2154">
        <w:rPr>
          <w:rFonts w:asciiTheme="minorHAnsi" w:hAnsiTheme="minorHAnsi" w:cstheme="minorHAnsi"/>
          <w:b/>
          <w:bCs/>
          <w:sz w:val="24"/>
          <w:szCs w:val="24"/>
        </w:rPr>
        <w:t xml:space="preserve">ure </w:t>
      </w:r>
      <w:r w:rsidR="006475DF" w:rsidRPr="000E2154">
        <w:rPr>
          <w:rFonts w:asciiTheme="minorHAnsi" w:hAnsiTheme="minorHAnsi" w:cstheme="minorHAnsi"/>
          <w:b/>
          <w:bCs/>
          <w:sz w:val="24"/>
          <w:szCs w:val="24"/>
        </w:rPr>
        <w:t>3</w:t>
      </w:r>
      <w:proofErr w:type="gramStart"/>
      <w:r w:rsidR="00CF1D16" w:rsidRPr="000E2154">
        <w:rPr>
          <w:rFonts w:asciiTheme="minorHAnsi" w:hAnsiTheme="minorHAnsi" w:cstheme="minorHAnsi"/>
          <w:b/>
          <w:bCs/>
          <w:sz w:val="24"/>
          <w:szCs w:val="24"/>
        </w:rPr>
        <w:t>A</w:t>
      </w:r>
      <w:r w:rsidR="00961E3F" w:rsidRPr="000E2154">
        <w:rPr>
          <w:rFonts w:asciiTheme="minorHAnsi" w:hAnsiTheme="minorHAnsi" w:cstheme="minorHAnsi"/>
          <w:b/>
          <w:bCs/>
          <w:sz w:val="24"/>
          <w:szCs w:val="24"/>
        </w:rPr>
        <w:t>,</w:t>
      </w:r>
      <w:r w:rsidR="00CF1D16" w:rsidRPr="000E2154">
        <w:rPr>
          <w:rFonts w:asciiTheme="minorHAnsi" w:hAnsiTheme="minorHAnsi" w:cstheme="minorHAnsi"/>
          <w:b/>
          <w:bCs/>
          <w:sz w:val="24"/>
          <w:szCs w:val="24"/>
        </w:rPr>
        <w:t>B</w:t>
      </w:r>
      <w:proofErr w:type="gramEnd"/>
      <w:r w:rsidR="00CA3174" w:rsidRPr="000E2154">
        <w:rPr>
          <w:rFonts w:asciiTheme="minorHAnsi" w:hAnsiTheme="minorHAnsi" w:cstheme="minorHAnsi"/>
          <w:sz w:val="24"/>
          <w:szCs w:val="24"/>
        </w:rPr>
        <w:t>). However, IL-6 and CTGF mRNA levels in site D of colitis rats were not significantly different from that in sham controls (</w:t>
      </w:r>
      <w:r w:rsidR="00CA3174" w:rsidRPr="000E2154">
        <w:rPr>
          <w:rFonts w:asciiTheme="minorHAnsi" w:hAnsiTheme="minorHAnsi" w:cstheme="minorHAnsi"/>
          <w:b/>
          <w:bCs/>
          <w:sz w:val="24"/>
          <w:szCs w:val="24"/>
        </w:rPr>
        <w:t>Fig</w:t>
      </w:r>
      <w:r w:rsidR="00961E3F" w:rsidRPr="000E2154">
        <w:rPr>
          <w:rFonts w:asciiTheme="minorHAnsi" w:hAnsiTheme="minorHAnsi" w:cstheme="minorHAnsi"/>
          <w:b/>
          <w:bCs/>
          <w:sz w:val="24"/>
          <w:szCs w:val="24"/>
        </w:rPr>
        <w:t>ure</w:t>
      </w:r>
      <w:r w:rsidR="00CA3174" w:rsidRPr="000E2154">
        <w:rPr>
          <w:rFonts w:asciiTheme="minorHAnsi" w:hAnsiTheme="minorHAnsi" w:cstheme="minorHAnsi"/>
          <w:b/>
          <w:bCs/>
          <w:sz w:val="24"/>
          <w:szCs w:val="24"/>
        </w:rPr>
        <w:t xml:space="preserve"> </w:t>
      </w:r>
      <w:r w:rsidR="006475DF" w:rsidRPr="000E2154">
        <w:rPr>
          <w:rFonts w:asciiTheme="minorHAnsi" w:hAnsiTheme="minorHAnsi" w:cstheme="minorHAnsi"/>
          <w:b/>
          <w:bCs/>
          <w:sz w:val="24"/>
          <w:szCs w:val="24"/>
        </w:rPr>
        <w:t>3</w:t>
      </w:r>
      <w:r w:rsidR="00CA3174" w:rsidRPr="000E2154">
        <w:rPr>
          <w:rFonts w:asciiTheme="minorHAnsi" w:hAnsiTheme="minorHAnsi" w:cstheme="minorHAnsi"/>
          <w:sz w:val="24"/>
          <w:szCs w:val="24"/>
        </w:rPr>
        <w:t xml:space="preserve">). </w:t>
      </w:r>
    </w:p>
    <w:p w14:paraId="2E78E7D0" w14:textId="400F246B" w:rsidR="002B727A" w:rsidRPr="000E2154" w:rsidRDefault="002B727A" w:rsidP="000E2154">
      <w:pPr>
        <w:pStyle w:val="ListParagraph"/>
        <w:spacing w:after="0" w:line="240" w:lineRule="auto"/>
        <w:ind w:left="0"/>
        <w:jc w:val="both"/>
        <w:rPr>
          <w:rFonts w:asciiTheme="minorHAnsi" w:hAnsiTheme="minorHAnsi" w:cstheme="minorHAnsi"/>
          <w:sz w:val="24"/>
          <w:szCs w:val="24"/>
        </w:rPr>
      </w:pPr>
    </w:p>
    <w:p w14:paraId="24CFA689" w14:textId="4C55A2E1" w:rsidR="00E03423" w:rsidRPr="000E2154" w:rsidRDefault="00E03423" w:rsidP="000E2154">
      <w:pPr>
        <w:pStyle w:val="ListParagraph"/>
        <w:spacing w:after="0" w:line="240" w:lineRule="auto"/>
        <w:ind w:left="0"/>
        <w:jc w:val="both"/>
        <w:rPr>
          <w:rFonts w:asciiTheme="minorHAnsi" w:hAnsiTheme="minorHAnsi" w:cstheme="minorHAnsi"/>
          <w:b/>
          <w:bCs/>
          <w:sz w:val="24"/>
          <w:szCs w:val="24"/>
        </w:rPr>
      </w:pPr>
      <w:r w:rsidRPr="000E2154">
        <w:rPr>
          <w:rFonts w:asciiTheme="minorHAnsi" w:hAnsiTheme="minorHAnsi" w:cstheme="minorHAnsi"/>
          <w:b/>
          <w:bCs/>
          <w:sz w:val="24"/>
          <w:szCs w:val="24"/>
        </w:rPr>
        <w:t>FIGURE LEGENDS:</w:t>
      </w:r>
    </w:p>
    <w:p w14:paraId="4D349E86" w14:textId="77777777" w:rsidR="00E03423" w:rsidRPr="000E2154" w:rsidRDefault="00E03423" w:rsidP="000E2154">
      <w:pPr>
        <w:pStyle w:val="ListParagraph"/>
        <w:spacing w:after="0" w:line="240" w:lineRule="auto"/>
        <w:ind w:left="0"/>
        <w:jc w:val="both"/>
        <w:rPr>
          <w:rFonts w:asciiTheme="minorHAnsi" w:hAnsiTheme="minorHAnsi" w:cstheme="minorHAnsi"/>
          <w:sz w:val="24"/>
          <w:szCs w:val="24"/>
        </w:rPr>
      </w:pPr>
    </w:p>
    <w:p w14:paraId="76B262D4" w14:textId="63B0D65E" w:rsidR="00E03423" w:rsidRPr="000E2154" w:rsidRDefault="00E03423"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b/>
          <w:bCs/>
          <w:sz w:val="24"/>
          <w:szCs w:val="24"/>
        </w:rPr>
        <w:t>Figure 1: Rodent model of TNBS-induced CD-like colitis (7 day)</w:t>
      </w:r>
      <w:r w:rsidRPr="000E2154">
        <w:rPr>
          <w:rFonts w:asciiTheme="minorHAnsi" w:hAnsiTheme="minorHAnsi" w:cstheme="minorHAnsi"/>
          <w:sz w:val="24"/>
          <w:szCs w:val="24"/>
        </w:rPr>
        <w:t>. (</w:t>
      </w:r>
      <w:r w:rsidRPr="000E2154">
        <w:rPr>
          <w:rFonts w:asciiTheme="minorHAnsi" w:hAnsiTheme="minorHAnsi" w:cstheme="minorHAnsi"/>
          <w:b/>
          <w:bCs/>
          <w:sz w:val="24"/>
          <w:szCs w:val="24"/>
        </w:rPr>
        <w:t>A</w:t>
      </w:r>
      <w:r w:rsidRPr="000E2154">
        <w:rPr>
          <w:rFonts w:asciiTheme="minorHAnsi" w:hAnsiTheme="minorHAnsi" w:cstheme="minorHAnsi"/>
          <w:sz w:val="24"/>
          <w:szCs w:val="24"/>
        </w:rPr>
        <w:t>) Outlook view of sham control and TNBS-treated colon (top) and macroscopic view of the mucosal surface of the distal colon (bottom). The yellow boxes indicate different sites of colon tissue. S, sham control; I, inflammation site; P, distended colon site proximal to inflammation site; D, non-distended site distal to inflammation. (</w:t>
      </w:r>
      <w:r w:rsidRPr="000E2154">
        <w:rPr>
          <w:rFonts w:asciiTheme="minorHAnsi" w:hAnsiTheme="minorHAnsi" w:cstheme="minorHAnsi"/>
          <w:b/>
          <w:bCs/>
          <w:sz w:val="24"/>
          <w:szCs w:val="24"/>
        </w:rPr>
        <w:t>B</w:t>
      </w:r>
      <w:r w:rsidRPr="000E2154">
        <w:rPr>
          <w:rFonts w:asciiTheme="minorHAnsi" w:hAnsiTheme="minorHAnsi" w:cstheme="minorHAnsi"/>
          <w:sz w:val="24"/>
          <w:szCs w:val="24"/>
        </w:rPr>
        <w:t>) Colon circumference in sham control and different sites (P, I, D) of TNBS-treated colon. (</w:t>
      </w:r>
      <w:r w:rsidRPr="000E2154">
        <w:rPr>
          <w:rFonts w:asciiTheme="minorHAnsi" w:hAnsiTheme="minorHAnsi" w:cstheme="minorHAnsi"/>
          <w:b/>
          <w:bCs/>
          <w:sz w:val="24"/>
          <w:szCs w:val="24"/>
        </w:rPr>
        <w:t>C</w:t>
      </w:r>
      <w:r w:rsidRPr="000E2154">
        <w:rPr>
          <w:rFonts w:asciiTheme="minorHAnsi" w:hAnsiTheme="minorHAnsi" w:cstheme="minorHAnsi"/>
          <w:sz w:val="24"/>
          <w:szCs w:val="24"/>
        </w:rPr>
        <w:t xml:space="preserve">) Macroscopic inflammation score of sham control colon and different sites of TNBS-treated colon. </w:t>
      </w:r>
      <w:r w:rsidR="00887433" w:rsidRPr="000E2154">
        <w:rPr>
          <w:rFonts w:asciiTheme="minorHAnsi" w:hAnsiTheme="minorHAnsi" w:cstheme="minorHAnsi"/>
          <w:sz w:val="24"/>
          <w:szCs w:val="24"/>
        </w:rPr>
        <w:t>n</w:t>
      </w:r>
      <w:r w:rsidRPr="000E2154">
        <w:rPr>
          <w:rFonts w:asciiTheme="minorHAnsi" w:hAnsiTheme="minorHAnsi" w:cstheme="minorHAnsi"/>
          <w:sz w:val="24"/>
          <w:szCs w:val="24"/>
        </w:rPr>
        <w:t xml:space="preserve"> = 5</w:t>
      </w:r>
      <w:r w:rsidR="00887433" w:rsidRPr="000E2154">
        <w:rPr>
          <w:rFonts w:asciiTheme="minorHAnsi" w:hAnsiTheme="minorHAnsi" w:cstheme="minorHAnsi"/>
          <w:sz w:val="24"/>
          <w:szCs w:val="24"/>
        </w:rPr>
        <w:t>,</w:t>
      </w:r>
      <w:r w:rsidRPr="000E2154">
        <w:rPr>
          <w:rFonts w:asciiTheme="minorHAnsi" w:hAnsiTheme="minorHAnsi" w:cstheme="minorHAnsi"/>
          <w:sz w:val="24"/>
          <w:szCs w:val="24"/>
        </w:rPr>
        <w:t xml:space="preserve"> *</w:t>
      </w:r>
      <w:r w:rsidRPr="000E2154">
        <w:rPr>
          <w:rFonts w:asciiTheme="minorHAnsi" w:hAnsiTheme="minorHAnsi" w:cstheme="minorHAnsi"/>
          <w:i/>
          <w:iCs/>
          <w:sz w:val="24"/>
          <w:szCs w:val="24"/>
        </w:rPr>
        <w:t>p</w:t>
      </w:r>
      <w:r w:rsidRPr="000E2154">
        <w:rPr>
          <w:rFonts w:asciiTheme="minorHAnsi" w:hAnsiTheme="minorHAnsi" w:cstheme="minorHAnsi"/>
          <w:sz w:val="24"/>
          <w:szCs w:val="24"/>
        </w:rPr>
        <w:t xml:space="preserve"> &lt; 0.05 </w:t>
      </w:r>
      <w:r w:rsidRPr="000E2154">
        <w:rPr>
          <w:rFonts w:asciiTheme="minorHAnsi" w:hAnsiTheme="minorHAnsi" w:cstheme="minorHAnsi"/>
          <w:i/>
          <w:iCs/>
          <w:sz w:val="24"/>
          <w:szCs w:val="24"/>
        </w:rPr>
        <w:t>vs.</w:t>
      </w:r>
      <w:r w:rsidRPr="000E2154">
        <w:rPr>
          <w:rFonts w:asciiTheme="minorHAnsi" w:hAnsiTheme="minorHAnsi" w:cstheme="minorHAnsi"/>
          <w:sz w:val="24"/>
          <w:szCs w:val="24"/>
        </w:rPr>
        <w:t xml:space="preserve"> sham rats of the group. Bars represent SEM.</w:t>
      </w:r>
    </w:p>
    <w:p w14:paraId="34864B4A" w14:textId="77777777" w:rsidR="00E03423" w:rsidRPr="000E2154" w:rsidRDefault="00E03423" w:rsidP="000E2154">
      <w:pPr>
        <w:pStyle w:val="ListParagraph"/>
        <w:spacing w:after="0" w:line="240" w:lineRule="auto"/>
        <w:ind w:left="0"/>
        <w:jc w:val="both"/>
        <w:rPr>
          <w:rFonts w:asciiTheme="minorHAnsi" w:hAnsiTheme="minorHAnsi" w:cstheme="minorHAnsi"/>
          <w:sz w:val="24"/>
          <w:szCs w:val="24"/>
        </w:rPr>
      </w:pPr>
    </w:p>
    <w:p w14:paraId="1F031B7E" w14:textId="0727F84D" w:rsidR="00E03423" w:rsidRPr="000E2154" w:rsidRDefault="00E03423"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b/>
          <w:bCs/>
          <w:sz w:val="24"/>
          <w:szCs w:val="24"/>
        </w:rPr>
        <w:t>Fig</w:t>
      </w:r>
      <w:r w:rsidR="00712EBB" w:rsidRPr="000E2154">
        <w:rPr>
          <w:rFonts w:asciiTheme="minorHAnsi" w:hAnsiTheme="minorHAnsi" w:cstheme="minorHAnsi"/>
          <w:b/>
          <w:bCs/>
          <w:sz w:val="24"/>
          <w:szCs w:val="24"/>
        </w:rPr>
        <w:t>ure</w:t>
      </w:r>
      <w:r w:rsidRPr="000E2154">
        <w:rPr>
          <w:rFonts w:asciiTheme="minorHAnsi" w:hAnsiTheme="minorHAnsi" w:cstheme="minorHAnsi"/>
          <w:b/>
          <w:bCs/>
          <w:sz w:val="24"/>
          <w:szCs w:val="24"/>
        </w:rPr>
        <w:t xml:space="preserve"> 2</w:t>
      </w:r>
      <w:r w:rsidR="00712EBB" w:rsidRPr="000E2154">
        <w:rPr>
          <w:rFonts w:asciiTheme="minorHAnsi" w:hAnsiTheme="minorHAnsi" w:cstheme="minorHAnsi"/>
          <w:b/>
          <w:bCs/>
          <w:sz w:val="24"/>
          <w:szCs w:val="24"/>
        </w:rPr>
        <w:t>:</w:t>
      </w:r>
      <w:r w:rsidRPr="000E2154">
        <w:rPr>
          <w:rFonts w:asciiTheme="minorHAnsi" w:hAnsiTheme="minorHAnsi" w:cstheme="minorHAnsi"/>
          <w:b/>
          <w:bCs/>
          <w:sz w:val="24"/>
          <w:szCs w:val="24"/>
        </w:rPr>
        <w:t xml:space="preserve"> </w:t>
      </w:r>
      <w:r w:rsidR="00712EBB" w:rsidRPr="000E2154">
        <w:rPr>
          <w:rFonts w:asciiTheme="minorHAnsi" w:hAnsiTheme="minorHAnsi" w:cstheme="minorHAnsi"/>
          <w:b/>
          <w:bCs/>
          <w:sz w:val="24"/>
          <w:szCs w:val="24"/>
        </w:rPr>
        <w:t xml:space="preserve">Histopathologic assessment. </w:t>
      </w:r>
      <w:r w:rsidRPr="000E2154">
        <w:rPr>
          <w:rFonts w:asciiTheme="minorHAnsi" w:hAnsiTheme="minorHAnsi" w:cstheme="minorHAnsi"/>
          <w:sz w:val="24"/>
          <w:szCs w:val="24"/>
        </w:rPr>
        <w:t>Microscopic views in H&amp;E (</w:t>
      </w:r>
      <w:r w:rsidRPr="000E2154">
        <w:rPr>
          <w:rFonts w:asciiTheme="minorHAnsi" w:hAnsiTheme="minorHAnsi" w:cstheme="minorHAnsi"/>
          <w:b/>
          <w:bCs/>
          <w:sz w:val="24"/>
          <w:szCs w:val="24"/>
        </w:rPr>
        <w:t>A</w:t>
      </w:r>
      <w:r w:rsidRPr="000E2154">
        <w:rPr>
          <w:rFonts w:asciiTheme="minorHAnsi" w:hAnsiTheme="minorHAnsi" w:cstheme="minorHAnsi"/>
          <w:sz w:val="24"/>
          <w:szCs w:val="24"/>
        </w:rPr>
        <w:t>) and Masson's trichrome stains (</w:t>
      </w:r>
      <w:r w:rsidRPr="000E2154">
        <w:rPr>
          <w:rFonts w:asciiTheme="minorHAnsi" w:hAnsiTheme="minorHAnsi" w:cstheme="minorHAnsi"/>
          <w:b/>
          <w:bCs/>
          <w:sz w:val="24"/>
          <w:szCs w:val="24"/>
        </w:rPr>
        <w:t>B</w:t>
      </w:r>
      <w:r w:rsidRPr="000E2154">
        <w:rPr>
          <w:rFonts w:asciiTheme="minorHAnsi" w:hAnsiTheme="minorHAnsi" w:cstheme="minorHAnsi"/>
          <w:sz w:val="24"/>
          <w:szCs w:val="24"/>
        </w:rPr>
        <w:t>) showing collagen distribution in sham and different sites of colitis rats. Quantitative analysis shows increased microscopic inflammation index (</w:t>
      </w:r>
      <w:r w:rsidRPr="000E2154">
        <w:rPr>
          <w:rFonts w:asciiTheme="minorHAnsi" w:hAnsiTheme="minorHAnsi" w:cstheme="minorHAnsi"/>
          <w:b/>
          <w:bCs/>
          <w:sz w:val="24"/>
          <w:szCs w:val="24"/>
        </w:rPr>
        <w:t>C</w:t>
      </w:r>
      <w:r w:rsidRPr="000E2154">
        <w:rPr>
          <w:rFonts w:asciiTheme="minorHAnsi" w:hAnsiTheme="minorHAnsi" w:cstheme="minorHAnsi"/>
          <w:sz w:val="24"/>
          <w:szCs w:val="24"/>
        </w:rPr>
        <w:t>), fibrosis (</w:t>
      </w:r>
      <w:r w:rsidRPr="000E2154">
        <w:rPr>
          <w:rFonts w:asciiTheme="minorHAnsi" w:hAnsiTheme="minorHAnsi" w:cstheme="minorHAnsi"/>
          <w:b/>
          <w:bCs/>
          <w:sz w:val="24"/>
          <w:szCs w:val="24"/>
        </w:rPr>
        <w:t>D</w:t>
      </w:r>
      <w:r w:rsidRPr="000E2154">
        <w:rPr>
          <w:rFonts w:asciiTheme="minorHAnsi" w:hAnsiTheme="minorHAnsi" w:cstheme="minorHAnsi"/>
          <w:sz w:val="24"/>
          <w:szCs w:val="24"/>
        </w:rPr>
        <w:t>) and muscular thickness (hypertrophy) (</w:t>
      </w:r>
      <w:r w:rsidRPr="000E2154">
        <w:rPr>
          <w:rFonts w:asciiTheme="minorHAnsi" w:hAnsiTheme="minorHAnsi" w:cstheme="minorHAnsi"/>
          <w:b/>
          <w:bCs/>
          <w:sz w:val="24"/>
          <w:szCs w:val="24"/>
        </w:rPr>
        <w:t>E</w:t>
      </w:r>
      <w:r w:rsidRPr="000E2154">
        <w:rPr>
          <w:rFonts w:asciiTheme="minorHAnsi" w:hAnsiTheme="minorHAnsi" w:cstheme="minorHAnsi"/>
          <w:sz w:val="24"/>
          <w:szCs w:val="24"/>
        </w:rPr>
        <w:t>)</w:t>
      </w:r>
      <w:r w:rsidR="003D359D" w:rsidRPr="000E2154">
        <w:rPr>
          <w:rFonts w:asciiTheme="minorHAnsi" w:hAnsiTheme="minorHAnsi" w:cstheme="minorHAnsi"/>
          <w:sz w:val="24"/>
          <w:szCs w:val="24"/>
        </w:rPr>
        <w:t>,</w:t>
      </w:r>
      <w:r w:rsidRPr="000E2154">
        <w:rPr>
          <w:rFonts w:asciiTheme="minorHAnsi" w:hAnsiTheme="minorHAnsi" w:cstheme="minorHAnsi"/>
          <w:sz w:val="24"/>
          <w:szCs w:val="24"/>
        </w:rPr>
        <w:t xml:space="preserve"> and smooth muscle cell number (hyperplasia) (</w:t>
      </w:r>
      <w:r w:rsidRPr="000E2154">
        <w:rPr>
          <w:rFonts w:asciiTheme="minorHAnsi" w:hAnsiTheme="minorHAnsi" w:cstheme="minorHAnsi"/>
          <w:b/>
          <w:bCs/>
          <w:sz w:val="24"/>
          <w:szCs w:val="24"/>
        </w:rPr>
        <w:t>F</w:t>
      </w:r>
      <w:r w:rsidRPr="000E2154">
        <w:rPr>
          <w:rFonts w:asciiTheme="minorHAnsi" w:hAnsiTheme="minorHAnsi" w:cstheme="minorHAnsi"/>
          <w:sz w:val="24"/>
          <w:szCs w:val="24"/>
        </w:rPr>
        <w:t>) in sites I and P, but not D, in TNBS treated rats. In (</w:t>
      </w:r>
      <w:r w:rsidRPr="000E2154">
        <w:rPr>
          <w:rFonts w:asciiTheme="minorHAnsi" w:hAnsiTheme="minorHAnsi" w:cstheme="minorHAnsi"/>
          <w:b/>
          <w:bCs/>
          <w:sz w:val="24"/>
          <w:szCs w:val="24"/>
        </w:rPr>
        <w:t>E</w:t>
      </w:r>
      <w:r w:rsidRPr="000E2154">
        <w:rPr>
          <w:rFonts w:asciiTheme="minorHAnsi" w:hAnsiTheme="minorHAnsi" w:cstheme="minorHAnsi"/>
          <w:sz w:val="24"/>
          <w:szCs w:val="24"/>
        </w:rPr>
        <w:t>) and (</w:t>
      </w:r>
      <w:r w:rsidRPr="000E2154">
        <w:rPr>
          <w:rFonts w:asciiTheme="minorHAnsi" w:hAnsiTheme="minorHAnsi" w:cstheme="minorHAnsi"/>
          <w:b/>
          <w:bCs/>
          <w:sz w:val="24"/>
          <w:szCs w:val="24"/>
        </w:rPr>
        <w:t>F</w:t>
      </w:r>
      <w:r w:rsidRPr="000E2154">
        <w:rPr>
          <w:rFonts w:asciiTheme="minorHAnsi" w:hAnsiTheme="minorHAnsi" w:cstheme="minorHAnsi"/>
          <w:sz w:val="24"/>
          <w:szCs w:val="24"/>
        </w:rPr>
        <w:t xml:space="preserve">), the open bars are for </w:t>
      </w:r>
      <w:r w:rsidR="003D359D" w:rsidRPr="000E2154">
        <w:rPr>
          <w:rFonts w:asciiTheme="minorHAnsi" w:hAnsiTheme="minorHAnsi" w:cstheme="minorHAnsi"/>
          <w:sz w:val="24"/>
          <w:szCs w:val="24"/>
        </w:rPr>
        <w:t xml:space="preserve">the </w:t>
      </w:r>
      <w:r w:rsidRPr="000E2154">
        <w:rPr>
          <w:rFonts w:asciiTheme="minorHAnsi" w:hAnsiTheme="minorHAnsi" w:cstheme="minorHAnsi"/>
          <w:sz w:val="24"/>
          <w:szCs w:val="24"/>
        </w:rPr>
        <w:t>circular smooth muscle layer</w:t>
      </w:r>
      <w:r w:rsidR="003D359D" w:rsidRPr="000E2154">
        <w:rPr>
          <w:rFonts w:asciiTheme="minorHAnsi" w:hAnsiTheme="minorHAnsi" w:cstheme="minorHAnsi"/>
          <w:sz w:val="24"/>
          <w:szCs w:val="24"/>
        </w:rPr>
        <w:t>,</w:t>
      </w:r>
      <w:r w:rsidRPr="000E2154">
        <w:rPr>
          <w:rFonts w:asciiTheme="minorHAnsi" w:hAnsiTheme="minorHAnsi" w:cstheme="minorHAnsi"/>
          <w:sz w:val="24"/>
          <w:szCs w:val="24"/>
        </w:rPr>
        <w:t xml:space="preserve"> and streaked bars are for </w:t>
      </w:r>
      <w:r w:rsidR="003D359D" w:rsidRPr="000E2154">
        <w:rPr>
          <w:rFonts w:asciiTheme="minorHAnsi" w:hAnsiTheme="minorHAnsi" w:cstheme="minorHAnsi"/>
          <w:sz w:val="24"/>
          <w:szCs w:val="24"/>
        </w:rPr>
        <w:t xml:space="preserve">the </w:t>
      </w:r>
      <w:r w:rsidRPr="000E2154">
        <w:rPr>
          <w:rFonts w:asciiTheme="minorHAnsi" w:hAnsiTheme="minorHAnsi" w:cstheme="minorHAnsi"/>
          <w:sz w:val="24"/>
          <w:szCs w:val="24"/>
        </w:rPr>
        <w:t xml:space="preserve">longitudinal smooth muscle layer. </w:t>
      </w:r>
      <w:r w:rsidR="003B7802" w:rsidRPr="000E2154">
        <w:rPr>
          <w:rFonts w:asciiTheme="minorHAnsi" w:hAnsiTheme="minorHAnsi" w:cstheme="minorHAnsi"/>
          <w:sz w:val="24"/>
          <w:szCs w:val="24"/>
        </w:rPr>
        <w:t>n</w:t>
      </w:r>
      <w:r w:rsidRPr="000E2154">
        <w:rPr>
          <w:rFonts w:asciiTheme="minorHAnsi" w:hAnsiTheme="minorHAnsi" w:cstheme="minorHAnsi"/>
          <w:sz w:val="24"/>
          <w:szCs w:val="24"/>
        </w:rPr>
        <w:t xml:space="preserve"> = 5 in each group</w:t>
      </w:r>
      <w:r w:rsidR="003B7802" w:rsidRPr="000E2154">
        <w:rPr>
          <w:rFonts w:asciiTheme="minorHAnsi" w:hAnsiTheme="minorHAnsi" w:cstheme="minorHAnsi"/>
          <w:sz w:val="24"/>
          <w:szCs w:val="24"/>
        </w:rPr>
        <w:t>,</w:t>
      </w:r>
      <w:r w:rsidRPr="000E2154">
        <w:rPr>
          <w:rFonts w:asciiTheme="minorHAnsi" w:hAnsiTheme="minorHAnsi" w:cstheme="minorHAnsi"/>
          <w:sz w:val="24"/>
          <w:szCs w:val="24"/>
        </w:rPr>
        <w:t xml:space="preserve"> *</w:t>
      </w:r>
      <w:r w:rsidRPr="000E2154">
        <w:rPr>
          <w:rFonts w:asciiTheme="minorHAnsi" w:hAnsiTheme="minorHAnsi" w:cstheme="minorHAnsi"/>
          <w:i/>
          <w:iCs/>
          <w:sz w:val="24"/>
          <w:szCs w:val="24"/>
        </w:rPr>
        <w:t>p</w:t>
      </w:r>
      <w:r w:rsidRPr="000E2154">
        <w:rPr>
          <w:rFonts w:asciiTheme="minorHAnsi" w:hAnsiTheme="minorHAnsi" w:cstheme="minorHAnsi"/>
          <w:sz w:val="24"/>
          <w:szCs w:val="24"/>
        </w:rPr>
        <w:t xml:space="preserve"> &lt; 0.05 </w:t>
      </w:r>
      <w:r w:rsidRPr="000E2154">
        <w:rPr>
          <w:rFonts w:asciiTheme="minorHAnsi" w:hAnsiTheme="minorHAnsi" w:cstheme="minorHAnsi"/>
          <w:i/>
          <w:iCs/>
          <w:sz w:val="24"/>
          <w:szCs w:val="24"/>
        </w:rPr>
        <w:t>vs</w:t>
      </w:r>
      <w:r w:rsidR="003D359D" w:rsidRPr="000E2154">
        <w:rPr>
          <w:rFonts w:asciiTheme="minorHAnsi" w:hAnsiTheme="minorHAnsi" w:cstheme="minorHAnsi"/>
          <w:sz w:val="24"/>
          <w:szCs w:val="24"/>
        </w:rPr>
        <w:t>.</w:t>
      </w:r>
      <w:r w:rsidRPr="000E2154">
        <w:rPr>
          <w:rFonts w:asciiTheme="minorHAnsi" w:hAnsiTheme="minorHAnsi" w:cstheme="minorHAnsi"/>
          <w:sz w:val="24"/>
          <w:szCs w:val="24"/>
        </w:rPr>
        <w:t xml:space="preserve"> sham rats of the group. Bars in graphs represent SEM. Bars in (</w:t>
      </w:r>
      <w:r w:rsidRPr="000E2154">
        <w:rPr>
          <w:rFonts w:asciiTheme="minorHAnsi" w:hAnsiTheme="minorHAnsi" w:cstheme="minorHAnsi"/>
          <w:b/>
          <w:bCs/>
          <w:sz w:val="24"/>
          <w:szCs w:val="24"/>
        </w:rPr>
        <w:t>A</w:t>
      </w:r>
      <w:r w:rsidRPr="000E2154">
        <w:rPr>
          <w:rFonts w:asciiTheme="minorHAnsi" w:hAnsiTheme="minorHAnsi" w:cstheme="minorHAnsi"/>
          <w:sz w:val="24"/>
          <w:szCs w:val="24"/>
        </w:rPr>
        <w:t>) and (</w:t>
      </w:r>
      <w:r w:rsidRPr="000E2154">
        <w:rPr>
          <w:rFonts w:asciiTheme="minorHAnsi" w:hAnsiTheme="minorHAnsi" w:cstheme="minorHAnsi"/>
          <w:b/>
          <w:bCs/>
          <w:sz w:val="24"/>
          <w:szCs w:val="24"/>
        </w:rPr>
        <w:t>B</w:t>
      </w:r>
      <w:r w:rsidRPr="000E2154">
        <w:rPr>
          <w:rFonts w:asciiTheme="minorHAnsi" w:hAnsiTheme="minorHAnsi" w:cstheme="minorHAnsi"/>
          <w:sz w:val="24"/>
          <w:szCs w:val="24"/>
        </w:rPr>
        <w:t>) = 100 µm.</w:t>
      </w:r>
    </w:p>
    <w:p w14:paraId="554280CC" w14:textId="77777777" w:rsidR="00E03423" w:rsidRPr="000E2154" w:rsidRDefault="00E03423" w:rsidP="000E2154">
      <w:pPr>
        <w:pStyle w:val="ListParagraph"/>
        <w:spacing w:after="0" w:line="240" w:lineRule="auto"/>
        <w:ind w:left="0"/>
        <w:jc w:val="both"/>
        <w:rPr>
          <w:rFonts w:asciiTheme="minorHAnsi" w:hAnsiTheme="minorHAnsi" w:cstheme="minorHAnsi"/>
          <w:sz w:val="24"/>
          <w:szCs w:val="24"/>
        </w:rPr>
      </w:pPr>
    </w:p>
    <w:p w14:paraId="7353EBA5" w14:textId="3CA07C87" w:rsidR="00E03423" w:rsidRPr="000E2154" w:rsidRDefault="00E03423"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b/>
          <w:bCs/>
          <w:sz w:val="24"/>
          <w:szCs w:val="24"/>
        </w:rPr>
        <w:t>Fig</w:t>
      </w:r>
      <w:r w:rsidR="0009194B" w:rsidRPr="000E2154">
        <w:rPr>
          <w:rFonts w:asciiTheme="minorHAnsi" w:hAnsiTheme="minorHAnsi" w:cstheme="minorHAnsi"/>
          <w:b/>
          <w:bCs/>
          <w:sz w:val="24"/>
          <w:szCs w:val="24"/>
        </w:rPr>
        <w:t xml:space="preserve">ure 3: </w:t>
      </w:r>
      <w:r w:rsidRPr="000E2154">
        <w:rPr>
          <w:rFonts w:asciiTheme="minorHAnsi" w:hAnsiTheme="minorHAnsi" w:cstheme="minorHAnsi"/>
          <w:b/>
          <w:bCs/>
          <w:sz w:val="24"/>
          <w:szCs w:val="24"/>
        </w:rPr>
        <w:t>Site-specific expression of mechanosensitive genes (IL-6 and CTGF) in CD-like colitis</w:t>
      </w:r>
      <w:r w:rsidRPr="000E2154">
        <w:rPr>
          <w:rFonts w:asciiTheme="minorHAnsi" w:hAnsiTheme="minorHAnsi" w:cstheme="minorHAnsi"/>
          <w:sz w:val="24"/>
          <w:szCs w:val="24"/>
        </w:rPr>
        <w:t>. (</w:t>
      </w:r>
      <w:r w:rsidRPr="000E2154">
        <w:rPr>
          <w:rFonts w:asciiTheme="minorHAnsi" w:hAnsiTheme="minorHAnsi" w:cstheme="minorHAnsi"/>
          <w:b/>
          <w:bCs/>
          <w:sz w:val="24"/>
          <w:szCs w:val="24"/>
        </w:rPr>
        <w:t>A</w:t>
      </w:r>
      <w:r w:rsidRPr="000E2154">
        <w:rPr>
          <w:rFonts w:asciiTheme="minorHAnsi" w:hAnsiTheme="minorHAnsi" w:cstheme="minorHAnsi"/>
          <w:sz w:val="24"/>
          <w:szCs w:val="24"/>
        </w:rPr>
        <w:t>) Expression of IL-6 mRNA in sham control colon and different sites (P, I, and D) of TNBS-treated colitis colon. (</w:t>
      </w:r>
      <w:r w:rsidRPr="000E2154">
        <w:rPr>
          <w:rFonts w:asciiTheme="minorHAnsi" w:hAnsiTheme="minorHAnsi" w:cstheme="minorHAnsi"/>
          <w:b/>
          <w:bCs/>
          <w:sz w:val="24"/>
          <w:szCs w:val="24"/>
        </w:rPr>
        <w:t>B</w:t>
      </w:r>
      <w:r w:rsidRPr="000E2154">
        <w:rPr>
          <w:rFonts w:asciiTheme="minorHAnsi" w:hAnsiTheme="minorHAnsi" w:cstheme="minorHAnsi"/>
          <w:sz w:val="24"/>
          <w:szCs w:val="24"/>
        </w:rPr>
        <w:t xml:space="preserve">) Expression of CTGF mRNA in sham control colon and different sites (P, I, and D) of TNBS-treated colitis colon. </w:t>
      </w:r>
      <w:r w:rsidR="00E84588" w:rsidRPr="000E2154">
        <w:rPr>
          <w:rFonts w:asciiTheme="minorHAnsi" w:hAnsiTheme="minorHAnsi" w:cstheme="minorHAnsi"/>
          <w:sz w:val="24"/>
          <w:szCs w:val="24"/>
        </w:rPr>
        <w:t>n</w:t>
      </w:r>
      <w:r w:rsidRPr="000E2154">
        <w:rPr>
          <w:rFonts w:asciiTheme="minorHAnsi" w:hAnsiTheme="minorHAnsi" w:cstheme="minorHAnsi"/>
          <w:sz w:val="24"/>
          <w:szCs w:val="24"/>
        </w:rPr>
        <w:t xml:space="preserve"> = 4 or 5</w:t>
      </w:r>
      <w:r w:rsidR="00E84588" w:rsidRPr="000E2154">
        <w:rPr>
          <w:rFonts w:asciiTheme="minorHAnsi" w:hAnsiTheme="minorHAnsi" w:cstheme="minorHAnsi"/>
          <w:sz w:val="24"/>
          <w:szCs w:val="24"/>
        </w:rPr>
        <w:t>,</w:t>
      </w:r>
      <w:r w:rsidRPr="000E2154">
        <w:rPr>
          <w:rFonts w:asciiTheme="minorHAnsi" w:hAnsiTheme="minorHAnsi" w:cstheme="minorHAnsi"/>
          <w:sz w:val="24"/>
          <w:szCs w:val="24"/>
        </w:rPr>
        <w:t xml:space="preserve"> *</w:t>
      </w:r>
      <w:r w:rsidRPr="000E2154">
        <w:rPr>
          <w:rFonts w:asciiTheme="minorHAnsi" w:hAnsiTheme="minorHAnsi" w:cstheme="minorHAnsi"/>
          <w:i/>
          <w:iCs/>
          <w:sz w:val="24"/>
          <w:szCs w:val="24"/>
        </w:rPr>
        <w:t>p</w:t>
      </w:r>
      <w:r w:rsidRPr="000E2154">
        <w:rPr>
          <w:rFonts w:asciiTheme="minorHAnsi" w:hAnsiTheme="minorHAnsi" w:cstheme="minorHAnsi"/>
          <w:sz w:val="24"/>
          <w:szCs w:val="24"/>
        </w:rPr>
        <w:t xml:space="preserve"> &lt; 0.05 </w:t>
      </w:r>
      <w:r w:rsidRPr="000E2154">
        <w:rPr>
          <w:rFonts w:asciiTheme="minorHAnsi" w:hAnsiTheme="minorHAnsi" w:cstheme="minorHAnsi"/>
          <w:i/>
          <w:iCs/>
          <w:sz w:val="24"/>
          <w:szCs w:val="24"/>
        </w:rPr>
        <w:t>vs</w:t>
      </w:r>
      <w:r w:rsidR="00A63B6F" w:rsidRPr="000E2154">
        <w:rPr>
          <w:rFonts w:asciiTheme="minorHAnsi" w:hAnsiTheme="minorHAnsi" w:cstheme="minorHAnsi"/>
          <w:sz w:val="24"/>
          <w:szCs w:val="24"/>
        </w:rPr>
        <w:t>.</w:t>
      </w:r>
      <w:r w:rsidRPr="000E2154">
        <w:rPr>
          <w:rFonts w:asciiTheme="minorHAnsi" w:hAnsiTheme="minorHAnsi" w:cstheme="minorHAnsi"/>
          <w:sz w:val="24"/>
          <w:szCs w:val="24"/>
        </w:rPr>
        <w:t xml:space="preserve"> S (sham control). Bars represent SEM. </w:t>
      </w:r>
    </w:p>
    <w:p w14:paraId="75841B77" w14:textId="77777777" w:rsidR="00E03423" w:rsidRPr="000E2154" w:rsidRDefault="00E03423" w:rsidP="000E2154">
      <w:pPr>
        <w:pStyle w:val="ListParagraph"/>
        <w:spacing w:after="0" w:line="240" w:lineRule="auto"/>
        <w:ind w:left="0"/>
        <w:jc w:val="both"/>
        <w:rPr>
          <w:rFonts w:asciiTheme="minorHAnsi" w:hAnsiTheme="minorHAnsi" w:cstheme="minorHAnsi"/>
          <w:sz w:val="24"/>
          <w:szCs w:val="24"/>
        </w:rPr>
      </w:pPr>
    </w:p>
    <w:p w14:paraId="681E8E40" w14:textId="77777777" w:rsidR="00E03423" w:rsidRPr="000E2154" w:rsidRDefault="00E03423"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b/>
          <w:bCs/>
          <w:sz w:val="24"/>
          <w:szCs w:val="24"/>
        </w:rPr>
        <w:t>Supplementary File 1:</w:t>
      </w:r>
      <w:r w:rsidRPr="000E2154">
        <w:rPr>
          <w:rFonts w:asciiTheme="minorHAnsi" w:hAnsiTheme="minorHAnsi" w:cstheme="minorHAnsi"/>
          <w:sz w:val="24"/>
          <w:szCs w:val="24"/>
        </w:rPr>
        <w:t xml:space="preserve"> </w:t>
      </w:r>
      <w:r w:rsidRPr="000E2154">
        <w:rPr>
          <w:rFonts w:asciiTheme="minorHAnsi" w:hAnsiTheme="minorHAnsi" w:cstheme="minorHAnsi"/>
          <w:b/>
          <w:bCs/>
          <w:sz w:val="24"/>
          <w:szCs w:val="24"/>
        </w:rPr>
        <w:t>Score of inflammation and fibrosis.</w:t>
      </w:r>
    </w:p>
    <w:p w14:paraId="7097E65E" w14:textId="77777777" w:rsidR="00E03423" w:rsidRPr="000E2154" w:rsidRDefault="00E03423" w:rsidP="000E2154">
      <w:pPr>
        <w:pStyle w:val="ListParagraph"/>
        <w:spacing w:after="0" w:line="240" w:lineRule="auto"/>
        <w:ind w:left="0"/>
        <w:jc w:val="both"/>
        <w:rPr>
          <w:rFonts w:asciiTheme="minorHAnsi" w:hAnsiTheme="minorHAnsi" w:cstheme="minorHAnsi"/>
          <w:b/>
          <w:bCs/>
          <w:sz w:val="24"/>
          <w:szCs w:val="24"/>
        </w:rPr>
      </w:pPr>
    </w:p>
    <w:p w14:paraId="6F61D31A" w14:textId="2EDFFBE9" w:rsidR="00EB658A" w:rsidRPr="000E2154" w:rsidRDefault="00EB658A" w:rsidP="000E2154">
      <w:pPr>
        <w:pStyle w:val="ListParagraph"/>
        <w:spacing w:after="0" w:line="240" w:lineRule="auto"/>
        <w:ind w:left="0"/>
        <w:jc w:val="both"/>
        <w:rPr>
          <w:rFonts w:asciiTheme="minorHAnsi" w:hAnsiTheme="minorHAnsi" w:cstheme="minorHAnsi"/>
          <w:b/>
          <w:bCs/>
          <w:sz w:val="24"/>
          <w:szCs w:val="24"/>
        </w:rPr>
      </w:pPr>
      <w:r w:rsidRPr="000E2154">
        <w:rPr>
          <w:rFonts w:asciiTheme="minorHAnsi" w:hAnsiTheme="minorHAnsi" w:cstheme="minorHAnsi"/>
          <w:b/>
          <w:bCs/>
          <w:sz w:val="24"/>
          <w:szCs w:val="24"/>
        </w:rPr>
        <w:t>D</w:t>
      </w:r>
      <w:r w:rsidR="001C22F3" w:rsidRPr="000E2154">
        <w:rPr>
          <w:rFonts w:asciiTheme="minorHAnsi" w:hAnsiTheme="minorHAnsi" w:cstheme="minorHAnsi"/>
          <w:b/>
          <w:bCs/>
          <w:sz w:val="24"/>
          <w:szCs w:val="24"/>
        </w:rPr>
        <w:t>ISCUSSION</w:t>
      </w:r>
      <w:r w:rsidR="00A40AF2" w:rsidRPr="000E2154">
        <w:rPr>
          <w:rFonts w:asciiTheme="minorHAnsi" w:hAnsiTheme="minorHAnsi" w:cstheme="minorHAnsi"/>
          <w:b/>
          <w:bCs/>
          <w:sz w:val="24"/>
          <w:szCs w:val="24"/>
        </w:rPr>
        <w:t>:</w:t>
      </w:r>
    </w:p>
    <w:p w14:paraId="0A839D93" w14:textId="4C43733A" w:rsidR="00917489" w:rsidRPr="000E2154" w:rsidRDefault="00B94E6E"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 xml:space="preserve">TNBS-induced colitis </w:t>
      </w:r>
      <w:r w:rsidR="00DB1532" w:rsidRPr="000E2154">
        <w:rPr>
          <w:rFonts w:asciiTheme="minorHAnsi" w:hAnsiTheme="minorHAnsi" w:cstheme="minorHAnsi"/>
          <w:sz w:val="24"/>
          <w:szCs w:val="24"/>
        </w:rPr>
        <w:t>was introduced in 1989</w:t>
      </w:r>
      <w:r w:rsidR="00457391" w:rsidRPr="000E2154">
        <w:rPr>
          <w:rFonts w:asciiTheme="minorHAnsi" w:hAnsiTheme="minorHAnsi" w:cstheme="minorHAnsi"/>
          <w:sz w:val="24"/>
          <w:szCs w:val="24"/>
        </w:rPr>
        <w:t>,</w:t>
      </w:r>
      <w:r w:rsidR="00DB1532" w:rsidRPr="000E2154">
        <w:rPr>
          <w:rFonts w:asciiTheme="minorHAnsi" w:hAnsiTheme="minorHAnsi" w:cstheme="minorHAnsi"/>
          <w:sz w:val="24"/>
          <w:szCs w:val="24"/>
        </w:rPr>
        <w:t xml:space="preserve"> and it is being</w:t>
      </w:r>
      <w:r w:rsidR="005A240A" w:rsidRPr="000E2154">
        <w:rPr>
          <w:rFonts w:asciiTheme="minorHAnsi" w:hAnsiTheme="minorHAnsi" w:cstheme="minorHAnsi"/>
          <w:sz w:val="24"/>
          <w:szCs w:val="24"/>
        </w:rPr>
        <w:t xml:space="preserve"> used </w:t>
      </w:r>
      <w:r w:rsidR="000A565C" w:rsidRPr="000E2154">
        <w:rPr>
          <w:rFonts w:asciiTheme="minorHAnsi" w:hAnsiTheme="minorHAnsi" w:cstheme="minorHAnsi"/>
          <w:sz w:val="24"/>
          <w:szCs w:val="24"/>
        </w:rPr>
        <w:t xml:space="preserve">as an </w:t>
      </w:r>
      <w:r w:rsidRPr="000E2154">
        <w:rPr>
          <w:rFonts w:asciiTheme="minorHAnsi" w:hAnsiTheme="minorHAnsi" w:cstheme="minorHAnsi"/>
          <w:sz w:val="24"/>
          <w:szCs w:val="24"/>
        </w:rPr>
        <w:t>experimental model</w:t>
      </w:r>
      <w:r w:rsidR="007D22ED" w:rsidRPr="000E2154">
        <w:rPr>
          <w:rFonts w:asciiTheme="minorHAnsi" w:hAnsiTheme="minorHAnsi" w:cstheme="minorHAnsi"/>
          <w:sz w:val="24"/>
          <w:szCs w:val="24"/>
        </w:rPr>
        <w:t xml:space="preserve"> of </w:t>
      </w:r>
      <w:r w:rsidRPr="000E2154">
        <w:rPr>
          <w:rFonts w:asciiTheme="minorHAnsi" w:hAnsiTheme="minorHAnsi" w:cstheme="minorHAnsi"/>
          <w:sz w:val="24"/>
          <w:szCs w:val="24"/>
        </w:rPr>
        <w:t>Crohn</w:t>
      </w:r>
      <w:r w:rsidR="0054631A" w:rsidRPr="000E2154">
        <w:rPr>
          <w:rFonts w:asciiTheme="minorHAnsi" w:hAnsiTheme="minorHAnsi" w:cstheme="minorHAnsi"/>
          <w:sz w:val="24"/>
          <w:szCs w:val="24"/>
        </w:rPr>
        <w:t>'</w:t>
      </w:r>
      <w:r w:rsidRPr="000E2154">
        <w:rPr>
          <w:rFonts w:asciiTheme="minorHAnsi" w:hAnsiTheme="minorHAnsi" w:cstheme="minorHAnsi"/>
          <w:sz w:val="24"/>
          <w:szCs w:val="24"/>
        </w:rPr>
        <w:t>s disease</w:t>
      </w:r>
      <w:r w:rsidR="005A240A" w:rsidRPr="000E2154">
        <w:rPr>
          <w:rFonts w:asciiTheme="minorHAnsi" w:hAnsiTheme="minorHAnsi" w:cstheme="minorHAnsi"/>
          <w:sz w:val="24"/>
          <w:szCs w:val="24"/>
        </w:rPr>
        <w:t xml:space="preserve"> since </w:t>
      </w:r>
      <w:r w:rsidR="00DB1532" w:rsidRPr="000E2154">
        <w:rPr>
          <w:rFonts w:asciiTheme="minorHAnsi" w:hAnsiTheme="minorHAnsi" w:cstheme="minorHAnsi"/>
          <w:sz w:val="24"/>
          <w:szCs w:val="24"/>
        </w:rPr>
        <w:t>then</w:t>
      </w:r>
      <w:r w:rsidR="008E558C" w:rsidRPr="000E2154">
        <w:rPr>
          <w:rFonts w:asciiTheme="minorHAnsi" w:hAnsiTheme="minorHAnsi" w:cstheme="minorHAnsi"/>
          <w:sz w:val="24"/>
          <w:szCs w:val="24"/>
          <w:vertAlign w:val="superscript"/>
        </w:rPr>
        <w:t>19,20,23</w:t>
      </w:r>
      <w:r w:rsidRPr="000E2154">
        <w:rPr>
          <w:rFonts w:asciiTheme="minorHAnsi" w:hAnsiTheme="minorHAnsi" w:cstheme="minorHAnsi"/>
          <w:sz w:val="24"/>
          <w:szCs w:val="24"/>
        </w:rPr>
        <w:t>.</w:t>
      </w:r>
      <w:r w:rsidR="00DB1532" w:rsidRPr="000E2154">
        <w:rPr>
          <w:rFonts w:asciiTheme="minorHAnsi" w:hAnsiTheme="minorHAnsi" w:cstheme="minorHAnsi"/>
          <w:sz w:val="24"/>
          <w:szCs w:val="24"/>
        </w:rPr>
        <w:t xml:space="preserve"> </w:t>
      </w:r>
      <w:r w:rsidR="001A00DB" w:rsidRPr="000E2154">
        <w:rPr>
          <w:rFonts w:asciiTheme="minorHAnsi" w:hAnsiTheme="minorHAnsi" w:cstheme="minorHAnsi"/>
          <w:sz w:val="24"/>
          <w:szCs w:val="24"/>
        </w:rPr>
        <w:t>Significant features</w:t>
      </w:r>
      <w:r w:rsidR="00DB1532" w:rsidRPr="000E2154">
        <w:rPr>
          <w:rFonts w:asciiTheme="minorHAnsi" w:hAnsiTheme="minorHAnsi" w:cstheme="minorHAnsi"/>
          <w:sz w:val="24"/>
          <w:szCs w:val="24"/>
        </w:rPr>
        <w:t xml:space="preserve"> of this model in rodents include</w:t>
      </w:r>
      <w:r w:rsidRPr="000E2154">
        <w:rPr>
          <w:rFonts w:asciiTheme="minorHAnsi" w:hAnsiTheme="minorHAnsi" w:cstheme="minorHAnsi"/>
          <w:sz w:val="24"/>
          <w:szCs w:val="24"/>
        </w:rPr>
        <w:t xml:space="preserve"> </w:t>
      </w:r>
      <w:r w:rsidR="00EA41DD" w:rsidRPr="000E2154">
        <w:rPr>
          <w:rFonts w:asciiTheme="minorHAnsi" w:hAnsiTheme="minorHAnsi" w:cstheme="minorHAnsi"/>
          <w:sz w:val="24"/>
          <w:szCs w:val="24"/>
        </w:rPr>
        <w:t xml:space="preserve">the development of a transmural inflammation that closely resembles the histopathological lesions </w:t>
      </w:r>
      <w:r w:rsidR="00B67781" w:rsidRPr="000E2154">
        <w:rPr>
          <w:rFonts w:asciiTheme="minorHAnsi" w:hAnsiTheme="minorHAnsi" w:cstheme="minorHAnsi"/>
          <w:sz w:val="24"/>
          <w:szCs w:val="24"/>
        </w:rPr>
        <w:t>d</w:t>
      </w:r>
      <w:r w:rsidR="00EA41DD" w:rsidRPr="000E2154">
        <w:rPr>
          <w:rFonts w:asciiTheme="minorHAnsi" w:hAnsiTheme="minorHAnsi" w:cstheme="minorHAnsi"/>
          <w:sz w:val="24"/>
          <w:szCs w:val="24"/>
        </w:rPr>
        <w:t>evelop</w:t>
      </w:r>
      <w:r w:rsidR="00B67781" w:rsidRPr="000E2154">
        <w:rPr>
          <w:rFonts w:asciiTheme="minorHAnsi" w:hAnsiTheme="minorHAnsi" w:cstheme="minorHAnsi"/>
          <w:sz w:val="24"/>
          <w:szCs w:val="24"/>
        </w:rPr>
        <w:t>ed</w:t>
      </w:r>
      <w:r w:rsidR="00EA41DD" w:rsidRPr="000E2154">
        <w:rPr>
          <w:rFonts w:asciiTheme="minorHAnsi" w:hAnsiTheme="minorHAnsi" w:cstheme="minorHAnsi"/>
          <w:sz w:val="24"/>
          <w:szCs w:val="24"/>
        </w:rPr>
        <w:t xml:space="preserve"> in human Crohn's disease</w:t>
      </w:r>
      <w:r w:rsidR="008E558C" w:rsidRPr="000E2154">
        <w:rPr>
          <w:rFonts w:asciiTheme="minorHAnsi" w:hAnsiTheme="minorHAnsi" w:cstheme="minorHAnsi"/>
          <w:sz w:val="24"/>
          <w:szCs w:val="24"/>
          <w:vertAlign w:val="superscript"/>
        </w:rPr>
        <w:t>19,20</w:t>
      </w:r>
      <w:r w:rsidR="00EA41DD" w:rsidRPr="000E2154">
        <w:rPr>
          <w:rFonts w:asciiTheme="minorHAnsi" w:hAnsiTheme="minorHAnsi" w:cstheme="minorHAnsi"/>
          <w:sz w:val="24"/>
          <w:szCs w:val="24"/>
        </w:rPr>
        <w:t>.</w:t>
      </w:r>
      <w:r w:rsidR="0017516A" w:rsidRPr="000E2154">
        <w:rPr>
          <w:rFonts w:asciiTheme="minorHAnsi" w:hAnsiTheme="minorHAnsi" w:cstheme="minorHAnsi"/>
          <w:sz w:val="24"/>
          <w:szCs w:val="24"/>
        </w:rPr>
        <w:t xml:space="preserve"> Previous studies on the model ha</w:t>
      </w:r>
      <w:r w:rsidR="008E558C" w:rsidRPr="000E2154">
        <w:rPr>
          <w:rFonts w:asciiTheme="minorHAnsi" w:hAnsiTheme="minorHAnsi" w:cstheme="minorHAnsi"/>
          <w:sz w:val="24"/>
          <w:szCs w:val="24"/>
        </w:rPr>
        <w:t>ve</w:t>
      </w:r>
      <w:r w:rsidR="0017516A" w:rsidRPr="000E2154">
        <w:rPr>
          <w:rFonts w:asciiTheme="minorHAnsi" w:hAnsiTheme="minorHAnsi" w:cstheme="minorHAnsi"/>
          <w:sz w:val="24"/>
          <w:szCs w:val="24"/>
        </w:rPr>
        <w:t xml:space="preserve"> focused mainly on aberrant immune response in the mucosa layer in the site of visible inflammation (</w:t>
      </w:r>
      <w:r w:rsidR="00DD6A78" w:rsidRPr="000E2154">
        <w:rPr>
          <w:rFonts w:asciiTheme="minorHAnsi" w:hAnsiTheme="minorHAnsi" w:cstheme="minorHAnsi"/>
          <w:sz w:val="24"/>
          <w:szCs w:val="24"/>
        </w:rPr>
        <w:t xml:space="preserve">the </w:t>
      </w:r>
      <w:r w:rsidR="0017516A" w:rsidRPr="000E2154">
        <w:rPr>
          <w:rFonts w:asciiTheme="minorHAnsi" w:hAnsiTheme="minorHAnsi" w:cstheme="minorHAnsi"/>
          <w:sz w:val="24"/>
          <w:szCs w:val="24"/>
        </w:rPr>
        <w:t>site I)</w:t>
      </w:r>
      <w:r w:rsidR="00D726D8" w:rsidRPr="000E2154">
        <w:rPr>
          <w:rFonts w:asciiTheme="minorHAnsi" w:hAnsiTheme="minorHAnsi" w:cstheme="minorHAnsi"/>
          <w:sz w:val="24"/>
          <w:szCs w:val="24"/>
          <w:vertAlign w:val="superscript"/>
        </w:rPr>
        <w:t>19,20,23</w:t>
      </w:r>
      <w:r w:rsidR="0017516A" w:rsidRPr="000E2154">
        <w:rPr>
          <w:rFonts w:asciiTheme="minorHAnsi" w:hAnsiTheme="minorHAnsi" w:cstheme="minorHAnsi"/>
          <w:sz w:val="24"/>
          <w:szCs w:val="24"/>
        </w:rPr>
        <w:t xml:space="preserve">. </w:t>
      </w:r>
      <w:r w:rsidR="00D40ACA" w:rsidRPr="000E2154">
        <w:rPr>
          <w:rFonts w:asciiTheme="minorHAnsi" w:hAnsiTheme="minorHAnsi" w:cstheme="minorHAnsi"/>
          <w:sz w:val="24"/>
          <w:szCs w:val="24"/>
        </w:rPr>
        <w:t>L</w:t>
      </w:r>
      <w:r w:rsidR="0017516A" w:rsidRPr="000E2154">
        <w:rPr>
          <w:rFonts w:asciiTheme="minorHAnsi" w:hAnsiTheme="minorHAnsi" w:cstheme="minorHAnsi"/>
          <w:sz w:val="24"/>
          <w:szCs w:val="24"/>
        </w:rPr>
        <w:t xml:space="preserve">ittle attention has been paid to the bowel portions proximal and distal to inflammation. </w:t>
      </w:r>
      <w:r w:rsidR="00DD6A78" w:rsidRPr="000E2154">
        <w:rPr>
          <w:rFonts w:asciiTheme="minorHAnsi" w:hAnsiTheme="minorHAnsi" w:cstheme="minorHAnsi"/>
          <w:sz w:val="24"/>
          <w:szCs w:val="24"/>
        </w:rPr>
        <w:lastRenderedPageBreak/>
        <w:t>The present study</w:t>
      </w:r>
      <w:r w:rsidR="0017516A" w:rsidRPr="000E2154">
        <w:rPr>
          <w:rFonts w:asciiTheme="minorHAnsi" w:hAnsiTheme="minorHAnsi" w:cstheme="minorHAnsi"/>
          <w:sz w:val="24"/>
          <w:szCs w:val="24"/>
        </w:rPr>
        <w:t xml:space="preserve"> on the inflammation site</w:t>
      </w:r>
      <w:r w:rsidR="00DD6A78" w:rsidRPr="000E2154">
        <w:rPr>
          <w:rFonts w:asciiTheme="minorHAnsi" w:hAnsiTheme="minorHAnsi" w:cstheme="minorHAnsi"/>
          <w:sz w:val="24"/>
          <w:szCs w:val="24"/>
        </w:rPr>
        <w:t>, as well as the distended proximal segment and the non-distended distal segment,</w:t>
      </w:r>
      <w:r w:rsidR="0017516A" w:rsidRPr="000E2154">
        <w:rPr>
          <w:rFonts w:asciiTheme="minorHAnsi" w:hAnsiTheme="minorHAnsi" w:cstheme="minorHAnsi"/>
          <w:sz w:val="24"/>
          <w:szCs w:val="24"/>
        </w:rPr>
        <w:t xml:space="preserve"> reveals </w:t>
      </w:r>
      <w:r w:rsidR="002544D7" w:rsidRPr="000E2154">
        <w:rPr>
          <w:rFonts w:asciiTheme="minorHAnsi" w:hAnsiTheme="minorHAnsi" w:cstheme="minorHAnsi"/>
          <w:sz w:val="24"/>
          <w:szCs w:val="24"/>
        </w:rPr>
        <w:t>apparent</w:t>
      </w:r>
      <w:r w:rsidR="0017516A" w:rsidRPr="000E2154">
        <w:rPr>
          <w:rFonts w:asciiTheme="minorHAnsi" w:hAnsiTheme="minorHAnsi" w:cstheme="minorHAnsi"/>
          <w:sz w:val="24"/>
          <w:szCs w:val="24"/>
        </w:rPr>
        <w:t xml:space="preserve"> site-specific changes in gene expression, inflammatory response, and histopathological features. </w:t>
      </w:r>
      <w:r w:rsidR="002544D7" w:rsidRPr="000E2154">
        <w:rPr>
          <w:rFonts w:asciiTheme="minorHAnsi" w:hAnsiTheme="minorHAnsi" w:cstheme="minorHAnsi"/>
          <w:sz w:val="24"/>
          <w:szCs w:val="24"/>
        </w:rPr>
        <w:t>The model has been revisited to address the potential pathogenic role of mechanical stress in fibrosis and tissue remodeling in Crohn's disease</w:t>
      </w:r>
      <w:r w:rsidR="00B34306" w:rsidRPr="000E2154">
        <w:rPr>
          <w:rFonts w:asciiTheme="minorHAnsi" w:hAnsiTheme="minorHAnsi" w:cstheme="minorHAnsi"/>
          <w:sz w:val="24"/>
          <w:szCs w:val="24"/>
        </w:rPr>
        <w:t xml:space="preserve">. </w:t>
      </w:r>
    </w:p>
    <w:p w14:paraId="7640C633" w14:textId="77777777" w:rsidR="00917489" w:rsidRPr="000E2154" w:rsidRDefault="00917489" w:rsidP="000E2154">
      <w:pPr>
        <w:pStyle w:val="ListParagraph"/>
        <w:spacing w:after="0" w:line="240" w:lineRule="auto"/>
        <w:ind w:left="0"/>
        <w:jc w:val="both"/>
        <w:rPr>
          <w:rFonts w:asciiTheme="minorHAnsi" w:hAnsiTheme="minorHAnsi" w:cstheme="minorHAnsi"/>
          <w:sz w:val="24"/>
          <w:szCs w:val="24"/>
        </w:rPr>
      </w:pPr>
    </w:p>
    <w:p w14:paraId="2E007C67" w14:textId="11EFC14B" w:rsidR="00A766F5" w:rsidRPr="000E2154" w:rsidRDefault="008D4BA4"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It was</w:t>
      </w:r>
      <w:r w:rsidR="003252D4" w:rsidRPr="000E2154">
        <w:rPr>
          <w:rFonts w:asciiTheme="minorHAnsi" w:hAnsiTheme="minorHAnsi" w:cstheme="minorHAnsi"/>
          <w:sz w:val="24"/>
          <w:szCs w:val="24"/>
        </w:rPr>
        <w:t xml:space="preserve"> found that acute inflammation is </w:t>
      </w:r>
      <w:r w:rsidR="0004073D" w:rsidRPr="000E2154">
        <w:rPr>
          <w:rFonts w:asciiTheme="minorHAnsi" w:hAnsiTheme="minorHAnsi" w:cstheme="minorHAnsi"/>
          <w:sz w:val="24"/>
          <w:szCs w:val="24"/>
        </w:rPr>
        <w:t>immediately</w:t>
      </w:r>
      <w:r w:rsidR="003252D4" w:rsidRPr="000E2154">
        <w:rPr>
          <w:rFonts w:asciiTheme="minorHAnsi" w:hAnsiTheme="minorHAnsi" w:cstheme="minorHAnsi"/>
          <w:sz w:val="24"/>
          <w:szCs w:val="24"/>
        </w:rPr>
        <w:t xml:space="preserve"> </w:t>
      </w:r>
      <w:r w:rsidR="0004073D" w:rsidRPr="000E2154">
        <w:rPr>
          <w:rFonts w:asciiTheme="minorHAnsi" w:hAnsiTheme="minorHAnsi" w:cstheme="minorHAnsi"/>
          <w:sz w:val="24"/>
          <w:szCs w:val="24"/>
        </w:rPr>
        <w:t xml:space="preserve">developed </w:t>
      </w:r>
      <w:r w:rsidR="003252D4" w:rsidRPr="000E2154">
        <w:rPr>
          <w:rFonts w:asciiTheme="minorHAnsi" w:hAnsiTheme="minorHAnsi" w:cstheme="minorHAnsi"/>
          <w:sz w:val="24"/>
          <w:szCs w:val="24"/>
        </w:rPr>
        <w:t xml:space="preserve">after mucosal exposure of TNBS </w:t>
      </w:r>
      <w:r w:rsidR="000A565C" w:rsidRPr="000E2154">
        <w:rPr>
          <w:rFonts w:asciiTheme="minorHAnsi" w:hAnsiTheme="minorHAnsi" w:cstheme="minorHAnsi"/>
          <w:sz w:val="24"/>
          <w:szCs w:val="24"/>
        </w:rPr>
        <w:t xml:space="preserve">in </w:t>
      </w:r>
      <w:r w:rsidR="003252D4" w:rsidRPr="000E2154">
        <w:rPr>
          <w:rFonts w:asciiTheme="minorHAnsi" w:hAnsiTheme="minorHAnsi" w:cstheme="minorHAnsi"/>
          <w:sz w:val="24"/>
          <w:szCs w:val="24"/>
        </w:rPr>
        <w:t xml:space="preserve">ethanol and </w:t>
      </w:r>
      <w:r w:rsidR="0004073D" w:rsidRPr="000E2154">
        <w:rPr>
          <w:rFonts w:asciiTheme="minorHAnsi" w:hAnsiTheme="minorHAnsi" w:cstheme="minorHAnsi"/>
          <w:sz w:val="24"/>
          <w:szCs w:val="24"/>
        </w:rPr>
        <w:t xml:space="preserve">is </w:t>
      </w:r>
      <w:r w:rsidR="003252D4" w:rsidRPr="000E2154">
        <w:rPr>
          <w:rFonts w:asciiTheme="minorHAnsi" w:hAnsiTheme="minorHAnsi" w:cstheme="minorHAnsi"/>
          <w:sz w:val="24"/>
          <w:szCs w:val="24"/>
        </w:rPr>
        <w:t>peaked at day 3</w:t>
      </w:r>
      <w:r w:rsidR="008E558C" w:rsidRPr="000E2154">
        <w:rPr>
          <w:rFonts w:asciiTheme="minorHAnsi" w:hAnsiTheme="minorHAnsi" w:cstheme="minorHAnsi"/>
          <w:sz w:val="24"/>
          <w:szCs w:val="24"/>
          <w:vertAlign w:val="superscript"/>
        </w:rPr>
        <w:t>19</w:t>
      </w:r>
      <w:r w:rsidR="003252D4" w:rsidRPr="000E2154">
        <w:rPr>
          <w:rFonts w:asciiTheme="minorHAnsi" w:hAnsiTheme="minorHAnsi" w:cstheme="minorHAnsi"/>
          <w:sz w:val="24"/>
          <w:szCs w:val="24"/>
        </w:rPr>
        <w:t>.</w:t>
      </w:r>
      <w:r w:rsidR="0017516A" w:rsidRPr="000E2154">
        <w:rPr>
          <w:rFonts w:asciiTheme="minorHAnsi" w:hAnsiTheme="minorHAnsi" w:cstheme="minorHAnsi"/>
          <w:sz w:val="24"/>
          <w:szCs w:val="24"/>
        </w:rPr>
        <w:t xml:space="preserve"> Transmural inflammation and inflammatory stenosis are present</w:t>
      </w:r>
      <w:r w:rsidR="0024501B" w:rsidRPr="000E2154">
        <w:rPr>
          <w:rFonts w:asciiTheme="minorHAnsi" w:hAnsiTheme="minorHAnsi" w:cstheme="minorHAnsi"/>
          <w:sz w:val="24"/>
          <w:szCs w:val="24"/>
        </w:rPr>
        <w:t xml:space="preserve">, </w:t>
      </w:r>
      <w:r w:rsidR="00590E15" w:rsidRPr="000E2154">
        <w:rPr>
          <w:rFonts w:asciiTheme="minorHAnsi" w:hAnsiTheme="minorHAnsi" w:cstheme="minorHAnsi"/>
          <w:sz w:val="24"/>
          <w:szCs w:val="24"/>
        </w:rPr>
        <w:t>which</w:t>
      </w:r>
      <w:r w:rsidR="0017516A" w:rsidRPr="000E2154">
        <w:rPr>
          <w:rFonts w:asciiTheme="minorHAnsi" w:hAnsiTheme="minorHAnsi" w:cstheme="minorHAnsi"/>
          <w:sz w:val="24"/>
          <w:szCs w:val="24"/>
        </w:rPr>
        <w:t xml:space="preserve"> is associated with lumen distention in site P in every rat treated with TNBS. </w:t>
      </w:r>
      <w:r w:rsidR="00D11321" w:rsidRPr="000E2154">
        <w:rPr>
          <w:rFonts w:asciiTheme="minorHAnsi" w:hAnsiTheme="minorHAnsi" w:cstheme="minorHAnsi"/>
          <w:sz w:val="24"/>
          <w:szCs w:val="24"/>
        </w:rPr>
        <w:t>By day 7</w:t>
      </w:r>
      <w:r w:rsidR="0004073D" w:rsidRPr="000E2154">
        <w:rPr>
          <w:rFonts w:asciiTheme="minorHAnsi" w:hAnsiTheme="minorHAnsi" w:cstheme="minorHAnsi"/>
          <w:sz w:val="24"/>
          <w:szCs w:val="24"/>
        </w:rPr>
        <w:t>, c</w:t>
      </w:r>
      <w:r w:rsidR="007D22ED" w:rsidRPr="000E2154">
        <w:rPr>
          <w:rFonts w:asciiTheme="minorHAnsi" w:hAnsiTheme="minorHAnsi" w:cstheme="minorHAnsi"/>
          <w:sz w:val="24"/>
          <w:szCs w:val="24"/>
        </w:rPr>
        <w:t>hronic</w:t>
      </w:r>
      <w:r w:rsidR="00917489" w:rsidRPr="000E2154">
        <w:rPr>
          <w:rFonts w:asciiTheme="minorHAnsi" w:hAnsiTheme="minorHAnsi" w:cstheme="minorHAnsi"/>
          <w:sz w:val="24"/>
          <w:szCs w:val="24"/>
        </w:rPr>
        <w:t xml:space="preserve"> transmural</w:t>
      </w:r>
      <w:r w:rsidR="007D22ED" w:rsidRPr="000E2154">
        <w:rPr>
          <w:rFonts w:asciiTheme="minorHAnsi" w:hAnsiTheme="minorHAnsi" w:cstheme="minorHAnsi"/>
          <w:sz w:val="24"/>
          <w:szCs w:val="24"/>
        </w:rPr>
        <w:t xml:space="preserve"> inflammation </w:t>
      </w:r>
      <w:r w:rsidR="003252D4" w:rsidRPr="000E2154">
        <w:rPr>
          <w:rFonts w:asciiTheme="minorHAnsi" w:hAnsiTheme="minorHAnsi" w:cstheme="minorHAnsi"/>
          <w:sz w:val="24"/>
          <w:szCs w:val="24"/>
        </w:rPr>
        <w:t>is well developed in site I</w:t>
      </w:r>
      <w:r w:rsidR="00590E15" w:rsidRPr="000E2154">
        <w:rPr>
          <w:rFonts w:asciiTheme="minorHAnsi" w:hAnsiTheme="minorHAnsi" w:cstheme="minorHAnsi"/>
          <w:sz w:val="24"/>
          <w:szCs w:val="24"/>
        </w:rPr>
        <w:t>,</w:t>
      </w:r>
      <w:r w:rsidR="005538D9" w:rsidRPr="000E2154">
        <w:rPr>
          <w:rFonts w:asciiTheme="minorHAnsi" w:hAnsiTheme="minorHAnsi" w:cstheme="minorHAnsi"/>
          <w:sz w:val="24"/>
          <w:szCs w:val="24"/>
        </w:rPr>
        <w:t xml:space="preserve"> </w:t>
      </w:r>
      <w:r w:rsidR="0004073D" w:rsidRPr="000E2154">
        <w:rPr>
          <w:rFonts w:asciiTheme="minorHAnsi" w:hAnsiTheme="minorHAnsi" w:cstheme="minorHAnsi"/>
          <w:sz w:val="24"/>
          <w:szCs w:val="24"/>
        </w:rPr>
        <w:t xml:space="preserve">as found in </w:t>
      </w:r>
      <w:r w:rsidR="00590E15" w:rsidRPr="000E2154">
        <w:rPr>
          <w:rFonts w:asciiTheme="minorHAnsi" w:hAnsiTheme="minorHAnsi" w:cstheme="minorHAnsi"/>
          <w:sz w:val="24"/>
          <w:szCs w:val="24"/>
        </w:rPr>
        <w:t>the current</w:t>
      </w:r>
      <w:r w:rsidR="0004073D" w:rsidRPr="000E2154">
        <w:rPr>
          <w:rFonts w:asciiTheme="minorHAnsi" w:hAnsiTheme="minorHAnsi" w:cstheme="minorHAnsi"/>
          <w:sz w:val="24"/>
          <w:szCs w:val="24"/>
        </w:rPr>
        <w:t xml:space="preserve"> study and reported elsewhere</w:t>
      </w:r>
      <w:r w:rsidR="008E558C" w:rsidRPr="000E2154">
        <w:rPr>
          <w:rFonts w:asciiTheme="minorHAnsi" w:hAnsiTheme="minorHAnsi" w:cstheme="minorHAnsi"/>
          <w:sz w:val="24"/>
          <w:szCs w:val="24"/>
          <w:vertAlign w:val="superscript"/>
        </w:rPr>
        <w:t>20</w:t>
      </w:r>
      <w:r w:rsidR="003252D4" w:rsidRPr="000E2154">
        <w:rPr>
          <w:rFonts w:asciiTheme="minorHAnsi" w:hAnsiTheme="minorHAnsi" w:cstheme="minorHAnsi"/>
          <w:sz w:val="24"/>
          <w:szCs w:val="24"/>
        </w:rPr>
        <w:t xml:space="preserve">. </w:t>
      </w:r>
      <w:r w:rsidR="005538D9" w:rsidRPr="000E2154">
        <w:rPr>
          <w:rFonts w:asciiTheme="minorHAnsi" w:hAnsiTheme="minorHAnsi" w:cstheme="minorHAnsi"/>
          <w:sz w:val="24"/>
          <w:szCs w:val="24"/>
        </w:rPr>
        <w:t>Meanwhile, f</w:t>
      </w:r>
      <w:r w:rsidR="007D22ED" w:rsidRPr="000E2154">
        <w:rPr>
          <w:rFonts w:asciiTheme="minorHAnsi" w:hAnsiTheme="minorHAnsi" w:cstheme="minorHAnsi"/>
          <w:sz w:val="24"/>
          <w:szCs w:val="24"/>
        </w:rPr>
        <w:t>ibro</w:t>
      </w:r>
      <w:r w:rsidR="005538D9" w:rsidRPr="000E2154">
        <w:rPr>
          <w:rFonts w:asciiTheme="minorHAnsi" w:hAnsiTheme="minorHAnsi" w:cstheme="minorHAnsi"/>
          <w:sz w:val="24"/>
          <w:szCs w:val="24"/>
        </w:rPr>
        <w:t xml:space="preserve">tic changes are </w:t>
      </w:r>
      <w:r w:rsidR="00917489" w:rsidRPr="000E2154">
        <w:rPr>
          <w:rFonts w:asciiTheme="minorHAnsi" w:hAnsiTheme="minorHAnsi" w:cstheme="minorHAnsi"/>
          <w:sz w:val="24"/>
          <w:szCs w:val="24"/>
        </w:rPr>
        <w:t xml:space="preserve">apparent </w:t>
      </w:r>
      <w:r w:rsidR="005538D9" w:rsidRPr="000E2154">
        <w:rPr>
          <w:rFonts w:asciiTheme="minorHAnsi" w:hAnsiTheme="minorHAnsi" w:cstheme="minorHAnsi"/>
          <w:sz w:val="24"/>
          <w:szCs w:val="24"/>
        </w:rPr>
        <w:t xml:space="preserve">in the site, </w:t>
      </w:r>
      <w:r w:rsidR="003252D4" w:rsidRPr="000E2154">
        <w:rPr>
          <w:rFonts w:asciiTheme="minorHAnsi" w:hAnsiTheme="minorHAnsi" w:cstheme="minorHAnsi"/>
          <w:sz w:val="24"/>
          <w:szCs w:val="24"/>
        </w:rPr>
        <w:t xml:space="preserve">characterized </w:t>
      </w:r>
      <w:r w:rsidR="0024501B" w:rsidRPr="000E2154">
        <w:rPr>
          <w:rFonts w:asciiTheme="minorHAnsi" w:hAnsiTheme="minorHAnsi" w:cstheme="minorHAnsi"/>
          <w:sz w:val="24"/>
          <w:szCs w:val="24"/>
        </w:rPr>
        <w:t>by</w:t>
      </w:r>
      <w:r w:rsidR="003252D4" w:rsidRPr="000E2154">
        <w:rPr>
          <w:rFonts w:asciiTheme="minorHAnsi" w:hAnsiTheme="minorHAnsi" w:cstheme="minorHAnsi"/>
          <w:sz w:val="24"/>
          <w:szCs w:val="24"/>
        </w:rPr>
        <w:t xml:space="preserve"> excessive </w:t>
      </w:r>
      <w:r w:rsidR="003D3405" w:rsidRPr="000E2154">
        <w:rPr>
          <w:rFonts w:asciiTheme="minorHAnsi" w:hAnsiTheme="minorHAnsi" w:cstheme="minorHAnsi"/>
          <w:sz w:val="24"/>
          <w:szCs w:val="24"/>
        </w:rPr>
        <w:t>collagen depositio</w:t>
      </w:r>
      <w:r w:rsidR="003252D4" w:rsidRPr="000E2154">
        <w:rPr>
          <w:rFonts w:asciiTheme="minorHAnsi" w:hAnsiTheme="minorHAnsi" w:cstheme="minorHAnsi"/>
          <w:sz w:val="24"/>
          <w:szCs w:val="24"/>
        </w:rPr>
        <w:t>n</w:t>
      </w:r>
      <w:r w:rsidR="003D3405" w:rsidRPr="000E2154">
        <w:rPr>
          <w:rFonts w:asciiTheme="minorHAnsi" w:hAnsiTheme="minorHAnsi" w:cstheme="minorHAnsi"/>
          <w:sz w:val="24"/>
          <w:szCs w:val="24"/>
        </w:rPr>
        <w:t>,</w:t>
      </w:r>
      <w:r w:rsidR="003252D4" w:rsidRPr="000E2154">
        <w:rPr>
          <w:rFonts w:asciiTheme="minorHAnsi" w:hAnsiTheme="minorHAnsi" w:cstheme="minorHAnsi"/>
          <w:sz w:val="24"/>
          <w:szCs w:val="24"/>
        </w:rPr>
        <w:t xml:space="preserve"> </w:t>
      </w:r>
      <w:r w:rsidR="008E558C" w:rsidRPr="000E2154">
        <w:rPr>
          <w:rFonts w:asciiTheme="minorHAnsi" w:hAnsiTheme="minorHAnsi" w:cstheme="minorHAnsi"/>
          <w:sz w:val="24"/>
          <w:szCs w:val="24"/>
        </w:rPr>
        <w:t xml:space="preserve">as </w:t>
      </w:r>
      <w:r w:rsidR="003D3405" w:rsidRPr="000E2154">
        <w:rPr>
          <w:rFonts w:asciiTheme="minorHAnsi" w:hAnsiTheme="minorHAnsi" w:cstheme="minorHAnsi"/>
          <w:sz w:val="24"/>
          <w:szCs w:val="24"/>
        </w:rPr>
        <w:t>seen</w:t>
      </w:r>
      <w:r w:rsidR="008E558C" w:rsidRPr="000E2154">
        <w:rPr>
          <w:rFonts w:asciiTheme="minorHAnsi" w:hAnsiTheme="minorHAnsi" w:cstheme="minorHAnsi"/>
          <w:sz w:val="24"/>
          <w:szCs w:val="24"/>
        </w:rPr>
        <w:t xml:space="preserve"> in </w:t>
      </w:r>
      <w:r w:rsidR="003D3405" w:rsidRPr="000E2154">
        <w:rPr>
          <w:rFonts w:asciiTheme="minorHAnsi" w:hAnsiTheme="minorHAnsi" w:cstheme="minorHAnsi"/>
          <w:sz w:val="24"/>
          <w:szCs w:val="24"/>
        </w:rPr>
        <w:t>the</w:t>
      </w:r>
      <w:r w:rsidR="008E558C" w:rsidRPr="000E2154">
        <w:rPr>
          <w:rFonts w:asciiTheme="minorHAnsi" w:hAnsiTheme="minorHAnsi" w:cstheme="minorHAnsi"/>
          <w:sz w:val="24"/>
          <w:szCs w:val="24"/>
        </w:rPr>
        <w:t xml:space="preserve"> present study and elsewhere</w:t>
      </w:r>
      <w:r w:rsidR="008E558C" w:rsidRPr="000E2154">
        <w:rPr>
          <w:rFonts w:asciiTheme="minorHAnsi" w:hAnsiTheme="minorHAnsi" w:cstheme="minorHAnsi"/>
          <w:sz w:val="24"/>
          <w:szCs w:val="24"/>
          <w:vertAlign w:val="superscript"/>
        </w:rPr>
        <w:t>20</w:t>
      </w:r>
      <w:r w:rsidR="003252D4" w:rsidRPr="000E2154">
        <w:rPr>
          <w:rFonts w:asciiTheme="minorHAnsi" w:hAnsiTheme="minorHAnsi" w:cstheme="minorHAnsi"/>
          <w:sz w:val="24"/>
          <w:szCs w:val="24"/>
        </w:rPr>
        <w:t>.</w:t>
      </w:r>
      <w:r w:rsidR="00B34306" w:rsidRPr="000E2154">
        <w:rPr>
          <w:rFonts w:asciiTheme="minorHAnsi" w:hAnsiTheme="minorHAnsi" w:cstheme="minorHAnsi"/>
          <w:sz w:val="24"/>
          <w:szCs w:val="24"/>
        </w:rPr>
        <w:t xml:space="preserve"> </w:t>
      </w:r>
      <w:r w:rsidR="00E83FD3" w:rsidRPr="000E2154">
        <w:rPr>
          <w:rFonts w:asciiTheme="minorHAnsi" w:hAnsiTheme="minorHAnsi" w:cstheme="minorHAnsi"/>
          <w:sz w:val="24"/>
          <w:szCs w:val="24"/>
        </w:rPr>
        <w:t xml:space="preserve">TNBS instillation </w:t>
      </w:r>
      <w:r w:rsidR="008E558C" w:rsidRPr="000E2154">
        <w:rPr>
          <w:rFonts w:asciiTheme="minorHAnsi" w:hAnsiTheme="minorHAnsi" w:cstheme="minorHAnsi"/>
          <w:sz w:val="24"/>
          <w:szCs w:val="24"/>
        </w:rPr>
        <w:t xml:space="preserve">in ethanol </w:t>
      </w:r>
      <w:r w:rsidR="00E83FD3" w:rsidRPr="000E2154">
        <w:rPr>
          <w:rFonts w:asciiTheme="minorHAnsi" w:hAnsiTheme="minorHAnsi" w:cstheme="minorHAnsi"/>
          <w:sz w:val="24"/>
          <w:szCs w:val="24"/>
        </w:rPr>
        <w:t>in the distal colon injures the local mucosa tissue</w:t>
      </w:r>
      <w:r w:rsidR="008E558C" w:rsidRPr="000E2154">
        <w:rPr>
          <w:rFonts w:asciiTheme="minorHAnsi" w:hAnsiTheme="minorHAnsi" w:cstheme="minorHAnsi"/>
          <w:sz w:val="24"/>
          <w:szCs w:val="24"/>
          <w:vertAlign w:val="superscript"/>
        </w:rPr>
        <w:t>23</w:t>
      </w:r>
      <w:r w:rsidR="008E558C" w:rsidRPr="000E2154">
        <w:rPr>
          <w:rFonts w:asciiTheme="minorHAnsi" w:hAnsiTheme="minorHAnsi" w:cstheme="minorHAnsi"/>
          <w:sz w:val="24"/>
          <w:szCs w:val="24"/>
        </w:rPr>
        <w:t xml:space="preserve"> </w:t>
      </w:r>
      <w:r w:rsidR="00E83FD3" w:rsidRPr="000E2154">
        <w:rPr>
          <w:rFonts w:asciiTheme="minorHAnsi" w:hAnsiTheme="minorHAnsi" w:cstheme="minorHAnsi"/>
          <w:sz w:val="24"/>
          <w:szCs w:val="24"/>
        </w:rPr>
        <w:t xml:space="preserve">and leads to transmural inflammation in a localized area in the colon. The transmural inflammation with inflammatory infiltration, </w:t>
      </w:r>
      <w:r w:rsidR="00697368" w:rsidRPr="000E2154">
        <w:rPr>
          <w:rFonts w:asciiTheme="minorHAnsi" w:hAnsiTheme="minorHAnsi" w:cstheme="minorHAnsi"/>
          <w:sz w:val="24"/>
          <w:szCs w:val="24"/>
        </w:rPr>
        <w:t>edema,</w:t>
      </w:r>
      <w:r w:rsidR="00E83FD3" w:rsidRPr="000E2154">
        <w:rPr>
          <w:rFonts w:asciiTheme="minorHAnsi" w:hAnsiTheme="minorHAnsi" w:cstheme="minorHAnsi"/>
          <w:sz w:val="24"/>
          <w:szCs w:val="24"/>
        </w:rPr>
        <w:t xml:space="preserve"> and tissue deformation</w:t>
      </w:r>
      <w:r w:rsidR="008E558C" w:rsidRPr="000E2154">
        <w:rPr>
          <w:rFonts w:asciiTheme="minorHAnsi" w:hAnsiTheme="minorHAnsi" w:cstheme="minorHAnsi"/>
          <w:sz w:val="24"/>
          <w:szCs w:val="24"/>
          <w:vertAlign w:val="superscript"/>
        </w:rPr>
        <w:t>10,12,13</w:t>
      </w:r>
      <w:r w:rsidR="00E83FD3" w:rsidRPr="000E2154">
        <w:rPr>
          <w:rFonts w:asciiTheme="minorHAnsi" w:hAnsiTheme="minorHAnsi" w:cstheme="minorHAnsi"/>
          <w:sz w:val="24"/>
          <w:szCs w:val="24"/>
        </w:rPr>
        <w:t xml:space="preserve"> in the instillation site present </w:t>
      </w:r>
      <w:r w:rsidR="00A6569C" w:rsidRPr="000E2154">
        <w:rPr>
          <w:rFonts w:asciiTheme="minorHAnsi" w:hAnsiTheme="minorHAnsi" w:cstheme="minorHAnsi"/>
          <w:sz w:val="24"/>
          <w:szCs w:val="24"/>
        </w:rPr>
        <w:t>inflammation and</w:t>
      </w:r>
      <w:r w:rsidR="00E83FD3" w:rsidRPr="000E2154">
        <w:rPr>
          <w:rFonts w:asciiTheme="minorHAnsi" w:hAnsiTheme="minorHAnsi" w:cstheme="minorHAnsi"/>
          <w:sz w:val="24"/>
          <w:szCs w:val="24"/>
        </w:rPr>
        <w:t xml:space="preserve"> mechanical stress</w:t>
      </w:r>
      <w:r w:rsidR="008E558C" w:rsidRPr="000E2154">
        <w:rPr>
          <w:rFonts w:asciiTheme="minorHAnsi" w:hAnsiTheme="minorHAnsi" w:cstheme="minorHAnsi"/>
          <w:sz w:val="24"/>
          <w:szCs w:val="24"/>
          <w:vertAlign w:val="superscript"/>
        </w:rPr>
        <w:t>14</w:t>
      </w:r>
      <w:r w:rsidR="00E83FD3" w:rsidRPr="000E2154">
        <w:rPr>
          <w:rFonts w:asciiTheme="minorHAnsi" w:hAnsiTheme="minorHAnsi" w:cstheme="minorHAnsi"/>
          <w:sz w:val="24"/>
          <w:szCs w:val="24"/>
        </w:rPr>
        <w:t xml:space="preserve"> to the localized area</w:t>
      </w:r>
      <w:r w:rsidR="0024501B" w:rsidRPr="000E2154">
        <w:rPr>
          <w:rFonts w:asciiTheme="minorHAnsi" w:hAnsiTheme="minorHAnsi" w:cstheme="minorHAnsi"/>
          <w:sz w:val="24"/>
          <w:szCs w:val="24"/>
        </w:rPr>
        <w:t xml:space="preserve"> (Site I)</w:t>
      </w:r>
      <w:r w:rsidR="00E83FD3" w:rsidRPr="000E2154">
        <w:rPr>
          <w:rFonts w:asciiTheme="minorHAnsi" w:hAnsiTheme="minorHAnsi" w:cstheme="minorHAnsi"/>
          <w:sz w:val="24"/>
          <w:szCs w:val="24"/>
        </w:rPr>
        <w:t xml:space="preserve">. Moreover, transmural inflammation also </w:t>
      </w:r>
      <w:r w:rsidR="00D11321" w:rsidRPr="000E2154">
        <w:rPr>
          <w:rFonts w:asciiTheme="minorHAnsi" w:hAnsiTheme="minorHAnsi" w:cstheme="minorHAnsi"/>
          <w:sz w:val="24"/>
          <w:szCs w:val="24"/>
        </w:rPr>
        <w:t>causes</w:t>
      </w:r>
      <w:r w:rsidR="00E83FD3" w:rsidRPr="000E2154">
        <w:rPr>
          <w:rFonts w:asciiTheme="minorHAnsi" w:hAnsiTheme="minorHAnsi" w:cstheme="minorHAnsi"/>
          <w:sz w:val="24"/>
          <w:szCs w:val="24"/>
        </w:rPr>
        <w:t xml:space="preserve"> </w:t>
      </w:r>
      <w:r w:rsidR="00D0331B" w:rsidRPr="000E2154">
        <w:rPr>
          <w:rFonts w:asciiTheme="minorHAnsi" w:hAnsiTheme="minorHAnsi" w:cstheme="minorHAnsi"/>
          <w:sz w:val="24"/>
          <w:szCs w:val="24"/>
        </w:rPr>
        <w:t xml:space="preserve">luminal </w:t>
      </w:r>
      <w:r w:rsidR="00E83FD3" w:rsidRPr="000E2154">
        <w:rPr>
          <w:rFonts w:asciiTheme="minorHAnsi" w:hAnsiTheme="minorHAnsi" w:cstheme="minorHAnsi"/>
          <w:sz w:val="24"/>
          <w:szCs w:val="24"/>
        </w:rPr>
        <w:t>stenosis</w:t>
      </w:r>
      <w:r w:rsidR="00D0331B" w:rsidRPr="000E2154">
        <w:rPr>
          <w:rFonts w:asciiTheme="minorHAnsi" w:hAnsiTheme="minorHAnsi" w:cstheme="minorHAnsi"/>
          <w:sz w:val="24"/>
          <w:szCs w:val="24"/>
        </w:rPr>
        <w:t xml:space="preserve"> in site I</w:t>
      </w:r>
      <w:r w:rsidR="00C15E81" w:rsidRPr="000E2154">
        <w:rPr>
          <w:rFonts w:asciiTheme="minorHAnsi" w:hAnsiTheme="minorHAnsi" w:cstheme="minorHAnsi"/>
          <w:sz w:val="24"/>
          <w:szCs w:val="24"/>
          <w:vertAlign w:val="superscript"/>
        </w:rPr>
        <w:t>10</w:t>
      </w:r>
      <w:r w:rsidR="00D0331B" w:rsidRPr="000E2154">
        <w:rPr>
          <w:rFonts w:asciiTheme="minorHAnsi" w:hAnsiTheme="minorHAnsi" w:cstheme="minorHAnsi"/>
          <w:sz w:val="24"/>
          <w:szCs w:val="24"/>
        </w:rPr>
        <w:t xml:space="preserve">. </w:t>
      </w:r>
      <w:r w:rsidR="004502EB" w:rsidRPr="000E2154">
        <w:rPr>
          <w:rFonts w:asciiTheme="minorHAnsi" w:hAnsiTheme="minorHAnsi" w:cstheme="minorHAnsi"/>
          <w:sz w:val="24"/>
          <w:szCs w:val="24"/>
        </w:rPr>
        <w:t>It was</w:t>
      </w:r>
      <w:r w:rsidR="0024501B" w:rsidRPr="000E2154">
        <w:rPr>
          <w:rFonts w:asciiTheme="minorHAnsi" w:hAnsiTheme="minorHAnsi" w:cstheme="minorHAnsi"/>
          <w:sz w:val="24"/>
          <w:szCs w:val="24"/>
        </w:rPr>
        <w:t xml:space="preserve"> found that </w:t>
      </w:r>
      <w:r w:rsidR="00D0331B" w:rsidRPr="000E2154">
        <w:rPr>
          <w:rFonts w:asciiTheme="minorHAnsi" w:hAnsiTheme="minorHAnsi" w:cstheme="minorHAnsi"/>
          <w:sz w:val="24"/>
          <w:szCs w:val="24"/>
        </w:rPr>
        <w:t xml:space="preserve">stenosis, </w:t>
      </w:r>
      <w:r w:rsidR="000A565C" w:rsidRPr="000E2154">
        <w:rPr>
          <w:rFonts w:asciiTheme="minorHAnsi" w:hAnsiTheme="minorHAnsi" w:cstheme="minorHAnsi"/>
          <w:sz w:val="24"/>
          <w:szCs w:val="24"/>
        </w:rPr>
        <w:t xml:space="preserve">a </w:t>
      </w:r>
      <w:r w:rsidR="00D0331B" w:rsidRPr="000E2154">
        <w:rPr>
          <w:rFonts w:asciiTheme="minorHAnsi" w:hAnsiTheme="minorHAnsi" w:cstheme="minorHAnsi"/>
          <w:sz w:val="24"/>
          <w:szCs w:val="24"/>
        </w:rPr>
        <w:t xml:space="preserve">partial bowel obstruction, causes mechanical distention in the proximal segment (site P). However, the </w:t>
      </w:r>
      <w:r w:rsidR="004502EB" w:rsidRPr="000E2154">
        <w:rPr>
          <w:rFonts w:asciiTheme="minorHAnsi" w:hAnsiTheme="minorHAnsi" w:cstheme="minorHAnsi"/>
          <w:sz w:val="24"/>
          <w:szCs w:val="24"/>
        </w:rPr>
        <w:t>par</w:t>
      </w:r>
      <w:r w:rsidR="00D0331B" w:rsidRPr="000E2154">
        <w:rPr>
          <w:rFonts w:asciiTheme="minorHAnsi" w:hAnsiTheme="minorHAnsi" w:cstheme="minorHAnsi"/>
          <w:sz w:val="24"/>
          <w:szCs w:val="24"/>
        </w:rPr>
        <w:t xml:space="preserve">t distal to the instillation site is not distended (site D). </w:t>
      </w:r>
      <w:r w:rsidR="0024501B" w:rsidRPr="000E2154">
        <w:rPr>
          <w:rFonts w:asciiTheme="minorHAnsi" w:hAnsiTheme="minorHAnsi" w:cstheme="minorHAnsi"/>
          <w:sz w:val="24"/>
          <w:szCs w:val="24"/>
        </w:rPr>
        <w:t xml:space="preserve">As found in </w:t>
      </w:r>
      <w:r w:rsidR="004502EB" w:rsidRPr="000E2154">
        <w:rPr>
          <w:rFonts w:asciiTheme="minorHAnsi" w:hAnsiTheme="minorHAnsi" w:cstheme="minorHAnsi"/>
          <w:sz w:val="24"/>
          <w:szCs w:val="24"/>
        </w:rPr>
        <w:t>the</w:t>
      </w:r>
      <w:r w:rsidR="0024501B" w:rsidRPr="000E2154">
        <w:rPr>
          <w:rFonts w:asciiTheme="minorHAnsi" w:hAnsiTheme="minorHAnsi" w:cstheme="minorHAnsi"/>
          <w:sz w:val="24"/>
          <w:szCs w:val="24"/>
        </w:rPr>
        <w:t xml:space="preserve"> macroscopic and histological scoring systems</w:t>
      </w:r>
      <w:r w:rsidR="00D0331B" w:rsidRPr="000E2154">
        <w:rPr>
          <w:rFonts w:asciiTheme="minorHAnsi" w:hAnsiTheme="minorHAnsi" w:cstheme="minorHAnsi"/>
          <w:sz w:val="24"/>
          <w:szCs w:val="24"/>
        </w:rPr>
        <w:t>, wh</w:t>
      </w:r>
      <w:r w:rsidR="00735256" w:rsidRPr="000E2154">
        <w:rPr>
          <w:rFonts w:asciiTheme="minorHAnsi" w:hAnsiTheme="minorHAnsi" w:cstheme="minorHAnsi"/>
          <w:sz w:val="24"/>
          <w:szCs w:val="24"/>
        </w:rPr>
        <w:t>ile</w:t>
      </w:r>
      <w:r w:rsidR="00D0331B" w:rsidRPr="000E2154">
        <w:rPr>
          <w:rFonts w:asciiTheme="minorHAnsi" w:hAnsiTheme="minorHAnsi" w:cstheme="minorHAnsi"/>
          <w:sz w:val="24"/>
          <w:szCs w:val="24"/>
        </w:rPr>
        <w:t xml:space="preserve"> site I presents both inflammation and mechanical stress, sites P and </w:t>
      </w:r>
      <w:r w:rsidR="0000117E" w:rsidRPr="000E2154">
        <w:rPr>
          <w:rFonts w:asciiTheme="minorHAnsi" w:hAnsiTheme="minorHAnsi" w:cstheme="minorHAnsi"/>
          <w:sz w:val="24"/>
          <w:szCs w:val="24"/>
        </w:rPr>
        <w:t>D</w:t>
      </w:r>
      <w:r w:rsidR="00D0331B" w:rsidRPr="000E2154">
        <w:rPr>
          <w:rFonts w:asciiTheme="minorHAnsi" w:hAnsiTheme="minorHAnsi" w:cstheme="minorHAnsi"/>
          <w:sz w:val="24"/>
          <w:szCs w:val="24"/>
        </w:rPr>
        <w:t xml:space="preserve"> do not present inflammation</w:t>
      </w:r>
      <w:r w:rsidR="000A565C" w:rsidRPr="000E2154">
        <w:rPr>
          <w:rFonts w:asciiTheme="minorHAnsi" w:hAnsiTheme="minorHAnsi" w:cstheme="minorHAnsi"/>
          <w:sz w:val="24"/>
          <w:szCs w:val="24"/>
        </w:rPr>
        <w:t>. Furthermore,</w:t>
      </w:r>
      <w:r w:rsidR="00D0331B" w:rsidRPr="000E2154">
        <w:rPr>
          <w:rFonts w:asciiTheme="minorHAnsi" w:hAnsiTheme="minorHAnsi" w:cstheme="minorHAnsi"/>
          <w:sz w:val="24"/>
          <w:szCs w:val="24"/>
        </w:rPr>
        <w:t xml:space="preserve"> site P </w:t>
      </w:r>
      <w:r w:rsidR="004502EB" w:rsidRPr="000E2154">
        <w:rPr>
          <w:rFonts w:asciiTheme="minorHAnsi" w:hAnsiTheme="minorHAnsi" w:cstheme="minorHAnsi"/>
          <w:sz w:val="24"/>
          <w:szCs w:val="24"/>
        </w:rPr>
        <w:t>show</w:t>
      </w:r>
      <w:r w:rsidR="00D0331B" w:rsidRPr="000E2154">
        <w:rPr>
          <w:rFonts w:asciiTheme="minorHAnsi" w:hAnsiTheme="minorHAnsi" w:cstheme="minorHAnsi"/>
          <w:sz w:val="24"/>
          <w:szCs w:val="24"/>
        </w:rPr>
        <w:t xml:space="preserve">s </w:t>
      </w:r>
      <w:r w:rsidR="0024501B" w:rsidRPr="000E2154">
        <w:rPr>
          <w:rFonts w:asciiTheme="minorHAnsi" w:hAnsiTheme="minorHAnsi" w:cstheme="minorHAnsi"/>
          <w:sz w:val="24"/>
          <w:szCs w:val="24"/>
        </w:rPr>
        <w:t>significantly increased circumference (</w:t>
      </w:r>
      <w:r w:rsidR="008169DF" w:rsidRPr="000E2154">
        <w:rPr>
          <w:rFonts w:asciiTheme="minorHAnsi" w:hAnsiTheme="minorHAnsi" w:cstheme="minorHAnsi"/>
          <w:sz w:val="24"/>
          <w:szCs w:val="24"/>
        </w:rPr>
        <w:t xml:space="preserve">and thus </w:t>
      </w:r>
      <w:r w:rsidR="0024501B" w:rsidRPr="000E2154">
        <w:rPr>
          <w:rFonts w:asciiTheme="minorHAnsi" w:hAnsiTheme="minorHAnsi" w:cstheme="minorHAnsi"/>
          <w:sz w:val="24"/>
          <w:szCs w:val="24"/>
        </w:rPr>
        <w:t>mechanical stre</w:t>
      </w:r>
      <w:r w:rsidR="008169DF" w:rsidRPr="000E2154">
        <w:rPr>
          <w:rFonts w:asciiTheme="minorHAnsi" w:hAnsiTheme="minorHAnsi" w:cstheme="minorHAnsi"/>
          <w:sz w:val="24"/>
          <w:szCs w:val="24"/>
        </w:rPr>
        <w:t>ss, according to the law of Laplace</w:t>
      </w:r>
      <w:r w:rsidR="00312089" w:rsidRPr="000E2154">
        <w:rPr>
          <w:rFonts w:asciiTheme="minorHAnsi" w:hAnsiTheme="minorHAnsi" w:cstheme="minorHAnsi"/>
          <w:sz w:val="24"/>
          <w:szCs w:val="24"/>
          <w:vertAlign w:val="superscript"/>
        </w:rPr>
        <w:t>14</w:t>
      </w:r>
      <w:r w:rsidR="0024501B" w:rsidRPr="000E2154">
        <w:rPr>
          <w:rFonts w:asciiTheme="minorHAnsi" w:hAnsiTheme="minorHAnsi" w:cstheme="minorHAnsi"/>
          <w:sz w:val="24"/>
          <w:szCs w:val="24"/>
        </w:rPr>
        <w:t>)</w:t>
      </w:r>
      <w:r w:rsidR="000A565C" w:rsidRPr="000E2154">
        <w:rPr>
          <w:rFonts w:asciiTheme="minorHAnsi" w:hAnsiTheme="minorHAnsi" w:cstheme="minorHAnsi"/>
          <w:sz w:val="24"/>
          <w:szCs w:val="24"/>
        </w:rPr>
        <w:t xml:space="preserve">, but </w:t>
      </w:r>
      <w:r w:rsidR="00D0331B" w:rsidRPr="000E2154">
        <w:rPr>
          <w:rFonts w:asciiTheme="minorHAnsi" w:hAnsiTheme="minorHAnsi" w:cstheme="minorHAnsi"/>
          <w:sz w:val="24"/>
          <w:szCs w:val="24"/>
        </w:rPr>
        <w:t xml:space="preserve">site D does not. </w:t>
      </w:r>
      <w:r w:rsidR="00FF68BE" w:rsidRPr="000E2154">
        <w:rPr>
          <w:rFonts w:asciiTheme="minorHAnsi" w:hAnsiTheme="minorHAnsi" w:cstheme="minorHAnsi"/>
          <w:sz w:val="24"/>
          <w:szCs w:val="24"/>
        </w:rPr>
        <w:t>Therefore, a study on the site-specific changes</w:t>
      </w:r>
      <w:r w:rsidR="004502EB" w:rsidRPr="000E2154">
        <w:rPr>
          <w:rFonts w:asciiTheme="minorHAnsi" w:hAnsiTheme="minorHAnsi" w:cstheme="minorHAnsi"/>
          <w:sz w:val="24"/>
          <w:szCs w:val="24"/>
        </w:rPr>
        <w:t>, especially the site P, will</w:t>
      </w:r>
      <w:r w:rsidR="00FF68BE" w:rsidRPr="000E2154">
        <w:rPr>
          <w:rFonts w:asciiTheme="minorHAnsi" w:hAnsiTheme="minorHAnsi" w:cstheme="minorHAnsi"/>
          <w:sz w:val="24"/>
          <w:szCs w:val="24"/>
        </w:rPr>
        <w:t xml:space="preserve"> explore the </w:t>
      </w:r>
      <w:r w:rsidR="008E558C" w:rsidRPr="000E2154">
        <w:rPr>
          <w:rFonts w:asciiTheme="minorHAnsi" w:hAnsiTheme="minorHAnsi" w:cstheme="minorHAnsi"/>
          <w:sz w:val="24"/>
          <w:szCs w:val="24"/>
        </w:rPr>
        <w:t xml:space="preserve">pathogenic importance </w:t>
      </w:r>
      <w:r w:rsidR="00FF68BE" w:rsidRPr="000E2154">
        <w:rPr>
          <w:rFonts w:asciiTheme="minorHAnsi" w:hAnsiTheme="minorHAnsi" w:cstheme="minorHAnsi"/>
          <w:sz w:val="24"/>
          <w:szCs w:val="24"/>
        </w:rPr>
        <w:t xml:space="preserve">of mechanical stress in </w:t>
      </w:r>
      <w:r w:rsidR="0024501B" w:rsidRPr="000E2154">
        <w:rPr>
          <w:rFonts w:asciiTheme="minorHAnsi" w:hAnsiTheme="minorHAnsi" w:cstheme="minorHAnsi"/>
          <w:sz w:val="24"/>
          <w:szCs w:val="24"/>
        </w:rPr>
        <w:t>the</w:t>
      </w:r>
      <w:r w:rsidR="00FF68BE" w:rsidRPr="000E2154">
        <w:rPr>
          <w:rFonts w:asciiTheme="minorHAnsi" w:hAnsiTheme="minorHAnsi" w:cstheme="minorHAnsi"/>
          <w:sz w:val="24"/>
          <w:szCs w:val="24"/>
        </w:rPr>
        <w:t xml:space="preserve"> inflammation model</w:t>
      </w:r>
      <w:r w:rsidR="00D11321" w:rsidRPr="000E2154">
        <w:rPr>
          <w:rFonts w:asciiTheme="minorHAnsi" w:hAnsiTheme="minorHAnsi" w:cstheme="minorHAnsi"/>
          <w:sz w:val="24"/>
          <w:szCs w:val="24"/>
        </w:rPr>
        <w:t xml:space="preserve"> in the gut</w:t>
      </w:r>
      <w:r w:rsidR="00FF68BE" w:rsidRPr="000E2154">
        <w:rPr>
          <w:rFonts w:asciiTheme="minorHAnsi" w:hAnsiTheme="minorHAnsi" w:cstheme="minorHAnsi"/>
          <w:sz w:val="24"/>
          <w:szCs w:val="24"/>
        </w:rPr>
        <w:t xml:space="preserve">. </w:t>
      </w:r>
    </w:p>
    <w:p w14:paraId="63B14838" w14:textId="77777777" w:rsidR="00A766F5" w:rsidRPr="000E2154" w:rsidRDefault="00A766F5" w:rsidP="000E2154">
      <w:pPr>
        <w:pStyle w:val="ListParagraph"/>
        <w:spacing w:after="0" w:line="240" w:lineRule="auto"/>
        <w:ind w:left="0"/>
        <w:jc w:val="both"/>
        <w:rPr>
          <w:rFonts w:asciiTheme="minorHAnsi" w:hAnsiTheme="minorHAnsi" w:cstheme="minorHAnsi"/>
          <w:sz w:val="24"/>
          <w:szCs w:val="24"/>
        </w:rPr>
      </w:pPr>
    </w:p>
    <w:p w14:paraId="4FC15F4B" w14:textId="0D24EAED" w:rsidR="00DD569D" w:rsidRPr="000E2154" w:rsidRDefault="002B441E"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It was observed</w:t>
      </w:r>
      <w:r w:rsidR="00A766F5" w:rsidRPr="000E2154">
        <w:rPr>
          <w:rFonts w:asciiTheme="minorHAnsi" w:hAnsiTheme="minorHAnsi" w:cstheme="minorHAnsi"/>
          <w:sz w:val="24"/>
          <w:szCs w:val="24"/>
        </w:rPr>
        <w:t xml:space="preserve"> that</w:t>
      </w:r>
      <w:r w:rsidRPr="000E2154">
        <w:rPr>
          <w:rFonts w:asciiTheme="minorHAnsi" w:hAnsiTheme="minorHAnsi" w:cstheme="minorHAnsi"/>
          <w:sz w:val="24"/>
          <w:szCs w:val="24"/>
        </w:rPr>
        <w:t xml:space="preserve"> the</w:t>
      </w:r>
      <w:r w:rsidR="00A766F5" w:rsidRPr="000E2154">
        <w:rPr>
          <w:rFonts w:asciiTheme="minorHAnsi" w:hAnsiTheme="minorHAnsi" w:cstheme="minorHAnsi"/>
          <w:sz w:val="24"/>
          <w:szCs w:val="24"/>
        </w:rPr>
        <w:t xml:space="preserve"> expression of mechano-sensitive genes IL-6 and CTGF was increased in site I and in mechanically stretched site P, but not in neighboring site D</w:t>
      </w:r>
      <w:r w:rsidR="007E72AE" w:rsidRPr="000E2154">
        <w:rPr>
          <w:rFonts w:asciiTheme="minorHAnsi" w:hAnsiTheme="minorHAnsi" w:cstheme="minorHAnsi"/>
          <w:sz w:val="24"/>
          <w:szCs w:val="24"/>
        </w:rPr>
        <w:t>,</w:t>
      </w:r>
      <w:r w:rsidR="00A766F5" w:rsidRPr="000E2154">
        <w:rPr>
          <w:rFonts w:asciiTheme="minorHAnsi" w:hAnsiTheme="minorHAnsi" w:cstheme="minorHAnsi"/>
          <w:sz w:val="24"/>
          <w:szCs w:val="24"/>
        </w:rPr>
        <w:t xml:space="preserve"> where </w:t>
      </w:r>
      <w:r w:rsidR="00D11321" w:rsidRPr="000E2154">
        <w:rPr>
          <w:rFonts w:asciiTheme="minorHAnsi" w:hAnsiTheme="minorHAnsi" w:cstheme="minorHAnsi"/>
          <w:sz w:val="24"/>
          <w:szCs w:val="24"/>
        </w:rPr>
        <w:t xml:space="preserve">there is </w:t>
      </w:r>
      <w:r w:rsidR="00A766F5" w:rsidRPr="000E2154">
        <w:rPr>
          <w:rFonts w:asciiTheme="minorHAnsi" w:hAnsiTheme="minorHAnsi" w:cstheme="minorHAnsi"/>
          <w:sz w:val="24"/>
          <w:szCs w:val="24"/>
        </w:rPr>
        <w:t xml:space="preserve">no mechanical </w:t>
      </w:r>
      <w:r w:rsidR="00D11321" w:rsidRPr="000E2154">
        <w:rPr>
          <w:rFonts w:asciiTheme="minorHAnsi" w:hAnsiTheme="minorHAnsi" w:cstheme="minorHAnsi"/>
          <w:sz w:val="24"/>
          <w:szCs w:val="24"/>
        </w:rPr>
        <w:t>distention</w:t>
      </w:r>
      <w:r w:rsidR="00A766F5" w:rsidRPr="000E2154">
        <w:rPr>
          <w:rFonts w:asciiTheme="minorHAnsi" w:hAnsiTheme="minorHAnsi" w:cstheme="minorHAnsi"/>
          <w:sz w:val="24"/>
          <w:szCs w:val="24"/>
        </w:rPr>
        <w:t xml:space="preserve">. To </w:t>
      </w:r>
      <w:r w:rsidR="00D11321" w:rsidRPr="000E2154">
        <w:rPr>
          <w:rFonts w:asciiTheme="minorHAnsi" w:hAnsiTheme="minorHAnsi" w:cstheme="minorHAnsi"/>
          <w:sz w:val="24"/>
          <w:szCs w:val="24"/>
        </w:rPr>
        <w:t>examine</w:t>
      </w:r>
      <w:r w:rsidR="00A766F5" w:rsidRPr="000E2154">
        <w:rPr>
          <w:rFonts w:asciiTheme="minorHAnsi" w:hAnsiTheme="minorHAnsi" w:cstheme="minorHAnsi"/>
          <w:sz w:val="24"/>
          <w:szCs w:val="24"/>
        </w:rPr>
        <w:t xml:space="preserve"> </w:t>
      </w:r>
      <w:r w:rsidRPr="000E2154">
        <w:rPr>
          <w:rFonts w:asciiTheme="minorHAnsi" w:hAnsiTheme="minorHAnsi" w:cstheme="minorHAnsi"/>
          <w:sz w:val="24"/>
          <w:szCs w:val="24"/>
        </w:rPr>
        <w:t>the</w:t>
      </w:r>
      <w:r w:rsidR="00A766F5" w:rsidRPr="000E2154">
        <w:rPr>
          <w:rFonts w:asciiTheme="minorHAnsi" w:hAnsiTheme="minorHAnsi" w:cstheme="minorHAnsi"/>
          <w:sz w:val="24"/>
          <w:szCs w:val="24"/>
        </w:rPr>
        <w:t xml:space="preserve"> hypothesis </w:t>
      </w:r>
      <w:r w:rsidR="00D11321" w:rsidRPr="000E2154">
        <w:rPr>
          <w:rFonts w:asciiTheme="minorHAnsi" w:hAnsiTheme="minorHAnsi" w:cstheme="minorHAnsi"/>
          <w:sz w:val="24"/>
          <w:szCs w:val="24"/>
        </w:rPr>
        <w:t xml:space="preserve">that mechanical stress may </w:t>
      </w:r>
      <w:r w:rsidR="00145065" w:rsidRPr="000E2154">
        <w:rPr>
          <w:rFonts w:asciiTheme="minorHAnsi" w:hAnsiTheme="minorHAnsi" w:cstheme="minorHAnsi"/>
          <w:sz w:val="24"/>
          <w:szCs w:val="24"/>
        </w:rPr>
        <w:t>contribute to the development of fibrosis and smooth muscle hyperplasia, fibrosis scores and measured smooth muscle cell numbers and muscle thickness in sites P, I, and D</w:t>
      </w:r>
      <w:r w:rsidRPr="000E2154">
        <w:rPr>
          <w:rFonts w:asciiTheme="minorHAnsi" w:hAnsiTheme="minorHAnsi" w:cstheme="minorHAnsi"/>
          <w:sz w:val="24"/>
          <w:szCs w:val="24"/>
        </w:rPr>
        <w:t xml:space="preserve"> were determined</w:t>
      </w:r>
      <w:r w:rsidR="00145065" w:rsidRPr="000E2154">
        <w:rPr>
          <w:rFonts w:asciiTheme="minorHAnsi" w:hAnsiTheme="minorHAnsi" w:cstheme="minorHAnsi"/>
          <w:sz w:val="24"/>
          <w:szCs w:val="24"/>
        </w:rPr>
        <w:t xml:space="preserve"> separately. </w:t>
      </w:r>
      <w:r w:rsidRPr="000E2154">
        <w:rPr>
          <w:rFonts w:asciiTheme="minorHAnsi" w:hAnsiTheme="minorHAnsi" w:cstheme="minorHAnsi"/>
          <w:sz w:val="24"/>
          <w:szCs w:val="24"/>
        </w:rPr>
        <w:t>It was found t</w:t>
      </w:r>
      <w:r w:rsidR="00FF68BE" w:rsidRPr="000E2154">
        <w:rPr>
          <w:rFonts w:asciiTheme="minorHAnsi" w:hAnsiTheme="minorHAnsi" w:cstheme="minorHAnsi"/>
          <w:sz w:val="24"/>
          <w:szCs w:val="24"/>
        </w:rPr>
        <w:t xml:space="preserve">hat fibrosis and SMC hyperplasia are present </w:t>
      </w:r>
      <w:r w:rsidRPr="000E2154">
        <w:rPr>
          <w:rFonts w:asciiTheme="minorHAnsi" w:hAnsiTheme="minorHAnsi" w:cstheme="minorHAnsi"/>
          <w:sz w:val="24"/>
          <w:szCs w:val="24"/>
        </w:rPr>
        <w:t>in sites I and</w:t>
      </w:r>
      <w:r w:rsidR="00FF68BE" w:rsidRPr="000E2154">
        <w:rPr>
          <w:rFonts w:asciiTheme="minorHAnsi" w:hAnsiTheme="minorHAnsi" w:cstheme="minorHAnsi"/>
          <w:sz w:val="24"/>
          <w:szCs w:val="24"/>
        </w:rPr>
        <w:t xml:space="preserve"> P. However, fibrosis and smooth muscle hyperplasia are not detected in site D. These findings indicate that </w:t>
      </w:r>
      <w:r w:rsidR="00B34306" w:rsidRPr="000E2154">
        <w:rPr>
          <w:rFonts w:asciiTheme="minorHAnsi" w:hAnsiTheme="minorHAnsi" w:cstheme="minorHAnsi"/>
          <w:sz w:val="24"/>
          <w:szCs w:val="24"/>
        </w:rPr>
        <w:t>mechanical stress</w:t>
      </w:r>
      <w:r w:rsidR="00FF68BE" w:rsidRPr="000E2154">
        <w:rPr>
          <w:rFonts w:asciiTheme="minorHAnsi" w:hAnsiTheme="minorHAnsi" w:cstheme="minorHAnsi"/>
          <w:sz w:val="24"/>
          <w:szCs w:val="24"/>
        </w:rPr>
        <w:t xml:space="preserve"> may play a</w:t>
      </w:r>
      <w:r w:rsidR="0091619C" w:rsidRPr="000E2154">
        <w:rPr>
          <w:rFonts w:asciiTheme="minorHAnsi" w:hAnsiTheme="minorHAnsi" w:cstheme="minorHAnsi"/>
          <w:sz w:val="24"/>
          <w:szCs w:val="24"/>
        </w:rPr>
        <w:t xml:space="preserve">n independent pathogenic </w:t>
      </w:r>
      <w:r w:rsidR="00FF68BE" w:rsidRPr="000E2154">
        <w:rPr>
          <w:rFonts w:asciiTheme="minorHAnsi" w:hAnsiTheme="minorHAnsi" w:cstheme="minorHAnsi"/>
          <w:sz w:val="24"/>
          <w:szCs w:val="24"/>
        </w:rPr>
        <w:t>role in collagen synthesis and cell proliferation</w:t>
      </w:r>
      <w:r w:rsidR="0091619C" w:rsidRPr="000E2154">
        <w:rPr>
          <w:rFonts w:asciiTheme="minorHAnsi" w:hAnsiTheme="minorHAnsi" w:cstheme="minorHAnsi"/>
          <w:sz w:val="24"/>
          <w:szCs w:val="24"/>
        </w:rPr>
        <w:t xml:space="preserve"> in gut inflammation</w:t>
      </w:r>
      <w:r w:rsidR="00FF68BE" w:rsidRPr="000E2154">
        <w:rPr>
          <w:rFonts w:asciiTheme="minorHAnsi" w:hAnsiTheme="minorHAnsi" w:cstheme="minorHAnsi"/>
          <w:sz w:val="24"/>
          <w:szCs w:val="24"/>
        </w:rPr>
        <w:t xml:space="preserve">. </w:t>
      </w:r>
      <w:r w:rsidR="0091619C" w:rsidRPr="000E2154">
        <w:rPr>
          <w:rFonts w:asciiTheme="minorHAnsi" w:hAnsiTheme="minorHAnsi" w:cstheme="minorHAnsi"/>
          <w:sz w:val="24"/>
          <w:szCs w:val="24"/>
        </w:rPr>
        <w:t xml:space="preserve">Further studies are warranted to determine if this effect may be mediated by mechanical stress-induced expression of pro-fibrotic and growth factors such as CTGF in the sites P and I. </w:t>
      </w:r>
    </w:p>
    <w:p w14:paraId="52EBB1A5" w14:textId="77777777" w:rsidR="00DD569D" w:rsidRPr="000E2154" w:rsidRDefault="00DD569D" w:rsidP="000E2154">
      <w:pPr>
        <w:pStyle w:val="ListParagraph"/>
        <w:spacing w:after="0" w:line="240" w:lineRule="auto"/>
        <w:ind w:left="0"/>
        <w:jc w:val="both"/>
        <w:rPr>
          <w:rFonts w:asciiTheme="minorHAnsi" w:hAnsiTheme="minorHAnsi" w:cstheme="minorHAnsi"/>
          <w:sz w:val="24"/>
          <w:szCs w:val="24"/>
        </w:rPr>
      </w:pPr>
    </w:p>
    <w:p w14:paraId="232C6D27" w14:textId="5E9F440A" w:rsidR="0091619C" w:rsidRPr="000E2154" w:rsidRDefault="0038746A"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 xml:space="preserve">Although the </w:t>
      </w:r>
      <w:r w:rsidR="00E212E4" w:rsidRPr="000E2154">
        <w:rPr>
          <w:rFonts w:asciiTheme="minorHAnsi" w:hAnsiTheme="minorHAnsi" w:cstheme="minorHAnsi"/>
          <w:sz w:val="24"/>
          <w:szCs w:val="24"/>
        </w:rPr>
        <w:t>described animal model</w:t>
      </w:r>
      <w:r w:rsidR="00477057" w:rsidRPr="000E2154">
        <w:rPr>
          <w:rFonts w:asciiTheme="minorHAnsi" w:hAnsiTheme="minorHAnsi" w:cstheme="minorHAnsi"/>
          <w:sz w:val="24"/>
          <w:szCs w:val="24"/>
        </w:rPr>
        <w:t xml:space="preserve"> </w:t>
      </w:r>
      <w:r w:rsidR="00CB3A7D" w:rsidRPr="000E2154">
        <w:rPr>
          <w:rFonts w:asciiTheme="minorHAnsi" w:hAnsiTheme="minorHAnsi" w:cstheme="minorHAnsi"/>
          <w:sz w:val="24"/>
          <w:szCs w:val="24"/>
        </w:rPr>
        <w:t xml:space="preserve">itself </w:t>
      </w:r>
      <w:r w:rsidR="00514DA9" w:rsidRPr="000E2154">
        <w:rPr>
          <w:rFonts w:asciiTheme="minorHAnsi" w:hAnsiTheme="minorHAnsi" w:cstheme="minorHAnsi"/>
          <w:sz w:val="24"/>
          <w:szCs w:val="24"/>
        </w:rPr>
        <w:t xml:space="preserve">can be </w:t>
      </w:r>
      <w:r w:rsidR="00477057" w:rsidRPr="000E2154">
        <w:rPr>
          <w:rFonts w:asciiTheme="minorHAnsi" w:hAnsiTheme="minorHAnsi" w:cstheme="minorHAnsi"/>
          <w:sz w:val="24"/>
          <w:szCs w:val="24"/>
        </w:rPr>
        <w:t xml:space="preserve">used to </w:t>
      </w:r>
      <w:r w:rsidR="00062A8E" w:rsidRPr="000E2154">
        <w:rPr>
          <w:rFonts w:asciiTheme="minorHAnsi" w:hAnsiTheme="minorHAnsi" w:cstheme="minorHAnsi"/>
          <w:sz w:val="24"/>
          <w:szCs w:val="24"/>
        </w:rPr>
        <w:t>address</w:t>
      </w:r>
      <w:r w:rsidR="00383B8A" w:rsidRPr="000E2154">
        <w:rPr>
          <w:rFonts w:asciiTheme="minorHAnsi" w:hAnsiTheme="minorHAnsi" w:cstheme="minorHAnsi"/>
          <w:sz w:val="24"/>
          <w:szCs w:val="24"/>
        </w:rPr>
        <w:t xml:space="preserve"> mechanical stress in stenotic CD-like colitis, </w:t>
      </w:r>
      <w:r w:rsidR="006B04BF" w:rsidRPr="000E2154">
        <w:rPr>
          <w:rFonts w:asciiTheme="minorHAnsi" w:hAnsiTheme="minorHAnsi" w:cstheme="minorHAnsi"/>
          <w:sz w:val="24"/>
          <w:szCs w:val="24"/>
        </w:rPr>
        <w:t>it</w:t>
      </w:r>
      <w:r w:rsidR="004A408E" w:rsidRPr="000E2154">
        <w:rPr>
          <w:rFonts w:asciiTheme="minorHAnsi" w:hAnsiTheme="minorHAnsi" w:cstheme="minorHAnsi"/>
          <w:sz w:val="24"/>
          <w:szCs w:val="24"/>
        </w:rPr>
        <w:t xml:space="preserve"> has limitation</w:t>
      </w:r>
      <w:r w:rsidR="00AF31B9" w:rsidRPr="000E2154">
        <w:rPr>
          <w:rFonts w:asciiTheme="minorHAnsi" w:hAnsiTheme="minorHAnsi" w:cstheme="minorHAnsi"/>
          <w:sz w:val="24"/>
          <w:szCs w:val="24"/>
        </w:rPr>
        <w:t>s</w:t>
      </w:r>
      <w:r w:rsidR="004A408E" w:rsidRPr="000E2154">
        <w:rPr>
          <w:rFonts w:asciiTheme="minorHAnsi" w:hAnsiTheme="minorHAnsi" w:cstheme="minorHAnsi"/>
          <w:sz w:val="24"/>
          <w:szCs w:val="24"/>
        </w:rPr>
        <w:t xml:space="preserve"> in </w:t>
      </w:r>
      <w:r w:rsidR="00AF31B9" w:rsidRPr="000E2154">
        <w:rPr>
          <w:rFonts w:asciiTheme="minorHAnsi" w:hAnsiTheme="minorHAnsi" w:cstheme="minorHAnsi"/>
          <w:sz w:val="24"/>
          <w:szCs w:val="24"/>
        </w:rPr>
        <w:t xml:space="preserve">the </w:t>
      </w:r>
      <w:r w:rsidR="009C6232" w:rsidRPr="000E2154">
        <w:rPr>
          <w:rFonts w:asciiTheme="minorHAnsi" w:hAnsiTheme="minorHAnsi" w:cstheme="minorHAnsi"/>
          <w:sz w:val="24"/>
          <w:szCs w:val="24"/>
        </w:rPr>
        <w:t>long</w:t>
      </w:r>
      <w:r w:rsidR="00646F87" w:rsidRPr="000E2154">
        <w:rPr>
          <w:rFonts w:asciiTheme="minorHAnsi" w:hAnsiTheme="minorHAnsi" w:cstheme="minorHAnsi"/>
          <w:sz w:val="24"/>
          <w:szCs w:val="24"/>
        </w:rPr>
        <w:t xml:space="preserve">-term </w:t>
      </w:r>
      <w:r w:rsidR="00D95395" w:rsidRPr="000E2154">
        <w:rPr>
          <w:rFonts w:asciiTheme="minorHAnsi" w:hAnsiTheme="minorHAnsi" w:cstheme="minorHAnsi"/>
          <w:sz w:val="24"/>
          <w:szCs w:val="24"/>
        </w:rPr>
        <w:t xml:space="preserve">goal to </w:t>
      </w:r>
      <w:r w:rsidR="00574EEE" w:rsidRPr="000E2154">
        <w:rPr>
          <w:rFonts w:asciiTheme="minorHAnsi" w:hAnsiTheme="minorHAnsi" w:cstheme="minorHAnsi"/>
          <w:sz w:val="24"/>
          <w:szCs w:val="24"/>
        </w:rPr>
        <w:t xml:space="preserve">fully </w:t>
      </w:r>
      <w:r w:rsidR="006261DA" w:rsidRPr="000E2154">
        <w:rPr>
          <w:rFonts w:asciiTheme="minorHAnsi" w:hAnsiTheme="minorHAnsi" w:cstheme="minorHAnsi"/>
          <w:sz w:val="24"/>
          <w:szCs w:val="24"/>
        </w:rPr>
        <w:t xml:space="preserve">define </w:t>
      </w:r>
      <w:r w:rsidR="005E51F3" w:rsidRPr="000E2154">
        <w:rPr>
          <w:rFonts w:asciiTheme="minorHAnsi" w:hAnsiTheme="minorHAnsi" w:cstheme="minorHAnsi"/>
          <w:sz w:val="24"/>
          <w:szCs w:val="24"/>
        </w:rPr>
        <w:t xml:space="preserve">the </w:t>
      </w:r>
      <w:r w:rsidR="006261DA" w:rsidRPr="000E2154">
        <w:rPr>
          <w:rFonts w:asciiTheme="minorHAnsi" w:hAnsiTheme="minorHAnsi" w:cstheme="minorHAnsi"/>
          <w:sz w:val="24"/>
          <w:szCs w:val="24"/>
        </w:rPr>
        <w:t xml:space="preserve">pathogenic </w:t>
      </w:r>
      <w:r w:rsidR="005E51F3" w:rsidRPr="000E2154">
        <w:rPr>
          <w:rFonts w:asciiTheme="minorHAnsi" w:hAnsiTheme="minorHAnsi" w:cstheme="minorHAnsi"/>
          <w:sz w:val="24"/>
          <w:szCs w:val="24"/>
        </w:rPr>
        <w:t>role of mechanical stress in inflammation.</w:t>
      </w:r>
      <w:r w:rsidR="00B8523B" w:rsidRPr="000E2154">
        <w:rPr>
          <w:rFonts w:asciiTheme="minorHAnsi" w:hAnsiTheme="minorHAnsi" w:cstheme="minorHAnsi"/>
          <w:sz w:val="24"/>
          <w:szCs w:val="24"/>
        </w:rPr>
        <w:t xml:space="preserve"> </w:t>
      </w:r>
      <w:r w:rsidR="00C540E7" w:rsidRPr="000E2154">
        <w:rPr>
          <w:rFonts w:asciiTheme="minorHAnsi" w:hAnsiTheme="minorHAnsi" w:cstheme="minorHAnsi"/>
          <w:sz w:val="24"/>
          <w:szCs w:val="24"/>
        </w:rPr>
        <w:t xml:space="preserve">For example, the </w:t>
      </w:r>
      <w:r w:rsidR="003825AC" w:rsidRPr="000E2154">
        <w:rPr>
          <w:rFonts w:asciiTheme="minorHAnsi" w:hAnsiTheme="minorHAnsi" w:cstheme="minorHAnsi"/>
          <w:sz w:val="24"/>
          <w:szCs w:val="24"/>
        </w:rPr>
        <w:t>effects of mechanical stress and inflammation in site I</w:t>
      </w:r>
      <w:r w:rsidR="00CE362D" w:rsidRPr="000E2154">
        <w:rPr>
          <w:rFonts w:asciiTheme="minorHAnsi" w:hAnsiTheme="minorHAnsi" w:cstheme="minorHAnsi"/>
          <w:sz w:val="24"/>
          <w:szCs w:val="24"/>
        </w:rPr>
        <w:t xml:space="preserve"> of the described model</w:t>
      </w:r>
      <w:r w:rsidR="00AF31B9" w:rsidRPr="000E2154">
        <w:rPr>
          <w:rFonts w:asciiTheme="minorHAnsi" w:hAnsiTheme="minorHAnsi" w:cstheme="minorHAnsi"/>
          <w:sz w:val="24"/>
          <w:szCs w:val="24"/>
        </w:rPr>
        <w:t xml:space="preserve"> cannot be differentiated</w:t>
      </w:r>
      <w:r w:rsidR="00D70067" w:rsidRPr="000E2154">
        <w:rPr>
          <w:rFonts w:asciiTheme="minorHAnsi" w:hAnsiTheme="minorHAnsi" w:cstheme="minorHAnsi"/>
          <w:sz w:val="24"/>
          <w:szCs w:val="24"/>
        </w:rPr>
        <w:t xml:space="preserve">. Although </w:t>
      </w:r>
      <w:r w:rsidR="006E7A17" w:rsidRPr="000E2154">
        <w:rPr>
          <w:rFonts w:asciiTheme="minorHAnsi" w:hAnsiTheme="minorHAnsi" w:cstheme="minorHAnsi"/>
          <w:sz w:val="24"/>
          <w:szCs w:val="24"/>
        </w:rPr>
        <w:t>it is</w:t>
      </w:r>
      <w:r w:rsidR="00D70067" w:rsidRPr="000E2154">
        <w:rPr>
          <w:rFonts w:asciiTheme="minorHAnsi" w:hAnsiTheme="minorHAnsi" w:cstheme="minorHAnsi"/>
          <w:sz w:val="24"/>
          <w:szCs w:val="24"/>
        </w:rPr>
        <w:t xml:space="preserve"> assume</w:t>
      </w:r>
      <w:r w:rsidR="006E7A17" w:rsidRPr="000E2154">
        <w:rPr>
          <w:rFonts w:asciiTheme="minorHAnsi" w:hAnsiTheme="minorHAnsi" w:cstheme="minorHAnsi"/>
          <w:sz w:val="24"/>
          <w:szCs w:val="24"/>
        </w:rPr>
        <w:t>d</w:t>
      </w:r>
      <w:r w:rsidR="00D70067" w:rsidRPr="000E2154">
        <w:rPr>
          <w:rFonts w:asciiTheme="minorHAnsi" w:hAnsiTheme="minorHAnsi" w:cstheme="minorHAnsi"/>
          <w:sz w:val="24"/>
          <w:szCs w:val="24"/>
        </w:rPr>
        <w:t xml:space="preserve"> that mechanical stress </w:t>
      </w:r>
      <w:r w:rsidR="00BB597D" w:rsidRPr="000E2154">
        <w:rPr>
          <w:rFonts w:asciiTheme="minorHAnsi" w:hAnsiTheme="minorHAnsi" w:cstheme="minorHAnsi"/>
          <w:sz w:val="24"/>
          <w:szCs w:val="24"/>
        </w:rPr>
        <w:t xml:space="preserve">is present in site I because of </w:t>
      </w:r>
      <w:r w:rsidR="0070391F" w:rsidRPr="000E2154">
        <w:rPr>
          <w:rFonts w:asciiTheme="minorHAnsi" w:hAnsiTheme="minorHAnsi" w:cstheme="minorHAnsi"/>
          <w:sz w:val="24"/>
          <w:szCs w:val="24"/>
        </w:rPr>
        <w:t xml:space="preserve">inflammatory infiltration, tissue deformation, </w:t>
      </w:r>
      <w:r w:rsidR="00BB597D" w:rsidRPr="000E2154">
        <w:rPr>
          <w:rFonts w:asciiTheme="minorHAnsi" w:hAnsiTheme="minorHAnsi" w:cstheme="minorHAnsi"/>
          <w:sz w:val="24"/>
          <w:szCs w:val="24"/>
        </w:rPr>
        <w:t>stenosis,</w:t>
      </w:r>
      <w:r w:rsidR="001E6B21" w:rsidRPr="000E2154">
        <w:rPr>
          <w:rFonts w:asciiTheme="minorHAnsi" w:hAnsiTheme="minorHAnsi" w:cstheme="minorHAnsi"/>
          <w:sz w:val="24"/>
          <w:szCs w:val="24"/>
        </w:rPr>
        <w:t xml:space="preserve"> and </w:t>
      </w:r>
      <w:r w:rsidR="00BB597D" w:rsidRPr="000E2154">
        <w:rPr>
          <w:rFonts w:asciiTheme="minorHAnsi" w:hAnsiTheme="minorHAnsi" w:cstheme="minorHAnsi"/>
          <w:sz w:val="24"/>
          <w:szCs w:val="24"/>
        </w:rPr>
        <w:t>distention</w:t>
      </w:r>
      <w:r w:rsidR="001E6B21" w:rsidRPr="000E2154">
        <w:rPr>
          <w:rFonts w:asciiTheme="minorHAnsi" w:hAnsiTheme="minorHAnsi" w:cstheme="minorHAnsi"/>
          <w:sz w:val="24"/>
          <w:szCs w:val="24"/>
        </w:rPr>
        <w:t xml:space="preserve">, </w:t>
      </w:r>
      <w:r w:rsidR="00153FE7" w:rsidRPr="000E2154">
        <w:rPr>
          <w:rFonts w:asciiTheme="minorHAnsi" w:hAnsiTheme="minorHAnsi" w:cstheme="minorHAnsi"/>
          <w:sz w:val="24"/>
          <w:szCs w:val="24"/>
        </w:rPr>
        <w:t>how much mechanical stress contribute</w:t>
      </w:r>
      <w:r w:rsidR="00487E8F" w:rsidRPr="000E2154">
        <w:rPr>
          <w:rFonts w:asciiTheme="minorHAnsi" w:hAnsiTheme="minorHAnsi" w:cstheme="minorHAnsi"/>
          <w:sz w:val="24"/>
          <w:szCs w:val="24"/>
        </w:rPr>
        <w:t>s to the pathological changes there</w:t>
      </w:r>
      <w:r w:rsidR="006E7A17" w:rsidRPr="000E2154">
        <w:rPr>
          <w:rFonts w:asciiTheme="minorHAnsi" w:hAnsiTheme="minorHAnsi" w:cstheme="minorHAnsi"/>
          <w:sz w:val="24"/>
          <w:szCs w:val="24"/>
        </w:rPr>
        <w:t xml:space="preserve"> cannot be determined</w:t>
      </w:r>
      <w:r w:rsidR="00487E8F" w:rsidRPr="000E2154">
        <w:rPr>
          <w:rFonts w:asciiTheme="minorHAnsi" w:hAnsiTheme="minorHAnsi" w:cstheme="minorHAnsi"/>
          <w:sz w:val="24"/>
          <w:szCs w:val="24"/>
        </w:rPr>
        <w:t xml:space="preserve">. Further comprehensive studies using </w:t>
      </w:r>
      <w:r w:rsidR="00487E8F" w:rsidRPr="000E2154">
        <w:rPr>
          <w:rFonts w:asciiTheme="minorHAnsi" w:hAnsiTheme="minorHAnsi" w:cstheme="minorHAnsi"/>
          <w:i/>
          <w:iCs/>
          <w:sz w:val="24"/>
          <w:szCs w:val="24"/>
        </w:rPr>
        <w:t>in vitro</w:t>
      </w:r>
      <w:r w:rsidR="00487E8F" w:rsidRPr="000E2154">
        <w:rPr>
          <w:rFonts w:asciiTheme="minorHAnsi" w:hAnsiTheme="minorHAnsi" w:cstheme="minorHAnsi"/>
          <w:sz w:val="24"/>
          <w:szCs w:val="24"/>
        </w:rPr>
        <w:t xml:space="preserve">, </w:t>
      </w:r>
      <w:r w:rsidR="00487E8F" w:rsidRPr="000E2154">
        <w:rPr>
          <w:rFonts w:asciiTheme="minorHAnsi" w:hAnsiTheme="minorHAnsi" w:cstheme="minorHAnsi"/>
          <w:i/>
          <w:iCs/>
          <w:sz w:val="24"/>
          <w:szCs w:val="24"/>
        </w:rPr>
        <w:t>in vivo</w:t>
      </w:r>
      <w:r w:rsidR="00487E8F" w:rsidRPr="000E2154">
        <w:rPr>
          <w:rFonts w:asciiTheme="minorHAnsi" w:hAnsiTheme="minorHAnsi" w:cstheme="minorHAnsi"/>
          <w:sz w:val="24"/>
          <w:szCs w:val="24"/>
        </w:rPr>
        <w:t xml:space="preserve">, and </w:t>
      </w:r>
      <w:r w:rsidR="00487E8F" w:rsidRPr="000E2154">
        <w:rPr>
          <w:rFonts w:asciiTheme="minorHAnsi" w:hAnsiTheme="minorHAnsi" w:cstheme="minorHAnsi"/>
          <w:i/>
          <w:iCs/>
          <w:sz w:val="24"/>
          <w:szCs w:val="24"/>
        </w:rPr>
        <w:t>ex vivo</w:t>
      </w:r>
      <w:r w:rsidR="00487E8F" w:rsidRPr="000E2154">
        <w:rPr>
          <w:rFonts w:asciiTheme="minorHAnsi" w:hAnsiTheme="minorHAnsi" w:cstheme="minorHAnsi"/>
          <w:sz w:val="24"/>
          <w:szCs w:val="24"/>
        </w:rPr>
        <w:t xml:space="preserve"> </w:t>
      </w:r>
      <w:r w:rsidR="00487E8F" w:rsidRPr="000E2154">
        <w:rPr>
          <w:rFonts w:asciiTheme="minorHAnsi" w:hAnsiTheme="minorHAnsi" w:cstheme="minorHAnsi"/>
          <w:sz w:val="24"/>
          <w:szCs w:val="24"/>
        </w:rPr>
        <w:lastRenderedPageBreak/>
        <w:t xml:space="preserve">approaches may be needed. </w:t>
      </w:r>
      <w:r w:rsidR="00F97427" w:rsidRPr="000E2154">
        <w:rPr>
          <w:rFonts w:asciiTheme="minorHAnsi" w:hAnsiTheme="minorHAnsi" w:cstheme="minorHAnsi"/>
          <w:sz w:val="24"/>
          <w:szCs w:val="24"/>
        </w:rPr>
        <w:t xml:space="preserve">For example, </w:t>
      </w:r>
      <w:r w:rsidR="00783DE5" w:rsidRPr="000E2154">
        <w:rPr>
          <w:rFonts w:asciiTheme="minorHAnsi" w:hAnsiTheme="minorHAnsi" w:cstheme="minorHAnsi"/>
          <w:sz w:val="24"/>
          <w:szCs w:val="24"/>
        </w:rPr>
        <w:t>preventi</w:t>
      </w:r>
      <w:r w:rsidR="00C73B3D" w:rsidRPr="000E2154">
        <w:rPr>
          <w:rFonts w:asciiTheme="minorHAnsi" w:hAnsiTheme="minorHAnsi" w:cstheme="minorHAnsi"/>
          <w:sz w:val="24"/>
          <w:szCs w:val="24"/>
        </w:rPr>
        <w:t>ng mechanical distention by feeding the colitis animals exclusively with a clear liquid diet</w:t>
      </w:r>
      <w:r w:rsidR="00C73B3D" w:rsidRPr="000E2154">
        <w:rPr>
          <w:rFonts w:asciiTheme="minorHAnsi" w:hAnsiTheme="minorHAnsi" w:cstheme="minorHAnsi"/>
          <w:sz w:val="24"/>
          <w:szCs w:val="24"/>
          <w:vertAlign w:val="superscript"/>
        </w:rPr>
        <w:t>25</w:t>
      </w:r>
      <w:r w:rsidR="00C73B3D" w:rsidRPr="000E2154">
        <w:rPr>
          <w:rFonts w:asciiTheme="minorHAnsi" w:hAnsiTheme="minorHAnsi" w:cstheme="minorHAnsi"/>
          <w:sz w:val="24"/>
          <w:szCs w:val="24"/>
        </w:rPr>
        <w:t xml:space="preserve"> may help</w:t>
      </w:r>
      <w:r w:rsidR="001E6625" w:rsidRPr="000E2154">
        <w:rPr>
          <w:rFonts w:asciiTheme="minorHAnsi" w:hAnsiTheme="minorHAnsi" w:cstheme="minorHAnsi"/>
          <w:sz w:val="24"/>
          <w:szCs w:val="24"/>
        </w:rPr>
        <w:t xml:space="preserve"> create a loss-of-mechanical distention</w:t>
      </w:r>
      <w:r w:rsidR="00D073F4" w:rsidRPr="000E2154">
        <w:rPr>
          <w:rFonts w:asciiTheme="minorHAnsi" w:hAnsiTheme="minorHAnsi" w:cstheme="minorHAnsi"/>
          <w:sz w:val="24"/>
          <w:szCs w:val="24"/>
        </w:rPr>
        <w:t xml:space="preserve"> status in the colitis model. On the other hand</w:t>
      </w:r>
      <w:r w:rsidR="00AF08F5" w:rsidRPr="000E2154">
        <w:rPr>
          <w:rFonts w:asciiTheme="minorHAnsi" w:hAnsiTheme="minorHAnsi" w:cstheme="minorHAnsi"/>
          <w:sz w:val="24"/>
          <w:szCs w:val="24"/>
        </w:rPr>
        <w:t xml:space="preserve">, induction of </w:t>
      </w:r>
      <w:r w:rsidR="0082558E" w:rsidRPr="000E2154">
        <w:rPr>
          <w:rFonts w:asciiTheme="minorHAnsi" w:hAnsiTheme="minorHAnsi" w:cstheme="minorHAnsi"/>
          <w:sz w:val="24"/>
          <w:szCs w:val="24"/>
        </w:rPr>
        <w:t xml:space="preserve">pure mechanical </w:t>
      </w:r>
      <w:r w:rsidR="002A7FCB" w:rsidRPr="000E2154">
        <w:rPr>
          <w:rFonts w:asciiTheme="minorHAnsi" w:hAnsiTheme="minorHAnsi" w:cstheme="minorHAnsi"/>
          <w:sz w:val="24"/>
          <w:szCs w:val="24"/>
        </w:rPr>
        <w:t>dis</w:t>
      </w:r>
      <w:r w:rsidR="00AF08F5" w:rsidRPr="000E2154">
        <w:rPr>
          <w:rFonts w:asciiTheme="minorHAnsi" w:hAnsiTheme="minorHAnsi" w:cstheme="minorHAnsi"/>
          <w:sz w:val="24"/>
          <w:szCs w:val="24"/>
        </w:rPr>
        <w:t>tention by obstruction</w:t>
      </w:r>
      <w:r w:rsidR="0082558E" w:rsidRPr="000E2154">
        <w:rPr>
          <w:rFonts w:asciiTheme="minorHAnsi" w:hAnsiTheme="minorHAnsi" w:cstheme="minorHAnsi"/>
          <w:sz w:val="24"/>
          <w:szCs w:val="24"/>
        </w:rPr>
        <w:t xml:space="preserve"> band</w:t>
      </w:r>
      <w:r w:rsidR="00773D03" w:rsidRPr="000E2154">
        <w:rPr>
          <w:rFonts w:asciiTheme="minorHAnsi" w:hAnsiTheme="minorHAnsi" w:cstheme="minorHAnsi"/>
          <w:sz w:val="24"/>
          <w:szCs w:val="24"/>
          <w:vertAlign w:val="superscript"/>
        </w:rPr>
        <w:t>15</w:t>
      </w:r>
      <w:r w:rsidR="00DB52CE" w:rsidRPr="000E2154">
        <w:rPr>
          <w:rFonts w:asciiTheme="minorHAnsi" w:hAnsiTheme="minorHAnsi" w:cstheme="minorHAnsi"/>
          <w:sz w:val="24"/>
          <w:szCs w:val="24"/>
        </w:rPr>
        <w:t xml:space="preserve"> may help create a gain-of-mechanical stress model. </w:t>
      </w:r>
      <w:r w:rsidR="00504ECF" w:rsidRPr="000E2154">
        <w:rPr>
          <w:rFonts w:asciiTheme="minorHAnsi" w:hAnsiTheme="minorHAnsi" w:cstheme="minorHAnsi"/>
          <w:sz w:val="24"/>
          <w:szCs w:val="24"/>
        </w:rPr>
        <w:t xml:space="preserve">Moreover, </w:t>
      </w:r>
      <w:r w:rsidR="002861B1" w:rsidRPr="000E2154">
        <w:rPr>
          <w:rFonts w:asciiTheme="minorHAnsi" w:hAnsiTheme="minorHAnsi" w:cstheme="minorHAnsi"/>
          <w:sz w:val="24"/>
          <w:szCs w:val="24"/>
        </w:rPr>
        <w:t xml:space="preserve">the </w:t>
      </w:r>
      <w:r w:rsidR="001C37E4" w:rsidRPr="000E2154">
        <w:rPr>
          <w:rFonts w:asciiTheme="minorHAnsi" w:hAnsiTheme="minorHAnsi" w:cstheme="minorHAnsi"/>
          <w:i/>
          <w:iCs/>
          <w:sz w:val="24"/>
          <w:szCs w:val="24"/>
        </w:rPr>
        <w:t>in vitro</w:t>
      </w:r>
      <w:r w:rsidR="001C37E4" w:rsidRPr="000E2154">
        <w:rPr>
          <w:rFonts w:asciiTheme="minorHAnsi" w:hAnsiTheme="minorHAnsi" w:cstheme="minorHAnsi"/>
          <w:sz w:val="24"/>
          <w:szCs w:val="24"/>
        </w:rPr>
        <w:t xml:space="preserve"> mechanical stretch </w:t>
      </w:r>
      <w:r w:rsidR="00321467" w:rsidRPr="000E2154">
        <w:rPr>
          <w:rFonts w:asciiTheme="minorHAnsi" w:hAnsiTheme="minorHAnsi" w:cstheme="minorHAnsi"/>
          <w:sz w:val="24"/>
          <w:szCs w:val="24"/>
        </w:rPr>
        <w:t>mod</w:t>
      </w:r>
      <w:r w:rsidR="00122860" w:rsidRPr="000E2154">
        <w:rPr>
          <w:rFonts w:asciiTheme="minorHAnsi" w:hAnsiTheme="minorHAnsi" w:cstheme="minorHAnsi"/>
          <w:sz w:val="24"/>
          <w:szCs w:val="24"/>
        </w:rPr>
        <w:t>el</w:t>
      </w:r>
      <w:r w:rsidR="00321467" w:rsidRPr="000E2154">
        <w:rPr>
          <w:rFonts w:asciiTheme="minorHAnsi" w:hAnsiTheme="minorHAnsi" w:cstheme="minorHAnsi"/>
          <w:sz w:val="24"/>
          <w:szCs w:val="24"/>
        </w:rPr>
        <w:t xml:space="preserve"> in cultured cells</w:t>
      </w:r>
      <w:r w:rsidR="00CF4F58" w:rsidRPr="000E2154">
        <w:rPr>
          <w:rFonts w:asciiTheme="minorHAnsi" w:hAnsiTheme="minorHAnsi" w:cstheme="minorHAnsi"/>
          <w:sz w:val="24"/>
          <w:szCs w:val="24"/>
          <w:vertAlign w:val="superscript"/>
        </w:rPr>
        <w:t>14,15</w:t>
      </w:r>
      <w:r w:rsidR="00CF4F58" w:rsidRPr="000E2154">
        <w:rPr>
          <w:rFonts w:asciiTheme="minorHAnsi" w:hAnsiTheme="minorHAnsi" w:cstheme="minorHAnsi"/>
          <w:sz w:val="24"/>
          <w:szCs w:val="24"/>
        </w:rPr>
        <w:t xml:space="preserve"> </w:t>
      </w:r>
      <w:r w:rsidR="00C73B3D" w:rsidRPr="000E2154">
        <w:rPr>
          <w:rFonts w:asciiTheme="minorHAnsi" w:hAnsiTheme="minorHAnsi" w:cstheme="minorHAnsi"/>
          <w:sz w:val="24"/>
          <w:szCs w:val="24"/>
        </w:rPr>
        <w:t>assist</w:t>
      </w:r>
      <w:r w:rsidR="00152103" w:rsidRPr="000E2154">
        <w:rPr>
          <w:rFonts w:asciiTheme="minorHAnsi" w:hAnsiTheme="minorHAnsi" w:cstheme="minorHAnsi"/>
          <w:sz w:val="24"/>
          <w:szCs w:val="24"/>
        </w:rPr>
        <w:t xml:space="preserve">s </w:t>
      </w:r>
      <w:r w:rsidR="00C73B3D" w:rsidRPr="000E2154">
        <w:rPr>
          <w:rFonts w:asciiTheme="minorHAnsi" w:hAnsiTheme="minorHAnsi" w:cstheme="minorHAnsi"/>
          <w:sz w:val="24"/>
          <w:szCs w:val="24"/>
        </w:rPr>
        <w:t>in</w:t>
      </w:r>
      <w:r w:rsidR="00152103" w:rsidRPr="000E2154">
        <w:rPr>
          <w:rFonts w:asciiTheme="minorHAnsi" w:hAnsiTheme="minorHAnsi" w:cstheme="minorHAnsi"/>
          <w:sz w:val="24"/>
          <w:szCs w:val="24"/>
        </w:rPr>
        <w:t xml:space="preserve"> </w:t>
      </w:r>
      <w:r w:rsidR="00677107" w:rsidRPr="000E2154">
        <w:rPr>
          <w:rFonts w:asciiTheme="minorHAnsi" w:hAnsiTheme="minorHAnsi" w:cstheme="minorHAnsi"/>
          <w:sz w:val="24"/>
          <w:szCs w:val="24"/>
        </w:rPr>
        <w:t xml:space="preserve">the </w:t>
      </w:r>
      <w:r w:rsidR="00152103" w:rsidRPr="000E2154">
        <w:rPr>
          <w:rFonts w:asciiTheme="minorHAnsi" w:hAnsiTheme="minorHAnsi" w:cstheme="minorHAnsi"/>
          <w:sz w:val="24"/>
          <w:szCs w:val="24"/>
        </w:rPr>
        <w:t>quantitative determin</w:t>
      </w:r>
      <w:r w:rsidR="00677107" w:rsidRPr="000E2154">
        <w:rPr>
          <w:rFonts w:asciiTheme="minorHAnsi" w:hAnsiTheme="minorHAnsi" w:cstheme="minorHAnsi"/>
          <w:sz w:val="24"/>
          <w:szCs w:val="24"/>
        </w:rPr>
        <w:t>ation of</w:t>
      </w:r>
      <w:r w:rsidR="00152103" w:rsidRPr="000E2154">
        <w:rPr>
          <w:rFonts w:asciiTheme="minorHAnsi" w:hAnsiTheme="minorHAnsi" w:cstheme="minorHAnsi"/>
          <w:sz w:val="24"/>
          <w:szCs w:val="24"/>
        </w:rPr>
        <w:t xml:space="preserve"> the effects of mechanical stress on gene expression and </w:t>
      </w:r>
      <w:r w:rsidR="00403E34" w:rsidRPr="000E2154">
        <w:rPr>
          <w:rFonts w:asciiTheme="minorHAnsi" w:hAnsiTheme="minorHAnsi" w:cstheme="minorHAnsi"/>
          <w:sz w:val="24"/>
          <w:szCs w:val="24"/>
        </w:rPr>
        <w:t>function</w:t>
      </w:r>
      <w:r w:rsidR="006576B9" w:rsidRPr="000E2154">
        <w:rPr>
          <w:rFonts w:asciiTheme="minorHAnsi" w:hAnsiTheme="minorHAnsi" w:cstheme="minorHAnsi"/>
          <w:sz w:val="24"/>
          <w:szCs w:val="24"/>
        </w:rPr>
        <w:t xml:space="preserve">, as the </w:t>
      </w:r>
      <w:r w:rsidR="007D47F3" w:rsidRPr="000E2154">
        <w:rPr>
          <w:rFonts w:asciiTheme="minorHAnsi" w:hAnsiTheme="minorHAnsi" w:cstheme="minorHAnsi"/>
          <w:sz w:val="24"/>
          <w:szCs w:val="24"/>
        </w:rPr>
        <w:t>mode</w:t>
      </w:r>
      <w:r w:rsidR="00845140" w:rsidRPr="000E2154">
        <w:rPr>
          <w:rFonts w:asciiTheme="minorHAnsi" w:hAnsiTheme="minorHAnsi" w:cstheme="minorHAnsi"/>
          <w:sz w:val="24"/>
          <w:szCs w:val="24"/>
        </w:rPr>
        <w:t xml:space="preserve"> and extent of mechanical </w:t>
      </w:r>
      <w:r w:rsidR="006576B9" w:rsidRPr="000E2154">
        <w:rPr>
          <w:rFonts w:asciiTheme="minorHAnsi" w:hAnsiTheme="minorHAnsi" w:cstheme="minorHAnsi"/>
          <w:sz w:val="24"/>
          <w:szCs w:val="24"/>
        </w:rPr>
        <w:t>stre</w:t>
      </w:r>
      <w:r w:rsidR="00D4753E" w:rsidRPr="000E2154">
        <w:rPr>
          <w:rFonts w:asciiTheme="minorHAnsi" w:hAnsiTheme="minorHAnsi" w:cstheme="minorHAnsi"/>
          <w:sz w:val="24"/>
          <w:szCs w:val="24"/>
        </w:rPr>
        <w:t>ss</w:t>
      </w:r>
      <w:r w:rsidR="0092718F" w:rsidRPr="000E2154">
        <w:rPr>
          <w:rFonts w:asciiTheme="minorHAnsi" w:hAnsiTheme="minorHAnsi" w:cstheme="minorHAnsi"/>
          <w:sz w:val="24"/>
          <w:szCs w:val="24"/>
        </w:rPr>
        <w:t xml:space="preserve"> </w:t>
      </w:r>
      <w:r w:rsidR="006576B9" w:rsidRPr="000E2154">
        <w:rPr>
          <w:rFonts w:asciiTheme="minorHAnsi" w:hAnsiTheme="minorHAnsi" w:cstheme="minorHAnsi"/>
          <w:sz w:val="24"/>
          <w:szCs w:val="24"/>
        </w:rPr>
        <w:t xml:space="preserve">can be finely </w:t>
      </w:r>
      <w:r w:rsidR="00845140" w:rsidRPr="000E2154">
        <w:rPr>
          <w:rFonts w:asciiTheme="minorHAnsi" w:hAnsiTheme="minorHAnsi" w:cstheme="minorHAnsi"/>
          <w:sz w:val="24"/>
          <w:szCs w:val="24"/>
        </w:rPr>
        <w:t xml:space="preserve">controlled </w:t>
      </w:r>
      <w:r w:rsidR="0033280C" w:rsidRPr="000E2154">
        <w:rPr>
          <w:rFonts w:asciiTheme="minorHAnsi" w:hAnsiTheme="minorHAnsi" w:cstheme="minorHAnsi"/>
          <w:sz w:val="24"/>
          <w:szCs w:val="24"/>
        </w:rPr>
        <w:t xml:space="preserve">in </w:t>
      </w:r>
      <w:r w:rsidR="00573F3B" w:rsidRPr="000E2154">
        <w:rPr>
          <w:rFonts w:asciiTheme="minorHAnsi" w:hAnsiTheme="minorHAnsi" w:cstheme="minorHAnsi"/>
          <w:sz w:val="24"/>
          <w:szCs w:val="24"/>
        </w:rPr>
        <w:t xml:space="preserve">the </w:t>
      </w:r>
      <w:r w:rsidR="00573F3B" w:rsidRPr="000E2154">
        <w:rPr>
          <w:rFonts w:asciiTheme="minorHAnsi" w:hAnsiTheme="minorHAnsi" w:cstheme="minorHAnsi"/>
          <w:i/>
          <w:iCs/>
          <w:sz w:val="24"/>
          <w:szCs w:val="24"/>
        </w:rPr>
        <w:t>in vitro</w:t>
      </w:r>
      <w:r w:rsidR="00573F3B" w:rsidRPr="000E2154">
        <w:rPr>
          <w:rFonts w:asciiTheme="minorHAnsi" w:hAnsiTheme="minorHAnsi" w:cstheme="minorHAnsi"/>
          <w:sz w:val="24"/>
          <w:szCs w:val="24"/>
        </w:rPr>
        <w:t xml:space="preserve"> setting</w:t>
      </w:r>
      <w:r w:rsidR="008F3ECD" w:rsidRPr="000E2154">
        <w:rPr>
          <w:rFonts w:asciiTheme="minorHAnsi" w:hAnsiTheme="minorHAnsi" w:cstheme="minorHAnsi"/>
          <w:sz w:val="24"/>
          <w:szCs w:val="24"/>
        </w:rPr>
        <w:t xml:space="preserve">. </w:t>
      </w:r>
    </w:p>
    <w:p w14:paraId="7A643EB7" w14:textId="77777777" w:rsidR="00D0331B" w:rsidRPr="000E2154" w:rsidRDefault="00D0331B" w:rsidP="000E2154">
      <w:pPr>
        <w:pStyle w:val="ListParagraph"/>
        <w:spacing w:after="0" w:line="240" w:lineRule="auto"/>
        <w:ind w:left="0"/>
        <w:jc w:val="both"/>
        <w:rPr>
          <w:rFonts w:asciiTheme="minorHAnsi" w:hAnsiTheme="minorHAnsi" w:cstheme="minorHAnsi"/>
          <w:sz w:val="24"/>
          <w:szCs w:val="24"/>
        </w:rPr>
      </w:pPr>
    </w:p>
    <w:p w14:paraId="72C6F29B" w14:textId="58720946" w:rsidR="003753F3" w:rsidRPr="000E2154" w:rsidRDefault="000A30C6"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 xml:space="preserve">To </w:t>
      </w:r>
      <w:r w:rsidR="005B1AD1" w:rsidRPr="000E2154">
        <w:rPr>
          <w:rFonts w:asciiTheme="minorHAnsi" w:hAnsiTheme="minorHAnsi" w:cstheme="minorHAnsi"/>
          <w:sz w:val="24"/>
          <w:szCs w:val="24"/>
        </w:rPr>
        <w:t>prepare</w:t>
      </w:r>
      <w:r w:rsidR="00766E5B" w:rsidRPr="000E2154">
        <w:rPr>
          <w:rFonts w:asciiTheme="minorHAnsi" w:hAnsiTheme="minorHAnsi" w:cstheme="minorHAnsi"/>
          <w:sz w:val="24"/>
          <w:szCs w:val="24"/>
        </w:rPr>
        <w:t xml:space="preserve"> a</w:t>
      </w:r>
      <w:r w:rsidRPr="000E2154">
        <w:rPr>
          <w:rFonts w:asciiTheme="minorHAnsi" w:hAnsiTheme="minorHAnsi" w:cstheme="minorHAnsi"/>
          <w:sz w:val="24"/>
          <w:szCs w:val="24"/>
        </w:rPr>
        <w:t xml:space="preserve"> reproducible </w:t>
      </w:r>
      <w:r w:rsidR="00766E5B" w:rsidRPr="000E2154">
        <w:rPr>
          <w:rFonts w:asciiTheme="minorHAnsi" w:hAnsiTheme="minorHAnsi" w:cstheme="minorHAnsi"/>
          <w:sz w:val="24"/>
          <w:szCs w:val="24"/>
        </w:rPr>
        <w:t xml:space="preserve">model of </w:t>
      </w:r>
      <w:r w:rsidRPr="000E2154">
        <w:rPr>
          <w:rFonts w:asciiTheme="minorHAnsi" w:hAnsiTheme="minorHAnsi" w:cstheme="minorHAnsi"/>
          <w:sz w:val="24"/>
          <w:szCs w:val="24"/>
        </w:rPr>
        <w:t>transmural and stenotic inflammation in C</w:t>
      </w:r>
      <w:r w:rsidR="003753F3" w:rsidRPr="000E2154">
        <w:rPr>
          <w:rFonts w:asciiTheme="minorHAnsi" w:hAnsiTheme="minorHAnsi" w:cstheme="minorHAnsi"/>
          <w:sz w:val="24"/>
          <w:szCs w:val="24"/>
        </w:rPr>
        <w:t>D</w:t>
      </w:r>
      <w:r w:rsidRPr="000E2154">
        <w:rPr>
          <w:rFonts w:asciiTheme="minorHAnsi" w:hAnsiTheme="minorHAnsi" w:cstheme="minorHAnsi"/>
          <w:sz w:val="24"/>
          <w:szCs w:val="24"/>
        </w:rPr>
        <w:t xml:space="preserve">-like colitis as described in the study, </w:t>
      </w:r>
      <w:r w:rsidR="00A47921" w:rsidRPr="000E2154">
        <w:rPr>
          <w:rFonts w:asciiTheme="minorHAnsi" w:hAnsiTheme="minorHAnsi" w:cstheme="minorHAnsi"/>
          <w:sz w:val="24"/>
          <w:szCs w:val="24"/>
        </w:rPr>
        <w:t>TNBS at 65 mg/kg in 250 µL of 40% ethanol must be</w:t>
      </w:r>
      <w:r w:rsidRPr="000E2154">
        <w:rPr>
          <w:rFonts w:asciiTheme="minorHAnsi" w:hAnsiTheme="minorHAnsi" w:cstheme="minorHAnsi"/>
          <w:sz w:val="24"/>
          <w:szCs w:val="24"/>
        </w:rPr>
        <w:t xml:space="preserve"> used. </w:t>
      </w:r>
      <w:r w:rsidR="00A47921" w:rsidRPr="000E2154">
        <w:rPr>
          <w:rFonts w:asciiTheme="minorHAnsi" w:hAnsiTheme="minorHAnsi" w:cstheme="minorHAnsi"/>
          <w:sz w:val="24"/>
          <w:szCs w:val="24"/>
        </w:rPr>
        <w:t>The</w:t>
      </w:r>
      <w:r w:rsidRPr="000E2154">
        <w:rPr>
          <w:rFonts w:asciiTheme="minorHAnsi" w:hAnsiTheme="minorHAnsi" w:cstheme="minorHAnsi"/>
          <w:sz w:val="24"/>
          <w:szCs w:val="24"/>
        </w:rPr>
        <w:t xml:space="preserve"> model </w:t>
      </w:r>
      <w:r w:rsidR="00A47921" w:rsidRPr="000E2154">
        <w:rPr>
          <w:rFonts w:asciiTheme="minorHAnsi" w:hAnsiTheme="minorHAnsi" w:cstheme="minorHAnsi"/>
          <w:sz w:val="24"/>
          <w:szCs w:val="24"/>
        </w:rPr>
        <w:t xml:space="preserve">was tested </w:t>
      </w:r>
      <w:r w:rsidRPr="000E2154">
        <w:rPr>
          <w:rFonts w:asciiTheme="minorHAnsi" w:hAnsiTheme="minorHAnsi" w:cstheme="minorHAnsi"/>
          <w:sz w:val="24"/>
          <w:szCs w:val="24"/>
        </w:rPr>
        <w:t xml:space="preserve">mainly in rats, male or female, </w:t>
      </w:r>
      <w:r w:rsidR="00A47921" w:rsidRPr="000E2154">
        <w:rPr>
          <w:rFonts w:asciiTheme="minorHAnsi" w:hAnsiTheme="minorHAnsi" w:cstheme="minorHAnsi"/>
          <w:sz w:val="24"/>
          <w:szCs w:val="24"/>
        </w:rPr>
        <w:t>8-9 weeks old</w:t>
      </w:r>
      <w:r w:rsidRPr="000E2154">
        <w:rPr>
          <w:rFonts w:asciiTheme="minorHAnsi" w:hAnsiTheme="minorHAnsi" w:cstheme="minorHAnsi"/>
          <w:sz w:val="24"/>
          <w:szCs w:val="24"/>
        </w:rPr>
        <w:t>. After instillation of TNBS</w:t>
      </w:r>
      <w:r w:rsidR="003753F3" w:rsidRPr="000E2154">
        <w:rPr>
          <w:rFonts w:asciiTheme="minorHAnsi" w:hAnsiTheme="minorHAnsi" w:cstheme="minorHAnsi"/>
          <w:sz w:val="24"/>
          <w:szCs w:val="24"/>
        </w:rPr>
        <w:t xml:space="preserve"> at the dose</w:t>
      </w:r>
      <w:r w:rsidRPr="000E2154">
        <w:rPr>
          <w:rFonts w:asciiTheme="minorHAnsi" w:hAnsiTheme="minorHAnsi" w:cstheme="minorHAnsi"/>
          <w:sz w:val="24"/>
          <w:szCs w:val="24"/>
        </w:rPr>
        <w:t xml:space="preserve">, </w:t>
      </w:r>
      <w:r w:rsidR="00645BBA" w:rsidRPr="000E2154">
        <w:rPr>
          <w:rFonts w:asciiTheme="minorHAnsi" w:hAnsiTheme="minorHAnsi" w:cstheme="minorHAnsi"/>
          <w:sz w:val="24"/>
          <w:szCs w:val="24"/>
        </w:rPr>
        <w:t xml:space="preserve">transmural </w:t>
      </w:r>
      <w:r w:rsidRPr="000E2154">
        <w:rPr>
          <w:rFonts w:asciiTheme="minorHAnsi" w:hAnsiTheme="minorHAnsi" w:cstheme="minorHAnsi"/>
          <w:sz w:val="24"/>
          <w:szCs w:val="24"/>
        </w:rPr>
        <w:t xml:space="preserve">inflammation is </w:t>
      </w:r>
      <w:r w:rsidR="00645BBA" w:rsidRPr="000E2154">
        <w:rPr>
          <w:rFonts w:asciiTheme="minorHAnsi" w:hAnsiTheme="minorHAnsi" w:cstheme="minorHAnsi"/>
          <w:sz w:val="24"/>
          <w:szCs w:val="24"/>
        </w:rPr>
        <w:t xml:space="preserve">consistently </w:t>
      </w:r>
      <w:r w:rsidRPr="000E2154">
        <w:rPr>
          <w:rFonts w:asciiTheme="minorHAnsi" w:hAnsiTheme="minorHAnsi" w:cstheme="minorHAnsi"/>
          <w:sz w:val="24"/>
          <w:szCs w:val="24"/>
        </w:rPr>
        <w:t>developed</w:t>
      </w:r>
      <w:r w:rsidR="00645BBA" w:rsidRPr="000E2154">
        <w:rPr>
          <w:rFonts w:asciiTheme="minorHAnsi" w:hAnsiTheme="minorHAnsi" w:cstheme="minorHAnsi"/>
          <w:sz w:val="24"/>
          <w:szCs w:val="24"/>
        </w:rPr>
        <w:t xml:space="preserve"> at the local </w:t>
      </w:r>
      <w:r w:rsidR="00DF2282" w:rsidRPr="000E2154">
        <w:rPr>
          <w:rFonts w:asciiTheme="minorHAnsi" w:hAnsiTheme="minorHAnsi" w:cstheme="minorHAnsi"/>
          <w:sz w:val="24"/>
          <w:szCs w:val="24"/>
        </w:rPr>
        <w:t>instillation site</w:t>
      </w:r>
      <w:r w:rsidR="00776B5C" w:rsidRPr="000E2154">
        <w:rPr>
          <w:rFonts w:asciiTheme="minorHAnsi" w:hAnsiTheme="minorHAnsi" w:cstheme="minorHAnsi"/>
          <w:sz w:val="24"/>
          <w:szCs w:val="24"/>
        </w:rPr>
        <w:t>.</w:t>
      </w:r>
      <w:r w:rsidR="00645BBA" w:rsidRPr="000E2154">
        <w:rPr>
          <w:rFonts w:asciiTheme="minorHAnsi" w:hAnsiTheme="minorHAnsi" w:cstheme="minorHAnsi"/>
          <w:sz w:val="24"/>
          <w:szCs w:val="24"/>
        </w:rPr>
        <w:t xml:space="preserve"> The inflammation is associated with inflammatory</w:t>
      </w:r>
      <w:r w:rsidR="008E558C" w:rsidRPr="000E2154">
        <w:rPr>
          <w:rFonts w:asciiTheme="minorHAnsi" w:hAnsiTheme="minorHAnsi" w:cstheme="minorHAnsi"/>
          <w:sz w:val="24"/>
          <w:szCs w:val="24"/>
        </w:rPr>
        <w:t xml:space="preserve"> cells</w:t>
      </w:r>
      <w:r w:rsidR="00645BBA" w:rsidRPr="000E2154">
        <w:rPr>
          <w:rFonts w:asciiTheme="minorHAnsi" w:hAnsiTheme="minorHAnsi" w:cstheme="minorHAnsi"/>
          <w:sz w:val="24"/>
          <w:szCs w:val="24"/>
        </w:rPr>
        <w:t xml:space="preserve"> infiltration, edema</w:t>
      </w:r>
      <w:r w:rsidR="00DF2282" w:rsidRPr="000E2154">
        <w:rPr>
          <w:rFonts w:asciiTheme="minorHAnsi" w:hAnsiTheme="minorHAnsi" w:cstheme="minorHAnsi"/>
          <w:sz w:val="24"/>
          <w:szCs w:val="24"/>
        </w:rPr>
        <w:t>, and bowel wall thickening, leading to lumen narrowing at the instillation site</w:t>
      </w:r>
      <w:r w:rsidR="008E558C" w:rsidRPr="000E2154">
        <w:rPr>
          <w:rFonts w:asciiTheme="minorHAnsi" w:hAnsiTheme="minorHAnsi" w:cstheme="minorHAnsi"/>
          <w:sz w:val="24"/>
          <w:szCs w:val="24"/>
        </w:rPr>
        <w:t xml:space="preserve">, </w:t>
      </w:r>
      <w:r w:rsidR="00645BBA" w:rsidRPr="000E2154">
        <w:rPr>
          <w:rFonts w:asciiTheme="minorHAnsi" w:hAnsiTheme="minorHAnsi" w:cstheme="minorHAnsi"/>
          <w:sz w:val="24"/>
          <w:szCs w:val="24"/>
        </w:rPr>
        <w:t>resembl</w:t>
      </w:r>
      <w:r w:rsidR="008E558C" w:rsidRPr="000E2154">
        <w:rPr>
          <w:rFonts w:asciiTheme="minorHAnsi" w:hAnsiTheme="minorHAnsi" w:cstheme="minorHAnsi"/>
          <w:sz w:val="24"/>
          <w:szCs w:val="24"/>
        </w:rPr>
        <w:t>ing</w:t>
      </w:r>
      <w:r w:rsidR="00645BBA" w:rsidRPr="000E2154">
        <w:rPr>
          <w:rFonts w:asciiTheme="minorHAnsi" w:hAnsiTheme="minorHAnsi" w:cstheme="minorHAnsi"/>
          <w:sz w:val="24"/>
          <w:szCs w:val="24"/>
        </w:rPr>
        <w:t xml:space="preserve"> pathological characteristics of Crohn</w:t>
      </w:r>
      <w:r w:rsidR="0054631A" w:rsidRPr="000E2154">
        <w:rPr>
          <w:rFonts w:asciiTheme="minorHAnsi" w:hAnsiTheme="minorHAnsi" w:cstheme="minorHAnsi"/>
          <w:sz w:val="24"/>
          <w:szCs w:val="24"/>
        </w:rPr>
        <w:t>'</w:t>
      </w:r>
      <w:r w:rsidR="00645BBA" w:rsidRPr="000E2154">
        <w:rPr>
          <w:rFonts w:asciiTheme="minorHAnsi" w:hAnsiTheme="minorHAnsi" w:cstheme="minorHAnsi"/>
          <w:sz w:val="24"/>
          <w:szCs w:val="24"/>
        </w:rPr>
        <w:t>s disease</w:t>
      </w:r>
      <w:r w:rsidR="008E558C" w:rsidRPr="000E2154">
        <w:rPr>
          <w:rFonts w:asciiTheme="minorHAnsi" w:hAnsiTheme="minorHAnsi" w:cstheme="minorHAnsi"/>
          <w:sz w:val="24"/>
          <w:szCs w:val="24"/>
          <w:vertAlign w:val="superscript"/>
        </w:rPr>
        <w:t>20</w:t>
      </w:r>
      <w:r w:rsidR="00645BBA" w:rsidRPr="000E2154">
        <w:rPr>
          <w:rFonts w:asciiTheme="minorHAnsi" w:hAnsiTheme="minorHAnsi" w:cstheme="minorHAnsi"/>
          <w:sz w:val="24"/>
          <w:szCs w:val="24"/>
        </w:rPr>
        <w:t>.</w:t>
      </w:r>
      <w:r w:rsidR="007509F8" w:rsidRPr="000E2154">
        <w:rPr>
          <w:rFonts w:asciiTheme="minorHAnsi" w:hAnsiTheme="minorHAnsi" w:cstheme="minorHAnsi"/>
          <w:sz w:val="24"/>
          <w:szCs w:val="24"/>
        </w:rPr>
        <w:t xml:space="preserve"> </w:t>
      </w:r>
      <w:r w:rsidR="003753F3" w:rsidRPr="000E2154">
        <w:rPr>
          <w:rFonts w:asciiTheme="minorHAnsi" w:hAnsiTheme="minorHAnsi" w:cstheme="minorHAnsi"/>
          <w:sz w:val="24"/>
          <w:szCs w:val="24"/>
        </w:rPr>
        <w:t xml:space="preserve">Pilot studies in </w:t>
      </w:r>
      <w:r w:rsidR="00DF2282" w:rsidRPr="000E2154">
        <w:rPr>
          <w:rFonts w:asciiTheme="minorHAnsi" w:hAnsiTheme="minorHAnsi" w:cstheme="minorHAnsi"/>
          <w:sz w:val="24"/>
          <w:szCs w:val="24"/>
        </w:rPr>
        <w:t>the</w:t>
      </w:r>
      <w:r w:rsidR="003753F3" w:rsidRPr="000E2154">
        <w:rPr>
          <w:rFonts w:asciiTheme="minorHAnsi" w:hAnsiTheme="minorHAnsi" w:cstheme="minorHAnsi"/>
          <w:sz w:val="24"/>
          <w:szCs w:val="24"/>
        </w:rPr>
        <w:t xml:space="preserve"> lab showed that TNBS at doses lower than 50 mg/kg in the same volume of 40% ethanol m</w:t>
      </w:r>
      <w:r w:rsidR="00DF2282" w:rsidRPr="000E2154">
        <w:rPr>
          <w:rFonts w:asciiTheme="minorHAnsi" w:hAnsiTheme="minorHAnsi" w:cstheme="minorHAnsi"/>
          <w:sz w:val="24"/>
          <w:szCs w:val="24"/>
        </w:rPr>
        <w:t>ight</w:t>
      </w:r>
      <w:r w:rsidR="003753F3" w:rsidRPr="000E2154">
        <w:rPr>
          <w:rFonts w:asciiTheme="minorHAnsi" w:hAnsiTheme="minorHAnsi" w:cstheme="minorHAnsi"/>
          <w:sz w:val="24"/>
          <w:szCs w:val="24"/>
        </w:rPr>
        <w:t xml:space="preserve"> cause gut inflammation but not reliable stenosis in site I. Thus, there would be no apparent mechanical distention in site P. On the other hand, TNBS at doses greater than 80 mg/kg </w:t>
      </w:r>
      <w:r w:rsidR="005A314E" w:rsidRPr="000E2154">
        <w:rPr>
          <w:rFonts w:asciiTheme="minorHAnsi" w:hAnsiTheme="minorHAnsi" w:cstheme="minorHAnsi"/>
          <w:sz w:val="24"/>
          <w:szCs w:val="24"/>
        </w:rPr>
        <w:t xml:space="preserve">may cause severe inflammation and fatalities. </w:t>
      </w:r>
      <w:r w:rsidR="00DF2282" w:rsidRPr="000E2154">
        <w:rPr>
          <w:rFonts w:asciiTheme="minorHAnsi" w:hAnsiTheme="minorHAnsi" w:cstheme="minorHAnsi"/>
          <w:sz w:val="24"/>
          <w:szCs w:val="24"/>
        </w:rPr>
        <w:t xml:space="preserve">The </w:t>
      </w:r>
      <w:r w:rsidR="005A314E" w:rsidRPr="000E2154">
        <w:rPr>
          <w:rFonts w:asciiTheme="minorHAnsi" w:hAnsiTheme="minorHAnsi" w:cstheme="minorHAnsi"/>
          <w:sz w:val="24"/>
          <w:szCs w:val="24"/>
        </w:rPr>
        <w:t>current protocol using TNBS at 65 mg/kg in 250 µL of 40% ethanol hardly cause</w:t>
      </w:r>
      <w:r w:rsidR="00766E5B" w:rsidRPr="000E2154">
        <w:rPr>
          <w:rFonts w:asciiTheme="minorHAnsi" w:hAnsiTheme="minorHAnsi" w:cstheme="minorHAnsi"/>
          <w:sz w:val="24"/>
          <w:szCs w:val="24"/>
        </w:rPr>
        <w:t>s</w:t>
      </w:r>
      <w:r w:rsidR="005A314E" w:rsidRPr="000E2154">
        <w:rPr>
          <w:rFonts w:asciiTheme="minorHAnsi" w:hAnsiTheme="minorHAnsi" w:cstheme="minorHAnsi"/>
          <w:sz w:val="24"/>
          <w:szCs w:val="24"/>
        </w:rPr>
        <w:t xml:space="preserve"> fatalities (1 in </w:t>
      </w:r>
      <w:r w:rsidR="00766E5B" w:rsidRPr="000E2154">
        <w:rPr>
          <w:rFonts w:asciiTheme="minorHAnsi" w:hAnsiTheme="minorHAnsi" w:cstheme="minorHAnsi"/>
          <w:sz w:val="24"/>
          <w:szCs w:val="24"/>
        </w:rPr>
        <w:t>16</w:t>
      </w:r>
      <w:r w:rsidR="005A314E" w:rsidRPr="000E2154">
        <w:rPr>
          <w:rFonts w:asciiTheme="minorHAnsi" w:hAnsiTheme="minorHAnsi" w:cstheme="minorHAnsi"/>
          <w:sz w:val="24"/>
          <w:szCs w:val="24"/>
        </w:rPr>
        <w:t xml:space="preserve"> rats of TNBS colitis). </w:t>
      </w:r>
    </w:p>
    <w:p w14:paraId="55561586" w14:textId="77777777" w:rsidR="003753F3" w:rsidRPr="000E2154" w:rsidRDefault="003753F3" w:rsidP="000E2154">
      <w:pPr>
        <w:pStyle w:val="ListParagraph"/>
        <w:spacing w:after="0" w:line="240" w:lineRule="auto"/>
        <w:ind w:left="0"/>
        <w:jc w:val="both"/>
        <w:rPr>
          <w:rFonts w:asciiTheme="minorHAnsi" w:hAnsiTheme="minorHAnsi" w:cstheme="minorHAnsi"/>
          <w:sz w:val="24"/>
          <w:szCs w:val="24"/>
        </w:rPr>
      </w:pPr>
    </w:p>
    <w:p w14:paraId="6284A133" w14:textId="7CDAC6B2" w:rsidR="00A766F5" w:rsidRPr="000E2154" w:rsidRDefault="00744D0D"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It was</w:t>
      </w:r>
      <w:r w:rsidR="007509F8" w:rsidRPr="000E2154">
        <w:rPr>
          <w:rFonts w:asciiTheme="minorHAnsi" w:hAnsiTheme="minorHAnsi" w:cstheme="minorHAnsi"/>
          <w:sz w:val="24"/>
          <w:szCs w:val="24"/>
        </w:rPr>
        <w:t xml:space="preserve"> found that bowel </w:t>
      </w:r>
      <w:r w:rsidR="005A314E" w:rsidRPr="000E2154">
        <w:rPr>
          <w:rFonts w:asciiTheme="minorHAnsi" w:hAnsiTheme="minorHAnsi" w:cstheme="minorHAnsi"/>
          <w:sz w:val="24"/>
          <w:szCs w:val="24"/>
        </w:rPr>
        <w:t>cleansing</w:t>
      </w:r>
      <w:r w:rsidR="007509F8" w:rsidRPr="000E2154">
        <w:rPr>
          <w:rFonts w:asciiTheme="minorHAnsi" w:hAnsiTheme="minorHAnsi" w:cstheme="minorHAnsi"/>
          <w:sz w:val="24"/>
          <w:szCs w:val="24"/>
        </w:rPr>
        <w:t xml:space="preserve"> </w:t>
      </w:r>
      <w:r w:rsidR="005B1AD1" w:rsidRPr="000E2154">
        <w:rPr>
          <w:rFonts w:asciiTheme="minorHAnsi" w:hAnsiTheme="minorHAnsi" w:cstheme="minorHAnsi"/>
          <w:sz w:val="24"/>
          <w:szCs w:val="24"/>
        </w:rPr>
        <w:t xml:space="preserve">the day before instillation of TNBS </w:t>
      </w:r>
      <w:r w:rsidR="007509F8" w:rsidRPr="000E2154">
        <w:rPr>
          <w:rFonts w:asciiTheme="minorHAnsi" w:hAnsiTheme="minorHAnsi" w:cstheme="minorHAnsi"/>
          <w:sz w:val="24"/>
          <w:szCs w:val="24"/>
        </w:rPr>
        <w:t xml:space="preserve">is an important step to ensure </w:t>
      </w:r>
      <w:r w:rsidR="008E558C" w:rsidRPr="000E2154">
        <w:rPr>
          <w:rFonts w:asciiTheme="minorHAnsi" w:hAnsiTheme="minorHAnsi" w:cstheme="minorHAnsi"/>
          <w:sz w:val="24"/>
          <w:szCs w:val="24"/>
        </w:rPr>
        <w:t xml:space="preserve">a relatively clean colon for </w:t>
      </w:r>
      <w:r w:rsidR="007509F8" w:rsidRPr="000E2154">
        <w:rPr>
          <w:rFonts w:asciiTheme="minorHAnsi" w:hAnsiTheme="minorHAnsi" w:cstheme="minorHAnsi"/>
          <w:sz w:val="24"/>
          <w:szCs w:val="24"/>
        </w:rPr>
        <w:t xml:space="preserve">a reliable </w:t>
      </w:r>
      <w:r w:rsidR="00766E5B" w:rsidRPr="000E2154">
        <w:rPr>
          <w:rFonts w:asciiTheme="minorHAnsi" w:hAnsiTheme="minorHAnsi" w:cstheme="minorHAnsi"/>
          <w:sz w:val="24"/>
          <w:szCs w:val="24"/>
        </w:rPr>
        <w:t>model</w:t>
      </w:r>
      <w:r w:rsidR="007509F8" w:rsidRPr="000E2154">
        <w:rPr>
          <w:rFonts w:asciiTheme="minorHAnsi" w:hAnsiTheme="minorHAnsi" w:cstheme="minorHAnsi"/>
          <w:sz w:val="24"/>
          <w:szCs w:val="24"/>
        </w:rPr>
        <w:t xml:space="preserve"> of </w:t>
      </w:r>
      <w:r w:rsidR="005A314E" w:rsidRPr="000E2154">
        <w:rPr>
          <w:rFonts w:asciiTheme="minorHAnsi" w:hAnsiTheme="minorHAnsi" w:cstheme="minorHAnsi"/>
          <w:sz w:val="24"/>
          <w:szCs w:val="24"/>
        </w:rPr>
        <w:t>stenotic</w:t>
      </w:r>
      <w:r w:rsidR="007509F8" w:rsidRPr="000E2154">
        <w:rPr>
          <w:rFonts w:asciiTheme="minorHAnsi" w:hAnsiTheme="minorHAnsi" w:cstheme="minorHAnsi"/>
          <w:sz w:val="24"/>
          <w:szCs w:val="24"/>
        </w:rPr>
        <w:t xml:space="preserve"> colitis.</w:t>
      </w:r>
      <w:r w:rsidR="005B1AD1" w:rsidRPr="000E2154">
        <w:rPr>
          <w:rFonts w:asciiTheme="minorHAnsi" w:hAnsiTheme="minorHAnsi" w:cstheme="minorHAnsi"/>
          <w:sz w:val="24"/>
          <w:szCs w:val="24"/>
        </w:rPr>
        <w:t xml:space="preserve"> For that, rats </w:t>
      </w:r>
      <w:r w:rsidRPr="000E2154">
        <w:rPr>
          <w:rFonts w:asciiTheme="minorHAnsi" w:hAnsiTheme="minorHAnsi" w:cstheme="minorHAnsi"/>
          <w:sz w:val="24"/>
          <w:szCs w:val="24"/>
        </w:rPr>
        <w:t xml:space="preserve">need to fast </w:t>
      </w:r>
      <w:r w:rsidR="002F39AB" w:rsidRPr="000E2154">
        <w:rPr>
          <w:rFonts w:asciiTheme="minorHAnsi" w:hAnsiTheme="minorHAnsi" w:cstheme="minorHAnsi"/>
          <w:sz w:val="24"/>
          <w:szCs w:val="24"/>
        </w:rPr>
        <w:t xml:space="preserve">for </w:t>
      </w:r>
      <w:r w:rsidR="005B1AD1" w:rsidRPr="000E2154">
        <w:rPr>
          <w:rFonts w:asciiTheme="minorHAnsi" w:hAnsiTheme="minorHAnsi" w:cstheme="minorHAnsi"/>
          <w:sz w:val="24"/>
          <w:szCs w:val="24"/>
        </w:rPr>
        <w:t>24 h and give bowel cleanser overnight</w:t>
      </w:r>
      <w:r w:rsidR="002F39AB" w:rsidRPr="000E2154">
        <w:rPr>
          <w:rFonts w:asciiTheme="minorHAnsi" w:hAnsiTheme="minorHAnsi" w:cstheme="minorHAnsi"/>
          <w:sz w:val="24"/>
          <w:szCs w:val="24"/>
        </w:rPr>
        <w:t xml:space="preserve"> </w:t>
      </w:r>
      <w:r w:rsidRPr="000E2154">
        <w:rPr>
          <w:rFonts w:asciiTheme="minorHAnsi" w:hAnsiTheme="minorHAnsi" w:cstheme="minorHAnsi"/>
          <w:sz w:val="24"/>
          <w:szCs w:val="24"/>
        </w:rPr>
        <w:t>before</w:t>
      </w:r>
      <w:r w:rsidR="002F39AB" w:rsidRPr="000E2154">
        <w:rPr>
          <w:rFonts w:asciiTheme="minorHAnsi" w:hAnsiTheme="minorHAnsi" w:cstheme="minorHAnsi"/>
          <w:sz w:val="24"/>
          <w:szCs w:val="24"/>
        </w:rPr>
        <w:t xml:space="preserve"> TNBS treatment</w:t>
      </w:r>
      <w:r w:rsidR="005B1AD1" w:rsidRPr="000E2154">
        <w:rPr>
          <w:rFonts w:asciiTheme="minorHAnsi" w:hAnsiTheme="minorHAnsi" w:cstheme="minorHAnsi"/>
          <w:sz w:val="24"/>
          <w:szCs w:val="24"/>
        </w:rPr>
        <w:t>.</w:t>
      </w:r>
      <w:r w:rsidR="005A314E" w:rsidRPr="000E2154">
        <w:rPr>
          <w:rFonts w:asciiTheme="minorHAnsi" w:hAnsiTheme="minorHAnsi" w:cstheme="minorHAnsi"/>
          <w:sz w:val="24"/>
          <w:szCs w:val="24"/>
        </w:rPr>
        <w:t xml:space="preserve"> </w:t>
      </w:r>
      <w:r w:rsidRPr="000E2154">
        <w:rPr>
          <w:rFonts w:asciiTheme="minorHAnsi" w:hAnsiTheme="minorHAnsi" w:cstheme="minorHAnsi"/>
          <w:sz w:val="24"/>
          <w:szCs w:val="24"/>
        </w:rPr>
        <w:t>I</w:t>
      </w:r>
      <w:r w:rsidR="002F39AB" w:rsidRPr="000E2154">
        <w:rPr>
          <w:rFonts w:asciiTheme="minorHAnsi" w:hAnsiTheme="minorHAnsi" w:cstheme="minorHAnsi"/>
          <w:sz w:val="24"/>
          <w:szCs w:val="24"/>
        </w:rPr>
        <w:t xml:space="preserve">t </w:t>
      </w:r>
      <w:r w:rsidRPr="000E2154">
        <w:rPr>
          <w:rFonts w:asciiTheme="minorHAnsi" w:hAnsiTheme="minorHAnsi" w:cstheme="minorHAnsi"/>
          <w:sz w:val="24"/>
          <w:szCs w:val="24"/>
        </w:rPr>
        <w:t xml:space="preserve">is also </w:t>
      </w:r>
      <w:r w:rsidR="002F39AB" w:rsidRPr="000E2154">
        <w:rPr>
          <w:rFonts w:asciiTheme="minorHAnsi" w:hAnsiTheme="minorHAnsi" w:cstheme="minorHAnsi"/>
          <w:sz w:val="24"/>
          <w:szCs w:val="24"/>
        </w:rPr>
        <w:t xml:space="preserve">important to keep rats in </w:t>
      </w:r>
      <w:r w:rsidRPr="000E2154">
        <w:rPr>
          <w:rFonts w:asciiTheme="minorHAnsi" w:hAnsiTheme="minorHAnsi" w:cstheme="minorHAnsi"/>
          <w:sz w:val="24"/>
          <w:szCs w:val="24"/>
        </w:rPr>
        <w:t xml:space="preserve">a </w:t>
      </w:r>
      <w:r w:rsidR="002F39AB" w:rsidRPr="000E2154">
        <w:rPr>
          <w:rFonts w:asciiTheme="minorHAnsi" w:hAnsiTheme="minorHAnsi" w:cstheme="minorHAnsi"/>
          <w:sz w:val="24"/>
          <w:szCs w:val="24"/>
        </w:rPr>
        <w:t>supine and slightly head-down position with the anus closed for 2 min after instillation of TNBS.</w:t>
      </w:r>
      <w:r w:rsidR="008E558C" w:rsidRPr="000E2154">
        <w:rPr>
          <w:rFonts w:asciiTheme="minorHAnsi" w:hAnsiTheme="minorHAnsi" w:cstheme="minorHAnsi"/>
          <w:sz w:val="24"/>
          <w:szCs w:val="24"/>
        </w:rPr>
        <w:t xml:space="preserve"> This helps to ensure a good distribution of TNBS inside the distal colon.</w:t>
      </w:r>
    </w:p>
    <w:p w14:paraId="15291478" w14:textId="77777777" w:rsidR="002F39AB" w:rsidRPr="000E2154" w:rsidRDefault="002F39AB" w:rsidP="000E2154">
      <w:pPr>
        <w:pStyle w:val="ListParagraph"/>
        <w:spacing w:after="0" w:line="240" w:lineRule="auto"/>
        <w:ind w:left="0"/>
        <w:jc w:val="both"/>
        <w:rPr>
          <w:rFonts w:asciiTheme="minorHAnsi" w:hAnsiTheme="minorHAnsi" w:cstheme="minorHAnsi"/>
          <w:sz w:val="24"/>
          <w:szCs w:val="24"/>
        </w:rPr>
      </w:pPr>
    </w:p>
    <w:p w14:paraId="64030B7F" w14:textId="4ACCDC4F" w:rsidR="00610A00" w:rsidRPr="000E2154" w:rsidRDefault="002F39AB" w:rsidP="000E2154">
      <w:pPr>
        <w:pStyle w:val="Bodytext20"/>
        <w:shd w:val="clear" w:color="auto" w:fill="auto"/>
        <w:spacing w:line="240" w:lineRule="auto"/>
        <w:jc w:val="both"/>
        <w:rPr>
          <w:rFonts w:asciiTheme="minorHAnsi" w:hAnsiTheme="minorHAnsi" w:cstheme="minorHAnsi"/>
          <w:bCs/>
          <w:sz w:val="24"/>
          <w:szCs w:val="24"/>
        </w:rPr>
      </w:pPr>
      <w:r w:rsidRPr="000E2154">
        <w:rPr>
          <w:rFonts w:asciiTheme="minorHAnsi" w:hAnsiTheme="minorHAnsi" w:cstheme="minorHAnsi"/>
          <w:sz w:val="24"/>
          <w:szCs w:val="24"/>
        </w:rPr>
        <w:t xml:space="preserve">In summary, </w:t>
      </w:r>
      <w:r w:rsidR="00501449" w:rsidRPr="000E2154">
        <w:rPr>
          <w:rFonts w:asciiTheme="minorHAnsi" w:hAnsiTheme="minorHAnsi" w:cstheme="minorHAnsi"/>
          <w:sz w:val="24"/>
          <w:szCs w:val="24"/>
        </w:rPr>
        <w:t>it was</w:t>
      </w:r>
      <w:r w:rsidR="00610A00" w:rsidRPr="000E2154">
        <w:rPr>
          <w:rFonts w:asciiTheme="minorHAnsi" w:hAnsiTheme="minorHAnsi" w:cstheme="minorHAnsi"/>
          <w:sz w:val="24"/>
          <w:szCs w:val="24"/>
        </w:rPr>
        <w:t xml:space="preserve"> found that intracolonic instillation of TNBS at 65 mg/kg in 250 µL of 40% ethanol consistently induced CD-like colitis in rats. Transmural inflammation in the model is associated with stenosis at </w:t>
      </w:r>
      <w:r w:rsidR="00501449" w:rsidRPr="000E2154">
        <w:rPr>
          <w:rFonts w:asciiTheme="minorHAnsi" w:hAnsiTheme="minorHAnsi" w:cstheme="minorHAnsi"/>
          <w:sz w:val="24"/>
          <w:szCs w:val="24"/>
        </w:rPr>
        <w:t xml:space="preserve">the </w:t>
      </w:r>
      <w:r w:rsidR="00610A00" w:rsidRPr="000E2154">
        <w:rPr>
          <w:rFonts w:asciiTheme="minorHAnsi" w:hAnsiTheme="minorHAnsi" w:cstheme="minorHAnsi"/>
          <w:sz w:val="24"/>
          <w:szCs w:val="24"/>
        </w:rPr>
        <w:t xml:space="preserve">TNBS instillation site. Mechanical distention, but not inflammation, is observed in the segment proximal to </w:t>
      </w:r>
      <w:r w:rsidR="00501449" w:rsidRPr="000E2154">
        <w:rPr>
          <w:rFonts w:asciiTheme="minorHAnsi" w:hAnsiTheme="minorHAnsi" w:cstheme="minorHAnsi"/>
          <w:sz w:val="24"/>
          <w:szCs w:val="24"/>
        </w:rPr>
        <w:t xml:space="preserve">the </w:t>
      </w:r>
      <w:r w:rsidR="00610A00" w:rsidRPr="000E2154">
        <w:rPr>
          <w:rFonts w:asciiTheme="minorHAnsi" w:hAnsiTheme="minorHAnsi" w:cstheme="minorHAnsi"/>
          <w:sz w:val="24"/>
          <w:szCs w:val="24"/>
        </w:rPr>
        <w:t xml:space="preserve">stenosis. Neither inflammation nor mechanical stress is present in the segment distal to </w:t>
      </w:r>
      <w:r w:rsidR="00501449" w:rsidRPr="000E2154">
        <w:rPr>
          <w:rFonts w:asciiTheme="minorHAnsi" w:hAnsiTheme="minorHAnsi" w:cstheme="minorHAnsi"/>
          <w:sz w:val="24"/>
          <w:szCs w:val="24"/>
        </w:rPr>
        <w:t xml:space="preserve">the </w:t>
      </w:r>
      <w:r w:rsidR="00610A00" w:rsidRPr="000E2154">
        <w:rPr>
          <w:rFonts w:asciiTheme="minorHAnsi" w:hAnsiTheme="minorHAnsi" w:cstheme="minorHAnsi"/>
          <w:sz w:val="24"/>
          <w:szCs w:val="24"/>
        </w:rPr>
        <w:t xml:space="preserve">stenosis. With these changes in different </w:t>
      </w:r>
      <w:r w:rsidR="00501449" w:rsidRPr="000E2154">
        <w:rPr>
          <w:rFonts w:asciiTheme="minorHAnsi" w:hAnsiTheme="minorHAnsi" w:cstheme="minorHAnsi"/>
          <w:sz w:val="24"/>
          <w:szCs w:val="24"/>
        </w:rPr>
        <w:t>colon sites</w:t>
      </w:r>
      <w:r w:rsidR="00610A00" w:rsidRPr="000E2154">
        <w:rPr>
          <w:rFonts w:asciiTheme="minorHAnsi" w:hAnsiTheme="minorHAnsi" w:cstheme="minorHAnsi"/>
          <w:sz w:val="24"/>
          <w:szCs w:val="24"/>
        </w:rPr>
        <w:t xml:space="preserve"> in a colitis rat, mechanical stress from inflammation in CD-like colitis</w:t>
      </w:r>
      <w:r w:rsidR="00501449" w:rsidRPr="000E2154">
        <w:rPr>
          <w:rFonts w:asciiTheme="minorHAnsi" w:hAnsiTheme="minorHAnsi" w:cstheme="minorHAnsi"/>
          <w:sz w:val="24"/>
          <w:szCs w:val="24"/>
        </w:rPr>
        <w:t xml:space="preserve"> can be distinguished</w:t>
      </w:r>
      <w:r w:rsidR="00610A00" w:rsidRPr="000E2154">
        <w:rPr>
          <w:rFonts w:asciiTheme="minorHAnsi" w:hAnsiTheme="minorHAnsi" w:cstheme="minorHAnsi"/>
          <w:sz w:val="24"/>
          <w:szCs w:val="24"/>
        </w:rPr>
        <w:t xml:space="preserve">. </w:t>
      </w:r>
    </w:p>
    <w:p w14:paraId="63DCE10C" w14:textId="42D62127" w:rsidR="00610A00" w:rsidRPr="000E2154" w:rsidRDefault="00610A00" w:rsidP="000E2154">
      <w:pPr>
        <w:pStyle w:val="ListParagraph"/>
        <w:spacing w:after="0" w:line="240" w:lineRule="auto"/>
        <w:ind w:left="0"/>
        <w:jc w:val="both"/>
        <w:rPr>
          <w:rFonts w:asciiTheme="minorHAnsi" w:hAnsiTheme="minorHAnsi" w:cstheme="minorHAnsi"/>
          <w:sz w:val="24"/>
          <w:szCs w:val="24"/>
        </w:rPr>
      </w:pPr>
    </w:p>
    <w:p w14:paraId="533200D5" w14:textId="5CACEB0F" w:rsidR="003D62FF" w:rsidRPr="000E2154" w:rsidRDefault="003D62FF" w:rsidP="000E2154">
      <w:pPr>
        <w:pStyle w:val="ListParagraph"/>
        <w:spacing w:after="0" w:line="240" w:lineRule="auto"/>
        <w:ind w:left="0"/>
        <w:jc w:val="both"/>
        <w:rPr>
          <w:rFonts w:asciiTheme="minorHAnsi" w:hAnsiTheme="minorHAnsi" w:cstheme="minorHAnsi"/>
          <w:b/>
          <w:bCs/>
          <w:sz w:val="24"/>
          <w:szCs w:val="24"/>
        </w:rPr>
      </w:pPr>
      <w:r w:rsidRPr="000E2154">
        <w:rPr>
          <w:rFonts w:asciiTheme="minorHAnsi" w:hAnsiTheme="minorHAnsi" w:cstheme="minorHAnsi"/>
          <w:b/>
          <w:bCs/>
          <w:sz w:val="24"/>
          <w:szCs w:val="24"/>
        </w:rPr>
        <w:t>ACKNOWLEDGMENTS:</w:t>
      </w:r>
    </w:p>
    <w:p w14:paraId="4056CBBD" w14:textId="5264B513" w:rsidR="003D62FF" w:rsidRPr="000E2154" w:rsidRDefault="003D62FF" w:rsidP="000E2154">
      <w:pPr>
        <w:pStyle w:val="Bodytext20"/>
        <w:shd w:val="clear" w:color="auto" w:fill="auto"/>
        <w:spacing w:line="240" w:lineRule="auto"/>
        <w:jc w:val="both"/>
        <w:rPr>
          <w:rFonts w:asciiTheme="minorHAnsi" w:hAnsiTheme="minorHAnsi" w:cstheme="minorHAnsi"/>
          <w:sz w:val="24"/>
          <w:szCs w:val="24"/>
        </w:rPr>
      </w:pPr>
      <w:r w:rsidRPr="000E2154">
        <w:rPr>
          <w:rFonts w:asciiTheme="minorHAnsi" w:hAnsiTheme="minorHAnsi" w:cstheme="minorHAnsi"/>
          <w:sz w:val="24"/>
          <w:szCs w:val="24"/>
        </w:rPr>
        <w:t xml:space="preserve">This work is supported in part by grants from NIH (R01 DK124611 to XZS) and the US Department of Defense (W81XWH-20-1-0681 to XZS). This histology work was done with the help of </w:t>
      </w:r>
      <w:r w:rsidR="006D2B35" w:rsidRPr="000E2154">
        <w:rPr>
          <w:rFonts w:asciiTheme="minorHAnsi" w:hAnsiTheme="minorHAnsi" w:cstheme="minorHAnsi"/>
          <w:sz w:val="24"/>
          <w:szCs w:val="24"/>
        </w:rPr>
        <w:t xml:space="preserve">the </w:t>
      </w:r>
      <w:r w:rsidRPr="000E2154">
        <w:rPr>
          <w:rFonts w:asciiTheme="minorHAnsi" w:hAnsiTheme="minorHAnsi" w:cstheme="minorHAnsi"/>
          <w:sz w:val="24"/>
          <w:szCs w:val="24"/>
        </w:rPr>
        <w:t>UTMB Surgical Pathology Lab.</w:t>
      </w:r>
    </w:p>
    <w:p w14:paraId="240F3F77" w14:textId="77777777" w:rsidR="003D62FF" w:rsidRPr="000E2154" w:rsidRDefault="003D62FF" w:rsidP="000E2154">
      <w:pPr>
        <w:pStyle w:val="ListParagraph"/>
        <w:spacing w:after="0" w:line="240" w:lineRule="auto"/>
        <w:ind w:left="0"/>
        <w:jc w:val="both"/>
        <w:rPr>
          <w:rFonts w:asciiTheme="minorHAnsi" w:hAnsiTheme="minorHAnsi" w:cstheme="minorHAnsi"/>
          <w:b/>
          <w:bCs/>
          <w:sz w:val="24"/>
          <w:szCs w:val="24"/>
        </w:rPr>
      </w:pPr>
    </w:p>
    <w:p w14:paraId="2320FD89" w14:textId="7E970624" w:rsidR="003D62FF" w:rsidRPr="000E2154" w:rsidRDefault="003D62FF" w:rsidP="000E2154">
      <w:pPr>
        <w:pStyle w:val="ListParagraph"/>
        <w:spacing w:after="0" w:line="240" w:lineRule="auto"/>
        <w:ind w:left="0"/>
        <w:jc w:val="both"/>
        <w:rPr>
          <w:rFonts w:asciiTheme="minorHAnsi" w:hAnsiTheme="minorHAnsi" w:cstheme="minorHAnsi"/>
          <w:b/>
          <w:bCs/>
          <w:sz w:val="24"/>
          <w:szCs w:val="24"/>
        </w:rPr>
      </w:pPr>
      <w:r w:rsidRPr="000E2154">
        <w:rPr>
          <w:rFonts w:asciiTheme="minorHAnsi" w:hAnsiTheme="minorHAnsi" w:cstheme="minorHAnsi"/>
          <w:b/>
          <w:bCs/>
          <w:sz w:val="24"/>
          <w:szCs w:val="24"/>
        </w:rPr>
        <w:t>DISCLOSURES:</w:t>
      </w:r>
    </w:p>
    <w:p w14:paraId="43AB3DA5" w14:textId="77777777" w:rsidR="003D62FF" w:rsidRPr="000E2154" w:rsidRDefault="003D62FF" w:rsidP="000E2154">
      <w:pPr>
        <w:pStyle w:val="Bodytext20"/>
        <w:shd w:val="clear" w:color="auto" w:fill="auto"/>
        <w:spacing w:line="240" w:lineRule="auto"/>
        <w:jc w:val="both"/>
        <w:rPr>
          <w:rFonts w:asciiTheme="minorHAnsi" w:hAnsiTheme="minorHAnsi" w:cstheme="minorHAnsi"/>
          <w:sz w:val="24"/>
          <w:szCs w:val="24"/>
        </w:rPr>
      </w:pPr>
      <w:r w:rsidRPr="000E2154">
        <w:rPr>
          <w:rFonts w:asciiTheme="minorHAnsi" w:hAnsiTheme="minorHAnsi" w:cstheme="minorHAnsi"/>
          <w:sz w:val="24"/>
          <w:szCs w:val="24"/>
        </w:rPr>
        <w:t>The authors report no conflict of interest and have nothing to disclose.</w:t>
      </w:r>
    </w:p>
    <w:p w14:paraId="1B68CAB8" w14:textId="77777777" w:rsidR="003D62FF" w:rsidRPr="000E2154" w:rsidRDefault="003D62FF" w:rsidP="000E2154">
      <w:pPr>
        <w:pStyle w:val="Bodytext20"/>
        <w:shd w:val="clear" w:color="auto" w:fill="auto"/>
        <w:spacing w:line="240" w:lineRule="auto"/>
        <w:jc w:val="both"/>
        <w:rPr>
          <w:rFonts w:asciiTheme="minorHAnsi" w:hAnsiTheme="minorHAnsi" w:cstheme="minorHAnsi"/>
          <w:sz w:val="24"/>
          <w:szCs w:val="24"/>
        </w:rPr>
      </w:pPr>
    </w:p>
    <w:p w14:paraId="2BB2885D" w14:textId="5B907526" w:rsidR="00B8296B" w:rsidRPr="000E2154" w:rsidRDefault="00B8296B" w:rsidP="000E2154">
      <w:pPr>
        <w:pStyle w:val="ListParagraph"/>
        <w:spacing w:after="0" w:line="240" w:lineRule="auto"/>
        <w:ind w:left="0"/>
        <w:jc w:val="both"/>
        <w:rPr>
          <w:rFonts w:asciiTheme="minorHAnsi" w:hAnsiTheme="minorHAnsi" w:cstheme="minorHAnsi"/>
          <w:b/>
          <w:bCs/>
          <w:sz w:val="24"/>
          <w:szCs w:val="24"/>
        </w:rPr>
      </w:pPr>
      <w:r w:rsidRPr="000E2154">
        <w:rPr>
          <w:rFonts w:asciiTheme="minorHAnsi" w:hAnsiTheme="minorHAnsi" w:cstheme="minorHAnsi"/>
          <w:b/>
          <w:bCs/>
          <w:sz w:val="24"/>
          <w:szCs w:val="24"/>
        </w:rPr>
        <w:t>REFERENCES</w:t>
      </w:r>
      <w:r w:rsidR="003D62FF" w:rsidRPr="000E2154">
        <w:rPr>
          <w:rFonts w:asciiTheme="minorHAnsi" w:hAnsiTheme="minorHAnsi" w:cstheme="minorHAnsi"/>
          <w:b/>
          <w:bCs/>
          <w:sz w:val="24"/>
          <w:szCs w:val="24"/>
        </w:rPr>
        <w:t>:</w:t>
      </w:r>
    </w:p>
    <w:p w14:paraId="7B262D0D" w14:textId="48BEEAFC" w:rsidR="008E558C" w:rsidRPr="000E2154" w:rsidRDefault="008E558C"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lastRenderedPageBreak/>
        <w:t>1.</w:t>
      </w:r>
      <w:r w:rsidRPr="000E2154">
        <w:rPr>
          <w:rFonts w:asciiTheme="minorHAnsi" w:hAnsiTheme="minorHAnsi" w:cstheme="minorHAnsi"/>
          <w:sz w:val="24"/>
          <w:szCs w:val="24"/>
        </w:rPr>
        <w:tab/>
      </w:r>
      <w:proofErr w:type="spellStart"/>
      <w:r w:rsidR="00EA786D" w:rsidRPr="000E2154">
        <w:rPr>
          <w:rFonts w:asciiTheme="minorHAnsi" w:hAnsiTheme="minorHAnsi" w:cstheme="minorHAnsi"/>
          <w:sz w:val="24"/>
          <w:szCs w:val="24"/>
        </w:rPr>
        <w:t>Kappelman</w:t>
      </w:r>
      <w:proofErr w:type="spellEnd"/>
      <w:r w:rsidR="00EA786D" w:rsidRPr="000E2154">
        <w:rPr>
          <w:rFonts w:asciiTheme="minorHAnsi" w:hAnsiTheme="minorHAnsi" w:cstheme="minorHAnsi"/>
          <w:sz w:val="24"/>
          <w:szCs w:val="24"/>
        </w:rPr>
        <w:t xml:space="preserve">, M. D. et al. </w:t>
      </w:r>
      <w:r w:rsidRPr="000E2154">
        <w:rPr>
          <w:rFonts w:asciiTheme="minorHAnsi" w:hAnsiTheme="minorHAnsi" w:cstheme="minorHAnsi"/>
          <w:sz w:val="24"/>
          <w:szCs w:val="24"/>
        </w:rPr>
        <w:t>The prevalence and geographic distribution of Crohn</w:t>
      </w:r>
      <w:r w:rsidR="0054631A" w:rsidRPr="000E2154">
        <w:rPr>
          <w:rFonts w:asciiTheme="minorHAnsi" w:hAnsiTheme="minorHAnsi" w:cstheme="minorHAnsi"/>
          <w:sz w:val="24"/>
          <w:szCs w:val="24"/>
        </w:rPr>
        <w:t>'</w:t>
      </w:r>
      <w:r w:rsidRPr="000E2154">
        <w:rPr>
          <w:rFonts w:asciiTheme="minorHAnsi" w:hAnsiTheme="minorHAnsi" w:cstheme="minorHAnsi"/>
          <w:sz w:val="24"/>
          <w:szCs w:val="24"/>
        </w:rPr>
        <w:t xml:space="preserve">s disease and ulcerative colitis in the United States. </w:t>
      </w:r>
      <w:r w:rsidR="00B23BBD" w:rsidRPr="000E2154">
        <w:rPr>
          <w:rFonts w:asciiTheme="minorHAnsi" w:hAnsiTheme="minorHAnsi" w:cstheme="minorHAnsi"/>
          <w:i/>
          <w:iCs/>
          <w:sz w:val="24"/>
          <w:szCs w:val="24"/>
        </w:rPr>
        <w:t>Clinical Gastroenterology and Hepatology</w:t>
      </w:r>
      <w:r w:rsidRPr="000E2154">
        <w:rPr>
          <w:rFonts w:asciiTheme="minorHAnsi" w:hAnsiTheme="minorHAnsi" w:cstheme="minorHAnsi"/>
          <w:sz w:val="24"/>
          <w:szCs w:val="24"/>
        </w:rPr>
        <w:t>.</w:t>
      </w:r>
      <w:r w:rsidR="00310CD9" w:rsidRPr="000E2154">
        <w:rPr>
          <w:rFonts w:asciiTheme="minorHAnsi" w:hAnsiTheme="minorHAnsi" w:cstheme="minorHAnsi"/>
          <w:sz w:val="24"/>
          <w:szCs w:val="24"/>
        </w:rPr>
        <w:t xml:space="preserve"> </w:t>
      </w:r>
      <w:r w:rsidRPr="000E2154">
        <w:rPr>
          <w:rFonts w:asciiTheme="minorHAnsi" w:hAnsiTheme="minorHAnsi" w:cstheme="minorHAnsi"/>
          <w:b/>
          <w:bCs/>
          <w:sz w:val="24"/>
          <w:szCs w:val="24"/>
        </w:rPr>
        <w:t>5</w:t>
      </w:r>
      <w:r w:rsidR="00CF521D" w:rsidRPr="000E2154">
        <w:rPr>
          <w:rFonts w:asciiTheme="minorHAnsi" w:hAnsiTheme="minorHAnsi" w:cstheme="minorHAnsi"/>
          <w:sz w:val="24"/>
          <w:szCs w:val="24"/>
        </w:rPr>
        <w:t xml:space="preserve"> (12)</w:t>
      </w:r>
      <w:r w:rsidR="00310CD9" w:rsidRPr="000E2154">
        <w:rPr>
          <w:rFonts w:asciiTheme="minorHAnsi" w:hAnsiTheme="minorHAnsi" w:cstheme="minorHAnsi"/>
          <w:sz w:val="24"/>
          <w:szCs w:val="24"/>
        </w:rPr>
        <w:t xml:space="preserve">, </w:t>
      </w:r>
      <w:r w:rsidRPr="000E2154">
        <w:rPr>
          <w:rFonts w:asciiTheme="minorHAnsi" w:hAnsiTheme="minorHAnsi" w:cstheme="minorHAnsi"/>
          <w:sz w:val="24"/>
          <w:szCs w:val="24"/>
        </w:rPr>
        <w:t>1424–1429</w:t>
      </w:r>
      <w:r w:rsidR="00310CD9" w:rsidRPr="000E2154">
        <w:rPr>
          <w:rFonts w:asciiTheme="minorHAnsi" w:hAnsiTheme="minorHAnsi" w:cstheme="minorHAnsi"/>
          <w:sz w:val="24"/>
          <w:szCs w:val="24"/>
        </w:rPr>
        <w:t xml:space="preserve"> (2007)</w:t>
      </w:r>
      <w:r w:rsidRPr="000E2154">
        <w:rPr>
          <w:rFonts w:asciiTheme="minorHAnsi" w:hAnsiTheme="minorHAnsi" w:cstheme="minorHAnsi"/>
          <w:sz w:val="24"/>
          <w:szCs w:val="24"/>
        </w:rPr>
        <w:t>.</w:t>
      </w:r>
    </w:p>
    <w:p w14:paraId="029B40B1" w14:textId="3876252E" w:rsidR="008E558C" w:rsidRPr="000E2154" w:rsidRDefault="008E558C"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2.</w:t>
      </w:r>
      <w:r w:rsidRPr="000E2154">
        <w:rPr>
          <w:rFonts w:asciiTheme="minorHAnsi" w:hAnsiTheme="minorHAnsi" w:cstheme="minorHAnsi"/>
          <w:sz w:val="24"/>
          <w:szCs w:val="24"/>
        </w:rPr>
        <w:tab/>
        <w:t>Hwang J</w:t>
      </w:r>
      <w:r w:rsidR="00310CD9" w:rsidRPr="000E2154">
        <w:rPr>
          <w:rFonts w:asciiTheme="minorHAnsi" w:hAnsiTheme="minorHAnsi" w:cstheme="minorHAnsi"/>
          <w:sz w:val="24"/>
          <w:szCs w:val="24"/>
        </w:rPr>
        <w:t>.</w:t>
      </w:r>
      <w:r w:rsidR="00222423" w:rsidRPr="000E2154">
        <w:rPr>
          <w:rFonts w:asciiTheme="minorHAnsi" w:hAnsiTheme="minorHAnsi" w:cstheme="minorHAnsi"/>
          <w:sz w:val="24"/>
          <w:szCs w:val="24"/>
        </w:rPr>
        <w:t xml:space="preserve"> </w:t>
      </w:r>
      <w:r w:rsidRPr="000E2154">
        <w:rPr>
          <w:rFonts w:asciiTheme="minorHAnsi" w:hAnsiTheme="minorHAnsi" w:cstheme="minorHAnsi"/>
          <w:sz w:val="24"/>
          <w:szCs w:val="24"/>
        </w:rPr>
        <w:t>M</w:t>
      </w:r>
      <w:r w:rsidR="00310CD9" w:rsidRPr="000E2154">
        <w:rPr>
          <w:rFonts w:asciiTheme="minorHAnsi" w:hAnsiTheme="minorHAnsi" w:cstheme="minorHAnsi"/>
          <w:sz w:val="24"/>
          <w:szCs w:val="24"/>
        </w:rPr>
        <w:t>.</w:t>
      </w:r>
      <w:r w:rsidRPr="000E2154">
        <w:rPr>
          <w:rFonts w:asciiTheme="minorHAnsi" w:hAnsiTheme="minorHAnsi" w:cstheme="minorHAnsi"/>
          <w:sz w:val="24"/>
          <w:szCs w:val="24"/>
        </w:rPr>
        <w:t>, Varma M</w:t>
      </w:r>
      <w:r w:rsidR="00310CD9" w:rsidRPr="000E2154">
        <w:rPr>
          <w:rFonts w:asciiTheme="minorHAnsi" w:hAnsiTheme="minorHAnsi" w:cstheme="minorHAnsi"/>
          <w:sz w:val="24"/>
          <w:szCs w:val="24"/>
        </w:rPr>
        <w:t>.</w:t>
      </w:r>
      <w:r w:rsidR="00222423" w:rsidRPr="000E2154">
        <w:rPr>
          <w:rFonts w:asciiTheme="minorHAnsi" w:hAnsiTheme="minorHAnsi" w:cstheme="minorHAnsi"/>
          <w:sz w:val="24"/>
          <w:szCs w:val="24"/>
        </w:rPr>
        <w:t xml:space="preserve"> </w:t>
      </w:r>
      <w:r w:rsidRPr="000E2154">
        <w:rPr>
          <w:rFonts w:asciiTheme="minorHAnsi" w:hAnsiTheme="minorHAnsi" w:cstheme="minorHAnsi"/>
          <w:sz w:val="24"/>
          <w:szCs w:val="24"/>
        </w:rPr>
        <w:t>G</w:t>
      </w:r>
      <w:r w:rsidR="00310CD9" w:rsidRPr="000E2154">
        <w:rPr>
          <w:rFonts w:asciiTheme="minorHAnsi" w:hAnsiTheme="minorHAnsi" w:cstheme="minorHAnsi"/>
          <w:sz w:val="24"/>
          <w:szCs w:val="24"/>
        </w:rPr>
        <w:t>.</w:t>
      </w:r>
      <w:r w:rsidRPr="000E2154">
        <w:rPr>
          <w:rFonts w:asciiTheme="minorHAnsi" w:hAnsiTheme="minorHAnsi" w:cstheme="minorHAnsi"/>
          <w:sz w:val="24"/>
          <w:szCs w:val="24"/>
        </w:rPr>
        <w:t xml:space="preserve"> Surgery for inflammatory bowel disease. </w:t>
      </w:r>
      <w:r w:rsidR="00222423" w:rsidRPr="000E2154">
        <w:rPr>
          <w:rFonts w:asciiTheme="minorHAnsi" w:hAnsiTheme="minorHAnsi" w:cstheme="minorHAnsi"/>
          <w:i/>
          <w:iCs/>
          <w:sz w:val="24"/>
          <w:szCs w:val="24"/>
        </w:rPr>
        <w:t>World Journal of Gastroenterology</w:t>
      </w:r>
      <w:r w:rsidRPr="000E2154">
        <w:rPr>
          <w:rFonts w:asciiTheme="minorHAnsi" w:hAnsiTheme="minorHAnsi" w:cstheme="minorHAnsi"/>
          <w:sz w:val="24"/>
          <w:szCs w:val="24"/>
        </w:rPr>
        <w:t xml:space="preserve">. </w:t>
      </w:r>
      <w:r w:rsidRPr="000E2154">
        <w:rPr>
          <w:rFonts w:asciiTheme="minorHAnsi" w:hAnsiTheme="minorHAnsi" w:cstheme="minorHAnsi"/>
          <w:b/>
          <w:bCs/>
          <w:sz w:val="24"/>
          <w:szCs w:val="24"/>
        </w:rPr>
        <w:t>14</w:t>
      </w:r>
      <w:r w:rsidR="00222423" w:rsidRPr="000E2154">
        <w:rPr>
          <w:rFonts w:asciiTheme="minorHAnsi" w:hAnsiTheme="minorHAnsi" w:cstheme="minorHAnsi"/>
          <w:sz w:val="24"/>
          <w:szCs w:val="24"/>
        </w:rPr>
        <w:t xml:space="preserve"> (17)</w:t>
      </w:r>
      <w:r w:rsidR="00310CD9" w:rsidRPr="000E2154">
        <w:rPr>
          <w:rFonts w:asciiTheme="minorHAnsi" w:hAnsiTheme="minorHAnsi" w:cstheme="minorHAnsi"/>
          <w:sz w:val="24"/>
          <w:szCs w:val="24"/>
        </w:rPr>
        <w:t xml:space="preserve">, </w:t>
      </w:r>
      <w:r w:rsidRPr="000E2154">
        <w:rPr>
          <w:rFonts w:asciiTheme="minorHAnsi" w:hAnsiTheme="minorHAnsi" w:cstheme="minorHAnsi"/>
          <w:sz w:val="24"/>
          <w:szCs w:val="24"/>
        </w:rPr>
        <w:t>2678-90</w:t>
      </w:r>
      <w:r w:rsidR="00310CD9" w:rsidRPr="000E2154">
        <w:rPr>
          <w:rFonts w:asciiTheme="minorHAnsi" w:hAnsiTheme="minorHAnsi" w:cstheme="minorHAnsi"/>
          <w:sz w:val="24"/>
          <w:szCs w:val="24"/>
        </w:rPr>
        <w:t xml:space="preserve"> (2008)</w:t>
      </w:r>
      <w:r w:rsidR="00D1383A" w:rsidRPr="000E2154">
        <w:rPr>
          <w:rFonts w:asciiTheme="minorHAnsi" w:hAnsiTheme="minorHAnsi" w:cstheme="minorHAnsi"/>
          <w:sz w:val="24"/>
          <w:szCs w:val="24"/>
        </w:rPr>
        <w:t>.</w:t>
      </w:r>
    </w:p>
    <w:p w14:paraId="190D683F" w14:textId="7D2B3718" w:rsidR="008E558C" w:rsidRPr="000E2154" w:rsidRDefault="008E558C"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3.</w:t>
      </w:r>
      <w:r w:rsidRPr="000E2154">
        <w:rPr>
          <w:rFonts w:asciiTheme="minorHAnsi" w:hAnsiTheme="minorHAnsi" w:cstheme="minorHAnsi"/>
          <w:sz w:val="24"/>
          <w:szCs w:val="24"/>
        </w:rPr>
        <w:tab/>
      </w:r>
      <w:proofErr w:type="spellStart"/>
      <w:r w:rsidRPr="000E2154">
        <w:rPr>
          <w:rFonts w:asciiTheme="minorHAnsi" w:hAnsiTheme="minorHAnsi" w:cstheme="minorHAnsi"/>
          <w:sz w:val="24"/>
          <w:szCs w:val="24"/>
        </w:rPr>
        <w:t>Latella</w:t>
      </w:r>
      <w:proofErr w:type="spellEnd"/>
      <w:r w:rsidRPr="000E2154">
        <w:rPr>
          <w:rFonts w:asciiTheme="minorHAnsi" w:hAnsiTheme="minorHAnsi" w:cstheme="minorHAnsi"/>
          <w:sz w:val="24"/>
          <w:szCs w:val="24"/>
        </w:rPr>
        <w:t xml:space="preserve"> G</w:t>
      </w:r>
      <w:r w:rsidR="00310CD9" w:rsidRPr="000E2154">
        <w:rPr>
          <w:rFonts w:asciiTheme="minorHAnsi" w:hAnsiTheme="minorHAnsi" w:cstheme="minorHAnsi"/>
          <w:sz w:val="24"/>
          <w:szCs w:val="24"/>
        </w:rPr>
        <w:t>.</w:t>
      </w:r>
      <w:r w:rsidRPr="000E2154">
        <w:rPr>
          <w:rFonts w:asciiTheme="minorHAnsi" w:hAnsiTheme="minorHAnsi" w:cstheme="minorHAnsi"/>
          <w:sz w:val="24"/>
          <w:szCs w:val="24"/>
        </w:rPr>
        <w:t xml:space="preserve">, Rieder F. Intestinal fibrosis: </w:t>
      </w:r>
      <w:r w:rsidR="004A0CBB" w:rsidRPr="000E2154">
        <w:rPr>
          <w:rFonts w:asciiTheme="minorHAnsi" w:hAnsiTheme="minorHAnsi" w:cstheme="minorHAnsi"/>
          <w:sz w:val="24"/>
          <w:szCs w:val="24"/>
        </w:rPr>
        <w:t>R</w:t>
      </w:r>
      <w:r w:rsidRPr="000E2154">
        <w:rPr>
          <w:rFonts w:asciiTheme="minorHAnsi" w:hAnsiTheme="minorHAnsi" w:cstheme="minorHAnsi"/>
          <w:sz w:val="24"/>
          <w:szCs w:val="24"/>
        </w:rPr>
        <w:t xml:space="preserve">eady to be reversed. </w:t>
      </w:r>
      <w:r w:rsidR="004A0CBB" w:rsidRPr="000E2154">
        <w:rPr>
          <w:rFonts w:asciiTheme="minorHAnsi" w:hAnsiTheme="minorHAnsi" w:cstheme="minorHAnsi"/>
          <w:i/>
          <w:iCs/>
          <w:sz w:val="24"/>
          <w:szCs w:val="24"/>
        </w:rPr>
        <w:t>Current Opinion in Gastroenterology</w:t>
      </w:r>
      <w:r w:rsidRPr="000E2154">
        <w:rPr>
          <w:rFonts w:asciiTheme="minorHAnsi" w:hAnsiTheme="minorHAnsi" w:cstheme="minorHAnsi"/>
          <w:sz w:val="24"/>
          <w:szCs w:val="24"/>
        </w:rPr>
        <w:t xml:space="preserve">. </w:t>
      </w:r>
      <w:r w:rsidRPr="000E2154">
        <w:rPr>
          <w:rFonts w:asciiTheme="minorHAnsi" w:hAnsiTheme="minorHAnsi" w:cstheme="minorHAnsi"/>
          <w:b/>
          <w:bCs/>
          <w:sz w:val="24"/>
          <w:szCs w:val="24"/>
        </w:rPr>
        <w:t>33</w:t>
      </w:r>
      <w:r w:rsidR="004A0CBB" w:rsidRPr="000E2154">
        <w:rPr>
          <w:rFonts w:asciiTheme="minorHAnsi" w:hAnsiTheme="minorHAnsi" w:cstheme="minorHAnsi"/>
          <w:sz w:val="24"/>
          <w:szCs w:val="24"/>
        </w:rPr>
        <w:t xml:space="preserve"> (4)</w:t>
      </w:r>
      <w:r w:rsidR="00310CD9" w:rsidRPr="000E2154">
        <w:rPr>
          <w:rFonts w:asciiTheme="minorHAnsi" w:hAnsiTheme="minorHAnsi" w:cstheme="minorHAnsi"/>
          <w:sz w:val="24"/>
          <w:szCs w:val="24"/>
        </w:rPr>
        <w:t>,</w:t>
      </w:r>
      <w:r w:rsidR="009D043E" w:rsidRPr="000E2154">
        <w:rPr>
          <w:rFonts w:asciiTheme="minorHAnsi" w:hAnsiTheme="minorHAnsi" w:cstheme="minorHAnsi"/>
          <w:sz w:val="24"/>
          <w:szCs w:val="24"/>
        </w:rPr>
        <w:t xml:space="preserve"> </w:t>
      </w:r>
      <w:r w:rsidRPr="000E2154">
        <w:rPr>
          <w:rFonts w:asciiTheme="minorHAnsi" w:hAnsiTheme="minorHAnsi" w:cstheme="minorHAnsi"/>
          <w:sz w:val="24"/>
          <w:szCs w:val="24"/>
        </w:rPr>
        <w:t>239-245</w:t>
      </w:r>
      <w:r w:rsidR="00310CD9" w:rsidRPr="000E2154">
        <w:rPr>
          <w:rFonts w:asciiTheme="minorHAnsi" w:hAnsiTheme="minorHAnsi" w:cstheme="minorHAnsi"/>
          <w:sz w:val="24"/>
          <w:szCs w:val="24"/>
        </w:rPr>
        <w:t xml:space="preserve"> (2017)</w:t>
      </w:r>
      <w:r w:rsidRPr="000E2154">
        <w:rPr>
          <w:rFonts w:asciiTheme="minorHAnsi" w:hAnsiTheme="minorHAnsi" w:cstheme="minorHAnsi"/>
          <w:sz w:val="24"/>
          <w:szCs w:val="24"/>
        </w:rPr>
        <w:t xml:space="preserve">. </w:t>
      </w:r>
    </w:p>
    <w:p w14:paraId="3264F73B" w14:textId="18AD58F5" w:rsidR="008E558C" w:rsidRPr="000E2154" w:rsidRDefault="008E558C"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4.</w:t>
      </w:r>
      <w:r w:rsidRPr="000E2154">
        <w:rPr>
          <w:rFonts w:asciiTheme="minorHAnsi" w:hAnsiTheme="minorHAnsi" w:cstheme="minorHAnsi"/>
          <w:sz w:val="24"/>
          <w:szCs w:val="24"/>
        </w:rPr>
        <w:tab/>
        <w:t>Rieder</w:t>
      </w:r>
      <w:r w:rsidR="0097042D" w:rsidRPr="000E2154">
        <w:rPr>
          <w:rFonts w:asciiTheme="minorHAnsi" w:hAnsiTheme="minorHAnsi" w:cstheme="minorHAnsi"/>
          <w:sz w:val="24"/>
          <w:szCs w:val="24"/>
        </w:rPr>
        <w:t>,</w:t>
      </w:r>
      <w:r w:rsidRPr="000E2154">
        <w:rPr>
          <w:rFonts w:asciiTheme="minorHAnsi" w:hAnsiTheme="minorHAnsi" w:cstheme="minorHAnsi"/>
          <w:sz w:val="24"/>
          <w:szCs w:val="24"/>
        </w:rPr>
        <w:t xml:space="preserve"> F</w:t>
      </w:r>
      <w:r w:rsidR="00310CD9" w:rsidRPr="000E2154">
        <w:rPr>
          <w:rFonts w:asciiTheme="minorHAnsi" w:hAnsiTheme="minorHAnsi" w:cstheme="minorHAnsi"/>
          <w:sz w:val="24"/>
          <w:szCs w:val="24"/>
        </w:rPr>
        <w:t>.</w:t>
      </w:r>
      <w:r w:rsidRPr="000E2154">
        <w:rPr>
          <w:rFonts w:asciiTheme="minorHAnsi" w:hAnsiTheme="minorHAnsi" w:cstheme="minorHAnsi"/>
          <w:sz w:val="24"/>
          <w:szCs w:val="24"/>
        </w:rPr>
        <w:t>, Fiocchi</w:t>
      </w:r>
      <w:r w:rsidR="0097042D" w:rsidRPr="000E2154">
        <w:rPr>
          <w:rFonts w:asciiTheme="minorHAnsi" w:hAnsiTheme="minorHAnsi" w:cstheme="minorHAnsi"/>
          <w:sz w:val="24"/>
          <w:szCs w:val="24"/>
        </w:rPr>
        <w:t>,</w:t>
      </w:r>
      <w:r w:rsidRPr="000E2154">
        <w:rPr>
          <w:rFonts w:asciiTheme="minorHAnsi" w:hAnsiTheme="minorHAnsi" w:cstheme="minorHAnsi"/>
          <w:sz w:val="24"/>
          <w:szCs w:val="24"/>
        </w:rPr>
        <w:t xml:space="preserve"> C</w:t>
      </w:r>
      <w:r w:rsidR="00310CD9" w:rsidRPr="000E2154">
        <w:rPr>
          <w:rFonts w:asciiTheme="minorHAnsi" w:hAnsiTheme="minorHAnsi" w:cstheme="minorHAnsi"/>
          <w:sz w:val="24"/>
          <w:szCs w:val="24"/>
        </w:rPr>
        <w:t>.</w:t>
      </w:r>
      <w:r w:rsidRPr="000E2154">
        <w:rPr>
          <w:rFonts w:asciiTheme="minorHAnsi" w:hAnsiTheme="minorHAnsi" w:cstheme="minorHAnsi"/>
          <w:sz w:val="24"/>
          <w:szCs w:val="24"/>
        </w:rPr>
        <w:t xml:space="preserve">, </w:t>
      </w:r>
      <w:proofErr w:type="spellStart"/>
      <w:r w:rsidRPr="000E2154">
        <w:rPr>
          <w:rFonts w:asciiTheme="minorHAnsi" w:hAnsiTheme="minorHAnsi" w:cstheme="minorHAnsi"/>
          <w:sz w:val="24"/>
          <w:szCs w:val="24"/>
        </w:rPr>
        <w:t>Rogler</w:t>
      </w:r>
      <w:proofErr w:type="spellEnd"/>
      <w:r w:rsidR="0097042D" w:rsidRPr="000E2154">
        <w:rPr>
          <w:rFonts w:asciiTheme="minorHAnsi" w:hAnsiTheme="minorHAnsi" w:cstheme="minorHAnsi"/>
          <w:sz w:val="24"/>
          <w:szCs w:val="24"/>
        </w:rPr>
        <w:t>,</w:t>
      </w:r>
      <w:r w:rsidRPr="000E2154">
        <w:rPr>
          <w:rFonts w:asciiTheme="minorHAnsi" w:hAnsiTheme="minorHAnsi" w:cstheme="minorHAnsi"/>
          <w:sz w:val="24"/>
          <w:szCs w:val="24"/>
        </w:rPr>
        <w:t xml:space="preserve"> G. Mechanisms, </w:t>
      </w:r>
      <w:r w:rsidR="00FB3701" w:rsidRPr="000E2154">
        <w:rPr>
          <w:rFonts w:asciiTheme="minorHAnsi" w:hAnsiTheme="minorHAnsi" w:cstheme="minorHAnsi"/>
          <w:sz w:val="24"/>
          <w:szCs w:val="24"/>
        </w:rPr>
        <w:t>management, and treatment of fibrosis in patients with inflammatory bowel diseases</w:t>
      </w:r>
      <w:r w:rsidRPr="000E2154">
        <w:rPr>
          <w:rFonts w:asciiTheme="minorHAnsi" w:hAnsiTheme="minorHAnsi" w:cstheme="minorHAnsi"/>
          <w:sz w:val="24"/>
          <w:szCs w:val="24"/>
        </w:rPr>
        <w:t xml:space="preserve">. </w:t>
      </w:r>
      <w:r w:rsidRPr="000E2154">
        <w:rPr>
          <w:rFonts w:asciiTheme="minorHAnsi" w:hAnsiTheme="minorHAnsi" w:cstheme="minorHAnsi"/>
          <w:i/>
          <w:iCs/>
          <w:sz w:val="24"/>
          <w:szCs w:val="24"/>
        </w:rPr>
        <w:t>Gastroenterology</w:t>
      </w:r>
      <w:r w:rsidRPr="000E2154">
        <w:rPr>
          <w:rFonts w:asciiTheme="minorHAnsi" w:hAnsiTheme="minorHAnsi" w:cstheme="minorHAnsi"/>
          <w:sz w:val="24"/>
          <w:szCs w:val="24"/>
        </w:rPr>
        <w:t xml:space="preserve">. </w:t>
      </w:r>
      <w:r w:rsidRPr="000E2154">
        <w:rPr>
          <w:rFonts w:asciiTheme="minorHAnsi" w:hAnsiTheme="minorHAnsi" w:cstheme="minorHAnsi"/>
          <w:b/>
          <w:bCs/>
          <w:sz w:val="24"/>
          <w:szCs w:val="24"/>
        </w:rPr>
        <w:t>152</w:t>
      </w:r>
      <w:r w:rsidR="00FB3701" w:rsidRPr="000E2154">
        <w:rPr>
          <w:rFonts w:asciiTheme="minorHAnsi" w:hAnsiTheme="minorHAnsi" w:cstheme="minorHAnsi"/>
          <w:sz w:val="24"/>
          <w:szCs w:val="24"/>
        </w:rPr>
        <w:t xml:space="preserve"> (2)</w:t>
      </w:r>
      <w:r w:rsidR="00310CD9" w:rsidRPr="000E2154">
        <w:rPr>
          <w:rFonts w:asciiTheme="minorHAnsi" w:hAnsiTheme="minorHAnsi" w:cstheme="minorHAnsi"/>
          <w:sz w:val="24"/>
          <w:szCs w:val="24"/>
        </w:rPr>
        <w:t xml:space="preserve">, </w:t>
      </w:r>
      <w:r w:rsidRPr="000E2154">
        <w:rPr>
          <w:rFonts w:asciiTheme="minorHAnsi" w:hAnsiTheme="minorHAnsi" w:cstheme="minorHAnsi"/>
          <w:sz w:val="24"/>
          <w:szCs w:val="24"/>
        </w:rPr>
        <w:t>340-350</w:t>
      </w:r>
      <w:r w:rsidR="00310CD9" w:rsidRPr="000E2154">
        <w:rPr>
          <w:rFonts w:asciiTheme="minorHAnsi" w:hAnsiTheme="minorHAnsi" w:cstheme="minorHAnsi"/>
          <w:sz w:val="24"/>
          <w:szCs w:val="24"/>
        </w:rPr>
        <w:t xml:space="preserve"> (2017).</w:t>
      </w:r>
    </w:p>
    <w:p w14:paraId="666D61B5" w14:textId="06848F87" w:rsidR="008E558C" w:rsidRPr="000E2154" w:rsidRDefault="008E558C"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5.</w:t>
      </w:r>
      <w:r w:rsidRPr="000E2154">
        <w:rPr>
          <w:rFonts w:asciiTheme="minorHAnsi" w:hAnsiTheme="minorHAnsi" w:cstheme="minorHAnsi"/>
          <w:sz w:val="24"/>
          <w:szCs w:val="24"/>
        </w:rPr>
        <w:tab/>
      </w:r>
      <w:proofErr w:type="spellStart"/>
      <w:r w:rsidRPr="000E2154">
        <w:rPr>
          <w:rFonts w:asciiTheme="minorHAnsi" w:hAnsiTheme="minorHAnsi" w:cstheme="minorHAnsi"/>
          <w:sz w:val="24"/>
          <w:szCs w:val="24"/>
        </w:rPr>
        <w:t>Bettenworth</w:t>
      </w:r>
      <w:proofErr w:type="spellEnd"/>
      <w:r w:rsidR="00547215" w:rsidRPr="000E2154">
        <w:rPr>
          <w:rFonts w:asciiTheme="minorHAnsi" w:hAnsiTheme="minorHAnsi" w:cstheme="minorHAnsi"/>
          <w:sz w:val="24"/>
          <w:szCs w:val="24"/>
        </w:rPr>
        <w:t>,</w:t>
      </w:r>
      <w:r w:rsidRPr="000E2154">
        <w:rPr>
          <w:rFonts w:asciiTheme="minorHAnsi" w:hAnsiTheme="minorHAnsi" w:cstheme="minorHAnsi"/>
          <w:sz w:val="24"/>
          <w:szCs w:val="24"/>
        </w:rPr>
        <w:t xml:space="preserve"> D</w:t>
      </w:r>
      <w:r w:rsidR="00310CD9" w:rsidRPr="000E2154">
        <w:rPr>
          <w:rFonts w:asciiTheme="minorHAnsi" w:hAnsiTheme="minorHAnsi" w:cstheme="minorHAnsi"/>
          <w:sz w:val="24"/>
          <w:szCs w:val="24"/>
        </w:rPr>
        <w:t>. et al</w:t>
      </w:r>
      <w:r w:rsidRPr="000E2154">
        <w:rPr>
          <w:rFonts w:asciiTheme="minorHAnsi" w:hAnsiTheme="minorHAnsi" w:cstheme="minorHAnsi"/>
          <w:sz w:val="24"/>
          <w:szCs w:val="24"/>
        </w:rPr>
        <w:t xml:space="preserve">. Assessment of Crohn's disease-associated small bowel strictures and fibrosis on cross-sectional imaging: </w:t>
      </w:r>
      <w:r w:rsidR="00547215" w:rsidRPr="000E2154">
        <w:rPr>
          <w:rFonts w:asciiTheme="minorHAnsi" w:hAnsiTheme="minorHAnsi" w:cstheme="minorHAnsi"/>
          <w:sz w:val="24"/>
          <w:szCs w:val="24"/>
        </w:rPr>
        <w:t>A</w:t>
      </w:r>
      <w:r w:rsidRPr="000E2154">
        <w:rPr>
          <w:rFonts w:asciiTheme="minorHAnsi" w:hAnsiTheme="minorHAnsi" w:cstheme="minorHAnsi"/>
          <w:sz w:val="24"/>
          <w:szCs w:val="24"/>
        </w:rPr>
        <w:t xml:space="preserve"> systematic review. </w:t>
      </w:r>
      <w:r w:rsidRPr="000E2154">
        <w:rPr>
          <w:rFonts w:asciiTheme="minorHAnsi" w:hAnsiTheme="minorHAnsi" w:cstheme="minorHAnsi"/>
          <w:i/>
          <w:iCs/>
          <w:sz w:val="24"/>
          <w:szCs w:val="24"/>
        </w:rPr>
        <w:t>Gut</w:t>
      </w:r>
      <w:r w:rsidRPr="000E2154">
        <w:rPr>
          <w:rFonts w:asciiTheme="minorHAnsi" w:hAnsiTheme="minorHAnsi" w:cstheme="minorHAnsi"/>
          <w:sz w:val="24"/>
          <w:szCs w:val="24"/>
        </w:rPr>
        <w:t xml:space="preserve">. </w:t>
      </w:r>
      <w:r w:rsidRPr="000E2154">
        <w:rPr>
          <w:rFonts w:asciiTheme="minorHAnsi" w:hAnsiTheme="minorHAnsi" w:cstheme="minorHAnsi"/>
          <w:b/>
          <w:bCs/>
          <w:sz w:val="24"/>
          <w:szCs w:val="24"/>
        </w:rPr>
        <w:t>68</w:t>
      </w:r>
      <w:r w:rsidR="00547215" w:rsidRPr="000E2154">
        <w:rPr>
          <w:rFonts w:asciiTheme="minorHAnsi" w:hAnsiTheme="minorHAnsi" w:cstheme="minorHAnsi"/>
          <w:sz w:val="24"/>
          <w:szCs w:val="24"/>
        </w:rPr>
        <w:t xml:space="preserve"> (6)</w:t>
      </w:r>
      <w:r w:rsidR="00310CD9" w:rsidRPr="000E2154">
        <w:rPr>
          <w:rFonts w:asciiTheme="minorHAnsi" w:hAnsiTheme="minorHAnsi" w:cstheme="minorHAnsi"/>
          <w:sz w:val="24"/>
          <w:szCs w:val="24"/>
        </w:rPr>
        <w:t>,</w:t>
      </w:r>
      <w:r w:rsidR="00547215" w:rsidRPr="000E2154">
        <w:rPr>
          <w:rFonts w:asciiTheme="minorHAnsi" w:hAnsiTheme="minorHAnsi" w:cstheme="minorHAnsi"/>
          <w:sz w:val="24"/>
          <w:szCs w:val="24"/>
        </w:rPr>
        <w:t xml:space="preserve"> </w:t>
      </w:r>
      <w:r w:rsidRPr="000E2154">
        <w:rPr>
          <w:rFonts w:asciiTheme="minorHAnsi" w:hAnsiTheme="minorHAnsi" w:cstheme="minorHAnsi"/>
          <w:sz w:val="24"/>
          <w:szCs w:val="24"/>
        </w:rPr>
        <w:t>1115-1126</w:t>
      </w:r>
      <w:r w:rsidR="00310CD9" w:rsidRPr="000E2154">
        <w:rPr>
          <w:rFonts w:asciiTheme="minorHAnsi" w:hAnsiTheme="minorHAnsi" w:cstheme="minorHAnsi"/>
          <w:sz w:val="24"/>
          <w:szCs w:val="24"/>
        </w:rPr>
        <w:t xml:space="preserve"> (2019)</w:t>
      </w:r>
      <w:r w:rsidRPr="000E2154">
        <w:rPr>
          <w:rFonts w:asciiTheme="minorHAnsi" w:hAnsiTheme="minorHAnsi" w:cstheme="minorHAnsi"/>
          <w:sz w:val="24"/>
          <w:szCs w:val="24"/>
        </w:rPr>
        <w:t>.</w:t>
      </w:r>
    </w:p>
    <w:p w14:paraId="0D4A3D57" w14:textId="177D80E1" w:rsidR="008E558C" w:rsidRPr="000E2154" w:rsidRDefault="008E558C"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6.</w:t>
      </w:r>
      <w:r w:rsidRPr="000E2154">
        <w:rPr>
          <w:rFonts w:asciiTheme="minorHAnsi" w:hAnsiTheme="minorHAnsi" w:cstheme="minorHAnsi"/>
          <w:sz w:val="24"/>
          <w:szCs w:val="24"/>
        </w:rPr>
        <w:tab/>
        <w:t>Chen</w:t>
      </w:r>
      <w:r w:rsidR="0097042D" w:rsidRPr="000E2154">
        <w:rPr>
          <w:rFonts w:asciiTheme="minorHAnsi" w:hAnsiTheme="minorHAnsi" w:cstheme="minorHAnsi"/>
          <w:sz w:val="24"/>
          <w:szCs w:val="24"/>
        </w:rPr>
        <w:t xml:space="preserve">, </w:t>
      </w:r>
      <w:r w:rsidRPr="000E2154">
        <w:rPr>
          <w:rFonts w:asciiTheme="minorHAnsi" w:hAnsiTheme="minorHAnsi" w:cstheme="minorHAnsi"/>
          <w:sz w:val="24"/>
          <w:szCs w:val="24"/>
        </w:rPr>
        <w:t>W</w:t>
      </w:r>
      <w:r w:rsidR="00D1383A" w:rsidRPr="000E2154">
        <w:rPr>
          <w:rFonts w:asciiTheme="minorHAnsi" w:hAnsiTheme="minorHAnsi" w:cstheme="minorHAnsi"/>
          <w:sz w:val="24"/>
          <w:szCs w:val="24"/>
        </w:rPr>
        <w:t>.</w:t>
      </w:r>
      <w:r w:rsidRPr="000E2154">
        <w:rPr>
          <w:rFonts w:asciiTheme="minorHAnsi" w:hAnsiTheme="minorHAnsi" w:cstheme="minorHAnsi"/>
          <w:sz w:val="24"/>
          <w:szCs w:val="24"/>
        </w:rPr>
        <w:t>, Lu</w:t>
      </w:r>
      <w:r w:rsidR="0097042D" w:rsidRPr="000E2154">
        <w:rPr>
          <w:rFonts w:asciiTheme="minorHAnsi" w:hAnsiTheme="minorHAnsi" w:cstheme="minorHAnsi"/>
          <w:sz w:val="24"/>
          <w:szCs w:val="24"/>
        </w:rPr>
        <w:t>,</w:t>
      </w:r>
      <w:r w:rsidRPr="000E2154">
        <w:rPr>
          <w:rFonts w:asciiTheme="minorHAnsi" w:hAnsiTheme="minorHAnsi" w:cstheme="minorHAnsi"/>
          <w:sz w:val="24"/>
          <w:szCs w:val="24"/>
        </w:rPr>
        <w:t xml:space="preserve"> C</w:t>
      </w:r>
      <w:r w:rsidR="00D1383A" w:rsidRPr="000E2154">
        <w:rPr>
          <w:rFonts w:asciiTheme="minorHAnsi" w:hAnsiTheme="minorHAnsi" w:cstheme="minorHAnsi"/>
          <w:sz w:val="24"/>
          <w:szCs w:val="24"/>
        </w:rPr>
        <w:t>.</w:t>
      </w:r>
      <w:r w:rsidRPr="000E2154">
        <w:rPr>
          <w:rFonts w:asciiTheme="minorHAnsi" w:hAnsiTheme="minorHAnsi" w:cstheme="minorHAnsi"/>
          <w:sz w:val="24"/>
          <w:szCs w:val="24"/>
        </w:rPr>
        <w:t xml:space="preserve">, </w:t>
      </w:r>
      <w:proofErr w:type="spellStart"/>
      <w:r w:rsidRPr="000E2154">
        <w:rPr>
          <w:rFonts w:asciiTheme="minorHAnsi" w:hAnsiTheme="minorHAnsi" w:cstheme="minorHAnsi"/>
          <w:sz w:val="24"/>
          <w:szCs w:val="24"/>
        </w:rPr>
        <w:t>Hirota</w:t>
      </w:r>
      <w:proofErr w:type="spellEnd"/>
      <w:r w:rsidR="0097042D" w:rsidRPr="000E2154">
        <w:rPr>
          <w:rFonts w:asciiTheme="minorHAnsi" w:hAnsiTheme="minorHAnsi" w:cstheme="minorHAnsi"/>
          <w:sz w:val="24"/>
          <w:szCs w:val="24"/>
        </w:rPr>
        <w:t>,</w:t>
      </w:r>
      <w:r w:rsidRPr="000E2154">
        <w:rPr>
          <w:rFonts w:asciiTheme="minorHAnsi" w:hAnsiTheme="minorHAnsi" w:cstheme="minorHAnsi"/>
          <w:sz w:val="24"/>
          <w:szCs w:val="24"/>
        </w:rPr>
        <w:t xml:space="preserve"> C</w:t>
      </w:r>
      <w:r w:rsidR="00D1383A" w:rsidRPr="000E2154">
        <w:rPr>
          <w:rFonts w:asciiTheme="minorHAnsi" w:hAnsiTheme="minorHAnsi" w:cstheme="minorHAnsi"/>
          <w:sz w:val="24"/>
          <w:szCs w:val="24"/>
        </w:rPr>
        <w:t>.</w:t>
      </w:r>
      <w:r w:rsidRPr="000E2154">
        <w:rPr>
          <w:rFonts w:asciiTheme="minorHAnsi" w:hAnsiTheme="minorHAnsi" w:cstheme="minorHAnsi"/>
          <w:sz w:val="24"/>
          <w:szCs w:val="24"/>
        </w:rPr>
        <w:t xml:space="preserve">, </w:t>
      </w:r>
      <w:proofErr w:type="spellStart"/>
      <w:r w:rsidRPr="000E2154">
        <w:rPr>
          <w:rFonts w:asciiTheme="minorHAnsi" w:hAnsiTheme="minorHAnsi" w:cstheme="minorHAnsi"/>
          <w:sz w:val="24"/>
          <w:szCs w:val="24"/>
        </w:rPr>
        <w:t>Iacucci</w:t>
      </w:r>
      <w:proofErr w:type="spellEnd"/>
      <w:r w:rsidR="0097042D" w:rsidRPr="000E2154">
        <w:rPr>
          <w:rFonts w:asciiTheme="minorHAnsi" w:hAnsiTheme="minorHAnsi" w:cstheme="minorHAnsi"/>
          <w:sz w:val="24"/>
          <w:szCs w:val="24"/>
        </w:rPr>
        <w:t>,</w:t>
      </w:r>
      <w:r w:rsidRPr="000E2154">
        <w:rPr>
          <w:rFonts w:asciiTheme="minorHAnsi" w:hAnsiTheme="minorHAnsi" w:cstheme="minorHAnsi"/>
          <w:sz w:val="24"/>
          <w:szCs w:val="24"/>
        </w:rPr>
        <w:t xml:space="preserve"> M</w:t>
      </w:r>
      <w:r w:rsidR="00D1383A" w:rsidRPr="000E2154">
        <w:rPr>
          <w:rFonts w:asciiTheme="minorHAnsi" w:hAnsiTheme="minorHAnsi" w:cstheme="minorHAnsi"/>
          <w:sz w:val="24"/>
          <w:szCs w:val="24"/>
        </w:rPr>
        <w:t>.</w:t>
      </w:r>
      <w:r w:rsidRPr="000E2154">
        <w:rPr>
          <w:rFonts w:asciiTheme="minorHAnsi" w:hAnsiTheme="minorHAnsi" w:cstheme="minorHAnsi"/>
          <w:sz w:val="24"/>
          <w:szCs w:val="24"/>
        </w:rPr>
        <w:t>, Ghosh</w:t>
      </w:r>
      <w:r w:rsidR="0097042D" w:rsidRPr="000E2154">
        <w:rPr>
          <w:rFonts w:asciiTheme="minorHAnsi" w:hAnsiTheme="minorHAnsi" w:cstheme="minorHAnsi"/>
          <w:sz w:val="24"/>
          <w:szCs w:val="24"/>
        </w:rPr>
        <w:t>,</w:t>
      </w:r>
      <w:r w:rsidRPr="000E2154">
        <w:rPr>
          <w:rFonts w:asciiTheme="minorHAnsi" w:hAnsiTheme="minorHAnsi" w:cstheme="minorHAnsi"/>
          <w:sz w:val="24"/>
          <w:szCs w:val="24"/>
        </w:rPr>
        <w:t xml:space="preserve"> S</w:t>
      </w:r>
      <w:r w:rsidR="00D1383A" w:rsidRPr="000E2154">
        <w:rPr>
          <w:rFonts w:asciiTheme="minorHAnsi" w:hAnsiTheme="minorHAnsi" w:cstheme="minorHAnsi"/>
          <w:sz w:val="24"/>
          <w:szCs w:val="24"/>
        </w:rPr>
        <w:t>.</w:t>
      </w:r>
      <w:r w:rsidRPr="000E2154">
        <w:rPr>
          <w:rFonts w:asciiTheme="minorHAnsi" w:hAnsiTheme="minorHAnsi" w:cstheme="minorHAnsi"/>
          <w:sz w:val="24"/>
          <w:szCs w:val="24"/>
        </w:rPr>
        <w:t xml:space="preserve">, </w:t>
      </w:r>
      <w:proofErr w:type="spellStart"/>
      <w:r w:rsidRPr="000E2154">
        <w:rPr>
          <w:rFonts w:asciiTheme="minorHAnsi" w:hAnsiTheme="minorHAnsi" w:cstheme="minorHAnsi"/>
          <w:sz w:val="24"/>
          <w:szCs w:val="24"/>
        </w:rPr>
        <w:t>Gui</w:t>
      </w:r>
      <w:proofErr w:type="spellEnd"/>
      <w:r w:rsidR="0097042D" w:rsidRPr="000E2154">
        <w:rPr>
          <w:rFonts w:asciiTheme="minorHAnsi" w:hAnsiTheme="minorHAnsi" w:cstheme="minorHAnsi"/>
          <w:sz w:val="24"/>
          <w:szCs w:val="24"/>
        </w:rPr>
        <w:t>,</w:t>
      </w:r>
      <w:r w:rsidRPr="000E2154">
        <w:rPr>
          <w:rFonts w:asciiTheme="minorHAnsi" w:hAnsiTheme="minorHAnsi" w:cstheme="minorHAnsi"/>
          <w:sz w:val="24"/>
          <w:szCs w:val="24"/>
        </w:rPr>
        <w:t xml:space="preserve"> X. Smooth </w:t>
      </w:r>
      <w:r w:rsidR="00432AEF" w:rsidRPr="000E2154">
        <w:rPr>
          <w:rFonts w:asciiTheme="minorHAnsi" w:hAnsiTheme="minorHAnsi" w:cstheme="minorHAnsi"/>
          <w:sz w:val="24"/>
          <w:szCs w:val="24"/>
        </w:rPr>
        <w:t xml:space="preserve">muscle hyperplasia/hypertrophy is the most prominent histological change in Crohn's </w:t>
      </w:r>
      <w:proofErr w:type="spellStart"/>
      <w:r w:rsidR="00432AEF" w:rsidRPr="000E2154">
        <w:rPr>
          <w:rFonts w:asciiTheme="minorHAnsi" w:hAnsiTheme="minorHAnsi" w:cstheme="minorHAnsi"/>
          <w:sz w:val="24"/>
          <w:szCs w:val="24"/>
        </w:rPr>
        <w:t>fibrostenosing</w:t>
      </w:r>
      <w:proofErr w:type="spellEnd"/>
      <w:r w:rsidR="00432AEF" w:rsidRPr="000E2154">
        <w:rPr>
          <w:rFonts w:asciiTheme="minorHAnsi" w:hAnsiTheme="minorHAnsi" w:cstheme="minorHAnsi"/>
          <w:sz w:val="24"/>
          <w:szCs w:val="24"/>
        </w:rPr>
        <w:t xml:space="preserve"> bowel strict</w:t>
      </w:r>
      <w:r w:rsidRPr="000E2154">
        <w:rPr>
          <w:rFonts w:asciiTheme="minorHAnsi" w:hAnsiTheme="minorHAnsi" w:cstheme="minorHAnsi"/>
          <w:sz w:val="24"/>
          <w:szCs w:val="24"/>
        </w:rPr>
        <w:t xml:space="preserve">ures: A </w:t>
      </w:r>
      <w:r w:rsidR="00432AEF" w:rsidRPr="000E2154">
        <w:rPr>
          <w:rFonts w:asciiTheme="minorHAnsi" w:hAnsiTheme="minorHAnsi" w:cstheme="minorHAnsi"/>
          <w:sz w:val="24"/>
          <w:szCs w:val="24"/>
        </w:rPr>
        <w:t>semiquantitative analysis by using a novel histological grading scheme</w:t>
      </w:r>
      <w:r w:rsidRPr="000E2154">
        <w:rPr>
          <w:rFonts w:asciiTheme="minorHAnsi" w:hAnsiTheme="minorHAnsi" w:cstheme="minorHAnsi"/>
          <w:sz w:val="24"/>
          <w:szCs w:val="24"/>
        </w:rPr>
        <w:t xml:space="preserve">. </w:t>
      </w:r>
      <w:r w:rsidR="00432AEF" w:rsidRPr="000E2154">
        <w:rPr>
          <w:rFonts w:asciiTheme="minorHAnsi" w:hAnsiTheme="minorHAnsi" w:cstheme="minorHAnsi"/>
          <w:i/>
          <w:iCs/>
          <w:sz w:val="24"/>
          <w:szCs w:val="24"/>
        </w:rPr>
        <w:t>Journal of Crohn's and Colitis</w:t>
      </w:r>
      <w:r w:rsidRPr="000E2154">
        <w:rPr>
          <w:rFonts w:asciiTheme="minorHAnsi" w:hAnsiTheme="minorHAnsi" w:cstheme="minorHAnsi"/>
          <w:sz w:val="24"/>
          <w:szCs w:val="24"/>
        </w:rPr>
        <w:t xml:space="preserve">. </w:t>
      </w:r>
      <w:r w:rsidRPr="000E2154">
        <w:rPr>
          <w:rFonts w:asciiTheme="minorHAnsi" w:hAnsiTheme="minorHAnsi" w:cstheme="minorHAnsi"/>
          <w:b/>
          <w:bCs/>
          <w:sz w:val="24"/>
          <w:szCs w:val="24"/>
        </w:rPr>
        <w:t>11</w:t>
      </w:r>
      <w:r w:rsidR="00432AEF" w:rsidRPr="000E2154">
        <w:rPr>
          <w:rFonts w:asciiTheme="minorHAnsi" w:hAnsiTheme="minorHAnsi" w:cstheme="minorHAnsi"/>
          <w:sz w:val="24"/>
          <w:szCs w:val="24"/>
        </w:rPr>
        <w:t xml:space="preserve"> (1)</w:t>
      </w:r>
      <w:r w:rsidR="00D1383A" w:rsidRPr="000E2154">
        <w:rPr>
          <w:rFonts w:asciiTheme="minorHAnsi" w:hAnsiTheme="minorHAnsi" w:cstheme="minorHAnsi"/>
          <w:sz w:val="24"/>
          <w:szCs w:val="24"/>
        </w:rPr>
        <w:t xml:space="preserve">, </w:t>
      </w:r>
      <w:r w:rsidRPr="000E2154">
        <w:rPr>
          <w:rFonts w:asciiTheme="minorHAnsi" w:hAnsiTheme="minorHAnsi" w:cstheme="minorHAnsi"/>
          <w:sz w:val="24"/>
          <w:szCs w:val="24"/>
        </w:rPr>
        <w:t>92-104</w:t>
      </w:r>
      <w:r w:rsidR="00D1383A" w:rsidRPr="000E2154">
        <w:rPr>
          <w:rFonts w:asciiTheme="minorHAnsi" w:hAnsiTheme="minorHAnsi" w:cstheme="minorHAnsi"/>
          <w:sz w:val="24"/>
          <w:szCs w:val="24"/>
        </w:rPr>
        <w:t xml:space="preserve"> (2017)</w:t>
      </w:r>
      <w:r w:rsidRPr="000E2154">
        <w:rPr>
          <w:rFonts w:asciiTheme="minorHAnsi" w:hAnsiTheme="minorHAnsi" w:cstheme="minorHAnsi"/>
          <w:sz w:val="24"/>
          <w:szCs w:val="24"/>
        </w:rPr>
        <w:t>.</w:t>
      </w:r>
    </w:p>
    <w:p w14:paraId="741FEB40" w14:textId="6257CF35" w:rsidR="008E558C" w:rsidRPr="000E2154" w:rsidRDefault="008E558C"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7.</w:t>
      </w:r>
      <w:r w:rsidRPr="000E2154">
        <w:rPr>
          <w:rFonts w:asciiTheme="minorHAnsi" w:hAnsiTheme="minorHAnsi" w:cstheme="minorHAnsi"/>
          <w:sz w:val="24"/>
          <w:szCs w:val="24"/>
        </w:rPr>
        <w:tab/>
      </w:r>
      <w:proofErr w:type="spellStart"/>
      <w:r w:rsidRPr="000E2154">
        <w:rPr>
          <w:rFonts w:asciiTheme="minorHAnsi" w:hAnsiTheme="minorHAnsi" w:cstheme="minorHAnsi"/>
          <w:sz w:val="24"/>
          <w:szCs w:val="24"/>
        </w:rPr>
        <w:t>Olaison</w:t>
      </w:r>
      <w:proofErr w:type="spellEnd"/>
      <w:r w:rsidR="00A10ED4" w:rsidRPr="000E2154">
        <w:rPr>
          <w:rFonts w:asciiTheme="minorHAnsi" w:hAnsiTheme="minorHAnsi" w:cstheme="minorHAnsi"/>
          <w:sz w:val="24"/>
          <w:szCs w:val="24"/>
        </w:rPr>
        <w:t>,</w:t>
      </w:r>
      <w:r w:rsidRPr="000E2154">
        <w:rPr>
          <w:rFonts w:asciiTheme="minorHAnsi" w:hAnsiTheme="minorHAnsi" w:cstheme="minorHAnsi"/>
          <w:sz w:val="24"/>
          <w:szCs w:val="24"/>
        </w:rPr>
        <w:t xml:space="preserve"> G</w:t>
      </w:r>
      <w:r w:rsidR="00D1383A" w:rsidRPr="000E2154">
        <w:rPr>
          <w:rFonts w:asciiTheme="minorHAnsi" w:hAnsiTheme="minorHAnsi" w:cstheme="minorHAnsi"/>
          <w:sz w:val="24"/>
          <w:szCs w:val="24"/>
        </w:rPr>
        <w:t>.</w:t>
      </w:r>
      <w:r w:rsidRPr="000E2154">
        <w:rPr>
          <w:rFonts w:asciiTheme="minorHAnsi" w:hAnsiTheme="minorHAnsi" w:cstheme="minorHAnsi"/>
          <w:sz w:val="24"/>
          <w:szCs w:val="24"/>
        </w:rPr>
        <w:t xml:space="preserve">, </w:t>
      </w:r>
      <w:proofErr w:type="spellStart"/>
      <w:r w:rsidRPr="000E2154">
        <w:rPr>
          <w:rFonts w:asciiTheme="minorHAnsi" w:hAnsiTheme="minorHAnsi" w:cstheme="minorHAnsi"/>
          <w:sz w:val="24"/>
          <w:szCs w:val="24"/>
        </w:rPr>
        <w:t>Smedh</w:t>
      </w:r>
      <w:proofErr w:type="spellEnd"/>
      <w:r w:rsidR="00A10ED4" w:rsidRPr="000E2154">
        <w:rPr>
          <w:rFonts w:asciiTheme="minorHAnsi" w:hAnsiTheme="minorHAnsi" w:cstheme="minorHAnsi"/>
          <w:sz w:val="24"/>
          <w:szCs w:val="24"/>
        </w:rPr>
        <w:t>,</w:t>
      </w:r>
      <w:r w:rsidRPr="000E2154">
        <w:rPr>
          <w:rFonts w:asciiTheme="minorHAnsi" w:hAnsiTheme="minorHAnsi" w:cstheme="minorHAnsi"/>
          <w:sz w:val="24"/>
          <w:szCs w:val="24"/>
        </w:rPr>
        <w:t xml:space="preserve"> K</w:t>
      </w:r>
      <w:r w:rsidR="00D1383A" w:rsidRPr="000E2154">
        <w:rPr>
          <w:rFonts w:asciiTheme="minorHAnsi" w:hAnsiTheme="minorHAnsi" w:cstheme="minorHAnsi"/>
          <w:sz w:val="24"/>
          <w:szCs w:val="24"/>
        </w:rPr>
        <w:t>.</w:t>
      </w:r>
      <w:r w:rsidRPr="000E2154">
        <w:rPr>
          <w:rFonts w:asciiTheme="minorHAnsi" w:hAnsiTheme="minorHAnsi" w:cstheme="minorHAnsi"/>
          <w:sz w:val="24"/>
          <w:szCs w:val="24"/>
        </w:rPr>
        <w:t xml:space="preserve">, </w:t>
      </w:r>
      <w:proofErr w:type="spellStart"/>
      <w:r w:rsidRPr="000E2154">
        <w:rPr>
          <w:rFonts w:asciiTheme="minorHAnsi" w:hAnsiTheme="minorHAnsi" w:cstheme="minorHAnsi"/>
          <w:sz w:val="24"/>
          <w:szCs w:val="24"/>
        </w:rPr>
        <w:t>Sjödahl</w:t>
      </w:r>
      <w:proofErr w:type="spellEnd"/>
      <w:r w:rsidR="00A10ED4" w:rsidRPr="000E2154">
        <w:rPr>
          <w:rFonts w:asciiTheme="minorHAnsi" w:hAnsiTheme="minorHAnsi" w:cstheme="minorHAnsi"/>
          <w:sz w:val="24"/>
          <w:szCs w:val="24"/>
        </w:rPr>
        <w:t>,</w:t>
      </w:r>
      <w:r w:rsidRPr="000E2154">
        <w:rPr>
          <w:rFonts w:asciiTheme="minorHAnsi" w:hAnsiTheme="minorHAnsi" w:cstheme="minorHAnsi"/>
          <w:sz w:val="24"/>
          <w:szCs w:val="24"/>
        </w:rPr>
        <w:t xml:space="preserve"> R. Natural course of Crohn's disease after ileocolic resection: </w:t>
      </w:r>
      <w:r w:rsidR="00A10ED4" w:rsidRPr="000E2154">
        <w:rPr>
          <w:rFonts w:asciiTheme="minorHAnsi" w:hAnsiTheme="minorHAnsi" w:cstheme="minorHAnsi"/>
          <w:sz w:val="24"/>
          <w:szCs w:val="24"/>
        </w:rPr>
        <w:t>E</w:t>
      </w:r>
      <w:r w:rsidRPr="000E2154">
        <w:rPr>
          <w:rFonts w:asciiTheme="minorHAnsi" w:hAnsiTheme="minorHAnsi" w:cstheme="minorHAnsi"/>
          <w:sz w:val="24"/>
          <w:szCs w:val="24"/>
        </w:rPr>
        <w:t xml:space="preserve">ndoscopically </w:t>
      </w:r>
      <w:proofErr w:type="spellStart"/>
      <w:r w:rsidRPr="000E2154">
        <w:rPr>
          <w:rFonts w:asciiTheme="minorHAnsi" w:hAnsiTheme="minorHAnsi" w:cstheme="minorHAnsi"/>
          <w:sz w:val="24"/>
          <w:szCs w:val="24"/>
        </w:rPr>
        <w:t>visualised</w:t>
      </w:r>
      <w:proofErr w:type="spellEnd"/>
      <w:r w:rsidRPr="000E2154">
        <w:rPr>
          <w:rFonts w:asciiTheme="minorHAnsi" w:hAnsiTheme="minorHAnsi" w:cstheme="minorHAnsi"/>
          <w:sz w:val="24"/>
          <w:szCs w:val="24"/>
        </w:rPr>
        <w:t xml:space="preserve"> ileal ulcers preceding symptoms. </w:t>
      </w:r>
      <w:r w:rsidRPr="000E2154">
        <w:rPr>
          <w:rFonts w:asciiTheme="minorHAnsi" w:hAnsiTheme="minorHAnsi" w:cstheme="minorHAnsi"/>
          <w:i/>
          <w:iCs/>
          <w:sz w:val="24"/>
          <w:szCs w:val="24"/>
        </w:rPr>
        <w:t>Gut</w:t>
      </w:r>
      <w:r w:rsidRPr="000E2154">
        <w:rPr>
          <w:rFonts w:asciiTheme="minorHAnsi" w:hAnsiTheme="minorHAnsi" w:cstheme="minorHAnsi"/>
          <w:sz w:val="24"/>
          <w:szCs w:val="24"/>
        </w:rPr>
        <w:t>.</w:t>
      </w:r>
      <w:r w:rsidR="00A10ED4" w:rsidRPr="000E2154">
        <w:rPr>
          <w:rFonts w:asciiTheme="minorHAnsi" w:hAnsiTheme="minorHAnsi" w:cstheme="minorHAnsi"/>
          <w:sz w:val="24"/>
          <w:szCs w:val="24"/>
        </w:rPr>
        <w:t xml:space="preserve"> </w:t>
      </w:r>
      <w:r w:rsidRPr="000E2154">
        <w:rPr>
          <w:rFonts w:asciiTheme="minorHAnsi" w:hAnsiTheme="minorHAnsi" w:cstheme="minorHAnsi"/>
          <w:b/>
          <w:bCs/>
          <w:sz w:val="24"/>
          <w:szCs w:val="24"/>
        </w:rPr>
        <w:t>33</w:t>
      </w:r>
      <w:r w:rsidR="00A10ED4" w:rsidRPr="000E2154">
        <w:rPr>
          <w:rFonts w:asciiTheme="minorHAnsi" w:hAnsiTheme="minorHAnsi" w:cstheme="minorHAnsi"/>
          <w:sz w:val="24"/>
          <w:szCs w:val="24"/>
        </w:rPr>
        <w:t xml:space="preserve"> (3)</w:t>
      </w:r>
      <w:r w:rsidR="00D1383A" w:rsidRPr="000E2154">
        <w:rPr>
          <w:rFonts w:asciiTheme="minorHAnsi" w:hAnsiTheme="minorHAnsi" w:cstheme="minorHAnsi"/>
          <w:sz w:val="24"/>
          <w:szCs w:val="24"/>
        </w:rPr>
        <w:t xml:space="preserve">, </w:t>
      </w:r>
      <w:r w:rsidRPr="000E2154">
        <w:rPr>
          <w:rFonts w:asciiTheme="minorHAnsi" w:hAnsiTheme="minorHAnsi" w:cstheme="minorHAnsi"/>
          <w:sz w:val="24"/>
          <w:szCs w:val="24"/>
        </w:rPr>
        <w:t>331-</w:t>
      </w:r>
      <w:r w:rsidR="00D1383A" w:rsidRPr="000E2154">
        <w:rPr>
          <w:rFonts w:asciiTheme="minorHAnsi" w:hAnsiTheme="minorHAnsi" w:cstheme="minorHAnsi"/>
          <w:sz w:val="24"/>
          <w:szCs w:val="24"/>
        </w:rPr>
        <w:t>33</w:t>
      </w:r>
      <w:r w:rsidRPr="000E2154">
        <w:rPr>
          <w:rFonts w:asciiTheme="minorHAnsi" w:hAnsiTheme="minorHAnsi" w:cstheme="minorHAnsi"/>
          <w:sz w:val="24"/>
          <w:szCs w:val="24"/>
        </w:rPr>
        <w:t>5</w:t>
      </w:r>
      <w:r w:rsidR="00D1383A" w:rsidRPr="000E2154">
        <w:rPr>
          <w:rFonts w:asciiTheme="minorHAnsi" w:hAnsiTheme="minorHAnsi" w:cstheme="minorHAnsi"/>
          <w:sz w:val="24"/>
          <w:szCs w:val="24"/>
        </w:rPr>
        <w:t xml:space="preserve"> (1992)</w:t>
      </w:r>
      <w:r w:rsidRPr="000E2154">
        <w:rPr>
          <w:rFonts w:asciiTheme="minorHAnsi" w:hAnsiTheme="minorHAnsi" w:cstheme="minorHAnsi"/>
          <w:sz w:val="24"/>
          <w:szCs w:val="24"/>
        </w:rPr>
        <w:t xml:space="preserve">. </w:t>
      </w:r>
    </w:p>
    <w:p w14:paraId="0790DC62" w14:textId="5E9787B0" w:rsidR="008E558C" w:rsidRPr="000E2154" w:rsidRDefault="008E558C"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8.</w:t>
      </w:r>
      <w:r w:rsidRPr="000E2154">
        <w:rPr>
          <w:rFonts w:asciiTheme="minorHAnsi" w:hAnsiTheme="minorHAnsi" w:cstheme="minorHAnsi"/>
          <w:sz w:val="24"/>
          <w:szCs w:val="24"/>
        </w:rPr>
        <w:tab/>
        <w:t>Lin</w:t>
      </w:r>
      <w:r w:rsidR="00667C32" w:rsidRPr="000E2154">
        <w:rPr>
          <w:rFonts w:asciiTheme="minorHAnsi" w:hAnsiTheme="minorHAnsi" w:cstheme="minorHAnsi"/>
          <w:sz w:val="24"/>
          <w:szCs w:val="24"/>
        </w:rPr>
        <w:t>,</w:t>
      </w:r>
      <w:r w:rsidRPr="000E2154">
        <w:rPr>
          <w:rFonts w:asciiTheme="minorHAnsi" w:hAnsiTheme="minorHAnsi" w:cstheme="minorHAnsi"/>
          <w:sz w:val="24"/>
          <w:szCs w:val="24"/>
        </w:rPr>
        <w:t xml:space="preserve"> Y</w:t>
      </w:r>
      <w:r w:rsidR="00D1383A" w:rsidRPr="000E2154">
        <w:rPr>
          <w:rFonts w:asciiTheme="minorHAnsi" w:hAnsiTheme="minorHAnsi" w:cstheme="minorHAnsi"/>
          <w:sz w:val="24"/>
          <w:szCs w:val="24"/>
        </w:rPr>
        <w:t>.</w:t>
      </w:r>
      <w:r w:rsidR="00667C32" w:rsidRPr="000E2154">
        <w:rPr>
          <w:rFonts w:asciiTheme="minorHAnsi" w:hAnsiTheme="minorHAnsi" w:cstheme="minorHAnsi"/>
          <w:sz w:val="24"/>
          <w:szCs w:val="24"/>
        </w:rPr>
        <w:t xml:space="preserve"> </w:t>
      </w:r>
      <w:r w:rsidRPr="000E2154">
        <w:rPr>
          <w:rFonts w:asciiTheme="minorHAnsi" w:hAnsiTheme="minorHAnsi" w:cstheme="minorHAnsi"/>
          <w:sz w:val="24"/>
          <w:szCs w:val="24"/>
        </w:rPr>
        <w:t>M</w:t>
      </w:r>
      <w:r w:rsidR="00D1383A" w:rsidRPr="000E2154">
        <w:rPr>
          <w:rFonts w:asciiTheme="minorHAnsi" w:hAnsiTheme="minorHAnsi" w:cstheme="minorHAnsi"/>
          <w:sz w:val="24"/>
          <w:szCs w:val="24"/>
        </w:rPr>
        <w:t>.</w:t>
      </w:r>
      <w:r w:rsidRPr="000E2154">
        <w:rPr>
          <w:rFonts w:asciiTheme="minorHAnsi" w:hAnsiTheme="minorHAnsi" w:cstheme="minorHAnsi"/>
          <w:sz w:val="24"/>
          <w:szCs w:val="24"/>
        </w:rPr>
        <w:t>, Li</w:t>
      </w:r>
      <w:r w:rsidR="00667C32" w:rsidRPr="000E2154">
        <w:rPr>
          <w:rFonts w:asciiTheme="minorHAnsi" w:hAnsiTheme="minorHAnsi" w:cstheme="minorHAnsi"/>
          <w:sz w:val="24"/>
          <w:szCs w:val="24"/>
        </w:rPr>
        <w:t>,</w:t>
      </w:r>
      <w:r w:rsidRPr="000E2154">
        <w:rPr>
          <w:rFonts w:asciiTheme="minorHAnsi" w:hAnsiTheme="minorHAnsi" w:cstheme="minorHAnsi"/>
          <w:sz w:val="24"/>
          <w:szCs w:val="24"/>
        </w:rPr>
        <w:t xml:space="preserve"> F</w:t>
      </w:r>
      <w:r w:rsidR="00D1383A" w:rsidRPr="000E2154">
        <w:rPr>
          <w:rFonts w:asciiTheme="minorHAnsi" w:hAnsiTheme="minorHAnsi" w:cstheme="minorHAnsi"/>
          <w:sz w:val="24"/>
          <w:szCs w:val="24"/>
        </w:rPr>
        <w:t>.</w:t>
      </w:r>
      <w:r w:rsidRPr="000E2154">
        <w:rPr>
          <w:rFonts w:asciiTheme="minorHAnsi" w:hAnsiTheme="minorHAnsi" w:cstheme="minorHAnsi"/>
          <w:sz w:val="24"/>
          <w:szCs w:val="24"/>
        </w:rPr>
        <w:t>, Shi</w:t>
      </w:r>
      <w:r w:rsidR="00667C32" w:rsidRPr="000E2154">
        <w:rPr>
          <w:rFonts w:asciiTheme="minorHAnsi" w:hAnsiTheme="minorHAnsi" w:cstheme="minorHAnsi"/>
          <w:sz w:val="24"/>
          <w:szCs w:val="24"/>
        </w:rPr>
        <w:t>,</w:t>
      </w:r>
      <w:r w:rsidRPr="000E2154">
        <w:rPr>
          <w:rFonts w:asciiTheme="minorHAnsi" w:hAnsiTheme="minorHAnsi" w:cstheme="minorHAnsi"/>
          <w:sz w:val="24"/>
          <w:szCs w:val="24"/>
        </w:rPr>
        <w:t xml:space="preserve"> X</w:t>
      </w:r>
      <w:r w:rsidR="00D1383A" w:rsidRPr="000E2154">
        <w:rPr>
          <w:rFonts w:asciiTheme="minorHAnsi" w:hAnsiTheme="minorHAnsi" w:cstheme="minorHAnsi"/>
          <w:sz w:val="24"/>
          <w:szCs w:val="24"/>
        </w:rPr>
        <w:t>.</w:t>
      </w:r>
      <w:r w:rsidR="00667C32" w:rsidRPr="000E2154">
        <w:rPr>
          <w:rFonts w:asciiTheme="minorHAnsi" w:hAnsiTheme="minorHAnsi" w:cstheme="minorHAnsi"/>
          <w:sz w:val="24"/>
          <w:szCs w:val="24"/>
        </w:rPr>
        <w:t xml:space="preserve"> </w:t>
      </w:r>
      <w:r w:rsidRPr="000E2154">
        <w:rPr>
          <w:rFonts w:asciiTheme="minorHAnsi" w:hAnsiTheme="minorHAnsi" w:cstheme="minorHAnsi"/>
          <w:sz w:val="24"/>
          <w:szCs w:val="24"/>
        </w:rPr>
        <w:t xml:space="preserve">Z. Mechanical stress is a pro-inflammatory stimulus in the gut: </w:t>
      </w:r>
      <w:r w:rsidR="00667C32" w:rsidRPr="000E2154">
        <w:rPr>
          <w:rFonts w:asciiTheme="minorHAnsi" w:hAnsiTheme="minorHAnsi" w:cstheme="minorHAnsi"/>
          <w:sz w:val="24"/>
          <w:szCs w:val="24"/>
        </w:rPr>
        <w:t>I</w:t>
      </w:r>
      <w:r w:rsidRPr="000E2154">
        <w:rPr>
          <w:rFonts w:asciiTheme="minorHAnsi" w:hAnsiTheme="minorHAnsi" w:cstheme="minorHAnsi"/>
          <w:sz w:val="24"/>
          <w:szCs w:val="24"/>
        </w:rPr>
        <w:t xml:space="preserve">n vitro, in vivo and ex vivo evidence. </w:t>
      </w:r>
      <w:proofErr w:type="spellStart"/>
      <w:r w:rsidRPr="000E2154">
        <w:rPr>
          <w:rFonts w:asciiTheme="minorHAnsi" w:hAnsiTheme="minorHAnsi" w:cstheme="minorHAnsi"/>
          <w:i/>
          <w:iCs/>
          <w:sz w:val="24"/>
          <w:szCs w:val="24"/>
        </w:rPr>
        <w:t>PLoS</w:t>
      </w:r>
      <w:proofErr w:type="spellEnd"/>
      <w:r w:rsidRPr="000E2154">
        <w:rPr>
          <w:rFonts w:asciiTheme="minorHAnsi" w:hAnsiTheme="minorHAnsi" w:cstheme="minorHAnsi"/>
          <w:i/>
          <w:iCs/>
          <w:sz w:val="24"/>
          <w:szCs w:val="24"/>
        </w:rPr>
        <w:t xml:space="preserve"> One</w:t>
      </w:r>
      <w:r w:rsidRPr="000E2154">
        <w:rPr>
          <w:rFonts w:asciiTheme="minorHAnsi" w:hAnsiTheme="minorHAnsi" w:cstheme="minorHAnsi"/>
          <w:sz w:val="24"/>
          <w:szCs w:val="24"/>
        </w:rPr>
        <w:t>.</w:t>
      </w:r>
      <w:r w:rsidR="00667C32" w:rsidRPr="000E2154">
        <w:rPr>
          <w:rFonts w:asciiTheme="minorHAnsi" w:hAnsiTheme="minorHAnsi" w:cstheme="minorHAnsi"/>
          <w:sz w:val="24"/>
          <w:szCs w:val="24"/>
        </w:rPr>
        <w:t xml:space="preserve"> </w:t>
      </w:r>
      <w:r w:rsidRPr="000E2154">
        <w:rPr>
          <w:rFonts w:asciiTheme="minorHAnsi" w:hAnsiTheme="minorHAnsi" w:cstheme="minorHAnsi"/>
          <w:b/>
          <w:bCs/>
          <w:sz w:val="24"/>
          <w:szCs w:val="24"/>
        </w:rPr>
        <w:t>9</w:t>
      </w:r>
      <w:r w:rsidR="00D1383A" w:rsidRPr="000E2154">
        <w:rPr>
          <w:rFonts w:asciiTheme="minorHAnsi" w:hAnsiTheme="minorHAnsi" w:cstheme="minorHAnsi"/>
          <w:sz w:val="24"/>
          <w:szCs w:val="24"/>
        </w:rPr>
        <w:t xml:space="preserve">, </w:t>
      </w:r>
      <w:r w:rsidRPr="000E2154">
        <w:rPr>
          <w:rFonts w:asciiTheme="minorHAnsi" w:hAnsiTheme="minorHAnsi" w:cstheme="minorHAnsi"/>
          <w:sz w:val="24"/>
          <w:szCs w:val="24"/>
        </w:rPr>
        <w:t>e106242</w:t>
      </w:r>
      <w:r w:rsidR="00D1383A" w:rsidRPr="000E2154">
        <w:rPr>
          <w:rFonts w:asciiTheme="minorHAnsi" w:hAnsiTheme="minorHAnsi" w:cstheme="minorHAnsi"/>
          <w:sz w:val="24"/>
          <w:szCs w:val="24"/>
        </w:rPr>
        <w:t xml:space="preserve"> (2014).</w:t>
      </w:r>
    </w:p>
    <w:p w14:paraId="5B633EE4" w14:textId="7D7821C9" w:rsidR="008E558C" w:rsidRPr="000E2154" w:rsidRDefault="008E558C"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9.</w:t>
      </w:r>
      <w:r w:rsidRPr="000E2154">
        <w:rPr>
          <w:rFonts w:asciiTheme="minorHAnsi" w:hAnsiTheme="minorHAnsi" w:cstheme="minorHAnsi"/>
          <w:sz w:val="24"/>
          <w:szCs w:val="24"/>
        </w:rPr>
        <w:tab/>
      </w:r>
      <w:proofErr w:type="spellStart"/>
      <w:r w:rsidRPr="000E2154">
        <w:rPr>
          <w:rFonts w:asciiTheme="minorHAnsi" w:hAnsiTheme="minorHAnsi" w:cstheme="minorHAnsi"/>
          <w:sz w:val="24"/>
          <w:szCs w:val="24"/>
        </w:rPr>
        <w:t>Gabella</w:t>
      </w:r>
      <w:proofErr w:type="spellEnd"/>
      <w:r w:rsidR="001A509C" w:rsidRPr="000E2154">
        <w:rPr>
          <w:rFonts w:asciiTheme="minorHAnsi" w:hAnsiTheme="minorHAnsi" w:cstheme="minorHAnsi"/>
          <w:sz w:val="24"/>
          <w:szCs w:val="24"/>
        </w:rPr>
        <w:t>,</w:t>
      </w:r>
      <w:r w:rsidRPr="000E2154">
        <w:rPr>
          <w:rFonts w:asciiTheme="minorHAnsi" w:hAnsiTheme="minorHAnsi" w:cstheme="minorHAnsi"/>
          <w:sz w:val="24"/>
          <w:szCs w:val="24"/>
        </w:rPr>
        <w:t xml:space="preserve"> G</w:t>
      </w:r>
      <w:r w:rsidR="00D1383A" w:rsidRPr="000E2154">
        <w:rPr>
          <w:rFonts w:asciiTheme="minorHAnsi" w:hAnsiTheme="minorHAnsi" w:cstheme="minorHAnsi"/>
          <w:sz w:val="24"/>
          <w:szCs w:val="24"/>
        </w:rPr>
        <w:t>.</w:t>
      </w:r>
      <w:r w:rsidRPr="000E2154">
        <w:rPr>
          <w:rFonts w:asciiTheme="minorHAnsi" w:hAnsiTheme="minorHAnsi" w:cstheme="minorHAnsi"/>
          <w:sz w:val="24"/>
          <w:szCs w:val="24"/>
        </w:rPr>
        <w:t xml:space="preserve">, </w:t>
      </w:r>
      <w:proofErr w:type="spellStart"/>
      <w:r w:rsidRPr="000E2154">
        <w:rPr>
          <w:rFonts w:asciiTheme="minorHAnsi" w:hAnsiTheme="minorHAnsi" w:cstheme="minorHAnsi"/>
          <w:sz w:val="24"/>
          <w:szCs w:val="24"/>
        </w:rPr>
        <w:t>Yamey</w:t>
      </w:r>
      <w:proofErr w:type="spellEnd"/>
      <w:r w:rsidR="001A509C" w:rsidRPr="000E2154">
        <w:rPr>
          <w:rFonts w:asciiTheme="minorHAnsi" w:hAnsiTheme="minorHAnsi" w:cstheme="minorHAnsi"/>
          <w:sz w:val="24"/>
          <w:szCs w:val="24"/>
        </w:rPr>
        <w:t>,</w:t>
      </w:r>
      <w:r w:rsidRPr="000E2154">
        <w:rPr>
          <w:rFonts w:asciiTheme="minorHAnsi" w:hAnsiTheme="minorHAnsi" w:cstheme="minorHAnsi"/>
          <w:sz w:val="24"/>
          <w:szCs w:val="24"/>
        </w:rPr>
        <w:t xml:space="preserve"> A. Synthesis of collagen by smooth muscle in the </w:t>
      </w:r>
      <w:proofErr w:type="spellStart"/>
      <w:r w:rsidRPr="000E2154">
        <w:rPr>
          <w:rFonts w:asciiTheme="minorHAnsi" w:hAnsiTheme="minorHAnsi" w:cstheme="minorHAnsi"/>
          <w:sz w:val="24"/>
          <w:szCs w:val="24"/>
        </w:rPr>
        <w:t>hyertrophic</w:t>
      </w:r>
      <w:proofErr w:type="spellEnd"/>
      <w:r w:rsidRPr="000E2154">
        <w:rPr>
          <w:rFonts w:asciiTheme="minorHAnsi" w:hAnsiTheme="minorHAnsi" w:cstheme="minorHAnsi"/>
          <w:sz w:val="24"/>
          <w:szCs w:val="24"/>
        </w:rPr>
        <w:t xml:space="preserve"> intestine. </w:t>
      </w:r>
      <w:r w:rsidRPr="000E2154">
        <w:rPr>
          <w:rFonts w:asciiTheme="minorHAnsi" w:hAnsiTheme="minorHAnsi" w:cstheme="minorHAnsi"/>
          <w:i/>
          <w:iCs/>
          <w:sz w:val="24"/>
          <w:szCs w:val="24"/>
        </w:rPr>
        <w:t>Exp</w:t>
      </w:r>
      <w:r w:rsidR="001A509C" w:rsidRPr="000E2154">
        <w:rPr>
          <w:rFonts w:asciiTheme="minorHAnsi" w:hAnsiTheme="minorHAnsi" w:cstheme="minorHAnsi"/>
          <w:i/>
          <w:iCs/>
          <w:sz w:val="24"/>
          <w:szCs w:val="24"/>
        </w:rPr>
        <w:t>erimental</w:t>
      </w:r>
      <w:r w:rsidRPr="000E2154">
        <w:rPr>
          <w:rFonts w:asciiTheme="minorHAnsi" w:hAnsiTheme="minorHAnsi" w:cstheme="minorHAnsi"/>
          <w:i/>
          <w:iCs/>
          <w:sz w:val="24"/>
          <w:szCs w:val="24"/>
        </w:rPr>
        <w:t xml:space="preserve"> Physiol</w:t>
      </w:r>
      <w:r w:rsidR="001A509C" w:rsidRPr="000E2154">
        <w:rPr>
          <w:rFonts w:asciiTheme="minorHAnsi" w:hAnsiTheme="minorHAnsi" w:cstheme="minorHAnsi"/>
          <w:i/>
          <w:iCs/>
          <w:sz w:val="24"/>
          <w:szCs w:val="24"/>
        </w:rPr>
        <w:t>ogy</w:t>
      </w:r>
      <w:r w:rsidRPr="000E2154">
        <w:rPr>
          <w:rFonts w:asciiTheme="minorHAnsi" w:hAnsiTheme="minorHAnsi" w:cstheme="minorHAnsi"/>
          <w:sz w:val="24"/>
          <w:szCs w:val="24"/>
        </w:rPr>
        <w:t xml:space="preserve">. </w:t>
      </w:r>
      <w:r w:rsidRPr="000E2154">
        <w:rPr>
          <w:rFonts w:asciiTheme="minorHAnsi" w:hAnsiTheme="minorHAnsi" w:cstheme="minorHAnsi"/>
          <w:b/>
          <w:bCs/>
          <w:sz w:val="24"/>
          <w:szCs w:val="24"/>
        </w:rPr>
        <w:t>62</w:t>
      </w:r>
      <w:r w:rsidR="001A509C" w:rsidRPr="000E2154">
        <w:rPr>
          <w:rFonts w:asciiTheme="minorHAnsi" w:hAnsiTheme="minorHAnsi" w:cstheme="minorHAnsi"/>
          <w:sz w:val="24"/>
          <w:szCs w:val="24"/>
        </w:rPr>
        <w:t xml:space="preserve"> (3)</w:t>
      </w:r>
      <w:r w:rsidR="00D1383A" w:rsidRPr="000E2154">
        <w:rPr>
          <w:rFonts w:asciiTheme="minorHAnsi" w:hAnsiTheme="minorHAnsi" w:cstheme="minorHAnsi"/>
          <w:sz w:val="24"/>
          <w:szCs w:val="24"/>
        </w:rPr>
        <w:t xml:space="preserve">, </w:t>
      </w:r>
      <w:r w:rsidRPr="000E2154">
        <w:rPr>
          <w:rFonts w:asciiTheme="minorHAnsi" w:hAnsiTheme="minorHAnsi" w:cstheme="minorHAnsi"/>
          <w:sz w:val="24"/>
          <w:szCs w:val="24"/>
        </w:rPr>
        <w:t>257-64</w:t>
      </w:r>
      <w:r w:rsidR="00D1383A" w:rsidRPr="000E2154">
        <w:rPr>
          <w:rFonts w:asciiTheme="minorHAnsi" w:hAnsiTheme="minorHAnsi" w:cstheme="minorHAnsi"/>
          <w:sz w:val="24"/>
          <w:szCs w:val="24"/>
        </w:rPr>
        <w:t xml:space="preserve"> (1977)</w:t>
      </w:r>
      <w:r w:rsidRPr="000E2154">
        <w:rPr>
          <w:rFonts w:asciiTheme="minorHAnsi" w:hAnsiTheme="minorHAnsi" w:cstheme="minorHAnsi"/>
          <w:sz w:val="24"/>
          <w:szCs w:val="24"/>
        </w:rPr>
        <w:t xml:space="preserve">. </w:t>
      </w:r>
    </w:p>
    <w:p w14:paraId="09709FE0" w14:textId="3B4FD50A" w:rsidR="008E558C" w:rsidRPr="000E2154" w:rsidRDefault="008E558C"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10.</w:t>
      </w:r>
      <w:r w:rsidRPr="000E2154">
        <w:rPr>
          <w:rFonts w:asciiTheme="minorHAnsi" w:hAnsiTheme="minorHAnsi" w:cstheme="minorHAnsi"/>
          <w:sz w:val="24"/>
          <w:szCs w:val="24"/>
        </w:rPr>
        <w:tab/>
      </w:r>
      <w:proofErr w:type="spellStart"/>
      <w:r w:rsidRPr="000E2154">
        <w:rPr>
          <w:rFonts w:asciiTheme="minorHAnsi" w:hAnsiTheme="minorHAnsi" w:cstheme="minorHAnsi"/>
          <w:sz w:val="24"/>
          <w:szCs w:val="24"/>
        </w:rPr>
        <w:t>Katsanos</w:t>
      </w:r>
      <w:proofErr w:type="spellEnd"/>
      <w:r w:rsidR="00B27F5E" w:rsidRPr="000E2154">
        <w:rPr>
          <w:rFonts w:asciiTheme="minorHAnsi" w:hAnsiTheme="minorHAnsi" w:cstheme="minorHAnsi"/>
          <w:sz w:val="24"/>
          <w:szCs w:val="24"/>
        </w:rPr>
        <w:t>,</w:t>
      </w:r>
      <w:r w:rsidR="00D1383A" w:rsidRPr="000E2154">
        <w:rPr>
          <w:rFonts w:asciiTheme="minorHAnsi" w:hAnsiTheme="minorHAnsi" w:cstheme="minorHAnsi"/>
          <w:sz w:val="24"/>
          <w:szCs w:val="24"/>
        </w:rPr>
        <w:t xml:space="preserve"> K.</w:t>
      </w:r>
      <w:r w:rsidR="00B27F5E" w:rsidRPr="000E2154">
        <w:rPr>
          <w:rFonts w:asciiTheme="minorHAnsi" w:hAnsiTheme="minorHAnsi" w:cstheme="minorHAnsi"/>
          <w:sz w:val="24"/>
          <w:szCs w:val="24"/>
        </w:rPr>
        <w:t xml:space="preserve"> </w:t>
      </w:r>
      <w:r w:rsidR="00D1383A" w:rsidRPr="000E2154">
        <w:rPr>
          <w:rFonts w:asciiTheme="minorHAnsi" w:hAnsiTheme="minorHAnsi" w:cstheme="minorHAnsi"/>
          <w:sz w:val="24"/>
          <w:szCs w:val="24"/>
        </w:rPr>
        <w:t>H.</w:t>
      </w:r>
      <w:r w:rsidRPr="000E2154">
        <w:rPr>
          <w:rFonts w:asciiTheme="minorHAnsi" w:hAnsiTheme="minorHAnsi" w:cstheme="minorHAnsi"/>
          <w:sz w:val="24"/>
          <w:szCs w:val="24"/>
        </w:rPr>
        <w:t xml:space="preserve">, </w:t>
      </w:r>
      <w:proofErr w:type="spellStart"/>
      <w:r w:rsidRPr="000E2154">
        <w:rPr>
          <w:rFonts w:asciiTheme="minorHAnsi" w:hAnsiTheme="minorHAnsi" w:cstheme="minorHAnsi"/>
          <w:sz w:val="24"/>
          <w:szCs w:val="24"/>
        </w:rPr>
        <w:t>Tsianos</w:t>
      </w:r>
      <w:proofErr w:type="spellEnd"/>
      <w:r w:rsidR="00B27F5E" w:rsidRPr="000E2154">
        <w:rPr>
          <w:rFonts w:asciiTheme="minorHAnsi" w:hAnsiTheme="minorHAnsi" w:cstheme="minorHAnsi"/>
          <w:sz w:val="24"/>
          <w:szCs w:val="24"/>
        </w:rPr>
        <w:t>,</w:t>
      </w:r>
      <w:r w:rsidR="00D1383A" w:rsidRPr="000E2154">
        <w:rPr>
          <w:rFonts w:asciiTheme="minorHAnsi" w:hAnsiTheme="minorHAnsi" w:cstheme="minorHAnsi"/>
          <w:sz w:val="24"/>
          <w:szCs w:val="24"/>
        </w:rPr>
        <w:t xml:space="preserve"> V.</w:t>
      </w:r>
      <w:r w:rsidR="00B27F5E" w:rsidRPr="000E2154">
        <w:rPr>
          <w:rFonts w:asciiTheme="minorHAnsi" w:hAnsiTheme="minorHAnsi" w:cstheme="minorHAnsi"/>
          <w:sz w:val="24"/>
          <w:szCs w:val="24"/>
        </w:rPr>
        <w:t xml:space="preserve"> </w:t>
      </w:r>
      <w:r w:rsidR="00D1383A" w:rsidRPr="000E2154">
        <w:rPr>
          <w:rFonts w:asciiTheme="minorHAnsi" w:hAnsiTheme="minorHAnsi" w:cstheme="minorHAnsi"/>
          <w:sz w:val="24"/>
          <w:szCs w:val="24"/>
        </w:rPr>
        <w:t>E.</w:t>
      </w:r>
      <w:r w:rsidRPr="000E2154">
        <w:rPr>
          <w:rFonts w:asciiTheme="minorHAnsi" w:hAnsiTheme="minorHAnsi" w:cstheme="minorHAnsi"/>
          <w:sz w:val="24"/>
          <w:szCs w:val="24"/>
        </w:rPr>
        <w:t xml:space="preserve">, </w:t>
      </w:r>
      <w:proofErr w:type="spellStart"/>
      <w:r w:rsidRPr="000E2154">
        <w:rPr>
          <w:rFonts w:asciiTheme="minorHAnsi" w:hAnsiTheme="minorHAnsi" w:cstheme="minorHAnsi"/>
          <w:sz w:val="24"/>
          <w:szCs w:val="24"/>
        </w:rPr>
        <w:t>Maliouki</w:t>
      </w:r>
      <w:proofErr w:type="spellEnd"/>
      <w:r w:rsidR="00B27F5E" w:rsidRPr="000E2154">
        <w:rPr>
          <w:rFonts w:asciiTheme="minorHAnsi" w:hAnsiTheme="minorHAnsi" w:cstheme="minorHAnsi"/>
          <w:sz w:val="24"/>
          <w:szCs w:val="24"/>
        </w:rPr>
        <w:t>,</w:t>
      </w:r>
      <w:r w:rsidR="00D1383A" w:rsidRPr="000E2154">
        <w:rPr>
          <w:rFonts w:asciiTheme="minorHAnsi" w:hAnsiTheme="minorHAnsi" w:cstheme="minorHAnsi"/>
          <w:sz w:val="24"/>
          <w:szCs w:val="24"/>
        </w:rPr>
        <w:t xml:space="preserve"> M.</w:t>
      </w:r>
      <w:r w:rsidRPr="000E2154">
        <w:rPr>
          <w:rFonts w:asciiTheme="minorHAnsi" w:hAnsiTheme="minorHAnsi" w:cstheme="minorHAnsi"/>
          <w:sz w:val="24"/>
          <w:szCs w:val="24"/>
        </w:rPr>
        <w:t xml:space="preserve">, </w:t>
      </w:r>
      <w:proofErr w:type="spellStart"/>
      <w:r w:rsidRPr="000E2154">
        <w:rPr>
          <w:rFonts w:asciiTheme="minorHAnsi" w:hAnsiTheme="minorHAnsi" w:cstheme="minorHAnsi"/>
          <w:sz w:val="24"/>
          <w:szCs w:val="24"/>
        </w:rPr>
        <w:t>Adamidi</w:t>
      </w:r>
      <w:proofErr w:type="spellEnd"/>
      <w:r w:rsidR="00B27F5E" w:rsidRPr="000E2154">
        <w:rPr>
          <w:rFonts w:asciiTheme="minorHAnsi" w:hAnsiTheme="minorHAnsi" w:cstheme="minorHAnsi"/>
          <w:sz w:val="24"/>
          <w:szCs w:val="24"/>
        </w:rPr>
        <w:t>,</w:t>
      </w:r>
      <w:r w:rsidR="00D1383A" w:rsidRPr="000E2154">
        <w:rPr>
          <w:rFonts w:asciiTheme="minorHAnsi" w:hAnsiTheme="minorHAnsi" w:cstheme="minorHAnsi"/>
          <w:sz w:val="24"/>
          <w:szCs w:val="24"/>
        </w:rPr>
        <w:t xml:space="preserve"> M.</w:t>
      </w:r>
      <w:r w:rsidRPr="000E2154">
        <w:rPr>
          <w:rFonts w:asciiTheme="minorHAnsi" w:hAnsiTheme="minorHAnsi" w:cstheme="minorHAnsi"/>
          <w:sz w:val="24"/>
          <w:szCs w:val="24"/>
        </w:rPr>
        <w:t xml:space="preserve">, </w:t>
      </w:r>
      <w:proofErr w:type="spellStart"/>
      <w:r w:rsidRPr="000E2154">
        <w:rPr>
          <w:rFonts w:asciiTheme="minorHAnsi" w:hAnsiTheme="minorHAnsi" w:cstheme="minorHAnsi"/>
          <w:sz w:val="24"/>
          <w:szCs w:val="24"/>
        </w:rPr>
        <w:t>Vagias</w:t>
      </w:r>
      <w:proofErr w:type="spellEnd"/>
      <w:r w:rsidR="00B27F5E" w:rsidRPr="000E2154">
        <w:rPr>
          <w:rFonts w:asciiTheme="minorHAnsi" w:hAnsiTheme="minorHAnsi" w:cstheme="minorHAnsi"/>
          <w:sz w:val="24"/>
          <w:szCs w:val="24"/>
        </w:rPr>
        <w:t>,</w:t>
      </w:r>
      <w:r w:rsidR="00D1383A" w:rsidRPr="000E2154">
        <w:rPr>
          <w:rFonts w:asciiTheme="minorHAnsi" w:hAnsiTheme="minorHAnsi" w:cstheme="minorHAnsi"/>
          <w:sz w:val="24"/>
          <w:szCs w:val="24"/>
        </w:rPr>
        <w:t xml:space="preserve"> I.</w:t>
      </w:r>
      <w:r w:rsidRPr="000E2154">
        <w:rPr>
          <w:rFonts w:asciiTheme="minorHAnsi" w:hAnsiTheme="minorHAnsi" w:cstheme="minorHAnsi"/>
          <w:sz w:val="24"/>
          <w:szCs w:val="24"/>
        </w:rPr>
        <w:t xml:space="preserve">, </w:t>
      </w:r>
      <w:proofErr w:type="spellStart"/>
      <w:r w:rsidRPr="000E2154">
        <w:rPr>
          <w:rFonts w:asciiTheme="minorHAnsi" w:hAnsiTheme="minorHAnsi" w:cstheme="minorHAnsi"/>
          <w:sz w:val="24"/>
          <w:szCs w:val="24"/>
        </w:rPr>
        <w:t>Tsianos</w:t>
      </w:r>
      <w:proofErr w:type="spellEnd"/>
      <w:r w:rsidR="00B27F5E" w:rsidRPr="000E2154">
        <w:rPr>
          <w:rFonts w:asciiTheme="minorHAnsi" w:hAnsiTheme="minorHAnsi" w:cstheme="minorHAnsi"/>
          <w:sz w:val="24"/>
          <w:szCs w:val="24"/>
        </w:rPr>
        <w:t>,</w:t>
      </w:r>
      <w:r w:rsidR="00D1383A" w:rsidRPr="000E2154">
        <w:rPr>
          <w:rFonts w:asciiTheme="minorHAnsi" w:hAnsiTheme="minorHAnsi" w:cstheme="minorHAnsi"/>
          <w:sz w:val="24"/>
          <w:szCs w:val="24"/>
        </w:rPr>
        <w:t xml:space="preserve"> E.</w:t>
      </w:r>
      <w:r w:rsidR="00B27F5E" w:rsidRPr="000E2154">
        <w:rPr>
          <w:rFonts w:asciiTheme="minorHAnsi" w:hAnsiTheme="minorHAnsi" w:cstheme="minorHAnsi"/>
          <w:sz w:val="24"/>
          <w:szCs w:val="24"/>
        </w:rPr>
        <w:t xml:space="preserve"> </w:t>
      </w:r>
      <w:r w:rsidR="00D1383A" w:rsidRPr="000E2154">
        <w:rPr>
          <w:rFonts w:asciiTheme="minorHAnsi" w:hAnsiTheme="minorHAnsi" w:cstheme="minorHAnsi"/>
          <w:sz w:val="24"/>
          <w:szCs w:val="24"/>
        </w:rPr>
        <w:t>V</w:t>
      </w:r>
      <w:r w:rsidRPr="000E2154">
        <w:rPr>
          <w:rFonts w:asciiTheme="minorHAnsi" w:hAnsiTheme="minorHAnsi" w:cstheme="minorHAnsi"/>
          <w:sz w:val="24"/>
          <w:szCs w:val="24"/>
        </w:rPr>
        <w:t xml:space="preserve">. Obstruction and pseudo-obstruction in inflammatory bowel disease. </w:t>
      </w:r>
      <w:r w:rsidR="00B27F5E" w:rsidRPr="000E2154">
        <w:rPr>
          <w:rFonts w:asciiTheme="minorHAnsi" w:hAnsiTheme="minorHAnsi" w:cstheme="minorHAnsi"/>
          <w:i/>
          <w:iCs/>
          <w:sz w:val="24"/>
          <w:szCs w:val="24"/>
        </w:rPr>
        <w:t>Annals of Gastroenterology</w:t>
      </w:r>
      <w:r w:rsidRPr="000E2154">
        <w:rPr>
          <w:rFonts w:asciiTheme="minorHAnsi" w:hAnsiTheme="minorHAnsi" w:cstheme="minorHAnsi"/>
          <w:sz w:val="24"/>
          <w:szCs w:val="24"/>
        </w:rPr>
        <w:t xml:space="preserve">. </w:t>
      </w:r>
      <w:r w:rsidRPr="000E2154">
        <w:rPr>
          <w:rFonts w:asciiTheme="minorHAnsi" w:hAnsiTheme="minorHAnsi" w:cstheme="minorHAnsi"/>
          <w:b/>
          <w:bCs/>
          <w:sz w:val="24"/>
          <w:szCs w:val="24"/>
        </w:rPr>
        <w:t>23</w:t>
      </w:r>
      <w:r w:rsidR="00B27F5E" w:rsidRPr="000E2154">
        <w:rPr>
          <w:rFonts w:asciiTheme="minorHAnsi" w:hAnsiTheme="minorHAnsi" w:cstheme="minorHAnsi"/>
          <w:sz w:val="24"/>
          <w:szCs w:val="24"/>
        </w:rPr>
        <w:t xml:space="preserve"> (4</w:t>
      </w:r>
      <w:proofErr w:type="gramStart"/>
      <w:r w:rsidR="00B27F5E" w:rsidRPr="000E2154">
        <w:rPr>
          <w:rFonts w:asciiTheme="minorHAnsi" w:hAnsiTheme="minorHAnsi" w:cstheme="minorHAnsi"/>
          <w:sz w:val="24"/>
          <w:szCs w:val="24"/>
        </w:rPr>
        <w:t>)</w:t>
      </w:r>
      <w:r w:rsidR="00D1383A" w:rsidRPr="000E2154">
        <w:rPr>
          <w:rFonts w:asciiTheme="minorHAnsi" w:hAnsiTheme="minorHAnsi" w:cstheme="minorHAnsi"/>
          <w:sz w:val="24"/>
          <w:szCs w:val="24"/>
        </w:rPr>
        <w:t xml:space="preserve">, </w:t>
      </w:r>
      <w:r w:rsidRPr="000E2154">
        <w:rPr>
          <w:rFonts w:asciiTheme="minorHAnsi" w:hAnsiTheme="minorHAnsi" w:cstheme="minorHAnsi"/>
          <w:sz w:val="24"/>
          <w:szCs w:val="24"/>
        </w:rPr>
        <w:t xml:space="preserve"> 243</w:t>
      </w:r>
      <w:proofErr w:type="gramEnd"/>
      <w:r w:rsidRPr="000E2154">
        <w:rPr>
          <w:rFonts w:asciiTheme="minorHAnsi" w:hAnsiTheme="minorHAnsi" w:cstheme="minorHAnsi"/>
          <w:sz w:val="24"/>
          <w:szCs w:val="24"/>
        </w:rPr>
        <w:t>-256</w:t>
      </w:r>
      <w:r w:rsidR="00D1383A" w:rsidRPr="000E2154">
        <w:rPr>
          <w:rFonts w:asciiTheme="minorHAnsi" w:hAnsiTheme="minorHAnsi" w:cstheme="minorHAnsi"/>
          <w:sz w:val="24"/>
          <w:szCs w:val="24"/>
        </w:rPr>
        <w:t xml:space="preserve"> (2010)</w:t>
      </w:r>
      <w:r w:rsidRPr="000E2154">
        <w:rPr>
          <w:rFonts w:asciiTheme="minorHAnsi" w:hAnsiTheme="minorHAnsi" w:cstheme="minorHAnsi"/>
          <w:sz w:val="24"/>
          <w:szCs w:val="24"/>
        </w:rPr>
        <w:t xml:space="preserve">. </w:t>
      </w:r>
    </w:p>
    <w:p w14:paraId="40B20F32" w14:textId="27F72874" w:rsidR="008E558C" w:rsidRPr="000E2154" w:rsidRDefault="008E558C"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11.</w:t>
      </w:r>
      <w:r w:rsidRPr="000E2154">
        <w:rPr>
          <w:rFonts w:asciiTheme="minorHAnsi" w:hAnsiTheme="minorHAnsi" w:cstheme="minorHAnsi"/>
          <w:sz w:val="24"/>
          <w:szCs w:val="24"/>
        </w:rPr>
        <w:tab/>
        <w:t>Johnson</w:t>
      </w:r>
      <w:r w:rsidR="00424CE5" w:rsidRPr="000E2154">
        <w:rPr>
          <w:rFonts w:asciiTheme="minorHAnsi" w:hAnsiTheme="minorHAnsi" w:cstheme="minorHAnsi"/>
          <w:sz w:val="24"/>
          <w:szCs w:val="24"/>
        </w:rPr>
        <w:t>,</w:t>
      </w:r>
      <w:r w:rsidRPr="000E2154">
        <w:rPr>
          <w:rFonts w:asciiTheme="minorHAnsi" w:hAnsiTheme="minorHAnsi" w:cstheme="minorHAnsi"/>
          <w:sz w:val="24"/>
          <w:szCs w:val="24"/>
        </w:rPr>
        <w:t xml:space="preserve"> L</w:t>
      </w:r>
      <w:r w:rsidR="00D1383A" w:rsidRPr="000E2154">
        <w:rPr>
          <w:rFonts w:asciiTheme="minorHAnsi" w:hAnsiTheme="minorHAnsi" w:cstheme="minorHAnsi"/>
          <w:sz w:val="24"/>
          <w:szCs w:val="24"/>
        </w:rPr>
        <w:t>.</w:t>
      </w:r>
      <w:r w:rsidR="00424CE5" w:rsidRPr="000E2154">
        <w:rPr>
          <w:rFonts w:asciiTheme="minorHAnsi" w:hAnsiTheme="minorHAnsi" w:cstheme="minorHAnsi"/>
          <w:sz w:val="24"/>
          <w:szCs w:val="24"/>
        </w:rPr>
        <w:t xml:space="preserve"> </w:t>
      </w:r>
      <w:r w:rsidRPr="000E2154">
        <w:rPr>
          <w:rFonts w:asciiTheme="minorHAnsi" w:hAnsiTheme="minorHAnsi" w:cstheme="minorHAnsi"/>
          <w:sz w:val="24"/>
          <w:szCs w:val="24"/>
        </w:rPr>
        <w:t>A</w:t>
      </w:r>
      <w:r w:rsidR="00D1383A" w:rsidRPr="000E2154">
        <w:rPr>
          <w:rFonts w:asciiTheme="minorHAnsi" w:hAnsiTheme="minorHAnsi" w:cstheme="minorHAnsi"/>
          <w:sz w:val="24"/>
          <w:szCs w:val="24"/>
        </w:rPr>
        <w:t>. et al.</w:t>
      </w:r>
      <w:r w:rsidR="00424CE5" w:rsidRPr="000E2154">
        <w:rPr>
          <w:rFonts w:asciiTheme="minorHAnsi" w:hAnsiTheme="minorHAnsi" w:cstheme="minorHAnsi"/>
          <w:sz w:val="24"/>
          <w:szCs w:val="24"/>
        </w:rPr>
        <w:t xml:space="preserve"> </w:t>
      </w:r>
      <w:r w:rsidRPr="000E2154">
        <w:rPr>
          <w:rFonts w:asciiTheme="minorHAnsi" w:hAnsiTheme="minorHAnsi" w:cstheme="minorHAnsi"/>
          <w:sz w:val="24"/>
          <w:szCs w:val="24"/>
        </w:rPr>
        <w:t xml:space="preserve">Matrix stiffness corresponding to </w:t>
      </w:r>
      <w:proofErr w:type="spellStart"/>
      <w:r w:rsidRPr="000E2154">
        <w:rPr>
          <w:rFonts w:asciiTheme="minorHAnsi" w:hAnsiTheme="minorHAnsi" w:cstheme="minorHAnsi"/>
          <w:sz w:val="24"/>
          <w:szCs w:val="24"/>
        </w:rPr>
        <w:t>strictured</w:t>
      </w:r>
      <w:proofErr w:type="spellEnd"/>
      <w:r w:rsidRPr="000E2154">
        <w:rPr>
          <w:rFonts w:asciiTheme="minorHAnsi" w:hAnsiTheme="minorHAnsi" w:cstheme="minorHAnsi"/>
          <w:sz w:val="24"/>
          <w:szCs w:val="24"/>
        </w:rPr>
        <w:t xml:space="preserve"> bowel induces a </w:t>
      </w:r>
      <w:proofErr w:type="spellStart"/>
      <w:r w:rsidRPr="000E2154">
        <w:rPr>
          <w:rFonts w:asciiTheme="minorHAnsi" w:hAnsiTheme="minorHAnsi" w:cstheme="minorHAnsi"/>
          <w:sz w:val="24"/>
          <w:szCs w:val="24"/>
        </w:rPr>
        <w:t>fibrogenic</w:t>
      </w:r>
      <w:proofErr w:type="spellEnd"/>
      <w:r w:rsidRPr="000E2154">
        <w:rPr>
          <w:rFonts w:asciiTheme="minorHAnsi" w:hAnsiTheme="minorHAnsi" w:cstheme="minorHAnsi"/>
          <w:sz w:val="24"/>
          <w:szCs w:val="24"/>
        </w:rPr>
        <w:t xml:space="preserve"> response in human colonic fibroblasts. </w:t>
      </w:r>
      <w:r w:rsidR="00424CE5" w:rsidRPr="000E2154">
        <w:rPr>
          <w:rFonts w:asciiTheme="minorHAnsi" w:hAnsiTheme="minorHAnsi" w:cstheme="minorHAnsi"/>
          <w:i/>
          <w:iCs/>
          <w:sz w:val="24"/>
          <w:szCs w:val="24"/>
        </w:rPr>
        <w:t>Inflammatory Bowel Disease</w:t>
      </w:r>
      <w:r w:rsidRPr="000E2154">
        <w:rPr>
          <w:rFonts w:asciiTheme="minorHAnsi" w:hAnsiTheme="minorHAnsi" w:cstheme="minorHAnsi"/>
          <w:sz w:val="24"/>
          <w:szCs w:val="24"/>
        </w:rPr>
        <w:t xml:space="preserve">. </w:t>
      </w:r>
      <w:r w:rsidRPr="000E2154">
        <w:rPr>
          <w:rFonts w:asciiTheme="minorHAnsi" w:hAnsiTheme="minorHAnsi" w:cstheme="minorHAnsi"/>
          <w:b/>
          <w:bCs/>
          <w:sz w:val="24"/>
          <w:szCs w:val="24"/>
        </w:rPr>
        <w:t>19</w:t>
      </w:r>
      <w:r w:rsidR="00424CE5" w:rsidRPr="000E2154">
        <w:rPr>
          <w:rFonts w:asciiTheme="minorHAnsi" w:hAnsiTheme="minorHAnsi" w:cstheme="minorHAnsi"/>
          <w:b/>
          <w:bCs/>
          <w:sz w:val="24"/>
          <w:szCs w:val="24"/>
        </w:rPr>
        <w:t xml:space="preserve"> </w:t>
      </w:r>
      <w:r w:rsidR="00424CE5" w:rsidRPr="000E2154">
        <w:rPr>
          <w:rFonts w:asciiTheme="minorHAnsi" w:hAnsiTheme="minorHAnsi" w:cstheme="minorHAnsi"/>
          <w:sz w:val="24"/>
          <w:szCs w:val="24"/>
        </w:rPr>
        <w:t>(5)</w:t>
      </w:r>
      <w:r w:rsidR="00D1383A" w:rsidRPr="000E2154">
        <w:rPr>
          <w:rFonts w:asciiTheme="minorHAnsi" w:hAnsiTheme="minorHAnsi" w:cstheme="minorHAnsi"/>
          <w:sz w:val="24"/>
          <w:szCs w:val="24"/>
        </w:rPr>
        <w:t xml:space="preserve">, </w:t>
      </w:r>
      <w:r w:rsidRPr="000E2154">
        <w:rPr>
          <w:rFonts w:asciiTheme="minorHAnsi" w:hAnsiTheme="minorHAnsi" w:cstheme="minorHAnsi"/>
          <w:sz w:val="24"/>
          <w:szCs w:val="24"/>
        </w:rPr>
        <w:t>891-903</w:t>
      </w:r>
      <w:r w:rsidR="00D1383A" w:rsidRPr="000E2154">
        <w:rPr>
          <w:rFonts w:asciiTheme="minorHAnsi" w:hAnsiTheme="minorHAnsi" w:cstheme="minorHAnsi"/>
          <w:sz w:val="24"/>
          <w:szCs w:val="24"/>
        </w:rPr>
        <w:t xml:space="preserve"> (2013)</w:t>
      </w:r>
      <w:r w:rsidRPr="000E2154">
        <w:rPr>
          <w:rFonts w:asciiTheme="minorHAnsi" w:hAnsiTheme="minorHAnsi" w:cstheme="minorHAnsi"/>
          <w:sz w:val="24"/>
          <w:szCs w:val="24"/>
        </w:rPr>
        <w:t>.</w:t>
      </w:r>
    </w:p>
    <w:p w14:paraId="09FDBB32" w14:textId="05FD173A" w:rsidR="008E558C" w:rsidRPr="000E2154" w:rsidRDefault="008E558C"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12.</w:t>
      </w:r>
      <w:r w:rsidRPr="000E2154">
        <w:rPr>
          <w:rFonts w:asciiTheme="minorHAnsi" w:hAnsiTheme="minorHAnsi" w:cstheme="minorHAnsi"/>
          <w:sz w:val="24"/>
          <w:szCs w:val="24"/>
        </w:rPr>
        <w:tab/>
        <w:t>Gayer</w:t>
      </w:r>
      <w:r w:rsidR="00513578" w:rsidRPr="000E2154">
        <w:rPr>
          <w:rFonts w:asciiTheme="minorHAnsi" w:hAnsiTheme="minorHAnsi" w:cstheme="minorHAnsi"/>
          <w:sz w:val="24"/>
          <w:szCs w:val="24"/>
        </w:rPr>
        <w:t>,</w:t>
      </w:r>
      <w:r w:rsidRPr="000E2154">
        <w:rPr>
          <w:rFonts w:asciiTheme="minorHAnsi" w:hAnsiTheme="minorHAnsi" w:cstheme="minorHAnsi"/>
          <w:sz w:val="24"/>
          <w:szCs w:val="24"/>
        </w:rPr>
        <w:t xml:space="preserve"> C</w:t>
      </w:r>
      <w:r w:rsidR="00D1383A" w:rsidRPr="000E2154">
        <w:rPr>
          <w:rFonts w:asciiTheme="minorHAnsi" w:hAnsiTheme="minorHAnsi" w:cstheme="minorHAnsi"/>
          <w:sz w:val="24"/>
          <w:szCs w:val="24"/>
        </w:rPr>
        <w:t>.</w:t>
      </w:r>
      <w:r w:rsidR="00513578" w:rsidRPr="000E2154">
        <w:rPr>
          <w:rFonts w:asciiTheme="minorHAnsi" w:hAnsiTheme="minorHAnsi" w:cstheme="minorHAnsi"/>
          <w:sz w:val="24"/>
          <w:szCs w:val="24"/>
        </w:rPr>
        <w:t xml:space="preserve"> </w:t>
      </w:r>
      <w:r w:rsidRPr="000E2154">
        <w:rPr>
          <w:rFonts w:asciiTheme="minorHAnsi" w:hAnsiTheme="minorHAnsi" w:cstheme="minorHAnsi"/>
          <w:sz w:val="24"/>
          <w:szCs w:val="24"/>
        </w:rPr>
        <w:t>P</w:t>
      </w:r>
      <w:r w:rsidR="00D1383A" w:rsidRPr="000E2154">
        <w:rPr>
          <w:rFonts w:asciiTheme="minorHAnsi" w:hAnsiTheme="minorHAnsi" w:cstheme="minorHAnsi"/>
          <w:sz w:val="24"/>
          <w:szCs w:val="24"/>
        </w:rPr>
        <w:t>.</w:t>
      </w:r>
      <w:r w:rsidRPr="000E2154">
        <w:rPr>
          <w:rFonts w:asciiTheme="minorHAnsi" w:hAnsiTheme="minorHAnsi" w:cstheme="minorHAnsi"/>
          <w:sz w:val="24"/>
          <w:szCs w:val="24"/>
        </w:rPr>
        <w:t xml:space="preserve">, </w:t>
      </w:r>
      <w:proofErr w:type="spellStart"/>
      <w:r w:rsidRPr="000E2154">
        <w:rPr>
          <w:rFonts w:asciiTheme="minorHAnsi" w:hAnsiTheme="minorHAnsi" w:cstheme="minorHAnsi"/>
          <w:sz w:val="24"/>
          <w:szCs w:val="24"/>
        </w:rPr>
        <w:t>Basson</w:t>
      </w:r>
      <w:proofErr w:type="spellEnd"/>
      <w:r w:rsidR="00513578" w:rsidRPr="000E2154">
        <w:rPr>
          <w:rFonts w:asciiTheme="minorHAnsi" w:hAnsiTheme="minorHAnsi" w:cstheme="minorHAnsi"/>
          <w:sz w:val="24"/>
          <w:szCs w:val="24"/>
        </w:rPr>
        <w:t>,</w:t>
      </w:r>
      <w:r w:rsidRPr="000E2154">
        <w:rPr>
          <w:rFonts w:asciiTheme="minorHAnsi" w:hAnsiTheme="minorHAnsi" w:cstheme="minorHAnsi"/>
          <w:sz w:val="24"/>
          <w:szCs w:val="24"/>
        </w:rPr>
        <w:t xml:space="preserve"> M</w:t>
      </w:r>
      <w:r w:rsidR="00513578" w:rsidRPr="000E2154">
        <w:rPr>
          <w:rFonts w:asciiTheme="minorHAnsi" w:hAnsiTheme="minorHAnsi" w:cstheme="minorHAnsi"/>
          <w:sz w:val="24"/>
          <w:szCs w:val="24"/>
        </w:rPr>
        <w:t xml:space="preserve">. </w:t>
      </w:r>
      <w:r w:rsidRPr="000E2154">
        <w:rPr>
          <w:rFonts w:asciiTheme="minorHAnsi" w:hAnsiTheme="minorHAnsi" w:cstheme="minorHAnsi"/>
          <w:sz w:val="24"/>
          <w:szCs w:val="24"/>
        </w:rPr>
        <w:t xml:space="preserve">D. The effects of mechanical forces on intestinal physiology and pathology. </w:t>
      </w:r>
      <w:r w:rsidRPr="000E2154">
        <w:rPr>
          <w:rFonts w:asciiTheme="minorHAnsi" w:hAnsiTheme="minorHAnsi" w:cstheme="minorHAnsi"/>
          <w:i/>
          <w:iCs/>
          <w:sz w:val="24"/>
          <w:szCs w:val="24"/>
        </w:rPr>
        <w:t xml:space="preserve">Cell </w:t>
      </w:r>
      <w:proofErr w:type="spellStart"/>
      <w:r w:rsidRPr="000E2154">
        <w:rPr>
          <w:rFonts w:asciiTheme="minorHAnsi" w:hAnsiTheme="minorHAnsi" w:cstheme="minorHAnsi"/>
          <w:i/>
          <w:iCs/>
          <w:sz w:val="24"/>
          <w:szCs w:val="24"/>
        </w:rPr>
        <w:t>Signal</w:t>
      </w:r>
      <w:r w:rsidR="00513578" w:rsidRPr="000E2154">
        <w:rPr>
          <w:rFonts w:asciiTheme="minorHAnsi" w:hAnsiTheme="minorHAnsi" w:cstheme="minorHAnsi"/>
          <w:i/>
          <w:iCs/>
          <w:sz w:val="24"/>
          <w:szCs w:val="24"/>
        </w:rPr>
        <w:t>ling</w:t>
      </w:r>
      <w:proofErr w:type="spellEnd"/>
      <w:r w:rsidRPr="000E2154">
        <w:rPr>
          <w:rFonts w:asciiTheme="minorHAnsi" w:hAnsiTheme="minorHAnsi" w:cstheme="minorHAnsi"/>
          <w:sz w:val="24"/>
          <w:szCs w:val="24"/>
        </w:rPr>
        <w:t xml:space="preserve">. </w:t>
      </w:r>
      <w:r w:rsidRPr="000E2154">
        <w:rPr>
          <w:rFonts w:asciiTheme="minorHAnsi" w:hAnsiTheme="minorHAnsi" w:cstheme="minorHAnsi"/>
          <w:b/>
          <w:bCs/>
          <w:sz w:val="24"/>
          <w:szCs w:val="24"/>
        </w:rPr>
        <w:t>21</w:t>
      </w:r>
      <w:r w:rsidR="00513578" w:rsidRPr="000E2154">
        <w:rPr>
          <w:rFonts w:asciiTheme="minorHAnsi" w:hAnsiTheme="minorHAnsi" w:cstheme="minorHAnsi"/>
          <w:sz w:val="24"/>
          <w:szCs w:val="24"/>
        </w:rPr>
        <w:t xml:space="preserve"> (8)</w:t>
      </w:r>
      <w:r w:rsidR="00D1383A" w:rsidRPr="000E2154">
        <w:rPr>
          <w:rFonts w:asciiTheme="minorHAnsi" w:hAnsiTheme="minorHAnsi" w:cstheme="minorHAnsi"/>
          <w:sz w:val="24"/>
          <w:szCs w:val="24"/>
        </w:rPr>
        <w:t xml:space="preserve">, </w:t>
      </w:r>
      <w:r w:rsidRPr="000E2154">
        <w:rPr>
          <w:rFonts w:asciiTheme="minorHAnsi" w:hAnsiTheme="minorHAnsi" w:cstheme="minorHAnsi"/>
          <w:sz w:val="24"/>
          <w:szCs w:val="24"/>
        </w:rPr>
        <w:t>1237-44</w:t>
      </w:r>
      <w:r w:rsidR="00D1383A" w:rsidRPr="000E2154">
        <w:rPr>
          <w:rFonts w:asciiTheme="minorHAnsi" w:hAnsiTheme="minorHAnsi" w:cstheme="minorHAnsi"/>
          <w:sz w:val="24"/>
          <w:szCs w:val="24"/>
        </w:rPr>
        <w:t xml:space="preserve"> (2009)</w:t>
      </w:r>
      <w:r w:rsidRPr="000E2154">
        <w:rPr>
          <w:rFonts w:asciiTheme="minorHAnsi" w:hAnsiTheme="minorHAnsi" w:cstheme="minorHAnsi"/>
          <w:sz w:val="24"/>
          <w:szCs w:val="24"/>
        </w:rPr>
        <w:t>.</w:t>
      </w:r>
    </w:p>
    <w:p w14:paraId="66033252" w14:textId="0863C82A" w:rsidR="008E558C" w:rsidRPr="000E2154" w:rsidRDefault="008E558C"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13.</w:t>
      </w:r>
      <w:r w:rsidRPr="000E2154">
        <w:rPr>
          <w:rFonts w:asciiTheme="minorHAnsi" w:hAnsiTheme="minorHAnsi" w:cstheme="minorHAnsi"/>
          <w:sz w:val="24"/>
          <w:szCs w:val="24"/>
        </w:rPr>
        <w:tab/>
        <w:t>Cox</w:t>
      </w:r>
      <w:r w:rsidR="00FD6C06" w:rsidRPr="000E2154">
        <w:rPr>
          <w:rFonts w:asciiTheme="minorHAnsi" w:hAnsiTheme="minorHAnsi" w:cstheme="minorHAnsi"/>
          <w:sz w:val="24"/>
          <w:szCs w:val="24"/>
        </w:rPr>
        <w:t>,</w:t>
      </w:r>
      <w:r w:rsidRPr="000E2154">
        <w:rPr>
          <w:rFonts w:asciiTheme="minorHAnsi" w:hAnsiTheme="minorHAnsi" w:cstheme="minorHAnsi"/>
          <w:sz w:val="24"/>
          <w:szCs w:val="24"/>
        </w:rPr>
        <w:t xml:space="preserve"> C</w:t>
      </w:r>
      <w:r w:rsidR="00D1383A" w:rsidRPr="000E2154">
        <w:rPr>
          <w:rFonts w:asciiTheme="minorHAnsi" w:hAnsiTheme="minorHAnsi" w:cstheme="minorHAnsi"/>
          <w:sz w:val="24"/>
          <w:szCs w:val="24"/>
        </w:rPr>
        <w:t>.</w:t>
      </w:r>
      <w:r w:rsidR="00FD6C06" w:rsidRPr="000E2154">
        <w:rPr>
          <w:rFonts w:asciiTheme="minorHAnsi" w:hAnsiTheme="minorHAnsi" w:cstheme="minorHAnsi"/>
          <w:sz w:val="24"/>
          <w:szCs w:val="24"/>
        </w:rPr>
        <w:t xml:space="preserve"> </w:t>
      </w:r>
      <w:r w:rsidRPr="000E2154">
        <w:rPr>
          <w:rFonts w:asciiTheme="minorHAnsi" w:hAnsiTheme="minorHAnsi" w:cstheme="minorHAnsi"/>
          <w:sz w:val="24"/>
          <w:szCs w:val="24"/>
        </w:rPr>
        <w:t>S</w:t>
      </w:r>
      <w:r w:rsidR="00FD6C06" w:rsidRPr="000E2154">
        <w:rPr>
          <w:rFonts w:asciiTheme="minorHAnsi" w:hAnsiTheme="minorHAnsi" w:cstheme="minorHAnsi"/>
          <w:sz w:val="24"/>
          <w:szCs w:val="24"/>
        </w:rPr>
        <w:t>.</w:t>
      </w:r>
      <w:r w:rsidR="00D1383A" w:rsidRPr="000E2154">
        <w:rPr>
          <w:rFonts w:asciiTheme="minorHAnsi" w:hAnsiTheme="minorHAnsi" w:cstheme="minorHAnsi"/>
          <w:sz w:val="24"/>
          <w:szCs w:val="24"/>
        </w:rPr>
        <w:t xml:space="preserve"> Jr</w:t>
      </w:r>
      <w:r w:rsidR="00FD6C06" w:rsidRPr="000E2154">
        <w:rPr>
          <w:rFonts w:asciiTheme="minorHAnsi" w:hAnsiTheme="minorHAnsi" w:cstheme="minorHAnsi"/>
          <w:sz w:val="24"/>
          <w:szCs w:val="24"/>
        </w:rPr>
        <w:t>.</w:t>
      </w:r>
      <w:r w:rsidR="00D1383A" w:rsidRPr="000E2154">
        <w:rPr>
          <w:rFonts w:asciiTheme="minorHAnsi" w:hAnsiTheme="minorHAnsi" w:cstheme="minorHAnsi"/>
          <w:sz w:val="24"/>
          <w:szCs w:val="24"/>
        </w:rPr>
        <w:t xml:space="preserve"> et al.</w:t>
      </w:r>
      <w:r w:rsidRPr="000E2154">
        <w:rPr>
          <w:rFonts w:asciiTheme="minorHAnsi" w:hAnsiTheme="minorHAnsi" w:cstheme="minorHAnsi"/>
          <w:sz w:val="24"/>
          <w:szCs w:val="24"/>
        </w:rPr>
        <w:t xml:space="preserve"> Hypertonic saline modulation of intestinal tissue stress and fluid balance. </w:t>
      </w:r>
      <w:r w:rsidRPr="000E2154">
        <w:rPr>
          <w:rFonts w:asciiTheme="minorHAnsi" w:hAnsiTheme="minorHAnsi" w:cstheme="minorHAnsi"/>
          <w:i/>
          <w:iCs/>
          <w:sz w:val="24"/>
          <w:szCs w:val="24"/>
        </w:rPr>
        <w:t>Shock</w:t>
      </w:r>
      <w:r w:rsidRPr="000E2154">
        <w:rPr>
          <w:rFonts w:asciiTheme="minorHAnsi" w:hAnsiTheme="minorHAnsi" w:cstheme="minorHAnsi"/>
          <w:sz w:val="24"/>
          <w:szCs w:val="24"/>
        </w:rPr>
        <w:t xml:space="preserve">. </w:t>
      </w:r>
      <w:r w:rsidRPr="000E2154">
        <w:rPr>
          <w:rFonts w:asciiTheme="minorHAnsi" w:hAnsiTheme="minorHAnsi" w:cstheme="minorHAnsi"/>
          <w:b/>
          <w:bCs/>
          <w:sz w:val="24"/>
          <w:szCs w:val="24"/>
        </w:rPr>
        <w:t>29</w:t>
      </w:r>
      <w:r w:rsidR="00FD6C06" w:rsidRPr="000E2154">
        <w:rPr>
          <w:rFonts w:asciiTheme="minorHAnsi" w:hAnsiTheme="minorHAnsi" w:cstheme="minorHAnsi"/>
          <w:sz w:val="24"/>
          <w:szCs w:val="24"/>
        </w:rPr>
        <w:t xml:space="preserve"> (5)</w:t>
      </w:r>
      <w:r w:rsidR="00D1383A" w:rsidRPr="000E2154">
        <w:rPr>
          <w:rFonts w:asciiTheme="minorHAnsi" w:hAnsiTheme="minorHAnsi" w:cstheme="minorHAnsi"/>
          <w:sz w:val="24"/>
          <w:szCs w:val="24"/>
        </w:rPr>
        <w:t xml:space="preserve">, </w:t>
      </w:r>
      <w:r w:rsidRPr="000E2154">
        <w:rPr>
          <w:rFonts w:asciiTheme="minorHAnsi" w:hAnsiTheme="minorHAnsi" w:cstheme="minorHAnsi"/>
          <w:sz w:val="24"/>
          <w:szCs w:val="24"/>
        </w:rPr>
        <w:t>598-602</w:t>
      </w:r>
      <w:r w:rsidR="00D1383A" w:rsidRPr="000E2154">
        <w:rPr>
          <w:rFonts w:asciiTheme="minorHAnsi" w:hAnsiTheme="minorHAnsi" w:cstheme="minorHAnsi"/>
          <w:sz w:val="24"/>
          <w:szCs w:val="24"/>
        </w:rPr>
        <w:t xml:space="preserve"> (2008)</w:t>
      </w:r>
      <w:r w:rsidRPr="000E2154">
        <w:rPr>
          <w:rFonts w:asciiTheme="minorHAnsi" w:hAnsiTheme="minorHAnsi" w:cstheme="minorHAnsi"/>
          <w:sz w:val="24"/>
          <w:szCs w:val="24"/>
        </w:rPr>
        <w:t>.</w:t>
      </w:r>
    </w:p>
    <w:p w14:paraId="23AE66BB" w14:textId="59D3143F" w:rsidR="008E558C" w:rsidRPr="000E2154" w:rsidRDefault="008E558C"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14.</w:t>
      </w:r>
      <w:r w:rsidRPr="000E2154">
        <w:rPr>
          <w:rFonts w:asciiTheme="minorHAnsi" w:hAnsiTheme="minorHAnsi" w:cstheme="minorHAnsi"/>
          <w:sz w:val="24"/>
          <w:szCs w:val="24"/>
        </w:rPr>
        <w:tab/>
        <w:t>Shi</w:t>
      </w:r>
      <w:r w:rsidR="00800027" w:rsidRPr="000E2154">
        <w:rPr>
          <w:rFonts w:asciiTheme="minorHAnsi" w:hAnsiTheme="minorHAnsi" w:cstheme="minorHAnsi"/>
          <w:sz w:val="24"/>
          <w:szCs w:val="24"/>
        </w:rPr>
        <w:t>,</w:t>
      </w:r>
      <w:r w:rsidRPr="000E2154">
        <w:rPr>
          <w:rFonts w:asciiTheme="minorHAnsi" w:hAnsiTheme="minorHAnsi" w:cstheme="minorHAnsi"/>
          <w:sz w:val="24"/>
          <w:szCs w:val="24"/>
        </w:rPr>
        <w:t xml:space="preserve"> X</w:t>
      </w:r>
      <w:r w:rsidR="00D1383A" w:rsidRPr="000E2154">
        <w:rPr>
          <w:rFonts w:asciiTheme="minorHAnsi" w:hAnsiTheme="minorHAnsi" w:cstheme="minorHAnsi"/>
          <w:sz w:val="24"/>
          <w:szCs w:val="24"/>
        </w:rPr>
        <w:t>.</w:t>
      </w:r>
      <w:r w:rsidR="00800027" w:rsidRPr="000E2154">
        <w:rPr>
          <w:rFonts w:asciiTheme="minorHAnsi" w:hAnsiTheme="minorHAnsi" w:cstheme="minorHAnsi"/>
          <w:sz w:val="24"/>
          <w:szCs w:val="24"/>
        </w:rPr>
        <w:t xml:space="preserve"> </w:t>
      </w:r>
      <w:r w:rsidRPr="000E2154">
        <w:rPr>
          <w:rFonts w:asciiTheme="minorHAnsi" w:hAnsiTheme="minorHAnsi" w:cstheme="minorHAnsi"/>
          <w:sz w:val="24"/>
          <w:szCs w:val="24"/>
        </w:rPr>
        <w:t xml:space="preserve">Z. Mechanical </w:t>
      </w:r>
      <w:r w:rsidR="00800027" w:rsidRPr="000E2154">
        <w:rPr>
          <w:rFonts w:asciiTheme="minorHAnsi" w:hAnsiTheme="minorHAnsi" w:cstheme="minorHAnsi"/>
          <w:sz w:val="24"/>
          <w:szCs w:val="24"/>
        </w:rPr>
        <w:t>regulation of gene expression in gut smooth muscle cells</w:t>
      </w:r>
      <w:r w:rsidRPr="000E2154">
        <w:rPr>
          <w:rFonts w:asciiTheme="minorHAnsi" w:hAnsiTheme="minorHAnsi" w:cstheme="minorHAnsi"/>
          <w:sz w:val="24"/>
          <w:szCs w:val="24"/>
        </w:rPr>
        <w:t xml:space="preserve">. </w:t>
      </w:r>
      <w:r w:rsidR="00800027" w:rsidRPr="000E2154">
        <w:rPr>
          <w:rFonts w:asciiTheme="minorHAnsi" w:hAnsiTheme="minorHAnsi" w:cstheme="minorHAnsi"/>
          <w:i/>
          <w:iCs/>
          <w:sz w:val="24"/>
          <w:szCs w:val="24"/>
        </w:rPr>
        <w:t>Frontiers in Physiology</w:t>
      </w:r>
      <w:r w:rsidRPr="000E2154">
        <w:rPr>
          <w:rFonts w:asciiTheme="minorHAnsi" w:hAnsiTheme="minorHAnsi" w:cstheme="minorHAnsi"/>
          <w:sz w:val="24"/>
          <w:szCs w:val="24"/>
        </w:rPr>
        <w:t xml:space="preserve">. </w:t>
      </w:r>
      <w:r w:rsidRPr="000E2154">
        <w:rPr>
          <w:rFonts w:asciiTheme="minorHAnsi" w:hAnsiTheme="minorHAnsi" w:cstheme="minorHAnsi"/>
          <w:b/>
          <w:bCs/>
          <w:sz w:val="24"/>
          <w:szCs w:val="24"/>
        </w:rPr>
        <w:t>8</w:t>
      </w:r>
      <w:r w:rsidR="00D1383A" w:rsidRPr="000E2154">
        <w:rPr>
          <w:rFonts w:asciiTheme="minorHAnsi" w:hAnsiTheme="minorHAnsi" w:cstheme="minorHAnsi"/>
          <w:sz w:val="24"/>
          <w:szCs w:val="24"/>
        </w:rPr>
        <w:t>,</w:t>
      </w:r>
      <w:r w:rsidR="00800027" w:rsidRPr="000E2154">
        <w:rPr>
          <w:rFonts w:asciiTheme="minorHAnsi" w:hAnsiTheme="minorHAnsi" w:cstheme="minorHAnsi"/>
          <w:sz w:val="24"/>
          <w:szCs w:val="24"/>
        </w:rPr>
        <w:t xml:space="preserve"> </w:t>
      </w:r>
      <w:r w:rsidRPr="000E2154">
        <w:rPr>
          <w:rFonts w:asciiTheme="minorHAnsi" w:hAnsiTheme="minorHAnsi" w:cstheme="minorHAnsi"/>
          <w:sz w:val="24"/>
          <w:szCs w:val="24"/>
        </w:rPr>
        <w:t>1000</w:t>
      </w:r>
      <w:r w:rsidR="00D1383A" w:rsidRPr="000E2154">
        <w:rPr>
          <w:rFonts w:asciiTheme="minorHAnsi" w:hAnsiTheme="minorHAnsi" w:cstheme="minorHAnsi"/>
          <w:sz w:val="24"/>
          <w:szCs w:val="24"/>
        </w:rPr>
        <w:t xml:space="preserve"> (2017). </w:t>
      </w:r>
    </w:p>
    <w:p w14:paraId="74A7DFD5" w14:textId="748E1659" w:rsidR="008E558C" w:rsidRPr="000E2154" w:rsidRDefault="008E558C"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15.</w:t>
      </w:r>
      <w:r w:rsidRPr="000E2154">
        <w:rPr>
          <w:rFonts w:asciiTheme="minorHAnsi" w:hAnsiTheme="minorHAnsi" w:cstheme="minorHAnsi"/>
          <w:sz w:val="24"/>
          <w:szCs w:val="24"/>
        </w:rPr>
        <w:tab/>
        <w:t>Shi</w:t>
      </w:r>
      <w:r w:rsidR="003333C4" w:rsidRPr="000E2154">
        <w:rPr>
          <w:rFonts w:asciiTheme="minorHAnsi" w:hAnsiTheme="minorHAnsi" w:cstheme="minorHAnsi"/>
          <w:sz w:val="24"/>
          <w:szCs w:val="24"/>
        </w:rPr>
        <w:t>,</w:t>
      </w:r>
      <w:r w:rsidRPr="000E2154">
        <w:rPr>
          <w:rFonts w:asciiTheme="minorHAnsi" w:hAnsiTheme="minorHAnsi" w:cstheme="minorHAnsi"/>
          <w:sz w:val="24"/>
          <w:szCs w:val="24"/>
        </w:rPr>
        <w:t xml:space="preserve"> X</w:t>
      </w:r>
      <w:r w:rsidR="00D1383A" w:rsidRPr="000E2154">
        <w:rPr>
          <w:rFonts w:asciiTheme="minorHAnsi" w:hAnsiTheme="minorHAnsi" w:cstheme="minorHAnsi"/>
          <w:sz w:val="24"/>
          <w:szCs w:val="24"/>
        </w:rPr>
        <w:t>.</w:t>
      </w:r>
      <w:r w:rsidR="003333C4" w:rsidRPr="000E2154">
        <w:rPr>
          <w:rFonts w:asciiTheme="minorHAnsi" w:hAnsiTheme="minorHAnsi" w:cstheme="minorHAnsi"/>
          <w:sz w:val="24"/>
          <w:szCs w:val="24"/>
        </w:rPr>
        <w:t xml:space="preserve"> </w:t>
      </w:r>
      <w:r w:rsidRPr="000E2154">
        <w:rPr>
          <w:rFonts w:asciiTheme="minorHAnsi" w:hAnsiTheme="minorHAnsi" w:cstheme="minorHAnsi"/>
          <w:sz w:val="24"/>
          <w:szCs w:val="24"/>
        </w:rPr>
        <w:t>Z</w:t>
      </w:r>
      <w:r w:rsidR="00D1383A" w:rsidRPr="000E2154">
        <w:rPr>
          <w:rFonts w:asciiTheme="minorHAnsi" w:hAnsiTheme="minorHAnsi" w:cstheme="minorHAnsi"/>
          <w:sz w:val="24"/>
          <w:szCs w:val="24"/>
        </w:rPr>
        <w:t>.</w:t>
      </w:r>
      <w:r w:rsidRPr="000E2154">
        <w:rPr>
          <w:rFonts w:asciiTheme="minorHAnsi" w:hAnsiTheme="minorHAnsi" w:cstheme="minorHAnsi"/>
          <w:sz w:val="24"/>
          <w:szCs w:val="24"/>
        </w:rPr>
        <w:t>, Lin</w:t>
      </w:r>
      <w:r w:rsidR="003333C4" w:rsidRPr="000E2154">
        <w:rPr>
          <w:rFonts w:asciiTheme="minorHAnsi" w:hAnsiTheme="minorHAnsi" w:cstheme="minorHAnsi"/>
          <w:sz w:val="24"/>
          <w:szCs w:val="24"/>
        </w:rPr>
        <w:t>,</w:t>
      </w:r>
      <w:r w:rsidRPr="000E2154">
        <w:rPr>
          <w:rFonts w:asciiTheme="minorHAnsi" w:hAnsiTheme="minorHAnsi" w:cstheme="minorHAnsi"/>
          <w:sz w:val="24"/>
          <w:szCs w:val="24"/>
        </w:rPr>
        <w:t xml:space="preserve"> Y</w:t>
      </w:r>
      <w:r w:rsidR="00D1383A" w:rsidRPr="000E2154">
        <w:rPr>
          <w:rFonts w:asciiTheme="minorHAnsi" w:hAnsiTheme="minorHAnsi" w:cstheme="minorHAnsi"/>
          <w:sz w:val="24"/>
          <w:szCs w:val="24"/>
        </w:rPr>
        <w:t>.</w:t>
      </w:r>
      <w:r w:rsidR="003333C4" w:rsidRPr="000E2154">
        <w:rPr>
          <w:rFonts w:asciiTheme="minorHAnsi" w:hAnsiTheme="minorHAnsi" w:cstheme="minorHAnsi"/>
          <w:sz w:val="24"/>
          <w:szCs w:val="24"/>
        </w:rPr>
        <w:t xml:space="preserve"> </w:t>
      </w:r>
      <w:r w:rsidRPr="000E2154">
        <w:rPr>
          <w:rFonts w:asciiTheme="minorHAnsi" w:hAnsiTheme="minorHAnsi" w:cstheme="minorHAnsi"/>
          <w:sz w:val="24"/>
          <w:szCs w:val="24"/>
        </w:rPr>
        <w:t>M</w:t>
      </w:r>
      <w:r w:rsidR="00D1383A" w:rsidRPr="000E2154">
        <w:rPr>
          <w:rFonts w:asciiTheme="minorHAnsi" w:hAnsiTheme="minorHAnsi" w:cstheme="minorHAnsi"/>
          <w:sz w:val="24"/>
          <w:szCs w:val="24"/>
        </w:rPr>
        <w:t>.</w:t>
      </w:r>
      <w:r w:rsidRPr="000E2154">
        <w:rPr>
          <w:rFonts w:asciiTheme="minorHAnsi" w:hAnsiTheme="minorHAnsi" w:cstheme="minorHAnsi"/>
          <w:sz w:val="24"/>
          <w:szCs w:val="24"/>
        </w:rPr>
        <w:t>, Powell</w:t>
      </w:r>
      <w:r w:rsidR="003333C4" w:rsidRPr="000E2154">
        <w:rPr>
          <w:rFonts w:asciiTheme="minorHAnsi" w:hAnsiTheme="minorHAnsi" w:cstheme="minorHAnsi"/>
          <w:sz w:val="24"/>
          <w:szCs w:val="24"/>
        </w:rPr>
        <w:t>,</w:t>
      </w:r>
      <w:r w:rsidRPr="000E2154">
        <w:rPr>
          <w:rFonts w:asciiTheme="minorHAnsi" w:hAnsiTheme="minorHAnsi" w:cstheme="minorHAnsi"/>
          <w:sz w:val="24"/>
          <w:szCs w:val="24"/>
        </w:rPr>
        <w:t xml:space="preserve"> D</w:t>
      </w:r>
      <w:r w:rsidR="00D1383A" w:rsidRPr="000E2154">
        <w:rPr>
          <w:rFonts w:asciiTheme="minorHAnsi" w:hAnsiTheme="minorHAnsi" w:cstheme="minorHAnsi"/>
          <w:sz w:val="24"/>
          <w:szCs w:val="24"/>
        </w:rPr>
        <w:t>.</w:t>
      </w:r>
      <w:r w:rsidR="003333C4" w:rsidRPr="000E2154">
        <w:rPr>
          <w:rFonts w:asciiTheme="minorHAnsi" w:hAnsiTheme="minorHAnsi" w:cstheme="minorHAnsi"/>
          <w:sz w:val="24"/>
          <w:szCs w:val="24"/>
        </w:rPr>
        <w:t xml:space="preserve"> </w:t>
      </w:r>
      <w:r w:rsidRPr="000E2154">
        <w:rPr>
          <w:rFonts w:asciiTheme="minorHAnsi" w:hAnsiTheme="minorHAnsi" w:cstheme="minorHAnsi"/>
          <w:sz w:val="24"/>
          <w:szCs w:val="24"/>
        </w:rPr>
        <w:t>W</w:t>
      </w:r>
      <w:r w:rsidR="00D1383A" w:rsidRPr="000E2154">
        <w:rPr>
          <w:rFonts w:asciiTheme="minorHAnsi" w:hAnsiTheme="minorHAnsi" w:cstheme="minorHAnsi"/>
          <w:sz w:val="24"/>
          <w:szCs w:val="24"/>
        </w:rPr>
        <w:t>.</w:t>
      </w:r>
      <w:r w:rsidRPr="000E2154">
        <w:rPr>
          <w:rFonts w:asciiTheme="minorHAnsi" w:hAnsiTheme="minorHAnsi" w:cstheme="minorHAnsi"/>
          <w:sz w:val="24"/>
          <w:szCs w:val="24"/>
        </w:rPr>
        <w:t>, Sarna</w:t>
      </w:r>
      <w:r w:rsidR="003333C4" w:rsidRPr="000E2154">
        <w:rPr>
          <w:rFonts w:asciiTheme="minorHAnsi" w:hAnsiTheme="minorHAnsi" w:cstheme="minorHAnsi"/>
          <w:sz w:val="24"/>
          <w:szCs w:val="24"/>
        </w:rPr>
        <w:t>,</w:t>
      </w:r>
      <w:r w:rsidRPr="000E2154">
        <w:rPr>
          <w:rFonts w:asciiTheme="minorHAnsi" w:hAnsiTheme="minorHAnsi" w:cstheme="minorHAnsi"/>
          <w:sz w:val="24"/>
          <w:szCs w:val="24"/>
        </w:rPr>
        <w:t xml:space="preserve"> S</w:t>
      </w:r>
      <w:r w:rsidR="00D1383A" w:rsidRPr="000E2154">
        <w:rPr>
          <w:rFonts w:asciiTheme="minorHAnsi" w:hAnsiTheme="minorHAnsi" w:cstheme="minorHAnsi"/>
          <w:sz w:val="24"/>
          <w:szCs w:val="24"/>
        </w:rPr>
        <w:t>.</w:t>
      </w:r>
      <w:r w:rsidR="003333C4" w:rsidRPr="000E2154">
        <w:rPr>
          <w:rFonts w:asciiTheme="minorHAnsi" w:hAnsiTheme="minorHAnsi" w:cstheme="minorHAnsi"/>
          <w:sz w:val="24"/>
          <w:szCs w:val="24"/>
        </w:rPr>
        <w:t xml:space="preserve"> </w:t>
      </w:r>
      <w:r w:rsidRPr="000E2154">
        <w:rPr>
          <w:rFonts w:asciiTheme="minorHAnsi" w:hAnsiTheme="minorHAnsi" w:cstheme="minorHAnsi"/>
          <w:sz w:val="24"/>
          <w:szCs w:val="24"/>
        </w:rPr>
        <w:t xml:space="preserve">K. Pathophysiology of motility dysfunction in bowel obstruction: </w:t>
      </w:r>
      <w:r w:rsidR="003333C4" w:rsidRPr="000E2154">
        <w:rPr>
          <w:rFonts w:asciiTheme="minorHAnsi" w:hAnsiTheme="minorHAnsi" w:cstheme="minorHAnsi"/>
          <w:sz w:val="24"/>
          <w:szCs w:val="24"/>
        </w:rPr>
        <w:t>R</w:t>
      </w:r>
      <w:r w:rsidRPr="000E2154">
        <w:rPr>
          <w:rFonts w:asciiTheme="minorHAnsi" w:hAnsiTheme="minorHAnsi" w:cstheme="minorHAnsi"/>
          <w:sz w:val="24"/>
          <w:szCs w:val="24"/>
        </w:rPr>
        <w:t xml:space="preserve">ole of stretch-induced COX-2. </w:t>
      </w:r>
      <w:r w:rsidR="003333C4" w:rsidRPr="000E2154">
        <w:rPr>
          <w:rFonts w:asciiTheme="minorHAnsi" w:hAnsiTheme="minorHAnsi" w:cstheme="minorHAnsi"/>
          <w:i/>
          <w:iCs/>
          <w:sz w:val="24"/>
          <w:szCs w:val="24"/>
        </w:rPr>
        <w:t>American Journal of Physiology-Gastrointestinal and Liver</w:t>
      </w:r>
      <w:r w:rsidRPr="000E2154">
        <w:rPr>
          <w:rFonts w:asciiTheme="minorHAnsi" w:hAnsiTheme="minorHAnsi" w:cstheme="minorHAnsi"/>
          <w:sz w:val="24"/>
          <w:szCs w:val="24"/>
        </w:rPr>
        <w:t xml:space="preserve">. </w:t>
      </w:r>
      <w:r w:rsidRPr="000E2154">
        <w:rPr>
          <w:rFonts w:asciiTheme="minorHAnsi" w:hAnsiTheme="minorHAnsi" w:cstheme="minorHAnsi"/>
          <w:b/>
          <w:bCs/>
          <w:sz w:val="24"/>
          <w:szCs w:val="24"/>
        </w:rPr>
        <w:t>300</w:t>
      </w:r>
      <w:r w:rsidR="003333C4" w:rsidRPr="000E2154">
        <w:rPr>
          <w:rFonts w:asciiTheme="minorHAnsi" w:hAnsiTheme="minorHAnsi" w:cstheme="minorHAnsi"/>
          <w:sz w:val="24"/>
          <w:szCs w:val="24"/>
        </w:rPr>
        <w:t xml:space="preserve"> (1)</w:t>
      </w:r>
      <w:r w:rsidR="00D33851" w:rsidRPr="000E2154">
        <w:rPr>
          <w:rFonts w:asciiTheme="minorHAnsi" w:hAnsiTheme="minorHAnsi" w:cstheme="minorHAnsi"/>
          <w:sz w:val="24"/>
          <w:szCs w:val="24"/>
        </w:rPr>
        <w:t xml:space="preserve">, </w:t>
      </w:r>
      <w:r w:rsidRPr="000E2154">
        <w:rPr>
          <w:rFonts w:asciiTheme="minorHAnsi" w:hAnsiTheme="minorHAnsi" w:cstheme="minorHAnsi"/>
          <w:sz w:val="24"/>
          <w:szCs w:val="24"/>
        </w:rPr>
        <w:t>G99-G108</w:t>
      </w:r>
      <w:r w:rsidR="00D33851" w:rsidRPr="000E2154">
        <w:rPr>
          <w:rFonts w:asciiTheme="minorHAnsi" w:hAnsiTheme="minorHAnsi" w:cstheme="minorHAnsi"/>
          <w:sz w:val="24"/>
          <w:szCs w:val="24"/>
        </w:rPr>
        <w:t xml:space="preserve"> (2011)</w:t>
      </w:r>
      <w:r w:rsidRPr="000E2154">
        <w:rPr>
          <w:rFonts w:asciiTheme="minorHAnsi" w:hAnsiTheme="minorHAnsi" w:cstheme="minorHAnsi"/>
          <w:sz w:val="24"/>
          <w:szCs w:val="24"/>
        </w:rPr>
        <w:t xml:space="preserve">. </w:t>
      </w:r>
    </w:p>
    <w:p w14:paraId="6742EEA7" w14:textId="54F0D90D" w:rsidR="008E558C" w:rsidRPr="000E2154" w:rsidRDefault="008E558C"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16.</w:t>
      </w:r>
      <w:r w:rsidRPr="000E2154">
        <w:rPr>
          <w:rFonts w:asciiTheme="minorHAnsi" w:hAnsiTheme="minorHAnsi" w:cstheme="minorHAnsi"/>
          <w:sz w:val="24"/>
          <w:szCs w:val="24"/>
        </w:rPr>
        <w:tab/>
        <w:t>Gutierrez</w:t>
      </w:r>
      <w:r w:rsidR="008C03C1" w:rsidRPr="000E2154">
        <w:rPr>
          <w:rFonts w:asciiTheme="minorHAnsi" w:hAnsiTheme="minorHAnsi" w:cstheme="minorHAnsi"/>
          <w:sz w:val="24"/>
          <w:szCs w:val="24"/>
        </w:rPr>
        <w:t xml:space="preserve">, </w:t>
      </w:r>
      <w:r w:rsidRPr="000E2154">
        <w:rPr>
          <w:rFonts w:asciiTheme="minorHAnsi" w:hAnsiTheme="minorHAnsi" w:cstheme="minorHAnsi"/>
          <w:sz w:val="24"/>
          <w:szCs w:val="24"/>
        </w:rPr>
        <w:t>J</w:t>
      </w:r>
      <w:r w:rsidR="00D33851" w:rsidRPr="000E2154">
        <w:rPr>
          <w:rFonts w:asciiTheme="minorHAnsi" w:hAnsiTheme="minorHAnsi" w:cstheme="minorHAnsi"/>
          <w:sz w:val="24"/>
          <w:szCs w:val="24"/>
        </w:rPr>
        <w:t>.</w:t>
      </w:r>
      <w:r w:rsidR="008C03C1" w:rsidRPr="000E2154">
        <w:rPr>
          <w:rFonts w:asciiTheme="minorHAnsi" w:hAnsiTheme="minorHAnsi" w:cstheme="minorHAnsi"/>
          <w:sz w:val="24"/>
          <w:szCs w:val="24"/>
        </w:rPr>
        <w:t xml:space="preserve"> </w:t>
      </w:r>
      <w:r w:rsidRPr="000E2154">
        <w:rPr>
          <w:rFonts w:asciiTheme="minorHAnsi" w:hAnsiTheme="minorHAnsi" w:cstheme="minorHAnsi"/>
          <w:sz w:val="24"/>
          <w:szCs w:val="24"/>
        </w:rPr>
        <w:t>A</w:t>
      </w:r>
      <w:r w:rsidR="00D33851" w:rsidRPr="000E2154">
        <w:rPr>
          <w:rFonts w:asciiTheme="minorHAnsi" w:hAnsiTheme="minorHAnsi" w:cstheme="minorHAnsi"/>
          <w:sz w:val="24"/>
          <w:szCs w:val="24"/>
        </w:rPr>
        <w:t>.</w:t>
      </w:r>
      <w:r w:rsidRPr="000E2154">
        <w:rPr>
          <w:rFonts w:asciiTheme="minorHAnsi" w:hAnsiTheme="minorHAnsi" w:cstheme="minorHAnsi"/>
          <w:sz w:val="24"/>
          <w:szCs w:val="24"/>
        </w:rPr>
        <w:t xml:space="preserve">, </w:t>
      </w:r>
      <w:proofErr w:type="spellStart"/>
      <w:r w:rsidRPr="000E2154">
        <w:rPr>
          <w:rFonts w:asciiTheme="minorHAnsi" w:hAnsiTheme="minorHAnsi" w:cstheme="minorHAnsi"/>
          <w:sz w:val="24"/>
          <w:szCs w:val="24"/>
        </w:rPr>
        <w:t>Perr</w:t>
      </w:r>
      <w:proofErr w:type="spellEnd"/>
      <w:r w:rsidR="008C03C1" w:rsidRPr="000E2154">
        <w:rPr>
          <w:rFonts w:asciiTheme="minorHAnsi" w:hAnsiTheme="minorHAnsi" w:cstheme="minorHAnsi"/>
          <w:sz w:val="24"/>
          <w:szCs w:val="24"/>
        </w:rPr>
        <w:t>,</w:t>
      </w:r>
      <w:r w:rsidRPr="000E2154">
        <w:rPr>
          <w:rFonts w:asciiTheme="minorHAnsi" w:hAnsiTheme="minorHAnsi" w:cstheme="minorHAnsi"/>
          <w:sz w:val="24"/>
          <w:szCs w:val="24"/>
        </w:rPr>
        <w:t xml:space="preserve"> H</w:t>
      </w:r>
      <w:r w:rsidR="00D33851" w:rsidRPr="000E2154">
        <w:rPr>
          <w:rFonts w:asciiTheme="minorHAnsi" w:hAnsiTheme="minorHAnsi" w:cstheme="minorHAnsi"/>
          <w:sz w:val="24"/>
          <w:szCs w:val="24"/>
        </w:rPr>
        <w:t>.</w:t>
      </w:r>
      <w:r w:rsidR="008C03C1" w:rsidRPr="000E2154">
        <w:rPr>
          <w:rFonts w:asciiTheme="minorHAnsi" w:hAnsiTheme="minorHAnsi" w:cstheme="minorHAnsi"/>
          <w:sz w:val="24"/>
          <w:szCs w:val="24"/>
        </w:rPr>
        <w:t xml:space="preserve"> </w:t>
      </w:r>
      <w:r w:rsidRPr="000E2154">
        <w:rPr>
          <w:rFonts w:asciiTheme="minorHAnsi" w:hAnsiTheme="minorHAnsi" w:cstheme="minorHAnsi"/>
          <w:sz w:val="24"/>
          <w:szCs w:val="24"/>
        </w:rPr>
        <w:t xml:space="preserve">A. Mechanical stretch modulates TGF-beta1 and alpha1(I) collagen expression in fetal human intestinal smooth muscle cells. </w:t>
      </w:r>
      <w:r w:rsidR="008C03C1" w:rsidRPr="000E2154">
        <w:rPr>
          <w:rFonts w:asciiTheme="minorHAnsi" w:hAnsiTheme="minorHAnsi" w:cstheme="minorHAnsi"/>
          <w:i/>
          <w:iCs/>
          <w:sz w:val="24"/>
          <w:szCs w:val="24"/>
        </w:rPr>
        <w:t>American Journal of Physiology</w:t>
      </w:r>
      <w:r w:rsidRPr="000E2154">
        <w:rPr>
          <w:rFonts w:asciiTheme="minorHAnsi" w:hAnsiTheme="minorHAnsi" w:cstheme="minorHAnsi"/>
          <w:sz w:val="24"/>
          <w:szCs w:val="24"/>
        </w:rPr>
        <w:t xml:space="preserve">. </w:t>
      </w:r>
      <w:r w:rsidRPr="000E2154">
        <w:rPr>
          <w:rFonts w:asciiTheme="minorHAnsi" w:hAnsiTheme="minorHAnsi" w:cstheme="minorHAnsi"/>
          <w:b/>
          <w:bCs/>
          <w:sz w:val="24"/>
          <w:szCs w:val="24"/>
        </w:rPr>
        <w:t>277</w:t>
      </w:r>
      <w:r w:rsidR="008C03C1" w:rsidRPr="000E2154">
        <w:rPr>
          <w:rFonts w:asciiTheme="minorHAnsi" w:hAnsiTheme="minorHAnsi" w:cstheme="minorHAnsi"/>
          <w:b/>
          <w:bCs/>
          <w:sz w:val="24"/>
          <w:szCs w:val="24"/>
        </w:rPr>
        <w:t xml:space="preserve"> </w:t>
      </w:r>
      <w:r w:rsidR="008C03C1" w:rsidRPr="000E2154">
        <w:rPr>
          <w:rFonts w:asciiTheme="minorHAnsi" w:hAnsiTheme="minorHAnsi" w:cstheme="minorHAnsi"/>
          <w:sz w:val="24"/>
          <w:szCs w:val="24"/>
        </w:rPr>
        <w:t>(5)</w:t>
      </w:r>
      <w:r w:rsidR="00D33851" w:rsidRPr="000E2154">
        <w:rPr>
          <w:rFonts w:asciiTheme="minorHAnsi" w:hAnsiTheme="minorHAnsi" w:cstheme="minorHAnsi"/>
          <w:sz w:val="24"/>
          <w:szCs w:val="24"/>
        </w:rPr>
        <w:t xml:space="preserve">, </w:t>
      </w:r>
      <w:r w:rsidRPr="000E2154">
        <w:rPr>
          <w:rFonts w:asciiTheme="minorHAnsi" w:hAnsiTheme="minorHAnsi" w:cstheme="minorHAnsi"/>
          <w:sz w:val="24"/>
          <w:szCs w:val="24"/>
        </w:rPr>
        <w:t>G1074-80</w:t>
      </w:r>
      <w:r w:rsidR="00D33851" w:rsidRPr="000E2154">
        <w:rPr>
          <w:rFonts w:asciiTheme="minorHAnsi" w:hAnsiTheme="minorHAnsi" w:cstheme="minorHAnsi"/>
          <w:sz w:val="24"/>
          <w:szCs w:val="24"/>
        </w:rPr>
        <w:t xml:space="preserve"> (1999).</w:t>
      </w:r>
      <w:r w:rsidRPr="000E2154">
        <w:rPr>
          <w:rFonts w:asciiTheme="minorHAnsi" w:hAnsiTheme="minorHAnsi" w:cstheme="minorHAnsi"/>
          <w:sz w:val="24"/>
          <w:szCs w:val="24"/>
        </w:rPr>
        <w:t xml:space="preserve"> </w:t>
      </w:r>
    </w:p>
    <w:p w14:paraId="0DCA7BAD" w14:textId="2AD8DDFD" w:rsidR="008E558C" w:rsidRPr="000E2154" w:rsidRDefault="008E558C"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17.</w:t>
      </w:r>
      <w:r w:rsidRPr="000E2154">
        <w:rPr>
          <w:rFonts w:asciiTheme="minorHAnsi" w:hAnsiTheme="minorHAnsi" w:cstheme="minorHAnsi"/>
          <w:sz w:val="24"/>
          <w:szCs w:val="24"/>
        </w:rPr>
        <w:tab/>
        <w:t>Lipson</w:t>
      </w:r>
      <w:r w:rsidR="00251C78" w:rsidRPr="000E2154">
        <w:rPr>
          <w:rFonts w:asciiTheme="minorHAnsi" w:hAnsiTheme="minorHAnsi" w:cstheme="minorHAnsi"/>
          <w:sz w:val="24"/>
          <w:szCs w:val="24"/>
        </w:rPr>
        <w:t>,</w:t>
      </w:r>
      <w:r w:rsidRPr="000E2154">
        <w:rPr>
          <w:rFonts w:asciiTheme="minorHAnsi" w:hAnsiTheme="minorHAnsi" w:cstheme="minorHAnsi"/>
          <w:sz w:val="24"/>
          <w:szCs w:val="24"/>
        </w:rPr>
        <w:t xml:space="preserve"> K</w:t>
      </w:r>
      <w:r w:rsidR="00D33851" w:rsidRPr="000E2154">
        <w:rPr>
          <w:rFonts w:asciiTheme="minorHAnsi" w:hAnsiTheme="minorHAnsi" w:cstheme="minorHAnsi"/>
          <w:sz w:val="24"/>
          <w:szCs w:val="24"/>
        </w:rPr>
        <w:t>.</w:t>
      </w:r>
      <w:r w:rsidR="00251C78" w:rsidRPr="000E2154">
        <w:rPr>
          <w:rFonts w:asciiTheme="minorHAnsi" w:hAnsiTheme="minorHAnsi" w:cstheme="minorHAnsi"/>
          <w:sz w:val="24"/>
          <w:szCs w:val="24"/>
        </w:rPr>
        <w:t xml:space="preserve"> </w:t>
      </w:r>
      <w:r w:rsidRPr="000E2154">
        <w:rPr>
          <w:rFonts w:asciiTheme="minorHAnsi" w:hAnsiTheme="minorHAnsi" w:cstheme="minorHAnsi"/>
          <w:sz w:val="24"/>
          <w:szCs w:val="24"/>
        </w:rPr>
        <w:t>E</w:t>
      </w:r>
      <w:r w:rsidR="00D33851" w:rsidRPr="000E2154">
        <w:rPr>
          <w:rFonts w:asciiTheme="minorHAnsi" w:hAnsiTheme="minorHAnsi" w:cstheme="minorHAnsi"/>
          <w:sz w:val="24"/>
          <w:szCs w:val="24"/>
        </w:rPr>
        <w:t>.</w:t>
      </w:r>
      <w:r w:rsidRPr="000E2154">
        <w:rPr>
          <w:rFonts w:asciiTheme="minorHAnsi" w:hAnsiTheme="minorHAnsi" w:cstheme="minorHAnsi"/>
          <w:sz w:val="24"/>
          <w:szCs w:val="24"/>
        </w:rPr>
        <w:t>, Wong</w:t>
      </w:r>
      <w:r w:rsidR="00251C78" w:rsidRPr="000E2154">
        <w:rPr>
          <w:rFonts w:asciiTheme="minorHAnsi" w:hAnsiTheme="minorHAnsi" w:cstheme="minorHAnsi"/>
          <w:sz w:val="24"/>
          <w:szCs w:val="24"/>
        </w:rPr>
        <w:t>,</w:t>
      </w:r>
      <w:r w:rsidRPr="000E2154">
        <w:rPr>
          <w:rFonts w:asciiTheme="minorHAnsi" w:hAnsiTheme="minorHAnsi" w:cstheme="minorHAnsi"/>
          <w:sz w:val="24"/>
          <w:szCs w:val="24"/>
        </w:rPr>
        <w:t xml:space="preserve"> C</w:t>
      </w:r>
      <w:r w:rsidR="00D33851" w:rsidRPr="000E2154">
        <w:rPr>
          <w:rFonts w:asciiTheme="minorHAnsi" w:hAnsiTheme="minorHAnsi" w:cstheme="minorHAnsi"/>
          <w:sz w:val="24"/>
          <w:szCs w:val="24"/>
        </w:rPr>
        <w:t>.</w:t>
      </w:r>
      <w:r w:rsidRPr="000E2154">
        <w:rPr>
          <w:rFonts w:asciiTheme="minorHAnsi" w:hAnsiTheme="minorHAnsi" w:cstheme="minorHAnsi"/>
          <w:sz w:val="24"/>
          <w:szCs w:val="24"/>
        </w:rPr>
        <w:t>, Teng</w:t>
      </w:r>
      <w:r w:rsidR="00251C78" w:rsidRPr="000E2154">
        <w:rPr>
          <w:rFonts w:asciiTheme="minorHAnsi" w:hAnsiTheme="minorHAnsi" w:cstheme="minorHAnsi"/>
          <w:sz w:val="24"/>
          <w:szCs w:val="24"/>
        </w:rPr>
        <w:t>,</w:t>
      </w:r>
      <w:r w:rsidRPr="000E2154">
        <w:rPr>
          <w:rFonts w:asciiTheme="minorHAnsi" w:hAnsiTheme="minorHAnsi" w:cstheme="minorHAnsi"/>
          <w:sz w:val="24"/>
          <w:szCs w:val="24"/>
        </w:rPr>
        <w:t xml:space="preserve"> Y</w:t>
      </w:r>
      <w:r w:rsidR="00D33851" w:rsidRPr="000E2154">
        <w:rPr>
          <w:rFonts w:asciiTheme="minorHAnsi" w:hAnsiTheme="minorHAnsi" w:cstheme="minorHAnsi"/>
          <w:sz w:val="24"/>
          <w:szCs w:val="24"/>
        </w:rPr>
        <w:t>.</w:t>
      </w:r>
      <w:r w:rsidRPr="000E2154">
        <w:rPr>
          <w:rFonts w:asciiTheme="minorHAnsi" w:hAnsiTheme="minorHAnsi" w:cstheme="minorHAnsi"/>
          <w:sz w:val="24"/>
          <w:szCs w:val="24"/>
        </w:rPr>
        <w:t xml:space="preserve">, </w:t>
      </w:r>
      <w:proofErr w:type="spellStart"/>
      <w:r w:rsidRPr="000E2154">
        <w:rPr>
          <w:rFonts w:asciiTheme="minorHAnsi" w:hAnsiTheme="minorHAnsi" w:cstheme="minorHAnsi"/>
          <w:sz w:val="24"/>
          <w:szCs w:val="24"/>
        </w:rPr>
        <w:t>Spong</w:t>
      </w:r>
      <w:proofErr w:type="spellEnd"/>
      <w:r w:rsidR="00251C78" w:rsidRPr="000E2154">
        <w:rPr>
          <w:rFonts w:asciiTheme="minorHAnsi" w:hAnsiTheme="minorHAnsi" w:cstheme="minorHAnsi"/>
          <w:sz w:val="24"/>
          <w:szCs w:val="24"/>
        </w:rPr>
        <w:t>,</w:t>
      </w:r>
      <w:r w:rsidRPr="000E2154">
        <w:rPr>
          <w:rFonts w:asciiTheme="minorHAnsi" w:hAnsiTheme="minorHAnsi" w:cstheme="minorHAnsi"/>
          <w:sz w:val="24"/>
          <w:szCs w:val="24"/>
        </w:rPr>
        <w:t xml:space="preserve"> S. CTGF is a central mediator of tissue remodeling and fibrosis and its inhibition can reverse the process of fibrosis. </w:t>
      </w:r>
      <w:r w:rsidRPr="000E2154">
        <w:rPr>
          <w:rFonts w:asciiTheme="minorHAnsi" w:hAnsiTheme="minorHAnsi" w:cstheme="minorHAnsi"/>
          <w:i/>
          <w:iCs/>
          <w:sz w:val="24"/>
          <w:szCs w:val="24"/>
        </w:rPr>
        <w:t>Fibrogenesis Tissue Repair</w:t>
      </w:r>
      <w:r w:rsidRPr="000E2154">
        <w:rPr>
          <w:rFonts w:asciiTheme="minorHAnsi" w:hAnsiTheme="minorHAnsi" w:cstheme="minorHAnsi"/>
          <w:sz w:val="24"/>
          <w:szCs w:val="24"/>
        </w:rPr>
        <w:t>.</w:t>
      </w:r>
      <w:r w:rsidR="00D33851" w:rsidRPr="000E2154">
        <w:rPr>
          <w:rFonts w:asciiTheme="minorHAnsi" w:hAnsiTheme="minorHAnsi" w:cstheme="minorHAnsi"/>
          <w:sz w:val="24"/>
          <w:szCs w:val="24"/>
        </w:rPr>
        <w:t xml:space="preserve"> </w:t>
      </w:r>
      <w:r w:rsidRPr="000E2154">
        <w:rPr>
          <w:rFonts w:asciiTheme="minorHAnsi" w:hAnsiTheme="minorHAnsi" w:cstheme="minorHAnsi"/>
          <w:b/>
          <w:bCs/>
          <w:sz w:val="24"/>
          <w:szCs w:val="24"/>
        </w:rPr>
        <w:t>5</w:t>
      </w:r>
      <w:r w:rsidR="00251C78" w:rsidRPr="000E2154">
        <w:rPr>
          <w:rFonts w:asciiTheme="minorHAnsi" w:hAnsiTheme="minorHAnsi" w:cstheme="minorHAnsi"/>
          <w:sz w:val="24"/>
          <w:szCs w:val="24"/>
        </w:rPr>
        <w:t xml:space="preserve"> (Supp 1)</w:t>
      </w:r>
      <w:r w:rsidR="00D33851" w:rsidRPr="000E2154">
        <w:rPr>
          <w:rFonts w:asciiTheme="minorHAnsi" w:hAnsiTheme="minorHAnsi" w:cstheme="minorHAnsi"/>
          <w:sz w:val="24"/>
          <w:szCs w:val="24"/>
        </w:rPr>
        <w:t xml:space="preserve">, </w:t>
      </w:r>
      <w:r w:rsidRPr="000E2154">
        <w:rPr>
          <w:rFonts w:asciiTheme="minorHAnsi" w:hAnsiTheme="minorHAnsi" w:cstheme="minorHAnsi"/>
          <w:sz w:val="24"/>
          <w:szCs w:val="24"/>
        </w:rPr>
        <w:t>S24</w:t>
      </w:r>
      <w:r w:rsidR="00D33851" w:rsidRPr="000E2154">
        <w:rPr>
          <w:rFonts w:asciiTheme="minorHAnsi" w:hAnsiTheme="minorHAnsi" w:cstheme="minorHAnsi"/>
          <w:sz w:val="24"/>
          <w:szCs w:val="24"/>
        </w:rPr>
        <w:t xml:space="preserve"> </w:t>
      </w:r>
      <w:proofErr w:type="gramStart"/>
      <w:r w:rsidR="00D33851" w:rsidRPr="000E2154">
        <w:rPr>
          <w:rFonts w:asciiTheme="minorHAnsi" w:hAnsiTheme="minorHAnsi" w:cstheme="minorHAnsi"/>
          <w:sz w:val="24"/>
          <w:szCs w:val="24"/>
        </w:rPr>
        <w:t>(</w:t>
      </w:r>
      <w:r w:rsidRPr="000E2154">
        <w:rPr>
          <w:rFonts w:asciiTheme="minorHAnsi" w:hAnsiTheme="minorHAnsi" w:cstheme="minorHAnsi"/>
          <w:sz w:val="24"/>
          <w:szCs w:val="24"/>
        </w:rPr>
        <w:t xml:space="preserve"> 2012</w:t>
      </w:r>
      <w:proofErr w:type="gramEnd"/>
      <w:r w:rsidR="00D33851" w:rsidRPr="000E2154">
        <w:rPr>
          <w:rFonts w:asciiTheme="minorHAnsi" w:hAnsiTheme="minorHAnsi" w:cstheme="minorHAnsi"/>
          <w:sz w:val="24"/>
          <w:szCs w:val="24"/>
        </w:rPr>
        <w:t>).</w:t>
      </w:r>
    </w:p>
    <w:p w14:paraId="2BF74AC1" w14:textId="0664D700" w:rsidR="008E558C" w:rsidRPr="000E2154" w:rsidRDefault="008E558C"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18.</w:t>
      </w:r>
      <w:r w:rsidRPr="000E2154">
        <w:rPr>
          <w:rFonts w:asciiTheme="minorHAnsi" w:hAnsiTheme="minorHAnsi" w:cstheme="minorHAnsi"/>
          <w:sz w:val="24"/>
          <w:szCs w:val="24"/>
        </w:rPr>
        <w:tab/>
      </w:r>
      <w:proofErr w:type="spellStart"/>
      <w:r w:rsidRPr="000E2154">
        <w:rPr>
          <w:rFonts w:asciiTheme="minorHAnsi" w:hAnsiTheme="minorHAnsi" w:cstheme="minorHAnsi"/>
          <w:sz w:val="24"/>
          <w:szCs w:val="24"/>
        </w:rPr>
        <w:t>Chaqour</w:t>
      </w:r>
      <w:proofErr w:type="spellEnd"/>
      <w:r w:rsidR="0033098B" w:rsidRPr="000E2154">
        <w:rPr>
          <w:rFonts w:asciiTheme="minorHAnsi" w:hAnsiTheme="minorHAnsi" w:cstheme="minorHAnsi"/>
          <w:sz w:val="24"/>
          <w:szCs w:val="24"/>
        </w:rPr>
        <w:t>,</w:t>
      </w:r>
      <w:r w:rsidRPr="000E2154">
        <w:rPr>
          <w:rFonts w:asciiTheme="minorHAnsi" w:hAnsiTheme="minorHAnsi" w:cstheme="minorHAnsi"/>
          <w:sz w:val="24"/>
          <w:szCs w:val="24"/>
        </w:rPr>
        <w:t xml:space="preserve"> B</w:t>
      </w:r>
      <w:r w:rsidR="00D33851" w:rsidRPr="000E2154">
        <w:rPr>
          <w:rFonts w:asciiTheme="minorHAnsi" w:hAnsiTheme="minorHAnsi" w:cstheme="minorHAnsi"/>
          <w:sz w:val="24"/>
          <w:szCs w:val="24"/>
        </w:rPr>
        <w:t>.</w:t>
      </w:r>
      <w:r w:rsidRPr="000E2154">
        <w:rPr>
          <w:rFonts w:asciiTheme="minorHAnsi" w:hAnsiTheme="minorHAnsi" w:cstheme="minorHAnsi"/>
          <w:sz w:val="24"/>
          <w:szCs w:val="24"/>
        </w:rPr>
        <w:t xml:space="preserve">, </w:t>
      </w:r>
      <w:proofErr w:type="spellStart"/>
      <w:r w:rsidRPr="000E2154">
        <w:rPr>
          <w:rFonts w:asciiTheme="minorHAnsi" w:hAnsiTheme="minorHAnsi" w:cstheme="minorHAnsi"/>
          <w:sz w:val="24"/>
          <w:szCs w:val="24"/>
        </w:rPr>
        <w:t>Goppelt-Struebe</w:t>
      </w:r>
      <w:proofErr w:type="spellEnd"/>
      <w:r w:rsidR="0033098B" w:rsidRPr="000E2154">
        <w:rPr>
          <w:rFonts w:asciiTheme="minorHAnsi" w:hAnsiTheme="minorHAnsi" w:cstheme="minorHAnsi"/>
          <w:sz w:val="24"/>
          <w:szCs w:val="24"/>
        </w:rPr>
        <w:t>,</w:t>
      </w:r>
      <w:r w:rsidRPr="000E2154">
        <w:rPr>
          <w:rFonts w:asciiTheme="minorHAnsi" w:hAnsiTheme="minorHAnsi" w:cstheme="minorHAnsi"/>
          <w:sz w:val="24"/>
          <w:szCs w:val="24"/>
        </w:rPr>
        <w:t xml:space="preserve"> M. Mechanical regulation of the Cyr61/CCN1 and CTGF/CCN2 proteins. </w:t>
      </w:r>
      <w:r w:rsidR="0033098B" w:rsidRPr="000E2154">
        <w:rPr>
          <w:rFonts w:asciiTheme="minorHAnsi" w:hAnsiTheme="minorHAnsi" w:cstheme="minorHAnsi"/>
          <w:i/>
          <w:iCs/>
          <w:sz w:val="24"/>
          <w:szCs w:val="24"/>
        </w:rPr>
        <w:t>The FEBS Journal</w:t>
      </w:r>
      <w:r w:rsidRPr="000E2154">
        <w:rPr>
          <w:rFonts w:asciiTheme="minorHAnsi" w:hAnsiTheme="minorHAnsi" w:cstheme="minorHAnsi"/>
          <w:sz w:val="24"/>
          <w:szCs w:val="24"/>
        </w:rPr>
        <w:t>.</w:t>
      </w:r>
      <w:r w:rsidR="0033098B" w:rsidRPr="000E2154">
        <w:rPr>
          <w:rFonts w:asciiTheme="minorHAnsi" w:hAnsiTheme="minorHAnsi" w:cstheme="minorHAnsi"/>
          <w:sz w:val="24"/>
          <w:szCs w:val="24"/>
        </w:rPr>
        <w:t xml:space="preserve"> </w:t>
      </w:r>
      <w:r w:rsidRPr="000E2154">
        <w:rPr>
          <w:rFonts w:asciiTheme="minorHAnsi" w:hAnsiTheme="minorHAnsi" w:cstheme="minorHAnsi"/>
          <w:b/>
          <w:bCs/>
          <w:sz w:val="24"/>
          <w:szCs w:val="24"/>
        </w:rPr>
        <w:t>273</w:t>
      </w:r>
      <w:r w:rsidR="0033098B" w:rsidRPr="000E2154">
        <w:rPr>
          <w:rFonts w:asciiTheme="minorHAnsi" w:hAnsiTheme="minorHAnsi" w:cstheme="minorHAnsi"/>
          <w:sz w:val="24"/>
          <w:szCs w:val="24"/>
        </w:rPr>
        <w:t xml:space="preserve"> (16)</w:t>
      </w:r>
      <w:r w:rsidR="00D33851" w:rsidRPr="000E2154">
        <w:rPr>
          <w:rFonts w:asciiTheme="minorHAnsi" w:hAnsiTheme="minorHAnsi" w:cstheme="minorHAnsi"/>
          <w:sz w:val="24"/>
          <w:szCs w:val="24"/>
        </w:rPr>
        <w:t xml:space="preserve">, </w:t>
      </w:r>
      <w:r w:rsidRPr="000E2154">
        <w:rPr>
          <w:rFonts w:asciiTheme="minorHAnsi" w:hAnsiTheme="minorHAnsi" w:cstheme="minorHAnsi"/>
          <w:sz w:val="24"/>
          <w:szCs w:val="24"/>
        </w:rPr>
        <w:t>3639-49</w:t>
      </w:r>
      <w:r w:rsidR="00D33851" w:rsidRPr="000E2154">
        <w:rPr>
          <w:rFonts w:asciiTheme="minorHAnsi" w:hAnsiTheme="minorHAnsi" w:cstheme="minorHAnsi"/>
          <w:sz w:val="24"/>
          <w:szCs w:val="24"/>
        </w:rPr>
        <w:t xml:space="preserve"> (2006)</w:t>
      </w:r>
      <w:r w:rsidRPr="000E2154">
        <w:rPr>
          <w:rFonts w:asciiTheme="minorHAnsi" w:hAnsiTheme="minorHAnsi" w:cstheme="minorHAnsi"/>
          <w:sz w:val="24"/>
          <w:szCs w:val="24"/>
        </w:rPr>
        <w:t>.</w:t>
      </w:r>
    </w:p>
    <w:p w14:paraId="48FB9CB6" w14:textId="4A16B233" w:rsidR="008E558C" w:rsidRPr="000E2154" w:rsidRDefault="008E558C"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lastRenderedPageBreak/>
        <w:t>19.</w:t>
      </w:r>
      <w:r w:rsidRPr="000E2154">
        <w:rPr>
          <w:rFonts w:asciiTheme="minorHAnsi" w:hAnsiTheme="minorHAnsi" w:cstheme="minorHAnsi"/>
          <w:sz w:val="24"/>
          <w:szCs w:val="24"/>
        </w:rPr>
        <w:tab/>
        <w:t>Shi</w:t>
      </w:r>
      <w:r w:rsidR="00805D9B" w:rsidRPr="000E2154">
        <w:rPr>
          <w:rFonts w:asciiTheme="minorHAnsi" w:hAnsiTheme="minorHAnsi" w:cstheme="minorHAnsi"/>
          <w:sz w:val="24"/>
          <w:szCs w:val="24"/>
        </w:rPr>
        <w:t>,</w:t>
      </w:r>
      <w:r w:rsidRPr="000E2154">
        <w:rPr>
          <w:rFonts w:asciiTheme="minorHAnsi" w:hAnsiTheme="minorHAnsi" w:cstheme="minorHAnsi"/>
          <w:sz w:val="24"/>
          <w:szCs w:val="24"/>
        </w:rPr>
        <w:t xml:space="preserve"> X</w:t>
      </w:r>
      <w:r w:rsidR="00D33851" w:rsidRPr="000E2154">
        <w:rPr>
          <w:rFonts w:asciiTheme="minorHAnsi" w:hAnsiTheme="minorHAnsi" w:cstheme="minorHAnsi"/>
          <w:sz w:val="24"/>
          <w:szCs w:val="24"/>
        </w:rPr>
        <w:t>.</w:t>
      </w:r>
      <w:r w:rsidR="00805D9B" w:rsidRPr="000E2154">
        <w:rPr>
          <w:rFonts w:asciiTheme="minorHAnsi" w:hAnsiTheme="minorHAnsi" w:cstheme="minorHAnsi"/>
          <w:sz w:val="24"/>
          <w:szCs w:val="24"/>
        </w:rPr>
        <w:t xml:space="preserve"> </w:t>
      </w:r>
      <w:r w:rsidRPr="000E2154">
        <w:rPr>
          <w:rFonts w:asciiTheme="minorHAnsi" w:hAnsiTheme="minorHAnsi" w:cstheme="minorHAnsi"/>
          <w:sz w:val="24"/>
          <w:szCs w:val="24"/>
        </w:rPr>
        <w:t>Z</w:t>
      </w:r>
      <w:r w:rsidR="00D33851" w:rsidRPr="000E2154">
        <w:rPr>
          <w:rFonts w:asciiTheme="minorHAnsi" w:hAnsiTheme="minorHAnsi" w:cstheme="minorHAnsi"/>
          <w:sz w:val="24"/>
          <w:szCs w:val="24"/>
        </w:rPr>
        <w:t>.</w:t>
      </w:r>
      <w:r w:rsidRPr="000E2154">
        <w:rPr>
          <w:rFonts w:asciiTheme="minorHAnsi" w:hAnsiTheme="minorHAnsi" w:cstheme="minorHAnsi"/>
          <w:sz w:val="24"/>
          <w:szCs w:val="24"/>
        </w:rPr>
        <w:t>, Winston</w:t>
      </w:r>
      <w:r w:rsidR="00805D9B" w:rsidRPr="000E2154">
        <w:rPr>
          <w:rFonts w:asciiTheme="minorHAnsi" w:hAnsiTheme="minorHAnsi" w:cstheme="minorHAnsi"/>
          <w:sz w:val="24"/>
          <w:szCs w:val="24"/>
        </w:rPr>
        <w:t>,</w:t>
      </w:r>
      <w:r w:rsidRPr="000E2154">
        <w:rPr>
          <w:rFonts w:asciiTheme="minorHAnsi" w:hAnsiTheme="minorHAnsi" w:cstheme="minorHAnsi"/>
          <w:sz w:val="24"/>
          <w:szCs w:val="24"/>
        </w:rPr>
        <w:t xml:space="preserve"> J</w:t>
      </w:r>
      <w:r w:rsidR="00D33851" w:rsidRPr="000E2154">
        <w:rPr>
          <w:rFonts w:asciiTheme="minorHAnsi" w:hAnsiTheme="minorHAnsi" w:cstheme="minorHAnsi"/>
          <w:sz w:val="24"/>
          <w:szCs w:val="24"/>
        </w:rPr>
        <w:t>.</w:t>
      </w:r>
      <w:r w:rsidR="00805D9B" w:rsidRPr="000E2154">
        <w:rPr>
          <w:rFonts w:asciiTheme="minorHAnsi" w:hAnsiTheme="minorHAnsi" w:cstheme="minorHAnsi"/>
          <w:sz w:val="24"/>
          <w:szCs w:val="24"/>
        </w:rPr>
        <w:t xml:space="preserve"> </w:t>
      </w:r>
      <w:r w:rsidRPr="000E2154">
        <w:rPr>
          <w:rFonts w:asciiTheme="minorHAnsi" w:hAnsiTheme="minorHAnsi" w:cstheme="minorHAnsi"/>
          <w:sz w:val="24"/>
          <w:szCs w:val="24"/>
        </w:rPr>
        <w:t>H</w:t>
      </w:r>
      <w:r w:rsidR="00D33851" w:rsidRPr="000E2154">
        <w:rPr>
          <w:rFonts w:asciiTheme="minorHAnsi" w:hAnsiTheme="minorHAnsi" w:cstheme="minorHAnsi"/>
          <w:sz w:val="24"/>
          <w:szCs w:val="24"/>
        </w:rPr>
        <w:t>.</w:t>
      </w:r>
      <w:r w:rsidRPr="000E2154">
        <w:rPr>
          <w:rFonts w:asciiTheme="minorHAnsi" w:hAnsiTheme="minorHAnsi" w:cstheme="minorHAnsi"/>
          <w:sz w:val="24"/>
          <w:szCs w:val="24"/>
        </w:rPr>
        <w:t>, Sarna</w:t>
      </w:r>
      <w:r w:rsidR="00805D9B" w:rsidRPr="000E2154">
        <w:rPr>
          <w:rFonts w:asciiTheme="minorHAnsi" w:hAnsiTheme="minorHAnsi" w:cstheme="minorHAnsi"/>
          <w:sz w:val="24"/>
          <w:szCs w:val="24"/>
        </w:rPr>
        <w:t>,</w:t>
      </w:r>
      <w:r w:rsidRPr="000E2154">
        <w:rPr>
          <w:rFonts w:asciiTheme="minorHAnsi" w:hAnsiTheme="minorHAnsi" w:cstheme="minorHAnsi"/>
          <w:sz w:val="24"/>
          <w:szCs w:val="24"/>
        </w:rPr>
        <w:t xml:space="preserve"> S</w:t>
      </w:r>
      <w:r w:rsidR="00D33851" w:rsidRPr="000E2154">
        <w:rPr>
          <w:rFonts w:asciiTheme="minorHAnsi" w:hAnsiTheme="minorHAnsi" w:cstheme="minorHAnsi"/>
          <w:sz w:val="24"/>
          <w:szCs w:val="24"/>
        </w:rPr>
        <w:t>.</w:t>
      </w:r>
      <w:r w:rsidR="00805D9B" w:rsidRPr="000E2154">
        <w:rPr>
          <w:rFonts w:asciiTheme="minorHAnsi" w:hAnsiTheme="minorHAnsi" w:cstheme="minorHAnsi"/>
          <w:sz w:val="24"/>
          <w:szCs w:val="24"/>
        </w:rPr>
        <w:t xml:space="preserve"> </w:t>
      </w:r>
      <w:r w:rsidRPr="000E2154">
        <w:rPr>
          <w:rFonts w:asciiTheme="minorHAnsi" w:hAnsiTheme="minorHAnsi" w:cstheme="minorHAnsi"/>
          <w:sz w:val="24"/>
          <w:szCs w:val="24"/>
        </w:rPr>
        <w:t xml:space="preserve">K. Differential immune and genetic responses in rat models of Crohn's colitis and ulcerative colitis. </w:t>
      </w:r>
      <w:r w:rsidR="00805D9B" w:rsidRPr="000E2154">
        <w:rPr>
          <w:rFonts w:asciiTheme="minorHAnsi" w:hAnsiTheme="minorHAnsi" w:cstheme="minorHAnsi"/>
          <w:i/>
          <w:iCs/>
          <w:sz w:val="24"/>
          <w:szCs w:val="24"/>
        </w:rPr>
        <w:t>American Journal of Physiology-Gastrointestinal and Liver</w:t>
      </w:r>
      <w:r w:rsidRPr="000E2154">
        <w:rPr>
          <w:rFonts w:asciiTheme="minorHAnsi" w:hAnsiTheme="minorHAnsi" w:cstheme="minorHAnsi"/>
          <w:sz w:val="24"/>
          <w:szCs w:val="24"/>
        </w:rPr>
        <w:t xml:space="preserve">. </w:t>
      </w:r>
      <w:r w:rsidRPr="000E2154">
        <w:rPr>
          <w:rFonts w:asciiTheme="minorHAnsi" w:hAnsiTheme="minorHAnsi" w:cstheme="minorHAnsi"/>
          <w:b/>
          <w:bCs/>
          <w:sz w:val="24"/>
          <w:szCs w:val="24"/>
        </w:rPr>
        <w:t>300</w:t>
      </w:r>
      <w:r w:rsidR="00805D9B" w:rsidRPr="000E2154">
        <w:rPr>
          <w:rFonts w:asciiTheme="minorHAnsi" w:hAnsiTheme="minorHAnsi" w:cstheme="minorHAnsi"/>
          <w:sz w:val="24"/>
          <w:szCs w:val="24"/>
        </w:rPr>
        <w:t xml:space="preserve"> (1)</w:t>
      </w:r>
      <w:r w:rsidR="00D33851" w:rsidRPr="000E2154">
        <w:rPr>
          <w:rFonts w:asciiTheme="minorHAnsi" w:hAnsiTheme="minorHAnsi" w:cstheme="minorHAnsi"/>
          <w:sz w:val="24"/>
          <w:szCs w:val="24"/>
        </w:rPr>
        <w:t xml:space="preserve">, </w:t>
      </w:r>
      <w:r w:rsidRPr="000E2154">
        <w:rPr>
          <w:rFonts w:asciiTheme="minorHAnsi" w:hAnsiTheme="minorHAnsi" w:cstheme="minorHAnsi"/>
          <w:sz w:val="24"/>
          <w:szCs w:val="24"/>
        </w:rPr>
        <w:t>G41-51</w:t>
      </w:r>
      <w:r w:rsidR="00D33851" w:rsidRPr="000E2154">
        <w:rPr>
          <w:rFonts w:asciiTheme="minorHAnsi" w:hAnsiTheme="minorHAnsi" w:cstheme="minorHAnsi"/>
          <w:sz w:val="24"/>
          <w:szCs w:val="24"/>
        </w:rPr>
        <w:t xml:space="preserve"> (2011)</w:t>
      </w:r>
      <w:r w:rsidRPr="000E2154">
        <w:rPr>
          <w:rFonts w:asciiTheme="minorHAnsi" w:hAnsiTheme="minorHAnsi" w:cstheme="minorHAnsi"/>
          <w:sz w:val="24"/>
          <w:szCs w:val="24"/>
        </w:rPr>
        <w:t>.</w:t>
      </w:r>
    </w:p>
    <w:p w14:paraId="77B7E0B5" w14:textId="2BE13054" w:rsidR="008E558C" w:rsidRPr="000E2154" w:rsidRDefault="008E558C"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20.</w:t>
      </w:r>
      <w:r w:rsidRPr="000E2154">
        <w:rPr>
          <w:rFonts w:asciiTheme="minorHAnsi" w:hAnsiTheme="minorHAnsi" w:cstheme="minorHAnsi"/>
          <w:sz w:val="24"/>
          <w:szCs w:val="24"/>
        </w:rPr>
        <w:tab/>
        <w:t>Antoniou</w:t>
      </w:r>
      <w:r w:rsidR="00D05805" w:rsidRPr="000E2154">
        <w:rPr>
          <w:rFonts w:asciiTheme="minorHAnsi" w:hAnsiTheme="minorHAnsi" w:cstheme="minorHAnsi"/>
          <w:sz w:val="24"/>
          <w:szCs w:val="24"/>
        </w:rPr>
        <w:t>,</w:t>
      </w:r>
      <w:r w:rsidRPr="000E2154">
        <w:rPr>
          <w:rFonts w:asciiTheme="minorHAnsi" w:hAnsiTheme="minorHAnsi" w:cstheme="minorHAnsi"/>
          <w:sz w:val="24"/>
          <w:szCs w:val="24"/>
        </w:rPr>
        <w:t xml:space="preserve"> E</w:t>
      </w:r>
      <w:r w:rsidR="00D05805" w:rsidRPr="000E2154">
        <w:rPr>
          <w:rFonts w:asciiTheme="minorHAnsi" w:hAnsiTheme="minorHAnsi" w:cstheme="minorHAnsi"/>
          <w:sz w:val="24"/>
          <w:szCs w:val="24"/>
        </w:rPr>
        <w:t>.</w:t>
      </w:r>
      <w:r w:rsidR="00D33851" w:rsidRPr="000E2154">
        <w:rPr>
          <w:rFonts w:asciiTheme="minorHAnsi" w:hAnsiTheme="minorHAnsi" w:cstheme="minorHAnsi"/>
          <w:sz w:val="24"/>
          <w:szCs w:val="24"/>
        </w:rPr>
        <w:t xml:space="preserve"> et al. </w:t>
      </w:r>
      <w:r w:rsidRPr="000E2154">
        <w:rPr>
          <w:rFonts w:asciiTheme="minorHAnsi" w:hAnsiTheme="minorHAnsi" w:cstheme="minorHAnsi"/>
          <w:sz w:val="24"/>
          <w:szCs w:val="24"/>
        </w:rPr>
        <w:t xml:space="preserve">The TNBS-induced colitis animal model: An overview. </w:t>
      </w:r>
      <w:r w:rsidR="00F94653" w:rsidRPr="000E2154">
        <w:rPr>
          <w:rFonts w:asciiTheme="minorHAnsi" w:hAnsiTheme="minorHAnsi" w:cstheme="minorHAnsi"/>
          <w:i/>
          <w:iCs/>
          <w:sz w:val="24"/>
          <w:szCs w:val="24"/>
        </w:rPr>
        <w:t>Annals of Medicine and Surgery</w:t>
      </w:r>
      <w:r w:rsidR="00F94653" w:rsidRPr="000E2154">
        <w:rPr>
          <w:rFonts w:asciiTheme="minorHAnsi" w:hAnsiTheme="minorHAnsi" w:cstheme="minorHAnsi"/>
          <w:i/>
          <w:iCs/>
          <w:sz w:val="24"/>
          <w:szCs w:val="24"/>
        </w:rPr>
        <w:t xml:space="preserve"> </w:t>
      </w:r>
      <w:r w:rsidRPr="000E2154">
        <w:rPr>
          <w:rFonts w:asciiTheme="minorHAnsi" w:hAnsiTheme="minorHAnsi" w:cstheme="minorHAnsi"/>
          <w:i/>
          <w:iCs/>
          <w:sz w:val="24"/>
          <w:szCs w:val="24"/>
        </w:rPr>
        <w:t>(Lond</w:t>
      </w:r>
      <w:r w:rsidR="00F94653" w:rsidRPr="000E2154">
        <w:rPr>
          <w:rFonts w:asciiTheme="minorHAnsi" w:hAnsiTheme="minorHAnsi" w:cstheme="minorHAnsi"/>
          <w:i/>
          <w:iCs/>
          <w:sz w:val="24"/>
          <w:szCs w:val="24"/>
        </w:rPr>
        <w:t>on</w:t>
      </w:r>
      <w:r w:rsidRPr="000E2154">
        <w:rPr>
          <w:rFonts w:asciiTheme="minorHAnsi" w:hAnsiTheme="minorHAnsi" w:cstheme="minorHAnsi"/>
          <w:i/>
          <w:iCs/>
          <w:sz w:val="24"/>
          <w:szCs w:val="24"/>
        </w:rPr>
        <w:t>)</w:t>
      </w:r>
      <w:r w:rsidRPr="000E2154">
        <w:rPr>
          <w:rFonts w:asciiTheme="minorHAnsi" w:hAnsiTheme="minorHAnsi" w:cstheme="minorHAnsi"/>
          <w:sz w:val="24"/>
          <w:szCs w:val="24"/>
        </w:rPr>
        <w:t xml:space="preserve">. </w:t>
      </w:r>
      <w:r w:rsidRPr="000E2154">
        <w:rPr>
          <w:rFonts w:asciiTheme="minorHAnsi" w:hAnsiTheme="minorHAnsi" w:cstheme="minorHAnsi"/>
          <w:b/>
          <w:bCs/>
          <w:sz w:val="24"/>
          <w:szCs w:val="24"/>
        </w:rPr>
        <w:t>11</w:t>
      </w:r>
      <w:r w:rsidR="00D33851" w:rsidRPr="000E2154">
        <w:rPr>
          <w:rFonts w:asciiTheme="minorHAnsi" w:hAnsiTheme="minorHAnsi" w:cstheme="minorHAnsi"/>
          <w:sz w:val="24"/>
          <w:szCs w:val="24"/>
        </w:rPr>
        <w:t xml:space="preserve">, </w:t>
      </w:r>
      <w:r w:rsidRPr="000E2154">
        <w:rPr>
          <w:rFonts w:asciiTheme="minorHAnsi" w:hAnsiTheme="minorHAnsi" w:cstheme="minorHAnsi"/>
          <w:sz w:val="24"/>
          <w:szCs w:val="24"/>
        </w:rPr>
        <w:t>9-15</w:t>
      </w:r>
      <w:r w:rsidR="00D33851" w:rsidRPr="000E2154">
        <w:rPr>
          <w:rFonts w:asciiTheme="minorHAnsi" w:hAnsiTheme="minorHAnsi" w:cstheme="minorHAnsi"/>
          <w:sz w:val="24"/>
          <w:szCs w:val="24"/>
        </w:rPr>
        <w:t xml:space="preserve"> (2016)</w:t>
      </w:r>
      <w:r w:rsidRPr="000E2154">
        <w:rPr>
          <w:rFonts w:asciiTheme="minorHAnsi" w:hAnsiTheme="minorHAnsi" w:cstheme="minorHAnsi"/>
          <w:sz w:val="24"/>
          <w:szCs w:val="24"/>
        </w:rPr>
        <w:t>.</w:t>
      </w:r>
    </w:p>
    <w:p w14:paraId="643483DA" w14:textId="5BC0FE8E" w:rsidR="008E558C" w:rsidRPr="000E2154" w:rsidRDefault="008E558C"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21.</w:t>
      </w:r>
      <w:r w:rsidRPr="000E2154">
        <w:rPr>
          <w:rFonts w:asciiTheme="minorHAnsi" w:hAnsiTheme="minorHAnsi" w:cstheme="minorHAnsi"/>
          <w:sz w:val="24"/>
          <w:szCs w:val="24"/>
        </w:rPr>
        <w:tab/>
        <w:t>Shi</w:t>
      </w:r>
      <w:r w:rsidR="00136C26" w:rsidRPr="000E2154">
        <w:rPr>
          <w:rFonts w:asciiTheme="minorHAnsi" w:hAnsiTheme="minorHAnsi" w:cstheme="minorHAnsi"/>
          <w:sz w:val="24"/>
          <w:szCs w:val="24"/>
        </w:rPr>
        <w:t>,</w:t>
      </w:r>
      <w:r w:rsidRPr="000E2154">
        <w:rPr>
          <w:rFonts w:asciiTheme="minorHAnsi" w:hAnsiTheme="minorHAnsi" w:cstheme="minorHAnsi"/>
          <w:sz w:val="24"/>
          <w:szCs w:val="24"/>
        </w:rPr>
        <w:t xml:space="preserve"> X</w:t>
      </w:r>
      <w:r w:rsidR="00D33851" w:rsidRPr="000E2154">
        <w:rPr>
          <w:rFonts w:asciiTheme="minorHAnsi" w:hAnsiTheme="minorHAnsi" w:cstheme="minorHAnsi"/>
          <w:sz w:val="24"/>
          <w:szCs w:val="24"/>
        </w:rPr>
        <w:t>.</w:t>
      </w:r>
      <w:r w:rsidR="00136C26" w:rsidRPr="000E2154">
        <w:rPr>
          <w:rFonts w:asciiTheme="minorHAnsi" w:hAnsiTheme="minorHAnsi" w:cstheme="minorHAnsi"/>
          <w:sz w:val="24"/>
          <w:szCs w:val="24"/>
        </w:rPr>
        <w:t xml:space="preserve"> </w:t>
      </w:r>
      <w:r w:rsidRPr="000E2154">
        <w:rPr>
          <w:rFonts w:asciiTheme="minorHAnsi" w:hAnsiTheme="minorHAnsi" w:cstheme="minorHAnsi"/>
          <w:sz w:val="24"/>
          <w:szCs w:val="24"/>
        </w:rPr>
        <w:t>Z</w:t>
      </w:r>
      <w:r w:rsidR="00D33851" w:rsidRPr="000E2154">
        <w:rPr>
          <w:rFonts w:asciiTheme="minorHAnsi" w:hAnsiTheme="minorHAnsi" w:cstheme="minorHAnsi"/>
          <w:sz w:val="24"/>
          <w:szCs w:val="24"/>
        </w:rPr>
        <w:t>.</w:t>
      </w:r>
      <w:r w:rsidRPr="000E2154">
        <w:rPr>
          <w:rFonts w:asciiTheme="minorHAnsi" w:hAnsiTheme="minorHAnsi" w:cstheme="minorHAnsi"/>
          <w:sz w:val="24"/>
          <w:szCs w:val="24"/>
        </w:rPr>
        <w:t>, Sarna</w:t>
      </w:r>
      <w:r w:rsidR="00136C26" w:rsidRPr="000E2154">
        <w:rPr>
          <w:rFonts w:asciiTheme="minorHAnsi" w:hAnsiTheme="minorHAnsi" w:cstheme="minorHAnsi"/>
          <w:sz w:val="24"/>
          <w:szCs w:val="24"/>
        </w:rPr>
        <w:t>,</w:t>
      </w:r>
      <w:r w:rsidRPr="000E2154">
        <w:rPr>
          <w:rFonts w:asciiTheme="minorHAnsi" w:hAnsiTheme="minorHAnsi" w:cstheme="minorHAnsi"/>
          <w:sz w:val="24"/>
          <w:szCs w:val="24"/>
        </w:rPr>
        <w:t xml:space="preserve"> S</w:t>
      </w:r>
      <w:r w:rsidR="00D33851" w:rsidRPr="000E2154">
        <w:rPr>
          <w:rFonts w:asciiTheme="minorHAnsi" w:hAnsiTheme="minorHAnsi" w:cstheme="minorHAnsi"/>
          <w:sz w:val="24"/>
          <w:szCs w:val="24"/>
        </w:rPr>
        <w:t>.</w:t>
      </w:r>
      <w:r w:rsidR="00136C26" w:rsidRPr="000E2154">
        <w:rPr>
          <w:rFonts w:asciiTheme="minorHAnsi" w:hAnsiTheme="minorHAnsi" w:cstheme="minorHAnsi"/>
          <w:sz w:val="24"/>
          <w:szCs w:val="24"/>
        </w:rPr>
        <w:t xml:space="preserve"> </w:t>
      </w:r>
      <w:r w:rsidRPr="000E2154">
        <w:rPr>
          <w:rFonts w:asciiTheme="minorHAnsi" w:hAnsiTheme="minorHAnsi" w:cstheme="minorHAnsi"/>
          <w:sz w:val="24"/>
          <w:szCs w:val="24"/>
        </w:rPr>
        <w:t xml:space="preserve">K. Gene therapy of Cav1.2 channel with VIP and VIP receptor agonists and antagonists: </w:t>
      </w:r>
      <w:r w:rsidR="00136C26" w:rsidRPr="000E2154">
        <w:rPr>
          <w:rFonts w:asciiTheme="minorHAnsi" w:hAnsiTheme="minorHAnsi" w:cstheme="minorHAnsi"/>
          <w:sz w:val="24"/>
          <w:szCs w:val="24"/>
        </w:rPr>
        <w:t>A</w:t>
      </w:r>
      <w:r w:rsidRPr="000E2154">
        <w:rPr>
          <w:rFonts w:asciiTheme="minorHAnsi" w:hAnsiTheme="minorHAnsi" w:cstheme="minorHAnsi"/>
          <w:sz w:val="24"/>
          <w:szCs w:val="24"/>
        </w:rPr>
        <w:t xml:space="preserve"> novel approach to designing promotility and antimotility agents. </w:t>
      </w:r>
      <w:r w:rsidR="00136C26" w:rsidRPr="000E2154">
        <w:rPr>
          <w:rFonts w:asciiTheme="minorHAnsi" w:hAnsiTheme="minorHAnsi" w:cstheme="minorHAnsi"/>
          <w:i/>
          <w:iCs/>
          <w:sz w:val="24"/>
          <w:szCs w:val="24"/>
        </w:rPr>
        <w:t>American Journal of Physiology-Gastrointestinal and Liver</w:t>
      </w:r>
      <w:r w:rsidRPr="000E2154">
        <w:rPr>
          <w:rFonts w:asciiTheme="minorHAnsi" w:hAnsiTheme="minorHAnsi" w:cstheme="minorHAnsi"/>
          <w:sz w:val="24"/>
          <w:szCs w:val="24"/>
        </w:rPr>
        <w:t xml:space="preserve">. </w:t>
      </w:r>
      <w:r w:rsidRPr="000E2154">
        <w:rPr>
          <w:rFonts w:asciiTheme="minorHAnsi" w:hAnsiTheme="minorHAnsi" w:cstheme="minorHAnsi"/>
          <w:b/>
          <w:bCs/>
          <w:sz w:val="24"/>
          <w:szCs w:val="24"/>
        </w:rPr>
        <w:t>295</w:t>
      </w:r>
      <w:r w:rsidR="00136C26" w:rsidRPr="000E2154">
        <w:rPr>
          <w:rFonts w:asciiTheme="minorHAnsi" w:hAnsiTheme="minorHAnsi" w:cstheme="minorHAnsi"/>
          <w:sz w:val="24"/>
          <w:szCs w:val="24"/>
        </w:rPr>
        <w:t xml:space="preserve"> (1)</w:t>
      </w:r>
      <w:r w:rsidR="00D33851" w:rsidRPr="000E2154">
        <w:rPr>
          <w:rFonts w:asciiTheme="minorHAnsi" w:hAnsiTheme="minorHAnsi" w:cstheme="minorHAnsi"/>
          <w:sz w:val="24"/>
          <w:szCs w:val="24"/>
        </w:rPr>
        <w:t xml:space="preserve">, </w:t>
      </w:r>
      <w:r w:rsidRPr="000E2154">
        <w:rPr>
          <w:rFonts w:asciiTheme="minorHAnsi" w:hAnsiTheme="minorHAnsi" w:cstheme="minorHAnsi"/>
          <w:sz w:val="24"/>
          <w:szCs w:val="24"/>
        </w:rPr>
        <w:t>G187-G196</w:t>
      </w:r>
      <w:r w:rsidR="00D33851" w:rsidRPr="000E2154">
        <w:rPr>
          <w:rFonts w:asciiTheme="minorHAnsi" w:hAnsiTheme="minorHAnsi" w:cstheme="minorHAnsi"/>
          <w:sz w:val="24"/>
          <w:szCs w:val="24"/>
        </w:rPr>
        <w:t xml:space="preserve"> (2008)</w:t>
      </w:r>
      <w:r w:rsidRPr="000E2154">
        <w:rPr>
          <w:rFonts w:asciiTheme="minorHAnsi" w:hAnsiTheme="minorHAnsi" w:cstheme="minorHAnsi"/>
          <w:sz w:val="24"/>
          <w:szCs w:val="24"/>
        </w:rPr>
        <w:t>.</w:t>
      </w:r>
    </w:p>
    <w:p w14:paraId="4DB32506" w14:textId="51EE0934" w:rsidR="008E558C" w:rsidRPr="000E2154" w:rsidRDefault="008E558C"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22.</w:t>
      </w:r>
      <w:r w:rsidRPr="000E2154">
        <w:rPr>
          <w:rFonts w:asciiTheme="minorHAnsi" w:hAnsiTheme="minorHAnsi" w:cstheme="minorHAnsi"/>
          <w:sz w:val="24"/>
          <w:szCs w:val="24"/>
        </w:rPr>
        <w:tab/>
        <w:t>Lin</w:t>
      </w:r>
      <w:r w:rsidR="00136C26" w:rsidRPr="000E2154">
        <w:rPr>
          <w:rFonts w:asciiTheme="minorHAnsi" w:hAnsiTheme="minorHAnsi" w:cstheme="minorHAnsi"/>
          <w:sz w:val="24"/>
          <w:szCs w:val="24"/>
        </w:rPr>
        <w:t>,</w:t>
      </w:r>
      <w:r w:rsidRPr="000E2154">
        <w:rPr>
          <w:rFonts w:asciiTheme="minorHAnsi" w:hAnsiTheme="minorHAnsi" w:cstheme="minorHAnsi"/>
          <w:sz w:val="24"/>
          <w:szCs w:val="24"/>
        </w:rPr>
        <w:t xml:space="preserve"> Y</w:t>
      </w:r>
      <w:r w:rsidR="00D33851" w:rsidRPr="000E2154">
        <w:rPr>
          <w:rFonts w:asciiTheme="minorHAnsi" w:hAnsiTheme="minorHAnsi" w:cstheme="minorHAnsi"/>
          <w:sz w:val="24"/>
          <w:szCs w:val="24"/>
        </w:rPr>
        <w:t>.</w:t>
      </w:r>
      <w:r w:rsidR="00136C26" w:rsidRPr="000E2154">
        <w:rPr>
          <w:rFonts w:asciiTheme="minorHAnsi" w:hAnsiTheme="minorHAnsi" w:cstheme="minorHAnsi"/>
          <w:sz w:val="24"/>
          <w:szCs w:val="24"/>
        </w:rPr>
        <w:t xml:space="preserve"> </w:t>
      </w:r>
      <w:r w:rsidRPr="000E2154">
        <w:rPr>
          <w:rFonts w:asciiTheme="minorHAnsi" w:hAnsiTheme="minorHAnsi" w:cstheme="minorHAnsi"/>
          <w:sz w:val="24"/>
          <w:szCs w:val="24"/>
        </w:rPr>
        <w:t>M</w:t>
      </w:r>
      <w:r w:rsidR="00D33851" w:rsidRPr="000E2154">
        <w:rPr>
          <w:rFonts w:asciiTheme="minorHAnsi" w:hAnsiTheme="minorHAnsi" w:cstheme="minorHAnsi"/>
          <w:sz w:val="24"/>
          <w:szCs w:val="24"/>
        </w:rPr>
        <w:t>.</w:t>
      </w:r>
      <w:r w:rsidRPr="000E2154">
        <w:rPr>
          <w:rFonts w:asciiTheme="minorHAnsi" w:hAnsiTheme="minorHAnsi" w:cstheme="minorHAnsi"/>
          <w:sz w:val="24"/>
          <w:szCs w:val="24"/>
        </w:rPr>
        <w:t>, Sarna</w:t>
      </w:r>
      <w:r w:rsidR="00136C26" w:rsidRPr="000E2154">
        <w:rPr>
          <w:rFonts w:asciiTheme="minorHAnsi" w:hAnsiTheme="minorHAnsi" w:cstheme="minorHAnsi"/>
          <w:sz w:val="24"/>
          <w:szCs w:val="24"/>
        </w:rPr>
        <w:t>,</w:t>
      </w:r>
      <w:r w:rsidRPr="000E2154">
        <w:rPr>
          <w:rFonts w:asciiTheme="minorHAnsi" w:hAnsiTheme="minorHAnsi" w:cstheme="minorHAnsi"/>
          <w:sz w:val="24"/>
          <w:szCs w:val="24"/>
        </w:rPr>
        <w:t xml:space="preserve"> S</w:t>
      </w:r>
      <w:r w:rsidR="00D33851" w:rsidRPr="000E2154">
        <w:rPr>
          <w:rFonts w:asciiTheme="minorHAnsi" w:hAnsiTheme="minorHAnsi" w:cstheme="minorHAnsi"/>
          <w:sz w:val="24"/>
          <w:szCs w:val="24"/>
        </w:rPr>
        <w:t>.</w:t>
      </w:r>
      <w:r w:rsidR="00136C26" w:rsidRPr="000E2154">
        <w:rPr>
          <w:rFonts w:asciiTheme="minorHAnsi" w:hAnsiTheme="minorHAnsi" w:cstheme="minorHAnsi"/>
          <w:sz w:val="24"/>
          <w:szCs w:val="24"/>
        </w:rPr>
        <w:t xml:space="preserve"> </w:t>
      </w:r>
      <w:r w:rsidRPr="000E2154">
        <w:rPr>
          <w:rFonts w:asciiTheme="minorHAnsi" w:hAnsiTheme="minorHAnsi" w:cstheme="minorHAnsi"/>
          <w:sz w:val="24"/>
          <w:szCs w:val="24"/>
        </w:rPr>
        <w:t>K</w:t>
      </w:r>
      <w:r w:rsidR="00D33851" w:rsidRPr="000E2154">
        <w:rPr>
          <w:rFonts w:asciiTheme="minorHAnsi" w:hAnsiTheme="minorHAnsi" w:cstheme="minorHAnsi"/>
          <w:sz w:val="24"/>
          <w:szCs w:val="24"/>
        </w:rPr>
        <w:t>.</w:t>
      </w:r>
      <w:r w:rsidRPr="000E2154">
        <w:rPr>
          <w:rFonts w:asciiTheme="minorHAnsi" w:hAnsiTheme="minorHAnsi" w:cstheme="minorHAnsi"/>
          <w:sz w:val="24"/>
          <w:szCs w:val="24"/>
        </w:rPr>
        <w:t>, Shi</w:t>
      </w:r>
      <w:r w:rsidR="00136C26" w:rsidRPr="000E2154">
        <w:rPr>
          <w:rFonts w:asciiTheme="minorHAnsi" w:hAnsiTheme="minorHAnsi" w:cstheme="minorHAnsi"/>
          <w:sz w:val="24"/>
          <w:szCs w:val="24"/>
        </w:rPr>
        <w:t>,</w:t>
      </w:r>
      <w:r w:rsidRPr="000E2154">
        <w:rPr>
          <w:rFonts w:asciiTheme="minorHAnsi" w:hAnsiTheme="minorHAnsi" w:cstheme="minorHAnsi"/>
          <w:sz w:val="24"/>
          <w:szCs w:val="24"/>
        </w:rPr>
        <w:t xml:space="preserve"> X</w:t>
      </w:r>
      <w:r w:rsidR="00D33851" w:rsidRPr="000E2154">
        <w:rPr>
          <w:rFonts w:asciiTheme="minorHAnsi" w:hAnsiTheme="minorHAnsi" w:cstheme="minorHAnsi"/>
          <w:sz w:val="24"/>
          <w:szCs w:val="24"/>
        </w:rPr>
        <w:t>.</w:t>
      </w:r>
      <w:r w:rsidR="00136C26" w:rsidRPr="000E2154">
        <w:rPr>
          <w:rFonts w:asciiTheme="minorHAnsi" w:hAnsiTheme="minorHAnsi" w:cstheme="minorHAnsi"/>
          <w:sz w:val="24"/>
          <w:szCs w:val="24"/>
        </w:rPr>
        <w:t xml:space="preserve"> </w:t>
      </w:r>
      <w:r w:rsidRPr="000E2154">
        <w:rPr>
          <w:rFonts w:asciiTheme="minorHAnsi" w:hAnsiTheme="minorHAnsi" w:cstheme="minorHAnsi"/>
          <w:sz w:val="24"/>
          <w:szCs w:val="24"/>
        </w:rPr>
        <w:t xml:space="preserve">Z. Prophylactic and therapeutic benefits of COX-2 inhibitor on motility dysfunction in bowel obstruction: </w:t>
      </w:r>
      <w:r w:rsidR="00136C26" w:rsidRPr="000E2154">
        <w:rPr>
          <w:rFonts w:asciiTheme="minorHAnsi" w:hAnsiTheme="minorHAnsi" w:cstheme="minorHAnsi"/>
          <w:sz w:val="24"/>
          <w:szCs w:val="24"/>
        </w:rPr>
        <w:t>R</w:t>
      </w:r>
      <w:r w:rsidRPr="000E2154">
        <w:rPr>
          <w:rFonts w:asciiTheme="minorHAnsi" w:hAnsiTheme="minorHAnsi" w:cstheme="minorHAnsi"/>
          <w:sz w:val="24"/>
          <w:szCs w:val="24"/>
        </w:rPr>
        <w:t xml:space="preserve">oles of PGE₂ and EP receptors. </w:t>
      </w:r>
      <w:r w:rsidR="00136C26" w:rsidRPr="000E2154">
        <w:rPr>
          <w:rFonts w:asciiTheme="minorHAnsi" w:hAnsiTheme="minorHAnsi" w:cstheme="minorHAnsi"/>
          <w:i/>
          <w:iCs/>
          <w:sz w:val="24"/>
          <w:szCs w:val="24"/>
        </w:rPr>
        <w:t>American Journal of Physiology-Gastrointestinal and Liver</w:t>
      </w:r>
      <w:r w:rsidRPr="000E2154">
        <w:rPr>
          <w:rFonts w:asciiTheme="minorHAnsi" w:hAnsiTheme="minorHAnsi" w:cstheme="minorHAnsi"/>
          <w:sz w:val="24"/>
          <w:szCs w:val="24"/>
        </w:rPr>
        <w:t>.</w:t>
      </w:r>
      <w:r w:rsidR="00136C26" w:rsidRPr="000E2154">
        <w:rPr>
          <w:rFonts w:asciiTheme="minorHAnsi" w:hAnsiTheme="minorHAnsi" w:cstheme="minorHAnsi"/>
          <w:sz w:val="24"/>
          <w:szCs w:val="24"/>
        </w:rPr>
        <w:t xml:space="preserve"> </w:t>
      </w:r>
      <w:r w:rsidRPr="000E2154">
        <w:rPr>
          <w:rFonts w:asciiTheme="minorHAnsi" w:hAnsiTheme="minorHAnsi" w:cstheme="minorHAnsi"/>
          <w:b/>
          <w:bCs/>
          <w:sz w:val="24"/>
          <w:szCs w:val="24"/>
        </w:rPr>
        <w:t>302</w:t>
      </w:r>
      <w:r w:rsidR="00136C26" w:rsidRPr="000E2154">
        <w:rPr>
          <w:rFonts w:asciiTheme="minorHAnsi" w:hAnsiTheme="minorHAnsi" w:cstheme="minorHAnsi"/>
          <w:sz w:val="24"/>
          <w:szCs w:val="24"/>
        </w:rPr>
        <w:t xml:space="preserve"> (2)</w:t>
      </w:r>
      <w:r w:rsidR="00D33851" w:rsidRPr="000E2154">
        <w:rPr>
          <w:rFonts w:asciiTheme="minorHAnsi" w:hAnsiTheme="minorHAnsi" w:cstheme="minorHAnsi"/>
          <w:sz w:val="24"/>
          <w:szCs w:val="24"/>
        </w:rPr>
        <w:t xml:space="preserve">, </w:t>
      </w:r>
      <w:r w:rsidRPr="000E2154">
        <w:rPr>
          <w:rFonts w:asciiTheme="minorHAnsi" w:hAnsiTheme="minorHAnsi" w:cstheme="minorHAnsi"/>
          <w:sz w:val="24"/>
          <w:szCs w:val="24"/>
        </w:rPr>
        <w:t>G267-75</w:t>
      </w:r>
      <w:r w:rsidR="00D33851" w:rsidRPr="000E2154">
        <w:rPr>
          <w:rFonts w:asciiTheme="minorHAnsi" w:hAnsiTheme="minorHAnsi" w:cstheme="minorHAnsi"/>
          <w:sz w:val="24"/>
          <w:szCs w:val="24"/>
        </w:rPr>
        <w:t xml:space="preserve"> (2012)</w:t>
      </w:r>
      <w:r w:rsidRPr="000E2154">
        <w:rPr>
          <w:rFonts w:asciiTheme="minorHAnsi" w:hAnsiTheme="minorHAnsi" w:cstheme="minorHAnsi"/>
          <w:sz w:val="24"/>
          <w:szCs w:val="24"/>
        </w:rPr>
        <w:t xml:space="preserve">. </w:t>
      </w:r>
    </w:p>
    <w:p w14:paraId="6CA0476B" w14:textId="641D079E" w:rsidR="008E558C" w:rsidRPr="000E2154" w:rsidRDefault="008E558C"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23.</w:t>
      </w:r>
      <w:r w:rsidRPr="000E2154">
        <w:rPr>
          <w:rFonts w:asciiTheme="minorHAnsi" w:hAnsiTheme="minorHAnsi" w:cstheme="minorHAnsi"/>
          <w:sz w:val="24"/>
          <w:szCs w:val="24"/>
        </w:rPr>
        <w:tab/>
        <w:t>Morris</w:t>
      </w:r>
      <w:r w:rsidR="00AB1751" w:rsidRPr="000E2154">
        <w:rPr>
          <w:rFonts w:asciiTheme="minorHAnsi" w:hAnsiTheme="minorHAnsi" w:cstheme="minorHAnsi"/>
          <w:sz w:val="24"/>
          <w:szCs w:val="24"/>
        </w:rPr>
        <w:t>,</w:t>
      </w:r>
      <w:r w:rsidRPr="000E2154">
        <w:rPr>
          <w:rFonts w:asciiTheme="minorHAnsi" w:hAnsiTheme="minorHAnsi" w:cstheme="minorHAnsi"/>
          <w:sz w:val="24"/>
          <w:szCs w:val="24"/>
        </w:rPr>
        <w:t xml:space="preserve"> G</w:t>
      </w:r>
      <w:r w:rsidR="00D33851" w:rsidRPr="000E2154">
        <w:rPr>
          <w:rFonts w:asciiTheme="minorHAnsi" w:hAnsiTheme="minorHAnsi" w:cstheme="minorHAnsi"/>
          <w:sz w:val="24"/>
          <w:szCs w:val="24"/>
        </w:rPr>
        <w:t>.</w:t>
      </w:r>
      <w:r w:rsidR="00AB1751" w:rsidRPr="000E2154">
        <w:rPr>
          <w:rFonts w:asciiTheme="minorHAnsi" w:hAnsiTheme="minorHAnsi" w:cstheme="minorHAnsi"/>
          <w:sz w:val="24"/>
          <w:szCs w:val="24"/>
        </w:rPr>
        <w:t xml:space="preserve"> </w:t>
      </w:r>
      <w:r w:rsidRPr="000E2154">
        <w:rPr>
          <w:rFonts w:asciiTheme="minorHAnsi" w:hAnsiTheme="minorHAnsi" w:cstheme="minorHAnsi"/>
          <w:sz w:val="24"/>
          <w:szCs w:val="24"/>
        </w:rPr>
        <w:t>P</w:t>
      </w:r>
      <w:r w:rsidR="00D33851" w:rsidRPr="000E2154">
        <w:rPr>
          <w:rFonts w:asciiTheme="minorHAnsi" w:hAnsiTheme="minorHAnsi" w:cstheme="minorHAnsi"/>
          <w:sz w:val="24"/>
          <w:szCs w:val="24"/>
        </w:rPr>
        <w:t>.</w:t>
      </w:r>
      <w:r w:rsidRPr="000E2154">
        <w:rPr>
          <w:rFonts w:asciiTheme="minorHAnsi" w:hAnsiTheme="minorHAnsi" w:cstheme="minorHAnsi"/>
          <w:sz w:val="24"/>
          <w:szCs w:val="24"/>
        </w:rPr>
        <w:t>, Beck</w:t>
      </w:r>
      <w:r w:rsidR="00AB1751" w:rsidRPr="000E2154">
        <w:rPr>
          <w:rFonts w:asciiTheme="minorHAnsi" w:hAnsiTheme="minorHAnsi" w:cstheme="minorHAnsi"/>
          <w:sz w:val="24"/>
          <w:szCs w:val="24"/>
        </w:rPr>
        <w:t>,</w:t>
      </w:r>
      <w:r w:rsidRPr="000E2154">
        <w:rPr>
          <w:rFonts w:asciiTheme="minorHAnsi" w:hAnsiTheme="minorHAnsi" w:cstheme="minorHAnsi"/>
          <w:sz w:val="24"/>
          <w:szCs w:val="24"/>
        </w:rPr>
        <w:t xml:space="preserve"> P</w:t>
      </w:r>
      <w:r w:rsidR="00D33851" w:rsidRPr="000E2154">
        <w:rPr>
          <w:rFonts w:asciiTheme="minorHAnsi" w:hAnsiTheme="minorHAnsi" w:cstheme="minorHAnsi"/>
          <w:sz w:val="24"/>
          <w:szCs w:val="24"/>
        </w:rPr>
        <w:t>.</w:t>
      </w:r>
      <w:r w:rsidR="00AB1751" w:rsidRPr="000E2154">
        <w:rPr>
          <w:rFonts w:asciiTheme="minorHAnsi" w:hAnsiTheme="minorHAnsi" w:cstheme="minorHAnsi"/>
          <w:sz w:val="24"/>
          <w:szCs w:val="24"/>
        </w:rPr>
        <w:t xml:space="preserve"> </w:t>
      </w:r>
      <w:r w:rsidRPr="000E2154">
        <w:rPr>
          <w:rFonts w:asciiTheme="minorHAnsi" w:hAnsiTheme="minorHAnsi" w:cstheme="minorHAnsi"/>
          <w:sz w:val="24"/>
          <w:szCs w:val="24"/>
        </w:rPr>
        <w:t>L</w:t>
      </w:r>
      <w:r w:rsidR="00D33851" w:rsidRPr="000E2154">
        <w:rPr>
          <w:rFonts w:asciiTheme="minorHAnsi" w:hAnsiTheme="minorHAnsi" w:cstheme="minorHAnsi"/>
          <w:sz w:val="24"/>
          <w:szCs w:val="24"/>
        </w:rPr>
        <w:t>.</w:t>
      </w:r>
      <w:r w:rsidRPr="000E2154">
        <w:rPr>
          <w:rFonts w:asciiTheme="minorHAnsi" w:hAnsiTheme="minorHAnsi" w:cstheme="minorHAnsi"/>
          <w:sz w:val="24"/>
          <w:szCs w:val="24"/>
        </w:rPr>
        <w:t xml:space="preserve">, </w:t>
      </w:r>
      <w:proofErr w:type="spellStart"/>
      <w:r w:rsidRPr="000E2154">
        <w:rPr>
          <w:rFonts w:asciiTheme="minorHAnsi" w:hAnsiTheme="minorHAnsi" w:cstheme="minorHAnsi"/>
          <w:sz w:val="24"/>
          <w:szCs w:val="24"/>
        </w:rPr>
        <w:t>Herridge</w:t>
      </w:r>
      <w:proofErr w:type="spellEnd"/>
      <w:r w:rsidR="00AB1751" w:rsidRPr="000E2154">
        <w:rPr>
          <w:rFonts w:asciiTheme="minorHAnsi" w:hAnsiTheme="minorHAnsi" w:cstheme="minorHAnsi"/>
          <w:sz w:val="24"/>
          <w:szCs w:val="24"/>
        </w:rPr>
        <w:t>,</w:t>
      </w:r>
      <w:r w:rsidRPr="000E2154">
        <w:rPr>
          <w:rFonts w:asciiTheme="minorHAnsi" w:hAnsiTheme="minorHAnsi" w:cstheme="minorHAnsi"/>
          <w:sz w:val="24"/>
          <w:szCs w:val="24"/>
        </w:rPr>
        <w:t xml:space="preserve"> M</w:t>
      </w:r>
      <w:r w:rsidR="00D33851" w:rsidRPr="000E2154">
        <w:rPr>
          <w:rFonts w:asciiTheme="minorHAnsi" w:hAnsiTheme="minorHAnsi" w:cstheme="minorHAnsi"/>
          <w:sz w:val="24"/>
          <w:szCs w:val="24"/>
        </w:rPr>
        <w:t>.</w:t>
      </w:r>
      <w:r w:rsidR="00AB1751" w:rsidRPr="000E2154">
        <w:rPr>
          <w:rFonts w:asciiTheme="minorHAnsi" w:hAnsiTheme="minorHAnsi" w:cstheme="minorHAnsi"/>
          <w:sz w:val="24"/>
          <w:szCs w:val="24"/>
        </w:rPr>
        <w:t xml:space="preserve"> </w:t>
      </w:r>
      <w:r w:rsidRPr="000E2154">
        <w:rPr>
          <w:rFonts w:asciiTheme="minorHAnsi" w:hAnsiTheme="minorHAnsi" w:cstheme="minorHAnsi"/>
          <w:sz w:val="24"/>
          <w:szCs w:val="24"/>
        </w:rPr>
        <w:t>S</w:t>
      </w:r>
      <w:r w:rsidR="00D33851" w:rsidRPr="000E2154">
        <w:rPr>
          <w:rFonts w:asciiTheme="minorHAnsi" w:hAnsiTheme="minorHAnsi" w:cstheme="minorHAnsi"/>
          <w:sz w:val="24"/>
          <w:szCs w:val="24"/>
        </w:rPr>
        <w:t>.</w:t>
      </w:r>
      <w:r w:rsidRPr="000E2154">
        <w:rPr>
          <w:rFonts w:asciiTheme="minorHAnsi" w:hAnsiTheme="minorHAnsi" w:cstheme="minorHAnsi"/>
          <w:sz w:val="24"/>
          <w:szCs w:val="24"/>
        </w:rPr>
        <w:t>, Depew</w:t>
      </w:r>
      <w:r w:rsidR="00AB1751" w:rsidRPr="000E2154">
        <w:rPr>
          <w:rFonts w:asciiTheme="minorHAnsi" w:hAnsiTheme="minorHAnsi" w:cstheme="minorHAnsi"/>
          <w:sz w:val="24"/>
          <w:szCs w:val="24"/>
        </w:rPr>
        <w:t>,</w:t>
      </w:r>
      <w:r w:rsidRPr="000E2154">
        <w:rPr>
          <w:rFonts w:asciiTheme="minorHAnsi" w:hAnsiTheme="minorHAnsi" w:cstheme="minorHAnsi"/>
          <w:sz w:val="24"/>
          <w:szCs w:val="24"/>
        </w:rPr>
        <w:t xml:space="preserve"> W</w:t>
      </w:r>
      <w:r w:rsidR="00AB1751" w:rsidRPr="000E2154">
        <w:rPr>
          <w:rFonts w:asciiTheme="minorHAnsi" w:hAnsiTheme="minorHAnsi" w:cstheme="minorHAnsi"/>
          <w:sz w:val="24"/>
          <w:szCs w:val="24"/>
        </w:rPr>
        <w:t xml:space="preserve">. </w:t>
      </w:r>
      <w:r w:rsidRPr="000E2154">
        <w:rPr>
          <w:rFonts w:asciiTheme="minorHAnsi" w:hAnsiTheme="minorHAnsi" w:cstheme="minorHAnsi"/>
          <w:sz w:val="24"/>
          <w:szCs w:val="24"/>
        </w:rPr>
        <w:t>T</w:t>
      </w:r>
      <w:r w:rsidR="00AB1751" w:rsidRPr="000E2154">
        <w:rPr>
          <w:rFonts w:asciiTheme="minorHAnsi" w:hAnsiTheme="minorHAnsi" w:cstheme="minorHAnsi"/>
          <w:sz w:val="24"/>
          <w:szCs w:val="24"/>
        </w:rPr>
        <w:t>.</w:t>
      </w:r>
      <w:r w:rsidRPr="000E2154">
        <w:rPr>
          <w:rFonts w:asciiTheme="minorHAnsi" w:hAnsiTheme="minorHAnsi" w:cstheme="minorHAnsi"/>
          <w:sz w:val="24"/>
          <w:szCs w:val="24"/>
        </w:rPr>
        <w:t xml:space="preserve">, </w:t>
      </w:r>
      <w:proofErr w:type="spellStart"/>
      <w:r w:rsidRPr="000E2154">
        <w:rPr>
          <w:rFonts w:asciiTheme="minorHAnsi" w:hAnsiTheme="minorHAnsi" w:cstheme="minorHAnsi"/>
          <w:sz w:val="24"/>
          <w:szCs w:val="24"/>
        </w:rPr>
        <w:t>Szewczuk</w:t>
      </w:r>
      <w:proofErr w:type="spellEnd"/>
      <w:r w:rsidR="00AB1751" w:rsidRPr="000E2154">
        <w:rPr>
          <w:rFonts w:asciiTheme="minorHAnsi" w:hAnsiTheme="minorHAnsi" w:cstheme="minorHAnsi"/>
          <w:sz w:val="24"/>
          <w:szCs w:val="24"/>
        </w:rPr>
        <w:t>,</w:t>
      </w:r>
      <w:r w:rsidRPr="000E2154">
        <w:rPr>
          <w:rFonts w:asciiTheme="minorHAnsi" w:hAnsiTheme="minorHAnsi" w:cstheme="minorHAnsi"/>
          <w:sz w:val="24"/>
          <w:szCs w:val="24"/>
        </w:rPr>
        <w:t xml:space="preserve"> M</w:t>
      </w:r>
      <w:r w:rsidR="00D33851" w:rsidRPr="000E2154">
        <w:rPr>
          <w:rFonts w:asciiTheme="minorHAnsi" w:hAnsiTheme="minorHAnsi" w:cstheme="minorHAnsi"/>
          <w:sz w:val="24"/>
          <w:szCs w:val="24"/>
        </w:rPr>
        <w:t>.</w:t>
      </w:r>
      <w:r w:rsidR="00AB1751" w:rsidRPr="000E2154">
        <w:rPr>
          <w:rFonts w:asciiTheme="minorHAnsi" w:hAnsiTheme="minorHAnsi" w:cstheme="minorHAnsi"/>
          <w:sz w:val="24"/>
          <w:szCs w:val="24"/>
        </w:rPr>
        <w:t xml:space="preserve"> </w:t>
      </w:r>
      <w:r w:rsidRPr="000E2154">
        <w:rPr>
          <w:rFonts w:asciiTheme="minorHAnsi" w:hAnsiTheme="minorHAnsi" w:cstheme="minorHAnsi"/>
          <w:sz w:val="24"/>
          <w:szCs w:val="24"/>
        </w:rPr>
        <w:t>R</w:t>
      </w:r>
      <w:r w:rsidR="00D33851" w:rsidRPr="000E2154">
        <w:rPr>
          <w:rFonts w:asciiTheme="minorHAnsi" w:hAnsiTheme="minorHAnsi" w:cstheme="minorHAnsi"/>
          <w:sz w:val="24"/>
          <w:szCs w:val="24"/>
        </w:rPr>
        <w:t>.</w:t>
      </w:r>
      <w:r w:rsidRPr="000E2154">
        <w:rPr>
          <w:rFonts w:asciiTheme="minorHAnsi" w:hAnsiTheme="minorHAnsi" w:cstheme="minorHAnsi"/>
          <w:sz w:val="24"/>
          <w:szCs w:val="24"/>
        </w:rPr>
        <w:t>, Wallace</w:t>
      </w:r>
      <w:r w:rsidR="00AB1751" w:rsidRPr="000E2154">
        <w:rPr>
          <w:rFonts w:asciiTheme="minorHAnsi" w:hAnsiTheme="minorHAnsi" w:cstheme="minorHAnsi"/>
          <w:sz w:val="24"/>
          <w:szCs w:val="24"/>
        </w:rPr>
        <w:t>,</w:t>
      </w:r>
      <w:r w:rsidRPr="000E2154">
        <w:rPr>
          <w:rFonts w:asciiTheme="minorHAnsi" w:hAnsiTheme="minorHAnsi" w:cstheme="minorHAnsi"/>
          <w:sz w:val="24"/>
          <w:szCs w:val="24"/>
        </w:rPr>
        <w:t xml:space="preserve"> J</w:t>
      </w:r>
      <w:r w:rsidR="00D33851" w:rsidRPr="000E2154">
        <w:rPr>
          <w:rFonts w:asciiTheme="minorHAnsi" w:hAnsiTheme="minorHAnsi" w:cstheme="minorHAnsi"/>
          <w:sz w:val="24"/>
          <w:szCs w:val="24"/>
        </w:rPr>
        <w:t>.</w:t>
      </w:r>
      <w:r w:rsidR="00AB1751" w:rsidRPr="000E2154">
        <w:rPr>
          <w:rFonts w:asciiTheme="minorHAnsi" w:hAnsiTheme="minorHAnsi" w:cstheme="minorHAnsi"/>
          <w:sz w:val="24"/>
          <w:szCs w:val="24"/>
        </w:rPr>
        <w:t xml:space="preserve"> </w:t>
      </w:r>
      <w:r w:rsidRPr="000E2154">
        <w:rPr>
          <w:rFonts w:asciiTheme="minorHAnsi" w:hAnsiTheme="minorHAnsi" w:cstheme="minorHAnsi"/>
          <w:sz w:val="24"/>
          <w:szCs w:val="24"/>
        </w:rPr>
        <w:t xml:space="preserve">L. </w:t>
      </w:r>
      <w:proofErr w:type="spellStart"/>
      <w:r w:rsidRPr="000E2154">
        <w:rPr>
          <w:rFonts w:asciiTheme="minorHAnsi" w:hAnsiTheme="minorHAnsi" w:cstheme="minorHAnsi"/>
          <w:sz w:val="24"/>
          <w:szCs w:val="24"/>
        </w:rPr>
        <w:t>Hapten</w:t>
      </w:r>
      <w:proofErr w:type="spellEnd"/>
      <w:r w:rsidRPr="000E2154">
        <w:rPr>
          <w:rFonts w:asciiTheme="minorHAnsi" w:hAnsiTheme="minorHAnsi" w:cstheme="minorHAnsi"/>
          <w:sz w:val="24"/>
          <w:szCs w:val="24"/>
        </w:rPr>
        <w:t xml:space="preserve">-induced model of chronic inflammation and ulceration in the rat colon. </w:t>
      </w:r>
      <w:r w:rsidRPr="000E2154">
        <w:rPr>
          <w:rFonts w:asciiTheme="minorHAnsi" w:hAnsiTheme="minorHAnsi" w:cstheme="minorHAnsi"/>
          <w:i/>
          <w:iCs/>
          <w:sz w:val="24"/>
          <w:szCs w:val="24"/>
        </w:rPr>
        <w:t>Gastroenterology</w:t>
      </w:r>
      <w:r w:rsidRPr="000E2154">
        <w:rPr>
          <w:rFonts w:asciiTheme="minorHAnsi" w:hAnsiTheme="minorHAnsi" w:cstheme="minorHAnsi"/>
          <w:sz w:val="24"/>
          <w:szCs w:val="24"/>
        </w:rPr>
        <w:t xml:space="preserve">. </w:t>
      </w:r>
      <w:r w:rsidRPr="000E2154">
        <w:rPr>
          <w:rFonts w:asciiTheme="minorHAnsi" w:hAnsiTheme="minorHAnsi" w:cstheme="minorHAnsi"/>
          <w:b/>
          <w:bCs/>
          <w:sz w:val="24"/>
          <w:szCs w:val="24"/>
        </w:rPr>
        <w:t>96</w:t>
      </w:r>
      <w:r w:rsidR="00AB1751" w:rsidRPr="000E2154">
        <w:rPr>
          <w:rFonts w:asciiTheme="minorHAnsi" w:hAnsiTheme="minorHAnsi" w:cstheme="minorHAnsi"/>
          <w:sz w:val="24"/>
          <w:szCs w:val="24"/>
        </w:rPr>
        <w:t xml:space="preserve"> (3)</w:t>
      </w:r>
      <w:r w:rsidR="00D33851" w:rsidRPr="000E2154">
        <w:rPr>
          <w:rFonts w:asciiTheme="minorHAnsi" w:hAnsiTheme="minorHAnsi" w:cstheme="minorHAnsi"/>
          <w:sz w:val="24"/>
          <w:szCs w:val="24"/>
        </w:rPr>
        <w:t xml:space="preserve">, </w:t>
      </w:r>
      <w:r w:rsidRPr="000E2154">
        <w:rPr>
          <w:rFonts w:asciiTheme="minorHAnsi" w:hAnsiTheme="minorHAnsi" w:cstheme="minorHAnsi"/>
          <w:sz w:val="24"/>
          <w:szCs w:val="24"/>
        </w:rPr>
        <w:t>795-803</w:t>
      </w:r>
      <w:r w:rsidR="00D33851" w:rsidRPr="000E2154">
        <w:rPr>
          <w:rFonts w:asciiTheme="minorHAnsi" w:hAnsiTheme="minorHAnsi" w:cstheme="minorHAnsi"/>
          <w:sz w:val="24"/>
          <w:szCs w:val="24"/>
        </w:rPr>
        <w:t xml:space="preserve"> (1989)</w:t>
      </w:r>
      <w:r w:rsidRPr="000E2154">
        <w:rPr>
          <w:rFonts w:asciiTheme="minorHAnsi" w:hAnsiTheme="minorHAnsi" w:cstheme="minorHAnsi"/>
          <w:sz w:val="24"/>
          <w:szCs w:val="24"/>
        </w:rPr>
        <w:t>.</w:t>
      </w:r>
    </w:p>
    <w:p w14:paraId="4CBBFCFA" w14:textId="348B42BF" w:rsidR="00236181" w:rsidRPr="000E2154" w:rsidRDefault="008E558C"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24.</w:t>
      </w:r>
      <w:r w:rsidRPr="000E2154">
        <w:rPr>
          <w:rFonts w:asciiTheme="minorHAnsi" w:hAnsiTheme="minorHAnsi" w:cstheme="minorHAnsi"/>
          <w:sz w:val="24"/>
          <w:szCs w:val="24"/>
        </w:rPr>
        <w:tab/>
      </w:r>
      <w:proofErr w:type="spellStart"/>
      <w:r w:rsidRPr="000E2154">
        <w:rPr>
          <w:rFonts w:asciiTheme="minorHAnsi" w:hAnsiTheme="minorHAnsi" w:cstheme="minorHAnsi"/>
          <w:sz w:val="24"/>
          <w:szCs w:val="24"/>
        </w:rPr>
        <w:t>Mudter</w:t>
      </w:r>
      <w:proofErr w:type="spellEnd"/>
      <w:r w:rsidR="0085578B" w:rsidRPr="000E2154">
        <w:rPr>
          <w:rFonts w:asciiTheme="minorHAnsi" w:hAnsiTheme="minorHAnsi" w:cstheme="minorHAnsi"/>
          <w:sz w:val="24"/>
          <w:szCs w:val="24"/>
        </w:rPr>
        <w:t>,</w:t>
      </w:r>
      <w:r w:rsidRPr="000E2154">
        <w:rPr>
          <w:rFonts w:asciiTheme="minorHAnsi" w:hAnsiTheme="minorHAnsi" w:cstheme="minorHAnsi"/>
          <w:sz w:val="24"/>
          <w:szCs w:val="24"/>
        </w:rPr>
        <w:t xml:space="preserve"> J</w:t>
      </w:r>
      <w:r w:rsidR="00D33851" w:rsidRPr="000E2154">
        <w:rPr>
          <w:rFonts w:asciiTheme="minorHAnsi" w:hAnsiTheme="minorHAnsi" w:cstheme="minorHAnsi"/>
          <w:sz w:val="24"/>
          <w:szCs w:val="24"/>
        </w:rPr>
        <w:t>.</w:t>
      </w:r>
      <w:r w:rsidRPr="000E2154">
        <w:rPr>
          <w:rFonts w:asciiTheme="minorHAnsi" w:hAnsiTheme="minorHAnsi" w:cstheme="minorHAnsi"/>
          <w:sz w:val="24"/>
          <w:szCs w:val="24"/>
        </w:rPr>
        <w:t xml:space="preserve">, </w:t>
      </w:r>
      <w:proofErr w:type="spellStart"/>
      <w:r w:rsidRPr="000E2154">
        <w:rPr>
          <w:rFonts w:asciiTheme="minorHAnsi" w:hAnsiTheme="minorHAnsi" w:cstheme="minorHAnsi"/>
          <w:sz w:val="24"/>
          <w:szCs w:val="24"/>
        </w:rPr>
        <w:t>Neurath</w:t>
      </w:r>
      <w:proofErr w:type="spellEnd"/>
      <w:r w:rsidR="0085578B" w:rsidRPr="000E2154">
        <w:rPr>
          <w:rFonts w:asciiTheme="minorHAnsi" w:hAnsiTheme="minorHAnsi" w:cstheme="minorHAnsi"/>
          <w:sz w:val="24"/>
          <w:szCs w:val="24"/>
        </w:rPr>
        <w:t>,</w:t>
      </w:r>
      <w:r w:rsidRPr="000E2154">
        <w:rPr>
          <w:rFonts w:asciiTheme="minorHAnsi" w:hAnsiTheme="minorHAnsi" w:cstheme="minorHAnsi"/>
          <w:sz w:val="24"/>
          <w:szCs w:val="24"/>
        </w:rPr>
        <w:t xml:space="preserve"> M</w:t>
      </w:r>
      <w:r w:rsidR="00D33851" w:rsidRPr="000E2154">
        <w:rPr>
          <w:rFonts w:asciiTheme="minorHAnsi" w:hAnsiTheme="minorHAnsi" w:cstheme="minorHAnsi"/>
          <w:sz w:val="24"/>
          <w:szCs w:val="24"/>
        </w:rPr>
        <w:t>.</w:t>
      </w:r>
      <w:r w:rsidR="0085578B" w:rsidRPr="000E2154">
        <w:rPr>
          <w:rFonts w:asciiTheme="minorHAnsi" w:hAnsiTheme="minorHAnsi" w:cstheme="minorHAnsi"/>
          <w:sz w:val="24"/>
          <w:szCs w:val="24"/>
        </w:rPr>
        <w:t xml:space="preserve"> </w:t>
      </w:r>
      <w:r w:rsidRPr="000E2154">
        <w:rPr>
          <w:rFonts w:asciiTheme="minorHAnsi" w:hAnsiTheme="minorHAnsi" w:cstheme="minorHAnsi"/>
          <w:sz w:val="24"/>
          <w:szCs w:val="24"/>
        </w:rPr>
        <w:t xml:space="preserve">F. Il-6 signaling in inflammatory bowel disease: </w:t>
      </w:r>
      <w:r w:rsidR="0085578B" w:rsidRPr="000E2154">
        <w:rPr>
          <w:rFonts w:asciiTheme="minorHAnsi" w:hAnsiTheme="minorHAnsi" w:cstheme="minorHAnsi"/>
          <w:sz w:val="24"/>
          <w:szCs w:val="24"/>
        </w:rPr>
        <w:t>P</w:t>
      </w:r>
      <w:r w:rsidRPr="000E2154">
        <w:rPr>
          <w:rFonts w:asciiTheme="minorHAnsi" w:hAnsiTheme="minorHAnsi" w:cstheme="minorHAnsi"/>
          <w:sz w:val="24"/>
          <w:szCs w:val="24"/>
        </w:rPr>
        <w:t xml:space="preserve">athophysiological role and clinical relevance. </w:t>
      </w:r>
      <w:r w:rsidR="0085578B" w:rsidRPr="000E2154">
        <w:rPr>
          <w:rFonts w:asciiTheme="minorHAnsi" w:hAnsiTheme="minorHAnsi" w:cstheme="minorHAnsi"/>
          <w:i/>
          <w:iCs/>
          <w:sz w:val="24"/>
          <w:szCs w:val="24"/>
        </w:rPr>
        <w:t>Inflammatory Bowel Disease</w:t>
      </w:r>
      <w:r w:rsidRPr="000E2154">
        <w:rPr>
          <w:rFonts w:asciiTheme="minorHAnsi" w:hAnsiTheme="minorHAnsi" w:cstheme="minorHAnsi"/>
          <w:sz w:val="24"/>
          <w:szCs w:val="24"/>
        </w:rPr>
        <w:t xml:space="preserve">. </w:t>
      </w:r>
      <w:r w:rsidRPr="000E2154">
        <w:rPr>
          <w:rFonts w:asciiTheme="minorHAnsi" w:hAnsiTheme="minorHAnsi" w:cstheme="minorHAnsi"/>
          <w:b/>
          <w:bCs/>
          <w:sz w:val="24"/>
          <w:szCs w:val="24"/>
        </w:rPr>
        <w:t>13</w:t>
      </w:r>
      <w:r w:rsidR="0085578B" w:rsidRPr="000E2154">
        <w:rPr>
          <w:rFonts w:asciiTheme="minorHAnsi" w:hAnsiTheme="minorHAnsi" w:cstheme="minorHAnsi"/>
          <w:sz w:val="24"/>
          <w:szCs w:val="24"/>
        </w:rPr>
        <w:t xml:space="preserve"> (8)</w:t>
      </w:r>
      <w:r w:rsidR="00D33851" w:rsidRPr="000E2154">
        <w:rPr>
          <w:rFonts w:asciiTheme="minorHAnsi" w:hAnsiTheme="minorHAnsi" w:cstheme="minorHAnsi"/>
          <w:sz w:val="24"/>
          <w:szCs w:val="24"/>
        </w:rPr>
        <w:t xml:space="preserve">, </w:t>
      </w:r>
      <w:r w:rsidRPr="000E2154">
        <w:rPr>
          <w:rFonts w:asciiTheme="minorHAnsi" w:hAnsiTheme="minorHAnsi" w:cstheme="minorHAnsi"/>
          <w:sz w:val="24"/>
          <w:szCs w:val="24"/>
        </w:rPr>
        <w:t>1016-23</w:t>
      </w:r>
      <w:r w:rsidR="00D33851" w:rsidRPr="000E2154">
        <w:rPr>
          <w:rFonts w:asciiTheme="minorHAnsi" w:hAnsiTheme="minorHAnsi" w:cstheme="minorHAnsi"/>
          <w:sz w:val="24"/>
          <w:szCs w:val="24"/>
        </w:rPr>
        <w:t xml:space="preserve"> (2007)</w:t>
      </w:r>
      <w:r w:rsidRPr="000E2154">
        <w:rPr>
          <w:rFonts w:asciiTheme="minorHAnsi" w:hAnsiTheme="minorHAnsi" w:cstheme="minorHAnsi"/>
          <w:sz w:val="24"/>
          <w:szCs w:val="24"/>
        </w:rPr>
        <w:t xml:space="preserve">. </w:t>
      </w:r>
    </w:p>
    <w:p w14:paraId="5BC4682E" w14:textId="69C9233E" w:rsidR="00B8296B" w:rsidRPr="000E2154" w:rsidRDefault="00335DB5" w:rsidP="000E2154">
      <w:pPr>
        <w:pStyle w:val="ListParagraph"/>
        <w:spacing w:after="0" w:line="240" w:lineRule="auto"/>
        <w:ind w:left="0"/>
        <w:jc w:val="both"/>
        <w:rPr>
          <w:rFonts w:asciiTheme="minorHAnsi" w:hAnsiTheme="minorHAnsi" w:cstheme="minorHAnsi"/>
          <w:sz w:val="24"/>
          <w:szCs w:val="24"/>
        </w:rPr>
      </w:pPr>
      <w:r w:rsidRPr="000E2154">
        <w:rPr>
          <w:rFonts w:asciiTheme="minorHAnsi" w:hAnsiTheme="minorHAnsi" w:cstheme="minorHAnsi"/>
          <w:sz w:val="24"/>
          <w:szCs w:val="24"/>
        </w:rPr>
        <w:t>2</w:t>
      </w:r>
      <w:r w:rsidR="00020724" w:rsidRPr="000E2154">
        <w:rPr>
          <w:rFonts w:asciiTheme="minorHAnsi" w:hAnsiTheme="minorHAnsi" w:cstheme="minorHAnsi"/>
          <w:sz w:val="24"/>
          <w:szCs w:val="24"/>
        </w:rPr>
        <w:t>5</w:t>
      </w:r>
      <w:r w:rsidRPr="000E2154">
        <w:rPr>
          <w:rFonts w:asciiTheme="minorHAnsi" w:hAnsiTheme="minorHAnsi" w:cstheme="minorHAnsi"/>
          <w:sz w:val="24"/>
          <w:szCs w:val="24"/>
        </w:rPr>
        <w:t>.</w:t>
      </w:r>
      <w:r w:rsidRPr="000E2154">
        <w:rPr>
          <w:rFonts w:asciiTheme="minorHAnsi" w:hAnsiTheme="minorHAnsi" w:cstheme="minorHAnsi"/>
          <w:sz w:val="24"/>
          <w:szCs w:val="24"/>
        </w:rPr>
        <w:tab/>
      </w:r>
      <w:proofErr w:type="spellStart"/>
      <w:r w:rsidR="00B836A3" w:rsidRPr="000E2154">
        <w:rPr>
          <w:rFonts w:asciiTheme="minorHAnsi" w:hAnsiTheme="minorHAnsi" w:cstheme="minorHAnsi"/>
          <w:sz w:val="24"/>
          <w:szCs w:val="24"/>
        </w:rPr>
        <w:t>Geesala</w:t>
      </w:r>
      <w:proofErr w:type="spellEnd"/>
      <w:r w:rsidR="00726B18" w:rsidRPr="000E2154">
        <w:rPr>
          <w:rFonts w:asciiTheme="minorHAnsi" w:hAnsiTheme="minorHAnsi" w:cstheme="minorHAnsi"/>
          <w:sz w:val="24"/>
          <w:szCs w:val="24"/>
        </w:rPr>
        <w:t>,</w:t>
      </w:r>
      <w:r w:rsidR="00B836A3" w:rsidRPr="000E2154">
        <w:rPr>
          <w:rFonts w:asciiTheme="minorHAnsi" w:hAnsiTheme="minorHAnsi" w:cstheme="minorHAnsi"/>
          <w:sz w:val="24"/>
          <w:szCs w:val="24"/>
        </w:rPr>
        <w:t xml:space="preserve"> R</w:t>
      </w:r>
      <w:r w:rsidR="00726B18" w:rsidRPr="000E2154">
        <w:rPr>
          <w:rFonts w:asciiTheme="minorHAnsi" w:hAnsiTheme="minorHAnsi" w:cstheme="minorHAnsi"/>
          <w:sz w:val="24"/>
          <w:szCs w:val="24"/>
        </w:rPr>
        <w:t>.</w:t>
      </w:r>
      <w:r w:rsidR="00B836A3" w:rsidRPr="000E2154">
        <w:rPr>
          <w:rFonts w:asciiTheme="minorHAnsi" w:hAnsiTheme="minorHAnsi" w:cstheme="minorHAnsi"/>
          <w:sz w:val="24"/>
          <w:szCs w:val="24"/>
        </w:rPr>
        <w:t>, Lin</w:t>
      </w:r>
      <w:r w:rsidR="00726B18" w:rsidRPr="000E2154">
        <w:rPr>
          <w:rFonts w:asciiTheme="minorHAnsi" w:hAnsiTheme="minorHAnsi" w:cstheme="minorHAnsi"/>
          <w:sz w:val="24"/>
          <w:szCs w:val="24"/>
        </w:rPr>
        <w:t>,</w:t>
      </w:r>
      <w:r w:rsidR="00B836A3" w:rsidRPr="000E2154">
        <w:rPr>
          <w:rFonts w:asciiTheme="minorHAnsi" w:hAnsiTheme="minorHAnsi" w:cstheme="minorHAnsi"/>
          <w:sz w:val="24"/>
          <w:szCs w:val="24"/>
        </w:rPr>
        <w:t xml:space="preserve"> Y</w:t>
      </w:r>
      <w:r w:rsidR="00726B18" w:rsidRPr="000E2154">
        <w:rPr>
          <w:rFonts w:asciiTheme="minorHAnsi" w:hAnsiTheme="minorHAnsi" w:cstheme="minorHAnsi"/>
          <w:sz w:val="24"/>
          <w:szCs w:val="24"/>
        </w:rPr>
        <w:t xml:space="preserve">. </w:t>
      </w:r>
      <w:r w:rsidR="00B836A3" w:rsidRPr="000E2154">
        <w:rPr>
          <w:rFonts w:asciiTheme="minorHAnsi" w:hAnsiTheme="minorHAnsi" w:cstheme="minorHAnsi"/>
          <w:sz w:val="24"/>
          <w:szCs w:val="24"/>
        </w:rPr>
        <w:t>M</w:t>
      </w:r>
      <w:r w:rsidR="00726B18" w:rsidRPr="000E2154">
        <w:rPr>
          <w:rFonts w:asciiTheme="minorHAnsi" w:hAnsiTheme="minorHAnsi" w:cstheme="minorHAnsi"/>
          <w:sz w:val="24"/>
          <w:szCs w:val="24"/>
        </w:rPr>
        <w:t>.</w:t>
      </w:r>
      <w:r w:rsidR="00B836A3" w:rsidRPr="000E2154">
        <w:rPr>
          <w:rFonts w:asciiTheme="minorHAnsi" w:hAnsiTheme="minorHAnsi" w:cstheme="minorHAnsi"/>
          <w:sz w:val="24"/>
          <w:szCs w:val="24"/>
        </w:rPr>
        <w:t>, Zhang</w:t>
      </w:r>
      <w:r w:rsidR="00726B18" w:rsidRPr="000E2154">
        <w:rPr>
          <w:rFonts w:asciiTheme="minorHAnsi" w:hAnsiTheme="minorHAnsi" w:cstheme="minorHAnsi"/>
          <w:sz w:val="24"/>
          <w:szCs w:val="24"/>
        </w:rPr>
        <w:t>,</w:t>
      </w:r>
      <w:r w:rsidR="00B836A3" w:rsidRPr="000E2154">
        <w:rPr>
          <w:rFonts w:asciiTheme="minorHAnsi" w:hAnsiTheme="minorHAnsi" w:cstheme="minorHAnsi"/>
          <w:sz w:val="24"/>
          <w:szCs w:val="24"/>
        </w:rPr>
        <w:t xml:space="preserve"> K</w:t>
      </w:r>
      <w:r w:rsidR="00726B18" w:rsidRPr="000E2154">
        <w:rPr>
          <w:rFonts w:asciiTheme="minorHAnsi" w:hAnsiTheme="minorHAnsi" w:cstheme="minorHAnsi"/>
          <w:sz w:val="24"/>
          <w:szCs w:val="24"/>
        </w:rPr>
        <w:t>.</w:t>
      </w:r>
      <w:r w:rsidR="00B836A3" w:rsidRPr="000E2154">
        <w:rPr>
          <w:rFonts w:asciiTheme="minorHAnsi" w:hAnsiTheme="minorHAnsi" w:cstheme="minorHAnsi"/>
          <w:sz w:val="24"/>
          <w:szCs w:val="24"/>
        </w:rPr>
        <w:t>, Shi</w:t>
      </w:r>
      <w:r w:rsidR="00726B18" w:rsidRPr="000E2154">
        <w:rPr>
          <w:rFonts w:asciiTheme="minorHAnsi" w:hAnsiTheme="minorHAnsi" w:cstheme="minorHAnsi"/>
          <w:sz w:val="24"/>
          <w:szCs w:val="24"/>
        </w:rPr>
        <w:t>,</w:t>
      </w:r>
      <w:r w:rsidR="00B836A3" w:rsidRPr="000E2154">
        <w:rPr>
          <w:rFonts w:asciiTheme="minorHAnsi" w:hAnsiTheme="minorHAnsi" w:cstheme="minorHAnsi"/>
          <w:sz w:val="24"/>
          <w:szCs w:val="24"/>
        </w:rPr>
        <w:t xml:space="preserve"> X</w:t>
      </w:r>
      <w:r w:rsidR="00726B18" w:rsidRPr="000E2154">
        <w:rPr>
          <w:rFonts w:asciiTheme="minorHAnsi" w:hAnsiTheme="minorHAnsi" w:cstheme="minorHAnsi"/>
          <w:sz w:val="24"/>
          <w:szCs w:val="24"/>
        </w:rPr>
        <w:t xml:space="preserve">. </w:t>
      </w:r>
      <w:r w:rsidR="00B836A3" w:rsidRPr="000E2154">
        <w:rPr>
          <w:rFonts w:asciiTheme="minorHAnsi" w:hAnsiTheme="minorHAnsi" w:cstheme="minorHAnsi"/>
          <w:sz w:val="24"/>
          <w:szCs w:val="24"/>
        </w:rPr>
        <w:t xml:space="preserve">Z. </w:t>
      </w:r>
      <w:r w:rsidR="00DB7125" w:rsidRPr="000E2154">
        <w:rPr>
          <w:rFonts w:asciiTheme="minorHAnsi" w:hAnsiTheme="minorHAnsi" w:cstheme="minorHAnsi"/>
          <w:sz w:val="24"/>
          <w:szCs w:val="24"/>
        </w:rPr>
        <w:t xml:space="preserve">Targeting </w:t>
      </w:r>
      <w:r w:rsidR="00726B18" w:rsidRPr="000E2154">
        <w:rPr>
          <w:rFonts w:asciiTheme="minorHAnsi" w:hAnsiTheme="minorHAnsi" w:cstheme="minorHAnsi"/>
          <w:sz w:val="24"/>
          <w:szCs w:val="24"/>
        </w:rPr>
        <w:t>mechano-transcription process as therapeutic intervention in gastrointestinal disorders</w:t>
      </w:r>
      <w:r w:rsidR="00DB7125" w:rsidRPr="000E2154">
        <w:rPr>
          <w:rFonts w:asciiTheme="minorHAnsi" w:hAnsiTheme="minorHAnsi" w:cstheme="minorHAnsi"/>
          <w:sz w:val="24"/>
          <w:szCs w:val="24"/>
        </w:rPr>
        <w:t xml:space="preserve">. </w:t>
      </w:r>
      <w:r w:rsidR="00726B18" w:rsidRPr="000E2154">
        <w:rPr>
          <w:rFonts w:asciiTheme="minorHAnsi" w:hAnsiTheme="minorHAnsi" w:cstheme="minorHAnsi"/>
          <w:i/>
          <w:iCs/>
          <w:sz w:val="24"/>
          <w:szCs w:val="24"/>
        </w:rPr>
        <w:t>Frontiers in Pharmacology</w:t>
      </w:r>
      <w:r w:rsidR="00DB7125" w:rsidRPr="000E2154">
        <w:rPr>
          <w:rFonts w:asciiTheme="minorHAnsi" w:hAnsiTheme="minorHAnsi" w:cstheme="minorHAnsi"/>
          <w:sz w:val="24"/>
          <w:szCs w:val="24"/>
        </w:rPr>
        <w:t>.</w:t>
      </w:r>
      <w:r w:rsidR="002303E0" w:rsidRPr="000E2154">
        <w:rPr>
          <w:rFonts w:asciiTheme="minorHAnsi" w:hAnsiTheme="minorHAnsi" w:cstheme="minorHAnsi"/>
          <w:sz w:val="24"/>
          <w:szCs w:val="24"/>
        </w:rPr>
        <w:t xml:space="preserve"> </w:t>
      </w:r>
      <w:r w:rsidR="00DB7125" w:rsidRPr="000E2154">
        <w:rPr>
          <w:rFonts w:asciiTheme="minorHAnsi" w:hAnsiTheme="minorHAnsi" w:cstheme="minorHAnsi"/>
          <w:b/>
          <w:bCs/>
          <w:sz w:val="24"/>
          <w:szCs w:val="24"/>
        </w:rPr>
        <w:t>12</w:t>
      </w:r>
      <w:r w:rsidR="002303E0" w:rsidRPr="000E2154">
        <w:rPr>
          <w:rFonts w:asciiTheme="minorHAnsi" w:hAnsiTheme="minorHAnsi" w:cstheme="minorHAnsi"/>
          <w:sz w:val="24"/>
          <w:szCs w:val="24"/>
        </w:rPr>
        <w:t xml:space="preserve">, </w:t>
      </w:r>
      <w:r w:rsidR="00DB7125" w:rsidRPr="000E2154">
        <w:rPr>
          <w:rFonts w:asciiTheme="minorHAnsi" w:hAnsiTheme="minorHAnsi" w:cstheme="minorHAnsi"/>
          <w:sz w:val="24"/>
          <w:szCs w:val="24"/>
        </w:rPr>
        <w:t>809350</w:t>
      </w:r>
      <w:r w:rsidR="00DD773C" w:rsidRPr="000E2154">
        <w:rPr>
          <w:rFonts w:asciiTheme="minorHAnsi" w:hAnsiTheme="minorHAnsi" w:cstheme="minorHAnsi"/>
          <w:sz w:val="24"/>
          <w:szCs w:val="24"/>
        </w:rPr>
        <w:t xml:space="preserve"> </w:t>
      </w:r>
      <w:r w:rsidR="00D720A0" w:rsidRPr="000E2154">
        <w:rPr>
          <w:rFonts w:asciiTheme="minorHAnsi" w:hAnsiTheme="minorHAnsi" w:cstheme="minorHAnsi"/>
          <w:sz w:val="24"/>
          <w:szCs w:val="24"/>
        </w:rPr>
        <w:t>(</w:t>
      </w:r>
      <w:r w:rsidR="00DB7125" w:rsidRPr="000E2154">
        <w:rPr>
          <w:rFonts w:asciiTheme="minorHAnsi" w:hAnsiTheme="minorHAnsi" w:cstheme="minorHAnsi"/>
          <w:sz w:val="24"/>
          <w:szCs w:val="24"/>
        </w:rPr>
        <w:t>2021</w:t>
      </w:r>
      <w:r w:rsidR="00D720A0" w:rsidRPr="000E2154">
        <w:rPr>
          <w:rFonts w:asciiTheme="minorHAnsi" w:hAnsiTheme="minorHAnsi" w:cstheme="minorHAnsi"/>
          <w:sz w:val="24"/>
          <w:szCs w:val="24"/>
        </w:rPr>
        <w:t>)</w:t>
      </w:r>
      <w:r w:rsidR="00DB7125" w:rsidRPr="000E2154">
        <w:rPr>
          <w:rFonts w:asciiTheme="minorHAnsi" w:hAnsiTheme="minorHAnsi" w:cstheme="minorHAnsi"/>
          <w:sz w:val="24"/>
          <w:szCs w:val="24"/>
        </w:rPr>
        <w:t>.</w:t>
      </w:r>
    </w:p>
    <w:p w14:paraId="674D14A9" w14:textId="77777777" w:rsidR="00847B29" w:rsidRPr="000E2154" w:rsidRDefault="00847B29" w:rsidP="000E2154">
      <w:pPr>
        <w:pStyle w:val="ListParagraph"/>
        <w:spacing w:after="0" w:line="240" w:lineRule="auto"/>
        <w:ind w:left="0"/>
        <w:jc w:val="both"/>
        <w:rPr>
          <w:rFonts w:asciiTheme="minorHAnsi" w:hAnsiTheme="minorHAnsi" w:cstheme="minorHAnsi"/>
          <w:color w:val="0000FF"/>
          <w:sz w:val="24"/>
          <w:szCs w:val="24"/>
        </w:rPr>
      </w:pPr>
    </w:p>
    <w:sectPr w:rsidR="00847B29" w:rsidRPr="000E2154" w:rsidSect="000E2154">
      <w:headerReference w:type="default" r:id="rId16"/>
      <w:footerReference w:type="default" r:id="rId17"/>
      <w:pgSz w:w="12240" w:h="15840" w:code="1"/>
      <w:pgMar w:top="1440" w:right="1440" w:bottom="1440" w:left="1440" w:header="0" w:footer="274" w:gutter="0"/>
      <w:lnNumType w:countBy="1" w:restart="continuous"/>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9B30D" w14:textId="77777777" w:rsidR="00BE4384" w:rsidRDefault="00BE4384">
      <w:r>
        <w:separator/>
      </w:r>
    </w:p>
  </w:endnote>
  <w:endnote w:type="continuationSeparator" w:id="0">
    <w:p w14:paraId="1B7AE9A4" w14:textId="77777777" w:rsidR="00BE4384" w:rsidRDefault="00BE4384">
      <w:r>
        <w:continuationSeparator/>
      </w:r>
    </w:p>
  </w:endnote>
  <w:endnote w:type="continuationNotice" w:id="1">
    <w:p w14:paraId="2AC8EE51" w14:textId="77777777" w:rsidR="00BE4384" w:rsidRDefault="00BE4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4124E" w14:textId="77777777" w:rsidR="004849CF" w:rsidRDefault="004849CF">
    <w:pPr>
      <w:pStyle w:val="Footer"/>
      <w:jc w:val="center"/>
    </w:pPr>
    <w:r>
      <w:fldChar w:fldCharType="begin"/>
    </w:r>
    <w:r>
      <w:instrText xml:space="preserve"> PAGE   \* MERGEFORMAT </w:instrText>
    </w:r>
    <w:r>
      <w:fldChar w:fldCharType="separate"/>
    </w:r>
    <w:r w:rsidR="00F81754">
      <w:rPr>
        <w:noProof/>
      </w:rPr>
      <w:t>1</w:t>
    </w:r>
    <w:r>
      <w:rPr>
        <w:noProof/>
      </w:rPr>
      <w:fldChar w:fldCharType="end"/>
    </w:r>
  </w:p>
  <w:p w14:paraId="153F2782" w14:textId="77777777" w:rsidR="004849CF" w:rsidRDefault="00484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ADA09" w14:textId="77777777" w:rsidR="00BE4384" w:rsidRDefault="00BE4384"/>
  </w:footnote>
  <w:footnote w:type="continuationSeparator" w:id="0">
    <w:p w14:paraId="0FA6D831" w14:textId="77777777" w:rsidR="00BE4384" w:rsidRDefault="00BE4384"/>
  </w:footnote>
  <w:footnote w:type="continuationNotice" w:id="1">
    <w:p w14:paraId="0DF7043F" w14:textId="77777777" w:rsidR="00BE4384" w:rsidRDefault="00BE43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B1E9" w14:textId="77777777" w:rsidR="004849CF" w:rsidRDefault="00484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CFACD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022016"/>
    <w:multiLevelType w:val="multilevel"/>
    <w:tmpl w:val="4A4C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A75CB"/>
    <w:multiLevelType w:val="multilevel"/>
    <w:tmpl w:val="6EEC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12C98"/>
    <w:multiLevelType w:val="hybridMultilevel"/>
    <w:tmpl w:val="29C82A52"/>
    <w:lvl w:ilvl="0" w:tplc="EECC85DE">
      <w:start w:val="7"/>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85096"/>
    <w:multiLevelType w:val="hybridMultilevel"/>
    <w:tmpl w:val="96081B62"/>
    <w:lvl w:ilvl="0" w:tplc="1FB82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430D0"/>
    <w:multiLevelType w:val="hybridMultilevel"/>
    <w:tmpl w:val="B86CA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CF6538"/>
    <w:multiLevelType w:val="hybridMultilevel"/>
    <w:tmpl w:val="FB604852"/>
    <w:lvl w:ilvl="0" w:tplc="5DBA301C">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2481A"/>
    <w:multiLevelType w:val="hybridMultilevel"/>
    <w:tmpl w:val="B0BA6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70A5F"/>
    <w:multiLevelType w:val="multilevel"/>
    <w:tmpl w:val="25DA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2A6DB3"/>
    <w:multiLevelType w:val="multilevel"/>
    <w:tmpl w:val="E22C6BB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5E6688"/>
    <w:multiLevelType w:val="multilevel"/>
    <w:tmpl w:val="8CF28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40403D"/>
    <w:multiLevelType w:val="multilevel"/>
    <w:tmpl w:val="328E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ED26DF"/>
    <w:multiLevelType w:val="hybridMultilevel"/>
    <w:tmpl w:val="D388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93154A"/>
    <w:multiLevelType w:val="multilevel"/>
    <w:tmpl w:val="FDF0A9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431BF7"/>
    <w:multiLevelType w:val="multilevel"/>
    <w:tmpl w:val="09AA3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2B624B"/>
    <w:multiLevelType w:val="multilevel"/>
    <w:tmpl w:val="444A45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407612"/>
    <w:multiLevelType w:val="hybridMultilevel"/>
    <w:tmpl w:val="FA16B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F113B"/>
    <w:multiLevelType w:val="multilevel"/>
    <w:tmpl w:val="5DD670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D90E86"/>
    <w:multiLevelType w:val="multilevel"/>
    <w:tmpl w:val="C3AA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922DC0"/>
    <w:multiLevelType w:val="hybridMultilevel"/>
    <w:tmpl w:val="A0BA7436"/>
    <w:lvl w:ilvl="0" w:tplc="7AB4C5FA">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56160F"/>
    <w:multiLevelType w:val="hybridMultilevel"/>
    <w:tmpl w:val="040A6F94"/>
    <w:lvl w:ilvl="0" w:tplc="D13EB65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22B0D01"/>
    <w:multiLevelType w:val="multilevel"/>
    <w:tmpl w:val="4454C9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5F2379"/>
    <w:multiLevelType w:val="multilevel"/>
    <w:tmpl w:val="8C285AB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FA63CFB"/>
    <w:multiLevelType w:val="hybridMultilevel"/>
    <w:tmpl w:val="9B5CA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1D6FF1"/>
    <w:multiLevelType w:val="multilevel"/>
    <w:tmpl w:val="93964A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E835A4"/>
    <w:multiLevelType w:val="multilevel"/>
    <w:tmpl w:val="1B7E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7"/>
  </w:num>
  <w:num w:numId="4">
    <w:abstractNumId w:val="16"/>
  </w:num>
  <w:num w:numId="5">
    <w:abstractNumId w:val="0"/>
  </w:num>
  <w:num w:numId="6">
    <w:abstractNumId w:val="18"/>
  </w:num>
  <w:num w:numId="7">
    <w:abstractNumId w:val="11"/>
  </w:num>
  <w:num w:numId="8">
    <w:abstractNumId w:val="1"/>
  </w:num>
  <w:num w:numId="9">
    <w:abstractNumId w:val="2"/>
  </w:num>
  <w:num w:numId="10">
    <w:abstractNumId w:val="25"/>
  </w:num>
  <w:num w:numId="11">
    <w:abstractNumId w:val="10"/>
  </w:num>
  <w:num w:numId="12">
    <w:abstractNumId w:val="14"/>
  </w:num>
  <w:num w:numId="13">
    <w:abstractNumId w:val="8"/>
  </w:num>
  <w:num w:numId="14">
    <w:abstractNumId w:val="4"/>
  </w:num>
  <w:num w:numId="15">
    <w:abstractNumId w:val="5"/>
  </w:num>
  <w:num w:numId="16">
    <w:abstractNumId w:val="12"/>
  </w:num>
  <w:num w:numId="17">
    <w:abstractNumId w:val="6"/>
  </w:num>
  <w:num w:numId="18">
    <w:abstractNumId w:val="19"/>
  </w:num>
  <w:num w:numId="19">
    <w:abstractNumId w:val="23"/>
  </w:num>
  <w:num w:numId="20">
    <w:abstractNumId w:val="20"/>
  </w:num>
  <w:num w:numId="21">
    <w:abstractNumId w:val="22"/>
  </w:num>
  <w:num w:numId="22">
    <w:abstractNumId w:val="15"/>
  </w:num>
  <w:num w:numId="23">
    <w:abstractNumId w:val="24"/>
  </w:num>
  <w:num w:numId="24">
    <w:abstractNumId w:val="21"/>
  </w:num>
  <w:num w:numId="25">
    <w:abstractNumId w:val="1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wMDE1NzQ0MjY0tDBQ0lEKTi0uzszPAykwqQUAlf1fSSwAAAA="/>
  </w:docVars>
  <w:rsids>
    <w:rsidRoot w:val="004A360C"/>
    <w:rsid w:val="0000074C"/>
    <w:rsid w:val="0000117E"/>
    <w:rsid w:val="000014DE"/>
    <w:rsid w:val="000015E8"/>
    <w:rsid w:val="000026B3"/>
    <w:rsid w:val="00002D22"/>
    <w:rsid w:val="00003874"/>
    <w:rsid w:val="0000566B"/>
    <w:rsid w:val="000059C5"/>
    <w:rsid w:val="00007C5D"/>
    <w:rsid w:val="000101F3"/>
    <w:rsid w:val="000108EF"/>
    <w:rsid w:val="00012014"/>
    <w:rsid w:val="00012923"/>
    <w:rsid w:val="00012F3E"/>
    <w:rsid w:val="0001444F"/>
    <w:rsid w:val="000166D3"/>
    <w:rsid w:val="00020042"/>
    <w:rsid w:val="00020724"/>
    <w:rsid w:val="00021572"/>
    <w:rsid w:val="000220A8"/>
    <w:rsid w:val="0002212C"/>
    <w:rsid w:val="00023F67"/>
    <w:rsid w:val="00024F5E"/>
    <w:rsid w:val="00025B85"/>
    <w:rsid w:val="00031073"/>
    <w:rsid w:val="000344CD"/>
    <w:rsid w:val="00035547"/>
    <w:rsid w:val="00035551"/>
    <w:rsid w:val="00035BB9"/>
    <w:rsid w:val="00035D18"/>
    <w:rsid w:val="00036497"/>
    <w:rsid w:val="000366B1"/>
    <w:rsid w:val="0003688B"/>
    <w:rsid w:val="00036940"/>
    <w:rsid w:val="0004073D"/>
    <w:rsid w:val="000415CB"/>
    <w:rsid w:val="00042945"/>
    <w:rsid w:val="00042A41"/>
    <w:rsid w:val="00043CCA"/>
    <w:rsid w:val="00044D22"/>
    <w:rsid w:val="000451B2"/>
    <w:rsid w:val="00050233"/>
    <w:rsid w:val="00052F9F"/>
    <w:rsid w:val="00054AC6"/>
    <w:rsid w:val="00054E09"/>
    <w:rsid w:val="000562DB"/>
    <w:rsid w:val="00056B8C"/>
    <w:rsid w:val="00062A8E"/>
    <w:rsid w:val="00065192"/>
    <w:rsid w:val="00065D36"/>
    <w:rsid w:val="00065EFE"/>
    <w:rsid w:val="00066215"/>
    <w:rsid w:val="0006747C"/>
    <w:rsid w:val="000700FA"/>
    <w:rsid w:val="0007217D"/>
    <w:rsid w:val="00072808"/>
    <w:rsid w:val="0007368F"/>
    <w:rsid w:val="000741CD"/>
    <w:rsid w:val="00074CDE"/>
    <w:rsid w:val="000756DF"/>
    <w:rsid w:val="00075ECA"/>
    <w:rsid w:val="0007609F"/>
    <w:rsid w:val="00076817"/>
    <w:rsid w:val="00077A91"/>
    <w:rsid w:val="0008115E"/>
    <w:rsid w:val="000826E0"/>
    <w:rsid w:val="00082EF2"/>
    <w:rsid w:val="00083074"/>
    <w:rsid w:val="000841E1"/>
    <w:rsid w:val="00085CD9"/>
    <w:rsid w:val="0008767B"/>
    <w:rsid w:val="000904E9"/>
    <w:rsid w:val="000909A6"/>
    <w:rsid w:val="00090B94"/>
    <w:rsid w:val="00091777"/>
    <w:rsid w:val="0009194B"/>
    <w:rsid w:val="00091D02"/>
    <w:rsid w:val="00092581"/>
    <w:rsid w:val="00093126"/>
    <w:rsid w:val="00093298"/>
    <w:rsid w:val="000934E1"/>
    <w:rsid w:val="000947CD"/>
    <w:rsid w:val="00094B76"/>
    <w:rsid w:val="00095B6C"/>
    <w:rsid w:val="000967B1"/>
    <w:rsid w:val="000A06C7"/>
    <w:rsid w:val="000A23F2"/>
    <w:rsid w:val="000A2E18"/>
    <w:rsid w:val="000A30C6"/>
    <w:rsid w:val="000A3922"/>
    <w:rsid w:val="000A3997"/>
    <w:rsid w:val="000A3F6B"/>
    <w:rsid w:val="000A4118"/>
    <w:rsid w:val="000A5007"/>
    <w:rsid w:val="000A5321"/>
    <w:rsid w:val="000A565C"/>
    <w:rsid w:val="000A619D"/>
    <w:rsid w:val="000A6F66"/>
    <w:rsid w:val="000B199B"/>
    <w:rsid w:val="000B3850"/>
    <w:rsid w:val="000B3CD7"/>
    <w:rsid w:val="000B3E90"/>
    <w:rsid w:val="000B4272"/>
    <w:rsid w:val="000B52BA"/>
    <w:rsid w:val="000B595F"/>
    <w:rsid w:val="000B7912"/>
    <w:rsid w:val="000B7B5E"/>
    <w:rsid w:val="000C032D"/>
    <w:rsid w:val="000C0955"/>
    <w:rsid w:val="000C2805"/>
    <w:rsid w:val="000C4F86"/>
    <w:rsid w:val="000C503D"/>
    <w:rsid w:val="000C5D9B"/>
    <w:rsid w:val="000C5ECF"/>
    <w:rsid w:val="000C6E7C"/>
    <w:rsid w:val="000D0AE0"/>
    <w:rsid w:val="000D0D45"/>
    <w:rsid w:val="000D0F21"/>
    <w:rsid w:val="000D0F82"/>
    <w:rsid w:val="000D120E"/>
    <w:rsid w:val="000D1EE3"/>
    <w:rsid w:val="000D2222"/>
    <w:rsid w:val="000D3386"/>
    <w:rsid w:val="000D4846"/>
    <w:rsid w:val="000D4CB0"/>
    <w:rsid w:val="000D4D23"/>
    <w:rsid w:val="000D56B1"/>
    <w:rsid w:val="000D6C2E"/>
    <w:rsid w:val="000E07B6"/>
    <w:rsid w:val="000E0850"/>
    <w:rsid w:val="000E13F4"/>
    <w:rsid w:val="000E1C11"/>
    <w:rsid w:val="000E2154"/>
    <w:rsid w:val="000E28D6"/>
    <w:rsid w:val="000E29CA"/>
    <w:rsid w:val="000E31D5"/>
    <w:rsid w:val="000E3C7E"/>
    <w:rsid w:val="000E41B2"/>
    <w:rsid w:val="000E4BC1"/>
    <w:rsid w:val="000E5FCB"/>
    <w:rsid w:val="000E7652"/>
    <w:rsid w:val="000F06D1"/>
    <w:rsid w:val="000F0778"/>
    <w:rsid w:val="000F0FD6"/>
    <w:rsid w:val="000F2BC7"/>
    <w:rsid w:val="000F386D"/>
    <w:rsid w:val="000F4803"/>
    <w:rsid w:val="000F5197"/>
    <w:rsid w:val="000F5F84"/>
    <w:rsid w:val="000F67C4"/>
    <w:rsid w:val="000F6D2F"/>
    <w:rsid w:val="001000EA"/>
    <w:rsid w:val="001009BD"/>
    <w:rsid w:val="001009C0"/>
    <w:rsid w:val="00100C46"/>
    <w:rsid w:val="00101094"/>
    <w:rsid w:val="001014F2"/>
    <w:rsid w:val="0010294F"/>
    <w:rsid w:val="00102D08"/>
    <w:rsid w:val="00103533"/>
    <w:rsid w:val="00103AFE"/>
    <w:rsid w:val="001047A4"/>
    <w:rsid w:val="00105643"/>
    <w:rsid w:val="00105BCB"/>
    <w:rsid w:val="00106652"/>
    <w:rsid w:val="00106F9A"/>
    <w:rsid w:val="001074E0"/>
    <w:rsid w:val="00110104"/>
    <w:rsid w:val="001105C0"/>
    <w:rsid w:val="0011092E"/>
    <w:rsid w:val="00111A8B"/>
    <w:rsid w:val="00112747"/>
    <w:rsid w:val="00113877"/>
    <w:rsid w:val="00113DF0"/>
    <w:rsid w:val="00114045"/>
    <w:rsid w:val="00114693"/>
    <w:rsid w:val="001155A3"/>
    <w:rsid w:val="001168FC"/>
    <w:rsid w:val="00117CBA"/>
    <w:rsid w:val="001207B2"/>
    <w:rsid w:val="001213B4"/>
    <w:rsid w:val="00121643"/>
    <w:rsid w:val="00121A0C"/>
    <w:rsid w:val="00122860"/>
    <w:rsid w:val="00122D31"/>
    <w:rsid w:val="00122FE4"/>
    <w:rsid w:val="00123481"/>
    <w:rsid w:val="0012381C"/>
    <w:rsid w:val="00123894"/>
    <w:rsid w:val="00123A86"/>
    <w:rsid w:val="00124331"/>
    <w:rsid w:val="001248ED"/>
    <w:rsid w:val="00124C62"/>
    <w:rsid w:val="00124EB8"/>
    <w:rsid w:val="00126946"/>
    <w:rsid w:val="00127309"/>
    <w:rsid w:val="00130300"/>
    <w:rsid w:val="00130B6B"/>
    <w:rsid w:val="00132185"/>
    <w:rsid w:val="00132426"/>
    <w:rsid w:val="0013298F"/>
    <w:rsid w:val="00132B3E"/>
    <w:rsid w:val="00133676"/>
    <w:rsid w:val="00134146"/>
    <w:rsid w:val="00134657"/>
    <w:rsid w:val="001350DA"/>
    <w:rsid w:val="00135DBD"/>
    <w:rsid w:val="00136C26"/>
    <w:rsid w:val="00136F4D"/>
    <w:rsid w:val="001376A2"/>
    <w:rsid w:val="00137D4F"/>
    <w:rsid w:val="00141AD6"/>
    <w:rsid w:val="0014234C"/>
    <w:rsid w:val="00142793"/>
    <w:rsid w:val="00145065"/>
    <w:rsid w:val="0014627A"/>
    <w:rsid w:val="00147927"/>
    <w:rsid w:val="00150CB2"/>
    <w:rsid w:val="0015125E"/>
    <w:rsid w:val="001517DB"/>
    <w:rsid w:val="00151FA1"/>
    <w:rsid w:val="00152103"/>
    <w:rsid w:val="00153FE7"/>
    <w:rsid w:val="0015639F"/>
    <w:rsid w:val="00156D26"/>
    <w:rsid w:val="00157771"/>
    <w:rsid w:val="001601DE"/>
    <w:rsid w:val="00161CE7"/>
    <w:rsid w:val="001629A4"/>
    <w:rsid w:val="00162F01"/>
    <w:rsid w:val="00163313"/>
    <w:rsid w:val="00163DE5"/>
    <w:rsid w:val="0016582A"/>
    <w:rsid w:val="00165BAC"/>
    <w:rsid w:val="0016691E"/>
    <w:rsid w:val="00167745"/>
    <w:rsid w:val="00170337"/>
    <w:rsid w:val="00172C92"/>
    <w:rsid w:val="00173F3B"/>
    <w:rsid w:val="001740ED"/>
    <w:rsid w:val="00174C1B"/>
    <w:rsid w:val="00174C6E"/>
    <w:rsid w:val="00174EA8"/>
    <w:rsid w:val="001750CF"/>
    <w:rsid w:val="0017516A"/>
    <w:rsid w:val="00175D23"/>
    <w:rsid w:val="00175E9E"/>
    <w:rsid w:val="0017651C"/>
    <w:rsid w:val="0017659C"/>
    <w:rsid w:val="00176E16"/>
    <w:rsid w:val="0017731D"/>
    <w:rsid w:val="00177A69"/>
    <w:rsid w:val="00177D7E"/>
    <w:rsid w:val="00177F93"/>
    <w:rsid w:val="00177FC9"/>
    <w:rsid w:val="00181BE0"/>
    <w:rsid w:val="001842D2"/>
    <w:rsid w:val="0018465F"/>
    <w:rsid w:val="001857D0"/>
    <w:rsid w:val="001869F4"/>
    <w:rsid w:val="0018710B"/>
    <w:rsid w:val="001872D7"/>
    <w:rsid w:val="001872D9"/>
    <w:rsid w:val="001873ED"/>
    <w:rsid w:val="00190BDD"/>
    <w:rsid w:val="00190EB3"/>
    <w:rsid w:val="0019143E"/>
    <w:rsid w:val="001921C1"/>
    <w:rsid w:val="00192970"/>
    <w:rsid w:val="00194235"/>
    <w:rsid w:val="00195047"/>
    <w:rsid w:val="00196F67"/>
    <w:rsid w:val="001978B8"/>
    <w:rsid w:val="001979E0"/>
    <w:rsid w:val="00197F41"/>
    <w:rsid w:val="001A00DB"/>
    <w:rsid w:val="001A0D28"/>
    <w:rsid w:val="001A0EFC"/>
    <w:rsid w:val="001A2393"/>
    <w:rsid w:val="001A2567"/>
    <w:rsid w:val="001A2620"/>
    <w:rsid w:val="001A2881"/>
    <w:rsid w:val="001A3251"/>
    <w:rsid w:val="001A36C0"/>
    <w:rsid w:val="001A42AF"/>
    <w:rsid w:val="001A436A"/>
    <w:rsid w:val="001A509C"/>
    <w:rsid w:val="001A57A2"/>
    <w:rsid w:val="001A6DEE"/>
    <w:rsid w:val="001B0359"/>
    <w:rsid w:val="001B0B26"/>
    <w:rsid w:val="001B2937"/>
    <w:rsid w:val="001B2D2C"/>
    <w:rsid w:val="001B3D31"/>
    <w:rsid w:val="001B3DA0"/>
    <w:rsid w:val="001B4FBA"/>
    <w:rsid w:val="001B5F24"/>
    <w:rsid w:val="001C22F3"/>
    <w:rsid w:val="001C2328"/>
    <w:rsid w:val="001C33F0"/>
    <w:rsid w:val="001C37E4"/>
    <w:rsid w:val="001C3D55"/>
    <w:rsid w:val="001C4F27"/>
    <w:rsid w:val="001C614D"/>
    <w:rsid w:val="001C6712"/>
    <w:rsid w:val="001C70DC"/>
    <w:rsid w:val="001D0604"/>
    <w:rsid w:val="001D1044"/>
    <w:rsid w:val="001D2010"/>
    <w:rsid w:val="001D2425"/>
    <w:rsid w:val="001D3A12"/>
    <w:rsid w:val="001D52F0"/>
    <w:rsid w:val="001D5403"/>
    <w:rsid w:val="001D579F"/>
    <w:rsid w:val="001D6264"/>
    <w:rsid w:val="001D674D"/>
    <w:rsid w:val="001D759F"/>
    <w:rsid w:val="001E0088"/>
    <w:rsid w:val="001E075D"/>
    <w:rsid w:val="001E15A5"/>
    <w:rsid w:val="001E18FE"/>
    <w:rsid w:val="001E21D8"/>
    <w:rsid w:val="001E2CCA"/>
    <w:rsid w:val="001E2CFD"/>
    <w:rsid w:val="001E4AE0"/>
    <w:rsid w:val="001E56EE"/>
    <w:rsid w:val="001E5923"/>
    <w:rsid w:val="001E655D"/>
    <w:rsid w:val="001E6625"/>
    <w:rsid w:val="001E66F9"/>
    <w:rsid w:val="001E6B21"/>
    <w:rsid w:val="001E77C1"/>
    <w:rsid w:val="001F0C4D"/>
    <w:rsid w:val="001F1C85"/>
    <w:rsid w:val="001F3140"/>
    <w:rsid w:val="001F6656"/>
    <w:rsid w:val="001F6672"/>
    <w:rsid w:val="001F7E7D"/>
    <w:rsid w:val="0020006B"/>
    <w:rsid w:val="002008F8"/>
    <w:rsid w:val="00200E67"/>
    <w:rsid w:val="0020131D"/>
    <w:rsid w:val="002024A2"/>
    <w:rsid w:val="002025B7"/>
    <w:rsid w:val="002027B0"/>
    <w:rsid w:val="002032DC"/>
    <w:rsid w:val="0020431D"/>
    <w:rsid w:val="00205867"/>
    <w:rsid w:val="0020676D"/>
    <w:rsid w:val="002071F3"/>
    <w:rsid w:val="00207383"/>
    <w:rsid w:val="002077E1"/>
    <w:rsid w:val="00210790"/>
    <w:rsid w:val="00210EC0"/>
    <w:rsid w:val="00212A49"/>
    <w:rsid w:val="00213DFE"/>
    <w:rsid w:val="0021408B"/>
    <w:rsid w:val="00214665"/>
    <w:rsid w:val="00215186"/>
    <w:rsid w:val="002161F9"/>
    <w:rsid w:val="00217551"/>
    <w:rsid w:val="00217FA8"/>
    <w:rsid w:val="00221515"/>
    <w:rsid w:val="00221B94"/>
    <w:rsid w:val="00221C69"/>
    <w:rsid w:val="00221E1F"/>
    <w:rsid w:val="002222D9"/>
    <w:rsid w:val="00222354"/>
    <w:rsid w:val="00222423"/>
    <w:rsid w:val="00224341"/>
    <w:rsid w:val="00224CD7"/>
    <w:rsid w:val="002303E0"/>
    <w:rsid w:val="00230A1D"/>
    <w:rsid w:val="002320C6"/>
    <w:rsid w:val="002321A2"/>
    <w:rsid w:val="00232634"/>
    <w:rsid w:val="00232E7E"/>
    <w:rsid w:val="00232EFD"/>
    <w:rsid w:val="00233A64"/>
    <w:rsid w:val="00233A99"/>
    <w:rsid w:val="002342D9"/>
    <w:rsid w:val="00234441"/>
    <w:rsid w:val="00235193"/>
    <w:rsid w:val="002358EA"/>
    <w:rsid w:val="00236181"/>
    <w:rsid w:val="002364EF"/>
    <w:rsid w:val="002367F6"/>
    <w:rsid w:val="00237B2B"/>
    <w:rsid w:val="00240B3C"/>
    <w:rsid w:val="00241148"/>
    <w:rsid w:val="002414FF"/>
    <w:rsid w:val="002416EA"/>
    <w:rsid w:val="00241C20"/>
    <w:rsid w:val="00242782"/>
    <w:rsid w:val="00244348"/>
    <w:rsid w:val="00244518"/>
    <w:rsid w:val="0024501B"/>
    <w:rsid w:val="002458F3"/>
    <w:rsid w:val="00246C08"/>
    <w:rsid w:val="00247BFE"/>
    <w:rsid w:val="0025002F"/>
    <w:rsid w:val="00250A18"/>
    <w:rsid w:val="00251246"/>
    <w:rsid w:val="0025150D"/>
    <w:rsid w:val="00251C78"/>
    <w:rsid w:val="00251FCA"/>
    <w:rsid w:val="00253095"/>
    <w:rsid w:val="002539F6"/>
    <w:rsid w:val="002542FE"/>
    <w:rsid w:val="002544D7"/>
    <w:rsid w:val="00255008"/>
    <w:rsid w:val="00255305"/>
    <w:rsid w:val="00255E07"/>
    <w:rsid w:val="00256D84"/>
    <w:rsid w:val="002572A1"/>
    <w:rsid w:val="0025751B"/>
    <w:rsid w:val="00260BE0"/>
    <w:rsid w:val="002625CB"/>
    <w:rsid w:val="00262BB0"/>
    <w:rsid w:val="0026347A"/>
    <w:rsid w:val="002637D2"/>
    <w:rsid w:val="00264471"/>
    <w:rsid w:val="00264BA9"/>
    <w:rsid w:val="00264C8C"/>
    <w:rsid w:val="00264E66"/>
    <w:rsid w:val="00264FF7"/>
    <w:rsid w:val="00266149"/>
    <w:rsid w:val="00266C33"/>
    <w:rsid w:val="002676D8"/>
    <w:rsid w:val="002679B6"/>
    <w:rsid w:val="0027189A"/>
    <w:rsid w:val="00273327"/>
    <w:rsid w:val="002736DF"/>
    <w:rsid w:val="00273D71"/>
    <w:rsid w:val="002764B4"/>
    <w:rsid w:val="00280EE9"/>
    <w:rsid w:val="002811AB"/>
    <w:rsid w:val="00281E70"/>
    <w:rsid w:val="002824CA"/>
    <w:rsid w:val="002826B6"/>
    <w:rsid w:val="00282F9F"/>
    <w:rsid w:val="0028388A"/>
    <w:rsid w:val="00284C41"/>
    <w:rsid w:val="00285105"/>
    <w:rsid w:val="002861B1"/>
    <w:rsid w:val="002872AA"/>
    <w:rsid w:val="00290C20"/>
    <w:rsid w:val="00292651"/>
    <w:rsid w:val="00292DB2"/>
    <w:rsid w:val="00292E51"/>
    <w:rsid w:val="002934A4"/>
    <w:rsid w:val="00293574"/>
    <w:rsid w:val="00293ADB"/>
    <w:rsid w:val="00293C80"/>
    <w:rsid w:val="00293DCB"/>
    <w:rsid w:val="00295053"/>
    <w:rsid w:val="002955EC"/>
    <w:rsid w:val="00295749"/>
    <w:rsid w:val="00295ACD"/>
    <w:rsid w:val="00295C7F"/>
    <w:rsid w:val="002968BF"/>
    <w:rsid w:val="002974DD"/>
    <w:rsid w:val="002A0968"/>
    <w:rsid w:val="002A09E6"/>
    <w:rsid w:val="002A196D"/>
    <w:rsid w:val="002A20DC"/>
    <w:rsid w:val="002A268A"/>
    <w:rsid w:val="002A29D9"/>
    <w:rsid w:val="002A3711"/>
    <w:rsid w:val="002A39CC"/>
    <w:rsid w:val="002A3B17"/>
    <w:rsid w:val="002A3DB9"/>
    <w:rsid w:val="002A3ED9"/>
    <w:rsid w:val="002A51D6"/>
    <w:rsid w:val="002A56CC"/>
    <w:rsid w:val="002A71F0"/>
    <w:rsid w:val="002A743C"/>
    <w:rsid w:val="002A7FCB"/>
    <w:rsid w:val="002B191F"/>
    <w:rsid w:val="002B1979"/>
    <w:rsid w:val="002B338C"/>
    <w:rsid w:val="002B441E"/>
    <w:rsid w:val="002B4C3A"/>
    <w:rsid w:val="002B579E"/>
    <w:rsid w:val="002B589F"/>
    <w:rsid w:val="002B5DD1"/>
    <w:rsid w:val="002B66B5"/>
    <w:rsid w:val="002B6DC7"/>
    <w:rsid w:val="002B6FBF"/>
    <w:rsid w:val="002B7182"/>
    <w:rsid w:val="002B727A"/>
    <w:rsid w:val="002B74F8"/>
    <w:rsid w:val="002B7628"/>
    <w:rsid w:val="002C102D"/>
    <w:rsid w:val="002C4E33"/>
    <w:rsid w:val="002C584C"/>
    <w:rsid w:val="002C5C47"/>
    <w:rsid w:val="002C5F8B"/>
    <w:rsid w:val="002C61A6"/>
    <w:rsid w:val="002C64DF"/>
    <w:rsid w:val="002D0026"/>
    <w:rsid w:val="002D0BDA"/>
    <w:rsid w:val="002D0D73"/>
    <w:rsid w:val="002D1640"/>
    <w:rsid w:val="002D1BE3"/>
    <w:rsid w:val="002D2234"/>
    <w:rsid w:val="002D2C41"/>
    <w:rsid w:val="002D2DAF"/>
    <w:rsid w:val="002D2DD1"/>
    <w:rsid w:val="002D3DEC"/>
    <w:rsid w:val="002D40E1"/>
    <w:rsid w:val="002D5B42"/>
    <w:rsid w:val="002D654C"/>
    <w:rsid w:val="002D6677"/>
    <w:rsid w:val="002D758F"/>
    <w:rsid w:val="002D7A9A"/>
    <w:rsid w:val="002E10AF"/>
    <w:rsid w:val="002E16BF"/>
    <w:rsid w:val="002E16EC"/>
    <w:rsid w:val="002E2C6E"/>
    <w:rsid w:val="002E2F6A"/>
    <w:rsid w:val="002E373F"/>
    <w:rsid w:val="002E3796"/>
    <w:rsid w:val="002E3FFA"/>
    <w:rsid w:val="002E5E0C"/>
    <w:rsid w:val="002E6662"/>
    <w:rsid w:val="002E667B"/>
    <w:rsid w:val="002F0585"/>
    <w:rsid w:val="002F1192"/>
    <w:rsid w:val="002F1356"/>
    <w:rsid w:val="002F13DA"/>
    <w:rsid w:val="002F17F5"/>
    <w:rsid w:val="002F39AB"/>
    <w:rsid w:val="002F43EA"/>
    <w:rsid w:val="002F489B"/>
    <w:rsid w:val="002F5872"/>
    <w:rsid w:val="002F5F45"/>
    <w:rsid w:val="002F6468"/>
    <w:rsid w:val="00301D8E"/>
    <w:rsid w:val="00303D2E"/>
    <w:rsid w:val="00304D81"/>
    <w:rsid w:val="00304EA1"/>
    <w:rsid w:val="00305966"/>
    <w:rsid w:val="00306F3C"/>
    <w:rsid w:val="003075B0"/>
    <w:rsid w:val="003077BF"/>
    <w:rsid w:val="00310144"/>
    <w:rsid w:val="00310CD9"/>
    <w:rsid w:val="00311295"/>
    <w:rsid w:val="00311CEB"/>
    <w:rsid w:val="00312089"/>
    <w:rsid w:val="00312280"/>
    <w:rsid w:val="0031338D"/>
    <w:rsid w:val="00313443"/>
    <w:rsid w:val="00316337"/>
    <w:rsid w:val="00316560"/>
    <w:rsid w:val="00316ED6"/>
    <w:rsid w:val="00317274"/>
    <w:rsid w:val="00317A87"/>
    <w:rsid w:val="00321467"/>
    <w:rsid w:val="003219AF"/>
    <w:rsid w:val="00321CAC"/>
    <w:rsid w:val="003222D8"/>
    <w:rsid w:val="00322577"/>
    <w:rsid w:val="003225AC"/>
    <w:rsid w:val="00324373"/>
    <w:rsid w:val="003249D4"/>
    <w:rsid w:val="003252D4"/>
    <w:rsid w:val="00327332"/>
    <w:rsid w:val="00330262"/>
    <w:rsid w:val="0033098B"/>
    <w:rsid w:val="00330A01"/>
    <w:rsid w:val="00330CB0"/>
    <w:rsid w:val="00330D2D"/>
    <w:rsid w:val="0033280C"/>
    <w:rsid w:val="00332A95"/>
    <w:rsid w:val="003330FB"/>
    <w:rsid w:val="003333C4"/>
    <w:rsid w:val="003337D2"/>
    <w:rsid w:val="00334038"/>
    <w:rsid w:val="00334668"/>
    <w:rsid w:val="00335DB5"/>
    <w:rsid w:val="00336349"/>
    <w:rsid w:val="00336889"/>
    <w:rsid w:val="00337792"/>
    <w:rsid w:val="00337AE5"/>
    <w:rsid w:val="0034056B"/>
    <w:rsid w:val="00341263"/>
    <w:rsid w:val="003425B5"/>
    <w:rsid w:val="003429E5"/>
    <w:rsid w:val="0034495F"/>
    <w:rsid w:val="003473D6"/>
    <w:rsid w:val="00347491"/>
    <w:rsid w:val="0034795F"/>
    <w:rsid w:val="00347CE1"/>
    <w:rsid w:val="003504DF"/>
    <w:rsid w:val="00350F5C"/>
    <w:rsid w:val="00351118"/>
    <w:rsid w:val="00351624"/>
    <w:rsid w:val="003538AB"/>
    <w:rsid w:val="00353D73"/>
    <w:rsid w:val="00354160"/>
    <w:rsid w:val="00354470"/>
    <w:rsid w:val="00355188"/>
    <w:rsid w:val="00356607"/>
    <w:rsid w:val="00357AE2"/>
    <w:rsid w:val="00357F04"/>
    <w:rsid w:val="00360FBB"/>
    <w:rsid w:val="00361768"/>
    <w:rsid w:val="003618B6"/>
    <w:rsid w:val="0036274D"/>
    <w:rsid w:val="003628EA"/>
    <w:rsid w:val="00362B2C"/>
    <w:rsid w:val="00362BBB"/>
    <w:rsid w:val="0036377F"/>
    <w:rsid w:val="003638D4"/>
    <w:rsid w:val="00363FA4"/>
    <w:rsid w:val="0036451B"/>
    <w:rsid w:val="00364870"/>
    <w:rsid w:val="00364DCC"/>
    <w:rsid w:val="00365D09"/>
    <w:rsid w:val="00365D0D"/>
    <w:rsid w:val="00366338"/>
    <w:rsid w:val="0036784F"/>
    <w:rsid w:val="0037043F"/>
    <w:rsid w:val="00370583"/>
    <w:rsid w:val="003731A1"/>
    <w:rsid w:val="00373E88"/>
    <w:rsid w:val="00374CFF"/>
    <w:rsid w:val="003753F3"/>
    <w:rsid w:val="00375671"/>
    <w:rsid w:val="00376901"/>
    <w:rsid w:val="00376CD6"/>
    <w:rsid w:val="003776C3"/>
    <w:rsid w:val="00377B8E"/>
    <w:rsid w:val="003825AC"/>
    <w:rsid w:val="00382EC8"/>
    <w:rsid w:val="00382FBA"/>
    <w:rsid w:val="0038387C"/>
    <w:rsid w:val="00383B8A"/>
    <w:rsid w:val="003841EF"/>
    <w:rsid w:val="00386CB6"/>
    <w:rsid w:val="00386EA3"/>
    <w:rsid w:val="0038746A"/>
    <w:rsid w:val="00387A31"/>
    <w:rsid w:val="00387FC0"/>
    <w:rsid w:val="00390E56"/>
    <w:rsid w:val="003914F7"/>
    <w:rsid w:val="00391695"/>
    <w:rsid w:val="0039333C"/>
    <w:rsid w:val="0039384A"/>
    <w:rsid w:val="00395242"/>
    <w:rsid w:val="00395315"/>
    <w:rsid w:val="00397281"/>
    <w:rsid w:val="003A19E8"/>
    <w:rsid w:val="003A2074"/>
    <w:rsid w:val="003A2F1F"/>
    <w:rsid w:val="003A3292"/>
    <w:rsid w:val="003A395C"/>
    <w:rsid w:val="003A4307"/>
    <w:rsid w:val="003A45D0"/>
    <w:rsid w:val="003A6629"/>
    <w:rsid w:val="003A6B49"/>
    <w:rsid w:val="003B152B"/>
    <w:rsid w:val="003B1717"/>
    <w:rsid w:val="003B2997"/>
    <w:rsid w:val="003B2AFB"/>
    <w:rsid w:val="003B58A2"/>
    <w:rsid w:val="003B6218"/>
    <w:rsid w:val="003B6602"/>
    <w:rsid w:val="003B7802"/>
    <w:rsid w:val="003B794A"/>
    <w:rsid w:val="003C0B13"/>
    <w:rsid w:val="003C0F57"/>
    <w:rsid w:val="003C1F88"/>
    <w:rsid w:val="003C2D11"/>
    <w:rsid w:val="003C2D3A"/>
    <w:rsid w:val="003C4095"/>
    <w:rsid w:val="003C54A1"/>
    <w:rsid w:val="003C576D"/>
    <w:rsid w:val="003C5797"/>
    <w:rsid w:val="003C679A"/>
    <w:rsid w:val="003C6C1F"/>
    <w:rsid w:val="003C6DB6"/>
    <w:rsid w:val="003C6FEB"/>
    <w:rsid w:val="003C7127"/>
    <w:rsid w:val="003C7294"/>
    <w:rsid w:val="003D10EE"/>
    <w:rsid w:val="003D1BD1"/>
    <w:rsid w:val="003D3405"/>
    <w:rsid w:val="003D359D"/>
    <w:rsid w:val="003D47D4"/>
    <w:rsid w:val="003D47E0"/>
    <w:rsid w:val="003D4E33"/>
    <w:rsid w:val="003D62FF"/>
    <w:rsid w:val="003D6861"/>
    <w:rsid w:val="003D6AB5"/>
    <w:rsid w:val="003D744A"/>
    <w:rsid w:val="003D794B"/>
    <w:rsid w:val="003E003C"/>
    <w:rsid w:val="003E06BE"/>
    <w:rsid w:val="003E2C32"/>
    <w:rsid w:val="003E54CB"/>
    <w:rsid w:val="003E7B98"/>
    <w:rsid w:val="003E7BCF"/>
    <w:rsid w:val="003F01A6"/>
    <w:rsid w:val="003F0647"/>
    <w:rsid w:val="003F14B9"/>
    <w:rsid w:val="003F1B58"/>
    <w:rsid w:val="003F3494"/>
    <w:rsid w:val="003F4E1F"/>
    <w:rsid w:val="003F5BC7"/>
    <w:rsid w:val="003F5DA6"/>
    <w:rsid w:val="003F60BC"/>
    <w:rsid w:val="003F6616"/>
    <w:rsid w:val="003F6FB1"/>
    <w:rsid w:val="00400F26"/>
    <w:rsid w:val="00401712"/>
    <w:rsid w:val="004018C9"/>
    <w:rsid w:val="004032BF"/>
    <w:rsid w:val="004036B2"/>
    <w:rsid w:val="00403B27"/>
    <w:rsid w:val="00403D16"/>
    <w:rsid w:val="00403E34"/>
    <w:rsid w:val="00404F8B"/>
    <w:rsid w:val="00405191"/>
    <w:rsid w:val="004051C9"/>
    <w:rsid w:val="00405778"/>
    <w:rsid w:val="00405784"/>
    <w:rsid w:val="004073BC"/>
    <w:rsid w:val="004079AF"/>
    <w:rsid w:val="004107E7"/>
    <w:rsid w:val="004125FB"/>
    <w:rsid w:val="00412B85"/>
    <w:rsid w:val="00412EE6"/>
    <w:rsid w:val="004140AE"/>
    <w:rsid w:val="0041419A"/>
    <w:rsid w:val="00414C8F"/>
    <w:rsid w:val="00415A83"/>
    <w:rsid w:val="004167C5"/>
    <w:rsid w:val="00416BE6"/>
    <w:rsid w:val="00416F76"/>
    <w:rsid w:val="0041747E"/>
    <w:rsid w:val="00417589"/>
    <w:rsid w:val="00417B24"/>
    <w:rsid w:val="0042208D"/>
    <w:rsid w:val="00422A6E"/>
    <w:rsid w:val="00422C66"/>
    <w:rsid w:val="0042317E"/>
    <w:rsid w:val="004248DF"/>
    <w:rsid w:val="00424CE5"/>
    <w:rsid w:val="0042527A"/>
    <w:rsid w:val="004266ED"/>
    <w:rsid w:val="00427BEA"/>
    <w:rsid w:val="00430FFC"/>
    <w:rsid w:val="004325FF"/>
    <w:rsid w:val="00432AEF"/>
    <w:rsid w:val="00432D97"/>
    <w:rsid w:val="00432DA6"/>
    <w:rsid w:val="00432F56"/>
    <w:rsid w:val="004347AB"/>
    <w:rsid w:val="00434EB0"/>
    <w:rsid w:val="0043566C"/>
    <w:rsid w:val="004358E2"/>
    <w:rsid w:val="004359B8"/>
    <w:rsid w:val="00435E94"/>
    <w:rsid w:val="004366F0"/>
    <w:rsid w:val="004405EC"/>
    <w:rsid w:val="00440FC3"/>
    <w:rsid w:val="0044101F"/>
    <w:rsid w:val="00441F97"/>
    <w:rsid w:val="00442840"/>
    <w:rsid w:val="0044293F"/>
    <w:rsid w:val="00442E1E"/>
    <w:rsid w:val="00443920"/>
    <w:rsid w:val="00444566"/>
    <w:rsid w:val="004446F8"/>
    <w:rsid w:val="004447E0"/>
    <w:rsid w:val="00444E44"/>
    <w:rsid w:val="004465E5"/>
    <w:rsid w:val="00447527"/>
    <w:rsid w:val="00447AC6"/>
    <w:rsid w:val="00447CDB"/>
    <w:rsid w:val="004502EB"/>
    <w:rsid w:val="00450769"/>
    <w:rsid w:val="00450BB3"/>
    <w:rsid w:val="00451E29"/>
    <w:rsid w:val="004523A4"/>
    <w:rsid w:val="00453AFC"/>
    <w:rsid w:val="00453E00"/>
    <w:rsid w:val="004547AD"/>
    <w:rsid w:val="00454832"/>
    <w:rsid w:val="004548F2"/>
    <w:rsid w:val="0045497E"/>
    <w:rsid w:val="00455D1B"/>
    <w:rsid w:val="00456491"/>
    <w:rsid w:val="00457391"/>
    <w:rsid w:val="00457DD7"/>
    <w:rsid w:val="00462432"/>
    <w:rsid w:val="00462FE0"/>
    <w:rsid w:val="00464302"/>
    <w:rsid w:val="004657A3"/>
    <w:rsid w:val="00467665"/>
    <w:rsid w:val="00467AE1"/>
    <w:rsid w:val="004708EF"/>
    <w:rsid w:val="00470B2F"/>
    <w:rsid w:val="00471D21"/>
    <w:rsid w:val="004720C8"/>
    <w:rsid w:val="0047241B"/>
    <w:rsid w:val="00472486"/>
    <w:rsid w:val="004738CD"/>
    <w:rsid w:val="00473E69"/>
    <w:rsid w:val="004747BD"/>
    <w:rsid w:val="00477057"/>
    <w:rsid w:val="0047755F"/>
    <w:rsid w:val="004779E2"/>
    <w:rsid w:val="00482837"/>
    <w:rsid w:val="00483968"/>
    <w:rsid w:val="004839E8"/>
    <w:rsid w:val="0048458C"/>
    <w:rsid w:val="004849CF"/>
    <w:rsid w:val="00487103"/>
    <w:rsid w:val="004873BA"/>
    <w:rsid w:val="00487B86"/>
    <w:rsid w:val="00487E8F"/>
    <w:rsid w:val="0049006A"/>
    <w:rsid w:val="004908B3"/>
    <w:rsid w:val="00492064"/>
    <w:rsid w:val="00492AAD"/>
    <w:rsid w:val="004932B6"/>
    <w:rsid w:val="00493677"/>
    <w:rsid w:val="0049385E"/>
    <w:rsid w:val="0049415E"/>
    <w:rsid w:val="00496572"/>
    <w:rsid w:val="00496C5A"/>
    <w:rsid w:val="004A0CBB"/>
    <w:rsid w:val="004A0D64"/>
    <w:rsid w:val="004A360C"/>
    <w:rsid w:val="004A3E0F"/>
    <w:rsid w:val="004A408E"/>
    <w:rsid w:val="004A445B"/>
    <w:rsid w:val="004A46BA"/>
    <w:rsid w:val="004A645E"/>
    <w:rsid w:val="004A6FDA"/>
    <w:rsid w:val="004A7042"/>
    <w:rsid w:val="004A7310"/>
    <w:rsid w:val="004A772D"/>
    <w:rsid w:val="004B2822"/>
    <w:rsid w:val="004B45A5"/>
    <w:rsid w:val="004B46CF"/>
    <w:rsid w:val="004B4951"/>
    <w:rsid w:val="004B51B0"/>
    <w:rsid w:val="004B5883"/>
    <w:rsid w:val="004B7CAF"/>
    <w:rsid w:val="004C02BF"/>
    <w:rsid w:val="004C0693"/>
    <w:rsid w:val="004C1EAE"/>
    <w:rsid w:val="004C2268"/>
    <w:rsid w:val="004C3110"/>
    <w:rsid w:val="004C3C23"/>
    <w:rsid w:val="004C3CE9"/>
    <w:rsid w:val="004C5A12"/>
    <w:rsid w:val="004C5EED"/>
    <w:rsid w:val="004C6549"/>
    <w:rsid w:val="004C71BB"/>
    <w:rsid w:val="004D0413"/>
    <w:rsid w:val="004D0DA2"/>
    <w:rsid w:val="004D131E"/>
    <w:rsid w:val="004D37CF"/>
    <w:rsid w:val="004D389B"/>
    <w:rsid w:val="004D40B1"/>
    <w:rsid w:val="004D67E2"/>
    <w:rsid w:val="004D698D"/>
    <w:rsid w:val="004D7A27"/>
    <w:rsid w:val="004E2FEF"/>
    <w:rsid w:val="004E3086"/>
    <w:rsid w:val="004E3A67"/>
    <w:rsid w:val="004E4008"/>
    <w:rsid w:val="004E4082"/>
    <w:rsid w:val="004E5268"/>
    <w:rsid w:val="004E606F"/>
    <w:rsid w:val="004E60DF"/>
    <w:rsid w:val="004F00D2"/>
    <w:rsid w:val="004F04F1"/>
    <w:rsid w:val="004F18FD"/>
    <w:rsid w:val="004F2C84"/>
    <w:rsid w:val="004F4E61"/>
    <w:rsid w:val="004F4FC4"/>
    <w:rsid w:val="004F52F1"/>
    <w:rsid w:val="004F6324"/>
    <w:rsid w:val="004F7BEB"/>
    <w:rsid w:val="0050021E"/>
    <w:rsid w:val="0050143A"/>
    <w:rsid w:val="00501449"/>
    <w:rsid w:val="00502103"/>
    <w:rsid w:val="005023E0"/>
    <w:rsid w:val="00502579"/>
    <w:rsid w:val="0050263C"/>
    <w:rsid w:val="0050402B"/>
    <w:rsid w:val="00504D9B"/>
    <w:rsid w:val="00504ECF"/>
    <w:rsid w:val="00505066"/>
    <w:rsid w:val="00506D9B"/>
    <w:rsid w:val="005104AE"/>
    <w:rsid w:val="00512C35"/>
    <w:rsid w:val="00513578"/>
    <w:rsid w:val="0051455F"/>
    <w:rsid w:val="00514B21"/>
    <w:rsid w:val="00514C38"/>
    <w:rsid w:val="00514C58"/>
    <w:rsid w:val="00514DA9"/>
    <w:rsid w:val="005155D4"/>
    <w:rsid w:val="005157D5"/>
    <w:rsid w:val="00516814"/>
    <w:rsid w:val="00516955"/>
    <w:rsid w:val="005176A4"/>
    <w:rsid w:val="00520743"/>
    <w:rsid w:val="00521B12"/>
    <w:rsid w:val="00521CCA"/>
    <w:rsid w:val="005232E9"/>
    <w:rsid w:val="00523A16"/>
    <w:rsid w:val="005246CC"/>
    <w:rsid w:val="00524B9D"/>
    <w:rsid w:val="00525187"/>
    <w:rsid w:val="005256AE"/>
    <w:rsid w:val="00525A2A"/>
    <w:rsid w:val="005260F0"/>
    <w:rsid w:val="005264FE"/>
    <w:rsid w:val="00526DD3"/>
    <w:rsid w:val="00531DF4"/>
    <w:rsid w:val="00531E8F"/>
    <w:rsid w:val="0053316B"/>
    <w:rsid w:val="005337B9"/>
    <w:rsid w:val="00533C6A"/>
    <w:rsid w:val="00533D73"/>
    <w:rsid w:val="005360E9"/>
    <w:rsid w:val="0053690E"/>
    <w:rsid w:val="00536F7B"/>
    <w:rsid w:val="005403A8"/>
    <w:rsid w:val="0054056A"/>
    <w:rsid w:val="005405C5"/>
    <w:rsid w:val="00541F8C"/>
    <w:rsid w:val="00542AB7"/>
    <w:rsid w:val="00542CED"/>
    <w:rsid w:val="0054382A"/>
    <w:rsid w:val="00544D9E"/>
    <w:rsid w:val="005456EC"/>
    <w:rsid w:val="0054631A"/>
    <w:rsid w:val="00546DE7"/>
    <w:rsid w:val="00546F2A"/>
    <w:rsid w:val="00547215"/>
    <w:rsid w:val="0054764D"/>
    <w:rsid w:val="0055004F"/>
    <w:rsid w:val="00550078"/>
    <w:rsid w:val="00551BC7"/>
    <w:rsid w:val="005538D9"/>
    <w:rsid w:val="0055399B"/>
    <w:rsid w:val="00553E90"/>
    <w:rsid w:val="00555C89"/>
    <w:rsid w:val="0056164C"/>
    <w:rsid w:val="00561EE1"/>
    <w:rsid w:val="005622DA"/>
    <w:rsid w:val="005625FA"/>
    <w:rsid w:val="005627BC"/>
    <w:rsid w:val="00563CEF"/>
    <w:rsid w:val="00563E46"/>
    <w:rsid w:val="00565013"/>
    <w:rsid w:val="00565DC8"/>
    <w:rsid w:val="0056735E"/>
    <w:rsid w:val="005678E1"/>
    <w:rsid w:val="005703ED"/>
    <w:rsid w:val="00570A1C"/>
    <w:rsid w:val="00571655"/>
    <w:rsid w:val="00571AC8"/>
    <w:rsid w:val="00571EFD"/>
    <w:rsid w:val="00571FBE"/>
    <w:rsid w:val="00572099"/>
    <w:rsid w:val="00573AB5"/>
    <w:rsid w:val="00573F3B"/>
    <w:rsid w:val="0057415A"/>
    <w:rsid w:val="00574291"/>
    <w:rsid w:val="00574349"/>
    <w:rsid w:val="00574EEE"/>
    <w:rsid w:val="00575210"/>
    <w:rsid w:val="0057544D"/>
    <w:rsid w:val="005778D4"/>
    <w:rsid w:val="00580247"/>
    <w:rsid w:val="00580A01"/>
    <w:rsid w:val="0058252A"/>
    <w:rsid w:val="005829C1"/>
    <w:rsid w:val="00582F65"/>
    <w:rsid w:val="00583974"/>
    <w:rsid w:val="00583D5E"/>
    <w:rsid w:val="0058546A"/>
    <w:rsid w:val="005876EC"/>
    <w:rsid w:val="00590AB7"/>
    <w:rsid w:val="00590B04"/>
    <w:rsid w:val="00590E15"/>
    <w:rsid w:val="0059212B"/>
    <w:rsid w:val="0059213A"/>
    <w:rsid w:val="005924CB"/>
    <w:rsid w:val="0059334E"/>
    <w:rsid w:val="0059412F"/>
    <w:rsid w:val="0059459A"/>
    <w:rsid w:val="005950E1"/>
    <w:rsid w:val="005956FD"/>
    <w:rsid w:val="00596438"/>
    <w:rsid w:val="00596689"/>
    <w:rsid w:val="005979DF"/>
    <w:rsid w:val="00597D64"/>
    <w:rsid w:val="005A02A8"/>
    <w:rsid w:val="005A0478"/>
    <w:rsid w:val="005A0ACD"/>
    <w:rsid w:val="005A15E7"/>
    <w:rsid w:val="005A189E"/>
    <w:rsid w:val="005A1A1A"/>
    <w:rsid w:val="005A237F"/>
    <w:rsid w:val="005A240A"/>
    <w:rsid w:val="005A2558"/>
    <w:rsid w:val="005A28E3"/>
    <w:rsid w:val="005A314E"/>
    <w:rsid w:val="005A4512"/>
    <w:rsid w:val="005A5FA2"/>
    <w:rsid w:val="005A6813"/>
    <w:rsid w:val="005A6AC1"/>
    <w:rsid w:val="005B0C24"/>
    <w:rsid w:val="005B16B7"/>
    <w:rsid w:val="005B1AD1"/>
    <w:rsid w:val="005B2574"/>
    <w:rsid w:val="005B2F12"/>
    <w:rsid w:val="005B3B71"/>
    <w:rsid w:val="005B4BBA"/>
    <w:rsid w:val="005B5A35"/>
    <w:rsid w:val="005B6B78"/>
    <w:rsid w:val="005C0282"/>
    <w:rsid w:val="005C052F"/>
    <w:rsid w:val="005C0786"/>
    <w:rsid w:val="005C1A66"/>
    <w:rsid w:val="005C25B2"/>
    <w:rsid w:val="005C28DB"/>
    <w:rsid w:val="005C3574"/>
    <w:rsid w:val="005C3BAA"/>
    <w:rsid w:val="005C3BDE"/>
    <w:rsid w:val="005C3BFC"/>
    <w:rsid w:val="005C42FD"/>
    <w:rsid w:val="005C4F43"/>
    <w:rsid w:val="005C513E"/>
    <w:rsid w:val="005C55F0"/>
    <w:rsid w:val="005C764A"/>
    <w:rsid w:val="005C7ACB"/>
    <w:rsid w:val="005C7D8C"/>
    <w:rsid w:val="005D043F"/>
    <w:rsid w:val="005D0820"/>
    <w:rsid w:val="005D1F01"/>
    <w:rsid w:val="005D2FB5"/>
    <w:rsid w:val="005D33DF"/>
    <w:rsid w:val="005D3AB8"/>
    <w:rsid w:val="005D72AB"/>
    <w:rsid w:val="005D777F"/>
    <w:rsid w:val="005D7E5F"/>
    <w:rsid w:val="005E00A5"/>
    <w:rsid w:val="005E04E6"/>
    <w:rsid w:val="005E0907"/>
    <w:rsid w:val="005E14AB"/>
    <w:rsid w:val="005E3110"/>
    <w:rsid w:val="005E391A"/>
    <w:rsid w:val="005E444A"/>
    <w:rsid w:val="005E51F3"/>
    <w:rsid w:val="005E53C6"/>
    <w:rsid w:val="005E749D"/>
    <w:rsid w:val="005E762A"/>
    <w:rsid w:val="005F3908"/>
    <w:rsid w:val="005F48D9"/>
    <w:rsid w:val="005F4906"/>
    <w:rsid w:val="005F4C2A"/>
    <w:rsid w:val="005F5B76"/>
    <w:rsid w:val="00600A25"/>
    <w:rsid w:val="006010E5"/>
    <w:rsid w:val="006012CC"/>
    <w:rsid w:val="00602889"/>
    <w:rsid w:val="00603DB5"/>
    <w:rsid w:val="00604006"/>
    <w:rsid w:val="006040F8"/>
    <w:rsid w:val="0060431B"/>
    <w:rsid w:val="0060437A"/>
    <w:rsid w:val="00604BAC"/>
    <w:rsid w:val="006056F9"/>
    <w:rsid w:val="006058CD"/>
    <w:rsid w:val="0060619C"/>
    <w:rsid w:val="00607EA3"/>
    <w:rsid w:val="00610A00"/>
    <w:rsid w:val="00612863"/>
    <w:rsid w:val="00612A7A"/>
    <w:rsid w:val="00614AAE"/>
    <w:rsid w:val="00614F2E"/>
    <w:rsid w:val="00615E75"/>
    <w:rsid w:val="006177B3"/>
    <w:rsid w:val="00617F14"/>
    <w:rsid w:val="006200D3"/>
    <w:rsid w:val="00621B40"/>
    <w:rsid w:val="0062373C"/>
    <w:rsid w:val="00623E73"/>
    <w:rsid w:val="00624F66"/>
    <w:rsid w:val="006261DA"/>
    <w:rsid w:val="0062714C"/>
    <w:rsid w:val="00627223"/>
    <w:rsid w:val="006275A2"/>
    <w:rsid w:val="006301F4"/>
    <w:rsid w:val="006303B3"/>
    <w:rsid w:val="00631036"/>
    <w:rsid w:val="00631BCA"/>
    <w:rsid w:val="00632D51"/>
    <w:rsid w:val="00633C1B"/>
    <w:rsid w:val="00633D30"/>
    <w:rsid w:val="0063412A"/>
    <w:rsid w:val="00634181"/>
    <w:rsid w:val="00634FB4"/>
    <w:rsid w:val="00635094"/>
    <w:rsid w:val="00635581"/>
    <w:rsid w:val="00636C22"/>
    <w:rsid w:val="00637634"/>
    <w:rsid w:val="00641453"/>
    <w:rsid w:val="00642BA0"/>
    <w:rsid w:val="00642F9A"/>
    <w:rsid w:val="006448C2"/>
    <w:rsid w:val="00644FFA"/>
    <w:rsid w:val="00645BBA"/>
    <w:rsid w:val="00646448"/>
    <w:rsid w:val="00646F87"/>
    <w:rsid w:val="006475DF"/>
    <w:rsid w:val="006477E8"/>
    <w:rsid w:val="00647D7E"/>
    <w:rsid w:val="006516B5"/>
    <w:rsid w:val="006525C1"/>
    <w:rsid w:val="00652F29"/>
    <w:rsid w:val="00653889"/>
    <w:rsid w:val="00653A0D"/>
    <w:rsid w:val="00655B95"/>
    <w:rsid w:val="00655BB6"/>
    <w:rsid w:val="00656150"/>
    <w:rsid w:val="00656EFF"/>
    <w:rsid w:val="006575D3"/>
    <w:rsid w:val="006576B9"/>
    <w:rsid w:val="006610A0"/>
    <w:rsid w:val="00662856"/>
    <w:rsid w:val="0066301C"/>
    <w:rsid w:val="00663629"/>
    <w:rsid w:val="00663FC2"/>
    <w:rsid w:val="006640E9"/>
    <w:rsid w:val="0066441B"/>
    <w:rsid w:val="00665EB0"/>
    <w:rsid w:val="00666513"/>
    <w:rsid w:val="00666688"/>
    <w:rsid w:val="00666D22"/>
    <w:rsid w:val="00667499"/>
    <w:rsid w:val="00667A6F"/>
    <w:rsid w:val="00667C32"/>
    <w:rsid w:val="00670681"/>
    <w:rsid w:val="00672660"/>
    <w:rsid w:val="00672999"/>
    <w:rsid w:val="00674203"/>
    <w:rsid w:val="0067592A"/>
    <w:rsid w:val="00676A23"/>
    <w:rsid w:val="00677107"/>
    <w:rsid w:val="006775B3"/>
    <w:rsid w:val="00677703"/>
    <w:rsid w:val="00677A6D"/>
    <w:rsid w:val="0068036D"/>
    <w:rsid w:val="00683524"/>
    <w:rsid w:val="006841DE"/>
    <w:rsid w:val="006843AB"/>
    <w:rsid w:val="00684B91"/>
    <w:rsid w:val="00684C2E"/>
    <w:rsid w:val="00685403"/>
    <w:rsid w:val="006854B5"/>
    <w:rsid w:val="006867E1"/>
    <w:rsid w:val="00686DA7"/>
    <w:rsid w:val="006911ED"/>
    <w:rsid w:val="006913FB"/>
    <w:rsid w:val="00693086"/>
    <w:rsid w:val="00694C50"/>
    <w:rsid w:val="00695809"/>
    <w:rsid w:val="0069583A"/>
    <w:rsid w:val="00695F76"/>
    <w:rsid w:val="006961F4"/>
    <w:rsid w:val="00697368"/>
    <w:rsid w:val="006977D3"/>
    <w:rsid w:val="006A0352"/>
    <w:rsid w:val="006A14A9"/>
    <w:rsid w:val="006A1548"/>
    <w:rsid w:val="006A2A8C"/>
    <w:rsid w:val="006A3007"/>
    <w:rsid w:val="006A395A"/>
    <w:rsid w:val="006A4BE0"/>
    <w:rsid w:val="006A5360"/>
    <w:rsid w:val="006A53C4"/>
    <w:rsid w:val="006A7621"/>
    <w:rsid w:val="006A765E"/>
    <w:rsid w:val="006A7884"/>
    <w:rsid w:val="006A7FBF"/>
    <w:rsid w:val="006B04BF"/>
    <w:rsid w:val="006B09B3"/>
    <w:rsid w:val="006B09B8"/>
    <w:rsid w:val="006B0A8A"/>
    <w:rsid w:val="006B1E94"/>
    <w:rsid w:val="006B1F32"/>
    <w:rsid w:val="006B2440"/>
    <w:rsid w:val="006B2BED"/>
    <w:rsid w:val="006B431A"/>
    <w:rsid w:val="006B5C76"/>
    <w:rsid w:val="006B61A2"/>
    <w:rsid w:val="006B6643"/>
    <w:rsid w:val="006B6777"/>
    <w:rsid w:val="006B72C1"/>
    <w:rsid w:val="006B7369"/>
    <w:rsid w:val="006C230B"/>
    <w:rsid w:val="006C2F67"/>
    <w:rsid w:val="006C4EBA"/>
    <w:rsid w:val="006C67B0"/>
    <w:rsid w:val="006C68A4"/>
    <w:rsid w:val="006C6DE7"/>
    <w:rsid w:val="006C6ED1"/>
    <w:rsid w:val="006C76BF"/>
    <w:rsid w:val="006C774F"/>
    <w:rsid w:val="006C7CB8"/>
    <w:rsid w:val="006D08E7"/>
    <w:rsid w:val="006D2B35"/>
    <w:rsid w:val="006D3095"/>
    <w:rsid w:val="006D389C"/>
    <w:rsid w:val="006D3D9A"/>
    <w:rsid w:val="006D5344"/>
    <w:rsid w:val="006D6925"/>
    <w:rsid w:val="006D7BD0"/>
    <w:rsid w:val="006D7CE1"/>
    <w:rsid w:val="006E0898"/>
    <w:rsid w:val="006E1C4A"/>
    <w:rsid w:val="006E38BA"/>
    <w:rsid w:val="006E43A3"/>
    <w:rsid w:val="006E44CD"/>
    <w:rsid w:val="006E6BD5"/>
    <w:rsid w:val="006E7A17"/>
    <w:rsid w:val="006F0078"/>
    <w:rsid w:val="006F075D"/>
    <w:rsid w:val="006F0A00"/>
    <w:rsid w:val="006F2C32"/>
    <w:rsid w:val="006F32BD"/>
    <w:rsid w:val="006F39E8"/>
    <w:rsid w:val="006F3ACE"/>
    <w:rsid w:val="006F3BF1"/>
    <w:rsid w:val="006F3FF9"/>
    <w:rsid w:val="006F4021"/>
    <w:rsid w:val="006F47C8"/>
    <w:rsid w:val="006F48AE"/>
    <w:rsid w:val="006F510B"/>
    <w:rsid w:val="006F794A"/>
    <w:rsid w:val="006F7AB8"/>
    <w:rsid w:val="007009D1"/>
    <w:rsid w:val="00701513"/>
    <w:rsid w:val="0070176B"/>
    <w:rsid w:val="00702A2D"/>
    <w:rsid w:val="0070391F"/>
    <w:rsid w:val="0070436F"/>
    <w:rsid w:val="00705264"/>
    <w:rsid w:val="007064D9"/>
    <w:rsid w:val="0070694A"/>
    <w:rsid w:val="0071127B"/>
    <w:rsid w:val="00711778"/>
    <w:rsid w:val="007119CB"/>
    <w:rsid w:val="00712EBB"/>
    <w:rsid w:val="007131B9"/>
    <w:rsid w:val="007158CB"/>
    <w:rsid w:val="00715CA4"/>
    <w:rsid w:val="00716B1A"/>
    <w:rsid w:val="00717305"/>
    <w:rsid w:val="007173AA"/>
    <w:rsid w:val="0071766A"/>
    <w:rsid w:val="0072255C"/>
    <w:rsid w:val="00722BFC"/>
    <w:rsid w:val="00723277"/>
    <w:rsid w:val="00723A65"/>
    <w:rsid w:val="007269F4"/>
    <w:rsid w:val="00726B18"/>
    <w:rsid w:val="007270ED"/>
    <w:rsid w:val="007279F3"/>
    <w:rsid w:val="00731030"/>
    <w:rsid w:val="0073291A"/>
    <w:rsid w:val="00732D26"/>
    <w:rsid w:val="00734845"/>
    <w:rsid w:val="00734A15"/>
    <w:rsid w:val="007351AD"/>
    <w:rsid w:val="00735256"/>
    <w:rsid w:val="00735DAC"/>
    <w:rsid w:val="00736866"/>
    <w:rsid w:val="00736F0B"/>
    <w:rsid w:val="00737513"/>
    <w:rsid w:val="00737EA0"/>
    <w:rsid w:val="007401CD"/>
    <w:rsid w:val="00741003"/>
    <w:rsid w:val="00742659"/>
    <w:rsid w:val="00742F9D"/>
    <w:rsid w:val="00744D0D"/>
    <w:rsid w:val="00744EE6"/>
    <w:rsid w:val="00745C8E"/>
    <w:rsid w:val="00746152"/>
    <w:rsid w:val="0074701A"/>
    <w:rsid w:val="007505A1"/>
    <w:rsid w:val="007509F8"/>
    <w:rsid w:val="00750C9F"/>
    <w:rsid w:val="007514CC"/>
    <w:rsid w:val="00751B82"/>
    <w:rsid w:val="00753A81"/>
    <w:rsid w:val="00753CD6"/>
    <w:rsid w:val="00753F0D"/>
    <w:rsid w:val="00755448"/>
    <w:rsid w:val="007570C7"/>
    <w:rsid w:val="007577FD"/>
    <w:rsid w:val="007602B2"/>
    <w:rsid w:val="007602F3"/>
    <w:rsid w:val="00761CB9"/>
    <w:rsid w:val="007624F0"/>
    <w:rsid w:val="007633EF"/>
    <w:rsid w:val="00764AF9"/>
    <w:rsid w:val="00766259"/>
    <w:rsid w:val="0076644F"/>
    <w:rsid w:val="00766802"/>
    <w:rsid w:val="00766E5B"/>
    <w:rsid w:val="00767225"/>
    <w:rsid w:val="007725FE"/>
    <w:rsid w:val="007728EB"/>
    <w:rsid w:val="00773D03"/>
    <w:rsid w:val="00774543"/>
    <w:rsid w:val="00774F9E"/>
    <w:rsid w:val="00776724"/>
    <w:rsid w:val="00776B5C"/>
    <w:rsid w:val="00777F8A"/>
    <w:rsid w:val="00782E1F"/>
    <w:rsid w:val="00783DE5"/>
    <w:rsid w:val="00783FED"/>
    <w:rsid w:val="0078512A"/>
    <w:rsid w:val="00785A6C"/>
    <w:rsid w:val="00790132"/>
    <w:rsid w:val="00790977"/>
    <w:rsid w:val="00792EE6"/>
    <w:rsid w:val="00793064"/>
    <w:rsid w:val="00794DDB"/>
    <w:rsid w:val="00797FEE"/>
    <w:rsid w:val="007A1731"/>
    <w:rsid w:val="007A2017"/>
    <w:rsid w:val="007A2248"/>
    <w:rsid w:val="007A4BF1"/>
    <w:rsid w:val="007A4C3C"/>
    <w:rsid w:val="007A5908"/>
    <w:rsid w:val="007A7948"/>
    <w:rsid w:val="007A7B56"/>
    <w:rsid w:val="007A7FB1"/>
    <w:rsid w:val="007B0599"/>
    <w:rsid w:val="007B0968"/>
    <w:rsid w:val="007B0E7A"/>
    <w:rsid w:val="007B1884"/>
    <w:rsid w:val="007B5B45"/>
    <w:rsid w:val="007B61FA"/>
    <w:rsid w:val="007C0378"/>
    <w:rsid w:val="007C1DA3"/>
    <w:rsid w:val="007C262D"/>
    <w:rsid w:val="007C6045"/>
    <w:rsid w:val="007C6DAB"/>
    <w:rsid w:val="007D0B52"/>
    <w:rsid w:val="007D0D78"/>
    <w:rsid w:val="007D169E"/>
    <w:rsid w:val="007D1C68"/>
    <w:rsid w:val="007D22ED"/>
    <w:rsid w:val="007D256A"/>
    <w:rsid w:val="007D2A65"/>
    <w:rsid w:val="007D341A"/>
    <w:rsid w:val="007D42BA"/>
    <w:rsid w:val="007D46DB"/>
    <w:rsid w:val="007D47F3"/>
    <w:rsid w:val="007D4822"/>
    <w:rsid w:val="007D4ECA"/>
    <w:rsid w:val="007D62E6"/>
    <w:rsid w:val="007D6D75"/>
    <w:rsid w:val="007E0B0A"/>
    <w:rsid w:val="007E14FA"/>
    <w:rsid w:val="007E216A"/>
    <w:rsid w:val="007E2451"/>
    <w:rsid w:val="007E72AE"/>
    <w:rsid w:val="007E78E1"/>
    <w:rsid w:val="007F0405"/>
    <w:rsid w:val="007F0987"/>
    <w:rsid w:val="007F19D9"/>
    <w:rsid w:val="007F1F4A"/>
    <w:rsid w:val="007F2EC4"/>
    <w:rsid w:val="007F39D1"/>
    <w:rsid w:val="007F4295"/>
    <w:rsid w:val="007F52C9"/>
    <w:rsid w:val="007F5441"/>
    <w:rsid w:val="007F6839"/>
    <w:rsid w:val="007F70F3"/>
    <w:rsid w:val="00800027"/>
    <w:rsid w:val="008007B4"/>
    <w:rsid w:val="00800D92"/>
    <w:rsid w:val="00801061"/>
    <w:rsid w:val="00801D49"/>
    <w:rsid w:val="008033F8"/>
    <w:rsid w:val="00803895"/>
    <w:rsid w:val="00803A28"/>
    <w:rsid w:val="0080400F"/>
    <w:rsid w:val="00805D9B"/>
    <w:rsid w:val="00806042"/>
    <w:rsid w:val="00810415"/>
    <w:rsid w:val="00810492"/>
    <w:rsid w:val="00810D38"/>
    <w:rsid w:val="00810DBA"/>
    <w:rsid w:val="0081238E"/>
    <w:rsid w:val="00812E65"/>
    <w:rsid w:val="008142E1"/>
    <w:rsid w:val="0081462E"/>
    <w:rsid w:val="00815BBD"/>
    <w:rsid w:val="00816765"/>
    <w:rsid w:val="008169DF"/>
    <w:rsid w:val="00817E0C"/>
    <w:rsid w:val="008213E3"/>
    <w:rsid w:val="00824185"/>
    <w:rsid w:val="008246DA"/>
    <w:rsid w:val="00824AE9"/>
    <w:rsid w:val="008252A4"/>
    <w:rsid w:val="00825339"/>
    <w:rsid w:val="0082541B"/>
    <w:rsid w:val="00825427"/>
    <w:rsid w:val="0082558E"/>
    <w:rsid w:val="00825BAF"/>
    <w:rsid w:val="0082654C"/>
    <w:rsid w:val="00827C73"/>
    <w:rsid w:val="00831E76"/>
    <w:rsid w:val="008327F2"/>
    <w:rsid w:val="00833525"/>
    <w:rsid w:val="00834A21"/>
    <w:rsid w:val="00834A83"/>
    <w:rsid w:val="00834E4F"/>
    <w:rsid w:val="00835883"/>
    <w:rsid w:val="008363D1"/>
    <w:rsid w:val="0084029A"/>
    <w:rsid w:val="00840E1F"/>
    <w:rsid w:val="00840E62"/>
    <w:rsid w:val="00841D0F"/>
    <w:rsid w:val="008439F2"/>
    <w:rsid w:val="00843A46"/>
    <w:rsid w:val="00845140"/>
    <w:rsid w:val="00845EF4"/>
    <w:rsid w:val="00845FC1"/>
    <w:rsid w:val="00847B29"/>
    <w:rsid w:val="00847E88"/>
    <w:rsid w:val="00850821"/>
    <w:rsid w:val="00850B4A"/>
    <w:rsid w:val="008510F5"/>
    <w:rsid w:val="00851B59"/>
    <w:rsid w:val="00851FF9"/>
    <w:rsid w:val="008527AA"/>
    <w:rsid w:val="008533C0"/>
    <w:rsid w:val="008537D0"/>
    <w:rsid w:val="00853DAE"/>
    <w:rsid w:val="00854CD9"/>
    <w:rsid w:val="0085544A"/>
    <w:rsid w:val="0085578B"/>
    <w:rsid w:val="008558CB"/>
    <w:rsid w:val="00856F62"/>
    <w:rsid w:val="00861462"/>
    <w:rsid w:val="00861A68"/>
    <w:rsid w:val="00863DC5"/>
    <w:rsid w:val="008647A1"/>
    <w:rsid w:val="00864978"/>
    <w:rsid w:val="00865112"/>
    <w:rsid w:val="00865B67"/>
    <w:rsid w:val="0086639C"/>
    <w:rsid w:val="00866B3B"/>
    <w:rsid w:val="008675AC"/>
    <w:rsid w:val="0086770A"/>
    <w:rsid w:val="00870C46"/>
    <w:rsid w:val="00870D1A"/>
    <w:rsid w:val="008735AB"/>
    <w:rsid w:val="008735FB"/>
    <w:rsid w:val="00873A46"/>
    <w:rsid w:val="008745F0"/>
    <w:rsid w:val="00875062"/>
    <w:rsid w:val="00876D04"/>
    <w:rsid w:val="00880CAB"/>
    <w:rsid w:val="00880DAD"/>
    <w:rsid w:val="00880F4F"/>
    <w:rsid w:val="00881191"/>
    <w:rsid w:val="00881651"/>
    <w:rsid w:val="008825B0"/>
    <w:rsid w:val="00882F96"/>
    <w:rsid w:val="0088454C"/>
    <w:rsid w:val="00884982"/>
    <w:rsid w:val="00884AE8"/>
    <w:rsid w:val="00886095"/>
    <w:rsid w:val="0088619A"/>
    <w:rsid w:val="00887433"/>
    <w:rsid w:val="00887482"/>
    <w:rsid w:val="00887D2B"/>
    <w:rsid w:val="0089030B"/>
    <w:rsid w:val="00890D3E"/>
    <w:rsid w:val="008931B4"/>
    <w:rsid w:val="008946FB"/>
    <w:rsid w:val="00895417"/>
    <w:rsid w:val="0089697C"/>
    <w:rsid w:val="00896AB7"/>
    <w:rsid w:val="00897941"/>
    <w:rsid w:val="00897CBE"/>
    <w:rsid w:val="008A01BC"/>
    <w:rsid w:val="008A0243"/>
    <w:rsid w:val="008A0673"/>
    <w:rsid w:val="008A0864"/>
    <w:rsid w:val="008A133C"/>
    <w:rsid w:val="008A180A"/>
    <w:rsid w:val="008A1E11"/>
    <w:rsid w:val="008A2A52"/>
    <w:rsid w:val="008A3DE4"/>
    <w:rsid w:val="008A46EB"/>
    <w:rsid w:val="008A4775"/>
    <w:rsid w:val="008A611D"/>
    <w:rsid w:val="008A61F4"/>
    <w:rsid w:val="008A6488"/>
    <w:rsid w:val="008A6AB5"/>
    <w:rsid w:val="008A6B17"/>
    <w:rsid w:val="008A6F79"/>
    <w:rsid w:val="008A6FC5"/>
    <w:rsid w:val="008B1426"/>
    <w:rsid w:val="008B15B5"/>
    <w:rsid w:val="008B2BFE"/>
    <w:rsid w:val="008B2CAF"/>
    <w:rsid w:val="008B4489"/>
    <w:rsid w:val="008B460C"/>
    <w:rsid w:val="008B4AA4"/>
    <w:rsid w:val="008B4E5F"/>
    <w:rsid w:val="008B5078"/>
    <w:rsid w:val="008B66C8"/>
    <w:rsid w:val="008B6724"/>
    <w:rsid w:val="008B73FF"/>
    <w:rsid w:val="008B7718"/>
    <w:rsid w:val="008C03C1"/>
    <w:rsid w:val="008C18AC"/>
    <w:rsid w:val="008C1AE6"/>
    <w:rsid w:val="008C2635"/>
    <w:rsid w:val="008C348D"/>
    <w:rsid w:val="008C359A"/>
    <w:rsid w:val="008C3B84"/>
    <w:rsid w:val="008C4988"/>
    <w:rsid w:val="008C506D"/>
    <w:rsid w:val="008C5631"/>
    <w:rsid w:val="008C5DDB"/>
    <w:rsid w:val="008C6179"/>
    <w:rsid w:val="008C75F2"/>
    <w:rsid w:val="008C7D46"/>
    <w:rsid w:val="008D1B45"/>
    <w:rsid w:val="008D3AFA"/>
    <w:rsid w:val="008D44D9"/>
    <w:rsid w:val="008D4BA4"/>
    <w:rsid w:val="008D4D3B"/>
    <w:rsid w:val="008D6EA4"/>
    <w:rsid w:val="008D73FA"/>
    <w:rsid w:val="008D7D79"/>
    <w:rsid w:val="008E03A5"/>
    <w:rsid w:val="008E05DE"/>
    <w:rsid w:val="008E267F"/>
    <w:rsid w:val="008E3B9F"/>
    <w:rsid w:val="008E3E55"/>
    <w:rsid w:val="008E3EB1"/>
    <w:rsid w:val="008E458E"/>
    <w:rsid w:val="008E4693"/>
    <w:rsid w:val="008E4AC3"/>
    <w:rsid w:val="008E4D72"/>
    <w:rsid w:val="008E558C"/>
    <w:rsid w:val="008E5A52"/>
    <w:rsid w:val="008E5B23"/>
    <w:rsid w:val="008E69EC"/>
    <w:rsid w:val="008E6B0E"/>
    <w:rsid w:val="008E749D"/>
    <w:rsid w:val="008E78C4"/>
    <w:rsid w:val="008E7A99"/>
    <w:rsid w:val="008E7BA4"/>
    <w:rsid w:val="008F00EF"/>
    <w:rsid w:val="008F045C"/>
    <w:rsid w:val="008F0B5A"/>
    <w:rsid w:val="008F1384"/>
    <w:rsid w:val="008F1857"/>
    <w:rsid w:val="008F2F73"/>
    <w:rsid w:val="008F3C07"/>
    <w:rsid w:val="008F3ECD"/>
    <w:rsid w:val="008F46C1"/>
    <w:rsid w:val="008F545B"/>
    <w:rsid w:val="008F5DBF"/>
    <w:rsid w:val="008F692B"/>
    <w:rsid w:val="008F6EBA"/>
    <w:rsid w:val="00900A8E"/>
    <w:rsid w:val="00901423"/>
    <w:rsid w:val="00903667"/>
    <w:rsid w:val="00903822"/>
    <w:rsid w:val="00904620"/>
    <w:rsid w:val="00904FC7"/>
    <w:rsid w:val="0090760A"/>
    <w:rsid w:val="00907AAD"/>
    <w:rsid w:val="00907AC7"/>
    <w:rsid w:val="0091075A"/>
    <w:rsid w:val="00910CD7"/>
    <w:rsid w:val="00911361"/>
    <w:rsid w:val="009118E1"/>
    <w:rsid w:val="00911B12"/>
    <w:rsid w:val="00912471"/>
    <w:rsid w:val="009127AC"/>
    <w:rsid w:val="0091295D"/>
    <w:rsid w:val="0091619C"/>
    <w:rsid w:val="00916A9D"/>
    <w:rsid w:val="00917489"/>
    <w:rsid w:val="00917F0F"/>
    <w:rsid w:val="00920156"/>
    <w:rsid w:val="00920223"/>
    <w:rsid w:val="009218DE"/>
    <w:rsid w:val="00923A20"/>
    <w:rsid w:val="009246B9"/>
    <w:rsid w:val="00924BF4"/>
    <w:rsid w:val="00924FBD"/>
    <w:rsid w:val="009259F8"/>
    <w:rsid w:val="00925A55"/>
    <w:rsid w:val="00926161"/>
    <w:rsid w:val="0092718F"/>
    <w:rsid w:val="00927438"/>
    <w:rsid w:val="00930B60"/>
    <w:rsid w:val="00930EF2"/>
    <w:rsid w:val="00932501"/>
    <w:rsid w:val="0093494D"/>
    <w:rsid w:val="009349FB"/>
    <w:rsid w:val="00934CCE"/>
    <w:rsid w:val="00935566"/>
    <w:rsid w:val="0093572C"/>
    <w:rsid w:val="00935A1C"/>
    <w:rsid w:val="009363C5"/>
    <w:rsid w:val="00937BB8"/>
    <w:rsid w:val="00940B47"/>
    <w:rsid w:val="0094165A"/>
    <w:rsid w:val="00941DF7"/>
    <w:rsid w:val="00943A95"/>
    <w:rsid w:val="00944196"/>
    <w:rsid w:val="00944724"/>
    <w:rsid w:val="00944A09"/>
    <w:rsid w:val="00944D29"/>
    <w:rsid w:val="00945E8A"/>
    <w:rsid w:val="00946883"/>
    <w:rsid w:val="00946A7C"/>
    <w:rsid w:val="009477B2"/>
    <w:rsid w:val="00947C31"/>
    <w:rsid w:val="00947E70"/>
    <w:rsid w:val="00950A1E"/>
    <w:rsid w:val="00950CAC"/>
    <w:rsid w:val="00951E8C"/>
    <w:rsid w:val="00953550"/>
    <w:rsid w:val="00953B58"/>
    <w:rsid w:val="00953FE5"/>
    <w:rsid w:val="00955901"/>
    <w:rsid w:val="00955ABA"/>
    <w:rsid w:val="009564E9"/>
    <w:rsid w:val="009567CE"/>
    <w:rsid w:val="00956B8C"/>
    <w:rsid w:val="0095771A"/>
    <w:rsid w:val="00957F27"/>
    <w:rsid w:val="00957FC7"/>
    <w:rsid w:val="00960EF9"/>
    <w:rsid w:val="009614AF"/>
    <w:rsid w:val="00961E3F"/>
    <w:rsid w:val="00963EE5"/>
    <w:rsid w:val="0096525B"/>
    <w:rsid w:val="009674AB"/>
    <w:rsid w:val="00967930"/>
    <w:rsid w:val="00967A0E"/>
    <w:rsid w:val="00967ACE"/>
    <w:rsid w:val="0097042D"/>
    <w:rsid w:val="00971195"/>
    <w:rsid w:val="00971B9F"/>
    <w:rsid w:val="009739C4"/>
    <w:rsid w:val="009741DE"/>
    <w:rsid w:val="00974CCA"/>
    <w:rsid w:val="00975A11"/>
    <w:rsid w:val="00975BAB"/>
    <w:rsid w:val="00976FDD"/>
    <w:rsid w:val="009805F3"/>
    <w:rsid w:val="0098079F"/>
    <w:rsid w:val="0098340F"/>
    <w:rsid w:val="009838C4"/>
    <w:rsid w:val="00984266"/>
    <w:rsid w:val="0098463A"/>
    <w:rsid w:val="009874E2"/>
    <w:rsid w:val="00987522"/>
    <w:rsid w:val="0098797A"/>
    <w:rsid w:val="00991777"/>
    <w:rsid w:val="00991803"/>
    <w:rsid w:val="00991972"/>
    <w:rsid w:val="00994652"/>
    <w:rsid w:val="0099541D"/>
    <w:rsid w:val="00996C0B"/>
    <w:rsid w:val="00996C1E"/>
    <w:rsid w:val="009A1A5C"/>
    <w:rsid w:val="009A1ECC"/>
    <w:rsid w:val="009A2249"/>
    <w:rsid w:val="009A2C6B"/>
    <w:rsid w:val="009A37C4"/>
    <w:rsid w:val="009A3F5A"/>
    <w:rsid w:val="009A7356"/>
    <w:rsid w:val="009A7A9C"/>
    <w:rsid w:val="009B2203"/>
    <w:rsid w:val="009B2D52"/>
    <w:rsid w:val="009B3033"/>
    <w:rsid w:val="009B3785"/>
    <w:rsid w:val="009B3E98"/>
    <w:rsid w:val="009B4083"/>
    <w:rsid w:val="009B462C"/>
    <w:rsid w:val="009B4DAA"/>
    <w:rsid w:val="009B4EA6"/>
    <w:rsid w:val="009B5510"/>
    <w:rsid w:val="009B5B75"/>
    <w:rsid w:val="009B6B6B"/>
    <w:rsid w:val="009B750C"/>
    <w:rsid w:val="009C0559"/>
    <w:rsid w:val="009C15E5"/>
    <w:rsid w:val="009C2653"/>
    <w:rsid w:val="009C3C4F"/>
    <w:rsid w:val="009C5030"/>
    <w:rsid w:val="009C5E75"/>
    <w:rsid w:val="009C6232"/>
    <w:rsid w:val="009C640F"/>
    <w:rsid w:val="009C791E"/>
    <w:rsid w:val="009C7E8B"/>
    <w:rsid w:val="009D043E"/>
    <w:rsid w:val="009D1A74"/>
    <w:rsid w:val="009D1EF4"/>
    <w:rsid w:val="009D249A"/>
    <w:rsid w:val="009D2C27"/>
    <w:rsid w:val="009D518E"/>
    <w:rsid w:val="009D54CB"/>
    <w:rsid w:val="009D5D46"/>
    <w:rsid w:val="009D6B93"/>
    <w:rsid w:val="009D74F1"/>
    <w:rsid w:val="009D795D"/>
    <w:rsid w:val="009E2602"/>
    <w:rsid w:val="009E2658"/>
    <w:rsid w:val="009E27DE"/>
    <w:rsid w:val="009E3098"/>
    <w:rsid w:val="009E50B0"/>
    <w:rsid w:val="009E638D"/>
    <w:rsid w:val="009E748C"/>
    <w:rsid w:val="009E77DA"/>
    <w:rsid w:val="009E7BEC"/>
    <w:rsid w:val="009E7F99"/>
    <w:rsid w:val="009F1090"/>
    <w:rsid w:val="009F1EC4"/>
    <w:rsid w:val="009F3933"/>
    <w:rsid w:val="009F3DF5"/>
    <w:rsid w:val="009F3F60"/>
    <w:rsid w:val="009F40B4"/>
    <w:rsid w:val="009F74DA"/>
    <w:rsid w:val="009F7E5B"/>
    <w:rsid w:val="00A01995"/>
    <w:rsid w:val="00A02354"/>
    <w:rsid w:val="00A03B7D"/>
    <w:rsid w:val="00A05037"/>
    <w:rsid w:val="00A05913"/>
    <w:rsid w:val="00A05EBC"/>
    <w:rsid w:val="00A0648E"/>
    <w:rsid w:val="00A06627"/>
    <w:rsid w:val="00A07218"/>
    <w:rsid w:val="00A0733B"/>
    <w:rsid w:val="00A10097"/>
    <w:rsid w:val="00A1043F"/>
    <w:rsid w:val="00A10904"/>
    <w:rsid w:val="00A10ED4"/>
    <w:rsid w:val="00A1114A"/>
    <w:rsid w:val="00A11EFC"/>
    <w:rsid w:val="00A133F1"/>
    <w:rsid w:val="00A13454"/>
    <w:rsid w:val="00A138FA"/>
    <w:rsid w:val="00A15B9A"/>
    <w:rsid w:val="00A15CA9"/>
    <w:rsid w:val="00A15DA1"/>
    <w:rsid w:val="00A1641A"/>
    <w:rsid w:val="00A1642B"/>
    <w:rsid w:val="00A17DE5"/>
    <w:rsid w:val="00A2028A"/>
    <w:rsid w:val="00A207AA"/>
    <w:rsid w:val="00A21BF2"/>
    <w:rsid w:val="00A22A66"/>
    <w:rsid w:val="00A232AB"/>
    <w:rsid w:val="00A24472"/>
    <w:rsid w:val="00A24486"/>
    <w:rsid w:val="00A2513A"/>
    <w:rsid w:val="00A25B37"/>
    <w:rsid w:val="00A25C2E"/>
    <w:rsid w:val="00A262B5"/>
    <w:rsid w:val="00A2635A"/>
    <w:rsid w:val="00A275C1"/>
    <w:rsid w:val="00A277E7"/>
    <w:rsid w:val="00A27D85"/>
    <w:rsid w:val="00A30C88"/>
    <w:rsid w:val="00A30F2B"/>
    <w:rsid w:val="00A3118E"/>
    <w:rsid w:val="00A31486"/>
    <w:rsid w:val="00A31CAF"/>
    <w:rsid w:val="00A31CF4"/>
    <w:rsid w:val="00A31DC0"/>
    <w:rsid w:val="00A333E8"/>
    <w:rsid w:val="00A33EAA"/>
    <w:rsid w:val="00A35BF2"/>
    <w:rsid w:val="00A37B8D"/>
    <w:rsid w:val="00A4090D"/>
    <w:rsid w:val="00A40AF2"/>
    <w:rsid w:val="00A40AF3"/>
    <w:rsid w:val="00A4170C"/>
    <w:rsid w:val="00A418F1"/>
    <w:rsid w:val="00A4280E"/>
    <w:rsid w:val="00A45627"/>
    <w:rsid w:val="00A4572A"/>
    <w:rsid w:val="00A45B2A"/>
    <w:rsid w:val="00A45BFD"/>
    <w:rsid w:val="00A47600"/>
    <w:rsid w:val="00A47921"/>
    <w:rsid w:val="00A47CF7"/>
    <w:rsid w:val="00A50AAD"/>
    <w:rsid w:val="00A50E46"/>
    <w:rsid w:val="00A51AB6"/>
    <w:rsid w:val="00A5207A"/>
    <w:rsid w:val="00A527B1"/>
    <w:rsid w:val="00A529E2"/>
    <w:rsid w:val="00A537A1"/>
    <w:rsid w:val="00A541AD"/>
    <w:rsid w:val="00A55DF1"/>
    <w:rsid w:val="00A55E20"/>
    <w:rsid w:val="00A5746E"/>
    <w:rsid w:val="00A574F4"/>
    <w:rsid w:val="00A57C64"/>
    <w:rsid w:val="00A609AE"/>
    <w:rsid w:val="00A60B01"/>
    <w:rsid w:val="00A60D66"/>
    <w:rsid w:val="00A62391"/>
    <w:rsid w:val="00A63B6F"/>
    <w:rsid w:val="00A6553C"/>
    <w:rsid w:val="00A6569C"/>
    <w:rsid w:val="00A67107"/>
    <w:rsid w:val="00A67127"/>
    <w:rsid w:val="00A7092A"/>
    <w:rsid w:val="00A71586"/>
    <w:rsid w:val="00A71EDC"/>
    <w:rsid w:val="00A73236"/>
    <w:rsid w:val="00A742BE"/>
    <w:rsid w:val="00A7439D"/>
    <w:rsid w:val="00A75EF4"/>
    <w:rsid w:val="00A766F5"/>
    <w:rsid w:val="00A77A9A"/>
    <w:rsid w:val="00A77E21"/>
    <w:rsid w:val="00A8002E"/>
    <w:rsid w:val="00A80AFB"/>
    <w:rsid w:val="00A8188D"/>
    <w:rsid w:val="00A82B63"/>
    <w:rsid w:val="00A82C67"/>
    <w:rsid w:val="00A84283"/>
    <w:rsid w:val="00A843F9"/>
    <w:rsid w:val="00A8509C"/>
    <w:rsid w:val="00A85458"/>
    <w:rsid w:val="00A86048"/>
    <w:rsid w:val="00A867DA"/>
    <w:rsid w:val="00A907D6"/>
    <w:rsid w:val="00A9174D"/>
    <w:rsid w:val="00A920C5"/>
    <w:rsid w:val="00A92191"/>
    <w:rsid w:val="00A927F1"/>
    <w:rsid w:val="00A92B90"/>
    <w:rsid w:val="00A92CDB"/>
    <w:rsid w:val="00A93604"/>
    <w:rsid w:val="00A939AF"/>
    <w:rsid w:val="00A94971"/>
    <w:rsid w:val="00A95281"/>
    <w:rsid w:val="00A956F7"/>
    <w:rsid w:val="00A96941"/>
    <w:rsid w:val="00A96D35"/>
    <w:rsid w:val="00A9728B"/>
    <w:rsid w:val="00A97A91"/>
    <w:rsid w:val="00AA0EC3"/>
    <w:rsid w:val="00AA2604"/>
    <w:rsid w:val="00AA404A"/>
    <w:rsid w:val="00AA5CF6"/>
    <w:rsid w:val="00AA64F5"/>
    <w:rsid w:val="00AA6A6B"/>
    <w:rsid w:val="00AA6B0C"/>
    <w:rsid w:val="00AA6C21"/>
    <w:rsid w:val="00AB0E09"/>
    <w:rsid w:val="00AB1713"/>
    <w:rsid w:val="00AB1751"/>
    <w:rsid w:val="00AB1DE4"/>
    <w:rsid w:val="00AB4684"/>
    <w:rsid w:val="00AB667B"/>
    <w:rsid w:val="00AB6E34"/>
    <w:rsid w:val="00AB7A83"/>
    <w:rsid w:val="00AC0345"/>
    <w:rsid w:val="00AC225E"/>
    <w:rsid w:val="00AC2384"/>
    <w:rsid w:val="00AC23C5"/>
    <w:rsid w:val="00AC2719"/>
    <w:rsid w:val="00AC2E3A"/>
    <w:rsid w:val="00AC53C7"/>
    <w:rsid w:val="00AC5A19"/>
    <w:rsid w:val="00AC6307"/>
    <w:rsid w:val="00AC738B"/>
    <w:rsid w:val="00AD02DC"/>
    <w:rsid w:val="00AD084F"/>
    <w:rsid w:val="00AD3405"/>
    <w:rsid w:val="00AD38A7"/>
    <w:rsid w:val="00AD4CFB"/>
    <w:rsid w:val="00AD4FCE"/>
    <w:rsid w:val="00AD509E"/>
    <w:rsid w:val="00AD5537"/>
    <w:rsid w:val="00AD5B24"/>
    <w:rsid w:val="00AD5F2F"/>
    <w:rsid w:val="00AD6BB4"/>
    <w:rsid w:val="00AD7324"/>
    <w:rsid w:val="00AD7B9B"/>
    <w:rsid w:val="00AE3D20"/>
    <w:rsid w:val="00AE45F6"/>
    <w:rsid w:val="00AE5535"/>
    <w:rsid w:val="00AE6FE1"/>
    <w:rsid w:val="00AF03A5"/>
    <w:rsid w:val="00AF05C0"/>
    <w:rsid w:val="00AF0662"/>
    <w:rsid w:val="00AF08F5"/>
    <w:rsid w:val="00AF1964"/>
    <w:rsid w:val="00AF1D92"/>
    <w:rsid w:val="00AF2753"/>
    <w:rsid w:val="00AF2841"/>
    <w:rsid w:val="00AF31B9"/>
    <w:rsid w:val="00AF31CA"/>
    <w:rsid w:val="00AF32BD"/>
    <w:rsid w:val="00AF3E1E"/>
    <w:rsid w:val="00AF4AFD"/>
    <w:rsid w:val="00AF4FDC"/>
    <w:rsid w:val="00AF5491"/>
    <w:rsid w:val="00AF5560"/>
    <w:rsid w:val="00AF55C3"/>
    <w:rsid w:val="00AF58E6"/>
    <w:rsid w:val="00AF6A97"/>
    <w:rsid w:val="00AF78E6"/>
    <w:rsid w:val="00B00412"/>
    <w:rsid w:val="00B017D3"/>
    <w:rsid w:val="00B01B74"/>
    <w:rsid w:val="00B01C4E"/>
    <w:rsid w:val="00B02C31"/>
    <w:rsid w:val="00B03343"/>
    <w:rsid w:val="00B0364E"/>
    <w:rsid w:val="00B03FD9"/>
    <w:rsid w:val="00B04B8B"/>
    <w:rsid w:val="00B053FE"/>
    <w:rsid w:val="00B059FE"/>
    <w:rsid w:val="00B06E54"/>
    <w:rsid w:val="00B0723C"/>
    <w:rsid w:val="00B0738F"/>
    <w:rsid w:val="00B10F1A"/>
    <w:rsid w:val="00B11667"/>
    <w:rsid w:val="00B11F7C"/>
    <w:rsid w:val="00B13995"/>
    <w:rsid w:val="00B14171"/>
    <w:rsid w:val="00B14B05"/>
    <w:rsid w:val="00B14CCD"/>
    <w:rsid w:val="00B16B73"/>
    <w:rsid w:val="00B171CF"/>
    <w:rsid w:val="00B175F8"/>
    <w:rsid w:val="00B175FD"/>
    <w:rsid w:val="00B17915"/>
    <w:rsid w:val="00B17AE0"/>
    <w:rsid w:val="00B17ECC"/>
    <w:rsid w:val="00B206FD"/>
    <w:rsid w:val="00B21985"/>
    <w:rsid w:val="00B22F62"/>
    <w:rsid w:val="00B23199"/>
    <w:rsid w:val="00B23BBD"/>
    <w:rsid w:val="00B25917"/>
    <w:rsid w:val="00B272BD"/>
    <w:rsid w:val="00B27F5E"/>
    <w:rsid w:val="00B30209"/>
    <w:rsid w:val="00B3399E"/>
    <w:rsid w:val="00B33EAB"/>
    <w:rsid w:val="00B34306"/>
    <w:rsid w:val="00B35A9E"/>
    <w:rsid w:val="00B36ADD"/>
    <w:rsid w:val="00B40136"/>
    <w:rsid w:val="00B403D9"/>
    <w:rsid w:val="00B40898"/>
    <w:rsid w:val="00B41B9C"/>
    <w:rsid w:val="00B42551"/>
    <w:rsid w:val="00B428E7"/>
    <w:rsid w:val="00B42A31"/>
    <w:rsid w:val="00B4386C"/>
    <w:rsid w:val="00B43C3E"/>
    <w:rsid w:val="00B43EF8"/>
    <w:rsid w:val="00B44C75"/>
    <w:rsid w:val="00B44D30"/>
    <w:rsid w:val="00B4610D"/>
    <w:rsid w:val="00B46177"/>
    <w:rsid w:val="00B464D5"/>
    <w:rsid w:val="00B47851"/>
    <w:rsid w:val="00B50847"/>
    <w:rsid w:val="00B50959"/>
    <w:rsid w:val="00B50C5C"/>
    <w:rsid w:val="00B51732"/>
    <w:rsid w:val="00B53FAD"/>
    <w:rsid w:val="00B55803"/>
    <w:rsid w:val="00B5611A"/>
    <w:rsid w:val="00B56D21"/>
    <w:rsid w:val="00B57A5E"/>
    <w:rsid w:val="00B61C8B"/>
    <w:rsid w:val="00B62278"/>
    <w:rsid w:val="00B63ADA"/>
    <w:rsid w:val="00B642F6"/>
    <w:rsid w:val="00B647D5"/>
    <w:rsid w:val="00B65E92"/>
    <w:rsid w:val="00B65F1F"/>
    <w:rsid w:val="00B66575"/>
    <w:rsid w:val="00B66FEC"/>
    <w:rsid w:val="00B67781"/>
    <w:rsid w:val="00B70901"/>
    <w:rsid w:val="00B70DAD"/>
    <w:rsid w:val="00B7335F"/>
    <w:rsid w:val="00B73E90"/>
    <w:rsid w:val="00B74063"/>
    <w:rsid w:val="00B743F1"/>
    <w:rsid w:val="00B74F1D"/>
    <w:rsid w:val="00B750BC"/>
    <w:rsid w:val="00B7668A"/>
    <w:rsid w:val="00B76982"/>
    <w:rsid w:val="00B76DEB"/>
    <w:rsid w:val="00B773CA"/>
    <w:rsid w:val="00B77F40"/>
    <w:rsid w:val="00B80A4C"/>
    <w:rsid w:val="00B80E39"/>
    <w:rsid w:val="00B819E8"/>
    <w:rsid w:val="00B82258"/>
    <w:rsid w:val="00B824B7"/>
    <w:rsid w:val="00B8296B"/>
    <w:rsid w:val="00B836A3"/>
    <w:rsid w:val="00B8523B"/>
    <w:rsid w:val="00B858F3"/>
    <w:rsid w:val="00B876D7"/>
    <w:rsid w:val="00B878A4"/>
    <w:rsid w:val="00B87F46"/>
    <w:rsid w:val="00B90083"/>
    <w:rsid w:val="00B91EA5"/>
    <w:rsid w:val="00B92AAD"/>
    <w:rsid w:val="00B9431C"/>
    <w:rsid w:val="00B9437C"/>
    <w:rsid w:val="00B9469E"/>
    <w:rsid w:val="00B94E6E"/>
    <w:rsid w:val="00B94F29"/>
    <w:rsid w:val="00B954D1"/>
    <w:rsid w:val="00B9586F"/>
    <w:rsid w:val="00B960D7"/>
    <w:rsid w:val="00B96BED"/>
    <w:rsid w:val="00BA0D55"/>
    <w:rsid w:val="00BA1C67"/>
    <w:rsid w:val="00BA1DD4"/>
    <w:rsid w:val="00BA36FC"/>
    <w:rsid w:val="00BA3C86"/>
    <w:rsid w:val="00BA4729"/>
    <w:rsid w:val="00BA4E73"/>
    <w:rsid w:val="00BA4F41"/>
    <w:rsid w:val="00BA65E2"/>
    <w:rsid w:val="00BA79F2"/>
    <w:rsid w:val="00BB07E8"/>
    <w:rsid w:val="00BB1E0C"/>
    <w:rsid w:val="00BB3FB2"/>
    <w:rsid w:val="00BB597D"/>
    <w:rsid w:val="00BB75DC"/>
    <w:rsid w:val="00BC188F"/>
    <w:rsid w:val="00BC21B8"/>
    <w:rsid w:val="00BC2491"/>
    <w:rsid w:val="00BC2B7E"/>
    <w:rsid w:val="00BC35FD"/>
    <w:rsid w:val="00BC41C8"/>
    <w:rsid w:val="00BC42E8"/>
    <w:rsid w:val="00BC626F"/>
    <w:rsid w:val="00BC6FFC"/>
    <w:rsid w:val="00BD1279"/>
    <w:rsid w:val="00BD29F5"/>
    <w:rsid w:val="00BD2C99"/>
    <w:rsid w:val="00BD2E3E"/>
    <w:rsid w:val="00BD4365"/>
    <w:rsid w:val="00BD53DB"/>
    <w:rsid w:val="00BD5573"/>
    <w:rsid w:val="00BD5C82"/>
    <w:rsid w:val="00BE003C"/>
    <w:rsid w:val="00BE023A"/>
    <w:rsid w:val="00BE2499"/>
    <w:rsid w:val="00BE3565"/>
    <w:rsid w:val="00BE3695"/>
    <w:rsid w:val="00BE3DF2"/>
    <w:rsid w:val="00BE4384"/>
    <w:rsid w:val="00BE4621"/>
    <w:rsid w:val="00BE4A06"/>
    <w:rsid w:val="00BE5D52"/>
    <w:rsid w:val="00BE61E3"/>
    <w:rsid w:val="00BE7436"/>
    <w:rsid w:val="00BF0796"/>
    <w:rsid w:val="00BF236E"/>
    <w:rsid w:val="00BF27E3"/>
    <w:rsid w:val="00BF36B2"/>
    <w:rsid w:val="00BF3744"/>
    <w:rsid w:val="00BF3A12"/>
    <w:rsid w:val="00BF4389"/>
    <w:rsid w:val="00BF4897"/>
    <w:rsid w:val="00BF5E67"/>
    <w:rsid w:val="00BF70A9"/>
    <w:rsid w:val="00BF7300"/>
    <w:rsid w:val="00C0066B"/>
    <w:rsid w:val="00C00847"/>
    <w:rsid w:val="00C018C5"/>
    <w:rsid w:val="00C02123"/>
    <w:rsid w:val="00C04C84"/>
    <w:rsid w:val="00C05119"/>
    <w:rsid w:val="00C052CC"/>
    <w:rsid w:val="00C05C92"/>
    <w:rsid w:val="00C07854"/>
    <w:rsid w:val="00C07ABD"/>
    <w:rsid w:val="00C100BC"/>
    <w:rsid w:val="00C1026D"/>
    <w:rsid w:val="00C1044E"/>
    <w:rsid w:val="00C11D5C"/>
    <w:rsid w:val="00C123F6"/>
    <w:rsid w:val="00C12E24"/>
    <w:rsid w:val="00C1340E"/>
    <w:rsid w:val="00C1348E"/>
    <w:rsid w:val="00C154EB"/>
    <w:rsid w:val="00C154F2"/>
    <w:rsid w:val="00C157CB"/>
    <w:rsid w:val="00C15E81"/>
    <w:rsid w:val="00C16175"/>
    <w:rsid w:val="00C1679E"/>
    <w:rsid w:val="00C17082"/>
    <w:rsid w:val="00C17AD6"/>
    <w:rsid w:val="00C17F51"/>
    <w:rsid w:val="00C217E6"/>
    <w:rsid w:val="00C22EEB"/>
    <w:rsid w:val="00C24090"/>
    <w:rsid w:val="00C242CB"/>
    <w:rsid w:val="00C24523"/>
    <w:rsid w:val="00C24F39"/>
    <w:rsid w:val="00C2509E"/>
    <w:rsid w:val="00C25824"/>
    <w:rsid w:val="00C25C30"/>
    <w:rsid w:val="00C268FC"/>
    <w:rsid w:val="00C26B3D"/>
    <w:rsid w:val="00C26F16"/>
    <w:rsid w:val="00C2797B"/>
    <w:rsid w:val="00C27CDC"/>
    <w:rsid w:val="00C30807"/>
    <w:rsid w:val="00C329FD"/>
    <w:rsid w:val="00C344D8"/>
    <w:rsid w:val="00C348C2"/>
    <w:rsid w:val="00C34BD3"/>
    <w:rsid w:val="00C351E5"/>
    <w:rsid w:val="00C362B3"/>
    <w:rsid w:val="00C3739A"/>
    <w:rsid w:val="00C379CC"/>
    <w:rsid w:val="00C405BE"/>
    <w:rsid w:val="00C40FE8"/>
    <w:rsid w:val="00C41743"/>
    <w:rsid w:val="00C418B2"/>
    <w:rsid w:val="00C418BA"/>
    <w:rsid w:val="00C41FAA"/>
    <w:rsid w:val="00C42734"/>
    <w:rsid w:val="00C43009"/>
    <w:rsid w:val="00C4300F"/>
    <w:rsid w:val="00C43514"/>
    <w:rsid w:val="00C441FC"/>
    <w:rsid w:val="00C442C1"/>
    <w:rsid w:val="00C45591"/>
    <w:rsid w:val="00C45C92"/>
    <w:rsid w:val="00C46013"/>
    <w:rsid w:val="00C50611"/>
    <w:rsid w:val="00C530B4"/>
    <w:rsid w:val="00C53391"/>
    <w:rsid w:val="00C5344D"/>
    <w:rsid w:val="00C53620"/>
    <w:rsid w:val="00C53943"/>
    <w:rsid w:val="00C53A43"/>
    <w:rsid w:val="00C540E7"/>
    <w:rsid w:val="00C54332"/>
    <w:rsid w:val="00C55A47"/>
    <w:rsid w:val="00C55B5F"/>
    <w:rsid w:val="00C565A7"/>
    <w:rsid w:val="00C57CEE"/>
    <w:rsid w:val="00C6014F"/>
    <w:rsid w:val="00C602ED"/>
    <w:rsid w:val="00C614D2"/>
    <w:rsid w:val="00C61534"/>
    <w:rsid w:val="00C63542"/>
    <w:rsid w:val="00C6579E"/>
    <w:rsid w:val="00C6597E"/>
    <w:rsid w:val="00C6757C"/>
    <w:rsid w:val="00C704D1"/>
    <w:rsid w:val="00C711C6"/>
    <w:rsid w:val="00C7131D"/>
    <w:rsid w:val="00C7192F"/>
    <w:rsid w:val="00C72771"/>
    <w:rsid w:val="00C73B3D"/>
    <w:rsid w:val="00C7455E"/>
    <w:rsid w:val="00C748BF"/>
    <w:rsid w:val="00C74C88"/>
    <w:rsid w:val="00C7653D"/>
    <w:rsid w:val="00C77125"/>
    <w:rsid w:val="00C803B1"/>
    <w:rsid w:val="00C80A92"/>
    <w:rsid w:val="00C80CAF"/>
    <w:rsid w:val="00C8420B"/>
    <w:rsid w:val="00C84548"/>
    <w:rsid w:val="00C84B74"/>
    <w:rsid w:val="00C84F46"/>
    <w:rsid w:val="00C84F7D"/>
    <w:rsid w:val="00C8651B"/>
    <w:rsid w:val="00C867D2"/>
    <w:rsid w:val="00C90F93"/>
    <w:rsid w:val="00C91DCE"/>
    <w:rsid w:val="00C92310"/>
    <w:rsid w:val="00C92C54"/>
    <w:rsid w:val="00C93196"/>
    <w:rsid w:val="00C936F1"/>
    <w:rsid w:val="00C939A6"/>
    <w:rsid w:val="00C93DA0"/>
    <w:rsid w:val="00C9418F"/>
    <w:rsid w:val="00C94F2E"/>
    <w:rsid w:val="00C96D94"/>
    <w:rsid w:val="00C96F30"/>
    <w:rsid w:val="00CA0F9E"/>
    <w:rsid w:val="00CA10EE"/>
    <w:rsid w:val="00CA11B8"/>
    <w:rsid w:val="00CA15DE"/>
    <w:rsid w:val="00CA1B83"/>
    <w:rsid w:val="00CA3174"/>
    <w:rsid w:val="00CA3696"/>
    <w:rsid w:val="00CA393B"/>
    <w:rsid w:val="00CA3DC0"/>
    <w:rsid w:val="00CA6549"/>
    <w:rsid w:val="00CB051F"/>
    <w:rsid w:val="00CB0530"/>
    <w:rsid w:val="00CB09F2"/>
    <w:rsid w:val="00CB1A51"/>
    <w:rsid w:val="00CB1E36"/>
    <w:rsid w:val="00CB2BA3"/>
    <w:rsid w:val="00CB2CAA"/>
    <w:rsid w:val="00CB3651"/>
    <w:rsid w:val="00CB3A7D"/>
    <w:rsid w:val="00CB41B9"/>
    <w:rsid w:val="00CB4727"/>
    <w:rsid w:val="00CB4C1B"/>
    <w:rsid w:val="00CB50AD"/>
    <w:rsid w:val="00CB61FF"/>
    <w:rsid w:val="00CC091F"/>
    <w:rsid w:val="00CC1D03"/>
    <w:rsid w:val="00CC3775"/>
    <w:rsid w:val="00CC3C16"/>
    <w:rsid w:val="00CC5E07"/>
    <w:rsid w:val="00CC79D4"/>
    <w:rsid w:val="00CC7A03"/>
    <w:rsid w:val="00CD2454"/>
    <w:rsid w:val="00CD2523"/>
    <w:rsid w:val="00CD2DAB"/>
    <w:rsid w:val="00CD311E"/>
    <w:rsid w:val="00CD67C1"/>
    <w:rsid w:val="00CD71ED"/>
    <w:rsid w:val="00CD73E9"/>
    <w:rsid w:val="00CD78DA"/>
    <w:rsid w:val="00CD7B9E"/>
    <w:rsid w:val="00CD7D5E"/>
    <w:rsid w:val="00CD7E0C"/>
    <w:rsid w:val="00CD7FA1"/>
    <w:rsid w:val="00CE084A"/>
    <w:rsid w:val="00CE1BBD"/>
    <w:rsid w:val="00CE1D04"/>
    <w:rsid w:val="00CE25EC"/>
    <w:rsid w:val="00CE362D"/>
    <w:rsid w:val="00CE3DC3"/>
    <w:rsid w:val="00CE4463"/>
    <w:rsid w:val="00CE4918"/>
    <w:rsid w:val="00CE503D"/>
    <w:rsid w:val="00CE5D97"/>
    <w:rsid w:val="00CE6017"/>
    <w:rsid w:val="00CE678B"/>
    <w:rsid w:val="00CE7336"/>
    <w:rsid w:val="00CF0630"/>
    <w:rsid w:val="00CF1D16"/>
    <w:rsid w:val="00CF3642"/>
    <w:rsid w:val="00CF4F58"/>
    <w:rsid w:val="00CF521D"/>
    <w:rsid w:val="00CF73CE"/>
    <w:rsid w:val="00CF7B71"/>
    <w:rsid w:val="00D0051B"/>
    <w:rsid w:val="00D01A00"/>
    <w:rsid w:val="00D01E5F"/>
    <w:rsid w:val="00D02396"/>
    <w:rsid w:val="00D02784"/>
    <w:rsid w:val="00D0331B"/>
    <w:rsid w:val="00D03A3F"/>
    <w:rsid w:val="00D03EA6"/>
    <w:rsid w:val="00D047E3"/>
    <w:rsid w:val="00D04D62"/>
    <w:rsid w:val="00D055D5"/>
    <w:rsid w:val="00D05805"/>
    <w:rsid w:val="00D05C09"/>
    <w:rsid w:val="00D06CEA"/>
    <w:rsid w:val="00D073F4"/>
    <w:rsid w:val="00D075BE"/>
    <w:rsid w:val="00D079F2"/>
    <w:rsid w:val="00D07D2D"/>
    <w:rsid w:val="00D11321"/>
    <w:rsid w:val="00D1235A"/>
    <w:rsid w:val="00D1383A"/>
    <w:rsid w:val="00D13959"/>
    <w:rsid w:val="00D13DC5"/>
    <w:rsid w:val="00D140D1"/>
    <w:rsid w:val="00D140EF"/>
    <w:rsid w:val="00D14576"/>
    <w:rsid w:val="00D14F02"/>
    <w:rsid w:val="00D15B30"/>
    <w:rsid w:val="00D2088B"/>
    <w:rsid w:val="00D20917"/>
    <w:rsid w:val="00D21FFA"/>
    <w:rsid w:val="00D23369"/>
    <w:rsid w:val="00D234A1"/>
    <w:rsid w:val="00D239BA"/>
    <w:rsid w:val="00D24074"/>
    <w:rsid w:val="00D24387"/>
    <w:rsid w:val="00D247DC"/>
    <w:rsid w:val="00D25073"/>
    <w:rsid w:val="00D2534C"/>
    <w:rsid w:val="00D263F2"/>
    <w:rsid w:val="00D27362"/>
    <w:rsid w:val="00D2751B"/>
    <w:rsid w:val="00D315C2"/>
    <w:rsid w:val="00D33315"/>
    <w:rsid w:val="00D33851"/>
    <w:rsid w:val="00D35272"/>
    <w:rsid w:val="00D36F5C"/>
    <w:rsid w:val="00D370A5"/>
    <w:rsid w:val="00D37E52"/>
    <w:rsid w:val="00D37EC3"/>
    <w:rsid w:val="00D40ACA"/>
    <w:rsid w:val="00D41841"/>
    <w:rsid w:val="00D41991"/>
    <w:rsid w:val="00D42119"/>
    <w:rsid w:val="00D42346"/>
    <w:rsid w:val="00D4263C"/>
    <w:rsid w:val="00D43455"/>
    <w:rsid w:val="00D44F01"/>
    <w:rsid w:val="00D46020"/>
    <w:rsid w:val="00D4632E"/>
    <w:rsid w:val="00D4753E"/>
    <w:rsid w:val="00D47799"/>
    <w:rsid w:val="00D50945"/>
    <w:rsid w:val="00D50E77"/>
    <w:rsid w:val="00D52E08"/>
    <w:rsid w:val="00D53503"/>
    <w:rsid w:val="00D54A2A"/>
    <w:rsid w:val="00D552A2"/>
    <w:rsid w:val="00D55750"/>
    <w:rsid w:val="00D55D3D"/>
    <w:rsid w:val="00D560DC"/>
    <w:rsid w:val="00D563DB"/>
    <w:rsid w:val="00D57040"/>
    <w:rsid w:val="00D57977"/>
    <w:rsid w:val="00D602CD"/>
    <w:rsid w:val="00D60972"/>
    <w:rsid w:val="00D625E8"/>
    <w:rsid w:val="00D66412"/>
    <w:rsid w:val="00D6655D"/>
    <w:rsid w:val="00D66EE1"/>
    <w:rsid w:val="00D70067"/>
    <w:rsid w:val="00D703B6"/>
    <w:rsid w:val="00D703B7"/>
    <w:rsid w:val="00D70CA2"/>
    <w:rsid w:val="00D7119C"/>
    <w:rsid w:val="00D718E3"/>
    <w:rsid w:val="00D719B0"/>
    <w:rsid w:val="00D720A0"/>
    <w:rsid w:val="00D721F5"/>
    <w:rsid w:val="00D726D8"/>
    <w:rsid w:val="00D7280F"/>
    <w:rsid w:val="00D7352B"/>
    <w:rsid w:val="00D73DFE"/>
    <w:rsid w:val="00D73E31"/>
    <w:rsid w:val="00D74EF8"/>
    <w:rsid w:val="00D75328"/>
    <w:rsid w:val="00D76184"/>
    <w:rsid w:val="00D76411"/>
    <w:rsid w:val="00D76928"/>
    <w:rsid w:val="00D77969"/>
    <w:rsid w:val="00D8033A"/>
    <w:rsid w:val="00D80E7C"/>
    <w:rsid w:val="00D823C0"/>
    <w:rsid w:val="00D823E6"/>
    <w:rsid w:val="00D83435"/>
    <w:rsid w:val="00D83CB3"/>
    <w:rsid w:val="00D853A3"/>
    <w:rsid w:val="00D86381"/>
    <w:rsid w:val="00D864A7"/>
    <w:rsid w:val="00D865CC"/>
    <w:rsid w:val="00D8672E"/>
    <w:rsid w:val="00D8694D"/>
    <w:rsid w:val="00D8755A"/>
    <w:rsid w:val="00D875A0"/>
    <w:rsid w:val="00D9009E"/>
    <w:rsid w:val="00D9037F"/>
    <w:rsid w:val="00D90744"/>
    <w:rsid w:val="00D90C3D"/>
    <w:rsid w:val="00D90F52"/>
    <w:rsid w:val="00D912C3"/>
    <w:rsid w:val="00D9148C"/>
    <w:rsid w:val="00D91B15"/>
    <w:rsid w:val="00D91C1A"/>
    <w:rsid w:val="00D92119"/>
    <w:rsid w:val="00D93D0D"/>
    <w:rsid w:val="00D93F9D"/>
    <w:rsid w:val="00D94FB5"/>
    <w:rsid w:val="00D95395"/>
    <w:rsid w:val="00D954B3"/>
    <w:rsid w:val="00D95822"/>
    <w:rsid w:val="00D959CB"/>
    <w:rsid w:val="00D9601C"/>
    <w:rsid w:val="00D975CC"/>
    <w:rsid w:val="00DA0311"/>
    <w:rsid w:val="00DA04B9"/>
    <w:rsid w:val="00DA0FF5"/>
    <w:rsid w:val="00DA1512"/>
    <w:rsid w:val="00DA1A2D"/>
    <w:rsid w:val="00DA1C1E"/>
    <w:rsid w:val="00DA1E83"/>
    <w:rsid w:val="00DA26C9"/>
    <w:rsid w:val="00DA53B1"/>
    <w:rsid w:val="00DA5936"/>
    <w:rsid w:val="00DA6374"/>
    <w:rsid w:val="00DA67CB"/>
    <w:rsid w:val="00DA6980"/>
    <w:rsid w:val="00DA79A1"/>
    <w:rsid w:val="00DB1532"/>
    <w:rsid w:val="00DB19BD"/>
    <w:rsid w:val="00DB1F67"/>
    <w:rsid w:val="00DB25A2"/>
    <w:rsid w:val="00DB325C"/>
    <w:rsid w:val="00DB3AED"/>
    <w:rsid w:val="00DB3E8E"/>
    <w:rsid w:val="00DB52CE"/>
    <w:rsid w:val="00DB5E92"/>
    <w:rsid w:val="00DB6488"/>
    <w:rsid w:val="00DB6E5C"/>
    <w:rsid w:val="00DB709E"/>
    <w:rsid w:val="00DB7125"/>
    <w:rsid w:val="00DB734C"/>
    <w:rsid w:val="00DB74C6"/>
    <w:rsid w:val="00DC0C14"/>
    <w:rsid w:val="00DC1B42"/>
    <w:rsid w:val="00DC273C"/>
    <w:rsid w:val="00DC53BB"/>
    <w:rsid w:val="00DC59B7"/>
    <w:rsid w:val="00DC6C58"/>
    <w:rsid w:val="00DC7FFC"/>
    <w:rsid w:val="00DD004B"/>
    <w:rsid w:val="00DD12BE"/>
    <w:rsid w:val="00DD1914"/>
    <w:rsid w:val="00DD2340"/>
    <w:rsid w:val="00DD27EC"/>
    <w:rsid w:val="00DD2C9D"/>
    <w:rsid w:val="00DD3AEE"/>
    <w:rsid w:val="00DD3CB3"/>
    <w:rsid w:val="00DD3FF2"/>
    <w:rsid w:val="00DD46DF"/>
    <w:rsid w:val="00DD4C7D"/>
    <w:rsid w:val="00DD53E2"/>
    <w:rsid w:val="00DD569D"/>
    <w:rsid w:val="00DD5B7F"/>
    <w:rsid w:val="00DD5CC5"/>
    <w:rsid w:val="00DD66E4"/>
    <w:rsid w:val="00DD6A78"/>
    <w:rsid w:val="00DD765F"/>
    <w:rsid w:val="00DD773C"/>
    <w:rsid w:val="00DE1934"/>
    <w:rsid w:val="00DE1EE7"/>
    <w:rsid w:val="00DE2740"/>
    <w:rsid w:val="00DE3E04"/>
    <w:rsid w:val="00DE4F56"/>
    <w:rsid w:val="00DE68AA"/>
    <w:rsid w:val="00DF034C"/>
    <w:rsid w:val="00DF1274"/>
    <w:rsid w:val="00DF1E13"/>
    <w:rsid w:val="00DF2282"/>
    <w:rsid w:val="00DF23C2"/>
    <w:rsid w:val="00DF29A4"/>
    <w:rsid w:val="00DF3304"/>
    <w:rsid w:val="00DF3516"/>
    <w:rsid w:val="00DF36D9"/>
    <w:rsid w:val="00DF3A0B"/>
    <w:rsid w:val="00DF65C6"/>
    <w:rsid w:val="00DF70D9"/>
    <w:rsid w:val="00DF74F3"/>
    <w:rsid w:val="00E00AED"/>
    <w:rsid w:val="00E01945"/>
    <w:rsid w:val="00E01C07"/>
    <w:rsid w:val="00E02357"/>
    <w:rsid w:val="00E02A5C"/>
    <w:rsid w:val="00E02FFB"/>
    <w:rsid w:val="00E03423"/>
    <w:rsid w:val="00E0427D"/>
    <w:rsid w:val="00E04691"/>
    <w:rsid w:val="00E04EE7"/>
    <w:rsid w:val="00E0573E"/>
    <w:rsid w:val="00E060ED"/>
    <w:rsid w:val="00E069CF"/>
    <w:rsid w:val="00E06ADE"/>
    <w:rsid w:val="00E07312"/>
    <w:rsid w:val="00E10505"/>
    <w:rsid w:val="00E108C1"/>
    <w:rsid w:val="00E12820"/>
    <w:rsid w:val="00E12F1F"/>
    <w:rsid w:val="00E1318E"/>
    <w:rsid w:val="00E13A52"/>
    <w:rsid w:val="00E143FF"/>
    <w:rsid w:val="00E1493A"/>
    <w:rsid w:val="00E1574A"/>
    <w:rsid w:val="00E16E2D"/>
    <w:rsid w:val="00E16E8D"/>
    <w:rsid w:val="00E17780"/>
    <w:rsid w:val="00E2001F"/>
    <w:rsid w:val="00E200DD"/>
    <w:rsid w:val="00E20560"/>
    <w:rsid w:val="00E20E8D"/>
    <w:rsid w:val="00E212E4"/>
    <w:rsid w:val="00E22489"/>
    <w:rsid w:val="00E22D45"/>
    <w:rsid w:val="00E23019"/>
    <w:rsid w:val="00E23087"/>
    <w:rsid w:val="00E236DB"/>
    <w:rsid w:val="00E25163"/>
    <w:rsid w:val="00E25892"/>
    <w:rsid w:val="00E26555"/>
    <w:rsid w:val="00E3044A"/>
    <w:rsid w:val="00E30803"/>
    <w:rsid w:val="00E30C67"/>
    <w:rsid w:val="00E31B77"/>
    <w:rsid w:val="00E32210"/>
    <w:rsid w:val="00E329BD"/>
    <w:rsid w:val="00E3417E"/>
    <w:rsid w:val="00E34A7F"/>
    <w:rsid w:val="00E35AFA"/>
    <w:rsid w:val="00E35F05"/>
    <w:rsid w:val="00E3657B"/>
    <w:rsid w:val="00E3669D"/>
    <w:rsid w:val="00E370E6"/>
    <w:rsid w:val="00E371A8"/>
    <w:rsid w:val="00E40B4F"/>
    <w:rsid w:val="00E41634"/>
    <w:rsid w:val="00E41B6D"/>
    <w:rsid w:val="00E4376B"/>
    <w:rsid w:val="00E43E56"/>
    <w:rsid w:val="00E4406F"/>
    <w:rsid w:val="00E44E32"/>
    <w:rsid w:val="00E45163"/>
    <w:rsid w:val="00E45E7F"/>
    <w:rsid w:val="00E46EF2"/>
    <w:rsid w:val="00E4770A"/>
    <w:rsid w:val="00E51440"/>
    <w:rsid w:val="00E523CF"/>
    <w:rsid w:val="00E525C8"/>
    <w:rsid w:val="00E52A82"/>
    <w:rsid w:val="00E53787"/>
    <w:rsid w:val="00E55252"/>
    <w:rsid w:val="00E55F30"/>
    <w:rsid w:val="00E562AB"/>
    <w:rsid w:val="00E56DC6"/>
    <w:rsid w:val="00E570CD"/>
    <w:rsid w:val="00E5748E"/>
    <w:rsid w:val="00E57A43"/>
    <w:rsid w:val="00E57A89"/>
    <w:rsid w:val="00E57E8A"/>
    <w:rsid w:val="00E60EC7"/>
    <w:rsid w:val="00E6217A"/>
    <w:rsid w:val="00E62DA6"/>
    <w:rsid w:val="00E63210"/>
    <w:rsid w:val="00E6342B"/>
    <w:rsid w:val="00E638E1"/>
    <w:rsid w:val="00E639E7"/>
    <w:rsid w:val="00E63B28"/>
    <w:rsid w:val="00E63CE8"/>
    <w:rsid w:val="00E642E0"/>
    <w:rsid w:val="00E64314"/>
    <w:rsid w:val="00E64486"/>
    <w:rsid w:val="00E65377"/>
    <w:rsid w:val="00E656D9"/>
    <w:rsid w:val="00E67A40"/>
    <w:rsid w:val="00E67FFE"/>
    <w:rsid w:val="00E7097E"/>
    <w:rsid w:val="00E70BF1"/>
    <w:rsid w:val="00E70C73"/>
    <w:rsid w:val="00E72BAC"/>
    <w:rsid w:val="00E72C70"/>
    <w:rsid w:val="00E73944"/>
    <w:rsid w:val="00E73C50"/>
    <w:rsid w:val="00E74A9A"/>
    <w:rsid w:val="00E757DA"/>
    <w:rsid w:val="00E76C95"/>
    <w:rsid w:val="00E82747"/>
    <w:rsid w:val="00E8308E"/>
    <w:rsid w:val="00E83FD3"/>
    <w:rsid w:val="00E84588"/>
    <w:rsid w:val="00E84AC5"/>
    <w:rsid w:val="00E84FC3"/>
    <w:rsid w:val="00E851B2"/>
    <w:rsid w:val="00E85843"/>
    <w:rsid w:val="00E8660D"/>
    <w:rsid w:val="00E86F7C"/>
    <w:rsid w:val="00E8724D"/>
    <w:rsid w:val="00E91D06"/>
    <w:rsid w:val="00E9384D"/>
    <w:rsid w:val="00E952DC"/>
    <w:rsid w:val="00E961BF"/>
    <w:rsid w:val="00E9705E"/>
    <w:rsid w:val="00E97EF7"/>
    <w:rsid w:val="00EA22FB"/>
    <w:rsid w:val="00EA2DB2"/>
    <w:rsid w:val="00EA37A1"/>
    <w:rsid w:val="00EA41DD"/>
    <w:rsid w:val="00EA54DA"/>
    <w:rsid w:val="00EA5979"/>
    <w:rsid w:val="00EA607B"/>
    <w:rsid w:val="00EA69F2"/>
    <w:rsid w:val="00EA786D"/>
    <w:rsid w:val="00EA7980"/>
    <w:rsid w:val="00EB31E0"/>
    <w:rsid w:val="00EB3EE6"/>
    <w:rsid w:val="00EB552E"/>
    <w:rsid w:val="00EB6454"/>
    <w:rsid w:val="00EB658A"/>
    <w:rsid w:val="00EB6A2C"/>
    <w:rsid w:val="00EB7EB6"/>
    <w:rsid w:val="00EC031B"/>
    <w:rsid w:val="00EC2337"/>
    <w:rsid w:val="00EC3BF4"/>
    <w:rsid w:val="00EC44EB"/>
    <w:rsid w:val="00EC47FF"/>
    <w:rsid w:val="00EC5369"/>
    <w:rsid w:val="00EC6D28"/>
    <w:rsid w:val="00EC7B4F"/>
    <w:rsid w:val="00ED119B"/>
    <w:rsid w:val="00ED180B"/>
    <w:rsid w:val="00ED2081"/>
    <w:rsid w:val="00ED2812"/>
    <w:rsid w:val="00ED2D3E"/>
    <w:rsid w:val="00ED2DBB"/>
    <w:rsid w:val="00ED3340"/>
    <w:rsid w:val="00ED467D"/>
    <w:rsid w:val="00ED502C"/>
    <w:rsid w:val="00ED77DE"/>
    <w:rsid w:val="00ED7A3A"/>
    <w:rsid w:val="00ED7E28"/>
    <w:rsid w:val="00EE0EE9"/>
    <w:rsid w:val="00EE2711"/>
    <w:rsid w:val="00EE4079"/>
    <w:rsid w:val="00EE424B"/>
    <w:rsid w:val="00EE5226"/>
    <w:rsid w:val="00EF1306"/>
    <w:rsid w:val="00EF232C"/>
    <w:rsid w:val="00EF45E7"/>
    <w:rsid w:val="00EF4659"/>
    <w:rsid w:val="00EF5C10"/>
    <w:rsid w:val="00EF6868"/>
    <w:rsid w:val="00EF6B2E"/>
    <w:rsid w:val="00EF6ED7"/>
    <w:rsid w:val="00F004E2"/>
    <w:rsid w:val="00F00C62"/>
    <w:rsid w:val="00F01495"/>
    <w:rsid w:val="00F01C56"/>
    <w:rsid w:val="00F033D7"/>
    <w:rsid w:val="00F03C1B"/>
    <w:rsid w:val="00F04115"/>
    <w:rsid w:val="00F04F08"/>
    <w:rsid w:val="00F05B9D"/>
    <w:rsid w:val="00F0713A"/>
    <w:rsid w:val="00F10144"/>
    <w:rsid w:val="00F102A4"/>
    <w:rsid w:val="00F11CA7"/>
    <w:rsid w:val="00F1303D"/>
    <w:rsid w:val="00F137E4"/>
    <w:rsid w:val="00F13FAE"/>
    <w:rsid w:val="00F14079"/>
    <w:rsid w:val="00F14D7E"/>
    <w:rsid w:val="00F1528B"/>
    <w:rsid w:val="00F15A94"/>
    <w:rsid w:val="00F17484"/>
    <w:rsid w:val="00F1754B"/>
    <w:rsid w:val="00F17F41"/>
    <w:rsid w:val="00F20C04"/>
    <w:rsid w:val="00F22146"/>
    <w:rsid w:val="00F2314F"/>
    <w:rsid w:val="00F23CC5"/>
    <w:rsid w:val="00F23FA7"/>
    <w:rsid w:val="00F26189"/>
    <w:rsid w:val="00F26396"/>
    <w:rsid w:val="00F2700E"/>
    <w:rsid w:val="00F31B60"/>
    <w:rsid w:val="00F32B55"/>
    <w:rsid w:val="00F32E61"/>
    <w:rsid w:val="00F3315C"/>
    <w:rsid w:val="00F3796F"/>
    <w:rsid w:val="00F40368"/>
    <w:rsid w:val="00F40403"/>
    <w:rsid w:val="00F42D78"/>
    <w:rsid w:val="00F436FF"/>
    <w:rsid w:val="00F44C3D"/>
    <w:rsid w:val="00F45A75"/>
    <w:rsid w:val="00F463DE"/>
    <w:rsid w:val="00F46AEB"/>
    <w:rsid w:val="00F51F1C"/>
    <w:rsid w:val="00F521D4"/>
    <w:rsid w:val="00F52F66"/>
    <w:rsid w:val="00F543AC"/>
    <w:rsid w:val="00F54BCC"/>
    <w:rsid w:val="00F556B2"/>
    <w:rsid w:val="00F56DAF"/>
    <w:rsid w:val="00F5728B"/>
    <w:rsid w:val="00F57B43"/>
    <w:rsid w:val="00F600E5"/>
    <w:rsid w:val="00F60364"/>
    <w:rsid w:val="00F6055C"/>
    <w:rsid w:val="00F613A7"/>
    <w:rsid w:val="00F6329D"/>
    <w:rsid w:val="00F65829"/>
    <w:rsid w:val="00F658A5"/>
    <w:rsid w:val="00F664C0"/>
    <w:rsid w:val="00F701BC"/>
    <w:rsid w:val="00F72B46"/>
    <w:rsid w:val="00F73FB9"/>
    <w:rsid w:val="00F7518B"/>
    <w:rsid w:val="00F75E20"/>
    <w:rsid w:val="00F76033"/>
    <w:rsid w:val="00F76B3F"/>
    <w:rsid w:val="00F76C62"/>
    <w:rsid w:val="00F779BA"/>
    <w:rsid w:val="00F80798"/>
    <w:rsid w:val="00F814B9"/>
    <w:rsid w:val="00F81754"/>
    <w:rsid w:val="00F82AFA"/>
    <w:rsid w:val="00F832FC"/>
    <w:rsid w:val="00F83589"/>
    <w:rsid w:val="00F84B05"/>
    <w:rsid w:val="00F84FB1"/>
    <w:rsid w:val="00F86C61"/>
    <w:rsid w:val="00F8730B"/>
    <w:rsid w:val="00F903C4"/>
    <w:rsid w:val="00F92560"/>
    <w:rsid w:val="00F92F6D"/>
    <w:rsid w:val="00F94174"/>
    <w:rsid w:val="00F94653"/>
    <w:rsid w:val="00F94DF2"/>
    <w:rsid w:val="00F95386"/>
    <w:rsid w:val="00F95C88"/>
    <w:rsid w:val="00F96255"/>
    <w:rsid w:val="00F97427"/>
    <w:rsid w:val="00F977F1"/>
    <w:rsid w:val="00FA20F4"/>
    <w:rsid w:val="00FA24E5"/>
    <w:rsid w:val="00FA2A20"/>
    <w:rsid w:val="00FA2E3F"/>
    <w:rsid w:val="00FA3A50"/>
    <w:rsid w:val="00FA3A73"/>
    <w:rsid w:val="00FA5AD3"/>
    <w:rsid w:val="00FA5F55"/>
    <w:rsid w:val="00FA69C6"/>
    <w:rsid w:val="00FA783E"/>
    <w:rsid w:val="00FA7B6E"/>
    <w:rsid w:val="00FB0589"/>
    <w:rsid w:val="00FB0C1A"/>
    <w:rsid w:val="00FB3701"/>
    <w:rsid w:val="00FB3C12"/>
    <w:rsid w:val="00FB449D"/>
    <w:rsid w:val="00FB507C"/>
    <w:rsid w:val="00FB633A"/>
    <w:rsid w:val="00FB6E90"/>
    <w:rsid w:val="00FB793D"/>
    <w:rsid w:val="00FB7D53"/>
    <w:rsid w:val="00FC0BD4"/>
    <w:rsid w:val="00FC1000"/>
    <w:rsid w:val="00FC15D4"/>
    <w:rsid w:val="00FC280F"/>
    <w:rsid w:val="00FC5702"/>
    <w:rsid w:val="00FC5964"/>
    <w:rsid w:val="00FD020D"/>
    <w:rsid w:val="00FD0F7D"/>
    <w:rsid w:val="00FD1136"/>
    <w:rsid w:val="00FD30C9"/>
    <w:rsid w:val="00FD32F4"/>
    <w:rsid w:val="00FD52CA"/>
    <w:rsid w:val="00FD5CB7"/>
    <w:rsid w:val="00FD5F9E"/>
    <w:rsid w:val="00FD6713"/>
    <w:rsid w:val="00FD6C06"/>
    <w:rsid w:val="00FD72DE"/>
    <w:rsid w:val="00FD7495"/>
    <w:rsid w:val="00FE0081"/>
    <w:rsid w:val="00FE128F"/>
    <w:rsid w:val="00FE1548"/>
    <w:rsid w:val="00FE1F12"/>
    <w:rsid w:val="00FE2321"/>
    <w:rsid w:val="00FE28B6"/>
    <w:rsid w:val="00FE3DD5"/>
    <w:rsid w:val="00FE7AC6"/>
    <w:rsid w:val="00FF2968"/>
    <w:rsid w:val="00FF38C1"/>
    <w:rsid w:val="00FF3CC9"/>
    <w:rsid w:val="00FF40D5"/>
    <w:rsid w:val="00FF4380"/>
    <w:rsid w:val="00FF5EA5"/>
    <w:rsid w:val="00FF64E7"/>
    <w:rsid w:val="00FF666F"/>
    <w:rsid w:val="00FF669B"/>
    <w:rsid w:val="00FF68BE"/>
    <w:rsid w:val="00FF78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sz w:val="24"/>
      <w:szCs w:val="24"/>
      <w:lang w:val="en-US" w:eastAsia="en-US" w:bidi="en-US"/>
    </w:rPr>
  </w:style>
  <w:style w:type="paragraph" w:styleId="Heading1">
    <w:name w:val="heading 1"/>
    <w:basedOn w:val="Normal"/>
    <w:link w:val="Heading1Char"/>
    <w:uiPriority w:val="9"/>
    <w:qFormat/>
    <w:rsid w:val="002539F6"/>
    <w:pPr>
      <w:widowControl/>
      <w:spacing w:before="100" w:beforeAutospacing="1" w:after="100" w:afterAutospacing="1"/>
      <w:outlineLvl w:val="0"/>
    </w:pPr>
    <w:rPr>
      <w:rFonts w:ascii="Times" w:hAnsi="Times"/>
      <w:b/>
      <w:bCs/>
      <w:color w:val="auto"/>
      <w:kern w:val="36"/>
      <w:sz w:val="48"/>
      <w:szCs w:val="48"/>
      <w:lang w:bidi="ar-SA"/>
    </w:rPr>
  </w:style>
  <w:style w:type="paragraph" w:styleId="Heading2">
    <w:name w:val="heading 2"/>
    <w:basedOn w:val="Normal"/>
    <w:link w:val="Heading2Char"/>
    <w:uiPriority w:val="9"/>
    <w:qFormat/>
    <w:rsid w:val="002539F6"/>
    <w:pPr>
      <w:widowControl/>
      <w:spacing w:before="100" w:beforeAutospacing="1" w:after="100" w:afterAutospacing="1"/>
      <w:outlineLvl w:val="1"/>
    </w:pPr>
    <w:rPr>
      <w:rFonts w:ascii="Times" w:hAnsi="Times"/>
      <w:b/>
      <w:bCs/>
      <w:color w:val="auto"/>
      <w:sz w:val="36"/>
      <w:szCs w:val="36"/>
      <w:lang w:bidi="ar-SA"/>
    </w:rPr>
  </w:style>
  <w:style w:type="paragraph" w:styleId="Heading3">
    <w:name w:val="heading 3"/>
    <w:basedOn w:val="Normal"/>
    <w:link w:val="Heading3Char"/>
    <w:uiPriority w:val="9"/>
    <w:qFormat/>
    <w:rsid w:val="002539F6"/>
    <w:pPr>
      <w:widowControl/>
      <w:spacing w:before="100" w:beforeAutospacing="1" w:after="100" w:afterAutospacing="1"/>
      <w:outlineLvl w:val="2"/>
    </w:pPr>
    <w:rPr>
      <w:rFonts w:ascii="Times" w:hAnsi="Times"/>
      <w:b/>
      <w:bCs/>
      <w:color w:val="auto"/>
      <w:sz w:val="27"/>
      <w:szCs w:val="27"/>
      <w:lang w:bidi="ar-SA"/>
    </w:rPr>
  </w:style>
  <w:style w:type="paragraph" w:styleId="Heading4">
    <w:name w:val="heading 4"/>
    <w:basedOn w:val="Normal"/>
    <w:link w:val="Heading4Char"/>
    <w:uiPriority w:val="9"/>
    <w:qFormat/>
    <w:rsid w:val="002539F6"/>
    <w:pPr>
      <w:widowControl/>
      <w:spacing w:before="100" w:beforeAutospacing="1" w:after="100" w:afterAutospacing="1"/>
      <w:outlineLvl w:val="3"/>
    </w:pPr>
    <w:rPr>
      <w:rFonts w:ascii="Times" w:hAnsi="Times"/>
      <w:b/>
      <w:bCs/>
      <w:color w:val="auto"/>
      <w:lang w:bidi="ar-SA"/>
    </w:rPr>
  </w:style>
  <w:style w:type="paragraph" w:styleId="Heading5">
    <w:name w:val="heading 5"/>
    <w:basedOn w:val="Normal"/>
    <w:link w:val="Heading5Char"/>
    <w:uiPriority w:val="9"/>
    <w:qFormat/>
    <w:rsid w:val="002539F6"/>
    <w:pPr>
      <w:widowControl/>
      <w:spacing w:before="100" w:beforeAutospacing="1" w:after="100" w:afterAutospacing="1"/>
      <w:outlineLvl w:val="4"/>
    </w:pPr>
    <w:rPr>
      <w:rFonts w:ascii="Times" w:hAnsi="Times"/>
      <w:b/>
      <w:bCs/>
      <w:color w:val="auto"/>
      <w:sz w:val="20"/>
      <w:szCs w:val="20"/>
      <w:lang w:bidi="ar-SA"/>
    </w:rPr>
  </w:style>
  <w:style w:type="paragraph" w:styleId="Heading6">
    <w:name w:val="heading 6"/>
    <w:basedOn w:val="Normal"/>
    <w:link w:val="Heading6Char"/>
    <w:uiPriority w:val="9"/>
    <w:qFormat/>
    <w:rsid w:val="002539F6"/>
    <w:pPr>
      <w:widowControl/>
      <w:spacing w:before="100" w:beforeAutospacing="1" w:after="100" w:afterAutospacing="1"/>
      <w:outlineLvl w:val="5"/>
    </w:pPr>
    <w:rPr>
      <w:rFonts w:ascii="Times" w:hAnsi="Times"/>
      <w:b/>
      <w:bCs/>
      <w:color w:val="auto"/>
      <w:sz w:val="15"/>
      <w:szCs w:val="15"/>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0"/>
    <w:rPr>
      <w:rFonts w:ascii="Arial" w:eastAsia="Arial" w:hAnsi="Arial" w:cs="Arial"/>
      <w:b w:val="0"/>
      <w:bCs w:val="0"/>
      <w:i w:val="0"/>
      <w:iCs w:val="0"/>
      <w:smallCaps w:val="0"/>
      <w:strike w:val="0"/>
      <w:sz w:val="20"/>
      <w:szCs w:val="20"/>
      <w:u w:val="none"/>
    </w:rPr>
  </w:style>
  <w:style w:type="character" w:customStyle="1" w:styleId="Bodytext2Italic">
    <w:name w:val="Body text (2) + Italic"/>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paragraph" w:customStyle="1" w:styleId="Bodytext20">
    <w:name w:val="Body text (2)"/>
    <w:basedOn w:val="Normal"/>
    <w:link w:val="Bodytext2"/>
    <w:pPr>
      <w:shd w:val="clear" w:color="auto" w:fill="FFFFFF"/>
      <w:spacing w:line="224" w:lineRule="exact"/>
    </w:pPr>
    <w:rPr>
      <w:rFonts w:ascii="Arial" w:eastAsia="Arial" w:hAnsi="Arial" w:cs="Arial"/>
      <w:sz w:val="20"/>
      <w:szCs w:val="20"/>
    </w:rPr>
  </w:style>
  <w:style w:type="character" w:styleId="Hyperlink">
    <w:name w:val="Hyperlink"/>
    <w:uiPriority w:val="99"/>
    <w:unhideWhenUsed/>
    <w:rsid w:val="00B66575"/>
    <w:rPr>
      <w:color w:val="0000FF"/>
      <w:u w:val="single"/>
    </w:rPr>
  </w:style>
  <w:style w:type="paragraph" w:styleId="BalloonText">
    <w:name w:val="Balloon Text"/>
    <w:basedOn w:val="Normal"/>
    <w:link w:val="BalloonTextChar"/>
    <w:uiPriority w:val="99"/>
    <w:semiHidden/>
    <w:unhideWhenUsed/>
    <w:rsid w:val="00D07D2D"/>
    <w:rPr>
      <w:rFonts w:ascii="Segoe UI" w:hAnsi="Segoe UI" w:cs="Segoe UI"/>
      <w:sz w:val="18"/>
      <w:szCs w:val="18"/>
    </w:rPr>
  </w:style>
  <w:style w:type="character" w:customStyle="1" w:styleId="BalloonTextChar">
    <w:name w:val="Balloon Text Char"/>
    <w:link w:val="BalloonText"/>
    <w:uiPriority w:val="99"/>
    <w:semiHidden/>
    <w:rsid w:val="00D07D2D"/>
    <w:rPr>
      <w:rFonts w:ascii="Segoe UI" w:hAnsi="Segoe UI" w:cs="Segoe UI"/>
      <w:color w:val="000000"/>
      <w:sz w:val="18"/>
      <w:szCs w:val="18"/>
      <w:lang w:bidi="en-US"/>
    </w:rPr>
  </w:style>
  <w:style w:type="paragraph" w:customStyle="1" w:styleId="LightGrid-Accent41">
    <w:name w:val="Light Grid - Accent 41"/>
    <w:uiPriority w:val="1"/>
    <w:qFormat/>
    <w:rsid w:val="00CA11B8"/>
    <w:rPr>
      <w:rFonts w:ascii="Calibri" w:eastAsia="Calibri" w:hAnsi="Calibri" w:cs="Times New Roman"/>
      <w:sz w:val="22"/>
      <w:szCs w:val="22"/>
      <w:lang w:val="en-US" w:eastAsia="en-US"/>
    </w:rPr>
  </w:style>
  <w:style w:type="character" w:customStyle="1" w:styleId="jrnl">
    <w:name w:val="jrnl"/>
    <w:rsid w:val="004C1EAE"/>
  </w:style>
  <w:style w:type="paragraph" w:styleId="NormalWeb">
    <w:name w:val="Normal (Web)"/>
    <w:basedOn w:val="Normal"/>
    <w:uiPriority w:val="99"/>
    <w:semiHidden/>
    <w:unhideWhenUsed/>
    <w:rsid w:val="00EE0EE9"/>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converted-space">
    <w:name w:val="apple-converted-space"/>
    <w:rsid w:val="00303D2E"/>
  </w:style>
  <w:style w:type="paragraph" w:styleId="Header">
    <w:name w:val="header"/>
    <w:basedOn w:val="Normal"/>
    <w:link w:val="HeaderChar"/>
    <w:uiPriority w:val="99"/>
    <w:unhideWhenUsed/>
    <w:rsid w:val="00B02C31"/>
    <w:pPr>
      <w:tabs>
        <w:tab w:val="center" w:pos="4680"/>
        <w:tab w:val="right" w:pos="9360"/>
      </w:tabs>
    </w:pPr>
  </w:style>
  <w:style w:type="character" w:customStyle="1" w:styleId="HeaderChar">
    <w:name w:val="Header Char"/>
    <w:link w:val="Header"/>
    <w:uiPriority w:val="99"/>
    <w:rsid w:val="00B02C31"/>
    <w:rPr>
      <w:color w:val="000000"/>
      <w:sz w:val="24"/>
      <w:szCs w:val="24"/>
      <w:lang w:bidi="en-US"/>
    </w:rPr>
  </w:style>
  <w:style w:type="paragraph" w:styleId="Footer">
    <w:name w:val="footer"/>
    <w:basedOn w:val="Normal"/>
    <w:link w:val="FooterChar"/>
    <w:uiPriority w:val="99"/>
    <w:unhideWhenUsed/>
    <w:rsid w:val="00B02C31"/>
    <w:pPr>
      <w:tabs>
        <w:tab w:val="center" w:pos="4680"/>
        <w:tab w:val="right" w:pos="9360"/>
      </w:tabs>
    </w:pPr>
  </w:style>
  <w:style w:type="character" w:customStyle="1" w:styleId="FooterChar">
    <w:name w:val="Footer Char"/>
    <w:link w:val="Footer"/>
    <w:uiPriority w:val="99"/>
    <w:rsid w:val="00B02C31"/>
    <w:rPr>
      <w:color w:val="000000"/>
      <w:sz w:val="24"/>
      <w:szCs w:val="24"/>
      <w:lang w:bidi="en-US"/>
    </w:rPr>
  </w:style>
  <w:style w:type="character" w:customStyle="1" w:styleId="Heading1Char">
    <w:name w:val="Heading 1 Char"/>
    <w:link w:val="Heading1"/>
    <w:uiPriority w:val="9"/>
    <w:rsid w:val="002539F6"/>
    <w:rPr>
      <w:rFonts w:ascii="Times" w:hAnsi="Times"/>
      <w:b/>
      <w:bCs/>
      <w:kern w:val="36"/>
      <w:sz w:val="48"/>
      <w:szCs w:val="48"/>
    </w:rPr>
  </w:style>
  <w:style w:type="character" w:customStyle="1" w:styleId="Heading2Char">
    <w:name w:val="Heading 2 Char"/>
    <w:link w:val="Heading2"/>
    <w:uiPriority w:val="9"/>
    <w:rsid w:val="002539F6"/>
    <w:rPr>
      <w:rFonts w:ascii="Times" w:hAnsi="Times"/>
      <w:b/>
      <w:bCs/>
      <w:sz w:val="36"/>
      <w:szCs w:val="36"/>
    </w:rPr>
  </w:style>
  <w:style w:type="character" w:customStyle="1" w:styleId="Heading3Char">
    <w:name w:val="Heading 3 Char"/>
    <w:link w:val="Heading3"/>
    <w:uiPriority w:val="9"/>
    <w:rsid w:val="002539F6"/>
    <w:rPr>
      <w:rFonts w:ascii="Times" w:hAnsi="Times"/>
      <w:b/>
      <w:bCs/>
      <w:sz w:val="27"/>
      <w:szCs w:val="27"/>
    </w:rPr>
  </w:style>
  <w:style w:type="character" w:customStyle="1" w:styleId="Heading4Char">
    <w:name w:val="Heading 4 Char"/>
    <w:link w:val="Heading4"/>
    <w:uiPriority w:val="9"/>
    <w:rsid w:val="002539F6"/>
    <w:rPr>
      <w:rFonts w:ascii="Times" w:hAnsi="Times"/>
      <w:b/>
      <w:bCs/>
      <w:sz w:val="24"/>
      <w:szCs w:val="24"/>
    </w:rPr>
  </w:style>
  <w:style w:type="character" w:customStyle="1" w:styleId="Heading5Char">
    <w:name w:val="Heading 5 Char"/>
    <w:link w:val="Heading5"/>
    <w:uiPriority w:val="9"/>
    <w:rsid w:val="002539F6"/>
    <w:rPr>
      <w:rFonts w:ascii="Times" w:hAnsi="Times"/>
      <w:b/>
      <w:bCs/>
    </w:rPr>
  </w:style>
  <w:style w:type="character" w:customStyle="1" w:styleId="Heading6Char">
    <w:name w:val="Heading 6 Char"/>
    <w:link w:val="Heading6"/>
    <w:uiPriority w:val="9"/>
    <w:rsid w:val="002539F6"/>
    <w:rPr>
      <w:rFonts w:ascii="Times" w:hAnsi="Times"/>
      <w:b/>
      <w:bCs/>
      <w:sz w:val="15"/>
      <w:szCs w:val="15"/>
    </w:rPr>
  </w:style>
  <w:style w:type="paragraph" w:styleId="z-TopofForm">
    <w:name w:val="HTML Top of Form"/>
    <w:basedOn w:val="Normal"/>
    <w:next w:val="Normal"/>
    <w:link w:val="z-TopofFormChar"/>
    <w:hidden/>
    <w:uiPriority w:val="99"/>
    <w:semiHidden/>
    <w:unhideWhenUsed/>
    <w:rsid w:val="002539F6"/>
    <w:pPr>
      <w:widowControl/>
      <w:pBdr>
        <w:bottom w:val="single" w:sz="6" w:space="1" w:color="auto"/>
      </w:pBdr>
      <w:jc w:val="center"/>
    </w:pPr>
    <w:rPr>
      <w:rFonts w:ascii="Arial" w:hAnsi="Arial" w:cs="Arial"/>
      <w:vanish/>
      <w:color w:val="auto"/>
      <w:sz w:val="16"/>
      <w:szCs w:val="16"/>
      <w:lang w:bidi="ar-SA"/>
    </w:rPr>
  </w:style>
  <w:style w:type="character" w:customStyle="1" w:styleId="z-TopofFormChar">
    <w:name w:val="z-Top of Form Char"/>
    <w:link w:val="z-TopofForm"/>
    <w:uiPriority w:val="99"/>
    <w:semiHidden/>
    <w:rsid w:val="002539F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539F6"/>
    <w:pPr>
      <w:widowControl/>
      <w:pBdr>
        <w:top w:val="single" w:sz="6" w:space="1" w:color="auto"/>
      </w:pBdr>
      <w:jc w:val="center"/>
    </w:pPr>
    <w:rPr>
      <w:rFonts w:ascii="Arial" w:hAnsi="Arial" w:cs="Arial"/>
      <w:vanish/>
      <w:color w:val="auto"/>
      <w:sz w:val="16"/>
      <w:szCs w:val="16"/>
      <w:lang w:bidi="ar-SA"/>
    </w:rPr>
  </w:style>
  <w:style w:type="character" w:customStyle="1" w:styleId="z-BottomofFormChar">
    <w:name w:val="z-Bottom of Form Char"/>
    <w:link w:val="z-BottomofForm"/>
    <w:uiPriority w:val="99"/>
    <w:semiHidden/>
    <w:rsid w:val="002539F6"/>
    <w:rPr>
      <w:rFonts w:ascii="Arial" w:hAnsi="Arial" w:cs="Arial"/>
      <w:vanish/>
      <w:sz w:val="16"/>
      <w:szCs w:val="16"/>
    </w:rPr>
  </w:style>
  <w:style w:type="character" w:customStyle="1" w:styleId="crumb-divider">
    <w:name w:val="crumb-divider"/>
    <w:rsid w:val="002539F6"/>
  </w:style>
  <w:style w:type="character" w:styleId="Emphasis">
    <w:name w:val="Emphasis"/>
    <w:uiPriority w:val="20"/>
    <w:qFormat/>
    <w:rsid w:val="002539F6"/>
    <w:rPr>
      <w:i/>
      <w:iCs/>
    </w:rPr>
  </w:style>
  <w:style w:type="character" w:customStyle="1" w:styleId="text-transform-none">
    <w:name w:val="text-transform-none"/>
    <w:rsid w:val="002539F6"/>
  </w:style>
  <w:style w:type="paragraph" w:styleId="ListParagraph">
    <w:name w:val="List Paragraph"/>
    <w:basedOn w:val="Normal"/>
    <w:uiPriority w:val="34"/>
    <w:qFormat/>
    <w:rsid w:val="008D44D9"/>
    <w:pPr>
      <w:widowControl/>
      <w:spacing w:after="160" w:line="259" w:lineRule="auto"/>
      <w:ind w:left="720"/>
      <w:contextualSpacing/>
    </w:pPr>
    <w:rPr>
      <w:rFonts w:ascii="Calibri" w:eastAsia="Calibri" w:hAnsi="Calibri" w:cs="Times New Roman"/>
      <w:color w:val="auto"/>
      <w:sz w:val="22"/>
      <w:szCs w:val="22"/>
      <w:lang w:bidi="ar-SA"/>
    </w:rPr>
  </w:style>
  <w:style w:type="character" w:customStyle="1" w:styleId="volume">
    <w:name w:val="volume"/>
    <w:rsid w:val="008D44D9"/>
  </w:style>
  <w:style w:type="character" w:customStyle="1" w:styleId="issue">
    <w:name w:val="issue"/>
    <w:rsid w:val="008D44D9"/>
  </w:style>
  <w:style w:type="character" w:customStyle="1" w:styleId="pages">
    <w:name w:val="pages"/>
    <w:rsid w:val="008D44D9"/>
  </w:style>
  <w:style w:type="paragraph" w:styleId="NoSpacing">
    <w:name w:val="No Spacing"/>
    <w:uiPriority w:val="1"/>
    <w:qFormat/>
    <w:rsid w:val="008D44D9"/>
    <w:rPr>
      <w:rFonts w:ascii="Calibri" w:eastAsia="Calibri" w:hAnsi="Calibri" w:cs="Times New Roman"/>
      <w:sz w:val="22"/>
      <w:szCs w:val="22"/>
      <w:lang w:val="en-US" w:eastAsia="en-US"/>
    </w:rPr>
  </w:style>
  <w:style w:type="character" w:customStyle="1" w:styleId="UnresolvedMention1">
    <w:name w:val="Unresolved Mention1"/>
    <w:uiPriority w:val="99"/>
    <w:semiHidden/>
    <w:unhideWhenUsed/>
    <w:rsid w:val="005C7ACB"/>
    <w:rPr>
      <w:color w:val="605E5C"/>
      <w:shd w:val="clear" w:color="auto" w:fill="E1DFDD"/>
    </w:rPr>
  </w:style>
  <w:style w:type="character" w:styleId="LineNumber">
    <w:name w:val="line number"/>
    <w:basedOn w:val="DefaultParagraphFont"/>
    <w:uiPriority w:val="99"/>
    <w:semiHidden/>
    <w:unhideWhenUsed/>
    <w:rsid w:val="00DB1F67"/>
  </w:style>
  <w:style w:type="character" w:styleId="CommentReference">
    <w:name w:val="annotation reference"/>
    <w:basedOn w:val="DefaultParagraphFont"/>
    <w:uiPriority w:val="99"/>
    <w:semiHidden/>
    <w:unhideWhenUsed/>
    <w:rsid w:val="00C867D2"/>
    <w:rPr>
      <w:sz w:val="16"/>
      <w:szCs w:val="16"/>
    </w:rPr>
  </w:style>
  <w:style w:type="paragraph" w:styleId="CommentText">
    <w:name w:val="annotation text"/>
    <w:basedOn w:val="Normal"/>
    <w:link w:val="CommentTextChar"/>
    <w:uiPriority w:val="99"/>
    <w:semiHidden/>
    <w:unhideWhenUsed/>
    <w:rsid w:val="00C867D2"/>
    <w:rPr>
      <w:sz w:val="20"/>
      <w:szCs w:val="20"/>
    </w:rPr>
  </w:style>
  <w:style w:type="character" w:customStyle="1" w:styleId="CommentTextChar">
    <w:name w:val="Comment Text Char"/>
    <w:basedOn w:val="DefaultParagraphFont"/>
    <w:link w:val="CommentText"/>
    <w:uiPriority w:val="99"/>
    <w:semiHidden/>
    <w:rsid w:val="00C867D2"/>
    <w:rPr>
      <w:color w:val="000000"/>
      <w:lang w:val="en-US" w:eastAsia="en-US" w:bidi="en-US"/>
    </w:rPr>
  </w:style>
  <w:style w:type="paragraph" w:styleId="CommentSubject">
    <w:name w:val="annotation subject"/>
    <w:basedOn w:val="CommentText"/>
    <w:next w:val="CommentText"/>
    <w:link w:val="CommentSubjectChar"/>
    <w:uiPriority w:val="99"/>
    <w:semiHidden/>
    <w:unhideWhenUsed/>
    <w:rsid w:val="00C867D2"/>
    <w:rPr>
      <w:b/>
      <w:bCs/>
    </w:rPr>
  </w:style>
  <w:style w:type="character" w:customStyle="1" w:styleId="CommentSubjectChar">
    <w:name w:val="Comment Subject Char"/>
    <w:basedOn w:val="CommentTextChar"/>
    <w:link w:val="CommentSubject"/>
    <w:uiPriority w:val="99"/>
    <w:semiHidden/>
    <w:rsid w:val="00C867D2"/>
    <w:rPr>
      <w:b/>
      <w:bCs/>
      <w:color w:val="000000"/>
      <w:lang w:val="en-US" w:eastAsia="en-US" w:bidi="en-US"/>
    </w:rPr>
  </w:style>
  <w:style w:type="paragraph" w:styleId="Revision">
    <w:name w:val="Revision"/>
    <w:hidden/>
    <w:uiPriority w:val="99"/>
    <w:semiHidden/>
    <w:rsid w:val="00E52A82"/>
    <w:rPr>
      <w:color w:val="000000"/>
      <w:sz w:val="24"/>
      <w:szCs w:val="24"/>
      <w:lang w:val="en-US" w:eastAsia="en-US" w:bidi="en-US"/>
    </w:rPr>
  </w:style>
  <w:style w:type="character" w:customStyle="1" w:styleId="UnresolvedMention2">
    <w:name w:val="Unresolved Mention2"/>
    <w:basedOn w:val="DefaultParagraphFont"/>
    <w:uiPriority w:val="99"/>
    <w:semiHidden/>
    <w:unhideWhenUsed/>
    <w:rsid w:val="005C7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8617">
      <w:bodyDiv w:val="1"/>
      <w:marLeft w:val="0"/>
      <w:marRight w:val="0"/>
      <w:marTop w:val="0"/>
      <w:marBottom w:val="0"/>
      <w:divBdr>
        <w:top w:val="none" w:sz="0" w:space="0" w:color="auto"/>
        <w:left w:val="none" w:sz="0" w:space="0" w:color="auto"/>
        <w:bottom w:val="none" w:sz="0" w:space="0" w:color="auto"/>
        <w:right w:val="none" w:sz="0" w:space="0" w:color="auto"/>
      </w:divBdr>
    </w:div>
    <w:div w:id="45766519">
      <w:bodyDiv w:val="1"/>
      <w:marLeft w:val="0"/>
      <w:marRight w:val="0"/>
      <w:marTop w:val="0"/>
      <w:marBottom w:val="0"/>
      <w:divBdr>
        <w:top w:val="none" w:sz="0" w:space="0" w:color="auto"/>
        <w:left w:val="none" w:sz="0" w:space="0" w:color="auto"/>
        <w:bottom w:val="none" w:sz="0" w:space="0" w:color="auto"/>
        <w:right w:val="none" w:sz="0" w:space="0" w:color="auto"/>
      </w:divBdr>
    </w:div>
    <w:div w:id="223759088">
      <w:bodyDiv w:val="1"/>
      <w:marLeft w:val="0"/>
      <w:marRight w:val="0"/>
      <w:marTop w:val="0"/>
      <w:marBottom w:val="0"/>
      <w:divBdr>
        <w:top w:val="none" w:sz="0" w:space="0" w:color="auto"/>
        <w:left w:val="none" w:sz="0" w:space="0" w:color="auto"/>
        <w:bottom w:val="none" w:sz="0" w:space="0" w:color="auto"/>
        <w:right w:val="none" w:sz="0" w:space="0" w:color="auto"/>
      </w:divBdr>
    </w:div>
    <w:div w:id="293677202">
      <w:bodyDiv w:val="1"/>
      <w:marLeft w:val="0"/>
      <w:marRight w:val="0"/>
      <w:marTop w:val="0"/>
      <w:marBottom w:val="0"/>
      <w:divBdr>
        <w:top w:val="none" w:sz="0" w:space="0" w:color="auto"/>
        <w:left w:val="none" w:sz="0" w:space="0" w:color="auto"/>
        <w:bottom w:val="none" w:sz="0" w:space="0" w:color="auto"/>
        <w:right w:val="none" w:sz="0" w:space="0" w:color="auto"/>
      </w:divBdr>
    </w:div>
    <w:div w:id="293758452">
      <w:bodyDiv w:val="1"/>
      <w:marLeft w:val="0"/>
      <w:marRight w:val="0"/>
      <w:marTop w:val="0"/>
      <w:marBottom w:val="0"/>
      <w:divBdr>
        <w:top w:val="none" w:sz="0" w:space="0" w:color="auto"/>
        <w:left w:val="none" w:sz="0" w:space="0" w:color="auto"/>
        <w:bottom w:val="none" w:sz="0" w:space="0" w:color="auto"/>
        <w:right w:val="none" w:sz="0" w:space="0" w:color="auto"/>
      </w:divBdr>
    </w:div>
    <w:div w:id="364790555">
      <w:bodyDiv w:val="1"/>
      <w:marLeft w:val="0"/>
      <w:marRight w:val="0"/>
      <w:marTop w:val="0"/>
      <w:marBottom w:val="0"/>
      <w:divBdr>
        <w:top w:val="none" w:sz="0" w:space="0" w:color="auto"/>
        <w:left w:val="none" w:sz="0" w:space="0" w:color="auto"/>
        <w:bottom w:val="none" w:sz="0" w:space="0" w:color="auto"/>
        <w:right w:val="none" w:sz="0" w:space="0" w:color="auto"/>
      </w:divBdr>
      <w:divsChild>
        <w:div w:id="1670399880">
          <w:marLeft w:val="75"/>
          <w:marRight w:val="75"/>
          <w:marTop w:val="75"/>
          <w:marBottom w:val="75"/>
          <w:divBdr>
            <w:top w:val="none" w:sz="0" w:space="0" w:color="auto"/>
            <w:left w:val="none" w:sz="0" w:space="0" w:color="auto"/>
            <w:bottom w:val="none" w:sz="0" w:space="0" w:color="auto"/>
            <w:right w:val="none" w:sz="0" w:space="0" w:color="auto"/>
          </w:divBdr>
        </w:div>
      </w:divsChild>
    </w:div>
    <w:div w:id="541793712">
      <w:bodyDiv w:val="1"/>
      <w:marLeft w:val="0"/>
      <w:marRight w:val="0"/>
      <w:marTop w:val="0"/>
      <w:marBottom w:val="0"/>
      <w:divBdr>
        <w:top w:val="none" w:sz="0" w:space="0" w:color="auto"/>
        <w:left w:val="none" w:sz="0" w:space="0" w:color="auto"/>
        <w:bottom w:val="none" w:sz="0" w:space="0" w:color="auto"/>
        <w:right w:val="none" w:sz="0" w:space="0" w:color="auto"/>
      </w:divBdr>
      <w:divsChild>
        <w:div w:id="2088262406">
          <w:marLeft w:val="0"/>
          <w:marRight w:val="0"/>
          <w:marTop w:val="0"/>
          <w:marBottom w:val="0"/>
          <w:divBdr>
            <w:top w:val="none" w:sz="0" w:space="0" w:color="auto"/>
            <w:left w:val="none" w:sz="0" w:space="0" w:color="auto"/>
            <w:bottom w:val="none" w:sz="0" w:space="0" w:color="auto"/>
            <w:right w:val="none" w:sz="0" w:space="0" w:color="auto"/>
          </w:divBdr>
        </w:div>
      </w:divsChild>
    </w:div>
    <w:div w:id="1136799725">
      <w:bodyDiv w:val="1"/>
      <w:marLeft w:val="0"/>
      <w:marRight w:val="0"/>
      <w:marTop w:val="0"/>
      <w:marBottom w:val="0"/>
      <w:divBdr>
        <w:top w:val="none" w:sz="0" w:space="0" w:color="auto"/>
        <w:left w:val="none" w:sz="0" w:space="0" w:color="auto"/>
        <w:bottom w:val="none" w:sz="0" w:space="0" w:color="auto"/>
        <w:right w:val="none" w:sz="0" w:space="0" w:color="auto"/>
      </w:divBdr>
    </w:div>
    <w:div w:id="1190876315">
      <w:bodyDiv w:val="1"/>
      <w:marLeft w:val="0"/>
      <w:marRight w:val="0"/>
      <w:marTop w:val="0"/>
      <w:marBottom w:val="0"/>
      <w:divBdr>
        <w:top w:val="none" w:sz="0" w:space="0" w:color="auto"/>
        <w:left w:val="none" w:sz="0" w:space="0" w:color="auto"/>
        <w:bottom w:val="none" w:sz="0" w:space="0" w:color="auto"/>
        <w:right w:val="none" w:sz="0" w:space="0" w:color="auto"/>
      </w:divBdr>
      <w:divsChild>
        <w:div w:id="1360621849">
          <w:marLeft w:val="0"/>
          <w:marRight w:val="0"/>
          <w:marTop w:val="0"/>
          <w:marBottom w:val="75"/>
          <w:divBdr>
            <w:top w:val="single" w:sz="24" w:space="0" w:color="A2B0BA"/>
            <w:left w:val="none" w:sz="0" w:space="0" w:color="auto"/>
            <w:bottom w:val="none" w:sz="0" w:space="0" w:color="auto"/>
            <w:right w:val="none" w:sz="0" w:space="0" w:color="auto"/>
          </w:divBdr>
          <w:divsChild>
            <w:div w:id="1717854945">
              <w:marLeft w:val="0"/>
              <w:marRight w:val="0"/>
              <w:marTop w:val="0"/>
              <w:marBottom w:val="0"/>
              <w:divBdr>
                <w:top w:val="none" w:sz="0" w:space="0" w:color="auto"/>
                <w:left w:val="none" w:sz="0" w:space="0" w:color="auto"/>
                <w:bottom w:val="none" w:sz="0" w:space="0" w:color="auto"/>
                <w:right w:val="none" w:sz="0" w:space="0" w:color="auto"/>
              </w:divBdr>
              <w:divsChild>
                <w:div w:id="651450324">
                  <w:marLeft w:val="0"/>
                  <w:marRight w:val="0"/>
                  <w:marTop w:val="0"/>
                  <w:marBottom w:val="0"/>
                  <w:divBdr>
                    <w:top w:val="none" w:sz="0" w:space="0" w:color="auto"/>
                    <w:left w:val="none" w:sz="0" w:space="0" w:color="auto"/>
                    <w:bottom w:val="none" w:sz="0" w:space="0" w:color="auto"/>
                    <w:right w:val="none" w:sz="0" w:space="0" w:color="auto"/>
                  </w:divBdr>
                </w:div>
                <w:div w:id="1151218164">
                  <w:marLeft w:val="0"/>
                  <w:marRight w:val="0"/>
                  <w:marTop w:val="0"/>
                  <w:marBottom w:val="0"/>
                  <w:divBdr>
                    <w:top w:val="none" w:sz="0" w:space="0" w:color="auto"/>
                    <w:left w:val="none" w:sz="0" w:space="0" w:color="auto"/>
                    <w:bottom w:val="none" w:sz="0" w:space="0" w:color="auto"/>
                    <w:right w:val="none" w:sz="0" w:space="0" w:color="auto"/>
                  </w:divBdr>
                  <w:divsChild>
                    <w:div w:id="1836066887">
                      <w:marLeft w:val="0"/>
                      <w:marRight w:val="0"/>
                      <w:marTop w:val="0"/>
                      <w:marBottom w:val="0"/>
                      <w:divBdr>
                        <w:top w:val="single" w:sz="6" w:space="2" w:color="CCD6DD"/>
                        <w:left w:val="single" w:sz="6" w:space="2" w:color="CCD6DD"/>
                        <w:bottom w:val="single" w:sz="6" w:space="2" w:color="CCD6DD"/>
                        <w:right w:val="single" w:sz="6" w:space="2" w:color="CCD6DD"/>
                      </w:divBdr>
                    </w:div>
                    <w:div w:id="200423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98719">
              <w:marLeft w:val="0"/>
              <w:marRight w:val="0"/>
              <w:marTop w:val="0"/>
              <w:marBottom w:val="0"/>
              <w:divBdr>
                <w:top w:val="none" w:sz="0" w:space="0" w:color="auto"/>
                <w:left w:val="none" w:sz="0" w:space="0" w:color="auto"/>
                <w:bottom w:val="none" w:sz="0" w:space="0" w:color="auto"/>
                <w:right w:val="none" w:sz="0" w:space="0" w:color="auto"/>
              </w:divBdr>
              <w:divsChild>
                <w:div w:id="216742165">
                  <w:marLeft w:val="0"/>
                  <w:marRight w:val="0"/>
                  <w:marTop w:val="0"/>
                  <w:marBottom w:val="0"/>
                  <w:divBdr>
                    <w:top w:val="none" w:sz="0" w:space="0" w:color="auto"/>
                    <w:left w:val="none" w:sz="0" w:space="0" w:color="auto"/>
                    <w:bottom w:val="none" w:sz="0" w:space="0" w:color="auto"/>
                    <w:right w:val="none" w:sz="0" w:space="0" w:color="auto"/>
                  </w:divBdr>
                  <w:divsChild>
                    <w:div w:id="162025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4807">
              <w:marLeft w:val="0"/>
              <w:marRight w:val="0"/>
              <w:marTop w:val="0"/>
              <w:marBottom w:val="0"/>
              <w:divBdr>
                <w:top w:val="none" w:sz="0" w:space="0" w:color="auto"/>
                <w:left w:val="none" w:sz="0" w:space="0" w:color="auto"/>
                <w:bottom w:val="none" w:sz="0" w:space="0" w:color="auto"/>
                <w:right w:val="none" w:sz="0" w:space="0" w:color="auto"/>
              </w:divBdr>
            </w:div>
          </w:divsChild>
        </w:div>
        <w:div w:id="1589189595">
          <w:marLeft w:val="0"/>
          <w:marRight w:val="0"/>
          <w:marTop w:val="0"/>
          <w:marBottom w:val="0"/>
          <w:divBdr>
            <w:top w:val="none" w:sz="0" w:space="0" w:color="auto"/>
            <w:left w:val="none" w:sz="0" w:space="0" w:color="auto"/>
            <w:bottom w:val="none" w:sz="0" w:space="0" w:color="auto"/>
            <w:right w:val="none" w:sz="0" w:space="0" w:color="auto"/>
          </w:divBdr>
          <w:divsChild>
            <w:div w:id="308873673">
              <w:marLeft w:val="0"/>
              <w:marRight w:val="0"/>
              <w:marTop w:val="0"/>
              <w:marBottom w:val="0"/>
              <w:divBdr>
                <w:top w:val="none" w:sz="0" w:space="0" w:color="auto"/>
                <w:left w:val="none" w:sz="0" w:space="0" w:color="auto"/>
                <w:bottom w:val="none" w:sz="0" w:space="0" w:color="auto"/>
                <w:right w:val="none" w:sz="0" w:space="0" w:color="auto"/>
              </w:divBdr>
              <w:divsChild>
                <w:div w:id="471407232">
                  <w:marLeft w:val="0"/>
                  <w:marRight w:val="720"/>
                  <w:marTop w:val="0"/>
                  <w:marBottom w:val="0"/>
                  <w:divBdr>
                    <w:top w:val="none" w:sz="0" w:space="0" w:color="auto"/>
                    <w:left w:val="none" w:sz="0" w:space="0" w:color="auto"/>
                    <w:bottom w:val="none" w:sz="0" w:space="0" w:color="auto"/>
                    <w:right w:val="none" w:sz="0" w:space="0" w:color="auto"/>
                  </w:divBdr>
                  <w:divsChild>
                    <w:div w:id="1338725466">
                      <w:marLeft w:val="0"/>
                      <w:marRight w:val="0"/>
                      <w:marTop w:val="0"/>
                      <w:marBottom w:val="0"/>
                      <w:divBdr>
                        <w:top w:val="none" w:sz="0" w:space="0" w:color="auto"/>
                        <w:left w:val="none" w:sz="0" w:space="0" w:color="auto"/>
                        <w:bottom w:val="none" w:sz="0" w:space="0" w:color="auto"/>
                        <w:right w:val="none" w:sz="0" w:space="0" w:color="auto"/>
                      </w:divBdr>
                      <w:divsChild>
                        <w:div w:id="1551770464">
                          <w:marLeft w:val="0"/>
                          <w:marRight w:val="0"/>
                          <w:marTop w:val="600"/>
                          <w:marBottom w:val="0"/>
                          <w:divBdr>
                            <w:top w:val="none" w:sz="0" w:space="0" w:color="auto"/>
                            <w:left w:val="none" w:sz="0" w:space="0" w:color="auto"/>
                            <w:bottom w:val="none" w:sz="0" w:space="0" w:color="auto"/>
                            <w:right w:val="none" w:sz="0" w:space="0" w:color="auto"/>
                          </w:divBdr>
                          <w:divsChild>
                            <w:div w:id="1367872253">
                              <w:marLeft w:val="0"/>
                              <w:marRight w:val="0"/>
                              <w:marTop w:val="0"/>
                              <w:marBottom w:val="0"/>
                              <w:divBdr>
                                <w:top w:val="none" w:sz="0" w:space="0" w:color="auto"/>
                                <w:left w:val="none" w:sz="0" w:space="0" w:color="auto"/>
                                <w:bottom w:val="none" w:sz="0" w:space="0" w:color="auto"/>
                                <w:right w:val="none" w:sz="0" w:space="0" w:color="auto"/>
                              </w:divBdr>
                              <w:divsChild>
                                <w:div w:id="1171068525">
                                  <w:marLeft w:val="0"/>
                                  <w:marRight w:val="0"/>
                                  <w:marTop w:val="0"/>
                                  <w:marBottom w:val="0"/>
                                  <w:divBdr>
                                    <w:top w:val="none" w:sz="0" w:space="0" w:color="auto"/>
                                    <w:left w:val="none" w:sz="0" w:space="0" w:color="auto"/>
                                    <w:bottom w:val="none" w:sz="0" w:space="0" w:color="auto"/>
                                    <w:right w:val="none" w:sz="0" w:space="0" w:color="auto"/>
                                  </w:divBdr>
                                  <w:divsChild>
                                    <w:div w:id="594438977">
                                      <w:marLeft w:val="0"/>
                                      <w:marRight w:val="0"/>
                                      <w:marTop w:val="0"/>
                                      <w:marBottom w:val="0"/>
                                      <w:divBdr>
                                        <w:top w:val="none" w:sz="0" w:space="0" w:color="auto"/>
                                        <w:left w:val="none" w:sz="0" w:space="0" w:color="auto"/>
                                        <w:bottom w:val="none" w:sz="0" w:space="0" w:color="auto"/>
                                        <w:right w:val="none" w:sz="0" w:space="0" w:color="auto"/>
                                      </w:divBdr>
                                      <w:divsChild>
                                        <w:div w:id="2012830737">
                                          <w:marLeft w:val="225"/>
                                          <w:marRight w:val="225"/>
                                          <w:marTop w:val="375"/>
                                          <w:marBottom w:val="225"/>
                                          <w:divBdr>
                                            <w:top w:val="none" w:sz="0" w:space="0" w:color="auto"/>
                                            <w:left w:val="none" w:sz="0" w:space="0" w:color="auto"/>
                                            <w:bottom w:val="none" w:sz="0" w:space="0" w:color="auto"/>
                                            <w:right w:val="none" w:sz="0" w:space="0" w:color="auto"/>
                                          </w:divBdr>
                                        </w:div>
                                      </w:divsChild>
                                    </w:div>
                                    <w:div w:id="1898936602">
                                      <w:marLeft w:val="0"/>
                                      <w:marRight w:val="0"/>
                                      <w:marTop w:val="0"/>
                                      <w:marBottom w:val="0"/>
                                      <w:divBdr>
                                        <w:top w:val="none" w:sz="0" w:space="0" w:color="auto"/>
                                        <w:left w:val="none" w:sz="0" w:space="0" w:color="auto"/>
                                        <w:bottom w:val="none" w:sz="0" w:space="0" w:color="auto"/>
                                        <w:right w:val="none" w:sz="0" w:space="0" w:color="auto"/>
                                      </w:divBdr>
                                      <w:divsChild>
                                        <w:div w:id="57942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78644190">
                              <w:marLeft w:val="-3450"/>
                              <w:marRight w:val="0"/>
                              <w:marTop w:val="0"/>
                              <w:marBottom w:val="0"/>
                              <w:divBdr>
                                <w:top w:val="none" w:sz="0" w:space="0" w:color="auto"/>
                                <w:left w:val="none" w:sz="0" w:space="0" w:color="auto"/>
                                <w:bottom w:val="none" w:sz="0" w:space="0" w:color="auto"/>
                                <w:right w:val="none" w:sz="0" w:space="0" w:color="auto"/>
                              </w:divBdr>
                              <w:divsChild>
                                <w:div w:id="949119619">
                                  <w:marLeft w:val="0"/>
                                  <w:marRight w:val="0"/>
                                  <w:marTop w:val="0"/>
                                  <w:marBottom w:val="0"/>
                                  <w:divBdr>
                                    <w:top w:val="none" w:sz="0" w:space="0" w:color="auto"/>
                                    <w:left w:val="none" w:sz="0" w:space="0" w:color="auto"/>
                                    <w:bottom w:val="none" w:sz="0" w:space="0" w:color="auto"/>
                                    <w:right w:val="none" w:sz="0" w:space="0" w:color="auto"/>
                                  </w:divBdr>
                                  <w:divsChild>
                                    <w:div w:id="536282564">
                                      <w:marLeft w:val="0"/>
                                      <w:marRight w:val="0"/>
                                      <w:marTop w:val="0"/>
                                      <w:marBottom w:val="0"/>
                                      <w:divBdr>
                                        <w:top w:val="none" w:sz="0" w:space="0" w:color="auto"/>
                                        <w:left w:val="none" w:sz="0" w:space="0" w:color="auto"/>
                                        <w:bottom w:val="none" w:sz="0" w:space="0" w:color="auto"/>
                                        <w:right w:val="none" w:sz="0" w:space="0" w:color="auto"/>
                                      </w:divBdr>
                                      <w:divsChild>
                                        <w:div w:id="671419503">
                                          <w:marLeft w:val="0"/>
                                          <w:marRight w:val="0"/>
                                          <w:marTop w:val="0"/>
                                          <w:marBottom w:val="540"/>
                                          <w:divBdr>
                                            <w:top w:val="single" w:sz="24" w:space="19" w:color="D8D8D8"/>
                                            <w:left w:val="single" w:sz="24" w:space="15" w:color="D8D8D8"/>
                                            <w:bottom w:val="single" w:sz="24" w:space="8" w:color="D8D8D8"/>
                                            <w:right w:val="single" w:sz="24" w:space="15" w:color="D8D8D8"/>
                                          </w:divBdr>
                                        </w:div>
                                        <w:div w:id="679696688">
                                          <w:marLeft w:val="0"/>
                                          <w:marRight w:val="0"/>
                                          <w:marTop w:val="0"/>
                                          <w:marBottom w:val="540"/>
                                          <w:divBdr>
                                            <w:top w:val="single" w:sz="6" w:space="8" w:color="D8D8D8"/>
                                            <w:left w:val="single" w:sz="6" w:space="11" w:color="D8D8D8"/>
                                            <w:bottom w:val="single" w:sz="6" w:space="4" w:color="D8D8D8"/>
                                            <w:right w:val="single" w:sz="6" w:space="11" w:color="D8D8D8"/>
                                          </w:divBdr>
                                        </w:div>
                                        <w:div w:id="1341815752">
                                          <w:marLeft w:val="0"/>
                                          <w:marRight w:val="0"/>
                                          <w:marTop w:val="0"/>
                                          <w:marBottom w:val="480"/>
                                          <w:divBdr>
                                            <w:top w:val="single" w:sz="6" w:space="19" w:color="D8D8D8"/>
                                            <w:left w:val="single" w:sz="6" w:space="19" w:color="D8D8D8"/>
                                            <w:bottom w:val="single" w:sz="6" w:space="11" w:color="D8D8D8"/>
                                            <w:right w:val="single" w:sz="6" w:space="19" w:color="D8D8D8"/>
                                          </w:divBdr>
                                          <w:divsChild>
                                            <w:div w:id="509760163">
                                              <w:marLeft w:val="0"/>
                                              <w:marRight w:val="0"/>
                                              <w:marTop w:val="0"/>
                                              <w:marBottom w:val="0"/>
                                              <w:divBdr>
                                                <w:top w:val="none" w:sz="0" w:space="0" w:color="auto"/>
                                                <w:left w:val="none" w:sz="0" w:space="0" w:color="auto"/>
                                                <w:bottom w:val="none" w:sz="0" w:space="0" w:color="auto"/>
                                                <w:right w:val="none" w:sz="0" w:space="0" w:color="auto"/>
                                              </w:divBdr>
                                            </w:div>
                                            <w:div w:id="820584014">
                                              <w:marLeft w:val="0"/>
                                              <w:marRight w:val="0"/>
                                              <w:marTop w:val="0"/>
                                              <w:marBottom w:val="0"/>
                                              <w:divBdr>
                                                <w:top w:val="none" w:sz="0" w:space="0" w:color="auto"/>
                                                <w:left w:val="none" w:sz="0" w:space="0" w:color="auto"/>
                                                <w:bottom w:val="none" w:sz="0" w:space="0" w:color="auto"/>
                                                <w:right w:val="none" w:sz="0" w:space="0" w:color="auto"/>
                                              </w:divBdr>
                                            </w:div>
                                          </w:divsChild>
                                        </w:div>
                                        <w:div w:id="1432777185">
                                          <w:marLeft w:val="0"/>
                                          <w:marRight w:val="0"/>
                                          <w:marTop w:val="0"/>
                                          <w:marBottom w:val="540"/>
                                          <w:divBdr>
                                            <w:top w:val="single" w:sz="6" w:space="8" w:color="D8D8D8"/>
                                            <w:left w:val="single" w:sz="6" w:space="11" w:color="D8D8D8"/>
                                            <w:bottom w:val="single" w:sz="6" w:space="0" w:color="D8D8D8"/>
                                            <w:right w:val="single" w:sz="6" w:space="11" w:color="D8D8D8"/>
                                          </w:divBdr>
                                        </w:div>
                                        <w:div w:id="14895896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51515783">
                          <w:marLeft w:val="0"/>
                          <w:marRight w:val="660"/>
                          <w:marTop w:val="600"/>
                          <w:marBottom w:val="600"/>
                          <w:divBdr>
                            <w:top w:val="none" w:sz="0" w:space="0" w:color="auto"/>
                            <w:left w:val="none" w:sz="0" w:space="0" w:color="auto"/>
                            <w:bottom w:val="none" w:sz="0" w:space="0" w:color="auto"/>
                            <w:right w:val="none" w:sz="0" w:space="0" w:color="auto"/>
                          </w:divBdr>
                        </w:div>
                      </w:divsChild>
                    </w:div>
                    <w:div w:id="1439250348">
                      <w:marLeft w:val="0"/>
                      <w:marRight w:val="0"/>
                      <w:marTop w:val="0"/>
                      <w:marBottom w:val="0"/>
                      <w:divBdr>
                        <w:top w:val="none" w:sz="0" w:space="0" w:color="auto"/>
                        <w:left w:val="none" w:sz="0" w:space="0" w:color="auto"/>
                        <w:bottom w:val="single" w:sz="6" w:space="0" w:color="E6E6E6"/>
                        <w:right w:val="none" w:sz="0" w:space="0" w:color="auto"/>
                      </w:divBdr>
                      <w:divsChild>
                        <w:div w:id="432482632">
                          <w:marLeft w:val="0"/>
                          <w:marRight w:val="0"/>
                          <w:marTop w:val="0"/>
                          <w:marBottom w:val="0"/>
                          <w:divBdr>
                            <w:top w:val="none" w:sz="0" w:space="0" w:color="auto"/>
                            <w:left w:val="none" w:sz="0" w:space="0" w:color="auto"/>
                            <w:bottom w:val="none" w:sz="0" w:space="0" w:color="auto"/>
                            <w:right w:val="none" w:sz="0" w:space="0" w:color="auto"/>
                          </w:divBdr>
                          <w:divsChild>
                            <w:div w:id="366831841">
                              <w:marLeft w:val="0"/>
                              <w:marRight w:val="0"/>
                              <w:marTop w:val="60"/>
                              <w:marBottom w:val="0"/>
                              <w:divBdr>
                                <w:top w:val="none" w:sz="0" w:space="0" w:color="auto"/>
                                <w:left w:val="none" w:sz="0" w:space="0" w:color="auto"/>
                                <w:bottom w:val="none" w:sz="0" w:space="0" w:color="auto"/>
                                <w:right w:val="none" w:sz="0" w:space="0" w:color="auto"/>
                              </w:divBdr>
                              <w:divsChild>
                                <w:div w:id="597904080">
                                  <w:marLeft w:val="0"/>
                                  <w:marRight w:val="0"/>
                                  <w:marTop w:val="0"/>
                                  <w:marBottom w:val="0"/>
                                  <w:divBdr>
                                    <w:top w:val="none" w:sz="0" w:space="0" w:color="auto"/>
                                    <w:left w:val="none" w:sz="0" w:space="0" w:color="auto"/>
                                    <w:bottom w:val="none" w:sz="0" w:space="0" w:color="auto"/>
                                    <w:right w:val="none" w:sz="0" w:space="0" w:color="auto"/>
                                  </w:divBdr>
                                </w:div>
                              </w:divsChild>
                            </w:div>
                            <w:div w:id="2043704906">
                              <w:marLeft w:val="0"/>
                              <w:marRight w:val="0"/>
                              <w:marTop w:val="0"/>
                              <w:marBottom w:val="60"/>
                              <w:divBdr>
                                <w:top w:val="none" w:sz="0" w:space="0" w:color="auto"/>
                                <w:left w:val="none" w:sz="0" w:space="0" w:color="auto"/>
                                <w:bottom w:val="none" w:sz="0" w:space="0" w:color="auto"/>
                                <w:right w:val="none" w:sz="0" w:space="0" w:color="auto"/>
                              </w:divBdr>
                            </w:div>
                            <w:div w:id="2072731058">
                              <w:marLeft w:val="0"/>
                              <w:marRight w:val="0"/>
                              <w:marTop w:val="180"/>
                              <w:marBottom w:val="330"/>
                              <w:divBdr>
                                <w:top w:val="none" w:sz="0" w:space="0" w:color="auto"/>
                                <w:left w:val="none" w:sz="0" w:space="0" w:color="auto"/>
                                <w:bottom w:val="none" w:sz="0" w:space="0" w:color="auto"/>
                                <w:right w:val="none" w:sz="0" w:space="0" w:color="auto"/>
                              </w:divBdr>
                            </w:div>
                          </w:divsChild>
                        </w:div>
                      </w:divsChild>
                    </w:div>
                  </w:divsChild>
                </w:div>
                <w:div w:id="939600462">
                  <w:marLeft w:val="0"/>
                  <w:marRight w:val="0"/>
                  <w:marTop w:val="0"/>
                  <w:marBottom w:val="0"/>
                  <w:divBdr>
                    <w:top w:val="none" w:sz="0" w:space="0" w:color="auto"/>
                    <w:left w:val="none" w:sz="0" w:space="0" w:color="auto"/>
                    <w:bottom w:val="none" w:sz="0" w:space="0" w:color="auto"/>
                    <w:right w:val="none" w:sz="0" w:space="0" w:color="auto"/>
                  </w:divBdr>
                  <w:divsChild>
                    <w:div w:id="1254052247">
                      <w:marLeft w:val="0"/>
                      <w:marRight w:val="0"/>
                      <w:marTop w:val="0"/>
                      <w:marBottom w:val="0"/>
                      <w:divBdr>
                        <w:top w:val="none" w:sz="0" w:space="0" w:color="auto"/>
                        <w:left w:val="none" w:sz="0" w:space="0" w:color="auto"/>
                        <w:bottom w:val="none" w:sz="0" w:space="0" w:color="auto"/>
                        <w:right w:val="none" w:sz="0" w:space="0" w:color="auto"/>
                      </w:divBdr>
                      <w:divsChild>
                        <w:div w:id="812910734">
                          <w:marLeft w:val="0"/>
                          <w:marRight w:val="0"/>
                          <w:marTop w:val="0"/>
                          <w:marBottom w:val="0"/>
                          <w:divBdr>
                            <w:top w:val="none" w:sz="0" w:space="0" w:color="auto"/>
                            <w:left w:val="none" w:sz="0" w:space="0" w:color="auto"/>
                            <w:bottom w:val="none" w:sz="0" w:space="0" w:color="auto"/>
                            <w:right w:val="none" w:sz="0" w:space="0" w:color="auto"/>
                          </w:divBdr>
                          <w:divsChild>
                            <w:div w:id="186228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325">
          <w:marLeft w:val="0"/>
          <w:marRight w:val="0"/>
          <w:marTop w:val="0"/>
          <w:marBottom w:val="0"/>
          <w:divBdr>
            <w:top w:val="none" w:sz="0" w:space="0" w:color="auto"/>
            <w:left w:val="none" w:sz="0" w:space="0" w:color="auto"/>
            <w:bottom w:val="none" w:sz="0" w:space="0" w:color="auto"/>
            <w:right w:val="none" w:sz="0" w:space="0" w:color="auto"/>
          </w:divBdr>
          <w:divsChild>
            <w:div w:id="277025800">
              <w:marLeft w:val="0"/>
              <w:marRight w:val="0"/>
              <w:marTop w:val="0"/>
              <w:marBottom w:val="0"/>
              <w:divBdr>
                <w:top w:val="single" w:sz="12" w:space="0" w:color="005B81"/>
                <w:left w:val="none" w:sz="0" w:space="0" w:color="auto"/>
                <w:bottom w:val="none" w:sz="0" w:space="0" w:color="auto"/>
                <w:right w:val="none" w:sz="0" w:space="0" w:color="auto"/>
              </w:divBdr>
              <w:divsChild>
                <w:div w:id="883253234">
                  <w:marLeft w:val="0"/>
                  <w:marRight w:val="0"/>
                  <w:marTop w:val="0"/>
                  <w:marBottom w:val="0"/>
                  <w:divBdr>
                    <w:top w:val="none" w:sz="0" w:space="0" w:color="auto"/>
                    <w:left w:val="none" w:sz="0" w:space="0" w:color="auto"/>
                    <w:bottom w:val="none" w:sz="0" w:space="0" w:color="auto"/>
                    <w:right w:val="none" w:sz="0" w:space="0" w:color="auto"/>
                  </w:divBdr>
                </w:div>
                <w:div w:id="989284257">
                  <w:marLeft w:val="0"/>
                  <w:marRight w:val="0"/>
                  <w:marTop w:val="0"/>
                  <w:marBottom w:val="0"/>
                  <w:divBdr>
                    <w:top w:val="none" w:sz="0" w:space="0" w:color="auto"/>
                    <w:left w:val="none" w:sz="0" w:space="0" w:color="auto"/>
                    <w:bottom w:val="none" w:sz="0" w:space="0" w:color="auto"/>
                    <w:right w:val="none" w:sz="0" w:space="0" w:color="auto"/>
                  </w:divBdr>
                  <w:divsChild>
                    <w:div w:id="1101876414">
                      <w:marLeft w:val="0"/>
                      <w:marRight w:val="0"/>
                      <w:marTop w:val="0"/>
                      <w:marBottom w:val="0"/>
                      <w:divBdr>
                        <w:top w:val="none" w:sz="0" w:space="0" w:color="auto"/>
                        <w:left w:val="none" w:sz="0" w:space="0" w:color="auto"/>
                        <w:bottom w:val="none" w:sz="0" w:space="0" w:color="auto"/>
                        <w:right w:val="none" w:sz="0" w:space="0" w:color="auto"/>
                      </w:divBdr>
                      <w:divsChild>
                        <w:div w:id="132018392">
                          <w:marLeft w:val="0"/>
                          <w:marRight w:val="0"/>
                          <w:marTop w:val="0"/>
                          <w:marBottom w:val="0"/>
                          <w:divBdr>
                            <w:top w:val="none" w:sz="0" w:space="0" w:color="auto"/>
                            <w:left w:val="single" w:sz="6" w:space="0" w:color="DBDBDB"/>
                            <w:bottom w:val="none" w:sz="0" w:space="0" w:color="auto"/>
                            <w:right w:val="none" w:sz="0" w:space="0" w:color="auto"/>
                          </w:divBdr>
                        </w:div>
                        <w:div w:id="180290374">
                          <w:marLeft w:val="0"/>
                          <w:marRight w:val="0"/>
                          <w:marTop w:val="0"/>
                          <w:marBottom w:val="0"/>
                          <w:divBdr>
                            <w:top w:val="none" w:sz="0" w:space="0" w:color="auto"/>
                            <w:left w:val="single" w:sz="6" w:space="0" w:color="DBDBDB"/>
                            <w:bottom w:val="none" w:sz="0" w:space="0" w:color="auto"/>
                            <w:right w:val="none" w:sz="0" w:space="0" w:color="auto"/>
                          </w:divBdr>
                        </w:div>
                        <w:div w:id="593510630">
                          <w:marLeft w:val="0"/>
                          <w:marRight w:val="0"/>
                          <w:marTop w:val="0"/>
                          <w:marBottom w:val="0"/>
                          <w:divBdr>
                            <w:top w:val="none" w:sz="0" w:space="0" w:color="auto"/>
                            <w:left w:val="single" w:sz="6" w:space="0" w:color="DBDBDB"/>
                            <w:bottom w:val="none" w:sz="0" w:space="0" w:color="auto"/>
                            <w:right w:val="none" w:sz="0" w:space="0" w:color="auto"/>
                          </w:divBdr>
                        </w:div>
                        <w:div w:id="1191839985">
                          <w:marLeft w:val="0"/>
                          <w:marRight w:val="0"/>
                          <w:marTop w:val="0"/>
                          <w:marBottom w:val="0"/>
                          <w:divBdr>
                            <w:top w:val="none" w:sz="0" w:space="0" w:color="auto"/>
                            <w:left w:val="single" w:sz="6" w:space="0" w:color="DBDBDB"/>
                            <w:bottom w:val="none" w:sz="0" w:space="0" w:color="auto"/>
                            <w:right w:val="none" w:sz="0" w:space="0" w:color="auto"/>
                          </w:divBdr>
                        </w:div>
                        <w:div w:id="1521240780">
                          <w:marLeft w:val="0"/>
                          <w:marRight w:val="0"/>
                          <w:marTop w:val="0"/>
                          <w:marBottom w:val="0"/>
                          <w:divBdr>
                            <w:top w:val="none" w:sz="0" w:space="0" w:color="auto"/>
                            <w:left w:val="single" w:sz="6" w:space="0" w:color="DBDBDB"/>
                            <w:bottom w:val="none" w:sz="0" w:space="0" w:color="auto"/>
                            <w:right w:val="none" w:sz="0" w:space="0" w:color="auto"/>
                          </w:divBdr>
                        </w:div>
                      </w:divsChild>
                    </w:div>
                  </w:divsChild>
                </w:div>
              </w:divsChild>
            </w:div>
          </w:divsChild>
        </w:div>
      </w:divsChild>
    </w:div>
    <w:div w:id="1200170179">
      <w:bodyDiv w:val="1"/>
      <w:marLeft w:val="0"/>
      <w:marRight w:val="0"/>
      <w:marTop w:val="0"/>
      <w:marBottom w:val="0"/>
      <w:divBdr>
        <w:top w:val="none" w:sz="0" w:space="0" w:color="auto"/>
        <w:left w:val="none" w:sz="0" w:space="0" w:color="auto"/>
        <w:bottom w:val="none" w:sz="0" w:space="0" w:color="auto"/>
        <w:right w:val="none" w:sz="0" w:space="0" w:color="auto"/>
      </w:divBdr>
    </w:div>
    <w:div w:id="1251965635">
      <w:bodyDiv w:val="1"/>
      <w:marLeft w:val="0"/>
      <w:marRight w:val="0"/>
      <w:marTop w:val="0"/>
      <w:marBottom w:val="0"/>
      <w:divBdr>
        <w:top w:val="none" w:sz="0" w:space="0" w:color="auto"/>
        <w:left w:val="none" w:sz="0" w:space="0" w:color="auto"/>
        <w:bottom w:val="none" w:sz="0" w:space="0" w:color="auto"/>
        <w:right w:val="none" w:sz="0" w:space="0" w:color="auto"/>
      </w:divBdr>
    </w:div>
    <w:div w:id="1297837578">
      <w:bodyDiv w:val="1"/>
      <w:marLeft w:val="0"/>
      <w:marRight w:val="0"/>
      <w:marTop w:val="0"/>
      <w:marBottom w:val="0"/>
      <w:divBdr>
        <w:top w:val="none" w:sz="0" w:space="0" w:color="auto"/>
        <w:left w:val="none" w:sz="0" w:space="0" w:color="auto"/>
        <w:bottom w:val="none" w:sz="0" w:space="0" w:color="auto"/>
        <w:right w:val="none" w:sz="0" w:space="0" w:color="auto"/>
      </w:divBdr>
    </w:div>
    <w:div w:id="1416895240">
      <w:bodyDiv w:val="1"/>
      <w:marLeft w:val="0"/>
      <w:marRight w:val="0"/>
      <w:marTop w:val="0"/>
      <w:marBottom w:val="0"/>
      <w:divBdr>
        <w:top w:val="none" w:sz="0" w:space="0" w:color="auto"/>
        <w:left w:val="none" w:sz="0" w:space="0" w:color="auto"/>
        <w:bottom w:val="none" w:sz="0" w:space="0" w:color="auto"/>
        <w:right w:val="none" w:sz="0" w:space="0" w:color="auto"/>
      </w:divBdr>
    </w:div>
    <w:div w:id="1445344119">
      <w:bodyDiv w:val="1"/>
      <w:marLeft w:val="0"/>
      <w:marRight w:val="0"/>
      <w:marTop w:val="0"/>
      <w:marBottom w:val="0"/>
      <w:divBdr>
        <w:top w:val="none" w:sz="0" w:space="0" w:color="auto"/>
        <w:left w:val="none" w:sz="0" w:space="0" w:color="auto"/>
        <w:bottom w:val="none" w:sz="0" w:space="0" w:color="auto"/>
        <w:right w:val="none" w:sz="0" w:space="0" w:color="auto"/>
      </w:divBdr>
    </w:div>
    <w:div w:id="1659111219">
      <w:bodyDiv w:val="1"/>
      <w:marLeft w:val="0"/>
      <w:marRight w:val="0"/>
      <w:marTop w:val="0"/>
      <w:marBottom w:val="0"/>
      <w:divBdr>
        <w:top w:val="none" w:sz="0" w:space="0" w:color="auto"/>
        <w:left w:val="none" w:sz="0" w:space="0" w:color="auto"/>
        <w:bottom w:val="none" w:sz="0" w:space="0" w:color="auto"/>
        <w:right w:val="none" w:sz="0" w:space="0" w:color="auto"/>
      </w:divBdr>
    </w:div>
    <w:div w:id="1718704510">
      <w:bodyDiv w:val="1"/>
      <w:marLeft w:val="0"/>
      <w:marRight w:val="0"/>
      <w:marTop w:val="0"/>
      <w:marBottom w:val="0"/>
      <w:divBdr>
        <w:top w:val="none" w:sz="0" w:space="0" w:color="auto"/>
        <w:left w:val="none" w:sz="0" w:space="0" w:color="auto"/>
        <w:bottom w:val="none" w:sz="0" w:space="0" w:color="auto"/>
        <w:right w:val="none" w:sz="0" w:space="0" w:color="auto"/>
      </w:divBdr>
    </w:div>
    <w:div w:id="1720474343">
      <w:bodyDiv w:val="1"/>
      <w:marLeft w:val="0"/>
      <w:marRight w:val="0"/>
      <w:marTop w:val="0"/>
      <w:marBottom w:val="0"/>
      <w:divBdr>
        <w:top w:val="none" w:sz="0" w:space="0" w:color="auto"/>
        <w:left w:val="none" w:sz="0" w:space="0" w:color="auto"/>
        <w:bottom w:val="none" w:sz="0" w:space="0" w:color="auto"/>
        <w:right w:val="none" w:sz="0" w:space="0" w:color="auto"/>
      </w:divBdr>
    </w:div>
    <w:div w:id="1830828092">
      <w:bodyDiv w:val="1"/>
      <w:marLeft w:val="0"/>
      <w:marRight w:val="0"/>
      <w:marTop w:val="0"/>
      <w:marBottom w:val="0"/>
      <w:divBdr>
        <w:top w:val="none" w:sz="0" w:space="0" w:color="auto"/>
        <w:left w:val="none" w:sz="0" w:space="0" w:color="auto"/>
        <w:bottom w:val="none" w:sz="0" w:space="0" w:color="auto"/>
        <w:right w:val="none" w:sz="0" w:space="0" w:color="auto"/>
      </w:divBdr>
    </w:div>
    <w:div w:id="1928996208">
      <w:bodyDiv w:val="1"/>
      <w:marLeft w:val="0"/>
      <w:marRight w:val="0"/>
      <w:marTop w:val="0"/>
      <w:marBottom w:val="0"/>
      <w:divBdr>
        <w:top w:val="none" w:sz="0" w:space="0" w:color="auto"/>
        <w:left w:val="none" w:sz="0" w:space="0" w:color="auto"/>
        <w:bottom w:val="none" w:sz="0" w:space="0" w:color="auto"/>
        <w:right w:val="none" w:sz="0" w:space="0" w:color="auto"/>
      </w:divBdr>
    </w:div>
    <w:div w:id="1997805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qiu@utmb.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zhang@utmb.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olin@utmb.edu" TargetMode="External"/><Relationship Id="rId5" Type="http://schemas.openxmlformats.org/officeDocument/2006/relationships/styles" Target="styles.xml"/><Relationship Id="rId15" Type="http://schemas.openxmlformats.org/officeDocument/2006/relationships/hyperlink" Target="mailto:xushi@utmb.edu" TargetMode="External"/><Relationship Id="rId10" Type="http://schemas.openxmlformats.org/officeDocument/2006/relationships/hyperlink" Target="mailto:rageesal@utmb.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xushi@utm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B375054D67BA44BACFBB7BEDFFAFC7" ma:contentTypeVersion="13" ma:contentTypeDescription="Create a new document." ma:contentTypeScope="" ma:versionID="e48f5a74132f32a5a2ed3d93ceef7a83">
  <xsd:schema xmlns:xsd="http://www.w3.org/2001/XMLSchema" xmlns:xs="http://www.w3.org/2001/XMLSchema" xmlns:p="http://schemas.microsoft.com/office/2006/metadata/properties" xmlns:ns1="http://schemas.microsoft.com/sharepoint/v3" xmlns:ns3="75fc3447-9609-47e0-b2c0-2dd189a87357" targetNamespace="http://schemas.microsoft.com/office/2006/metadata/properties" ma:root="true" ma:fieldsID="375eba674b89876012525dfcc1154fe7" ns1:_="" ns3:_="">
    <xsd:import namespace="http://schemas.microsoft.com/sharepoint/v3"/>
    <xsd:import namespace="75fc3447-9609-47e0-b2c0-2dd189a87357"/>
    <xsd:element name="properties">
      <xsd:complexType>
        <xsd:sequence>
          <xsd:element name="documentManagement">
            <xsd:complexType>
              <xsd:all>
                <xsd:element ref="ns3:Pre_x002d_Migration_x0020_Date_x0020_Modified"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c3447-9609-47e0-b2c0-2dd189a87357" elementFormDefault="qualified">
    <xsd:import namespace="http://schemas.microsoft.com/office/2006/documentManagement/types"/>
    <xsd:import namespace="http://schemas.microsoft.com/office/infopath/2007/PartnerControls"/>
    <xsd:element name="Pre_x002d_Migration_x0020_Date_x0020_Modified" ma:index="8" nillable="true" ma:displayName="Pre-Migration Date Modified" ma:internalName="Pre_x002d_Migration_x0020_Date_x0020_Modified">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e_x002d_Migration_x0020_Date_x0020_Modified xmlns="75fc3447-9609-47e0-b2c0-2dd189a87357"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861688-89C4-4967-A814-0C58F363E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fc3447-9609-47e0-b2c0-2dd189a87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5D60FB-AE1E-4BF2-AF4F-AB1308F26C7D}">
  <ds:schemaRefs>
    <ds:schemaRef ds:uri="http://schemas.microsoft.com/office/2006/metadata/properties"/>
    <ds:schemaRef ds:uri="http://schemas.microsoft.com/office/infopath/2007/PartnerControls"/>
    <ds:schemaRef ds:uri="http://schemas.microsoft.com/sharepoint/v3"/>
    <ds:schemaRef ds:uri="75fc3447-9609-47e0-b2c0-2dd189a87357"/>
  </ds:schemaRefs>
</ds:datastoreItem>
</file>

<file path=customXml/itemProps3.xml><?xml version="1.0" encoding="utf-8"?>
<ds:datastoreItem xmlns:ds="http://schemas.openxmlformats.org/officeDocument/2006/customXml" ds:itemID="{990A1D70-42ED-49DB-8B2D-1418E55313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4661</Words>
  <Characters>26572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31171</CharactersWithSpaces>
  <SharedDoc>false</SharedDoc>
  <HLinks>
    <vt:vector size="6" baseType="variant">
      <vt:variant>
        <vt:i4>5374052</vt:i4>
      </vt:variant>
      <vt:variant>
        <vt:i4>0</vt:i4>
      </vt:variant>
      <vt:variant>
        <vt:i4>0</vt:i4>
      </vt:variant>
      <vt:variant>
        <vt:i4>5</vt:i4>
      </vt:variant>
      <vt:variant>
        <vt:lpwstr>mailto:xushi@utmb.edu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2021-08-12T10:41:00Z</cp:lastPrinted>
  <dcterms:created xsi:type="dcterms:W3CDTF">2022-01-13T18:47:00Z</dcterms:created>
  <dcterms:modified xsi:type="dcterms:W3CDTF">2022-01-13T18:48:00Z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0x01010094B375054D67BA44BACFBB7BEDFFAFC7</vt:lpwstr>
  </property>
</Properties>
</file>