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5509E6D" w:rsidR="006305D7" w:rsidRPr="00A21CA6" w:rsidRDefault="006305D7" w:rsidP="00A21CA6">
      <w:pPr>
        <w:pStyle w:val="NormalWeb"/>
        <w:spacing w:before="0" w:beforeAutospacing="0" w:after="0" w:afterAutospacing="0"/>
        <w:rPr>
          <w:rFonts w:asciiTheme="minorHAnsi" w:hAnsiTheme="minorHAnsi" w:cstheme="minorHAnsi"/>
          <w:color w:val="auto"/>
        </w:rPr>
      </w:pPr>
      <w:r w:rsidRPr="00A21CA6">
        <w:rPr>
          <w:rFonts w:asciiTheme="minorHAnsi" w:hAnsiTheme="minorHAnsi" w:cstheme="minorHAnsi"/>
          <w:b/>
          <w:bCs/>
          <w:color w:val="auto"/>
        </w:rPr>
        <w:t>TITLE:</w:t>
      </w:r>
    </w:p>
    <w:p w14:paraId="7F0AFE88" w14:textId="37B59F57" w:rsidR="0060759A" w:rsidRPr="00A21CA6" w:rsidRDefault="00CF6E22"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Intramuscular Injection </w:t>
      </w:r>
      <w:r w:rsidR="004F16D9" w:rsidRPr="00A21CA6">
        <w:rPr>
          <w:rFonts w:asciiTheme="minorHAnsi" w:hAnsiTheme="minorHAnsi" w:cstheme="minorHAnsi"/>
          <w:color w:val="auto"/>
        </w:rPr>
        <w:t>of Osteosarcoma Cells</w:t>
      </w:r>
      <w:r w:rsidR="00EB68F2" w:rsidRPr="00A21CA6">
        <w:rPr>
          <w:rFonts w:asciiTheme="minorHAnsi" w:hAnsiTheme="minorHAnsi" w:cstheme="minorHAnsi"/>
          <w:color w:val="auto"/>
        </w:rPr>
        <w:t xml:space="preserve"> </w:t>
      </w:r>
      <w:r w:rsidR="0060759A" w:rsidRPr="00A21CA6">
        <w:rPr>
          <w:rFonts w:asciiTheme="minorHAnsi" w:hAnsiTheme="minorHAnsi" w:cstheme="minorHAnsi"/>
          <w:color w:val="auto"/>
        </w:rPr>
        <w:t>with</w:t>
      </w:r>
      <w:r w:rsidR="00EB68F2" w:rsidRPr="00A21CA6">
        <w:rPr>
          <w:rFonts w:asciiTheme="minorHAnsi" w:hAnsiTheme="minorHAnsi" w:cstheme="minorHAnsi"/>
          <w:color w:val="auto"/>
        </w:rPr>
        <w:t xml:space="preserve"> </w:t>
      </w:r>
      <w:r w:rsidR="0060759A" w:rsidRPr="00A21CA6">
        <w:rPr>
          <w:rFonts w:asciiTheme="minorHAnsi" w:hAnsiTheme="minorHAnsi" w:cstheme="minorHAnsi"/>
          <w:color w:val="auto"/>
        </w:rPr>
        <w:t>Limb</w:t>
      </w:r>
      <w:r w:rsidR="00EB68F2" w:rsidRPr="00A21CA6">
        <w:rPr>
          <w:rFonts w:asciiTheme="minorHAnsi" w:hAnsiTheme="minorHAnsi" w:cstheme="minorHAnsi"/>
          <w:color w:val="auto"/>
        </w:rPr>
        <w:t xml:space="preserve"> </w:t>
      </w:r>
      <w:r w:rsidR="0060759A" w:rsidRPr="00A21CA6">
        <w:rPr>
          <w:rFonts w:asciiTheme="minorHAnsi" w:hAnsiTheme="minorHAnsi" w:cstheme="minorHAnsi"/>
          <w:color w:val="auto"/>
        </w:rPr>
        <w:t>Amputation to Study Osteosarcoma Metastasis</w:t>
      </w:r>
      <w:r w:rsidR="00EB68F2" w:rsidRPr="00A21CA6">
        <w:rPr>
          <w:rFonts w:asciiTheme="minorHAnsi" w:hAnsiTheme="minorHAnsi" w:cstheme="minorHAnsi"/>
          <w:color w:val="auto"/>
        </w:rPr>
        <w:t xml:space="preserve"> </w:t>
      </w:r>
      <w:r w:rsidR="0060759A" w:rsidRPr="00A21CA6">
        <w:rPr>
          <w:rFonts w:asciiTheme="minorHAnsi" w:hAnsiTheme="minorHAnsi" w:cstheme="minorHAnsi"/>
          <w:color w:val="auto"/>
        </w:rPr>
        <w:t>in Mice</w:t>
      </w:r>
    </w:p>
    <w:p w14:paraId="2E300B21" w14:textId="77777777" w:rsidR="007A4DD6" w:rsidRPr="00A21CA6" w:rsidRDefault="007A4DD6" w:rsidP="00A21CA6">
      <w:pPr>
        <w:rPr>
          <w:rFonts w:asciiTheme="minorHAnsi" w:hAnsiTheme="minorHAnsi" w:cstheme="minorHAnsi"/>
          <w:b/>
          <w:bCs/>
          <w:color w:val="auto"/>
        </w:rPr>
      </w:pPr>
    </w:p>
    <w:p w14:paraId="3D080DA3" w14:textId="5494FCC3" w:rsidR="006305D7" w:rsidRPr="00A21CA6" w:rsidRDefault="006305D7" w:rsidP="00A21CA6">
      <w:pPr>
        <w:rPr>
          <w:rFonts w:asciiTheme="minorHAnsi" w:hAnsiTheme="minorHAnsi" w:cstheme="minorHAnsi"/>
          <w:color w:val="auto"/>
        </w:rPr>
      </w:pPr>
      <w:r w:rsidRPr="00A21CA6">
        <w:rPr>
          <w:rFonts w:asciiTheme="minorHAnsi" w:hAnsiTheme="minorHAnsi" w:cstheme="minorHAnsi"/>
          <w:b/>
          <w:bCs/>
          <w:color w:val="auto"/>
        </w:rPr>
        <w:t>AUTHORS</w:t>
      </w:r>
      <w:r w:rsidR="000B662E" w:rsidRPr="00A21CA6">
        <w:rPr>
          <w:rFonts w:asciiTheme="minorHAnsi" w:hAnsiTheme="minorHAnsi" w:cstheme="minorHAnsi"/>
          <w:b/>
          <w:bCs/>
          <w:color w:val="auto"/>
        </w:rPr>
        <w:t xml:space="preserve"> </w:t>
      </w:r>
      <w:r w:rsidR="00086FF5" w:rsidRPr="00A21CA6">
        <w:rPr>
          <w:rFonts w:asciiTheme="minorHAnsi" w:hAnsiTheme="minorHAnsi" w:cstheme="minorHAnsi"/>
          <w:b/>
          <w:bCs/>
          <w:color w:val="auto"/>
        </w:rPr>
        <w:t xml:space="preserve">AND </w:t>
      </w:r>
      <w:r w:rsidR="000B662E" w:rsidRPr="00A21CA6">
        <w:rPr>
          <w:rFonts w:asciiTheme="minorHAnsi" w:hAnsiTheme="minorHAnsi" w:cstheme="minorHAnsi"/>
          <w:b/>
          <w:bCs/>
          <w:color w:val="auto"/>
        </w:rPr>
        <w:t>AFFILIATIONS</w:t>
      </w:r>
      <w:r w:rsidRPr="00A21CA6">
        <w:rPr>
          <w:rFonts w:asciiTheme="minorHAnsi" w:hAnsiTheme="minorHAnsi" w:cstheme="minorHAnsi"/>
          <w:b/>
          <w:bCs/>
          <w:color w:val="auto"/>
        </w:rPr>
        <w:t>:</w:t>
      </w:r>
    </w:p>
    <w:p w14:paraId="4E31FF0B" w14:textId="1443ADD6" w:rsidR="00A51056" w:rsidRPr="00A21CA6" w:rsidRDefault="00A51056" w:rsidP="00A21CA6">
      <w:pPr>
        <w:textAlignment w:val="baseline"/>
        <w:rPr>
          <w:rFonts w:asciiTheme="minorHAnsi" w:hAnsiTheme="minorHAnsi" w:cstheme="minorHAnsi"/>
          <w:color w:val="auto"/>
        </w:rPr>
      </w:pPr>
      <w:r w:rsidRPr="00A21CA6">
        <w:rPr>
          <w:rFonts w:asciiTheme="minorHAnsi" w:hAnsiTheme="minorHAnsi" w:cstheme="minorHAnsi"/>
          <w:color w:val="auto"/>
        </w:rPr>
        <w:t>Yu-Chou Tseng</w:t>
      </w:r>
      <w:r w:rsidRPr="00A21CA6">
        <w:rPr>
          <w:rFonts w:asciiTheme="minorHAnsi" w:hAnsiTheme="minorHAnsi" w:cstheme="minorHAnsi"/>
          <w:color w:val="auto"/>
          <w:vertAlign w:val="superscript"/>
        </w:rPr>
        <w:t>1</w:t>
      </w:r>
      <w:r w:rsidRPr="00A21CA6">
        <w:rPr>
          <w:rFonts w:asciiTheme="minorHAnsi" w:hAnsiTheme="minorHAnsi" w:cstheme="minorHAnsi"/>
          <w:color w:val="auto"/>
        </w:rPr>
        <w:t>,</w:t>
      </w:r>
      <w:r w:rsidR="00EB68F2" w:rsidRPr="00A21CA6">
        <w:rPr>
          <w:rFonts w:asciiTheme="minorHAnsi" w:hAnsiTheme="minorHAnsi" w:cstheme="minorHAnsi"/>
          <w:color w:val="auto"/>
        </w:rPr>
        <w:t xml:space="preserve"> </w:t>
      </w:r>
      <w:r w:rsidRPr="00A21CA6">
        <w:rPr>
          <w:rFonts w:asciiTheme="minorHAnsi" w:hAnsiTheme="minorHAnsi" w:cstheme="minorHAnsi"/>
          <w:color w:val="auto"/>
        </w:rPr>
        <w:t>YoungIm</w:t>
      </w:r>
      <w:r w:rsidR="00EB68F2" w:rsidRPr="00A21CA6">
        <w:rPr>
          <w:rFonts w:asciiTheme="minorHAnsi" w:hAnsiTheme="minorHAnsi" w:cstheme="minorHAnsi"/>
          <w:color w:val="auto"/>
        </w:rPr>
        <w:t xml:space="preserve"> </w:t>
      </w:r>
      <w:r w:rsidRPr="00A21CA6">
        <w:rPr>
          <w:rFonts w:asciiTheme="minorHAnsi" w:hAnsiTheme="minorHAnsi" w:cstheme="minorHAnsi"/>
          <w:color w:val="auto"/>
        </w:rPr>
        <w:t>Kim</w:t>
      </w:r>
      <w:r w:rsidRPr="00A21CA6">
        <w:rPr>
          <w:rFonts w:asciiTheme="minorHAnsi" w:hAnsiTheme="minorHAnsi" w:cstheme="minorHAnsi"/>
          <w:color w:val="auto"/>
          <w:vertAlign w:val="superscript"/>
        </w:rPr>
        <w:t>1</w:t>
      </w:r>
      <w:r w:rsidRPr="00A21CA6">
        <w:rPr>
          <w:rFonts w:asciiTheme="minorHAnsi" w:hAnsiTheme="minorHAnsi" w:cstheme="minorHAnsi"/>
          <w:color w:val="auto"/>
        </w:rPr>
        <w:t>, Hualong Yan</w:t>
      </w:r>
      <w:r w:rsidRPr="00A21CA6">
        <w:rPr>
          <w:rFonts w:asciiTheme="minorHAnsi" w:hAnsiTheme="minorHAnsi" w:cstheme="minorHAnsi"/>
          <w:color w:val="auto"/>
          <w:vertAlign w:val="superscript"/>
        </w:rPr>
        <w:t>1</w:t>
      </w:r>
      <w:r w:rsidRPr="00A21CA6">
        <w:rPr>
          <w:rFonts w:asciiTheme="minorHAnsi" w:hAnsiTheme="minorHAnsi" w:cstheme="minorHAnsi"/>
          <w:color w:val="auto"/>
        </w:rPr>
        <w:t>,</w:t>
      </w:r>
      <w:r w:rsidR="00EB68F2" w:rsidRPr="00A21CA6">
        <w:rPr>
          <w:rFonts w:asciiTheme="minorHAnsi" w:hAnsiTheme="minorHAnsi" w:cstheme="minorHAnsi"/>
          <w:color w:val="auto"/>
        </w:rPr>
        <w:t xml:space="preserve"> </w:t>
      </w:r>
      <w:r w:rsidRPr="00A21CA6">
        <w:rPr>
          <w:rFonts w:asciiTheme="minorHAnsi" w:hAnsiTheme="minorHAnsi" w:cstheme="minorHAnsi"/>
          <w:color w:val="auto"/>
        </w:rPr>
        <w:t>Jing Huang</w:t>
      </w:r>
      <w:r w:rsidRPr="00A21CA6">
        <w:rPr>
          <w:rFonts w:asciiTheme="minorHAnsi" w:hAnsiTheme="minorHAnsi" w:cstheme="minorHAnsi"/>
          <w:color w:val="auto"/>
          <w:vertAlign w:val="superscript"/>
        </w:rPr>
        <w:t>1</w:t>
      </w:r>
    </w:p>
    <w:p w14:paraId="6F12326B" w14:textId="14A322CD" w:rsidR="00A51056" w:rsidRPr="00A21CA6" w:rsidRDefault="00A51056" w:rsidP="00A21CA6">
      <w:pPr>
        <w:textAlignment w:val="baseline"/>
        <w:rPr>
          <w:rFonts w:asciiTheme="minorHAnsi" w:hAnsiTheme="minorHAnsi" w:cstheme="minorHAnsi"/>
          <w:color w:val="auto"/>
        </w:rPr>
      </w:pPr>
      <w:r w:rsidRPr="00A21CA6">
        <w:rPr>
          <w:rFonts w:asciiTheme="minorHAnsi" w:hAnsiTheme="minorHAnsi" w:cstheme="minorHAnsi"/>
          <w:color w:val="auto"/>
          <w:vertAlign w:val="superscript"/>
        </w:rPr>
        <w:t>1</w:t>
      </w:r>
      <w:r w:rsidRPr="00A21CA6">
        <w:rPr>
          <w:rFonts w:asciiTheme="minorHAnsi" w:hAnsiTheme="minorHAnsi" w:cstheme="minorHAnsi"/>
          <w:color w:val="auto"/>
        </w:rPr>
        <w:t>Cancer and Stem Cell Epigenetics Section, Laboratory of Cancer Biology and Genetics, Center for Cancer Research, National Cancer Institute, Bethesda, Maryland, United States of America</w:t>
      </w:r>
    </w:p>
    <w:p w14:paraId="6898B5AC" w14:textId="77777777" w:rsidR="00EB68F2" w:rsidRPr="00A21CA6" w:rsidRDefault="00EB68F2" w:rsidP="00A21CA6">
      <w:pPr>
        <w:textAlignment w:val="baseline"/>
        <w:rPr>
          <w:rFonts w:asciiTheme="minorHAnsi" w:hAnsiTheme="minorHAnsi" w:cstheme="minorHAnsi"/>
          <w:color w:val="auto"/>
        </w:rPr>
      </w:pPr>
    </w:p>
    <w:p w14:paraId="5C179E66" w14:textId="26730BE1" w:rsidR="00EB68F2" w:rsidRPr="00A21CA6" w:rsidRDefault="00EB68F2" w:rsidP="00A21CA6">
      <w:pPr>
        <w:textAlignment w:val="baseline"/>
        <w:rPr>
          <w:rFonts w:asciiTheme="minorHAnsi" w:hAnsiTheme="minorHAnsi" w:cstheme="minorHAnsi"/>
          <w:b/>
          <w:bCs/>
          <w:color w:val="auto"/>
        </w:rPr>
      </w:pPr>
      <w:r w:rsidRPr="00A21CA6">
        <w:rPr>
          <w:rFonts w:asciiTheme="minorHAnsi" w:hAnsiTheme="minorHAnsi" w:cstheme="minorHAnsi"/>
          <w:b/>
          <w:bCs/>
          <w:color w:val="auto"/>
        </w:rPr>
        <w:t>Email addresses of co-authors:</w:t>
      </w:r>
    </w:p>
    <w:p w14:paraId="1124841A" w14:textId="34E47F08" w:rsidR="00EB68F2" w:rsidRPr="00A21CA6" w:rsidRDefault="00EB68F2" w:rsidP="00A21CA6">
      <w:pPr>
        <w:textAlignment w:val="baseline"/>
        <w:rPr>
          <w:rFonts w:asciiTheme="minorHAnsi" w:hAnsiTheme="minorHAnsi" w:cstheme="minorHAnsi"/>
          <w:color w:val="auto"/>
        </w:rPr>
      </w:pPr>
      <w:r w:rsidRPr="00A21CA6">
        <w:rPr>
          <w:rFonts w:asciiTheme="minorHAnsi" w:hAnsiTheme="minorHAnsi" w:cstheme="minorHAnsi"/>
          <w:color w:val="auto"/>
        </w:rPr>
        <w:t>Yu-Chou Tseng</w:t>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t>(</w:t>
      </w:r>
      <w:hyperlink r:id="rId8" w:tgtFrame="_blank" w:history="1">
        <w:r w:rsidRPr="00A21CA6">
          <w:rPr>
            <w:rFonts w:asciiTheme="minorHAnsi" w:hAnsiTheme="minorHAnsi" w:cstheme="minorHAnsi"/>
            <w:color w:val="auto"/>
            <w:u w:val="single"/>
          </w:rPr>
          <w:t>tsengy2@nih.gov</w:t>
        </w:r>
      </w:hyperlink>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40EC9324" w14:textId="7C7363DF" w:rsidR="00EB68F2" w:rsidRPr="00A21CA6" w:rsidRDefault="00EB68F2" w:rsidP="00A21CA6">
      <w:pPr>
        <w:textAlignment w:val="baseline"/>
        <w:rPr>
          <w:rFonts w:asciiTheme="minorHAnsi" w:hAnsiTheme="minorHAnsi" w:cstheme="minorHAnsi"/>
          <w:color w:val="auto"/>
        </w:rPr>
      </w:pPr>
      <w:r w:rsidRPr="00A21CA6">
        <w:rPr>
          <w:rFonts w:asciiTheme="minorHAnsi" w:hAnsiTheme="minorHAnsi" w:cstheme="minorHAnsi"/>
          <w:color w:val="auto"/>
        </w:rPr>
        <w:t>Young-Im Kim</w:t>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t>(</w:t>
      </w:r>
      <w:hyperlink r:id="rId9" w:tgtFrame="_blank" w:history="1">
        <w:r w:rsidRPr="00A21CA6">
          <w:rPr>
            <w:rFonts w:asciiTheme="minorHAnsi" w:hAnsiTheme="minorHAnsi" w:cstheme="minorHAnsi"/>
            <w:color w:val="auto"/>
            <w:u w:val="single"/>
          </w:rPr>
          <w:t>youngim.kim@nih.gov</w:t>
        </w:r>
      </w:hyperlink>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4ED5A0AC" w14:textId="1F255087" w:rsidR="00EB68F2" w:rsidRPr="00A21CA6" w:rsidRDefault="00EB68F2" w:rsidP="00A21CA6">
      <w:pPr>
        <w:pStyle w:val="NormalWeb"/>
        <w:spacing w:before="0" w:beforeAutospacing="0" w:after="0" w:afterAutospacing="0"/>
        <w:rPr>
          <w:rFonts w:asciiTheme="minorHAnsi" w:hAnsiTheme="minorHAnsi" w:cstheme="minorHAnsi"/>
          <w:color w:val="auto"/>
        </w:rPr>
      </w:pPr>
      <w:r w:rsidRPr="00A21CA6">
        <w:rPr>
          <w:rFonts w:asciiTheme="minorHAnsi" w:hAnsiTheme="minorHAnsi" w:cstheme="minorHAnsi"/>
          <w:color w:val="auto"/>
        </w:rPr>
        <w:t>Hualong Yan</w:t>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r>
      <w:r w:rsidRPr="00A21CA6">
        <w:rPr>
          <w:rFonts w:asciiTheme="minorHAnsi" w:hAnsiTheme="minorHAnsi" w:cstheme="minorHAnsi"/>
          <w:color w:val="auto"/>
        </w:rPr>
        <w:tab/>
        <w:t>(</w:t>
      </w:r>
      <w:hyperlink r:id="rId10" w:tgtFrame="_blank" w:history="1">
        <w:r w:rsidRPr="00A21CA6">
          <w:rPr>
            <w:rFonts w:asciiTheme="minorHAnsi" w:hAnsiTheme="minorHAnsi" w:cstheme="minorHAnsi"/>
            <w:color w:val="auto"/>
            <w:u w:val="single"/>
          </w:rPr>
          <w:t>hualong.yan@nih.gov</w:t>
        </w:r>
      </w:hyperlink>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32D896B3" w14:textId="77777777" w:rsidR="00EB68F2" w:rsidRPr="00A21CA6" w:rsidRDefault="00EB68F2" w:rsidP="00A21CA6">
      <w:pPr>
        <w:textAlignment w:val="baseline"/>
        <w:rPr>
          <w:rFonts w:asciiTheme="minorHAnsi" w:hAnsiTheme="minorHAnsi" w:cstheme="minorHAnsi"/>
          <w:color w:val="auto"/>
        </w:rPr>
      </w:pPr>
    </w:p>
    <w:p w14:paraId="28252284" w14:textId="0C116B9C" w:rsidR="00A51056" w:rsidRPr="00A21CA6" w:rsidRDefault="00A51056" w:rsidP="00A21CA6">
      <w:pPr>
        <w:textAlignment w:val="baseline"/>
        <w:rPr>
          <w:rFonts w:asciiTheme="minorHAnsi" w:hAnsiTheme="minorHAnsi" w:cstheme="minorHAnsi"/>
          <w:b/>
          <w:bCs/>
          <w:color w:val="auto"/>
        </w:rPr>
      </w:pPr>
      <w:r w:rsidRPr="00A21CA6">
        <w:rPr>
          <w:rFonts w:asciiTheme="minorHAnsi" w:hAnsiTheme="minorHAnsi" w:cstheme="minorHAnsi"/>
          <w:b/>
          <w:bCs/>
          <w:color w:val="auto"/>
        </w:rPr>
        <w:t xml:space="preserve">Corresponding </w:t>
      </w:r>
      <w:r w:rsidR="00EB68F2" w:rsidRPr="00A21CA6">
        <w:rPr>
          <w:rFonts w:asciiTheme="minorHAnsi" w:hAnsiTheme="minorHAnsi" w:cstheme="minorHAnsi"/>
          <w:b/>
          <w:bCs/>
          <w:color w:val="auto"/>
        </w:rPr>
        <w:t>author</w:t>
      </w:r>
      <w:r w:rsidRPr="00A21CA6">
        <w:rPr>
          <w:rFonts w:asciiTheme="minorHAnsi" w:hAnsiTheme="minorHAnsi" w:cstheme="minorHAnsi"/>
          <w:b/>
          <w:bCs/>
          <w:color w:val="auto"/>
        </w:rPr>
        <w:t>:</w:t>
      </w:r>
    </w:p>
    <w:p w14:paraId="33A9EE4E" w14:textId="7D44C54D" w:rsidR="00A51056" w:rsidRPr="00A21CA6" w:rsidRDefault="00A51056" w:rsidP="00A21CA6">
      <w:pPr>
        <w:textAlignment w:val="baseline"/>
        <w:rPr>
          <w:rFonts w:asciiTheme="minorHAnsi" w:hAnsiTheme="minorHAnsi" w:cstheme="minorHAnsi"/>
          <w:color w:val="auto"/>
        </w:rPr>
      </w:pPr>
      <w:r w:rsidRPr="00A21CA6">
        <w:rPr>
          <w:rFonts w:asciiTheme="minorHAnsi" w:hAnsiTheme="minorHAnsi" w:cstheme="minorHAnsi"/>
          <w:color w:val="auto"/>
        </w:rPr>
        <w:t>Jing Huang</w:t>
      </w:r>
      <w:r w:rsidR="00EB68F2" w:rsidRPr="00A21CA6">
        <w:rPr>
          <w:rFonts w:asciiTheme="minorHAnsi" w:hAnsiTheme="minorHAnsi" w:cstheme="minorHAnsi"/>
          <w:color w:val="auto"/>
        </w:rPr>
        <w:tab/>
      </w:r>
      <w:r w:rsidR="00EB68F2" w:rsidRPr="00A21CA6">
        <w:rPr>
          <w:rFonts w:asciiTheme="minorHAnsi" w:hAnsiTheme="minorHAnsi" w:cstheme="minorHAnsi"/>
          <w:color w:val="auto"/>
        </w:rPr>
        <w:tab/>
      </w:r>
      <w:r w:rsidR="00EB68F2" w:rsidRPr="00A21CA6">
        <w:rPr>
          <w:rFonts w:asciiTheme="minorHAnsi" w:hAnsiTheme="minorHAnsi" w:cstheme="minorHAnsi"/>
          <w:color w:val="auto"/>
        </w:rPr>
        <w:tab/>
      </w:r>
      <w:r w:rsidR="00EB68F2" w:rsidRPr="00A21CA6">
        <w:rPr>
          <w:rFonts w:asciiTheme="minorHAnsi" w:hAnsiTheme="minorHAnsi" w:cstheme="minorHAnsi"/>
          <w:color w:val="auto"/>
        </w:rPr>
        <w:tab/>
      </w:r>
      <w:r w:rsidR="00EB68F2" w:rsidRPr="00A21CA6">
        <w:rPr>
          <w:rFonts w:asciiTheme="minorHAnsi" w:hAnsiTheme="minorHAnsi" w:cstheme="minorHAnsi"/>
          <w:color w:val="auto"/>
        </w:rPr>
        <w:tab/>
        <w:t>(</w:t>
      </w:r>
      <w:hyperlink r:id="rId11" w:tgtFrame="_blank" w:history="1">
        <w:r w:rsidRPr="00A21CA6">
          <w:rPr>
            <w:rFonts w:asciiTheme="minorHAnsi" w:hAnsiTheme="minorHAnsi" w:cstheme="minorHAnsi"/>
            <w:color w:val="auto"/>
            <w:u w:val="single"/>
          </w:rPr>
          <w:t>huangj3@mail.nih.gov</w:t>
        </w:r>
      </w:hyperlink>
      <w:r w:rsidR="00EB68F2" w:rsidRPr="00A21CA6">
        <w:rPr>
          <w:rFonts w:asciiTheme="minorHAnsi" w:hAnsiTheme="minorHAnsi" w:cstheme="minorHAnsi"/>
          <w:color w:val="auto"/>
        </w:rPr>
        <w:t>)</w:t>
      </w:r>
    </w:p>
    <w:p w14:paraId="2F22A9F1" w14:textId="7E46D554" w:rsidR="00A51056" w:rsidRPr="00A21CA6" w:rsidRDefault="00A51056" w:rsidP="00A21CA6">
      <w:pPr>
        <w:textAlignment w:val="baseline"/>
        <w:rPr>
          <w:rFonts w:asciiTheme="minorHAnsi" w:hAnsiTheme="minorHAnsi" w:cstheme="minorHAnsi"/>
          <w:color w:val="auto"/>
        </w:rPr>
      </w:pPr>
    </w:p>
    <w:p w14:paraId="71B79AC9" w14:textId="27403912" w:rsidR="006305D7" w:rsidRPr="00A21CA6" w:rsidRDefault="006305D7" w:rsidP="00A21CA6">
      <w:pPr>
        <w:pStyle w:val="NormalWeb"/>
        <w:spacing w:before="0" w:beforeAutospacing="0" w:after="0" w:afterAutospacing="0"/>
        <w:rPr>
          <w:rFonts w:asciiTheme="minorHAnsi" w:hAnsiTheme="minorHAnsi" w:cstheme="minorHAnsi"/>
          <w:color w:val="auto"/>
        </w:rPr>
      </w:pPr>
      <w:r w:rsidRPr="00A21CA6">
        <w:rPr>
          <w:rFonts w:asciiTheme="minorHAnsi" w:hAnsiTheme="minorHAnsi" w:cstheme="minorHAnsi"/>
          <w:b/>
          <w:bCs/>
          <w:color w:val="auto"/>
        </w:rPr>
        <w:t>KEYWORDS:</w:t>
      </w:r>
    </w:p>
    <w:p w14:paraId="153C73DB" w14:textId="394A0346" w:rsidR="00A51056" w:rsidRPr="00A21CA6" w:rsidRDefault="00A51056" w:rsidP="00A21CA6">
      <w:pPr>
        <w:textAlignment w:val="baseline"/>
        <w:rPr>
          <w:rFonts w:asciiTheme="minorHAnsi" w:hAnsiTheme="minorHAnsi" w:cstheme="minorHAnsi"/>
          <w:color w:val="auto"/>
        </w:rPr>
      </w:pPr>
      <w:r w:rsidRPr="00A21CA6">
        <w:rPr>
          <w:rFonts w:asciiTheme="minorHAnsi" w:hAnsiTheme="minorHAnsi" w:cstheme="minorHAnsi"/>
          <w:color w:val="auto"/>
        </w:rPr>
        <w:t>Osteosarcoma;</w:t>
      </w:r>
      <w:r w:rsidR="00000687" w:rsidRPr="00A21CA6">
        <w:rPr>
          <w:rFonts w:asciiTheme="minorHAnsi" w:hAnsiTheme="minorHAnsi" w:cstheme="minorHAnsi"/>
          <w:color w:val="auto"/>
        </w:rPr>
        <w:t xml:space="preserve"> </w:t>
      </w:r>
      <w:r w:rsidRPr="00A21CA6">
        <w:rPr>
          <w:rFonts w:asciiTheme="minorHAnsi" w:hAnsiTheme="minorHAnsi" w:cstheme="minorHAnsi"/>
          <w:color w:val="auto"/>
        </w:rPr>
        <w:t>lung metastases;</w:t>
      </w:r>
      <w:r w:rsidR="00000687" w:rsidRPr="00A21CA6">
        <w:rPr>
          <w:rFonts w:asciiTheme="minorHAnsi" w:hAnsiTheme="minorHAnsi" w:cstheme="minorHAnsi"/>
          <w:color w:val="auto"/>
        </w:rPr>
        <w:t xml:space="preserve"> </w:t>
      </w:r>
      <w:r w:rsidRPr="00A21CA6">
        <w:rPr>
          <w:rFonts w:asciiTheme="minorHAnsi" w:hAnsiTheme="minorHAnsi" w:cstheme="minorHAnsi"/>
          <w:color w:val="auto"/>
        </w:rPr>
        <w:t>amputation; primary tumor; knee joint;</w:t>
      </w:r>
      <w:r w:rsidR="00000687" w:rsidRPr="00A21CA6">
        <w:rPr>
          <w:rFonts w:asciiTheme="minorHAnsi" w:hAnsiTheme="minorHAnsi" w:cstheme="minorHAnsi"/>
          <w:color w:val="auto"/>
        </w:rPr>
        <w:t xml:space="preserve"> </w:t>
      </w:r>
      <w:r w:rsidRPr="00A21CA6">
        <w:rPr>
          <w:rFonts w:asciiTheme="minorHAnsi" w:hAnsiTheme="minorHAnsi" w:cstheme="minorHAnsi"/>
          <w:color w:val="auto"/>
        </w:rPr>
        <w:t>mice.</w:t>
      </w:r>
    </w:p>
    <w:p w14:paraId="1CB4E390" w14:textId="77777777" w:rsidR="006305D7" w:rsidRPr="00A21CA6" w:rsidRDefault="006305D7" w:rsidP="00A21CA6">
      <w:pPr>
        <w:pStyle w:val="NormalWeb"/>
        <w:spacing w:before="0" w:beforeAutospacing="0" w:after="0" w:afterAutospacing="0"/>
        <w:rPr>
          <w:rFonts w:asciiTheme="minorHAnsi" w:hAnsiTheme="minorHAnsi" w:cstheme="minorHAnsi"/>
          <w:color w:val="auto"/>
        </w:rPr>
      </w:pPr>
    </w:p>
    <w:p w14:paraId="628AC4B5" w14:textId="541542B1" w:rsidR="006305D7" w:rsidRPr="00A21CA6" w:rsidRDefault="00086FF5" w:rsidP="00A21CA6">
      <w:pPr>
        <w:rPr>
          <w:rFonts w:asciiTheme="minorHAnsi" w:hAnsiTheme="minorHAnsi" w:cstheme="minorHAnsi"/>
          <w:color w:val="auto"/>
        </w:rPr>
      </w:pPr>
      <w:r w:rsidRPr="00A21CA6">
        <w:rPr>
          <w:rFonts w:asciiTheme="minorHAnsi" w:hAnsiTheme="minorHAnsi" w:cstheme="minorHAnsi"/>
          <w:b/>
          <w:bCs/>
          <w:color w:val="auto"/>
        </w:rPr>
        <w:t>SUMMARY</w:t>
      </w:r>
      <w:r w:rsidR="006305D7" w:rsidRPr="00A21CA6">
        <w:rPr>
          <w:rFonts w:asciiTheme="minorHAnsi" w:hAnsiTheme="minorHAnsi" w:cstheme="minorHAnsi"/>
          <w:b/>
          <w:bCs/>
          <w:color w:val="auto"/>
        </w:rPr>
        <w:t>:</w:t>
      </w:r>
    </w:p>
    <w:p w14:paraId="620FA4DD" w14:textId="1AFF6113" w:rsidR="00A51056" w:rsidRPr="00A21CA6" w:rsidRDefault="00A51056" w:rsidP="00A21CA6">
      <w:pPr>
        <w:textAlignment w:val="baseline"/>
        <w:rPr>
          <w:rFonts w:asciiTheme="minorHAnsi" w:hAnsiTheme="minorHAnsi" w:cstheme="minorHAnsi"/>
          <w:color w:val="auto"/>
        </w:rPr>
      </w:pPr>
      <w:bookmarkStart w:id="0" w:name="_Hlk90540926"/>
      <w:r w:rsidRPr="00A21CA6">
        <w:rPr>
          <w:rFonts w:asciiTheme="minorHAnsi" w:hAnsiTheme="minorHAnsi" w:cstheme="minorHAnsi"/>
          <w:color w:val="auto"/>
        </w:rPr>
        <w:t>To study osteosarcoma lung metastasis, we describe a modified</w:t>
      </w:r>
      <w:r w:rsidR="00000687" w:rsidRPr="00A21CA6">
        <w:rPr>
          <w:rFonts w:asciiTheme="minorHAnsi" w:hAnsiTheme="minorHAnsi" w:cstheme="minorHAnsi"/>
          <w:color w:val="auto"/>
        </w:rPr>
        <w:t xml:space="preserve"> </w:t>
      </w:r>
      <w:r w:rsidRPr="00A21CA6">
        <w:rPr>
          <w:rFonts w:asciiTheme="minorHAnsi" w:hAnsiTheme="minorHAnsi" w:cstheme="minorHAnsi"/>
          <w:color w:val="auto"/>
        </w:rPr>
        <w:t>protocol</w:t>
      </w:r>
      <w:r w:rsidR="00000687" w:rsidRPr="00A21CA6">
        <w:rPr>
          <w:rFonts w:asciiTheme="minorHAnsi" w:hAnsiTheme="minorHAnsi" w:cstheme="minorHAnsi"/>
          <w:color w:val="auto"/>
        </w:rPr>
        <w:t xml:space="preserve"> </w:t>
      </w:r>
      <w:r w:rsidRPr="00A21CA6">
        <w:rPr>
          <w:rFonts w:asciiTheme="minorHAnsi" w:hAnsiTheme="minorHAnsi" w:cstheme="minorHAnsi"/>
          <w:color w:val="auto"/>
        </w:rPr>
        <w:t xml:space="preserve">wherein </w:t>
      </w:r>
      <w:r w:rsidR="003E2B2C" w:rsidRPr="00A21CA6">
        <w:rPr>
          <w:rFonts w:asciiTheme="minorHAnsi" w:hAnsiTheme="minorHAnsi" w:cstheme="minorHAnsi"/>
          <w:color w:val="auto"/>
        </w:rPr>
        <w:t>intramuscular injection</w:t>
      </w:r>
      <w:r w:rsidR="00000687" w:rsidRPr="00A21CA6">
        <w:rPr>
          <w:rFonts w:asciiTheme="minorHAnsi" w:hAnsiTheme="minorHAnsi" w:cstheme="minorHAnsi"/>
          <w:color w:val="auto"/>
        </w:rPr>
        <w:t>-</w:t>
      </w:r>
      <w:r w:rsidR="003E2B2C" w:rsidRPr="00A21CA6">
        <w:rPr>
          <w:rFonts w:asciiTheme="minorHAnsi" w:hAnsiTheme="minorHAnsi" w:cstheme="minorHAnsi"/>
          <w:color w:val="auto"/>
        </w:rPr>
        <w:t>induced</w:t>
      </w:r>
      <w:r w:rsidRPr="00A21CA6">
        <w:rPr>
          <w:rFonts w:asciiTheme="minorHAnsi" w:hAnsiTheme="minorHAnsi" w:cstheme="minorHAnsi"/>
          <w:color w:val="auto"/>
        </w:rPr>
        <w:t xml:space="preserve"> primary tumor is followed by</w:t>
      </w:r>
      <w:r w:rsidR="003E2B2C" w:rsidRPr="00A21CA6">
        <w:rPr>
          <w:rFonts w:asciiTheme="minorHAnsi" w:hAnsiTheme="minorHAnsi" w:cstheme="minorHAnsi"/>
          <w:color w:val="auto"/>
        </w:rPr>
        <w:t xml:space="preserve"> </w:t>
      </w:r>
      <w:r w:rsidRPr="00A21CA6">
        <w:rPr>
          <w:rFonts w:asciiTheme="minorHAnsi" w:hAnsiTheme="minorHAnsi" w:cstheme="minorHAnsi"/>
          <w:color w:val="auto"/>
        </w:rPr>
        <w:t>limb amputation.</w:t>
      </w:r>
    </w:p>
    <w:bookmarkEnd w:id="0"/>
    <w:p w14:paraId="761028D6" w14:textId="77777777" w:rsidR="006305D7" w:rsidRPr="00A21CA6" w:rsidRDefault="006305D7" w:rsidP="00A21CA6">
      <w:pPr>
        <w:rPr>
          <w:rFonts w:asciiTheme="minorHAnsi" w:hAnsiTheme="minorHAnsi" w:cstheme="minorHAnsi"/>
          <w:color w:val="auto"/>
        </w:rPr>
      </w:pPr>
    </w:p>
    <w:p w14:paraId="64FB8590" w14:textId="660C6066" w:rsidR="006305D7" w:rsidRPr="00A21CA6" w:rsidRDefault="006305D7" w:rsidP="00A21CA6">
      <w:pPr>
        <w:rPr>
          <w:rFonts w:asciiTheme="minorHAnsi" w:hAnsiTheme="minorHAnsi" w:cstheme="minorHAnsi"/>
          <w:color w:val="auto"/>
        </w:rPr>
      </w:pPr>
      <w:r w:rsidRPr="00A21CA6">
        <w:rPr>
          <w:rFonts w:asciiTheme="minorHAnsi" w:hAnsiTheme="minorHAnsi" w:cstheme="minorHAnsi"/>
          <w:b/>
          <w:bCs/>
          <w:color w:val="auto"/>
        </w:rPr>
        <w:t>ABSTRACT:</w:t>
      </w:r>
      <w:r w:rsidRPr="00A21CA6">
        <w:rPr>
          <w:rFonts w:asciiTheme="minorHAnsi" w:hAnsiTheme="minorHAnsi" w:cstheme="minorHAnsi"/>
          <w:color w:val="auto"/>
        </w:rPr>
        <w:t xml:space="preserve"> </w:t>
      </w:r>
    </w:p>
    <w:p w14:paraId="23B1A270" w14:textId="457F16E0" w:rsidR="0007348D" w:rsidRPr="00A21CA6" w:rsidRDefault="00A51056" w:rsidP="00A21CA6">
      <w:pPr>
        <w:textAlignment w:val="baseline"/>
        <w:rPr>
          <w:rFonts w:asciiTheme="minorHAnsi" w:hAnsiTheme="minorHAnsi" w:cstheme="minorHAnsi"/>
          <w:color w:val="auto"/>
        </w:rPr>
      </w:pPr>
      <w:r w:rsidRPr="00A21CA6">
        <w:rPr>
          <w:rFonts w:asciiTheme="minorHAnsi" w:hAnsiTheme="minorHAnsi" w:cstheme="minorHAnsi"/>
          <w:color w:val="auto"/>
        </w:rPr>
        <w:t>Osteosarcoma (OS) is a highly malignant bone tumor and one of the leading causes of cancer-related death in pediatric age groups. The 5-year survival rate of OS patients without metastases is 70%; however, the 5-year survival rate drops to 29%</w:t>
      </w:r>
      <w:r w:rsidR="00BF1678">
        <w:rPr>
          <w:rFonts w:asciiTheme="minorHAnsi" w:hAnsiTheme="minorHAnsi" w:cstheme="minorHAnsi"/>
          <w:color w:val="auto"/>
        </w:rPr>
        <w:t xml:space="preserve"> </w:t>
      </w:r>
      <w:r w:rsidR="00BF1678" w:rsidRPr="00A21CA6">
        <w:rPr>
          <w:rFonts w:asciiTheme="minorHAnsi" w:hAnsiTheme="minorHAnsi" w:cstheme="minorHAnsi"/>
          <w:color w:val="auto"/>
        </w:rPr>
        <w:t>once metastases are diagnosed</w:t>
      </w:r>
      <w:r w:rsidRPr="00A21CA6">
        <w:rPr>
          <w:rFonts w:asciiTheme="minorHAnsi" w:hAnsiTheme="minorHAnsi" w:cstheme="minorHAnsi"/>
          <w:color w:val="auto"/>
        </w:rPr>
        <w:t xml:space="preserve">. In addition, 20% of all OS patients have been diagnosed with metastases, highlighting the importance of studying OS metastases. </w:t>
      </w:r>
    </w:p>
    <w:p w14:paraId="234D4568" w14:textId="77777777" w:rsidR="0007348D" w:rsidRPr="00A21CA6" w:rsidRDefault="0007348D" w:rsidP="00A21CA6">
      <w:pPr>
        <w:textAlignment w:val="baseline"/>
        <w:rPr>
          <w:rFonts w:asciiTheme="minorHAnsi" w:hAnsiTheme="minorHAnsi" w:cstheme="minorHAnsi"/>
          <w:color w:val="auto"/>
        </w:rPr>
      </w:pPr>
    </w:p>
    <w:p w14:paraId="3C6CC341" w14:textId="71D1A297" w:rsidR="0007348D" w:rsidRPr="00A21CA6" w:rsidRDefault="001D2D79" w:rsidP="00A21CA6">
      <w:pPr>
        <w:textAlignment w:val="baseline"/>
        <w:rPr>
          <w:rFonts w:asciiTheme="minorHAnsi" w:hAnsiTheme="minorHAnsi" w:cstheme="minorHAnsi"/>
          <w:color w:val="auto"/>
        </w:rPr>
      </w:pPr>
      <w:r>
        <w:rPr>
          <w:rFonts w:asciiTheme="minorHAnsi" w:hAnsiTheme="minorHAnsi" w:cstheme="minorHAnsi"/>
          <w:color w:val="auto"/>
        </w:rPr>
        <w:t>A</w:t>
      </w:r>
      <w:r w:rsidR="00A51056" w:rsidRPr="00A21CA6">
        <w:rPr>
          <w:rFonts w:asciiTheme="minorHAnsi" w:hAnsiTheme="minorHAnsi" w:cstheme="minorHAnsi"/>
          <w:color w:val="auto"/>
        </w:rPr>
        <w:t xml:space="preserve"> good OS metastatic mouse model is essential</w:t>
      </w:r>
      <w:r>
        <w:rPr>
          <w:rFonts w:asciiTheme="minorHAnsi" w:hAnsiTheme="minorHAnsi" w:cstheme="minorHAnsi"/>
          <w:color w:val="auto"/>
        </w:rPr>
        <w:t xml:space="preserve"> t</w:t>
      </w:r>
      <w:r w:rsidRPr="00A21CA6">
        <w:rPr>
          <w:rFonts w:asciiTheme="minorHAnsi" w:hAnsiTheme="minorHAnsi" w:cstheme="minorHAnsi"/>
          <w:color w:val="auto"/>
        </w:rPr>
        <w:t>o investigate the mechanisms underlying OS metastases</w:t>
      </w:r>
      <w:r w:rsidR="00A51056" w:rsidRPr="00A21CA6">
        <w:rPr>
          <w:rFonts w:asciiTheme="minorHAnsi" w:hAnsiTheme="minorHAnsi" w:cstheme="minorHAnsi"/>
          <w:color w:val="auto"/>
        </w:rPr>
        <w:t xml:space="preserve">. </w:t>
      </w:r>
      <w:r w:rsidR="00A6015F" w:rsidRPr="00A21CA6">
        <w:rPr>
          <w:rFonts w:asciiTheme="minorHAnsi" w:hAnsiTheme="minorHAnsi" w:cstheme="minorHAnsi"/>
          <w:color w:val="auto"/>
        </w:rPr>
        <w:t>Although t</w:t>
      </w:r>
      <w:r w:rsidR="00A51056" w:rsidRPr="00A21CA6">
        <w:rPr>
          <w:rFonts w:asciiTheme="minorHAnsi" w:hAnsiTheme="minorHAnsi" w:cstheme="minorHAnsi"/>
          <w:color w:val="auto"/>
        </w:rPr>
        <w:t xml:space="preserve">here are several </w:t>
      </w:r>
      <w:r w:rsidR="00336E05" w:rsidRPr="00A21CA6">
        <w:rPr>
          <w:rFonts w:asciiTheme="minorHAnsi" w:hAnsiTheme="minorHAnsi" w:cstheme="minorHAnsi"/>
          <w:color w:val="auto"/>
        </w:rPr>
        <w:t xml:space="preserve">OS mouse </w:t>
      </w:r>
      <w:r w:rsidR="00A51056" w:rsidRPr="00A21CA6">
        <w:rPr>
          <w:rFonts w:asciiTheme="minorHAnsi" w:hAnsiTheme="minorHAnsi" w:cstheme="minorHAnsi"/>
          <w:color w:val="auto"/>
        </w:rPr>
        <w:t>models to study tumorigenesis and progression, most of these models do not</w:t>
      </w:r>
      <w:r w:rsidR="00A6015F" w:rsidRPr="00A21CA6">
        <w:rPr>
          <w:rFonts w:asciiTheme="minorHAnsi" w:hAnsiTheme="minorHAnsi" w:cstheme="minorHAnsi"/>
          <w:color w:val="auto"/>
        </w:rPr>
        <w:t xml:space="preserve"> </w:t>
      </w:r>
      <w:r w:rsidR="00A51056" w:rsidRPr="00A21CA6">
        <w:rPr>
          <w:rFonts w:asciiTheme="minorHAnsi" w:hAnsiTheme="minorHAnsi" w:cstheme="minorHAnsi"/>
          <w:color w:val="auto"/>
        </w:rPr>
        <w:t>reflect</w:t>
      </w:r>
      <w:r w:rsidR="00A6015F" w:rsidRPr="00A21CA6">
        <w:rPr>
          <w:rFonts w:asciiTheme="minorHAnsi" w:hAnsiTheme="minorHAnsi" w:cstheme="minorHAnsi"/>
          <w:color w:val="auto"/>
        </w:rPr>
        <w:t xml:space="preserve"> </w:t>
      </w:r>
      <w:r w:rsidR="00A51056" w:rsidRPr="00A21CA6">
        <w:rPr>
          <w:rFonts w:asciiTheme="minorHAnsi" w:hAnsiTheme="minorHAnsi" w:cstheme="minorHAnsi"/>
          <w:color w:val="auto"/>
        </w:rPr>
        <w:t>OS lung metastases very well. For example, tail-vein injection of</w:t>
      </w:r>
      <w:r w:rsidR="00A6015F" w:rsidRPr="00A21CA6">
        <w:rPr>
          <w:rFonts w:asciiTheme="minorHAnsi" w:hAnsiTheme="minorHAnsi" w:cstheme="minorHAnsi"/>
          <w:color w:val="auto"/>
        </w:rPr>
        <w:t xml:space="preserve"> </w:t>
      </w:r>
      <w:r w:rsidR="00A51056" w:rsidRPr="00A21CA6">
        <w:rPr>
          <w:rFonts w:asciiTheme="minorHAnsi" w:hAnsiTheme="minorHAnsi" w:cstheme="minorHAnsi"/>
          <w:color w:val="auto"/>
        </w:rPr>
        <w:t>OS cells to form OS pulmonary tumor</w:t>
      </w:r>
      <w:r w:rsidR="00FA79FA">
        <w:rPr>
          <w:rFonts w:asciiTheme="minorHAnsi" w:hAnsiTheme="minorHAnsi" w:cstheme="minorHAnsi"/>
          <w:color w:val="auto"/>
        </w:rPr>
        <w:t>s</w:t>
      </w:r>
      <w:r w:rsidR="00A6015F" w:rsidRPr="00A21CA6">
        <w:rPr>
          <w:rFonts w:asciiTheme="minorHAnsi" w:hAnsiTheme="minorHAnsi" w:cstheme="minorHAnsi"/>
          <w:color w:val="auto"/>
        </w:rPr>
        <w:t xml:space="preserve"> </w:t>
      </w:r>
      <w:r w:rsidR="00A51056" w:rsidRPr="00A21CA6">
        <w:rPr>
          <w:rFonts w:asciiTheme="minorHAnsi" w:hAnsiTheme="minorHAnsi" w:cstheme="minorHAnsi"/>
          <w:color w:val="auto"/>
        </w:rPr>
        <w:t>is widely used</w:t>
      </w:r>
      <w:r w:rsidR="00EE76A9">
        <w:rPr>
          <w:rFonts w:asciiTheme="minorHAnsi" w:hAnsiTheme="minorHAnsi" w:cstheme="minorHAnsi"/>
          <w:color w:val="auto"/>
        </w:rPr>
        <w:t xml:space="preserve"> but </w:t>
      </w:r>
      <w:r w:rsidR="00A51056" w:rsidRPr="00A21CA6">
        <w:rPr>
          <w:rFonts w:asciiTheme="minorHAnsi" w:hAnsiTheme="minorHAnsi" w:cstheme="minorHAnsi"/>
          <w:color w:val="auto"/>
        </w:rPr>
        <w:t>bypasses the intravasation step in the early stage of metastasis. One alternative method is to intramuscularly (IM) inject OS cells into immunodeficient athymic nude</w:t>
      </w:r>
      <w:r w:rsidR="00F02A44" w:rsidRPr="00A21CA6">
        <w:rPr>
          <w:rFonts w:asciiTheme="minorHAnsi" w:hAnsiTheme="minorHAnsi" w:cstheme="minorHAnsi"/>
          <w:color w:val="auto"/>
        </w:rPr>
        <w:t xml:space="preserve"> </w:t>
      </w:r>
      <w:r w:rsidR="00A51056" w:rsidRPr="00A21CA6">
        <w:rPr>
          <w:rFonts w:asciiTheme="minorHAnsi" w:hAnsiTheme="minorHAnsi" w:cstheme="minorHAnsi"/>
          <w:color w:val="auto"/>
        </w:rPr>
        <w:t>mice</w:t>
      </w:r>
      <w:r w:rsidR="00F02A44" w:rsidRPr="00A21CA6">
        <w:rPr>
          <w:rFonts w:asciiTheme="minorHAnsi" w:hAnsiTheme="minorHAnsi" w:cstheme="minorHAnsi"/>
          <w:color w:val="auto"/>
        </w:rPr>
        <w:t xml:space="preserve"> </w:t>
      </w:r>
      <w:r w:rsidR="00A51056" w:rsidRPr="00A21CA6">
        <w:rPr>
          <w:rFonts w:asciiTheme="minorHAnsi" w:hAnsiTheme="minorHAnsi" w:cstheme="minorHAnsi"/>
          <w:color w:val="auto"/>
        </w:rPr>
        <w:t>and observe lung metastases after the injection. However, some OS cells</w:t>
      </w:r>
      <w:r w:rsidR="00F02A44" w:rsidRPr="00A21CA6">
        <w:rPr>
          <w:rFonts w:asciiTheme="minorHAnsi" w:hAnsiTheme="minorHAnsi" w:cstheme="minorHAnsi"/>
          <w:color w:val="auto"/>
        </w:rPr>
        <w:t xml:space="preserve"> </w:t>
      </w:r>
      <w:r w:rsidR="00A51056" w:rsidRPr="00A21CA6">
        <w:rPr>
          <w:rFonts w:asciiTheme="minorHAnsi" w:hAnsiTheme="minorHAnsi" w:cstheme="minorHAnsi"/>
          <w:color w:val="auto"/>
        </w:rPr>
        <w:t>generate</w:t>
      </w:r>
      <w:r w:rsidR="00F02A44" w:rsidRPr="00A21CA6">
        <w:rPr>
          <w:rFonts w:asciiTheme="minorHAnsi" w:hAnsiTheme="minorHAnsi" w:cstheme="minorHAnsi"/>
          <w:color w:val="auto"/>
        </w:rPr>
        <w:t xml:space="preserve"> </w:t>
      </w:r>
      <w:r w:rsidR="00A51056" w:rsidRPr="00A21CA6">
        <w:rPr>
          <w:rFonts w:asciiTheme="minorHAnsi" w:hAnsiTheme="minorHAnsi" w:cstheme="minorHAnsi"/>
          <w:color w:val="auto"/>
        </w:rPr>
        <w:t xml:space="preserve">primary tumors too rapidly to allow enough time for metastases to occur. Thus, this method needs to be further improved. </w:t>
      </w:r>
      <w:bookmarkStart w:id="1" w:name="OLE_LINK1"/>
    </w:p>
    <w:p w14:paraId="0642F51A" w14:textId="77777777" w:rsidR="0007348D" w:rsidRPr="00A21CA6" w:rsidRDefault="0007348D" w:rsidP="00A21CA6">
      <w:pPr>
        <w:textAlignment w:val="baseline"/>
        <w:rPr>
          <w:rFonts w:asciiTheme="minorHAnsi" w:hAnsiTheme="minorHAnsi" w:cstheme="minorHAnsi"/>
          <w:color w:val="auto"/>
        </w:rPr>
      </w:pPr>
    </w:p>
    <w:p w14:paraId="3DE94DE6" w14:textId="4E2FE750" w:rsidR="00A51056" w:rsidRPr="00A21CA6" w:rsidRDefault="00A51056" w:rsidP="00A21CA6">
      <w:pPr>
        <w:textAlignment w:val="baseline"/>
        <w:rPr>
          <w:rFonts w:asciiTheme="minorHAnsi" w:hAnsiTheme="minorHAnsi" w:cstheme="minorHAnsi"/>
          <w:color w:val="auto"/>
        </w:rPr>
      </w:pPr>
      <w:r w:rsidRPr="00A21CA6">
        <w:rPr>
          <w:rFonts w:asciiTheme="minorHAnsi" w:hAnsiTheme="minorHAnsi" w:cstheme="minorHAnsi"/>
          <w:color w:val="auto"/>
        </w:rPr>
        <w:t>Here</w:t>
      </w:r>
      <w:r w:rsidR="0097170F" w:rsidRPr="00A21CA6">
        <w:rPr>
          <w:rFonts w:asciiTheme="minorHAnsi" w:hAnsiTheme="minorHAnsi" w:cstheme="minorHAnsi"/>
          <w:color w:val="auto"/>
        </w:rPr>
        <w:t xml:space="preserve"> is</w:t>
      </w:r>
      <w:r w:rsidRPr="00A21CA6">
        <w:rPr>
          <w:rFonts w:asciiTheme="minorHAnsi" w:hAnsiTheme="minorHAnsi" w:cstheme="minorHAnsi"/>
          <w:color w:val="auto"/>
        </w:rPr>
        <w:t xml:space="preserve"> a </w:t>
      </w:r>
      <w:r w:rsidR="003B34E5" w:rsidRPr="00A21CA6">
        <w:rPr>
          <w:rFonts w:asciiTheme="minorHAnsi" w:hAnsiTheme="minorHAnsi" w:cstheme="minorHAnsi"/>
          <w:color w:val="auto"/>
        </w:rPr>
        <w:t xml:space="preserve">refined </w:t>
      </w:r>
      <w:r w:rsidRPr="00A21CA6">
        <w:rPr>
          <w:rFonts w:asciiTheme="minorHAnsi" w:hAnsiTheme="minorHAnsi" w:cstheme="minorHAnsi"/>
          <w:color w:val="auto"/>
        </w:rPr>
        <w:t>protocol to better model OS lung metastases in mice.</w:t>
      </w:r>
      <w:r w:rsidR="0031644B" w:rsidRPr="00A21CA6">
        <w:rPr>
          <w:rFonts w:asciiTheme="minorHAnsi" w:hAnsiTheme="minorHAnsi" w:cstheme="minorHAnsi"/>
          <w:color w:val="auto"/>
        </w:rPr>
        <w:t xml:space="preserve"> </w:t>
      </w:r>
      <w:bookmarkEnd w:id="1"/>
      <w:r w:rsidRPr="00A21CA6">
        <w:rPr>
          <w:rFonts w:asciiTheme="minorHAnsi" w:hAnsiTheme="minorHAnsi" w:cstheme="minorHAnsi"/>
          <w:color w:val="auto"/>
        </w:rPr>
        <w:t>Briefly, primary tumors</w:t>
      </w:r>
      <w:r w:rsidR="0031644B" w:rsidRPr="00A21CA6">
        <w:rPr>
          <w:rFonts w:asciiTheme="minorHAnsi" w:hAnsiTheme="minorHAnsi" w:cstheme="minorHAnsi"/>
          <w:color w:val="auto"/>
        </w:rPr>
        <w:t xml:space="preserve"> </w:t>
      </w:r>
      <w:r w:rsidRPr="00A21CA6">
        <w:rPr>
          <w:rFonts w:asciiTheme="minorHAnsi" w:hAnsiTheme="minorHAnsi" w:cstheme="minorHAnsi"/>
          <w:color w:val="auto"/>
        </w:rPr>
        <w:t>are surgically removed</w:t>
      </w:r>
      <w:r w:rsidR="0031644B" w:rsidRPr="00A21CA6">
        <w:rPr>
          <w:rFonts w:asciiTheme="minorHAnsi" w:hAnsiTheme="minorHAnsi" w:cstheme="minorHAnsi"/>
          <w:color w:val="auto"/>
        </w:rPr>
        <w:t xml:space="preserve"> </w:t>
      </w:r>
      <w:r w:rsidRPr="00A21CA6">
        <w:rPr>
          <w:rFonts w:asciiTheme="minorHAnsi" w:hAnsiTheme="minorHAnsi" w:cstheme="minorHAnsi"/>
          <w:color w:val="auto"/>
        </w:rPr>
        <w:t>one week after the IM injection of OS cells,</w:t>
      </w:r>
      <w:r w:rsidR="0031644B" w:rsidRPr="00A21CA6">
        <w:rPr>
          <w:rFonts w:asciiTheme="minorHAnsi" w:hAnsiTheme="minorHAnsi" w:cstheme="minorHAnsi"/>
          <w:color w:val="auto"/>
        </w:rPr>
        <w:t xml:space="preserve"> </w:t>
      </w:r>
      <w:r w:rsidRPr="00A21CA6">
        <w:rPr>
          <w:rFonts w:asciiTheme="minorHAnsi" w:hAnsiTheme="minorHAnsi" w:cstheme="minorHAnsi"/>
          <w:color w:val="auto"/>
        </w:rPr>
        <w:t>and</w:t>
      </w:r>
      <w:r w:rsidR="0031644B" w:rsidRPr="00A21CA6">
        <w:rPr>
          <w:rFonts w:asciiTheme="minorHAnsi" w:hAnsiTheme="minorHAnsi" w:cstheme="minorHAnsi"/>
          <w:color w:val="auto"/>
        </w:rPr>
        <w:t xml:space="preserve"> </w:t>
      </w:r>
      <w:r w:rsidRPr="00A21CA6">
        <w:rPr>
          <w:rFonts w:asciiTheme="minorHAnsi" w:hAnsiTheme="minorHAnsi" w:cstheme="minorHAnsi"/>
          <w:color w:val="auto"/>
        </w:rPr>
        <w:t xml:space="preserve">the mice have successfully developed high penetrance of lung metastasis. OS lung metastases can be easily distinguished from lung tissue using Masson Trichrome and </w:t>
      </w:r>
      <w:r w:rsidR="00981661" w:rsidRPr="00A21CA6">
        <w:rPr>
          <w:rFonts w:asciiTheme="minorHAnsi" w:hAnsiTheme="minorHAnsi" w:cstheme="minorHAnsi"/>
          <w:color w:val="auto"/>
        </w:rPr>
        <w:t>hematoxylin and eosin (</w:t>
      </w:r>
      <w:r w:rsidRPr="00A21CA6">
        <w:rPr>
          <w:rFonts w:asciiTheme="minorHAnsi" w:hAnsiTheme="minorHAnsi" w:cstheme="minorHAnsi"/>
          <w:color w:val="auto"/>
        </w:rPr>
        <w:t>H&amp;E</w:t>
      </w:r>
      <w:r w:rsidR="00981661" w:rsidRPr="00A21CA6">
        <w:rPr>
          <w:rFonts w:asciiTheme="minorHAnsi" w:hAnsiTheme="minorHAnsi" w:cstheme="minorHAnsi"/>
          <w:color w:val="auto"/>
        </w:rPr>
        <w:t>)</w:t>
      </w:r>
      <w:r w:rsidRPr="00A21CA6">
        <w:rPr>
          <w:rFonts w:asciiTheme="minorHAnsi" w:hAnsiTheme="minorHAnsi" w:cstheme="minorHAnsi"/>
          <w:color w:val="auto"/>
        </w:rPr>
        <w:t xml:space="preserve"> staining. This protocol </w:t>
      </w:r>
      <w:r w:rsidRPr="00A21CA6">
        <w:rPr>
          <w:rFonts w:asciiTheme="minorHAnsi" w:hAnsiTheme="minorHAnsi" w:cstheme="minorHAnsi"/>
          <w:color w:val="auto"/>
        </w:rPr>
        <w:lastRenderedPageBreak/>
        <w:t>has been applied to several OS cell lines, and OS lung metastases can be reproducibly observed. This method will be invaluable for delineating the mechanisms underlying OS metastasis.</w:t>
      </w:r>
    </w:p>
    <w:p w14:paraId="4C7D5FD5" w14:textId="77777777" w:rsidR="006305D7" w:rsidRPr="00A21CA6" w:rsidRDefault="006305D7" w:rsidP="00A21CA6">
      <w:pPr>
        <w:rPr>
          <w:rFonts w:asciiTheme="minorHAnsi" w:hAnsiTheme="minorHAnsi" w:cstheme="minorHAnsi"/>
          <w:color w:val="auto"/>
        </w:rPr>
      </w:pPr>
    </w:p>
    <w:p w14:paraId="00D25F73" w14:textId="06632021" w:rsidR="006305D7" w:rsidRPr="00A21CA6" w:rsidRDefault="006305D7" w:rsidP="00A21CA6">
      <w:pPr>
        <w:rPr>
          <w:rFonts w:asciiTheme="minorHAnsi" w:hAnsiTheme="minorHAnsi" w:cstheme="minorHAnsi"/>
          <w:color w:val="auto"/>
        </w:rPr>
      </w:pPr>
      <w:r w:rsidRPr="00A21CA6">
        <w:rPr>
          <w:rFonts w:asciiTheme="minorHAnsi" w:hAnsiTheme="minorHAnsi" w:cstheme="minorHAnsi"/>
          <w:b/>
          <w:color w:val="auto"/>
        </w:rPr>
        <w:t>INTRODUCTION</w:t>
      </w:r>
      <w:r w:rsidRPr="00A21CA6">
        <w:rPr>
          <w:rFonts w:asciiTheme="minorHAnsi" w:hAnsiTheme="minorHAnsi" w:cstheme="minorHAnsi"/>
          <w:b/>
          <w:bCs/>
          <w:color w:val="auto"/>
        </w:rPr>
        <w:t>:</w:t>
      </w:r>
      <w:r w:rsidRPr="00A21CA6">
        <w:rPr>
          <w:rFonts w:asciiTheme="minorHAnsi" w:hAnsiTheme="minorHAnsi" w:cstheme="minorHAnsi"/>
          <w:color w:val="auto"/>
        </w:rPr>
        <w:t xml:space="preserve"> </w:t>
      </w:r>
    </w:p>
    <w:p w14:paraId="66DFA083" w14:textId="5D901DCC" w:rsidR="00A51056" w:rsidRPr="00A21CA6" w:rsidRDefault="00A51056" w:rsidP="00A21CA6">
      <w:pPr>
        <w:textAlignment w:val="baseline"/>
        <w:rPr>
          <w:rFonts w:asciiTheme="minorHAnsi" w:hAnsiTheme="minorHAnsi" w:cstheme="minorHAnsi"/>
          <w:color w:val="auto"/>
        </w:rPr>
      </w:pPr>
      <w:r w:rsidRPr="00A21CA6">
        <w:rPr>
          <w:rFonts w:asciiTheme="minorHAnsi" w:hAnsiTheme="minorHAnsi" w:cstheme="minorHAnsi"/>
          <w:color w:val="auto"/>
        </w:rPr>
        <w:t>OS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 a highly malignant cancer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 represents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4% of all new cancer cases in children 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US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each year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ranks third in cancer-related death</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in children and </w:t>
      </w:r>
      <w:r w:rsidR="003443E7" w:rsidRPr="00A21CA6">
        <w:rPr>
          <w:rFonts w:asciiTheme="minorHAnsi" w:hAnsiTheme="minorHAnsi" w:cstheme="minorHAnsi"/>
          <w:color w:val="auto"/>
        </w:rPr>
        <w:t>adolescents</w:t>
      </w:r>
      <w:r w:rsidR="00E02DA9" w:rsidRPr="00A21CA6">
        <w:rPr>
          <w:rFonts w:asciiTheme="minorHAnsi" w:hAnsiTheme="minorHAnsi" w:cstheme="minorHAnsi"/>
          <w:color w:val="auto"/>
          <w:vertAlign w:val="superscript"/>
        </w:rPr>
        <w:t>1,2</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primary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tumor of OS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begins in the bone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 tends to invade nearby tissues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next to the tumor site, for example, muscle, tendon, or </w:t>
      </w:r>
      <w:r w:rsidR="003443E7" w:rsidRPr="00A21CA6">
        <w:rPr>
          <w:rFonts w:asciiTheme="minorHAnsi" w:hAnsiTheme="minorHAnsi" w:cstheme="minorHAnsi"/>
          <w:color w:val="auto"/>
        </w:rPr>
        <w:t xml:space="preserve">fat. OS has </w:t>
      </w:r>
      <w:r w:rsidRPr="00A21CA6">
        <w:rPr>
          <w:rFonts w:asciiTheme="minorHAnsi" w:hAnsiTheme="minorHAnsi" w:cstheme="minorHAnsi"/>
          <w:color w:val="auto"/>
        </w:rPr>
        <w:t>frequently been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found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 the long bones, especially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distal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femur and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proximal tibia; </w:t>
      </w:r>
      <w:r w:rsidR="003443E7" w:rsidRPr="00A21CA6">
        <w:rPr>
          <w:rFonts w:asciiTheme="minorHAnsi" w:hAnsiTheme="minorHAnsi" w:cstheme="minorHAnsi"/>
          <w:color w:val="auto"/>
        </w:rPr>
        <w:t xml:space="preserve">other </w:t>
      </w:r>
      <w:r w:rsidRPr="00A21CA6">
        <w:rPr>
          <w:rFonts w:asciiTheme="minorHAnsi" w:hAnsiTheme="minorHAnsi" w:cstheme="minorHAnsi"/>
          <w:color w:val="auto"/>
        </w:rPr>
        <w:t>common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sites include</w:t>
      </w:r>
      <w:r w:rsidR="004753F7" w:rsidRPr="00A21CA6">
        <w:rPr>
          <w:rFonts w:asciiTheme="minorHAnsi" w:hAnsiTheme="minorHAnsi" w:cstheme="minorHAnsi"/>
          <w:color w:val="auto"/>
        </w:rPr>
        <w:t xml:space="preserve"> </w:t>
      </w:r>
      <w:r w:rsidR="00EA481F" w:rsidRPr="00A21CA6">
        <w:rPr>
          <w:rFonts w:asciiTheme="minorHAnsi" w:hAnsiTheme="minorHAnsi" w:cstheme="minorHAnsi"/>
          <w:color w:val="auto"/>
        </w:rPr>
        <w:t xml:space="preserve">the </w:t>
      </w:r>
      <w:r w:rsidRPr="00A21CA6">
        <w:rPr>
          <w:rFonts w:asciiTheme="minorHAnsi" w:hAnsiTheme="minorHAnsi" w:cstheme="minorHAnsi"/>
          <w:color w:val="auto"/>
        </w:rPr>
        <w:t>fibula, humerus, pelvis, or any bone in the body</w:t>
      </w:r>
      <w:r w:rsidR="00E02DA9" w:rsidRPr="00A21CA6">
        <w:rPr>
          <w:rFonts w:asciiTheme="minorHAnsi" w:hAnsiTheme="minorHAnsi" w:cstheme="minorHAnsi"/>
          <w:color w:val="auto"/>
          <w:vertAlign w:val="superscript"/>
        </w:rPr>
        <w:t>3</w:t>
      </w:r>
      <w:r w:rsidR="00336E05" w:rsidRPr="00A21CA6">
        <w:rPr>
          <w:rFonts w:asciiTheme="minorHAnsi" w:hAnsiTheme="minorHAnsi" w:cstheme="minorHAnsi"/>
          <w:color w:val="auto"/>
        </w:rPr>
        <w:t xml:space="preserve">. </w:t>
      </w:r>
      <w:r w:rsidRPr="00A21CA6">
        <w:rPr>
          <w:rFonts w:asciiTheme="minorHAnsi" w:hAnsiTheme="minorHAnsi" w:cstheme="minorHAnsi"/>
          <w:color w:val="auto"/>
        </w:rPr>
        <w:t>Surgical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removal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 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followed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by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chemotherapy 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current standard treatment for OS. Without 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follow-up</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chemotherapy,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OS recurrence occurs 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most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OS patients</w:t>
      </w:r>
      <w:r w:rsidR="00E02DA9" w:rsidRPr="00A21CA6">
        <w:rPr>
          <w:rFonts w:asciiTheme="minorHAnsi" w:hAnsiTheme="minorHAnsi" w:cstheme="minorHAnsi"/>
          <w:color w:val="auto"/>
          <w:vertAlign w:val="superscript"/>
        </w:rPr>
        <w:t>4,5</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3B36DE" w:rsidRPr="00A21CA6">
        <w:rPr>
          <w:rFonts w:asciiTheme="minorHAnsi" w:hAnsiTheme="minorHAnsi" w:cstheme="minorHAnsi"/>
          <w:color w:val="auto"/>
        </w:rPr>
        <w:t>Although t</w:t>
      </w:r>
      <w:r w:rsidRPr="00A21CA6">
        <w:rPr>
          <w:rFonts w:asciiTheme="minorHAnsi" w:hAnsiTheme="minorHAnsi" w:cstheme="minorHAnsi"/>
          <w:color w:val="auto"/>
        </w:rPr>
        <w:t xml:space="preserve">he survival rate of </w:t>
      </w:r>
      <w:r w:rsidR="003443E7" w:rsidRPr="00A21CA6">
        <w:rPr>
          <w:rFonts w:asciiTheme="minorHAnsi" w:hAnsiTheme="minorHAnsi" w:cstheme="minorHAnsi"/>
          <w:color w:val="auto"/>
        </w:rPr>
        <w:t xml:space="preserve">OS patients </w:t>
      </w:r>
      <w:r w:rsidRPr="00A21CA6">
        <w:rPr>
          <w:rFonts w:asciiTheme="minorHAnsi" w:hAnsiTheme="minorHAnsi" w:cstheme="minorHAnsi"/>
          <w:color w:val="auto"/>
        </w:rPr>
        <w:t>without metastases after treatment is over 70%, the survival rate decreases to less than 30%</w:t>
      </w:r>
      <w:r w:rsidR="003B36DE" w:rsidRPr="00A21CA6">
        <w:rPr>
          <w:rFonts w:asciiTheme="minorHAnsi" w:hAnsiTheme="minorHAnsi" w:cstheme="minorHAnsi"/>
          <w:color w:val="auto"/>
        </w:rPr>
        <w:t xml:space="preserve"> for those with metastases</w:t>
      </w:r>
      <w:r w:rsidR="00E02DA9" w:rsidRPr="00A21CA6">
        <w:rPr>
          <w:rFonts w:asciiTheme="minorHAnsi" w:hAnsiTheme="minorHAnsi" w:cstheme="minorHAnsi"/>
          <w:color w:val="auto"/>
          <w:vertAlign w:val="superscript"/>
        </w:rPr>
        <w:t>6,7</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these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clinical data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indicate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that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metastases in OS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are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directly related to the survival rate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and </w:t>
      </w:r>
      <w:r w:rsidR="003B36DE" w:rsidRPr="00A21CA6">
        <w:rPr>
          <w:rFonts w:asciiTheme="minorHAnsi" w:hAnsiTheme="minorHAnsi" w:cstheme="minorHAnsi"/>
          <w:color w:val="auto"/>
        </w:rPr>
        <w:t>highlight</w:t>
      </w:r>
      <w:r w:rsidRPr="00A21CA6">
        <w:rPr>
          <w:rFonts w:asciiTheme="minorHAnsi" w:hAnsiTheme="minorHAnsi" w:cstheme="minorHAnsi"/>
          <w:color w:val="auto"/>
        </w:rPr>
        <w:t xml:space="preserve"> the importance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studying the mechanisms underlying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metastases in OS.</w:t>
      </w:r>
      <w:r w:rsidR="004753F7" w:rsidRPr="00A21CA6">
        <w:rPr>
          <w:rFonts w:asciiTheme="minorHAnsi" w:hAnsiTheme="minorHAnsi" w:cstheme="minorHAnsi"/>
          <w:color w:val="auto"/>
        </w:rPr>
        <w:t xml:space="preserve"> </w:t>
      </w:r>
    </w:p>
    <w:p w14:paraId="7C1533AC" w14:textId="77777777" w:rsidR="003B36DE" w:rsidRPr="00A21CA6" w:rsidRDefault="003B36DE" w:rsidP="00A21CA6">
      <w:pPr>
        <w:textAlignment w:val="baseline"/>
        <w:rPr>
          <w:rFonts w:asciiTheme="minorHAnsi" w:hAnsiTheme="minorHAnsi" w:cstheme="minorHAnsi"/>
          <w:color w:val="auto"/>
        </w:rPr>
      </w:pPr>
    </w:p>
    <w:p w14:paraId="6AE3138C" w14:textId="7F704732" w:rsidR="00251431" w:rsidRPr="00A21CA6" w:rsidRDefault="00A51056" w:rsidP="00A21CA6">
      <w:pPr>
        <w:rPr>
          <w:rFonts w:asciiTheme="minorHAnsi" w:hAnsiTheme="minorHAnsi" w:cstheme="minorHAnsi"/>
          <w:color w:val="auto"/>
        </w:rPr>
      </w:pPr>
      <w:r w:rsidRPr="00A21CA6">
        <w:rPr>
          <w:rFonts w:asciiTheme="minorHAnsi" w:hAnsiTheme="minorHAnsi" w:cstheme="minorHAnsi"/>
          <w:color w:val="auto"/>
        </w:rPr>
        <w:t>The procedures described in this paper will focus on lung metastasis because the lung is the most frequent distal organ for diagnosed OS metastases</w:t>
      </w:r>
      <w:r w:rsidR="00E02DA9" w:rsidRPr="00A21CA6">
        <w:rPr>
          <w:rFonts w:asciiTheme="minorHAnsi" w:hAnsiTheme="minorHAnsi" w:cstheme="minorHAnsi"/>
          <w:color w:val="auto"/>
          <w:vertAlign w:val="superscript"/>
        </w:rPr>
        <w:t>8</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Although there are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several human and murine OS mouse models for studying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OS lung metastasis,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these </w:t>
      </w:r>
      <w:r w:rsidR="003443E7" w:rsidRPr="00A21CA6">
        <w:rPr>
          <w:rFonts w:asciiTheme="minorHAnsi" w:hAnsiTheme="minorHAnsi" w:cstheme="minorHAnsi"/>
          <w:color w:val="auto"/>
        </w:rPr>
        <w:t xml:space="preserve">models </w:t>
      </w:r>
      <w:r w:rsidRPr="00A21CA6">
        <w:rPr>
          <w:rFonts w:asciiTheme="minorHAnsi" w:hAnsiTheme="minorHAnsi" w:cstheme="minorHAnsi"/>
          <w:color w:val="auto"/>
        </w:rPr>
        <w:t>do not model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complex processes of lung metastasis well.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Tail-vein injection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 a widely used model for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 metastases 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mouse model. However,</w:t>
      </w:r>
      <w:r w:rsidR="004753F7" w:rsidRPr="00A21CA6">
        <w:rPr>
          <w:rFonts w:asciiTheme="minorHAnsi" w:hAnsiTheme="minorHAnsi" w:cstheme="minorHAnsi"/>
          <w:color w:val="auto"/>
        </w:rPr>
        <w:t xml:space="preserve"> </w:t>
      </w:r>
      <w:r w:rsidR="00612C68" w:rsidRPr="00A21CA6">
        <w:rPr>
          <w:rFonts w:asciiTheme="minorHAnsi" w:hAnsiTheme="minorHAnsi" w:cstheme="minorHAnsi"/>
          <w:color w:val="auto"/>
        </w:rPr>
        <w:t xml:space="preserve">because </w:t>
      </w:r>
      <w:r w:rsidRPr="00A21CA6">
        <w:rPr>
          <w:rFonts w:asciiTheme="minorHAnsi" w:hAnsiTheme="minorHAnsi" w:cstheme="minorHAnsi"/>
          <w:color w:val="auto"/>
        </w:rPr>
        <w:t>this method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bypasses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process of intravasation</w:t>
      </w:r>
      <w:r w:rsidR="00612C68"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does not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reflect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natural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events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metastatic </w:t>
      </w:r>
      <w:r w:rsidR="003443E7" w:rsidRPr="00A21CA6">
        <w:rPr>
          <w:rFonts w:asciiTheme="minorHAnsi" w:hAnsiTheme="minorHAnsi" w:cstheme="minorHAnsi"/>
          <w:color w:val="auto"/>
        </w:rPr>
        <w:t xml:space="preserve">spread. Another </w:t>
      </w:r>
      <w:r w:rsidRPr="00A21CA6">
        <w:rPr>
          <w:rFonts w:asciiTheme="minorHAnsi" w:hAnsiTheme="minorHAnsi" w:cstheme="minorHAnsi"/>
          <w:color w:val="auto"/>
        </w:rPr>
        <w:t>commonly used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model for OS metastasis 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injection of OS cell </w:t>
      </w:r>
      <w:r w:rsidR="003443E7" w:rsidRPr="00A21CA6">
        <w:rPr>
          <w:rFonts w:asciiTheme="minorHAnsi" w:hAnsiTheme="minorHAnsi" w:cstheme="minorHAnsi"/>
          <w:color w:val="auto"/>
        </w:rPr>
        <w:t xml:space="preserve">lines </w:t>
      </w:r>
      <w:r w:rsidRPr="00A21CA6">
        <w:rPr>
          <w:rFonts w:asciiTheme="minorHAnsi" w:hAnsiTheme="minorHAnsi" w:cstheme="minorHAnsi"/>
          <w:color w:val="auto"/>
        </w:rPr>
        <w:t>followed by primary tumor formation and spontaneous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 metastasis.</w:t>
      </w:r>
      <w:r w:rsidR="004753F7" w:rsidRPr="00A21CA6">
        <w:rPr>
          <w:rFonts w:asciiTheme="minorHAnsi" w:hAnsiTheme="minorHAnsi" w:cstheme="minorHAnsi"/>
          <w:color w:val="auto"/>
        </w:rPr>
        <w:t xml:space="preserve"> </w:t>
      </w:r>
      <w:r w:rsidR="00C82234" w:rsidRPr="00A21CA6">
        <w:rPr>
          <w:rFonts w:asciiTheme="minorHAnsi" w:hAnsiTheme="minorHAnsi" w:cstheme="minorHAnsi"/>
          <w:color w:val="auto"/>
        </w:rPr>
        <w:t>As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most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OS cell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lines generate primary tumors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very rapidly, this model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does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not allow enough time for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metastasis to form. Therefore, lung metastasis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formation is not consistent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in the IM </w:t>
      </w:r>
      <w:r w:rsidR="003443E7" w:rsidRPr="00A21CA6">
        <w:rPr>
          <w:rFonts w:asciiTheme="minorHAnsi" w:hAnsiTheme="minorHAnsi" w:cstheme="minorHAnsi"/>
          <w:color w:val="auto"/>
        </w:rPr>
        <w:t>injection model</w:t>
      </w:r>
      <w:r w:rsidR="00E02DA9" w:rsidRPr="00A21CA6">
        <w:rPr>
          <w:rFonts w:asciiTheme="minorHAnsi" w:hAnsiTheme="minorHAnsi" w:cstheme="minorHAnsi"/>
          <w:color w:val="auto"/>
          <w:vertAlign w:val="superscript"/>
        </w:rPr>
        <w:t>9,10</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6D89444D" w14:textId="77777777" w:rsidR="00251431" w:rsidRPr="00A21CA6" w:rsidRDefault="00251431" w:rsidP="00A21CA6">
      <w:pPr>
        <w:rPr>
          <w:rFonts w:asciiTheme="minorHAnsi" w:hAnsiTheme="minorHAnsi" w:cstheme="minorHAnsi"/>
          <w:color w:val="auto"/>
        </w:rPr>
      </w:pPr>
    </w:p>
    <w:p w14:paraId="077615E9" w14:textId="65161B75" w:rsidR="00A51056" w:rsidRPr="00A21CA6" w:rsidRDefault="00A51056" w:rsidP="00A21CA6">
      <w:pPr>
        <w:rPr>
          <w:rFonts w:asciiTheme="minorHAnsi" w:hAnsiTheme="minorHAnsi" w:cstheme="minorHAnsi"/>
          <w:color w:val="auto"/>
        </w:rPr>
      </w:pPr>
      <w:r w:rsidRPr="00A21CA6">
        <w:rPr>
          <w:rFonts w:asciiTheme="minorHAnsi" w:hAnsiTheme="minorHAnsi" w:cstheme="minorHAnsi"/>
          <w:color w:val="auto"/>
        </w:rPr>
        <w:t>One way to increase the time window for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 metastasis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 to remove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 tumor via limb amputation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following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IM injection of OS cells.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Specifically, when the primary tumor reaches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size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predefined by an animal study protocol,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it will be removed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 ensure 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cells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have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sufficient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time to metastasize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distal organs.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Using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this OS metastasis model with limb amputation,</w:t>
      </w:r>
      <w:r w:rsidR="00BB19DE" w:rsidRPr="00A21CA6">
        <w:rPr>
          <w:rFonts w:asciiTheme="minorHAnsi" w:hAnsiTheme="minorHAnsi" w:cstheme="minorHAnsi"/>
          <w:color w:val="auto"/>
        </w:rPr>
        <w:t xml:space="preserve"> high</w:t>
      </w:r>
      <w:r w:rsidR="004753F7" w:rsidRPr="00A21CA6">
        <w:rPr>
          <w:rFonts w:asciiTheme="minorHAnsi" w:hAnsiTheme="minorHAnsi" w:cstheme="minorHAnsi"/>
          <w:color w:val="auto"/>
        </w:rPr>
        <w:t xml:space="preserve"> </w:t>
      </w:r>
      <w:r w:rsidR="00BB19DE" w:rsidRPr="00A21CA6">
        <w:rPr>
          <w:rFonts w:asciiTheme="minorHAnsi" w:hAnsiTheme="minorHAnsi" w:cstheme="minorHAnsi"/>
          <w:color w:val="auto"/>
        </w:rPr>
        <w:t>(&gt;90%) lung metastasis incidence</w:t>
      </w:r>
      <w:r w:rsidR="004753F7" w:rsidRPr="00A21CA6">
        <w:rPr>
          <w:rFonts w:asciiTheme="minorHAnsi" w:hAnsiTheme="minorHAnsi" w:cstheme="minorHAnsi"/>
          <w:color w:val="auto"/>
        </w:rPr>
        <w:t xml:space="preserve"> </w:t>
      </w:r>
      <w:r w:rsidR="00BB19DE" w:rsidRPr="00A21CA6">
        <w:rPr>
          <w:rFonts w:asciiTheme="minorHAnsi" w:hAnsiTheme="minorHAnsi" w:cstheme="minorHAnsi"/>
          <w:color w:val="auto"/>
        </w:rPr>
        <w:t xml:space="preserve">across </w:t>
      </w:r>
      <w:r w:rsidR="009126DB" w:rsidRPr="00A21CA6">
        <w:rPr>
          <w:rFonts w:asciiTheme="minorHAnsi" w:hAnsiTheme="minorHAnsi" w:cstheme="minorHAnsi"/>
          <w:color w:val="auto"/>
        </w:rPr>
        <w:t xml:space="preserve">several human and mouse cell lines has been consistently observed. </w:t>
      </w:r>
      <w:r w:rsidRPr="00A21CA6">
        <w:rPr>
          <w:rFonts w:asciiTheme="minorHAnsi" w:hAnsiTheme="minorHAnsi" w:cstheme="minorHAnsi"/>
          <w:color w:val="auto"/>
        </w:rPr>
        <w:t>This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metastasis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model can also </w:t>
      </w:r>
      <w:r w:rsidR="00B83A6C" w:rsidRPr="00A21CA6">
        <w:rPr>
          <w:rFonts w:asciiTheme="minorHAnsi" w:hAnsiTheme="minorHAnsi" w:cstheme="minorHAnsi"/>
          <w:color w:val="auto"/>
        </w:rPr>
        <w:t xml:space="preserve">be </w:t>
      </w:r>
      <w:r w:rsidR="00986F12" w:rsidRPr="00A21CA6">
        <w:rPr>
          <w:rFonts w:asciiTheme="minorHAnsi" w:hAnsiTheme="minorHAnsi" w:cstheme="minorHAnsi"/>
          <w:color w:val="auto"/>
        </w:rPr>
        <w:t>valuable</w:t>
      </w:r>
      <w:r w:rsidRPr="00A21CA6">
        <w:rPr>
          <w:rFonts w:asciiTheme="minorHAnsi" w:hAnsiTheme="minorHAnsi" w:cstheme="minorHAnsi"/>
          <w:color w:val="auto"/>
        </w:rPr>
        <w:t xml:space="preserve"> for drug screening </w:t>
      </w:r>
      <w:r w:rsidR="00986F12" w:rsidRPr="00A21CA6">
        <w:rPr>
          <w:rFonts w:asciiTheme="minorHAnsi" w:hAnsiTheme="minorHAnsi" w:cstheme="minorHAnsi"/>
          <w:color w:val="auto"/>
        </w:rPr>
        <w:t>because</w:t>
      </w:r>
      <w:r w:rsidRPr="00A21CA6">
        <w:rPr>
          <w:rFonts w:asciiTheme="minorHAnsi" w:hAnsiTheme="minorHAnsi" w:cstheme="minorHAnsi"/>
          <w:color w:val="auto"/>
        </w:rPr>
        <w:t xml:space="preserve"> the treatment window is much longer than the original IM injection model.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Therefore, it allows examin</w:t>
      </w:r>
      <w:r w:rsidR="00986F12" w:rsidRPr="00A21CA6">
        <w:rPr>
          <w:rFonts w:asciiTheme="minorHAnsi" w:hAnsiTheme="minorHAnsi" w:cstheme="minorHAnsi"/>
          <w:color w:val="auto"/>
        </w:rPr>
        <w:t>ation of</w:t>
      </w:r>
      <w:r w:rsidRPr="00A21CA6">
        <w:rPr>
          <w:rFonts w:asciiTheme="minorHAnsi" w:hAnsiTheme="minorHAnsi" w:cstheme="minorHAnsi"/>
          <w:color w:val="auto"/>
        </w:rPr>
        <w:t xml:space="preserve"> the effect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drug treatment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 metastases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instead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 tumors.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detailed procedures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 implementing this model will be described as follows.</w:t>
      </w:r>
      <w:r w:rsidR="004753F7" w:rsidRPr="00A21CA6">
        <w:rPr>
          <w:rFonts w:asciiTheme="minorHAnsi" w:hAnsiTheme="minorHAnsi" w:cstheme="minorHAnsi"/>
          <w:color w:val="auto"/>
        </w:rPr>
        <w:t xml:space="preserve">  </w:t>
      </w:r>
    </w:p>
    <w:p w14:paraId="16FA453D" w14:textId="77777777" w:rsidR="00986F12" w:rsidRPr="00A21CA6" w:rsidRDefault="00986F12" w:rsidP="00A21CA6">
      <w:pPr>
        <w:rPr>
          <w:rFonts w:asciiTheme="minorHAnsi" w:hAnsiTheme="minorHAnsi" w:cstheme="minorHAnsi"/>
          <w:b/>
          <w:color w:val="auto"/>
        </w:rPr>
      </w:pPr>
    </w:p>
    <w:p w14:paraId="3D4CD2F3" w14:textId="3DD106AF" w:rsidR="006305D7" w:rsidRPr="00A21CA6" w:rsidRDefault="006305D7" w:rsidP="00A21CA6">
      <w:pPr>
        <w:rPr>
          <w:rFonts w:asciiTheme="minorHAnsi" w:hAnsiTheme="minorHAnsi" w:cstheme="minorHAnsi"/>
          <w:color w:val="auto"/>
        </w:rPr>
      </w:pPr>
      <w:r w:rsidRPr="00A21CA6">
        <w:rPr>
          <w:rFonts w:asciiTheme="minorHAnsi" w:hAnsiTheme="minorHAnsi" w:cstheme="minorHAnsi"/>
          <w:b/>
          <w:color w:val="auto"/>
        </w:rPr>
        <w:t>PROTOCOL:</w:t>
      </w:r>
      <w:r w:rsidRPr="00A21CA6">
        <w:rPr>
          <w:rFonts w:asciiTheme="minorHAnsi" w:hAnsiTheme="minorHAnsi" w:cstheme="minorHAnsi"/>
          <w:color w:val="auto"/>
        </w:rPr>
        <w:t xml:space="preserve"> </w:t>
      </w:r>
    </w:p>
    <w:p w14:paraId="6ACC1658" w14:textId="77777777" w:rsidR="00986F12" w:rsidRPr="00A21CA6" w:rsidRDefault="00986F12" w:rsidP="00A21CA6">
      <w:pPr>
        <w:rPr>
          <w:rFonts w:asciiTheme="minorHAnsi" w:hAnsiTheme="minorHAnsi" w:cstheme="minorHAnsi"/>
          <w:color w:val="auto"/>
        </w:rPr>
      </w:pPr>
    </w:p>
    <w:p w14:paraId="063F2B10" w14:textId="015B8900" w:rsidR="00986F12" w:rsidRPr="00A21CA6" w:rsidRDefault="00986F12" w:rsidP="00A21CA6">
      <w:pPr>
        <w:rPr>
          <w:rFonts w:asciiTheme="minorHAnsi" w:hAnsiTheme="minorHAnsi" w:cstheme="minorHAnsi"/>
          <w:b/>
          <w:color w:val="auto"/>
        </w:rPr>
      </w:pPr>
      <w:r w:rsidRPr="00A21CA6">
        <w:rPr>
          <w:rFonts w:asciiTheme="minorHAnsi" w:hAnsiTheme="minorHAnsi" w:cstheme="minorHAnsi"/>
          <w:color w:val="auto"/>
        </w:rPr>
        <w:t xml:space="preserve">The protocol of intramuscular injection and amputation provided here, NCI ASP LCBG-041, has been approved by </w:t>
      </w:r>
      <w:r w:rsidRPr="00A21CA6">
        <w:rPr>
          <w:rFonts w:asciiTheme="minorHAnsi" w:hAnsiTheme="minorHAnsi" w:cstheme="minorHAnsi"/>
          <w:color w:val="auto"/>
          <w:shd w:val="clear" w:color="auto" w:fill="FFFFFF"/>
        </w:rPr>
        <w:t xml:space="preserve">the Institutional Animal Care and Use Committee (IACUC) in </w:t>
      </w:r>
      <w:r w:rsidRPr="00A21CA6">
        <w:rPr>
          <w:rFonts w:asciiTheme="minorHAnsi" w:hAnsiTheme="minorHAnsi" w:cstheme="minorHAnsi"/>
          <w:color w:val="auto"/>
        </w:rPr>
        <w:t xml:space="preserve">the National Institutes of Health (NIH). </w:t>
      </w:r>
    </w:p>
    <w:p w14:paraId="4054EE21" w14:textId="77777777" w:rsidR="00986F12" w:rsidRPr="00A21CA6" w:rsidRDefault="00986F12" w:rsidP="00A21CA6">
      <w:pPr>
        <w:rPr>
          <w:rFonts w:asciiTheme="minorHAnsi" w:hAnsiTheme="minorHAnsi" w:cstheme="minorHAnsi"/>
          <w:color w:val="auto"/>
        </w:rPr>
      </w:pPr>
    </w:p>
    <w:p w14:paraId="3AFE923E" w14:textId="443FA7C4" w:rsidR="00971258" w:rsidRPr="00A21CA6" w:rsidRDefault="00971258" w:rsidP="00A21CA6">
      <w:pPr>
        <w:textAlignment w:val="baseline"/>
        <w:rPr>
          <w:rFonts w:asciiTheme="minorHAnsi" w:hAnsiTheme="minorHAnsi" w:cstheme="minorHAnsi"/>
          <w:b/>
          <w:bCs/>
          <w:color w:val="auto"/>
        </w:rPr>
      </w:pPr>
      <w:r w:rsidRPr="00A21CA6">
        <w:rPr>
          <w:rFonts w:asciiTheme="minorHAnsi" w:hAnsiTheme="minorHAnsi" w:cstheme="minorHAnsi"/>
          <w:b/>
          <w:bCs/>
          <w:color w:val="auto"/>
        </w:rPr>
        <w:lastRenderedPageBreak/>
        <w:t>1.</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OS cell</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line preparation:</w:t>
      </w:r>
      <w:r w:rsidR="004753F7" w:rsidRPr="00A21CA6">
        <w:rPr>
          <w:rFonts w:asciiTheme="minorHAnsi" w:hAnsiTheme="minorHAnsi" w:cstheme="minorHAnsi"/>
          <w:b/>
          <w:bCs/>
          <w:color w:val="auto"/>
        </w:rPr>
        <w:t xml:space="preserve"> </w:t>
      </w:r>
    </w:p>
    <w:p w14:paraId="30E7E2DD" w14:textId="77777777" w:rsidR="001E12C0" w:rsidRPr="00A21CA6" w:rsidRDefault="001E12C0" w:rsidP="00A21CA6">
      <w:pPr>
        <w:textAlignment w:val="baseline"/>
        <w:rPr>
          <w:rFonts w:asciiTheme="minorHAnsi" w:hAnsiTheme="minorHAnsi" w:cstheme="minorHAnsi"/>
          <w:b/>
          <w:bCs/>
          <w:color w:val="auto"/>
        </w:rPr>
      </w:pPr>
    </w:p>
    <w:p w14:paraId="2E5DA7CE" w14:textId="72982E8D" w:rsidR="00B153FC" w:rsidRPr="00A21CA6" w:rsidRDefault="00971258" w:rsidP="00A21CA6">
      <w:pPr>
        <w:rPr>
          <w:rFonts w:asciiTheme="minorHAnsi" w:hAnsiTheme="minorHAnsi" w:cstheme="minorHAnsi"/>
          <w:color w:val="auto"/>
        </w:rPr>
      </w:pPr>
      <w:r w:rsidRPr="00A21CA6">
        <w:rPr>
          <w:rFonts w:asciiTheme="minorHAnsi" w:hAnsiTheme="minorHAnsi" w:cstheme="minorHAnsi"/>
          <w:color w:val="auto"/>
        </w:rPr>
        <w:t>1.1</w:t>
      </w:r>
      <w:r w:rsidR="00B153FC"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B153FC" w:rsidRPr="00A21CA6">
        <w:rPr>
          <w:rFonts w:asciiTheme="minorHAnsi" w:hAnsiTheme="minorHAnsi" w:cstheme="minorHAnsi"/>
          <w:color w:val="auto"/>
        </w:rPr>
        <w:t>Maintain t</w:t>
      </w:r>
      <w:r w:rsidRPr="00A21CA6">
        <w:rPr>
          <w:rFonts w:asciiTheme="minorHAnsi" w:hAnsiTheme="minorHAnsi" w:cstheme="minorHAnsi"/>
          <w:color w:val="auto"/>
        </w:rPr>
        <w:t>he cultured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cell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lines,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K7M2,</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DLM8,</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Hu09-M112, and HOS-MNNG,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w:t>
      </w:r>
      <w:r w:rsidR="00DA3228" w:rsidRPr="00A21CA6">
        <w:rPr>
          <w:rFonts w:asciiTheme="minorHAnsi" w:hAnsiTheme="minorHAnsi" w:cstheme="minorHAnsi"/>
          <w:color w:val="auto"/>
        </w:rPr>
        <w:t xml:space="preserve"> 10 mL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10%</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fetal bovine serum (FBS)-supplemented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Dulbecco's Modified Eagle Medium (DMEM)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with 1% </w:t>
      </w:r>
      <w:r w:rsidR="00B048F6" w:rsidRPr="00A21CA6">
        <w:rPr>
          <w:rFonts w:asciiTheme="minorHAnsi" w:hAnsiTheme="minorHAnsi" w:cstheme="minorHAnsi"/>
          <w:color w:val="auto"/>
        </w:rPr>
        <w:t>penicillin</w:t>
      </w:r>
      <w:r w:rsidRPr="00A21CA6">
        <w:rPr>
          <w:rFonts w:asciiTheme="minorHAnsi" w:hAnsiTheme="minorHAnsi" w:cstheme="minorHAnsi"/>
          <w:color w:val="auto"/>
        </w:rPr>
        <w:t>-streptomycin</w:t>
      </w:r>
      <w:r w:rsidR="004753F7" w:rsidRPr="00A21CA6">
        <w:rPr>
          <w:rFonts w:asciiTheme="minorHAnsi" w:hAnsiTheme="minorHAnsi" w:cstheme="minorHAnsi"/>
          <w:color w:val="auto"/>
        </w:rPr>
        <w:t xml:space="preserve"> </w:t>
      </w:r>
      <w:r w:rsidR="00CC6BA3" w:rsidRPr="00A21CA6">
        <w:rPr>
          <w:rFonts w:asciiTheme="minorHAnsi" w:hAnsiTheme="minorHAnsi" w:cstheme="minorHAnsi"/>
          <w:color w:val="auto"/>
        </w:rPr>
        <w:t xml:space="preserve">in 10 cm dishes </w:t>
      </w:r>
      <w:r w:rsidRPr="00A21CA6">
        <w:rPr>
          <w:rFonts w:asciiTheme="minorHAnsi" w:hAnsiTheme="minorHAnsi" w:cstheme="minorHAnsi"/>
          <w:color w:val="auto"/>
        </w:rPr>
        <w:t>at 37</w:t>
      </w:r>
      <w:r w:rsidR="00B153FC" w:rsidRPr="00A21CA6">
        <w:rPr>
          <w:rFonts w:asciiTheme="minorHAnsi" w:hAnsiTheme="minorHAnsi" w:cstheme="minorHAnsi"/>
          <w:color w:val="auto"/>
        </w:rPr>
        <w:t xml:space="preserve"> </w:t>
      </w:r>
      <w:r w:rsidRPr="00A21CA6">
        <w:rPr>
          <w:rFonts w:asciiTheme="minorHAnsi" w:hAnsiTheme="minorHAnsi" w:cstheme="minorHAnsi"/>
          <w:color w:val="auto"/>
        </w:rPr>
        <w:t>°C in a humidified incubator with 5%</w:t>
      </w:r>
      <w:r w:rsidR="00BD07F4" w:rsidRPr="00A21CA6">
        <w:rPr>
          <w:rFonts w:asciiTheme="minorHAnsi" w:hAnsiTheme="minorHAnsi" w:cstheme="minorHAnsi"/>
          <w:color w:val="auto"/>
        </w:rPr>
        <w:t xml:space="preserve"> </w:t>
      </w:r>
      <w:r w:rsidRPr="00A21CA6">
        <w:rPr>
          <w:rFonts w:asciiTheme="minorHAnsi" w:hAnsiTheme="minorHAnsi" w:cstheme="minorHAnsi"/>
          <w:color w:val="auto"/>
        </w:rPr>
        <w:t>CO</w:t>
      </w:r>
      <w:r w:rsidRPr="00A21CA6">
        <w:rPr>
          <w:rFonts w:asciiTheme="minorHAnsi" w:hAnsiTheme="minorHAnsi" w:cstheme="minorHAnsi"/>
          <w:color w:val="auto"/>
          <w:vertAlign w:val="subscript"/>
        </w:rPr>
        <w:t>2</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50CCEC11" w14:textId="22F0E359" w:rsidR="00D96340" w:rsidRPr="00A21CA6" w:rsidRDefault="00D96340" w:rsidP="00A21CA6">
      <w:pPr>
        <w:rPr>
          <w:rFonts w:asciiTheme="minorHAnsi" w:hAnsiTheme="minorHAnsi" w:cstheme="minorHAnsi"/>
          <w:color w:val="auto"/>
        </w:rPr>
      </w:pPr>
    </w:p>
    <w:p w14:paraId="0B10D047" w14:textId="1E47AB01" w:rsidR="00C5164F" w:rsidRPr="00A21CA6" w:rsidRDefault="00C5164F" w:rsidP="00A21CA6">
      <w:pPr>
        <w:rPr>
          <w:rFonts w:asciiTheme="minorHAnsi" w:hAnsiTheme="minorHAnsi" w:cstheme="minorHAnsi"/>
          <w:color w:val="auto"/>
        </w:rPr>
      </w:pPr>
      <w:r w:rsidRPr="00A21CA6">
        <w:rPr>
          <w:rFonts w:asciiTheme="minorHAnsi" w:hAnsiTheme="minorHAnsi" w:cstheme="minorHAnsi"/>
          <w:color w:val="auto"/>
        </w:rPr>
        <w:t>1.2</w:t>
      </w:r>
      <w:r w:rsidR="00D253BA" w:rsidRPr="00A21CA6">
        <w:rPr>
          <w:rFonts w:asciiTheme="minorHAnsi" w:hAnsiTheme="minorHAnsi" w:cstheme="minorHAnsi"/>
          <w:color w:val="auto"/>
        </w:rPr>
        <w:t>.</w:t>
      </w:r>
      <w:r w:rsidRPr="00A21CA6">
        <w:rPr>
          <w:rFonts w:asciiTheme="minorHAnsi" w:hAnsiTheme="minorHAnsi" w:cstheme="minorHAnsi"/>
          <w:color w:val="auto"/>
        </w:rPr>
        <w:t xml:space="preserve"> To harvest the cell</w:t>
      </w:r>
      <w:r w:rsidR="00D253BA" w:rsidRPr="00A21CA6">
        <w:rPr>
          <w:rFonts w:asciiTheme="minorHAnsi" w:hAnsiTheme="minorHAnsi" w:cstheme="minorHAnsi"/>
          <w:color w:val="auto"/>
        </w:rPr>
        <w:t>s</w:t>
      </w:r>
      <w:r w:rsidRPr="00A21CA6">
        <w:rPr>
          <w:rFonts w:asciiTheme="minorHAnsi" w:hAnsiTheme="minorHAnsi" w:cstheme="minorHAnsi"/>
          <w:color w:val="auto"/>
        </w:rPr>
        <w:t xml:space="preserve">, remove the medium, wash the dish with 5 mL of </w:t>
      </w:r>
      <w:r w:rsidR="00D253BA" w:rsidRPr="00A21CA6">
        <w:rPr>
          <w:rFonts w:asciiTheme="minorHAnsi" w:hAnsiTheme="minorHAnsi" w:cstheme="minorHAnsi"/>
          <w:color w:val="auto"/>
        </w:rPr>
        <w:t>phosphate-buffered saline (</w:t>
      </w:r>
      <w:r w:rsidRPr="00A21CA6">
        <w:rPr>
          <w:rFonts w:asciiTheme="minorHAnsi" w:hAnsiTheme="minorHAnsi" w:cstheme="minorHAnsi"/>
          <w:color w:val="auto"/>
        </w:rPr>
        <w:t>PBS</w:t>
      </w:r>
      <w:r w:rsidR="00D253BA" w:rsidRPr="00A21CA6">
        <w:rPr>
          <w:rFonts w:asciiTheme="minorHAnsi" w:hAnsiTheme="minorHAnsi" w:cstheme="minorHAnsi"/>
          <w:color w:val="auto"/>
        </w:rPr>
        <w:t>)</w:t>
      </w:r>
      <w:r w:rsidRPr="00A21CA6">
        <w:rPr>
          <w:rFonts w:asciiTheme="minorHAnsi" w:hAnsiTheme="minorHAnsi" w:cstheme="minorHAnsi"/>
          <w:color w:val="auto"/>
        </w:rPr>
        <w:t xml:space="preserve">, add 1 mL </w:t>
      </w:r>
      <w:r w:rsidR="00B048F6" w:rsidRPr="00A21CA6">
        <w:rPr>
          <w:rFonts w:asciiTheme="minorHAnsi" w:hAnsiTheme="minorHAnsi" w:cstheme="minorHAnsi"/>
          <w:color w:val="auto"/>
        </w:rPr>
        <w:t xml:space="preserve">of </w:t>
      </w:r>
      <w:r w:rsidRPr="00A21CA6">
        <w:rPr>
          <w:rFonts w:asciiTheme="minorHAnsi" w:hAnsiTheme="minorHAnsi" w:cstheme="minorHAnsi"/>
          <w:color w:val="auto"/>
        </w:rPr>
        <w:t xml:space="preserve">trypsin for 5 min, neutralize </w:t>
      </w:r>
      <w:r w:rsidR="00B048F6" w:rsidRPr="00A21CA6">
        <w:rPr>
          <w:rFonts w:asciiTheme="minorHAnsi" w:hAnsiTheme="minorHAnsi" w:cstheme="minorHAnsi"/>
          <w:color w:val="auto"/>
        </w:rPr>
        <w:t xml:space="preserve">the trypsin </w:t>
      </w:r>
      <w:r w:rsidRPr="00A21CA6">
        <w:rPr>
          <w:rFonts w:asciiTheme="minorHAnsi" w:hAnsiTheme="minorHAnsi" w:cstheme="minorHAnsi"/>
          <w:color w:val="auto"/>
        </w:rPr>
        <w:t xml:space="preserve">with 10 mL </w:t>
      </w:r>
      <w:r w:rsidR="00B048F6" w:rsidRPr="00A21CA6">
        <w:rPr>
          <w:rFonts w:asciiTheme="minorHAnsi" w:hAnsiTheme="minorHAnsi" w:cstheme="minorHAnsi"/>
          <w:color w:val="auto"/>
        </w:rPr>
        <w:t xml:space="preserve">of </w:t>
      </w:r>
      <w:r w:rsidRPr="00A21CA6">
        <w:rPr>
          <w:rFonts w:asciiTheme="minorHAnsi" w:hAnsiTheme="minorHAnsi" w:cstheme="minorHAnsi"/>
          <w:color w:val="auto"/>
        </w:rPr>
        <w:t xml:space="preserve">FBS-supplemented culture medium, and spin down the cells </w:t>
      </w:r>
      <w:r w:rsidR="00B048F6" w:rsidRPr="00A21CA6">
        <w:rPr>
          <w:rFonts w:asciiTheme="minorHAnsi" w:hAnsiTheme="minorHAnsi" w:cstheme="minorHAnsi"/>
          <w:color w:val="auto"/>
        </w:rPr>
        <w:t>at</w:t>
      </w:r>
      <w:r w:rsidRPr="00A21CA6">
        <w:rPr>
          <w:rFonts w:asciiTheme="minorHAnsi" w:hAnsiTheme="minorHAnsi" w:cstheme="minorHAnsi"/>
          <w:color w:val="auto"/>
        </w:rPr>
        <w:t xml:space="preserve"> </w:t>
      </w:r>
      <w:r w:rsidR="00E62C9C" w:rsidRPr="00A21CA6">
        <w:rPr>
          <w:rFonts w:asciiTheme="minorHAnsi" w:hAnsiTheme="minorHAnsi" w:cstheme="minorHAnsi"/>
          <w:color w:val="auto"/>
        </w:rPr>
        <w:t xml:space="preserve">193 × </w:t>
      </w:r>
      <w:r w:rsidR="00E62C9C" w:rsidRPr="00A21CA6">
        <w:rPr>
          <w:rFonts w:asciiTheme="minorHAnsi" w:hAnsiTheme="minorHAnsi" w:cstheme="minorHAnsi"/>
          <w:i/>
          <w:iCs/>
          <w:color w:val="auto"/>
        </w:rPr>
        <w:t>g</w:t>
      </w:r>
      <w:r w:rsidR="00E62C9C" w:rsidRPr="00A21CA6">
        <w:rPr>
          <w:rFonts w:asciiTheme="minorHAnsi" w:hAnsiTheme="minorHAnsi" w:cstheme="minorHAnsi"/>
          <w:color w:val="auto"/>
        </w:rPr>
        <w:t xml:space="preserve"> </w:t>
      </w:r>
      <w:r w:rsidRPr="00A21CA6">
        <w:rPr>
          <w:rFonts w:asciiTheme="minorHAnsi" w:hAnsiTheme="minorHAnsi" w:cstheme="minorHAnsi"/>
          <w:color w:val="auto"/>
        </w:rPr>
        <w:t xml:space="preserve">for 5 min to collect the cells. </w:t>
      </w:r>
    </w:p>
    <w:p w14:paraId="758A2C2E" w14:textId="77777777" w:rsidR="00497A2B" w:rsidRPr="00A21CA6" w:rsidRDefault="00497A2B" w:rsidP="00A21CA6">
      <w:pPr>
        <w:rPr>
          <w:rFonts w:asciiTheme="minorHAnsi" w:hAnsiTheme="minorHAnsi" w:cstheme="minorHAnsi"/>
          <w:color w:val="auto"/>
        </w:rPr>
      </w:pPr>
    </w:p>
    <w:p w14:paraId="1F12EA1E" w14:textId="7A231D52" w:rsidR="00C5164F" w:rsidRPr="00A21CA6" w:rsidRDefault="00C5164F" w:rsidP="00A21CA6">
      <w:pPr>
        <w:rPr>
          <w:rFonts w:asciiTheme="minorHAnsi" w:hAnsiTheme="minorHAnsi" w:cstheme="minorHAnsi"/>
          <w:color w:val="auto"/>
        </w:rPr>
      </w:pPr>
      <w:r w:rsidRPr="00A21CA6">
        <w:rPr>
          <w:rFonts w:asciiTheme="minorHAnsi" w:hAnsiTheme="minorHAnsi" w:cstheme="minorHAnsi"/>
          <w:color w:val="auto"/>
        </w:rPr>
        <w:t>1.3</w:t>
      </w:r>
      <w:r w:rsidR="00497A2B" w:rsidRPr="00A21CA6">
        <w:rPr>
          <w:rFonts w:asciiTheme="minorHAnsi" w:hAnsiTheme="minorHAnsi" w:cstheme="minorHAnsi"/>
          <w:color w:val="auto"/>
        </w:rPr>
        <w:t>.</w:t>
      </w:r>
      <w:r w:rsidRPr="00A21CA6">
        <w:rPr>
          <w:rFonts w:asciiTheme="minorHAnsi" w:hAnsiTheme="minorHAnsi" w:cstheme="minorHAnsi"/>
          <w:color w:val="auto"/>
        </w:rPr>
        <w:t xml:space="preserve"> Apply 20 µL of cells to </w:t>
      </w:r>
      <w:r w:rsidR="00497A2B" w:rsidRPr="00A21CA6">
        <w:rPr>
          <w:rFonts w:asciiTheme="minorHAnsi" w:hAnsiTheme="minorHAnsi" w:cstheme="minorHAnsi"/>
          <w:color w:val="auto"/>
        </w:rPr>
        <w:t xml:space="preserve">a </w:t>
      </w:r>
      <w:r w:rsidRPr="00A21CA6">
        <w:rPr>
          <w:rFonts w:asciiTheme="minorHAnsi" w:hAnsiTheme="minorHAnsi" w:cstheme="minorHAnsi"/>
          <w:color w:val="auto"/>
        </w:rPr>
        <w:t xml:space="preserve">cell counting chamber and count the cell number </w:t>
      </w:r>
      <w:r w:rsidR="00497A2B" w:rsidRPr="00A21CA6">
        <w:rPr>
          <w:rFonts w:asciiTheme="minorHAnsi" w:hAnsiTheme="minorHAnsi" w:cstheme="minorHAnsi"/>
          <w:color w:val="auto"/>
        </w:rPr>
        <w:t xml:space="preserve">(see the </w:t>
      </w:r>
      <w:r w:rsidR="00497A2B" w:rsidRPr="00A21CA6">
        <w:rPr>
          <w:rFonts w:asciiTheme="minorHAnsi" w:hAnsiTheme="minorHAnsi" w:cstheme="minorHAnsi"/>
          <w:b/>
          <w:bCs/>
          <w:color w:val="auto"/>
        </w:rPr>
        <w:t>Table of Materials</w:t>
      </w:r>
      <w:r w:rsidR="00497A2B" w:rsidRPr="00A21CA6">
        <w:rPr>
          <w:rFonts w:asciiTheme="minorHAnsi" w:hAnsiTheme="minorHAnsi" w:cstheme="minorHAnsi"/>
          <w:color w:val="auto"/>
        </w:rPr>
        <w:t>)</w:t>
      </w:r>
      <w:r w:rsidR="005F4C05">
        <w:rPr>
          <w:rFonts w:asciiTheme="minorHAnsi" w:hAnsiTheme="minorHAnsi" w:cstheme="minorHAnsi"/>
          <w:color w:val="auto"/>
        </w:rPr>
        <w:t>.</w:t>
      </w:r>
      <w:r w:rsidRPr="00A21CA6">
        <w:rPr>
          <w:rFonts w:asciiTheme="minorHAnsi" w:hAnsiTheme="minorHAnsi" w:cstheme="minorHAnsi"/>
          <w:color w:val="auto"/>
        </w:rPr>
        <w:t xml:space="preserve"> Resuspend the cells in 25 mM HEPES-buffered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DMEM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at a concentration of 1 × 10</w:t>
      </w:r>
      <w:r w:rsidRPr="00A21CA6">
        <w:rPr>
          <w:rFonts w:asciiTheme="minorHAnsi" w:hAnsiTheme="minorHAnsi" w:cstheme="minorHAnsi"/>
          <w:color w:val="auto"/>
          <w:vertAlign w:val="superscript"/>
        </w:rPr>
        <w:t>7</w:t>
      </w:r>
      <w:r w:rsidR="004753F7" w:rsidRPr="00A21CA6">
        <w:rPr>
          <w:rFonts w:asciiTheme="minorHAnsi" w:hAnsiTheme="minorHAnsi" w:cstheme="minorHAnsi"/>
          <w:color w:val="auto"/>
          <w:vertAlign w:val="superscript"/>
        </w:rPr>
        <w:t xml:space="preserve"> </w:t>
      </w:r>
      <w:r w:rsidRPr="00A21CA6">
        <w:rPr>
          <w:rFonts w:asciiTheme="minorHAnsi" w:hAnsiTheme="minorHAnsi" w:cstheme="minorHAnsi"/>
          <w:color w:val="auto"/>
        </w:rPr>
        <w:t>cells/mL.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  </w:t>
      </w:r>
    </w:p>
    <w:p w14:paraId="15E663CF" w14:textId="77777777" w:rsidR="00497A2B" w:rsidRPr="00A21CA6" w:rsidRDefault="00497A2B" w:rsidP="00A21CA6">
      <w:pPr>
        <w:rPr>
          <w:rFonts w:asciiTheme="minorHAnsi" w:hAnsiTheme="minorHAnsi" w:cstheme="minorHAnsi"/>
          <w:color w:val="auto"/>
        </w:rPr>
      </w:pPr>
    </w:p>
    <w:p w14:paraId="7F7C2884" w14:textId="784E72E0" w:rsidR="00971258" w:rsidRPr="00A21CA6" w:rsidRDefault="00C5164F" w:rsidP="00A21CA6">
      <w:pPr>
        <w:textAlignment w:val="baseline"/>
        <w:rPr>
          <w:rFonts w:asciiTheme="minorHAnsi" w:hAnsiTheme="minorHAnsi" w:cstheme="minorHAnsi"/>
          <w:color w:val="auto"/>
        </w:rPr>
      </w:pPr>
      <w:r w:rsidRPr="00A21CA6">
        <w:rPr>
          <w:rFonts w:asciiTheme="minorHAnsi" w:hAnsiTheme="minorHAnsi" w:cstheme="minorHAnsi"/>
          <w:color w:val="auto"/>
        </w:rPr>
        <w:t>1.4 Store the cells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in </w:t>
      </w:r>
      <w:r w:rsidR="00856AAB" w:rsidRPr="00A21CA6">
        <w:rPr>
          <w:rFonts w:asciiTheme="minorHAnsi" w:hAnsiTheme="minorHAnsi" w:cstheme="minorHAnsi"/>
          <w:color w:val="auto"/>
        </w:rPr>
        <w:t xml:space="preserve">a </w:t>
      </w:r>
      <w:r w:rsidRPr="00A21CA6">
        <w:rPr>
          <w:rFonts w:asciiTheme="minorHAnsi" w:hAnsiTheme="minorHAnsi" w:cstheme="minorHAnsi"/>
          <w:color w:val="auto"/>
        </w:rPr>
        <w:t>1.5 mL microcentrifuge tube 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ice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during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transportation before injection.</w:t>
      </w:r>
      <w:r w:rsidR="004753F7" w:rsidRPr="00A21CA6">
        <w:rPr>
          <w:rFonts w:asciiTheme="minorHAnsi" w:hAnsiTheme="minorHAnsi" w:cstheme="minorHAnsi"/>
          <w:color w:val="auto"/>
        </w:rPr>
        <w:t xml:space="preserve">  </w:t>
      </w:r>
    </w:p>
    <w:p w14:paraId="5C203237" w14:textId="77777777" w:rsidR="00BD07F4" w:rsidRPr="00A21CA6" w:rsidRDefault="00BD07F4" w:rsidP="00A21CA6">
      <w:pPr>
        <w:textAlignment w:val="baseline"/>
        <w:rPr>
          <w:rFonts w:asciiTheme="minorHAnsi" w:hAnsiTheme="minorHAnsi" w:cstheme="minorHAnsi"/>
          <w:color w:val="auto"/>
        </w:rPr>
      </w:pPr>
    </w:p>
    <w:p w14:paraId="592B539A" w14:textId="778A1DB1" w:rsidR="00971258" w:rsidRPr="00A21CA6" w:rsidRDefault="00971258" w:rsidP="00A21CA6">
      <w:pPr>
        <w:textAlignment w:val="baseline"/>
        <w:rPr>
          <w:rFonts w:asciiTheme="minorHAnsi" w:hAnsiTheme="minorHAnsi" w:cstheme="minorHAnsi"/>
          <w:b/>
          <w:bCs/>
          <w:color w:val="auto"/>
          <w:highlight w:val="yellow"/>
        </w:rPr>
      </w:pPr>
      <w:r w:rsidRPr="00A21CA6">
        <w:rPr>
          <w:rFonts w:asciiTheme="minorHAnsi" w:hAnsiTheme="minorHAnsi" w:cstheme="minorHAnsi"/>
          <w:b/>
          <w:bCs/>
          <w:color w:val="auto"/>
          <w:highlight w:val="yellow"/>
        </w:rPr>
        <w:t>2.</w:t>
      </w:r>
      <w:r w:rsidR="004753F7" w:rsidRPr="00A21CA6">
        <w:rPr>
          <w:rFonts w:asciiTheme="minorHAnsi" w:hAnsiTheme="minorHAnsi" w:cstheme="minorHAnsi"/>
          <w:b/>
          <w:bCs/>
          <w:color w:val="auto"/>
          <w:highlight w:val="yellow"/>
        </w:rPr>
        <w:t xml:space="preserve"> </w:t>
      </w:r>
      <w:r w:rsidRPr="00A21CA6">
        <w:rPr>
          <w:rFonts w:asciiTheme="minorHAnsi" w:hAnsiTheme="minorHAnsi" w:cstheme="minorHAnsi"/>
          <w:b/>
          <w:bCs/>
          <w:color w:val="auto"/>
          <w:highlight w:val="yellow"/>
        </w:rPr>
        <w:t>IM</w:t>
      </w:r>
      <w:r w:rsidR="004753F7" w:rsidRPr="00A21CA6">
        <w:rPr>
          <w:rFonts w:asciiTheme="minorHAnsi" w:hAnsiTheme="minorHAnsi" w:cstheme="minorHAnsi"/>
          <w:b/>
          <w:bCs/>
          <w:color w:val="auto"/>
          <w:highlight w:val="yellow"/>
        </w:rPr>
        <w:t xml:space="preserve"> </w:t>
      </w:r>
      <w:r w:rsidRPr="00A21CA6">
        <w:rPr>
          <w:rFonts w:asciiTheme="minorHAnsi" w:hAnsiTheme="minorHAnsi" w:cstheme="minorHAnsi"/>
          <w:b/>
          <w:bCs/>
          <w:color w:val="auto"/>
          <w:highlight w:val="yellow"/>
        </w:rPr>
        <w:t>injection:</w:t>
      </w:r>
      <w:r w:rsidR="004753F7" w:rsidRPr="00A21CA6">
        <w:rPr>
          <w:rFonts w:asciiTheme="minorHAnsi" w:hAnsiTheme="minorHAnsi" w:cstheme="minorHAnsi"/>
          <w:b/>
          <w:bCs/>
          <w:color w:val="auto"/>
          <w:highlight w:val="yellow"/>
        </w:rPr>
        <w:t xml:space="preserve"> </w:t>
      </w:r>
    </w:p>
    <w:p w14:paraId="6275AC5D" w14:textId="77777777" w:rsidR="00856AAB" w:rsidRPr="00A21CA6" w:rsidRDefault="00856AAB" w:rsidP="00A21CA6">
      <w:pPr>
        <w:textAlignment w:val="baseline"/>
        <w:rPr>
          <w:rFonts w:asciiTheme="minorHAnsi" w:hAnsiTheme="minorHAnsi" w:cstheme="minorHAnsi"/>
          <w:color w:val="auto"/>
          <w:highlight w:val="yellow"/>
        </w:rPr>
      </w:pPr>
    </w:p>
    <w:p w14:paraId="7B184BD6" w14:textId="2E0EF1A0" w:rsidR="00D618A7" w:rsidRPr="00A21CA6" w:rsidRDefault="00D618A7" w:rsidP="00A21CA6">
      <w:pPr>
        <w:rPr>
          <w:rFonts w:asciiTheme="minorHAnsi" w:hAnsiTheme="minorHAnsi" w:cstheme="minorHAnsi"/>
          <w:color w:val="auto"/>
        </w:rPr>
      </w:pPr>
      <w:r w:rsidRPr="00A21CA6">
        <w:rPr>
          <w:rFonts w:asciiTheme="minorHAnsi" w:hAnsiTheme="minorHAnsi" w:cstheme="minorHAnsi"/>
          <w:color w:val="auto"/>
        </w:rPr>
        <w:t xml:space="preserve">NOTE: Female Athymic </w:t>
      </w:r>
      <w:proofErr w:type="spellStart"/>
      <w:r w:rsidRPr="00A21CA6">
        <w:rPr>
          <w:rFonts w:asciiTheme="minorHAnsi" w:hAnsiTheme="minorHAnsi" w:cstheme="minorHAnsi"/>
          <w:color w:val="auto"/>
        </w:rPr>
        <w:t>NCr</w:t>
      </w:r>
      <w:r w:rsidRPr="00A21CA6">
        <w:rPr>
          <w:rFonts w:asciiTheme="minorHAnsi" w:hAnsiTheme="minorHAnsi" w:cstheme="minorHAnsi"/>
          <w:color w:val="auto"/>
          <w:vertAlign w:val="superscript"/>
        </w:rPr>
        <w:t>Nu</w:t>
      </w:r>
      <w:proofErr w:type="spellEnd"/>
      <w:r w:rsidRPr="00A21CA6">
        <w:rPr>
          <w:rFonts w:asciiTheme="minorHAnsi" w:hAnsiTheme="minorHAnsi" w:cstheme="minorHAnsi"/>
          <w:color w:val="auto"/>
          <w:vertAlign w:val="superscript"/>
        </w:rPr>
        <w:t>/Nu</w:t>
      </w:r>
      <w:r w:rsidRPr="00A21CA6">
        <w:rPr>
          <w:rFonts w:asciiTheme="minorHAnsi" w:hAnsiTheme="minorHAnsi" w:cstheme="minorHAnsi"/>
          <w:color w:val="auto"/>
        </w:rPr>
        <w:t xml:space="preserve"> mice, 6</w:t>
      </w:r>
      <w:r w:rsidR="00856AAB" w:rsidRPr="00A21CA6">
        <w:rPr>
          <w:rFonts w:asciiTheme="minorHAnsi" w:hAnsiTheme="minorHAnsi" w:cstheme="minorHAnsi"/>
          <w:color w:val="auto"/>
        </w:rPr>
        <w:t>–</w:t>
      </w:r>
      <w:r w:rsidRPr="00A21CA6">
        <w:rPr>
          <w:rFonts w:asciiTheme="minorHAnsi" w:hAnsiTheme="minorHAnsi" w:cstheme="minorHAnsi"/>
          <w:color w:val="auto"/>
        </w:rPr>
        <w:t>8 weeks old and weigh</w:t>
      </w:r>
      <w:r w:rsidR="00856AAB" w:rsidRPr="00A21CA6">
        <w:rPr>
          <w:rFonts w:asciiTheme="minorHAnsi" w:hAnsiTheme="minorHAnsi" w:cstheme="minorHAnsi"/>
          <w:color w:val="auto"/>
        </w:rPr>
        <w:t>ing</w:t>
      </w:r>
      <w:r w:rsidRPr="00A21CA6">
        <w:rPr>
          <w:rFonts w:asciiTheme="minorHAnsi" w:hAnsiTheme="minorHAnsi" w:cstheme="minorHAnsi"/>
          <w:color w:val="auto"/>
        </w:rPr>
        <w:t xml:space="preserve"> 19</w:t>
      </w:r>
      <w:r w:rsidR="00856AAB" w:rsidRPr="00A21CA6">
        <w:rPr>
          <w:rFonts w:asciiTheme="minorHAnsi" w:hAnsiTheme="minorHAnsi" w:cstheme="minorHAnsi"/>
          <w:color w:val="auto"/>
        </w:rPr>
        <w:t>–</w:t>
      </w:r>
      <w:r w:rsidRPr="00A21CA6">
        <w:rPr>
          <w:rFonts w:asciiTheme="minorHAnsi" w:hAnsiTheme="minorHAnsi" w:cstheme="minorHAnsi"/>
          <w:color w:val="auto"/>
        </w:rPr>
        <w:t>24 g, have been used as the host for th</w:t>
      </w:r>
      <w:r w:rsidR="00856AAB" w:rsidRPr="00A21CA6">
        <w:rPr>
          <w:rFonts w:asciiTheme="minorHAnsi" w:hAnsiTheme="minorHAnsi" w:cstheme="minorHAnsi"/>
          <w:color w:val="auto"/>
        </w:rPr>
        <w:t>is</w:t>
      </w:r>
      <w:r w:rsidRPr="00A21CA6">
        <w:rPr>
          <w:rFonts w:asciiTheme="minorHAnsi" w:hAnsiTheme="minorHAnsi" w:cstheme="minorHAnsi"/>
          <w:color w:val="auto"/>
        </w:rPr>
        <w:t xml:space="preserve"> study</w:t>
      </w:r>
    </w:p>
    <w:p w14:paraId="7C245EB1" w14:textId="77777777" w:rsidR="00820981" w:rsidRPr="00A21CA6" w:rsidRDefault="00820981" w:rsidP="00A21CA6">
      <w:pPr>
        <w:rPr>
          <w:rFonts w:asciiTheme="minorHAnsi" w:hAnsiTheme="minorHAnsi" w:cstheme="minorHAnsi"/>
          <w:color w:val="auto"/>
        </w:rPr>
      </w:pPr>
    </w:p>
    <w:p w14:paraId="6E331A54" w14:textId="3C8AE017"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highlight w:val="yellow"/>
        </w:rPr>
        <w:t>2.1</w:t>
      </w:r>
      <w:r w:rsidR="00820981"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Before the injection, check</w:t>
      </w:r>
      <w:r w:rsidR="00820981" w:rsidRPr="00A21CA6">
        <w:rPr>
          <w:rFonts w:asciiTheme="minorHAnsi" w:hAnsiTheme="minorHAnsi" w:cstheme="minorHAnsi"/>
          <w:color w:val="auto"/>
          <w:highlight w:val="yellow"/>
        </w:rPr>
        <w:t xml:space="preserve"> the</w:t>
      </w:r>
      <w:r w:rsidRPr="00A21CA6">
        <w:rPr>
          <w:rFonts w:asciiTheme="minorHAnsi" w:hAnsiTheme="minorHAnsi" w:cstheme="minorHAnsi"/>
          <w:color w:val="auto"/>
          <w:highlight w:val="yellow"/>
        </w:rPr>
        <w:t xml:space="preserve"> O</w:t>
      </w:r>
      <w:r w:rsidRPr="00A21CA6">
        <w:rPr>
          <w:rFonts w:asciiTheme="minorHAnsi" w:hAnsiTheme="minorHAnsi" w:cstheme="minorHAnsi"/>
          <w:color w:val="auto"/>
          <w:highlight w:val="yellow"/>
          <w:vertAlign w:val="subscript"/>
        </w:rPr>
        <w:t>2</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tank and isoflurane levels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and</w:t>
      </w:r>
      <w:r w:rsidR="004753F7" w:rsidRPr="00A21CA6">
        <w:rPr>
          <w:rFonts w:asciiTheme="minorHAnsi" w:hAnsiTheme="minorHAnsi" w:cstheme="minorHAnsi"/>
          <w:color w:val="auto"/>
          <w:highlight w:val="yellow"/>
        </w:rPr>
        <w:t xml:space="preserve"> </w:t>
      </w:r>
      <w:r w:rsidR="00820981" w:rsidRPr="00A21CA6">
        <w:rPr>
          <w:rFonts w:asciiTheme="minorHAnsi" w:hAnsiTheme="minorHAnsi" w:cstheme="minorHAnsi"/>
          <w:color w:val="auto"/>
          <w:highlight w:val="yellow"/>
        </w:rPr>
        <w:t>en</w:t>
      </w:r>
      <w:r w:rsidRPr="00A21CA6">
        <w:rPr>
          <w:rFonts w:asciiTheme="minorHAnsi" w:hAnsiTheme="minorHAnsi" w:cstheme="minorHAnsi"/>
          <w:color w:val="auto"/>
          <w:highlight w:val="yellow"/>
        </w:rPr>
        <w:t>sure 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amounts are enough for the whole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 xml:space="preserve">procedure. </w:t>
      </w:r>
      <w:r w:rsidRPr="00A21CA6">
        <w:rPr>
          <w:rFonts w:asciiTheme="minorHAnsi" w:hAnsiTheme="minorHAnsi" w:cstheme="minorHAnsi"/>
          <w:color w:val="auto"/>
        </w:rPr>
        <w:t>Always prepare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extra O</w:t>
      </w:r>
      <w:r w:rsidRPr="00A21CA6">
        <w:rPr>
          <w:rFonts w:asciiTheme="minorHAnsi" w:hAnsiTheme="minorHAnsi" w:cstheme="minorHAnsi"/>
          <w:color w:val="auto"/>
          <w:vertAlign w:val="subscript"/>
        </w:rPr>
        <w:t>2</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tank and isoflurane to supply in case of additional need.</w:t>
      </w:r>
      <w:r w:rsidR="004753F7" w:rsidRPr="00A21CA6">
        <w:rPr>
          <w:rFonts w:asciiTheme="minorHAnsi" w:hAnsiTheme="minorHAnsi" w:cstheme="minorHAnsi"/>
          <w:color w:val="auto"/>
        </w:rPr>
        <w:t xml:space="preserve"> </w:t>
      </w:r>
    </w:p>
    <w:p w14:paraId="653199D8" w14:textId="77777777" w:rsidR="00820981" w:rsidRPr="00A21CA6" w:rsidRDefault="00820981" w:rsidP="00A21CA6">
      <w:pPr>
        <w:textAlignment w:val="baseline"/>
        <w:rPr>
          <w:rFonts w:asciiTheme="minorHAnsi" w:hAnsiTheme="minorHAnsi" w:cstheme="minorHAnsi"/>
          <w:color w:val="auto"/>
        </w:rPr>
      </w:pPr>
    </w:p>
    <w:p w14:paraId="3985EB1F" w14:textId="74C70D3C"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2.2</w:t>
      </w:r>
      <w:r w:rsidR="00820981"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820981" w:rsidRPr="00A21CA6">
        <w:rPr>
          <w:rFonts w:asciiTheme="minorHAnsi" w:hAnsiTheme="minorHAnsi" w:cstheme="minorHAnsi"/>
          <w:color w:val="auto"/>
        </w:rPr>
        <w:t>A</w:t>
      </w:r>
      <w:r w:rsidRPr="00A21CA6">
        <w:rPr>
          <w:rFonts w:asciiTheme="minorHAnsi" w:hAnsiTheme="minorHAnsi" w:cstheme="minorHAnsi"/>
          <w:color w:val="auto"/>
        </w:rPr>
        <w:t xml:space="preserve">nesthetize </w:t>
      </w:r>
      <w:r w:rsidR="00820981" w:rsidRPr="00A21CA6">
        <w:rPr>
          <w:rFonts w:asciiTheme="minorHAnsi" w:hAnsiTheme="minorHAnsi" w:cstheme="minorHAnsi"/>
          <w:color w:val="auto"/>
        </w:rPr>
        <w:t xml:space="preserve">the mouse </w:t>
      </w:r>
      <w:r w:rsidRPr="00A21CA6">
        <w:rPr>
          <w:rFonts w:asciiTheme="minorHAnsi" w:hAnsiTheme="minorHAnsi" w:cstheme="minorHAnsi"/>
          <w:color w:val="auto"/>
        </w:rPr>
        <w:t>in an induction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chamber with 3</w:t>
      </w:r>
      <w:r w:rsidR="00820981" w:rsidRPr="00A21CA6">
        <w:rPr>
          <w:rFonts w:asciiTheme="minorHAnsi" w:hAnsiTheme="minorHAnsi" w:cstheme="minorHAnsi"/>
          <w:color w:val="auto"/>
        </w:rPr>
        <w:t>–</w:t>
      </w:r>
      <w:r w:rsidRPr="00A21CA6">
        <w:rPr>
          <w:rFonts w:asciiTheme="minorHAnsi" w:hAnsiTheme="minorHAnsi" w:cstheme="minorHAnsi"/>
          <w:color w:val="auto"/>
        </w:rPr>
        <w:t>5% isoflurane for 1</w:t>
      </w:r>
      <w:r w:rsidR="00820981" w:rsidRPr="00A21CA6">
        <w:rPr>
          <w:rFonts w:asciiTheme="minorHAnsi" w:hAnsiTheme="minorHAnsi" w:cstheme="minorHAnsi"/>
          <w:color w:val="auto"/>
        </w:rPr>
        <w:t>–</w:t>
      </w:r>
      <w:r w:rsidRPr="00A21CA6">
        <w:rPr>
          <w:rFonts w:asciiTheme="minorHAnsi" w:hAnsiTheme="minorHAnsi" w:cstheme="minorHAnsi"/>
          <w:color w:val="auto"/>
        </w:rPr>
        <w:t>2 min.</w:t>
      </w:r>
      <w:r w:rsidR="004753F7" w:rsidRPr="00A21CA6">
        <w:rPr>
          <w:rFonts w:asciiTheme="minorHAnsi" w:hAnsiTheme="minorHAnsi" w:cstheme="minorHAnsi"/>
          <w:color w:val="auto"/>
        </w:rPr>
        <w:t xml:space="preserve"> </w:t>
      </w:r>
    </w:p>
    <w:p w14:paraId="6EB53AE5" w14:textId="77777777" w:rsidR="00820981" w:rsidRPr="00A21CA6" w:rsidRDefault="00820981" w:rsidP="00A21CA6">
      <w:pPr>
        <w:textAlignment w:val="baseline"/>
        <w:rPr>
          <w:rFonts w:asciiTheme="minorHAnsi" w:hAnsiTheme="minorHAnsi" w:cstheme="minorHAnsi"/>
          <w:color w:val="auto"/>
          <w:highlight w:val="yellow"/>
        </w:rPr>
      </w:pPr>
    </w:p>
    <w:p w14:paraId="6199DF99" w14:textId="22A040C2"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2.3</w:t>
      </w:r>
      <w:r w:rsidR="003319EC"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When the mouse</w:t>
      </w:r>
      <w:r w:rsidR="004753F7" w:rsidRPr="00A21CA6">
        <w:rPr>
          <w:rFonts w:asciiTheme="minorHAnsi" w:hAnsiTheme="minorHAnsi" w:cstheme="minorHAnsi"/>
          <w:color w:val="auto"/>
          <w:highlight w:val="yellow"/>
        </w:rPr>
        <w:t xml:space="preserve"> </w:t>
      </w:r>
      <w:r w:rsidR="00C51876" w:rsidRPr="00A21CA6">
        <w:rPr>
          <w:rFonts w:asciiTheme="minorHAnsi" w:hAnsiTheme="minorHAnsi" w:cstheme="minorHAnsi"/>
          <w:color w:val="auto"/>
          <w:highlight w:val="yellow"/>
        </w:rPr>
        <w:t xml:space="preserve">is anesthetized </w:t>
      </w:r>
      <w:r w:rsidR="00BD38AE" w:rsidRPr="00A21CA6">
        <w:rPr>
          <w:rFonts w:asciiTheme="minorHAnsi" w:hAnsiTheme="minorHAnsi" w:cstheme="minorHAnsi"/>
          <w:color w:val="auto"/>
          <w:highlight w:val="yellow"/>
        </w:rPr>
        <w:t xml:space="preserve">and </w:t>
      </w:r>
      <w:r w:rsidRPr="00A21CA6">
        <w:rPr>
          <w:rFonts w:asciiTheme="minorHAnsi" w:hAnsiTheme="minorHAnsi" w:cstheme="minorHAnsi"/>
          <w:color w:val="auto"/>
          <w:highlight w:val="yellow"/>
        </w:rPr>
        <w:t>stops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moving, open the lid,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prod the mouse</w:t>
      </w:r>
      <w:r w:rsidR="00EF4D7A">
        <w:rPr>
          <w:rFonts w:asciiTheme="minorHAnsi" w:hAnsiTheme="minorHAnsi" w:cstheme="minorHAnsi"/>
          <w:color w:val="auto"/>
          <w:highlight w:val="yellow"/>
        </w:rPr>
        <w:t>,</w:t>
      </w:r>
      <w:r w:rsidRPr="00A21CA6">
        <w:rPr>
          <w:rFonts w:asciiTheme="minorHAnsi" w:hAnsiTheme="minorHAnsi" w:cstheme="minorHAnsi"/>
          <w:color w:val="auto"/>
          <w:highlight w:val="yellow"/>
        </w:rPr>
        <w:t xml:space="preserve"> and pinch the hindlimb</w:t>
      </w:r>
      <w:r w:rsidR="003319EC" w:rsidRPr="00A21CA6">
        <w:rPr>
          <w:rFonts w:asciiTheme="minorHAnsi" w:hAnsiTheme="minorHAnsi" w:cstheme="minorHAnsi"/>
          <w:color w:val="auto"/>
          <w:highlight w:val="yellow"/>
        </w:rPr>
        <w:t xml:space="preserve"> to</w:t>
      </w:r>
      <w:r w:rsidR="00FE3BE1" w:rsidRPr="00A21CA6">
        <w:rPr>
          <w:rFonts w:asciiTheme="minorHAnsi" w:hAnsiTheme="minorHAnsi" w:cstheme="minorHAnsi"/>
          <w:color w:val="auto"/>
          <w:highlight w:val="yellow"/>
        </w:rPr>
        <w:t xml:space="preserve"> ensure lack of</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reflex.</w:t>
      </w:r>
      <w:r w:rsidR="004753F7" w:rsidRPr="00A21CA6">
        <w:rPr>
          <w:rFonts w:asciiTheme="minorHAnsi" w:hAnsiTheme="minorHAnsi" w:cstheme="minorHAnsi"/>
          <w:color w:val="auto"/>
          <w:highlight w:val="yellow"/>
        </w:rPr>
        <w:t xml:space="preserve"> </w:t>
      </w:r>
    </w:p>
    <w:p w14:paraId="0B2878FA" w14:textId="77777777" w:rsidR="003D2DAF" w:rsidRPr="00A21CA6" w:rsidRDefault="003D2DAF" w:rsidP="00A21CA6">
      <w:pPr>
        <w:textAlignment w:val="baseline"/>
        <w:rPr>
          <w:rFonts w:asciiTheme="minorHAnsi" w:hAnsiTheme="minorHAnsi" w:cstheme="minorHAnsi"/>
          <w:color w:val="auto"/>
          <w:highlight w:val="yellow"/>
        </w:rPr>
      </w:pPr>
    </w:p>
    <w:p w14:paraId="36951002" w14:textId="07FA1F8C" w:rsidR="00D57A74"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2.4</w:t>
      </w:r>
      <w:r w:rsidR="00D57A74"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Take the mouse out of</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chamber</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and transfer</w:t>
      </w:r>
      <w:r w:rsidR="004753F7" w:rsidRPr="00A21CA6">
        <w:rPr>
          <w:rFonts w:asciiTheme="minorHAnsi" w:hAnsiTheme="minorHAnsi" w:cstheme="minorHAnsi"/>
          <w:color w:val="auto"/>
          <w:highlight w:val="yellow"/>
        </w:rPr>
        <w:t xml:space="preserve"> </w:t>
      </w:r>
      <w:r w:rsidR="00D57A74" w:rsidRPr="00A21CA6">
        <w:rPr>
          <w:rFonts w:asciiTheme="minorHAnsi" w:hAnsiTheme="minorHAnsi" w:cstheme="minorHAnsi"/>
          <w:color w:val="auto"/>
          <w:highlight w:val="yellow"/>
        </w:rPr>
        <w:t>it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to a nose cone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with</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2</w:t>
      </w:r>
      <w:r w:rsidR="00D57A74" w:rsidRPr="00A21CA6">
        <w:rPr>
          <w:rFonts w:asciiTheme="minorHAnsi" w:hAnsiTheme="minorHAnsi" w:cstheme="minorHAnsi"/>
          <w:color w:val="auto"/>
          <w:highlight w:val="yellow"/>
        </w:rPr>
        <w:t>–</w:t>
      </w:r>
      <w:r w:rsidRPr="00A21CA6">
        <w:rPr>
          <w:rFonts w:asciiTheme="minorHAnsi" w:hAnsiTheme="minorHAnsi" w:cstheme="minorHAnsi"/>
          <w:color w:val="auto"/>
          <w:highlight w:val="yellow"/>
        </w:rPr>
        <w:t>3% isoflurane for maintenance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throughout the procedure.</w:t>
      </w:r>
      <w:r w:rsidR="004753F7" w:rsidRPr="00A21CA6">
        <w:rPr>
          <w:rFonts w:asciiTheme="minorHAnsi" w:hAnsiTheme="minorHAnsi" w:cstheme="minorHAnsi"/>
          <w:color w:val="auto"/>
          <w:highlight w:val="yellow"/>
        </w:rPr>
        <w:t xml:space="preserve"> </w:t>
      </w:r>
    </w:p>
    <w:p w14:paraId="7CA8D272" w14:textId="77777777" w:rsidR="00D57A74" w:rsidRPr="00A21CA6" w:rsidRDefault="00D57A74" w:rsidP="00A21CA6">
      <w:pPr>
        <w:textAlignment w:val="baseline"/>
        <w:rPr>
          <w:rFonts w:asciiTheme="minorHAnsi" w:hAnsiTheme="minorHAnsi" w:cstheme="minorHAnsi"/>
          <w:color w:val="auto"/>
          <w:highlight w:val="yellow"/>
        </w:rPr>
      </w:pPr>
    </w:p>
    <w:p w14:paraId="6723DA87" w14:textId="1406BF9A"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2.5</w:t>
      </w:r>
      <w:r w:rsidR="00D57A74"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00D57A74" w:rsidRPr="00A21CA6">
        <w:rPr>
          <w:rFonts w:asciiTheme="minorHAnsi" w:hAnsiTheme="minorHAnsi" w:cstheme="minorHAnsi"/>
          <w:color w:val="auto"/>
          <w:highlight w:val="yellow"/>
        </w:rPr>
        <w:t>Apply</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small amount of eye lubricant in both mouse eyes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with</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cotton swabs to keep the eye moist.</w:t>
      </w:r>
      <w:r w:rsidR="004753F7" w:rsidRPr="00A21CA6">
        <w:rPr>
          <w:rFonts w:asciiTheme="minorHAnsi" w:hAnsiTheme="minorHAnsi" w:cstheme="minorHAnsi"/>
          <w:color w:val="auto"/>
          <w:highlight w:val="yellow"/>
        </w:rPr>
        <w:t xml:space="preserve">  </w:t>
      </w:r>
    </w:p>
    <w:p w14:paraId="731C8275" w14:textId="77777777" w:rsidR="00D57A74" w:rsidRPr="00A21CA6" w:rsidRDefault="00D57A74" w:rsidP="00A21CA6">
      <w:pPr>
        <w:textAlignment w:val="baseline"/>
        <w:rPr>
          <w:rFonts w:asciiTheme="minorHAnsi" w:hAnsiTheme="minorHAnsi" w:cstheme="minorHAnsi"/>
          <w:color w:val="auto"/>
          <w:highlight w:val="yellow"/>
        </w:rPr>
      </w:pPr>
    </w:p>
    <w:p w14:paraId="65836719" w14:textId="5692C5FC"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highlight w:val="yellow"/>
        </w:rPr>
        <w:t>2.6</w:t>
      </w:r>
      <w:r w:rsidR="00D57A74"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 xml:space="preserve">Put </w:t>
      </w:r>
      <w:r w:rsidR="00D57A74" w:rsidRPr="00A21CA6">
        <w:rPr>
          <w:rFonts w:asciiTheme="minorHAnsi" w:hAnsiTheme="minorHAnsi" w:cstheme="minorHAnsi"/>
          <w:color w:val="auto"/>
          <w:highlight w:val="yellow"/>
        </w:rPr>
        <w:t xml:space="preserve">the </w:t>
      </w:r>
      <w:r w:rsidRPr="00A21CA6">
        <w:rPr>
          <w:rFonts w:asciiTheme="minorHAnsi" w:hAnsiTheme="minorHAnsi" w:cstheme="minorHAnsi"/>
          <w:color w:val="auto"/>
          <w:highlight w:val="yellow"/>
        </w:rPr>
        <w:t xml:space="preserve">mouse on </w:t>
      </w:r>
      <w:r w:rsidR="00D57A74" w:rsidRPr="00A21CA6">
        <w:rPr>
          <w:rFonts w:asciiTheme="minorHAnsi" w:hAnsiTheme="minorHAnsi" w:cstheme="minorHAnsi"/>
          <w:color w:val="auto"/>
          <w:highlight w:val="yellow"/>
        </w:rPr>
        <w:t xml:space="preserve">a </w:t>
      </w:r>
      <w:r w:rsidRPr="00A21CA6">
        <w:rPr>
          <w:rFonts w:asciiTheme="minorHAnsi" w:hAnsiTheme="minorHAnsi" w:cstheme="minorHAnsi"/>
          <w:color w:val="auto"/>
          <w:highlight w:val="yellow"/>
        </w:rPr>
        <w:t>surgery pad,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gently mix the cells,</w:t>
      </w:r>
      <w:r w:rsidR="004753F7" w:rsidRPr="00A21CA6">
        <w:rPr>
          <w:rFonts w:asciiTheme="minorHAnsi" w:hAnsiTheme="minorHAnsi" w:cstheme="minorHAnsi"/>
          <w:color w:val="auto"/>
          <w:highlight w:val="yellow"/>
        </w:rPr>
        <w:t xml:space="preserve"> </w:t>
      </w:r>
      <w:r w:rsidR="00D620C7">
        <w:rPr>
          <w:rFonts w:asciiTheme="minorHAnsi" w:hAnsiTheme="minorHAnsi" w:cstheme="minorHAnsi"/>
          <w:color w:val="auto"/>
          <w:highlight w:val="yellow"/>
        </w:rPr>
        <w:t xml:space="preserve">and </w:t>
      </w:r>
      <w:r w:rsidRPr="00A21CA6">
        <w:rPr>
          <w:rFonts w:asciiTheme="minorHAnsi" w:hAnsiTheme="minorHAnsi" w:cstheme="minorHAnsi"/>
          <w:color w:val="auto"/>
          <w:highlight w:val="yellow"/>
        </w:rPr>
        <w:t>pull the leg</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to</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expose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injection area (gastrocnemius)</w:t>
      </w:r>
      <w:r w:rsidR="00D620C7">
        <w:rPr>
          <w:rFonts w:asciiTheme="minorHAnsi" w:hAnsiTheme="minorHAnsi" w:cstheme="minorHAnsi"/>
          <w:color w:val="auto"/>
          <w:highlight w:val="yellow"/>
        </w:rPr>
        <w:t>. I</w:t>
      </w:r>
      <w:r w:rsidRPr="00A21CA6">
        <w:rPr>
          <w:rFonts w:asciiTheme="minorHAnsi" w:hAnsiTheme="minorHAnsi" w:cstheme="minorHAnsi"/>
          <w:color w:val="auto"/>
          <w:highlight w:val="yellow"/>
        </w:rPr>
        <w:t>nject 50</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µL</w:t>
      </w:r>
      <w:r w:rsidR="004753F7" w:rsidRPr="00A21CA6">
        <w:rPr>
          <w:rFonts w:asciiTheme="minorHAnsi" w:hAnsiTheme="minorHAnsi" w:cstheme="minorHAnsi"/>
          <w:color w:val="auto"/>
          <w:highlight w:val="yellow"/>
        </w:rPr>
        <w:t xml:space="preserve"> </w:t>
      </w:r>
      <w:r w:rsidR="00D57A74" w:rsidRPr="00A21CA6">
        <w:rPr>
          <w:rFonts w:asciiTheme="minorHAnsi" w:hAnsiTheme="minorHAnsi" w:cstheme="minorHAnsi"/>
          <w:color w:val="auto"/>
          <w:highlight w:val="yellow"/>
        </w:rPr>
        <w:t xml:space="preserve">of the </w:t>
      </w:r>
      <w:r w:rsidRPr="00A21CA6">
        <w:rPr>
          <w:rFonts w:asciiTheme="minorHAnsi" w:hAnsiTheme="minorHAnsi" w:cstheme="minorHAnsi"/>
          <w:color w:val="auto"/>
          <w:highlight w:val="yellow"/>
        </w:rPr>
        <w:t>cancer cells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25</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mM HEPES-buffered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cultured medium</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 xml:space="preserve">into </w:t>
      </w:r>
      <w:r w:rsidR="00D57A74" w:rsidRPr="00A21CA6">
        <w:rPr>
          <w:rFonts w:asciiTheme="minorHAnsi" w:hAnsiTheme="minorHAnsi" w:cstheme="minorHAnsi"/>
          <w:color w:val="auto"/>
          <w:highlight w:val="yellow"/>
        </w:rPr>
        <w:t xml:space="preserve">the </w:t>
      </w:r>
      <w:r w:rsidRPr="00A21CA6">
        <w:rPr>
          <w:rFonts w:asciiTheme="minorHAnsi" w:hAnsiTheme="minorHAnsi" w:cstheme="minorHAnsi"/>
          <w:color w:val="auto"/>
          <w:highlight w:val="yellow"/>
        </w:rPr>
        <w:t>gastrocnemius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using</w:t>
      </w:r>
      <w:r w:rsidR="004753F7" w:rsidRPr="00A21CA6">
        <w:rPr>
          <w:rFonts w:asciiTheme="minorHAnsi" w:hAnsiTheme="minorHAnsi" w:cstheme="minorHAnsi"/>
          <w:color w:val="auto"/>
          <w:highlight w:val="yellow"/>
        </w:rPr>
        <w:t xml:space="preserve"> </w:t>
      </w:r>
      <w:r w:rsidR="00D57A74" w:rsidRPr="00A21CA6">
        <w:rPr>
          <w:rFonts w:asciiTheme="minorHAnsi" w:hAnsiTheme="minorHAnsi" w:cstheme="minorHAnsi"/>
          <w:color w:val="auto"/>
          <w:highlight w:val="yellow"/>
        </w:rPr>
        <w:t xml:space="preserve">a </w:t>
      </w:r>
      <w:r w:rsidRPr="00A21CA6">
        <w:rPr>
          <w:rFonts w:asciiTheme="minorHAnsi" w:hAnsiTheme="minorHAnsi" w:cstheme="minorHAnsi"/>
          <w:color w:val="auto"/>
          <w:highlight w:val="yellow"/>
        </w:rPr>
        <w:t>1</w:t>
      </w:r>
      <w:r w:rsidR="004753F7" w:rsidRPr="00A21CA6">
        <w:rPr>
          <w:rFonts w:asciiTheme="minorHAnsi" w:hAnsiTheme="minorHAnsi" w:cstheme="minorHAnsi"/>
          <w:color w:val="auto"/>
          <w:highlight w:val="yellow"/>
        </w:rPr>
        <w:t xml:space="preserve"> </w:t>
      </w:r>
      <w:r w:rsidR="00BD110D" w:rsidRPr="00A21CA6">
        <w:rPr>
          <w:rFonts w:asciiTheme="minorHAnsi" w:hAnsiTheme="minorHAnsi" w:cstheme="minorHAnsi"/>
          <w:color w:val="auto"/>
          <w:highlight w:val="yellow"/>
        </w:rPr>
        <w:t>mL</w:t>
      </w:r>
      <w:r w:rsidRPr="00A21CA6">
        <w:rPr>
          <w:rFonts w:asciiTheme="minorHAnsi" w:hAnsiTheme="minorHAnsi" w:cstheme="minorHAnsi"/>
          <w:color w:val="auto"/>
          <w:highlight w:val="yellow"/>
        </w:rPr>
        <w:t xml:space="preserve"> syringe and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30</w:t>
      </w:r>
      <w:r w:rsidR="00D57A74"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G</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needle.</w:t>
      </w:r>
      <w:r w:rsidR="004753F7" w:rsidRPr="00A21CA6">
        <w:rPr>
          <w:rFonts w:asciiTheme="minorHAnsi" w:hAnsiTheme="minorHAnsi" w:cstheme="minorHAnsi"/>
          <w:color w:val="auto"/>
          <w:highlight w:val="yellow"/>
        </w:rPr>
        <w:t xml:space="preserve"> </w:t>
      </w:r>
      <w:r w:rsidR="00042567" w:rsidRPr="00A21CA6">
        <w:rPr>
          <w:rFonts w:asciiTheme="minorHAnsi" w:hAnsiTheme="minorHAnsi" w:cstheme="minorHAnsi"/>
          <w:color w:val="auto"/>
          <w:highlight w:val="yellow"/>
        </w:rPr>
        <w:t>Ensure</w:t>
      </w:r>
      <w:r w:rsidR="004753F7" w:rsidRPr="00A21CA6">
        <w:rPr>
          <w:rFonts w:asciiTheme="minorHAnsi" w:hAnsiTheme="minorHAnsi" w:cstheme="minorHAnsi"/>
          <w:color w:val="auto"/>
          <w:highlight w:val="yellow"/>
        </w:rPr>
        <w:t xml:space="preserve"> </w:t>
      </w:r>
      <w:r w:rsidR="00D618A7" w:rsidRPr="00A21CA6">
        <w:rPr>
          <w:rFonts w:asciiTheme="minorHAnsi" w:hAnsiTheme="minorHAnsi" w:cstheme="minorHAnsi"/>
          <w:color w:val="auto"/>
          <w:highlight w:val="yellow"/>
        </w:rPr>
        <w:t>50</w:t>
      </w:r>
      <w:r w:rsidR="004753F7" w:rsidRPr="00A21CA6">
        <w:rPr>
          <w:rFonts w:asciiTheme="minorHAnsi" w:hAnsiTheme="minorHAnsi" w:cstheme="minorHAnsi"/>
          <w:color w:val="auto"/>
          <w:highlight w:val="yellow"/>
        </w:rPr>
        <w:t xml:space="preserve"> </w:t>
      </w:r>
      <w:r w:rsidR="00D618A7" w:rsidRPr="00A21CA6">
        <w:rPr>
          <w:rFonts w:asciiTheme="minorHAnsi" w:hAnsiTheme="minorHAnsi" w:cstheme="minorHAnsi"/>
          <w:color w:val="auto"/>
          <w:highlight w:val="yellow"/>
        </w:rPr>
        <w:t>µL</w:t>
      </w:r>
      <w:r w:rsidR="004753F7" w:rsidRPr="00A21CA6">
        <w:rPr>
          <w:rFonts w:asciiTheme="minorHAnsi" w:hAnsiTheme="minorHAnsi" w:cstheme="minorHAnsi"/>
          <w:color w:val="auto"/>
          <w:highlight w:val="yellow"/>
        </w:rPr>
        <w:t xml:space="preserve"> </w:t>
      </w:r>
      <w:r w:rsidR="00D618A7" w:rsidRPr="00A21CA6">
        <w:rPr>
          <w:rFonts w:asciiTheme="minorHAnsi" w:hAnsiTheme="minorHAnsi" w:cstheme="minorHAnsi"/>
          <w:color w:val="auto"/>
          <w:highlight w:val="yellow"/>
        </w:rPr>
        <w:t>(5 × 10</w:t>
      </w:r>
      <w:r w:rsidR="00D618A7" w:rsidRPr="00A21CA6">
        <w:rPr>
          <w:rFonts w:asciiTheme="minorHAnsi" w:hAnsiTheme="minorHAnsi" w:cstheme="minorHAnsi"/>
          <w:color w:val="auto"/>
          <w:highlight w:val="yellow"/>
          <w:vertAlign w:val="superscript"/>
        </w:rPr>
        <w:t>5</w:t>
      </w:r>
      <w:r w:rsidR="00D618A7"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00D57A74" w:rsidRPr="00A21CA6">
        <w:rPr>
          <w:rFonts w:asciiTheme="minorHAnsi" w:hAnsiTheme="minorHAnsi" w:cstheme="minorHAnsi"/>
          <w:color w:val="auto"/>
          <w:highlight w:val="yellow"/>
        </w:rPr>
        <w:t xml:space="preserve">of the cancer </w:t>
      </w:r>
      <w:r w:rsidR="00D618A7" w:rsidRPr="00A21CA6">
        <w:rPr>
          <w:rFonts w:asciiTheme="minorHAnsi" w:hAnsiTheme="minorHAnsi" w:cstheme="minorHAnsi"/>
          <w:color w:val="auto"/>
          <w:highlight w:val="yellow"/>
        </w:rPr>
        <w:t xml:space="preserve">cells </w:t>
      </w:r>
      <w:r w:rsidR="00042567" w:rsidRPr="00A21CA6">
        <w:rPr>
          <w:rFonts w:asciiTheme="minorHAnsi" w:hAnsiTheme="minorHAnsi" w:cstheme="minorHAnsi"/>
          <w:color w:val="auto"/>
          <w:highlight w:val="yellow"/>
        </w:rPr>
        <w:t xml:space="preserve">are injected </w:t>
      </w:r>
      <w:r w:rsidR="00D618A7" w:rsidRPr="00A21CA6">
        <w:rPr>
          <w:rFonts w:asciiTheme="minorHAnsi" w:hAnsiTheme="minorHAnsi" w:cstheme="minorHAnsi"/>
          <w:color w:val="auto"/>
          <w:highlight w:val="yellow"/>
        </w:rPr>
        <w:t>in</w:t>
      </w:r>
      <w:r w:rsidR="00D57A74" w:rsidRPr="00A21CA6">
        <w:rPr>
          <w:rFonts w:asciiTheme="minorHAnsi" w:hAnsiTheme="minorHAnsi" w:cstheme="minorHAnsi"/>
          <w:color w:val="auto"/>
          <w:highlight w:val="yellow"/>
        </w:rPr>
        <w:t>to the</w:t>
      </w:r>
      <w:r w:rsidR="00D618A7" w:rsidRPr="00A21CA6">
        <w:rPr>
          <w:rFonts w:asciiTheme="minorHAnsi" w:hAnsiTheme="minorHAnsi" w:cstheme="minorHAnsi"/>
          <w:color w:val="auto"/>
          <w:highlight w:val="yellow"/>
        </w:rPr>
        <w:t xml:space="preserve"> gastrocnemius</w:t>
      </w:r>
      <w:r w:rsidR="00042567" w:rsidRPr="00A21CA6">
        <w:rPr>
          <w:rFonts w:asciiTheme="minorHAnsi" w:hAnsiTheme="minorHAnsi" w:cstheme="minorHAnsi"/>
          <w:color w:val="auto"/>
          <w:highlight w:val="yellow"/>
        </w:rPr>
        <w:t xml:space="preserve"> of each mouse</w:t>
      </w:r>
      <w:r w:rsidR="00D618A7" w:rsidRPr="00A21CA6">
        <w:rPr>
          <w:rFonts w:asciiTheme="minorHAnsi" w:hAnsiTheme="minorHAnsi" w:cstheme="minorHAnsi"/>
          <w:color w:val="auto"/>
          <w:highlight w:val="yellow"/>
        </w:rPr>
        <w:t>.</w:t>
      </w:r>
      <w:r w:rsidR="004753F7" w:rsidRPr="00A21CA6">
        <w:rPr>
          <w:rFonts w:asciiTheme="minorHAnsi" w:hAnsiTheme="minorHAnsi" w:cstheme="minorHAnsi"/>
          <w:color w:val="auto"/>
        </w:rPr>
        <w:t xml:space="preserve">  </w:t>
      </w:r>
    </w:p>
    <w:p w14:paraId="550CEC52" w14:textId="77777777" w:rsidR="00042567" w:rsidRPr="00A21CA6" w:rsidRDefault="00042567" w:rsidP="00A21CA6">
      <w:pPr>
        <w:textAlignment w:val="baseline"/>
        <w:rPr>
          <w:rFonts w:asciiTheme="minorHAnsi" w:hAnsiTheme="minorHAnsi" w:cstheme="minorHAnsi"/>
          <w:color w:val="auto"/>
          <w:highlight w:val="yellow"/>
        </w:rPr>
      </w:pPr>
    </w:p>
    <w:p w14:paraId="7C1FEB4D" w14:textId="318209A5"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2.7</w:t>
      </w:r>
      <w:r w:rsidR="0020780F"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Gently put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mouse back into</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 new</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recovery cage.</w:t>
      </w:r>
      <w:r w:rsidR="00FD7D3F" w:rsidRPr="00A21CA6">
        <w:rPr>
          <w:rFonts w:asciiTheme="minorHAnsi" w:hAnsiTheme="minorHAnsi" w:cstheme="minorHAnsi"/>
          <w:color w:val="auto"/>
          <w:highlight w:val="yellow"/>
        </w:rPr>
        <w:t xml:space="preserve"> Put a heating pad under the cage for</w:t>
      </w:r>
      <w:r w:rsidR="004753F7" w:rsidRPr="00A21CA6">
        <w:rPr>
          <w:rFonts w:asciiTheme="minorHAnsi" w:hAnsiTheme="minorHAnsi" w:cstheme="minorHAnsi"/>
          <w:color w:val="auto"/>
          <w:highlight w:val="yellow"/>
        </w:rPr>
        <w:t xml:space="preserve"> </w:t>
      </w:r>
      <w:r w:rsidR="00FD7D3F" w:rsidRPr="00A21CA6">
        <w:rPr>
          <w:rFonts w:asciiTheme="minorHAnsi" w:hAnsiTheme="minorHAnsi" w:cstheme="minorHAnsi"/>
          <w:color w:val="auto"/>
          <w:highlight w:val="yellow"/>
        </w:rPr>
        <w:t>better recovery.</w:t>
      </w:r>
      <w:r w:rsidR="004753F7" w:rsidRPr="00A21CA6">
        <w:rPr>
          <w:rFonts w:asciiTheme="minorHAnsi" w:hAnsiTheme="minorHAnsi" w:cstheme="minorHAnsi"/>
          <w:color w:val="auto"/>
          <w:highlight w:val="yellow"/>
        </w:rPr>
        <w:t xml:space="preserve"> </w:t>
      </w:r>
    </w:p>
    <w:p w14:paraId="1222C893" w14:textId="77777777" w:rsidR="0020780F" w:rsidRPr="00A21CA6" w:rsidRDefault="0020780F" w:rsidP="00A21CA6">
      <w:pPr>
        <w:textAlignment w:val="baseline"/>
        <w:rPr>
          <w:rFonts w:asciiTheme="minorHAnsi" w:hAnsiTheme="minorHAnsi" w:cstheme="minorHAnsi"/>
          <w:color w:val="auto"/>
          <w:highlight w:val="yellow"/>
        </w:rPr>
      </w:pPr>
    </w:p>
    <w:p w14:paraId="6F92E547" w14:textId="12E5FC7C"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highlight w:val="yellow"/>
        </w:rPr>
        <w:t>2.</w:t>
      </w:r>
      <w:r w:rsidR="00FD7D3F" w:rsidRPr="00A21CA6">
        <w:rPr>
          <w:rFonts w:asciiTheme="minorHAnsi" w:hAnsiTheme="minorHAnsi" w:cstheme="minorHAnsi"/>
          <w:color w:val="auto"/>
          <w:highlight w:val="yellow"/>
        </w:rPr>
        <w:t>8</w:t>
      </w:r>
      <w:r w:rsidR="0020780F"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Wait and make sure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mouse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awake, alert, and with normal movement</w:t>
      </w:r>
      <w:r w:rsidR="0020780F" w:rsidRPr="00A21CA6">
        <w:rPr>
          <w:rFonts w:asciiTheme="minorHAnsi" w:hAnsiTheme="minorHAnsi" w:cstheme="minorHAnsi"/>
          <w:color w:val="auto"/>
          <w:highlight w:val="yellow"/>
        </w:rPr>
        <w:t>. T</w:t>
      </w:r>
      <w:r w:rsidRPr="00A21CA6">
        <w:rPr>
          <w:rFonts w:asciiTheme="minorHAnsi" w:hAnsiTheme="minorHAnsi" w:cstheme="minorHAnsi"/>
          <w:color w:val="auto"/>
          <w:highlight w:val="yellow"/>
        </w:rPr>
        <w:t>hen</w:t>
      </w:r>
      <w:r w:rsidR="0020780F" w:rsidRPr="00A21CA6">
        <w:rPr>
          <w:rFonts w:asciiTheme="minorHAnsi" w:hAnsiTheme="minorHAnsi" w:cstheme="minorHAnsi"/>
          <w:color w:val="auto"/>
          <w:highlight w:val="yellow"/>
        </w:rPr>
        <w:t>,</w:t>
      </w:r>
      <w:r w:rsidRPr="00A21CA6">
        <w:rPr>
          <w:rFonts w:asciiTheme="minorHAnsi" w:hAnsiTheme="minorHAnsi" w:cstheme="minorHAnsi"/>
          <w:color w:val="auto"/>
          <w:highlight w:val="yellow"/>
        </w:rPr>
        <w:t xml:space="preserve"> put the cage back </w:t>
      </w:r>
      <w:r w:rsidR="0020780F" w:rsidRPr="00A21CA6">
        <w:rPr>
          <w:rFonts w:asciiTheme="minorHAnsi" w:hAnsiTheme="minorHAnsi" w:cstheme="minorHAnsi"/>
          <w:color w:val="auto"/>
          <w:highlight w:val="yellow"/>
        </w:rPr>
        <w:t>in</w:t>
      </w:r>
      <w:r w:rsidRPr="00A21CA6">
        <w:rPr>
          <w:rFonts w:asciiTheme="minorHAnsi" w:hAnsiTheme="minorHAnsi" w:cstheme="minorHAnsi"/>
          <w:color w:val="auto"/>
          <w:highlight w:val="yellow"/>
        </w:rPr>
        <w:t xml:space="preserve">to the rack and monitor </w:t>
      </w:r>
      <w:r w:rsidR="0020780F" w:rsidRPr="00A21CA6">
        <w:rPr>
          <w:rFonts w:asciiTheme="minorHAnsi" w:hAnsiTheme="minorHAnsi" w:cstheme="minorHAnsi"/>
          <w:color w:val="auto"/>
          <w:highlight w:val="yellow"/>
        </w:rPr>
        <w:t xml:space="preserve">the animal </w:t>
      </w:r>
      <w:r w:rsidRPr="00A21CA6">
        <w:rPr>
          <w:rFonts w:asciiTheme="minorHAnsi" w:hAnsiTheme="minorHAnsi" w:cstheme="minorHAnsi"/>
          <w:color w:val="auto"/>
          <w:highlight w:val="yellow"/>
        </w:rPr>
        <w:t>at least once a day after the injection until amputation surgery.</w:t>
      </w:r>
      <w:r w:rsidR="004753F7" w:rsidRPr="00A21CA6">
        <w:rPr>
          <w:rFonts w:asciiTheme="minorHAnsi" w:hAnsiTheme="minorHAnsi" w:cstheme="minorHAnsi"/>
          <w:color w:val="auto"/>
        </w:rPr>
        <w:t xml:space="preserve"> </w:t>
      </w:r>
    </w:p>
    <w:p w14:paraId="7172BBD1" w14:textId="1C13DB58" w:rsidR="00971258" w:rsidRPr="00A21CA6" w:rsidRDefault="004753F7"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 </w:t>
      </w:r>
    </w:p>
    <w:p w14:paraId="599C37D6" w14:textId="664EFC22" w:rsidR="00971258" w:rsidRPr="00A21CA6" w:rsidRDefault="00971258" w:rsidP="00A21CA6">
      <w:pPr>
        <w:textAlignment w:val="baseline"/>
        <w:rPr>
          <w:rFonts w:asciiTheme="minorHAnsi" w:hAnsiTheme="minorHAnsi" w:cstheme="minorHAnsi"/>
          <w:b/>
          <w:bCs/>
          <w:color w:val="auto"/>
        </w:rPr>
      </w:pPr>
      <w:r w:rsidRPr="00A21CA6">
        <w:rPr>
          <w:rFonts w:asciiTheme="minorHAnsi" w:hAnsiTheme="minorHAnsi" w:cstheme="minorHAnsi"/>
          <w:b/>
          <w:bCs/>
          <w:color w:val="auto"/>
        </w:rPr>
        <w:t>3.</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Tumor size monitoring:</w:t>
      </w:r>
      <w:r w:rsidR="004753F7" w:rsidRPr="00A21CA6">
        <w:rPr>
          <w:rFonts w:asciiTheme="minorHAnsi" w:hAnsiTheme="minorHAnsi" w:cstheme="minorHAnsi"/>
          <w:b/>
          <w:bCs/>
          <w:color w:val="auto"/>
        </w:rPr>
        <w:t xml:space="preserve"> </w:t>
      </w:r>
    </w:p>
    <w:p w14:paraId="64B28EB8" w14:textId="77777777" w:rsidR="0020780F" w:rsidRPr="00A21CA6" w:rsidRDefault="0020780F" w:rsidP="00A21CA6">
      <w:pPr>
        <w:textAlignment w:val="baseline"/>
        <w:rPr>
          <w:rFonts w:asciiTheme="minorHAnsi" w:hAnsiTheme="minorHAnsi" w:cstheme="minorHAnsi"/>
          <w:b/>
          <w:bCs/>
          <w:color w:val="auto"/>
        </w:rPr>
      </w:pPr>
    </w:p>
    <w:p w14:paraId="4B27A2EA" w14:textId="75E99F19" w:rsidR="00587420" w:rsidRPr="00A21CA6" w:rsidRDefault="00587420" w:rsidP="00A21CA6">
      <w:pPr>
        <w:textAlignment w:val="baseline"/>
        <w:rPr>
          <w:rFonts w:asciiTheme="minorHAnsi" w:hAnsiTheme="minorHAnsi" w:cstheme="minorHAnsi"/>
          <w:color w:val="auto"/>
        </w:rPr>
      </w:pPr>
      <w:r w:rsidRPr="00A21CA6">
        <w:rPr>
          <w:rFonts w:asciiTheme="minorHAnsi" w:hAnsiTheme="minorHAnsi" w:cstheme="minorHAnsi"/>
          <w:color w:val="auto"/>
        </w:rPr>
        <w:t>N</w:t>
      </w:r>
      <w:r w:rsidR="0020780F" w:rsidRPr="00A21CA6">
        <w:rPr>
          <w:rFonts w:asciiTheme="minorHAnsi" w:hAnsiTheme="minorHAnsi" w:cstheme="minorHAnsi"/>
          <w:color w:val="auto"/>
        </w:rPr>
        <w:t>OTE</w:t>
      </w:r>
      <w:r w:rsidRPr="00A21CA6">
        <w:rPr>
          <w:rFonts w:asciiTheme="minorHAnsi" w:hAnsiTheme="minorHAnsi" w:cstheme="minorHAnsi"/>
          <w:color w:val="auto"/>
        </w:rPr>
        <w:t>: Different OS cell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lines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have different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tumorigenesis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rates.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small-scale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pilot study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highly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recommended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 understand the suitable date for amputation after IM injection.</w:t>
      </w:r>
      <w:r w:rsidR="004753F7" w:rsidRPr="00A21CA6">
        <w:rPr>
          <w:rFonts w:asciiTheme="minorHAnsi" w:hAnsiTheme="minorHAnsi" w:cstheme="minorHAnsi"/>
          <w:color w:val="auto"/>
        </w:rPr>
        <w:t xml:space="preserve"> </w:t>
      </w:r>
    </w:p>
    <w:p w14:paraId="1C82B75E" w14:textId="77777777" w:rsidR="0020780F" w:rsidRPr="00A21CA6" w:rsidRDefault="0020780F" w:rsidP="00A21CA6">
      <w:pPr>
        <w:textAlignment w:val="baseline"/>
        <w:rPr>
          <w:rFonts w:asciiTheme="minorHAnsi" w:hAnsiTheme="minorHAnsi" w:cstheme="minorHAnsi"/>
          <w:color w:val="auto"/>
        </w:rPr>
      </w:pPr>
    </w:p>
    <w:p w14:paraId="2731B6AB" w14:textId="4A663318" w:rsidR="002A0465" w:rsidRPr="00A21CA6" w:rsidRDefault="002A0465" w:rsidP="00A21CA6">
      <w:pPr>
        <w:textAlignment w:val="baseline"/>
        <w:rPr>
          <w:rFonts w:asciiTheme="minorHAnsi" w:hAnsiTheme="minorHAnsi" w:cstheme="minorHAnsi"/>
          <w:color w:val="auto"/>
        </w:rPr>
      </w:pPr>
      <w:r w:rsidRPr="00A21CA6">
        <w:rPr>
          <w:rFonts w:asciiTheme="minorHAnsi" w:hAnsiTheme="minorHAnsi" w:cstheme="minorHAnsi"/>
          <w:color w:val="auto"/>
        </w:rPr>
        <w:t>3.1</w:t>
      </w:r>
      <w:r w:rsidR="0020780F" w:rsidRPr="00A21CA6">
        <w:rPr>
          <w:rFonts w:asciiTheme="minorHAnsi" w:hAnsiTheme="minorHAnsi" w:cstheme="minorHAnsi"/>
          <w:color w:val="auto"/>
        </w:rPr>
        <w:t>.</w:t>
      </w:r>
      <w:r w:rsidRPr="00A21CA6">
        <w:rPr>
          <w:rFonts w:asciiTheme="minorHAnsi" w:hAnsiTheme="minorHAnsi" w:cstheme="minorHAnsi"/>
          <w:color w:val="auto"/>
        </w:rPr>
        <w:t xml:space="preserve"> Measure</w:t>
      </w:r>
      <w:r w:rsidR="0020780F" w:rsidRPr="00A21CA6">
        <w:rPr>
          <w:rFonts w:asciiTheme="minorHAnsi" w:hAnsiTheme="minorHAnsi" w:cstheme="minorHAnsi"/>
          <w:color w:val="auto"/>
        </w:rPr>
        <w:t xml:space="preserve"> the</w:t>
      </w:r>
      <w:r w:rsidRPr="00A21CA6">
        <w:rPr>
          <w:rFonts w:asciiTheme="minorHAnsi" w:hAnsiTheme="minorHAnsi" w:cstheme="minorHAnsi"/>
          <w:color w:val="auto"/>
        </w:rPr>
        <w:t xml:space="preserve"> tumor size daily</w:t>
      </w:r>
      <w:r w:rsidR="0020780F" w:rsidRPr="00A21CA6">
        <w:rPr>
          <w:rFonts w:asciiTheme="minorHAnsi" w:hAnsiTheme="minorHAnsi" w:cstheme="minorHAnsi"/>
          <w:color w:val="auto"/>
        </w:rPr>
        <w:t>,</w:t>
      </w:r>
      <w:r w:rsidRPr="00A21CA6">
        <w:rPr>
          <w:rFonts w:asciiTheme="minorHAnsi" w:hAnsiTheme="minorHAnsi" w:cstheme="minorHAnsi"/>
          <w:color w:val="auto"/>
        </w:rPr>
        <w:t xml:space="preserve"> starting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from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5 days post</w:t>
      </w:r>
      <w:r w:rsidR="0020780F" w:rsidRPr="00A21CA6">
        <w:rPr>
          <w:rFonts w:asciiTheme="minorHAnsi" w:hAnsiTheme="minorHAnsi" w:cstheme="minorHAnsi"/>
          <w:color w:val="auto"/>
        </w:rPr>
        <w:t xml:space="preserve"> </w:t>
      </w:r>
      <w:r w:rsidRPr="00A21CA6">
        <w:rPr>
          <w:rFonts w:asciiTheme="minorHAnsi" w:hAnsiTheme="minorHAnsi" w:cstheme="minorHAnsi"/>
          <w:color w:val="auto"/>
        </w:rPr>
        <w:t>implantation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until 2 weeks</w:t>
      </w:r>
      <w:r w:rsidR="0022163B">
        <w:rPr>
          <w:rFonts w:asciiTheme="minorHAnsi" w:hAnsiTheme="minorHAnsi" w:cstheme="minorHAnsi"/>
          <w:color w:val="auto"/>
        </w:rPr>
        <w:t>,</w:t>
      </w:r>
      <w:r w:rsidRPr="00A21CA6">
        <w:rPr>
          <w:rFonts w:asciiTheme="minorHAnsi" w:hAnsiTheme="minorHAnsi" w:cstheme="minorHAnsi"/>
          <w:color w:val="auto"/>
        </w:rPr>
        <w:t xml:space="preserve"> to estimate 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tumor growth rate.</w:t>
      </w:r>
    </w:p>
    <w:p w14:paraId="2145445A" w14:textId="77777777" w:rsidR="0020780F" w:rsidRPr="00A21CA6" w:rsidRDefault="0020780F" w:rsidP="00A21CA6">
      <w:pPr>
        <w:textAlignment w:val="baseline"/>
        <w:rPr>
          <w:rFonts w:asciiTheme="minorHAnsi" w:hAnsiTheme="minorHAnsi" w:cstheme="minorHAnsi"/>
          <w:color w:val="auto"/>
        </w:rPr>
      </w:pPr>
    </w:p>
    <w:p w14:paraId="3939780B" w14:textId="75056F8A" w:rsidR="002A0465" w:rsidRPr="00A21CA6" w:rsidRDefault="002A0465" w:rsidP="00A21CA6">
      <w:pPr>
        <w:textAlignment w:val="baseline"/>
        <w:rPr>
          <w:rFonts w:asciiTheme="minorHAnsi" w:hAnsiTheme="minorHAnsi" w:cstheme="minorHAnsi"/>
          <w:color w:val="auto"/>
        </w:rPr>
      </w:pPr>
      <w:r w:rsidRPr="00A21CA6">
        <w:rPr>
          <w:rFonts w:asciiTheme="minorHAnsi" w:hAnsiTheme="minorHAnsi" w:cstheme="minorHAnsi"/>
          <w:color w:val="auto"/>
        </w:rPr>
        <w:t>NOTE: Although</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grows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under the muscle, the approximate tumor size can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still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be measured through the shape of the tumor</w:t>
      </w:r>
      <w:r w:rsidR="004753F7" w:rsidRPr="00A21CA6">
        <w:rPr>
          <w:rFonts w:asciiTheme="minorHAnsi" w:hAnsiTheme="minorHAnsi" w:cstheme="minorHAnsi"/>
          <w:color w:val="auto"/>
        </w:rPr>
        <w:t xml:space="preserve"> </w:t>
      </w:r>
      <w:r w:rsidR="0020780F" w:rsidRPr="00A21CA6">
        <w:rPr>
          <w:rFonts w:asciiTheme="minorHAnsi" w:hAnsiTheme="minorHAnsi" w:cstheme="minorHAnsi"/>
          <w:color w:val="auto"/>
        </w:rPr>
        <w:t xml:space="preserve">using </w:t>
      </w:r>
      <w:r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caliper.</w:t>
      </w:r>
    </w:p>
    <w:p w14:paraId="3573023D" w14:textId="77777777" w:rsidR="004731C0" w:rsidRPr="00A21CA6" w:rsidRDefault="004731C0" w:rsidP="00A21CA6">
      <w:pPr>
        <w:textAlignment w:val="baseline"/>
        <w:rPr>
          <w:rFonts w:asciiTheme="minorHAnsi" w:hAnsiTheme="minorHAnsi" w:cstheme="minorHAnsi"/>
          <w:color w:val="auto"/>
        </w:rPr>
      </w:pPr>
    </w:p>
    <w:p w14:paraId="6CBF0121" w14:textId="6C94E469" w:rsidR="002A0465" w:rsidRPr="00A21CA6" w:rsidRDefault="002A0465" w:rsidP="00A21CA6">
      <w:pPr>
        <w:textAlignment w:val="baseline"/>
        <w:rPr>
          <w:rFonts w:asciiTheme="minorHAnsi" w:hAnsiTheme="minorHAnsi" w:cstheme="minorHAnsi"/>
          <w:color w:val="auto"/>
        </w:rPr>
      </w:pPr>
      <w:r w:rsidRPr="00A21CA6">
        <w:rPr>
          <w:rFonts w:asciiTheme="minorHAnsi" w:hAnsiTheme="minorHAnsi" w:cstheme="minorHAnsi"/>
          <w:color w:val="auto"/>
        </w:rPr>
        <w:t>3.2</w:t>
      </w:r>
      <w:r w:rsidR="004731C0" w:rsidRPr="00A21CA6">
        <w:rPr>
          <w:rFonts w:asciiTheme="minorHAnsi" w:hAnsiTheme="minorHAnsi" w:cstheme="minorHAnsi"/>
          <w:color w:val="auto"/>
        </w:rPr>
        <w:t>.</w:t>
      </w:r>
      <w:r w:rsidRPr="00A21CA6">
        <w:rPr>
          <w:rFonts w:asciiTheme="minorHAnsi" w:hAnsiTheme="minorHAnsi" w:cstheme="minorHAnsi"/>
          <w:color w:val="auto"/>
        </w:rPr>
        <w:t xml:space="preserve"> Measure the largest</w:t>
      </w:r>
      <w:r w:rsidR="004731C0" w:rsidRPr="00A21CA6">
        <w:rPr>
          <w:rFonts w:asciiTheme="minorHAnsi" w:hAnsiTheme="minorHAnsi" w:cstheme="minorHAnsi"/>
          <w:color w:val="auto"/>
        </w:rPr>
        <w:t xml:space="preserve"> and smallest</w:t>
      </w:r>
      <w:r w:rsidRPr="00A21CA6">
        <w:rPr>
          <w:rFonts w:asciiTheme="minorHAnsi" w:hAnsiTheme="minorHAnsi" w:cstheme="minorHAnsi"/>
          <w:color w:val="auto"/>
        </w:rPr>
        <w:t xml:space="preserve"> diameter of the primary tumor for</w:t>
      </w:r>
      <w:r w:rsidR="004731C0" w:rsidRPr="00A21CA6">
        <w:rPr>
          <w:rFonts w:asciiTheme="minorHAnsi" w:hAnsiTheme="minorHAnsi" w:cstheme="minorHAnsi"/>
          <w:color w:val="auto"/>
        </w:rPr>
        <w:t xml:space="preserve"> calculating</w:t>
      </w:r>
      <w:r w:rsidRPr="00A21CA6">
        <w:rPr>
          <w:rFonts w:asciiTheme="minorHAnsi" w:hAnsiTheme="minorHAnsi" w:cstheme="minorHAnsi"/>
          <w:color w:val="auto"/>
        </w:rPr>
        <w:t xml:space="preserve"> the estimated tumor size</w:t>
      </w:r>
      <w:r w:rsidR="004731C0" w:rsidRPr="00A21CA6">
        <w:rPr>
          <w:rFonts w:asciiTheme="minorHAnsi" w:hAnsiTheme="minorHAnsi" w:cstheme="minorHAnsi"/>
          <w:color w:val="auto"/>
        </w:rPr>
        <w:t xml:space="preserve"> using Eq (</w:t>
      </w:r>
      <w:r w:rsidR="004731C0" w:rsidRPr="00A21CA6">
        <w:rPr>
          <w:rFonts w:asciiTheme="minorHAnsi" w:hAnsiTheme="minorHAnsi" w:cstheme="minorHAnsi"/>
          <w:b/>
          <w:bCs/>
          <w:color w:val="auto"/>
        </w:rPr>
        <w:t>1</w:t>
      </w:r>
      <w:r w:rsidR="004731C0" w:rsidRPr="00A21CA6">
        <w:rPr>
          <w:rFonts w:asciiTheme="minorHAnsi" w:hAnsiTheme="minorHAnsi" w:cstheme="minorHAnsi"/>
          <w:color w:val="auto"/>
        </w:rPr>
        <w:t>)</w:t>
      </w:r>
      <w:r w:rsidRPr="00A21CA6">
        <w:rPr>
          <w:rFonts w:asciiTheme="minorHAnsi" w:hAnsiTheme="minorHAnsi" w:cstheme="minorHAnsi"/>
          <w:color w:val="auto"/>
        </w:rPr>
        <w:t>.</w:t>
      </w:r>
    </w:p>
    <w:p w14:paraId="247B757B" w14:textId="77777777" w:rsidR="004731C0" w:rsidRPr="00A21CA6" w:rsidRDefault="004731C0" w:rsidP="00A21CA6">
      <w:pPr>
        <w:textAlignment w:val="baseline"/>
        <w:rPr>
          <w:rFonts w:asciiTheme="minorHAnsi" w:hAnsiTheme="minorHAnsi" w:cstheme="minorHAnsi"/>
          <w:color w:val="auto"/>
        </w:rPr>
      </w:pPr>
    </w:p>
    <w:p w14:paraId="51709BB1" w14:textId="6E7E2061" w:rsidR="004731C0" w:rsidRPr="00A21CA6" w:rsidRDefault="006E0768" w:rsidP="00A21CA6">
      <w:pPr>
        <w:textAlignment w:val="baseline"/>
        <w:rPr>
          <w:rFonts w:asciiTheme="minorHAnsi" w:hAnsiTheme="minorHAnsi" w:cstheme="minorHAnsi"/>
          <w:color w:val="auto"/>
        </w:rPr>
      </w:pPr>
      <m:oMath>
        <m:f>
          <m:fPr>
            <m:ctrlPr>
              <w:rPr>
                <w:rFonts w:ascii="Cambria Math" w:hAnsi="Cambria Math" w:cstheme="minorHAnsi"/>
                <w:i/>
                <w:color w:val="auto"/>
              </w:rPr>
            </m:ctrlPr>
          </m:fPr>
          <m:num>
            <m:r>
              <w:rPr>
                <w:rFonts w:ascii="Cambria Math" w:hAnsi="Cambria Math" w:cstheme="minorHAnsi"/>
                <w:color w:val="auto"/>
              </w:rPr>
              <m:t>(Tumor volume (</m:t>
            </m:r>
            <m:sSup>
              <m:sSupPr>
                <m:ctrlPr>
                  <w:rPr>
                    <w:rFonts w:ascii="Cambria Math" w:hAnsi="Cambria Math" w:cstheme="minorHAnsi"/>
                    <w:i/>
                    <w:color w:val="auto"/>
                    <w:shd w:val="pct15" w:color="auto" w:fill="FFFFFF"/>
                    <w:vertAlign w:val="superscript"/>
                  </w:rPr>
                </m:ctrlPr>
              </m:sSupPr>
              <m:e>
                <m:r>
                  <w:rPr>
                    <w:rFonts w:ascii="Cambria Math" w:hAnsi="Cambria Math" w:cstheme="minorHAnsi"/>
                    <w:color w:val="auto"/>
                    <w:shd w:val="pct15" w:color="auto" w:fill="FFFFFF"/>
                    <w:vertAlign w:val="superscript"/>
                  </w:rPr>
                  <m:t>mm</m:t>
                </m:r>
              </m:e>
              <m:sup>
                <m:r>
                  <w:rPr>
                    <w:rFonts w:ascii="Cambria Math" w:hAnsi="Cambria Math" w:cstheme="minorHAnsi"/>
                    <w:color w:val="auto"/>
                    <w:shd w:val="pct15" w:color="auto" w:fill="FFFFFF"/>
                    <w:vertAlign w:val="superscript"/>
                  </w:rPr>
                  <m:t>3</m:t>
                </m:r>
              </m:sup>
            </m:sSup>
            <m:r>
              <w:rPr>
                <w:rFonts w:ascii="Cambria Math" w:hAnsi="Cambria Math" w:cstheme="minorHAnsi"/>
                <w:color w:val="auto"/>
              </w:rPr>
              <m:t>) = largest diameter as length (mm) × smallest diameter as width and depth (</m:t>
            </m:r>
            <m:sSup>
              <m:sSupPr>
                <m:ctrlPr>
                  <w:rPr>
                    <w:rFonts w:ascii="Cambria Math" w:hAnsi="Cambria Math" w:cstheme="minorHAnsi"/>
                    <w:i/>
                    <w:color w:val="auto"/>
                    <w:vertAlign w:val="superscript"/>
                  </w:rPr>
                </m:ctrlPr>
              </m:sSupPr>
              <m:e>
                <m:r>
                  <w:rPr>
                    <w:rFonts w:ascii="Cambria Math" w:hAnsi="Cambria Math" w:cstheme="minorHAnsi"/>
                    <w:color w:val="auto"/>
                    <w:vertAlign w:val="superscript"/>
                  </w:rPr>
                  <m:t>mm</m:t>
                </m:r>
              </m:e>
              <m:sup>
                <m:r>
                  <w:rPr>
                    <w:rFonts w:ascii="Cambria Math" w:hAnsi="Cambria Math" w:cstheme="minorHAnsi"/>
                    <w:color w:val="auto"/>
                    <w:vertAlign w:val="superscript"/>
                  </w:rPr>
                  <m:t>2</m:t>
                </m:r>
              </m:sup>
            </m:sSup>
            <m:r>
              <w:rPr>
                <w:rFonts w:ascii="Cambria Math" w:hAnsi="Cambria Math" w:cstheme="minorHAnsi"/>
                <w:color w:val="auto"/>
              </w:rPr>
              <m:t>) )</m:t>
            </m:r>
          </m:num>
          <m:den>
            <m:r>
              <w:rPr>
                <w:rFonts w:ascii="Cambria Math" w:hAnsi="Cambria Math" w:cstheme="minorHAnsi"/>
                <w:color w:val="auto"/>
              </w:rPr>
              <m:t>2</m:t>
            </m:r>
          </m:den>
        </m:f>
      </m:oMath>
      <w:r w:rsidR="00564271" w:rsidRPr="00A21CA6">
        <w:rPr>
          <w:rFonts w:asciiTheme="minorHAnsi" w:hAnsiTheme="minorHAnsi" w:cstheme="minorHAnsi"/>
          <w:color w:val="auto"/>
        </w:rPr>
        <w:tab/>
        <w:t>(</w:t>
      </w:r>
      <w:r w:rsidR="00564271" w:rsidRPr="00A21CA6">
        <w:rPr>
          <w:rFonts w:asciiTheme="minorHAnsi" w:hAnsiTheme="minorHAnsi" w:cstheme="minorHAnsi"/>
          <w:b/>
          <w:bCs/>
          <w:color w:val="auto"/>
        </w:rPr>
        <w:t>1</w:t>
      </w:r>
      <w:r w:rsidR="00564271" w:rsidRPr="00A21CA6">
        <w:rPr>
          <w:rFonts w:asciiTheme="minorHAnsi" w:hAnsiTheme="minorHAnsi" w:cstheme="minorHAnsi"/>
          <w:color w:val="auto"/>
        </w:rPr>
        <w:t>)</w:t>
      </w:r>
    </w:p>
    <w:p w14:paraId="4C071899" w14:textId="77777777" w:rsidR="004731C0" w:rsidRPr="00A21CA6" w:rsidRDefault="004731C0" w:rsidP="00A21CA6">
      <w:pPr>
        <w:textAlignment w:val="baseline"/>
        <w:rPr>
          <w:rFonts w:asciiTheme="minorHAnsi" w:hAnsiTheme="minorHAnsi" w:cstheme="minorHAnsi"/>
          <w:color w:val="auto"/>
        </w:rPr>
      </w:pPr>
    </w:p>
    <w:p w14:paraId="769B4599" w14:textId="01CE344F" w:rsidR="002A0465" w:rsidRPr="00A21CA6" w:rsidRDefault="00F07FDB"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NOTE: </w:t>
      </w:r>
      <w:r w:rsidR="002A4C99" w:rsidRPr="00A21CA6">
        <w:rPr>
          <w:rFonts w:asciiTheme="minorHAnsi" w:hAnsiTheme="minorHAnsi" w:cstheme="minorHAnsi"/>
          <w:color w:val="auto"/>
        </w:rPr>
        <w:t xml:space="preserve">The </w:t>
      </w:r>
      <w:r w:rsidR="002A0465" w:rsidRPr="00A21CA6">
        <w:rPr>
          <w:rFonts w:asciiTheme="minorHAnsi" w:hAnsiTheme="minorHAnsi" w:cstheme="minorHAnsi"/>
          <w:color w:val="auto"/>
        </w:rPr>
        <w:t>result of this calculation serves as</w:t>
      </w:r>
      <w:r w:rsidR="000E36D4" w:rsidRPr="00A21CA6">
        <w:rPr>
          <w:rFonts w:asciiTheme="minorHAnsi" w:hAnsiTheme="minorHAnsi" w:cstheme="minorHAnsi"/>
          <w:color w:val="auto"/>
        </w:rPr>
        <w:t xml:space="preserve"> the</w:t>
      </w:r>
      <w:r w:rsidR="00AD1E3E">
        <w:rPr>
          <w:rFonts w:asciiTheme="minorHAnsi" w:hAnsiTheme="minorHAnsi" w:cstheme="minorHAnsi"/>
          <w:color w:val="auto"/>
        </w:rPr>
        <w:t xml:space="preserve"> </w:t>
      </w:r>
      <w:r w:rsidR="002A0465" w:rsidRPr="00A21CA6">
        <w:rPr>
          <w:rFonts w:asciiTheme="minorHAnsi" w:hAnsiTheme="minorHAnsi" w:cstheme="minorHAnsi"/>
          <w:color w:val="auto"/>
        </w:rPr>
        <w:t>approximate</w:t>
      </w:r>
      <w:r w:rsidR="004753F7" w:rsidRPr="00A21CA6">
        <w:rPr>
          <w:rFonts w:asciiTheme="minorHAnsi" w:hAnsiTheme="minorHAnsi" w:cstheme="minorHAnsi"/>
          <w:color w:val="auto"/>
        </w:rPr>
        <w:t xml:space="preserve"> </w:t>
      </w:r>
      <w:r w:rsidR="002A0465" w:rsidRPr="00A21CA6">
        <w:rPr>
          <w:rFonts w:asciiTheme="minorHAnsi" w:hAnsiTheme="minorHAnsi" w:cstheme="minorHAnsi"/>
          <w:color w:val="auto"/>
        </w:rPr>
        <w:t>tumor size</w:t>
      </w:r>
      <w:r w:rsidR="004753F7" w:rsidRPr="00A21CA6">
        <w:rPr>
          <w:rFonts w:asciiTheme="minorHAnsi" w:hAnsiTheme="minorHAnsi" w:cstheme="minorHAnsi"/>
          <w:color w:val="auto"/>
        </w:rPr>
        <w:t xml:space="preserve"> </w:t>
      </w:r>
      <w:r w:rsidR="002A0465" w:rsidRPr="00A21CA6">
        <w:rPr>
          <w:rFonts w:asciiTheme="minorHAnsi" w:hAnsiTheme="minorHAnsi" w:cstheme="minorHAnsi"/>
          <w:color w:val="auto"/>
        </w:rPr>
        <w:t>and can help decide the amputation date. It is recommended to wait until the tumor reaches at least 200 mm</w:t>
      </w:r>
      <w:r w:rsidR="002A0465" w:rsidRPr="00A21CA6">
        <w:rPr>
          <w:rFonts w:asciiTheme="minorHAnsi" w:hAnsiTheme="minorHAnsi" w:cstheme="minorHAnsi"/>
          <w:color w:val="auto"/>
          <w:vertAlign w:val="superscript"/>
        </w:rPr>
        <w:t>3</w:t>
      </w:r>
      <w:r w:rsidR="004753F7" w:rsidRPr="00A21CA6">
        <w:rPr>
          <w:rFonts w:asciiTheme="minorHAnsi" w:hAnsiTheme="minorHAnsi" w:cstheme="minorHAnsi"/>
          <w:color w:val="auto"/>
        </w:rPr>
        <w:t xml:space="preserve"> </w:t>
      </w:r>
      <w:r w:rsidR="002A0465" w:rsidRPr="00A21CA6">
        <w:rPr>
          <w:rFonts w:asciiTheme="minorHAnsi" w:hAnsiTheme="minorHAnsi" w:cstheme="minorHAnsi"/>
          <w:color w:val="auto"/>
        </w:rPr>
        <w:t>before the amputation.</w:t>
      </w:r>
    </w:p>
    <w:p w14:paraId="4919184E" w14:textId="77777777" w:rsidR="00BD07F4" w:rsidRPr="00A21CA6" w:rsidRDefault="00BD07F4" w:rsidP="00A21CA6">
      <w:pPr>
        <w:textAlignment w:val="baseline"/>
        <w:rPr>
          <w:rFonts w:asciiTheme="minorHAnsi" w:hAnsiTheme="minorHAnsi" w:cstheme="minorHAnsi"/>
          <w:color w:val="auto"/>
        </w:rPr>
      </w:pPr>
    </w:p>
    <w:p w14:paraId="411DC016" w14:textId="79E1DA19" w:rsidR="00971258" w:rsidRPr="00A21CA6" w:rsidRDefault="00971258" w:rsidP="00A21CA6">
      <w:pPr>
        <w:textAlignment w:val="baseline"/>
        <w:rPr>
          <w:rFonts w:asciiTheme="minorHAnsi" w:hAnsiTheme="minorHAnsi" w:cstheme="minorHAnsi"/>
          <w:b/>
          <w:bCs/>
          <w:color w:val="auto"/>
        </w:rPr>
      </w:pPr>
      <w:r w:rsidRPr="00A21CA6">
        <w:rPr>
          <w:rFonts w:asciiTheme="minorHAnsi" w:hAnsiTheme="minorHAnsi" w:cstheme="minorHAnsi"/>
          <w:b/>
          <w:bCs/>
          <w:color w:val="auto"/>
          <w:highlight w:val="yellow"/>
        </w:rPr>
        <w:t>4.</w:t>
      </w:r>
      <w:r w:rsidR="004753F7" w:rsidRPr="00A21CA6">
        <w:rPr>
          <w:rFonts w:asciiTheme="minorHAnsi" w:hAnsiTheme="minorHAnsi" w:cstheme="minorHAnsi"/>
          <w:b/>
          <w:bCs/>
          <w:color w:val="auto"/>
          <w:highlight w:val="yellow"/>
        </w:rPr>
        <w:t xml:space="preserve"> </w:t>
      </w:r>
      <w:r w:rsidRPr="00A21CA6">
        <w:rPr>
          <w:rFonts w:asciiTheme="minorHAnsi" w:hAnsiTheme="minorHAnsi" w:cstheme="minorHAnsi"/>
          <w:b/>
          <w:bCs/>
          <w:color w:val="auto"/>
          <w:highlight w:val="yellow"/>
        </w:rPr>
        <w:t>Amputation:</w:t>
      </w:r>
      <w:r w:rsidR="004753F7" w:rsidRPr="00A21CA6">
        <w:rPr>
          <w:rFonts w:asciiTheme="minorHAnsi" w:hAnsiTheme="minorHAnsi" w:cstheme="minorHAnsi"/>
          <w:b/>
          <w:bCs/>
          <w:color w:val="auto"/>
          <w:highlight w:val="yellow"/>
        </w:rPr>
        <w:t xml:space="preserve"> </w:t>
      </w:r>
    </w:p>
    <w:p w14:paraId="1CA49954" w14:textId="77777777" w:rsidR="004E7191" w:rsidRPr="00A21CA6" w:rsidRDefault="004E7191" w:rsidP="00A21CA6">
      <w:pPr>
        <w:textAlignment w:val="baseline"/>
        <w:rPr>
          <w:rFonts w:asciiTheme="minorHAnsi" w:hAnsiTheme="minorHAnsi" w:cstheme="minorHAnsi"/>
          <w:color w:val="auto"/>
        </w:rPr>
      </w:pPr>
    </w:p>
    <w:p w14:paraId="6F1A4155" w14:textId="29DF1737" w:rsidR="004E7191"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4.1</w:t>
      </w:r>
      <w:r w:rsidR="004E7191" w:rsidRPr="00A21CA6">
        <w:rPr>
          <w:rFonts w:asciiTheme="minorHAnsi" w:hAnsiTheme="minorHAnsi" w:cstheme="minorHAnsi"/>
          <w:color w:val="auto"/>
          <w:highlight w:val="yellow"/>
        </w:rPr>
        <w:t>.</w:t>
      </w:r>
      <w:r w:rsidRPr="00A21CA6">
        <w:rPr>
          <w:rFonts w:asciiTheme="minorHAnsi" w:hAnsiTheme="minorHAnsi" w:cstheme="minorHAnsi"/>
          <w:color w:val="auto"/>
          <w:highlight w:val="yellow"/>
        </w:rPr>
        <w:t xml:space="preserve"> Check O</w:t>
      </w:r>
      <w:r w:rsidRPr="00A21CA6">
        <w:rPr>
          <w:rFonts w:asciiTheme="minorHAnsi" w:hAnsiTheme="minorHAnsi" w:cstheme="minorHAnsi"/>
          <w:color w:val="auto"/>
          <w:highlight w:val="yellow"/>
          <w:vertAlign w:val="subscript"/>
        </w:rPr>
        <w:t>2</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tank and isoflurane levels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and</w:t>
      </w:r>
      <w:r w:rsidR="004753F7" w:rsidRPr="00A21CA6">
        <w:rPr>
          <w:rFonts w:asciiTheme="minorHAnsi" w:hAnsiTheme="minorHAnsi" w:cstheme="minorHAnsi"/>
          <w:color w:val="auto"/>
          <w:highlight w:val="yellow"/>
        </w:rPr>
        <w:t xml:space="preserve"> </w:t>
      </w:r>
      <w:r w:rsidR="004E7191" w:rsidRPr="00A21CA6">
        <w:rPr>
          <w:rFonts w:asciiTheme="minorHAnsi" w:hAnsiTheme="minorHAnsi" w:cstheme="minorHAnsi"/>
          <w:color w:val="auto"/>
          <w:highlight w:val="yellow"/>
        </w:rPr>
        <w:t>en</w:t>
      </w:r>
      <w:r w:rsidRPr="00A21CA6">
        <w:rPr>
          <w:rFonts w:asciiTheme="minorHAnsi" w:hAnsiTheme="minorHAnsi" w:cstheme="minorHAnsi"/>
          <w:color w:val="auto"/>
          <w:highlight w:val="yellow"/>
        </w:rPr>
        <w:t>sure 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amounts are enough for the</w:t>
      </w:r>
      <w:r w:rsidR="007960DF" w:rsidRPr="00A21CA6">
        <w:rPr>
          <w:rFonts w:asciiTheme="minorHAnsi" w:hAnsiTheme="minorHAnsi" w:cstheme="minorHAnsi"/>
          <w:color w:val="auto"/>
          <w:highlight w:val="yellow"/>
        </w:rPr>
        <w:t xml:space="preserve"> whole </w:t>
      </w:r>
      <w:r w:rsidRPr="00A21CA6">
        <w:rPr>
          <w:rFonts w:asciiTheme="minorHAnsi" w:hAnsiTheme="minorHAnsi" w:cstheme="minorHAnsi"/>
          <w:color w:val="auto"/>
          <w:highlight w:val="yellow"/>
        </w:rPr>
        <w:t xml:space="preserve">procedure. </w:t>
      </w:r>
      <w:r w:rsidRPr="00A21CA6">
        <w:rPr>
          <w:rFonts w:asciiTheme="minorHAnsi" w:hAnsiTheme="minorHAnsi" w:cstheme="minorHAnsi"/>
          <w:color w:val="auto"/>
        </w:rPr>
        <w:t>Always prepare extra O</w:t>
      </w:r>
      <w:r w:rsidRPr="00A21CA6">
        <w:rPr>
          <w:rFonts w:asciiTheme="minorHAnsi" w:hAnsiTheme="minorHAnsi" w:cstheme="minorHAnsi"/>
          <w:color w:val="auto"/>
          <w:vertAlign w:val="subscript"/>
        </w:rPr>
        <w:t>2</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tank and isoflurane to supply in case of additional need.</w:t>
      </w:r>
      <w:r w:rsidR="004753F7" w:rsidRPr="00A21CA6">
        <w:rPr>
          <w:rFonts w:asciiTheme="minorHAnsi" w:hAnsiTheme="minorHAnsi" w:cstheme="minorHAnsi"/>
          <w:color w:val="auto"/>
        </w:rPr>
        <w:t xml:space="preserve"> </w:t>
      </w:r>
    </w:p>
    <w:p w14:paraId="690FA2D5" w14:textId="77777777" w:rsidR="004E7191" w:rsidRPr="00A21CA6" w:rsidRDefault="004E7191" w:rsidP="00A21CA6">
      <w:pPr>
        <w:textAlignment w:val="baseline"/>
        <w:rPr>
          <w:rFonts w:asciiTheme="minorHAnsi" w:hAnsiTheme="minorHAnsi" w:cstheme="minorHAnsi"/>
          <w:color w:val="auto"/>
          <w:highlight w:val="yellow"/>
        </w:rPr>
      </w:pPr>
    </w:p>
    <w:p w14:paraId="2D5EEB87" w14:textId="0D366097"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4.2</w:t>
      </w:r>
      <w:r w:rsidR="004E7191"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Anesthetize the mouse in an induction chamber with 3</w:t>
      </w:r>
      <w:r w:rsidR="004E7191" w:rsidRPr="00A21CA6">
        <w:rPr>
          <w:rFonts w:asciiTheme="minorHAnsi" w:hAnsiTheme="minorHAnsi" w:cstheme="minorHAnsi"/>
          <w:color w:val="auto"/>
        </w:rPr>
        <w:t>–</w:t>
      </w:r>
      <w:r w:rsidRPr="00A21CA6">
        <w:rPr>
          <w:rFonts w:asciiTheme="minorHAnsi" w:hAnsiTheme="minorHAnsi" w:cstheme="minorHAnsi"/>
          <w:color w:val="auto"/>
        </w:rPr>
        <w:t>5% isoflurane for 1</w:t>
      </w:r>
      <w:r w:rsidR="004E7191" w:rsidRPr="00A21CA6">
        <w:rPr>
          <w:rFonts w:asciiTheme="minorHAnsi" w:hAnsiTheme="minorHAnsi" w:cstheme="minorHAnsi"/>
          <w:color w:val="auto"/>
        </w:rPr>
        <w:t>–</w:t>
      </w:r>
      <w:r w:rsidRPr="00A21CA6">
        <w:rPr>
          <w:rFonts w:asciiTheme="minorHAnsi" w:hAnsiTheme="minorHAnsi" w:cstheme="minorHAnsi"/>
          <w:color w:val="auto"/>
        </w:rPr>
        <w:t>2 min</w:t>
      </w:r>
      <w:r w:rsidR="004753F7" w:rsidRPr="00A21CA6">
        <w:rPr>
          <w:rFonts w:asciiTheme="minorHAnsi" w:hAnsiTheme="minorHAnsi" w:cstheme="minorHAnsi"/>
          <w:color w:val="auto"/>
        </w:rPr>
        <w:t xml:space="preserve"> </w:t>
      </w:r>
    </w:p>
    <w:p w14:paraId="0BFD6275" w14:textId="77777777" w:rsidR="00026F7A" w:rsidRPr="00A21CA6" w:rsidRDefault="00026F7A" w:rsidP="00A21CA6">
      <w:pPr>
        <w:textAlignment w:val="baseline"/>
        <w:rPr>
          <w:rFonts w:asciiTheme="minorHAnsi" w:hAnsiTheme="minorHAnsi" w:cstheme="minorHAnsi"/>
          <w:color w:val="auto"/>
          <w:highlight w:val="yellow"/>
        </w:rPr>
      </w:pPr>
    </w:p>
    <w:p w14:paraId="417A4EA7" w14:textId="576DAD25" w:rsidR="00CD1A9A"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4.3</w:t>
      </w:r>
      <w:r w:rsidR="00CD1A9A"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When the mouse stops moving, open the lid, gently</w:t>
      </w:r>
      <w:r w:rsidR="004753F7" w:rsidRPr="00A21CA6">
        <w:rPr>
          <w:rFonts w:asciiTheme="minorHAnsi" w:hAnsiTheme="minorHAnsi" w:cstheme="minorHAnsi"/>
          <w:color w:val="auto"/>
          <w:highlight w:val="yellow"/>
        </w:rPr>
        <w:t xml:space="preserve"> </w:t>
      </w:r>
      <w:r w:rsidR="00E3252A" w:rsidRPr="00A21CA6">
        <w:rPr>
          <w:rFonts w:asciiTheme="minorHAnsi" w:hAnsiTheme="minorHAnsi" w:cstheme="minorHAnsi"/>
          <w:color w:val="auto"/>
          <w:highlight w:val="yellow"/>
        </w:rPr>
        <w:t>prod the mouse</w:t>
      </w:r>
      <w:r w:rsidR="00CD1A9A" w:rsidRPr="00A21CA6">
        <w:rPr>
          <w:rFonts w:asciiTheme="minorHAnsi" w:hAnsiTheme="minorHAnsi" w:cstheme="minorHAnsi"/>
          <w:color w:val="auto"/>
          <w:highlight w:val="yellow"/>
        </w:rPr>
        <w:t>,</w:t>
      </w:r>
      <w:r w:rsidR="00E3252A" w:rsidRPr="00A21CA6">
        <w:rPr>
          <w:rFonts w:asciiTheme="minorHAnsi" w:hAnsiTheme="minorHAnsi" w:cstheme="minorHAnsi"/>
          <w:color w:val="auto"/>
          <w:highlight w:val="yellow"/>
        </w:rPr>
        <w:t xml:space="preserve"> and pinch the hindlimb</w:t>
      </w:r>
      <w:r w:rsidR="00CD1A9A" w:rsidRPr="00A21CA6">
        <w:rPr>
          <w:rFonts w:asciiTheme="minorHAnsi" w:hAnsiTheme="minorHAnsi" w:cstheme="minorHAnsi"/>
          <w:color w:val="auto"/>
          <w:highlight w:val="yellow"/>
        </w:rPr>
        <w:t xml:space="preserve"> to ensure </w:t>
      </w:r>
      <w:r w:rsidR="00D35E07">
        <w:rPr>
          <w:rFonts w:asciiTheme="minorHAnsi" w:hAnsiTheme="minorHAnsi" w:cstheme="minorHAnsi"/>
          <w:color w:val="auto"/>
          <w:highlight w:val="yellow"/>
        </w:rPr>
        <w:t xml:space="preserve">a </w:t>
      </w:r>
      <w:r w:rsidR="00CD1A9A" w:rsidRPr="00A21CA6">
        <w:rPr>
          <w:rFonts w:asciiTheme="minorHAnsi" w:hAnsiTheme="minorHAnsi" w:cstheme="minorHAnsi"/>
          <w:color w:val="auto"/>
          <w:highlight w:val="yellow"/>
        </w:rPr>
        <w:t>lack of response</w:t>
      </w:r>
      <w:r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p>
    <w:p w14:paraId="597B7191" w14:textId="77777777" w:rsidR="00CD1A9A" w:rsidRPr="00A21CA6" w:rsidRDefault="00CD1A9A" w:rsidP="00A21CA6">
      <w:pPr>
        <w:textAlignment w:val="baseline"/>
        <w:rPr>
          <w:rFonts w:asciiTheme="minorHAnsi" w:hAnsiTheme="minorHAnsi" w:cstheme="minorHAnsi"/>
          <w:color w:val="auto"/>
          <w:highlight w:val="yellow"/>
        </w:rPr>
      </w:pPr>
    </w:p>
    <w:p w14:paraId="3DD9E934" w14:textId="1E0C4C0F" w:rsidR="00CD1A9A"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4.4</w:t>
      </w:r>
      <w:r w:rsidR="00CD1A9A"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Transfer</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 mouse to a nose cone for</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anesthesia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maintenance on isoflurane throughout the procedure.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Turn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down 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isoflurane flow</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to</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2</w:t>
      </w:r>
      <w:r w:rsidR="00CD1A9A" w:rsidRPr="00A21CA6">
        <w:rPr>
          <w:rFonts w:asciiTheme="minorHAnsi" w:hAnsiTheme="minorHAnsi" w:cstheme="minorHAnsi"/>
          <w:color w:val="auto"/>
          <w:highlight w:val="yellow"/>
        </w:rPr>
        <w:t>–</w:t>
      </w:r>
      <w:r w:rsidRPr="00A21CA6">
        <w:rPr>
          <w:rFonts w:asciiTheme="minorHAnsi" w:hAnsiTheme="minorHAnsi" w:cstheme="minorHAnsi"/>
          <w:color w:val="auto"/>
          <w:highlight w:val="yellow"/>
        </w:rPr>
        <w:t>3% to maintain the anesthesia and put a preheated heating pad under the surgery pad to maintain the mouse body temperature during the surgery.</w:t>
      </w:r>
      <w:r w:rsidR="004753F7" w:rsidRPr="00A21CA6">
        <w:rPr>
          <w:rFonts w:asciiTheme="minorHAnsi" w:hAnsiTheme="minorHAnsi" w:cstheme="minorHAnsi"/>
          <w:color w:val="auto"/>
          <w:highlight w:val="yellow"/>
        </w:rPr>
        <w:t xml:space="preserve"> </w:t>
      </w:r>
    </w:p>
    <w:p w14:paraId="67229733" w14:textId="77777777" w:rsidR="00CD1A9A" w:rsidRPr="00A21CA6" w:rsidRDefault="00CD1A9A" w:rsidP="00A21CA6">
      <w:pPr>
        <w:textAlignment w:val="baseline"/>
        <w:rPr>
          <w:rFonts w:asciiTheme="minorHAnsi" w:hAnsiTheme="minorHAnsi" w:cstheme="minorHAnsi"/>
          <w:color w:val="auto"/>
          <w:highlight w:val="yellow"/>
        </w:rPr>
      </w:pPr>
    </w:p>
    <w:p w14:paraId="6C4F375D" w14:textId="5049693D" w:rsidR="006E699F"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4.5</w:t>
      </w:r>
      <w:r w:rsidR="00CD1A9A"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00CD1A9A" w:rsidRPr="00A21CA6">
        <w:rPr>
          <w:rFonts w:asciiTheme="minorHAnsi" w:hAnsiTheme="minorHAnsi" w:cstheme="minorHAnsi"/>
          <w:color w:val="auto"/>
          <w:highlight w:val="yellow"/>
        </w:rPr>
        <w:t>Apply</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small amount of eye lubricant in both</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eyes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with</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cotton swab to keep the eye moist.</w:t>
      </w:r>
    </w:p>
    <w:p w14:paraId="41CCF02C" w14:textId="2B573369" w:rsidR="00971258" w:rsidRPr="00A21CA6" w:rsidRDefault="00971258" w:rsidP="00A21CA6">
      <w:pPr>
        <w:textAlignment w:val="baseline"/>
        <w:rPr>
          <w:rFonts w:asciiTheme="minorHAnsi" w:hAnsiTheme="minorHAnsi" w:cstheme="minorHAnsi"/>
          <w:color w:val="auto"/>
          <w:highlight w:val="yellow"/>
        </w:rPr>
      </w:pPr>
    </w:p>
    <w:p w14:paraId="6E2694A2" w14:textId="15554D30"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lastRenderedPageBreak/>
        <w:t>4.6</w:t>
      </w:r>
      <w:r w:rsidR="006E699F"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Change gloves and apply</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70% ethanol to clean</w:t>
      </w:r>
      <w:r w:rsidR="004753F7" w:rsidRPr="00A21CA6">
        <w:rPr>
          <w:rFonts w:asciiTheme="minorHAnsi" w:hAnsiTheme="minorHAnsi" w:cstheme="minorHAnsi"/>
          <w:color w:val="auto"/>
          <w:highlight w:val="yellow"/>
        </w:rPr>
        <w:t xml:space="preserve"> </w:t>
      </w:r>
      <w:r w:rsidR="001F7542" w:rsidRPr="00A21CA6">
        <w:rPr>
          <w:rFonts w:asciiTheme="minorHAnsi" w:hAnsiTheme="minorHAnsi" w:cstheme="minorHAnsi"/>
          <w:color w:val="auto"/>
          <w:highlight w:val="yellow"/>
        </w:rPr>
        <w:t>gloved</w:t>
      </w:r>
      <w:r w:rsidRPr="00A21CA6">
        <w:rPr>
          <w:rFonts w:asciiTheme="minorHAnsi" w:hAnsiTheme="minorHAnsi" w:cstheme="minorHAnsi"/>
          <w:color w:val="auto"/>
          <w:highlight w:val="yellow"/>
        </w:rPr>
        <w:t xml:space="preserve"> hands. Open the autoclaved surgical pack,</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including scissors, forceps,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9 mm wound clip applier</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with clips.</w:t>
      </w:r>
      <w:r w:rsidR="004753F7" w:rsidRPr="00A21CA6">
        <w:rPr>
          <w:rFonts w:asciiTheme="minorHAnsi" w:hAnsiTheme="minorHAnsi" w:cstheme="minorHAnsi"/>
          <w:color w:val="auto"/>
          <w:highlight w:val="yellow"/>
        </w:rPr>
        <w:t xml:space="preserve">  </w:t>
      </w:r>
    </w:p>
    <w:p w14:paraId="0B7438B4" w14:textId="77777777" w:rsidR="006E699F" w:rsidRPr="00A21CA6" w:rsidRDefault="006E699F" w:rsidP="00A21CA6">
      <w:pPr>
        <w:textAlignment w:val="baseline"/>
        <w:rPr>
          <w:rFonts w:asciiTheme="minorHAnsi" w:hAnsiTheme="minorHAnsi" w:cstheme="minorHAnsi"/>
          <w:color w:val="auto"/>
          <w:highlight w:val="yellow"/>
        </w:rPr>
      </w:pPr>
    </w:p>
    <w:p w14:paraId="59210416" w14:textId="0BB2DA70"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4.7</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Prepare the sterile surgical site by applying</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chlorhexidine acetate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three times using cotton swabs.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Afterward,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scrub the surgery area (knee joint)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3 times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with</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70% ethanol to reduce the risk of infection.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sterile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gauze sponge to gently remove the remaining ethanol on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skin before the surgery.</w:t>
      </w:r>
      <w:r w:rsidR="004753F7" w:rsidRPr="00A21CA6">
        <w:rPr>
          <w:rFonts w:asciiTheme="minorHAnsi" w:hAnsiTheme="minorHAnsi" w:cstheme="minorHAnsi"/>
          <w:color w:val="auto"/>
          <w:highlight w:val="yellow"/>
        </w:rPr>
        <w:t xml:space="preserve"> </w:t>
      </w:r>
    </w:p>
    <w:p w14:paraId="75927F9E" w14:textId="77777777" w:rsidR="001F7542" w:rsidRPr="00A21CA6" w:rsidRDefault="001F7542" w:rsidP="00A21CA6">
      <w:pPr>
        <w:textAlignment w:val="baseline"/>
        <w:rPr>
          <w:rFonts w:asciiTheme="minorHAnsi" w:hAnsiTheme="minorHAnsi" w:cstheme="minorHAnsi"/>
          <w:color w:val="auto"/>
          <w:highlight w:val="yellow"/>
        </w:rPr>
      </w:pPr>
    </w:p>
    <w:p w14:paraId="62A695EF" w14:textId="3C3B357F"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highlight w:val="yellow"/>
        </w:rPr>
        <w:t>4.8</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Pull the leg</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straight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bend the leg to</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expose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 surgical location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(knee joint).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Pinch 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toe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to look</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 xml:space="preserve">for the paw withdrawal reflex to </w:t>
      </w:r>
      <w:r w:rsidR="00B055B1">
        <w:rPr>
          <w:rFonts w:asciiTheme="minorHAnsi" w:hAnsiTheme="minorHAnsi" w:cstheme="minorHAnsi"/>
          <w:color w:val="auto"/>
          <w:highlight w:val="yellow"/>
        </w:rPr>
        <w:t>en</w:t>
      </w:r>
      <w:r w:rsidRPr="00A21CA6">
        <w:rPr>
          <w:rFonts w:asciiTheme="minorHAnsi" w:hAnsiTheme="minorHAnsi" w:cstheme="minorHAnsi"/>
          <w:color w:val="auto"/>
          <w:highlight w:val="yellow"/>
        </w:rPr>
        <w:t>sure 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w:t>
      </w:r>
      <w:r w:rsidR="001F7542" w:rsidRPr="00A21CA6">
        <w:rPr>
          <w:rFonts w:asciiTheme="minorHAnsi" w:hAnsiTheme="minorHAnsi" w:cstheme="minorHAnsi"/>
          <w:color w:val="auto"/>
          <w:highlight w:val="yellow"/>
        </w:rPr>
        <w:t>ouse is still under</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anesthesia.</w:t>
      </w:r>
      <w:r w:rsidR="004753F7" w:rsidRPr="00A21CA6">
        <w:rPr>
          <w:rFonts w:asciiTheme="minorHAnsi" w:hAnsiTheme="minorHAnsi" w:cstheme="minorHAnsi"/>
          <w:color w:val="auto"/>
        </w:rPr>
        <w:t xml:space="preserve"> </w:t>
      </w:r>
    </w:p>
    <w:p w14:paraId="030BE64C" w14:textId="77777777" w:rsidR="001F7542" w:rsidRPr="00A21CA6" w:rsidRDefault="001F7542" w:rsidP="00A21CA6">
      <w:pPr>
        <w:textAlignment w:val="baseline"/>
        <w:rPr>
          <w:rFonts w:asciiTheme="minorHAnsi" w:hAnsiTheme="minorHAnsi" w:cstheme="minorHAnsi"/>
          <w:color w:val="auto"/>
        </w:rPr>
      </w:pPr>
    </w:p>
    <w:p w14:paraId="004A0E68" w14:textId="605553AD" w:rsidR="00CF77F5"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4.9</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Hold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bend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 leg</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slightly</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to reveal the knee joint.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Then</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cut the knee joint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 xml:space="preserve">with </w:t>
      </w:r>
      <w:r w:rsidR="007960DF" w:rsidRPr="00A21CA6">
        <w:rPr>
          <w:rFonts w:asciiTheme="minorHAnsi" w:hAnsiTheme="minorHAnsi" w:cstheme="minorHAnsi"/>
          <w:color w:val="auto"/>
          <w:highlight w:val="yellow"/>
        </w:rPr>
        <w:t xml:space="preserve">scissors </w:t>
      </w:r>
      <w:r w:rsidRPr="00A21CA6">
        <w:rPr>
          <w:rFonts w:asciiTheme="minorHAnsi" w:hAnsiTheme="minorHAnsi" w:cstheme="minorHAnsi"/>
          <w:color w:val="auto"/>
          <w:highlight w:val="yellow"/>
        </w:rPr>
        <w:t>and directly cut through the bone and muscle. 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gauze sponge to hold the surgical area and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apply</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some pressure to prevent bleeding.</w:t>
      </w:r>
      <w:r w:rsidR="004753F7" w:rsidRPr="00A21CA6">
        <w:rPr>
          <w:rFonts w:asciiTheme="minorHAnsi" w:hAnsiTheme="minorHAnsi" w:cstheme="minorHAnsi"/>
          <w:color w:val="auto"/>
          <w:highlight w:val="yellow"/>
        </w:rPr>
        <w:t xml:space="preserve"> </w:t>
      </w:r>
    </w:p>
    <w:p w14:paraId="1D8C3200" w14:textId="77777777" w:rsidR="001F7542" w:rsidRPr="00A21CA6" w:rsidRDefault="001F7542" w:rsidP="00A21CA6">
      <w:pPr>
        <w:textAlignment w:val="baseline"/>
        <w:rPr>
          <w:rFonts w:asciiTheme="minorHAnsi" w:hAnsiTheme="minorHAnsi" w:cstheme="minorHAnsi"/>
          <w:color w:val="auto"/>
          <w:highlight w:val="yellow"/>
        </w:rPr>
      </w:pPr>
    </w:p>
    <w:p w14:paraId="52D313CC" w14:textId="66C285C3"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4.10</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Use forceps to hold the edges of the skin and apply 3</w:t>
      </w:r>
      <w:r w:rsidR="001F7542" w:rsidRPr="00A21CA6">
        <w:rPr>
          <w:rFonts w:asciiTheme="minorHAnsi" w:hAnsiTheme="minorHAnsi" w:cstheme="minorHAnsi"/>
          <w:color w:val="auto"/>
          <w:highlight w:val="yellow"/>
        </w:rPr>
        <w:t>–</w:t>
      </w:r>
      <w:r w:rsidRPr="00A21CA6">
        <w:rPr>
          <w:rFonts w:asciiTheme="minorHAnsi" w:hAnsiTheme="minorHAnsi" w:cstheme="minorHAnsi"/>
          <w:color w:val="auto"/>
          <w:highlight w:val="yellow"/>
        </w:rPr>
        <w:t>5</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wound clips to close the skin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around</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 surgical area.</w:t>
      </w:r>
      <w:r w:rsidR="004753F7" w:rsidRPr="00A21CA6">
        <w:rPr>
          <w:rFonts w:asciiTheme="minorHAnsi" w:hAnsiTheme="minorHAnsi" w:cstheme="minorHAnsi"/>
          <w:color w:val="auto"/>
          <w:highlight w:val="yellow"/>
        </w:rPr>
        <w:t xml:space="preserve"> </w:t>
      </w:r>
    </w:p>
    <w:p w14:paraId="6C726507" w14:textId="77777777" w:rsidR="001F7542" w:rsidRPr="00A21CA6" w:rsidRDefault="001F7542" w:rsidP="00A21CA6">
      <w:pPr>
        <w:textAlignment w:val="baseline"/>
        <w:rPr>
          <w:rFonts w:asciiTheme="minorHAnsi" w:hAnsiTheme="minorHAnsi" w:cstheme="minorHAnsi"/>
          <w:color w:val="auto"/>
          <w:highlight w:val="yellow"/>
        </w:rPr>
      </w:pPr>
    </w:p>
    <w:p w14:paraId="06AB5A38" w14:textId="38FEB41B"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4.11</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001F7542" w:rsidRPr="00A21CA6">
        <w:rPr>
          <w:rFonts w:asciiTheme="minorHAnsi" w:hAnsiTheme="minorHAnsi" w:cstheme="minorHAnsi"/>
          <w:color w:val="auto"/>
          <w:highlight w:val="yellow"/>
        </w:rPr>
        <w:t>Administer</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2 mg/kg</w:t>
      </w:r>
      <w:r w:rsidR="004753F7" w:rsidRPr="00A21CA6">
        <w:rPr>
          <w:rFonts w:asciiTheme="minorHAnsi" w:hAnsiTheme="minorHAnsi" w:cstheme="minorHAnsi"/>
          <w:color w:val="auto"/>
          <w:highlight w:val="yellow"/>
        </w:rPr>
        <w:t xml:space="preserve"> </w:t>
      </w:r>
      <w:r w:rsidR="001F7542" w:rsidRPr="00A21CA6">
        <w:rPr>
          <w:rFonts w:asciiTheme="minorHAnsi" w:hAnsiTheme="minorHAnsi" w:cstheme="minorHAnsi"/>
          <w:color w:val="auto"/>
          <w:highlight w:val="yellow"/>
        </w:rPr>
        <w:t>b</w:t>
      </w:r>
      <w:r w:rsidRPr="00A21CA6">
        <w:rPr>
          <w:rFonts w:asciiTheme="minorHAnsi" w:hAnsiTheme="minorHAnsi" w:cstheme="minorHAnsi"/>
          <w:color w:val="auto"/>
          <w:highlight w:val="yellow"/>
        </w:rPr>
        <w:t>upivacaine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via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subcutaneous injection</w:t>
      </w:r>
      <w:r w:rsidR="001F7542" w:rsidRPr="00A21CA6">
        <w:rPr>
          <w:rFonts w:asciiTheme="minorHAnsi" w:hAnsiTheme="minorHAnsi" w:cstheme="minorHAnsi"/>
          <w:color w:val="auto"/>
          <w:highlight w:val="yellow"/>
        </w:rPr>
        <w:t xml:space="preserve"> to the mouse</w:t>
      </w:r>
      <w:r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p>
    <w:p w14:paraId="52D122FB" w14:textId="77777777" w:rsidR="001F7542" w:rsidRPr="00A21CA6" w:rsidRDefault="001F7542" w:rsidP="00A21CA6">
      <w:pPr>
        <w:textAlignment w:val="baseline"/>
        <w:rPr>
          <w:rFonts w:asciiTheme="minorHAnsi" w:hAnsiTheme="minorHAnsi" w:cstheme="minorHAnsi"/>
          <w:color w:val="auto"/>
          <w:highlight w:val="yellow"/>
        </w:rPr>
      </w:pPr>
    </w:p>
    <w:p w14:paraId="76B0D967" w14:textId="49E53242" w:rsidR="00971258" w:rsidRPr="00A21CA6" w:rsidRDefault="00971258" w:rsidP="00A21CA6">
      <w:pPr>
        <w:textAlignment w:val="baseline"/>
        <w:rPr>
          <w:rFonts w:asciiTheme="minorHAnsi" w:hAnsiTheme="minorHAnsi" w:cstheme="minorHAnsi"/>
          <w:color w:val="auto"/>
          <w:highlight w:val="yellow"/>
        </w:rPr>
      </w:pPr>
      <w:r w:rsidRPr="00A21CA6">
        <w:rPr>
          <w:rFonts w:asciiTheme="minorHAnsi" w:hAnsiTheme="minorHAnsi" w:cstheme="minorHAnsi"/>
          <w:color w:val="auto"/>
          <w:highlight w:val="yellow"/>
        </w:rPr>
        <w:t>4.12</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After the amputation, put the mouse in a clean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recovery</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cage with</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heating pad under the cage to maintain</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body temperature.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Wait until the mouse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awake and alert before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operating</w:t>
      </w:r>
      <w:r w:rsidR="004753F7" w:rsidRPr="00A21CA6">
        <w:rPr>
          <w:rFonts w:asciiTheme="minorHAnsi" w:hAnsiTheme="minorHAnsi" w:cstheme="minorHAnsi"/>
          <w:color w:val="auto"/>
          <w:highlight w:val="yellow"/>
        </w:rPr>
        <w:t xml:space="preserve"> </w:t>
      </w:r>
      <w:r w:rsidR="001F7542" w:rsidRPr="00A21CA6">
        <w:rPr>
          <w:rFonts w:asciiTheme="minorHAnsi" w:hAnsiTheme="minorHAnsi" w:cstheme="minorHAnsi"/>
          <w:color w:val="auto"/>
          <w:highlight w:val="yellow"/>
        </w:rPr>
        <w:t xml:space="preserve">on </w:t>
      </w:r>
      <w:r w:rsidRPr="00A21CA6">
        <w:rPr>
          <w:rFonts w:asciiTheme="minorHAnsi" w:hAnsiTheme="minorHAnsi" w:cstheme="minorHAnsi"/>
          <w:color w:val="auto"/>
          <w:highlight w:val="yellow"/>
        </w:rPr>
        <w:t>the next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mouse.</w:t>
      </w:r>
      <w:r w:rsidR="004753F7" w:rsidRPr="00A21CA6">
        <w:rPr>
          <w:rFonts w:asciiTheme="minorHAnsi" w:hAnsiTheme="minorHAnsi" w:cstheme="minorHAnsi"/>
          <w:color w:val="auto"/>
          <w:highlight w:val="yellow"/>
        </w:rPr>
        <w:t xml:space="preserve">   </w:t>
      </w:r>
    </w:p>
    <w:p w14:paraId="41FDB820" w14:textId="77777777" w:rsidR="001F7542" w:rsidRPr="00A21CA6" w:rsidRDefault="001F7542" w:rsidP="00A21CA6">
      <w:pPr>
        <w:textAlignment w:val="baseline"/>
        <w:rPr>
          <w:rFonts w:asciiTheme="minorHAnsi" w:hAnsiTheme="minorHAnsi" w:cstheme="minorHAnsi"/>
          <w:color w:val="auto"/>
          <w:highlight w:val="yellow"/>
        </w:rPr>
      </w:pPr>
    </w:p>
    <w:p w14:paraId="7991340F" w14:textId="493A31A2"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highlight w:val="yellow"/>
        </w:rPr>
        <w:t>4.13</w:t>
      </w:r>
      <w:r w:rsidR="001F7542" w:rsidRPr="00A21CA6">
        <w:rPr>
          <w:rFonts w:asciiTheme="minorHAnsi" w:hAnsiTheme="minorHAnsi" w:cstheme="minorHAnsi"/>
          <w:color w:val="auto"/>
          <w:highlight w:val="yellow"/>
        </w:rPr>
        <w: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After 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mouse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is</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awake, put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 mouse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into</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another</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clean cage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 xml:space="preserve">to </w:t>
      </w:r>
      <w:r w:rsidR="00E3252A" w:rsidRPr="00A21CA6">
        <w:rPr>
          <w:rFonts w:asciiTheme="minorHAnsi" w:hAnsiTheme="minorHAnsi" w:cstheme="minorHAnsi"/>
          <w:color w:val="auto"/>
          <w:highlight w:val="yellow"/>
        </w:rPr>
        <w:t xml:space="preserve">separate the awake </w:t>
      </w:r>
      <w:r w:rsidRPr="00A21CA6">
        <w:rPr>
          <w:rFonts w:asciiTheme="minorHAnsi" w:hAnsiTheme="minorHAnsi" w:cstheme="minorHAnsi"/>
          <w:color w:val="auto"/>
          <w:highlight w:val="yellow"/>
        </w:rPr>
        <w:t>mouse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from</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mouse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under anesthesia</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to prevent</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the awake mouse</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from</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attacking</w:t>
      </w:r>
      <w:r w:rsidR="004753F7" w:rsidRPr="00A21CA6">
        <w:rPr>
          <w:rFonts w:asciiTheme="minorHAnsi" w:hAnsiTheme="minorHAnsi" w:cstheme="minorHAnsi"/>
          <w:color w:val="auto"/>
          <w:highlight w:val="yellow"/>
        </w:rPr>
        <w:t xml:space="preserve"> </w:t>
      </w:r>
      <w:r w:rsidRPr="00A21CA6">
        <w:rPr>
          <w:rFonts w:asciiTheme="minorHAnsi" w:hAnsiTheme="minorHAnsi" w:cstheme="minorHAnsi"/>
          <w:color w:val="auto"/>
          <w:highlight w:val="yellow"/>
        </w:rPr>
        <w:t xml:space="preserve">the mouse under anesthesia. </w:t>
      </w:r>
      <w:r w:rsidR="001F7542" w:rsidRPr="00A21CA6">
        <w:rPr>
          <w:rFonts w:asciiTheme="minorHAnsi" w:hAnsiTheme="minorHAnsi" w:cstheme="minorHAnsi"/>
          <w:color w:val="auto"/>
          <w:highlight w:val="yellow"/>
        </w:rPr>
        <w:t xml:space="preserve">Ensure that </w:t>
      </w:r>
      <w:r w:rsidRPr="00A21CA6">
        <w:rPr>
          <w:rFonts w:asciiTheme="minorHAnsi" w:hAnsiTheme="minorHAnsi" w:cstheme="minorHAnsi"/>
          <w:color w:val="auto"/>
          <w:highlight w:val="yellow"/>
        </w:rPr>
        <w:t xml:space="preserve">all mice </w:t>
      </w:r>
      <w:r w:rsidR="001F7542" w:rsidRPr="00A21CA6">
        <w:rPr>
          <w:rFonts w:asciiTheme="minorHAnsi" w:hAnsiTheme="minorHAnsi" w:cstheme="minorHAnsi"/>
          <w:color w:val="auto"/>
          <w:highlight w:val="yellow"/>
        </w:rPr>
        <w:t>are</w:t>
      </w:r>
      <w:r w:rsidRPr="00A21CA6">
        <w:rPr>
          <w:rFonts w:asciiTheme="minorHAnsi" w:hAnsiTheme="minorHAnsi" w:cstheme="minorHAnsi"/>
          <w:color w:val="auto"/>
          <w:highlight w:val="yellow"/>
        </w:rPr>
        <w:t xml:space="preserve"> fully awake without bleeding</w:t>
      </w:r>
      <w:r w:rsidR="001F7542" w:rsidRPr="00A21CA6">
        <w:rPr>
          <w:rFonts w:asciiTheme="minorHAnsi" w:hAnsiTheme="minorHAnsi" w:cstheme="minorHAnsi"/>
          <w:color w:val="auto"/>
          <w:highlight w:val="yellow"/>
        </w:rPr>
        <w:t xml:space="preserve"> before transferring the cage back to the rack</w:t>
      </w:r>
      <w:r w:rsidRPr="00A21CA6">
        <w:rPr>
          <w:rFonts w:asciiTheme="minorHAnsi" w:hAnsiTheme="minorHAnsi" w:cstheme="minorHAnsi"/>
          <w:color w:val="auto"/>
          <w:highlight w:val="yellow"/>
        </w:rPr>
        <w:t>.</w:t>
      </w:r>
      <w:r w:rsidR="004753F7" w:rsidRPr="00A21CA6">
        <w:rPr>
          <w:rFonts w:asciiTheme="minorHAnsi" w:hAnsiTheme="minorHAnsi" w:cstheme="minorHAnsi"/>
          <w:color w:val="auto"/>
        </w:rPr>
        <w:t xml:space="preserve">  </w:t>
      </w:r>
    </w:p>
    <w:p w14:paraId="4606A28C" w14:textId="77777777" w:rsidR="001F7542" w:rsidRPr="00A21CA6" w:rsidRDefault="001F7542" w:rsidP="00A21CA6">
      <w:pPr>
        <w:textAlignment w:val="baseline"/>
        <w:rPr>
          <w:rFonts w:asciiTheme="minorHAnsi" w:hAnsiTheme="minorHAnsi" w:cstheme="minorHAnsi"/>
          <w:color w:val="auto"/>
        </w:rPr>
      </w:pPr>
    </w:p>
    <w:p w14:paraId="290CD879" w14:textId="7A1C7EFE" w:rsidR="00F3714B"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4.14</w:t>
      </w:r>
      <w:r w:rsidR="001F7542"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611992" w:rsidRPr="00A21CA6">
        <w:rPr>
          <w:rFonts w:asciiTheme="minorHAnsi" w:hAnsiTheme="minorHAnsi" w:cstheme="minorHAnsi"/>
          <w:color w:val="auto"/>
        </w:rPr>
        <w:t>After amputation, monitor the m</w:t>
      </w:r>
      <w:r w:rsidRPr="00A21CA6">
        <w:rPr>
          <w:rFonts w:asciiTheme="minorHAnsi" w:hAnsiTheme="minorHAnsi" w:cstheme="minorHAnsi"/>
          <w:color w:val="auto"/>
        </w:rPr>
        <w:t xml:space="preserve">ice twice daily for the following 2 </w:t>
      </w:r>
      <w:r w:rsidR="00F16CD1" w:rsidRPr="00A21CA6">
        <w:rPr>
          <w:rFonts w:asciiTheme="minorHAnsi" w:hAnsiTheme="minorHAnsi" w:cstheme="minorHAnsi"/>
          <w:color w:val="auto"/>
        </w:rPr>
        <w:t xml:space="preserve">weeks. </w:t>
      </w:r>
      <w:r w:rsidR="00611992" w:rsidRPr="00A21CA6">
        <w:rPr>
          <w:rFonts w:asciiTheme="minorHAnsi" w:hAnsiTheme="minorHAnsi" w:cstheme="minorHAnsi"/>
          <w:color w:val="auto"/>
        </w:rPr>
        <w:t>Apply b</w:t>
      </w:r>
      <w:r w:rsidRPr="00A21CA6">
        <w:rPr>
          <w:rFonts w:asciiTheme="minorHAnsi" w:hAnsiTheme="minorHAnsi" w:cstheme="minorHAnsi"/>
          <w:color w:val="auto"/>
        </w:rPr>
        <w:t>upivacaine once daily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2</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mg/kg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through subcutaneous injection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until </w:t>
      </w:r>
      <w:r w:rsidR="00611992" w:rsidRPr="00A21CA6">
        <w:rPr>
          <w:rFonts w:asciiTheme="minorHAnsi" w:hAnsiTheme="minorHAnsi" w:cstheme="minorHAnsi"/>
          <w:color w:val="auto"/>
        </w:rPr>
        <w:t xml:space="preserve">there are </w:t>
      </w:r>
      <w:r w:rsidRPr="00A21CA6">
        <w:rPr>
          <w:rFonts w:asciiTheme="minorHAnsi" w:hAnsiTheme="minorHAnsi" w:cstheme="minorHAnsi"/>
          <w:color w:val="auto"/>
        </w:rPr>
        <w:t>no sign</w:t>
      </w:r>
      <w:r w:rsidR="00611992" w:rsidRPr="00A21CA6">
        <w:rPr>
          <w:rFonts w:asciiTheme="minorHAnsi" w:hAnsiTheme="minorHAnsi" w:cstheme="minorHAnsi"/>
          <w:color w:val="auto"/>
        </w:rPr>
        <w:t>s</w:t>
      </w:r>
      <w:r w:rsidRPr="00A21CA6">
        <w:rPr>
          <w:rFonts w:asciiTheme="minorHAnsi" w:hAnsiTheme="minorHAnsi" w:cstheme="minorHAnsi"/>
          <w:color w:val="auto"/>
        </w:rPr>
        <w:t xml:space="preserve"> of pain.</w:t>
      </w:r>
    </w:p>
    <w:p w14:paraId="62A87D9D" w14:textId="77777777" w:rsidR="00713D93" w:rsidRPr="00A21CA6" w:rsidRDefault="00713D93" w:rsidP="00A21CA6">
      <w:pPr>
        <w:textAlignment w:val="baseline"/>
        <w:rPr>
          <w:rFonts w:asciiTheme="minorHAnsi" w:hAnsiTheme="minorHAnsi" w:cstheme="minorHAnsi"/>
          <w:color w:val="auto"/>
        </w:rPr>
      </w:pPr>
    </w:p>
    <w:p w14:paraId="5287162A" w14:textId="0F398E97" w:rsidR="00971258" w:rsidRPr="00A21CA6" w:rsidRDefault="00A75A88" w:rsidP="00A21CA6">
      <w:pPr>
        <w:textAlignment w:val="baseline"/>
        <w:rPr>
          <w:rFonts w:asciiTheme="minorHAnsi" w:hAnsiTheme="minorHAnsi" w:cstheme="minorHAnsi"/>
          <w:color w:val="auto"/>
        </w:rPr>
      </w:pPr>
      <w:r w:rsidRPr="00A21CA6">
        <w:rPr>
          <w:rFonts w:asciiTheme="minorHAnsi" w:hAnsiTheme="minorHAnsi" w:cstheme="minorHAnsi"/>
          <w:color w:val="auto"/>
        </w:rPr>
        <w:t>N</w:t>
      </w:r>
      <w:r w:rsidR="00713D93" w:rsidRPr="00A21CA6">
        <w:rPr>
          <w:rFonts w:asciiTheme="minorHAnsi" w:hAnsiTheme="minorHAnsi" w:cstheme="minorHAnsi"/>
          <w:color w:val="auto"/>
        </w:rPr>
        <w:t>OTE</w:t>
      </w:r>
      <w:r w:rsidRPr="00A21CA6">
        <w:rPr>
          <w:rFonts w:asciiTheme="minorHAnsi" w:hAnsiTheme="minorHAnsi" w:cstheme="minorHAnsi"/>
          <w:color w:val="auto"/>
        </w:rPr>
        <w:t xml:space="preserve">: Signs of pain after the surgery </w:t>
      </w:r>
      <w:r w:rsidR="00713D93" w:rsidRPr="00A21CA6">
        <w:rPr>
          <w:rFonts w:asciiTheme="minorHAnsi" w:hAnsiTheme="minorHAnsi" w:cstheme="minorHAnsi"/>
          <w:color w:val="auto"/>
        </w:rPr>
        <w:t>include</w:t>
      </w:r>
      <w:r w:rsidRPr="00A21CA6">
        <w:rPr>
          <w:rFonts w:asciiTheme="minorHAnsi" w:hAnsiTheme="minorHAnsi" w:cstheme="minorHAnsi"/>
          <w:color w:val="auto"/>
        </w:rPr>
        <w:t xml:space="preserve"> hunched posture, rough hair, unkempt</w:t>
      </w:r>
      <w:r w:rsidR="004B18A7" w:rsidRPr="00A21CA6">
        <w:rPr>
          <w:rFonts w:asciiTheme="minorHAnsi" w:hAnsiTheme="minorHAnsi" w:cstheme="minorHAnsi"/>
          <w:color w:val="auto"/>
        </w:rPr>
        <w:t>ness,</w:t>
      </w:r>
      <w:r w:rsidRPr="00A21CA6">
        <w:rPr>
          <w:rFonts w:asciiTheme="minorHAnsi" w:hAnsiTheme="minorHAnsi" w:cstheme="minorHAnsi"/>
          <w:color w:val="auto"/>
        </w:rPr>
        <w:t xml:space="preserve"> and piloerection.</w:t>
      </w:r>
    </w:p>
    <w:p w14:paraId="65C949B3" w14:textId="77777777" w:rsidR="00713D93" w:rsidRPr="00A21CA6" w:rsidRDefault="00713D93" w:rsidP="00A21CA6">
      <w:pPr>
        <w:textAlignment w:val="baseline"/>
        <w:rPr>
          <w:rFonts w:asciiTheme="minorHAnsi" w:hAnsiTheme="minorHAnsi" w:cstheme="minorHAnsi"/>
          <w:color w:val="auto"/>
        </w:rPr>
      </w:pPr>
    </w:p>
    <w:p w14:paraId="0E275E90" w14:textId="098EAD22" w:rsidR="00F74D05"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4.15</w:t>
      </w:r>
      <w:r w:rsidR="00F74D05"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F74D05" w:rsidRPr="00A21CA6">
        <w:rPr>
          <w:rFonts w:asciiTheme="minorHAnsi" w:hAnsiTheme="minorHAnsi" w:cstheme="minorHAnsi"/>
          <w:color w:val="auto"/>
        </w:rPr>
        <w:t>Remove the w</w:t>
      </w:r>
      <w:r w:rsidRPr="00A21CA6">
        <w:rPr>
          <w:rFonts w:asciiTheme="minorHAnsi" w:hAnsiTheme="minorHAnsi" w:cstheme="minorHAnsi"/>
          <w:color w:val="auto"/>
        </w:rPr>
        <w:t>ound clips 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first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week, based 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wound healing process.</w:t>
      </w:r>
      <w:r w:rsidR="004753F7" w:rsidRPr="00A21CA6">
        <w:rPr>
          <w:rFonts w:asciiTheme="minorHAnsi" w:hAnsiTheme="minorHAnsi" w:cstheme="minorHAnsi"/>
          <w:color w:val="auto"/>
        </w:rPr>
        <w:t xml:space="preserve"> </w:t>
      </w:r>
      <w:r w:rsidR="00F74D05" w:rsidRPr="00A21CA6">
        <w:rPr>
          <w:rFonts w:asciiTheme="minorHAnsi" w:hAnsiTheme="minorHAnsi" w:cstheme="minorHAnsi"/>
          <w:color w:val="auto"/>
        </w:rPr>
        <w:t>As s</w:t>
      </w:r>
      <w:r w:rsidRPr="00A21CA6">
        <w:rPr>
          <w:rFonts w:asciiTheme="minorHAnsi" w:hAnsiTheme="minorHAnsi" w:cstheme="minorHAnsi"/>
          <w:color w:val="auto"/>
        </w:rPr>
        <w:t xml:space="preserve">ome clips might fall during the first week, </w:t>
      </w:r>
      <w:r w:rsidR="00F74D05" w:rsidRPr="00A21CA6">
        <w:rPr>
          <w:rFonts w:asciiTheme="minorHAnsi" w:hAnsiTheme="minorHAnsi" w:cstheme="minorHAnsi"/>
          <w:color w:val="auto"/>
        </w:rPr>
        <w:t xml:space="preserve">be </w:t>
      </w:r>
      <w:r w:rsidRPr="00A21CA6">
        <w:rPr>
          <w:rFonts w:asciiTheme="minorHAnsi" w:hAnsiTheme="minorHAnsi" w:cstheme="minorHAnsi"/>
          <w:color w:val="auto"/>
        </w:rPr>
        <w:t>prepare</w:t>
      </w:r>
      <w:r w:rsidR="00F74D05" w:rsidRPr="00A21CA6">
        <w:rPr>
          <w:rFonts w:asciiTheme="minorHAnsi" w:hAnsiTheme="minorHAnsi" w:cstheme="minorHAnsi"/>
          <w:color w:val="auto"/>
        </w:rPr>
        <w:t>d</w:t>
      </w:r>
      <w:r w:rsidRPr="00A21CA6">
        <w:rPr>
          <w:rFonts w:asciiTheme="minorHAnsi" w:hAnsiTheme="minorHAnsi" w:cstheme="minorHAnsi"/>
          <w:color w:val="auto"/>
        </w:rPr>
        <w:t xml:space="preserve"> to apply new wound clips.</w:t>
      </w:r>
      <w:r w:rsidR="004753F7" w:rsidRPr="00A21CA6">
        <w:rPr>
          <w:rFonts w:asciiTheme="minorHAnsi" w:hAnsiTheme="minorHAnsi" w:cstheme="minorHAnsi"/>
          <w:color w:val="auto"/>
        </w:rPr>
        <w:t xml:space="preserve"> </w:t>
      </w:r>
    </w:p>
    <w:p w14:paraId="014D81C0" w14:textId="77777777" w:rsidR="00F74D05" w:rsidRPr="00A21CA6" w:rsidRDefault="00F74D05" w:rsidP="00A21CA6">
      <w:pPr>
        <w:textAlignment w:val="baseline"/>
        <w:rPr>
          <w:rFonts w:asciiTheme="minorHAnsi" w:hAnsiTheme="minorHAnsi" w:cstheme="minorHAnsi"/>
          <w:color w:val="auto"/>
        </w:rPr>
      </w:pPr>
    </w:p>
    <w:p w14:paraId="236A26B2" w14:textId="00477663" w:rsidR="00971258" w:rsidRPr="00A21CA6" w:rsidRDefault="00F74D05"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NOTE: </w:t>
      </w:r>
      <w:r w:rsidR="00971258" w:rsidRPr="00A21CA6">
        <w:rPr>
          <w:rFonts w:asciiTheme="minorHAnsi" w:hAnsiTheme="minorHAnsi" w:cstheme="minorHAnsi"/>
          <w:color w:val="auto"/>
        </w:rPr>
        <w:t>The open wound should heal in 1</w:t>
      </w:r>
      <w:r w:rsidRPr="00A21CA6">
        <w:rPr>
          <w:rFonts w:asciiTheme="minorHAnsi" w:hAnsiTheme="minorHAnsi" w:cstheme="minorHAnsi"/>
          <w:color w:val="auto"/>
        </w:rPr>
        <w:t>–</w:t>
      </w:r>
      <w:r w:rsidR="00971258" w:rsidRPr="00A21CA6">
        <w:rPr>
          <w:rFonts w:asciiTheme="minorHAnsi" w:hAnsiTheme="minorHAnsi" w:cstheme="minorHAnsi"/>
          <w:color w:val="auto"/>
        </w:rPr>
        <w:t>2 weeks.</w:t>
      </w:r>
      <w:r w:rsidR="004753F7" w:rsidRPr="00A21CA6">
        <w:rPr>
          <w:rFonts w:asciiTheme="minorHAnsi" w:hAnsiTheme="minorHAnsi" w:cstheme="minorHAnsi"/>
          <w:color w:val="auto"/>
        </w:rPr>
        <w:t xml:space="preserve"> </w:t>
      </w:r>
    </w:p>
    <w:p w14:paraId="52EAD5CE" w14:textId="77777777" w:rsidR="00F3714B" w:rsidRPr="00A21CA6" w:rsidRDefault="00F3714B" w:rsidP="00A21CA6">
      <w:pPr>
        <w:textAlignment w:val="baseline"/>
        <w:rPr>
          <w:rFonts w:asciiTheme="minorHAnsi" w:hAnsiTheme="minorHAnsi" w:cstheme="minorHAnsi"/>
          <w:color w:val="auto"/>
        </w:rPr>
      </w:pPr>
    </w:p>
    <w:p w14:paraId="11D388C5" w14:textId="1BF0A449" w:rsidR="00CB011A"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4.16</w:t>
      </w:r>
      <w:r w:rsidR="00F74D05"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From 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third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week</w:t>
      </w:r>
      <w:r w:rsidR="00F74D05" w:rsidRPr="00A21CA6">
        <w:rPr>
          <w:rFonts w:asciiTheme="minorHAnsi" w:hAnsiTheme="minorHAnsi" w:cstheme="minorHAnsi"/>
          <w:color w:val="auto"/>
        </w:rPr>
        <w:t xml:space="preserve"> onwards</w:t>
      </w:r>
      <w:r w:rsidRPr="00A21CA6">
        <w:rPr>
          <w:rFonts w:asciiTheme="minorHAnsi" w:hAnsiTheme="minorHAnsi" w:cstheme="minorHAnsi"/>
          <w:color w:val="auto"/>
        </w:rPr>
        <w:t xml:space="preserve">, </w:t>
      </w:r>
      <w:r w:rsidR="00F74D05" w:rsidRPr="00A21CA6">
        <w:rPr>
          <w:rFonts w:asciiTheme="minorHAnsi" w:hAnsiTheme="minorHAnsi" w:cstheme="minorHAnsi"/>
          <w:color w:val="auto"/>
        </w:rPr>
        <w:t xml:space="preserve">monitor the </w:t>
      </w:r>
      <w:r w:rsidRPr="00A21CA6">
        <w:rPr>
          <w:rFonts w:asciiTheme="minorHAnsi" w:hAnsiTheme="minorHAnsi" w:cstheme="minorHAnsi"/>
          <w:color w:val="auto"/>
        </w:rPr>
        <w:t>mice once daily throughout the study.</w:t>
      </w:r>
      <w:r w:rsidR="004753F7" w:rsidRPr="00A21CA6">
        <w:rPr>
          <w:rFonts w:asciiTheme="minorHAnsi" w:hAnsiTheme="minorHAnsi" w:cstheme="minorHAnsi"/>
          <w:color w:val="auto"/>
        </w:rPr>
        <w:t xml:space="preserve"> </w:t>
      </w:r>
    </w:p>
    <w:p w14:paraId="15C0FC98" w14:textId="77777777" w:rsidR="00F74D05" w:rsidRPr="00A21CA6" w:rsidRDefault="00F74D05" w:rsidP="00A21CA6">
      <w:pPr>
        <w:textAlignment w:val="baseline"/>
        <w:rPr>
          <w:rFonts w:asciiTheme="minorHAnsi" w:hAnsiTheme="minorHAnsi" w:cstheme="minorHAnsi"/>
          <w:color w:val="auto"/>
        </w:rPr>
      </w:pPr>
    </w:p>
    <w:p w14:paraId="3A5B418C" w14:textId="4C722289" w:rsidR="00971258" w:rsidRPr="00A21CA6" w:rsidRDefault="00CB011A"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NOTE: </w:t>
      </w:r>
      <w:r w:rsidR="009E0E5B" w:rsidRPr="00A21CA6">
        <w:rPr>
          <w:rFonts w:asciiTheme="minorHAnsi" w:hAnsiTheme="minorHAnsi" w:cstheme="minorHAnsi"/>
          <w:color w:val="auto"/>
        </w:rPr>
        <w:t>As l</w:t>
      </w:r>
      <w:r w:rsidR="00971258" w:rsidRPr="00A21CA6">
        <w:rPr>
          <w:rFonts w:asciiTheme="minorHAnsi" w:hAnsiTheme="minorHAnsi" w:cstheme="minorHAnsi"/>
          <w:color w:val="auto"/>
        </w:rPr>
        <w:t>ung metastases show</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minor</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signs before becoming</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severe, closely monitor</w:t>
      </w:r>
      <w:r w:rsidR="004753F7" w:rsidRPr="00A21CA6">
        <w:rPr>
          <w:rFonts w:asciiTheme="minorHAnsi" w:hAnsiTheme="minorHAnsi" w:cstheme="minorHAnsi"/>
          <w:color w:val="auto"/>
        </w:rPr>
        <w:t xml:space="preserve"> </w:t>
      </w:r>
      <w:r w:rsidR="009E0E5B" w:rsidRPr="00A21CA6">
        <w:rPr>
          <w:rFonts w:asciiTheme="minorHAnsi" w:hAnsiTheme="minorHAnsi" w:cstheme="minorHAnsi"/>
          <w:color w:val="auto"/>
        </w:rPr>
        <w:t xml:space="preserve">each </w:t>
      </w:r>
      <w:r w:rsidR="00971258" w:rsidRPr="00A21CA6">
        <w:rPr>
          <w:rFonts w:asciiTheme="minorHAnsi" w:hAnsiTheme="minorHAnsi" w:cstheme="minorHAnsi"/>
          <w:color w:val="auto"/>
        </w:rPr>
        <w:lastRenderedPageBreak/>
        <w:t>m</w:t>
      </w:r>
      <w:r w:rsidR="009E0E5B" w:rsidRPr="00A21CA6">
        <w:rPr>
          <w:rFonts w:asciiTheme="minorHAnsi" w:hAnsiTheme="minorHAnsi" w:cstheme="minorHAnsi"/>
          <w:color w:val="auto"/>
        </w:rPr>
        <w:t>ouse</w:t>
      </w:r>
      <w:r w:rsidR="00971258" w:rsidRPr="00A21CA6">
        <w:rPr>
          <w:rFonts w:asciiTheme="minorHAnsi" w:hAnsiTheme="minorHAnsi" w:cstheme="minorHAnsi"/>
          <w:color w:val="auto"/>
        </w:rPr>
        <w:t>'s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breath and movement, which</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is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crucial</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to </w:t>
      </w:r>
      <w:r w:rsidR="009E0E5B" w:rsidRPr="00A21CA6">
        <w:rPr>
          <w:rFonts w:asciiTheme="minorHAnsi" w:hAnsiTheme="minorHAnsi" w:cstheme="minorHAnsi"/>
          <w:color w:val="auto"/>
        </w:rPr>
        <w:t>detect at</w:t>
      </w:r>
      <w:r w:rsidR="00971258" w:rsidRPr="00A21CA6">
        <w:rPr>
          <w:rFonts w:asciiTheme="minorHAnsi" w:hAnsiTheme="minorHAnsi" w:cstheme="minorHAnsi"/>
          <w:color w:val="auto"/>
        </w:rPr>
        <w:t xml:space="preserve"> the </w:t>
      </w:r>
      <w:r w:rsidR="009E0E5B" w:rsidRPr="00A21CA6">
        <w:rPr>
          <w:rFonts w:asciiTheme="minorHAnsi" w:hAnsiTheme="minorHAnsi" w:cstheme="minorHAnsi"/>
          <w:color w:val="auto"/>
        </w:rPr>
        <w:t>correct</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time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to observe lung metastases.</w:t>
      </w:r>
      <w:r w:rsidR="00A75A88" w:rsidRPr="00A21CA6">
        <w:rPr>
          <w:rFonts w:asciiTheme="minorHAnsi" w:hAnsiTheme="minorHAnsi" w:cstheme="minorHAnsi"/>
          <w:color w:val="auto"/>
        </w:rPr>
        <w:t xml:space="preserve"> Mice with severe lung metastases can show the following signs: short</w:t>
      </w:r>
      <w:r w:rsidR="008E4786" w:rsidRPr="00A21CA6">
        <w:rPr>
          <w:rFonts w:asciiTheme="minorHAnsi" w:hAnsiTheme="minorHAnsi" w:cstheme="minorHAnsi"/>
          <w:color w:val="auto"/>
        </w:rPr>
        <w:t>ness of</w:t>
      </w:r>
      <w:r w:rsidR="00A75A88" w:rsidRPr="00A21CA6">
        <w:rPr>
          <w:rFonts w:asciiTheme="minorHAnsi" w:hAnsiTheme="minorHAnsi" w:cstheme="minorHAnsi"/>
          <w:color w:val="auto"/>
        </w:rPr>
        <w:t xml:space="preserve"> breath with increasing breath rate, movement </w:t>
      </w:r>
      <w:r w:rsidR="004B18A7" w:rsidRPr="00A21CA6">
        <w:rPr>
          <w:rFonts w:asciiTheme="minorHAnsi" w:hAnsiTheme="minorHAnsi" w:cstheme="minorHAnsi"/>
          <w:color w:val="auto"/>
        </w:rPr>
        <w:t>decrease</w:t>
      </w:r>
      <w:r w:rsidR="00C50120" w:rsidRPr="00A21CA6">
        <w:rPr>
          <w:rFonts w:asciiTheme="minorHAnsi" w:hAnsiTheme="minorHAnsi" w:cstheme="minorHAnsi"/>
          <w:color w:val="auto"/>
        </w:rPr>
        <w:t>,</w:t>
      </w:r>
      <w:r w:rsidR="004B18A7" w:rsidRPr="00A21CA6">
        <w:rPr>
          <w:rFonts w:asciiTheme="minorHAnsi" w:hAnsiTheme="minorHAnsi" w:cstheme="minorHAnsi"/>
          <w:color w:val="auto"/>
        </w:rPr>
        <w:t xml:space="preserve"> </w:t>
      </w:r>
      <w:r w:rsidR="00A75A88" w:rsidRPr="00A21CA6">
        <w:rPr>
          <w:rFonts w:asciiTheme="minorHAnsi" w:hAnsiTheme="minorHAnsi" w:cstheme="minorHAnsi"/>
          <w:color w:val="auto"/>
        </w:rPr>
        <w:t xml:space="preserve">and </w:t>
      </w:r>
      <w:r w:rsidR="00E755C2" w:rsidRPr="00A21CA6">
        <w:rPr>
          <w:rFonts w:asciiTheme="minorHAnsi" w:hAnsiTheme="minorHAnsi" w:cstheme="minorHAnsi"/>
          <w:color w:val="auto"/>
        </w:rPr>
        <w:t>poor appetite</w:t>
      </w:r>
      <w:r w:rsidR="0008480E" w:rsidRPr="00A21CA6">
        <w:rPr>
          <w:rFonts w:asciiTheme="minorHAnsi" w:hAnsiTheme="minorHAnsi" w:cstheme="minorHAnsi"/>
          <w:color w:val="auto"/>
        </w:rPr>
        <w:t>.</w:t>
      </w:r>
      <w:r w:rsidR="00971258" w:rsidRPr="00A21CA6">
        <w:rPr>
          <w:rFonts w:asciiTheme="minorHAnsi" w:hAnsiTheme="minorHAnsi" w:cstheme="minorHAnsi"/>
          <w:color w:val="auto"/>
        </w:rPr>
        <w:t xml:space="preserve"> </w:t>
      </w:r>
      <w:r w:rsidR="001F1CE3" w:rsidRPr="00A21CA6">
        <w:rPr>
          <w:rFonts w:asciiTheme="minorHAnsi" w:hAnsiTheme="minorHAnsi" w:cstheme="minorHAnsi"/>
          <w:color w:val="auto"/>
        </w:rPr>
        <w:t xml:space="preserve">With the cell lines </w:t>
      </w:r>
      <w:r w:rsidR="00C50120" w:rsidRPr="00A21CA6">
        <w:rPr>
          <w:rFonts w:asciiTheme="minorHAnsi" w:hAnsiTheme="minorHAnsi" w:cstheme="minorHAnsi"/>
          <w:color w:val="auto"/>
        </w:rPr>
        <w:t xml:space="preserve">being </w:t>
      </w:r>
      <w:r w:rsidR="001F1CE3" w:rsidRPr="00A21CA6">
        <w:rPr>
          <w:rFonts w:asciiTheme="minorHAnsi" w:hAnsiTheme="minorHAnsi" w:cstheme="minorHAnsi"/>
          <w:color w:val="auto"/>
        </w:rPr>
        <w:t xml:space="preserve">tested </w:t>
      </w:r>
      <w:r w:rsidR="00C50120" w:rsidRPr="00A21CA6">
        <w:rPr>
          <w:rFonts w:asciiTheme="minorHAnsi" w:hAnsiTheme="minorHAnsi" w:cstheme="minorHAnsi"/>
          <w:color w:val="auto"/>
        </w:rPr>
        <w:t>in this protocol</w:t>
      </w:r>
      <w:r w:rsidR="00971258" w:rsidRPr="00A21CA6">
        <w:rPr>
          <w:rFonts w:asciiTheme="minorHAnsi" w:hAnsiTheme="minorHAnsi" w:cstheme="minorHAnsi"/>
          <w:color w:val="auto"/>
        </w:rPr>
        <w:t xml:space="preserve">, lung metastases can be found </w:t>
      </w:r>
      <w:r w:rsidR="009E0E5B" w:rsidRPr="00A21CA6">
        <w:rPr>
          <w:rFonts w:asciiTheme="minorHAnsi" w:hAnsiTheme="minorHAnsi" w:cstheme="minorHAnsi"/>
          <w:color w:val="auto"/>
        </w:rPr>
        <w:t>~</w:t>
      </w:r>
      <w:r w:rsidR="00971258" w:rsidRPr="00A21CA6">
        <w:rPr>
          <w:rFonts w:asciiTheme="minorHAnsi" w:hAnsiTheme="minorHAnsi" w:cstheme="minorHAnsi"/>
          <w:color w:val="auto"/>
        </w:rPr>
        <w:t>0.5</w:t>
      </w:r>
      <w:r w:rsidR="009E0E5B" w:rsidRPr="00A21CA6">
        <w:rPr>
          <w:rFonts w:asciiTheme="minorHAnsi" w:hAnsiTheme="minorHAnsi" w:cstheme="minorHAnsi"/>
          <w:color w:val="auto"/>
        </w:rPr>
        <w:t>–</w:t>
      </w:r>
      <w:r w:rsidR="00971258" w:rsidRPr="00A21CA6">
        <w:rPr>
          <w:rFonts w:asciiTheme="minorHAnsi" w:hAnsiTheme="minorHAnsi" w:cstheme="minorHAnsi"/>
          <w:color w:val="auto"/>
        </w:rPr>
        <w:t>3</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months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post</w:t>
      </w:r>
      <w:r w:rsidR="009E0E5B" w:rsidRPr="00A21CA6">
        <w:rPr>
          <w:rFonts w:asciiTheme="minorHAnsi" w:hAnsiTheme="minorHAnsi" w:cstheme="minorHAnsi"/>
          <w:color w:val="auto"/>
        </w:rPr>
        <w:t xml:space="preserve"> </w:t>
      </w:r>
      <w:r w:rsidR="00971258" w:rsidRPr="00A21CA6">
        <w:rPr>
          <w:rFonts w:asciiTheme="minorHAnsi" w:hAnsiTheme="minorHAnsi" w:cstheme="minorHAnsi"/>
          <w:color w:val="auto"/>
        </w:rPr>
        <w:t>implantation</w:t>
      </w:r>
      <w:r w:rsidR="00B2741E">
        <w:rPr>
          <w:rFonts w:asciiTheme="minorHAnsi" w:hAnsiTheme="minorHAnsi" w:cstheme="minorHAnsi"/>
          <w:color w:val="auto"/>
        </w:rPr>
        <w:t>,</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depending</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on</w:t>
      </w:r>
      <w:r w:rsidR="004753F7" w:rsidRPr="00A21CA6">
        <w:rPr>
          <w:rFonts w:asciiTheme="minorHAnsi" w:hAnsiTheme="minorHAnsi" w:cstheme="minorHAnsi"/>
          <w:color w:val="auto"/>
        </w:rPr>
        <w:t xml:space="preserve"> </w:t>
      </w:r>
      <w:r w:rsidR="009E0E5B" w:rsidRPr="00A21CA6">
        <w:rPr>
          <w:rFonts w:asciiTheme="minorHAnsi" w:hAnsiTheme="minorHAnsi" w:cstheme="minorHAnsi"/>
          <w:color w:val="auto"/>
        </w:rPr>
        <w:t xml:space="preserve">the </w:t>
      </w:r>
      <w:r w:rsidR="00971258" w:rsidRPr="00A21CA6">
        <w:rPr>
          <w:rFonts w:asciiTheme="minorHAnsi" w:hAnsiTheme="minorHAnsi" w:cstheme="minorHAnsi"/>
          <w:color w:val="auto"/>
        </w:rPr>
        <w:t>cell</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line</w:t>
      </w:r>
      <w:r w:rsidR="00AF74A5" w:rsidRPr="00A21CA6">
        <w:rPr>
          <w:rFonts w:asciiTheme="minorHAnsi" w:hAnsiTheme="minorHAnsi" w:cstheme="minorHAnsi"/>
          <w:color w:val="auto"/>
        </w:rPr>
        <w:t xml:space="preserve"> (</w:t>
      </w:r>
      <w:r w:rsidR="00AF74A5" w:rsidRPr="00A21CA6">
        <w:rPr>
          <w:rFonts w:asciiTheme="minorHAnsi" w:hAnsiTheme="minorHAnsi" w:cstheme="minorHAnsi"/>
          <w:b/>
          <w:bCs/>
          <w:color w:val="auto"/>
        </w:rPr>
        <w:t>Table 1</w:t>
      </w:r>
      <w:r w:rsidR="00AF74A5" w:rsidRPr="00A21CA6">
        <w:rPr>
          <w:rFonts w:asciiTheme="minorHAnsi" w:hAnsiTheme="minorHAnsi" w:cstheme="minorHAnsi"/>
          <w:color w:val="auto"/>
        </w:rPr>
        <w:t>)</w:t>
      </w:r>
      <w:r w:rsidR="00971258"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59EE6B41" w14:textId="3E40D234" w:rsidR="00971258" w:rsidRPr="00A21CA6" w:rsidRDefault="004753F7"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 </w:t>
      </w:r>
    </w:p>
    <w:p w14:paraId="0DAB909D" w14:textId="42FFAFA2" w:rsidR="0010121A" w:rsidRPr="00A21CA6" w:rsidRDefault="00971258" w:rsidP="00A21CA6">
      <w:pPr>
        <w:textAlignment w:val="baseline"/>
        <w:rPr>
          <w:rFonts w:asciiTheme="minorHAnsi" w:hAnsiTheme="minorHAnsi" w:cstheme="minorHAnsi"/>
          <w:b/>
          <w:bCs/>
          <w:color w:val="auto"/>
        </w:rPr>
      </w:pPr>
      <w:r w:rsidRPr="00A21CA6">
        <w:rPr>
          <w:rFonts w:asciiTheme="minorHAnsi" w:hAnsiTheme="minorHAnsi" w:cstheme="minorHAnsi"/>
          <w:b/>
          <w:bCs/>
          <w:color w:val="auto"/>
        </w:rPr>
        <w:t>5.</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Humane euthanasia criteria endpoints:</w:t>
      </w:r>
      <w:r w:rsidR="004753F7" w:rsidRPr="00A21CA6">
        <w:rPr>
          <w:rFonts w:asciiTheme="minorHAnsi" w:hAnsiTheme="minorHAnsi" w:cstheme="minorHAnsi"/>
          <w:b/>
          <w:bCs/>
          <w:color w:val="auto"/>
        </w:rPr>
        <w:t xml:space="preserve"> </w:t>
      </w:r>
    </w:p>
    <w:p w14:paraId="1B393A1F" w14:textId="77777777" w:rsidR="0010121A" w:rsidRPr="00A21CA6" w:rsidRDefault="0010121A" w:rsidP="00A21CA6">
      <w:pPr>
        <w:textAlignment w:val="baseline"/>
        <w:rPr>
          <w:rFonts w:asciiTheme="minorHAnsi" w:hAnsiTheme="minorHAnsi" w:cstheme="minorHAnsi"/>
          <w:color w:val="auto"/>
        </w:rPr>
      </w:pPr>
    </w:p>
    <w:p w14:paraId="2A957CD3" w14:textId="583A8419" w:rsidR="00971258" w:rsidRPr="00A21CA6" w:rsidRDefault="008D438A" w:rsidP="00A21CA6">
      <w:pPr>
        <w:textAlignment w:val="baseline"/>
        <w:rPr>
          <w:rFonts w:asciiTheme="minorHAnsi" w:hAnsiTheme="minorHAnsi" w:cstheme="minorHAnsi"/>
          <w:color w:val="auto"/>
        </w:rPr>
      </w:pPr>
      <w:r w:rsidRPr="00A21CA6">
        <w:rPr>
          <w:rFonts w:asciiTheme="minorHAnsi" w:hAnsiTheme="minorHAnsi" w:cstheme="minorHAnsi"/>
          <w:color w:val="auto"/>
        </w:rPr>
        <w:t>5.1. Euthanize the m</w:t>
      </w:r>
      <w:r w:rsidR="00971258" w:rsidRPr="00A21CA6">
        <w:rPr>
          <w:rFonts w:asciiTheme="minorHAnsi" w:hAnsiTheme="minorHAnsi" w:cstheme="minorHAnsi"/>
          <w:color w:val="auto"/>
        </w:rPr>
        <w:t>ice postoperatively if</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any of the following signs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have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been </w:t>
      </w:r>
      <w:proofErr w:type="gramStart"/>
      <w:r w:rsidR="00971258" w:rsidRPr="00A21CA6">
        <w:rPr>
          <w:rFonts w:asciiTheme="minorHAnsi" w:hAnsiTheme="minorHAnsi" w:cstheme="minorHAnsi"/>
          <w:color w:val="auto"/>
        </w:rPr>
        <w:t>found:</w:t>
      </w:r>
      <w:proofErr w:type="gramEnd"/>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bleeding, wound dehiscence, infection, or if </w:t>
      </w:r>
      <w:r w:rsidRPr="00A21CA6">
        <w:rPr>
          <w:rFonts w:asciiTheme="minorHAnsi" w:hAnsiTheme="minorHAnsi" w:cstheme="minorHAnsi"/>
          <w:color w:val="auto"/>
        </w:rPr>
        <w:t xml:space="preserve">the </w:t>
      </w:r>
      <w:r w:rsidR="00971258" w:rsidRPr="00A21CA6">
        <w:rPr>
          <w:rFonts w:asciiTheme="minorHAnsi" w:hAnsiTheme="minorHAnsi" w:cstheme="minorHAnsi"/>
          <w:color w:val="auto"/>
        </w:rPr>
        <w:t>animals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cannot</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ambulate.</w:t>
      </w:r>
      <w:r w:rsidR="004753F7" w:rsidRPr="00A21CA6">
        <w:rPr>
          <w:rFonts w:asciiTheme="minorHAnsi" w:hAnsiTheme="minorHAnsi" w:cstheme="minorHAnsi"/>
          <w:color w:val="auto"/>
        </w:rPr>
        <w:t xml:space="preserve"> </w:t>
      </w:r>
      <w:r w:rsidR="00CD1734" w:rsidRPr="00A21CA6">
        <w:rPr>
          <w:rFonts w:asciiTheme="minorHAnsi" w:hAnsiTheme="minorHAnsi" w:cstheme="minorHAnsi"/>
          <w:color w:val="auto"/>
        </w:rPr>
        <w:t xml:space="preserve">To euthanize the mice, look for </w:t>
      </w:r>
      <w:r w:rsidR="00971258" w:rsidRPr="00A21CA6">
        <w:rPr>
          <w:rFonts w:asciiTheme="minorHAnsi" w:hAnsiTheme="minorHAnsi" w:cstheme="minorHAnsi"/>
          <w:color w:val="auto"/>
        </w:rPr>
        <w:t>the following symptoms of metastasis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described in</w:t>
      </w:r>
      <w:r w:rsidR="004753F7" w:rsidRPr="00A21CA6">
        <w:rPr>
          <w:rFonts w:asciiTheme="minorHAnsi" w:hAnsiTheme="minorHAnsi" w:cstheme="minorHAnsi"/>
          <w:color w:val="auto"/>
        </w:rPr>
        <w:t xml:space="preserve"> </w:t>
      </w:r>
      <w:r w:rsidR="00CD1734" w:rsidRPr="00A21CA6">
        <w:rPr>
          <w:rFonts w:asciiTheme="minorHAnsi" w:hAnsiTheme="minorHAnsi" w:cstheme="minorHAnsi"/>
          <w:color w:val="auto"/>
        </w:rPr>
        <w:t xml:space="preserve">step </w:t>
      </w:r>
      <w:r w:rsidR="00971258" w:rsidRPr="00A21CA6">
        <w:rPr>
          <w:rFonts w:asciiTheme="minorHAnsi" w:hAnsiTheme="minorHAnsi" w:cstheme="minorHAnsi"/>
          <w:color w:val="auto"/>
        </w:rPr>
        <w:t>6.1.</w:t>
      </w:r>
      <w:r w:rsidR="004753F7" w:rsidRPr="00A21CA6">
        <w:rPr>
          <w:rFonts w:asciiTheme="minorHAnsi" w:hAnsiTheme="minorHAnsi" w:cstheme="minorHAnsi"/>
          <w:color w:val="auto"/>
        </w:rPr>
        <w:t xml:space="preserve"> </w:t>
      </w:r>
    </w:p>
    <w:p w14:paraId="43E266D2" w14:textId="57EA87E6" w:rsidR="00971258" w:rsidRPr="00A21CA6" w:rsidRDefault="004753F7"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 </w:t>
      </w:r>
    </w:p>
    <w:p w14:paraId="5F8F5AA8" w14:textId="646840F1" w:rsidR="00971258" w:rsidRPr="00A21CA6" w:rsidRDefault="00971258" w:rsidP="00A21CA6">
      <w:pPr>
        <w:textAlignment w:val="baseline"/>
        <w:rPr>
          <w:rFonts w:asciiTheme="minorHAnsi" w:hAnsiTheme="minorHAnsi" w:cstheme="minorHAnsi"/>
          <w:b/>
          <w:bCs/>
          <w:color w:val="auto"/>
        </w:rPr>
      </w:pPr>
      <w:bookmarkStart w:id="2" w:name="_Hlk90460949"/>
      <w:r w:rsidRPr="00A21CA6">
        <w:rPr>
          <w:rFonts w:asciiTheme="minorHAnsi" w:hAnsiTheme="minorHAnsi" w:cstheme="minorHAnsi"/>
          <w:b/>
          <w:bCs/>
          <w:color w:val="auto"/>
        </w:rPr>
        <w:t>6.</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 xml:space="preserve">Monitoring </w:t>
      </w:r>
      <w:r w:rsidR="00CD1734" w:rsidRPr="00A21CA6">
        <w:rPr>
          <w:rFonts w:asciiTheme="minorHAnsi" w:hAnsiTheme="minorHAnsi" w:cstheme="minorHAnsi"/>
          <w:b/>
          <w:bCs/>
          <w:color w:val="auto"/>
        </w:rPr>
        <w:t xml:space="preserve">signs </w:t>
      </w:r>
      <w:r w:rsidRPr="00A21CA6">
        <w:rPr>
          <w:rFonts w:asciiTheme="minorHAnsi" w:hAnsiTheme="minorHAnsi" w:cstheme="minorHAnsi"/>
          <w:b/>
          <w:bCs/>
          <w:color w:val="auto"/>
        </w:rPr>
        <w:t xml:space="preserve">of </w:t>
      </w:r>
      <w:r w:rsidR="00CD1734" w:rsidRPr="00A21CA6">
        <w:rPr>
          <w:rFonts w:asciiTheme="minorHAnsi" w:hAnsiTheme="minorHAnsi" w:cstheme="minorHAnsi"/>
          <w:b/>
          <w:bCs/>
          <w:color w:val="auto"/>
        </w:rPr>
        <w:t xml:space="preserve">metastasis </w:t>
      </w:r>
      <w:r w:rsidRPr="00A21CA6">
        <w:rPr>
          <w:rFonts w:asciiTheme="minorHAnsi" w:hAnsiTheme="minorHAnsi" w:cstheme="minorHAnsi"/>
          <w:b/>
          <w:bCs/>
          <w:color w:val="auto"/>
        </w:rPr>
        <w:t>and</w:t>
      </w:r>
      <w:r w:rsidR="004753F7" w:rsidRPr="00A21CA6">
        <w:rPr>
          <w:rFonts w:asciiTheme="minorHAnsi" w:hAnsiTheme="minorHAnsi" w:cstheme="minorHAnsi"/>
          <w:b/>
          <w:bCs/>
          <w:color w:val="auto"/>
        </w:rPr>
        <w:t xml:space="preserve"> </w:t>
      </w:r>
      <w:r w:rsidR="00CD1734" w:rsidRPr="00A21CA6">
        <w:rPr>
          <w:rFonts w:asciiTheme="minorHAnsi" w:hAnsiTheme="minorHAnsi" w:cstheme="minorHAnsi"/>
          <w:b/>
          <w:bCs/>
          <w:color w:val="auto"/>
        </w:rPr>
        <w:t>necropsy</w:t>
      </w:r>
      <w:r w:rsidRPr="00A21CA6">
        <w:rPr>
          <w:rFonts w:asciiTheme="minorHAnsi" w:hAnsiTheme="minorHAnsi" w:cstheme="minorHAnsi"/>
          <w:b/>
          <w:bCs/>
          <w:color w:val="auto"/>
        </w:rPr>
        <w:t>:</w:t>
      </w:r>
      <w:r w:rsidR="004753F7" w:rsidRPr="00A21CA6">
        <w:rPr>
          <w:rFonts w:asciiTheme="minorHAnsi" w:hAnsiTheme="minorHAnsi" w:cstheme="minorHAnsi"/>
          <w:b/>
          <w:bCs/>
          <w:color w:val="auto"/>
        </w:rPr>
        <w:t xml:space="preserve"> </w:t>
      </w:r>
    </w:p>
    <w:p w14:paraId="62D15FEB" w14:textId="77777777" w:rsidR="00CD1734" w:rsidRPr="00A21CA6" w:rsidRDefault="00CD1734" w:rsidP="00A21CA6">
      <w:pPr>
        <w:textAlignment w:val="baseline"/>
        <w:rPr>
          <w:rFonts w:asciiTheme="minorHAnsi" w:hAnsiTheme="minorHAnsi" w:cstheme="minorHAnsi"/>
          <w:color w:val="auto"/>
        </w:rPr>
      </w:pPr>
    </w:p>
    <w:p w14:paraId="7AFEECBC" w14:textId="2A22ED34" w:rsidR="002D5C56" w:rsidRPr="00A21CA6" w:rsidRDefault="002F0271" w:rsidP="00A21CA6">
      <w:pPr>
        <w:rPr>
          <w:rFonts w:asciiTheme="minorHAnsi" w:hAnsiTheme="minorHAnsi" w:cstheme="minorHAnsi"/>
          <w:color w:val="auto"/>
        </w:rPr>
      </w:pPr>
      <w:r w:rsidRPr="00A21CA6">
        <w:rPr>
          <w:rFonts w:asciiTheme="minorHAnsi" w:hAnsiTheme="minorHAnsi" w:cstheme="minorHAnsi"/>
          <w:color w:val="auto"/>
        </w:rPr>
        <w:t xml:space="preserve">NOTE: </w:t>
      </w:r>
      <w:bookmarkStart w:id="3" w:name="_Hlk90306331"/>
      <w:r w:rsidR="00782BD6" w:rsidRPr="00A21CA6">
        <w:rPr>
          <w:rFonts w:asciiTheme="minorHAnsi" w:hAnsiTheme="minorHAnsi" w:cstheme="minorHAnsi"/>
          <w:color w:val="auto"/>
        </w:rPr>
        <w:t>A necropsy of at least one mouse is recommended to confirm the status of lung metastases when observing any of the following signs</w:t>
      </w:r>
      <w:r w:rsidR="00971258" w:rsidRPr="00A21CA6">
        <w:rPr>
          <w:rFonts w:asciiTheme="minorHAnsi" w:hAnsiTheme="minorHAnsi" w:cstheme="minorHAnsi"/>
          <w:color w:val="auto"/>
        </w:rPr>
        <w:t xml:space="preserve">: </w:t>
      </w:r>
      <w:bookmarkEnd w:id="3"/>
      <w:r w:rsidR="00971258" w:rsidRPr="00A21CA6">
        <w:rPr>
          <w:rFonts w:asciiTheme="minorHAnsi" w:hAnsiTheme="minorHAnsi" w:cstheme="minorHAnsi"/>
          <w:color w:val="auto"/>
        </w:rPr>
        <w:t>shortness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of</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breath,</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poor </w:t>
      </w:r>
      <w:r w:rsidR="00E3252A" w:rsidRPr="00A21CA6">
        <w:rPr>
          <w:rFonts w:asciiTheme="minorHAnsi" w:hAnsiTheme="minorHAnsi" w:cstheme="minorHAnsi"/>
          <w:color w:val="auto"/>
        </w:rPr>
        <w:t>body condition</w:t>
      </w:r>
      <w:r w:rsidR="00971258" w:rsidRPr="00A21CA6">
        <w:rPr>
          <w:rFonts w:asciiTheme="minorHAnsi" w:hAnsiTheme="minorHAnsi" w:cstheme="minorHAnsi"/>
          <w:color w:val="auto"/>
        </w:rPr>
        <w:t>, reducing</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movement, and pale ears/muzzle.</w:t>
      </w:r>
      <w:r w:rsidR="004753F7" w:rsidRPr="00A21CA6">
        <w:rPr>
          <w:rFonts w:asciiTheme="minorHAnsi" w:hAnsiTheme="minorHAnsi" w:cstheme="minorHAnsi"/>
          <w:color w:val="auto"/>
        </w:rPr>
        <w:t xml:space="preserve"> </w:t>
      </w:r>
    </w:p>
    <w:p w14:paraId="3510ED90" w14:textId="77777777" w:rsidR="00CD1734" w:rsidRPr="00A21CA6" w:rsidRDefault="00CD1734" w:rsidP="00A21CA6">
      <w:pPr>
        <w:rPr>
          <w:rFonts w:asciiTheme="minorHAnsi" w:hAnsiTheme="minorHAnsi" w:cstheme="minorHAnsi"/>
          <w:color w:val="auto"/>
        </w:rPr>
      </w:pPr>
    </w:p>
    <w:p w14:paraId="22EA31C5" w14:textId="6A5E1D33" w:rsidR="00971258" w:rsidRPr="00A21CA6" w:rsidRDefault="00971258" w:rsidP="00A21CA6">
      <w:pPr>
        <w:textAlignment w:val="baseline"/>
        <w:rPr>
          <w:rFonts w:asciiTheme="minorHAnsi" w:hAnsiTheme="minorHAnsi" w:cstheme="minorHAnsi"/>
          <w:color w:val="auto"/>
        </w:rPr>
      </w:pPr>
      <w:bookmarkStart w:id="4" w:name="_Hlk85528071"/>
      <w:r w:rsidRPr="00A21CA6">
        <w:rPr>
          <w:rFonts w:asciiTheme="minorHAnsi" w:hAnsiTheme="minorHAnsi" w:cstheme="minorHAnsi"/>
          <w:color w:val="auto"/>
        </w:rPr>
        <w:t>6.</w:t>
      </w:r>
      <w:r w:rsidR="004A57A1" w:rsidRPr="00A21CA6">
        <w:rPr>
          <w:rFonts w:asciiTheme="minorHAnsi" w:hAnsiTheme="minorHAnsi" w:cstheme="minorHAnsi"/>
          <w:color w:val="auto"/>
        </w:rPr>
        <w:t>1</w:t>
      </w:r>
      <w:r w:rsidR="00CD1734"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 euthanize the mouse, put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chamber full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CO</w:t>
      </w:r>
      <w:r w:rsidRPr="00A21CA6">
        <w:rPr>
          <w:rFonts w:asciiTheme="minorHAnsi" w:hAnsiTheme="minorHAnsi" w:cstheme="minorHAnsi"/>
          <w:color w:val="auto"/>
          <w:vertAlign w:val="subscript"/>
        </w:rPr>
        <w:t>2</w:t>
      </w:r>
      <w:r w:rsidRPr="00A21CA6">
        <w:rPr>
          <w:rFonts w:asciiTheme="minorHAnsi" w:hAnsiTheme="minorHAnsi" w:cstheme="minorHAnsi"/>
          <w:color w:val="auto"/>
        </w:rPr>
        <w:t>. Wait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for at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least 2</w:t>
      </w:r>
      <w:r w:rsidR="00CD1734" w:rsidRPr="00A21CA6">
        <w:rPr>
          <w:rFonts w:asciiTheme="minorHAnsi" w:hAnsiTheme="minorHAnsi" w:cstheme="minorHAnsi"/>
          <w:color w:val="auto"/>
        </w:rPr>
        <w:t>–</w:t>
      </w:r>
      <w:r w:rsidRPr="00A21CA6">
        <w:rPr>
          <w:rFonts w:asciiTheme="minorHAnsi" w:hAnsiTheme="minorHAnsi" w:cstheme="minorHAnsi"/>
          <w:color w:val="auto"/>
        </w:rPr>
        <w:t xml:space="preserve">3 min until </w:t>
      </w:r>
      <w:r w:rsidR="00CD1734" w:rsidRPr="00A21CA6">
        <w:rPr>
          <w:rFonts w:asciiTheme="minorHAnsi" w:hAnsiTheme="minorHAnsi" w:cstheme="minorHAnsi"/>
          <w:color w:val="auto"/>
        </w:rPr>
        <w:t xml:space="preserve">there are </w:t>
      </w:r>
      <w:r w:rsidRPr="00A21CA6">
        <w:rPr>
          <w:rFonts w:asciiTheme="minorHAnsi" w:hAnsiTheme="minorHAnsi" w:cstheme="minorHAnsi"/>
          <w:color w:val="auto"/>
        </w:rPr>
        <w:t>no</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sign</w:t>
      </w:r>
      <w:r w:rsidR="00CD1734" w:rsidRPr="00A21CA6">
        <w:rPr>
          <w:rFonts w:asciiTheme="minorHAnsi" w:hAnsiTheme="minorHAnsi" w:cstheme="minorHAnsi"/>
          <w:color w:val="auto"/>
        </w:rPr>
        <w:t>s</w:t>
      </w:r>
      <w:r w:rsidRPr="00A21CA6">
        <w:rPr>
          <w:rFonts w:asciiTheme="minorHAnsi" w:hAnsiTheme="minorHAnsi" w:cstheme="minorHAnsi"/>
          <w:color w:val="auto"/>
        </w:rPr>
        <w:t xml:space="preserve">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breathing,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perform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mouse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spinal dislocation to ensure death.</w:t>
      </w:r>
      <w:r w:rsidR="004753F7" w:rsidRPr="00A21CA6">
        <w:rPr>
          <w:rFonts w:asciiTheme="minorHAnsi" w:hAnsiTheme="minorHAnsi" w:cstheme="minorHAnsi"/>
          <w:color w:val="auto"/>
        </w:rPr>
        <w:t xml:space="preserve">  </w:t>
      </w:r>
    </w:p>
    <w:p w14:paraId="54ED4647" w14:textId="77777777" w:rsidR="00CD1734" w:rsidRPr="00A21CA6" w:rsidRDefault="00CD1734" w:rsidP="00A21CA6">
      <w:pPr>
        <w:textAlignment w:val="baseline"/>
        <w:rPr>
          <w:rFonts w:asciiTheme="minorHAnsi" w:hAnsiTheme="minorHAnsi" w:cstheme="minorHAnsi"/>
          <w:color w:val="auto"/>
        </w:rPr>
      </w:pPr>
    </w:p>
    <w:p w14:paraId="5C1C7548" w14:textId="77E57F54" w:rsidR="002D5C56"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6.</w:t>
      </w:r>
      <w:r w:rsidR="004A57A1" w:rsidRPr="00A21CA6">
        <w:rPr>
          <w:rFonts w:asciiTheme="minorHAnsi" w:hAnsiTheme="minorHAnsi" w:cstheme="minorHAnsi"/>
          <w:color w:val="auto"/>
        </w:rPr>
        <w:t>2</w:t>
      </w:r>
      <w:r w:rsidR="00CD1734" w:rsidRPr="00A21CA6">
        <w:rPr>
          <w:rFonts w:asciiTheme="minorHAnsi" w:hAnsiTheme="minorHAnsi" w:cstheme="minorHAnsi"/>
          <w:color w:val="auto"/>
        </w:rPr>
        <w:t>.</w:t>
      </w:r>
      <w:r w:rsidR="004A57A1" w:rsidRPr="00A21CA6">
        <w:rPr>
          <w:rFonts w:asciiTheme="minorHAnsi" w:hAnsiTheme="minorHAnsi" w:cstheme="minorHAnsi"/>
          <w:color w:val="auto"/>
        </w:rPr>
        <w:t xml:space="preserve"> </w:t>
      </w:r>
      <w:r w:rsidRPr="00A21CA6">
        <w:rPr>
          <w:rFonts w:asciiTheme="minorHAnsi" w:hAnsiTheme="minorHAnsi" w:cstheme="minorHAnsi"/>
          <w:color w:val="auto"/>
        </w:rPr>
        <w:t>Use forceps and scissors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 open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abdomen</w:t>
      </w:r>
      <w:r w:rsidR="004753F7" w:rsidRPr="00A21CA6">
        <w:rPr>
          <w:rFonts w:asciiTheme="minorHAnsi" w:hAnsiTheme="minorHAnsi" w:cstheme="minorHAnsi"/>
          <w:color w:val="auto"/>
        </w:rPr>
        <w:t xml:space="preserve"> </w:t>
      </w:r>
      <w:r w:rsidR="002D5C56" w:rsidRPr="00A21CA6">
        <w:rPr>
          <w:rFonts w:asciiTheme="minorHAnsi" w:hAnsiTheme="minorHAnsi" w:cstheme="minorHAnsi"/>
          <w:color w:val="auto"/>
        </w:rPr>
        <w:t>for</w:t>
      </w:r>
      <w:r w:rsidRPr="00A21CA6">
        <w:rPr>
          <w:rFonts w:asciiTheme="minorHAnsi" w:hAnsiTheme="minorHAnsi" w:cstheme="minorHAnsi"/>
          <w:color w:val="auto"/>
        </w:rPr>
        <w:t xml:space="preserve"> abnormalit</w:t>
      </w:r>
      <w:r w:rsidR="00184D34">
        <w:rPr>
          <w:rFonts w:asciiTheme="minorHAnsi" w:hAnsiTheme="minorHAnsi" w:cstheme="minorHAnsi"/>
          <w:color w:val="auto"/>
        </w:rPr>
        <w:t>ies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or metastases. Open the chest to observe 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condition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w:t>
      </w:r>
      <w:r w:rsidR="00CD1734" w:rsidRPr="00A21CA6">
        <w:rPr>
          <w:rFonts w:asciiTheme="minorHAnsi" w:hAnsiTheme="minorHAnsi" w:cstheme="minorHAnsi"/>
          <w:color w:val="auto"/>
        </w:rPr>
        <w:t xml:space="preserve"> the</w:t>
      </w:r>
      <w:r w:rsidRPr="00A21CA6">
        <w:rPr>
          <w:rFonts w:asciiTheme="minorHAnsi" w:hAnsiTheme="minorHAnsi" w:cstheme="minorHAnsi"/>
          <w:color w:val="auto"/>
        </w:rPr>
        <w:t xml:space="preserve"> lung metastases.</w:t>
      </w:r>
      <w:r w:rsidR="004753F7" w:rsidRPr="00A21CA6">
        <w:rPr>
          <w:rFonts w:asciiTheme="minorHAnsi" w:hAnsiTheme="minorHAnsi" w:cstheme="minorHAnsi"/>
          <w:color w:val="auto"/>
        </w:rPr>
        <w:t xml:space="preserve"> </w:t>
      </w:r>
    </w:p>
    <w:p w14:paraId="6B8FBD4A" w14:textId="77777777" w:rsidR="00CD1734" w:rsidRPr="00A21CA6" w:rsidRDefault="00CD1734" w:rsidP="00A21CA6">
      <w:pPr>
        <w:textAlignment w:val="baseline"/>
        <w:rPr>
          <w:rFonts w:asciiTheme="minorHAnsi" w:hAnsiTheme="minorHAnsi" w:cstheme="minorHAnsi"/>
          <w:color w:val="auto"/>
        </w:rPr>
      </w:pPr>
    </w:p>
    <w:p w14:paraId="28160FBE" w14:textId="2746ACDC" w:rsidR="004A57A1" w:rsidRPr="00A21CA6" w:rsidRDefault="004A57A1" w:rsidP="00A21CA6">
      <w:pPr>
        <w:textAlignment w:val="baseline"/>
        <w:rPr>
          <w:rFonts w:asciiTheme="minorHAnsi" w:hAnsiTheme="minorHAnsi" w:cstheme="minorHAnsi"/>
          <w:color w:val="auto"/>
        </w:rPr>
      </w:pPr>
      <w:r w:rsidRPr="00A21CA6">
        <w:rPr>
          <w:rFonts w:asciiTheme="minorHAnsi" w:hAnsiTheme="minorHAnsi" w:cstheme="minorHAnsi"/>
          <w:color w:val="auto"/>
        </w:rPr>
        <w:t>6.3</w:t>
      </w:r>
      <w:r w:rsidR="00CD1734" w:rsidRPr="00A21CA6">
        <w:rPr>
          <w:rFonts w:asciiTheme="minorHAnsi" w:hAnsiTheme="minorHAnsi" w:cstheme="minorHAnsi"/>
          <w:color w:val="auto"/>
        </w:rPr>
        <w:t>.</w:t>
      </w:r>
      <w:r w:rsidRPr="00A21CA6">
        <w:rPr>
          <w:rFonts w:asciiTheme="minorHAnsi" w:hAnsiTheme="minorHAnsi" w:cstheme="minorHAnsi"/>
          <w:color w:val="auto"/>
        </w:rPr>
        <w:t xml:space="preserve"> Use forceps to hold the </w:t>
      </w:r>
      <w:bookmarkStart w:id="5" w:name="OLE_LINK5"/>
      <w:r w:rsidRPr="00A21CA6">
        <w:rPr>
          <w:rFonts w:asciiTheme="minorHAnsi" w:hAnsiTheme="minorHAnsi" w:cstheme="minorHAnsi"/>
          <w:color w:val="auto"/>
        </w:rPr>
        <w:t xml:space="preserve">trachea and vena </w:t>
      </w:r>
      <w:bookmarkEnd w:id="5"/>
      <w:r w:rsidRPr="00A21CA6">
        <w:rPr>
          <w:rFonts w:asciiTheme="minorHAnsi" w:hAnsiTheme="minorHAnsi" w:cstheme="minorHAnsi"/>
          <w:color w:val="auto"/>
        </w:rPr>
        <w:t xml:space="preserve">cava and cut the distal site of the trachea and vena. Lift the remaining trachea and vena with </w:t>
      </w:r>
      <w:r w:rsidR="00017C5E" w:rsidRPr="00A21CA6">
        <w:rPr>
          <w:rFonts w:asciiTheme="minorHAnsi" w:hAnsiTheme="minorHAnsi" w:cstheme="minorHAnsi"/>
          <w:color w:val="auto"/>
        </w:rPr>
        <w:t xml:space="preserve">the </w:t>
      </w:r>
      <w:r w:rsidRPr="00A21CA6">
        <w:rPr>
          <w:rFonts w:asciiTheme="minorHAnsi" w:hAnsiTheme="minorHAnsi" w:cstheme="minorHAnsi"/>
          <w:color w:val="auto"/>
        </w:rPr>
        <w:t xml:space="preserve">heart and lung and </w:t>
      </w:r>
      <w:r w:rsidR="00FE6852" w:rsidRPr="00A21CA6">
        <w:rPr>
          <w:rFonts w:asciiTheme="minorHAnsi" w:hAnsiTheme="minorHAnsi" w:cstheme="minorHAnsi"/>
          <w:color w:val="auto"/>
        </w:rPr>
        <w:t>isolate</w:t>
      </w:r>
      <w:r w:rsidRPr="00A21CA6">
        <w:rPr>
          <w:rFonts w:asciiTheme="minorHAnsi" w:hAnsiTheme="minorHAnsi" w:cstheme="minorHAnsi"/>
          <w:color w:val="auto"/>
        </w:rPr>
        <w:t xml:space="preserve"> the lung by removing </w:t>
      </w:r>
      <w:r w:rsidR="00017C5E" w:rsidRPr="00A21CA6">
        <w:rPr>
          <w:rFonts w:asciiTheme="minorHAnsi" w:hAnsiTheme="minorHAnsi" w:cstheme="minorHAnsi"/>
          <w:color w:val="auto"/>
        </w:rPr>
        <w:t xml:space="preserve">the </w:t>
      </w:r>
      <w:r w:rsidRPr="00A21CA6">
        <w:rPr>
          <w:rFonts w:asciiTheme="minorHAnsi" w:hAnsiTheme="minorHAnsi" w:cstheme="minorHAnsi"/>
          <w:color w:val="auto"/>
        </w:rPr>
        <w:t>heart from the lung.</w:t>
      </w:r>
    </w:p>
    <w:p w14:paraId="613F4632" w14:textId="77777777" w:rsidR="00CD1734" w:rsidRPr="00A21CA6" w:rsidRDefault="00CD1734" w:rsidP="00A21CA6">
      <w:pPr>
        <w:textAlignment w:val="baseline"/>
        <w:rPr>
          <w:rFonts w:asciiTheme="minorHAnsi" w:hAnsiTheme="minorHAnsi" w:cstheme="minorHAnsi"/>
          <w:color w:val="auto"/>
        </w:rPr>
      </w:pPr>
    </w:p>
    <w:p w14:paraId="1CD1A6B4" w14:textId="7C00829A"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6.4</w:t>
      </w:r>
      <w:r w:rsidR="00CD1734" w:rsidRPr="00A21CA6">
        <w:rPr>
          <w:rFonts w:asciiTheme="minorHAnsi" w:hAnsiTheme="minorHAnsi" w:cstheme="minorHAnsi"/>
          <w:color w:val="auto"/>
        </w:rPr>
        <w:t>.</w:t>
      </w:r>
      <w:r w:rsidRPr="00A21CA6">
        <w:rPr>
          <w:rFonts w:asciiTheme="minorHAnsi" w:hAnsiTheme="minorHAnsi" w:cstheme="minorHAnsi"/>
          <w:color w:val="auto"/>
        </w:rPr>
        <w:t xml:space="preserve"> </w:t>
      </w:r>
      <w:r w:rsidR="00CD1734" w:rsidRPr="00A21CA6">
        <w:rPr>
          <w:rFonts w:asciiTheme="minorHAnsi" w:hAnsiTheme="minorHAnsi" w:cstheme="minorHAnsi"/>
          <w:color w:val="auto"/>
        </w:rPr>
        <w:t>Collect the l</w:t>
      </w:r>
      <w:r w:rsidRPr="00A21CA6">
        <w:rPr>
          <w:rFonts w:asciiTheme="minorHAnsi" w:hAnsiTheme="minorHAnsi" w:cstheme="minorHAnsi"/>
          <w:color w:val="auto"/>
        </w:rPr>
        <w:t>ung metastases</w:t>
      </w:r>
      <w:r w:rsidR="00CD1734" w:rsidRPr="00A21CA6">
        <w:rPr>
          <w:rFonts w:asciiTheme="minorHAnsi" w:hAnsiTheme="minorHAnsi" w:cstheme="minorHAnsi"/>
          <w:color w:val="auto"/>
        </w:rPr>
        <w:t>,</w:t>
      </w:r>
      <w:r w:rsidRPr="00A21CA6">
        <w:rPr>
          <w:rFonts w:asciiTheme="minorHAnsi" w:hAnsiTheme="minorHAnsi" w:cstheme="minorHAnsi"/>
          <w:color w:val="auto"/>
        </w:rPr>
        <w:t xml:space="preserve"> fix</w:t>
      </w:r>
      <w:r w:rsidR="004753F7" w:rsidRPr="00A21CA6">
        <w:rPr>
          <w:rFonts w:asciiTheme="minorHAnsi" w:hAnsiTheme="minorHAnsi" w:cstheme="minorHAnsi"/>
          <w:color w:val="auto"/>
        </w:rPr>
        <w:t xml:space="preserve"> </w:t>
      </w:r>
      <w:r w:rsidR="00CD1734" w:rsidRPr="00A21CA6">
        <w:rPr>
          <w:rFonts w:asciiTheme="minorHAnsi" w:hAnsiTheme="minorHAnsi" w:cstheme="minorHAnsi"/>
          <w:color w:val="auto"/>
        </w:rPr>
        <w:t xml:space="preserve">them </w:t>
      </w:r>
      <w:r w:rsidRPr="00A21CA6">
        <w:rPr>
          <w:rFonts w:asciiTheme="minorHAnsi" w:hAnsiTheme="minorHAnsi" w:cstheme="minorHAnsi"/>
          <w:color w:val="auto"/>
        </w:rPr>
        <w:t>in</w:t>
      </w:r>
      <w:r w:rsidR="004753F7" w:rsidRPr="00A21CA6">
        <w:rPr>
          <w:rFonts w:asciiTheme="minorHAnsi" w:hAnsiTheme="minorHAnsi" w:cstheme="minorHAnsi"/>
          <w:color w:val="auto"/>
        </w:rPr>
        <w:t xml:space="preserve"> </w:t>
      </w:r>
      <w:r w:rsidR="00BD110D" w:rsidRPr="00A21CA6">
        <w:rPr>
          <w:rFonts w:asciiTheme="minorHAnsi" w:hAnsiTheme="minorHAnsi" w:cstheme="minorHAnsi"/>
          <w:color w:val="auto"/>
        </w:rPr>
        <w:t xml:space="preserve">5 mL of </w:t>
      </w:r>
      <w:r w:rsidRPr="00A21CA6">
        <w:rPr>
          <w:rFonts w:asciiTheme="minorHAnsi" w:hAnsiTheme="minorHAnsi" w:cstheme="minorHAnsi"/>
          <w:color w:val="auto"/>
        </w:rPr>
        <w:t>10% neutral</w:t>
      </w:r>
      <w:r w:rsidR="00CD1734" w:rsidRPr="00A21CA6">
        <w:rPr>
          <w:rFonts w:asciiTheme="minorHAnsi" w:hAnsiTheme="minorHAnsi" w:cstheme="minorHAnsi"/>
          <w:color w:val="auto"/>
        </w:rPr>
        <w:t>-</w:t>
      </w:r>
      <w:r w:rsidRPr="00A21CA6">
        <w:rPr>
          <w:rFonts w:asciiTheme="minorHAnsi" w:hAnsiTheme="minorHAnsi" w:cstheme="minorHAnsi"/>
          <w:color w:val="auto"/>
        </w:rPr>
        <w:t>buffered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formalin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room temperature overnight, wash with 1</w:t>
      </w:r>
      <w:r w:rsidR="00CD1734" w:rsidRPr="00A21CA6">
        <w:rPr>
          <w:rFonts w:asciiTheme="minorHAnsi" w:hAnsiTheme="minorHAnsi" w:cstheme="minorHAnsi"/>
          <w:color w:val="auto"/>
        </w:rPr>
        <w:t>x</w:t>
      </w:r>
      <w:r w:rsidRPr="00A21CA6">
        <w:rPr>
          <w:rFonts w:asciiTheme="minorHAnsi" w:hAnsiTheme="minorHAnsi" w:cstheme="minorHAnsi"/>
          <w:color w:val="auto"/>
        </w:rPr>
        <w:t xml:space="preserve"> PBS, and store in </w:t>
      </w:r>
      <w:r w:rsidR="00BD110D" w:rsidRPr="00A21CA6">
        <w:rPr>
          <w:rFonts w:asciiTheme="minorHAnsi" w:hAnsiTheme="minorHAnsi" w:cstheme="minorHAnsi"/>
          <w:color w:val="auto"/>
        </w:rPr>
        <w:t xml:space="preserve">10 mL of </w:t>
      </w:r>
      <w:r w:rsidRPr="00A21CA6">
        <w:rPr>
          <w:rFonts w:asciiTheme="minorHAnsi" w:hAnsiTheme="minorHAnsi" w:cstheme="minorHAnsi"/>
          <w:color w:val="auto"/>
        </w:rPr>
        <w:t>70% ethanol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4</w:t>
      </w:r>
      <w:r w:rsidR="00CD1734" w:rsidRPr="00A21CA6">
        <w:rPr>
          <w:rFonts w:asciiTheme="minorHAnsi" w:hAnsiTheme="minorHAnsi" w:cstheme="minorHAnsi"/>
          <w:color w:val="auto"/>
        </w:rPr>
        <w:t xml:space="preserve"> </w:t>
      </w:r>
      <w:r w:rsidRPr="00A21CA6">
        <w:rPr>
          <w:rFonts w:asciiTheme="minorHAnsi" w:hAnsiTheme="minorHAnsi" w:cstheme="minorHAnsi"/>
          <w:color w:val="auto"/>
        </w:rPr>
        <w:t xml:space="preserve">˚C </w:t>
      </w:r>
      <w:r w:rsidR="00E3252A" w:rsidRPr="00A21CA6">
        <w:rPr>
          <w:rFonts w:asciiTheme="minorHAnsi" w:hAnsiTheme="minorHAnsi" w:cstheme="minorHAnsi"/>
          <w:color w:val="auto"/>
        </w:rPr>
        <w:t xml:space="preserve">refrigerator </w:t>
      </w:r>
      <w:r w:rsidRPr="00A21CA6">
        <w:rPr>
          <w:rFonts w:asciiTheme="minorHAnsi" w:hAnsiTheme="minorHAnsi" w:cstheme="minorHAnsi"/>
          <w:color w:val="auto"/>
        </w:rPr>
        <w:t>until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used for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histology stains, such as</w:t>
      </w:r>
      <w:r w:rsidR="00C1306A" w:rsidRPr="00A21CA6">
        <w:rPr>
          <w:rFonts w:asciiTheme="minorHAnsi" w:hAnsiTheme="minorHAnsi" w:cstheme="minorHAnsi"/>
          <w:color w:val="auto"/>
        </w:rPr>
        <w:t xml:space="preserve"> </w:t>
      </w:r>
      <w:r w:rsidRPr="00A21CA6">
        <w:rPr>
          <w:rFonts w:asciiTheme="minorHAnsi" w:hAnsiTheme="minorHAnsi" w:cstheme="minorHAnsi"/>
          <w:color w:val="auto"/>
        </w:rPr>
        <w:t>H&amp;</w:t>
      </w:r>
      <w:r w:rsidR="00C1306A" w:rsidRPr="00A21CA6">
        <w:rPr>
          <w:rFonts w:asciiTheme="minorHAnsi" w:hAnsiTheme="minorHAnsi" w:cstheme="minorHAnsi"/>
          <w:color w:val="auto"/>
        </w:rPr>
        <w:t xml:space="preserve">E </w:t>
      </w:r>
      <w:r w:rsidRPr="00A21CA6">
        <w:rPr>
          <w:rFonts w:asciiTheme="minorHAnsi" w:hAnsiTheme="minorHAnsi" w:cstheme="minorHAnsi"/>
          <w:color w:val="auto"/>
        </w:rPr>
        <w:t>staining</w:t>
      </w:r>
      <w:r w:rsidR="00B807E9" w:rsidRPr="00A21CA6">
        <w:rPr>
          <w:rFonts w:asciiTheme="minorHAnsi" w:hAnsiTheme="minorHAnsi" w:cstheme="minorHAnsi"/>
          <w:color w:val="auto"/>
        </w:rPr>
        <w:t xml:space="preserve"> (see the </w:t>
      </w:r>
      <w:r w:rsidR="00B807E9" w:rsidRPr="00A21CA6">
        <w:rPr>
          <w:rFonts w:asciiTheme="minorHAnsi" w:hAnsiTheme="minorHAnsi" w:cstheme="minorHAnsi"/>
          <w:b/>
          <w:bCs/>
          <w:color w:val="auto"/>
        </w:rPr>
        <w:t>Table of Materials</w:t>
      </w:r>
      <w:r w:rsidR="00B807E9" w:rsidRPr="00A21CA6">
        <w:rPr>
          <w:rFonts w:asciiTheme="minorHAnsi" w:hAnsiTheme="minorHAnsi" w:cstheme="minorHAnsi"/>
          <w:color w:val="auto"/>
        </w:rPr>
        <w:t>)</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5D02181E" w14:textId="77777777" w:rsidR="00CD1734" w:rsidRPr="00A21CA6" w:rsidRDefault="00CD1734" w:rsidP="00A21CA6">
      <w:pPr>
        <w:textAlignment w:val="baseline"/>
        <w:rPr>
          <w:rFonts w:asciiTheme="minorHAnsi" w:hAnsiTheme="minorHAnsi" w:cstheme="minorHAnsi"/>
          <w:color w:val="auto"/>
        </w:rPr>
      </w:pPr>
    </w:p>
    <w:p w14:paraId="31F51B63" w14:textId="23F4F7F0"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color w:val="auto"/>
        </w:rPr>
        <w:t>6.5</w:t>
      </w:r>
      <w:r w:rsidR="00CD1734"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If protein or RNA is needed,</w:t>
      </w:r>
      <w:r w:rsidR="001928B2" w:rsidRPr="00A21CA6">
        <w:rPr>
          <w:rFonts w:asciiTheme="minorHAnsi" w:hAnsiTheme="minorHAnsi" w:cstheme="minorHAnsi"/>
          <w:color w:val="auto"/>
        </w:rPr>
        <w:t xml:space="preserve"> quickly collect samples (in 15 min)</w:t>
      </w:r>
      <w:r w:rsidR="00C1306A" w:rsidRPr="00A21CA6">
        <w:rPr>
          <w:rFonts w:asciiTheme="minorHAnsi" w:hAnsiTheme="minorHAnsi" w:cstheme="minorHAnsi"/>
          <w:color w:val="auto"/>
        </w:rPr>
        <w:t>,</w:t>
      </w:r>
      <w:r w:rsidRPr="00A21CA6">
        <w:rPr>
          <w:rFonts w:asciiTheme="minorHAnsi" w:hAnsiTheme="minorHAnsi" w:cstheme="minorHAnsi"/>
          <w:color w:val="auto"/>
        </w:rPr>
        <w:t xml:space="preserve"> </w:t>
      </w:r>
      <w:r w:rsidR="001928B2" w:rsidRPr="00A21CA6">
        <w:rPr>
          <w:rFonts w:asciiTheme="minorHAnsi" w:hAnsiTheme="minorHAnsi" w:cstheme="minorHAnsi"/>
          <w:color w:val="auto"/>
        </w:rPr>
        <w:t>freeze</w:t>
      </w:r>
      <w:r w:rsidR="004753F7" w:rsidRPr="00A21CA6">
        <w:rPr>
          <w:rFonts w:asciiTheme="minorHAnsi" w:hAnsiTheme="minorHAnsi" w:cstheme="minorHAnsi"/>
          <w:color w:val="auto"/>
        </w:rPr>
        <w:t xml:space="preserve"> </w:t>
      </w:r>
      <w:r w:rsidR="00C1306A" w:rsidRPr="00A21CA6">
        <w:rPr>
          <w:rFonts w:asciiTheme="minorHAnsi" w:hAnsiTheme="minorHAnsi" w:cstheme="minorHAnsi"/>
          <w:color w:val="auto"/>
        </w:rPr>
        <w:t xml:space="preserve">them </w:t>
      </w:r>
      <w:r w:rsidRPr="00A21CA6">
        <w:rPr>
          <w:rFonts w:asciiTheme="minorHAnsi" w:hAnsiTheme="minorHAnsi" w:cstheme="minorHAnsi"/>
          <w:color w:val="auto"/>
        </w:rPr>
        <w:t xml:space="preserve">in liquid nitrogen </w:t>
      </w:r>
      <w:r w:rsidR="00C1306A" w:rsidRPr="00A21CA6">
        <w:rPr>
          <w:rFonts w:asciiTheme="minorHAnsi" w:hAnsiTheme="minorHAnsi" w:cstheme="minorHAnsi"/>
          <w:color w:val="auto"/>
        </w:rPr>
        <w:t>immediately,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store</w:t>
      </w:r>
      <w:r w:rsidR="004753F7" w:rsidRPr="00A21CA6">
        <w:rPr>
          <w:rFonts w:asciiTheme="minorHAnsi" w:hAnsiTheme="minorHAnsi" w:cstheme="minorHAnsi"/>
          <w:color w:val="auto"/>
        </w:rPr>
        <w:t xml:space="preserve"> </w:t>
      </w:r>
      <w:r w:rsidR="00C1306A" w:rsidRPr="00A21CA6">
        <w:rPr>
          <w:rFonts w:asciiTheme="minorHAnsi" w:hAnsiTheme="minorHAnsi" w:cstheme="minorHAnsi"/>
          <w:color w:val="auto"/>
        </w:rPr>
        <w:t xml:space="preserve">them </w:t>
      </w:r>
      <w:r w:rsidRPr="00A21CA6">
        <w:rPr>
          <w:rFonts w:asciiTheme="minorHAnsi" w:hAnsiTheme="minorHAnsi" w:cstheme="minorHAnsi"/>
          <w:color w:val="auto"/>
        </w:rPr>
        <w:t>in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–80 ˚C </w:t>
      </w:r>
      <w:r w:rsidR="00D22492" w:rsidRPr="00A21CA6">
        <w:rPr>
          <w:rFonts w:asciiTheme="minorHAnsi" w:hAnsiTheme="minorHAnsi" w:cstheme="minorHAnsi"/>
          <w:color w:val="auto"/>
        </w:rPr>
        <w:t>freezer</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6A03DF09" w14:textId="77777777" w:rsidR="00F60AC8" w:rsidRPr="00A21CA6" w:rsidRDefault="00F60AC8" w:rsidP="00A21CA6">
      <w:pPr>
        <w:textAlignment w:val="baseline"/>
        <w:rPr>
          <w:rFonts w:asciiTheme="minorHAnsi" w:hAnsiTheme="minorHAnsi" w:cstheme="minorHAnsi"/>
          <w:color w:val="auto"/>
        </w:rPr>
      </w:pPr>
    </w:p>
    <w:bookmarkEnd w:id="2"/>
    <w:bookmarkEnd w:id="4"/>
    <w:p w14:paraId="3E79FCA8" w14:textId="47541282" w:rsidR="006305D7" w:rsidRPr="00A21CA6" w:rsidRDefault="006305D7" w:rsidP="00A21CA6">
      <w:pPr>
        <w:pStyle w:val="NormalWeb"/>
        <w:spacing w:before="0" w:beforeAutospacing="0" w:after="0" w:afterAutospacing="0"/>
        <w:rPr>
          <w:rFonts w:asciiTheme="minorHAnsi" w:hAnsiTheme="minorHAnsi" w:cstheme="minorHAnsi"/>
          <w:color w:val="auto"/>
        </w:rPr>
      </w:pPr>
      <w:r w:rsidRPr="00A21CA6">
        <w:rPr>
          <w:rFonts w:asciiTheme="minorHAnsi" w:hAnsiTheme="minorHAnsi" w:cstheme="minorHAnsi"/>
          <w:b/>
          <w:color w:val="auto"/>
        </w:rPr>
        <w:t>REPRESENTATIVE RESULTS</w:t>
      </w:r>
      <w:r w:rsidR="00EF1462" w:rsidRPr="00A21CA6">
        <w:rPr>
          <w:rFonts w:asciiTheme="minorHAnsi" w:hAnsiTheme="minorHAnsi" w:cstheme="minorHAnsi"/>
          <w:b/>
          <w:color w:val="auto"/>
        </w:rPr>
        <w:t xml:space="preserve">: </w:t>
      </w:r>
    </w:p>
    <w:p w14:paraId="717F0F89" w14:textId="0FF8A4FC" w:rsidR="00971258" w:rsidRPr="00A21CA6" w:rsidRDefault="00BF2CBA" w:rsidP="00A21CA6">
      <w:pPr>
        <w:textAlignment w:val="baseline"/>
        <w:rPr>
          <w:rFonts w:asciiTheme="minorHAnsi" w:hAnsiTheme="minorHAnsi" w:cstheme="minorHAnsi"/>
          <w:color w:val="auto"/>
        </w:rPr>
      </w:pPr>
      <w:r>
        <w:rPr>
          <w:rFonts w:asciiTheme="minorHAnsi" w:hAnsiTheme="minorHAnsi" w:cstheme="minorHAnsi"/>
          <w:color w:val="auto"/>
        </w:rPr>
        <w:t>T</w:t>
      </w:r>
      <w:r w:rsidRPr="00A21CA6">
        <w:rPr>
          <w:rFonts w:asciiTheme="minorHAnsi" w:hAnsiTheme="minorHAnsi" w:cstheme="minorHAnsi"/>
          <w:color w:val="auto"/>
        </w:rPr>
        <w:t>o model OS lung metastases</w:t>
      </w:r>
      <w:r>
        <w:rPr>
          <w:rFonts w:asciiTheme="minorHAnsi" w:hAnsiTheme="minorHAnsi" w:cstheme="minorHAnsi"/>
          <w:color w:val="auto"/>
        </w:rPr>
        <w:t>, n</w:t>
      </w:r>
      <w:r w:rsidR="00971258" w:rsidRPr="00A21CA6">
        <w:rPr>
          <w:rFonts w:asciiTheme="minorHAnsi" w:hAnsiTheme="minorHAnsi" w:cstheme="minorHAnsi"/>
          <w:color w:val="auto"/>
        </w:rPr>
        <w:t xml:space="preserve">ude mice </w:t>
      </w:r>
      <w:r w:rsidR="00804E0F" w:rsidRPr="00A21CA6">
        <w:rPr>
          <w:rFonts w:asciiTheme="minorHAnsi" w:hAnsiTheme="minorHAnsi" w:cstheme="minorHAnsi"/>
          <w:color w:val="auto"/>
        </w:rPr>
        <w:t>were initially</w:t>
      </w:r>
      <w:r w:rsidR="00782BD6" w:rsidRPr="00A21CA6">
        <w:rPr>
          <w:rFonts w:asciiTheme="minorHAnsi" w:hAnsiTheme="minorHAnsi" w:cstheme="minorHAnsi"/>
          <w:color w:val="auto"/>
        </w:rPr>
        <w:t xml:space="preserve"> used </w:t>
      </w:r>
      <w:r w:rsidR="00971258" w:rsidRPr="00A21CA6">
        <w:rPr>
          <w:rFonts w:asciiTheme="minorHAnsi" w:hAnsiTheme="minorHAnsi" w:cstheme="minorHAnsi"/>
          <w:color w:val="auto"/>
        </w:rPr>
        <w:t>as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host </w:t>
      </w:r>
      <w:r w:rsidR="00724624" w:rsidRPr="00A21CA6">
        <w:rPr>
          <w:rFonts w:asciiTheme="minorHAnsi" w:hAnsiTheme="minorHAnsi" w:cstheme="minorHAnsi"/>
          <w:color w:val="auto"/>
        </w:rPr>
        <w:t>with</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IM injection</w:t>
      </w:r>
      <w:r w:rsidR="004753F7" w:rsidRPr="00A21CA6">
        <w:rPr>
          <w:rFonts w:asciiTheme="minorHAnsi" w:hAnsiTheme="minorHAnsi" w:cstheme="minorHAnsi"/>
          <w:color w:val="auto"/>
        </w:rPr>
        <w:t xml:space="preserve"> </w:t>
      </w:r>
      <w:r w:rsidR="00804E0F" w:rsidRPr="00A21CA6">
        <w:rPr>
          <w:rFonts w:asciiTheme="minorHAnsi" w:hAnsiTheme="minorHAnsi" w:cstheme="minorHAnsi"/>
          <w:color w:val="auto"/>
        </w:rPr>
        <w:t xml:space="preserve">of </w:t>
      </w:r>
      <w:r w:rsidR="00971258" w:rsidRPr="00A21CA6">
        <w:rPr>
          <w:rFonts w:asciiTheme="minorHAnsi" w:hAnsiTheme="minorHAnsi" w:cstheme="minorHAnsi"/>
          <w:color w:val="auto"/>
        </w:rPr>
        <w:t>the following</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OS cell</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lines</w:t>
      </w:r>
      <w:r w:rsidR="00804E0F" w:rsidRPr="00A21CA6">
        <w:rPr>
          <w:rFonts w:asciiTheme="minorHAnsi" w:hAnsiTheme="minorHAnsi" w:cstheme="minorHAnsi"/>
          <w:color w:val="auto"/>
        </w:rPr>
        <w:t>, K7M2 and DLM8</w:t>
      </w:r>
      <w:r w:rsidR="00971258" w:rsidRPr="00A21CA6">
        <w:rPr>
          <w:rFonts w:asciiTheme="minorHAnsi" w:hAnsiTheme="minorHAnsi" w:cstheme="minorHAnsi"/>
          <w:color w:val="auto"/>
        </w:rPr>
        <w:t>. However,</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these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IM</w:t>
      </w:r>
      <w:r w:rsidR="00804E0F" w:rsidRPr="00A21CA6">
        <w:rPr>
          <w:rFonts w:asciiTheme="minorHAnsi" w:hAnsiTheme="minorHAnsi" w:cstheme="minorHAnsi"/>
          <w:color w:val="auto"/>
        </w:rPr>
        <w:t>-</w:t>
      </w:r>
      <w:r w:rsidR="00971258" w:rsidRPr="00A21CA6">
        <w:rPr>
          <w:rFonts w:asciiTheme="minorHAnsi" w:hAnsiTheme="minorHAnsi" w:cstheme="minorHAnsi"/>
          <w:color w:val="auto"/>
        </w:rPr>
        <w:t>injected</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OS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cells generated</w:t>
      </w:r>
      <w:r w:rsidR="004753F7" w:rsidRPr="00A21CA6">
        <w:rPr>
          <w:rFonts w:asciiTheme="minorHAnsi" w:hAnsiTheme="minorHAnsi" w:cstheme="minorHAnsi"/>
          <w:color w:val="auto"/>
        </w:rPr>
        <w:t xml:space="preserve"> </w:t>
      </w:r>
      <w:r w:rsidR="00804E0F" w:rsidRPr="00A21CA6">
        <w:rPr>
          <w:rFonts w:asciiTheme="minorHAnsi" w:hAnsiTheme="minorHAnsi" w:cstheme="minorHAnsi"/>
          <w:color w:val="auto"/>
        </w:rPr>
        <w:t>large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primary tumors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in 2</w:t>
      </w:r>
      <w:r w:rsidR="00804E0F" w:rsidRPr="00A21CA6">
        <w:rPr>
          <w:rFonts w:asciiTheme="minorHAnsi" w:hAnsiTheme="minorHAnsi" w:cstheme="minorHAnsi"/>
          <w:color w:val="auto"/>
        </w:rPr>
        <w:t>–</w:t>
      </w:r>
      <w:r w:rsidR="00971258" w:rsidRPr="00A21CA6">
        <w:rPr>
          <w:rFonts w:asciiTheme="minorHAnsi" w:hAnsiTheme="minorHAnsi" w:cstheme="minorHAnsi"/>
          <w:color w:val="auto"/>
        </w:rPr>
        <w:t>3 weeks,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and </w:t>
      </w:r>
      <w:r w:rsidR="00804E0F" w:rsidRPr="00A21CA6">
        <w:rPr>
          <w:rFonts w:asciiTheme="minorHAnsi" w:hAnsiTheme="minorHAnsi" w:cstheme="minorHAnsi"/>
          <w:color w:val="auto"/>
        </w:rPr>
        <w:t xml:space="preserve">the </w:t>
      </w:r>
      <w:r w:rsidR="00971258" w:rsidRPr="00A21CA6">
        <w:rPr>
          <w:rFonts w:asciiTheme="minorHAnsi" w:hAnsiTheme="minorHAnsi" w:cstheme="minorHAnsi"/>
          <w:color w:val="auto"/>
        </w:rPr>
        <w:t>mice had</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to be euthanized. Importantly, no metastasis </w:t>
      </w:r>
      <w:r w:rsidR="00AA63E3">
        <w:rPr>
          <w:rFonts w:asciiTheme="minorHAnsi" w:hAnsiTheme="minorHAnsi" w:cstheme="minorHAnsi"/>
          <w:color w:val="auto"/>
        </w:rPr>
        <w:t xml:space="preserve">was </w:t>
      </w:r>
      <w:r w:rsidR="00971258" w:rsidRPr="00A21CA6">
        <w:rPr>
          <w:rFonts w:asciiTheme="minorHAnsi" w:hAnsiTheme="minorHAnsi" w:cstheme="minorHAnsi"/>
          <w:color w:val="auto"/>
        </w:rPr>
        <w:t>found</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in the lung</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w:t>
      </w:r>
      <w:r w:rsidR="00971258" w:rsidRPr="00A21CA6">
        <w:rPr>
          <w:rFonts w:asciiTheme="minorHAnsi" w:hAnsiTheme="minorHAnsi" w:cstheme="minorHAnsi"/>
          <w:b/>
          <w:bCs/>
          <w:color w:val="auto"/>
        </w:rPr>
        <w:t>Figure 1</w:t>
      </w:r>
      <w:r w:rsidR="00971258"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2BD55F91" w14:textId="77777777" w:rsidR="00804E0F" w:rsidRPr="00A21CA6" w:rsidRDefault="00804E0F" w:rsidP="00A21CA6">
      <w:pPr>
        <w:textAlignment w:val="baseline"/>
        <w:rPr>
          <w:rFonts w:asciiTheme="minorHAnsi" w:hAnsiTheme="minorHAnsi" w:cstheme="minorHAnsi"/>
          <w:color w:val="auto"/>
        </w:rPr>
      </w:pPr>
    </w:p>
    <w:p w14:paraId="74BD78B0" w14:textId="768C187F" w:rsidR="008452D2" w:rsidRPr="00A21CA6" w:rsidRDefault="00972294" w:rsidP="00A21CA6">
      <w:pPr>
        <w:rPr>
          <w:rFonts w:asciiTheme="minorHAnsi" w:hAnsiTheme="minorHAnsi" w:cstheme="minorHAnsi"/>
          <w:color w:val="auto"/>
        </w:rPr>
      </w:pPr>
      <w:r w:rsidRPr="00A21CA6">
        <w:rPr>
          <w:rFonts w:asciiTheme="minorHAnsi" w:hAnsiTheme="minorHAnsi" w:cstheme="minorHAnsi"/>
          <w:color w:val="auto"/>
        </w:rPr>
        <w:t>Upon injection of the</w:t>
      </w:r>
      <w:r w:rsidR="00971258" w:rsidRPr="00A21CA6">
        <w:rPr>
          <w:rFonts w:asciiTheme="minorHAnsi" w:hAnsiTheme="minorHAnsi" w:cstheme="minorHAnsi"/>
          <w:color w:val="auto"/>
        </w:rPr>
        <w:t xml:space="preserve"> </w:t>
      </w:r>
      <w:r w:rsidR="00782BD6" w:rsidRPr="00A21CA6">
        <w:rPr>
          <w:rFonts w:asciiTheme="minorHAnsi" w:hAnsiTheme="minorHAnsi" w:cstheme="minorHAnsi"/>
          <w:color w:val="auto"/>
        </w:rPr>
        <w:t xml:space="preserve">OS cells through </w:t>
      </w:r>
      <w:r w:rsidR="00AF41B4" w:rsidRPr="00A21CA6">
        <w:rPr>
          <w:rFonts w:asciiTheme="minorHAnsi" w:hAnsiTheme="minorHAnsi" w:cstheme="minorHAnsi"/>
          <w:color w:val="auto"/>
        </w:rPr>
        <w:t xml:space="preserve">the </w:t>
      </w:r>
      <w:r w:rsidR="00782BD6" w:rsidRPr="00A21CA6">
        <w:rPr>
          <w:rFonts w:asciiTheme="minorHAnsi" w:hAnsiTheme="minorHAnsi" w:cstheme="minorHAnsi"/>
          <w:color w:val="auto"/>
        </w:rPr>
        <w:t>tail</w:t>
      </w:r>
      <w:r w:rsidR="00AF41B4" w:rsidRPr="00A21CA6">
        <w:rPr>
          <w:rFonts w:asciiTheme="minorHAnsi" w:hAnsiTheme="minorHAnsi" w:cstheme="minorHAnsi"/>
          <w:color w:val="auto"/>
        </w:rPr>
        <w:t xml:space="preserve"> </w:t>
      </w:r>
      <w:r w:rsidR="00782BD6" w:rsidRPr="00A21CA6">
        <w:rPr>
          <w:rFonts w:asciiTheme="minorHAnsi" w:hAnsiTheme="minorHAnsi" w:cstheme="minorHAnsi"/>
          <w:color w:val="auto"/>
        </w:rPr>
        <w:t>vein</w:t>
      </w:r>
      <w:r w:rsidR="00971258"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most cell lines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successfully</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formed</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lung metastases. However,</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tail-vein injection</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can only</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determine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whether</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these cells</w:t>
      </w:r>
      <w:r w:rsidR="004753F7" w:rsidRPr="00A21CA6">
        <w:rPr>
          <w:rFonts w:asciiTheme="minorHAnsi" w:hAnsiTheme="minorHAnsi" w:cstheme="minorHAnsi"/>
          <w:color w:val="auto"/>
        </w:rPr>
        <w:t xml:space="preserve"> </w:t>
      </w:r>
      <w:r w:rsidR="0030375D">
        <w:rPr>
          <w:rFonts w:asciiTheme="minorHAnsi" w:hAnsiTheme="minorHAnsi" w:cstheme="minorHAnsi"/>
          <w:color w:val="auto"/>
        </w:rPr>
        <w:t>can</w:t>
      </w:r>
      <w:r w:rsidR="00971258" w:rsidRPr="00A21CA6">
        <w:rPr>
          <w:rFonts w:asciiTheme="minorHAnsi" w:hAnsiTheme="minorHAnsi" w:cstheme="minorHAnsi"/>
          <w:color w:val="auto"/>
        </w:rPr>
        <w:t xml:space="preserve"> colonize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in</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lung environment </w:t>
      </w:r>
      <w:r w:rsidR="00AF41B4" w:rsidRPr="00A21CA6">
        <w:rPr>
          <w:rFonts w:asciiTheme="minorHAnsi" w:hAnsiTheme="minorHAnsi" w:cstheme="minorHAnsi"/>
          <w:color w:val="auto"/>
        </w:rPr>
        <w:t>without</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indicat</w:t>
      </w:r>
      <w:r w:rsidR="00AF41B4" w:rsidRPr="00A21CA6">
        <w:rPr>
          <w:rFonts w:asciiTheme="minorHAnsi" w:hAnsiTheme="minorHAnsi" w:cstheme="minorHAnsi"/>
          <w:color w:val="auto"/>
        </w:rPr>
        <w:t>ing</w:t>
      </w:r>
      <w:r w:rsidR="00971258" w:rsidRPr="00A21CA6">
        <w:rPr>
          <w:rFonts w:asciiTheme="minorHAnsi" w:hAnsiTheme="minorHAnsi" w:cstheme="minorHAnsi"/>
          <w:color w:val="auto"/>
        </w:rPr>
        <w:t xml:space="preserve"> </w:t>
      </w:r>
      <w:r w:rsidRPr="00A21CA6">
        <w:rPr>
          <w:rFonts w:asciiTheme="minorHAnsi" w:hAnsiTheme="minorHAnsi" w:cstheme="minorHAnsi"/>
          <w:color w:val="auto"/>
        </w:rPr>
        <w:t>whether</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these cells can complete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different steps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of </w:t>
      </w:r>
      <w:r w:rsidR="00971258" w:rsidRPr="00A21CA6">
        <w:rPr>
          <w:rFonts w:asciiTheme="minorHAnsi" w:hAnsiTheme="minorHAnsi" w:cstheme="minorHAnsi"/>
          <w:color w:val="auto"/>
        </w:rPr>
        <w:lastRenderedPageBreak/>
        <w:t>metastasis.</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 xml:space="preserve">To overcome this limitation, </w:t>
      </w:r>
      <w:bookmarkStart w:id="6" w:name="_Hlk90306592"/>
      <w:r w:rsidR="00782BD6" w:rsidRPr="00A21CA6">
        <w:rPr>
          <w:rFonts w:asciiTheme="minorHAnsi" w:hAnsiTheme="minorHAnsi" w:cstheme="minorHAnsi"/>
          <w:color w:val="auto"/>
        </w:rPr>
        <w:t xml:space="preserve">a tibia amputation procedure was performed </w:t>
      </w:r>
      <w:bookmarkEnd w:id="6"/>
      <w:r w:rsidR="00971258" w:rsidRPr="00A21CA6">
        <w:rPr>
          <w:rFonts w:asciiTheme="minorHAnsi" w:hAnsiTheme="minorHAnsi" w:cstheme="minorHAnsi"/>
          <w:color w:val="auto"/>
        </w:rPr>
        <w:t>after the primary tumor</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became palpable</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w:t>
      </w:r>
      <w:r w:rsidR="00971258" w:rsidRPr="00A21CA6">
        <w:rPr>
          <w:rFonts w:asciiTheme="minorHAnsi" w:hAnsiTheme="minorHAnsi" w:cstheme="minorHAnsi"/>
          <w:b/>
          <w:bCs/>
          <w:color w:val="auto"/>
        </w:rPr>
        <w:t xml:space="preserve">Figure </w:t>
      </w:r>
      <w:r w:rsidR="001A7152" w:rsidRPr="00A21CA6">
        <w:rPr>
          <w:rFonts w:asciiTheme="minorHAnsi" w:hAnsiTheme="minorHAnsi" w:cstheme="minorHAnsi"/>
          <w:b/>
          <w:bCs/>
          <w:color w:val="auto"/>
        </w:rPr>
        <w:t>2</w:t>
      </w:r>
      <w:r w:rsidR="00971258"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971258" w:rsidRPr="00A21CA6">
        <w:rPr>
          <w:rFonts w:asciiTheme="minorHAnsi" w:hAnsiTheme="minorHAnsi" w:cstheme="minorHAnsi"/>
          <w:color w:val="auto"/>
        </w:rPr>
        <w:t>After the amputation, the surgical wound healed in 1</w:t>
      </w:r>
      <w:r w:rsidRPr="00A21CA6">
        <w:rPr>
          <w:rFonts w:asciiTheme="minorHAnsi" w:hAnsiTheme="minorHAnsi" w:cstheme="minorHAnsi"/>
          <w:color w:val="auto"/>
        </w:rPr>
        <w:t>–</w:t>
      </w:r>
      <w:r w:rsidR="00971258" w:rsidRPr="00A21CA6">
        <w:rPr>
          <w:rFonts w:asciiTheme="minorHAnsi" w:hAnsiTheme="minorHAnsi" w:cstheme="minorHAnsi"/>
          <w:color w:val="auto"/>
        </w:rPr>
        <w:t xml:space="preserve">2 weeks. </w:t>
      </w:r>
    </w:p>
    <w:p w14:paraId="4AEB67BA" w14:textId="77777777" w:rsidR="008452D2" w:rsidRPr="00A21CA6" w:rsidRDefault="008452D2" w:rsidP="00A21CA6">
      <w:pPr>
        <w:rPr>
          <w:rFonts w:asciiTheme="minorHAnsi" w:hAnsiTheme="minorHAnsi" w:cstheme="minorHAnsi"/>
          <w:color w:val="auto"/>
        </w:rPr>
      </w:pPr>
    </w:p>
    <w:p w14:paraId="3283F979" w14:textId="03DBE879" w:rsidR="00971258" w:rsidRPr="00A21CA6" w:rsidRDefault="00971258" w:rsidP="00A21CA6">
      <w:pPr>
        <w:rPr>
          <w:rFonts w:asciiTheme="minorHAnsi" w:hAnsiTheme="minorHAnsi" w:cstheme="minorHAnsi"/>
          <w:color w:val="auto"/>
        </w:rPr>
      </w:pPr>
      <w:r w:rsidRPr="00A21CA6">
        <w:rPr>
          <w:rFonts w:asciiTheme="minorHAnsi" w:hAnsiTheme="minorHAnsi" w:cstheme="minorHAnsi"/>
          <w:color w:val="auto"/>
        </w:rPr>
        <w:t xml:space="preserve">A small </w:t>
      </w:r>
      <w:r w:rsidR="00972294" w:rsidRPr="00A21CA6">
        <w:rPr>
          <w:rFonts w:asciiTheme="minorHAnsi" w:hAnsiTheme="minorHAnsi" w:cstheme="minorHAnsi"/>
          <w:color w:val="auto"/>
        </w:rPr>
        <w:t>pro</w:t>
      </w:r>
      <w:r w:rsidRPr="00A21CA6">
        <w:rPr>
          <w:rFonts w:asciiTheme="minorHAnsi" w:hAnsiTheme="minorHAnsi" w:cstheme="minorHAnsi"/>
          <w:color w:val="auto"/>
        </w:rPr>
        <w:t>portion</w:t>
      </w:r>
      <w:r w:rsidR="00972294" w:rsidRPr="00A21CA6">
        <w:rPr>
          <w:rFonts w:asciiTheme="minorHAnsi" w:hAnsiTheme="minorHAnsi" w:cstheme="minorHAnsi"/>
          <w:color w:val="auto"/>
        </w:rPr>
        <w:t xml:space="preserve"> </w:t>
      </w:r>
      <w:r w:rsidR="00F16CD1" w:rsidRPr="00A21CA6">
        <w:rPr>
          <w:rFonts w:asciiTheme="minorHAnsi" w:hAnsiTheme="minorHAnsi" w:cstheme="minorHAnsi"/>
          <w:color w:val="auto"/>
        </w:rPr>
        <w:t xml:space="preserve">of </w:t>
      </w:r>
      <w:r w:rsidR="00972294" w:rsidRPr="00A21CA6">
        <w:rPr>
          <w:rFonts w:asciiTheme="minorHAnsi" w:hAnsiTheme="minorHAnsi" w:cstheme="minorHAnsi"/>
          <w:color w:val="auto"/>
        </w:rPr>
        <w:t xml:space="preserve">the </w:t>
      </w:r>
      <w:r w:rsidR="00F16CD1" w:rsidRPr="00A21CA6">
        <w:rPr>
          <w:rFonts w:asciiTheme="minorHAnsi" w:hAnsiTheme="minorHAnsi" w:cstheme="minorHAnsi"/>
          <w:color w:val="auto"/>
        </w:rPr>
        <w:t xml:space="preserve">mice </w:t>
      </w:r>
      <w:r w:rsidR="00972294" w:rsidRPr="00A21CA6">
        <w:rPr>
          <w:rFonts w:asciiTheme="minorHAnsi" w:hAnsiTheme="minorHAnsi" w:cstheme="minorHAnsi"/>
          <w:color w:val="auto"/>
        </w:rPr>
        <w:t xml:space="preserve">(4/20) </w:t>
      </w:r>
      <w:r w:rsidR="00F16CD1" w:rsidRPr="00A21CA6">
        <w:rPr>
          <w:rFonts w:asciiTheme="minorHAnsi" w:hAnsiTheme="minorHAnsi" w:cstheme="minorHAnsi"/>
          <w:color w:val="auto"/>
        </w:rPr>
        <w:t xml:space="preserve">died </w:t>
      </w:r>
      <w:r w:rsidR="00972294" w:rsidRPr="00A21CA6">
        <w:rPr>
          <w:rFonts w:asciiTheme="minorHAnsi" w:hAnsiTheme="minorHAnsi" w:cstheme="minorHAnsi"/>
          <w:color w:val="auto"/>
        </w:rPr>
        <w:t xml:space="preserve">immediately </w:t>
      </w:r>
      <w:r w:rsidRPr="00A21CA6">
        <w:rPr>
          <w:rFonts w:asciiTheme="minorHAnsi" w:hAnsiTheme="minorHAnsi" w:cstheme="minorHAnsi"/>
          <w:color w:val="auto"/>
        </w:rPr>
        <w:t>after the amputation, which</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may be because</w:t>
      </w:r>
      <w:r w:rsidR="004753F7" w:rsidRPr="00A21CA6">
        <w:rPr>
          <w:rFonts w:asciiTheme="minorHAnsi" w:hAnsiTheme="minorHAnsi" w:cstheme="minorHAnsi"/>
          <w:color w:val="auto"/>
        </w:rPr>
        <w:t xml:space="preserve"> </w:t>
      </w:r>
      <w:r w:rsidR="005A3FF1" w:rsidRPr="00A21CA6">
        <w:rPr>
          <w:rFonts w:asciiTheme="minorHAnsi" w:hAnsiTheme="minorHAnsi" w:cstheme="minorHAnsi"/>
          <w:color w:val="auto"/>
        </w:rPr>
        <w:t xml:space="preserve">the </w:t>
      </w:r>
      <w:r w:rsidRPr="00A21CA6">
        <w:rPr>
          <w:rFonts w:asciiTheme="minorHAnsi" w:hAnsiTheme="minorHAnsi" w:cstheme="minorHAnsi"/>
          <w:color w:val="auto"/>
        </w:rPr>
        <w:t xml:space="preserve">original cutting site was not always </w:t>
      </w:r>
      <w:r w:rsidR="00F16CD1" w:rsidRPr="00A21CA6">
        <w:rPr>
          <w:rFonts w:asciiTheme="minorHAnsi" w:hAnsiTheme="minorHAnsi" w:cstheme="minorHAnsi"/>
          <w:color w:val="auto"/>
        </w:rPr>
        <w:t xml:space="preserve">at the </w:t>
      </w:r>
      <w:r w:rsidRPr="00A21CA6">
        <w:rPr>
          <w:rFonts w:asciiTheme="minorHAnsi" w:hAnsiTheme="minorHAnsi" w:cstheme="minorHAnsi"/>
          <w:color w:val="auto"/>
        </w:rPr>
        <w:t>knee joint. Some of the cutting sites were close to</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distal femur,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which</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possibly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led to extra bleeding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 caused the death of these mice.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Indeed,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no mouse died after the surgery in a follow-up experiment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when the cutting site was precisely </w:t>
      </w:r>
      <w:r w:rsidR="00972294" w:rsidRPr="00A21CA6">
        <w:rPr>
          <w:rFonts w:asciiTheme="minorHAnsi" w:hAnsiTheme="minorHAnsi" w:cstheme="minorHAnsi"/>
          <w:color w:val="auto"/>
        </w:rPr>
        <w:t xml:space="preserve">at </w:t>
      </w:r>
      <w:r w:rsidRPr="00A21CA6">
        <w:rPr>
          <w:rFonts w:asciiTheme="minorHAnsi" w:hAnsiTheme="minorHAnsi" w:cstheme="minorHAnsi"/>
          <w:color w:val="auto"/>
        </w:rPr>
        <w:t xml:space="preserve">the knee joint. </w:t>
      </w:r>
      <w:r w:rsidR="008418A7" w:rsidRPr="00A21CA6">
        <w:rPr>
          <w:rFonts w:asciiTheme="minorHAnsi" w:hAnsiTheme="minorHAnsi" w:cstheme="minorHAnsi"/>
          <w:color w:val="auto"/>
        </w:rPr>
        <w:t>T</w:t>
      </w:r>
      <w:r w:rsidRPr="00A21CA6">
        <w:rPr>
          <w:rFonts w:asciiTheme="minorHAnsi" w:hAnsiTheme="minorHAnsi" w:cstheme="minorHAnsi"/>
          <w:color w:val="auto"/>
        </w:rPr>
        <w:t>he timing of lung metastasis formation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varies</w:t>
      </w:r>
      <w:r w:rsidR="008418A7" w:rsidRPr="00A21CA6">
        <w:rPr>
          <w:rFonts w:asciiTheme="minorHAnsi" w:hAnsiTheme="minorHAnsi" w:cstheme="minorHAnsi"/>
          <w:color w:val="auto"/>
        </w:rPr>
        <w:t xml:space="preserve"> depending on the OS cell lines (</w:t>
      </w:r>
      <w:r w:rsidR="008418A7" w:rsidRPr="00A21CA6">
        <w:rPr>
          <w:rFonts w:asciiTheme="minorHAnsi" w:hAnsiTheme="minorHAnsi" w:cstheme="minorHAnsi"/>
          <w:b/>
          <w:bCs/>
          <w:color w:val="auto"/>
        </w:rPr>
        <w:t>Table 1</w:t>
      </w:r>
      <w:r w:rsidR="008418A7" w:rsidRPr="00A21CA6">
        <w:rPr>
          <w:rFonts w:asciiTheme="minorHAnsi" w:hAnsiTheme="minorHAnsi" w:cstheme="minorHAnsi"/>
          <w:color w:val="auto"/>
        </w:rPr>
        <w:t>)</w:t>
      </w:r>
      <w:r w:rsidRPr="00A21CA6">
        <w:rPr>
          <w:rFonts w:asciiTheme="minorHAnsi" w:hAnsiTheme="minorHAnsi" w:cstheme="minorHAnsi"/>
          <w:color w:val="auto"/>
        </w:rPr>
        <w:t xml:space="preserve">. For example, </w:t>
      </w:r>
      <w:r w:rsidR="001A7152" w:rsidRPr="00A21CA6">
        <w:rPr>
          <w:rFonts w:asciiTheme="minorHAnsi" w:hAnsiTheme="minorHAnsi" w:cstheme="minorHAnsi"/>
          <w:color w:val="auto"/>
        </w:rPr>
        <w:t xml:space="preserve">HOS-MNNG and </w:t>
      </w:r>
      <w:r w:rsidRPr="00A21CA6">
        <w:rPr>
          <w:rFonts w:asciiTheme="minorHAnsi" w:hAnsiTheme="minorHAnsi" w:cstheme="minorHAnsi"/>
          <w:color w:val="auto"/>
        </w:rPr>
        <w:t xml:space="preserve">K7M2 </w:t>
      </w:r>
      <w:r w:rsidR="00F16CD1" w:rsidRPr="00A21CA6">
        <w:rPr>
          <w:rFonts w:asciiTheme="minorHAnsi" w:hAnsiTheme="minorHAnsi" w:cstheme="minorHAnsi"/>
          <w:color w:val="auto"/>
        </w:rPr>
        <w:t xml:space="preserve">formed </w:t>
      </w:r>
      <w:r w:rsidRPr="00A21CA6">
        <w:rPr>
          <w:rFonts w:asciiTheme="minorHAnsi" w:hAnsiTheme="minorHAnsi" w:cstheme="minorHAnsi"/>
          <w:color w:val="auto"/>
        </w:rPr>
        <w:t>lung metastases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1</w:t>
      </w:r>
      <w:r w:rsidR="0072727B" w:rsidRPr="00A21CA6">
        <w:rPr>
          <w:rFonts w:asciiTheme="minorHAnsi" w:hAnsiTheme="minorHAnsi" w:cstheme="minorHAnsi"/>
          <w:color w:val="auto"/>
        </w:rPr>
        <w:t>–</w:t>
      </w:r>
      <w:r w:rsidR="00983403" w:rsidRPr="00A21CA6">
        <w:rPr>
          <w:rFonts w:asciiTheme="minorHAnsi" w:hAnsiTheme="minorHAnsi" w:cstheme="minorHAnsi"/>
          <w:color w:val="auto"/>
        </w:rPr>
        <w:t>2</w:t>
      </w:r>
      <w:r w:rsidRPr="00A21CA6">
        <w:rPr>
          <w:rFonts w:asciiTheme="minorHAnsi" w:hAnsiTheme="minorHAnsi" w:cstheme="minorHAnsi"/>
          <w:color w:val="auto"/>
        </w:rPr>
        <w:t xml:space="preserve"> months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post</w:t>
      </w:r>
      <w:r w:rsidR="0072727B" w:rsidRPr="00A21CA6">
        <w:rPr>
          <w:rFonts w:asciiTheme="minorHAnsi" w:hAnsiTheme="minorHAnsi" w:cstheme="minorHAnsi"/>
          <w:color w:val="auto"/>
        </w:rPr>
        <w:t xml:space="preserve"> </w:t>
      </w:r>
      <w:r w:rsidRPr="00A21CA6">
        <w:rPr>
          <w:rFonts w:asciiTheme="minorHAnsi" w:hAnsiTheme="minorHAnsi" w:cstheme="minorHAnsi"/>
          <w:color w:val="auto"/>
        </w:rPr>
        <w:t>amputation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t>
      </w:r>
      <w:r w:rsidRPr="00A21CA6">
        <w:rPr>
          <w:rFonts w:asciiTheme="minorHAnsi" w:hAnsiTheme="minorHAnsi" w:cstheme="minorHAnsi"/>
          <w:b/>
          <w:bCs/>
          <w:color w:val="auto"/>
        </w:rPr>
        <w:t xml:space="preserve">Figure </w:t>
      </w:r>
      <w:r w:rsidR="001A7152" w:rsidRPr="00A21CA6">
        <w:rPr>
          <w:rFonts w:asciiTheme="minorHAnsi" w:hAnsiTheme="minorHAnsi" w:cstheme="minorHAnsi"/>
          <w:b/>
          <w:bCs/>
          <w:color w:val="auto"/>
        </w:rPr>
        <w:t>3</w:t>
      </w:r>
      <w:r w:rsidR="001A7152" w:rsidRPr="00A21CA6">
        <w:rPr>
          <w:rFonts w:asciiTheme="minorHAnsi" w:hAnsiTheme="minorHAnsi" w:cstheme="minorHAnsi"/>
          <w:color w:val="auto"/>
        </w:rPr>
        <w:t xml:space="preserve"> and </w:t>
      </w:r>
      <w:r w:rsidR="001A7152" w:rsidRPr="00A21CA6">
        <w:rPr>
          <w:rFonts w:asciiTheme="minorHAnsi" w:hAnsiTheme="minorHAnsi" w:cstheme="minorHAnsi"/>
          <w:b/>
          <w:bCs/>
          <w:color w:val="auto"/>
        </w:rPr>
        <w:t xml:space="preserve">Figure </w:t>
      </w:r>
      <w:r w:rsidRPr="00A21CA6">
        <w:rPr>
          <w:rFonts w:asciiTheme="minorHAnsi" w:hAnsiTheme="minorHAnsi" w:cstheme="minorHAnsi"/>
          <w:b/>
          <w:bCs/>
          <w:color w:val="auto"/>
        </w:rPr>
        <w:t>4</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7F5815FC" w14:textId="5B460DEF" w:rsidR="004A71E4" w:rsidRPr="00A21CA6" w:rsidRDefault="004A71E4" w:rsidP="00A21CA6">
      <w:pPr>
        <w:rPr>
          <w:rFonts w:asciiTheme="minorHAnsi" w:hAnsiTheme="minorHAnsi" w:cstheme="minorHAnsi"/>
          <w:color w:val="auto"/>
        </w:rPr>
      </w:pPr>
    </w:p>
    <w:p w14:paraId="3C9083F6" w14:textId="21FB8620" w:rsidR="00B32616" w:rsidRPr="00A21CA6" w:rsidRDefault="00B32616" w:rsidP="00A21CA6">
      <w:pPr>
        <w:rPr>
          <w:rFonts w:asciiTheme="minorHAnsi" w:hAnsiTheme="minorHAnsi" w:cstheme="minorHAnsi"/>
          <w:bCs/>
          <w:color w:val="auto"/>
        </w:rPr>
      </w:pPr>
      <w:r w:rsidRPr="00A21CA6">
        <w:rPr>
          <w:rFonts w:asciiTheme="minorHAnsi" w:hAnsiTheme="minorHAnsi" w:cstheme="minorHAnsi"/>
          <w:b/>
          <w:color w:val="auto"/>
        </w:rPr>
        <w:t xml:space="preserve">FIGURE </w:t>
      </w:r>
      <w:r w:rsidR="0013621E" w:rsidRPr="00A21CA6">
        <w:rPr>
          <w:rFonts w:asciiTheme="minorHAnsi" w:hAnsiTheme="minorHAnsi" w:cstheme="minorHAnsi"/>
          <w:b/>
          <w:color w:val="auto"/>
        </w:rPr>
        <w:t xml:space="preserve">AND TABLE </w:t>
      </w:r>
      <w:r w:rsidRPr="00A21CA6">
        <w:rPr>
          <w:rFonts w:asciiTheme="minorHAnsi" w:hAnsiTheme="minorHAnsi" w:cstheme="minorHAnsi"/>
          <w:b/>
          <w:color w:val="auto"/>
        </w:rPr>
        <w:t>LEGENDS:</w:t>
      </w:r>
      <w:r w:rsidRPr="00A21CA6">
        <w:rPr>
          <w:rFonts w:asciiTheme="minorHAnsi" w:hAnsiTheme="minorHAnsi" w:cstheme="minorHAnsi"/>
          <w:color w:val="auto"/>
        </w:rPr>
        <w:t xml:space="preserve"> </w:t>
      </w:r>
    </w:p>
    <w:p w14:paraId="72E92352" w14:textId="41BE579A"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b/>
          <w:bCs/>
          <w:color w:val="auto"/>
        </w:rPr>
        <w:t>Figure</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1:</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Histology of primary tumors</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and lungs</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from</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IM injection in the quadriceps.</w:t>
      </w:r>
      <w:r w:rsidRPr="00A21CA6">
        <w:rPr>
          <w:rFonts w:asciiTheme="minorHAnsi" w:hAnsiTheme="minorHAnsi" w:cstheme="minorHAnsi"/>
          <w:color w:val="auto"/>
        </w:rPr>
        <w:t xml:space="preserve"> (</w:t>
      </w:r>
      <w:r w:rsidRPr="00A21CA6">
        <w:rPr>
          <w:rFonts w:asciiTheme="minorHAnsi" w:hAnsiTheme="minorHAnsi" w:cstheme="minorHAnsi"/>
          <w:b/>
          <w:bCs/>
          <w:color w:val="auto"/>
        </w:rPr>
        <w:t>A</w:t>
      </w:r>
      <w:r w:rsidRPr="00A21CA6">
        <w:rPr>
          <w:rFonts w:asciiTheme="minorHAnsi" w:hAnsiTheme="minorHAnsi" w:cstheme="minorHAnsi"/>
          <w:color w:val="auto"/>
        </w:rPr>
        <w:t>) H&amp;E staining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 large K7M2 primary tumor. (</w:t>
      </w:r>
      <w:r w:rsidRPr="00A21CA6">
        <w:rPr>
          <w:rFonts w:asciiTheme="minorHAnsi" w:hAnsiTheme="minorHAnsi" w:cstheme="minorHAnsi"/>
          <w:b/>
          <w:bCs/>
          <w:color w:val="auto"/>
        </w:rPr>
        <w:t>B</w:t>
      </w:r>
      <w:r w:rsidRPr="00A21CA6">
        <w:rPr>
          <w:rFonts w:asciiTheme="minorHAnsi" w:hAnsiTheme="minorHAnsi" w:cstheme="minorHAnsi"/>
          <w:color w:val="auto"/>
        </w:rPr>
        <w:t>) H&amp;E staining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 nonmetastatic</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from the mouse with </w:t>
      </w:r>
      <w:r w:rsidR="002E4573" w:rsidRPr="00A21CA6">
        <w:rPr>
          <w:rFonts w:asciiTheme="minorHAnsi" w:hAnsiTheme="minorHAnsi" w:cstheme="minorHAnsi"/>
          <w:color w:val="auto"/>
        </w:rPr>
        <w:t>the</w:t>
      </w:r>
      <w:r w:rsidRPr="00A21CA6">
        <w:rPr>
          <w:rFonts w:asciiTheme="minorHAnsi" w:hAnsiTheme="minorHAnsi" w:cstheme="minorHAnsi"/>
          <w:color w:val="auto"/>
        </w:rPr>
        <w:t xml:space="preserve"> K7M2</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tumor. (</w:t>
      </w:r>
      <w:r w:rsidRPr="00A21CA6">
        <w:rPr>
          <w:rFonts w:asciiTheme="minorHAnsi" w:hAnsiTheme="minorHAnsi" w:cstheme="minorHAnsi"/>
          <w:b/>
          <w:bCs/>
          <w:color w:val="auto"/>
        </w:rPr>
        <w:t>C</w:t>
      </w:r>
      <w:r w:rsidRPr="00A21CA6">
        <w:rPr>
          <w:rFonts w:asciiTheme="minorHAnsi" w:hAnsiTheme="minorHAnsi" w:cstheme="minorHAnsi"/>
          <w:color w:val="auto"/>
        </w:rPr>
        <w:t>) H&amp;E staining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large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Hu09-M112 primary tumor close to</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femur. (</w:t>
      </w:r>
      <w:r w:rsidRPr="00A21CA6">
        <w:rPr>
          <w:rFonts w:asciiTheme="minorHAnsi" w:hAnsiTheme="minorHAnsi" w:cstheme="minorHAnsi"/>
          <w:b/>
          <w:bCs/>
          <w:color w:val="auto"/>
        </w:rPr>
        <w:t>D</w:t>
      </w:r>
      <w:r w:rsidRPr="00A21CA6">
        <w:rPr>
          <w:rFonts w:asciiTheme="minorHAnsi" w:hAnsiTheme="minorHAnsi" w:cstheme="minorHAnsi"/>
          <w:color w:val="auto"/>
        </w:rPr>
        <w:t>) H&amp;E staining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 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nonmetastatic</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from the mouse with </w:t>
      </w:r>
      <w:r w:rsidR="00583BAB" w:rsidRPr="00A21CA6">
        <w:rPr>
          <w:rFonts w:asciiTheme="minorHAnsi" w:hAnsiTheme="minorHAnsi" w:cstheme="minorHAnsi"/>
          <w:color w:val="auto"/>
        </w:rPr>
        <w:t>the</w:t>
      </w:r>
      <w:r w:rsidRPr="00A21CA6">
        <w:rPr>
          <w:rFonts w:asciiTheme="minorHAnsi" w:hAnsiTheme="minorHAnsi" w:cstheme="minorHAnsi"/>
          <w:color w:val="auto"/>
        </w:rPr>
        <w:t xml:space="preserve"> Hu09-M112</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 tumor.</w:t>
      </w:r>
      <w:r w:rsidR="004753F7" w:rsidRPr="00A21CA6">
        <w:rPr>
          <w:rFonts w:asciiTheme="minorHAnsi" w:hAnsiTheme="minorHAnsi" w:cstheme="minorHAnsi"/>
          <w:color w:val="auto"/>
        </w:rPr>
        <w:t xml:space="preserve"> </w:t>
      </w:r>
      <w:r w:rsidR="00063261" w:rsidRPr="00A21CA6">
        <w:rPr>
          <w:rFonts w:asciiTheme="minorHAnsi" w:hAnsiTheme="minorHAnsi" w:cstheme="minorHAnsi"/>
          <w:color w:val="auto"/>
        </w:rPr>
        <w:t xml:space="preserve">Scale bars = 1 mm. Abbreviations: </w:t>
      </w:r>
      <w:r w:rsidR="003F5542" w:rsidRPr="00A21CA6">
        <w:rPr>
          <w:rFonts w:asciiTheme="minorHAnsi" w:hAnsiTheme="minorHAnsi" w:cstheme="minorHAnsi"/>
          <w:color w:val="auto"/>
        </w:rPr>
        <w:t>IM = intramuscular; H&amp;E = hematoxylin and eosin.</w:t>
      </w:r>
    </w:p>
    <w:p w14:paraId="74FCECE8" w14:textId="0D207336" w:rsidR="00971258" w:rsidRPr="00A21CA6" w:rsidRDefault="00971258" w:rsidP="00A21CA6">
      <w:pPr>
        <w:textAlignment w:val="baseline"/>
        <w:rPr>
          <w:rFonts w:asciiTheme="minorHAnsi" w:hAnsiTheme="minorHAnsi" w:cstheme="minorHAnsi"/>
          <w:color w:val="auto"/>
        </w:rPr>
      </w:pPr>
    </w:p>
    <w:p w14:paraId="7BA403FA" w14:textId="02189F4A"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b/>
          <w:bCs/>
          <w:color w:val="auto"/>
        </w:rPr>
        <w:t>Figure 2:</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Images showing each step of amputation</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of the</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tibia with primary OS tumor.</w:t>
      </w:r>
      <w:r w:rsidR="001A7152" w:rsidRPr="00A21CA6">
        <w:rPr>
          <w:rFonts w:asciiTheme="minorHAnsi" w:hAnsiTheme="minorHAnsi" w:cstheme="minorHAnsi"/>
          <w:color w:val="auto"/>
        </w:rPr>
        <w:t xml:space="preserve"> (</w:t>
      </w:r>
      <w:r w:rsidR="001A7152" w:rsidRPr="00A21CA6">
        <w:rPr>
          <w:rFonts w:asciiTheme="minorHAnsi" w:hAnsiTheme="minorHAnsi" w:cstheme="minorHAnsi"/>
          <w:b/>
          <w:bCs/>
          <w:color w:val="auto"/>
        </w:rPr>
        <w:t>A</w:t>
      </w:r>
      <w:r w:rsidR="001A7152"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A primary OS tumor can be easily seen</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grown from</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 tibia/gastrocnemius.</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 arrow indicates the primary tumor.</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w:t>
      </w:r>
      <w:r w:rsidR="001A7152" w:rsidRPr="00A21CA6">
        <w:rPr>
          <w:rFonts w:asciiTheme="minorHAnsi" w:hAnsiTheme="minorHAnsi" w:cstheme="minorHAnsi"/>
          <w:b/>
          <w:bCs/>
          <w:color w:val="auto"/>
        </w:rPr>
        <w:t>B</w:t>
      </w:r>
      <w:r w:rsidR="001A7152" w:rsidRPr="00A21CA6">
        <w:rPr>
          <w:rFonts w:asciiTheme="minorHAnsi" w:hAnsiTheme="minorHAnsi" w:cstheme="minorHAnsi"/>
          <w:color w:val="auto"/>
        </w:rPr>
        <w:t>) The surgical cutting site,</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knee joint,</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is easier</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to</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be</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seen</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by bending the knee.</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 arrow indicates the knee joint.</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w:t>
      </w:r>
      <w:r w:rsidR="001A7152" w:rsidRPr="00A21CA6">
        <w:rPr>
          <w:rFonts w:asciiTheme="minorHAnsi" w:hAnsiTheme="minorHAnsi" w:cstheme="minorHAnsi"/>
          <w:b/>
          <w:bCs/>
          <w:color w:val="auto"/>
        </w:rPr>
        <w:t>C</w:t>
      </w:r>
      <w:r w:rsidR="001A7152" w:rsidRPr="00A21CA6">
        <w:rPr>
          <w:rFonts w:asciiTheme="minorHAnsi" w:hAnsiTheme="minorHAnsi" w:cstheme="minorHAnsi"/>
          <w:color w:val="auto"/>
        </w:rPr>
        <w:t>) A partial knee joint can be seen after the tibia amputation, which indicates</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 cutting site was right on the knee joint. (</w:t>
      </w:r>
      <w:r w:rsidR="001A7152" w:rsidRPr="00A21CA6">
        <w:rPr>
          <w:rFonts w:asciiTheme="minorHAnsi" w:hAnsiTheme="minorHAnsi" w:cstheme="minorHAnsi"/>
          <w:b/>
          <w:bCs/>
          <w:color w:val="auto"/>
        </w:rPr>
        <w:t>D</w:t>
      </w:r>
      <w:r w:rsidR="001A7152" w:rsidRPr="00A21CA6">
        <w:rPr>
          <w:rFonts w:asciiTheme="minorHAnsi" w:hAnsiTheme="minorHAnsi" w:cstheme="minorHAnsi"/>
          <w:color w:val="auto"/>
        </w:rPr>
        <w:t>) Applying clips to the skin to close the surgical wound.</w:t>
      </w:r>
      <w:r w:rsidR="00471DCA" w:rsidRPr="00A21CA6">
        <w:rPr>
          <w:rFonts w:asciiTheme="minorHAnsi" w:hAnsiTheme="minorHAnsi" w:cstheme="minorHAnsi"/>
          <w:color w:val="auto"/>
        </w:rPr>
        <w:t xml:space="preserve"> (</w:t>
      </w:r>
      <w:r w:rsidR="00471DCA" w:rsidRPr="00A21CA6">
        <w:rPr>
          <w:rFonts w:asciiTheme="minorHAnsi" w:hAnsiTheme="minorHAnsi" w:cstheme="minorHAnsi"/>
          <w:b/>
          <w:bCs/>
          <w:color w:val="auto"/>
        </w:rPr>
        <w:t>E</w:t>
      </w:r>
      <w:r w:rsidR="00471DCA" w:rsidRPr="00A21CA6">
        <w:rPr>
          <w:rFonts w:asciiTheme="minorHAnsi" w:hAnsiTheme="minorHAnsi" w:cstheme="minorHAnsi"/>
          <w:color w:val="auto"/>
        </w:rPr>
        <w:t xml:space="preserve">) </w:t>
      </w:r>
      <w:r w:rsidR="00DB1731" w:rsidRPr="00A21CA6">
        <w:rPr>
          <w:rFonts w:asciiTheme="minorHAnsi" w:hAnsiTheme="minorHAnsi" w:cstheme="minorHAnsi"/>
          <w:color w:val="auto"/>
        </w:rPr>
        <w:t>R</w:t>
      </w:r>
      <w:r w:rsidR="00471DCA" w:rsidRPr="00A21CA6">
        <w:rPr>
          <w:rFonts w:asciiTheme="minorHAnsi" w:hAnsiTheme="minorHAnsi" w:cstheme="minorHAnsi"/>
          <w:color w:val="auto"/>
        </w:rPr>
        <w:t>elative position of bone, muscle, tumor, and amputation point (</w:t>
      </w:r>
      <w:r w:rsidR="00276C3A" w:rsidRPr="00A21CA6">
        <w:rPr>
          <w:rFonts w:asciiTheme="minorHAnsi" w:hAnsiTheme="minorHAnsi" w:cstheme="minorHAnsi"/>
          <w:color w:val="auto"/>
        </w:rPr>
        <w:t>blue</w:t>
      </w:r>
      <w:r w:rsidR="00471DCA" w:rsidRPr="00A21CA6">
        <w:rPr>
          <w:rFonts w:asciiTheme="minorHAnsi" w:hAnsiTheme="minorHAnsi" w:cstheme="minorHAnsi"/>
          <w:color w:val="auto"/>
        </w:rPr>
        <w:t xml:space="preserve"> line).</w:t>
      </w:r>
      <w:r w:rsidR="004753F7" w:rsidRPr="00A21CA6">
        <w:rPr>
          <w:rFonts w:asciiTheme="minorHAnsi" w:hAnsiTheme="minorHAnsi" w:cstheme="minorHAnsi"/>
          <w:color w:val="auto"/>
        </w:rPr>
        <w:t xml:space="preserve"> </w:t>
      </w:r>
      <w:r w:rsidR="00BD07F4" w:rsidRPr="00A21CA6">
        <w:rPr>
          <w:rFonts w:asciiTheme="minorHAnsi" w:hAnsiTheme="minorHAnsi" w:cstheme="minorHAnsi"/>
          <w:color w:val="auto"/>
        </w:rPr>
        <w:t>The figure was created with BioRender.com</w:t>
      </w:r>
      <w:r w:rsidR="009A4B30" w:rsidRPr="00A21CA6">
        <w:rPr>
          <w:rFonts w:asciiTheme="minorHAnsi" w:hAnsiTheme="minorHAnsi" w:cstheme="minorHAnsi"/>
          <w:color w:val="auto"/>
        </w:rPr>
        <w:t>.</w:t>
      </w:r>
      <w:r w:rsidR="007842BD" w:rsidRPr="00A21CA6">
        <w:rPr>
          <w:rFonts w:asciiTheme="minorHAnsi" w:hAnsiTheme="minorHAnsi" w:cstheme="minorHAnsi"/>
          <w:color w:val="auto"/>
        </w:rPr>
        <w:t xml:space="preserve"> Abbreviation: OS = osteosarcoma.</w:t>
      </w:r>
    </w:p>
    <w:p w14:paraId="608934CA" w14:textId="77777777" w:rsidR="00B02780" w:rsidRPr="00A21CA6" w:rsidRDefault="00B02780" w:rsidP="00A21CA6">
      <w:pPr>
        <w:textAlignment w:val="baseline"/>
        <w:rPr>
          <w:rFonts w:asciiTheme="minorHAnsi" w:hAnsiTheme="minorHAnsi" w:cstheme="minorHAnsi"/>
          <w:color w:val="auto"/>
        </w:rPr>
      </w:pPr>
    </w:p>
    <w:p w14:paraId="50B08819" w14:textId="070F0C3C" w:rsidR="00D40353"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b/>
          <w:bCs/>
          <w:color w:val="auto"/>
        </w:rPr>
        <w:t>Figure 3:</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H&amp;E staining of</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the</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primary tumor and lung metastases</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from a mouse with</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HOS-MNNG IM injection followed</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by</w:t>
      </w:r>
      <w:r w:rsidR="004753F7" w:rsidRPr="00A21CA6">
        <w:rPr>
          <w:rFonts w:asciiTheme="minorHAnsi" w:hAnsiTheme="minorHAnsi" w:cstheme="minorHAnsi"/>
          <w:b/>
          <w:bCs/>
          <w:color w:val="auto"/>
        </w:rPr>
        <w:t xml:space="preserve"> </w:t>
      </w:r>
      <w:r w:rsidR="001A7152" w:rsidRPr="00A21CA6">
        <w:rPr>
          <w:rFonts w:asciiTheme="minorHAnsi" w:hAnsiTheme="minorHAnsi" w:cstheme="minorHAnsi"/>
          <w:b/>
          <w:bCs/>
          <w:color w:val="auto"/>
        </w:rPr>
        <w:t>a tibia amputation.</w:t>
      </w:r>
      <w:r w:rsidR="001A7152" w:rsidRPr="00A21CA6">
        <w:rPr>
          <w:rFonts w:asciiTheme="minorHAnsi" w:hAnsiTheme="minorHAnsi" w:cstheme="minorHAnsi"/>
          <w:color w:val="auto"/>
        </w:rPr>
        <w:t xml:space="preserve"> (</w:t>
      </w:r>
      <w:r w:rsidR="001A7152" w:rsidRPr="00A21CA6">
        <w:rPr>
          <w:rFonts w:asciiTheme="minorHAnsi" w:hAnsiTheme="minorHAnsi" w:cstheme="minorHAnsi"/>
          <w:b/>
          <w:bCs/>
          <w:color w:val="auto"/>
        </w:rPr>
        <w:t>A</w:t>
      </w:r>
      <w:r w:rsidR="001A7152"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H&amp;E staining of the surgical removal of</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tibia</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with</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primary tumor. The primary tumor</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is attached to</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bone and the muscle. (</w:t>
      </w:r>
      <w:r w:rsidR="001A7152" w:rsidRPr="00A21CA6">
        <w:rPr>
          <w:rFonts w:asciiTheme="minorHAnsi" w:hAnsiTheme="minorHAnsi" w:cstheme="minorHAnsi"/>
          <w:b/>
          <w:bCs/>
          <w:color w:val="auto"/>
        </w:rPr>
        <w:t>B</w:t>
      </w:r>
      <w:r w:rsidR="001A7152"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A low-magnification image of lung metastases.</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The square indicates the area magnifi</w:t>
      </w:r>
      <w:r w:rsidR="002C2B2F" w:rsidRPr="00A21CA6">
        <w:rPr>
          <w:rFonts w:asciiTheme="minorHAnsi" w:hAnsiTheme="minorHAnsi" w:cstheme="minorHAnsi"/>
          <w:color w:val="auto"/>
        </w:rPr>
        <w:t>ed</w:t>
      </w:r>
      <w:r w:rsidR="001A7152" w:rsidRPr="00A21CA6">
        <w:rPr>
          <w:rFonts w:asciiTheme="minorHAnsi" w:hAnsiTheme="minorHAnsi" w:cstheme="minorHAnsi"/>
          <w:color w:val="auto"/>
        </w:rPr>
        <w:t xml:space="preserve"> </w:t>
      </w:r>
      <w:r w:rsidR="00B175D5" w:rsidRPr="00A21CA6">
        <w:rPr>
          <w:rFonts w:asciiTheme="minorHAnsi" w:hAnsiTheme="minorHAnsi" w:cstheme="minorHAnsi"/>
          <w:color w:val="auto"/>
        </w:rPr>
        <w:t xml:space="preserve">and shown in </w:t>
      </w:r>
      <w:r w:rsidR="000A4C90" w:rsidRPr="00A21CA6">
        <w:rPr>
          <w:rFonts w:asciiTheme="minorHAnsi" w:hAnsiTheme="minorHAnsi" w:cstheme="minorHAnsi"/>
          <w:color w:val="auto"/>
        </w:rPr>
        <w:t xml:space="preserve">panel </w:t>
      </w:r>
      <w:r w:rsidR="001A7152" w:rsidRPr="00A21CA6">
        <w:rPr>
          <w:rFonts w:asciiTheme="minorHAnsi" w:hAnsiTheme="minorHAnsi" w:cstheme="minorHAnsi"/>
          <w:b/>
          <w:bCs/>
          <w:color w:val="auto"/>
        </w:rPr>
        <w:t>C</w:t>
      </w:r>
      <w:r w:rsidR="001A7152"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w:t>
      </w:r>
      <w:r w:rsidR="001A7152" w:rsidRPr="00A21CA6">
        <w:rPr>
          <w:rFonts w:asciiTheme="minorHAnsi" w:hAnsiTheme="minorHAnsi" w:cstheme="minorHAnsi"/>
          <w:b/>
          <w:bCs/>
          <w:color w:val="auto"/>
        </w:rPr>
        <w:t>C</w:t>
      </w:r>
      <w:r w:rsidR="001A7152"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high</w:t>
      </w:r>
      <w:r w:rsidR="000A4C90" w:rsidRPr="00A21CA6">
        <w:rPr>
          <w:rFonts w:asciiTheme="minorHAnsi" w:hAnsiTheme="minorHAnsi" w:cstheme="minorHAnsi"/>
          <w:color w:val="auto"/>
        </w:rPr>
        <w:t>-</w:t>
      </w:r>
      <w:r w:rsidR="001A7152" w:rsidRPr="00A21CA6">
        <w:rPr>
          <w:rFonts w:asciiTheme="minorHAnsi" w:hAnsiTheme="minorHAnsi" w:cstheme="minorHAnsi"/>
          <w:color w:val="auto"/>
        </w:rPr>
        <w:t>magnification image of</w:t>
      </w:r>
      <w:r w:rsidR="004753F7" w:rsidRPr="00A21CA6">
        <w:rPr>
          <w:rFonts w:asciiTheme="minorHAnsi" w:hAnsiTheme="minorHAnsi" w:cstheme="minorHAnsi"/>
          <w:color w:val="auto"/>
        </w:rPr>
        <w:t xml:space="preserve"> </w:t>
      </w:r>
      <w:r w:rsidR="001A7152" w:rsidRPr="00A21CA6">
        <w:rPr>
          <w:rFonts w:asciiTheme="minorHAnsi" w:hAnsiTheme="minorHAnsi" w:cstheme="minorHAnsi"/>
          <w:color w:val="auto"/>
        </w:rPr>
        <w:t>lung metastases.</w:t>
      </w:r>
      <w:r w:rsidR="004753F7" w:rsidRPr="00A21CA6">
        <w:rPr>
          <w:rFonts w:asciiTheme="minorHAnsi" w:hAnsiTheme="minorHAnsi" w:cstheme="minorHAnsi"/>
          <w:color w:val="auto"/>
        </w:rPr>
        <w:t xml:space="preserve"> </w:t>
      </w:r>
      <w:r w:rsidR="00D40353" w:rsidRPr="00A21CA6">
        <w:rPr>
          <w:rFonts w:asciiTheme="minorHAnsi" w:hAnsiTheme="minorHAnsi" w:cstheme="minorHAnsi"/>
          <w:color w:val="auto"/>
        </w:rPr>
        <w:t>Scale bars = 1 mm</w:t>
      </w:r>
      <w:r w:rsidR="0047287B" w:rsidRPr="00A21CA6">
        <w:rPr>
          <w:rFonts w:asciiTheme="minorHAnsi" w:hAnsiTheme="minorHAnsi" w:cstheme="minorHAnsi"/>
          <w:color w:val="auto"/>
        </w:rPr>
        <w:t xml:space="preserve"> (</w:t>
      </w:r>
      <w:r w:rsidR="0047287B" w:rsidRPr="00A21CA6">
        <w:rPr>
          <w:rFonts w:asciiTheme="minorHAnsi" w:hAnsiTheme="minorHAnsi" w:cstheme="minorHAnsi"/>
          <w:b/>
          <w:bCs/>
          <w:color w:val="auto"/>
        </w:rPr>
        <w:t>A, B</w:t>
      </w:r>
      <w:r w:rsidR="0047287B" w:rsidRPr="00A21CA6">
        <w:rPr>
          <w:rFonts w:asciiTheme="minorHAnsi" w:hAnsiTheme="minorHAnsi" w:cstheme="minorHAnsi"/>
          <w:color w:val="auto"/>
        </w:rPr>
        <w:t>), 500 µm (</w:t>
      </w:r>
      <w:r w:rsidR="0047287B" w:rsidRPr="00A21CA6">
        <w:rPr>
          <w:rFonts w:asciiTheme="minorHAnsi" w:hAnsiTheme="minorHAnsi" w:cstheme="minorHAnsi"/>
          <w:b/>
          <w:bCs/>
          <w:color w:val="auto"/>
        </w:rPr>
        <w:t>C</w:t>
      </w:r>
      <w:r w:rsidR="0047287B" w:rsidRPr="00A21CA6">
        <w:rPr>
          <w:rFonts w:asciiTheme="minorHAnsi" w:hAnsiTheme="minorHAnsi" w:cstheme="minorHAnsi"/>
          <w:color w:val="auto"/>
        </w:rPr>
        <w:t>)</w:t>
      </w:r>
      <w:r w:rsidR="00D40353" w:rsidRPr="00A21CA6">
        <w:rPr>
          <w:rFonts w:asciiTheme="minorHAnsi" w:hAnsiTheme="minorHAnsi" w:cstheme="minorHAnsi"/>
          <w:color w:val="auto"/>
        </w:rPr>
        <w:t>. Abbreviations: IM = intramuscular;</w:t>
      </w:r>
      <w:r w:rsidR="007375F8" w:rsidRPr="00A21CA6">
        <w:rPr>
          <w:rFonts w:asciiTheme="minorHAnsi" w:hAnsiTheme="minorHAnsi" w:cstheme="minorHAnsi"/>
          <w:color w:val="auto"/>
        </w:rPr>
        <w:t xml:space="preserve"> </w:t>
      </w:r>
      <w:r w:rsidR="00D40353" w:rsidRPr="00A21CA6">
        <w:rPr>
          <w:rFonts w:asciiTheme="minorHAnsi" w:hAnsiTheme="minorHAnsi" w:cstheme="minorHAnsi"/>
          <w:color w:val="auto"/>
        </w:rPr>
        <w:t>H&amp;E = hematoxylin and eosin.</w:t>
      </w:r>
    </w:p>
    <w:p w14:paraId="0A9D51CE" w14:textId="55AEEABE" w:rsidR="00971258" w:rsidRPr="00A21CA6" w:rsidRDefault="004753F7"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  </w:t>
      </w:r>
    </w:p>
    <w:p w14:paraId="4580E42C" w14:textId="66B93193" w:rsidR="00971258" w:rsidRPr="00A21CA6" w:rsidRDefault="00971258" w:rsidP="00A21CA6">
      <w:pPr>
        <w:textAlignment w:val="baseline"/>
        <w:rPr>
          <w:rFonts w:asciiTheme="minorHAnsi" w:hAnsiTheme="minorHAnsi" w:cstheme="minorHAnsi"/>
          <w:color w:val="auto"/>
        </w:rPr>
      </w:pPr>
      <w:r w:rsidRPr="00A21CA6">
        <w:rPr>
          <w:rFonts w:asciiTheme="minorHAnsi" w:hAnsiTheme="minorHAnsi" w:cstheme="minorHAnsi"/>
          <w:b/>
          <w:bCs/>
          <w:color w:val="auto"/>
        </w:rPr>
        <w:t>Figure 4:</w:t>
      </w:r>
      <w:r w:rsidR="004753F7" w:rsidRPr="00A21CA6">
        <w:rPr>
          <w:rFonts w:asciiTheme="minorHAnsi" w:hAnsiTheme="minorHAnsi" w:cstheme="minorHAnsi"/>
          <w:b/>
          <w:bCs/>
          <w:color w:val="auto"/>
        </w:rPr>
        <w:t xml:space="preserve"> </w:t>
      </w:r>
      <w:bookmarkStart w:id="7" w:name="_Hlk90547515"/>
      <w:r w:rsidRPr="00A21CA6">
        <w:rPr>
          <w:rFonts w:asciiTheme="minorHAnsi" w:hAnsiTheme="minorHAnsi" w:cstheme="minorHAnsi"/>
          <w:b/>
          <w:bCs/>
          <w:color w:val="auto"/>
        </w:rPr>
        <w:t>H&amp;E staining of</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the</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primary tumor and lung metastases</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from a mouse with</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K7M2 IM injection followed</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by</w:t>
      </w:r>
      <w:r w:rsidR="004753F7" w:rsidRPr="00A21CA6">
        <w:rPr>
          <w:rFonts w:asciiTheme="minorHAnsi" w:hAnsiTheme="minorHAnsi" w:cstheme="minorHAnsi"/>
          <w:b/>
          <w:bCs/>
          <w:color w:val="auto"/>
        </w:rPr>
        <w:t xml:space="preserve"> </w:t>
      </w:r>
      <w:r w:rsidRPr="00A21CA6">
        <w:rPr>
          <w:rFonts w:asciiTheme="minorHAnsi" w:hAnsiTheme="minorHAnsi" w:cstheme="minorHAnsi"/>
          <w:b/>
          <w:bCs/>
          <w:color w:val="auto"/>
        </w:rPr>
        <w:t>a tibia amputation.</w:t>
      </w:r>
      <w:r w:rsidRPr="00A21CA6">
        <w:rPr>
          <w:rFonts w:asciiTheme="minorHAnsi" w:hAnsiTheme="minorHAnsi" w:cstheme="minorHAnsi"/>
          <w:color w:val="auto"/>
        </w:rPr>
        <w:t xml:space="preserve"> (</w:t>
      </w:r>
      <w:r w:rsidRPr="00A21CA6">
        <w:rPr>
          <w:rFonts w:asciiTheme="minorHAnsi" w:hAnsiTheme="minorHAnsi" w:cstheme="minorHAnsi"/>
          <w:b/>
          <w:bCs/>
          <w:color w:val="auto"/>
        </w:rPr>
        <w:t>A</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 attached to</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knee joint. H&amp;E staining from the surgical removal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tibia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together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with</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 tumor. (</w:t>
      </w:r>
      <w:r w:rsidRPr="00A21CA6">
        <w:rPr>
          <w:rFonts w:asciiTheme="minorHAnsi" w:hAnsiTheme="minorHAnsi" w:cstheme="minorHAnsi"/>
          <w:b/>
          <w:bCs/>
          <w:color w:val="auto"/>
        </w:rPr>
        <w:t>B</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 low-magnification image of multiple lung metastases.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The square indicates the area magnified </w:t>
      </w:r>
      <w:r w:rsidR="00FE0509" w:rsidRPr="00A21CA6">
        <w:rPr>
          <w:rFonts w:asciiTheme="minorHAnsi" w:hAnsiTheme="minorHAnsi" w:cstheme="minorHAnsi"/>
          <w:color w:val="auto"/>
        </w:rPr>
        <w:t xml:space="preserve">and shown in panel </w:t>
      </w:r>
      <w:r w:rsidRPr="00A21CA6">
        <w:rPr>
          <w:rFonts w:asciiTheme="minorHAnsi" w:hAnsiTheme="minorHAnsi" w:cstheme="minorHAnsi"/>
          <w:b/>
          <w:bCs/>
          <w:color w:val="auto"/>
        </w:rPr>
        <w:t>C</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t>
      </w:r>
      <w:r w:rsidRPr="00A21CA6">
        <w:rPr>
          <w:rFonts w:asciiTheme="minorHAnsi" w:hAnsiTheme="minorHAnsi" w:cstheme="minorHAnsi"/>
          <w:b/>
          <w:bCs/>
          <w:color w:val="auto"/>
        </w:rPr>
        <w:t>C</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high</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magnification image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 metastases.</w:t>
      </w:r>
      <w:r w:rsidR="004753F7" w:rsidRPr="00A21CA6">
        <w:rPr>
          <w:rFonts w:asciiTheme="minorHAnsi" w:hAnsiTheme="minorHAnsi" w:cstheme="minorHAnsi"/>
          <w:color w:val="auto"/>
        </w:rPr>
        <w:t xml:space="preserve"> </w:t>
      </w:r>
      <w:r w:rsidR="00AB7280" w:rsidRPr="00A21CA6">
        <w:rPr>
          <w:rFonts w:asciiTheme="minorHAnsi" w:hAnsiTheme="minorHAnsi" w:cstheme="minorHAnsi"/>
          <w:color w:val="auto"/>
        </w:rPr>
        <w:t>Scale bars = 1 mm (</w:t>
      </w:r>
      <w:r w:rsidR="00AB7280" w:rsidRPr="00A21CA6">
        <w:rPr>
          <w:rFonts w:asciiTheme="minorHAnsi" w:hAnsiTheme="minorHAnsi" w:cstheme="minorHAnsi"/>
          <w:b/>
          <w:bCs/>
          <w:color w:val="auto"/>
        </w:rPr>
        <w:t>A, B</w:t>
      </w:r>
      <w:r w:rsidR="00AB7280" w:rsidRPr="00A21CA6">
        <w:rPr>
          <w:rFonts w:asciiTheme="minorHAnsi" w:hAnsiTheme="minorHAnsi" w:cstheme="minorHAnsi"/>
          <w:color w:val="auto"/>
        </w:rPr>
        <w:t>), 500 µm (</w:t>
      </w:r>
      <w:r w:rsidR="00AB7280" w:rsidRPr="00A21CA6">
        <w:rPr>
          <w:rFonts w:asciiTheme="minorHAnsi" w:hAnsiTheme="minorHAnsi" w:cstheme="minorHAnsi"/>
          <w:b/>
          <w:bCs/>
          <w:color w:val="auto"/>
        </w:rPr>
        <w:t>C</w:t>
      </w:r>
      <w:r w:rsidR="00AB7280" w:rsidRPr="00A21CA6">
        <w:rPr>
          <w:rFonts w:asciiTheme="minorHAnsi" w:hAnsiTheme="minorHAnsi" w:cstheme="minorHAnsi"/>
          <w:color w:val="auto"/>
        </w:rPr>
        <w:t>). Abbreviations: IM = intramuscular; H&amp;E = hematoxylin and eosin.</w:t>
      </w:r>
    </w:p>
    <w:p w14:paraId="37CC2D4F" w14:textId="77777777" w:rsidR="00197510" w:rsidRPr="00A21CA6" w:rsidRDefault="00197510" w:rsidP="00A21CA6">
      <w:pPr>
        <w:textAlignment w:val="baseline"/>
        <w:rPr>
          <w:rFonts w:asciiTheme="minorHAnsi" w:hAnsiTheme="minorHAnsi" w:cstheme="minorHAnsi"/>
          <w:color w:val="auto"/>
        </w:rPr>
      </w:pPr>
    </w:p>
    <w:p w14:paraId="138A1E6C" w14:textId="08340FA7" w:rsidR="00832813" w:rsidRPr="00A21CA6" w:rsidRDefault="00832813" w:rsidP="00A21CA6">
      <w:pPr>
        <w:textAlignment w:val="baseline"/>
        <w:rPr>
          <w:rFonts w:asciiTheme="minorHAnsi" w:hAnsiTheme="minorHAnsi" w:cstheme="minorHAnsi"/>
          <w:color w:val="auto"/>
        </w:rPr>
      </w:pPr>
      <w:r w:rsidRPr="00A21CA6">
        <w:rPr>
          <w:rFonts w:asciiTheme="minorHAnsi" w:hAnsiTheme="minorHAnsi" w:cstheme="minorHAnsi"/>
          <w:b/>
          <w:bCs/>
          <w:color w:val="auto"/>
        </w:rPr>
        <w:t>Table 1:</w:t>
      </w:r>
      <w:r w:rsidR="0015343A" w:rsidRPr="00A21CA6">
        <w:rPr>
          <w:rFonts w:asciiTheme="minorHAnsi" w:hAnsiTheme="minorHAnsi" w:cstheme="minorHAnsi"/>
          <w:b/>
          <w:bCs/>
          <w:color w:val="auto"/>
        </w:rPr>
        <w:t xml:space="preserve"> T</w:t>
      </w:r>
      <w:r w:rsidRPr="00A21CA6">
        <w:rPr>
          <w:rFonts w:asciiTheme="minorHAnsi" w:hAnsiTheme="minorHAnsi" w:cstheme="minorHAnsi"/>
          <w:b/>
          <w:bCs/>
          <w:color w:val="auto"/>
        </w:rPr>
        <w:t>ime of lung metastases with different cell lines in the amputation model.</w:t>
      </w:r>
    </w:p>
    <w:p w14:paraId="39648D33" w14:textId="77777777" w:rsidR="00885270" w:rsidRPr="00A21CA6" w:rsidRDefault="00885270" w:rsidP="00A21CA6">
      <w:pPr>
        <w:textAlignment w:val="baseline"/>
        <w:rPr>
          <w:rFonts w:asciiTheme="minorHAnsi" w:hAnsiTheme="minorHAnsi" w:cstheme="minorHAnsi"/>
          <w:color w:val="auto"/>
        </w:rPr>
      </w:pPr>
    </w:p>
    <w:bookmarkEnd w:id="7"/>
    <w:p w14:paraId="64B8CF78" w14:textId="2833C9EF" w:rsidR="006305D7" w:rsidRPr="00A21CA6" w:rsidRDefault="006305D7" w:rsidP="00A21CA6">
      <w:pPr>
        <w:rPr>
          <w:rFonts w:asciiTheme="minorHAnsi" w:hAnsiTheme="minorHAnsi" w:cstheme="minorHAnsi"/>
          <w:b/>
          <w:color w:val="auto"/>
        </w:rPr>
      </w:pPr>
      <w:r w:rsidRPr="00A21CA6">
        <w:rPr>
          <w:rFonts w:asciiTheme="minorHAnsi" w:hAnsiTheme="minorHAnsi" w:cstheme="minorHAnsi"/>
          <w:b/>
          <w:color w:val="auto"/>
        </w:rPr>
        <w:t>DISCUSSION</w:t>
      </w:r>
      <w:r w:rsidRPr="00A21CA6">
        <w:rPr>
          <w:rFonts w:asciiTheme="minorHAnsi" w:hAnsiTheme="minorHAnsi" w:cstheme="minorHAnsi"/>
          <w:b/>
          <w:bCs/>
          <w:color w:val="auto"/>
        </w:rPr>
        <w:t xml:space="preserve">: </w:t>
      </w:r>
    </w:p>
    <w:p w14:paraId="77F40876" w14:textId="0DEDA093" w:rsidR="00222FFA" w:rsidRPr="00A21CA6" w:rsidRDefault="004711DD" w:rsidP="00A21CA6">
      <w:pPr>
        <w:textAlignment w:val="baseline"/>
        <w:rPr>
          <w:rFonts w:asciiTheme="minorHAnsi" w:hAnsiTheme="minorHAnsi" w:cstheme="minorHAnsi"/>
          <w:color w:val="auto"/>
        </w:rPr>
      </w:pPr>
      <w:r w:rsidRPr="00A21CA6">
        <w:rPr>
          <w:rFonts w:asciiTheme="minorHAnsi" w:hAnsiTheme="minorHAnsi" w:cstheme="minorHAnsi"/>
          <w:color w:val="auto"/>
        </w:rPr>
        <w:lastRenderedPageBreak/>
        <w:t>The protocol introduced here is to model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complex processes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OS lung metastases by </w:t>
      </w:r>
      <w:r w:rsidR="00B609A7" w:rsidRPr="00A21CA6">
        <w:rPr>
          <w:rFonts w:asciiTheme="minorHAnsi" w:hAnsiTheme="minorHAnsi" w:cstheme="minorHAnsi"/>
          <w:color w:val="auto"/>
        </w:rPr>
        <w:t>IM injection of</w:t>
      </w:r>
      <w:r w:rsidRPr="00A21CA6">
        <w:rPr>
          <w:rFonts w:asciiTheme="minorHAnsi" w:hAnsiTheme="minorHAnsi" w:cstheme="minorHAnsi"/>
          <w:color w:val="auto"/>
        </w:rPr>
        <w:t xml:space="preserve"> either human or murine OS cell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lines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into the nude </w:t>
      </w:r>
      <w:r w:rsidR="009B0947" w:rsidRPr="00A21CA6">
        <w:rPr>
          <w:rFonts w:asciiTheme="minorHAnsi" w:hAnsiTheme="minorHAnsi" w:cstheme="minorHAnsi"/>
          <w:color w:val="auto"/>
        </w:rPr>
        <w:t>mice</w:t>
      </w:r>
      <w:r w:rsidR="00B609A7" w:rsidRPr="00A21CA6">
        <w:rPr>
          <w:rFonts w:asciiTheme="minorHAnsi" w:hAnsiTheme="minorHAnsi" w:cstheme="minorHAnsi"/>
          <w:color w:val="auto"/>
        </w:rPr>
        <w:t>,</w:t>
      </w:r>
      <w:r w:rsidR="009B0947" w:rsidRPr="00A21CA6">
        <w:rPr>
          <w:rFonts w:asciiTheme="minorHAnsi" w:hAnsiTheme="minorHAnsi" w:cstheme="minorHAnsi"/>
          <w:color w:val="auto"/>
        </w:rPr>
        <w:t xml:space="preserve"> followed by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amputation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This procedure is a modification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605176" w:rsidRPr="00A21CA6">
        <w:rPr>
          <w:rFonts w:asciiTheme="minorHAnsi" w:hAnsiTheme="minorHAnsi" w:cstheme="minorHAnsi"/>
          <w:color w:val="auto"/>
        </w:rPr>
        <w:t xml:space="preserve"> </w:t>
      </w:r>
      <w:r w:rsidRPr="00A21CA6">
        <w:rPr>
          <w:rFonts w:asciiTheme="minorHAnsi" w:hAnsiTheme="minorHAnsi" w:cstheme="minorHAnsi"/>
          <w:color w:val="auto"/>
        </w:rPr>
        <w:t>original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OS metastasis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model of IM injection of OS cells</w:t>
      </w:r>
      <w:r w:rsidR="00E02DA9" w:rsidRPr="00A21CA6">
        <w:rPr>
          <w:rFonts w:asciiTheme="minorHAnsi" w:hAnsiTheme="minorHAnsi" w:cstheme="minorHAnsi"/>
          <w:color w:val="auto"/>
          <w:vertAlign w:val="superscript"/>
        </w:rPr>
        <w:t>11</w:t>
      </w:r>
      <w:r w:rsidR="00B609A7"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Removing the primary tumor can help</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extend the development time for OS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metastasis.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 the current procedure, the injection site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is changed to </w:t>
      </w:r>
      <w:r w:rsidR="00B609A7" w:rsidRPr="00A21CA6">
        <w:rPr>
          <w:rFonts w:asciiTheme="minorHAnsi" w:hAnsiTheme="minorHAnsi" w:cstheme="minorHAnsi"/>
          <w:color w:val="auto"/>
        </w:rPr>
        <w:t xml:space="preserve">the </w:t>
      </w:r>
      <w:r w:rsidRPr="00A21CA6">
        <w:rPr>
          <w:rFonts w:asciiTheme="minorHAnsi" w:hAnsiTheme="minorHAnsi" w:cstheme="minorHAnsi"/>
          <w:color w:val="auto"/>
        </w:rPr>
        <w:t>gastrocnemius from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quadriceps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 the original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model.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If the injection site is the quadriceps, a whole leg needs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 be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amputated to remove the 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However, if the injection site is the gastrocnemius,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surgical removal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tibia 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sufficient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 remove the primary tumor. Thus, this change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can lower</w:t>
      </w:r>
      <w:r w:rsidR="00757455" w:rsidRPr="00A21CA6">
        <w:rPr>
          <w:rFonts w:asciiTheme="minorHAnsi" w:hAnsiTheme="minorHAnsi" w:cstheme="minorHAnsi"/>
          <w:color w:val="auto"/>
        </w:rPr>
        <w:t xml:space="preserve"> the risk of excessive bleeding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 increase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survival of mice after the surgery.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 addition,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invasion of tumor cells into the trunk region, such as the pelvis, should be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avoided because the invaded tumor cells will continue to generate tumors even after the primary tumor in the quadriceps is removed.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By changing the injection site to the gastrocnemius,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chance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invading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trunk</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w:t>
      </w:r>
      <w:r w:rsidR="004753F7" w:rsidRPr="00A21CA6">
        <w:rPr>
          <w:rFonts w:asciiTheme="minorHAnsi" w:hAnsiTheme="minorHAnsi" w:cstheme="minorHAnsi"/>
          <w:color w:val="auto"/>
        </w:rPr>
        <w:t xml:space="preserve"> </w:t>
      </w:r>
      <w:r w:rsidR="00B818B3" w:rsidRPr="00A21CA6">
        <w:rPr>
          <w:rFonts w:asciiTheme="minorHAnsi" w:hAnsiTheme="minorHAnsi" w:cstheme="minorHAnsi"/>
          <w:color w:val="auto"/>
        </w:rPr>
        <w:t>considerably reduced</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1562E411" w14:textId="77777777" w:rsidR="00222FFA" w:rsidRPr="00A21CA6" w:rsidRDefault="00222FFA" w:rsidP="00A21CA6">
      <w:pPr>
        <w:textAlignment w:val="baseline"/>
        <w:rPr>
          <w:rFonts w:asciiTheme="minorHAnsi" w:hAnsiTheme="minorHAnsi" w:cstheme="minorHAnsi"/>
          <w:color w:val="auto"/>
        </w:rPr>
      </w:pPr>
    </w:p>
    <w:p w14:paraId="41204427" w14:textId="2FDA96E1" w:rsidR="004711DD" w:rsidRPr="00A21CA6" w:rsidRDefault="00110A65" w:rsidP="00A21CA6">
      <w:pPr>
        <w:textAlignment w:val="baseline"/>
        <w:rPr>
          <w:rFonts w:asciiTheme="minorHAnsi" w:hAnsiTheme="minorHAnsi" w:cstheme="minorHAnsi"/>
          <w:color w:val="auto"/>
        </w:rPr>
      </w:pPr>
      <w:r w:rsidRPr="00A21CA6">
        <w:rPr>
          <w:rFonts w:asciiTheme="minorHAnsi" w:hAnsiTheme="minorHAnsi" w:cstheme="minorHAnsi"/>
          <w:color w:val="auto"/>
        </w:rPr>
        <w:t>O</w:t>
      </w:r>
      <w:r w:rsidR="004711DD" w:rsidRPr="00A21CA6">
        <w:rPr>
          <w:rFonts w:asciiTheme="minorHAnsi" w:hAnsiTheme="minorHAnsi" w:cstheme="minorHAnsi"/>
          <w:color w:val="auto"/>
        </w:rPr>
        <w:t xml:space="preserve">ne </w:t>
      </w:r>
      <w:bookmarkStart w:id="8" w:name="OLE_LINK15"/>
      <w:r w:rsidR="004711DD" w:rsidRPr="00A21CA6">
        <w:rPr>
          <w:rFonts w:asciiTheme="minorHAnsi" w:hAnsiTheme="minorHAnsi" w:cstheme="minorHAnsi"/>
          <w:color w:val="auto"/>
        </w:rPr>
        <w:t>trade</w:t>
      </w:r>
      <w:r w:rsidR="009B0947" w:rsidRPr="00A21CA6">
        <w:rPr>
          <w:rFonts w:asciiTheme="minorHAnsi" w:hAnsiTheme="minorHAnsi" w:cstheme="minorHAnsi"/>
          <w:color w:val="auto"/>
        </w:rPr>
        <w:t xml:space="preserve">-off </w:t>
      </w:r>
      <w:bookmarkEnd w:id="8"/>
      <w:r w:rsidR="009B0947" w:rsidRPr="00A21CA6">
        <w:rPr>
          <w:rFonts w:asciiTheme="minorHAnsi" w:hAnsiTheme="minorHAnsi" w:cstheme="minorHAnsi"/>
          <w:color w:val="auto"/>
        </w:rPr>
        <w:t xml:space="preserve">of the </w:t>
      </w:r>
      <w:r w:rsidR="00B818B3" w:rsidRPr="00A21CA6">
        <w:rPr>
          <w:rFonts w:asciiTheme="minorHAnsi" w:hAnsiTheme="minorHAnsi" w:cstheme="minorHAnsi"/>
          <w:color w:val="auto"/>
        </w:rPr>
        <w:t>change</w:t>
      </w:r>
      <w:r w:rsidR="00763EB2" w:rsidRPr="00A21CA6">
        <w:rPr>
          <w:rFonts w:asciiTheme="minorHAnsi" w:hAnsiTheme="minorHAnsi" w:cstheme="minorHAnsi"/>
          <w:color w:val="auto"/>
        </w:rPr>
        <w:t xml:space="preserve"> in the injection site</w:t>
      </w:r>
      <w:r w:rsidR="00B818B3" w:rsidRPr="00A21CA6">
        <w:rPr>
          <w:rFonts w:asciiTheme="minorHAnsi" w:hAnsiTheme="minorHAnsi" w:cstheme="minorHAnsi"/>
          <w:color w:val="auto"/>
        </w:rPr>
        <w:t xml:space="preserve"> from the </w:t>
      </w:r>
      <w:r w:rsidR="009B0947" w:rsidRPr="00A21CA6">
        <w:rPr>
          <w:rFonts w:asciiTheme="minorHAnsi" w:hAnsiTheme="minorHAnsi" w:cstheme="minorHAnsi"/>
          <w:color w:val="auto"/>
        </w:rPr>
        <w:t>gastrocnemius</w:t>
      </w:r>
      <w:r w:rsidRPr="00A21CA6">
        <w:rPr>
          <w:rFonts w:asciiTheme="minorHAnsi" w:hAnsiTheme="minorHAnsi" w:cstheme="minorHAnsi"/>
          <w:color w:val="auto"/>
        </w:rPr>
        <w:t xml:space="preserve"> </w:t>
      </w:r>
      <w:r w:rsidR="009B0947" w:rsidRPr="00A21CA6">
        <w:rPr>
          <w:rFonts w:asciiTheme="minorHAnsi" w:hAnsiTheme="minorHAnsi" w:cstheme="minorHAnsi"/>
          <w:color w:val="auto"/>
        </w:rPr>
        <w:t>is</w:t>
      </w:r>
      <w:r w:rsidR="00A06300">
        <w:rPr>
          <w:rFonts w:asciiTheme="minorHAnsi" w:hAnsiTheme="minorHAnsi" w:cstheme="minorHAnsi"/>
          <w:color w:val="auto"/>
        </w:rPr>
        <w:t xml:space="preserve"> that</w:t>
      </w:r>
      <w:r w:rsidR="009B0947" w:rsidRPr="00A21CA6">
        <w:rPr>
          <w:rFonts w:asciiTheme="minorHAnsi" w:hAnsiTheme="minorHAnsi" w:cstheme="minorHAnsi"/>
          <w:color w:val="auto"/>
        </w:rPr>
        <w:t xml:space="preserve"> the </w:t>
      </w:r>
      <w:r w:rsidR="004711DD" w:rsidRPr="00A21CA6">
        <w:rPr>
          <w:rFonts w:asciiTheme="minorHAnsi" w:hAnsiTheme="minorHAnsi" w:cstheme="minorHAnsi"/>
          <w:color w:val="auto"/>
        </w:rPr>
        <w:t>volume of</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injected tumor</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cells</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decreases from 100 µL</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to</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50</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µL</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to avoid inducing</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ex</w:t>
      </w:r>
      <w:r w:rsidR="00763EB2" w:rsidRPr="00A21CA6">
        <w:rPr>
          <w:rFonts w:asciiTheme="minorHAnsi" w:hAnsiTheme="minorHAnsi" w:cstheme="minorHAnsi"/>
          <w:color w:val="auto"/>
        </w:rPr>
        <w:t>ces</w:t>
      </w:r>
      <w:r w:rsidR="002B2992" w:rsidRPr="00A21CA6">
        <w:rPr>
          <w:rFonts w:asciiTheme="minorHAnsi" w:hAnsiTheme="minorHAnsi" w:cstheme="minorHAnsi"/>
          <w:color w:val="auto"/>
        </w:rPr>
        <w:t>s</w:t>
      </w:r>
      <w:r w:rsidR="004711DD" w:rsidRPr="00A21CA6">
        <w:rPr>
          <w:rFonts w:asciiTheme="minorHAnsi" w:hAnsiTheme="minorHAnsi" w:cstheme="minorHAnsi"/>
          <w:color w:val="auto"/>
        </w:rPr>
        <w:t xml:space="preserve"> stress to the surrounding muscle</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by</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the injection.</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 xml:space="preserve">The reduction </w:t>
      </w:r>
      <w:r w:rsidR="00763EB2" w:rsidRPr="00A21CA6">
        <w:rPr>
          <w:rFonts w:asciiTheme="minorHAnsi" w:hAnsiTheme="minorHAnsi" w:cstheme="minorHAnsi"/>
          <w:color w:val="auto"/>
        </w:rPr>
        <w:t>in</w:t>
      </w:r>
      <w:r w:rsidR="004711DD" w:rsidRPr="00A21CA6">
        <w:rPr>
          <w:rFonts w:asciiTheme="minorHAnsi" w:hAnsiTheme="minorHAnsi" w:cstheme="minorHAnsi"/>
          <w:color w:val="auto"/>
        </w:rPr>
        <w:t xml:space="preserve"> injection volume</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might be problematic for some less malignant tumor cells.</w:t>
      </w:r>
      <w:r w:rsidR="004753F7" w:rsidRPr="00A21CA6">
        <w:rPr>
          <w:rFonts w:asciiTheme="minorHAnsi" w:hAnsiTheme="minorHAnsi" w:cstheme="minorHAnsi"/>
          <w:color w:val="auto"/>
        </w:rPr>
        <w:t xml:space="preserve"> </w:t>
      </w:r>
      <w:r w:rsidR="00A4196D" w:rsidRPr="00A21CA6">
        <w:rPr>
          <w:rFonts w:asciiTheme="minorHAnsi" w:hAnsiTheme="minorHAnsi" w:cstheme="minorHAnsi"/>
          <w:color w:val="auto"/>
        </w:rPr>
        <w:t>Thus</w:t>
      </w:r>
      <w:r w:rsidR="004711DD"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this protocol can better model OS lung metastases by changing several steps in the original IM injection protocol and adding a simple surgical removal of the primary tumor</w:t>
      </w:r>
      <w:r w:rsidR="00337A8C" w:rsidRPr="00A21CA6">
        <w:rPr>
          <w:rFonts w:asciiTheme="minorHAnsi" w:hAnsiTheme="minorHAnsi" w:cstheme="minorHAnsi"/>
          <w:color w:val="auto"/>
        </w:rPr>
        <w:t>.</w:t>
      </w:r>
      <w:r w:rsidRPr="00A21CA6">
        <w:rPr>
          <w:rFonts w:asciiTheme="minorHAnsi" w:hAnsiTheme="minorHAnsi" w:cstheme="minorHAnsi"/>
          <w:color w:val="auto"/>
        </w:rPr>
        <w:t xml:space="preserve"> This protocol ha</w:t>
      </w:r>
      <w:r w:rsidR="00A4196D" w:rsidRPr="00A21CA6">
        <w:rPr>
          <w:rFonts w:asciiTheme="minorHAnsi" w:hAnsiTheme="minorHAnsi" w:cstheme="minorHAnsi"/>
          <w:color w:val="auto"/>
        </w:rPr>
        <w:t>s</w:t>
      </w:r>
      <w:r w:rsidRPr="00A21CA6">
        <w:rPr>
          <w:rFonts w:asciiTheme="minorHAnsi" w:hAnsiTheme="minorHAnsi" w:cstheme="minorHAnsi"/>
          <w:color w:val="auto"/>
        </w:rPr>
        <w:t xml:space="preserve"> </w:t>
      </w:r>
      <w:r w:rsidR="00A4196D" w:rsidRPr="00A21CA6">
        <w:rPr>
          <w:rFonts w:asciiTheme="minorHAnsi" w:hAnsiTheme="minorHAnsi" w:cstheme="minorHAnsi"/>
          <w:color w:val="auto"/>
        </w:rPr>
        <w:t xml:space="preserve">been used to </w:t>
      </w:r>
      <w:r w:rsidRPr="00A21CA6">
        <w:rPr>
          <w:rFonts w:asciiTheme="minorHAnsi" w:hAnsiTheme="minorHAnsi" w:cstheme="minorHAnsi"/>
          <w:color w:val="auto"/>
        </w:rPr>
        <w:t xml:space="preserve">test the metastatic ability </w:t>
      </w:r>
      <w:r w:rsidR="00A4196D" w:rsidRPr="00A21CA6">
        <w:rPr>
          <w:rFonts w:asciiTheme="minorHAnsi" w:hAnsiTheme="minorHAnsi" w:cstheme="minorHAnsi"/>
          <w:color w:val="auto"/>
        </w:rPr>
        <w:t>of</w:t>
      </w:r>
      <w:r w:rsidRPr="00A21CA6">
        <w:rPr>
          <w:rFonts w:asciiTheme="minorHAnsi" w:hAnsiTheme="minorHAnsi" w:cstheme="minorHAnsi"/>
          <w:color w:val="auto"/>
        </w:rPr>
        <w:t xml:space="preserve"> several OS cell lines</w:t>
      </w:r>
      <w:bookmarkStart w:id="9" w:name="_Hlk90306793"/>
      <w:r w:rsidR="004711DD"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and lung metastases</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were consistently</w:t>
      </w:r>
      <w:r w:rsidR="004753F7" w:rsidRPr="00A21CA6">
        <w:rPr>
          <w:rFonts w:asciiTheme="minorHAnsi" w:hAnsiTheme="minorHAnsi" w:cstheme="minorHAnsi"/>
          <w:color w:val="auto"/>
        </w:rPr>
        <w:t xml:space="preserve"> </w:t>
      </w:r>
      <w:r w:rsidR="004711DD" w:rsidRPr="00A21CA6">
        <w:rPr>
          <w:rFonts w:asciiTheme="minorHAnsi" w:hAnsiTheme="minorHAnsi" w:cstheme="minorHAnsi"/>
          <w:color w:val="auto"/>
        </w:rPr>
        <w:t>observed.</w:t>
      </w:r>
      <w:bookmarkEnd w:id="9"/>
    </w:p>
    <w:p w14:paraId="6CDD8C23" w14:textId="77777777" w:rsidR="00222FFA" w:rsidRPr="00A21CA6" w:rsidRDefault="00222FFA" w:rsidP="00A21CA6">
      <w:pPr>
        <w:textAlignment w:val="baseline"/>
        <w:rPr>
          <w:rFonts w:asciiTheme="minorHAnsi" w:hAnsiTheme="minorHAnsi" w:cstheme="minorHAnsi"/>
          <w:color w:val="auto"/>
        </w:rPr>
      </w:pPr>
    </w:p>
    <w:p w14:paraId="7D2274DB" w14:textId="4296EABB" w:rsidR="007F0B19" w:rsidRPr="00A21CA6" w:rsidRDefault="007F0B19" w:rsidP="00A21CA6">
      <w:pPr>
        <w:textAlignment w:val="baseline"/>
        <w:rPr>
          <w:rFonts w:asciiTheme="minorHAnsi" w:hAnsiTheme="minorHAnsi" w:cstheme="minorHAnsi"/>
          <w:color w:val="auto"/>
        </w:rPr>
      </w:pPr>
      <w:bookmarkStart w:id="10" w:name="OLE_LINK2"/>
      <w:r w:rsidRPr="00A21CA6">
        <w:rPr>
          <w:rFonts w:asciiTheme="minorHAnsi" w:hAnsiTheme="minorHAnsi" w:cstheme="minorHAnsi"/>
          <w:color w:val="auto"/>
        </w:rPr>
        <w:t>IM injection has been used</w:t>
      </w:r>
      <w:r w:rsidR="00222FFA" w:rsidRPr="00A21CA6">
        <w:rPr>
          <w:rFonts w:asciiTheme="minorHAnsi" w:hAnsiTheme="minorHAnsi" w:cstheme="minorHAnsi"/>
          <w:color w:val="auto"/>
        </w:rPr>
        <w:t xml:space="preserve"> instead of orthotopic </w:t>
      </w:r>
      <w:proofErr w:type="spellStart"/>
      <w:r w:rsidR="00222FFA" w:rsidRPr="00A21CA6">
        <w:rPr>
          <w:rFonts w:asciiTheme="minorHAnsi" w:hAnsiTheme="minorHAnsi" w:cstheme="minorHAnsi"/>
          <w:color w:val="auto"/>
        </w:rPr>
        <w:t>intrabone</w:t>
      </w:r>
      <w:proofErr w:type="spellEnd"/>
      <w:r w:rsidR="00222FFA" w:rsidRPr="00A21CA6">
        <w:rPr>
          <w:rFonts w:asciiTheme="minorHAnsi" w:hAnsiTheme="minorHAnsi" w:cstheme="minorHAnsi"/>
          <w:color w:val="auto"/>
        </w:rPr>
        <w:t xml:space="preserve"> injection in this protocol</w:t>
      </w:r>
      <w:r w:rsidRPr="00A21CA6">
        <w:rPr>
          <w:rFonts w:asciiTheme="minorHAnsi" w:hAnsiTheme="minorHAnsi" w:cstheme="minorHAnsi"/>
          <w:color w:val="auto"/>
        </w:rPr>
        <w:t xml:space="preserve">. Although </w:t>
      </w:r>
      <w:proofErr w:type="spellStart"/>
      <w:r w:rsidRPr="00A21CA6">
        <w:rPr>
          <w:rFonts w:asciiTheme="minorHAnsi" w:hAnsiTheme="minorHAnsi" w:cstheme="minorHAnsi"/>
          <w:color w:val="auto"/>
        </w:rPr>
        <w:t>intrabone</w:t>
      </w:r>
      <w:proofErr w:type="spellEnd"/>
      <w:r w:rsidRPr="00A21CA6">
        <w:rPr>
          <w:rFonts w:asciiTheme="minorHAnsi" w:hAnsiTheme="minorHAnsi" w:cstheme="minorHAnsi"/>
          <w:color w:val="auto"/>
        </w:rPr>
        <w:t xml:space="preserve"> injection is one of the </w:t>
      </w:r>
      <w:proofErr w:type="gramStart"/>
      <w:r w:rsidRPr="00A21CA6">
        <w:rPr>
          <w:rFonts w:asciiTheme="minorHAnsi" w:hAnsiTheme="minorHAnsi" w:cstheme="minorHAnsi"/>
          <w:color w:val="auto"/>
        </w:rPr>
        <w:t>most common</w:t>
      </w:r>
      <w:r w:rsidR="00B441AD">
        <w:rPr>
          <w:rFonts w:asciiTheme="minorHAnsi" w:hAnsiTheme="minorHAnsi" w:cstheme="minorHAnsi"/>
          <w:color w:val="auto"/>
        </w:rPr>
        <w:t>ly</w:t>
      </w:r>
      <w:r w:rsidRPr="00A21CA6">
        <w:rPr>
          <w:rFonts w:asciiTheme="minorHAnsi" w:hAnsiTheme="minorHAnsi" w:cstheme="minorHAnsi"/>
          <w:color w:val="auto"/>
        </w:rPr>
        <w:t xml:space="preserve"> used</w:t>
      </w:r>
      <w:proofErr w:type="gramEnd"/>
      <w:r w:rsidRPr="00A21CA6">
        <w:rPr>
          <w:rFonts w:asciiTheme="minorHAnsi" w:hAnsiTheme="minorHAnsi" w:cstheme="minorHAnsi"/>
          <w:color w:val="auto"/>
        </w:rPr>
        <w:t xml:space="preserve"> injection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routes to model primary tumor formation and metastasis of OS,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primary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tumors and metastases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from IM injection generally grow faster than those from the </w:t>
      </w:r>
      <w:proofErr w:type="spellStart"/>
      <w:r w:rsidRPr="00A21CA6">
        <w:rPr>
          <w:rFonts w:asciiTheme="minorHAnsi" w:hAnsiTheme="minorHAnsi" w:cstheme="minorHAnsi"/>
          <w:color w:val="auto"/>
        </w:rPr>
        <w:t>intrabone</w:t>
      </w:r>
      <w:proofErr w:type="spellEnd"/>
      <w:r w:rsidRPr="00A21CA6">
        <w:rPr>
          <w:rFonts w:asciiTheme="minorHAnsi" w:hAnsiTheme="minorHAnsi" w:cstheme="minorHAnsi"/>
          <w:color w:val="auto"/>
        </w:rPr>
        <w:t xml:space="preserve"> injection. </w:t>
      </w:r>
      <w:proofErr w:type="spellStart"/>
      <w:r w:rsidRPr="00A21CA6">
        <w:rPr>
          <w:rFonts w:asciiTheme="minorHAnsi" w:hAnsiTheme="minorHAnsi" w:cstheme="minorHAnsi"/>
          <w:color w:val="auto"/>
        </w:rPr>
        <w:t>Steinber</w:t>
      </w:r>
      <w:proofErr w:type="spellEnd"/>
      <w:r w:rsidRPr="00A21CA6">
        <w:rPr>
          <w:rFonts w:asciiTheme="minorHAnsi" w:hAnsiTheme="minorHAnsi" w:cstheme="minorHAnsi"/>
          <w:color w:val="auto"/>
        </w:rPr>
        <w:t xml:space="preserve"> et al</w:t>
      </w:r>
      <w:r w:rsidR="00A430A5" w:rsidRPr="00A21CA6">
        <w:rPr>
          <w:rFonts w:asciiTheme="minorHAnsi" w:hAnsiTheme="minorHAnsi" w:cstheme="minorHAnsi"/>
          <w:color w:val="auto"/>
        </w:rPr>
        <w:t>.</w:t>
      </w:r>
      <w:r w:rsidR="00E02DA9" w:rsidRPr="00A21CA6">
        <w:rPr>
          <w:rFonts w:asciiTheme="minorHAnsi" w:hAnsiTheme="minorHAnsi" w:cstheme="minorHAnsi"/>
          <w:color w:val="auto"/>
          <w:vertAlign w:val="superscript"/>
        </w:rPr>
        <w:t>12</w:t>
      </w:r>
      <w:r w:rsidR="00E02DA9" w:rsidRPr="00A21CA6">
        <w:rPr>
          <w:rFonts w:asciiTheme="minorHAnsi" w:hAnsiTheme="minorHAnsi" w:cstheme="minorHAnsi"/>
          <w:color w:val="auto"/>
        </w:rPr>
        <w:t xml:space="preserve"> r</w:t>
      </w:r>
      <w:r w:rsidRPr="00A21CA6">
        <w:rPr>
          <w:rFonts w:asciiTheme="minorHAnsi" w:hAnsiTheme="minorHAnsi" w:cstheme="minorHAnsi"/>
          <w:color w:val="auto"/>
        </w:rPr>
        <w:t xml:space="preserve">eported </w:t>
      </w:r>
      <w:r w:rsidR="00A430A5" w:rsidRPr="00A21CA6">
        <w:rPr>
          <w:rFonts w:asciiTheme="minorHAnsi" w:hAnsiTheme="minorHAnsi" w:cstheme="minorHAnsi"/>
          <w:color w:val="auto"/>
        </w:rPr>
        <w:t xml:space="preserve">that </w:t>
      </w:r>
      <w:r w:rsidRPr="00A21CA6">
        <w:rPr>
          <w:rFonts w:asciiTheme="minorHAnsi" w:hAnsiTheme="minorHAnsi" w:cstheme="minorHAnsi"/>
          <w:color w:val="auto"/>
        </w:rPr>
        <w:t>intratibial injection of K7M2 OS cells c</w:t>
      </w:r>
      <w:r w:rsidR="00C97B3A">
        <w:rPr>
          <w:rFonts w:asciiTheme="minorHAnsi" w:hAnsiTheme="minorHAnsi" w:cstheme="minorHAnsi"/>
          <w:color w:val="auto"/>
        </w:rPr>
        <w:t>ould</w:t>
      </w:r>
      <w:r w:rsidRPr="00A21CA6">
        <w:rPr>
          <w:rFonts w:asciiTheme="minorHAnsi" w:hAnsiTheme="minorHAnsi" w:cstheme="minorHAnsi"/>
          <w:color w:val="auto"/>
        </w:rPr>
        <w:t xml:space="preserve"> directly seed OS cells </w:t>
      </w:r>
      <w:r w:rsidR="006E34B6" w:rsidRPr="00A21CA6">
        <w:rPr>
          <w:rFonts w:asciiTheme="minorHAnsi" w:hAnsiTheme="minorHAnsi" w:cstheme="minorHAnsi"/>
          <w:color w:val="auto"/>
        </w:rPr>
        <w:t>in</w:t>
      </w:r>
      <w:r w:rsidRPr="00A21CA6">
        <w:rPr>
          <w:rFonts w:asciiTheme="minorHAnsi" w:hAnsiTheme="minorHAnsi" w:cstheme="minorHAnsi"/>
          <w:color w:val="auto"/>
        </w:rPr>
        <w:t>to</w:t>
      </w:r>
      <w:r w:rsidR="006E34B6" w:rsidRPr="00A21CA6">
        <w:rPr>
          <w:rFonts w:asciiTheme="minorHAnsi" w:hAnsiTheme="minorHAnsi" w:cstheme="minorHAnsi"/>
          <w:color w:val="auto"/>
        </w:rPr>
        <w:t xml:space="preserve"> the</w:t>
      </w:r>
      <w:r w:rsidRPr="00A21CA6">
        <w:rPr>
          <w:rFonts w:asciiTheme="minorHAnsi" w:hAnsiTheme="minorHAnsi" w:cstheme="minorHAnsi"/>
          <w:color w:val="auto"/>
        </w:rPr>
        <w:t xml:space="preserve"> lung</w:t>
      </w:r>
      <w:r w:rsidR="00BF71A2">
        <w:rPr>
          <w:rFonts w:asciiTheme="minorHAnsi" w:hAnsiTheme="minorHAnsi" w:cstheme="minorHAnsi"/>
          <w:color w:val="auto"/>
        </w:rPr>
        <w:t>,</w:t>
      </w:r>
      <w:r w:rsidR="0020791A" w:rsidRPr="00A21CA6">
        <w:rPr>
          <w:rFonts w:asciiTheme="minorHAnsi" w:hAnsiTheme="minorHAnsi" w:cstheme="minorHAnsi"/>
          <w:color w:val="auto"/>
        </w:rPr>
        <w:t xml:space="preserve"> due to which an</w:t>
      </w:r>
      <w:r w:rsidRPr="00A21CA6">
        <w:rPr>
          <w:rFonts w:asciiTheme="minorHAnsi" w:hAnsiTheme="minorHAnsi" w:cstheme="minorHAnsi"/>
          <w:color w:val="auto"/>
        </w:rPr>
        <w:t xml:space="preserve"> intratibial injection</w:t>
      </w:r>
      <w:r w:rsidR="0020791A" w:rsidRPr="00A21CA6">
        <w:rPr>
          <w:rFonts w:asciiTheme="minorHAnsi" w:hAnsiTheme="minorHAnsi" w:cstheme="minorHAnsi"/>
          <w:color w:val="auto"/>
        </w:rPr>
        <w:t>-</w:t>
      </w:r>
      <w:r w:rsidRPr="00A21CA6">
        <w:rPr>
          <w:rFonts w:asciiTheme="minorHAnsi" w:hAnsiTheme="minorHAnsi" w:cstheme="minorHAnsi"/>
          <w:color w:val="auto"/>
        </w:rPr>
        <w:t>induced OS model is not recommend</w:t>
      </w:r>
      <w:r w:rsidR="0020791A" w:rsidRPr="00A21CA6">
        <w:rPr>
          <w:rFonts w:asciiTheme="minorHAnsi" w:hAnsiTheme="minorHAnsi" w:cstheme="minorHAnsi"/>
          <w:color w:val="auto"/>
        </w:rPr>
        <w:t>ed</w:t>
      </w:r>
      <w:r w:rsidRPr="00A21CA6">
        <w:rPr>
          <w:rFonts w:asciiTheme="minorHAnsi" w:hAnsiTheme="minorHAnsi" w:cstheme="minorHAnsi"/>
          <w:color w:val="auto"/>
        </w:rPr>
        <w:t xml:space="preserve"> as a spontaneous model of metastasis. Although intratibial injection has been considered a standard </w:t>
      </w:r>
      <w:r w:rsidR="0020791A" w:rsidRPr="00A21CA6">
        <w:rPr>
          <w:rFonts w:asciiTheme="minorHAnsi" w:hAnsiTheme="minorHAnsi" w:cstheme="minorHAnsi"/>
          <w:color w:val="auto"/>
        </w:rPr>
        <w:t>method</w:t>
      </w:r>
      <w:r w:rsidRPr="00A21CA6">
        <w:rPr>
          <w:rFonts w:asciiTheme="minorHAnsi" w:hAnsiTheme="minorHAnsi" w:cstheme="minorHAnsi"/>
          <w:color w:val="auto"/>
        </w:rPr>
        <w:t xml:space="preserve"> to model OS</w:t>
      </w:r>
      <w:r w:rsidR="00E02DA9" w:rsidRPr="00A21CA6">
        <w:rPr>
          <w:rFonts w:asciiTheme="minorHAnsi" w:hAnsiTheme="minorHAnsi" w:cstheme="minorHAnsi"/>
          <w:color w:val="auto"/>
          <w:vertAlign w:val="superscript"/>
        </w:rPr>
        <w:t>13</w:t>
      </w:r>
      <w:r w:rsidR="00E02DA9" w:rsidRPr="00A21CA6">
        <w:rPr>
          <w:rFonts w:asciiTheme="minorHAnsi" w:hAnsiTheme="minorHAnsi" w:cstheme="minorHAnsi"/>
          <w:color w:val="auto"/>
        </w:rPr>
        <w:t>,</w:t>
      </w:r>
      <w:r w:rsidRPr="00A21CA6">
        <w:rPr>
          <w:rFonts w:asciiTheme="minorHAnsi" w:hAnsiTheme="minorHAnsi" w:cstheme="minorHAnsi"/>
          <w:color w:val="auto"/>
        </w:rPr>
        <w:t xml:space="preserve"> it</w:t>
      </w:r>
      <w:r w:rsidR="00F2613A" w:rsidRPr="00A21CA6">
        <w:rPr>
          <w:rFonts w:asciiTheme="minorHAnsi" w:hAnsiTheme="minorHAnsi" w:cstheme="minorHAnsi"/>
          <w:color w:val="auto"/>
        </w:rPr>
        <w:t>s</w:t>
      </w:r>
      <w:r w:rsidRPr="00A21CA6">
        <w:rPr>
          <w:rFonts w:asciiTheme="minorHAnsi" w:hAnsiTheme="minorHAnsi" w:cstheme="minorHAnsi"/>
          <w:color w:val="auto"/>
        </w:rPr>
        <w:t xml:space="preserve"> contradictory results</w:t>
      </w:r>
      <w:r w:rsidR="00F2613A" w:rsidRPr="00A21CA6">
        <w:rPr>
          <w:rFonts w:asciiTheme="minorHAnsi" w:hAnsiTheme="minorHAnsi" w:cstheme="minorHAnsi"/>
          <w:color w:val="auto"/>
        </w:rPr>
        <w:t xml:space="preserve"> make it unsuitable</w:t>
      </w:r>
      <w:r w:rsidRPr="00A21CA6">
        <w:rPr>
          <w:rFonts w:asciiTheme="minorHAnsi" w:hAnsiTheme="minorHAnsi" w:cstheme="minorHAnsi"/>
          <w:color w:val="auto"/>
        </w:rPr>
        <w:t xml:space="preserve"> </w:t>
      </w:r>
      <w:r w:rsidR="00CC3C16">
        <w:rPr>
          <w:rFonts w:asciiTheme="minorHAnsi" w:hAnsiTheme="minorHAnsi" w:cstheme="minorHAnsi"/>
          <w:color w:val="auto"/>
        </w:rPr>
        <w:t>for</w:t>
      </w:r>
      <w:r w:rsidRPr="00A21CA6">
        <w:rPr>
          <w:rFonts w:asciiTheme="minorHAnsi" w:hAnsiTheme="minorHAnsi" w:cstheme="minorHAnsi"/>
          <w:color w:val="auto"/>
        </w:rPr>
        <w:t xml:space="preserve"> model</w:t>
      </w:r>
      <w:r w:rsidR="00CC3C16">
        <w:rPr>
          <w:rFonts w:asciiTheme="minorHAnsi" w:hAnsiTheme="minorHAnsi" w:cstheme="minorHAnsi"/>
          <w:color w:val="auto"/>
        </w:rPr>
        <w:t>ing</w:t>
      </w:r>
      <w:r w:rsidRPr="00A21CA6">
        <w:rPr>
          <w:rFonts w:asciiTheme="minorHAnsi" w:hAnsiTheme="minorHAnsi" w:cstheme="minorHAnsi"/>
          <w:color w:val="auto"/>
        </w:rPr>
        <w:t xml:space="preserve"> spontaneous OS metastasis. </w:t>
      </w:r>
      <w:r w:rsidR="00A6394E" w:rsidRPr="00A21CA6">
        <w:rPr>
          <w:rFonts w:asciiTheme="minorHAnsi" w:hAnsiTheme="minorHAnsi" w:cstheme="minorHAnsi"/>
          <w:color w:val="auto"/>
        </w:rPr>
        <w:t>In the</w:t>
      </w:r>
      <w:r w:rsidRPr="00A21CA6">
        <w:rPr>
          <w:rFonts w:asciiTheme="minorHAnsi" w:hAnsiTheme="minorHAnsi" w:cstheme="minorHAnsi"/>
          <w:color w:val="auto"/>
        </w:rPr>
        <w:t xml:space="preserve"> IM OS injection </w:t>
      </w:r>
      <w:r w:rsidR="001949FA" w:rsidRPr="00A21CA6">
        <w:rPr>
          <w:rFonts w:asciiTheme="minorHAnsi" w:hAnsiTheme="minorHAnsi" w:cstheme="minorHAnsi"/>
          <w:color w:val="auto"/>
        </w:rPr>
        <w:t>model</w:t>
      </w:r>
      <w:r w:rsidR="00A6394E" w:rsidRPr="00A21CA6">
        <w:rPr>
          <w:rFonts w:asciiTheme="minorHAnsi" w:hAnsiTheme="minorHAnsi" w:cstheme="minorHAnsi"/>
          <w:color w:val="auto"/>
        </w:rPr>
        <w:t>, c</w:t>
      </w:r>
      <w:r w:rsidR="001949FA" w:rsidRPr="00A21CA6">
        <w:rPr>
          <w:rFonts w:asciiTheme="minorHAnsi" w:hAnsiTheme="minorHAnsi" w:cstheme="minorHAnsi"/>
          <w:color w:val="auto"/>
        </w:rPr>
        <w:t xml:space="preserve">ancer cells </w:t>
      </w:r>
      <w:r w:rsidR="00A6394E" w:rsidRPr="00A21CA6">
        <w:rPr>
          <w:rFonts w:asciiTheme="minorHAnsi" w:hAnsiTheme="minorHAnsi" w:cstheme="minorHAnsi"/>
          <w:color w:val="auto"/>
        </w:rPr>
        <w:t>have not been found to</w:t>
      </w:r>
      <w:r w:rsidRPr="00A21CA6">
        <w:rPr>
          <w:rFonts w:asciiTheme="minorHAnsi" w:hAnsiTheme="minorHAnsi" w:cstheme="minorHAnsi"/>
          <w:color w:val="auto"/>
        </w:rPr>
        <w:t xml:space="preserve"> enter the </w:t>
      </w:r>
      <w:bookmarkStart w:id="11" w:name="OLE_LINK3"/>
      <w:r w:rsidRPr="00A21CA6">
        <w:rPr>
          <w:rFonts w:asciiTheme="minorHAnsi" w:hAnsiTheme="minorHAnsi" w:cstheme="minorHAnsi"/>
          <w:color w:val="auto"/>
        </w:rPr>
        <w:t>venous</w:t>
      </w:r>
      <w:bookmarkEnd w:id="11"/>
      <w:r w:rsidRPr="00A21CA6">
        <w:rPr>
          <w:rFonts w:asciiTheme="minorHAnsi" w:hAnsiTheme="minorHAnsi" w:cstheme="minorHAnsi"/>
          <w:color w:val="auto"/>
        </w:rPr>
        <w:t xml:space="preserve"> system to seed </w:t>
      </w:r>
      <w:r w:rsidR="00A6394E" w:rsidRPr="00A21CA6">
        <w:rPr>
          <w:rFonts w:asciiTheme="minorHAnsi" w:hAnsiTheme="minorHAnsi" w:cstheme="minorHAnsi"/>
          <w:color w:val="auto"/>
        </w:rPr>
        <w:t xml:space="preserve">the </w:t>
      </w:r>
      <w:r w:rsidRPr="00A21CA6">
        <w:rPr>
          <w:rFonts w:asciiTheme="minorHAnsi" w:hAnsiTheme="minorHAnsi" w:cstheme="minorHAnsi"/>
          <w:color w:val="auto"/>
        </w:rPr>
        <w:t>lung</w:t>
      </w:r>
      <w:r w:rsidR="00DC0C19">
        <w:rPr>
          <w:rFonts w:asciiTheme="minorHAnsi" w:hAnsiTheme="minorHAnsi" w:cstheme="minorHAnsi"/>
          <w:color w:val="auto"/>
        </w:rPr>
        <w:t xml:space="preserve"> </w:t>
      </w:r>
      <w:r w:rsidR="00DC0C19" w:rsidRPr="00A21CA6">
        <w:rPr>
          <w:rFonts w:asciiTheme="minorHAnsi" w:hAnsiTheme="minorHAnsi" w:cstheme="minorHAnsi"/>
          <w:color w:val="auto"/>
        </w:rPr>
        <w:t>directly</w:t>
      </w:r>
      <w:r w:rsidRPr="00A21CA6">
        <w:rPr>
          <w:rFonts w:asciiTheme="minorHAnsi" w:hAnsiTheme="minorHAnsi" w:cstheme="minorHAnsi"/>
          <w:color w:val="auto"/>
        </w:rPr>
        <w:t>.</w:t>
      </w:r>
      <w:r w:rsidR="001A630A" w:rsidRPr="00A21CA6">
        <w:rPr>
          <w:rFonts w:asciiTheme="minorHAnsi" w:hAnsiTheme="minorHAnsi" w:cstheme="minorHAnsi"/>
          <w:color w:val="auto"/>
        </w:rPr>
        <w:t xml:space="preserve"> Further experiments need to be done t</w:t>
      </w:r>
      <w:r w:rsidRPr="00A21CA6">
        <w:rPr>
          <w:rFonts w:asciiTheme="minorHAnsi" w:hAnsiTheme="minorHAnsi" w:cstheme="minorHAnsi"/>
          <w:color w:val="auto"/>
        </w:rPr>
        <w:t xml:space="preserve">o completely rule out the </w:t>
      </w:r>
      <w:r w:rsidR="001949FA" w:rsidRPr="00A21CA6">
        <w:rPr>
          <w:rFonts w:asciiTheme="minorHAnsi" w:hAnsiTheme="minorHAnsi" w:cstheme="minorHAnsi"/>
          <w:color w:val="auto"/>
        </w:rPr>
        <w:t>risk</w:t>
      </w:r>
      <w:r w:rsidRPr="00A21CA6">
        <w:rPr>
          <w:rFonts w:asciiTheme="minorHAnsi" w:hAnsiTheme="minorHAnsi" w:cstheme="minorHAnsi"/>
          <w:color w:val="auto"/>
        </w:rPr>
        <w:t xml:space="preserve"> that the lung metastases </w:t>
      </w:r>
      <w:r w:rsidR="001A630A" w:rsidRPr="00A21CA6">
        <w:rPr>
          <w:rFonts w:asciiTheme="minorHAnsi" w:hAnsiTheme="minorHAnsi" w:cstheme="minorHAnsi"/>
          <w:color w:val="auto"/>
        </w:rPr>
        <w:t>have not arisen</w:t>
      </w:r>
      <w:r w:rsidRPr="00A21CA6">
        <w:rPr>
          <w:rFonts w:asciiTheme="minorHAnsi" w:hAnsiTheme="minorHAnsi" w:cstheme="minorHAnsi"/>
          <w:color w:val="auto"/>
        </w:rPr>
        <w:t xml:space="preserve"> from </w:t>
      </w:r>
      <w:r w:rsidR="001949FA" w:rsidRPr="00A21CA6">
        <w:rPr>
          <w:rFonts w:asciiTheme="minorHAnsi" w:hAnsiTheme="minorHAnsi" w:cstheme="minorHAnsi"/>
          <w:color w:val="auto"/>
        </w:rPr>
        <w:t xml:space="preserve">the </w:t>
      </w:r>
      <w:r w:rsidRPr="00A21CA6">
        <w:rPr>
          <w:rFonts w:asciiTheme="minorHAnsi" w:hAnsiTheme="minorHAnsi" w:cstheme="minorHAnsi"/>
          <w:color w:val="auto"/>
        </w:rPr>
        <w:t>primary tumor</w:t>
      </w:r>
      <w:r w:rsidR="001949FA" w:rsidRPr="00A21CA6">
        <w:rPr>
          <w:rFonts w:asciiTheme="minorHAnsi" w:hAnsiTheme="minorHAnsi" w:cstheme="minorHAnsi"/>
          <w:color w:val="auto"/>
        </w:rPr>
        <w:t xml:space="preserve"> in this amputation model. For example, amputation</w:t>
      </w:r>
      <w:r w:rsidR="001A630A" w:rsidRPr="00A21CA6">
        <w:rPr>
          <w:rFonts w:asciiTheme="minorHAnsi" w:hAnsiTheme="minorHAnsi" w:cstheme="minorHAnsi"/>
          <w:color w:val="auto"/>
        </w:rPr>
        <w:t xml:space="preserve"> could be performed</w:t>
      </w:r>
      <w:r w:rsidR="001949FA" w:rsidRPr="00A21CA6">
        <w:rPr>
          <w:rFonts w:asciiTheme="minorHAnsi" w:hAnsiTheme="minorHAnsi" w:cstheme="minorHAnsi"/>
          <w:color w:val="auto"/>
        </w:rPr>
        <w:t xml:space="preserve"> </w:t>
      </w:r>
      <w:r w:rsidR="001A630A" w:rsidRPr="00A21CA6">
        <w:rPr>
          <w:rFonts w:asciiTheme="minorHAnsi" w:hAnsiTheme="minorHAnsi" w:cstheme="minorHAnsi"/>
          <w:color w:val="auto"/>
        </w:rPr>
        <w:t>at</w:t>
      </w:r>
      <w:r w:rsidR="001949FA" w:rsidRPr="00A21CA6">
        <w:rPr>
          <w:rFonts w:asciiTheme="minorHAnsi" w:hAnsiTheme="minorHAnsi" w:cstheme="minorHAnsi"/>
          <w:color w:val="auto"/>
        </w:rPr>
        <w:t xml:space="preserve"> different time point</w:t>
      </w:r>
      <w:r w:rsidR="001A630A" w:rsidRPr="00A21CA6">
        <w:rPr>
          <w:rFonts w:asciiTheme="minorHAnsi" w:hAnsiTheme="minorHAnsi" w:cstheme="minorHAnsi"/>
          <w:color w:val="auto"/>
        </w:rPr>
        <w:t>s after IM injection of the OS cells</w:t>
      </w:r>
      <w:r w:rsidR="001949FA" w:rsidRPr="00A21CA6">
        <w:rPr>
          <w:rFonts w:asciiTheme="minorHAnsi" w:hAnsiTheme="minorHAnsi" w:cstheme="minorHAnsi"/>
          <w:color w:val="auto"/>
        </w:rPr>
        <w:t xml:space="preserve"> to </w:t>
      </w:r>
      <w:r w:rsidR="001A630A" w:rsidRPr="00A21CA6">
        <w:rPr>
          <w:rFonts w:asciiTheme="minorHAnsi" w:hAnsiTheme="minorHAnsi" w:cstheme="minorHAnsi"/>
          <w:color w:val="auto"/>
        </w:rPr>
        <w:t>check</w:t>
      </w:r>
      <w:r w:rsidR="001949FA" w:rsidRPr="00A21CA6">
        <w:rPr>
          <w:rFonts w:asciiTheme="minorHAnsi" w:hAnsiTheme="minorHAnsi" w:cstheme="minorHAnsi"/>
          <w:color w:val="auto"/>
        </w:rPr>
        <w:t xml:space="preserve"> if there are lung metastases. </w:t>
      </w:r>
      <w:r w:rsidR="002E2DEB" w:rsidRPr="00A21CA6">
        <w:rPr>
          <w:rFonts w:asciiTheme="minorHAnsi" w:hAnsiTheme="minorHAnsi" w:cstheme="minorHAnsi"/>
          <w:color w:val="auto"/>
        </w:rPr>
        <w:t>However,</w:t>
      </w:r>
      <w:r w:rsidR="001949FA" w:rsidRPr="00A21CA6">
        <w:rPr>
          <w:rFonts w:asciiTheme="minorHAnsi" w:hAnsiTheme="minorHAnsi" w:cstheme="minorHAnsi"/>
          <w:color w:val="auto"/>
        </w:rPr>
        <w:t xml:space="preserve"> IM injection for OS is a reliable model to generate primary tumor</w:t>
      </w:r>
      <w:r w:rsidR="002E2DEB" w:rsidRPr="00A21CA6">
        <w:rPr>
          <w:rFonts w:asciiTheme="minorHAnsi" w:hAnsiTheme="minorHAnsi" w:cstheme="minorHAnsi"/>
          <w:color w:val="auto"/>
        </w:rPr>
        <w:t>s</w:t>
      </w:r>
      <w:r w:rsidR="001949FA" w:rsidRPr="00A21CA6">
        <w:rPr>
          <w:rFonts w:asciiTheme="minorHAnsi" w:hAnsiTheme="minorHAnsi" w:cstheme="minorHAnsi"/>
          <w:color w:val="auto"/>
        </w:rPr>
        <w:t xml:space="preserve"> instead of lung metastases.</w:t>
      </w:r>
    </w:p>
    <w:p w14:paraId="1F3F017A" w14:textId="77777777" w:rsidR="00275D16" w:rsidRPr="00A21CA6" w:rsidRDefault="00275D16" w:rsidP="00A21CA6">
      <w:pPr>
        <w:textAlignment w:val="baseline"/>
        <w:rPr>
          <w:rFonts w:asciiTheme="minorHAnsi" w:hAnsiTheme="minorHAnsi" w:cstheme="minorHAnsi"/>
          <w:color w:val="auto"/>
        </w:rPr>
      </w:pPr>
    </w:p>
    <w:bookmarkEnd w:id="10"/>
    <w:p w14:paraId="671AF46A" w14:textId="64C7130B" w:rsidR="004711DD" w:rsidRPr="00A21CA6" w:rsidRDefault="004711DD" w:rsidP="00A21CA6">
      <w:pPr>
        <w:textAlignment w:val="baseline"/>
        <w:rPr>
          <w:rFonts w:asciiTheme="minorHAnsi" w:hAnsiTheme="minorHAnsi" w:cstheme="minorHAnsi"/>
          <w:color w:val="auto"/>
        </w:rPr>
      </w:pPr>
      <w:r w:rsidRPr="00A21CA6">
        <w:rPr>
          <w:rFonts w:asciiTheme="minorHAnsi" w:hAnsiTheme="minorHAnsi" w:cstheme="minorHAnsi"/>
          <w:color w:val="auto"/>
        </w:rPr>
        <w:t>It is worth noting that the timing of amputation affects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result: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too early or too late</w:t>
      </w:r>
      <w:r w:rsidR="00CC7C03" w:rsidRPr="00A21CA6">
        <w:rPr>
          <w:rFonts w:asciiTheme="minorHAnsi" w:hAnsiTheme="minorHAnsi" w:cstheme="minorHAnsi"/>
          <w:color w:val="auto"/>
        </w:rPr>
        <w:t xml:space="preserve"> limb removal</w:t>
      </w:r>
      <w:r w:rsidRPr="00A21CA6">
        <w:rPr>
          <w:rFonts w:asciiTheme="minorHAnsi" w:hAnsiTheme="minorHAnsi" w:cstheme="minorHAnsi"/>
          <w:color w:val="auto"/>
        </w:rPr>
        <w:t xml:space="preserve"> can generate completely different results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and complicate interpretation. If the 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removed when it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w:t>
      </w:r>
      <w:r w:rsidR="004753F7" w:rsidRPr="00A21CA6">
        <w:rPr>
          <w:rFonts w:asciiTheme="minorHAnsi" w:hAnsiTheme="minorHAnsi" w:cstheme="minorHAnsi"/>
          <w:color w:val="auto"/>
        </w:rPr>
        <w:t xml:space="preserve"> </w:t>
      </w:r>
      <w:r w:rsidR="00FF26F8" w:rsidRPr="00A21CA6">
        <w:rPr>
          <w:rFonts w:asciiTheme="minorHAnsi" w:hAnsiTheme="minorHAnsi" w:cstheme="minorHAnsi"/>
          <w:color w:val="auto"/>
        </w:rPr>
        <w:t>extremely small</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fewer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circulating tumor cells will enter the</w:t>
      </w:r>
      <w:r w:rsidR="00605176" w:rsidRPr="00A21CA6">
        <w:rPr>
          <w:rFonts w:asciiTheme="minorHAnsi" w:hAnsiTheme="minorHAnsi" w:cstheme="minorHAnsi"/>
          <w:color w:val="auto"/>
        </w:rPr>
        <w:t xml:space="preserve"> </w:t>
      </w:r>
      <w:r w:rsidRPr="00A21CA6">
        <w:rPr>
          <w:rFonts w:asciiTheme="minorHAnsi" w:hAnsiTheme="minorHAnsi" w:cstheme="minorHAnsi"/>
          <w:color w:val="auto"/>
        </w:rPr>
        <w:t>bloodstream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 form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 metastasis. If the surgical removal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 the 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is </w:t>
      </w:r>
      <w:r w:rsidR="00FF26F8" w:rsidRPr="00A21CA6">
        <w:rPr>
          <w:rFonts w:asciiTheme="minorHAnsi" w:hAnsiTheme="minorHAnsi" w:cstheme="minorHAnsi"/>
          <w:color w:val="auto"/>
        </w:rPr>
        <w:t>extremely late</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primary tumor may have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already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invaded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surrounding tissues,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making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it much </w:t>
      </w:r>
      <w:r w:rsidR="00605176" w:rsidRPr="00A21CA6">
        <w:rPr>
          <w:rFonts w:asciiTheme="minorHAnsi" w:hAnsiTheme="minorHAnsi" w:cstheme="minorHAnsi"/>
          <w:color w:val="auto"/>
        </w:rPr>
        <w:t>more d</w:t>
      </w:r>
      <w:r w:rsidRPr="00A21CA6">
        <w:rPr>
          <w:rFonts w:asciiTheme="minorHAnsi" w:hAnsiTheme="minorHAnsi" w:cstheme="minorHAnsi"/>
          <w:color w:val="auto"/>
        </w:rPr>
        <w:t>ifficult to completely remove the primary tumor. The</w:t>
      </w:r>
      <w:r w:rsidR="009B0947" w:rsidRPr="00A21CA6">
        <w:rPr>
          <w:rFonts w:asciiTheme="minorHAnsi" w:hAnsiTheme="minorHAnsi" w:cstheme="minorHAnsi"/>
          <w:color w:val="auto"/>
        </w:rPr>
        <w:t xml:space="preserve"> remaining invading tumor cells </w:t>
      </w:r>
      <w:r w:rsidR="00605176" w:rsidRPr="00A21CA6">
        <w:rPr>
          <w:rFonts w:asciiTheme="minorHAnsi" w:hAnsiTheme="minorHAnsi" w:cstheme="minorHAnsi"/>
          <w:color w:val="auto"/>
        </w:rPr>
        <w:t xml:space="preserve">could </w:t>
      </w:r>
      <w:r w:rsidRPr="00A21CA6">
        <w:rPr>
          <w:rFonts w:asciiTheme="minorHAnsi" w:hAnsiTheme="minorHAnsi" w:cstheme="minorHAnsi"/>
          <w:color w:val="auto"/>
        </w:rPr>
        <w:t>generate 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second primary tumor,</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leading to</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early</w:t>
      </w:r>
      <w:r w:rsidR="004753F7" w:rsidRPr="00A21CA6">
        <w:rPr>
          <w:rFonts w:asciiTheme="minorHAnsi" w:hAnsiTheme="minorHAnsi" w:cstheme="minorHAnsi"/>
          <w:color w:val="auto"/>
        </w:rPr>
        <w:t xml:space="preserve"> </w:t>
      </w:r>
      <w:proofErr w:type="spellStart"/>
      <w:r w:rsidRPr="00A21CA6">
        <w:rPr>
          <w:rFonts w:asciiTheme="minorHAnsi" w:hAnsiTheme="minorHAnsi" w:cstheme="minorHAnsi"/>
          <w:color w:val="auto"/>
        </w:rPr>
        <w:t>euthanization</w:t>
      </w:r>
      <w:proofErr w:type="spellEnd"/>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 the</w:t>
      </w:r>
      <w:r w:rsidR="009B0947" w:rsidRPr="00A21CA6">
        <w:rPr>
          <w:rFonts w:asciiTheme="minorHAnsi" w:hAnsiTheme="minorHAnsi" w:cstheme="minorHAnsi"/>
          <w:color w:val="auto"/>
        </w:rPr>
        <w:t xml:space="preserve"> mouse and a large </w:t>
      </w:r>
      <w:r w:rsidRPr="00A21CA6">
        <w:rPr>
          <w:rFonts w:asciiTheme="minorHAnsi" w:hAnsiTheme="minorHAnsi" w:cstheme="minorHAnsi"/>
          <w:color w:val="auto"/>
        </w:rPr>
        <w:lastRenderedPageBreak/>
        <w:t xml:space="preserve">variation </w:t>
      </w:r>
      <w:r w:rsidR="00FF26F8" w:rsidRPr="00A21CA6">
        <w:rPr>
          <w:rFonts w:asciiTheme="minorHAnsi" w:hAnsiTheme="minorHAnsi" w:cstheme="minorHAnsi"/>
          <w:color w:val="auto"/>
        </w:rPr>
        <w:t>in</w:t>
      </w:r>
      <w:r w:rsidRPr="00A21CA6">
        <w:rPr>
          <w:rFonts w:asciiTheme="minorHAnsi" w:hAnsiTheme="minorHAnsi" w:cstheme="minorHAnsi"/>
          <w:color w:val="auto"/>
        </w:rPr>
        <w:t xml:space="preserve"> the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cohorts. Therefore, it 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crucial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to</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carefully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choose the amputation tim</w:t>
      </w:r>
      <w:r w:rsidR="004B18A7" w:rsidRPr="00A21CA6">
        <w:rPr>
          <w:rFonts w:asciiTheme="minorHAnsi" w:hAnsiTheme="minorHAnsi" w:cstheme="minorHAnsi"/>
          <w:color w:val="auto"/>
        </w:rPr>
        <w:t>e</w:t>
      </w:r>
      <w:r w:rsidRPr="00A21CA6">
        <w:rPr>
          <w:rFonts w:asciiTheme="minorHAnsi" w:hAnsiTheme="minorHAnsi" w:cstheme="minorHAnsi"/>
          <w:color w:val="auto"/>
        </w:rPr>
        <w:t xml:space="preserve"> for different OS cell lines.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The approach of estimating the amputation time is described in </w:t>
      </w:r>
      <w:r w:rsidR="00F7720C" w:rsidRPr="00A21CA6">
        <w:rPr>
          <w:rFonts w:asciiTheme="minorHAnsi" w:hAnsiTheme="minorHAnsi" w:cstheme="minorHAnsi"/>
          <w:color w:val="auto"/>
        </w:rPr>
        <w:t>protocol</w:t>
      </w:r>
      <w:r w:rsidR="001A32BA" w:rsidRPr="00A21CA6">
        <w:rPr>
          <w:rFonts w:asciiTheme="minorHAnsi" w:hAnsiTheme="minorHAnsi" w:cstheme="minorHAnsi"/>
          <w:color w:val="auto"/>
        </w:rPr>
        <w:t xml:space="preserve"> </w:t>
      </w:r>
      <w:r w:rsidR="00F7720C" w:rsidRPr="00A21CA6">
        <w:rPr>
          <w:rFonts w:asciiTheme="minorHAnsi" w:hAnsiTheme="minorHAnsi" w:cstheme="minorHAnsi"/>
          <w:color w:val="auto"/>
        </w:rPr>
        <w:t>section 4</w:t>
      </w:r>
      <w:r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CC7C03" w:rsidRPr="00A21CA6">
        <w:rPr>
          <w:rFonts w:asciiTheme="minorHAnsi" w:hAnsiTheme="minorHAnsi" w:cstheme="minorHAnsi"/>
          <w:color w:val="auto"/>
        </w:rPr>
        <w:t xml:space="preserve"> </w:t>
      </w:r>
    </w:p>
    <w:p w14:paraId="4508A61E" w14:textId="77777777" w:rsidR="00FF26F8" w:rsidRPr="00A21CA6" w:rsidRDefault="00FF26F8" w:rsidP="00A21CA6">
      <w:pPr>
        <w:textAlignment w:val="baseline"/>
        <w:rPr>
          <w:rFonts w:asciiTheme="minorHAnsi" w:hAnsiTheme="minorHAnsi" w:cstheme="minorHAnsi"/>
          <w:color w:val="auto"/>
        </w:rPr>
      </w:pPr>
    </w:p>
    <w:p w14:paraId="30FD6C58" w14:textId="48BAED8C" w:rsidR="00F6759D" w:rsidRPr="00A21CA6" w:rsidRDefault="003E337D" w:rsidP="00A21CA6">
      <w:pPr>
        <w:textAlignment w:val="baseline"/>
        <w:rPr>
          <w:rFonts w:asciiTheme="minorHAnsi" w:hAnsiTheme="minorHAnsi" w:cstheme="minorHAnsi"/>
          <w:color w:val="auto"/>
        </w:rPr>
      </w:pPr>
      <w:r>
        <w:rPr>
          <w:rFonts w:asciiTheme="minorHAnsi" w:hAnsiTheme="minorHAnsi" w:cstheme="minorHAnsi"/>
          <w:color w:val="auto"/>
        </w:rPr>
        <w:t>T</w:t>
      </w:r>
      <w:r w:rsidR="00F620A1" w:rsidRPr="00A21CA6">
        <w:rPr>
          <w:rFonts w:asciiTheme="minorHAnsi" w:hAnsiTheme="minorHAnsi" w:cstheme="minorHAnsi"/>
          <w:color w:val="auto"/>
        </w:rPr>
        <w:t>wo critical steps</w:t>
      </w:r>
      <w:r w:rsidR="0059324A" w:rsidRPr="00A21CA6">
        <w:rPr>
          <w:rFonts w:asciiTheme="minorHAnsi" w:hAnsiTheme="minorHAnsi" w:cstheme="minorHAnsi"/>
          <w:color w:val="auto"/>
        </w:rPr>
        <w:t xml:space="preserve"> </w:t>
      </w:r>
      <w:r w:rsidR="00F620A1" w:rsidRPr="00A21CA6">
        <w:rPr>
          <w:rFonts w:asciiTheme="minorHAnsi" w:hAnsiTheme="minorHAnsi" w:cstheme="minorHAnsi"/>
          <w:color w:val="auto"/>
        </w:rPr>
        <w:t>need to be considered</w:t>
      </w:r>
      <w:r>
        <w:rPr>
          <w:rFonts w:asciiTheme="minorHAnsi" w:hAnsiTheme="minorHAnsi" w:cstheme="minorHAnsi"/>
          <w:color w:val="auto"/>
        </w:rPr>
        <w:t xml:space="preserve"> t</w:t>
      </w:r>
      <w:r w:rsidRPr="00A21CA6">
        <w:rPr>
          <w:rFonts w:asciiTheme="minorHAnsi" w:hAnsiTheme="minorHAnsi" w:cstheme="minorHAnsi"/>
          <w:color w:val="auto"/>
        </w:rPr>
        <w:t>o perform a successful OS amputation study</w:t>
      </w:r>
      <w:r w:rsidR="00F620A1" w:rsidRPr="00A21CA6">
        <w:rPr>
          <w:rFonts w:asciiTheme="minorHAnsi" w:hAnsiTheme="minorHAnsi" w:cstheme="minorHAnsi"/>
          <w:color w:val="auto"/>
        </w:rPr>
        <w:t xml:space="preserve">. The first important step to pay extra attention </w:t>
      </w:r>
      <w:r w:rsidR="0088753D" w:rsidRPr="00A21CA6">
        <w:rPr>
          <w:rFonts w:asciiTheme="minorHAnsi" w:hAnsiTheme="minorHAnsi" w:cstheme="minorHAnsi"/>
          <w:color w:val="auto"/>
        </w:rPr>
        <w:t xml:space="preserve">to </w:t>
      </w:r>
      <w:r w:rsidR="00F620A1" w:rsidRPr="00A21CA6">
        <w:rPr>
          <w:rFonts w:asciiTheme="minorHAnsi" w:hAnsiTheme="minorHAnsi" w:cstheme="minorHAnsi"/>
          <w:color w:val="auto"/>
        </w:rPr>
        <w:t xml:space="preserve">is during the removal of </w:t>
      </w:r>
      <w:r w:rsidR="0088753D" w:rsidRPr="00A21CA6">
        <w:rPr>
          <w:rFonts w:asciiTheme="minorHAnsi" w:hAnsiTheme="minorHAnsi" w:cstheme="minorHAnsi"/>
          <w:color w:val="auto"/>
        </w:rPr>
        <w:t xml:space="preserve">the </w:t>
      </w:r>
      <w:r w:rsidR="00F620A1" w:rsidRPr="00A21CA6">
        <w:rPr>
          <w:rFonts w:asciiTheme="minorHAnsi" w:hAnsiTheme="minorHAnsi" w:cstheme="minorHAnsi"/>
          <w:color w:val="auto"/>
        </w:rPr>
        <w:t xml:space="preserve">tibia. After surgical removal of the tibia, the survival rate of </w:t>
      </w:r>
      <w:r w:rsidR="000677AE" w:rsidRPr="00A21CA6">
        <w:rPr>
          <w:rFonts w:asciiTheme="minorHAnsi" w:hAnsiTheme="minorHAnsi" w:cstheme="minorHAnsi"/>
          <w:color w:val="auto"/>
        </w:rPr>
        <w:t xml:space="preserve">the </w:t>
      </w:r>
      <w:r w:rsidR="00F620A1" w:rsidRPr="00A21CA6">
        <w:rPr>
          <w:rFonts w:asciiTheme="minorHAnsi" w:hAnsiTheme="minorHAnsi" w:cstheme="minorHAnsi"/>
          <w:color w:val="auto"/>
        </w:rPr>
        <w:t>mice</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drastically decreases</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if the cutting site is not the knee joint. Choosing either the distal femur or proximal tibia as the cutting site can potentially increase the risk of bleeding and reduce the survival rate.</w:t>
      </w:r>
      <w:r w:rsidR="004753F7" w:rsidRPr="00A21CA6">
        <w:rPr>
          <w:rFonts w:asciiTheme="minorHAnsi" w:hAnsiTheme="minorHAnsi" w:cstheme="minorHAnsi"/>
          <w:color w:val="auto"/>
        </w:rPr>
        <w:t xml:space="preserve"> </w:t>
      </w:r>
      <w:r w:rsidR="00F6759D" w:rsidRPr="00A21CA6">
        <w:rPr>
          <w:rFonts w:asciiTheme="minorHAnsi" w:hAnsiTheme="minorHAnsi" w:cstheme="minorHAnsi"/>
          <w:color w:val="auto"/>
        </w:rPr>
        <w:t>T</w:t>
      </w:r>
      <w:r w:rsidR="00F620A1" w:rsidRPr="00A21CA6">
        <w:rPr>
          <w:rFonts w:asciiTheme="minorHAnsi" w:hAnsiTheme="minorHAnsi" w:cstheme="minorHAnsi"/>
          <w:color w:val="auto"/>
        </w:rPr>
        <w:t>here should be only slightly</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bleeding</w:t>
      </w:r>
      <w:r w:rsidR="00F6759D" w:rsidRPr="00A21CA6">
        <w:rPr>
          <w:rFonts w:asciiTheme="minorHAnsi" w:hAnsiTheme="minorHAnsi" w:cstheme="minorHAnsi"/>
          <w:color w:val="auto"/>
        </w:rPr>
        <w:t xml:space="preserve"> if the cutting site is precisely on the knee joint</w:t>
      </w:r>
      <w:r w:rsidR="00F620A1"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In addition, observe</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the cutting</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area</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for</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any signs</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of tumor invading</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the</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knee joint. If tumors consistently invade the knee joint, the amputation date needs</w:t>
      </w:r>
      <w:r w:rsidR="004753F7" w:rsidRPr="00A21CA6">
        <w:rPr>
          <w:rFonts w:asciiTheme="minorHAnsi" w:hAnsiTheme="minorHAnsi" w:cstheme="minorHAnsi"/>
          <w:color w:val="auto"/>
        </w:rPr>
        <w:t xml:space="preserve"> </w:t>
      </w:r>
      <w:r w:rsidR="00F620A1" w:rsidRPr="00A21CA6">
        <w:rPr>
          <w:rFonts w:asciiTheme="minorHAnsi" w:hAnsiTheme="minorHAnsi" w:cstheme="minorHAnsi"/>
          <w:color w:val="auto"/>
        </w:rPr>
        <w:t xml:space="preserve">to </w:t>
      </w:r>
      <w:r w:rsidR="005E4527" w:rsidRPr="00A21CA6">
        <w:rPr>
          <w:rFonts w:asciiTheme="minorHAnsi" w:hAnsiTheme="minorHAnsi" w:cstheme="minorHAnsi"/>
          <w:color w:val="auto"/>
        </w:rPr>
        <w:t xml:space="preserve">be </w:t>
      </w:r>
      <w:r w:rsidR="00F620A1" w:rsidRPr="00A21CA6">
        <w:rPr>
          <w:rFonts w:asciiTheme="minorHAnsi" w:hAnsiTheme="minorHAnsi" w:cstheme="minorHAnsi"/>
          <w:color w:val="auto"/>
        </w:rPr>
        <w:t>adjust</w:t>
      </w:r>
      <w:r w:rsidR="005E4527" w:rsidRPr="00A21CA6">
        <w:rPr>
          <w:rFonts w:asciiTheme="minorHAnsi" w:hAnsiTheme="minorHAnsi" w:cstheme="minorHAnsi"/>
          <w:color w:val="auto"/>
        </w:rPr>
        <w:t>ed</w:t>
      </w:r>
      <w:r w:rsidR="00F620A1" w:rsidRPr="00A21CA6">
        <w:rPr>
          <w:rFonts w:asciiTheme="minorHAnsi" w:hAnsiTheme="minorHAnsi" w:cstheme="minorHAnsi"/>
          <w:color w:val="auto"/>
        </w:rPr>
        <w:t xml:space="preserve"> </w:t>
      </w:r>
      <w:r w:rsidR="00F6759D" w:rsidRPr="00A21CA6">
        <w:rPr>
          <w:rFonts w:asciiTheme="minorHAnsi" w:hAnsiTheme="minorHAnsi" w:cstheme="minorHAnsi"/>
          <w:color w:val="auto"/>
        </w:rPr>
        <w:t xml:space="preserve">to an </w:t>
      </w:r>
      <w:r w:rsidR="00F620A1" w:rsidRPr="00A21CA6">
        <w:rPr>
          <w:rFonts w:asciiTheme="minorHAnsi" w:hAnsiTheme="minorHAnsi" w:cstheme="minorHAnsi"/>
          <w:color w:val="auto"/>
        </w:rPr>
        <w:t>earlier</w:t>
      </w:r>
      <w:r w:rsidR="00F6759D" w:rsidRPr="00A21CA6">
        <w:rPr>
          <w:rFonts w:asciiTheme="minorHAnsi" w:hAnsiTheme="minorHAnsi" w:cstheme="minorHAnsi"/>
          <w:color w:val="auto"/>
        </w:rPr>
        <w:t xml:space="preserve"> date</w:t>
      </w:r>
      <w:r w:rsidR="00F620A1" w:rsidRPr="00A21CA6">
        <w:rPr>
          <w:rFonts w:asciiTheme="minorHAnsi" w:hAnsiTheme="minorHAnsi" w:cstheme="minorHAnsi"/>
          <w:color w:val="auto"/>
        </w:rPr>
        <w:t>.</w:t>
      </w:r>
      <w:r w:rsidR="004753F7" w:rsidRPr="00A21CA6">
        <w:rPr>
          <w:rFonts w:asciiTheme="minorHAnsi" w:hAnsiTheme="minorHAnsi" w:cstheme="minorHAnsi"/>
          <w:color w:val="auto"/>
        </w:rPr>
        <w:t xml:space="preserve"> </w:t>
      </w:r>
    </w:p>
    <w:p w14:paraId="2297BDF3" w14:textId="77777777" w:rsidR="00F6759D" w:rsidRPr="00A21CA6" w:rsidRDefault="00F6759D" w:rsidP="00A21CA6">
      <w:pPr>
        <w:textAlignment w:val="baseline"/>
        <w:rPr>
          <w:rFonts w:asciiTheme="minorHAnsi" w:hAnsiTheme="minorHAnsi" w:cstheme="minorHAnsi"/>
          <w:color w:val="auto"/>
        </w:rPr>
      </w:pPr>
    </w:p>
    <w:p w14:paraId="4F3DBC2E" w14:textId="2F028C88" w:rsidR="00F620A1" w:rsidRPr="00A21CA6" w:rsidRDefault="00F620A1"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The second critical step is how to decide the </w:t>
      </w:r>
      <w:r w:rsidR="008E3054" w:rsidRPr="00A21CA6">
        <w:rPr>
          <w:rFonts w:asciiTheme="minorHAnsi" w:hAnsiTheme="minorHAnsi" w:cstheme="minorHAnsi"/>
          <w:color w:val="auto"/>
        </w:rPr>
        <w:t>correct</w:t>
      </w:r>
      <w:r w:rsidRPr="00A21CA6">
        <w:rPr>
          <w:rFonts w:asciiTheme="minorHAnsi" w:hAnsiTheme="minorHAnsi" w:cstheme="minorHAnsi"/>
          <w:color w:val="auto"/>
        </w:rPr>
        <w:t xml:space="preserve"> timing to terminate the study for OS</w:t>
      </w:r>
      <w:r w:rsidR="008E3054" w:rsidRPr="00A21CA6">
        <w:rPr>
          <w:rFonts w:asciiTheme="minorHAnsi" w:hAnsiTheme="minorHAnsi" w:cstheme="minorHAnsi"/>
          <w:color w:val="auto"/>
        </w:rPr>
        <w:t>-</w:t>
      </w:r>
      <w:r w:rsidRPr="00A21CA6">
        <w:rPr>
          <w:rFonts w:asciiTheme="minorHAnsi" w:hAnsiTheme="minorHAnsi" w:cstheme="minorHAnsi"/>
          <w:color w:val="auto"/>
        </w:rPr>
        <w:t xml:space="preserve">induced lung metastases. </w:t>
      </w:r>
      <w:r w:rsidR="008E3054" w:rsidRPr="00A21CA6">
        <w:rPr>
          <w:rFonts w:asciiTheme="minorHAnsi" w:hAnsiTheme="minorHAnsi" w:cstheme="minorHAnsi"/>
          <w:color w:val="auto"/>
        </w:rPr>
        <w:t>T</w:t>
      </w:r>
      <w:r w:rsidRPr="00A21CA6">
        <w:rPr>
          <w:rFonts w:asciiTheme="minorHAnsi" w:hAnsiTheme="minorHAnsi" w:cstheme="minorHAnsi"/>
          <w:color w:val="auto"/>
        </w:rPr>
        <w:t>he terminat</w:t>
      </w:r>
      <w:r w:rsidR="005E4527" w:rsidRPr="00A21CA6">
        <w:rPr>
          <w:rFonts w:asciiTheme="minorHAnsi" w:hAnsiTheme="minorHAnsi" w:cstheme="minorHAnsi"/>
          <w:color w:val="auto"/>
        </w:rPr>
        <w:t>ion</w:t>
      </w:r>
      <w:r w:rsidRPr="00A21CA6">
        <w:rPr>
          <w:rFonts w:asciiTheme="minorHAnsi" w:hAnsiTheme="minorHAnsi" w:cstheme="minorHAnsi"/>
          <w:color w:val="auto"/>
        </w:rPr>
        <w:t xml:space="preserve"> date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 the cohort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can be adjusted</w:t>
      </w:r>
      <w:r w:rsidR="008E3054" w:rsidRPr="00A21CA6">
        <w:rPr>
          <w:rFonts w:asciiTheme="minorHAnsi" w:hAnsiTheme="minorHAnsi" w:cstheme="minorHAnsi"/>
          <w:color w:val="auto"/>
        </w:rPr>
        <w:t xml:space="preserve"> based on the status of the lung metastases</w:t>
      </w:r>
      <w:r w:rsidRPr="00A21CA6">
        <w:rPr>
          <w:rFonts w:asciiTheme="minorHAnsi" w:hAnsiTheme="minorHAnsi" w:cstheme="minorHAnsi"/>
          <w:color w:val="auto"/>
        </w:rPr>
        <w:t>. For example,</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an endpoint with</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more severe lung metastasis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is desired,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necropsy of the cohort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can be delayed. However, if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mouse examined</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has already had severe metastasis and the rest of the cohort exhibit</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signs of shortness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breath and poor body condition,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it is recommended to perform</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necropsy</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of the rest of the cohort.</w:t>
      </w:r>
      <w:r w:rsidR="004753F7" w:rsidRPr="00A21CA6">
        <w:rPr>
          <w:rFonts w:asciiTheme="minorHAnsi" w:hAnsiTheme="minorHAnsi" w:cstheme="minorHAnsi"/>
          <w:color w:val="auto"/>
        </w:rPr>
        <w:t xml:space="preserve">  </w:t>
      </w:r>
    </w:p>
    <w:p w14:paraId="6B630B10" w14:textId="77777777" w:rsidR="008E3054" w:rsidRPr="00A21CA6" w:rsidRDefault="008E3054" w:rsidP="00A21CA6">
      <w:pPr>
        <w:textAlignment w:val="baseline"/>
        <w:rPr>
          <w:rFonts w:asciiTheme="minorHAnsi" w:hAnsiTheme="minorHAnsi" w:cstheme="minorHAnsi"/>
          <w:color w:val="auto"/>
        </w:rPr>
      </w:pPr>
    </w:p>
    <w:p w14:paraId="227A5D12" w14:textId="4DCA6E25" w:rsidR="004711DD" w:rsidRPr="00A21CA6" w:rsidRDefault="004711DD" w:rsidP="00A21CA6">
      <w:pPr>
        <w:textAlignment w:val="baseline"/>
        <w:rPr>
          <w:rFonts w:asciiTheme="minorHAnsi" w:hAnsiTheme="minorHAnsi" w:cstheme="minorHAnsi"/>
          <w:color w:val="auto"/>
        </w:rPr>
      </w:pPr>
      <w:r w:rsidRPr="00A21CA6">
        <w:rPr>
          <w:rFonts w:asciiTheme="minorHAnsi" w:hAnsiTheme="minorHAnsi" w:cstheme="minorHAnsi"/>
          <w:color w:val="auto"/>
        </w:rPr>
        <w:t>This protocol provides a</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practical </w:t>
      </w:r>
      <w:r w:rsidR="008E3054" w:rsidRPr="00A21CA6">
        <w:rPr>
          <w:rFonts w:asciiTheme="minorHAnsi" w:hAnsiTheme="minorHAnsi" w:cstheme="minorHAnsi"/>
          <w:color w:val="auto"/>
        </w:rPr>
        <w:t>method</w:t>
      </w:r>
      <w:r w:rsidRPr="00A21CA6">
        <w:rPr>
          <w:rFonts w:asciiTheme="minorHAnsi" w:hAnsiTheme="minorHAnsi" w:cstheme="minorHAnsi"/>
          <w:color w:val="auto"/>
        </w:rPr>
        <w:t xml:space="preserve">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screening</w:t>
      </w:r>
      <w:r w:rsidR="008E3054" w:rsidRPr="00A21CA6">
        <w:rPr>
          <w:rFonts w:asciiTheme="minorHAnsi" w:hAnsiTheme="minorHAnsi" w:cstheme="minorHAnsi"/>
          <w:color w:val="auto"/>
        </w:rPr>
        <w:t xml:space="preserve"> for</w:t>
      </w:r>
      <w:r w:rsidR="004753F7" w:rsidRPr="00A21CA6">
        <w:rPr>
          <w:rFonts w:asciiTheme="minorHAnsi" w:hAnsiTheme="minorHAnsi" w:cstheme="minorHAnsi"/>
          <w:color w:val="auto"/>
        </w:rPr>
        <w:t xml:space="preserve"> </w:t>
      </w:r>
      <w:r w:rsidR="004E7833" w:rsidRPr="00A21CA6">
        <w:rPr>
          <w:rFonts w:asciiTheme="minorHAnsi" w:hAnsiTheme="minorHAnsi" w:cstheme="minorHAnsi"/>
          <w:color w:val="auto"/>
        </w:rPr>
        <w:t>molecules</w:t>
      </w:r>
      <w:r w:rsidRPr="00A21CA6">
        <w:rPr>
          <w:rFonts w:asciiTheme="minorHAnsi" w:hAnsiTheme="minorHAnsi" w:cstheme="minorHAnsi"/>
          <w:color w:val="auto"/>
        </w:rPr>
        <w:t xml:space="preserve"> affect</w:t>
      </w:r>
      <w:r w:rsidR="004E7833" w:rsidRPr="00A21CA6">
        <w:rPr>
          <w:rFonts w:asciiTheme="minorHAnsi" w:hAnsiTheme="minorHAnsi" w:cstheme="minorHAnsi"/>
          <w:color w:val="auto"/>
        </w:rPr>
        <w:t>ing</w:t>
      </w:r>
      <w:r w:rsidRPr="00A21CA6">
        <w:rPr>
          <w:rFonts w:asciiTheme="minorHAnsi" w:hAnsiTheme="minorHAnsi" w:cstheme="minorHAnsi"/>
          <w:color w:val="auto"/>
        </w:rPr>
        <w:t xml:space="preserve"> lung metastasis. Compared to</w:t>
      </w:r>
      <w:r w:rsidR="004E7833" w:rsidRPr="00A21CA6">
        <w:rPr>
          <w:rFonts w:asciiTheme="minorHAnsi" w:hAnsiTheme="minorHAnsi" w:cstheme="minorHAnsi"/>
          <w:color w:val="auto"/>
        </w:rPr>
        <w:t xml:space="preserve"> the</w:t>
      </w:r>
      <w:r w:rsidRPr="00A21CA6">
        <w:rPr>
          <w:rFonts w:asciiTheme="minorHAnsi" w:hAnsiTheme="minorHAnsi" w:cstheme="minorHAnsi"/>
          <w:color w:val="auto"/>
        </w:rPr>
        <w:t xml:space="preserve"> tail-vein injection protocol, this protocol </w:t>
      </w:r>
      <w:r w:rsidR="004E7833" w:rsidRPr="00A21CA6">
        <w:rPr>
          <w:rFonts w:asciiTheme="minorHAnsi" w:hAnsiTheme="minorHAnsi" w:cstheme="minorHAnsi"/>
          <w:color w:val="auto"/>
        </w:rPr>
        <w:t xml:space="preserve">is a better </w:t>
      </w:r>
      <w:r w:rsidRPr="00A21CA6">
        <w:rPr>
          <w:rFonts w:asciiTheme="minorHAnsi" w:hAnsiTheme="minorHAnsi" w:cstheme="minorHAnsi"/>
          <w:color w:val="auto"/>
        </w:rPr>
        <w:t>model</w:t>
      </w:r>
      <w:r w:rsidR="004E7833" w:rsidRPr="00A21CA6">
        <w:rPr>
          <w:rFonts w:asciiTheme="minorHAnsi" w:hAnsiTheme="minorHAnsi" w:cstheme="minorHAnsi"/>
          <w:color w:val="auto"/>
        </w:rPr>
        <w:t xml:space="preserve"> of</w:t>
      </w:r>
      <w:r w:rsidRPr="00A21CA6">
        <w:rPr>
          <w:rFonts w:asciiTheme="minorHAnsi" w:hAnsiTheme="minorHAnsi" w:cstheme="minorHAnsi"/>
          <w:color w:val="auto"/>
        </w:rPr>
        <w:t xml:space="preserve"> the complex processes of lung metastasis of OS.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This protocol</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may</w:t>
      </w:r>
      <w:r w:rsidR="00710964" w:rsidRPr="00A21CA6">
        <w:rPr>
          <w:rFonts w:asciiTheme="minorHAnsi" w:hAnsiTheme="minorHAnsi" w:cstheme="minorHAnsi"/>
          <w:color w:val="auto"/>
        </w:rPr>
        <w:t xml:space="preserve"> be</w:t>
      </w:r>
      <w:r w:rsidRPr="00A21CA6">
        <w:rPr>
          <w:rFonts w:asciiTheme="minorHAnsi" w:hAnsiTheme="minorHAnsi" w:cstheme="minorHAnsi"/>
          <w:color w:val="auto"/>
        </w:rPr>
        <w:t xml:space="preserve"> better </w:t>
      </w:r>
      <w:r w:rsidR="00710964" w:rsidRPr="00A21CA6">
        <w:rPr>
          <w:rFonts w:asciiTheme="minorHAnsi" w:hAnsiTheme="minorHAnsi" w:cstheme="minorHAnsi"/>
          <w:color w:val="auto"/>
        </w:rPr>
        <w:t xml:space="preserve">at </w:t>
      </w:r>
      <w:r w:rsidRPr="00A21CA6">
        <w:rPr>
          <w:rFonts w:asciiTheme="minorHAnsi" w:hAnsiTheme="minorHAnsi" w:cstheme="minorHAnsi"/>
          <w:color w:val="auto"/>
        </w:rPr>
        <w:t>assess</w:t>
      </w:r>
      <w:r w:rsidR="00710964" w:rsidRPr="00A21CA6">
        <w:rPr>
          <w:rFonts w:asciiTheme="minorHAnsi" w:hAnsiTheme="minorHAnsi" w:cstheme="minorHAnsi"/>
          <w:color w:val="auto"/>
        </w:rPr>
        <w:t>ing</w:t>
      </w:r>
      <w:r w:rsidRPr="00A21CA6">
        <w:rPr>
          <w:rFonts w:asciiTheme="minorHAnsi" w:hAnsiTheme="minorHAnsi" w:cstheme="minorHAnsi"/>
          <w:color w:val="auto"/>
        </w:rPr>
        <w:t xml:space="preserve"> the effect of a drug on</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lung metastasis</w:t>
      </w:r>
      <w:r w:rsidR="004753F7" w:rsidRPr="00A21CA6">
        <w:rPr>
          <w:rFonts w:asciiTheme="minorHAnsi" w:hAnsiTheme="minorHAnsi" w:cstheme="minorHAnsi"/>
          <w:color w:val="auto"/>
        </w:rPr>
        <w:t xml:space="preserve"> </w:t>
      </w:r>
      <w:r w:rsidR="00710964" w:rsidRPr="00A21CA6">
        <w:rPr>
          <w:rFonts w:asciiTheme="minorHAnsi" w:hAnsiTheme="minorHAnsi" w:cstheme="minorHAnsi"/>
          <w:color w:val="auto"/>
        </w:rPr>
        <w:t>because</w:t>
      </w:r>
      <w:r w:rsidRPr="00A21CA6">
        <w:rPr>
          <w:rFonts w:asciiTheme="minorHAnsi" w:hAnsiTheme="minorHAnsi" w:cstheme="minorHAnsi"/>
          <w:color w:val="auto"/>
        </w:rPr>
        <w:t xml:space="preserve"> the primary tumor</w:t>
      </w:r>
      <w:r w:rsidR="004753F7" w:rsidRPr="00A21CA6">
        <w:rPr>
          <w:rFonts w:asciiTheme="minorHAnsi" w:hAnsiTheme="minorHAnsi" w:cstheme="minorHAnsi"/>
          <w:color w:val="auto"/>
        </w:rPr>
        <w:t xml:space="preserve"> </w:t>
      </w:r>
      <w:r w:rsidR="00710964" w:rsidRPr="00A21CA6">
        <w:rPr>
          <w:rFonts w:asciiTheme="minorHAnsi" w:hAnsiTheme="minorHAnsi" w:cstheme="minorHAnsi"/>
          <w:color w:val="auto"/>
        </w:rPr>
        <w:t>has been</w:t>
      </w:r>
      <w:r w:rsidRPr="00A21CA6">
        <w:rPr>
          <w:rFonts w:asciiTheme="minorHAnsi" w:hAnsiTheme="minorHAnsi" w:cstheme="minorHAnsi"/>
          <w:color w:val="auto"/>
        </w:rPr>
        <w:t xml:space="preserve"> removed.</w:t>
      </w:r>
      <w:r w:rsidR="004753F7" w:rsidRPr="00A21CA6">
        <w:rPr>
          <w:rFonts w:asciiTheme="minorHAnsi" w:hAnsiTheme="minorHAnsi" w:cstheme="minorHAnsi"/>
          <w:color w:val="auto"/>
        </w:rPr>
        <w:t xml:space="preserve"> </w:t>
      </w:r>
      <w:r w:rsidR="005A3FF1" w:rsidRPr="00A21CA6">
        <w:rPr>
          <w:rFonts w:asciiTheme="minorHAnsi" w:hAnsiTheme="minorHAnsi" w:cstheme="minorHAnsi"/>
          <w:color w:val="auto"/>
        </w:rPr>
        <w:t xml:space="preserve">This </w:t>
      </w:r>
      <w:r w:rsidRPr="00A21CA6">
        <w:rPr>
          <w:rFonts w:asciiTheme="minorHAnsi" w:hAnsiTheme="minorHAnsi" w:cstheme="minorHAnsi"/>
          <w:color w:val="auto"/>
        </w:rPr>
        <w:t>protocol uses immunocompromised mice, such as nude mice or NSG mice. In the future, by combining with</w:t>
      </w:r>
      <w:bookmarkStart w:id="12" w:name="OLE_LINK14"/>
      <w:r w:rsidR="004753F7" w:rsidRPr="00A21CA6">
        <w:rPr>
          <w:rFonts w:asciiTheme="minorHAnsi" w:hAnsiTheme="minorHAnsi" w:cstheme="minorHAnsi"/>
          <w:color w:val="auto"/>
        </w:rPr>
        <w:t xml:space="preserve"> </w:t>
      </w:r>
      <w:r w:rsidR="00495385" w:rsidRPr="00A21CA6">
        <w:rPr>
          <w:rFonts w:asciiTheme="minorHAnsi" w:hAnsiTheme="minorHAnsi" w:cstheme="minorHAnsi"/>
          <w:color w:val="auto"/>
        </w:rPr>
        <w:t>syngeneic</w:t>
      </w:r>
      <w:bookmarkEnd w:id="12"/>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OS cell line models, this protocol can be used to test </w:t>
      </w:r>
      <w:r w:rsidR="009B0947" w:rsidRPr="00A21CA6">
        <w:rPr>
          <w:rFonts w:asciiTheme="minorHAnsi" w:hAnsiTheme="minorHAnsi" w:cstheme="minorHAnsi"/>
          <w:color w:val="auto"/>
        </w:rPr>
        <w:t>the effect</w:t>
      </w:r>
      <w:r w:rsidR="000D1661" w:rsidRPr="00A21CA6">
        <w:rPr>
          <w:rFonts w:asciiTheme="minorHAnsi" w:hAnsiTheme="minorHAnsi" w:cstheme="minorHAnsi"/>
          <w:color w:val="auto"/>
        </w:rPr>
        <w:t>s</w:t>
      </w:r>
      <w:r w:rsidRPr="00A21CA6">
        <w:rPr>
          <w:rFonts w:asciiTheme="minorHAnsi" w:hAnsiTheme="minorHAnsi" w:cstheme="minorHAnsi"/>
          <w:color w:val="auto"/>
        </w:rPr>
        <w:t xml:space="preserve"> of</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immunotherapeutic agents on OS lung metastasis</w:t>
      </w:r>
      <w:r w:rsidR="000D1661" w:rsidRPr="00A21CA6">
        <w:rPr>
          <w:rFonts w:asciiTheme="minorHAnsi" w:hAnsiTheme="minorHAnsi" w:cstheme="minorHAnsi"/>
          <w:color w:val="auto"/>
        </w:rPr>
        <w:t xml:space="preserve"> to help</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 xml:space="preserve">generate novel </w:t>
      </w:r>
      <w:r w:rsidR="009B0947" w:rsidRPr="00A21CA6">
        <w:rPr>
          <w:rFonts w:asciiTheme="minorHAnsi" w:hAnsiTheme="minorHAnsi" w:cstheme="minorHAnsi"/>
          <w:color w:val="auto"/>
        </w:rPr>
        <w:t xml:space="preserve">therapeutic strategies to combat </w:t>
      </w:r>
      <w:r w:rsidRPr="00A21CA6">
        <w:rPr>
          <w:rFonts w:asciiTheme="minorHAnsi" w:hAnsiTheme="minorHAnsi" w:cstheme="minorHAnsi"/>
          <w:color w:val="auto"/>
        </w:rPr>
        <w:t>this devastating cancer.</w:t>
      </w:r>
      <w:r w:rsidR="004753F7" w:rsidRPr="00A21CA6">
        <w:rPr>
          <w:rFonts w:asciiTheme="minorHAnsi" w:hAnsiTheme="minorHAnsi" w:cstheme="minorHAnsi"/>
          <w:color w:val="auto"/>
        </w:rPr>
        <w:t xml:space="preserve">  </w:t>
      </w:r>
    </w:p>
    <w:p w14:paraId="78728D18" w14:textId="706614AE" w:rsidR="00014314" w:rsidRPr="00A21CA6" w:rsidRDefault="00014314" w:rsidP="00A21CA6">
      <w:pPr>
        <w:rPr>
          <w:rFonts w:asciiTheme="minorHAnsi" w:hAnsiTheme="minorHAnsi" w:cstheme="minorHAnsi"/>
          <w:color w:val="auto"/>
        </w:rPr>
      </w:pPr>
    </w:p>
    <w:p w14:paraId="1734505F" w14:textId="25ED5436" w:rsidR="00AA03DF" w:rsidRPr="00A21CA6" w:rsidRDefault="00AA03DF" w:rsidP="00A21CA6">
      <w:pPr>
        <w:pStyle w:val="NormalWeb"/>
        <w:spacing w:before="0" w:beforeAutospacing="0" w:after="0" w:afterAutospacing="0"/>
        <w:rPr>
          <w:rFonts w:asciiTheme="minorHAnsi" w:hAnsiTheme="minorHAnsi" w:cstheme="minorHAnsi"/>
          <w:color w:val="auto"/>
        </w:rPr>
      </w:pPr>
      <w:r w:rsidRPr="00A21CA6">
        <w:rPr>
          <w:rFonts w:asciiTheme="minorHAnsi" w:hAnsiTheme="minorHAnsi" w:cstheme="minorHAnsi"/>
          <w:b/>
          <w:bCs/>
          <w:color w:val="auto"/>
        </w:rPr>
        <w:t xml:space="preserve">ACKNOWLEDGMENTS: </w:t>
      </w:r>
    </w:p>
    <w:p w14:paraId="238E1C0C" w14:textId="1CD3176C" w:rsidR="002D34AB" w:rsidRPr="00A21CA6" w:rsidRDefault="002D34AB" w:rsidP="00A21CA6">
      <w:pPr>
        <w:textAlignment w:val="baseline"/>
        <w:rPr>
          <w:rFonts w:asciiTheme="minorHAnsi" w:hAnsiTheme="minorHAnsi" w:cstheme="minorHAnsi"/>
          <w:color w:val="auto"/>
        </w:rPr>
      </w:pPr>
      <w:r w:rsidRPr="00A21CA6">
        <w:rPr>
          <w:rFonts w:asciiTheme="minorHAnsi" w:hAnsiTheme="minorHAnsi" w:cstheme="minorHAnsi"/>
          <w:color w:val="auto"/>
        </w:rPr>
        <w:t xml:space="preserve">This work was supported by intramural </w:t>
      </w:r>
      <w:r w:rsidR="00591D7D" w:rsidRPr="00A21CA6">
        <w:rPr>
          <w:rFonts w:asciiTheme="minorHAnsi" w:hAnsiTheme="minorHAnsi" w:cstheme="minorHAnsi"/>
          <w:color w:val="auto"/>
        </w:rPr>
        <w:t xml:space="preserve">research program </w:t>
      </w:r>
      <w:r w:rsidRPr="00A21CA6">
        <w:rPr>
          <w:rFonts w:asciiTheme="minorHAnsi" w:hAnsiTheme="minorHAnsi" w:cstheme="minorHAnsi"/>
          <w:color w:val="auto"/>
        </w:rPr>
        <w:t>grants, 1ZIABC011158-12 and 1ZIABC011504-08, at the National Cancer Institute (NCI), USA, to Jing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Huang.</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The authors would like to thank</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Wendy Dubois for managing the mouse cages.</w:t>
      </w:r>
      <w:r w:rsidR="004753F7" w:rsidRPr="00A21CA6">
        <w:rPr>
          <w:rFonts w:asciiTheme="minorHAnsi" w:hAnsiTheme="minorHAnsi" w:cstheme="minorHAnsi"/>
          <w:color w:val="auto"/>
        </w:rPr>
        <w:t xml:space="preserve">  </w:t>
      </w:r>
    </w:p>
    <w:p w14:paraId="2D96E92E" w14:textId="72F287DC" w:rsidR="00AA03DF" w:rsidRPr="00A21CA6" w:rsidRDefault="00AA03DF" w:rsidP="00A21CA6">
      <w:pPr>
        <w:rPr>
          <w:rFonts w:asciiTheme="minorHAnsi" w:hAnsiTheme="minorHAnsi" w:cstheme="minorHAnsi"/>
          <w:b/>
          <w:bCs/>
          <w:color w:val="auto"/>
        </w:rPr>
      </w:pPr>
    </w:p>
    <w:p w14:paraId="5D52ED8B" w14:textId="66A50EA8" w:rsidR="00AA03DF" w:rsidRPr="00A21CA6" w:rsidRDefault="00AA03DF" w:rsidP="00A21CA6">
      <w:pPr>
        <w:pStyle w:val="NormalWeb"/>
        <w:spacing w:before="0" w:beforeAutospacing="0" w:after="0" w:afterAutospacing="0"/>
        <w:rPr>
          <w:rFonts w:asciiTheme="minorHAnsi" w:hAnsiTheme="minorHAnsi" w:cstheme="minorHAnsi"/>
          <w:color w:val="auto"/>
        </w:rPr>
      </w:pPr>
      <w:r w:rsidRPr="00A21CA6">
        <w:rPr>
          <w:rFonts w:asciiTheme="minorHAnsi" w:hAnsiTheme="minorHAnsi" w:cstheme="minorHAnsi"/>
          <w:b/>
          <w:color w:val="auto"/>
        </w:rPr>
        <w:t>DISCLOSURES</w:t>
      </w:r>
      <w:r w:rsidRPr="00A21CA6">
        <w:rPr>
          <w:rFonts w:asciiTheme="minorHAnsi" w:hAnsiTheme="minorHAnsi" w:cstheme="minorHAnsi"/>
          <w:b/>
          <w:bCs/>
          <w:color w:val="auto"/>
        </w:rPr>
        <w:t xml:space="preserve">: </w:t>
      </w:r>
    </w:p>
    <w:p w14:paraId="387D30A4" w14:textId="5B03CBE8" w:rsidR="004B5FE5" w:rsidRPr="00A21CA6" w:rsidRDefault="002D34AB" w:rsidP="00A21CA6">
      <w:pPr>
        <w:rPr>
          <w:rFonts w:asciiTheme="minorHAnsi" w:hAnsiTheme="minorHAnsi" w:cstheme="minorHAnsi"/>
          <w:color w:val="auto"/>
        </w:rPr>
      </w:pPr>
      <w:r w:rsidRPr="00A21CA6">
        <w:rPr>
          <w:rFonts w:asciiTheme="minorHAnsi" w:hAnsiTheme="minorHAnsi" w:cstheme="minorHAnsi"/>
          <w:color w:val="auto"/>
        </w:rPr>
        <w:t>The authors</w:t>
      </w:r>
      <w:r w:rsidR="004753F7" w:rsidRPr="00A21CA6">
        <w:rPr>
          <w:rFonts w:asciiTheme="minorHAnsi" w:hAnsiTheme="minorHAnsi" w:cstheme="minorHAnsi"/>
          <w:color w:val="auto"/>
        </w:rPr>
        <w:t xml:space="preserve"> </w:t>
      </w:r>
      <w:r w:rsidRPr="00A21CA6">
        <w:rPr>
          <w:rFonts w:asciiTheme="minorHAnsi" w:hAnsiTheme="minorHAnsi" w:cstheme="minorHAnsi"/>
          <w:color w:val="auto"/>
        </w:rPr>
        <w:t>declare no conflict</w:t>
      </w:r>
      <w:r w:rsidR="0045569F">
        <w:rPr>
          <w:rFonts w:asciiTheme="minorHAnsi" w:hAnsiTheme="minorHAnsi" w:cstheme="minorHAnsi"/>
          <w:color w:val="auto"/>
        </w:rPr>
        <w:t>s</w:t>
      </w:r>
      <w:r w:rsidRPr="00A21CA6">
        <w:rPr>
          <w:rFonts w:asciiTheme="minorHAnsi" w:hAnsiTheme="minorHAnsi" w:cstheme="minorHAnsi"/>
          <w:color w:val="auto"/>
        </w:rPr>
        <w:t xml:space="preserve"> of interest.</w:t>
      </w:r>
      <w:r w:rsidR="004753F7" w:rsidRPr="00A21CA6">
        <w:rPr>
          <w:rFonts w:asciiTheme="minorHAnsi" w:hAnsiTheme="minorHAnsi" w:cstheme="minorHAnsi"/>
          <w:color w:val="auto"/>
        </w:rPr>
        <w:t xml:space="preserve">  </w:t>
      </w:r>
    </w:p>
    <w:p w14:paraId="210796C2" w14:textId="77777777" w:rsidR="00B02780" w:rsidRPr="00A21CA6" w:rsidRDefault="00B02780" w:rsidP="00A21CA6">
      <w:pPr>
        <w:rPr>
          <w:rFonts w:asciiTheme="minorHAnsi" w:hAnsiTheme="minorHAnsi" w:cstheme="minorHAnsi"/>
          <w:color w:val="auto"/>
        </w:rPr>
      </w:pPr>
    </w:p>
    <w:p w14:paraId="315B4FAD" w14:textId="5D5F8106" w:rsidR="00B32616" w:rsidRPr="00A21CA6" w:rsidRDefault="009726EE" w:rsidP="00A21CA6">
      <w:pPr>
        <w:rPr>
          <w:rFonts w:asciiTheme="minorHAnsi" w:hAnsiTheme="minorHAnsi" w:cstheme="minorHAnsi"/>
          <w:b/>
          <w:color w:val="auto"/>
        </w:rPr>
      </w:pPr>
      <w:bookmarkStart w:id="13" w:name="OLE_LINK4"/>
      <w:r w:rsidRPr="00A21CA6">
        <w:rPr>
          <w:rFonts w:asciiTheme="minorHAnsi" w:hAnsiTheme="minorHAnsi" w:cstheme="minorHAnsi"/>
          <w:b/>
          <w:bCs/>
          <w:color w:val="auto"/>
        </w:rPr>
        <w:t>REFERENCES</w:t>
      </w:r>
      <w:r w:rsidR="00D04760" w:rsidRPr="00A21CA6">
        <w:rPr>
          <w:rFonts w:asciiTheme="minorHAnsi" w:hAnsiTheme="minorHAnsi" w:cstheme="minorHAnsi"/>
          <w:b/>
          <w:bCs/>
          <w:color w:val="auto"/>
        </w:rPr>
        <w:t>:</w:t>
      </w:r>
      <w:r w:rsidRPr="00A21CA6">
        <w:rPr>
          <w:rFonts w:asciiTheme="minorHAnsi" w:hAnsiTheme="minorHAnsi" w:cstheme="minorHAnsi"/>
          <w:color w:val="auto"/>
        </w:rPr>
        <w:t xml:space="preserve"> </w:t>
      </w:r>
    </w:p>
    <w:p w14:paraId="35765714" w14:textId="539A2FFF"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1. Campbell, J. P., Merkel, A. R., Masood-Campbell, S. K., </w:t>
      </w:r>
      <w:proofErr w:type="spellStart"/>
      <w:r w:rsidRPr="00A21CA6">
        <w:rPr>
          <w:rFonts w:asciiTheme="minorHAnsi" w:hAnsiTheme="minorHAnsi" w:cstheme="minorHAnsi"/>
          <w:color w:val="auto"/>
        </w:rPr>
        <w:t>Elefteriou</w:t>
      </w:r>
      <w:proofErr w:type="spellEnd"/>
      <w:r w:rsidRPr="00A21CA6">
        <w:rPr>
          <w:rFonts w:asciiTheme="minorHAnsi" w:hAnsiTheme="minorHAnsi" w:cstheme="minorHAnsi"/>
          <w:color w:val="auto"/>
        </w:rPr>
        <w:t xml:space="preserve">, F., Sterling, J. A. Models of bone metastasis. </w:t>
      </w:r>
      <w:r w:rsidRPr="00A21CA6">
        <w:rPr>
          <w:rFonts w:asciiTheme="minorHAnsi" w:hAnsiTheme="minorHAnsi" w:cstheme="minorHAnsi"/>
          <w:i/>
          <w:iCs/>
          <w:color w:val="auto"/>
        </w:rPr>
        <w:t>J</w:t>
      </w:r>
      <w:r w:rsidR="003F557D" w:rsidRPr="00A21CA6">
        <w:rPr>
          <w:rFonts w:asciiTheme="minorHAnsi" w:hAnsiTheme="minorHAnsi" w:cstheme="minorHAnsi"/>
          <w:i/>
          <w:iCs/>
          <w:color w:val="auto"/>
        </w:rPr>
        <w:t>ournal of</w:t>
      </w:r>
      <w:r w:rsidRPr="00A21CA6">
        <w:rPr>
          <w:rFonts w:asciiTheme="minorHAnsi" w:hAnsiTheme="minorHAnsi" w:cstheme="minorHAnsi"/>
          <w:i/>
          <w:iCs/>
          <w:color w:val="auto"/>
        </w:rPr>
        <w:t xml:space="preserve"> Vis</w:t>
      </w:r>
      <w:r w:rsidR="003F557D" w:rsidRPr="00A21CA6">
        <w:rPr>
          <w:rFonts w:asciiTheme="minorHAnsi" w:hAnsiTheme="minorHAnsi" w:cstheme="minorHAnsi"/>
          <w:i/>
          <w:iCs/>
          <w:color w:val="auto"/>
        </w:rPr>
        <w:t>ualized</w:t>
      </w:r>
      <w:r w:rsidRPr="00A21CA6">
        <w:rPr>
          <w:rFonts w:asciiTheme="minorHAnsi" w:hAnsiTheme="minorHAnsi" w:cstheme="minorHAnsi"/>
          <w:i/>
          <w:iCs/>
          <w:color w:val="auto"/>
        </w:rPr>
        <w:t xml:space="preserve"> Exp</w:t>
      </w:r>
      <w:r w:rsidR="003F557D" w:rsidRPr="00A21CA6">
        <w:rPr>
          <w:rFonts w:asciiTheme="minorHAnsi" w:hAnsiTheme="minorHAnsi" w:cstheme="minorHAnsi"/>
          <w:i/>
          <w:iCs/>
          <w:color w:val="auto"/>
        </w:rPr>
        <w:t xml:space="preserve">eriments: </w:t>
      </w:r>
      <w:proofErr w:type="spellStart"/>
      <w:r w:rsidR="003F557D" w:rsidRPr="00A21CA6">
        <w:rPr>
          <w:rFonts w:asciiTheme="minorHAnsi" w:hAnsiTheme="minorHAnsi" w:cstheme="minorHAnsi"/>
          <w:i/>
          <w:iCs/>
          <w:color w:val="auto"/>
        </w:rPr>
        <w:t>JoVE</w:t>
      </w:r>
      <w:proofErr w:type="spellEnd"/>
      <w:r w:rsidR="00570382" w:rsidRPr="00A21CA6">
        <w:rPr>
          <w:rFonts w:asciiTheme="minorHAnsi" w:hAnsiTheme="minorHAnsi" w:cstheme="minorHAnsi"/>
          <w:color w:val="auto"/>
        </w:rPr>
        <w:t xml:space="preserve">. (67), </w:t>
      </w:r>
      <w:r w:rsidRPr="00A21CA6">
        <w:rPr>
          <w:rFonts w:asciiTheme="minorHAnsi" w:hAnsiTheme="minorHAnsi" w:cstheme="minorHAnsi"/>
          <w:color w:val="auto"/>
        </w:rPr>
        <w:t>4260 (2012).</w:t>
      </w:r>
    </w:p>
    <w:p w14:paraId="17F777A1" w14:textId="5F453115"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2. Durfee, R. A., Mohammed, M., </w:t>
      </w:r>
      <w:proofErr w:type="spellStart"/>
      <w:r w:rsidRPr="00A21CA6">
        <w:rPr>
          <w:rFonts w:asciiTheme="minorHAnsi" w:hAnsiTheme="minorHAnsi" w:cstheme="minorHAnsi"/>
          <w:color w:val="auto"/>
        </w:rPr>
        <w:t>Luu</w:t>
      </w:r>
      <w:proofErr w:type="spellEnd"/>
      <w:r w:rsidRPr="00A21CA6">
        <w:rPr>
          <w:rFonts w:asciiTheme="minorHAnsi" w:hAnsiTheme="minorHAnsi" w:cstheme="minorHAnsi"/>
          <w:color w:val="auto"/>
        </w:rPr>
        <w:t xml:space="preserve">, H. H. Review of </w:t>
      </w:r>
      <w:r w:rsidR="006814CA" w:rsidRPr="00A21CA6">
        <w:rPr>
          <w:rFonts w:asciiTheme="minorHAnsi" w:hAnsiTheme="minorHAnsi" w:cstheme="minorHAnsi"/>
          <w:color w:val="auto"/>
        </w:rPr>
        <w:t xml:space="preserve">osteosarcoma </w:t>
      </w:r>
      <w:r w:rsidRPr="00A21CA6">
        <w:rPr>
          <w:rFonts w:asciiTheme="minorHAnsi" w:hAnsiTheme="minorHAnsi" w:cstheme="minorHAnsi"/>
          <w:color w:val="auto"/>
        </w:rPr>
        <w:t xml:space="preserve">and </w:t>
      </w:r>
      <w:r w:rsidR="006814CA" w:rsidRPr="00A21CA6">
        <w:rPr>
          <w:rFonts w:asciiTheme="minorHAnsi" w:hAnsiTheme="minorHAnsi" w:cstheme="minorHAnsi"/>
          <w:color w:val="auto"/>
        </w:rPr>
        <w:t>current management</w:t>
      </w:r>
      <w:r w:rsidRPr="00A21CA6">
        <w:rPr>
          <w:rFonts w:asciiTheme="minorHAnsi" w:hAnsiTheme="minorHAnsi" w:cstheme="minorHAnsi"/>
          <w:color w:val="auto"/>
        </w:rPr>
        <w:t xml:space="preserve">. </w:t>
      </w:r>
      <w:r w:rsidRPr="00A21CA6">
        <w:rPr>
          <w:rFonts w:asciiTheme="minorHAnsi" w:hAnsiTheme="minorHAnsi" w:cstheme="minorHAnsi"/>
          <w:i/>
          <w:iCs/>
          <w:color w:val="auto"/>
        </w:rPr>
        <w:t>Rheumatol</w:t>
      </w:r>
      <w:r w:rsidR="00612FC6" w:rsidRPr="00A21CA6">
        <w:rPr>
          <w:rFonts w:asciiTheme="minorHAnsi" w:hAnsiTheme="minorHAnsi" w:cstheme="minorHAnsi"/>
          <w:i/>
          <w:iCs/>
          <w:color w:val="auto"/>
        </w:rPr>
        <w:t>ogy and</w:t>
      </w:r>
      <w:r w:rsidRPr="00A21CA6">
        <w:rPr>
          <w:rFonts w:asciiTheme="minorHAnsi" w:hAnsiTheme="minorHAnsi" w:cstheme="minorHAnsi"/>
          <w:i/>
          <w:iCs/>
          <w:color w:val="auto"/>
        </w:rPr>
        <w:t xml:space="preserve"> Ther</w:t>
      </w:r>
      <w:r w:rsidR="00612FC6" w:rsidRPr="00A21CA6">
        <w:rPr>
          <w:rFonts w:asciiTheme="minorHAnsi" w:hAnsiTheme="minorHAnsi" w:cstheme="minorHAnsi"/>
          <w:i/>
          <w:iCs/>
          <w:color w:val="auto"/>
        </w:rPr>
        <w:t>apy.</w:t>
      </w:r>
      <w:r w:rsidRPr="00A21CA6">
        <w:rPr>
          <w:rFonts w:asciiTheme="minorHAnsi" w:hAnsiTheme="minorHAnsi" w:cstheme="minorHAnsi"/>
          <w:color w:val="auto"/>
        </w:rPr>
        <w:t xml:space="preserve"> </w:t>
      </w:r>
      <w:r w:rsidRPr="00A21CA6">
        <w:rPr>
          <w:rFonts w:asciiTheme="minorHAnsi" w:hAnsiTheme="minorHAnsi" w:cstheme="minorHAnsi"/>
          <w:b/>
          <w:bCs/>
          <w:color w:val="auto"/>
        </w:rPr>
        <w:t>3</w:t>
      </w:r>
      <w:r w:rsidR="00612FC6" w:rsidRPr="00A21CA6">
        <w:rPr>
          <w:rFonts w:asciiTheme="minorHAnsi" w:hAnsiTheme="minorHAnsi" w:cstheme="minorHAnsi"/>
          <w:b/>
          <w:bCs/>
          <w:color w:val="auto"/>
        </w:rPr>
        <w:t xml:space="preserve"> </w:t>
      </w:r>
      <w:r w:rsidR="00612FC6" w:rsidRPr="00A21CA6">
        <w:rPr>
          <w:rFonts w:asciiTheme="minorHAnsi" w:hAnsiTheme="minorHAnsi" w:cstheme="minorHAnsi"/>
          <w:color w:val="auto"/>
        </w:rPr>
        <w:t>(2)</w:t>
      </w:r>
      <w:r w:rsidRPr="00A21CA6">
        <w:rPr>
          <w:rFonts w:asciiTheme="minorHAnsi" w:hAnsiTheme="minorHAnsi" w:cstheme="minorHAnsi"/>
          <w:color w:val="auto"/>
        </w:rPr>
        <w:t>, 221</w:t>
      </w:r>
      <w:r w:rsidR="00612FC6" w:rsidRPr="00A21CA6">
        <w:rPr>
          <w:rFonts w:asciiTheme="minorHAnsi" w:hAnsiTheme="minorHAnsi" w:cstheme="minorHAnsi"/>
          <w:color w:val="auto"/>
        </w:rPr>
        <w:t>–</w:t>
      </w:r>
      <w:r w:rsidRPr="00A21CA6">
        <w:rPr>
          <w:rFonts w:asciiTheme="minorHAnsi" w:hAnsiTheme="minorHAnsi" w:cstheme="minorHAnsi"/>
          <w:color w:val="auto"/>
        </w:rPr>
        <w:t>243 (2016).</w:t>
      </w:r>
    </w:p>
    <w:p w14:paraId="0BB51B68" w14:textId="7C78D54E"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3. Jacques, C</w:t>
      </w:r>
      <w:r w:rsidRPr="00A21CA6">
        <w:rPr>
          <w:rFonts w:asciiTheme="minorHAnsi" w:hAnsiTheme="minorHAnsi" w:cstheme="minorHAnsi"/>
          <w:i/>
          <w:iCs/>
          <w:color w:val="auto"/>
        </w:rPr>
        <w:t xml:space="preserve">. </w:t>
      </w:r>
      <w:r w:rsidRPr="00A21CA6">
        <w:rPr>
          <w:rFonts w:asciiTheme="minorHAnsi" w:hAnsiTheme="minorHAnsi" w:cstheme="minorHAnsi"/>
          <w:color w:val="auto"/>
        </w:rPr>
        <w:t xml:space="preserve">et al. </w:t>
      </w:r>
      <w:proofErr w:type="gramStart"/>
      <w:r w:rsidRPr="00A21CA6">
        <w:rPr>
          <w:rFonts w:asciiTheme="minorHAnsi" w:hAnsiTheme="minorHAnsi" w:cstheme="minorHAnsi"/>
          <w:color w:val="auto"/>
        </w:rPr>
        <w:t>Small</w:t>
      </w:r>
      <w:proofErr w:type="gramEnd"/>
      <w:r w:rsidRPr="00A21CA6">
        <w:rPr>
          <w:rFonts w:asciiTheme="minorHAnsi" w:hAnsiTheme="minorHAnsi" w:cstheme="minorHAnsi"/>
          <w:color w:val="auto"/>
        </w:rPr>
        <w:t xml:space="preserve"> animal models for the study of bone sarcoma pathogenesis: characteristics, therapeutic interests and limitations. </w:t>
      </w:r>
      <w:r w:rsidRPr="00A21CA6">
        <w:rPr>
          <w:rFonts w:asciiTheme="minorHAnsi" w:hAnsiTheme="minorHAnsi" w:cstheme="minorHAnsi"/>
          <w:i/>
          <w:iCs/>
          <w:color w:val="auto"/>
        </w:rPr>
        <w:t>J</w:t>
      </w:r>
      <w:r w:rsidR="00CB01F8" w:rsidRPr="00A21CA6">
        <w:rPr>
          <w:rFonts w:asciiTheme="minorHAnsi" w:hAnsiTheme="minorHAnsi" w:cstheme="minorHAnsi"/>
          <w:i/>
          <w:iCs/>
          <w:color w:val="auto"/>
        </w:rPr>
        <w:t>ournal of</w:t>
      </w:r>
      <w:r w:rsidRPr="00A21CA6">
        <w:rPr>
          <w:rFonts w:asciiTheme="minorHAnsi" w:hAnsiTheme="minorHAnsi" w:cstheme="minorHAnsi"/>
          <w:i/>
          <w:iCs/>
          <w:color w:val="auto"/>
        </w:rPr>
        <w:t xml:space="preserve"> Bone Oncol</w:t>
      </w:r>
      <w:r w:rsidR="00CB01F8" w:rsidRPr="00A21CA6">
        <w:rPr>
          <w:rFonts w:asciiTheme="minorHAnsi" w:hAnsiTheme="minorHAnsi" w:cstheme="minorHAnsi"/>
          <w:i/>
          <w:iCs/>
          <w:color w:val="auto"/>
        </w:rPr>
        <w:t>ogy.</w:t>
      </w:r>
      <w:r w:rsidRPr="00A21CA6">
        <w:rPr>
          <w:rFonts w:asciiTheme="minorHAnsi" w:hAnsiTheme="minorHAnsi" w:cstheme="minorHAnsi"/>
          <w:color w:val="auto"/>
        </w:rPr>
        <w:t xml:space="preserve"> </w:t>
      </w:r>
      <w:r w:rsidRPr="00A21CA6">
        <w:rPr>
          <w:rFonts w:asciiTheme="minorHAnsi" w:hAnsiTheme="minorHAnsi" w:cstheme="minorHAnsi"/>
          <w:b/>
          <w:bCs/>
          <w:color w:val="auto"/>
        </w:rPr>
        <w:t>12</w:t>
      </w:r>
      <w:r w:rsidRPr="00A21CA6">
        <w:rPr>
          <w:rFonts w:asciiTheme="minorHAnsi" w:hAnsiTheme="minorHAnsi" w:cstheme="minorHAnsi"/>
          <w:color w:val="auto"/>
        </w:rPr>
        <w:t>, 7</w:t>
      </w:r>
      <w:r w:rsidR="00CB01F8" w:rsidRPr="00A21CA6">
        <w:rPr>
          <w:rFonts w:asciiTheme="minorHAnsi" w:hAnsiTheme="minorHAnsi" w:cstheme="minorHAnsi"/>
          <w:color w:val="auto"/>
        </w:rPr>
        <w:t>–</w:t>
      </w:r>
      <w:r w:rsidRPr="00A21CA6">
        <w:rPr>
          <w:rFonts w:asciiTheme="minorHAnsi" w:hAnsiTheme="minorHAnsi" w:cstheme="minorHAnsi"/>
          <w:color w:val="auto"/>
        </w:rPr>
        <w:t>13 (2018).</w:t>
      </w:r>
    </w:p>
    <w:p w14:paraId="3DE915EF" w14:textId="505BF1DF"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lastRenderedPageBreak/>
        <w:t xml:space="preserve">4. Klein, M. J., Siegal, G. P. Osteosarcoma: anatomic and histologic variants. </w:t>
      </w:r>
      <w:r w:rsidRPr="00A21CA6">
        <w:rPr>
          <w:rFonts w:asciiTheme="minorHAnsi" w:hAnsiTheme="minorHAnsi" w:cstheme="minorHAnsi"/>
          <w:i/>
          <w:iCs/>
          <w:color w:val="auto"/>
        </w:rPr>
        <w:t>Am</w:t>
      </w:r>
      <w:r w:rsidR="00504B30" w:rsidRPr="00A21CA6">
        <w:rPr>
          <w:rFonts w:asciiTheme="minorHAnsi" w:hAnsiTheme="minorHAnsi" w:cstheme="minorHAnsi"/>
          <w:i/>
          <w:iCs/>
          <w:color w:val="auto"/>
        </w:rPr>
        <w:t>erican</w:t>
      </w:r>
      <w:r w:rsidRPr="00A21CA6">
        <w:rPr>
          <w:rFonts w:asciiTheme="minorHAnsi" w:hAnsiTheme="minorHAnsi" w:cstheme="minorHAnsi"/>
          <w:i/>
          <w:iCs/>
          <w:color w:val="auto"/>
        </w:rPr>
        <w:t xml:space="preserve"> J</w:t>
      </w:r>
      <w:r w:rsidR="00504B30" w:rsidRPr="00A21CA6">
        <w:rPr>
          <w:rFonts w:asciiTheme="minorHAnsi" w:hAnsiTheme="minorHAnsi" w:cstheme="minorHAnsi"/>
          <w:i/>
          <w:iCs/>
          <w:color w:val="auto"/>
        </w:rPr>
        <w:t>ournal of</w:t>
      </w:r>
      <w:r w:rsidRPr="00A21CA6">
        <w:rPr>
          <w:rFonts w:asciiTheme="minorHAnsi" w:hAnsiTheme="minorHAnsi" w:cstheme="minorHAnsi"/>
          <w:i/>
          <w:iCs/>
          <w:color w:val="auto"/>
        </w:rPr>
        <w:t xml:space="preserve"> Clin</w:t>
      </w:r>
      <w:r w:rsidR="00504B30" w:rsidRPr="00A21CA6">
        <w:rPr>
          <w:rFonts w:asciiTheme="minorHAnsi" w:hAnsiTheme="minorHAnsi" w:cstheme="minorHAnsi"/>
          <w:i/>
          <w:iCs/>
          <w:color w:val="auto"/>
        </w:rPr>
        <w:t>ical</w:t>
      </w:r>
      <w:r w:rsidRPr="00A21CA6">
        <w:rPr>
          <w:rFonts w:asciiTheme="minorHAnsi" w:hAnsiTheme="minorHAnsi" w:cstheme="minorHAnsi"/>
          <w:i/>
          <w:iCs/>
          <w:color w:val="auto"/>
        </w:rPr>
        <w:t xml:space="preserve"> Pathol</w:t>
      </w:r>
      <w:r w:rsidR="00504B30" w:rsidRPr="00A21CA6">
        <w:rPr>
          <w:rFonts w:asciiTheme="minorHAnsi" w:hAnsiTheme="minorHAnsi" w:cstheme="minorHAnsi"/>
          <w:i/>
          <w:iCs/>
          <w:color w:val="auto"/>
        </w:rPr>
        <w:t>ogy.</w:t>
      </w:r>
      <w:r w:rsidRPr="00A21CA6">
        <w:rPr>
          <w:rFonts w:asciiTheme="minorHAnsi" w:hAnsiTheme="minorHAnsi" w:cstheme="minorHAnsi"/>
          <w:color w:val="auto"/>
        </w:rPr>
        <w:t xml:space="preserve"> </w:t>
      </w:r>
      <w:r w:rsidRPr="00A21CA6">
        <w:rPr>
          <w:rFonts w:asciiTheme="minorHAnsi" w:hAnsiTheme="minorHAnsi" w:cstheme="minorHAnsi"/>
          <w:b/>
          <w:bCs/>
          <w:color w:val="auto"/>
        </w:rPr>
        <w:t>125</w:t>
      </w:r>
      <w:r w:rsidR="00504B30" w:rsidRPr="00A21CA6">
        <w:rPr>
          <w:rFonts w:asciiTheme="minorHAnsi" w:hAnsiTheme="minorHAnsi" w:cstheme="minorHAnsi"/>
          <w:b/>
          <w:bCs/>
          <w:color w:val="auto"/>
        </w:rPr>
        <w:t xml:space="preserve"> </w:t>
      </w:r>
      <w:r w:rsidR="00504B30" w:rsidRPr="00A21CA6">
        <w:rPr>
          <w:rFonts w:asciiTheme="minorHAnsi" w:hAnsiTheme="minorHAnsi" w:cstheme="minorHAnsi"/>
          <w:color w:val="auto"/>
        </w:rPr>
        <w:t>(4)</w:t>
      </w:r>
      <w:r w:rsidRPr="00A21CA6">
        <w:rPr>
          <w:rFonts w:asciiTheme="minorHAnsi" w:hAnsiTheme="minorHAnsi" w:cstheme="minorHAnsi"/>
          <w:color w:val="auto"/>
        </w:rPr>
        <w:t>, 555</w:t>
      </w:r>
      <w:r w:rsidR="00504B30" w:rsidRPr="00A21CA6">
        <w:rPr>
          <w:rFonts w:asciiTheme="minorHAnsi" w:hAnsiTheme="minorHAnsi" w:cstheme="minorHAnsi"/>
          <w:color w:val="auto"/>
        </w:rPr>
        <w:t>–</w:t>
      </w:r>
      <w:r w:rsidRPr="00A21CA6">
        <w:rPr>
          <w:rFonts w:asciiTheme="minorHAnsi" w:hAnsiTheme="minorHAnsi" w:cstheme="minorHAnsi"/>
          <w:color w:val="auto"/>
        </w:rPr>
        <w:t>581 (2006).</w:t>
      </w:r>
    </w:p>
    <w:p w14:paraId="31FB51A9" w14:textId="2011F6CD"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5. </w:t>
      </w:r>
      <w:proofErr w:type="spellStart"/>
      <w:r w:rsidRPr="00A21CA6">
        <w:rPr>
          <w:rFonts w:asciiTheme="minorHAnsi" w:hAnsiTheme="minorHAnsi" w:cstheme="minorHAnsi"/>
          <w:color w:val="auto"/>
        </w:rPr>
        <w:t>Overholtzer</w:t>
      </w:r>
      <w:proofErr w:type="spellEnd"/>
      <w:r w:rsidRPr="00A21CA6">
        <w:rPr>
          <w:rFonts w:asciiTheme="minorHAnsi" w:hAnsiTheme="minorHAnsi" w:cstheme="minorHAnsi"/>
          <w:color w:val="auto"/>
        </w:rPr>
        <w:t>, M</w:t>
      </w:r>
      <w:r w:rsidRPr="00A21CA6">
        <w:rPr>
          <w:rFonts w:asciiTheme="minorHAnsi" w:hAnsiTheme="minorHAnsi" w:cstheme="minorHAnsi"/>
          <w:i/>
          <w:iCs/>
          <w:color w:val="auto"/>
        </w:rPr>
        <w:t xml:space="preserve">. </w:t>
      </w:r>
      <w:r w:rsidRPr="00A21CA6">
        <w:rPr>
          <w:rFonts w:asciiTheme="minorHAnsi" w:hAnsiTheme="minorHAnsi" w:cstheme="minorHAnsi"/>
          <w:color w:val="auto"/>
        </w:rPr>
        <w:t xml:space="preserve">et al. The presence of p53 mutations in human osteosarcomas correlates with high levels of genomic instability. </w:t>
      </w:r>
      <w:r w:rsidRPr="00A21CA6">
        <w:rPr>
          <w:rFonts w:asciiTheme="minorHAnsi" w:hAnsiTheme="minorHAnsi" w:cstheme="minorHAnsi"/>
          <w:i/>
          <w:iCs/>
          <w:color w:val="auto"/>
        </w:rPr>
        <w:t>Proc</w:t>
      </w:r>
      <w:r w:rsidR="00996284" w:rsidRPr="00A21CA6">
        <w:rPr>
          <w:rFonts w:asciiTheme="minorHAnsi" w:hAnsiTheme="minorHAnsi" w:cstheme="minorHAnsi"/>
          <w:i/>
          <w:iCs/>
          <w:color w:val="auto"/>
        </w:rPr>
        <w:t>eedings of the</w:t>
      </w:r>
      <w:r w:rsidRPr="00A21CA6">
        <w:rPr>
          <w:rFonts w:asciiTheme="minorHAnsi" w:hAnsiTheme="minorHAnsi" w:cstheme="minorHAnsi"/>
          <w:i/>
          <w:iCs/>
          <w:color w:val="auto"/>
        </w:rPr>
        <w:t xml:space="preserve"> Nat</w:t>
      </w:r>
      <w:r w:rsidR="00996284" w:rsidRPr="00A21CA6">
        <w:rPr>
          <w:rFonts w:asciiTheme="minorHAnsi" w:hAnsiTheme="minorHAnsi" w:cstheme="minorHAnsi"/>
          <w:i/>
          <w:iCs/>
          <w:color w:val="auto"/>
        </w:rPr>
        <w:t>iona</w:t>
      </w:r>
      <w:r w:rsidRPr="00A21CA6">
        <w:rPr>
          <w:rFonts w:asciiTheme="minorHAnsi" w:hAnsiTheme="minorHAnsi" w:cstheme="minorHAnsi"/>
          <w:i/>
          <w:iCs/>
          <w:color w:val="auto"/>
        </w:rPr>
        <w:t>l Acad</w:t>
      </w:r>
      <w:r w:rsidR="00996284" w:rsidRPr="00A21CA6">
        <w:rPr>
          <w:rFonts w:asciiTheme="minorHAnsi" w:hAnsiTheme="minorHAnsi" w:cstheme="minorHAnsi"/>
          <w:i/>
          <w:iCs/>
          <w:color w:val="auto"/>
        </w:rPr>
        <w:t>emy of</w:t>
      </w:r>
      <w:r w:rsidRPr="00A21CA6">
        <w:rPr>
          <w:rFonts w:asciiTheme="minorHAnsi" w:hAnsiTheme="minorHAnsi" w:cstheme="minorHAnsi"/>
          <w:i/>
          <w:iCs/>
          <w:color w:val="auto"/>
        </w:rPr>
        <w:t xml:space="preserve"> Sci</w:t>
      </w:r>
      <w:r w:rsidR="00996284" w:rsidRPr="00A21CA6">
        <w:rPr>
          <w:rFonts w:asciiTheme="minorHAnsi" w:hAnsiTheme="minorHAnsi" w:cstheme="minorHAnsi"/>
          <w:i/>
          <w:iCs/>
          <w:color w:val="auto"/>
        </w:rPr>
        <w:t>ences of the</w:t>
      </w:r>
      <w:r w:rsidRPr="00A21CA6">
        <w:rPr>
          <w:rFonts w:asciiTheme="minorHAnsi" w:hAnsiTheme="minorHAnsi" w:cstheme="minorHAnsi"/>
          <w:i/>
          <w:iCs/>
          <w:color w:val="auto"/>
        </w:rPr>
        <w:t xml:space="preserve"> U</w:t>
      </w:r>
      <w:r w:rsidR="00996284" w:rsidRPr="00A21CA6">
        <w:rPr>
          <w:rFonts w:asciiTheme="minorHAnsi" w:hAnsiTheme="minorHAnsi" w:cstheme="minorHAnsi"/>
          <w:i/>
          <w:iCs/>
          <w:color w:val="auto"/>
        </w:rPr>
        <w:t>nited</w:t>
      </w:r>
      <w:r w:rsidRPr="00A21CA6">
        <w:rPr>
          <w:rFonts w:asciiTheme="minorHAnsi" w:hAnsiTheme="minorHAnsi" w:cstheme="minorHAnsi"/>
          <w:i/>
          <w:iCs/>
          <w:color w:val="auto"/>
        </w:rPr>
        <w:t xml:space="preserve"> S</w:t>
      </w:r>
      <w:r w:rsidR="00996284" w:rsidRPr="00A21CA6">
        <w:rPr>
          <w:rFonts w:asciiTheme="minorHAnsi" w:hAnsiTheme="minorHAnsi" w:cstheme="minorHAnsi"/>
          <w:i/>
          <w:iCs/>
          <w:color w:val="auto"/>
        </w:rPr>
        <w:t>tates of</w:t>
      </w:r>
      <w:r w:rsidRPr="00A21CA6">
        <w:rPr>
          <w:rFonts w:asciiTheme="minorHAnsi" w:hAnsiTheme="minorHAnsi" w:cstheme="minorHAnsi"/>
          <w:i/>
          <w:iCs/>
          <w:color w:val="auto"/>
        </w:rPr>
        <w:t xml:space="preserve"> A</w:t>
      </w:r>
      <w:r w:rsidR="00996284" w:rsidRPr="00A21CA6">
        <w:rPr>
          <w:rFonts w:asciiTheme="minorHAnsi" w:hAnsiTheme="minorHAnsi" w:cstheme="minorHAnsi"/>
          <w:i/>
          <w:iCs/>
          <w:color w:val="auto"/>
        </w:rPr>
        <w:t>merica.</w:t>
      </w:r>
      <w:r w:rsidRPr="00A21CA6">
        <w:rPr>
          <w:rFonts w:asciiTheme="minorHAnsi" w:hAnsiTheme="minorHAnsi" w:cstheme="minorHAnsi"/>
          <w:color w:val="auto"/>
        </w:rPr>
        <w:t xml:space="preserve"> </w:t>
      </w:r>
      <w:r w:rsidRPr="00A21CA6">
        <w:rPr>
          <w:rFonts w:asciiTheme="minorHAnsi" w:hAnsiTheme="minorHAnsi" w:cstheme="minorHAnsi"/>
          <w:b/>
          <w:bCs/>
          <w:color w:val="auto"/>
        </w:rPr>
        <w:t>100</w:t>
      </w:r>
      <w:r w:rsidR="00996284" w:rsidRPr="00A21CA6">
        <w:rPr>
          <w:rFonts w:asciiTheme="minorHAnsi" w:hAnsiTheme="minorHAnsi" w:cstheme="minorHAnsi"/>
          <w:b/>
          <w:bCs/>
          <w:color w:val="auto"/>
        </w:rPr>
        <w:t xml:space="preserve"> </w:t>
      </w:r>
      <w:r w:rsidR="00996284" w:rsidRPr="00A21CA6">
        <w:rPr>
          <w:rFonts w:asciiTheme="minorHAnsi" w:hAnsiTheme="minorHAnsi" w:cstheme="minorHAnsi"/>
          <w:color w:val="auto"/>
        </w:rPr>
        <w:t>(20)</w:t>
      </w:r>
      <w:r w:rsidRPr="00A21CA6">
        <w:rPr>
          <w:rFonts w:asciiTheme="minorHAnsi" w:hAnsiTheme="minorHAnsi" w:cstheme="minorHAnsi"/>
          <w:color w:val="auto"/>
        </w:rPr>
        <w:t>, 11547</w:t>
      </w:r>
      <w:r w:rsidR="00996284" w:rsidRPr="00A21CA6">
        <w:rPr>
          <w:rFonts w:asciiTheme="minorHAnsi" w:hAnsiTheme="minorHAnsi" w:cstheme="minorHAnsi"/>
          <w:color w:val="auto"/>
        </w:rPr>
        <w:t>–</w:t>
      </w:r>
      <w:r w:rsidRPr="00A21CA6">
        <w:rPr>
          <w:rFonts w:asciiTheme="minorHAnsi" w:hAnsiTheme="minorHAnsi" w:cstheme="minorHAnsi"/>
          <w:color w:val="auto"/>
        </w:rPr>
        <w:t xml:space="preserve">11552 (2003).  </w:t>
      </w:r>
    </w:p>
    <w:p w14:paraId="11788016" w14:textId="6C35E61E"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6. </w:t>
      </w:r>
      <w:proofErr w:type="spellStart"/>
      <w:r w:rsidRPr="00A21CA6">
        <w:rPr>
          <w:rFonts w:asciiTheme="minorHAnsi" w:hAnsiTheme="minorHAnsi" w:cstheme="minorHAnsi"/>
          <w:color w:val="auto"/>
        </w:rPr>
        <w:t>Picci</w:t>
      </w:r>
      <w:proofErr w:type="spellEnd"/>
      <w:r w:rsidRPr="00A21CA6">
        <w:rPr>
          <w:rFonts w:asciiTheme="minorHAnsi" w:hAnsiTheme="minorHAnsi" w:cstheme="minorHAnsi"/>
          <w:color w:val="auto"/>
        </w:rPr>
        <w:t xml:space="preserve">, P. Osteosarcoma (osteogenic sarcoma). </w:t>
      </w:r>
      <w:proofErr w:type="spellStart"/>
      <w:r w:rsidRPr="00A21CA6">
        <w:rPr>
          <w:rFonts w:asciiTheme="minorHAnsi" w:hAnsiTheme="minorHAnsi" w:cstheme="minorHAnsi"/>
          <w:i/>
          <w:iCs/>
          <w:color w:val="auto"/>
        </w:rPr>
        <w:t>Orphanet</w:t>
      </w:r>
      <w:proofErr w:type="spellEnd"/>
      <w:r w:rsidRPr="00A21CA6">
        <w:rPr>
          <w:rFonts w:asciiTheme="minorHAnsi" w:hAnsiTheme="minorHAnsi" w:cstheme="minorHAnsi"/>
          <w:i/>
          <w:iCs/>
          <w:color w:val="auto"/>
        </w:rPr>
        <w:t xml:space="preserve"> J</w:t>
      </w:r>
      <w:r w:rsidR="005E5E80" w:rsidRPr="00A21CA6">
        <w:rPr>
          <w:rFonts w:asciiTheme="minorHAnsi" w:hAnsiTheme="minorHAnsi" w:cstheme="minorHAnsi"/>
          <w:i/>
          <w:iCs/>
          <w:color w:val="auto"/>
        </w:rPr>
        <w:t>ournal of</w:t>
      </w:r>
      <w:r w:rsidRPr="00A21CA6">
        <w:rPr>
          <w:rFonts w:asciiTheme="minorHAnsi" w:hAnsiTheme="minorHAnsi" w:cstheme="minorHAnsi"/>
          <w:i/>
          <w:iCs/>
          <w:color w:val="auto"/>
        </w:rPr>
        <w:t xml:space="preserve"> Rare Dis</w:t>
      </w:r>
      <w:r w:rsidR="005E5E80" w:rsidRPr="00A21CA6">
        <w:rPr>
          <w:rFonts w:asciiTheme="minorHAnsi" w:hAnsiTheme="minorHAnsi" w:cstheme="minorHAnsi"/>
          <w:i/>
          <w:iCs/>
          <w:color w:val="auto"/>
        </w:rPr>
        <w:t>eases.</w:t>
      </w:r>
      <w:r w:rsidRPr="00A21CA6">
        <w:rPr>
          <w:rFonts w:asciiTheme="minorHAnsi" w:hAnsiTheme="minorHAnsi" w:cstheme="minorHAnsi"/>
          <w:color w:val="auto"/>
        </w:rPr>
        <w:t xml:space="preserve"> </w:t>
      </w:r>
      <w:r w:rsidRPr="00A21CA6">
        <w:rPr>
          <w:rFonts w:asciiTheme="minorHAnsi" w:hAnsiTheme="minorHAnsi" w:cstheme="minorHAnsi"/>
          <w:b/>
          <w:bCs/>
          <w:color w:val="auto"/>
        </w:rPr>
        <w:t>2</w:t>
      </w:r>
      <w:r w:rsidRPr="00A21CA6">
        <w:rPr>
          <w:rFonts w:asciiTheme="minorHAnsi" w:hAnsiTheme="minorHAnsi" w:cstheme="minorHAnsi"/>
          <w:color w:val="auto"/>
        </w:rPr>
        <w:t>, 6 (2007).</w:t>
      </w:r>
    </w:p>
    <w:p w14:paraId="56D68E9A" w14:textId="28649168"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7. Pratt, C. B., Meyer, W. H., Rao, B. N., Parham, D. M., Fleming, I. D. Osteosarcoma studies at St. Jude Children's Research Hospital from 1968 through 1990. </w:t>
      </w:r>
      <w:r w:rsidRPr="00A21CA6">
        <w:rPr>
          <w:rFonts w:asciiTheme="minorHAnsi" w:hAnsiTheme="minorHAnsi" w:cstheme="minorHAnsi"/>
          <w:i/>
          <w:iCs/>
          <w:color w:val="auto"/>
        </w:rPr>
        <w:t>Cancer Treat</w:t>
      </w:r>
      <w:r w:rsidR="00284BE9" w:rsidRPr="00A21CA6">
        <w:rPr>
          <w:rFonts w:asciiTheme="minorHAnsi" w:hAnsiTheme="minorHAnsi" w:cstheme="minorHAnsi"/>
          <w:i/>
          <w:iCs/>
          <w:color w:val="auto"/>
        </w:rPr>
        <w:t>ment and</w:t>
      </w:r>
      <w:r w:rsidRPr="00A21CA6">
        <w:rPr>
          <w:rFonts w:asciiTheme="minorHAnsi" w:hAnsiTheme="minorHAnsi" w:cstheme="minorHAnsi"/>
          <w:i/>
          <w:iCs/>
          <w:color w:val="auto"/>
        </w:rPr>
        <w:t xml:space="preserve"> Res</w:t>
      </w:r>
      <w:r w:rsidR="00284BE9" w:rsidRPr="00A21CA6">
        <w:rPr>
          <w:rFonts w:asciiTheme="minorHAnsi" w:hAnsiTheme="minorHAnsi" w:cstheme="minorHAnsi"/>
          <w:i/>
          <w:iCs/>
          <w:color w:val="auto"/>
        </w:rPr>
        <w:t>earch.</w:t>
      </w:r>
      <w:r w:rsidRPr="00A21CA6">
        <w:rPr>
          <w:rFonts w:asciiTheme="minorHAnsi" w:hAnsiTheme="minorHAnsi" w:cstheme="minorHAnsi"/>
          <w:color w:val="auto"/>
        </w:rPr>
        <w:t xml:space="preserve"> </w:t>
      </w:r>
      <w:r w:rsidRPr="00A21CA6">
        <w:rPr>
          <w:rFonts w:asciiTheme="minorHAnsi" w:hAnsiTheme="minorHAnsi" w:cstheme="minorHAnsi"/>
          <w:b/>
          <w:bCs/>
          <w:color w:val="auto"/>
        </w:rPr>
        <w:t>62</w:t>
      </w:r>
      <w:r w:rsidRPr="00A21CA6">
        <w:rPr>
          <w:rFonts w:asciiTheme="minorHAnsi" w:hAnsiTheme="minorHAnsi" w:cstheme="minorHAnsi"/>
          <w:color w:val="auto"/>
        </w:rPr>
        <w:t>, 323</w:t>
      </w:r>
      <w:r w:rsidR="00284BE9" w:rsidRPr="00A21CA6">
        <w:rPr>
          <w:rFonts w:asciiTheme="minorHAnsi" w:hAnsiTheme="minorHAnsi" w:cstheme="minorHAnsi"/>
          <w:color w:val="auto"/>
        </w:rPr>
        <w:t>–</w:t>
      </w:r>
      <w:r w:rsidRPr="00A21CA6">
        <w:rPr>
          <w:rFonts w:asciiTheme="minorHAnsi" w:hAnsiTheme="minorHAnsi" w:cstheme="minorHAnsi"/>
          <w:color w:val="auto"/>
        </w:rPr>
        <w:t>326 (1993).</w:t>
      </w:r>
    </w:p>
    <w:p w14:paraId="00299625" w14:textId="352AF97B"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8. Ren, L. et al. Characterization of the metastatic phenotype of a panel of established osteosarcoma cells. </w:t>
      </w:r>
      <w:proofErr w:type="spellStart"/>
      <w:r w:rsidRPr="00A21CA6">
        <w:rPr>
          <w:rFonts w:asciiTheme="minorHAnsi" w:hAnsiTheme="minorHAnsi" w:cstheme="minorHAnsi"/>
          <w:i/>
          <w:iCs/>
          <w:color w:val="auto"/>
        </w:rPr>
        <w:t>Oncotarget</w:t>
      </w:r>
      <w:proofErr w:type="spellEnd"/>
      <w:r w:rsidR="00177D5D" w:rsidRPr="00A21CA6">
        <w:rPr>
          <w:rFonts w:asciiTheme="minorHAnsi" w:hAnsiTheme="minorHAnsi" w:cstheme="minorHAnsi"/>
          <w:i/>
          <w:iCs/>
          <w:color w:val="auto"/>
        </w:rPr>
        <w:t>.</w:t>
      </w:r>
      <w:r w:rsidRPr="00A21CA6">
        <w:rPr>
          <w:rFonts w:asciiTheme="minorHAnsi" w:hAnsiTheme="minorHAnsi" w:cstheme="minorHAnsi"/>
          <w:color w:val="auto"/>
        </w:rPr>
        <w:t xml:space="preserve"> </w:t>
      </w:r>
      <w:r w:rsidRPr="00A21CA6">
        <w:rPr>
          <w:rFonts w:asciiTheme="minorHAnsi" w:hAnsiTheme="minorHAnsi" w:cstheme="minorHAnsi"/>
          <w:b/>
          <w:bCs/>
          <w:color w:val="auto"/>
        </w:rPr>
        <w:t>6</w:t>
      </w:r>
      <w:r w:rsidR="00177D5D" w:rsidRPr="00A21CA6">
        <w:rPr>
          <w:rFonts w:asciiTheme="minorHAnsi" w:hAnsiTheme="minorHAnsi" w:cstheme="minorHAnsi"/>
          <w:b/>
          <w:bCs/>
          <w:color w:val="auto"/>
        </w:rPr>
        <w:t xml:space="preserve"> </w:t>
      </w:r>
      <w:r w:rsidR="00177D5D" w:rsidRPr="00A21CA6">
        <w:rPr>
          <w:rFonts w:asciiTheme="minorHAnsi" w:hAnsiTheme="minorHAnsi" w:cstheme="minorHAnsi"/>
          <w:color w:val="auto"/>
        </w:rPr>
        <w:t>(30)</w:t>
      </w:r>
      <w:r w:rsidRPr="00A21CA6">
        <w:rPr>
          <w:rFonts w:asciiTheme="minorHAnsi" w:hAnsiTheme="minorHAnsi" w:cstheme="minorHAnsi"/>
          <w:color w:val="auto"/>
        </w:rPr>
        <w:t>, 29469</w:t>
      </w:r>
      <w:r w:rsidR="00177D5D" w:rsidRPr="00A21CA6">
        <w:rPr>
          <w:rFonts w:asciiTheme="minorHAnsi" w:hAnsiTheme="minorHAnsi" w:cstheme="minorHAnsi"/>
          <w:color w:val="auto"/>
        </w:rPr>
        <w:t>–</w:t>
      </w:r>
      <w:r w:rsidRPr="00A21CA6">
        <w:rPr>
          <w:rFonts w:asciiTheme="minorHAnsi" w:hAnsiTheme="minorHAnsi" w:cstheme="minorHAnsi"/>
          <w:color w:val="auto"/>
        </w:rPr>
        <w:t>29481 (2015).</w:t>
      </w:r>
    </w:p>
    <w:p w14:paraId="5671C801" w14:textId="577069FE"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9. Tan, J. Z.</w:t>
      </w:r>
      <w:r w:rsidR="00F95286" w:rsidRPr="00A21CA6">
        <w:rPr>
          <w:rFonts w:asciiTheme="minorHAnsi" w:hAnsiTheme="minorHAnsi" w:cstheme="minorHAnsi"/>
          <w:color w:val="auto"/>
        </w:rPr>
        <w:t xml:space="preserve"> et al.</w:t>
      </w:r>
      <w:r w:rsidRPr="00A21CA6">
        <w:rPr>
          <w:rFonts w:asciiTheme="minorHAnsi" w:hAnsiTheme="minorHAnsi" w:cstheme="minorHAnsi"/>
          <w:color w:val="auto"/>
        </w:rPr>
        <w:t xml:space="preserve"> Multidisciplinary approach to diagnosis and management of osteosarcoma - a review of the St Vincent's Hospital experience. </w:t>
      </w:r>
      <w:r w:rsidRPr="00A21CA6">
        <w:rPr>
          <w:rFonts w:asciiTheme="minorHAnsi" w:hAnsiTheme="minorHAnsi" w:cstheme="minorHAnsi"/>
          <w:i/>
          <w:iCs/>
          <w:color w:val="auto"/>
        </w:rPr>
        <w:t>Int</w:t>
      </w:r>
      <w:r w:rsidR="00225F24" w:rsidRPr="00A21CA6">
        <w:rPr>
          <w:rFonts w:asciiTheme="minorHAnsi" w:hAnsiTheme="minorHAnsi" w:cstheme="minorHAnsi"/>
          <w:i/>
          <w:iCs/>
          <w:color w:val="auto"/>
        </w:rPr>
        <w:t>ernational</w:t>
      </w:r>
      <w:r w:rsidRPr="00A21CA6">
        <w:rPr>
          <w:rFonts w:asciiTheme="minorHAnsi" w:hAnsiTheme="minorHAnsi" w:cstheme="minorHAnsi"/>
          <w:i/>
          <w:iCs/>
          <w:color w:val="auto"/>
        </w:rPr>
        <w:t xml:space="preserve"> Semin</w:t>
      </w:r>
      <w:r w:rsidR="00225F24" w:rsidRPr="00A21CA6">
        <w:rPr>
          <w:rFonts w:asciiTheme="minorHAnsi" w:hAnsiTheme="minorHAnsi" w:cstheme="minorHAnsi"/>
          <w:i/>
          <w:iCs/>
          <w:color w:val="auto"/>
        </w:rPr>
        <w:t>ars in</w:t>
      </w:r>
      <w:r w:rsidRPr="00A21CA6">
        <w:rPr>
          <w:rFonts w:asciiTheme="minorHAnsi" w:hAnsiTheme="minorHAnsi" w:cstheme="minorHAnsi"/>
          <w:i/>
          <w:iCs/>
          <w:color w:val="auto"/>
        </w:rPr>
        <w:t xml:space="preserve"> Surg</w:t>
      </w:r>
      <w:r w:rsidR="00225F24" w:rsidRPr="00A21CA6">
        <w:rPr>
          <w:rFonts w:asciiTheme="minorHAnsi" w:hAnsiTheme="minorHAnsi" w:cstheme="minorHAnsi"/>
          <w:i/>
          <w:iCs/>
          <w:color w:val="auto"/>
        </w:rPr>
        <w:t>ical</w:t>
      </w:r>
      <w:r w:rsidRPr="00A21CA6">
        <w:rPr>
          <w:rFonts w:asciiTheme="minorHAnsi" w:hAnsiTheme="minorHAnsi" w:cstheme="minorHAnsi"/>
          <w:i/>
          <w:iCs/>
          <w:color w:val="auto"/>
        </w:rPr>
        <w:t xml:space="preserve"> Oncol</w:t>
      </w:r>
      <w:r w:rsidR="00225F24" w:rsidRPr="00A21CA6">
        <w:rPr>
          <w:rFonts w:asciiTheme="minorHAnsi" w:hAnsiTheme="minorHAnsi" w:cstheme="minorHAnsi"/>
          <w:i/>
          <w:iCs/>
          <w:color w:val="auto"/>
        </w:rPr>
        <w:t>ogy: ISSO.</w:t>
      </w:r>
      <w:r w:rsidRPr="00A21CA6">
        <w:rPr>
          <w:rFonts w:asciiTheme="minorHAnsi" w:hAnsiTheme="minorHAnsi" w:cstheme="minorHAnsi"/>
          <w:color w:val="auto"/>
        </w:rPr>
        <w:t xml:space="preserve"> </w:t>
      </w:r>
      <w:r w:rsidRPr="00A21CA6">
        <w:rPr>
          <w:rFonts w:asciiTheme="minorHAnsi" w:hAnsiTheme="minorHAnsi" w:cstheme="minorHAnsi"/>
          <w:b/>
          <w:bCs/>
          <w:color w:val="auto"/>
        </w:rPr>
        <w:t>3</w:t>
      </w:r>
      <w:r w:rsidRPr="00A21CA6">
        <w:rPr>
          <w:rFonts w:asciiTheme="minorHAnsi" w:hAnsiTheme="minorHAnsi" w:cstheme="minorHAnsi"/>
          <w:color w:val="auto"/>
        </w:rPr>
        <w:t>, 38 (2006).</w:t>
      </w:r>
    </w:p>
    <w:p w14:paraId="6612C1E7" w14:textId="48D228BC"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10. Vasquez, L. et al. Analysis of </w:t>
      </w:r>
      <w:r w:rsidR="00225F24" w:rsidRPr="00A21CA6">
        <w:rPr>
          <w:rFonts w:asciiTheme="minorHAnsi" w:hAnsiTheme="minorHAnsi" w:cstheme="minorHAnsi"/>
          <w:color w:val="auto"/>
        </w:rPr>
        <w:t xml:space="preserve">prognostic factors </w:t>
      </w:r>
      <w:r w:rsidRPr="00A21CA6">
        <w:rPr>
          <w:rFonts w:asciiTheme="minorHAnsi" w:hAnsiTheme="minorHAnsi" w:cstheme="minorHAnsi"/>
          <w:color w:val="auto"/>
        </w:rPr>
        <w:t xml:space="preserve">in </w:t>
      </w:r>
      <w:r w:rsidR="00225F24" w:rsidRPr="00A21CA6">
        <w:rPr>
          <w:rFonts w:asciiTheme="minorHAnsi" w:hAnsiTheme="minorHAnsi" w:cstheme="minorHAnsi"/>
          <w:color w:val="auto"/>
        </w:rPr>
        <w:t>high</w:t>
      </w:r>
      <w:r w:rsidRPr="00A21CA6">
        <w:rPr>
          <w:rFonts w:asciiTheme="minorHAnsi" w:hAnsiTheme="minorHAnsi" w:cstheme="minorHAnsi"/>
          <w:color w:val="auto"/>
        </w:rPr>
        <w:t>-</w:t>
      </w:r>
      <w:r w:rsidR="00225F24" w:rsidRPr="00A21CA6">
        <w:rPr>
          <w:rFonts w:asciiTheme="minorHAnsi" w:hAnsiTheme="minorHAnsi" w:cstheme="minorHAnsi"/>
          <w:color w:val="auto"/>
        </w:rPr>
        <w:t xml:space="preserve">grade osteosarcoma </w:t>
      </w:r>
      <w:r w:rsidRPr="00A21CA6">
        <w:rPr>
          <w:rFonts w:asciiTheme="minorHAnsi" w:hAnsiTheme="minorHAnsi" w:cstheme="minorHAnsi"/>
          <w:color w:val="auto"/>
        </w:rPr>
        <w:t xml:space="preserve">of the </w:t>
      </w:r>
      <w:r w:rsidR="00225F24" w:rsidRPr="00A21CA6">
        <w:rPr>
          <w:rFonts w:asciiTheme="minorHAnsi" w:hAnsiTheme="minorHAnsi" w:cstheme="minorHAnsi"/>
          <w:color w:val="auto"/>
        </w:rPr>
        <w:t xml:space="preserve">extremities </w:t>
      </w:r>
      <w:r w:rsidRPr="00A21CA6">
        <w:rPr>
          <w:rFonts w:asciiTheme="minorHAnsi" w:hAnsiTheme="minorHAnsi" w:cstheme="minorHAnsi"/>
          <w:color w:val="auto"/>
        </w:rPr>
        <w:t xml:space="preserve">in </w:t>
      </w:r>
      <w:r w:rsidR="00225F24" w:rsidRPr="00A21CA6">
        <w:rPr>
          <w:rFonts w:asciiTheme="minorHAnsi" w:hAnsiTheme="minorHAnsi" w:cstheme="minorHAnsi"/>
          <w:color w:val="auto"/>
        </w:rPr>
        <w:t>children</w:t>
      </w:r>
      <w:r w:rsidRPr="00A21CA6">
        <w:rPr>
          <w:rFonts w:asciiTheme="minorHAnsi" w:hAnsiTheme="minorHAnsi" w:cstheme="minorHAnsi"/>
          <w:color w:val="auto"/>
        </w:rPr>
        <w:t xml:space="preserve">: </w:t>
      </w:r>
      <w:r w:rsidR="00225F24" w:rsidRPr="00A21CA6">
        <w:rPr>
          <w:rFonts w:asciiTheme="minorHAnsi" w:hAnsiTheme="minorHAnsi" w:cstheme="minorHAnsi"/>
          <w:color w:val="auto"/>
        </w:rPr>
        <w:t xml:space="preserve">a </w:t>
      </w:r>
      <w:r w:rsidRPr="00A21CA6">
        <w:rPr>
          <w:rFonts w:asciiTheme="minorHAnsi" w:hAnsiTheme="minorHAnsi" w:cstheme="minorHAnsi"/>
          <w:color w:val="auto"/>
        </w:rPr>
        <w:t>15-</w:t>
      </w:r>
      <w:r w:rsidR="00225F24" w:rsidRPr="00A21CA6">
        <w:rPr>
          <w:rFonts w:asciiTheme="minorHAnsi" w:hAnsiTheme="minorHAnsi" w:cstheme="minorHAnsi"/>
          <w:color w:val="auto"/>
        </w:rPr>
        <w:t>year single</w:t>
      </w:r>
      <w:r w:rsidRPr="00A21CA6">
        <w:rPr>
          <w:rFonts w:asciiTheme="minorHAnsi" w:hAnsiTheme="minorHAnsi" w:cstheme="minorHAnsi"/>
          <w:color w:val="auto"/>
        </w:rPr>
        <w:t>-</w:t>
      </w:r>
      <w:r w:rsidR="00225F24" w:rsidRPr="00A21CA6">
        <w:rPr>
          <w:rFonts w:asciiTheme="minorHAnsi" w:hAnsiTheme="minorHAnsi" w:cstheme="minorHAnsi"/>
          <w:color w:val="auto"/>
        </w:rPr>
        <w:t>institution experience</w:t>
      </w:r>
      <w:r w:rsidRPr="00A21CA6">
        <w:rPr>
          <w:rFonts w:asciiTheme="minorHAnsi" w:hAnsiTheme="minorHAnsi" w:cstheme="minorHAnsi"/>
          <w:color w:val="auto"/>
        </w:rPr>
        <w:t xml:space="preserve">. </w:t>
      </w:r>
      <w:r w:rsidRPr="00A21CA6">
        <w:rPr>
          <w:rFonts w:asciiTheme="minorHAnsi" w:hAnsiTheme="minorHAnsi" w:cstheme="minorHAnsi"/>
          <w:i/>
          <w:iCs/>
          <w:color w:val="auto"/>
        </w:rPr>
        <w:t>Front</w:t>
      </w:r>
      <w:r w:rsidR="00F65444" w:rsidRPr="00A21CA6">
        <w:rPr>
          <w:rFonts w:asciiTheme="minorHAnsi" w:hAnsiTheme="minorHAnsi" w:cstheme="minorHAnsi"/>
          <w:i/>
          <w:iCs/>
          <w:color w:val="auto"/>
        </w:rPr>
        <w:t>iers in</w:t>
      </w:r>
      <w:r w:rsidRPr="00A21CA6">
        <w:rPr>
          <w:rFonts w:asciiTheme="minorHAnsi" w:hAnsiTheme="minorHAnsi" w:cstheme="minorHAnsi"/>
          <w:i/>
          <w:iCs/>
          <w:color w:val="auto"/>
        </w:rPr>
        <w:t xml:space="preserve"> Oncol</w:t>
      </w:r>
      <w:r w:rsidR="00F65444" w:rsidRPr="00A21CA6">
        <w:rPr>
          <w:rFonts w:asciiTheme="minorHAnsi" w:hAnsiTheme="minorHAnsi" w:cstheme="minorHAnsi"/>
          <w:i/>
          <w:iCs/>
          <w:color w:val="auto"/>
        </w:rPr>
        <w:t>ogy.</w:t>
      </w:r>
      <w:r w:rsidRPr="00A21CA6">
        <w:rPr>
          <w:rFonts w:asciiTheme="minorHAnsi" w:hAnsiTheme="minorHAnsi" w:cstheme="minorHAnsi"/>
          <w:color w:val="auto"/>
        </w:rPr>
        <w:t xml:space="preserve"> </w:t>
      </w:r>
      <w:r w:rsidRPr="00A21CA6">
        <w:rPr>
          <w:rFonts w:asciiTheme="minorHAnsi" w:hAnsiTheme="minorHAnsi" w:cstheme="minorHAnsi"/>
          <w:b/>
          <w:bCs/>
          <w:color w:val="auto"/>
        </w:rPr>
        <w:t>6</w:t>
      </w:r>
      <w:r w:rsidRPr="00A21CA6">
        <w:rPr>
          <w:rFonts w:asciiTheme="minorHAnsi" w:hAnsiTheme="minorHAnsi" w:cstheme="minorHAnsi"/>
          <w:color w:val="auto"/>
        </w:rPr>
        <w:t>, 22 (2016).</w:t>
      </w:r>
    </w:p>
    <w:p w14:paraId="78A5A696" w14:textId="73C8EB86"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11. He Y. et al. cFOS-SOX9 </w:t>
      </w:r>
      <w:r w:rsidR="00827570" w:rsidRPr="00A21CA6">
        <w:rPr>
          <w:rFonts w:asciiTheme="minorHAnsi" w:hAnsiTheme="minorHAnsi" w:cstheme="minorHAnsi"/>
          <w:color w:val="auto"/>
        </w:rPr>
        <w:t>axis reprograms bone marrow</w:t>
      </w:r>
      <w:r w:rsidRPr="00A21CA6">
        <w:rPr>
          <w:rFonts w:asciiTheme="minorHAnsi" w:hAnsiTheme="minorHAnsi" w:cstheme="minorHAnsi"/>
          <w:color w:val="auto"/>
        </w:rPr>
        <w:t>-</w:t>
      </w:r>
      <w:r w:rsidR="00827570" w:rsidRPr="00A21CA6">
        <w:rPr>
          <w:rFonts w:asciiTheme="minorHAnsi" w:hAnsiTheme="minorHAnsi" w:cstheme="minorHAnsi"/>
          <w:color w:val="auto"/>
        </w:rPr>
        <w:t xml:space="preserve">derived mesenchymal stem cells </w:t>
      </w:r>
      <w:r w:rsidRPr="00A21CA6">
        <w:rPr>
          <w:rFonts w:asciiTheme="minorHAnsi" w:hAnsiTheme="minorHAnsi" w:cstheme="minorHAnsi"/>
          <w:color w:val="auto"/>
        </w:rPr>
        <w:t xml:space="preserve">into </w:t>
      </w:r>
      <w:proofErr w:type="spellStart"/>
      <w:r w:rsidR="00827570" w:rsidRPr="00A21CA6">
        <w:rPr>
          <w:rFonts w:asciiTheme="minorHAnsi" w:hAnsiTheme="minorHAnsi" w:cstheme="minorHAnsi"/>
          <w:color w:val="auto"/>
        </w:rPr>
        <w:t>chondroblastic</w:t>
      </w:r>
      <w:proofErr w:type="spellEnd"/>
      <w:r w:rsidR="00827570" w:rsidRPr="00A21CA6">
        <w:rPr>
          <w:rFonts w:asciiTheme="minorHAnsi" w:hAnsiTheme="minorHAnsi" w:cstheme="minorHAnsi"/>
          <w:color w:val="auto"/>
        </w:rPr>
        <w:t xml:space="preserve"> osteosarcoma</w:t>
      </w:r>
      <w:r w:rsidRPr="00A21CA6">
        <w:rPr>
          <w:rFonts w:asciiTheme="minorHAnsi" w:hAnsiTheme="minorHAnsi" w:cstheme="minorHAnsi"/>
          <w:color w:val="auto"/>
        </w:rPr>
        <w:t xml:space="preserve">. </w:t>
      </w:r>
      <w:r w:rsidRPr="00A21CA6">
        <w:rPr>
          <w:rFonts w:asciiTheme="minorHAnsi" w:hAnsiTheme="minorHAnsi" w:cstheme="minorHAnsi"/>
          <w:i/>
          <w:iCs/>
          <w:color w:val="auto"/>
        </w:rPr>
        <w:t>Stem Cell Reports</w:t>
      </w:r>
      <w:r w:rsidR="00827570" w:rsidRPr="00A21CA6">
        <w:rPr>
          <w:rFonts w:asciiTheme="minorHAnsi" w:hAnsiTheme="minorHAnsi" w:cstheme="minorHAnsi"/>
          <w:i/>
          <w:iCs/>
          <w:color w:val="auto"/>
        </w:rPr>
        <w:t>.</w:t>
      </w:r>
      <w:r w:rsidRPr="00A21CA6">
        <w:rPr>
          <w:rFonts w:asciiTheme="minorHAnsi" w:hAnsiTheme="minorHAnsi" w:cstheme="minorHAnsi"/>
          <w:color w:val="auto"/>
        </w:rPr>
        <w:t xml:space="preserve"> </w:t>
      </w:r>
      <w:r w:rsidR="00C800BF" w:rsidRPr="00A21CA6">
        <w:rPr>
          <w:rFonts w:asciiTheme="minorHAnsi" w:hAnsiTheme="minorHAnsi" w:cstheme="minorHAnsi"/>
          <w:b/>
          <w:bCs/>
          <w:color w:val="auto"/>
        </w:rPr>
        <w:t xml:space="preserve">8 </w:t>
      </w:r>
      <w:r w:rsidR="00C800BF" w:rsidRPr="00A21CA6">
        <w:rPr>
          <w:rFonts w:asciiTheme="minorHAnsi" w:hAnsiTheme="minorHAnsi" w:cstheme="minorHAnsi"/>
          <w:color w:val="auto"/>
        </w:rPr>
        <w:t>(6)</w:t>
      </w:r>
      <w:r w:rsidRPr="00A21CA6">
        <w:rPr>
          <w:rFonts w:asciiTheme="minorHAnsi" w:hAnsiTheme="minorHAnsi" w:cstheme="minorHAnsi"/>
          <w:color w:val="auto"/>
        </w:rPr>
        <w:t>, 1630</w:t>
      </w:r>
      <w:r w:rsidR="00C800BF" w:rsidRPr="00A21CA6">
        <w:rPr>
          <w:rFonts w:asciiTheme="minorHAnsi" w:hAnsiTheme="minorHAnsi" w:cstheme="minorHAnsi"/>
          <w:color w:val="auto"/>
        </w:rPr>
        <w:t>–</w:t>
      </w:r>
      <w:r w:rsidRPr="00A21CA6">
        <w:rPr>
          <w:rFonts w:asciiTheme="minorHAnsi" w:hAnsiTheme="minorHAnsi" w:cstheme="minorHAnsi"/>
          <w:color w:val="auto"/>
        </w:rPr>
        <w:t>1644 (2017).</w:t>
      </w:r>
    </w:p>
    <w:p w14:paraId="05F4C95F" w14:textId="3F4E470E" w:rsidR="00E02DA9"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12. Maloney C.</w:t>
      </w:r>
      <w:r w:rsidR="00AA68D2" w:rsidRPr="00A21CA6">
        <w:rPr>
          <w:rFonts w:asciiTheme="minorHAnsi" w:hAnsiTheme="minorHAnsi" w:cstheme="minorHAnsi"/>
          <w:color w:val="auto"/>
        </w:rPr>
        <w:t xml:space="preserve"> et al.</w:t>
      </w:r>
      <w:r w:rsidRPr="00A21CA6">
        <w:rPr>
          <w:rFonts w:asciiTheme="minorHAnsi" w:hAnsiTheme="minorHAnsi" w:cstheme="minorHAnsi"/>
          <w:color w:val="auto"/>
        </w:rPr>
        <w:t xml:space="preserve"> Intratibial </w:t>
      </w:r>
      <w:r w:rsidR="003901EA" w:rsidRPr="00A21CA6">
        <w:rPr>
          <w:rFonts w:asciiTheme="minorHAnsi" w:hAnsiTheme="minorHAnsi" w:cstheme="minorHAnsi"/>
          <w:color w:val="auto"/>
        </w:rPr>
        <w:t xml:space="preserve">injection causes direct pulmonary seeding </w:t>
      </w:r>
      <w:r w:rsidRPr="00A21CA6">
        <w:rPr>
          <w:rFonts w:asciiTheme="minorHAnsi" w:hAnsiTheme="minorHAnsi" w:cstheme="minorHAnsi"/>
          <w:color w:val="auto"/>
        </w:rPr>
        <w:t xml:space="preserve">of </w:t>
      </w:r>
      <w:r w:rsidR="003901EA" w:rsidRPr="00A21CA6">
        <w:rPr>
          <w:rFonts w:asciiTheme="minorHAnsi" w:hAnsiTheme="minorHAnsi" w:cstheme="minorHAnsi"/>
          <w:color w:val="auto"/>
        </w:rPr>
        <w:t xml:space="preserve">osteosarcoma cells </w:t>
      </w:r>
      <w:r w:rsidRPr="00A21CA6">
        <w:rPr>
          <w:rFonts w:asciiTheme="minorHAnsi" w:hAnsiTheme="minorHAnsi" w:cstheme="minorHAnsi"/>
          <w:color w:val="auto"/>
        </w:rPr>
        <w:t xml:space="preserve">and </w:t>
      </w:r>
      <w:r w:rsidR="003901EA" w:rsidRPr="00A21CA6">
        <w:rPr>
          <w:rFonts w:asciiTheme="minorHAnsi" w:hAnsiTheme="minorHAnsi" w:cstheme="minorHAnsi"/>
          <w:color w:val="auto"/>
        </w:rPr>
        <w:t xml:space="preserve">is not </w:t>
      </w:r>
      <w:r w:rsidRPr="00A21CA6">
        <w:rPr>
          <w:rFonts w:asciiTheme="minorHAnsi" w:hAnsiTheme="minorHAnsi" w:cstheme="minorHAnsi"/>
          <w:color w:val="auto"/>
        </w:rPr>
        <w:t xml:space="preserve">a </w:t>
      </w:r>
      <w:r w:rsidR="003901EA" w:rsidRPr="00A21CA6">
        <w:rPr>
          <w:rFonts w:asciiTheme="minorHAnsi" w:hAnsiTheme="minorHAnsi" w:cstheme="minorHAnsi"/>
          <w:color w:val="auto"/>
        </w:rPr>
        <w:t xml:space="preserve">spontaneous model </w:t>
      </w:r>
      <w:r w:rsidRPr="00A21CA6">
        <w:rPr>
          <w:rFonts w:asciiTheme="minorHAnsi" w:hAnsiTheme="minorHAnsi" w:cstheme="minorHAnsi"/>
          <w:color w:val="auto"/>
        </w:rPr>
        <w:t xml:space="preserve">of </w:t>
      </w:r>
      <w:r w:rsidR="003901EA" w:rsidRPr="00A21CA6">
        <w:rPr>
          <w:rFonts w:asciiTheme="minorHAnsi" w:hAnsiTheme="minorHAnsi" w:cstheme="minorHAnsi"/>
          <w:color w:val="auto"/>
        </w:rPr>
        <w:t>metastasis</w:t>
      </w:r>
      <w:r w:rsidRPr="00A21CA6">
        <w:rPr>
          <w:rFonts w:asciiTheme="minorHAnsi" w:hAnsiTheme="minorHAnsi" w:cstheme="minorHAnsi"/>
          <w:color w:val="auto"/>
        </w:rPr>
        <w:t xml:space="preserve">: </w:t>
      </w:r>
      <w:r w:rsidR="003901EA" w:rsidRPr="00A21CA6">
        <w:rPr>
          <w:rFonts w:asciiTheme="minorHAnsi" w:hAnsiTheme="minorHAnsi" w:cstheme="minorHAnsi"/>
          <w:color w:val="auto"/>
        </w:rPr>
        <w:t>a mouse osteosarcoma model</w:t>
      </w:r>
      <w:r w:rsidRPr="00A21CA6">
        <w:rPr>
          <w:rFonts w:asciiTheme="minorHAnsi" w:hAnsiTheme="minorHAnsi" w:cstheme="minorHAnsi"/>
          <w:color w:val="auto"/>
        </w:rPr>
        <w:t xml:space="preserve">. </w:t>
      </w:r>
      <w:r w:rsidRPr="00A21CA6">
        <w:rPr>
          <w:rFonts w:asciiTheme="minorHAnsi" w:hAnsiTheme="minorHAnsi" w:cstheme="minorHAnsi"/>
          <w:i/>
          <w:iCs/>
          <w:color w:val="auto"/>
        </w:rPr>
        <w:t>Clin</w:t>
      </w:r>
      <w:r w:rsidR="003901EA" w:rsidRPr="00A21CA6">
        <w:rPr>
          <w:rFonts w:asciiTheme="minorHAnsi" w:hAnsiTheme="minorHAnsi" w:cstheme="minorHAnsi"/>
          <w:i/>
          <w:iCs/>
          <w:color w:val="auto"/>
        </w:rPr>
        <w:t>ical</w:t>
      </w:r>
      <w:r w:rsidRPr="00A21CA6">
        <w:rPr>
          <w:rFonts w:asciiTheme="minorHAnsi" w:hAnsiTheme="minorHAnsi" w:cstheme="minorHAnsi"/>
          <w:i/>
          <w:iCs/>
          <w:color w:val="auto"/>
        </w:rPr>
        <w:t xml:space="preserve"> </w:t>
      </w:r>
      <w:proofErr w:type="spellStart"/>
      <w:r w:rsidRPr="00A21CA6">
        <w:rPr>
          <w:rFonts w:asciiTheme="minorHAnsi" w:hAnsiTheme="minorHAnsi" w:cstheme="minorHAnsi"/>
          <w:i/>
          <w:iCs/>
          <w:color w:val="auto"/>
        </w:rPr>
        <w:t>Orthop</w:t>
      </w:r>
      <w:r w:rsidR="003901EA" w:rsidRPr="00A21CA6">
        <w:rPr>
          <w:rFonts w:asciiTheme="minorHAnsi" w:hAnsiTheme="minorHAnsi" w:cstheme="minorHAnsi"/>
          <w:i/>
          <w:iCs/>
          <w:color w:val="auto"/>
        </w:rPr>
        <w:t>aedics</w:t>
      </w:r>
      <w:proofErr w:type="spellEnd"/>
      <w:r w:rsidR="003901EA" w:rsidRPr="00A21CA6">
        <w:rPr>
          <w:rFonts w:asciiTheme="minorHAnsi" w:hAnsiTheme="minorHAnsi" w:cstheme="minorHAnsi"/>
          <w:i/>
          <w:iCs/>
          <w:color w:val="auto"/>
        </w:rPr>
        <w:t xml:space="preserve"> and</w:t>
      </w:r>
      <w:r w:rsidRPr="00A21CA6">
        <w:rPr>
          <w:rFonts w:asciiTheme="minorHAnsi" w:hAnsiTheme="minorHAnsi" w:cstheme="minorHAnsi"/>
          <w:i/>
          <w:iCs/>
          <w:color w:val="auto"/>
        </w:rPr>
        <w:t xml:space="preserve"> Relat</w:t>
      </w:r>
      <w:r w:rsidR="003901EA" w:rsidRPr="00A21CA6">
        <w:rPr>
          <w:rFonts w:asciiTheme="minorHAnsi" w:hAnsiTheme="minorHAnsi" w:cstheme="minorHAnsi"/>
          <w:i/>
          <w:iCs/>
          <w:color w:val="auto"/>
        </w:rPr>
        <w:t>ed</w:t>
      </w:r>
      <w:r w:rsidRPr="00A21CA6">
        <w:rPr>
          <w:rFonts w:asciiTheme="minorHAnsi" w:hAnsiTheme="minorHAnsi" w:cstheme="minorHAnsi"/>
          <w:i/>
          <w:iCs/>
          <w:color w:val="auto"/>
        </w:rPr>
        <w:t xml:space="preserve"> Res</w:t>
      </w:r>
      <w:r w:rsidR="003901EA" w:rsidRPr="00A21CA6">
        <w:rPr>
          <w:rFonts w:asciiTheme="minorHAnsi" w:hAnsiTheme="minorHAnsi" w:cstheme="minorHAnsi"/>
          <w:i/>
          <w:iCs/>
          <w:color w:val="auto"/>
        </w:rPr>
        <w:t>earch.</w:t>
      </w:r>
      <w:r w:rsidRPr="00A21CA6">
        <w:rPr>
          <w:rFonts w:asciiTheme="minorHAnsi" w:hAnsiTheme="minorHAnsi" w:cstheme="minorHAnsi"/>
          <w:color w:val="auto"/>
        </w:rPr>
        <w:t xml:space="preserve"> </w:t>
      </w:r>
      <w:r w:rsidRPr="00A21CA6">
        <w:rPr>
          <w:rFonts w:asciiTheme="minorHAnsi" w:hAnsiTheme="minorHAnsi" w:cstheme="minorHAnsi"/>
          <w:b/>
          <w:bCs/>
          <w:color w:val="auto"/>
        </w:rPr>
        <w:t>476</w:t>
      </w:r>
      <w:r w:rsidR="003901EA" w:rsidRPr="00A21CA6">
        <w:rPr>
          <w:rFonts w:asciiTheme="minorHAnsi" w:hAnsiTheme="minorHAnsi" w:cstheme="minorHAnsi"/>
          <w:b/>
          <w:bCs/>
          <w:color w:val="auto"/>
        </w:rPr>
        <w:t xml:space="preserve"> </w:t>
      </w:r>
      <w:r w:rsidR="003901EA" w:rsidRPr="00A21CA6">
        <w:rPr>
          <w:rFonts w:asciiTheme="minorHAnsi" w:hAnsiTheme="minorHAnsi" w:cstheme="minorHAnsi"/>
          <w:color w:val="auto"/>
        </w:rPr>
        <w:t>(7)</w:t>
      </w:r>
      <w:r w:rsidRPr="00A21CA6">
        <w:rPr>
          <w:rFonts w:asciiTheme="minorHAnsi" w:hAnsiTheme="minorHAnsi" w:cstheme="minorHAnsi"/>
          <w:color w:val="auto"/>
        </w:rPr>
        <w:t>, 1514</w:t>
      </w:r>
      <w:r w:rsidR="003901EA" w:rsidRPr="00A21CA6">
        <w:rPr>
          <w:rFonts w:asciiTheme="minorHAnsi" w:hAnsiTheme="minorHAnsi" w:cstheme="minorHAnsi"/>
          <w:color w:val="auto"/>
        </w:rPr>
        <w:t>–</w:t>
      </w:r>
      <w:r w:rsidRPr="00A21CA6">
        <w:rPr>
          <w:rFonts w:asciiTheme="minorHAnsi" w:hAnsiTheme="minorHAnsi" w:cstheme="minorHAnsi"/>
          <w:color w:val="auto"/>
        </w:rPr>
        <w:t>1522 (2018).</w:t>
      </w:r>
    </w:p>
    <w:p w14:paraId="5B586223" w14:textId="3908CAF7" w:rsidR="00394504" w:rsidRPr="00A21CA6" w:rsidRDefault="00E02DA9" w:rsidP="00A21CA6">
      <w:pPr>
        <w:rPr>
          <w:rFonts w:asciiTheme="minorHAnsi" w:hAnsiTheme="minorHAnsi" w:cstheme="minorHAnsi"/>
          <w:color w:val="auto"/>
        </w:rPr>
      </w:pPr>
      <w:r w:rsidRPr="00A21CA6">
        <w:rPr>
          <w:rFonts w:asciiTheme="minorHAnsi" w:hAnsiTheme="minorHAnsi" w:cstheme="minorHAnsi"/>
          <w:color w:val="auto"/>
        </w:rPr>
        <w:t xml:space="preserve">13. </w:t>
      </w:r>
      <w:proofErr w:type="spellStart"/>
      <w:r w:rsidRPr="00A21CA6">
        <w:rPr>
          <w:rFonts w:asciiTheme="minorHAnsi" w:hAnsiTheme="minorHAnsi" w:cstheme="minorHAnsi"/>
          <w:color w:val="auto"/>
        </w:rPr>
        <w:t>Sottnik</w:t>
      </w:r>
      <w:proofErr w:type="spellEnd"/>
      <w:r w:rsidRPr="00A21CA6">
        <w:rPr>
          <w:rFonts w:asciiTheme="minorHAnsi" w:hAnsiTheme="minorHAnsi" w:cstheme="minorHAnsi"/>
          <w:color w:val="auto"/>
        </w:rPr>
        <w:t xml:space="preserve"> J. L., Duval D. L., Ehrhart E. J., </w:t>
      </w:r>
      <w:proofErr w:type="spellStart"/>
      <w:r w:rsidRPr="00A21CA6">
        <w:rPr>
          <w:rFonts w:asciiTheme="minorHAnsi" w:hAnsiTheme="minorHAnsi" w:cstheme="minorHAnsi"/>
          <w:color w:val="auto"/>
        </w:rPr>
        <w:t>Thamm</w:t>
      </w:r>
      <w:proofErr w:type="spellEnd"/>
      <w:r w:rsidRPr="00A21CA6">
        <w:rPr>
          <w:rFonts w:asciiTheme="minorHAnsi" w:hAnsiTheme="minorHAnsi" w:cstheme="minorHAnsi"/>
          <w:color w:val="auto"/>
        </w:rPr>
        <w:t xml:space="preserve"> D. H. An orthotopic, postsurgical model of luciferase transfected murine osteosarcoma with spontaneous metastasis. </w:t>
      </w:r>
      <w:r w:rsidRPr="00A21CA6">
        <w:rPr>
          <w:rFonts w:asciiTheme="minorHAnsi" w:hAnsiTheme="minorHAnsi" w:cstheme="minorHAnsi"/>
          <w:i/>
          <w:iCs/>
          <w:color w:val="auto"/>
        </w:rPr>
        <w:t>Clin</w:t>
      </w:r>
      <w:r w:rsidR="008D0DAB" w:rsidRPr="00A21CA6">
        <w:rPr>
          <w:rFonts w:asciiTheme="minorHAnsi" w:hAnsiTheme="minorHAnsi" w:cstheme="minorHAnsi"/>
          <w:i/>
          <w:iCs/>
          <w:color w:val="auto"/>
        </w:rPr>
        <w:t>ical &amp;</w:t>
      </w:r>
      <w:r w:rsidRPr="00A21CA6">
        <w:rPr>
          <w:rFonts w:asciiTheme="minorHAnsi" w:hAnsiTheme="minorHAnsi" w:cstheme="minorHAnsi"/>
          <w:i/>
          <w:iCs/>
          <w:color w:val="auto"/>
        </w:rPr>
        <w:t xml:space="preserve"> Exp</w:t>
      </w:r>
      <w:r w:rsidR="008D0DAB" w:rsidRPr="00A21CA6">
        <w:rPr>
          <w:rFonts w:asciiTheme="minorHAnsi" w:hAnsiTheme="minorHAnsi" w:cstheme="minorHAnsi"/>
          <w:i/>
          <w:iCs/>
          <w:color w:val="auto"/>
        </w:rPr>
        <w:t>erimental</w:t>
      </w:r>
      <w:r w:rsidRPr="00A21CA6">
        <w:rPr>
          <w:rFonts w:asciiTheme="minorHAnsi" w:hAnsiTheme="minorHAnsi" w:cstheme="minorHAnsi"/>
          <w:i/>
          <w:iCs/>
          <w:color w:val="auto"/>
        </w:rPr>
        <w:t xml:space="preserve"> Metastasis</w:t>
      </w:r>
      <w:r w:rsidR="008D0DAB" w:rsidRPr="00A21CA6">
        <w:rPr>
          <w:rFonts w:asciiTheme="minorHAnsi" w:hAnsiTheme="minorHAnsi" w:cstheme="minorHAnsi"/>
          <w:i/>
          <w:iCs/>
          <w:color w:val="auto"/>
        </w:rPr>
        <w:t>.</w:t>
      </w:r>
      <w:r w:rsidRPr="00A21CA6">
        <w:rPr>
          <w:rFonts w:asciiTheme="minorHAnsi" w:hAnsiTheme="minorHAnsi" w:cstheme="minorHAnsi"/>
          <w:color w:val="auto"/>
        </w:rPr>
        <w:t xml:space="preserve"> </w:t>
      </w:r>
      <w:r w:rsidRPr="00A21CA6">
        <w:rPr>
          <w:rFonts w:asciiTheme="minorHAnsi" w:hAnsiTheme="minorHAnsi" w:cstheme="minorHAnsi"/>
          <w:b/>
          <w:bCs/>
          <w:color w:val="auto"/>
        </w:rPr>
        <w:t>27</w:t>
      </w:r>
      <w:r w:rsidR="0053441F" w:rsidRPr="00A21CA6">
        <w:rPr>
          <w:rFonts w:asciiTheme="minorHAnsi" w:hAnsiTheme="minorHAnsi" w:cstheme="minorHAnsi"/>
          <w:b/>
          <w:bCs/>
          <w:color w:val="auto"/>
        </w:rPr>
        <w:t xml:space="preserve"> </w:t>
      </w:r>
      <w:r w:rsidR="0053441F" w:rsidRPr="00A21CA6">
        <w:rPr>
          <w:rFonts w:asciiTheme="minorHAnsi" w:hAnsiTheme="minorHAnsi" w:cstheme="minorHAnsi"/>
          <w:color w:val="auto"/>
        </w:rPr>
        <w:t>(3)</w:t>
      </w:r>
      <w:r w:rsidRPr="00A21CA6">
        <w:rPr>
          <w:rFonts w:asciiTheme="minorHAnsi" w:hAnsiTheme="minorHAnsi" w:cstheme="minorHAnsi"/>
          <w:color w:val="auto"/>
        </w:rPr>
        <w:t>, 151</w:t>
      </w:r>
      <w:r w:rsidR="0053441F" w:rsidRPr="00A21CA6">
        <w:rPr>
          <w:rFonts w:asciiTheme="minorHAnsi" w:hAnsiTheme="minorHAnsi" w:cstheme="minorHAnsi"/>
          <w:color w:val="auto"/>
        </w:rPr>
        <w:t>–1</w:t>
      </w:r>
      <w:r w:rsidRPr="00A21CA6">
        <w:rPr>
          <w:rFonts w:asciiTheme="minorHAnsi" w:hAnsiTheme="minorHAnsi" w:cstheme="minorHAnsi"/>
          <w:color w:val="auto"/>
        </w:rPr>
        <w:t>60 (2010).</w:t>
      </w:r>
      <w:bookmarkEnd w:id="13"/>
    </w:p>
    <w:sectPr w:rsidR="00394504" w:rsidRPr="00A21CA6" w:rsidSect="00B81B15">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44A0" w14:textId="77777777" w:rsidR="00721D64" w:rsidRDefault="00721D64" w:rsidP="00621C4E">
      <w:r>
        <w:separator/>
      </w:r>
    </w:p>
  </w:endnote>
  <w:endnote w:type="continuationSeparator" w:id="0">
    <w:p w14:paraId="7652F01B" w14:textId="77777777" w:rsidR="00721D64" w:rsidRDefault="00721D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71AB2B06" w:rsidR="00A75A88" w:rsidRPr="00494F77" w:rsidRDefault="00A75A8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A75A88" w:rsidRDefault="00A75A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ACD9" w14:textId="77777777" w:rsidR="00721D64" w:rsidRDefault="00721D64" w:rsidP="00621C4E">
      <w:r>
        <w:separator/>
      </w:r>
    </w:p>
  </w:footnote>
  <w:footnote w:type="continuationSeparator" w:id="0">
    <w:p w14:paraId="61149D9C" w14:textId="77777777" w:rsidR="00721D64" w:rsidRDefault="00721D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A75A88" w:rsidRPr="006F06E4" w:rsidRDefault="00A75A8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4F24712D" w:rsidR="00A75A88" w:rsidRPr="006F06E4" w:rsidRDefault="00A75A8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5"/>
  </w:num>
  <w:num w:numId="25">
    <w:abstractNumId w:val="5"/>
  </w:num>
  <w:num w:numId="2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zM1NzE0MTS3MDFX0lEKTi0uzszPAykwrgUA66pFpiwAAAA="/>
  </w:docVars>
  <w:rsids>
    <w:rsidRoot w:val="00EE705F"/>
    <w:rsid w:val="00000687"/>
    <w:rsid w:val="00001169"/>
    <w:rsid w:val="00001806"/>
    <w:rsid w:val="000038D2"/>
    <w:rsid w:val="00005815"/>
    <w:rsid w:val="00006C09"/>
    <w:rsid w:val="00007DBC"/>
    <w:rsid w:val="00007EA1"/>
    <w:rsid w:val="000100F0"/>
    <w:rsid w:val="000129B2"/>
    <w:rsid w:val="00012E01"/>
    <w:rsid w:val="00012FF9"/>
    <w:rsid w:val="0001389C"/>
    <w:rsid w:val="00014314"/>
    <w:rsid w:val="00017C5E"/>
    <w:rsid w:val="00021434"/>
    <w:rsid w:val="00021774"/>
    <w:rsid w:val="00021DF3"/>
    <w:rsid w:val="00023869"/>
    <w:rsid w:val="00024598"/>
    <w:rsid w:val="00026F7A"/>
    <w:rsid w:val="000279B0"/>
    <w:rsid w:val="00032769"/>
    <w:rsid w:val="0003311E"/>
    <w:rsid w:val="00037B58"/>
    <w:rsid w:val="00042567"/>
    <w:rsid w:val="00051B73"/>
    <w:rsid w:val="00060ABE"/>
    <w:rsid w:val="00061A50"/>
    <w:rsid w:val="00063261"/>
    <w:rsid w:val="0006361B"/>
    <w:rsid w:val="000640CE"/>
    <w:rsid w:val="00064104"/>
    <w:rsid w:val="000652E3"/>
    <w:rsid w:val="00066025"/>
    <w:rsid w:val="000677AE"/>
    <w:rsid w:val="00067A8F"/>
    <w:rsid w:val="000701D1"/>
    <w:rsid w:val="0007348D"/>
    <w:rsid w:val="00080A20"/>
    <w:rsid w:val="00082796"/>
    <w:rsid w:val="00082DF4"/>
    <w:rsid w:val="0008480E"/>
    <w:rsid w:val="000850F2"/>
    <w:rsid w:val="00086FF5"/>
    <w:rsid w:val="00087C0A"/>
    <w:rsid w:val="00093BC4"/>
    <w:rsid w:val="000943E6"/>
    <w:rsid w:val="00095F7A"/>
    <w:rsid w:val="00097929"/>
    <w:rsid w:val="000A1E80"/>
    <w:rsid w:val="000A3888"/>
    <w:rsid w:val="000A3B70"/>
    <w:rsid w:val="000A4C90"/>
    <w:rsid w:val="000A5153"/>
    <w:rsid w:val="000B10AE"/>
    <w:rsid w:val="000B30BF"/>
    <w:rsid w:val="000B566B"/>
    <w:rsid w:val="000B662E"/>
    <w:rsid w:val="000B7294"/>
    <w:rsid w:val="000B75D0"/>
    <w:rsid w:val="000B7D3A"/>
    <w:rsid w:val="000C1CF8"/>
    <w:rsid w:val="000C301E"/>
    <w:rsid w:val="000C49CF"/>
    <w:rsid w:val="000C52E9"/>
    <w:rsid w:val="000C5CDC"/>
    <w:rsid w:val="000C65DC"/>
    <w:rsid w:val="000C66F3"/>
    <w:rsid w:val="000C6900"/>
    <w:rsid w:val="000D1661"/>
    <w:rsid w:val="000D31E8"/>
    <w:rsid w:val="000D76E4"/>
    <w:rsid w:val="000E36D4"/>
    <w:rsid w:val="000E3816"/>
    <w:rsid w:val="000E4F77"/>
    <w:rsid w:val="000F265C"/>
    <w:rsid w:val="000F3AFA"/>
    <w:rsid w:val="000F3B6A"/>
    <w:rsid w:val="000F5712"/>
    <w:rsid w:val="000F6611"/>
    <w:rsid w:val="000F7E22"/>
    <w:rsid w:val="0010121A"/>
    <w:rsid w:val="001067A2"/>
    <w:rsid w:val="001104F3"/>
    <w:rsid w:val="00110A65"/>
    <w:rsid w:val="00112EEB"/>
    <w:rsid w:val="001173FF"/>
    <w:rsid w:val="0012563A"/>
    <w:rsid w:val="001264DE"/>
    <w:rsid w:val="001313A7"/>
    <w:rsid w:val="0013276F"/>
    <w:rsid w:val="0013433C"/>
    <w:rsid w:val="0013621E"/>
    <w:rsid w:val="0013642E"/>
    <w:rsid w:val="00142EFE"/>
    <w:rsid w:val="001470DA"/>
    <w:rsid w:val="00152A23"/>
    <w:rsid w:val="0015343A"/>
    <w:rsid w:val="001620CC"/>
    <w:rsid w:val="00162CB7"/>
    <w:rsid w:val="00164D30"/>
    <w:rsid w:val="001665C9"/>
    <w:rsid w:val="00166F32"/>
    <w:rsid w:val="00171E5B"/>
    <w:rsid w:val="00171F94"/>
    <w:rsid w:val="00175D4E"/>
    <w:rsid w:val="0017668A"/>
    <w:rsid w:val="001766FE"/>
    <w:rsid w:val="001771E7"/>
    <w:rsid w:val="00177D5D"/>
    <w:rsid w:val="00184D34"/>
    <w:rsid w:val="001911FF"/>
    <w:rsid w:val="00192006"/>
    <w:rsid w:val="001928B2"/>
    <w:rsid w:val="00192F71"/>
    <w:rsid w:val="00193180"/>
    <w:rsid w:val="001949FA"/>
    <w:rsid w:val="00196792"/>
    <w:rsid w:val="00197510"/>
    <w:rsid w:val="001A32BA"/>
    <w:rsid w:val="001A630A"/>
    <w:rsid w:val="001A7152"/>
    <w:rsid w:val="001B1519"/>
    <w:rsid w:val="001B2E2D"/>
    <w:rsid w:val="001B576D"/>
    <w:rsid w:val="001B5CD2"/>
    <w:rsid w:val="001B68DD"/>
    <w:rsid w:val="001C0BEE"/>
    <w:rsid w:val="001C1E49"/>
    <w:rsid w:val="001C27C1"/>
    <w:rsid w:val="001C2A98"/>
    <w:rsid w:val="001C4D95"/>
    <w:rsid w:val="001D2D79"/>
    <w:rsid w:val="001D3D7D"/>
    <w:rsid w:val="001D3FFF"/>
    <w:rsid w:val="001D625F"/>
    <w:rsid w:val="001D68A4"/>
    <w:rsid w:val="001D7576"/>
    <w:rsid w:val="001E0E3F"/>
    <w:rsid w:val="001E12C0"/>
    <w:rsid w:val="001E14A0"/>
    <w:rsid w:val="001E7376"/>
    <w:rsid w:val="001F1254"/>
    <w:rsid w:val="001F1CE3"/>
    <w:rsid w:val="001F225C"/>
    <w:rsid w:val="001F2EDB"/>
    <w:rsid w:val="001F5DDF"/>
    <w:rsid w:val="001F61D9"/>
    <w:rsid w:val="001F6621"/>
    <w:rsid w:val="001F7542"/>
    <w:rsid w:val="002019F3"/>
    <w:rsid w:val="00201CFA"/>
    <w:rsid w:val="0020220D"/>
    <w:rsid w:val="00202448"/>
    <w:rsid w:val="002026BD"/>
    <w:rsid w:val="00202D15"/>
    <w:rsid w:val="00203E72"/>
    <w:rsid w:val="00205B3F"/>
    <w:rsid w:val="002067BE"/>
    <w:rsid w:val="0020780F"/>
    <w:rsid w:val="0020791A"/>
    <w:rsid w:val="00212EAE"/>
    <w:rsid w:val="00214BEE"/>
    <w:rsid w:val="002205B8"/>
    <w:rsid w:val="0022163B"/>
    <w:rsid w:val="00222FFA"/>
    <w:rsid w:val="00223C90"/>
    <w:rsid w:val="00225720"/>
    <w:rsid w:val="002259E5"/>
    <w:rsid w:val="00225F24"/>
    <w:rsid w:val="00226140"/>
    <w:rsid w:val="002274F3"/>
    <w:rsid w:val="0023094C"/>
    <w:rsid w:val="00234BE3"/>
    <w:rsid w:val="00235A90"/>
    <w:rsid w:val="00241E48"/>
    <w:rsid w:val="0024214E"/>
    <w:rsid w:val="00242623"/>
    <w:rsid w:val="00250558"/>
    <w:rsid w:val="00251431"/>
    <w:rsid w:val="0025355B"/>
    <w:rsid w:val="002605D1"/>
    <w:rsid w:val="00260652"/>
    <w:rsid w:val="00261F25"/>
    <w:rsid w:val="002648A9"/>
    <w:rsid w:val="0026536F"/>
    <w:rsid w:val="0026553C"/>
    <w:rsid w:val="00267DD5"/>
    <w:rsid w:val="00270613"/>
    <w:rsid w:val="00271D15"/>
    <w:rsid w:val="00274A0A"/>
    <w:rsid w:val="0027546A"/>
    <w:rsid w:val="00275D16"/>
    <w:rsid w:val="00276C3A"/>
    <w:rsid w:val="00277593"/>
    <w:rsid w:val="00280909"/>
    <w:rsid w:val="00280918"/>
    <w:rsid w:val="00282AF6"/>
    <w:rsid w:val="00284BE9"/>
    <w:rsid w:val="00285117"/>
    <w:rsid w:val="0028596A"/>
    <w:rsid w:val="00287085"/>
    <w:rsid w:val="00290AF9"/>
    <w:rsid w:val="0029231C"/>
    <w:rsid w:val="00292A80"/>
    <w:rsid w:val="002967CF"/>
    <w:rsid w:val="00297788"/>
    <w:rsid w:val="002A0465"/>
    <w:rsid w:val="002A2C7E"/>
    <w:rsid w:val="002A3285"/>
    <w:rsid w:val="002A484B"/>
    <w:rsid w:val="002A4C99"/>
    <w:rsid w:val="002A64A6"/>
    <w:rsid w:val="002B2992"/>
    <w:rsid w:val="002B3301"/>
    <w:rsid w:val="002C2B2F"/>
    <w:rsid w:val="002C47D4"/>
    <w:rsid w:val="002D0F38"/>
    <w:rsid w:val="002D1BAD"/>
    <w:rsid w:val="002D34AB"/>
    <w:rsid w:val="002D5C56"/>
    <w:rsid w:val="002D77E3"/>
    <w:rsid w:val="002E2DEB"/>
    <w:rsid w:val="002E436A"/>
    <w:rsid w:val="002E4573"/>
    <w:rsid w:val="002F0271"/>
    <w:rsid w:val="002F2859"/>
    <w:rsid w:val="002F35B9"/>
    <w:rsid w:val="002F6E3C"/>
    <w:rsid w:val="0030117D"/>
    <w:rsid w:val="00301F30"/>
    <w:rsid w:val="0030375D"/>
    <w:rsid w:val="003038FD"/>
    <w:rsid w:val="00303C87"/>
    <w:rsid w:val="003108E5"/>
    <w:rsid w:val="003120CB"/>
    <w:rsid w:val="0031644B"/>
    <w:rsid w:val="00320153"/>
    <w:rsid w:val="00320367"/>
    <w:rsid w:val="00322871"/>
    <w:rsid w:val="00326FB3"/>
    <w:rsid w:val="003316D4"/>
    <w:rsid w:val="003319EC"/>
    <w:rsid w:val="00333822"/>
    <w:rsid w:val="00336715"/>
    <w:rsid w:val="00336E05"/>
    <w:rsid w:val="00337A8C"/>
    <w:rsid w:val="003401EC"/>
    <w:rsid w:val="00340DFD"/>
    <w:rsid w:val="00341380"/>
    <w:rsid w:val="003443E7"/>
    <w:rsid w:val="00344954"/>
    <w:rsid w:val="00350CD7"/>
    <w:rsid w:val="00354802"/>
    <w:rsid w:val="00360C17"/>
    <w:rsid w:val="003621C6"/>
    <w:rsid w:val="003622B8"/>
    <w:rsid w:val="003632F7"/>
    <w:rsid w:val="00366B76"/>
    <w:rsid w:val="00373051"/>
    <w:rsid w:val="00373B8F"/>
    <w:rsid w:val="00376D95"/>
    <w:rsid w:val="00377FBB"/>
    <w:rsid w:val="00382249"/>
    <w:rsid w:val="00385140"/>
    <w:rsid w:val="003901EA"/>
    <w:rsid w:val="00393CC7"/>
    <w:rsid w:val="00394504"/>
    <w:rsid w:val="003971F7"/>
    <w:rsid w:val="003A16FC"/>
    <w:rsid w:val="003A4FCD"/>
    <w:rsid w:val="003B0944"/>
    <w:rsid w:val="003B1593"/>
    <w:rsid w:val="003B34E5"/>
    <w:rsid w:val="003B36DE"/>
    <w:rsid w:val="003B4381"/>
    <w:rsid w:val="003B7453"/>
    <w:rsid w:val="003C1043"/>
    <w:rsid w:val="003C1A30"/>
    <w:rsid w:val="003C6779"/>
    <w:rsid w:val="003D2998"/>
    <w:rsid w:val="003D2DAF"/>
    <w:rsid w:val="003D2F0A"/>
    <w:rsid w:val="003D3891"/>
    <w:rsid w:val="003D5D84"/>
    <w:rsid w:val="003E0F4F"/>
    <w:rsid w:val="003E18AC"/>
    <w:rsid w:val="003E210B"/>
    <w:rsid w:val="003E2A12"/>
    <w:rsid w:val="003E2B2C"/>
    <w:rsid w:val="003E337D"/>
    <w:rsid w:val="003E3384"/>
    <w:rsid w:val="003E3CA4"/>
    <w:rsid w:val="003E548E"/>
    <w:rsid w:val="003F5542"/>
    <w:rsid w:val="003F557D"/>
    <w:rsid w:val="0040043B"/>
    <w:rsid w:val="00407EA2"/>
    <w:rsid w:val="00407EC8"/>
    <w:rsid w:val="0041110A"/>
    <w:rsid w:val="00411624"/>
    <w:rsid w:val="004148E1"/>
    <w:rsid w:val="00414CFA"/>
    <w:rsid w:val="00415EC0"/>
    <w:rsid w:val="00420BE9"/>
    <w:rsid w:val="00423AD8"/>
    <w:rsid w:val="00423FDD"/>
    <w:rsid w:val="00424C85"/>
    <w:rsid w:val="00425DBD"/>
    <w:rsid w:val="004260BD"/>
    <w:rsid w:val="0043012F"/>
    <w:rsid w:val="00430F1F"/>
    <w:rsid w:val="004326EA"/>
    <w:rsid w:val="00441694"/>
    <w:rsid w:val="0044434C"/>
    <w:rsid w:val="0044456B"/>
    <w:rsid w:val="00447BD1"/>
    <w:rsid w:val="004507F3"/>
    <w:rsid w:val="00450AF4"/>
    <w:rsid w:val="00451DFB"/>
    <w:rsid w:val="0045569F"/>
    <w:rsid w:val="00456A57"/>
    <w:rsid w:val="004607DE"/>
    <w:rsid w:val="004671C7"/>
    <w:rsid w:val="004711DD"/>
    <w:rsid w:val="00471DCA"/>
    <w:rsid w:val="0047287B"/>
    <w:rsid w:val="00472F4D"/>
    <w:rsid w:val="004730BF"/>
    <w:rsid w:val="004731C0"/>
    <w:rsid w:val="00474DCB"/>
    <w:rsid w:val="0047535C"/>
    <w:rsid w:val="004753F7"/>
    <w:rsid w:val="004762F6"/>
    <w:rsid w:val="00476CD8"/>
    <w:rsid w:val="004772D7"/>
    <w:rsid w:val="00485870"/>
    <w:rsid w:val="00485FE8"/>
    <w:rsid w:val="00487B5F"/>
    <w:rsid w:val="00492473"/>
    <w:rsid w:val="00492EB5"/>
    <w:rsid w:val="00493750"/>
    <w:rsid w:val="00494F77"/>
    <w:rsid w:val="00495385"/>
    <w:rsid w:val="00495E35"/>
    <w:rsid w:val="00497721"/>
    <w:rsid w:val="00497A2B"/>
    <w:rsid w:val="004A0229"/>
    <w:rsid w:val="004A35D2"/>
    <w:rsid w:val="004A551E"/>
    <w:rsid w:val="004A57A1"/>
    <w:rsid w:val="004A71E4"/>
    <w:rsid w:val="004B18A7"/>
    <w:rsid w:val="004B2F00"/>
    <w:rsid w:val="004B5FE5"/>
    <w:rsid w:val="004B6E31"/>
    <w:rsid w:val="004C0B6E"/>
    <w:rsid w:val="004C1D66"/>
    <w:rsid w:val="004C31D7"/>
    <w:rsid w:val="004C4AD2"/>
    <w:rsid w:val="004C6981"/>
    <w:rsid w:val="004D1F21"/>
    <w:rsid w:val="004D268C"/>
    <w:rsid w:val="004D59D8"/>
    <w:rsid w:val="004D5DA1"/>
    <w:rsid w:val="004E150F"/>
    <w:rsid w:val="004E1DCA"/>
    <w:rsid w:val="004E23A1"/>
    <w:rsid w:val="004E2BB5"/>
    <w:rsid w:val="004E3489"/>
    <w:rsid w:val="004E358A"/>
    <w:rsid w:val="004E3AFA"/>
    <w:rsid w:val="004E6588"/>
    <w:rsid w:val="004E7191"/>
    <w:rsid w:val="004E7833"/>
    <w:rsid w:val="004F16D9"/>
    <w:rsid w:val="004F2742"/>
    <w:rsid w:val="00502A0A"/>
    <w:rsid w:val="00504B30"/>
    <w:rsid w:val="00507C50"/>
    <w:rsid w:val="00514D40"/>
    <w:rsid w:val="00517C3A"/>
    <w:rsid w:val="0052456E"/>
    <w:rsid w:val="00527BF4"/>
    <w:rsid w:val="005324BE"/>
    <w:rsid w:val="00532D6E"/>
    <w:rsid w:val="0053441F"/>
    <w:rsid w:val="00534F6C"/>
    <w:rsid w:val="00535408"/>
    <w:rsid w:val="00535994"/>
    <w:rsid w:val="0053646D"/>
    <w:rsid w:val="0053726F"/>
    <w:rsid w:val="00540AAD"/>
    <w:rsid w:val="00543EC1"/>
    <w:rsid w:val="00546458"/>
    <w:rsid w:val="0055087C"/>
    <w:rsid w:val="00553413"/>
    <w:rsid w:val="00555983"/>
    <w:rsid w:val="00560E31"/>
    <w:rsid w:val="00561BDA"/>
    <w:rsid w:val="00561FDD"/>
    <w:rsid w:val="00564271"/>
    <w:rsid w:val="00564C29"/>
    <w:rsid w:val="00570382"/>
    <w:rsid w:val="00581B23"/>
    <w:rsid w:val="0058219C"/>
    <w:rsid w:val="00583BAB"/>
    <w:rsid w:val="00584FDC"/>
    <w:rsid w:val="0058707F"/>
    <w:rsid w:val="00587420"/>
    <w:rsid w:val="005901C1"/>
    <w:rsid w:val="00591D7D"/>
    <w:rsid w:val="00591DBD"/>
    <w:rsid w:val="005931FE"/>
    <w:rsid w:val="0059324A"/>
    <w:rsid w:val="005950D4"/>
    <w:rsid w:val="005A0028"/>
    <w:rsid w:val="005A0ACC"/>
    <w:rsid w:val="005A3FF1"/>
    <w:rsid w:val="005B0072"/>
    <w:rsid w:val="005B0732"/>
    <w:rsid w:val="005B38A0"/>
    <w:rsid w:val="005B491C"/>
    <w:rsid w:val="005B4DBF"/>
    <w:rsid w:val="005B5DE2"/>
    <w:rsid w:val="005B674C"/>
    <w:rsid w:val="005B7B00"/>
    <w:rsid w:val="005C24F2"/>
    <w:rsid w:val="005C7561"/>
    <w:rsid w:val="005D18E4"/>
    <w:rsid w:val="005D1B19"/>
    <w:rsid w:val="005D1E57"/>
    <w:rsid w:val="005D2F57"/>
    <w:rsid w:val="005D34F6"/>
    <w:rsid w:val="005D4F1A"/>
    <w:rsid w:val="005E1884"/>
    <w:rsid w:val="005E41AF"/>
    <w:rsid w:val="005E4527"/>
    <w:rsid w:val="005E5D4A"/>
    <w:rsid w:val="005E5E80"/>
    <w:rsid w:val="005F05E5"/>
    <w:rsid w:val="005F1571"/>
    <w:rsid w:val="005F358B"/>
    <w:rsid w:val="005F373A"/>
    <w:rsid w:val="005F4C05"/>
    <w:rsid w:val="005F4F87"/>
    <w:rsid w:val="005F6B0E"/>
    <w:rsid w:val="005F760E"/>
    <w:rsid w:val="005F7B1D"/>
    <w:rsid w:val="0060222A"/>
    <w:rsid w:val="00605176"/>
    <w:rsid w:val="006052BE"/>
    <w:rsid w:val="00605BDD"/>
    <w:rsid w:val="006070C4"/>
    <w:rsid w:val="0060759A"/>
    <w:rsid w:val="00610C21"/>
    <w:rsid w:val="00611907"/>
    <w:rsid w:val="00611992"/>
    <w:rsid w:val="00612C68"/>
    <w:rsid w:val="00612FC6"/>
    <w:rsid w:val="00613116"/>
    <w:rsid w:val="006142D4"/>
    <w:rsid w:val="006176AD"/>
    <w:rsid w:val="006202A6"/>
    <w:rsid w:val="0062054B"/>
    <w:rsid w:val="00621C4E"/>
    <w:rsid w:val="00624EAE"/>
    <w:rsid w:val="006305D7"/>
    <w:rsid w:val="00632F63"/>
    <w:rsid w:val="00633A01"/>
    <w:rsid w:val="00633B97"/>
    <w:rsid w:val="006341F7"/>
    <w:rsid w:val="00634585"/>
    <w:rsid w:val="00635014"/>
    <w:rsid w:val="006369CE"/>
    <w:rsid w:val="006404AA"/>
    <w:rsid w:val="006411CA"/>
    <w:rsid w:val="0064605E"/>
    <w:rsid w:val="00655AFE"/>
    <w:rsid w:val="006619C8"/>
    <w:rsid w:val="0066228D"/>
    <w:rsid w:val="00662B0B"/>
    <w:rsid w:val="00671710"/>
    <w:rsid w:val="00673414"/>
    <w:rsid w:val="00674648"/>
    <w:rsid w:val="00676079"/>
    <w:rsid w:val="00676ECD"/>
    <w:rsid w:val="00677D0A"/>
    <w:rsid w:val="006814CA"/>
    <w:rsid w:val="0068185F"/>
    <w:rsid w:val="00681A35"/>
    <w:rsid w:val="006A01CF"/>
    <w:rsid w:val="006A60DD"/>
    <w:rsid w:val="006A786D"/>
    <w:rsid w:val="006B0679"/>
    <w:rsid w:val="006B074C"/>
    <w:rsid w:val="006B3B84"/>
    <w:rsid w:val="006B4E7C"/>
    <w:rsid w:val="006B5D8C"/>
    <w:rsid w:val="006B72D4"/>
    <w:rsid w:val="006C11CC"/>
    <w:rsid w:val="006C1AEB"/>
    <w:rsid w:val="006C57FE"/>
    <w:rsid w:val="006C668E"/>
    <w:rsid w:val="006E0768"/>
    <w:rsid w:val="006E18B2"/>
    <w:rsid w:val="006E34B6"/>
    <w:rsid w:val="006E4B63"/>
    <w:rsid w:val="006E699F"/>
    <w:rsid w:val="006F06E4"/>
    <w:rsid w:val="006F7B41"/>
    <w:rsid w:val="00702B5D"/>
    <w:rsid w:val="00703ED2"/>
    <w:rsid w:val="00707B8D"/>
    <w:rsid w:val="00710964"/>
    <w:rsid w:val="00713636"/>
    <w:rsid w:val="00713D93"/>
    <w:rsid w:val="00714B8C"/>
    <w:rsid w:val="0071582C"/>
    <w:rsid w:val="0071675D"/>
    <w:rsid w:val="00717736"/>
    <w:rsid w:val="00721D64"/>
    <w:rsid w:val="00724624"/>
    <w:rsid w:val="0072727B"/>
    <w:rsid w:val="00732B47"/>
    <w:rsid w:val="00735CF5"/>
    <w:rsid w:val="007375F8"/>
    <w:rsid w:val="0074063A"/>
    <w:rsid w:val="00742AA4"/>
    <w:rsid w:val="00743BA1"/>
    <w:rsid w:val="00745F1E"/>
    <w:rsid w:val="007515FE"/>
    <w:rsid w:val="007561DC"/>
    <w:rsid w:val="00757455"/>
    <w:rsid w:val="007601D0"/>
    <w:rsid w:val="007603BB"/>
    <w:rsid w:val="0076109D"/>
    <w:rsid w:val="00763EB2"/>
    <w:rsid w:val="00767107"/>
    <w:rsid w:val="00773617"/>
    <w:rsid w:val="00773BFD"/>
    <w:rsid w:val="007743B3"/>
    <w:rsid w:val="00774490"/>
    <w:rsid w:val="007819FF"/>
    <w:rsid w:val="00782BD6"/>
    <w:rsid w:val="0078360C"/>
    <w:rsid w:val="007842BD"/>
    <w:rsid w:val="00784A4C"/>
    <w:rsid w:val="00784BC6"/>
    <w:rsid w:val="0078523D"/>
    <w:rsid w:val="00792459"/>
    <w:rsid w:val="007931DF"/>
    <w:rsid w:val="00794237"/>
    <w:rsid w:val="007960DF"/>
    <w:rsid w:val="007966DE"/>
    <w:rsid w:val="007A0172"/>
    <w:rsid w:val="007A1804"/>
    <w:rsid w:val="007A2511"/>
    <w:rsid w:val="007A260E"/>
    <w:rsid w:val="007A450D"/>
    <w:rsid w:val="007A4D4C"/>
    <w:rsid w:val="007A4DD6"/>
    <w:rsid w:val="007A5CB9"/>
    <w:rsid w:val="007B20AE"/>
    <w:rsid w:val="007B6B07"/>
    <w:rsid w:val="007B6D43"/>
    <w:rsid w:val="007B749A"/>
    <w:rsid w:val="007B7C6E"/>
    <w:rsid w:val="007C478B"/>
    <w:rsid w:val="007C5A4B"/>
    <w:rsid w:val="007D44D7"/>
    <w:rsid w:val="007D621A"/>
    <w:rsid w:val="007E058A"/>
    <w:rsid w:val="007E2887"/>
    <w:rsid w:val="007E515B"/>
    <w:rsid w:val="007E5278"/>
    <w:rsid w:val="007E749C"/>
    <w:rsid w:val="007F0B19"/>
    <w:rsid w:val="007F1B5C"/>
    <w:rsid w:val="00800888"/>
    <w:rsid w:val="00801257"/>
    <w:rsid w:val="00803B0A"/>
    <w:rsid w:val="00804DED"/>
    <w:rsid w:val="00804E0F"/>
    <w:rsid w:val="00805B96"/>
    <w:rsid w:val="008105BE"/>
    <w:rsid w:val="008115A5"/>
    <w:rsid w:val="00811D46"/>
    <w:rsid w:val="0081415D"/>
    <w:rsid w:val="00820229"/>
    <w:rsid w:val="00820981"/>
    <w:rsid w:val="00822448"/>
    <w:rsid w:val="00822ABE"/>
    <w:rsid w:val="008244D1"/>
    <w:rsid w:val="00827570"/>
    <w:rsid w:val="00827F51"/>
    <w:rsid w:val="0083104E"/>
    <w:rsid w:val="00832813"/>
    <w:rsid w:val="008343BE"/>
    <w:rsid w:val="00834D39"/>
    <w:rsid w:val="00836535"/>
    <w:rsid w:val="00840FB4"/>
    <w:rsid w:val="008410B2"/>
    <w:rsid w:val="008418A7"/>
    <w:rsid w:val="008452D2"/>
    <w:rsid w:val="008500A0"/>
    <w:rsid w:val="008524E5"/>
    <w:rsid w:val="0085351C"/>
    <w:rsid w:val="0085435A"/>
    <w:rsid w:val="008549CA"/>
    <w:rsid w:val="008556C3"/>
    <w:rsid w:val="0085687C"/>
    <w:rsid w:val="00856AAB"/>
    <w:rsid w:val="00861A7D"/>
    <w:rsid w:val="00863966"/>
    <w:rsid w:val="008706C5"/>
    <w:rsid w:val="00873707"/>
    <w:rsid w:val="00874B20"/>
    <w:rsid w:val="008757C6"/>
    <w:rsid w:val="008763E1"/>
    <w:rsid w:val="0087775C"/>
    <w:rsid w:val="00877EC8"/>
    <w:rsid w:val="00880F36"/>
    <w:rsid w:val="00885270"/>
    <w:rsid w:val="00885530"/>
    <w:rsid w:val="0088753D"/>
    <w:rsid w:val="008910D1"/>
    <w:rsid w:val="0089296C"/>
    <w:rsid w:val="00896ABD"/>
    <w:rsid w:val="00897AB6"/>
    <w:rsid w:val="008A3380"/>
    <w:rsid w:val="008A7A9C"/>
    <w:rsid w:val="008B5218"/>
    <w:rsid w:val="008B7102"/>
    <w:rsid w:val="008B75DB"/>
    <w:rsid w:val="008C3B7D"/>
    <w:rsid w:val="008D0DAB"/>
    <w:rsid w:val="008D0F90"/>
    <w:rsid w:val="008D3715"/>
    <w:rsid w:val="008D438A"/>
    <w:rsid w:val="008D5465"/>
    <w:rsid w:val="008D5E61"/>
    <w:rsid w:val="008D7EB7"/>
    <w:rsid w:val="008D7EC5"/>
    <w:rsid w:val="008E3054"/>
    <w:rsid w:val="008E3684"/>
    <w:rsid w:val="008E4786"/>
    <w:rsid w:val="008E57F5"/>
    <w:rsid w:val="008E7606"/>
    <w:rsid w:val="008F1DAA"/>
    <w:rsid w:val="008F3EBD"/>
    <w:rsid w:val="008F60B2"/>
    <w:rsid w:val="008F7C41"/>
    <w:rsid w:val="009031E2"/>
    <w:rsid w:val="009126DB"/>
    <w:rsid w:val="0091276C"/>
    <w:rsid w:val="009165AC"/>
    <w:rsid w:val="00916FFC"/>
    <w:rsid w:val="0092053F"/>
    <w:rsid w:val="0092187A"/>
    <w:rsid w:val="0092340A"/>
    <w:rsid w:val="009274C9"/>
    <w:rsid w:val="00927DB8"/>
    <w:rsid w:val="009313D9"/>
    <w:rsid w:val="009315C5"/>
    <w:rsid w:val="00935B7F"/>
    <w:rsid w:val="0093748C"/>
    <w:rsid w:val="00941293"/>
    <w:rsid w:val="00946372"/>
    <w:rsid w:val="00950C17"/>
    <w:rsid w:val="00951FAF"/>
    <w:rsid w:val="00954740"/>
    <w:rsid w:val="00955AE5"/>
    <w:rsid w:val="00961464"/>
    <w:rsid w:val="00962E71"/>
    <w:rsid w:val="00963ABC"/>
    <w:rsid w:val="00963D82"/>
    <w:rsid w:val="00965D21"/>
    <w:rsid w:val="00967764"/>
    <w:rsid w:val="00970B0E"/>
    <w:rsid w:val="00970BB9"/>
    <w:rsid w:val="00971258"/>
    <w:rsid w:val="0097170F"/>
    <w:rsid w:val="00972294"/>
    <w:rsid w:val="009726EE"/>
    <w:rsid w:val="00972CDE"/>
    <w:rsid w:val="009733DD"/>
    <w:rsid w:val="00975573"/>
    <w:rsid w:val="00976D03"/>
    <w:rsid w:val="00977B30"/>
    <w:rsid w:val="00981661"/>
    <w:rsid w:val="00981E9F"/>
    <w:rsid w:val="00982F41"/>
    <w:rsid w:val="00983403"/>
    <w:rsid w:val="00985090"/>
    <w:rsid w:val="00986AA8"/>
    <w:rsid w:val="00986F12"/>
    <w:rsid w:val="00987710"/>
    <w:rsid w:val="009904AB"/>
    <w:rsid w:val="00995484"/>
    <w:rsid w:val="00995688"/>
    <w:rsid w:val="009958A6"/>
    <w:rsid w:val="00996284"/>
    <w:rsid w:val="00996456"/>
    <w:rsid w:val="009A04F5"/>
    <w:rsid w:val="009A15EF"/>
    <w:rsid w:val="009A38A5"/>
    <w:rsid w:val="009A4B30"/>
    <w:rsid w:val="009A5B73"/>
    <w:rsid w:val="009B0947"/>
    <w:rsid w:val="009B118B"/>
    <w:rsid w:val="009B1737"/>
    <w:rsid w:val="009B3D4B"/>
    <w:rsid w:val="009B5B99"/>
    <w:rsid w:val="009B6EFC"/>
    <w:rsid w:val="009C1697"/>
    <w:rsid w:val="009C16C8"/>
    <w:rsid w:val="009C1FD0"/>
    <w:rsid w:val="009C2DF8"/>
    <w:rsid w:val="009C31BF"/>
    <w:rsid w:val="009C68B7"/>
    <w:rsid w:val="009D0834"/>
    <w:rsid w:val="009D0A1E"/>
    <w:rsid w:val="009D2AE3"/>
    <w:rsid w:val="009D52BC"/>
    <w:rsid w:val="009D7D0A"/>
    <w:rsid w:val="009E09D9"/>
    <w:rsid w:val="009E0E5B"/>
    <w:rsid w:val="009F01B1"/>
    <w:rsid w:val="009F0DBB"/>
    <w:rsid w:val="009F3887"/>
    <w:rsid w:val="009F659A"/>
    <w:rsid w:val="009F732B"/>
    <w:rsid w:val="00A01FE0"/>
    <w:rsid w:val="00A06300"/>
    <w:rsid w:val="00A06945"/>
    <w:rsid w:val="00A10656"/>
    <w:rsid w:val="00A113C0"/>
    <w:rsid w:val="00A12FA6"/>
    <w:rsid w:val="00A1339B"/>
    <w:rsid w:val="00A14ABA"/>
    <w:rsid w:val="00A21CA6"/>
    <w:rsid w:val="00A24CB6"/>
    <w:rsid w:val="00A26CD2"/>
    <w:rsid w:val="00A27667"/>
    <w:rsid w:val="00A32979"/>
    <w:rsid w:val="00A34A67"/>
    <w:rsid w:val="00A37462"/>
    <w:rsid w:val="00A4196D"/>
    <w:rsid w:val="00A430A5"/>
    <w:rsid w:val="00A459E1"/>
    <w:rsid w:val="00A46AC4"/>
    <w:rsid w:val="00A51056"/>
    <w:rsid w:val="00A52296"/>
    <w:rsid w:val="00A55661"/>
    <w:rsid w:val="00A6015F"/>
    <w:rsid w:val="00A61B70"/>
    <w:rsid w:val="00A61FA8"/>
    <w:rsid w:val="00A637F4"/>
    <w:rsid w:val="00A6394E"/>
    <w:rsid w:val="00A64DCF"/>
    <w:rsid w:val="00A64DF2"/>
    <w:rsid w:val="00A65485"/>
    <w:rsid w:val="00A66E05"/>
    <w:rsid w:val="00A675FA"/>
    <w:rsid w:val="00A67861"/>
    <w:rsid w:val="00A70753"/>
    <w:rsid w:val="00A712D2"/>
    <w:rsid w:val="00A724BD"/>
    <w:rsid w:val="00A75A88"/>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2A9"/>
    <w:rsid w:val="00AA63E3"/>
    <w:rsid w:val="00AA68D2"/>
    <w:rsid w:val="00AA6B43"/>
    <w:rsid w:val="00AA720D"/>
    <w:rsid w:val="00AB3414"/>
    <w:rsid w:val="00AB367A"/>
    <w:rsid w:val="00AB7280"/>
    <w:rsid w:val="00AC01D1"/>
    <w:rsid w:val="00AC0AB2"/>
    <w:rsid w:val="00AC0E9F"/>
    <w:rsid w:val="00AC2377"/>
    <w:rsid w:val="00AC52A5"/>
    <w:rsid w:val="00AC6EFD"/>
    <w:rsid w:val="00AC7151"/>
    <w:rsid w:val="00AD1E3E"/>
    <w:rsid w:val="00AD460A"/>
    <w:rsid w:val="00AD6A05"/>
    <w:rsid w:val="00AE118B"/>
    <w:rsid w:val="00AE272B"/>
    <w:rsid w:val="00AE3E3A"/>
    <w:rsid w:val="00AE50A9"/>
    <w:rsid w:val="00AE77B4"/>
    <w:rsid w:val="00AE7C1A"/>
    <w:rsid w:val="00AE7DF8"/>
    <w:rsid w:val="00AF0D9C"/>
    <w:rsid w:val="00AF13AB"/>
    <w:rsid w:val="00AF1D36"/>
    <w:rsid w:val="00AF280B"/>
    <w:rsid w:val="00AF41B4"/>
    <w:rsid w:val="00AF5044"/>
    <w:rsid w:val="00AF5F75"/>
    <w:rsid w:val="00AF6001"/>
    <w:rsid w:val="00AF74A5"/>
    <w:rsid w:val="00B01A16"/>
    <w:rsid w:val="00B02780"/>
    <w:rsid w:val="00B048F6"/>
    <w:rsid w:val="00B055B1"/>
    <w:rsid w:val="00B07F45"/>
    <w:rsid w:val="00B1021A"/>
    <w:rsid w:val="00B1481A"/>
    <w:rsid w:val="00B153FC"/>
    <w:rsid w:val="00B15A1F"/>
    <w:rsid w:val="00B15FE9"/>
    <w:rsid w:val="00B175D5"/>
    <w:rsid w:val="00B2148A"/>
    <w:rsid w:val="00B220C2"/>
    <w:rsid w:val="00B25B32"/>
    <w:rsid w:val="00B266DE"/>
    <w:rsid w:val="00B2741E"/>
    <w:rsid w:val="00B32616"/>
    <w:rsid w:val="00B36C42"/>
    <w:rsid w:val="00B42EA7"/>
    <w:rsid w:val="00B441AD"/>
    <w:rsid w:val="00B51845"/>
    <w:rsid w:val="00B51923"/>
    <w:rsid w:val="00B5337C"/>
    <w:rsid w:val="00B53FDE"/>
    <w:rsid w:val="00B55069"/>
    <w:rsid w:val="00B56397"/>
    <w:rsid w:val="00B571DA"/>
    <w:rsid w:val="00B6027B"/>
    <w:rsid w:val="00B609A7"/>
    <w:rsid w:val="00B636C8"/>
    <w:rsid w:val="00B65EDB"/>
    <w:rsid w:val="00B67AFF"/>
    <w:rsid w:val="00B70B59"/>
    <w:rsid w:val="00B72904"/>
    <w:rsid w:val="00B73657"/>
    <w:rsid w:val="00B739B3"/>
    <w:rsid w:val="00B8041A"/>
    <w:rsid w:val="00B807E9"/>
    <w:rsid w:val="00B818B3"/>
    <w:rsid w:val="00B81B15"/>
    <w:rsid w:val="00B83A6C"/>
    <w:rsid w:val="00B83B03"/>
    <w:rsid w:val="00B915AE"/>
    <w:rsid w:val="00BA1735"/>
    <w:rsid w:val="00BA19FA"/>
    <w:rsid w:val="00BA3A9C"/>
    <w:rsid w:val="00BA4288"/>
    <w:rsid w:val="00BA7CF1"/>
    <w:rsid w:val="00BB0902"/>
    <w:rsid w:val="00BB19DE"/>
    <w:rsid w:val="00BB1F9C"/>
    <w:rsid w:val="00BB48E5"/>
    <w:rsid w:val="00BB5607"/>
    <w:rsid w:val="00BB5ACA"/>
    <w:rsid w:val="00BB627F"/>
    <w:rsid w:val="00BB6FE4"/>
    <w:rsid w:val="00BC0C17"/>
    <w:rsid w:val="00BC3823"/>
    <w:rsid w:val="00BC5841"/>
    <w:rsid w:val="00BD07F4"/>
    <w:rsid w:val="00BD110D"/>
    <w:rsid w:val="00BD2EF0"/>
    <w:rsid w:val="00BD38AE"/>
    <w:rsid w:val="00BD60B4"/>
    <w:rsid w:val="00BD796B"/>
    <w:rsid w:val="00BE40C0"/>
    <w:rsid w:val="00BE5F4A"/>
    <w:rsid w:val="00BE78A4"/>
    <w:rsid w:val="00BE7AEF"/>
    <w:rsid w:val="00BF09B0"/>
    <w:rsid w:val="00BF1544"/>
    <w:rsid w:val="00BF1678"/>
    <w:rsid w:val="00BF1B53"/>
    <w:rsid w:val="00BF246D"/>
    <w:rsid w:val="00BF2682"/>
    <w:rsid w:val="00BF2CBA"/>
    <w:rsid w:val="00BF4D25"/>
    <w:rsid w:val="00BF71A2"/>
    <w:rsid w:val="00BF7CD6"/>
    <w:rsid w:val="00C01AD0"/>
    <w:rsid w:val="00C06F06"/>
    <w:rsid w:val="00C1306A"/>
    <w:rsid w:val="00C13216"/>
    <w:rsid w:val="00C20FAD"/>
    <w:rsid w:val="00C2375F"/>
    <w:rsid w:val="00C247CB"/>
    <w:rsid w:val="00C3259F"/>
    <w:rsid w:val="00C32E66"/>
    <w:rsid w:val="00C3355F"/>
    <w:rsid w:val="00C33A04"/>
    <w:rsid w:val="00C3569A"/>
    <w:rsid w:val="00C36F82"/>
    <w:rsid w:val="00C43F48"/>
    <w:rsid w:val="00C448FF"/>
    <w:rsid w:val="00C45E57"/>
    <w:rsid w:val="00C50120"/>
    <w:rsid w:val="00C5164F"/>
    <w:rsid w:val="00C51876"/>
    <w:rsid w:val="00C52F29"/>
    <w:rsid w:val="00C56CE6"/>
    <w:rsid w:val="00C5745F"/>
    <w:rsid w:val="00C60005"/>
    <w:rsid w:val="00C61A98"/>
    <w:rsid w:val="00C63201"/>
    <w:rsid w:val="00C64E62"/>
    <w:rsid w:val="00C651D5"/>
    <w:rsid w:val="00C65CCC"/>
    <w:rsid w:val="00C7618F"/>
    <w:rsid w:val="00C765A9"/>
    <w:rsid w:val="00C800BF"/>
    <w:rsid w:val="00C81157"/>
    <w:rsid w:val="00C8162D"/>
    <w:rsid w:val="00C82234"/>
    <w:rsid w:val="00C830BB"/>
    <w:rsid w:val="00C83A0B"/>
    <w:rsid w:val="00C842D0"/>
    <w:rsid w:val="00C84ED1"/>
    <w:rsid w:val="00C863CC"/>
    <w:rsid w:val="00C9038F"/>
    <w:rsid w:val="00C92AAB"/>
    <w:rsid w:val="00C95D4C"/>
    <w:rsid w:val="00C9637F"/>
    <w:rsid w:val="00C9708A"/>
    <w:rsid w:val="00C97B3A"/>
    <w:rsid w:val="00CA1133"/>
    <w:rsid w:val="00CA2435"/>
    <w:rsid w:val="00CA4068"/>
    <w:rsid w:val="00CA67F4"/>
    <w:rsid w:val="00CB011A"/>
    <w:rsid w:val="00CB01F8"/>
    <w:rsid w:val="00CB37F8"/>
    <w:rsid w:val="00CB7DC3"/>
    <w:rsid w:val="00CC34F3"/>
    <w:rsid w:val="00CC3C16"/>
    <w:rsid w:val="00CC5BE1"/>
    <w:rsid w:val="00CC6BA3"/>
    <w:rsid w:val="00CC701F"/>
    <w:rsid w:val="00CC75A2"/>
    <w:rsid w:val="00CC7A18"/>
    <w:rsid w:val="00CC7C03"/>
    <w:rsid w:val="00CD0E2F"/>
    <w:rsid w:val="00CD1435"/>
    <w:rsid w:val="00CD1734"/>
    <w:rsid w:val="00CD1A9A"/>
    <w:rsid w:val="00CD1D49"/>
    <w:rsid w:val="00CD2F20"/>
    <w:rsid w:val="00CD6B20"/>
    <w:rsid w:val="00CE1339"/>
    <w:rsid w:val="00CE61CC"/>
    <w:rsid w:val="00CE6E42"/>
    <w:rsid w:val="00CF20B7"/>
    <w:rsid w:val="00CF4D25"/>
    <w:rsid w:val="00CF6692"/>
    <w:rsid w:val="00CF6E22"/>
    <w:rsid w:val="00CF7441"/>
    <w:rsid w:val="00CF77F5"/>
    <w:rsid w:val="00D00D16"/>
    <w:rsid w:val="00D02B84"/>
    <w:rsid w:val="00D03C6C"/>
    <w:rsid w:val="00D04760"/>
    <w:rsid w:val="00D04A95"/>
    <w:rsid w:val="00D06288"/>
    <w:rsid w:val="00D068C7"/>
    <w:rsid w:val="00D07FFA"/>
    <w:rsid w:val="00D128A4"/>
    <w:rsid w:val="00D147C8"/>
    <w:rsid w:val="00D15131"/>
    <w:rsid w:val="00D16FA2"/>
    <w:rsid w:val="00D20954"/>
    <w:rsid w:val="00D21C39"/>
    <w:rsid w:val="00D21FC6"/>
    <w:rsid w:val="00D2243A"/>
    <w:rsid w:val="00D22492"/>
    <w:rsid w:val="00D242DF"/>
    <w:rsid w:val="00D253BA"/>
    <w:rsid w:val="00D33393"/>
    <w:rsid w:val="00D33D36"/>
    <w:rsid w:val="00D34D94"/>
    <w:rsid w:val="00D35E07"/>
    <w:rsid w:val="00D40353"/>
    <w:rsid w:val="00D409E2"/>
    <w:rsid w:val="00D427D7"/>
    <w:rsid w:val="00D44E62"/>
    <w:rsid w:val="00D458A1"/>
    <w:rsid w:val="00D51570"/>
    <w:rsid w:val="00D556AD"/>
    <w:rsid w:val="00D562A0"/>
    <w:rsid w:val="00D57A74"/>
    <w:rsid w:val="00D60381"/>
    <w:rsid w:val="00D616DE"/>
    <w:rsid w:val="00D618A7"/>
    <w:rsid w:val="00D620C7"/>
    <w:rsid w:val="00D62201"/>
    <w:rsid w:val="00D651D1"/>
    <w:rsid w:val="00D714C7"/>
    <w:rsid w:val="00D717BB"/>
    <w:rsid w:val="00D7226B"/>
    <w:rsid w:val="00D72707"/>
    <w:rsid w:val="00D75A9C"/>
    <w:rsid w:val="00D829C8"/>
    <w:rsid w:val="00D90871"/>
    <w:rsid w:val="00D9155F"/>
    <w:rsid w:val="00D9403F"/>
    <w:rsid w:val="00D959B4"/>
    <w:rsid w:val="00D96340"/>
    <w:rsid w:val="00DA3228"/>
    <w:rsid w:val="00DA44DE"/>
    <w:rsid w:val="00DB1731"/>
    <w:rsid w:val="00DB620A"/>
    <w:rsid w:val="00DC0C19"/>
    <w:rsid w:val="00DC3832"/>
    <w:rsid w:val="00DC7A51"/>
    <w:rsid w:val="00DD0038"/>
    <w:rsid w:val="00DD0060"/>
    <w:rsid w:val="00DD3B1E"/>
    <w:rsid w:val="00DE5B5F"/>
    <w:rsid w:val="00DF614E"/>
    <w:rsid w:val="00DF7261"/>
    <w:rsid w:val="00E00696"/>
    <w:rsid w:val="00E02DA9"/>
    <w:rsid w:val="00E03651"/>
    <w:rsid w:val="00E0379A"/>
    <w:rsid w:val="00E03808"/>
    <w:rsid w:val="00E03FC1"/>
    <w:rsid w:val="00E060C2"/>
    <w:rsid w:val="00E06324"/>
    <w:rsid w:val="00E07B81"/>
    <w:rsid w:val="00E10AFD"/>
    <w:rsid w:val="00E12B11"/>
    <w:rsid w:val="00E12FB0"/>
    <w:rsid w:val="00E14814"/>
    <w:rsid w:val="00E15180"/>
    <w:rsid w:val="00E1591B"/>
    <w:rsid w:val="00E1627C"/>
    <w:rsid w:val="00E16A50"/>
    <w:rsid w:val="00E249D5"/>
    <w:rsid w:val="00E25017"/>
    <w:rsid w:val="00E26F73"/>
    <w:rsid w:val="00E30A34"/>
    <w:rsid w:val="00E32437"/>
    <w:rsid w:val="00E3252A"/>
    <w:rsid w:val="00E33C68"/>
    <w:rsid w:val="00E34EEB"/>
    <w:rsid w:val="00E3687C"/>
    <w:rsid w:val="00E44EB9"/>
    <w:rsid w:val="00E45BDC"/>
    <w:rsid w:val="00E46358"/>
    <w:rsid w:val="00E471DC"/>
    <w:rsid w:val="00E50EB4"/>
    <w:rsid w:val="00E532FC"/>
    <w:rsid w:val="00E559B4"/>
    <w:rsid w:val="00E55BB0"/>
    <w:rsid w:val="00E609E5"/>
    <w:rsid w:val="00E60F27"/>
    <w:rsid w:val="00E62C9C"/>
    <w:rsid w:val="00E64D93"/>
    <w:rsid w:val="00E65EDB"/>
    <w:rsid w:val="00E66927"/>
    <w:rsid w:val="00E6702F"/>
    <w:rsid w:val="00E6724C"/>
    <w:rsid w:val="00E677B8"/>
    <w:rsid w:val="00E67FA1"/>
    <w:rsid w:val="00E7387D"/>
    <w:rsid w:val="00E73D53"/>
    <w:rsid w:val="00E75111"/>
    <w:rsid w:val="00E755C2"/>
    <w:rsid w:val="00E77296"/>
    <w:rsid w:val="00E8324F"/>
    <w:rsid w:val="00E84E40"/>
    <w:rsid w:val="00E87527"/>
    <w:rsid w:val="00E87EF7"/>
    <w:rsid w:val="00E93763"/>
    <w:rsid w:val="00E96C4C"/>
    <w:rsid w:val="00EA2AAE"/>
    <w:rsid w:val="00EA2EC0"/>
    <w:rsid w:val="00EA427A"/>
    <w:rsid w:val="00EA481F"/>
    <w:rsid w:val="00EA723B"/>
    <w:rsid w:val="00EB07A3"/>
    <w:rsid w:val="00EB6350"/>
    <w:rsid w:val="00EB687A"/>
    <w:rsid w:val="00EB68F2"/>
    <w:rsid w:val="00EC2F62"/>
    <w:rsid w:val="00EC5218"/>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6A9"/>
    <w:rsid w:val="00EF1462"/>
    <w:rsid w:val="00EF2A3F"/>
    <w:rsid w:val="00EF39ED"/>
    <w:rsid w:val="00EF4D7A"/>
    <w:rsid w:val="00EF54FD"/>
    <w:rsid w:val="00F02A44"/>
    <w:rsid w:val="00F07F0D"/>
    <w:rsid w:val="00F07FDB"/>
    <w:rsid w:val="00F11C16"/>
    <w:rsid w:val="00F13112"/>
    <w:rsid w:val="00F164A0"/>
    <w:rsid w:val="00F16CD1"/>
    <w:rsid w:val="00F16FE6"/>
    <w:rsid w:val="00F238BD"/>
    <w:rsid w:val="00F24992"/>
    <w:rsid w:val="00F2613A"/>
    <w:rsid w:val="00F32F2F"/>
    <w:rsid w:val="00F33F3F"/>
    <w:rsid w:val="00F3551D"/>
    <w:rsid w:val="00F35BDD"/>
    <w:rsid w:val="00F35EF0"/>
    <w:rsid w:val="00F3714B"/>
    <w:rsid w:val="00F3781F"/>
    <w:rsid w:val="00F403FD"/>
    <w:rsid w:val="00F41E72"/>
    <w:rsid w:val="00F45BDF"/>
    <w:rsid w:val="00F50300"/>
    <w:rsid w:val="00F5414B"/>
    <w:rsid w:val="00F56E39"/>
    <w:rsid w:val="00F60AC8"/>
    <w:rsid w:val="00F620A1"/>
    <w:rsid w:val="00F623E9"/>
    <w:rsid w:val="00F63951"/>
    <w:rsid w:val="00F63C86"/>
    <w:rsid w:val="00F65444"/>
    <w:rsid w:val="00F6759D"/>
    <w:rsid w:val="00F74D05"/>
    <w:rsid w:val="00F766BE"/>
    <w:rsid w:val="00F7720C"/>
    <w:rsid w:val="00F77E5D"/>
    <w:rsid w:val="00F77EB9"/>
    <w:rsid w:val="00F80635"/>
    <w:rsid w:val="00F8115F"/>
    <w:rsid w:val="00F815D1"/>
    <w:rsid w:val="00F81E7E"/>
    <w:rsid w:val="00F81F0F"/>
    <w:rsid w:val="00F825F4"/>
    <w:rsid w:val="00F92AA1"/>
    <w:rsid w:val="00F932DE"/>
    <w:rsid w:val="00F95286"/>
    <w:rsid w:val="00F963DD"/>
    <w:rsid w:val="00F9641A"/>
    <w:rsid w:val="00F97004"/>
    <w:rsid w:val="00FA2045"/>
    <w:rsid w:val="00FA68CD"/>
    <w:rsid w:val="00FA79FA"/>
    <w:rsid w:val="00FA7A66"/>
    <w:rsid w:val="00FB1AA9"/>
    <w:rsid w:val="00FB4B5A"/>
    <w:rsid w:val="00FB5963"/>
    <w:rsid w:val="00FB5DAA"/>
    <w:rsid w:val="00FC04B9"/>
    <w:rsid w:val="00FC161A"/>
    <w:rsid w:val="00FC23D5"/>
    <w:rsid w:val="00FC4337"/>
    <w:rsid w:val="00FC4C1A"/>
    <w:rsid w:val="00FC628F"/>
    <w:rsid w:val="00FC6468"/>
    <w:rsid w:val="00FC6D49"/>
    <w:rsid w:val="00FC741B"/>
    <w:rsid w:val="00FD20EF"/>
    <w:rsid w:val="00FD387E"/>
    <w:rsid w:val="00FD4922"/>
    <w:rsid w:val="00FD6461"/>
    <w:rsid w:val="00FD7397"/>
    <w:rsid w:val="00FD7AB6"/>
    <w:rsid w:val="00FD7D3F"/>
    <w:rsid w:val="00FE0281"/>
    <w:rsid w:val="00FE0509"/>
    <w:rsid w:val="00FE3BE1"/>
    <w:rsid w:val="00FE6852"/>
    <w:rsid w:val="00FE7083"/>
    <w:rsid w:val="00FF019F"/>
    <w:rsid w:val="00FF1B2A"/>
    <w:rsid w:val="00FF2160"/>
    <w:rsid w:val="00FF26F8"/>
    <w:rsid w:val="00FF30DE"/>
    <w:rsid w:val="00FF3D4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unhideWhenUsed/>
    <w:rsid w:val="008D5E61"/>
    <w:rPr>
      <w:color w:val="808080"/>
      <w:shd w:val="clear" w:color="auto" w:fill="E6E6E6"/>
    </w:rPr>
  </w:style>
  <w:style w:type="character" w:customStyle="1" w:styleId="Mention1">
    <w:name w:val="Mention1"/>
    <w:basedOn w:val="DefaultParagraphFont"/>
    <w:uiPriority w:val="99"/>
    <w:unhideWhenUsed/>
    <w:rsid w:val="009614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ngy2@ni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angj3@mail.nih.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ualong.yan@nih.gov" TargetMode="External"/><Relationship Id="rId4" Type="http://schemas.openxmlformats.org/officeDocument/2006/relationships/settings" Target="settings.xml"/><Relationship Id="rId9" Type="http://schemas.openxmlformats.org/officeDocument/2006/relationships/hyperlink" Target="mailto:youngim.kim@nih.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29A5-0F07-4F45-A241-2B806840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4281</Words>
  <Characters>22354</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26582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2022-01-07T06:32:00Z</dcterms:created>
  <dcterms:modified xsi:type="dcterms:W3CDTF">2022-01-07T07:48:00Z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