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35"/>
        <w:gridCol w:w="5227"/>
      </w:tblGrid>
      <w:tr w:rsidR="00F77A30" w:rsidTr="00AB6AAA">
        <w:tc>
          <w:tcPr>
            <w:tcW w:w="383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77A30" w:rsidRPr="00F77A30" w:rsidRDefault="00F77A30" w:rsidP="00F77A30">
            <w:pPr>
              <w:jc w:val="center"/>
              <w:rPr>
                <w:b/>
              </w:rPr>
            </w:pPr>
            <w:r w:rsidRPr="00F77A30">
              <w:rPr>
                <w:b/>
              </w:rPr>
              <w:t>Module</w:t>
            </w:r>
          </w:p>
        </w:tc>
        <w:tc>
          <w:tcPr>
            <w:tcW w:w="5227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77A30" w:rsidRPr="00F77A30" w:rsidRDefault="00F77A30" w:rsidP="00F77A30">
            <w:pPr>
              <w:jc w:val="center"/>
              <w:rPr>
                <w:b/>
              </w:rPr>
            </w:pPr>
            <w:r w:rsidRPr="00F77A30">
              <w:rPr>
                <w:b/>
              </w:rPr>
              <w:t>Parameters</w:t>
            </w:r>
          </w:p>
        </w:tc>
      </w:tr>
      <w:tr w:rsidR="00F77A30" w:rsidTr="00AB6AAA">
        <w:tc>
          <w:tcPr>
            <w:tcW w:w="3835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Raw data methods</w:t>
            </w:r>
          </w:p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&gt;Mass detection</w:t>
            </w:r>
          </w:p>
        </w:tc>
        <w:tc>
          <w:tcPr>
            <w:tcW w:w="5227" w:type="dxa"/>
            <w:tcBorders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MS level: 2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Mass detector: Wavelet transform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&gt;Noise level: 5.0E1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&gt;Scale level: 1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&gt;Wavelet window size: 100 %</w:t>
            </w:r>
          </w:p>
        </w:tc>
      </w:tr>
      <w:tr w:rsidR="00F77A30" w:rsidRPr="00C736E0" w:rsidTr="00AB6AAA">
        <w:tc>
          <w:tcPr>
            <w:tcW w:w="383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Raw data methods</w:t>
            </w:r>
          </w:p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&gt;Feature detection</w:t>
            </w:r>
          </w:p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&gt;ADAP Chromatogram builder</w:t>
            </w:r>
          </w:p>
        </w:tc>
        <w:tc>
          <w:tcPr>
            <w:tcW w:w="5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 w:rsidP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MS level: 2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Min group size in # of scans: 5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Group intensity threshold: 5.0E1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Min highest intensity: 5.0E1</w:t>
            </w:r>
          </w:p>
          <w:p w:rsidR="00F77A30" w:rsidRPr="00C736E0" w:rsidRDefault="00F77A30">
            <w:pPr>
              <w:rPr>
                <w:sz w:val="22"/>
                <w:szCs w:val="22"/>
                <w:lang w:val="fr-FR"/>
              </w:rPr>
            </w:pPr>
            <w:r w:rsidRPr="00C736E0">
              <w:rPr>
                <w:sz w:val="22"/>
                <w:szCs w:val="22"/>
                <w:lang w:val="fr-FR"/>
              </w:rPr>
              <w:t>m/z tolerance: 0.2 m/z</w:t>
            </w:r>
          </w:p>
        </w:tc>
      </w:tr>
      <w:tr w:rsidR="00F77A30" w:rsidTr="00AB6AAA">
        <w:tc>
          <w:tcPr>
            <w:tcW w:w="383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Feature list methods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&gt;Feature detection</w:t>
            </w:r>
          </w:p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&gt;Chromatogram deconvolution</w:t>
            </w:r>
          </w:p>
        </w:tc>
        <w:tc>
          <w:tcPr>
            <w:tcW w:w="5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F77A30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Algorithm: Wavelets (ADAP)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&gt;S/N threshold: 1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&gt;S/N estimator: Intensity window SN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&gt;min feature height: 10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&gt;coefficient/area threshold: 0.5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&gt;Peak duration range: 0.00 – 100.00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&gt;RT wavelet range: 0.00 – 0.50</w:t>
            </w:r>
          </w:p>
          <w:p w:rsidR="00F77A30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m/z center calculation: MEDIAN</w:t>
            </w:r>
          </w:p>
        </w:tc>
      </w:tr>
      <w:tr w:rsidR="00F77A30" w:rsidRPr="00AB6AAA" w:rsidTr="00AB6AAA">
        <w:tc>
          <w:tcPr>
            <w:tcW w:w="383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AB6AAA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Feature list methods</w:t>
            </w:r>
          </w:p>
          <w:p w:rsidR="00AB6AAA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&gt;Isotopes</w:t>
            </w:r>
          </w:p>
          <w:p w:rsidR="00F77A30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&gt;Isotopic peaks grouper</w:t>
            </w:r>
          </w:p>
        </w:tc>
        <w:tc>
          <w:tcPr>
            <w:tcW w:w="5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77A30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m/z tolerance: 0.015 m/z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Retention time tolerance: 0.5 absolute (min)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Maximum charge: 5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Representative isotope: Most intense</w:t>
            </w:r>
          </w:p>
        </w:tc>
      </w:tr>
      <w:tr w:rsidR="00F77A30" w:rsidRPr="00AB6AAA" w:rsidTr="00AB6AAA">
        <w:tc>
          <w:tcPr>
            <w:tcW w:w="3835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AB6AAA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Feature list methods</w:t>
            </w:r>
          </w:p>
          <w:p w:rsidR="00AB6AAA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&gt;Export/Import</w:t>
            </w:r>
          </w:p>
          <w:p w:rsidR="00F77A30" w:rsidRPr="00AB6AAA" w:rsidRDefault="00AB6AAA" w:rsidP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&gt;Export to CSV file</w:t>
            </w:r>
          </w:p>
        </w:tc>
        <w:tc>
          <w:tcPr>
            <w:tcW w:w="522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F77A30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Field separator: “,”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Export common elements: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&gt;Export row m/z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&gt;Export row retention time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Export data file elements: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&gt;Peak height</w:t>
            </w:r>
          </w:p>
          <w:p w:rsidR="00AB6AAA" w:rsidRPr="00AB6AAA" w:rsidRDefault="00AB6AAA">
            <w:pPr>
              <w:rPr>
                <w:sz w:val="22"/>
                <w:szCs w:val="22"/>
              </w:rPr>
            </w:pPr>
            <w:r w:rsidRPr="00AB6AAA">
              <w:rPr>
                <w:sz w:val="22"/>
                <w:szCs w:val="22"/>
              </w:rPr>
              <w:t>&gt;Peak charge</w:t>
            </w:r>
          </w:p>
        </w:tc>
      </w:tr>
    </w:tbl>
    <w:p w:rsidR="000C44B3" w:rsidRPr="00AB6AAA" w:rsidRDefault="000C44B3">
      <w:bookmarkStart w:id="0" w:name="_GoBack"/>
      <w:bookmarkEnd w:id="0"/>
    </w:p>
    <w:sectPr w:rsidR="000C44B3" w:rsidRPr="00AB6A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BB" w:rsidRDefault="00DE7FBB" w:rsidP="000C44B3">
      <w:r>
        <w:separator/>
      </w:r>
    </w:p>
  </w:endnote>
  <w:endnote w:type="continuationSeparator" w:id="0">
    <w:p w:rsidR="00DE7FBB" w:rsidRDefault="00DE7FBB" w:rsidP="000C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316740"/>
      <w:docPartObj>
        <w:docPartGallery w:val="Page Numbers (Bottom of Page)"/>
        <w:docPartUnique/>
      </w:docPartObj>
    </w:sdtPr>
    <w:sdtEndPr/>
    <w:sdtContent>
      <w:p w:rsidR="000C44B3" w:rsidRDefault="000C44B3">
        <w:pPr>
          <w:pStyle w:val="Pieddepage"/>
          <w:jc w:val="center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6743" w:rsidRPr="00C26743">
          <w:rPr>
            <w:noProof/>
            <w:lang w:val="fr-FR"/>
          </w:rPr>
          <w:t>1</w:t>
        </w:r>
        <w:r>
          <w:fldChar w:fldCharType="end"/>
        </w:r>
      </w:p>
    </w:sdtContent>
  </w:sdt>
  <w:p w:rsidR="000C44B3" w:rsidRDefault="000C44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BB" w:rsidRDefault="00DE7FBB" w:rsidP="000C44B3">
      <w:r>
        <w:separator/>
      </w:r>
    </w:p>
  </w:footnote>
  <w:footnote w:type="continuationSeparator" w:id="0">
    <w:p w:rsidR="00DE7FBB" w:rsidRDefault="00DE7FBB" w:rsidP="000C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61"/>
    <w:rsid w:val="000C44B3"/>
    <w:rsid w:val="000D0017"/>
    <w:rsid w:val="00487670"/>
    <w:rsid w:val="004C7A31"/>
    <w:rsid w:val="005952D7"/>
    <w:rsid w:val="006C08DB"/>
    <w:rsid w:val="00801E02"/>
    <w:rsid w:val="00897068"/>
    <w:rsid w:val="008D0990"/>
    <w:rsid w:val="009401B2"/>
    <w:rsid w:val="00973CBF"/>
    <w:rsid w:val="00A101BF"/>
    <w:rsid w:val="00AB6AAA"/>
    <w:rsid w:val="00AF1220"/>
    <w:rsid w:val="00C030EB"/>
    <w:rsid w:val="00C26743"/>
    <w:rsid w:val="00C736E0"/>
    <w:rsid w:val="00CE73A6"/>
    <w:rsid w:val="00D4035C"/>
    <w:rsid w:val="00DE6E50"/>
    <w:rsid w:val="00DE7FBB"/>
    <w:rsid w:val="00E651EB"/>
    <w:rsid w:val="00E87198"/>
    <w:rsid w:val="00EA1761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1CF96-F9B4-40C4-974E-F10FDEF0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3A6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73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73A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C44B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C44B3"/>
    <w:rPr>
      <w:rFonts w:ascii="Calibri" w:eastAsia="Calibri" w:hAnsi="Calibri" w:cs="Calibri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C44B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44B3"/>
    <w:rPr>
      <w:rFonts w:ascii="Calibri" w:eastAsia="Calibri" w:hAnsi="Calibri" w:cs="Calibri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0C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A3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736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736E0"/>
    <w:pPr>
      <w:widowControl/>
      <w:spacing w:line="259" w:lineRule="auto"/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C736E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C736E0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C736E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504F-CD0F-437F-9FCC-1C06BFBD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Ollivier</dc:creator>
  <cp:keywords/>
  <dc:description/>
  <cp:lastModifiedBy>Simon Ollivier</cp:lastModifiedBy>
  <cp:revision>3</cp:revision>
  <dcterms:created xsi:type="dcterms:W3CDTF">2021-12-14T15:35:00Z</dcterms:created>
  <dcterms:modified xsi:type="dcterms:W3CDTF">2021-12-14T15:35:00Z</dcterms:modified>
</cp:coreProperties>
</file>