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C21F3" w14:textId="77777777" w:rsidR="00CB4226" w:rsidRDefault="008F70B3" w:rsidP="00CB4226">
      <w:pPr>
        <w:pStyle w:val="NormalWeb"/>
        <w:spacing w:before="0" w:beforeAutospacing="0" w:after="0" w:afterAutospacing="0"/>
      </w:pPr>
      <w:r w:rsidRPr="00CB4226">
        <w:rPr>
          <w:rStyle w:val="Strong"/>
          <w:color w:val="000000" w:themeColor="text1"/>
          <w:u w:val="single"/>
        </w:rPr>
        <w:t>Editorial comments</w:t>
      </w:r>
      <w:proofErr w:type="gramStart"/>
      <w:r w:rsidRPr="00CB4226">
        <w:rPr>
          <w:rStyle w:val="Strong"/>
          <w:color w:val="000000" w:themeColor="text1"/>
          <w:u w:val="single"/>
        </w:rPr>
        <w:t>:</w:t>
      </w:r>
      <w:proofErr w:type="gramEnd"/>
      <w:r w:rsidRPr="00CB4226">
        <w:br/>
      </w:r>
      <w:r>
        <w:t>Changes to be made by the Author(s):</w:t>
      </w:r>
    </w:p>
    <w:p w14:paraId="44EB6B9F" w14:textId="061F3B20" w:rsidR="00CB4226" w:rsidRPr="00CB4226" w:rsidRDefault="008F70B3" w:rsidP="00CB4226">
      <w:pPr>
        <w:pStyle w:val="NormalWeb"/>
        <w:spacing w:before="0" w:beforeAutospacing="0" w:after="0" w:afterAutospacing="0"/>
        <w:rPr>
          <w:color w:val="FF0000"/>
          <w:u w:val="single"/>
        </w:rPr>
      </w:pPr>
      <w:r>
        <w:br/>
      </w:r>
      <w:r w:rsidR="00CB4226">
        <w:t xml:space="preserve">Responses to the editorial comments are shown in </w:t>
      </w:r>
      <w:r w:rsidR="00CB4226" w:rsidRPr="00CB4226">
        <w:rPr>
          <w:color w:val="FF0000"/>
          <w:u w:val="single"/>
        </w:rPr>
        <w:t>red.</w:t>
      </w:r>
    </w:p>
    <w:p w14:paraId="14D9A7C9" w14:textId="06276DE0" w:rsidR="00E25FBE" w:rsidRPr="00CB4226" w:rsidRDefault="008F70B3" w:rsidP="00CB4226">
      <w:pPr>
        <w:pStyle w:val="NormalWeb"/>
        <w:spacing w:before="0" w:beforeAutospacing="0" w:after="0" w:afterAutospacing="0"/>
      </w:pPr>
      <w:r>
        <w:br/>
        <w:t>1. Please take this opportunity to thoroughly proofread the manuscript to ensure that there are no spelling or grammar issues.</w:t>
      </w:r>
      <w:r w:rsidR="00D531FD">
        <w:t xml:space="preserve"> </w:t>
      </w:r>
      <w:r w:rsidR="00D531FD">
        <w:rPr>
          <w:color w:val="FF0000"/>
        </w:rPr>
        <w:t>–Proof read for spelling and grammar</w:t>
      </w:r>
      <w:r w:rsidR="00CB5FAD">
        <w:rPr>
          <w:color w:val="FF0000"/>
        </w:rPr>
        <w:t>.</w:t>
      </w:r>
      <w:r w:rsidR="00D531FD">
        <w:rPr>
          <w:color w:val="FF0000"/>
        </w:rPr>
        <w:t xml:space="preserve"> </w:t>
      </w:r>
      <w:r>
        <w:br/>
        <w:t>2. Please provide an email for each author.</w:t>
      </w:r>
      <w:r w:rsidR="005D4662">
        <w:t xml:space="preserve"> </w:t>
      </w:r>
      <w:r w:rsidR="00461CC4">
        <w:rPr>
          <w:color w:val="FF0000"/>
        </w:rPr>
        <w:t>E</w:t>
      </w:r>
      <w:r w:rsidR="00E25FBE">
        <w:rPr>
          <w:color w:val="FF0000"/>
        </w:rPr>
        <w:t xml:space="preserve">mail addresses </w:t>
      </w:r>
      <w:r w:rsidR="00461CC4">
        <w:rPr>
          <w:color w:val="FF0000"/>
        </w:rPr>
        <w:t xml:space="preserve">not already </w:t>
      </w:r>
      <w:r w:rsidR="00E25FBE">
        <w:rPr>
          <w:color w:val="FF0000"/>
        </w:rPr>
        <w:t>included on the title page</w:t>
      </w:r>
      <w:r w:rsidR="00461CC4">
        <w:rPr>
          <w:color w:val="FF0000"/>
        </w:rPr>
        <w:t xml:space="preserve"> have now been added.</w:t>
      </w:r>
      <w:r w:rsidR="005D4662">
        <w:rPr>
          <w:color w:val="FF0000"/>
        </w:rPr>
        <w:t xml:space="preserve"> </w:t>
      </w:r>
      <w:r>
        <w:br/>
        <w:t>3. Please revise the text to avoid the use of any personal pronouns (e.g., "we", "you", "our" etc.).</w:t>
      </w:r>
      <w:r w:rsidR="005D4662">
        <w:t xml:space="preserve"> </w:t>
      </w:r>
      <w:r w:rsidR="00E25FBE">
        <w:rPr>
          <w:color w:val="FF0000"/>
        </w:rPr>
        <w:t>Personal pronouns have been removed</w:t>
      </w:r>
      <w:r w:rsidR="00CB5FAD">
        <w:rPr>
          <w:color w:val="FF0000"/>
        </w:rPr>
        <w:t>.</w:t>
      </w:r>
      <w:r>
        <w:br/>
        <w:t>4. Please ensure that all the abbreviations are defined at the first instance.</w:t>
      </w:r>
      <w:r w:rsidR="005D4662">
        <w:t xml:space="preserve"> </w:t>
      </w:r>
      <w:r w:rsidR="00E25FBE">
        <w:rPr>
          <w:color w:val="FF0000"/>
        </w:rPr>
        <w:t>All abbreviations have been checked and defined at first use.</w:t>
      </w:r>
    </w:p>
    <w:p w14:paraId="09D429A4" w14:textId="355293FF" w:rsidR="00E4609F" w:rsidRPr="00E25FBE" w:rsidRDefault="008F70B3" w:rsidP="00CB4226">
      <w:pPr>
        <w:pStyle w:val="NormalWeb"/>
        <w:spacing w:before="0" w:beforeAutospacing="0" w:after="0" w:afterAutospacing="0"/>
        <w:rPr>
          <w:color w:val="FF0000"/>
        </w:rPr>
      </w:pPr>
      <w:proofErr w:type="gramStart"/>
      <w:r>
        <w:t>5. JoVE</w:t>
      </w:r>
      <w:proofErr w:type="gram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br/>
        <w:t xml:space="preserve">For example: </w:t>
      </w:r>
      <w:proofErr w:type="spellStart"/>
      <w:r>
        <w:t>Vacuette</w:t>
      </w:r>
      <w:proofErr w:type="spellEnd"/>
      <w:r>
        <w:t>, Millipore, Agilent 141 Technologies</w:t>
      </w:r>
      <w:r w:rsidR="005D4662">
        <w:t xml:space="preserve"> </w:t>
      </w:r>
      <w:r w:rsidR="005D4662">
        <w:rPr>
          <w:color w:val="FF0000"/>
        </w:rPr>
        <w:t>–</w:t>
      </w:r>
      <w:r w:rsidR="00E25FBE">
        <w:rPr>
          <w:color w:val="FF0000"/>
        </w:rPr>
        <w:t>All</w:t>
      </w:r>
      <w:r w:rsidR="005D4662">
        <w:rPr>
          <w:color w:val="FF0000"/>
        </w:rPr>
        <w:t xml:space="preserve"> trademark symbols and commercial products</w:t>
      </w:r>
      <w:r w:rsidR="00E25FBE">
        <w:rPr>
          <w:color w:val="FF0000"/>
        </w:rPr>
        <w:t xml:space="preserve"> have been removed</w:t>
      </w:r>
      <w:r w:rsidR="005D4662">
        <w:rPr>
          <w:color w:val="FF0000"/>
        </w:rPr>
        <w:t xml:space="preserve"> (except in </w:t>
      </w:r>
      <w:r w:rsidR="00CB5FAD">
        <w:rPr>
          <w:color w:val="FF0000"/>
        </w:rPr>
        <w:t xml:space="preserve">the </w:t>
      </w:r>
      <w:r w:rsidR="005D4662">
        <w:rPr>
          <w:color w:val="FF0000"/>
        </w:rPr>
        <w:t>table of materials)</w:t>
      </w:r>
      <w:r w:rsidR="00CB5FAD">
        <w:rPr>
          <w:color w:val="FF0000"/>
        </w:rPr>
        <w:t>.</w:t>
      </w:r>
      <w:r>
        <w:b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005D4662">
        <w:t xml:space="preserve"> </w:t>
      </w:r>
      <w:r w:rsidR="005D4662">
        <w:rPr>
          <w:color w:val="FF0000"/>
        </w:rPr>
        <w:t>–</w:t>
      </w:r>
      <w:r w:rsidR="00E25FBE">
        <w:rPr>
          <w:color w:val="FF0000"/>
        </w:rPr>
        <w:t>T</w:t>
      </w:r>
      <w:r w:rsidR="005D4662">
        <w:rPr>
          <w:color w:val="FF0000"/>
        </w:rPr>
        <w:t>ext</w:t>
      </w:r>
      <w:r w:rsidR="00E25FBE">
        <w:rPr>
          <w:color w:val="FF0000"/>
        </w:rPr>
        <w:t xml:space="preserve"> is updated</w:t>
      </w:r>
      <w:r w:rsidR="005D4662">
        <w:rPr>
          <w:color w:val="FF0000"/>
        </w:rPr>
        <w:t xml:space="preserve"> in the protocol to be in the imperative tense</w:t>
      </w:r>
      <w:r w:rsidR="00CB5FAD">
        <w:rPr>
          <w:color w:val="FF0000"/>
        </w:rPr>
        <w:t>,</w:t>
      </w:r>
      <w:r w:rsidR="00E25FBE">
        <w:rPr>
          <w:color w:val="FF0000"/>
        </w:rPr>
        <w:t xml:space="preserve"> and otherwise are added as a note</w:t>
      </w:r>
      <w:r w:rsidR="00CB5FAD">
        <w:rPr>
          <w:color w:val="FF0000"/>
        </w:rPr>
        <w:t>.</w:t>
      </w:r>
      <w:r>
        <w:br/>
        <w:t xml:space="preserve">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t>etc</w:t>
      </w:r>
      <w:proofErr w:type="spellEnd"/>
      <w:r>
        <w:t xml:space="preserve">) to your protocol steps. There should be enough detail in each step to </w:t>
      </w:r>
      <w:proofErr w:type="gramStart"/>
      <w:r>
        <w:t>supplement</w:t>
      </w:r>
      <w:proofErr w:type="gramEnd"/>
      <w:r>
        <w:t xml:space="preserve"> the actions seen in the video so that viewers can easily replicate the protocol.</w:t>
      </w:r>
      <w:r w:rsidR="005D4662">
        <w:t xml:space="preserve"> </w:t>
      </w:r>
      <w:r w:rsidR="005D4662">
        <w:rPr>
          <w:color w:val="FF0000"/>
        </w:rPr>
        <w:t>–More detail</w:t>
      </w:r>
      <w:r w:rsidR="00E25FBE">
        <w:rPr>
          <w:color w:val="FF0000"/>
        </w:rPr>
        <w:t xml:space="preserve"> has been added to </w:t>
      </w:r>
      <w:r w:rsidR="00CB5FAD">
        <w:rPr>
          <w:color w:val="FF0000"/>
        </w:rPr>
        <w:t xml:space="preserve">the </w:t>
      </w:r>
      <w:r w:rsidR="00E25FBE">
        <w:rPr>
          <w:color w:val="FF0000"/>
        </w:rPr>
        <w:t>protocol steps, describing</w:t>
      </w:r>
      <w:r w:rsidR="005D4662">
        <w:rPr>
          <w:color w:val="FF0000"/>
        </w:rPr>
        <w:t xml:space="preserve"> how each step is performed or referenc</w:t>
      </w:r>
      <w:r w:rsidR="00E25FBE">
        <w:rPr>
          <w:color w:val="FF0000"/>
        </w:rPr>
        <w:t>ing</w:t>
      </w:r>
      <w:r w:rsidR="005D4662">
        <w:rPr>
          <w:color w:val="FF0000"/>
        </w:rPr>
        <w:t xml:space="preserve"> published material</w:t>
      </w:r>
      <w:r w:rsidR="00E25FBE">
        <w:rPr>
          <w:color w:val="FF0000"/>
        </w:rPr>
        <w:t>.</w:t>
      </w:r>
      <w:r w:rsidR="005D4662">
        <w:rPr>
          <w:color w:val="FF0000"/>
        </w:rPr>
        <w:t xml:space="preserve"> </w:t>
      </w:r>
      <w:r>
        <w:br/>
        <w:t>8. Please add more details to your protocol steps</w:t>
      </w:r>
      <w:proofErr w:type="gramStart"/>
      <w:r>
        <w:t>:</w:t>
      </w:r>
      <w:proofErr w:type="gramEnd"/>
      <w:r>
        <w:br/>
        <w:t>Step 1.1: Please include the age/sex/strain of the animals used. Please mention how the serum samples from the animals were collected.</w:t>
      </w:r>
      <w:r w:rsidR="005D4662">
        <w:t xml:space="preserve"> </w:t>
      </w:r>
      <w:r w:rsidR="00E25FBE">
        <w:rPr>
          <w:color w:val="FF0000"/>
        </w:rPr>
        <w:t>A</w:t>
      </w:r>
      <w:r w:rsidR="001546F4">
        <w:rPr>
          <w:color w:val="FF0000"/>
        </w:rPr>
        <w:t>ge and sex of sheep and method for collecting serum</w:t>
      </w:r>
      <w:r w:rsidR="00E25FBE">
        <w:rPr>
          <w:color w:val="FF0000"/>
        </w:rPr>
        <w:t xml:space="preserve"> has been added.</w:t>
      </w:r>
      <w:r w:rsidR="001546F4">
        <w:rPr>
          <w:color w:val="FF0000"/>
        </w:rPr>
        <w:t xml:space="preserve"> </w:t>
      </w:r>
      <w:r>
        <w:t>A citation will also suffice. Please convert centrifuge speeds to centrifugal force (x g) instead of revolutions per minute (rpm)</w:t>
      </w:r>
      <w:r w:rsidR="001546F4">
        <w:t xml:space="preserve"> </w:t>
      </w:r>
      <w:r w:rsidR="001546F4">
        <w:rPr>
          <w:color w:val="FF0000"/>
        </w:rPr>
        <w:t>RPM</w:t>
      </w:r>
      <w:r w:rsidR="00E25FBE">
        <w:rPr>
          <w:color w:val="FF0000"/>
        </w:rPr>
        <w:t xml:space="preserve"> has been changed</w:t>
      </w:r>
      <w:r w:rsidR="001546F4">
        <w:rPr>
          <w:color w:val="FF0000"/>
        </w:rPr>
        <w:t xml:space="preserve"> to </w:t>
      </w:r>
      <w:r w:rsidR="00E25FBE">
        <w:rPr>
          <w:color w:val="FF0000"/>
        </w:rPr>
        <w:t xml:space="preserve">(x </w:t>
      </w:r>
      <w:r w:rsidR="001546F4">
        <w:rPr>
          <w:color w:val="FF0000"/>
        </w:rPr>
        <w:t>g)</w:t>
      </w:r>
      <w:r w:rsidR="00CB5FAD">
        <w:rPr>
          <w:color w:val="FF0000"/>
        </w:rPr>
        <w:t>.</w:t>
      </w:r>
      <w:r>
        <w:br/>
        <w:t>Step 1.4: Please mention the pore size and the material of the filtering unit.</w:t>
      </w:r>
      <w:r w:rsidR="001546F4">
        <w:t xml:space="preserve"> </w:t>
      </w:r>
      <w:r w:rsidR="00E25FBE">
        <w:rPr>
          <w:color w:val="FF0000"/>
        </w:rPr>
        <w:t>Pore size and filtering material has been included</w:t>
      </w:r>
      <w:r w:rsidR="00CB5FAD">
        <w:rPr>
          <w:color w:val="FF0000"/>
        </w:rPr>
        <w:t>.</w:t>
      </w:r>
      <w:r>
        <w:br/>
        <w:t>Step 3.3: Please mention what virus solution was used and what was the source of the solution. If obtained commercially, please include the details in the Table of Materials.</w:t>
      </w:r>
      <w:r w:rsidR="001546F4">
        <w:t xml:space="preserve"> </w:t>
      </w:r>
      <w:r w:rsidR="001546F4">
        <w:rPr>
          <w:color w:val="FF0000"/>
        </w:rPr>
        <w:t>–</w:t>
      </w:r>
      <w:r w:rsidR="00E25FBE">
        <w:rPr>
          <w:color w:val="FF0000"/>
        </w:rPr>
        <w:t>The concentration of the stock virus</w:t>
      </w:r>
      <w:r w:rsidR="00A12839">
        <w:rPr>
          <w:color w:val="FF0000"/>
        </w:rPr>
        <w:t xml:space="preserve"> for our experiment</w:t>
      </w:r>
      <w:r w:rsidR="00E25FBE">
        <w:rPr>
          <w:color w:val="FF0000"/>
        </w:rPr>
        <w:t xml:space="preserve"> has been added to the pro</w:t>
      </w:r>
      <w:r w:rsidR="00A12839">
        <w:rPr>
          <w:color w:val="FF0000"/>
        </w:rPr>
        <w:t>tocol (but this may differ from batch to batch). T</w:t>
      </w:r>
      <w:r w:rsidR="00E25FBE">
        <w:rPr>
          <w:color w:val="FF0000"/>
        </w:rPr>
        <w:t>he source of the virus is in the table of materials and it is mentioned that it is available upon request</w:t>
      </w:r>
      <w:r w:rsidR="00A12839">
        <w:rPr>
          <w:color w:val="FF0000"/>
        </w:rPr>
        <w:t xml:space="preserve"> in the protocol.</w:t>
      </w:r>
      <w:r>
        <w:br/>
        <w:t>Step 4.2: How was the aspiration done? Was a pipette used?</w:t>
      </w:r>
      <w:r w:rsidR="001546F4">
        <w:t xml:space="preserve"> </w:t>
      </w:r>
      <w:r w:rsidR="001546F4">
        <w:rPr>
          <w:color w:val="FF0000"/>
        </w:rPr>
        <w:t>–</w:t>
      </w:r>
      <w:r w:rsidR="00690D4A">
        <w:rPr>
          <w:color w:val="FF0000"/>
        </w:rPr>
        <w:t>Details regarding aspiration</w:t>
      </w:r>
      <w:r w:rsidR="00E25FBE">
        <w:rPr>
          <w:color w:val="FF0000"/>
        </w:rPr>
        <w:t xml:space="preserve"> </w:t>
      </w:r>
      <w:r w:rsidR="00A12839">
        <w:rPr>
          <w:color w:val="FF0000"/>
        </w:rPr>
        <w:lastRenderedPageBreak/>
        <w:t>have been added to the protocol.</w:t>
      </w:r>
      <w:r>
        <w:br/>
        <w:t>Step 5: Please also ensure that the button clicks for the software steps are bolded throughout.</w:t>
      </w:r>
      <w:r w:rsidR="001546F4" w:rsidRPr="001546F4">
        <w:rPr>
          <w:color w:val="FF0000"/>
        </w:rPr>
        <w:t xml:space="preserve"> </w:t>
      </w:r>
      <w:r w:rsidR="00690D4A">
        <w:rPr>
          <w:color w:val="FF0000"/>
        </w:rPr>
        <w:t>–Button clicks</w:t>
      </w:r>
      <w:r w:rsidR="00A12839">
        <w:rPr>
          <w:color w:val="FF0000"/>
        </w:rPr>
        <w:t xml:space="preserve"> have been bolded</w:t>
      </w:r>
      <w:r w:rsidR="00CB5FAD">
        <w:rPr>
          <w:color w:val="FF0000"/>
        </w:rPr>
        <w:t>.</w:t>
      </w:r>
      <w:r>
        <w:br/>
        <w:t xml:space="preserve">Step 5.1: Please provide the </w:t>
      </w:r>
      <w:proofErr w:type="spellStart"/>
      <w:r>
        <w:t>weblink</w:t>
      </w:r>
      <w:proofErr w:type="spellEnd"/>
      <w:r>
        <w:t xml:space="preserve"> for the source of ImageJ in the Table of materials.</w:t>
      </w:r>
      <w:r w:rsidR="000161E8">
        <w:t xml:space="preserve"> – </w:t>
      </w:r>
      <w:r w:rsidR="00A12839">
        <w:rPr>
          <w:color w:val="FF0000"/>
        </w:rPr>
        <w:t xml:space="preserve">The </w:t>
      </w:r>
      <w:proofErr w:type="spellStart"/>
      <w:r w:rsidR="00A12839">
        <w:rPr>
          <w:color w:val="FF0000"/>
        </w:rPr>
        <w:t>weblink</w:t>
      </w:r>
      <w:proofErr w:type="spellEnd"/>
      <w:r w:rsidR="00A12839">
        <w:rPr>
          <w:color w:val="FF0000"/>
        </w:rPr>
        <w:t xml:space="preserve"> for ImageJ is in the table of materials under the comments column.</w:t>
      </w:r>
      <w:r>
        <w:br/>
        <w:t>Step 6.2/7.1: Please include a citation for the equation used.</w:t>
      </w:r>
      <w:r w:rsidR="001546F4">
        <w:t xml:space="preserve"> </w:t>
      </w:r>
      <w:r w:rsidR="001546F4">
        <w:rPr>
          <w:color w:val="FF0000"/>
        </w:rPr>
        <w:t>–</w:t>
      </w:r>
      <w:r w:rsidR="00A12839">
        <w:rPr>
          <w:color w:val="FF0000"/>
        </w:rPr>
        <w:t>Citation is incl</w:t>
      </w:r>
      <w:r w:rsidR="00690D4A">
        <w:rPr>
          <w:color w:val="FF0000"/>
        </w:rPr>
        <w:t>uded for equations used unless the equation is a</w:t>
      </w:r>
      <w:r w:rsidR="00A12839">
        <w:rPr>
          <w:color w:val="FF0000"/>
        </w:rPr>
        <w:t xml:space="preserve"> standard formula.</w:t>
      </w:r>
      <w:r>
        <w:br/>
        <w:t>9. Please include one line space between the protocol steps and highlight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1546F4">
        <w:t xml:space="preserve"> </w:t>
      </w:r>
      <w:r w:rsidR="00A12839">
        <w:rPr>
          <w:color w:val="FF0000"/>
        </w:rPr>
        <w:t>Steps to include have now been highlighted. This could be reduced if too lengthy.</w:t>
      </w:r>
      <w:r>
        <w:br/>
        <w:t xml:space="preserve">10. </w:t>
      </w:r>
      <w:r w:rsidRPr="000161E8">
        <w:t xml:space="preserve">Please ensure that the highlighted steps form a cohesive narrative with a logical flow from one highlighted step to the next and also is in-line with the Title of the </w:t>
      </w:r>
      <w:proofErr w:type="spellStart"/>
      <w:r w:rsidRPr="000161E8">
        <w:t>manscript</w:t>
      </w:r>
      <w:proofErr w:type="spellEnd"/>
      <w:r w:rsidRPr="000161E8">
        <w:t>. Please highlight complete sentences (not parts of sentences). Please ensure that the highlighted part of the step includes at least one action that is written in imperative tense. However, the NOTEs cannot be filmed, so please do not highlight.</w:t>
      </w:r>
      <w:r w:rsidR="001546F4" w:rsidRPr="000161E8">
        <w:t xml:space="preserve"> </w:t>
      </w:r>
      <w:r w:rsidR="001546F4" w:rsidRPr="000161E8">
        <w:rPr>
          <w:color w:val="FF0000"/>
        </w:rPr>
        <w:t>–</w:t>
      </w:r>
      <w:r w:rsidR="00A12839">
        <w:rPr>
          <w:color w:val="FF0000"/>
        </w:rPr>
        <w:t>Steps are logical and include imperative text.</w:t>
      </w:r>
      <w:r w:rsidRPr="000161E8">
        <w:br/>
        <w:t>11. Ple</w:t>
      </w:r>
      <w:r>
        <w:t>ase submit each Figure individually in a high-resolution format to your Editorial manager account. Also please ensure that all the Figures are in correct orientation.</w:t>
      </w:r>
      <w:r w:rsidR="001546F4">
        <w:t xml:space="preserve"> </w:t>
      </w:r>
      <w:r w:rsidR="00A12839">
        <w:rPr>
          <w:color w:val="FF0000"/>
        </w:rPr>
        <w:t>Figures submitted as individual PNG.</w:t>
      </w:r>
      <w:r>
        <w:br/>
        <w:t xml:space="preserve">12. All Tables should be uploaded separately to your Editorial Manager account in </w:t>
      </w:r>
      <w:proofErr w:type="gramStart"/>
      <w:r>
        <w:t>a</w:t>
      </w:r>
      <w:proofErr w:type="gramEnd"/>
      <w:r>
        <w:t xml:space="preserve"> .</w:t>
      </w:r>
      <w:proofErr w:type="spellStart"/>
      <w:r>
        <w:t>xls</w:t>
      </w:r>
      <w:proofErr w:type="spellEnd"/>
      <w:r>
        <w:t xml:space="preserve"> or .</w:t>
      </w:r>
      <w:proofErr w:type="spellStart"/>
      <w:r>
        <w:t>xlsx</w:t>
      </w:r>
      <w:proofErr w:type="spellEnd"/>
      <w:r>
        <w:t xml:space="preserve"> file.</w:t>
      </w:r>
      <w:r w:rsidR="001546F4">
        <w:t xml:space="preserve"> </w:t>
      </w:r>
      <w:r w:rsidR="001546F4">
        <w:rPr>
          <w:color w:val="FF0000"/>
        </w:rPr>
        <w:t>–Upload</w:t>
      </w:r>
      <w:r w:rsidR="00A12839">
        <w:rPr>
          <w:color w:val="FF0000"/>
        </w:rPr>
        <w:t>ed tables as</w:t>
      </w:r>
      <w:r w:rsidR="00690D4A">
        <w:rPr>
          <w:color w:val="FF0000"/>
        </w:rPr>
        <w:t xml:space="preserve"> individual</w:t>
      </w:r>
      <w:r w:rsidR="00A12839">
        <w:rPr>
          <w:color w:val="FF0000"/>
        </w:rPr>
        <w:t xml:space="preserve"> excel files</w:t>
      </w:r>
      <w:r w:rsidR="00CB5FAD">
        <w:rPr>
          <w:color w:val="FF0000"/>
        </w:rPr>
        <w:t>.</w:t>
      </w:r>
      <w:r>
        <w:br/>
        <w:t>13. Please include a paragraph on the limitations of the method in the Discussion section.</w:t>
      </w:r>
      <w:r w:rsidR="001546F4">
        <w:t xml:space="preserve"> </w:t>
      </w:r>
      <w:r w:rsidR="001546F4">
        <w:rPr>
          <w:color w:val="FF0000"/>
        </w:rPr>
        <w:t>–</w:t>
      </w:r>
      <w:r w:rsidR="00A12839">
        <w:rPr>
          <w:color w:val="FF0000"/>
        </w:rPr>
        <w:t>A limitations paragraph has been incorporated into the discussion</w:t>
      </w:r>
      <w:r w:rsidR="00CB5FAD">
        <w:rPr>
          <w:color w:val="FF0000"/>
        </w:rPr>
        <w:t>.</w:t>
      </w:r>
      <w:r>
        <w:br/>
        <w:t>14. Please do not abbreviate the journal names in the References.</w:t>
      </w:r>
      <w:r w:rsidR="001546F4">
        <w:t xml:space="preserve"> </w:t>
      </w:r>
      <w:r w:rsidR="00690D4A">
        <w:rPr>
          <w:color w:val="FF0000"/>
        </w:rPr>
        <w:t>The r</w:t>
      </w:r>
      <w:r w:rsidR="00A12839">
        <w:rPr>
          <w:color w:val="FF0000"/>
        </w:rPr>
        <w:t>eference list has been updated to include full journal name for all references.</w:t>
      </w:r>
    </w:p>
    <w:p w14:paraId="6EFD3DC6" w14:textId="77777777" w:rsidR="00E4609F" w:rsidRDefault="00E4609F" w:rsidP="00CB4226">
      <w:pPr>
        <w:pStyle w:val="NormalWeb"/>
        <w:spacing w:before="0" w:beforeAutospacing="0" w:after="0" w:afterAutospacing="0"/>
      </w:pPr>
    </w:p>
    <w:p w14:paraId="0437D955" w14:textId="77777777" w:rsidR="00E4609F" w:rsidRDefault="00E4609F" w:rsidP="00CB4226">
      <w:pPr>
        <w:pStyle w:val="NormalWeb"/>
        <w:spacing w:before="0" w:beforeAutospacing="0" w:after="0" w:afterAutospacing="0"/>
      </w:pPr>
    </w:p>
    <w:p w14:paraId="6D9943DB" w14:textId="77777777" w:rsidR="00E4609F" w:rsidRDefault="00E4609F" w:rsidP="00CB4226">
      <w:pPr>
        <w:pStyle w:val="NormalWeb"/>
        <w:spacing w:before="0" w:beforeAutospacing="0" w:after="0" w:afterAutospacing="0"/>
      </w:pPr>
    </w:p>
    <w:p w14:paraId="2BCD0852" w14:textId="77777777" w:rsidR="00E4609F" w:rsidRDefault="00E4609F" w:rsidP="008F70B3">
      <w:pPr>
        <w:pStyle w:val="NormalWeb"/>
      </w:pPr>
    </w:p>
    <w:p w14:paraId="73C4EAA8" w14:textId="77777777" w:rsidR="00E4609F" w:rsidRDefault="00E4609F" w:rsidP="008F70B3">
      <w:pPr>
        <w:pStyle w:val="NormalWeb"/>
      </w:pPr>
    </w:p>
    <w:p w14:paraId="646B2A10" w14:textId="77777777" w:rsidR="00E4609F" w:rsidRDefault="00E4609F" w:rsidP="008F70B3">
      <w:pPr>
        <w:pStyle w:val="NormalWeb"/>
      </w:pPr>
    </w:p>
    <w:p w14:paraId="7E398B8A" w14:textId="77777777" w:rsidR="00E4609F" w:rsidRDefault="00E4609F" w:rsidP="008F70B3">
      <w:pPr>
        <w:pStyle w:val="NormalWeb"/>
      </w:pPr>
    </w:p>
    <w:p w14:paraId="00AB2446" w14:textId="77777777" w:rsidR="00E4609F" w:rsidRDefault="00E4609F" w:rsidP="008F70B3">
      <w:pPr>
        <w:pStyle w:val="NormalWeb"/>
      </w:pPr>
    </w:p>
    <w:p w14:paraId="409B3DB6" w14:textId="77777777" w:rsidR="00E4609F" w:rsidRDefault="00E4609F" w:rsidP="008F70B3">
      <w:pPr>
        <w:pStyle w:val="NormalWeb"/>
      </w:pPr>
    </w:p>
    <w:p w14:paraId="1E9B565F" w14:textId="77777777" w:rsidR="00E4609F" w:rsidRDefault="00E4609F" w:rsidP="008F70B3">
      <w:pPr>
        <w:pStyle w:val="NormalWeb"/>
      </w:pPr>
    </w:p>
    <w:p w14:paraId="4B728D3D" w14:textId="77777777" w:rsidR="00CB5FAD" w:rsidRDefault="00CB5FAD" w:rsidP="008F70B3">
      <w:pPr>
        <w:pStyle w:val="NormalWeb"/>
      </w:pPr>
    </w:p>
    <w:p w14:paraId="761A6A68" w14:textId="77777777" w:rsidR="00CB4226" w:rsidRDefault="00CB4226" w:rsidP="008F70B3">
      <w:pPr>
        <w:pStyle w:val="NormalWeb"/>
      </w:pPr>
    </w:p>
    <w:p w14:paraId="21282607" w14:textId="77777777" w:rsidR="00CB4226" w:rsidRDefault="00CB4226" w:rsidP="008F70B3">
      <w:pPr>
        <w:pStyle w:val="NormalWeb"/>
        <w:rPr>
          <w:rStyle w:val="Strong"/>
          <w:color w:val="0000FF"/>
          <w:u w:val="single"/>
        </w:rPr>
      </w:pPr>
    </w:p>
    <w:p w14:paraId="0372B325" w14:textId="77777777" w:rsidR="00CB4226" w:rsidRDefault="008F70B3" w:rsidP="008F70B3">
      <w:pPr>
        <w:pStyle w:val="NormalWeb"/>
        <w:rPr>
          <w:rStyle w:val="Strong"/>
          <w:color w:val="0000FF"/>
          <w:u w:val="single"/>
        </w:rPr>
      </w:pPr>
      <w:r>
        <w:rPr>
          <w:rStyle w:val="Strong"/>
          <w:color w:val="0000FF"/>
          <w:u w:val="single"/>
        </w:rPr>
        <w:lastRenderedPageBreak/>
        <w:t>Reviewers' comments:</w:t>
      </w:r>
    </w:p>
    <w:p w14:paraId="009C99F8" w14:textId="3468CF91" w:rsidR="00CB4226" w:rsidRPr="00CB4226" w:rsidRDefault="00CB4226" w:rsidP="008F70B3">
      <w:pPr>
        <w:pStyle w:val="NormalWeb"/>
        <w:rPr>
          <w:i/>
        </w:rPr>
      </w:pPr>
      <w:r w:rsidRPr="00CB4226">
        <w:rPr>
          <w:i/>
        </w:rPr>
        <w:t>Responses to reviewer</w:t>
      </w:r>
      <w:r w:rsidR="00471DD7">
        <w:rPr>
          <w:i/>
        </w:rPr>
        <w:t>’</w:t>
      </w:r>
      <w:r w:rsidRPr="00CB4226">
        <w:rPr>
          <w:i/>
        </w:rPr>
        <w:t xml:space="preserve">s </w:t>
      </w:r>
      <w:r>
        <w:rPr>
          <w:i/>
        </w:rPr>
        <w:t xml:space="preserve">comments </w:t>
      </w:r>
      <w:r w:rsidRPr="00CB4226">
        <w:rPr>
          <w:i/>
        </w:rPr>
        <w:t>are shown in italics.</w:t>
      </w:r>
    </w:p>
    <w:p w14:paraId="72D95E59" w14:textId="12CB6D2E" w:rsidR="0044090C" w:rsidRDefault="008F70B3" w:rsidP="008F70B3">
      <w:pPr>
        <w:pStyle w:val="NormalWeb"/>
      </w:pPr>
      <w:r>
        <w:br/>
      </w:r>
      <w:r>
        <w:rPr>
          <w:b/>
          <w:bCs/>
        </w:rPr>
        <w:t>Reviewer #1</w:t>
      </w:r>
      <w:proofErr w:type="gramStart"/>
      <w:r>
        <w:rPr>
          <w:b/>
          <w:bCs/>
        </w:rPr>
        <w:t>:</w:t>
      </w:r>
      <w:proofErr w:type="gramEnd"/>
      <w:r>
        <w:br/>
        <w:t>Manuscript Summary:</w:t>
      </w:r>
      <w:r>
        <w:br/>
        <w:t>manuscript contains useful protocol for detecting neutralizing anti-AAV6 activity in biological samples. I had not major comments.</w:t>
      </w:r>
    </w:p>
    <w:p w14:paraId="180573EC" w14:textId="77777777" w:rsidR="0044090C" w:rsidRDefault="0044090C" w:rsidP="008F70B3">
      <w:pPr>
        <w:pStyle w:val="NormalWeb"/>
      </w:pPr>
      <w:r w:rsidRPr="00ED0145">
        <w:rPr>
          <w:i/>
        </w:rPr>
        <w:t>We were pleased the reviewer thought our protocol was useful.</w:t>
      </w:r>
      <w:r w:rsidR="008F70B3">
        <w:br/>
      </w:r>
      <w:r w:rsidR="008F70B3">
        <w:br/>
        <w:t>Major Concerns</w:t>
      </w:r>
      <w:proofErr w:type="gramStart"/>
      <w:r w:rsidR="008F70B3">
        <w:t>:</w:t>
      </w:r>
      <w:proofErr w:type="gramEnd"/>
      <w:r w:rsidR="008F70B3">
        <w:br/>
        <w:t>none</w:t>
      </w:r>
      <w:r w:rsidR="008F70B3">
        <w:br/>
      </w:r>
      <w:r w:rsidR="008F70B3">
        <w:br/>
        <w:t>Minor Concerns:</w:t>
      </w:r>
      <w:r w:rsidR="008F70B3">
        <w:br/>
        <w:t>As a relatively minor recommendation, consider clarifying what is meant by "</w:t>
      </w:r>
      <w:proofErr w:type="spellStart"/>
      <w:r w:rsidR="008F70B3">
        <w:t>colored</w:t>
      </w:r>
      <w:proofErr w:type="spellEnd"/>
      <w:r w:rsidR="008F70B3">
        <w:t xml:space="preserve"> area" when describing detection step. This can be done by stating that upon addition of substrate, </w:t>
      </w:r>
      <w:proofErr w:type="spellStart"/>
      <w:r w:rsidR="008F70B3">
        <w:t>colored</w:t>
      </w:r>
      <w:proofErr w:type="spellEnd"/>
      <w:r w:rsidR="008F70B3">
        <w:t xml:space="preserve"> product will deposit in the area around the cells expressing enzyme.</w:t>
      </w:r>
      <w:r w:rsidR="00E65E6F">
        <w:t xml:space="preserve"> </w:t>
      </w:r>
    </w:p>
    <w:p w14:paraId="4CA9E803" w14:textId="0543D1C9" w:rsidR="0044090C" w:rsidRPr="00ED0145" w:rsidRDefault="0044090C" w:rsidP="008F70B3">
      <w:pPr>
        <w:pStyle w:val="NormalWeb"/>
        <w:rPr>
          <w:i/>
        </w:rPr>
      </w:pPr>
      <w:r w:rsidRPr="00ED0145">
        <w:rPr>
          <w:i/>
        </w:rPr>
        <w:t xml:space="preserve">This additional information has been added to page </w:t>
      </w:r>
      <w:r w:rsidR="007526D9">
        <w:rPr>
          <w:i/>
        </w:rPr>
        <w:t>7.</w:t>
      </w:r>
    </w:p>
    <w:p w14:paraId="2D36AAF6" w14:textId="56F44BE7" w:rsidR="0044090C" w:rsidRDefault="000161E8" w:rsidP="008F70B3">
      <w:pPr>
        <w:pStyle w:val="NormalWeb"/>
      </w:pPr>
      <w:r>
        <w:t>-</w:t>
      </w:r>
      <w:r w:rsidR="008F70B3">
        <w:t xml:space="preserve"> Also, in the abstract consider providing data supporting acceptable assay performance</w:t>
      </w:r>
      <w:r w:rsidR="00E65E6F">
        <w:t xml:space="preserve"> </w:t>
      </w:r>
    </w:p>
    <w:p w14:paraId="25495A1D" w14:textId="77777777" w:rsidR="0044090C" w:rsidRPr="00ED0145" w:rsidRDefault="0044090C" w:rsidP="008F70B3">
      <w:pPr>
        <w:pStyle w:val="NormalWeb"/>
        <w:rPr>
          <w:b/>
          <w:bCs/>
          <w:i/>
        </w:rPr>
      </w:pPr>
      <w:r w:rsidRPr="00ED0145">
        <w:rPr>
          <w:i/>
        </w:rPr>
        <w:t>We agree this is a good point and have added data from sheep pre- and post-AAV which supports acceptable assay performance into the abstract.</w:t>
      </w:r>
      <w:r w:rsidR="008F70B3" w:rsidRPr="00ED0145">
        <w:rPr>
          <w:i/>
        </w:rPr>
        <w:br/>
      </w:r>
      <w:r w:rsidR="008F70B3" w:rsidRPr="00ED0145">
        <w:rPr>
          <w:i/>
        </w:rPr>
        <w:br/>
      </w:r>
    </w:p>
    <w:p w14:paraId="0A12CD99" w14:textId="77777777" w:rsidR="0097241C" w:rsidRDefault="008F70B3" w:rsidP="008F70B3">
      <w:pPr>
        <w:pStyle w:val="NormalWeb"/>
      </w:pPr>
      <w:r>
        <w:rPr>
          <w:b/>
          <w:bCs/>
        </w:rPr>
        <w:t xml:space="preserve">Reviewer #2: </w:t>
      </w:r>
      <w:r>
        <w:br/>
        <w:t>Manuscript Summary</w:t>
      </w:r>
      <w:proofErr w:type="gramStart"/>
      <w:r>
        <w:t>:</w:t>
      </w:r>
      <w:proofErr w:type="gramEnd"/>
      <w:r>
        <w:br/>
        <w:t xml:space="preserve">The manuscript describe an interesting protocol for </w:t>
      </w:r>
      <w:proofErr w:type="spellStart"/>
      <w:r>
        <w:t>NAb</w:t>
      </w:r>
      <w:proofErr w:type="spellEnd"/>
      <w:r>
        <w:t xml:space="preserve"> levels assessment in vitro by using an AAV encoding an alkaline phosphatase (AP) reporter gene and its substrate NBT/BCIP. Determination of </w:t>
      </w:r>
      <w:proofErr w:type="spellStart"/>
      <w:r>
        <w:t>NAb</w:t>
      </w:r>
      <w:proofErr w:type="spellEnd"/>
      <w:r>
        <w:t xml:space="preserve"> has been a challenge for the field, and the lack of agreement between the </w:t>
      </w:r>
      <w:proofErr w:type="spellStart"/>
      <w:r>
        <w:t>centers</w:t>
      </w:r>
      <w:proofErr w:type="spellEnd"/>
      <w:r>
        <w:t xml:space="preserve"> regarding the multiples variables that can affect the current methods have made difficult to compare any available method or results. One of the major difficulties of the current methods is the need of specific instruments with high cost (no accessible for small or medium level </w:t>
      </w:r>
      <w:proofErr w:type="spellStart"/>
      <w:r>
        <w:t>centers</w:t>
      </w:r>
      <w:proofErr w:type="spellEnd"/>
      <w:r>
        <w:t xml:space="preserve">). The protocol describe here relies in a free imaging software as ImageJ which clearly facilitates its implementation in any lab or </w:t>
      </w:r>
      <w:proofErr w:type="spellStart"/>
      <w:r>
        <w:t>center</w:t>
      </w:r>
      <w:proofErr w:type="spellEnd"/>
      <w:r>
        <w:t>.</w:t>
      </w:r>
    </w:p>
    <w:p w14:paraId="0E662FDE" w14:textId="77777777" w:rsidR="00031F1C" w:rsidRDefault="0097241C" w:rsidP="008F70B3">
      <w:pPr>
        <w:pStyle w:val="NormalWeb"/>
      </w:pPr>
      <w:r w:rsidRPr="00ED0145">
        <w:rPr>
          <w:i/>
        </w:rPr>
        <w:t>We were pleased that the reviewer recognised that the protocol described is accessible to more labs/centres than many current methods.</w:t>
      </w:r>
      <w:r w:rsidR="008F70B3" w:rsidRPr="00ED0145">
        <w:rPr>
          <w:i/>
        </w:rPr>
        <w:br/>
      </w:r>
      <w:r w:rsidR="008F70B3">
        <w:br/>
        <w:t>Major Concerns</w:t>
      </w:r>
      <w:proofErr w:type="gramStart"/>
      <w:r w:rsidR="008F70B3">
        <w:t>:</w:t>
      </w:r>
      <w:proofErr w:type="gramEnd"/>
      <w:r w:rsidR="008F70B3">
        <w:br/>
        <w:t>my major concern is the necessity of an almost 'perfect' culture scenario and readout to avoid any misreading interpretation.</w:t>
      </w:r>
      <w:r w:rsidR="00174FED">
        <w:t xml:space="preserve"> </w:t>
      </w:r>
    </w:p>
    <w:p w14:paraId="0146FD7E" w14:textId="77777777" w:rsidR="004B1705" w:rsidRPr="00415D0F" w:rsidRDefault="0097241C" w:rsidP="008F70B3">
      <w:pPr>
        <w:pStyle w:val="NormalWeb"/>
        <w:rPr>
          <w:i/>
        </w:rPr>
      </w:pPr>
      <w:r w:rsidRPr="00415D0F">
        <w:rPr>
          <w:i/>
        </w:rPr>
        <w:t xml:space="preserve">We thank the reviewer for raising the point and appreciate the concern. </w:t>
      </w:r>
      <w:r w:rsidR="004B1705" w:rsidRPr="00415D0F">
        <w:rPr>
          <w:i/>
        </w:rPr>
        <w:t>While we think it is good practice to use optimal cultures we do not think a “perfect” culture scenario is essential give</w:t>
      </w:r>
      <w:r w:rsidR="009563B5" w:rsidRPr="00415D0F">
        <w:rPr>
          <w:i/>
        </w:rPr>
        <w:t>n</w:t>
      </w:r>
      <w:r w:rsidR="004B1705" w:rsidRPr="00415D0F">
        <w:rPr>
          <w:i/>
        </w:rPr>
        <w:t xml:space="preserve"> the significant shifts in the curves we identified in sheep pre- and post-AAV.  </w:t>
      </w:r>
    </w:p>
    <w:p w14:paraId="1B7773D6" w14:textId="5B070957" w:rsidR="0020364C" w:rsidRPr="00415D0F" w:rsidRDefault="004B1705" w:rsidP="008F70B3">
      <w:pPr>
        <w:pStyle w:val="NormalWeb"/>
        <w:rPr>
          <w:i/>
        </w:rPr>
      </w:pPr>
      <w:r w:rsidRPr="00415D0F">
        <w:rPr>
          <w:i/>
        </w:rPr>
        <w:lastRenderedPageBreak/>
        <w:t>However, to avoid misinterpret</w:t>
      </w:r>
      <w:r w:rsidR="009B6B8A">
        <w:rPr>
          <w:i/>
        </w:rPr>
        <w:t>ation w</w:t>
      </w:r>
      <w:r w:rsidRPr="00415D0F">
        <w:rPr>
          <w:i/>
        </w:rPr>
        <w:t xml:space="preserve">e have incorporated </w:t>
      </w:r>
      <w:r w:rsidR="0020364C" w:rsidRPr="00415D0F">
        <w:rPr>
          <w:i/>
        </w:rPr>
        <w:t>controls so that pla</w:t>
      </w:r>
      <w:r w:rsidR="009563B5" w:rsidRPr="00415D0F">
        <w:rPr>
          <w:i/>
        </w:rPr>
        <w:t>tes can be excluded if required e.g. if the positive and negative control did not work.</w:t>
      </w:r>
    </w:p>
    <w:p w14:paraId="306079D3" w14:textId="54B09309" w:rsidR="00031F1C" w:rsidRPr="00415D0F" w:rsidRDefault="00031F1C" w:rsidP="008F70B3">
      <w:pPr>
        <w:pStyle w:val="NormalWeb"/>
        <w:rPr>
          <w:i/>
        </w:rPr>
      </w:pPr>
      <w:r w:rsidRPr="00415D0F">
        <w:rPr>
          <w:i/>
        </w:rPr>
        <w:t xml:space="preserve">Firstly, </w:t>
      </w:r>
      <w:r w:rsidR="00174FED" w:rsidRPr="00415D0F">
        <w:rPr>
          <w:i/>
        </w:rPr>
        <w:t xml:space="preserve">a </w:t>
      </w:r>
      <w:r w:rsidR="002B09B6" w:rsidRPr="00415D0F">
        <w:rPr>
          <w:i/>
        </w:rPr>
        <w:t>number of controls including</w:t>
      </w:r>
      <w:r w:rsidR="000864D6">
        <w:rPr>
          <w:i/>
        </w:rPr>
        <w:t xml:space="preserve">: </w:t>
      </w:r>
      <w:proofErr w:type="spellStart"/>
      <w:r w:rsidR="000864D6">
        <w:rPr>
          <w:i/>
        </w:rPr>
        <w:t>i</w:t>
      </w:r>
      <w:proofErr w:type="spellEnd"/>
      <w:r w:rsidR="000864D6">
        <w:rPr>
          <w:i/>
        </w:rPr>
        <w:t xml:space="preserve">) </w:t>
      </w:r>
      <w:r w:rsidR="00174FED" w:rsidRPr="00415D0F">
        <w:rPr>
          <w:i/>
        </w:rPr>
        <w:t>virus only</w:t>
      </w:r>
      <w:r w:rsidR="003634BB" w:rsidRPr="00415D0F">
        <w:rPr>
          <w:i/>
        </w:rPr>
        <w:t xml:space="preserve">, </w:t>
      </w:r>
      <w:r w:rsidR="002B09B6" w:rsidRPr="00415D0F">
        <w:rPr>
          <w:i/>
        </w:rPr>
        <w:t xml:space="preserve">ii) </w:t>
      </w:r>
      <w:r w:rsidR="003634BB" w:rsidRPr="00415D0F">
        <w:rPr>
          <w:i/>
        </w:rPr>
        <w:t>a neutralizing antibody positive sample</w:t>
      </w:r>
      <w:r w:rsidRPr="00415D0F">
        <w:rPr>
          <w:i/>
        </w:rPr>
        <w:t>,</w:t>
      </w:r>
      <w:r w:rsidR="00174FED" w:rsidRPr="00415D0F">
        <w:rPr>
          <w:i/>
        </w:rPr>
        <w:t xml:space="preserve"> and </w:t>
      </w:r>
      <w:r w:rsidR="002B09B6" w:rsidRPr="00415D0F">
        <w:rPr>
          <w:i/>
        </w:rPr>
        <w:t xml:space="preserve">iii) </w:t>
      </w:r>
      <w:r w:rsidR="00174FED" w:rsidRPr="00415D0F">
        <w:rPr>
          <w:i/>
        </w:rPr>
        <w:t xml:space="preserve">a no virus sample </w:t>
      </w:r>
      <w:r w:rsidRPr="00415D0F">
        <w:rPr>
          <w:i/>
        </w:rPr>
        <w:t xml:space="preserve">is included </w:t>
      </w:r>
      <w:r w:rsidR="00174FED" w:rsidRPr="00415D0F">
        <w:rPr>
          <w:i/>
        </w:rPr>
        <w:t>on every plate</w:t>
      </w:r>
      <w:r w:rsidR="002B09B6" w:rsidRPr="00415D0F">
        <w:rPr>
          <w:i/>
        </w:rPr>
        <w:t>,</w:t>
      </w:r>
      <w:r w:rsidR="00174FED" w:rsidRPr="00415D0F">
        <w:rPr>
          <w:i/>
        </w:rPr>
        <w:t xml:space="preserve"> and serial dilutions</w:t>
      </w:r>
      <w:r w:rsidRPr="00415D0F">
        <w:rPr>
          <w:i/>
        </w:rPr>
        <w:t xml:space="preserve"> are generated </w:t>
      </w:r>
      <w:r w:rsidR="00174FED" w:rsidRPr="00415D0F">
        <w:rPr>
          <w:i/>
        </w:rPr>
        <w:t>for every sample.</w:t>
      </w:r>
      <w:r w:rsidR="00BC5F82" w:rsidRPr="00415D0F">
        <w:rPr>
          <w:i/>
        </w:rPr>
        <w:t xml:space="preserve"> </w:t>
      </w:r>
    </w:p>
    <w:p w14:paraId="002E62C8" w14:textId="5D888F4C" w:rsidR="00031F1C" w:rsidRPr="00415D0F" w:rsidRDefault="00031F1C" w:rsidP="008F70B3">
      <w:pPr>
        <w:pStyle w:val="NormalWeb"/>
        <w:rPr>
          <w:i/>
        </w:rPr>
      </w:pPr>
      <w:r w:rsidRPr="00415D0F">
        <w:rPr>
          <w:i/>
        </w:rPr>
        <w:t>Secondly, the transduction inhibition readout is calculated using the virus only</w:t>
      </w:r>
      <w:r w:rsidR="00690D4A">
        <w:rPr>
          <w:i/>
        </w:rPr>
        <w:t xml:space="preserve"> (maximum signal)</w:t>
      </w:r>
      <w:r w:rsidRPr="00415D0F">
        <w:rPr>
          <w:i/>
        </w:rPr>
        <w:t xml:space="preserve"> and no virus samples</w:t>
      </w:r>
      <w:r w:rsidR="00690D4A">
        <w:rPr>
          <w:i/>
        </w:rPr>
        <w:t xml:space="preserve"> (minimum signal)</w:t>
      </w:r>
      <w:r w:rsidRPr="00415D0F">
        <w:rPr>
          <w:i/>
        </w:rPr>
        <w:t xml:space="preserve"> </w:t>
      </w:r>
      <w:r w:rsidR="00A73AE6">
        <w:rPr>
          <w:i/>
        </w:rPr>
        <w:t>for every</w:t>
      </w:r>
      <w:r w:rsidRPr="00415D0F">
        <w:rPr>
          <w:i/>
        </w:rPr>
        <w:t xml:space="preserve"> plate, </w:t>
      </w:r>
      <w:r w:rsidR="00A73AE6">
        <w:rPr>
          <w:i/>
        </w:rPr>
        <w:t>accounting</w:t>
      </w:r>
      <w:r w:rsidRPr="00415D0F">
        <w:rPr>
          <w:i/>
        </w:rPr>
        <w:t xml:space="preserve"> for between-plate variation</w:t>
      </w:r>
      <w:r w:rsidR="00A73AE6">
        <w:rPr>
          <w:i/>
        </w:rPr>
        <w:t>.</w:t>
      </w:r>
    </w:p>
    <w:p w14:paraId="3576D055" w14:textId="77777777" w:rsidR="002B09B6" w:rsidRPr="00415D0F" w:rsidRDefault="00031F1C" w:rsidP="002B09B6">
      <w:pPr>
        <w:pStyle w:val="NormalWeb"/>
        <w:rPr>
          <w:i/>
        </w:rPr>
      </w:pPr>
      <w:r w:rsidRPr="00415D0F">
        <w:rPr>
          <w:i/>
        </w:rPr>
        <w:t>Thirdly</w:t>
      </w:r>
      <w:r w:rsidR="00174FED" w:rsidRPr="00415D0F">
        <w:rPr>
          <w:i/>
        </w:rPr>
        <w:t>,</w:t>
      </w:r>
      <w:r w:rsidR="003634BB" w:rsidRPr="00415D0F">
        <w:rPr>
          <w:i/>
        </w:rPr>
        <w:t xml:space="preserve"> a</w:t>
      </w:r>
      <w:r w:rsidR="00186C68" w:rsidRPr="00415D0F">
        <w:rPr>
          <w:i/>
        </w:rPr>
        <w:t>ll samples are run in duplicate or</w:t>
      </w:r>
      <w:r w:rsidR="003634BB" w:rsidRPr="00415D0F">
        <w:rPr>
          <w:i/>
        </w:rPr>
        <w:t xml:space="preserve"> triplicates </w:t>
      </w:r>
      <w:r w:rsidR="00BC5F82" w:rsidRPr="00415D0F">
        <w:rPr>
          <w:i/>
        </w:rPr>
        <w:t>and the mean value for each is determined accounting for variability between wells on a given plate.</w:t>
      </w:r>
    </w:p>
    <w:p w14:paraId="45A7F53F" w14:textId="44549696" w:rsidR="007526D9" w:rsidRDefault="007526D9" w:rsidP="002B09B6">
      <w:pPr>
        <w:pStyle w:val="NormalWeb"/>
        <w:rPr>
          <w:i/>
        </w:rPr>
      </w:pPr>
      <w:r>
        <w:rPr>
          <w:i/>
        </w:rPr>
        <w:t>The text has been u</w:t>
      </w:r>
      <w:r w:rsidR="00690D4A">
        <w:rPr>
          <w:i/>
        </w:rPr>
        <w:t>p</w:t>
      </w:r>
      <w:r>
        <w:rPr>
          <w:i/>
        </w:rPr>
        <w:t>dated in section 3.2.</w:t>
      </w:r>
    </w:p>
    <w:p w14:paraId="1505A86C" w14:textId="57785DEF" w:rsidR="000864D6" w:rsidRDefault="008F70B3" w:rsidP="002B09B6">
      <w:pPr>
        <w:pStyle w:val="NormalWeb"/>
      </w:pPr>
      <w:r>
        <w:br/>
        <w:t>Minor Concerns</w:t>
      </w:r>
      <w:proofErr w:type="gramStart"/>
      <w:r>
        <w:t>:</w:t>
      </w:r>
      <w:proofErr w:type="gramEnd"/>
      <w:r>
        <w:br/>
        <w:t>none</w:t>
      </w:r>
      <w:r>
        <w:br/>
      </w:r>
      <w:r>
        <w:br/>
      </w:r>
      <w:r>
        <w:br/>
      </w:r>
      <w:r>
        <w:rPr>
          <w:b/>
          <w:bCs/>
        </w:rPr>
        <w:t xml:space="preserve">Reviewer #3: </w:t>
      </w:r>
      <w:r>
        <w:br/>
        <w:t>Manuscript Summary:</w:t>
      </w:r>
      <w:r>
        <w:br/>
        <w:t xml:space="preserve">In this study the authors managed to establish a protocol to measure Nab </w:t>
      </w:r>
      <w:proofErr w:type="spellStart"/>
      <w:r>
        <w:t>titer</w:t>
      </w:r>
      <w:proofErr w:type="spellEnd"/>
      <w:r>
        <w:t xml:space="preserve"> against AAV6 carrying alkaline phosphatase (AP) as a reporter gene. The protocol based on applying a colorimetric assay which detects </w:t>
      </w:r>
      <w:proofErr w:type="spellStart"/>
      <w:r>
        <w:t>color</w:t>
      </w:r>
      <w:proofErr w:type="spellEnd"/>
      <w:r>
        <w:t xml:space="preserve"> changing after adding the substrate (NBT/BCIP). The authors carried on with an in vivo experiment to inject AAV6 in 11 sheep and measured pre/post injection Nab </w:t>
      </w:r>
      <w:proofErr w:type="spellStart"/>
      <w:r>
        <w:t>titer</w:t>
      </w:r>
      <w:proofErr w:type="spellEnd"/>
      <w:r>
        <w:t>.</w:t>
      </w:r>
      <w:r>
        <w:br/>
      </w:r>
      <w:r>
        <w:br/>
        <w:t>Major Concerns</w:t>
      </w:r>
      <w:proofErr w:type="gramStart"/>
      <w:r>
        <w:t>:</w:t>
      </w:r>
      <w:proofErr w:type="gramEnd"/>
      <w:r>
        <w:br/>
        <w:t>I have no major concerns.</w:t>
      </w:r>
    </w:p>
    <w:p w14:paraId="4ECB6471" w14:textId="6E691308" w:rsidR="009563B5" w:rsidRPr="002B09B6" w:rsidRDefault="000864D6" w:rsidP="002B09B6">
      <w:pPr>
        <w:pStyle w:val="NormalWeb"/>
        <w:rPr>
          <w:i/>
          <w:color w:val="FF0000"/>
        </w:rPr>
      </w:pPr>
      <w:r>
        <w:rPr>
          <w:i/>
        </w:rPr>
        <w:t>We were pleased the reviewer had no major concerns.</w:t>
      </w:r>
      <w:r w:rsidR="008F70B3">
        <w:br/>
      </w:r>
      <w:r w:rsidR="008F70B3">
        <w:br/>
        <w:t>Minor Concerns</w:t>
      </w:r>
      <w:proofErr w:type="gramStart"/>
      <w:r w:rsidR="008F70B3">
        <w:t>:</w:t>
      </w:r>
      <w:proofErr w:type="gramEnd"/>
      <w:r w:rsidR="008F70B3">
        <w:br/>
        <w:t>In this protocol serum samples collected from sheep were used as test samples. It is not clear what was the rational for measuring Nab against AAV6.</w:t>
      </w:r>
      <w:r w:rsidR="00BC5F82">
        <w:t xml:space="preserve"> </w:t>
      </w:r>
    </w:p>
    <w:p w14:paraId="6BD9106E" w14:textId="77777777" w:rsidR="002A3246" w:rsidRPr="00690D4A" w:rsidRDefault="009563B5" w:rsidP="00C73638">
      <w:pPr>
        <w:rPr>
          <w:rFonts w:ascii="Times New Roman" w:hAnsi="Times New Roman" w:cs="Times New Roman"/>
          <w:i/>
          <w:sz w:val="24"/>
          <w:szCs w:val="24"/>
        </w:rPr>
      </w:pPr>
      <w:r w:rsidRPr="00690D4A">
        <w:rPr>
          <w:rFonts w:ascii="Times New Roman" w:hAnsi="Times New Roman" w:cs="Times New Roman"/>
          <w:i/>
          <w:sz w:val="24"/>
          <w:szCs w:val="24"/>
        </w:rPr>
        <w:t xml:space="preserve">We have now added more information to </w:t>
      </w:r>
      <w:r w:rsidR="002A3246" w:rsidRPr="00690D4A">
        <w:rPr>
          <w:rFonts w:ascii="Times New Roman" w:hAnsi="Times New Roman" w:cs="Times New Roman"/>
          <w:i/>
          <w:sz w:val="24"/>
          <w:szCs w:val="24"/>
        </w:rPr>
        <w:t>provide rationale for using AAV6.</w:t>
      </w:r>
    </w:p>
    <w:p w14:paraId="01584606" w14:textId="7EEE6636" w:rsidR="002A3246" w:rsidRPr="00690D4A" w:rsidRDefault="002A3246" w:rsidP="00C73638">
      <w:pPr>
        <w:rPr>
          <w:rFonts w:ascii="Times New Roman" w:hAnsi="Times New Roman" w:cs="Times New Roman"/>
          <w:i/>
          <w:sz w:val="24"/>
          <w:szCs w:val="24"/>
        </w:rPr>
      </w:pPr>
      <w:r w:rsidRPr="00690D4A">
        <w:rPr>
          <w:rFonts w:ascii="Times New Roman" w:hAnsi="Times New Roman" w:cs="Times New Roman"/>
          <w:i/>
          <w:sz w:val="24"/>
          <w:szCs w:val="24"/>
        </w:rPr>
        <w:t>Additional text added to the intr</w:t>
      </w:r>
      <w:r w:rsidR="00E633D4" w:rsidRPr="00690D4A">
        <w:rPr>
          <w:rFonts w:ascii="Times New Roman" w:hAnsi="Times New Roman" w:cs="Times New Roman"/>
          <w:i/>
          <w:sz w:val="24"/>
          <w:szCs w:val="24"/>
        </w:rPr>
        <w:t xml:space="preserve">oduction is highlighted below </w:t>
      </w:r>
      <w:r w:rsidR="00A271A2" w:rsidRPr="00690D4A">
        <w:rPr>
          <w:rFonts w:ascii="Times New Roman" w:hAnsi="Times New Roman" w:cs="Times New Roman"/>
          <w:i/>
          <w:sz w:val="24"/>
          <w:szCs w:val="24"/>
        </w:rPr>
        <w:t xml:space="preserve">in blue </w:t>
      </w:r>
      <w:r w:rsidR="007526D9" w:rsidRPr="00690D4A">
        <w:rPr>
          <w:rFonts w:ascii="Times New Roman" w:hAnsi="Times New Roman" w:cs="Times New Roman"/>
          <w:i/>
          <w:sz w:val="24"/>
          <w:szCs w:val="24"/>
        </w:rPr>
        <w:t>and page 3.</w:t>
      </w:r>
    </w:p>
    <w:p w14:paraId="35ACA91F" w14:textId="30284346" w:rsidR="00186C68" w:rsidRPr="00A271A2" w:rsidRDefault="00660D5E" w:rsidP="00C73638">
      <w:pPr>
        <w:rPr>
          <w:i/>
          <w:color w:val="0070C0"/>
        </w:rPr>
      </w:pPr>
      <w:r w:rsidRPr="00690D4A">
        <w:rPr>
          <w:rFonts w:ascii="Times New Roman" w:hAnsi="Times New Roman" w:cs="Times New Roman"/>
          <w:i/>
          <w:sz w:val="24"/>
          <w:szCs w:val="24"/>
        </w:rPr>
        <w:t xml:space="preserve"> “</w:t>
      </w:r>
      <w:proofErr w:type="gramStart"/>
      <w:r w:rsidRPr="00690D4A">
        <w:rPr>
          <w:rFonts w:ascii="Times New Roman" w:hAnsi="Times New Roman" w:cs="Times New Roman"/>
          <w:i/>
          <w:sz w:val="24"/>
          <w:szCs w:val="24"/>
        </w:rPr>
        <w:t>the</w:t>
      </w:r>
      <w:proofErr w:type="gramEnd"/>
      <w:r w:rsidRPr="00690D4A">
        <w:rPr>
          <w:rFonts w:ascii="Times New Roman" w:hAnsi="Times New Roman" w:cs="Times New Roman"/>
          <w:i/>
          <w:sz w:val="24"/>
          <w:szCs w:val="24"/>
        </w:rPr>
        <w:t xml:space="preserve"> presence of pre-existing neutralizing antibodies (</w:t>
      </w:r>
      <w:proofErr w:type="spellStart"/>
      <w:r w:rsidRPr="00690D4A">
        <w:rPr>
          <w:rFonts w:ascii="Times New Roman" w:hAnsi="Times New Roman" w:cs="Times New Roman"/>
          <w:i/>
          <w:sz w:val="24"/>
          <w:szCs w:val="24"/>
        </w:rPr>
        <w:t>NAbs</w:t>
      </w:r>
      <w:proofErr w:type="spellEnd"/>
      <w:r w:rsidRPr="00690D4A">
        <w:rPr>
          <w:rFonts w:ascii="Times New Roman" w:hAnsi="Times New Roman" w:cs="Times New Roman"/>
          <w:i/>
          <w:sz w:val="24"/>
          <w:szCs w:val="24"/>
        </w:rPr>
        <w:t xml:space="preserve">) against AAV vector capsids remains a hindrance to both preclinical research, and the efficacy of clinical trials. </w:t>
      </w:r>
      <w:proofErr w:type="spellStart"/>
      <w:r w:rsidRPr="00690D4A">
        <w:rPr>
          <w:rFonts w:ascii="Times New Roman" w:hAnsi="Times New Roman" w:cs="Times New Roman"/>
          <w:i/>
          <w:sz w:val="24"/>
          <w:szCs w:val="24"/>
        </w:rPr>
        <w:t>NAbs</w:t>
      </w:r>
      <w:proofErr w:type="spellEnd"/>
      <w:r w:rsidRPr="00690D4A">
        <w:rPr>
          <w:rFonts w:ascii="Times New Roman" w:hAnsi="Times New Roman" w:cs="Times New Roman"/>
          <w:i/>
          <w:sz w:val="24"/>
          <w:szCs w:val="24"/>
        </w:rPr>
        <w:t xml:space="preserve"> are present in both naïve human and animal populations and inhibit gene transduction following in vivo administration of an AAV vector</w:t>
      </w:r>
      <w:r w:rsidRPr="00690D4A">
        <w:rPr>
          <w:rFonts w:ascii="Times New Roman" w:hAnsi="Times New Roman" w:cs="Times New Roman"/>
          <w:i/>
          <w:sz w:val="24"/>
          <w:szCs w:val="24"/>
        </w:rPr>
        <w:fldChar w:fldCharType="begin">
          <w:fldData xml:space="preserve">PEVuZE5vdGU+PENpdGU+PEF1dGhvcj5CYXNzLVN0cmluZ2VyPC9BdXRob3I+PFllYXI+MjAxODwv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</w:fldData>
        </w:fldChar>
      </w:r>
      <w:r w:rsidRPr="00690D4A">
        <w:rPr>
          <w:rFonts w:ascii="Times New Roman" w:hAnsi="Times New Roman" w:cs="Times New Roman"/>
          <w:i/>
          <w:sz w:val="24"/>
          <w:szCs w:val="24"/>
        </w:rPr>
        <w:instrText xml:space="preserve"> ADDIN EN.CITE </w:instrText>
      </w:r>
      <w:r w:rsidRPr="00690D4A">
        <w:rPr>
          <w:rFonts w:ascii="Times New Roman" w:hAnsi="Times New Roman" w:cs="Times New Roman"/>
          <w:i/>
          <w:sz w:val="24"/>
          <w:szCs w:val="24"/>
        </w:rPr>
        <w:fldChar w:fldCharType="begin">
          <w:fldData xml:space="preserve">PEVuZE5vdGU+PENpdGU+PEF1dGhvcj5CYXNzLVN0cmluZ2VyPC9BdXRob3I+PFllYXI+MjAxODwv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</w:fldData>
        </w:fldChar>
      </w:r>
      <w:r w:rsidRPr="00690D4A">
        <w:rPr>
          <w:rFonts w:ascii="Times New Roman" w:hAnsi="Times New Roman" w:cs="Times New Roman"/>
          <w:i/>
          <w:sz w:val="24"/>
          <w:szCs w:val="24"/>
        </w:rPr>
        <w:instrText xml:space="preserve"> ADDIN EN.CITE.DATA </w:instrText>
      </w:r>
      <w:r w:rsidRPr="00690D4A">
        <w:rPr>
          <w:rFonts w:ascii="Times New Roman" w:hAnsi="Times New Roman" w:cs="Times New Roman"/>
          <w:i/>
          <w:sz w:val="24"/>
          <w:szCs w:val="24"/>
        </w:rPr>
      </w:r>
      <w:r w:rsidRPr="00690D4A">
        <w:rPr>
          <w:rFonts w:ascii="Times New Roman" w:hAnsi="Times New Roman" w:cs="Times New Roman"/>
          <w:i/>
          <w:sz w:val="24"/>
          <w:szCs w:val="24"/>
        </w:rPr>
        <w:fldChar w:fldCharType="end"/>
      </w:r>
      <w:r w:rsidRPr="00690D4A">
        <w:rPr>
          <w:rFonts w:ascii="Times New Roman" w:hAnsi="Times New Roman" w:cs="Times New Roman"/>
          <w:i/>
          <w:sz w:val="24"/>
          <w:szCs w:val="24"/>
        </w:rPr>
      </w:r>
      <w:r w:rsidRPr="00690D4A">
        <w:rPr>
          <w:rFonts w:ascii="Times New Roman" w:hAnsi="Times New Roman" w:cs="Times New Roman"/>
          <w:i/>
          <w:sz w:val="24"/>
          <w:szCs w:val="24"/>
        </w:rPr>
        <w:fldChar w:fldCharType="separate"/>
      </w:r>
      <w:r w:rsidRPr="00690D4A">
        <w:rPr>
          <w:rFonts w:ascii="Times New Roman" w:hAnsi="Times New Roman" w:cs="Times New Roman"/>
          <w:i/>
          <w:noProof/>
          <w:sz w:val="24"/>
          <w:szCs w:val="24"/>
          <w:vertAlign w:val="superscript"/>
        </w:rPr>
        <w:t>1</w:t>
      </w:r>
      <w:r w:rsidRPr="00690D4A">
        <w:rPr>
          <w:rFonts w:ascii="Times New Roman" w:hAnsi="Times New Roman" w:cs="Times New Roman"/>
          <w:i/>
          <w:sz w:val="24"/>
          <w:szCs w:val="24"/>
        </w:rPr>
        <w:fldChar w:fldCharType="end"/>
      </w:r>
      <w:r w:rsidRPr="00690D4A">
        <w:rPr>
          <w:rFonts w:ascii="Times New Roman" w:hAnsi="Times New Roman" w:cs="Times New Roman"/>
          <w:i/>
          <w:sz w:val="24"/>
          <w:szCs w:val="24"/>
        </w:rPr>
        <w:t xml:space="preserve">. AAV </w:t>
      </w:r>
      <w:proofErr w:type="spellStart"/>
      <w:r w:rsidRPr="00690D4A">
        <w:rPr>
          <w:rFonts w:ascii="Times New Roman" w:hAnsi="Times New Roman" w:cs="Times New Roman"/>
          <w:i/>
          <w:sz w:val="24"/>
          <w:szCs w:val="24"/>
        </w:rPr>
        <w:t>seropositivity</w:t>
      </w:r>
      <w:proofErr w:type="spellEnd"/>
      <w:r w:rsidRPr="00690D4A">
        <w:rPr>
          <w:rFonts w:ascii="Times New Roman" w:hAnsi="Times New Roman" w:cs="Times New Roman"/>
          <w:i/>
          <w:sz w:val="24"/>
          <w:szCs w:val="24"/>
        </w:rPr>
        <w:t xml:space="preserve"> is an exclusion criterion for most gene therapy trials and therefore preliminary screening for host immunity is crucial in both the laboratory and the clinic.</w:t>
      </w:r>
      <w:r w:rsidRPr="00A271A2">
        <w:rPr>
          <w:i/>
        </w:rPr>
        <w:t xml:space="preserve"> </w:t>
      </w:r>
      <w:r w:rsidRPr="00690D4A">
        <w:rPr>
          <w:rFonts w:ascii="Times New Roman" w:hAnsi="Times New Roman" w:cs="Times New Roman"/>
          <w:i/>
          <w:sz w:val="24"/>
          <w:szCs w:val="24"/>
        </w:rPr>
        <w:t xml:space="preserve">Establishing an assay that can detect the presence of </w:t>
      </w:r>
      <w:proofErr w:type="spellStart"/>
      <w:r w:rsidRPr="00690D4A">
        <w:rPr>
          <w:rFonts w:ascii="Times New Roman" w:hAnsi="Times New Roman" w:cs="Times New Roman"/>
          <w:i/>
          <w:sz w:val="24"/>
          <w:szCs w:val="24"/>
        </w:rPr>
        <w:t>NAbs</w:t>
      </w:r>
      <w:proofErr w:type="spellEnd"/>
      <w:r w:rsidRPr="00690D4A">
        <w:rPr>
          <w:rFonts w:ascii="Times New Roman" w:hAnsi="Times New Roman" w:cs="Times New Roman"/>
          <w:i/>
          <w:sz w:val="24"/>
          <w:szCs w:val="24"/>
        </w:rPr>
        <w:t xml:space="preserve"> against AAV is an essential step in the pipeline of any AAV gene therapy-based research project.</w:t>
      </w:r>
      <w:r w:rsidR="00E633D4" w:rsidRPr="00690D4A">
        <w:rPr>
          <w:rFonts w:ascii="Times New Roman" w:hAnsi="Times New Roman" w:cs="Times New Roman"/>
          <w:i/>
          <w:sz w:val="24"/>
          <w:szCs w:val="24"/>
        </w:rPr>
        <w:t xml:space="preserve"> </w:t>
      </w:r>
      <w:r w:rsidR="00A65444" w:rsidRPr="00A65444">
        <w:rPr>
          <w:rFonts w:ascii="Times New Roman" w:hAnsi="Times New Roman" w:cs="Times New Roman"/>
          <w:i/>
          <w:color w:val="0070C0"/>
          <w:sz w:val="24"/>
          <w:szCs w:val="24"/>
        </w:rPr>
        <w:t xml:space="preserve">This report focuses on AAV6 which has been of interest to researchers due to its </w:t>
      </w:r>
      <w:r w:rsidR="00A65444" w:rsidRPr="00A65444">
        <w:rPr>
          <w:rFonts w:ascii="Times New Roman" w:hAnsi="Times New Roman" w:cs="Times New Roman"/>
          <w:i/>
          <w:color w:val="0070C0"/>
          <w:sz w:val="24"/>
          <w:szCs w:val="24"/>
        </w:rPr>
        <w:lastRenderedPageBreak/>
        <w:t>efficient and selective transduction in striated muscle (heart and skeletal muscle</w:t>
      </w:r>
      <w:proofErr w:type="gramStart"/>
      <w:r w:rsidR="00A65444" w:rsidRPr="00A65444">
        <w:rPr>
          <w:rFonts w:ascii="Times New Roman" w:hAnsi="Times New Roman" w:cs="Times New Roman"/>
          <w:i/>
          <w:color w:val="0070C0"/>
          <w:sz w:val="24"/>
          <w:szCs w:val="24"/>
        </w:rPr>
        <w:t>)</w:t>
      </w:r>
      <w:r w:rsidR="00A65444" w:rsidRPr="008C17A5">
        <w:rPr>
          <w:rFonts w:ascii="Times New Roman" w:hAnsi="Times New Roman" w:cs="Times New Roman"/>
          <w:i/>
          <w:color w:val="0070C0"/>
          <w:sz w:val="24"/>
          <w:szCs w:val="24"/>
          <w:vertAlign w:val="superscript"/>
        </w:rPr>
        <w:t>1,10</w:t>
      </w:r>
      <w:proofErr w:type="gramEnd"/>
      <w:r w:rsidR="00A65444" w:rsidRPr="008C17A5">
        <w:rPr>
          <w:rFonts w:ascii="Times New Roman" w:hAnsi="Times New Roman" w:cs="Times New Roman"/>
          <w:i/>
          <w:color w:val="0070C0"/>
          <w:sz w:val="24"/>
          <w:szCs w:val="24"/>
          <w:vertAlign w:val="superscript"/>
        </w:rPr>
        <w:t>-12.</w:t>
      </w:r>
      <w:r w:rsidR="00A65444" w:rsidRPr="00A65444">
        <w:rPr>
          <w:rFonts w:ascii="Times New Roman" w:hAnsi="Times New Roman" w:cs="Times New Roman"/>
          <w:i/>
          <w:color w:val="0070C0"/>
          <w:sz w:val="24"/>
          <w:szCs w:val="24"/>
        </w:rPr>
        <w:t xml:space="preserve"> Gene therapy is considered a promising strategy for targeting the heart because it is difficult to specifically target the heart without invasive open-heart procedures.</w:t>
      </w:r>
      <w:r w:rsidR="00A65444">
        <w:rPr>
          <w:rFonts w:ascii="Times New Roman" w:hAnsi="Times New Roman" w:cs="Times New Roman"/>
          <w:i/>
          <w:color w:val="0070C0"/>
          <w:sz w:val="24"/>
          <w:szCs w:val="24"/>
        </w:rPr>
        <w:t xml:space="preserve"> </w:t>
      </w:r>
    </w:p>
    <w:p w14:paraId="726CFFC2" w14:textId="77777777" w:rsidR="00ED0145" w:rsidRDefault="00ED0145" w:rsidP="00C73638"/>
    <w:p w14:paraId="4C2BAB62" w14:textId="77777777" w:rsidR="00A271A2" w:rsidRDefault="008F70B3" w:rsidP="00C73638">
      <w:pPr>
        <w:rPr>
          <w:color w:val="FF0000"/>
        </w:rPr>
      </w:pPr>
      <w:r>
        <w:t>In the introduction (or discussion) part, the authors may include more details regarding the technical advantages of colorimetric assay comparing to other assays, is it more sensitive, reliable?</w:t>
      </w:r>
      <w:r w:rsidR="00016475">
        <w:t xml:space="preserve"> </w:t>
      </w:r>
      <w:r>
        <w:t>In addition, they may briefly compare their approach with similar approaches, e.g. PMID: 27910044.</w:t>
      </w:r>
      <w:r w:rsidR="00016475">
        <w:t xml:space="preserve"> </w:t>
      </w:r>
    </w:p>
    <w:p w14:paraId="0E1B94DA" w14:textId="6A40D9F9" w:rsidR="00A271A2" w:rsidRPr="00690D4A" w:rsidRDefault="00A271A2" w:rsidP="00C73638">
      <w:pPr>
        <w:rPr>
          <w:rFonts w:ascii="Times New Roman" w:hAnsi="Times New Roman" w:cs="Times New Roman"/>
          <w:i/>
          <w:sz w:val="24"/>
          <w:szCs w:val="24"/>
        </w:rPr>
      </w:pPr>
      <w:r w:rsidRPr="00690D4A">
        <w:rPr>
          <w:rFonts w:ascii="Times New Roman" w:hAnsi="Times New Roman" w:cs="Times New Roman"/>
          <w:i/>
          <w:sz w:val="24"/>
          <w:szCs w:val="24"/>
        </w:rPr>
        <w:t>We agree that further details are helpful for the reader</w:t>
      </w:r>
      <w:r w:rsidR="00A22B7D" w:rsidRPr="00690D4A">
        <w:rPr>
          <w:rFonts w:ascii="Times New Roman" w:hAnsi="Times New Roman" w:cs="Times New Roman"/>
          <w:i/>
          <w:sz w:val="24"/>
          <w:szCs w:val="24"/>
        </w:rPr>
        <w:t>,</w:t>
      </w:r>
      <w:r w:rsidRPr="00690D4A">
        <w:rPr>
          <w:rFonts w:ascii="Times New Roman" w:hAnsi="Times New Roman" w:cs="Times New Roman"/>
          <w:i/>
          <w:sz w:val="24"/>
          <w:szCs w:val="24"/>
        </w:rPr>
        <w:t xml:space="preserve"> and we have inse</w:t>
      </w:r>
      <w:r w:rsidR="00A22B7D" w:rsidRPr="00690D4A">
        <w:rPr>
          <w:rFonts w:ascii="Times New Roman" w:hAnsi="Times New Roman" w:cs="Times New Roman"/>
          <w:i/>
          <w:sz w:val="24"/>
          <w:szCs w:val="24"/>
        </w:rPr>
        <w:t xml:space="preserve">rted the reference recommended, as well as some additional references. </w:t>
      </w:r>
      <w:r w:rsidRPr="00690D4A">
        <w:rPr>
          <w:rFonts w:ascii="Times New Roman" w:hAnsi="Times New Roman" w:cs="Times New Roman"/>
          <w:i/>
          <w:sz w:val="24"/>
          <w:szCs w:val="24"/>
        </w:rPr>
        <w:t>The following text has</w:t>
      </w:r>
      <w:r w:rsidR="00B72165" w:rsidRPr="00690D4A">
        <w:rPr>
          <w:rFonts w:ascii="Times New Roman" w:hAnsi="Times New Roman" w:cs="Times New Roman"/>
          <w:i/>
          <w:sz w:val="24"/>
          <w:szCs w:val="24"/>
        </w:rPr>
        <w:t xml:space="preserve"> been </w:t>
      </w:r>
      <w:r w:rsidR="00735DC7" w:rsidRPr="00690D4A">
        <w:rPr>
          <w:rFonts w:ascii="Times New Roman" w:hAnsi="Times New Roman" w:cs="Times New Roman"/>
          <w:i/>
          <w:sz w:val="24"/>
          <w:szCs w:val="24"/>
        </w:rPr>
        <w:t>added to the Introduction (page 3</w:t>
      </w:r>
      <w:r w:rsidR="00B72165" w:rsidRPr="00690D4A">
        <w:rPr>
          <w:rFonts w:ascii="Times New Roman" w:hAnsi="Times New Roman" w:cs="Times New Roman"/>
          <w:i/>
          <w:sz w:val="24"/>
          <w:szCs w:val="24"/>
        </w:rPr>
        <w:t>).</w:t>
      </w:r>
    </w:p>
    <w:p w14:paraId="7E28CA21" w14:textId="108B8171" w:rsidR="00186C68" w:rsidRPr="003F4D51" w:rsidRDefault="008C17A5" w:rsidP="00C73638">
      <w:pPr>
        <w:rPr>
          <w:rFonts w:ascii="Times New Roman" w:hAnsi="Times New Roman" w:cs="Times New Roman"/>
          <w:i/>
          <w:color w:val="0070C0"/>
          <w:sz w:val="24"/>
          <w:szCs w:val="24"/>
        </w:rPr>
      </w:pPr>
      <w:r w:rsidRPr="008C17A5">
        <w:rPr>
          <w:rFonts w:ascii="Times New Roman" w:hAnsi="Times New Roman" w:cs="Times New Roman"/>
          <w:i/>
          <w:color w:val="0070C0"/>
          <w:sz w:val="24"/>
          <w:szCs w:val="24"/>
        </w:rPr>
        <w:t>“</w:t>
      </w:r>
      <w:proofErr w:type="spellStart"/>
      <w:r w:rsidRPr="008C17A5">
        <w:rPr>
          <w:rFonts w:ascii="Times New Roman" w:hAnsi="Times New Roman" w:cs="Times New Roman"/>
          <w:i/>
          <w:color w:val="0070C0"/>
          <w:sz w:val="24"/>
          <w:szCs w:val="24"/>
        </w:rPr>
        <w:t>NAb</w:t>
      </w:r>
      <w:proofErr w:type="spellEnd"/>
      <w:r w:rsidRPr="008C17A5">
        <w:rPr>
          <w:rFonts w:ascii="Times New Roman" w:hAnsi="Times New Roman" w:cs="Times New Roman"/>
          <w:i/>
          <w:color w:val="0070C0"/>
          <w:sz w:val="24"/>
          <w:szCs w:val="24"/>
        </w:rPr>
        <w:t xml:space="preserve"> assays that use a luminescence based reporter gene have the additional requirement of costly substrate kits, a </w:t>
      </w:r>
      <w:proofErr w:type="spellStart"/>
      <w:r w:rsidRPr="008C17A5">
        <w:rPr>
          <w:rFonts w:ascii="Times New Roman" w:hAnsi="Times New Roman" w:cs="Times New Roman"/>
          <w:i/>
          <w:color w:val="0070C0"/>
          <w:sz w:val="24"/>
          <w:szCs w:val="24"/>
        </w:rPr>
        <w:t>luminometer</w:t>
      </w:r>
      <w:proofErr w:type="spellEnd"/>
      <w:r w:rsidRPr="008C17A5">
        <w:rPr>
          <w:rFonts w:ascii="Times New Roman" w:hAnsi="Times New Roman" w:cs="Times New Roman"/>
          <w:i/>
          <w:color w:val="0070C0"/>
          <w:sz w:val="24"/>
          <w:szCs w:val="24"/>
        </w:rPr>
        <w:t xml:space="preserve"> and corresponding software for analysis</w:t>
      </w:r>
      <w:r>
        <w:rPr>
          <w:rFonts w:ascii="Times New Roman" w:hAnsi="Times New Roman" w:cs="Times New Roman"/>
          <w:i/>
          <w:color w:val="0070C0"/>
          <w:sz w:val="24"/>
          <w:szCs w:val="24"/>
          <w:vertAlign w:val="superscript"/>
        </w:rPr>
        <w:t>21</w:t>
      </w:r>
      <w:r w:rsidRPr="008C17A5">
        <w:rPr>
          <w:rFonts w:ascii="Times New Roman" w:hAnsi="Times New Roman" w:cs="Times New Roman"/>
          <w:i/>
          <w:color w:val="0070C0"/>
          <w:sz w:val="24"/>
          <w:szCs w:val="24"/>
        </w:rPr>
        <w:t>. This colorimetric assay has the advantage of only requiring a light microscope and a very cheap substrate. Reporting of the sensitivity of colorimetric verses luminescent assays has yielded conflicting results. One study suggested luminescence based ELISA assays display greater sensitivity and comparable reproduc</w:t>
      </w:r>
      <w:r>
        <w:rPr>
          <w:rFonts w:ascii="Times New Roman" w:hAnsi="Times New Roman" w:cs="Times New Roman"/>
          <w:i/>
          <w:color w:val="0070C0"/>
          <w:sz w:val="24"/>
          <w:szCs w:val="24"/>
        </w:rPr>
        <w:t>ibility to colorimetric assays</w:t>
      </w:r>
      <w:r w:rsidRPr="008C17A5">
        <w:rPr>
          <w:rFonts w:ascii="Times New Roman" w:hAnsi="Times New Roman" w:cs="Times New Roman"/>
          <w:i/>
          <w:color w:val="0070C0"/>
          <w:sz w:val="24"/>
          <w:szCs w:val="24"/>
          <w:vertAlign w:val="superscript"/>
        </w:rPr>
        <w:t>22</w:t>
      </w:r>
      <w:r w:rsidRPr="008C17A5">
        <w:rPr>
          <w:rFonts w:ascii="Times New Roman" w:hAnsi="Times New Roman" w:cs="Times New Roman"/>
          <w:i/>
          <w:color w:val="0070C0"/>
          <w:sz w:val="24"/>
          <w:szCs w:val="24"/>
        </w:rPr>
        <w:t>, whilst another study found colorimetric based ELISA assays</w:t>
      </w:r>
      <w:r>
        <w:rPr>
          <w:rFonts w:ascii="Times New Roman" w:hAnsi="Times New Roman" w:cs="Times New Roman"/>
          <w:i/>
          <w:color w:val="0070C0"/>
          <w:sz w:val="24"/>
          <w:szCs w:val="24"/>
        </w:rPr>
        <w:t xml:space="preserve"> to confer greater sensitivity</w:t>
      </w:r>
      <w:r w:rsidRPr="008C17A5">
        <w:rPr>
          <w:rFonts w:ascii="Times New Roman" w:hAnsi="Times New Roman" w:cs="Times New Roman"/>
          <w:i/>
          <w:color w:val="0070C0"/>
          <w:sz w:val="24"/>
          <w:szCs w:val="24"/>
          <w:vertAlign w:val="superscript"/>
        </w:rPr>
        <w:t>23</w:t>
      </w:r>
      <w:r w:rsidRPr="008C17A5">
        <w:rPr>
          <w:rFonts w:ascii="Times New Roman" w:hAnsi="Times New Roman" w:cs="Times New Roman"/>
          <w:i/>
          <w:color w:val="0070C0"/>
          <w:sz w:val="24"/>
          <w:szCs w:val="24"/>
        </w:rPr>
        <w:t>”</w:t>
      </w:r>
    </w:p>
    <w:p w14:paraId="11F1A5AF" w14:textId="390489D7" w:rsidR="0089585C" w:rsidRDefault="008F70B3" w:rsidP="00C73638">
      <w:r>
        <w:t xml:space="preserve">Please clarify that you collected blood from the sheep in 8 ml </w:t>
      </w:r>
      <w:proofErr w:type="spellStart"/>
      <w:r>
        <w:t>Vacuette</w:t>
      </w:r>
      <w:proofErr w:type="spellEnd"/>
      <w:r>
        <w:t xml:space="preserve"> tubes in step 1.1 of initial </w:t>
      </w:r>
      <w:proofErr w:type="gramStart"/>
      <w:r>
        <w:t>preparation(</w:t>
      </w:r>
      <w:proofErr w:type="gramEnd"/>
      <w:r>
        <w:t>to obtain serum after centrifugation)?</w:t>
      </w:r>
      <w:r w:rsidR="00C73638">
        <w:t xml:space="preserve"> </w:t>
      </w:r>
    </w:p>
    <w:p w14:paraId="249D89E2" w14:textId="12A9A475" w:rsidR="00186C68" w:rsidRPr="00690D4A" w:rsidRDefault="0089585C" w:rsidP="00C73638">
      <w:pPr>
        <w:rPr>
          <w:rFonts w:ascii="Times New Roman" w:hAnsi="Times New Roman" w:cs="Times New Roman"/>
          <w:i/>
          <w:color w:val="FF0000"/>
          <w:sz w:val="24"/>
          <w:szCs w:val="24"/>
        </w:rPr>
      </w:pPr>
      <w:r w:rsidRPr="00690D4A">
        <w:rPr>
          <w:rFonts w:ascii="Times New Roman" w:hAnsi="Times New Roman" w:cs="Times New Roman"/>
          <w:i/>
          <w:sz w:val="24"/>
          <w:szCs w:val="24"/>
        </w:rPr>
        <w:t>This has been clarified</w:t>
      </w:r>
      <w:r w:rsidR="00B72165" w:rsidRPr="00690D4A">
        <w:rPr>
          <w:rFonts w:ascii="Times New Roman" w:hAnsi="Times New Roman" w:cs="Times New Roman"/>
          <w:i/>
          <w:sz w:val="24"/>
          <w:szCs w:val="24"/>
        </w:rPr>
        <w:t xml:space="preserve"> in 1.1</w:t>
      </w:r>
      <w:r w:rsidRPr="00690D4A">
        <w:rPr>
          <w:rFonts w:ascii="Times New Roman" w:hAnsi="Times New Roman" w:cs="Times New Roman"/>
          <w:i/>
          <w:sz w:val="24"/>
          <w:szCs w:val="24"/>
        </w:rPr>
        <w:t>. However, to meet editorial requirements, it was not possible to include “</w:t>
      </w:r>
      <w:proofErr w:type="spellStart"/>
      <w:r w:rsidRPr="00690D4A">
        <w:rPr>
          <w:rFonts w:ascii="Times New Roman" w:hAnsi="Times New Roman" w:cs="Times New Roman"/>
          <w:i/>
          <w:sz w:val="24"/>
          <w:szCs w:val="24"/>
        </w:rPr>
        <w:t>Vacuette</w:t>
      </w:r>
      <w:proofErr w:type="spellEnd"/>
      <w:r w:rsidRPr="00690D4A">
        <w:rPr>
          <w:rFonts w:ascii="Times New Roman" w:hAnsi="Times New Roman" w:cs="Times New Roman"/>
          <w:i/>
          <w:sz w:val="24"/>
          <w:szCs w:val="24"/>
        </w:rPr>
        <w:t xml:space="preserve">” because commercial names cannot be included. </w:t>
      </w:r>
      <w:r w:rsidR="001C7587" w:rsidRPr="00690D4A">
        <w:rPr>
          <w:rFonts w:ascii="Times New Roman" w:hAnsi="Times New Roman" w:cs="Times New Roman"/>
          <w:i/>
          <w:sz w:val="24"/>
          <w:szCs w:val="24"/>
        </w:rPr>
        <w:t>But this has been included within the table of materials</w:t>
      </w:r>
      <w:r w:rsidR="00B72165" w:rsidRPr="00690D4A">
        <w:rPr>
          <w:rFonts w:ascii="Times New Roman" w:hAnsi="Times New Roman" w:cs="Times New Roman"/>
          <w:i/>
          <w:sz w:val="24"/>
          <w:szCs w:val="24"/>
        </w:rPr>
        <w:t>.</w:t>
      </w:r>
    </w:p>
    <w:p w14:paraId="46CBFAEC" w14:textId="77777777" w:rsidR="001C7587" w:rsidRDefault="008F70B3" w:rsidP="00C73638">
      <w:r>
        <w:br/>
        <w:t>At day 1 step 2.3 the authors didn't mention the plate's type they used (clear, white or black plate) as the same plate is used later for imaging.</w:t>
      </w:r>
      <w:r w:rsidR="00016475">
        <w:t xml:space="preserve"> </w:t>
      </w:r>
    </w:p>
    <w:p w14:paraId="0F0BB156" w14:textId="77777777" w:rsidR="001C7587" w:rsidRPr="00690D4A" w:rsidRDefault="00942AC8" w:rsidP="00C73638">
      <w:pPr>
        <w:rPr>
          <w:rFonts w:ascii="Times New Roman" w:hAnsi="Times New Roman" w:cs="Times New Roman"/>
          <w:i/>
          <w:sz w:val="24"/>
          <w:szCs w:val="24"/>
        </w:rPr>
      </w:pPr>
      <w:r w:rsidRPr="00690D4A">
        <w:rPr>
          <w:rFonts w:ascii="Times New Roman" w:hAnsi="Times New Roman" w:cs="Times New Roman"/>
          <w:i/>
          <w:sz w:val="24"/>
          <w:szCs w:val="24"/>
        </w:rPr>
        <w:t>T</w:t>
      </w:r>
      <w:r w:rsidR="00016475" w:rsidRPr="00690D4A">
        <w:rPr>
          <w:rFonts w:ascii="Times New Roman" w:hAnsi="Times New Roman" w:cs="Times New Roman"/>
          <w:i/>
          <w:sz w:val="24"/>
          <w:szCs w:val="24"/>
        </w:rPr>
        <w:t>his detail</w:t>
      </w:r>
      <w:r w:rsidR="000161E8" w:rsidRPr="00690D4A">
        <w:rPr>
          <w:rFonts w:ascii="Times New Roman" w:hAnsi="Times New Roman" w:cs="Times New Roman"/>
          <w:i/>
          <w:sz w:val="24"/>
          <w:szCs w:val="24"/>
        </w:rPr>
        <w:t xml:space="preserve"> </w:t>
      </w:r>
      <w:r w:rsidR="001C7587" w:rsidRPr="00690D4A">
        <w:rPr>
          <w:rFonts w:ascii="Times New Roman" w:hAnsi="Times New Roman" w:cs="Times New Roman"/>
          <w:i/>
          <w:sz w:val="24"/>
          <w:szCs w:val="24"/>
        </w:rPr>
        <w:t>has now been provided.</w:t>
      </w:r>
    </w:p>
    <w:p w14:paraId="132FBBC6" w14:textId="1116CC50" w:rsidR="001C7587" w:rsidRDefault="008F70B3" w:rsidP="00C73638">
      <w:r>
        <w:br/>
        <w:t>At day 3 step 4.7: What does incubation time (2-24h) depend on?</w:t>
      </w:r>
      <w:r w:rsidR="009149AA">
        <w:t xml:space="preserve"> </w:t>
      </w:r>
      <w:r w:rsidR="00B72165">
        <w:t>I</w:t>
      </w:r>
      <w:r>
        <w:t xml:space="preserve">s the time point the incubation is ended based on the </w:t>
      </w:r>
      <w:proofErr w:type="spellStart"/>
      <w:r>
        <w:t>color</w:t>
      </w:r>
      <w:proofErr w:type="spellEnd"/>
      <w:r>
        <w:t xml:space="preserve"> development?</w:t>
      </w:r>
      <w:r w:rsidR="009149AA">
        <w:t xml:space="preserve"> </w:t>
      </w:r>
      <w:r>
        <w:t xml:space="preserve"> </w:t>
      </w:r>
      <w:proofErr w:type="gramStart"/>
      <w:r>
        <w:t>if</w:t>
      </w:r>
      <w:proofErr w:type="gramEnd"/>
      <w:r>
        <w:t xml:space="preserve"> yes, does the time also vary based on the antibodies concentration?</w:t>
      </w:r>
      <w:r w:rsidR="00016475">
        <w:t xml:space="preserve"> </w:t>
      </w:r>
    </w:p>
    <w:p w14:paraId="5D59AB85" w14:textId="01175B51" w:rsidR="008C17A5" w:rsidRDefault="008C17A5" w:rsidP="00C73638">
      <w:pPr>
        <w:rPr>
          <w:rFonts w:ascii="Times New Roman" w:hAnsi="Times New Roman" w:cs="Times New Roman"/>
          <w:i/>
          <w:iCs/>
          <w:sz w:val="24"/>
          <w:szCs w:val="24"/>
        </w:rPr>
      </w:pPr>
      <w:r w:rsidRPr="008C17A5">
        <w:rPr>
          <w:rFonts w:ascii="Times New Roman" w:hAnsi="Times New Roman" w:cs="Times New Roman"/>
          <w:i/>
          <w:iCs/>
          <w:sz w:val="24"/>
          <w:szCs w:val="24"/>
        </w:rPr>
        <w:t xml:space="preserve">Based on the manufacturer’s material data sheet, the BCIP/NBT substrate system produces the insoluble blue-purple product within 10 min, and is very stable. However, it is noted that procedures may affect the length of incubation time. Based on prior reports, time </w:t>
      </w:r>
      <w:r>
        <w:rPr>
          <w:rFonts w:ascii="Times New Roman" w:hAnsi="Times New Roman" w:cs="Times New Roman"/>
          <w:i/>
          <w:iCs/>
          <w:sz w:val="24"/>
          <w:szCs w:val="24"/>
        </w:rPr>
        <w:t>frames of 1-24h have been used</w:t>
      </w:r>
      <w:r w:rsidRPr="008C17A5">
        <w:rPr>
          <w:rFonts w:ascii="Times New Roman" w:hAnsi="Times New Roman" w:cs="Times New Roman"/>
          <w:i/>
          <w:iCs/>
          <w:sz w:val="24"/>
          <w:szCs w:val="24"/>
          <w:vertAlign w:val="superscript"/>
        </w:rPr>
        <w:t>35</w:t>
      </w:r>
      <w:proofErr w:type="gramStart"/>
      <w:r w:rsidRPr="008C17A5">
        <w:rPr>
          <w:rFonts w:ascii="Times New Roman" w:hAnsi="Times New Roman" w:cs="Times New Roman"/>
          <w:i/>
          <w:iCs/>
          <w:sz w:val="24"/>
          <w:szCs w:val="24"/>
          <w:vertAlign w:val="superscript"/>
        </w:rPr>
        <w:t>,36</w:t>
      </w:r>
      <w:proofErr w:type="gramEnd"/>
      <w:r w:rsidRPr="008C17A5">
        <w:rPr>
          <w:rFonts w:ascii="Times New Roman" w:hAnsi="Times New Roman" w:cs="Times New Roman"/>
          <w:i/>
          <w:iCs/>
          <w:sz w:val="24"/>
          <w:szCs w:val="24"/>
        </w:rPr>
        <w:t>. For this assay, it is important that incubation times are consistent between runs. The time flexibility, allows users to photograph wells either on day 3 or the following day. We have added more detail on page 12.</w:t>
      </w:r>
      <w:bookmarkStart w:id="0" w:name="_GoBack"/>
      <w:bookmarkEnd w:id="0"/>
    </w:p>
    <w:p w14:paraId="1FBD0869" w14:textId="47F40FE2" w:rsidR="00ED0145" w:rsidRPr="0029027E" w:rsidRDefault="008F70B3" w:rsidP="00C73638">
      <w:pPr>
        <w:rPr>
          <w:iCs/>
        </w:rPr>
      </w:pPr>
      <w:r>
        <w:br/>
        <w:t xml:space="preserve">At day 3 step 4.8 the authors used an imaging method to quantify Nab </w:t>
      </w:r>
      <w:proofErr w:type="spellStart"/>
      <w:r>
        <w:t>titer</w:t>
      </w:r>
      <w:proofErr w:type="spellEnd"/>
      <w:r>
        <w:t xml:space="preserve">. Did authors consider measuring </w:t>
      </w:r>
      <w:proofErr w:type="spellStart"/>
      <w:r>
        <w:t>color</w:t>
      </w:r>
      <w:proofErr w:type="spellEnd"/>
      <w:r>
        <w:t xml:space="preserve"> emission from cell lysate and then normalize it to the number of cells to avoid a cell overlay effect?</w:t>
      </w:r>
      <w:r w:rsidR="009149AA">
        <w:t xml:space="preserve"> </w:t>
      </w:r>
    </w:p>
    <w:p w14:paraId="3283039C" w14:textId="5F962656" w:rsidR="008F70B3" w:rsidRPr="00690D4A" w:rsidRDefault="00942AC8" w:rsidP="00C73638">
      <w:pPr>
        <w:rPr>
          <w:rFonts w:ascii="Times New Roman" w:hAnsi="Times New Roman" w:cs="Times New Roman"/>
          <w:i/>
          <w:color w:val="000000" w:themeColor="text1"/>
          <w:sz w:val="24"/>
          <w:szCs w:val="24"/>
        </w:rPr>
      </w:pPr>
      <w:r w:rsidRPr="00690D4A">
        <w:rPr>
          <w:rFonts w:ascii="Times New Roman" w:hAnsi="Times New Roman" w:cs="Times New Roman"/>
          <w:i/>
          <w:color w:val="000000" w:themeColor="text1"/>
          <w:sz w:val="24"/>
          <w:szCs w:val="24"/>
        </w:rPr>
        <w:lastRenderedPageBreak/>
        <w:t>We agree this method may also work but was not one we considered or tested</w:t>
      </w:r>
      <w:r w:rsidR="00F30418" w:rsidRPr="00690D4A">
        <w:rPr>
          <w:rFonts w:ascii="Times New Roman" w:hAnsi="Times New Roman" w:cs="Times New Roman"/>
          <w:i/>
          <w:color w:val="000000" w:themeColor="text1"/>
          <w:sz w:val="24"/>
          <w:szCs w:val="24"/>
        </w:rPr>
        <w:t xml:space="preserve"> </w:t>
      </w:r>
      <w:r w:rsidR="00BE28A1" w:rsidRPr="00690D4A">
        <w:rPr>
          <w:rFonts w:ascii="Times New Roman" w:hAnsi="Times New Roman" w:cs="Times New Roman"/>
          <w:i/>
          <w:color w:val="000000" w:themeColor="text1"/>
          <w:sz w:val="24"/>
          <w:szCs w:val="24"/>
        </w:rPr>
        <w:t xml:space="preserve">because we observed </w:t>
      </w:r>
      <w:r w:rsidR="00F30418" w:rsidRPr="00690D4A">
        <w:rPr>
          <w:rFonts w:ascii="Times New Roman" w:hAnsi="Times New Roman" w:cs="Times New Roman"/>
          <w:i/>
          <w:color w:val="000000" w:themeColor="text1"/>
          <w:sz w:val="24"/>
          <w:szCs w:val="24"/>
        </w:rPr>
        <w:t xml:space="preserve">a very strong positive correlation between </w:t>
      </w:r>
      <w:r w:rsidR="00625789">
        <w:rPr>
          <w:rFonts w:ascii="Times New Roman" w:hAnsi="Times New Roman" w:cs="Times New Roman"/>
          <w:i/>
          <w:color w:val="000000" w:themeColor="text1"/>
          <w:sz w:val="24"/>
          <w:szCs w:val="24"/>
        </w:rPr>
        <w:t xml:space="preserve">virus </w:t>
      </w:r>
      <w:r w:rsidR="00F30418" w:rsidRPr="00690D4A">
        <w:rPr>
          <w:rFonts w:ascii="Times New Roman" w:hAnsi="Times New Roman" w:cs="Times New Roman"/>
          <w:i/>
          <w:color w:val="000000" w:themeColor="text1"/>
          <w:sz w:val="24"/>
          <w:szCs w:val="24"/>
        </w:rPr>
        <w:t>MOI and % colouration</w:t>
      </w:r>
      <w:r w:rsidR="00BE28A1" w:rsidRPr="00690D4A">
        <w:rPr>
          <w:rFonts w:ascii="Times New Roman" w:hAnsi="Times New Roman" w:cs="Times New Roman"/>
          <w:i/>
          <w:color w:val="000000" w:themeColor="text1"/>
          <w:sz w:val="24"/>
          <w:szCs w:val="24"/>
        </w:rPr>
        <w:t xml:space="preserve">. We have not tested whether </w:t>
      </w:r>
      <w:r w:rsidR="0055477D" w:rsidRPr="00690D4A">
        <w:rPr>
          <w:rFonts w:ascii="Times New Roman" w:hAnsi="Times New Roman" w:cs="Times New Roman"/>
          <w:i/>
          <w:color w:val="000000" w:themeColor="text1"/>
          <w:sz w:val="24"/>
          <w:szCs w:val="24"/>
        </w:rPr>
        <w:t>the reaction will be as consistent/effective in lysate verse adhered cells</w:t>
      </w:r>
      <w:r w:rsidR="00BE28A1" w:rsidRPr="00690D4A">
        <w:rPr>
          <w:rFonts w:ascii="Times New Roman" w:hAnsi="Times New Roman" w:cs="Times New Roman"/>
          <w:i/>
          <w:color w:val="000000" w:themeColor="text1"/>
          <w:sz w:val="24"/>
          <w:szCs w:val="24"/>
        </w:rPr>
        <w:t xml:space="preserve">. </w:t>
      </w:r>
      <w:r w:rsidR="002139A6" w:rsidRPr="00690D4A">
        <w:rPr>
          <w:rFonts w:ascii="Times New Roman" w:hAnsi="Times New Roman" w:cs="Times New Roman"/>
          <w:i/>
          <w:color w:val="000000" w:themeColor="text1"/>
          <w:sz w:val="24"/>
          <w:szCs w:val="24"/>
        </w:rPr>
        <w:t xml:space="preserve">We are not aware of similar colorimetric cell based assays quantifying results in this way but are happy to incorporate references and discussion if the reviewer is aware of such </w:t>
      </w:r>
      <w:r w:rsidR="007E77D6" w:rsidRPr="00690D4A">
        <w:rPr>
          <w:rFonts w:ascii="Times New Roman" w:hAnsi="Times New Roman" w:cs="Times New Roman"/>
          <w:i/>
          <w:color w:val="000000" w:themeColor="text1"/>
          <w:sz w:val="24"/>
          <w:szCs w:val="24"/>
        </w:rPr>
        <w:t>references.</w:t>
      </w:r>
    </w:p>
    <w:p w14:paraId="672E50B0" w14:textId="77777777" w:rsidR="00354591" w:rsidRPr="008F70B3" w:rsidRDefault="00354591">
      <w:pPr>
        <w:rPr>
          <w:color w:val="FF0000"/>
        </w:rPr>
      </w:pPr>
    </w:p>
    <w:sectPr w:rsidR="00354591" w:rsidRPr="008F70B3">
      <w:footerReference w:type="default" r:id="rId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186C" w16cex:dateUtc="2021-11-15T06:33:00Z"/>
  <w16cex:commentExtensible w16cex:durableId="253D1877" w16cex:dateUtc="2021-11-15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405DAB" w16cid:durableId="253D186C"/>
  <w16cid:commentId w16cid:paraId="334D7C80" w16cid:durableId="253D18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13BD2" w14:textId="77777777" w:rsidR="00557825" w:rsidRDefault="00557825" w:rsidP="00E4609F">
      <w:pPr>
        <w:spacing w:after="0" w:line="240" w:lineRule="auto"/>
      </w:pPr>
      <w:r>
        <w:separator/>
      </w:r>
    </w:p>
  </w:endnote>
  <w:endnote w:type="continuationSeparator" w:id="0">
    <w:p w14:paraId="06AFF349" w14:textId="77777777" w:rsidR="00557825" w:rsidRDefault="00557825" w:rsidP="00E46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006140"/>
      <w:docPartObj>
        <w:docPartGallery w:val="Page Numbers (Bottom of Page)"/>
        <w:docPartUnique/>
      </w:docPartObj>
    </w:sdtPr>
    <w:sdtEndPr>
      <w:rPr>
        <w:noProof/>
      </w:rPr>
    </w:sdtEndPr>
    <w:sdtContent>
      <w:p w14:paraId="0AA7225A" w14:textId="218F1655" w:rsidR="00E4609F" w:rsidRDefault="00E4609F">
        <w:pPr>
          <w:pStyle w:val="Footer"/>
          <w:jc w:val="right"/>
        </w:pPr>
        <w:r>
          <w:fldChar w:fldCharType="begin"/>
        </w:r>
        <w:r>
          <w:instrText xml:space="preserve"> PAGE   \* MERGEFORMAT </w:instrText>
        </w:r>
        <w:r>
          <w:fldChar w:fldCharType="separate"/>
        </w:r>
        <w:r w:rsidR="008C17A5">
          <w:rPr>
            <w:noProof/>
          </w:rPr>
          <w:t>6</w:t>
        </w:r>
        <w:r>
          <w:rPr>
            <w:noProof/>
          </w:rPr>
          <w:fldChar w:fldCharType="end"/>
        </w:r>
      </w:p>
    </w:sdtContent>
  </w:sdt>
  <w:p w14:paraId="1D4D75D2" w14:textId="77777777" w:rsidR="00E4609F" w:rsidRDefault="00E46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1F5EF" w14:textId="77777777" w:rsidR="00557825" w:rsidRDefault="00557825" w:rsidP="00E4609F">
      <w:pPr>
        <w:spacing w:after="0" w:line="240" w:lineRule="auto"/>
      </w:pPr>
      <w:r>
        <w:separator/>
      </w:r>
    </w:p>
  </w:footnote>
  <w:footnote w:type="continuationSeparator" w:id="0">
    <w:p w14:paraId="2FB0DC77" w14:textId="77777777" w:rsidR="00557825" w:rsidRDefault="00557825" w:rsidP="00E460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B3"/>
    <w:rsid w:val="000161E8"/>
    <w:rsid w:val="00016475"/>
    <w:rsid w:val="00031F1C"/>
    <w:rsid w:val="000864D6"/>
    <w:rsid w:val="000B0C45"/>
    <w:rsid w:val="000B5EFA"/>
    <w:rsid w:val="00106AD8"/>
    <w:rsid w:val="00115C5D"/>
    <w:rsid w:val="001546F4"/>
    <w:rsid w:val="00174FED"/>
    <w:rsid w:val="00186C68"/>
    <w:rsid w:val="001C7587"/>
    <w:rsid w:val="001E3A42"/>
    <w:rsid w:val="0020364C"/>
    <w:rsid w:val="002139A6"/>
    <w:rsid w:val="002340FB"/>
    <w:rsid w:val="0029027E"/>
    <w:rsid w:val="002A3246"/>
    <w:rsid w:val="002B09B6"/>
    <w:rsid w:val="00354591"/>
    <w:rsid w:val="003634BB"/>
    <w:rsid w:val="003C0CE9"/>
    <w:rsid w:val="003F4D51"/>
    <w:rsid w:val="00415D0F"/>
    <w:rsid w:val="0044090C"/>
    <w:rsid w:val="00461CC4"/>
    <w:rsid w:val="00471DD7"/>
    <w:rsid w:val="00477603"/>
    <w:rsid w:val="00496848"/>
    <w:rsid w:val="004B1705"/>
    <w:rsid w:val="00551FD0"/>
    <w:rsid w:val="0055477D"/>
    <w:rsid w:val="00557825"/>
    <w:rsid w:val="005D4662"/>
    <w:rsid w:val="00625789"/>
    <w:rsid w:val="00660D5E"/>
    <w:rsid w:val="00690D4A"/>
    <w:rsid w:val="006F478B"/>
    <w:rsid w:val="00735DC7"/>
    <w:rsid w:val="007526D9"/>
    <w:rsid w:val="00764049"/>
    <w:rsid w:val="007E77D6"/>
    <w:rsid w:val="00855D88"/>
    <w:rsid w:val="008656FD"/>
    <w:rsid w:val="00891DB1"/>
    <w:rsid w:val="0089585C"/>
    <w:rsid w:val="008C17A5"/>
    <w:rsid w:val="008D6E27"/>
    <w:rsid w:val="008F32E7"/>
    <w:rsid w:val="008F70B3"/>
    <w:rsid w:val="009149AA"/>
    <w:rsid w:val="00942AC8"/>
    <w:rsid w:val="009563B5"/>
    <w:rsid w:val="0097241C"/>
    <w:rsid w:val="009B6B8A"/>
    <w:rsid w:val="00A12839"/>
    <w:rsid w:val="00A22B7D"/>
    <w:rsid w:val="00A271A2"/>
    <w:rsid w:val="00A65444"/>
    <w:rsid w:val="00A73AE6"/>
    <w:rsid w:val="00B72165"/>
    <w:rsid w:val="00B7405C"/>
    <w:rsid w:val="00BC5F82"/>
    <w:rsid w:val="00BE28A1"/>
    <w:rsid w:val="00C6758F"/>
    <w:rsid w:val="00C71E40"/>
    <w:rsid w:val="00C73638"/>
    <w:rsid w:val="00CB4226"/>
    <w:rsid w:val="00CB5FAD"/>
    <w:rsid w:val="00D531FD"/>
    <w:rsid w:val="00D6746A"/>
    <w:rsid w:val="00D90C19"/>
    <w:rsid w:val="00DC7458"/>
    <w:rsid w:val="00E25FBE"/>
    <w:rsid w:val="00E4609F"/>
    <w:rsid w:val="00E579DE"/>
    <w:rsid w:val="00E633D4"/>
    <w:rsid w:val="00E65E6F"/>
    <w:rsid w:val="00ED0145"/>
    <w:rsid w:val="00F30418"/>
    <w:rsid w:val="00FB0483"/>
    <w:rsid w:val="00FE1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4126"/>
  <w15:chartTrackingRefBased/>
  <w15:docId w15:val="{AD77E668-BD8D-4D7A-8DA5-0D913407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70B3"/>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8F70B3"/>
    <w:rPr>
      <w:b/>
      <w:bCs/>
    </w:rPr>
  </w:style>
  <w:style w:type="character" w:styleId="CommentReference">
    <w:name w:val="annotation reference"/>
    <w:basedOn w:val="DefaultParagraphFont"/>
    <w:uiPriority w:val="99"/>
    <w:semiHidden/>
    <w:unhideWhenUsed/>
    <w:rsid w:val="009563B5"/>
    <w:rPr>
      <w:sz w:val="16"/>
      <w:szCs w:val="16"/>
    </w:rPr>
  </w:style>
  <w:style w:type="paragraph" w:styleId="CommentText">
    <w:name w:val="annotation text"/>
    <w:basedOn w:val="Normal"/>
    <w:link w:val="CommentTextChar"/>
    <w:uiPriority w:val="99"/>
    <w:semiHidden/>
    <w:unhideWhenUsed/>
    <w:rsid w:val="009563B5"/>
    <w:pPr>
      <w:spacing w:line="240" w:lineRule="auto"/>
    </w:pPr>
    <w:rPr>
      <w:sz w:val="20"/>
      <w:szCs w:val="20"/>
    </w:rPr>
  </w:style>
  <w:style w:type="character" w:customStyle="1" w:styleId="CommentTextChar">
    <w:name w:val="Comment Text Char"/>
    <w:basedOn w:val="DefaultParagraphFont"/>
    <w:link w:val="CommentText"/>
    <w:uiPriority w:val="99"/>
    <w:semiHidden/>
    <w:rsid w:val="009563B5"/>
    <w:rPr>
      <w:sz w:val="20"/>
      <w:szCs w:val="20"/>
    </w:rPr>
  </w:style>
  <w:style w:type="paragraph" w:styleId="CommentSubject">
    <w:name w:val="annotation subject"/>
    <w:basedOn w:val="CommentText"/>
    <w:next w:val="CommentText"/>
    <w:link w:val="CommentSubjectChar"/>
    <w:uiPriority w:val="99"/>
    <w:semiHidden/>
    <w:unhideWhenUsed/>
    <w:rsid w:val="009563B5"/>
    <w:rPr>
      <w:b/>
      <w:bCs/>
    </w:rPr>
  </w:style>
  <w:style w:type="character" w:customStyle="1" w:styleId="CommentSubjectChar">
    <w:name w:val="Comment Subject Char"/>
    <w:basedOn w:val="CommentTextChar"/>
    <w:link w:val="CommentSubject"/>
    <w:uiPriority w:val="99"/>
    <w:semiHidden/>
    <w:rsid w:val="009563B5"/>
    <w:rPr>
      <w:b/>
      <w:bCs/>
      <w:sz w:val="20"/>
      <w:szCs w:val="20"/>
    </w:rPr>
  </w:style>
  <w:style w:type="paragraph" w:styleId="BalloonText">
    <w:name w:val="Balloon Text"/>
    <w:basedOn w:val="Normal"/>
    <w:link w:val="BalloonTextChar"/>
    <w:uiPriority w:val="99"/>
    <w:semiHidden/>
    <w:unhideWhenUsed/>
    <w:rsid w:val="00956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3B5"/>
    <w:rPr>
      <w:rFonts w:ascii="Segoe UI" w:hAnsi="Segoe UI" w:cs="Segoe UI"/>
      <w:sz w:val="18"/>
      <w:szCs w:val="18"/>
    </w:rPr>
  </w:style>
  <w:style w:type="paragraph" w:styleId="Header">
    <w:name w:val="header"/>
    <w:basedOn w:val="Normal"/>
    <w:link w:val="HeaderChar"/>
    <w:uiPriority w:val="99"/>
    <w:unhideWhenUsed/>
    <w:rsid w:val="00E46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09F"/>
  </w:style>
  <w:style w:type="paragraph" w:styleId="Footer">
    <w:name w:val="footer"/>
    <w:basedOn w:val="Normal"/>
    <w:link w:val="FooterChar"/>
    <w:uiPriority w:val="99"/>
    <w:unhideWhenUsed/>
    <w:rsid w:val="00E46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84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Bass</dc:creator>
  <cp:keywords/>
  <dc:description/>
  <cp:lastModifiedBy>Julie McMullen</cp:lastModifiedBy>
  <cp:revision>3</cp:revision>
  <dcterms:created xsi:type="dcterms:W3CDTF">2021-11-16T02:39:00Z</dcterms:created>
  <dcterms:modified xsi:type="dcterms:W3CDTF">2021-11-16T02:44:00Z</dcterms:modified>
</cp:coreProperties>
</file>