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4EABACB" w:rsidR="006E4797" w:rsidRPr="00973ABF" w:rsidRDefault="00551D82"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b/>
          <w:color w:val="000000"/>
        </w:rPr>
        <w:t>TITLE:</w:t>
      </w:r>
    </w:p>
    <w:p w14:paraId="172E8D40" w14:textId="7C0CD795" w:rsidR="00045273" w:rsidRPr="00973ABF" w:rsidRDefault="00045273" w:rsidP="00231002">
      <w:pPr>
        <w:rPr>
          <w:rFonts w:asciiTheme="majorHAnsi" w:hAnsiTheme="majorHAnsi" w:cstheme="majorHAnsi"/>
        </w:rPr>
      </w:pPr>
      <w:r w:rsidRPr="00973ABF">
        <w:rPr>
          <w:rFonts w:asciiTheme="majorHAnsi" w:hAnsiTheme="majorHAnsi" w:cstheme="majorHAnsi"/>
        </w:rPr>
        <w:t xml:space="preserve">Studying </w:t>
      </w:r>
      <w:r w:rsidR="00B947B0" w:rsidRPr="00973ABF">
        <w:rPr>
          <w:rFonts w:asciiTheme="majorHAnsi" w:hAnsiTheme="majorHAnsi" w:cstheme="majorHAnsi"/>
        </w:rPr>
        <w:t xml:space="preserve">Membrane Protein Trafficking in </w:t>
      </w:r>
      <w:r w:rsidRPr="00973ABF">
        <w:rPr>
          <w:rFonts w:asciiTheme="majorHAnsi" w:hAnsiTheme="majorHAnsi" w:cstheme="majorHAnsi"/>
          <w:i/>
          <w:iCs/>
        </w:rPr>
        <w:t>Drosophila</w:t>
      </w:r>
      <w:r w:rsidR="00C8557C" w:rsidRPr="00973ABF">
        <w:rPr>
          <w:rFonts w:asciiTheme="majorHAnsi" w:hAnsiTheme="majorHAnsi" w:cstheme="majorHAnsi"/>
        </w:rPr>
        <w:t xml:space="preserve"> </w:t>
      </w:r>
      <w:r w:rsidR="00B947B0" w:rsidRPr="00973ABF">
        <w:rPr>
          <w:rFonts w:asciiTheme="majorHAnsi" w:hAnsiTheme="majorHAnsi" w:cstheme="majorHAnsi"/>
        </w:rPr>
        <w:t xml:space="preserve">Photoreceptor Cells using </w:t>
      </w:r>
      <w:r w:rsidR="00343C57">
        <w:rPr>
          <w:rFonts w:asciiTheme="majorHAnsi" w:hAnsiTheme="majorHAnsi" w:cstheme="majorHAnsi"/>
        </w:rPr>
        <w:t>eGFP</w:t>
      </w:r>
      <w:r w:rsidR="00B947B0" w:rsidRPr="00973ABF">
        <w:rPr>
          <w:rFonts w:asciiTheme="majorHAnsi" w:hAnsiTheme="majorHAnsi" w:cstheme="majorHAnsi"/>
        </w:rPr>
        <w:t>-Tagged Proteins</w:t>
      </w:r>
    </w:p>
    <w:p w14:paraId="06C0C87E" w14:textId="77777777" w:rsidR="006E4797" w:rsidRPr="00973ABF" w:rsidRDefault="006E4797" w:rsidP="00231002">
      <w:pPr>
        <w:rPr>
          <w:rFonts w:asciiTheme="majorHAnsi" w:hAnsiTheme="majorHAnsi" w:cstheme="majorHAnsi"/>
          <w:b/>
        </w:rPr>
      </w:pPr>
    </w:p>
    <w:p w14:paraId="2CD8481E" w14:textId="48CC2FD7" w:rsidR="006E4797" w:rsidRPr="00973ABF" w:rsidRDefault="00551D82" w:rsidP="00231002">
      <w:pPr>
        <w:rPr>
          <w:rFonts w:asciiTheme="majorHAnsi" w:hAnsiTheme="majorHAnsi" w:cstheme="majorHAnsi"/>
          <w:color w:val="808080"/>
        </w:rPr>
      </w:pPr>
      <w:r w:rsidRPr="00973ABF">
        <w:rPr>
          <w:rFonts w:asciiTheme="majorHAnsi" w:hAnsiTheme="majorHAnsi" w:cstheme="majorHAnsi"/>
          <w:b/>
        </w:rPr>
        <w:t>AUTHORS AND AFFILIATIONS:</w:t>
      </w:r>
    </w:p>
    <w:p w14:paraId="0EB1ADF9" w14:textId="5FEDF9F0" w:rsidR="00045273" w:rsidRPr="00973ABF" w:rsidRDefault="0000742C" w:rsidP="00231002">
      <w:pPr>
        <w:rPr>
          <w:rFonts w:asciiTheme="majorHAnsi" w:hAnsiTheme="majorHAnsi" w:cstheme="majorHAnsi"/>
        </w:rPr>
      </w:pPr>
      <w:r w:rsidRPr="00973ABF">
        <w:rPr>
          <w:rFonts w:asciiTheme="majorHAnsi" w:hAnsiTheme="majorHAnsi" w:cstheme="majorHAnsi"/>
        </w:rPr>
        <w:t xml:space="preserve">Krystina Wagner, </w:t>
      </w:r>
      <w:r w:rsidR="00976ED2" w:rsidRPr="00973ABF">
        <w:rPr>
          <w:rFonts w:asciiTheme="majorHAnsi" w:hAnsiTheme="majorHAnsi" w:cstheme="majorHAnsi"/>
        </w:rPr>
        <w:t xml:space="preserve">Thomas K. Smylla, </w:t>
      </w:r>
      <w:r w:rsidR="00DE7DF0" w:rsidRPr="00973ABF">
        <w:rPr>
          <w:rFonts w:asciiTheme="majorHAnsi" w:hAnsiTheme="majorHAnsi" w:cstheme="majorHAnsi"/>
        </w:rPr>
        <w:t>Mat</w:t>
      </w:r>
      <w:r w:rsidRPr="00973ABF">
        <w:rPr>
          <w:rFonts w:asciiTheme="majorHAnsi" w:hAnsiTheme="majorHAnsi" w:cstheme="majorHAnsi"/>
        </w:rPr>
        <w:t>t</w:t>
      </w:r>
      <w:r w:rsidR="00DE7DF0" w:rsidRPr="00973ABF">
        <w:rPr>
          <w:rFonts w:asciiTheme="majorHAnsi" w:hAnsiTheme="majorHAnsi" w:cstheme="majorHAnsi"/>
        </w:rPr>
        <w:t>hias Zeger,</w:t>
      </w:r>
      <w:r w:rsidR="00B947B0" w:rsidRPr="00973ABF">
        <w:rPr>
          <w:rFonts w:asciiTheme="majorHAnsi" w:hAnsiTheme="majorHAnsi" w:cstheme="majorHAnsi"/>
        </w:rPr>
        <w:t xml:space="preserve"> </w:t>
      </w:r>
      <w:r w:rsidR="00045273" w:rsidRPr="00973ABF">
        <w:rPr>
          <w:rFonts w:asciiTheme="majorHAnsi" w:hAnsiTheme="majorHAnsi" w:cstheme="majorHAnsi"/>
        </w:rPr>
        <w:t>Armin Huber</w:t>
      </w:r>
    </w:p>
    <w:p w14:paraId="1BDF5FCE" w14:textId="77777777" w:rsidR="008E5C32" w:rsidRPr="00973ABF" w:rsidRDefault="008E5C32" w:rsidP="00231002">
      <w:pPr>
        <w:rPr>
          <w:rFonts w:asciiTheme="majorHAnsi" w:hAnsiTheme="majorHAnsi" w:cstheme="majorHAnsi"/>
        </w:rPr>
      </w:pPr>
    </w:p>
    <w:p w14:paraId="32DF24CC" w14:textId="5DD53DDE" w:rsidR="00045273" w:rsidRPr="00973ABF" w:rsidRDefault="00045273" w:rsidP="00231002">
      <w:pPr>
        <w:rPr>
          <w:rFonts w:asciiTheme="majorHAnsi" w:hAnsiTheme="majorHAnsi" w:cstheme="majorHAnsi"/>
        </w:rPr>
      </w:pPr>
      <w:r w:rsidRPr="00973ABF">
        <w:rPr>
          <w:rFonts w:asciiTheme="majorHAnsi" w:hAnsiTheme="majorHAnsi" w:cstheme="majorHAnsi"/>
        </w:rPr>
        <w:t>University of Hohenheim, Institute of Biology, Department of Biochemistry, Ottilie-Zeller-Weg 2, 70599 Stuttgart, Germany</w:t>
      </w:r>
    </w:p>
    <w:p w14:paraId="5D911BAA" w14:textId="77777777" w:rsidR="008E5C32" w:rsidRPr="00973ABF" w:rsidRDefault="008E5C32" w:rsidP="00231002">
      <w:pPr>
        <w:rPr>
          <w:rFonts w:asciiTheme="majorHAnsi" w:hAnsiTheme="majorHAnsi" w:cstheme="majorHAnsi"/>
        </w:rPr>
      </w:pPr>
    </w:p>
    <w:p w14:paraId="6A01E26B" w14:textId="6DD7E98D" w:rsidR="008E5C32" w:rsidRPr="001D4C9D" w:rsidRDefault="00B947B0" w:rsidP="00231002">
      <w:pPr>
        <w:rPr>
          <w:rFonts w:asciiTheme="majorHAnsi" w:hAnsiTheme="majorHAnsi" w:cstheme="majorHAnsi"/>
          <w:bCs/>
        </w:rPr>
      </w:pPr>
      <w:r w:rsidRPr="001D4C9D">
        <w:rPr>
          <w:rFonts w:asciiTheme="majorHAnsi" w:hAnsiTheme="majorHAnsi" w:cstheme="majorHAnsi"/>
          <w:bCs/>
        </w:rPr>
        <w:t>Corresponding Author</w:t>
      </w:r>
      <w:r w:rsidR="008E5C32" w:rsidRPr="001D4C9D">
        <w:rPr>
          <w:rFonts w:asciiTheme="majorHAnsi" w:hAnsiTheme="majorHAnsi" w:cstheme="majorHAnsi"/>
          <w:bCs/>
        </w:rPr>
        <w:t>:</w:t>
      </w:r>
    </w:p>
    <w:p w14:paraId="35937D54" w14:textId="13B7672B" w:rsidR="00045273" w:rsidRPr="00F97BAD" w:rsidRDefault="008E5C32" w:rsidP="00231002">
      <w:pPr>
        <w:rPr>
          <w:rFonts w:asciiTheme="majorHAnsi" w:hAnsiTheme="majorHAnsi" w:cstheme="majorHAnsi"/>
        </w:rPr>
      </w:pPr>
      <w:r w:rsidRPr="00F97BAD">
        <w:rPr>
          <w:rFonts w:asciiTheme="majorHAnsi" w:hAnsiTheme="majorHAnsi" w:cstheme="majorHAnsi"/>
        </w:rPr>
        <w:t>Armin Huber</w:t>
      </w:r>
      <w:r w:rsidR="00B947B0" w:rsidRPr="00F97BAD">
        <w:rPr>
          <w:rFonts w:asciiTheme="majorHAnsi" w:hAnsiTheme="majorHAnsi" w:cstheme="majorHAnsi"/>
        </w:rPr>
        <w:tab/>
      </w:r>
      <w:r w:rsidR="00B947B0" w:rsidRPr="00F97BAD">
        <w:rPr>
          <w:rFonts w:asciiTheme="majorHAnsi" w:hAnsiTheme="majorHAnsi" w:cstheme="majorHAnsi"/>
        </w:rPr>
        <w:tab/>
        <w:t>(</w:t>
      </w:r>
      <w:r w:rsidR="005567C7" w:rsidRPr="00F97BAD">
        <w:rPr>
          <w:rFonts w:asciiTheme="majorHAnsi" w:hAnsiTheme="majorHAnsi" w:cstheme="majorHAnsi"/>
        </w:rPr>
        <w:t>armin.huber@uni-hohenheim.de</w:t>
      </w:r>
      <w:r w:rsidR="00B947B0" w:rsidRPr="00F97BAD">
        <w:rPr>
          <w:rFonts w:asciiTheme="majorHAnsi" w:hAnsiTheme="majorHAnsi" w:cstheme="majorHAnsi"/>
        </w:rPr>
        <w:t>)</w:t>
      </w:r>
    </w:p>
    <w:p w14:paraId="7946E701" w14:textId="2FC8B466" w:rsidR="008E5C32" w:rsidRPr="00F97BAD" w:rsidRDefault="008E5C32" w:rsidP="00231002">
      <w:pPr>
        <w:rPr>
          <w:rFonts w:asciiTheme="majorHAnsi" w:hAnsiTheme="majorHAnsi" w:cstheme="majorHAnsi"/>
        </w:rPr>
      </w:pPr>
    </w:p>
    <w:p w14:paraId="41BD81F3" w14:textId="08ECB923" w:rsidR="008E5C32" w:rsidRPr="00973ABF" w:rsidRDefault="00B947B0" w:rsidP="00231002">
      <w:pPr>
        <w:rPr>
          <w:rFonts w:asciiTheme="majorHAnsi" w:hAnsiTheme="majorHAnsi" w:cstheme="majorHAnsi"/>
          <w:bCs/>
        </w:rPr>
      </w:pPr>
      <w:r w:rsidRPr="00F97BAD">
        <w:rPr>
          <w:rFonts w:asciiTheme="majorHAnsi" w:hAnsiTheme="majorHAnsi" w:cstheme="majorHAnsi"/>
          <w:bCs/>
        </w:rPr>
        <w:t>E</w:t>
      </w:r>
      <w:r w:rsidRPr="00973ABF">
        <w:rPr>
          <w:rFonts w:asciiTheme="majorHAnsi" w:hAnsiTheme="majorHAnsi" w:cstheme="majorHAnsi"/>
          <w:bCs/>
        </w:rPr>
        <w:t>mail addresses</w:t>
      </w:r>
      <w:r w:rsidRPr="00F97BAD">
        <w:rPr>
          <w:rFonts w:asciiTheme="majorHAnsi" w:hAnsiTheme="majorHAnsi" w:cstheme="majorHAnsi"/>
          <w:bCs/>
        </w:rPr>
        <w:t xml:space="preserve"> of co-authors</w:t>
      </w:r>
      <w:r w:rsidRPr="00973ABF">
        <w:rPr>
          <w:rFonts w:asciiTheme="majorHAnsi" w:hAnsiTheme="majorHAnsi" w:cstheme="majorHAnsi"/>
          <w:bCs/>
        </w:rPr>
        <w:t>:</w:t>
      </w:r>
    </w:p>
    <w:p w14:paraId="7C90F6BD" w14:textId="7DFD8FCB" w:rsidR="00976ED2" w:rsidRPr="00973ABF" w:rsidRDefault="00B947B0" w:rsidP="00231002">
      <w:pPr>
        <w:rPr>
          <w:rFonts w:asciiTheme="majorHAnsi" w:hAnsiTheme="majorHAnsi" w:cstheme="majorHAnsi"/>
        </w:rPr>
      </w:pPr>
      <w:r w:rsidRPr="00973ABF">
        <w:rPr>
          <w:rFonts w:asciiTheme="majorHAnsi" w:hAnsiTheme="majorHAnsi" w:cstheme="majorHAnsi"/>
        </w:rPr>
        <w:t>Krystina Wagner</w:t>
      </w:r>
      <w:r w:rsidRPr="00973ABF">
        <w:rPr>
          <w:rFonts w:asciiTheme="majorHAnsi" w:hAnsiTheme="majorHAnsi" w:cstheme="majorHAnsi"/>
        </w:rPr>
        <w:tab/>
        <w:t>(</w:t>
      </w:r>
      <w:r w:rsidRPr="00F97BAD">
        <w:t>krystina.wagner@uni-hohenheim.de</w:t>
      </w:r>
      <w:r w:rsidRPr="00973ABF">
        <w:rPr>
          <w:rFonts w:asciiTheme="majorHAnsi" w:hAnsiTheme="majorHAnsi" w:cstheme="majorHAnsi"/>
        </w:rPr>
        <w:t>)</w:t>
      </w:r>
    </w:p>
    <w:p w14:paraId="5F5A7242" w14:textId="3BDA7E17" w:rsidR="0000742C" w:rsidRPr="00973ABF" w:rsidRDefault="00B947B0" w:rsidP="00231002">
      <w:pPr>
        <w:rPr>
          <w:rFonts w:asciiTheme="majorHAnsi" w:hAnsiTheme="majorHAnsi" w:cstheme="majorHAnsi"/>
        </w:rPr>
      </w:pPr>
      <w:r w:rsidRPr="00973ABF">
        <w:rPr>
          <w:rFonts w:asciiTheme="majorHAnsi" w:hAnsiTheme="majorHAnsi" w:cstheme="majorHAnsi"/>
        </w:rPr>
        <w:t>Thomas K. Smylla</w:t>
      </w:r>
      <w:r w:rsidRPr="00973ABF">
        <w:rPr>
          <w:rFonts w:asciiTheme="majorHAnsi" w:hAnsiTheme="majorHAnsi" w:cstheme="majorHAnsi"/>
        </w:rPr>
        <w:tab/>
        <w:t>(</w:t>
      </w:r>
      <w:r w:rsidRPr="00F97BAD">
        <w:t>thomask.smylla@uni</w:t>
      </w:r>
      <w:r w:rsidR="0000742C" w:rsidRPr="00973ABF">
        <w:rPr>
          <w:rFonts w:asciiTheme="majorHAnsi" w:hAnsiTheme="majorHAnsi" w:cstheme="majorHAnsi"/>
        </w:rPr>
        <w:t>-hohenheim.de</w:t>
      </w:r>
      <w:r w:rsidRPr="00973ABF">
        <w:rPr>
          <w:rFonts w:asciiTheme="majorHAnsi" w:hAnsiTheme="majorHAnsi" w:cstheme="majorHAnsi"/>
        </w:rPr>
        <w:t>)</w:t>
      </w:r>
    </w:p>
    <w:p w14:paraId="2F6EB6A4" w14:textId="48241305" w:rsidR="008E5C32" w:rsidRPr="00973ABF" w:rsidRDefault="00B947B0" w:rsidP="00231002">
      <w:pPr>
        <w:rPr>
          <w:rFonts w:asciiTheme="majorHAnsi" w:hAnsiTheme="majorHAnsi" w:cstheme="majorHAnsi"/>
        </w:rPr>
      </w:pPr>
      <w:r w:rsidRPr="00973ABF">
        <w:rPr>
          <w:rFonts w:asciiTheme="majorHAnsi" w:hAnsiTheme="majorHAnsi" w:cstheme="majorHAnsi"/>
        </w:rPr>
        <w:t>Matthias Zeger</w:t>
      </w:r>
      <w:r w:rsidRPr="00973ABF">
        <w:rPr>
          <w:rFonts w:asciiTheme="majorHAnsi" w:hAnsiTheme="majorHAnsi" w:cstheme="majorHAnsi"/>
        </w:rPr>
        <w:tab/>
        <w:t>(</w:t>
      </w:r>
      <w:r w:rsidR="005567C7" w:rsidRPr="00973ABF">
        <w:rPr>
          <w:rFonts w:asciiTheme="majorHAnsi" w:hAnsiTheme="majorHAnsi" w:cstheme="majorHAnsi"/>
        </w:rPr>
        <w:t>m.zeger@uni-hohenheim.de</w:t>
      </w:r>
      <w:r w:rsidRPr="00973ABF">
        <w:rPr>
          <w:rFonts w:asciiTheme="majorHAnsi" w:hAnsiTheme="majorHAnsi" w:cstheme="majorHAnsi"/>
        </w:rPr>
        <w:t>)</w:t>
      </w:r>
    </w:p>
    <w:p w14:paraId="7472584E" w14:textId="2AFA786A" w:rsidR="008E5C32" w:rsidRPr="001A24CD" w:rsidRDefault="00B947B0" w:rsidP="00231002">
      <w:pPr>
        <w:rPr>
          <w:rFonts w:asciiTheme="majorHAnsi" w:hAnsiTheme="majorHAnsi" w:cstheme="majorHAnsi"/>
          <w:lang w:val="de-DE"/>
        </w:rPr>
      </w:pPr>
      <w:r w:rsidRPr="001A24CD">
        <w:rPr>
          <w:rFonts w:asciiTheme="majorHAnsi" w:hAnsiTheme="majorHAnsi" w:cstheme="majorHAnsi"/>
          <w:lang w:val="de-DE"/>
        </w:rPr>
        <w:t>Armin Huber</w:t>
      </w:r>
      <w:r w:rsidRPr="001A24CD">
        <w:rPr>
          <w:rFonts w:asciiTheme="majorHAnsi" w:hAnsiTheme="majorHAnsi" w:cstheme="majorHAnsi"/>
          <w:lang w:val="de-DE"/>
        </w:rPr>
        <w:tab/>
      </w:r>
      <w:r w:rsidRPr="001A24CD">
        <w:rPr>
          <w:rFonts w:asciiTheme="majorHAnsi" w:hAnsiTheme="majorHAnsi" w:cstheme="majorHAnsi"/>
          <w:lang w:val="de-DE"/>
        </w:rPr>
        <w:tab/>
        <w:t>(</w:t>
      </w:r>
      <w:r w:rsidR="008E5C32" w:rsidRPr="001A24CD">
        <w:rPr>
          <w:rFonts w:asciiTheme="majorHAnsi" w:hAnsiTheme="majorHAnsi" w:cstheme="majorHAnsi"/>
          <w:lang w:val="de-DE"/>
        </w:rPr>
        <w:t>armin.huber@uni-hohenheim.de</w:t>
      </w:r>
      <w:r w:rsidRPr="001A24CD">
        <w:rPr>
          <w:rFonts w:asciiTheme="majorHAnsi" w:hAnsiTheme="majorHAnsi" w:cstheme="majorHAnsi"/>
          <w:lang w:val="de-DE"/>
        </w:rPr>
        <w:t>)</w:t>
      </w:r>
    </w:p>
    <w:p w14:paraId="141ABDE5" w14:textId="77777777" w:rsidR="006E4797" w:rsidRPr="001A24CD" w:rsidRDefault="006E4797" w:rsidP="00231002">
      <w:pPr>
        <w:pBdr>
          <w:top w:val="nil"/>
          <w:left w:val="nil"/>
          <w:bottom w:val="nil"/>
          <w:right w:val="nil"/>
          <w:between w:val="nil"/>
        </w:pBdr>
        <w:rPr>
          <w:rFonts w:asciiTheme="majorHAnsi" w:hAnsiTheme="majorHAnsi" w:cstheme="majorHAnsi"/>
          <w:color w:val="000000"/>
          <w:lang w:val="de-DE"/>
        </w:rPr>
      </w:pPr>
    </w:p>
    <w:p w14:paraId="60F3B8D4" w14:textId="4FF6C40E" w:rsidR="006E4797" w:rsidRPr="00973ABF" w:rsidRDefault="00551D82" w:rsidP="00231002">
      <w:pPr>
        <w:rPr>
          <w:rFonts w:asciiTheme="majorHAnsi" w:hAnsiTheme="majorHAnsi" w:cstheme="majorHAnsi"/>
        </w:rPr>
      </w:pPr>
      <w:r w:rsidRPr="00973ABF">
        <w:rPr>
          <w:rFonts w:asciiTheme="majorHAnsi" w:hAnsiTheme="majorHAnsi" w:cstheme="majorHAnsi"/>
          <w:b/>
        </w:rPr>
        <w:t>SUMMARY:</w:t>
      </w:r>
    </w:p>
    <w:p w14:paraId="74EFC8D7" w14:textId="7C87162E" w:rsidR="006E4797" w:rsidRPr="00973ABF" w:rsidRDefault="0010253A" w:rsidP="00231002">
      <w:pPr>
        <w:rPr>
          <w:rFonts w:asciiTheme="majorHAnsi" w:hAnsiTheme="majorHAnsi" w:cstheme="majorHAnsi"/>
        </w:rPr>
      </w:pPr>
      <w:r w:rsidRPr="00973ABF">
        <w:rPr>
          <w:rFonts w:asciiTheme="majorHAnsi" w:hAnsiTheme="majorHAnsi" w:cstheme="majorHAnsi"/>
        </w:rPr>
        <w:t>Here</w:t>
      </w:r>
      <w:r w:rsidR="00B947B0" w:rsidRPr="00973ABF">
        <w:rPr>
          <w:rFonts w:asciiTheme="majorHAnsi" w:hAnsiTheme="majorHAnsi" w:cstheme="majorHAnsi"/>
        </w:rPr>
        <w:t>,</w:t>
      </w:r>
      <w:r w:rsidRPr="00973ABF">
        <w:rPr>
          <w:rFonts w:asciiTheme="majorHAnsi" w:hAnsiTheme="majorHAnsi" w:cstheme="majorHAnsi"/>
        </w:rPr>
        <w:t xml:space="preserve"> non-invasive methods </w:t>
      </w:r>
      <w:r w:rsidR="00B947B0" w:rsidRPr="00973ABF">
        <w:rPr>
          <w:rFonts w:asciiTheme="majorHAnsi" w:hAnsiTheme="majorHAnsi" w:cstheme="majorHAnsi"/>
        </w:rPr>
        <w:t xml:space="preserve">are described </w:t>
      </w:r>
      <w:r w:rsidRPr="00973ABF">
        <w:rPr>
          <w:rFonts w:asciiTheme="majorHAnsi" w:hAnsiTheme="majorHAnsi" w:cstheme="majorHAnsi"/>
        </w:rPr>
        <w:t xml:space="preserve">for localization of photoreceptor membrane proteins </w:t>
      </w:r>
      <w:r w:rsidR="00FB3AD7" w:rsidRPr="00973ABF">
        <w:rPr>
          <w:rFonts w:asciiTheme="majorHAnsi" w:hAnsiTheme="majorHAnsi" w:cstheme="majorHAnsi"/>
        </w:rPr>
        <w:t xml:space="preserve">and assessment of retinal degeneration </w:t>
      </w:r>
      <w:r w:rsidRPr="00973ABF">
        <w:rPr>
          <w:rFonts w:asciiTheme="majorHAnsi" w:hAnsiTheme="majorHAnsi" w:cstheme="majorHAnsi"/>
        </w:rPr>
        <w:t xml:space="preserve">in the </w:t>
      </w:r>
      <w:r w:rsidRPr="00973ABF">
        <w:rPr>
          <w:rFonts w:asciiTheme="majorHAnsi" w:hAnsiTheme="majorHAnsi" w:cstheme="majorHAnsi"/>
          <w:i/>
          <w:iCs/>
        </w:rPr>
        <w:t>Drosophila</w:t>
      </w:r>
      <w:r w:rsidRPr="00973ABF">
        <w:rPr>
          <w:rFonts w:asciiTheme="majorHAnsi" w:hAnsiTheme="majorHAnsi" w:cstheme="majorHAnsi"/>
        </w:rPr>
        <w:t xml:space="preserve"> compound eye using </w:t>
      </w:r>
      <w:r w:rsidR="00E7527F" w:rsidRPr="00973ABF">
        <w:rPr>
          <w:rFonts w:asciiTheme="majorHAnsi" w:hAnsiTheme="majorHAnsi" w:cstheme="majorHAnsi"/>
        </w:rPr>
        <w:t>eGFP</w:t>
      </w:r>
      <w:r w:rsidRPr="00973ABF">
        <w:rPr>
          <w:rFonts w:asciiTheme="majorHAnsi" w:hAnsiTheme="majorHAnsi" w:cstheme="majorHAnsi"/>
        </w:rPr>
        <w:t xml:space="preserve"> fluorescence.</w:t>
      </w:r>
    </w:p>
    <w:p w14:paraId="38D688BD" w14:textId="77777777" w:rsidR="0010253A" w:rsidRPr="00973ABF" w:rsidRDefault="0010253A" w:rsidP="00231002">
      <w:pPr>
        <w:rPr>
          <w:rFonts w:asciiTheme="majorHAnsi" w:hAnsiTheme="majorHAnsi" w:cstheme="majorHAnsi"/>
        </w:rPr>
      </w:pPr>
    </w:p>
    <w:p w14:paraId="2DF8E628" w14:textId="13C0367B" w:rsidR="006E4797" w:rsidRPr="00973ABF" w:rsidRDefault="00551D82" w:rsidP="00231002">
      <w:pPr>
        <w:rPr>
          <w:rFonts w:asciiTheme="majorHAnsi" w:hAnsiTheme="majorHAnsi" w:cstheme="majorHAnsi"/>
          <w:color w:val="808080"/>
        </w:rPr>
      </w:pPr>
      <w:r w:rsidRPr="00973ABF">
        <w:rPr>
          <w:rFonts w:asciiTheme="majorHAnsi" w:hAnsiTheme="majorHAnsi" w:cstheme="majorHAnsi"/>
          <w:b/>
        </w:rPr>
        <w:t>ABSTRACT:</w:t>
      </w:r>
    </w:p>
    <w:p w14:paraId="5952A4CB" w14:textId="32793D2C" w:rsidR="0010253A" w:rsidRPr="00973ABF" w:rsidRDefault="0010253A" w:rsidP="00231002">
      <w:pPr>
        <w:rPr>
          <w:rFonts w:asciiTheme="majorHAnsi" w:hAnsiTheme="majorHAnsi" w:cstheme="majorHAnsi"/>
        </w:rPr>
      </w:pPr>
      <w:r w:rsidRPr="00973ABF">
        <w:rPr>
          <w:rFonts w:asciiTheme="majorHAnsi" w:hAnsiTheme="majorHAnsi" w:cstheme="majorHAnsi"/>
        </w:rPr>
        <w:t>Membrane protein trafficking regulates the incorporation and removal of receptors and ion channels into the plasma membrane. This process is fundamental</w:t>
      </w:r>
      <w:r w:rsidR="00A05002">
        <w:rPr>
          <w:rFonts w:asciiTheme="majorHAnsi" w:hAnsiTheme="majorHAnsi" w:cstheme="majorHAnsi"/>
        </w:rPr>
        <w:t>ly</w:t>
      </w:r>
      <w:r w:rsidRPr="00973ABF">
        <w:rPr>
          <w:rFonts w:asciiTheme="majorHAnsi" w:hAnsiTheme="majorHAnsi" w:cstheme="majorHAnsi"/>
        </w:rPr>
        <w:t xml:space="preserve"> importan</w:t>
      </w:r>
      <w:r w:rsidR="00A05002">
        <w:rPr>
          <w:rFonts w:asciiTheme="majorHAnsi" w:hAnsiTheme="majorHAnsi" w:cstheme="majorHAnsi"/>
        </w:rPr>
        <w:t>t</w:t>
      </w:r>
      <w:r w:rsidRPr="00973ABF">
        <w:rPr>
          <w:rFonts w:asciiTheme="majorHAnsi" w:hAnsiTheme="majorHAnsi" w:cstheme="majorHAnsi"/>
        </w:rPr>
        <w:t xml:space="preserve"> for cell function and cell integrity of neurons. </w:t>
      </w:r>
      <w:r w:rsidRPr="00973ABF">
        <w:rPr>
          <w:rFonts w:asciiTheme="majorHAnsi" w:hAnsiTheme="majorHAnsi" w:cstheme="majorHAnsi"/>
          <w:i/>
          <w:iCs/>
        </w:rPr>
        <w:t>Drosophila</w:t>
      </w:r>
      <w:r w:rsidRPr="00973ABF">
        <w:rPr>
          <w:rFonts w:asciiTheme="majorHAnsi" w:hAnsiTheme="majorHAnsi" w:cstheme="majorHAnsi"/>
        </w:rPr>
        <w:t xml:space="preserve"> photoreceptor cells have become a model for studying membrane protein trafficking. Besides rhodopsin, which upon illumination becomes internalized from the photoreceptor membrane and is degraded,</w:t>
      </w:r>
      <w:r w:rsidR="00E156EE" w:rsidRPr="00973ABF">
        <w:rPr>
          <w:rFonts w:asciiTheme="majorHAnsi" w:hAnsiTheme="majorHAnsi" w:cstheme="majorHAnsi"/>
        </w:rPr>
        <w:t xml:space="preserve"> the</w:t>
      </w:r>
      <w:r w:rsidRPr="00973ABF">
        <w:rPr>
          <w:rFonts w:asciiTheme="majorHAnsi" w:hAnsiTheme="majorHAnsi" w:cstheme="majorHAnsi"/>
        </w:rPr>
        <w:t xml:space="preserve"> </w:t>
      </w:r>
      <w:r w:rsidR="00B40F65" w:rsidRPr="00973ABF">
        <w:rPr>
          <w:rFonts w:asciiTheme="majorHAnsi" w:hAnsiTheme="majorHAnsi" w:cstheme="majorHAnsi"/>
        </w:rPr>
        <w:t>transient receptor potential-like (</w:t>
      </w:r>
      <w:r w:rsidRPr="00973ABF">
        <w:rPr>
          <w:rFonts w:asciiTheme="majorHAnsi" w:hAnsiTheme="majorHAnsi" w:cstheme="majorHAnsi"/>
        </w:rPr>
        <w:t>TRPL</w:t>
      </w:r>
      <w:r w:rsidR="00B40F65" w:rsidRPr="00973ABF">
        <w:rPr>
          <w:rFonts w:asciiTheme="majorHAnsi" w:hAnsiTheme="majorHAnsi" w:cstheme="majorHAnsi"/>
        </w:rPr>
        <w:t>)</w:t>
      </w:r>
      <w:r w:rsidRPr="00973ABF">
        <w:rPr>
          <w:rFonts w:asciiTheme="majorHAnsi" w:hAnsiTheme="majorHAnsi" w:cstheme="majorHAnsi"/>
        </w:rPr>
        <w:t xml:space="preserve"> ion channel </w:t>
      </w:r>
      <w:r w:rsidR="00B40F65" w:rsidRPr="00973ABF">
        <w:rPr>
          <w:rFonts w:asciiTheme="majorHAnsi" w:hAnsiTheme="majorHAnsi" w:cstheme="majorHAnsi"/>
        </w:rPr>
        <w:t xml:space="preserve">in </w:t>
      </w:r>
      <w:r w:rsidR="00B40F65" w:rsidRPr="00973ABF">
        <w:rPr>
          <w:rFonts w:asciiTheme="majorHAnsi" w:hAnsiTheme="majorHAnsi" w:cstheme="majorHAnsi"/>
          <w:i/>
          <w:iCs/>
        </w:rPr>
        <w:t>Drosophila</w:t>
      </w:r>
      <w:r w:rsidR="00B40F65" w:rsidRPr="00973ABF">
        <w:rPr>
          <w:rFonts w:asciiTheme="majorHAnsi" w:hAnsiTheme="majorHAnsi" w:cstheme="majorHAnsi"/>
        </w:rPr>
        <w:t xml:space="preserve"> </w:t>
      </w:r>
      <w:r w:rsidRPr="00973ABF">
        <w:rPr>
          <w:rFonts w:asciiTheme="majorHAnsi" w:hAnsiTheme="majorHAnsi" w:cstheme="majorHAnsi"/>
        </w:rPr>
        <w:t>exhibits a light-dependent translocation between the rhabdomeral photoreceptor membrane</w:t>
      </w:r>
      <w:r w:rsidR="00B40F65" w:rsidRPr="00973ABF">
        <w:rPr>
          <w:rFonts w:asciiTheme="majorHAnsi" w:hAnsiTheme="majorHAnsi" w:cstheme="majorHAnsi"/>
        </w:rPr>
        <w:t xml:space="preserve"> (</w:t>
      </w:r>
      <w:r w:rsidRPr="00973ABF">
        <w:rPr>
          <w:rFonts w:asciiTheme="majorHAnsi" w:hAnsiTheme="majorHAnsi" w:cstheme="majorHAnsi"/>
        </w:rPr>
        <w:t>where it is located in the dark</w:t>
      </w:r>
      <w:r w:rsidR="00B40F65" w:rsidRPr="00973ABF">
        <w:rPr>
          <w:rFonts w:asciiTheme="majorHAnsi" w:hAnsiTheme="majorHAnsi" w:cstheme="majorHAnsi"/>
        </w:rPr>
        <w:t>)</w:t>
      </w:r>
      <w:r w:rsidRPr="00973ABF">
        <w:rPr>
          <w:rFonts w:asciiTheme="majorHAnsi" w:hAnsiTheme="majorHAnsi" w:cstheme="majorHAnsi"/>
        </w:rPr>
        <w:t xml:space="preserve"> and the photoreceptor cell body </w:t>
      </w:r>
      <w:r w:rsidR="00B40F65" w:rsidRPr="00973ABF">
        <w:rPr>
          <w:rFonts w:asciiTheme="majorHAnsi" w:hAnsiTheme="majorHAnsi" w:cstheme="majorHAnsi"/>
        </w:rPr>
        <w:t>(</w:t>
      </w:r>
      <w:r w:rsidRPr="00973ABF">
        <w:rPr>
          <w:rFonts w:asciiTheme="majorHAnsi" w:hAnsiTheme="majorHAnsi" w:cstheme="majorHAnsi"/>
        </w:rPr>
        <w:t>to which it is transported upon illumination</w:t>
      </w:r>
      <w:r w:rsidR="00B40F65" w:rsidRPr="00973ABF">
        <w:rPr>
          <w:rFonts w:asciiTheme="majorHAnsi" w:hAnsiTheme="majorHAnsi" w:cstheme="majorHAnsi"/>
        </w:rPr>
        <w:t>)</w:t>
      </w:r>
      <w:r w:rsidRPr="00973ABF">
        <w:rPr>
          <w:rFonts w:asciiTheme="majorHAnsi" w:hAnsiTheme="majorHAnsi" w:cstheme="majorHAnsi"/>
        </w:rPr>
        <w:t>. This intracellular transport of TRPL can be studied in a simple and non-invasive way by expressing</w:t>
      </w:r>
      <w:r w:rsidR="00C8557C" w:rsidRPr="00973ABF">
        <w:rPr>
          <w:rFonts w:asciiTheme="majorHAnsi" w:hAnsiTheme="majorHAnsi" w:cstheme="majorHAnsi"/>
        </w:rPr>
        <w:t xml:space="preserve"> </w:t>
      </w:r>
      <w:r w:rsidR="00E7527F" w:rsidRPr="00973ABF">
        <w:rPr>
          <w:rFonts w:asciiTheme="majorHAnsi" w:hAnsiTheme="majorHAnsi" w:cstheme="majorHAnsi"/>
        </w:rPr>
        <w:t>eGFP</w:t>
      </w:r>
      <w:r w:rsidRPr="00973ABF">
        <w:rPr>
          <w:rFonts w:asciiTheme="majorHAnsi" w:hAnsiTheme="majorHAnsi" w:cstheme="majorHAnsi"/>
        </w:rPr>
        <w:t>-tagged TRPL in photoreceptor cells. T</w:t>
      </w:r>
      <w:r w:rsidR="00C8557C" w:rsidRPr="00973ABF">
        <w:rPr>
          <w:rFonts w:asciiTheme="majorHAnsi" w:hAnsiTheme="majorHAnsi" w:cstheme="majorHAnsi"/>
        </w:rPr>
        <w:t xml:space="preserve">he </w:t>
      </w:r>
      <w:r w:rsidR="00E7527F" w:rsidRPr="00973ABF">
        <w:rPr>
          <w:rFonts w:asciiTheme="majorHAnsi" w:hAnsiTheme="majorHAnsi" w:cstheme="majorHAnsi"/>
        </w:rPr>
        <w:t>eGFP</w:t>
      </w:r>
      <w:r w:rsidRPr="00973ABF">
        <w:rPr>
          <w:rFonts w:asciiTheme="majorHAnsi" w:hAnsiTheme="majorHAnsi" w:cstheme="majorHAnsi"/>
        </w:rPr>
        <w:t xml:space="preserve"> fluorescence can then be observed either in the deep pseudopupil or by water immersion microscopy. </w:t>
      </w:r>
      <w:r w:rsidR="0000742C" w:rsidRPr="00973ABF">
        <w:rPr>
          <w:rFonts w:asciiTheme="majorHAnsi" w:hAnsiTheme="majorHAnsi" w:cstheme="majorHAnsi"/>
        </w:rPr>
        <w:t>These</w:t>
      </w:r>
      <w:r w:rsidRPr="00973ABF">
        <w:rPr>
          <w:rFonts w:asciiTheme="majorHAnsi" w:hAnsiTheme="majorHAnsi" w:cstheme="majorHAnsi"/>
        </w:rPr>
        <w:t xml:space="preserve"> method</w:t>
      </w:r>
      <w:r w:rsidR="0000742C" w:rsidRPr="00973ABF">
        <w:rPr>
          <w:rFonts w:asciiTheme="majorHAnsi" w:hAnsiTheme="majorHAnsi" w:cstheme="majorHAnsi"/>
        </w:rPr>
        <w:t>s allow detection of</w:t>
      </w:r>
      <w:r w:rsidRPr="00973ABF">
        <w:rPr>
          <w:rFonts w:asciiTheme="majorHAnsi" w:hAnsiTheme="majorHAnsi" w:cstheme="majorHAnsi"/>
        </w:rPr>
        <w:t xml:space="preserve"> fluorescence in the </w:t>
      </w:r>
      <w:r w:rsidR="0000742C" w:rsidRPr="00973ABF">
        <w:rPr>
          <w:rFonts w:asciiTheme="majorHAnsi" w:hAnsiTheme="majorHAnsi" w:cstheme="majorHAnsi"/>
        </w:rPr>
        <w:t xml:space="preserve">intact </w:t>
      </w:r>
      <w:r w:rsidRPr="00973ABF">
        <w:rPr>
          <w:rFonts w:asciiTheme="majorHAnsi" w:hAnsiTheme="majorHAnsi" w:cstheme="majorHAnsi"/>
        </w:rPr>
        <w:t>eye</w:t>
      </w:r>
      <w:r w:rsidR="0000742C" w:rsidRPr="00973ABF">
        <w:rPr>
          <w:rFonts w:asciiTheme="majorHAnsi" w:hAnsiTheme="majorHAnsi" w:cstheme="majorHAnsi"/>
        </w:rPr>
        <w:t xml:space="preserve"> and are therefore useful for high-</w:t>
      </w:r>
      <w:r w:rsidRPr="00973ABF">
        <w:rPr>
          <w:rFonts w:asciiTheme="majorHAnsi" w:hAnsiTheme="majorHAnsi" w:cstheme="majorHAnsi"/>
        </w:rPr>
        <w:t xml:space="preserve">throughput </w:t>
      </w:r>
      <w:r w:rsidR="00C8557C" w:rsidRPr="00973ABF">
        <w:rPr>
          <w:rFonts w:asciiTheme="majorHAnsi" w:hAnsiTheme="majorHAnsi" w:cstheme="majorHAnsi"/>
        </w:rPr>
        <w:t xml:space="preserve">assays </w:t>
      </w:r>
      <w:r w:rsidRPr="00973ABF">
        <w:rPr>
          <w:rFonts w:asciiTheme="majorHAnsi" w:hAnsiTheme="majorHAnsi" w:cstheme="majorHAnsi"/>
        </w:rPr>
        <w:t>and genetic screen</w:t>
      </w:r>
      <w:r w:rsidR="0018009A" w:rsidRPr="00973ABF">
        <w:rPr>
          <w:rFonts w:asciiTheme="majorHAnsi" w:hAnsiTheme="majorHAnsi" w:cstheme="majorHAnsi"/>
        </w:rPr>
        <w:t>s</w:t>
      </w:r>
      <w:r w:rsidRPr="00973ABF">
        <w:rPr>
          <w:rFonts w:asciiTheme="majorHAnsi" w:hAnsiTheme="majorHAnsi" w:cstheme="majorHAnsi"/>
        </w:rPr>
        <w:t xml:space="preserve"> for </w:t>
      </w:r>
      <w:r w:rsidRPr="00973ABF">
        <w:rPr>
          <w:rFonts w:asciiTheme="majorHAnsi" w:hAnsiTheme="majorHAnsi" w:cstheme="majorHAnsi"/>
          <w:i/>
          <w:iCs/>
        </w:rPr>
        <w:t>Drosophila</w:t>
      </w:r>
      <w:r w:rsidRPr="00973ABF">
        <w:rPr>
          <w:rFonts w:asciiTheme="majorHAnsi" w:hAnsiTheme="majorHAnsi" w:cstheme="majorHAnsi"/>
        </w:rPr>
        <w:t xml:space="preserve"> mutants defective in TRPL translocation. Here, the preparation of flies</w:t>
      </w:r>
      <w:r w:rsidR="00907B91" w:rsidRPr="00973ABF">
        <w:rPr>
          <w:rFonts w:asciiTheme="majorHAnsi" w:hAnsiTheme="majorHAnsi" w:cstheme="majorHAnsi"/>
        </w:rPr>
        <w:t>,</w:t>
      </w:r>
      <w:r w:rsidRPr="00973ABF">
        <w:rPr>
          <w:rFonts w:asciiTheme="majorHAnsi" w:hAnsiTheme="majorHAnsi" w:cstheme="majorHAnsi"/>
        </w:rPr>
        <w:t xml:space="preserve"> the microscopic techniques</w:t>
      </w:r>
      <w:r w:rsidR="0018009A" w:rsidRPr="00973ABF">
        <w:rPr>
          <w:rFonts w:asciiTheme="majorHAnsi" w:hAnsiTheme="majorHAnsi" w:cstheme="majorHAnsi"/>
        </w:rPr>
        <w:t>,</w:t>
      </w:r>
      <w:r w:rsidRPr="00973ABF">
        <w:rPr>
          <w:rFonts w:asciiTheme="majorHAnsi" w:hAnsiTheme="majorHAnsi" w:cstheme="majorHAnsi"/>
        </w:rPr>
        <w:t xml:space="preserve"> </w:t>
      </w:r>
      <w:r w:rsidR="00907B91" w:rsidRPr="00973ABF">
        <w:rPr>
          <w:rFonts w:asciiTheme="majorHAnsi" w:hAnsiTheme="majorHAnsi" w:cstheme="majorHAnsi"/>
        </w:rPr>
        <w:t xml:space="preserve">as well as quantification methods </w:t>
      </w:r>
      <w:r w:rsidRPr="00973ABF">
        <w:rPr>
          <w:rFonts w:asciiTheme="majorHAnsi" w:hAnsiTheme="majorHAnsi" w:cstheme="majorHAnsi"/>
        </w:rPr>
        <w:t>used to study this light-triggered translocation of TRPL</w:t>
      </w:r>
      <w:r w:rsidR="0018009A" w:rsidRPr="00973ABF">
        <w:rPr>
          <w:rFonts w:asciiTheme="majorHAnsi" w:hAnsiTheme="majorHAnsi" w:cstheme="majorHAnsi"/>
        </w:rPr>
        <w:t xml:space="preserve"> are explained in detail</w:t>
      </w:r>
      <w:r w:rsidRPr="00973ABF">
        <w:rPr>
          <w:rFonts w:asciiTheme="majorHAnsi" w:hAnsiTheme="majorHAnsi" w:cstheme="majorHAnsi"/>
        </w:rPr>
        <w:t>. The</w:t>
      </w:r>
      <w:r w:rsidR="0018009A" w:rsidRPr="00973ABF">
        <w:rPr>
          <w:rFonts w:asciiTheme="majorHAnsi" w:hAnsiTheme="majorHAnsi" w:cstheme="majorHAnsi"/>
        </w:rPr>
        <w:t>se</w:t>
      </w:r>
      <w:r w:rsidRPr="00973ABF">
        <w:rPr>
          <w:rFonts w:asciiTheme="majorHAnsi" w:hAnsiTheme="majorHAnsi" w:cstheme="majorHAnsi"/>
        </w:rPr>
        <w:t xml:space="preserve"> methods can be applied also for trafficking studies on other </w:t>
      </w:r>
      <w:r w:rsidRPr="00973ABF">
        <w:rPr>
          <w:rFonts w:asciiTheme="majorHAnsi" w:hAnsiTheme="majorHAnsi" w:cstheme="majorHAnsi"/>
          <w:i/>
          <w:iCs/>
        </w:rPr>
        <w:t xml:space="preserve">Drosophila </w:t>
      </w:r>
      <w:r w:rsidRPr="00973ABF">
        <w:rPr>
          <w:rFonts w:asciiTheme="majorHAnsi" w:hAnsiTheme="majorHAnsi" w:cstheme="majorHAnsi"/>
        </w:rPr>
        <w:t>photoreceptor proteins, for example</w:t>
      </w:r>
      <w:r w:rsidR="0018009A" w:rsidRPr="00973ABF">
        <w:rPr>
          <w:rFonts w:asciiTheme="majorHAnsi" w:hAnsiTheme="majorHAnsi" w:cstheme="majorHAnsi"/>
        </w:rPr>
        <w:t>,</w:t>
      </w:r>
      <w:r w:rsidRPr="00973ABF">
        <w:rPr>
          <w:rFonts w:asciiTheme="majorHAnsi" w:hAnsiTheme="majorHAnsi" w:cstheme="majorHAnsi"/>
        </w:rPr>
        <w:t xml:space="preserve"> rhodopsin.</w:t>
      </w:r>
      <w:r w:rsidR="00FB3AD7" w:rsidRPr="00973ABF">
        <w:rPr>
          <w:rFonts w:asciiTheme="majorHAnsi" w:hAnsiTheme="majorHAnsi" w:cstheme="majorHAnsi"/>
        </w:rPr>
        <w:t xml:space="preserve"> In addition, by using </w:t>
      </w:r>
      <w:r w:rsidR="00E7527F" w:rsidRPr="00973ABF">
        <w:rPr>
          <w:rFonts w:asciiTheme="majorHAnsi" w:hAnsiTheme="majorHAnsi" w:cstheme="majorHAnsi"/>
        </w:rPr>
        <w:t>eGFP</w:t>
      </w:r>
      <w:r w:rsidR="00FB3AD7" w:rsidRPr="00973ABF">
        <w:rPr>
          <w:rFonts w:asciiTheme="majorHAnsi" w:hAnsiTheme="majorHAnsi" w:cstheme="majorHAnsi"/>
        </w:rPr>
        <w:t>-tagged rhabdomeral proteins</w:t>
      </w:r>
      <w:r w:rsidR="0018009A" w:rsidRPr="00973ABF">
        <w:rPr>
          <w:rFonts w:asciiTheme="majorHAnsi" w:hAnsiTheme="majorHAnsi" w:cstheme="majorHAnsi"/>
        </w:rPr>
        <w:t>,</w:t>
      </w:r>
      <w:r w:rsidR="00FB3AD7" w:rsidRPr="00973ABF">
        <w:rPr>
          <w:rFonts w:asciiTheme="majorHAnsi" w:hAnsiTheme="majorHAnsi" w:cstheme="majorHAnsi"/>
        </w:rPr>
        <w:t xml:space="preserve"> these methods can be used to assess </w:t>
      </w:r>
      <w:r w:rsidR="0018009A" w:rsidRPr="00973ABF">
        <w:rPr>
          <w:rFonts w:asciiTheme="majorHAnsi" w:hAnsiTheme="majorHAnsi" w:cstheme="majorHAnsi"/>
        </w:rPr>
        <w:t xml:space="preserve">the </w:t>
      </w:r>
      <w:r w:rsidR="00FB3AD7" w:rsidRPr="00973ABF">
        <w:rPr>
          <w:rFonts w:asciiTheme="majorHAnsi" w:hAnsiTheme="majorHAnsi" w:cstheme="majorHAnsi"/>
        </w:rPr>
        <w:t>degeneration of photoreceptor cells.</w:t>
      </w:r>
    </w:p>
    <w:p w14:paraId="2CF9CD54" w14:textId="77777777" w:rsidR="006E4797" w:rsidRPr="00973ABF" w:rsidRDefault="006E4797" w:rsidP="00231002">
      <w:pPr>
        <w:rPr>
          <w:rFonts w:asciiTheme="majorHAnsi" w:hAnsiTheme="majorHAnsi" w:cstheme="majorHAnsi"/>
        </w:rPr>
      </w:pPr>
    </w:p>
    <w:p w14:paraId="0646E204" w14:textId="65EA4CED" w:rsidR="006E4797" w:rsidRPr="00973ABF" w:rsidRDefault="00551D82" w:rsidP="00231002">
      <w:pPr>
        <w:rPr>
          <w:rFonts w:asciiTheme="majorHAnsi" w:hAnsiTheme="majorHAnsi" w:cstheme="majorHAnsi"/>
          <w:color w:val="808080"/>
        </w:rPr>
      </w:pPr>
      <w:r w:rsidRPr="00973ABF">
        <w:rPr>
          <w:rFonts w:asciiTheme="majorHAnsi" w:hAnsiTheme="majorHAnsi" w:cstheme="majorHAnsi"/>
          <w:b/>
        </w:rPr>
        <w:t>INTRODUCTION:</w:t>
      </w:r>
    </w:p>
    <w:p w14:paraId="24D772DB" w14:textId="4CC4EC68" w:rsidR="00934E6A" w:rsidRPr="00973ABF" w:rsidRDefault="00B56B56" w:rsidP="00231002">
      <w:pPr>
        <w:pBdr>
          <w:top w:val="nil"/>
          <w:left w:val="nil"/>
          <w:bottom w:val="nil"/>
          <w:right w:val="nil"/>
          <w:between w:val="nil"/>
        </w:pBdr>
        <w:rPr>
          <w:rFonts w:asciiTheme="majorHAnsi" w:hAnsiTheme="majorHAnsi" w:cstheme="majorHAnsi"/>
        </w:rPr>
      </w:pPr>
      <w:r w:rsidRPr="00973ABF">
        <w:rPr>
          <w:rFonts w:asciiTheme="majorHAnsi" w:hAnsiTheme="majorHAnsi" w:cstheme="majorHAnsi"/>
          <w:color w:val="000000" w:themeColor="text1"/>
        </w:rPr>
        <w:lastRenderedPageBreak/>
        <w:t xml:space="preserve">By delivering and removing proteins to and from the plasma membrane, membrane </w:t>
      </w:r>
      <w:r w:rsidR="00FA4C99" w:rsidRPr="00973ABF">
        <w:rPr>
          <w:rFonts w:asciiTheme="majorHAnsi" w:hAnsiTheme="majorHAnsi" w:cstheme="majorHAnsi"/>
          <w:color w:val="000000" w:themeColor="text1"/>
        </w:rPr>
        <w:t xml:space="preserve">protein trafficking in neurons </w:t>
      </w:r>
      <w:r w:rsidRPr="00973ABF">
        <w:rPr>
          <w:rFonts w:asciiTheme="majorHAnsi" w:hAnsiTheme="majorHAnsi" w:cstheme="majorHAnsi"/>
          <w:color w:val="000000" w:themeColor="text1"/>
        </w:rPr>
        <w:t xml:space="preserve">controls </w:t>
      </w:r>
      <w:r w:rsidR="00FA4C99" w:rsidRPr="00973ABF">
        <w:rPr>
          <w:rFonts w:asciiTheme="majorHAnsi" w:hAnsiTheme="majorHAnsi" w:cstheme="majorHAnsi"/>
          <w:color w:val="000000" w:themeColor="text1"/>
        </w:rPr>
        <w:t xml:space="preserve">the plasma membrane equipment with receptors </w:t>
      </w:r>
      <w:r w:rsidRPr="00973ABF">
        <w:rPr>
          <w:rFonts w:asciiTheme="majorHAnsi" w:hAnsiTheme="majorHAnsi" w:cstheme="majorHAnsi"/>
          <w:color w:val="000000" w:themeColor="text1"/>
        </w:rPr>
        <w:t xml:space="preserve">as well as </w:t>
      </w:r>
      <w:r w:rsidR="00FA4C99" w:rsidRPr="00973ABF">
        <w:rPr>
          <w:rFonts w:asciiTheme="majorHAnsi" w:hAnsiTheme="majorHAnsi" w:cstheme="majorHAnsi"/>
          <w:color w:val="000000" w:themeColor="text1"/>
        </w:rPr>
        <w:t>ion channels and</w:t>
      </w:r>
      <w:r w:rsidRPr="00973ABF">
        <w:rPr>
          <w:rFonts w:asciiTheme="majorHAnsi" w:hAnsiTheme="majorHAnsi" w:cstheme="majorHAnsi"/>
          <w:color w:val="000000" w:themeColor="text1"/>
        </w:rPr>
        <w:t>,</w:t>
      </w:r>
      <w:r w:rsidR="00FA4C99" w:rsidRPr="00973ABF">
        <w:rPr>
          <w:rFonts w:asciiTheme="majorHAnsi" w:hAnsiTheme="majorHAnsi" w:cstheme="majorHAnsi"/>
          <w:color w:val="000000" w:themeColor="text1"/>
        </w:rPr>
        <w:t xml:space="preserve"> </w:t>
      </w:r>
      <w:r w:rsidR="00323A0A" w:rsidRPr="00973ABF">
        <w:rPr>
          <w:rFonts w:asciiTheme="majorHAnsi" w:hAnsiTheme="majorHAnsi" w:cstheme="majorHAnsi"/>
          <w:color w:val="000000" w:themeColor="text1"/>
        </w:rPr>
        <w:t>as a result</w:t>
      </w:r>
      <w:r w:rsidRPr="00973ABF">
        <w:rPr>
          <w:rFonts w:asciiTheme="majorHAnsi" w:hAnsiTheme="majorHAnsi" w:cstheme="majorHAnsi"/>
          <w:color w:val="000000" w:themeColor="text1"/>
        </w:rPr>
        <w:t>, regulates</w:t>
      </w:r>
      <w:r w:rsidR="00FA4C99" w:rsidRPr="00973ABF">
        <w:rPr>
          <w:rFonts w:asciiTheme="majorHAnsi" w:hAnsiTheme="majorHAnsi" w:cstheme="majorHAnsi"/>
          <w:color w:val="000000" w:themeColor="text1"/>
        </w:rPr>
        <w:t xml:space="preserve"> neuronal function. Misregu</w:t>
      </w:r>
      <w:r w:rsidR="00C5647C" w:rsidRPr="00973ABF">
        <w:rPr>
          <w:rFonts w:asciiTheme="majorHAnsi" w:hAnsiTheme="majorHAnsi" w:cstheme="majorHAnsi"/>
          <w:color w:val="000000" w:themeColor="text1"/>
        </w:rPr>
        <w:t>l</w:t>
      </w:r>
      <w:r w:rsidR="00FA4C99" w:rsidRPr="00973ABF">
        <w:rPr>
          <w:rFonts w:asciiTheme="majorHAnsi" w:hAnsiTheme="majorHAnsi" w:cstheme="majorHAnsi"/>
          <w:color w:val="000000" w:themeColor="text1"/>
        </w:rPr>
        <w:t xml:space="preserve">ation or defects in protein trafficking typically have detrimental effects </w:t>
      </w:r>
      <w:r w:rsidR="0018009A" w:rsidRPr="00973ABF">
        <w:rPr>
          <w:rFonts w:asciiTheme="majorHAnsi" w:hAnsiTheme="majorHAnsi" w:cstheme="majorHAnsi"/>
          <w:color w:val="000000" w:themeColor="text1"/>
        </w:rPr>
        <w:t xml:space="preserve">on </w:t>
      </w:r>
      <w:r w:rsidR="00FA4C99" w:rsidRPr="00973ABF">
        <w:rPr>
          <w:rFonts w:asciiTheme="majorHAnsi" w:hAnsiTheme="majorHAnsi" w:cstheme="majorHAnsi"/>
          <w:color w:val="000000" w:themeColor="text1"/>
        </w:rPr>
        <w:t xml:space="preserve">cells and result in neuronal degeneration. In humans, </w:t>
      </w:r>
      <w:r w:rsidR="006511B3" w:rsidRPr="00973ABF">
        <w:rPr>
          <w:rFonts w:asciiTheme="majorHAnsi" w:hAnsiTheme="majorHAnsi" w:cstheme="majorHAnsi"/>
          <w:color w:val="000000" w:themeColor="text1"/>
        </w:rPr>
        <w:t xml:space="preserve">this may </w:t>
      </w:r>
      <w:r w:rsidR="00883F24" w:rsidRPr="00973ABF">
        <w:rPr>
          <w:rFonts w:asciiTheme="majorHAnsi" w:hAnsiTheme="majorHAnsi" w:cstheme="majorHAnsi"/>
          <w:color w:val="000000" w:themeColor="text1"/>
        </w:rPr>
        <w:t xml:space="preserve">cause </w:t>
      </w:r>
      <w:r w:rsidR="006511B3" w:rsidRPr="00973ABF">
        <w:rPr>
          <w:rFonts w:asciiTheme="majorHAnsi" w:hAnsiTheme="majorHAnsi" w:cstheme="majorHAnsi"/>
          <w:color w:val="000000" w:themeColor="text1"/>
        </w:rPr>
        <w:t xml:space="preserve">neurodegenerative diseases such as Alzheimer’s and Parkinson’s disease or </w:t>
      </w:r>
      <w:r w:rsidR="006511B3" w:rsidRPr="00973ABF">
        <w:rPr>
          <w:rFonts w:asciiTheme="majorHAnsi" w:hAnsiTheme="majorHAnsi" w:cstheme="majorHAnsi"/>
          <w:i/>
          <w:color w:val="000000" w:themeColor="text1"/>
        </w:rPr>
        <w:t>Retinitis pigmentosa</w:t>
      </w:r>
      <w:r w:rsidR="005F4878" w:rsidRPr="00F97BAD">
        <w:rPr>
          <w:rFonts w:asciiTheme="majorHAnsi" w:hAnsiTheme="majorHAnsi" w:cstheme="majorHAnsi"/>
          <w:color w:val="000000" w:themeColor="text1"/>
          <w:vertAlign w:val="superscript"/>
        </w:rPr>
        <w:t>1</w:t>
      </w:r>
      <w:r w:rsidR="00E156EE" w:rsidRPr="00973ABF">
        <w:rPr>
          <w:rFonts w:asciiTheme="majorHAnsi" w:hAnsiTheme="majorHAnsi" w:cstheme="majorHAnsi"/>
          <w:color w:val="000000" w:themeColor="text1"/>
        </w:rPr>
        <w:t>.</w:t>
      </w:r>
      <w:r w:rsidR="00943A38" w:rsidRPr="00F97BAD">
        <w:rPr>
          <w:rFonts w:asciiTheme="majorHAnsi" w:hAnsiTheme="majorHAnsi" w:cstheme="majorHAnsi"/>
          <w:color w:val="000000" w:themeColor="text1"/>
        </w:rPr>
        <w:t xml:space="preserve"> </w:t>
      </w:r>
      <w:r w:rsidR="00883F24" w:rsidRPr="00973ABF">
        <w:rPr>
          <w:rFonts w:asciiTheme="majorHAnsi" w:hAnsiTheme="majorHAnsi" w:cstheme="majorHAnsi"/>
        </w:rPr>
        <w:t xml:space="preserve">Photoreceptors in </w:t>
      </w:r>
      <w:r w:rsidR="00934E6A" w:rsidRPr="00973ABF">
        <w:rPr>
          <w:rFonts w:asciiTheme="majorHAnsi" w:hAnsiTheme="majorHAnsi" w:cstheme="majorHAnsi"/>
        </w:rPr>
        <w:t xml:space="preserve">the </w:t>
      </w:r>
      <w:r w:rsidR="00883F24" w:rsidRPr="00973ABF">
        <w:rPr>
          <w:rFonts w:asciiTheme="majorHAnsi" w:hAnsiTheme="majorHAnsi" w:cstheme="majorHAnsi"/>
        </w:rPr>
        <w:t xml:space="preserve">compound eye of </w:t>
      </w:r>
      <w:r w:rsidR="00883F24" w:rsidRPr="00973ABF">
        <w:rPr>
          <w:rFonts w:asciiTheme="majorHAnsi" w:hAnsiTheme="majorHAnsi" w:cstheme="majorHAnsi"/>
          <w:i/>
          <w:iCs/>
        </w:rPr>
        <w:t>Drosophila</w:t>
      </w:r>
      <w:r w:rsidR="00883F24" w:rsidRPr="00973ABF">
        <w:rPr>
          <w:rFonts w:asciiTheme="majorHAnsi" w:hAnsiTheme="majorHAnsi" w:cstheme="majorHAnsi"/>
        </w:rPr>
        <w:t xml:space="preserve"> </w:t>
      </w:r>
      <w:r w:rsidR="00883F24" w:rsidRPr="00973ABF">
        <w:rPr>
          <w:rFonts w:asciiTheme="majorHAnsi" w:hAnsiTheme="majorHAnsi" w:cstheme="majorHAnsi"/>
          <w:i/>
        </w:rPr>
        <w:t>melanogaster</w:t>
      </w:r>
      <w:r w:rsidR="00883F24" w:rsidRPr="00973ABF">
        <w:rPr>
          <w:rFonts w:asciiTheme="majorHAnsi" w:hAnsiTheme="majorHAnsi" w:cstheme="majorHAnsi"/>
        </w:rPr>
        <w:t xml:space="preserve"> have become a</w:t>
      </w:r>
      <w:r w:rsidR="00934E6A" w:rsidRPr="00973ABF">
        <w:rPr>
          <w:rFonts w:asciiTheme="majorHAnsi" w:hAnsiTheme="majorHAnsi" w:cstheme="majorHAnsi"/>
        </w:rPr>
        <w:t xml:space="preserve">n </w:t>
      </w:r>
      <w:r w:rsidR="00934E6A" w:rsidRPr="00973ABF">
        <w:rPr>
          <w:rFonts w:asciiTheme="majorHAnsi" w:hAnsiTheme="majorHAnsi" w:cstheme="majorHAnsi"/>
          <w:i/>
          <w:iCs/>
        </w:rPr>
        <w:t>in vivo</w:t>
      </w:r>
      <w:r w:rsidR="00883F24" w:rsidRPr="00973ABF">
        <w:rPr>
          <w:rFonts w:asciiTheme="majorHAnsi" w:hAnsiTheme="majorHAnsi" w:cstheme="majorHAnsi"/>
        </w:rPr>
        <w:t xml:space="preserve"> model system for studying membrane protein trafficking</w:t>
      </w:r>
      <w:r w:rsidR="005F4878" w:rsidRPr="00F97BAD">
        <w:rPr>
          <w:rFonts w:asciiTheme="majorHAnsi" w:hAnsiTheme="majorHAnsi" w:cstheme="majorHAnsi"/>
          <w:vertAlign w:val="superscript"/>
        </w:rPr>
        <w:t>2</w:t>
      </w:r>
      <w:r w:rsidR="00AA6CD8" w:rsidRPr="00973ABF">
        <w:rPr>
          <w:rFonts w:asciiTheme="majorHAnsi" w:hAnsiTheme="majorHAnsi" w:cstheme="majorHAnsi"/>
        </w:rPr>
        <w:t>.</w:t>
      </w:r>
      <w:r w:rsidR="00934E6A" w:rsidRPr="00973ABF">
        <w:rPr>
          <w:rFonts w:asciiTheme="majorHAnsi" w:hAnsiTheme="majorHAnsi" w:cstheme="majorHAnsi"/>
          <w:i/>
          <w:iCs/>
        </w:rPr>
        <w:t xml:space="preserve"> </w:t>
      </w:r>
      <w:r w:rsidR="0080442C" w:rsidRPr="00973ABF">
        <w:rPr>
          <w:rFonts w:asciiTheme="majorHAnsi" w:hAnsiTheme="majorHAnsi" w:cstheme="majorHAnsi"/>
        </w:rPr>
        <w:t xml:space="preserve">This is not only </w:t>
      </w:r>
      <w:r w:rsidR="00934E6A" w:rsidRPr="00973ABF">
        <w:rPr>
          <w:rFonts w:asciiTheme="majorHAnsi" w:hAnsiTheme="majorHAnsi" w:cstheme="majorHAnsi"/>
        </w:rPr>
        <w:t xml:space="preserve">due to the genetic </w:t>
      </w:r>
      <w:r w:rsidR="00EA2F15" w:rsidRPr="00973ABF">
        <w:rPr>
          <w:rFonts w:asciiTheme="majorHAnsi" w:hAnsiTheme="majorHAnsi" w:cstheme="majorHAnsi"/>
        </w:rPr>
        <w:t xml:space="preserve">versatility </w:t>
      </w:r>
      <w:r w:rsidR="00934E6A" w:rsidRPr="00973ABF">
        <w:rPr>
          <w:rFonts w:asciiTheme="majorHAnsi" w:hAnsiTheme="majorHAnsi" w:cstheme="majorHAnsi"/>
        </w:rPr>
        <w:t xml:space="preserve">of </w:t>
      </w:r>
      <w:r w:rsidR="00934E6A" w:rsidRPr="00973ABF">
        <w:rPr>
          <w:rFonts w:asciiTheme="majorHAnsi" w:hAnsiTheme="majorHAnsi" w:cstheme="majorHAnsi"/>
          <w:i/>
          <w:iCs/>
        </w:rPr>
        <w:t>Drosophila</w:t>
      </w:r>
      <w:r w:rsidR="0080442C" w:rsidRPr="00973ABF">
        <w:rPr>
          <w:rFonts w:asciiTheme="majorHAnsi" w:hAnsiTheme="majorHAnsi" w:cstheme="majorHAnsi"/>
          <w:i/>
          <w:iCs/>
        </w:rPr>
        <w:t xml:space="preserve"> </w:t>
      </w:r>
      <w:r w:rsidR="0080442C" w:rsidRPr="00973ABF">
        <w:rPr>
          <w:rFonts w:asciiTheme="majorHAnsi" w:hAnsiTheme="majorHAnsi" w:cstheme="majorHAnsi"/>
        </w:rPr>
        <w:t>that allows effective genetic screens</w:t>
      </w:r>
      <w:r w:rsidR="00934E6A" w:rsidRPr="00973ABF">
        <w:rPr>
          <w:rFonts w:asciiTheme="majorHAnsi" w:hAnsiTheme="majorHAnsi" w:cstheme="majorHAnsi"/>
        </w:rPr>
        <w:t xml:space="preserve">, </w:t>
      </w:r>
      <w:r w:rsidR="0080442C" w:rsidRPr="00973ABF">
        <w:rPr>
          <w:rFonts w:asciiTheme="majorHAnsi" w:hAnsiTheme="majorHAnsi" w:cstheme="majorHAnsi"/>
        </w:rPr>
        <w:t xml:space="preserve">but </w:t>
      </w:r>
      <w:r w:rsidR="00C5647C" w:rsidRPr="00973ABF">
        <w:rPr>
          <w:rFonts w:asciiTheme="majorHAnsi" w:hAnsiTheme="majorHAnsi" w:cstheme="majorHAnsi"/>
        </w:rPr>
        <w:t xml:space="preserve">also </w:t>
      </w:r>
      <w:r w:rsidR="00934E6A" w:rsidRPr="00973ABF">
        <w:rPr>
          <w:rFonts w:asciiTheme="majorHAnsi" w:hAnsiTheme="majorHAnsi" w:cstheme="majorHAnsi"/>
        </w:rPr>
        <w:t xml:space="preserve">because all </w:t>
      </w:r>
      <w:r w:rsidR="0080442C" w:rsidRPr="00973ABF">
        <w:rPr>
          <w:rFonts w:asciiTheme="majorHAnsi" w:hAnsiTheme="majorHAnsi" w:cstheme="majorHAnsi"/>
        </w:rPr>
        <w:t>essential</w:t>
      </w:r>
      <w:r w:rsidR="00934E6A" w:rsidRPr="00973ABF">
        <w:rPr>
          <w:rFonts w:asciiTheme="majorHAnsi" w:hAnsiTheme="majorHAnsi" w:cstheme="majorHAnsi"/>
        </w:rPr>
        <w:t xml:space="preserve"> components of the </w:t>
      </w:r>
      <w:r w:rsidR="0018009A" w:rsidRPr="00973ABF">
        <w:rPr>
          <w:rFonts w:asciiTheme="majorHAnsi" w:hAnsiTheme="majorHAnsi" w:cstheme="majorHAnsi"/>
        </w:rPr>
        <w:t>light-</w:t>
      </w:r>
      <w:r w:rsidR="00934E6A" w:rsidRPr="00973ABF">
        <w:rPr>
          <w:rFonts w:asciiTheme="majorHAnsi" w:hAnsiTheme="majorHAnsi" w:cstheme="majorHAnsi"/>
        </w:rPr>
        <w:t xml:space="preserve">absorbing photoreceptor membrane are characterized in great detail and efficient microscopic techniques </w:t>
      </w:r>
      <w:r w:rsidR="000522F6" w:rsidRPr="00973ABF">
        <w:rPr>
          <w:rFonts w:asciiTheme="majorHAnsi" w:hAnsiTheme="majorHAnsi" w:cstheme="majorHAnsi"/>
        </w:rPr>
        <w:t xml:space="preserve">are available </w:t>
      </w:r>
      <w:r w:rsidR="00934E6A" w:rsidRPr="00973ABF">
        <w:rPr>
          <w:rFonts w:asciiTheme="majorHAnsi" w:hAnsiTheme="majorHAnsi" w:cstheme="majorHAnsi"/>
        </w:rPr>
        <w:t xml:space="preserve">that can be applied to the </w:t>
      </w:r>
      <w:r w:rsidR="0080442C" w:rsidRPr="00973ABF">
        <w:rPr>
          <w:rFonts w:asciiTheme="majorHAnsi" w:hAnsiTheme="majorHAnsi" w:cstheme="majorHAnsi"/>
        </w:rPr>
        <w:t xml:space="preserve">fly </w:t>
      </w:r>
      <w:r w:rsidR="00934E6A" w:rsidRPr="00973ABF">
        <w:rPr>
          <w:rFonts w:asciiTheme="majorHAnsi" w:hAnsiTheme="majorHAnsi" w:cstheme="majorHAnsi"/>
        </w:rPr>
        <w:t xml:space="preserve">eye. These techniques are the focus of this </w:t>
      </w:r>
      <w:r w:rsidR="00841887">
        <w:rPr>
          <w:rFonts w:asciiTheme="majorHAnsi" w:hAnsiTheme="majorHAnsi" w:cstheme="majorHAnsi"/>
        </w:rPr>
        <w:t>article</w:t>
      </w:r>
      <w:r w:rsidR="00883F24" w:rsidRPr="00973ABF">
        <w:rPr>
          <w:rFonts w:asciiTheme="majorHAnsi" w:hAnsiTheme="majorHAnsi" w:cstheme="majorHAnsi"/>
        </w:rPr>
        <w:t>.</w:t>
      </w:r>
    </w:p>
    <w:p w14:paraId="0EF649C0" w14:textId="77777777" w:rsidR="0018009A" w:rsidRPr="00973ABF" w:rsidRDefault="0018009A" w:rsidP="00231002">
      <w:pPr>
        <w:pBdr>
          <w:top w:val="nil"/>
          <w:left w:val="nil"/>
          <w:bottom w:val="nil"/>
          <w:right w:val="nil"/>
          <w:between w:val="nil"/>
        </w:pBdr>
        <w:rPr>
          <w:rFonts w:asciiTheme="majorHAnsi" w:hAnsiTheme="majorHAnsi" w:cstheme="majorHAnsi"/>
        </w:rPr>
      </w:pPr>
    </w:p>
    <w:p w14:paraId="2548D6C0" w14:textId="7B80958C" w:rsidR="00FA4C99" w:rsidRPr="00973ABF" w:rsidRDefault="0080442C" w:rsidP="00231002">
      <w:pPr>
        <w:pBdr>
          <w:top w:val="nil"/>
          <w:left w:val="nil"/>
          <w:bottom w:val="nil"/>
          <w:right w:val="nil"/>
          <w:between w:val="nil"/>
        </w:pBdr>
        <w:rPr>
          <w:rFonts w:asciiTheme="majorHAnsi" w:hAnsiTheme="majorHAnsi" w:cstheme="majorHAnsi"/>
        </w:rPr>
      </w:pPr>
      <w:r w:rsidRPr="00973ABF">
        <w:rPr>
          <w:rFonts w:asciiTheme="majorHAnsi" w:hAnsiTheme="majorHAnsi" w:cstheme="majorHAnsi"/>
        </w:rPr>
        <w:t xml:space="preserve">In </w:t>
      </w:r>
      <w:r w:rsidRPr="00973ABF">
        <w:rPr>
          <w:rFonts w:asciiTheme="majorHAnsi" w:hAnsiTheme="majorHAnsi" w:cstheme="majorHAnsi"/>
          <w:i/>
          <w:iCs/>
        </w:rPr>
        <w:t>Drosophila</w:t>
      </w:r>
      <w:r w:rsidRPr="00973ABF">
        <w:rPr>
          <w:rFonts w:asciiTheme="majorHAnsi" w:hAnsiTheme="majorHAnsi" w:cstheme="majorHAnsi"/>
        </w:rPr>
        <w:t xml:space="preserve"> photoreceptor cells</w:t>
      </w:r>
      <w:r w:rsidR="000F167A" w:rsidRPr="00973ABF">
        <w:rPr>
          <w:rFonts w:asciiTheme="majorHAnsi" w:hAnsiTheme="majorHAnsi" w:cstheme="majorHAnsi"/>
        </w:rPr>
        <w:t>,</w:t>
      </w:r>
      <w:r w:rsidRPr="00973ABF">
        <w:rPr>
          <w:rFonts w:asciiTheme="majorHAnsi" w:hAnsiTheme="majorHAnsi" w:cstheme="majorHAnsi"/>
        </w:rPr>
        <w:t xml:space="preserve"> the apical plasma membrane forms a densely packed stack of microvilli along one side of the cell, termed rhabdomere.</w:t>
      </w:r>
      <w:r w:rsidR="00881C0C" w:rsidRPr="00973ABF">
        <w:rPr>
          <w:rFonts w:asciiTheme="majorHAnsi" w:hAnsiTheme="majorHAnsi" w:cstheme="majorHAnsi"/>
        </w:rPr>
        <w:t xml:space="preserve"> The rhabdomeres of photoreceptor cells R1</w:t>
      </w:r>
      <w:r w:rsidR="00AA6CD8" w:rsidRPr="00973ABF">
        <w:rPr>
          <w:rFonts w:asciiTheme="majorHAnsi" w:hAnsiTheme="majorHAnsi" w:cstheme="majorHAnsi"/>
        </w:rPr>
        <w:t>–</w:t>
      </w:r>
      <w:r w:rsidR="00881C0C" w:rsidRPr="00973ABF">
        <w:rPr>
          <w:rFonts w:asciiTheme="majorHAnsi" w:hAnsiTheme="majorHAnsi" w:cstheme="majorHAnsi"/>
        </w:rPr>
        <w:t>6 are arranged in a characteristic trapezoidal pattern while photoreceptor cells R7 and R8 form a single rhabdomere in the center of this trapezoid</w:t>
      </w:r>
      <w:r w:rsidR="005F4878" w:rsidRPr="00F97BAD">
        <w:rPr>
          <w:rFonts w:asciiTheme="majorHAnsi" w:hAnsiTheme="majorHAnsi" w:cstheme="majorHAnsi"/>
          <w:vertAlign w:val="superscript"/>
        </w:rPr>
        <w:t>3</w:t>
      </w:r>
      <w:r w:rsidR="00AA6CD8" w:rsidRPr="00973ABF">
        <w:rPr>
          <w:rFonts w:asciiTheme="majorHAnsi" w:hAnsiTheme="majorHAnsi" w:cstheme="majorHAnsi"/>
        </w:rPr>
        <w:t>.</w:t>
      </w:r>
      <w:r w:rsidR="00881C0C" w:rsidRPr="00973ABF">
        <w:rPr>
          <w:rFonts w:asciiTheme="majorHAnsi" w:hAnsiTheme="majorHAnsi" w:cstheme="majorHAnsi"/>
        </w:rPr>
        <w:t xml:space="preserve"> </w:t>
      </w:r>
      <w:r w:rsidRPr="00973ABF">
        <w:rPr>
          <w:rFonts w:asciiTheme="majorHAnsi" w:hAnsiTheme="majorHAnsi" w:cstheme="majorHAnsi"/>
        </w:rPr>
        <w:t>M</w:t>
      </w:r>
      <w:r w:rsidR="00883F24" w:rsidRPr="00973ABF">
        <w:rPr>
          <w:rFonts w:asciiTheme="majorHAnsi" w:hAnsiTheme="majorHAnsi" w:cstheme="majorHAnsi"/>
        </w:rPr>
        <w:t xml:space="preserve">embrane protein trafficking </w:t>
      </w:r>
      <w:r w:rsidRPr="00973ABF">
        <w:rPr>
          <w:rFonts w:asciiTheme="majorHAnsi" w:hAnsiTheme="majorHAnsi" w:cstheme="majorHAnsi"/>
        </w:rPr>
        <w:t xml:space="preserve">is needed for a regulated turnover of </w:t>
      </w:r>
      <w:r w:rsidR="00881C0C" w:rsidRPr="00973ABF">
        <w:rPr>
          <w:rFonts w:asciiTheme="majorHAnsi" w:hAnsiTheme="majorHAnsi" w:cstheme="majorHAnsi"/>
        </w:rPr>
        <w:t>rhabdomeral</w:t>
      </w:r>
      <w:r w:rsidR="00883F24" w:rsidRPr="00973ABF">
        <w:rPr>
          <w:rFonts w:asciiTheme="majorHAnsi" w:hAnsiTheme="majorHAnsi" w:cstheme="majorHAnsi"/>
        </w:rPr>
        <w:t xml:space="preserve"> membrane </w:t>
      </w:r>
      <w:r w:rsidRPr="00973ABF">
        <w:rPr>
          <w:rFonts w:asciiTheme="majorHAnsi" w:hAnsiTheme="majorHAnsi" w:cstheme="majorHAnsi"/>
        </w:rPr>
        <w:t>proteins such as rhodopsin and the light-activated TRP</w:t>
      </w:r>
      <w:r w:rsidR="0057446F" w:rsidRPr="00973ABF">
        <w:rPr>
          <w:rFonts w:asciiTheme="majorHAnsi" w:hAnsiTheme="majorHAnsi" w:cstheme="majorHAnsi"/>
        </w:rPr>
        <w:t xml:space="preserve"> (transient receptor potential)</w:t>
      </w:r>
      <w:r w:rsidRPr="00973ABF">
        <w:rPr>
          <w:rFonts w:asciiTheme="majorHAnsi" w:hAnsiTheme="majorHAnsi" w:cstheme="majorHAnsi"/>
        </w:rPr>
        <w:t xml:space="preserve"> and TRPL</w:t>
      </w:r>
      <w:r w:rsidR="0057446F" w:rsidRPr="00973ABF">
        <w:rPr>
          <w:rFonts w:asciiTheme="majorHAnsi" w:hAnsiTheme="majorHAnsi" w:cstheme="majorHAnsi"/>
        </w:rPr>
        <w:t xml:space="preserve"> (TRP-like)</w:t>
      </w:r>
      <w:r w:rsidRPr="00973ABF">
        <w:rPr>
          <w:rFonts w:asciiTheme="majorHAnsi" w:hAnsiTheme="majorHAnsi" w:cstheme="majorHAnsi"/>
        </w:rPr>
        <w:t xml:space="preserve"> ion channels to assure </w:t>
      </w:r>
      <w:r w:rsidR="00883F24" w:rsidRPr="00973ABF">
        <w:rPr>
          <w:rFonts w:asciiTheme="majorHAnsi" w:hAnsiTheme="majorHAnsi" w:cstheme="majorHAnsi"/>
        </w:rPr>
        <w:t>the proper amount of</w:t>
      </w:r>
      <w:r w:rsidRPr="00973ABF">
        <w:rPr>
          <w:rFonts w:asciiTheme="majorHAnsi" w:hAnsiTheme="majorHAnsi" w:cstheme="majorHAnsi"/>
        </w:rPr>
        <w:t xml:space="preserve"> these</w:t>
      </w:r>
      <w:r w:rsidR="00883F24" w:rsidRPr="00973ABF">
        <w:rPr>
          <w:rFonts w:asciiTheme="majorHAnsi" w:hAnsiTheme="majorHAnsi" w:cstheme="majorHAnsi"/>
        </w:rPr>
        <w:t xml:space="preserve"> phototransduction proteins</w:t>
      </w:r>
      <w:r w:rsidRPr="00973ABF">
        <w:rPr>
          <w:rFonts w:asciiTheme="majorHAnsi" w:hAnsiTheme="majorHAnsi" w:cstheme="majorHAnsi"/>
        </w:rPr>
        <w:t xml:space="preserve"> in the rhabdomere</w:t>
      </w:r>
      <w:r w:rsidR="00883F24" w:rsidRPr="00973ABF">
        <w:rPr>
          <w:rFonts w:asciiTheme="majorHAnsi" w:hAnsiTheme="majorHAnsi" w:cstheme="majorHAnsi"/>
        </w:rPr>
        <w:t xml:space="preserve">. </w:t>
      </w:r>
      <w:r w:rsidR="00881C0C" w:rsidRPr="00973ABF">
        <w:rPr>
          <w:rFonts w:asciiTheme="majorHAnsi" w:hAnsiTheme="majorHAnsi" w:cstheme="majorHAnsi"/>
        </w:rPr>
        <w:t>Photoreceptor membrane proteins</w:t>
      </w:r>
      <w:r w:rsidR="00883F24" w:rsidRPr="00973ABF">
        <w:rPr>
          <w:rFonts w:asciiTheme="majorHAnsi" w:hAnsiTheme="majorHAnsi" w:cstheme="majorHAnsi"/>
        </w:rPr>
        <w:t xml:space="preserve"> are synthesized in the endoplasmic reticulum and transported </w:t>
      </w:r>
      <w:r w:rsidR="00881C0C" w:rsidRPr="00F97BAD">
        <w:rPr>
          <w:rFonts w:asciiTheme="majorHAnsi" w:hAnsiTheme="majorHAnsi" w:cstheme="majorHAnsi"/>
          <w:i/>
          <w:iCs/>
        </w:rPr>
        <w:t>via</w:t>
      </w:r>
      <w:r w:rsidR="00881C0C" w:rsidRPr="00973ABF">
        <w:rPr>
          <w:rFonts w:asciiTheme="majorHAnsi" w:hAnsiTheme="majorHAnsi" w:cstheme="majorHAnsi"/>
        </w:rPr>
        <w:t xml:space="preserve"> the Golgi apparatus </w:t>
      </w:r>
      <w:r w:rsidR="00883F24" w:rsidRPr="00973ABF">
        <w:rPr>
          <w:rFonts w:asciiTheme="majorHAnsi" w:hAnsiTheme="majorHAnsi" w:cstheme="majorHAnsi"/>
        </w:rPr>
        <w:t>to</w:t>
      </w:r>
      <w:r w:rsidR="00881C0C" w:rsidRPr="00973ABF">
        <w:rPr>
          <w:rFonts w:asciiTheme="majorHAnsi" w:hAnsiTheme="majorHAnsi" w:cstheme="majorHAnsi"/>
        </w:rPr>
        <w:t xml:space="preserve"> the rhabdomer</w:t>
      </w:r>
      <w:r w:rsidR="00C24FA1" w:rsidRPr="00973ABF">
        <w:rPr>
          <w:rFonts w:asciiTheme="majorHAnsi" w:hAnsiTheme="majorHAnsi" w:cstheme="majorHAnsi"/>
        </w:rPr>
        <w:t>e</w:t>
      </w:r>
      <w:r w:rsidR="00883F24" w:rsidRPr="00973ABF">
        <w:rPr>
          <w:rFonts w:asciiTheme="majorHAnsi" w:hAnsiTheme="majorHAnsi" w:cstheme="majorHAnsi"/>
        </w:rPr>
        <w:t xml:space="preserve">. </w:t>
      </w:r>
      <w:r w:rsidR="00530575" w:rsidRPr="00973ABF">
        <w:rPr>
          <w:rFonts w:asciiTheme="majorHAnsi" w:hAnsiTheme="majorHAnsi" w:cstheme="majorHAnsi"/>
        </w:rPr>
        <w:t>Following activation</w:t>
      </w:r>
      <w:r w:rsidR="00883F24" w:rsidRPr="00973ABF">
        <w:rPr>
          <w:rFonts w:asciiTheme="majorHAnsi" w:hAnsiTheme="majorHAnsi" w:cstheme="majorHAnsi"/>
        </w:rPr>
        <w:t xml:space="preserve"> </w:t>
      </w:r>
      <w:r w:rsidR="00530575" w:rsidRPr="00973ABF">
        <w:rPr>
          <w:rFonts w:asciiTheme="majorHAnsi" w:hAnsiTheme="majorHAnsi" w:cstheme="majorHAnsi"/>
        </w:rPr>
        <w:t xml:space="preserve">of </w:t>
      </w:r>
      <w:r w:rsidR="00883F24" w:rsidRPr="00973ABF">
        <w:rPr>
          <w:rFonts w:asciiTheme="majorHAnsi" w:hAnsiTheme="majorHAnsi" w:cstheme="majorHAnsi"/>
        </w:rPr>
        <w:t>rhodopsin</w:t>
      </w:r>
      <w:r w:rsidR="00530575" w:rsidRPr="00973ABF">
        <w:rPr>
          <w:rFonts w:asciiTheme="majorHAnsi" w:hAnsiTheme="majorHAnsi" w:cstheme="majorHAnsi"/>
        </w:rPr>
        <w:t xml:space="preserve"> by light</w:t>
      </w:r>
      <w:r w:rsidR="000F167A" w:rsidRPr="00973ABF">
        <w:rPr>
          <w:rFonts w:asciiTheme="majorHAnsi" w:hAnsiTheme="majorHAnsi" w:cstheme="majorHAnsi"/>
        </w:rPr>
        <w:t>,</w:t>
      </w:r>
      <w:r w:rsidR="00530575" w:rsidRPr="00973ABF">
        <w:rPr>
          <w:rFonts w:asciiTheme="majorHAnsi" w:hAnsiTheme="majorHAnsi" w:cstheme="majorHAnsi"/>
        </w:rPr>
        <w:t xml:space="preserve"> a rhodopsin molecule</w:t>
      </w:r>
      <w:r w:rsidR="00883F24" w:rsidRPr="00973ABF">
        <w:rPr>
          <w:rFonts w:asciiTheme="majorHAnsi" w:hAnsiTheme="majorHAnsi" w:cstheme="majorHAnsi"/>
        </w:rPr>
        <w:t xml:space="preserve"> </w:t>
      </w:r>
      <w:r w:rsidR="00530575" w:rsidRPr="00973ABF">
        <w:rPr>
          <w:rFonts w:asciiTheme="majorHAnsi" w:hAnsiTheme="majorHAnsi" w:cstheme="majorHAnsi"/>
        </w:rPr>
        <w:t>can either become inactivated by absorption of a second photon or can be</w:t>
      </w:r>
      <w:r w:rsidR="00883F24" w:rsidRPr="00973ABF">
        <w:rPr>
          <w:rFonts w:asciiTheme="majorHAnsi" w:hAnsiTheme="majorHAnsi" w:cstheme="majorHAnsi"/>
        </w:rPr>
        <w:t xml:space="preserve"> removed from the rhabdomere by clathrin-mediated endocytosis</w:t>
      </w:r>
      <w:r w:rsidR="00530575" w:rsidRPr="00973ABF">
        <w:rPr>
          <w:rFonts w:asciiTheme="majorHAnsi" w:hAnsiTheme="majorHAnsi" w:cstheme="majorHAnsi"/>
        </w:rPr>
        <w:t>. Endocytosed rhodopsin</w:t>
      </w:r>
      <w:r w:rsidR="00883F24" w:rsidRPr="00973ABF">
        <w:rPr>
          <w:rFonts w:asciiTheme="majorHAnsi" w:hAnsiTheme="majorHAnsi" w:cstheme="majorHAnsi"/>
        </w:rPr>
        <w:t xml:space="preserve"> either</w:t>
      </w:r>
      <w:r w:rsidR="00530575" w:rsidRPr="00973ABF">
        <w:rPr>
          <w:rFonts w:asciiTheme="majorHAnsi" w:hAnsiTheme="majorHAnsi" w:cstheme="majorHAnsi"/>
        </w:rPr>
        <w:t xml:space="preserve"> becomes</w:t>
      </w:r>
      <w:r w:rsidR="00883F24" w:rsidRPr="00973ABF">
        <w:rPr>
          <w:rFonts w:asciiTheme="majorHAnsi" w:hAnsiTheme="majorHAnsi" w:cstheme="majorHAnsi"/>
        </w:rPr>
        <w:t xml:space="preserve"> degraded in the lysosome or </w:t>
      </w:r>
      <w:r w:rsidR="00530575" w:rsidRPr="00973ABF">
        <w:rPr>
          <w:rFonts w:asciiTheme="majorHAnsi" w:hAnsiTheme="majorHAnsi" w:cstheme="majorHAnsi"/>
        </w:rPr>
        <w:t xml:space="preserve">is </w:t>
      </w:r>
      <w:r w:rsidR="00883F24" w:rsidRPr="00973ABF">
        <w:rPr>
          <w:rFonts w:asciiTheme="majorHAnsi" w:hAnsiTheme="majorHAnsi" w:cstheme="majorHAnsi"/>
        </w:rPr>
        <w:t>recycled back to the rhabdomere</w:t>
      </w:r>
      <w:r w:rsidR="005F4878" w:rsidRPr="00F97BAD">
        <w:rPr>
          <w:rFonts w:asciiTheme="majorHAnsi" w:hAnsiTheme="majorHAnsi" w:cstheme="majorHAnsi"/>
          <w:vertAlign w:val="superscript"/>
        </w:rPr>
        <w:t>4,5</w:t>
      </w:r>
      <w:r w:rsidR="00AA6CD8" w:rsidRPr="00973ABF">
        <w:rPr>
          <w:rFonts w:asciiTheme="majorHAnsi" w:hAnsiTheme="majorHAnsi" w:cstheme="majorHAnsi"/>
        </w:rPr>
        <w:t>.</w:t>
      </w:r>
      <w:r w:rsidR="00530575" w:rsidRPr="00973ABF">
        <w:rPr>
          <w:rFonts w:asciiTheme="majorHAnsi" w:hAnsiTheme="majorHAnsi" w:cstheme="majorHAnsi"/>
        </w:rPr>
        <w:t xml:space="preserve"> </w:t>
      </w:r>
      <w:r w:rsidR="00542AFB" w:rsidRPr="00973ABF">
        <w:rPr>
          <w:rFonts w:asciiTheme="majorHAnsi" w:hAnsiTheme="majorHAnsi" w:cstheme="majorHAnsi"/>
        </w:rPr>
        <w:t>The ion channel</w:t>
      </w:r>
      <w:r w:rsidR="00883F24" w:rsidRPr="00973ABF">
        <w:rPr>
          <w:rFonts w:asciiTheme="majorHAnsi" w:hAnsiTheme="majorHAnsi" w:cstheme="majorHAnsi"/>
        </w:rPr>
        <w:t xml:space="preserve"> TRPL</w:t>
      </w:r>
      <w:r w:rsidR="00542AFB" w:rsidRPr="00973ABF">
        <w:rPr>
          <w:rFonts w:asciiTheme="majorHAnsi" w:hAnsiTheme="majorHAnsi" w:cstheme="majorHAnsi"/>
        </w:rPr>
        <w:t xml:space="preserve"> </w:t>
      </w:r>
      <w:r w:rsidR="00672BFD" w:rsidRPr="00973ABF">
        <w:rPr>
          <w:rFonts w:asciiTheme="majorHAnsi" w:hAnsiTheme="majorHAnsi" w:cstheme="majorHAnsi"/>
        </w:rPr>
        <w:t xml:space="preserve">is </w:t>
      </w:r>
      <w:r w:rsidR="00542AFB" w:rsidRPr="00973ABF">
        <w:rPr>
          <w:rFonts w:asciiTheme="majorHAnsi" w:hAnsiTheme="majorHAnsi" w:cstheme="majorHAnsi"/>
        </w:rPr>
        <w:t>also internalized following activation of the phototransduction cascade and</w:t>
      </w:r>
      <w:r w:rsidR="00883F24" w:rsidRPr="00973ABF">
        <w:rPr>
          <w:rFonts w:asciiTheme="majorHAnsi" w:hAnsiTheme="majorHAnsi" w:cstheme="majorHAnsi"/>
        </w:rPr>
        <w:t xml:space="preserve"> undergoes </w:t>
      </w:r>
      <w:r w:rsidR="00542AFB" w:rsidRPr="00973ABF">
        <w:rPr>
          <w:rFonts w:asciiTheme="majorHAnsi" w:hAnsiTheme="majorHAnsi" w:cstheme="majorHAnsi"/>
        </w:rPr>
        <w:t xml:space="preserve">a </w:t>
      </w:r>
      <w:r w:rsidR="00883F24" w:rsidRPr="00973ABF">
        <w:rPr>
          <w:rFonts w:asciiTheme="majorHAnsi" w:hAnsiTheme="majorHAnsi" w:cstheme="majorHAnsi"/>
        </w:rPr>
        <w:t>light-dependent translocation between the rhabdomere</w:t>
      </w:r>
      <w:r w:rsidR="003D2E15" w:rsidRPr="00973ABF">
        <w:rPr>
          <w:rFonts w:asciiTheme="majorHAnsi" w:hAnsiTheme="majorHAnsi" w:cstheme="majorHAnsi"/>
        </w:rPr>
        <w:t xml:space="preserve"> (</w:t>
      </w:r>
      <w:r w:rsidR="00883F24" w:rsidRPr="00973ABF">
        <w:rPr>
          <w:rFonts w:asciiTheme="majorHAnsi" w:hAnsiTheme="majorHAnsi" w:cstheme="majorHAnsi"/>
        </w:rPr>
        <w:t xml:space="preserve">where it is located </w:t>
      </w:r>
      <w:r w:rsidR="00542AFB" w:rsidRPr="00973ABF">
        <w:rPr>
          <w:rFonts w:asciiTheme="majorHAnsi" w:hAnsiTheme="majorHAnsi" w:cstheme="majorHAnsi"/>
        </w:rPr>
        <w:t>when</w:t>
      </w:r>
      <w:r w:rsidR="00883F24" w:rsidRPr="00973ABF">
        <w:rPr>
          <w:rFonts w:asciiTheme="majorHAnsi" w:hAnsiTheme="majorHAnsi" w:cstheme="majorHAnsi"/>
        </w:rPr>
        <w:t xml:space="preserve"> flies</w:t>
      </w:r>
      <w:r w:rsidR="00542AFB" w:rsidRPr="00973ABF">
        <w:rPr>
          <w:rFonts w:asciiTheme="majorHAnsi" w:hAnsiTheme="majorHAnsi" w:cstheme="majorHAnsi"/>
        </w:rPr>
        <w:t xml:space="preserve"> are kept in the dark</w:t>
      </w:r>
      <w:r w:rsidR="003D2E15" w:rsidRPr="00973ABF">
        <w:rPr>
          <w:rFonts w:asciiTheme="majorHAnsi" w:hAnsiTheme="majorHAnsi" w:cstheme="majorHAnsi"/>
        </w:rPr>
        <w:t>)</w:t>
      </w:r>
      <w:r w:rsidR="00883F24" w:rsidRPr="00973ABF">
        <w:rPr>
          <w:rFonts w:asciiTheme="majorHAnsi" w:hAnsiTheme="majorHAnsi" w:cstheme="majorHAnsi"/>
        </w:rPr>
        <w:t xml:space="preserve"> and a</w:t>
      </w:r>
      <w:r w:rsidR="00F41ECA" w:rsidRPr="00973ABF">
        <w:rPr>
          <w:rFonts w:asciiTheme="majorHAnsi" w:hAnsiTheme="majorHAnsi" w:cstheme="majorHAnsi"/>
        </w:rPr>
        <w:t>n</w:t>
      </w:r>
      <w:r w:rsidR="00883F24" w:rsidRPr="00973ABF">
        <w:rPr>
          <w:rFonts w:asciiTheme="majorHAnsi" w:hAnsiTheme="majorHAnsi" w:cstheme="majorHAnsi"/>
        </w:rPr>
        <w:t xml:space="preserve"> </w:t>
      </w:r>
      <w:r w:rsidR="0077439D" w:rsidRPr="00973ABF">
        <w:rPr>
          <w:rFonts w:asciiTheme="majorHAnsi" w:hAnsiTheme="majorHAnsi" w:cstheme="majorHAnsi"/>
        </w:rPr>
        <w:t xml:space="preserve">ER-enriched </w:t>
      </w:r>
      <w:r w:rsidR="00883F24" w:rsidRPr="00973ABF">
        <w:rPr>
          <w:rFonts w:asciiTheme="majorHAnsi" w:hAnsiTheme="majorHAnsi" w:cstheme="majorHAnsi"/>
        </w:rPr>
        <w:t xml:space="preserve">storage compartment in the cell body </w:t>
      </w:r>
      <w:r w:rsidR="003D2E15" w:rsidRPr="00973ABF">
        <w:rPr>
          <w:rFonts w:asciiTheme="majorHAnsi" w:hAnsiTheme="majorHAnsi" w:cstheme="majorHAnsi"/>
        </w:rPr>
        <w:t>(</w:t>
      </w:r>
      <w:r w:rsidR="00883F24" w:rsidRPr="00973ABF">
        <w:rPr>
          <w:rFonts w:asciiTheme="majorHAnsi" w:hAnsiTheme="majorHAnsi" w:cstheme="majorHAnsi"/>
        </w:rPr>
        <w:t xml:space="preserve">to which it is transported within several </w:t>
      </w:r>
      <w:r w:rsidR="00AA6CD8" w:rsidRPr="00973ABF">
        <w:rPr>
          <w:rFonts w:asciiTheme="majorHAnsi" w:hAnsiTheme="majorHAnsi" w:cstheme="majorHAnsi"/>
        </w:rPr>
        <w:t xml:space="preserve">hours </w:t>
      </w:r>
      <w:r w:rsidR="00883F24" w:rsidRPr="00973ABF">
        <w:rPr>
          <w:rFonts w:asciiTheme="majorHAnsi" w:hAnsiTheme="majorHAnsi" w:cstheme="majorHAnsi"/>
        </w:rPr>
        <w:t>upon illumination</w:t>
      </w:r>
      <w:r w:rsidR="003D2E15" w:rsidRPr="00973ABF">
        <w:rPr>
          <w:rFonts w:asciiTheme="majorHAnsi" w:hAnsiTheme="majorHAnsi" w:cstheme="majorHAnsi"/>
        </w:rPr>
        <w:t>)</w:t>
      </w:r>
      <w:r w:rsidR="005F4878" w:rsidRPr="00F97BAD">
        <w:rPr>
          <w:rFonts w:asciiTheme="majorHAnsi" w:hAnsiTheme="majorHAnsi" w:cstheme="majorHAnsi"/>
          <w:vertAlign w:val="superscript"/>
        </w:rPr>
        <w:t>6–</w:t>
      </w:r>
      <w:r w:rsidR="0077439D" w:rsidRPr="00F97BAD">
        <w:rPr>
          <w:rFonts w:asciiTheme="majorHAnsi" w:hAnsiTheme="majorHAnsi" w:cstheme="majorHAnsi"/>
          <w:vertAlign w:val="superscript"/>
        </w:rPr>
        <w:t>10</w:t>
      </w:r>
      <w:r w:rsidR="00AA6CD8" w:rsidRPr="00973ABF">
        <w:rPr>
          <w:rFonts w:asciiTheme="majorHAnsi" w:hAnsiTheme="majorHAnsi" w:cstheme="majorHAnsi"/>
        </w:rPr>
        <w:t>.</w:t>
      </w:r>
      <w:r w:rsidR="00883F24" w:rsidRPr="00973ABF">
        <w:rPr>
          <w:rFonts w:asciiTheme="majorHAnsi" w:hAnsiTheme="majorHAnsi" w:cstheme="majorHAnsi"/>
        </w:rPr>
        <w:t xml:space="preserve"> </w:t>
      </w:r>
      <w:bookmarkStart w:id="0" w:name="_Hlk36222554"/>
      <w:r w:rsidR="00542AFB" w:rsidRPr="00973ABF">
        <w:rPr>
          <w:rFonts w:asciiTheme="majorHAnsi" w:hAnsiTheme="majorHAnsi" w:cstheme="majorHAnsi"/>
        </w:rPr>
        <w:t>In contrast to endocytosed rhodopsin</w:t>
      </w:r>
      <w:r w:rsidR="00672BFD" w:rsidRPr="00973ABF">
        <w:rPr>
          <w:rFonts w:asciiTheme="majorHAnsi" w:hAnsiTheme="majorHAnsi" w:cstheme="majorHAnsi"/>
        </w:rPr>
        <w:t>,</w:t>
      </w:r>
      <w:r w:rsidR="00542AFB" w:rsidRPr="00973ABF">
        <w:rPr>
          <w:rFonts w:asciiTheme="majorHAnsi" w:hAnsiTheme="majorHAnsi" w:cstheme="majorHAnsi"/>
        </w:rPr>
        <w:t xml:space="preserve"> </w:t>
      </w:r>
      <w:bookmarkEnd w:id="0"/>
      <w:r w:rsidR="000F167A" w:rsidRPr="00973ABF">
        <w:rPr>
          <w:rFonts w:asciiTheme="majorHAnsi" w:hAnsiTheme="majorHAnsi" w:cstheme="majorHAnsi"/>
        </w:rPr>
        <w:t xml:space="preserve">only small amounts of </w:t>
      </w:r>
      <w:r w:rsidR="00542AFB" w:rsidRPr="00973ABF">
        <w:rPr>
          <w:rFonts w:asciiTheme="majorHAnsi" w:hAnsiTheme="majorHAnsi" w:cstheme="majorHAnsi"/>
        </w:rPr>
        <w:t>TRPL</w:t>
      </w:r>
      <w:r w:rsidR="00883F24" w:rsidRPr="00973ABF">
        <w:rPr>
          <w:rFonts w:asciiTheme="majorHAnsi" w:hAnsiTheme="majorHAnsi" w:cstheme="majorHAnsi"/>
        </w:rPr>
        <w:t xml:space="preserve"> </w:t>
      </w:r>
      <w:r w:rsidR="000F167A" w:rsidRPr="00973ABF">
        <w:rPr>
          <w:rFonts w:asciiTheme="majorHAnsi" w:hAnsiTheme="majorHAnsi" w:cstheme="majorHAnsi"/>
        </w:rPr>
        <w:t xml:space="preserve">are </w:t>
      </w:r>
      <w:r w:rsidR="00883F24" w:rsidRPr="00973ABF">
        <w:rPr>
          <w:rFonts w:asciiTheme="majorHAnsi" w:hAnsiTheme="majorHAnsi" w:cstheme="majorHAnsi"/>
        </w:rPr>
        <w:t xml:space="preserve">degraded </w:t>
      </w:r>
      <w:r w:rsidR="00883F24" w:rsidRPr="00973ABF">
        <w:rPr>
          <w:rFonts w:asciiTheme="majorHAnsi" w:hAnsiTheme="majorHAnsi" w:cstheme="majorHAnsi"/>
          <w:i/>
          <w:iCs/>
        </w:rPr>
        <w:t>via</w:t>
      </w:r>
      <w:r w:rsidR="00883F24" w:rsidRPr="00973ABF">
        <w:rPr>
          <w:rFonts w:asciiTheme="majorHAnsi" w:hAnsiTheme="majorHAnsi" w:cstheme="majorHAnsi"/>
        </w:rPr>
        <w:t xml:space="preserve"> the endolysosomal pathway</w:t>
      </w:r>
      <w:r w:rsidR="0018009A" w:rsidRPr="00973ABF">
        <w:rPr>
          <w:rFonts w:asciiTheme="majorHAnsi" w:hAnsiTheme="majorHAnsi" w:cstheme="majorHAnsi"/>
        </w:rPr>
        <w:t>,</w:t>
      </w:r>
      <w:r w:rsidR="00542AFB" w:rsidRPr="00973ABF">
        <w:rPr>
          <w:rFonts w:asciiTheme="majorHAnsi" w:hAnsiTheme="majorHAnsi" w:cstheme="majorHAnsi"/>
        </w:rPr>
        <w:t xml:space="preserve"> and t</w:t>
      </w:r>
      <w:r w:rsidR="00883F24" w:rsidRPr="00973ABF">
        <w:rPr>
          <w:rFonts w:asciiTheme="majorHAnsi" w:hAnsiTheme="majorHAnsi" w:cstheme="majorHAnsi"/>
        </w:rPr>
        <w:t>he majority is stored</w:t>
      </w:r>
      <w:r w:rsidR="000F167A" w:rsidRPr="00973ABF">
        <w:rPr>
          <w:rFonts w:asciiTheme="majorHAnsi" w:hAnsiTheme="majorHAnsi" w:cstheme="majorHAnsi"/>
        </w:rPr>
        <w:t xml:space="preserve"> intracellularly instead</w:t>
      </w:r>
      <w:r w:rsidR="00883F24" w:rsidRPr="00973ABF">
        <w:rPr>
          <w:rFonts w:asciiTheme="majorHAnsi" w:hAnsiTheme="majorHAnsi" w:cstheme="majorHAnsi"/>
        </w:rPr>
        <w:t xml:space="preserve"> </w:t>
      </w:r>
      <w:r w:rsidR="000C3901" w:rsidRPr="00973ABF">
        <w:rPr>
          <w:rFonts w:asciiTheme="majorHAnsi" w:hAnsiTheme="majorHAnsi" w:cstheme="majorHAnsi"/>
        </w:rPr>
        <w:t xml:space="preserve">and </w:t>
      </w:r>
      <w:r w:rsidR="00883F24" w:rsidRPr="00973ABF">
        <w:rPr>
          <w:rFonts w:asciiTheme="majorHAnsi" w:hAnsiTheme="majorHAnsi" w:cstheme="majorHAnsi"/>
        </w:rPr>
        <w:t xml:space="preserve">recycled back to the </w:t>
      </w:r>
      <w:r w:rsidR="000522F6" w:rsidRPr="00973ABF">
        <w:rPr>
          <w:rFonts w:asciiTheme="majorHAnsi" w:hAnsiTheme="majorHAnsi" w:cstheme="majorHAnsi"/>
        </w:rPr>
        <w:t xml:space="preserve">rhabdomere </w:t>
      </w:r>
      <w:r w:rsidR="000C3901" w:rsidRPr="00973ABF">
        <w:rPr>
          <w:rFonts w:asciiTheme="majorHAnsi" w:hAnsiTheme="majorHAnsi" w:cstheme="majorHAnsi"/>
        </w:rPr>
        <w:t>upon dark adaptation</w:t>
      </w:r>
      <w:r w:rsidR="00B95114">
        <w:rPr>
          <w:rFonts w:asciiTheme="majorHAnsi" w:hAnsiTheme="majorHAnsi" w:cstheme="majorHAnsi"/>
          <w:vertAlign w:val="superscript"/>
        </w:rPr>
        <w:t>6</w:t>
      </w:r>
      <w:r w:rsidR="000C3901" w:rsidRPr="00973ABF">
        <w:rPr>
          <w:rFonts w:asciiTheme="majorHAnsi" w:hAnsiTheme="majorHAnsi" w:cstheme="majorHAnsi"/>
        </w:rPr>
        <w:t>.</w:t>
      </w:r>
      <w:r w:rsidR="00883F24" w:rsidRPr="00973ABF">
        <w:rPr>
          <w:rFonts w:asciiTheme="majorHAnsi" w:hAnsiTheme="majorHAnsi" w:cstheme="majorHAnsi"/>
        </w:rPr>
        <w:t xml:space="preserve"> TRPL </w:t>
      </w:r>
      <w:r w:rsidR="000C3901" w:rsidRPr="00973ABF">
        <w:rPr>
          <w:rFonts w:asciiTheme="majorHAnsi" w:hAnsiTheme="majorHAnsi" w:cstheme="majorHAnsi"/>
        </w:rPr>
        <w:t xml:space="preserve">can </w:t>
      </w:r>
      <w:r w:rsidR="000F167A" w:rsidRPr="00973ABF">
        <w:rPr>
          <w:rFonts w:asciiTheme="majorHAnsi" w:hAnsiTheme="majorHAnsi" w:cstheme="majorHAnsi"/>
        </w:rPr>
        <w:t xml:space="preserve">thus </w:t>
      </w:r>
      <w:r w:rsidR="000C3901" w:rsidRPr="00973ABF">
        <w:rPr>
          <w:rFonts w:asciiTheme="majorHAnsi" w:hAnsiTheme="majorHAnsi" w:cstheme="majorHAnsi"/>
        </w:rPr>
        <w:t>be used</w:t>
      </w:r>
      <w:r w:rsidR="00883F24" w:rsidRPr="00973ABF">
        <w:rPr>
          <w:rFonts w:asciiTheme="majorHAnsi" w:hAnsiTheme="majorHAnsi" w:cstheme="majorHAnsi"/>
        </w:rPr>
        <w:t xml:space="preserve"> for </w:t>
      </w:r>
      <w:r w:rsidR="00C5647C" w:rsidRPr="00973ABF">
        <w:rPr>
          <w:rFonts w:asciiTheme="majorHAnsi" w:hAnsiTheme="majorHAnsi" w:cstheme="majorHAnsi"/>
        </w:rPr>
        <w:t>analyzing</w:t>
      </w:r>
      <w:r w:rsidR="00883F24" w:rsidRPr="00973ABF">
        <w:rPr>
          <w:rFonts w:asciiTheme="majorHAnsi" w:hAnsiTheme="majorHAnsi" w:cstheme="majorHAnsi"/>
        </w:rPr>
        <w:t xml:space="preserve"> light-triggered </w:t>
      </w:r>
      <w:r w:rsidR="00543018">
        <w:rPr>
          <w:rFonts w:asciiTheme="majorHAnsi" w:hAnsiTheme="majorHAnsi" w:cstheme="majorHAnsi"/>
        </w:rPr>
        <w:t>trafficking</w:t>
      </w:r>
      <w:r w:rsidR="00543018" w:rsidRPr="00973ABF">
        <w:rPr>
          <w:rFonts w:asciiTheme="majorHAnsi" w:hAnsiTheme="majorHAnsi" w:cstheme="majorHAnsi"/>
        </w:rPr>
        <w:t xml:space="preserve"> </w:t>
      </w:r>
      <w:r w:rsidR="00883F24" w:rsidRPr="00973ABF">
        <w:rPr>
          <w:rFonts w:asciiTheme="majorHAnsi" w:hAnsiTheme="majorHAnsi" w:cstheme="majorHAnsi"/>
        </w:rPr>
        <w:t xml:space="preserve">of plasma membrane </w:t>
      </w:r>
      <w:r w:rsidR="00841887" w:rsidRPr="00973ABF">
        <w:rPr>
          <w:rFonts w:asciiTheme="majorHAnsi" w:hAnsiTheme="majorHAnsi" w:cstheme="majorHAnsi"/>
        </w:rPr>
        <w:t>proteins</w:t>
      </w:r>
      <w:r w:rsidR="00841887">
        <w:rPr>
          <w:rFonts w:asciiTheme="majorHAnsi" w:hAnsiTheme="majorHAnsi" w:cstheme="majorHAnsi"/>
        </w:rPr>
        <w:t>.</w:t>
      </w:r>
      <w:r w:rsidR="00FB3AD7" w:rsidRPr="00973ABF">
        <w:rPr>
          <w:rFonts w:asciiTheme="majorHAnsi" w:hAnsiTheme="majorHAnsi" w:cstheme="majorHAnsi"/>
        </w:rPr>
        <w:t xml:space="preserve"> </w:t>
      </w:r>
      <w:r w:rsidR="00FB3AD7" w:rsidRPr="00973ABF">
        <w:rPr>
          <w:rFonts w:asciiTheme="majorHAnsi" w:hAnsiTheme="majorHAnsi" w:cstheme="majorHAnsi"/>
          <w:i/>
          <w:iCs/>
        </w:rPr>
        <w:t>Drosophila</w:t>
      </w:r>
      <w:r w:rsidR="00FB3AD7" w:rsidRPr="00973ABF">
        <w:rPr>
          <w:rFonts w:asciiTheme="majorHAnsi" w:hAnsiTheme="majorHAnsi" w:cstheme="majorHAnsi"/>
        </w:rPr>
        <w:t xml:space="preserve"> photoreceptor cells are also employed for studying neuronal degeneration. Photoreceptor cell degeneration is frequently determined by assessing the structure of rhabdomeres, which disintegrate </w:t>
      </w:r>
      <w:r w:rsidR="00C8557C" w:rsidRPr="00973ABF">
        <w:rPr>
          <w:rFonts w:asciiTheme="majorHAnsi" w:hAnsiTheme="majorHAnsi" w:cstheme="majorHAnsi"/>
        </w:rPr>
        <w:t>as a result of</w:t>
      </w:r>
      <w:r w:rsidR="00FB3AD7" w:rsidRPr="00973ABF">
        <w:rPr>
          <w:rFonts w:asciiTheme="majorHAnsi" w:hAnsiTheme="majorHAnsi" w:cstheme="majorHAnsi"/>
        </w:rPr>
        <w:t xml:space="preserve"> degenerative processes</w:t>
      </w:r>
      <w:r w:rsidR="00B95114">
        <w:rPr>
          <w:rFonts w:asciiTheme="majorHAnsi" w:hAnsiTheme="majorHAnsi" w:cstheme="majorHAnsi"/>
          <w:vertAlign w:val="superscript"/>
        </w:rPr>
        <w:t>5</w:t>
      </w:r>
      <w:r w:rsidR="00FB3AD7" w:rsidRPr="00973ABF">
        <w:rPr>
          <w:rFonts w:asciiTheme="majorHAnsi" w:hAnsiTheme="majorHAnsi" w:cstheme="majorHAnsi"/>
        </w:rPr>
        <w:t>.</w:t>
      </w:r>
    </w:p>
    <w:p w14:paraId="065E2578" w14:textId="77777777" w:rsidR="0018009A" w:rsidRPr="00973ABF" w:rsidRDefault="0018009A" w:rsidP="00231002">
      <w:pPr>
        <w:pBdr>
          <w:top w:val="nil"/>
          <w:left w:val="nil"/>
          <w:bottom w:val="nil"/>
          <w:right w:val="nil"/>
          <w:between w:val="nil"/>
        </w:pBdr>
        <w:rPr>
          <w:rFonts w:asciiTheme="majorHAnsi" w:hAnsiTheme="majorHAnsi" w:cstheme="majorHAnsi"/>
        </w:rPr>
      </w:pPr>
    </w:p>
    <w:p w14:paraId="2E6479E9" w14:textId="118167A3" w:rsidR="000F167A" w:rsidRPr="00973ABF" w:rsidRDefault="00E8722A" w:rsidP="00231002">
      <w:pPr>
        <w:rPr>
          <w:rFonts w:asciiTheme="majorHAnsi" w:hAnsiTheme="majorHAnsi" w:cstheme="majorHAnsi"/>
          <w:bCs/>
          <w:color w:val="000000"/>
        </w:rPr>
      </w:pPr>
      <w:r w:rsidRPr="00973ABF">
        <w:rPr>
          <w:rFonts w:asciiTheme="majorHAnsi" w:hAnsiTheme="majorHAnsi" w:cstheme="majorHAnsi"/>
          <w:bCs/>
          <w:color w:val="000000"/>
        </w:rPr>
        <w:t xml:space="preserve">In order to study the subcellular localization of TRPL </w:t>
      </w:r>
      <w:r w:rsidR="00530575" w:rsidRPr="00973ABF">
        <w:rPr>
          <w:rFonts w:asciiTheme="majorHAnsi" w:hAnsiTheme="majorHAnsi" w:cstheme="majorHAnsi"/>
          <w:bCs/>
          <w:color w:val="000000"/>
        </w:rPr>
        <w:t xml:space="preserve">and rhodopsin </w:t>
      </w:r>
      <w:r w:rsidRPr="00973ABF">
        <w:rPr>
          <w:rFonts w:asciiTheme="majorHAnsi" w:hAnsiTheme="majorHAnsi" w:cstheme="majorHAnsi"/>
          <w:bCs/>
          <w:color w:val="000000"/>
        </w:rPr>
        <w:t xml:space="preserve">in photoreceptor cells </w:t>
      </w:r>
      <w:r w:rsidR="00FB3AD7" w:rsidRPr="00973ABF">
        <w:rPr>
          <w:rFonts w:asciiTheme="majorHAnsi" w:hAnsiTheme="majorHAnsi" w:cstheme="majorHAnsi"/>
          <w:bCs/>
          <w:color w:val="000000"/>
        </w:rPr>
        <w:t xml:space="preserve">or photoreceptor cell degeneration, </w:t>
      </w:r>
      <w:r w:rsidR="00841887">
        <w:rPr>
          <w:rFonts w:asciiTheme="majorHAnsi" w:hAnsiTheme="majorHAnsi" w:cstheme="majorHAnsi"/>
          <w:bCs/>
          <w:color w:val="000000"/>
        </w:rPr>
        <w:t>two</w:t>
      </w:r>
      <w:r w:rsidR="00841887" w:rsidRPr="00973ABF">
        <w:rPr>
          <w:rFonts w:asciiTheme="majorHAnsi" w:hAnsiTheme="majorHAnsi" w:cstheme="majorHAnsi"/>
          <w:bCs/>
          <w:color w:val="000000"/>
        </w:rPr>
        <w:t xml:space="preserve"> </w:t>
      </w:r>
      <w:r w:rsidR="000F167A" w:rsidRPr="00973ABF">
        <w:rPr>
          <w:rFonts w:asciiTheme="majorHAnsi" w:hAnsiTheme="majorHAnsi" w:cstheme="majorHAnsi"/>
          <w:bCs/>
          <w:color w:val="000000"/>
        </w:rPr>
        <w:t xml:space="preserve">fluorescence </w:t>
      </w:r>
      <w:r w:rsidR="0018009A" w:rsidRPr="00973ABF">
        <w:rPr>
          <w:rFonts w:asciiTheme="majorHAnsi" w:hAnsiTheme="majorHAnsi" w:cstheme="majorHAnsi"/>
          <w:bCs/>
          <w:color w:val="000000"/>
        </w:rPr>
        <w:t xml:space="preserve">microscopy </w:t>
      </w:r>
      <w:r w:rsidRPr="00973ABF">
        <w:rPr>
          <w:rFonts w:asciiTheme="majorHAnsi" w:hAnsiTheme="majorHAnsi" w:cstheme="majorHAnsi"/>
          <w:bCs/>
          <w:color w:val="000000"/>
        </w:rPr>
        <w:t>methods that differ</w:t>
      </w:r>
      <w:r w:rsidR="00FB3AD7" w:rsidRPr="00973ABF">
        <w:rPr>
          <w:rFonts w:asciiTheme="majorHAnsi" w:hAnsiTheme="majorHAnsi" w:cstheme="majorHAnsi"/>
          <w:bCs/>
          <w:color w:val="000000"/>
        </w:rPr>
        <w:t xml:space="preserve"> with respect to analysis speed and</w:t>
      </w:r>
      <w:r w:rsidRPr="00973ABF">
        <w:rPr>
          <w:rFonts w:asciiTheme="majorHAnsi" w:hAnsiTheme="majorHAnsi" w:cstheme="majorHAnsi"/>
          <w:bCs/>
          <w:color w:val="000000"/>
        </w:rPr>
        <w:t xml:space="preserve"> resolution</w:t>
      </w:r>
      <w:r w:rsidR="00257A52" w:rsidRPr="00973ABF">
        <w:rPr>
          <w:rFonts w:asciiTheme="majorHAnsi" w:hAnsiTheme="majorHAnsi" w:cstheme="majorHAnsi"/>
          <w:bCs/>
          <w:color w:val="000000"/>
        </w:rPr>
        <w:t xml:space="preserve"> </w:t>
      </w:r>
      <w:r w:rsidR="0018009A" w:rsidRPr="00973ABF">
        <w:rPr>
          <w:rFonts w:asciiTheme="majorHAnsi" w:hAnsiTheme="majorHAnsi" w:cstheme="majorHAnsi"/>
          <w:bCs/>
          <w:color w:val="000000"/>
        </w:rPr>
        <w:t>have been</w:t>
      </w:r>
      <w:r w:rsidR="00257A52" w:rsidRPr="00973ABF">
        <w:rPr>
          <w:rFonts w:asciiTheme="majorHAnsi" w:hAnsiTheme="majorHAnsi" w:cstheme="majorHAnsi"/>
          <w:bCs/>
          <w:color w:val="000000"/>
        </w:rPr>
        <w:t xml:space="preserve"> applied</w:t>
      </w:r>
      <w:r w:rsidR="00841887">
        <w:rPr>
          <w:rFonts w:asciiTheme="majorHAnsi" w:hAnsiTheme="majorHAnsi" w:cstheme="majorHAnsi"/>
          <w:bCs/>
          <w:color w:val="000000"/>
        </w:rPr>
        <w:t xml:space="preserve"> here</w:t>
      </w:r>
      <w:r w:rsidR="00FB3AD7" w:rsidRPr="00973ABF">
        <w:rPr>
          <w:rFonts w:asciiTheme="majorHAnsi" w:hAnsiTheme="majorHAnsi" w:cstheme="majorHAnsi"/>
          <w:bCs/>
          <w:color w:val="000000"/>
        </w:rPr>
        <w:t>.</w:t>
      </w:r>
      <w:r w:rsidRPr="00973ABF">
        <w:rPr>
          <w:rFonts w:asciiTheme="majorHAnsi" w:hAnsiTheme="majorHAnsi" w:cstheme="majorHAnsi"/>
          <w:bCs/>
          <w:color w:val="000000"/>
        </w:rPr>
        <w:t xml:space="preserve"> A very fast, non-invasive method that can be used for genetic screens </w:t>
      </w:r>
      <w:r w:rsidR="000F7E90" w:rsidRPr="00973ABF">
        <w:rPr>
          <w:rFonts w:asciiTheme="majorHAnsi" w:hAnsiTheme="majorHAnsi" w:cstheme="majorHAnsi"/>
          <w:bCs/>
          <w:color w:val="000000"/>
        </w:rPr>
        <w:t xml:space="preserve">but </w:t>
      </w:r>
      <w:r w:rsidR="0018009A" w:rsidRPr="00973ABF">
        <w:rPr>
          <w:rFonts w:asciiTheme="majorHAnsi" w:hAnsiTheme="majorHAnsi" w:cstheme="majorHAnsi"/>
          <w:bCs/>
          <w:color w:val="000000"/>
        </w:rPr>
        <w:t xml:space="preserve">with a </w:t>
      </w:r>
      <w:r w:rsidR="000F7E90" w:rsidRPr="00973ABF">
        <w:rPr>
          <w:rFonts w:asciiTheme="majorHAnsi" w:hAnsiTheme="majorHAnsi" w:cstheme="majorHAnsi"/>
          <w:bCs/>
          <w:color w:val="000000"/>
        </w:rPr>
        <w:t xml:space="preserve">limited spatial resolution </w:t>
      </w:r>
      <w:r w:rsidRPr="00973ABF">
        <w:rPr>
          <w:rFonts w:asciiTheme="majorHAnsi" w:hAnsiTheme="majorHAnsi" w:cstheme="majorHAnsi"/>
          <w:bCs/>
          <w:color w:val="000000"/>
        </w:rPr>
        <w:t xml:space="preserve">is </w:t>
      </w:r>
      <w:r w:rsidR="000F167A" w:rsidRPr="00973ABF">
        <w:rPr>
          <w:rFonts w:asciiTheme="majorHAnsi" w:hAnsiTheme="majorHAnsi" w:cstheme="majorHAnsi"/>
          <w:bCs/>
          <w:color w:val="000000"/>
        </w:rPr>
        <w:t xml:space="preserve">the detection of </w:t>
      </w:r>
      <w:r w:rsidRPr="00973ABF">
        <w:rPr>
          <w:rFonts w:asciiTheme="majorHAnsi" w:hAnsiTheme="majorHAnsi" w:cstheme="majorHAnsi"/>
          <w:bCs/>
          <w:color w:val="000000"/>
        </w:rPr>
        <w:t>fluorescence in the deep pseudopupil (DPP)</w:t>
      </w:r>
      <w:r w:rsidR="000F7E90" w:rsidRPr="00973ABF">
        <w:rPr>
          <w:rFonts w:asciiTheme="majorHAnsi" w:hAnsiTheme="majorHAnsi" w:cstheme="majorHAnsi"/>
          <w:bCs/>
          <w:color w:val="000000"/>
        </w:rPr>
        <w:t xml:space="preserve">. The DPP is an optical phenomenon of </w:t>
      </w:r>
      <w:r w:rsidR="00672BFD" w:rsidRPr="00973ABF">
        <w:rPr>
          <w:rFonts w:asciiTheme="majorHAnsi" w:hAnsiTheme="majorHAnsi" w:cstheme="majorHAnsi"/>
          <w:bCs/>
          <w:color w:val="000000"/>
        </w:rPr>
        <w:t xml:space="preserve">arthropod </w:t>
      </w:r>
      <w:r w:rsidR="000F7E90" w:rsidRPr="00973ABF">
        <w:rPr>
          <w:rFonts w:asciiTheme="majorHAnsi" w:hAnsiTheme="majorHAnsi" w:cstheme="majorHAnsi"/>
          <w:bCs/>
          <w:color w:val="000000"/>
        </w:rPr>
        <w:t>compo</w:t>
      </w:r>
      <w:r w:rsidR="00B47F26" w:rsidRPr="00973ABF">
        <w:rPr>
          <w:rFonts w:asciiTheme="majorHAnsi" w:hAnsiTheme="majorHAnsi" w:cstheme="majorHAnsi"/>
          <w:bCs/>
          <w:color w:val="000000"/>
        </w:rPr>
        <w:t>und eyes</w:t>
      </w:r>
      <w:r w:rsidR="00672BFD" w:rsidRPr="00973ABF">
        <w:rPr>
          <w:rFonts w:asciiTheme="majorHAnsi" w:hAnsiTheme="majorHAnsi" w:cstheme="majorHAnsi"/>
          <w:bCs/>
          <w:color w:val="000000"/>
        </w:rPr>
        <w:t xml:space="preserve"> whose </w:t>
      </w:r>
      <w:r w:rsidR="0057446F" w:rsidRPr="00973ABF">
        <w:rPr>
          <w:rFonts w:asciiTheme="majorHAnsi" w:hAnsiTheme="majorHAnsi" w:cstheme="majorHAnsi"/>
          <w:bCs/>
          <w:color w:val="000000"/>
        </w:rPr>
        <w:t xml:space="preserve">geometric </w:t>
      </w:r>
      <w:r w:rsidR="00672BFD" w:rsidRPr="00973ABF">
        <w:rPr>
          <w:rFonts w:asciiTheme="majorHAnsi" w:hAnsiTheme="majorHAnsi" w:cstheme="majorHAnsi"/>
          <w:bCs/>
          <w:color w:val="000000"/>
        </w:rPr>
        <w:t xml:space="preserve">origin has been explained in detail </w:t>
      </w:r>
      <w:r w:rsidR="0057446F" w:rsidRPr="00973ABF">
        <w:rPr>
          <w:rFonts w:asciiTheme="majorHAnsi" w:hAnsiTheme="majorHAnsi" w:cstheme="majorHAnsi"/>
          <w:bCs/>
          <w:color w:val="000000"/>
        </w:rPr>
        <w:t>by Franceschini</w:t>
      </w:r>
      <w:r w:rsidR="00437666" w:rsidRPr="00973ABF">
        <w:rPr>
          <w:rFonts w:asciiTheme="majorHAnsi" w:hAnsiTheme="majorHAnsi" w:cstheme="majorHAnsi"/>
          <w:bCs/>
          <w:color w:val="000000"/>
        </w:rPr>
        <w:t xml:space="preserve"> and Kirschfeld in 1971</w:t>
      </w:r>
      <w:r w:rsidR="00672BFD" w:rsidRPr="00973ABF">
        <w:rPr>
          <w:rFonts w:asciiTheme="majorHAnsi" w:hAnsiTheme="majorHAnsi" w:cstheme="majorHAnsi"/>
          <w:bCs/>
          <w:color w:val="000000"/>
          <w:vertAlign w:val="superscript"/>
        </w:rPr>
        <w:t>1</w:t>
      </w:r>
      <w:r w:rsidR="0077439D" w:rsidRPr="00973ABF">
        <w:rPr>
          <w:rFonts w:asciiTheme="majorHAnsi" w:hAnsiTheme="majorHAnsi" w:cstheme="majorHAnsi"/>
          <w:bCs/>
          <w:color w:val="000000"/>
          <w:vertAlign w:val="superscript"/>
        </w:rPr>
        <w:t>1</w:t>
      </w:r>
      <w:r w:rsidR="00717A8B" w:rsidRPr="00973ABF">
        <w:rPr>
          <w:rFonts w:asciiTheme="majorHAnsi" w:hAnsiTheme="majorHAnsi" w:cstheme="majorHAnsi"/>
          <w:bCs/>
          <w:color w:val="000000"/>
        </w:rPr>
        <w:t>.</w:t>
      </w:r>
      <w:r w:rsidR="00B47F26" w:rsidRPr="00973ABF">
        <w:rPr>
          <w:rFonts w:asciiTheme="majorHAnsi" w:hAnsiTheme="majorHAnsi" w:cstheme="majorHAnsi"/>
          <w:bCs/>
          <w:color w:val="000000"/>
        </w:rPr>
        <w:t xml:space="preserve"> </w:t>
      </w:r>
      <w:r w:rsidR="00672BFD" w:rsidRPr="00973ABF">
        <w:rPr>
          <w:rFonts w:asciiTheme="majorHAnsi" w:hAnsiTheme="majorHAnsi" w:cstheme="majorHAnsi"/>
          <w:bCs/>
          <w:color w:val="000000"/>
        </w:rPr>
        <w:t xml:space="preserve">In short, </w:t>
      </w:r>
      <w:r w:rsidR="003B757D" w:rsidRPr="00973ABF">
        <w:rPr>
          <w:rFonts w:asciiTheme="majorHAnsi" w:hAnsiTheme="majorHAnsi" w:cstheme="majorHAnsi"/>
          <w:bCs/>
          <w:color w:val="000000"/>
        </w:rPr>
        <w:t xml:space="preserve">on </w:t>
      </w:r>
      <w:r w:rsidR="0057446F" w:rsidRPr="00973ABF">
        <w:rPr>
          <w:rFonts w:asciiTheme="majorHAnsi" w:hAnsiTheme="majorHAnsi" w:cstheme="majorHAnsi"/>
          <w:bCs/>
          <w:color w:val="000000"/>
        </w:rPr>
        <w:t>several</w:t>
      </w:r>
      <w:r w:rsidR="003B757D" w:rsidRPr="00973ABF">
        <w:rPr>
          <w:rFonts w:asciiTheme="majorHAnsi" w:hAnsiTheme="majorHAnsi" w:cstheme="majorHAnsi"/>
          <w:bCs/>
          <w:color w:val="000000"/>
        </w:rPr>
        <w:t xml:space="preserve"> optical plane</w:t>
      </w:r>
      <w:r w:rsidR="0057446F" w:rsidRPr="00973ABF">
        <w:rPr>
          <w:rFonts w:asciiTheme="majorHAnsi" w:hAnsiTheme="majorHAnsi" w:cstheme="majorHAnsi"/>
          <w:bCs/>
          <w:color w:val="000000"/>
        </w:rPr>
        <w:t>s</w:t>
      </w:r>
      <w:r w:rsidR="003B757D" w:rsidRPr="00973ABF">
        <w:rPr>
          <w:rFonts w:asciiTheme="majorHAnsi" w:hAnsiTheme="majorHAnsi" w:cstheme="majorHAnsi"/>
          <w:bCs/>
          <w:color w:val="000000"/>
        </w:rPr>
        <w:t xml:space="preserve"> below the retina</w:t>
      </w:r>
      <w:r w:rsidR="003B757D" w:rsidRPr="00973ABF" w:rsidDel="00672BFD">
        <w:rPr>
          <w:rFonts w:asciiTheme="majorHAnsi" w:hAnsiTheme="majorHAnsi" w:cstheme="majorHAnsi"/>
          <w:bCs/>
          <w:color w:val="000000"/>
        </w:rPr>
        <w:t xml:space="preserve"> </w:t>
      </w:r>
      <w:r w:rsidR="00B47F26" w:rsidRPr="00973ABF">
        <w:rPr>
          <w:rFonts w:asciiTheme="majorHAnsi" w:hAnsiTheme="majorHAnsi" w:cstheme="majorHAnsi"/>
          <w:bCs/>
          <w:color w:val="000000"/>
        </w:rPr>
        <w:t>overlay-image</w:t>
      </w:r>
      <w:r w:rsidR="0057446F" w:rsidRPr="00973ABF">
        <w:rPr>
          <w:rFonts w:asciiTheme="majorHAnsi" w:hAnsiTheme="majorHAnsi" w:cstheme="majorHAnsi"/>
          <w:bCs/>
          <w:color w:val="000000"/>
        </w:rPr>
        <w:t>s</w:t>
      </w:r>
      <w:r w:rsidR="00B47F26" w:rsidRPr="00973ABF">
        <w:rPr>
          <w:rFonts w:asciiTheme="majorHAnsi" w:hAnsiTheme="majorHAnsi" w:cstheme="majorHAnsi"/>
          <w:bCs/>
          <w:color w:val="000000"/>
        </w:rPr>
        <w:t xml:space="preserve"> of rhabdomeres </w:t>
      </w:r>
      <w:r w:rsidR="0057446F" w:rsidRPr="00973ABF">
        <w:rPr>
          <w:rFonts w:asciiTheme="majorHAnsi" w:hAnsiTheme="majorHAnsi" w:cstheme="majorHAnsi"/>
          <w:bCs/>
          <w:color w:val="000000"/>
        </w:rPr>
        <w:t xml:space="preserve">from </w:t>
      </w:r>
      <w:r w:rsidR="00B47F26" w:rsidRPr="00973ABF">
        <w:rPr>
          <w:rFonts w:asciiTheme="majorHAnsi" w:hAnsiTheme="majorHAnsi" w:cstheme="majorHAnsi"/>
          <w:bCs/>
          <w:color w:val="000000"/>
        </w:rPr>
        <w:t>adjacent ommatidia can be observed.</w:t>
      </w:r>
      <w:r w:rsidR="0057446F" w:rsidRPr="00973ABF">
        <w:rPr>
          <w:rFonts w:asciiTheme="majorHAnsi" w:hAnsiTheme="majorHAnsi" w:cstheme="majorHAnsi"/>
          <w:bCs/>
          <w:color w:val="000000"/>
        </w:rPr>
        <w:t xml:space="preserve"> </w:t>
      </w:r>
      <w:r w:rsidR="00E571FB" w:rsidRPr="00973ABF">
        <w:rPr>
          <w:rFonts w:asciiTheme="majorHAnsi" w:hAnsiTheme="majorHAnsi" w:cstheme="majorHAnsi"/>
          <w:bCs/>
          <w:color w:val="000000"/>
        </w:rPr>
        <w:t>On a focal plane through the center of the eye’s curvature, t</w:t>
      </w:r>
      <w:r w:rsidR="0057446F" w:rsidRPr="00973ABF">
        <w:rPr>
          <w:rFonts w:asciiTheme="majorHAnsi" w:hAnsiTheme="majorHAnsi" w:cstheme="majorHAnsi"/>
          <w:bCs/>
          <w:color w:val="000000"/>
        </w:rPr>
        <w:t xml:space="preserve">hese superimposed projections form an image that resembles the </w:t>
      </w:r>
      <w:r w:rsidR="0057446F" w:rsidRPr="00973ABF">
        <w:rPr>
          <w:rFonts w:asciiTheme="majorHAnsi" w:hAnsiTheme="majorHAnsi" w:cstheme="majorHAnsi"/>
          <w:bCs/>
          <w:color w:val="000000"/>
        </w:rPr>
        <w:lastRenderedPageBreak/>
        <w:t xml:space="preserve">trapezoidal layout of rhabdomeres in </w:t>
      </w:r>
      <w:r w:rsidR="00841887">
        <w:rPr>
          <w:rFonts w:asciiTheme="majorHAnsi" w:hAnsiTheme="majorHAnsi" w:cstheme="majorHAnsi"/>
          <w:bCs/>
          <w:color w:val="000000"/>
        </w:rPr>
        <w:t>a</w:t>
      </w:r>
      <w:r w:rsidR="00841887" w:rsidRPr="00973ABF">
        <w:rPr>
          <w:rFonts w:asciiTheme="majorHAnsi" w:hAnsiTheme="majorHAnsi" w:cstheme="majorHAnsi"/>
          <w:bCs/>
          <w:color w:val="000000"/>
        </w:rPr>
        <w:t xml:space="preserve"> </w:t>
      </w:r>
      <w:r w:rsidR="0057446F" w:rsidRPr="00973ABF">
        <w:rPr>
          <w:rFonts w:asciiTheme="majorHAnsi" w:hAnsiTheme="majorHAnsi" w:cstheme="majorHAnsi"/>
          <w:bCs/>
          <w:color w:val="000000"/>
        </w:rPr>
        <w:t>single ommatidium only</w:t>
      </w:r>
      <w:r w:rsidR="00437666" w:rsidRPr="00973ABF">
        <w:rPr>
          <w:rFonts w:asciiTheme="majorHAnsi" w:hAnsiTheme="majorHAnsi" w:cstheme="majorHAnsi"/>
          <w:bCs/>
          <w:color w:val="000000"/>
        </w:rPr>
        <w:t xml:space="preserve"> orders of magnitude</w:t>
      </w:r>
      <w:r w:rsidR="0057446F" w:rsidRPr="00973ABF">
        <w:rPr>
          <w:rFonts w:asciiTheme="majorHAnsi" w:hAnsiTheme="majorHAnsi" w:cstheme="majorHAnsi"/>
          <w:bCs/>
          <w:color w:val="000000"/>
        </w:rPr>
        <w:t xml:space="preserve"> larger.</w:t>
      </w:r>
      <w:r w:rsidR="00B47F26" w:rsidRPr="00973ABF">
        <w:rPr>
          <w:rFonts w:asciiTheme="majorHAnsi" w:hAnsiTheme="majorHAnsi" w:cstheme="majorHAnsi"/>
          <w:bCs/>
          <w:color w:val="000000"/>
        </w:rPr>
        <w:t xml:space="preserve"> </w:t>
      </w:r>
      <w:r w:rsidR="00437666" w:rsidRPr="00973ABF">
        <w:rPr>
          <w:rFonts w:asciiTheme="majorHAnsi" w:hAnsiTheme="majorHAnsi" w:cstheme="majorHAnsi"/>
          <w:bCs/>
          <w:color w:val="000000"/>
        </w:rPr>
        <w:t>This phenomenon can also be observed independently of exogenous expression of fluorescence proteins</w:t>
      </w:r>
      <w:r w:rsidR="00543018">
        <w:rPr>
          <w:rFonts w:asciiTheme="majorHAnsi" w:hAnsiTheme="majorHAnsi" w:cstheme="majorHAnsi"/>
          <w:bCs/>
          <w:color w:val="000000"/>
        </w:rPr>
        <w:t xml:space="preserve"> (e.g. TRPL::eGFP</w:t>
      </w:r>
      <w:r w:rsidR="00543018">
        <w:rPr>
          <w:rFonts w:asciiTheme="majorHAnsi" w:hAnsiTheme="majorHAnsi" w:cstheme="majorHAnsi"/>
          <w:bCs/>
          <w:color w:val="000000"/>
          <w:vertAlign w:val="superscript"/>
        </w:rPr>
        <w:t>8</w:t>
      </w:r>
      <w:r w:rsidR="00543018">
        <w:rPr>
          <w:rFonts w:asciiTheme="majorHAnsi" w:hAnsiTheme="majorHAnsi" w:cstheme="majorHAnsi"/>
          <w:bCs/>
          <w:color w:val="000000"/>
        </w:rPr>
        <w:t>)</w:t>
      </w:r>
      <w:r w:rsidR="00717A8B" w:rsidRPr="00973ABF">
        <w:rPr>
          <w:rFonts w:asciiTheme="majorHAnsi" w:hAnsiTheme="majorHAnsi" w:cstheme="majorHAnsi"/>
          <w:bCs/>
          <w:color w:val="000000"/>
        </w:rPr>
        <w:t>,</w:t>
      </w:r>
      <w:r w:rsidR="00437666" w:rsidRPr="00973ABF">
        <w:rPr>
          <w:rFonts w:asciiTheme="majorHAnsi" w:hAnsiTheme="majorHAnsi" w:cstheme="majorHAnsi"/>
          <w:bCs/>
          <w:color w:val="000000"/>
        </w:rPr>
        <w:t xml:space="preserve"> which </w:t>
      </w:r>
      <w:r w:rsidR="00F41ECA" w:rsidRPr="00973ABF">
        <w:rPr>
          <w:rFonts w:asciiTheme="majorHAnsi" w:hAnsiTheme="majorHAnsi" w:cstheme="majorHAnsi"/>
          <w:bCs/>
          <w:color w:val="000000"/>
        </w:rPr>
        <w:t>nonetheless</w:t>
      </w:r>
      <w:r w:rsidR="00437666" w:rsidRPr="00973ABF">
        <w:rPr>
          <w:rFonts w:asciiTheme="majorHAnsi" w:hAnsiTheme="majorHAnsi" w:cstheme="majorHAnsi"/>
          <w:bCs/>
          <w:color w:val="000000"/>
        </w:rPr>
        <w:t xml:space="preserve"> make the DPP easier to detect</w:t>
      </w:r>
      <w:r w:rsidR="00153ABC" w:rsidRPr="00973ABF">
        <w:rPr>
          <w:rFonts w:asciiTheme="majorHAnsi" w:hAnsiTheme="majorHAnsi" w:cstheme="majorHAnsi"/>
          <w:bCs/>
          <w:color w:val="000000"/>
        </w:rPr>
        <w:t xml:space="preserve"> (</w:t>
      </w:r>
      <w:r w:rsidR="00153ABC" w:rsidRPr="00F97BAD">
        <w:rPr>
          <w:rFonts w:asciiTheme="majorHAnsi" w:hAnsiTheme="majorHAnsi" w:cstheme="majorHAnsi"/>
          <w:b/>
          <w:color w:val="000000"/>
        </w:rPr>
        <w:t>Fig</w:t>
      </w:r>
      <w:r w:rsidR="0018009A" w:rsidRPr="00F97BAD">
        <w:rPr>
          <w:rFonts w:asciiTheme="majorHAnsi" w:hAnsiTheme="majorHAnsi" w:cstheme="majorHAnsi"/>
          <w:b/>
          <w:color w:val="000000"/>
        </w:rPr>
        <w:t>ure</w:t>
      </w:r>
      <w:r w:rsidR="00153ABC" w:rsidRPr="00973ABF">
        <w:rPr>
          <w:rFonts w:asciiTheme="majorHAnsi" w:hAnsiTheme="majorHAnsi" w:cstheme="majorHAnsi"/>
          <w:bCs/>
          <w:color w:val="000000"/>
        </w:rPr>
        <w:t xml:space="preserve"> </w:t>
      </w:r>
      <w:r w:rsidR="00153ABC" w:rsidRPr="00F97BAD">
        <w:rPr>
          <w:rFonts w:asciiTheme="majorHAnsi" w:hAnsiTheme="majorHAnsi" w:cstheme="majorHAnsi"/>
          <w:b/>
          <w:color w:val="000000"/>
        </w:rPr>
        <w:t>1A</w:t>
      </w:r>
      <w:r w:rsidR="00717A8B" w:rsidRPr="00973ABF">
        <w:rPr>
          <w:rFonts w:asciiTheme="majorHAnsi" w:hAnsiTheme="majorHAnsi" w:cstheme="majorHAnsi"/>
          <w:b/>
          <w:color w:val="000000"/>
        </w:rPr>
        <w:t>–</w:t>
      </w:r>
      <w:r w:rsidR="00153ABC" w:rsidRPr="00F97BAD">
        <w:rPr>
          <w:rFonts w:asciiTheme="majorHAnsi" w:hAnsiTheme="majorHAnsi" w:cstheme="majorHAnsi"/>
          <w:b/>
          <w:color w:val="000000"/>
        </w:rPr>
        <w:t>A’’</w:t>
      </w:r>
      <w:r w:rsidR="00153ABC" w:rsidRPr="00973ABF">
        <w:rPr>
          <w:rFonts w:asciiTheme="majorHAnsi" w:hAnsiTheme="majorHAnsi" w:cstheme="majorHAnsi"/>
          <w:bCs/>
          <w:color w:val="000000"/>
        </w:rPr>
        <w:t>)</w:t>
      </w:r>
      <w:r w:rsidR="009E271E">
        <w:rPr>
          <w:rFonts w:asciiTheme="majorHAnsi" w:hAnsiTheme="majorHAnsi" w:cstheme="majorHAnsi"/>
          <w:bCs/>
          <w:color w:val="000000"/>
          <w:vertAlign w:val="superscript"/>
        </w:rPr>
        <w:t>12</w:t>
      </w:r>
      <w:r w:rsidR="00437666" w:rsidRPr="00973ABF">
        <w:rPr>
          <w:rFonts w:asciiTheme="majorHAnsi" w:hAnsiTheme="majorHAnsi" w:cstheme="majorHAnsi"/>
          <w:bCs/>
          <w:color w:val="000000"/>
        </w:rPr>
        <w:t xml:space="preserve">. </w:t>
      </w:r>
      <w:r w:rsidR="000F7E90" w:rsidRPr="00973ABF">
        <w:rPr>
          <w:rFonts w:asciiTheme="majorHAnsi" w:hAnsiTheme="majorHAnsi" w:cstheme="majorHAnsi"/>
          <w:bCs/>
          <w:color w:val="000000"/>
        </w:rPr>
        <w:t>A second non-invasive method is w</w:t>
      </w:r>
      <w:r w:rsidRPr="00973ABF">
        <w:rPr>
          <w:rFonts w:asciiTheme="majorHAnsi" w:hAnsiTheme="majorHAnsi" w:cstheme="majorHAnsi"/>
          <w:bCs/>
          <w:color w:val="000000"/>
        </w:rPr>
        <w:t>ater immersion microscopy</w:t>
      </w:r>
      <w:r w:rsidR="000F7E90" w:rsidRPr="00973ABF">
        <w:rPr>
          <w:rFonts w:asciiTheme="majorHAnsi" w:hAnsiTheme="majorHAnsi" w:cstheme="majorHAnsi"/>
          <w:bCs/>
          <w:color w:val="000000"/>
        </w:rPr>
        <w:t xml:space="preserve"> that relies on </w:t>
      </w:r>
      <w:r w:rsidR="00B47F26" w:rsidRPr="00973ABF">
        <w:rPr>
          <w:rFonts w:asciiTheme="majorHAnsi" w:hAnsiTheme="majorHAnsi" w:cstheme="majorHAnsi"/>
          <w:bCs/>
          <w:color w:val="000000"/>
        </w:rPr>
        <w:t xml:space="preserve">imaging </w:t>
      </w:r>
      <w:r w:rsidR="000F7E90" w:rsidRPr="00973ABF">
        <w:rPr>
          <w:rFonts w:asciiTheme="majorHAnsi" w:hAnsiTheme="majorHAnsi" w:cstheme="majorHAnsi"/>
          <w:bCs/>
          <w:color w:val="000000"/>
        </w:rPr>
        <w:t>fluorescently tagged proteins</w:t>
      </w:r>
      <w:r w:rsidR="00B47F26" w:rsidRPr="00973ABF">
        <w:rPr>
          <w:rFonts w:asciiTheme="majorHAnsi" w:hAnsiTheme="majorHAnsi" w:cstheme="majorHAnsi"/>
          <w:bCs/>
          <w:color w:val="000000"/>
        </w:rPr>
        <w:t xml:space="preserve"> after </w:t>
      </w:r>
      <w:r w:rsidR="00F90A5E" w:rsidRPr="00973ABF">
        <w:rPr>
          <w:rFonts w:asciiTheme="majorHAnsi" w:hAnsiTheme="majorHAnsi" w:cstheme="majorHAnsi"/>
          <w:bCs/>
          <w:color w:val="000000"/>
        </w:rPr>
        <w:t>optically neutralizing the eyes’</w:t>
      </w:r>
      <w:r w:rsidR="00B47F26" w:rsidRPr="00973ABF">
        <w:rPr>
          <w:rFonts w:asciiTheme="majorHAnsi" w:hAnsiTheme="majorHAnsi" w:cstheme="majorHAnsi"/>
          <w:bCs/>
          <w:color w:val="000000"/>
        </w:rPr>
        <w:t xml:space="preserve"> dioptric apparatus with water</w:t>
      </w:r>
      <w:r w:rsidR="00153ABC" w:rsidRPr="00973ABF">
        <w:rPr>
          <w:rFonts w:asciiTheme="majorHAnsi" w:hAnsiTheme="majorHAnsi" w:cstheme="majorHAnsi"/>
          <w:bCs/>
          <w:color w:val="000000"/>
        </w:rPr>
        <w:t xml:space="preserve"> (</w:t>
      </w:r>
      <w:r w:rsidR="00153ABC" w:rsidRPr="00F97BAD">
        <w:rPr>
          <w:rFonts w:asciiTheme="majorHAnsi" w:hAnsiTheme="majorHAnsi" w:cstheme="majorHAnsi"/>
          <w:b/>
          <w:color w:val="000000"/>
        </w:rPr>
        <w:t>Fig</w:t>
      </w:r>
      <w:r w:rsidR="0018009A" w:rsidRPr="00F97BAD">
        <w:rPr>
          <w:rFonts w:asciiTheme="majorHAnsi" w:hAnsiTheme="majorHAnsi" w:cstheme="majorHAnsi"/>
          <w:b/>
          <w:color w:val="000000"/>
        </w:rPr>
        <w:t>ure</w:t>
      </w:r>
      <w:r w:rsidR="00153ABC" w:rsidRPr="00973ABF">
        <w:rPr>
          <w:rFonts w:asciiTheme="majorHAnsi" w:hAnsiTheme="majorHAnsi" w:cstheme="majorHAnsi"/>
          <w:bCs/>
          <w:color w:val="000000"/>
        </w:rPr>
        <w:t xml:space="preserve"> </w:t>
      </w:r>
      <w:r w:rsidR="00153ABC" w:rsidRPr="00F97BAD">
        <w:rPr>
          <w:rFonts w:asciiTheme="majorHAnsi" w:hAnsiTheme="majorHAnsi" w:cstheme="majorHAnsi"/>
          <w:b/>
          <w:color w:val="000000"/>
        </w:rPr>
        <w:t>1B</w:t>
      </w:r>
      <w:r w:rsidR="00717A8B" w:rsidRPr="00973ABF">
        <w:rPr>
          <w:rFonts w:asciiTheme="majorHAnsi" w:hAnsiTheme="majorHAnsi" w:cstheme="majorHAnsi"/>
          <w:b/>
          <w:color w:val="000000"/>
        </w:rPr>
        <w:t>–</w:t>
      </w:r>
      <w:r w:rsidR="00153ABC" w:rsidRPr="00F97BAD">
        <w:rPr>
          <w:rFonts w:asciiTheme="majorHAnsi" w:hAnsiTheme="majorHAnsi" w:cstheme="majorHAnsi"/>
          <w:b/>
          <w:color w:val="000000"/>
        </w:rPr>
        <w:t>C’’</w:t>
      </w:r>
      <w:r w:rsidR="00153ABC" w:rsidRPr="00973ABF">
        <w:rPr>
          <w:rFonts w:asciiTheme="majorHAnsi" w:hAnsiTheme="majorHAnsi" w:cstheme="majorHAnsi"/>
          <w:bCs/>
          <w:color w:val="000000"/>
        </w:rPr>
        <w:t>)</w:t>
      </w:r>
      <w:r w:rsidR="009E271E">
        <w:rPr>
          <w:rFonts w:asciiTheme="majorHAnsi" w:hAnsiTheme="majorHAnsi" w:cstheme="majorHAnsi"/>
          <w:bCs/>
          <w:color w:val="000000"/>
          <w:vertAlign w:val="superscript"/>
        </w:rPr>
        <w:t>12</w:t>
      </w:r>
      <w:r w:rsidR="000F7E90" w:rsidRPr="00973ABF">
        <w:rPr>
          <w:rFonts w:asciiTheme="majorHAnsi" w:hAnsiTheme="majorHAnsi" w:cstheme="majorHAnsi"/>
          <w:bCs/>
          <w:color w:val="000000"/>
        </w:rPr>
        <w:t xml:space="preserve">. </w:t>
      </w:r>
      <w:r w:rsidR="00907B91" w:rsidRPr="00973ABF">
        <w:rPr>
          <w:rFonts w:asciiTheme="majorHAnsi" w:hAnsiTheme="majorHAnsi" w:cstheme="majorHAnsi"/>
          <w:bCs/>
          <w:color w:val="000000"/>
        </w:rPr>
        <w:t>Using the water immersion method, the relative amount</w:t>
      </w:r>
      <w:r w:rsidR="00FB3AD7" w:rsidRPr="00973ABF">
        <w:rPr>
          <w:rFonts w:asciiTheme="majorHAnsi" w:hAnsiTheme="majorHAnsi" w:cstheme="majorHAnsi"/>
          <w:bCs/>
          <w:color w:val="000000"/>
        </w:rPr>
        <w:t xml:space="preserve"> of</w:t>
      </w:r>
      <w:r w:rsidR="00907B91" w:rsidRPr="00973ABF">
        <w:rPr>
          <w:rFonts w:asciiTheme="majorHAnsi" w:hAnsiTheme="majorHAnsi" w:cstheme="majorHAnsi"/>
          <w:bCs/>
          <w:color w:val="000000"/>
        </w:rPr>
        <w:t xml:space="preserve"> TRPL</w:t>
      </w:r>
      <w:r w:rsidR="00543018">
        <w:rPr>
          <w:rFonts w:asciiTheme="majorHAnsi" w:hAnsiTheme="majorHAnsi" w:cstheme="majorHAnsi"/>
          <w:bCs/>
          <w:color w:val="000000"/>
        </w:rPr>
        <w:t>::eGFP</w:t>
      </w:r>
      <w:r w:rsidR="00907B91" w:rsidRPr="00973ABF">
        <w:rPr>
          <w:rFonts w:asciiTheme="majorHAnsi" w:hAnsiTheme="majorHAnsi" w:cstheme="majorHAnsi"/>
          <w:bCs/>
          <w:color w:val="000000"/>
        </w:rPr>
        <w:t xml:space="preserve"> in the rhabdomeres or cell body can be assessed quantitatively</w:t>
      </w:r>
      <w:r w:rsidR="000F167A" w:rsidRPr="00973ABF">
        <w:rPr>
          <w:rFonts w:asciiTheme="majorHAnsi" w:hAnsiTheme="majorHAnsi" w:cstheme="majorHAnsi"/>
          <w:bCs/>
          <w:color w:val="000000"/>
        </w:rPr>
        <w:t xml:space="preserve"> for individual photoreceptor cells</w:t>
      </w:r>
      <w:r w:rsidR="00907B91" w:rsidRPr="00973ABF">
        <w:rPr>
          <w:rFonts w:asciiTheme="majorHAnsi" w:hAnsiTheme="majorHAnsi" w:cstheme="majorHAnsi"/>
          <w:bCs/>
          <w:color w:val="000000"/>
        </w:rPr>
        <w:t>.</w:t>
      </w:r>
      <w:r w:rsidR="00F90A5E" w:rsidRPr="00973ABF">
        <w:rPr>
          <w:rFonts w:asciiTheme="majorHAnsi" w:hAnsiTheme="majorHAnsi" w:cstheme="majorHAnsi"/>
          <w:bCs/>
          <w:color w:val="000000"/>
        </w:rPr>
        <w:t xml:space="preserve"> Furthermore, non-translocating </w:t>
      </w:r>
      <w:r w:rsidR="00E86033" w:rsidRPr="00973ABF">
        <w:rPr>
          <w:rFonts w:asciiTheme="majorHAnsi" w:hAnsiTheme="majorHAnsi" w:cstheme="majorHAnsi"/>
          <w:bCs/>
          <w:color w:val="000000"/>
        </w:rPr>
        <w:t xml:space="preserve">fluorescence-tagged </w:t>
      </w:r>
      <w:r w:rsidR="00F90A5E" w:rsidRPr="00973ABF">
        <w:rPr>
          <w:rFonts w:asciiTheme="majorHAnsi" w:hAnsiTheme="majorHAnsi" w:cstheme="majorHAnsi"/>
          <w:bCs/>
          <w:color w:val="000000"/>
        </w:rPr>
        <w:t xml:space="preserve">proteins can be </w:t>
      </w:r>
      <w:r w:rsidR="001F4D65" w:rsidRPr="00973ABF">
        <w:rPr>
          <w:rFonts w:asciiTheme="majorHAnsi" w:hAnsiTheme="majorHAnsi" w:cstheme="majorHAnsi"/>
          <w:bCs/>
          <w:color w:val="000000"/>
        </w:rPr>
        <w:t xml:space="preserve">utilized to evaluate rhabdomeral integrity and to determine </w:t>
      </w:r>
      <w:r w:rsidR="00CB470B" w:rsidRPr="00973ABF">
        <w:rPr>
          <w:rFonts w:asciiTheme="majorHAnsi" w:hAnsiTheme="majorHAnsi" w:cstheme="majorHAnsi"/>
          <w:bCs/>
          <w:color w:val="000000"/>
        </w:rPr>
        <w:t xml:space="preserve">the </w:t>
      </w:r>
      <w:r w:rsidR="001F4D65" w:rsidRPr="00973ABF">
        <w:rPr>
          <w:rFonts w:asciiTheme="majorHAnsi" w:hAnsiTheme="majorHAnsi" w:cstheme="majorHAnsi"/>
          <w:bCs/>
          <w:color w:val="000000"/>
        </w:rPr>
        <w:t>time course of a potential degeneration</w:t>
      </w:r>
      <w:r w:rsidR="000F167A" w:rsidRPr="00973ABF">
        <w:rPr>
          <w:rFonts w:asciiTheme="majorHAnsi" w:hAnsiTheme="majorHAnsi" w:cstheme="majorHAnsi"/>
          <w:bCs/>
          <w:color w:val="000000"/>
        </w:rPr>
        <w:t xml:space="preserve"> in</w:t>
      </w:r>
      <w:r w:rsidR="009F7A71" w:rsidRPr="00973ABF">
        <w:rPr>
          <w:rFonts w:asciiTheme="majorHAnsi" w:hAnsiTheme="majorHAnsi" w:cstheme="majorHAnsi"/>
          <w:bCs/>
          <w:color w:val="000000"/>
        </w:rPr>
        <w:t xml:space="preserve"> </w:t>
      </w:r>
      <w:r w:rsidR="000F167A" w:rsidRPr="00973ABF">
        <w:rPr>
          <w:rFonts w:asciiTheme="majorHAnsi" w:hAnsiTheme="majorHAnsi" w:cstheme="majorHAnsi"/>
          <w:bCs/>
          <w:color w:val="000000"/>
        </w:rPr>
        <w:t>a quantitative manner</w:t>
      </w:r>
      <w:r w:rsidR="00841887">
        <w:rPr>
          <w:rFonts w:asciiTheme="majorHAnsi" w:hAnsiTheme="majorHAnsi" w:cstheme="majorHAnsi"/>
          <w:bCs/>
          <w:color w:val="000000"/>
        </w:rPr>
        <w:t>, as described here</w:t>
      </w:r>
      <w:r w:rsidR="001F4D65" w:rsidRPr="00973ABF">
        <w:rPr>
          <w:rFonts w:asciiTheme="majorHAnsi" w:hAnsiTheme="majorHAnsi" w:cstheme="majorHAnsi"/>
          <w:bCs/>
          <w:color w:val="000000"/>
        </w:rPr>
        <w:t>.</w:t>
      </w:r>
    </w:p>
    <w:p w14:paraId="7821CE25" w14:textId="77777777" w:rsidR="0018009A" w:rsidRPr="00973ABF" w:rsidRDefault="0018009A" w:rsidP="00231002">
      <w:pPr>
        <w:rPr>
          <w:rFonts w:asciiTheme="majorHAnsi" w:hAnsiTheme="majorHAnsi" w:cstheme="majorHAnsi"/>
          <w:color w:val="000000" w:themeColor="text1"/>
        </w:rPr>
      </w:pPr>
    </w:p>
    <w:p w14:paraId="0A022D4E" w14:textId="17561A7C" w:rsidR="00E8722A" w:rsidRPr="00973ABF" w:rsidRDefault="00E571FB" w:rsidP="00231002">
      <w:pPr>
        <w:rPr>
          <w:rFonts w:asciiTheme="majorHAnsi" w:hAnsiTheme="majorHAnsi" w:cstheme="majorHAnsi"/>
          <w:bCs/>
          <w:color w:val="000000"/>
        </w:rPr>
      </w:pPr>
      <w:r w:rsidRPr="00973ABF">
        <w:rPr>
          <w:rFonts w:asciiTheme="majorHAnsi" w:hAnsiTheme="majorHAnsi" w:cstheme="majorHAnsi"/>
          <w:color w:val="000000" w:themeColor="text1"/>
        </w:rPr>
        <w:t>While recordings of the DPP are by far the easiest and fastest</w:t>
      </w:r>
      <w:r w:rsidR="000F167A" w:rsidRPr="00973ABF">
        <w:rPr>
          <w:rFonts w:asciiTheme="majorHAnsi" w:hAnsiTheme="majorHAnsi" w:cstheme="majorHAnsi"/>
          <w:color w:val="000000" w:themeColor="text1"/>
        </w:rPr>
        <w:t xml:space="preserve"> of these methods</w:t>
      </w:r>
      <w:r w:rsidRPr="00973ABF">
        <w:rPr>
          <w:rFonts w:asciiTheme="majorHAnsi" w:hAnsiTheme="majorHAnsi" w:cstheme="majorHAnsi"/>
          <w:color w:val="000000" w:themeColor="text1"/>
        </w:rPr>
        <w:t xml:space="preserve"> to perform, the spatial resolution of data they generate is limited. In addition, there are numerous reasons why a DPP may be absent</w:t>
      </w:r>
      <w:r w:rsidR="00717A8B" w:rsidRPr="00973ABF">
        <w:rPr>
          <w:rFonts w:asciiTheme="majorHAnsi" w:hAnsiTheme="majorHAnsi" w:cstheme="majorHAnsi"/>
          <w:color w:val="000000" w:themeColor="text1"/>
        </w:rPr>
        <w:t>,</w:t>
      </w:r>
      <w:r w:rsidRPr="00973ABF">
        <w:rPr>
          <w:rFonts w:asciiTheme="majorHAnsi" w:hAnsiTheme="majorHAnsi" w:cstheme="majorHAnsi"/>
          <w:color w:val="000000" w:themeColor="text1"/>
        </w:rPr>
        <w:t xml:space="preserve"> which are not necessarily discernible by DPP imaging itself. </w:t>
      </w:r>
      <w:r w:rsidR="00F41ECA" w:rsidRPr="00973ABF">
        <w:rPr>
          <w:rFonts w:asciiTheme="majorHAnsi" w:hAnsiTheme="majorHAnsi" w:cstheme="majorHAnsi"/>
          <w:color w:val="000000" w:themeColor="text1"/>
        </w:rPr>
        <w:t>S</w:t>
      </w:r>
      <w:r w:rsidRPr="00973ABF">
        <w:rPr>
          <w:rFonts w:asciiTheme="majorHAnsi" w:hAnsiTheme="majorHAnsi" w:cstheme="majorHAnsi"/>
          <w:color w:val="000000" w:themeColor="text1"/>
        </w:rPr>
        <w:t>ince the DPP represents a summation of several ommatidia, information about individual cells is lost. Thus, low</w:t>
      </w:r>
      <w:r w:rsidR="0018009A" w:rsidRPr="00973ABF">
        <w:rPr>
          <w:rFonts w:asciiTheme="majorHAnsi" w:hAnsiTheme="majorHAnsi" w:cstheme="majorHAnsi"/>
          <w:color w:val="000000" w:themeColor="text1"/>
        </w:rPr>
        <w:t>-</w:t>
      </w:r>
      <w:r w:rsidRPr="00973ABF">
        <w:rPr>
          <w:rFonts w:asciiTheme="majorHAnsi" w:hAnsiTheme="majorHAnsi" w:cstheme="majorHAnsi"/>
          <w:color w:val="000000" w:themeColor="text1"/>
        </w:rPr>
        <w:t xml:space="preserve">resolution DPP imaging serves an important function in screening large numbers of </w:t>
      </w:r>
      <w:r w:rsidR="00B40F65" w:rsidRPr="00973ABF">
        <w:rPr>
          <w:rFonts w:asciiTheme="majorHAnsi" w:hAnsiTheme="majorHAnsi" w:cstheme="majorHAnsi"/>
          <w:color w:val="000000" w:themeColor="text1"/>
        </w:rPr>
        <w:t>flies but</w:t>
      </w:r>
      <w:r w:rsidRPr="00973ABF">
        <w:rPr>
          <w:rFonts w:asciiTheme="majorHAnsi" w:hAnsiTheme="majorHAnsi" w:cstheme="majorHAnsi"/>
          <w:color w:val="000000" w:themeColor="text1"/>
        </w:rPr>
        <w:t xml:space="preserve"> should generally be followed by higher resolution recordings by way of water immersion microscopy. Water immersion micro</w:t>
      </w:r>
      <w:r w:rsidR="000F167A" w:rsidRPr="00973ABF">
        <w:rPr>
          <w:rFonts w:asciiTheme="majorHAnsi" w:hAnsiTheme="majorHAnsi" w:cstheme="majorHAnsi"/>
          <w:color w:val="000000" w:themeColor="text1"/>
        </w:rPr>
        <w:t>graphs</w:t>
      </w:r>
      <w:r w:rsidRPr="00973ABF">
        <w:rPr>
          <w:rFonts w:asciiTheme="majorHAnsi" w:hAnsiTheme="majorHAnsi" w:cstheme="majorHAnsi"/>
          <w:color w:val="000000" w:themeColor="text1"/>
        </w:rPr>
        <w:t xml:space="preserve"> allow interpretations about individual cells, developmental defects, eye morphology, protein mislocalization or retinal degeneration as well as quantification of these effects.</w:t>
      </w:r>
      <w:r w:rsidR="00841887">
        <w:rPr>
          <w:rFonts w:asciiTheme="majorHAnsi" w:hAnsiTheme="majorHAnsi" w:cstheme="majorHAnsi"/>
          <w:color w:val="000000" w:themeColor="text1"/>
        </w:rPr>
        <w:t xml:space="preserve"> This Protocol describes these two techniques in detail.</w:t>
      </w:r>
    </w:p>
    <w:p w14:paraId="63C7F6D0" w14:textId="09546CFF" w:rsidR="00A846B1" w:rsidRPr="00973ABF" w:rsidRDefault="00A846B1" w:rsidP="00231002">
      <w:pPr>
        <w:pBdr>
          <w:top w:val="nil"/>
          <w:left w:val="nil"/>
          <w:bottom w:val="nil"/>
          <w:right w:val="nil"/>
          <w:between w:val="nil"/>
        </w:pBdr>
        <w:rPr>
          <w:rFonts w:asciiTheme="majorHAnsi" w:hAnsiTheme="majorHAnsi" w:cstheme="majorHAnsi"/>
          <w:bCs/>
          <w:color w:val="000000"/>
        </w:rPr>
      </w:pPr>
    </w:p>
    <w:p w14:paraId="06E6278A" w14:textId="77EB7ABE" w:rsidR="00A846B1" w:rsidRPr="00973ABF" w:rsidRDefault="00A846B1"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color w:val="000000"/>
        </w:rPr>
        <w:t xml:space="preserve">[Place </w:t>
      </w:r>
      <w:r w:rsidR="0018009A" w:rsidRPr="00973ABF">
        <w:rPr>
          <w:rFonts w:asciiTheme="majorHAnsi" w:hAnsiTheme="majorHAnsi" w:cstheme="majorHAnsi"/>
          <w:color w:val="000000"/>
        </w:rPr>
        <w:t>F</w:t>
      </w:r>
      <w:r w:rsidRPr="00973ABF">
        <w:rPr>
          <w:rFonts w:asciiTheme="majorHAnsi" w:hAnsiTheme="majorHAnsi" w:cstheme="majorHAnsi"/>
          <w:color w:val="000000"/>
        </w:rPr>
        <w:t>igure 1 here]</w:t>
      </w:r>
    </w:p>
    <w:p w14:paraId="56E07CE7" w14:textId="77777777" w:rsidR="000F7E90" w:rsidRPr="00973ABF" w:rsidRDefault="000F7E90" w:rsidP="00231002">
      <w:pPr>
        <w:rPr>
          <w:rFonts w:asciiTheme="majorHAnsi" w:hAnsiTheme="majorHAnsi" w:cstheme="majorHAnsi"/>
          <w:b/>
        </w:rPr>
      </w:pPr>
    </w:p>
    <w:p w14:paraId="4015356B" w14:textId="046671E6" w:rsidR="006E4797" w:rsidRPr="00973ABF" w:rsidRDefault="00551D82" w:rsidP="00231002">
      <w:pPr>
        <w:rPr>
          <w:rFonts w:asciiTheme="majorHAnsi" w:hAnsiTheme="majorHAnsi" w:cstheme="majorHAnsi"/>
          <w:b/>
        </w:rPr>
      </w:pPr>
      <w:bookmarkStart w:id="1" w:name="_Hlk88067153"/>
      <w:r w:rsidRPr="00973ABF">
        <w:rPr>
          <w:rFonts w:asciiTheme="majorHAnsi" w:hAnsiTheme="majorHAnsi" w:cstheme="majorHAnsi"/>
          <w:b/>
        </w:rPr>
        <w:t>PROTOCOL:</w:t>
      </w:r>
    </w:p>
    <w:p w14:paraId="692C4A76" w14:textId="77777777" w:rsidR="00733637" w:rsidRPr="00973ABF" w:rsidRDefault="00733637" w:rsidP="00231002">
      <w:pPr>
        <w:rPr>
          <w:rFonts w:asciiTheme="majorHAnsi" w:hAnsiTheme="majorHAnsi" w:cstheme="majorHAnsi"/>
          <w:color w:val="808080"/>
        </w:rPr>
      </w:pPr>
    </w:p>
    <w:p w14:paraId="033C3FBE" w14:textId="50635894" w:rsidR="00C35DCE" w:rsidRPr="00973ABF" w:rsidRDefault="00C35DCE" w:rsidP="00231002">
      <w:pPr>
        <w:pStyle w:val="ListParagraph"/>
        <w:numPr>
          <w:ilvl w:val="0"/>
          <w:numId w:val="29"/>
        </w:numPr>
        <w:ind w:left="0" w:firstLine="0"/>
        <w:rPr>
          <w:rFonts w:asciiTheme="majorHAnsi" w:hAnsiTheme="majorHAnsi" w:cstheme="majorHAnsi"/>
          <w:b/>
        </w:rPr>
      </w:pPr>
      <w:r w:rsidRPr="00973ABF">
        <w:rPr>
          <w:rFonts w:asciiTheme="majorHAnsi" w:hAnsiTheme="majorHAnsi" w:cstheme="majorHAnsi"/>
          <w:b/>
        </w:rPr>
        <w:t>General considerations</w:t>
      </w:r>
    </w:p>
    <w:p w14:paraId="29CB0E27" w14:textId="77777777" w:rsidR="00733637" w:rsidRPr="00973ABF" w:rsidRDefault="00733637" w:rsidP="00231002">
      <w:pPr>
        <w:pStyle w:val="ListParagraph"/>
        <w:ind w:left="0"/>
        <w:rPr>
          <w:rFonts w:asciiTheme="majorHAnsi" w:hAnsiTheme="majorHAnsi" w:cstheme="majorHAnsi"/>
          <w:b/>
        </w:rPr>
      </w:pPr>
    </w:p>
    <w:p w14:paraId="42CF313B" w14:textId="49B709D5" w:rsidR="00733637" w:rsidRPr="00973ABF" w:rsidRDefault="00C35DCE" w:rsidP="00231002">
      <w:pPr>
        <w:pStyle w:val="ListParagraph"/>
        <w:widowControl/>
        <w:numPr>
          <w:ilvl w:val="1"/>
          <w:numId w:val="29"/>
        </w:numPr>
        <w:ind w:left="0" w:firstLine="0"/>
        <w:rPr>
          <w:rFonts w:asciiTheme="majorHAnsi" w:hAnsiTheme="majorHAnsi" w:cstheme="majorHAnsi"/>
        </w:rPr>
      </w:pPr>
      <w:r w:rsidRPr="00973ABF">
        <w:rPr>
          <w:rFonts w:asciiTheme="majorHAnsi" w:hAnsiTheme="majorHAnsi" w:cstheme="majorHAnsi"/>
        </w:rPr>
        <w:t xml:space="preserve">Use </w:t>
      </w:r>
      <w:r w:rsidRPr="00973ABF">
        <w:rPr>
          <w:rFonts w:asciiTheme="majorHAnsi" w:hAnsiTheme="majorHAnsi" w:cstheme="majorHAnsi"/>
          <w:i/>
        </w:rPr>
        <w:t>Drosophila</w:t>
      </w:r>
      <w:r w:rsidRPr="00973ABF">
        <w:rPr>
          <w:rFonts w:asciiTheme="majorHAnsi" w:hAnsiTheme="majorHAnsi" w:cstheme="majorHAnsi"/>
        </w:rPr>
        <w:t xml:space="preserve"> stocks expressing a permanently rhabdomerally located fluorescence protein for morphological analysis (e.g.</w:t>
      </w:r>
      <w:r w:rsidR="00733637" w:rsidRPr="00973ABF">
        <w:rPr>
          <w:rFonts w:asciiTheme="majorHAnsi" w:hAnsiTheme="majorHAnsi" w:cstheme="majorHAnsi"/>
        </w:rPr>
        <w:t>,</w:t>
      </w:r>
      <w:r w:rsidRPr="00973ABF">
        <w:rPr>
          <w:rFonts w:asciiTheme="majorHAnsi" w:hAnsiTheme="majorHAnsi" w:cstheme="majorHAnsi"/>
        </w:rPr>
        <w:t xml:space="preserve"> TRP::</w:t>
      </w:r>
      <w:r w:rsidR="00E7527F" w:rsidRPr="00973ABF">
        <w:rPr>
          <w:rFonts w:asciiTheme="majorHAnsi" w:hAnsiTheme="majorHAnsi" w:cstheme="majorHAnsi"/>
        </w:rPr>
        <w:t>eGFP</w:t>
      </w:r>
      <w:r w:rsidRPr="00973ABF">
        <w:rPr>
          <w:rFonts w:asciiTheme="majorHAnsi" w:hAnsiTheme="majorHAnsi" w:cstheme="majorHAnsi"/>
        </w:rPr>
        <w:t xml:space="preserve">, </w:t>
      </w:r>
      <w:r w:rsidR="00E7527F" w:rsidRPr="00973ABF">
        <w:rPr>
          <w:rFonts w:asciiTheme="majorHAnsi" w:hAnsiTheme="majorHAnsi" w:cstheme="majorHAnsi"/>
        </w:rPr>
        <w:t>eGFP</w:t>
      </w:r>
      <w:r w:rsidRPr="00973ABF">
        <w:rPr>
          <w:rFonts w:asciiTheme="majorHAnsi" w:hAnsiTheme="majorHAnsi" w:cstheme="majorHAnsi"/>
        </w:rPr>
        <w:t>::NINAC) and translocating proteins for analyses regarding protein trafficking (e.g.</w:t>
      </w:r>
      <w:r w:rsidR="00733637" w:rsidRPr="00973ABF">
        <w:rPr>
          <w:rFonts w:asciiTheme="majorHAnsi" w:hAnsiTheme="majorHAnsi" w:cstheme="majorHAnsi"/>
        </w:rPr>
        <w:t>,</w:t>
      </w:r>
      <w:r w:rsidRPr="00973ABF">
        <w:rPr>
          <w:rFonts w:asciiTheme="majorHAnsi" w:hAnsiTheme="majorHAnsi" w:cstheme="majorHAnsi"/>
        </w:rPr>
        <w:t xml:space="preserve"> TRPL::</w:t>
      </w:r>
      <w:r w:rsidR="00E7527F" w:rsidRPr="00973ABF">
        <w:rPr>
          <w:rFonts w:asciiTheme="majorHAnsi" w:hAnsiTheme="majorHAnsi" w:cstheme="majorHAnsi"/>
        </w:rPr>
        <w:t>eGFP</w:t>
      </w:r>
      <w:r w:rsidRPr="00973ABF">
        <w:rPr>
          <w:rFonts w:asciiTheme="majorHAnsi" w:hAnsiTheme="majorHAnsi" w:cstheme="majorHAnsi"/>
        </w:rPr>
        <w:t>, Arr2::</w:t>
      </w:r>
      <w:r w:rsidR="00E7527F" w:rsidRPr="00973ABF">
        <w:rPr>
          <w:rFonts w:asciiTheme="majorHAnsi" w:hAnsiTheme="majorHAnsi" w:cstheme="majorHAnsi"/>
        </w:rPr>
        <w:t>eGFP</w:t>
      </w:r>
      <w:r w:rsidRPr="00973ABF">
        <w:rPr>
          <w:rFonts w:asciiTheme="majorHAnsi" w:hAnsiTheme="majorHAnsi" w:cstheme="majorHAnsi"/>
        </w:rPr>
        <w:t>).</w:t>
      </w:r>
    </w:p>
    <w:p w14:paraId="6D05D58D" w14:textId="77777777" w:rsidR="00733637" w:rsidRPr="00973ABF" w:rsidRDefault="00733637" w:rsidP="00231002">
      <w:pPr>
        <w:widowControl/>
        <w:rPr>
          <w:rFonts w:asciiTheme="majorHAnsi" w:hAnsiTheme="majorHAnsi" w:cstheme="majorHAnsi"/>
        </w:rPr>
      </w:pPr>
    </w:p>
    <w:p w14:paraId="24981867" w14:textId="5A4B4BD9" w:rsidR="00733637" w:rsidRPr="00F97BAD" w:rsidRDefault="00BD1D4F" w:rsidP="00231002">
      <w:pPr>
        <w:pStyle w:val="ListParagraph"/>
        <w:widowControl/>
        <w:numPr>
          <w:ilvl w:val="1"/>
          <w:numId w:val="29"/>
        </w:numPr>
        <w:ind w:left="0" w:firstLine="0"/>
        <w:rPr>
          <w:rFonts w:asciiTheme="majorHAnsi" w:hAnsiTheme="majorHAnsi" w:cstheme="majorHAnsi"/>
        </w:rPr>
      </w:pPr>
      <w:r w:rsidRPr="00F97BAD">
        <w:rPr>
          <w:rFonts w:asciiTheme="majorHAnsi" w:hAnsiTheme="majorHAnsi" w:cstheme="majorHAnsi"/>
        </w:rPr>
        <w:t xml:space="preserve">Predetermine light exposure conditions of selected flies for </w:t>
      </w:r>
      <w:r w:rsidR="00DE6DB5" w:rsidRPr="00F97BAD">
        <w:rPr>
          <w:rFonts w:asciiTheme="majorHAnsi" w:hAnsiTheme="majorHAnsi" w:cstheme="majorHAnsi"/>
        </w:rPr>
        <w:t>the</w:t>
      </w:r>
      <w:r w:rsidRPr="00F97BAD">
        <w:rPr>
          <w:rFonts w:asciiTheme="majorHAnsi" w:hAnsiTheme="majorHAnsi" w:cstheme="majorHAnsi"/>
        </w:rPr>
        <w:t xml:space="preserve"> experimental approach.</w:t>
      </w:r>
    </w:p>
    <w:p w14:paraId="0C6B21EA" w14:textId="77777777" w:rsidR="00733637" w:rsidRPr="00F97BAD" w:rsidRDefault="00733637" w:rsidP="00231002">
      <w:pPr>
        <w:widowControl/>
        <w:rPr>
          <w:rFonts w:asciiTheme="majorHAnsi" w:hAnsiTheme="majorHAnsi" w:cstheme="majorHAnsi"/>
        </w:rPr>
      </w:pPr>
    </w:p>
    <w:p w14:paraId="79729FD5" w14:textId="5106F0D8" w:rsidR="00733637" w:rsidRPr="00F97BAD" w:rsidRDefault="00BD1D4F" w:rsidP="00231002">
      <w:pPr>
        <w:pStyle w:val="ListParagraph"/>
        <w:widowControl/>
        <w:numPr>
          <w:ilvl w:val="2"/>
          <w:numId w:val="29"/>
        </w:numPr>
        <w:ind w:left="0" w:firstLine="0"/>
        <w:rPr>
          <w:rFonts w:asciiTheme="majorHAnsi" w:hAnsiTheme="majorHAnsi" w:cstheme="majorHAnsi"/>
        </w:rPr>
      </w:pPr>
      <w:r w:rsidRPr="00F97BAD">
        <w:rPr>
          <w:rFonts w:asciiTheme="majorHAnsi" w:hAnsiTheme="majorHAnsi" w:cstheme="majorHAnsi"/>
        </w:rPr>
        <w:t>For dark-adaptation, keep the flies in dark boxes for the desired period at 25</w:t>
      </w:r>
      <w:r w:rsidR="00717A8B" w:rsidRPr="00F97BAD">
        <w:rPr>
          <w:rFonts w:asciiTheme="majorHAnsi" w:hAnsiTheme="majorHAnsi" w:cstheme="majorHAnsi"/>
        </w:rPr>
        <w:t xml:space="preserve"> </w:t>
      </w:r>
      <w:r w:rsidRPr="00F97BAD">
        <w:rPr>
          <w:rFonts w:asciiTheme="majorHAnsi" w:hAnsiTheme="majorHAnsi" w:cstheme="majorHAnsi"/>
        </w:rPr>
        <w:t xml:space="preserve">°C. </w:t>
      </w:r>
      <w:r w:rsidR="005C3023">
        <w:rPr>
          <w:rFonts w:asciiTheme="majorHAnsi" w:hAnsiTheme="majorHAnsi" w:cstheme="majorHAnsi"/>
        </w:rPr>
        <w:t>F</w:t>
      </w:r>
      <w:r w:rsidR="005C3023" w:rsidRPr="00F97BAD">
        <w:rPr>
          <w:rFonts w:asciiTheme="majorHAnsi" w:hAnsiTheme="majorHAnsi" w:cstheme="majorHAnsi"/>
        </w:rPr>
        <w:t>or illumination up to 16 h</w:t>
      </w:r>
      <w:r w:rsidR="005C3023">
        <w:rPr>
          <w:rFonts w:asciiTheme="majorHAnsi" w:hAnsiTheme="majorHAnsi" w:cstheme="majorHAnsi"/>
        </w:rPr>
        <w:t xml:space="preserve"> i</w:t>
      </w:r>
      <w:r w:rsidRPr="00F97BAD">
        <w:rPr>
          <w:rFonts w:asciiTheme="majorHAnsi" w:hAnsiTheme="majorHAnsi" w:cstheme="majorHAnsi"/>
        </w:rPr>
        <w:t>n translocation experiments (e.g.</w:t>
      </w:r>
      <w:r w:rsidR="00DE6DB5" w:rsidRPr="00F97BAD">
        <w:rPr>
          <w:rFonts w:asciiTheme="majorHAnsi" w:hAnsiTheme="majorHAnsi" w:cstheme="majorHAnsi"/>
        </w:rPr>
        <w:t>,</w:t>
      </w:r>
      <w:r w:rsidRPr="00F97BAD">
        <w:rPr>
          <w:rFonts w:asciiTheme="majorHAnsi" w:hAnsiTheme="majorHAnsi" w:cstheme="majorHAnsi"/>
        </w:rPr>
        <w:t xml:space="preserve"> TRPL::eGFP expressing flies)</w:t>
      </w:r>
      <w:r w:rsidR="00A05002">
        <w:rPr>
          <w:rFonts w:asciiTheme="majorHAnsi" w:hAnsiTheme="majorHAnsi" w:cstheme="majorHAnsi"/>
        </w:rPr>
        <w:t>,</w:t>
      </w:r>
      <w:r w:rsidR="005C3023">
        <w:rPr>
          <w:rFonts w:asciiTheme="majorHAnsi" w:hAnsiTheme="majorHAnsi" w:cstheme="majorHAnsi"/>
        </w:rPr>
        <w:t xml:space="preserve"> </w:t>
      </w:r>
      <w:r w:rsidRPr="00F97BAD">
        <w:rPr>
          <w:rFonts w:asciiTheme="majorHAnsi" w:hAnsiTheme="majorHAnsi" w:cstheme="majorHAnsi"/>
        </w:rPr>
        <w:t>keep flies under a fluorescent tube at room temperature.</w:t>
      </w:r>
    </w:p>
    <w:p w14:paraId="38B84864" w14:textId="77777777" w:rsidR="00733637" w:rsidRPr="00F97BAD" w:rsidRDefault="00733637" w:rsidP="00231002">
      <w:pPr>
        <w:widowControl/>
        <w:rPr>
          <w:rFonts w:asciiTheme="majorHAnsi" w:hAnsiTheme="majorHAnsi" w:cstheme="majorHAnsi"/>
        </w:rPr>
      </w:pPr>
    </w:p>
    <w:p w14:paraId="256B01D5" w14:textId="167F23B6" w:rsidR="00733637" w:rsidRPr="00F97BAD" w:rsidRDefault="00BD1D4F" w:rsidP="00231002">
      <w:pPr>
        <w:pStyle w:val="ListParagraph"/>
        <w:widowControl/>
        <w:numPr>
          <w:ilvl w:val="2"/>
          <w:numId w:val="29"/>
        </w:numPr>
        <w:ind w:left="0" w:firstLine="0"/>
        <w:rPr>
          <w:rFonts w:asciiTheme="majorHAnsi" w:hAnsiTheme="majorHAnsi" w:cstheme="majorHAnsi"/>
        </w:rPr>
      </w:pPr>
      <w:r w:rsidRPr="00F97BAD">
        <w:rPr>
          <w:rFonts w:asciiTheme="majorHAnsi" w:hAnsiTheme="majorHAnsi" w:cstheme="majorHAnsi"/>
        </w:rPr>
        <w:t>In experiments assessing photoreceptor degeneration (e.g.</w:t>
      </w:r>
      <w:r w:rsidR="00DE6DB5" w:rsidRPr="00F97BAD">
        <w:rPr>
          <w:rFonts w:asciiTheme="majorHAnsi" w:hAnsiTheme="majorHAnsi" w:cstheme="majorHAnsi"/>
        </w:rPr>
        <w:t>,</w:t>
      </w:r>
      <w:r w:rsidRPr="00F97BAD">
        <w:rPr>
          <w:rFonts w:asciiTheme="majorHAnsi" w:hAnsiTheme="majorHAnsi" w:cstheme="majorHAnsi"/>
        </w:rPr>
        <w:t xml:space="preserve"> TRP::eGFP</w:t>
      </w:r>
      <w:r w:rsidR="00821A14" w:rsidRPr="00F97BAD">
        <w:rPr>
          <w:rFonts w:asciiTheme="majorHAnsi" w:hAnsiTheme="majorHAnsi" w:cstheme="majorHAnsi"/>
        </w:rPr>
        <w:t xml:space="preserve"> expressing flies)</w:t>
      </w:r>
      <w:r w:rsidRPr="00F97BAD">
        <w:rPr>
          <w:rFonts w:asciiTheme="majorHAnsi" w:hAnsiTheme="majorHAnsi" w:cstheme="majorHAnsi"/>
        </w:rPr>
        <w:t>, keep the flies under a fluorescent tube at 25 °C in a 12</w:t>
      </w:r>
      <w:r w:rsidR="004921B9" w:rsidRPr="00F97BAD">
        <w:rPr>
          <w:rFonts w:asciiTheme="majorHAnsi" w:hAnsiTheme="majorHAnsi" w:cstheme="majorHAnsi"/>
        </w:rPr>
        <w:t xml:space="preserve"> </w:t>
      </w:r>
      <w:r w:rsidRPr="00F97BAD">
        <w:rPr>
          <w:rFonts w:asciiTheme="majorHAnsi" w:hAnsiTheme="majorHAnsi" w:cstheme="majorHAnsi"/>
        </w:rPr>
        <w:t>h light / 12</w:t>
      </w:r>
      <w:r w:rsidR="004921B9" w:rsidRPr="00F97BAD">
        <w:rPr>
          <w:rFonts w:asciiTheme="majorHAnsi" w:hAnsiTheme="majorHAnsi" w:cstheme="majorHAnsi"/>
        </w:rPr>
        <w:t xml:space="preserve"> </w:t>
      </w:r>
      <w:r w:rsidRPr="00F97BAD">
        <w:rPr>
          <w:rFonts w:asciiTheme="majorHAnsi" w:hAnsiTheme="majorHAnsi" w:cstheme="majorHAnsi"/>
        </w:rPr>
        <w:t>h dark cycle</w:t>
      </w:r>
      <w:r w:rsidR="00821A14" w:rsidRPr="00F97BAD">
        <w:rPr>
          <w:rFonts w:asciiTheme="majorHAnsi" w:hAnsiTheme="majorHAnsi" w:cstheme="majorHAnsi"/>
        </w:rPr>
        <w:t xml:space="preserve"> for long-term illumination of up to 28</w:t>
      </w:r>
      <w:r w:rsidR="004921B9" w:rsidRPr="00F97BAD">
        <w:rPr>
          <w:rFonts w:asciiTheme="majorHAnsi" w:hAnsiTheme="majorHAnsi" w:cstheme="majorHAnsi"/>
        </w:rPr>
        <w:t xml:space="preserve"> </w:t>
      </w:r>
      <w:r w:rsidR="00821A14" w:rsidRPr="00F97BAD">
        <w:rPr>
          <w:rFonts w:asciiTheme="majorHAnsi" w:hAnsiTheme="majorHAnsi" w:cstheme="majorHAnsi"/>
        </w:rPr>
        <w:t>days with white light</w:t>
      </w:r>
      <w:r w:rsidRPr="00F97BAD">
        <w:rPr>
          <w:rFonts w:asciiTheme="majorHAnsi" w:hAnsiTheme="majorHAnsi" w:cstheme="majorHAnsi"/>
        </w:rPr>
        <w:t xml:space="preserve">. </w:t>
      </w:r>
      <w:r w:rsidR="00307043">
        <w:rPr>
          <w:rFonts w:asciiTheme="majorHAnsi" w:hAnsiTheme="majorHAnsi" w:cstheme="majorHAnsi"/>
        </w:rPr>
        <w:t>For</w:t>
      </w:r>
      <w:r w:rsidR="00ED0714" w:rsidRPr="00F97BAD">
        <w:rPr>
          <w:rFonts w:asciiTheme="majorHAnsi" w:hAnsiTheme="majorHAnsi" w:cstheme="majorHAnsi"/>
        </w:rPr>
        <w:t xml:space="preserve"> illuminat</w:t>
      </w:r>
      <w:r w:rsidR="00307043">
        <w:rPr>
          <w:rFonts w:asciiTheme="majorHAnsi" w:hAnsiTheme="majorHAnsi" w:cstheme="majorHAnsi"/>
        </w:rPr>
        <w:t>ing</w:t>
      </w:r>
      <w:r w:rsidR="00ED0714" w:rsidRPr="00F97BAD">
        <w:rPr>
          <w:rFonts w:asciiTheme="majorHAnsi" w:hAnsiTheme="majorHAnsi" w:cstheme="majorHAnsi"/>
        </w:rPr>
        <w:t xml:space="preserve"> flies with colored light, u</w:t>
      </w:r>
      <w:r w:rsidRPr="00F97BAD">
        <w:rPr>
          <w:rFonts w:asciiTheme="majorHAnsi" w:hAnsiTheme="majorHAnsi" w:cstheme="majorHAnsi"/>
        </w:rPr>
        <w:t xml:space="preserve">se different </w:t>
      </w:r>
      <w:r w:rsidRPr="00973ABF">
        <w:rPr>
          <w:rFonts w:asciiTheme="majorHAnsi" w:hAnsiTheme="majorHAnsi" w:cstheme="majorHAnsi"/>
        </w:rPr>
        <w:t>colored</w:t>
      </w:r>
      <w:r w:rsidRPr="00F97BAD">
        <w:rPr>
          <w:rFonts w:asciiTheme="majorHAnsi" w:hAnsiTheme="majorHAnsi" w:cstheme="majorHAnsi"/>
        </w:rPr>
        <w:t xml:space="preserve"> transparent plastic boxes </w:t>
      </w:r>
      <w:r w:rsidR="00307043">
        <w:rPr>
          <w:rFonts w:asciiTheme="majorHAnsi" w:hAnsiTheme="majorHAnsi" w:cstheme="majorHAnsi"/>
        </w:rPr>
        <w:t>along</w:t>
      </w:r>
      <w:r w:rsidRPr="00F97BAD">
        <w:rPr>
          <w:rFonts w:asciiTheme="majorHAnsi" w:hAnsiTheme="majorHAnsi" w:cstheme="majorHAnsi"/>
        </w:rPr>
        <w:t xml:space="preserve"> with the fluorescent tube.</w:t>
      </w:r>
    </w:p>
    <w:p w14:paraId="0075E571" w14:textId="77777777" w:rsidR="00733637" w:rsidRPr="00973ABF" w:rsidRDefault="00733637" w:rsidP="00231002">
      <w:pPr>
        <w:pStyle w:val="ListParagraph"/>
        <w:ind w:left="0"/>
        <w:rPr>
          <w:rFonts w:asciiTheme="majorHAnsi" w:hAnsiTheme="majorHAnsi" w:cstheme="majorHAnsi"/>
        </w:rPr>
      </w:pPr>
    </w:p>
    <w:p w14:paraId="19624BA6" w14:textId="72E0BC36" w:rsidR="00E86033" w:rsidRPr="00F97BAD" w:rsidRDefault="00C35DCE" w:rsidP="00231002">
      <w:pPr>
        <w:pStyle w:val="ListParagraph"/>
        <w:widowControl/>
        <w:numPr>
          <w:ilvl w:val="1"/>
          <w:numId w:val="29"/>
        </w:numPr>
        <w:ind w:left="0" w:firstLine="0"/>
        <w:rPr>
          <w:rFonts w:asciiTheme="majorHAnsi" w:hAnsiTheme="majorHAnsi" w:cstheme="majorHAnsi"/>
        </w:rPr>
      </w:pPr>
      <w:r w:rsidRPr="00973ABF">
        <w:rPr>
          <w:rFonts w:asciiTheme="majorHAnsi" w:hAnsiTheme="majorHAnsi" w:cstheme="majorHAnsi"/>
        </w:rPr>
        <w:t>If fly stocks with pigmented eyes are used, age animals precisely for comparative analysis, since eye pigmentation may increase significantly with age.</w:t>
      </w:r>
    </w:p>
    <w:p w14:paraId="69D55B7D" w14:textId="77777777" w:rsidR="00733637" w:rsidRPr="00973ABF" w:rsidRDefault="00733637" w:rsidP="00231002">
      <w:pPr>
        <w:widowControl/>
        <w:rPr>
          <w:rFonts w:asciiTheme="majorHAnsi" w:hAnsiTheme="majorHAnsi" w:cstheme="majorHAnsi"/>
          <w:color w:val="000000" w:themeColor="text1"/>
        </w:rPr>
      </w:pPr>
    </w:p>
    <w:p w14:paraId="2D17CBD7" w14:textId="0FA49EFC" w:rsidR="00C35DCE" w:rsidRPr="00973ABF" w:rsidRDefault="00733637" w:rsidP="00231002">
      <w:pPr>
        <w:pStyle w:val="ListParagraph"/>
        <w:widowControl/>
        <w:ind w:left="0"/>
        <w:rPr>
          <w:rFonts w:asciiTheme="majorHAnsi" w:hAnsiTheme="majorHAnsi" w:cstheme="majorHAnsi"/>
        </w:rPr>
      </w:pPr>
      <w:r w:rsidRPr="00973ABF">
        <w:rPr>
          <w:rFonts w:asciiTheme="majorHAnsi" w:hAnsiTheme="majorHAnsi" w:cstheme="majorHAnsi"/>
          <w:color w:val="000000" w:themeColor="text1"/>
        </w:rPr>
        <w:t xml:space="preserve">NOTE: </w:t>
      </w:r>
      <w:r w:rsidR="00E86033" w:rsidRPr="00973ABF">
        <w:rPr>
          <w:rFonts w:asciiTheme="majorHAnsi" w:hAnsiTheme="majorHAnsi" w:cstheme="majorHAnsi"/>
          <w:color w:val="000000" w:themeColor="text1"/>
        </w:rPr>
        <w:t>For data interpretation, it is important to note that there exists a signal bias due to the optical waveguiding effect of the rhabdomeral structure. Accordingly, the fluorescence signal from the rhabdomere will always be amplified to a certain extent in DPP imaging and water immersion microscopy relative to signals obtained from the cell body. This is most prominently observed in pigmented eyes</w:t>
      </w:r>
      <w:r w:rsidR="00821A14" w:rsidRPr="00973ABF">
        <w:rPr>
          <w:rFonts w:asciiTheme="majorHAnsi" w:hAnsiTheme="majorHAnsi" w:cstheme="majorHAnsi"/>
          <w:color w:val="000000" w:themeColor="text1"/>
        </w:rPr>
        <w:t>,</w:t>
      </w:r>
      <w:r w:rsidR="00E86033" w:rsidRPr="00973ABF">
        <w:rPr>
          <w:rFonts w:asciiTheme="majorHAnsi" w:hAnsiTheme="majorHAnsi" w:cstheme="majorHAnsi"/>
          <w:color w:val="000000" w:themeColor="text1"/>
        </w:rPr>
        <w:t xml:space="preserve"> where fluorescence from outside the rhabdomeres is absorbed by these pigments</w:t>
      </w:r>
      <w:r w:rsidR="00D933FA" w:rsidRPr="00973ABF">
        <w:rPr>
          <w:rFonts w:asciiTheme="majorHAnsi" w:hAnsiTheme="majorHAnsi" w:cstheme="majorHAnsi"/>
          <w:color w:val="000000" w:themeColor="text1"/>
        </w:rPr>
        <w:t xml:space="preserve"> and</w:t>
      </w:r>
      <w:r w:rsidR="00E86033" w:rsidRPr="00973ABF">
        <w:rPr>
          <w:rFonts w:asciiTheme="majorHAnsi" w:hAnsiTheme="majorHAnsi" w:cstheme="majorHAnsi"/>
        </w:rPr>
        <w:t xml:space="preserve"> is </w:t>
      </w:r>
      <w:r w:rsidR="00D933FA" w:rsidRPr="00973ABF">
        <w:rPr>
          <w:rFonts w:asciiTheme="majorHAnsi" w:hAnsiTheme="majorHAnsi" w:cstheme="majorHAnsi"/>
        </w:rPr>
        <w:t>of particular</w:t>
      </w:r>
      <w:r w:rsidR="00E86033" w:rsidRPr="00973ABF">
        <w:rPr>
          <w:rFonts w:asciiTheme="majorHAnsi" w:hAnsiTheme="majorHAnsi" w:cstheme="majorHAnsi"/>
        </w:rPr>
        <w:t xml:space="preserve"> importance when intracellularly translocating fusion proteins are to be detected. Thus, with regard to critical </w:t>
      </w:r>
      <w:r w:rsidRPr="00973ABF">
        <w:rPr>
          <w:rFonts w:asciiTheme="majorHAnsi" w:hAnsiTheme="majorHAnsi" w:cstheme="majorHAnsi"/>
        </w:rPr>
        <w:t>s</w:t>
      </w:r>
      <w:r w:rsidR="00E86033" w:rsidRPr="00973ABF">
        <w:rPr>
          <w:rFonts w:asciiTheme="majorHAnsi" w:hAnsiTheme="majorHAnsi" w:cstheme="majorHAnsi"/>
        </w:rPr>
        <w:t>teps</w:t>
      </w:r>
      <w:r w:rsidR="00215BD1">
        <w:rPr>
          <w:rFonts w:asciiTheme="majorHAnsi" w:hAnsiTheme="majorHAnsi" w:cstheme="majorHAnsi"/>
        </w:rPr>
        <w:t>,</w:t>
      </w:r>
      <w:r w:rsidR="00257A52" w:rsidRPr="00973ABF">
        <w:rPr>
          <w:rFonts w:asciiTheme="majorHAnsi" w:hAnsiTheme="majorHAnsi" w:cstheme="majorHAnsi"/>
        </w:rPr>
        <w:t xml:space="preserve"> </w:t>
      </w:r>
      <w:r w:rsidR="00E86033" w:rsidRPr="00973ABF">
        <w:rPr>
          <w:rFonts w:asciiTheme="majorHAnsi" w:hAnsiTheme="majorHAnsi" w:cstheme="majorHAnsi"/>
        </w:rPr>
        <w:t>th</w:t>
      </w:r>
      <w:r w:rsidR="00215BD1">
        <w:rPr>
          <w:rFonts w:asciiTheme="majorHAnsi" w:hAnsiTheme="majorHAnsi" w:cstheme="majorHAnsi"/>
        </w:rPr>
        <w:t>is</w:t>
      </w:r>
      <w:r w:rsidR="00E86033" w:rsidRPr="00973ABF">
        <w:rPr>
          <w:rFonts w:asciiTheme="majorHAnsi" w:hAnsiTheme="majorHAnsi" w:cstheme="majorHAnsi"/>
        </w:rPr>
        <w:t xml:space="preserve"> </w:t>
      </w:r>
      <w:r w:rsidR="001A301A">
        <w:rPr>
          <w:rFonts w:asciiTheme="majorHAnsi" w:hAnsiTheme="majorHAnsi" w:cstheme="majorHAnsi"/>
        </w:rPr>
        <w:t>study</w:t>
      </w:r>
      <w:r w:rsidR="001A301A" w:rsidRPr="00973ABF">
        <w:rPr>
          <w:rFonts w:asciiTheme="majorHAnsi" w:hAnsiTheme="majorHAnsi" w:cstheme="majorHAnsi"/>
        </w:rPr>
        <w:t xml:space="preserve"> </w:t>
      </w:r>
      <w:r w:rsidR="00E86033" w:rsidRPr="00973ABF">
        <w:rPr>
          <w:rFonts w:asciiTheme="majorHAnsi" w:hAnsiTheme="majorHAnsi" w:cstheme="majorHAnsi"/>
        </w:rPr>
        <w:t>consider</w:t>
      </w:r>
      <w:r w:rsidR="00215BD1">
        <w:rPr>
          <w:rFonts w:asciiTheme="majorHAnsi" w:hAnsiTheme="majorHAnsi" w:cstheme="majorHAnsi"/>
        </w:rPr>
        <w:t>s</w:t>
      </w:r>
      <w:r w:rsidR="00E86033" w:rsidRPr="00973ABF">
        <w:rPr>
          <w:rFonts w:asciiTheme="majorHAnsi" w:hAnsiTheme="majorHAnsi" w:cstheme="majorHAnsi"/>
        </w:rPr>
        <w:t xml:space="preserve"> white- and red-eyed flies separately.</w:t>
      </w:r>
    </w:p>
    <w:p w14:paraId="1688B2E0" w14:textId="77777777" w:rsidR="005567C7" w:rsidRPr="00973ABF" w:rsidRDefault="005567C7" w:rsidP="00231002">
      <w:pPr>
        <w:rPr>
          <w:rFonts w:asciiTheme="majorHAnsi" w:hAnsiTheme="majorHAnsi" w:cstheme="majorHAnsi"/>
          <w:color w:val="808080"/>
        </w:rPr>
      </w:pPr>
    </w:p>
    <w:p w14:paraId="55DA1277" w14:textId="09A76374" w:rsidR="00C35DCE" w:rsidRPr="00F97BAD" w:rsidRDefault="00E8722A" w:rsidP="00231002">
      <w:pPr>
        <w:pStyle w:val="ListParagraph"/>
        <w:numPr>
          <w:ilvl w:val="0"/>
          <w:numId w:val="29"/>
        </w:numPr>
        <w:pBdr>
          <w:top w:val="nil"/>
          <w:left w:val="nil"/>
          <w:bottom w:val="nil"/>
          <w:right w:val="nil"/>
          <w:between w:val="nil"/>
        </w:pBdr>
        <w:ind w:left="0" w:firstLine="0"/>
        <w:rPr>
          <w:rFonts w:asciiTheme="majorHAnsi" w:hAnsiTheme="majorHAnsi" w:cstheme="majorHAnsi"/>
          <w:b/>
          <w:color w:val="000000"/>
          <w:highlight w:val="yellow"/>
        </w:rPr>
      </w:pPr>
      <w:bookmarkStart w:id="2" w:name="_Hlk88249547"/>
      <w:r w:rsidRPr="00F97BAD">
        <w:rPr>
          <w:rFonts w:asciiTheme="majorHAnsi" w:hAnsiTheme="majorHAnsi" w:cstheme="majorHAnsi"/>
          <w:b/>
          <w:color w:val="000000"/>
          <w:highlight w:val="yellow"/>
        </w:rPr>
        <w:t>DPP</w:t>
      </w:r>
      <w:r w:rsidR="00F808D4" w:rsidRPr="00F97BAD">
        <w:rPr>
          <w:rFonts w:asciiTheme="majorHAnsi" w:hAnsiTheme="majorHAnsi" w:cstheme="majorHAnsi"/>
          <w:b/>
          <w:color w:val="000000"/>
          <w:highlight w:val="yellow"/>
        </w:rPr>
        <w:t xml:space="preserve"> imaging</w:t>
      </w:r>
    </w:p>
    <w:p w14:paraId="4CF3303F" w14:textId="77777777" w:rsidR="00C35DCE" w:rsidRPr="00973ABF" w:rsidRDefault="00C35DCE" w:rsidP="00231002">
      <w:pPr>
        <w:pStyle w:val="ListParagraph"/>
        <w:pBdr>
          <w:top w:val="nil"/>
          <w:left w:val="nil"/>
          <w:bottom w:val="nil"/>
          <w:right w:val="nil"/>
          <w:between w:val="nil"/>
        </w:pBdr>
        <w:ind w:left="0"/>
        <w:rPr>
          <w:rFonts w:asciiTheme="majorHAnsi" w:hAnsiTheme="majorHAnsi" w:cstheme="majorHAnsi"/>
          <w:color w:val="000000"/>
        </w:rPr>
      </w:pPr>
    </w:p>
    <w:p w14:paraId="7B0A1965" w14:textId="11EA6858" w:rsidR="00C35DCE" w:rsidRPr="00973ABF" w:rsidRDefault="008C6A2D" w:rsidP="00231002">
      <w:pPr>
        <w:pStyle w:val="ListParagraph"/>
        <w:numPr>
          <w:ilvl w:val="1"/>
          <w:numId w:val="31"/>
        </w:numPr>
        <w:ind w:left="0" w:firstLine="0"/>
        <w:rPr>
          <w:b/>
          <w:color w:val="000000"/>
        </w:rPr>
      </w:pPr>
      <w:r w:rsidRPr="00973ABF">
        <w:t xml:space="preserve">Prepare </w:t>
      </w:r>
      <w:r w:rsidR="00DB00EF" w:rsidRPr="00973ABF">
        <w:t>the</w:t>
      </w:r>
      <w:r w:rsidRPr="00973ABF">
        <w:t xml:space="preserve"> working space with the needed equipment and reagents as shown in </w:t>
      </w:r>
      <w:r w:rsidRPr="00973ABF">
        <w:rPr>
          <w:b/>
          <w:bCs/>
        </w:rPr>
        <w:t>Figure 2</w:t>
      </w:r>
      <w:r w:rsidRPr="00973ABF">
        <w:t xml:space="preserve">. </w:t>
      </w:r>
      <w:r w:rsidR="00C35DCE" w:rsidRPr="00973ABF">
        <w:t xml:space="preserve">Anaesthetize </w:t>
      </w:r>
      <w:r w:rsidR="00672BFD" w:rsidRPr="00973ABF">
        <w:t xml:space="preserve">flies </w:t>
      </w:r>
      <w:r w:rsidR="00323A0A" w:rsidRPr="00973ABF">
        <w:t>(1–3 day</w:t>
      </w:r>
      <w:r w:rsidR="00BA7E3C">
        <w:t>s</w:t>
      </w:r>
      <w:r w:rsidR="00323A0A" w:rsidRPr="00973ABF">
        <w:t xml:space="preserve"> old) </w:t>
      </w:r>
      <w:r w:rsidR="006E1A1F" w:rsidRPr="00973ABF">
        <w:t xml:space="preserve">of a genotype that expresses a rhabdomeral fluorescence protein </w:t>
      </w:r>
      <w:r w:rsidR="00C35DCE" w:rsidRPr="00973ABF">
        <w:t>with CO</w:t>
      </w:r>
      <w:r w:rsidR="00C35DCE" w:rsidRPr="00973ABF">
        <w:rPr>
          <w:vertAlign w:val="subscript"/>
        </w:rPr>
        <w:t>2</w:t>
      </w:r>
      <w:r w:rsidR="00C35DCE" w:rsidRPr="00973ABF">
        <w:t xml:space="preserve"> on a flypad</w:t>
      </w:r>
      <w:r w:rsidR="00DE6DB5" w:rsidRPr="00973ABF">
        <w:t>.</w:t>
      </w:r>
      <w:r w:rsidR="00C35DCE" w:rsidRPr="00973ABF">
        <w:t xml:space="preserve"> </w:t>
      </w:r>
      <w:r w:rsidR="00DE6DB5" w:rsidRPr="00973ABF">
        <w:t>S</w:t>
      </w:r>
      <w:r w:rsidR="00C35DCE" w:rsidRPr="00973ABF">
        <w:t>elect animals for imaging under a stereo microscope with a conventional light source and low magnification (</w:t>
      </w:r>
      <w:r w:rsidR="00157970" w:rsidRPr="00973ABF">
        <w:t>e.g.,</w:t>
      </w:r>
      <w:r w:rsidR="00C35DCE" w:rsidRPr="00973ABF">
        <w:t xml:space="preserve"> 10</w:t>
      </w:r>
      <w:r w:rsidR="00157970" w:rsidRPr="00973ABF">
        <w:t>x</w:t>
      </w:r>
      <w:r w:rsidR="00C35DCE" w:rsidRPr="00973ABF">
        <w:t>).</w:t>
      </w:r>
    </w:p>
    <w:p w14:paraId="73133A7E" w14:textId="27BED3C6" w:rsidR="00C35DCE" w:rsidRPr="00973ABF" w:rsidRDefault="00C35DCE" w:rsidP="00231002">
      <w:pPr>
        <w:pStyle w:val="ListParagraph"/>
        <w:ind w:left="0"/>
      </w:pPr>
    </w:p>
    <w:p w14:paraId="25553C20" w14:textId="70F4666D" w:rsidR="008C6A2D" w:rsidRPr="00973ABF" w:rsidRDefault="008C6A2D" w:rsidP="00231002">
      <w:pPr>
        <w:pStyle w:val="ListParagraph"/>
        <w:ind w:left="0"/>
        <w:rPr>
          <w:color w:val="000000"/>
        </w:rPr>
      </w:pPr>
      <w:r w:rsidRPr="00973ABF">
        <w:rPr>
          <w:color w:val="000000"/>
        </w:rPr>
        <w:t xml:space="preserve">[Place </w:t>
      </w:r>
      <w:r w:rsidR="00B40F65" w:rsidRPr="00973ABF">
        <w:rPr>
          <w:color w:val="000000"/>
        </w:rPr>
        <w:t>F</w:t>
      </w:r>
      <w:r w:rsidRPr="00973ABF">
        <w:rPr>
          <w:color w:val="000000"/>
        </w:rPr>
        <w:t>igure 2 here]</w:t>
      </w:r>
    </w:p>
    <w:p w14:paraId="43B7EB49" w14:textId="77777777" w:rsidR="00C35DCE" w:rsidRPr="00973ABF" w:rsidRDefault="00C35DCE" w:rsidP="00231002">
      <w:pPr>
        <w:rPr>
          <w:b/>
          <w:color w:val="000000"/>
        </w:rPr>
      </w:pPr>
    </w:p>
    <w:p w14:paraId="6EBA1061" w14:textId="74FC9E8D" w:rsidR="00C35DCE" w:rsidRPr="00973ABF" w:rsidRDefault="00DE6DB5" w:rsidP="00231002">
      <w:pPr>
        <w:pStyle w:val="ListParagraph"/>
        <w:numPr>
          <w:ilvl w:val="1"/>
          <w:numId w:val="31"/>
        </w:numPr>
        <w:ind w:left="0" w:firstLine="0"/>
        <w:rPr>
          <w:b/>
          <w:color w:val="000000"/>
          <w:highlight w:val="yellow"/>
        </w:rPr>
      </w:pPr>
      <w:r w:rsidRPr="00973ABF">
        <w:rPr>
          <w:highlight w:val="yellow"/>
        </w:rPr>
        <w:t>For DPP imaging, k</w:t>
      </w:r>
      <w:r w:rsidR="00C82F3C" w:rsidRPr="00973ABF">
        <w:rPr>
          <w:highlight w:val="yellow"/>
        </w:rPr>
        <w:t>eep the selected</w:t>
      </w:r>
      <w:r w:rsidR="00110026" w:rsidRPr="00973ABF">
        <w:rPr>
          <w:highlight w:val="yellow"/>
        </w:rPr>
        <w:t xml:space="preserve"> flies</w:t>
      </w:r>
      <w:r w:rsidR="00C82F3C" w:rsidRPr="00973ABF">
        <w:rPr>
          <w:highlight w:val="yellow"/>
        </w:rPr>
        <w:t xml:space="preserve"> anesthetized and position one of them in the </w:t>
      </w:r>
      <w:r w:rsidR="00FB3AD7" w:rsidRPr="00973ABF">
        <w:rPr>
          <w:highlight w:val="yellow"/>
        </w:rPr>
        <w:t>center</w:t>
      </w:r>
      <w:r w:rsidR="00C82F3C" w:rsidRPr="00973ABF">
        <w:rPr>
          <w:highlight w:val="yellow"/>
        </w:rPr>
        <w:t xml:space="preserve"> of the microscope objective on </w:t>
      </w:r>
      <w:r w:rsidR="00821A14" w:rsidRPr="00973ABF">
        <w:rPr>
          <w:highlight w:val="yellow"/>
        </w:rPr>
        <w:t xml:space="preserve">its </w:t>
      </w:r>
      <w:r w:rsidR="00C82F3C" w:rsidRPr="00973ABF">
        <w:rPr>
          <w:highlight w:val="yellow"/>
        </w:rPr>
        <w:t xml:space="preserve">side so that </w:t>
      </w:r>
      <w:r w:rsidR="00153ABC" w:rsidRPr="00973ABF">
        <w:rPr>
          <w:highlight w:val="yellow"/>
        </w:rPr>
        <w:t xml:space="preserve">either the left or the right </w:t>
      </w:r>
      <w:r w:rsidR="00C82F3C" w:rsidRPr="00973ABF">
        <w:rPr>
          <w:highlight w:val="yellow"/>
        </w:rPr>
        <w:t>eye is facing the objective precisely radially (</w:t>
      </w:r>
      <w:r w:rsidR="00C82F3C" w:rsidRPr="00973ABF">
        <w:rPr>
          <w:b/>
          <w:bCs/>
          <w:highlight w:val="yellow"/>
        </w:rPr>
        <w:t>Fig</w:t>
      </w:r>
      <w:r w:rsidRPr="00973ABF">
        <w:rPr>
          <w:b/>
          <w:bCs/>
          <w:highlight w:val="yellow"/>
        </w:rPr>
        <w:t>ure</w:t>
      </w:r>
      <w:r w:rsidR="00C82F3C" w:rsidRPr="00973ABF">
        <w:rPr>
          <w:b/>
          <w:bCs/>
          <w:highlight w:val="yellow"/>
        </w:rPr>
        <w:t xml:space="preserve"> </w:t>
      </w:r>
      <w:r w:rsidR="00672BFD" w:rsidRPr="00973ABF">
        <w:rPr>
          <w:b/>
          <w:bCs/>
          <w:highlight w:val="yellow"/>
        </w:rPr>
        <w:t>3A</w:t>
      </w:r>
      <w:r w:rsidR="00C82F3C" w:rsidRPr="00973ABF">
        <w:rPr>
          <w:highlight w:val="yellow"/>
        </w:rPr>
        <w:t>).</w:t>
      </w:r>
    </w:p>
    <w:p w14:paraId="6FE7532F" w14:textId="77777777" w:rsidR="00C82F3C" w:rsidRPr="00973ABF" w:rsidRDefault="00C82F3C" w:rsidP="00231002">
      <w:pPr>
        <w:rPr>
          <w:b/>
          <w:color w:val="000000"/>
        </w:rPr>
      </w:pPr>
    </w:p>
    <w:p w14:paraId="2E55810C" w14:textId="1A5B8AA6" w:rsidR="00C82F3C" w:rsidRPr="00973ABF" w:rsidRDefault="00C82F3C" w:rsidP="00231002">
      <w:pPr>
        <w:pStyle w:val="ListParagraph"/>
        <w:ind w:left="0"/>
      </w:pPr>
      <w:r w:rsidRPr="00973ABF">
        <w:t xml:space="preserve">NOTE: Since the </w:t>
      </w:r>
      <w:r w:rsidR="004C08F1" w:rsidRPr="00973ABF">
        <w:t xml:space="preserve">ommatidial </w:t>
      </w:r>
      <w:r w:rsidRPr="00973ABF">
        <w:t xml:space="preserve">layout of photoreceptor cells </w:t>
      </w:r>
      <w:r w:rsidR="004C08F1" w:rsidRPr="00973ABF">
        <w:t>displays</w:t>
      </w:r>
      <w:r w:rsidRPr="00973ABF">
        <w:t xml:space="preserve"> mirror</w:t>
      </w:r>
      <w:r w:rsidR="004C08F1" w:rsidRPr="00973ABF">
        <w:t xml:space="preserve"> symmetry</w:t>
      </w:r>
      <w:r w:rsidRPr="00973ABF">
        <w:t xml:space="preserve"> at the dorsoventral midline, the DPP is best </w:t>
      </w:r>
      <w:r w:rsidR="004C08F1" w:rsidRPr="00973ABF">
        <w:t>observed</w:t>
      </w:r>
      <w:r w:rsidRPr="00973ABF">
        <w:t xml:space="preserve"> slightly above or below the eye’s equator (</w:t>
      </w:r>
      <w:r w:rsidRPr="00973ABF">
        <w:rPr>
          <w:b/>
          <w:bCs/>
        </w:rPr>
        <w:t>Fig</w:t>
      </w:r>
      <w:r w:rsidR="00DE6DB5" w:rsidRPr="00973ABF">
        <w:rPr>
          <w:b/>
          <w:bCs/>
        </w:rPr>
        <w:t>ure</w:t>
      </w:r>
      <w:r w:rsidRPr="00973ABF">
        <w:rPr>
          <w:b/>
          <w:bCs/>
        </w:rPr>
        <w:t xml:space="preserve"> </w:t>
      </w:r>
      <w:r w:rsidR="00672BFD" w:rsidRPr="00973ABF">
        <w:rPr>
          <w:b/>
          <w:bCs/>
        </w:rPr>
        <w:t>3B</w:t>
      </w:r>
      <w:r w:rsidRPr="00973ABF">
        <w:t>).</w:t>
      </w:r>
    </w:p>
    <w:p w14:paraId="52D3A34F" w14:textId="77777777" w:rsidR="00C82F3C" w:rsidRPr="00973ABF" w:rsidRDefault="00C82F3C" w:rsidP="00231002"/>
    <w:p w14:paraId="1A37864B" w14:textId="44E2CCDC" w:rsidR="00C82F3C" w:rsidRPr="00973ABF" w:rsidRDefault="00310B7D" w:rsidP="00231002">
      <w:pPr>
        <w:pStyle w:val="ListParagraph"/>
        <w:ind w:left="0"/>
        <w:rPr>
          <w:color w:val="000000"/>
        </w:rPr>
      </w:pPr>
      <w:r w:rsidRPr="00973ABF">
        <w:rPr>
          <w:color w:val="000000"/>
        </w:rPr>
        <w:t xml:space="preserve">[Place </w:t>
      </w:r>
      <w:r w:rsidR="00B40F65" w:rsidRPr="00973ABF">
        <w:rPr>
          <w:color w:val="000000"/>
        </w:rPr>
        <w:t>F</w:t>
      </w:r>
      <w:r w:rsidRPr="00973ABF">
        <w:rPr>
          <w:color w:val="000000"/>
        </w:rPr>
        <w:t xml:space="preserve">igure </w:t>
      </w:r>
      <w:r w:rsidR="00672BFD" w:rsidRPr="00973ABF">
        <w:rPr>
          <w:color w:val="000000"/>
        </w:rPr>
        <w:t xml:space="preserve">3 </w:t>
      </w:r>
      <w:r w:rsidRPr="00973ABF">
        <w:rPr>
          <w:color w:val="000000"/>
        </w:rPr>
        <w:t>here]</w:t>
      </w:r>
    </w:p>
    <w:p w14:paraId="214486A6" w14:textId="77777777" w:rsidR="00C82F3C" w:rsidRPr="00973ABF" w:rsidRDefault="00C82F3C" w:rsidP="00231002">
      <w:pPr>
        <w:rPr>
          <w:b/>
          <w:color w:val="000000"/>
        </w:rPr>
      </w:pPr>
    </w:p>
    <w:p w14:paraId="2AED6278" w14:textId="32A15CDA" w:rsidR="00C82F3C" w:rsidRPr="00973ABF" w:rsidRDefault="00725AA4" w:rsidP="00231002">
      <w:pPr>
        <w:pStyle w:val="ListParagraph"/>
        <w:numPr>
          <w:ilvl w:val="1"/>
          <w:numId w:val="31"/>
        </w:numPr>
        <w:ind w:left="0" w:firstLine="0"/>
        <w:rPr>
          <w:b/>
          <w:color w:val="000000"/>
          <w:highlight w:val="yellow"/>
        </w:rPr>
      </w:pPr>
      <w:r w:rsidRPr="00973ABF">
        <w:rPr>
          <w:highlight w:val="yellow"/>
        </w:rPr>
        <w:t xml:space="preserve">Increase </w:t>
      </w:r>
      <w:r w:rsidR="00C82F3C" w:rsidRPr="00973ABF">
        <w:rPr>
          <w:highlight w:val="yellow"/>
        </w:rPr>
        <w:t>the magnification to fit the entire eye (e.g.</w:t>
      </w:r>
      <w:r w:rsidR="00DE6DB5" w:rsidRPr="00973ABF">
        <w:rPr>
          <w:highlight w:val="yellow"/>
        </w:rPr>
        <w:t>,</w:t>
      </w:r>
      <w:r w:rsidR="00C82F3C" w:rsidRPr="00973ABF">
        <w:rPr>
          <w:highlight w:val="yellow"/>
        </w:rPr>
        <w:t xml:space="preserve"> 100</w:t>
      </w:r>
      <w:r w:rsidR="00DE6DB5" w:rsidRPr="00973ABF">
        <w:rPr>
          <w:highlight w:val="yellow"/>
        </w:rPr>
        <w:t>x</w:t>
      </w:r>
      <w:r w:rsidRPr="00973ABF">
        <w:rPr>
          <w:highlight w:val="yellow"/>
        </w:rPr>
        <w:t xml:space="preserve">) and </w:t>
      </w:r>
      <w:r w:rsidR="008B78A9" w:rsidRPr="00973ABF">
        <w:rPr>
          <w:highlight w:val="yellow"/>
        </w:rPr>
        <w:t>center</w:t>
      </w:r>
      <w:r w:rsidR="00C82F3C" w:rsidRPr="00973ABF">
        <w:rPr>
          <w:highlight w:val="yellow"/>
        </w:rPr>
        <w:t xml:space="preserve"> the central ommatidia of the eye. </w:t>
      </w:r>
      <w:r w:rsidR="00DE6DB5" w:rsidRPr="00973ABF">
        <w:rPr>
          <w:highlight w:val="yellow"/>
        </w:rPr>
        <w:t>W</w:t>
      </w:r>
      <w:r w:rsidR="00C82F3C" w:rsidRPr="00973ABF">
        <w:rPr>
          <w:highlight w:val="yellow"/>
        </w:rPr>
        <w:t xml:space="preserve">ith </w:t>
      </w:r>
      <w:r w:rsidR="00110026" w:rsidRPr="00973ABF">
        <w:rPr>
          <w:highlight w:val="yellow"/>
        </w:rPr>
        <w:t xml:space="preserve">the </w:t>
      </w:r>
      <w:r w:rsidR="00C82F3C" w:rsidRPr="00973ABF">
        <w:rPr>
          <w:highlight w:val="yellow"/>
        </w:rPr>
        <w:t xml:space="preserve">setup, </w:t>
      </w:r>
      <w:r w:rsidR="00DE6DB5" w:rsidRPr="00973ABF">
        <w:rPr>
          <w:highlight w:val="yellow"/>
        </w:rPr>
        <w:t xml:space="preserve">if possible, </w:t>
      </w:r>
      <w:r w:rsidR="006E6BC0" w:rsidRPr="00973ABF">
        <w:rPr>
          <w:highlight w:val="yellow"/>
        </w:rPr>
        <w:t xml:space="preserve">decrease </w:t>
      </w:r>
      <w:r w:rsidR="00C82F3C" w:rsidRPr="00973ABF">
        <w:rPr>
          <w:highlight w:val="yellow"/>
        </w:rPr>
        <w:t>the depth of field of the microscope</w:t>
      </w:r>
      <w:r w:rsidR="00821A14" w:rsidRPr="00973ABF">
        <w:rPr>
          <w:highlight w:val="yellow"/>
        </w:rPr>
        <w:t>, e.g.</w:t>
      </w:r>
      <w:r w:rsidR="00DE6DB5" w:rsidRPr="00973ABF">
        <w:rPr>
          <w:highlight w:val="yellow"/>
        </w:rPr>
        <w:t>,</w:t>
      </w:r>
      <w:r w:rsidR="006E1A1F" w:rsidRPr="00973ABF">
        <w:rPr>
          <w:highlight w:val="yellow"/>
        </w:rPr>
        <w:t xml:space="preserve"> by adjusting the double-iris diaphragm</w:t>
      </w:r>
      <w:r w:rsidR="00C82F3C" w:rsidRPr="00973ABF">
        <w:rPr>
          <w:highlight w:val="yellow"/>
        </w:rPr>
        <w:t xml:space="preserve"> to a </w:t>
      </w:r>
      <w:r w:rsidR="006E6BC0" w:rsidRPr="00973ABF">
        <w:rPr>
          <w:highlight w:val="yellow"/>
        </w:rPr>
        <w:t xml:space="preserve">shallow </w:t>
      </w:r>
      <w:r w:rsidR="00C82F3C" w:rsidRPr="00973ABF">
        <w:rPr>
          <w:highlight w:val="yellow"/>
        </w:rPr>
        <w:t xml:space="preserve">setting </w:t>
      </w:r>
      <w:r w:rsidR="006E6BC0" w:rsidRPr="00973ABF">
        <w:rPr>
          <w:highlight w:val="yellow"/>
        </w:rPr>
        <w:t>(</w:t>
      </w:r>
      <w:r w:rsidR="006E6BC0" w:rsidRPr="00973ABF">
        <w:rPr>
          <w:b/>
          <w:bCs/>
          <w:highlight w:val="yellow"/>
        </w:rPr>
        <w:t>Fig</w:t>
      </w:r>
      <w:r w:rsidR="00DE6DB5" w:rsidRPr="00973ABF">
        <w:rPr>
          <w:b/>
          <w:bCs/>
          <w:highlight w:val="yellow"/>
        </w:rPr>
        <w:t>ure</w:t>
      </w:r>
      <w:r w:rsidR="006E6BC0" w:rsidRPr="00973ABF">
        <w:rPr>
          <w:b/>
          <w:bCs/>
          <w:highlight w:val="yellow"/>
        </w:rPr>
        <w:t xml:space="preserve"> 4A</w:t>
      </w:r>
      <w:r w:rsidR="004921B9" w:rsidRPr="00973ABF">
        <w:rPr>
          <w:b/>
          <w:bCs/>
          <w:highlight w:val="yellow"/>
        </w:rPr>
        <w:t>–</w:t>
      </w:r>
      <w:r w:rsidR="006E6BC0" w:rsidRPr="00973ABF">
        <w:rPr>
          <w:b/>
          <w:bCs/>
          <w:highlight w:val="yellow"/>
        </w:rPr>
        <w:t>B</w:t>
      </w:r>
      <w:r w:rsidR="00821A14" w:rsidRPr="00973ABF">
        <w:rPr>
          <w:b/>
          <w:bCs/>
          <w:highlight w:val="yellow"/>
        </w:rPr>
        <w:t>’</w:t>
      </w:r>
      <w:r w:rsidR="006E6BC0" w:rsidRPr="00973ABF">
        <w:rPr>
          <w:highlight w:val="yellow"/>
        </w:rPr>
        <w:t>)</w:t>
      </w:r>
      <w:r w:rsidR="00C82F3C" w:rsidRPr="00973ABF">
        <w:rPr>
          <w:highlight w:val="yellow"/>
        </w:rPr>
        <w:t>.</w:t>
      </w:r>
    </w:p>
    <w:p w14:paraId="68B2ECAA" w14:textId="77777777" w:rsidR="00C82F3C" w:rsidRPr="00973ABF" w:rsidRDefault="00C82F3C" w:rsidP="00231002">
      <w:pPr>
        <w:rPr>
          <w:b/>
          <w:color w:val="000000"/>
          <w:highlight w:val="yellow"/>
        </w:rPr>
      </w:pPr>
    </w:p>
    <w:p w14:paraId="7F1BCDCB" w14:textId="6592A73E" w:rsidR="00C82F3C" w:rsidRPr="00973ABF" w:rsidRDefault="00C82F3C" w:rsidP="00231002">
      <w:pPr>
        <w:pStyle w:val="ListParagraph"/>
        <w:numPr>
          <w:ilvl w:val="1"/>
          <w:numId w:val="31"/>
        </w:numPr>
        <w:ind w:left="0" w:firstLine="0"/>
        <w:rPr>
          <w:b/>
          <w:color w:val="000000"/>
          <w:highlight w:val="yellow"/>
        </w:rPr>
      </w:pPr>
      <w:r w:rsidRPr="00973ABF">
        <w:rPr>
          <w:highlight w:val="yellow"/>
        </w:rPr>
        <w:t xml:space="preserve">Switch </w:t>
      </w:r>
      <w:r w:rsidR="00206B4B">
        <w:rPr>
          <w:highlight w:val="yellow"/>
        </w:rPr>
        <w:t xml:space="preserve">on </w:t>
      </w:r>
      <w:r w:rsidRPr="00973ABF">
        <w:rPr>
          <w:highlight w:val="yellow"/>
        </w:rPr>
        <w:t xml:space="preserve">the microscope UV lamp </w:t>
      </w:r>
      <w:r w:rsidR="0051118D">
        <w:rPr>
          <w:highlight w:val="yellow"/>
        </w:rPr>
        <w:t>at</w:t>
      </w:r>
      <w:r w:rsidR="008B78A9" w:rsidRPr="00973ABF">
        <w:rPr>
          <w:highlight w:val="yellow"/>
        </w:rPr>
        <w:t xml:space="preserve"> maximum intensity</w:t>
      </w:r>
      <w:r w:rsidR="00725AA4" w:rsidRPr="00973ABF">
        <w:rPr>
          <w:highlight w:val="yellow"/>
        </w:rPr>
        <w:t xml:space="preserve"> and </w:t>
      </w:r>
      <w:r w:rsidR="00206B4B">
        <w:rPr>
          <w:highlight w:val="yellow"/>
        </w:rPr>
        <w:t xml:space="preserve">select </w:t>
      </w:r>
      <w:r w:rsidRPr="00973ABF">
        <w:rPr>
          <w:highlight w:val="yellow"/>
        </w:rPr>
        <w:t>the fluorescence filter set</w:t>
      </w:r>
      <w:r w:rsidR="008B78A9" w:rsidRPr="00973ABF">
        <w:rPr>
          <w:highlight w:val="yellow"/>
        </w:rPr>
        <w:t xml:space="preserve"> of the microscope</w:t>
      </w:r>
      <w:r w:rsidR="00725AA4" w:rsidRPr="00973ABF">
        <w:rPr>
          <w:highlight w:val="yellow"/>
        </w:rPr>
        <w:t xml:space="preserve"> according to the fluorescence protein expressed in the eyes (</w:t>
      </w:r>
      <w:r w:rsidR="00725AA4" w:rsidRPr="00973ABF">
        <w:rPr>
          <w:b/>
          <w:bCs/>
          <w:highlight w:val="yellow"/>
        </w:rPr>
        <w:t>Fig</w:t>
      </w:r>
      <w:r w:rsidR="00DE6DB5" w:rsidRPr="00973ABF">
        <w:rPr>
          <w:b/>
          <w:bCs/>
          <w:highlight w:val="yellow"/>
        </w:rPr>
        <w:t>ure</w:t>
      </w:r>
      <w:r w:rsidR="00725AA4" w:rsidRPr="00973ABF">
        <w:rPr>
          <w:b/>
          <w:bCs/>
          <w:highlight w:val="yellow"/>
        </w:rPr>
        <w:t xml:space="preserve"> 4C</w:t>
      </w:r>
      <w:r w:rsidR="004921B9" w:rsidRPr="00973ABF">
        <w:rPr>
          <w:b/>
          <w:bCs/>
          <w:highlight w:val="yellow"/>
        </w:rPr>
        <w:t>–</w:t>
      </w:r>
      <w:r w:rsidR="00725AA4" w:rsidRPr="00973ABF">
        <w:rPr>
          <w:b/>
          <w:bCs/>
          <w:highlight w:val="yellow"/>
        </w:rPr>
        <w:t>E</w:t>
      </w:r>
      <w:r w:rsidR="00725AA4" w:rsidRPr="00973ABF">
        <w:rPr>
          <w:highlight w:val="yellow"/>
        </w:rPr>
        <w:t>). Set</w:t>
      </w:r>
      <w:r w:rsidRPr="00973ABF">
        <w:rPr>
          <w:highlight w:val="yellow"/>
        </w:rPr>
        <w:t xml:space="preserve"> the light path </w:t>
      </w:r>
      <w:r w:rsidR="004921B9" w:rsidRPr="00973ABF">
        <w:rPr>
          <w:highlight w:val="yellow"/>
        </w:rPr>
        <w:t xml:space="preserve">toward </w:t>
      </w:r>
      <w:r w:rsidRPr="00973ABF">
        <w:rPr>
          <w:highlight w:val="yellow"/>
        </w:rPr>
        <w:t xml:space="preserve">the </w:t>
      </w:r>
      <w:r w:rsidR="00725AA4" w:rsidRPr="00973ABF">
        <w:rPr>
          <w:highlight w:val="yellow"/>
        </w:rPr>
        <w:t>microscope</w:t>
      </w:r>
      <w:r w:rsidR="00DE6DB5" w:rsidRPr="00973ABF">
        <w:rPr>
          <w:highlight w:val="yellow"/>
        </w:rPr>
        <w:t>-</w:t>
      </w:r>
      <w:r w:rsidRPr="00973ABF">
        <w:rPr>
          <w:highlight w:val="yellow"/>
        </w:rPr>
        <w:t>mounted camera.</w:t>
      </w:r>
    </w:p>
    <w:p w14:paraId="3BD4B0F4" w14:textId="77777777" w:rsidR="00C82F3C" w:rsidRPr="00973ABF" w:rsidRDefault="00C82F3C" w:rsidP="00231002">
      <w:pPr>
        <w:rPr>
          <w:b/>
          <w:color w:val="000000"/>
        </w:rPr>
      </w:pPr>
    </w:p>
    <w:p w14:paraId="5E4464B1" w14:textId="3139EFC7" w:rsidR="00C82F3C" w:rsidRPr="00973ABF" w:rsidRDefault="00C82F3C" w:rsidP="00231002">
      <w:pPr>
        <w:pStyle w:val="ListParagraph"/>
        <w:numPr>
          <w:ilvl w:val="1"/>
          <w:numId w:val="31"/>
        </w:numPr>
        <w:ind w:left="0" w:firstLine="0"/>
        <w:rPr>
          <w:b/>
          <w:color w:val="000000"/>
          <w:highlight w:val="yellow"/>
        </w:rPr>
      </w:pPr>
      <w:r w:rsidRPr="00973ABF">
        <w:rPr>
          <w:highlight w:val="yellow"/>
        </w:rPr>
        <w:t>Use the live imaging feature within the software to adjust the brightness of the image to a setting that detects only specific signals from the eye</w:t>
      </w:r>
      <w:r w:rsidR="006E6BC0" w:rsidRPr="00973ABF">
        <w:rPr>
          <w:highlight w:val="yellow"/>
        </w:rPr>
        <w:t xml:space="preserve"> by raising the exposure time and gain value (e.g.</w:t>
      </w:r>
      <w:r w:rsidR="00DE6DB5" w:rsidRPr="00973ABF">
        <w:rPr>
          <w:highlight w:val="yellow"/>
        </w:rPr>
        <w:t>,</w:t>
      </w:r>
      <w:r w:rsidR="006E6BC0" w:rsidRPr="00973ABF">
        <w:rPr>
          <w:highlight w:val="yellow"/>
        </w:rPr>
        <w:t xml:space="preserve"> 80 ms and 12</w:t>
      </w:r>
      <w:r w:rsidR="00DE6DB5" w:rsidRPr="00973ABF">
        <w:rPr>
          <w:highlight w:val="yellow"/>
        </w:rPr>
        <w:t>x, respectively</w:t>
      </w:r>
      <w:r w:rsidR="006E6BC0" w:rsidRPr="00973ABF">
        <w:rPr>
          <w:highlight w:val="yellow"/>
        </w:rPr>
        <w:t>)</w:t>
      </w:r>
      <w:r w:rsidRPr="00973ABF">
        <w:rPr>
          <w:highlight w:val="yellow"/>
        </w:rPr>
        <w:t>. Readjust the microscope focus “into” the eye (below the cornea) to generate the superimposed image of the DPP</w:t>
      </w:r>
      <w:r w:rsidR="006E6BC0" w:rsidRPr="00973ABF">
        <w:rPr>
          <w:highlight w:val="yellow"/>
        </w:rPr>
        <w:t xml:space="preserve"> (</w:t>
      </w:r>
      <w:r w:rsidR="006E6BC0" w:rsidRPr="00973ABF">
        <w:rPr>
          <w:b/>
          <w:bCs/>
          <w:highlight w:val="yellow"/>
        </w:rPr>
        <w:t>Fig</w:t>
      </w:r>
      <w:r w:rsidR="00DE6DB5" w:rsidRPr="00973ABF">
        <w:rPr>
          <w:b/>
          <w:bCs/>
          <w:highlight w:val="yellow"/>
        </w:rPr>
        <w:t>ure</w:t>
      </w:r>
      <w:r w:rsidR="006E6BC0" w:rsidRPr="00973ABF">
        <w:rPr>
          <w:b/>
          <w:bCs/>
          <w:highlight w:val="yellow"/>
        </w:rPr>
        <w:t xml:space="preserve"> 4</w:t>
      </w:r>
      <w:r w:rsidR="00821A14" w:rsidRPr="00973ABF">
        <w:rPr>
          <w:b/>
          <w:bCs/>
          <w:highlight w:val="yellow"/>
        </w:rPr>
        <w:t>C</w:t>
      </w:r>
      <w:r w:rsidR="00FA2F01" w:rsidRPr="00973ABF">
        <w:rPr>
          <w:b/>
          <w:bCs/>
          <w:highlight w:val="yellow"/>
        </w:rPr>
        <w:t>–</w:t>
      </w:r>
      <w:r w:rsidR="006E6BC0" w:rsidRPr="00973ABF">
        <w:rPr>
          <w:b/>
          <w:bCs/>
          <w:highlight w:val="yellow"/>
        </w:rPr>
        <w:t>E’</w:t>
      </w:r>
      <w:r w:rsidR="006E6BC0" w:rsidRPr="00973ABF">
        <w:rPr>
          <w:highlight w:val="yellow"/>
        </w:rPr>
        <w:t>)</w:t>
      </w:r>
      <w:r w:rsidRPr="00973ABF">
        <w:rPr>
          <w:highlight w:val="yellow"/>
        </w:rPr>
        <w:t>.</w:t>
      </w:r>
    </w:p>
    <w:p w14:paraId="4D1D93E3" w14:textId="77777777" w:rsidR="00733637" w:rsidRPr="00973ABF" w:rsidRDefault="00733637" w:rsidP="00231002">
      <w:pPr>
        <w:pStyle w:val="ListParagraph"/>
        <w:ind w:left="0"/>
        <w:rPr>
          <w:color w:val="000000"/>
        </w:rPr>
      </w:pPr>
    </w:p>
    <w:p w14:paraId="5F4B1693" w14:textId="0C4344AB" w:rsidR="00733637" w:rsidRPr="00973ABF" w:rsidRDefault="00733637" w:rsidP="00231002">
      <w:pPr>
        <w:pStyle w:val="ListParagraph"/>
        <w:ind w:left="0"/>
        <w:rPr>
          <w:color w:val="000000"/>
        </w:rPr>
      </w:pPr>
      <w:r w:rsidRPr="00973ABF">
        <w:rPr>
          <w:color w:val="000000"/>
        </w:rPr>
        <w:t xml:space="preserve">[Place </w:t>
      </w:r>
      <w:r w:rsidR="00DE6DB5" w:rsidRPr="00973ABF">
        <w:rPr>
          <w:color w:val="000000"/>
        </w:rPr>
        <w:t>F</w:t>
      </w:r>
      <w:r w:rsidRPr="00973ABF">
        <w:rPr>
          <w:color w:val="000000"/>
        </w:rPr>
        <w:t>igure 4 here]</w:t>
      </w:r>
    </w:p>
    <w:p w14:paraId="751E0E94" w14:textId="77777777" w:rsidR="00733637" w:rsidRPr="00973ABF" w:rsidRDefault="00733637" w:rsidP="00231002">
      <w:pPr>
        <w:pStyle w:val="ListParagraph"/>
        <w:ind w:left="0"/>
        <w:rPr>
          <w:color w:val="000000"/>
        </w:rPr>
      </w:pPr>
    </w:p>
    <w:p w14:paraId="19ED0955" w14:textId="5110C93E" w:rsidR="00733637" w:rsidRPr="00973ABF" w:rsidRDefault="00733637" w:rsidP="00231002">
      <w:pPr>
        <w:pStyle w:val="ListParagraph"/>
        <w:numPr>
          <w:ilvl w:val="1"/>
          <w:numId w:val="31"/>
        </w:numPr>
        <w:ind w:left="0" w:firstLine="0"/>
        <w:rPr>
          <w:b/>
          <w:color w:val="000000"/>
          <w:highlight w:val="yellow"/>
        </w:rPr>
      </w:pPr>
      <w:r w:rsidRPr="00973ABF">
        <w:rPr>
          <w:highlight w:val="yellow"/>
        </w:rPr>
        <w:lastRenderedPageBreak/>
        <w:t>Take a snapshot of the fluorescent DPP.</w:t>
      </w:r>
      <w:r w:rsidRPr="00973ABF">
        <w:t xml:space="preserve"> Switch the microscope back to visible light and the light path back </w:t>
      </w:r>
      <w:r w:rsidR="00FA2F01" w:rsidRPr="00973ABF">
        <w:t xml:space="preserve">toward </w:t>
      </w:r>
      <w:r w:rsidRPr="00973ABF">
        <w:t>the oculars. Recover the imaged animal in a fly vial for further proceedings according to its DPP phenotype (e.g.</w:t>
      </w:r>
      <w:r w:rsidR="00DE6DB5" w:rsidRPr="00973ABF">
        <w:t>,</w:t>
      </w:r>
      <w:r w:rsidRPr="00973ABF">
        <w:t xml:space="preserve"> crosses). Continue with the next animal in </w:t>
      </w:r>
      <w:r w:rsidR="00BA7E3C" w:rsidRPr="00BA7E3C">
        <w:t>step</w:t>
      </w:r>
      <w:r w:rsidRPr="00973ABF">
        <w:t xml:space="preserve"> </w:t>
      </w:r>
      <w:r w:rsidR="00DE6DB5" w:rsidRPr="00973ABF">
        <w:t>2</w:t>
      </w:r>
      <w:r w:rsidRPr="00973ABF">
        <w:t>.2.</w:t>
      </w:r>
    </w:p>
    <w:p w14:paraId="3C82CE85" w14:textId="77777777" w:rsidR="00C82F3C" w:rsidRPr="00973ABF" w:rsidRDefault="00C82F3C" w:rsidP="00231002">
      <w:pPr>
        <w:pBdr>
          <w:top w:val="nil"/>
          <w:left w:val="nil"/>
          <w:bottom w:val="nil"/>
          <w:right w:val="nil"/>
          <w:between w:val="nil"/>
        </w:pBdr>
        <w:rPr>
          <w:rFonts w:asciiTheme="majorHAnsi" w:hAnsiTheme="majorHAnsi" w:cstheme="majorHAnsi"/>
          <w:b/>
          <w:color w:val="000000"/>
        </w:rPr>
      </w:pPr>
    </w:p>
    <w:p w14:paraId="5DF4A345" w14:textId="35C37671" w:rsidR="00974AFE" w:rsidRPr="00F97BAD" w:rsidRDefault="00E8722A" w:rsidP="00DE6DB5">
      <w:pPr>
        <w:pStyle w:val="ListParagraph"/>
        <w:numPr>
          <w:ilvl w:val="0"/>
          <w:numId w:val="35"/>
        </w:numPr>
        <w:rPr>
          <w:b/>
          <w:bCs/>
          <w:highlight w:val="yellow"/>
        </w:rPr>
      </w:pPr>
      <w:r w:rsidRPr="00F97BAD">
        <w:rPr>
          <w:b/>
          <w:bCs/>
          <w:highlight w:val="yellow"/>
        </w:rPr>
        <w:t>Water immersion microscopy</w:t>
      </w:r>
    </w:p>
    <w:p w14:paraId="409B3FDE" w14:textId="77777777" w:rsidR="00F808D4" w:rsidRPr="00973ABF" w:rsidRDefault="00F808D4" w:rsidP="00231002"/>
    <w:p w14:paraId="26A3A1DF" w14:textId="3ECD9FA1" w:rsidR="00C82F3C" w:rsidRPr="0051118D" w:rsidRDefault="00F808D4" w:rsidP="00DE6DB5">
      <w:pPr>
        <w:pStyle w:val="ListParagraph"/>
        <w:numPr>
          <w:ilvl w:val="1"/>
          <w:numId w:val="35"/>
        </w:numPr>
        <w:ind w:left="0" w:firstLine="0"/>
        <w:rPr>
          <w:highlight w:val="yellow"/>
        </w:rPr>
      </w:pPr>
      <w:r w:rsidRPr="0051118D">
        <w:rPr>
          <w:highlight w:val="yellow"/>
        </w:rPr>
        <w:t>Fly preparation</w:t>
      </w:r>
    </w:p>
    <w:p w14:paraId="7171C139" w14:textId="77777777" w:rsidR="00AB06B1" w:rsidRPr="00973ABF" w:rsidRDefault="00AB06B1" w:rsidP="00231002"/>
    <w:p w14:paraId="315CE2A5" w14:textId="0E605EE9" w:rsidR="00AB06B1" w:rsidRPr="00973ABF" w:rsidRDefault="00D96A8D" w:rsidP="00DE6DB5">
      <w:pPr>
        <w:pStyle w:val="ListParagraph"/>
        <w:numPr>
          <w:ilvl w:val="2"/>
          <w:numId w:val="35"/>
        </w:numPr>
        <w:ind w:left="0" w:firstLine="0"/>
      </w:pPr>
      <w:r w:rsidRPr="00973ABF">
        <w:t xml:space="preserve">Prepare </w:t>
      </w:r>
      <w:r w:rsidR="00DB00EF" w:rsidRPr="00973ABF">
        <w:t>the</w:t>
      </w:r>
      <w:r w:rsidRPr="00973ABF">
        <w:t xml:space="preserve"> working space with the needed equipment and reagents as shown in </w:t>
      </w:r>
      <w:r w:rsidRPr="00973ABF">
        <w:rPr>
          <w:b/>
          <w:bCs/>
        </w:rPr>
        <w:t>Figure 5</w:t>
      </w:r>
      <w:r w:rsidRPr="00973ABF">
        <w:t xml:space="preserve">. </w:t>
      </w:r>
      <w:r w:rsidR="00AB06B1" w:rsidRPr="00F97BAD">
        <w:t xml:space="preserve">Transfer flies with </w:t>
      </w:r>
      <w:r w:rsidR="00DE6DB5" w:rsidRPr="00F97BAD">
        <w:t>pre</w:t>
      </w:r>
      <w:r w:rsidR="00AB06B1" w:rsidRPr="00F97BAD">
        <w:t>determined age and illumination conditions into a pre-cooled 15 m</w:t>
      </w:r>
      <w:r w:rsidR="00DE6DB5" w:rsidRPr="00F97BAD">
        <w:t>L</w:t>
      </w:r>
      <w:r w:rsidR="00AB06B1" w:rsidRPr="00F97BAD">
        <w:t xml:space="preserve"> centrifuge tube and anesthetize by incubating </w:t>
      </w:r>
      <w:r w:rsidR="00DE6DB5" w:rsidRPr="00F97BAD">
        <w:t xml:space="preserve">them </w:t>
      </w:r>
      <w:r w:rsidR="00AB06B1" w:rsidRPr="00F97BAD">
        <w:t>on ice for 15 to 30 min.</w:t>
      </w:r>
    </w:p>
    <w:p w14:paraId="27C9A1B9" w14:textId="365B9D20" w:rsidR="00AB06B1" w:rsidRPr="00973ABF" w:rsidRDefault="00AB06B1" w:rsidP="00231002"/>
    <w:p w14:paraId="73A7B6B4" w14:textId="138CCE9B" w:rsidR="00AB06B1" w:rsidRPr="00973ABF" w:rsidRDefault="00AB06B1" w:rsidP="00231002">
      <w:pPr>
        <w:pStyle w:val="ListParagraph"/>
        <w:ind w:left="0"/>
      </w:pPr>
      <w:r w:rsidRPr="00F97BAD">
        <w:t xml:space="preserve">NOTE: </w:t>
      </w:r>
      <w:r w:rsidR="00830E9E" w:rsidRPr="00F97BAD">
        <w:t>Carry along 1</w:t>
      </w:r>
      <w:r w:rsidR="00DE6DB5" w:rsidRPr="00F97BAD">
        <w:t>-</w:t>
      </w:r>
      <w:r w:rsidR="00830E9E" w:rsidRPr="00F97BAD">
        <w:t xml:space="preserve">day </w:t>
      </w:r>
      <w:r w:rsidR="00B40F65" w:rsidRPr="00F97BAD">
        <w:t>old, dark-adapted</w:t>
      </w:r>
      <w:r w:rsidR="00830E9E" w:rsidRPr="00F97BAD">
        <w:t xml:space="preserve"> flies as reference. Generally, dark</w:t>
      </w:r>
      <w:r w:rsidRPr="00F97BAD">
        <w:t xml:space="preserve">-adapted flies should be transferred to an icebox with </w:t>
      </w:r>
      <w:r w:rsidR="00DE6DB5" w:rsidRPr="00F97BAD">
        <w:t xml:space="preserve">a </w:t>
      </w:r>
      <w:r w:rsidRPr="00F97BAD">
        <w:t>lid in the dark. Light-adapted flies can be transferred to the ice in room light.</w:t>
      </w:r>
    </w:p>
    <w:p w14:paraId="51E1D06D" w14:textId="77777777" w:rsidR="00D96A8D" w:rsidRPr="00973ABF" w:rsidRDefault="00D96A8D" w:rsidP="00231002"/>
    <w:p w14:paraId="123FEE3E" w14:textId="6B507D1D" w:rsidR="00D96A8D" w:rsidRPr="00973ABF" w:rsidRDefault="00D96A8D" w:rsidP="00231002">
      <w:pPr>
        <w:pStyle w:val="ListParagraph"/>
        <w:ind w:left="0"/>
      </w:pPr>
      <w:r w:rsidRPr="00973ABF">
        <w:t xml:space="preserve">[Place </w:t>
      </w:r>
      <w:r w:rsidR="00DE6DB5" w:rsidRPr="00973ABF">
        <w:t>F</w:t>
      </w:r>
      <w:r w:rsidRPr="00973ABF">
        <w:t>igure 5 here]</w:t>
      </w:r>
    </w:p>
    <w:p w14:paraId="5054E348" w14:textId="77777777" w:rsidR="00AB06B1" w:rsidRPr="00973ABF" w:rsidRDefault="00AB06B1" w:rsidP="00231002"/>
    <w:p w14:paraId="5C0ACAEA" w14:textId="522E14A3" w:rsidR="00AB06B1" w:rsidRPr="00973ABF" w:rsidRDefault="00AB06B1" w:rsidP="00DE6DB5">
      <w:pPr>
        <w:pStyle w:val="ListParagraph"/>
        <w:numPr>
          <w:ilvl w:val="2"/>
          <w:numId w:val="35"/>
        </w:numPr>
        <w:ind w:left="0" w:firstLine="0"/>
      </w:pPr>
      <w:r w:rsidRPr="00973ABF">
        <w:t>Select the appropriate preparation from the two described below</w:t>
      </w:r>
      <w:r w:rsidR="00B257C2" w:rsidRPr="00973ABF">
        <w:t xml:space="preserve"> and whenever differentiation between pigmented and non-pigmented eyes is made, follow the respective</w:t>
      </w:r>
      <w:r w:rsidR="00DE6DB5" w:rsidRPr="00973ABF">
        <w:t xml:space="preserve"> </w:t>
      </w:r>
      <w:r w:rsidR="00BA7E3C" w:rsidRPr="00BA7E3C">
        <w:t>step</w:t>
      </w:r>
      <w:r w:rsidR="00B257C2" w:rsidRPr="00BA7E3C">
        <w:t>s</w:t>
      </w:r>
      <w:r w:rsidR="00B257C2" w:rsidRPr="00973ABF">
        <w:t>.</w:t>
      </w:r>
    </w:p>
    <w:p w14:paraId="09AF9539" w14:textId="77777777" w:rsidR="00AB06B1" w:rsidRPr="00973ABF" w:rsidRDefault="00AB06B1" w:rsidP="00231002"/>
    <w:p w14:paraId="5EA164A0" w14:textId="2044D2B8" w:rsidR="007A5361" w:rsidRPr="00F97BAD" w:rsidRDefault="00BA7E3C" w:rsidP="00DE6DB5">
      <w:pPr>
        <w:pStyle w:val="ListParagraph"/>
        <w:numPr>
          <w:ilvl w:val="2"/>
          <w:numId w:val="35"/>
        </w:numPr>
        <w:ind w:left="0" w:firstLine="0"/>
        <w:rPr>
          <w:highlight w:val="yellow"/>
        </w:rPr>
      </w:pPr>
      <w:r>
        <w:rPr>
          <w:highlight w:val="yellow"/>
        </w:rPr>
        <w:t>Prepare fly in a l</w:t>
      </w:r>
      <w:r w:rsidRPr="00F97BAD">
        <w:rPr>
          <w:highlight w:val="yellow"/>
        </w:rPr>
        <w:t xml:space="preserve">ethal </w:t>
      </w:r>
      <w:r w:rsidR="007A5361" w:rsidRPr="00F97BAD">
        <w:rPr>
          <w:highlight w:val="yellow"/>
        </w:rPr>
        <w:t>variation</w:t>
      </w:r>
      <w:r>
        <w:rPr>
          <w:highlight w:val="yellow"/>
        </w:rPr>
        <w:t xml:space="preserve"> as follows.</w:t>
      </w:r>
    </w:p>
    <w:p w14:paraId="7B18987B" w14:textId="77777777" w:rsidR="00F808D4" w:rsidRPr="00973ABF" w:rsidRDefault="00F808D4" w:rsidP="00231002">
      <w:pPr>
        <w:rPr>
          <w:highlight w:val="yellow"/>
        </w:rPr>
      </w:pPr>
    </w:p>
    <w:p w14:paraId="262EDC3D" w14:textId="2789BB1E" w:rsidR="00F808D4" w:rsidRPr="00973ABF" w:rsidRDefault="00F808D4" w:rsidP="00BA7E3C">
      <w:pPr>
        <w:pStyle w:val="ListParagraph"/>
        <w:numPr>
          <w:ilvl w:val="2"/>
          <w:numId w:val="35"/>
        </w:numPr>
        <w:ind w:left="0" w:firstLine="0"/>
        <w:rPr>
          <w:highlight w:val="yellow"/>
        </w:rPr>
      </w:pPr>
      <w:r w:rsidRPr="00F97BAD">
        <w:rPr>
          <w:highlight w:val="yellow"/>
        </w:rPr>
        <w:t xml:space="preserve">Adhere a piece of plasticine onto an object slide and another piece into the </w:t>
      </w:r>
      <w:r w:rsidR="00FB3AD7" w:rsidRPr="00F97BAD">
        <w:rPr>
          <w:highlight w:val="yellow"/>
        </w:rPr>
        <w:t>center</w:t>
      </w:r>
      <w:r w:rsidRPr="00F97BAD">
        <w:rPr>
          <w:highlight w:val="yellow"/>
        </w:rPr>
        <w:t xml:space="preserve"> of a petri dish</w:t>
      </w:r>
      <w:r w:rsidR="00153ABC" w:rsidRPr="00F97BAD">
        <w:rPr>
          <w:highlight w:val="yellow"/>
        </w:rPr>
        <w:t xml:space="preserve"> (e.g.</w:t>
      </w:r>
      <w:r w:rsidR="00DE6DB5" w:rsidRPr="00F97BAD">
        <w:rPr>
          <w:highlight w:val="yellow"/>
        </w:rPr>
        <w:t>,</w:t>
      </w:r>
      <w:r w:rsidR="00153ABC" w:rsidRPr="00F97BAD">
        <w:rPr>
          <w:highlight w:val="yellow"/>
        </w:rPr>
        <w:t xml:space="preserve"> 94 mm Ø)</w:t>
      </w:r>
      <w:r w:rsidRPr="00F97BAD">
        <w:rPr>
          <w:highlight w:val="yellow"/>
        </w:rPr>
        <w:t xml:space="preserve"> and keep them separate</w:t>
      </w:r>
      <w:r w:rsidR="00DE6DB5" w:rsidRPr="00F97BAD">
        <w:rPr>
          <w:highlight w:val="yellow"/>
        </w:rPr>
        <w:t xml:space="preserve"> for now</w:t>
      </w:r>
      <w:r w:rsidRPr="00F97BAD">
        <w:rPr>
          <w:highlight w:val="yellow"/>
        </w:rPr>
        <w:t>. Fill the petri dish with ice-chilled distilled water and some ice flakes (</w:t>
      </w:r>
      <w:r w:rsidRPr="00F97BAD">
        <w:rPr>
          <w:b/>
          <w:bCs/>
          <w:highlight w:val="yellow"/>
        </w:rPr>
        <w:t>Fig</w:t>
      </w:r>
      <w:r w:rsidR="00DE6DB5" w:rsidRPr="00F97BAD">
        <w:rPr>
          <w:b/>
          <w:bCs/>
          <w:highlight w:val="yellow"/>
        </w:rPr>
        <w:t xml:space="preserve">ure </w:t>
      </w:r>
      <w:r w:rsidR="006E6BC0" w:rsidRPr="00F97BAD">
        <w:rPr>
          <w:b/>
          <w:bCs/>
          <w:highlight w:val="yellow"/>
        </w:rPr>
        <w:t>6</w:t>
      </w:r>
      <w:r w:rsidR="003B757D" w:rsidRPr="00F97BAD">
        <w:rPr>
          <w:b/>
          <w:bCs/>
          <w:highlight w:val="yellow"/>
        </w:rPr>
        <w:t>A</w:t>
      </w:r>
      <w:r w:rsidRPr="00F97BAD">
        <w:rPr>
          <w:highlight w:val="yellow"/>
        </w:rPr>
        <w:t>).</w:t>
      </w:r>
    </w:p>
    <w:p w14:paraId="69037992" w14:textId="77777777" w:rsidR="00F808D4" w:rsidRPr="00973ABF" w:rsidRDefault="00F808D4" w:rsidP="00BA7E3C">
      <w:pPr>
        <w:rPr>
          <w:highlight w:val="yellow"/>
        </w:rPr>
      </w:pPr>
    </w:p>
    <w:p w14:paraId="2DB3E275" w14:textId="0977CAA5" w:rsidR="00F808D4" w:rsidRPr="00973ABF" w:rsidRDefault="00F808D4" w:rsidP="00BA7E3C">
      <w:pPr>
        <w:pStyle w:val="ListParagraph"/>
        <w:numPr>
          <w:ilvl w:val="2"/>
          <w:numId w:val="35"/>
        </w:numPr>
        <w:ind w:left="0" w:firstLine="0"/>
        <w:rPr>
          <w:highlight w:val="yellow"/>
        </w:rPr>
      </w:pPr>
      <w:r w:rsidRPr="00F97BAD">
        <w:rPr>
          <w:highlight w:val="yellow"/>
        </w:rPr>
        <w:t>Put one ice-anesthetized fly under a stereomicroscope on top of the plasticine</w:t>
      </w:r>
      <w:r w:rsidR="000D5E44" w:rsidRPr="00F97BAD">
        <w:rPr>
          <w:highlight w:val="yellow"/>
        </w:rPr>
        <w:t>-coated</w:t>
      </w:r>
      <w:r w:rsidRPr="00F97BAD">
        <w:rPr>
          <w:highlight w:val="yellow"/>
        </w:rPr>
        <w:t xml:space="preserve"> object slide. Turn the fly on its back and pierce an insect pin through the </w:t>
      </w:r>
      <w:r w:rsidR="00FB3AD7" w:rsidRPr="00F97BAD">
        <w:rPr>
          <w:highlight w:val="yellow"/>
        </w:rPr>
        <w:t>center</w:t>
      </w:r>
      <w:r w:rsidRPr="00F97BAD">
        <w:rPr>
          <w:highlight w:val="yellow"/>
        </w:rPr>
        <w:t xml:space="preserve"> of the thorax (</w:t>
      </w:r>
      <w:r w:rsidRPr="00F97BAD">
        <w:rPr>
          <w:b/>
          <w:bCs/>
          <w:highlight w:val="yellow"/>
        </w:rPr>
        <w:t>Fig</w:t>
      </w:r>
      <w:r w:rsidR="00DE6DB5" w:rsidRPr="00F97BAD">
        <w:rPr>
          <w:b/>
          <w:bCs/>
          <w:highlight w:val="yellow"/>
        </w:rPr>
        <w:t>ure</w:t>
      </w:r>
      <w:r w:rsidRPr="00F97BAD">
        <w:rPr>
          <w:b/>
          <w:bCs/>
          <w:highlight w:val="yellow"/>
        </w:rPr>
        <w:t xml:space="preserve"> </w:t>
      </w:r>
      <w:r w:rsidR="006E6BC0" w:rsidRPr="00F97BAD">
        <w:rPr>
          <w:b/>
          <w:bCs/>
          <w:highlight w:val="yellow"/>
        </w:rPr>
        <w:t>6</w:t>
      </w:r>
      <w:r w:rsidR="003B757D" w:rsidRPr="00F97BAD">
        <w:rPr>
          <w:b/>
          <w:bCs/>
          <w:highlight w:val="yellow"/>
        </w:rPr>
        <w:t>B</w:t>
      </w:r>
      <w:r w:rsidRPr="00F97BAD">
        <w:rPr>
          <w:highlight w:val="yellow"/>
        </w:rPr>
        <w:t>). Fix the pin horizontally on the plasticine-c</w:t>
      </w:r>
      <w:r w:rsidR="00512B1C" w:rsidRPr="00F97BAD">
        <w:rPr>
          <w:highlight w:val="yellow"/>
        </w:rPr>
        <w:t>oated object slide and orient</w:t>
      </w:r>
      <w:r w:rsidRPr="00F97BAD">
        <w:rPr>
          <w:highlight w:val="yellow"/>
        </w:rPr>
        <w:t xml:space="preserve"> </w:t>
      </w:r>
      <w:r w:rsidR="000D5E44" w:rsidRPr="00F97BAD">
        <w:rPr>
          <w:highlight w:val="yellow"/>
        </w:rPr>
        <w:t xml:space="preserve">either the left or the right </w:t>
      </w:r>
      <w:r w:rsidRPr="00F97BAD">
        <w:rPr>
          <w:highlight w:val="yellow"/>
        </w:rPr>
        <w:t xml:space="preserve">eye of the fly </w:t>
      </w:r>
      <w:r w:rsidR="00973ABF" w:rsidRPr="00F97BAD">
        <w:rPr>
          <w:highlight w:val="yellow"/>
        </w:rPr>
        <w:t>upwar</w:t>
      </w:r>
      <w:r w:rsidR="00973ABF">
        <w:rPr>
          <w:highlight w:val="yellow"/>
        </w:rPr>
        <w:t>d</w:t>
      </w:r>
      <w:r w:rsidR="00973ABF" w:rsidRPr="00F97BAD">
        <w:rPr>
          <w:highlight w:val="yellow"/>
        </w:rPr>
        <w:t xml:space="preserve"> </w:t>
      </w:r>
      <w:r w:rsidRPr="00F97BAD">
        <w:rPr>
          <w:highlight w:val="yellow"/>
        </w:rPr>
        <w:t>(</w:t>
      </w:r>
      <w:r w:rsidRPr="00F97BAD">
        <w:rPr>
          <w:b/>
          <w:bCs/>
          <w:highlight w:val="yellow"/>
        </w:rPr>
        <w:t>Fig</w:t>
      </w:r>
      <w:r w:rsidR="00DE6DB5" w:rsidRPr="00F97BAD">
        <w:rPr>
          <w:b/>
          <w:bCs/>
          <w:highlight w:val="yellow"/>
        </w:rPr>
        <w:t xml:space="preserve">ure </w:t>
      </w:r>
      <w:r w:rsidR="006E6BC0" w:rsidRPr="00F97BAD">
        <w:rPr>
          <w:b/>
          <w:bCs/>
          <w:highlight w:val="yellow"/>
        </w:rPr>
        <w:t>6</w:t>
      </w:r>
      <w:r w:rsidR="003B757D" w:rsidRPr="00F97BAD">
        <w:rPr>
          <w:b/>
          <w:bCs/>
          <w:highlight w:val="yellow"/>
        </w:rPr>
        <w:t>C</w:t>
      </w:r>
      <w:r w:rsidRPr="00F97BAD">
        <w:rPr>
          <w:highlight w:val="yellow"/>
        </w:rPr>
        <w:t>).</w:t>
      </w:r>
    </w:p>
    <w:p w14:paraId="1CFBFAAC" w14:textId="77777777" w:rsidR="00F808D4" w:rsidRPr="00973ABF" w:rsidRDefault="00F808D4" w:rsidP="00BA7E3C">
      <w:pPr>
        <w:rPr>
          <w:highlight w:val="yellow"/>
        </w:rPr>
      </w:pPr>
    </w:p>
    <w:p w14:paraId="0D9EB7C0" w14:textId="53A5BF9B" w:rsidR="00F808D4" w:rsidRPr="00973ABF" w:rsidRDefault="00F808D4" w:rsidP="00BA7E3C">
      <w:pPr>
        <w:pStyle w:val="ListParagraph"/>
        <w:numPr>
          <w:ilvl w:val="2"/>
          <w:numId w:val="35"/>
        </w:numPr>
        <w:ind w:left="0" w:firstLine="0"/>
      </w:pPr>
      <w:r w:rsidRPr="00F97BAD">
        <w:rPr>
          <w:highlight w:val="yellow"/>
        </w:rPr>
        <w:t>Carefully fix the object slide</w:t>
      </w:r>
      <w:r w:rsidR="00DE6DB5" w:rsidRPr="00F97BAD">
        <w:rPr>
          <w:highlight w:val="yellow"/>
        </w:rPr>
        <w:t>,</w:t>
      </w:r>
      <w:r w:rsidRPr="00F97BAD">
        <w:rPr>
          <w:highlight w:val="yellow"/>
        </w:rPr>
        <w:t xml:space="preserve"> with </w:t>
      </w:r>
      <w:r w:rsidR="00DE6DB5" w:rsidRPr="00F97BAD">
        <w:rPr>
          <w:highlight w:val="yellow"/>
        </w:rPr>
        <w:t>its</w:t>
      </w:r>
      <w:r w:rsidRPr="00F97BAD">
        <w:rPr>
          <w:highlight w:val="yellow"/>
        </w:rPr>
        <w:t xml:space="preserve"> plasticine-free side</w:t>
      </w:r>
      <w:r w:rsidR="00DE6DB5" w:rsidRPr="00F97BAD">
        <w:rPr>
          <w:highlight w:val="yellow"/>
        </w:rPr>
        <w:t xml:space="preserve"> facing down,</w:t>
      </w:r>
      <w:r w:rsidRPr="00F97BAD">
        <w:rPr>
          <w:highlight w:val="yellow"/>
        </w:rPr>
        <w:t xml:space="preserve"> in the </w:t>
      </w:r>
      <w:r w:rsidR="00973ABF">
        <w:rPr>
          <w:highlight w:val="yellow"/>
        </w:rPr>
        <w:t>P</w:t>
      </w:r>
      <w:r w:rsidR="00973ABF" w:rsidRPr="00F97BAD">
        <w:rPr>
          <w:highlight w:val="yellow"/>
        </w:rPr>
        <w:t xml:space="preserve">etri </w:t>
      </w:r>
      <w:r w:rsidRPr="00F97BAD">
        <w:rPr>
          <w:highlight w:val="yellow"/>
        </w:rPr>
        <w:t>dish preventing rotation of the fly. Make sure that the fly eye is covered with water</w:t>
      </w:r>
      <w:r w:rsidR="000D5E44" w:rsidRPr="00F97BAD">
        <w:rPr>
          <w:highlight w:val="yellow"/>
        </w:rPr>
        <w:t xml:space="preserve"> </w:t>
      </w:r>
      <w:r w:rsidRPr="00F97BAD">
        <w:rPr>
          <w:highlight w:val="yellow"/>
        </w:rPr>
        <w:t>(</w:t>
      </w:r>
      <w:r w:rsidRPr="00F97BAD">
        <w:rPr>
          <w:b/>
          <w:bCs/>
          <w:highlight w:val="yellow"/>
        </w:rPr>
        <w:t>Fig</w:t>
      </w:r>
      <w:r w:rsidR="00DE6DB5" w:rsidRPr="00F97BAD">
        <w:rPr>
          <w:b/>
          <w:bCs/>
          <w:highlight w:val="yellow"/>
        </w:rPr>
        <w:t>ure</w:t>
      </w:r>
      <w:r w:rsidRPr="00F97BAD">
        <w:rPr>
          <w:b/>
          <w:bCs/>
          <w:highlight w:val="yellow"/>
        </w:rPr>
        <w:t xml:space="preserve"> </w:t>
      </w:r>
      <w:r w:rsidR="006E6BC0" w:rsidRPr="00F97BAD">
        <w:rPr>
          <w:b/>
          <w:bCs/>
          <w:highlight w:val="yellow"/>
        </w:rPr>
        <w:t>6</w:t>
      </w:r>
      <w:r w:rsidR="003B757D" w:rsidRPr="00F97BAD">
        <w:rPr>
          <w:b/>
          <w:bCs/>
          <w:highlight w:val="yellow"/>
        </w:rPr>
        <w:t>D</w:t>
      </w:r>
      <w:r w:rsidRPr="00F97BAD">
        <w:rPr>
          <w:highlight w:val="yellow"/>
        </w:rPr>
        <w:t>).</w:t>
      </w:r>
      <w:r w:rsidR="000D5E44" w:rsidRPr="00F97BAD">
        <w:t xml:space="preserve"> Use a preparation needle to </w:t>
      </w:r>
      <w:r w:rsidR="007B3AFA" w:rsidRPr="00F97BAD">
        <w:t xml:space="preserve">carefully </w:t>
      </w:r>
      <w:r w:rsidR="000D5E44" w:rsidRPr="00F97BAD">
        <w:t>remove any air bubbles that may</w:t>
      </w:r>
      <w:r w:rsidRPr="00F97BAD">
        <w:t xml:space="preserve"> </w:t>
      </w:r>
      <w:r w:rsidR="000D5E44" w:rsidRPr="00F97BAD">
        <w:t>have formed around the eye</w:t>
      </w:r>
      <w:r w:rsidR="00DE6DB5" w:rsidRPr="00F97BAD">
        <w:t>, and</w:t>
      </w:r>
      <w:r w:rsidR="000D5E44" w:rsidRPr="00F97BAD">
        <w:t xml:space="preserve"> </w:t>
      </w:r>
      <w:r w:rsidR="00DE6DB5" w:rsidRPr="00F97BAD">
        <w:t>i</w:t>
      </w:r>
      <w:r w:rsidRPr="00F97BAD">
        <w:t>mmediately proceed to image acquisition for best results.</w:t>
      </w:r>
    </w:p>
    <w:p w14:paraId="1BB89F1F" w14:textId="77777777" w:rsidR="00F808D4" w:rsidRPr="00973ABF" w:rsidRDefault="00F808D4" w:rsidP="00231002">
      <w:pPr>
        <w:rPr>
          <w:highlight w:val="yellow"/>
        </w:rPr>
      </w:pPr>
    </w:p>
    <w:p w14:paraId="03B57E23" w14:textId="2E21B05F" w:rsidR="00F808D4" w:rsidRPr="00F97BAD" w:rsidRDefault="00F808D4" w:rsidP="00231002">
      <w:pPr>
        <w:pStyle w:val="ListParagraph"/>
        <w:ind w:left="0"/>
      </w:pPr>
      <w:r w:rsidRPr="00F97BAD">
        <w:t xml:space="preserve">NOTE: Significant delay in image acquisition results in reawakening and movements of the fly which may </w:t>
      </w:r>
      <w:r w:rsidR="00AB06B1" w:rsidRPr="00F97BAD">
        <w:t>lead to</w:t>
      </w:r>
      <w:r w:rsidRPr="00F97BAD">
        <w:t xml:space="preserve"> blurry images.</w:t>
      </w:r>
    </w:p>
    <w:p w14:paraId="17520444" w14:textId="77777777" w:rsidR="00F808D4" w:rsidRPr="00F97BAD" w:rsidRDefault="00F808D4" w:rsidP="00231002"/>
    <w:p w14:paraId="7AFE0160" w14:textId="5D7800E1" w:rsidR="00F808D4" w:rsidRPr="00973ABF" w:rsidRDefault="00310B7D" w:rsidP="00231002">
      <w:pPr>
        <w:pStyle w:val="ListParagraph"/>
        <w:ind w:left="0"/>
      </w:pPr>
      <w:r w:rsidRPr="00973ABF">
        <w:t xml:space="preserve">[Place </w:t>
      </w:r>
      <w:r w:rsidR="00DE6DB5" w:rsidRPr="00973ABF">
        <w:t>F</w:t>
      </w:r>
      <w:r w:rsidRPr="00973ABF">
        <w:t xml:space="preserve">igure </w:t>
      </w:r>
      <w:r w:rsidR="006E6BC0" w:rsidRPr="00973ABF">
        <w:t>6</w:t>
      </w:r>
      <w:r w:rsidR="003B757D" w:rsidRPr="00973ABF">
        <w:t xml:space="preserve"> </w:t>
      </w:r>
      <w:r w:rsidRPr="00973ABF">
        <w:t>here]</w:t>
      </w:r>
    </w:p>
    <w:p w14:paraId="7F6864F7" w14:textId="77777777" w:rsidR="001775B8" w:rsidRPr="00973ABF" w:rsidRDefault="001775B8" w:rsidP="00231002">
      <w:pPr>
        <w:rPr>
          <w:highlight w:val="yellow"/>
        </w:rPr>
      </w:pPr>
    </w:p>
    <w:p w14:paraId="51C9D8EF" w14:textId="0B548FB9" w:rsidR="00182BBA" w:rsidRPr="00F97BAD" w:rsidRDefault="00BA7E3C" w:rsidP="00DE6DB5">
      <w:pPr>
        <w:pStyle w:val="ListParagraph"/>
        <w:numPr>
          <w:ilvl w:val="2"/>
          <w:numId w:val="35"/>
        </w:numPr>
        <w:ind w:left="0" w:firstLine="0"/>
        <w:rPr>
          <w:highlight w:val="yellow"/>
        </w:rPr>
      </w:pPr>
      <w:r>
        <w:rPr>
          <w:highlight w:val="yellow"/>
        </w:rPr>
        <w:t>Prepare fly in a n</w:t>
      </w:r>
      <w:r w:rsidRPr="00F97BAD">
        <w:rPr>
          <w:highlight w:val="yellow"/>
        </w:rPr>
        <w:t>on</w:t>
      </w:r>
      <w:r w:rsidR="007A5361" w:rsidRPr="00F97BAD">
        <w:rPr>
          <w:highlight w:val="yellow"/>
        </w:rPr>
        <w:t>-lethal variation</w:t>
      </w:r>
      <w:r>
        <w:rPr>
          <w:highlight w:val="yellow"/>
        </w:rPr>
        <w:t xml:space="preserve"> as follows.</w:t>
      </w:r>
    </w:p>
    <w:p w14:paraId="04490960" w14:textId="37595593" w:rsidR="007A5361" w:rsidRPr="00973ABF" w:rsidRDefault="007A5361" w:rsidP="00231002">
      <w:pPr>
        <w:rPr>
          <w:highlight w:val="yellow"/>
        </w:rPr>
      </w:pPr>
    </w:p>
    <w:p w14:paraId="41E95E5D" w14:textId="3A45C615" w:rsidR="007A5361" w:rsidRPr="00973ABF" w:rsidRDefault="007A5361" w:rsidP="00BA7E3C">
      <w:pPr>
        <w:pStyle w:val="ListParagraph"/>
        <w:numPr>
          <w:ilvl w:val="2"/>
          <w:numId w:val="35"/>
        </w:numPr>
        <w:ind w:left="0" w:firstLine="0"/>
        <w:rPr>
          <w:highlight w:val="yellow"/>
        </w:rPr>
      </w:pPr>
      <w:r w:rsidRPr="00F97BAD">
        <w:rPr>
          <w:highlight w:val="yellow"/>
        </w:rPr>
        <w:t xml:space="preserve">Transfer the </w:t>
      </w:r>
      <w:r w:rsidR="0051118D" w:rsidRPr="00F97BAD">
        <w:rPr>
          <w:highlight w:val="yellow"/>
        </w:rPr>
        <w:t xml:space="preserve">ice-anesthetized </w:t>
      </w:r>
      <w:r w:rsidRPr="00F97BAD">
        <w:rPr>
          <w:highlight w:val="yellow"/>
        </w:rPr>
        <w:t xml:space="preserve">fly </w:t>
      </w:r>
      <w:r w:rsidR="00B40F65" w:rsidRPr="00F97BAD">
        <w:rPr>
          <w:highlight w:val="yellow"/>
        </w:rPr>
        <w:t>headfirst</w:t>
      </w:r>
      <w:r w:rsidRPr="00F97BAD">
        <w:rPr>
          <w:highlight w:val="yellow"/>
        </w:rPr>
        <w:t xml:space="preserve"> into a 200 µ</w:t>
      </w:r>
      <w:r w:rsidR="00DE6DB5" w:rsidRPr="00F97BAD">
        <w:rPr>
          <w:highlight w:val="yellow"/>
        </w:rPr>
        <w:t>L</w:t>
      </w:r>
      <w:r w:rsidRPr="00F97BAD">
        <w:rPr>
          <w:highlight w:val="yellow"/>
        </w:rPr>
        <w:t xml:space="preserve"> </w:t>
      </w:r>
      <w:r w:rsidR="00850250" w:rsidRPr="00F97BAD">
        <w:rPr>
          <w:highlight w:val="yellow"/>
        </w:rPr>
        <w:t>pipette</w:t>
      </w:r>
      <w:r w:rsidRPr="00F97BAD">
        <w:rPr>
          <w:highlight w:val="yellow"/>
        </w:rPr>
        <w:t xml:space="preserve"> tip and push the fly </w:t>
      </w:r>
      <w:r w:rsidR="00973ABF" w:rsidRPr="00F97BAD">
        <w:rPr>
          <w:highlight w:val="yellow"/>
        </w:rPr>
        <w:t>towar</w:t>
      </w:r>
      <w:r w:rsidR="00973ABF">
        <w:rPr>
          <w:highlight w:val="yellow"/>
        </w:rPr>
        <w:t>d</w:t>
      </w:r>
      <w:r w:rsidR="00973ABF" w:rsidRPr="00F97BAD">
        <w:rPr>
          <w:highlight w:val="yellow"/>
        </w:rPr>
        <w:t xml:space="preserve"> </w:t>
      </w:r>
      <w:r w:rsidRPr="00F97BAD">
        <w:rPr>
          <w:highlight w:val="yellow"/>
        </w:rPr>
        <w:t xml:space="preserve">the tip </w:t>
      </w:r>
      <w:r w:rsidR="00E26F0A" w:rsidRPr="00F97BAD">
        <w:rPr>
          <w:highlight w:val="yellow"/>
        </w:rPr>
        <w:t xml:space="preserve">carefully </w:t>
      </w:r>
      <w:r w:rsidRPr="00F97BAD">
        <w:rPr>
          <w:highlight w:val="yellow"/>
        </w:rPr>
        <w:t>with compressed air.</w:t>
      </w:r>
    </w:p>
    <w:p w14:paraId="4F6391FB" w14:textId="77777777" w:rsidR="007A5361" w:rsidRPr="00973ABF" w:rsidRDefault="007A5361" w:rsidP="00BA7E3C">
      <w:pPr>
        <w:rPr>
          <w:highlight w:val="yellow"/>
        </w:rPr>
      </w:pPr>
    </w:p>
    <w:p w14:paraId="5CA8B639" w14:textId="6CE1658F" w:rsidR="007A5361" w:rsidRPr="00973ABF" w:rsidRDefault="007A5361" w:rsidP="00BA7E3C">
      <w:pPr>
        <w:pStyle w:val="ListParagraph"/>
        <w:numPr>
          <w:ilvl w:val="2"/>
          <w:numId w:val="35"/>
        </w:numPr>
        <w:ind w:left="0" w:firstLine="0"/>
        <w:rPr>
          <w:highlight w:val="yellow"/>
        </w:rPr>
      </w:pPr>
      <w:r w:rsidRPr="00F97BAD">
        <w:rPr>
          <w:highlight w:val="yellow"/>
        </w:rPr>
        <w:t xml:space="preserve">Cut </w:t>
      </w:r>
      <w:r w:rsidR="008D33BD" w:rsidRPr="00F97BAD">
        <w:rPr>
          <w:highlight w:val="yellow"/>
        </w:rPr>
        <w:t xml:space="preserve">off </w:t>
      </w:r>
      <w:r w:rsidRPr="00F97BAD">
        <w:rPr>
          <w:highlight w:val="yellow"/>
        </w:rPr>
        <w:t xml:space="preserve">the pipette </w:t>
      </w:r>
      <w:r w:rsidR="00DE6DB5" w:rsidRPr="00F97BAD">
        <w:rPr>
          <w:highlight w:val="yellow"/>
        </w:rPr>
        <w:t xml:space="preserve">tip </w:t>
      </w:r>
      <w:r w:rsidR="008D33BD" w:rsidRPr="00F97BAD">
        <w:rPr>
          <w:highlight w:val="yellow"/>
        </w:rPr>
        <w:t>just in front of the head using a</w:t>
      </w:r>
      <w:r w:rsidRPr="00F97BAD">
        <w:rPr>
          <w:highlight w:val="yellow"/>
        </w:rPr>
        <w:t xml:space="preserve"> scalpel. </w:t>
      </w:r>
      <w:r w:rsidR="008D33BD" w:rsidRPr="00F97BAD">
        <w:rPr>
          <w:highlight w:val="yellow"/>
        </w:rPr>
        <w:t xml:space="preserve">Using tweezers, </w:t>
      </w:r>
      <w:r w:rsidR="00206B4B" w:rsidRPr="00F97BAD">
        <w:rPr>
          <w:highlight w:val="yellow"/>
        </w:rPr>
        <w:t xml:space="preserve">carefully </w:t>
      </w:r>
      <w:r w:rsidR="008D33BD" w:rsidRPr="00F97BAD">
        <w:rPr>
          <w:highlight w:val="yellow"/>
        </w:rPr>
        <w:t>p</w:t>
      </w:r>
      <w:r w:rsidRPr="00F97BAD">
        <w:rPr>
          <w:highlight w:val="yellow"/>
        </w:rPr>
        <w:t>ush the fly</w:t>
      </w:r>
      <w:r w:rsidR="008D33BD" w:rsidRPr="00F97BAD">
        <w:rPr>
          <w:highlight w:val="yellow"/>
        </w:rPr>
        <w:t xml:space="preserve"> a few </w:t>
      </w:r>
      <w:r w:rsidR="00973ABF">
        <w:rPr>
          <w:highlight w:val="yellow"/>
        </w:rPr>
        <w:t>millimeter</w:t>
      </w:r>
      <w:r w:rsidR="00206B4B">
        <w:rPr>
          <w:highlight w:val="yellow"/>
        </w:rPr>
        <w:t>s</w:t>
      </w:r>
      <w:r w:rsidR="00973ABF" w:rsidRPr="00F97BAD">
        <w:rPr>
          <w:highlight w:val="yellow"/>
        </w:rPr>
        <w:t xml:space="preserve"> </w:t>
      </w:r>
      <w:r w:rsidRPr="00F97BAD">
        <w:rPr>
          <w:highlight w:val="yellow"/>
        </w:rPr>
        <w:t xml:space="preserve">into the pipette tip. Cut </w:t>
      </w:r>
      <w:r w:rsidR="008D33BD" w:rsidRPr="00F97BAD">
        <w:rPr>
          <w:highlight w:val="yellow"/>
        </w:rPr>
        <w:t xml:space="preserve">off </w:t>
      </w:r>
      <w:r w:rsidRPr="00F97BAD">
        <w:rPr>
          <w:highlight w:val="yellow"/>
        </w:rPr>
        <w:t xml:space="preserve">the pipette </w:t>
      </w:r>
      <w:r w:rsidR="00DE6DB5" w:rsidRPr="00F97BAD">
        <w:rPr>
          <w:highlight w:val="yellow"/>
        </w:rPr>
        <w:t xml:space="preserve">tip </w:t>
      </w:r>
      <w:r w:rsidRPr="00F97BAD">
        <w:rPr>
          <w:highlight w:val="yellow"/>
        </w:rPr>
        <w:t xml:space="preserve">again and push the fly </w:t>
      </w:r>
      <w:r w:rsidR="008D33BD" w:rsidRPr="00F97BAD">
        <w:rPr>
          <w:highlight w:val="yellow"/>
        </w:rPr>
        <w:t>back</w:t>
      </w:r>
      <w:r w:rsidRPr="00F97BAD">
        <w:rPr>
          <w:highlight w:val="yellow"/>
        </w:rPr>
        <w:t xml:space="preserve"> </w:t>
      </w:r>
      <w:r w:rsidR="00973ABF" w:rsidRPr="00F97BAD">
        <w:rPr>
          <w:highlight w:val="yellow"/>
        </w:rPr>
        <w:t>towar</w:t>
      </w:r>
      <w:r w:rsidR="00973ABF">
        <w:rPr>
          <w:highlight w:val="yellow"/>
        </w:rPr>
        <w:t>d</w:t>
      </w:r>
      <w:r w:rsidR="00973ABF" w:rsidRPr="00F97BAD">
        <w:rPr>
          <w:highlight w:val="yellow"/>
        </w:rPr>
        <w:t xml:space="preserve"> </w:t>
      </w:r>
      <w:r w:rsidRPr="00F97BAD">
        <w:rPr>
          <w:highlight w:val="yellow"/>
        </w:rPr>
        <w:t xml:space="preserve">the tip </w:t>
      </w:r>
      <w:r w:rsidR="008D33BD" w:rsidRPr="00F97BAD">
        <w:rPr>
          <w:highlight w:val="yellow"/>
        </w:rPr>
        <w:t xml:space="preserve">with compressed air </w:t>
      </w:r>
      <w:r w:rsidRPr="00F97BAD">
        <w:rPr>
          <w:highlight w:val="yellow"/>
        </w:rPr>
        <w:t xml:space="preserve">so that </w:t>
      </w:r>
      <w:r w:rsidR="00512B1C" w:rsidRPr="00F97BAD">
        <w:rPr>
          <w:highlight w:val="yellow"/>
        </w:rPr>
        <w:t xml:space="preserve">only </w:t>
      </w:r>
      <w:r w:rsidRPr="00F97BAD">
        <w:rPr>
          <w:highlight w:val="yellow"/>
        </w:rPr>
        <w:t xml:space="preserve">the head of the fly protrudes </w:t>
      </w:r>
      <w:r w:rsidR="008D33BD" w:rsidRPr="00F97BAD">
        <w:rPr>
          <w:highlight w:val="yellow"/>
        </w:rPr>
        <w:t>from</w:t>
      </w:r>
      <w:r w:rsidRPr="00F97BAD">
        <w:rPr>
          <w:highlight w:val="yellow"/>
        </w:rPr>
        <w:t xml:space="preserve"> the pipette tip.</w:t>
      </w:r>
    </w:p>
    <w:p w14:paraId="0B96FBEC" w14:textId="3974981E" w:rsidR="007A5361" w:rsidRPr="00973ABF" w:rsidRDefault="007A5361" w:rsidP="00BA7E3C">
      <w:pPr>
        <w:rPr>
          <w:highlight w:val="yellow"/>
        </w:rPr>
      </w:pPr>
    </w:p>
    <w:p w14:paraId="3B50FADD" w14:textId="0BA069CF" w:rsidR="00543B00" w:rsidRPr="00973ABF" w:rsidRDefault="00512B1C" w:rsidP="00BA7E3C">
      <w:pPr>
        <w:pStyle w:val="ListParagraph"/>
        <w:numPr>
          <w:ilvl w:val="2"/>
          <w:numId w:val="35"/>
        </w:numPr>
        <w:ind w:left="0" w:firstLine="0"/>
      </w:pPr>
      <w:r w:rsidRPr="00F97BAD">
        <w:rPr>
          <w:highlight w:val="yellow"/>
        </w:rPr>
        <w:t xml:space="preserve">Adhere a piece of plasticine onto an object slide and press the pipette tip into it </w:t>
      </w:r>
      <w:r w:rsidRPr="00973ABF">
        <w:rPr>
          <w:highlight w:val="yellow"/>
        </w:rPr>
        <w:t xml:space="preserve">so that </w:t>
      </w:r>
      <w:r w:rsidR="00D731A9" w:rsidRPr="00F97BAD">
        <w:rPr>
          <w:highlight w:val="yellow"/>
        </w:rPr>
        <w:t xml:space="preserve">either the left or the right </w:t>
      </w:r>
      <w:r w:rsidR="0058718F" w:rsidRPr="00F97BAD">
        <w:rPr>
          <w:highlight w:val="yellow"/>
        </w:rPr>
        <w:t xml:space="preserve">eye of the fly faces </w:t>
      </w:r>
      <w:r w:rsidR="00973ABF" w:rsidRPr="00F97BAD">
        <w:rPr>
          <w:highlight w:val="yellow"/>
        </w:rPr>
        <w:t>upwar</w:t>
      </w:r>
      <w:r w:rsidR="00973ABF">
        <w:rPr>
          <w:highlight w:val="yellow"/>
        </w:rPr>
        <w:t>d</w:t>
      </w:r>
      <w:r w:rsidR="00973ABF" w:rsidRPr="00F97BAD">
        <w:rPr>
          <w:highlight w:val="yellow"/>
        </w:rPr>
        <w:t xml:space="preserve"> </w:t>
      </w:r>
      <w:r w:rsidRPr="00973ABF">
        <w:rPr>
          <w:highlight w:val="yellow"/>
        </w:rPr>
        <w:t>(</w:t>
      </w:r>
      <w:r w:rsidRPr="00973ABF">
        <w:rPr>
          <w:b/>
          <w:bCs/>
          <w:highlight w:val="yellow"/>
        </w:rPr>
        <w:t>Fig</w:t>
      </w:r>
      <w:r w:rsidR="00DE6DB5" w:rsidRPr="00973ABF">
        <w:rPr>
          <w:b/>
          <w:bCs/>
          <w:highlight w:val="yellow"/>
        </w:rPr>
        <w:t>ure</w:t>
      </w:r>
      <w:r w:rsidRPr="00973ABF">
        <w:rPr>
          <w:b/>
          <w:bCs/>
          <w:highlight w:val="yellow"/>
        </w:rPr>
        <w:t xml:space="preserve"> </w:t>
      </w:r>
      <w:r w:rsidR="006E6BC0" w:rsidRPr="00973ABF">
        <w:rPr>
          <w:b/>
          <w:bCs/>
          <w:highlight w:val="yellow"/>
        </w:rPr>
        <w:t>7</w:t>
      </w:r>
      <w:r w:rsidR="003B757D" w:rsidRPr="00973ABF">
        <w:rPr>
          <w:b/>
          <w:bCs/>
          <w:highlight w:val="yellow"/>
        </w:rPr>
        <w:t>A</w:t>
      </w:r>
      <w:r w:rsidRPr="00973ABF">
        <w:rPr>
          <w:highlight w:val="yellow"/>
        </w:rPr>
        <w:t>)</w:t>
      </w:r>
      <w:r w:rsidRPr="00F97BAD">
        <w:rPr>
          <w:highlight w:val="yellow"/>
        </w:rPr>
        <w:t>.</w:t>
      </w:r>
      <w:r w:rsidR="0058718F" w:rsidRPr="00F97BAD">
        <w:rPr>
          <w:highlight w:val="yellow"/>
        </w:rPr>
        <w:t xml:space="preserve"> Right before image acquisition, use a laboratory pipette to adhere a large drop of chilled water to the underside of a water immersion objective (</w:t>
      </w:r>
      <w:r w:rsidR="0058718F" w:rsidRPr="00F97BAD">
        <w:rPr>
          <w:b/>
          <w:bCs/>
          <w:highlight w:val="yellow"/>
        </w:rPr>
        <w:t>Fig</w:t>
      </w:r>
      <w:r w:rsidR="00DE6DB5" w:rsidRPr="00F97BAD">
        <w:rPr>
          <w:b/>
          <w:bCs/>
          <w:highlight w:val="yellow"/>
        </w:rPr>
        <w:t>ure</w:t>
      </w:r>
      <w:r w:rsidR="0058718F" w:rsidRPr="00F97BAD">
        <w:rPr>
          <w:b/>
          <w:bCs/>
          <w:highlight w:val="yellow"/>
        </w:rPr>
        <w:t xml:space="preserve"> </w:t>
      </w:r>
      <w:r w:rsidR="006E6BC0" w:rsidRPr="00F97BAD">
        <w:rPr>
          <w:b/>
          <w:bCs/>
          <w:highlight w:val="yellow"/>
        </w:rPr>
        <w:t>7</w:t>
      </w:r>
      <w:r w:rsidR="003B757D" w:rsidRPr="00F97BAD">
        <w:rPr>
          <w:b/>
          <w:bCs/>
          <w:highlight w:val="yellow"/>
        </w:rPr>
        <w:t>B</w:t>
      </w:r>
      <w:r w:rsidR="0058718F" w:rsidRPr="00F97BAD">
        <w:rPr>
          <w:highlight w:val="yellow"/>
        </w:rPr>
        <w:t>).</w:t>
      </w:r>
      <w:r w:rsidR="00543B00" w:rsidRPr="00F97BAD">
        <w:t xml:space="preserve"> Immediately proceed to image acquisition for best results.</w:t>
      </w:r>
    </w:p>
    <w:p w14:paraId="2CB4D2AB" w14:textId="77777777" w:rsidR="00543B00" w:rsidRPr="00973ABF" w:rsidRDefault="00543B00" w:rsidP="00231002">
      <w:pPr>
        <w:rPr>
          <w:highlight w:val="yellow"/>
        </w:rPr>
      </w:pPr>
    </w:p>
    <w:p w14:paraId="756A9D8D" w14:textId="3002B08E" w:rsidR="0058718F" w:rsidRPr="00973ABF" w:rsidRDefault="00543B00" w:rsidP="00F97BAD">
      <w:pPr>
        <w:pStyle w:val="ListParagraph"/>
        <w:ind w:left="0"/>
        <w:rPr>
          <w:highlight w:val="yellow"/>
        </w:rPr>
      </w:pPr>
      <w:r w:rsidRPr="00F97BAD">
        <w:t>NOTE: Significant delay in image acquisition results in reawakening and movements of the fly which may lead to blurry images.</w:t>
      </w:r>
    </w:p>
    <w:p w14:paraId="5877ED31" w14:textId="036D21B5" w:rsidR="00F808D4" w:rsidRPr="00973ABF" w:rsidRDefault="00F808D4" w:rsidP="00231002">
      <w:pPr>
        <w:rPr>
          <w:highlight w:val="yellow"/>
        </w:rPr>
      </w:pPr>
    </w:p>
    <w:p w14:paraId="5CCDE112" w14:textId="1AD2FD30" w:rsidR="000913FB" w:rsidRPr="00973ABF" w:rsidRDefault="00310B7D" w:rsidP="00231002">
      <w:pPr>
        <w:pStyle w:val="ListParagraph"/>
        <w:ind w:left="0"/>
      </w:pPr>
      <w:r w:rsidRPr="00973ABF">
        <w:t xml:space="preserve">[Place </w:t>
      </w:r>
      <w:r w:rsidR="00DE6DB5" w:rsidRPr="00973ABF">
        <w:t>F</w:t>
      </w:r>
      <w:r w:rsidRPr="00973ABF">
        <w:t xml:space="preserve">igure </w:t>
      </w:r>
      <w:r w:rsidR="006E6BC0" w:rsidRPr="00973ABF">
        <w:t>7</w:t>
      </w:r>
      <w:r w:rsidR="003B757D" w:rsidRPr="00973ABF">
        <w:t xml:space="preserve"> </w:t>
      </w:r>
      <w:r w:rsidRPr="00973ABF">
        <w:t>here]</w:t>
      </w:r>
    </w:p>
    <w:p w14:paraId="6C98ABB3" w14:textId="77777777" w:rsidR="00ED57A5" w:rsidRPr="00973ABF" w:rsidRDefault="00ED57A5" w:rsidP="00231002">
      <w:pPr>
        <w:rPr>
          <w:highlight w:val="yellow"/>
        </w:rPr>
      </w:pPr>
    </w:p>
    <w:p w14:paraId="69707EAD" w14:textId="24BCD627" w:rsidR="00F808D4" w:rsidRPr="00F97BAD" w:rsidRDefault="00F808D4" w:rsidP="00DE6DB5">
      <w:pPr>
        <w:pStyle w:val="ListParagraph"/>
        <w:numPr>
          <w:ilvl w:val="1"/>
          <w:numId w:val="35"/>
        </w:numPr>
        <w:ind w:left="0" w:firstLine="0"/>
        <w:rPr>
          <w:highlight w:val="yellow"/>
        </w:rPr>
      </w:pPr>
      <w:r w:rsidRPr="00F97BAD">
        <w:rPr>
          <w:highlight w:val="yellow"/>
        </w:rPr>
        <w:t>Image acquisition</w:t>
      </w:r>
    </w:p>
    <w:p w14:paraId="5C62177E" w14:textId="77777777" w:rsidR="004C2AAA" w:rsidRPr="00973ABF" w:rsidRDefault="004C2AAA" w:rsidP="00231002">
      <w:pPr>
        <w:rPr>
          <w:highlight w:val="yellow"/>
        </w:rPr>
      </w:pPr>
    </w:p>
    <w:p w14:paraId="41B40EE3" w14:textId="50C79B94" w:rsidR="00F72339" w:rsidRPr="00973ABF" w:rsidRDefault="00F808D4" w:rsidP="00DE6DB5">
      <w:pPr>
        <w:pStyle w:val="ListParagraph"/>
        <w:numPr>
          <w:ilvl w:val="2"/>
          <w:numId w:val="35"/>
        </w:numPr>
        <w:ind w:left="0" w:firstLine="0"/>
        <w:rPr>
          <w:highlight w:val="yellow"/>
        </w:rPr>
      </w:pPr>
      <w:r w:rsidRPr="00F97BAD">
        <w:rPr>
          <w:highlight w:val="yellow"/>
        </w:rPr>
        <w:t xml:space="preserve">Carefully place the </w:t>
      </w:r>
      <w:r w:rsidR="00973ABF">
        <w:rPr>
          <w:highlight w:val="yellow"/>
        </w:rPr>
        <w:t>P</w:t>
      </w:r>
      <w:r w:rsidR="00973ABF" w:rsidRPr="00F97BAD">
        <w:rPr>
          <w:highlight w:val="yellow"/>
        </w:rPr>
        <w:t xml:space="preserve">etri </w:t>
      </w:r>
      <w:r w:rsidRPr="00F97BAD">
        <w:rPr>
          <w:highlight w:val="yellow"/>
        </w:rPr>
        <w:t>dish</w:t>
      </w:r>
      <w:r w:rsidR="00F72339" w:rsidRPr="00F97BAD">
        <w:rPr>
          <w:highlight w:val="yellow"/>
        </w:rPr>
        <w:t xml:space="preserve"> (</w:t>
      </w:r>
      <w:r w:rsidR="00BA7E3C" w:rsidRPr="006C3988">
        <w:rPr>
          <w:highlight w:val="yellow"/>
        </w:rPr>
        <w:t>step</w:t>
      </w:r>
      <w:r w:rsidR="00973ABF">
        <w:rPr>
          <w:highlight w:val="yellow"/>
        </w:rPr>
        <w:t xml:space="preserve"> </w:t>
      </w:r>
      <w:r w:rsidR="00DE6DB5" w:rsidRPr="00F97BAD">
        <w:rPr>
          <w:highlight w:val="yellow"/>
        </w:rPr>
        <w:t>3</w:t>
      </w:r>
      <w:r w:rsidR="00F72339" w:rsidRPr="00F97BAD">
        <w:rPr>
          <w:highlight w:val="yellow"/>
        </w:rPr>
        <w:t>.1.3)</w:t>
      </w:r>
      <w:r w:rsidRPr="00F97BAD">
        <w:rPr>
          <w:highlight w:val="yellow"/>
        </w:rPr>
        <w:t xml:space="preserve"> </w:t>
      </w:r>
      <w:r w:rsidR="00F72339" w:rsidRPr="00F97BAD">
        <w:rPr>
          <w:highlight w:val="yellow"/>
        </w:rPr>
        <w:t>or the object slide (</w:t>
      </w:r>
      <w:r w:rsidR="00BA7E3C" w:rsidRPr="006C3988">
        <w:rPr>
          <w:highlight w:val="yellow"/>
        </w:rPr>
        <w:t>step</w:t>
      </w:r>
      <w:r w:rsidR="00973ABF">
        <w:rPr>
          <w:highlight w:val="yellow"/>
        </w:rPr>
        <w:t xml:space="preserve"> </w:t>
      </w:r>
      <w:r w:rsidR="00DE6DB5" w:rsidRPr="00F97BAD">
        <w:rPr>
          <w:highlight w:val="yellow"/>
        </w:rPr>
        <w:t>3</w:t>
      </w:r>
      <w:r w:rsidR="00F72339" w:rsidRPr="00F97BAD">
        <w:rPr>
          <w:highlight w:val="yellow"/>
        </w:rPr>
        <w:t>.1.</w:t>
      </w:r>
      <w:r w:rsidR="00BA7E3C">
        <w:rPr>
          <w:highlight w:val="yellow"/>
        </w:rPr>
        <w:t>7</w:t>
      </w:r>
      <w:r w:rsidR="00F72339" w:rsidRPr="00F97BAD">
        <w:rPr>
          <w:highlight w:val="yellow"/>
        </w:rPr>
        <w:t xml:space="preserve">) </w:t>
      </w:r>
      <w:r w:rsidRPr="00F97BAD">
        <w:rPr>
          <w:highlight w:val="yellow"/>
        </w:rPr>
        <w:t>with the prepared fly onto the microscope</w:t>
      </w:r>
      <w:r w:rsidR="00F72339" w:rsidRPr="00F97BAD">
        <w:rPr>
          <w:highlight w:val="yellow"/>
        </w:rPr>
        <w:t xml:space="preserve"> stage and</w:t>
      </w:r>
      <w:r w:rsidRPr="00F97BAD">
        <w:rPr>
          <w:highlight w:val="yellow"/>
        </w:rPr>
        <w:t xml:space="preserve"> </w:t>
      </w:r>
      <w:r w:rsidR="00F72339" w:rsidRPr="00F97BAD">
        <w:rPr>
          <w:highlight w:val="yellow"/>
        </w:rPr>
        <w:t>s</w:t>
      </w:r>
      <w:r w:rsidRPr="00F97BAD">
        <w:rPr>
          <w:highlight w:val="yellow"/>
        </w:rPr>
        <w:t>elect a water immersion objective</w:t>
      </w:r>
      <w:r w:rsidR="00F72339" w:rsidRPr="00F97BAD">
        <w:rPr>
          <w:highlight w:val="yellow"/>
        </w:rPr>
        <w:t>.</w:t>
      </w:r>
    </w:p>
    <w:p w14:paraId="11093DF5" w14:textId="77777777" w:rsidR="001A0048" w:rsidRPr="00F97BAD" w:rsidRDefault="001A0048" w:rsidP="00231002">
      <w:pPr>
        <w:rPr>
          <w:highlight w:val="yellow"/>
        </w:rPr>
      </w:pPr>
    </w:p>
    <w:p w14:paraId="7B706CEE" w14:textId="764BBF04" w:rsidR="00F808D4" w:rsidRPr="00973ABF" w:rsidRDefault="001A0048" w:rsidP="00DE6DB5">
      <w:pPr>
        <w:pStyle w:val="ListParagraph"/>
        <w:numPr>
          <w:ilvl w:val="2"/>
          <w:numId w:val="35"/>
        </w:numPr>
        <w:ind w:left="0" w:firstLine="0"/>
        <w:rPr>
          <w:highlight w:val="yellow"/>
        </w:rPr>
      </w:pPr>
      <w:r w:rsidRPr="00F97BAD">
        <w:rPr>
          <w:highlight w:val="yellow"/>
        </w:rPr>
        <w:t>L</w:t>
      </w:r>
      <w:r w:rsidR="00F808D4" w:rsidRPr="00F97BAD">
        <w:rPr>
          <w:highlight w:val="yellow"/>
        </w:rPr>
        <w:t xml:space="preserve">ower </w:t>
      </w:r>
      <w:r w:rsidRPr="00F97BAD">
        <w:rPr>
          <w:highlight w:val="yellow"/>
        </w:rPr>
        <w:t xml:space="preserve">the water immersion objective </w:t>
      </w:r>
      <w:r w:rsidR="00F808D4" w:rsidRPr="00F97BAD">
        <w:rPr>
          <w:highlight w:val="yellow"/>
        </w:rPr>
        <w:t>manually until it contacts the water surface</w:t>
      </w:r>
      <w:r w:rsidRPr="00F97BAD">
        <w:rPr>
          <w:highlight w:val="yellow"/>
        </w:rPr>
        <w:t xml:space="preserve"> (</w:t>
      </w:r>
      <w:r w:rsidR="00BA7E3C" w:rsidRPr="006C3988">
        <w:rPr>
          <w:highlight w:val="yellow"/>
        </w:rPr>
        <w:t>step</w:t>
      </w:r>
      <w:r w:rsidR="00973ABF">
        <w:rPr>
          <w:highlight w:val="yellow"/>
        </w:rPr>
        <w:t xml:space="preserve"> </w:t>
      </w:r>
      <w:r w:rsidR="00DE6DB5" w:rsidRPr="00F97BAD">
        <w:rPr>
          <w:highlight w:val="yellow"/>
        </w:rPr>
        <w:t>3</w:t>
      </w:r>
      <w:r w:rsidRPr="00F97BAD">
        <w:rPr>
          <w:highlight w:val="yellow"/>
        </w:rPr>
        <w:t>.1.3) or the fly</w:t>
      </w:r>
      <w:r w:rsidR="00DE6DB5" w:rsidRPr="00F97BAD">
        <w:rPr>
          <w:highlight w:val="yellow"/>
        </w:rPr>
        <w:t>’s</w:t>
      </w:r>
      <w:r w:rsidRPr="00F97BAD">
        <w:rPr>
          <w:highlight w:val="yellow"/>
        </w:rPr>
        <w:t xml:space="preserve"> eye touches the drop (</w:t>
      </w:r>
      <w:r w:rsidR="00BA7E3C" w:rsidRPr="006C3988">
        <w:rPr>
          <w:highlight w:val="yellow"/>
        </w:rPr>
        <w:t>step</w:t>
      </w:r>
      <w:r w:rsidR="00973ABF">
        <w:rPr>
          <w:highlight w:val="yellow"/>
        </w:rPr>
        <w:t xml:space="preserve"> </w:t>
      </w:r>
      <w:r w:rsidR="00DE6DB5" w:rsidRPr="00F97BAD">
        <w:rPr>
          <w:highlight w:val="yellow"/>
        </w:rPr>
        <w:t>3</w:t>
      </w:r>
      <w:r w:rsidRPr="00F97BAD">
        <w:rPr>
          <w:highlight w:val="yellow"/>
        </w:rPr>
        <w:t>.1.</w:t>
      </w:r>
      <w:r w:rsidR="00BA7E3C">
        <w:rPr>
          <w:highlight w:val="yellow"/>
        </w:rPr>
        <w:t>7</w:t>
      </w:r>
      <w:r w:rsidRPr="00F97BAD">
        <w:rPr>
          <w:highlight w:val="yellow"/>
        </w:rPr>
        <w:t>) (</w:t>
      </w:r>
      <w:r w:rsidRPr="00F97BAD">
        <w:rPr>
          <w:b/>
          <w:bCs/>
          <w:highlight w:val="yellow"/>
        </w:rPr>
        <w:t>Fig</w:t>
      </w:r>
      <w:r w:rsidR="00DE6DB5" w:rsidRPr="00F97BAD">
        <w:rPr>
          <w:b/>
          <w:bCs/>
          <w:highlight w:val="yellow"/>
        </w:rPr>
        <w:t>ure</w:t>
      </w:r>
      <w:r w:rsidRPr="00F97BAD">
        <w:rPr>
          <w:b/>
          <w:bCs/>
          <w:highlight w:val="yellow"/>
        </w:rPr>
        <w:t xml:space="preserve"> </w:t>
      </w:r>
      <w:r w:rsidR="006E6BC0" w:rsidRPr="00F97BAD">
        <w:rPr>
          <w:b/>
          <w:bCs/>
          <w:highlight w:val="yellow"/>
        </w:rPr>
        <w:t>8</w:t>
      </w:r>
      <w:r w:rsidR="00B40F65" w:rsidRPr="00F97BAD">
        <w:rPr>
          <w:b/>
          <w:bCs/>
          <w:highlight w:val="yellow"/>
        </w:rPr>
        <w:t>A,B</w:t>
      </w:r>
      <w:r w:rsidRPr="00F97BAD">
        <w:rPr>
          <w:highlight w:val="yellow"/>
        </w:rPr>
        <w:t>)</w:t>
      </w:r>
      <w:r w:rsidR="00F808D4" w:rsidRPr="00F97BAD">
        <w:rPr>
          <w:highlight w:val="yellow"/>
        </w:rPr>
        <w:t>.</w:t>
      </w:r>
    </w:p>
    <w:p w14:paraId="0E48F0B8" w14:textId="77777777" w:rsidR="00F808D4" w:rsidRPr="00973ABF" w:rsidRDefault="00F808D4" w:rsidP="00231002">
      <w:pPr>
        <w:rPr>
          <w:highlight w:val="yellow"/>
        </w:rPr>
      </w:pPr>
    </w:p>
    <w:p w14:paraId="2C13CA69" w14:textId="08BE950E" w:rsidR="00F808D4" w:rsidRPr="00973ABF" w:rsidRDefault="00F808D4" w:rsidP="00DE6DB5">
      <w:pPr>
        <w:pStyle w:val="ListParagraph"/>
        <w:numPr>
          <w:ilvl w:val="2"/>
          <w:numId w:val="35"/>
        </w:numPr>
        <w:ind w:left="0" w:firstLine="0"/>
      </w:pPr>
      <w:r w:rsidRPr="00F97BAD">
        <w:t>Switch on the microscope UV lamp and select the appropriate filter set. Use the eyepieces to position the fly under the objective and focus the microscope on the surface of the eye.</w:t>
      </w:r>
    </w:p>
    <w:p w14:paraId="03263B6C" w14:textId="77777777" w:rsidR="00F808D4" w:rsidRPr="00973ABF" w:rsidRDefault="00F808D4" w:rsidP="00231002">
      <w:pPr>
        <w:rPr>
          <w:highlight w:val="yellow"/>
        </w:rPr>
      </w:pPr>
    </w:p>
    <w:p w14:paraId="258890C2" w14:textId="37EB9B9C" w:rsidR="00F808D4" w:rsidRPr="00BA7E3C" w:rsidRDefault="00F808D4" w:rsidP="00DE6DB5">
      <w:pPr>
        <w:pStyle w:val="ListParagraph"/>
        <w:numPr>
          <w:ilvl w:val="2"/>
          <w:numId w:val="35"/>
        </w:numPr>
        <w:ind w:left="0" w:firstLine="0"/>
      </w:pPr>
      <w:r w:rsidRPr="00F97BAD">
        <w:rPr>
          <w:highlight w:val="yellow"/>
        </w:rPr>
        <w:t xml:space="preserve">Switch the light path </w:t>
      </w:r>
      <w:r w:rsidR="00973ABF" w:rsidRPr="00F97BAD">
        <w:rPr>
          <w:highlight w:val="yellow"/>
        </w:rPr>
        <w:t>towar</w:t>
      </w:r>
      <w:r w:rsidR="00973ABF">
        <w:rPr>
          <w:highlight w:val="yellow"/>
        </w:rPr>
        <w:t>d</w:t>
      </w:r>
      <w:r w:rsidR="00973ABF" w:rsidRPr="00F97BAD">
        <w:rPr>
          <w:highlight w:val="yellow"/>
        </w:rPr>
        <w:t xml:space="preserve"> </w:t>
      </w:r>
      <w:r w:rsidRPr="00F97BAD">
        <w:rPr>
          <w:highlight w:val="yellow"/>
        </w:rPr>
        <w:t>the microscope camera and generate a live image in the corresponding software. Readjust the focus for the camera and evaluate the orientation of the eye</w:t>
      </w:r>
      <w:r w:rsidR="00896F62" w:rsidRPr="00F97BAD">
        <w:rPr>
          <w:highlight w:val="yellow"/>
        </w:rPr>
        <w:t xml:space="preserve">, </w:t>
      </w:r>
      <w:r w:rsidR="00896F62" w:rsidRPr="0052142D">
        <w:rPr>
          <w:highlight w:val="yellow"/>
        </w:rPr>
        <w:t>considering that</w:t>
      </w:r>
      <w:r w:rsidRPr="0052142D">
        <w:rPr>
          <w:highlight w:val="yellow"/>
        </w:rPr>
        <w:t xml:space="preserve"> </w:t>
      </w:r>
      <w:r w:rsidR="00896F62" w:rsidRPr="0052142D">
        <w:rPr>
          <w:highlight w:val="yellow"/>
        </w:rPr>
        <w:t xml:space="preserve">the </w:t>
      </w:r>
      <w:r w:rsidRPr="0052142D">
        <w:rPr>
          <w:highlight w:val="yellow"/>
        </w:rPr>
        <w:t xml:space="preserve">eye has to face the microscope objective radially </w:t>
      </w:r>
      <w:r w:rsidRPr="00BA7E3C">
        <w:t xml:space="preserve">as illustrated in more detail in </w:t>
      </w:r>
      <w:r w:rsidR="00DE6DB5" w:rsidRPr="00BA7E3C">
        <w:rPr>
          <w:b/>
          <w:bCs/>
        </w:rPr>
        <w:t>F</w:t>
      </w:r>
      <w:r w:rsidRPr="00BA7E3C">
        <w:rPr>
          <w:b/>
          <w:bCs/>
        </w:rPr>
        <w:t xml:space="preserve">igure </w:t>
      </w:r>
      <w:r w:rsidR="00855961" w:rsidRPr="00BA7E3C">
        <w:rPr>
          <w:b/>
          <w:bCs/>
        </w:rPr>
        <w:t>8C</w:t>
      </w:r>
      <w:r w:rsidR="00973ABF" w:rsidRPr="00BA7E3C">
        <w:rPr>
          <w:b/>
          <w:bCs/>
        </w:rPr>
        <w:t>–</w:t>
      </w:r>
      <w:r w:rsidR="001A0048" w:rsidRPr="00BA7E3C">
        <w:rPr>
          <w:b/>
          <w:bCs/>
        </w:rPr>
        <w:t>E</w:t>
      </w:r>
      <w:r w:rsidRPr="00BA7E3C">
        <w:t>.</w:t>
      </w:r>
    </w:p>
    <w:p w14:paraId="284457B8" w14:textId="77777777" w:rsidR="00F808D4" w:rsidRPr="00973ABF" w:rsidRDefault="00F808D4" w:rsidP="00231002">
      <w:pPr>
        <w:rPr>
          <w:highlight w:val="yellow"/>
        </w:rPr>
      </w:pPr>
    </w:p>
    <w:p w14:paraId="2F9B2CD2" w14:textId="6EF4C307" w:rsidR="000D471F" w:rsidRPr="00973ABF" w:rsidRDefault="00310B7D" w:rsidP="00231002">
      <w:pPr>
        <w:pStyle w:val="ListParagraph"/>
        <w:ind w:left="0"/>
      </w:pPr>
      <w:r w:rsidRPr="00973ABF">
        <w:t xml:space="preserve">[Place </w:t>
      </w:r>
      <w:r w:rsidR="00DE6DB5" w:rsidRPr="00973ABF">
        <w:t>F</w:t>
      </w:r>
      <w:r w:rsidRPr="00973ABF">
        <w:t xml:space="preserve">igure </w:t>
      </w:r>
      <w:r w:rsidR="006E6BC0" w:rsidRPr="00973ABF">
        <w:t>8</w:t>
      </w:r>
      <w:r w:rsidR="003B757D" w:rsidRPr="00973ABF">
        <w:t xml:space="preserve"> </w:t>
      </w:r>
      <w:r w:rsidRPr="00973ABF">
        <w:t>here]</w:t>
      </w:r>
    </w:p>
    <w:p w14:paraId="3AD1112F" w14:textId="77777777" w:rsidR="000D471F" w:rsidRPr="00973ABF" w:rsidRDefault="000D471F" w:rsidP="00231002">
      <w:pPr>
        <w:rPr>
          <w:highlight w:val="yellow"/>
        </w:rPr>
      </w:pPr>
    </w:p>
    <w:p w14:paraId="640685BB" w14:textId="658980BE" w:rsidR="00636AB4" w:rsidRPr="00973ABF" w:rsidRDefault="00F808D4" w:rsidP="00DE6DB5">
      <w:pPr>
        <w:pStyle w:val="ListParagraph"/>
        <w:numPr>
          <w:ilvl w:val="2"/>
          <w:numId w:val="35"/>
        </w:numPr>
        <w:ind w:left="0" w:firstLine="0"/>
        <w:rPr>
          <w:highlight w:val="yellow"/>
        </w:rPr>
      </w:pPr>
      <w:r w:rsidRPr="00F97BAD">
        <w:rPr>
          <w:highlight w:val="yellow"/>
        </w:rPr>
        <w:t>Use the software LUT (look</w:t>
      </w:r>
      <w:r w:rsidR="00BA7E3C">
        <w:rPr>
          <w:highlight w:val="yellow"/>
        </w:rPr>
        <w:t xml:space="preserve"> </w:t>
      </w:r>
      <w:r w:rsidRPr="00F97BAD">
        <w:rPr>
          <w:highlight w:val="yellow"/>
        </w:rPr>
        <w:t>up table) to detect oversaturation (indicated as red pixels)</w:t>
      </w:r>
      <w:r w:rsidR="00E26F0A" w:rsidRPr="00F97BAD">
        <w:rPr>
          <w:highlight w:val="yellow"/>
        </w:rPr>
        <w:t>.</w:t>
      </w:r>
    </w:p>
    <w:p w14:paraId="7A67ECB5" w14:textId="079F8E66" w:rsidR="00636AB4" w:rsidRPr="00973ABF" w:rsidRDefault="00636AB4" w:rsidP="00231002">
      <w:pPr>
        <w:rPr>
          <w:highlight w:val="yellow"/>
        </w:rPr>
      </w:pPr>
    </w:p>
    <w:p w14:paraId="3A1B0DD4" w14:textId="7BC9D40D" w:rsidR="00636AB4" w:rsidRPr="00973ABF" w:rsidRDefault="00747004" w:rsidP="00BA7E3C">
      <w:pPr>
        <w:pStyle w:val="ListParagraph"/>
        <w:numPr>
          <w:ilvl w:val="2"/>
          <w:numId w:val="35"/>
        </w:numPr>
        <w:ind w:left="0" w:firstLine="0"/>
        <w:rPr>
          <w:highlight w:val="yellow"/>
        </w:rPr>
      </w:pPr>
      <w:r w:rsidRPr="00F97BAD">
        <w:rPr>
          <w:highlight w:val="yellow"/>
        </w:rPr>
        <w:t xml:space="preserve">In </w:t>
      </w:r>
      <w:r w:rsidR="00DE6DB5" w:rsidRPr="00F97BAD">
        <w:rPr>
          <w:highlight w:val="yellow"/>
        </w:rPr>
        <w:t xml:space="preserve">the </w:t>
      </w:r>
      <w:r w:rsidRPr="00F97BAD">
        <w:rPr>
          <w:highlight w:val="yellow"/>
        </w:rPr>
        <w:t>case of</w:t>
      </w:r>
      <w:r w:rsidR="00E26F0A" w:rsidRPr="00F97BAD">
        <w:rPr>
          <w:highlight w:val="yellow"/>
        </w:rPr>
        <w:t xml:space="preserve"> non-pigmented flies</w:t>
      </w:r>
      <w:r w:rsidR="007F0EE2">
        <w:rPr>
          <w:highlight w:val="yellow"/>
        </w:rPr>
        <w:t xml:space="preserve">, </w:t>
      </w:r>
      <w:r w:rsidR="00F808D4" w:rsidRPr="00F97BAD">
        <w:rPr>
          <w:highlight w:val="yellow"/>
        </w:rPr>
        <w:t xml:space="preserve">adjust the exposure time such that </w:t>
      </w:r>
      <w:r w:rsidR="009F7A71" w:rsidRPr="00F97BAD">
        <w:rPr>
          <w:highlight w:val="yellow"/>
        </w:rPr>
        <w:t xml:space="preserve">the brightest </w:t>
      </w:r>
      <w:r w:rsidR="00F808D4" w:rsidRPr="00F97BAD">
        <w:rPr>
          <w:highlight w:val="yellow"/>
        </w:rPr>
        <w:t xml:space="preserve">pixels are </w:t>
      </w:r>
      <w:r w:rsidR="009F7A71" w:rsidRPr="00F97BAD">
        <w:rPr>
          <w:highlight w:val="yellow"/>
        </w:rPr>
        <w:t xml:space="preserve">just </w:t>
      </w:r>
      <w:r w:rsidR="00F808D4" w:rsidRPr="00F97BAD">
        <w:rPr>
          <w:highlight w:val="yellow"/>
        </w:rPr>
        <w:t>below the saturation limit</w:t>
      </w:r>
      <w:r w:rsidR="00E26F0A" w:rsidRPr="00F97BAD">
        <w:rPr>
          <w:highlight w:val="yellow"/>
        </w:rPr>
        <w:t xml:space="preserve"> for every image</w:t>
      </w:r>
      <w:r w:rsidR="00F808D4" w:rsidRPr="00F97BAD">
        <w:rPr>
          <w:highlight w:val="yellow"/>
        </w:rPr>
        <w:t>.</w:t>
      </w:r>
    </w:p>
    <w:p w14:paraId="52E03E08" w14:textId="0F269AA0" w:rsidR="00636AB4" w:rsidRPr="00F97BAD" w:rsidRDefault="00636AB4" w:rsidP="00BA7E3C"/>
    <w:p w14:paraId="4556A6A8" w14:textId="08D8F8BA" w:rsidR="00F808D4" w:rsidRPr="00F97BAD" w:rsidRDefault="00636AB4" w:rsidP="00BA7E3C">
      <w:pPr>
        <w:pStyle w:val="ListParagraph"/>
        <w:numPr>
          <w:ilvl w:val="2"/>
          <w:numId w:val="35"/>
        </w:numPr>
        <w:ind w:left="0" w:firstLine="0"/>
      </w:pPr>
      <w:r w:rsidRPr="00F97BAD">
        <w:t xml:space="preserve">In </w:t>
      </w:r>
      <w:r w:rsidR="00DE6DB5" w:rsidRPr="00F97BAD">
        <w:t xml:space="preserve">the </w:t>
      </w:r>
      <w:r w:rsidRPr="00F97BAD">
        <w:t>case of pigmented flies</w:t>
      </w:r>
      <w:r w:rsidR="00747004" w:rsidRPr="00F97BAD">
        <w:t xml:space="preserve"> and the lethal variation</w:t>
      </w:r>
      <w:r w:rsidRPr="00F97BAD">
        <w:t xml:space="preserve">, </w:t>
      </w:r>
      <w:r w:rsidR="00747004" w:rsidRPr="00F97BAD">
        <w:t>adjust the</w:t>
      </w:r>
      <w:r w:rsidRPr="00F97BAD">
        <w:t xml:space="preserve"> exposure time </w:t>
      </w:r>
      <w:r w:rsidR="00747004" w:rsidRPr="00F97BAD">
        <w:t>such that all the brightest pixels are</w:t>
      </w:r>
      <w:r w:rsidRPr="00F97BAD">
        <w:t xml:space="preserve"> </w:t>
      </w:r>
      <w:r w:rsidR="00747004" w:rsidRPr="00F97BAD">
        <w:t>just</w:t>
      </w:r>
      <w:r w:rsidRPr="00F97BAD">
        <w:t xml:space="preserve"> below </w:t>
      </w:r>
      <w:r w:rsidR="00747004" w:rsidRPr="00F97BAD">
        <w:t>the saturation limit</w:t>
      </w:r>
      <w:r w:rsidRPr="00F97BAD">
        <w:t xml:space="preserve"> </w:t>
      </w:r>
      <w:r w:rsidR="00747004" w:rsidRPr="00F97BAD">
        <w:t>in</w:t>
      </w:r>
      <w:r w:rsidRPr="00F97BAD">
        <w:t xml:space="preserve"> </w:t>
      </w:r>
      <w:r w:rsidR="00543B00" w:rsidRPr="00F97BAD">
        <w:t xml:space="preserve">at least </w:t>
      </w:r>
      <w:r w:rsidR="00DC6C3A">
        <w:t>five</w:t>
      </w:r>
      <w:r w:rsidR="00DC6C3A" w:rsidRPr="00F97BAD">
        <w:t xml:space="preserve"> </w:t>
      </w:r>
      <w:r w:rsidRPr="00F97BAD">
        <w:t>individual</w:t>
      </w:r>
      <w:r w:rsidR="00747004" w:rsidRPr="00F97BAD">
        <w:t xml:space="preserve"> 1</w:t>
      </w:r>
      <w:r w:rsidR="00DE6DB5" w:rsidRPr="00F97BAD">
        <w:t>-</w:t>
      </w:r>
      <w:r w:rsidR="00747004" w:rsidRPr="00F97BAD">
        <w:t xml:space="preserve">day </w:t>
      </w:r>
      <w:r w:rsidR="00B40F65" w:rsidRPr="00F97BAD">
        <w:t>old, dark-</w:t>
      </w:r>
      <w:r w:rsidR="00B40F65" w:rsidRPr="00F97BAD">
        <w:lastRenderedPageBreak/>
        <w:t>adapted</w:t>
      </w:r>
      <w:r w:rsidRPr="00F97BAD">
        <w:t xml:space="preserve"> flies</w:t>
      </w:r>
      <w:r w:rsidR="00747004" w:rsidRPr="00F97BAD">
        <w:t>.</w:t>
      </w:r>
      <w:r w:rsidRPr="00F97BAD">
        <w:t xml:space="preserve"> </w:t>
      </w:r>
      <w:r w:rsidR="00747004" w:rsidRPr="00F97BAD">
        <w:t>A</w:t>
      </w:r>
      <w:r w:rsidRPr="00F97BAD">
        <w:t>pply the calculated average exposure time to all other experimental conditions (genotypes, illumination conditions, time points</w:t>
      </w:r>
      <w:r w:rsidR="00DE6DB5" w:rsidRPr="00F97BAD">
        <w:t>,</w:t>
      </w:r>
      <w:r w:rsidRPr="00F97BAD">
        <w:t xml:space="preserve"> etc.).</w:t>
      </w:r>
    </w:p>
    <w:p w14:paraId="3D5EE14C" w14:textId="77777777" w:rsidR="00747004" w:rsidRPr="00973ABF" w:rsidRDefault="00747004" w:rsidP="00BA7E3C"/>
    <w:p w14:paraId="15456BEF" w14:textId="57E53D86" w:rsidR="00747004" w:rsidRPr="00973ABF" w:rsidRDefault="00A724ED" w:rsidP="00BA7E3C">
      <w:pPr>
        <w:pStyle w:val="ListParagraph"/>
        <w:numPr>
          <w:ilvl w:val="2"/>
          <w:numId w:val="35"/>
        </w:numPr>
        <w:ind w:left="0" w:firstLine="0"/>
      </w:pPr>
      <w:r w:rsidRPr="00F97BAD">
        <w:t xml:space="preserve">In </w:t>
      </w:r>
      <w:r w:rsidR="00DE6DB5" w:rsidRPr="00F97BAD">
        <w:t xml:space="preserve">the </w:t>
      </w:r>
      <w:r w:rsidRPr="00F97BAD">
        <w:t xml:space="preserve">case of pigmented flies </w:t>
      </w:r>
      <w:r w:rsidR="001755DC" w:rsidRPr="00F97BAD">
        <w:t>(</w:t>
      </w:r>
      <w:r w:rsidR="001A24CD">
        <w:t>e.g.</w:t>
      </w:r>
      <w:r w:rsidR="001755DC" w:rsidRPr="00F97BAD">
        <w:t xml:space="preserve">, red-eyed) </w:t>
      </w:r>
      <w:r w:rsidRPr="00F97BAD">
        <w:t>and the non-lethal variation, adjust the exposure time such that all the brightest pixels are just below the saturation limit for each 1</w:t>
      </w:r>
      <w:r w:rsidR="00DE6DB5" w:rsidRPr="00F97BAD">
        <w:t>-</w:t>
      </w:r>
      <w:r w:rsidRPr="00F97BAD">
        <w:t xml:space="preserve">day </w:t>
      </w:r>
      <w:r w:rsidR="00B40F65" w:rsidRPr="00F97BAD">
        <w:t>old, dark-adapted</w:t>
      </w:r>
      <w:r w:rsidRPr="00F97BAD">
        <w:t xml:space="preserve"> fly. Apply this exposure time to all other experimental conditions (illumination conditions, time points</w:t>
      </w:r>
      <w:r w:rsidR="00DE6DB5" w:rsidRPr="00F97BAD">
        <w:t>,</w:t>
      </w:r>
      <w:r w:rsidRPr="00F97BAD">
        <w:t xml:space="preserve"> etc.) of this fly.</w:t>
      </w:r>
    </w:p>
    <w:p w14:paraId="4AE26C65" w14:textId="77777777" w:rsidR="00F808D4" w:rsidRPr="00973ABF" w:rsidRDefault="00F808D4" w:rsidP="00231002">
      <w:pPr>
        <w:rPr>
          <w:highlight w:val="yellow"/>
        </w:rPr>
      </w:pPr>
    </w:p>
    <w:p w14:paraId="1CDA5362" w14:textId="328388C8" w:rsidR="00F808D4" w:rsidRPr="00973ABF" w:rsidRDefault="00F808D4" w:rsidP="00DE6DB5">
      <w:pPr>
        <w:pStyle w:val="ListParagraph"/>
        <w:numPr>
          <w:ilvl w:val="2"/>
          <w:numId w:val="35"/>
        </w:numPr>
        <w:ind w:left="0" w:firstLine="0"/>
        <w:rPr>
          <w:highlight w:val="yellow"/>
        </w:rPr>
      </w:pPr>
      <w:r w:rsidRPr="00F97BAD">
        <w:rPr>
          <w:highlight w:val="yellow"/>
        </w:rPr>
        <w:t xml:space="preserve">Record an image and save it as a raw file to archive all corresponding metadata of the </w:t>
      </w:r>
      <w:r w:rsidRPr="00F14566">
        <w:rPr>
          <w:highlight w:val="yellow"/>
        </w:rPr>
        <w:t>recording.</w:t>
      </w:r>
      <w:r w:rsidRPr="0052142D">
        <w:rPr>
          <w:highlight w:val="yellow"/>
        </w:rPr>
        <w:t xml:space="preserve"> Export the image </w:t>
      </w:r>
      <w:r w:rsidR="00DE6DB5" w:rsidRPr="0052142D">
        <w:rPr>
          <w:highlight w:val="yellow"/>
        </w:rPr>
        <w:t>in</w:t>
      </w:r>
      <w:r w:rsidR="00DC6C3A" w:rsidRPr="0052142D">
        <w:rPr>
          <w:highlight w:val="yellow"/>
        </w:rPr>
        <w:t xml:space="preserve"> a</w:t>
      </w:r>
      <w:r w:rsidRPr="0052142D">
        <w:rPr>
          <w:highlight w:val="yellow"/>
        </w:rPr>
        <w:t xml:space="preserve"> </w:t>
      </w:r>
      <w:r w:rsidRPr="0052142D">
        <w:rPr>
          <w:iCs/>
          <w:highlight w:val="yellow"/>
        </w:rPr>
        <w:t>.tif</w:t>
      </w:r>
      <w:r w:rsidRPr="0052142D">
        <w:rPr>
          <w:highlight w:val="yellow"/>
        </w:rPr>
        <w:t xml:space="preserve"> </w:t>
      </w:r>
      <w:r w:rsidR="00DE6DB5" w:rsidRPr="0052142D">
        <w:rPr>
          <w:highlight w:val="yellow"/>
        </w:rPr>
        <w:t xml:space="preserve">format </w:t>
      </w:r>
      <w:r w:rsidRPr="0052142D">
        <w:rPr>
          <w:highlight w:val="yellow"/>
        </w:rPr>
        <w:t>for the following quantification.</w:t>
      </w:r>
    </w:p>
    <w:p w14:paraId="229E3D65" w14:textId="77777777" w:rsidR="000D471F" w:rsidRPr="00973ABF" w:rsidRDefault="000D471F" w:rsidP="00231002">
      <w:pPr>
        <w:rPr>
          <w:highlight w:val="yellow"/>
        </w:rPr>
      </w:pPr>
    </w:p>
    <w:p w14:paraId="2A9EA149" w14:textId="2266E3BB" w:rsidR="000D471F" w:rsidRPr="00F97BAD" w:rsidRDefault="000D471F" w:rsidP="00DE6DB5">
      <w:pPr>
        <w:pStyle w:val="ListParagraph"/>
        <w:numPr>
          <w:ilvl w:val="1"/>
          <w:numId w:val="35"/>
        </w:numPr>
        <w:ind w:left="0" w:firstLine="0"/>
        <w:rPr>
          <w:highlight w:val="yellow"/>
        </w:rPr>
      </w:pPr>
      <w:r w:rsidRPr="00F97BAD">
        <w:rPr>
          <w:highlight w:val="yellow"/>
        </w:rPr>
        <w:t>Data analysis and quantification</w:t>
      </w:r>
      <w:r w:rsidR="004213E8" w:rsidRPr="00F97BAD">
        <w:rPr>
          <w:highlight w:val="yellow"/>
        </w:rPr>
        <w:t xml:space="preserve"> </w:t>
      </w:r>
      <w:r w:rsidR="00A275A4" w:rsidRPr="00F97BAD">
        <w:rPr>
          <w:highlight w:val="yellow"/>
        </w:rPr>
        <w:t>of relative eGFP fluorescence in the rhabdomeres</w:t>
      </w:r>
      <w:r w:rsidR="00A275A4">
        <w:rPr>
          <w:highlight w:val="yellow"/>
        </w:rPr>
        <w:t xml:space="preserve"> </w:t>
      </w:r>
      <w:r w:rsidR="004213E8" w:rsidRPr="00F97BAD">
        <w:rPr>
          <w:highlight w:val="yellow"/>
        </w:rPr>
        <w:t>of water immersion micrographs</w:t>
      </w:r>
    </w:p>
    <w:p w14:paraId="22A97A40" w14:textId="77777777" w:rsidR="00231002" w:rsidRPr="00973ABF" w:rsidRDefault="00231002" w:rsidP="00231002">
      <w:pPr>
        <w:pStyle w:val="ListParagraph"/>
        <w:ind w:left="0"/>
      </w:pPr>
    </w:p>
    <w:p w14:paraId="4492AB5A" w14:textId="5DA14022" w:rsidR="00C27F66" w:rsidRPr="00C27F66" w:rsidRDefault="000D471F" w:rsidP="00BA7E3C">
      <w:pPr>
        <w:pStyle w:val="ListParagraph"/>
        <w:numPr>
          <w:ilvl w:val="2"/>
          <w:numId w:val="35"/>
        </w:numPr>
        <w:ind w:left="0" w:firstLine="0"/>
      </w:pPr>
      <w:r w:rsidRPr="00F97BAD">
        <w:t xml:space="preserve">Download, install and execute the software ImageJ/Fiji. </w:t>
      </w:r>
    </w:p>
    <w:p w14:paraId="7BAA71E6" w14:textId="77777777" w:rsidR="00C27F66" w:rsidRPr="00F97BAD" w:rsidRDefault="00C27F66" w:rsidP="00BA7E3C">
      <w:pPr>
        <w:pStyle w:val="ListParagraph"/>
        <w:ind w:left="0"/>
        <w:rPr>
          <w:highlight w:val="yellow"/>
        </w:rPr>
      </w:pPr>
    </w:p>
    <w:p w14:paraId="41491A71" w14:textId="3E308B37" w:rsidR="000D471F" w:rsidRPr="00973ABF" w:rsidRDefault="000D471F" w:rsidP="00BA7E3C">
      <w:pPr>
        <w:pStyle w:val="ListParagraph"/>
        <w:numPr>
          <w:ilvl w:val="2"/>
          <w:numId w:val="35"/>
        </w:numPr>
        <w:ind w:left="0" w:firstLine="0"/>
        <w:rPr>
          <w:highlight w:val="yellow"/>
        </w:rPr>
      </w:pPr>
      <w:r w:rsidRPr="00F97BAD">
        <w:rPr>
          <w:highlight w:val="yellow"/>
        </w:rPr>
        <w:t xml:space="preserve">Adjust the </w:t>
      </w:r>
      <w:r w:rsidR="00227540">
        <w:rPr>
          <w:highlight w:val="yellow"/>
        </w:rPr>
        <w:t xml:space="preserve">ImageJ </w:t>
      </w:r>
      <w:r w:rsidRPr="00F97BAD">
        <w:rPr>
          <w:highlight w:val="yellow"/>
        </w:rPr>
        <w:t xml:space="preserve">settings by </w:t>
      </w:r>
      <w:r w:rsidRPr="00F97BAD">
        <w:rPr>
          <w:bCs/>
          <w:highlight w:val="yellow"/>
        </w:rPr>
        <w:t xml:space="preserve">clicking </w:t>
      </w:r>
      <w:r w:rsidR="00DE6DB5" w:rsidRPr="00F97BAD">
        <w:rPr>
          <w:bCs/>
          <w:highlight w:val="yellow"/>
        </w:rPr>
        <w:t xml:space="preserve">on </w:t>
      </w:r>
      <w:r w:rsidRPr="00F97BAD">
        <w:rPr>
          <w:b/>
          <w:highlight w:val="yellow"/>
        </w:rPr>
        <w:t xml:space="preserve">Analyze </w:t>
      </w:r>
      <w:r w:rsidR="00B40F65" w:rsidRPr="00F97BAD">
        <w:rPr>
          <w:b/>
          <w:highlight w:val="yellow"/>
        </w:rPr>
        <w:t>&gt;</w:t>
      </w:r>
      <w:r w:rsidRPr="00F97BAD">
        <w:rPr>
          <w:b/>
          <w:highlight w:val="yellow"/>
        </w:rPr>
        <w:t xml:space="preserve"> Set Measurements…</w:t>
      </w:r>
      <w:r w:rsidRPr="00F97BAD">
        <w:rPr>
          <w:bCs/>
          <w:highlight w:val="yellow"/>
        </w:rPr>
        <w:t xml:space="preserve"> and check only the box for </w:t>
      </w:r>
      <w:r w:rsidRPr="00F97BAD">
        <w:rPr>
          <w:b/>
          <w:highlight w:val="yellow"/>
        </w:rPr>
        <w:t xml:space="preserve">Mean </w:t>
      </w:r>
      <w:r w:rsidR="00DC6C3A">
        <w:rPr>
          <w:b/>
          <w:highlight w:val="yellow"/>
        </w:rPr>
        <w:t>G</w:t>
      </w:r>
      <w:r w:rsidR="00DC6C3A" w:rsidRPr="00F97BAD">
        <w:rPr>
          <w:b/>
          <w:highlight w:val="yellow"/>
        </w:rPr>
        <w:t>ray</w:t>
      </w:r>
      <w:r w:rsidR="00DC6C3A" w:rsidRPr="00F97BAD">
        <w:rPr>
          <w:bCs/>
          <w:highlight w:val="yellow"/>
        </w:rPr>
        <w:t xml:space="preserve"> </w:t>
      </w:r>
      <w:r w:rsidR="00DC6C3A">
        <w:rPr>
          <w:b/>
          <w:highlight w:val="yellow"/>
        </w:rPr>
        <w:t>V</w:t>
      </w:r>
      <w:r w:rsidR="00DC6C3A" w:rsidRPr="00F97BAD">
        <w:rPr>
          <w:b/>
          <w:highlight w:val="yellow"/>
        </w:rPr>
        <w:t>alue</w:t>
      </w:r>
      <w:r w:rsidRPr="00F97BAD">
        <w:rPr>
          <w:bCs/>
          <w:highlight w:val="yellow"/>
        </w:rPr>
        <w:t>. I</w:t>
      </w:r>
      <w:r w:rsidRPr="00F97BAD">
        <w:rPr>
          <w:highlight w:val="yellow"/>
        </w:rPr>
        <w:t xml:space="preserve">mport a </w:t>
      </w:r>
      <w:r w:rsidRPr="00F97BAD">
        <w:rPr>
          <w:iCs/>
          <w:highlight w:val="yellow"/>
        </w:rPr>
        <w:t>.tif</w:t>
      </w:r>
      <w:r w:rsidRPr="00F97BAD">
        <w:rPr>
          <w:highlight w:val="yellow"/>
        </w:rPr>
        <w:t xml:space="preserve"> image</w:t>
      </w:r>
      <w:r w:rsidR="004C2AAA" w:rsidRPr="00F97BAD">
        <w:rPr>
          <w:highlight w:val="yellow"/>
        </w:rPr>
        <w:t xml:space="preserve"> by clicking </w:t>
      </w:r>
      <w:r w:rsidR="00B40F65" w:rsidRPr="00F97BAD">
        <w:rPr>
          <w:highlight w:val="yellow"/>
        </w:rPr>
        <w:t xml:space="preserve">on </w:t>
      </w:r>
      <w:r w:rsidR="004C2AAA" w:rsidRPr="00F97BAD">
        <w:rPr>
          <w:b/>
          <w:bCs/>
          <w:highlight w:val="yellow"/>
        </w:rPr>
        <w:t xml:space="preserve">File </w:t>
      </w:r>
      <w:r w:rsidR="00B40F65" w:rsidRPr="00F97BAD">
        <w:rPr>
          <w:b/>
          <w:bCs/>
          <w:highlight w:val="yellow"/>
        </w:rPr>
        <w:t>&gt;</w:t>
      </w:r>
      <w:r w:rsidR="004C2AAA" w:rsidRPr="00F97BAD">
        <w:rPr>
          <w:b/>
          <w:bCs/>
          <w:highlight w:val="yellow"/>
        </w:rPr>
        <w:t xml:space="preserve"> Open…</w:t>
      </w:r>
      <w:r w:rsidRPr="00F97BAD">
        <w:rPr>
          <w:highlight w:val="yellow"/>
        </w:rPr>
        <w:t xml:space="preserve"> </w:t>
      </w:r>
      <w:r w:rsidR="004C2AAA" w:rsidRPr="00F97BAD">
        <w:rPr>
          <w:highlight w:val="yellow"/>
        </w:rPr>
        <w:t xml:space="preserve">or </w:t>
      </w:r>
      <w:r w:rsidRPr="00F97BAD">
        <w:rPr>
          <w:highlight w:val="yellow"/>
        </w:rPr>
        <w:t>by drag</w:t>
      </w:r>
      <w:r w:rsidR="00DE6DB5" w:rsidRPr="00F97BAD">
        <w:rPr>
          <w:highlight w:val="yellow"/>
        </w:rPr>
        <w:t>ging and</w:t>
      </w:r>
      <w:r w:rsidRPr="00F97BAD">
        <w:rPr>
          <w:highlight w:val="yellow"/>
        </w:rPr>
        <w:t xml:space="preserve"> dropping. Choose a representative region of the image that is in focus and enlarge it to 200</w:t>
      </w:r>
      <w:r w:rsidR="00DC6C3A">
        <w:rPr>
          <w:highlight w:val="yellow"/>
        </w:rPr>
        <w:t>%</w:t>
      </w:r>
      <w:r w:rsidRPr="00F97BAD">
        <w:rPr>
          <w:highlight w:val="yellow"/>
        </w:rPr>
        <w:t xml:space="preserve">–300% by repeatedly pressing </w:t>
      </w:r>
      <w:r w:rsidRPr="00F97BAD">
        <w:rPr>
          <w:b/>
          <w:highlight w:val="yellow"/>
        </w:rPr>
        <w:t xml:space="preserve">Ctrl </w:t>
      </w:r>
      <w:r w:rsidR="003F3E07" w:rsidRPr="00F97BAD">
        <w:rPr>
          <w:bCs/>
          <w:highlight w:val="yellow"/>
        </w:rPr>
        <w:t>and</w:t>
      </w:r>
      <w:r w:rsidRPr="00F97BAD">
        <w:rPr>
          <w:b/>
          <w:highlight w:val="yellow"/>
        </w:rPr>
        <w:t xml:space="preserve"> +</w:t>
      </w:r>
      <w:r w:rsidR="003F3E07">
        <w:rPr>
          <w:b/>
          <w:highlight w:val="yellow"/>
        </w:rPr>
        <w:t xml:space="preserve"> </w:t>
      </w:r>
      <w:r w:rsidR="003F3E07" w:rsidRPr="00F97BAD">
        <w:rPr>
          <w:bCs/>
          <w:highlight w:val="yellow"/>
        </w:rPr>
        <w:t>together</w:t>
      </w:r>
      <w:r w:rsidRPr="00F97BAD">
        <w:rPr>
          <w:b/>
          <w:highlight w:val="yellow"/>
        </w:rPr>
        <w:t>.</w:t>
      </w:r>
    </w:p>
    <w:p w14:paraId="5BD5747E" w14:textId="77777777" w:rsidR="000D471F" w:rsidRPr="00973ABF" w:rsidRDefault="000D471F" w:rsidP="00BA7E3C">
      <w:pPr>
        <w:rPr>
          <w:highlight w:val="yellow"/>
        </w:rPr>
      </w:pPr>
    </w:p>
    <w:p w14:paraId="30E4FD48" w14:textId="10CF1E52" w:rsidR="000D471F" w:rsidRPr="00973ABF" w:rsidRDefault="000D471F" w:rsidP="00BA7E3C">
      <w:pPr>
        <w:pStyle w:val="ListParagraph"/>
        <w:numPr>
          <w:ilvl w:val="2"/>
          <w:numId w:val="35"/>
        </w:numPr>
        <w:ind w:left="0" w:firstLine="0"/>
        <w:rPr>
          <w:highlight w:val="yellow"/>
        </w:rPr>
      </w:pPr>
      <w:r w:rsidRPr="00973ABF">
        <w:rPr>
          <w:highlight w:val="yellow"/>
        </w:rPr>
        <w:t xml:space="preserve">Select the </w:t>
      </w:r>
      <w:r w:rsidR="00310B7D" w:rsidRPr="00973ABF">
        <w:rPr>
          <w:b/>
          <w:bCs/>
          <w:highlight w:val="yellow"/>
        </w:rPr>
        <w:t>O</w:t>
      </w:r>
      <w:r w:rsidRPr="00973ABF">
        <w:rPr>
          <w:b/>
          <w:bCs/>
          <w:highlight w:val="yellow"/>
        </w:rPr>
        <w:t>val</w:t>
      </w:r>
      <w:r w:rsidRPr="00973ABF">
        <w:rPr>
          <w:highlight w:val="yellow"/>
        </w:rPr>
        <w:t xml:space="preserve"> tool and while pressing the </w:t>
      </w:r>
      <w:r w:rsidR="00DE6DB5" w:rsidRPr="00973ABF">
        <w:rPr>
          <w:b/>
          <w:bCs/>
          <w:highlight w:val="yellow"/>
        </w:rPr>
        <w:t>S</w:t>
      </w:r>
      <w:r w:rsidRPr="00973ABF">
        <w:rPr>
          <w:b/>
          <w:bCs/>
          <w:highlight w:val="yellow"/>
        </w:rPr>
        <w:t>hift</w:t>
      </w:r>
      <w:r w:rsidRPr="00973ABF">
        <w:rPr>
          <w:highlight w:val="yellow"/>
        </w:rPr>
        <w:t xml:space="preserve"> key generate a circular selection in the image that is significantly smaller than one fluorescent rhabdomere. </w:t>
      </w:r>
      <w:r w:rsidR="00F14566">
        <w:rPr>
          <w:highlight w:val="yellow"/>
        </w:rPr>
        <w:t>Look for t</w:t>
      </w:r>
      <w:r w:rsidR="00F14566" w:rsidRPr="00973ABF">
        <w:rPr>
          <w:highlight w:val="yellow"/>
        </w:rPr>
        <w:t xml:space="preserve">he </w:t>
      </w:r>
      <w:r w:rsidRPr="00973ABF">
        <w:rPr>
          <w:highlight w:val="yellow"/>
        </w:rPr>
        <w:t>exact size displayed below the toolbar in the ImageJ main window.</w:t>
      </w:r>
      <w:r w:rsidRPr="00973ABF">
        <w:t xml:space="preserve"> Use the same size of circular selection for all analyses.</w:t>
      </w:r>
    </w:p>
    <w:p w14:paraId="2851B374" w14:textId="77777777" w:rsidR="00231002" w:rsidRPr="00973ABF" w:rsidRDefault="00231002" w:rsidP="00231002">
      <w:pPr>
        <w:pStyle w:val="ListParagraph"/>
        <w:ind w:left="0"/>
      </w:pPr>
    </w:p>
    <w:p w14:paraId="0CBEB000" w14:textId="295BECD4" w:rsidR="00231002" w:rsidRPr="00973ABF" w:rsidRDefault="00231002" w:rsidP="00231002">
      <w:pPr>
        <w:pStyle w:val="ListParagraph"/>
        <w:ind w:left="0"/>
      </w:pPr>
      <w:r w:rsidRPr="00973ABF">
        <w:t xml:space="preserve">NOTE: The exact size of the circular selection in pixels or microns depends on </w:t>
      </w:r>
      <w:r w:rsidR="00DE6DB5" w:rsidRPr="00973ABF">
        <w:t>the</w:t>
      </w:r>
      <w:r w:rsidRPr="00973ABF">
        <w:t xml:space="preserve"> specific setup. Use a circle approximately 1/3 or 1/4 of the rhabdomeral diameter of 1</w:t>
      </w:r>
      <w:r w:rsidR="00DE6DB5" w:rsidRPr="00973ABF">
        <w:t>-</w:t>
      </w:r>
      <w:r w:rsidRPr="00973ABF">
        <w:t xml:space="preserve">day </w:t>
      </w:r>
      <w:r w:rsidR="00B40F65" w:rsidRPr="00973ABF">
        <w:t>old, dark-adapted</w:t>
      </w:r>
      <w:r w:rsidRPr="00973ABF">
        <w:t xml:space="preserve"> control flies.</w:t>
      </w:r>
    </w:p>
    <w:p w14:paraId="665397F5" w14:textId="77777777" w:rsidR="00231002" w:rsidRPr="00973ABF" w:rsidRDefault="00231002" w:rsidP="00231002">
      <w:pPr>
        <w:pStyle w:val="ListParagraph"/>
        <w:ind w:left="0"/>
        <w:rPr>
          <w:highlight w:val="yellow"/>
        </w:rPr>
      </w:pPr>
    </w:p>
    <w:p w14:paraId="7E71640A" w14:textId="260BF59A" w:rsidR="00231002" w:rsidRPr="00973ABF" w:rsidRDefault="00231002" w:rsidP="00BA7E3C">
      <w:pPr>
        <w:pStyle w:val="ListParagraph"/>
        <w:numPr>
          <w:ilvl w:val="2"/>
          <w:numId w:val="35"/>
        </w:numPr>
        <w:ind w:left="0" w:firstLine="0"/>
        <w:rPr>
          <w:highlight w:val="yellow"/>
        </w:rPr>
      </w:pPr>
      <w:r w:rsidRPr="00973ABF">
        <w:rPr>
          <w:highlight w:val="yellow"/>
        </w:rPr>
        <w:t xml:space="preserve">Move the circular selection either by mouse-clicking into it and dragging or by pressing the Arrow Keys on </w:t>
      </w:r>
      <w:r w:rsidR="00BA7E3C">
        <w:rPr>
          <w:highlight w:val="yellow"/>
        </w:rPr>
        <w:t xml:space="preserve">the </w:t>
      </w:r>
      <w:r w:rsidRPr="00973ABF">
        <w:rPr>
          <w:highlight w:val="yellow"/>
        </w:rPr>
        <w:t>keyboard.</w:t>
      </w:r>
    </w:p>
    <w:p w14:paraId="30AA051C" w14:textId="77777777" w:rsidR="00B2771B" w:rsidRPr="00973ABF" w:rsidRDefault="00B2771B" w:rsidP="00BA7E3C">
      <w:pPr>
        <w:pStyle w:val="ListParagraph"/>
        <w:ind w:left="0"/>
        <w:rPr>
          <w:highlight w:val="yellow"/>
        </w:rPr>
      </w:pPr>
    </w:p>
    <w:p w14:paraId="5B722301" w14:textId="399D3FD3" w:rsidR="008D5057" w:rsidRDefault="00B2771B" w:rsidP="00BA7E3C">
      <w:pPr>
        <w:pStyle w:val="ListParagraph"/>
        <w:numPr>
          <w:ilvl w:val="2"/>
          <w:numId w:val="35"/>
        </w:numPr>
        <w:ind w:left="0" w:firstLine="0"/>
        <w:rPr>
          <w:highlight w:val="yellow"/>
        </w:rPr>
      </w:pPr>
      <w:r w:rsidRPr="00F97BAD">
        <w:rPr>
          <w:highlight w:val="yellow"/>
        </w:rPr>
        <w:t>To measure the fluorescence intensities</w:t>
      </w:r>
      <w:r w:rsidR="00257A52" w:rsidRPr="00F97BAD">
        <w:rPr>
          <w:highlight w:val="yellow"/>
        </w:rPr>
        <w:t xml:space="preserve"> within the circular selection</w:t>
      </w:r>
      <w:r w:rsidRPr="00F97BAD">
        <w:rPr>
          <w:highlight w:val="yellow"/>
        </w:rPr>
        <w:t xml:space="preserve">, move the circle to the first rhabdomere (r1) and click </w:t>
      </w:r>
      <w:r w:rsidR="00DE6DB5" w:rsidRPr="00F97BAD">
        <w:rPr>
          <w:highlight w:val="yellow"/>
        </w:rPr>
        <w:t xml:space="preserve">on </w:t>
      </w:r>
      <w:r w:rsidRPr="00F97BAD">
        <w:rPr>
          <w:b/>
          <w:highlight w:val="yellow"/>
        </w:rPr>
        <w:t>Analyze</w:t>
      </w:r>
      <w:r w:rsidRPr="00F97BAD">
        <w:rPr>
          <w:bCs/>
          <w:highlight w:val="yellow"/>
        </w:rPr>
        <w:t xml:space="preserve"> </w:t>
      </w:r>
      <w:r w:rsidR="00B40F65" w:rsidRPr="00F97BAD">
        <w:rPr>
          <w:highlight w:val="yellow"/>
        </w:rPr>
        <w:t>&gt;</w:t>
      </w:r>
      <w:r w:rsidRPr="00F97BAD">
        <w:rPr>
          <w:highlight w:val="yellow"/>
        </w:rPr>
        <w:t xml:space="preserve"> </w:t>
      </w:r>
      <w:r w:rsidRPr="00F97BAD">
        <w:rPr>
          <w:b/>
          <w:highlight w:val="yellow"/>
        </w:rPr>
        <w:t>Measure</w:t>
      </w:r>
      <w:r w:rsidRPr="00F97BAD">
        <w:rPr>
          <w:bCs/>
          <w:highlight w:val="yellow"/>
        </w:rPr>
        <w:t xml:space="preserve"> </w:t>
      </w:r>
      <w:r w:rsidRPr="00F97BAD">
        <w:rPr>
          <w:highlight w:val="yellow"/>
        </w:rPr>
        <w:t xml:space="preserve">or use the shortcut </w:t>
      </w:r>
      <w:r w:rsidRPr="00F97BAD">
        <w:rPr>
          <w:b/>
          <w:highlight w:val="yellow"/>
        </w:rPr>
        <w:t>Ctrl</w:t>
      </w:r>
      <w:r w:rsidRPr="00F97BAD">
        <w:rPr>
          <w:bCs/>
          <w:highlight w:val="yellow"/>
        </w:rPr>
        <w:t xml:space="preserve"> </w:t>
      </w:r>
      <w:r w:rsidR="003F3E07">
        <w:rPr>
          <w:highlight w:val="yellow"/>
        </w:rPr>
        <w:t>+</w:t>
      </w:r>
      <w:r w:rsidR="007A6640" w:rsidRPr="00F97BAD">
        <w:rPr>
          <w:highlight w:val="yellow"/>
        </w:rPr>
        <w:t xml:space="preserve"> </w:t>
      </w:r>
      <w:r w:rsidRPr="00F97BAD">
        <w:rPr>
          <w:b/>
          <w:highlight w:val="yellow"/>
        </w:rPr>
        <w:t>M</w:t>
      </w:r>
      <w:r w:rsidRPr="00F97BAD">
        <w:rPr>
          <w:bCs/>
          <w:highlight w:val="yellow"/>
        </w:rPr>
        <w:t>. A</w:t>
      </w:r>
      <w:r w:rsidRPr="00F97BAD">
        <w:rPr>
          <w:highlight w:val="yellow"/>
        </w:rPr>
        <w:t xml:space="preserve"> </w:t>
      </w:r>
      <w:r w:rsidR="00C27F66" w:rsidRPr="00F97BAD">
        <w:rPr>
          <w:b/>
          <w:bCs/>
          <w:highlight w:val="yellow"/>
        </w:rPr>
        <w:t>R</w:t>
      </w:r>
      <w:r w:rsidRPr="00F97BAD">
        <w:rPr>
          <w:b/>
          <w:bCs/>
          <w:highlight w:val="yellow"/>
        </w:rPr>
        <w:t>esult</w:t>
      </w:r>
      <w:r w:rsidRPr="00F97BAD">
        <w:rPr>
          <w:highlight w:val="yellow"/>
        </w:rPr>
        <w:t xml:space="preserve"> window listing the measured gr</w:t>
      </w:r>
      <w:r w:rsidR="006C5446" w:rsidRPr="00F97BAD">
        <w:rPr>
          <w:highlight w:val="yellow"/>
        </w:rPr>
        <w:t>a</w:t>
      </w:r>
      <w:r w:rsidRPr="00F97BAD">
        <w:rPr>
          <w:highlight w:val="yellow"/>
        </w:rPr>
        <w:t xml:space="preserve">y value will pop up. </w:t>
      </w:r>
    </w:p>
    <w:p w14:paraId="0DEBD094" w14:textId="77777777" w:rsidR="008D5057" w:rsidRPr="008D5057" w:rsidRDefault="008D5057" w:rsidP="00BA7E3C">
      <w:pPr>
        <w:pStyle w:val="ListParagraph"/>
        <w:ind w:left="0"/>
        <w:rPr>
          <w:highlight w:val="yellow"/>
        </w:rPr>
      </w:pPr>
    </w:p>
    <w:p w14:paraId="6B486156" w14:textId="688C8864" w:rsidR="00B2771B" w:rsidRPr="00973ABF" w:rsidRDefault="00B2771B" w:rsidP="00BA7E3C">
      <w:pPr>
        <w:pStyle w:val="ListParagraph"/>
        <w:numPr>
          <w:ilvl w:val="2"/>
          <w:numId w:val="35"/>
        </w:numPr>
        <w:ind w:left="0" w:firstLine="0"/>
        <w:rPr>
          <w:highlight w:val="yellow"/>
        </w:rPr>
      </w:pPr>
      <w:r w:rsidRPr="00F97BAD">
        <w:rPr>
          <w:highlight w:val="yellow"/>
        </w:rPr>
        <w:t>Continue with measurements of r2</w:t>
      </w:r>
      <w:r w:rsidR="007A6640">
        <w:rPr>
          <w:highlight w:val="yellow"/>
        </w:rPr>
        <w:t>–</w:t>
      </w:r>
      <w:r w:rsidRPr="00F97BAD">
        <w:rPr>
          <w:highlight w:val="yellow"/>
        </w:rPr>
        <w:t xml:space="preserve">r6 </w:t>
      </w:r>
      <w:r w:rsidR="0018182A" w:rsidRPr="00F97BAD">
        <w:rPr>
          <w:highlight w:val="yellow"/>
        </w:rPr>
        <w:t>as repeated measurements and</w:t>
      </w:r>
      <w:r w:rsidRPr="00F97BAD">
        <w:rPr>
          <w:highlight w:val="yellow"/>
        </w:rPr>
        <w:t xml:space="preserve"> </w:t>
      </w:r>
      <w:r w:rsidR="0018182A" w:rsidRPr="00F97BAD">
        <w:rPr>
          <w:highlight w:val="yellow"/>
        </w:rPr>
        <w:t xml:space="preserve">a measurement of the background signal (b). In </w:t>
      </w:r>
      <w:r w:rsidR="00DE6DB5" w:rsidRPr="00F97BAD">
        <w:rPr>
          <w:highlight w:val="yellow"/>
        </w:rPr>
        <w:t xml:space="preserve">the </w:t>
      </w:r>
      <w:r w:rsidR="0018182A" w:rsidRPr="00F97BAD">
        <w:rPr>
          <w:highlight w:val="yellow"/>
        </w:rPr>
        <w:t>case of non-pigmented flies</w:t>
      </w:r>
      <w:r w:rsidR="00DE6DB5" w:rsidRPr="00F97BAD">
        <w:rPr>
          <w:highlight w:val="yellow"/>
        </w:rPr>
        <w:t>,</w:t>
      </w:r>
      <w:r w:rsidR="0018182A" w:rsidRPr="00F97BAD">
        <w:rPr>
          <w:highlight w:val="yellow"/>
        </w:rPr>
        <w:t xml:space="preserve"> make additional measurements of the </w:t>
      </w:r>
      <w:r w:rsidRPr="00F97BAD">
        <w:rPr>
          <w:highlight w:val="yellow"/>
        </w:rPr>
        <w:t>corresponding cell body areas (c1</w:t>
      </w:r>
      <w:r w:rsidR="007A6640">
        <w:rPr>
          <w:highlight w:val="yellow"/>
        </w:rPr>
        <w:t>–</w:t>
      </w:r>
      <w:r w:rsidRPr="00F97BAD">
        <w:rPr>
          <w:highlight w:val="yellow"/>
        </w:rPr>
        <w:t>c6)</w:t>
      </w:r>
      <w:r w:rsidR="00257A52" w:rsidRPr="00F97BAD">
        <w:rPr>
          <w:highlight w:val="yellow"/>
        </w:rPr>
        <w:t xml:space="preserve"> (</w:t>
      </w:r>
      <w:r w:rsidR="00257A52" w:rsidRPr="00F97BAD">
        <w:rPr>
          <w:b/>
          <w:bCs/>
          <w:highlight w:val="yellow"/>
        </w:rPr>
        <w:t>Fig</w:t>
      </w:r>
      <w:r w:rsidR="00DE6DB5" w:rsidRPr="00F97BAD">
        <w:rPr>
          <w:b/>
          <w:bCs/>
          <w:highlight w:val="yellow"/>
        </w:rPr>
        <w:t>ure</w:t>
      </w:r>
      <w:r w:rsidR="00257A52" w:rsidRPr="00F97BAD">
        <w:rPr>
          <w:b/>
          <w:bCs/>
          <w:highlight w:val="yellow"/>
        </w:rPr>
        <w:t xml:space="preserve"> 9</w:t>
      </w:r>
      <w:r w:rsidR="00257A52" w:rsidRPr="00F97BAD">
        <w:rPr>
          <w:highlight w:val="yellow"/>
        </w:rPr>
        <w:t>)</w:t>
      </w:r>
      <w:r w:rsidR="0018182A" w:rsidRPr="00F97BAD">
        <w:rPr>
          <w:highlight w:val="yellow"/>
        </w:rPr>
        <w:t>.</w:t>
      </w:r>
    </w:p>
    <w:p w14:paraId="6F34EA60" w14:textId="1AC404D3" w:rsidR="00257A52" w:rsidRPr="00973ABF" w:rsidRDefault="00257A52" w:rsidP="00231002">
      <w:pPr>
        <w:rPr>
          <w:highlight w:val="yellow"/>
        </w:rPr>
      </w:pPr>
    </w:p>
    <w:p w14:paraId="7CBD5987" w14:textId="7A4ECFA2" w:rsidR="00257A52" w:rsidRPr="00F97BAD" w:rsidRDefault="00257A52" w:rsidP="00231002">
      <w:pPr>
        <w:pStyle w:val="ListParagraph"/>
        <w:ind w:left="0"/>
      </w:pPr>
      <w:r w:rsidRPr="00973ABF">
        <w:t xml:space="preserve">[Place </w:t>
      </w:r>
      <w:r w:rsidR="00DE6DB5" w:rsidRPr="00973ABF">
        <w:t>F</w:t>
      </w:r>
      <w:r w:rsidRPr="00973ABF">
        <w:t>igure 9 here]</w:t>
      </w:r>
    </w:p>
    <w:p w14:paraId="3D648B08" w14:textId="77777777" w:rsidR="00B2771B" w:rsidRPr="00973ABF" w:rsidRDefault="00B2771B" w:rsidP="00231002">
      <w:pPr>
        <w:rPr>
          <w:highlight w:val="yellow"/>
        </w:rPr>
      </w:pPr>
    </w:p>
    <w:p w14:paraId="03D8B5E6" w14:textId="36B4FDCA" w:rsidR="00B2771B" w:rsidRPr="00973ABF" w:rsidRDefault="00CF6A84" w:rsidP="00BA7E3C">
      <w:pPr>
        <w:pStyle w:val="ListParagraph"/>
        <w:numPr>
          <w:ilvl w:val="2"/>
          <w:numId w:val="35"/>
        </w:numPr>
        <w:ind w:left="0" w:firstLine="0"/>
        <w:rPr>
          <w:highlight w:val="yellow"/>
        </w:rPr>
      </w:pPr>
      <w:r w:rsidRPr="00F97BAD">
        <w:rPr>
          <w:highlight w:val="yellow"/>
        </w:rPr>
        <w:t xml:space="preserve">Repeat </w:t>
      </w:r>
      <w:r w:rsidR="00BA7E3C" w:rsidRPr="006C3988">
        <w:rPr>
          <w:highlight w:val="yellow"/>
        </w:rPr>
        <w:t>step</w:t>
      </w:r>
      <w:r w:rsidR="00C27F66" w:rsidRPr="006C3988">
        <w:rPr>
          <w:highlight w:val="yellow"/>
        </w:rPr>
        <w:t>s</w:t>
      </w:r>
      <w:r w:rsidRPr="00F97BAD">
        <w:rPr>
          <w:highlight w:val="yellow"/>
        </w:rPr>
        <w:t xml:space="preserve"> </w:t>
      </w:r>
      <w:r w:rsidR="00DE6DB5" w:rsidRPr="00F97BAD">
        <w:rPr>
          <w:highlight w:val="yellow"/>
        </w:rPr>
        <w:t>3</w:t>
      </w:r>
      <w:r w:rsidRPr="00F97BAD">
        <w:rPr>
          <w:highlight w:val="yellow"/>
        </w:rPr>
        <w:t>.3.</w:t>
      </w:r>
      <w:r w:rsidR="00356B1B">
        <w:rPr>
          <w:highlight w:val="yellow"/>
        </w:rPr>
        <w:t>5</w:t>
      </w:r>
      <w:r w:rsidR="00C27F66" w:rsidRPr="00F97BAD">
        <w:rPr>
          <w:highlight w:val="yellow"/>
        </w:rPr>
        <w:t xml:space="preserve"> and 3.3.</w:t>
      </w:r>
      <w:r w:rsidR="00356B1B">
        <w:rPr>
          <w:highlight w:val="yellow"/>
        </w:rPr>
        <w:t>6</w:t>
      </w:r>
      <w:r w:rsidRPr="00F97BAD">
        <w:rPr>
          <w:highlight w:val="yellow"/>
        </w:rPr>
        <w:t xml:space="preserve"> for two more ommatidia, resulting in </w:t>
      </w:r>
      <w:r w:rsidR="007A6640" w:rsidRPr="00F97BAD">
        <w:rPr>
          <w:highlight w:val="yellow"/>
        </w:rPr>
        <w:t xml:space="preserve">three </w:t>
      </w:r>
      <w:r w:rsidRPr="00F97BAD">
        <w:rPr>
          <w:highlight w:val="yellow"/>
        </w:rPr>
        <w:t xml:space="preserve">technical </w:t>
      </w:r>
      <w:r w:rsidRPr="00F97BAD">
        <w:rPr>
          <w:highlight w:val="yellow"/>
        </w:rPr>
        <w:lastRenderedPageBreak/>
        <w:t>replicates.</w:t>
      </w:r>
      <w:r w:rsidRPr="00F97BAD">
        <w:t xml:space="preserve"> </w:t>
      </w:r>
      <w:r w:rsidRPr="00F97BAD">
        <w:rPr>
          <w:highlight w:val="yellow"/>
        </w:rPr>
        <w:t>Mark the analy</w:t>
      </w:r>
      <w:r w:rsidR="00DE6DB5" w:rsidRPr="00F97BAD">
        <w:rPr>
          <w:highlight w:val="yellow"/>
        </w:rPr>
        <w:t>z</w:t>
      </w:r>
      <w:r w:rsidRPr="00F97BAD">
        <w:rPr>
          <w:highlight w:val="yellow"/>
        </w:rPr>
        <w:t xml:space="preserve">ed ommatidia by using the </w:t>
      </w:r>
      <w:r w:rsidR="00310B7D" w:rsidRPr="00F97BAD">
        <w:rPr>
          <w:b/>
          <w:bCs/>
          <w:highlight w:val="yellow"/>
        </w:rPr>
        <w:t>Pencil</w:t>
      </w:r>
      <w:r w:rsidRPr="00F97BAD">
        <w:rPr>
          <w:highlight w:val="yellow"/>
        </w:rPr>
        <w:t xml:space="preserve"> </w:t>
      </w:r>
      <w:r w:rsidR="00310B7D" w:rsidRPr="00F97BAD">
        <w:rPr>
          <w:highlight w:val="yellow"/>
        </w:rPr>
        <w:t xml:space="preserve">tool </w:t>
      </w:r>
      <w:r w:rsidRPr="00F97BAD">
        <w:rPr>
          <w:highlight w:val="yellow"/>
        </w:rPr>
        <w:t>and save this image for documentation.</w:t>
      </w:r>
    </w:p>
    <w:p w14:paraId="137238D9" w14:textId="77777777" w:rsidR="00CF6A84" w:rsidRPr="00973ABF" w:rsidRDefault="00CF6A84" w:rsidP="00BA7E3C">
      <w:pPr>
        <w:rPr>
          <w:highlight w:val="yellow"/>
        </w:rPr>
      </w:pPr>
    </w:p>
    <w:p w14:paraId="050E5F7F" w14:textId="443701B5" w:rsidR="00CF6A84" w:rsidRPr="00973ABF" w:rsidRDefault="00CF6A84" w:rsidP="00BA7E3C">
      <w:pPr>
        <w:pStyle w:val="ListParagraph"/>
        <w:numPr>
          <w:ilvl w:val="2"/>
          <w:numId w:val="35"/>
        </w:numPr>
        <w:ind w:left="0" w:firstLine="0"/>
        <w:rPr>
          <w:highlight w:val="yellow"/>
        </w:rPr>
      </w:pPr>
      <w:r w:rsidRPr="00F97BAD">
        <w:rPr>
          <w:highlight w:val="yellow"/>
        </w:rPr>
        <w:t xml:space="preserve">Select and copy the </w:t>
      </w:r>
      <w:r w:rsidR="001E261C" w:rsidRPr="00F97BAD">
        <w:rPr>
          <w:highlight w:val="yellow"/>
        </w:rPr>
        <w:t xml:space="preserve">measured gray </w:t>
      </w:r>
      <w:r w:rsidRPr="00F97BAD">
        <w:rPr>
          <w:highlight w:val="yellow"/>
        </w:rPr>
        <w:t xml:space="preserve">values from the </w:t>
      </w:r>
      <w:r w:rsidR="00DE6DB5" w:rsidRPr="00F97BAD">
        <w:rPr>
          <w:b/>
          <w:bCs/>
          <w:highlight w:val="yellow"/>
        </w:rPr>
        <w:t>R</w:t>
      </w:r>
      <w:r w:rsidRPr="00F97BAD">
        <w:rPr>
          <w:b/>
          <w:bCs/>
          <w:highlight w:val="yellow"/>
        </w:rPr>
        <w:t>esult</w:t>
      </w:r>
      <w:r w:rsidRPr="00F97BAD">
        <w:rPr>
          <w:highlight w:val="yellow"/>
        </w:rPr>
        <w:t xml:space="preserve"> window and paste them into spreadsheet software for further calculations. Sort the values of fluorescence intensity according to their origin into the categories rhabdomere</w:t>
      </w:r>
      <w:r w:rsidR="00DE6DB5" w:rsidRPr="00F97BAD">
        <w:rPr>
          <w:highlight w:val="yellow"/>
        </w:rPr>
        <w:t xml:space="preserve"> (r)</w:t>
      </w:r>
      <w:r w:rsidRPr="00F97BAD">
        <w:rPr>
          <w:i/>
          <w:highlight w:val="yellow"/>
          <w:shd w:val="clear" w:color="auto" w:fill="FFFFFF"/>
        </w:rPr>
        <w:t>,</w:t>
      </w:r>
      <w:r w:rsidRPr="00F97BAD">
        <w:rPr>
          <w:highlight w:val="yellow"/>
        </w:rPr>
        <w:t xml:space="preserve"> cell body</w:t>
      </w:r>
      <w:r w:rsidR="00DE6DB5" w:rsidRPr="00F97BAD">
        <w:rPr>
          <w:highlight w:val="yellow"/>
        </w:rPr>
        <w:t xml:space="preserve"> (c),</w:t>
      </w:r>
      <w:r w:rsidRPr="00F97BAD">
        <w:rPr>
          <w:highlight w:val="yellow"/>
        </w:rPr>
        <w:t xml:space="preserve"> and background</w:t>
      </w:r>
      <w:r w:rsidR="00DE6DB5" w:rsidRPr="00F97BAD">
        <w:rPr>
          <w:highlight w:val="yellow"/>
        </w:rPr>
        <w:t xml:space="preserve"> (b)</w:t>
      </w:r>
      <w:r w:rsidRPr="00F97BAD">
        <w:rPr>
          <w:highlight w:val="yellow"/>
        </w:rPr>
        <w:t>. Calculate the mean intensity from each category (</w:t>
      </w:r>
      <w:r w:rsidRPr="00F97BAD">
        <w:rPr>
          <w:i/>
          <w:highlight w:val="yellow"/>
        </w:rPr>
        <w:t>I</w:t>
      </w:r>
      <w:r w:rsidRPr="00F97BAD">
        <w:rPr>
          <w:i/>
          <w:highlight w:val="yellow"/>
          <w:vertAlign w:val="subscript"/>
        </w:rPr>
        <w:t>r</w:t>
      </w:r>
      <w:r w:rsidRPr="00F97BAD">
        <w:rPr>
          <w:i/>
          <w:highlight w:val="yellow"/>
        </w:rPr>
        <w:t>, I</w:t>
      </w:r>
      <w:r w:rsidRPr="00F97BAD">
        <w:rPr>
          <w:i/>
          <w:highlight w:val="yellow"/>
          <w:vertAlign w:val="subscript"/>
        </w:rPr>
        <w:t>c</w:t>
      </w:r>
      <w:r w:rsidRPr="00F97BAD">
        <w:rPr>
          <w:i/>
          <w:highlight w:val="yellow"/>
        </w:rPr>
        <w:t>, I</w:t>
      </w:r>
      <w:r w:rsidRPr="00F97BAD">
        <w:rPr>
          <w:i/>
          <w:highlight w:val="yellow"/>
          <w:vertAlign w:val="subscript"/>
        </w:rPr>
        <w:t>b</w:t>
      </w:r>
      <w:r w:rsidRPr="00F97BAD">
        <w:rPr>
          <w:highlight w:val="yellow"/>
        </w:rPr>
        <w:t>).</w:t>
      </w:r>
    </w:p>
    <w:p w14:paraId="38D503DA" w14:textId="77777777" w:rsidR="00CF6A84" w:rsidRPr="00973ABF" w:rsidRDefault="00CF6A84" w:rsidP="00BA7E3C">
      <w:pPr>
        <w:rPr>
          <w:highlight w:val="yellow"/>
        </w:rPr>
      </w:pPr>
    </w:p>
    <w:p w14:paraId="701D8DC7" w14:textId="32F404C4" w:rsidR="00CF6A84" w:rsidRPr="00973ABF" w:rsidRDefault="00CF6A84" w:rsidP="00BA7E3C">
      <w:pPr>
        <w:pStyle w:val="ListParagraph"/>
        <w:numPr>
          <w:ilvl w:val="2"/>
          <w:numId w:val="35"/>
        </w:numPr>
        <w:ind w:left="0" w:firstLine="0"/>
      </w:pPr>
      <w:r w:rsidRPr="00F97BAD">
        <w:rPr>
          <w:highlight w:val="yellow"/>
        </w:rPr>
        <w:t xml:space="preserve">Calculate the relative amount of </w:t>
      </w:r>
      <w:r w:rsidR="00E7527F" w:rsidRPr="00F97BAD">
        <w:rPr>
          <w:highlight w:val="yellow"/>
        </w:rPr>
        <w:t>eGFP</w:t>
      </w:r>
      <w:r w:rsidRPr="00F97BAD">
        <w:rPr>
          <w:highlight w:val="yellow"/>
        </w:rPr>
        <w:t xml:space="preserve"> present in the rhabdomere (R)</w:t>
      </w:r>
      <w:r w:rsidRPr="00F97BAD">
        <w:t>, using the following formula (1)</w:t>
      </w:r>
      <w:r w:rsidR="00A46CBA" w:rsidRPr="00F97BAD">
        <w:t xml:space="preserve"> for non-pigmented and formula (2) for pigmented eyes</w:t>
      </w:r>
      <w:r w:rsidRPr="00F97BAD">
        <w:t>:</w:t>
      </w:r>
    </w:p>
    <w:p w14:paraId="1084310E" w14:textId="77777777" w:rsidR="00CF6A84" w:rsidRPr="00973ABF" w:rsidRDefault="00CF6A84" w:rsidP="00BA7E3C">
      <w:pPr>
        <w:rPr>
          <w:highlight w:val="yellow"/>
        </w:rPr>
      </w:pPr>
    </w:p>
    <w:p w14:paraId="63A239B9" w14:textId="5E1735C3" w:rsidR="00CF6A84" w:rsidRPr="00973ABF" w:rsidRDefault="00CF6A84" w:rsidP="00BA7E3C">
      <w:pPr>
        <w:jc w:val="center"/>
      </w:pPr>
      <m:oMathPara>
        <m:oMath>
          <m:r>
            <w:rPr>
              <w:rFonts w:ascii="Cambria Math" w:hAnsi="Cambria Math"/>
            </w:rPr>
            <m:t>R</m:t>
          </m:r>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e>
              </m:d>
            </m:num>
            <m:den>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e>
              </m:d>
            </m:den>
          </m:f>
        </m:oMath>
      </m:oMathPara>
    </w:p>
    <w:p w14:paraId="618D4C64" w14:textId="56AEE953" w:rsidR="00CF6A84" w:rsidRPr="00973ABF" w:rsidRDefault="00CF6A84" w:rsidP="00BA7E3C">
      <w:r w:rsidRPr="00973ABF">
        <w:t>(1)</w:t>
      </w:r>
    </w:p>
    <w:p w14:paraId="43515267" w14:textId="77777777" w:rsidR="004C2AAA" w:rsidRPr="00F97BAD" w:rsidRDefault="004C2AAA" w:rsidP="00BA7E3C"/>
    <w:p w14:paraId="67400819" w14:textId="4CA428FF" w:rsidR="004C2AAA" w:rsidRPr="00F97BAD" w:rsidRDefault="004C2AAA" w:rsidP="00BA7E3C">
      <m:oMathPara>
        <m:oMath>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oMath>
      </m:oMathPara>
    </w:p>
    <w:p w14:paraId="50C592B5" w14:textId="2FC2665F" w:rsidR="004C2AAA" w:rsidRPr="00F97BAD" w:rsidRDefault="004C2AAA" w:rsidP="00BA7E3C">
      <w:r w:rsidRPr="00F97BAD">
        <w:t>(2)</w:t>
      </w:r>
    </w:p>
    <w:p w14:paraId="21D31DF9" w14:textId="77777777" w:rsidR="004C2AAA" w:rsidRPr="00973ABF" w:rsidRDefault="004C2AAA" w:rsidP="00BA7E3C">
      <w:pPr>
        <w:rPr>
          <w:highlight w:val="yellow"/>
        </w:rPr>
      </w:pPr>
    </w:p>
    <w:p w14:paraId="3BE7E172" w14:textId="5878FEA1" w:rsidR="00A275A4" w:rsidRDefault="004C2AAA" w:rsidP="00A275A4">
      <w:pPr>
        <w:pStyle w:val="ListParagraph"/>
        <w:numPr>
          <w:ilvl w:val="2"/>
          <w:numId w:val="35"/>
        </w:numPr>
        <w:ind w:left="0" w:firstLine="0"/>
      </w:pPr>
      <w:r w:rsidRPr="00973ABF">
        <w:t xml:space="preserve">Continue with the next image in </w:t>
      </w:r>
      <w:r w:rsidR="00BA7E3C" w:rsidRPr="006C3988">
        <w:t>step</w:t>
      </w:r>
      <w:r w:rsidRPr="00973ABF">
        <w:t xml:space="preserve"> </w:t>
      </w:r>
      <w:r w:rsidR="00DE6DB5" w:rsidRPr="00973ABF">
        <w:t>3</w:t>
      </w:r>
      <w:r w:rsidRPr="00973ABF">
        <w:t>.3.</w:t>
      </w:r>
      <w:r w:rsidR="00356B1B">
        <w:t>3</w:t>
      </w:r>
      <w:r w:rsidRPr="00973ABF">
        <w:t xml:space="preserve">. </w:t>
      </w:r>
      <w:r w:rsidR="00A34967" w:rsidRPr="00973ABF">
        <w:t xml:space="preserve">It is </w:t>
      </w:r>
      <w:r w:rsidRPr="00973ABF">
        <w:t>recommend</w:t>
      </w:r>
      <w:r w:rsidR="00A34967" w:rsidRPr="00973ABF">
        <w:t>ed</w:t>
      </w:r>
      <w:r w:rsidRPr="00973ABF">
        <w:t xml:space="preserve"> to use images from at least </w:t>
      </w:r>
      <w:r w:rsidR="007A6640">
        <w:t>five</w:t>
      </w:r>
      <w:r w:rsidR="007A6640" w:rsidRPr="00973ABF">
        <w:t xml:space="preserve"> </w:t>
      </w:r>
      <w:r w:rsidRPr="00973ABF">
        <w:t>individuals of each experimental group</w:t>
      </w:r>
      <w:r w:rsidR="00E91018" w:rsidRPr="00973ABF">
        <w:t xml:space="preserve"> as biological replicates</w:t>
      </w:r>
      <w:r w:rsidRPr="00973ABF">
        <w:t xml:space="preserve"> to get a reliable measurement.</w:t>
      </w:r>
    </w:p>
    <w:p w14:paraId="0BCFCDFF" w14:textId="77777777" w:rsidR="000A1CC9" w:rsidRPr="00973ABF" w:rsidRDefault="000A1CC9" w:rsidP="001D4C9D">
      <w:pPr>
        <w:pStyle w:val="ListParagraph"/>
        <w:ind w:left="0"/>
      </w:pPr>
    </w:p>
    <w:p w14:paraId="179ED589" w14:textId="18B36495" w:rsidR="00A275A4" w:rsidRPr="00F97BAD" w:rsidRDefault="00A275A4" w:rsidP="00A275A4">
      <w:pPr>
        <w:pStyle w:val="ListParagraph"/>
        <w:numPr>
          <w:ilvl w:val="1"/>
          <w:numId w:val="35"/>
        </w:numPr>
        <w:ind w:left="0" w:firstLine="0"/>
        <w:rPr>
          <w:highlight w:val="yellow"/>
        </w:rPr>
      </w:pPr>
      <w:r w:rsidRPr="00F97BAD">
        <w:rPr>
          <w:highlight w:val="yellow"/>
        </w:rPr>
        <w:t>Data analysis and quantification of</w:t>
      </w:r>
      <w:r w:rsidR="00356B1B">
        <w:rPr>
          <w:highlight w:val="yellow"/>
        </w:rPr>
        <w:t xml:space="preserve"> eye morphology by eGFP fluorescence</w:t>
      </w:r>
      <w:r>
        <w:rPr>
          <w:highlight w:val="yellow"/>
        </w:rPr>
        <w:t xml:space="preserve"> </w:t>
      </w:r>
      <w:r w:rsidR="00356B1B">
        <w:rPr>
          <w:highlight w:val="yellow"/>
        </w:rPr>
        <w:t>in</w:t>
      </w:r>
      <w:r w:rsidRPr="00F97BAD">
        <w:rPr>
          <w:highlight w:val="yellow"/>
        </w:rPr>
        <w:t xml:space="preserve"> water immersion micrographs</w:t>
      </w:r>
    </w:p>
    <w:p w14:paraId="3AC3B7A4" w14:textId="77777777" w:rsidR="004C2AAA" w:rsidRPr="00973ABF" w:rsidRDefault="004C2AAA" w:rsidP="00231002">
      <w:pPr>
        <w:rPr>
          <w:highlight w:val="yellow"/>
        </w:rPr>
      </w:pPr>
    </w:p>
    <w:p w14:paraId="1FF89798" w14:textId="05D31984" w:rsidR="004C2AAA" w:rsidRPr="00973ABF" w:rsidRDefault="004C2AAA" w:rsidP="00BA7E3C">
      <w:pPr>
        <w:pStyle w:val="ListParagraph"/>
        <w:numPr>
          <w:ilvl w:val="2"/>
          <w:numId w:val="35"/>
        </w:numPr>
        <w:ind w:left="0" w:firstLine="0"/>
        <w:rPr>
          <w:highlight w:val="yellow"/>
        </w:rPr>
      </w:pPr>
      <w:r w:rsidRPr="00F97BAD">
        <w:t>Download, install and execute the ImageJ/Fiji</w:t>
      </w:r>
      <w:r w:rsidR="007A6640" w:rsidRPr="005770E0">
        <w:t xml:space="preserve"> software</w:t>
      </w:r>
      <w:r w:rsidRPr="00F97BAD">
        <w:t xml:space="preserve">. </w:t>
      </w:r>
      <w:r w:rsidRPr="00F97BAD">
        <w:rPr>
          <w:bCs/>
          <w:highlight w:val="yellow"/>
        </w:rPr>
        <w:t>I</w:t>
      </w:r>
      <w:r w:rsidRPr="00F97BAD">
        <w:rPr>
          <w:highlight w:val="yellow"/>
        </w:rPr>
        <w:t>mport a</w:t>
      </w:r>
      <w:r w:rsidRPr="00F97BAD">
        <w:rPr>
          <w:iCs/>
          <w:highlight w:val="yellow"/>
        </w:rPr>
        <w:t xml:space="preserve"> .tif</w:t>
      </w:r>
      <w:r w:rsidRPr="00F97BAD">
        <w:rPr>
          <w:highlight w:val="yellow"/>
        </w:rPr>
        <w:t xml:space="preserve"> image by clicking</w:t>
      </w:r>
      <w:r w:rsidR="00800959">
        <w:rPr>
          <w:highlight w:val="yellow"/>
        </w:rPr>
        <w:t xml:space="preserve"> on</w:t>
      </w:r>
      <w:r w:rsidRPr="00F97BAD">
        <w:rPr>
          <w:highlight w:val="yellow"/>
        </w:rPr>
        <w:t xml:space="preserve"> </w:t>
      </w:r>
      <w:r w:rsidRPr="00F97BAD">
        <w:rPr>
          <w:b/>
          <w:bCs/>
          <w:highlight w:val="yellow"/>
        </w:rPr>
        <w:t xml:space="preserve">File </w:t>
      </w:r>
      <w:r w:rsidR="00B40F65" w:rsidRPr="00F97BAD">
        <w:rPr>
          <w:b/>
          <w:bCs/>
          <w:highlight w:val="yellow"/>
        </w:rPr>
        <w:t>&gt;</w:t>
      </w:r>
      <w:r w:rsidRPr="00F97BAD">
        <w:rPr>
          <w:b/>
          <w:bCs/>
          <w:highlight w:val="yellow"/>
        </w:rPr>
        <w:t xml:space="preserve"> Open</w:t>
      </w:r>
      <w:r w:rsidRPr="00F97BAD">
        <w:rPr>
          <w:highlight w:val="yellow"/>
        </w:rPr>
        <w:t>… or by drag</w:t>
      </w:r>
      <w:r w:rsidR="00DE6DB5" w:rsidRPr="00F97BAD">
        <w:rPr>
          <w:highlight w:val="yellow"/>
        </w:rPr>
        <w:t>ging</w:t>
      </w:r>
      <w:r w:rsidRPr="00F97BAD">
        <w:rPr>
          <w:highlight w:val="yellow"/>
        </w:rPr>
        <w:t xml:space="preserve"> </w:t>
      </w:r>
      <w:r w:rsidR="00DE6DB5" w:rsidRPr="00F97BAD">
        <w:rPr>
          <w:highlight w:val="yellow"/>
        </w:rPr>
        <w:t>and</w:t>
      </w:r>
      <w:r w:rsidRPr="00F97BAD">
        <w:rPr>
          <w:highlight w:val="yellow"/>
        </w:rPr>
        <w:t xml:space="preserve"> dropping. Choose </w:t>
      </w:r>
      <w:r w:rsidR="003E55F6">
        <w:rPr>
          <w:highlight w:val="yellow"/>
        </w:rPr>
        <w:t>three</w:t>
      </w:r>
      <w:r w:rsidR="003E55F6" w:rsidRPr="00F97BAD">
        <w:rPr>
          <w:highlight w:val="yellow"/>
        </w:rPr>
        <w:t xml:space="preserve"> </w:t>
      </w:r>
      <w:r w:rsidRPr="00F97BAD">
        <w:rPr>
          <w:highlight w:val="yellow"/>
        </w:rPr>
        <w:t>adjacent ommatidia in a representative region of the image that is in focus.</w:t>
      </w:r>
    </w:p>
    <w:p w14:paraId="3B5DC859" w14:textId="77777777" w:rsidR="004C2AAA" w:rsidRPr="00973ABF" w:rsidRDefault="004C2AAA" w:rsidP="00BA7E3C">
      <w:pPr>
        <w:rPr>
          <w:highlight w:val="yellow"/>
        </w:rPr>
      </w:pPr>
    </w:p>
    <w:p w14:paraId="3BEAD798" w14:textId="53B727CE" w:rsidR="004C2AAA" w:rsidRPr="00973ABF" w:rsidRDefault="004C2AAA" w:rsidP="00BA7E3C">
      <w:pPr>
        <w:pStyle w:val="ListParagraph"/>
        <w:numPr>
          <w:ilvl w:val="2"/>
          <w:numId w:val="35"/>
        </w:numPr>
        <w:ind w:left="0" w:firstLine="0"/>
        <w:rPr>
          <w:highlight w:val="yellow"/>
        </w:rPr>
      </w:pPr>
      <w:r w:rsidRPr="00F97BAD">
        <w:rPr>
          <w:highlight w:val="yellow"/>
        </w:rPr>
        <w:t>Evaluate the 18 rhabdomeres of</w:t>
      </w:r>
      <w:r w:rsidR="00DE6DB5" w:rsidRPr="00F97BAD">
        <w:rPr>
          <w:highlight w:val="yellow"/>
        </w:rPr>
        <w:t xml:space="preserve"> the</w:t>
      </w:r>
      <w:r w:rsidRPr="00F97BAD">
        <w:rPr>
          <w:highlight w:val="yellow"/>
        </w:rPr>
        <w:t xml:space="preserve"> selection individually according to their </w:t>
      </w:r>
      <w:r w:rsidR="00E7527F" w:rsidRPr="00F97BAD">
        <w:rPr>
          <w:highlight w:val="yellow"/>
        </w:rPr>
        <w:t>eGFP</w:t>
      </w:r>
      <w:r w:rsidRPr="00F97BAD">
        <w:rPr>
          <w:highlight w:val="yellow"/>
        </w:rPr>
        <w:t xml:space="preserve"> intensity</w:t>
      </w:r>
      <w:r w:rsidR="00B5688E" w:rsidRPr="00F97BAD">
        <w:rPr>
          <w:highlight w:val="yellow"/>
        </w:rPr>
        <w:t>, edge sharpness</w:t>
      </w:r>
      <w:r w:rsidR="00DE6DB5" w:rsidRPr="00F97BAD">
        <w:rPr>
          <w:highlight w:val="yellow"/>
        </w:rPr>
        <w:t>,</w:t>
      </w:r>
      <w:r w:rsidRPr="00F97BAD">
        <w:rPr>
          <w:highlight w:val="yellow"/>
        </w:rPr>
        <w:t xml:space="preserve"> and contrast with respect to the surrounding background signal</w:t>
      </w:r>
      <w:r w:rsidR="00EB7C9D" w:rsidRPr="00F97BAD">
        <w:rPr>
          <w:highlight w:val="yellow"/>
        </w:rPr>
        <w:t xml:space="preserve"> to generate a degeneration index</w:t>
      </w:r>
      <w:r w:rsidRPr="00F97BAD">
        <w:rPr>
          <w:highlight w:val="yellow"/>
        </w:rPr>
        <w:t>. Score clearly visible rhabdomeres with a value of 2, weakly visible rhabdomeres with a value of 1</w:t>
      </w:r>
      <w:r w:rsidR="00DE6DB5" w:rsidRPr="00F97BAD">
        <w:rPr>
          <w:highlight w:val="yellow"/>
        </w:rPr>
        <w:t>,</w:t>
      </w:r>
      <w:r w:rsidRPr="00F97BAD">
        <w:rPr>
          <w:highlight w:val="yellow"/>
        </w:rPr>
        <w:t xml:space="preserve"> and absent rhabdomeres with a value of 0 (</w:t>
      </w:r>
      <w:r w:rsidRPr="00F97BAD">
        <w:rPr>
          <w:b/>
          <w:bCs/>
          <w:highlight w:val="yellow"/>
        </w:rPr>
        <w:t>Fig</w:t>
      </w:r>
      <w:r w:rsidR="00DE6DB5" w:rsidRPr="00F97BAD">
        <w:rPr>
          <w:b/>
          <w:bCs/>
          <w:highlight w:val="yellow"/>
        </w:rPr>
        <w:t>ure</w:t>
      </w:r>
      <w:r w:rsidRPr="00F97BAD">
        <w:rPr>
          <w:b/>
          <w:bCs/>
          <w:highlight w:val="yellow"/>
        </w:rPr>
        <w:t xml:space="preserve"> </w:t>
      </w:r>
      <w:r w:rsidR="006E6BC0" w:rsidRPr="00F97BAD">
        <w:rPr>
          <w:b/>
          <w:bCs/>
          <w:highlight w:val="yellow"/>
        </w:rPr>
        <w:t>10</w:t>
      </w:r>
      <w:r w:rsidRPr="00F97BAD">
        <w:rPr>
          <w:highlight w:val="yellow"/>
        </w:rPr>
        <w:t>).</w:t>
      </w:r>
    </w:p>
    <w:bookmarkEnd w:id="1"/>
    <w:bookmarkEnd w:id="2"/>
    <w:p w14:paraId="3BA65DBC" w14:textId="77777777" w:rsidR="004C2AAA" w:rsidRPr="00973ABF" w:rsidRDefault="004C2AAA" w:rsidP="00231002">
      <w:pPr>
        <w:rPr>
          <w:highlight w:val="yellow"/>
        </w:rPr>
      </w:pPr>
    </w:p>
    <w:p w14:paraId="7F6798E2" w14:textId="2DFFC622" w:rsidR="004C2AAA" w:rsidRPr="00973ABF" w:rsidRDefault="004C2AAA" w:rsidP="00231002">
      <w:pPr>
        <w:pStyle w:val="ListParagraph"/>
        <w:ind w:left="0"/>
      </w:pPr>
      <w:r w:rsidRPr="00973ABF">
        <w:t xml:space="preserve">NOTE: This way of quantification results in a score of 36 for fully intact eyes and a score of 0 for fully degenerated eyes. </w:t>
      </w:r>
      <w:r w:rsidR="00DE6DB5" w:rsidRPr="00973ABF">
        <w:t>It is</w:t>
      </w:r>
      <w:r w:rsidRPr="00973ABF">
        <w:t xml:space="preserve"> recommend</w:t>
      </w:r>
      <w:r w:rsidR="00DE6DB5" w:rsidRPr="00973ABF">
        <w:t>ed</w:t>
      </w:r>
      <w:r w:rsidRPr="00973ABF">
        <w:t xml:space="preserve"> to set the score of 36 to 100%</w:t>
      </w:r>
      <w:r w:rsidR="002A449E" w:rsidRPr="00973ABF">
        <w:t xml:space="preserve"> on the degeneration index</w:t>
      </w:r>
      <w:r w:rsidRPr="00973ABF">
        <w:t>.</w:t>
      </w:r>
    </w:p>
    <w:p w14:paraId="21B1FF99" w14:textId="77777777" w:rsidR="004C2AAA" w:rsidRPr="00973ABF" w:rsidRDefault="004C2AAA" w:rsidP="00231002"/>
    <w:p w14:paraId="6EB7B714" w14:textId="347EE34D" w:rsidR="004C2AAA" w:rsidRPr="00973ABF" w:rsidRDefault="00310B7D" w:rsidP="00231002">
      <w:pPr>
        <w:pStyle w:val="ListParagraph"/>
        <w:ind w:left="0"/>
      </w:pPr>
      <w:r w:rsidRPr="00973ABF">
        <w:t xml:space="preserve">[Place </w:t>
      </w:r>
      <w:r w:rsidR="00DE6DB5" w:rsidRPr="00973ABF">
        <w:t>F</w:t>
      </w:r>
      <w:r w:rsidRPr="00973ABF">
        <w:t xml:space="preserve">igure </w:t>
      </w:r>
      <w:r w:rsidR="006E6BC0" w:rsidRPr="00973ABF">
        <w:t>10</w:t>
      </w:r>
      <w:r w:rsidR="003B757D" w:rsidRPr="00973ABF">
        <w:t xml:space="preserve"> </w:t>
      </w:r>
      <w:r w:rsidRPr="00973ABF">
        <w:t>here]</w:t>
      </w:r>
    </w:p>
    <w:p w14:paraId="44611B53" w14:textId="77777777" w:rsidR="004C2AAA" w:rsidRPr="00973ABF" w:rsidRDefault="004C2AAA" w:rsidP="00231002">
      <w:pPr>
        <w:rPr>
          <w:highlight w:val="yellow"/>
        </w:rPr>
      </w:pPr>
    </w:p>
    <w:p w14:paraId="7A47A23C" w14:textId="47E46534" w:rsidR="0080118A" w:rsidRPr="00973ABF" w:rsidRDefault="00C96340" w:rsidP="00BA7E3C">
      <w:pPr>
        <w:pStyle w:val="ListParagraph"/>
        <w:numPr>
          <w:ilvl w:val="2"/>
          <w:numId w:val="35"/>
        </w:numPr>
        <w:ind w:left="0" w:firstLine="0"/>
      </w:pPr>
      <w:r w:rsidRPr="00973ABF">
        <w:t xml:space="preserve">Open the next image and continue with </w:t>
      </w:r>
      <w:r w:rsidR="00BA7E3C" w:rsidRPr="006C3988">
        <w:t>step</w:t>
      </w:r>
      <w:r w:rsidRPr="00973ABF">
        <w:t xml:space="preserve"> </w:t>
      </w:r>
      <w:r w:rsidR="00DE6DB5" w:rsidRPr="00973ABF">
        <w:t>3</w:t>
      </w:r>
      <w:r w:rsidRPr="00973ABF">
        <w:t>.</w:t>
      </w:r>
      <w:r w:rsidR="00356B1B">
        <w:t>4.2</w:t>
      </w:r>
      <w:r w:rsidRPr="00973ABF">
        <w:t xml:space="preserve">. </w:t>
      </w:r>
      <w:r w:rsidR="00A34967" w:rsidRPr="00973ABF">
        <w:t xml:space="preserve">It is </w:t>
      </w:r>
      <w:r w:rsidRPr="00973ABF">
        <w:t>recommend</w:t>
      </w:r>
      <w:r w:rsidR="00A34967" w:rsidRPr="00973ABF">
        <w:t>ed</w:t>
      </w:r>
      <w:r w:rsidRPr="00973ABF">
        <w:t xml:space="preserve"> to use images from at least </w:t>
      </w:r>
      <w:r w:rsidR="00E84CC1">
        <w:t>eight</w:t>
      </w:r>
      <w:r w:rsidR="00E84CC1" w:rsidRPr="00973ABF">
        <w:t xml:space="preserve"> </w:t>
      </w:r>
      <w:r w:rsidRPr="00973ABF">
        <w:t xml:space="preserve">individuals of each experimental group </w:t>
      </w:r>
      <w:r w:rsidR="00E91018" w:rsidRPr="00973ABF">
        <w:t xml:space="preserve">as biological replicates </w:t>
      </w:r>
      <w:r w:rsidRPr="00973ABF">
        <w:t>to get a reliable measurement.</w:t>
      </w:r>
    </w:p>
    <w:p w14:paraId="0FF4CBCF" w14:textId="77777777" w:rsidR="0080118A" w:rsidRPr="00973ABF" w:rsidRDefault="0080118A" w:rsidP="00231002"/>
    <w:p w14:paraId="48D8AE5F" w14:textId="2B1431F3" w:rsidR="004C2AAA" w:rsidRPr="00973ABF" w:rsidRDefault="0080118A" w:rsidP="00231002">
      <w:pPr>
        <w:pStyle w:val="ListParagraph"/>
        <w:ind w:left="0"/>
      </w:pPr>
      <w:r w:rsidRPr="00973ABF">
        <w:t xml:space="preserve">NOTE: </w:t>
      </w:r>
      <w:r w:rsidR="00A34967" w:rsidRPr="00973ABF">
        <w:t xml:space="preserve">Since this quantification method is less objective than the method for quantifying </w:t>
      </w:r>
      <w:r w:rsidR="00A34967" w:rsidRPr="00973ABF">
        <w:lastRenderedPageBreak/>
        <w:t>translocation by fluorescence intensity, the recommended number of replicates is higher.</w:t>
      </w:r>
    </w:p>
    <w:p w14:paraId="0E9EAB01" w14:textId="77777777" w:rsidR="00E8722A" w:rsidRPr="00973ABF" w:rsidRDefault="00E8722A" w:rsidP="00231002">
      <w:pPr>
        <w:pBdr>
          <w:top w:val="nil"/>
          <w:left w:val="nil"/>
          <w:bottom w:val="nil"/>
          <w:right w:val="nil"/>
          <w:between w:val="nil"/>
        </w:pBdr>
        <w:rPr>
          <w:rFonts w:asciiTheme="majorHAnsi" w:hAnsiTheme="majorHAnsi" w:cstheme="majorHAnsi"/>
          <w:b/>
          <w:color w:val="000000"/>
        </w:rPr>
      </w:pPr>
    </w:p>
    <w:p w14:paraId="08AF3300" w14:textId="41561B91" w:rsidR="006E4797" w:rsidRPr="00973ABF" w:rsidRDefault="00551D82" w:rsidP="00231002">
      <w:pPr>
        <w:pBdr>
          <w:top w:val="nil"/>
          <w:left w:val="nil"/>
          <w:bottom w:val="nil"/>
          <w:right w:val="nil"/>
          <w:between w:val="nil"/>
        </w:pBdr>
        <w:rPr>
          <w:rFonts w:asciiTheme="majorHAnsi" w:hAnsiTheme="majorHAnsi" w:cstheme="majorHAnsi"/>
          <w:b/>
          <w:color w:val="000000"/>
        </w:rPr>
      </w:pPr>
      <w:r w:rsidRPr="00973ABF">
        <w:rPr>
          <w:rFonts w:asciiTheme="majorHAnsi" w:hAnsiTheme="majorHAnsi" w:cstheme="majorHAnsi"/>
          <w:b/>
          <w:color w:val="000000"/>
        </w:rPr>
        <w:t>REPRESENTATIVE RESULTS:</w:t>
      </w:r>
    </w:p>
    <w:p w14:paraId="17F9DC24" w14:textId="7DC2028E" w:rsidR="00195BA6" w:rsidRPr="00973ABF" w:rsidRDefault="005A2C22" w:rsidP="00231002">
      <w:pPr>
        <w:pBdr>
          <w:top w:val="nil"/>
          <w:left w:val="nil"/>
          <w:bottom w:val="nil"/>
          <w:right w:val="nil"/>
          <w:between w:val="nil"/>
        </w:pBdr>
        <w:rPr>
          <w:rFonts w:asciiTheme="majorHAnsi" w:hAnsiTheme="majorHAnsi" w:cstheme="majorHAnsi"/>
          <w:bCs/>
          <w:color w:val="000000"/>
        </w:rPr>
      </w:pPr>
      <w:r>
        <w:rPr>
          <w:rFonts w:asciiTheme="majorHAnsi" w:hAnsiTheme="majorHAnsi" w:cstheme="majorHAnsi"/>
          <w:bCs/>
          <w:color w:val="000000"/>
        </w:rPr>
        <w:t>T</w:t>
      </w:r>
      <w:r w:rsidR="00DD07B3" w:rsidRPr="00973ABF">
        <w:rPr>
          <w:rFonts w:asciiTheme="majorHAnsi" w:hAnsiTheme="majorHAnsi" w:cstheme="majorHAnsi"/>
          <w:bCs/>
          <w:color w:val="000000"/>
        </w:rPr>
        <w:t xml:space="preserve">ransgenic </w:t>
      </w:r>
      <w:r w:rsidR="00DD07B3" w:rsidRPr="00973ABF">
        <w:rPr>
          <w:rFonts w:asciiTheme="majorHAnsi" w:hAnsiTheme="majorHAnsi" w:cstheme="majorHAnsi"/>
          <w:bCs/>
          <w:i/>
          <w:iCs/>
          <w:color w:val="000000"/>
        </w:rPr>
        <w:t>Drosophila</w:t>
      </w:r>
      <w:r w:rsidR="00C8557C" w:rsidRPr="00973ABF">
        <w:rPr>
          <w:rFonts w:asciiTheme="majorHAnsi" w:hAnsiTheme="majorHAnsi" w:cstheme="majorHAnsi"/>
          <w:bCs/>
          <w:color w:val="000000"/>
        </w:rPr>
        <w:t xml:space="preserve"> </w:t>
      </w:r>
      <w:r w:rsidR="00AA73DE">
        <w:rPr>
          <w:rFonts w:asciiTheme="majorHAnsi" w:hAnsiTheme="majorHAnsi" w:cstheme="majorHAnsi"/>
          <w:bCs/>
          <w:color w:val="000000"/>
        </w:rPr>
        <w:t xml:space="preserve">flies </w:t>
      </w:r>
      <w:r w:rsidR="00C8557C" w:rsidRPr="00973ABF">
        <w:rPr>
          <w:rFonts w:asciiTheme="majorHAnsi" w:hAnsiTheme="majorHAnsi" w:cstheme="majorHAnsi"/>
          <w:bCs/>
          <w:color w:val="000000"/>
        </w:rPr>
        <w:t>expres</w:t>
      </w:r>
      <w:r w:rsidR="00DE6DB5" w:rsidRPr="00973ABF">
        <w:rPr>
          <w:rFonts w:asciiTheme="majorHAnsi" w:hAnsiTheme="majorHAnsi" w:cstheme="majorHAnsi"/>
          <w:bCs/>
          <w:color w:val="000000"/>
        </w:rPr>
        <w:t>s</w:t>
      </w:r>
      <w:r>
        <w:rPr>
          <w:rFonts w:asciiTheme="majorHAnsi" w:hAnsiTheme="majorHAnsi" w:cstheme="majorHAnsi"/>
          <w:bCs/>
          <w:color w:val="000000"/>
        </w:rPr>
        <w:t>ing</w:t>
      </w:r>
      <w:r w:rsidR="00C8557C" w:rsidRPr="00973ABF">
        <w:rPr>
          <w:rFonts w:asciiTheme="majorHAnsi" w:hAnsiTheme="majorHAnsi" w:cstheme="majorHAnsi"/>
          <w:bCs/>
          <w:color w:val="000000"/>
        </w:rPr>
        <w:t xml:space="preserve"> a TRPL::</w:t>
      </w:r>
      <w:r w:rsidR="00E7527F" w:rsidRPr="00973ABF">
        <w:rPr>
          <w:rFonts w:asciiTheme="majorHAnsi" w:hAnsiTheme="majorHAnsi" w:cstheme="majorHAnsi"/>
          <w:bCs/>
          <w:color w:val="000000"/>
        </w:rPr>
        <w:t>eGFP</w:t>
      </w:r>
      <w:r w:rsidR="00DD07B3" w:rsidRPr="00973ABF">
        <w:rPr>
          <w:rFonts w:asciiTheme="majorHAnsi" w:hAnsiTheme="majorHAnsi" w:cstheme="majorHAnsi"/>
          <w:bCs/>
          <w:color w:val="000000"/>
        </w:rPr>
        <w:t xml:space="preserve"> fusion protein under the control of the rhodopsin 1 promoter</w:t>
      </w:r>
      <w:r>
        <w:rPr>
          <w:rFonts w:asciiTheme="majorHAnsi" w:hAnsiTheme="majorHAnsi" w:cstheme="majorHAnsi"/>
          <w:bCs/>
          <w:color w:val="000000"/>
        </w:rPr>
        <w:t xml:space="preserve"> have been generated</w:t>
      </w:r>
      <w:r w:rsidR="00DD07B3" w:rsidRPr="00973ABF">
        <w:rPr>
          <w:rFonts w:asciiTheme="majorHAnsi" w:hAnsiTheme="majorHAnsi" w:cstheme="majorHAnsi"/>
          <w:bCs/>
          <w:color w:val="000000"/>
        </w:rPr>
        <w:t xml:space="preserve">. </w:t>
      </w:r>
      <w:r w:rsidR="005E684E" w:rsidRPr="00973ABF">
        <w:rPr>
          <w:rFonts w:asciiTheme="majorHAnsi" w:hAnsiTheme="majorHAnsi" w:cstheme="majorHAnsi"/>
          <w:bCs/>
          <w:color w:val="000000"/>
        </w:rPr>
        <w:t>In these flies</w:t>
      </w:r>
      <w:r w:rsidR="00C1739C" w:rsidRPr="00973ABF">
        <w:rPr>
          <w:rFonts w:asciiTheme="majorHAnsi" w:hAnsiTheme="majorHAnsi" w:cstheme="majorHAnsi"/>
          <w:bCs/>
          <w:color w:val="000000"/>
        </w:rPr>
        <w:t>,</w:t>
      </w:r>
      <w:r w:rsidR="00C8557C" w:rsidRPr="00973ABF">
        <w:rPr>
          <w:rFonts w:asciiTheme="majorHAnsi" w:hAnsiTheme="majorHAnsi" w:cstheme="majorHAnsi"/>
          <w:bCs/>
          <w:color w:val="000000"/>
        </w:rPr>
        <w:t xml:space="preserve"> TRPL::</w:t>
      </w:r>
      <w:r w:rsidR="00E7527F" w:rsidRPr="00973ABF">
        <w:rPr>
          <w:rFonts w:asciiTheme="majorHAnsi" w:hAnsiTheme="majorHAnsi" w:cstheme="majorHAnsi"/>
          <w:bCs/>
          <w:color w:val="000000"/>
        </w:rPr>
        <w:t>eGFP</w:t>
      </w:r>
      <w:r w:rsidR="00DD07B3" w:rsidRPr="00973ABF">
        <w:rPr>
          <w:rFonts w:asciiTheme="majorHAnsi" w:hAnsiTheme="majorHAnsi" w:cstheme="majorHAnsi"/>
          <w:bCs/>
          <w:color w:val="000000"/>
        </w:rPr>
        <w:t xml:space="preserve"> is expressed in photoreceptor cells R1</w:t>
      </w:r>
      <w:r w:rsidR="00E84CC1">
        <w:rPr>
          <w:rFonts w:asciiTheme="majorHAnsi" w:hAnsiTheme="majorHAnsi" w:cstheme="majorHAnsi"/>
          <w:bCs/>
          <w:color w:val="000000"/>
        </w:rPr>
        <w:t>–</w:t>
      </w:r>
      <w:r w:rsidR="00DD07B3" w:rsidRPr="00973ABF">
        <w:rPr>
          <w:rFonts w:asciiTheme="majorHAnsi" w:hAnsiTheme="majorHAnsi" w:cstheme="majorHAnsi"/>
          <w:bCs/>
          <w:color w:val="000000"/>
        </w:rPr>
        <w:t>6 of the compound eye</w:t>
      </w:r>
      <w:r w:rsidR="00AC5394" w:rsidRPr="00973ABF">
        <w:rPr>
          <w:rFonts w:asciiTheme="majorHAnsi" w:hAnsiTheme="majorHAnsi" w:cstheme="majorHAnsi"/>
          <w:bCs/>
          <w:color w:val="000000"/>
        </w:rPr>
        <w:t xml:space="preserve"> and displays a</w:t>
      </w:r>
      <w:r w:rsidR="00DE6DB5" w:rsidRPr="00973ABF">
        <w:rPr>
          <w:rFonts w:asciiTheme="majorHAnsi" w:hAnsiTheme="majorHAnsi" w:cstheme="majorHAnsi"/>
          <w:bCs/>
          <w:color w:val="000000"/>
        </w:rPr>
        <w:t>n</w:t>
      </w:r>
      <w:r w:rsidR="00AC5394" w:rsidRPr="00973ABF">
        <w:rPr>
          <w:rFonts w:asciiTheme="majorHAnsi" w:hAnsiTheme="majorHAnsi" w:cstheme="majorHAnsi"/>
          <w:bCs/>
          <w:color w:val="000000"/>
        </w:rPr>
        <w:t xml:space="preserve"> illumination-dependent locali</w:t>
      </w:r>
      <w:r w:rsidR="00DE6DB5" w:rsidRPr="00973ABF">
        <w:rPr>
          <w:rFonts w:asciiTheme="majorHAnsi" w:hAnsiTheme="majorHAnsi" w:cstheme="majorHAnsi"/>
          <w:bCs/>
          <w:color w:val="000000"/>
        </w:rPr>
        <w:t>z</w:t>
      </w:r>
      <w:r w:rsidR="00AC5394" w:rsidRPr="00973ABF">
        <w:rPr>
          <w:rFonts w:asciiTheme="majorHAnsi" w:hAnsiTheme="majorHAnsi" w:cstheme="majorHAnsi"/>
          <w:bCs/>
          <w:color w:val="000000"/>
        </w:rPr>
        <w:t>ation.</w:t>
      </w:r>
      <w:r w:rsidR="00DD07B3" w:rsidRPr="00973ABF">
        <w:rPr>
          <w:rFonts w:asciiTheme="majorHAnsi" w:hAnsiTheme="majorHAnsi" w:cstheme="majorHAnsi"/>
          <w:bCs/>
          <w:color w:val="000000"/>
        </w:rPr>
        <w:t xml:space="preserve"> </w:t>
      </w:r>
      <w:r w:rsidR="00AC5394" w:rsidRPr="00973ABF">
        <w:rPr>
          <w:rFonts w:asciiTheme="majorHAnsi" w:hAnsiTheme="majorHAnsi" w:cstheme="majorHAnsi"/>
          <w:bCs/>
          <w:color w:val="000000"/>
        </w:rPr>
        <w:t xml:space="preserve">When flies are kept in the dark, TRPL::eGFP is </w:t>
      </w:r>
      <w:r w:rsidR="00DD07B3" w:rsidRPr="00973ABF">
        <w:rPr>
          <w:rFonts w:asciiTheme="majorHAnsi" w:hAnsiTheme="majorHAnsi" w:cstheme="majorHAnsi"/>
          <w:bCs/>
          <w:color w:val="000000"/>
        </w:rPr>
        <w:t>incorporated into the outer rhabdomeres</w:t>
      </w:r>
      <w:r w:rsidR="00AC5394" w:rsidRPr="00973ABF">
        <w:rPr>
          <w:rFonts w:asciiTheme="majorHAnsi" w:hAnsiTheme="majorHAnsi" w:cstheme="majorHAnsi"/>
          <w:bCs/>
          <w:color w:val="000000"/>
        </w:rPr>
        <w:t xml:space="preserve">. After illumination for several </w:t>
      </w:r>
      <w:r w:rsidR="00E84CC1">
        <w:rPr>
          <w:rFonts w:asciiTheme="majorHAnsi" w:hAnsiTheme="majorHAnsi" w:cstheme="majorHAnsi"/>
          <w:bCs/>
          <w:color w:val="000000"/>
        </w:rPr>
        <w:t>hours</w:t>
      </w:r>
      <w:r w:rsidR="00AC5394" w:rsidRPr="00973ABF">
        <w:rPr>
          <w:rFonts w:asciiTheme="majorHAnsi" w:hAnsiTheme="majorHAnsi" w:cstheme="majorHAnsi"/>
          <w:bCs/>
          <w:color w:val="000000"/>
        </w:rPr>
        <w:t>,</w:t>
      </w:r>
      <w:r w:rsidR="00DD07B3" w:rsidRPr="00973ABF">
        <w:rPr>
          <w:rFonts w:asciiTheme="majorHAnsi" w:hAnsiTheme="majorHAnsi" w:cstheme="majorHAnsi"/>
          <w:bCs/>
          <w:color w:val="000000"/>
        </w:rPr>
        <w:t xml:space="preserve"> </w:t>
      </w:r>
      <w:r w:rsidR="00F652C2" w:rsidRPr="00973ABF">
        <w:rPr>
          <w:rFonts w:asciiTheme="majorHAnsi" w:hAnsiTheme="majorHAnsi" w:cstheme="majorHAnsi"/>
          <w:bCs/>
          <w:color w:val="000000"/>
        </w:rPr>
        <w:t xml:space="preserve">TRPL translocates </w:t>
      </w:r>
      <w:r w:rsidR="00DD07B3" w:rsidRPr="00973ABF">
        <w:rPr>
          <w:rFonts w:asciiTheme="majorHAnsi" w:hAnsiTheme="majorHAnsi" w:cstheme="majorHAnsi"/>
          <w:bCs/>
          <w:color w:val="000000"/>
        </w:rPr>
        <w:t>in</w:t>
      </w:r>
      <w:r w:rsidR="00F652C2" w:rsidRPr="00973ABF">
        <w:rPr>
          <w:rFonts w:asciiTheme="majorHAnsi" w:hAnsiTheme="majorHAnsi" w:cstheme="majorHAnsi"/>
          <w:bCs/>
          <w:color w:val="000000"/>
        </w:rPr>
        <w:t>to</w:t>
      </w:r>
      <w:r w:rsidR="00DD07B3" w:rsidRPr="00973ABF">
        <w:rPr>
          <w:rFonts w:asciiTheme="majorHAnsi" w:hAnsiTheme="majorHAnsi" w:cstheme="majorHAnsi"/>
          <w:bCs/>
          <w:color w:val="000000"/>
        </w:rPr>
        <w:t xml:space="preserve"> the cell body</w:t>
      </w:r>
      <w:r w:rsidR="00F652C2" w:rsidRPr="00973ABF">
        <w:rPr>
          <w:rFonts w:asciiTheme="majorHAnsi" w:hAnsiTheme="majorHAnsi" w:cstheme="majorHAnsi"/>
          <w:bCs/>
          <w:color w:val="000000"/>
        </w:rPr>
        <w:t xml:space="preserve"> where it is stored in an ER-enriched compartment</w:t>
      </w:r>
      <w:r w:rsidR="005567C7" w:rsidRPr="00973ABF">
        <w:rPr>
          <w:rFonts w:asciiTheme="majorHAnsi" w:hAnsiTheme="majorHAnsi" w:cstheme="majorHAnsi"/>
          <w:bCs/>
          <w:color w:val="000000"/>
        </w:rPr>
        <w:t>.</w:t>
      </w:r>
      <w:r w:rsidR="005F4878" w:rsidRPr="00F97BAD">
        <w:rPr>
          <w:rFonts w:asciiTheme="majorHAnsi" w:hAnsiTheme="majorHAnsi" w:cstheme="majorHAnsi"/>
          <w:bCs/>
          <w:color w:val="000000"/>
          <w:vertAlign w:val="superscript"/>
        </w:rPr>
        <w:t>8</w:t>
      </w:r>
      <w:r w:rsidR="00C14B78" w:rsidRPr="00F97BAD">
        <w:rPr>
          <w:rFonts w:asciiTheme="majorHAnsi" w:hAnsiTheme="majorHAnsi" w:cstheme="majorHAnsi"/>
          <w:bCs/>
          <w:color w:val="000000"/>
          <w:vertAlign w:val="superscript"/>
        </w:rPr>
        <w:t>,10</w:t>
      </w:r>
      <w:r w:rsidR="00DD07B3" w:rsidRPr="00973ABF">
        <w:rPr>
          <w:rFonts w:asciiTheme="majorHAnsi" w:hAnsiTheme="majorHAnsi" w:cstheme="majorHAnsi"/>
          <w:bCs/>
          <w:color w:val="000000"/>
        </w:rPr>
        <w:t xml:space="preserve"> When TRPL:</w:t>
      </w:r>
      <w:r w:rsidR="00C1739C" w:rsidRPr="00973ABF">
        <w:rPr>
          <w:rFonts w:asciiTheme="majorHAnsi" w:hAnsiTheme="majorHAnsi" w:cstheme="majorHAnsi"/>
          <w:bCs/>
          <w:color w:val="000000"/>
        </w:rPr>
        <w:t>:</w:t>
      </w:r>
      <w:r w:rsidR="00E7527F" w:rsidRPr="00973ABF">
        <w:rPr>
          <w:rFonts w:asciiTheme="majorHAnsi" w:hAnsiTheme="majorHAnsi" w:cstheme="majorHAnsi"/>
          <w:bCs/>
          <w:color w:val="000000"/>
        </w:rPr>
        <w:t>eGFP</w:t>
      </w:r>
      <w:r w:rsidR="00DD07B3" w:rsidRPr="00973ABF">
        <w:rPr>
          <w:rFonts w:asciiTheme="majorHAnsi" w:hAnsiTheme="majorHAnsi" w:cstheme="majorHAnsi"/>
          <w:bCs/>
          <w:color w:val="000000"/>
        </w:rPr>
        <w:t xml:space="preserve"> is located in the rha</w:t>
      </w:r>
      <w:r w:rsidR="00E7527F" w:rsidRPr="00973ABF">
        <w:rPr>
          <w:rFonts w:asciiTheme="majorHAnsi" w:hAnsiTheme="majorHAnsi" w:cstheme="majorHAnsi"/>
          <w:bCs/>
          <w:color w:val="000000"/>
        </w:rPr>
        <w:t>b</w:t>
      </w:r>
      <w:r w:rsidR="00DD07B3" w:rsidRPr="00973ABF">
        <w:rPr>
          <w:rFonts w:asciiTheme="majorHAnsi" w:hAnsiTheme="majorHAnsi" w:cstheme="majorHAnsi"/>
          <w:bCs/>
          <w:color w:val="000000"/>
        </w:rPr>
        <w:t>domeres, its fluorescence can be observed in the DPP</w:t>
      </w:r>
      <w:r w:rsidR="00DA2ABF" w:rsidRPr="00973ABF">
        <w:rPr>
          <w:rFonts w:asciiTheme="majorHAnsi" w:hAnsiTheme="majorHAnsi" w:cstheme="majorHAnsi"/>
          <w:bCs/>
          <w:color w:val="000000"/>
        </w:rPr>
        <w:t>.</w:t>
      </w:r>
      <w:r w:rsidR="00DD07B3" w:rsidRPr="00973ABF">
        <w:rPr>
          <w:rFonts w:asciiTheme="majorHAnsi" w:hAnsiTheme="majorHAnsi" w:cstheme="majorHAnsi"/>
          <w:bCs/>
          <w:color w:val="000000"/>
        </w:rPr>
        <w:t xml:space="preserve"> </w:t>
      </w:r>
      <w:r w:rsidR="00DA2ABF" w:rsidRPr="00973ABF">
        <w:rPr>
          <w:rFonts w:asciiTheme="majorHAnsi" w:hAnsiTheme="majorHAnsi" w:cstheme="majorHAnsi"/>
          <w:bCs/>
          <w:color w:val="000000"/>
        </w:rPr>
        <w:t xml:space="preserve">However, rhabdomeral </w:t>
      </w:r>
      <w:r w:rsidR="00DD07B3" w:rsidRPr="00973ABF">
        <w:rPr>
          <w:rFonts w:asciiTheme="majorHAnsi" w:hAnsiTheme="majorHAnsi" w:cstheme="majorHAnsi"/>
          <w:bCs/>
          <w:color w:val="000000"/>
        </w:rPr>
        <w:t>fluorescence disappea</w:t>
      </w:r>
      <w:r w:rsidR="00C8557C" w:rsidRPr="00973ABF">
        <w:rPr>
          <w:rFonts w:asciiTheme="majorHAnsi" w:hAnsiTheme="majorHAnsi" w:cstheme="majorHAnsi"/>
          <w:bCs/>
          <w:color w:val="000000"/>
        </w:rPr>
        <w:t xml:space="preserve">rs </w:t>
      </w:r>
      <w:r w:rsidR="00DE6DB5" w:rsidRPr="00973ABF">
        <w:rPr>
          <w:rFonts w:asciiTheme="majorHAnsi" w:hAnsiTheme="majorHAnsi" w:cstheme="majorHAnsi"/>
          <w:bCs/>
          <w:color w:val="000000"/>
        </w:rPr>
        <w:t xml:space="preserve">in the light </w:t>
      </w:r>
      <w:r w:rsidR="00DA2ABF" w:rsidRPr="00973ABF">
        <w:rPr>
          <w:rFonts w:asciiTheme="majorHAnsi" w:hAnsiTheme="majorHAnsi" w:cstheme="majorHAnsi"/>
          <w:bCs/>
          <w:color w:val="000000"/>
        </w:rPr>
        <w:t>as a result of</w:t>
      </w:r>
      <w:r w:rsidR="00C8557C" w:rsidRPr="00973ABF">
        <w:rPr>
          <w:rFonts w:asciiTheme="majorHAnsi" w:hAnsiTheme="majorHAnsi" w:cstheme="majorHAnsi"/>
          <w:bCs/>
          <w:color w:val="000000"/>
        </w:rPr>
        <w:t xml:space="preserve"> translocation of TRPL::</w:t>
      </w:r>
      <w:r w:rsidR="00E7527F" w:rsidRPr="00973ABF">
        <w:rPr>
          <w:rFonts w:asciiTheme="majorHAnsi" w:hAnsiTheme="majorHAnsi" w:cstheme="majorHAnsi"/>
          <w:bCs/>
          <w:color w:val="000000"/>
        </w:rPr>
        <w:t>eGFP</w:t>
      </w:r>
      <w:r w:rsidR="00DD07B3" w:rsidRPr="00973ABF">
        <w:rPr>
          <w:rFonts w:asciiTheme="majorHAnsi" w:hAnsiTheme="majorHAnsi" w:cstheme="majorHAnsi"/>
          <w:bCs/>
          <w:color w:val="000000"/>
        </w:rPr>
        <w:t xml:space="preserve"> (</w:t>
      </w:r>
      <w:r w:rsidR="00DD07B3" w:rsidRPr="00973ABF">
        <w:rPr>
          <w:rFonts w:asciiTheme="majorHAnsi" w:hAnsiTheme="majorHAnsi" w:cstheme="majorHAnsi"/>
          <w:b/>
          <w:color w:val="000000"/>
        </w:rPr>
        <w:t>Fig</w:t>
      </w:r>
      <w:r w:rsidR="00DE6DB5" w:rsidRPr="00973ABF">
        <w:rPr>
          <w:rFonts w:asciiTheme="majorHAnsi" w:hAnsiTheme="majorHAnsi" w:cstheme="majorHAnsi"/>
          <w:b/>
          <w:color w:val="000000"/>
        </w:rPr>
        <w:t>ure</w:t>
      </w:r>
      <w:r w:rsidR="00DD07B3" w:rsidRPr="00973ABF">
        <w:rPr>
          <w:rFonts w:asciiTheme="majorHAnsi" w:hAnsiTheme="majorHAnsi" w:cstheme="majorHAnsi"/>
          <w:b/>
          <w:color w:val="000000"/>
        </w:rPr>
        <w:t xml:space="preserve"> </w:t>
      </w:r>
      <w:r w:rsidR="003B757D" w:rsidRPr="00973ABF">
        <w:rPr>
          <w:rFonts w:asciiTheme="majorHAnsi" w:hAnsiTheme="majorHAnsi" w:cstheme="majorHAnsi"/>
          <w:b/>
          <w:color w:val="000000"/>
        </w:rPr>
        <w:t>1</w:t>
      </w:r>
      <w:r w:rsidR="006E6BC0" w:rsidRPr="00973ABF">
        <w:rPr>
          <w:rFonts w:asciiTheme="majorHAnsi" w:hAnsiTheme="majorHAnsi" w:cstheme="majorHAnsi"/>
          <w:b/>
          <w:color w:val="000000"/>
        </w:rPr>
        <w:t>1</w:t>
      </w:r>
      <w:r w:rsidR="003B757D" w:rsidRPr="00973ABF">
        <w:rPr>
          <w:rFonts w:asciiTheme="majorHAnsi" w:hAnsiTheme="majorHAnsi" w:cstheme="majorHAnsi"/>
          <w:b/>
          <w:color w:val="000000"/>
        </w:rPr>
        <w:t>A</w:t>
      </w:r>
      <w:r w:rsidR="00DE6DB5" w:rsidRPr="00973ABF">
        <w:rPr>
          <w:rFonts w:asciiTheme="majorHAnsi" w:hAnsiTheme="majorHAnsi" w:cstheme="majorHAnsi"/>
          <w:b/>
          <w:color w:val="000000"/>
        </w:rPr>
        <w:t>,</w:t>
      </w:r>
      <w:r w:rsidR="003B757D" w:rsidRPr="00973ABF">
        <w:rPr>
          <w:rFonts w:asciiTheme="majorHAnsi" w:hAnsiTheme="majorHAnsi" w:cstheme="majorHAnsi"/>
          <w:b/>
          <w:color w:val="000000"/>
        </w:rPr>
        <w:t>B</w:t>
      </w:r>
      <w:r w:rsidR="00DD07B3" w:rsidRPr="00973ABF">
        <w:rPr>
          <w:rFonts w:asciiTheme="majorHAnsi" w:hAnsiTheme="majorHAnsi" w:cstheme="majorHAnsi"/>
          <w:bCs/>
          <w:color w:val="000000"/>
        </w:rPr>
        <w:t xml:space="preserve">). This has been used to </w:t>
      </w:r>
      <w:r w:rsidR="00C1739C" w:rsidRPr="00973ABF">
        <w:rPr>
          <w:rFonts w:asciiTheme="majorHAnsi" w:hAnsiTheme="majorHAnsi" w:cstheme="majorHAnsi"/>
          <w:bCs/>
          <w:color w:val="000000"/>
        </w:rPr>
        <w:t>perform</w:t>
      </w:r>
      <w:r w:rsidR="00DD07B3" w:rsidRPr="00973ABF">
        <w:rPr>
          <w:rFonts w:asciiTheme="majorHAnsi" w:hAnsiTheme="majorHAnsi" w:cstheme="majorHAnsi"/>
          <w:bCs/>
          <w:color w:val="000000"/>
        </w:rPr>
        <w:t xml:space="preserve"> a genetic screen for mutants defective in the internalization </w:t>
      </w:r>
      <w:r w:rsidR="00C8557C" w:rsidRPr="00973ABF">
        <w:rPr>
          <w:rFonts w:asciiTheme="majorHAnsi" w:hAnsiTheme="majorHAnsi" w:cstheme="majorHAnsi"/>
          <w:bCs/>
          <w:color w:val="000000"/>
        </w:rPr>
        <w:t>of TRPL::</w:t>
      </w:r>
      <w:r w:rsidR="00E7527F" w:rsidRPr="00973ABF">
        <w:rPr>
          <w:rFonts w:asciiTheme="majorHAnsi" w:hAnsiTheme="majorHAnsi" w:cstheme="majorHAnsi"/>
          <w:bCs/>
          <w:color w:val="000000"/>
        </w:rPr>
        <w:t>eGFP</w:t>
      </w:r>
      <w:r w:rsidR="00C1739C" w:rsidRPr="00973ABF">
        <w:rPr>
          <w:rFonts w:asciiTheme="majorHAnsi" w:hAnsiTheme="majorHAnsi" w:cstheme="majorHAnsi"/>
          <w:bCs/>
          <w:color w:val="000000"/>
        </w:rPr>
        <w:t xml:space="preserve"> (</w:t>
      </w:r>
      <w:r w:rsidR="00C1739C" w:rsidRPr="00973ABF">
        <w:rPr>
          <w:rFonts w:asciiTheme="majorHAnsi" w:hAnsiTheme="majorHAnsi" w:cstheme="majorHAnsi"/>
          <w:b/>
          <w:color w:val="000000"/>
        </w:rPr>
        <w:t>Fig</w:t>
      </w:r>
      <w:r w:rsidR="00DE6DB5" w:rsidRPr="00973ABF">
        <w:rPr>
          <w:rFonts w:asciiTheme="majorHAnsi" w:hAnsiTheme="majorHAnsi" w:cstheme="majorHAnsi"/>
          <w:b/>
          <w:color w:val="000000"/>
        </w:rPr>
        <w:t>ure</w:t>
      </w:r>
      <w:r w:rsidR="00C1739C" w:rsidRPr="00973ABF">
        <w:rPr>
          <w:rFonts w:asciiTheme="majorHAnsi" w:hAnsiTheme="majorHAnsi" w:cstheme="majorHAnsi"/>
          <w:b/>
          <w:color w:val="000000"/>
        </w:rPr>
        <w:t xml:space="preserve"> </w:t>
      </w:r>
      <w:r w:rsidR="003B757D" w:rsidRPr="00973ABF">
        <w:rPr>
          <w:rFonts w:asciiTheme="majorHAnsi" w:hAnsiTheme="majorHAnsi" w:cstheme="majorHAnsi"/>
          <w:b/>
          <w:color w:val="000000"/>
        </w:rPr>
        <w:t>1</w:t>
      </w:r>
      <w:r w:rsidR="006E6BC0" w:rsidRPr="00973ABF">
        <w:rPr>
          <w:rFonts w:asciiTheme="majorHAnsi" w:hAnsiTheme="majorHAnsi" w:cstheme="majorHAnsi"/>
          <w:b/>
          <w:color w:val="000000"/>
        </w:rPr>
        <w:t>1</w:t>
      </w:r>
      <w:r w:rsidR="003B757D" w:rsidRPr="00973ABF">
        <w:rPr>
          <w:rFonts w:asciiTheme="majorHAnsi" w:hAnsiTheme="majorHAnsi" w:cstheme="majorHAnsi"/>
          <w:b/>
          <w:color w:val="000000"/>
        </w:rPr>
        <w:t>C</w:t>
      </w:r>
      <w:r w:rsidR="00DE6DB5" w:rsidRPr="00973ABF">
        <w:rPr>
          <w:rFonts w:asciiTheme="majorHAnsi" w:hAnsiTheme="majorHAnsi" w:cstheme="majorHAnsi"/>
          <w:b/>
          <w:color w:val="000000"/>
        </w:rPr>
        <w:t>,</w:t>
      </w:r>
      <w:r w:rsidR="003B757D" w:rsidRPr="00973ABF">
        <w:rPr>
          <w:rFonts w:asciiTheme="majorHAnsi" w:hAnsiTheme="majorHAnsi" w:cstheme="majorHAnsi"/>
          <w:b/>
          <w:color w:val="000000"/>
        </w:rPr>
        <w:t>D</w:t>
      </w:r>
      <w:r w:rsidR="005567C7" w:rsidRPr="00973ABF">
        <w:rPr>
          <w:rFonts w:asciiTheme="majorHAnsi" w:hAnsiTheme="majorHAnsi" w:cstheme="majorHAnsi"/>
          <w:bCs/>
          <w:color w:val="000000"/>
        </w:rPr>
        <w:t>)</w:t>
      </w:r>
      <w:r w:rsidR="0077439D" w:rsidRPr="00F97BAD">
        <w:rPr>
          <w:rFonts w:asciiTheme="majorHAnsi" w:hAnsiTheme="majorHAnsi" w:cstheme="majorHAnsi"/>
          <w:bCs/>
          <w:color w:val="000000"/>
          <w:vertAlign w:val="superscript"/>
        </w:rPr>
        <w:t>1</w:t>
      </w:r>
      <w:r w:rsidR="003D2899" w:rsidRPr="00F97BAD">
        <w:rPr>
          <w:rFonts w:asciiTheme="majorHAnsi" w:hAnsiTheme="majorHAnsi" w:cstheme="majorHAnsi"/>
          <w:bCs/>
          <w:color w:val="000000"/>
          <w:vertAlign w:val="superscript"/>
        </w:rPr>
        <w:t>4</w:t>
      </w:r>
      <w:r w:rsidR="009E271E">
        <w:rPr>
          <w:rFonts w:asciiTheme="majorHAnsi" w:hAnsiTheme="majorHAnsi" w:cstheme="majorHAnsi"/>
          <w:bCs/>
          <w:color w:val="000000"/>
          <w:vertAlign w:val="superscript"/>
        </w:rPr>
        <w:t>,15</w:t>
      </w:r>
      <w:r w:rsidR="00E84CC1" w:rsidRPr="00973ABF">
        <w:rPr>
          <w:rFonts w:asciiTheme="majorHAnsi" w:hAnsiTheme="majorHAnsi" w:cstheme="majorHAnsi"/>
          <w:bCs/>
          <w:color w:val="000000"/>
        </w:rPr>
        <w:t>.</w:t>
      </w:r>
      <w:r w:rsidR="004923E8" w:rsidRPr="00973ABF">
        <w:rPr>
          <w:rFonts w:asciiTheme="majorHAnsi" w:hAnsiTheme="majorHAnsi" w:cstheme="majorHAnsi"/>
          <w:bCs/>
          <w:color w:val="000000"/>
        </w:rPr>
        <w:t xml:space="preserve"> </w:t>
      </w:r>
      <w:r w:rsidR="00195BA6" w:rsidRPr="00973ABF">
        <w:rPr>
          <w:rFonts w:asciiTheme="majorHAnsi" w:hAnsiTheme="majorHAnsi" w:cstheme="majorHAnsi"/>
          <w:bCs/>
          <w:color w:val="000000"/>
        </w:rPr>
        <w:t>To allow isolation of potentially homozygous lethal mutations, this screen was carried out using the yeast Flp/FRT system for the generation of somatic cell clones in the developing eye tissue (i.e.</w:t>
      </w:r>
      <w:r w:rsidR="00E84CC1">
        <w:rPr>
          <w:rFonts w:asciiTheme="majorHAnsi" w:hAnsiTheme="majorHAnsi" w:cstheme="majorHAnsi"/>
          <w:bCs/>
          <w:color w:val="000000"/>
        </w:rPr>
        <w:t>,</w:t>
      </w:r>
      <w:r w:rsidR="00195BA6" w:rsidRPr="00973ABF">
        <w:rPr>
          <w:rFonts w:asciiTheme="majorHAnsi" w:hAnsiTheme="majorHAnsi" w:cstheme="majorHAnsi"/>
          <w:bCs/>
          <w:color w:val="000000"/>
        </w:rPr>
        <w:t xml:space="preserve"> mosaic eyes). </w:t>
      </w:r>
      <w:r w:rsidR="004923E8" w:rsidRPr="00973ABF">
        <w:rPr>
          <w:rFonts w:asciiTheme="majorHAnsi" w:hAnsiTheme="majorHAnsi" w:cstheme="majorHAnsi"/>
          <w:bCs/>
          <w:color w:val="000000"/>
        </w:rPr>
        <w:t>Besides the simplicity of the DPP</w:t>
      </w:r>
      <w:r w:rsidR="00DA2ABF" w:rsidRPr="00973ABF">
        <w:rPr>
          <w:rFonts w:asciiTheme="majorHAnsi" w:hAnsiTheme="majorHAnsi" w:cstheme="majorHAnsi"/>
          <w:bCs/>
          <w:color w:val="000000"/>
        </w:rPr>
        <w:t xml:space="preserve"> </w:t>
      </w:r>
      <w:r w:rsidR="004923E8" w:rsidRPr="00973ABF">
        <w:rPr>
          <w:rFonts w:asciiTheme="majorHAnsi" w:hAnsiTheme="majorHAnsi" w:cstheme="majorHAnsi"/>
          <w:bCs/>
          <w:color w:val="000000"/>
        </w:rPr>
        <w:t xml:space="preserve">assay, </w:t>
      </w:r>
      <w:r w:rsidR="00B85C84" w:rsidRPr="00973ABF">
        <w:rPr>
          <w:rFonts w:asciiTheme="majorHAnsi" w:hAnsiTheme="majorHAnsi" w:cstheme="majorHAnsi"/>
          <w:bCs/>
          <w:color w:val="000000"/>
        </w:rPr>
        <w:t>other</w:t>
      </w:r>
      <w:r w:rsidR="004923E8" w:rsidRPr="00973ABF">
        <w:rPr>
          <w:rFonts w:asciiTheme="majorHAnsi" w:hAnsiTheme="majorHAnsi" w:cstheme="majorHAnsi"/>
          <w:bCs/>
          <w:color w:val="000000"/>
        </w:rPr>
        <w:t xml:space="preserve"> big advantage</w:t>
      </w:r>
      <w:r w:rsidR="00B85C84" w:rsidRPr="00973ABF">
        <w:rPr>
          <w:rFonts w:asciiTheme="majorHAnsi" w:hAnsiTheme="majorHAnsi" w:cstheme="majorHAnsi"/>
          <w:bCs/>
          <w:color w:val="000000"/>
        </w:rPr>
        <w:t>s</w:t>
      </w:r>
      <w:r w:rsidR="004923E8" w:rsidRPr="00973ABF">
        <w:rPr>
          <w:rFonts w:asciiTheme="majorHAnsi" w:hAnsiTheme="majorHAnsi" w:cstheme="majorHAnsi"/>
          <w:bCs/>
          <w:color w:val="000000"/>
        </w:rPr>
        <w:t xml:space="preserve"> of this fluorescence detection method </w:t>
      </w:r>
      <w:r w:rsidR="00DE6DB5" w:rsidRPr="00973ABF">
        <w:rPr>
          <w:rFonts w:asciiTheme="majorHAnsi" w:hAnsiTheme="majorHAnsi" w:cstheme="majorHAnsi"/>
          <w:bCs/>
          <w:color w:val="000000"/>
        </w:rPr>
        <w:t>are</w:t>
      </w:r>
      <w:r w:rsidR="00B85C84" w:rsidRPr="00973ABF">
        <w:rPr>
          <w:rFonts w:asciiTheme="majorHAnsi" w:hAnsiTheme="majorHAnsi" w:cstheme="majorHAnsi"/>
          <w:bCs/>
          <w:color w:val="000000"/>
        </w:rPr>
        <w:t xml:space="preserve"> its high throughput as well as </w:t>
      </w:r>
      <w:r w:rsidR="004923E8" w:rsidRPr="00973ABF">
        <w:rPr>
          <w:rFonts w:asciiTheme="majorHAnsi" w:hAnsiTheme="majorHAnsi" w:cstheme="majorHAnsi"/>
          <w:bCs/>
          <w:color w:val="000000"/>
        </w:rPr>
        <w:t>its non-invasive character allowing identif</w:t>
      </w:r>
      <w:r w:rsidR="00DE6DB5" w:rsidRPr="00973ABF">
        <w:rPr>
          <w:rFonts w:asciiTheme="majorHAnsi" w:hAnsiTheme="majorHAnsi" w:cstheme="majorHAnsi"/>
          <w:bCs/>
          <w:color w:val="000000"/>
        </w:rPr>
        <w:t>ication of</w:t>
      </w:r>
      <w:r w:rsidR="004923E8" w:rsidRPr="00973ABF">
        <w:rPr>
          <w:rFonts w:asciiTheme="majorHAnsi" w:hAnsiTheme="majorHAnsi" w:cstheme="majorHAnsi"/>
          <w:bCs/>
          <w:color w:val="000000"/>
        </w:rPr>
        <w:t xml:space="preserve"> mu</w:t>
      </w:r>
      <w:r w:rsidR="00E7527F" w:rsidRPr="00973ABF">
        <w:rPr>
          <w:rFonts w:asciiTheme="majorHAnsi" w:hAnsiTheme="majorHAnsi" w:cstheme="majorHAnsi"/>
          <w:bCs/>
          <w:color w:val="000000"/>
        </w:rPr>
        <w:t>t</w:t>
      </w:r>
      <w:r w:rsidR="004923E8" w:rsidRPr="00973ABF">
        <w:rPr>
          <w:rFonts w:asciiTheme="majorHAnsi" w:hAnsiTheme="majorHAnsi" w:cstheme="majorHAnsi"/>
          <w:bCs/>
          <w:color w:val="000000"/>
        </w:rPr>
        <w:t xml:space="preserve">ations in living </w:t>
      </w:r>
      <w:r w:rsidR="00195BA6" w:rsidRPr="00973ABF">
        <w:rPr>
          <w:rFonts w:asciiTheme="majorHAnsi" w:hAnsiTheme="majorHAnsi" w:cstheme="majorHAnsi"/>
          <w:bCs/>
          <w:color w:val="000000"/>
        </w:rPr>
        <w:t xml:space="preserve">flies and to use these flies for the generation of stable </w:t>
      </w:r>
      <w:r w:rsidR="00DA2ABF" w:rsidRPr="00973ABF">
        <w:rPr>
          <w:rFonts w:asciiTheme="majorHAnsi" w:hAnsiTheme="majorHAnsi" w:cstheme="majorHAnsi"/>
          <w:bCs/>
          <w:color w:val="000000"/>
        </w:rPr>
        <w:t xml:space="preserve">mutant </w:t>
      </w:r>
      <w:r w:rsidR="00195BA6" w:rsidRPr="00973ABF">
        <w:rPr>
          <w:rFonts w:asciiTheme="majorHAnsi" w:hAnsiTheme="majorHAnsi" w:cstheme="majorHAnsi"/>
          <w:bCs/>
          <w:color w:val="000000"/>
        </w:rPr>
        <w:t>fly stocks</w:t>
      </w:r>
      <w:r w:rsidR="004923E8" w:rsidRPr="00973ABF">
        <w:rPr>
          <w:rFonts w:asciiTheme="majorHAnsi" w:hAnsiTheme="majorHAnsi" w:cstheme="majorHAnsi"/>
          <w:bCs/>
          <w:color w:val="000000"/>
        </w:rPr>
        <w:t>.</w:t>
      </w:r>
    </w:p>
    <w:p w14:paraId="5284AEF6" w14:textId="4738E8C9" w:rsidR="00195BA6" w:rsidRPr="00973ABF" w:rsidRDefault="00195BA6" w:rsidP="00231002">
      <w:pPr>
        <w:pBdr>
          <w:top w:val="nil"/>
          <w:left w:val="nil"/>
          <w:bottom w:val="nil"/>
          <w:right w:val="nil"/>
          <w:between w:val="nil"/>
        </w:pBdr>
        <w:rPr>
          <w:rFonts w:asciiTheme="majorHAnsi" w:hAnsiTheme="majorHAnsi" w:cstheme="majorHAnsi"/>
          <w:bCs/>
          <w:color w:val="000000"/>
        </w:rPr>
      </w:pPr>
    </w:p>
    <w:p w14:paraId="6D47438E" w14:textId="721DF14B" w:rsidR="00195BA6" w:rsidRPr="00973ABF" w:rsidRDefault="00195BA6"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color w:val="000000"/>
        </w:rPr>
        <w:t xml:space="preserve">[Place </w:t>
      </w:r>
      <w:r w:rsidR="00DE6DB5" w:rsidRPr="00973ABF">
        <w:rPr>
          <w:rFonts w:asciiTheme="majorHAnsi" w:hAnsiTheme="majorHAnsi" w:cstheme="majorHAnsi"/>
          <w:color w:val="000000"/>
        </w:rPr>
        <w:t>F</w:t>
      </w:r>
      <w:r w:rsidRPr="00973ABF">
        <w:rPr>
          <w:rFonts w:asciiTheme="majorHAnsi" w:hAnsiTheme="majorHAnsi" w:cstheme="majorHAnsi"/>
          <w:color w:val="000000"/>
        </w:rPr>
        <w:t xml:space="preserve">igure </w:t>
      </w:r>
      <w:r w:rsidR="003B757D" w:rsidRPr="00973ABF">
        <w:rPr>
          <w:rFonts w:asciiTheme="majorHAnsi" w:hAnsiTheme="majorHAnsi" w:cstheme="majorHAnsi"/>
          <w:color w:val="000000"/>
        </w:rPr>
        <w:t>1</w:t>
      </w:r>
      <w:r w:rsidR="006E6BC0" w:rsidRPr="00973ABF">
        <w:rPr>
          <w:rFonts w:asciiTheme="majorHAnsi" w:hAnsiTheme="majorHAnsi" w:cstheme="majorHAnsi"/>
          <w:color w:val="000000"/>
        </w:rPr>
        <w:t>1</w:t>
      </w:r>
      <w:r w:rsidR="003B757D" w:rsidRPr="00973ABF">
        <w:rPr>
          <w:rFonts w:asciiTheme="majorHAnsi" w:hAnsiTheme="majorHAnsi" w:cstheme="majorHAnsi"/>
          <w:color w:val="000000"/>
        </w:rPr>
        <w:t xml:space="preserve"> </w:t>
      </w:r>
      <w:r w:rsidRPr="00973ABF">
        <w:rPr>
          <w:rFonts w:asciiTheme="majorHAnsi" w:hAnsiTheme="majorHAnsi" w:cstheme="majorHAnsi"/>
          <w:color w:val="000000"/>
        </w:rPr>
        <w:t>here]</w:t>
      </w:r>
    </w:p>
    <w:p w14:paraId="12B5A108" w14:textId="77777777" w:rsidR="00195BA6" w:rsidRPr="00973ABF" w:rsidRDefault="00195BA6" w:rsidP="00231002">
      <w:pPr>
        <w:pBdr>
          <w:top w:val="nil"/>
          <w:left w:val="nil"/>
          <w:bottom w:val="nil"/>
          <w:right w:val="nil"/>
          <w:between w:val="nil"/>
        </w:pBdr>
        <w:rPr>
          <w:rFonts w:asciiTheme="majorHAnsi" w:hAnsiTheme="majorHAnsi" w:cstheme="majorHAnsi"/>
          <w:bCs/>
          <w:color w:val="000000"/>
        </w:rPr>
      </w:pPr>
    </w:p>
    <w:p w14:paraId="4269411E" w14:textId="16E8F940" w:rsidR="008248EF" w:rsidRPr="00F97BAD" w:rsidRDefault="00E7527F" w:rsidP="00231002">
      <w:pPr>
        <w:pBdr>
          <w:top w:val="nil"/>
          <w:left w:val="nil"/>
          <w:bottom w:val="nil"/>
          <w:right w:val="nil"/>
          <w:between w:val="nil"/>
        </w:pBdr>
        <w:rPr>
          <w:rFonts w:asciiTheme="majorHAnsi" w:hAnsiTheme="majorHAnsi" w:cstheme="majorHAnsi"/>
          <w:bCs/>
          <w:color w:val="000000"/>
        </w:rPr>
      </w:pPr>
      <w:r w:rsidRPr="00973ABF">
        <w:rPr>
          <w:rFonts w:asciiTheme="majorHAnsi" w:hAnsiTheme="majorHAnsi" w:cstheme="majorHAnsi"/>
          <w:bCs/>
          <w:color w:val="000000"/>
        </w:rPr>
        <w:t>TRPL translocation defective (</w:t>
      </w:r>
      <w:r w:rsidRPr="00973ABF">
        <w:rPr>
          <w:rFonts w:asciiTheme="majorHAnsi" w:hAnsiTheme="majorHAnsi" w:cstheme="majorHAnsi"/>
          <w:bCs/>
          <w:i/>
          <w:color w:val="000000"/>
        </w:rPr>
        <w:t>ttd</w:t>
      </w:r>
      <w:r w:rsidRPr="00973ABF">
        <w:rPr>
          <w:rFonts w:asciiTheme="majorHAnsi" w:hAnsiTheme="majorHAnsi" w:cstheme="majorHAnsi"/>
          <w:bCs/>
          <w:color w:val="000000"/>
        </w:rPr>
        <w:t xml:space="preserve">) mutants that were isolated from </w:t>
      </w:r>
      <w:r w:rsidR="00DA2ABF" w:rsidRPr="00973ABF">
        <w:rPr>
          <w:rFonts w:asciiTheme="majorHAnsi" w:hAnsiTheme="majorHAnsi" w:cstheme="majorHAnsi"/>
          <w:bCs/>
          <w:color w:val="000000"/>
        </w:rPr>
        <w:t>this</w:t>
      </w:r>
      <w:r w:rsidRPr="00973ABF">
        <w:rPr>
          <w:rFonts w:asciiTheme="majorHAnsi" w:hAnsiTheme="majorHAnsi" w:cstheme="majorHAnsi"/>
          <w:bCs/>
          <w:color w:val="000000"/>
        </w:rPr>
        <w:t xml:space="preserve"> genetic screen have </w:t>
      </w:r>
      <w:r w:rsidR="00195BA6" w:rsidRPr="00973ABF">
        <w:rPr>
          <w:rFonts w:asciiTheme="majorHAnsi" w:hAnsiTheme="majorHAnsi" w:cstheme="majorHAnsi"/>
          <w:bCs/>
          <w:color w:val="000000"/>
        </w:rPr>
        <w:t xml:space="preserve">later </w:t>
      </w:r>
      <w:r w:rsidRPr="00973ABF">
        <w:rPr>
          <w:rFonts w:asciiTheme="majorHAnsi" w:hAnsiTheme="majorHAnsi" w:cstheme="majorHAnsi"/>
          <w:bCs/>
          <w:color w:val="000000"/>
        </w:rPr>
        <w:t xml:space="preserve">been identified and their defects characterized in more detail with the help of water immersion imaging. </w:t>
      </w:r>
      <w:r w:rsidR="00E3675E" w:rsidRPr="00973ABF">
        <w:rPr>
          <w:rFonts w:asciiTheme="majorHAnsi" w:hAnsiTheme="majorHAnsi" w:cstheme="majorHAnsi"/>
          <w:bCs/>
          <w:color w:val="000000"/>
        </w:rPr>
        <w:t xml:space="preserve">Water immersion microscopy </w:t>
      </w:r>
      <w:r w:rsidR="00DA2ABF" w:rsidRPr="00973ABF">
        <w:rPr>
          <w:rFonts w:asciiTheme="majorHAnsi" w:hAnsiTheme="majorHAnsi" w:cstheme="majorHAnsi"/>
          <w:bCs/>
          <w:color w:val="000000"/>
        </w:rPr>
        <w:t>has</w:t>
      </w:r>
      <w:r w:rsidR="00E3675E" w:rsidRPr="00973ABF">
        <w:rPr>
          <w:rFonts w:asciiTheme="majorHAnsi" w:hAnsiTheme="majorHAnsi" w:cstheme="majorHAnsi"/>
          <w:bCs/>
          <w:color w:val="000000"/>
        </w:rPr>
        <w:t xml:space="preserve"> be</w:t>
      </w:r>
      <w:r w:rsidR="00DA2ABF" w:rsidRPr="00973ABF">
        <w:rPr>
          <w:rFonts w:asciiTheme="majorHAnsi" w:hAnsiTheme="majorHAnsi" w:cstheme="majorHAnsi"/>
          <w:bCs/>
          <w:color w:val="000000"/>
        </w:rPr>
        <w:t>en</w:t>
      </w:r>
      <w:r w:rsidR="00E3675E" w:rsidRPr="00973ABF">
        <w:rPr>
          <w:rFonts w:asciiTheme="majorHAnsi" w:hAnsiTheme="majorHAnsi" w:cstheme="majorHAnsi"/>
          <w:bCs/>
          <w:color w:val="000000"/>
        </w:rPr>
        <w:t xml:space="preserve"> applied to assess </w:t>
      </w:r>
      <w:r w:rsidR="00DE6DB5" w:rsidRPr="00973ABF">
        <w:rPr>
          <w:rFonts w:asciiTheme="majorHAnsi" w:hAnsiTheme="majorHAnsi" w:cstheme="majorHAnsi"/>
          <w:bCs/>
          <w:color w:val="000000"/>
        </w:rPr>
        <w:t xml:space="preserve">the </w:t>
      </w:r>
      <w:r w:rsidR="00E3675E" w:rsidRPr="00973ABF">
        <w:rPr>
          <w:rFonts w:asciiTheme="majorHAnsi" w:hAnsiTheme="majorHAnsi" w:cstheme="majorHAnsi"/>
          <w:bCs/>
          <w:color w:val="000000"/>
        </w:rPr>
        <w:t xml:space="preserve">localization of proteins in the rhabdomeres or cell body or to observe defects in the rhabdomeral </w:t>
      </w:r>
      <w:r w:rsidR="00CA0746" w:rsidRPr="00973ABF">
        <w:rPr>
          <w:rFonts w:asciiTheme="majorHAnsi" w:hAnsiTheme="majorHAnsi" w:cstheme="majorHAnsi"/>
          <w:bCs/>
          <w:color w:val="000000"/>
        </w:rPr>
        <w:t>structure</w:t>
      </w:r>
      <w:r w:rsidR="00E3675E" w:rsidRPr="00973ABF">
        <w:rPr>
          <w:rFonts w:asciiTheme="majorHAnsi" w:hAnsiTheme="majorHAnsi" w:cstheme="majorHAnsi"/>
          <w:bCs/>
          <w:color w:val="000000"/>
        </w:rPr>
        <w:t xml:space="preserve"> due to photoreceptor degeneration in a quantitative way</w:t>
      </w:r>
      <w:r w:rsidR="00CA0746" w:rsidRPr="00973ABF">
        <w:rPr>
          <w:rFonts w:asciiTheme="majorHAnsi" w:hAnsiTheme="majorHAnsi" w:cstheme="majorHAnsi"/>
          <w:bCs/>
          <w:color w:val="000000"/>
        </w:rPr>
        <w:t xml:space="preserve"> as outlined in the </w:t>
      </w:r>
      <w:r w:rsidR="00283DF4" w:rsidRPr="00973ABF">
        <w:rPr>
          <w:rFonts w:asciiTheme="majorHAnsi" w:hAnsiTheme="majorHAnsi" w:cstheme="majorHAnsi"/>
          <w:bCs/>
          <w:color w:val="000000"/>
        </w:rPr>
        <w:t>Protocol</w:t>
      </w:r>
      <w:r w:rsidR="00E3675E" w:rsidRPr="00973ABF">
        <w:rPr>
          <w:rFonts w:asciiTheme="majorHAnsi" w:hAnsiTheme="majorHAnsi" w:cstheme="majorHAnsi"/>
          <w:bCs/>
          <w:color w:val="000000"/>
        </w:rPr>
        <w:t xml:space="preserve">. </w:t>
      </w:r>
      <w:r w:rsidR="00E3675E" w:rsidRPr="00973ABF">
        <w:rPr>
          <w:rFonts w:asciiTheme="majorHAnsi" w:hAnsiTheme="majorHAnsi" w:cstheme="majorHAnsi"/>
          <w:b/>
          <w:color w:val="000000"/>
        </w:rPr>
        <w:t xml:space="preserve">Figure </w:t>
      </w:r>
      <w:r w:rsidR="003B757D" w:rsidRPr="00973ABF">
        <w:rPr>
          <w:rFonts w:asciiTheme="majorHAnsi" w:hAnsiTheme="majorHAnsi" w:cstheme="majorHAnsi"/>
          <w:b/>
          <w:color w:val="000000"/>
        </w:rPr>
        <w:t>1</w:t>
      </w:r>
      <w:r w:rsidR="006E6BC0" w:rsidRPr="00973ABF">
        <w:rPr>
          <w:rFonts w:asciiTheme="majorHAnsi" w:hAnsiTheme="majorHAnsi" w:cstheme="majorHAnsi"/>
          <w:b/>
          <w:color w:val="000000"/>
        </w:rPr>
        <w:t>2</w:t>
      </w:r>
      <w:r w:rsidR="005C6D09" w:rsidRPr="00973ABF">
        <w:rPr>
          <w:rFonts w:asciiTheme="majorHAnsi" w:hAnsiTheme="majorHAnsi" w:cstheme="majorHAnsi"/>
          <w:b/>
          <w:color w:val="000000"/>
        </w:rPr>
        <w:t>A</w:t>
      </w:r>
      <w:r w:rsidR="00DE6DB5" w:rsidRPr="00973ABF">
        <w:rPr>
          <w:rFonts w:asciiTheme="majorHAnsi" w:hAnsiTheme="majorHAnsi" w:cstheme="majorHAnsi"/>
          <w:b/>
          <w:color w:val="000000"/>
        </w:rPr>
        <w:t>,</w:t>
      </w:r>
      <w:r w:rsidR="005C6D09" w:rsidRPr="00973ABF">
        <w:rPr>
          <w:rFonts w:asciiTheme="majorHAnsi" w:hAnsiTheme="majorHAnsi" w:cstheme="majorHAnsi"/>
          <w:b/>
          <w:color w:val="000000"/>
        </w:rPr>
        <w:t>B</w:t>
      </w:r>
      <w:r w:rsidR="003B757D" w:rsidRPr="00973ABF">
        <w:rPr>
          <w:rFonts w:asciiTheme="majorHAnsi" w:hAnsiTheme="majorHAnsi" w:cstheme="majorHAnsi"/>
          <w:bCs/>
          <w:color w:val="000000"/>
        </w:rPr>
        <w:t xml:space="preserve"> </w:t>
      </w:r>
      <w:r w:rsidR="00E3675E" w:rsidRPr="00973ABF">
        <w:rPr>
          <w:rFonts w:asciiTheme="majorHAnsi" w:hAnsiTheme="majorHAnsi" w:cstheme="majorHAnsi"/>
          <w:bCs/>
          <w:color w:val="000000"/>
        </w:rPr>
        <w:t>illustrates quantif</w:t>
      </w:r>
      <w:r w:rsidR="00C8557C" w:rsidRPr="00973ABF">
        <w:rPr>
          <w:rFonts w:asciiTheme="majorHAnsi" w:hAnsiTheme="majorHAnsi" w:cstheme="majorHAnsi"/>
          <w:bCs/>
          <w:color w:val="000000"/>
        </w:rPr>
        <w:t>ication of the amount of TRPL::</w:t>
      </w:r>
      <w:r w:rsidRPr="00973ABF">
        <w:rPr>
          <w:rFonts w:asciiTheme="majorHAnsi" w:hAnsiTheme="majorHAnsi" w:cstheme="majorHAnsi"/>
          <w:bCs/>
          <w:color w:val="000000"/>
        </w:rPr>
        <w:t>eGFP</w:t>
      </w:r>
      <w:r w:rsidR="00E3675E" w:rsidRPr="00973ABF">
        <w:rPr>
          <w:rFonts w:asciiTheme="majorHAnsi" w:hAnsiTheme="majorHAnsi" w:cstheme="majorHAnsi"/>
          <w:bCs/>
          <w:color w:val="000000"/>
        </w:rPr>
        <w:t xml:space="preserve"> present in the rhabdomeres of flies</w:t>
      </w:r>
      <w:r w:rsidR="002A339E" w:rsidRPr="00973ABF">
        <w:rPr>
          <w:rFonts w:asciiTheme="majorHAnsi" w:hAnsiTheme="majorHAnsi" w:cstheme="majorHAnsi"/>
          <w:bCs/>
          <w:color w:val="000000"/>
        </w:rPr>
        <w:t xml:space="preserve"> with non-mutant</w:t>
      </w:r>
      <w:r w:rsidR="00E3675E" w:rsidRPr="00973ABF">
        <w:rPr>
          <w:rFonts w:asciiTheme="majorHAnsi" w:hAnsiTheme="majorHAnsi" w:cstheme="majorHAnsi"/>
          <w:bCs/>
          <w:color w:val="000000"/>
        </w:rPr>
        <w:t xml:space="preserve"> and </w:t>
      </w:r>
      <w:r w:rsidR="00284FFC" w:rsidRPr="00973ABF">
        <w:rPr>
          <w:rFonts w:asciiTheme="majorHAnsi" w:hAnsiTheme="majorHAnsi" w:cstheme="majorHAnsi"/>
          <w:bCs/>
          <w:i/>
          <w:iCs/>
          <w:color w:val="000000"/>
        </w:rPr>
        <w:t>lola</w:t>
      </w:r>
      <w:r w:rsidR="00284FFC" w:rsidRPr="00973ABF">
        <w:rPr>
          <w:rFonts w:asciiTheme="majorHAnsi" w:hAnsiTheme="majorHAnsi" w:cstheme="majorHAnsi"/>
          <w:bCs/>
          <w:i/>
          <w:iCs/>
          <w:color w:val="000000"/>
          <w:vertAlign w:val="superscript"/>
        </w:rPr>
        <w:t>ttd12</w:t>
      </w:r>
      <w:r w:rsidR="00284FFC" w:rsidRPr="00973ABF">
        <w:rPr>
          <w:rFonts w:asciiTheme="majorHAnsi" w:hAnsiTheme="majorHAnsi" w:cstheme="majorHAnsi"/>
          <w:bCs/>
          <w:color w:val="000000"/>
        </w:rPr>
        <w:t xml:space="preserve"> </w:t>
      </w:r>
      <w:r w:rsidR="00E3675E" w:rsidRPr="00973ABF">
        <w:rPr>
          <w:rFonts w:asciiTheme="majorHAnsi" w:hAnsiTheme="majorHAnsi" w:cstheme="majorHAnsi"/>
          <w:bCs/>
          <w:color w:val="000000"/>
        </w:rPr>
        <w:t>mutant</w:t>
      </w:r>
      <w:r w:rsidR="002A339E" w:rsidRPr="00973ABF">
        <w:rPr>
          <w:rFonts w:asciiTheme="majorHAnsi" w:hAnsiTheme="majorHAnsi" w:cstheme="majorHAnsi"/>
          <w:bCs/>
          <w:color w:val="000000"/>
        </w:rPr>
        <w:t xml:space="preserve"> mosaic eyes</w:t>
      </w:r>
      <w:r w:rsidR="00E3675E" w:rsidRPr="00973ABF">
        <w:rPr>
          <w:rFonts w:asciiTheme="majorHAnsi" w:hAnsiTheme="majorHAnsi" w:cstheme="majorHAnsi"/>
          <w:bCs/>
          <w:color w:val="000000"/>
        </w:rPr>
        <w:t xml:space="preserve"> in </w:t>
      </w:r>
      <w:r w:rsidR="00DE6DB5" w:rsidRPr="00973ABF">
        <w:rPr>
          <w:rFonts w:asciiTheme="majorHAnsi" w:hAnsiTheme="majorHAnsi" w:cstheme="majorHAnsi"/>
          <w:bCs/>
          <w:color w:val="000000"/>
        </w:rPr>
        <w:t xml:space="preserve">the </w:t>
      </w:r>
      <w:r w:rsidR="00E3675E" w:rsidRPr="00973ABF">
        <w:rPr>
          <w:rFonts w:asciiTheme="majorHAnsi" w:hAnsiTheme="majorHAnsi" w:cstheme="majorHAnsi"/>
          <w:bCs/>
          <w:color w:val="000000"/>
        </w:rPr>
        <w:t>darkness</w:t>
      </w:r>
      <w:r w:rsidR="002A339E" w:rsidRPr="00973ABF">
        <w:rPr>
          <w:rFonts w:asciiTheme="majorHAnsi" w:hAnsiTheme="majorHAnsi" w:cstheme="majorHAnsi"/>
          <w:bCs/>
          <w:color w:val="000000"/>
        </w:rPr>
        <w:t xml:space="preserve">, </w:t>
      </w:r>
      <w:r w:rsidR="00DA2ABF" w:rsidRPr="00973ABF">
        <w:rPr>
          <w:rFonts w:asciiTheme="majorHAnsi" w:hAnsiTheme="majorHAnsi" w:cstheme="majorHAnsi"/>
          <w:bCs/>
          <w:color w:val="000000"/>
        </w:rPr>
        <w:t xml:space="preserve">in </w:t>
      </w:r>
      <w:r w:rsidR="002A339E" w:rsidRPr="00973ABF">
        <w:rPr>
          <w:rFonts w:asciiTheme="majorHAnsi" w:hAnsiTheme="majorHAnsi" w:cstheme="majorHAnsi"/>
          <w:bCs/>
          <w:color w:val="000000"/>
        </w:rPr>
        <w:t>light</w:t>
      </w:r>
      <w:r w:rsidR="00DE6DB5" w:rsidRPr="00973ABF">
        <w:rPr>
          <w:rFonts w:asciiTheme="majorHAnsi" w:hAnsiTheme="majorHAnsi" w:cstheme="majorHAnsi"/>
          <w:bCs/>
          <w:color w:val="000000"/>
        </w:rPr>
        <w:t>,</w:t>
      </w:r>
      <w:r w:rsidR="002A339E" w:rsidRPr="00973ABF">
        <w:rPr>
          <w:rFonts w:asciiTheme="majorHAnsi" w:hAnsiTheme="majorHAnsi" w:cstheme="majorHAnsi"/>
          <w:bCs/>
          <w:color w:val="000000"/>
        </w:rPr>
        <w:t xml:space="preserve"> and after a second dark-adaptation</w:t>
      </w:r>
      <w:r w:rsidR="00E3675E" w:rsidRPr="00973ABF">
        <w:rPr>
          <w:rFonts w:asciiTheme="majorHAnsi" w:hAnsiTheme="majorHAnsi" w:cstheme="majorHAnsi"/>
          <w:bCs/>
          <w:color w:val="000000"/>
        </w:rPr>
        <w:t xml:space="preserve">. In </w:t>
      </w:r>
      <w:r w:rsidR="002A339E" w:rsidRPr="00973ABF">
        <w:rPr>
          <w:rFonts w:asciiTheme="majorHAnsi" w:hAnsiTheme="majorHAnsi" w:cstheme="majorHAnsi"/>
          <w:bCs/>
          <w:color w:val="000000"/>
        </w:rPr>
        <w:t>control</w:t>
      </w:r>
      <w:r w:rsidR="00C8557C" w:rsidRPr="00973ABF">
        <w:rPr>
          <w:rFonts w:asciiTheme="majorHAnsi" w:hAnsiTheme="majorHAnsi" w:cstheme="majorHAnsi"/>
          <w:bCs/>
          <w:color w:val="000000"/>
        </w:rPr>
        <w:t xml:space="preserve"> </w:t>
      </w:r>
      <w:r w:rsidR="00DE6DB5" w:rsidRPr="00973ABF">
        <w:rPr>
          <w:rFonts w:asciiTheme="majorHAnsi" w:hAnsiTheme="majorHAnsi" w:cstheme="majorHAnsi"/>
          <w:bCs/>
          <w:color w:val="000000"/>
        </w:rPr>
        <w:t xml:space="preserve">(non-mutant) </w:t>
      </w:r>
      <w:r w:rsidR="00C8557C" w:rsidRPr="00973ABF">
        <w:rPr>
          <w:rFonts w:asciiTheme="majorHAnsi" w:hAnsiTheme="majorHAnsi" w:cstheme="majorHAnsi"/>
          <w:bCs/>
          <w:color w:val="000000"/>
        </w:rPr>
        <w:t>flies</w:t>
      </w:r>
      <w:r w:rsidR="00DA2ABF" w:rsidRPr="00973ABF">
        <w:rPr>
          <w:rFonts w:asciiTheme="majorHAnsi" w:hAnsiTheme="majorHAnsi" w:cstheme="majorHAnsi"/>
          <w:bCs/>
          <w:color w:val="000000"/>
        </w:rPr>
        <w:t>,</w:t>
      </w:r>
      <w:r w:rsidR="00C8557C" w:rsidRPr="00973ABF">
        <w:rPr>
          <w:rFonts w:asciiTheme="majorHAnsi" w:hAnsiTheme="majorHAnsi" w:cstheme="majorHAnsi"/>
          <w:bCs/>
          <w:color w:val="000000"/>
        </w:rPr>
        <w:t xml:space="preserve"> TRPL::</w:t>
      </w:r>
      <w:r w:rsidRPr="00973ABF">
        <w:rPr>
          <w:rFonts w:asciiTheme="majorHAnsi" w:hAnsiTheme="majorHAnsi" w:cstheme="majorHAnsi"/>
          <w:bCs/>
          <w:color w:val="000000"/>
        </w:rPr>
        <w:t>eGFP</w:t>
      </w:r>
      <w:r w:rsidR="00E3675E" w:rsidRPr="00973ABF">
        <w:rPr>
          <w:rFonts w:asciiTheme="majorHAnsi" w:hAnsiTheme="majorHAnsi" w:cstheme="majorHAnsi"/>
          <w:bCs/>
          <w:color w:val="000000"/>
        </w:rPr>
        <w:t xml:space="preserve"> </w:t>
      </w:r>
      <w:r w:rsidR="00CA0746" w:rsidRPr="00973ABF">
        <w:rPr>
          <w:rFonts w:asciiTheme="majorHAnsi" w:hAnsiTheme="majorHAnsi" w:cstheme="majorHAnsi"/>
          <w:bCs/>
          <w:color w:val="000000"/>
        </w:rPr>
        <w:t>translocates</w:t>
      </w:r>
      <w:r w:rsidR="00E3675E" w:rsidRPr="00973ABF">
        <w:rPr>
          <w:rFonts w:asciiTheme="majorHAnsi" w:hAnsiTheme="majorHAnsi" w:cstheme="majorHAnsi"/>
          <w:bCs/>
          <w:color w:val="000000"/>
        </w:rPr>
        <w:t xml:space="preserve"> out of the rhabdomeres into the cell body after </w:t>
      </w:r>
      <w:r w:rsidR="002A339E" w:rsidRPr="00973ABF">
        <w:rPr>
          <w:rFonts w:asciiTheme="majorHAnsi" w:hAnsiTheme="majorHAnsi" w:cstheme="majorHAnsi"/>
          <w:bCs/>
          <w:color w:val="000000"/>
        </w:rPr>
        <w:t xml:space="preserve">16 </w:t>
      </w:r>
      <w:r w:rsidR="00E3675E" w:rsidRPr="00973ABF">
        <w:rPr>
          <w:rFonts w:asciiTheme="majorHAnsi" w:hAnsiTheme="majorHAnsi" w:cstheme="majorHAnsi"/>
          <w:bCs/>
          <w:color w:val="000000"/>
        </w:rPr>
        <w:t>h of illumination resulting in a de</w:t>
      </w:r>
      <w:r w:rsidR="00C8557C" w:rsidRPr="00973ABF">
        <w:rPr>
          <w:rFonts w:asciiTheme="majorHAnsi" w:hAnsiTheme="majorHAnsi" w:cstheme="majorHAnsi"/>
          <w:bCs/>
          <w:color w:val="000000"/>
        </w:rPr>
        <w:t>crease of rhabdomeral TRPL::</w:t>
      </w:r>
      <w:r w:rsidRPr="00973ABF">
        <w:rPr>
          <w:rFonts w:asciiTheme="majorHAnsi" w:hAnsiTheme="majorHAnsi" w:cstheme="majorHAnsi"/>
          <w:bCs/>
          <w:color w:val="000000"/>
        </w:rPr>
        <w:t>eGFP</w:t>
      </w:r>
      <w:r w:rsidR="00CA0746" w:rsidRPr="00973ABF">
        <w:rPr>
          <w:rFonts w:asciiTheme="majorHAnsi" w:hAnsiTheme="majorHAnsi" w:cstheme="majorHAnsi"/>
          <w:bCs/>
          <w:color w:val="000000"/>
        </w:rPr>
        <w:t xml:space="preserve"> to</w:t>
      </w:r>
      <w:r w:rsidR="002A339E" w:rsidRPr="00973ABF">
        <w:rPr>
          <w:rFonts w:asciiTheme="majorHAnsi" w:hAnsiTheme="majorHAnsi" w:cstheme="majorHAnsi"/>
          <w:bCs/>
          <w:color w:val="000000"/>
        </w:rPr>
        <w:t xml:space="preserve"> about</w:t>
      </w:r>
      <w:r w:rsidR="00CA0746" w:rsidRPr="00973ABF">
        <w:rPr>
          <w:rFonts w:asciiTheme="majorHAnsi" w:hAnsiTheme="majorHAnsi" w:cstheme="majorHAnsi"/>
          <w:bCs/>
          <w:color w:val="000000"/>
        </w:rPr>
        <w:t xml:space="preserve"> </w:t>
      </w:r>
      <w:r w:rsidR="002A339E" w:rsidRPr="00973ABF">
        <w:rPr>
          <w:rFonts w:asciiTheme="majorHAnsi" w:hAnsiTheme="majorHAnsi" w:cstheme="majorHAnsi"/>
          <w:bCs/>
          <w:color w:val="000000"/>
        </w:rPr>
        <w:t>45</w:t>
      </w:r>
      <w:r w:rsidR="00CA0746" w:rsidRPr="00973ABF">
        <w:rPr>
          <w:rFonts w:asciiTheme="majorHAnsi" w:hAnsiTheme="majorHAnsi" w:cstheme="majorHAnsi"/>
          <w:bCs/>
          <w:color w:val="000000"/>
        </w:rPr>
        <w:t xml:space="preserve">% as compared to the </w:t>
      </w:r>
      <w:r w:rsidR="002A339E" w:rsidRPr="00973ABF">
        <w:rPr>
          <w:rFonts w:asciiTheme="majorHAnsi" w:hAnsiTheme="majorHAnsi" w:cstheme="majorHAnsi"/>
          <w:bCs/>
          <w:color w:val="000000"/>
        </w:rPr>
        <w:t>dark-</w:t>
      </w:r>
      <w:r w:rsidR="00CA0746" w:rsidRPr="00973ABF">
        <w:rPr>
          <w:rFonts w:asciiTheme="majorHAnsi" w:hAnsiTheme="majorHAnsi" w:cstheme="majorHAnsi"/>
          <w:bCs/>
          <w:color w:val="000000"/>
        </w:rPr>
        <w:t>adapted state.</w:t>
      </w:r>
      <w:r w:rsidR="00765089" w:rsidRPr="00973ABF">
        <w:rPr>
          <w:rFonts w:asciiTheme="majorHAnsi" w:hAnsiTheme="majorHAnsi" w:cstheme="majorHAnsi"/>
          <w:bCs/>
          <w:color w:val="000000"/>
        </w:rPr>
        <w:t xml:space="preserve"> </w:t>
      </w:r>
      <w:r w:rsidR="002A339E" w:rsidRPr="00973ABF">
        <w:rPr>
          <w:rFonts w:asciiTheme="majorHAnsi" w:hAnsiTheme="majorHAnsi" w:cstheme="majorHAnsi"/>
          <w:bCs/>
          <w:color w:val="000000"/>
        </w:rPr>
        <w:t>The second dark incubation raises the rhabdomeral fluorescence again to 95%</w:t>
      </w:r>
      <w:r w:rsidR="00195BA6" w:rsidRPr="00973ABF">
        <w:rPr>
          <w:rFonts w:asciiTheme="majorHAnsi" w:hAnsiTheme="majorHAnsi" w:cstheme="majorHAnsi"/>
          <w:bCs/>
          <w:color w:val="000000"/>
        </w:rPr>
        <w:t xml:space="preserve"> of the initial value</w:t>
      </w:r>
      <w:r w:rsidR="002A339E" w:rsidRPr="00973ABF">
        <w:rPr>
          <w:rFonts w:asciiTheme="majorHAnsi" w:hAnsiTheme="majorHAnsi" w:cstheme="majorHAnsi"/>
          <w:bCs/>
          <w:color w:val="000000"/>
        </w:rPr>
        <w:t>.</w:t>
      </w:r>
      <w:r w:rsidR="00CA0746" w:rsidRPr="00973ABF">
        <w:rPr>
          <w:rFonts w:asciiTheme="majorHAnsi" w:hAnsiTheme="majorHAnsi" w:cstheme="majorHAnsi"/>
          <w:bCs/>
          <w:color w:val="000000"/>
        </w:rPr>
        <w:t xml:space="preserve"> </w:t>
      </w:r>
      <w:r w:rsidR="00195BA6" w:rsidRPr="00973ABF">
        <w:rPr>
          <w:rFonts w:asciiTheme="majorHAnsi" w:hAnsiTheme="majorHAnsi" w:cstheme="majorHAnsi"/>
          <w:bCs/>
          <w:color w:val="000000"/>
        </w:rPr>
        <w:t>T</w:t>
      </w:r>
      <w:r w:rsidR="00CA0746" w:rsidRPr="00973ABF">
        <w:rPr>
          <w:rFonts w:asciiTheme="majorHAnsi" w:hAnsiTheme="majorHAnsi" w:cstheme="majorHAnsi"/>
          <w:bCs/>
          <w:color w:val="000000"/>
        </w:rPr>
        <w:t xml:space="preserve">he </w:t>
      </w:r>
      <w:r w:rsidR="002A339E" w:rsidRPr="00973ABF">
        <w:rPr>
          <w:rFonts w:asciiTheme="majorHAnsi" w:hAnsiTheme="majorHAnsi" w:cstheme="majorHAnsi"/>
          <w:bCs/>
          <w:i/>
          <w:iCs/>
          <w:color w:val="000000"/>
        </w:rPr>
        <w:t>lola</w:t>
      </w:r>
      <w:r w:rsidR="002A339E" w:rsidRPr="00973ABF">
        <w:rPr>
          <w:rFonts w:asciiTheme="majorHAnsi" w:hAnsiTheme="majorHAnsi" w:cstheme="majorHAnsi"/>
          <w:bCs/>
          <w:i/>
          <w:iCs/>
          <w:color w:val="000000"/>
          <w:vertAlign w:val="superscript"/>
        </w:rPr>
        <w:t>ttd12</w:t>
      </w:r>
      <w:r w:rsidR="002A339E" w:rsidRPr="00973ABF">
        <w:rPr>
          <w:rFonts w:asciiTheme="majorHAnsi" w:hAnsiTheme="majorHAnsi" w:cstheme="majorHAnsi"/>
          <w:bCs/>
          <w:color w:val="000000"/>
        </w:rPr>
        <w:t xml:space="preserve"> </w:t>
      </w:r>
      <w:r w:rsidR="00CA0746" w:rsidRPr="00973ABF">
        <w:rPr>
          <w:rFonts w:asciiTheme="majorHAnsi" w:hAnsiTheme="majorHAnsi" w:cstheme="majorHAnsi"/>
          <w:bCs/>
          <w:color w:val="000000"/>
        </w:rPr>
        <w:t>mutant</w:t>
      </w:r>
      <w:r w:rsidR="00195BA6" w:rsidRPr="00973ABF">
        <w:rPr>
          <w:rFonts w:asciiTheme="majorHAnsi" w:hAnsiTheme="majorHAnsi" w:cstheme="majorHAnsi"/>
          <w:bCs/>
          <w:color w:val="000000"/>
        </w:rPr>
        <w:t xml:space="preserve"> was isolated by DPP screening due to its</w:t>
      </w:r>
      <w:r w:rsidR="00CA0746" w:rsidRPr="00973ABF">
        <w:rPr>
          <w:rFonts w:asciiTheme="majorHAnsi" w:hAnsiTheme="majorHAnsi" w:cstheme="majorHAnsi"/>
          <w:bCs/>
          <w:color w:val="000000"/>
        </w:rPr>
        <w:t xml:space="preserve"> </w:t>
      </w:r>
      <w:r w:rsidR="002A339E" w:rsidRPr="00973ABF">
        <w:rPr>
          <w:rFonts w:asciiTheme="majorHAnsi" w:hAnsiTheme="majorHAnsi" w:cstheme="majorHAnsi"/>
          <w:bCs/>
          <w:color w:val="000000"/>
        </w:rPr>
        <w:t xml:space="preserve">TRPL translocation </w:t>
      </w:r>
      <w:r w:rsidR="00CA0746" w:rsidRPr="00973ABF">
        <w:rPr>
          <w:rFonts w:asciiTheme="majorHAnsi" w:hAnsiTheme="majorHAnsi" w:cstheme="majorHAnsi"/>
          <w:bCs/>
          <w:color w:val="000000"/>
        </w:rPr>
        <w:t xml:space="preserve">defect. Accordingly, </w:t>
      </w:r>
      <w:r w:rsidR="008248EF" w:rsidRPr="00973ABF">
        <w:rPr>
          <w:rFonts w:asciiTheme="majorHAnsi" w:hAnsiTheme="majorHAnsi" w:cstheme="majorHAnsi"/>
          <w:bCs/>
          <w:color w:val="000000"/>
        </w:rPr>
        <w:t>the</w:t>
      </w:r>
      <w:r w:rsidR="00C8557C" w:rsidRPr="00973ABF">
        <w:rPr>
          <w:rFonts w:asciiTheme="majorHAnsi" w:hAnsiTheme="majorHAnsi" w:cstheme="majorHAnsi"/>
          <w:bCs/>
          <w:color w:val="000000"/>
        </w:rPr>
        <w:t xml:space="preserve"> TRPL::</w:t>
      </w:r>
      <w:r w:rsidRPr="00973ABF">
        <w:rPr>
          <w:rFonts w:asciiTheme="majorHAnsi" w:hAnsiTheme="majorHAnsi" w:cstheme="majorHAnsi"/>
          <w:bCs/>
          <w:color w:val="000000"/>
        </w:rPr>
        <w:t>eGFP</w:t>
      </w:r>
      <w:r w:rsidR="00483B76" w:rsidRPr="00973ABF">
        <w:rPr>
          <w:rFonts w:asciiTheme="majorHAnsi" w:hAnsiTheme="majorHAnsi" w:cstheme="majorHAnsi"/>
          <w:bCs/>
          <w:color w:val="000000"/>
        </w:rPr>
        <w:t xml:space="preserve"> </w:t>
      </w:r>
      <w:r w:rsidR="008248EF" w:rsidRPr="00973ABF">
        <w:rPr>
          <w:rFonts w:asciiTheme="majorHAnsi" w:hAnsiTheme="majorHAnsi" w:cstheme="majorHAnsi"/>
          <w:bCs/>
          <w:color w:val="000000"/>
        </w:rPr>
        <w:t xml:space="preserve">fluorescence pattern </w:t>
      </w:r>
      <w:r w:rsidR="00483B76" w:rsidRPr="00973ABF">
        <w:rPr>
          <w:rFonts w:asciiTheme="majorHAnsi" w:hAnsiTheme="majorHAnsi" w:cstheme="majorHAnsi"/>
          <w:bCs/>
          <w:color w:val="000000"/>
        </w:rPr>
        <w:t>in</w:t>
      </w:r>
      <w:r w:rsidR="00195BA6" w:rsidRPr="00973ABF">
        <w:rPr>
          <w:rFonts w:asciiTheme="majorHAnsi" w:hAnsiTheme="majorHAnsi" w:cstheme="majorHAnsi"/>
          <w:bCs/>
          <w:color w:val="000000"/>
        </w:rPr>
        <w:t xml:space="preserve"> water immersion images of</w:t>
      </w:r>
      <w:r w:rsidR="00483B76" w:rsidRPr="00973ABF">
        <w:rPr>
          <w:rFonts w:asciiTheme="majorHAnsi" w:hAnsiTheme="majorHAnsi" w:cstheme="majorHAnsi"/>
          <w:bCs/>
          <w:color w:val="000000"/>
        </w:rPr>
        <w:t xml:space="preserve"> rhabdomeres </w:t>
      </w:r>
      <w:r w:rsidR="008248EF" w:rsidRPr="00973ABF">
        <w:rPr>
          <w:rFonts w:asciiTheme="majorHAnsi" w:hAnsiTheme="majorHAnsi" w:cstheme="majorHAnsi"/>
          <w:bCs/>
          <w:color w:val="000000"/>
        </w:rPr>
        <w:t xml:space="preserve">does not appear to change as drastically </w:t>
      </w:r>
      <w:r w:rsidR="004D4C0A">
        <w:rPr>
          <w:rFonts w:asciiTheme="majorHAnsi" w:hAnsiTheme="majorHAnsi" w:cstheme="majorHAnsi"/>
          <w:bCs/>
          <w:color w:val="000000"/>
        </w:rPr>
        <w:t>after 16 h of illumination and subsequent dark-adaption for 24 h</w:t>
      </w:r>
      <w:r w:rsidR="00483B76" w:rsidRPr="00973ABF">
        <w:rPr>
          <w:rFonts w:asciiTheme="majorHAnsi" w:hAnsiTheme="majorHAnsi" w:cstheme="majorHAnsi"/>
          <w:bCs/>
          <w:color w:val="000000"/>
        </w:rPr>
        <w:t>.</w:t>
      </w:r>
      <w:r w:rsidR="002A339E" w:rsidRPr="00973ABF">
        <w:rPr>
          <w:rFonts w:asciiTheme="majorHAnsi" w:hAnsiTheme="majorHAnsi" w:cstheme="majorHAnsi"/>
          <w:bCs/>
          <w:color w:val="000000"/>
        </w:rPr>
        <w:t xml:space="preserve"> </w:t>
      </w:r>
      <w:r w:rsidR="008248EF" w:rsidRPr="00973ABF">
        <w:rPr>
          <w:rFonts w:asciiTheme="majorHAnsi" w:hAnsiTheme="majorHAnsi" w:cstheme="majorHAnsi"/>
          <w:bCs/>
          <w:color w:val="000000"/>
        </w:rPr>
        <w:t xml:space="preserve">However, the </w:t>
      </w:r>
      <w:r w:rsidR="002A339E" w:rsidRPr="00973ABF">
        <w:rPr>
          <w:rFonts w:asciiTheme="majorHAnsi" w:hAnsiTheme="majorHAnsi" w:cstheme="majorHAnsi"/>
          <w:bCs/>
          <w:color w:val="000000"/>
        </w:rPr>
        <w:t xml:space="preserve">images also reveal that </w:t>
      </w:r>
      <w:r w:rsidR="002A339E" w:rsidRPr="00973ABF">
        <w:rPr>
          <w:rFonts w:asciiTheme="majorHAnsi" w:hAnsiTheme="majorHAnsi" w:cstheme="majorHAnsi"/>
          <w:bCs/>
          <w:i/>
          <w:color w:val="000000"/>
        </w:rPr>
        <w:t>lola</w:t>
      </w:r>
      <w:r w:rsidR="002A339E" w:rsidRPr="00973ABF">
        <w:rPr>
          <w:rFonts w:asciiTheme="majorHAnsi" w:hAnsiTheme="majorHAnsi" w:cstheme="majorHAnsi"/>
          <w:bCs/>
          <w:i/>
          <w:color w:val="000000"/>
          <w:vertAlign w:val="superscript"/>
        </w:rPr>
        <w:t>ttd12</w:t>
      </w:r>
      <w:r w:rsidR="002A339E" w:rsidRPr="00973ABF">
        <w:rPr>
          <w:rFonts w:asciiTheme="majorHAnsi" w:hAnsiTheme="majorHAnsi" w:cstheme="majorHAnsi"/>
          <w:bCs/>
          <w:color w:val="000000"/>
        </w:rPr>
        <w:t xml:space="preserve"> mutants are developmentally defective</w:t>
      </w:r>
      <w:r w:rsidR="00270C42">
        <w:rPr>
          <w:rFonts w:asciiTheme="majorHAnsi" w:hAnsiTheme="majorHAnsi" w:cstheme="majorHAnsi"/>
          <w:bCs/>
          <w:color w:val="000000"/>
        </w:rPr>
        <w:t>,</w:t>
      </w:r>
      <w:r w:rsidR="00195BA6" w:rsidRPr="00973ABF">
        <w:rPr>
          <w:rFonts w:asciiTheme="majorHAnsi" w:hAnsiTheme="majorHAnsi" w:cstheme="majorHAnsi"/>
          <w:bCs/>
          <w:color w:val="000000"/>
        </w:rPr>
        <w:t xml:space="preserve"> which was</w:t>
      </w:r>
      <w:r w:rsidR="002A339E" w:rsidRPr="00973ABF">
        <w:rPr>
          <w:rFonts w:asciiTheme="majorHAnsi" w:hAnsiTheme="majorHAnsi" w:cstheme="majorHAnsi"/>
          <w:bCs/>
          <w:color w:val="000000"/>
        </w:rPr>
        <w:t xml:space="preserve"> evidenced by the occasional absence of photoreceptor cells</w:t>
      </w:r>
      <w:r w:rsidR="005567C7" w:rsidRPr="00973ABF">
        <w:rPr>
          <w:rFonts w:asciiTheme="majorHAnsi" w:hAnsiTheme="majorHAnsi" w:cstheme="majorHAnsi"/>
          <w:bCs/>
          <w:color w:val="000000"/>
        </w:rPr>
        <w:t xml:space="preserve"> as described previously for other </w:t>
      </w:r>
      <w:r w:rsidR="005567C7" w:rsidRPr="00973ABF">
        <w:rPr>
          <w:rFonts w:asciiTheme="majorHAnsi" w:hAnsiTheme="majorHAnsi" w:cstheme="majorHAnsi"/>
          <w:bCs/>
          <w:i/>
          <w:color w:val="000000"/>
        </w:rPr>
        <w:t>lola</w:t>
      </w:r>
      <w:r w:rsidR="005567C7" w:rsidRPr="00973ABF">
        <w:rPr>
          <w:rFonts w:asciiTheme="majorHAnsi" w:hAnsiTheme="majorHAnsi" w:cstheme="majorHAnsi"/>
          <w:bCs/>
          <w:color w:val="000000"/>
        </w:rPr>
        <w:t xml:space="preserve"> mutants</w:t>
      </w:r>
      <w:r w:rsidR="00AC5394" w:rsidRPr="00F97BAD">
        <w:rPr>
          <w:rFonts w:asciiTheme="majorHAnsi" w:hAnsiTheme="majorHAnsi" w:cstheme="majorHAnsi"/>
          <w:bCs/>
          <w:color w:val="000000"/>
          <w:vertAlign w:val="superscript"/>
        </w:rPr>
        <w:t>1</w:t>
      </w:r>
      <w:r w:rsidR="009E271E">
        <w:rPr>
          <w:rFonts w:asciiTheme="majorHAnsi" w:hAnsiTheme="majorHAnsi" w:cstheme="majorHAnsi"/>
          <w:bCs/>
          <w:color w:val="000000"/>
          <w:vertAlign w:val="superscript"/>
        </w:rPr>
        <w:t>6</w:t>
      </w:r>
      <w:r w:rsidR="00270C42" w:rsidRPr="00973ABF">
        <w:rPr>
          <w:rFonts w:asciiTheme="majorHAnsi" w:hAnsiTheme="majorHAnsi" w:cstheme="majorHAnsi"/>
          <w:bCs/>
          <w:color w:val="000000"/>
        </w:rPr>
        <w:t>.</w:t>
      </w:r>
      <w:r w:rsidR="008248EF" w:rsidRPr="00F97BAD">
        <w:rPr>
          <w:rFonts w:asciiTheme="majorHAnsi" w:hAnsiTheme="majorHAnsi" w:cstheme="majorHAnsi"/>
          <w:bCs/>
          <w:color w:val="000000"/>
        </w:rPr>
        <w:t xml:space="preserve"> </w:t>
      </w:r>
      <w:r w:rsidR="002524DF" w:rsidRPr="00F97BAD">
        <w:rPr>
          <w:rFonts w:asciiTheme="majorHAnsi" w:hAnsiTheme="majorHAnsi" w:cstheme="majorHAnsi"/>
          <w:bCs/>
          <w:color w:val="000000"/>
        </w:rPr>
        <w:t xml:space="preserve">These morphological defects result in an inability to measure a valid </w:t>
      </w:r>
      <w:r w:rsidR="00E71D75" w:rsidRPr="00F97BAD">
        <w:rPr>
          <w:rFonts w:asciiTheme="majorHAnsi" w:hAnsiTheme="majorHAnsi" w:cstheme="majorHAnsi"/>
          <w:bCs/>
          <w:color w:val="000000"/>
        </w:rPr>
        <w:t>background signal</w:t>
      </w:r>
      <w:r w:rsidR="00AF0BF6" w:rsidRPr="00F97BAD">
        <w:rPr>
          <w:rFonts w:asciiTheme="majorHAnsi" w:hAnsiTheme="majorHAnsi" w:cstheme="majorHAnsi"/>
          <w:bCs/>
          <w:color w:val="000000"/>
        </w:rPr>
        <w:t xml:space="preserve">, preventing a correct quantification using formula (1). </w:t>
      </w:r>
      <w:r w:rsidR="00E71D75" w:rsidRPr="00F97BAD">
        <w:rPr>
          <w:rFonts w:asciiTheme="majorHAnsi" w:hAnsiTheme="majorHAnsi" w:cstheme="majorHAnsi"/>
          <w:bCs/>
          <w:color w:val="000000"/>
        </w:rPr>
        <w:t xml:space="preserve">In contrast, </w:t>
      </w:r>
      <w:r w:rsidR="003F3E07" w:rsidRPr="00F072BD">
        <w:rPr>
          <w:rFonts w:asciiTheme="majorHAnsi" w:hAnsiTheme="majorHAnsi" w:cstheme="majorHAnsi"/>
          <w:bCs/>
          <w:i/>
          <w:color w:val="000000"/>
        </w:rPr>
        <w:t>vps35</w:t>
      </w:r>
      <w:r w:rsidR="003F3E07" w:rsidRPr="00F072BD">
        <w:rPr>
          <w:rFonts w:asciiTheme="majorHAnsi" w:hAnsiTheme="majorHAnsi" w:cstheme="majorHAnsi"/>
          <w:bCs/>
          <w:i/>
          <w:color w:val="000000"/>
          <w:vertAlign w:val="superscript"/>
        </w:rPr>
        <w:t>MH20</w:t>
      </w:r>
      <w:r w:rsidR="003F3E07">
        <w:rPr>
          <w:rFonts w:asciiTheme="majorHAnsi" w:hAnsiTheme="majorHAnsi" w:cstheme="majorHAnsi"/>
          <w:bCs/>
          <w:i/>
          <w:color w:val="000000"/>
          <w:vertAlign w:val="superscript"/>
        </w:rPr>
        <w:t xml:space="preserve"> </w:t>
      </w:r>
      <w:r w:rsidR="003F3E07" w:rsidRPr="00F97BAD">
        <w:rPr>
          <w:rFonts w:asciiTheme="majorHAnsi" w:hAnsiTheme="majorHAnsi" w:cstheme="majorHAnsi"/>
          <w:bCs/>
          <w:iCs/>
          <w:color w:val="000000"/>
        </w:rPr>
        <w:t xml:space="preserve">is </w:t>
      </w:r>
      <w:r w:rsidR="00E71D75" w:rsidRPr="00F97BAD">
        <w:rPr>
          <w:rFonts w:asciiTheme="majorHAnsi" w:hAnsiTheme="majorHAnsi" w:cstheme="majorHAnsi"/>
          <w:bCs/>
          <w:color w:val="000000"/>
        </w:rPr>
        <w:t>a</w:t>
      </w:r>
      <w:r w:rsidR="003E6792" w:rsidRPr="00F97BAD">
        <w:rPr>
          <w:rFonts w:asciiTheme="majorHAnsi" w:hAnsiTheme="majorHAnsi" w:cstheme="majorHAnsi"/>
          <w:bCs/>
          <w:color w:val="000000"/>
        </w:rPr>
        <w:t xml:space="preserve"> </w:t>
      </w:r>
      <w:r w:rsidR="005C6D09" w:rsidRPr="00F97BAD">
        <w:rPr>
          <w:rFonts w:asciiTheme="majorHAnsi" w:hAnsiTheme="majorHAnsi" w:cstheme="majorHAnsi"/>
          <w:bCs/>
          <w:color w:val="000000"/>
        </w:rPr>
        <w:t>mutant that displays a TRPL translocation defect without affecting the ommatidial morphology in this way</w:t>
      </w:r>
      <w:r w:rsidR="005C6D09" w:rsidRPr="00F97BAD">
        <w:rPr>
          <w:rFonts w:asciiTheme="majorHAnsi" w:hAnsiTheme="majorHAnsi" w:cstheme="majorHAnsi"/>
          <w:bCs/>
          <w:color w:val="000000"/>
          <w:vertAlign w:val="superscript"/>
        </w:rPr>
        <w:t>10</w:t>
      </w:r>
      <w:r w:rsidR="00270C42" w:rsidRPr="005770E0">
        <w:rPr>
          <w:rFonts w:asciiTheme="majorHAnsi" w:hAnsiTheme="majorHAnsi" w:cstheme="majorHAnsi"/>
          <w:bCs/>
          <w:color w:val="000000"/>
        </w:rPr>
        <w:t>.</w:t>
      </w:r>
      <w:r w:rsidR="005C6D09" w:rsidRPr="00F97BAD">
        <w:rPr>
          <w:rFonts w:asciiTheme="majorHAnsi" w:hAnsiTheme="majorHAnsi" w:cstheme="majorHAnsi"/>
          <w:bCs/>
          <w:color w:val="000000"/>
        </w:rPr>
        <w:t xml:space="preserve"> In this </w:t>
      </w:r>
      <w:r w:rsidR="003E6792" w:rsidRPr="00F97BAD">
        <w:rPr>
          <w:rFonts w:asciiTheme="majorHAnsi" w:hAnsiTheme="majorHAnsi" w:cstheme="majorHAnsi"/>
          <w:bCs/>
          <w:color w:val="000000"/>
        </w:rPr>
        <w:t>mutant</w:t>
      </w:r>
      <w:r w:rsidR="00DE6DB5" w:rsidRPr="00F97BAD">
        <w:rPr>
          <w:rFonts w:asciiTheme="majorHAnsi" w:hAnsiTheme="majorHAnsi" w:cstheme="majorHAnsi"/>
          <w:bCs/>
          <w:color w:val="000000"/>
        </w:rPr>
        <w:t>,</w:t>
      </w:r>
      <w:r w:rsidR="005C6D09" w:rsidRPr="00F97BAD">
        <w:rPr>
          <w:rFonts w:asciiTheme="majorHAnsi" w:hAnsiTheme="majorHAnsi" w:cstheme="majorHAnsi"/>
          <w:bCs/>
          <w:color w:val="000000"/>
        </w:rPr>
        <w:t xml:space="preserve"> the quantification method describe</w:t>
      </w:r>
      <w:r w:rsidR="00DE6DB5" w:rsidRPr="00F97BAD">
        <w:rPr>
          <w:rFonts w:asciiTheme="majorHAnsi" w:hAnsiTheme="majorHAnsi" w:cstheme="majorHAnsi"/>
          <w:bCs/>
          <w:color w:val="000000"/>
        </w:rPr>
        <w:t>d</w:t>
      </w:r>
      <w:r w:rsidR="005C6D09" w:rsidRPr="00F97BAD">
        <w:rPr>
          <w:rFonts w:asciiTheme="majorHAnsi" w:hAnsiTheme="majorHAnsi" w:cstheme="majorHAnsi"/>
          <w:bCs/>
          <w:color w:val="000000"/>
        </w:rPr>
        <w:t xml:space="preserve"> here </w:t>
      </w:r>
      <w:r w:rsidR="00DE6DB5" w:rsidRPr="00F97BAD">
        <w:rPr>
          <w:rFonts w:asciiTheme="majorHAnsi" w:hAnsiTheme="majorHAnsi" w:cstheme="majorHAnsi"/>
          <w:bCs/>
          <w:color w:val="000000"/>
        </w:rPr>
        <w:t>can</w:t>
      </w:r>
      <w:r w:rsidR="005C6D09" w:rsidRPr="00F97BAD">
        <w:rPr>
          <w:rFonts w:asciiTheme="majorHAnsi" w:hAnsiTheme="majorHAnsi" w:cstheme="majorHAnsi"/>
          <w:bCs/>
          <w:color w:val="000000"/>
        </w:rPr>
        <w:t xml:space="preserve"> detect a statistically highly significant recycling defect (</w:t>
      </w:r>
      <w:r w:rsidR="005C6D09" w:rsidRPr="00F97BAD">
        <w:rPr>
          <w:rFonts w:asciiTheme="majorHAnsi" w:hAnsiTheme="majorHAnsi" w:cstheme="majorHAnsi"/>
          <w:b/>
          <w:color w:val="000000"/>
        </w:rPr>
        <w:t>Fig</w:t>
      </w:r>
      <w:r w:rsidR="00DE6DB5" w:rsidRPr="00F97BAD">
        <w:rPr>
          <w:rFonts w:asciiTheme="majorHAnsi" w:hAnsiTheme="majorHAnsi" w:cstheme="majorHAnsi"/>
          <w:b/>
          <w:color w:val="000000"/>
        </w:rPr>
        <w:t>ure</w:t>
      </w:r>
      <w:r w:rsidR="005C6D09" w:rsidRPr="00F97BAD">
        <w:rPr>
          <w:rFonts w:asciiTheme="majorHAnsi" w:hAnsiTheme="majorHAnsi" w:cstheme="majorHAnsi"/>
          <w:b/>
          <w:color w:val="000000"/>
        </w:rPr>
        <w:t xml:space="preserve"> 12C</w:t>
      </w:r>
      <w:r w:rsidR="00DE6DB5" w:rsidRPr="00F97BAD">
        <w:rPr>
          <w:rFonts w:asciiTheme="majorHAnsi" w:hAnsiTheme="majorHAnsi" w:cstheme="majorHAnsi"/>
          <w:b/>
          <w:color w:val="000000"/>
        </w:rPr>
        <w:t>,</w:t>
      </w:r>
      <w:r w:rsidR="005C6D09" w:rsidRPr="00F97BAD">
        <w:rPr>
          <w:rFonts w:asciiTheme="majorHAnsi" w:hAnsiTheme="majorHAnsi" w:cstheme="majorHAnsi"/>
          <w:b/>
          <w:color w:val="000000"/>
        </w:rPr>
        <w:t>D</w:t>
      </w:r>
      <w:r w:rsidR="005C6D09" w:rsidRPr="00F97BAD">
        <w:rPr>
          <w:rFonts w:asciiTheme="majorHAnsi" w:hAnsiTheme="majorHAnsi" w:cstheme="majorHAnsi"/>
          <w:bCs/>
          <w:color w:val="000000"/>
        </w:rPr>
        <w:t>).</w:t>
      </w:r>
    </w:p>
    <w:p w14:paraId="737CBDEB" w14:textId="138EC9B9" w:rsidR="006E1699" w:rsidRPr="00F97BAD" w:rsidRDefault="006E1699" w:rsidP="00231002">
      <w:pPr>
        <w:pBdr>
          <w:top w:val="nil"/>
          <w:left w:val="nil"/>
          <w:bottom w:val="nil"/>
          <w:right w:val="nil"/>
          <w:between w:val="nil"/>
        </w:pBdr>
        <w:rPr>
          <w:rFonts w:asciiTheme="majorHAnsi" w:hAnsiTheme="majorHAnsi" w:cstheme="majorHAnsi"/>
          <w:bCs/>
          <w:color w:val="000000"/>
        </w:rPr>
      </w:pPr>
    </w:p>
    <w:p w14:paraId="67DD80AB" w14:textId="63230FA9" w:rsidR="006E1699" w:rsidRPr="00973ABF" w:rsidRDefault="006E1699"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color w:val="000000"/>
        </w:rPr>
        <w:t xml:space="preserve">[Place </w:t>
      </w:r>
      <w:r w:rsidR="006D51D7">
        <w:rPr>
          <w:rFonts w:asciiTheme="majorHAnsi" w:hAnsiTheme="majorHAnsi" w:cstheme="majorHAnsi"/>
          <w:color w:val="000000"/>
        </w:rPr>
        <w:t>F</w:t>
      </w:r>
      <w:r w:rsidRPr="00973ABF">
        <w:rPr>
          <w:rFonts w:asciiTheme="majorHAnsi" w:hAnsiTheme="majorHAnsi" w:cstheme="majorHAnsi"/>
          <w:color w:val="000000"/>
        </w:rPr>
        <w:t xml:space="preserve">igure </w:t>
      </w:r>
      <w:r w:rsidR="003B757D" w:rsidRPr="00973ABF">
        <w:rPr>
          <w:rFonts w:asciiTheme="majorHAnsi" w:hAnsiTheme="majorHAnsi" w:cstheme="majorHAnsi"/>
          <w:color w:val="000000"/>
        </w:rPr>
        <w:t>1</w:t>
      </w:r>
      <w:r w:rsidR="006E6BC0" w:rsidRPr="00973ABF">
        <w:rPr>
          <w:rFonts w:asciiTheme="majorHAnsi" w:hAnsiTheme="majorHAnsi" w:cstheme="majorHAnsi"/>
          <w:color w:val="000000"/>
        </w:rPr>
        <w:t>2</w:t>
      </w:r>
      <w:r w:rsidR="003B757D" w:rsidRPr="00973ABF">
        <w:rPr>
          <w:rFonts w:asciiTheme="majorHAnsi" w:hAnsiTheme="majorHAnsi" w:cstheme="majorHAnsi"/>
          <w:color w:val="000000"/>
        </w:rPr>
        <w:t xml:space="preserve"> </w:t>
      </w:r>
      <w:r w:rsidRPr="00973ABF">
        <w:rPr>
          <w:rFonts w:asciiTheme="majorHAnsi" w:hAnsiTheme="majorHAnsi" w:cstheme="majorHAnsi"/>
          <w:color w:val="000000"/>
        </w:rPr>
        <w:t>here]</w:t>
      </w:r>
    </w:p>
    <w:p w14:paraId="38A7259B" w14:textId="67BAA288" w:rsidR="00FA4B13" w:rsidRPr="00973ABF" w:rsidRDefault="00FA4B13" w:rsidP="00231002">
      <w:pPr>
        <w:pBdr>
          <w:top w:val="nil"/>
          <w:left w:val="nil"/>
          <w:bottom w:val="nil"/>
          <w:right w:val="nil"/>
          <w:between w:val="nil"/>
        </w:pBdr>
        <w:rPr>
          <w:rFonts w:asciiTheme="majorHAnsi" w:hAnsiTheme="majorHAnsi" w:cstheme="majorHAnsi"/>
          <w:bCs/>
          <w:color w:val="000000"/>
        </w:rPr>
      </w:pPr>
    </w:p>
    <w:p w14:paraId="7BE41C1B" w14:textId="4A7FFAB3" w:rsidR="001F0CB6" w:rsidRPr="00973ABF" w:rsidRDefault="00ED57A5" w:rsidP="00231002">
      <w:pPr>
        <w:pBdr>
          <w:top w:val="nil"/>
          <w:left w:val="nil"/>
          <w:bottom w:val="nil"/>
          <w:right w:val="nil"/>
          <w:between w:val="nil"/>
        </w:pBdr>
        <w:rPr>
          <w:rFonts w:asciiTheme="majorHAnsi" w:hAnsiTheme="majorHAnsi" w:cstheme="majorHAnsi"/>
          <w:bCs/>
          <w:color w:val="000000"/>
        </w:rPr>
      </w:pPr>
      <w:r w:rsidRPr="00973ABF">
        <w:rPr>
          <w:rFonts w:asciiTheme="majorHAnsi" w:hAnsiTheme="majorHAnsi" w:cstheme="majorHAnsi"/>
          <w:bCs/>
          <w:color w:val="000000"/>
        </w:rPr>
        <w:t>As</w:t>
      </w:r>
      <w:r w:rsidR="009774D8" w:rsidRPr="00973ABF">
        <w:rPr>
          <w:rFonts w:asciiTheme="majorHAnsi" w:hAnsiTheme="majorHAnsi" w:cstheme="majorHAnsi"/>
          <w:bCs/>
          <w:color w:val="000000"/>
        </w:rPr>
        <w:t xml:space="preserve"> already mentioned in the </w:t>
      </w:r>
      <w:r w:rsidR="00283DF4" w:rsidRPr="00973ABF">
        <w:rPr>
          <w:rFonts w:asciiTheme="majorHAnsi" w:hAnsiTheme="majorHAnsi" w:cstheme="majorHAnsi"/>
          <w:bCs/>
          <w:color w:val="000000"/>
        </w:rPr>
        <w:t>Protocol</w:t>
      </w:r>
      <w:r w:rsidR="00CC2E21" w:rsidRPr="00973ABF">
        <w:rPr>
          <w:rFonts w:asciiTheme="majorHAnsi" w:hAnsiTheme="majorHAnsi" w:cstheme="majorHAnsi"/>
          <w:bCs/>
          <w:color w:val="000000"/>
        </w:rPr>
        <w:t>,</w:t>
      </w:r>
      <w:r w:rsidR="009774D8" w:rsidRPr="00973ABF">
        <w:rPr>
          <w:rFonts w:asciiTheme="majorHAnsi" w:hAnsiTheme="majorHAnsi" w:cstheme="majorHAnsi"/>
          <w:bCs/>
          <w:color w:val="000000"/>
        </w:rPr>
        <w:t xml:space="preserve"> eye pigmentation significantly influences the resulting water immersion image. </w:t>
      </w:r>
      <w:r w:rsidR="0028089D" w:rsidRPr="00973ABF">
        <w:rPr>
          <w:rFonts w:asciiTheme="majorHAnsi" w:hAnsiTheme="majorHAnsi" w:cstheme="majorHAnsi"/>
          <w:bCs/>
          <w:color w:val="000000"/>
        </w:rPr>
        <w:t>W</w:t>
      </w:r>
      <w:r w:rsidR="009774D8" w:rsidRPr="00973ABF">
        <w:rPr>
          <w:rFonts w:asciiTheme="majorHAnsi" w:hAnsiTheme="majorHAnsi" w:cstheme="majorHAnsi"/>
          <w:bCs/>
          <w:color w:val="000000"/>
        </w:rPr>
        <w:t>hite-eyed flies allow the detection of fluorescence signal</w:t>
      </w:r>
      <w:r w:rsidR="00DE6DB5" w:rsidRPr="00973ABF">
        <w:rPr>
          <w:rFonts w:asciiTheme="majorHAnsi" w:hAnsiTheme="majorHAnsi" w:cstheme="majorHAnsi"/>
          <w:bCs/>
          <w:color w:val="000000"/>
        </w:rPr>
        <w:t>s</w:t>
      </w:r>
      <w:r w:rsidR="009774D8" w:rsidRPr="00973ABF">
        <w:rPr>
          <w:rFonts w:asciiTheme="majorHAnsi" w:hAnsiTheme="majorHAnsi" w:cstheme="majorHAnsi"/>
          <w:bCs/>
          <w:color w:val="000000"/>
        </w:rPr>
        <w:t xml:space="preserve"> from both the rhabdomere and </w:t>
      </w:r>
      <w:r w:rsidR="00CC2E21" w:rsidRPr="00973ABF">
        <w:rPr>
          <w:rFonts w:asciiTheme="majorHAnsi" w:hAnsiTheme="majorHAnsi" w:cstheme="majorHAnsi"/>
          <w:bCs/>
          <w:color w:val="000000"/>
        </w:rPr>
        <w:t xml:space="preserve">the </w:t>
      </w:r>
      <w:r w:rsidR="009774D8" w:rsidRPr="00973ABF">
        <w:rPr>
          <w:rFonts w:asciiTheme="majorHAnsi" w:hAnsiTheme="majorHAnsi" w:cstheme="majorHAnsi"/>
          <w:bCs/>
          <w:color w:val="000000"/>
        </w:rPr>
        <w:t xml:space="preserve">cell body, </w:t>
      </w:r>
      <w:r w:rsidR="0028089D" w:rsidRPr="00973ABF">
        <w:rPr>
          <w:rFonts w:asciiTheme="majorHAnsi" w:hAnsiTheme="majorHAnsi" w:cstheme="majorHAnsi"/>
          <w:bCs/>
          <w:color w:val="000000"/>
        </w:rPr>
        <w:t xml:space="preserve">thus enabling </w:t>
      </w:r>
      <w:r w:rsidR="00CC2E21" w:rsidRPr="00973ABF">
        <w:rPr>
          <w:rFonts w:asciiTheme="majorHAnsi" w:hAnsiTheme="majorHAnsi" w:cstheme="majorHAnsi"/>
          <w:bCs/>
          <w:color w:val="000000"/>
        </w:rPr>
        <w:t>a fairly precise</w:t>
      </w:r>
      <w:r w:rsidR="0028089D" w:rsidRPr="00973ABF">
        <w:rPr>
          <w:rFonts w:asciiTheme="majorHAnsi" w:hAnsiTheme="majorHAnsi" w:cstheme="majorHAnsi"/>
          <w:bCs/>
          <w:color w:val="000000"/>
        </w:rPr>
        <w:t xml:space="preserve"> determination of </w:t>
      </w:r>
      <w:r w:rsidR="00BA7E3C">
        <w:rPr>
          <w:rFonts w:asciiTheme="majorHAnsi" w:hAnsiTheme="majorHAnsi" w:cstheme="majorHAnsi"/>
          <w:bCs/>
          <w:color w:val="000000"/>
        </w:rPr>
        <w:t xml:space="preserve">the </w:t>
      </w:r>
      <w:r w:rsidR="0028089D" w:rsidRPr="00973ABF">
        <w:rPr>
          <w:rFonts w:asciiTheme="majorHAnsi" w:hAnsiTheme="majorHAnsi" w:cstheme="majorHAnsi"/>
          <w:bCs/>
          <w:color w:val="000000"/>
        </w:rPr>
        <w:t xml:space="preserve">TRPL::eGFP distribution ratio. In contrast, </w:t>
      </w:r>
      <w:r w:rsidR="00CC2E21" w:rsidRPr="00973ABF">
        <w:rPr>
          <w:rFonts w:asciiTheme="majorHAnsi" w:hAnsiTheme="majorHAnsi" w:cstheme="majorHAnsi"/>
          <w:bCs/>
          <w:color w:val="000000"/>
        </w:rPr>
        <w:t xml:space="preserve">in </w:t>
      </w:r>
      <w:r w:rsidR="0028089D" w:rsidRPr="00973ABF">
        <w:rPr>
          <w:rFonts w:asciiTheme="majorHAnsi" w:hAnsiTheme="majorHAnsi" w:cstheme="majorHAnsi"/>
          <w:bCs/>
          <w:color w:val="000000"/>
        </w:rPr>
        <w:t xml:space="preserve">red-eyed flies TRPL::eGFP signal is </w:t>
      </w:r>
      <w:r w:rsidR="007648B8" w:rsidRPr="00973ABF">
        <w:rPr>
          <w:rFonts w:asciiTheme="majorHAnsi" w:hAnsiTheme="majorHAnsi" w:cstheme="majorHAnsi"/>
          <w:bCs/>
          <w:color w:val="000000"/>
        </w:rPr>
        <w:t xml:space="preserve">only </w:t>
      </w:r>
      <w:r w:rsidR="0028089D" w:rsidRPr="00973ABF">
        <w:rPr>
          <w:rFonts w:asciiTheme="majorHAnsi" w:hAnsiTheme="majorHAnsi" w:cstheme="majorHAnsi"/>
          <w:bCs/>
          <w:color w:val="000000"/>
        </w:rPr>
        <w:t>detectable in the rhabdomeres but not in the cell body (</w:t>
      </w:r>
      <w:r w:rsidR="0028089D" w:rsidRPr="00973ABF">
        <w:rPr>
          <w:rFonts w:asciiTheme="majorHAnsi" w:hAnsiTheme="majorHAnsi" w:cstheme="majorHAnsi"/>
          <w:b/>
          <w:color w:val="000000"/>
        </w:rPr>
        <w:t>Fig</w:t>
      </w:r>
      <w:r w:rsidR="00DE6DB5" w:rsidRPr="00973ABF">
        <w:rPr>
          <w:rFonts w:asciiTheme="majorHAnsi" w:hAnsiTheme="majorHAnsi" w:cstheme="majorHAnsi"/>
          <w:b/>
          <w:color w:val="000000"/>
        </w:rPr>
        <w:t>ure</w:t>
      </w:r>
      <w:r w:rsidR="0028089D" w:rsidRPr="00973ABF">
        <w:rPr>
          <w:rFonts w:asciiTheme="majorHAnsi" w:hAnsiTheme="majorHAnsi" w:cstheme="majorHAnsi"/>
          <w:b/>
          <w:color w:val="000000"/>
        </w:rPr>
        <w:t xml:space="preserve"> </w:t>
      </w:r>
      <w:r w:rsidR="003B757D" w:rsidRPr="00973ABF">
        <w:rPr>
          <w:rFonts w:asciiTheme="majorHAnsi" w:hAnsiTheme="majorHAnsi" w:cstheme="majorHAnsi"/>
          <w:b/>
          <w:color w:val="000000"/>
        </w:rPr>
        <w:t>1</w:t>
      </w:r>
      <w:r w:rsidR="006E6BC0" w:rsidRPr="00973ABF">
        <w:rPr>
          <w:rFonts w:asciiTheme="majorHAnsi" w:hAnsiTheme="majorHAnsi" w:cstheme="majorHAnsi"/>
          <w:b/>
          <w:color w:val="000000"/>
        </w:rPr>
        <w:t>3</w:t>
      </w:r>
      <w:r w:rsidR="003B757D" w:rsidRPr="00973ABF">
        <w:rPr>
          <w:rFonts w:asciiTheme="majorHAnsi" w:hAnsiTheme="majorHAnsi" w:cstheme="majorHAnsi"/>
          <w:b/>
          <w:color w:val="000000"/>
        </w:rPr>
        <w:t>A</w:t>
      </w:r>
      <w:r w:rsidR="0028089D" w:rsidRPr="00973ABF">
        <w:rPr>
          <w:rFonts w:asciiTheme="majorHAnsi" w:hAnsiTheme="majorHAnsi" w:cstheme="majorHAnsi"/>
          <w:bCs/>
          <w:color w:val="000000"/>
        </w:rPr>
        <w:t>). This is due to pigment molecules absorbing the emitted light from TRPL::eGFP</w:t>
      </w:r>
      <w:r w:rsidR="00CC2E21" w:rsidRPr="00973ABF">
        <w:rPr>
          <w:rFonts w:asciiTheme="majorHAnsi" w:hAnsiTheme="majorHAnsi" w:cstheme="majorHAnsi"/>
          <w:bCs/>
          <w:color w:val="000000"/>
        </w:rPr>
        <w:t xml:space="preserve">. </w:t>
      </w:r>
      <w:r w:rsidR="007648B8" w:rsidRPr="00973ABF">
        <w:rPr>
          <w:rFonts w:asciiTheme="majorHAnsi" w:hAnsiTheme="majorHAnsi" w:cstheme="majorHAnsi"/>
          <w:bCs/>
          <w:color w:val="000000"/>
        </w:rPr>
        <w:t>Nevertheless</w:t>
      </w:r>
      <w:r w:rsidR="00CC2E21" w:rsidRPr="00973ABF">
        <w:rPr>
          <w:rFonts w:asciiTheme="majorHAnsi" w:hAnsiTheme="majorHAnsi" w:cstheme="majorHAnsi"/>
          <w:bCs/>
          <w:color w:val="000000"/>
        </w:rPr>
        <w:t>, by using formula (2)</w:t>
      </w:r>
      <w:r w:rsidR="00AA73DE">
        <w:rPr>
          <w:rFonts w:asciiTheme="majorHAnsi" w:hAnsiTheme="majorHAnsi" w:cstheme="majorHAnsi"/>
          <w:bCs/>
          <w:color w:val="000000"/>
        </w:rPr>
        <w:t xml:space="preserve"> for pigmented eyes</w:t>
      </w:r>
      <w:r w:rsidR="00EE6931" w:rsidRPr="00973ABF">
        <w:rPr>
          <w:rFonts w:asciiTheme="majorHAnsi" w:hAnsiTheme="majorHAnsi" w:cstheme="majorHAnsi"/>
          <w:bCs/>
          <w:color w:val="000000"/>
        </w:rPr>
        <w:t>,</w:t>
      </w:r>
      <w:r w:rsidR="001F0CB6" w:rsidRPr="00973ABF">
        <w:rPr>
          <w:rFonts w:asciiTheme="majorHAnsi" w:hAnsiTheme="majorHAnsi" w:cstheme="majorHAnsi"/>
          <w:bCs/>
          <w:color w:val="000000"/>
        </w:rPr>
        <w:t xml:space="preserve"> quantification nicely reveals TRPL::eGFP translocation behavior in white- </w:t>
      </w:r>
      <w:r w:rsidR="00AA73DE" w:rsidRPr="00973ABF">
        <w:rPr>
          <w:rFonts w:asciiTheme="majorHAnsi" w:hAnsiTheme="majorHAnsi" w:cstheme="majorHAnsi"/>
          <w:bCs/>
          <w:color w:val="000000"/>
        </w:rPr>
        <w:t>a</w:t>
      </w:r>
      <w:r w:rsidR="00AA73DE">
        <w:rPr>
          <w:rFonts w:asciiTheme="majorHAnsi" w:hAnsiTheme="majorHAnsi" w:cstheme="majorHAnsi"/>
          <w:bCs/>
          <w:color w:val="000000"/>
        </w:rPr>
        <w:t>s well as</w:t>
      </w:r>
      <w:r w:rsidR="00AA73DE" w:rsidRPr="00973ABF">
        <w:rPr>
          <w:rFonts w:asciiTheme="majorHAnsi" w:hAnsiTheme="majorHAnsi" w:cstheme="majorHAnsi"/>
          <w:bCs/>
          <w:color w:val="000000"/>
        </w:rPr>
        <w:t xml:space="preserve"> </w:t>
      </w:r>
      <w:r w:rsidR="001F0CB6" w:rsidRPr="00973ABF">
        <w:rPr>
          <w:rFonts w:asciiTheme="majorHAnsi" w:hAnsiTheme="majorHAnsi" w:cstheme="majorHAnsi"/>
          <w:bCs/>
          <w:color w:val="000000"/>
        </w:rPr>
        <w:t>red-eyed flies. Accordingly, the corresponding values of rhabdomere fluorescence decrease from 100% in the dark-adapted state to 25</w:t>
      </w:r>
      <w:r w:rsidR="00A36DBE">
        <w:rPr>
          <w:rFonts w:asciiTheme="majorHAnsi" w:hAnsiTheme="majorHAnsi" w:cstheme="majorHAnsi"/>
          <w:bCs/>
          <w:color w:val="000000"/>
        </w:rPr>
        <w:t>%</w:t>
      </w:r>
      <w:r w:rsidR="001F0CB6" w:rsidRPr="00973ABF">
        <w:rPr>
          <w:rFonts w:asciiTheme="majorHAnsi" w:hAnsiTheme="majorHAnsi" w:cstheme="majorHAnsi"/>
          <w:bCs/>
          <w:color w:val="000000"/>
        </w:rPr>
        <w:t xml:space="preserve"> and 5% after illumination and increase again to 80</w:t>
      </w:r>
      <w:r w:rsidR="00A36DBE">
        <w:rPr>
          <w:rFonts w:asciiTheme="majorHAnsi" w:hAnsiTheme="majorHAnsi" w:cstheme="majorHAnsi"/>
          <w:bCs/>
          <w:color w:val="000000"/>
        </w:rPr>
        <w:t>%</w:t>
      </w:r>
      <w:r w:rsidR="001F0CB6" w:rsidRPr="00973ABF">
        <w:rPr>
          <w:rFonts w:asciiTheme="majorHAnsi" w:hAnsiTheme="majorHAnsi" w:cstheme="majorHAnsi"/>
          <w:bCs/>
          <w:color w:val="000000"/>
        </w:rPr>
        <w:t xml:space="preserve"> and 90% as a result of a second dark incubation (</w:t>
      </w:r>
      <w:r w:rsidR="001F0CB6" w:rsidRPr="00973ABF">
        <w:rPr>
          <w:rFonts w:asciiTheme="majorHAnsi" w:hAnsiTheme="majorHAnsi" w:cstheme="majorHAnsi"/>
          <w:b/>
          <w:color w:val="000000"/>
        </w:rPr>
        <w:t>Fig</w:t>
      </w:r>
      <w:r w:rsidR="00DE6DB5" w:rsidRPr="00973ABF">
        <w:rPr>
          <w:rFonts w:asciiTheme="majorHAnsi" w:hAnsiTheme="majorHAnsi" w:cstheme="majorHAnsi"/>
          <w:b/>
          <w:color w:val="000000"/>
        </w:rPr>
        <w:t>ure</w:t>
      </w:r>
      <w:r w:rsidR="001F0CB6" w:rsidRPr="00973ABF">
        <w:rPr>
          <w:rFonts w:asciiTheme="majorHAnsi" w:hAnsiTheme="majorHAnsi" w:cstheme="majorHAnsi"/>
          <w:b/>
          <w:color w:val="000000"/>
        </w:rPr>
        <w:t xml:space="preserve"> </w:t>
      </w:r>
      <w:r w:rsidR="003B757D" w:rsidRPr="00973ABF">
        <w:rPr>
          <w:rFonts w:asciiTheme="majorHAnsi" w:hAnsiTheme="majorHAnsi" w:cstheme="majorHAnsi"/>
          <w:b/>
          <w:color w:val="000000"/>
        </w:rPr>
        <w:t>1</w:t>
      </w:r>
      <w:r w:rsidR="006E6BC0" w:rsidRPr="00973ABF">
        <w:rPr>
          <w:rFonts w:asciiTheme="majorHAnsi" w:hAnsiTheme="majorHAnsi" w:cstheme="majorHAnsi"/>
          <w:b/>
          <w:color w:val="000000"/>
        </w:rPr>
        <w:t>3</w:t>
      </w:r>
      <w:r w:rsidR="003B757D" w:rsidRPr="00973ABF">
        <w:rPr>
          <w:rFonts w:asciiTheme="majorHAnsi" w:hAnsiTheme="majorHAnsi" w:cstheme="majorHAnsi"/>
          <w:b/>
          <w:color w:val="000000"/>
        </w:rPr>
        <w:t>B</w:t>
      </w:r>
      <w:r w:rsidR="001F0CB6" w:rsidRPr="00973ABF">
        <w:rPr>
          <w:rFonts w:asciiTheme="majorHAnsi" w:hAnsiTheme="majorHAnsi" w:cstheme="majorHAnsi"/>
          <w:bCs/>
          <w:color w:val="000000"/>
        </w:rPr>
        <w:t>).</w:t>
      </w:r>
    </w:p>
    <w:p w14:paraId="6D98D619" w14:textId="1B5A5F17" w:rsidR="006E1699" w:rsidRPr="00973ABF" w:rsidRDefault="006E1699" w:rsidP="00231002">
      <w:pPr>
        <w:pBdr>
          <w:top w:val="nil"/>
          <w:left w:val="nil"/>
          <w:bottom w:val="nil"/>
          <w:right w:val="nil"/>
          <w:between w:val="nil"/>
        </w:pBdr>
        <w:rPr>
          <w:rFonts w:asciiTheme="majorHAnsi" w:hAnsiTheme="majorHAnsi" w:cstheme="majorHAnsi"/>
          <w:bCs/>
          <w:color w:val="000000"/>
        </w:rPr>
      </w:pPr>
    </w:p>
    <w:p w14:paraId="74FEBF4F" w14:textId="1F38CC68" w:rsidR="006E1699" w:rsidRPr="00973ABF" w:rsidRDefault="006E1699"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color w:val="000000"/>
        </w:rPr>
        <w:t xml:space="preserve">[Place </w:t>
      </w:r>
      <w:r w:rsidR="00DE6DB5" w:rsidRPr="00973ABF">
        <w:rPr>
          <w:rFonts w:asciiTheme="majorHAnsi" w:hAnsiTheme="majorHAnsi" w:cstheme="majorHAnsi"/>
          <w:color w:val="000000"/>
        </w:rPr>
        <w:t>F</w:t>
      </w:r>
      <w:r w:rsidRPr="00973ABF">
        <w:rPr>
          <w:rFonts w:asciiTheme="majorHAnsi" w:hAnsiTheme="majorHAnsi" w:cstheme="majorHAnsi"/>
          <w:color w:val="000000"/>
        </w:rPr>
        <w:t xml:space="preserve">igure </w:t>
      </w:r>
      <w:r w:rsidR="003B757D" w:rsidRPr="00973ABF">
        <w:rPr>
          <w:rFonts w:asciiTheme="majorHAnsi" w:hAnsiTheme="majorHAnsi" w:cstheme="majorHAnsi"/>
          <w:color w:val="000000"/>
        </w:rPr>
        <w:t>1</w:t>
      </w:r>
      <w:r w:rsidR="006E6BC0" w:rsidRPr="00973ABF">
        <w:rPr>
          <w:rFonts w:asciiTheme="majorHAnsi" w:hAnsiTheme="majorHAnsi" w:cstheme="majorHAnsi"/>
          <w:color w:val="000000"/>
        </w:rPr>
        <w:t>3</w:t>
      </w:r>
      <w:r w:rsidR="003B757D" w:rsidRPr="00973ABF">
        <w:rPr>
          <w:rFonts w:asciiTheme="majorHAnsi" w:hAnsiTheme="majorHAnsi" w:cstheme="majorHAnsi"/>
          <w:color w:val="000000"/>
        </w:rPr>
        <w:t xml:space="preserve"> </w:t>
      </w:r>
      <w:r w:rsidRPr="00973ABF">
        <w:rPr>
          <w:rFonts w:asciiTheme="majorHAnsi" w:hAnsiTheme="majorHAnsi" w:cstheme="majorHAnsi"/>
          <w:color w:val="000000"/>
        </w:rPr>
        <w:t>here]</w:t>
      </w:r>
    </w:p>
    <w:p w14:paraId="7F5A8A77" w14:textId="77777777" w:rsidR="00FA4B13" w:rsidRPr="00973ABF" w:rsidRDefault="00FA4B13" w:rsidP="00231002">
      <w:pPr>
        <w:pBdr>
          <w:top w:val="nil"/>
          <w:left w:val="nil"/>
          <w:bottom w:val="nil"/>
          <w:right w:val="nil"/>
          <w:between w:val="nil"/>
        </w:pBdr>
        <w:rPr>
          <w:rFonts w:asciiTheme="majorHAnsi" w:hAnsiTheme="majorHAnsi" w:cstheme="majorHAnsi"/>
          <w:bCs/>
          <w:color w:val="000000"/>
        </w:rPr>
      </w:pPr>
    </w:p>
    <w:p w14:paraId="33CF1BB1" w14:textId="378D87B4" w:rsidR="00E60FAF" w:rsidRPr="00973ABF" w:rsidRDefault="00483B76" w:rsidP="00231002">
      <w:pPr>
        <w:pBdr>
          <w:top w:val="nil"/>
          <w:left w:val="nil"/>
          <w:bottom w:val="nil"/>
          <w:right w:val="nil"/>
          <w:between w:val="nil"/>
        </w:pBdr>
        <w:rPr>
          <w:rFonts w:asciiTheme="majorHAnsi" w:hAnsiTheme="majorHAnsi" w:cstheme="majorHAnsi"/>
          <w:bCs/>
          <w:color w:val="000000"/>
        </w:rPr>
      </w:pPr>
      <w:r w:rsidRPr="00973ABF">
        <w:rPr>
          <w:rFonts w:asciiTheme="majorHAnsi" w:hAnsiTheme="majorHAnsi" w:cstheme="majorHAnsi"/>
          <w:bCs/>
          <w:color w:val="000000"/>
        </w:rPr>
        <w:t>For assessing photoreceptor degeneration, a degeneration index bas</w:t>
      </w:r>
      <w:r w:rsidR="00C8557C" w:rsidRPr="00973ABF">
        <w:rPr>
          <w:rFonts w:asciiTheme="majorHAnsi" w:hAnsiTheme="majorHAnsi" w:cstheme="majorHAnsi"/>
          <w:bCs/>
          <w:color w:val="000000"/>
        </w:rPr>
        <w:t>ed on the fluorescence of TRP::</w:t>
      </w:r>
      <w:r w:rsidR="00E7527F" w:rsidRPr="00973ABF">
        <w:rPr>
          <w:rFonts w:asciiTheme="majorHAnsi" w:hAnsiTheme="majorHAnsi" w:cstheme="majorHAnsi"/>
          <w:bCs/>
          <w:color w:val="000000"/>
        </w:rPr>
        <w:t>eGFP</w:t>
      </w:r>
      <w:r w:rsidRPr="00973ABF">
        <w:rPr>
          <w:rFonts w:asciiTheme="majorHAnsi" w:hAnsiTheme="majorHAnsi" w:cstheme="majorHAnsi"/>
          <w:bCs/>
          <w:color w:val="000000"/>
        </w:rPr>
        <w:t xml:space="preserve"> in the rhabdomeres can be determined (see </w:t>
      </w:r>
      <w:r w:rsidR="00000B65" w:rsidRPr="00973ABF">
        <w:rPr>
          <w:rFonts w:asciiTheme="majorHAnsi" w:hAnsiTheme="majorHAnsi" w:cstheme="majorHAnsi"/>
          <w:bCs/>
          <w:color w:val="000000"/>
        </w:rPr>
        <w:t>P</w:t>
      </w:r>
      <w:r w:rsidRPr="00973ABF">
        <w:rPr>
          <w:rFonts w:asciiTheme="majorHAnsi" w:hAnsiTheme="majorHAnsi" w:cstheme="majorHAnsi"/>
          <w:bCs/>
          <w:color w:val="000000"/>
        </w:rPr>
        <w:t>rotocol). This</w:t>
      </w:r>
      <w:r w:rsidR="006E1699" w:rsidRPr="00973ABF">
        <w:rPr>
          <w:rFonts w:asciiTheme="majorHAnsi" w:hAnsiTheme="majorHAnsi" w:cstheme="majorHAnsi"/>
          <w:bCs/>
          <w:color w:val="000000"/>
        </w:rPr>
        <w:t xml:space="preserve"> quantification method</w:t>
      </w:r>
      <w:r w:rsidRPr="00973ABF">
        <w:rPr>
          <w:rFonts w:asciiTheme="majorHAnsi" w:hAnsiTheme="majorHAnsi" w:cstheme="majorHAnsi"/>
          <w:bCs/>
          <w:color w:val="000000"/>
        </w:rPr>
        <w:t xml:space="preserve"> is </w:t>
      </w:r>
      <w:r w:rsidR="00BF11F4" w:rsidRPr="00973ABF">
        <w:rPr>
          <w:rFonts w:asciiTheme="majorHAnsi" w:hAnsiTheme="majorHAnsi" w:cstheme="majorHAnsi"/>
          <w:bCs/>
          <w:color w:val="000000"/>
        </w:rPr>
        <w:t>illustrated</w:t>
      </w:r>
      <w:r w:rsidRPr="00973ABF">
        <w:rPr>
          <w:rFonts w:asciiTheme="majorHAnsi" w:hAnsiTheme="majorHAnsi" w:cstheme="majorHAnsi"/>
          <w:bCs/>
          <w:color w:val="000000"/>
        </w:rPr>
        <w:t xml:space="preserve"> in </w:t>
      </w:r>
      <w:r w:rsidR="00DE6DB5" w:rsidRPr="00973ABF">
        <w:rPr>
          <w:rFonts w:asciiTheme="majorHAnsi" w:hAnsiTheme="majorHAnsi" w:cstheme="majorHAnsi"/>
          <w:b/>
          <w:color w:val="000000"/>
        </w:rPr>
        <w:t>F</w:t>
      </w:r>
      <w:r w:rsidRPr="00973ABF">
        <w:rPr>
          <w:rFonts w:asciiTheme="majorHAnsi" w:hAnsiTheme="majorHAnsi" w:cstheme="majorHAnsi"/>
          <w:b/>
          <w:color w:val="000000"/>
        </w:rPr>
        <w:t xml:space="preserve">igure </w:t>
      </w:r>
      <w:r w:rsidR="00855961" w:rsidRPr="00973ABF">
        <w:rPr>
          <w:rFonts w:asciiTheme="majorHAnsi" w:hAnsiTheme="majorHAnsi" w:cstheme="majorHAnsi"/>
          <w:b/>
          <w:color w:val="000000"/>
        </w:rPr>
        <w:t>10</w:t>
      </w:r>
      <w:r w:rsidRPr="00973ABF">
        <w:rPr>
          <w:rFonts w:asciiTheme="majorHAnsi" w:hAnsiTheme="majorHAnsi" w:cstheme="majorHAnsi"/>
          <w:bCs/>
          <w:color w:val="000000"/>
        </w:rPr>
        <w:t xml:space="preserve">. </w:t>
      </w:r>
      <w:r w:rsidR="006E1699" w:rsidRPr="00973ABF">
        <w:rPr>
          <w:rFonts w:asciiTheme="majorHAnsi" w:hAnsiTheme="majorHAnsi" w:cstheme="majorHAnsi"/>
          <w:bCs/>
          <w:color w:val="000000"/>
        </w:rPr>
        <w:t>In the representative results</w:t>
      </w:r>
      <w:r w:rsidR="00DE6DB5" w:rsidRPr="00973ABF">
        <w:rPr>
          <w:rFonts w:asciiTheme="majorHAnsi" w:hAnsiTheme="majorHAnsi" w:cstheme="majorHAnsi"/>
          <w:bCs/>
          <w:color w:val="000000"/>
        </w:rPr>
        <w:t xml:space="preserve"> here</w:t>
      </w:r>
      <w:r w:rsidR="006E1699" w:rsidRPr="00973ABF">
        <w:rPr>
          <w:rFonts w:asciiTheme="majorHAnsi" w:hAnsiTheme="majorHAnsi" w:cstheme="majorHAnsi"/>
          <w:bCs/>
          <w:color w:val="000000"/>
        </w:rPr>
        <w:t>,</w:t>
      </w:r>
      <w:r w:rsidRPr="00973ABF">
        <w:rPr>
          <w:rFonts w:asciiTheme="majorHAnsi" w:hAnsiTheme="majorHAnsi" w:cstheme="majorHAnsi"/>
          <w:bCs/>
          <w:color w:val="000000"/>
        </w:rPr>
        <w:t xml:space="preserve"> </w:t>
      </w:r>
      <w:r w:rsidR="00D20AF1" w:rsidRPr="00973ABF">
        <w:rPr>
          <w:rFonts w:asciiTheme="majorHAnsi" w:hAnsiTheme="majorHAnsi" w:cstheme="majorHAnsi"/>
          <w:bCs/>
          <w:color w:val="000000"/>
        </w:rPr>
        <w:t>non-mutant</w:t>
      </w:r>
      <w:r w:rsidRPr="00973ABF">
        <w:rPr>
          <w:rFonts w:asciiTheme="majorHAnsi" w:hAnsiTheme="majorHAnsi" w:cstheme="majorHAnsi"/>
          <w:bCs/>
          <w:color w:val="000000"/>
        </w:rPr>
        <w:t xml:space="preserve"> and</w:t>
      </w:r>
      <w:r w:rsidR="00976ED2" w:rsidRPr="00973ABF">
        <w:rPr>
          <w:rFonts w:asciiTheme="majorHAnsi" w:hAnsiTheme="majorHAnsi" w:cstheme="majorHAnsi"/>
          <w:bCs/>
          <w:color w:val="000000"/>
        </w:rPr>
        <w:t xml:space="preserve"> </w:t>
      </w:r>
      <w:r w:rsidR="00042D33" w:rsidRPr="00973ABF">
        <w:rPr>
          <w:rFonts w:asciiTheme="majorHAnsi" w:hAnsiTheme="majorHAnsi" w:cstheme="majorHAnsi"/>
          <w:bCs/>
          <w:i/>
          <w:color w:val="000000"/>
        </w:rPr>
        <w:t>sdhA</w:t>
      </w:r>
      <w:r w:rsidR="00453392" w:rsidRPr="00973ABF">
        <w:rPr>
          <w:rFonts w:asciiTheme="majorHAnsi" w:hAnsiTheme="majorHAnsi" w:cstheme="majorHAnsi"/>
          <w:bCs/>
          <w:i/>
          <w:color w:val="000000"/>
          <w:vertAlign w:val="superscript"/>
        </w:rPr>
        <w:t>ttd11</w:t>
      </w:r>
      <w:r w:rsidR="00042D33" w:rsidRPr="00973ABF">
        <w:rPr>
          <w:rFonts w:asciiTheme="majorHAnsi" w:hAnsiTheme="majorHAnsi" w:cstheme="majorHAnsi"/>
          <w:bCs/>
          <w:color w:val="000000"/>
        </w:rPr>
        <w:t xml:space="preserve"> </w:t>
      </w:r>
      <w:r w:rsidRPr="00973ABF">
        <w:rPr>
          <w:rFonts w:asciiTheme="majorHAnsi" w:hAnsiTheme="majorHAnsi" w:cstheme="majorHAnsi"/>
          <w:bCs/>
          <w:color w:val="000000"/>
        </w:rPr>
        <w:t>mutant</w:t>
      </w:r>
      <w:r w:rsidR="00453392" w:rsidRPr="00973ABF">
        <w:rPr>
          <w:rFonts w:asciiTheme="majorHAnsi" w:hAnsiTheme="majorHAnsi" w:cstheme="majorHAnsi"/>
          <w:bCs/>
          <w:color w:val="000000"/>
        </w:rPr>
        <w:t xml:space="preserve"> </w:t>
      </w:r>
      <w:r w:rsidR="00976ED2" w:rsidRPr="00973ABF">
        <w:rPr>
          <w:rFonts w:asciiTheme="majorHAnsi" w:hAnsiTheme="majorHAnsi" w:cstheme="majorHAnsi"/>
          <w:bCs/>
          <w:color w:val="000000"/>
        </w:rPr>
        <w:t>mosaic</w:t>
      </w:r>
      <w:r w:rsidR="001654E9" w:rsidRPr="00973ABF">
        <w:rPr>
          <w:rFonts w:asciiTheme="majorHAnsi" w:hAnsiTheme="majorHAnsi" w:cstheme="majorHAnsi"/>
          <w:bCs/>
          <w:color w:val="000000"/>
        </w:rPr>
        <w:t>-</w:t>
      </w:r>
      <w:r w:rsidR="00976ED2" w:rsidRPr="00973ABF">
        <w:rPr>
          <w:rFonts w:asciiTheme="majorHAnsi" w:hAnsiTheme="majorHAnsi" w:cstheme="majorHAnsi"/>
          <w:bCs/>
          <w:color w:val="000000"/>
        </w:rPr>
        <w:t>eye</w:t>
      </w:r>
      <w:r w:rsidR="001654E9" w:rsidRPr="00973ABF">
        <w:rPr>
          <w:rFonts w:asciiTheme="majorHAnsi" w:hAnsiTheme="majorHAnsi" w:cstheme="majorHAnsi"/>
          <w:bCs/>
          <w:color w:val="000000"/>
        </w:rPr>
        <w:t>d</w:t>
      </w:r>
      <w:r w:rsidR="00976ED2" w:rsidRPr="00973ABF">
        <w:rPr>
          <w:rFonts w:asciiTheme="majorHAnsi" w:hAnsiTheme="majorHAnsi" w:cstheme="majorHAnsi"/>
          <w:bCs/>
          <w:color w:val="000000"/>
        </w:rPr>
        <w:t xml:space="preserve"> </w:t>
      </w:r>
      <w:r w:rsidR="001654E9" w:rsidRPr="00973ABF">
        <w:rPr>
          <w:rFonts w:asciiTheme="majorHAnsi" w:hAnsiTheme="majorHAnsi" w:cstheme="majorHAnsi"/>
          <w:bCs/>
          <w:color w:val="000000"/>
        </w:rPr>
        <w:t xml:space="preserve">flies </w:t>
      </w:r>
      <w:r w:rsidRPr="00973ABF">
        <w:rPr>
          <w:rFonts w:asciiTheme="majorHAnsi" w:hAnsiTheme="majorHAnsi" w:cstheme="majorHAnsi"/>
          <w:bCs/>
          <w:color w:val="000000"/>
        </w:rPr>
        <w:t>were kept in a 12 h light</w:t>
      </w:r>
      <w:r w:rsidR="003077D0" w:rsidRPr="00973ABF">
        <w:rPr>
          <w:rFonts w:asciiTheme="majorHAnsi" w:hAnsiTheme="majorHAnsi" w:cstheme="majorHAnsi"/>
          <w:bCs/>
          <w:color w:val="000000"/>
        </w:rPr>
        <w:t xml:space="preserve"> </w:t>
      </w:r>
      <w:r w:rsidRPr="00973ABF">
        <w:rPr>
          <w:rFonts w:asciiTheme="majorHAnsi" w:hAnsiTheme="majorHAnsi" w:cstheme="majorHAnsi"/>
          <w:bCs/>
          <w:color w:val="000000"/>
        </w:rPr>
        <w:t xml:space="preserve">/ 12 h dark cycle for </w:t>
      </w:r>
      <w:r w:rsidR="00042D33" w:rsidRPr="00973ABF">
        <w:rPr>
          <w:rFonts w:asciiTheme="majorHAnsi" w:hAnsiTheme="majorHAnsi" w:cstheme="majorHAnsi"/>
          <w:bCs/>
          <w:color w:val="000000"/>
        </w:rPr>
        <w:t xml:space="preserve">2 </w:t>
      </w:r>
      <w:r w:rsidRPr="00973ABF">
        <w:rPr>
          <w:rFonts w:asciiTheme="majorHAnsi" w:hAnsiTheme="majorHAnsi" w:cstheme="majorHAnsi"/>
          <w:bCs/>
          <w:color w:val="000000"/>
        </w:rPr>
        <w:t xml:space="preserve">weeks and the integrity of rhabdomeres was investigated </w:t>
      </w:r>
      <w:r w:rsidR="00042D33" w:rsidRPr="00973ABF">
        <w:rPr>
          <w:rFonts w:asciiTheme="majorHAnsi" w:hAnsiTheme="majorHAnsi" w:cstheme="majorHAnsi"/>
          <w:bCs/>
          <w:color w:val="000000"/>
        </w:rPr>
        <w:t xml:space="preserve">every </w:t>
      </w:r>
      <w:r w:rsidR="00A36DBE">
        <w:rPr>
          <w:rFonts w:asciiTheme="majorHAnsi" w:hAnsiTheme="majorHAnsi" w:cstheme="majorHAnsi"/>
          <w:bCs/>
          <w:color w:val="000000"/>
        </w:rPr>
        <w:t>2–4</w:t>
      </w:r>
      <w:r w:rsidR="00042D33" w:rsidRPr="00973ABF">
        <w:rPr>
          <w:rFonts w:asciiTheme="majorHAnsi" w:hAnsiTheme="majorHAnsi" w:cstheme="majorHAnsi"/>
          <w:bCs/>
          <w:color w:val="000000"/>
        </w:rPr>
        <w:t xml:space="preserve"> days </w:t>
      </w:r>
      <w:r w:rsidRPr="00973ABF">
        <w:rPr>
          <w:rFonts w:asciiTheme="majorHAnsi" w:hAnsiTheme="majorHAnsi" w:cstheme="majorHAnsi"/>
          <w:bCs/>
          <w:color w:val="000000"/>
        </w:rPr>
        <w:t>by observing TRP</w:t>
      </w:r>
      <w:r w:rsidR="00C8557C" w:rsidRPr="00973ABF">
        <w:rPr>
          <w:rFonts w:asciiTheme="majorHAnsi" w:hAnsiTheme="majorHAnsi" w:cstheme="majorHAnsi"/>
          <w:bCs/>
          <w:color w:val="000000"/>
        </w:rPr>
        <w:t>::</w:t>
      </w:r>
      <w:r w:rsidR="00E7527F" w:rsidRPr="00973ABF">
        <w:rPr>
          <w:rFonts w:asciiTheme="majorHAnsi" w:hAnsiTheme="majorHAnsi" w:cstheme="majorHAnsi"/>
          <w:bCs/>
          <w:color w:val="000000"/>
        </w:rPr>
        <w:t>eGFP</w:t>
      </w:r>
      <w:r w:rsidR="005F0D9A" w:rsidRPr="00973ABF">
        <w:rPr>
          <w:rFonts w:asciiTheme="majorHAnsi" w:hAnsiTheme="majorHAnsi" w:cstheme="majorHAnsi"/>
          <w:bCs/>
          <w:color w:val="000000"/>
        </w:rPr>
        <w:t xml:space="preserve"> using water immersion microscopy</w:t>
      </w:r>
      <w:r w:rsidR="00CD34DE" w:rsidRPr="00973ABF">
        <w:rPr>
          <w:rFonts w:asciiTheme="majorHAnsi" w:hAnsiTheme="majorHAnsi" w:cstheme="majorHAnsi"/>
          <w:bCs/>
          <w:color w:val="000000"/>
        </w:rPr>
        <w:t xml:space="preserve"> (</w:t>
      </w:r>
      <w:r w:rsidR="00CD34DE" w:rsidRPr="00973ABF">
        <w:rPr>
          <w:rFonts w:asciiTheme="majorHAnsi" w:hAnsiTheme="majorHAnsi" w:cstheme="majorHAnsi"/>
          <w:b/>
          <w:color w:val="000000"/>
        </w:rPr>
        <w:t>Fig</w:t>
      </w:r>
      <w:r w:rsidR="00DE6DB5" w:rsidRPr="00973ABF">
        <w:rPr>
          <w:rFonts w:asciiTheme="majorHAnsi" w:hAnsiTheme="majorHAnsi" w:cstheme="majorHAnsi"/>
          <w:b/>
          <w:color w:val="000000"/>
        </w:rPr>
        <w:t>ure</w:t>
      </w:r>
      <w:r w:rsidR="00CD34DE" w:rsidRPr="00973ABF">
        <w:rPr>
          <w:rFonts w:asciiTheme="majorHAnsi" w:hAnsiTheme="majorHAnsi" w:cstheme="majorHAnsi"/>
          <w:b/>
          <w:color w:val="000000"/>
        </w:rPr>
        <w:t xml:space="preserve"> </w:t>
      </w:r>
      <w:r w:rsidR="003B757D" w:rsidRPr="00973ABF">
        <w:rPr>
          <w:rFonts w:asciiTheme="majorHAnsi" w:hAnsiTheme="majorHAnsi" w:cstheme="majorHAnsi"/>
          <w:b/>
          <w:color w:val="000000"/>
        </w:rPr>
        <w:t>1</w:t>
      </w:r>
      <w:r w:rsidR="006E6BC0" w:rsidRPr="00973ABF">
        <w:rPr>
          <w:rFonts w:asciiTheme="majorHAnsi" w:hAnsiTheme="majorHAnsi" w:cstheme="majorHAnsi"/>
          <w:b/>
          <w:color w:val="000000"/>
        </w:rPr>
        <w:t>4</w:t>
      </w:r>
      <w:r w:rsidR="003B757D" w:rsidRPr="00973ABF">
        <w:rPr>
          <w:rFonts w:asciiTheme="majorHAnsi" w:hAnsiTheme="majorHAnsi" w:cstheme="majorHAnsi"/>
          <w:b/>
          <w:color w:val="000000"/>
        </w:rPr>
        <w:t>A</w:t>
      </w:r>
      <w:r w:rsidR="00CD34DE" w:rsidRPr="00973ABF">
        <w:rPr>
          <w:rFonts w:asciiTheme="majorHAnsi" w:hAnsiTheme="majorHAnsi" w:cstheme="majorHAnsi"/>
          <w:bCs/>
          <w:color w:val="000000"/>
        </w:rPr>
        <w:t>)</w:t>
      </w:r>
      <w:r w:rsidR="005F0D9A" w:rsidRPr="00973ABF">
        <w:rPr>
          <w:rFonts w:asciiTheme="majorHAnsi" w:hAnsiTheme="majorHAnsi" w:cstheme="majorHAnsi"/>
          <w:bCs/>
          <w:color w:val="000000"/>
        </w:rPr>
        <w:t xml:space="preserve">. The resulting curve shows a decline of the degeneration index in the mutant but not in </w:t>
      </w:r>
      <w:r w:rsidR="006E1699" w:rsidRPr="00973ABF">
        <w:rPr>
          <w:rFonts w:asciiTheme="majorHAnsi" w:hAnsiTheme="majorHAnsi" w:cstheme="majorHAnsi"/>
          <w:bCs/>
          <w:color w:val="000000"/>
        </w:rPr>
        <w:t>control</w:t>
      </w:r>
      <w:r w:rsidR="005F0D9A" w:rsidRPr="00973ABF">
        <w:rPr>
          <w:rFonts w:asciiTheme="majorHAnsi" w:hAnsiTheme="majorHAnsi" w:cstheme="majorHAnsi"/>
          <w:bCs/>
          <w:color w:val="000000"/>
        </w:rPr>
        <w:t xml:space="preserve"> flies</w:t>
      </w:r>
      <w:r w:rsidR="00CD34DE" w:rsidRPr="00973ABF">
        <w:rPr>
          <w:rFonts w:asciiTheme="majorHAnsi" w:hAnsiTheme="majorHAnsi" w:cstheme="majorHAnsi"/>
          <w:bCs/>
          <w:color w:val="000000"/>
        </w:rPr>
        <w:t xml:space="preserve"> (</w:t>
      </w:r>
      <w:r w:rsidR="00CD34DE" w:rsidRPr="00973ABF">
        <w:rPr>
          <w:rFonts w:asciiTheme="majorHAnsi" w:hAnsiTheme="majorHAnsi" w:cstheme="majorHAnsi"/>
          <w:b/>
          <w:color w:val="000000"/>
        </w:rPr>
        <w:t>Fig</w:t>
      </w:r>
      <w:r w:rsidR="00DE6DB5" w:rsidRPr="00973ABF">
        <w:rPr>
          <w:rFonts w:asciiTheme="majorHAnsi" w:hAnsiTheme="majorHAnsi" w:cstheme="majorHAnsi"/>
          <w:b/>
          <w:color w:val="000000"/>
        </w:rPr>
        <w:t>ure</w:t>
      </w:r>
      <w:r w:rsidR="00CD34DE" w:rsidRPr="00973ABF">
        <w:rPr>
          <w:rFonts w:asciiTheme="majorHAnsi" w:hAnsiTheme="majorHAnsi" w:cstheme="majorHAnsi"/>
          <w:b/>
          <w:color w:val="000000"/>
        </w:rPr>
        <w:t xml:space="preserve"> </w:t>
      </w:r>
      <w:r w:rsidR="003B757D" w:rsidRPr="00973ABF">
        <w:rPr>
          <w:rFonts w:asciiTheme="majorHAnsi" w:hAnsiTheme="majorHAnsi" w:cstheme="majorHAnsi"/>
          <w:b/>
          <w:color w:val="000000"/>
        </w:rPr>
        <w:t>1</w:t>
      </w:r>
      <w:r w:rsidR="006E6BC0" w:rsidRPr="00973ABF">
        <w:rPr>
          <w:rFonts w:asciiTheme="majorHAnsi" w:hAnsiTheme="majorHAnsi" w:cstheme="majorHAnsi"/>
          <w:b/>
          <w:color w:val="000000"/>
        </w:rPr>
        <w:t>4</w:t>
      </w:r>
      <w:r w:rsidR="003B757D" w:rsidRPr="00973ABF">
        <w:rPr>
          <w:rFonts w:asciiTheme="majorHAnsi" w:hAnsiTheme="majorHAnsi" w:cstheme="majorHAnsi"/>
          <w:b/>
          <w:color w:val="000000"/>
        </w:rPr>
        <w:t>B</w:t>
      </w:r>
      <w:r w:rsidR="00CD34DE" w:rsidRPr="00973ABF">
        <w:rPr>
          <w:rFonts w:asciiTheme="majorHAnsi" w:hAnsiTheme="majorHAnsi" w:cstheme="majorHAnsi"/>
          <w:bCs/>
          <w:color w:val="000000"/>
        </w:rPr>
        <w:t>)</w:t>
      </w:r>
      <w:r w:rsidR="005F0D9A" w:rsidRPr="00973ABF">
        <w:rPr>
          <w:rFonts w:asciiTheme="majorHAnsi" w:hAnsiTheme="majorHAnsi" w:cstheme="majorHAnsi"/>
          <w:bCs/>
          <w:color w:val="000000"/>
        </w:rPr>
        <w:t>.</w:t>
      </w:r>
    </w:p>
    <w:p w14:paraId="6763F54D" w14:textId="00C67F91" w:rsidR="006E1699" w:rsidRPr="00973ABF" w:rsidRDefault="006E1699" w:rsidP="00231002">
      <w:pPr>
        <w:pBdr>
          <w:top w:val="nil"/>
          <w:left w:val="nil"/>
          <w:bottom w:val="nil"/>
          <w:right w:val="nil"/>
          <w:between w:val="nil"/>
        </w:pBdr>
        <w:rPr>
          <w:rFonts w:asciiTheme="majorHAnsi" w:hAnsiTheme="majorHAnsi" w:cstheme="majorHAnsi"/>
          <w:bCs/>
          <w:color w:val="000000"/>
        </w:rPr>
      </w:pPr>
    </w:p>
    <w:p w14:paraId="56E06F9B" w14:textId="55A76980" w:rsidR="006E1699" w:rsidRPr="00973ABF" w:rsidRDefault="006E1699"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color w:val="000000"/>
        </w:rPr>
        <w:t xml:space="preserve">[Place </w:t>
      </w:r>
      <w:r w:rsidR="00DE6DB5" w:rsidRPr="00973ABF">
        <w:rPr>
          <w:rFonts w:asciiTheme="majorHAnsi" w:hAnsiTheme="majorHAnsi" w:cstheme="majorHAnsi"/>
          <w:color w:val="000000"/>
        </w:rPr>
        <w:t>F</w:t>
      </w:r>
      <w:r w:rsidRPr="00973ABF">
        <w:rPr>
          <w:rFonts w:asciiTheme="majorHAnsi" w:hAnsiTheme="majorHAnsi" w:cstheme="majorHAnsi"/>
          <w:color w:val="000000"/>
        </w:rPr>
        <w:t xml:space="preserve">igure </w:t>
      </w:r>
      <w:r w:rsidR="003B757D" w:rsidRPr="00973ABF">
        <w:rPr>
          <w:rFonts w:asciiTheme="majorHAnsi" w:hAnsiTheme="majorHAnsi" w:cstheme="majorHAnsi"/>
          <w:color w:val="000000"/>
        </w:rPr>
        <w:t>1</w:t>
      </w:r>
      <w:r w:rsidR="006E6BC0" w:rsidRPr="00973ABF">
        <w:rPr>
          <w:rFonts w:asciiTheme="majorHAnsi" w:hAnsiTheme="majorHAnsi" w:cstheme="majorHAnsi"/>
          <w:color w:val="000000"/>
        </w:rPr>
        <w:t>4</w:t>
      </w:r>
      <w:r w:rsidR="003B757D" w:rsidRPr="00973ABF">
        <w:rPr>
          <w:rFonts w:asciiTheme="majorHAnsi" w:hAnsiTheme="majorHAnsi" w:cstheme="majorHAnsi"/>
          <w:color w:val="000000"/>
        </w:rPr>
        <w:t xml:space="preserve"> </w:t>
      </w:r>
      <w:r w:rsidRPr="00973ABF">
        <w:rPr>
          <w:rFonts w:asciiTheme="majorHAnsi" w:hAnsiTheme="majorHAnsi" w:cstheme="majorHAnsi"/>
          <w:color w:val="000000"/>
        </w:rPr>
        <w:t>here]</w:t>
      </w:r>
    </w:p>
    <w:p w14:paraId="079B5679" w14:textId="77777777" w:rsidR="006E4797" w:rsidRPr="00973ABF" w:rsidRDefault="006E4797" w:rsidP="00231002">
      <w:pPr>
        <w:rPr>
          <w:rFonts w:asciiTheme="majorHAnsi" w:hAnsiTheme="majorHAnsi" w:cstheme="majorHAnsi"/>
          <w:color w:val="808080"/>
        </w:rPr>
      </w:pPr>
    </w:p>
    <w:p w14:paraId="7FE04806" w14:textId="3011EA9C" w:rsidR="00A22A13" w:rsidRPr="00973ABF" w:rsidRDefault="00551D82" w:rsidP="00231002">
      <w:pPr>
        <w:rPr>
          <w:rFonts w:asciiTheme="majorHAnsi" w:hAnsiTheme="majorHAnsi" w:cstheme="majorHAnsi"/>
          <w:b/>
        </w:rPr>
      </w:pPr>
      <w:r w:rsidRPr="00973ABF">
        <w:rPr>
          <w:rFonts w:asciiTheme="majorHAnsi" w:hAnsiTheme="majorHAnsi" w:cstheme="majorHAnsi"/>
          <w:b/>
        </w:rPr>
        <w:t>FIGURE AND TABLE LEGENDS:</w:t>
      </w:r>
    </w:p>
    <w:p w14:paraId="15F83F51" w14:textId="4FD67239" w:rsidR="001661E7" w:rsidRPr="00973ABF" w:rsidRDefault="00DA7AFE"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b/>
          <w:color w:val="000000"/>
        </w:rPr>
        <w:t xml:space="preserve">Figure 1: Overview of microscopy variations for the </w:t>
      </w:r>
      <w:r w:rsidRPr="00973ABF">
        <w:rPr>
          <w:rFonts w:asciiTheme="majorHAnsi" w:hAnsiTheme="majorHAnsi" w:cstheme="majorHAnsi"/>
          <w:b/>
          <w:i/>
          <w:color w:val="000000"/>
        </w:rPr>
        <w:t>Drosophila</w:t>
      </w:r>
      <w:r w:rsidRPr="00973ABF">
        <w:rPr>
          <w:rFonts w:asciiTheme="majorHAnsi" w:hAnsiTheme="majorHAnsi" w:cstheme="majorHAnsi"/>
          <w:b/>
          <w:color w:val="000000"/>
        </w:rPr>
        <w:t xml:space="preserve"> eye presented in this </w:t>
      </w:r>
      <w:r w:rsidR="00000B65" w:rsidRPr="00973ABF">
        <w:rPr>
          <w:rFonts w:asciiTheme="majorHAnsi" w:hAnsiTheme="majorHAnsi" w:cstheme="majorHAnsi"/>
          <w:b/>
          <w:color w:val="000000"/>
        </w:rPr>
        <w:t>P</w:t>
      </w:r>
      <w:r w:rsidRPr="00973ABF">
        <w:rPr>
          <w:rFonts w:asciiTheme="majorHAnsi" w:hAnsiTheme="majorHAnsi" w:cstheme="majorHAnsi"/>
          <w:b/>
          <w:color w:val="000000"/>
        </w:rPr>
        <w:t>rotocol.</w:t>
      </w:r>
      <w:r w:rsidRPr="00973ABF">
        <w:rPr>
          <w:rFonts w:asciiTheme="majorHAnsi" w:hAnsiTheme="majorHAnsi" w:cstheme="majorHAnsi"/>
          <w:color w:val="000000"/>
        </w:rPr>
        <w:t xml:space="preserve"> Schematic representations and exemplary micrographs of </w:t>
      </w:r>
      <w:r w:rsidRPr="00F97BAD">
        <w:rPr>
          <w:rFonts w:asciiTheme="majorHAnsi" w:hAnsiTheme="majorHAnsi" w:cstheme="majorHAnsi"/>
          <w:bCs/>
          <w:color w:val="000000"/>
        </w:rPr>
        <w:t>(</w:t>
      </w:r>
      <w:r w:rsidRPr="00973ABF">
        <w:rPr>
          <w:rFonts w:asciiTheme="majorHAnsi" w:hAnsiTheme="majorHAnsi" w:cstheme="majorHAnsi"/>
          <w:b/>
          <w:color w:val="000000"/>
        </w:rPr>
        <w:t>A</w:t>
      </w:r>
      <w:r w:rsidR="00A36DBE">
        <w:rPr>
          <w:rFonts w:asciiTheme="majorHAnsi" w:hAnsiTheme="majorHAnsi" w:cstheme="majorHAnsi"/>
          <w:b/>
          <w:color w:val="000000"/>
        </w:rPr>
        <w:t>–</w:t>
      </w:r>
      <w:r w:rsidRPr="00973ABF">
        <w:rPr>
          <w:rFonts w:asciiTheme="majorHAnsi" w:hAnsiTheme="majorHAnsi" w:cstheme="majorHAnsi"/>
          <w:b/>
          <w:color w:val="000000"/>
        </w:rPr>
        <w:t>A’’</w:t>
      </w:r>
      <w:r w:rsidRPr="00F97BAD">
        <w:rPr>
          <w:rFonts w:asciiTheme="majorHAnsi" w:hAnsiTheme="majorHAnsi" w:cstheme="majorHAnsi"/>
          <w:bCs/>
          <w:color w:val="000000"/>
        </w:rPr>
        <w:t>)</w:t>
      </w:r>
      <w:r w:rsidRPr="00973ABF">
        <w:rPr>
          <w:rFonts w:asciiTheme="majorHAnsi" w:hAnsiTheme="majorHAnsi" w:cstheme="majorHAnsi"/>
          <w:color w:val="000000"/>
        </w:rPr>
        <w:t xml:space="preserve"> fluorescent deep pseudopupil (DPP) imaging, </w:t>
      </w:r>
      <w:r w:rsidRPr="00F97BAD">
        <w:rPr>
          <w:rFonts w:asciiTheme="majorHAnsi" w:hAnsiTheme="majorHAnsi" w:cstheme="majorHAnsi"/>
          <w:bCs/>
          <w:color w:val="000000"/>
        </w:rPr>
        <w:t>(</w:t>
      </w:r>
      <w:r w:rsidRPr="00973ABF">
        <w:rPr>
          <w:rFonts w:asciiTheme="majorHAnsi" w:hAnsiTheme="majorHAnsi" w:cstheme="majorHAnsi"/>
          <w:b/>
          <w:color w:val="000000"/>
        </w:rPr>
        <w:t>B</w:t>
      </w:r>
      <w:r w:rsidR="00A36DBE">
        <w:rPr>
          <w:rFonts w:asciiTheme="majorHAnsi" w:hAnsiTheme="majorHAnsi" w:cstheme="majorHAnsi"/>
          <w:b/>
          <w:color w:val="000000"/>
        </w:rPr>
        <w:t>–</w:t>
      </w:r>
      <w:r w:rsidRPr="00973ABF">
        <w:rPr>
          <w:rFonts w:asciiTheme="majorHAnsi" w:hAnsiTheme="majorHAnsi" w:cstheme="majorHAnsi"/>
          <w:b/>
          <w:color w:val="000000"/>
        </w:rPr>
        <w:t>B’’</w:t>
      </w:r>
      <w:r w:rsidRPr="00F97BAD">
        <w:rPr>
          <w:rFonts w:asciiTheme="majorHAnsi" w:hAnsiTheme="majorHAnsi" w:cstheme="majorHAnsi"/>
          <w:bCs/>
          <w:color w:val="000000"/>
        </w:rPr>
        <w:t>)</w:t>
      </w:r>
      <w:r w:rsidRPr="00973ABF">
        <w:rPr>
          <w:rFonts w:asciiTheme="majorHAnsi" w:hAnsiTheme="majorHAnsi" w:cstheme="majorHAnsi"/>
          <w:color w:val="000000"/>
        </w:rPr>
        <w:t xml:space="preserve"> lethal water immersion microscopy of fluorescent rhabdomeres</w:t>
      </w:r>
      <w:r w:rsidR="00BA7E3C">
        <w:rPr>
          <w:rFonts w:asciiTheme="majorHAnsi" w:hAnsiTheme="majorHAnsi" w:cstheme="majorHAnsi"/>
          <w:color w:val="000000"/>
        </w:rPr>
        <w:t>,</w:t>
      </w:r>
      <w:r w:rsidRPr="00973ABF">
        <w:rPr>
          <w:rFonts w:asciiTheme="majorHAnsi" w:hAnsiTheme="majorHAnsi" w:cstheme="majorHAnsi"/>
          <w:color w:val="000000"/>
        </w:rPr>
        <w:t xml:space="preserve"> and </w:t>
      </w:r>
      <w:r w:rsidRPr="00F97BAD">
        <w:rPr>
          <w:rFonts w:asciiTheme="majorHAnsi" w:hAnsiTheme="majorHAnsi" w:cstheme="majorHAnsi"/>
          <w:bCs/>
          <w:color w:val="000000"/>
        </w:rPr>
        <w:t>(</w:t>
      </w:r>
      <w:r w:rsidRPr="00973ABF">
        <w:rPr>
          <w:rFonts w:asciiTheme="majorHAnsi" w:hAnsiTheme="majorHAnsi" w:cstheme="majorHAnsi"/>
          <w:b/>
          <w:color w:val="000000"/>
        </w:rPr>
        <w:t>C</w:t>
      </w:r>
      <w:r w:rsidR="00A36DBE">
        <w:rPr>
          <w:rFonts w:asciiTheme="majorHAnsi" w:hAnsiTheme="majorHAnsi" w:cstheme="majorHAnsi"/>
          <w:b/>
          <w:color w:val="000000"/>
        </w:rPr>
        <w:t>–</w:t>
      </w:r>
      <w:r w:rsidRPr="00973ABF">
        <w:rPr>
          <w:rFonts w:asciiTheme="majorHAnsi" w:hAnsiTheme="majorHAnsi" w:cstheme="majorHAnsi"/>
          <w:b/>
          <w:color w:val="000000"/>
        </w:rPr>
        <w:t>C’’</w:t>
      </w:r>
      <w:r w:rsidRPr="00F97BAD">
        <w:rPr>
          <w:rFonts w:asciiTheme="majorHAnsi" w:hAnsiTheme="majorHAnsi" w:cstheme="majorHAnsi"/>
          <w:bCs/>
          <w:color w:val="000000"/>
        </w:rPr>
        <w:t>)</w:t>
      </w:r>
      <w:r w:rsidRPr="00973ABF">
        <w:rPr>
          <w:rFonts w:asciiTheme="majorHAnsi" w:hAnsiTheme="majorHAnsi" w:cstheme="majorHAnsi"/>
          <w:color w:val="000000"/>
        </w:rPr>
        <w:t xml:space="preserve"> non-lethal water drop microscopy of fluorescent rhabdomeres.</w:t>
      </w:r>
      <w:r w:rsidR="001661E7" w:rsidRPr="00973ABF">
        <w:rPr>
          <w:rFonts w:asciiTheme="majorHAnsi" w:hAnsiTheme="majorHAnsi" w:cstheme="majorHAnsi"/>
          <w:color w:val="000000"/>
        </w:rPr>
        <w:t xml:space="preserve"> </w:t>
      </w:r>
      <w:r w:rsidR="001661E7" w:rsidRPr="00973ABF">
        <w:rPr>
          <w:rFonts w:asciiTheme="majorHAnsi" w:hAnsiTheme="majorHAnsi" w:cstheme="majorHAnsi"/>
          <w:bCs/>
          <w:color w:val="000000"/>
        </w:rPr>
        <w:t>Scale bar (</w:t>
      </w:r>
      <w:r w:rsidR="001661E7" w:rsidRPr="00F97BAD">
        <w:rPr>
          <w:rFonts w:asciiTheme="majorHAnsi" w:hAnsiTheme="majorHAnsi" w:cstheme="majorHAnsi"/>
          <w:b/>
          <w:color w:val="000000"/>
        </w:rPr>
        <w:t>A’’</w:t>
      </w:r>
      <w:r w:rsidR="001661E7" w:rsidRPr="00973ABF">
        <w:rPr>
          <w:rFonts w:asciiTheme="majorHAnsi" w:hAnsiTheme="majorHAnsi" w:cstheme="majorHAnsi"/>
          <w:bCs/>
          <w:color w:val="000000"/>
        </w:rPr>
        <w:t>)</w:t>
      </w:r>
      <w:r w:rsidR="001755DC" w:rsidRPr="00973ABF">
        <w:rPr>
          <w:rFonts w:asciiTheme="majorHAnsi" w:hAnsiTheme="majorHAnsi" w:cstheme="majorHAnsi"/>
          <w:bCs/>
          <w:color w:val="000000"/>
        </w:rPr>
        <w:t>:</w:t>
      </w:r>
      <w:r w:rsidR="001661E7" w:rsidRPr="00973ABF">
        <w:rPr>
          <w:rFonts w:asciiTheme="majorHAnsi" w:hAnsiTheme="majorHAnsi" w:cstheme="majorHAnsi"/>
          <w:bCs/>
          <w:color w:val="000000"/>
        </w:rPr>
        <w:t xml:space="preserve"> 100 µm</w:t>
      </w:r>
      <w:r w:rsidR="001755DC" w:rsidRPr="00973ABF">
        <w:rPr>
          <w:rFonts w:asciiTheme="majorHAnsi" w:hAnsiTheme="majorHAnsi" w:cstheme="majorHAnsi"/>
          <w:bCs/>
          <w:color w:val="000000"/>
        </w:rPr>
        <w:t xml:space="preserve">. Scale bars </w:t>
      </w:r>
      <w:r w:rsidR="001661E7" w:rsidRPr="00973ABF">
        <w:rPr>
          <w:rFonts w:asciiTheme="majorHAnsi" w:hAnsiTheme="majorHAnsi" w:cstheme="majorHAnsi"/>
          <w:bCs/>
          <w:color w:val="000000"/>
        </w:rPr>
        <w:t>(</w:t>
      </w:r>
      <w:r w:rsidR="001661E7" w:rsidRPr="00F97BAD">
        <w:rPr>
          <w:rFonts w:asciiTheme="majorHAnsi" w:hAnsiTheme="majorHAnsi" w:cstheme="majorHAnsi"/>
          <w:b/>
          <w:color w:val="000000"/>
        </w:rPr>
        <w:t>B’’</w:t>
      </w:r>
      <w:r w:rsidR="00A36DBE" w:rsidRPr="00F97BAD">
        <w:rPr>
          <w:rFonts w:asciiTheme="majorHAnsi" w:hAnsiTheme="majorHAnsi" w:cstheme="majorHAnsi"/>
          <w:b/>
          <w:color w:val="000000"/>
        </w:rPr>
        <w:t>–</w:t>
      </w:r>
      <w:r w:rsidR="001661E7" w:rsidRPr="00F97BAD">
        <w:rPr>
          <w:rFonts w:asciiTheme="majorHAnsi" w:hAnsiTheme="majorHAnsi" w:cstheme="majorHAnsi"/>
          <w:b/>
          <w:color w:val="000000"/>
        </w:rPr>
        <w:t>C’’</w:t>
      </w:r>
      <w:r w:rsidR="001661E7" w:rsidRPr="00973ABF">
        <w:rPr>
          <w:rFonts w:asciiTheme="majorHAnsi" w:hAnsiTheme="majorHAnsi" w:cstheme="majorHAnsi"/>
          <w:bCs/>
          <w:color w:val="000000"/>
        </w:rPr>
        <w:t>)</w:t>
      </w:r>
      <w:r w:rsidR="001755DC" w:rsidRPr="00973ABF">
        <w:rPr>
          <w:rFonts w:asciiTheme="majorHAnsi" w:hAnsiTheme="majorHAnsi" w:cstheme="majorHAnsi"/>
          <w:bCs/>
          <w:color w:val="000000"/>
        </w:rPr>
        <w:t>:</w:t>
      </w:r>
      <w:r w:rsidR="001661E7" w:rsidRPr="00973ABF">
        <w:rPr>
          <w:rFonts w:asciiTheme="majorHAnsi" w:hAnsiTheme="majorHAnsi" w:cstheme="majorHAnsi"/>
          <w:bCs/>
          <w:color w:val="000000"/>
        </w:rPr>
        <w:t xml:space="preserve"> 10 µm.</w:t>
      </w:r>
      <w:r w:rsidR="00C75CE2" w:rsidRPr="00973ABF">
        <w:rPr>
          <w:rFonts w:asciiTheme="majorHAnsi" w:hAnsiTheme="majorHAnsi" w:cstheme="majorHAnsi"/>
          <w:bCs/>
          <w:color w:val="000000"/>
        </w:rPr>
        <w:t xml:space="preserve"> </w:t>
      </w:r>
      <w:r w:rsidR="001755DC" w:rsidRPr="00973ABF">
        <w:rPr>
          <w:rFonts w:asciiTheme="majorHAnsi" w:hAnsiTheme="majorHAnsi" w:cstheme="majorHAnsi"/>
          <w:bCs/>
          <w:color w:val="000000"/>
        </w:rPr>
        <w:t>The f</w:t>
      </w:r>
      <w:r w:rsidR="00C75CE2" w:rsidRPr="00973ABF">
        <w:rPr>
          <w:rFonts w:asciiTheme="majorHAnsi" w:hAnsiTheme="majorHAnsi" w:cstheme="majorHAnsi"/>
          <w:bCs/>
          <w:color w:val="000000"/>
        </w:rPr>
        <w:t xml:space="preserve">igure has been modified from </w:t>
      </w:r>
      <w:r w:rsidR="001755DC" w:rsidRPr="00973ABF">
        <w:rPr>
          <w:rFonts w:asciiTheme="majorHAnsi" w:hAnsiTheme="majorHAnsi" w:cstheme="majorHAnsi"/>
          <w:bCs/>
          <w:color w:val="000000"/>
        </w:rPr>
        <w:t>reference</w:t>
      </w:r>
      <w:r w:rsidR="00C75CE2" w:rsidRPr="00973ABF">
        <w:rPr>
          <w:rFonts w:asciiTheme="majorHAnsi" w:hAnsiTheme="majorHAnsi" w:cstheme="majorHAnsi"/>
          <w:bCs/>
          <w:color w:val="000000"/>
          <w:vertAlign w:val="superscript"/>
        </w:rPr>
        <w:t>1</w:t>
      </w:r>
      <w:r w:rsidR="009E271E">
        <w:rPr>
          <w:rFonts w:asciiTheme="majorHAnsi" w:hAnsiTheme="majorHAnsi" w:cstheme="majorHAnsi"/>
          <w:bCs/>
          <w:color w:val="000000"/>
          <w:vertAlign w:val="superscript"/>
        </w:rPr>
        <w:t>3</w:t>
      </w:r>
      <w:r w:rsidR="001755DC" w:rsidRPr="00973ABF">
        <w:rPr>
          <w:rFonts w:asciiTheme="majorHAnsi" w:hAnsiTheme="majorHAnsi" w:cstheme="majorHAnsi"/>
          <w:bCs/>
          <w:color w:val="000000"/>
        </w:rPr>
        <w:t>.</w:t>
      </w:r>
    </w:p>
    <w:p w14:paraId="0489224C" w14:textId="207E7E78" w:rsidR="00DA7AFE" w:rsidRPr="00973ABF" w:rsidRDefault="00DA7AFE" w:rsidP="00231002">
      <w:pPr>
        <w:pBdr>
          <w:top w:val="nil"/>
          <w:left w:val="nil"/>
          <w:bottom w:val="nil"/>
          <w:right w:val="nil"/>
          <w:between w:val="nil"/>
        </w:pBdr>
        <w:rPr>
          <w:rFonts w:asciiTheme="majorHAnsi" w:hAnsiTheme="majorHAnsi" w:cstheme="majorHAnsi"/>
          <w:b/>
          <w:color w:val="000000"/>
        </w:rPr>
      </w:pPr>
    </w:p>
    <w:p w14:paraId="1B35F40D" w14:textId="441FEF4F" w:rsidR="00A22A13" w:rsidRPr="00973ABF" w:rsidRDefault="00A22A13"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b/>
          <w:color w:val="000000"/>
        </w:rPr>
        <w:t xml:space="preserve">Figure </w:t>
      </w:r>
      <w:r w:rsidR="00DA7AFE" w:rsidRPr="00973ABF">
        <w:rPr>
          <w:rFonts w:asciiTheme="majorHAnsi" w:hAnsiTheme="majorHAnsi" w:cstheme="majorHAnsi"/>
          <w:b/>
          <w:color w:val="000000"/>
        </w:rPr>
        <w:t>2</w:t>
      </w:r>
      <w:r w:rsidRPr="00973ABF">
        <w:rPr>
          <w:rFonts w:asciiTheme="majorHAnsi" w:hAnsiTheme="majorHAnsi" w:cstheme="majorHAnsi"/>
          <w:b/>
          <w:color w:val="000000"/>
        </w:rPr>
        <w:t>: DPP imaging workspace.</w:t>
      </w:r>
      <w:r w:rsidRPr="00973ABF">
        <w:rPr>
          <w:rFonts w:asciiTheme="majorHAnsi" w:hAnsiTheme="majorHAnsi" w:cstheme="majorHAnsi"/>
          <w:color w:val="000000"/>
        </w:rPr>
        <w:t xml:space="preserve"> Materials needed are </w:t>
      </w:r>
      <w:r w:rsidRPr="00F97BAD">
        <w:rPr>
          <w:rFonts w:asciiTheme="majorHAnsi" w:hAnsiTheme="majorHAnsi" w:cstheme="majorHAnsi"/>
          <w:bCs/>
          <w:color w:val="000000"/>
        </w:rPr>
        <w:t>(</w:t>
      </w:r>
      <w:r w:rsidRPr="00973ABF">
        <w:rPr>
          <w:rFonts w:asciiTheme="majorHAnsi" w:hAnsiTheme="majorHAnsi" w:cstheme="majorHAnsi"/>
          <w:b/>
          <w:color w:val="000000"/>
        </w:rPr>
        <w:t>A</w:t>
      </w:r>
      <w:r w:rsidRPr="00F97BAD">
        <w:rPr>
          <w:rFonts w:asciiTheme="majorHAnsi" w:hAnsiTheme="majorHAnsi" w:cstheme="majorHAnsi"/>
          <w:bCs/>
          <w:color w:val="000000"/>
        </w:rPr>
        <w:t>)</w:t>
      </w:r>
      <w:r w:rsidRPr="00973ABF">
        <w:rPr>
          <w:rFonts w:asciiTheme="majorHAnsi" w:hAnsiTheme="majorHAnsi" w:cstheme="majorHAnsi"/>
          <w:color w:val="000000"/>
        </w:rPr>
        <w:t xml:space="preserve"> CO</w:t>
      </w:r>
      <w:r w:rsidRPr="00973ABF">
        <w:rPr>
          <w:rFonts w:asciiTheme="majorHAnsi" w:hAnsiTheme="majorHAnsi" w:cstheme="majorHAnsi"/>
          <w:color w:val="000000"/>
          <w:vertAlign w:val="subscript"/>
        </w:rPr>
        <w:t>2</w:t>
      </w:r>
      <w:r w:rsidRPr="00973ABF">
        <w:rPr>
          <w:rFonts w:asciiTheme="majorHAnsi" w:hAnsiTheme="majorHAnsi" w:cstheme="majorHAnsi"/>
          <w:color w:val="000000"/>
        </w:rPr>
        <w:t xml:space="preserve"> anesthesia apparatus, </w:t>
      </w:r>
      <w:r w:rsidRPr="00F97BAD">
        <w:rPr>
          <w:rFonts w:asciiTheme="majorHAnsi" w:hAnsiTheme="majorHAnsi" w:cstheme="majorHAnsi"/>
          <w:bCs/>
          <w:color w:val="000000"/>
        </w:rPr>
        <w:t>(</w:t>
      </w:r>
      <w:r w:rsidRPr="00973ABF">
        <w:rPr>
          <w:rFonts w:asciiTheme="majorHAnsi" w:hAnsiTheme="majorHAnsi" w:cstheme="majorHAnsi"/>
          <w:b/>
          <w:color w:val="000000"/>
        </w:rPr>
        <w:t>B</w:t>
      </w:r>
      <w:r w:rsidRPr="00F97BAD">
        <w:rPr>
          <w:rFonts w:asciiTheme="majorHAnsi" w:hAnsiTheme="majorHAnsi" w:cstheme="majorHAnsi"/>
          <w:bCs/>
          <w:color w:val="000000"/>
        </w:rPr>
        <w:t>)</w:t>
      </w:r>
      <w:r w:rsidR="00CC6FE7" w:rsidRPr="00973ABF">
        <w:rPr>
          <w:rFonts w:asciiTheme="majorHAnsi" w:hAnsiTheme="majorHAnsi" w:cstheme="majorHAnsi"/>
          <w:color w:val="000000"/>
        </w:rPr>
        <w:t xml:space="preserve"> stereo microscope with </w:t>
      </w:r>
      <w:r w:rsidR="00DE6DB5" w:rsidRPr="00973ABF">
        <w:rPr>
          <w:rFonts w:asciiTheme="majorHAnsi" w:hAnsiTheme="majorHAnsi" w:cstheme="majorHAnsi"/>
          <w:color w:val="000000"/>
        </w:rPr>
        <w:t xml:space="preserve">a </w:t>
      </w:r>
      <w:r w:rsidR="00CC6FE7" w:rsidRPr="00973ABF">
        <w:rPr>
          <w:rFonts w:asciiTheme="majorHAnsi" w:hAnsiTheme="majorHAnsi" w:cstheme="majorHAnsi"/>
          <w:color w:val="000000"/>
        </w:rPr>
        <w:t xml:space="preserve">UV </w:t>
      </w:r>
      <w:r w:rsidRPr="00973ABF">
        <w:rPr>
          <w:rFonts w:asciiTheme="majorHAnsi" w:hAnsiTheme="majorHAnsi" w:cstheme="majorHAnsi"/>
          <w:color w:val="000000"/>
        </w:rPr>
        <w:t xml:space="preserve">lamp and fluorescence filter set, </w:t>
      </w:r>
      <w:r w:rsidRPr="00F97BAD">
        <w:rPr>
          <w:rFonts w:asciiTheme="majorHAnsi" w:hAnsiTheme="majorHAnsi" w:cstheme="majorHAnsi"/>
          <w:bCs/>
          <w:color w:val="000000"/>
        </w:rPr>
        <w:t>(</w:t>
      </w:r>
      <w:r w:rsidRPr="00973ABF">
        <w:rPr>
          <w:rFonts w:asciiTheme="majorHAnsi" w:hAnsiTheme="majorHAnsi" w:cstheme="majorHAnsi"/>
          <w:b/>
          <w:color w:val="000000"/>
        </w:rPr>
        <w:t>C</w:t>
      </w:r>
      <w:r w:rsidRPr="00F97BAD">
        <w:rPr>
          <w:rFonts w:asciiTheme="majorHAnsi" w:hAnsiTheme="majorHAnsi" w:cstheme="majorHAnsi"/>
          <w:bCs/>
          <w:color w:val="000000"/>
        </w:rPr>
        <w:t>)</w:t>
      </w:r>
      <w:r w:rsidRPr="00973ABF">
        <w:rPr>
          <w:rFonts w:asciiTheme="majorHAnsi" w:hAnsiTheme="majorHAnsi" w:cstheme="majorHAnsi"/>
          <w:color w:val="000000"/>
        </w:rPr>
        <w:t xml:space="preserve"> light source, </w:t>
      </w:r>
      <w:r w:rsidRPr="00F97BAD">
        <w:rPr>
          <w:rFonts w:asciiTheme="majorHAnsi" w:hAnsiTheme="majorHAnsi" w:cstheme="majorHAnsi"/>
          <w:bCs/>
          <w:color w:val="000000"/>
        </w:rPr>
        <w:t>(</w:t>
      </w:r>
      <w:r w:rsidRPr="00973ABF">
        <w:rPr>
          <w:rFonts w:asciiTheme="majorHAnsi" w:hAnsiTheme="majorHAnsi" w:cstheme="majorHAnsi"/>
          <w:b/>
          <w:color w:val="000000"/>
        </w:rPr>
        <w:t>D</w:t>
      </w:r>
      <w:r w:rsidRPr="00F97BAD">
        <w:rPr>
          <w:rFonts w:asciiTheme="majorHAnsi" w:hAnsiTheme="majorHAnsi" w:cstheme="majorHAnsi"/>
          <w:bCs/>
          <w:color w:val="000000"/>
        </w:rPr>
        <w:t>)</w:t>
      </w:r>
      <w:r w:rsidRPr="00973ABF">
        <w:rPr>
          <w:rFonts w:asciiTheme="majorHAnsi" w:hAnsiTheme="majorHAnsi" w:cstheme="majorHAnsi"/>
          <w:color w:val="000000"/>
        </w:rPr>
        <w:t xml:space="preserve"> microscope-mounted camera with </w:t>
      </w:r>
      <w:r w:rsidRPr="00F97BAD">
        <w:rPr>
          <w:rFonts w:asciiTheme="majorHAnsi" w:hAnsiTheme="majorHAnsi" w:cstheme="majorHAnsi"/>
          <w:bCs/>
          <w:color w:val="000000"/>
        </w:rPr>
        <w:t>(</w:t>
      </w:r>
      <w:r w:rsidRPr="00973ABF">
        <w:rPr>
          <w:rFonts w:asciiTheme="majorHAnsi" w:hAnsiTheme="majorHAnsi" w:cstheme="majorHAnsi"/>
          <w:b/>
          <w:color w:val="000000"/>
        </w:rPr>
        <w:t>E</w:t>
      </w:r>
      <w:r w:rsidRPr="00F97BAD">
        <w:rPr>
          <w:rFonts w:asciiTheme="majorHAnsi" w:hAnsiTheme="majorHAnsi" w:cstheme="majorHAnsi"/>
          <w:bCs/>
          <w:color w:val="000000"/>
        </w:rPr>
        <w:t>)</w:t>
      </w:r>
      <w:r w:rsidRPr="00973ABF">
        <w:rPr>
          <w:rFonts w:asciiTheme="majorHAnsi" w:hAnsiTheme="majorHAnsi" w:cstheme="majorHAnsi"/>
          <w:color w:val="000000"/>
        </w:rPr>
        <w:t xml:space="preserve"> software, </w:t>
      </w:r>
      <w:r w:rsidRPr="00F97BAD">
        <w:rPr>
          <w:rFonts w:asciiTheme="majorHAnsi" w:hAnsiTheme="majorHAnsi" w:cstheme="majorHAnsi"/>
          <w:bCs/>
          <w:color w:val="000000"/>
        </w:rPr>
        <w:t>(</w:t>
      </w:r>
      <w:r w:rsidRPr="00973ABF">
        <w:rPr>
          <w:rFonts w:asciiTheme="majorHAnsi" w:hAnsiTheme="majorHAnsi" w:cstheme="majorHAnsi"/>
          <w:b/>
          <w:color w:val="000000"/>
        </w:rPr>
        <w:t>F</w:t>
      </w:r>
      <w:r w:rsidRPr="00F97BAD">
        <w:rPr>
          <w:rFonts w:asciiTheme="majorHAnsi" w:hAnsiTheme="majorHAnsi" w:cstheme="majorHAnsi"/>
          <w:bCs/>
          <w:color w:val="000000"/>
        </w:rPr>
        <w:t>)</w:t>
      </w:r>
      <w:r w:rsidRPr="00973ABF">
        <w:rPr>
          <w:rFonts w:asciiTheme="majorHAnsi" w:hAnsiTheme="majorHAnsi" w:cstheme="majorHAnsi"/>
          <w:color w:val="000000"/>
        </w:rPr>
        <w:t xml:space="preserve"> paint brush, </w:t>
      </w:r>
      <w:r w:rsidRPr="00F97BAD">
        <w:rPr>
          <w:rFonts w:asciiTheme="majorHAnsi" w:hAnsiTheme="majorHAnsi" w:cstheme="majorHAnsi"/>
          <w:bCs/>
          <w:color w:val="000000"/>
        </w:rPr>
        <w:t>(</w:t>
      </w:r>
      <w:r w:rsidRPr="00973ABF">
        <w:rPr>
          <w:rFonts w:asciiTheme="majorHAnsi" w:hAnsiTheme="majorHAnsi" w:cstheme="majorHAnsi"/>
          <w:b/>
          <w:color w:val="000000"/>
        </w:rPr>
        <w:t>G</w:t>
      </w:r>
      <w:r w:rsidRPr="00F97BAD">
        <w:rPr>
          <w:rFonts w:asciiTheme="majorHAnsi" w:hAnsiTheme="majorHAnsi" w:cstheme="majorHAnsi"/>
          <w:bCs/>
          <w:color w:val="000000"/>
        </w:rPr>
        <w:t>)</w:t>
      </w:r>
      <w:r w:rsidRPr="00973ABF">
        <w:rPr>
          <w:rFonts w:asciiTheme="majorHAnsi" w:hAnsiTheme="majorHAnsi" w:cstheme="majorHAnsi"/>
          <w:color w:val="000000"/>
        </w:rPr>
        <w:t xml:space="preserve"> black cardboard</w:t>
      </w:r>
      <w:r w:rsidR="00A36DBE">
        <w:rPr>
          <w:rFonts w:asciiTheme="majorHAnsi" w:hAnsiTheme="majorHAnsi" w:cstheme="majorHAnsi"/>
          <w:color w:val="000000"/>
        </w:rPr>
        <w:t>,</w:t>
      </w:r>
      <w:r w:rsidRPr="00973ABF">
        <w:rPr>
          <w:rFonts w:asciiTheme="majorHAnsi" w:hAnsiTheme="majorHAnsi" w:cstheme="majorHAnsi"/>
          <w:color w:val="000000"/>
        </w:rPr>
        <w:t xml:space="preserve"> and </w:t>
      </w:r>
      <w:r w:rsidRPr="00F97BAD">
        <w:rPr>
          <w:rFonts w:asciiTheme="majorHAnsi" w:hAnsiTheme="majorHAnsi" w:cstheme="majorHAnsi"/>
          <w:bCs/>
          <w:color w:val="000000"/>
        </w:rPr>
        <w:t>(</w:t>
      </w:r>
      <w:r w:rsidRPr="00973ABF">
        <w:rPr>
          <w:rFonts w:asciiTheme="majorHAnsi" w:hAnsiTheme="majorHAnsi" w:cstheme="majorHAnsi"/>
          <w:b/>
          <w:color w:val="000000"/>
        </w:rPr>
        <w:t>H</w:t>
      </w:r>
      <w:r w:rsidRPr="00F97BAD">
        <w:rPr>
          <w:rFonts w:asciiTheme="majorHAnsi" w:hAnsiTheme="majorHAnsi" w:cstheme="majorHAnsi"/>
          <w:bCs/>
          <w:color w:val="000000"/>
        </w:rPr>
        <w:t>)</w:t>
      </w:r>
      <w:r w:rsidRPr="00973ABF">
        <w:rPr>
          <w:rFonts w:asciiTheme="majorHAnsi" w:hAnsiTheme="majorHAnsi" w:cstheme="majorHAnsi"/>
          <w:color w:val="000000"/>
        </w:rPr>
        <w:t xml:space="preserve"> fly vial.</w:t>
      </w:r>
    </w:p>
    <w:p w14:paraId="5A37FBF3" w14:textId="77777777" w:rsidR="00A22A13" w:rsidRPr="00973ABF" w:rsidRDefault="00A22A13" w:rsidP="00231002">
      <w:pPr>
        <w:pBdr>
          <w:top w:val="nil"/>
          <w:left w:val="nil"/>
          <w:bottom w:val="nil"/>
          <w:right w:val="nil"/>
          <w:between w:val="nil"/>
        </w:pBdr>
        <w:rPr>
          <w:rFonts w:asciiTheme="majorHAnsi" w:hAnsiTheme="majorHAnsi" w:cstheme="majorHAnsi"/>
          <w:color w:val="000000"/>
        </w:rPr>
      </w:pPr>
    </w:p>
    <w:p w14:paraId="30C9772A" w14:textId="60681DA8" w:rsidR="00A22A13" w:rsidRPr="00973ABF" w:rsidRDefault="00A22A13"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b/>
          <w:color w:val="000000"/>
        </w:rPr>
        <w:t xml:space="preserve">Figure </w:t>
      </w:r>
      <w:r w:rsidR="00DA7AFE" w:rsidRPr="00973ABF">
        <w:rPr>
          <w:rFonts w:asciiTheme="majorHAnsi" w:hAnsiTheme="majorHAnsi" w:cstheme="majorHAnsi"/>
          <w:b/>
          <w:color w:val="000000"/>
        </w:rPr>
        <w:t>3</w:t>
      </w:r>
      <w:r w:rsidRPr="00973ABF">
        <w:rPr>
          <w:rFonts w:asciiTheme="majorHAnsi" w:hAnsiTheme="majorHAnsi" w:cstheme="majorHAnsi"/>
          <w:b/>
          <w:color w:val="000000"/>
        </w:rPr>
        <w:t xml:space="preserve">: Positioning of the fly under the stereomicroscope for DPP imaging. </w:t>
      </w:r>
      <w:r w:rsidRPr="00F97BAD">
        <w:rPr>
          <w:rFonts w:asciiTheme="majorHAnsi" w:hAnsiTheme="majorHAnsi" w:cstheme="majorHAnsi"/>
          <w:bCs/>
          <w:color w:val="000000"/>
        </w:rPr>
        <w:t>(</w:t>
      </w:r>
      <w:r w:rsidRPr="00973ABF">
        <w:rPr>
          <w:rFonts w:asciiTheme="majorHAnsi" w:hAnsiTheme="majorHAnsi" w:cstheme="majorHAnsi"/>
          <w:b/>
          <w:color w:val="000000"/>
        </w:rPr>
        <w:t>A</w:t>
      </w:r>
      <w:r w:rsidRPr="00F97BAD">
        <w:rPr>
          <w:rFonts w:asciiTheme="majorHAnsi" w:hAnsiTheme="majorHAnsi" w:cstheme="majorHAnsi"/>
          <w:bCs/>
          <w:color w:val="000000"/>
        </w:rPr>
        <w:t xml:space="preserve">) </w:t>
      </w:r>
      <w:r w:rsidRPr="00973ABF">
        <w:rPr>
          <w:rFonts w:asciiTheme="majorHAnsi" w:hAnsiTheme="majorHAnsi" w:cstheme="majorHAnsi"/>
          <w:color w:val="000000"/>
        </w:rPr>
        <w:t xml:space="preserve">Illustration of the fly on its side with one eye facing the microscope objective radially. </w:t>
      </w:r>
      <w:r w:rsidRPr="00F97BAD">
        <w:rPr>
          <w:rFonts w:asciiTheme="majorHAnsi" w:hAnsiTheme="majorHAnsi" w:cstheme="majorHAnsi"/>
          <w:bCs/>
          <w:color w:val="000000"/>
        </w:rPr>
        <w:t>(</w:t>
      </w:r>
      <w:r w:rsidRPr="00973ABF">
        <w:rPr>
          <w:rFonts w:asciiTheme="majorHAnsi" w:hAnsiTheme="majorHAnsi" w:cstheme="majorHAnsi"/>
          <w:b/>
          <w:color w:val="000000"/>
        </w:rPr>
        <w:t>B</w:t>
      </w:r>
      <w:r w:rsidRPr="00F97BAD">
        <w:rPr>
          <w:rFonts w:asciiTheme="majorHAnsi" w:hAnsiTheme="majorHAnsi" w:cstheme="majorHAnsi"/>
          <w:bCs/>
          <w:color w:val="000000"/>
        </w:rPr>
        <w:t xml:space="preserve">) </w:t>
      </w:r>
      <w:r w:rsidRPr="00973ABF">
        <w:rPr>
          <w:rFonts w:asciiTheme="majorHAnsi" w:hAnsiTheme="majorHAnsi" w:cstheme="majorHAnsi"/>
          <w:color w:val="000000"/>
        </w:rPr>
        <w:t>The fly head needs to be turned slightly up or down such that the objective focuses on a point slightly above or below the eye’s equator as indicated by the red arrows.</w:t>
      </w:r>
    </w:p>
    <w:p w14:paraId="1A5BACBA" w14:textId="2A3B172E" w:rsidR="00A22A13" w:rsidRPr="00973ABF" w:rsidRDefault="00A22A13" w:rsidP="00231002">
      <w:pPr>
        <w:pBdr>
          <w:top w:val="nil"/>
          <w:left w:val="nil"/>
          <w:bottom w:val="nil"/>
          <w:right w:val="nil"/>
          <w:between w:val="nil"/>
        </w:pBdr>
        <w:rPr>
          <w:rFonts w:asciiTheme="majorHAnsi" w:hAnsiTheme="majorHAnsi" w:cstheme="majorHAnsi"/>
          <w:color w:val="000000"/>
        </w:rPr>
      </w:pPr>
    </w:p>
    <w:p w14:paraId="37F502B3" w14:textId="3D1E57F0" w:rsidR="00CE4DF4" w:rsidRPr="00973ABF" w:rsidRDefault="00CE4DF4"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b/>
          <w:color w:val="000000"/>
        </w:rPr>
        <w:t>Figure 4: Illustration of DPP and fluorescent DPP imaging.</w:t>
      </w:r>
      <w:r w:rsidRPr="00973ABF">
        <w:rPr>
          <w:rFonts w:asciiTheme="majorHAnsi" w:hAnsiTheme="majorHAnsi" w:cstheme="majorHAnsi"/>
          <w:color w:val="000000"/>
        </w:rPr>
        <w:t xml:space="preserve"> Exemplary images of </w:t>
      </w:r>
      <w:r w:rsidRPr="00973ABF">
        <w:rPr>
          <w:rFonts w:asciiTheme="majorHAnsi" w:hAnsiTheme="majorHAnsi" w:cstheme="majorHAnsi"/>
          <w:i/>
          <w:color w:val="000000"/>
        </w:rPr>
        <w:t>Drosophila</w:t>
      </w:r>
      <w:r w:rsidRPr="00973ABF">
        <w:rPr>
          <w:rFonts w:asciiTheme="majorHAnsi" w:hAnsiTheme="majorHAnsi" w:cstheme="majorHAnsi"/>
          <w:color w:val="000000"/>
        </w:rPr>
        <w:t xml:space="preserve"> eyes</w:t>
      </w:r>
      <w:r w:rsidR="001B3A28" w:rsidRPr="00973ABF">
        <w:rPr>
          <w:rFonts w:asciiTheme="majorHAnsi" w:hAnsiTheme="majorHAnsi" w:cstheme="majorHAnsi"/>
          <w:color w:val="000000"/>
        </w:rPr>
        <w:t xml:space="preserve"> under conventional and UV illumination with GFP filter set,</w:t>
      </w:r>
      <w:r w:rsidRPr="00973ABF">
        <w:rPr>
          <w:rFonts w:asciiTheme="majorHAnsi" w:hAnsiTheme="majorHAnsi" w:cstheme="majorHAnsi"/>
          <w:color w:val="000000"/>
        </w:rPr>
        <w:t xml:space="preserve"> taken with varying focal planes</w:t>
      </w:r>
      <w:r w:rsidR="001B3A28" w:rsidRPr="00973ABF">
        <w:rPr>
          <w:rFonts w:asciiTheme="majorHAnsi" w:hAnsiTheme="majorHAnsi" w:cstheme="majorHAnsi"/>
          <w:color w:val="000000"/>
        </w:rPr>
        <w:t xml:space="preserve"> illustrated in schematic cross</w:t>
      </w:r>
      <w:r w:rsidR="00DE6DB5" w:rsidRPr="00973ABF">
        <w:rPr>
          <w:rFonts w:asciiTheme="majorHAnsi" w:hAnsiTheme="majorHAnsi" w:cstheme="majorHAnsi"/>
          <w:color w:val="000000"/>
        </w:rPr>
        <w:t>-</w:t>
      </w:r>
      <w:r w:rsidR="001B3A28" w:rsidRPr="00973ABF">
        <w:rPr>
          <w:rFonts w:asciiTheme="majorHAnsi" w:hAnsiTheme="majorHAnsi" w:cstheme="majorHAnsi"/>
          <w:color w:val="000000"/>
        </w:rPr>
        <w:t>sections through the eye</w:t>
      </w:r>
      <w:r w:rsidRPr="00973ABF">
        <w:rPr>
          <w:rFonts w:asciiTheme="majorHAnsi" w:hAnsiTheme="majorHAnsi" w:cstheme="majorHAnsi"/>
          <w:color w:val="000000"/>
        </w:rPr>
        <w:t xml:space="preserve">. </w:t>
      </w:r>
      <w:r w:rsidRPr="00F97BAD">
        <w:rPr>
          <w:rFonts w:asciiTheme="majorHAnsi" w:hAnsiTheme="majorHAnsi" w:cstheme="majorHAnsi"/>
          <w:bCs/>
          <w:color w:val="000000"/>
        </w:rPr>
        <w:t>(</w:t>
      </w:r>
      <w:r w:rsidRPr="00973ABF">
        <w:rPr>
          <w:rFonts w:asciiTheme="majorHAnsi" w:hAnsiTheme="majorHAnsi" w:cstheme="majorHAnsi"/>
          <w:b/>
          <w:color w:val="000000"/>
        </w:rPr>
        <w:t>A</w:t>
      </w:r>
      <w:r w:rsidRPr="00F97BAD">
        <w:rPr>
          <w:rFonts w:asciiTheme="majorHAnsi" w:hAnsiTheme="majorHAnsi" w:cstheme="majorHAnsi"/>
          <w:bCs/>
          <w:color w:val="000000"/>
        </w:rPr>
        <w:t>)</w:t>
      </w:r>
      <w:r w:rsidRPr="00973ABF">
        <w:rPr>
          <w:rFonts w:asciiTheme="majorHAnsi" w:hAnsiTheme="majorHAnsi" w:cstheme="majorHAnsi"/>
          <w:color w:val="000000"/>
        </w:rPr>
        <w:t xml:space="preserve"> Micrograph recorded with bright settings of</w:t>
      </w:r>
      <w:r w:rsidR="001755DC" w:rsidRPr="00973ABF">
        <w:rPr>
          <w:rFonts w:asciiTheme="majorHAnsi" w:hAnsiTheme="majorHAnsi" w:cstheme="majorHAnsi"/>
          <w:color w:val="000000"/>
        </w:rPr>
        <w:t xml:space="preserve"> a </w:t>
      </w:r>
      <w:r w:rsidRPr="00973ABF">
        <w:rPr>
          <w:rFonts w:asciiTheme="majorHAnsi" w:hAnsiTheme="majorHAnsi" w:cstheme="majorHAnsi"/>
          <w:color w:val="000000"/>
        </w:rPr>
        <w:t>conventional light source, 30 ms exposure time, 1</w:t>
      </w:r>
      <w:r w:rsidR="00963318" w:rsidRPr="00973ABF">
        <w:rPr>
          <w:rFonts w:asciiTheme="majorHAnsi" w:hAnsiTheme="majorHAnsi" w:cstheme="majorHAnsi"/>
          <w:color w:val="000000"/>
        </w:rPr>
        <w:t>x</w:t>
      </w:r>
      <w:r w:rsidRPr="00973ABF">
        <w:rPr>
          <w:rFonts w:asciiTheme="majorHAnsi" w:hAnsiTheme="majorHAnsi" w:cstheme="majorHAnsi"/>
          <w:color w:val="000000"/>
        </w:rPr>
        <w:t xml:space="preserve"> gain, deep depth of field, and </w:t>
      </w:r>
      <w:r w:rsidRPr="00973ABF">
        <w:rPr>
          <w:rFonts w:asciiTheme="majorHAnsi" w:hAnsiTheme="majorHAnsi" w:cstheme="majorHAnsi"/>
          <w:color w:val="000000"/>
        </w:rPr>
        <w:lastRenderedPageBreak/>
        <w:t xml:space="preserve">focal plane near the surface of the cornea as illustrated in </w:t>
      </w:r>
      <w:r w:rsidRPr="00F97BAD">
        <w:rPr>
          <w:rFonts w:asciiTheme="majorHAnsi" w:hAnsiTheme="majorHAnsi" w:cstheme="majorHAnsi"/>
          <w:bCs/>
          <w:color w:val="000000"/>
        </w:rPr>
        <w:t>(</w:t>
      </w:r>
      <w:r w:rsidRPr="00973ABF">
        <w:rPr>
          <w:rFonts w:asciiTheme="majorHAnsi" w:hAnsiTheme="majorHAnsi" w:cstheme="majorHAnsi"/>
          <w:b/>
          <w:color w:val="000000"/>
        </w:rPr>
        <w:t>A’</w:t>
      </w:r>
      <w:r w:rsidRPr="00F97BAD">
        <w:rPr>
          <w:rFonts w:asciiTheme="majorHAnsi" w:hAnsiTheme="majorHAnsi" w:cstheme="majorHAnsi"/>
          <w:bCs/>
          <w:color w:val="000000"/>
        </w:rPr>
        <w:t>)</w:t>
      </w:r>
      <w:r w:rsidRPr="00973ABF">
        <w:rPr>
          <w:rFonts w:asciiTheme="majorHAnsi" w:hAnsiTheme="majorHAnsi" w:cstheme="majorHAnsi"/>
          <w:color w:val="000000"/>
        </w:rPr>
        <w:t xml:space="preserve">. </w:t>
      </w:r>
      <w:r w:rsidRPr="00F97BAD">
        <w:rPr>
          <w:rFonts w:asciiTheme="majorHAnsi" w:hAnsiTheme="majorHAnsi" w:cstheme="majorHAnsi"/>
          <w:bCs/>
          <w:color w:val="000000"/>
        </w:rPr>
        <w:t>(</w:t>
      </w:r>
      <w:r w:rsidRPr="00973ABF">
        <w:rPr>
          <w:rFonts w:asciiTheme="majorHAnsi" w:hAnsiTheme="majorHAnsi" w:cstheme="majorHAnsi"/>
          <w:b/>
          <w:color w:val="000000"/>
        </w:rPr>
        <w:t>B</w:t>
      </w:r>
      <w:r w:rsidRPr="00F97BAD">
        <w:rPr>
          <w:rFonts w:asciiTheme="majorHAnsi" w:hAnsiTheme="majorHAnsi" w:cstheme="majorHAnsi"/>
          <w:bCs/>
          <w:color w:val="000000"/>
        </w:rPr>
        <w:t>)</w:t>
      </w:r>
      <w:r w:rsidRPr="00973ABF">
        <w:rPr>
          <w:rFonts w:asciiTheme="majorHAnsi" w:hAnsiTheme="majorHAnsi" w:cstheme="majorHAnsi"/>
          <w:color w:val="000000"/>
        </w:rPr>
        <w:t xml:space="preserve"> Micrograph recorded with bright settings of </w:t>
      </w:r>
      <w:r w:rsidR="001755DC" w:rsidRPr="00973ABF">
        <w:rPr>
          <w:rFonts w:asciiTheme="majorHAnsi" w:hAnsiTheme="majorHAnsi" w:cstheme="majorHAnsi"/>
          <w:color w:val="000000"/>
        </w:rPr>
        <w:t xml:space="preserve">a </w:t>
      </w:r>
      <w:r w:rsidRPr="00973ABF">
        <w:rPr>
          <w:rFonts w:asciiTheme="majorHAnsi" w:hAnsiTheme="majorHAnsi" w:cstheme="majorHAnsi"/>
          <w:color w:val="000000"/>
        </w:rPr>
        <w:t>conventional light source, 30 ms exposure time, 1</w:t>
      </w:r>
      <w:r w:rsidR="00963318" w:rsidRPr="00973ABF">
        <w:rPr>
          <w:rFonts w:asciiTheme="majorHAnsi" w:hAnsiTheme="majorHAnsi" w:cstheme="majorHAnsi"/>
          <w:color w:val="000000"/>
        </w:rPr>
        <w:t>x</w:t>
      </w:r>
      <w:r w:rsidRPr="00973ABF">
        <w:rPr>
          <w:rFonts w:asciiTheme="majorHAnsi" w:hAnsiTheme="majorHAnsi" w:cstheme="majorHAnsi"/>
          <w:color w:val="000000"/>
        </w:rPr>
        <w:t xml:space="preserve"> gain, shallow depth of field, and focal </w:t>
      </w:r>
      <w:r w:rsidR="0095071D" w:rsidRPr="00973ABF">
        <w:rPr>
          <w:rFonts w:asciiTheme="majorHAnsi" w:hAnsiTheme="majorHAnsi" w:cstheme="majorHAnsi"/>
          <w:color w:val="000000"/>
        </w:rPr>
        <w:t xml:space="preserve">plane </w:t>
      </w:r>
      <w:r w:rsidRPr="00973ABF">
        <w:rPr>
          <w:rFonts w:asciiTheme="majorHAnsi" w:hAnsiTheme="majorHAnsi" w:cstheme="majorHAnsi"/>
          <w:color w:val="000000"/>
        </w:rPr>
        <w:t>approximately 180</w:t>
      </w:r>
      <w:r w:rsidR="00A36DBE">
        <w:rPr>
          <w:rFonts w:asciiTheme="majorHAnsi" w:hAnsiTheme="majorHAnsi" w:cstheme="majorHAnsi"/>
          <w:color w:val="000000"/>
        </w:rPr>
        <w:t xml:space="preserve"> </w:t>
      </w:r>
      <w:r w:rsidRPr="00973ABF">
        <w:rPr>
          <w:rFonts w:asciiTheme="majorHAnsi" w:hAnsiTheme="majorHAnsi" w:cstheme="majorHAnsi"/>
          <w:color w:val="000000"/>
        </w:rPr>
        <w:t xml:space="preserve">µm below the surface of the cornea as illustrated in </w:t>
      </w:r>
      <w:r w:rsidRPr="00F97BAD">
        <w:rPr>
          <w:rFonts w:asciiTheme="majorHAnsi" w:hAnsiTheme="majorHAnsi" w:cstheme="majorHAnsi"/>
          <w:bCs/>
          <w:color w:val="000000"/>
        </w:rPr>
        <w:t>(</w:t>
      </w:r>
      <w:r w:rsidRPr="00973ABF">
        <w:rPr>
          <w:rFonts w:asciiTheme="majorHAnsi" w:hAnsiTheme="majorHAnsi" w:cstheme="majorHAnsi"/>
          <w:b/>
          <w:color w:val="000000"/>
        </w:rPr>
        <w:t>B’</w:t>
      </w:r>
      <w:r w:rsidRPr="00F97BAD">
        <w:rPr>
          <w:rFonts w:asciiTheme="majorHAnsi" w:hAnsiTheme="majorHAnsi" w:cstheme="majorHAnsi"/>
          <w:bCs/>
          <w:color w:val="000000"/>
        </w:rPr>
        <w:t>)</w:t>
      </w:r>
      <w:r w:rsidRPr="00973ABF">
        <w:rPr>
          <w:rFonts w:asciiTheme="majorHAnsi" w:hAnsiTheme="majorHAnsi" w:cstheme="majorHAnsi"/>
          <w:color w:val="000000"/>
        </w:rPr>
        <w:t>.</w:t>
      </w:r>
      <w:r w:rsidR="0095071D" w:rsidRPr="00973ABF">
        <w:rPr>
          <w:rFonts w:asciiTheme="majorHAnsi" w:hAnsiTheme="majorHAnsi" w:cstheme="majorHAnsi"/>
          <w:color w:val="000000"/>
        </w:rPr>
        <w:t xml:space="preserve"> DPP indicated.</w:t>
      </w:r>
      <w:r w:rsidRPr="00973ABF">
        <w:rPr>
          <w:rFonts w:asciiTheme="majorHAnsi" w:hAnsiTheme="majorHAnsi" w:cstheme="majorHAnsi"/>
          <w:color w:val="000000"/>
        </w:rPr>
        <w:t xml:space="preserve"> </w:t>
      </w:r>
      <w:r w:rsidRPr="00F97BAD">
        <w:rPr>
          <w:rFonts w:asciiTheme="majorHAnsi" w:hAnsiTheme="majorHAnsi" w:cstheme="majorHAnsi"/>
          <w:bCs/>
          <w:color w:val="000000"/>
        </w:rPr>
        <w:t>(</w:t>
      </w:r>
      <w:r w:rsidRPr="00973ABF">
        <w:rPr>
          <w:rFonts w:asciiTheme="majorHAnsi" w:hAnsiTheme="majorHAnsi" w:cstheme="majorHAnsi"/>
          <w:b/>
          <w:color w:val="000000"/>
        </w:rPr>
        <w:t>C</w:t>
      </w:r>
      <w:r w:rsidR="00A36DBE">
        <w:rPr>
          <w:rFonts w:asciiTheme="majorHAnsi" w:hAnsiTheme="majorHAnsi" w:cstheme="majorHAnsi"/>
          <w:b/>
          <w:color w:val="000000"/>
        </w:rPr>
        <w:t>–</w:t>
      </w:r>
      <w:r w:rsidR="001A7E7F" w:rsidRPr="00973ABF">
        <w:rPr>
          <w:rFonts w:asciiTheme="majorHAnsi" w:hAnsiTheme="majorHAnsi" w:cstheme="majorHAnsi"/>
          <w:b/>
          <w:color w:val="000000"/>
        </w:rPr>
        <w:t>E</w:t>
      </w:r>
      <w:r w:rsidRPr="00F97BAD">
        <w:rPr>
          <w:rFonts w:asciiTheme="majorHAnsi" w:hAnsiTheme="majorHAnsi" w:cstheme="majorHAnsi"/>
          <w:bCs/>
          <w:color w:val="000000"/>
        </w:rPr>
        <w:t>)</w:t>
      </w:r>
      <w:r w:rsidRPr="00973ABF">
        <w:rPr>
          <w:rFonts w:asciiTheme="majorHAnsi" w:hAnsiTheme="majorHAnsi" w:cstheme="majorHAnsi"/>
          <w:color w:val="000000"/>
        </w:rPr>
        <w:t xml:space="preserve"> Micrograph recorded with high</w:t>
      </w:r>
      <w:r w:rsidR="001755DC" w:rsidRPr="00973ABF">
        <w:rPr>
          <w:rFonts w:asciiTheme="majorHAnsi" w:hAnsiTheme="majorHAnsi" w:cstheme="majorHAnsi"/>
          <w:color w:val="000000"/>
        </w:rPr>
        <w:t>-</w:t>
      </w:r>
      <w:r w:rsidRPr="00973ABF">
        <w:rPr>
          <w:rFonts w:asciiTheme="majorHAnsi" w:hAnsiTheme="majorHAnsi" w:cstheme="majorHAnsi"/>
          <w:color w:val="000000"/>
        </w:rPr>
        <w:t>intensity settings of UV light source and GFP filter set, 80 ms exposure time, 12</w:t>
      </w:r>
      <w:r w:rsidR="00963318" w:rsidRPr="00973ABF">
        <w:rPr>
          <w:rFonts w:asciiTheme="majorHAnsi" w:hAnsiTheme="majorHAnsi" w:cstheme="majorHAnsi"/>
          <w:color w:val="000000"/>
        </w:rPr>
        <w:t>x</w:t>
      </w:r>
      <w:r w:rsidRPr="00973ABF">
        <w:rPr>
          <w:rFonts w:asciiTheme="majorHAnsi" w:hAnsiTheme="majorHAnsi" w:cstheme="majorHAnsi"/>
          <w:color w:val="000000"/>
        </w:rPr>
        <w:t xml:space="preserve"> gain, shallow depth of field, and </w:t>
      </w:r>
      <w:r w:rsidR="00BA7E3C">
        <w:rPr>
          <w:rFonts w:asciiTheme="majorHAnsi" w:hAnsiTheme="majorHAnsi" w:cstheme="majorHAnsi"/>
          <w:color w:val="000000"/>
        </w:rPr>
        <w:t xml:space="preserve">the </w:t>
      </w:r>
      <w:r w:rsidRPr="00973ABF">
        <w:rPr>
          <w:rFonts w:asciiTheme="majorHAnsi" w:hAnsiTheme="majorHAnsi" w:cstheme="majorHAnsi"/>
          <w:color w:val="000000"/>
        </w:rPr>
        <w:t xml:space="preserve">focal plane </w:t>
      </w:r>
      <w:r w:rsidR="00EE6931" w:rsidRPr="00F97BAD">
        <w:rPr>
          <w:rFonts w:asciiTheme="majorHAnsi" w:hAnsiTheme="majorHAnsi" w:cstheme="majorHAnsi"/>
          <w:bCs/>
          <w:color w:val="000000"/>
        </w:rPr>
        <w:t>(</w:t>
      </w:r>
      <w:r w:rsidR="00EE6931" w:rsidRPr="00973ABF">
        <w:rPr>
          <w:rFonts w:asciiTheme="majorHAnsi" w:hAnsiTheme="majorHAnsi" w:cstheme="majorHAnsi"/>
          <w:b/>
          <w:color w:val="000000"/>
        </w:rPr>
        <w:t>C’</w:t>
      </w:r>
      <w:r w:rsidR="00EE6931" w:rsidRPr="00F97BAD">
        <w:rPr>
          <w:rFonts w:asciiTheme="majorHAnsi" w:hAnsiTheme="majorHAnsi" w:cstheme="majorHAnsi"/>
          <w:bCs/>
          <w:color w:val="000000"/>
        </w:rPr>
        <w:t xml:space="preserve">) </w:t>
      </w:r>
      <w:r w:rsidRPr="00973ABF">
        <w:rPr>
          <w:rFonts w:asciiTheme="majorHAnsi" w:hAnsiTheme="majorHAnsi" w:cstheme="majorHAnsi"/>
          <w:color w:val="000000"/>
        </w:rPr>
        <w:t>near</w:t>
      </w:r>
      <w:r w:rsidR="001A7E7F" w:rsidRPr="00973ABF">
        <w:rPr>
          <w:rFonts w:asciiTheme="majorHAnsi" w:hAnsiTheme="majorHAnsi" w:cstheme="majorHAnsi"/>
          <w:color w:val="000000"/>
        </w:rPr>
        <w:t>,</w:t>
      </w:r>
      <w:r w:rsidRPr="00973ABF">
        <w:rPr>
          <w:rFonts w:asciiTheme="majorHAnsi" w:hAnsiTheme="majorHAnsi" w:cstheme="majorHAnsi"/>
          <w:color w:val="000000"/>
        </w:rPr>
        <w:t xml:space="preserve"> </w:t>
      </w:r>
      <w:r w:rsidR="00EE6931" w:rsidRPr="00F97BAD">
        <w:rPr>
          <w:rFonts w:asciiTheme="majorHAnsi" w:hAnsiTheme="majorHAnsi" w:cstheme="majorHAnsi"/>
          <w:bCs/>
          <w:color w:val="000000"/>
        </w:rPr>
        <w:t>(</w:t>
      </w:r>
      <w:r w:rsidR="00EE6931" w:rsidRPr="00973ABF">
        <w:rPr>
          <w:rFonts w:asciiTheme="majorHAnsi" w:hAnsiTheme="majorHAnsi" w:cstheme="majorHAnsi"/>
          <w:b/>
          <w:color w:val="000000"/>
        </w:rPr>
        <w:t>D’</w:t>
      </w:r>
      <w:r w:rsidR="00EE6931" w:rsidRPr="00F97BAD">
        <w:rPr>
          <w:rFonts w:asciiTheme="majorHAnsi" w:hAnsiTheme="majorHAnsi" w:cstheme="majorHAnsi"/>
          <w:bCs/>
          <w:color w:val="000000"/>
        </w:rPr>
        <w:t xml:space="preserve">) </w:t>
      </w:r>
      <w:r w:rsidR="001A7E7F" w:rsidRPr="00973ABF">
        <w:rPr>
          <w:rFonts w:asciiTheme="majorHAnsi" w:hAnsiTheme="majorHAnsi" w:cstheme="majorHAnsi"/>
          <w:color w:val="000000"/>
        </w:rPr>
        <w:t xml:space="preserve">slightly below, or </w:t>
      </w:r>
      <w:r w:rsidR="00EE6931" w:rsidRPr="00F97BAD">
        <w:rPr>
          <w:rFonts w:asciiTheme="majorHAnsi" w:hAnsiTheme="majorHAnsi" w:cstheme="majorHAnsi"/>
          <w:bCs/>
          <w:color w:val="000000"/>
        </w:rPr>
        <w:t>(</w:t>
      </w:r>
      <w:r w:rsidR="00EE6931" w:rsidRPr="00973ABF">
        <w:rPr>
          <w:rFonts w:asciiTheme="majorHAnsi" w:hAnsiTheme="majorHAnsi" w:cstheme="majorHAnsi"/>
          <w:b/>
          <w:color w:val="000000"/>
        </w:rPr>
        <w:t>E’</w:t>
      </w:r>
      <w:r w:rsidR="00EE6931" w:rsidRPr="00F97BAD">
        <w:rPr>
          <w:rFonts w:asciiTheme="majorHAnsi" w:hAnsiTheme="majorHAnsi" w:cstheme="majorHAnsi"/>
          <w:bCs/>
          <w:color w:val="000000"/>
        </w:rPr>
        <w:t xml:space="preserve">) </w:t>
      </w:r>
      <w:r w:rsidR="001A7E7F" w:rsidRPr="00973ABF">
        <w:rPr>
          <w:rFonts w:asciiTheme="majorHAnsi" w:hAnsiTheme="majorHAnsi" w:cstheme="majorHAnsi"/>
          <w:color w:val="000000"/>
        </w:rPr>
        <w:t>approximately 180</w:t>
      </w:r>
      <w:r w:rsidR="00E22E1C">
        <w:rPr>
          <w:rFonts w:asciiTheme="majorHAnsi" w:hAnsiTheme="majorHAnsi" w:cstheme="majorHAnsi"/>
          <w:color w:val="000000"/>
        </w:rPr>
        <w:t xml:space="preserve"> </w:t>
      </w:r>
      <w:r w:rsidR="001A7E7F" w:rsidRPr="00973ABF">
        <w:rPr>
          <w:rFonts w:asciiTheme="majorHAnsi" w:hAnsiTheme="majorHAnsi" w:cstheme="majorHAnsi"/>
          <w:color w:val="000000"/>
        </w:rPr>
        <w:t xml:space="preserve">µm below </w:t>
      </w:r>
      <w:r w:rsidRPr="00973ABF">
        <w:rPr>
          <w:rFonts w:asciiTheme="majorHAnsi" w:hAnsiTheme="majorHAnsi" w:cstheme="majorHAnsi"/>
          <w:color w:val="000000"/>
        </w:rPr>
        <w:t xml:space="preserve">the surface of the cornea. </w:t>
      </w:r>
      <w:r w:rsidR="0095071D" w:rsidRPr="00973ABF">
        <w:rPr>
          <w:rFonts w:asciiTheme="majorHAnsi" w:hAnsiTheme="majorHAnsi" w:cstheme="majorHAnsi"/>
          <w:color w:val="000000"/>
        </w:rPr>
        <w:t xml:space="preserve">Fluorescent DPP </w:t>
      </w:r>
      <w:r w:rsidR="00D55436" w:rsidRPr="00973ABF">
        <w:rPr>
          <w:rFonts w:asciiTheme="majorHAnsi" w:hAnsiTheme="majorHAnsi" w:cstheme="majorHAnsi"/>
          <w:color w:val="000000"/>
        </w:rPr>
        <w:t xml:space="preserve">is </w:t>
      </w:r>
      <w:r w:rsidR="0095071D" w:rsidRPr="00973ABF">
        <w:rPr>
          <w:rFonts w:asciiTheme="majorHAnsi" w:hAnsiTheme="majorHAnsi" w:cstheme="majorHAnsi"/>
          <w:color w:val="000000"/>
        </w:rPr>
        <w:t>indicated</w:t>
      </w:r>
      <w:r w:rsidR="00963318" w:rsidRPr="00973ABF">
        <w:rPr>
          <w:rFonts w:asciiTheme="majorHAnsi" w:hAnsiTheme="majorHAnsi" w:cstheme="majorHAnsi"/>
          <w:color w:val="000000"/>
        </w:rPr>
        <w:t xml:space="preserve"> with a curved arrow</w:t>
      </w:r>
      <w:r w:rsidR="0095071D" w:rsidRPr="00973ABF">
        <w:rPr>
          <w:rFonts w:asciiTheme="majorHAnsi" w:hAnsiTheme="majorHAnsi" w:cstheme="majorHAnsi"/>
          <w:color w:val="000000"/>
        </w:rPr>
        <w:t xml:space="preserve">. </w:t>
      </w:r>
      <w:r w:rsidR="0095071D" w:rsidRPr="00973ABF">
        <w:rPr>
          <w:rFonts w:asciiTheme="majorHAnsi" w:hAnsiTheme="majorHAnsi" w:cstheme="majorHAnsi"/>
          <w:bCs/>
          <w:color w:val="000000"/>
        </w:rPr>
        <w:t>Scale bar 100 µm.</w:t>
      </w:r>
    </w:p>
    <w:p w14:paraId="267801BB" w14:textId="77777777" w:rsidR="00CE4DF4" w:rsidRPr="00973ABF" w:rsidRDefault="00CE4DF4" w:rsidP="00231002">
      <w:pPr>
        <w:pBdr>
          <w:top w:val="nil"/>
          <w:left w:val="nil"/>
          <w:bottom w:val="nil"/>
          <w:right w:val="nil"/>
          <w:between w:val="nil"/>
        </w:pBdr>
        <w:rPr>
          <w:rFonts w:asciiTheme="majorHAnsi" w:hAnsiTheme="majorHAnsi" w:cstheme="majorHAnsi"/>
          <w:color w:val="000000"/>
        </w:rPr>
      </w:pPr>
    </w:p>
    <w:p w14:paraId="49FE2E84" w14:textId="6D160D8A" w:rsidR="00A22A13" w:rsidRPr="00F97BAD" w:rsidRDefault="00A22A13" w:rsidP="00231002">
      <w:pPr>
        <w:pBdr>
          <w:top w:val="nil"/>
          <w:left w:val="nil"/>
          <w:bottom w:val="nil"/>
          <w:right w:val="nil"/>
          <w:between w:val="nil"/>
        </w:pBdr>
        <w:rPr>
          <w:rFonts w:asciiTheme="majorHAnsi" w:hAnsiTheme="majorHAnsi" w:cstheme="majorHAnsi"/>
          <w:b/>
        </w:rPr>
      </w:pPr>
      <w:r w:rsidRPr="00F97BAD">
        <w:rPr>
          <w:rFonts w:asciiTheme="majorHAnsi" w:hAnsiTheme="majorHAnsi" w:cstheme="majorHAnsi"/>
          <w:b/>
        </w:rPr>
        <w:t xml:space="preserve">Figure </w:t>
      </w:r>
      <w:r w:rsidR="006E6BC0" w:rsidRPr="00973ABF">
        <w:rPr>
          <w:rFonts w:asciiTheme="majorHAnsi" w:hAnsiTheme="majorHAnsi" w:cstheme="majorHAnsi"/>
          <w:b/>
        </w:rPr>
        <w:t>5</w:t>
      </w:r>
      <w:r w:rsidRPr="00F97BAD">
        <w:rPr>
          <w:rFonts w:asciiTheme="majorHAnsi" w:hAnsiTheme="majorHAnsi" w:cstheme="majorHAnsi"/>
          <w:b/>
        </w:rPr>
        <w:t xml:space="preserve">: Water immersion microscopy workspace. </w:t>
      </w:r>
      <w:r w:rsidRPr="00F97BAD">
        <w:rPr>
          <w:rFonts w:asciiTheme="majorHAnsi" w:hAnsiTheme="majorHAnsi" w:cstheme="majorHAnsi"/>
        </w:rPr>
        <w:t>Materials</w:t>
      </w:r>
      <w:r w:rsidRPr="00F97BAD">
        <w:rPr>
          <w:rFonts w:asciiTheme="majorHAnsi" w:hAnsiTheme="majorHAnsi" w:cstheme="majorHAnsi"/>
          <w:bCs/>
        </w:rPr>
        <w:t xml:space="preserve"> </w:t>
      </w:r>
      <w:r w:rsidRPr="00F97BAD">
        <w:rPr>
          <w:rFonts w:asciiTheme="majorHAnsi" w:hAnsiTheme="majorHAnsi" w:cstheme="majorHAnsi"/>
        </w:rPr>
        <w:t>needed are</w:t>
      </w:r>
      <w:r w:rsidR="00E22E1C">
        <w:rPr>
          <w:rFonts w:asciiTheme="majorHAnsi" w:hAnsiTheme="majorHAnsi" w:cstheme="majorHAnsi"/>
        </w:rPr>
        <w:t>:</w:t>
      </w:r>
      <w:r w:rsidRPr="00F97BAD">
        <w:rPr>
          <w:rFonts w:asciiTheme="majorHAnsi" w:hAnsiTheme="majorHAnsi" w:cstheme="majorHAnsi"/>
        </w:rPr>
        <w:t xml:space="preserve"> </w:t>
      </w:r>
      <w:r w:rsidRPr="00F97BAD">
        <w:rPr>
          <w:rFonts w:asciiTheme="majorHAnsi" w:hAnsiTheme="majorHAnsi" w:cstheme="majorHAnsi"/>
          <w:bCs/>
        </w:rPr>
        <w:t>(</w:t>
      </w:r>
      <w:r w:rsidRPr="00F97BAD">
        <w:rPr>
          <w:rFonts w:asciiTheme="majorHAnsi" w:hAnsiTheme="majorHAnsi" w:cstheme="majorHAnsi"/>
          <w:b/>
        </w:rPr>
        <w:t>A</w:t>
      </w:r>
      <w:r w:rsidRPr="00F97BAD">
        <w:rPr>
          <w:rFonts w:asciiTheme="majorHAnsi" w:hAnsiTheme="majorHAnsi" w:cstheme="majorHAnsi"/>
          <w:bCs/>
        </w:rPr>
        <w:t xml:space="preserve">) </w:t>
      </w:r>
      <w:r w:rsidRPr="00F97BAD">
        <w:rPr>
          <w:rFonts w:asciiTheme="majorHAnsi" w:hAnsiTheme="majorHAnsi" w:cstheme="majorHAnsi"/>
        </w:rPr>
        <w:t>15 m</w:t>
      </w:r>
      <w:r w:rsidR="00DE6DB5" w:rsidRPr="00F97BAD">
        <w:rPr>
          <w:rFonts w:asciiTheme="majorHAnsi" w:hAnsiTheme="majorHAnsi" w:cstheme="majorHAnsi"/>
        </w:rPr>
        <w:t>L</w:t>
      </w:r>
      <w:r w:rsidRPr="00F97BAD">
        <w:rPr>
          <w:rFonts w:asciiTheme="majorHAnsi" w:hAnsiTheme="majorHAnsi" w:cstheme="majorHAnsi"/>
        </w:rPr>
        <w:t xml:space="preserve"> centrifuge tube,</w:t>
      </w:r>
      <w:r w:rsidRPr="00F97BAD">
        <w:rPr>
          <w:rFonts w:asciiTheme="majorHAnsi" w:hAnsiTheme="majorHAnsi" w:cstheme="majorHAnsi"/>
          <w:bCs/>
        </w:rPr>
        <w:t xml:space="preserve"> (</w:t>
      </w:r>
      <w:r w:rsidRPr="00F97BAD">
        <w:rPr>
          <w:rFonts w:asciiTheme="majorHAnsi" w:hAnsiTheme="majorHAnsi" w:cstheme="majorHAnsi"/>
          <w:b/>
        </w:rPr>
        <w:t>B</w:t>
      </w:r>
      <w:r w:rsidRPr="00F97BAD">
        <w:rPr>
          <w:rFonts w:asciiTheme="majorHAnsi" w:hAnsiTheme="majorHAnsi" w:cstheme="majorHAnsi"/>
          <w:bCs/>
        </w:rPr>
        <w:t xml:space="preserve">) </w:t>
      </w:r>
      <w:r w:rsidRPr="00F97BAD">
        <w:rPr>
          <w:rFonts w:asciiTheme="majorHAnsi" w:hAnsiTheme="majorHAnsi" w:cstheme="majorHAnsi"/>
        </w:rPr>
        <w:t>ice</w:t>
      </w:r>
      <w:r w:rsidR="00DE6DB5" w:rsidRPr="00F97BAD">
        <w:rPr>
          <w:rFonts w:asciiTheme="majorHAnsi" w:hAnsiTheme="majorHAnsi" w:cstheme="majorHAnsi"/>
        </w:rPr>
        <w:t xml:space="preserve"> flakes</w:t>
      </w:r>
      <w:r w:rsidRPr="00F97BAD">
        <w:rPr>
          <w:rFonts w:asciiTheme="majorHAnsi" w:hAnsiTheme="majorHAnsi" w:cstheme="majorHAnsi"/>
        </w:rPr>
        <w:t>,</w:t>
      </w:r>
      <w:r w:rsidRPr="00F97BAD">
        <w:rPr>
          <w:rFonts w:asciiTheme="majorHAnsi" w:hAnsiTheme="majorHAnsi" w:cstheme="majorHAnsi"/>
          <w:bCs/>
        </w:rPr>
        <w:t xml:space="preserve"> (</w:t>
      </w:r>
      <w:r w:rsidRPr="00F97BAD">
        <w:rPr>
          <w:rFonts w:asciiTheme="majorHAnsi" w:hAnsiTheme="majorHAnsi" w:cstheme="majorHAnsi"/>
          <w:b/>
        </w:rPr>
        <w:t>C</w:t>
      </w:r>
      <w:r w:rsidRPr="00F97BAD">
        <w:rPr>
          <w:rFonts w:asciiTheme="majorHAnsi" w:hAnsiTheme="majorHAnsi" w:cstheme="majorHAnsi"/>
          <w:bCs/>
        </w:rPr>
        <w:t xml:space="preserve">) </w:t>
      </w:r>
      <w:r w:rsidRPr="00F97BAD">
        <w:rPr>
          <w:rFonts w:asciiTheme="majorHAnsi" w:hAnsiTheme="majorHAnsi" w:cstheme="majorHAnsi"/>
        </w:rPr>
        <w:t>chilled distilled water,</w:t>
      </w:r>
      <w:r w:rsidRPr="00F97BAD">
        <w:rPr>
          <w:rFonts w:asciiTheme="majorHAnsi" w:hAnsiTheme="majorHAnsi" w:cstheme="majorHAnsi"/>
          <w:bCs/>
        </w:rPr>
        <w:t xml:space="preserve"> (</w:t>
      </w:r>
      <w:r w:rsidRPr="00F97BAD">
        <w:rPr>
          <w:rFonts w:asciiTheme="majorHAnsi" w:hAnsiTheme="majorHAnsi" w:cstheme="majorHAnsi"/>
          <w:b/>
        </w:rPr>
        <w:t>D</w:t>
      </w:r>
      <w:r w:rsidRPr="00F97BAD">
        <w:rPr>
          <w:rFonts w:asciiTheme="majorHAnsi" w:hAnsiTheme="majorHAnsi" w:cstheme="majorHAnsi"/>
          <w:bCs/>
        </w:rPr>
        <w:t xml:space="preserve">) </w:t>
      </w:r>
      <w:r w:rsidRPr="00F97BAD">
        <w:rPr>
          <w:rFonts w:asciiTheme="majorHAnsi" w:hAnsiTheme="majorHAnsi" w:cstheme="majorHAnsi"/>
        </w:rPr>
        <w:t>stereomicroscope,</w:t>
      </w:r>
      <w:r w:rsidRPr="00F97BAD">
        <w:rPr>
          <w:rFonts w:asciiTheme="majorHAnsi" w:hAnsiTheme="majorHAnsi" w:cstheme="majorHAnsi"/>
          <w:bCs/>
        </w:rPr>
        <w:t xml:space="preserve"> (</w:t>
      </w:r>
      <w:r w:rsidRPr="00F97BAD">
        <w:rPr>
          <w:rFonts w:asciiTheme="majorHAnsi" w:hAnsiTheme="majorHAnsi" w:cstheme="majorHAnsi"/>
          <w:b/>
        </w:rPr>
        <w:t>E</w:t>
      </w:r>
      <w:r w:rsidRPr="00F97BAD">
        <w:rPr>
          <w:rFonts w:asciiTheme="majorHAnsi" w:hAnsiTheme="majorHAnsi" w:cstheme="majorHAnsi"/>
          <w:bCs/>
        </w:rPr>
        <w:t xml:space="preserve">) </w:t>
      </w:r>
      <w:r w:rsidR="00E22E1C">
        <w:rPr>
          <w:rFonts w:asciiTheme="majorHAnsi" w:hAnsiTheme="majorHAnsi" w:cstheme="majorHAnsi"/>
        </w:rPr>
        <w:t>P</w:t>
      </w:r>
      <w:r w:rsidR="00E22E1C" w:rsidRPr="00F97BAD">
        <w:rPr>
          <w:rFonts w:asciiTheme="majorHAnsi" w:hAnsiTheme="majorHAnsi" w:cstheme="majorHAnsi"/>
        </w:rPr>
        <w:t xml:space="preserve">etri </w:t>
      </w:r>
      <w:r w:rsidRPr="00F97BAD">
        <w:rPr>
          <w:rFonts w:asciiTheme="majorHAnsi" w:hAnsiTheme="majorHAnsi" w:cstheme="majorHAnsi"/>
        </w:rPr>
        <w:t>dish,</w:t>
      </w:r>
      <w:r w:rsidRPr="00F97BAD">
        <w:rPr>
          <w:rFonts w:asciiTheme="majorHAnsi" w:hAnsiTheme="majorHAnsi" w:cstheme="majorHAnsi"/>
          <w:bCs/>
        </w:rPr>
        <w:t xml:space="preserve"> (</w:t>
      </w:r>
      <w:r w:rsidRPr="00F97BAD">
        <w:rPr>
          <w:rFonts w:asciiTheme="majorHAnsi" w:hAnsiTheme="majorHAnsi" w:cstheme="majorHAnsi"/>
          <w:b/>
        </w:rPr>
        <w:t>F</w:t>
      </w:r>
      <w:r w:rsidRPr="00F97BAD">
        <w:rPr>
          <w:rFonts w:asciiTheme="majorHAnsi" w:hAnsiTheme="majorHAnsi" w:cstheme="majorHAnsi"/>
          <w:bCs/>
        </w:rPr>
        <w:t xml:space="preserve">) </w:t>
      </w:r>
      <w:r w:rsidRPr="00F97BAD">
        <w:rPr>
          <w:rFonts w:asciiTheme="majorHAnsi" w:hAnsiTheme="majorHAnsi" w:cstheme="majorHAnsi"/>
        </w:rPr>
        <w:t>plasticine,</w:t>
      </w:r>
      <w:r w:rsidRPr="00F97BAD">
        <w:rPr>
          <w:rFonts w:asciiTheme="majorHAnsi" w:hAnsiTheme="majorHAnsi" w:cstheme="majorHAnsi"/>
          <w:bCs/>
        </w:rPr>
        <w:t xml:space="preserve"> (</w:t>
      </w:r>
      <w:r w:rsidRPr="00F97BAD">
        <w:rPr>
          <w:rFonts w:asciiTheme="majorHAnsi" w:hAnsiTheme="majorHAnsi" w:cstheme="majorHAnsi"/>
          <w:b/>
        </w:rPr>
        <w:t>G</w:t>
      </w:r>
      <w:r w:rsidRPr="00F97BAD">
        <w:rPr>
          <w:rFonts w:asciiTheme="majorHAnsi" w:hAnsiTheme="majorHAnsi" w:cstheme="majorHAnsi"/>
          <w:bCs/>
        </w:rPr>
        <w:t xml:space="preserve">) </w:t>
      </w:r>
      <w:r w:rsidRPr="00F97BAD">
        <w:rPr>
          <w:rFonts w:asciiTheme="majorHAnsi" w:hAnsiTheme="majorHAnsi" w:cstheme="majorHAnsi"/>
        </w:rPr>
        <w:t>object slide,</w:t>
      </w:r>
      <w:r w:rsidRPr="00F97BAD">
        <w:rPr>
          <w:rFonts w:asciiTheme="majorHAnsi" w:hAnsiTheme="majorHAnsi" w:cstheme="majorHAnsi"/>
          <w:bCs/>
        </w:rPr>
        <w:t xml:space="preserve"> (</w:t>
      </w:r>
      <w:r w:rsidRPr="00F97BAD">
        <w:rPr>
          <w:rFonts w:asciiTheme="majorHAnsi" w:hAnsiTheme="majorHAnsi" w:cstheme="majorHAnsi"/>
          <w:b/>
        </w:rPr>
        <w:t>H</w:t>
      </w:r>
      <w:r w:rsidRPr="00F97BAD">
        <w:rPr>
          <w:rFonts w:asciiTheme="majorHAnsi" w:hAnsiTheme="majorHAnsi" w:cstheme="majorHAnsi"/>
          <w:bCs/>
        </w:rPr>
        <w:t xml:space="preserve">) </w:t>
      </w:r>
      <w:r w:rsidRPr="00F97BAD">
        <w:rPr>
          <w:rFonts w:asciiTheme="majorHAnsi" w:hAnsiTheme="majorHAnsi" w:cstheme="majorHAnsi"/>
        </w:rPr>
        <w:t>insect pins</w:t>
      </w:r>
      <w:r w:rsidR="00830E9E" w:rsidRPr="00F97BAD">
        <w:rPr>
          <w:rFonts w:asciiTheme="majorHAnsi" w:hAnsiTheme="majorHAnsi" w:cstheme="majorHAnsi"/>
        </w:rPr>
        <w:t xml:space="preserve"> or pipette tips</w:t>
      </w:r>
      <w:r w:rsidR="007B3AFA" w:rsidRPr="00F97BAD">
        <w:rPr>
          <w:rFonts w:asciiTheme="majorHAnsi" w:hAnsiTheme="majorHAnsi" w:cstheme="majorHAnsi"/>
        </w:rPr>
        <w:t xml:space="preserve"> and scalpel</w:t>
      </w:r>
      <w:r w:rsidRPr="00F97BAD">
        <w:rPr>
          <w:rFonts w:asciiTheme="majorHAnsi" w:hAnsiTheme="majorHAnsi" w:cstheme="majorHAnsi"/>
        </w:rPr>
        <w:t>,</w:t>
      </w:r>
      <w:r w:rsidRPr="00F97BAD">
        <w:rPr>
          <w:rFonts w:asciiTheme="majorHAnsi" w:hAnsiTheme="majorHAnsi" w:cstheme="majorHAnsi"/>
          <w:bCs/>
        </w:rPr>
        <w:t xml:space="preserve"> (</w:t>
      </w:r>
      <w:r w:rsidRPr="00F97BAD">
        <w:rPr>
          <w:rFonts w:asciiTheme="majorHAnsi" w:hAnsiTheme="majorHAnsi" w:cstheme="majorHAnsi"/>
          <w:b/>
        </w:rPr>
        <w:t>I</w:t>
      </w:r>
      <w:r w:rsidRPr="00F97BAD">
        <w:rPr>
          <w:rFonts w:asciiTheme="majorHAnsi" w:hAnsiTheme="majorHAnsi" w:cstheme="majorHAnsi"/>
          <w:bCs/>
        </w:rPr>
        <w:t xml:space="preserve">) </w:t>
      </w:r>
      <w:r w:rsidRPr="00F97BAD">
        <w:rPr>
          <w:rFonts w:asciiTheme="majorHAnsi" w:hAnsiTheme="majorHAnsi" w:cstheme="majorHAnsi"/>
        </w:rPr>
        <w:t>fluorescence microscope with</w:t>
      </w:r>
      <w:r w:rsidRPr="00F97BAD">
        <w:rPr>
          <w:rFonts w:asciiTheme="majorHAnsi" w:hAnsiTheme="majorHAnsi" w:cstheme="majorHAnsi"/>
          <w:bCs/>
        </w:rPr>
        <w:t xml:space="preserve"> (</w:t>
      </w:r>
      <w:r w:rsidRPr="00F97BAD">
        <w:rPr>
          <w:rFonts w:asciiTheme="majorHAnsi" w:hAnsiTheme="majorHAnsi" w:cstheme="majorHAnsi"/>
          <w:b/>
        </w:rPr>
        <w:t>J</w:t>
      </w:r>
      <w:r w:rsidRPr="00F97BAD">
        <w:rPr>
          <w:rFonts w:asciiTheme="majorHAnsi" w:hAnsiTheme="majorHAnsi" w:cstheme="majorHAnsi"/>
          <w:bCs/>
        </w:rPr>
        <w:t xml:space="preserve">) </w:t>
      </w:r>
      <w:r w:rsidRPr="00F97BAD">
        <w:rPr>
          <w:rFonts w:asciiTheme="majorHAnsi" w:hAnsiTheme="majorHAnsi" w:cstheme="majorHAnsi"/>
        </w:rPr>
        <w:t>software</w:t>
      </w:r>
      <w:r w:rsidRPr="00F97BAD">
        <w:rPr>
          <w:rFonts w:asciiTheme="majorHAnsi" w:hAnsiTheme="majorHAnsi" w:cstheme="majorHAnsi"/>
          <w:bCs/>
        </w:rPr>
        <w:t>.</w:t>
      </w:r>
    </w:p>
    <w:p w14:paraId="2123814B" w14:textId="77777777" w:rsidR="00A22A13" w:rsidRPr="00F97BAD" w:rsidRDefault="00A22A13" w:rsidP="00231002">
      <w:pPr>
        <w:pBdr>
          <w:top w:val="nil"/>
          <w:left w:val="nil"/>
          <w:bottom w:val="nil"/>
          <w:right w:val="nil"/>
          <w:between w:val="nil"/>
        </w:pBdr>
        <w:rPr>
          <w:rFonts w:asciiTheme="majorHAnsi" w:hAnsiTheme="majorHAnsi" w:cstheme="majorHAnsi"/>
          <w:b/>
        </w:rPr>
      </w:pPr>
    </w:p>
    <w:p w14:paraId="6A23D12B" w14:textId="021245C5" w:rsidR="00A22A13" w:rsidRPr="00F97BAD" w:rsidRDefault="00A22A13" w:rsidP="00231002">
      <w:pPr>
        <w:pBdr>
          <w:top w:val="nil"/>
          <w:left w:val="nil"/>
          <w:bottom w:val="nil"/>
          <w:right w:val="nil"/>
          <w:between w:val="nil"/>
        </w:pBdr>
        <w:rPr>
          <w:rFonts w:asciiTheme="majorHAnsi" w:hAnsiTheme="majorHAnsi" w:cstheme="majorHAnsi"/>
        </w:rPr>
      </w:pPr>
      <w:r w:rsidRPr="00F97BAD">
        <w:rPr>
          <w:rFonts w:asciiTheme="majorHAnsi" w:hAnsiTheme="majorHAnsi" w:cstheme="majorHAnsi"/>
          <w:b/>
        </w:rPr>
        <w:t xml:space="preserve">Figure </w:t>
      </w:r>
      <w:r w:rsidR="006E6BC0" w:rsidRPr="00F97BAD">
        <w:rPr>
          <w:rFonts w:asciiTheme="majorHAnsi" w:hAnsiTheme="majorHAnsi" w:cstheme="majorHAnsi"/>
          <w:b/>
        </w:rPr>
        <w:t>6</w:t>
      </w:r>
      <w:r w:rsidRPr="00F97BAD">
        <w:rPr>
          <w:rFonts w:asciiTheme="majorHAnsi" w:hAnsiTheme="majorHAnsi" w:cstheme="majorHAnsi"/>
          <w:b/>
        </w:rPr>
        <w:t xml:space="preserve">: Preparation for </w:t>
      </w:r>
      <w:r w:rsidR="00CC6FE7" w:rsidRPr="00F97BAD">
        <w:rPr>
          <w:rFonts w:asciiTheme="majorHAnsi" w:hAnsiTheme="majorHAnsi" w:cstheme="majorHAnsi"/>
          <w:b/>
        </w:rPr>
        <w:t xml:space="preserve">lethal </w:t>
      </w:r>
      <w:r w:rsidRPr="00F97BAD">
        <w:rPr>
          <w:rFonts w:asciiTheme="majorHAnsi" w:hAnsiTheme="majorHAnsi" w:cstheme="majorHAnsi"/>
          <w:b/>
        </w:rPr>
        <w:t xml:space="preserve">water immersion microscopy. </w:t>
      </w:r>
      <w:r w:rsidRPr="00F97BAD">
        <w:rPr>
          <w:rFonts w:asciiTheme="majorHAnsi" w:hAnsiTheme="majorHAnsi" w:cstheme="majorHAnsi"/>
        </w:rPr>
        <w:t xml:space="preserve">Illustration of </w:t>
      </w:r>
      <w:r w:rsidRPr="00F97BAD">
        <w:rPr>
          <w:rFonts w:asciiTheme="majorHAnsi" w:hAnsiTheme="majorHAnsi" w:cstheme="majorHAnsi"/>
          <w:bCs/>
        </w:rPr>
        <w:t>(</w:t>
      </w:r>
      <w:r w:rsidRPr="00F97BAD">
        <w:rPr>
          <w:rFonts w:asciiTheme="majorHAnsi" w:hAnsiTheme="majorHAnsi" w:cstheme="majorHAnsi"/>
          <w:b/>
        </w:rPr>
        <w:t>A</w:t>
      </w:r>
      <w:r w:rsidRPr="00F97BAD">
        <w:rPr>
          <w:rFonts w:asciiTheme="majorHAnsi" w:hAnsiTheme="majorHAnsi" w:cstheme="majorHAnsi"/>
          <w:bCs/>
        </w:rPr>
        <w:t>)</w:t>
      </w:r>
      <w:r w:rsidRPr="00F97BAD">
        <w:rPr>
          <w:rFonts w:asciiTheme="majorHAnsi" w:hAnsiTheme="majorHAnsi" w:cstheme="majorHAnsi"/>
        </w:rPr>
        <w:t xml:space="preserve"> plasticine-coated object slide and </w:t>
      </w:r>
      <w:r w:rsidR="00E22E1C">
        <w:rPr>
          <w:rFonts w:asciiTheme="majorHAnsi" w:hAnsiTheme="majorHAnsi" w:cstheme="majorHAnsi"/>
        </w:rPr>
        <w:t>P</w:t>
      </w:r>
      <w:r w:rsidR="00E22E1C" w:rsidRPr="00F97BAD">
        <w:rPr>
          <w:rFonts w:asciiTheme="majorHAnsi" w:hAnsiTheme="majorHAnsi" w:cstheme="majorHAnsi"/>
        </w:rPr>
        <w:t xml:space="preserve">etri </w:t>
      </w:r>
      <w:r w:rsidRPr="00F97BAD">
        <w:rPr>
          <w:rFonts w:asciiTheme="majorHAnsi" w:hAnsiTheme="majorHAnsi" w:cstheme="majorHAnsi"/>
        </w:rPr>
        <w:t xml:space="preserve">dish, </w:t>
      </w:r>
      <w:r w:rsidRPr="00F97BAD">
        <w:rPr>
          <w:rFonts w:asciiTheme="majorHAnsi" w:hAnsiTheme="majorHAnsi" w:cstheme="majorHAnsi"/>
          <w:bCs/>
        </w:rPr>
        <w:t>(</w:t>
      </w:r>
      <w:r w:rsidRPr="00F97BAD">
        <w:rPr>
          <w:rFonts w:asciiTheme="majorHAnsi" w:hAnsiTheme="majorHAnsi" w:cstheme="majorHAnsi"/>
          <w:b/>
        </w:rPr>
        <w:t>B</w:t>
      </w:r>
      <w:r w:rsidRPr="00F97BAD">
        <w:rPr>
          <w:rFonts w:asciiTheme="majorHAnsi" w:hAnsiTheme="majorHAnsi" w:cstheme="majorHAnsi"/>
          <w:bCs/>
        </w:rPr>
        <w:t>)</w:t>
      </w:r>
      <w:r w:rsidRPr="00F97BAD">
        <w:rPr>
          <w:rFonts w:asciiTheme="majorHAnsi" w:hAnsiTheme="majorHAnsi" w:cstheme="majorHAnsi"/>
        </w:rPr>
        <w:t xml:space="preserve"> pinning </w:t>
      </w:r>
      <w:r w:rsidR="00DE6DB5" w:rsidRPr="00F97BAD">
        <w:rPr>
          <w:rFonts w:asciiTheme="majorHAnsi" w:hAnsiTheme="majorHAnsi" w:cstheme="majorHAnsi"/>
        </w:rPr>
        <w:t xml:space="preserve">a fly through thorax </w:t>
      </w:r>
      <w:r w:rsidRPr="00F97BAD">
        <w:rPr>
          <w:rFonts w:asciiTheme="majorHAnsi" w:hAnsiTheme="majorHAnsi" w:cstheme="majorHAnsi"/>
        </w:rPr>
        <w:t xml:space="preserve">on plasticine ground, </w:t>
      </w:r>
      <w:r w:rsidRPr="00F97BAD">
        <w:rPr>
          <w:rFonts w:asciiTheme="majorHAnsi" w:hAnsiTheme="majorHAnsi" w:cstheme="majorHAnsi"/>
          <w:bCs/>
        </w:rPr>
        <w:t>(</w:t>
      </w:r>
      <w:r w:rsidRPr="00F97BAD">
        <w:rPr>
          <w:rFonts w:asciiTheme="majorHAnsi" w:hAnsiTheme="majorHAnsi" w:cstheme="majorHAnsi"/>
          <w:b/>
        </w:rPr>
        <w:t>C</w:t>
      </w:r>
      <w:r w:rsidRPr="00F97BAD">
        <w:rPr>
          <w:rFonts w:asciiTheme="majorHAnsi" w:hAnsiTheme="majorHAnsi" w:cstheme="majorHAnsi"/>
          <w:bCs/>
        </w:rPr>
        <w:t xml:space="preserve">) </w:t>
      </w:r>
      <w:r w:rsidRPr="00F97BAD">
        <w:rPr>
          <w:rFonts w:asciiTheme="majorHAnsi" w:hAnsiTheme="majorHAnsi" w:cstheme="majorHAnsi"/>
        </w:rPr>
        <w:t>fly orientation on the plasticine</w:t>
      </w:r>
      <w:r w:rsidR="00DE6DB5" w:rsidRPr="00F97BAD">
        <w:rPr>
          <w:rFonts w:asciiTheme="majorHAnsi" w:hAnsiTheme="majorHAnsi" w:cstheme="majorHAnsi"/>
        </w:rPr>
        <w:t>-coated</w:t>
      </w:r>
      <w:r w:rsidRPr="00F97BAD">
        <w:rPr>
          <w:rFonts w:asciiTheme="majorHAnsi" w:hAnsiTheme="majorHAnsi" w:cstheme="majorHAnsi"/>
        </w:rPr>
        <w:t xml:space="preserve"> object slide, and </w:t>
      </w:r>
      <w:r w:rsidRPr="00F97BAD">
        <w:rPr>
          <w:rFonts w:asciiTheme="majorHAnsi" w:hAnsiTheme="majorHAnsi" w:cstheme="majorHAnsi"/>
          <w:bCs/>
        </w:rPr>
        <w:t>(</w:t>
      </w:r>
      <w:r w:rsidRPr="00F97BAD">
        <w:rPr>
          <w:rFonts w:asciiTheme="majorHAnsi" w:hAnsiTheme="majorHAnsi" w:cstheme="majorHAnsi"/>
          <w:b/>
        </w:rPr>
        <w:t>D</w:t>
      </w:r>
      <w:r w:rsidRPr="00F97BAD">
        <w:rPr>
          <w:rFonts w:asciiTheme="majorHAnsi" w:hAnsiTheme="majorHAnsi" w:cstheme="majorHAnsi"/>
          <w:bCs/>
        </w:rPr>
        <w:t>)</w:t>
      </w:r>
      <w:r w:rsidRPr="00F97BAD">
        <w:rPr>
          <w:rFonts w:asciiTheme="majorHAnsi" w:hAnsiTheme="majorHAnsi" w:cstheme="majorHAnsi"/>
        </w:rPr>
        <w:t xml:space="preserve"> final experimental setup.</w:t>
      </w:r>
    </w:p>
    <w:p w14:paraId="0E9C46A0" w14:textId="77777777" w:rsidR="00A22A13" w:rsidRPr="00F97BAD" w:rsidRDefault="00A22A13" w:rsidP="00231002">
      <w:pPr>
        <w:pBdr>
          <w:top w:val="nil"/>
          <w:left w:val="nil"/>
          <w:bottom w:val="nil"/>
          <w:right w:val="nil"/>
          <w:between w:val="nil"/>
        </w:pBdr>
        <w:rPr>
          <w:rFonts w:asciiTheme="majorHAnsi" w:hAnsiTheme="majorHAnsi" w:cstheme="majorHAnsi"/>
        </w:rPr>
      </w:pPr>
    </w:p>
    <w:p w14:paraId="1C4E0E6A" w14:textId="120B59EE" w:rsidR="00A22A13" w:rsidRPr="00973ABF" w:rsidRDefault="00A22A13"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b/>
          <w:color w:val="000000"/>
        </w:rPr>
        <w:t xml:space="preserve">Figure </w:t>
      </w:r>
      <w:r w:rsidR="006E6BC0" w:rsidRPr="00973ABF">
        <w:rPr>
          <w:rFonts w:asciiTheme="majorHAnsi" w:hAnsiTheme="majorHAnsi" w:cstheme="majorHAnsi"/>
          <w:b/>
          <w:color w:val="000000"/>
        </w:rPr>
        <w:t>7</w:t>
      </w:r>
      <w:r w:rsidRPr="00973ABF">
        <w:rPr>
          <w:rFonts w:asciiTheme="majorHAnsi" w:hAnsiTheme="majorHAnsi" w:cstheme="majorHAnsi"/>
          <w:b/>
          <w:color w:val="000000"/>
        </w:rPr>
        <w:t xml:space="preserve">: </w:t>
      </w:r>
      <w:r w:rsidRPr="00F97BAD">
        <w:rPr>
          <w:rFonts w:asciiTheme="majorHAnsi" w:hAnsiTheme="majorHAnsi" w:cstheme="majorHAnsi"/>
          <w:b/>
        </w:rPr>
        <w:t xml:space="preserve">Preparation for non-lethal water drop microscopy. </w:t>
      </w:r>
      <w:r w:rsidRPr="00F97BAD">
        <w:rPr>
          <w:rFonts w:asciiTheme="majorHAnsi" w:hAnsiTheme="majorHAnsi" w:cstheme="majorHAnsi"/>
        </w:rPr>
        <w:t xml:space="preserve">Illustration of </w:t>
      </w:r>
      <w:r w:rsidRPr="00F97BAD">
        <w:rPr>
          <w:rFonts w:asciiTheme="majorHAnsi" w:hAnsiTheme="majorHAnsi" w:cstheme="majorHAnsi"/>
          <w:bCs/>
        </w:rPr>
        <w:t>(</w:t>
      </w:r>
      <w:r w:rsidRPr="00F97BAD">
        <w:rPr>
          <w:rFonts w:asciiTheme="majorHAnsi" w:hAnsiTheme="majorHAnsi" w:cstheme="majorHAnsi"/>
          <w:b/>
        </w:rPr>
        <w:t>A</w:t>
      </w:r>
      <w:r w:rsidRPr="00F97BAD">
        <w:rPr>
          <w:rFonts w:asciiTheme="majorHAnsi" w:hAnsiTheme="majorHAnsi" w:cstheme="majorHAnsi"/>
          <w:bCs/>
        </w:rPr>
        <w:t>)</w:t>
      </w:r>
      <w:r w:rsidRPr="00F97BAD">
        <w:rPr>
          <w:rFonts w:asciiTheme="majorHAnsi" w:hAnsiTheme="majorHAnsi" w:cstheme="majorHAnsi"/>
        </w:rPr>
        <w:t xml:space="preserve"> a cold-anesthetized fly fixed inside a 200</w:t>
      </w:r>
      <w:r w:rsidR="00E22E1C">
        <w:rPr>
          <w:rFonts w:asciiTheme="majorHAnsi" w:hAnsiTheme="majorHAnsi" w:cstheme="majorHAnsi"/>
        </w:rPr>
        <w:t xml:space="preserve"> </w:t>
      </w:r>
      <w:r w:rsidRPr="00F97BAD">
        <w:rPr>
          <w:rFonts w:asciiTheme="majorHAnsi" w:hAnsiTheme="majorHAnsi" w:cstheme="majorHAnsi"/>
        </w:rPr>
        <w:t>µL pipette tip mounted on plasticine-coated object slide</w:t>
      </w:r>
      <w:r w:rsidR="00CC6FE7" w:rsidRPr="00F97BAD">
        <w:rPr>
          <w:rFonts w:asciiTheme="majorHAnsi" w:hAnsiTheme="majorHAnsi" w:cstheme="majorHAnsi"/>
        </w:rPr>
        <w:t xml:space="preserve"> and</w:t>
      </w:r>
      <w:r w:rsidRPr="00F97BAD">
        <w:rPr>
          <w:rFonts w:asciiTheme="majorHAnsi" w:hAnsiTheme="majorHAnsi" w:cstheme="majorHAnsi"/>
        </w:rPr>
        <w:t xml:space="preserve"> </w:t>
      </w:r>
      <w:r w:rsidRPr="00F97BAD">
        <w:rPr>
          <w:rFonts w:asciiTheme="majorHAnsi" w:hAnsiTheme="majorHAnsi" w:cstheme="majorHAnsi"/>
          <w:bCs/>
        </w:rPr>
        <w:t>(</w:t>
      </w:r>
      <w:r w:rsidRPr="00F97BAD">
        <w:rPr>
          <w:rFonts w:asciiTheme="majorHAnsi" w:hAnsiTheme="majorHAnsi" w:cstheme="majorHAnsi"/>
          <w:b/>
        </w:rPr>
        <w:t>B</w:t>
      </w:r>
      <w:r w:rsidRPr="00F97BAD">
        <w:rPr>
          <w:rFonts w:asciiTheme="majorHAnsi" w:hAnsiTheme="majorHAnsi" w:cstheme="majorHAnsi"/>
          <w:bCs/>
        </w:rPr>
        <w:t>)</w:t>
      </w:r>
      <w:r w:rsidRPr="00F97BAD">
        <w:rPr>
          <w:rFonts w:asciiTheme="majorHAnsi" w:hAnsiTheme="majorHAnsi" w:cstheme="majorHAnsi"/>
        </w:rPr>
        <w:t xml:space="preserve"> </w:t>
      </w:r>
      <w:r w:rsidR="00CC6FE7" w:rsidRPr="00F97BAD">
        <w:rPr>
          <w:rFonts w:asciiTheme="majorHAnsi" w:hAnsiTheme="majorHAnsi" w:cstheme="majorHAnsi"/>
        </w:rPr>
        <w:t xml:space="preserve">the </w:t>
      </w:r>
      <w:r w:rsidRPr="00F97BAD">
        <w:rPr>
          <w:rFonts w:asciiTheme="majorHAnsi" w:hAnsiTheme="majorHAnsi" w:cstheme="majorHAnsi"/>
        </w:rPr>
        <w:t>application of chilled water drop on the underside o</w:t>
      </w:r>
      <w:r w:rsidR="00CC6FE7" w:rsidRPr="00F97BAD">
        <w:rPr>
          <w:rFonts w:asciiTheme="majorHAnsi" w:hAnsiTheme="majorHAnsi" w:cstheme="majorHAnsi"/>
        </w:rPr>
        <w:t>f the water immersion objective.</w:t>
      </w:r>
    </w:p>
    <w:p w14:paraId="5D5D8799" w14:textId="77777777" w:rsidR="00A22A13" w:rsidRPr="00973ABF" w:rsidRDefault="00A22A13" w:rsidP="00231002">
      <w:pPr>
        <w:pBdr>
          <w:top w:val="nil"/>
          <w:left w:val="nil"/>
          <w:bottom w:val="nil"/>
          <w:right w:val="nil"/>
          <w:between w:val="nil"/>
        </w:pBdr>
        <w:rPr>
          <w:rFonts w:asciiTheme="majorHAnsi" w:hAnsiTheme="majorHAnsi" w:cstheme="majorHAnsi"/>
          <w:color w:val="000000"/>
        </w:rPr>
      </w:pPr>
    </w:p>
    <w:p w14:paraId="6827E873" w14:textId="1587C3CB" w:rsidR="00A22A13" w:rsidRPr="00973ABF" w:rsidRDefault="00A22A13" w:rsidP="00231002">
      <w:pPr>
        <w:pBdr>
          <w:top w:val="nil"/>
          <w:left w:val="nil"/>
          <w:bottom w:val="nil"/>
          <w:right w:val="nil"/>
          <w:between w:val="nil"/>
        </w:pBdr>
        <w:rPr>
          <w:rFonts w:asciiTheme="majorHAnsi" w:hAnsiTheme="majorHAnsi" w:cstheme="majorHAnsi"/>
          <w:color w:val="000000"/>
        </w:rPr>
      </w:pPr>
      <w:r w:rsidRPr="00F97BAD">
        <w:rPr>
          <w:rFonts w:asciiTheme="majorHAnsi" w:hAnsiTheme="majorHAnsi" w:cstheme="majorHAnsi"/>
          <w:b/>
        </w:rPr>
        <w:t xml:space="preserve">Figure </w:t>
      </w:r>
      <w:r w:rsidR="006E6BC0" w:rsidRPr="00F97BAD">
        <w:rPr>
          <w:rFonts w:asciiTheme="majorHAnsi" w:hAnsiTheme="majorHAnsi" w:cstheme="majorHAnsi"/>
          <w:b/>
        </w:rPr>
        <w:t>8</w:t>
      </w:r>
      <w:r w:rsidRPr="00F97BAD">
        <w:rPr>
          <w:rFonts w:asciiTheme="majorHAnsi" w:hAnsiTheme="majorHAnsi" w:cstheme="majorHAnsi"/>
          <w:b/>
        </w:rPr>
        <w:t xml:space="preserve">: </w:t>
      </w:r>
      <w:r w:rsidR="00CC6FE7" w:rsidRPr="00973ABF">
        <w:rPr>
          <w:rFonts w:asciiTheme="majorHAnsi" w:hAnsiTheme="majorHAnsi" w:cstheme="majorHAnsi"/>
          <w:b/>
          <w:color w:val="000000"/>
        </w:rPr>
        <w:t>Positioning of the fly under the fluorescence microscope for water immersion imaging</w:t>
      </w:r>
      <w:r w:rsidRPr="00F97BAD">
        <w:rPr>
          <w:rFonts w:asciiTheme="majorHAnsi" w:hAnsiTheme="majorHAnsi" w:cstheme="majorHAnsi"/>
          <w:b/>
        </w:rPr>
        <w:t xml:space="preserve">. </w:t>
      </w:r>
      <w:r w:rsidR="00CC6FE7" w:rsidRPr="00F97BAD">
        <w:rPr>
          <w:rFonts w:asciiTheme="majorHAnsi" w:hAnsiTheme="majorHAnsi" w:cstheme="majorHAnsi"/>
        </w:rPr>
        <w:t xml:space="preserve">Setup and final orientation for image acquisition using the </w:t>
      </w:r>
      <w:r w:rsidR="00CC6FE7" w:rsidRPr="00F97BAD">
        <w:rPr>
          <w:rFonts w:asciiTheme="majorHAnsi" w:hAnsiTheme="majorHAnsi" w:cstheme="majorHAnsi"/>
          <w:bCs/>
        </w:rPr>
        <w:t>(</w:t>
      </w:r>
      <w:r w:rsidR="00CC6FE7" w:rsidRPr="00F97BAD">
        <w:rPr>
          <w:rFonts w:asciiTheme="majorHAnsi" w:hAnsiTheme="majorHAnsi" w:cstheme="majorHAnsi"/>
          <w:b/>
        </w:rPr>
        <w:t>A</w:t>
      </w:r>
      <w:r w:rsidR="00CC6FE7" w:rsidRPr="00F97BAD">
        <w:rPr>
          <w:rFonts w:asciiTheme="majorHAnsi" w:hAnsiTheme="majorHAnsi" w:cstheme="majorHAnsi"/>
          <w:bCs/>
        </w:rPr>
        <w:t>)</w:t>
      </w:r>
      <w:r w:rsidR="00CC6FE7" w:rsidRPr="00F97BAD">
        <w:rPr>
          <w:rFonts w:asciiTheme="majorHAnsi" w:hAnsiTheme="majorHAnsi" w:cstheme="majorHAnsi"/>
        </w:rPr>
        <w:t xml:space="preserve"> lethal or </w:t>
      </w:r>
      <w:r w:rsidR="00CC6FE7" w:rsidRPr="00F97BAD">
        <w:rPr>
          <w:rFonts w:asciiTheme="majorHAnsi" w:hAnsiTheme="majorHAnsi" w:cstheme="majorHAnsi"/>
          <w:bCs/>
        </w:rPr>
        <w:t>(</w:t>
      </w:r>
      <w:r w:rsidR="00CC6FE7" w:rsidRPr="00F97BAD">
        <w:rPr>
          <w:rFonts w:asciiTheme="majorHAnsi" w:hAnsiTheme="majorHAnsi" w:cstheme="majorHAnsi"/>
          <w:b/>
        </w:rPr>
        <w:t>B</w:t>
      </w:r>
      <w:r w:rsidR="00CC6FE7" w:rsidRPr="00F97BAD">
        <w:rPr>
          <w:rFonts w:asciiTheme="majorHAnsi" w:hAnsiTheme="majorHAnsi" w:cstheme="majorHAnsi"/>
          <w:bCs/>
        </w:rPr>
        <w:t xml:space="preserve">) </w:t>
      </w:r>
      <w:r w:rsidR="00CC6FE7" w:rsidRPr="00F97BAD">
        <w:rPr>
          <w:rFonts w:asciiTheme="majorHAnsi" w:hAnsiTheme="majorHAnsi" w:cstheme="majorHAnsi"/>
        </w:rPr>
        <w:t xml:space="preserve">non-lethal fly preparation </w:t>
      </w:r>
      <w:r w:rsidR="00DE6DB5" w:rsidRPr="00F97BAD">
        <w:rPr>
          <w:rFonts w:asciiTheme="majorHAnsi" w:hAnsiTheme="majorHAnsi" w:cstheme="majorHAnsi"/>
        </w:rPr>
        <w:t>p</w:t>
      </w:r>
      <w:r w:rsidR="00CC6FE7" w:rsidRPr="00F97BAD">
        <w:rPr>
          <w:rFonts w:asciiTheme="majorHAnsi" w:hAnsiTheme="majorHAnsi" w:cstheme="majorHAnsi"/>
        </w:rPr>
        <w:t>rotocol</w:t>
      </w:r>
      <w:r w:rsidR="00DE6DB5" w:rsidRPr="00F97BAD">
        <w:rPr>
          <w:rFonts w:asciiTheme="majorHAnsi" w:hAnsiTheme="majorHAnsi" w:cstheme="majorHAnsi"/>
        </w:rPr>
        <w:t>s</w:t>
      </w:r>
      <w:r w:rsidR="00CC6FE7" w:rsidRPr="00973ABF">
        <w:rPr>
          <w:rFonts w:asciiTheme="majorHAnsi" w:hAnsiTheme="majorHAnsi" w:cstheme="majorHAnsi"/>
          <w:color w:val="000000"/>
        </w:rPr>
        <w:t>.</w:t>
      </w:r>
      <w:r w:rsidR="00CC6FE7" w:rsidRPr="00F97BAD">
        <w:rPr>
          <w:rFonts w:asciiTheme="majorHAnsi" w:hAnsiTheme="majorHAnsi" w:cstheme="majorHAnsi"/>
          <w:bCs/>
        </w:rPr>
        <w:t xml:space="preserve"> </w:t>
      </w:r>
      <w:r w:rsidRPr="00F97BAD">
        <w:rPr>
          <w:rFonts w:asciiTheme="majorHAnsi" w:hAnsiTheme="majorHAnsi" w:cstheme="majorHAnsi"/>
          <w:bCs/>
        </w:rPr>
        <w:t>(</w:t>
      </w:r>
      <w:r w:rsidR="00CC6FE7" w:rsidRPr="00F97BAD">
        <w:rPr>
          <w:rFonts w:asciiTheme="majorHAnsi" w:hAnsiTheme="majorHAnsi" w:cstheme="majorHAnsi"/>
          <w:b/>
        </w:rPr>
        <w:t>C</w:t>
      </w:r>
      <w:r w:rsidRPr="00F97BAD">
        <w:rPr>
          <w:rFonts w:asciiTheme="majorHAnsi" w:hAnsiTheme="majorHAnsi" w:cstheme="majorHAnsi"/>
          <w:bCs/>
        </w:rPr>
        <w:t xml:space="preserve">) </w:t>
      </w:r>
      <w:r w:rsidRPr="00F97BAD">
        <w:rPr>
          <w:rFonts w:asciiTheme="majorHAnsi" w:hAnsiTheme="majorHAnsi" w:cstheme="majorHAnsi"/>
        </w:rPr>
        <w:t>Illustration of fly orientation for obtaining best results of water immersion microscopy images. The ideal point to focus on the eye is not the exact center with respect to the anterior/posterior</w:t>
      </w:r>
      <w:r w:rsidR="00DE6DB5" w:rsidRPr="00F97BAD">
        <w:rPr>
          <w:rFonts w:asciiTheme="majorHAnsi" w:hAnsiTheme="majorHAnsi" w:cstheme="majorHAnsi"/>
        </w:rPr>
        <w:t xml:space="preserve"> </w:t>
      </w:r>
      <w:r w:rsidRPr="00F97BAD">
        <w:rPr>
          <w:rFonts w:asciiTheme="majorHAnsi" w:hAnsiTheme="majorHAnsi" w:cstheme="majorHAnsi"/>
        </w:rPr>
        <w:t>and dorsal/ventral</w:t>
      </w:r>
      <w:r w:rsidR="00DE6DB5" w:rsidRPr="00F97BAD">
        <w:rPr>
          <w:rFonts w:asciiTheme="majorHAnsi" w:hAnsiTheme="majorHAnsi" w:cstheme="majorHAnsi"/>
        </w:rPr>
        <w:t xml:space="preserve"> </w:t>
      </w:r>
      <w:r w:rsidRPr="00F97BAD">
        <w:rPr>
          <w:rFonts w:asciiTheme="majorHAnsi" w:hAnsiTheme="majorHAnsi" w:cstheme="majorHAnsi"/>
        </w:rPr>
        <w:t>axes</w:t>
      </w:r>
      <w:r w:rsidR="004D4C0A" w:rsidRPr="004D4C0A">
        <w:rPr>
          <w:rFonts w:asciiTheme="majorHAnsi" w:hAnsiTheme="majorHAnsi" w:cstheme="majorHAnsi"/>
          <w:lang w:val="en-GB"/>
        </w:rPr>
        <w:t xml:space="preserve"> </w:t>
      </w:r>
      <w:r w:rsidR="004D4C0A">
        <w:rPr>
          <w:rFonts w:asciiTheme="majorHAnsi" w:hAnsiTheme="majorHAnsi" w:cstheme="majorHAnsi"/>
          <w:lang w:val="en-GB"/>
        </w:rPr>
        <w:t>but is</w:t>
      </w:r>
      <w:r w:rsidR="004D4C0A" w:rsidRPr="00B947B0">
        <w:t xml:space="preserve"> slightly above the eye’s equator</w:t>
      </w:r>
      <w:r w:rsidR="004D4C0A">
        <w:rPr>
          <w:rFonts w:asciiTheme="majorHAnsi" w:hAnsiTheme="majorHAnsi" w:cstheme="majorHAnsi"/>
          <w:lang w:val="en-GB"/>
        </w:rPr>
        <w:t>,</w:t>
      </w:r>
      <w:r w:rsidR="004D4C0A" w:rsidRPr="00B947B0">
        <w:t xml:space="preserve"> </w:t>
      </w:r>
      <w:r w:rsidR="004D4C0A" w:rsidRPr="00B947B0">
        <w:rPr>
          <w:rFonts w:asciiTheme="majorHAnsi" w:hAnsiTheme="majorHAnsi" w:cstheme="majorHAnsi"/>
          <w:lang w:val="en-GB"/>
        </w:rPr>
        <w:t>as indicated by the red arrow</w:t>
      </w:r>
      <w:r w:rsidRPr="00F97BAD">
        <w:rPr>
          <w:rFonts w:asciiTheme="majorHAnsi" w:hAnsiTheme="majorHAnsi" w:cstheme="majorHAnsi"/>
        </w:rPr>
        <w:t xml:space="preserve">. </w:t>
      </w:r>
      <w:r w:rsidRPr="00F97BAD">
        <w:rPr>
          <w:rFonts w:asciiTheme="majorHAnsi" w:hAnsiTheme="majorHAnsi" w:cstheme="majorHAnsi"/>
          <w:bCs/>
        </w:rPr>
        <w:t>(</w:t>
      </w:r>
      <w:r w:rsidR="00CC6FE7" w:rsidRPr="00F97BAD">
        <w:rPr>
          <w:rFonts w:asciiTheme="majorHAnsi" w:hAnsiTheme="majorHAnsi" w:cstheme="majorHAnsi"/>
          <w:b/>
        </w:rPr>
        <w:t>D</w:t>
      </w:r>
      <w:r w:rsidRPr="00F97BAD">
        <w:rPr>
          <w:rFonts w:asciiTheme="majorHAnsi" w:hAnsiTheme="majorHAnsi" w:cstheme="majorHAnsi"/>
          <w:bCs/>
        </w:rPr>
        <w:t>)</w:t>
      </w:r>
      <w:r w:rsidRPr="00F97BAD">
        <w:rPr>
          <w:rFonts w:asciiTheme="majorHAnsi" w:hAnsiTheme="majorHAnsi" w:cstheme="majorHAnsi"/>
        </w:rPr>
        <w:t xml:space="preserve"> Example of water immersion image for </w:t>
      </w:r>
      <w:r w:rsidR="00DE6DB5" w:rsidRPr="00F97BAD">
        <w:rPr>
          <w:rFonts w:asciiTheme="majorHAnsi" w:hAnsiTheme="majorHAnsi" w:cstheme="majorHAnsi"/>
        </w:rPr>
        <w:t xml:space="preserve">a </w:t>
      </w:r>
      <w:r w:rsidRPr="00F97BAD">
        <w:rPr>
          <w:rFonts w:asciiTheme="majorHAnsi" w:hAnsiTheme="majorHAnsi" w:cstheme="majorHAnsi"/>
        </w:rPr>
        <w:t>perfect</w:t>
      </w:r>
      <w:r w:rsidR="00DE6DB5" w:rsidRPr="00F97BAD">
        <w:rPr>
          <w:rFonts w:asciiTheme="majorHAnsi" w:hAnsiTheme="majorHAnsi" w:cstheme="majorHAnsi"/>
        </w:rPr>
        <w:t>ly</w:t>
      </w:r>
      <w:r w:rsidRPr="00F97BAD">
        <w:rPr>
          <w:rFonts w:asciiTheme="majorHAnsi" w:hAnsiTheme="majorHAnsi" w:cstheme="majorHAnsi"/>
        </w:rPr>
        <w:t xml:space="preserve"> positioned eye. All three symmetry ax</w:t>
      </w:r>
      <w:r w:rsidR="00D55436" w:rsidRPr="00F97BAD">
        <w:rPr>
          <w:rFonts w:asciiTheme="majorHAnsi" w:hAnsiTheme="majorHAnsi" w:cstheme="majorHAnsi"/>
        </w:rPr>
        <w:t>e</w:t>
      </w:r>
      <w:r w:rsidRPr="00F97BAD">
        <w:rPr>
          <w:rFonts w:asciiTheme="majorHAnsi" w:hAnsiTheme="majorHAnsi" w:cstheme="majorHAnsi"/>
        </w:rPr>
        <w:t>s of the hexagonal ommatidial tiling appear as straight lines and the maximum amount of ommatidia can be</w:t>
      </w:r>
      <w:r w:rsidR="00765386" w:rsidRPr="00F97BAD">
        <w:rPr>
          <w:rFonts w:asciiTheme="majorHAnsi" w:hAnsiTheme="majorHAnsi" w:cstheme="majorHAnsi"/>
        </w:rPr>
        <w:t xml:space="preserve"> in</w:t>
      </w:r>
      <w:r w:rsidRPr="00F97BAD">
        <w:rPr>
          <w:rFonts w:asciiTheme="majorHAnsi" w:hAnsiTheme="majorHAnsi" w:cstheme="majorHAnsi"/>
        </w:rPr>
        <w:t xml:space="preserve"> focus at the same time</w:t>
      </w:r>
      <w:r w:rsidRPr="00F97BAD">
        <w:rPr>
          <w:rFonts w:asciiTheme="majorHAnsi" w:hAnsiTheme="majorHAnsi" w:cstheme="majorHAnsi"/>
          <w:bCs/>
        </w:rPr>
        <w:t>. (</w:t>
      </w:r>
      <w:r w:rsidR="00CC6FE7" w:rsidRPr="00F97BAD">
        <w:rPr>
          <w:rFonts w:asciiTheme="majorHAnsi" w:hAnsiTheme="majorHAnsi" w:cstheme="majorHAnsi"/>
          <w:b/>
        </w:rPr>
        <w:t>E</w:t>
      </w:r>
      <w:r w:rsidRPr="00F97BAD">
        <w:rPr>
          <w:rFonts w:asciiTheme="majorHAnsi" w:hAnsiTheme="majorHAnsi" w:cstheme="majorHAnsi"/>
          <w:bCs/>
        </w:rPr>
        <w:t>)</w:t>
      </w:r>
      <w:r w:rsidRPr="00F97BAD">
        <w:rPr>
          <w:rFonts w:asciiTheme="majorHAnsi" w:hAnsiTheme="majorHAnsi" w:cstheme="majorHAnsi"/>
        </w:rPr>
        <w:t xml:space="preserve"> Example of water immersion image of an improperly positioned eye. The image contains curved axes and a </w:t>
      </w:r>
      <w:r w:rsidR="00765386" w:rsidRPr="00F97BAD">
        <w:rPr>
          <w:rFonts w:asciiTheme="majorHAnsi" w:hAnsiTheme="majorHAnsi" w:cstheme="majorHAnsi"/>
        </w:rPr>
        <w:t>shal</w:t>
      </w:r>
      <w:r w:rsidRPr="00F97BAD">
        <w:rPr>
          <w:rFonts w:asciiTheme="majorHAnsi" w:hAnsiTheme="majorHAnsi" w:cstheme="majorHAnsi"/>
        </w:rPr>
        <w:t>low depth of field.</w:t>
      </w:r>
      <w:r w:rsidR="001661E7" w:rsidRPr="00F97BAD">
        <w:rPr>
          <w:rFonts w:asciiTheme="majorHAnsi" w:hAnsiTheme="majorHAnsi" w:cstheme="majorHAnsi"/>
        </w:rPr>
        <w:t xml:space="preserve"> </w:t>
      </w:r>
      <w:r w:rsidR="001661E7" w:rsidRPr="00973ABF">
        <w:rPr>
          <w:rFonts w:asciiTheme="majorHAnsi" w:hAnsiTheme="majorHAnsi" w:cstheme="majorHAnsi"/>
          <w:bCs/>
          <w:color w:val="000000"/>
        </w:rPr>
        <w:t>Scale bar</w:t>
      </w:r>
      <w:r w:rsidR="00DE6DB5" w:rsidRPr="00973ABF">
        <w:rPr>
          <w:rFonts w:asciiTheme="majorHAnsi" w:hAnsiTheme="majorHAnsi" w:cstheme="majorHAnsi"/>
          <w:bCs/>
          <w:color w:val="000000"/>
        </w:rPr>
        <w:t>:</w:t>
      </w:r>
      <w:r w:rsidR="001661E7" w:rsidRPr="00973ABF">
        <w:rPr>
          <w:rFonts w:asciiTheme="majorHAnsi" w:hAnsiTheme="majorHAnsi" w:cstheme="majorHAnsi"/>
          <w:bCs/>
          <w:color w:val="000000"/>
        </w:rPr>
        <w:t xml:space="preserve"> 20 µm.</w:t>
      </w:r>
    </w:p>
    <w:p w14:paraId="6E9F0233" w14:textId="77777777" w:rsidR="00A22A13" w:rsidRPr="00F97BAD" w:rsidRDefault="00A22A13" w:rsidP="00231002">
      <w:pPr>
        <w:pBdr>
          <w:top w:val="nil"/>
          <w:left w:val="nil"/>
          <w:bottom w:val="nil"/>
          <w:right w:val="nil"/>
          <w:between w:val="nil"/>
        </w:pBdr>
        <w:rPr>
          <w:rFonts w:asciiTheme="majorHAnsi" w:hAnsiTheme="majorHAnsi" w:cstheme="majorHAnsi"/>
        </w:rPr>
      </w:pPr>
    </w:p>
    <w:p w14:paraId="65245BA8" w14:textId="73162794" w:rsidR="00A22A13" w:rsidRPr="00F97BAD" w:rsidRDefault="00A22A13" w:rsidP="00231002">
      <w:pPr>
        <w:pBdr>
          <w:top w:val="nil"/>
          <w:left w:val="nil"/>
          <w:bottom w:val="nil"/>
          <w:right w:val="nil"/>
          <w:between w:val="nil"/>
        </w:pBdr>
        <w:rPr>
          <w:rFonts w:asciiTheme="majorHAnsi" w:hAnsiTheme="majorHAnsi" w:cstheme="majorHAnsi"/>
        </w:rPr>
      </w:pPr>
      <w:r w:rsidRPr="00F97BAD">
        <w:rPr>
          <w:rFonts w:asciiTheme="majorHAnsi" w:hAnsiTheme="majorHAnsi" w:cstheme="majorHAnsi"/>
          <w:b/>
        </w:rPr>
        <w:t xml:space="preserve">Figure </w:t>
      </w:r>
      <w:r w:rsidR="006E6BC0" w:rsidRPr="00F97BAD">
        <w:rPr>
          <w:rFonts w:asciiTheme="majorHAnsi" w:hAnsiTheme="majorHAnsi" w:cstheme="majorHAnsi"/>
          <w:b/>
        </w:rPr>
        <w:t>9</w:t>
      </w:r>
      <w:r w:rsidRPr="00F97BAD">
        <w:rPr>
          <w:rFonts w:asciiTheme="majorHAnsi" w:hAnsiTheme="majorHAnsi" w:cstheme="majorHAnsi"/>
          <w:b/>
        </w:rPr>
        <w:t>: Quantification of relative rhabdomeral fluorescence for translocation studies.</w:t>
      </w:r>
      <w:r w:rsidRPr="00F97BAD">
        <w:rPr>
          <w:rFonts w:asciiTheme="majorHAnsi" w:hAnsiTheme="majorHAnsi" w:cstheme="majorHAnsi"/>
        </w:rPr>
        <w:t xml:space="preserve"> </w:t>
      </w:r>
      <w:r w:rsidR="00DE6DB5" w:rsidRPr="00F97BAD">
        <w:rPr>
          <w:rFonts w:asciiTheme="majorHAnsi" w:hAnsiTheme="majorHAnsi" w:cstheme="majorHAnsi"/>
        </w:rPr>
        <w:t>An i</w:t>
      </w:r>
      <w:r w:rsidRPr="00F97BAD">
        <w:rPr>
          <w:rFonts w:asciiTheme="majorHAnsi" w:hAnsiTheme="majorHAnsi" w:cstheme="majorHAnsi"/>
        </w:rPr>
        <w:t xml:space="preserve">llustration regarding quantification of relative </w:t>
      </w:r>
      <w:r w:rsidR="00E7527F" w:rsidRPr="00F97BAD">
        <w:rPr>
          <w:rFonts w:asciiTheme="majorHAnsi" w:hAnsiTheme="majorHAnsi" w:cstheme="majorHAnsi"/>
        </w:rPr>
        <w:t>eGFP</w:t>
      </w:r>
      <w:r w:rsidRPr="00F97BAD">
        <w:rPr>
          <w:rFonts w:asciiTheme="majorHAnsi" w:hAnsiTheme="majorHAnsi" w:cstheme="majorHAnsi"/>
        </w:rPr>
        <w:t xml:space="preserve"> fluorescence in the rhabdomeres by measuring </w:t>
      </w:r>
      <w:r w:rsidR="00DE6DB5" w:rsidRPr="00F97BAD">
        <w:rPr>
          <w:rFonts w:asciiTheme="majorHAnsi" w:hAnsiTheme="majorHAnsi" w:cstheme="majorHAnsi"/>
        </w:rPr>
        <w:t xml:space="preserve">the </w:t>
      </w:r>
      <w:r w:rsidRPr="00F97BAD">
        <w:rPr>
          <w:rFonts w:asciiTheme="majorHAnsi" w:hAnsiTheme="majorHAnsi" w:cstheme="majorHAnsi"/>
        </w:rPr>
        <w:t>fluorescence intensity of rhabdomere (r), cell body (c)</w:t>
      </w:r>
      <w:r w:rsidR="00DE6DB5" w:rsidRPr="00F97BAD">
        <w:rPr>
          <w:rFonts w:asciiTheme="majorHAnsi" w:hAnsiTheme="majorHAnsi" w:cstheme="majorHAnsi"/>
        </w:rPr>
        <w:t>,</w:t>
      </w:r>
      <w:r w:rsidRPr="00F97BAD">
        <w:rPr>
          <w:rFonts w:asciiTheme="majorHAnsi" w:hAnsiTheme="majorHAnsi" w:cstheme="majorHAnsi"/>
        </w:rPr>
        <w:t xml:space="preserve"> and background (b) of three different</w:t>
      </w:r>
      <w:r w:rsidR="00EB7C9D" w:rsidRPr="00F97BAD">
        <w:rPr>
          <w:rFonts w:asciiTheme="majorHAnsi" w:hAnsiTheme="majorHAnsi" w:cstheme="majorHAnsi"/>
        </w:rPr>
        <w:t xml:space="preserve"> representative</w:t>
      </w:r>
      <w:r w:rsidRPr="00F97BAD">
        <w:rPr>
          <w:rFonts w:asciiTheme="majorHAnsi" w:hAnsiTheme="majorHAnsi" w:cstheme="majorHAnsi"/>
        </w:rPr>
        <w:t xml:space="preserve"> ommatidia</w:t>
      </w:r>
      <w:r w:rsidR="00EB7C9D" w:rsidRPr="00F97BAD">
        <w:rPr>
          <w:rFonts w:asciiTheme="majorHAnsi" w:hAnsiTheme="majorHAnsi" w:cstheme="majorHAnsi"/>
        </w:rPr>
        <w:t xml:space="preserve"> (white circles)</w:t>
      </w:r>
      <w:r w:rsidRPr="00F97BAD">
        <w:rPr>
          <w:rFonts w:asciiTheme="majorHAnsi" w:hAnsiTheme="majorHAnsi" w:cstheme="majorHAnsi"/>
        </w:rPr>
        <w:t xml:space="preserve"> in one water immersion microscopy image</w:t>
      </w:r>
      <w:r w:rsidR="00DE6DB5" w:rsidRPr="00F97BAD">
        <w:rPr>
          <w:rFonts w:asciiTheme="majorHAnsi" w:hAnsiTheme="majorHAnsi" w:cstheme="majorHAnsi"/>
        </w:rPr>
        <w:t>;</w:t>
      </w:r>
      <w:r w:rsidR="002377A3" w:rsidRPr="00F97BAD">
        <w:rPr>
          <w:rFonts w:asciiTheme="majorHAnsi" w:hAnsiTheme="majorHAnsi" w:cstheme="majorHAnsi"/>
        </w:rPr>
        <w:t xml:space="preserve"> </w:t>
      </w:r>
      <w:r w:rsidR="00DE6DB5" w:rsidRPr="00973ABF">
        <w:rPr>
          <w:rFonts w:asciiTheme="majorHAnsi" w:hAnsiTheme="majorHAnsi" w:cstheme="majorHAnsi"/>
          <w:bCs/>
          <w:color w:val="000000"/>
        </w:rPr>
        <w:t>scale bar: 10 µm</w:t>
      </w:r>
      <w:r w:rsidR="00DE6DB5" w:rsidRPr="00F97BAD">
        <w:rPr>
          <w:rFonts w:asciiTheme="majorHAnsi" w:hAnsiTheme="majorHAnsi" w:cstheme="majorHAnsi"/>
        </w:rPr>
        <w:t xml:space="preserve">. A magnified ommatidium is shown on the right; </w:t>
      </w:r>
      <w:r w:rsidR="00DE6DB5" w:rsidRPr="00973ABF">
        <w:rPr>
          <w:rFonts w:asciiTheme="majorHAnsi" w:hAnsiTheme="majorHAnsi" w:cstheme="majorHAnsi"/>
          <w:bCs/>
          <w:color w:val="000000"/>
        </w:rPr>
        <w:t>scale bar:</w:t>
      </w:r>
      <w:r w:rsidR="002377A3" w:rsidRPr="00973ABF">
        <w:rPr>
          <w:rFonts w:asciiTheme="majorHAnsi" w:hAnsiTheme="majorHAnsi" w:cstheme="majorHAnsi"/>
          <w:bCs/>
          <w:color w:val="000000"/>
        </w:rPr>
        <w:t xml:space="preserve"> 2 µm.</w:t>
      </w:r>
    </w:p>
    <w:p w14:paraId="2EF8F7FD" w14:textId="77777777" w:rsidR="00A22A13" w:rsidRPr="00F97BAD" w:rsidRDefault="00A22A13" w:rsidP="00231002">
      <w:pPr>
        <w:pBdr>
          <w:top w:val="nil"/>
          <w:left w:val="nil"/>
          <w:bottom w:val="nil"/>
          <w:right w:val="nil"/>
          <w:between w:val="nil"/>
        </w:pBdr>
        <w:rPr>
          <w:rFonts w:asciiTheme="majorHAnsi" w:hAnsiTheme="majorHAnsi" w:cstheme="majorHAnsi"/>
        </w:rPr>
      </w:pPr>
    </w:p>
    <w:p w14:paraId="204E7636" w14:textId="7E20EFA4" w:rsidR="00A22A13" w:rsidRPr="00F97BAD" w:rsidRDefault="00A22A13" w:rsidP="00231002">
      <w:pPr>
        <w:pBdr>
          <w:top w:val="nil"/>
          <w:left w:val="nil"/>
          <w:bottom w:val="nil"/>
          <w:right w:val="nil"/>
          <w:between w:val="nil"/>
        </w:pBdr>
        <w:rPr>
          <w:rFonts w:asciiTheme="majorHAnsi" w:hAnsiTheme="majorHAnsi" w:cstheme="majorHAnsi"/>
        </w:rPr>
      </w:pPr>
      <w:r w:rsidRPr="00F97BAD">
        <w:rPr>
          <w:rFonts w:asciiTheme="majorHAnsi" w:hAnsiTheme="majorHAnsi" w:cstheme="majorHAnsi"/>
          <w:b/>
        </w:rPr>
        <w:t xml:space="preserve">Figure </w:t>
      </w:r>
      <w:r w:rsidR="006E6BC0" w:rsidRPr="00F97BAD">
        <w:rPr>
          <w:rFonts w:asciiTheme="majorHAnsi" w:hAnsiTheme="majorHAnsi" w:cstheme="majorHAnsi"/>
          <w:b/>
        </w:rPr>
        <w:t>10</w:t>
      </w:r>
      <w:r w:rsidRPr="00F97BAD">
        <w:rPr>
          <w:rFonts w:asciiTheme="majorHAnsi" w:hAnsiTheme="majorHAnsi" w:cstheme="majorHAnsi"/>
          <w:b/>
        </w:rPr>
        <w:t>: Quantification</w:t>
      </w:r>
      <w:r w:rsidRPr="00F97BAD">
        <w:rPr>
          <w:rFonts w:asciiTheme="majorHAnsi" w:hAnsiTheme="majorHAnsi" w:cstheme="majorHAnsi"/>
          <w:b/>
          <w:i/>
          <w:iCs/>
        </w:rPr>
        <w:t xml:space="preserve"> via</w:t>
      </w:r>
      <w:r w:rsidRPr="00F97BAD">
        <w:rPr>
          <w:rFonts w:asciiTheme="majorHAnsi" w:hAnsiTheme="majorHAnsi" w:cstheme="majorHAnsi"/>
          <w:b/>
        </w:rPr>
        <w:t xml:space="preserve"> rhabdomere evaluation for degeneration studies.</w:t>
      </w:r>
      <w:r w:rsidRPr="00F97BAD">
        <w:rPr>
          <w:rFonts w:asciiTheme="majorHAnsi" w:hAnsiTheme="majorHAnsi" w:cstheme="majorHAnsi"/>
        </w:rPr>
        <w:t xml:space="preserve"> </w:t>
      </w:r>
      <w:r w:rsidR="00DE6DB5" w:rsidRPr="00F97BAD">
        <w:rPr>
          <w:rFonts w:asciiTheme="majorHAnsi" w:hAnsiTheme="majorHAnsi" w:cstheme="majorHAnsi"/>
        </w:rPr>
        <w:t>An i</w:t>
      </w:r>
      <w:r w:rsidRPr="00F97BAD">
        <w:rPr>
          <w:rFonts w:asciiTheme="majorHAnsi" w:hAnsiTheme="majorHAnsi" w:cstheme="majorHAnsi"/>
        </w:rPr>
        <w:t xml:space="preserve">llustration regarding quantification of eye morphology by scoring the rhabdomeres </w:t>
      </w:r>
      <w:r w:rsidR="00EB7C9D" w:rsidRPr="00F97BAD">
        <w:rPr>
          <w:rFonts w:asciiTheme="majorHAnsi" w:hAnsiTheme="majorHAnsi" w:cstheme="majorHAnsi"/>
        </w:rPr>
        <w:t>of three different representative ommatidia (white circles) in one water immersion microscopy image</w:t>
      </w:r>
      <w:r w:rsidR="00DE6DB5" w:rsidRPr="00F97BAD">
        <w:rPr>
          <w:rFonts w:asciiTheme="majorHAnsi" w:hAnsiTheme="majorHAnsi" w:cstheme="majorHAnsi"/>
        </w:rPr>
        <w:t xml:space="preserve"> </w:t>
      </w:r>
      <w:r w:rsidRPr="00F97BAD">
        <w:rPr>
          <w:rFonts w:asciiTheme="majorHAnsi" w:hAnsiTheme="majorHAnsi" w:cstheme="majorHAnsi"/>
        </w:rPr>
        <w:t xml:space="preserve">with values </w:t>
      </w:r>
      <w:r w:rsidR="00D55436" w:rsidRPr="00F97BAD">
        <w:rPr>
          <w:rFonts w:asciiTheme="majorHAnsi" w:hAnsiTheme="majorHAnsi" w:cstheme="majorHAnsi"/>
        </w:rPr>
        <w:t xml:space="preserve">of </w:t>
      </w:r>
      <w:r w:rsidRPr="00F97BAD">
        <w:rPr>
          <w:rFonts w:asciiTheme="majorHAnsi" w:hAnsiTheme="majorHAnsi" w:cstheme="majorHAnsi"/>
        </w:rPr>
        <w:t>2 (clearly visible</w:t>
      </w:r>
      <w:r w:rsidR="00DE6DB5" w:rsidRPr="00F97BAD">
        <w:rPr>
          <w:rFonts w:asciiTheme="majorHAnsi" w:hAnsiTheme="majorHAnsi" w:cstheme="majorHAnsi"/>
        </w:rPr>
        <w:t>;</w:t>
      </w:r>
      <w:r w:rsidR="00EB7C9D" w:rsidRPr="00F97BAD">
        <w:rPr>
          <w:rFonts w:asciiTheme="majorHAnsi" w:hAnsiTheme="majorHAnsi" w:cstheme="majorHAnsi"/>
        </w:rPr>
        <w:t xml:space="preserve"> blue cir</w:t>
      </w:r>
      <w:r w:rsidR="00DE6DB5" w:rsidRPr="00F97BAD">
        <w:rPr>
          <w:rFonts w:asciiTheme="majorHAnsi" w:hAnsiTheme="majorHAnsi" w:cstheme="majorHAnsi"/>
        </w:rPr>
        <w:t>cl</w:t>
      </w:r>
      <w:r w:rsidR="00EB7C9D" w:rsidRPr="00F97BAD">
        <w:rPr>
          <w:rFonts w:asciiTheme="majorHAnsi" w:hAnsiTheme="majorHAnsi" w:cstheme="majorHAnsi"/>
        </w:rPr>
        <w:t>e</w:t>
      </w:r>
      <w:r w:rsidRPr="00F97BAD">
        <w:rPr>
          <w:rFonts w:asciiTheme="majorHAnsi" w:hAnsiTheme="majorHAnsi" w:cstheme="majorHAnsi"/>
        </w:rPr>
        <w:t>), 1 (weakly visible</w:t>
      </w:r>
      <w:r w:rsidR="00DE6DB5" w:rsidRPr="00F97BAD">
        <w:rPr>
          <w:rFonts w:asciiTheme="majorHAnsi" w:hAnsiTheme="majorHAnsi" w:cstheme="majorHAnsi"/>
        </w:rPr>
        <w:t>;</w:t>
      </w:r>
      <w:r w:rsidR="00EB7C9D" w:rsidRPr="00F97BAD">
        <w:rPr>
          <w:rFonts w:asciiTheme="majorHAnsi" w:hAnsiTheme="majorHAnsi" w:cstheme="majorHAnsi"/>
        </w:rPr>
        <w:t xml:space="preserve"> orange cir</w:t>
      </w:r>
      <w:r w:rsidR="00DE6DB5" w:rsidRPr="00F97BAD">
        <w:rPr>
          <w:rFonts w:asciiTheme="majorHAnsi" w:hAnsiTheme="majorHAnsi" w:cstheme="majorHAnsi"/>
        </w:rPr>
        <w:t>cl</w:t>
      </w:r>
      <w:r w:rsidR="00EB7C9D" w:rsidRPr="00F97BAD">
        <w:rPr>
          <w:rFonts w:asciiTheme="majorHAnsi" w:hAnsiTheme="majorHAnsi" w:cstheme="majorHAnsi"/>
        </w:rPr>
        <w:t>e</w:t>
      </w:r>
      <w:r w:rsidRPr="00F97BAD">
        <w:rPr>
          <w:rFonts w:asciiTheme="majorHAnsi" w:hAnsiTheme="majorHAnsi" w:cstheme="majorHAnsi"/>
        </w:rPr>
        <w:t>)</w:t>
      </w:r>
      <w:r w:rsidR="00DE6DB5" w:rsidRPr="00F97BAD">
        <w:rPr>
          <w:rFonts w:asciiTheme="majorHAnsi" w:hAnsiTheme="majorHAnsi" w:cstheme="majorHAnsi"/>
        </w:rPr>
        <w:t>,</w:t>
      </w:r>
      <w:r w:rsidRPr="00F97BAD">
        <w:rPr>
          <w:rFonts w:asciiTheme="majorHAnsi" w:hAnsiTheme="majorHAnsi" w:cstheme="majorHAnsi"/>
        </w:rPr>
        <w:t xml:space="preserve"> or 0 (absent</w:t>
      </w:r>
      <w:r w:rsidR="00DE6DB5" w:rsidRPr="00F97BAD">
        <w:rPr>
          <w:rFonts w:asciiTheme="majorHAnsi" w:hAnsiTheme="majorHAnsi" w:cstheme="majorHAnsi"/>
        </w:rPr>
        <w:t>;</w:t>
      </w:r>
      <w:r w:rsidR="00EB7C9D" w:rsidRPr="00F97BAD">
        <w:rPr>
          <w:rFonts w:asciiTheme="majorHAnsi" w:hAnsiTheme="majorHAnsi" w:cstheme="majorHAnsi"/>
        </w:rPr>
        <w:t xml:space="preserve"> red circle</w:t>
      </w:r>
      <w:r w:rsidRPr="00F97BAD">
        <w:rPr>
          <w:rFonts w:asciiTheme="majorHAnsi" w:hAnsiTheme="majorHAnsi" w:cstheme="majorHAnsi"/>
        </w:rPr>
        <w:t>).</w:t>
      </w:r>
      <w:r w:rsidR="002377A3" w:rsidRPr="00F97BAD">
        <w:rPr>
          <w:rFonts w:asciiTheme="majorHAnsi" w:hAnsiTheme="majorHAnsi" w:cstheme="majorHAnsi"/>
        </w:rPr>
        <w:t xml:space="preserve"> </w:t>
      </w:r>
      <w:r w:rsidR="002377A3" w:rsidRPr="00973ABF">
        <w:rPr>
          <w:rFonts w:asciiTheme="majorHAnsi" w:hAnsiTheme="majorHAnsi" w:cstheme="majorHAnsi"/>
          <w:bCs/>
          <w:color w:val="000000"/>
        </w:rPr>
        <w:t>Scale bar</w:t>
      </w:r>
      <w:r w:rsidR="00DE6DB5" w:rsidRPr="00973ABF">
        <w:rPr>
          <w:rFonts w:asciiTheme="majorHAnsi" w:hAnsiTheme="majorHAnsi" w:cstheme="majorHAnsi"/>
          <w:bCs/>
          <w:color w:val="000000"/>
        </w:rPr>
        <w:t xml:space="preserve">: </w:t>
      </w:r>
      <w:r w:rsidR="002377A3" w:rsidRPr="00973ABF">
        <w:rPr>
          <w:rFonts w:asciiTheme="majorHAnsi" w:hAnsiTheme="majorHAnsi" w:cstheme="majorHAnsi"/>
          <w:bCs/>
          <w:color w:val="000000"/>
        </w:rPr>
        <w:t>10 µm</w:t>
      </w:r>
      <w:r w:rsidR="00DE6DB5" w:rsidRPr="00973ABF">
        <w:rPr>
          <w:rFonts w:asciiTheme="majorHAnsi" w:hAnsiTheme="majorHAnsi" w:cstheme="majorHAnsi"/>
          <w:bCs/>
          <w:color w:val="000000"/>
        </w:rPr>
        <w:t xml:space="preserve">. </w:t>
      </w:r>
      <w:r w:rsidR="00DE6DB5" w:rsidRPr="00F97BAD">
        <w:rPr>
          <w:rFonts w:asciiTheme="majorHAnsi" w:hAnsiTheme="majorHAnsi" w:cstheme="majorHAnsi"/>
        </w:rPr>
        <w:t xml:space="preserve">A magnified ommatidium is shown on the right; scale bar: </w:t>
      </w:r>
      <w:r w:rsidR="002377A3" w:rsidRPr="00973ABF">
        <w:rPr>
          <w:rFonts w:asciiTheme="majorHAnsi" w:hAnsiTheme="majorHAnsi" w:cstheme="majorHAnsi"/>
          <w:bCs/>
          <w:color w:val="000000"/>
        </w:rPr>
        <w:t>2 µm.</w:t>
      </w:r>
    </w:p>
    <w:p w14:paraId="28482798" w14:textId="77777777" w:rsidR="00A22A13" w:rsidRPr="00F97BAD" w:rsidRDefault="00A22A13" w:rsidP="00231002">
      <w:pPr>
        <w:pBdr>
          <w:top w:val="nil"/>
          <w:left w:val="nil"/>
          <w:bottom w:val="nil"/>
          <w:right w:val="nil"/>
          <w:between w:val="nil"/>
        </w:pBdr>
        <w:rPr>
          <w:rFonts w:asciiTheme="majorHAnsi" w:hAnsiTheme="majorHAnsi" w:cstheme="majorHAnsi"/>
        </w:rPr>
      </w:pPr>
    </w:p>
    <w:p w14:paraId="7323A94A" w14:textId="4B19780F" w:rsidR="00A22A13" w:rsidRPr="001A4E28" w:rsidRDefault="00A22A13" w:rsidP="00231002">
      <w:pPr>
        <w:pBdr>
          <w:top w:val="nil"/>
          <w:left w:val="nil"/>
          <w:bottom w:val="nil"/>
          <w:right w:val="nil"/>
          <w:between w:val="nil"/>
        </w:pBdr>
        <w:rPr>
          <w:rFonts w:asciiTheme="majorHAnsi" w:hAnsiTheme="majorHAnsi" w:cstheme="majorHAnsi"/>
          <w:color w:val="000000"/>
        </w:rPr>
      </w:pPr>
      <w:r w:rsidRPr="00973ABF">
        <w:rPr>
          <w:rFonts w:asciiTheme="majorHAnsi" w:hAnsiTheme="majorHAnsi" w:cstheme="majorHAnsi"/>
          <w:b/>
          <w:bCs/>
          <w:color w:val="000000"/>
        </w:rPr>
        <w:lastRenderedPageBreak/>
        <w:t xml:space="preserve">Figure </w:t>
      </w:r>
      <w:r w:rsidR="00DA7AFE" w:rsidRPr="00973ABF">
        <w:rPr>
          <w:rFonts w:asciiTheme="majorHAnsi" w:hAnsiTheme="majorHAnsi" w:cstheme="majorHAnsi"/>
          <w:b/>
          <w:bCs/>
          <w:color w:val="000000"/>
        </w:rPr>
        <w:t>1</w:t>
      </w:r>
      <w:r w:rsidR="006E6BC0" w:rsidRPr="00973ABF">
        <w:rPr>
          <w:rFonts w:asciiTheme="majorHAnsi" w:hAnsiTheme="majorHAnsi" w:cstheme="majorHAnsi"/>
          <w:b/>
          <w:bCs/>
          <w:color w:val="000000"/>
        </w:rPr>
        <w:t>1</w:t>
      </w:r>
      <w:r w:rsidRPr="00973ABF">
        <w:rPr>
          <w:rFonts w:asciiTheme="majorHAnsi" w:hAnsiTheme="majorHAnsi" w:cstheme="majorHAnsi"/>
          <w:b/>
          <w:bCs/>
          <w:color w:val="000000"/>
        </w:rPr>
        <w:t xml:space="preserve">: </w:t>
      </w:r>
      <w:r w:rsidRPr="001A4E28">
        <w:rPr>
          <w:rFonts w:asciiTheme="majorHAnsi" w:hAnsiTheme="majorHAnsi" w:cstheme="majorHAnsi"/>
          <w:b/>
          <w:bCs/>
          <w:color w:val="000000"/>
        </w:rPr>
        <w:t>Representative results from a genetic screen on TRPL translocation defects.</w:t>
      </w:r>
      <w:r w:rsidRPr="001A4E28">
        <w:rPr>
          <w:rFonts w:asciiTheme="majorHAnsi" w:hAnsiTheme="majorHAnsi" w:cstheme="majorHAnsi"/>
          <w:bCs/>
          <w:color w:val="000000"/>
        </w:rPr>
        <w:t xml:space="preserve"> Male flies were mutagenized with ethyl methanesulfonate (EMS) and cross</w:t>
      </w:r>
      <w:r w:rsidR="00C8557C" w:rsidRPr="001A4E28">
        <w:rPr>
          <w:rFonts w:asciiTheme="majorHAnsi" w:hAnsiTheme="majorHAnsi" w:cstheme="majorHAnsi"/>
          <w:bCs/>
          <w:color w:val="000000"/>
        </w:rPr>
        <w:t>ed to females expressing TRPL::</w:t>
      </w:r>
      <w:r w:rsidR="00E7527F" w:rsidRPr="001A4E28">
        <w:rPr>
          <w:rFonts w:asciiTheme="majorHAnsi" w:hAnsiTheme="majorHAnsi" w:cstheme="majorHAnsi"/>
          <w:bCs/>
          <w:color w:val="000000"/>
        </w:rPr>
        <w:t>eGFP</w:t>
      </w:r>
      <w:r w:rsidRPr="001A4E28">
        <w:rPr>
          <w:rFonts w:asciiTheme="majorHAnsi" w:hAnsiTheme="majorHAnsi" w:cstheme="majorHAnsi"/>
          <w:bCs/>
          <w:color w:val="000000"/>
        </w:rPr>
        <w:t xml:space="preserve"> in photoreceptor cells R1</w:t>
      </w:r>
      <w:r w:rsidR="00511287" w:rsidRPr="001A4E28">
        <w:rPr>
          <w:rFonts w:asciiTheme="majorHAnsi" w:hAnsiTheme="majorHAnsi" w:cstheme="majorHAnsi"/>
          <w:bCs/>
          <w:color w:val="000000"/>
        </w:rPr>
        <w:t>–</w:t>
      </w:r>
      <w:r w:rsidRPr="001A4E28">
        <w:rPr>
          <w:rFonts w:asciiTheme="majorHAnsi" w:hAnsiTheme="majorHAnsi" w:cstheme="majorHAnsi"/>
          <w:bCs/>
          <w:color w:val="000000"/>
        </w:rPr>
        <w:t>6. The resulting F1-generation with homozygously mutant Flp/FRT-induced mosaic eyes was screened for defects in TRPL translocation by imaging fluorescent deep pseudopupils (DPP) after a period of dark adaptation (left</w:t>
      </w:r>
      <w:r w:rsidR="001755DC" w:rsidRPr="001A4E28">
        <w:rPr>
          <w:rFonts w:asciiTheme="majorHAnsi" w:hAnsiTheme="majorHAnsi" w:cstheme="majorHAnsi"/>
          <w:bCs/>
          <w:color w:val="000000"/>
        </w:rPr>
        <w:t xml:space="preserve"> column</w:t>
      </w:r>
      <w:r w:rsidRPr="001A4E28">
        <w:rPr>
          <w:rFonts w:asciiTheme="majorHAnsi" w:hAnsiTheme="majorHAnsi" w:cstheme="majorHAnsi"/>
          <w:bCs/>
          <w:color w:val="000000"/>
        </w:rPr>
        <w:t>) as well as light adaptation (right</w:t>
      </w:r>
      <w:r w:rsidR="001755DC" w:rsidRPr="001A4E28">
        <w:rPr>
          <w:rFonts w:asciiTheme="majorHAnsi" w:hAnsiTheme="majorHAnsi" w:cstheme="majorHAnsi"/>
          <w:bCs/>
          <w:color w:val="000000"/>
        </w:rPr>
        <w:t xml:space="preserve"> column</w:t>
      </w:r>
      <w:r w:rsidRPr="001A4E28">
        <w:rPr>
          <w:rFonts w:asciiTheme="majorHAnsi" w:hAnsiTheme="majorHAnsi" w:cstheme="majorHAnsi"/>
          <w:bCs/>
          <w:color w:val="000000"/>
        </w:rPr>
        <w:t xml:space="preserve">). </w:t>
      </w:r>
      <w:r w:rsidR="00C7541F" w:rsidRPr="001A4E28">
        <w:rPr>
          <w:rFonts w:asciiTheme="majorHAnsi" w:hAnsiTheme="majorHAnsi" w:cstheme="majorHAnsi"/>
          <w:color w:val="000000"/>
        </w:rPr>
        <w:t>(</w:t>
      </w:r>
      <w:r w:rsidR="00C7541F" w:rsidRPr="001A4E28">
        <w:rPr>
          <w:rFonts w:asciiTheme="majorHAnsi" w:hAnsiTheme="majorHAnsi" w:cstheme="majorHAnsi"/>
          <w:b/>
          <w:bCs/>
          <w:color w:val="000000"/>
        </w:rPr>
        <w:t>A</w:t>
      </w:r>
      <w:r w:rsidR="001755DC" w:rsidRPr="001A4E28">
        <w:rPr>
          <w:rFonts w:asciiTheme="majorHAnsi" w:hAnsiTheme="majorHAnsi" w:cstheme="majorHAnsi"/>
          <w:b/>
          <w:bCs/>
          <w:color w:val="000000"/>
        </w:rPr>
        <w:t>,</w:t>
      </w:r>
      <w:r w:rsidRPr="001A4E28">
        <w:rPr>
          <w:rFonts w:asciiTheme="majorHAnsi" w:hAnsiTheme="majorHAnsi" w:cstheme="majorHAnsi"/>
          <w:b/>
          <w:bCs/>
          <w:color w:val="000000"/>
        </w:rPr>
        <w:t>B</w:t>
      </w:r>
      <w:r w:rsidRPr="001A4E28">
        <w:rPr>
          <w:rFonts w:asciiTheme="majorHAnsi" w:hAnsiTheme="majorHAnsi" w:cstheme="majorHAnsi"/>
          <w:color w:val="000000"/>
        </w:rPr>
        <w:t>)</w:t>
      </w:r>
      <w:r w:rsidRPr="001A4E28">
        <w:rPr>
          <w:rFonts w:asciiTheme="majorHAnsi" w:hAnsiTheme="majorHAnsi" w:cstheme="majorHAnsi"/>
          <w:bCs/>
          <w:color w:val="000000"/>
        </w:rPr>
        <w:t xml:space="preserve"> Non-mutated flies were carried along as control for regular light-induced TRPL t</w:t>
      </w:r>
      <w:r w:rsidR="001755DC" w:rsidRPr="001A4E28">
        <w:rPr>
          <w:rFonts w:asciiTheme="majorHAnsi" w:hAnsiTheme="majorHAnsi" w:cstheme="majorHAnsi"/>
          <w:bCs/>
          <w:color w:val="000000"/>
        </w:rPr>
        <w:t>r</w:t>
      </w:r>
      <w:r w:rsidRPr="001A4E28">
        <w:rPr>
          <w:rFonts w:asciiTheme="majorHAnsi" w:hAnsiTheme="majorHAnsi" w:cstheme="majorHAnsi"/>
          <w:bCs/>
          <w:color w:val="000000"/>
        </w:rPr>
        <w:t xml:space="preserve">anslocation. </w:t>
      </w:r>
      <w:r w:rsidR="004D4C0A" w:rsidRPr="001A4E28">
        <w:rPr>
          <w:rFonts w:asciiTheme="majorHAnsi" w:hAnsiTheme="majorHAnsi" w:cstheme="majorHAnsi"/>
          <w:bCs/>
          <w:color w:val="000000"/>
        </w:rPr>
        <w:t>The non-fluorescent DPP is indicated by an arrow</w:t>
      </w:r>
      <w:r w:rsidR="00583FBD" w:rsidRPr="001A4E28">
        <w:rPr>
          <w:rFonts w:asciiTheme="majorHAnsi" w:hAnsiTheme="majorHAnsi" w:cstheme="majorHAnsi"/>
          <w:bCs/>
          <w:color w:val="000000"/>
        </w:rPr>
        <w:t>.</w:t>
      </w:r>
      <w:r w:rsidR="00583FBD" w:rsidRPr="001A4E28">
        <w:rPr>
          <w:rFonts w:asciiTheme="majorHAnsi" w:hAnsiTheme="majorHAnsi" w:cstheme="majorHAnsi"/>
          <w:color w:val="000000"/>
        </w:rPr>
        <w:t xml:space="preserve"> </w:t>
      </w:r>
      <w:r w:rsidR="00C7541F" w:rsidRPr="001A4E28">
        <w:rPr>
          <w:rFonts w:asciiTheme="majorHAnsi" w:hAnsiTheme="majorHAnsi" w:cstheme="majorHAnsi"/>
          <w:color w:val="000000"/>
        </w:rPr>
        <w:t>(</w:t>
      </w:r>
      <w:r w:rsidR="00C7541F" w:rsidRPr="001A4E28">
        <w:rPr>
          <w:rFonts w:asciiTheme="majorHAnsi" w:hAnsiTheme="majorHAnsi" w:cstheme="majorHAnsi"/>
          <w:b/>
          <w:bCs/>
          <w:color w:val="000000"/>
        </w:rPr>
        <w:t>C</w:t>
      </w:r>
      <w:r w:rsidR="001755DC" w:rsidRPr="001A4E28">
        <w:rPr>
          <w:rFonts w:asciiTheme="majorHAnsi" w:hAnsiTheme="majorHAnsi" w:cstheme="majorHAnsi"/>
          <w:b/>
          <w:bCs/>
          <w:color w:val="000000"/>
        </w:rPr>
        <w:t>,</w:t>
      </w:r>
      <w:r w:rsidRPr="001A4E28">
        <w:rPr>
          <w:rFonts w:asciiTheme="majorHAnsi" w:hAnsiTheme="majorHAnsi" w:cstheme="majorHAnsi"/>
          <w:b/>
          <w:bCs/>
          <w:color w:val="000000"/>
        </w:rPr>
        <w:t>D</w:t>
      </w:r>
      <w:r w:rsidRPr="001A4E28">
        <w:rPr>
          <w:rFonts w:asciiTheme="majorHAnsi" w:hAnsiTheme="majorHAnsi" w:cstheme="majorHAnsi"/>
          <w:color w:val="000000"/>
        </w:rPr>
        <w:t>)</w:t>
      </w:r>
      <w:r w:rsidRPr="001A4E28">
        <w:rPr>
          <w:rFonts w:asciiTheme="majorHAnsi" w:hAnsiTheme="majorHAnsi" w:cstheme="majorHAnsi"/>
          <w:bCs/>
          <w:color w:val="000000"/>
        </w:rPr>
        <w:t xml:space="preserve"> </w:t>
      </w:r>
      <w:r w:rsidR="001755DC" w:rsidRPr="001A4E28">
        <w:rPr>
          <w:rFonts w:asciiTheme="majorHAnsi" w:hAnsiTheme="majorHAnsi" w:cstheme="majorHAnsi"/>
          <w:bCs/>
          <w:color w:val="000000"/>
        </w:rPr>
        <w:t>An e</w:t>
      </w:r>
      <w:r w:rsidRPr="001A4E28">
        <w:rPr>
          <w:rFonts w:asciiTheme="majorHAnsi" w:hAnsiTheme="majorHAnsi" w:cstheme="majorHAnsi"/>
          <w:bCs/>
          <w:color w:val="000000"/>
        </w:rPr>
        <w:t>xemplary result of isolated mutants defective in light-triggered TRPL translocation.</w:t>
      </w:r>
      <w:r w:rsidR="001661E7" w:rsidRPr="001A4E28">
        <w:rPr>
          <w:rFonts w:asciiTheme="majorHAnsi" w:hAnsiTheme="majorHAnsi" w:cstheme="majorHAnsi"/>
          <w:bCs/>
          <w:color w:val="000000"/>
        </w:rPr>
        <w:t xml:space="preserve"> Scale bar</w:t>
      </w:r>
      <w:r w:rsidR="001755DC" w:rsidRPr="001A4E28">
        <w:rPr>
          <w:rFonts w:asciiTheme="majorHAnsi" w:hAnsiTheme="majorHAnsi" w:cstheme="majorHAnsi"/>
          <w:bCs/>
          <w:color w:val="000000"/>
        </w:rPr>
        <w:t>:</w:t>
      </w:r>
      <w:r w:rsidR="001661E7" w:rsidRPr="001A4E28">
        <w:rPr>
          <w:rFonts w:asciiTheme="majorHAnsi" w:hAnsiTheme="majorHAnsi" w:cstheme="majorHAnsi"/>
          <w:bCs/>
          <w:color w:val="000000"/>
        </w:rPr>
        <w:t xml:space="preserve"> 100 µm.</w:t>
      </w:r>
    </w:p>
    <w:p w14:paraId="7C2FD382" w14:textId="77777777" w:rsidR="00A22A13" w:rsidRPr="001A4E28" w:rsidRDefault="00A22A13" w:rsidP="00231002">
      <w:pPr>
        <w:pBdr>
          <w:top w:val="nil"/>
          <w:left w:val="nil"/>
          <w:bottom w:val="nil"/>
          <w:right w:val="nil"/>
          <w:between w:val="nil"/>
        </w:pBdr>
        <w:rPr>
          <w:rFonts w:asciiTheme="majorHAnsi" w:hAnsiTheme="majorHAnsi" w:cstheme="majorHAnsi"/>
          <w:bCs/>
          <w:color w:val="000000"/>
        </w:rPr>
      </w:pPr>
    </w:p>
    <w:p w14:paraId="7F646932" w14:textId="70713B3F" w:rsidR="00A22A13" w:rsidRPr="001A4E28" w:rsidRDefault="00A22A13" w:rsidP="00231002">
      <w:pPr>
        <w:pBdr>
          <w:top w:val="nil"/>
          <w:left w:val="nil"/>
          <w:bottom w:val="nil"/>
          <w:right w:val="nil"/>
          <w:between w:val="nil"/>
        </w:pBdr>
        <w:rPr>
          <w:rFonts w:asciiTheme="majorHAnsi" w:hAnsiTheme="majorHAnsi" w:cstheme="majorHAnsi"/>
          <w:bCs/>
          <w:color w:val="000000"/>
        </w:rPr>
      </w:pPr>
      <w:r w:rsidRPr="001A4E28">
        <w:rPr>
          <w:rFonts w:asciiTheme="majorHAnsi" w:hAnsiTheme="majorHAnsi" w:cstheme="majorHAnsi"/>
          <w:b/>
          <w:bCs/>
          <w:color w:val="000000"/>
        </w:rPr>
        <w:t xml:space="preserve">Figure </w:t>
      </w:r>
      <w:r w:rsidR="00DA7AFE" w:rsidRPr="001A4E28">
        <w:rPr>
          <w:rFonts w:asciiTheme="majorHAnsi" w:hAnsiTheme="majorHAnsi" w:cstheme="majorHAnsi"/>
          <w:b/>
          <w:bCs/>
          <w:color w:val="000000"/>
        </w:rPr>
        <w:t>1</w:t>
      </w:r>
      <w:r w:rsidR="006E6BC0" w:rsidRPr="001A4E28">
        <w:rPr>
          <w:rFonts w:asciiTheme="majorHAnsi" w:hAnsiTheme="majorHAnsi" w:cstheme="majorHAnsi"/>
          <w:b/>
          <w:bCs/>
          <w:color w:val="000000"/>
        </w:rPr>
        <w:t>2</w:t>
      </w:r>
      <w:r w:rsidRPr="001A4E28">
        <w:rPr>
          <w:rFonts w:asciiTheme="majorHAnsi" w:hAnsiTheme="majorHAnsi" w:cstheme="majorHAnsi"/>
          <w:b/>
          <w:bCs/>
          <w:color w:val="000000"/>
        </w:rPr>
        <w:t xml:space="preserve">: Representative results of a TRPL translocating defect in </w:t>
      </w:r>
      <w:r w:rsidRPr="001A4E28">
        <w:rPr>
          <w:rFonts w:asciiTheme="majorHAnsi" w:hAnsiTheme="majorHAnsi" w:cstheme="majorHAnsi"/>
          <w:b/>
          <w:bCs/>
          <w:i/>
          <w:color w:val="000000"/>
        </w:rPr>
        <w:t>lola</w:t>
      </w:r>
      <w:r w:rsidRPr="001A4E28">
        <w:rPr>
          <w:rFonts w:asciiTheme="majorHAnsi" w:hAnsiTheme="majorHAnsi" w:cstheme="majorHAnsi"/>
          <w:b/>
          <w:bCs/>
          <w:color w:val="000000"/>
        </w:rPr>
        <w:t xml:space="preserve"> </w:t>
      </w:r>
      <w:r w:rsidR="00547E5B" w:rsidRPr="001A4E28">
        <w:rPr>
          <w:rFonts w:asciiTheme="majorHAnsi" w:hAnsiTheme="majorHAnsi" w:cstheme="majorHAnsi"/>
          <w:b/>
          <w:bCs/>
          <w:color w:val="000000"/>
        </w:rPr>
        <w:t xml:space="preserve">and </w:t>
      </w:r>
      <w:r w:rsidR="00547E5B" w:rsidRPr="001A4E28">
        <w:rPr>
          <w:rFonts w:asciiTheme="majorHAnsi" w:hAnsiTheme="majorHAnsi" w:cstheme="majorHAnsi"/>
          <w:b/>
          <w:bCs/>
          <w:i/>
          <w:color w:val="000000"/>
        </w:rPr>
        <w:t>vps35</w:t>
      </w:r>
      <w:r w:rsidR="00547E5B" w:rsidRPr="001A4E28">
        <w:rPr>
          <w:rFonts w:asciiTheme="majorHAnsi" w:hAnsiTheme="majorHAnsi" w:cstheme="majorHAnsi"/>
          <w:b/>
          <w:bCs/>
          <w:color w:val="000000"/>
        </w:rPr>
        <w:t xml:space="preserve"> </w:t>
      </w:r>
      <w:r w:rsidRPr="001A4E28">
        <w:rPr>
          <w:rFonts w:asciiTheme="majorHAnsi" w:hAnsiTheme="majorHAnsi" w:cstheme="majorHAnsi"/>
          <w:b/>
          <w:bCs/>
          <w:color w:val="000000"/>
        </w:rPr>
        <w:t>mutant flies</w:t>
      </w:r>
      <w:r w:rsidR="00547E5B" w:rsidRPr="001A4E28">
        <w:rPr>
          <w:rFonts w:asciiTheme="majorHAnsi" w:hAnsiTheme="majorHAnsi" w:cstheme="majorHAnsi"/>
          <w:b/>
          <w:bCs/>
          <w:color w:val="000000"/>
        </w:rPr>
        <w:t xml:space="preserve"> and limits of the quantification method</w:t>
      </w:r>
      <w:r w:rsidRPr="001A4E28">
        <w:rPr>
          <w:rFonts w:asciiTheme="majorHAnsi" w:hAnsiTheme="majorHAnsi" w:cstheme="majorHAnsi"/>
          <w:b/>
          <w:bCs/>
          <w:color w:val="000000"/>
        </w:rPr>
        <w:t xml:space="preserve">. </w:t>
      </w:r>
      <w:r w:rsidRPr="001A4E28">
        <w:rPr>
          <w:rFonts w:asciiTheme="majorHAnsi" w:hAnsiTheme="majorHAnsi" w:cstheme="majorHAnsi"/>
          <w:color w:val="000000"/>
        </w:rPr>
        <w:t>(</w:t>
      </w:r>
      <w:r w:rsidRPr="001A4E28">
        <w:rPr>
          <w:rFonts w:asciiTheme="majorHAnsi" w:hAnsiTheme="majorHAnsi" w:cstheme="majorHAnsi"/>
          <w:b/>
          <w:bCs/>
          <w:color w:val="000000"/>
        </w:rPr>
        <w:t>A</w:t>
      </w:r>
      <w:r w:rsidRPr="001A4E28">
        <w:rPr>
          <w:rFonts w:asciiTheme="majorHAnsi" w:hAnsiTheme="majorHAnsi" w:cstheme="majorHAnsi"/>
          <w:color w:val="000000"/>
        </w:rPr>
        <w:t>)</w:t>
      </w:r>
      <w:r w:rsidR="00C8557C" w:rsidRPr="001A4E28">
        <w:rPr>
          <w:rFonts w:asciiTheme="majorHAnsi" w:hAnsiTheme="majorHAnsi" w:cstheme="majorHAnsi"/>
          <w:bCs/>
          <w:color w:val="000000"/>
        </w:rPr>
        <w:t xml:space="preserve"> TRPL::</w:t>
      </w:r>
      <w:r w:rsidR="00E7527F" w:rsidRPr="001A4E28">
        <w:rPr>
          <w:rFonts w:asciiTheme="majorHAnsi" w:hAnsiTheme="majorHAnsi" w:cstheme="majorHAnsi"/>
          <w:bCs/>
          <w:color w:val="000000"/>
        </w:rPr>
        <w:t>eGFP</w:t>
      </w:r>
      <w:r w:rsidRPr="001A4E28">
        <w:rPr>
          <w:rFonts w:asciiTheme="majorHAnsi" w:hAnsiTheme="majorHAnsi" w:cstheme="majorHAnsi"/>
          <w:bCs/>
          <w:color w:val="000000"/>
        </w:rPr>
        <w:t xml:space="preserve">-expressing non-mutant and </w:t>
      </w:r>
      <w:r w:rsidRPr="001A4E28">
        <w:rPr>
          <w:rFonts w:asciiTheme="majorHAnsi" w:hAnsiTheme="majorHAnsi" w:cstheme="majorHAnsi"/>
          <w:bCs/>
          <w:i/>
          <w:color w:val="000000"/>
        </w:rPr>
        <w:t>lola</w:t>
      </w:r>
      <w:r w:rsidRPr="001A4E28">
        <w:rPr>
          <w:rFonts w:asciiTheme="majorHAnsi" w:hAnsiTheme="majorHAnsi" w:cstheme="majorHAnsi"/>
          <w:bCs/>
          <w:i/>
          <w:color w:val="000000"/>
          <w:vertAlign w:val="superscript"/>
        </w:rPr>
        <w:t>ttd12</w:t>
      </w:r>
      <w:r w:rsidRPr="001A4E28">
        <w:rPr>
          <w:rFonts w:asciiTheme="majorHAnsi" w:hAnsiTheme="majorHAnsi" w:cstheme="majorHAnsi"/>
          <w:bCs/>
          <w:color w:val="000000"/>
        </w:rPr>
        <w:t xml:space="preserve"> mutant mosaic-eyed flies were incubated in the dark for 3 days, illuminated with orange light for 16 </w:t>
      </w:r>
      <w:r w:rsidR="00B87554" w:rsidRPr="001A4E28">
        <w:rPr>
          <w:rFonts w:asciiTheme="majorHAnsi" w:hAnsiTheme="majorHAnsi" w:cstheme="majorHAnsi"/>
          <w:bCs/>
          <w:color w:val="000000"/>
        </w:rPr>
        <w:t>h</w:t>
      </w:r>
      <w:r w:rsidR="001755DC" w:rsidRPr="001A4E28">
        <w:rPr>
          <w:rFonts w:asciiTheme="majorHAnsi" w:hAnsiTheme="majorHAnsi" w:cstheme="majorHAnsi"/>
          <w:bCs/>
          <w:color w:val="000000"/>
        </w:rPr>
        <w:t>,</w:t>
      </w:r>
      <w:r w:rsidR="00B87554" w:rsidRPr="001A4E28">
        <w:rPr>
          <w:rFonts w:asciiTheme="majorHAnsi" w:hAnsiTheme="majorHAnsi" w:cstheme="majorHAnsi"/>
          <w:bCs/>
          <w:color w:val="000000"/>
        </w:rPr>
        <w:t xml:space="preserve"> </w:t>
      </w:r>
      <w:r w:rsidRPr="001A4E28">
        <w:rPr>
          <w:rFonts w:asciiTheme="majorHAnsi" w:hAnsiTheme="majorHAnsi" w:cstheme="majorHAnsi"/>
          <w:bCs/>
          <w:color w:val="000000"/>
        </w:rPr>
        <w:t xml:space="preserve">and dark-adapted for 24 </w:t>
      </w:r>
      <w:r w:rsidR="00B87554" w:rsidRPr="001A4E28">
        <w:rPr>
          <w:rFonts w:asciiTheme="majorHAnsi" w:hAnsiTheme="majorHAnsi" w:cstheme="majorHAnsi"/>
          <w:bCs/>
          <w:color w:val="000000"/>
        </w:rPr>
        <w:t xml:space="preserve">h </w:t>
      </w:r>
      <w:r w:rsidRPr="001A4E28">
        <w:rPr>
          <w:rFonts w:asciiTheme="majorHAnsi" w:hAnsiTheme="majorHAnsi" w:cstheme="majorHAnsi"/>
          <w:bCs/>
          <w:color w:val="000000"/>
        </w:rPr>
        <w:t>a second time. Images of fluorescent rhabdomeres were taken by way of water immersion microsco</w:t>
      </w:r>
      <w:r w:rsidR="00C8557C" w:rsidRPr="001A4E28">
        <w:rPr>
          <w:rFonts w:asciiTheme="majorHAnsi" w:hAnsiTheme="majorHAnsi" w:cstheme="majorHAnsi"/>
          <w:bCs/>
          <w:color w:val="000000"/>
        </w:rPr>
        <w:t>py to record subcellular TRPL::</w:t>
      </w:r>
      <w:r w:rsidR="00E7527F" w:rsidRPr="001A4E28">
        <w:rPr>
          <w:rFonts w:asciiTheme="majorHAnsi" w:hAnsiTheme="majorHAnsi" w:cstheme="majorHAnsi"/>
          <w:bCs/>
          <w:color w:val="000000"/>
        </w:rPr>
        <w:t>eGFP</w:t>
      </w:r>
      <w:r w:rsidRPr="001A4E28">
        <w:rPr>
          <w:rFonts w:asciiTheme="majorHAnsi" w:hAnsiTheme="majorHAnsi" w:cstheme="majorHAnsi"/>
          <w:bCs/>
          <w:color w:val="000000"/>
        </w:rPr>
        <w:t xml:space="preserve"> localization</w:t>
      </w:r>
      <w:r w:rsidR="00A77B5D" w:rsidRPr="001A4E28">
        <w:rPr>
          <w:rFonts w:asciiTheme="majorHAnsi" w:hAnsiTheme="majorHAnsi" w:cstheme="majorHAnsi"/>
          <w:bCs/>
          <w:color w:val="000000"/>
        </w:rPr>
        <w:t xml:space="preserve"> as described in </w:t>
      </w:r>
      <w:r w:rsidR="00BA7E3C" w:rsidRPr="001A4E28">
        <w:rPr>
          <w:rFonts w:asciiTheme="majorHAnsi" w:hAnsiTheme="majorHAnsi" w:cstheme="majorHAnsi"/>
          <w:color w:val="000000"/>
        </w:rPr>
        <w:t>step</w:t>
      </w:r>
      <w:r w:rsidR="00A77B5D" w:rsidRPr="001A4E28">
        <w:rPr>
          <w:rFonts w:asciiTheme="majorHAnsi" w:hAnsiTheme="majorHAnsi" w:cstheme="majorHAnsi"/>
          <w:bCs/>
          <w:color w:val="000000"/>
        </w:rPr>
        <w:t xml:space="preserve"> </w:t>
      </w:r>
      <w:r w:rsidR="001755DC" w:rsidRPr="001A4E28">
        <w:rPr>
          <w:rFonts w:asciiTheme="majorHAnsi" w:hAnsiTheme="majorHAnsi" w:cstheme="majorHAnsi"/>
          <w:bCs/>
          <w:color w:val="000000"/>
        </w:rPr>
        <w:t>3</w:t>
      </w:r>
      <w:r w:rsidR="00A77B5D" w:rsidRPr="001A4E28">
        <w:rPr>
          <w:rFonts w:asciiTheme="majorHAnsi" w:hAnsiTheme="majorHAnsi" w:cstheme="majorHAnsi"/>
          <w:bCs/>
          <w:color w:val="000000"/>
        </w:rPr>
        <w:t>.2.</w:t>
      </w:r>
      <w:r w:rsidR="00BA7E3C" w:rsidRPr="001A4E28">
        <w:rPr>
          <w:rFonts w:asciiTheme="majorHAnsi" w:hAnsiTheme="majorHAnsi" w:cstheme="majorHAnsi"/>
          <w:bCs/>
          <w:color w:val="000000"/>
        </w:rPr>
        <w:t>6</w:t>
      </w:r>
      <w:r w:rsidRPr="001A4E28">
        <w:rPr>
          <w:rFonts w:asciiTheme="majorHAnsi" w:hAnsiTheme="majorHAnsi" w:cstheme="majorHAnsi"/>
          <w:bCs/>
          <w:color w:val="000000"/>
        </w:rPr>
        <w:t xml:space="preserve">. </w:t>
      </w:r>
      <w:r w:rsidRPr="001A4E28">
        <w:rPr>
          <w:rFonts w:asciiTheme="majorHAnsi" w:hAnsiTheme="majorHAnsi" w:cstheme="majorHAnsi"/>
          <w:color w:val="000000"/>
        </w:rPr>
        <w:t>(</w:t>
      </w:r>
      <w:r w:rsidRPr="001A4E28">
        <w:rPr>
          <w:rFonts w:asciiTheme="majorHAnsi" w:hAnsiTheme="majorHAnsi" w:cstheme="majorHAnsi"/>
          <w:b/>
          <w:bCs/>
          <w:color w:val="000000"/>
        </w:rPr>
        <w:t>B</w:t>
      </w:r>
      <w:r w:rsidRPr="001A4E28">
        <w:rPr>
          <w:rFonts w:asciiTheme="majorHAnsi" w:hAnsiTheme="majorHAnsi" w:cstheme="majorHAnsi"/>
          <w:color w:val="000000"/>
        </w:rPr>
        <w:t>)</w:t>
      </w:r>
      <w:r w:rsidRPr="001A4E28">
        <w:rPr>
          <w:rFonts w:asciiTheme="majorHAnsi" w:hAnsiTheme="majorHAnsi" w:cstheme="majorHAnsi"/>
          <w:bCs/>
          <w:color w:val="000000"/>
        </w:rPr>
        <w:t xml:space="preserve"> Quantification of rhabdomeral fluorescence of non-mutant (gray) and </w:t>
      </w:r>
      <w:r w:rsidRPr="001A4E28">
        <w:rPr>
          <w:rFonts w:asciiTheme="majorHAnsi" w:hAnsiTheme="majorHAnsi" w:cstheme="majorHAnsi"/>
          <w:bCs/>
          <w:i/>
          <w:color w:val="000000"/>
        </w:rPr>
        <w:t>lola</w:t>
      </w:r>
      <w:r w:rsidRPr="001A4E28">
        <w:rPr>
          <w:rFonts w:asciiTheme="majorHAnsi" w:hAnsiTheme="majorHAnsi" w:cstheme="majorHAnsi"/>
          <w:bCs/>
          <w:i/>
          <w:color w:val="000000"/>
          <w:vertAlign w:val="superscript"/>
        </w:rPr>
        <w:t>ttd12</w:t>
      </w:r>
      <w:r w:rsidRPr="001A4E28">
        <w:rPr>
          <w:rFonts w:asciiTheme="majorHAnsi" w:hAnsiTheme="majorHAnsi" w:cstheme="majorHAnsi"/>
          <w:bCs/>
          <w:color w:val="000000"/>
        </w:rPr>
        <w:t xml:space="preserve"> mutant (green) animals as described in </w:t>
      </w:r>
      <w:r w:rsidR="00BA7E3C" w:rsidRPr="001A4E28">
        <w:rPr>
          <w:rFonts w:asciiTheme="majorHAnsi" w:hAnsiTheme="majorHAnsi" w:cstheme="majorHAnsi"/>
          <w:color w:val="000000"/>
        </w:rPr>
        <w:t>step</w:t>
      </w:r>
      <w:r w:rsidRPr="001A4E28">
        <w:rPr>
          <w:rFonts w:asciiTheme="majorHAnsi" w:hAnsiTheme="majorHAnsi" w:cstheme="majorHAnsi"/>
          <w:bCs/>
          <w:color w:val="000000"/>
        </w:rPr>
        <w:t xml:space="preserve"> </w:t>
      </w:r>
      <w:r w:rsidR="001755DC" w:rsidRPr="001A4E28">
        <w:rPr>
          <w:rFonts w:asciiTheme="majorHAnsi" w:hAnsiTheme="majorHAnsi" w:cstheme="majorHAnsi"/>
          <w:bCs/>
          <w:color w:val="000000"/>
        </w:rPr>
        <w:t>3</w:t>
      </w:r>
      <w:r w:rsidRPr="001A4E28">
        <w:rPr>
          <w:rFonts w:asciiTheme="majorHAnsi" w:hAnsiTheme="majorHAnsi" w:cstheme="majorHAnsi"/>
          <w:bCs/>
          <w:color w:val="000000"/>
        </w:rPr>
        <w:t>.3</w:t>
      </w:r>
      <w:r w:rsidR="00BA7E3C" w:rsidRPr="001A4E28">
        <w:rPr>
          <w:rFonts w:asciiTheme="majorHAnsi" w:hAnsiTheme="majorHAnsi" w:cstheme="majorHAnsi"/>
          <w:bCs/>
          <w:color w:val="000000"/>
        </w:rPr>
        <w:t>.</w:t>
      </w:r>
      <w:r w:rsidR="00356B1B" w:rsidRPr="001A4E28">
        <w:rPr>
          <w:rFonts w:asciiTheme="majorHAnsi" w:hAnsiTheme="majorHAnsi" w:cstheme="majorHAnsi"/>
          <w:bCs/>
          <w:color w:val="000000"/>
        </w:rPr>
        <w:t>9</w:t>
      </w:r>
      <w:r w:rsidR="00A77B5D" w:rsidRPr="001A4E28">
        <w:rPr>
          <w:rFonts w:asciiTheme="majorHAnsi" w:hAnsiTheme="majorHAnsi" w:cstheme="majorHAnsi"/>
          <w:bCs/>
          <w:color w:val="000000"/>
        </w:rPr>
        <w:t xml:space="preserve"> using formula (1)</w:t>
      </w:r>
      <w:r w:rsidRPr="001A4E28">
        <w:rPr>
          <w:rFonts w:asciiTheme="majorHAnsi" w:hAnsiTheme="majorHAnsi" w:cstheme="majorHAnsi"/>
          <w:bCs/>
          <w:color w:val="000000"/>
        </w:rPr>
        <w:t xml:space="preserve">. Error bars represent </w:t>
      </w:r>
      <w:r w:rsidR="00BA7E3C" w:rsidRPr="001A4E28">
        <w:rPr>
          <w:rFonts w:asciiTheme="majorHAnsi" w:hAnsiTheme="majorHAnsi" w:cstheme="majorHAnsi"/>
          <w:bCs/>
          <w:color w:val="000000"/>
        </w:rPr>
        <w:t xml:space="preserve">the </w:t>
      </w:r>
      <w:r w:rsidRPr="001A4E28">
        <w:rPr>
          <w:rFonts w:asciiTheme="majorHAnsi" w:hAnsiTheme="majorHAnsi" w:cstheme="majorHAnsi"/>
          <w:bCs/>
          <w:color w:val="000000"/>
        </w:rPr>
        <w:t>SEM.</w:t>
      </w:r>
      <w:r w:rsidR="005467B7" w:rsidRPr="001A4E28">
        <w:rPr>
          <w:rFonts w:asciiTheme="majorHAnsi" w:hAnsiTheme="majorHAnsi" w:cstheme="majorHAnsi"/>
          <w:bCs/>
          <w:color w:val="000000"/>
        </w:rPr>
        <w:t xml:space="preserve"> </w:t>
      </w:r>
      <w:r w:rsidR="008248EF" w:rsidRPr="001A4E28">
        <w:rPr>
          <w:rFonts w:asciiTheme="majorHAnsi" w:hAnsiTheme="majorHAnsi" w:cstheme="majorHAnsi"/>
          <w:color w:val="000000"/>
        </w:rPr>
        <w:t>(</w:t>
      </w:r>
      <w:r w:rsidR="008248EF" w:rsidRPr="001A4E28">
        <w:rPr>
          <w:rFonts w:asciiTheme="majorHAnsi" w:hAnsiTheme="majorHAnsi" w:cstheme="majorHAnsi"/>
          <w:b/>
          <w:bCs/>
          <w:color w:val="000000"/>
        </w:rPr>
        <w:t>C</w:t>
      </w:r>
      <w:r w:rsidR="008248EF" w:rsidRPr="001A4E28">
        <w:rPr>
          <w:rFonts w:asciiTheme="majorHAnsi" w:hAnsiTheme="majorHAnsi" w:cstheme="majorHAnsi"/>
          <w:color w:val="000000"/>
        </w:rPr>
        <w:t>)</w:t>
      </w:r>
      <w:r w:rsidR="008248EF" w:rsidRPr="001A4E28">
        <w:rPr>
          <w:rFonts w:asciiTheme="majorHAnsi" w:hAnsiTheme="majorHAnsi" w:cstheme="majorHAnsi"/>
          <w:bCs/>
          <w:color w:val="000000"/>
        </w:rPr>
        <w:t xml:space="preserve"> TRPL::eGFP-expressing non-mutant and </w:t>
      </w:r>
      <w:r w:rsidR="008248EF" w:rsidRPr="001A4E28">
        <w:rPr>
          <w:rFonts w:asciiTheme="majorHAnsi" w:hAnsiTheme="majorHAnsi" w:cstheme="majorHAnsi"/>
          <w:bCs/>
          <w:i/>
          <w:color w:val="000000"/>
        </w:rPr>
        <w:t>vps35</w:t>
      </w:r>
      <w:r w:rsidR="008248EF" w:rsidRPr="001A4E28">
        <w:rPr>
          <w:rFonts w:asciiTheme="majorHAnsi" w:hAnsiTheme="majorHAnsi" w:cstheme="majorHAnsi"/>
          <w:bCs/>
          <w:i/>
          <w:color w:val="000000"/>
          <w:vertAlign w:val="superscript"/>
        </w:rPr>
        <w:t>MH20</w:t>
      </w:r>
      <w:r w:rsidR="008248EF" w:rsidRPr="001A4E28">
        <w:rPr>
          <w:rFonts w:asciiTheme="majorHAnsi" w:hAnsiTheme="majorHAnsi" w:cstheme="majorHAnsi"/>
          <w:bCs/>
          <w:color w:val="000000"/>
        </w:rPr>
        <w:t xml:space="preserve"> mutant mosaic-eyed flies were incubated in the dark for 3 days, illuminated with orange light for 16 h</w:t>
      </w:r>
      <w:r w:rsidR="001755DC" w:rsidRPr="001A4E28">
        <w:rPr>
          <w:rFonts w:asciiTheme="majorHAnsi" w:hAnsiTheme="majorHAnsi" w:cstheme="majorHAnsi"/>
          <w:bCs/>
          <w:color w:val="000000"/>
        </w:rPr>
        <w:t>,</w:t>
      </w:r>
      <w:r w:rsidR="008248EF" w:rsidRPr="001A4E28">
        <w:rPr>
          <w:rFonts w:asciiTheme="majorHAnsi" w:hAnsiTheme="majorHAnsi" w:cstheme="majorHAnsi"/>
          <w:bCs/>
          <w:color w:val="000000"/>
        </w:rPr>
        <w:t xml:space="preserve"> and dark-adapted for 24 h a second time. Images of fluorescent rhabdomeres were taken by way of water immersion microscopy to record subcellular TRPL::eGFP localization</w:t>
      </w:r>
      <w:r w:rsidR="00A77B5D" w:rsidRPr="001A4E28">
        <w:rPr>
          <w:rFonts w:asciiTheme="majorHAnsi" w:hAnsiTheme="majorHAnsi" w:cstheme="majorHAnsi"/>
          <w:bCs/>
          <w:color w:val="000000"/>
        </w:rPr>
        <w:t xml:space="preserve"> as described in </w:t>
      </w:r>
      <w:r w:rsidR="00BA7E3C" w:rsidRPr="001A4E28">
        <w:rPr>
          <w:rFonts w:asciiTheme="majorHAnsi" w:hAnsiTheme="majorHAnsi" w:cstheme="majorHAnsi"/>
          <w:color w:val="000000"/>
        </w:rPr>
        <w:t>step</w:t>
      </w:r>
      <w:r w:rsidR="00A77B5D" w:rsidRPr="001A4E28">
        <w:rPr>
          <w:rFonts w:asciiTheme="majorHAnsi" w:hAnsiTheme="majorHAnsi" w:cstheme="majorHAnsi"/>
          <w:bCs/>
          <w:color w:val="000000"/>
        </w:rPr>
        <w:t xml:space="preserve"> </w:t>
      </w:r>
      <w:r w:rsidR="001755DC" w:rsidRPr="001A4E28">
        <w:rPr>
          <w:rFonts w:asciiTheme="majorHAnsi" w:hAnsiTheme="majorHAnsi" w:cstheme="majorHAnsi"/>
          <w:bCs/>
          <w:color w:val="000000"/>
        </w:rPr>
        <w:t>3</w:t>
      </w:r>
      <w:r w:rsidR="00A77B5D" w:rsidRPr="001A4E28">
        <w:rPr>
          <w:rFonts w:asciiTheme="majorHAnsi" w:hAnsiTheme="majorHAnsi" w:cstheme="majorHAnsi"/>
          <w:bCs/>
          <w:color w:val="000000"/>
        </w:rPr>
        <w:t>.2.</w:t>
      </w:r>
      <w:r w:rsidR="00BA7E3C" w:rsidRPr="001A4E28">
        <w:rPr>
          <w:rFonts w:asciiTheme="majorHAnsi" w:hAnsiTheme="majorHAnsi" w:cstheme="majorHAnsi"/>
          <w:bCs/>
          <w:color w:val="000000"/>
        </w:rPr>
        <w:t>6</w:t>
      </w:r>
      <w:r w:rsidR="008248EF" w:rsidRPr="001A4E28">
        <w:rPr>
          <w:rFonts w:asciiTheme="majorHAnsi" w:hAnsiTheme="majorHAnsi" w:cstheme="majorHAnsi"/>
          <w:bCs/>
          <w:color w:val="000000"/>
        </w:rPr>
        <w:t xml:space="preserve">. </w:t>
      </w:r>
      <w:r w:rsidR="008248EF" w:rsidRPr="001A4E28">
        <w:rPr>
          <w:rFonts w:asciiTheme="majorHAnsi" w:hAnsiTheme="majorHAnsi" w:cstheme="majorHAnsi"/>
          <w:color w:val="000000"/>
        </w:rPr>
        <w:t>(</w:t>
      </w:r>
      <w:r w:rsidR="008248EF" w:rsidRPr="001A4E28">
        <w:rPr>
          <w:rFonts w:asciiTheme="majorHAnsi" w:hAnsiTheme="majorHAnsi" w:cstheme="majorHAnsi"/>
          <w:b/>
          <w:bCs/>
          <w:color w:val="000000"/>
        </w:rPr>
        <w:t>D</w:t>
      </w:r>
      <w:r w:rsidR="008248EF" w:rsidRPr="001A4E28">
        <w:rPr>
          <w:rFonts w:asciiTheme="majorHAnsi" w:hAnsiTheme="majorHAnsi" w:cstheme="majorHAnsi"/>
          <w:color w:val="000000"/>
        </w:rPr>
        <w:t>)</w:t>
      </w:r>
      <w:r w:rsidR="008248EF" w:rsidRPr="001A4E28">
        <w:rPr>
          <w:rFonts w:asciiTheme="majorHAnsi" w:hAnsiTheme="majorHAnsi" w:cstheme="majorHAnsi"/>
          <w:bCs/>
          <w:color w:val="000000"/>
        </w:rPr>
        <w:t xml:space="preserve"> Quantification of rhabdomeral fluorescence of non-mutant (gray) and </w:t>
      </w:r>
      <w:r w:rsidR="008248EF" w:rsidRPr="001A4E28">
        <w:rPr>
          <w:rFonts w:asciiTheme="majorHAnsi" w:hAnsiTheme="majorHAnsi" w:cstheme="majorHAnsi"/>
          <w:bCs/>
          <w:i/>
          <w:color w:val="000000"/>
        </w:rPr>
        <w:t>vps35</w:t>
      </w:r>
      <w:r w:rsidR="008248EF" w:rsidRPr="001A4E28">
        <w:rPr>
          <w:rFonts w:asciiTheme="majorHAnsi" w:hAnsiTheme="majorHAnsi" w:cstheme="majorHAnsi"/>
          <w:bCs/>
          <w:i/>
          <w:color w:val="000000"/>
          <w:vertAlign w:val="superscript"/>
        </w:rPr>
        <w:t>MH20</w:t>
      </w:r>
      <w:r w:rsidR="008248EF" w:rsidRPr="001A4E28">
        <w:rPr>
          <w:rFonts w:asciiTheme="majorHAnsi" w:hAnsiTheme="majorHAnsi" w:cstheme="majorHAnsi"/>
          <w:bCs/>
          <w:color w:val="000000"/>
        </w:rPr>
        <w:t xml:space="preserve"> mutant (red) animals as described in </w:t>
      </w:r>
      <w:r w:rsidR="00BA7E3C" w:rsidRPr="001A4E28">
        <w:rPr>
          <w:rFonts w:asciiTheme="majorHAnsi" w:hAnsiTheme="majorHAnsi" w:cstheme="majorHAnsi"/>
          <w:color w:val="000000"/>
        </w:rPr>
        <w:t>step</w:t>
      </w:r>
      <w:r w:rsidR="00511287" w:rsidRPr="001A4E28">
        <w:rPr>
          <w:rFonts w:asciiTheme="majorHAnsi" w:hAnsiTheme="majorHAnsi" w:cstheme="majorHAnsi"/>
          <w:bCs/>
          <w:color w:val="000000"/>
        </w:rPr>
        <w:t xml:space="preserve"> </w:t>
      </w:r>
      <w:r w:rsidR="001755DC" w:rsidRPr="001A4E28">
        <w:rPr>
          <w:rFonts w:asciiTheme="majorHAnsi" w:hAnsiTheme="majorHAnsi" w:cstheme="majorHAnsi"/>
          <w:bCs/>
          <w:color w:val="000000"/>
        </w:rPr>
        <w:t>3</w:t>
      </w:r>
      <w:r w:rsidR="008248EF" w:rsidRPr="001A4E28">
        <w:rPr>
          <w:rFonts w:asciiTheme="majorHAnsi" w:hAnsiTheme="majorHAnsi" w:cstheme="majorHAnsi"/>
          <w:bCs/>
          <w:color w:val="000000"/>
        </w:rPr>
        <w:t>.3</w:t>
      </w:r>
      <w:r w:rsidR="00BA7E3C" w:rsidRPr="001A4E28">
        <w:rPr>
          <w:rFonts w:asciiTheme="majorHAnsi" w:hAnsiTheme="majorHAnsi" w:cstheme="majorHAnsi"/>
          <w:bCs/>
          <w:color w:val="000000"/>
        </w:rPr>
        <w:t>.</w:t>
      </w:r>
      <w:r w:rsidR="00356B1B" w:rsidRPr="001A4E28">
        <w:rPr>
          <w:rFonts w:asciiTheme="majorHAnsi" w:hAnsiTheme="majorHAnsi" w:cstheme="majorHAnsi"/>
          <w:bCs/>
          <w:color w:val="000000"/>
        </w:rPr>
        <w:t>9</w:t>
      </w:r>
      <w:r w:rsidR="00A77B5D" w:rsidRPr="001A4E28">
        <w:rPr>
          <w:rFonts w:asciiTheme="majorHAnsi" w:hAnsiTheme="majorHAnsi" w:cstheme="majorHAnsi"/>
          <w:bCs/>
          <w:color w:val="000000"/>
        </w:rPr>
        <w:t xml:space="preserve"> using formula</w:t>
      </w:r>
      <w:r w:rsidR="000307FE" w:rsidRPr="001A4E28">
        <w:rPr>
          <w:rFonts w:asciiTheme="majorHAnsi" w:hAnsiTheme="majorHAnsi" w:cstheme="majorHAnsi"/>
          <w:bCs/>
          <w:color w:val="000000"/>
        </w:rPr>
        <w:t xml:space="preserve"> (1)</w:t>
      </w:r>
      <w:r w:rsidR="008248EF" w:rsidRPr="001A4E28">
        <w:rPr>
          <w:rFonts w:asciiTheme="majorHAnsi" w:hAnsiTheme="majorHAnsi" w:cstheme="majorHAnsi"/>
          <w:bCs/>
          <w:color w:val="000000"/>
        </w:rPr>
        <w:t xml:space="preserve">. Error bars represent SEM. </w:t>
      </w:r>
      <w:r w:rsidR="00FD564C" w:rsidRPr="001A4E28">
        <w:rPr>
          <w:rFonts w:asciiTheme="majorHAnsi" w:hAnsiTheme="majorHAnsi" w:cstheme="majorHAnsi"/>
          <w:bCs/>
          <w:color w:val="000000"/>
        </w:rPr>
        <w:t>Statistical significance was calculated as multiple comparison</w:t>
      </w:r>
      <w:r w:rsidR="001755DC" w:rsidRPr="001A4E28">
        <w:rPr>
          <w:rFonts w:asciiTheme="majorHAnsi" w:hAnsiTheme="majorHAnsi" w:cstheme="majorHAnsi"/>
          <w:bCs/>
          <w:color w:val="000000"/>
        </w:rPr>
        <w:t>s</w:t>
      </w:r>
      <w:r w:rsidR="00FD564C" w:rsidRPr="001A4E28">
        <w:rPr>
          <w:rFonts w:asciiTheme="majorHAnsi" w:hAnsiTheme="majorHAnsi" w:cstheme="majorHAnsi"/>
          <w:bCs/>
          <w:color w:val="000000"/>
        </w:rPr>
        <w:t xml:space="preserve"> with Bonferroni correction after ANOVA (ns, not significant; *, p ≤</w:t>
      </w:r>
      <w:r w:rsidR="00511287" w:rsidRPr="001A4E28">
        <w:rPr>
          <w:rFonts w:asciiTheme="majorHAnsi" w:hAnsiTheme="majorHAnsi" w:cstheme="majorHAnsi"/>
          <w:bCs/>
          <w:color w:val="000000"/>
        </w:rPr>
        <w:t xml:space="preserve"> </w:t>
      </w:r>
      <w:r w:rsidR="00FD564C" w:rsidRPr="001A4E28">
        <w:rPr>
          <w:rFonts w:asciiTheme="majorHAnsi" w:hAnsiTheme="majorHAnsi" w:cstheme="majorHAnsi"/>
          <w:bCs/>
          <w:color w:val="000000"/>
        </w:rPr>
        <w:t>0.05; ***, p ≤</w:t>
      </w:r>
      <w:r w:rsidR="00511287" w:rsidRPr="001A4E28">
        <w:rPr>
          <w:rFonts w:asciiTheme="majorHAnsi" w:hAnsiTheme="majorHAnsi" w:cstheme="majorHAnsi"/>
          <w:bCs/>
          <w:color w:val="000000"/>
        </w:rPr>
        <w:t xml:space="preserve"> </w:t>
      </w:r>
      <w:r w:rsidR="00FD564C" w:rsidRPr="001A4E28">
        <w:rPr>
          <w:rFonts w:asciiTheme="majorHAnsi" w:hAnsiTheme="majorHAnsi" w:cstheme="majorHAnsi"/>
          <w:bCs/>
          <w:color w:val="000000"/>
        </w:rPr>
        <w:t xml:space="preserve">0.001). </w:t>
      </w:r>
      <w:r w:rsidR="005467B7" w:rsidRPr="001A4E28">
        <w:rPr>
          <w:rFonts w:asciiTheme="majorHAnsi" w:hAnsiTheme="majorHAnsi" w:cstheme="majorHAnsi"/>
          <w:bCs/>
          <w:color w:val="000000"/>
        </w:rPr>
        <w:t>Scale bar</w:t>
      </w:r>
      <w:r w:rsidR="001755DC" w:rsidRPr="001A4E28">
        <w:rPr>
          <w:rFonts w:asciiTheme="majorHAnsi" w:hAnsiTheme="majorHAnsi" w:cstheme="majorHAnsi"/>
          <w:bCs/>
          <w:color w:val="000000"/>
        </w:rPr>
        <w:t>:</w:t>
      </w:r>
      <w:r w:rsidR="005467B7" w:rsidRPr="001A4E28">
        <w:rPr>
          <w:rFonts w:asciiTheme="majorHAnsi" w:hAnsiTheme="majorHAnsi" w:cstheme="majorHAnsi"/>
          <w:bCs/>
          <w:color w:val="000000"/>
        </w:rPr>
        <w:t xml:space="preserve"> 10 µm.</w:t>
      </w:r>
      <w:r w:rsidR="00F4725E" w:rsidRPr="001A4E28">
        <w:rPr>
          <w:rFonts w:asciiTheme="majorHAnsi" w:hAnsiTheme="majorHAnsi" w:cstheme="majorHAnsi"/>
          <w:bCs/>
          <w:color w:val="000000"/>
        </w:rPr>
        <w:t xml:space="preserve"> Panels </w:t>
      </w:r>
      <w:r w:rsidR="00F4725E" w:rsidRPr="001A4E28">
        <w:rPr>
          <w:rFonts w:asciiTheme="majorHAnsi" w:hAnsiTheme="majorHAnsi" w:cstheme="majorHAnsi"/>
          <w:b/>
          <w:color w:val="000000"/>
        </w:rPr>
        <w:t>C</w:t>
      </w:r>
      <w:r w:rsidR="00F4725E" w:rsidRPr="001A4E28">
        <w:rPr>
          <w:rFonts w:asciiTheme="majorHAnsi" w:hAnsiTheme="majorHAnsi" w:cstheme="majorHAnsi"/>
          <w:bCs/>
          <w:color w:val="000000"/>
        </w:rPr>
        <w:t xml:space="preserve"> and </w:t>
      </w:r>
      <w:r w:rsidR="00F4725E" w:rsidRPr="001A4E28">
        <w:rPr>
          <w:rFonts w:asciiTheme="majorHAnsi" w:hAnsiTheme="majorHAnsi" w:cstheme="majorHAnsi"/>
          <w:b/>
          <w:color w:val="000000"/>
        </w:rPr>
        <w:t>D</w:t>
      </w:r>
      <w:r w:rsidR="00F4725E" w:rsidRPr="001A4E28">
        <w:rPr>
          <w:rFonts w:asciiTheme="majorHAnsi" w:hAnsiTheme="majorHAnsi" w:cstheme="majorHAnsi"/>
          <w:bCs/>
          <w:color w:val="000000"/>
        </w:rPr>
        <w:t xml:space="preserve"> have been modified from</w:t>
      </w:r>
      <w:r w:rsidR="001755DC" w:rsidRPr="001A4E28">
        <w:rPr>
          <w:rFonts w:asciiTheme="majorHAnsi" w:hAnsiTheme="majorHAnsi" w:cstheme="majorHAnsi"/>
          <w:bCs/>
          <w:color w:val="000000"/>
        </w:rPr>
        <w:t xml:space="preserve"> reference</w:t>
      </w:r>
      <w:r w:rsidR="00F4725E" w:rsidRPr="001A4E28">
        <w:rPr>
          <w:rFonts w:asciiTheme="majorHAnsi" w:hAnsiTheme="majorHAnsi" w:cstheme="majorHAnsi"/>
          <w:bCs/>
          <w:color w:val="000000"/>
          <w:vertAlign w:val="superscript"/>
        </w:rPr>
        <w:t>10</w:t>
      </w:r>
      <w:r w:rsidR="001755DC" w:rsidRPr="001A4E28">
        <w:rPr>
          <w:rFonts w:asciiTheme="majorHAnsi" w:hAnsiTheme="majorHAnsi" w:cstheme="majorHAnsi"/>
          <w:bCs/>
          <w:color w:val="000000"/>
        </w:rPr>
        <w:t>.</w:t>
      </w:r>
    </w:p>
    <w:p w14:paraId="703AC6F3" w14:textId="77777777" w:rsidR="00A22A13" w:rsidRPr="001A4E28" w:rsidRDefault="00A22A13" w:rsidP="00231002">
      <w:pPr>
        <w:pBdr>
          <w:top w:val="nil"/>
          <w:left w:val="nil"/>
          <w:bottom w:val="nil"/>
          <w:right w:val="nil"/>
          <w:between w:val="nil"/>
        </w:pBdr>
        <w:rPr>
          <w:rFonts w:asciiTheme="majorHAnsi" w:hAnsiTheme="majorHAnsi" w:cstheme="majorHAnsi"/>
          <w:bCs/>
          <w:color w:val="000000"/>
        </w:rPr>
      </w:pPr>
    </w:p>
    <w:p w14:paraId="19EF4D9E" w14:textId="42FAD0E1" w:rsidR="00A22A13" w:rsidRPr="001A4E28" w:rsidRDefault="00A22A13" w:rsidP="00231002">
      <w:pPr>
        <w:pBdr>
          <w:top w:val="nil"/>
          <w:left w:val="nil"/>
          <w:bottom w:val="nil"/>
          <w:right w:val="nil"/>
          <w:between w:val="nil"/>
        </w:pBdr>
        <w:rPr>
          <w:rFonts w:asciiTheme="majorHAnsi" w:hAnsiTheme="majorHAnsi" w:cstheme="majorHAnsi"/>
          <w:bCs/>
          <w:color w:val="000000"/>
        </w:rPr>
      </w:pPr>
      <w:r w:rsidRPr="001A4E28">
        <w:rPr>
          <w:rFonts w:asciiTheme="majorHAnsi" w:hAnsiTheme="majorHAnsi" w:cstheme="majorHAnsi"/>
          <w:b/>
          <w:bCs/>
          <w:color w:val="000000"/>
        </w:rPr>
        <w:t xml:space="preserve">Figure </w:t>
      </w:r>
      <w:r w:rsidR="00DA7AFE" w:rsidRPr="001A4E28">
        <w:rPr>
          <w:rFonts w:asciiTheme="majorHAnsi" w:hAnsiTheme="majorHAnsi" w:cstheme="majorHAnsi"/>
          <w:b/>
          <w:bCs/>
          <w:color w:val="000000"/>
        </w:rPr>
        <w:t>1</w:t>
      </w:r>
      <w:r w:rsidR="006E6BC0" w:rsidRPr="001A4E28">
        <w:rPr>
          <w:rFonts w:asciiTheme="majorHAnsi" w:hAnsiTheme="majorHAnsi" w:cstheme="majorHAnsi"/>
          <w:b/>
          <w:bCs/>
          <w:color w:val="000000"/>
        </w:rPr>
        <w:t>3</w:t>
      </w:r>
      <w:r w:rsidRPr="001A4E28">
        <w:rPr>
          <w:rFonts w:asciiTheme="majorHAnsi" w:hAnsiTheme="majorHAnsi" w:cstheme="majorHAnsi"/>
          <w:b/>
          <w:bCs/>
          <w:color w:val="000000"/>
        </w:rPr>
        <w:t>: R</w:t>
      </w:r>
      <w:r w:rsidR="00C8557C" w:rsidRPr="001A4E28">
        <w:rPr>
          <w:rFonts w:asciiTheme="majorHAnsi" w:hAnsiTheme="majorHAnsi" w:cstheme="majorHAnsi"/>
          <w:b/>
          <w:bCs/>
          <w:color w:val="000000"/>
        </w:rPr>
        <w:t>epresentative results of TRPL::</w:t>
      </w:r>
      <w:r w:rsidR="00E7527F" w:rsidRPr="001A4E28">
        <w:rPr>
          <w:rFonts w:asciiTheme="majorHAnsi" w:hAnsiTheme="majorHAnsi" w:cstheme="majorHAnsi"/>
          <w:b/>
          <w:bCs/>
          <w:color w:val="000000"/>
        </w:rPr>
        <w:t>eGFP</w:t>
      </w:r>
      <w:r w:rsidRPr="001A4E28">
        <w:rPr>
          <w:rFonts w:asciiTheme="majorHAnsi" w:hAnsiTheme="majorHAnsi" w:cstheme="majorHAnsi"/>
          <w:b/>
          <w:bCs/>
          <w:color w:val="000000"/>
        </w:rPr>
        <w:t xml:space="preserve"> fluorescence in white- and red-eyed flies. </w:t>
      </w:r>
      <w:r w:rsidRPr="001A4E28">
        <w:rPr>
          <w:rFonts w:asciiTheme="majorHAnsi" w:hAnsiTheme="majorHAnsi" w:cstheme="majorHAnsi"/>
          <w:color w:val="000000"/>
        </w:rPr>
        <w:t>(</w:t>
      </w:r>
      <w:r w:rsidRPr="001A4E28">
        <w:rPr>
          <w:rFonts w:asciiTheme="majorHAnsi" w:hAnsiTheme="majorHAnsi" w:cstheme="majorHAnsi"/>
          <w:b/>
          <w:bCs/>
          <w:color w:val="000000"/>
        </w:rPr>
        <w:t>A</w:t>
      </w:r>
      <w:r w:rsidRPr="001A4E28">
        <w:rPr>
          <w:rFonts w:asciiTheme="majorHAnsi" w:hAnsiTheme="majorHAnsi" w:cstheme="majorHAnsi"/>
          <w:color w:val="000000"/>
        </w:rPr>
        <w:t>)</w:t>
      </w:r>
      <w:r w:rsidRPr="001A4E28">
        <w:rPr>
          <w:rFonts w:asciiTheme="majorHAnsi" w:hAnsiTheme="majorHAnsi" w:cstheme="majorHAnsi"/>
          <w:bCs/>
          <w:color w:val="000000"/>
        </w:rPr>
        <w:t xml:space="preserve"> TR</w:t>
      </w:r>
      <w:r w:rsidR="00C8557C" w:rsidRPr="001A4E28">
        <w:rPr>
          <w:rFonts w:asciiTheme="majorHAnsi" w:hAnsiTheme="majorHAnsi" w:cstheme="majorHAnsi"/>
          <w:bCs/>
          <w:color w:val="000000"/>
        </w:rPr>
        <w:t>PL::</w:t>
      </w:r>
      <w:r w:rsidR="00E7527F" w:rsidRPr="001A4E28">
        <w:rPr>
          <w:rFonts w:asciiTheme="majorHAnsi" w:hAnsiTheme="majorHAnsi" w:cstheme="majorHAnsi"/>
          <w:bCs/>
          <w:color w:val="000000"/>
        </w:rPr>
        <w:t>eGFP</w:t>
      </w:r>
      <w:r w:rsidRPr="001A4E28">
        <w:rPr>
          <w:rFonts w:asciiTheme="majorHAnsi" w:hAnsiTheme="majorHAnsi" w:cstheme="majorHAnsi"/>
          <w:bCs/>
          <w:color w:val="000000"/>
        </w:rPr>
        <w:t xml:space="preserve">-expressing white- and red-eyed flies were incubated in the dark for 1 day, illuminated with orange light for 16 </w:t>
      </w:r>
      <w:r w:rsidR="00B87554" w:rsidRPr="001A4E28">
        <w:rPr>
          <w:rFonts w:asciiTheme="majorHAnsi" w:hAnsiTheme="majorHAnsi" w:cstheme="majorHAnsi"/>
          <w:bCs/>
          <w:color w:val="000000"/>
        </w:rPr>
        <w:t>h</w:t>
      </w:r>
      <w:r w:rsidR="001755DC" w:rsidRPr="001A4E28">
        <w:rPr>
          <w:rFonts w:asciiTheme="majorHAnsi" w:hAnsiTheme="majorHAnsi" w:cstheme="majorHAnsi"/>
          <w:bCs/>
          <w:color w:val="000000"/>
        </w:rPr>
        <w:t>,</w:t>
      </w:r>
      <w:r w:rsidR="00B87554" w:rsidRPr="001A4E28">
        <w:rPr>
          <w:rFonts w:asciiTheme="majorHAnsi" w:hAnsiTheme="majorHAnsi" w:cstheme="majorHAnsi"/>
          <w:bCs/>
          <w:color w:val="000000"/>
        </w:rPr>
        <w:t xml:space="preserve"> </w:t>
      </w:r>
      <w:r w:rsidRPr="001A4E28">
        <w:rPr>
          <w:rFonts w:asciiTheme="majorHAnsi" w:hAnsiTheme="majorHAnsi" w:cstheme="majorHAnsi"/>
          <w:bCs/>
          <w:color w:val="000000"/>
        </w:rPr>
        <w:t xml:space="preserve">and dark-adapted for 24 </w:t>
      </w:r>
      <w:r w:rsidR="00B87554" w:rsidRPr="001A4E28">
        <w:rPr>
          <w:rFonts w:asciiTheme="majorHAnsi" w:hAnsiTheme="majorHAnsi" w:cstheme="majorHAnsi"/>
          <w:bCs/>
          <w:color w:val="000000"/>
        </w:rPr>
        <w:t xml:space="preserve">h </w:t>
      </w:r>
      <w:r w:rsidRPr="001A4E28">
        <w:rPr>
          <w:rFonts w:asciiTheme="majorHAnsi" w:hAnsiTheme="majorHAnsi" w:cstheme="majorHAnsi"/>
          <w:bCs/>
          <w:color w:val="000000"/>
        </w:rPr>
        <w:t>a second time. Images of fluorescent rhabdomeres were taken by way of non-lethal water drop microsco</w:t>
      </w:r>
      <w:r w:rsidR="00C8557C" w:rsidRPr="001A4E28">
        <w:rPr>
          <w:rFonts w:asciiTheme="majorHAnsi" w:hAnsiTheme="majorHAnsi" w:cstheme="majorHAnsi"/>
          <w:bCs/>
          <w:color w:val="000000"/>
        </w:rPr>
        <w:t>py to record subcellular TRPL::</w:t>
      </w:r>
      <w:r w:rsidR="00E7527F" w:rsidRPr="001A4E28">
        <w:rPr>
          <w:rFonts w:asciiTheme="majorHAnsi" w:hAnsiTheme="majorHAnsi" w:cstheme="majorHAnsi"/>
          <w:bCs/>
          <w:color w:val="000000"/>
        </w:rPr>
        <w:t>eGFP</w:t>
      </w:r>
      <w:r w:rsidRPr="001A4E28">
        <w:rPr>
          <w:rFonts w:asciiTheme="majorHAnsi" w:hAnsiTheme="majorHAnsi" w:cstheme="majorHAnsi"/>
          <w:bCs/>
          <w:color w:val="000000"/>
        </w:rPr>
        <w:t xml:space="preserve"> localization</w:t>
      </w:r>
      <w:r w:rsidR="00A77B5D" w:rsidRPr="001A4E28">
        <w:rPr>
          <w:rFonts w:asciiTheme="majorHAnsi" w:hAnsiTheme="majorHAnsi" w:cstheme="majorHAnsi"/>
          <w:bCs/>
          <w:color w:val="000000"/>
        </w:rPr>
        <w:t xml:space="preserve"> as described in </w:t>
      </w:r>
      <w:r w:rsidR="00BA7E3C" w:rsidRPr="001A4E28">
        <w:rPr>
          <w:rFonts w:asciiTheme="majorHAnsi" w:hAnsiTheme="majorHAnsi" w:cstheme="majorHAnsi"/>
          <w:color w:val="000000"/>
        </w:rPr>
        <w:t>step</w:t>
      </w:r>
      <w:r w:rsidR="001755DC" w:rsidRPr="001A4E28">
        <w:rPr>
          <w:rFonts w:asciiTheme="majorHAnsi" w:hAnsiTheme="majorHAnsi" w:cstheme="majorHAnsi"/>
          <w:color w:val="000000"/>
        </w:rPr>
        <w:t>s</w:t>
      </w:r>
      <w:r w:rsidR="00A77B5D" w:rsidRPr="001A4E28">
        <w:rPr>
          <w:rFonts w:asciiTheme="majorHAnsi" w:hAnsiTheme="majorHAnsi" w:cstheme="majorHAnsi"/>
          <w:bCs/>
          <w:color w:val="000000"/>
        </w:rPr>
        <w:t xml:space="preserve"> </w:t>
      </w:r>
      <w:r w:rsidR="001755DC" w:rsidRPr="001A4E28">
        <w:rPr>
          <w:rFonts w:asciiTheme="majorHAnsi" w:hAnsiTheme="majorHAnsi" w:cstheme="majorHAnsi"/>
          <w:bCs/>
          <w:color w:val="000000"/>
        </w:rPr>
        <w:t>3</w:t>
      </w:r>
      <w:r w:rsidR="00D8014B" w:rsidRPr="001A4E28">
        <w:rPr>
          <w:rFonts w:asciiTheme="majorHAnsi" w:hAnsiTheme="majorHAnsi" w:cstheme="majorHAnsi"/>
          <w:bCs/>
          <w:color w:val="000000"/>
        </w:rPr>
        <w:t>.2.</w:t>
      </w:r>
      <w:r w:rsidR="00BA7E3C" w:rsidRPr="001A4E28">
        <w:rPr>
          <w:rFonts w:asciiTheme="majorHAnsi" w:hAnsiTheme="majorHAnsi" w:cstheme="majorHAnsi"/>
          <w:bCs/>
          <w:color w:val="000000"/>
        </w:rPr>
        <w:t>6</w:t>
      </w:r>
      <w:r w:rsidR="00D8014B" w:rsidRPr="001A4E28">
        <w:rPr>
          <w:rFonts w:asciiTheme="majorHAnsi" w:hAnsiTheme="majorHAnsi" w:cstheme="majorHAnsi"/>
          <w:bCs/>
          <w:color w:val="000000"/>
        </w:rPr>
        <w:t xml:space="preserve"> </w:t>
      </w:r>
      <w:r w:rsidR="009A28AF" w:rsidRPr="001A4E28">
        <w:rPr>
          <w:rFonts w:asciiTheme="majorHAnsi" w:hAnsiTheme="majorHAnsi" w:cstheme="majorHAnsi"/>
          <w:bCs/>
          <w:color w:val="000000"/>
        </w:rPr>
        <w:t xml:space="preserve">(white-eyed flies) and </w:t>
      </w:r>
      <w:r w:rsidR="001755DC" w:rsidRPr="001A4E28">
        <w:rPr>
          <w:rFonts w:asciiTheme="majorHAnsi" w:hAnsiTheme="majorHAnsi" w:cstheme="majorHAnsi"/>
          <w:bCs/>
          <w:color w:val="000000"/>
        </w:rPr>
        <w:t>3</w:t>
      </w:r>
      <w:r w:rsidR="00A77B5D" w:rsidRPr="001A4E28">
        <w:rPr>
          <w:rFonts w:asciiTheme="majorHAnsi" w:hAnsiTheme="majorHAnsi" w:cstheme="majorHAnsi"/>
          <w:bCs/>
          <w:color w:val="000000"/>
        </w:rPr>
        <w:t>.2.</w:t>
      </w:r>
      <w:r w:rsidR="00BA7E3C" w:rsidRPr="001A4E28">
        <w:rPr>
          <w:rFonts w:asciiTheme="majorHAnsi" w:hAnsiTheme="majorHAnsi" w:cstheme="majorHAnsi"/>
          <w:bCs/>
          <w:color w:val="000000"/>
        </w:rPr>
        <w:t>8</w:t>
      </w:r>
      <w:r w:rsidR="009A28AF" w:rsidRPr="001A4E28">
        <w:rPr>
          <w:rFonts w:asciiTheme="majorHAnsi" w:hAnsiTheme="majorHAnsi" w:cstheme="majorHAnsi"/>
          <w:bCs/>
          <w:color w:val="000000"/>
        </w:rPr>
        <w:t xml:space="preserve"> (red-eyed flies)</w:t>
      </w:r>
      <w:r w:rsidRPr="001A4E28">
        <w:rPr>
          <w:rFonts w:asciiTheme="majorHAnsi" w:hAnsiTheme="majorHAnsi" w:cstheme="majorHAnsi"/>
          <w:bCs/>
          <w:color w:val="000000"/>
        </w:rPr>
        <w:t xml:space="preserve">. </w:t>
      </w:r>
      <w:r w:rsidRPr="001A4E28">
        <w:rPr>
          <w:rFonts w:asciiTheme="majorHAnsi" w:hAnsiTheme="majorHAnsi" w:cstheme="majorHAnsi"/>
          <w:color w:val="000000"/>
        </w:rPr>
        <w:t>(</w:t>
      </w:r>
      <w:r w:rsidRPr="001A4E28">
        <w:rPr>
          <w:rFonts w:asciiTheme="majorHAnsi" w:hAnsiTheme="majorHAnsi" w:cstheme="majorHAnsi"/>
          <w:b/>
          <w:bCs/>
          <w:color w:val="000000"/>
        </w:rPr>
        <w:t>B</w:t>
      </w:r>
      <w:r w:rsidRPr="001A4E28">
        <w:rPr>
          <w:rFonts w:asciiTheme="majorHAnsi" w:hAnsiTheme="majorHAnsi" w:cstheme="majorHAnsi"/>
          <w:color w:val="000000"/>
        </w:rPr>
        <w:t>)</w:t>
      </w:r>
      <w:r w:rsidRPr="001A4E28">
        <w:rPr>
          <w:rFonts w:asciiTheme="majorHAnsi" w:hAnsiTheme="majorHAnsi" w:cstheme="majorHAnsi"/>
          <w:bCs/>
          <w:color w:val="000000"/>
        </w:rPr>
        <w:t xml:space="preserve"> Quantification of rhabdomeral fluorescence in white-</w:t>
      </w:r>
      <w:r w:rsidR="001755DC" w:rsidRPr="001A4E28">
        <w:rPr>
          <w:rFonts w:asciiTheme="majorHAnsi" w:hAnsiTheme="majorHAnsi" w:cstheme="majorHAnsi"/>
          <w:bCs/>
          <w:color w:val="000000"/>
        </w:rPr>
        <w:t>eyed</w:t>
      </w:r>
      <w:r w:rsidRPr="001A4E28">
        <w:rPr>
          <w:rFonts w:asciiTheme="majorHAnsi" w:hAnsiTheme="majorHAnsi" w:cstheme="majorHAnsi"/>
          <w:bCs/>
          <w:color w:val="000000"/>
        </w:rPr>
        <w:t xml:space="preserve"> (gray) and red-eyed (red) </w:t>
      </w:r>
      <w:r w:rsidR="001755DC" w:rsidRPr="001A4E28">
        <w:rPr>
          <w:rFonts w:asciiTheme="majorHAnsi" w:hAnsiTheme="majorHAnsi" w:cstheme="majorHAnsi"/>
          <w:bCs/>
          <w:color w:val="000000"/>
        </w:rPr>
        <w:t>flies</w:t>
      </w:r>
      <w:r w:rsidRPr="001A4E28">
        <w:rPr>
          <w:rFonts w:asciiTheme="majorHAnsi" w:hAnsiTheme="majorHAnsi" w:cstheme="majorHAnsi"/>
          <w:bCs/>
          <w:color w:val="000000"/>
        </w:rPr>
        <w:t>. White-eyed flies were quantified using formula (1) and red-eyed flies</w:t>
      </w:r>
      <w:r w:rsidR="001755DC" w:rsidRPr="001A4E28">
        <w:rPr>
          <w:rFonts w:asciiTheme="majorHAnsi" w:hAnsiTheme="majorHAnsi" w:cstheme="majorHAnsi"/>
          <w:bCs/>
          <w:color w:val="000000"/>
        </w:rPr>
        <w:t>,</w:t>
      </w:r>
      <w:r w:rsidRPr="001A4E28">
        <w:rPr>
          <w:rFonts w:asciiTheme="majorHAnsi" w:hAnsiTheme="majorHAnsi" w:cstheme="majorHAnsi"/>
          <w:bCs/>
          <w:color w:val="000000"/>
        </w:rPr>
        <w:t xml:space="preserve"> using formula (2), as described in </w:t>
      </w:r>
      <w:r w:rsidR="00BA7E3C" w:rsidRPr="001A4E28">
        <w:rPr>
          <w:rFonts w:asciiTheme="majorHAnsi" w:hAnsiTheme="majorHAnsi" w:cstheme="majorHAnsi"/>
          <w:color w:val="000000"/>
        </w:rPr>
        <w:t>step</w:t>
      </w:r>
      <w:r w:rsidR="009A28AF" w:rsidRPr="001A4E28">
        <w:rPr>
          <w:rFonts w:asciiTheme="majorHAnsi" w:hAnsiTheme="majorHAnsi" w:cstheme="majorHAnsi"/>
          <w:bCs/>
          <w:color w:val="000000"/>
        </w:rPr>
        <w:t xml:space="preserve"> </w:t>
      </w:r>
      <w:r w:rsidR="001755DC" w:rsidRPr="001A4E28">
        <w:rPr>
          <w:rFonts w:asciiTheme="majorHAnsi" w:hAnsiTheme="majorHAnsi" w:cstheme="majorHAnsi"/>
          <w:bCs/>
          <w:color w:val="000000"/>
        </w:rPr>
        <w:t>3</w:t>
      </w:r>
      <w:r w:rsidRPr="001A4E28">
        <w:rPr>
          <w:rFonts w:asciiTheme="majorHAnsi" w:hAnsiTheme="majorHAnsi" w:cstheme="majorHAnsi"/>
          <w:bCs/>
          <w:color w:val="000000"/>
        </w:rPr>
        <w:t>.3</w:t>
      </w:r>
      <w:r w:rsidR="00BA7E3C" w:rsidRPr="001A4E28">
        <w:rPr>
          <w:rFonts w:asciiTheme="majorHAnsi" w:hAnsiTheme="majorHAnsi" w:cstheme="majorHAnsi"/>
          <w:bCs/>
          <w:color w:val="000000"/>
        </w:rPr>
        <w:t>.</w:t>
      </w:r>
      <w:r w:rsidR="00356B1B" w:rsidRPr="001A4E28">
        <w:rPr>
          <w:rFonts w:asciiTheme="majorHAnsi" w:hAnsiTheme="majorHAnsi" w:cstheme="majorHAnsi"/>
          <w:bCs/>
          <w:color w:val="000000"/>
        </w:rPr>
        <w:t>9</w:t>
      </w:r>
      <w:r w:rsidRPr="001A4E28">
        <w:rPr>
          <w:rFonts w:asciiTheme="majorHAnsi" w:hAnsiTheme="majorHAnsi" w:cstheme="majorHAnsi"/>
          <w:bCs/>
          <w:color w:val="000000"/>
        </w:rPr>
        <w:t>. Error bars represent SEM.</w:t>
      </w:r>
      <w:r w:rsidR="005467B7" w:rsidRPr="001A4E28">
        <w:rPr>
          <w:rFonts w:asciiTheme="majorHAnsi" w:hAnsiTheme="majorHAnsi" w:cstheme="majorHAnsi"/>
          <w:bCs/>
          <w:color w:val="000000"/>
        </w:rPr>
        <w:t xml:space="preserve"> Scale bar</w:t>
      </w:r>
      <w:r w:rsidR="001755DC" w:rsidRPr="001A4E28">
        <w:rPr>
          <w:rFonts w:asciiTheme="majorHAnsi" w:hAnsiTheme="majorHAnsi" w:cstheme="majorHAnsi"/>
          <w:bCs/>
          <w:color w:val="000000"/>
        </w:rPr>
        <w:t>:</w:t>
      </w:r>
      <w:r w:rsidR="005467B7" w:rsidRPr="001A4E28">
        <w:rPr>
          <w:rFonts w:asciiTheme="majorHAnsi" w:hAnsiTheme="majorHAnsi" w:cstheme="majorHAnsi"/>
          <w:bCs/>
          <w:color w:val="000000"/>
        </w:rPr>
        <w:t xml:space="preserve"> 10 µm.</w:t>
      </w:r>
    </w:p>
    <w:p w14:paraId="5BFC9A0B" w14:textId="77777777" w:rsidR="00A22A13" w:rsidRPr="001A4E28" w:rsidRDefault="00A22A13" w:rsidP="00231002">
      <w:pPr>
        <w:pBdr>
          <w:top w:val="nil"/>
          <w:left w:val="nil"/>
          <w:bottom w:val="nil"/>
          <w:right w:val="nil"/>
          <w:between w:val="nil"/>
        </w:pBdr>
        <w:rPr>
          <w:rFonts w:asciiTheme="majorHAnsi" w:hAnsiTheme="majorHAnsi" w:cstheme="majorHAnsi"/>
          <w:bCs/>
          <w:color w:val="000000"/>
        </w:rPr>
      </w:pPr>
    </w:p>
    <w:p w14:paraId="04AE7463" w14:textId="4D96FAE3" w:rsidR="00A22A13" w:rsidRPr="00973ABF" w:rsidRDefault="00A22A13" w:rsidP="00231002">
      <w:pPr>
        <w:pBdr>
          <w:top w:val="nil"/>
          <w:left w:val="nil"/>
          <w:bottom w:val="nil"/>
          <w:right w:val="nil"/>
          <w:between w:val="nil"/>
        </w:pBdr>
        <w:rPr>
          <w:rFonts w:asciiTheme="majorHAnsi" w:hAnsiTheme="majorHAnsi" w:cstheme="majorHAnsi"/>
          <w:color w:val="000000"/>
        </w:rPr>
      </w:pPr>
      <w:r w:rsidRPr="001A4E28">
        <w:rPr>
          <w:rFonts w:asciiTheme="majorHAnsi" w:hAnsiTheme="majorHAnsi" w:cstheme="majorHAnsi"/>
          <w:b/>
          <w:bCs/>
          <w:color w:val="000000"/>
        </w:rPr>
        <w:t xml:space="preserve">Figure </w:t>
      </w:r>
      <w:r w:rsidR="00DA7AFE" w:rsidRPr="001A4E28">
        <w:rPr>
          <w:rFonts w:asciiTheme="majorHAnsi" w:hAnsiTheme="majorHAnsi" w:cstheme="majorHAnsi"/>
          <w:b/>
          <w:bCs/>
          <w:color w:val="000000"/>
        </w:rPr>
        <w:t>1</w:t>
      </w:r>
      <w:r w:rsidR="006E6BC0" w:rsidRPr="001A4E28">
        <w:rPr>
          <w:rFonts w:asciiTheme="majorHAnsi" w:hAnsiTheme="majorHAnsi" w:cstheme="majorHAnsi"/>
          <w:b/>
          <w:bCs/>
          <w:color w:val="000000"/>
        </w:rPr>
        <w:t>4</w:t>
      </w:r>
      <w:r w:rsidRPr="001A4E28">
        <w:rPr>
          <w:rFonts w:asciiTheme="majorHAnsi" w:hAnsiTheme="majorHAnsi" w:cstheme="majorHAnsi"/>
          <w:b/>
          <w:bCs/>
          <w:color w:val="000000"/>
        </w:rPr>
        <w:t xml:space="preserve">: Representative results of light-induced retinal degeneration in </w:t>
      </w:r>
      <w:r w:rsidRPr="001A4E28">
        <w:rPr>
          <w:rFonts w:asciiTheme="majorHAnsi" w:hAnsiTheme="majorHAnsi" w:cstheme="majorHAnsi"/>
          <w:b/>
          <w:bCs/>
          <w:i/>
          <w:color w:val="000000"/>
        </w:rPr>
        <w:t>sdhA</w:t>
      </w:r>
      <w:r w:rsidRPr="001A4E28">
        <w:rPr>
          <w:rFonts w:asciiTheme="majorHAnsi" w:hAnsiTheme="majorHAnsi" w:cstheme="majorHAnsi"/>
          <w:b/>
          <w:bCs/>
          <w:color w:val="000000"/>
        </w:rPr>
        <w:t xml:space="preserve"> mutant flies.</w:t>
      </w:r>
      <w:r w:rsidRPr="001A4E28">
        <w:rPr>
          <w:rFonts w:asciiTheme="majorHAnsi" w:hAnsiTheme="majorHAnsi" w:cstheme="majorHAnsi"/>
          <w:bCs/>
          <w:color w:val="000000"/>
        </w:rPr>
        <w:t xml:space="preserve"> </w:t>
      </w:r>
      <w:r w:rsidRPr="001A4E28">
        <w:rPr>
          <w:rFonts w:asciiTheme="majorHAnsi" w:hAnsiTheme="majorHAnsi" w:cstheme="majorHAnsi"/>
          <w:color w:val="000000"/>
        </w:rPr>
        <w:t>(</w:t>
      </w:r>
      <w:r w:rsidRPr="001A4E28">
        <w:rPr>
          <w:rFonts w:asciiTheme="majorHAnsi" w:hAnsiTheme="majorHAnsi" w:cstheme="majorHAnsi"/>
          <w:b/>
          <w:bCs/>
          <w:color w:val="000000"/>
        </w:rPr>
        <w:t>A</w:t>
      </w:r>
      <w:r w:rsidRPr="001A4E28">
        <w:rPr>
          <w:rFonts w:asciiTheme="majorHAnsi" w:hAnsiTheme="majorHAnsi" w:cstheme="majorHAnsi"/>
          <w:color w:val="000000"/>
        </w:rPr>
        <w:t>)</w:t>
      </w:r>
      <w:r w:rsidR="00C8557C" w:rsidRPr="001A4E28">
        <w:rPr>
          <w:rFonts w:asciiTheme="majorHAnsi" w:hAnsiTheme="majorHAnsi" w:cstheme="majorHAnsi"/>
          <w:bCs/>
          <w:color w:val="000000"/>
        </w:rPr>
        <w:t xml:space="preserve"> TRP::</w:t>
      </w:r>
      <w:r w:rsidR="00E7527F" w:rsidRPr="001A4E28">
        <w:rPr>
          <w:rFonts w:asciiTheme="majorHAnsi" w:hAnsiTheme="majorHAnsi" w:cstheme="majorHAnsi"/>
          <w:bCs/>
          <w:color w:val="000000"/>
        </w:rPr>
        <w:t>eGFP</w:t>
      </w:r>
      <w:r w:rsidRPr="001A4E28">
        <w:rPr>
          <w:rFonts w:asciiTheme="majorHAnsi" w:hAnsiTheme="majorHAnsi" w:cstheme="majorHAnsi"/>
          <w:bCs/>
          <w:color w:val="000000"/>
        </w:rPr>
        <w:t xml:space="preserve">-expressing </w:t>
      </w:r>
      <w:r w:rsidR="00D20AF1" w:rsidRPr="001A4E28">
        <w:rPr>
          <w:rFonts w:asciiTheme="majorHAnsi" w:hAnsiTheme="majorHAnsi" w:cstheme="majorHAnsi"/>
          <w:bCs/>
          <w:color w:val="000000"/>
        </w:rPr>
        <w:t>non-mutant</w:t>
      </w:r>
      <w:r w:rsidRPr="001A4E28">
        <w:rPr>
          <w:rFonts w:asciiTheme="majorHAnsi" w:hAnsiTheme="majorHAnsi" w:cstheme="majorHAnsi"/>
          <w:bCs/>
          <w:color w:val="000000"/>
        </w:rPr>
        <w:t xml:space="preserve"> and </w:t>
      </w:r>
      <w:r w:rsidRPr="001A4E28">
        <w:rPr>
          <w:rFonts w:asciiTheme="majorHAnsi" w:hAnsiTheme="majorHAnsi" w:cstheme="majorHAnsi"/>
          <w:bCs/>
          <w:i/>
          <w:color w:val="000000"/>
        </w:rPr>
        <w:t>sdhA</w:t>
      </w:r>
      <w:r w:rsidRPr="001A4E28">
        <w:rPr>
          <w:rFonts w:asciiTheme="majorHAnsi" w:hAnsiTheme="majorHAnsi" w:cstheme="majorHAnsi"/>
          <w:bCs/>
          <w:i/>
          <w:color w:val="000000"/>
          <w:vertAlign w:val="superscript"/>
        </w:rPr>
        <w:t>ttd11</w:t>
      </w:r>
      <w:r w:rsidRPr="001A4E28">
        <w:rPr>
          <w:rFonts w:asciiTheme="majorHAnsi" w:hAnsiTheme="majorHAnsi" w:cstheme="majorHAnsi"/>
          <w:bCs/>
          <w:color w:val="000000"/>
        </w:rPr>
        <w:t xml:space="preserve"> mutant mosaic-eyed flies were incubated for 14</w:t>
      </w:r>
      <w:r w:rsidR="001F51D6" w:rsidRPr="001A4E28">
        <w:rPr>
          <w:rFonts w:asciiTheme="majorHAnsi" w:hAnsiTheme="majorHAnsi" w:cstheme="majorHAnsi"/>
          <w:bCs/>
          <w:color w:val="000000"/>
        </w:rPr>
        <w:t xml:space="preserve"> </w:t>
      </w:r>
      <w:r w:rsidRPr="001A4E28">
        <w:rPr>
          <w:rFonts w:asciiTheme="majorHAnsi" w:hAnsiTheme="majorHAnsi" w:cstheme="majorHAnsi"/>
          <w:bCs/>
          <w:color w:val="000000"/>
        </w:rPr>
        <w:t>days in a 12 h light / 12 h dark cycle at 25</w:t>
      </w:r>
      <w:r w:rsidR="001F51D6" w:rsidRPr="001A4E28">
        <w:rPr>
          <w:rFonts w:asciiTheme="majorHAnsi" w:hAnsiTheme="majorHAnsi" w:cstheme="majorHAnsi"/>
          <w:bCs/>
          <w:color w:val="000000"/>
        </w:rPr>
        <w:t xml:space="preserve"> </w:t>
      </w:r>
      <w:r w:rsidRPr="001A4E28">
        <w:rPr>
          <w:rFonts w:asciiTheme="majorHAnsi" w:hAnsiTheme="majorHAnsi" w:cstheme="majorHAnsi"/>
          <w:bCs/>
          <w:color w:val="000000"/>
        </w:rPr>
        <w:t xml:space="preserve">°C. Images of fluorescent rhabdomeres were taken by way of water immersion microscopy at regular time intervals to record retinal health. </w:t>
      </w:r>
      <w:r w:rsidRPr="001A4E28">
        <w:rPr>
          <w:rFonts w:asciiTheme="majorHAnsi" w:hAnsiTheme="majorHAnsi" w:cstheme="majorHAnsi"/>
          <w:color w:val="000000"/>
        </w:rPr>
        <w:t>(</w:t>
      </w:r>
      <w:r w:rsidRPr="001A4E28">
        <w:rPr>
          <w:rFonts w:asciiTheme="majorHAnsi" w:hAnsiTheme="majorHAnsi" w:cstheme="majorHAnsi"/>
          <w:b/>
          <w:bCs/>
          <w:color w:val="000000"/>
        </w:rPr>
        <w:t>B</w:t>
      </w:r>
      <w:r w:rsidRPr="001A4E28">
        <w:rPr>
          <w:rFonts w:asciiTheme="majorHAnsi" w:hAnsiTheme="majorHAnsi" w:cstheme="majorHAnsi"/>
          <w:color w:val="000000"/>
        </w:rPr>
        <w:t>)</w:t>
      </w:r>
      <w:r w:rsidRPr="001A4E28">
        <w:rPr>
          <w:rFonts w:asciiTheme="majorHAnsi" w:hAnsiTheme="majorHAnsi" w:cstheme="majorHAnsi"/>
          <w:bCs/>
          <w:color w:val="000000"/>
        </w:rPr>
        <w:t xml:space="preserve"> Quantification of rhabdomeral fluorescence of wild type (gray) and </w:t>
      </w:r>
      <w:r w:rsidRPr="001A4E28">
        <w:rPr>
          <w:rFonts w:asciiTheme="majorHAnsi" w:hAnsiTheme="majorHAnsi" w:cstheme="majorHAnsi"/>
          <w:bCs/>
          <w:i/>
          <w:color w:val="000000"/>
        </w:rPr>
        <w:t>sdhA</w:t>
      </w:r>
      <w:r w:rsidRPr="001A4E28">
        <w:rPr>
          <w:rFonts w:asciiTheme="majorHAnsi" w:hAnsiTheme="majorHAnsi" w:cstheme="majorHAnsi"/>
          <w:bCs/>
          <w:i/>
          <w:color w:val="000000"/>
          <w:vertAlign w:val="superscript"/>
        </w:rPr>
        <w:t>ttd11</w:t>
      </w:r>
      <w:r w:rsidRPr="001A4E28">
        <w:rPr>
          <w:rFonts w:asciiTheme="majorHAnsi" w:hAnsiTheme="majorHAnsi" w:cstheme="majorHAnsi"/>
          <w:bCs/>
          <w:color w:val="000000"/>
        </w:rPr>
        <w:t xml:space="preserve"> mutant (orange) </w:t>
      </w:r>
      <w:r w:rsidR="00D55436" w:rsidRPr="001A4E28">
        <w:rPr>
          <w:rFonts w:asciiTheme="majorHAnsi" w:hAnsiTheme="majorHAnsi" w:cstheme="majorHAnsi"/>
          <w:bCs/>
          <w:color w:val="000000"/>
        </w:rPr>
        <w:t>flies</w:t>
      </w:r>
      <w:r w:rsidRPr="001A4E28">
        <w:rPr>
          <w:rFonts w:asciiTheme="majorHAnsi" w:hAnsiTheme="majorHAnsi" w:cstheme="majorHAnsi"/>
          <w:bCs/>
          <w:color w:val="000000"/>
        </w:rPr>
        <w:t xml:space="preserve"> as described in </w:t>
      </w:r>
      <w:r w:rsidR="00BA7E3C" w:rsidRPr="001A4E28">
        <w:rPr>
          <w:rFonts w:asciiTheme="majorHAnsi" w:hAnsiTheme="majorHAnsi" w:cstheme="majorHAnsi"/>
          <w:color w:val="000000"/>
        </w:rPr>
        <w:t>step</w:t>
      </w:r>
      <w:r w:rsidRPr="001A4E28">
        <w:rPr>
          <w:rFonts w:asciiTheme="majorHAnsi" w:hAnsiTheme="majorHAnsi" w:cstheme="majorHAnsi"/>
          <w:bCs/>
          <w:color w:val="000000"/>
        </w:rPr>
        <w:t xml:space="preserve"> </w:t>
      </w:r>
      <w:r w:rsidR="001755DC" w:rsidRPr="001A4E28">
        <w:rPr>
          <w:rFonts w:asciiTheme="majorHAnsi" w:hAnsiTheme="majorHAnsi" w:cstheme="majorHAnsi"/>
          <w:bCs/>
          <w:color w:val="000000"/>
        </w:rPr>
        <w:t>3</w:t>
      </w:r>
      <w:r w:rsidRPr="001A4E28">
        <w:rPr>
          <w:rFonts w:asciiTheme="majorHAnsi" w:hAnsiTheme="majorHAnsi" w:cstheme="majorHAnsi"/>
          <w:bCs/>
          <w:color w:val="000000"/>
        </w:rPr>
        <w:t>.</w:t>
      </w:r>
      <w:r w:rsidR="00356B1B" w:rsidRPr="001A4E28">
        <w:rPr>
          <w:rFonts w:asciiTheme="majorHAnsi" w:hAnsiTheme="majorHAnsi" w:cstheme="majorHAnsi"/>
          <w:bCs/>
          <w:color w:val="000000"/>
        </w:rPr>
        <w:t>4</w:t>
      </w:r>
      <w:r w:rsidRPr="001A4E28">
        <w:rPr>
          <w:rFonts w:asciiTheme="majorHAnsi" w:hAnsiTheme="majorHAnsi" w:cstheme="majorHAnsi"/>
          <w:bCs/>
          <w:color w:val="000000"/>
        </w:rPr>
        <w:t>. Error bars represent SEM.</w:t>
      </w:r>
      <w:r w:rsidR="005467B7" w:rsidRPr="001A4E28">
        <w:rPr>
          <w:rFonts w:asciiTheme="majorHAnsi" w:hAnsiTheme="majorHAnsi" w:cstheme="majorHAnsi"/>
          <w:bCs/>
          <w:color w:val="000000"/>
        </w:rPr>
        <w:t xml:space="preserve"> Scale bar</w:t>
      </w:r>
      <w:r w:rsidR="001755DC" w:rsidRPr="001A4E28">
        <w:rPr>
          <w:rFonts w:asciiTheme="majorHAnsi" w:hAnsiTheme="majorHAnsi" w:cstheme="majorHAnsi"/>
          <w:bCs/>
          <w:color w:val="000000"/>
        </w:rPr>
        <w:t>:</w:t>
      </w:r>
      <w:r w:rsidR="005467B7" w:rsidRPr="001A4E28">
        <w:rPr>
          <w:rFonts w:asciiTheme="majorHAnsi" w:hAnsiTheme="majorHAnsi" w:cstheme="majorHAnsi"/>
          <w:bCs/>
          <w:color w:val="000000"/>
        </w:rPr>
        <w:t xml:space="preserve"> 10 µm</w:t>
      </w:r>
      <w:r w:rsidR="005467B7" w:rsidRPr="00973ABF">
        <w:rPr>
          <w:rFonts w:asciiTheme="majorHAnsi" w:hAnsiTheme="majorHAnsi" w:cstheme="majorHAnsi"/>
          <w:bCs/>
          <w:color w:val="000000"/>
        </w:rPr>
        <w:t>.</w:t>
      </w:r>
    </w:p>
    <w:p w14:paraId="32EAFD7D" w14:textId="77777777" w:rsidR="006E4797" w:rsidRPr="00973ABF" w:rsidRDefault="006E4797" w:rsidP="00231002">
      <w:pPr>
        <w:rPr>
          <w:rFonts w:asciiTheme="majorHAnsi" w:hAnsiTheme="majorHAnsi" w:cstheme="majorHAnsi"/>
          <w:color w:val="808080"/>
        </w:rPr>
      </w:pPr>
    </w:p>
    <w:p w14:paraId="7C0B6465" w14:textId="31095EFE" w:rsidR="006E4797" w:rsidRPr="00973ABF" w:rsidRDefault="00551D82" w:rsidP="00231002">
      <w:pPr>
        <w:rPr>
          <w:rFonts w:asciiTheme="majorHAnsi" w:hAnsiTheme="majorHAnsi" w:cstheme="majorHAnsi"/>
          <w:b/>
        </w:rPr>
      </w:pPr>
      <w:r w:rsidRPr="00973ABF">
        <w:rPr>
          <w:rFonts w:asciiTheme="majorHAnsi" w:hAnsiTheme="majorHAnsi" w:cstheme="majorHAnsi"/>
          <w:b/>
        </w:rPr>
        <w:t>DISCUSSION:</w:t>
      </w:r>
    </w:p>
    <w:p w14:paraId="33E17B3A" w14:textId="39E8C753" w:rsidR="001E261C" w:rsidRPr="00973ABF" w:rsidRDefault="00DE7E9C" w:rsidP="00231002">
      <w:pPr>
        <w:rPr>
          <w:rFonts w:asciiTheme="majorHAnsi" w:hAnsiTheme="majorHAnsi" w:cstheme="majorHAnsi"/>
          <w:color w:val="000000" w:themeColor="text1"/>
        </w:rPr>
      </w:pPr>
      <w:r w:rsidRPr="00973ABF">
        <w:rPr>
          <w:rFonts w:asciiTheme="majorHAnsi" w:hAnsiTheme="majorHAnsi" w:cstheme="majorHAnsi"/>
          <w:color w:val="000000" w:themeColor="text1"/>
        </w:rPr>
        <w:t>The</w:t>
      </w:r>
      <w:r w:rsidR="0050717F" w:rsidRPr="00973ABF">
        <w:rPr>
          <w:rFonts w:asciiTheme="majorHAnsi" w:hAnsiTheme="majorHAnsi" w:cstheme="majorHAnsi"/>
          <w:color w:val="000000" w:themeColor="text1"/>
        </w:rPr>
        <w:t xml:space="preserve"> applicability of fluorescence proteins and</w:t>
      </w:r>
      <w:r w:rsidRPr="00973ABF">
        <w:rPr>
          <w:rFonts w:asciiTheme="majorHAnsi" w:hAnsiTheme="majorHAnsi" w:cstheme="majorHAnsi"/>
          <w:color w:val="000000" w:themeColor="text1"/>
        </w:rPr>
        <w:t xml:space="preserve"> simplicity of screening by DPP imaging and retinal </w:t>
      </w:r>
      <w:r w:rsidRPr="00973ABF">
        <w:rPr>
          <w:rFonts w:asciiTheme="majorHAnsi" w:hAnsiTheme="majorHAnsi" w:cstheme="majorHAnsi"/>
          <w:color w:val="000000" w:themeColor="text1"/>
        </w:rPr>
        <w:lastRenderedPageBreak/>
        <w:t xml:space="preserve">water immersion microscopy has been proven to be successful by </w:t>
      </w:r>
      <w:r w:rsidR="0050717F" w:rsidRPr="00973ABF">
        <w:rPr>
          <w:rFonts w:asciiTheme="majorHAnsi" w:hAnsiTheme="majorHAnsi" w:cstheme="majorHAnsi"/>
          <w:color w:val="000000" w:themeColor="text1"/>
        </w:rPr>
        <w:t>many</w:t>
      </w:r>
      <w:r w:rsidRPr="00973ABF">
        <w:rPr>
          <w:rFonts w:asciiTheme="majorHAnsi" w:hAnsiTheme="majorHAnsi" w:cstheme="majorHAnsi"/>
          <w:color w:val="000000" w:themeColor="text1"/>
        </w:rPr>
        <w:t xml:space="preserve"> groups</w:t>
      </w:r>
      <w:r w:rsidR="003B58D3" w:rsidRPr="00F97BAD">
        <w:rPr>
          <w:rFonts w:asciiTheme="majorHAnsi" w:hAnsiTheme="majorHAnsi" w:cstheme="majorHAnsi"/>
          <w:color w:val="000000" w:themeColor="text1"/>
          <w:vertAlign w:val="superscript"/>
        </w:rPr>
        <w:t>1</w:t>
      </w:r>
      <w:r w:rsidR="003D2899" w:rsidRPr="00F97BAD">
        <w:rPr>
          <w:rFonts w:asciiTheme="majorHAnsi" w:hAnsiTheme="majorHAnsi" w:cstheme="majorHAnsi"/>
          <w:color w:val="000000" w:themeColor="text1"/>
          <w:vertAlign w:val="superscript"/>
        </w:rPr>
        <w:t>2</w:t>
      </w:r>
      <w:r w:rsidR="001F51D6" w:rsidRPr="00973ABF">
        <w:rPr>
          <w:rFonts w:asciiTheme="majorHAnsi" w:hAnsiTheme="majorHAnsi" w:cstheme="majorHAnsi"/>
          <w:color w:val="000000" w:themeColor="text1"/>
        </w:rPr>
        <w:t>.</w:t>
      </w:r>
      <w:r w:rsidRPr="00973ABF">
        <w:rPr>
          <w:rFonts w:asciiTheme="majorHAnsi" w:hAnsiTheme="majorHAnsi" w:cstheme="majorHAnsi"/>
          <w:color w:val="000000" w:themeColor="text1"/>
        </w:rPr>
        <w:t xml:space="preserve"> </w:t>
      </w:r>
      <w:r w:rsidR="00C6092D" w:rsidRPr="00973ABF">
        <w:rPr>
          <w:rFonts w:asciiTheme="majorHAnsi" w:hAnsiTheme="majorHAnsi" w:cstheme="majorHAnsi"/>
          <w:color w:val="000000" w:themeColor="text1"/>
        </w:rPr>
        <w:t>S</w:t>
      </w:r>
      <w:r w:rsidRPr="00973ABF">
        <w:rPr>
          <w:rFonts w:asciiTheme="majorHAnsi" w:hAnsiTheme="majorHAnsi" w:cstheme="majorHAnsi"/>
          <w:color w:val="000000" w:themeColor="text1"/>
        </w:rPr>
        <w:t xml:space="preserve">trategies </w:t>
      </w:r>
      <w:r w:rsidR="00C6092D" w:rsidRPr="00973ABF">
        <w:rPr>
          <w:rFonts w:asciiTheme="majorHAnsi" w:hAnsiTheme="majorHAnsi" w:cstheme="majorHAnsi"/>
          <w:color w:val="000000" w:themeColor="text1"/>
        </w:rPr>
        <w:t xml:space="preserve">similar </w:t>
      </w:r>
      <w:r w:rsidRPr="00973ABF">
        <w:rPr>
          <w:rFonts w:asciiTheme="majorHAnsi" w:hAnsiTheme="majorHAnsi" w:cstheme="majorHAnsi"/>
          <w:color w:val="000000" w:themeColor="text1"/>
        </w:rPr>
        <w:t xml:space="preserve">to </w:t>
      </w:r>
      <w:r w:rsidR="00C6092D" w:rsidRPr="00973ABF">
        <w:rPr>
          <w:rFonts w:asciiTheme="majorHAnsi" w:hAnsiTheme="majorHAnsi" w:cstheme="majorHAnsi"/>
          <w:color w:val="000000" w:themeColor="text1"/>
        </w:rPr>
        <w:t>the present ones</w:t>
      </w:r>
      <w:r w:rsidRPr="00973ABF">
        <w:rPr>
          <w:rFonts w:asciiTheme="majorHAnsi" w:hAnsiTheme="majorHAnsi" w:cstheme="majorHAnsi"/>
          <w:color w:val="000000" w:themeColor="text1"/>
        </w:rPr>
        <w:t xml:space="preserve"> have been used in several genetic screens to detect defects in rhodopsin expression levels, homeostasis, retinal organization</w:t>
      </w:r>
      <w:r w:rsidR="00C6092D" w:rsidRPr="00973ABF">
        <w:rPr>
          <w:rFonts w:asciiTheme="majorHAnsi" w:hAnsiTheme="majorHAnsi" w:cstheme="majorHAnsi"/>
          <w:color w:val="000000" w:themeColor="text1"/>
        </w:rPr>
        <w:t>,</w:t>
      </w:r>
      <w:r w:rsidRPr="00973ABF">
        <w:rPr>
          <w:rFonts w:asciiTheme="majorHAnsi" w:hAnsiTheme="majorHAnsi" w:cstheme="majorHAnsi"/>
          <w:color w:val="000000" w:themeColor="text1"/>
        </w:rPr>
        <w:t xml:space="preserve"> or cellular integrity with the help of Rh1::</w:t>
      </w:r>
      <w:r w:rsidR="00E7527F" w:rsidRPr="00973ABF">
        <w:rPr>
          <w:rFonts w:asciiTheme="majorHAnsi" w:hAnsiTheme="majorHAnsi" w:cstheme="majorHAnsi"/>
          <w:color w:val="000000" w:themeColor="text1"/>
        </w:rPr>
        <w:t>eGFP</w:t>
      </w:r>
      <w:r w:rsidR="003B58D3" w:rsidRPr="00F97BAD">
        <w:rPr>
          <w:rFonts w:asciiTheme="majorHAnsi" w:hAnsiTheme="majorHAnsi" w:cstheme="majorHAnsi"/>
          <w:color w:val="000000" w:themeColor="text1"/>
          <w:vertAlign w:val="superscript"/>
        </w:rPr>
        <w:t>1</w:t>
      </w:r>
      <w:r w:rsidR="009E271E">
        <w:rPr>
          <w:rFonts w:asciiTheme="majorHAnsi" w:hAnsiTheme="majorHAnsi" w:cstheme="majorHAnsi"/>
          <w:color w:val="000000" w:themeColor="text1"/>
          <w:vertAlign w:val="superscript"/>
        </w:rPr>
        <w:t>7</w:t>
      </w:r>
      <w:r w:rsidR="005F4878" w:rsidRPr="00F97BAD">
        <w:rPr>
          <w:rFonts w:asciiTheme="majorHAnsi" w:hAnsiTheme="majorHAnsi" w:cstheme="majorHAnsi"/>
          <w:color w:val="000000" w:themeColor="text1"/>
          <w:vertAlign w:val="superscript"/>
        </w:rPr>
        <w:t>–</w:t>
      </w:r>
      <w:r w:rsidR="0077439D" w:rsidRPr="00F97BAD">
        <w:rPr>
          <w:rFonts w:asciiTheme="majorHAnsi" w:hAnsiTheme="majorHAnsi" w:cstheme="majorHAnsi"/>
          <w:color w:val="000000" w:themeColor="text1"/>
          <w:vertAlign w:val="superscript"/>
        </w:rPr>
        <w:t>2</w:t>
      </w:r>
      <w:r w:rsidR="009E271E">
        <w:rPr>
          <w:rFonts w:asciiTheme="majorHAnsi" w:hAnsiTheme="majorHAnsi" w:cstheme="majorHAnsi"/>
          <w:color w:val="000000" w:themeColor="text1"/>
          <w:vertAlign w:val="superscript"/>
        </w:rPr>
        <w:t>1</w:t>
      </w:r>
      <w:r w:rsidR="001F51D6" w:rsidRPr="00973ABF">
        <w:rPr>
          <w:rFonts w:asciiTheme="majorHAnsi" w:hAnsiTheme="majorHAnsi" w:cstheme="majorHAnsi"/>
          <w:color w:val="000000" w:themeColor="text1"/>
        </w:rPr>
        <w:t>.</w:t>
      </w:r>
      <w:r w:rsidR="00DB2A46" w:rsidRPr="00973ABF">
        <w:rPr>
          <w:rFonts w:asciiTheme="majorHAnsi" w:hAnsiTheme="majorHAnsi" w:cstheme="majorHAnsi"/>
          <w:color w:val="000000" w:themeColor="text1"/>
        </w:rPr>
        <w:t xml:space="preserve"> </w:t>
      </w:r>
      <w:r w:rsidR="00075F52" w:rsidRPr="00973ABF">
        <w:rPr>
          <w:rFonts w:asciiTheme="majorHAnsi" w:hAnsiTheme="majorHAnsi" w:cstheme="majorHAnsi"/>
          <w:color w:val="000000" w:themeColor="text1"/>
        </w:rPr>
        <w:t>As explained above, translocat</w:t>
      </w:r>
      <w:r w:rsidR="00C8557C" w:rsidRPr="00973ABF">
        <w:rPr>
          <w:rFonts w:asciiTheme="majorHAnsi" w:hAnsiTheme="majorHAnsi" w:cstheme="majorHAnsi"/>
          <w:color w:val="000000" w:themeColor="text1"/>
        </w:rPr>
        <w:t>ing fusion proteins like TRPL::</w:t>
      </w:r>
      <w:r w:rsidR="00E7527F" w:rsidRPr="00973ABF">
        <w:rPr>
          <w:rFonts w:asciiTheme="majorHAnsi" w:hAnsiTheme="majorHAnsi" w:cstheme="majorHAnsi"/>
          <w:color w:val="000000" w:themeColor="text1"/>
        </w:rPr>
        <w:t>eGFP</w:t>
      </w:r>
      <w:r w:rsidR="00075F52" w:rsidRPr="00973ABF">
        <w:rPr>
          <w:rFonts w:asciiTheme="majorHAnsi" w:hAnsiTheme="majorHAnsi" w:cstheme="majorHAnsi"/>
          <w:color w:val="000000" w:themeColor="text1"/>
        </w:rPr>
        <w:t xml:space="preserve"> may be used to detect whether protein trafficking processes from and to the rhabdomere are impaired, for example, in mutagenesis screens. On the other hand, permanently rhabdom</w:t>
      </w:r>
      <w:r w:rsidR="00C8557C" w:rsidRPr="00973ABF">
        <w:rPr>
          <w:rFonts w:asciiTheme="majorHAnsi" w:hAnsiTheme="majorHAnsi" w:cstheme="majorHAnsi"/>
          <w:color w:val="000000" w:themeColor="text1"/>
        </w:rPr>
        <w:t>eral fusion proteins like TRP::</w:t>
      </w:r>
      <w:r w:rsidR="00E7527F" w:rsidRPr="00973ABF">
        <w:rPr>
          <w:rFonts w:asciiTheme="majorHAnsi" w:hAnsiTheme="majorHAnsi" w:cstheme="majorHAnsi"/>
          <w:color w:val="000000" w:themeColor="text1"/>
        </w:rPr>
        <w:t>eGFP</w:t>
      </w:r>
      <w:r w:rsidR="00075F52" w:rsidRPr="00973ABF">
        <w:rPr>
          <w:rFonts w:asciiTheme="majorHAnsi" w:hAnsiTheme="majorHAnsi" w:cstheme="majorHAnsi"/>
          <w:color w:val="000000" w:themeColor="text1"/>
        </w:rPr>
        <w:t xml:space="preserve"> may be used to investigate rhabdomere morphology.</w:t>
      </w:r>
      <w:r w:rsidR="00FB3FCD" w:rsidRPr="00973ABF">
        <w:rPr>
          <w:rFonts w:asciiTheme="majorHAnsi" w:hAnsiTheme="majorHAnsi" w:cstheme="majorHAnsi"/>
          <w:color w:val="000000" w:themeColor="text1"/>
        </w:rPr>
        <w:t xml:space="preserve"> </w:t>
      </w:r>
      <w:r w:rsidR="00874611" w:rsidRPr="00973ABF">
        <w:rPr>
          <w:rFonts w:asciiTheme="majorHAnsi" w:hAnsiTheme="majorHAnsi" w:cstheme="majorHAnsi"/>
          <w:color w:val="000000" w:themeColor="text1"/>
        </w:rPr>
        <w:t xml:space="preserve">DPP and water immersion microscopy are regarded as excellent methods for high-throughput analyses and screens within the model of the </w:t>
      </w:r>
      <w:r w:rsidR="00874611" w:rsidRPr="00973ABF">
        <w:rPr>
          <w:rFonts w:asciiTheme="majorHAnsi" w:hAnsiTheme="majorHAnsi" w:cstheme="majorHAnsi"/>
          <w:i/>
          <w:color w:val="000000" w:themeColor="text1"/>
        </w:rPr>
        <w:t>Drosophila</w:t>
      </w:r>
      <w:r w:rsidR="00874611" w:rsidRPr="00973ABF">
        <w:rPr>
          <w:rFonts w:asciiTheme="majorHAnsi" w:hAnsiTheme="majorHAnsi" w:cstheme="majorHAnsi"/>
          <w:color w:val="000000" w:themeColor="text1"/>
        </w:rPr>
        <w:t xml:space="preserve"> eye. </w:t>
      </w:r>
      <w:r w:rsidR="00FB3FCD" w:rsidRPr="00973ABF">
        <w:rPr>
          <w:rFonts w:asciiTheme="majorHAnsi" w:hAnsiTheme="majorHAnsi" w:cstheme="majorHAnsi"/>
          <w:color w:val="000000" w:themeColor="text1"/>
        </w:rPr>
        <w:t>It is</w:t>
      </w:r>
      <w:r w:rsidR="00874611" w:rsidRPr="00973ABF">
        <w:rPr>
          <w:rFonts w:asciiTheme="majorHAnsi" w:hAnsiTheme="majorHAnsi" w:cstheme="majorHAnsi"/>
          <w:color w:val="000000" w:themeColor="text1"/>
        </w:rPr>
        <w:t>, however,</w:t>
      </w:r>
      <w:r w:rsidR="00FB3FCD" w:rsidRPr="00973ABF">
        <w:rPr>
          <w:rFonts w:asciiTheme="majorHAnsi" w:hAnsiTheme="majorHAnsi" w:cstheme="majorHAnsi"/>
          <w:color w:val="000000" w:themeColor="text1"/>
        </w:rPr>
        <w:t xml:space="preserve"> recommended to ultimately perform (</w:t>
      </w:r>
      <w:r w:rsidR="00AA73DE">
        <w:rPr>
          <w:rFonts w:asciiTheme="majorHAnsi" w:hAnsiTheme="majorHAnsi" w:cstheme="majorHAnsi"/>
          <w:color w:val="000000" w:themeColor="text1"/>
        </w:rPr>
        <w:t>i</w:t>
      </w:r>
      <w:r w:rsidR="00FB3FCD" w:rsidRPr="00973ABF">
        <w:rPr>
          <w:rFonts w:asciiTheme="majorHAnsi" w:hAnsiTheme="majorHAnsi" w:cstheme="majorHAnsi"/>
          <w:color w:val="000000" w:themeColor="text1"/>
        </w:rPr>
        <w:t xml:space="preserve">mmuno)histochemical analyses of isolated ommatidia or cryo-sectioned retinal tissue to corroborate </w:t>
      </w:r>
      <w:r w:rsidR="00874611" w:rsidRPr="00973ABF">
        <w:rPr>
          <w:rFonts w:asciiTheme="majorHAnsi" w:hAnsiTheme="majorHAnsi" w:cstheme="majorHAnsi"/>
          <w:color w:val="000000" w:themeColor="text1"/>
        </w:rPr>
        <w:t>results obtained by DPP or water immersion microscopy</w:t>
      </w:r>
      <w:r w:rsidR="00FB3FCD" w:rsidRPr="00973ABF">
        <w:rPr>
          <w:rFonts w:asciiTheme="majorHAnsi" w:hAnsiTheme="majorHAnsi" w:cstheme="majorHAnsi"/>
          <w:color w:val="000000" w:themeColor="text1"/>
        </w:rPr>
        <w:t>. Paired with high</w:t>
      </w:r>
      <w:r w:rsidR="00C6092D" w:rsidRPr="00973ABF">
        <w:rPr>
          <w:rFonts w:asciiTheme="majorHAnsi" w:hAnsiTheme="majorHAnsi" w:cstheme="majorHAnsi"/>
          <w:color w:val="000000" w:themeColor="text1"/>
        </w:rPr>
        <w:t>-</w:t>
      </w:r>
      <w:r w:rsidR="00FB3FCD" w:rsidRPr="00973ABF">
        <w:rPr>
          <w:rFonts w:asciiTheme="majorHAnsi" w:hAnsiTheme="majorHAnsi" w:cstheme="majorHAnsi"/>
          <w:color w:val="000000" w:themeColor="text1"/>
        </w:rPr>
        <w:t>resolution fluorescence micro</w:t>
      </w:r>
      <w:r w:rsidR="00874611" w:rsidRPr="00973ABF">
        <w:rPr>
          <w:rFonts w:asciiTheme="majorHAnsi" w:hAnsiTheme="majorHAnsi" w:cstheme="majorHAnsi"/>
          <w:color w:val="000000" w:themeColor="text1"/>
        </w:rPr>
        <w:t>scopy</w:t>
      </w:r>
      <w:r w:rsidR="00FB3FCD" w:rsidRPr="00973ABF">
        <w:rPr>
          <w:rFonts w:asciiTheme="majorHAnsi" w:hAnsiTheme="majorHAnsi" w:cstheme="majorHAnsi"/>
          <w:color w:val="000000" w:themeColor="text1"/>
        </w:rPr>
        <w:t xml:space="preserve">, these techniques allow interpretations </w:t>
      </w:r>
      <w:r w:rsidR="001F51D6" w:rsidRPr="00973ABF">
        <w:rPr>
          <w:rFonts w:asciiTheme="majorHAnsi" w:hAnsiTheme="majorHAnsi" w:cstheme="majorHAnsi"/>
          <w:color w:val="000000" w:themeColor="text1"/>
        </w:rPr>
        <w:t>towar</w:t>
      </w:r>
      <w:r w:rsidR="001F51D6">
        <w:rPr>
          <w:rFonts w:asciiTheme="majorHAnsi" w:hAnsiTheme="majorHAnsi" w:cstheme="majorHAnsi"/>
          <w:color w:val="000000" w:themeColor="text1"/>
        </w:rPr>
        <w:t>d</w:t>
      </w:r>
      <w:r w:rsidR="001F51D6" w:rsidRPr="00973ABF">
        <w:rPr>
          <w:rFonts w:asciiTheme="majorHAnsi" w:hAnsiTheme="majorHAnsi" w:cstheme="majorHAnsi"/>
          <w:color w:val="000000" w:themeColor="text1"/>
        </w:rPr>
        <w:t xml:space="preserve"> </w:t>
      </w:r>
      <w:r w:rsidR="00FB3FCD" w:rsidRPr="00973ABF">
        <w:rPr>
          <w:rFonts w:asciiTheme="majorHAnsi" w:hAnsiTheme="majorHAnsi" w:cstheme="majorHAnsi"/>
          <w:color w:val="000000" w:themeColor="text1"/>
        </w:rPr>
        <w:t xml:space="preserve">precise subcellular localizations. </w:t>
      </w:r>
      <w:r w:rsidR="001E261C" w:rsidRPr="00973ABF">
        <w:rPr>
          <w:rFonts w:asciiTheme="majorHAnsi" w:hAnsiTheme="majorHAnsi" w:cstheme="majorHAnsi"/>
          <w:color w:val="000000" w:themeColor="text1"/>
        </w:rPr>
        <w:t xml:space="preserve">In the following, a few guidelines </w:t>
      </w:r>
      <w:r w:rsidR="00C6092D" w:rsidRPr="00973ABF">
        <w:rPr>
          <w:rFonts w:asciiTheme="majorHAnsi" w:hAnsiTheme="majorHAnsi" w:cstheme="majorHAnsi"/>
          <w:color w:val="000000" w:themeColor="text1"/>
        </w:rPr>
        <w:t xml:space="preserve">are offered </w:t>
      </w:r>
      <w:r w:rsidR="001E261C" w:rsidRPr="00973ABF">
        <w:rPr>
          <w:rFonts w:asciiTheme="majorHAnsi" w:hAnsiTheme="majorHAnsi" w:cstheme="majorHAnsi"/>
          <w:color w:val="000000" w:themeColor="text1"/>
        </w:rPr>
        <w:t>o</w:t>
      </w:r>
      <w:r w:rsidR="00C6092D" w:rsidRPr="00973ABF">
        <w:rPr>
          <w:rFonts w:asciiTheme="majorHAnsi" w:hAnsiTheme="majorHAnsi" w:cstheme="majorHAnsi"/>
          <w:color w:val="000000" w:themeColor="text1"/>
        </w:rPr>
        <w:t>n</w:t>
      </w:r>
      <w:r w:rsidR="001E261C" w:rsidRPr="00973ABF">
        <w:rPr>
          <w:rFonts w:asciiTheme="majorHAnsi" w:hAnsiTheme="majorHAnsi" w:cstheme="majorHAnsi"/>
          <w:color w:val="000000" w:themeColor="text1"/>
        </w:rPr>
        <w:t xml:space="preserve"> how to troubleshoot the imaging processes of the DPP and retinal water immersion microscopy</w:t>
      </w:r>
      <w:r w:rsidR="00874611" w:rsidRPr="00973ABF">
        <w:rPr>
          <w:rFonts w:asciiTheme="majorHAnsi" w:hAnsiTheme="majorHAnsi" w:cstheme="majorHAnsi"/>
          <w:color w:val="000000" w:themeColor="text1"/>
        </w:rPr>
        <w:t xml:space="preserve"> that </w:t>
      </w:r>
      <w:r w:rsidR="00C6092D" w:rsidRPr="00973ABF">
        <w:rPr>
          <w:rFonts w:asciiTheme="majorHAnsi" w:hAnsiTheme="majorHAnsi" w:cstheme="majorHAnsi"/>
          <w:color w:val="000000" w:themeColor="text1"/>
        </w:rPr>
        <w:t>is</w:t>
      </w:r>
      <w:r w:rsidR="00874611" w:rsidRPr="00973ABF">
        <w:rPr>
          <w:rFonts w:asciiTheme="majorHAnsi" w:hAnsiTheme="majorHAnsi" w:cstheme="majorHAnsi"/>
          <w:color w:val="000000" w:themeColor="text1"/>
        </w:rPr>
        <w:t xml:space="preserve"> particularly important for correct quantitative analyses</w:t>
      </w:r>
      <w:r w:rsidR="001E261C" w:rsidRPr="00973ABF">
        <w:rPr>
          <w:rFonts w:asciiTheme="majorHAnsi" w:hAnsiTheme="majorHAnsi" w:cstheme="majorHAnsi"/>
          <w:color w:val="000000" w:themeColor="text1"/>
        </w:rPr>
        <w:t>.</w:t>
      </w:r>
    </w:p>
    <w:p w14:paraId="78E35D9A" w14:textId="77777777" w:rsidR="00231002" w:rsidRPr="00973ABF" w:rsidRDefault="00231002" w:rsidP="00231002">
      <w:pPr>
        <w:rPr>
          <w:rFonts w:asciiTheme="majorHAnsi" w:hAnsiTheme="majorHAnsi" w:cstheme="majorHAnsi"/>
          <w:color w:val="000000" w:themeColor="text1"/>
        </w:rPr>
      </w:pPr>
    </w:p>
    <w:p w14:paraId="0E933576" w14:textId="16ED473E" w:rsidR="00075F52" w:rsidRPr="00973ABF" w:rsidRDefault="00FB3FCD" w:rsidP="00231002">
      <w:pPr>
        <w:rPr>
          <w:rFonts w:asciiTheme="majorHAnsi" w:hAnsiTheme="majorHAnsi" w:cstheme="majorHAnsi"/>
          <w:color w:val="000000" w:themeColor="text1"/>
        </w:rPr>
      </w:pPr>
      <w:r w:rsidRPr="00973ABF">
        <w:rPr>
          <w:rFonts w:asciiTheme="majorHAnsi" w:hAnsiTheme="majorHAnsi" w:cstheme="majorHAnsi"/>
          <w:color w:val="000000" w:themeColor="text1"/>
        </w:rPr>
        <w:t>Concerning the DPP, i</w:t>
      </w:r>
      <w:r w:rsidR="001E261C" w:rsidRPr="00973ABF">
        <w:rPr>
          <w:rFonts w:asciiTheme="majorHAnsi" w:hAnsiTheme="majorHAnsi" w:cstheme="majorHAnsi"/>
          <w:color w:val="000000" w:themeColor="text1"/>
        </w:rPr>
        <w:t xml:space="preserve">f the superposition of fluorescence is blurry or indistinct, the settings may not be right. </w:t>
      </w:r>
      <w:r w:rsidR="00176892" w:rsidRPr="00973ABF">
        <w:rPr>
          <w:rFonts w:asciiTheme="majorHAnsi" w:hAnsiTheme="majorHAnsi" w:cstheme="majorHAnsi"/>
          <w:color w:val="000000" w:themeColor="text1"/>
        </w:rPr>
        <w:t>One possibility is</w:t>
      </w:r>
      <w:r w:rsidR="001E261C" w:rsidRPr="00973ABF">
        <w:rPr>
          <w:rFonts w:asciiTheme="majorHAnsi" w:hAnsiTheme="majorHAnsi" w:cstheme="majorHAnsi"/>
          <w:color w:val="000000" w:themeColor="text1"/>
        </w:rPr>
        <w:t xml:space="preserve"> that the eye is </w:t>
      </w:r>
      <w:r w:rsidR="00176892" w:rsidRPr="00973ABF">
        <w:rPr>
          <w:rFonts w:asciiTheme="majorHAnsi" w:hAnsiTheme="majorHAnsi" w:cstheme="majorHAnsi"/>
          <w:color w:val="000000" w:themeColor="text1"/>
        </w:rPr>
        <w:t xml:space="preserve">not </w:t>
      </w:r>
      <w:r w:rsidR="001E261C" w:rsidRPr="00973ABF">
        <w:rPr>
          <w:rFonts w:asciiTheme="majorHAnsi" w:hAnsiTheme="majorHAnsi" w:cstheme="majorHAnsi"/>
          <w:color w:val="000000" w:themeColor="text1"/>
        </w:rPr>
        <w:t xml:space="preserve">facing the objective </w:t>
      </w:r>
      <w:r w:rsidR="00176892" w:rsidRPr="00973ABF">
        <w:rPr>
          <w:rFonts w:asciiTheme="majorHAnsi" w:hAnsiTheme="majorHAnsi" w:cstheme="majorHAnsi"/>
          <w:color w:val="000000" w:themeColor="text1"/>
        </w:rPr>
        <w:t xml:space="preserve">precisely </w:t>
      </w:r>
      <w:r w:rsidR="001E261C" w:rsidRPr="00973ABF">
        <w:rPr>
          <w:rFonts w:asciiTheme="majorHAnsi" w:hAnsiTheme="majorHAnsi" w:cstheme="majorHAnsi"/>
          <w:color w:val="000000" w:themeColor="text1"/>
        </w:rPr>
        <w:t xml:space="preserve">radially </w:t>
      </w:r>
      <w:r w:rsidR="00176892" w:rsidRPr="00973ABF">
        <w:rPr>
          <w:rFonts w:asciiTheme="majorHAnsi" w:hAnsiTheme="majorHAnsi" w:cstheme="majorHAnsi"/>
          <w:color w:val="000000" w:themeColor="text1"/>
        </w:rPr>
        <w:t xml:space="preserve">or that the </w:t>
      </w:r>
      <w:r w:rsidR="001E261C" w:rsidRPr="00973ABF">
        <w:rPr>
          <w:rFonts w:asciiTheme="majorHAnsi" w:hAnsiTheme="majorHAnsi" w:cstheme="majorHAnsi"/>
          <w:color w:val="000000" w:themeColor="text1"/>
        </w:rPr>
        <w:t xml:space="preserve">focus </w:t>
      </w:r>
      <w:r w:rsidR="00176892" w:rsidRPr="00973ABF">
        <w:rPr>
          <w:rFonts w:asciiTheme="majorHAnsi" w:hAnsiTheme="majorHAnsi" w:cstheme="majorHAnsi"/>
          <w:color w:val="000000" w:themeColor="text1"/>
        </w:rPr>
        <w:t>is set to the</w:t>
      </w:r>
      <w:r w:rsidR="001E261C" w:rsidRPr="00973ABF">
        <w:rPr>
          <w:rFonts w:asciiTheme="majorHAnsi" w:hAnsiTheme="majorHAnsi" w:cstheme="majorHAnsi"/>
          <w:color w:val="000000" w:themeColor="text1"/>
        </w:rPr>
        <w:t xml:space="preserve"> peripheral regions of the eye. Since the ommatidial layout of photoreceptor cells displays mirror symmetry at the dorsoventral midline, an unusual pattern in the DPP</w:t>
      </w:r>
      <w:r w:rsidR="001874A0" w:rsidRPr="00973ABF">
        <w:rPr>
          <w:rFonts w:asciiTheme="majorHAnsi" w:hAnsiTheme="majorHAnsi" w:cstheme="majorHAnsi"/>
          <w:color w:val="000000" w:themeColor="text1"/>
        </w:rPr>
        <w:t xml:space="preserve"> may be seen</w:t>
      </w:r>
      <w:r w:rsidR="00176892" w:rsidRPr="00973ABF">
        <w:rPr>
          <w:rFonts w:asciiTheme="majorHAnsi" w:hAnsiTheme="majorHAnsi" w:cstheme="majorHAnsi"/>
          <w:color w:val="000000" w:themeColor="text1"/>
        </w:rPr>
        <w:t>,</w:t>
      </w:r>
      <w:r w:rsidR="001E261C" w:rsidRPr="00973ABF">
        <w:rPr>
          <w:rFonts w:asciiTheme="majorHAnsi" w:hAnsiTheme="majorHAnsi" w:cstheme="majorHAnsi"/>
          <w:color w:val="000000" w:themeColor="text1"/>
        </w:rPr>
        <w:t xml:space="preserve"> </w:t>
      </w:r>
      <w:r w:rsidR="00176892" w:rsidRPr="00973ABF">
        <w:rPr>
          <w:rFonts w:asciiTheme="majorHAnsi" w:hAnsiTheme="majorHAnsi" w:cstheme="majorHAnsi"/>
          <w:color w:val="000000" w:themeColor="text1"/>
        </w:rPr>
        <w:t>if</w:t>
      </w:r>
      <w:r w:rsidR="001E261C" w:rsidRPr="00973ABF">
        <w:rPr>
          <w:rFonts w:asciiTheme="majorHAnsi" w:hAnsiTheme="majorHAnsi" w:cstheme="majorHAnsi"/>
          <w:color w:val="000000" w:themeColor="text1"/>
        </w:rPr>
        <w:t xml:space="preserve"> the signals are detected from both hemispheres of the eye. </w:t>
      </w:r>
      <w:r w:rsidR="00176892" w:rsidRPr="00973ABF">
        <w:rPr>
          <w:rFonts w:asciiTheme="majorHAnsi" w:hAnsiTheme="majorHAnsi" w:cstheme="majorHAnsi"/>
          <w:color w:val="000000" w:themeColor="text1"/>
        </w:rPr>
        <w:t xml:space="preserve">The quality of the DPP also heavily relies on a shallow depth of field to generate an optical section through the compound eye. </w:t>
      </w:r>
      <w:r w:rsidR="00464379" w:rsidRPr="00973ABF">
        <w:rPr>
          <w:rFonts w:asciiTheme="majorHAnsi" w:hAnsiTheme="majorHAnsi" w:cstheme="majorHAnsi"/>
        </w:rPr>
        <w:t xml:space="preserve">If the surface of the flypad displays autofluorescence, the fly </w:t>
      </w:r>
      <w:r w:rsidR="00176892" w:rsidRPr="00973ABF">
        <w:rPr>
          <w:rFonts w:asciiTheme="majorHAnsi" w:hAnsiTheme="majorHAnsi" w:cstheme="majorHAnsi"/>
        </w:rPr>
        <w:t xml:space="preserve">may be placed </w:t>
      </w:r>
      <w:r w:rsidR="00464379" w:rsidRPr="00973ABF">
        <w:rPr>
          <w:rFonts w:asciiTheme="majorHAnsi" w:hAnsiTheme="majorHAnsi" w:cstheme="majorHAnsi"/>
        </w:rPr>
        <w:t>on a small piece of black</w:t>
      </w:r>
      <w:r w:rsidR="00141FD2" w:rsidRPr="00973ABF">
        <w:rPr>
          <w:rFonts w:asciiTheme="majorHAnsi" w:hAnsiTheme="majorHAnsi" w:cstheme="majorHAnsi"/>
        </w:rPr>
        <w:t xml:space="preserve"> non-fluorescent</w:t>
      </w:r>
      <w:r w:rsidR="00464379" w:rsidRPr="00973ABF">
        <w:rPr>
          <w:rFonts w:asciiTheme="majorHAnsi" w:hAnsiTheme="majorHAnsi" w:cstheme="majorHAnsi"/>
        </w:rPr>
        <w:t xml:space="preserve"> cardboard</w:t>
      </w:r>
      <w:r w:rsidR="00176892" w:rsidRPr="00973ABF">
        <w:rPr>
          <w:rFonts w:asciiTheme="majorHAnsi" w:hAnsiTheme="majorHAnsi" w:cstheme="majorHAnsi"/>
        </w:rPr>
        <w:t xml:space="preserve"> on top of the flypad</w:t>
      </w:r>
      <w:r w:rsidR="00464379" w:rsidRPr="00973ABF">
        <w:rPr>
          <w:rFonts w:asciiTheme="majorHAnsi" w:hAnsiTheme="majorHAnsi" w:cstheme="majorHAnsi"/>
        </w:rPr>
        <w:t xml:space="preserve">. </w:t>
      </w:r>
      <w:r w:rsidR="001E261C" w:rsidRPr="00973ABF">
        <w:rPr>
          <w:rFonts w:asciiTheme="majorHAnsi" w:hAnsiTheme="majorHAnsi" w:cstheme="majorHAnsi"/>
          <w:color w:val="000000" w:themeColor="text1"/>
        </w:rPr>
        <w:t>An inability to record a DPP may be connected to a variety of underlying causes</w:t>
      </w:r>
      <w:r w:rsidR="001F51D6">
        <w:rPr>
          <w:rFonts w:asciiTheme="majorHAnsi" w:hAnsiTheme="majorHAnsi" w:cstheme="majorHAnsi"/>
          <w:color w:val="000000" w:themeColor="text1"/>
        </w:rPr>
        <w:t>,</w:t>
      </w:r>
      <w:r w:rsidR="001E261C" w:rsidRPr="00973ABF">
        <w:rPr>
          <w:rFonts w:asciiTheme="majorHAnsi" w:hAnsiTheme="majorHAnsi" w:cstheme="majorHAnsi"/>
          <w:color w:val="000000" w:themeColor="text1"/>
        </w:rPr>
        <w:t xml:space="preserve"> including suboptimal fly positioning, low expression levels of the fluoresc</w:t>
      </w:r>
      <w:r w:rsidR="00141FD2" w:rsidRPr="00973ABF">
        <w:rPr>
          <w:rFonts w:asciiTheme="majorHAnsi" w:hAnsiTheme="majorHAnsi" w:cstheme="majorHAnsi"/>
          <w:color w:val="000000" w:themeColor="text1"/>
        </w:rPr>
        <w:t>ent</w:t>
      </w:r>
      <w:r w:rsidR="001E261C" w:rsidRPr="00973ABF">
        <w:rPr>
          <w:rFonts w:asciiTheme="majorHAnsi" w:hAnsiTheme="majorHAnsi" w:cstheme="majorHAnsi"/>
          <w:color w:val="000000" w:themeColor="text1"/>
        </w:rPr>
        <w:t xml:space="preserve"> protein, a disorganized retinal architecture</w:t>
      </w:r>
      <w:r w:rsidR="00C6092D" w:rsidRPr="00973ABF">
        <w:rPr>
          <w:rFonts w:asciiTheme="majorHAnsi" w:hAnsiTheme="majorHAnsi" w:cstheme="majorHAnsi"/>
          <w:color w:val="000000" w:themeColor="text1"/>
        </w:rPr>
        <w:t>,</w:t>
      </w:r>
      <w:r w:rsidR="001E261C" w:rsidRPr="00973ABF">
        <w:rPr>
          <w:rFonts w:asciiTheme="majorHAnsi" w:hAnsiTheme="majorHAnsi" w:cstheme="majorHAnsi"/>
          <w:color w:val="000000" w:themeColor="text1"/>
        </w:rPr>
        <w:t xml:space="preserve"> or degenerative processes. When imaging the DPP, it should also be noted that cytoplasmic fluorescence in white-eyed </w:t>
      </w:r>
      <w:r w:rsidR="00C6092D" w:rsidRPr="00973ABF">
        <w:rPr>
          <w:rFonts w:asciiTheme="majorHAnsi" w:hAnsiTheme="majorHAnsi" w:cstheme="majorHAnsi"/>
          <w:color w:val="000000" w:themeColor="text1"/>
        </w:rPr>
        <w:t>flies</w:t>
      </w:r>
      <w:r w:rsidR="001E261C" w:rsidRPr="00973ABF">
        <w:rPr>
          <w:rFonts w:asciiTheme="majorHAnsi" w:hAnsiTheme="majorHAnsi" w:cstheme="majorHAnsi"/>
          <w:color w:val="000000" w:themeColor="text1"/>
        </w:rPr>
        <w:t xml:space="preserve"> may diffuse the borders of the signal from the rhabdomeres</w:t>
      </w:r>
      <w:r w:rsidR="00C6092D" w:rsidRPr="00973ABF">
        <w:rPr>
          <w:rFonts w:asciiTheme="majorHAnsi" w:hAnsiTheme="majorHAnsi" w:cstheme="majorHAnsi"/>
          <w:color w:val="000000" w:themeColor="text1"/>
        </w:rPr>
        <w:t>,</w:t>
      </w:r>
      <w:r w:rsidR="001E261C" w:rsidRPr="00973ABF">
        <w:rPr>
          <w:rFonts w:asciiTheme="majorHAnsi" w:hAnsiTheme="majorHAnsi" w:cstheme="majorHAnsi"/>
          <w:color w:val="000000" w:themeColor="text1"/>
        </w:rPr>
        <w:t xml:space="preserve"> and expression levels of protein may vary significantly between individuals and affect the quality of the resulting DPP. Thus, in </w:t>
      </w:r>
      <w:r w:rsidR="00C6092D" w:rsidRPr="00973ABF">
        <w:rPr>
          <w:rFonts w:asciiTheme="majorHAnsi" w:hAnsiTheme="majorHAnsi" w:cstheme="majorHAnsi"/>
          <w:color w:val="000000" w:themeColor="text1"/>
        </w:rPr>
        <w:t xml:space="preserve">the </w:t>
      </w:r>
      <w:r w:rsidR="001E261C" w:rsidRPr="00973ABF">
        <w:rPr>
          <w:rFonts w:asciiTheme="majorHAnsi" w:hAnsiTheme="majorHAnsi" w:cstheme="majorHAnsi"/>
          <w:color w:val="000000" w:themeColor="text1"/>
        </w:rPr>
        <w:t>case of fluorescent DPP imaging</w:t>
      </w:r>
      <w:r w:rsidR="00C6092D" w:rsidRPr="00973ABF">
        <w:rPr>
          <w:rFonts w:asciiTheme="majorHAnsi" w:hAnsiTheme="majorHAnsi" w:cstheme="majorHAnsi"/>
          <w:color w:val="000000" w:themeColor="text1"/>
        </w:rPr>
        <w:t>,</w:t>
      </w:r>
      <w:r w:rsidR="001E261C" w:rsidRPr="00973ABF">
        <w:rPr>
          <w:rFonts w:asciiTheme="majorHAnsi" w:hAnsiTheme="majorHAnsi" w:cstheme="majorHAnsi"/>
          <w:color w:val="000000" w:themeColor="text1"/>
        </w:rPr>
        <w:t xml:space="preserve"> it is advantageous to use flies with pigmented eyes. </w:t>
      </w:r>
      <w:r w:rsidR="00A2448B" w:rsidRPr="00973ABF">
        <w:rPr>
          <w:rFonts w:asciiTheme="majorHAnsi" w:hAnsiTheme="majorHAnsi" w:cstheme="majorHAnsi"/>
          <w:color w:val="000000" w:themeColor="text1"/>
        </w:rPr>
        <w:t>Due to the absorption of fluorescence signals from the cell bodies, the resulting DPP may appear sharper than in white-eyed flies.</w:t>
      </w:r>
    </w:p>
    <w:p w14:paraId="09A11DBA" w14:textId="77777777" w:rsidR="00231002" w:rsidRPr="00973ABF" w:rsidRDefault="00231002" w:rsidP="00231002">
      <w:pPr>
        <w:rPr>
          <w:rFonts w:asciiTheme="majorHAnsi" w:hAnsiTheme="majorHAnsi" w:cstheme="majorHAnsi"/>
          <w:color w:val="000000" w:themeColor="text1"/>
        </w:rPr>
      </w:pPr>
    </w:p>
    <w:p w14:paraId="52A0013A" w14:textId="368EFB5D" w:rsidR="00231002" w:rsidRPr="00F97BAD" w:rsidRDefault="00FB3FCD" w:rsidP="00231002">
      <w:pPr>
        <w:rPr>
          <w:rFonts w:asciiTheme="majorHAnsi" w:hAnsiTheme="majorHAnsi" w:cstheme="majorHAnsi"/>
        </w:rPr>
      </w:pPr>
      <w:r w:rsidRPr="00973ABF">
        <w:rPr>
          <w:rFonts w:asciiTheme="majorHAnsi" w:hAnsiTheme="majorHAnsi" w:cstheme="majorHAnsi"/>
          <w:color w:val="000000" w:themeColor="text1"/>
        </w:rPr>
        <w:t xml:space="preserve">To avoid blurry images in the water immersion microscopy, image acquisition </w:t>
      </w:r>
      <w:r w:rsidR="00410B47" w:rsidRPr="00973ABF">
        <w:rPr>
          <w:rFonts w:asciiTheme="majorHAnsi" w:hAnsiTheme="majorHAnsi" w:cstheme="majorHAnsi"/>
          <w:color w:val="000000" w:themeColor="text1"/>
        </w:rPr>
        <w:t xml:space="preserve">needs to be performed </w:t>
      </w:r>
      <w:r w:rsidRPr="00973ABF">
        <w:rPr>
          <w:rFonts w:asciiTheme="majorHAnsi" w:hAnsiTheme="majorHAnsi" w:cstheme="majorHAnsi"/>
          <w:color w:val="000000" w:themeColor="text1"/>
        </w:rPr>
        <w:t xml:space="preserve">quickly after fly preparation to prevent reawakening and movements of the fly. </w:t>
      </w:r>
      <w:r w:rsidR="00410B47" w:rsidRPr="00973ABF">
        <w:rPr>
          <w:rFonts w:asciiTheme="majorHAnsi" w:hAnsiTheme="majorHAnsi" w:cstheme="majorHAnsi"/>
          <w:color w:val="000000" w:themeColor="text1"/>
        </w:rPr>
        <w:t>For high</w:t>
      </w:r>
      <w:r w:rsidR="00C6092D" w:rsidRPr="00973ABF">
        <w:rPr>
          <w:rFonts w:asciiTheme="majorHAnsi" w:hAnsiTheme="majorHAnsi" w:cstheme="majorHAnsi"/>
          <w:color w:val="000000" w:themeColor="text1"/>
        </w:rPr>
        <w:t>-</w:t>
      </w:r>
      <w:r w:rsidR="00410B47" w:rsidRPr="00973ABF">
        <w:rPr>
          <w:rFonts w:asciiTheme="majorHAnsi" w:hAnsiTheme="majorHAnsi" w:cstheme="majorHAnsi"/>
          <w:color w:val="000000" w:themeColor="text1"/>
        </w:rPr>
        <w:t>quality images, t</w:t>
      </w:r>
      <w:r w:rsidRPr="00973ABF">
        <w:rPr>
          <w:rFonts w:asciiTheme="majorHAnsi" w:hAnsiTheme="majorHAnsi" w:cstheme="majorHAnsi"/>
          <w:color w:val="000000" w:themeColor="text1"/>
        </w:rPr>
        <w:t xml:space="preserve">he </w:t>
      </w:r>
      <w:r w:rsidR="00141FD2" w:rsidRPr="00973ABF">
        <w:rPr>
          <w:rFonts w:asciiTheme="majorHAnsi" w:hAnsiTheme="majorHAnsi" w:cstheme="majorHAnsi"/>
          <w:color w:val="000000" w:themeColor="text1"/>
        </w:rPr>
        <w:t>brightest</w:t>
      </w:r>
      <w:r w:rsidRPr="00973ABF">
        <w:rPr>
          <w:rFonts w:asciiTheme="majorHAnsi" w:hAnsiTheme="majorHAnsi" w:cstheme="majorHAnsi"/>
          <w:color w:val="000000" w:themeColor="text1"/>
        </w:rPr>
        <w:t xml:space="preserve"> </w:t>
      </w:r>
      <w:r w:rsidR="00410B47" w:rsidRPr="00973ABF">
        <w:rPr>
          <w:rFonts w:asciiTheme="majorHAnsi" w:hAnsiTheme="majorHAnsi" w:cstheme="majorHAnsi"/>
          <w:color w:val="000000" w:themeColor="text1"/>
        </w:rPr>
        <w:t xml:space="preserve">fluorescence </w:t>
      </w:r>
      <w:r w:rsidRPr="00973ABF">
        <w:rPr>
          <w:rFonts w:asciiTheme="majorHAnsi" w:hAnsiTheme="majorHAnsi" w:cstheme="majorHAnsi"/>
          <w:color w:val="000000" w:themeColor="text1"/>
        </w:rPr>
        <w:t>signals</w:t>
      </w:r>
      <w:r w:rsidR="00410B47" w:rsidRPr="00973ABF">
        <w:rPr>
          <w:rFonts w:asciiTheme="majorHAnsi" w:hAnsiTheme="majorHAnsi" w:cstheme="majorHAnsi"/>
          <w:color w:val="000000" w:themeColor="text1"/>
        </w:rPr>
        <w:t xml:space="preserve"> from the eye</w:t>
      </w:r>
      <w:r w:rsidRPr="00973ABF">
        <w:rPr>
          <w:rFonts w:asciiTheme="majorHAnsi" w:hAnsiTheme="majorHAnsi" w:cstheme="majorHAnsi"/>
          <w:color w:val="000000" w:themeColor="text1"/>
        </w:rPr>
        <w:t xml:space="preserve"> </w:t>
      </w:r>
      <w:r w:rsidR="00410B47" w:rsidRPr="00973ABF">
        <w:rPr>
          <w:rFonts w:asciiTheme="majorHAnsi" w:hAnsiTheme="majorHAnsi" w:cstheme="majorHAnsi"/>
          <w:color w:val="000000" w:themeColor="text1"/>
        </w:rPr>
        <w:t xml:space="preserve">have to </w:t>
      </w:r>
      <w:r w:rsidR="00141FD2" w:rsidRPr="00973ABF">
        <w:rPr>
          <w:rFonts w:asciiTheme="majorHAnsi" w:hAnsiTheme="majorHAnsi" w:cstheme="majorHAnsi"/>
          <w:color w:val="000000" w:themeColor="text1"/>
        </w:rPr>
        <w:t xml:space="preserve">almost </w:t>
      </w:r>
      <w:r w:rsidRPr="00973ABF">
        <w:rPr>
          <w:rFonts w:asciiTheme="majorHAnsi" w:hAnsiTheme="majorHAnsi" w:cstheme="majorHAnsi"/>
          <w:color w:val="000000" w:themeColor="text1"/>
        </w:rPr>
        <w:t xml:space="preserve">reach saturation in all </w:t>
      </w:r>
      <w:r w:rsidR="00A77B5D" w:rsidRPr="00973ABF">
        <w:rPr>
          <w:rFonts w:asciiTheme="majorHAnsi" w:hAnsiTheme="majorHAnsi" w:cstheme="majorHAnsi"/>
          <w:color w:val="000000" w:themeColor="text1"/>
        </w:rPr>
        <w:t>images</w:t>
      </w:r>
      <w:r w:rsidRPr="00973ABF">
        <w:rPr>
          <w:rFonts w:asciiTheme="majorHAnsi" w:hAnsiTheme="majorHAnsi" w:cstheme="majorHAnsi"/>
          <w:color w:val="000000" w:themeColor="text1"/>
        </w:rPr>
        <w:t xml:space="preserve"> if using white</w:t>
      </w:r>
      <w:r w:rsidR="00141FD2" w:rsidRPr="00973ABF">
        <w:rPr>
          <w:rFonts w:asciiTheme="majorHAnsi" w:hAnsiTheme="majorHAnsi" w:cstheme="majorHAnsi"/>
          <w:color w:val="000000" w:themeColor="text1"/>
        </w:rPr>
        <w:t>-</w:t>
      </w:r>
      <w:r w:rsidRPr="00973ABF">
        <w:rPr>
          <w:rFonts w:asciiTheme="majorHAnsi" w:hAnsiTheme="majorHAnsi" w:cstheme="majorHAnsi"/>
          <w:color w:val="000000" w:themeColor="text1"/>
        </w:rPr>
        <w:t>eye</w:t>
      </w:r>
      <w:r w:rsidR="00141FD2" w:rsidRPr="00973ABF">
        <w:rPr>
          <w:rFonts w:asciiTheme="majorHAnsi" w:hAnsiTheme="majorHAnsi" w:cstheme="majorHAnsi"/>
          <w:color w:val="000000" w:themeColor="text1"/>
        </w:rPr>
        <w:t>d</w:t>
      </w:r>
      <w:r w:rsidRPr="00973ABF">
        <w:rPr>
          <w:rFonts w:asciiTheme="majorHAnsi" w:hAnsiTheme="majorHAnsi" w:cstheme="majorHAnsi"/>
          <w:color w:val="000000" w:themeColor="text1"/>
        </w:rPr>
        <w:t xml:space="preserve"> flies</w:t>
      </w:r>
      <w:r w:rsidR="00410B47" w:rsidRPr="00973ABF">
        <w:rPr>
          <w:rFonts w:asciiTheme="majorHAnsi" w:hAnsiTheme="majorHAnsi" w:cstheme="majorHAnsi"/>
          <w:color w:val="000000" w:themeColor="text1"/>
        </w:rPr>
        <w:t>. This can be achieved</w:t>
      </w:r>
      <w:r w:rsidRPr="00973ABF">
        <w:rPr>
          <w:rFonts w:asciiTheme="majorHAnsi" w:hAnsiTheme="majorHAnsi" w:cstheme="majorHAnsi"/>
          <w:color w:val="000000" w:themeColor="text1"/>
        </w:rPr>
        <w:t xml:space="preserve"> by adjusting the exposure time during imaging. </w:t>
      </w:r>
      <w:r w:rsidR="00F718A2" w:rsidRPr="00F97BAD">
        <w:rPr>
          <w:rFonts w:asciiTheme="majorHAnsi" w:hAnsiTheme="majorHAnsi" w:cstheme="majorHAnsi"/>
        </w:rPr>
        <w:t xml:space="preserve">Since pigmentation hinders detection of cytosolic eGFP fluorescence, </w:t>
      </w:r>
      <w:r w:rsidR="00BE5C97" w:rsidRPr="00F97BAD">
        <w:rPr>
          <w:rFonts w:asciiTheme="majorHAnsi" w:hAnsiTheme="majorHAnsi" w:cstheme="majorHAnsi"/>
        </w:rPr>
        <w:t xml:space="preserve">the described approach for white-eyed flies to adjust exposure time would always result in strong rhabdomeral fluorescence signals, distorting subsequent interpretation and quantification. </w:t>
      </w:r>
      <w:r w:rsidR="00410B47" w:rsidRPr="00973ABF">
        <w:rPr>
          <w:rFonts w:asciiTheme="majorHAnsi" w:hAnsiTheme="majorHAnsi" w:cstheme="majorHAnsi"/>
          <w:color w:val="000000" w:themeColor="text1"/>
        </w:rPr>
        <w:t>Additionally,</w:t>
      </w:r>
      <w:r w:rsidR="001A1A21" w:rsidRPr="00973ABF">
        <w:rPr>
          <w:rFonts w:asciiTheme="majorHAnsi" w:hAnsiTheme="majorHAnsi" w:cstheme="majorHAnsi"/>
          <w:color w:val="000000" w:themeColor="text1"/>
        </w:rPr>
        <w:t xml:space="preserve"> by using pigmented eyes, photobleaching due to </w:t>
      </w:r>
      <w:r w:rsidR="00410B47" w:rsidRPr="00973ABF">
        <w:rPr>
          <w:rFonts w:asciiTheme="majorHAnsi" w:hAnsiTheme="majorHAnsi" w:cstheme="majorHAnsi"/>
          <w:color w:val="000000" w:themeColor="text1"/>
        </w:rPr>
        <w:t>strong exposure</w:t>
      </w:r>
      <w:r w:rsidR="00DE106F" w:rsidRPr="00973ABF">
        <w:rPr>
          <w:rFonts w:asciiTheme="majorHAnsi" w:hAnsiTheme="majorHAnsi" w:cstheme="majorHAnsi"/>
          <w:color w:val="000000" w:themeColor="text1"/>
        </w:rPr>
        <w:t xml:space="preserve"> to blue light</w:t>
      </w:r>
      <w:r w:rsidR="00410B47" w:rsidRPr="00973ABF">
        <w:rPr>
          <w:rFonts w:asciiTheme="majorHAnsi" w:hAnsiTheme="majorHAnsi" w:cstheme="majorHAnsi"/>
          <w:color w:val="000000" w:themeColor="text1"/>
        </w:rPr>
        <w:t xml:space="preserve"> may lead to</w:t>
      </w:r>
      <w:r w:rsidR="001A1A21" w:rsidRPr="00973ABF">
        <w:rPr>
          <w:rFonts w:asciiTheme="majorHAnsi" w:hAnsiTheme="majorHAnsi" w:cstheme="majorHAnsi"/>
          <w:color w:val="000000" w:themeColor="text1"/>
        </w:rPr>
        <w:t xml:space="preserve"> weaker signals and thus misinterpretation</w:t>
      </w:r>
      <w:r w:rsidR="00410B47" w:rsidRPr="00973ABF">
        <w:rPr>
          <w:rFonts w:asciiTheme="majorHAnsi" w:hAnsiTheme="majorHAnsi" w:cstheme="majorHAnsi"/>
          <w:color w:val="000000" w:themeColor="text1"/>
        </w:rPr>
        <w:t xml:space="preserve"> of data</w:t>
      </w:r>
      <w:r w:rsidR="001A1A21" w:rsidRPr="00973ABF">
        <w:rPr>
          <w:rFonts w:asciiTheme="majorHAnsi" w:hAnsiTheme="majorHAnsi" w:cstheme="majorHAnsi"/>
          <w:color w:val="000000" w:themeColor="text1"/>
        </w:rPr>
        <w:t xml:space="preserve">. </w:t>
      </w:r>
      <w:r w:rsidR="001A1A21" w:rsidRPr="00F97BAD">
        <w:rPr>
          <w:rFonts w:asciiTheme="majorHAnsi" w:hAnsiTheme="majorHAnsi" w:cstheme="majorHAnsi"/>
        </w:rPr>
        <w:t>D</w:t>
      </w:r>
      <w:r w:rsidR="00C3553B" w:rsidRPr="00973ABF">
        <w:rPr>
          <w:rFonts w:asciiTheme="majorHAnsi" w:hAnsiTheme="majorHAnsi" w:cstheme="majorHAnsi"/>
          <w:color w:val="000000" w:themeColor="text1"/>
        </w:rPr>
        <w:t>epending on the context (</w:t>
      </w:r>
      <w:r w:rsidR="00C6092D" w:rsidRPr="00973ABF">
        <w:rPr>
          <w:rFonts w:asciiTheme="majorHAnsi" w:hAnsiTheme="majorHAnsi" w:cstheme="majorHAnsi"/>
          <w:color w:val="000000" w:themeColor="text1"/>
        </w:rPr>
        <w:t xml:space="preserve">i.e., </w:t>
      </w:r>
      <w:r w:rsidR="00C3553B" w:rsidRPr="00973ABF">
        <w:rPr>
          <w:rFonts w:asciiTheme="majorHAnsi" w:hAnsiTheme="majorHAnsi" w:cstheme="majorHAnsi"/>
          <w:color w:val="000000" w:themeColor="text1"/>
        </w:rPr>
        <w:t xml:space="preserve">lethal, </w:t>
      </w:r>
      <w:r w:rsidR="00C6092D" w:rsidRPr="00973ABF">
        <w:rPr>
          <w:rFonts w:asciiTheme="majorHAnsi" w:hAnsiTheme="majorHAnsi" w:cstheme="majorHAnsi"/>
          <w:color w:val="000000" w:themeColor="text1"/>
        </w:rPr>
        <w:t xml:space="preserve">or </w:t>
      </w:r>
      <w:r w:rsidR="00C3553B" w:rsidRPr="00973ABF">
        <w:rPr>
          <w:rFonts w:asciiTheme="majorHAnsi" w:hAnsiTheme="majorHAnsi" w:cstheme="majorHAnsi"/>
          <w:color w:val="000000" w:themeColor="text1"/>
        </w:rPr>
        <w:t>non-lethal)</w:t>
      </w:r>
      <w:r w:rsidR="00C6092D" w:rsidRPr="00973ABF">
        <w:rPr>
          <w:rFonts w:asciiTheme="majorHAnsi" w:hAnsiTheme="majorHAnsi" w:cstheme="majorHAnsi"/>
          <w:color w:val="000000" w:themeColor="text1"/>
        </w:rPr>
        <w:t>,</w:t>
      </w:r>
      <w:r w:rsidR="00C3553B" w:rsidRPr="00973ABF">
        <w:rPr>
          <w:rFonts w:asciiTheme="majorHAnsi" w:hAnsiTheme="majorHAnsi" w:cstheme="majorHAnsi"/>
          <w:color w:val="000000" w:themeColor="text1"/>
        </w:rPr>
        <w:t xml:space="preserve"> </w:t>
      </w:r>
      <w:r w:rsidR="00BE5C97" w:rsidRPr="00F97BAD">
        <w:rPr>
          <w:rFonts w:asciiTheme="majorHAnsi" w:hAnsiTheme="majorHAnsi" w:cstheme="majorHAnsi"/>
        </w:rPr>
        <w:t xml:space="preserve">two </w:t>
      </w:r>
      <w:r w:rsidR="00C3553B" w:rsidRPr="00F97BAD">
        <w:rPr>
          <w:rFonts w:asciiTheme="majorHAnsi" w:hAnsiTheme="majorHAnsi" w:cstheme="majorHAnsi"/>
        </w:rPr>
        <w:t xml:space="preserve">alternative procedures </w:t>
      </w:r>
      <w:r w:rsidR="00C6092D" w:rsidRPr="00F97BAD">
        <w:rPr>
          <w:rFonts w:asciiTheme="majorHAnsi" w:hAnsiTheme="majorHAnsi" w:cstheme="majorHAnsi"/>
        </w:rPr>
        <w:t xml:space="preserve">are presented in the protocol </w:t>
      </w:r>
      <w:r w:rsidR="00C3553B" w:rsidRPr="00F97BAD">
        <w:rPr>
          <w:rFonts w:asciiTheme="majorHAnsi" w:hAnsiTheme="majorHAnsi" w:cstheme="majorHAnsi"/>
        </w:rPr>
        <w:t xml:space="preserve">for pigmented eyes. </w:t>
      </w:r>
      <w:r w:rsidR="00141FD2" w:rsidRPr="00973ABF">
        <w:rPr>
          <w:rFonts w:asciiTheme="majorHAnsi" w:hAnsiTheme="majorHAnsi" w:cstheme="majorHAnsi"/>
          <w:color w:val="000000" w:themeColor="text1"/>
        </w:rPr>
        <w:t xml:space="preserve">In general, the non-lethal variation is to be </w:t>
      </w:r>
      <w:r w:rsidR="00F718A2" w:rsidRPr="00973ABF">
        <w:rPr>
          <w:rFonts w:asciiTheme="majorHAnsi" w:hAnsiTheme="majorHAnsi" w:cstheme="majorHAnsi"/>
          <w:color w:val="000000" w:themeColor="text1"/>
        </w:rPr>
        <w:t xml:space="preserve">preferred with pigmented eyes, since </w:t>
      </w:r>
      <w:r w:rsidR="00B26340" w:rsidRPr="00973ABF">
        <w:rPr>
          <w:rFonts w:asciiTheme="majorHAnsi" w:hAnsiTheme="majorHAnsi" w:cstheme="majorHAnsi"/>
          <w:color w:val="000000" w:themeColor="text1"/>
        </w:rPr>
        <w:t xml:space="preserve">the same fly can </w:t>
      </w:r>
      <w:r w:rsidR="00B26340" w:rsidRPr="00973ABF">
        <w:rPr>
          <w:rFonts w:asciiTheme="majorHAnsi" w:hAnsiTheme="majorHAnsi" w:cstheme="majorHAnsi"/>
          <w:color w:val="000000" w:themeColor="text1"/>
        </w:rPr>
        <w:lastRenderedPageBreak/>
        <w:t>be measured repeatedly</w:t>
      </w:r>
      <w:r w:rsidR="00C6092D" w:rsidRPr="00973ABF">
        <w:rPr>
          <w:rFonts w:asciiTheme="majorHAnsi" w:hAnsiTheme="majorHAnsi" w:cstheme="majorHAnsi"/>
          <w:color w:val="000000" w:themeColor="text1"/>
        </w:rPr>
        <w:t>,</w:t>
      </w:r>
      <w:r w:rsidR="00B26340" w:rsidRPr="00973ABF">
        <w:rPr>
          <w:rFonts w:asciiTheme="majorHAnsi" w:hAnsiTheme="majorHAnsi" w:cstheme="majorHAnsi"/>
          <w:color w:val="000000" w:themeColor="text1"/>
        </w:rPr>
        <w:t xml:space="preserve"> and </w:t>
      </w:r>
      <w:r w:rsidR="00F718A2" w:rsidRPr="00973ABF">
        <w:rPr>
          <w:rFonts w:asciiTheme="majorHAnsi" w:hAnsiTheme="majorHAnsi" w:cstheme="majorHAnsi"/>
          <w:color w:val="000000" w:themeColor="text1"/>
        </w:rPr>
        <w:t xml:space="preserve">the assessment of a specific exposure time for each individual fly </w:t>
      </w:r>
      <w:r w:rsidR="00C3553B" w:rsidRPr="00973ABF">
        <w:rPr>
          <w:rFonts w:asciiTheme="majorHAnsi" w:hAnsiTheme="majorHAnsi" w:cstheme="majorHAnsi"/>
          <w:color w:val="000000" w:themeColor="text1"/>
        </w:rPr>
        <w:t>results in</w:t>
      </w:r>
      <w:r w:rsidR="00F718A2" w:rsidRPr="00973ABF">
        <w:rPr>
          <w:rFonts w:asciiTheme="majorHAnsi" w:hAnsiTheme="majorHAnsi" w:cstheme="majorHAnsi"/>
          <w:color w:val="000000" w:themeColor="text1"/>
        </w:rPr>
        <w:t xml:space="preserve"> more precise</w:t>
      </w:r>
      <w:r w:rsidR="00C3553B" w:rsidRPr="00973ABF">
        <w:rPr>
          <w:rFonts w:asciiTheme="majorHAnsi" w:hAnsiTheme="majorHAnsi" w:cstheme="majorHAnsi"/>
          <w:color w:val="000000" w:themeColor="text1"/>
        </w:rPr>
        <w:t xml:space="preserve"> quantifications and higher reproducibility</w:t>
      </w:r>
      <w:r w:rsidR="00F718A2" w:rsidRPr="00973ABF">
        <w:rPr>
          <w:rFonts w:asciiTheme="majorHAnsi" w:hAnsiTheme="majorHAnsi" w:cstheme="majorHAnsi"/>
          <w:color w:val="000000" w:themeColor="text1"/>
        </w:rPr>
        <w:t xml:space="preserve"> than the determination of a mean exposure time generated from a sample </w:t>
      </w:r>
      <w:r w:rsidR="00162119">
        <w:rPr>
          <w:rFonts w:asciiTheme="majorHAnsi" w:hAnsiTheme="majorHAnsi" w:cstheme="majorHAnsi"/>
          <w:color w:val="000000" w:themeColor="text1"/>
        </w:rPr>
        <w:t>five</w:t>
      </w:r>
      <w:r w:rsidR="00162119" w:rsidRPr="00973ABF">
        <w:rPr>
          <w:rFonts w:asciiTheme="majorHAnsi" w:hAnsiTheme="majorHAnsi" w:cstheme="majorHAnsi"/>
          <w:color w:val="000000" w:themeColor="text1"/>
        </w:rPr>
        <w:t xml:space="preserve"> </w:t>
      </w:r>
      <w:r w:rsidR="00F718A2" w:rsidRPr="00973ABF">
        <w:rPr>
          <w:rFonts w:asciiTheme="majorHAnsi" w:hAnsiTheme="majorHAnsi" w:cstheme="majorHAnsi"/>
          <w:color w:val="000000" w:themeColor="text1"/>
        </w:rPr>
        <w:t xml:space="preserve">individuals. However, the non-lethal variation </w:t>
      </w:r>
      <w:r w:rsidR="00C3553B" w:rsidRPr="00973ABF">
        <w:rPr>
          <w:rFonts w:asciiTheme="majorHAnsi" w:hAnsiTheme="majorHAnsi" w:cstheme="majorHAnsi"/>
          <w:color w:val="000000" w:themeColor="text1"/>
        </w:rPr>
        <w:t xml:space="preserve">also </w:t>
      </w:r>
      <w:r w:rsidR="00F718A2" w:rsidRPr="00973ABF">
        <w:rPr>
          <w:rFonts w:asciiTheme="majorHAnsi" w:hAnsiTheme="majorHAnsi" w:cstheme="majorHAnsi"/>
          <w:color w:val="000000" w:themeColor="text1"/>
        </w:rPr>
        <w:t xml:space="preserve">demands more care in </w:t>
      </w:r>
      <w:r w:rsidR="00C3553B" w:rsidRPr="00973ABF">
        <w:rPr>
          <w:rFonts w:asciiTheme="majorHAnsi" w:hAnsiTheme="majorHAnsi" w:cstheme="majorHAnsi"/>
          <w:color w:val="000000" w:themeColor="text1"/>
        </w:rPr>
        <w:t xml:space="preserve">the </w:t>
      </w:r>
      <w:r w:rsidR="00F718A2" w:rsidRPr="00973ABF">
        <w:rPr>
          <w:rFonts w:asciiTheme="majorHAnsi" w:hAnsiTheme="majorHAnsi" w:cstheme="majorHAnsi"/>
          <w:color w:val="000000" w:themeColor="text1"/>
        </w:rPr>
        <w:t xml:space="preserve">handling </w:t>
      </w:r>
      <w:r w:rsidR="00C3553B" w:rsidRPr="00973ABF">
        <w:rPr>
          <w:rFonts w:asciiTheme="majorHAnsi" w:hAnsiTheme="majorHAnsi" w:cstheme="majorHAnsi"/>
          <w:color w:val="000000" w:themeColor="text1"/>
        </w:rPr>
        <w:t xml:space="preserve">of </w:t>
      </w:r>
      <w:r w:rsidR="00F718A2" w:rsidRPr="00973ABF">
        <w:rPr>
          <w:rFonts w:asciiTheme="majorHAnsi" w:hAnsiTheme="majorHAnsi" w:cstheme="majorHAnsi"/>
          <w:color w:val="000000" w:themeColor="text1"/>
        </w:rPr>
        <w:t xml:space="preserve">animals to ensure their survival during repeated measurements. </w:t>
      </w:r>
      <w:r w:rsidR="007A4032" w:rsidRPr="00973ABF">
        <w:rPr>
          <w:rFonts w:asciiTheme="majorHAnsi" w:hAnsiTheme="majorHAnsi" w:cstheme="majorHAnsi"/>
          <w:color w:val="000000" w:themeColor="text1"/>
        </w:rPr>
        <w:t>This can be achieved by using</w:t>
      </w:r>
      <w:r w:rsidR="00BC0DD4" w:rsidRPr="00973ABF">
        <w:rPr>
          <w:rFonts w:asciiTheme="majorHAnsi" w:hAnsiTheme="majorHAnsi" w:cstheme="majorHAnsi"/>
          <w:color w:val="000000" w:themeColor="text1"/>
        </w:rPr>
        <w:t xml:space="preserve"> only low pressured air </w:t>
      </w:r>
      <w:r w:rsidR="00410B47" w:rsidRPr="00973ABF">
        <w:rPr>
          <w:rFonts w:asciiTheme="majorHAnsi" w:hAnsiTheme="majorHAnsi" w:cstheme="majorHAnsi"/>
          <w:color w:val="000000" w:themeColor="text1"/>
        </w:rPr>
        <w:t xml:space="preserve">to </w:t>
      </w:r>
      <w:r w:rsidR="00BC0DD4" w:rsidRPr="00973ABF">
        <w:rPr>
          <w:rFonts w:asciiTheme="majorHAnsi" w:hAnsiTheme="majorHAnsi" w:cstheme="majorHAnsi"/>
          <w:color w:val="000000" w:themeColor="text1"/>
        </w:rPr>
        <w:t xml:space="preserve">move flies into the pipette tip and </w:t>
      </w:r>
      <w:r w:rsidR="00C6092D" w:rsidRPr="00973ABF">
        <w:rPr>
          <w:rFonts w:asciiTheme="majorHAnsi" w:hAnsiTheme="majorHAnsi" w:cstheme="majorHAnsi"/>
          <w:color w:val="000000" w:themeColor="text1"/>
        </w:rPr>
        <w:t xml:space="preserve">carefully using </w:t>
      </w:r>
      <w:r w:rsidR="00BC0DD4" w:rsidRPr="00973ABF">
        <w:rPr>
          <w:rFonts w:asciiTheme="majorHAnsi" w:hAnsiTheme="majorHAnsi" w:cstheme="majorHAnsi"/>
          <w:color w:val="000000" w:themeColor="text1"/>
        </w:rPr>
        <w:t>tweezers</w:t>
      </w:r>
      <w:r w:rsidR="00410B47" w:rsidRPr="00973ABF">
        <w:rPr>
          <w:rFonts w:asciiTheme="majorHAnsi" w:hAnsiTheme="majorHAnsi" w:cstheme="majorHAnsi"/>
          <w:color w:val="000000" w:themeColor="text1"/>
        </w:rPr>
        <w:t xml:space="preserve"> </w:t>
      </w:r>
      <w:r w:rsidR="007A4032" w:rsidRPr="00973ABF">
        <w:rPr>
          <w:rFonts w:asciiTheme="majorHAnsi" w:hAnsiTheme="majorHAnsi" w:cstheme="majorHAnsi"/>
          <w:color w:val="000000" w:themeColor="text1"/>
        </w:rPr>
        <w:t>to free the fly from the pipette tip after imaging</w:t>
      </w:r>
      <w:r w:rsidR="00BC0DD4" w:rsidRPr="00973ABF">
        <w:rPr>
          <w:rFonts w:asciiTheme="majorHAnsi" w:hAnsiTheme="majorHAnsi" w:cstheme="majorHAnsi"/>
          <w:color w:val="000000" w:themeColor="text1"/>
        </w:rPr>
        <w:t xml:space="preserve">. Since the flies are not submerged in ice-chilled water during the procedure, there is an increased risk of reawakening. </w:t>
      </w:r>
      <w:r w:rsidR="00C3553B" w:rsidRPr="00973ABF">
        <w:rPr>
          <w:rFonts w:asciiTheme="majorHAnsi" w:hAnsiTheme="majorHAnsi" w:cstheme="majorHAnsi"/>
          <w:color w:val="000000" w:themeColor="text1"/>
        </w:rPr>
        <w:t>As a result of the repeated measurements from individual specimens, the entire series of measurements is only valid if the fly stays unharmed from beginning to end.</w:t>
      </w:r>
      <w:r w:rsidR="00F715C0" w:rsidRPr="00973ABF">
        <w:rPr>
          <w:rFonts w:asciiTheme="majorHAnsi" w:hAnsiTheme="majorHAnsi" w:cstheme="majorHAnsi"/>
          <w:color w:val="000000" w:themeColor="text1"/>
        </w:rPr>
        <w:t xml:space="preserve"> </w:t>
      </w:r>
      <w:r w:rsidR="00C6092D" w:rsidRPr="00973ABF">
        <w:rPr>
          <w:rFonts w:asciiTheme="majorHAnsi" w:hAnsiTheme="majorHAnsi" w:cstheme="majorHAnsi"/>
          <w:color w:val="000000" w:themeColor="text1"/>
        </w:rPr>
        <w:t>As a result</w:t>
      </w:r>
      <w:r w:rsidR="00C3553B" w:rsidRPr="00973ABF">
        <w:rPr>
          <w:rFonts w:asciiTheme="majorHAnsi" w:hAnsiTheme="majorHAnsi" w:cstheme="majorHAnsi"/>
          <w:color w:val="000000" w:themeColor="text1"/>
        </w:rPr>
        <w:t>, the non-lethal variation is very labor</w:t>
      </w:r>
      <w:r w:rsidR="00C6092D" w:rsidRPr="00973ABF">
        <w:rPr>
          <w:rFonts w:asciiTheme="majorHAnsi" w:hAnsiTheme="majorHAnsi" w:cstheme="majorHAnsi"/>
          <w:color w:val="000000" w:themeColor="text1"/>
        </w:rPr>
        <w:t>-</w:t>
      </w:r>
      <w:r w:rsidR="00C3553B" w:rsidRPr="00973ABF">
        <w:rPr>
          <w:rFonts w:asciiTheme="majorHAnsi" w:hAnsiTheme="majorHAnsi" w:cstheme="majorHAnsi"/>
          <w:color w:val="000000" w:themeColor="text1"/>
        </w:rPr>
        <w:t>intensive and time</w:t>
      </w:r>
      <w:r w:rsidR="00C6092D" w:rsidRPr="00973ABF">
        <w:rPr>
          <w:rFonts w:asciiTheme="majorHAnsi" w:hAnsiTheme="majorHAnsi" w:cstheme="majorHAnsi"/>
          <w:color w:val="000000" w:themeColor="text1"/>
        </w:rPr>
        <w:t>-</w:t>
      </w:r>
      <w:r w:rsidR="00C3553B" w:rsidRPr="00973ABF">
        <w:rPr>
          <w:rFonts w:asciiTheme="majorHAnsi" w:hAnsiTheme="majorHAnsi" w:cstheme="majorHAnsi"/>
          <w:color w:val="000000" w:themeColor="text1"/>
        </w:rPr>
        <w:t xml:space="preserve">consuming. The lethal variation, on the other hand, </w:t>
      </w:r>
      <w:r w:rsidR="00F715C0" w:rsidRPr="00973ABF">
        <w:rPr>
          <w:rFonts w:asciiTheme="majorHAnsi" w:hAnsiTheme="majorHAnsi" w:cstheme="majorHAnsi"/>
          <w:color w:val="000000" w:themeColor="text1"/>
        </w:rPr>
        <w:t xml:space="preserve">allows a higher throughput </w:t>
      </w:r>
      <w:r w:rsidR="00C6092D" w:rsidRPr="00973ABF">
        <w:rPr>
          <w:rFonts w:asciiTheme="majorHAnsi" w:hAnsiTheme="majorHAnsi" w:cstheme="majorHAnsi"/>
          <w:color w:val="000000" w:themeColor="text1"/>
        </w:rPr>
        <w:t>since</w:t>
      </w:r>
      <w:r w:rsidR="00F715C0" w:rsidRPr="00973ABF">
        <w:rPr>
          <w:rFonts w:asciiTheme="majorHAnsi" w:hAnsiTheme="majorHAnsi" w:cstheme="majorHAnsi"/>
          <w:color w:val="000000" w:themeColor="text1"/>
        </w:rPr>
        <w:t xml:space="preserve"> multiple flies can be </w:t>
      </w:r>
      <w:r w:rsidR="00410B47" w:rsidRPr="00973ABF">
        <w:rPr>
          <w:rFonts w:asciiTheme="majorHAnsi" w:hAnsiTheme="majorHAnsi" w:cstheme="majorHAnsi"/>
          <w:color w:val="000000" w:themeColor="text1"/>
        </w:rPr>
        <w:t>pinned in succession</w:t>
      </w:r>
      <w:r w:rsidR="00F715C0" w:rsidRPr="00973ABF">
        <w:rPr>
          <w:rFonts w:asciiTheme="majorHAnsi" w:hAnsiTheme="majorHAnsi" w:cstheme="majorHAnsi"/>
          <w:color w:val="000000" w:themeColor="text1"/>
        </w:rPr>
        <w:t xml:space="preserve"> on the same insect pin and </w:t>
      </w:r>
      <w:r w:rsidR="00F715C0" w:rsidRPr="00F97BAD">
        <w:rPr>
          <w:rFonts w:asciiTheme="majorHAnsi" w:hAnsiTheme="majorHAnsi" w:cstheme="majorHAnsi"/>
        </w:rPr>
        <w:t xml:space="preserve">recorded sequentially in one image acquisition round. However, multiple flies on the same pin </w:t>
      </w:r>
      <w:r w:rsidR="00BC0DD4" w:rsidRPr="00F97BAD">
        <w:rPr>
          <w:rFonts w:asciiTheme="majorHAnsi" w:hAnsiTheme="majorHAnsi" w:cstheme="majorHAnsi"/>
        </w:rPr>
        <w:t xml:space="preserve">also </w:t>
      </w:r>
      <w:r w:rsidR="00410B47" w:rsidRPr="00F97BAD">
        <w:rPr>
          <w:rFonts w:asciiTheme="majorHAnsi" w:hAnsiTheme="majorHAnsi" w:cstheme="majorHAnsi"/>
        </w:rPr>
        <w:t>require even quicker imaging</w:t>
      </w:r>
      <w:r w:rsidR="00F715C0" w:rsidRPr="00F97BAD">
        <w:rPr>
          <w:rFonts w:asciiTheme="majorHAnsi" w:hAnsiTheme="majorHAnsi" w:cstheme="majorHAnsi"/>
        </w:rPr>
        <w:t xml:space="preserve"> to avoid reawakening and </w:t>
      </w:r>
      <w:r w:rsidR="00BC0DD4" w:rsidRPr="00F97BAD">
        <w:rPr>
          <w:rFonts w:asciiTheme="majorHAnsi" w:hAnsiTheme="majorHAnsi" w:cstheme="majorHAnsi"/>
        </w:rPr>
        <w:t xml:space="preserve">movements. </w:t>
      </w:r>
      <w:r w:rsidR="001A1A21" w:rsidRPr="00F97BAD">
        <w:rPr>
          <w:rFonts w:asciiTheme="majorHAnsi" w:hAnsiTheme="majorHAnsi" w:cstheme="majorHAnsi"/>
        </w:rPr>
        <w:t>A last disadvantage of the lethal variation is obviously the inability to recover the animals after imaging for subsequent applications (e.g.</w:t>
      </w:r>
      <w:r w:rsidR="00D65EE5">
        <w:rPr>
          <w:rFonts w:asciiTheme="majorHAnsi" w:hAnsiTheme="majorHAnsi" w:cstheme="majorHAnsi"/>
        </w:rPr>
        <w:t>,</w:t>
      </w:r>
      <w:r w:rsidR="001A1A21" w:rsidRPr="00F97BAD">
        <w:rPr>
          <w:rFonts w:asciiTheme="majorHAnsi" w:hAnsiTheme="majorHAnsi" w:cstheme="majorHAnsi"/>
        </w:rPr>
        <w:t xml:space="preserve"> crosses, repeated measurements).</w:t>
      </w:r>
    </w:p>
    <w:p w14:paraId="686A5A9C" w14:textId="77777777" w:rsidR="00231002" w:rsidRPr="00F97BAD" w:rsidRDefault="00231002" w:rsidP="00231002">
      <w:pPr>
        <w:rPr>
          <w:rFonts w:asciiTheme="majorHAnsi" w:hAnsiTheme="majorHAnsi" w:cstheme="majorHAnsi"/>
        </w:rPr>
      </w:pPr>
    </w:p>
    <w:p w14:paraId="2ADC13FB" w14:textId="6E9EE1C1" w:rsidR="00141FD2" w:rsidRPr="00F97BAD" w:rsidRDefault="001A51AC" w:rsidP="00231002">
      <w:pPr>
        <w:rPr>
          <w:rFonts w:asciiTheme="majorHAnsi" w:hAnsiTheme="majorHAnsi" w:cstheme="majorHAnsi"/>
        </w:rPr>
      </w:pPr>
      <w:r w:rsidRPr="00F97BAD">
        <w:rPr>
          <w:rFonts w:asciiTheme="majorHAnsi" w:hAnsiTheme="majorHAnsi" w:cstheme="majorHAnsi"/>
        </w:rPr>
        <w:t xml:space="preserve">Regarding quantification of translocation, this Protocol </w:t>
      </w:r>
      <w:r w:rsidR="000D377D" w:rsidRPr="00F97BAD">
        <w:rPr>
          <w:rFonts w:asciiTheme="majorHAnsi" w:hAnsiTheme="majorHAnsi" w:cstheme="majorHAnsi"/>
        </w:rPr>
        <w:t>presents formula (1)</w:t>
      </w:r>
      <w:r w:rsidR="00D65EE5">
        <w:rPr>
          <w:rFonts w:asciiTheme="majorHAnsi" w:hAnsiTheme="majorHAnsi" w:cstheme="majorHAnsi"/>
        </w:rPr>
        <w:t>,</w:t>
      </w:r>
      <w:r w:rsidR="000D377D" w:rsidRPr="00F97BAD">
        <w:rPr>
          <w:rFonts w:asciiTheme="majorHAnsi" w:hAnsiTheme="majorHAnsi" w:cstheme="majorHAnsi"/>
        </w:rPr>
        <w:t xml:space="preserve"> which considers fluorescence signals from the rhabdomere as well as the cell body and thus generates a very good estimate for the relative distribution </w:t>
      </w:r>
      <w:r w:rsidR="004A4C79" w:rsidRPr="00F97BAD">
        <w:rPr>
          <w:rFonts w:asciiTheme="majorHAnsi" w:hAnsiTheme="majorHAnsi" w:cstheme="majorHAnsi"/>
        </w:rPr>
        <w:t xml:space="preserve">of the translocating protein </w:t>
      </w:r>
      <w:r w:rsidR="000D377D" w:rsidRPr="00F97BAD">
        <w:rPr>
          <w:rFonts w:asciiTheme="majorHAnsi" w:hAnsiTheme="majorHAnsi" w:cstheme="majorHAnsi"/>
        </w:rPr>
        <w:t>within the cell</w:t>
      </w:r>
      <w:r w:rsidR="004A4C79" w:rsidRPr="00F97BAD">
        <w:rPr>
          <w:rFonts w:asciiTheme="majorHAnsi" w:hAnsiTheme="majorHAnsi" w:cstheme="majorHAnsi"/>
        </w:rPr>
        <w:t xml:space="preserve"> (</w:t>
      </w:r>
      <w:r w:rsidR="004A4C79" w:rsidRPr="00F97BAD">
        <w:rPr>
          <w:rFonts w:asciiTheme="majorHAnsi" w:hAnsiTheme="majorHAnsi" w:cstheme="majorHAnsi"/>
          <w:b/>
          <w:bCs/>
        </w:rPr>
        <w:t>Fig</w:t>
      </w:r>
      <w:r w:rsidR="00C6092D" w:rsidRPr="00F97BAD">
        <w:rPr>
          <w:rFonts w:asciiTheme="majorHAnsi" w:hAnsiTheme="majorHAnsi" w:cstheme="majorHAnsi"/>
          <w:b/>
          <w:bCs/>
        </w:rPr>
        <w:t>ure</w:t>
      </w:r>
      <w:r w:rsidR="004A4C79" w:rsidRPr="00F97BAD">
        <w:rPr>
          <w:rFonts w:asciiTheme="majorHAnsi" w:hAnsiTheme="majorHAnsi" w:cstheme="majorHAnsi"/>
          <w:b/>
          <w:bCs/>
        </w:rPr>
        <w:t xml:space="preserve"> 12D</w:t>
      </w:r>
      <w:r w:rsidR="004A4C79" w:rsidRPr="00F97BAD">
        <w:rPr>
          <w:rFonts w:asciiTheme="majorHAnsi" w:hAnsiTheme="majorHAnsi" w:cstheme="majorHAnsi"/>
        </w:rPr>
        <w:t>)</w:t>
      </w:r>
      <w:r w:rsidR="000D377D" w:rsidRPr="00F97BAD">
        <w:rPr>
          <w:rFonts w:asciiTheme="majorHAnsi" w:hAnsiTheme="majorHAnsi" w:cstheme="majorHAnsi"/>
        </w:rPr>
        <w:t>.</w:t>
      </w:r>
      <w:r w:rsidR="004A4C79" w:rsidRPr="00F97BAD">
        <w:rPr>
          <w:rFonts w:asciiTheme="majorHAnsi" w:hAnsiTheme="majorHAnsi" w:cstheme="majorHAnsi"/>
        </w:rPr>
        <w:t xml:space="preserve"> Due to the lack of fluorescence measurements from the cell body in the case of pigmented eyes, </w:t>
      </w:r>
      <w:r w:rsidRPr="00F97BAD">
        <w:rPr>
          <w:rFonts w:asciiTheme="majorHAnsi" w:hAnsiTheme="majorHAnsi" w:cstheme="majorHAnsi"/>
        </w:rPr>
        <w:t>formula</w:t>
      </w:r>
      <w:r w:rsidR="004A4C79" w:rsidRPr="00F97BAD">
        <w:rPr>
          <w:rFonts w:asciiTheme="majorHAnsi" w:hAnsiTheme="majorHAnsi" w:cstheme="majorHAnsi"/>
        </w:rPr>
        <w:t xml:space="preserve"> (2) </w:t>
      </w:r>
      <w:r w:rsidR="00C6092D" w:rsidRPr="00F97BAD">
        <w:rPr>
          <w:rFonts w:asciiTheme="majorHAnsi" w:hAnsiTheme="majorHAnsi" w:cstheme="majorHAnsi"/>
        </w:rPr>
        <w:t>is offered</w:t>
      </w:r>
      <w:r w:rsidR="00D65EE5">
        <w:rPr>
          <w:rFonts w:asciiTheme="majorHAnsi" w:hAnsiTheme="majorHAnsi" w:cstheme="majorHAnsi"/>
        </w:rPr>
        <w:t>,</w:t>
      </w:r>
      <w:r w:rsidR="00C6092D" w:rsidRPr="00F97BAD">
        <w:rPr>
          <w:rFonts w:asciiTheme="majorHAnsi" w:hAnsiTheme="majorHAnsi" w:cstheme="majorHAnsi"/>
        </w:rPr>
        <w:t xml:space="preserve"> </w:t>
      </w:r>
      <w:r w:rsidR="00680991" w:rsidRPr="00F97BAD">
        <w:rPr>
          <w:rFonts w:asciiTheme="majorHAnsi" w:hAnsiTheme="majorHAnsi" w:cstheme="majorHAnsi"/>
        </w:rPr>
        <w:t>which works well for</w:t>
      </w:r>
      <w:r w:rsidR="004A4C79" w:rsidRPr="00F97BAD">
        <w:rPr>
          <w:rFonts w:asciiTheme="majorHAnsi" w:hAnsiTheme="majorHAnsi" w:cstheme="majorHAnsi"/>
        </w:rPr>
        <w:t xml:space="preserve"> this frequently encountered issue</w:t>
      </w:r>
      <w:r w:rsidR="00680991" w:rsidRPr="00F97BAD">
        <w:rPr>
          <w:rFonts w:asciiTheme="majorHAnsi" w:hAnsiTheme="majorHAnsi" w:cstheme="majorHAnsi"/>
        </w:rPr>
        <w:t xml:space="preserve"> (</w:t>
      </w:r>
      <w:r w:rsidR="00680991" w:rsidRPr="00F97BAD">
        <w:rPr>
          <w:rFonts w:asciiTheme="majorHAnsi" w:hAnsiTheme="majorHAnsi" w:cstheme="majorHAnsi"/>
          <w:b/>
          <w:bCs/>
        </w:rPr>
        <w:t>Fig</w:t>
      </w:r>
      <w:r w:rsidR="00C6092D" w:rsidRPr="00F97BAD">
        <w:rPr>
          <w:rFonts w:asciiTheme="majorHAnsi" w:hAnsiTheme="majorHAnsi" w:cstheme="majorHAnsi"/>
          <w:b/>
          <w:bCs/>
        </w:rPr>
        <w:t>ure</w:t>
      </w:r>
      <w:r w:rsidR="00680991" w:rsidRPr="00F97BAD">
        <w:rPr>
          <w:rFonts w:asciiTheme="majorHAnsi" w:hAnsiTheme="majorHAnsi" w:cstheme="majorHAnsi"/>
          <w:b/>
          <w:bCs/>
        </w:rPr>
        <w:t xml:space="preserve"> 13B</w:t>
      </w:r>
      <w:r w:rsidR="00680991" w:rsidRPr="00F97BAD">
        <w:rPr>
          <w:rFonts w:asciiTheme="majorHAnsi" w:hAnsiTheme="majorHAnsi" w:cstheme="majorHAnsi"/>
        </w:rPr>
        <w:t>)</w:t>
      </w:r>
      <w:r w:rsidR="000D377D" w:rsidRPr="00F97BAD">
        <w:rPr>
          <w:rFonts w:asciiTheme="majorHAnsi" w:hAnsiTheme="majorHAnsi" w:cstheme="majorHAnsi"/>
        </w:rPr>
        <w:t xml:space="preserve">. </w:t>
      </w:r>
      <w:r w:rsidR="004A4C79" w:rsidRPr="00F97BAD">
        <w:rPr>
          <w:rFonts w:asciiTheme="majorHAnsi" w:hAnsiTheme="majorHAnsi" w:cstheme="majorHAnsi"/>
        </w:rPr>
        <w:t xml:space="preserve">Aside from eye pigmentation, there are other circumstances that prevent the quantification with either of these formulae. One of these instances is presented in </w:t>
      </w:r>
      <w:r w:rsidR="004A4C79" w:rsidRPr="00F97BAD">
        <w:rPr>
          <w:rFonts w:asciiTheme="majorHAnsi" w:hAnsiTheme="majorHAnsi" w:cstheme="majorHAnsi"/>
          <w:b/>
          <w:bCs/>
        </w:rPr>
        <w:t>Figure 12A</w:t>
      </w:r>
      <w:r w:rsidR="00C6092D" w:rsidRPr="00F97BAD">
        <w:rPr>
          <w:rFonts w:asciiTheme="majorHAnsi" w:hAnsiTheme="majorHAnsi" w:cstheme="majorHAnsi"/>
          <w:b/>
          <w:bCs/>
        </w:rPr>
        <w:t>,</w:t>
      </w:r>
      <w:r w:rsidR="004A4C79" w:rsidRPr="00F97BAD">
        <w:rPr>
          <w:rFonts w:asciiTheme="majorHAnsi" w:hAnsiTheme="majorHAnsi" w:cstheme="majorHAnsi"/>
          <w:b/>
          <w:bCs/>
        </w:rPr>
        <w:t>B</w:t>
      </w:r>
      <w:r w:rsidR="004A4C79" w:rsidRPr="00F97BAD">
        <w:rPr>
          <w:rFonts w:asciiTheme="majorHAnsi" w:hAnsiTheme="majorHAnsi" w:cstheme="majorHAnsi"/>
        </w:rPr>
        <w:t xml:space="preserve"> in the form of the </w:t>
      </w:r>
      <w:r w:rsidR="004A4C79" w:rsidRPr="00F97BAD">
        <w:rPr>
          <w:rFonts w:asciiTheme="majorHAnsi" w:hAnsiTheme="majorHAnsi" w:cstheme="majorHAnsi"/>
          <w:i/>
        </w:rPr>
        <w:t>lola</w:t>
      </w:r>
      <w:r w:rsidR="004A4C79" w:rsidRPr="00F97BAD">
        <w:rPr>
          <w:rFonts w:asciiTheme="majorHAnsi" w:hAnsiTheme="majorHAnsi" w:cstheme="majorHAnsi"/>
          <w:i/>
          <w:vertAlign w:val="superscript"/>
        </w:rPr>
        <w:t>ttd12</w:t>
      </w:r>
      <w:r w:rsidR="004A4C79" w:rsidRPr="00F97BAD">
        <w:rPr>
          <w:rFonts w:asciiTheme="majorHAnsi" w:hAnsiTheme="majorHAnsi" w:cstheme="majorHAnsi"/>
        </w:rPr>
        <w:t xml:space="preserve"> mutant.</w:t>
      </w:r>
      <w:r w:rsidR="00881057" w:rsidRPr="00F97BAD">
        <w:rPr>
          <w:rFonts w:asciiTheme="majorHAnsi" w:hAnsiTheme="majorHAnsi" w:cstheme="majorHAnsi"/>
        </w:rPr>
        <w:t xml:space="preserve"> In this mutant, s</w:t>
      </w:r>
      <w:r w:rsidR="00881057" w:rsidRPr="00F97BAD">
        <w:rPr>
          <w:rFonts w:asciiTheme="majorHAnsi" w:hAnsiTheme="majorHAnsi" w:cstheme="majorHAnsi"/>
          <w:bCs/>
          <w:color w:val="000000"/>
        </w:rPr>
        <w:t>pecifically</w:t>
      </w:r>
      <w:r w:rsidR="00C6092D" w:rsidRPr="00F97BAD">
        <w:rPr>
          <w:rFonts w:asciiTheme="majorHAnsi" w:hAnsiTheme="majorHAnsi" w:cstheme="majorHAnsi"/>
          <w:bCs/>
          <w:color w:val="000000"/>
        </w:rPr>
        <w:t>,</w:t>
      </w:r>
      <w:r w:rsidR="00881057" w:rsidRPr="00F97BAD">
        <w:rPr>
          <w:rFonts w:asciiTheme="majorHAnsi" w:hAnsiTheme="majorHAnsi" w:cstheme="majorHAnsi"/>
          <w:bCs/>
          <w:color w:val="000000"/>
        </w:rPr>
        <w:t xml:space="preserve"> the absence of photoreceptor cell R7 significantly affects the ommatidial morphology and thus the ability to acquire reasonable intensity measurements of background fluorescence from this region. If the same method of translocation quantification is being used despite these issues, the results display high amounts of variance, are difficult to compare with controls</w:t>
      </w:r>
      <w:r w:rsidR="00C6092D" w:rsidRPr="00F97BAD">
        <w:rPr>
          <w:rFonts w:asciiTheme="majorHAnsi" w:hAnsiTheme="majorHAnsi" w:cstheme="majorHAnsi"/>
          <w:bCs/>
          <w:color w:val="000000"/>
        </w:rPr>
        <w:t>,</w:t>
      </w:r>
      <w:r w:rsidR="00881057" w:rsidRPr="00F97BAD">
        <w:rPr>
          <w:rFonts w:asciiTheme="majorHAnsi" w:hAnsiTheme="majorHAnsi" w:cstheme="majorHAnsi"/>
          <w:bCs/>
          <w:color w:val="000000"/>
        </w:rPr>
        <w:t xml:space="preserve"> and may potentially be misinterpreted. The example of the </w:t>
      </w:r>
      <w:r w:rsidR="00881057" w:rsidRPr="00F97BAD">
        <w:rPr>
          <w:rFonts w:asciiTheme="majorHAnsi" w:hAnsiTheme="majorHAnsi" w:cstheme="majorHAnsi"/>
          <w:bCs/>
          <w:i/>
          <w:color w:val="000000"/>
        </w:rPr>
        <w:t>lola</w:t>
      </w:r>
      <w:r w:rsidR="00881057" w:rsidRPr="00F97BAD">
        <w:rPr>
          <w:rFonts w:asciiTheme="majorHAnsi" w:hAnsiTheme="majorHAnsi" w:cstheme="majorHAnsi"/>
          <w:bCs/>
          <w:i/>
          <w:color w:val="000000"/>
          <w:vertAlign w:val="superscript"/>
        </w:rPr>
        <w:t>ttd12</w:t>
      </w:r>
      <w:r w:rsidR="00881057" w:rsidRPr="00F97BAD">
        <w:rPr>
          <w:rFonts w:asciiTheme="majorHAnsi" w:hAnsiTheme="majorHAnsi" w:cstheme="majorHAnsi"/>
          <w:bCs/>
          <w:color w:val="000000"/>
        </w:rPr>
        <w:t xml:space="preserve"> mutant thus illustrates the limits of this quantification method which inevitably relies on a “wild type”-like morphology for correct intensity measurements. In rare cases in which protein translocation defects are to be quantified in morphologically defective ommatidia, the </w:t>
      </w:r>
      <w:r w:rsidR="00AA73DE">
        <w:rPr>
          <w:rFonts w:asciiTheme="majorHAnsi" w:hAnsiTheme="majorHAnsi" w:cstheme="majorHAnsi"/>
          <w:bCs/>
          <w:color w:val="000000"/>
        </w:rPr>
        <w:t>P</w:t>
      </w:r>
      <w:r w:rsidR="00AA73DE" w:rsidRPr="00F97BAD">
        <w:rPr>
          <w:rFonts w:asciiTheme="majorHAnsi" w:hAnsiTheme="majorHAnsi" w:cstheme="majorHAnsi"/>
          <w:bCs/>
          <w:color w:val="000000"/>
        </w:rPr>
        <w:t xml:space="preserve">rotocol </w:t>
      </w:r>
      <w:r w:rsidR="00881057" w:rsidRPr="00F97BAD">
        <w:rPr>
          <w:rFonts w:asciiTheme="majorHAnsi" w:hAnsiTheme="majorHAnsi" w:cstheme="majorHAnsi"/>
          <w:bCs/>
          <w:color w:val="000000"/>
        </w:rPr>
        <w:t>presented here fails and has to be adapted accordingly. This includes appropriate changes to the formula in order to exclude measurements that cannot be obtained reasonably or to include additional measurements o</w:t>
      </w:r>
      <w:r w:rsidR="004D3E34" w:rsidRPr="00F97BAD">
        <w:rPr>
          <w:rFonts w:asciiTheme="majorHAnsi" w:hAnsiTheme="majorHAnsi" w:cstheme="majorHAnsi"/>
          <w:bCs/>
          <w:color w:val="000000"/>
        </w:rPr>
        <w:t>f other representative regions.</w:t>
      </w:r>
    </w:p>
    <w:p w14:paraId="42E864B0" w14:textId="77777777" w:rsidR="00231002" w:rsidRPr="00973ABF" w:rsidRDefault="00231002" w:rsidP="00231002">
      <w:pPr>
        <w:rPr>
          <w:rFonts w:asciiTheme="majorHAnsi" w:hAnsiTheme="majorHAnsi" w:cstheme="majorHAnsi"/>
        </w:rPr>
      </w:pPr>
    </w:p>
    <w:p w14:paraId="64825320" w14:textId="323389BE" w:rsidR="004D3E34" w:rsidRPr="00973ABF" w:rsidRDefault="00FA6519" w:rsidP="00231002">
      <w:pPr>
        <w:rPr>
          <w:rFonts w:asciiTheme="majorHAnsi" w:hAnsiTheme="majorHAnsi" w:cstheme="majorHAnsi"/>
        </w:rPr>
      </w:pPr>
      <w:r w:rsidRPr="00F97BAD">
        <w:rPr>
          <w:rFonts w:asciiTheme="majorHAnsi" w:hAnsiTheme="majorHAnsi" w:cstheme="majorHAnsi"/>
        </w:rPr>
        <w:t xml:space="preserve">In </w:t>
      </w:r>
      <w:r w:rsidR="00C6092D" w:rsidRPr="00973ABF">
        <w:rPr>
          <w:rFonts w:asciiTheme="majorHAnsi" w:hAnsiTheme="majorHAnsi" w:cstheme="majorHAnsi"/>
        </w:rPr>
        <w:t xml:space="preserve">the </w:t>
      </w:r>
      <w:r w:rsidRPr="00F97BAD">
        <w:rPr>
          <w:rFonts w:asciiTheme="majorHAnsi" w:hAnsiTheme="majorHAnsi" w:cstheme="majorHAnsi"/>
        </w:rPr>
        <w:t>case of t</w:t>
      </w:r>
      <w:r w:rsidR="004D3E34" w:rsidRPr="00F97BAD">
        <w:rPr>
          <w:rFonts w:asciiTheme="majorHAnsi" w:hAnsiTheme="majorHAnsi" w:cstheme="majorHAnsi"/>
        </w:rPr>
        <w:t xml:space="preserve">he quantification </w:t>
      </w:r>
      <w:r w:rsidRPr="00F97BAD">
        <w:rPr>
          <w:rFonts w:asciiTheme="majorHAnsi" w:hAnsiTheme="majorHAnsi" w:cstheme="majorHAnsi"/>
        </w:rPr>
        <w:t>of</w:t>
      </w:r>
      <w:r w:rsidR="004D3E34" w:rsidRPr="00F97BAD">
        <w:rPr>
          <w:rFonts w:asciiTheme="majorHAnsi" w:hAnsiTheme="majorHAnsi" w:cstheme="majorHAnsi"/>
        </w:rPr>
        <w:t xml:space="preserve"> degenerative processes</w:t>
      </w:r>
      <w:r w:rsidRPr="00F97BAD">
        <w:rPr>
          <w:rFonts w:asciiTheme="majorHAnsi" w:hAnsiTheme="majorHAnsi" w:cstheme="majorHAnsi"/>
        </w:rPr>
        <w:t xml:space="preserve">, fluorescence intensity thresholds turned out to not be a good indicator, since there is too much variance within and between the rhabdomeres. This variance is averaged out over all 18 measured rhabdomeres in the method for quantifying translocation. </w:t>
      </w:r>
      <w:r w:rsidRPr="00973ABF">
        <w:rPr>
          <w:rFonts w:asciiTheme="majorHAnsi" w:hAnsiTheme="majorHAnsi" w:cstheme="majorHAnsi"/>
        </w:rPr>
        <w:t xml:space="preserve">However, due to the individual evaluation of each rhabdomere in the assessment of degeneration, the variance in fluorescence intensities cannot be averaged out. </w:t>
      </w:r>
      <w:r w:rsidRPr="00F97BAD">
        <w:rPr>
          <w:rFonts w:asciiTheme="majorHAnsi" w:hAnsiTheme="majorHAnsi" w:cstheme="majorHAnsi"/>
        </w:rPr>
        <w:t xml:space="preserve">Furthermore, intensity is only one of the characteristics that need to be considered. </w:t>
      </w:r>
      <w:r w:rsidR="00BA0462" w:rsidRPr="00973ABF">
        <w:rPr>
          <w:rFonts w:asciiTheme="majorHAnsi" w:hAnsiTheme="majorHAnsi" w:cstheme="majorHAnsi"/>
        </w:rPr>
        <w:t xml:space="preserve">Other important aspects are contrast and </w:t>
      </w:r>
      <w:r w:rsidR="00C6092D" w:rsidRPr="00973ABF">
        <w:rPr>
          <w:rFonts w:asciiTheme="majorHAnsi" w:hAnsiTheme="majorHAnsi" w:cstheme="majorHAnsi"/>
        </w:rPr>
        <w:t xml:space="preserve">the </w:t>
      </w:r>
      <w:r w:rsidR="00BA0462" w:rsidRPr="00973ABF">
        <w:rPr>
          <w:rFonts w:asciiTheme="majorHAnsi" w:hAnsiTheme="majorHAnsi" w:cstheme="majorHAnsi"/>
        </w:rPr>
        <w:t xml:space="preserve">sharpness of edges. </w:t>
      </w:r>
      <w:r w:rsidRPr="00973ABF">
        <w:rPr>
          <w:rFonts w:asciiTheme="majorHAnsi" w:hAnsiTheme="majorHAnsi" w:cstheme="majorHAnsi"/>
        </w:rPr>
        <w:t xml:space="preserve">Consequently, this </w:t>
      </w:r>
      <w:r w:rsidR="00C6092D" w:rsidRPr="00973ABF">
        <w:rPr>
          <w:rFonts w:asciiTheme="majorHAnsi" w:hAnsiTheme="majorHAnsi" w:cstheme="majorHAnsi"/>
        </w:rPr>
        <w:t>p</w:t>
      </w:r>
      <w:r w:rsidRPr="00973ABF">
        <w:rPr>
          <w:rFonts w:asciiTheme="majorHAnsi" w:hAnsiTheme="majorHAnsi" w:cstheme="majorHAnsi"/>
        </w:rPr>
        <w:t xml:space="preserve">rotocol presents a quantification method </w:t>
      </w:r>
      <w:r w:rsidR="004D3E34" w:rsidRPr="00F97BAD">
        <w:rPr>
          <w:rFonts w:asciiTheme="majorHAnsi" w:hAnsiTheme="majorHAnsi" w:cstheme="majorHAnsi"/>
        </w:rPr>
        <w:t xml:space="preserve">based on categorizing the morphology of rhabdomeres according to their fluorescence by eye. This is necessarily subjective to some extent. Nevertheless, given </w:t>
      </w:r>
      <w:r w:rsidR="004D3E34" w:rsidRPr="00F97BAD">
        <w:rPr>
          <w:rFonts w:asciiTheme="majorHAnsi" w:hAnsiTheme="majorHAnsi" w:cstheme="majorHAnsi"/>
        </w:rPr>
        <w:lastRenderedPageBreak/>
        <w:t xml:space="preserve">enough experience, this </w:t>
      </w:r>
      <w:r w:rsidR="00C6092D" w:rsidRPr="00973ABF">
        <w:rPr>
          <w:rFonts w:asciiTheme="majorHAnsi" w:hAnsiTheme="majorHAnsi" w:cstheme="majorHAnsi"/>
        </w:rPr>
        <w:t>p</w:t>
      </w:r>
      <w:r w:rsidR="004D3E34" w:rsidRPr="00F97BAD">
        <w:rPr>
          <w:rFonts w:asciiTheme="majorHAnsi" w:hAnsiTheme="majorHAnsi" w:cstheme="majorHAnsi"/>
        </w:rPr>
        <w:t>rotocol has proven a useful</w:t>
      </w:r>
      <w:r w:rsidR="00BA0462" w:rsidRPr="00973ABF">
        <w:rPr>
          <w:rFonts w:asciiTheme="majorHAnsi" w:hAnsiTheme="majorHAnsi" w:cstheme="majorHAnsi"/>
        </w:rPr>
        <w:t>, fast</w:t>
      </w:r>
      <w:r w:rsidR="00C6092D" w:rsidRPr="00973ABF">
        <w:rPr>
          <w:rFonts w:asciiTheme="majorHAnsi" w:hAnsiTheme="majorHAnsi" w:cstheme="majorHAnsi"/>
        </w:rPr>
        <w:t>,</w:t>
      </w:r>
      <w:r w:rsidR="004D3E34" w:rsidRPr="00F97BAD">
        <w:rPr>
          <w:rFonts w:asciiTheme="majorHAnsi" w:hAnsiTheme="majorHAnsi" w:cstheme="majorHAnsi"/>
        </w:rPr>
        <w:t xml:space="preserve"> and reproducible method of quantification for degeneration</w:t>
      </w:r>
      <w:r w:rsidR="00D55271" w:rsidRPr="00973ABF">
        <w:rPr>
          <w:rFonts w:asciiTheme="majorHAnsi" w:hAnsiTheme="majorHAnsi" w:cstheme="majorHAnsi"/>
        </w:rPr>
        <w:t xml:space="preserve"> (</w:t>
      </w:r>
      <w:r w:rsidR="00D55271" w:rsidRPr="00973ABF">
        <w:rPr>
          <w:rFonts w:asciiTheme="majorHAnsi" w:hAnsiTheme="majorHAnsi" w:cstheme="majorHAnsi"/>
          <w:b/>
          <w:bCs/>
        </w:rPr>
        <w:t>Fig</w:t>
      </w:r>
      <w:r w:rsidR="00C6092D" w:rsidRPr="00973ABF">
        <w:rPr>
          <w:rFonts w:asciiTheme="majorHAnsi" w:hAnsiTheme="majorHAnsi" w:cstheme="majorHAnsi"/>
          <w:b/>
          <w:bCs/>
        </w:rPr>
        <w:t>ure</w:t>
      </w:r>
      <w:r w:rsidR="00D55271" w:rsidRPr="00973ABF">
        <w:rPr>
          <w:rFonts w:asciiTheme="majorHAnsi" w:hAnsiTheme="majorHAnsi" w:cstheme="majorHAnsi"/>
          <w:b/>
          <w:bCs/>
        </w:rPr>
        <w:t xml:space="preserve"> 14</w:t>
      </w:r>
      <w:r w:rsidR="00D55271" w:rsidRPr="00973ABF">
        <w:rPr>
          <w:rFonts w:asciiTheme="majorHAnsi" w:hAnsiTheme="majorHAnsi" w:cstheme="majorHAnsi"/>
        </w:rPr>
        <w:t>)</w:t>
      </w:r>
      <w:r w:rsidR="004D3E34" w:rsidRPr="00F97BAD">
        <w:rPr>
          <w:rFonts w:asciiTheme="majorHAnsi" w:hAnsiTheme="majorHAnsi" w:cstheme="majorHAnsi"/>
        </w:rPr>
        <w:t xml:space="preserve"> and has been published multiple times</w:t>
      </w:r>
      <w:r w:rsidR="00C0489E" w:rsidRPr="00973ABF">
        <w:rPr>
          <w:rFonts w:asciiTheme="majorHAnsi" w:hAnsiTheme="majorHAnsi" w:cstheme="majorHAnsi"/>
          <w:vertAlign w:val="superscript"/>
        </w:rPr>
        <w:t>2</w:t>
      </w:r>
      <w:r w:rsidR="009E271E">
        <w:rPr>
          <w:rFonts w:asciiTheme="majorHAnsi" w:hAnsiTheme="majorHAnsi" w:cstheme="majorHAnsi"/>
          <w:vertAlign w:val="superscript"/>
        </w:rPr>
        <w:t>2</w:t>
      </w:r>
      <w:r w:rsidR="00C0489E" w:rsidRPr="00973ABF">
        <w:rPr>
          <w:rFonts w:asciiTheme="majorHAnsi" w:hAnsiTheme="majorHAnsi" w:cstheme="majorHAnsi"/>
          <w:vertAlign w:val="superscript"/>
        </w:rPr>
        <w:t>,10</w:t>
      </w:r>
      <w:r w:rsidR="00D65EE5" w:rsidRPr="005770E0">
        <w:rPr>
          <w:rFonts w:asciiTheme="majorHAnsi" w:hAnsiTheme="majorHAnsi" w:cstheme="majorHAnsi"/>
        </w:rPr>
        <w:t>.</w:t>
      </w:r>
      <w:r w:rsidR="004D3E34" w:rsidRPr="00F97BAD">
        <w:rPr>
          <w:rFonts w:asciiTheme="majorHAnsi" w:hAnsiTheme="majorHAnsi" w:cstheme="majorHAnsi"/>
        </w:rPr>
        <w:t xml:space="preserve"> As with all subjective evaluations, it is always advisable to perform them in a blinded context. Protocols from other groups usually only use two categories to quantify retinal degeneration in </w:t>
      </w:r>
      <w:r w:rsidR="004D3E34" w:rsidRPr="00F97BAD">
        <w:rPr>
          <w:rFonts w:asciiTheme="majorHAnsi" w:hAnsiTheme="majorHAnsi" w:cstheme="majorHAnsi"/>
          <w:i/>
        </w:rPr>
        <w:t>Drosophila</w:t>
      </w:r>
      <w:r w:rsidR="004D3E34" w:rsidRPr="00F97BAD">
        <w:rPr>
          <w:rFonts w:asciiTheme="majorHAnsi" w:hAnsiTheme="majorHAnsi" w:cstheme="majorHAnsi"/>
        </w:rPr>
        <w:t xml:space="preserve"> (presence or absence of rhabdomeres)</w:t>
      </w:r>
      <w:r w:rsidR="00D65EE5">
        <w:rPr>
          <w:rFonts w:asciiTheme="majorHAnsi" w:hAnsiTheme="majorHAnsi" w:cstheme="majorHAnsi"/>
        </w:rPr>
        <w:t>,</w:t>
      </w:r>
      <w:r w:rsidR="004D3E34" w:rsidRPr="00F97BAD">
        <w:rPr>
          <w:rFonts w:asciiTheme="majorHAnsi" w:hAnsiTheme="majorHAnsi" w:cstheme="majorHAnsi"/>
        </w:rPr>
        <w:t xml:space="preserve"> which may be less subjective, but also less precise. Additionally, this way of quantification still has the issue of defining a cut</w:t>
      </w:r>
      <w:r w:rsidR="00C6092D" w:rsidRPr="00973ABF">
        <w:rPr>
          <w:rFonts w:asciiTheme="majorHAnsi" w:hAnsiTheme="majorHAnsi" w:cstheme="majorHAnsi"/>
        </w:rPr>
        <w:t>-</w:t>
      </w:r>
      <w:r w:rsidR="004D3E34" w:rsidRPr="00F97BAD">
        <w:rPr>
          <w:rFonts w:asciiTheme="majorHAnsi" w:hAnsiTheme="majorHAnsi" w:cstheme="majorHAnsi"/>
        </w:rPr>
        <w:t>off point between the two categories</w:t>
      </w:r>
      <w:r w:rsidR="00D65EE5">
        <w:rPr>
          <w:rFonts w:asciiTheme="majorHAnsi" w:hAnsiTheme="majorHAnsi" w:cstheme="majorHAnsi"/>
        </w:rPr>
        <w:t>,</w:t>
      </w:r>
      <w:r w:rsidR="004D3E34" w:rsidRPr="00F97BAD">
        <w:rPr>
          <w:rFonts w:asciiTheme="majorHAnsi" w:hAnsiTheme="majorHAnsi" w:cstheme="majorHAnsi"/>
        </w:rPr>
        <w:t xml:space="preserve"> which may be equally hard to define objectively.</w:t>
      </w:r>
    </w:p>
    <w:p w14:paraId="22EBB561" w14:textId="77777777" w:rsidR="00231002" w:rsidRPr="00973ABF" w:rsidRDefault="00231002" w:rsidP="00231002">
      <w:pPr>
        <w:rPr>
          <w:rFonts w:asciiTheme="majorHAnsi" w:hAnsiTheme="majorHAnsi" w:cstheme="majorHAnsi"/>
        </w:rPr>
      </w:pPr>
    </w:p>
    <w:p w14:paraId="363B0F01" w14:textId="6A74A47C" w:rsidR="00E36D91" w:rsidRPr="00973ABF" w:rsidRDefault="006100FC" w:rsidP="00231002">
      <w:pPr>
        <w:rPr>
          <w:rFonts w:asciiTheme="majorHAnsi" w:hAnsiTheme="majorHAnsi" w:cstheme="majorHAnsi"/>
          <w:color w:val="000000" w:themeColor="text1"/>
        </w:rPr>
      </w:pPr>
      <w:r w:rsidRPr="00973ABF">
        <w:rPr>
          <w:rFonts w:asciiTheme="majorHAnsi" w:hAnsiTheme="majorHAnsi" w:cstheme="majorHAnsi"/>
        </w:rPr>
        <w:t>With regard</w:t>
      </w:r>
      <w:r w:rsidR="00C6092D" w:rsidRPr="00973ABF">
        <w:rPr>
          <w:rFonts w:asciiTheme="majorHAnsi" w:hAnsiTheme="majorHAnsi" w:cstheme="majorHAnsi"/>
        </w:rPr>
        <w:t>s</w:t>
      </w:r>
      <w:r w:rsidRPr="00973ABF">
        <w:rPr>
          <w:rFonts w:asciiTheme="majorHAnsi" w:hAnsiTheme="majorHAnsi" w:cstheme="majorHAnsi"/>
        </w:rPr>
        <w:t xml:space="preserve"> to modifications and advanced applications of the methods presented </w:t>
      </w:r>
      <w:r w:rsidR="00C6092D" w:rsidRPr="00973ABF">
        <w:rPr>
          <w:rFonts w:asciiTheme="majorHAnsi" w:hAnsiTheme="majorHAnsi" w:cstheme="majorHAnsi"/>
        </w:rPr>
        <w:t>here</w:t>
      </w:r>
      <w:r w:rsidRPr="00973ABF">
        <w:rPr>
          <w:rFonts w:asciiTheme="majorHAnsi" w:hAnsiTheme="majorHAnsi" w:cstheme="majorHAnsi"/>
        </w:rPr>
        <w:t xml:space="preserve">, </w:t>
      </w:r>
      <w:r w:rsidRPr="00F97BAD">
        <w:rPr>
          <w:rFonts w:asciiTheme="majorHAnsi" w:hAnsiTheme="majorHAnsi" w:cstheme="majorHAnsi"/>
        </w:rPr>
        <w:t xml:space="preserve">it is also possible to assess the relative amount of </w:t>
      </w:r>
      <w:r w:rsidR="00B26340" w:rsidRPr="00F97BAD">
        <w:rPr>
          <w:rFonts w:asciiTheme="majorHAnsi" w:hAnsiTheme="majorHAnsi" w:cstheme="majorHAnsi"/>
        </w:rPr>
        <w:t>two fluores</w:t>
      </w:r>
      <w:r w:rsidR="00F6452A" w:rsidRPr="00F97BAD">
        <w:rPr>
          <w:rFonts w:asciiTheme="majorHAnsi" w:hAnsiTheme="majorHAnsi" w:cstheme="majorHAnsi"/>
        </w:rPr>
        <w:t>cent</w:t>
      </w:r>
      <w:r w:rsidR="00B26340" w:rsidRPr="00F97BAD">
        <w:rPr>
          <w:rFonts w:asciiTheme="majorHAnsi" w:hAnsiTheme="majorHAnsi" w:cstheme="majorHAnsi"/>
        </w:rPr>
        <w:t xml:space="preserve"> fusion proteins </w:t>
      </w:r>
      <w:r w:rsidRPr="00F97BAD">
        <w:rPr>
          <w:rFonts w:asciiTheme="majorHAnsi" w:hAnsiTheme="majorHAnsi" w:cstheme="majorHAnsi"/>
        </w:rPr>
        <w:t>simultaneously by double color imaging.</w:t>
      </w:r>
      <w:r w:rsidR="00B26340" w:rsidRPr="00F97BAD">
        <w:rPr>
          <w:rFonts w:asciiTheme="majorHAnsi" w:hAnsiTheme="majorHAnsi" w:cstheme="majorHAnsi"/>
        </w:rPr>
        <w:t xml:space="preserve"> For example, by using TRPL::eGFP and TRP::HcRed, TRPL::eGFP translocation has been assessed in consideration of rhabdomeral integrity in the same fly</w:t>
      </w:r>
      <w:r w:rsidR="00C0489E" w:rsidRPr="00F97BAD">
        <w:rPr>
          <w:rFonts w:asciiTheme="majorHAnsi" w:hAnsiTheme="majorHAnsi" w:cstheme="majorHAnsi"/>
          <w:vertAlign w:val="superscript"/>
        </w:rPr>
        <w:t>2</w:t>
      </w:r>
      <w:r w:rsidR="009E271E">
        <w:rPr>
          <w:rFonts w:asciiTheme="majorHAnsi" w:hAnsiTheme="majorHAnsi" w:cstheme="majorHAnsi"/>
          <w:vertAlign w:val="superscript"/>
        </w:rPr>
        <w:t>3</w:t>
      </w:r>
      <w:r w:rsidR="00D65EE5" w:rsidRPr="005770E0">
        <w:rPr>
          <w:rFonts w:asciiTheme="majorHAnsi" w:hAnsiTheme="majorHAnsi" w:cstheme="majorHAnsi"/>
        </w:rPr>
        <w:t>.</w:t>
      </w:r>
      <w:r w:rsidR="00D15A73" w:rsidRPr="00F97BAD">
        <w:rPr>
          <w:rFonts w:asciiTheme="majorHAnsi" w:hAnsiTheme="majorHAnsi" w:cstheme="majorHAnsi"/>
        </w:rPr>
        <w:t xml:space="preserve"> </w:t>
      </w:r>
      <w:r w:rsidRPr="00F97BAD">
        <w:rPr>
          <w:rFonts w:asciiTheme="majorHAnsi" w:hAnsiTheme="majorHAnsi" w:cstheme="majorHAnsi"/>
        </w:rPr>
        <w:t>Double color imaging is also used in the Tomato/GFP-FLP/FRT</w:t>
      </w:r>
      <w:r w:rsidR="00C6092D" w:rsidRPr="00F97BAD">
        <w:rPr>
          <w:rFonts w:asciiTheme="majorHAnsi" w:hAnsiTheme="majorHAnsi" w:cstheme="majorHAnsi"/>
        </w:rPr>
        <w:t xml:space="preserve"> </w:t>
      </w:r>
      <w:r w:rsidRPr="00F97BAD">
        <w:rPr>
          <w:rFonts w:asciiTheme="majorHAnsi" w:hAnsiTheme="majorHAnsi" w:cstheme="majorHAnsi"/>
        </w:rPr>
        <w:t>method</w:t>
      </w:r>
      <w:r w:rsidR="00F8752B" w:rsidRPr="00F97BAD">
        <w:rPr>
          <w:rFonts w:asciiTheme="majorHAnsi" w:hAnsiTheme="majorHAnsi" w:cstheme="majorHAnsi"/>
        </w:rPr>
        <w:t>, e.g.</w:t>
      </w:r>
      <w:r w:rsidR="00D65EE5">
        <w:rPr>
          <w:rFonts w:asciiTheme="majorHAnsi" w:hAnsiTheme="majorHAnsi" w:cstheme="majorHAnsi"/>
        </w:rPr>
        <w:t>,</w:t>
      </w:r>
      <w:r w:rsidRPr="00F97BAD">
        <w:rPr>
          <w:rFonts w:asciiTheme="majorHAnsi" w:hAnsiTheme="majorHAnsi" w:cstheme="majorHAnsi"/>
        </w:rPr>
        <w:t xml:space="preserve"> to identify factors inducing apoptosis</w:t>
      </w:r>
      <w:r w:rsidR="00C0489E" w:rsidRPr="00F97BAD">
        <w:rPr>
          <w:rFonts w:asciiTheme="majorHAnsi" w:hAnsiTheme="majorHAnsi" w:cstheme="majorHAnsi"/>
          <w:vertAlign w:val="superscript"/>
        </w:rPr>
        <w:t>2</w:t>
      </w:r>
      <w:r w:rsidR="009E271E">
        <w:rPr>
          <w:rFonts w:asciiTheme="majorHAnsi" w:hAnsiTheme="majorHAnsi" w:cstheme="majorHAnsi"/>
          <w:vertAlign w:val="superscript"/>
        </w:rPr>
        <w:t>4</w:t>
      </w:r>
      <w:r w:rsidR="00D65EE5" w:rsidRPr="005770E0">
        <w:rPr>
          <w:rFonts w:asciiTheme="majorHAnsi" w:hAnsiTheme="majorHAnsi" w:cstheme="majorHAnsi"/>
        </w:rPr>
        <w:t>.</w:t>
      </w:r>
      <w:r w:rsidRPr="00F97BAD">
        <w:rPr>
          <w:rFonts w:asciiTheme="majorHAnsi" w:hAnsiTheme="majorHAnsi" w:cstheme="majorHAnsi"/>
        </w:rPr>
        <w:t xml:space="preserve"> This </w:t>
      </w:r>
      <w:r w:rsidR="00F8752B" w:rsidRPr="00F97BAD">
        <w:rPr>
          <w:rFonts w:asciiTheme="majorHAnsi" w:hAnsiTheme="majorHAnsi" w:cstheme="majorHAnsi"/>
        </w:rPr>
        <w:t xml:space="preserve">variation </w:t>
      </w:r>
      <w:r w:rsidRPr="00F97BAD">
        <w:rPr>
          <w:rFonts w:asciiTheme="majorHAnsi" w:hAnsiTheme="majorHAnsi" w:cstheme="majorHAnsi"/>
        </w:rPr>
        <w:t>makes it possible</w:t>
      </w:r>
      <w:r w:rsidR="00F8752B" w:rsidRPr="00F97BAD">
        <w:rPr>
          <w:rFonts w:asciiTheme="majorHAnsi" w:hAnsiTheme="majorHAnsi" w:cstheme="majorHAnsi"/>
        </w:rPr>
        <w:t xml:space="preserve"> to visualize the degeneration </w:t>
      </w:r>
      <w:r w:rsidRPr="00F97BAD">
        <w:rPr>
          <w:rFonts w:asciiTheme="majorHAnsi" w:hAnsiTheme="majorHAnsi" w:cstheme="majorHAnsi"/>
        </w:rPr>
        <w:t>of photoreceptor cells</w:t>
      </w:r>
      <w:r w:rsidR="00F8752B" w:rsidRPr="00F97BAD">
        <w:rPr>
          <w:rFonts w:asciiTheme="majorHAnsi" w:hAnsiTheme="majorHAnsi" w:cstheme="majorHAnsi"/>
        </w:rPr>
        <w:t xml:space="preserve"> </w:t>
      </w:r>
      <w:r w:rsidR="00F8752B" w:rsidRPr="00F97BAD">
        <w:rPr>
          <w:rFonts w:asciiTheme="majorHAnsi" w:hAnsiTheme="majorHAnsi" w:cstheme="majorHAnsi"/>
          <w:i/>
          <w:iCs/>
        </w:rPr>
        <w:t>via</w:t>
      </w:r>
      <w:r w:rsidR="00F8752B" w:rsidRPr="00F97BAD">
        <w:rPr>
          <w:rFonts w:asciiTheme="majorHAnsi" w:hAnsiTheme="majorHAnsi" w:cstheme="majorHAnsi"/>
        </w:rPr>
        <w:t xml:space="preserve"> ninaC::eGFP</w:t>
      </w:r>
      <w:r w:rsidRPr="00F97BAD">
        <w:rPr>
          <w:rFonts w:asciiTheme="majorHAnsi" w:hAnsiTheme="majorHAnsi" w:cstheme="majorHAnsi"/>
        </w:rPr>
        <w:t xml:space="preserve"> </w:t>
      </w:r>
      <w:r w:rsidR="00F8752B" w:rsidRPr="00F97BAD">
        <w:rPr>
          <w:rFonts w:asciiTheme="majorHAnsi" w:hAnsiTheme="majorHAnsi" w:cstheme="majorHAnsi"/>
        </w:rPr>
        <w:t>in fluorescently labeled</w:t>
      </w:r>
      <w:r w:rsidRPr="00F97BAD">
        <w:rPr>
          <w:rFonts w:asciiTheme="majorHAnsi" w:hAnsiTheme="majorHAnsi" w:cstheme="majorHAnsi"/>
        </w:rPr>
        <w:t xml:space="preserve"> cell clones </w:t>
      </w:r>
      <w:r w:rsidR="00F8752B" w:rsidRPr="00F97BAD">
        <w:rPr>
          <w:rFonts w:asciiTheme="majorHAnsi" w:hAnsiTheme="majorHAnsi" w:cstheme="majorHAnsi"/>
        </w:rPr>
        <w:t>marked by ninaC::tdTomato</w:t>
      </w:r>
      <w:r w:rsidRPr="00F97BAD">
        <w:rPr>
          <w:rFonts w:asciiTheme="majorHAnsi" w:hAnsiTheme="majorHAnsi" w:cstheme="majorHAnsi"/>
        </w:rPr>
        <w:t>. Another application of water immersion microscopy is the monitori</w:t>
      </w:r>
      <w:r w:rsidR="00F8752B" w:rsidRPr="00F97BAD">
        <w:rPr>
          <w:rFonts w:asciiTheme="majorHAnsi" w:hAnsiTheme="majorHAnsi" w:cstheme="majorHAnsi"/>
        </w:rPr>
        <w:t>ng of phosphoinositide turnover in photoreceptors</w:t>
      </w:r>
      <w:r w:rsidRPr="00F97BAD">
        <w:rPr>
          <w:rFonts w:asciiTheme="majorHAnsi" w:hAnsiTheme="majorHAnsi" w:cstheme="majorHAnsi"/>
        </w:rPr>
        <w:t xml:space="preserve">. For this purpose, fluorescently tagged phosphoinositide-binding domains </w:t>
      </w:r>
      <w:r w:rsidR="00994318">
        <w:rPr>
          <w:rFonts w:asciiTheme="majorHAnsi" w:hAnsiTheme="majorHAnsi" w:cstheme="majorHAnsi"/>
        </w:rPr>
        <w:t>such as</w:t>
      </w:r>
      <w:r w:rsidR="00994318" w:rsidRPr="00F97BAD">
        <w:rPr>
          <w:rFonts w:asciiTheme="majorHAnsi" w:hAnsiTheme="majorHAnsi" w:cstheme="majorHAnsi"/>
        </w:rPr>
        <w:t xml:space="preserve"> </w:t>
      </w:r>
      <w:r w:rsidRPr="00F97BAD">
        <w:rPr>
          <w:rFonts w:asciiTheme="majorHAnsi" w:hAnsiTheme="majorHAnsi" w:cstheme="majorHAnsi"/>
        </w:rPr>
        <w:t>the pleckstrin homology (PH) domain from PLCδ1 are used</w:t>
      </w:r>
      <w:r w:rsidR="009C264C" w:rsidRPr="00F97BAD">
        <w:rPr>
          <w:rFonts w:asciiTheme="majorHAnsi" w:hAnsiTheme="majorHAnsi" w:cstheme="majorHAnsi"/>
        </w:rPr>
        <w:t xml:space="preserve">. </w:t>
      </w:r>
      <w:r w:rsidR="00BF4B50" w:rsidRPr="00F97BAD">
        <w:rPr>
          <w:rFonts w:asciiTheme="majorHAnsi" w:hAnsiTheme="majorHAnsi" w:cstheme="majorHAnsi"/>
        </w:rPr>
        <w:t>These</w:t>
      </w:r>
      <w:r w:rsidR="009C264C" w:rsidRPr="00F97BAD">
        <w:rPr>
          <w:rFonts w:asciiTheme="majorHAnsi" w:hAnsiTheme="majorHAnsi" w:cstheme="majorHAnsi"/>
        </w:rPr>
        <w:t xml:space="preserve"> fluorescence probes</w:t>
      </w:r>
      <w:r w:rsidRPr="00F97BAD">
        <w:rPr>
          <w:rFonts w:asciiTheme="majorHAnsi" w:hAnsiTheme="majorHAnsi" w:cstheme="majorHAnsi"/>
        </w:rPr>
        <w:t xml:space="preserve"> </w:t>
      </w:r>
      <w:r w:rsidR="00BF4B50" w:rsidRPr="00F97BAD">
        <w:rPr>
          <w:rFonts w:asciiTheme="majorHAnsi" w:hAnsiTheme="majorHAnsi" w:cstheme="majorHAnsi"/>
        </w:rPr>
        <w:t xml:space="preserve">allow </w:t>
      </w:r>
      <w:r w:rsidR="009C264C" w:rsidRPr="00F97BAD">
        <w:rPr>
          <w:rFonts w:asciiTheme="majorHAnsi" w:hAnsiTheme="majorHAnsi" w:cstheme="majorHAnsi"/>
        </w:rPr>
        <w:t>track</w:t>
      </w:r>
      <w:r w:rsidR="00BF4B50" w:rsidRPr="00F97BAD">
        <w:rPr>
          <w:rFonts w:asciiTheme="majorHAnsi" w:hAnsiTheme="majorHAnsi" w:cstheme="majorHAnsi"/>
        </w:rPr>
        <w:t xml:space="preserve">ing of phosphoinositide </w:t>
      </w:r>
      <w:r w:rsidRPr="00F97BAD">
        <w:rPr>
          <w:rFonts w:asciiTheme="majorHAnsi" w:hAnsiTheme="majorHAnsi" w:cstheme="majorHAnsi"/>
        </w:rPr>
        <w:t xml:space="preserve">degradation </w:t>
      </w:r>
      <w:r w:rsidR="00F8752B" w:rsidRPr="00F97BAD">
        <w:rPr>
          <w:rFonts w:asciiTheme="majorHAnsi" w:hAnsiTheme="majorHAnsi" w:cstheme="majorHAnsi"/>
        </w:rPr>
        <w:t xml:space="preserve">over time </w:t>
      </w:r>
      <w:r w:rsidR="009C264C" w:rsidRPr="00F97BAD">
        <w:rPr>
          <w:rFonts w:asciiTheme="majorHAnsi" w:hAnsiTheme="majorHAnsi" w:cstheme="majorHAnsi"/>
        </w:rPr>
        <w:t>by detecting the decrease of rhabdomeral fluorescence caused by</w:t>
      </w:r>
      <w:r w:rsidRPr="00F97BAD">
        <w:rPr>
          <w:rFonts w:asciiTheme="majorHAnsi" w:hAnsiTheme="majorHAnsi" w:cstheme="majorHAnsi"/>
        </w:rPr>
        <w:t xml:space="preserve"> </w:t>
      </w:r>
      <w:r w:rsidR="00C6092D" w:rsidRPr="00F97BAD">
        <w:rPr>
          <w:rFonts w:asciiTheme="majorHAnsi" w:hAnsiTheme="majorHAnsi" w:cstheme="majorHAnsi"/>
        </w:rPr>
        <w:t xml:space="preserve">the </w:t>
      </w:r>
      <w:r w:rsidRPr="00F97BAD">
        <w:rPr>
          <w:rFonts w:asciiTheme="majorHAnsi" w:hAnsiTheme="majorHAnsi" w:cstheme="majorHAnsi"/>
        </w:rPr>
        <w:t>diffusion of the probe from the rhabdomere to the cytosol</w:t>
      </w:r>
      <w:r w:rsidR="002C61D2" w:rsidRPr="00F97BAD">
        <w:rPr>
          <w:rFonts w:asciiTheme="majorHAnsi" w:hAnsiTheme="majorHAnsi" w:cstheme="majorHAnsi"/>
          <w:vertAlign w:val="superscript"/>
        </w:rPr>
        <w:t>25</w:t>
      </w:r>
      <w:r w:rsidR="009E271E">
        <w:rPr>
          <w:rFonts w:asciiTheme="majorHAnsi" w:hAnsiTheme="majorHAnsi" w:cstheme="majorHAnsi"/>
          <w:vertAlign w:val="superscript"/>
        </w:rPr>
        <w:t>,26</w:t>
      </w:r>
      <w:r w:rsidR="00994318" w:rsidRPr="005770E0">
        <w:rPr>
          <w:rFonts w:asciiTheme="majorHAnsi" w:hAnsiTheme="majorHAnsi" w:cstheme="majorHAnsi"/>
        </w:rPr>
        <w:t>.</w:t>
      </w:r>
    </w:p>
    <w:p w14:paraId="29DDA6FF" w14:textId="77777777" w:rsidR="00642945" w:rsidRPr="00973ABF" w:rsidRDefault="00642945" w:rsidP="00231002">
      <w:pPr>
        <w:rPr>
          <w:rFonts w:asciiTheme="majorHAnsi" w:hAnsiTheme="majorHAnsi" w:cstheme="majorHAnsi"/>
          <w:color w:val="000000"/>
        </w:rPr>
      </w:pPr>
    </w:p>
    <w:p w14:paraId="59F37CC4" w14:textId="615A4D73" w:rsidR="006E4797" w:rsidRPr="00973ABF" w:rsidRDefault="00310B7D" w:rsidP="00231002">
      <w:pPr>
        <w:pBdr>
          <w:top w:val="nil"/>
          <w:left w:val="nil"/>
          <w:bottom w:val="nil"/>
          <w:right w:val="nil"/>
          <w:between w:val="nil"/>
        </w:pBdr>
        <w:rPr>
          <w:rFonts w:asciiTheme="majorHAnsi" w:hAnsiTheme="majorHAnsi" w:cstheme="majorHAnsi"/>
          <w:color w:val="808080"/>
        </w:rPr>
      </w:pPr>
      <w:r w:rsidRPr="00973ABF">
        <w:rPr>
          <w:rFonts w:asciiTheme="majorHAnsi" w:hAnsiTheme="majorHAnsi" w:cstheme="majorHAnsi"/>
          <w:b/>
          <w:color w:val="000000"/>
        </w:rPr>
        <w:t>ACKNOWLEDGMENTS:</w:t>
      </w:r>
    </w:p>
    <w:p w14:paraId="25B2FBBD" w14:textId="5694D1F3" w:rsidR="006E4797" w:rsidRPr="00973ABF" w:rsidRDefault="00C770BC" w:rsidP="00231002">
      <w:pPr>
        <w:rPr>
          <w:rFonts w:asciiTheme="majorHAnsi" w:hAnsiTheme="majorHAnsi" w:cstheme="majorHAnsi"/>
        </w:rPr>
      </w:pPr>
      <w:r w:rsidRPr="00973ABF">
        <w:rPr>
          <w:rFonts w:asciiTheme="majorHAnsi" w:hAnsiTheme="majorHAnsi" w:cstheme="majorHAnsi"/>
        </w:rPr>
        <w:t>We would like to thank our student researchers over the years. In particular, Nina Meyer, Sibylle Mayer, Juliane Kaim</w:t>
      </w:r>
      <w:r w:rsidR="00994318">
        <w:rPr>
          <w:rFonts w:asciiTheme="majorHAnsi" w:hAnsiTheme="majorHAnsi" w:cstheme="majorHAnsi"/>
        </w:rPr>
        <w:t>,</w:t>
      </w:r>
      <w:r w:rsidRPr="00973ABF">
        <w:rPr>
          <w:rFonts w:asciiTheme="majorHAnsi" w:hAnsiTheme="majorHAnsi" w:cstheme="majorHAnsi"/>
        </w:rPr>
        <w:t xml:space="preserve"> and Laura Jaggy, whose data have been utilized in this protocol as representative results.</w:t>
      </w:r>
      <w:r w:rsidR="00F52499" w:rsidRPr="00973ABF">
        <w:rPr>
          <w:rFonts w:asciiTheme="majorHAnsi" w:hAnsiTheme="majorHAnsi" w:cstheme="majorHAnsi"/>
        </w:rPr>
        <w:t xml:space="preserve"> Research of our group presented here was funded by grants from the Deutsche Forschungsgemeinschaft (Hu 839/2</w:t>
      </w:r>
      <w:r w:rsidR="006623D8" w:rsidRPr="00973ABF">
        <w:rPr>
          <w:rFonts w:asciiTheme="majorHAnsi" w:hAnsiTheme="majorHAnsi" w:cstheme="majorHAnsi"/>
        </w:rPr>
        <w:t>-</w:t>
      </w:r>
      <w:r w:rsidR="00F52499" w:rsidRPr="00973ABF">
        <w:rPr>
          <w:rFonts w:asciiTheme="majorHAnsi" w:hAnsiTheme="majorHAnsi" w:cstheme="majorHAnsi"/>
        </w:rPr>
        <w:t>4, Hu 839/7</w:t>
      </w:r>
      <w:r w:rsidR="00611634" w:rsidRPr="00973ABF">
        <w:rPr>
          <w:rFonts w:asciiTheme="majorHAnsi" w:hAnsiTheme="majorHAnsi" w:cstheme="majorHAnsi"/>
        </w:rPr>
        <w:t>-</w:t>
      </w:r>
      <w:r w:rsidR="00F52499" w:rsidRPr="00973ABF">
        <w:rPr>
          <w:rFonts w:asciiTheme="majorHAnsi" w:hAnsiTheme="majorHAnsi" w:cstheme="majorHAnsi"/>
        </w:rPr>
        <w:t>1) to Armin Huber.</w:t>
      </w:r>
    </w:p>
    <w:p w14:paraId="0A8E11D2" w14:textId="77777777" w:rsidR="00C770BC" w:rsidRPr="00973ABF" w:rsidRDefault="00C770BC" w:rsidP="00231002">
      <w:pPr>
        <w:rPr>
          <w:rFonts w:asciiTheme="majorHAnsi" w:hAnsiTheme="majorHAnsi" w:cstheme="majorHAnsi"/>
          <w:b/>
        </w:rPr>
      </w:pPr>
    </w:p>
    <w:p w14:paraId="5E703EBA" w14:textId="08B208D4" w:rsidR="006E4797" w:rsidRPr="00973ABF" w:rsidRDefault="00310B7D" w:rsidP="00231002">
      <w:pPr>
        <w:pBdr>
          <w:top w:val="nil"/>
          <w:left w:val="nil"/>
          <w:bottom w:val="nil"/>
          <w:right w:val="nil"/>
          <w:between w:val="nil"/>
        </w:pBdr>
        <w:rPr>
          <w:rFonts w:asciiTheme="majorHAnsi" w:hAnsiTheme="majorHAnsi" w:cstheme="majorHAnsi"/>
          <w:color w:val="808080"/>
        </w:rPr>
      </w:pPr>
      <w:r w:rsidRPr="00973ABF">
        <w:rPr>
          <w:rFonts w:asciiTheme="majorHAnsi" w:hAnsiTheme="majorHAnsi" w:cstheme="majorHAnsi"/>
          <w:b/>
          <w:color w:val="000000"/>
        </w:rPr>
        <w:t>DISCLOSURES:</w:t>
      </w:r>
    </w:p>
    <w:p w14:paraId="4A7B0E5C" w14:textId="26039256" w:rsidR="006E4797" w:rsidRPr="00973ABF" w:rsidRDefault="005F4878" w:rsidP="00231002">
      <w:pPr>
        <w:rPr>
          <w:rFonts w:asciiTheme="majorHAnsi" w:hAnsiTheme="majorHAnsi" w:cstheme="majorHAnsi"/>
        </w:rPr>
      </w:pPr>
      <w:r w:rsidRPr="00973ABF">
        <w:rPr>
          <w:rFonts w:asciiTheme="majorHAnsi" w:hAnsiTheme="majorHAnsi" w:cstheme="majorHAnsi"/>
        </w:rPr>
        <w:t xml:space="preserve">The authors </w:t>
      </w:r>
      <w:r w:rsidR="00994318">
        <w:rPr>
          <w:rFonts w:asciiTheme="majorHAnsi" w:hAnsiTheme="majorHAnsi" w:cstheme="majorHAnsi"/>
        </w:rPr>
        <w:t>have</w:t>
      </w:r>
      <w:r w:rsidR="00994318" w:rsidRPr="00973ABF">
        <w:rPr>
          <w:rFonts w:asciiTheme="majorHAnsi" w:hAnsiTheme="majorHAnsi" w:cstheme="majorHAnsi"/>
        </w:rPr>
        <w:t xml:space="preserve"> </w:t>
      </w:r>
      <w:r w:rsidRPr="00973ABF">
        <w:rPr>
          <w:rFonts w:asciiTheme="majorHAnsi" w:hAnsiTheme="majorHAnsi" w:cstheme="majorHAnsi"/>
        </w:rPr>
        <w:t>nothing to disclose.</w:t>
      </w:r>
    </w:p>
    <w:p w14:paraId="49EE356A" w14:textId="77777777" w:rsidR="005F4878" w:rsidRPr="00973ABF" w:rsidRDefault="005F4878" w:rsidP="00231002">
      <w:pPr>
        <w:rPr>
          <w:rFonts w:asciiTheme="majorHAnsi" w:hAnsiTheme="majorHAnsi" w:cstheme="majorHAnsi"/>
          <w:color w:val="000000"/>
        </w:rPr>
      </w:pPr>
    </w:p>
    <w:p w14:paraId="6B2B1AA9" w14:textId="7211AB35" w:rsidR="006E4797" w:rsidRPr="00973ABF" w:rsidRDefault="00551D82" w:rsidP="00231002">
      <w:pPr>
        <w:pBdr>
          <w:top w:val="nil"/>
          <w:left w:val="nil"/>
          <w:bottom w:val="nil"/>
          <w:right w:val="nil"/>
          <w:between w:val="nil"/>
        </w:pBdr>
        <w:rPr>
          <w:rFonts w:asciiTheme="majorHAnsi" w:hAnsiTheme="majorHAnsi" w:cstheme="majorHAnsi"/>
          <w:color w:val="7F7F7F"/>
        </w:rPr>
      </w:pPr>
      <w:bookmarkStart w:id="3" w:name="gjdgxs" w:colFirst="0" w:colLast="0"/>
      <w:bookmarkStart w:id="4" w:name="30j0zll" w:colFirst="0" w:colLast="0"/>
      <w:bookmarkStart w:id="5" w:name="kix.dnstqay1kwjl"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End w:id="3"/>
      <w:bookmarkEnd w:id="4"/>
      <w:bookmarkEnd w:id="5"/>
      <w:bookmarkEnd w:id="6"/>
      <w:bookmarkEnd w:id="7"/>
      <w:bookmarkEnd w:id="8"/>
      <w:bookmarkEnd w:id="9"/>
      <w:bookmarkEnd w:id="10"/>
      <w:bookmarkEnd w:id="11"/>
      <w:r w:rsidRPr="00973ABF">
        <w:rPr>
          <w:rFonts w:asciiTheme="majorHAnsi" w:hAnsiTheme="majorHAnsi" w:cstheme="majorHAnsi"/>
          <w:b/>
        </w:rPr>
        <w:t>REFERENCES:</w:t>
      </w:r>
    </w:p>
    <w:p w14:paraId="48C83A50" w14:textId="2AE1F269" w:rsidR="005F4878" w:rsidRPr="00973ABF" w:rsidRDefault="005F4878"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1.</w:t>
      </w:r>
      <w:r w:rsidRPr="00973ABF">
        <w:rPr>
          <w:rFonts w:asciiTheme="majorHAnsi" w:hAnsiTheme="majorHAnsi" w:cstheme="majorHAnsi"/>
        </w:rPr>
        <w:tab/>
      </w:r>
      <w:bookmarkStart w:id="12" w:name="_CTVL00183f07b112e754bb28f873ef519795ffb"/>
      <w:r w:rsidRPr="00973ABF">
        <w:rPr>
          <w:rFonts w:asciiTheme="majorHAnsi" w:hAnsiTheme="majorHAnsi" w:cstheme="majorHAnsi"/>
        </w:rPr>
        <w:t>Wang, X., Huang, T., Bu, G., Xu, H. Dysregulation of protein trafficking in neurodegeneration.</w:t>
      </w:r>
      <w:bookmarkEnd w:id="12"/>
      <w:r w:rsidRPr="00973ABF">
        <w:rPr>
          <w:rFonts w:asciiTheme="majorHAnsi" w:hAnsiTheme="majorHAnsi" w:cstheme="majorHAnsi"/>
        </w:rPr>
        <w:t xml:space="preserve"> </w:t>
      </w:r>
      <w:r w:rsidRPr="00973ABF">
        <w:rPr>
          <w:rFonts w:asciiTheme="majorHAnsi" w:hAnsiTheme="majorHAnsi" w:cstheme="majorHAnsi"/>
          <w:i/>
        </w:rPr>
        <w:t xml:space="preserve">Molecular </w:t>
      </w:r>
      <w:r w:rsidR="00B87554" w:rsidRPr="00973ABF">
        <w:rPr>
          <w:rFonts w:asciiTheme="majorHAnsi" w:hAnsiTheme="majorHAnsi" w:cstheme="majorHAnsi"/>
          <w:i/>
        </w:rPr>
        <w:t>Neurodegeneration</w:t>
      </w:r>
      <w:r w:rsidRPr="00F97BAD">
        <w:rPr>
          <w:rFonts w:asciiTheme="majorHAnsi" w:hAnsiTheme="majorHAnsi" w:cstheme="majorHAnsi"/>
          <w:iCs/>
        </w:rPr>
        <w:t xml:space="preserve">. </w:t>
      </w:r>
      <w:r w:rsidRPr="00973ABF">
        <w:rPr>
          <w:rFonts w:asciiTheme="majorHAnsi" w:hAnsiTheme="majorHAnsi" w:cstheme="majorHAnsi"/>
          <w:b/>
        </w:rPr>
        <w:t>9</w:t>
      </w:r>
      <w:r w:rsidRPr="00973ABF">
        <w:rPr>
          <w:rFonts w:asciiTheme="majorHAnsi" w:hAnsiTheme="majorHAnsi" w:cstheme="majorHAnsi"/>
        </w:rPr>
        <w:t>, 31 (2014).</w:t>
      </w:r>
    </w:p>
    <w:p w14:paraId="679D4327" w14:textId="391D7E30" w:rsidR="005F4878" w:rsidRPr="00973ABF" w:rsidRDefault="005F4878"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2.</w:t>
      </w:r>
      <w:r w:rsidRPr="00973ABF">
        <w:rPr>
          <w:rFonts w:asciiTheme="majorHAnsi" w:hAnsiTheme="majorHAnsi" w:cstheme="majorHAnsi"/>
        </w:rPr>
        <w:tab/>
      </w:r>
      <w:bookmarkStart w:id="13" w:name="_CTVL001fbb222732f544ff2b4652c6ac4514b37"/>
      <w:r w:rsidRPr="00973ABF">
        <w:rPr>
          <w:rFonts w:asciiTheme="majorHAnsi" w:hAnsiTheme="majorHAnsi" w:cstheme="majorHAnsi"/>
        </w:rPr>
        <w:t>Schopf, K., Huber, A. Membrane protein trafficking in Drosophila photoreceptor cells.</w:t>
      </w:r>
      <w:bookmarkEnd w:id="13"/>
      <w:r w:rsidRPr="00973ABF">
        <w:rPr>
          <w:rFonts w:asciiTheme="majorHAnsi" w:hAnsiTheme="majorHAnsi" w:cstheme="majorHAnsi"/>
        </w:rPr>
        <w:t xml:space="preserve"> </w:t>
      </w:r>
      <w:r w:rsidRPr="00973ABF">
        <w:rPr>
          <w:rFonts w:asciiTheme="majorHAnsi" w:hAnsiTheme="majorHAnsi" w:cstheme="majorHAnsi"/>
          <w:i/>
        </w:rPr>
        <w:t>European Journal of Cell Biology</w:t>
      </w:r>
      <w:r w:rsidRPr="00F97BAD">
        <w:rPr>
          <w:rFonts w:asciiTheme="majorHAnsi" w:hAnsiTheme="majorHAnsi" w:cstheme="majorHAnsi"/>
          <w:iCs/>
        </w:rPr>
        <w:t xml:space="preserve">. </w:t>
      </w:r>
      <w:r w:rsidRPr="00973ABF">
        <w:rPr>
          <w:rFonts w:asciiTheme="majorHAnsi" w:hAnsiTheme="majorHAnsi" w:cstheme="majorHAnsi"/>
          <w:b/>
        </w:rPr>
        <w:t>96</w:t>
      </w:r>
      <w:r w:rsidRPr="00F97BAD">
        <w:rPr>
          <w:rFonts w:asciiTheme="majorHAnsi" w:hAnsiTheme="majorHAnsi" w:cstheme="majorHAnsi"/>
          <w:bCs/>
        </w:rPr>
        <w:t xml:space="preserve"> </w:t>
      </w:r>
      <w:r w:rsidRPr="00973ABF">
        <w:rPr>
          <w:rFonts w:asciiTheme="majorHAnsi" w:hAnsiTheme="majorHAnsi" w:cstheme="majorHAnsi"/>
        </w:rPr>
        <w:t>(5), 391–401 (2017).</w:t>
      </w:r>
    </w:p>
    <w:p w14:paraId="77E9F232" w14:textId="7AC7A709" w:rsidR="005F4878" w:rsidRPr="00973ABF" w:rsidRDefault="005F4878"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3.</w:t>
      </w:r>
      <w:r w:rsidRPr="00973ABF">
        <w:rPr>
          <w:rFonts w:asciiTheme="majorHAnsi" w:hAnsiTheme="majorHAnsi" w:cstheme="majorHAnsi"/>
        </w:rPr>
        <w:tab/>
      </w:r>
      <w:bookmarkStart w:id="14" w:name="_CTVL001ec00471cf9f5438fa69da95de79634fd"/>
      <w:r w:rsidRPr="00973ABF">
        <w:rPr>
          <w:rFonts w:asciiTheme="majorHAnsi" w:hAnsiTheme="majorHAnsi" w:cstheme="majorHAnsi"/>
        </w:rPr>
        <w:t>Hardie, R.</w:t>
      </w:r>
      <w:r w:rsidR="00D27803">
        <w:rPr>
          <w:rFonts w:asciiTheme="majorHAnsi" w:hAnsiTheme="majorHAnsi" w:cstheme="majorHAnsi"/>
        </w:rPr>
        <w:t xml:space="preserve"> </w:t>
      </w:r>
      <w:r w:rsidRPr="00973ABF">
        <w:rPr>
          <w:rFonts w:asciiTheme="majorHAnsi" w:hAnsiTheme="majorHAnsi" w:cstheme="majorHAnsi"/>
        </w:rPr>
        <w:t>C. The photoreceptor array of the dipteran retina.</w:t>
      </w:r>
      <w:bookmarkEnd w:id="14"/>
      <w:r w:rsidRPr="00973ABF">
        <w:rPr>
          <w:rFonts w:asciiTheme="majorHAnsi" w:hAnsiTheme="majorHAnsi" w:cstheme="majorHAnsi"/>
        </w:rPr>
        <w:t xml:space="preserve"> </w:t>
      </w:r>
      <w:r w:rsidRPr="00973ABF">
        <w:rPr>
          <w:rFonts w:asciiTheme="majorHAnsi" w:hAnsiTheme="majorHAnsi" w:cstheme="majorHAnsi"/>
          <w:i/>
        </w:rPr>
        <w:t xml:space="preserve">Trends </w:t>
      </w:r>
      <w:r w:rsidR="005576AC">
        <w:rPr>
          <w:rFonts w:asciiTheme="majorHAnsi" w:hAnsiTheme="majorHAnsi" w:cstheme="majorHAnsi"/>
          <w:i/>
        </w:rPr>
        <w:t xml:space="preserve">in </w:t>
      </w:r>
      <w:r w:rsidR="005576AC" w:rsidRPr="00973ABF">
        <w:rPr>
          <w:rFonts w:asciiTheme="majorHAnsi" w:hAnsiTheme="majorHAnsi" w:cstheme="majorHAnsi"/>
          <w:i/>
        </w:rPr>
        <w:t>Neuroscienc</w:t>
      </w:r>
      <w:r w:rsidR="005576AC">
        <w:rPr>
          <w:rFonts w:asciiTheme="majorHAnsi" w:hAnsiTheme="majorHAnsi" w:cstheme="majorHAnsi"/>
          <w:i/>
        </w:rPr>
        <w:t>es</w:t>
      </w:r>
      <w:r w:rsidRPr="00F97BAD">
        <w:rPr>
          <w:rFonts w:asciiTheme="majorHAnsi" w:hAnsiTheme="majorHAnsi" w:cstheme="majorHAnsi"/>
          <w:iCs/>
        </w:rPr>
        <w:t xml:space="preserve">. </w:t>
      </w:r>
      <w:r w:rsidRPr="00973ABF">
        <w:rPr>
          <w:rFonts w:asciiTheme="majorHAnsi" w:hAnsiTheme="majorHAnsi" w:cstheme="majorHAnsi"/>
          <w:b/>
        </w:rPr>
        <w:t>9</w:t>
      </w:r>
      <w:r w:rsidRPr="00973ABF">
        <w:rPr>
          <w:rFonts w:asciiTheme="majorHAnsi" w:hAnsiTheme="majorHAnsi" w:cstheme="majorHAnsi"/>
        </w:rPr>
        <w:t>, 419–423 (1986).</w:t>
      </w:r>
    </w:p>
    <w:p w14:paraId="5883D509" w14:textId="75B551D8" w:rsidR="005F4878" w:rsidRPr="00973ABF" w:rsidRDefault="005F4878"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4.</w:t>
      </w:r>
      <w:r w:rsidRPr="00973ABF">
        <w:rPr>
          <w:rFonts w:asciiTheme="majorHAnsi" w:hAnsiTheme="majorHAnsi" w:cstheme="majorHAnsi"/>
        </w:rPr>
        <w:tab/>
      </w:r>
      <w:bookmarkStart w:id="15" w:name="_CTVL001c19631fe4478407d82b242e6c101f196"/>
      <w:r w:rsidRPr="00973ABF">
        <w:rPr>
          <w:rFonts w:asciiTheme="majorHAnsi" w:hAnsiTheme="majorHAnsi" w:cstheme="majorHAnsi"/>
        </w:rPr>
        <w:t>Wang, T., Montell, C. Phototransduction and retinal degeneration in Drosophila.</w:t>
      </w:r>
      <w:bookmarkEnd w:id="15"/>
      <w:r w:rsidRPr="00973ABF">
        <w:rPr>
          <w:rFonts w:asciiTheme="majorHAnsi" w:hAnsiTheme="majorHAnsi" w:cstheme="majorHAnsi"/>
        </w:rPr>
        <w:t xml:space="preserve"> </w:t>
      </w:r>
      <w:r w:rsidRPr="00973ABF">
        <w:rPr>
          <w:rFonts w:asciiTheme="majorHAnsi" w:hAnsiTheme="majorHAnsi" w:cstheme="majorHAnsi"/>
          <w:i/>
        </w:rPr>
        <w:t>Pflügers Archiv - European Journal of Physiology</w:t>
      </w:r>
      <w:r w:rsidRPr="00F97BAD">
        <w:rPr>
          <w:rFonts w:asciiTheme="majorHAnsi" w:hAnsiTheme="majorHAnsi" w:cstheme="majorHAnsi"/>
          <w:iCs/>
        </w:rPr>
        <w:t xml:space="preserve">. </w:t>
      </w:r>
      <w:r w:rsidRPr="00973ABF">
        <w:rPr>
          <w:rFonts w:asciiTheme="majorHAnsi" w:hAnsiTheme="majorHAnsi" w:cstheme="majorHAnsi"/>
          <w:b/>
        </w:rPr>
        <w:t>454</w:t>
      </w:r>
      <w:r w:rsidRPr="00F97BAD">
        <w:rPr>
          <w:rFonts w:asciiTheme="majorHAnsi" w:hAnsiTheme="majorHAnsi" w:cstheme="majorHAnsi"/>
          <w:bCs/>
        </w:rPr>
        <w:t xml:space="preserve"> </w:t>
      </w:r>
      <w:r w:rsidRPr="00973ABF">
        <w:rPr>
          <w:rFonts w:asciiTheme="majorHAnsi" w:hAnsiTheme="majorHAnsi" w:cstheme="majorHAnsi"/>
        </w:rPr>
        <w:t>(5), 821–847 (2007).</w:t>
      </w:r>
    </w:p>
    <w:p w14:paraId="6995EF16" w14:textId="604B1D0D" w:rsidR="005F4878" w:rsidRPr="00973ABF" w:rsidRDefault="005F4878"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5.</w:t>
      </w:r>
      <w:r w:rsidRPr="00973ABF">
        <w:rPr>
          <w:rFonts w:asciiTheme="majorHAnsi" w:hAnsiTheme="majorHAnsi" w:cstheme="majorHAnsi"/>
        </w:rPr>
        <w:tab/>
      </w:r>
      <w:bookmarkStart w:id="16" w:name="_CTVL00152854bd43c9a41bf9c7031f0e9fd01ee"/>
      <w:r w:rsidRPr="00973ABF">
        <w:rPr>
          <w:rFonts w:asciiTheme="majorHAnsi" w:hAnsiTheme="majorHAnsi" w:cstheme="majorHAnsi"/>
        </w:rPr>
        <w:t>Xiong, B., Bellen, H.</w:t>
      </w:r>
      <w:r w:rsidR="005576AC">
        <w:rPr>
          <w:rFonts w:asciiTheme="majorHAnsi" w:hAnsiTheme="majorHAnsi" w:cstheme="majorHAnsi"/>
        </w:rPr>
        <w:t xml:space="preserve"> </w:t>
      </w:r>
      <w:r w:rsidRPr="00973ABF">
        <w:rPr>
          <w:rFonts w:asciiTheme="majorHAnsi" w:hAnsiTheme="majorHAnsi" w:cstheme="majorHAnsi"/>
        </w:rPr>
        <w:t>J. Rhodopsin homeostasis and retinal degeneration: lessons from the fly.</w:t>
      </w:r>
      <w:bookmarkEnd w:id="16"/>
      <w:r w:rsidRPr="00973ABF">
        <w:rPr>
          <w:rFonts w:asciiTheme="majorHAnsi" w:hAnsiTheme="majorHAnsi" w:cstheme="majorHAnsi"/>
        </w:rPr>
        <w:t xml:space="preserve"> </w:t>
      </w:r>
      <w:r w:rsidRPr="00973ABF">
        <w:rPr>
          <w:rFonts w:asciiTheme="majorHAnsi" w:hAnsiTheme="majorHAnsi" w:cstheme="majorHAnsi"/>
          <w:i/>
        </w:rPr>
        <w:t xml:space="preserve">Trends </w:t>
      </w:r>
      <w:r w:rsidR="005576AC">
        <w:rPr>
          <w:rFonts w:asciiTheme="majorHAnsi" w:hAnsiTheme="majorHAnsi" w:cstheme="majorHAnsi"/>
          <w:i/>
        </w:rPr>
        <w:t xml:space="preserve">in </w:t>
      </w:r>
      <w:r w:rsidR="005576AC" w:rsidRPr="00973ABF">
        <w:rPr>
          <w:rFonts w:asciiTheme="majorHAnsi" w:hAnsiTheme="majorHAnsi" w:cstheme="majorHAnsi"/>
          <w:i/>
        </w:rPr>
        <w:t>Neuroscienc</w:t>
      </w:r>
      <w:r w:rsidR="005576AC">
        <w:rPr>
          <w:rFonts w:asciiTheme="majorHAnsi" w:hAnsiTheme="majorHAnsi" w:cstheme="majorHAnsi"/>
          <w:i/>
        </w:rPr>
        <w:t>es</w:t>
      </w:r>
      <w:r w:rsidR="005576AC">
        <w:rPr>
          <w:rFonts w:asciiTheme="majorHAnsi" w:hAnsiTheme="majorHAnsi" w:cstheme="majorHAnsi"/>
          <w:iCs/>
        </w:rPr>
        <w:t>.</w:t>
      </w:r>
      <w:r w:rsidRPr="00F97BAD">
        <w:rPr>
          <w:rFonts w:asciiTheme="majorHAnsi" w:hAnsiTheme="majorHAnsi" w:cstheme="majorHAnsi"/>
          <w:iCs/>
        </w:rPr>
        <w:t xml:space="preserve"> </w:t>
      </w:r>
      <w:r w:rsidR="005576AC" w:rsidRPr="00F97BAD">
        <w:rPr>
          <w:rFonts w:asciiTheme="majorHAnsi" w:hAnsiTheme="majorHAnsi" w:cstheme="majorHAnsi"/>
          <w:b/>
          <w:bCs/>
          <w:iCs/>
        </w:rPr>
        <w:t>36</w:t>
      </w:r>
      <w:r w:rsidR="005576AC">
        <w:rPr>
          <w:rFonts w:asciiTheme="majorHAnsi" w:hAnsiTheme="majorHAnsi" w:cstheme="majorHAnsi"/>
          <w:iCs/>
        </w:rPr>
        <w:t xml:space="preserve"> (11), 652–660</w:t>
      </w:r>
      <w:r w:rsidRPr="00973ABF">
        <w:rPr>
          <w:rFonts w:asciiTheme="majorHAnsi" w:hAnsiTheme="majorHAnsi" w:cstheme="majorHAnsi"/>
        </w:rPr>
        <w:t xml:space="preserve"> (2013).</w:t>
      </w:r>
    </w:p>
    <w:p w14:paraId="415419EC" w14:textId="0879EF95" w:rsidR="005F4878" w:rsidRPr="00973ABF" w:rsidRDefault="005F4878"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6.</w:t>
      </w:r>
      <w:r w:rsidRPr="00973ABF">
        <w:rPr>
          <w:rFonts w:asciiTheme="majorHAnsi" w:hAnsiTheme="majorHAnsi" w:cstheme="majorHAnsi"/>
        </w:rPr>
        <w:tab/>
      </w:r>
      <w:bookmarkStart w:id="17" w:name="_CTVL00151ab8b4a968b4b7fa76901eccb98bdcc"/>
      <w:r w:rsidRPr="00973ABF">
        <w:rPr>
          <w:rFonts w:asciiTheme="majorHAnsi" w:hAnsiTheme="majorHAnsi" w:cstheme="majorHAnsi"/>
        </w:rPr>
        <w:t>Bähner, M</w:t>
      </w:r>
      <w:bookmarkEnd w:id="17"/>
      <w:r w:rsidRPr="00973ABF">
        <w:rPr>
          <w:rFonts w:asciiTheme="majorHAnsi" w:hAnsiTheme="majorHAnsi" w:cstheme="majorHAnsi"/>
        </w:rPr>
        <w:t>.</w:t>
      </w:r>
      <w:r w:rsidRPr="00973ABF">
        <w:rPr>
          <w:rFonts w:asciiTheme="majorHAnsi" w:hAnsiTheme="majorHAnsi" w:cstheme="majorHAnsi"/>
          <w:i/>
        </w:rPr>
        <w:t xml:space="preserve"> </w:t>
      </w:r>
      <w:r w:rsidRPr="00F97BAD">
        <w:rPr>
          <w:rFonts w:asciiTheme="majorHAnsi" w:hAnsiTheme="majorHAnsi" w:cstheme="majorHAnsi"/>
          <w:iCs/>
        </w:rPr>
        <w:t xml:space="preserve">et al. </w:t>
      </w:r>
      <w:r w:rsidRPr="00973ABF">
        <w:rPr>
          <w:rFonts w:asciiTheme="majorHAnsi" w:hAnsiTheme="majorHAnsi" w:cstheme="majorHAnsi"/>
        </w:rPr>
        <w:t>Light-</w:t>
      </w:r>
      <w:r w:rsidR="005576AC">
        <w:rPr>
          <w:rFonts w:asciiTheme="majorHAnsi" w:hAnsiTheme="majorHAnsi" w:cstheme="majorHAnsi"/>
        </w:rPr>
        <w:t>r</w:t>
      </w:r>
      <w:r w:rsidR="005576AC" w:rsidRPr="00973ABF">
        <w:rPr>
          <w:rFonts w:asciiTheme="majorHAnsi" w:hAnsiTheme="majorHAnsi" w:cstheme="majorHAnsi"/>
        </w:rPr>
        <w:t xml:space="preserve">egulated </w:t>
      </w:r>
      <w:r w:rsidR="005576AC">
        <w:rPr>
          <w:rFonts w:asciiTheme="majorHAnsi" w:hAnsiTheme="majorHAnsi" w:cstheme="majorHAnsi"/>
        </w:rPr>
        <w:t>s</w:t>
      </w:r>
      <w:r w:rsidR="005576AC" w:rsidRPr="00973ABF">
        <w:rPr>
          <w:rFonts w:asciiTheme="majorHAnsi" w:hAnsiTheme="majorHAnsi" w:cstheme="majorHAnsi"/>
        </w:rPr>
        <w:t xml:space="preserve">ubcellular </w:t>
      </w:r>
      <w:r w:rsidR="002424B6">
        <w:rPr>
          <w:rFonts w:asciiTheme="majorHAnsi" w:hAnsiTheme="majorHAnsi" w:cstheme="majorHAnsi"/>
        </w:rPr>
        <w:t>t</w:t>
      </w:r>
      <w:r w:rsidR="005576AC" w:rsidRPr="00973ABF">
        <w:rPr>
          <w:rFonts w:asciiTheme="majorHAnsi" w:hAnsiTheme="majorHAnsi" w:cstheme="majorHAnsi"/>
        </w:rPr>
        <w:t xml:space="preserve">ranslocation </w:t>
      </w:r>
      <w:r w:rsidRPr="00973ABF">
        <w:rPr>
          <w:rFonts w:asciiTheme="majorHAnsi" w:hAnsiTheme="majorHAnsi" w:cstheme="majorHAnsi"/>
        </w:rPr>
        <w:t xml:space="preserve">of Drosophila TRPL </w:t>
      </w:r>
      <w:r w:rsidR="005576AC">
        <w:rPr>
          <w:rFonts w:asciiTheme="majorHAnsi" w:hAnsiTheme="majorHAnsi" w:cstheme="majorHAnsi"/>
        </w:rPr>
        <w:t>c</w:t>
      </w:r>
      <w:r w:rsidR="005576AC" w:rsidRPr="00973ABF">
        <w:rPr>
          <w:rFonts w:asciiTheme="majorHAnsi" w:hAnsiTheme="majorHAnsi" w:cstheme="majorHAnsi"/>
        </w:rPr>
        <w:t xml:space="preserve">hannels </w:t>
      </w:r>
      <w:r w:rsidR="005576AC">
        <w:rPr>
          <w:rFonts w:asciiTheme="majorHAnsi" w:hAnsiTheme="majorHAnsi" w:cstheme="majorHAnsi"/>
        </w:rPr>
        <w:t>i</w:t>
      </w:r>
      <w:r w:rsidR="005576AC" w:rsidRPr="00973ABF">
        <w:rPr>
          <w:rFonts w:asciiTheme="majorHAnsi" w:hAnsiTheme="majorHAnsi" w:cstheme="majorHAnsi"/>
        </w:rPr>
        <w:t xml:space="preserve">nduces </w:t>
      </w:r>
      <w:r w:rsidR="005576AC">
        <w:rPr>
          <w:rFonts w:asciiTheme="majorHAnsi" w:hAnsiTheme="majorHAnsi" w:cstheme="majorHAnsi"/>
        </w:rPr>
        <w:t>l</w:t>
      </w:r>
      <w:r w:rsidR="005576AC" w:rsidRPr="00973ABF">
        <w:rPr>
          <w:rFonts w:asciiTheme="majorHAnsi" w:hAnsiTheme="majorHAnsi" w:cstheme="majorHAnsi"/>
        </w:rPr>
        <w:t>ong</w:t>
      </w:r>
      <w:r w:rsidRPr="00973ABF">
        <w:rPr>
          <w:rFonts w:asciiTheme="majorHAnsi" w:hAnsiTheme="majorHAnsi" w:cstheme="majorHAnsi"/>
        </w:rPr>
        <w:t>-</w:t>
      </w:r>
      <w:r w:rsidR="005576AC">
        <w:rPr>
          <w:rFonts w:asciiTheme="majorHAnsi" w:hAnsiTheme="majorHAnsi" w:cstheme="majorHAnsi"/>
        </w:rPr>
        <w:t>t</w:t>
      </w:r>
      <w:r w:rsidR="005576AC" w:rsidRPr="00973ABF">
        <w:rPr>
          <w:rFonts w:asciiTheme="majorHAnsi" w:hAnsiTheme="majorHAnsi" w:cstheme="majorHAnsi"/>
        </w:rPr>
        <w:t xml:space="preserve">erm </w:t>
      </w:r>
      <w:r w:rsidR="005576AC">
        <w:rPr>
          <w:rFonts w:asciiTheme="majorHAnsi" w:hAnsiTheme="majorHAnsi" w:cstheme="majorHAnsi"/>
        </w:rPr>
        <w:t>a</w:t>
      </w:r>
      <w:r w:rsidR="005576AC" w:rsidRPr="00973ABF">
        <w:rPr>
          <w:rFonts w:asciiTheme="majorHAnsi" w:hAnsiTheme="majorHAnsi" w:cstheme="majorHAnsi"/>
        </w:rPr>
        <w:t xml:space="preserve">daptation </w:t>
      </w:r>
      <w:r w:rsidRPr="00973ABF">
        <w:rPr>
          <w:rFonts w:asciiTheme="majorHAnsi" w:hAnsiTheme="majorHAnsi" w:cstheme="majorHAnsi"/>
        </w:rPr>
        <w:t xml:space="preserve">and </w:t>
      </w:r>
      <w:r w:rsidR="005576AC">
        <w:rPr>
          <w:rFonts w:asciiTheme="majorHAnsi" w:hAnsiTheme="majorHAnsi" w:cstheme="majorHAnsi"/>
        </w:rPr>
        <w:t>m</w:t>
      </w:r>
      <w:r w:rsidR="005576AC" w:rsidRPr="00973ABF">
        <w:rPr>
          <w:rFonts w:asciiTheme="majorHAnsi" w:hAnsiTheme="majorHAnsi" w:cstheme="majorHAnsi"/>
        </w:rPr>
        <w:t xml:space="preserve">odifies </w:t>
      </w:r>
      <w:r w:rsidRPr="00973ABF">
        <w:rPr>
          <w:rFonts w:asciiTheme="majorHAnsi" w:hAnsiTheme="majorHAnsi" w:cstheme="majorHAnsi"/>
        </w:rPr>
        <w:t xml:space="preserve">the </w:t>
      </w:r>
      <w:r w:rsidR="005576AC">
        <w:rPr>
          <w:rFonts w:asciiTheme="majorHAnsi" w:hAnsiTheme="majorHAnsi" w:cstheme="majorHAnsi"/>
        </w:rPr>
        <w:t>l</w:t>
      </w:r>
      <w:r w:rsidR="005576AC" w:rsidRPr="00973ABF">
        <w:rPr>
          <w:rFonts w:asciiTheme="majorHAnsi" w:hAnsiTheme="majorHAnsi" w:cstheme="majorHAnsi"/>
        </w:rPr>
        <w:t>ight</w:t>
      </w:r>
      <w:r w:rsidRPr="00973ABF">
        <w:rPr>
          <w:rFonts w:asciiTheme="majorHAnsi" w:hAnsiTheme="majorHAnsi" w:cstheme="majorHAnsi"/>
        </w:rPr>
        <w:t>-</w:t>
      </w:r>
      <w:r w:rsidR="005576AC">
        <w:rPr>
          <w:rFonts w:asciiTheme="majorHAnsi" w:hAnsiTheme="majorHAnsi" w:cstheme="majorHAnsi"/>
        </w:rPr>
        <w:t>i</w:t>
      </w:r>
      <w:r w:rsidR="005576AC" w:rsidRPr="00973ABF">
        <w:rPr>
          <w:rFonts w:asciiTheme="majorHAnsi" w:hAnsiTheme="majorHAnsi" w:cstheme="majorHAnsi"/>
        </w:rPr>
        <w:t xml:space="preserve">nduced </w:t>
      </w:r>
      <w:r w:rsidR="005576AC">
        <w:rPr>
          <w:rFonts w:asciiTheme="majorHAnsi" w:hAnsiTheme="majorHAnsi" w:cstheme="majorHAnsi"/>
        </w:rPr>
        <w:t>c</w:t>
      </w:r>
      <w:r w:rsidR="005576AC" w:rsidRPr="00973ABF">
        <w:rPr>
          <w:rFonts w:asciiTheme="majorHAnsi" w:hAnsiTheme="majorHAnsi" w:cstheme="majorHAnsi"/>
        </w:rPr>
        <w:t>urrent</w:t>
      </w:r>
      <w:r w:rsidRPr="00973ABF">
        <w:rPr>
          <w:rFonts w:asciiTheme="majorHAnsi" w:hAnsiTheme="majorHAnsi" w:cstheme="majorHAnsi"/>
        </w:rPr>
        <w:t xml:space="preserve">. </w:t>
      </w:r>
      <w:r w:rsidRPr="00973ABF">
        <w:rPr>
          <w:rFonts w:asciiTheme="majorHAnsi" w:hAnsiTheme="majorHAnsi" w:cstheme="majorHAnsi"/>
          <w:i/>
        </w:rPr>
        <w:t>Neuron</w:t>
      </w:r>
      <w:r w:rsidRPr="00F97BAD">
        <w:rPr>
          <w:rFonts w:asciiTheme="majorHAnsi" w:hAnsiTheme="majorHAnsi" w:cstheme="majorHAnsi"/>
          <w:iCs/>
        </w:rPr>
        <w:t xml:space="preserve">. </w:t>
      </w:r>
      <w:r w:rsidRPr="00973ABF">
        <w:rPr>
          <w:rFonts w:asciiTheme="majorHAnsi" w:hAnsiTheme="majorHAnsi" w:cstheme="majorHAnsi"/>
          <w:b/>
        </w:rPr>
        <w:t>34</w:t>
      </w:r>
      <w:r w:rsidRPr="00F97BAD">
        <w:rPr>
          <w:rFonts w:asciiTheme="majorHAnsi" w:hAnsiTheme="majorHAnsi" w:cstheme="majorHAnsi"/>
          <w:bCs/>
        </w:rPr>
        <w:t xml:space="preserve"> </w:t>
      </w:r>
      <w:r w:rsidRPr="00973ABF">
        <w:rPr>
          <w:rFonts w:asciiTheme="majorHAnsi" w:hAnsiTheme="majorHAnsi" w:cstheme="majorHAnsi"/>
        </w:rPr>
        <w:t xml:space="preserve">(1), 83–93 </w:t>
      </w:r>
      <w:r w:rsidRPr="00973ABF">
        <w:rPr>
          <w:rFonts w:asciiTheme="majorHAnsi" w:hAnsiTheme="majorHAnsi" w:cstheme="majorHAnsi"/>
        </w:rPr>
        <w:lastRenderedPageBreak/>
        <w:t>(2002).</w:t>
      </w:r>
    </w:p>
    <w:p w14:paraId="0880882A" w14:textId="42942DCE" w:rsidR="005F4878" w:rsidRPr="00973ABF" w:rsidRDefault="005F4878"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7.</w:t>
      </w:r>
      <w:r w:rsidRPr="00973ABF">
        <w:rPr>
          <w:rFonts w:asciiTheme="majorHAnsi" w:hAnsiTheme="majorHAnsi" w:cstheme="majorHAnsi"/>
        </w:rPr>
        <w:tab/>
      </w:r>
      <w:bookmarkStart w:id="18" w:name="_CTVL001b95b0c572e1049baa074b5fd847ce7a6"/>
      <w:r w:rsidRPr="00973ABF">
        <w:rPr>
          <w:rFonts w:asciiTheme="majorHAnsi" w:hAnsiTheme="majorHAnsi" w:cstheme="majorHAnsi"/>
        </w:rPr>
        <w:t>Cronin, M.</w:t>
      </w:r>
      <w:r w:rsidR="002424B6">
        <w:rPr>
          <w:rFonts w:asciiTheme="majorHAnsi" w:hAnsiTheme="majorHAnsi" w:cstheme="majorHAnsi"/>
        </w:rPr>
        <w:t xml:space="preserve"> </w:t>
      </w:r>
      <w:r w:rsidRPr="00973ABF">
        <w:rPr>
          <w:rFonts w:asciiTheme="majorHAnsi" w:hAnsiTheme="majorHAnsi" w:cstheme="majorHAnsi"/>
        </w:rPr>
        <w:t>A., Lieu, M.</w:t>
      </w:r>
      <w:r w:rsidR="00E52751">
        <w:rPr>
          <w:rFonts w:asciiTheme="majorHAnsi" w:hAnsiTheme="majorHAnsi" w:cstheme="majorHAnsi"/>
        </w:rPr>
        <w:t xml:space="preserve"> </w:t>
      </w:r>
      <w:r w:rsidRPr="00973ABF">
        <w:rPr>
          <w:rFonts w:asciiTheme="majorHAnsi" w:hAnsiTheme="majorHAnsi" w:cstheme="majorHAnsi"/>
        </w:rPr>
        <w:t>-H., Tsunoda, S. Two stages of light-dependent TRPL-channel translocation in Drosophila photoreceptors.</w:t>
      </w:r>
      <w:bookmarkEnd w:id="18"/>
      <w:r w:rsidRPr="00973ABF">
        <w:rPr>
          <w:rFonts w:asciiTheme="majorHAnsi" w:hAnsiTheme="majorHAnsi" w:cstheme="majorHAnsi"/>
        </w:rPr>
        <w:t xml:space="preserve"> </w:t>
      </w:r>
      <w:r w:rsidRPr="00973ABF">
        <w:rPr>
          <w:rFonts w:asciiTheme="majorHAnsi" w:hAnsiTheme="majorHAnsi" w:cstheme="majorHAnsi"/>
          <w:i/>
        </w:rPr>
        <w:t xml:space="preserve">Journal of </w:t>
      </w:r>
      <w:r w:rsidR="00B87554" w:rsidRPr="00973ABF">
        <w:rPr>
          <w:rFonts w:asciiTheme="majorHAnsi" w:hAnsiTheme="majorHAnsi" w:cstheme="majorHAnsi"/>
          <w:i/>
        </w:rPr>
        <w:t>Cell Science</w:t>
      </w:r>
      <w:r w:rsidRPr="00F97BAD">
        <w:rPr>
          <w:rFonts w:asciiTheme="majorHAnsi" w:hAnsiTheme="majorHAnsi" w:cstheme="majorHAnsi"/>
          <w:iCs/>
        </w:rPr>
        <w:t xml:space="preserve">. </w:t>
      </w:r>
      <w:r w:rsidRPr="00973ABF">
        <w:rPr>
          <w:rFonts w:asciiTheme="majorHAnsi" w:hAnsiTheme="majorHAnsi" w:cstheme="majorHAnsi"/>
          <w:b/>
        </w:rPr>
        <w:t>119</w:t>
      </w:r>
      <w:r w:rsidRPr="00F97BAD">
        <w:rPr>
          <w:rFonts w:asciiTheme="majorHAnsi" w:hAnsiTheme="majorHAnsi" w:cstheme="majorHAnsi"/>
          <w:bCs/>
        </w:rPr>
        <w:t xml:space="preserve"> </w:t>
      </w:r>
      <w:r w:rsidRPr="00973ABF">
        <w:rPr>
          <w:rFonts w:asciiTheme="majorHAnsi" w:hAnsiTheme="majorHAnsi" w:cstheme="majorHAnsi"/>
        </w:rPr>
        <w:t>(Pt 14), 2935–2944 (2006).</w:t>
      </w:r>
    </w:p>
    <w:p w14:paraId="6DC692E6" w14:textId="6315345A" w:rsidR="005F4878" w:rsidRPr="00973ABF" w:rsidRDefault="005F4878"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8.</w:t>
      </w:r>
      <w:r w:rsidRPr="00973ABF">
        <w:rPr>
          <w:rFonts w:asciiTheme="majorHAnsi" w:hAnsiTheme="majorHAnsi" w:cstheme="majorHAnsi"/>
        </w:rPr>
        <w:tab/>
      </w:r>
      <w:bookmarkStart w:id="19" w:name="_CTVL00144360ae4e92c45609917a6e8e46fd1d4"/>
      <w:r w:rsidRPr="00973ABF">
        <w:rPr>
          <w:rFonts w:asciiTheme="majorHAnsi" w:hAnsiTheme="majorHAnsi" w:cstheme="majorHAnsi"/>
        </w:rPr>
        <w:t>Meyer, N., Joel-Almagor, T., Frechter, S., Minke, B., Huber, A. Subcellular translocation of the eGFP-tagged TRPL channel in Drosophila photoreceptors requires activation of the phototransduction cascade.</w:t>
      </w:r>
      <w:bookmarkEnd w:id="19"/>
      <w:r w:rsidRPr="00973ABF">
        <w:rPr>
          <w:rFonts w:asciiTheme="majorHAnsi" w:hAnsiTheme="majorHAnsi" w:cstheme="majorHAnsi"/>
        </w:rPr>
        <w:t xml:space="preserve"> </w:t>
      </w:r>
      <w:r w:rsidRPr="00973ABF">
        <w:rPr>
          <w:rFonts w:asciiTheme="majorHAnsi" w:hAnsiTheme="majorHAnsi" w:cstheme="majorHAnsi"/>
          <w:i/>
        </w:rPr>
        <w:t xml:space="preserve">Journal of </w:t>
      </w:r>
      <w:r w:rsidR="00B87554" w:rsidRPr="00973ABF">
        <w:rPr>
          <w:rFonts w:asciiTheme="majorHAnsi" w:hAnsiTheme="majorHAnsi" w:cstheme="majorHAnsi"/>
          <w:i/>
        </w:rPr>
        <w:t>Cell Science</w:t>
      </w:r>
      <w:r w:rsidRPr="00F97BAD">
        <w:rPr>
          <w:rFonts w:asciiTheme="majorHAnsi" w:hAnsiTheme="majorHAnsi" w:cstheme="majorHAnsi"/>
          <w:iCs/>
        </w:rPr>
        <w:t xml:space="preserve">. </w:t>
      </w:r>
      <w:r w:rsidRPr="00973ABF">
        <w:rPr>
          <w:rFonts w:asciiTheme="majorHAnsi" w:hAnsiTheme="majorHAnsi" w:cstheme="majorHAnsi"/>
          <w:b/>
        </w:rPr>
        <w:t>119</w:t>
      </w:r>
      <w:r w:rsidRPr="00F97BAD">
        <w:rPr>
          <w:rFonts w:asciiTheme="majorHAnsi" w:hAnsiTheme="majorHAnsi" w:cstheme="majorHAnsi"/>
          <w:bCs/>
        </w:rPr>
        <w:t xml:space="preserve"> </w:t>
      </w:r>
      <w:r w:rsidRPr="00973ABF">
        <w:rPr>
          <w:rFonts w:asciiTheme="majorHAnsi" w:hAnsiTheme="majorHAnsi" w:cstheme="majorHAnsi"/>
        </w:rPr>
        <w:t>(Pt 12), 2592–2603 (2006).</w:t>
      </w:r>
    </w:p>
    <w:p w14:paraId="009404DE" w14:textId="1C7A8031" w:rsidR="005F4878" w:rsidRPr="00973ABF" w:rsidRDefault="005F4878"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9.</w:t>
      </w:r>
      <w:r w:rsidRPr="00973ABF">
        <w:rPr>
          <w:rFonts w:asciiTheme="majorHAnsi" w:hAnsiTheme="majorHAnsi" w:cstheme="majorHAnsi"/>
        </w:rPr>
        <w:tab/>
      </w:r>
      <w:bookmarkStart w:id="20" w:name="_CTVL001d3d0c50429fd4d55a4a23aa72e2c81dd"/>
      <w:r w:rsidRPr="00973ABF">
        <w:rPr>
          <w:rFonts w:asciiTheme="majorHAnsi" w:hAnsiTheme="majorHAnsi" w:cstheme="majorHAnsi"/>
        </w:rPr>
        <w:t>Oberegelsbacher, C., Schneidler, C., Voolstra, O., Cerny, A., Huber, A. The Drosophila TRPL ion channel shares a Rab-dependent translocation pathway with rhodopsin.</w:t>
      </w:r>
      <w:bookmarkEnd w:id="20"/>
      <w:r w:rsidRPr="00973ABF">
        <w:rPr>
          <w:rFonts w:asciiTheme="majorHAnsi" w:hAnsiTheme="majorHAnsi" w:cstheme="majorHAnsi"/>
        </w:rPr>
        <w:t xml:space="preserve"> </w:t>
      </w:r>
      <w:r w:rsidRPr="00973ABF">
        <w:rPr>
          <w:rFonts w:asciiTheme="majorHAnsi" w:hAnsiTheme="majorHAnsi" w:cstheme="majorHAnsi"/>
          <w:i/>
        </w:rPr>
        <w:t>European Journal of Cell Biology</w:t>
      </w:r>
      <w:r w:rsidRPr="00F97BAD">
        <w:rPr>
          <w:rFonts w:asciiTheme="majorHAnsi" w:hAnsiTheme="majorHAnsi" w:cstheme="majorHAnsi"/>
          <w:iCs/>
        </w:rPr>
        <w:t xml:space="preserve">. </w:t>
      </w:r>
      <w:r w:rsidRPr="00973ABF">
        <w:rPr>
          <w:rFonts w:asciiTheme="majorHAnsi" w:hAnsiTheme="majorHAnsi" w:cstheme="majorHAnsi"/>
          <w:b/>
        </w:rPr>
        <w:t>90</w:t>
      </w:r>
      <w:r w:rsidRPr="00F97BAD">
        <w:rPr>
          <w:rFonts w:asciiTheme="majorHAnsi" w:hAnsiTheme="majorHAnsi" w:cstheme="majorHAnsi"/>
          <w:bCs/>
        </w:rPr>
        <w:t xml:space="preserve"> </w:t>
      </w:r>
      <w:r w:rsidRPr="00973ABF">
        <w:rPr>
          <w:rFonts w:asciiTheme="majorHAnsi" w:hAnsiTheme="majorHAnsi" w:cstheme="majorHAnsi"/>
        </w:rPr>
        <w:t>(8), 620–630 (2011).</w:t>
      </w:r>
    </w:p>
    <w:p w14:paraId="5157688F" w14:textId="32E43B23" w:rsidR="0077439D" w:rsidRPr="00973ABF" w:rsidRDefault="005F4878"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10.</w:t>
      </w:r>
      <w:r w:rsidRPr="00973ABF">
        <w:rPr>
          <w:rFonts w:asciiTheme="majorHAnsi" w:hAnsiTheme="majorHAnsi" w:cstheme="majorHAnsi"/>
        </w:rPr>
        <w:tab/>
      </w:r>
      <w:bookmarkStart w:id="21" w:name="_CTVL00134fac4825e4a4295966b066bf5670dc1"/>
      <w:r w:rsidR="0077439D" w:rsidRPr="00973ABF">
        <w:rPr>
          <w:rFonts w:asciiTheme="majorHAnsi" w:hAnsiTheme="majorHAnsi" w:cstheme="majorHAnsi"/>
        </w:rPr>
        <w:t>Wagner, K</w:t>
      </w:r>
      <w:r w:rsidR="002424B6">
        <w:rPr>
          <w:rFonts w:asciiTheme="majorHAnsi" w:hAnsiTheme="majorHAnsi" w:cstheme="majorHAnsi"/>
        </w:rPr>
        <w:t>.,</w:t>
      </w:r>
      <w:r w:rsidR="0077439D" w:rsidRPr="00973ABF">
        <w:rPr>
          <w:rFonts w:asciiTheme="majorHAnsi" w:hAnsiTheme="majorHAnsi" w:cstheme="majorHAnsi"/>
        </w:rPr>
        <w:t xml:space="preserve"> Smylla, </w:t>
      </w:r>
      <w:r w:rsidR="002424B6" w:rsidRPr="00973ABF">
        <w:rPr>
          <w:rFonts w:asciiTheme="majorHAnsi" w:hAnsiTheme="majorHAnsi" w:cstheme="majorHAnsi"/>
        </w:rPr>
        <w:t>T</w:t>
      </w:r>
      <w:r w:rsidR="002424B6">
        <w:rPr>
          <w:rFonts w:asciiTheme="majorHAnsi" w:hAnsiTheme="majorHAnsi" w:cstheme="majorHAnsi"/>
        </w:rPr>
        <w:t>.</w:t>
      </w:r>
      <w:r w:rsidR="002424B6" w:rsidRPr="00973ABF">
        <w:rPr>
          <w:rFonts w:asciiTheme="majorHAnsi" w:hAnsiTheme="majorHAnsi" w:cstheme="majorHAnsi"/>
        </w:rPr>
        <w:t xml:space="preserve"> </w:t>
      </w:r>
      <w:r w:rsidR="0077439D" w:rsidRPr="00973ABF">
        <w:rPr>
          <w:rFonts w:asciiTheme="majorHAnsi" w:hAnsiTheme="majorHAnsi" w:cstheme="majorHAnsi"/>
        </w:rPr>
        <w:t>K</w:t>
      </w:r>
      <w:r w:rsidR="002424B6" w:rsidRPr="00973ABF">
        <w:rPr>
          <w:rFonts w:asciiTheme="majorHAnsi" w:hAnsiTheme="majorHAnsi" w:cstheme="majorHAnsi"/>
        </w:rPr>
        <w:t>.</w:t>
      </w:r>
      <w:r w:rsidR="002424B6">
        <w:rPr>
          <w:rFonts w:asciiTheme="majorHAnsi" w:hAnsiTheme="majorHAnsi" w:cstheme="majorHAnsi"/>
        </w:rPr>
        <w:t>,</w:t>
      </w:r>
      <w:r w:rsidR="002424B6" w:rsidRPr="00973ABF">
        <w:rPr>
          <w:rFonts w:asciiTheme="majorHAnsi" w:hAnsiTheme="majorHAnsi" w:cstheme="majorHAnsi"/>
        </w:rPr>
        <w:t xml:space="preserve"> </w:t>
      </w:r>
      <w:r w:rsidR="0077439D" w:rsidRPr="00973ABF">
        <w:rPr>
          <w:rFonts w:asciiTheme="majorHAnsi" w:hAnsiTheme="majorHAnsi" w:cstheme="majorHAnsi"/>
        </w:rPr>
        <w:t>Lampe, M</w:t>
      </w:r>
      <w:r w:rsidR="002424B6">
        <w:rPr>
          <w:rFonts w:asciiTheme="majorHAnsi" w:hAnsiTheme="majorHAnsi" w:cstheme="majorHAnsi"/>
        </w:rPr>
        <w:t>.,</w:t>
      </w:r>
      <w:r w:rsidR="0077439D" w:rsidRPr="00973ABF">
        <w:rPr>
          <w:rFonts w:asciiTheme="majorHAnsi" w:hAnsiTheme="majorHAnsi" w:cstheme="majorHAnsi"/>
        </w:rPr>
        <w:t xml:space="preserve"> Krieg, J</w:t>
      </w:r>
      <w:r w:rsidR="002424B6">
        <w:rPr>
          <w:rFonts w:asciiTheme="majorHAnsi" w:hAnsiTheme="majorHAnsi" w:cstheme="majorHAnsi"/>
        </w:rPr>
        <w:t>.,</w:t>
      </w:r>
      <w:r w:rsidR="0077439D" w:rsidRPr="00973ABF">
        <w:rPr>
          <w:rFonts w:asciiTheme="majorHAnsi" w:hAnsiTheme="majorHAnsi" w:cstheme="majorHAnsi"/>
        </w:rPr>
        <w:t xml:space="preserve"> Huber, </w:t>
      </w:r>
      <w:r w:rsidR="002424B6" w:rsidRPr="00973ABF">
        <w:rPr>
          <w:rFonts w:asciiTheme="majorHAnsi" w:hAnsiTheme="majorHAnsi" w:cstheme="majorHAnsi"/>
        </w:rPr>
        <w:t>A</w:t>
      </w:r>
      <w:r w:rsidR="002424B6">
        <w:rPr>
          <w:rFonts w:asciiTheme="majorHAnsi" w:hAnsiTheme="majorHAnsi" w:cstheme="majorHAnsi"/>
        </w:rPr>
        <w:t>.</w:t>
      </w:r>
      <w:r w:rsidR="0077439D" w:rsidRPr="00973ABF">
        <w:rPr>
          <w:rFonts w:asciiTheme="majorHAnsi" w:hAnsiTheme="majorHAnsi" w:cstheme="majorHAnsi"/>
        </w:rPr>
        <w:t xml:space="preserve"> Phospholipase D and retromer promote recycling of TRPL ion channel via the endoplasmic reticulum. </w:t>
      </w:r>
      <w:r w:rsidR="0077439D" w:rsidRPr="00973ABF">
        <w:rPr>
          <w:rFonts w:asciiTheme="majorHAnsi" w:hAnsiTheme="majorHAnsi" w:cstheme="majorHAnsi"/>
          <w:i/>
        </w:rPr>
        <w:t>Traffic</w:t>
      </w:r>
      <w:r w:rsidR="00AA76D8">
        <w:rPr>
          <w:rFonts w:asciiTheme="majorHAnsi" w:hAnsiTheme="majorHAnsi" w:cstheme="majorHAnsi"/>
        </w:rPr>
        <w:t xml:space="preserve">. </w:t>
      </w:r>
      <w:r w:rsidR="00AA76D8" w:rsidRPr="00AA76D8">
        <w:rPr>
          <w:rFonts w:asciiTheme="majorHAnsi" w:hAnsiTheme="majorHAnsi" w:cstheme="majorHAnsi"/>
        </w:rPr>
        <w:t>doi:10.1111/tra.12824</w:t>
      </w:r>
      <w:r w:rsidR="00AA76D8">
        <w:rPr>
          <w:rFonts w:asciiTheme="majorHAnsi" w:hAnsiTheme="majorHAnsi" w:cstheme="majorHAnsi"/>
        </w:rPr>
        <w:t xml:space="preserve"> </w:t>
      </w:r>
      <w:r w:rsidR="002424B6" w:rsidRPr="00973ABF">
        <w:rPr>
          <w:rFonts w:asciiTheme="majorHAnsi" w:hAnsiTheme="majorHAnsi" w:cstheme="majorHAnsi"/>
        </w:rPr>
        <w:t>(2021)</w:t>
      </w:r>
      <w:r w:rsidR="0077439D" w:rsidRPr="00973ABF">
        <w:rPr>
          <w:rFonts w:asciiTheme="majorHAnsi" w:hAnsiTheme="majorHAnsi" w:cstheme="majorHAnsi"/>
        </w:rPr>
        <w:t>.</w:t>
      </w:r>
    </w:p>
    <w:p w14:paraId="5C0C3766" w14:textId="5FEA3E71" w:rsidR="00DA2AC2" w:rsidRPr="00F97BAD" w:rsidRDefault="0077439D"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 xml:space="preserve">11. </w:t>
      </w:r>
      <w:r w:rsidR="00437666" w:rsidRPr="00973ABF">
        <w:rPr>
          <w:rFonts w:asciiTheme="majorHAnsi" w:hAnsiTheme="majorHAnsi" w:cstheme="majorHAnsi"/>
        </w:rPr>
        <w:t>Franceschini, N.</w:t>
      </w:r>
      <w:r w:rsidR="008E3EAB">
        <w:rPr>
          <w:rFonts w:asciiTheme="majorHAnsi" w:hAnsiTheme="majorHAnsi" w:cstheme="majorHAnsi"/>
        </w:rPr>
        <w:t>,</w:t>
      </w:r>
      <w:r w:rsidR="00437666" w:rsidRPr="00973ABF">
        <w:rPr>
          <w:rFonts w:asciiTheme="majorHAnsi" w:hAnsiTheme="majorHAnsi" w:cstheme="majorHAnsi"/>
        </w:rPr>
        <w:t xml:space="preserve"> Kirschfeld, K. Les phénoménes de pseudopupille dans l'oeil compose de Drosophila. </w:t>
      </w:r>
      <w:r w:rsidR="00437666" w:rsidRPr="00F97BAD">
        <w:rPr>
          <w:rFonts w:asciiTheme="majorHAnsi" w:hAnsiTheme="majorHAnsi" w:cstheme="majorHAnsi"/>
          <w:i/>
        </w:rPr>
        <w:t>Kybernetik</w:t>
      </w:r>
      <w:r w:rsidR="008E3EAB" w:rsidRPr="00F97BAD">
        <w:rPr>
          <w:rFonts w:asciiTheme="majorHAnsi" w:hAnsiTheme="majorHAnsi" w:cstheme="majorHAnsi"/>
          <w:iCs/>
        </w:rPr>
        <w:t>.</w:t>
      </w:r>
      <w:r w:rsidR="00437666" w:rsidRPr="00F97BAD">
        <w:rPr>
          <w:rFonts w:asciiTheme="majorHAnsi" w:hAnsiTheme="majorHAnsi" w:cstheme="majorHAnsi"/>
          <w:iCs/>
        </w:rPr>
        <w:t xml:space="preserve"> </w:t>
      </w:r>
      <w:r w:rsidR="00437666" w:rsidRPr="00F97BAD">
        <w:rPr>
          <w:rFonts w:asciiTheme="majorHAnsi" w:hAnsiTheme="majorHAnsi" w:cstheme="majorHAnsi"/>
          <w:b/>
          <w:bCs/>
        </w:rPr>
        <w:t>9</w:t>
      </w:r>
      <w:r w:rsidR="00437666" w:rsidRPr="00F97BAD">
        <w:rPr>
          <w:rFonts w:asciiTheme="majorHAnsi" w:hAnsiTheme="majorHAnsi" w:cstheme="majorHAnsi"/>
        </w:rPr>
        <w:t xml:space="preserve"> (5),</w:t>
      </w:r>
      <w:r w:rsidR="008E3EAB">
        <w:rPr>
          <w:rFonts w:asciiTheme="majorHAnsi" w:hAnsiTheme="majorHAnsi" w:cstheme="majorHAnsi"/>
        </w:rPr>
        <w:t xml:space="preserve"> </w:t>
      </w:r>
      <w:r w:rsidR="00437666" w:rsidRPr="00F97BAD">
        <w:rPr>
          <w:rFonts w:asciiTheme="majorHAnsi" w:hAnsiTheme="majorHAnsi" w:cstheme="majorHAnsi"/>
        </w:rPr>
        <w:t>159–182 (1971).</w:t>
      </w:r>
    </w:p>
    <w:p w14:paraId="23DCC75F" w14:textId="3D65388D" w:rsidR="009E271E" w:rsidRPr="009E271E" w:rsidRDefault="00437666" w:rsidP="00231002">
      <w:pPr>
        <w:pStyle w:val="CitaviBibliographyEntry"/>
        <w:spacing w:after="0"/>
        <w:ind w:left="0" w:firstLine="0"/>
        <w:jc w:val="both"/>
        <w:rPr>
          <w:rFonts w:asciiTheme="majorHAnsi" w:hAnsiTheme="majorHAnsi" w:cstheme="majorHAnsi"/>
        </w:rPr>
      </w:pPr>
      <w:r w:rsidRPr="00F97BAD">
        <w:rPr>
          <w:rFonts w:asciiTheme="majorHAnsi" w:hAnsiTheme="majorHAnsi" w:cstheme="majorHAnsi"/>
        </w:rPr>
        <w:t>1</w:t>
      </w:r>
      <w:r w:rsidR="0077439D" w:rsidRPr="00F97BAD">
        <w:rPr>
          <w:rFonts w:asciiTheme="majorHAnsi" w:hAnsiTheme="majorHAnsi" w:cstheme="majorHAnsi"/>
        </w:rPr>
        <w:t>2</w:t>
      </w:r>
      <w:r w:rsidRPr="00F97BAD">
        <w:rPr>
          <w:rFonts w:asciiTheme="majorHAnsi" w:hAnsiTheme="majorHAnsi" w:cstheme="majorHAnsi"/>
        </w:rPr>
        <w:t>.</w:t>
      </w:r>
      <w:r w:rsidRPr="00F97BAD">
        <w:rPr>
          <w:rFonts w:asciiTheme="majorHAnsi" w:hAnsiTheme="majorHAnsi" w:cstheme="majorHAnsi"/>
        </w:rPr>
        <w:tab/>
      </w:r>
      <w:r w:rsidR="009E271E">
        <w:rPr>
          <w:rFonts w:asciiTheme="majorHAnsi" w:hAnsiTheme="majorHAnsi" w:cstheme="majorHAnsi"/>
        </w:rPr>
        <w:t xml:space="preserve">Pichaud, F., Desplan, C. A new visualization approach for identifying mutations that affect differentiation and organization of the Drosophila ommatidia. </w:t>
      </w:r>
      <w:r w:rsidR="009E271E" w:rsidRPr="009E271E">
        <w:rPr>
          <w:rFonts w:asciiTheme="majorHAnsi" w:hAnsiTheme="majorHAnsi" w:cstheme="majorHAnsi"/>
          <w:i/>
        </w:rPr>
        <w:t>Development</w:t>
      </w:r>
      <w:r w:rsidR="009E271E">
        <w:rPr>
          <w:rFonts w:asciiTheme="majorHAnsi" w:hAnsiTheme="majorHAnsi" w:cstheme="majorHAnsi"/>
        </w:rPr>
        <w:t xml:space="preserve">. </w:t>
      </w:r>
      <w:r w:rsidR="009E271E" w:rsidRPr="009E271E">
        <w:rPr>
          <w:rFonts w:asciiTheme="majorHAnsi" w:hAnsiTheme="majorHAnsi" w:cstheme="majorHAnsi"/>
          <w:b/>
        </w:rPr>
        <w:t>128</w:t>
      </w:r>
      <w:r w:rsidR="009E271E">
        <w:rPr>
          <w:rFonts w:asciiTheme="majorHAnsi" w:hAnsiTheme="majorHAnsi" w:cstheme="majorHAnsi"/>
        </w:rPr>
        <w:t xml:space="preserve"> (6), 815</w:t>
      </w:r>
      <w:r w:rsidR="009E271E" w:rsidRPr="00F97BAD">
        <w:rPr>
          <w:rFonts w:asciiTheme="majorHAnsi" w:hAnsiTheme="majorHAnsi" w:cstheme="majorHAnsi"/>
        </w:rPr>
        <w:t>–</w:t>
      </w:r>
      <w:r w:rsidR="009E271E">
        <w:rPr>
          <w:rFonts w:asciiTheme="majorHAnsi" w:hAnsiTheme="majorHAnsi" w:cstheme="majorHAnsi"/>
        </w:rPr>
        <w:t>826 (2001).</w:t>
      </w:r>
    </w:p>
    <w:p w14:paraId="6F9FA2F8" w14:textId="7953831E" w:rsidR="003D2899" w:rsidRPr="00F97BAD" w:rsidRDefault="009E271E" w:rsidP="00231002">
      <w:pPr>
        <w:pStyle w:val="CitaviBibliographyEntry"/>
        <w:spacing w:after="0"/>
        <w:ind w:left="0" w:firstLine="0"/>
        <w:jc w:val="both"/>
        <w:rPr>
          <w:rFonts w:asciiTheme="majorHAnsi" w:hAnsiTheme="majorHAnsi" w:cstheme="majorHAnsi"/>
        </w:rPr>
      </w:pPr>
      <w:r>
        <w:rPr>
          <w:rFonts w:asciiTheme="majorHAnsi" w:hAnsiTheme="majorHAnsi" w:cstheme="majorHAnsi"/>
        </w:rPr>
        <w:t>13.</w:t>
      </w:r>
      <w:r>
        <w:rPr>
          <w:rFonts w:asciiTheme="majorHAnsi" w:hAnsiTheme="majorHAnsi" w:cstheme="majorHAnsi"/>
        </w:rPr>
        <w:tab/>
      </w:r>
      <w:r w:rsidR="003D2899" w:rsidRPr="00973ABF">
        <w:rPr>
          <w:rFonts w:asciiTheme="majorHAnsi" w:hAnsiTheme="majorHAnsi" w:cstheme="majorHAnsi"/>
        </w:rPr>
        <w:t>Smylla, T.</w:t>
      </w:r>
      <w:r w:rsidR="008E3EAB">
        <w:rPr>
          <w:rFonts w:asciiTheme="majorHAnsi" w:hAnsiTheme="majorHAnsi" w:cstheme="majorHAnsi"/>
        </w:rPr>
        <w:t xml:space="preserve"> </w:t>
      </w:r>
      <w:r w:rsidR="003D2899" w:rsidRPr="00973ABF">
        <w:rPr>
          <w:rFonts w:asciiTheme="majorHAnsi" w:hAnsiTheme="majorHAnsi" w:cstheme="majorHAnsi"/>
        </w:rPr>
        <w:t xml:space="preserve">K., Wagner, K., Huber, A. Application of </w:t>
      </w:r>
      <w:r w:rsidR="008E3EAB">
        <w:rPr>
          <w:rFonts w:asciiTheme="majorHAnsi" w:hAnsiTheme="majorHAnsi" w:cstheme="majorHAnsi"/>
        </w:rPr>
        <w:t>f</w:t>
      </w:r>
      <w:r w:rsidR="008E3EAB" w:rsidRPr="00973ABF">
        <w:rPr>
          <w:rFonts w:asciiTheme="majorHAnsi" w:hAnsiTheme="majorHAnsi" w:cstheme="majorHAnsi"/>
        </w:rPr>
        <w:t xml:space="preserve">luorescent </w:t>
      </w:r>
      <w:r w:rsidR="008E3EAB">
        <w:rPr>
          <w:rFonts w:asciiTheme="majorHAnsi" w:hAnsiTheme="majorHAnsi" w:cstheme="majorHAnsi"/>
        </w:rPr>
        <w:t>p</w:t>
      </w:r>
      <w:r w:rsidR="008E3EAB" w:rsidRPr="00973ABF">
        <w:rPr>
          <w:rFonts w:asciiTheme="majorHAnsi" w:hAnsiTheme="majorHAnsi" w:cstheme="majorHAnsi"/>
        </w:rPr>
        <w:t xml:space="preserve">roteins </w:t>
      </w:r>
      <w:r w:rsidR="003D2899" w:rsidRPr="00973ABF">
        <w:rPr>
          <w:rFonts w:asciiTheme="majorHAnsi" w:hAnsiTheme="majorHAnsi" w:cstheme="majorHAnsi"/>
        </w:rPr>
        <w:t xml:space="preserve">for </w:t>
      </w:r>
      <w:r w:rsidR="008E3EAB">
        <w:rPr>
          <w:rFonts w:asciiTheme="majorHAnsi" w:hAnsiTheme="majorHAnsi" w:cstheme="majorHAnsi"/>
        </w:rPr>
        <w:t>f</w:t>
      </w:r>
      <w:r w:rsidR="008E3EAB" w:rsidRPr="00973ABF">
        <w:rPr>
          <w:rFonts w:asciiTheme="majorHAnsi" w:hAnsiTheme="majorHAnsi" w:cstheme="majorHAnsi"/>
        </w:rPr>
        <w:t xml:space="preserve">unctional </w:t>
      </w:r>
      <w:r w:rsidR="008E3EAB">
        <w:rPr>
          <w:rFonts w:asciiTheme="majorHAnsi" w:hAnsiTheme="majorHAnsi" w:cstheme="majorHAnsi"/>
        </w:rPr>
        <w:t>d</w:t>
      </w:r>
      <w:r w:rsidR="008E3EAB" w:rsidRPr="00973ABF">
        <w:rPr>
          <w:rFonts w:asciiTheme="majorHAnsi" w:hAnsiTheme="majorHAnsi" w:cstheme="majorHAnsi"/>
        </w:rPr>
        <w:t xml:space="preserve">issection </w:t>
      </w:r>
      <w:r w:rsidR="003D2899" w:rsidRPr="00973ABF">
        <w:rPr>
          <w:rFonts w:asciiTheme="majorHAnsi" w:hAnsiTheme="majorHAnsi" w:cstheme="majorHAnsi"/>
        </w:rPr>
        <w:t xml:space="preserve">of the Drosophila </w:t>
      </w:r>
      <w:r w:rsidR="008E3EAB">
        <w:rPr>
          <w:rFonts w:asciiTheme="majorHAnsi" w:hAnsiTheme="majorHAnsi" w:cstheme="majorHAnsi"/>
        </w:rPr>
        <w:t>v</w:t>
      </w:r>
      <w:r w:rsidR="008E3EAB" w:rsidRPr="00973ABF">
        <w:rPr>
          <w:rFonts w:asciiTheme="majorHAnsi" w:hAnsiTheme="majorHAnsi" w:cstheme="majorHAnsi"/>
        </w:rPr>
        <w:t xml:space="preserve">isual </w:t>
      </w:r>
      <w:r w:rsidR="008E3EAB">
        <w:rPr>
          <w:rFonts w:asciiTheme="majorHAnsi" w:hAnsiTheme="majorHAnsi" w:cstheme="majorHAnsi"/>
        </w:rPr>
        <w:t>s</w:t>
      </w:r>
      <w:r w:rsidR="008E3EAB" w:rsidRPr="00973ABF">
        <w:rPr>
          <w:rFonts w:asciiTheme="majorHAnsi" w:hAnsiTheme="majorHAnsi" w:cstheme="majorHAnsi"/>
        </w:rPr>
        <w:t>ystem</w:t>
      </w:r>
      <w:r w:rsidR="003D2899" w:rsidRPr="00973ABF">
        <w:rPr>
          <w:rFonts w:asciiTheme="majorHAnsi" w:hAnsiTheme="majorHAnsi" w:cstheme="majorHAnsi"/>
        </w:rPr>
        <w:t xml:space="preserve">. </w:t>
      </w:r>
      <w:r w:rsidR="003D2899" w:rsidRPr="00F97BAD">
        <w:rPr>
          <w:rFonts w:asciiTheme="majorHAnsi" w:hAnsiTheme="majorHAnsi" w:cstheme="majorHAnsi"/>
          <w:i/>
        </w:rPr>
        <w:t>International Journal of Molecular Sciences</w:t>
      </w:r>
      <w:r w:rsidR="003D2899" w:rsidRPr="00F97BAD">
        <w:rPr>
          <w:rFonts w:asciiTheme="majorHAnsi" w:hAnsiTheme="majorHAnsi" w:cstheme="majorHAnsi"/>
          <w:iCs/>
        </w:rPr>
        <w:t xml:space="preserve">. </w:t>
      </w:r>
      <w:r w:rsidR="003D2899" w:rsidRPr="00F97BAD">
        <w:rPr>
          <w:rFonts w:asciiTheme="majorHAnsi" w:hAnsiTheme="majorHAnsi" w:cstheme="majorHAnsi"/>
          <w:b/>
        </w:rPr>
        <w:t>22</w:t>
      </w:r>
      <w:r w:rsidR="003D2899" w:rsidRPr="00F97BAD">
        <w:rPr>
          <w:rFonts w:asciiTheme="majorHAnsi" w:hAnsiTheme="majorHAnsi" w:cstheme="majorHAnsi"/>
          <w:bCs/>
        </w:rPr>
        <w:t xml:space="preserve"> </w:t>
      </w:r>
      <w:r w:rsidR="003D2899" w:rsidRPr="00F97BAD">
        <w:rPr>
          <w:rFonts w:asciiTheme="majorHAnsi" w:hAnsiTheme="majorHAnsi" w:cstheme="majorHAnsi"/>
        </w:rPr>
        <w:t>(16) (2021).</w:t>
      </w:r>
    </w:p>
    <w:p w14:paraId="17ACA1FD" w14:textId="17D71998" w:rsidR="005F4878" w:rsidRPr="00973ABF" w:rsidRDefault="009E271E" w:rsidP="00231002">
      <w:pPr>
        <w:pStyle w:val="CitaviBibliographyEntry"/>
        <w:spacing w:after="0"/>
        <w:ind w:left="0" w:firstLine="0"/>
        <w:jc w:val="both"/>
        <w:rPr>
          <w:rFonts w:asciiTheme="majorHAnsi" w:hAnsiTheme="majorHAnsi" w:cstheme="majorHAnsi"/>
        </w:rPr>
      </w:pPr>
      <w:r w:rsidRPr="00F97BAD">
        <w:rPr>
          <w:rFonts w:asciiTheme="majorHAnsi" w:hAnsiTheme="majorHAnsi" w:cstheme="majorHAnsi"/>
        </w:rPr>
        <w:t>1</w:t>
      </w:r>
      <w:r>
        <w:rPr>
          <w:rFonts w:asciiTheme="majorHAnsi" w:hAnsiTheme="majorHAnsi" w:cstheme="majorHAnsi"/>
        </w:rPr>
        <w:t>4</w:t>
      </w:r>
      <w:r w:rsidR="003D2899" w:rsidRPr="00F97BAD">
        <w:rPr>
          <w:rFonts w:asciiTheme="majorHAnsi" w:hAnsiTheme="majorHAnsi" w:cstheme="majorHAnsi"/>
        </w:rPr>
        <w:t>.</w:t>
      </w:r>
      <w:r w:rsidR="003D2899" w:rsidRPr="00F97BAD">
        <w:rPr>
          <w:rFonts w:asciiTheme="majorHAnsi" w:hAnsiTheme="majorHAnsi" w:cstheme="majorHAnsi"/>
        </w:rPr>
        <w:tab/>
      </w:r>
      <w:bookmarkEnd w:id="21"/>
      <w:r w:rsidR="0046245E" w:rsidRPr="0046245E">
        <w:rPr>
          <w:rFonts w:asciiTheme="majorHAnsi" w:hAnsiTheme="majorHAnsi" w:cstheme="majorHAnsi"/>
        </w:rPr>
        <w:t>Meyer, N. Mechanisms of the light-dependent translocation of the ion channel TRPL in the photoreceptors of Drosophila melanogaster: Dissertation for obtaining the academic degree Dr. rer. nat. University of Karlsruhe (TH). Karlsruhe (2005).</w:t>
      </w:r>
    </w:p>
    <w:p w14:paraId="4C09E67A" w14:textId="4C8522BA" w:rsidR="005F4878" w:rsidRPr="00973ABF" w:rsidRDefault="009E271E"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1</w:t>
      </w:r>
      <w:r>
        <w:rPr>
          <w:rFonts w:asciiTheme="majorHAnsi" w:hAnsiTheme="majorHAnsi" w:cstheme="majorHAnsi"/>
        </w:rPr>
        <w:t>5</w:t>
      </w:r>
      <w:r w:rsidR="005F4878" w:rsidRPr="00973ABF">
        <w:rPr>
          <w:rFonts w:asciiTheme="majorHAnsi" w:hAnsiTheme="majorHAnsi" w:cstheme="majorHAnsi"/>
        </w:rPr>
        <w:t>.</w:t>
      </w:r>
      <w:r w:rsidR="005F4878" w:rsidRPr="00973ABF">
        <w:rPr>
          <w:rFonts w:asciiTheme="majorHAnsi" w:hAnsiTheme="majorHAnsi" w:cstheme="majorHAnsi"/>
        </w:rPr>
        <w:tab/>
      </w:r>
      <w:bookmarkStart w:id="22" w:name="_CTVL001db4b4baf46af4ad693699309c66ed8d5"/>
      <w:r w:rsidR="005F4878" w:rsidRPr="00973ABF">
        <w:rPr>
          <w:rFonts w:asciiTheme="majorHAnsi" w:hAnsiTheme="majorHAnsi" w:cstheme="majorHAnsi"/>
        </w:rPr>
        <w:t>Meyer, N., Oberegelsbacher, C., Dürr, T.</w:t>
      </w:r>
      <w:r w:rsidR="008E3EAB">
        <w:rPr>
          <w:rFonts w:asciiTheme="majorHAnsi" w:hAnsiTheme="majorHAnsi" w:cstheme="majorHAnsi"/>
        </w:rPr>
        <w:t xml:space="preserve"> </w:t>
      </w:r>
      <w:r w:rsidR="005F4878" w:rsidRPr="00973ABF">
        <w:rPr>
          <w:rFonts w:asciiTheme="majorHAnsi" w:hAnsiTheme="majorHAnsi" w:cstheme="majorHAnsi"/>
        </w:rPr>
        <w:t>D., Schäfer, A., Huber, A. An eGFP-</w:t>
      </w:r>
      <w:r w:rsidR="008E3EAB">
        <w:rPr>
          <w:rFonts w:asciiTheme="majorHAnsi" w:hAnsiTheme="majorHAnsi" w:cstheme="majorHAnsi"/>
        </w:rPr>
        <w:t>b</w:t>
      </w:r>
      <w:r w:rsidR="008E3EAB" w:rsidRPr="00973ABF">
        <w:rPr>
          <w:rFonts w:asciiTheme="majorHAnsi" w:hAnsiTheme="majorHAnsi" w:cstheme="majorHAnsi"/>
        </w:rPr>
        <w:t xml:space="preserve">ased </w:t>
      </w:r>
      <w:r w:rsidR="008E3EAB">
        <w:rPr>
          <w:rFonts w:asciiTheme="majorHAnsi" w:hAnsiTheme="majorHAnsi" w:cstheme="majorHAnsi"/>
        </w:rPr>
        <w:t>g</w:t>
      </w:r>
      <w:r w:rsidR="008E3EAB" w:rsidRPr="00973ABF">
        <w:rPr>
          <w:rFonts w:asciiTheme="majorHAnsi" w:hAnsiTheme="majorHAnsi" w:cstheme="majorHAnsi"/>
        </w:rPr>
        <w:t xml:space="preserve">enetic </w:t>
      </w:r>
      <w:r w:rsidR="008E3EAB">
        <w:rPr>
          <w:rFonts w:asciiTheme="majorHAnsi" w:hAnsiTheme="majorHAnsi" w:cstheme="majorHAnsi"/>
        </w:rPr>
        <w:t>s</w:t>
      </w:r>
      <w:r w:rsidR="008E3EAB" w:rsidRPr="00973ABF">
        <w:rPr>
          <w:rFonts w:asciiTheme="majorHAnsi" w:hAnsiTheme="majorHAnsi" w:cstheme="majorHAnsi"/>
        </w:rPr>
        <w:t xml:space="preserve">creen </w:t>
      </w:r>
      <w:r w:rsidR="005F4878" w:rsidRPr="00973ABF">
        <w:rPr>
          <w:rFonts w:asciiTheme="majorHAnsi" w:hAnsiTheme="majorHAnsi" w:cstheme="majorHAnsi"/>
        </w:rPr>
        <w:t xml:space="preserve">for </w:t>
      </w:r>
      <w:r w:rsidR="008E3EAB">
        <w:rPr>
          <w:rFonts w:asciiTheme="majorHAnsi" w:hAnsiTheme="majorHAnsi" w:cstheme="majorHAnsi"/>
        </w:rPr>
        <w:t>d</w:t>
      </w:r>
      <w:r w:rsidR="008E3EAB" w:rsidRPr="00973ABF">
        <w:rPr>
          <w:rFonts w:asciiTheme="majorHAnsi" w:hAnsiTheme="majorHAnsi" w:cstheme="majorHAnsi"/>
        </w:rPr>
        <w:t xml:space="preserve">efects </w:t>
      </w:r>
      <w:r w:rsidR="005F4878" w:rsidRPr="00973ABF">
        <w:rPr>
          <w:rFonts w:asciiTheme="majorHAnsi" w:hAnsiTheme="majorHAnsi" w:cstheme="majorHAnsi"/>
        </w:rPr>
        <w:t xml:space="preserve">in </w:t>
      </w:r>
      <w:r w:rsidR="008E3EAB">
        <w:rPr>
          <w:rFonts w:asciiTheme="majorHAnsi" w:hAnsiTheme="majorHAnsi" w:cstheme="majorHAnsi"/>
        </w:rPr>
        <w:t>l</w:t>
      </w:r>
      <w:r w:rsidR="008E3EAB" w:rsidRPr="00973ABF">
        <w:rPr>
          <w:rFonts w:asciiTheme="majorHAnsi" w:hAnsiTheme="majorHAnsi" w:cstheme="majorHAnsi"/>
        </w:rPr>
        <w:t>ight</w:t>
      </w:r>
      <w:r w:rsidR="005F4878" w:rsidRPr="00973ABF">
        <w:rPr>
          <w:rFonts w:asciiTheme="majorHAnsi" w:hAnsiTheme="majorHAnsi" w:cstheme="majorHAnsi"/>
        </w:rPr>
        <w:t>-</w:t>
      </w:r>
      <w:r w:rsidR="008E3EAB">
        <w:rPr>
          <w:rFonts w:asciiTheme="majorHAnsi" w:hAnsiTheme="majorHAnsi" w:cstheme="majorHAnsi"/>
        </w:rPr>
        <w:t>t</w:t>
      </w:r>
      <w:r w:rsidR="008E3EAB" w:rsidRPr="00973ABF">
        <w:rPr>
          <w:rFonts w:asciiTheme="majorHAnsi" w:hAnsiTheme="majorHAnsi" w:cstheme="majorHAnsi"/>
        </w:rPr>
        <w:t xml:space="preserve">riggered </w:t>
      </w:r>
      <w:r w:rsidR="008E3EAB">
        <w:rPr>
          <w:rFonts w:asciiTheme="majorHAnsi" w:hAnsiTheme="majorHAnsi" w:cstheme="majorHAnsi"/>
        </w:rPr>
        <w:t>s</w:t>
      </w:r>
      <w:r w:rsidR="008E3EAB" w:rsidRPr="00973ABF">
        <w:rPr>
          <w:rFonts w:asciiTheme="majorHAnsi" w:hAnsiTheme="majorHAnsi" w:cstheme="majorHAnsi"/>
        </w:rPr>
        <w:t xml:space="preserve">ubcelluar </w:t>
      </w:r>
      <w:r w:rsidR="008E3EAB">
        <w:rPr>
          <w:rFonts w:asciiTheme="majorHAnsi" w:hAnsiTheme="majorHAnsi" w:cstheme="majorHAnsi"/>
        </w:rPr>
        <w:t>t</w:t>
      </w:r>
      <w:r w:rsidR="008E3EAB" w:rsidRPr="00973ABF">
        <w:rPr>
          <w:rFonts w:asciiTheme="majorHAnsi" w:hAnsiTheme="majorHAnsi" w:cstheme="majorHAnsi"/>
        </w:rPr>
        <w:t xml:space="preserve">ranslocation </w:t>
      </w:r>
      <w:r w:rsidR="005F4878" w:rsidRPr="00973ABF">
        <w:rPr>
          <w:rFonts w:asciiTheme="majorHAnsi" w:hAnsiTheme="majorHAnsi" w:cstheme="majorHAnsi"/>
        </w:rPr>
        <w:t xml:space="preserve">of the Drosophila </w:t>
      </w:r>
      <w:r w:rsidR="008E3EAB">
        <w:rPr>
          <w:rFonts w:asciiTheme="majorHAnsi" w:hAnsiTheme="majorHAnsi" w:cstheme="majorHAnsi"/>
        </w:rPr>
        <w:t>p</w:t>
      </w:r>
      <w:r w:rsidR="008E3EAB" w:rsidRPr="00973ABF">
        <w:rPr>
          <w:rFonts w:asciiTheme="majorHAnsi" w:hAnsiTheme="majorHAnsi" w:cstheme="majorHAnsi"/>
        </w:rPr>
        <w:t xml:space="preserve">hotoreceptor </w:t>
      </w:r>
      <w:r w:rsidR="008E3EAB">
        <w:rPr>
          <w:rFonts w:asciiTheme="majorHAnsi" w:hAnsiTheme="majorHAnsi" w:cstheme="majorHAnsi"/>
        </w:rPr>
        <w:t>c</w:t>
      </w:r>
      <w:r w:rsidR="008E3EAB" w:rsidRPr="00973ABF">
        <w:rPr>
          <w:rFonts w:asciiTheme="majorHAnsi" w:hAnsiTheme="majorHAnsi" w:cstheme="majorHAnsi"/>
        </w:rPr>
        <w:t xml:space="preserve">hannel </w:t>
      </w:r>
      <w:r w:rsidR="005F4878" w:rsidRPr="00973ABF">
        <w:rPr>
          <w:rFonts w:asciiTheme="majorHAnsi" w:hAnsiTheme="majorHAnsi" w:cstheme="majorHAnsi"/>
        </w:rPr>
        <w:t>TRPL.</w:t>
      </w:r>
      <w:bookmarkEnd w:id="22"/>
      <w:r w:rsidR="005F4878" w:rsidRPr="00973ABF">
        <w:rPr>
          <w:rFonts w:asciiTheme="majorHAnsi" w:hAnsiTheme="majorHAnsi" w:cstheme="majorHAnsi"/>
        </w:rPr>
        <w:t xml:space="preserve"> </w:t>
      </w:r>
      <w:r w:rsidR="005F4878" w:rsidRPr="00973ABF">
        <w:rPr>
          <w:rFonts w:asciiTheme="majorHAnsi" w:hAnsiTheme="majorHAnsi" w:cstheme="majorHAnsi"/>
          <w:i/>
        </w:rPr>
        <w:t>Fly</w:t>
      </w:r>
      <w:r w:rsidR="005F4878" w:rsidRPr="00F97BAD">
        <w:rPr>
          <w:rFonts w:asciiTheme="majorHAnsi" w:hAnsiTheme="majorHAnsi" w:cstheme="majorHAnsi"/>
          <w:iCs/>
        </w:rPr>
        <w:t xml:space="preserve">. </w:t>
      </w:r>
      <w:r w:rsidR="005F4878" w:rsidRPr="00973ABF">
        <w:rPr>
          <w:rFonts w:asciiTheme="majorHAnsi" w:hAnsiTheme="majorHAnsi" w:cstheme="majorHAnsi"/>
          <w:b/>
        </w:rPr>
        <w:t>2</w:t>
      </w:r>
      <w:r w:rsidR="005F4878" w:rsidRPr="00F97BAD">
        <w:rPr>
          <w:rFonts w:asciiTheme="majorHAnsi" w:hAnsiTheme="majorHAnsi" w:cstheme="majorHAnsi"/>
          <w:bCs/>
        </w:rPr>
        <w:t xml:space="preserve"> </w:t>
      </w:r>
      <w:r w:rsidR="005F4878" w:rsidRPr="00973ABF">
        <w:rPr>
          <w:rFonts w:asciiTheme="majorHAnsi" w:hAnsiTheme="majorHAnsi" w:cstheme="majorHAnsi"/>
        </w:rPr>
        <w:t>(1), 36–46 (2008).</w:t>
      </w:r>
    </w:p>
    <w:p w14:paraId="781180A9" w14:textId="41F98991" w:rsidR="005F4878" w:rsidRPr="00973ABF" w:rsidRDefault="009E271E"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1</w:t>
      </w:r>
      <w:r>
        <w:rPr>
          <w:rFonts w:asciiTheme="majorHAnsi" w:hAnsiTheme="majorHAnsi" w:cstheme="majorHAnsi"/>
        </w:rPr>
        <w:t>6</w:t>
      </w:r>
      <w:r w:rsidR="005F4878" w:rsidRPr="00973ABF">
        <w:rPr>
          <w:rFonts w:asciiTheme="majorHAnsi" w:hAnsiTheme="majorHAnsi" w:cstheme="majorHAnsi"/>
        </w:rPr>
        <w:t>.</w:t>
      </w:r>
      <w:r w:rsidR="005F4878" w:rsidRPr="00973ABF">
        <w:rPr>
          <w:rFonts w:asciiTheme="majorHAnsi" w:hAnsiTheme="majorHAnsi" w:cstheme="majorHAnsi"/>
        </w:rPr>
        <w:tab/>
      </w:r>
      <w:bookmarkStart w:id="23" w:name="_CTVL0010d2680d0b8004e8c97a50c19f02b908f"/>
      <w:r w:rsidR="005F4878" w:rsidRPr="00973ABF">
        <w:rPr>
          <w:rFonts w:asciiTheme="majorHAnsi" w:hAnsiTheme="majorHAnsi" w:cstheme="majorHAnsi"/>
        </w:rPr>
        <w:t>Zheng, L., Carthew, R.</w:t>
      </w:r>
      <w:r w:rsidR="008E3EAB">
        <w:rPr>
          <w:rFonts w:asciiTheme="majorHAnsi" w:hAnsiTheme="majorHAnsi" w:cstheme="majorHAnsi"/>
        </w:rPr>
        <w:t xml:space="preserve"> </w:t>
      </w:r>
      <w:r w:rsidR="005F4878" w:rsidRPr="00973ABF">
        <w:rPr>
          <w:rFonts w:asciiTheme="majorHAnsi" w:hAnsiTheme="majorHAnsi" w:cstheme="majorHAnsi"/>
        </w:rPr>
        <w:t>W. Lola regulates cell fate by antagonizing Notch induction in the Drosophila eye.</w:t>
      </w:r>
      <w:bookmarkEnd w:id="23"/>
      <w:r w:rsidR="005F4878" w:rsidRPr="00973ABF">
        <w:rPr>
          <w:rFonts w:asciiTheme="majorHAnsi" w:hAnsiTheme="majorHAnsi" w:cstheme="majorHAnsi"/>
        </w:rPr>
        <w:t xml:space="preserve"> </w:t>
      </w:r>
      <w:r w:rsidR="005F4878" w:rsidRPr="00973ABF">
        <w:rPr>
          <w:rFonts w:asciiTheme="majorHAnsi" w:hAnsiTheme="majorHAnsi" w:cstheme="majorHAnsi"/>
          <w:i/>
        </w:rPr>
        <w:t xml:space="preserve">Mechanisms of </w:t>
      </w:r>
      <w:r w:rsidR="00B87554" w:rsidRPr="00973ABF">
        <w:rPr>
          <w:rFonts w:asciiTheme="majorHAnsi" w:hAnsiTheme="majorHAnsi" w:cstheme="majorHAnsi"/>
          <w:i/>
        </w:rPr>
        <w:t>Development</w:t>
      </w:r>
      <w:r w:rsidR="005F4878" w:rsidRPr="00F97BAD">
        <w:rPr>
          <w:rFonts w:asciiTheme="majorHAnsi" w:hAnsiTheme="majorHAnsi" w:cstheme="majorHAnsi"/>
          <w:iCs/>
        </w:rPr>
        <w:t xml:space="preserve">. </w:t>
      </w:r>
      <w:r w:rsidR="005F4878" w:rsidRPr="00973ABF">
        <w:rPr>
          <w:rFonts w:asciiTheme="majorHAnsi" w:hAnsiTheme="majorHAnsi" w:cstheme="majorHAnsi"/>
          <w:b/>
        </w:rPr>
        <w:t>125</w:t>
      </w:r>
      <w:r w:rsidR="005F4878" w:rsidRPr="00F97BAD">
        <w:rPr>
          <w:rFonts w:asciiTheme="majorHAnsi" w:hAnsiTheme="majorHAnsi" w:cstheme="majorHAnsi"/>
          <w:bCs/>
        </w:rPr>
        <w:t xml:space="preserve"> </w:t>
      </w:r>
      <w:r w:rsidR="005F4878" w:rsidRPr="00973ABF">
        <w:rPr>
          <w:rFonts w:asciiTheme="majorHAnsi" w:hAnsiTheme="majorHAnsi" w:cstheme="majorHAnsi"/>
        </w:rPr>
        <w:t>(1</w:t>
      </w:r>
      <w:r w:rsidR="008E3EAB">
        <w:rPr>
          <w:rFonts w:asciiTheme="majorHAnsi" w:hAnsiTheme="majorHAnsi" w:cstheme="majorHAnsi"/>
        </w:rPr>
        <w:t>–</w:t>
      </w:r>
      <w:r w:rsidR="005F4878" w:rsidRPr="00973ABF">
        <w:rPr>
          <w:rFonts w:asciiTheme="majorHAnsi" w:hAnsiTheme="majorHAnsi" w:cstheme="majorHAnsi"/>
        </w:rPr>
        <w:t>2), 18–29 (2008).</w:t>
      </w:r>
    </w:p>
    <w:p w14:paraId="6FD80D83" w14:textId="54ABE64A" w:rsidR="005F4878" w:rsidRPr="00973ABF" w:rsidRDefault="009E271E"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1</w:t>
      </w:r>
      <w:r>
        <w:rPr>
          <w:rFonts w:asciiTheme="majorHAnsi" w:hAnsiTheme="majorHAnsi" w:cstheme="majorHAnsi"/>
        </w:rPr>
        <w:t>7</w:t>
      </w:r>
      <w:r w:rsidR="005F4878" w:rsidRPr="00973ABF">
        <w:rPr>
          <w:rFonts w:asciiTheme="majorHAnsi" w:hAnsiTheme="majorHAnsi" w:cstheme="majorHAnsi"/>
        </w:rPr>
        <w:t>.</w:t>
      </w:r>
      <w:r w:rsidR="005F4878" w:rsidRPr="00973ABF">
        <w:rPr>
          <w:rFonts w:asciiTheme="majorHAnsi" w:hAnsiTheme="majorHAnsi" w:cstheme="majorHAnsi"/>
        </w:rPr>
        <w:tab/>
      </w:r>
      <w:bookmarkStart w:id="24" w:name="_CTVL00188c06b23f402406c9028f98d57b42d88"/>
      <w:r w:rsidR="005F4878" w:rsidRPr="00973ABF">
        <w:rPr>
          <w:rFonts w:asciiTheme="majorHAnsi" w:hAnsiTheme="majorHAnsi" w:cstheme="majorHAnsi"/>
        </w:rPr>
        <w:t>Hibbard, K.</w:t>
      </w:r>
      <w:r w:rsidR="008E3EAB">
        <w:rPr>
          <w:rFonts w:asciiTheme="majorHAnsi" w:hAnsiTheme="majorHAnsi" w:cstheme="majorHAnsi"/>
        </w:rPr>
        <w:t xml:space="preserve"> </w:t>
      </w:r>
      <w:r w:rsidR="005F4878" w:rsidRPr="00973ABF">
        <w:rPr>
          <w:rFonts w:asciiTheme="majorHAnsi" w:hAnsiTheme="majorHAnsi" w:cstheme="majorHAnsi"/>
        </w:rPr>
        <w:t>L., O</w:t>
      </w:r>
      <w:r w:rsidR="007A0E60" w:rsidRPr="00973ABF">
        <w:rPr>
          <w:rFonts w:asciiTheme="majorHAnsi" w:hAnsiTheme="majorHAnsi" w:cstheme="majorHAnsi"/>
        </w:rPr>
        <w:t>’</w:t>
      </w:r>
      <w:r w:rsidR="005F4878" w:rsidRPr="00973ABF">
        <w:rPr>
          <w:rFonts w:asciiTheme="majorHAnsi" w:hAnsiTheme="majorHAnsi" w:cstheme="majorHAnsi"/>
        </w:rPr>
        <w:t>Tousa, J.</w:t>
      </w:r>
      <w:r w:rsidR="008E3EAB">
        <w:rPr>
          <w:rFonts w:asciiTheme="majorHAnsi" w:hAnsiTheme="majorHAnsi" w:cstheme="majorHAnsi"/>
        </w:rPr>
        <w:t xml:space="preserve"> </w:t>
      </w:r>
      <w:r w:rsidR="005F4878" w:rsidRPr="00973ABF">
        <w:rPr>
          <w:rFonts w:asciiTheme="majorHAnsi" w:hAnsiTheme="majorHAnsi" w:cstheme="majorHAnsi"/>
        </w:rPr>
        <w:t>E. A role for the cytoplasmic DEAD box helicase Dbp21E2 in rhodopsin maturation and photoreceptor viability.</w:t>
      </w:r>
      <w:bookmarkEnd w:id="24"/>
      <w:r w:rsidR="005F4878" w:rsidRPr="00973ABF">
        <w:rPr>
          <w:rFonts w:asciiTheme="majorHAnsi" w:hAnsiTheme="majorHAnsi" w:cstheme="majorHAnsi"/>
        </w:rPr>
        <w:t xml:space="preserve"> </w:t>
      </w:r>
      <w:r w:rsidR="005F4878" w:rsidRPr="00973ABF">
        <w:rPr>
          <w:rFonts w:asciiTheme="majorHAnsi" w:hAnsiTheme="majorHAnsi" w:cstheme="majorHAnsi"/>
          <w:i/>
        </w:rPr>
        <w:t xml:space="preserve">Journal of </w:t>
      </w:r>
      <w:r w:rsidR="00B87554" w:rsidRPr="00973ABF">
        <w:rPr>
          <w:rFonts w:asciiTheme="majorHAnsi" w:hAnsiTheme="majorHAnsi" w:cstheme="majorHAnsi"/>
          <w:i/>
        </w:rPr>
        <w:t>Neurogenetics</w:t>
      </w:r>
      <w:r w:rsidR="005F4878" w:rsidRPr="00F97BAD">
        <w:rPr>
          <w:rFonts w:asciiTheme="majorHAnsi" w:hAnsiTheme="majorHAnsi" w:cstheme="majorHAnsi"/>
          <w:iCs/>
        </w:rPr>
        <w:t xml:space="preserve">. </w:t>
      </w:r>
      <w:r w:rsidR="005F4878" w:rsidRPr="00973ABF">
        <w:rPr>
          <w:rFonts w:asciiTheme="majorHAnsi" w:hAnsiTheme="majorHAnsi" w:cstheme="majorHAnsi"/>
          <w:b/>
        </w:rPr>
        <w:t>26</w:t>
      </w:r>
      <w:r w:rsidR="005F4878" w:rsidRPr="00F97BAD">
        <w:rPr>
          <w:rFonts w:asciiTheme="majorHAnsi" w:hAnsiTheme="majorHAnsi" w:cstheme="majorHAnsi"/>
          <w:bCs/>
        </w:rPr>
        <w:t xml:space="preserve"> </w:t>
      </w:r>
      <w:r w:rsidR="005F4878" w:rsidRPr="00973ABF">
        <w:rPr>
          <w:rFonts w:asciiTheme="majorHAnsi" w:hAnsiTheme="majorHAnsi" w:cstheme="majorHAnsi"/>
        </w:rPr>
        <w:t>(2), 177–188 (2012).</w:t>
      </w:r>
    </w:p>
    <w:p w14:paraId="01D4CDAC" w14:textId="01F7C613" w:rsidR="005F4878" w:rsidRPr="00973ABF" w:rsidRDefault="009E271E"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1</w:t>
      </w:r>
      <w:r>
        <w:rPr>
          <w:rFonts w:asciiTheme="majorHAnsi" w:hAnsiTheme="majorHAnsi" w:cstheme="majorHAnsi"/>
        </w:rPr>
        <w:t>8</w:t>
      </w:r>
      <w:r w:rsidR="005F4878" w:rsidRPr="00973ABF">
        <w:rPr>
          <w:rFonts w:asciiTheme="majorHAnsi" w:hAnsiTheme="majorHAnsi" w:cstheme="majorHAnsi"/>
        </w:rPr>
        <w:t>.</w:t>
      </w:r>
      <w:r w:rsidR="005F4878" w:rsidRPr="00973ABF">
        <w:rPr>
          <w:rFonts w:asciiTheme="majorHAnsi" w:hAnsiTheme="majorHAnsi" w:cstheme="majorHAnsi"/>
        </w:rPr>
        <w:tab/>
      </w:r>
      <w:bookmarkStart w:id="25" w:name="_CTVL001fb0b22237bb84d11abc0a5916b5ebc32"/>
      <w:r w:rsidR="005F4878" w:rsidRPr="00973ABF">
        <w:rPr>
          <w:rFonts w:asciiTheme="majorHAnsi" w:hAnsiTheme="majorHAnsi" w:cstheme="majorHAnsi"/>
        </w:rPr>
        <w:t>Huang, Y., Xie, J., Wang, T. A Fluorescence-</w:t>
      </w:r>
      <w:r w:rsidR="008E3EAB">
        <w:rPr>
          <w:rFonts w:asciiTheme="majorHAnsi" w:hAnsiTheme="majorHAnsi" w:cstheme="majorHAnsi"/>
        </w:rPr>
        <w:t>b</w:t>
      </w:r>
      <w:r w:rsidR="008E3EAB" w:rsidRPr="00973ABF">
        <w:rPr>
          <w:rFonts w:asciiTheme="majorHAnsi" w:hAnsiTheme="majorHAnsi" w:cstheme="majorHAnsi"/>
        </w:rPr>
        <w:t xml:space="preserve">ased </w:t>
      </w:r>
      <w:r w:rsidR="008E3EAB">
        <w:rPr>
          <w:rFonts w:asciiTheme="majorHAnsi" w:hAnsiTheme="majorHAnsi" w:cstheme="majorHAnsi"/>
        </w:rPr>
        <w:t>g</w:t>
      </w:r>
      <w:r w:rsidR="008E3EAB" w:rsidRPr="00973ABF">
        <w:rPr>
          <w:rFonts w:asciiTheme="majorHAnsi" w:hAnsiTheme="majorHAnsi" w:cstheme="majorHAnsi"/>
        </w:rPr>
        <w:t xml:space="preserve">enetic </w:t>
      </w:r>
      <w:r w:rsidR="008E3EAB">
        <w:rPr>
          <w:rFonts w:asciiTheme="majorHAnsi" w:hAnsiTheme="majorHAnsi" w:cstheme="majorHAnsi"/>
        </w:rPr>
        <w:t>s</w:t>
      </w:r>
      <w:r w:rsidR="008E3EAB" w:rsidRPr="00973ABF">
        <w:rPr>
          <w:rFonts w:asciiTheme="majorHAnsi" w:hAnsiTheme="majorHAnsi" w:cstheme="majorHAnsi"/>
        </w:rPr>
        <w:t xml:space="preserve">creen </w:t>
      </w:r>
      <w:r w:rsidR="005F4878" w:rsidRPr="00973ABF">
        <w:rPr>
          <w:rFonts w:asciiTheme="majorHAnsi" w:hAnsiTheme="majorHAnsi" w:cstheme="majorHAnsi"/>
        </w:rPr>
        <w:t xml:space="preserve">to </w:t>
      </w:r>
      <w:r w:rsidR="008E3EAB">
        <w:rPr>
          <w:rFonts w:asciiTheme="majorHAnsi" w:hAnsiTheme="majorHAnsi" w:cstheme="majorHAnsi"/>
        </w:rPr>
        <w:t>s</w:t>
      </w:r>
      <w:r w:rsidR="008E3EAB" w:rsidRPr="00973ABF">
        <w:rPr>
          <w:rFonts w:asciiTheme="majorHAnsi" w:hAnsiTheme="majorHAnsi" w:cstheme="majorHAnsi"/>
        </w:rPr>
        <w:t xml:space="preserve">tudy </w:t>
      </w:r>
      <w:r w:rsidR="008E3EAB">
        <w:rPr>
          <w:rFonts w:asciiTheme="majorHAnsi" w:hAnsiTheme="majorHAnsi" w:cstheme="majorHAnsi"/>
        </w:rPr>
        <w:t>r</w:t>
      </w:r>
      <w:r w:rsidR="008E3EAB" w:rsidRPr="00973ABF">
        <w:rPr>
          <w:rFonts w:asciiTheme="majorHAnsi" w:hAnsiTheme="majorHAnsi" w:cstheme="majorHAnsi"/>
        </w:rPr>
        <w:t xml:space="preserve">etinal </w:t>
      </w:r>
      <w:r w:rsidR="008E3EAB">
        <w:rPr>
          <w:rFonts w:asciiTheme="majorHAnsi" w:hAnsiTheme="majorHAnsi" w:cstheme="majorHAnsi"/>
        </w:rPr>
        <w:t>d</w:t>
      </w:r>
      <w:r w:rsidR="008E3EAB" w:rsidRPr="00973ABF">
        <w:rPr>
          <w:rFonts w:asciiTheme="majorHAnsi" w:hAnsiTheme="majorHAnsi" w:cstheme="majorHAnsi"/>
        </w:rPr>
        <w:t xml:space="preserve">egeneration </w:t>
      </w:r>
      <w:r w:rsidR="005F4878" w:rsidRPr="00973ABF">
        <w:rPr>
          <w:rFonts w:asciiTheme="majorHAnsi" w:hAnsiTheme="majorHAnsi" w:cstheme="majorHAnsi"/>
        </w:rPr>
        <w:t>in Drosophila.</w:t>
      </w:r>
      <w:bookmarkEnd w:id="25"/>
      <w:r w:rsidR="005F4878" w:rsidRPr="00973ABF">
        <w:rPr>
          <w:rFonts w:asciiTheme="majorHAnsi" w:hAnsiTheme="majorHAnsi" w:cstheme="majorHAnsi"/>
        </w:rPr>
        <w:t xml:space="preserve"> </w:t>
      </w:r>
      <w:r w:rsidR="005F4878" w:rsidRPr="00973ABF">
        <w:rPr>
          <w:rFonts w:asciiTheme="majorHAnsi" w:hAnsiTheme="majorHAnsi" w:cstheme="majorHAnsi"/>
          <w:i/>
        </w:rPr>
        <w:t xml:space="preserve">PloS </w:t>
      </w:r>
      <w:r w:rsidR="00B87554" w:rsidRPr="00973ABF">
        <w:rPr>
          <w:rFonts w:asciiTheme="majorHAnsi" w:hAnsiTheme="majorHAnsi" w:cstheme="majorHAnsi"/>
          <w:i/>
        </w:rPr>
        <w:t>One</w:t>
      </w:r>
      <w:r w:rsidR="005F4878" w:rsidRPr="00F97BAD">
        <w:rPr>
          <w:rFonts w:asciiTheme="majorHAnsi" w:hAnsiTheme="majorHAnsi" w:cstheme="majorHAnsi"/>
          <w:iCs/>
        </w:rPr>
        <w:t xml:space="preserve">. </w:t>
      </w:r>
      <w:r w:rsidR="005F4878" w:rsidRPr="00973ABF">
        <w:rPr>
          <w:rFonts w:asciiTheme="majorHAnsi" w:hAnsiTheme="majorHAnsi" w:cstheme="majorHAnsi"/>
          <w:b/>
        </w:rPr>
        <w:t>10</w:t>
      </w:r>
      <w:r w:rsidR="005F4878" w:rsidRPr="00F97BAD">
        <w:rPr>
          <w:rFonts w:asciiTheme="majorHAnsi" w:hAnsiTheme="majorHAnsi" w:cstheme="majorHAnsi"/>
          <w:bCs/>
        </w:rPr>
        <w:t xml:space="preserve"> </w:t>
      </w:r>
      <w:r w:rsidR="005F4878" w:rsidRPr="00973ABF">
        <w:rPr>
          <w:rFonts w:asciiTheme="majorHAnsi" w:hAnsiTheme="majorHAnsi" w:cstheme="majorHAnsi"/>
        </w:rPr>
        <w:t>(12), e0144925 (2015).</w:t>
      </w:r>
    </w:p>
    <w:p w14:paraId="68CD61B7" w14:textId="73BCF054" w:rsidR="005F4878" w:rsidRPr="00973ABF" w:rsidRDefault="009E271E"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1</w:t>
      </w:r>
      <w:r>
        <w:rPr>
          <w:rFonts w:asciiTheme="majorHAnsi" w:hAnsiTheme="majorHAnsi" w:cstheme="majorHAnsi"/>
        </w:rPr>
        <w:t>9</w:t>
      </w:r>
      <w:r w:rsidR="005F4878" w:rsidRPr="00973ABF">
        <w:rPr>
          <w:rFonts w:asciiTheme="majorHAnsi" w:hAnsiTheme="majorHAnsi" w:cstheme="majorHAnsi"/>
        </w:rPr>
        <w:t>.</w:t>
      </w:r>
      <w:r w:rsidR="005F4878" w:rsidRPr="00973ABF">
        <w:rPr>
          <w:rFonts w:asciiTheme="majorHAnsi" w:hAnsiTheme="majorHAnsi" w:cstheme="majorHAnsi"/>
        </w:rPr>
        <w:tab/>
      </w:r>
      <w:bookmarkStart w:id="26" w:name="_CTVL001a0ff3d40d24145a09540de9a8da082aa"/>
      <w:r w:rsidR="005F4878" w:rsidRPr="00973ABF">
        <w:rPr>
          <w:rFonts w:asciiTheme="majorHAnsi" w:hAnsiTheme="majorHAnsi" w:cstheme="majorHAnsi"/>
        </w:rPr>
        <w:t>Zhao, H., Wang, J., Wang, T. The V-ATPase V1 subunit A1 is required for rhodopsin anterograde trafficking in Drosophila.</w:t>
      </w:r>
      <w:bookmarkEnd w:id="26"/>
      <w:r w:rsidR="005F4878" w:rsidRPr="00973ABF">
        <w:rPr>
          <w:rFonts w:asciiTheme="majorHAnsi" w:hAnsiTheme="majorHAnsi" w:cstheme="majorHAnsi"/>
        </w:rPr>
        <w:t xml:space="preserve"> </w:t>
      </w:r>
      <w:r w:rsidR="005F4878" w:rsidRPr="00973ABF">
        <w:rPr>
          <w:rFonts w:asciiTheme="majorHAnsi" w:hAnsiTheme="majorHAnsi" w:cstheme="majorHAnsi"/>
          <w:i/>
        </w:rPr>
        <w:t xml:space="preserve">Molecular </w:t>
      </w:r>
      <w:r w:rsidR="00B87554" w:rsidRPr="00973ABF">
        <w:rPr>
          <w:rFonts w:asciiTheme="majorHAnsi" w:hAnsiTheme="majorHAnsi" w:cstheme="majorHAnsi"/>
          <w:i/>
        </w:rPr>
        <w:t xml:space="preserve">Biology </w:t>
      </w:r>
      <w:r w:rsidR="005F4878" w:rsidRPr="00973ABF">
        <w:rPr>
          <w:rFonts w:asciiTheme="majorHAnsi" w:hAnsiTheme="majorHAnsi" w:cstheme="majorHAnsi"/>
          <w:i/>
        </w:rPr>
        <w:t xml:space="preserve">of the </w:t>
      </w:r>
      <w:r w:rsidR="00B87554" w:rsidRPr="00973ABF">
        <w:rPr>
          <w:rFonts w:asciiTheme="majorHAnsi" w:hAnsiTheme="majorHAnsi" w:cstheme="majorHAnsi"/>
          <w:i/>
        </w:rPr>
        <w:t>Cell</w:t>
      </w:r>
      <w:r w:rsidR="005F4878" w:rsidRPr="00F97BAD">
        <w:rPr>
          <w:rFonts w:asciiTheme="majorHAnsi" w:hAnsiTheme="majorHAnsi" w:cstheme="majorHAnsi"/>
          <w:iCs/>
        </w:rPr>
        <w:t xml:space="preserve">. </w:t>
      </w:r>
      <w:r w:rsidR="005F4878" w:rsidRPr="00973ABF">
        <w:rPr>
          <w:rFonts w:asciiTheme="majorHAnsi" w:hAnsiTheme="majorHAnsi" w:cstheme="majorHAnsi"/>
          <w:b/>
        </w:rPr>
        <w:t>29</w:t>
      </w:r>
      <w:r w:rsidR="005F4878" w:rsidRPr="00F97BAD">
        <w:rPr>
          <w:rFonts w:asciiTheme="majorHAnsi" w:hAnsiTheme="majorHAnsi" w:cstheme="majorHAnsi"/>
          <w:bCs/>
        </w:rPr>
        <w:t xml:space="preserve"> </w:t>
      </w:r>
      <w:r w:rsidR="005F4878" w:rsidRPr="00973ABF">
        <w:rPr>
          <w:rFonts w:asciiTheme="majorHAnsi" w:hAnsiTheme="majorHAnsi" w:cstheme="majorHAnsi"/>
        </w:rPr>
        <w:t>(13), 1640–1651 (2018).</w:t>
      </w:r>
    </w:p>
    <w:p w14:paraId="717D1C03" w14:textId="2B601CAE" w:rsidR="005F4878" w:rsidRPr="00973ABF" w:rsidRDefault="009E271E" w:rsidP="00231002">
      <w:pPr>
        <w:pStyle w:val="CitaviBibliographyEntry"/>
        <w:spacing w:after="0"/>
        <w:ind w:left="0" w:firstLine="0"/>
        <w:jc w:val="both"/>
        <w:rPr>
          <w:rFonts w:asciiTheme="majorHAnsi" w:hAnsiTheme="majorHAnsi" w:cstheme="majorHAnsi"/>
        </w:rPr>
      </w:pPr>
      <w:r>
        <w:rPr>
          <w:rFonts w:asciiTheme="majorHAnsi" w:hAnsiTheme="majorHAnsi" w:cstheme="majorHAnsi"/>
        </w:rPr>
        <w:t>20</w:t>
      </w:r>
      <w:r w:rsidR="005F4878" w:rsidRPr="00973ABF">
        <w:rPr>
          <w:rFonts w:asciiTheme="majorHAnsi" w:hAnsiTheme="majorHAnsi" w:cstheme="majorHAnsi"/>
        </w:rPr>
        <w:t>.</w:t>
      </w:r>
      <w:r w:rsidR="005F4878" w:rsidRPr="00973ABF">
        <w:rPr>
          <w:rFonts w:asciiTheme="majorHAnsi" w:hAnsiTheme="majorHAnsi" w:cstheme="majorHAnsi"/>
        </w:rPr>
        <w:tab/>
      </w:r>
      <w:bookmarkStart w:id="27" w:name="_CTVL001f2e2623967a9427c919d314e2ae5b28c"/>
      <w:r w:rsidR="005F4878" w:rsidRPr="00973ABF">
        <w:rPr>
          <w:rFonts w:asciiTheme="majorHAnsi" w:hAnsiTheme="majorHAnsi" w:cstheme="majorHAnsi"/>
        </w:rPr>
        <w:t>Xiong, L</w:t>
      </w:r>
      <w:bookmarkEnd w:id="27"/>
      <w:r w:rsidR="005F4878" w:rsidRPr="00973ABF">
        <w:rPr>
          <w:rFonts w:asciiTheme="majorHAnsi" w:hAnsiTheme="majorHAnsi" w:cstheme="majorHAnsi"/>
        </w:rPr>
        <w:t>.</w:t>
      </w:r>
      <w:r w:rsidR="005F4878" w:rsidRPr="00973ABF">
        <w:rPr>
          <w:rFonts w:asciiTheme="majorHAnsi" w:hAnsiTheme="majorHAnsi" w:cstheme="majorHAnsi"/>
          <w:i/>
        </w:rPr>
        <w:t xml:space="preserve"> </w:t>
      </w:r>
      <w:r w:rsidR="005F4878" w:rsidRPr="00F97BAD">
        <w:rPr>
          <w:rFonts w:asciiTheme="majorHAnsi" w:hAnsiTheme="majorHAnsi" w:cstheme="majorHAnsi"/>
          <w:iCs/>
        </w:rPr>
        <w:t xml:space="preserve">et al. </w:t>
      </w:r>
      <w:r w:rsidR="005F4878" w:rsidRPr="00973ABF">
        <w:rPr>
          <w:rFonts w:asciiTheme="majorHAnsi" w:hAnsiTheme="majorHAnsi" w:cstheme="majorHAnsi"/>
        </w:rPr>
        <w:t xml:space="preserve">ER complex proteins are required for rhodopsin biosynthesis and photoreceptor survival in Drosophila and mice. </w:t>
      </w:r>
      <w:r w:rsidR="005F4878" w:rsidRPr="00973ABF">
        <w:rPr>
          <w:rFonts w:asciiTheme="majorHAnsi" w:hAnsiTheme="majorHAnsi" w:cstheme="majorHAnsi"/>
          <w:i/>
        </w:rPr>
        <w:t>Cell Death and Differentiation</w:t>
      </w:r>
      <w:r w:rsidR="005F4878" w:rsidRPr="00F97BAD">
        <w:rPr>
          <w:rFonts w:asciiTheme="majorHAnsi" w:hAnsiTheme="majorHAnsi" w:cstheme="majorHAnsi"/>
          <w:iCs/>
        </w:rPr>
        <w:t xml:space="preserve">. </w:t>
      </w:r>
      <w:r w:rsidR="005F4878" w:rsidRPr="00973ABF">
        <w:rPr>
          <w:rFonts w:asciiTheme="majorHAnsi" w:hAnsiTheme="majorHAnsi" w:cstheme="majorHAnsi"/>
          <w:b/>
        </w:rPr>
        <w:t>27</w:t>
      </w:r>
      <w:r w:rsidR="005F4878" w:rsidRPr="00F97BAD">
        <w:rPr>
          <w:rFonts w:asciiTheme="majorHAnsi" w:hAnsiTheme="majorHAnsi" w:cstheme="majorHAnsi"/>
          <w:bCs/>
        </w:rPr>
        <w:t xml:space="preserve"> </w:t>
      </w:r>
      <w:r w:rsidR="005F4878" w:rsidRPr="00973ABF">
        <w:rPr>
          <w:rFonts w:asciiTheme="majorHAnsi" w:hAnsiTheme="majorHAnsi" w:cstheme="majorHAnsi"/>
        </w:rPr>
        <w:t>(2), 646–661 (2020).</w:t>
      </w:r>
    </w:p>
    <w:p w14:paraId="086A1748" w14:textId="213907BE" w:rsidR="00BF4B50" w:rsidRPr="00973ABF" w:rsidRDefault="009E271E"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2</w:t>
      </w:r>
      <w:r>
        <w:rPr>
          <w:rFonts w:asciiTheme="majorHAnsi" w:hAnsiTheme="majorHAnsi" w:cstheme="majorHAnsi"/>
        </w:rPr>
        <w:t>1</w:t>
      </w:r>
      <w:r w:rsidR="005F4878" w:rsidRPr="00973ABF">
        <w:rPr>
          <w:rFonts w:asciiTheme="majorHAnsi" w:hAnsiTheme="majorHAnsi" w:cstheme="majorHAnsi"/>
        </w:rPr>
        <w:t>.</w:t>
      </w:r>
      <w:r w:rsidR="005F4878" w:rsidRPr="00973ABF">
        <w:rPr>
          <w:rFonts w:asciiTheme="majorHAnsi" w:hAnsiTheme="majorHAnsi" w:cstheme="majorHAnsi"/>
        </w:rPr>
        <w:tab/>
      </w:r>
      <w:bookmarkStart w:id="28" w:name="_CTVL001d061ab05caf84a7e9bad5c47c4a77d2c"/>
      <w:r w:rsidR="005F4878" w:rsidRPr="00973ABF">
        <w:rPr>
          <w:rFonts w:asciiTheme="majorHAnsi" w:hAnsiTheme="majorHAnsi" w:cstheme="majorHAnsi"/>
        </w:rPr>
        <w:t>Zhao, H., Wang, T. PE homeostasis rebalanced through mitochondria-ER lipid exchange prevents retinal degeneration in Drosophila.</w:t>
      </w:r>
      <w:bookmarkEnd w:id="28"/>
      <w:r w:rsidR="005F4878" w:rsidRPr="00973ABF">
        <w:rPr>
          <w:rFonts w:asciiTheme="majorHAnsi" w:hAnsiTheme="majorHAnsi" w:cstheme="majorHAnsi"/>
        </w:rPr>
        <w:t xml:space="preserve"> </w:t>
      </w:r>
      <w:r w:rsidR="005F4878" w:rsidRPr="00973ABF">
        <w:rPr>
          <w:rFonts w:asciiTheme="majorHAnsi" w:hAnsiTheme="majorHAnsi" w:cstheme="majorHAnsi"/>
          <w:i/>
        </w:rPr>
        <w:t>PLoS Genetics</w:t>
      </w:r>
      <w:r w:rsidR="005F4878" w:rsidRPr="00F97BAD">
        <w:rPr>
          <w:rFonts w:asciiTheme="majorHAnsi" w:hAnsiTheme="majorHAnsi" w:cstheme="majorHAnsi"/>
          <w:iCs/>
        </w:rPr>
        <w:t xml:space="preserve">. </w:t>
      </w:r>
      <w:r w:rsidR="005F4878" w:rsidRPr="00973ABF">
        <w:rPr>
          <w:rFonts w:asciiTheme="majorHAnsi" w:hAnsiTheme="majorHAnsi" w:cstheme="majorHAnsi"/>
          <w:b/>
        </w:rPr>
        <w:t xml:space="preserve">16 </w:t>
      </w:r>
      <w:r w:rsidR="005F4878" w:rsidRPr="00973ABF">
        <w:rPr>
          <w:rFonts w:asciiTheme="majorHAnsi" w:hAnsiTheme="majorHAnsi" w:cstheme="majorHAnsi"/>
        </w:rPr>
        <w:t>(10), e1009070 (2020).</w:t>
      </w:r>
    </w:p>
    <w:p w14:paraId="06B92E12" w14:textId="23EAD745" w:rsidR="00BF4B50" w:rsidRPr="00F97BAD" w:rsidRDefault="009E271E"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2</w:t>
      </w:r>
      <w:r>
        <w:rPr>
          <w:rFonts w:asciiTheme="majorHAnsi" w:hAnsiTheme="majorHAnsi" w:cstheme="majorHAnsi"/>
        </w:rPr>
        <w:t>2</w:t>
      </w:r>
      <w:r w:rsidR="00BF4B50" w:rsidRPr="00973ABF">
        <w:rPr>
          <w:rFonts w:asciiTheme="majorHAnsi" w:hAnsiTheme="majorHAnsi" w:cstheme="majorHAnsi"/>
        </w:rPr>
        <w:t>.</w:t>
      </w:r>
      <w:r w:rsidR="00BF4B50" w:rsidRPr="00973ABF">
        <w:rPr>
          <w:rFonts w:asciiTheme="majorHAnsi" w:hAnsiTheme="majorHAnsi" w:cstheme="majorHAnsi"/>
        </w:rPr>
        <w:tab/>
      </w:r>
      <w:r w:rsidR="00C0489E" w:rsidRPr="00973ABF">
        <w:rPr>
          <w:rFonts w:asciiTheme="majorHAnsi" w:hAnsiTheme="majorHAnsi" w:cstheme="majorHAnsi"/>
        </w:rPr>
        <w:t>Cerny, A.</w:t>
      </w:r>
      <w:r w:rsidR="00762D13">
        <w:rPr>
          <w:rFonts w:asciiTheme="majorHAnsi" w:hAnsiTheme="majorHAnsi" w:cstheme="majorHAnsi"/>
        </w:rPr>
        <w:t xml:space="preserve"> </w:t>
      </w:r>
      <w:r w:rsidR="00C0489E" w:rsidRPr="00973ABF">
        <w:rPr>
          <w:rFonts w:asciiTheme="majorHAnsi" w:hAnsiTheme="majorHAnsi" w:cstheme="majorHAnsi"/>
        </w:rPr>
        <w:t xml:space="preserve">C. </w:t>
      </w:r>
      <w:r w:rsidR="00C0489E" w:rsidRPr="00F97BAD">
        <w:rPr>
          <w:rFonts w:asciiTheme="majorHAnsi" w:hAnsiTheme="majorHAnsi" w:cstheme="majorHAnsi"/>
          <w:iCs/>
        </w:rPr>
        <w:t>et al.</w:t>
      </w:r>
      <w:r w:rsidR="00C0489E" w:rsidRPr="00762D13">
        <w:rPr>
          <w:rFonts w:asciiTheme="majorHAnsi" w:hAnsiTheme="majorHAnsi" w:cstheme="majorHAnsi"/>
          <w:iCs/>
        </w:rPr>
        <w:t xml:space="preserve"> </w:t>
      </w:r>
      <w:r w:rsidR="00C0489E" w:rsidRPr="00973ABF">
        <w:rPr>
          <w:rFonts w:asciiTheme="majorHAnsi" w:hAnsiTheme="majorHAnsi" w:cstheme="majorHAnsi"/>
        </w:rPr>
        <w:t xml:space="preserve">The GTP- and </w:t>
      </w:r>
      <w:r w:rsidR="00762D13">
        <w:rPr>
          <w:rFonts w:asciiTheme="majorHAnsi" w:hAnsiTheme="majorHAnsi" w:cstheme="majorHAnsi"/>
        </w:rPr>
        <w:t>p</w:t>
      </w:r>
      <w:r w:rsidR="00762D13" w:rsidRPr="00973ABF">
        <w:rPr>
          <w:rFonts w:asciiTheme="majorHAnsi" w:hAnsiTheme="majorHAnsi" w:cstheme="majorHAnsi"/>
        </w:rPr>
        <w:t>hospholipid</w:t>
      </w:r>
      <w:r w:rsidR="00C0489E" w:rsidRPr="00973ABF">
        <w:rPr>
          <w:rFonts w:asciiTheme="majorHAnsi" w:hAnsiTheme="majorHAnsi" w:cstheme="majorHAnsi"/>
        </w:rPr>
        <w:t>-</w:t>
      </w:r>
      <w:r w:rsidR="00762D13">
        <w:rPr>
          <w:rFonts w:asciiTheme="majorHAnsi" w:hAnsiTheme="majorHAnsi" w:cstheme="majorHAnsi"/>
        </w:rPr>
        <w:t>b</w:t>
      </w:r>
      <w:r w:rsidR="00762D13" w:rsidRPr="00973ABF">
        <w:rPr>
          <w:rFonts w:asciiTheme="majorHAnsi" w:hAnsiTheme="majorHAnsi" w:cstheme="majorHAnsi"/>
        </w:rPr>
        <w:t xml:space="preserve">inding </w:t>
      </w:r>
      <w:r w:rsidR="00762D13">
        <w:rPr>
          <w:rFonts w:asciiTheme="majorHAnsi" w:hAnsiTheme="majorHAnsi" w:cstheme="majorHAnsi"/>
        </w:rPr>
        <w:t>p</w:t>
      </w:r>
      <w:r w:rsidR="00762D13" w:rsidRPr="00973ABF">
        <w:rPr>
          <w:rFonts w:asciiTheme="majorHAnsi" w:hAnsiTheme="majorHAnsi" w:cstheme="majorHAnsi"/>
        </w:rPr>
        <w:t xml:space="preserve">rotein </w:t>
      </w:r>
      <w:r w:rsidR="00C0489E" w:rsidRPr="00973ABF">
        <w:rPr>
          <w:rFonts w:asciiTheme="majorHAnsi" w:hAnsiTheme="majorHAnsi" w:cstheme="majorHAnsi"/>
        </w:rPr>
        <w:t xml:space="preserve">TTD14 </w:t>
      </w:r>
      <w:r w:rsidR="00762D13">
        <w:rPr>
          <w:rFonts w:asciiTheme="majorHAnsi" w:hAnsiTheme="majorHAnsi" w:cstheme="majorHAnsi"/>
        </w:rPr>
        <w:t>r</w:t>
      </w:r>
      <w:r w:rsidR="00762D13" w:rsidRPr="00973ABF">
        <w:rPr>
          <w:rFonts w:asciiTheme="majorHAnsi" w:hAnsiTheme="majorHAnsi" w:cstheme="majorHAnsi"/>
        </w:rPr>
        <w:t xml:space="preserve">egulates </w:t>
      </w:r>
      <w:r w:rsidR="00762D13">
        <w:rPr>
          <w:rFonts w:asciiTheme="majorHAnsi" w:hAnsiTheme="majorHAnsi" w:cstheme="majorHAnsi"/>
        </w:rPr>
        <w:t>t</w:t>
      </w:r>
      <w:r w:rsidR="00762D13" w:rsidRPr="00973ABF">
        <w:rPr>
          <w:rFonts w:asciiTheme="majorHAnsi" w:hAnsiTheme="majorHAnsi" w:cstheme="majorHAnsi"/>
        </w:rPr>
        <w:t xml:space="preserve">rafficking </w:t>
      </w:r>
      <w:r w:rsidR="00C0489E" w:rsidRPr="00973ABF">
        <w:rPr>
          <w:rFonts w:asciiTheme="majorHAnsi" w:hAnsiTheme="majorHAnsi" w:cstheme="majorHAnsi"/>
        </w:rPr>
        <w:t xml:space="preserve">of the TRPL </w:t>
      </w:r>
      <w:r w:rsidR="00762D13">
        <w:rPr>
          <w:rFonts w:asciiTheme="majorHAnsi" w:hAnsiTheme="majorHAnsi" w:cstheme="majorHAnsi"/>
        </w:rPr>
        <w:t>i</w:t>
      </w:r>
      <w:r w:rsidR="00762D13" w:rsidRPr="00973ABF">
        <w:rPr>
          <w:rFonts w:asciiTheme="majorHAnsi" w:hAnsiTheme="majorHAnsi" w:cstheme="majorHAnsi"/>
        </w:rPr>
        <w:t xml:space="preserve">on </w:t>
      </w:r>
      <w:r w:rsidR="00762D13">
        <w:rPr>
          <w:rFonts w:asciiTheme="majorHAnsi" w:hAnsiTheme="majorHAnsi" w:cstheme="majorHAnsi"/>
        </w:rPr>
        <w:t>c</w:t>
      </w:r>
      <w:r w:rsidR="00762D13" w:rsidRPr="00973ABF">
        <w:rPr>
          <w:rFonts w:asciiTheme="majorHAnsi" w:hAnsiTheme="majorHAnsi" w:cstheme="majorHAnsi"/>
        </w:rPr>
        <w:t xml:space="preserve">hannel </w:t>
      </w:r>
      <w:r w:rsidR="00C0489E" w:rsidRPr="00973ABF">
        <w:rPr>
          <w:rFonts w:asciiTheme="majorHAnsi" w:hAnsiTheme="majorHAnsi" w:cstheme="majorHAnsi"/>
        </w:rPr>
        <w:t xml:space="preserve">in Drosophila </w:t>
      </w:r>
      <w:r w:rsidR="00762D13">
        <w:rPr>
          <w:rFonts w:asciiTheme="majorHAnsi" w:hAnsiTheme="majorHAnsi" w:cstheme="majorHAnsi"/>
        </w:rPr>
        <w:t>p</w:t>
      </w:r>
      <w:r w:rsidR="00762D13" w:rsidRPr="00973ABF">
        <w:rPr>
          <w:rFonts w:asciiTheme="majorHAnsi" w:hAnsiTheme="majorHAnsi" w:cstheme="majorHAnsi"/>
        </w:rPr>
        <w:t xml:space="preserve">hotoreceptor </w:t>
      </w:r>
      <w:r w:rsidR="00762D13">
        <w:rPr>
          <w:rFonts w:asciiTheme="majorHAnsi" w:hAnsiTheme="majorHAnsi" w:cstheme="majorHAnsi"/>
        </w:rPr>
        <w:t>c</w:t>
      </w:r>
      <w:r w:rsidR="00762D13" w:rsidRPr="00973ABF">
        <w:rPr>
          <w:rFonts w:asciiTheme="majorHAnsi" w:hAnsiTheme="majorHAnsi" w:cstheme="majorHAnsi"/>
        </w:rPr>
        <w:t>ells</w:t>
      </w:r>
      <w:r w:rsidR="00C0489E" w:rsidRPr="00973ABF">
        <w:rPr>
          <w:rFonts w:asciiTheme="majorHAnsi" w:hAnsiTheme="majorHAnsi" w:cstheme="majorHAnsi"/>
        </w:rPr>
        <w:t xml:space="preserve">. </w:t>
      </w:r>
      <w:r w:rsidR="00C0489E" w:rsidRPr="00F97BAD">
        <w:rPr>
          <w:rFonts w:asciiTheme="majorHAnsi" w:hAnsiTheme="majorHAnsi" w:cstheme="majorHAnsi"/>
          <w:i/>
        </w:rPr>
        <w:t>PLoS Genetics</w:t>
      </w:r>
      <w:r w:rsidR="00C0489E" w:rsidRPr="00F97BAD">
        <w:rPr>
          <w:rFonts w:asciiTheme="majorHAnsi" w:hAnsiTheme="majorHAnsi" w:cstheme="majorHAnsi"/>
        </w:rPr>
        <w:t xml:space="preserve">. </w:t>
      </w:r>
      <w:r w:rsidR="00C0489E" w:rsidRPr="00E52751">
        <w:rPr>
          <w:rFonts w:asciiTheme="majorHAnsi" w:hAnsiTheme="majorHAnsi" w:cstheme="majorHAnsi"/>
          <w:b/>
          <w:bCs/>
        </w:rPr>
        <w:t>11</w:t>
      </w:r>
      <w:r w:rsidR="00C0489E" w:rsidRPr="00F97BAD">
        <w:rPr>
          <w:rFonts w:asciiTheme="majorHAnsi" w:hAnsiTheme="majorHAnsi" w:cstheme="majorHAnsi"/>
        </w:rPr>
        <w:t xml:space="preserve"> (10), e1005578 (2015).</w:t>
      </w:r>
    </w:p>
    <w:p w14:paraId="69F22224" w14:textId="03514457" w:rsidR="00521470" w:rsidRPr="00F97BAD" w:rsidRDefault="009E271E" w:rsidP="00231002">
      <w:pPr>
        <w:pStyle w:val="CitaviBibliographyEntry"/>
        <w:spacing w:after="0"/>
        <w:ind w:left="0" w:firstLine="0"/>
        <w:jc w:val="both"/>
        <w:rPr>
          <w:rFonts w:asciiTheme="majorHAnsi" w:hAnsiTheme="majorHAnsi" w:cstheme="majorHAnsi"/>
        </w:rPr>
      </w:pPr>
      <w:r w:rsidRPr="00F97BAD">
        <w:rPr>
          <w:rFonts w:asciiTheme="majorHAnsi" w:hAnsiTheme="majorHAnsi" w:cstheme="majorHAnsi"/>
        </w:rPr>
        <w:t>2</w:t>
      </w:r>
      <w:r>
        <w:rPr>
          <w:rFonts w:asciiTheme="majorHAnsi" w:hAnsiTheme="majorHAnsi" w:cstheme="majorHAnsi"/>
        </w:rPr>
        <w:t>3</w:t>
      </w:r>
      <w:r w:rsidR="00C0489E" w:rsidRPr="00F97BAD">
        <w:rPr>
          <w:rFonts w:asciiTheme="majorHAnsi" w:hAnsiTheme="majorHAnsi" w:cstheme="majorHAnsi"/>
        </w:rPr>
        <w:t>.</w:t>
      </w:r>
      <w:r w:rsidR="00C0489E" w:rsidRPr="00F97BAD">
        <w:rPr>
          <w:rFonts w:asciiTheme="majorHAnsi" w:hAnsiTheme="majorHAnsi" w:cstheme="majorHAnsi"/>
        </w:rPr>
        <w:tab/>
      </w:r>
      <w:r w:rsidR="0046245E" w:rsidRPr="0046245E">
        <w:rPr>
          <w:rFonts w:asciiTheme="majorHAnsi" w:hAnsiTheme="majorHAnsi" w:cstheme="majorHAnsi"/>
        </w:rPr>
        <w:t xml:space="preserve">Richter, D. Structural and functional </w:t>
      </w:r>
      <w:r w:rsidR="001A24CD" w:rsidRPr="0046245E">
        <w:rPr>
          <w:rFonts w:asciiTheme="majorHAnsi" w:hAnsiTheme="majorHAnsi" w:cstheme="majorHAnsi"/>
        </w:rPr>
        <w:t>analy</w:t>
      </w:r>
      <w:r w:rsidR="001A24CD">
        <w:rPr>
          <w:rFonts w:asciiTheme="majorHAnsi" w:hAnsiTheme="majorHAnsi" w:cstheme="majorHAnsi"/>
        </w:rPr>
        <w:t>s</w:t>
      </w:r>
      <w:r w:rsidR="001A24CD" w:rsidRPr="0046245E">
        <w:rPr>
          <w:rFonts w:asciiTheme="majorHAnsi" w:hAnsiTheme="majorHAnsi" w:cstheme="majorHAnsi"/>
        </w:rPr>
        <w:t xml:space="preserve">es </w:t>
      </w:r>
      <w:r w:rsidR="0046245E" w:rsidRPr="0046245E">
        <w:rPr>
          <w:rFonts w:asciiTheme="majorHAnsi" w:hAnsiTheme="majorHAnsi" w:cstheme="majorHAnsi"/>
        </w:rPr>
        <w:t xml:space="preserve">of TRP ion channels in the photoreceptor cells </w:t>
      </w:r>
      <w:r w:rsidR="0046245E" w:rsidRPr="0046245E">
        <w:rPr>
          <w:rFonts w:asciiTheme="majorHAnsi" w:hAnsiTheme="majorHAnsi" w:cstheme="majorHAnsi"/>
        </w:rPr>
        <w:lastRenderedPageBreak/>
        <w:t>of Drosophila melanogaster: Dissertation for obtaining the academic degree Dr. rer. nat. University of Karlsruhe (TH). Karlsruhe (2007).</w:t>
      </w:r>
    </w:p>
    <w:p w14:paraId="161BF1C3" w14:textId="5FB78203" w:rsidR="00C0489E" w:rsidRPr="00973ABF" w:rsidRDefault="009E271E"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2</w:t>
      </w:r>
      <w:r>
        <w:rPr>
          <w:rFonts w:asciiTheme="majorHAnsi" w:hAnsiTheme="majorHAnsi" w:cstheme="majorHAnsi"/>
        </w:rPr>
        <w:t>4</w:t>
      </w:r>
      <w:r w:rsidR="00C0489E" w:rsidRPr="00973ABF">
        <w:rPr>
          <w:rFonts w:asciiTheme="majorHAnsi" w:hAnsiTheme="majorHAnsi" w:cstheme="majorHAnsi"/>
        </w:rPr>
        <w:t xml:space="preserve">. Gambis, A., Dourlen, P., Steller, H., Mollereau, B. Two-color in vivo imaging of photoreceptor apoptosis and development in Drosophila. </w:t>
      </w:r>
      <w:r w:rsidR="00C0489E" w:rsidRPr="00973ABF">
        <w:rPr>
          <w:rFonts w:asciiTheme="majorHAnsi" w:hAnsiTheme="majorHAnsi" w:cstheme="majorHAnsi"/>
          <w:i/>
        </w:rPr>
        <w:t xml:space="preserve">Developmental </w:t>
      </w:r>
      <w:r w:rsidR="00762D13">
        <w:rPr>
          <w:rFonts w:asciiTheme="majorHAnsi" w:hAnsiTheme="majorHAnsi" w:cstheme="majorHAnsi"/>
          <w:i/>
        </w:rPr>
        <w:t>B</w:t>
      </w:r>
      <w:r w:rsidR="00762D13" w:rsidRPr="00973ABF">
        <w:rPr>
          <w:rFonts w:asciiTheme="majorHAnsi" w:hAnsiTheme="majorHAnsi" w:cstheme="majorHAnsi"/>
          <w:i/>
        </w:rPr>
        <w:t>iology</w:t>
      </w:r>
      <w:r w:rsidR="00C0489E" w:rsidRPr="00F97BAD">
        <w:rPr>
          <w:rFonts w:asciiTheme="majorHAnsi" w:hAnsiTheme="majorHAnsi" w:cstheme="majorHAnsi"/>
          <w:iCs/>
        </w:rPr>
        <w:t>.</w:t>
      </w:r>
      <w:r w:rsidR="00C0489E" w:rsidRPr="00762D13">
        <w:rPr>
          <w:rFonts w:asciiTheme="majorHAnsi" w:hAnsiTheme="majorHAnsi" w:cstheme="majorHAnsi"/>
          <w:iCs/>
        </w:rPr>
        <w:t xml:space="preserve"> </w:t>
      </w:r>
      <w:r w:rsidR="00C0489E" w:rsidRPr="00F97BAD">
        <w:rPr>
          <w:rFonts w:asciiTheme="majorHAnsi" w:hAnsiTheme="majorHAnsi" w:cstheme="majorHAnsi"/>
          <w:b/>
          <w:bCs/>
        </w:rPr>
        <w:t>351</w:t>
      </w:r>
      <w:r w:rsidR="00C0489E" w:rsidRPr="00973ABF">
        <w:rPr>
          <w:rFonts w:asciiTheme="majorHAnsi" w:hAnsiTheme="majorHAnsi" w:cstheme="majorHAnsi"/>
        </w:rPr>
        <w:t xml:space="preserve"> (1), 128–134 (2011).</w:t>
      </w:r>
    </w:p>
    <w:p w14:paraId="32AAC0FE" w14:textId="1E03A714" w:rsidR="00C0489E" w:rsidRPr="00973ABF" w:rsidRDefault="009E271E"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2</w:t>
      </w:r>
      <w:r>
        <w:rPr>
          <w:rFonts w:asciiTheme="majorHAnsi" w:hAnsiTheme="majorHAnsi" w:cstheme="majorHAnsi"/>
        </w:rPr>
        <w:t>5</w:t>
      </w:r>
      <w:r w:rsidR="00C0489E" w:rsidRPr="00973ABF">
        <w:rPr>
          <w:rFonts w:asciiTheme="majorHAnsi" w:hAnsiTheme="majorHAnsi" w:cstheme="majorHAnsi"/>
        </w:rPr>
        <w:t>.</w:t>
      </w:r>
      <w:r w:rsidR="00C0489E" w:rsidRPr="00973ABF">
        <w:rPr>
          <w:rFonts w:asciiTheme="majorHAnsi" w:hAnsiTheme="majorHAnsi" w:cstheme="majorHAnsi"/>
        </w:rPr>
        <w:tab/>
        <w:t>Hardie, R.</w:t>
      </w:r>
      <w:r w:rsidR="00762D13">
        <w:rPr>
          <w:rFonts w:asciiTheme="majorHAnsi" w:hAnsiTheme="majorHAnsi" w:cstheme="majorHAnsi"/>
        </w:rPr>
        <w:t xml:space="preserve"> </w:t>
      </w:r>
      <w:r w:rsidR="00C0489E" w:rsidRPr="00973ABF">
        <w:rPr>
          <w:rFonts w:asciiTheme="majorHAnsi" w:hAnsiTheme="majorHAnsi" w:cstheme="majorHAnsi"/>
        </w:rPr>
        <w:t>C., Liu, C.-H., Randall, A.</w:t>
      </w:r>
      <w:r w:rsidR="00762D13">
        <w:rPr>
          <w:rFonts w:asciiTheme="majorHAnsi" w:hAnsiTheme="majorHAnsi" w:cstheme="majorHAnsi"/>
        </w:rPr>
        <w:t xml:space="preserve"> </w:t>
      </w:r>
      <w:r w:rsidR="00C0489E" w:rsidRPr="00973ABF">
        <w:rPr>
          <w:rFonts w:asciiTheme="majorHAnsi" w:hAnsiTheme="majorHAnsi" w:cstheme="majorHAnsi"/>
        </w:rPr>
        <w:t xml:space="preserve">S., Sengupta, S. In vivo tracking of phosphoinositides in Drosophila photoreceptors. </w:t>
      </w:r>
      <w:r w:rsidR="00C0489E" w:rsidRPr="00973ABF">
        <w:rPr>
          <w:rFonts w:asciiTheme="majorHAnsi" w:hAnsiTheme="majorHAnsi" w:cstheme="majorHAnsi"/>
          <w:i/>
        </w:rPr>
        <w:t>Journal of Cell Science</w:t>
      </w:r>
      <w:r w:rsidR="00C0489E" w:rsidRPr="00F97BAD">
        <w:rPr>
          <w:rFonts w:asciiTheme="majorHAnsi" w:hAnsiTheme="majorHAnsi" w:cstheme="majorHAnsi"/>
          <w:iCs/>
        </w:rPr>
        <w:t>.</w:t>
      </w:r>
      <w:r w:rsidR="00C0489E" w:rsidRPr="00762D13">
        <w:rPr>
          <w:rFonts w:asciiTheme="majorHAnsi" w:hAnsiTheme="majorHAnsi" w:cstheme="majorHAnsi"/>
          <w:iCs/>
        </w:rPr>
        <w:t xml:space="preserve"> </w:t>
      </w:r>
      <w:r w:rsidR="00C0489E" w:rsidRPr="00F97BAD">
        <w:rPr>
          <w:rFonts w:asciiTheme="majorHAnsi" w:hAnsiTheme="majorHAnsi" w:cstheme="majorHAnsi"/>
          <w:b/>
          <w:bCs/>
        </w:rPr>
        <w:t>128</w:t>
      </w:r>
      <w:r w:rsidR="00C0489E" w:rsidRPr="00973ABF">
        <w:rPr>
          <w:rFonts w:asciiTheme="majorHAnsi" w:hAnsiTheme="majorHAnsi" w:cstheme="majorHAnsi"/>
        </w:rPr>
        <w:t xml:space="preserve"> (23), 4328–4340 (2015).</w:t>
      </w:r>
    </w:p>
    <w:p w14:paraId="5E800396" w14:textId="0D2D69A9" w:rsidR="00C0489E" w:rsidRPr="00973ABF" w:rsidRDefault="009E271E" w:rsidP="00231002">
      <w:pPr>
        <w:pStyle w:val="CitaviBibliographyEntry"/>
        <w:spacing w:after="0"/>
        <w:ind w:left="0" w:firstLine="0"/>
        <w:jc w:val="both"/>
        <w:rPr>
          <w:rFonts w:asciiTheme="majorHAnsi" w:hAnsiTheme="majorHAnsi" w:cstheme="majorHAnsi"/>
        </w:rPr>
      </w:pPr>
      <w:r w:rsidRPr="00973ABF">
        <w:rPr>
          <w:rFonts w:asciiTheme="majorHAnsi" w:hAnsiTheme="majorHAnsi" w:cstheme="majorHAnsi"/>
        </w:rPr>
        <w:t>2</w:t>
      </w:r>
      <w:r>
        <w:rPr>
          <w:rFonts w:asciiTheme="majorHAnsi" w:hAnsiTheme="majorHAnsi" w:cstheme="majorHAnsi"/>
        </w:rPr>
        <w:t>6</w:t>
      </w:r>
      <w:r w:rsidR="00C0489E" w:rsidRPr="00973ABF">
        <w:rPr>
          <w:rFonts w:asciiTheme="majorHAnsi" w:hAnsiTheme="majorHAnsi" w:cstheme="majorHAnsi"/>
        </w:rPr>
        <w:t>.</w:t>
      </w:r>
      <w:r w:rsidR="00C0489E" w:rsidRPr="00973ABF">
        <w:rPr>
          <w:rFonts w:asciiTheme="majorHAnsi" w:hAnsiTheme="majorHAnsi" w:cstheme="majorHAnsi"/>
        </w:rPr>
        <w:tab/>
      </w:r>
      <w:r w:rsidR="005A0FEE" w:rsidRPr="00973ABF">
        <w:rPr>
          <w:rFonts w:asciiTheme="majorHAnsi" w:hAnsiTheme="majorHAnsi" w:cstheme="majorHAnsi"/>
        </w:rPr>
        <w:t xml:space="preserve">Chakrabarti, P. </w:t>
      </w:r>
      <w:r w:rsidR="005A0FEE" w:rsidRPr="00F97BAD">
        <w:rPr>
          <w:rFonts w:asciiTheme="majorHAnsi" w:hAnsiTheme="majorHAnsi" w:cstheme="majorHAnsi"/>
          <w:iCs/>
        </w:rPr>
        <w:t>et al.</w:t>
      </w:r>
      <w:r w:rsidR="005A0FEE" w:rsidRPr="00762D13">
        <w:rPr>
          <w:rFonts w:asciiTheme="majorHAnsi" w:hAnsiTheme="majorHAnsi" w:cstheme="majorHAnsi"/>
          <w:iCs/>
        </w:rPr>
        <w:t xml:space="preserve"> </w:t>
      </w:r>
      <w:r w:rsidR="005A0FEE" w:rsidRPr="00973ABF">
        <w:rPr>
          <w:rFonts w:asciiTheme="majorHAnsi" w:hAnsiTheme="majorHAnsi" w:cstheme="majorHAnsi"/>
        </w:rPr>
        <w:t xml:space="preserve">A dPIP5K dependent pool of phosphatidylinositol 4,5 bisphosphate (PIP2) is required for G-protein coupled signal transduction in Drosophila photoreceptors. </w:t>
      </w:r>
      <w:r w:rsidR="005A0FEE" w:rsidRPr="00973ABF">
        <w:rPr>
          <w:rFonts w:asciiTheme="majorHAnsi" w:hAnsiTheme="majorHAnsi" w:cstheme="majorHAnsi"/>
          <w:i/>
        </w:rPr>
        <w:t>PLoS Genetics</w:t>
      </w:r>
      <w:r w:rsidR="005A0FEE" w:rsidRPr="00F97BAD">
        <w:rPr>
          <w:rFonts w:asciiTheme="majorHAnsi" w:hAnsiTheme="majorHAnsi" w:cstheme="majorHAnsi"/>
          <w:iCs/>
        </w:rPr>
        <w:t>.</w:t>
      </w:r>
      <w:r w:rsidR="005A0FEE" w:rsidRPr="00762D13">
        <w:rPr>
          <w:rFonts w:asciiTheme="majorHAnsi" w:hAnsiTheme="majorHAnsi" w:cstheme="majorHAnsi"/>
          <w:iCs/>
        </w:rPr>
        <w:t xml:space="preserve"> </w:t>
      </w:r>
      <w:r w:rsidR="005A0FEE" w:rsidRPr="00F97BAD">
        <w:rPr>
          <w:rFonts w:asciiTheme="majorHAnsi" w:hAnsiTheme="majorHAnsi" w:cstheme="majorHAnsi"/>
          <w:b/>
          <w:bCs/>
        </w:rPr>
        <w:t>11</w:t>
      </w:r>
      <w:r w:rsidR="005A0FEE" w:rsidRPr="00973ABF">
        <w:rPr>
          <w:rFonts w:asciiTheme="majorHAnsi" w:hAnsiTheme="majorHAnsi" w:cstheme="majorHAnsi"/>
        </w:rPr>
        <w:t xml:space="preserve"> (1), e1004948 (2015).</w:t>
      </w:r>
    </w:p>
    <w:p w14:paraId="07912CCF" w14:textId="77777777" w:rsidR="00C0489E" w:rsidRPr="00F97BAD" w:rsidRDefault="00C0489E" w:rsidP="00231002">
      <w:pPr>
        <w:pStyle w:val="CitaviBibliographyEntry"/>
        <w:spacing w:after="0"/>
        <w:ind w:left="0" w:firstLine="0"/>
        <w:jc w:val="both"/>
        <w:rPr>
          <w:rFonts w:asciiTheme="majorHAnsi" w:hAnsiTheme="majorHAnsi" w:cstheme="majorHAnsi"/>
        </w:rPr>
      </w:pPr>
    </w:p>
    <w:sectPr w:rsidR="00C0489E" w:rsidRPr="00F97BAD" w:rsidSect="00A762FE">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5E23" w14:textId="77777777" w:rsidR="00B0673E" w:rsidRDefault="00B0673E">
      <w:r>
        <w:separator/>
      </w:r>
    </w:p>
  </w:endnote>
  <w:endnote w:type="continuationSeparator" w:id="0">
    <w:p w14:paraId="4AF09AF3" w14:textId="77777777" w:rsidR="00B0673E" w:rsidRDefault="00B0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E21736" w:rsidRDefault="00E2173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0E68" w14:textId="77777777" w:rsidR="00B0673E" w:rsidRDefault="00B0673E">
      <w:r>
        <w:separator/>
      </w:r>
    </w:p>
  </w:footnote>
  <w:footnote w:type="continuationSeparator" w:id="0">
    <w:p w14:paraId="4C4F8ACC" w14:textId="77777777" w:rsidR="00B0673E" w:rsidRDefault="00B0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E21736" w:rsidRDefault="00E2173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265B6AE5" w:rsidR="00E21736" w:rsidRDefault="00E21736">
    <w:pPr>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C2090C9" w:rsidR="00E21736" w:rsidRDefault="00E21736" w:rsidP="00F97BAD">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596"/>
    <w:multiLevelType w:val="hybridMultilevel"/>
    <w:tmpl w:val="DCF406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CB44EC"/>
    <w:multiLevelType w:val="multilevel"/>
    <w:tmpl w:val="80EE8AD4"/>
    <w:lvl w:ilvl="0">
      <w:start w:val="3"/>
      <w:numFmt w:val="decimal"/>
      <w:suff w:val="space"/>
      <w:lvlText w:val="%1."/>
      <w:lvlJc w:val="left"/>
      <w:pPr>
        <w:ind w:left="360" w:hanging="360"/>
      </w:pPr>
      <w:rPr>
        <w:rFonts w:hint="default"/>
      </w:rPr>
    </w:lvl>
    <w:lvl w:ilvl="1">
      <w:start w:val="1"/>
      <w:numFmt w:val="decimal"/>
      <w:suff w:val="space"/>
      <w:lvlText w:val="3.%2."/>
      <w:lvlJc w:val="left"/>
      <w:pPr>
        <w:ind w:left="792" w:hanging="432"/>
      </w:pPr>
      <w:rPr>
        <w:rFonts w:hint="default"/>
        <w:b w:val="0"/>
        <w:bCs/>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868C7"/>
    <w:multiLevelType w:val="hybridMultilevel"/>
    <w:tmpl w:val="A9F48E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15300"/>
    <w:multiLevelType w:val="hybridMultilevel"/>
    <w:tmpl w:val="DD9437C8"/>
    <w:lvl w:ilvl="0" w:tplc="4AF403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143F87"/>
    <w:multiLevelType w:val="multilevel"/>
    <w:tmpl w:val="13A2A192"/>
    <w:numStyleLink w:val="Formatvorlage1"/>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9E336AD"/>
    <w:multiLevelType w:val="multilevel"/>
    <w:tmpl w:val="E140E9D6"/>
    <w:lvl w:ilvl="0">
      <w:start w:val="1"/>
      <w:numFmt w:val="decimal"/>
      <w:suff w:val="space"/>
      <w:lvlText w:val="%1."/>
      <w:lvlJc w:val="left"/>
      <w:pPr>
        <w:ind w:left="360" w:hanging="360"/>
      </w:pPr>
      <w:rPr>
        <w:rFonts w:hint="default"/>
      </w:rPr>
    </w:lvl>
    <w:lvl w:ilvl="1">
      <w:start w:val="1"/>
      <w:numFmt w:val="decimal"/>
      <w:suff w:val="space"/>
      <w:lvlText w:val="2.%2."/>
      <w:lvlJc w:val="left"/>
      <w:pPr>
        <w:ind w:left="792" w:hanging="432"/>
      </w:pPr>
      <w:rPr>
        <w:rFonts w:hint="default"/>
        <w:b w:val="0"/>
        <w:bCs/>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48448F"/>
    <w:multiLevelType w:val="hybridMultilevel"/>
    <w:tmpl w:val="135045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6936A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8A0BCF"/>
    <w:multiLevelType w:val="hybridMultilevel"/>
    <w:tmpl w:val="77522A2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0B5DB8"/>
    <w:multiLevelType w:val="hybridMultilevel"/>
    <w:tmpl w:val="423685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A013D7E"/>
    <w:multiLevelType w:val="hybridMultilevel"/>
    <w:tmpl w:val="CF765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6F27B6"/>
    <w:multiLevelType w:val="multilevel"/>
    <w:tmpl w:val="CD64FE2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3F697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8A195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D3F0F96"/>
    <w:multiLevelType w:val="multilevel"/>
    <w:tmpl w:val="13A2A192"/>
    <w:numStyleLink w:val="Formatvorlage1"/>
  </w:abstractNum>
  <w:abstractNum w:abstractNumId="25" w15:restartNumberingAfterBreak="0">
    <w:nsid w:val="63296478"/>
    <w:multiLevelType w:val="hybridMultilevel"/>
    <w:tmpl w:val="18585F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4AC6EB3"/>
    <w:multiLevelType w:val="hybridMultilevel"/>
    <w:tmpl w:val="77009F56"/>
    <w:lvl w:ilvl="0" w:tplc="4AF403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B67488"/>
    <w:multiLevelType w:val="multilevel"/>
    <w:tmpl w:val="13A2A192"/>
    <w:styleLink w:val="Formatvorlage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2338DD"/>
    <w:multiLevelType w:val="multilevel"/>
    <w:tmpl w:val="6B84222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2449FC"/>
    <w:multiLevelType w:val="hybridMultilevel"/>
    <w:tmpl w:val="D136AB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7F25D80"/>
    <w:multiLevelType w:val="multilevel"/>
    <w:tmpl w:val="13A2A192"/>
    <w:numStyleLink w:val="Formatvorlage1"/>
  </w:abstractNum>
  <w:abstractNum w:abstractNumId="33" w15:restartNumberingAfterBreak="0">
    <w:nsid w:val="78971781"/>
    <w:multiLevelType w:val="hybridMultilevel"/>
    <w:tmpl w:val="E8F80984"/>
    <w:lvl w:ilvl="0" w:tplc="4AF403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713CC"/>
    <w:multiLevelType w:val="hybridMultilevel"/>
    <w:tmpl w:val="48A2EA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15"/>
  </w:num>
  <w:num w:numId="3">
    <w:abstractNumId w:val="30"/>
  </w:num>
  <w:num w:numId="4">
    <w:abstractNumId w:val="4"/>
  </w:num>
  <w:num w:numId="5">
    <w:abstractNumId w:val="21"/>
  </w:num>
  <w:num w:numId="6">
    <w:abstractNumId w:val="28"/>
  </w:num>
  <w:num w:numId="7">
    <w:abstractNumId w:val="11"/>
  </w:num>
  <w:num w:numId="8">
    <w:abstractNumId w:val="13"/>
  </w:num>
  <w:num w:numId="9">
    <w:abstractNumId w:val="6"/>
  </w:num>
  <w:num w:numId="10">
    <w:abstractNumId w:val="12"/>
  </w:num>
  <w:num w:numId="11">
    <w:abstractNumId w:val="17"/>
  </w:num>
  <w:num w:numId="12">
    <w:abstractNumId w:val="8"/>
  </w:num>
  <w:num w:numId="13">
    <w:abstractNumId w:val="34"/>
  </w:num>
  <w:num w:numId="14">
    <w:abstractNumId w:val="0"/>
  </w:num>
  <w:num w:numId="15">
    <w:abstractNumId w:val="31"/>
  </w:num>
  <w:num w:numId="16">
    <w:abstractNumId w:val="26"/>
  </w:num>
  <w:num w:numId="17">
    <w:abstractNumId w:val="2"/>
  </w:num>
  <w:num w:numId="18">
    <w:abstractNumId w:val="32"/>
  </w:num>
  <w:num w:numId="19">
    <w:abstractNumId w:val="3"/>
  </w:num>
  <w:num w:numId="20">
    <w:abstractNumId w:val="33"/>
  </w:num>
  <w:num w:numId="21">
    <w:abstractNumId w:val="19"/>
  </w:num>
  <w:num w:numId="22">
    <w:abstractNumId w:val="27"/>
  </w:num>
  <w:num w:numId="23">
    <w:abstractNumId w:val="24"/>
  </w:num>
  <w:num w:numId="24">
    <w:abstractNumId w:val="14"/>
  </w:num>
  <w:num w:numId="25">
    <w:abstractNumId w:val="23"/>
  </w:num>
  <w:num w:numId="26">
    <w:abstractNumId w:val="9"/>
  </w:num>
  <w:num w:numId="27">
    <w:abstractNumId w:val="5"/>
  </w:num>
  <w:num w:numId="28">
    <w:abstractNumId w:val="29"/>
  </w:num>
  <w:num w:numId="29">
    <w:abstractNumId w:val="20"/>
  </w:num>
  <w:num w:numId="30">
    <w:abstractNumId w:val="18"/>
  </w:num>
  <w:num w:numId="31">
    <w:abstractNumId w:val="7"/>
  </w:num>
  <w:num w:numId="32">
    <w:abstractNumId w:val="16"/>
  </w:num>
  <w:num w:numId="33">
    <w:abstractNumId w:val="25"/>
  </w:num>
  <w:num w:numId="34">
    <w:abstractNumId w:val="2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sDA3MDY3NTc0NTZS0lEKTi0uzszPAymwqAUAxeFgsywAAAA="/>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z5v2e21p0vfner2s7x9zxhssffd5tvawz2&quot;&gt;Armin Huber 2013&lt;record-ids&gt;&lt;item&gt;25&lt;/item&gt;&lt;item&gt;93&lt;/item&gt;&lt;item&gt;159&lt;/item&gt;&lt;item&gt;339&lt;/item&gt;&lt;item&gt;340&lt;/item&gt;&lt;item&gt;405&lt;/item&gt;&lt;item&gt;629&lt;/item&gt;&lt;item&gt;1741&lt;/item&gt;&lt;item&gt;1745&lt;/item&gt;&lt;item&gt;1757&lt;/item&gt;&lt;/record-ids&gt;&lt;/item&gt;&lt;/Libraries&gt;"/>
  </w:docVars>
  <w:rsids>
    <w:rsidRoot w:val="006E4797"/>
    <w:rsid w:val="00000B65"/>
    <w:rsid w:val="0000742C"/>
    <w:rsid w:val="000105FE"/>
    <w:rsid w:val="000307FE"/>
    <w:rsid w:val="00042D33"/>
    <w:rsid w:val="00044826"/>
    <w:rsid w:val="00045273"/>
    <w:rsid w:val="000522F6"/>
    <w:rsid w:val="000576AF"/>
    <w:rsid w:val="00061781"/>
    <w:rsid w:val="000637DB"/>
    <w:rsid w:val="00075F52"/>
    <w:rsid w:val="000913FB"/>
    <w:rsid w:val="00096699"/>
    <w:rsid w:val="0009751D"/>
    <w:rsid w:val="000A1CC9"/>
    <w:rsid w:val="000A1D11"/>
    <w:rsid w:val="000A210D"/>
    <w:rsid w:val="000C3901"/>
    <w:rsid w:val="000D377D"/>
    <w:rsid w:val="000D471F"/>
    <w:rsid w:val="000D5E44"/>
    <w:rsid w:val="000E5E37"/>
    <w:rsid w:val="000E5F1F"/>
    <w:rsid w:val="000F167A"/>
    <w:rsid w:val="000F7E90"/>
    <w:rsid w:val="0010253A"/>
    <w:rsid w:val="00110026"/>
    <w:rsid w:val="001267E5"/>
    <w:rsid w:val="00141FD2"/>
    <w:rsid w:val="001471C6"/>
    <w:rsid w:val="00147331"/>
    <w:rsid w:val="001506A1"/>
    <w:rsid w:val="00153ABC"/>
    <w:rsid w:val="00157970"/>
    <w:rsid w:val="00162119"/>
    <w:rsid w:val="001654E9"/>
    <w:rsid w:val="001661E7"/>
    <w:rsid w:val="00172833"/>
    <w:rsid w:val="001755DC"/>
    <w:rsid w:val="00176892"/>
    <w:rsid w:val="001775B8"/>
    <w:rsid w:val="0018009A"/>
    <w:rsid w:val="0018182A"/>
    <w:rsid w:val="00182BBA"/>
    <w:rsid w:val="001874A0"/>
    <w:rsid w:val="00195BA6"/>
    <w:rsid w:val="001963F3"/>
    <w:rsid w:val="001A0048"/>
    <w:rsid w:val="001A1A21"/>
    <w:rsid w:val="001A24CD"/>
    <w:rsid w:val="001A301A"/>
    <w:rsid w:val="001A4E28"/>
    <w:rsid w:val="001A51AC"/>
    <w:rsid w:val="001A7E7F"/>
    <w:rsid w:val="001B3A28"/>
    <w:rsid w:val="001D4C9D"/>
    <w:rsid w:val="001E261C"/>
    <w:rsid w:val="001E3DBF"/>
    <w:rsid w:val="001F0CB6"/>
    <w:rsid w:val="001F4D65"/>
    <w:rsid w:val="001F51D6"/>
    <w:rsid w:val="001F74D0"/>
    <w:rsid w:val="001F750E"/>
    <w:rsid w:val="00206B4B"/>
    <w:rsid w:val="002145CF"/>
    <w:rsid w:val="00215BD1"/>
    <w:rsid w:val="00227540"/>
    <w:rsid w:val="00231002"/>
    <w:rsid w:val="002377A3"/>
    <w:rsid w:val="00240304"/>
    <w:rsid w:val="002424B6"/>
    <w:rsid w:val="00244EFE"/>
    <w:rsid w:val="002524DF"/>
    <w:rsid w:val="00257A52"/>
    <w:rsid w:val="00257F16"/>
    <w:rsid w:val="002607EB"/>
    <w:rsid w:val="00262F66"/>
    <w:rsid w:val="00267DDE"/>
    <w:rsid w:val="00270C42"/>
    <w:rsid w:val="0028089D"/>
    <w:rsid w:val="00283DF4"/>
    <w:rsid w:val="00284FFC"/>
    <w:rsid w:val="002914D1"/>
    <w:rsid w:val="00295FD0"/>
    <w:rsid w:val="002A339E"/>
    <w:rsid w:val="002A449E"/>
    <w:rsid w:val="002B2971"/>
    <w:rsid w:val="002C4E74"/>
    <w:rsid w:val="002C56DB"/>
    <w:rsid w:val="002C61D2"/>
    <w:rsid w:val="002E0D05"/>
    <w:rsid w:val="0030211F"/>
    <w:rsid w:val="00306F55"/>
    <w:rsid w:val="00307043"/>
    <w:rsid w:val="003077D0"/>
    <w:rsid w:val="00310B7D"/>
    <w:rsid w:val="00322AEE"/>
    <w:rsid w:val="00323A0A"/>
    <w:rsid w:val="00343C57"/>
    <w:rsid w:val="00347A43"/>
    <w:rsid w:val="00351087"/>
    <w:rsid w:val="00356B1B"/>
    <w:rsid w:val="003606E6"/>
    <w:rsid w:val="00362BCD"/>
    <w:rsid w:val="0039053F"/>
    <w:rsid w:val="00393AF9"/>
    <w:rsid w:val="00394594"/>
    <w:rsid w:val="003A6947"/>
    <w:rsid w:val="003B58D3"/>
    <w:rsid w:val="003B757D"/>
    <w:rsid w:val="003D2899"/>
    <w:rsid w:val="003D2E15"/>
    <w:rsid w:val="003E55F6"/>
    <w:rsid w:val="003E6792"/>
    <w:rsid w:val="003F3E07"/>
    <w:rsid w:val="00410B47"/>
    <w:rsid w:val="004213E8"/>
    <w:rsid w:val="0042679C"/>
    <w:rsid w:val="004322E8"/>
    <w:rsid w:val="00437666"/>
    <w:rsid w:val="0044560D"/>
    <w:rsid w:val="00453392"/>
    <w:rsid w:val="00455E67"/>
    <w:rsid w:val="0046245E"/>
    <w:rsid w:val="00464379"/>
    <w:rsid w:val="00483B76"/>
    <w:rsid w:val="00487B28"/>
    <w:rsid w:val="0049073E"/>
    <w:rsid w:val="004921B9"/>
    <w:rsid w:val="004923E8"/>
    <w:rsid w:val="0049626F"/>
    <w:rsid w:val="004979BB"/>
    <w:rsid w:val="004A4C79"/>
    <w:rsid w:val="004B16E1"/>
    <w:rsid w:val="004C08F1"/>
    <w:rsid w:val="004C0AC1"/>
    <w:rsid w:val="004C27E3"/>
    <w:rsid w:val="004C2AAA"/>
    <w:rsid w:val="004C5857"/>
    <w:rsid w:val="004D3E34"/>
    <w:rsid w:val="004D4C0A"/>
    <w:rsid w:val="004D4DAE"/>
    <w:rsid w:val="004F7BAA"/>
    <w:rsid w:val="00505FB9"/>
    <w:rsid w:val="0050717F"/>
    <w:rsid w:val="0051118D"/>
    <w:rsid w:val="00511287"/>
    <w:rsid w:val="00512B1C"/>
    <w:rsid w:val="0052142D"/>
    <w:rsid w:val="00521470"/>
    <w:rsid w:val="005247A2"/>
    <w:rsid w:val="00530575"/>
    <w:rsid w:val="005377CD"/>
    <w:rsid w:val="00542AFB"/>
    <w:rsid w:val="00543018"/>
    <w:rsid w:val="00543B00"/>
    <w:rsid w:val="005467B7"/>
    <w:rsid w:val="00547E5B"/>
    <w:rsid w:val="00551464"/>
    <w:rsid w:val="00551D82"/>
    <w:rsid w:val="00553986"/>
    <w:rsid w:val="00554174"/>
    <w:rsid w:val="005567C7"/>
    <w:rsid w:val="005576AC"/>
    <w:rsid w:val="00560669"/>
    <w:rsid w:val="0057446F"/>
    <w:rsid w:val="00582495"/>
    <w:rsid w:val="00583FBD"/>
    <w:rsid w:val="0058718F"/>
    <w:rsid w:val="005A0FEE"/>
    <w:rsid w:val="005A2C22"/>
    <w:rsid w:val="005C165C"/>
    <w:rsid w:val="005C1D7B"/>
    <w:rsid w:val="005C3023"/>
    <w:rsid w:val="005C6D09"/>
    <w:rsid w:val="005E684E"/>
    <w:rsid w:val="005F0D9A"/>
    <w:rsid w:val="005F3221"/>
    <w:rsid w:val="005F4878"/>
    <w:rsid w:val="006100FC"/>
    <w:rsid w:val="00611634"/>
    <w:rsid w:val="00622578"/>
    <w:rsid w:val="00636AB4"/>
    <w:rsid w:val="00642945"/>
    <w:rsid w:val="00650000"/>
    <w:rsid w:val="006511B3"/>
    <w:rsid w:val="006623D8"/>
    <w:rsid w:val="0066449E"/>
    <w:rsid w:val="00664F5E"/>
    <w:rsid w:val="00672BFD"/>
    <w:rsid w:val="00680991"/>
    <w:rsid w:val="00686D5F"/>
    <w:rsid w:val="00687920"/>
    <w:rsid w:val="006C3988"/>
    <w:rsid w:val="006C405D"/>
    <w:rsid w:val="006C5446"/>
    <w:rsid w:val="006D51D7"/>
    <w:rsid w:val="006E1699"/>
    <w:rsid w:val="006E1A1F"/>
    <w:rsid w:val="006E1DB8"/>
    <w:rsid w:val="006E2BBD"/>
    <w:rsid w:val="006E4797"/>
    <w:rsid w:val="006E6BC0"/>
    <w:rsid w:val="006F64B9"/>
    <w:rsid w:val="0070444F"/>
    <w:rsid w:val="007145FD"/>
    <w:rsid w:val="00717A8B"/>
    <w:rsid w:val="007204F8"/>
    <w:rsid w:val="00721EA2"/>
    <w:rsid w:val="00725AA4"/>
    <w:rsid w:val="00733112"/>
    <w:rsid w:val="00733637"/>
    <w:rsid w:val="00737FC3"/>
    <w:rsid w:val="00747004"/>
    <w:rsid w:val="007565FC"/>
    <w:rsid w:val="00756816"/>
    <w:rsid w:val="00762D13"/>
    <w:rsid w:val="007648B8"/>
    <w:rsid w:val="00765089"/>
    <w:rsid w:val="00765386"/>
    <w:rsid w:val="00770AB9"/>
    <w:rsid w:val="0077439D"/>
    <w:rsid w:val="00783AFB"/>
    <w:rsid w:val="007A0E60"/>
    <w:rsid w:val="007A0F0F"/>
    <w:rsid w:val="007A4032"/>
    <w:rsid w:val="007A5361"/>
    <w:rsid w:val="007A6640"/>
    <w:rsid w:val="007B3AFA"/>
    <w:rsid w:val="007B43C6"/>
    <w:rsid w:val="007B5103"/>
    <w:rsid w:val="007B5B7F"/>
    <w:rsid w:val="007C3274"/>
    <w:rsid w:val="007D633D"/>
    <w:rsid w:val="007E5597"/>
    <w:rsid w:val="007E6B0F"/>
    <w:rsid w:val="007E7E66"/>
    <w:rsid w:val="007F0EE2"/>
    <w:rsid w:val="00800959"/>
    <w:rsid w:val="0080118A"/>
    <w:rsid w:val="00803671"/>
    <w:rsid w:val="0080442C"/>
    <w:rsid w:val="008102AD"/>
    <w:rsid w:val="00821A14"/>
    <w:rsid w:val="008248EF"/>
    <w:rsid w:val="00825A22"/>
    <w:rsid w:val="00830E9E"/>
    <w:rsid w:val="00836BA3"/>
    <w:rsid w:val="00837993"/>
    <w:rsid w:val="00841887"/>
    <w:rsid w:val="00845D15"/>
    <w:rsid w:val="008471F2"/>
    <w:rsid w:val="00850250"/>
    <w:rsid w:val="00854E7E"/>
    <w:rsid w:val="00855961"/>
    <w:rsid w:val="00874611"/>
    <w:rsid w:val="00881057"/>
    <w:rsid w:val="00881C0C"/>
    <w:rsid w:val="00883F24"/>
    <w:rsid w:val="00896F62"/>
    <w:rsid w:val="008A1422"/>
    <w:rsid w:val="008A5D36"/>
    <w:rsid w:val="008B78A9"/>
    <w:rsid w:val="008C246D"/>
    <w:rsid w:val="008C50D3"/>
    <w:rsid w:val="008C6A2D"/>
    <w:rsid w:val="008D24BD"/>
    <w:rsid w:val="008D33BD"/>
    <w:rsid w:val="008D5057"/>
    <w:rsid w:val="008E0367"/>
    <w:rsid w:val="008E3EAB"/>
    <w:rsid w:val="008E5C32"/>
    <w:rsid w:val="00902916"/>
    <w:rsid w:val="00907454"/>
    <w:rsid w:val="00907B91"/>
    <w:rsid w:val="00915AAB"/>
    <w:rsid w:val="00924CEC"/>
    <w:rsid w:val="00934E6A"/>
    <w:rsid w:val="00943A38"/>
    <w:rsid w:val="0095071D"/>
    <w:rsid w:val="00956DF3"/>
    <w:rsid w:val="00963318"/>
    <w:rsid w:val="00966950"/>
    <w:rsid w:val="00973ABF"/>
    <w:rsid w:val="00974AFE"/>
    <w:rsid w:val="00976ED2"/>
    <w:rsid w:val="009774D8"/>
    <w:rsid w:val="00982E69"/>
    <w:rsid w:val="00993D54"/>
    <w:rsid w:val="00994318"/>
    <w:rsid w:val="009945B3"/>
    <w:rsid w:val="009A00BD"/>
    <w:rsid w:val="009A28AF"/>
    <w:rsid w:val="009C0EA5"/>
    <w:rsid w:val="009C264C"/>
    <w:rsid w:val="009E271E"/>
    <w:rsid w:val="009E295E"/>
    <w:rsid w:val="009F357F"/>
    <w:rsid w:val="009F7A71"/>
    <w:rsid w:val="00A05002"/>
    <w:rsid w:val="00A22A13"/>
    <w:rsid w:val="00A2448B"/>
    <w:rsid w:val="00A275A4"/>
    <w:rsid w:val="00A34967"/>
    <w:rsid w:val="00A36DBE"/>
    <w:rsid w:val="00A46CBA"/>
    <w:rsid w:val="00A5747A"/>
    <w:rsid w:val="00A724ED"/>
    <w:rsid w:val="00A762FE"/>
    <w:rsid w:val="00A77B5D"/>
    <w:rsid w:val="00A846B1"/>
    <w:rsid w:val="00A9440A"/>
    <w:rsid w:val="00A95AA0"/>
    <w:rsid w:val="00AA6CD8"/>
    <w:rsid w:val="00AA73DE"/>
    <w:rsid w:val="00AA76D8"/>
    <w:rsid w:val="00AB06B1"/>
    <w:rsid w:val="00AC1AED"/>
    <w:rsid w:val="00AC2B35"/>
    <w:rsid w:val="00AC5394"/>
    <w:rsid w:val="00AE06F8"/>
    <w:rsid w:val="00AE2089"/>
    <w:rsid w:val="00AF0BF6"/>
    <w:rsid w:val="00B0673E"/>
    <w:rsid w:val="00B12BE3"/>
    <w:rsid w:val="00B24A0F"/>
    <w:rsid w:val="00B257C2"/>
    <w:rsid w:val="00B26340"/>
    <w:rsid w:val="00B2771B"/>
    <w:rsid w:val="00B40F65"/>
    <w:rsid w:val="00B434FE"/>
    <w:rsid w:val="00B47351"/>
    <w:rsid w:val="00B47F26"/>
    <w:rsid w:val="00B5688E"/>
    <w:rsid w:val="00B56B56"/>
    <w:rsid w:val="00B61806"/>
    <w:rsid w:val="00B67D0E"/>
    <w:rsid w:val="00B85C84"/>
    <w:rsid w:val="00B87554"/>
    <w:rsid w:val="00B947B0"/>
    <w:rsid w:val="00B95114"/>
    <w:rsid w:val="00BA0462"/>
    <w:rsid w:val="00BA5913"/>
    <w:rsid w:val="00BA7E3C"/>
    <w:rsid w:val="00BC0DD4"/>
    <w:rsid w:val="00BD1D4F"/>
    <w:rsid w:val="00BD79AB"/>
    <w:rsid w:val="00BE01C6"/>
    <w:rsid w:val="00BE22A2"/>
    <w:rsid w:val="00BE5C97"/>
    <w:rsid w:val="00BF11F4"/>
    <w:rsid w:val="00BF4B50"/>
    <w:rsid w:val="00C0489E"/>
    <w:rsid w:val="00C10A0A"/>
    <w:rsid w:val="00C14B78"/>
    <w:rsid w:val="00C1739C"/>
    <w:rsid w:val="00C24FA1"/>
    <w:rsid w:val="00C27F66"/>
    <w:rsid w:val="00C33259"/>
    <w:rsid w:val="00C3553B"/>
    <w:rsid w:val="00C35DCE"/>
    <w:rsid w:val="00C4042D"/>
    <w:rsid w:val="00C51186"/>
    <w:rsid w:val="00C5647C"/>
    <w:rsid w:val="00C6092D"/>
    <w:rsid w:val="00C65B1E"/>
    <w:rsid w:val="00C672C1"/>
    <w:rsid w:val="00C7541F"/>
    <w:rsid w:val="00C75CE2"/>
    <w:rsid w:val="00C770BC"/>
    <w:rsid w:val="00C82F3C"/>
    <w:rsid w:val="00C8557C"/>
    <w:rsid w:val="00C96340"/>
    <w:rsid w:val="00C97B78"/>
    <w:rsid w:val="00CA0746"/>
    <w:rsid w:val="00CB0AC8"/>
    <w:rsid w:val="00CB470B"/>
    <w:rsid w:val="00CC2E21"/>
    <w:rsid w:val="00CC6FE7"/>
    <w:rsid w:val="00CD34DE"/>
    <w:rsid w:val="00CE146C"/>
    <w:rsid w:val="00CE4DF4"/>
    <w:rsid w:val="00CF46CF"/>
    <w:rsid w:val="00CF58EF"/>
    <w:rsid w:val="00CF6A84"/>
    <w:rsid w:val="00D15A73"/>
    <w:rsid w:val="00D20AF1"/>
    <w:rsid w:val="00D27803"/>
    <w:rsid w:val="00D32514"/>
    <w:rsid w:val="00D40723"/>
    <w:rsid w:val="00D41A80"/>
    <w:rsid w:val="00D53FE2"/>
    <w:rsid w:val="00D55271"/>
    <w:rsid w:val="00D55436"/>
    <w:rsid w:val="00D62D4A"/>
    <w:rsid w:val="00D65EE5"/>
    <w:rsid w:val="00D731A9"/>
    <w:rsid w:val="00D8014B"/>
    <w:rsid w:val="00D8059F"/>
    <w:rsid w:val="00D819FC"/>
    <w:rsid w:val="00D933FA"/>
    <w:rsid w:val="00D96A8D"/>
    <w:rsid w:val="00DA2ABF"/>
    <w:rsid w:val="00DA2AC2"/>
    <w:rsid w:val="00DA7AFE"/>
    <w:rsid w:val="00DB00EF"/>
    <w:rsid w:val="00DB2A46"/>
    <w:rsid w:val="00DB2B32"/>
    <w:rsid w:val="00DC6C3A"/>
    <w:rsid w:val="00DD06E9"/>
    <w:rsid w:val="00DD07B3"/>
    <w:rsid w:val="00DE106F"/>
    <w:rsid w:val="00DE1B73"/>
    <w:rsid w:val="00DE6DB5"/>
    <w:rsid w:val="00DE7DF0"/>
    <w:rsid w:val="00DE7E9C"/>
    <w:rsid w:val="00E015C5"/>
    <w:rsid w:val="00E10A75"/>
    <w:rsid w:val="00E156EE"/>
    <w:rsid w:val="00E21736"/>
    <w:rsid w:val="00E22B8D"/>
    <w:rsid w:val="00E22E1C"/>
    <w:rsid w:val="00E26F0A"/>
    <w:rsid w:val="00E27B4B"/>
    <w:rsid w:val="00E3675E"/>
    <w:rsid w:val="00E36D91"/>
    <w:rsid w:val="00E41927"/>
    <w:rsid w:val="00E41E26"/>
    <w:rsid w:val="00E42DA8"/>
    <w:rsid w:val="00E4666A"/>
    <w:rsid w:val="00E52751"/>
    <w:rsid w:val="00E530E3"/>
    <w:rsid w:val="00E56651"/>
    <w:rsid w:val="00E571FB"/>
    <w:rsid w:val="00E60FAF"/>
    <w:rsid w:val="00E71D75"/>
    <w:rsid w:val="00E73741"/>
    <w:rsid w:val="00E7527F"/>
    <w:rsid w:val="00E84CC1"/>
    <w:rsid w:val="00E86033"/>
    <w:rsid w:val="00E8722A"/>
    <w:rsid w:val="00E91018"/>
    <w:rsid w:val="00EA2F15"/>
    <w:rsid w:val="00EA3A64"/>
    <w:rsid w:val="00EB1E68"/>
    <w:rsid w:val="00EB5388"/>
    <w:rsid w:val="00EB7C9D"/>
    <w:rsid w:val="00EC6548"/>
    <w:rsid w:val="00ED0714"/>
    <w:rsid w:val="00ED57A5"/>
    <w:rsid w:val="00EE12E0"/>
    <w:rsid w:val="00EE61C7"/>
    <w:rsid w:val="00EE6931"/>
    <w:rsid w:val="00EF5F8E"/>
    <w:rsid w:val="00F049A4"/>
    <w:rsid w:val="00F14566"/>
    <w:rsid w:val="00F200B2"/>
    <w:rsid w:val="00F236D0"/>
    <w:rsid w:val="00F308DC"/>
    <w:rsid w:val="00F4047E"/>
    <w:rsid w:val="00F40813"/>
    <w:rsid w:val="00F41ECA"/>
    <w:rsid w:val="00F4414A"/>
    <w:rsid w:val="00F4725E"/>
    <w:rsid w:val="00F51C05"/>
    <w:rsid w:val="00F52499"/>
    <w:rsid w:val="00F6452A"/>
    <w:rsid w:val="00F652C2"/>
    <w:rsid w:val="00F715C0"/>
    <w:rsid w:val="00F718A2"/>
    <w:rsid w:val="00F71B51"/>
    <w:rsid w:val="00F72339"/>
    <w:rsid w:val="00F808D4"/>
    <w:rsid w:val="00F8752B"/>
    <w:rsid w:val="00F90A5E"/>
    <w:rsid w:val="00F92CC2"/>
    <w:rsid w:val="00F97BAD"/>
    <w:rsid w:val="00FA2F01"/>
    <w:rsid w:val="00FA4B13"/>
    <w:rsid w:val="00FA4C99"/>
    <w:rsid w:val="00FA6519"/>
    <w:rsid w:val="00FB1668"/>
    <w:rsid w:val="00FB3AD7"/>
    <w:rsid w:val="00FB3FCD"/>
    <w:rsid w:val="00FB5A24"/>
    <w:rsid w:val="00FC5242"/>
    <w:rsid w:val="00FD564C"/>
    <w:rsid w:val="00FE2C8D"/>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43140E68-B0B0-4656-85ED-B009330B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2147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14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14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chtaufgelsteErwhnung1">
    <w:name w:val="Nicht aufgelöste Erwähnung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E8722A"/>
    <w:pPr>
      <w:ind w:left="720"/>
      <w:contextualSpacing/>
    </w:pPr>
  </w:style>
  <w:style w:type="paragraph" w:customStyle="1" w:styleId="EndNoteBibliographyTitle">
    <w:name w:val="EndNote Bibliography Title"/>
    <w:basedOn w:val="Normal"/>
    <w:link w:val="EndNoteBibliographyTitleZchn"/>
    <w:rsid w:val="006511B3"/>
    <w:pPr>
      <w:jc w:val="center"/>
    </w:pPr>
  </w:style>
  <w:style w:type="character" w:customStyle="1" w:styleId="EndNoteBibliographyTitleZchn">
    <w:name w:val="EndNote Bibliography Title Zchn"/>
    <w:basedOn w:val="DefaultParagraphFont"/>
    <w:link w:val="EndNoteBibliographyTitle"/>
    <w:rsid w:val="006511B3"/>
  </w:style>
  <w:style w:type="paragraph" w:customStyle="1" w:styleId="EndNoteBibliography">
    <w:name w:val="EndNote Bibliography"/>
    <w:basedOn w:val="Normal"/>
    <w:link w:val="EndNoteBibliographyZchn"/>
    <w:rsid w:val="006511B3"/>
  </w:style>
  <w:style w:type="character" w:customStyle="1" w:styleId="EndNoteBibliographyZchn">
    <w:name w:val="EndNote Bibliography Zchn"/>
    <w:basedOn w:val="DefaultParagraphFont"/>
    <w:link w:val="EndNoteBibliography"/>
    <w:rsid w:val="006511B3"/>
  </w:style>
  <w:style w:type="character" w:styleId="CommentReference">
    <w:name w:val="annotation reference"/>
    <w:basedOn w:val="DefaultParagraphFont"/>
    <w:uiPriority w:val="99"/>
    <w:semiHidden/>
    <w:unhideWhenUsed/>
    <w:rsid w:val="005E684E"/>
    <w:rPr>
      <w:sz w:val="16"/>
      <w:szCs w:val="16"/>
    </w:rPr>
  </w:style>
  <w:style w:type="paragraph" w:styleId="CommentText">
    <w:name w:val="annotation text"/>
    <w:basedOn w:val="Normal"/>
    <w:link w:val="CommentTextChar"/>
    <w:uiPriority w:val="99"/>
    <w:unhideWhenUsed/>
    <w:rsid w:val="005E684E"/>
    <w:rPr>
      <w:sz w:val="20"/>
      <w:szCs w:val="20"/>
    </w:rPr>
  </w:style>
  <w:style w:type="character" w:customStyle="1" w:styleId="CommentTextChar">
    <w:name w:val="Comment Text Char"/>
    <w:basedOn w:val="DefaultParagraphFont"/>
    <w:link w:val="CommentText"/>
    <w:uiPriority w:val="99"/>
    <w:rsid w:val="005E684E"/>
    <w:rPr>
      <w:sz w:val="20"/>
      <w:szCs w:val="20"/>
    </w:rPr>
  </w:style>
  <w:style w:type="paragraph" w:styleId="CommentSubject">
    <w:name w:val="annotation subject"/>
    <w:basedOn w:val="CommentText"/>
    <w:next w:val="CommentText"/>
    <w:link w:val="CommentSubjectChar"/>
    <w:uiPriority w:val="99"/>
    <w:semiHidden/>
    <w:unhideWhenUsed/>
    <w:rsid w:val="005E684E"/>
    <w:rPr>
      <w:b/>
      <w:bCs/>
    </w:rPr>
  </w:style>
  <w:style w:type="character" w:customStyle="1" w:styleId="CommentSubjectChar">
    <w:name w:val="Comment Subject Char"/>
    <w:basedOn w:val="CommentTextChar"/>
    <w:link w:val="CommentSubject"/>
    <w:uiPriority w:val="99"/>
    <w:semiHidden/>
    <w:rsid w:val="005E684E"/>
    <w:rPr>
      <w:b/>
      <w:bCs/>
      <w:sz w:val="20"/>
      <w:szCs w:val="20"/>
    </w:rPr>
  </w:style>
  <w:style w:type="paragraph" w:styleId="BalloonText">
    <w:name w:val="Balloon Text"/>
    <w:basedOn w:val="Normal"/>
    <w:link w:val="BalloonTextChar"/>
    <w:uiPriority w:val="99"/>
    <w:semiHidden/>
    <w:unhideWhenUsed/>
    <w:rsid w:val="006C4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05D"/>
    <w:rPr>
      <w:rFonts w:ascii="Segoe UI" w:hAnsi="Segoe UI" w:cs="Segoe UI"/>
      <w:sz w:val="18"/>
      <w:szCs w:val="18"/>
    </w:rPr>
  </w:style>
  <w:style w:type="character" w:styleId="FollowedHyperlink">
    <w:name w:val="FollowedHyperlink"/>
    <w:basedOn w:val="DefaultParagraphFont"/>
    <w:uiPriority w:val="99"/>
    <w:semiHidden/>
    <w:unhideWhenUsed/>
    <w:rsid w:val="00EF5F8E"/>
    <w:rPr>
      <w:color w:val="800080" w:themeColor="followedHyperlink"/>
      <w:u w:val="single"/>
    </w:rPr>
  </w:style>
  <w:style w:type="character" w:styleId="PlaceholderText">
    <w:name w:val="Placeholder Text"/>
    <w:basedOn w:val="DefaultParagraphFont"/>
    <w:uiPriority w:val="99"/>
    <w:semiHidden/>
    <w:rsid w:val="00521470"/>
    <w:rPr>
      <w:color w:val="808080"/>
    </w:rPr>
  </w:style>
  <w:style w:type="paragraph" w:customStyle="1" w:styleId="CitaviBibliographyEntry">
    <w:name w:val="Citavi Bibliography Entry"/>
    <w:basedOn w:val="Normal"/>
    <w:link w:val="CitaviBibliographyEntryChar"/>
    <w:uiPriority w:val="99"/>
    <w:rsid w:val="00521470"/>
    <w:pPr>
      <w:tabs>
        <w:tab w:val="left" w:pos="397"/>
      </w:tabs>
      <w:spacing w:after="120"/>
      <w:ind w:left="397" w:hanging="397"/>
      <w:jc w:val="left"/>
    </w:pPr>
  </w:style>
  <w:style w:type="character" w:customStyle="1" w:styleId="CitaviBibliographyEntryChar">
    <w:name w:val="Citavi Bibliography Entry Char"/>
    <w:basedOn w:val="DefaultParagraphFont"/>
    <w:link w:val="CitaviBibliographyEntry"/>
    <w:uiPriority w:val="99"/>
    <w:rsid w:val="00521470"/>
  </w:style>
  <w:style w:type="paragraph" w:customStyle="1" w:styleId="CitaviBibliographyHeading">
    <w:name w:val="Citavi Bibliography Heading"/>
    <w:basedOn w:val="Heading1"/>
    <w:link w:val="CitaviBibliographyHeadingChar"/>
    <w:uiPriority w:val="99"/>
    <w:rsid w:val="00521470"/>
    <w:pPr>
      <w:jc w:val="left"/>
    </w:pPr>
  </w:style>
  <w:style w:type="character" w:customStyle="1" w:styleId="CitaviBibliographyHeadingChar">
    <w:name w:val="Citavi Bibliography Heading Char"/>
    <w:basedOn w:val="DefaultParagraphFont"/>
    <w:link w:val="CitaviBibliographyHeading"/>
    <w:uiPriority w:val="99"/>
    <w:rsid w:val="00521470"/>
    <w:rPr>
      <w:b/>
      <w:sz w:val="28"/>
      <w:szCs w:val="28"/>
    </w:rPr>
  </w:style>
  <w:style w:type="paragraph" w:customStyle="1" w:styleId="CitaviChapterBibliographyHeading">
    <w:name w:val="Citavi Chapter Bibliography Heading"/>
    <w:basedOn w:val="Heading2"/>
    <w:link w:val="CitaviChapterBibliographyHeadingChar"/>
    <w:uiPriority w:val="99"/>
    <w:rsid w:val="00521470"/>
    <w:pPr>
      <w:jc w:val="left"/>
    </w:pPr>
  </w:style>
  <w:style w:type="character" w:customStyle="1" w:styleId="CitaviChapterBibliographyHeadingChar">
    <w:name w:val="Citavi Chapter Bibliography Heading Char"/>
    <w:basedOn w:val="DefaultParagraphFont"/>
    <w:link w:val="CitaviChapterBibliographyHeading"/>
    <w:uiPriority w:val="99"/>
    <w:rsid w:val="00521470"/>
    <w:rPr>
      <w:b/>
    </w:rPr>
  </w:style>
  <w:style w:type="paragraph" w:customStyle="1" w:styleId="CitaviBibliographySubheading1">
    <w:name w:val="Citavi Bibliography Subheading 1"/>
    <w:basedOn w:val="Heading2"/>
    <w:link w:val="CitaviBibliographySubheading1Char"/>
    <w:uiPriority w:val="99"/>
    <w:rsid w:val="00521470"/>
    <w:pPr>
      <w:pBdr>
        <w:top w:val="nil"/>
        <w:left w:val="nil"/>
        <w:bottom w:val="nil"/>
        <w:right w:val="nil"/>
        <w:between w:val="nil"/>
      </w:pBdr>
      <w:jc w:val="left"/>
      <w:outlineLvl w:val="9"/>
    </w:pPr>
    <w:rPr>
      <w:rFonts w:ascii="Arial" w:hAnsi="Arial" w:cs="Times New Roman"/>
      <w:color w:val="000000" w:themeColor="text1"/>
      <w:sz w:val="22"/>
      <w:szCs w:val="22"/>
    </w:rPr>
  </w:style>
  <w:style w:type="character" w:customStyle="1" w:styleId="CitaviBibliographySubheading1Char">
    <w:name w:val="Citavi Bibliography Subheading 1 Char"/>
    <w:basedOn w:val="DefaultParagraphFont"/>
    <w:link w:val="CitaviBibliographySubheading1"/>
    <w:uiPriority w:val="99"/>
    <w:rsid w:val="00521470"/>
    <w:rPr>
      <w:rFonts w:ascii="Arial" w:hAnsi="Arial" w:cs="Times New Roman"/>
      <w:b/>
      <w:color w:val="000000" w:themeColor="text1"/>
      <w:sz w:val="22"/>
      <w:szCs w:val="22"/>
    </w:rPr>
  </w:style>
  <w:style w:type="paragraph" w:customStyle="1" w:styleId="CitaviBibliographySubheading2">
    <w:name w:val="Citavi Bibliography Subheading 2"/>
    <w:basedOn w:val="Heading3"/>
    <w:link w:val="CitaviBibliographySubheading2Char"/>
    <w:uiPriority w:val="99"/>
    <w:rsid w:val="00521470"/>
    <w:pPr>
      <w:pBdr>
        <w:top w:val="nil"/>
        <w:left w:val="nil"/>
        <w:bottom w:val="nil"/>
        <w:right w:val="nil"/>
        <w:between w:val="nil"/>
      </w:pBdr>
      <w:jc w:val="left"/>
      <w:outlineLvl w:val="9"/>
    </w:pPr>
    <w:rPr>
      <w:rFonts w:ascii="Arial" w:hAnsi="Arial" w:cs="Times New Roman"/>
      <w:color w:val="000000" w:themeColor="text1"/>
      <w:sz w:val="22"/>
      <w:szCs w:val="22"/>
    </w:rPr>
  </w:style>
  <w:style w:type="character" w:customStyle="1" w:styleId="CitaviBibliographySubheading2Char">
    <w:name w:val="Citavi Bibliography Subheading 2 Char"/>
    <w:basedOn w:val="DefaultParagraphFont"/>
    <w:link w:val="CitaviBibliographySubheading2"/>
    <w:uiPriority w:val="99"/>
    <w:rsid w:val="00521470"/>
    <w:rPr>
      <w:rFonts w:ascii="Arial" w:eastAsia="Cambria" w:hAnsi="Arial" w:cs="Times New Roman"/>
      <w:b/>
      <w:color w:val="000000" w:themeColor="text1"/>
      <w:sz w:val="22"/>
      <w:szCs w:val="22"/>
    </w:rPr>
  </w:style>
  <w:style w:type="paragraph" w:customStyle="1" w:styleId="CitaviBibliographySubheading3">
    <w:name w:val="Citavi Bibliography Subheading 3"/>
    <w:basedOn w:val="Heading4"/>
    <w:link w:val="CitaviBibliographySubheading3Char"/>
    <w:uiPriority w:val="99"/>
    <w:rsid w:val="00521470"/>
    <w:pPr>
      <w:pBdr>
        <w:top w:val="nil"/>
        <w:left w:val="nil"/>
        <w:bottom w:val="nil"/>
        <w:right w:val="nil"/>
        <w:between w:val="nil"/>
      </w:pBdr>
      <w:jc w:val="left"/>
      <w:outlineLvl w:val="9"/>
    </w:pPr>
    <w:rPr>
      <w:rFonts w:ascii="Arial" w:hAnsi="Arial" w:cs="Times New Roman"/>
      <w:color w:val="000000" w:themeColor="text1"/>
      <w:sz w:val="22"/>
      <w:szCs w:val="22"/>
    </w:rPr>
  </w:style>
  <w:style w:type="character" w:customStyle="1" w:styleId="CitaviBibliographySubheading3Char">
    <w:name w:val="Citavi Bibliography Subheading 3 Char"/>
    <w:basedOn w:val="DefaultParagraphFont"/>
    <w:link w:val="CitaviBibliographySubheading3"/>
    <w:uiPriority w:val="99"/>
    <w:rsid w:val="00521470"/>
    <w:rPr>
      <w:rFonts w:ascii="Arial" w:hAnsi="Arial" w:cs="Times New Roman"/>
      <w:b/>
      <w:color w:val="000000" w:themeColor="text1"/>
      <w:sz w:val="22"/>
      <w:szCs w:val="22"/>
    </w:rPr>
  </w:style>
  <w:style w:type="paragraph" w:customStyle="1" w:styleId="CitaviBibliographySubheading4">
    <w:name w:val="Citavi Bibliography Subheading 4"/>
    <w:basedOn w:val="Heading5"/>
    <w:link w:val="CitaviBibliographySubheading4Char"/>
    <w:uiPriority w:val="99"/>
    <w:rsid w:val="00521470"/>
    <w:pPr>
      <w:pBdr>
        <w:top w:val="nil"/>
        <w:left w:val="nil"/>
        <w:bottom w:val="nil"/>
        <w:right w:val="nil"/>
        <w:between w:val="nil"/>
      </w:pBdr>
      <w:jc w:val="left"/>
      <w:outlineLvl w:val="9"/>
    </w:pPr>
    <w:rPr>
      <w:rFonts w:ascii="Arial" w:hAnsi="Arial" w:cs="Times New Roman"/>
      <w:color w:val="000000" w:themeColor="text1"/>
    </w:rPr>
  </w:style>
  <w:style w:type="character" w:customStyle="1" w:styleId="CitaviBibliographySubheading4Char">
    <w:name w:val="Citavi Bibliography Subheading 4 Char"/>
    <w:basedOn w:val="DefaultParagraphFont"/>
    <w:link w:val="CitaviBibliographySubheading4"/>
    <w:uiPriority w:val="99"/>
    <w:rsid w:val="00521470"/>
    <w:rPr>
      <w:rFonts w:ascii="Arial" w:hAnsi="Arial" w:cs="Times New Roman"/>
      <w:b/>
      <w:color w:val="000000" w:themeColor="text1"/>
      <w:sz w:val="22"/>
      <w:szCs w:val="22"/>
    </w:rPr>
  </w:style>
  <w:style w:type="paragraph" w:customStyle="1" w:styleId="CitaviBibliographySubheading5">
    <w:name w:val="Citavi Bibliography Subheading 5"/>
    <w:basedOn w:val="Heading6"/>
    <w:link w:val="CitaviBibliographySubheading5Char"/>
    <w:uiPriority w:val="99"/>
    <w:rsid w:val="00521470"/>
    <w:pPr>
      <w:pBdr>
        <w:top w:val="nil"/>
        <w:left w:val="nil"/>
        <w:bottom w:val="nil"/>
        <w:right w:val="nil"/>
        <w:between w:val="nil"/>
      </w:pBdr>
      <w:jc w:val="left"/>
      <w:outlineLvl w:val="9"/>
    </w:pPr>
    <w:rPr>
      <w:rFonts w:ascii="Arial" w:hAnsi="Arial" w:cs="Times New Roman"/>
      <w:color w:val="000000" w:themeColor="text1"/>
      <w:sz w:val="22"/>
      <w:szCs w:val="22"/>
    </w:rPr>
  </w:style>
  <w:style w:type="character" w:customStyle="1" w:styleId="CitaviBibliographySubheading5Char">
    <w:name w:val="Citavi Bibliography Subheading 5 Char"/>
    <w:basedOn w:val="DefaultParagraphFont"/>
    <w:link w:val="CitaviBibliographySubheading5"/>
    <w:uiPriority w:val="99"/>
    <w:rsid w:val="00521470"/>
    <w:rPr>
      <w:rFonts w:ascii="Arial" w:hAnsi="Arial" w:cs="Times New Roman"/>
      <w:b/>
      <w:color w:val="000000" w:themeColor="text1"/>
      <w:sz w:val="22"/>
      <w:szCs w:val="22"/>
    </w:rPr>
  </w:style>
  <w:style w:type="paragraph" w:customStyle="1" w:styleId="CitaviBibliographySubheading6">
    <w:name w:val="Citavi Bibliography Subheading 6"/>
    <w:basedOn w:val="Heading7"/>
    <w:link w:val="CitaviBibliographySubheading6Char"/>
    <w:uiPriority w:val="99"/>
    <w:rsid w:val="00521470"/>
    <w:pPr>
      <w:pBdr>
        <w:top w:val="nil"/>
        <w:left w:val="nil"/>
        <w:bottom w:val="nil"/>
        <w:right w:val="nil"/>
        <w:between w:val="nil"/>
      </w:pBdr>
      <w:jc w:val="left"/>
      <w:outlineLvl w:val="9"/>
    </w:pPr>
    <w:rPr>
      <w:rFonts w:ascii="Arial" w:hAnsi="Arial" w:cs="Times New Roman"/>
      <w:color w:val="000000" w:themeColor="text1"/>
      <w:sz w:val="22"/>
      <w:szCs w:val="22"/>
    </w:rPr>
  </w:style>
  <w:style w:type="character" w:customStyle="1" w:styleId="CitaviBibliographySubheading6Char">
    <w:name w:val="Citavi Bibliography Subheading 6 Char"/>
    <w:basedOn w:val="DefaultParagraphFont"/>
    <w:link w:val="CitaviBibliographySubheading6"/>
    <w:uiPriority w:val="99"/>
    <w:rsid w:val="00521470"/>
    <w:rPr>
      <w:rFonts w:ascii="Arial" w:eastAsiaTheme="majorEastAsia" w:hAnsi="Arial" w:cs="Times New Roman"/>
      <w:i/>
      <w:iCs/>
      <w:color w:val="000000" w:themeColor="text1"/>
      <w:sz w:val="22"/>
      <w:szCs w:val="22"/>
    </w:rPr>
  </w:style>
  <w:style w:type="character" w:customStyle="1" w:styleId="Heading7Char">
    <w:name w:val="Heading 7 Char"/>
    <w:basedOn w:val="DefaultParagraphFont"/>
    <w:link w:val="Heading7"/>
    <w:uiPriority w:val="9"/>
    <w:semiHidden/>
    <w:rsid w:val="00521470"/>
    <w:rPr>
      <w:rFonts w:asciiTheme="majorHAnsi" w:eastAsiaTheme="majorEastAsia" w:hAnsiTheme="majorHAnsi" w:cstheme="majorBidi"/>
      <w:i/>
      <w:iCs/>
      <w:color w:val="243F60" w:themeColor="accent1" w:themeShade="7F"/>
    </w:rPr>
  </w:style>
  <w:style w:type="paragraph" w:customStyle="1" w:styleId="CitaviBibliographySubheading7">
    <w:name w:val="Citavi Bibliography Subheading 7"/>
    <w:basedOn w:val="Heading8"/>
    <w:link w:val="CitaviBibliographySubheading7Char"/>
    <w:uiPriority w:val="99"/>
    <w:rsid w:val="00521470"/>
    <w:pPr>
      <w:pBdr>
        <w:top w:val="nil"/>
        <w:left w:val="nil"/>
        <w:bottom w:val="nil"/>
        <w:right w:val="nil"/>
        <w:between w:val="nil"/>
      </w:pBdr>
      <w:jc w:val="left"/>
      <w:outlineLvl w:val="9"/>
    </w:pPr>
    <w:rPr>
      <w:rFonts w:ascii="Arial" w:hAnsi="Arial" w:cs="Times New Roman"/>
      <w:color w:val="000000" w:themeColor="text1"/>
      <w:sz w:val="22"/>
      <w:szCs w:val="22"/>
    </w:rPr>
  </w:style>
  <w:style w:type="character" w:customStyle="1" w:styleId="CitaviBibliographySubheading7Char">
    <w:name w:val="Citavi Bibliography Subheading 7 Char"/>
    <w:basedOn w:val="DefaultParagraphFont"/>
    <w:link w:val="CitaviBibliographySubheading7"/>
    <w:uiPriority w:val="99"/>
    <w:rsid w:val="00521470"/>
    <w:rPr>
      <w:rFonts w:ascii="Arial" w:eastAsiaTheme="majorEastAsia" w:hAnsi="Arial" w:cs="Times New Roman"/>
      <w:color w:val="000000" w:themeColor="text1"/>
      <w:sz w:val="22"/>
      <w:szCs w:val="22"/>
    </w:rPr>
  </w:style>
  <w:style w:type="character" w:customStyle="1" w:styleId="Heading8Char">
    <w:name w:val="Heading 8 Char"/>
    <w:basedOn w:val="DefaultParagraphFont"/>
    <w:link w:val="Heading8"/>
    <w:uiPriority w:val="9"/>
    <w:semiHidden/>
    <w:rsid w:val="00521470"/>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har"/>
    <w:uiPriority w:val="99"/>
    <w:rsid w:val="00521470"/>
    <w:pPr>
      <w:pBdr>
        <w:top w:val="nil"/>
        <w:left w:val="nil"/>
        <w:bottom w:val="nil"/>
        <w:right w:val="nil"/>
        <w:between w:val="nil"/>
      </w:pBdr>
      <w:jc w:val="left"/>
      <w:outlineLvl w:val="9"/>
    </w:pPr>
    <w:rPr>
      <w:rFonts w:ascii="Arial" w:hAnsi="Arial" w:cs="Times New Roman"/>
      <w:color w:val="000000" w:themeColor="text1"/>
      <w:sz w:val="22"/>
      <w:szCs w:val="22"/>
    </w:rPr>
  </w:style>
  <w:style w:type="character" w:customStyle="1" w:styleId="CitaviBibliographySubheading8Char">
    <w:name w:val="Citavi Bibliography Subheading 8 Char"/>
    <w:basedOn w:val="DefaultParagraphFont"/>
    <w:link w:val="CitaviBibliographySubheading8"/>
    <w:uiPriority w:val="99"/>
    <w:rsid w:val="00521470"/>
    <w:rPr>
      <w:rFonts w:ascii="Arial" w:eastAsiaTheme="majorEastAsia" w:hAnsi="Arial" w:cs="Times New Roman"/>
      <w:i/>
      <w:iCs/>
      <w:color w:val="000000" w:themeColor="text1"/>
      <w:sz w:val="22"/>
      <w:szCs w:val="22"/>
    </w:rPr>
  </w:style>
  <w:style w:type="character" w:customStyle="1" w:styleId="Heading9Char">
    <w:name w:val="Heading 9 Char"/>
    <w:basedOn w:val="DefaultParagraphFont"/>
    <w:link w:val="Heading9"/>
    <w:uiPriority w:val="9"/>
    <w:semiHidden/>
    <w:rsid w:val="00521470"/>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A22A13"/>
    <w:pPr>
      <w:tabs>
        <w:tab w:val="center" w:pos="4680"/>
        <w:tab w:val="right" w:pos="9360"/>
      </w:tabs>
    </w:pPr>
  </w:style>
  <w:style w:type="character" w:customStyle="1" w:styleId="FooterChar">
    <w:name w:val="Footer Char"/>
    <w:basedOn w:val="DefaultParagraphFont"/>
    <w:link w:val="Footer"/>
    <w:uiPriority w:val="99"/>
    <w:rsid w:val="00A22A13"/>
  </w:style>
  <w:style w:type="numbering" w:customStyle="1" w:styleId="Formatvorlage1">
    <w:name w:val="Formatvorlage1"/>
    <w:uiPriority w:val="99"/>
    <w:rsid w:val="003B58D3"/>
    <w:pPr>
      <w:numPr>
        <w:numId w:val="22"/>
      </w:numPr>
    </w:pPr>
  </w:style>
  <w:style w:type="paragraph" w:styleId="Revision">
    <w:name w:val="Revision"/>
    <w:hidden/>
    <w:uiPriority w:val="99"/>
    <w:semiHidden/>
    <w:rsid w:val="00437666"/>
    <w:pPr>
      <w:widowControl/>
      <w:jc w:val="left"/>
    </w:pPr>
  </w:style>
  <w:style w:type="character" w:styleId="LineNumber">
    <w:name w:val="line number"/>
    <w:basedOn w:val="DefaultParagraphFont"/>
    <w:uiPriority w:val="99"/>
    <w:semiHidden/>
    <w:unhideWhenUsed/>
    <w:rsid w:val="00A762FE"/>
  </w:style>
  <w:style w:type="character" w:styleId="UnresolvedMention">
    <w:name w:val="Unresolved Mention"/>
    <w:basedOn w:val="DefaultParagraphFont"/>
    <w:uiPriority w:val="99"/>
    <w:semiHidden/>
    <w:unhideWhenUsed/>
    <w:rsid w:val="00B94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21096">
      <w:bodyDiv w:val="1"/>
      <w:marLeft w:val="0"/>
      <w:marRight w:val="0"/>
      <w:marTop w:val="0"/>
      <w:marBottom w:val="0"/>
      <w:divBdr>
        <w:top w:val="none" w:sz="0" w:space="0" w:color="auto"/>
        <w:left w:val="none" w:sz="0" w:space="0" w:color="auto"/>
        <w:bottom w:val="none" w:sz="0" w:space="0" w:color="auto"/>
        <w:right w:val="none" w:sz="0" w:space="0" w:color="auto"/>
      </w:divBdr>
    </w:div>
    <w:div w:id="1704357227">
      <w:bodyDiv w:val="1"/>
      <w:marLeft w:val="0"/>
      <w:marRight w:val="0"/>
      <w:marTop w:val="0"/>
      <w:marBottom w:val="0"/>
      <w:divBdr>
        <w:top w:val="none" w:sz="0" w:space="0" w:color="auto"/>
        <w:left w:val="none" w:sz="0" w:space="0" w:color="auto"/>
        <w:bottom w:val="none" w:sz="0" w:space="0" w:color="auto"/>
        <w:right w:val="none" w:sz="0" w:space="0" w:color="auto"/>
      </w:divBdr>
    </w:div>
    <w:div w:id="20520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E3E25-42D7-440B-9F33-0CEEBC414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7214</Words>
  <Characters>41124</Characters>
  <Application>Microsoft Office Word</Application>
  <DocSecurity>0</DocSecurity>
  <Lines>342</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Krystina</dc:creator>
  <cp:keywords/>
  <dc:description/>
  <cp:lastModifiedBy>manoj jana</cp:lastModifiedBy>
  <cp:revision>8</cp:revision>
  <cp:lastPrinted>2021-11-15T12:05:00Z</cp:lastPrinted>
  <dcterms:created xsi:type="dcterms:W3CDTF">2021-11-26T09:24:00Z</dcterms:created>
  <dcterms:modified xsi:type="dcterms:W3CDTF">2021-11-26T15:18:00Z</dcterms:modified>
</cp:coreProperties>
</file>