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0DE4" w14:textId="77777777" w:rsidR="00BD23B8" w:rsidRPr="0032262B" w:rsidRDefault="00BD23B8" w:rsidP="00C87A84">
      <w:pPr>
        <w:pStyle w:val="NormalWeb"/>
        <w:rPr>
          <w:rFonts w:asciiTheme="minorHAnsi" w:hAnsiTheme="minorHAnsi" w:cstheme="minorHAnsi"/>
          <w:color w:val="000000"/>
          <w:sz w:val="22"/>
          <w:szCs w:val="22"/>
        </w:rPr>
      </w:pPr>
      <w:r w:rsidRPr="0032262B">
        <w:rPr>
          <w:rFonts w:asciiTheme="minorHAnsi" w:hAnsiTheme="minorHAnsi" w:cstheme="minorHAnsi"/>
          <w:b/>
          <w:bCs/>
          <w:color w:val="000000"/>
          <w:sz w:val="22"/>
          <w:szCs w:val="22"/>
        </w:rPr>
        <w:t>Reviewer #1:</w:t>
      </w:r>
      <w:r w:rsidRPr="0032262B">
        <w:rPr>
          <w:rStyle w:val="apple-converted-space"/>
          <w:rFonts w:asciiTheme="minorHAnsi" w:hAnsiTheme="minorHAnsi" w:cstheme="minorHAnsi"/>
          <w:b/>
          <w:bCs/>
          <w:color w:val="000000"/>
          <w:sz w:val="22"/>
          <w:szCs w:val="22"/>
        </w:rPr>
        <w:t> </w:t>
      </w:r>
      <w:r w:rsidRPr="0032262B">
        <w:rPr>
          <w:rFonts w:asciiTheme="minorHAnsi" w:hAnsiTheme="minorHAnsi" w:cstheme="minorHAnsi"/>
          <w:color w:val="000000"/>
          <w:sz w:val="22"/>
          <w:szCs w:val="22"/>
        </w:rPr>
        <w:br/>
        <w:t>Manuscript Summary:</w:t>
      </w:r>
      <w:r w:rsidRPr="0032262B">
        <w:rPr>
          <w:rFonts w:asciiTheme="minorHAnsi" w:hAnsiTheme="minorHAnsi" w:cstheme="minorHAnsi"/>
          <w:color w:val="000000"/>
          <w:sz w:val="22"/>
          <w:szCs w:val="22"/>
        </w:rPr>
        <w:br/>
        <w:t xml:space="preserve">The manuscript under consideration by </w:t>
      </w:r>
      <w:proofErr w:type="spellStart"/>
      <w:r w:rsidRPr="0032262B">
        <w:rPr>
          <w:rFonts w:asciiTheme="minorHAnsi" w:hAnsiTheme="minorHAnsi" w:cstheme="minorHAnsi"/>
          <w:color w:val="000000"/>
          <w:sz w:val="22"/>
          <w:szCs w:val="22"/>
        </w:rPr>
        <w:t>He</w:t>
      </w:r>
      <w:proofErr w:type="spellEnd"/>
      <w:r w:rsidRPr="0032262B">
        <w:rPr>
          <w:rFonts w:asciiTheme="minorHAnsi" w:hAnsiTheme="minorHAnsi" w:cstheme="minorHAnsi"/>
          <w:color w:val="000000"/>
          <w:sz w:val="22"/>
          <w:szCs w:val="22"/>
        </w:rPr>
        <w:t xml:space="preserve"> et al entitled "Simplified Spared Nerve Injury (SNI) Surgery Model of Neuropathic Pain in Mice" describes a fundamental tool that is essential to the pain/neuroscience research field. The manuscript is well written, and figures are of high quality with anatomical landmarks clearly </w:t>
      </w:r>
      <w:proofErr w:type="spellStart"/>
      <w:r w:rsidRPr="0032262B">
        <w:rPr>
          <w:rFonts w:asciiTheme="minorHAnsi" w:hAnsiTheme="minorHAnsi" w:cstheme="minorHAnsi"/>
          <w:color w:val="000000"/>
          <w:sz w:val="22"/>
          <w:szCs w:val="22"/>
        </w:rPr>
        <w:t>demostrated</w:t>
      </w:r>
      <w:proofErr w:type="spellEnd"/>
      <w:r w:rsidRPr="0032262B">
        <w:rPr>
          <w:rFonts w:asciiTheme="minorHAnsi" w:hAnsiTheme="minorHAnsi" w:cstheme="minorHAnsi"/>
          <w:color w:val="000000"/>
          <w:sz w:val="22"/>
          <w:szCs w:val="22"/>
        </w:rPr>
        <w:t xml:space="preserve">. The procedure as </w:t>
      </w:r>
      <w:proofErr w:type="spellStart"/>
      <w:r w:rsidRPr="0032262B">
        <w:rPr>
          <w:rFonts w:asciiTheme="minorHAnsi" w:hAnsiTheme="minorHAnsi" w:cstheme="minorHAnsi"/>
          <w:color w:val="000000"/>
          <w:sz w:val="22"/>
          <w:szCs w:val="22"/>
        </w:rPr>
        <w:t>decribed</w:t>
      </w:r>
      <w:proofErr w:type="spellEnd"/>
      <w:r w:rsidRPr="0032262B">
        <w:rPr>
          <w:rFonts w:asciiTheme="minorHAnsi" w:hAnsiTheme="minorHAnsi" w:cstheme="minorHAnsi"/>
          <w:color w:val="000000"/>
          <w:sz w:val="22"/>
          <w:szCs w:val="22"/>
        </w:rPr>
        <w:t xml:space="preserve">, would be highly reproducible. Many </w:t>
      </w:r>
      <w:proofErr w:type="spellStart"/>
      <w:r w:rsidRPr="0032262B">
        <w:rPr>
          <w:rFonts w:asciiTheme="minorHAnsi" w:hAnsiTheme="minorHAnsi" w:cstheme="minorHAnsi"/>
          <w:color w:val="000000"/>
          <w:sz w:val="22"/>
          <w:szCs w:val="22"/>
        </w:rPr>
        <w:t>previsous</w:t>
      </w:r>
      <w:proofErr w:type="spellEnd"/>
      <w:r w:rsidRPr="0032262B">
        <w:rPr>
          <w:rFonts w:asciiTheme="minorHAnsi" w:hAnsiTheme="minorHAnsi" w:cstheme="minorHAnsi"/>
          <w:color w:val="000000"/>
          <w:sz w:val="22"/>
          <w:szCs w:val="22"/>
        </w:rPr>
        <w:t xml:space="preserve"> publications describing this procedure did not clearly demonstrate anatomical landmarks. This method paper will be a great reference for the field to have.</w:t>
      </w: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Major Concerns:</w:t>
      </w:r>
      <w:r w:rsidRPr="0032262B">
        <w:rPr>
          <w:rFonts w:asciiTheme="minorHAnsi" w:hAnsiTheme="minorHAnsi" w:cstheme="minorHAnsi"/>
          <w:color w:val="000000"/>
          <w:sz w:val="22"/>
          <w:szCs w:val="22"/>
        </w:rPr>
        <w:br/>
        <w:t>No</w:t>
      </w: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Minor Concerns:</w:t>
      </w:r>
      <w:r w:rsidRPr="0032262B">
        <w:rPr>
          <w:rFonts w:asciiTheme="minorHAnsi" w:hAnsiTheme="minorHAnsi" w:cstheme="minorHAnsi"/>
          <w:color w:val="000000"/>
          <w:sz w:val="22"/>
          <w:szCs w:val="22"/>
        </w:rPr>
        <w:br/>
        <w:t>No</w:t>
      </w:r>
    </w:p>
    <w:p w14:paraId="1563180E" w14:textId="55036BEF" w:rsidR="007E0963" w:rsidRPr="0032262B" w:rsidRDefault="00310434" w:rsidP="00C87A84">
      <w:pPr>
        <w:rPr>
          <w:rFonts w:cstheme="minorHAnsi"/>
          <w:sz w:val="22"/>
          <w:szCs w:val="22"/>
        </w:rPr>
      </w:pPr>
      <w:r w:rsidRPr="0032262B">
        <w:rPr>
          <w:rFonts w:cstheme="minorHAnsi"/>
          <w:b/>
          <w:bCs/>
          <w:color w:val="000000"/>
          <w:sz w:val="22"/>
          <w:szCs w:val="22"/>
        </w:rPr>
        <w:t xml:space="preserve">Response: </w:t>
      </w:r>
      <w:r w:rsidRPr="0032262B">
        <w:rPr>
          <w:rFonts w:cstheme="minorHAnsi"/>
          <w:color w:val="000000"/>
          <w:sz w:val="22"/>
          <w:szCs w:val="22"/>
        </w:rPr>
        <w:t xml:space="preserve">Thanks for </w:t>
      </w:r>
      <w:r w:rsidR="00D75DD5" w:rsidRPr="0032262B">
        <w:rPr>
          <w:rFonts w:cstheme="minorHAnsi"/>
          <w:color w:val="000000"/>
          <w:sz w:val="22"/>
          <w:szCs w:val="22"/>
        </w:rPr>
        <w:t>your kind</w:t>
      </w:r>
      <w:r w:rsidRPr="0032262B">
        <w:rPr>
          <w:rFonts w:cstheme="minorHAnsi"/>
          <w:color w:val="000000"/>
          <w:sz w:val="22"/>
          <w:szCs w:val="22"/>
        </w:rPr>
        <w:t xml:space="preserve"> comments.</w:t>
      </w:r>
    </w:p>
    <w:p w14:paraId="1611FF7F" w14:textId="6037BF10" w:rsidR="00F509EF" w:rsidRPr="0032262B" w:rsidRDefault="000075BB" w:rsidP="00C87A84">
      <w:pPr>
        <w:pStyle w:val="NormalWeb"/>
        <w:rPr>
          <w:rFonts w:asciiTheme="minorHAnsi" w:hAnsiTheme="minorHAnsi" w:cstheme="minorHAnsi"/>
          <w:color w:val="000000"/>
          <w:sz w:val="22"/>
          <w:szCs w:val="22"/>
        </w:rPr>
      </w:pPr>
      <w:r w:rsidRPr="0032262B">
        <w:rPr>
          <w:rFonts w:asciiTheme="minorHAnsi" w:hAnsiTheme="minorHAnsi" w:cstheme="minorHAnsi"/>
          <w:b/>
          <w:bCs/>
          <w:color w:val="000000"/>
          <w:sz w:val="22"/>
          <w:szCs w:val="22"/>
        </w:rPr>
        <w:t>Reviewer #2:</w:t>
      </w:r>
      <w:r w:rsidRPr="0032262B">
        <w:rPr>
          <w:rStyle w:val="apple-converted-space"/>
          <w:rFonts w:asciiTheme="minorHAnsi" w:hAnsiTheme="minorHAnsi" w:cstheme="minorHAnsi"/>
          <w:b/>
          <w:bCs/>
          <w:color w:val="000000"/>
          <w:sz w:val="22"/>
          <w:szCs w:val="22"/>
        </w:rPr>
        <w:t> </w:t>
      </w:r>
      <w:r w:rsidRPr="0032262B">
        <w:rPr>
          <w:rFonts w:asciiTheme="minorHAnsi" w:hAnsiTheme="minorHAnsi" w:cstheme="minorHAnsi"/>
          <w:color w:val="000000"/>
          <w:sz w:val="22"/>
          <w:szCs w:val="22"/>
        </w:rPr>
        <w:br/>
        <w:t>Manuscript Summary:</w:t>
      </w:r>
      <w:r w:rsidRPr="0032262B">
        <w:rPr>
          <w:rFonts w:asciiTheme="minorHAnsi" w:hAnsiTheme="minorHAnsi" w:cstheme="minorHAnsi"/>
          <w:color w:val="000000"/>
          <w:sz w:val="22"/>
          <w:szCs w:val="22"/>
        </w:rPr>
        <w:br/>
        <w:t xml:space="preserve">The present manuscript presents a simplified spared nerve injury surgery model, leading to the development of neuropathic pain in mice. The authors briefly point out the benefits of their methods compared to the surgery method established by </w:t>
      </w:r>
      <w:proofErr w:type="gramStart"/>
      <w:r w:rsidRPr="0032262B">
        <w:rPr>
          <w:rFonts w:asciiTheme="minorHAnsi" w:hAnsiTheme="minorHAnsi" w:cstheme="minorHAnsi"/>
          <w:color w:val="000000"/>
          <w:sz w:val="22"/>
          <w:szCs w:val="22"/>
        </w:rPr>
        <w:t>e.g.</w:t>
      </w:r>
      <w:proofErr w:type="gramEnd"/>
      <w:r w:rsidRPr="0032262B">
        <w:rPr>
          <w:rFonts w:asciiTheme="minorHAnsi" w:hAnsiTheme="minorHAnsi" w:cstheme="minorHAnsi"/>
          <w:color w:val="000000"/>
          <w:sz w:val="22"/>
          <w:szCs w:val="22"/>
        </w:rPr>
        <w:t xml:space="preserve"> Shields et al., 2003 (</w:t>
      </w:r>
      <w:proofErr w:type="spellStart"/>
      <w:r w:rsidRPr="0032262B">
        <w:rPr>
          <w:rFonts w:asciiTheme="minorHAnsi" w:hAnsiTheme="minorHAnsi" w:cstheme="minorHAnsi"/>
          <w:color w:val="000000"/>
          <w:sz w:val="22"/>
          <w:szCs w:val="22"/>
        </w:rPr>
        <w:t>doi</w:t>
      </w:r>
      <w:proofErr w:type="spellEnd"/>
      <w:r w:rsidRPr="0032262B">
        <w:rPr>
          <w:rFonts w:asciiTheme="minorHAnsi" w:hAnsiTheme="minorHAnsi" w:cstheme="minorHAnsi"/>
          <w:color w:val="000000"/>
          <w:sz w:val="22"/>
          <w:szCs w:val="22"/>
        </w:rPr>
        <w:t>: 10.1067/S1526-5900(03)00781-8). The Von Frey test was used to assess the mechanical hypersensitivity, observed for a period of 14 days after spared nerve injury.</w:t>
      </w: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 xml:space="preserve">The abstract of the manuscript does not to sufficiently reflect the surgery procedure described in the following and, concerning the used animals, the figures appear to be contradictory to the written protocol. In general, the in vivo experiment should be reported in more detail, </w:t>
      </w:r>
      <w:proofErr w:type="spellStart"/>
      <w:r w:rsidRPr="0032262B">
        <w:rPr>
          <w:rFonts w:asciiTheme="minorHAnsi" w:hAnsiTheme="minorHAnsi" w:cstheme="minorHAnsi"/>
          <w:color w:val="000000"/>
          <w:sz w:val="22"/>
          <w:szCs w:val="22"/>
        </w:rPr>
        <w:t>concidering</w:t>
      </w:r>
      <w:proofErr w:type="spellEnd"/>
      <w:r w:rsidRPr="0032262B">
        <w:rPr>
          <w:rFonts w:asciiTheme="minorHAnsi" w:hAnsiTheme="minorHAnsi" w:cstheme="minorHAnsi"/>
          <w:color w:val="000000"/>
          <w:sz w:val="22"/>
          <w:szCs w:val="22"/>
        </w:rPr>
        <w:t xml:space="preserve"> the ARRIVE guidelines. Unlike the manuscript indicates, the authors did not develop the method. Both surgical methods to introduce a spared nerve injury (lesion of common peroneal nerve and sural or tibial nerve) as well as the application of one ligature and one section (detailed comments provided with </w:t>
      </w:r>
      <w:proofErr w:type="gramStart"/>
      <w:r w:rsidRPr="0032262B">
        <w:rPr>
          <w:rFonts w:asciiTheme="minorHAnsi" w:hAnsiTheme="minorHAnsi" w:cstheme="minorHAnsi"/>
          <w:color w:val="000000"/>
          <w:sz w:val="22"/>
          <w:szCs w:val="22"/>
        </w:rPr>
        <w:t>according</w:t>
      </w:r>
      <w:proofErr w:type="gramEnd"/>
      <w:r w:rsidRPr="0032262B">
        <w:rPr>
          <w:rFonts w:asciiTheme="minorHAnsi" w:hAnsiTheme="minorHAnsi" w:cstheme="minorHAnsi"/>
          <w:color w:val="000000"/>
          <w:sz w:val="22"/>
          <w:szCs w:val="22"/>
        </w:rPr>
        <w:t xml:space="preserve"> literature can be found below) have already been published. This needs clarification. Furthermore, the authors were not able to </w:t>
      </w:r>
      <w:proofErr w:type="spellStart"/>
      <w:r w:rsidRPr="0032262B">
        <w:rPr>
          <w:rFonts w:asciiTheme="minorHAnsi" w:hAnsiTheme="minorHAnsi" w:cstheme="minorHAnsi"/>
          <w:color w:val="000000"/>
          <w:sz w:val="22"/>
          <w:szCs w:val="22"/>
        </w:rPr>
        <w:t>sufficently</w:t>
      </w:r>
      <w:proofErr w:type="spellEnd"/>
      <w:r w:rsidRPr="0032262B">
        <w:rPr>
          <w:rFonts w:asciiTheme="minorHAnsi" w:hAnsiTheme="minorHAnsi" w:cstheme="minorHAnsi"/>
          <w:color w:val="000000"/>
          <w:sz w:val="22"/>
          <w:szCs w:val="22"/>
        </w:rPr>
        <w:t xml:space="preserve"> demonstrate the efficiency of the protocol, reflected by the stability of the introduced neuropathic pain, sufficiently. Only the mechanical allodynia was assessed by applying the Von Frey test. Mechanical hyperalgesia, cold allodynia, heat hyperalgesia and other aspects of neuropathic pain, </w:t>
      </w:r>
      <w:proofErr w:type="gramStart"/>
      <w:r w:rsidRPr="0032262B">
        <w:rPr>
          <w:rFonts w:asciiTheme="minorHAnsi" w:hAnsiTheme="minorHAnsi" w:cstheme="minorHAnsi"/>
          <w:color w:val="000000"/>
          <w:sz w:val="22"/>
          <w:szCs w:val="22"/>
        </w:rPr>
        <w:t>e.g.</w:t>
      </w:r>
      <w:proofErr w:type="gramEnd"/>
      <w:r w:rsidRPr="0032262B">
        <w:rPr>
          <w:rFonts w:asciiTheme="minorHAnsi" w:hAnsiTheme="minorHAnsi" w:cstheme="minorHAnsi"/>
          <w:color w:val="000000"/>
          <w:sz w:val="22"/>
          <w:szCs w:val="22"/>
        </w:rPr>
        <w:t xml:space="preserve"> spontaneous pain, reflecting neuropathic pain in humans, were not observed. Taking all points of criticism into consideration, I do not consider the manuscript for publication.</w:t>
      </w: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Major Concerns:</w:t>
      </w:r>
      <w:r w:rsidRPr="0032262B">
        <w:rPr>
          <w:rFonts w:asciiTheme="minorHAnsi" w:hAnsiTheme="minorHAnsi" w:cstheme="minorHAnsi"/>
          <w:color w:val="000000"/>
          <w:sz w:val="22"/>
          <w:szCs w:val="22"/>
        </w:rPr>
        <w:br/>
        <w:t>#1 "The traditional SNI mouse model requires ligating and cutting the common peroneal and the sural nerves separately, leaving the tibial nerve intact." (Line 26-28)</w:t>
      </w:r>
      <w:r w:rsidRPr="0032262B">
        <w:rPr>
          <w:rFonts w:asciiTheme="minorHAnsi" w:hAnsiTheme="minorHAnsi" w:cstheme="minorHAnsi"/>
          <w:color w:val="000000"/>
          <w:sz w:val="22"/>
          <w:szCs w:val="22"/>
        </w:rPr>
        <w:br/>
        <w:t xml:space="preserve">The cited publications (5-9) mainly induce a lesion of the common peroneal and the tibial nerve. </w:t>
      </w:r>
      <w:proofErr w:type="spellStart"/>
      <w:r w:rsidRPr="0032262B">
        <w:rPr>
          <w:rFonts w:asciiTheme="minorHAnsi" w:hAnsiTheme="minorHAnsi" w:cstheme="minorHAnsi"/>
          <w:color w:val="000000"/>
          <w:sz w:val="22"/>
          <w:szCs w:val="22"/>
        </w:rPr>
        <w:t>Bourquin</w:t>
      </w:r>
      <w:proofErr w:type="spellEnd"/>
      <w:r w:rsidRPr="0032262B">
        <w:rPr>
          <w:rFonts w:asciiTheme="minorHAnsi" w:hAnsiTheme="minorHAnsi" w:cstheme="minorHAnsi"/>
          <w:color w:val="000000"/>
          <w:sz w:val="22"/>
          <w:szCs w:val="22"/>
        </w:rPr>
        <w:t xml:space="preserve"> et al., 2006 (9) were even able to show that the simultaneous lesion of the common peroneal and the sural nerve does not lead to a mechanical hypersensitivity.</w:t>
      </w:r>
      <w:r w:rsidRPr="0032262B">
        <w:rPr>
          <w:rFonts w:asciiTheme="minorHAnsi" w:hAnsiTheme="minorHAnsi" w:cstheme="minorHAnsi"/>
          <w:color w:val="000000"/>
          <w:sz w:val="22"/>
          <w:szCs w:val="22"/>
        </w:rPr>
        <w:br/>
        <w:t xml:space="preserve">Furthermore, the authors might want to cite </w:t>
      </w:r>
      <w:proofErr w:type="spellStart"/>
      <w:r w:rsidRPr="0032262B">
        <w:rPr>
          <w:rFonts w:asciiTheme="minorHAnsi" w:hAnsiTheme="minorHAnsi" w:cstheme="minorHAnsi"/>
          <w:color w:val="000000"/>
          <w:sz w:val="22"/>
          <w:szCs w:val="22"/>
        </w:rPr>
        <w:t>Decosterd</w:t>
      </w:r>
      <w:proofErr w:type="spellEnd"/>
      <w:r w:rsidRPr="0032262B">
        <w:rPr>
          <w:rFonts w:asciiTheme="minorHAnsi" w:hAnsiTheme="minorHAnsi" w:cstheme="minorHAnsi"/>
          <w:color w:val="000000"/>
          <w:sz w:val="22"/>
          <w:szCs w:val="22"/>
        </w:rPr>
        <w:t xml:space="preserve"> and Woolf, 2000 (DOI:10.1016/S0304-3959(00)00276-1) who established the spared nerve injury as an animal model of persistent peripheral neuropathic pain.</w:t>
      </w:r>
    </w:p>
    <w:p w14:paraId="097E2276" w14:textId="386E0A39" w:rsidR="00F509EF" w:rsidRPr="0032262B" w:rsidRDefault="00425322" w:rsidP="00C87A84">
      <w:pPr>
        <w:pStyle w:val="NormalWeb"/>
        <w:rPr>
          <w:rFonts w:asciiTheme="minorHAnsi" w:hAnsiTheme="minorHAnsi" w:cstheme="minorHAnsi"/>
          <w:i/>
          <w:iCs/>
          <w:color w:val="000000"/>
          <w:sz w:val="22"/>
          <w:szCs w:val="22"/>
        </w:rPr>
      </w:pPr>
      <w:r w:rsidRPr="0032262B">
        <w:rPr>
          <w:rFonts w:asciiTheme="minorHAnsi" w:hAnsiTheme="minorHAnsi" w:cstheme="minorHAnsi"/>
          <w:i/>
          <w:iCs/>
          <w:color w:val="000000"/>
          <w:sz w:val="22"/>
          <w:szCs w:val="22"/>
        </w:rPr>
        <w:lastRenderedPageBreak/>
        <w:t>It is confusing in SNI neuropathic pain model because t</w:t>
      </w:r>
      <w:r w:rsidR="00F509EF" w:rsidRPr="0032262B">
        <w:rPr>
          <w:rFonts w:asciiTheme="minorHAnsi" w:hAnsiTheme="minorHAnsi" w:cstheme="minorHAnsi"/>
          <w:i/>
          <w:iCs/>
          <w:color w:val="000000"/>
          <w:sz w:val="22"/>
          <w:szCs w:val="22"/>
        </w:rPr>
        <w:t xml:space="preserve">here are two types of SNI models. The first one was initially developed by </w:t>
      </w:r>
      <w:proofErr w:type="spellStart"/>
      <w:r w:rsidR="00F509EF" w:rsidRPr="0032262B">
        <w:rPr>
          <w:rFonts w:asciiTheme="minorHAnsi" w:hAnsiTheme="minorHAnsi" w:cstheme="minorHAnsi"/>
          <w:i/>
          <w:iCs/>
          <w:color w:val="000000"/>
          <w:sz w:val="22"/>
          <w:szCs w:val="22"/>
        </w:rPr>
        <w:t>Decosterd</w:t>
      </w:r>
      <w:proofErr w:type="spellEnd"/>
      <w:r w:rsidR="00F509EF" w:rsidRPr="0032262B">
        <w:rPr>
          <w:rFonts w:asciiTheme="minorHAnsi" w:hAnsiTheme="minorHAnsi" w:cstheme="minorHAnsi"/>
          <w:i/>
          <w:iCs/>
          <w:color w:val="000000"/>
          <w:sz w:val="22"/>
          <w:szCs w:val="22"/>
        </w:rPr>
        <w:t xml:space="preserve"> and Woolf, 2000</w:t>
      </w:r>
      <w:r w:rsidR="00F509EF" w:rsidRPr="0032262B">
        <w:rPr>
          <w:rFonts w:asciiTheme="minorHAnsi" w:hAnsiTheme="minorHAnsi" w:cstheme="minorHAnsi"/>
          <w:i/>
          <w:iCs/>
          <w:color w:val="000000"/>
          <w:sz w:val="22"/>
          <w:szCs w:val="22"/>
        </w:rPr>
        <w:t xml:space="preserve"> in rat</w:t>
      </w:r>
      <w:r w:rsidR="00233047" w:rsidRPr="0032262B">
        <w:rPr>
          <w:rFonts w:asciiTheme="minorHAnsi" w:hAnsiTheme="minorHAnsi" w:cstheme="minorHAnsi"/>
          <w:i/>
          <w:iCs/>
          <w:color w:val="000000"/>
          <w:sz w:val="22"/>
          <w:szCs w:val="22"/>
        </w:rPr>
        <w:t xml:space="preserve"> (added as citation 5)</w:t>
      </w:r>
      <w:r w:rsidR="00F509EF" w:rsidRPr="0032262B">
        <w:rPr>
          <w:rFonts w:asciiTheme="minorHAnsi" w:hAnsiTheme="minorHAnsi" w:cstheme="minorHAnsi"/>
          <w:i/>
          <w:iCs/>
          <w:color w:val="000000"/>
          <w:sz w:val="22"/>
          <w:szCs w:val="22"/>
        </w:rPr>
        <w:t xml:space="preserve">, in which </w:t>
      </w:r>
      <w:r w:rsidR="00F509EF" w:rsidRPr="0032262B">
        <w:rPr>
          <w:rFonts w:asciiTheme="minorHAnsi" w:hAnsiTheme="minorHAnsi" w:cstheme="minorHAnsi"/>
          <w:i/>
          <w:iCs/>
          <w:color w:val="000000"/>
          <w:sz w:val="22"/>
          <w:szCs w:val="22"/>
        </w:rPr>
        <w:t xml:space="preserve">common peroneal and </w:t>
      </w:r>
      <w:r w:rsidR="00F509EF" w:rsidRPr="0032262B">
        <w:rPr>
          <w:rFonts w:asciiTheme="minorHAnsi" w:hAnsiTheme="minorHAnsi" w:cstheme="minorHAnsi"/>
          <w:i/>
          <w:iCs/>
          <w:color w:val="000000"/>
          <w:sz w:val="22"/>
          <w:szCs w:val="22"/>
        </w:rPr>
        <w:t>tibial</w:t>
      </w:r>
      <w:r w:rsidR="00F509EF" w:rsidRPr="0032262B">
        <w:rPr>
          <w:rFonts w:asciiTheme="minorHAnsi" w:hAnsiTheme="minorHAnsi" w:cstheme="minorHAnsi"/>
          <w:i/>
          <w:iCs/>
          <w:color w:val="000000"/>
          <w:sz w:val="22"/>
          <w:szCs w:val="22"/>
        </w:rPr>
        <w:t xml:space="preserve"> nerves</w:t>
      </w:r>
      <w:r w:rsidR="00F509EF" w:rsidRPr="0032262B">
        <w:rPr>
          <w:rFonts w:asciiTheme="minorHAnsi" w:hAnsiTheme="minorHAnsi" w:cstheme="minorHAnsi"/>
          <w:i/>
          <w:iCs/>
          <w:color w:val="000000"/>
          <w:sz w:val="22"/>
          <w:szCs w:val="22"/>
        </w:rPr>
        <w:t xml:space="preserve"> are injured. </w:t>
      </w:r>
      <w:r w:rsidR="00E963E6" w:rsidRPr="0032262B">
        <w:rPr>
          <w:rFonts w:asciiTheme="minorHAnsi" w:hAnsiTheme="minorHAnsi" w:cstheme="minorHAnsi"/>
          <w:i/>
          <w:iCs/>
          <w:color w:val="000000"/>
          <w:sz w:val="22"/>
          <w:szCs w:val="22"/>
        </w:rPr>
        <w:t xml:space="preserve">This method, which we defined as </w:t>
      </w:r>
      <w:r w:rsidR="00233047" w:rsidRPr="0032262B">
        <w:rPr>
          <w:rFonts w:asciiTheme="minorHAnsi" w:hAnsiTheme="minorHAnsi" w:cstheme="minorHAnsi"/>
          <w:i/>
          <w:iCs/>
          <w:color w:val="000000"/>
          <w:sz w:val="22"/>
          <w:szCs w:val="22"/>
        </w:rPr>
        <w:t>“</w:t>
      </w:r>
      <w:r w:rsidR="00E963E6" w:rsidRPr="0032262B">
        <w:rPr>
          <w:rFonts w:asciiTheme="minorHAnsi" w:hAnsiTheme="minorHAnsi" w:cstheme="minorHAnsi"/>
          <w:i/>
          <w:iCs/>
          <w:color w:val="000000"/>
          <w:sz w:val="22"/>
          <w:szCs w:val="22"/>
        </w:rPr>
        <w:t>SNIs</w:t>
      </w:r>
      <w:r w:rsidR="00233047" w:rsidRPr="0032262B">
        <w:rPr>
          <w:rFonts w:asciiTheme="minorHAnsi" w:hAnsiTheme="minorHAnsi" w:cstheme="minorHAnsi"/>
          <w:i/>
          <w:iCs/>
          <w:color w:val="000000"/>
          <w:sz w:val="22"/>
          <w:szCs w:val="22"/>
        </w:rPr>
        <w:t>”</w:t>
      </w:r>
      <w:r w:rsidR="00E963E6" w:rsidRPr="0032262B">
        <w:rPr>
          <w:rFonts w:asciiTheme="minorHAnsi" w:hAnsiTheme="minorHAnsi" w:cstheme="minorHAnsi"/>
          <w:i/>
          <w:iCs/>
          <w:color w:val="000000"/>
          <w:sz w:val="22"/>
          <w:szCs w:val="22"/>
        </w:rPr>
        <w:t xml:space="preserve"> in the revised manuscript because the sural nerve remains intact, </w:t>
      </w:r>
      <w:r w:rsidR="00233047" w:rsidRPr="0032262B">
        <w:rPr>
          <w:rFonts w:asciiTheme="minorHAnsi" w:hAnsiTheme="minorHAnsi" w:cstheme="minorHAnsi"/>
          <w:i/>
          <w:iCs/>
          <w:color w:val="000000"/>
          <w:sz w:val="22"/>
          <w:szCs w:val="22"/>
        </w:rPr>
        <w:t xml:space="preserve">was eventually applied in mouse (citation 6). </w:t>
      </w:r>
      <w:r w:rsidR="00F509EF" w:rsidRPr="0032262B">
        <w:rPr>
          <w:rFonts w:asciiTheme="minorHAnsi" w:hAnsiTheme="minorHAnsi" w:cstheme="minorHAnsi"/>
          <w:i/>
          <w:iCs/>
          <w:color w:val="000000"/>
          <w:sz w:val="22"/>
          <w:szCs w:val="22"/>
        </w:rPr>
        <w:t xml:space="preserve">The second one was initially developed in Dr. </w:t>
      </w:r>
      <w:proofErr w:type="spellStart"/>
      <w:r w:rsidR="00F509EF" w:rsidRPr="0032262B">
        <w:rPr>
          <w:rFonts w:asciiTheme="minorHAnsi" w:hAnsiTheme="minorHAnsi" w:cstheme="minorHAnsi"/>
          <w:i/>
          <w:iCs/>
          <w:color w:val="000000"/>
          <w:sz w:val="22"/>
          <w:szCs w:val="22"/>
        </w:rPr>
        <w:t>Basbaum’s</w:t>
      </w:r>
      <w:proofErr w:type="spellEnd"/>
      <w:r w:rsidR="00F509EF" w:rsidRPr="0032262B">
        <w:rPr>
          <w:rFonts w:asciiTheme="minorHAnsi" w:hAnsiTheme="minorHAnsi" w:cstheme="minorHAnsi"/>
          <w:i/>
          <w:iCs/>
          <w:color w:val="000000"/>
          <w:sz w:val="22"/>
          <w:szCs w:val="22"/>
        </w:rPr>
        <w:t xml:space="preserve"> lab in mouse</w:t>
      </w:r>
      <w:r w:rsidR="00E963E6" w:rsidRPr="0032262B">
        <w:rPr>
          <w:rFonts w:asciiTheme="minorHAnsi" w:hAnsiTheme="minorHAnsi" w:cstheme="minorHAnsi"/>
          <w:i/>
          <w:iCs/>
          <w:color w:val="000000"/>
          <w:sz w:val="22"/>
          <w:szCs w:val="22"/>
        </w:rPr>
        <w:t xml:space="preserve"> and is normally used in our lab</w:t>
      </w:r>
      <w:r w:rsidR="00F509EF" w:rsidRPr="0032262B">
        <w:rPr>
          <w:rFonts w:asciiTheme="minorHAnsi" w:hAnsiTheme="minorHAnsi" w:cstheme="minorHAnsi"/>
          <w:i/>
          <w:iCs/>
          <w:color w:val="000000"/>
          <w:sz w:val="22"/>
          <w:szCs w:val="22"/>
        </w:rPr>
        <w:t xml:space="preserve">, in which </w:t>
      </w:r>
      <w:r w:rsidR="00F509EF" w:rsidRPr="0032262B">
        <w:rPr>
          <w:rFonts w:asciiTheme="minorHAnsi" w:hAnsiTheme="minorHAnsi" w:cstheme="minorHAnsi"/>
          <w:i/>
          <w:iCs/>
          <w:color w:val="000000"/>
          <w:sz w:val="22"/>
          <w:szCs w:val="22"/>
        </w:rPr>
        <w:t>peroneal and the sural nerves</w:t>
      </w:r>
      <w:r w:rsidR="00F509EF" w:rsidRPr="0032262B">
        <w:rPr>
          <w:rFonts w:asciiTheme="minorHAnsi" w:hAnsiTheme="minorHAnsi" w:cstheme="minorHAnsi"/>
          <w:i/>
          <w:iCs/>
          <w:color w:val="000000"/>
          <w:sz w:val="22"/>
          <w:szCs w:val="22"/>
        </w:rPr>
        <w:t xml:space="preserve"> are injured</w:t>
      </w:r>
      <w:r w:rsidR="00233047" w:rsidRPr="0032262B">
        <w:rPr>
          <w:rFonts w:asciiTheme="minorHAnsi" w:hAnsiTheme="minorHAnsi" w:cstheme="minorHAnsi"/>
          <w:i/>
          <w:iCs/>
          <w:color w:val="000000"/>
          <w:sz w:val="22"/>
          <w:szCs w:val="22"/>
        </w:rPr>
        <w:t xml:space="preserve"> (citation 7&amp;8)</w:t>
      </w:r>
      <w:r w:rsidR="00F509EF" w:rsidRPr="0032262B">
        <w:rPr>
          <w:rFonts w:asciiTheme="minorHAnsi" w:hAnsiTheme="minorHAnsi" w:cstheme="minorHAnsi"/>
          <w:i/>
          <w:iCs/>
          <w:color w:val="000000"/>
          <w:sz w:val="22"/>
          <w:szCs w:val="22"/>
        </w:rPr>
        <w:t xml:space="preserve">. </w:t>
      </w:r>
      <w:r w:rsidR="00233047" w:rsidRPr="0032262B">
        <w:rPr>
          <w:rFonts w:asciiTheme="minorHAnsi" w:hAnsiTheme="minorHAnsi" w:cstheme="minorHAnsi"/>
          <w:i/>
          <w:iCs/>
          <w:color w:val="000000"/>
          <w:sz w:val="22"/>
          <w:szCs w:val="22"/>
        </w:rPr>
        <w:t>In the revised manuscript we defined the second method as “</w:t>
      </w:r>
      <w:proofErr w:type="spellStart"/>
      <w:r w:rsidR="00233047" w:rsidRPr="0032262B">
        <w:rPr>
          <w:rFonts w:asciiTheme="minorHAnsi" w:hAnsiTheme="minorHAnsi" w:cstheme="minorHAnsi"/>
          <w:i/>
          <w:iCs/>
          <w:color w:val="000000"/>
          <w:sz w:val="22"/>
          <w:szCs w:val="22"/>
        </w:rPr>
        <w:t>SNIt</w:t>
      </w:r>
      <w:proofErr w:type="spellEnd"/>
      <w:r w:rsidR="00233047" w:rsidRPr="0032262B">
        <w:rPr>
          <w:rFonts w:asciiTheme="minorHAnsi" w:hAnsiTheme="minorHAnsi" w:cstheme="minorHAnsi"/>
          <w:i/>
          <w:iCs/>
          <w:color w:val="000000"/>
          <w:sz w:val="22"/>
          <w:szCs w:val="22"/>
        </w:rPr>
        <w:t xml:space="preserve">” because the tibial nerve remains intact. Mouse sciatic nerve has three major branches, the tibial nerve, the common peroneal nerve, and the sural nerve. Both tibial and common peroneal nerves </w:t>
      </w:r>
      <w:r w:rsidRPr="0032262B">
        <w:rPr>
          <w:rFonts w:asciiTheme="minorHAnsi" w:hAnsiTheme="minorHAnsi" w:cstheme="minorHAnsi"/>
          <w:i/>
          <w:iCs/>
          <w:color w:val="000000"/>
          <w:sz w:val="22"/>
          <w:szCs w:val="22"/>
        </w:rPr>
        <w:t xml:space="preserve">contain both sensory and motor fibers, and the sural nerve is a pure sensory nerve. As the result, the </w:t>
      </w:r>
      <w:proofErr w:type="spellStart"/>
      <w:r w:rsidRPr="0032262B">
        <w:rPr>
          <w:rFonts w:asciiTheme="minorHAnsi" w:hAnsiTheme="minorHAnsi" w:cstheme="minorHAnsi"/>
          <w:i/>
          <w:iCs/>
          <w:color w:val="000000"/>
          <w:sz w:val="22"/>
          <w:szCs w:val="22"/>
        </w:rPr>
        <w:t>SNIt</w:t>
      </w:r>
      <w:proofErr w:type="spellEnd"/>
      <w:r w:rsidRPr="0032262B">
        <w:rPr>
          <w:rFonts w:asciiTheme="minorHAnsi" w:hAnsiTheme="minorHAnsi" w:cstheme="minorHAnsi"/>
          <w:i/>
          <w:iCs/>
          <w:color w:val="000000"/>
          <w:sz w:val="22"/>
          <w:szCs w:val="22"/>
        </w:rPr>
        <w:t xml:space="preserve"> model developed by Dr. </w:t>
      </w:r>
      <w:proofErr w:type="spellStart"/>
      <w:r w:rsidRPr="0032262B">
        <w:rPr>
          <w:rFonts w:asciiTheme="minorHAnsi" w:hAnsiTheme="minorHAnsi" w:cstheme="minorHAnsi"/>
          <w:i/>
          <w:iCs/>
          <w:color w:val="000000"/>
          <w:sz w:val="22"/>
          <w:szCs w:val="22"/>
        </w:rPr>
        <w:t>Basbaum’s</w:t>
      </w:r>
      <w:proofErr w:type="spellEnd"/>
      <w:r w:rsidRPr="0032262B">
        <w:rPr>
          <w:rFonts w:asciiTheme="minorHAnsi" w:hAnsiTheme="minorHAnsi" w:cstheme="minorHAnsi"/>
          <w:i/>
          <w:iCs/>
          <w:color w:val="000000"/>
          <w:sz w:val="22"/>
          <w:szCs w:val="22"/>
        </w:rPr>
        <w:t xml:space="preserve"> lab is superior that the SNIs model developed in Woolf’s lab because the </w:t>
      </w:r>
      <w:proofErr w:type="spellStart"/>
      <w:r w:rsidRPr="0032262B">
        <w:rPr>
          <w:rFonts w:asciiTheme="minorHAnsi" w:hAnsiTheme="minorHAnsi" w:cstheme="minorHAnsi"/>
          <w:i/>
          <w:iCs/>
          <w:color w:val="000000"/>
          <w:sz w:val="22"/>
          <w:szCs w:val="22"/>
        </w:rPr>
        <w:t>SNIt</w:t>
      </w:r>
      <w:proofErr w:type="spellEnd"/>
      <w:r w:rsidRPr="0032262B">
        <w:rPr>
          <w:rFonts w:asciiTheme="minorHAnsi" w:hAnsiTheme="minorHAnsi" w:cstheme="minorHAnsi"/>
          <w:i/>
          <w:iCs/>
          <w:color w:val="000000"/>
          <w:sz w:val="22"/>
          <w:szCs w:val="22"/>
        </w:rPr>
        <w:t xml:space="preserve"> model has much less motor deficit. Our current </w:t>
      </w:r>
      <w:r w:rsidR="0032262B" w:rsidRPr="0032262B">
        <w:rPr>
          <w:rFonts w:asciiTheme="minorHAnsi" w:hAnsiTheme="minorHAnsi" w:cstheme="minorHAnsi"/>
          <w:i/>
          <w:iCs/>
          <w:color w:val="000000"/>
          <w:sz w:val="22"/>
          <w:szCs w:val="22"/>
        </w:rPr>
        <w:t xml:space="preserve">manuscript is about the modification of </w:t>
      </w:r>
      <w:proofErr w:type="spellStart"/>
      <w:r w:rsidR="0032262B" w:rsidRPr="0032262B">
        <w:rPr>
          <w:rFonts w:asciiTheme="minorHAnsi" w:hAnsiTheme="minorHAnsi" w:cstheme="minorHAnsi"/>
          <w:i/>
          <w:iCs/>
          <w:color w:val="000000"/>
          <w:sz w:val="22"/>
          <w:szCs w:val="22"/>
        </w:rPr>
        <w:t>SNIt</w:t>
      </w:r>
      <w:proofErr w:type="spellEnd"/>
      <w:r w:rsidR="0032262B" w:rsidRPr="0032262B">
        <w:rPr>
          <w:rFonts w:asciiTheme="minorHAnsi" w:hAnsiTheme="minorHAnsi" w:cstheme="minorHAnsi"/>
          <w:i/>
          <w:iCs/>
          <w:color w:val="000000"/>
          <w:sz w:val="22"/>
          <w:szCs w:val="22"/>
        </w:rPr>
        <w:t xml:space="preserve"> model.</w:t>
      </w:r>
      <w:r w:rsidRPr="0032262B">
        <w:rPr>
          <w:rFonts w:asciiTheme="minorHAnsi" w:hAnsiTheme="minorHAnsi" w:cstheme="minorHAnsi"/>
          <w:i/>
          <w:iCs/>
          <w:color w:val="000000"/>
          <w:sz w:val="22"/>
          <w:szCs w:val="22"/>
        </w:rPr>
        <w:t xml:space="preserve"> </w:t>
      </w:r>
    </w:p>
    <w:p w14:paraId="7A5C4134" w14:textId="77777777" w:rsidR="00A727B9" w:rsidRDefault="00A727B9" w:rsidP="00C87A84">
      <w:pPr>
        <w:rPr>
          <w:rFonts w:cstheme="minorHAnsi"/>
          <w:sz w:val="22"/>
          <w:szCs w:val="22"/>
        </w:rPr>
      </w:pPr>
    </w:p>
    <w:p w14:paraId="31A3A20A" w14:textId="66C04D24" w:rsidR="0007486E" w:rsidRPr="0032262B" w:rsidRDefault="000075BB" w:rsidP="00C87A84">
      <w:pPr>
        <w:rPr>
          <w:rFonts w:cstheme="minorHAnsi"/>
          <w:sz w:val="22"/>
          <w:szCs w:val="22"/>
        </w:rPr>
      </w:pPr>
      <w:r w:rsidRPr="0032262B">
        <w:rPr>
          <w:rFonts w:cstheme="minorHAnsi"/>
          <w:sz w:val="22"/>
          <w:szCs w:val="22"/>
        </w:rPr>
        <w:t>#2 "Although the mouse SNI model is considered as a relatively easy procedure through sparing the tibial nerve and cutting the common peroneal and sural nerves, it requires the ligation of the sural and common peroneal nerves separately with potential risk of stretching the sciatic or tibial nerves." (Line 52-55)</w:t>
      </w:r>
      <w:r w:rsidRPr="0032262B">
        <w:rPr>
          <w:rFonts w:cstheme="minorHAnsi"/>
          <w:sz w:val="22"/>
          <w:szCs w:val="22"/>
        </w:rPr>
        <w:br/>
        <w:t>I do not quite understand the advantage of manipulating the common peroneal and the tibial nerve over manipulating the common peroneal and the sural nerve. Of course, the authors were able to use one ligature instead of two separated ones, resulting in a time advantage. However, the risk of stretching the unaffected nerve (tibial or sural) or the sciatic nerve, stays the same.</w:t>
      </w:r>
    </w:p>
    <w:p w14:paraId="4965EFF4" w14:textId="7E64BC75" w:rsidR="007B43E5" w:rsidRPr="0032262B" w:rsidRDefault="0032262B" w:rsidP="00C87A84">
      <w:pPr>
        <w:pStyle w:val="NormalWeb"/>
        <w:rPr>
          <w:rFonts w:asciiTheme="minorHAnsi" w:hAnsiTheme="minorHAnsi" w:cstheme="minorHAnsi"/>
          <w:i/>
          <w:iCs/>
          <w:color w:val="000000"/>
          <w:sz w:val="22"/>
          <w:szCs w:val="22"/>
        </w:rPr>
      </w:pPr>
      <w:r w:rsidRPr="0032262B">
        <w:rPr>
          <w:rFonts w:asciiTheme="minorHAnsi" w:hAnsiTheme="minorHAnsi" w:cstheme="minorHAnsi"/>
          <w:i/>
          <w:iCs/>
          <w:color w:val="000000"/>
          <w:sz w:val="22"/>
          <w:szCs w:val="22"/>
        </w:rPr>
        <w:t xml:space="preserve">With </w:t>
      </w:r>
      <w:r>
        <w:rPr>
          <w:rFonts w:asciiTheme="minorHAnsi" w:hAnsiTheme="minorHAnsi" w:cstheme="minorHAnsi"/>
          <w:i/>
          <w:iCs/>
          <w:color w:val="000000"/>
          <w:sz w:val="22"/>
          <w:szCs w:val="22"/>
        </w:rPr>
        <w:t xml:space="preserve">our explanation </w:t>
      </w:r>
      <w:r w:rsidR="00CC5734">
        <w:rPr>
          <w:rFonts w:asciiTheme="minorHAnsi" w:hAnsiTheme="minorHAnsi" w:cstheme="minorHAnsi"/>
          <w:i/>
          <w:iCs/>
          <w:color w:val="000000"/>
          <w:sz w:val="22"/>
          <w:szCs w:val="22"/>
        </w:rPr>
        <w:t>above, we hope the reviewer has better understand on the advantage in sparing tibial nerve.</w:t>
      </w:r>
    </w:p>
    <w:p w14:paraId="450D194B" w14:textId="2F6ECA90" w:rsidR="00160E8B" w:rsidRPr="0032262B" w:rsidRDefault="000075BB"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br/>
        <w:t>#3 "Based on this anatomical feature, we developed a modified mouse SNI surgery procedure to ligate the common peroneal and sural nerves together with only one nerve-ligation and one nerve-cutting, which results in shortened procedure-time with avoidance of the potential sciatic nerve stretch or tibial nerve injury." (Line 60-63)</w:t>
      </w:r>
      <w:r w:rsidRPr="0032262B">
        <w:rPr>
          <w:rFonts w:asciiTheme="minorHAnsi" w:hAnsiTheme="minorHAnsi" w:cstheme="minorHAnsi"/>
          <w:color w:val="000000"/>
          <w:sz w:val="22"/>
          <w:szCs w:val="22"/>
        </w:rPr>
        <w:br/>
        <w:t>The authors have written in the introduction that they "present a modified SNI surgery method to damage both common peroneal and tibial nerves with only one ligation and one cut with much shorter procedure time" (line 28-30). However, the introduction indicates that the authors developed a surgery method ligating the common peroneal and sural nerves. The authors need to clarify what surgery has been performed.</w:t>
      </w:r>
      <w:r w:rsidRPr="0032262B">
        <w:rPr>
          <w:rFonts w:asciiTheme="minorHAnsi" w:hAnsiTheme="minorHAnsi" w:cstheme="minorHAnsi"/>
          <w:color w:val="000000"/>
          <w:sz w:val="22"/>
          <w:szCs w:val="22"/>
        </w:rPr>
        <w:br/>
        <w:t xml:space="preserve">Furthermore, the authors might want to refer to e.g. to </w:t>
      </w:r>
      <w:proofErr w:type="spellStart"/>
      <w:r w:rsidRPr="0032262B">
        <w:rPr>
          <w:rFonts w:asciiTheme="minorHAnsi" w:hAnsiTheme="minorHAnsi" w:cstheme="minorHAnsi"/>
          <w:color w:val="000000"/>
          <w:sz w:val="22"/>
          <w:szCs w:val="22"/>
        </w:rPr>
        <w:t>Decosterd</w:t>
      </w:r>
      <w:proofErr w:type="spellEnd"/>
      <w:r w:rsidRPr="0032262B">
        <w:rPr>
          <w:rFonts w:asciiTheme="minorHAnsi" w:hAnsiTheme="minorHAnsi" w:cstheme="minorHAnsi"/>
          <w:color w:val="000000"/>
          <w:sz w:val="22"/>
          <w:szCs w:val="22"/>
        </w:rPr>
        <w:t xml:space="preserve"> and Woolf, 2000 (DOI:10.1016/S0304-3959(00)00276-1), who established an SNI-model manipulating the common peroneal and the tibial nerve, or Shields et al., 2003 (5), introducing a method to manipulate the common peroneal and the sural nerve, and </w:t>
      </w:r>
      <w:proofErr w:type="spellStart"/>
      <w:r w:rsidRPr="0032262B">
        <w:rPr>
          <w:rFonts w:asciiTheme="minorHAnsi" w:hAnsiTheme="minorHAnsi" w:cstheme="minorHAnsi"/>
          <w:color w:val="000000"/>
          <w:sz w:val="22"/>
          <w:szCs w:val="22"/>
        </w:rPr>
        <w:t>Cichon</w:t>
      </w:r>
      <w:proofErr w:type="spellEnd"/>
      <w:r w:rsidRPr="0032262B">
        <w:rPr>
          <w:rFonts w:asciiTheme="minorHAnsi" w:hAnsiTheme="minorHAnsi" w:cstheme="minorHAnsi"/>
          <w:color w:val="000000"/>
          <w:sz w:val="22"/>
          <w:szCs w:val="22"/>
        </w:rPr>
        <w:t xml:space="preserve"> et al., 2018 (7), who published a detailed method paper describing the application of one ligature and one nerve-cutting for a SNI model in mice.</w:t>
      </w:r>
    </w:p>
    <w:p w14:paraId="731ACCA6" w14:textId="386789DD" w:rsidR="003D134F" w:rsidRPr="00CC5734" w:rsidRDefault="00F050E0" w:rsidP="00C87A84">
      <w:pPr>
        <w:pStyle w:val="NormalWeb"/>
        <w:rPr>
          <w:rFonts w:asciiTheme="minorHAnsi" w:hAnsiTheme="minorHAnsi" w:cstheme="minorHAnsi"/>
          <w:i/>
          <w:iCs/>
          <w:color w:val="000000"/>
          <w:sz w:val="22"/>
          <w:szCs w:val="22"/>
        </w:rPr>
      </w:pPr>
      <w:r w:rsidRPr="00CC5734">
        <w:rPr>
          <w:rFonts w:asciiTheme="minorHAnsi" w:hAnsiTheme="minorHAnsi" w:cstheme="minorHAnsi"/>
          <w:i/>
          <w:iCs/>
          <w:color w:val="000000"/>
          <w:sz w:val="22"/>
          <w:szCs w:val="22"/>
        </w:rPr>
        <w:t xml:space="preserve">We </w:t>
      </w:r>
      <w:r w:rsidR="00CC5734">
        <w:rPr>
          <w:rFonts w:asciiTheme="minorHAnsi" w:hAnsiTheme="minorHAnsi" w:cstheme="minorHAnsi"/>
          <w:i/>
          <w:iCs/>
          <w:color w:val="000000"/>
          <w:sz w:val="22"/>
          <w:szCs w:val="22"/>
        </w:rPr>
        <w:t xml:space="preserve">thank the reviewer for picking up the mistake. In the revise manuscript we have </w:t>
      </w:r>
      <w:r w:rsidR="003A42A5">
        <w:rPr>
          <w:rFonts w:asciiTheme="minorHAnsi" w:hAnsiTheme="minorHAnsi" w:cstheme="minorHAnsi"/>
          <w:i/>
          <w:iCs/>
          <w:color w:val="000000"/>
          <w:sz w:val="22"/>
          <w:szCs w:val="22"/>
        </w:rPr>
        <w:t xml:space="preserve">corrected the sentence to </w:t>
      </w:r>
      <w:r w:rsidRPr="00CC5734">
        <w:rPr>
          <w:rFonts w:asciiTheme="minorHAnsi" w:hAnsiTheme="minorHAnsi" w:cstheme="minorHAnsi"/>
          <w:i/>
          <w:iCs/>
          <w:color w:val="000000"/>
          <w:sz w:val="22"/>
          <w:szCs w:val="22"/>
        </w:rPr>
        <w:t xml:space="preserve">“present a modified SNI surgery method to damage both </w:t>
      </w:r>
      <w:r w:rsidRPr="00CC5734">
        <w:rPr>
          <w:rFonts w:asciiTheme="minorHAnsi" w:hAnsiTheme="minorHAnsi" w:cstheme="minorHAnsi"/>
          <w:i/>
          <w:iCs/>
          <w:color w:val="FF0000"/>
          <w:sz w:val="22"/>
          <w:szCs w:val="22"/>
        </w:rPr>
        <w:t xml:space="preserve">common peroneal and sural nerves </w:t>
      </w:r>
      <w:r w:rsidRPr="00CC5734">
        <w:rPr>
          <w:rFonts w:asciiTheme="minorHAnsi" w:hAnsiTheme="minorHAnsi" w:cstheme="minorHAnsi"/>
          <w:i/>
          <w:iCs/>
          <w:color w:val="000000"/>
          <w:sz w:val="22"/>
          <w:szCs w:val="22"/>
        </w:rPr>
        <w:t>with only one ligation and one cut with much shorter procedure time”</w:t>
      </w:r>
      <w:r w:rsidR="003A42A5">
        <w:rPr>
          <w:rFonts w:asciiTheme="minorHAnsi" w:hAnsiTheme="minorHAnsi" w:cstheme="minorHAnsi"/>
          <w:i/>
          <w:iCs/>
          <w:color w:val="000000"/>
          <w:sz w:val="22"/>
          <w:szCs w:val="22"/>
        </w:rPr>
        <w:t xml:space="preserve">. </w:t>
      </w:r>
      <w:proofErr w:type="spellStart"/>
      <w:r w:rsidR="003A42A5">
        <w:rPr>
          <w:rFonts w:asciiTheme="minorHAnsi" w:hAnsiTheme="minorHAnsi" w:cstheme="minorHAnsi"/>
          <w:i/>
          <w:iCs/>
          <w:color w:val="000000"/>
          <w:sz w:val="22"/>
          <w:szCs w:val="22"/>
        </w:rPr>
        <w:t>Cichon</w:t>
      </w:r>
      <w:proofErr w:type="spellEnd"/>
      <w:r w:rsidR="003A42A5">
        <w:rPr>
          <w:rFonts w:asciiTheme="minorHAnsi" w:hAnsiTheme="minorHAnsi" w:cstheme="minorHAnsi"/>
          <w:i/>
          <w:iCs/>
          <w:color w:val="000000"/>
          <w:sz w:val="22"/>
          <w:szCs w:val="22"/>
        </w:rPr>
        <w:t xml:space="preserve"> paper has been cited in the manuscript. </w:t>
      </w:r>
    </w:p>
    <w:p w14:paraId="7D106B6C" w14:textId="59923C65" w:rsidR="003D134F" w:rsidRPr="0032262B" w:rsidRDefault="000075BB"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br/>
        <w:t>#4 Protocol 2. Modified SNI surgery</w:t>
      </w: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lastRenderedPageBreak/>
        <w:t>The description of the modified SNI surgery is again appears to be contradictory to the abstract and needs to be revised.</w:t>
      </w:r>
      <w:r w:rsidRPr="0032262B">
        <w:rPr>
          <w:rFonts w:asciiTheme="minorHAnsi" w:hAnsiTheme="minorHAnsi" w:cstheme="minorHAnsi"/>
          <w:color w:val="000000"/>
          <w:sz w:val="22"/>
          <w:szCs w:val="22"/>
        </w:rPr>
        <w:br/>
        <w:t>Moreover, a description of the surgery procedure applied for the "traditional group" is missing.</w:t>
      </w:r>
      <w:r w:rsidRPr="0032262B">
        <w:rPr>
          <w:rFonts w:asciiTheme="minorHAnsi" w:hAnsiTheme="minorHAnsi" w:cstheme="minorHAnsi"/>
          <w:color w:val="000000"/>
          <w:sz w:val="22"/>
          <w:szCs w:val="22"/>
        </w:rPr>
        <w:br/>
        <w:t>In general, detailed information about the used materials, reagents and equipment would improve the reproducibility of the presented surgical method.</w:t>
      </w:r>
    </w:p>
    <w:p w14:paraId="36F53DFA" w14:textId="77777777" w:rsidR="00A727B9" w:rsidRDefault="003A42A5" w:rsidP="00C87A84">
      <w:pPr>
        <w:rPr>
          <w:rFonts w:cstheme="minorHAnsi"/>
          <w:color w:val="000000"/>
          <w:sz w:val="22"/>
          <w:szCs w:val="22"/>
        </w:rPr>
      </w:pPr>
      <w:r w:rsidRPr="003A42A5">
        <w:rPr>
          <w:rFonts w:cstheme="minorHAnsi"/>
          <w:i/>
          <w:iCs/>
          <w:color w:val="000000"/>
          <w:sz w:val="22"/>
          <w:szCs w:val="22"/>
        </w:rPr>
        <w:t>We thank the reviewer for picking up the mistake</w:t>
      </w:r>
      <w:r w:rsidRPr="003A42A5">
        <w:rPr>
          <w:rFonts w:cstheme="minorHAnsi"/>
          <w:i/>
          <w:iCs/>
          <w:color w:val="000000"/>
          <w:sz w:val="22"/>
          <w:szCs w:val="22"/>
        </w:rPr>
        <w:t xml:space="preserve"> and</w:t>
      </w:r>
      <w:r w:rsidR="003D134F" w:rsidRPr="003A42A5">
        <w:rPr>
          <w:rFonts w:eastAsia="Times New Roman" w:cstheme="minorHAnsi"/>
          <w:i/>
          <w:iCs/>
          <w:color w:val="000000" w:themeColor="text1"/>
          <w:sz w:val="22"/>
          <w:szCs w:val="22"/>
        </w:rPr>
        <w:t xml:space="preserve"> </w:t>
      </w:r>
      <w:r w:rsidRPr="003A42A5">
        <w:rPr>
          <w:rFonts w:eastAsia="Times New Roman" w:cstheme="minorHAnsi"/>
          <w:i/>
          <w:iCs/>
          <w:color w:val="000000" w:themeColor="text1"/>
          <w:sz w:val="22"/>
          <w:szCs w:val="22"/>
        </w:rPr>
        <w:t>w</w:t>
      </w:r>
      <w:r w:rsidR="003D134F" w:rsidRPr="003A42A5">
        <w:rPr>
          <w:rFonts w:eastAsia="Times New Roman" w:cstheme="minorHAnsi"/>
          <w:i/>
          <w:iCs/>
          <w:color w:val="000000" w:themeColor="text1"/>
          <w:sz w:val="22"/>
          <w:szCs w:val="22"/>
        </w:rPr>
        <w:t>e have corrected in the abstract.</w:t>
      </w:r>
      <w:r w:rsidRPr="003A42A5">
        <w:rPr>
          <w:rFonts w:eastAsia="Times New Roman" w:cstheme="minorHAnsi"/>
          <w:i/>
          <w:iCs/>
          <w:color w:val="000000" w:themeColor="text1"/>
          <w:sz w:val="22"/>
          <w:szCs w:val="22"/>
        </w:rPr>
        <w:t xml:space="preserve"> W</w:t>
      </w:r>
      <w:r w:rsidR="004B20AC" w:rsidRPr="003A42A5">
        <w:rPr>
          <w:rFonts w:eastAsia="Times New Roman" w:cstheme="minorHAnsi"/>
          <w:i/>
          <w:iCs/>
          <w:color w:val="000000" w:themeColor="text1"/>
          <w:sz w:val="22"/>
          <w:szCs w:val="22"/>
        </w:rPr>
        <w:t>e also added the traditional procedure in the protocol.</w:t>
      </w:r>
      <w:r w:rsidR="004B20AC" w:rsidRPr="003A42A5">
        <w:rPr>
          <w:rFonts w:cstheme="minorHAnsi"/>
          <w:i/>
          <w:iCs/>
          <w:sz w:val="22"/>
          <w:szCs w:val="22"/>
        </w:rPr>
        <w:t xml:space="preserve"> </w:t>
      </w:r>
      <w:r w:rsidR="000075BB" w:rsidRPr="003A42A5">
        <w:rPr>
          <w:rFonts w:cstheme="minorHAnsi"/>
          <w:i/>
          <w:iCs/>
          <w:color w:val="000000"/>
          <w:sz w:val="22"/>
          <w:szCs w:val="22"/>
        </w:rPr>
        <w:br/>
      </w:r>
      <w:r w:rsidR="000075BB" w:rsidRPr="003A42A5">
        <w:rPr>
          <w:rFonts w:cstheme="minorHAnsi"/>
          <w:i/>
          <w:iCs/>
          <w:color w:val="000000"/>
          <w:sz w:val="22"/>
          <w:szCs w:val="22"/>
        </w:rPr>
        <w:br/>
      </w:r>
    </w:p>
    <w:p w14:paraId="4EE81DCB" w14:textId="403E7402" w:rsidR="00B12205" w:rsidRDefault="000075BB" w:rsidP="00C87A84">
      <w:pPr>
        <w:rPr>
          <w:rFonts w:cstheme="minorHAnsi"/>
          <w:color w:val="000000"/>
          <w:sz w:val="22"/>
          <w:szCs w:val="22"/>
        </w:rPr>
      </w:pPr>
      <w:r w:rsidRPr="0032262B">
        <w:rPr>
          <w:rFonts w:cstheme="minorHAnsi"/>
          <w:color w:val="000000"/>
          <w:sz w:val="22"/>
          <w:szCs w:val="22"/>
        </w:rPr>
        <w:t>#5 "2.7 Cut nerve at distal part within 2-4 mm to the ligation with a pair of micro scissors. To note, the tibial nerve remains untouched during the whole procedure." (Line 106 - 107)</w:t>
      </w:r>
      <w:r w:rsidRPr="0032262B">
        <w:rPr>
          <w:rFonts w:cstheme="minorHAnsi"/>
          <w:color w:val="000000"/>
          <w:sz w:val="22"/>
          <w:szCs w:val="22"/>
        </w:rPr>
        <w:br/>
        <w:t>Does the procedure involve the formation of a nerve defect (size?), as usually applied for SNI models? Or did the authors perform a simple axotomy?</w:t>
      </w:r>
    </w:p>
    <w:p w14:paraId="5E63C266" w14:textId="77777777" w:rsidR="003A42A5" w:rsidRPr="003A42A5" w:rsidRDefault="003A42A5" w:rsidP="00C87A84">
      <w:pPr>
        <w:rPr>
          <w:rFonts w:eastAsia="Times New Roman" w:cstheme="minorHAnsi"/>
          <w:color w:val="000000" w:themeColor="text1"/>
          <w:sz w:val="22"/>
          <w:szCs w:val="22"/>
        </w:rPr>
      </w:pPr>
    </w:p>
    <w:p w14:paraId="2D72A817" w14:textId="77777777" w:rsidR="00A727B9" w:rsidRDefault="00BE79BC" w:rsidP="00C87A84">
      <w:pPr>
        <w:rPr>
          <w:rFonts w:cstheme="minorHAnsi"/>
          <w:color w:val="000000"/>
          <w:sz w:val="22"/>
          <w:szCs w:val="22"/>
        </w:rPr>
      </w:pPr>
      <w:r>
        <w:rPr>
          <w:rFonts w:cstheme="minorHAnsi"/>
          <w:i/>
          <w:iCs/>
          <w:sz w:val="22"/>
          <w:szCs w:val="22"/>
        </w:rPr>
        <w:t>A small part of the ligated nerve was removed</w:t>
      </w:r>
      <w:r w:rsidR="00B12205" w:rsidRPr="003A42A5">
        <w:rPr>
          <w:rFonts w:eastAsia="Times New Roman" w:cstheme="minorHAnsi"/>
          <w:i/>
          <w:iCs/>
          <w:color w:val="000000" w:themeColor="text1"/>
          <w:sz w:val="22"/>
          <w:szCs w:val="22"/>
        </w:rPr>
        <w:t xml:space="preserve"> to prevent nerve regeneration between proximal and distal parts.</w:t>
      </w:r>
      <w:r w:rsidR="00B12205" w:rsidRPr="003A42A5">
        <w:rPr>
          <w:rFonts w:cstheme="minorHAnsi"/>
          <w:i/>
          <w:iCs/>
          <w:color w:val="000000"/>
          <w:sz w:val="22"/>
          <w:szCs w:val="22"/>
        </w:rPr>
        <w:t xml:space="preserve"> </w:t>
      </w:r>
      <w:r w:rsidR="000075BB" w:rsidRPr="003A42A5">
        <w:rPr>
          <w:rFonts w:cstheme="minorHAnsi"/>
          <w:color w:val="000000"/>
          <w:sz w:val="22"/>
          <w:szCs w:val="22"/>
        </w:rPr>
        <w:br/>
      </w:r>
      <w:r w:rsidR="000075BB" w:rsidRPr="003A42A5">
        <w:rPr>
          <w:rFonts w:cstheme="minorHAnsi"/>
          <w:color w:val="000000"/>
          <w:sz w:val="22"/>
          <w:szCs w:val="22"/>
        </w:rPr>
        <w:br/>
      </w:r>
    </w:p>
    <w:p w14:paraId="1C325A9B" w14:textId="79578412" w:rsidR="00F72B6F" w:rsidRDefault="000075BB" w:rsidP="00C87A84">
      <w:pPr>
        <w:rPr>
          <w:rFonts w:cstheme="minorHAnsi"/>
          <w:color w:val="000000"/>
          <w:sz w:val="22"/>
          <w:szCs w:val="22"/>
        </w:rPr>
      </w:pPr>
      <w:r w:rsidRPr="0032262B">
        <w:rPr>
          <w:rFonts w:cstheme="minorHAnsi"/>
          <w:color w:val="000000"/>
          <w:sz w:val="22"/>
          <w:szCs w:val="22"/>
        </w:rPr>
        <w:t>#6 Protocol 3. von Frey assessment for mechanical threshold (Line 109 - 121)</w:t>
      </w:r>
      <w:r w:rsidRPr="0032262B">
        <w:rPr>
          <w:rFonts w:cstheme="minorHAnsi"/>
          <w:color w:val="000000"/>
          <w:sz w:val="22"/>
          <w:szCs w:val="22"/>
        </w:rPr>
        <w:br/>
        <w:t xml:space="preserve">The authors did not make clear, whether the Von Frey assessment involved an acclimatization of the animals 1-2 weeks ahead of testing, as suggested by one of the cited publications: Wilson &amp; </w:t>
      </w:r>
      <w:proofErr w:type="spellStart"/>
      <w:r w:rsidRPr="0032262B">
        <w:rPr>
          <w:rFonts w:cstheme="minorHAnsi"/>
          <w:color w:val="000000"/>
          <w:sz w:val="22"/>
          <w:szCs w:val="22"/>
        </w:rPr>
        <w:t>Mogli</w:t>
      </w:r>
      <w:proofErr w:type="spellEnd"/>
      <w:r w:rsidRPr="0032262B">
        <w:rPr>
          <w:rFonts w:cstheme="minorHAnsi"/>
          <w:color w:val="000000"/>
          <w:sz w:val="22"/>
          <w:szCs w:val="22"/>
        </w:rPr>
        <w:t>, 2001 and in accordance with the ARRIVE guidelines for animal (9).</w:t>
      </w:r>
      <w:r w:rsidRPr="0032262B">
        <w:rPr>
          <w:rFonts w:cstheme="minorHAnsi"/>
          <w:color w:val="000000"/>
          <w:sz w:val="22"/>
          <w:szCs w:val="22"/>
        </w:rPr>
        <w:br/>
        <w:t>Additionally, the authors might explain, why only the withdrawal threshold and not the relative frequency of paw withdrawal was recorded and evaluated.</w:t>
      </w:r>
    </w:p>
    <w:p w14:paraId="19A77B87" w14:textId="77777777" w:rsidR="00BE79BC" w:rsidRPr="0032262B" w:rsidRDefault="00BE79BC" w:rsidP="00C87A84">
      <w:pPr>
        <w:rPr>
          <w:rFonts w:cstheme="minorHAnsi"/>
          <w:color w:val="000000"/>
          <w:sz w:val="22"/>
          <w:szCs w:val="22"/>
        </w:rPr>
      </w:pPr>
    </w:p>
    <w:p w14:paraId="7601DAF2" w14:textId="4DBC67EF" w:rsidR="00B27418" w:rsidRPr="005B1486" w:rsidRDefault="00D75DD5" w:rsidP="00C87A84">
      <w:pPr>
        <w:rPr>
          <w:rFonts w:cstheme="minorHAnsi"/>
          <w:i/>
          <w:iCs/>
          <w:color w:val="000000"/>
          <w:sz w:val="22"/>
          <w:szCs w:val="22"/>
        </w:rPr>
      </w:pPr>
      <w:r w:rsidRPr="00BE79BC">
        <w:rPr>
          <w:rFonts w:cstheme="minorHAnsi"/>
          <w:i/>
          <w:iCs/>
          <w:color w:val="000000"/>
          <w:sz w:val="22"/>
          <w:szCs w:val="22"/>
        </w:rPr>
        <w:t xml:space="preserve">In this study, we </w:t>
      </w:r>
      <w:r w:rsidR="000D0D0B" w:rsidRPr="00BE79BC">
        <w:rPr>
          <w:rFonts w:cstheme="minorHAnsi"/>
          <w:i/>
          <w:iCs/>
          <w:color w:val="000000"/>
          <w:sz w:val="22"/>
          <w:szCs w:val="22"/>
        </w:rPr>
        <w:t xml:space="preserve">stimulated the mid-plantar of the hind paw with von Frey filaments </w:t>
      </w:r>
      <w:r w:rsidR="00BE79BC" w:rsidRPr="00BE79BC">
        <w:rPr>
          <w:rFonts w:cstheme="minorHAnsi"/>
          <w:i/>
          <w:iCs/>
          <w:color w:val="000000"/>
          <w:sz w:val="22"/>
          <w:szCs w:val="22"/>
        </w:rPr>
        <w:t>with</w:t>
      </w:r>
      <w:r w:rsidR="000D0D0B" w:rsidRPr="00BE79BC">
        <w:rPr>
          <w:rFonts w:cstheme="minorHAnsi"/>
          <w:i/>
          <w:iCs/>
          <w:color w:val="000000"/>
          <w:sz w:val="22"/>
          <w:szCs w:val="22"/>
        </w:rPr>
        <w:t xml:space="preserve"> up-down paradigm from </w:t>
      </w:r>
      <w:proofErr w:type="spellStart"/>
      <w:r w:rsidR="000D0D0B" w:rsidRPr="00BE79BC">
        <w:rPr>
          <w:rFonts w:cstheme="minorHAnsi"/>
          <w:i/>
          <w:iCs/>
          <w:color w:val="000000"/>
          <w:sz w:val="22"/>
          <w:szCs w:val="22"/>
          <w:u w:val="single"/>
        </w:rPr>
        <w:t>Chaplan</w:t>
      </w:r>
      <w:proofErr w:type="spellEnd"/>
      <w:r w:rsidR="00BE79BC" w:rsidRPr="00BE79BC">
        <w:rPr>
          <w:rFonts w:cstheme="minorHAnsi"/>
          <w:i/>
          <w:iCs/>
          <w:color w:val="000000"/>
          <w:sz w:val="22"/>
          <w:szCs w:val="22"/>
          <w:u w:val="single"/>
        </w:rPr>
        <w:t xml:space="preserve"> et al (citation 12)</w:t>
      </w:r>
      <w:r w:rsidR="000D0D0B" w:rsidRPr="00BE79BC">
        <w:rPr>
          <w:rFonts w:cstheme="minorHAnsi"/>
          <w:i/>
          <w:iCs/>
          <w:color w:val="000000"/>
          <w:sz w:val="22"/>
          <w:szCs w:val="22"/>
          <w:u w:val="single"/>
        </w:rPr>
        <w:t xml:space="preserve">. </w:t>
      </w:r>
      <w:r w:rsidR="00BE79BC">
        <w:rPr>
          <w:rFonts w:cstheme="minorHAnsi"/>
          <w:i/>
          <w:iCs/>
          <w:color w:val="000000"/>
          <w:sz w:val="22"/>
          <w:szCs w:val="22"/>
          <w:u w:val="single"/>
        </w:rPr>
        <w:t xml:space="preserve"> </w:t>
      </w:r>
      <w:r w:rsidR="000D0D0B" w:rsidRPr="00BE79BC">
        <w:rPr>
          <w:rFonts w:cstheme="minorHAnsi"/>
          <w:i/>
          <w:iCs/>
          <w:color w:val="000000"/>
          <w:sz w:val="22"/>
          <w:szCs w:val="22"/>
        </w:rPr>
        <w:t xml:space="preserve">As the reviewer </w:t>
      </w:r>
      <w:r w:rsidR="00BE79BC" w:rsidRPr="00BE79BC">
        <w:rPr>
          <w:rFonts w:cstheme="minorHAnsi"/>
          <w:i/>
          <w:iCs/>
          <w:color w:val="000000"/>
          <w:sz w:val="22"/>
          <w:szCs w:val="22"/>
        </w:rPr>
        <w:t>pointed out</w:t>
      </w:r>
      <w:r w:rsidR="000D0D0B" w:rsidRPr="00BE79BC">
        <w:rPr>
          <w:rFonts w:cstheme="minorHAnsi"/>
          <w:i/>
          <w:iCs/>
          <w:color w:val="000000"/>
          <w:sz w:val="22"/>
          <w:szCs w:val="22"/>
        </w:rPr>
        <w:t xml:space="preserve">, </w:t>
      </w:r>
      <w:r w:rsidR="00B27418" w:rsidRPr="00BE79BC">
        <w:rPr>
          <w:rFonts w:cstheme="minorHAnsi"/>
          <w:i/>
          <w:iCs/>
          <w:color w:val="000000"/>
          <w:sz w:val="22"/>
          <w:szCs w:val="22"/>
        </w:rPr>
        <w:t>von-Frey assessment involved at least 6 days of acclimatization of mice to the testing room environment and testing materials</w:t>
      </w:r>
      <w:r w:rsidR="00563101" w:rsidRPr="00BE79BC">
        <w:rPr>
          <w:rFonts w:cstheme="minorHAnsi"/>
          <w:i/>
          <w:iCs/>
          <w:color w:val="000000"/>
          <w:sz w:val="22"/>
          <w:szCs w:val="22"/>
        </w:rPr>
        <w:t xml:space="preserve"> in this study</w:t>
      </w:r>
      <w:r w:rsidR="00B27418" w:rsidRPr="00BE79BC">
        <w:rPr>
          <w:rFonts w:cstheme="minorHAnsi"/>
          <w:i/>
          <w:iCs/>
          <w:color w:val="000000"/>
          <w:sz w:val="22"/>
          <w:szCs w:val="22"/>
        </w:rPr>
        <w:t xml:space="preserve">. Place the mice in the clear plastic cylinders on an elevated wire mesh grid for 1 hour of habituation. White papers are placed between each cylinder to prevent any visual cue from each testing animal. During this period, 60min habituation was performed every two days, and the first von Frey monofilaments was applied under the middle of the </w:t>
      </w:r>
      <w:proofErr w:type="spellStart"/>
      <w:r w:rsidR="00B27418" w:rsidRPr="00BE79BC">
        <w:rPr>
          <w:rFonts w:cstheme="minorHAnsi"/>
          <w:i/>
          <w:iCs/>
          <w:color w:val="000000"/>
          <w:sz w:val="22"/>
          <w:szCs w:val="22"/>
        </w:rPr>
        <w:t>hindpaw</w:t>
      </w:r>
      <w:proofErr w:type="spellEnd"/>
      <w:r w:rsidR="00B27418" w:rsidRPr="00BE79BC">
        <w:rPr>
          <w:rFonts w:cstheme="minorHAnsi"/>
          <w:i/>
          <w:iCs/>
          <w:color w:val="000000"/>
          <w:sz w:val="22"/>
          <w:szCs w:val="22"/>
        </w:rPr>
        <w:t xml:space="preserve"> after the last 60min habituation.</w:t>
      </w:r>
      <w:r w:rsidR="005B1486">
        <w:rPr>
          <w:rFonts w:cstheme="minorHAnsi"/>
          <w:i/>
          <w:iCs/>
          <w:color w:val="000000"/>
          <w:sz w:val="22"/>
          <w:szCs w:val="22"/>
        </w:rPr>
        <w:t xml:space="preserve"> In addition, </w:t>
      </w:r>
      <w:bookmarkStart w:id="0" w:name="OLE_LINK5"/>
      <w:bookmarkStart w:id="1" w:name="OLE_LINK6"/>
      <w:r w:rsidR="001D25FB" w:rsidRPr="00BE79BC">
        <w:rPr>
          <w:rFonts w:cstheme="minorHAnsi"/>
          <w:i/>
          <w:iCs/>
          <w:color w:val="000000"/>
          <w:sz w:val="22"/>
          <w:szCs w:val="22"/>
        </w:rPr>
        <w:t xml:space="preserve">we further </w:t>
      </w:r>
      <w:r w:rsidR="005B1486">
        <w:rPr>
          <w:rFonts w:cstheme="minorHAnsi"/>
          <w:i/>
          <w:iCs/>
          <w:color w:val="000000"/>
          <w:sz w:val="22"/>
          <w:szCs w:val="22"/>
        </w:rPr>
        <w:t xml:space="preserve">have </w:t>
      </w:r>
      <w:r w:rsidR="001D25FB" w:rsidRPr="00BE79BC">
        <w:rPr>
          <w:rFonts w:cstheme="minorHAnsi"/>
          <w:i/>
          <w:iCs/>
          <w:color w:val="000000"/>
          <w:sz w:val="22"/>
          <w:szCs w:val="22"/>
        </w:rPr>
        <w:t>added data of “percent response” method to assess the mechanical hypersensitivity in the results</w:t>
      </w:r>
      <w:r w:rsidR="005B1486">
        <w:rPr>
          <w:rFonts w:cstheme="minorHAnsi"/>
          <w:i/>
          <w:iCs/>
          <w:color w:val="000000"/>
          <w:sz w:val="22"/>
          <w:szCs w:val="22"/>
        </w:rPr>
        <w:t xml:space="preserve"> (Figure 5b)</w:t>
      </w:r>
      <w:r w:rsidR="001D25FB" w:rsidRPr="00BE79BC">
        <w:rPr>
          <w:rFonts w:cstheme="minorHAnsi"/>
          <w:i/>
          <w:iCs/>
          <w:color w:val="000000"/>
          <w:sz w:val="22"/>
          <w:szCs w:val="22"/>
        </w:rPr>
        <w:t>.</w:t>
      </w:r>
      <w:bookmarkEnd w:id="0"/>
      <w:bookmarkEnd w:id="1"/>
    </w:p>
    <w:p w14:paraId="08AC0FF6" w14:textId="77777777" w:rsidR="00A727B9" w:rsidRDefault="000075BB" w:rsidP="00C87A84">
      <w:pPr>
        <w:rPr>
          <w:rFonts w:cstheme="minorHAnsi"/>
          <w:color w:val="000000"/>
          <w:sz w:val="22"/>
          <w:szCs w:val="22"/>
        </w:rPr>
      </w:pPr>
      <w:r w:rsidRPr="0032262B">
        <w:rPr>
          <w:rFonts w:cstheme="minorHAnsi"/>
          <w:color w:val="000000"/>
          <w:sz w:val="22"/>
          <w:szCs w:val="22"/>
        </w:rPr>
        <w:br/>
      </w:r>
    </w:p>
    <w:p w14:paraId="01169AC4" w14:textId="22A75672" w:rsidR="005B1486" w:rsidRDefault="000075BB" w:rsidP="00C87A84">
      <w:pPr>
        <w:rPr>
          <w:rFonts w:cstheme="minorHAnsi"/>
          <w:color w:val="000000"/>
          <w:sz w:val="22"/>
          <w:szCs w:val="22"/>
        </w:rPr>
      </w:pPr>
      <w:r w:rsidRPr="0032262B">
        <w:rPr>
          <w:rFonts w:cstheme="minorHAnsi"/>
          <w:color w:val="000000"/>
          <w:sz w:val="22"/>
          <w:szCs w:val="22"/>
        </w:rPr>
        <w:t>#7 Protocol 4. Representative Results 4.1. The comparison of procedure time between modified and traditional methods (Line 122-129)</w:t>
      </w:r>
      <w:r w:rsidRPr="0032262B">
        <w:rPr>
          <w:rFonts w:cstheme="minorHAnsi"/>
          <w:color w:val="000000"/>
          <w:sz w:val="22"/>
          <w:szCs w:val="22"/>
        </w:rPr>
        <w:br/>
        <w:t>Comparing the animal numbers (4.1. procedure time traditional: n=5, modified: n=5; 4.2. von Frey traditional: n=9, modified: n=14), 4 animals of the traditional method and 9 animals undergoing the modified method were excluded from the analysis. Kindly provide some rational behind this.</w:t>
      </w:r>
      <w:r w:rsidRPr="0032262B">
        <w:rPr>
          <w:rFonts w:cstheme="minorHAnsi"/>
          <w:color w:val="000000"/>
          <w:sz w:val="22"/>
          <w:szCs w:val="22"/>
        </w:rPr>
        <w:br/>
        <w:t>However, the procedure time of a surgery should not be a criterion for a surgery method, as long as the animal does not have a clear benefit (</w:t>
      </w:r>
      <w:proofErr w:type="gramStart"/>
      <w:r w:rsidRPr="0032262B">
        <w:rPr>
          <w:rFonts w:cstheme="minorHAnsi"/>
          <w:color w:val="000000"/>
          <w:sz w:val="22"/>
          <w:szCs w:val="22"/>
        </w:rPr>
        <w:t>e.g.</w:t>
      </w:r>
      <w:proofErr w:type="gramEnd"/>
      <w:r w:rsidRPr="0032262B">
        <w:rPr>
          <w:rFonts w:cstheme="minorHAnsi"/>
          <w:color w:val="000000"/>
          <w:sz w:val="22"/>
          <w:szCs w:val="22"/>
        </w:rPr>
        <w:t xml:space="preserve"> significant reduction of anesthesia). Instead, the reproducibility of the method and the stability of neuropathic pain behavior should be taken into consideration.</w:t>
      </w:r>
    </w:p>
    <w:p w14:paraId="1A927166" w14:textId="703D131F" w:rsidR="00B27418" w:rsidRDefault="000075BB" w:rsidP="00C87A84">
      <w:pPr>
        <w:rPr>
          <w:rFonts w:cstheme="minorHAnsi"/>
          <w:i/>
          <w:iCs/>
          <w:color w:val="000000"/>
          <w:sz w:val="22"/>
          <w:szCs w:val="22"/>
        </w:rPr>
      </w:pPr>
      <w:r w:rsidRPr="0032262B">
        <w:rPr>
          <w:rFonts w:cstheme="minorHAnsi"/>
          <w:color w:val="000000"/>
          <w:sz w:val="22"/>
          <w:szCs w:val="22"/>
        </w:rPr>
        <w:br/>
      </w:r>
      <w:r w:rsidR="004C53DA">
        <w:rPr>
          <w:rFonts w:cstheme="minorHAnsi"/>
          <w:i/>
          <w:iCs/>
          <w:color w:val="000000"/>
          <w:sz w:val="22"/>
          <w:szCs w:val="22"/>
        </w:rPr>
        <w:t>Mice in Figure 4 were used t</w:t>
      </w:r>
      <w:r w:rsidR="004414D4" w:rsidRPr="005B1486">
        <w:rPr>
          <w:rFonts w:cstheme="minorHAnsi"/>
          <w:i/>
          <w:iCs/>
          <w:color w:val="000000"/>
          <w:sz w:val="22"/>
          <w:szCs w:val="22"/>
        </w:rPr>
        <w:t xml:space="preserve">o observe the difference of procedure time between </w:t>
      </w:r>
      <w:r w:rsidR="004C53DA">
        <w:rPr>
          <w:rFonts w:cstheme="minorHAnsi"/>
          <w:i/>
          <w:iCs/>
          <w:color w:val="000000"/>
          <w:sz w:val="22"/>
          <w:szCs w:val="22"/>
        </w:rPr>
        <w:t xml:space="preserve">the </w:t>
      </w:r>
      <w:r w:rsidR="004414D4" w:rsidRPr="005B1486">
        <w:rPr>
          <w:rFonts w:cstheme="minorHAnsi"/>
          <w:i/>
          <w:iCs/>
          <w:color w:val="000000"/>
          <w:sz w:val="22"/>
          <w:szCs w:val="22"/>
        </w:rPr>
        <w:t>two methods. The</w:t>
      </w:r>
      <w:r w:rsidR="004C53DA">
        <w:rPr>
          <w:rFonts w:cstheme="minorHAnsi"/>
          <w:i/>
          <w:iCs/>
          <w:color w:val="000000"/>
          <w:sz w:val="22"/>
          <w:szCs w:val="22"/>
        </w:rPr>
        <w:t>y</w:t>
      </w:r>
      <w:r w:rsidR="004414D4" w:rsidRPr="005B1486">
        <w:rPr>
          <w:rFonts w:cstheme="minorHAnsi"/>
          <w:i/>
          <w:iCs/>
          <w:color w:val="000000"/>
          <w:sz w:val="22"/>
          <w:szCs w:val="22"/>
        </w:rPr>
        <w:t xml:space="preserve"> </w:t>
      </w:r>
      <w:r w:rsidR="004414D4" w:rsidRPr="005B1486">
        <w:rPr>
          <w:rFonts w:cstheme="minorHAnsi"/>
          <w:i/>
          <w:iCs/>
          <w:color w:val="000000"/>
          <w:sz w:val="22"/>
          <w:szCs w:val="22"/>
        </w:rPr>
        <w:lastRenderedPageBreak/>
        <w:t xml:space="preserve">were not </w:t>
      </w:r>
      <w:r w:rsidR="004C53DA">
        <w:rPr>
          <w:rFonts w:cstheme="minorHAnsi"/>
          <w:i/>
          <w:iCs/>
          <w:color w:val="000000"/>
          <w:sz w:val="22"/>
          <w:szCs w:val="22"/>
        </w:rPr>
        <w:t>used for</w:t>
      </w:r>
      <w:r w:rsidR="004414D4" w:rsidRPr="005B1486">
        <w:rPr>
          <w:rFonts w:cstheme="minorHAnsi"/>
          <w:i/>
          <w:iCs/>
          <w:color w:val="000000"/>
          <w:sz w:val="22"/>
          <w:szCs w:val="22"/>
        </w:rPr>
        <w:t xml:space="preserve"> von-Frey assessment. </w:t>
      </w:r>
      <w:r w:rsidR="004C53DA">
        <w:rPr>
          <w:rFonts w:cstheme="minorHAnsi"/>
          <w:i/>
          <w:iCs/>
          <w:color w:val="000000"/>
          <w:sz w:val="22"/>
          <w:szCs w:val="22"/>
        </w:rPr>
        <w:t xml:space="preserve">We do not agree with the reviewer </w:t>
      </w:r>
      <w:r w:rsidR="004C53DA" w:rsidRPr="004C53DA">
        <w:rPr>
          <w:rFonts w:cstheme="minorHAnsi"/>
          <w:i/>
          <w:iCs/>
          <w:color w:val="000000"/>
          <w:sz w:val="22"/>
          <w:szCs w:val="22"/>
        </w:rPr>
        <w:t>that the “</w:t>
      </w:r>
      <w:r w:rsidR="004C53DA" w:rsidRPr="004C53DA">
        <w:rPr>
          <w:rFonts w:cstheme="minorHAnsi"/>
          <w:i/>
          <w:iCs/>
          <w:color w:val="000000"/>
          <w:sz w:val="22"/>
          <w:szCs w:val="22"/>
        </w:rPr>
        <w:t>the procedure time of a surgery should not be a criterion for a surgery method</w:t>
      </w:r>
      <w:r w:rsidR="004C53DA" w:rsidRPr="004C53DA">
        <w:rPr>
          <w:rFonts w:cstheme="minorHAnsi"/>
          <w:i/>
          <w:iCs/>
          <w:color w:val="000000"/>
          <w:sz w:val="22"/>
          <w:szCs w:val="22"/>
        </w:rPr>
        <w:t xml:space="preserve">”. </w:t>
      </w:r>
      <w:r w:rsidR="004C53DA">
        <w:rPr>
          <w:rFonts w:cstheme="minorHAnsi"/>
          <w:i/>
          <w:iCs/>
          <w:color w:val="000000"/>
          <w:sz w:val="22"/>
          <w:szCs w:val="22"/>
        </w:rPr>
        <w:t xml:space="preserve">Quite often researcher </w:t>
      </w:r>
      <w:r w:rsidR="00A078CE">
        <w:rPr>
          <w:rFonts w:cstheme="minorHAnsi"/>
          <w:i/>
          <w:iCs/>
          <w:color w:val="000000"/>
          <w:sz w:val="22"/>
          <w:szCs w:val="22"/>
        </w:rPr>
        <w:t xml:space="preserve">in neuropathic pain field need to do surgery in many animals for any single experiment, </w:t>
      </w:r>
      <w:r w:rsidR="00154136">
        <w:rPr>
          <w:rFonts w:cstheme="minorHAnsi"/>
          <w:i/>
          <w:iCs/>
          <w:color w:val="000000"/>
          <w:sz w:val="22"/>
          <w:szCs w:val="22"/>
        </w:rPr>
        <w:t>therefore</w:t>
      </w:r>
      <w:r w:rsidR="00A078CE">
        <w:rPr>
          <w:rFonts w:cstheme="minorHAnsi"/>
          <w:i/>
          <w:iCs/>
          <w:color w:val="000000"/>
          <w:sz w:val="22"/>
          <w:szCs w:val="22"/>
        </w:rPr>
        <w:t xml:space="preserve"> cutting procedure time in half </w:t>
      </w:r>
      <w:r w:rsidR="00154136">
        <w:rPr>
          <w:rFonts w:cstheme="minorHAnsi"/>
          <w:i/>
          <w:iCs/>
          <w:color w:val="000000"/>
          <w:sz w:val="22"/>
          <w:szCs w:val="22"/>
        </w:rPr>
        <w:t xml:space="preserve">can </w:t>
      </w:r>
      <w:r w:rsidR="00A078CE">
        <w:rPr>
          <w:rFonts w:cstheme="minorHAnsi"/>
          <w:i/>
          <w:iCs/>
          <w:color w:val="000000"/>
          <w:sz w:val="22"/>
          <w:szCs w:val="22"/>
        </w:rPr>
        <w:t>save substantial amount of time</w:t>
      </w:r>
      <w:r w:rsidR="00154136">
        <w:rPr>
          <w:rFonts w:cstheme="minorHAnsi"/>
          <w:i/>
          <w:iCs/>
          <w:color w:val="000000"/>
          <w:sz w:val="22"/>
          <w:szCs w:val="22"/>
        </w:rPr>
        <w:t>.</w:t>
      </w:r>
    </w:p>
    <w:p w14:paraId="58E252AA" w14:textId="77777777" w:rsidR="004C53DA" w:rsidRPr="004C53DA" w:rsidRDefault="004C53DA" w:rsidP="00C87A84">
      <w:pPr>
        <w:rPr>
          <w:rFonts w:cstheme="minorHAnsi"/>
          <w:i/>
          <w:iCs/>
          <w:color w:val="000000"/>
          <w:sz w:val="22"/>
          <w:szCs w:val="22"/>
        </w:rPr>
      </w:pPr>
    </w:p>
    <w:p w14:paraId="5D6056A9" w14:textId="77777777" w:rsidR="00A727B9" w:rsidRDefault="00A727B9" w:rsidP="00C87A84">
      <w:pPr>
        <w:rPr>
          <w:rFonts w:cstheme="minorHAnsi"/>
          <w:color w:val="000000"/>
          <w:sz w:val="22"/>
          <w:szCs w:val="22"/>
        </w:rPr>
      </w:pPr>
    </w:p>
    <w:p w14:paraId="6512D877" w14:textId="4BECFADA" w:rsidR="00B27418" w:rsidRDefault="000075BB" w:rsidP="00C87A84">
      <w:pPr>
        <w:rPr>
          <w:rFonts w:cstheme="minorHAnsi"/>
          <w:color w:val="000000"/>
          <w:sz w:val="22"/>
          <w:szCs w:val="22"/>
        </w:rPr>
      </w:pPr>
      <w:r w:rsidRPr="0032262B">
        <w:rPr>
          <w:rFonts w:cstheme="minorHAnsi"/>
          <w:color w:val="000000"/>
          <w:sz w:val="22"/>
          <w:szCs w:val="22"/>
        </w:rPr>
        <w:t>#8 "No difference of von Frey assessment was observed in two groups at baseline (1.05±0.10 vs. 0.96±0.13g, p=0.9405)." (Line 131-132)</w:t>
      </w:r>
      <w:r w:rsidRPr="0032262B">
        <w:rPr>
          <w:rFonts w:cstheme="minorHAnsi"/>
          <w:color w:val="000000"/>
          <w:sz w:val="22"/>
          <w:szCs w:val="22"/>
        </w:rPr>
        <w:br/>
        <w:t>Please provide some information about the baseline measurement in the protocol.</w:t>
      </w:r>
    </w:p>
    <w:p w14:paraId="6B9257EE" w14:textId="68442BF6" w:rsidR="00154136" w:rsidRDefault="00154136" w:rsidP="00C87A84">
      <w:pPr>
        <w:rPr>
          <w:rFonts w:cstheme="minorHAnsi"/>
          <w:color w:val="000000"/>
          <w:sz w:val="22"/>
          <w:szCs w:val="22"/>
        </w:rPr>
      </w:pPr>
    </w:p>
    <w:p w14:paraId="1A5768CB" w14:textId="5DC5229D" w:rsidR="00154136" w:rsidRPr="00154136" w:rsidRDefault="00154136" w:rsidP="00C87A84">
      <w:pPr>
        <w:rPr>
          <w:rFonts w:cstheme="minorHAnsi"/>
          <w:i/>
          <w:iCs/>
          <w:color w:val="000000"/>
          <w:sz w:val="22"/>
          <w:szCs w:val="22"/>
        </w:rPr>
      </w:pPr>
      <w:r w:rsidRPr="00154136">
        <w:rPr>
          <w:rFonts w:cstheme="minorHAnsi"/>
          <w:i/>
          <w:iCs/>
          <w:color w:val="000000"/>
          <w:sz w:val="22"/>
          <w:szCs w:val="22"/>
        </w:rPr>
        <w:t xml:space="preserve">The baseline results </w:t>
      </w:r>
      <w:r w:rsidR="00C87A84">
        <w:rPr>
          <w:rFonts w:cstheme="minorHAnsi"/>
          <w:i/>
          <w:iCs/>
          <w:color w:val="000000"/>
          <w:sz w:val="22"/>
          <w:szCs w:val="22"/>
        </w:rPr>
        <w:t>are</w:t>
      </w:r>
      <w:r w:rsidRPr="00154136">
        <w:rPr>
          <w:rFonts w:cstheme="minorHAnsi"/>
          <w:i/>
          <w:iCs/>
          <w:color w:val="000000"/>
          <w:sz w:val="22"/>
          <w:szCs w:val="22"/>
        </w:rPr>
        <w:t xml:space="preserve"> clearly shown in Figure 5a and 5b.</w:t>
      </w:r>
    </w:p>
    <w:p w14:paraId="2DCDF25F" w14:textId="77777777" w:rsidR="00154136" w:rsidRPr="0032262B" w:rsidRDefault="00154136" w:rsidP="00C87A84">
      <w:pPr>
        <w:rPr>
          <w:rFonts w:cstheme="minorHAnsi"/>
          <w:color w:val="000000"/>
          <w:sz w:val="22"/>
          <w:szCs w:val="22"/>
        </w:rPr>
      </w:pPr>
    </w:p>
    <w:p w14:paraId="3C11767D" w14:textId="77777777" w:rsidR="00A727B9" w:rsidRDefault="00A727B9" w:rsidP="00C87A84">
      <w:pPr>
        <w:rPr>
          <w:rFonts w:cstheme="minorHAnsi"/>
          <w:color w:val="000000"/>
          <w:sz w:val="22"/>
          <w:szCs w:val="22"/>
        </w:rPr>
      </w:pPr>
    </w:p>
    <w:p w14:paraId="29B1C896" w14:textId="53E96696" w:rsidR="00F72B6F" w:rsidRDefault="000075BB" w:rsidP="00C87A84">
      <w:pPr>
        <w:rPr>
          <w:rFonts w:cstheme="minorHAnsi"/>
          <w:color w:val="000000"/>
          <w:sz w:val="22"/>
          <w:szCs w:val="22"/>
        </w:rPr>
      </w:pPr>
      <w:r w:rsidRPr="0032262B">
        <w:rPr>
          <w:rFonts w:cstheme="minorHAnsi"/>
          <w:color w:val="000000"/>
          <w:sz w:val="22"/>
          <w:szCs w:val="22"/>
        </w:rPr>
        <w:t>#9 "Compared with traditional method (n=9), the modified method (n=14) induced similar mechanical hypersensitivity on the ipsilateral side from post-operative 1 day to post-operative 14 days"</w:t>
      </w:r>
      <w:r w:rsidRPr="0032262B">
        <w:rPr>
          <w:rFonts w:cstheme="minorHAnsi"/>
          <w:color w:val="000000"/>
          <w:sz w:val="22"/>
          <w:szCs w:val="22"/>
        </w:rPr>
        <w:br/>
        <w:t xml:space="preserve">How was the number of animals calculated? Please </w:t>
      </w:r>
      <w:r w:rsidRPr="00C87A84">
        <w:rPr>
          <w:rFonts w:cstheme="minorHAnsi"/>
          <w:color w:val="000000" w:themeColor="text1"/>
          <w:sz w:val="22"/>
          <w:szCs w:val="22"/>
        </w:rPr>
        <w:t xml:space="preserve">report sample size calculation </w:t>
      </w:r>
      <w:r w:rsidRPr="0032262B">
        <w:rPr>
          <w:rFonts w:cstheme="minorHAnsi"/>
          <w:color w:val="000000"/>
          <w:sz w:val="22"/>
          <w:szCs w:val="22"/>
        </w:rPr>
        <w:t>as recommended in the ARRIVE guidelines for reporting animal research (</w:t>
      </w:r>
      <w:proofErr w:type="spellStart"/>
      <w:r w:rsidRPr="0032262B">
        <w:rPr>
          <w:rFonts w:cstheme="minorHAnsi"/>
          <w:color w:val="000000"/>
          <w:sz w:val="22"/>
          <w:szCs w:val="22"/>
        </w:rPr>
        <w:t>doi</w:t>
      </w:r>
      <w:proofErr w:type="spellEnd"/>
      <w:r w:rsidRPr="0032262B">
        <w:rPr>
          <w:rFonts w:cstheme="minorHAnsi"/>
          <w:color w:val="000000"/>
          <w:sz w:val="22"/>
          <w:szCs w:val="22"/>
        </w:rPr>
        <w:t>: 10.1371/journal.pbio.3000410).</w:t>
      </w:r>
    </w:p>
    <w:p w14:paraId="06616960" w14:textId="6214483D" w:rsidR="00C87A84" w:rsidRDefault="00C87A84" w:rsidP="00C87A84">
      <w:pPr>
        <w:rPr>
          <w:rFonts w:cstheme="minorHAnsi"/>
          <w:color w:val="000000"/>
          <w:sz w:val="22"/>
          <w:szCs w:val="22"/>
        </w:rPr>
      </w:pPr>
    </w:p>
    <w:p w14:paraId="3F242720" w14:textId="0A56E27C" w:rsidR="00C87A84" w:rsidRPr="00C87A84" w:rsidRDefault="00C87A84" w:rsidP="00C87A84">
      <w:pPr>
        <w:rPr>
          <w:rFonts w:cstheme="minorHAnsi"/>
          <w:i/>
          <w:iCs/>
          <w:color w:val="000000"/>
          <w:sz w:val="22"/>
          <w:szCs w:val="22"/>
        </w:rPr>
      </w:pPr>
      <w:r w:rsidRPr="00C87A84">
        <w:rPr>
          <w:rFonts w:cstheme="minorHAnsi"/>
          <w:i/>
          <w:iCs/>
          <w:color w:val="000000"/>
          <w:sz w:val="22"/>
          <w:szCs w:val="22"/>
        </w:rPr>
        <w:t>We need to point out that our current method is the modification of the existing method we have used and published for many years. We chose the sample size based on our previous experience.</w:t>
      </w:r>
    </w:p>
    <w:p w14:paraId="3B7BC733" w14:textId="77777777" w:rsidR="00A727B9" w:rsidRDefault="000075BB" w:rsidP="00C87A84">
      <w:pPr>
        <w:rPr>
          <w:rFonts w:cstheme="minorHAnsi"/>
          <w:color w:val="000000"/>
          <w:sz w:val="22"/>
          <w:szCs w:val="22"/>
        </w:rPr>
      </w:pPr>
      <w:r w:rsidRPr="0032262B">
        <w:rPr>
          <w:rFonts w:cstheme="minorHAnsi"/>
          <w:color w:val="000000"/>
          <w:sz w:val="22"/>
          <w:szCs w:val="22"/>
        </w:rPr>
        <w:br/>
      </w:r>
    </w:p>
    <w:p w14:paraId="3A1C032D" w14:textId="04FB65C4" w:rsidR="00F72B6F" w:rsidRDefault="000075BB" w:rsidP="00C87A84">
      <w:pPr>
        <w:rPr>
          <w:rFonts w:cstheme="minorHAnsi"/>
          <w:color w:val="000000"/>
          <w:sz w:val="22"/>
          <w:szCs w:val="22"/>
        </w:rPr>
      </w:pPr>
      <w:r w:rsidRPr="0032262B">
        <w:rPr>
          <w:rFonts w:cstheme="minorHAnsi"/>
          <w:color w:val="000000"/>
          <w:sz w:val="22"/>
          <w:szCs w:val="22"/>
        </w:rPr>
        <w:t>#10 "Indeed, we demonstrate that no nerve regeneration was observed 14 days after modified SNI; […]." (Line 151-153)</w:t>
      </w:r>
      <w:r w:rsidRPr="0032262B">
        <w:rPr>
          <w:rFonts w:cstheme="minorHAnsi"/>
          <w:color w:val="000000"/>
          <w:sz w:val="22"/>
          <w:szCs w:val="22"/>
        </w:rPr>
        <w:br/>
        <w:t xml:space="preserve">Fourteen days observation time for peripheral nerve regeneration is rather short. Spontaneous regeneration after axotomy usually appears after 4 weeks. Therefore, the removal of nerve stumps appears </w:t>
      </w:r>
      <w:proofErr w:type="gramStart"/>
      <w:r w:rsidRPr="0032262B">
        <w:rPr>
          <w:rFonts w:cstheme="minorHAnsi"/>
          <w:color w:val="000000"/>
          <w:sz w:val="22"/>
          <w:szCs w:val="22"/>
        </w:rPr>
        <w:t>to</w:t>
      </w:r>
      <w:proofErr w:type="gramEnd"/>
      <w:r w:rsidRPr="0032262B">
        <w:rPr>
          <w:rFonts w:cstheme="minorHAnsi"/>
          <w:color w:val="000000"/>
          <w:sz w:val="22"/>
          <w:szCs w:val="22"/>
        </w:rPr>
        <w:t xml:space="preserve"> not be necessary. This point should be discussed, although figure 3D suggests that the nerve stumps are not located close enough for spontaneous regeneration.</w:t>
      </w:r>
    </w:p>
    <w:p w14:paraId="06B3A5D1" w14:textId="34ED0816" w:rsidR="007B3710" w:rsidRDefault="007B3710" w:rsidP="00C87A84">
      <w:pPr>
        <w:rPr>
          <w:rFonts w:cstheme="minorHAnsi"/>
          <w:color w:val="000000"/>
          <w:sz w:val="22"/>
          <w:szCs w:val="22"/>
        </w:rPr>
      </w:pPr>
    </w:p>
    <w:p w14:paraId="44E78769" w14:textId="78AD784E" w:rsidR="005D2430" w:rsidRPr="007B3710" w:rsidRDefault="007B3710" w:rsidP="00C87A84">
      <w:pPr>
        <w:rPr>
          <w:rFonts w:cstheme="minorHAnsi"/>
          <w:i/>
          <w:iCs/>
          <w:color w:val="000000"/>
          <w:sz w:val="22"/>
          <w:szCs w:val="22"/>
        </w:rPr>
      </w:pPr>
      <w:r w:rsidRPr="007B3710">
        <w:rPr>
          <w:rFonts w:cstheme="minorHAnsi"/>
          <w:i/>
          <w:iCs/>
          <w:color w:val="000000"/>
          <w:sz w:val="22"/>
          <w:szCs w:val="22"/>
        </w:rPr>
        <w:t xml:space="preserve">Although </w:t>
      </w:r>
      <w:r w:rsidR="005D2430" w:rsidRPr="007B3710">
        <w:rPr>
          <w:rFonts w:cstheme="minorHAnsi"/>
          <w:i/>
          <w:iCs/>
          <w:color w:val="000000"/>
          <w:sz w:val="22"/>
          <w:szCs w:val="22"/>
        </w:rPr>
        <w:t>4 weeks follow-up</w:t>
      </w:r>
      <w:r w:rsidRPr="007B3710">
        <w:rPr>
          <w:rFonts w:cstheme="minorHAnsi"/>
          <w:i/>
          <w:iCs/>
          <w:color w:val="000000"/>
          <w:sz w:val="22"/>
          <w:szCs w:val="22"/>
        </w:rPr>
        <w:t>, as suggested by the reviewer,</w:t>
      </w:r>
      <w:r w:rsidR="005D2430" w:rsidRPr="007B3710">
        <w:rPr>
          <w:rFonts w:cstheme="minorHAnsi"/>
          <w:i/>
          <w:iCs/>
          <w:color w:val="000000"/>
          <w:sz w:val="22"/>
          <w:szCs w:val="22"/>
        </w:rPr>
        <w:t xml:space="preserve"> could be more powerful to support our result</w:t>
      </w:r>
      <w:r w:rsidRPr="007B3710">
        <w:rPr>
          <w:rFonts w:cstheme="minorHAnsi"/>
          <w:i/>
          <w:iCs/>
          <w:color w:val="000000"/>
          <w:sz w:val="22"/>
          <w:szCs w:val="22"/>
        </w:rPr>
        <w:t>,</w:t>
      </w:r>
      <w:r w:rsidR="005D2430" w:rsidRPr="007B3710">
        <w:rPr>
          <w:rFonts w:cstheme="minorHAnsi"/>
          <w:i/>
          <w:iCs/>
          <w:color w:val="000000"/>
          <w:sz w:val="22"/>
          <w:szCs w:val="22"/>
        </w:rPr>
        <w:t xml:space="preserve"> no nerve regeneration observed 14 days after modified SNI should be </w:t>
      </w:r>
      <w:proofErr w:type="gramStart"/>
      <w:r w:rsidR="005D2430" w:rsidRPr="007B3710">
        <w:rPr>
          <w:rFonts w:cstheme="minorHAnsi"/>
          <w:i/>
          <w:iCs/>
          <w:color w:val="000000"/>
          <w:sz w:val="22"/>
          <w:szCs w:val="22"/>
        </w:rPr>
        <w:t>taken into account</w:t>
      </w:r>
      <w:proofErr w:type="gramEnd"/>
      <w:r w:rsidR="005D2430" w:rsidRPr="007B3710">
        <w:rPr>
          <w:rFonts w:cstheme="minorHAnsi"/>
          <w:i/>
          <w:iCs/>
          <w:color w:val="000000"/>
          <w:sz w:val="22"/>
          <w:szCs w:val="22"/>
        </w:rPr>
        <w:t>, because the axon regeneration proceeds at a rate of 1-3 mm/d.</w:t>
      </w:r>
      <w:r w:rsidRPr="007B3710">
        <w:rPr>
          <w:rFonts w:cstheme="minorHAnsi"/>
          <w:i/>
          <w:iCs/>
          <w:color w:val="000000"/>
          <w:sz w:val="22"/>
          <w:szCs w:val="22"/>
        </w:rPr>
        <w:t xml:space="preserve"> </w:t>
      </w:r>
      <w:r w:rsidR="005D2430" w:rsidRPr="007B3710">
        <w:rPr>
          <w:rFonts w:cstheme="minorHAnsi"/>
          <w:i/>
          <w:iCs/>
          <w:color w:val="000000"/>
          <w:sz w:val="22"/>
          <w:szCs w:val="22"/>
        </w:rPr>
        <w:t>(</w:t>
      </w:r>
      <w:proofErr w:type="spellStart"/>
      <w:r w:rsidR="005D2430" w:rsidRPr="007B3710">
        <w:rPr>
          <w:rFonts w:cstheme="minorHAnsi"/>
          <w:i/>
          <w:iCs/>
          <w:color w:val="000000"/>
          <w:sz w:val="22"/>
          <w:szCs w:val="22"/>
          <w:u w:val="single"/>
        </w:rPr>
        <w:t>Sulaiman</w:t>
      </w:r>
      <w:proofErr w:type="spellEnd"/>
      <w:r w:rsidR="005D2430" w:rsidRPr="007B3710">
        <w:rPr>
          <w:rFonts w:cstheme="minorHAnsi"/>
          <w:i/>
          <w:iCs/>
          <w:color w:val="000000"/>
          <w:sz w:val="22"/>
          <w:szCs w:val="22"/>
          <w:u w:val="single"/>
        </w:rPr>
        <w:t>, W. &amp; Gordon, T. Neurobiology of peripheral nerve injury, regeneration, and functional recovery: from bench top research to bedside application. Ochsner J. 13 (1), 100-108, (2013).</w:t>
      </w:r>
      <w:r w:rsidR="005D2430" w:rsidRPr="007B3710">
        <w:rPr>
          <w:rFonts w:cstheme="minorHAnsi"/>
          <w:i/>
          <w:iCs/>
          <w:color w:val="000000"/>
          <w:sz w:val="22"/>
          <w:szCs w:val="22"/>
        </w:rPr>
        <w:t>)</w:t>
      </w:r>
    </w:p>
    <w:p w14:paraId="75BB4934" w14:textId="0142A27C" w:rsidR="005D2430" w:rsidRPr="0032262B" w:rsidRDefault="005D2430" w:rsidP="00C87A84">
      <w:pPr>
        <w:rPr>
          <w:rFonts w:eastAsia="Times New Roman" w:cstheme="minorHAnsi"/>
          <w:sz w:val="22"/>
          <w:szCs w:val="22"/>
        </w:rPr>
      </w:pPr>
      <w:r w:rsidRPr="0032262B">
        <w:rPr>
          <w:rFonts w:eastAsia="Times New Roman" w:cstheme="minorHAnsi"/>
          <w:sz w:val="22"/>
          <w:szCs w:val="22"/>
        </w:rPr>
        <w:t xml:space="preserve"> </w:t>
      </w:r>
    </w:p>
    <w:p w14:paraId="35A54CBD" w14:textId="31ED4A56" w:rsidR="00F72B6F" w:rsidRDefault="000075BB" w:rsidP="00C87A84">
      <w:pPr>
        <w:rPr>
          <w:rFonts w:cstheme="minorHAnsi"/>
          <w:color w:val="000000"/>
          <w:sz w:val="22"/>
          <w:szCs w:val="22"/>
        </w:rPr>
      </w:pPr>
      <w:r w:rsidRPr="0032262B">
        <w:rPr>
          <w:rFonts w:cstheme="minorHAnsi"/>
          <w:color w:val="000000"/>
          <w:sz w:val="22"/>
          <w:szCs w:val="22"/>
        </w:rPr>
        <w:br/>
        <w:t>#11 Discussion (Line 146 following)</w:t>
      </w:r>
      <w:r w:rsidRPr="0032262B">
        <w:rPr>
          <w:rFonts w:cstheme="minorHAnsi"/>
          <w:color w:val="000000"/>
          <w:sz w:val="22"/>
          <w:szCs w:val="22"/>
        </w:rPr>
        <w:br/>
      </w:r>
      <w:bookmarkStart w:id="2" w:name="OLE_LINK3"/>
      <w:bookmarkStart w:id="3" w:name="OLE_LINK4"/>
      <w:r w:rsidRPr="0032262B">
        <w:rPr>
          <w:rFonts w:cstheme="minorHAnsi"/>
          <w:color w:val="000000"/>
          <w:sz w:val="22"/>
          <w:szCs w:val="22"/>
        </w:rPr>
        <w:t xml:space="preserve">The authors carved out the benefits of their method regarding the required time and the surgery procedure itself. A discussion of the efficiency of the protocol, reflected by the stability of neuropathic pain, would have strengthened this section. For this purpose, the assessment of neuropathic pain should not only include mechanical allodynia but </w:t>
      </w:r>
      <w:proofErr w:type="gramStart"/>
      <w:r w:rsidRPr="007B3710">
        <w:rPr>
          <w:rFonts w:cstheme="minorHAnsi"/>
          <w:color w:val="000000" w:themeColor="text1"/>
          <w:sz w:val="22"/>
          <w:szCs w:val="22"/>
        </w:rPr>
        <w:t>e.g.</w:t>
      </w:r>
      <w:proofErr w:type="gramEnd"/>
      <w:r w:rsidRPr="007B3710">
        <w:rPr>
          <w:rFonts w:cstheme="minorHAnsi"/>
          <w:color w:val="000000" w:themeColor="text1"/>
          <w:sz w:val="22"/>
          <w:szCs w:val="22"/>
        </w:rPr>
        <w:t xml:space="preserve"> cold allodynia, heat hyperalgesia and spontaneous pain. I </w:t>
      </w:r>
      <w:r w:rsidRPr="0032262B">
        <w:rPr>
          <w:rFonts w:cstheme="minorHAnsi"/>
          <w:color w:val="000000"/>
          <w:sz w:val="22"/>
          <w:szCs w:val="22"/>
        </w:rPr>
        <w:t xml:space="preserve">would have furthermore welcomed it if the authors would have discussed the translatability of the model into rats, especially focusing on </w:t>
      </w:r>
      <w:proofErr w:type="spellStart"/>
      <w:r w:rsidRPr="0032262B">
        <w:rPr>
          <w:rFonts w:cstheme="minorHAnsi"/>
          <w:color w:val="000000"/>
          <w:sz w:val="22"/>
          <w:szCs w:val="22"/>
        </w:rPr>
        <w:t>automutilation</w:t>
      </w:r>
      <w:proofErr w:type="spellEnd"/>
      <w:r w:rsidRPr="0032262B">
        <w:rPr>
          <w:rFonts w:cstheme="minorHAnsi"/>
          <w:color w:val="000000"/>
          <w:sz w:val="22"/>
          <w:szCs w:val="22"/>
        </w:rPr>
        <w:t xml:space="preserve"> behavior after sciatic nerve injury in rats.</w:t>
      </w:r>
      <w:bookmarkEnd w:id="2"/>
      <w:bookmarkEnd w:id="3"/>
    </w:p>
    <w:p w14:paraId="7749A4C6" w14:textId="5F433078" w:rsidR="007B3710" w:rsidRDefault="007B3710" w:rsidP="00C87A84">
      <w:pPr>
        <w:rPr>
          <w:rFonts w:cstheme="minorHAnsi"/>
          <w:color w:val="000000"/>
          <w:sz w:val="22"/>
          <w:szCs w:val="22"/>
        </w:rPr>
      </w:pPr>
    </w:p>
    <w:p w14:paraId="2FA76534" w14:textId="000B11AB" w:rsidR="007B3710" w:rsidRPr="00981C05" w:rsidRDefault="00981C05" w:rsidP="00C87A84">
      <w:pPr>
        <w:rPr>
          <w:rFonts w:cstheme="minorHAnsi"/>
          <w:i/>
          <w:iCs/>
          <w:color w:val="000000"/>
          <w:sz w:val="22"/>
          <w:szCs w:val="22"/>
        </w:rPr>
      </w:pPr>
      <w:r w:rsidRPr="00981C05">
        <w:rPr>
          <w:rFonts w:cstheme="minorHAnsi"/>
          <w:i/>
          <w:iCs/>
          <w:color w:val="000000"/>
          <w:sz w:val="22"/>
          <w:szCs w:val="22"/>
        </w:rPr>
        <w:t xml:space="preserve">Again, </w:t>
      </w:r>
      <w:r w:rsidRPr="00981C05">
        <w:rPr>
          <w:rFonts w:cstheme="minorHAnsi"/>
          <w:i/>
          <w:iCs/>
          <w:color w:val="000000"/>
          <w:sz w:val="22"/>
          <w:szCs w:val="22"/>
        </w:rPr>
        <w:t xml:space="preserve">our current method is the modification of the existing </w:t>
      </w:r>
      <w:proofErr w:type="spellStart"/>
      <w:r>
        <w:rPr>
          <w:rFonts w:cstheme="minorHAnsi"/>
          <w:i/>
          <w:iCs/>
          <w:color w:val="000000"/>
          <w:sz w:val="22"/>
          <w:szCs w:val="22"/>
        </w:rPr>
        <w:t>SNIt</w:t>
      </w:r>
      <w:proofErr w:type="spellEnd"/>
      <w:r>
        <w:rPr>
          <w:rFonts w:cstheme="minorHAnsi"/>
          <w:i/>
          <w:iCs/>
          <w:color w:val="000000"/>
          <w:sz w:val="22"/>
          <w:szCs w:val="22"/>
        </w:rPr>
        <w:t xml:space="preserve"> </w:t>
      </w:r>
      <w:r w:rsidRPr="00981C05">
        <w:rPr>
          <w:rFonts w:cstheme="minorHAnsi"/>
          <w:i/>
          <w:iCs/>
          <w:color w:val="000000"/>
          <w:sz w:val="22"/>
          <w:szCs w:val="22"/>
        </w:rPr>
        <w:t>method we have used and published for many years.</w:t>
      </w:r>
      <w:r>
        <w:rPr>
          <w:rFonts w:cstheme="minorHAnsi"/>
          <w:i/>
          <w:iCs/>
          <w:color w:val="000000"/>
          <w:sz w:val="22"/>
          <w:szCs w:val="22"/>
        </w:rPr>
        <w:t xml:space="preserve"> In this model, there is no heat hypersensitivity or </w:t>
      </w:r>
      <w:proofErr w:type="spellStart"/>
      <w:r>
        <w:rPr>
          <w:rFonts w:cstheme="minorHAnsi"/>
          <w:i/>
          <w:iCs/>
          <w:color w:val="000000"/>
          <w:sz w:val="22"/>
          <w:szCs w:val="22"/>
        </w:rPr>
        <w:t>automutilation</w:t>
      </w:r>
      <w:proofErr w:type="spellEnd"/>
      <w:r>
        <w:rPr>
          <w:rFonts w:cstheme="minorHAnsi"/>
          <w:i/>
          <w:iCs/>
          <w:color w:val="000000"/>
          <w:sz w:val="22"/>
          <w:szCs w:val="22"/>
        </w:rPr>
        <w:t>.</w:t>
      </w:r>
    </w:p>
    <w:p w14:paraId="0D38175B" w14:textId="77777777" w:rsidR="00A727B9" w:rsidRDefault="000075BB" w:rsidP="00C87A84">
      <w:pPr>
        <w:rPr>
          <w:rFonts w:cstheme="minorHAnsi"/>
          <w:color w:val="000000"/>
          <w:sz w:val="22"/>
          <w:szCs w:val="22"/>
        </w:rPr>
      </w:pPr>
      <w:r w:rsidRPr="0032262B">
        <w:rPr>
          <w:rFonts w:cstheme="minorHAnsi"/>
          <w:color w:val="000000"/>
          <w:sz w:val="22"/>
          <w:szCs w:val="22"/>
        </w:rPr>
        <w:br/>
      </w:r>
    </w:p>
    <w:p w14:paraId="139F4562" w14:textId="1695D5CF" w:rsidR="004414D4" w:rsidRDefault="000075BB" w:rsidP="00C87A84">
      <w:pPr>
        <w:rPr>
          <w:rFonts w:cstheme="minorHAnsi"/>
          <w:color w:val="000000"/>
          <w:sz w:val="22"/>
          <w:szCs w:val="22"/>
        </w:rPr>
      </w:pPr>
      <w:r w:rsidRPr="0032262B">
        <w:rPr>
          <w:rFonts w:cstheme="minorHAnsi"/>
          <w:color w:val="000000"/>
          <w:sz w:val="22"/>
          <w:szCs w:val="22"/>
        </w:rPr>
        <w:lastRenderedPageBreak/>
        <w:t>#12 Figure 1</w:t>
      </w:r>
      <w:r w:rsidRPr="0032262B">
        <w:rPr>
          <w:rFonts w:cstheme="minorHAnsi"/>
          <w:color w:val="000000"/>
          <w:sz w:val="22"/>
          <w:szCs w:val="22"/>
        </w:rPr>
        <w:br/>
        <w:t>The schematic drawing of the surgical area might be misleading and should be reviewed. For example: the figure indicates that the authors cut through the femoral biceps muscle and did not perform a blunt dissection like reported in the protocol. The labeled muscles probably correspond to the medial gluteal muscle or the femoral quadriceps muscle and the cranial tibial muscle (?).</w:t>
      </w:r>
    </w:p>
    <w:p w14:paraId="089FC1CA" w14:textId="77777777" w:rsidR="00981C05" w:rsidRPr="0032262B" w:rsidRDefault="00981C05" w:rsidP="00C87A84">
      <w:pPr>
        <w:rPr>
          <w:rFonts w:cstheme="minorHAnsi"/>
          <w:color w:val="000000"/>
          <w:sz w:val="22"/>
          <w:szCs w:val="22"/>
        </w:rPr>
      </w:pPr>
    </w:p>
    <w:p w14:paraId="0A31F74E" w14:textId="73DA16D4" w:rsidR="009F33BA" w:rsidRPr="00981C05" w:rsidRDefault="006C635A" w:rsidP="00C87A84">
      <w:pPr>
        <w:rPr>
          <w:rFonts w:cstheme="minorHAnsi"/>
          <w:i/>
          <w:iCs/>
          <w:color w:val="000000"/>
          <w:sz w:val="22"/>
          <w:szCs w:val="22"/>
        </w:rPr>
      </w:pPr>
      <w:r w:rsidRPr="00981C05">
        <w:rPr>
          <w:rFonts w:cstheme="minorHAnsi"/>
          <w:i/>
          <w:iCs/>
          <w:color w:val="000000"/>
          <w:sz w:val="22"/>
          <w:szCs w:val="22"/>
        </w:rPr>
        <w:t xml:space="preserve">In the schematic drawing </w:t>
      </w:r>
      <w:r w:rsidR="00A530E9" w:rsidRPr="00981C05">
        <w:rPr>
          <w:rFonts w:cstheme="minorHAnsi"/>
          <w:i/>
          <w:iCs/>
          <w:color w:val="000000"/>
          <w:sz w:val="22"/>
          <w:szCs w:val="22"/>
        </w:rPr>
        <w:t xml:space="preserve">of the surgical, the muscle labeled </w:t>
      </w:r>
      <w:r w:rsidRPr="00981C05">
        <w:rPr>
          <w:rFonts w:cstheme="minorHAnsi"/>
          <w:i/>
          <w:iCs/>
          <w:color w:val="000000"/>
          <w:sz w:val="22"/>
          <w:szCs w:val="22"/>
        </w:rPr>
        <w:t>BFM</w:t>
      </w:r>
      <w:r w:rsidR="00A530E9" w:rsidRPr="00981C05">
        <w:rPr>
          <w:rFonts w:cstheme="minorHAnsi"/>
          <w:i/>
          <w:iCs/>
          <w:color w:val="000000"/>
          <w:sz w:val="22"/>
          <w:szCs w:val="22"/>
        </w:rPr>
        <w:t xml:space="preserve"> is</w:t>
      </w:r>
      <w:r w:rsidRPr="00981C05">
        <w:rPr>
          <w:rFonts w:cstheme="minorHAnsi"/>
          <w:i/>
          <w:iCs/>
          <w:color w:val="000000"/>
          <w:sz w:val="22"/>
          <w:szCs w:val="22"/>
        </w:rPr>
        <w:t xml:space="preserve"> biceps femoris muscle</w:t>
      </w:r>
      <w:r w:rsidR="00A530E9" w:rsidRPr="00981C05">
        <w:rPr>
          <w:rFonts w:cstheme="minorHAnsi"/>
          <w:i/>
          <w:iCs/>
          <w:color w:val="000000"/>
          <w:sz w:val="22"/>
          <w:szCs w:val="22"/>
        </w:rPr>
        <w:t xml:space="preserve"> (</w:t>
      </w:r>
      <w:proofErr w:type="spellStart"/>
      <w:r w:rsidR="00A530E9" w:rsidRPr="00981C05">
        <w:rPr>
          <w:rFonts w:cstheme="minorHAnsi"/>
          <w:i/>
          <w:iCs/>
          <w:noProof/>
          <w:sz w:val="22"/>
          <w:szCs w:val="22"/>
          <w:u w:val="single"/>
        </w:rPr>
        <w:t>Cichon</w:t>
      </w:r>
      <w:proofErr w:type="spellEnd"/>
      <w:r w:rsidR="00A530E9" w:rsidRPr="00981C05">
        <w:rPr>
          <w:rFonts w:cstheme="minorHAnsi"/>
          <w:i/>
          <w:iCs/>
          <w:noProof/>
          <w:sz w:val="22"/>
          <w:szCs w:val="22"/>
          <w:u w:val="single"/>
        </w:rPr>
        <w:t xml:space="preserve">, J., Sun, L. &amp; Yang, G. Spared Nerve Injury Model of Neuropathic Pain in Mice. Bio Protoc. </w:t>
      </w:r>
      <w:r w:rsidR="00A530E9" w:rsidRPr="00981C05">
        <w:rPr>
          <w:rFonts w:cstheme="minorHAnsi"/>
          <w:b/>
          <w:i/>
          <w:iCs/>
          <w:noProof/>
          <w:sz w:val="22"/>
          <w:szCs w:val="22"/>
          <w:u w:val="single"/>
        </w:rPr>
        <w:t>8</w:t>
      </w:r>
      <w:r w:rsidR="00A530E9" w:rsidRPr="00981C05">
        <w:rPr>
          <w:rFonts w:cstheme="minorHAnsi"/>
          <w:i/>
          <w:iCs/>
          <w:noProof/>
          <w:sz w:val="22"/>
          <w:szCs w:val="22"/>
          <w:u w:val="single"/>
        </w:rPr>
        <w:t xml:space="preserve"> (6), (2018)</w:t>
      </w:r>
      <w:r w:rsidR="00A530E9" w:rsidRPr="00981C05">
        <w:rPr>
          <w:rFonts w:cstheme="minorHAnsi"/>
          <w:i/>
          <w:iCs/>
          <w:color w:val="000000"/>
          <w:sz w:val="22"/>
          <w:szCs w:val="22"/>
        </w:rPr>
        <w:t xml:space="preserve">); and the muscle labeled </w:t>
      </w:r>
      <w:r w:rsidR="00A530E9" w:rsidRPr="00981C05">
        <w:rPr>
          <w:rFonts w:eastAsia="Roboto" w:cstheme="minorHAnsi"/>
          <w:i/>
          <w:iCs/>
          <w:color w:val="222222"/>
          <w:sz w:val="22"/>
          <w:szCs w:val="22"/>
        </w:rPr>
        <w:t>GM is gastrocnemius muscle (</w:t>
      </w:r>
      <w:r w:rsidR="009F33BA" w:rsidRPr="00981C05">
        <w:rPr>
          <w:rFonts w:eastAsia="Roboto" w:cstheme="minorHAnsi"/>
          <w:i/>
          <w:iCs/>
          <w:color w:val="222222"/>
          <w:sz w:val="22"/>
          <w:szCs w:val="22"/>
          <w:u w:val="single"/>
        </w:rPr>
        <w:t xml:space="preserve">Rupp, A. et al. Electrophysiologic assessment of sciatic nerve regeneration in the rat: surrounding limb muscles feature strongly in recordings from the gastrocnemius muscle. J </w:t>
      </w:r>
      <w:proofErr w:type="spellStart"/>
      <w:r w:rsidR="009F33BA" w:rsidRPr="00981C05">
        <w:rPr>
          <w:rFonts w:eastAsia="Roboto" w:cstheme="minorHAnsi"/>
          <w:i/>
          <w:iCs/>
          <w:color w:val="222222"/>
          <w:sz w:val="22"/>
          <w:szCs w:val="22"/>
          <w:u w:val="single"/>
        </w:rPr>
        <w:t>Neurosci</w:t>
      </w:r>
      <w:proofErr w:type="spellEnd"/>
      <w:r w:rsidR="009F33BA" w:rsidRPr="00981C05">
        <w:rPr>
          <w:rFonts w:eastAsia="Roboto" w:cstheme="minorHAnsi"/>
          <w:i/>
          <w:iCs/>
          <w:color w:val="222222"/>
          <w:sz w:val="22"/>
          <w:szCs w:val="22"/>
          <w:u w:val="single"/>
        </w:rPr>
        <w:t xml:space="preserve"> Methods. 166 (2), 266-277, (2007)</w:t>
      </w:r>
      <w:r w:rsidR="00A530E9" w:rsidRPr="00981C05">
        <w:rPr>
          <w:rFonts w:eastAsia="Roboto" w:cstheme="minorHAnsi"/>
          <w:i/>
          <w:iCs/>
          <w:color w:val="222222"/>
          <w:sz w:val="22"/>
          <w:szCs w:val="22"/>
        </w:rPr>
        <w:t>).</w:t>
      </w:r>
      <w:r w:rsidR="000075BB" w:rsidRPr="00981C05">
        <w:rPr>
          <w:rFonts w:cstheme="minorHAnsi"/>
          <w:i/>
          <w:iCs/>
          <w:color w:val="000000"/>
          <w:sz w:val="22"/>
          <w:szCs w:val="22"/>
        </w:rPr>
        <w:br/>
      </w:r>
    </w:p>
    <w:p w14:paraId="50619C18" w14:textId="77777777" w:rsidR="00A727B9" w:rsidRDefault="00A727B9" w:rsidP="00C87A84">
      <w:pPr>
        <w:rPr>
          <w:rFonts w:cstheme="minorHAnsi"/>
          <w:color w:val="000000"/>
          <w:sz w:val="22"/>
          <w:szCs w:val="22"/>
        </w:rPr>
      </w:pPr>
    </w:p>
    <w:p w14:paraId="090B7725" w14:textId="3BE4B787" w:rsidR="00F72B6F" w:rsidRDefault="000075BB" w:rsidP="00C87A84">
      <w:pPr>
        <w:rPr>
          <w:rFonts w:cstheme="minorHAnsi"/>
          <w:color w:val="000000"/>
          <w:sz w:val="22"/>
          <w:szCs w:val="22"/>
        </w:rPr>
      </w:pPr>
      <w:r w:rsidRPr="0032262B">
        <w:rPr>
          <w:rFonts w:cstheme="minorHAnsi"/>
          <w:color w:val="000000"/>
          <w:sz w:val="22"/>
          <w:szCs w:val="22"/>
        </w:rPr>
        <w:t>#13 Figure 3</w:t>
      </w:r>
      <w:r w:rsidRPr="0032262B">
        <w:rPr>
          <w:rFonts w:cstheme="minorHAnsi"/>
          <w:color w:val="000000"/>
          <w:sz w:val="22"/>
          <w:szCs w:val="22"/>
        </w:rPr>
        <w:br/>
        <w:t>Did the pictures originate from another study or did the authors performed surgery on animals they forgot to report in the manuscript? I am confused about the white fur as only C57BL/6 mice were reported to be used in this study (see line 67).</w:t>
      </w:r>
      <w:r w:rsidRPr="0032262B">
        <w:rPr>
          <w:rFonts w:cstheme="minorHAnsi"/>
          <w:color w:val="000000"/>
          <w:sz w:val="22"/>
          <w:szCs w:val="22"/>
        </w:rPr>
        <w:br/>
        <w:t xml:space="preserve">However, it would be interesting to know if figure 3A-C originate from the unaffected, contralateral side, or sham operated animals. The exemplary pictures are probably </w:t>
      </w:r>
      <w:proofErr w:type="spellStart"/>
      <w:r w:rsidRPr="0032262B">
        <w:rPr>
          <w:rFonts w:cstheme="minorHAnsi"/>
          <w:color w:val="000000"/>
          <w:sz w:val="22"/>
          <w:szCs w:val="22"/>
        </w:rPr>
        <w:t>unfavourable</w:t>
      </w:r>
      <w:proofErr w:type="spellEnd"/>
      <w:r w:rsidRPr="0032262B">
        <w:rPr>
          <w:rFonts w:cstheme="minorHAnsi"/>
          <w:color w:val="000000"/>
          <w:sz w:val="22"/>
          <w:szCs w:val="22"/>
        </w:rPr>
        <w:t xml:space="preserve">, as they might give the reader the impression that the sural nerve is </w:t>
      </w:r>
      <w:proofErr w:type="gramStart"/>
      <w:r w:rsidRPr="0032262B">
        <w:rPr>
          <w:rFonts w:cstheme="minorHAnsi"/>
          <w:color w:val="000000"/>
          <w:sz w:val="22"/>
          <w:szCs w:val="22"/>
        </w:rPr>
        <w:t>damaged</w:t>
      </w:r>
      <w:proofErr w:type="gramEnd"/>
      <w:r w:rsidRPr="0032262B">
        <w:rPr>
          <w:rFonts w:cstheme="minorHAnsi"/>
          <w:color w:val="000000"/>
          <w:sz w:val="22"/>
          <w:szCs w:val="22"/>
        </w:rPr>
        <w:t xml:space="preserve"> and the ligation (figure 3D) only includes the common peroneal nerve.</w:t>
      </w:r>
    </w:p>
    <w:p w14:paraId="02EA8344" w14:textId="79BA7B67" w:rsidR="00981C05" w:rsidRDefault="00981C05" w:rsidP="00C87A84">
      <w:pPr>
        <w:rPr>
          <w:rFonts w:cstheme="minorHAnsi"/>
          <w:color w:val="000000"/>
          <w:sz w:val="22"/>
          <w:szCs w:val="22"/>
        </w:rPr>
      </w:pPr>
    </w:p>
    <w:p w14:paraId="021D0500" w14:textId="08ADD1D2" w:rsidR="00981C05" w:rsidRPr="00E25C95" w:rsidRDefault="00E25C95" w:rsidP="00C87A84">
      <w:pPr>
        <w:rPr>
          <w:rFonts w:cstheme="minorHAnsi"/>
          <w:i/>
          <w:iCs/>
          <w:color w:val="000000"/>
          <w:sz w:val="22"/>
          <w:szCs w:val="22"/>
        </w:rPr>
      </w:pPr>
      <w:r w:rsidRPr="00E25C95">
        <w:rPr>
          <w:rFonts w:cstheme="minorHAnsi"/>
          <w:i/>
          <w:iCs/>
          <w:color w:val="000000"/>
          <w:sz w:val="22"/>
          <w:szCs w:val="22"/>
        </w:rPr>
        <w:t xml:space="preserve">The mouse used in Fig. 3 was purely for demonstration and was not used for testing the behavior. The exemplary pictures are right to the point to show the damage of sural and common peroneal nerves. </w:t>
      </w:r>
    </w:p>
    <w:p w14:paraId="741BCB7F" w14:textId="77777777" w:rsidR="00A727B9" w:rsidRDefault="000075BB" w:rsidP="00C87A84">
      <w:pPr>
        <w:rPr>
          <w:rFonts w:cstheme="minorHAnsi"/>
          <w:color w:val="000000"/>
          <w:sz w:val="22"/>
          <w:szCs w:val="22"/>
        </w:rPr>
      </w:pPr>
      <w:r w:rsidRPr="0032262B">
        <w:rPr>
          <w:rFonts w:cstheme="minorHAnsi"/>
          <w:color w:val="000000"/>
          <w:sz w:val="22"/>
          <w:szCs w:val="22"/>
        </w:rPr>
        <w:br/>
      </w:r>
    </w:p>
    <w:p w14:paraId="6ABB2722" w14:textId="4BAE2DB1" w:rsidR="00F72B6F" w:rsidRDefault="000075BB" w:rsidP="00C87A84">
      <w:pPr>
        <w:rPr>
          <w:rFonts w:cstheme="minorHAnsi"/>
          <w:color w:val="000000"/>
          <w:sz w:val="22"/>
          <w:szCs w:val="22"/>
        </w:rPr>
      </w:pPr>
      <w:r w:rsidRPr="0032262B">
        <w:rPr>
          <w:rFonts w:cstheme="minorHAnsi"/>
          <w:color w:val="000000"/>
          <w:sz w:val="22"/>
          <w:szCs w:val="22"/>
        </w:rPr>
        <w:t>#14 Figure 4 &amp; 5</w:t>
      </w:r>
      <w:r w:rsidRPr="0032262B">
        <w:rPr>
          <w:rFonts w:cstheme="minorHAnsi"/>
          <w:color w:val="000000"/>
          <w:sz w:val="22"/>
          <w:szCs w:val="22"/>
        </w:rPr>
        <w:br/>
        <w:t xml:space="preserve">Please provide details of the statistical methods used for each analysis, including the used program and the confirmation of normal distribution. Furthermore, the number of animals included in both </w:t>
      </w:r>
      <w:proofErr w:type="gramStart"/>
      <w:r w:rsidRPr="0032262B">
        <w:rPr>
          <w:rFonts w:cstheme="minorHAnsi"/>
          <w:color w:val="000000"/>
          <w:sz w:val="22"/>
          <w:szCs w:val="22"/>
        </w:rPr>
        <w:t>analysis</w:t>
      </w:r>
      <w:proofErr w:type="gramEnd"/>
      <w:r w:rsidRPr="0032262B">
        <w:rPr>
          <w:rFonts w:cstheme="minorHAnsi"/>
          <w:color w:val="000000"/>
          <w:sz w:val="22"/>
          <w:szCs w:val="22"/>
        </w:rPr>
        <w:t xml:space="preserve"> could be indicated in the figure legend.</w:t>
      </w:r>
    </w:p>
    <w:p w14:paraId="1CF336A4" w14:textId="77777777" w:rsidR="00E25C95" w:rsidRPr="0032262B" w:rsidRDefault="00E25C95" w:rsidP="00C87A84">
      <w:pPr>
        <w:rPr>
          <w:rFonts w:cstheme="minorHAnsi"/>
          <w:color w:val="000000"/>
          <w:sz w:val="22"/>
          <w:szCs w:val="22"/>
        </w:rPr>
      </w:pPr>
    </w:p>
    <w:p w14:paraId="1A5BEFA5" w14:textId="65EC175F" w:rsidR="00E25C95" w:rsidRPr="00E25C95" w:rsidRDefault="00E25C95" w:rsidP="00C87A84">
      <w:pPr>
        <w:rPr>
          <w:rFonts w:cstheme="minorHAnsi"/>
          <w:i/>
          <w:iCs/>
          <w:color w:val="000000"/>
          <w:sz w:val="22"/>
          <w:szCs w:val="22"/>
        </w:rPr>
      </w:pPr>
      <w:r w:rsidRPr="00E25C95">
        <w:rPr>
          <w:rFonts w:cstheme="minorHAnsi"/>
          <w:i/>
          <w:iCs/>
          <w:color w:val="000000"/>
          <w:sz w:val="22"/>
          <w:szCs w:val="22"/>
        </w:rPr>
        <w:t xml:space="preserve">We </w:t>
      </w:r>
      <w:r>
        <w:rPr>
          <w:rFonts w:cstheme="minorHAnsi"/>
          <w:i/>
          <w:iCs/>
          <w:color w:val="000000"/>
          <w:sz w:val="22"/>
          <w:szCs w:val="22"/>
        </w:rPr>
        <w:t>have revised the manuscript as suggested.</w:t>
      </w:r>
    </w:p>
    <w:p w14:paraId="09B8610C" w14:textId="47B5892A" w:rsidR="000075BB" w:rsidRPr="0032262B" w:rsidRDefault="000075BB" w:rsidP="00C87A84">
      <w:pPr>
        <w:rPr>
          <w:rFonts w:cstheme="minorHAnsi"/>
          <w:color w:val="000000"/>
          <w:sz w:val="22"/>
          <w:szCs w:val="22"/>
        </w:rPr>
      </w:pPr>
      <w:r w:rsidRPr="0032262B">
        <w:rPr>
          <w:rFonts w:cstheme="minorHAnsi"/>
          <w:color w:val="000000"/>
          <w:sz w:val="22"/>
          <w:szCs w:val="22"/>
        </w:rPr>
        <w:br/>
        <w:t>Minor Concerns:</w:t>
      </w:r>
      <w:r w:rsidRPr="0032262B">
        <w:rPr>
          <w:rFonts w:cstheme="minorHAnsi"/>
          <w:color w:val="000000"/>
          <w:sz w:val="22"/>
          <w:szCs w:val="22"/>
        </w:rPr>
        <w:br/>
        <w:t>Do not apply.</w:t>
      </w:r>
    </w:p>
    <w:p w14:paraId="3BE4DACC" w14:textId="2FDFA2F4" w:rsidR="000075BB" w:rsidRPr="0032262B" w:rsidRDefault="000075BB" w:rsidP="00C87A84">
      <w:pPr>
        <w:rPr>
          <w:rFonts w:cstheme="minorHAnsi"/>
          <w:sz w:val="22"/>
          <w:szCs w:val="22"/>
        </w:rPr>
      </w:pPr>
    </w:p>
    <w:p w14:paraId="37CEC83D" w14:textId="414FF11A" w:rsidR="00F72B6F" w:rsidRPr="0032262B" w:rsidRDefault="00F72B6F" w:rsidP="00C87A84">
      <w:pPr>
        <w:pStyle w:val="NormalWeb"/>
        <w:rPr>
          <w:rFonts w:asciiTheme="minorHAnsi" w:hAnsiTheme="minorHAnsi" w:cstheme="minorHAnsi"/>
          <w:color w:val="000000"/>
          <w:sz w:val="22"/>
          <w:szCs w:val="22"/>
        </w:rPr>
      </w:pPr>
      <w:r w:rsidRPr="0032262B">
        <w:rPr>
          <w:rFonts w:asciiTheme="minorHAnsi" w:hAnsiTheme="minorHAnsi" w:cstheme="minorHAnsi"/>
          <w:b/>
          <w:bCs/>
          <w:color w:val="000000"/>
          <w:sz w:val="22"/>
          <w:szCs w:val="22"/>
        </w:rPr>
        <w:t>Reviewer #3:</w:t>
      </w:r>
      <w:r w:rsidRPr="0032262B">
        <w:rPr>
          <w:rStyle w:val="apple-converted-space"/>
          <w:rFonts w:asciiTheme="minorHAnsi" w:hAnsiTheme="minorHAnsi" w:cstheme="minorHAnsi"/>
          <w:b/>
          <w:bCs/>
          <w:color w:val="000000"/>
          <w:sz w:val="22"/>
          <w:szCs w:val="22"/>
        </w:rPr>
        <w:t> </w:t>
      </w:r>
      <w:r w:rsidRPr="0032262B">
        <w:rPr>
          <w:rFonts w:asciiTheme="minorHAnsi" w:hAnsiTheme="minorHAnsi" w:cstheme="minorHAnsi"/>
          <w:color w:val="000000"/>
          <w:sz w:val="22"/>
          <w:szCs w:val="22"/>
        </w:rPr>
        <w:br/>
        <w:t>Manuscript Summary:</w:t>
      </w:r>
      <w:r w:rsidRPr="0032262B">
        <w:rPr>
          <w:rFonts w:asciiTheme="minorHAnsi" w:hAnsiTheme="minorHAnsi" w:cstheme="minorHAnsi"/>
          <w:color w:val="000000"/>
          <w:sz w:val="22"/>
          <w:szCs w:val="22"/>
        </w:rPr>
        <w:br/>
        <w:t>The authors developed a simpler technique for the mouse sparing nerve injury (SNI) model that only requires one ligation and one incision to damage both the common peroneal and sural nerves. it is simplified relative to existing spared nerve injury model.</w:t>
      </w: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Major Concerns:</w:t>
      </w:r>
      <w:r w:rsidRPr="0032262B">
        <w:rPr>
          <w:rFonts w:asciiTheme="minorHAnsi" w:hAnsiTheme="minorHAnsi" w:cstheme="minorHAnsi"/>
          <w:color w:val="000000"/>
          <w:sz w:val="22"/>
          <w:szCs w:val="22"/>
        </w:rPr>
        <w:br/>
        <w:t xml:space="preserve">1. In page 7, line 120, Authors stated "The von Frey assessments were performed on the pre-surgery 1 day, and the days 1, 3, 7, 14 days after the procedure. but Figure 5 data shows time points "days 1, 3, 5, 7 and 14". The figure shows day 5 </w:t>
      </w:r>
      <w:proofErr w:type="gramStart"/>
      <w:r w:rsidRPr="0032262B">
        <w:rPr>
          <w:rFonts w:asciiTheme="minorHAnsi" w:hAnsiTheme="minorHAnsi" w:cstheme="minorHAnsi"/>
          <w:color w:val="000000"/>
          <w:sz w:val="22"/>
          <w:szCs w:val="22"/>
        </w:rPr>
        <w:t>data</w:t>
      </w:r>
      <w:proofErr w:type="gramEnd"/>
      <w:r w:rsidRPr="0032262B">
        <w:rPr>
          <w:rFonts w:asciiTheme="minorHAnsi" w:hAnsiTheme="minorHAnsi" w:cstheme="minorHAnsi"/>
          <w:color w:val="000000"/>
          <w:sz w:val="22"/>
          <w:szCs w:val="22"/>
        </w:rPr>
        <w:t xml:space="preserve"> but this time point was not mentioned in the procedure.</w:t>
      </w:r>
    </w:p>
    <w:p w14:paraId="0F1A57B5" w14:textId="34139ADA" w:rsidR="008D2FA1" w:rsidRPr="00A727B9" w:rsidRDefault="008D2FA1" w:rsidP="00C87A84">
      <w:pPr>
        <w:pStyle w:val="NormalWeb"/>
        <w:rPr>
          <w:rFonts w:asciiTheme="minorHAnsi" w:hAnsiTheme="minorHAnsi" w:cstheme="minorHAnsi"/>
          <w:color w:val="000000"/>
          <w:sz w:val="22"/>
          <w:szCs w:val="22"/>
        </w:rPr>
      </w:pPr>
      <w:r w:rsidRPr="00663856">
        <w:rPr>
          <w:rFonts w:asciiTheme="minorHAnsi" w:hAnsiTheme="minorHAnsi" w:cstheme="minorHAnsi"/>
          <w:i/>
          <w:iCs/>
          <w:color w:val="000000"/>
          <w:sz w:val="22"/>
          <w:szCs w:val="22"/>
        </w:rPr>
        <w:lastRenderedPageBreak/>
        <w:t>We have added day 5 in the procedure</w:t>
      </w:r>
      <w:r w:rsidR="00663856" w:rsidRPr="00663856">
        <w:rPr>
          <w:rFonts w:asciiTheme="minorHAnsi" w:hAnsiTheme="minorHAnsi" w:cstheme="minorHAnsi"/>
          <w:i/>
          <w:iCs/>
          <w:color w:val="000000"/>
          <w:sz w:val="22"/>
          <w:szCs w:val="22"/>
        </w:rPr>
        <w:t xml:space="preserve"> as suggested</w:t>
      </w:r>
      <w:r w:rsidRPr="00663856">
        <w:rPr>
          <w:rFonts w:asciiTheme="minorHAnsi" w:hAnsiTheme="minorHAnsi" w:cstheme="minorHAnsi"/>
          <w:i/>
          <w:iCs/>
          <w:color w:val="000000"/>
          <w:sz w:val="22"/>
          <w:szCs w:val="22"/>
        </w:rPr>
        <w:t>.</w:t>
      </w:r>
      <w:r w:rsidR="00F72B6F" w:rsidRPr="0032262B">
        <w:rPr>
          <w:rFonts w:asciiTheme="minorHAnsi" w:hAnsiTheme="minorHAnsi" w:cstheme="minorHAnsi"/>
          <w:color w:val="000000"/>
          <w:sz w:val="22"/>
          <w:szCs w:val="22"/>
        </w:rPr>
        <w:br/>
      </w:r>
      <w:r w:rsidR="00F72B6F" w:rsidRPr="0032262B">
        <w:rPr>
          <w:rFonts w:asciiTheme="minorHAnsi" w:hAnsiTheme="minorHAnsi" w:cstheme="minorHAnsi"/>
          <w:color w:val="000000"/>
          <w:sz w:val="22"/>
          <w:szCs w:val="22"/>
        </w:rPr>
        <w:br/>
        <w:t>2. There is no mention of post-operative care in the protocol.</w:t>
      </w:r>
    </w:p>
    <w:p w14:paraId="27C46CFF" w14:textId="68719EE6" w:rsidR="008D2FA1" w:rsidRPr="0032262B" w:rsidRDefault="00663856" w:rsidP="00C87A84">
      <w:pPr>
        <w:pStyle w:val="NormalWeb"/>
        <w:rPr>
          <w:rFonts w:asciiTheme="minorHAnsi" w:hAnsiTheme="minorHAnsi" w:cstheme="minorHAnsi"/>
          <w:color w:val="000000"/>
          <w:sz w:val="22"/>
          <w:szCs w:val="22"/>
        </w:rPr>
      </w:pPr>
      <w:r w:rsidRPr="00663856">
        <w:rPr>
          <w:rFonts w:asciiTheme="minorHAnsi" w:hAnsiTheme="minorHAnsi" w:cstheme="minorHAnsi"/>
          <w:i/>
          <w:iCs/>
          <w:color w:val="000000"/>
          <w:sz w:val="22"/>
          <w:szCs w:val="22"/>
        </w:rPr>
        <w:t>W</w:t>
      </w:r>
      <w:r w:rsidR="002653CE" w:rsidRPr="00663856">
        <w:rPr>
          <w:rFonts w:asciiTheme="minorHAnsi" w:hAnsiTheme="minorHAnsi" w:cstheme="minorHAnsi"/>
          <w:i/>
          <w:iCs/>
          <w:color w:val="000000"/>
          <w:sz w:val="22"/>
          <w:szCs w:val="22"/>
        </w:rPr>
        <w:t>e have added the post-operative care in the protocol (2.9)</w:t>
      </w:r>
      <w:r w:rsidRPr="00663856">
        <w:rPr>
          <w:rFonts w:asciiTheme="minorHAnsi" w:hAnsiTheme="minorHAnsi" w:cstheme="minorHAnsi"/>
          <w:i/>
          <w:iCs/>
          <w:color w:val="000000"/>
          <w:sz w:val="22"/>
          <w:szCs w:val="22"/>
        </w:rPr>
        <w:t xml:space="preserve"> as suggested</w:t>
      </w:r>
      <w:r w:rsidR="002653CE" w:rsidRPr="00663856">
        <w:rPr>
          <w:rFonts w:asciiTheme="minorHAnsi" w:hAnsiTheme="minorHAnsi" w:cstheme="minorHAnsi"/>
          <w:i/>
          <w:iCs/>
          <w:color w:val="000000"/>
          <w:sz w:val="22"/>
          <w:szCs w:val="22"/>
        </w:rPr>
        <w:t xml:space="preserve">. </w:t>
      </w:r>
      <w:r w:rsidR="00F72B6F" w:rsidRPr="00663856">
        <w:rPr>
          <w:rFonts w:asciiTheme="minorHAnsi" w:hAnsiTheme="minorHAnsi" w:cstheme="minorHAnsi"/>
          <w:i/>
          <w:iCs/>
          <w:color w:val="000000"/>
          <w:sz w:val="22"/>
          <w:szCs w:val="22"/>
        </w:rPr>
        <w:br/>
      </w:r>
      <w:r w:rsidR="00F72B6F" w:rsidRPr="0032262B">
        <w:rPr>
          <w:rFonts w:asciiTheme="minorHAnsi" w:hAnsiTheme="minorHAnsi" w:cstheme="minorHAnsi"/>
          <w:color w:val="000000"/>
          <w:sz w:val="22"/>
          <w:szCs w:val="22"/>
        </w:rPr>
        <w:br/>
        <w:t>3. When mechanical hypersensitivity was assessed in nine to fourteen animals, why did the authors present procedure time in only five animals?</w:t>
      </w:r>
    </w:p>
    <w:p w14:paraId="65FD6E20" w14:textId="0202C0F7" w:rsidR="003E4483" w:rsidRPr="0032262B" w:rsidRDefault="00663856" w:rsidP="00C87A84">
      <w:pPr>
        <w:pStyle w:val="NormalWeb"/>
        <w:rPr>
          <w:rFonts w:asciiTheme="minorHAnsi" w:hAnsiTheme="minorHAnsi" w:cstheme="minorHAnsi"/>
          <w:color w:val="000000"/>
          <w:sz w:val="22"/>
          <w:szCs w:val="22"/>
        </w:rPr>
      </w:pPr>
      <w:r w:rsidRPr="00663856">
        <w:rPr>
          <w:rFonts w:asciiTheme="minorHAnsi" w:hAnsiTheme="minorHAnsi" w:cstheme="minorHAnsi"/>
          <w:i/>
          <w:iCs/>
          <w:color w:val="000000"/>
          <w:sz w:val="22"/>
          <w:szCs w:val="22"/>
        </w:rPr>
        <w:t xml:space="preserve">Mice in Figure 4 were used to observe the difference of procedure time between the two methods. They were not used for von-Frey assessment. </w:t>
      </w:r>
      <w:r w:rsidR="003E4483" w:rsidRPr="00663856">
        <w:rPr>
          <w:rFonts w:asciiTheme="minorHAnsi" w:hAnsiTheme="minorHAnsi" w:cstheme="minorHAnsi"/>
          <w:color w:val="000000"/>
          <w:sz w:val="22"/>
          <w:szCs w:val="22"/>
        </w:rPr>
        <w:t xml:space="preserve"> </w:t>
      </w:r>
      <w:r w:rsidR="008D2FA1" w:rsidRPr="00663856">
        <w:rPr>
          <w:rFonts w:asciiTheme="minorHAnsi" w:hAnsiTheme="minorHAnsi" w:cstheme="minorHAnsi"/>
          <w:color w:val="000000"/>
          <w:sz w:val="22"/>
          <w:szCs w:val="22"/>
        </w:rPr>
        <w:t xml:space="preserve"> </w:t>
      </w:r>
      <w:r w:rsidR="00F72B6F" w:rsidRPr="00663856">
        <w:rPr>
          <w:rFonts w:asciiTheme="minorHAnsi" w:hAnsiTheme="minorHAnsi" w:cstheme="minorHAnsi"/>
          <w:color w:val="000000"/>
          <w:sz w:val="22"/>
          <w:szCs w:val="22"/>
        </w:rPr>
        <w:br/>
      </w:r>
      <w:r w:rsidR="00F72B6F" w:rsidRPr="0032262B">
        <w:rPr>
          <w:rFonts w:asciiTheme="minorHAnsi" w:hAnsiTheme="minorHAnsi" w:cstheme="minorHAnsi"/>
          <w:color w:val="000000"/>
          <w:sz w:val="22"/>
          <w:szCs w:val="22"/>
        </w:rPr>
        <w:br/>
        <w:t>Minor Concerns:</w:t>
      </w:r>
      <w:r w:rsidR="00F72B6F" w:rsidRPr="0032262B">
        <w:rPr>
          <w:rFonts w:asciiTheme="minorHAnsi" w:hAnsiTheme="minorHAnsi" w:cstheme="minorHAnsi"/>
          <w:color w:val="000000"/>
          <w:sz w:val="22"/>
          <w:szCs w:val="22"/>
        </w:rPr>
        <w:br/>
        <w:t>1. The word "modified" must be included in the title since there is a major change in method. title could be such as "Modified Spared nerve injury" instead of "Simplified Spared nerve injury"</w:t>
      </w:r>
    </w:p>
    <w:p w14:paraId="06912F2C" w14:textId="6E6D009F" w:rsidR="00514FD2" w:rsidRPr="00663856" w:rsidRDefault="00663856" w:rsidP="00C87A84">
      <w:pPr>
        <w:rPr>
          <w:rFonts w:cstheme="minorHAnsi"/>
          <w:i/>
          <w:iCs/>
          <w:sz w:val="22"/>
          <w:szCs w:val="22"/>
        </w:rPr>
      </w:pPr>
      <w:r>
        <w:rPr>
          <w:rFonts w:cstheme="minorHAnsi"/>
          <w:i/>
          <w:iCs/>
          <w:color w:val="000000"/>
          <w:sz w:val="22"/>
          <w:szCs w:val="22"/>
        </w:rPr>
        <w:t>The title has been revised as suggested.</w:t>
      </w:r>
    </w:p>
    <w:p w14:paraId="2094BDE9" w14:textId="13D74F2A" w:rsidR="00514FD2" w:rsidRDefault="00F72B6F" w:rsidP="00C87A84">
      <w:pPr>
        <w:rPr>
          <w:rFonts w:cstheme="minorHAnsi"/>
          <w:color w:val="000000"/>
          <w:sz w:val="22"/>
          <w:szCs w:val="22"/>
        </w:rPr>
      </w:pPr>
      <w:r w:rsidRPr="0032262B">
        <w:rPr>
          <w:rFonts w:cstheme="minorHAnsi"/>
          <w:color w:val="000000"/>
          <w:sz w:val="22"/>
          <w:szCs w:val="22"/>
        </w:rPr>
        <w:br/>
        <w:t xml:space="preserve">2. It would have been preferable if the authors had evaluated at least two parameters </w:t>
      </w:r>
      <w:proofErr w:type="gramStart"/>
      <w:r w:rsidRPr="0032262B">
        <w:rPr>
          <w:rFonts w:cstheme="minorHAnsi"/>
          <w:color w:val="000000"/>
          <w:sz w:val="22"/>
          <w:szCs w:val="22"/>
        </w:rPr>
        <w:t>in order to</w:t>
      </w:r>
      <w:proofErr w:type="gramEnd"/>
      <w:r w:rsidRPr="0032262B">
        <w:rPr>
          <w:rFonts w:cstheme="minorHAnsi"/>
          <w:color w:val="000000"/>
          <w:sz w:val="22"/>
          <w:szCs w:val="22"/>
        </w:rPr>
        <w:t xml:space="preserve"> quantify neuropathic pain.</w:t>
      </w:r>
    </w:p>
    <w:p w14:paraId="4604AF56" w14:textId="77777777" w:rsidR="00A727B9" w:rsidRPr="0032262B" w:rsidRDefault="00A727B9" w:rsidP="00C87A84">
      <w:pPr>
        <w:rPr>
          <w:rFonts w:cstheme="minorHAnsi"/>
          <w:color w:val="000000"/>
          <w:sz w:val="22"/>
          <w:szCs w:val="22"/>
        </w:rPr>
      </w:pPr>
    </w:p>
    <w:p w14:paraId="5E2E82EC" w14:textId="2275F60B" w:rsidR="001D25FB" w:rsidRPr="00A727B9" w:rsidRDefault="001D25FB" w:rsidP="00C87A84">
      <w:pPr>
        <w:pBdr>
          <w:top w:val="nil"/>
          <w:left w:val="nil"/>
          <w:bottom w:val="nil"/>
          <w:right w:val="nil"/>
          <w:between w:val="nil"/>
        </w:pBdr>
        <w:rPr>
          <w:rFonts w:cstheme="minorHAnsi"/>
          <w:i/>
          <w:iCs/>
          <w:color w:val="000000"/>
          <w:sz w:val="22"/>
          <w:szCs w:val="22"/>
        </w:rPr>
      </w:pPr>
      <w:r w:rsidRPr="00A727B9">
        <w:rPr>
          <w:rFonts w:cstheme="minorHAnsi"/>
          <w:i/>
          <w:iCs/>
          <w:color w:val="000000"/>
          <w:sz w:val="22"/>
          <w:szCs w:val="22"/>
        </w:rPr>
        <w:t xml:space="preserve">We further added data of “percent response” method to assess the mechanical hypersensitivity </w:t>
      </w:r>
      <w:r w:rsidR="00A727B9" w:rsidRPr="00A727B9">
        <w:rPr>
          <w:rFonts w:cstheme="minorHAnsi"/>
          <w:i/>
          <w:iCs/>
          <w:color w:val="000000"/>
          <w:sz w:val="22"/>
          <w:szCs w:val="22"/>
        </w:rPr>
        <w:t>(Fig. 5b)</w:t>
      </w:r>
      <w:r w:rsidRPr="00A727B9">
        <w:rPr>
          <w:rFonts w:cstheme="minorHAnsi"/>
          <w:i/>
          <w:iCs/>
          <w:color w:val="000000"/>
          <w:sz w:val="22"/>
          <w:szCs w:val="22"/>
        </w:rPr>
        <w:t>.</w:t>
      </w:r>
    </w:p>
    <w:p w14:paraId="7D44CDF0" w14:textId="226CBE5E" w:rsidR="00F72B6F" w:rsidRDefault="00F72B6F" w:rsidP="00C87A84">
      <w:pPr>
        <w:rPr>
          <w:rFonts w:cstheme="minorHAnsi"/>
          <w:color w:val="000000"/>
          <w:sz w:val="22"/>
          <w:szCs w:val="22"/>
        </w:rPr>
      </w:pPr>
      <w:r w:rsidRPr="0032262B">
        <w:rPr>
          <w:rFonts w:cstheme="minorHAnsi"/>
          <w:color w:val="000000"/>
          <w:sz w:val="22"/>
          <w:szCs w:val="22"/>
        </w:rPr>
        <w:br/>
      </w:r>
      <w:r w:rsidRPr="0032262B">
        <w:rPr>
          <w:rFonts w:cstheme="minorHAnsi"/>
          <w:color w:val="000000"/>
          <w:sz w:val="22"/>
          <w:szCs w:val="22"/>
        </w:rPr>
        <w:br/>
        <w:t xml:space="preserve">3.The authors have not included any information on the equipment (whether dynamic plantar aesthesiometer or manual von </w:t>
      </w:r>
      <w:proofErr w:type="spellStart"/>
      <w:r w:rsidRPr="0032262B">
        <w:rPr>
          <w:rFonts w:cstheme="minorHAnsi"/>
          <w:color w:val="000000"/>
          <w:sz w:val="22"/>
          <w:szCs w:val="22"/>
        </w:rPr>
        <w:t>frey</w:t>
      </w:r>
      <w:proofErr w:type="spellEnd"/>
      <w:r w:rsidRPr="0032262B">
        <w:rPr>
          <w:rFonts w:cstheme="minorHAnsi"/>
          <w:color w:val="000000"/>
          <w:sz w:val="22"/>
          <w:szCs w:val="22"/>
        </w:rPr>
        <w:t xml:space="preserve"> filaments) used to test mechanical hypersensitivity </w:t>
      </w:r>
    </w:p>
    <w:p w14:paraId="40CFE2BB" w14:textId="77777777" w:rsidR="00A727B9" w:rsidRPr="0032262B" w:rsidRDefault="00A727B9" w:rsidP="00C87A84">
      <w:pPr>
        <w:rPr>
          <w:rFonts w:cstheme="minorHAnsi"/>
          <w:color w:val="000000"/>
          <w:sz w:val="22"/>
          <w:szCs w:val="22"/>
        </w:rPr>
      </w:pPr>
    </w:p>
    <w:p w14:paraId="791DE7B2" w14:textId="2C201B33" w:rsidR="00514FD2" w:rsidRPr="00A727B9" w:rsidRDefault="00A727B9" w:rsidP="00C87A84">
      <w:pPr>
        <w:rPr>
          <w:rFonts w:eastAsia="Calibri" w:cstheme="minorHAnsi"/>
          <w:i/>
          <w:iCs/>
          <w:sz w:val="22"/>
          <w:szCs w:val="22"/>
        </w:rPr>
      </w:pPr>
      <w:r>
        <w:rPr>
          <w:rFonts w:cstheme="minorHAnsi"/>
          <w:i/>
          <w:iCs/>
          <w:color w:val="000000"/>
          <w:sz w:val="22"/>
          <w:szCs w:val="22"/>
        </w:rPr>
        <w:t>W</w:t>
      </w:r>
      <w:r w:rsidR="00514FD2" w:rsidRPr="00A727B9">
        <w:rPr>
          <w:rFonts w:cstheme="minorHAnsi"/>
          <w:i/>
          <w:iCs/>
          <w:color w:val="000000"/>
          <w:sz w:val="22"/>
          <w:szCs w:val="22"/>
        </w:rPr>
        <w:t xml:space="preserve">e </w:t>
      </w:r>
      <w:r>
        <w:rPr>
          <w:rFonts w:cstheme="minorHAnsi"/>
          <w:i/>
          <w:iCs/>
          <w:color w:val="000000"/>
          <w:sz w:val="22"/>
          <w:szCs w:val="22"/>
        </w:rPr>
        <w:t xml:space="preserve">have revised </w:t>
      </w:r>
      <w:r w:rsidR="00514FD2" w:rsidRPr="00A727B9">
        <w:rPr>
          <w:rFonts w:cstheme="minorHAnsi"/>
          <w:i/>
          <w:iCs/>
          <w:color w:val="000000"/>
          <w:sz w:val="22"/>
          <w:szCs w:val="22"/>
        </w:rPr>
        <w:t>the protocol</w:t>
      </w:r>
      <w:r>
        <w:rPr>
          <w:rFonts w:cstheme="minorHAnsi"/>
          <w:i/>
          <w:iCs/>
          <w:color w:val="000000"/>
          <w:sz w:val="22"/>
          <w:szCs w:val="22"/>
        </w:rPr>
        <w:t xml:space="preserve"> as suggested</w:t>
      </w:r>
      <w:r w:rsidR="00514FD2" w:rsidRPr="00A727B9">
        <w:rPr>
          <w:rFonts w:cstheme="minorHAnsi"/>
          <w:i/>
          <w:iCs/>
          <w:color w:val="000000"/>
          <w:sz w:val="22"/>
          <w:szCs w:val="22"/>
        </w:rPr>
        <w:t xml:space="preserve">. </w:t>
      </w:r>
    </w:p>
    <w:p w14:paraId="317B2DED" w14:textId="4F274F4C" w:rsidR="00F72B6F" w:rsidRPr="0032262B" w:rsidRDefault="00F72B6F" w:rsidP="00C87A84">
      <w:pPr>
        <w:rPr>
          <w:rFonts w:cstheme="minorHAnsi"/>
          <w:sz w:val="22"/>
          <w:szCs w:val="22"/>
        </w:rPr>
      </w:pPr>
    </w:p>
    <w:p w14:paraId="3219F5EB" w14:textId="28FC1403" w:rsidR="005746C5" w:rsidRPr="0032262B" w:rsidRDefault="005746C5" w:rsidP="00C87A84">
      <w:pPr>
        <w:rPr>
          <w:rFonts w:cstheme="minorHAnsi"/>
          <w:sz w:val="22"/>
          <w:szCs w:val="22"/>
        </w:rPr>
      </w:pPr>
    </w:p>
    <w:p w14:paraId="1B0F31E1" w14:textId="77777777" w:rsidR="00292C01"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b/>
          <w:bCs/>
          <w:color w:val="000000"/>
          <w:sz w:val="22"/>
          <w:szCs w:val="22"/>
        </w:rPr>
        <w:t>Reviewer #4:</w:t>
      </w:r>
      <w:r w:rsidRPr="0032262B">
        <w:rPr>
          <w:rFonts w:asciiTheme="minorHAnsi" w:hAnsiTheme="minorHAnsi" w:cstheme="minorHAnsi"/>
          <w:color w:val="000000"/>
          <w:sz w:val="22"/>
          <w:szCs w:val="22"/>
        </w:rPr>
        <w:br/>
        <w:t>Manuscript Summary:</w:t>
      </w:r>
      <w:r w:rsidRPr="0032262B">
        <w:rPr>
          <w:rFonts w:asciiTheme="minorHAnsi" w:hAnsiTheme="minorHAnsi" w:cstheme="minorHAnsi"/>
          <w:color w:val="000000"/>
          <w:sz w:val="22"/>
          <w:szCs w:val="22"/>
        </w:rPr>
        <w:br/>
        <w:t>He et al. provide a modified method for mouse SNI model that involves one cut and ligation. The authors state that the procedure is much shorter than the traditional method and this method reduces the potential risk of stretching sciatic or tibial nerves. Overall, I think this method could be a nice addition to the host of neuropathic pain models that already exist in the literature. However, the conclusions as currently stated in this article lower my enthusiasm for the work. The authors show a reduction in surgical time from 5 min to 2.5 min. Having done many SNI and sham operations I don't think the surgical time was a major concern. More importantly, they also state their technique has reduced "potential stretching of sciatic or tibial nerve" without any evidence to support such a claim. If the authors could provide additional evidence to show this point, the work would be enhanced.</w:t>
      </w:r>
      <w:r w:rsidRPr="0032262B">
        <w:rPr>
          <w:rFonts w:asciiTheme="minorHAnsi" w:hAnsiTheme="minorHAnsi" w:cstheme="minorHAnsi"/>
          <w:color w:val="000000"/>
          <w:sz w:val="22"/>
          <w:szCs w:val="22"/>
        </w:rPr>
        <w:br/>
      </w:r>
    </w:p>
    <w:p w14:paraId="7E9F239C" w14:textId="77777777" w:rsidR="00A727B9"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br/>
        <w:t>Major Concerns:</w:t>
      </w:r>
      <w:r w:rsidRPr="0032262B">
        <w:rPr>
          <w:rFonts w:asciiTheme="minorHAnsi" w:hAnsiTheme="minorHAnsi" w:cstheme="minorHAnsi"/>
          <w:color w:val="000000"/>
          <w:sz w:val="22"/>
          <w:szCs w:val="22"/>
        </w:rPr>
        <w:br/>
        <w:t xml:space="preserve">In abstract the authors that the traditional SNI mouse model requires ligating and cutting the common peroneal and sural nerves, leaving the tibial intact. My understanding is that the sural is left intact and </w:t>
      </w:r>
      <w:r w:rsidRPr="0032262B">
        <w:rPr>
          <w:rFonts w:asciiTheme="minorHAnsi" w:hAnsiTheme="minorHAnsi" w:cstheme="minorHAnsi"/>
          <w:color w:val="000000"/>
          <w:sz w:val="22"/>
          <w:szCs w:val="22"/>
        </w:rPr>
        <w:lastRenderedPageBreak/>
        <w:t>the lateral aspect of the hindlimb is probed for withdrawal response. Which paper are the authors referencing?</w:t>
      </w:r>
    </w:p>
    <w:p w14:paraId="5D34208E" w14:textId="77777777" w:rsidR="00A727B9" w:rsidRPr="0032262B" w:rsidRDefault="00A727B9" w:rsidP="00A727B9">
      <w:pPr>
        <w:pStyle w:val="NormalWeb"/>
        <w:rPr>
          <w:rFonts w:asciiTheme="minorHAnsi" w:hAnsiTheme="minorHAnsi" w:cstheme="minorHAnsi"/>
          <w:i/>
          <w:iCs/>
          <w:color w:val="000000"/>
          <w:sz w:val="22"/>
          <w:szCs w:val="22"/>
        </w:rPr>
      </w:pPr>
      <w:r w:rsidRPr="0032262B">
        <w:rPr>
          <w:rFonts w:asciiTheme="minorHAnsi" w:hAnsiTheme="minorHAnsi" w:cstheme="minorHAnsi"/>
          <w:i/>
          <w:iCs/>
          <w:color w:val="000000"/>
          <w:sz w:val="22"/>
          <w:szCs w:val="22"/>
        </w:rPr>
        <w:t xml:space="preserve">It is confusing in SNI neuropathic pain model because there are two types of SNI models. The first one was initially developed by </w:t>
      </w:r>
      <w:proofErr w:type="spellStart"/>
      <w:r w:rsidRPr="0032262B">
        <w:rPr>
          <w:rFonts w:asciiTheme="minorHAnsi" w:hAnsiTheme="minorHAnsi" w:cstheme="minorHAnsi"/>
          <w:i/>
          <w:iCs/>
          <w:color w:val="000000"/>
          <w:sz w:val="22"/>
          <w:szCs w:val="22"/>
        </w:rPr>
        <w:t>Decosterd</w:t>
      </w:r>
      <w:proofErr w:type="spellEnd"/>
      <w:r w:rsidRPr="0032262B">
        <w:rPr>
          <w:rFonts w:asciiTheme="minorHAnsi" w:hAnsiTheme="minorHAnsi" w:cstheme="minorHAnsi"/>
          <w:i/>
          <w:iCs/>
          <w:color w:val="000000"/>
          <w:sz w:val="22"/>
          <w:szCs w:val="22"/>
        </w:rPr>
        <w:t xml:space="preserve"> and Woolf, 2000 in rat (added as citation 5), in which common peroneal and tibial nerves are injured. This method, which we defined as “SNIs” in the revised manuscript because the sural nerve remains intact, was eventually applied in mouse (citation 6). The second one was initially developed in Dr. </w:t>
      </w:r>
      <w:proofErr w:type="spellStart"/>
      <w:r w:rsidRPr="0032262B">
        <w:rPr>
          <w:rFonts w:asciiTheme="minorHAnsi" w:hAnsiTheme="minorHAnsi" w:cstheme="minorHAnsi"/>
          <w:i/>
          <w:iCs/>
          <w:color w:val="000000"/>
          <w:sz w:val="22"/>
          <w:szCs w:val="22"/>
        </w:rPr>
        <w:t>Basbaum’s</w:t>
      </w:r>
      <w:proofErr w:type="spellEnd"/>
      <w:r w:rsidRPr="0032262B">
        <w:rPr>
          <w:rFonts w:asciiTheme="minorHAnsi" w:hAnsiTheme="minorHAnsi" w:cstheme="minorHAnsi"/>
          <w:i/>
          <w:iCs/>
          <w:color w:val="000000"/>
          <w:sz w:val="22"/>
          <w:szCs w:val="22"/>
        </w:rPr>
        <w:t xml:space="preserve"> lab in mouse and is normally used in our lab, in which peroneal and the sural nerves are injured (citation 7&amp;8). In the revised manuscript we defined the second method as “</w:t>
      </w:r>
      <w:proofErr w:type="spellStart"/>
      <w:r w:rsidRPr="0032262B">
        <w:rPr>
          <w:rFonts w:asciiTheme="minorHAnsi" w:hAnsiTheme="minorHAnsi" w:cstheme="minorHAnsi"/>
          <w:i/>
          <w:iCs/>
          <w:color w:val="000000"/>
          <w:sz w:val="22"/>
          <w:szCs w:val="22"/>
        </w:rPr>
        <w:t>SNIt</w:t>
      </w:r>
      <w:proofErr w:type="spellEnd"/>
      <w:r w:rsidRPr="0032262B">
        <w:rPr>
          <w:rFonts w:asciiTheme="minorHAnsi" w:hAnsiTheme="minorHAnsi" w:cstheme="minorHAnsi"/>
          <w:i/>
          <w:iCs/>
          <w:color w:val="000000"/>
          <w:sz w:val="22"/>
          <w:szCs w:val="22"/>
        </w:rPr>
        <w:t xml:space="preserve">” because the tibial nerve remains intact. Mouse sciatic nerve has three major branches, the tibial nerve, the common peroneal nerve, and the sural nerve. Both tibial and common peroneal nerves contain both sensory and motor fibers, and the sural nerve is a pure sensory nerve. As the result, the </w:t>
      </w:r>
      <w:proofErr w:type="spellStart"/>
      <w:r w:rsidRPr="0032262B">
        <w:rPr>
          <w:rFonts w:asciiTheme="minorHAnsi" w:hAnsiTheme="minorHAnsi" w:cstheme="minorHAnsi"/>
          <w:i/>
          <w:iCs/>
          <w:color w:val="000000"/>
          <w:sz w:val="22"/>
          <w:szCs w:val="22"/>
        </w:rPr>
        <w:t>SNIt</w:t>
      </w:r>
      <w:proofErr w:type="spellEnd"/>
      <w:r w:rsidRPr="0032262B">
        <w:rPr>
          <w:rFonts w:asciiTheme="minorHAnsi" w:hAnsiTheme="minorHAnsi" w:cstheme="minorHAnsi"/>
          <w:i/>
          <w:iCs/>
          <w:color w:val="000000"/>
          <w:sz w:val="22"/>
          <w:szCs w:val="22"/>
        </w:rPr>
        <w:t xml:space="preserve"> model developed by Dr. </w:t>
      </w:r>
      <w:proofErr w:type="spellStart"/>
      <w:r w:rsidRPr="0032262B">
        <w:rPr>
          <w:rFonts w:asciiTheme="minorHAnsi" w:hAnsiTheme="minorHAnsi" w:cstheme="minorHAnsi"/>
          <w:i/>
          <w:iCs/>
          <w:color w:val="000000"/>
          <w:sz w:val="22"/>
          <w:szCs w:val="22"/>
        </w:rPr>
        <w:t>Basbaum’s</w:t>
      </w:r>
      <w:proofErr w:type="spellEnd"/>
      <w:r w:rsidRPr="0032262B">
        <w:rPr>
          <w:rFonts w:asciiTheme="minorHAnsi" w:hAnsiTheme="minorHAnsi" w:cstheme="minorHAnsi"/>
          <w:i/>
          <w:iCs/>
          <w:color w:val="000000"/>
          <w:sz w:val="22"/>
          <w:szCs w:val="22"/>
        </w:rPr>
        <w:t xml:space="preserve"> lab is superior that the SNIs model developed in Woolf’s lab because the </w:t>
      </w:r>
      <w:proofErr w:type="spellStart"/>
      <w:r w:rsidRPr="0032262B">
        <w:rPr>
          <w:rFonts w:asciiTheme="minorHAnsi" w:hAnsiTheme="minorHAnsi" w:cstheme="minorHAnsi"/>
          <w:i/>
          <w:iCs/>
          <w:color w:val="000000"/>
          <w:sz w:val="22"/>
          <w:szCs w:val="22"/>
        </w:rPr>
        <w:t>SNIt</w:t>
      </w:r>
      <w:proofErr w:type="spellEnd"/>
      <w:r w:rsidRPr="0032262B">
        <w:rPr>
          <w:rFonts w:asciiTheme="minorHAnsi" w:hAnsiTheme="minorHAnsi" w:cstheme="minorHAnsi"/>
          <w:i/>
          <w:iCs/>
          <w:color w:val="000000"/>
          <w:sz w:val="22"/>
          <w:szCs w:val="22"/>
        </w:rPr>
        <w:t xml:space="preserve"> model has much less motor deficit. Our current manuscript is about the modification of </w:t>
      </w:r>
      <w:proofErr w:type="spellStart"/>
      <w:r w:rsidRPr="0032262B">
        <w:rPr>
          <w:rFonts w:asciiTheme="minorHAnsi" w:hAnsiTheme="minorHAnsi" w:cstheme="minorHAnsi"/>
          <w:i/>
          <w:iCs/>
          <w:color w:val="000000"/>
          <w:sz w:val="22"/>
          <w:szCs w:val="22"/>
        </w:rPr>
        <w:t>SNIt</w:t>
      </w:r>
      <w:proofErr w:type="spellEnd"/>
      <w:r w:rsidRPr="0032262B">
        <w:rPr>
          <w:rFonts w:asciiTheme="minorHAnsi" w:hAnsiTheme="minorHAnsi" w:cstheme="minorHAnsi"/>
          <w:i/>
          <w:iCs/>
          <w:color w:val="000000"/>
          <w:sz w:val="22"/>
          <w:szCs w:val="22"/>
        </w:rPr>
        <w:t xml:space="preserve"> model. </w:t>
      </w:r>
    </w:p>
    <w:p w14:paraId="122D93F6" w14:textId="77777777" w:rsidR="0039063D" w:rsidRDefault="0039063D" w:rsidP="00C87A84">
      <w:pPr>
        <w:pStyle w:val="NormalWeb"/>
        <w:rPr>
          <w:rFonts w:asciiTheme="minorHAnsi" w:hAnsiTheme="minorHAnsi" w:cstheme="minorHAnsi"/>
          <w:b/>
          <w:bCs/>
          <w:color w:val="000000"/>
          <w:sz w:val="22"/>
          <w:szCs w:val="22"/>
        </w:rPr>
      </w:pPr>
      <w:bookmarkStart w:id="4" w:name="OLE_LINK1"/>
      <w:bookmarkStart w:id="5" w:name="OLE_LINK2"/>
    </w:p>
    <w:p w14:paraId="266F6677" w14:textId="69DB03CC" w:rsidR="00593C8F"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t>Last sentence of introduction. "</w:t>
      </w:r>
      <w:proofErr w:type="gramStart"/>
      <w:r w:rsidRPr="0032262B">
        <w:rPr>
          <w:rFonts w:asciiTheme="minorHAnsi" w:hAnsiTheme="minorHAnsi" w:cstheme="minorHAnsi"/>
          <w:color w:val="000000"/>
          <w:sz w:val="22"/>
          <w:szCs w:val="22"/>
        </w:rPr>
        <w:t>avoidance</w:t>
      </w:r>
      <w:proofErr w:type="gramEnd"/>
      <w:r w:rsidRPr="0032262B">
        <w:rPr>
          <w:rFonts w:asciiTheme="minorHAnsi" w:hAnsiTheme="minorHAnsi" w:cstheme="minorHAnsi"/>
          <w:color w:val="000000"/>
          <w:sz w:val="22"/>
          <w:szCs w:val="22"/>
        </w:rPr>
        <w:t xml:space="preserve"> of the potential sciatic nerve stretch or tibial nerve injury." This is a strong statement without any evidence to suggest stretching is involved in their technique or the traditional SNI procedure.</w:t>
      </w:r>
    </w:p>
    <w:bookmarkEnd w:id="4"/>
    <w:bookmarkEnd w:id="5"/>
    <w:p w14:paraId="2DE8ED64" w14:textId="77777777" w:rsidR="0039063D" w:rsidRDefault="0039063D" w:rsidP="00C87A84">
      <w:pPr>
        <w:pStyle w:val="NormalWeb"/>
        <w:rPr>
          <w:rFonts w:asciiTheme="minorHAnsi" w:hAnsiTheme="minorHAnsi" w:cstheme="minorHAnsi"/>
          <w:i/>
          <w:iCs/>
          <w:color w:val="000000"/>
          <w:sz w:val="22"/>
          <w:szCs w:val="22"/>
        </w:rPr>
      </w:pPr>
      <w:r>
        <w:rPr>
          <w:rFonts w:asciiTheme="minorHAnsi" w:hAnsiTheme="minorHAnsi" w:cstheme="minorHAnsi"/>
          <w:i/>
          <w:iCs/>
          <w:color w:val="000000"/>
          <w:sz w:val="22"/>
          <w:szCs w:val="22"/>
        </w:rPr>
        <w:t>We have removed the sentence as suggested.</w:t>
      </w:r>
    </w:p>
    <w:p w14:paraId="2417F750" w14:textId="5BE7E221" w:rsidR="00593C8F" w:rsidRPr="0039063D" w:rsidRDefault="005746C5" w:rsidP="00C87A84">
      <w:pPr>
        <w:pStyle w:val="NormalWeb"/>
        <w:rPr>
          <w:rFonts w:asciiTheme="minorHAnsi" w:hAnsiTheme="minorHAnsi" w:cstheme="minorHAnsi"/>
          <w:i/>
          <w:iCs/>
          <w:color w:val="000000"/>
          <w:sz w:val="22"/>
          <w:szCs w:val="22"/>
        </w:rPr>
      </w:pPr>
      <w:r w:rsidRPr="0032262B">
        <w:rPr>
          <w:rFonts w:asciiTheme="minorHAnsi" w:hAnsiTheme="minorHAnsi" w:cstheme="minorHAnsi"/>
          <w:color w:val="000000"/>
          <w:sz w:val="22"/>
          <w:szCs w:val="22"/>
        </w:rPr>
        <w:br/>
        <w:t>Protocol. Do the authors use an analgesic at the time of SNI? Local anesthetic, NSAID?</w:t>
      </w:r>
    </w:p>
    <w:p w14:paraId="333894E0" w14:textId="1FD4C5E5" w:rsidR="0039063D" w:rsidRDefault="0039063D" w:rsidP="00C87A84">
      <w:pPr>
        <w:pStyle w:val="NormalWeb"/>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We have </w:t>
      </w:r>
      <w:r w:rsidR="00B4614B">
        <w:rPr>
          <w:rFonts w:asciiTheme="minorHAnsi" w:hAnsiTheme="minorHAnsi" w:cstheme="minorHAnsi"/>
          <w:i/>
          <w:iCs/>
          <w:color w:val="000000"/>
          <w:sz w:val="22"/>
          <w:szCs w:val="22"/>
        </w:rPr>
        <w:t xml:space="preserve">previously </w:t>
      </w:r>
      <w:r>
        <w:rPr>
          <w:rFonts w:asciiTheme="minorHAnsi" w:hAnsiTheme="minorHAnsi" w:cstheme="minorHAnsi"/>
          <w:i/>
          <w:iCs/>
          <w:color w:val="000000"/>
          <w:sz w:val="22"/>
          <w:szCs w:val="22"/>
        </w:rPr>
        <w:t xml:space="preserve">compared </w:t>
      </w:r>
      <w:r w:rsidR="00B4614B">
        <w:rPr>
          <w:rFonts w:asciiTheme="minorHAnsi" w:hAnsiTheme="minorHAnsi" w:cstheme="minorHAnsi"/>
          <w:i/>
          <w:iCs/>
          <w:color w:val="000000"/>
          <w:sz w:val="22"/>
          <w:szCs w:val="22"/>
        </w:rPr>
        <w:t>the SNI animals with and without local anesthetic and NSAID at the time of SNI and found that local anesthetic and NSAID significantly reduced neuropathic pain behavior after SNI. As the result, we did not use local anesthetic or NSAID in this protocol.</w:t>
      </w:r>
    </w:p>
    <w:p w14:paraId="419586E8" w14:textId="2A98EECD" w:rsidR="00593C8F" w:rsidRPr="0032262B" w:rsidRDefault="005746C5" w:rsidP="00C87A84">
      <w:pPr>
        <w:pStyle w:val="NormalWeb"/>
        <w:rPr>
          <w:rFonts w:asciiTheme="minorHAnsi" w:hAnsiTheme="minorHAnsi" w:cstheme="minorHAnsi"/>
          <w:b/>
          <w:bCs/>
          <w:color w:val="000000"/>
          <w:sz w:val="22"/>
          <w:szCs w:val="22"/>
        </w:rPr>
      </w:pP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 xml:space="preserve">Figure 4 </w:t>
      </w:r>
      <w:proofErr w:type="gramStart"/>
      <w:r w:rsidRPr="0032262B">
        <w:rPr>
          <w:rFonts w:asciiTheme="minorHAnsi" w:hAnsiTheme="minorHAnsi" w:cstheme="minorHAnsi"/>
          <w:color w:val="000000"/>
          <w:sz w:val="22"/>
          <w:szCs w:val="22"/>
        </w:rPr>
        <w:t>title .</w:t>
      </w:r>
      <w:proofErr w:type="gramEnd"/>
      <w:r w:rsidRPr="0032262B">
        <w:rPr>
          <w:rFonts w:asciiTheme="minorHAnsi" w:hAnsiTheme="minorHAnsi" w:cstheme="minorHAnsi"/>
          <w:color w:val="000000"/>
          <w:sz w:val="22"/>
          <w:szCs w:val="22"/>
        </w:rPr>
        <w:t>"The modified method is superior to the traditional SNI to perform." Just by measuring time does not support the claim of a superior technique to perform. This should just state that the authors report faster procedure time as compared to conditional SNI under comparable levels of training by the experimenter.</w:t>
      </w:r>
    </w:p>
    <w:p w14:paraId="2A858863" w14:textId="4E13D20E" w:rsidR="00BF4F76" w:rsidRPr="00B4614B" w:rsidRDefault="00B4614B" w:rsidP="00C87A84">
      <w:pPr>
        <w:pStyle w:val="NormalWeb"/>
        <w:rPr>
          <w:rFonts w:asciiTheme="minorHAnsi" w:hAnsiTheme="minorHAnsi" w:cstheme="minorHAnsi"/>
          <w:i/>
          <w:iCs/>
          <w:color w:val="000000"/>
          <w:sz w:val="22"/>
          <w:szCs w:val="22"/>
        </w:rPr>
      </w:pPr>
      <w:r>
        <w:rPr>
          <w:rFonts w:asciiTheme="minorHAnsi" w:hAnsiTheme="minorHAnsi" w:cstheme="minorHAnsi"/>
          <w:i/>
          <w:iCs/>
          <w:color w:val="000000"/>
          <w:sz w:val="22"/>
          <w:szCs w:val="22"/>
        </w:rPr>
        <w:t>The title of the figure has been revised as suggested.</w:t>
      </w:r>
    </w:p>
    <w:p w14:paraId="1494D285" w14:textId="09AF70C2" w:rsidR="00593C8F"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 xml:space="preserve">Results section 4.1. "The procedure time from the beginning of cutting skin to the end of closing was recorded in 5 mice of modified approach and 5 mice of traditional approach." This seems like a small </w:t>
      </w:r>
      <w:proofErr w:type="spellStart"/>
      <w:r w:rsidRPr="0032262B">
        <w:rPr>
          <w:rFonts w:asciiTheme="minorHAnsi" w:hAnsiTheme="minorHAnsi" w:cstheme="minorHAnsi"/>
          <w:color w:val="000000"/>
          <w:sz w:val="22"/>
          <w:szCs w:val="22"/>
        </w:rPr>
        <w:t>n</w:t>
      </w:r>
      <w:proofErr w:type="spellEnd"/>
      <w:r w:rsidRPr="0032262B">
        <w:rPr>
          <w:rFonts w:asciiTheme="minorHAnsi" w:hAnsiTheme="minorHAnsi" w:cstheme="minorHAnsi"/>
          <w:color w:val="000000"/>
          <w:sz w:val="22"/>
          <w:szCs w:val="22"/>
        </w:rPr>
        <w:t xml:space="preserve"> number to support the major conclusion of the work. Why are there less mice here than in Figure 5?</w:t>
      </w:r>
    </w:p>
    <w:p w14:paraId="5F14569A" w14:textId="074DD01E" w:rsidR="006E3E2D" w:rsidRPr="0032262B" w:rsidRDefault="00EA0225" w:rsidP="00C87A84">
      <w:pPr>
        <w:pStyle w:val="NormalWeb"/>
        <w:rPr>
          <w:rFonts w:asciiTheme="minorHAnsi" w:hAnsiTheme="minorHAnsi" w:cstheme="minorHAnsi"/>
          <w:color w:val="000000"/>
          <w:sz w:val="22"/>
          <w:szCs w:val="22"/>
        </w:rPr>
      </w:pPr>
      <w:r w:rsidRPr="00663856">
        <w:rPr>
          <w:rFonts w:asciiTheme="minorHAnsi" w:hAnsiTheme="minorHAnsi" w:cstheme="minorHAnsi"/>
          <w:i/>
          <w:iCs/>
          <w:color w:val="000000"/>
          <w:sz w:val="22"/>
          <w:szCs w:val="22"/>
        </w:rPr>
        <w:t xml:space="preserve">Mice in Figure 4 were used to observe the difference of procedure time between the two methods. They were not used for von-Frey assessment. </w:t>
      </w:r>
      <w:r w:rsidR="00D8500B" w:rsidRPr="0032262B">
        <w:rPr>
          <w:rFonts w:asciiTheme="minorHAnsi" w:hAnsiTheme="minorHAnsi" w:cstheme="minorHAnsi"/>
          <w:color w:val="000000"/>
          <w:sz w:val="22"/>
          <w:szCs w:val="22"/>
        </w:rPr>
        <w:t xml:space="preserve"> </w:t>
      </w:r>
    </w:p>
    <w:p w14:paraId="49745AC5" w14:textId="02CC337C" w:rsidR="00EF0DDD"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lastRenderedPageBreak/>
        <w:t>No controls performed.</w:t>
      </w:r>
    </w:p>
    <w:p w14:paraId="5C325143" w14:textId="54B9A2BA" w:rsidR="00EA0225" w:rsidRPr="00EA0225" w:rsidRDefault="00EA0225" w:rsidP="00C87A84">
      <w:pPr>
        <w:pStyle w:val="NormalWeb"/>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The control was the original </w:t>
      </w:r>
      <w:proofErr w:type="spellStart"/>
      <w:r>
        <w:rPr>
          <w:rFonts w:asciiTheme="minorHAnsi" w:hAnsiTheme="minorHAnsi" w:cstheme="minorHAnsi"/>
          <w:i/>
          <w:iCs/>
          <w:color w:val="000000"/>
          <w:sz w:val="22"/>
          <w:szCs w:val="22"/>
        </w:rPr>
        <w:t>SNIt</w:t>
      </w:r>
      <w:proofErr w:type="spellEnd"/>
      <w:r>
        <w:rPr>
          <w:rFonts w:asciiTheme="minorHAnsi" w:hAnsiTheme="minorHAnsi" w:cstheme="minorHAnsi"/>
          <w:i/>
          <w:iCs/>
          <w:color w:val="000000"/>
          <w:sz w:val="22"/>
          <w:szCs w:val="22"/>
        </w:rPr>
        <w:t xml:space="preserve"> model.</w:t>
      </w:r>
      <w:r w:rsidR="005746C5" w:rsidRPr="00EA0225">
        <w:rPr>
          <w:rFonts w:asciiTheme="minorHAnsi" w:hAnsiTheme="minorHAnsi" w:cstheme="minorHAnsi"/>
          <w:i/>
          <w:iCs/>
          <w:color w:val="000000"/>
          <w:sz w:val="22"/>
          <w:szCs w:val="22"/>
        </w:rPr>
        <w:br/>
      </w:r>
    </w:p>
    <w:p w14:paraId="299EE0CB" w14:textId="4F35C0CD" w:rsidR="00593C8F"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t>Minor Concerns:</w:t>
      </w:r>
      <w:r w:rsidRPr="0032262B">
        <w:rPr>
          <w:rFonts w:asciiTheme="minorHAnsi" w:hAnsiTheme="minorHAnsi" w:cstheme="minorHAnsi"/>
          <w:color w:val="000000"/>
          <w:sz w:val="22"/>
          <w:szCs w:val="22"/>
        </w:rPr>
        <w:br/>
        <w:t>First sentence of abstract. SNI is useful for both rodent (rat and mouse) studies of neuropathic pain not just mouse.</w:t>
      </w:r>
    </w:p>
    <w:p w14:paraId="12B3B347" w14:textId="77777777" w:rsidR="00EA0225" w:rsidRPr="00EA0225" w:rsidRDefault="00EA0225" w:rsidP="00C87A84">
      <w:pPr>
        <w:pStyle w:val="NormalWeb"/>
        <w:rPr>
          <w:rFonts w:asciiTheme="minorHAnsi" w:hAnsiTheme="minorHAnsi" w:cstheme="minorHAnsi"/>
          <w:b/>
          <w:bCs/>
          <w:i/>
          <w:iCs/>
          <w:color w:val="000000"/>
          <w:sz w:val="22"/>
          <w:szCs w:val="22"/>
        </w:rPr>
      </w:pPr>
      <w:r w:rsidRPr="00EA0225">
        <w:rPr>
          <w:rFonts w:asciiTheme="minorHAnsi" w:hAnsiTheme="minorHAnsi" w:cstheme="minorHAnsi"/>
          <w:i/>
          <w:iCs/>
          <w:color w:val="000000"/>
          <w:sz w:val="22"/>
          <w:szCs w:val="22"/>
        </w:rPr>
        <w:t>We have revised the abstract as suggested</w:t>
      </w:r>
      <w:r w:rsidR="00D8500B" w:rsidRPr="00EA0225">
        <w:rPr>
          <w:rFonts w:asciiTheme="minorHAnsi" w:hAnsiTheme="minorHAnsi" w:cstheme="minorHAnsi"/>
          <w:i/>
          <w:iCs/>
          <w:color w:val="000000"/>
          <w:sz w:val="22"/>
          <w:szCs w:val="22"/>
        </w:rPr>
        <w:t>.</w:t>
      </w:r>
      <w:r w:rsidR="00D8500B" w:rsidRPr="00EA0225">
        <w:rPr>
          <w:rFonts w:asciiTheme="minorHAnsi" w:hAnsiTheme="minorHAnsi" w:cstheme="minorHAnsi"/>
          <w:b/>
          <w:bCs/>
          <w:i/>
          <w:iCs/>
          <w:color w:val="000000"/>
          <w:sz w:val="22"/>
          <w:szCs w:val="22"/>
        </w:rPr>
        <w:t xml:space="preserve"> </w:t>
      </w:r>
    </w:p>
    <w:p w14:paraId="13B9AD2B" w14:textId="72ADDAE7" w:rsidR="00593C8F"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Introduction. "</w:t>
      </w:r>
      <w:proofErr w:type="gramStart"/>
      <w:r w:rsidRPr="0032262B">
        <w:rPr>
          <w:rFonts w:asciiTheme="minorHAnsi" w:hAnsiTheme="minorHAnsi" w:cstheme="minorHAnsi"/>
          <w:color w:val="000000"/>
          <w:sz w:val="22"/>
          <w:szCs w:val="22"/>
        </w:rPr>
        <w:t>the</w:t>
      </w:r>
      <w:proofErr w:type="gramEnd"/>
      <w:r w:rsidRPr="0032262B">
        <w:rPr>
          <w:rFonts w:asciiTheme="minorHAnsi" w:hAnsiTheme="minorHAnsi" w:cstheme="minorHAnsi"/>
          <w:color w:val="000000"/>
          <w:sz w:val="22"/>
          <w:szCs w:val="22"/>
        </w:rPr>
        <w:t xml:space="preserve"> greatest and most reproducible hypersensitivity area is produced in the middle of the hip paw innervated by the tibial branch of the sciatic nerve." Is this </w:t>
      </w:r>
      <w:proofErr w:type="spellStart"/>
      <w:r w:rsidRPr="0032262B">
        <w:rPr>
          <w:rFonts w:asciiTheme="minorHAnsi" w:hAnsiTheme="minorHAnsi" w:cstheme="minorHAnsi"/>
          <w:color w:val="000000"/>
          <w:sz w:val="22"/>
          <w:szCs w:val="22"/>
        </w:rPr>
        <w:t>hindpaw</w:t>
      </w:r>
      <w:proofErr w:type="spellEnd"/>
      <w:r w:rsidRPr="0032262B">
        <w:rPr>
          <w:rFonts w:asciiTheme="minorHAnsi" w:hAnsiTheme="minorHAnsi" w:cstheme="minorHAnsi"/>
          <w:color w:val="000000"/>
          <w:sz w:val="22"/>
          <w:szCs w:val="22"/>
        </w:rPr>
        <w:t>?</w:t>
      </w:r>
    </w:p>
    <w:p w14:paraId="632E159E" w14:textId="25A3A919" w:rsidR="009D47F1" w:rsidRPr="009D47F1" w:rsidRDefault="009D47F1" w:rsidP="00C87A84">
      <w:pPr>
        <w:pStyle w:val="NormalWeb"/>
        <w:rPr>
          <w:rFonts w:asciiTheme="minorHAnsi" w:hAnsiTheme="minorHAnsi" w:cstheme="minorHAnsi"/>
          <w:b/>
          <w:bCs/>
          <w:i/>
          <w:iCs/>
          <w:color w:val="000000"/>
          <w:sz w:val="22"/>
          <w:szCs w:val="22"/>
        </w:rPr>
      </w:pPr>
      <w:r>
        <w:rPr>
          <w:rFonts w:asciiTheme="minorHAnsi" w:hAnsiTheme="minorHAnsi" w:cstheme="minorHAnsi"/>
          <w:i/>
          <w:iCs/>
          <w:color w:val="000000"/>
          <w:sz w:val="22"/>
          <w:szCs w:val="22"/>
        </w:rPr>
        <w:t xml:space="preserve">Yes. </w:t>
      </w:r>
      <w:r w:rsidRPr="00EA0225">
        <w:rPr>
          <w:rFonts w:asciiTheme="minorHAnsi" w:hAnsiTheme="minorHAnsi" w:cstheme="minorHAnsi"/>
          <w:i/>
          <w:iCs/>
          <w:color w:val="000000"/>
          <w:sz w:val="22"/>
          <w:szCs w:val="22"/>
        </w:rPr>
        <w:t xml:space="preserve">We have revised the </w:t>
      </w:r>
      <w:r>
        <w:rPr>
          <w:rFonts w:asciiTheme="minorHAnsi" w:hAnsiTheme="minorHAnsi" w:cstheme="minorHAnsi"/>
          <w:i/>
          <w:iCs/>
          <w:color w:val="000000"/>
          <w:sz w:val="22"/>
          <w:szCs w:val="22"/>
        </w:rPr>
        <w:t>introduction</w:t>
      </w:r>
      <w:r w:rsidRPr="00EA0225">
        <w:rPr>
          <w:rFonts w:asciiTheme="minorHAnsi" w:hAnsiTheme="minorHAnsi" w:cstheme="minorHAnsi"/>
          <w:i/>
          <w:iCs/>
          <w:color w:val="000000"/>
          <w:sz w:val="22"/>
          <w:szCs w:val="22"/>
        </w:rPr>
        <w:t xml:space="preserve"> as suggested.</w:t>
      </w:r>
      <w:r w:rsidRPr="00EA0225">
        <w:rPr>
          <w:rFonts w:asciiTheme="minorHAnsi" w:hAnsiTheme="minorHAnsi" w:cstheme="minorHAnsi"/>
          <w:b/>
          <w:bCs/>
          <w:i/>
          <w:iCs/>
          <w:color w:val="000000"/>
          <w:sz w:val="22"/>
          <w:szCs w:val="22"/>
        </w:rPr>
        <w:t xml:space="preserve"> </w:t>
      </w:r>
    </w:p>
    <w:p w14:paraId="1347CE01" w14:textId="3A337576" w:rsidR="00593C8F"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Figure 4 y axis needs space between procedure time and sec.</w:t>
      </w:r>
    </w:p>
    <w:p w14:paraId="34C8ED8F" w14:textId="3D0EC177" w:rsidR="0069209F" w:rsidRDefault="0069209F" w:rsidP="00C87A84">
      <w:pPr>
        <w:pStyle w:val="NormalWeb"/>
        <w:rPr>
          <w:rFonts w:asciiTheme="minorHAnsi" w:hAnsiTheme="minorHAnsi" w:cstheme="minorHAnsi"/>
          <w:color w:val="000000"/>
          <w:sz w:val="22"/>
          <w:szCs w:val="22"/>
        </w:rPr>
      </w:pPr>
      <w:r w:rsidRPr="00EA0225">
        <w:rPr>
          <w:rFonts w:asciiTheme="minorHAnsi" w:hAnsiTheme="minorHAnsi" w:cstheme="minorHAnsi"/>
          <w:i/>
          <w:iCs/>
          <w:color w:val="000000"/>
          <w:sz w:val="22"/>
          <w:szCs w:val="22"/>
        </w:rPr>
        <w:t xml:space="preserve">We have revised the </w:t>
      </w:r>
      <w:r>
        <w:rPr>
          <w:rFonts w:asciiTheme="minorHAnsi" w:hAnsiTheme="minorHAnsi" w:cstheme="minorHAnsi"/>
          <w:i/>
          <w:iCs/>
          <w:color w:val="000000"/>
          <w:sz w:val="22"/>
          <w:szCs w:val="22"/>
        </w:rPr>
        <w:t>figure</w:t>
      </w:r>
      <w:r w:rsidRPr="00EA0225">
        <w:rPr>
          <w:rFonts w:asciiTheme="minorHAnsi" w:hAnsiTheme="minorHAnsi" w:cstheme="minorHAnsi"/>
          <w:i/>
          <w:iCs/>
          <w:color w:val="000000"/>
          <w:sz w:val="22"/>
          <w:szCs w:val="22"/>
        </w:rPr>
        <w:t xml:space="preserve"> as suggested.</w:t>
      </w:r>
    </w:p>
    <w:p w14:paraId="37E777F4" w14:textId="5FE379EA" w:rsidR="005746C5" w:rsidRPr="0032262B" w:rsidRDefault="005746C5" w:rsidP="00C87A84">
      <w:pPr>
        <w:pStyle w:val="NormalWeb"/>
        <w:rPr>
          <w:rFonts w:asciiTheme="minorHAnsi" w:hAnsiTheme="minorHAnsi" w:cstheme="minorHAnsi"/>
          <w:color w:val="000000"/>
          <w:sz w:val="22"/>
          <w:szCs w:val="22"/>
        </w:rPr>
      </w:pPr>
      <w:r w:rsidRPr="0032262B">
        <w:rPr>
          <w:rFonts w:asciiTheme="minorHAnsi" w:hAnsiTheme="minorHAnsi" w:cstheme="minorHAnsi"/>
          <w:color w:val="000000"/>
          <w:sz w:val="22"/>
          <w:szCs w:val="22"/>
        </w:rPr>
        <w:br/>
      </w:r>
      <w:r w:rsidRPr="0032262B">
        <w:rPr>
          <w:rFonts w:asciiTheme="minorHAnsi" w:hAnsiTheme="minorHAnsi" w:cstheme="minorHAnsi"/>
          <w:color w:val="000000"/>
          <w:sz w:val="22"/>
          <w:szCs w:val="22"/>
        </w:rPr>
        <w:br/>
        <w:t>Figure 5 y axis needs space between mechanical threshold and (g)</w:t>
      </w:r>
    </w:p>
    <w:p w14:paraId="7FF0E105" w14:textId="0BEBAF90" w:rsidR="00593C8F" w:rsidRPr="0032262B" w:rsidRDefault="0069209F" w:rsidP="00C87A84">
      <w:pPr>
        <w:pStyle w:val="NormalWeb"/>
        <w:rPr>
          <w:rFonts w:asciiTheme="minorHAnsi" w:hAnsiTheme="minorHAnsi" w:cstheme="minorHAnsi"/>
          <w:color w:val="000000"/>
          <w:sz w:val="22"/>
          <w:szCs w:val="22"/>
        </w:rPr>
      </w:pPr>
      <w:r w:rsidRPr="00EA0225">
        <w:rPr>
          <w:rFonts w:asciiTheme="minorHAnsi" w:hAnsiTheme="minorHAnsi" w:cstheme="minorHAnsi"/>
          <w:i/>
          <w:iCs/>
          <w:color w:val="000000"/>
          <w:sz w:val="22"/>
          <w:szCs w:val="22"/>
        </w:rPr>
        <w:t xml:space="preserve">We have revised the </w:t>
      </w:r>
      <w:r>
        <w:rPr>
          <w:rFonts w:asciiTheme="minorHAnsi" w:hAnsiTheme="minorHAnsi" w:cstheme="minorHAnsi"/>
          <w:i/>
          <w:iCs/>
          <w:color w:val="000000"/>
          <w:sz w:val="22"/>
          <w:szCs w:val="22"/>
        </w:rPr>
        <w:t>figure</w:t>
      </w:r>
      <w:r w:rsidRPr="00EA0225">
        <w:rPr>
          <w:rFonts w:asciiTheme="minorHAnsi" w:hAnsiTheme="minorHAnsi" w:cstheme="minorHAnsi"/>
          <w:i/>
          <w:iCs/>
          <w:color w:val="000000"/>
          <w:sz w:val="22"/>
          <w:szCs w:val="22"/>
        </w:rPr>
        <w:t xml:space="preserve"> as suggested.</w:t>
      </w:r>
      <w:r w:rsidR="0000481D" w:rsidRPr="0032262B">
        <w:rPr>
          <w:rFonts w:asciiTheme="minorHAnsi" w:hAnsiTheme="minorHAnsi" w:cstheme="minorHAnsi"/>
          <w:color w:val="000000"/>
          <w:sz w:val="22"/>
          <w:szCs w:val="22"/>
        </w:rPr>
        <w:br/>
      </w:r>
      <w:r w:rsidR="0000481D" w:rsidRPr="0032262B">
        <w:rPr>
          <w:rFonts w:asciiTheme="minorHAnsi" w:hAnsiTheme="minorHAnsi" w:cstheme="minorHAnsi"/>
          <w:color w:val="000000"/>
          <w:sz w:val="22"/>
          <w:szCs w:val="22"/>
        </w:rPr>
        <w:br/>
      </w:r>
    </w:p>
    <w:p w14:paraId="54822A91" w14:textId="77777777" w:rsidR="009F33BA" w:rsidRPr="0032262B" w:rsidRDefault="009F33BA" w:rsidP="00C87A84">
      <w:pPr>
        <w:rPr>
          <w:rFonts w:cstheme="minorHAnsi"/>
          <w:sz w:val="22"/>
          <w:szCs w:val="22"/>
        </w:rPr>
      </w:pPr>
    </w:p>
    <w:p w14:paraId="6998702F" w14:textId="633F919F" w:rsidR="005746C5" w:rsidRPr="0032262B" w:rsidRDefault="005746C5" w:rsidP="00C87A84">
      <w:pPr>
        <w:rPr>
          <w:rFonts w:cstheme="minorHAnsi"/>
          <w:sz w:val="22"/>
          <w:szCs w:val="22"/>
        </w:rPr>
      </w:pPr>
    </w:p>
    <w:sectPr w:rsidR="005746C5" w:rsidRPr="00322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2FF" w:usb1="5000205B" w:usb2="0000002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77F"/>
    <w:multiLevelType w:val="multilevel"/>
    <w:tmpl w:val="BC20C928"/>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576C0205"/>
    <w:multiLevelType w:val="hybridMultilevel"/>
    <w:tmpl w:val="6460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0781F"/>
    <w:multiLevelType w:val="hybridMultilevel"/>
    <w:tmpl w:val="201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2reexe62555ne55r0pzpfca0pdwxpe95pa&quot;&gt;My EndNote Library&lt;record-ids&gt;&lt;item&gt;3802&lt;/item&gt;&lt;/record-ids&gt;&lt;/item&gt;&lt;/Libraries&gt;"/>
  </w:docVars>
  <w:rsids>
    <w:rsidRoot w:val="00BD23B8"/>
    <w:rsid w:val="0000481D"/>
    <w:rsid w:val="000075BB"/>
    <w:rsid w:val="00060AA7"/>
    <w:rsid w:val="00074326"/>
    <w:rsid w:val="0007486E"/>
    <w:rsid w:val="00077644"/>
    <w:rsid w:val="000A43BD"/>
    <w:rsid w:val="000D0D0B"/>
    <w:rsid w:val="00144BB7"/>
    <w:rsid w:val="00154136"/>
    <w:rsid w:val="00160E8B"/>
    <w:rsid w:val="001666B3"/>
    <w:rsid w:val="0019187D"/>
    <w:rsid w:val="001C2113"/>
    <w:rsid w:val="001D25FB"/>
    <w:rsid w:val="001E68E5"/>
    <w:rsid w:val="001F6F2F"/>
    <w:rsid w:val="00202FB2"/>
    <w:rsid w:val="0021097B"/>
    <w:rsid w:val="00217C84"/>
    <w:rsid w:val="00233047"/>
    <w:rsid w:val="002653CE"/>
    <w:rsid w:val="002769A0"/>
    <w:rsid w:val="00292C01"/>
    <w:rsid w:val="002A05DC"/>
    <w:rsid w:val="002B4CE1"/>
    <w:rsid w:val="002B6C7F"/>
    <w:rsid w:val="002C4C48"/>
    <w:rsid w:val="002D30A0"/>
    <w:rsid w:val="002D5211"/>
    <w:rsid w:val="002F05FF"/>
    <w:rsid w:val="003101D2"/>
    <w:rsid w:val="00310434"/>
    <w:rsid w:val="0032262B"/>
    <w:rsid w:val="003253F4"/>
    <w:rsid w:val="00326FCE"/>
    <w:rsid w:val="00361D3D"/>
    <w:rsid w:val="003808BD"/>
    <w:rsid w:val="00383BD5"/>
    <w:rsid w:val="00387A99"/>
    <w:rsid w:val="0039063D"/>
    <w:rsid w:val="00390A56"/>
    <w:rsid w:val="003A42A5"/>
    <w:rsid w:val="003D134F"/>
    <w:rsid w:val="003D1F1E"/>
    <w:rsid w:val="003D2D84"/>
    <w:rsid w:val="003E4483"/>
    <w:rsid w:val="004068F4"/>
    <w:rsid w:val="00425322"/>
    <w:rsid w:val="004414D4"/>
    <w:rsid w:val="004A2A30"/>
    <w:rsid w:val="004B1DB8"/>
    <w:rsid w:val="004B20AC"/>
    <w:rsid w:val="004C53DA"/>
    <w:rsid w:val="004C6FF1"/>
    <w:rsid w:val="00514FD2"/>
    <w:rsid w:val="0051604B"/>
    <w:rsid w:val="00533D1A"/>
    <w:rsid w:val="0053541C"/>
    <w:rsid w:val="00563101"/>
    <w:rsid w:val="005746C5"/>
    <w:rsid w:val="00593C8F"/>
    <w:rsid w:val="00594E79"/>
    <w:rsid w:val="005A4C5F"/>
    <w:rsid w:val="005B13B0"/>
    <w:rsid w:val="005B1486"/>
    <w:rsid w:val="005D2430"/>
    <w:rsid w:val="00602655"/>
    <w:rsid w:val="006163E1"/>
    <w:rsid w:val="00655BD0"/>
    <w:rsid w:val="00663856"/>
    <w:rsid w:val="00681957"/>
    <w:rsid w:val="0069209F"/>
    <w:rsid w:val="006C4062"/>
    <w:rsid w:val="006C635A"/>
    <w:rsid w:val="006D616A"/>
    <w:rsid w:val="006E3E2D"/>
    <w:rsid w:val="007056E4"/>
    <w:rsid w:val="00730CF2"/>
    <w:rsid w:val="00741868"/>
    <w:rsid w:val="00742FB7"/>
    <w:rsid w:val="007443B1"/>
    <w:rsid w:val="00745FA3"/>
    <w:rsid w:val="0075786F"/>
    <w:rsid w:val="007B3710"/>
    <w:rsid w:val="007B43E5"/>
    <w:rsid w:val="007E0963"/>
    <w:rsid w:val="007E0CC8"/>
    <w:rsid w:val="007E6342"/>
    <w:rsid w:val="007F378F"/>
    <w:rsid w:val="008045DA"/>
    <w:rsid w:val="00865901"/>
    <w:rsid w:val="00896966"/>
    <w:rsid w:val="008A035E"/>
    <w:rsid w:val="008B1584"/>
    <w:rsid w:val="008C5F05"/>
    <w:rsid w:val="008D2FA1"/>
    <w:rsid w:val="00957150"/>
    <w:rsid w:val="00981C05"/>
    <w:rsid w:val="009D47F1"/>
    <w:rsid w:val="009D789C"/>
    <w:rsid w:val="009E2F0E"/>
    <w:rsid w:val="009F33BA"/>
    <w:rsid w:val="009F41A9"/>
    <w:rsid w:val="00A078CE"/>
    <w:rsid w:val="00A530E9"/>
    <w:rsid w:val="00A727B9"/>
    <w:rsid w:val="00A846DF"/>
    <w:rsid w:val="00AC18CD"/>
    <w:rsid w:val="00AF61AC"/>
    <w:rsid w:val="00B05ED9"/>
    <w:rsid w:val="00B06DB9"/>
    <w:rsid w:val="00B12205"/>
    <w:rsid w:val="00B27418"/>
    <w:rsid w:val="00B3246E"/>
    <w:rsid w:val="00B44E3D"/>
    <w:rsid w:val="00B4614B"/>
    <w:rsid w:val="00B6507C"/>
    <w:rsid w:val="00B73386"/>
    <w:rsid w:val="00B8101C"/>
    <w:rsid w:val="00B81ACE"/>
    <w:rsid w:val="00BD23B8"/>
    <w:rsid w:val="00BE3A95"/>
    <w:rsid w:val="00BE79BC"/>
    <w:rsid w:val="00BF4F76"/>
    <w:rsid w:val="00C71E9F"/>
    <w:rsid w:val="00C80671"/>
    <w:rsid w:val="00C86238"/>
    <w:rsid w:val="00C87A84"/>
    <w:rsid w:val="00CA3DE7"/>
    <w:rsid w:val="00CA7782"/>
    <w:rsid w:val="00CC5734"/>
    <w:rsid w:val="00CF0077"/>
    <w:rsid w:val="00D311F8"/>
    <w:rsid w:val="00D75DD5"/>
    <w:rsid w:val="00D8500B"/>
    <w:rsid w:val="00DB7BFE"/>
    <w:rsid w:val="00DF3037"/>
    <w:rsid w:val="00E15DC7"/>
    <w:rsid w:val="00E25C95"/>
    <w:rsid w:val="00E50D4E"/>
    <w:rsid w:val="00E60266"/>
    <w:rsid w:val="00E7663F"/>
    <w:rsid w:val="00E908BA"/>
    <w:rsid w:val="00E963E6"/>
    <w:rsid w:val="00EA0225"/>
    <w:rsid w:val="00EA7333"/>
    <w:rsid w:val="00EF0DDD"/>
    <w:rsid w:val="00EF1636"/>
    <w:rsid w:val="00F050E0"/>
    <w:rsid w:val="00F05243"/>
    <w:rsid w:val="00F509EF"/>
    <w:rsid w:val="00F543D7"/>
    <w:rsid w:val="00F72B6F"/>
    <w:rsid w:val="00F92501"/>
    <w:rsid w:val="00FB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02F6"/>
  <w15:chartTrackingRefBased/>
  <w15:docId w15:val="{4C33B4C1-F2BA-3540-8FDD-DCFE3447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23B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D23B8"/>
  </w:style>
  <w:style w:type="paragraph" w:customStyle="1" w:styleId="EndNoteBibliographyTitle">
    <w:name w:val="EndNote Bibliography Title"/>
    <w:basedOn w:val="Normal"/>
    <w:link w:val="EndNoteBibliographyTitleChar"/>
    <w:rsid w:val="009F33BA"/>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9F33BA"/>
    <w:rPr>
      <w:rFonts w:ascii="Calibri" w:hAnsi="Calibri" w:cs="Calibri"/>
    </w:rPr>
  </w:style>
  <w:style w:type="paragraph" w:customStyle="1" w:styleId="EndNoteBibliography">
    <w:name w:val="EndNote Bibliography"/>
    <w:basedOn w:val="Normal"/>
    <w:link w:val="EndNoteBibliographyChar"/>
    <w:rsid w:val="009F33BA"/>
    <w:rPr>
      <w:rFonts w:ascii="Calibri" w:hAnsi="Calibri" w:cs="Calibri"/>
    </w:rPr>
  </w:style>
  <w:style w:type="character" w:customStyle="1" w:styleId="EndNoteBibliographyChar">
    <w:name w:val="EndNote Bibliography Char"/>
    <w:basedOn w:val="DefaultParagraphFont"/>
    <w:link w:val="EndNoteBibliography"/>
    <w:rsid w:val="009F33BA"/>
    <w:rPr>
      <w:rFonts w:ascii="Calibri" w:hAnsi="Calibri" w:cs="Calibri"/>
    </w:rPr>
  </w:style>
  <w:style w:type="table" w:styleId="TableGrid">
    <w:name w:val="Table Grid"/>
    <w:basedOn w:val="TableNormal"/>
    <w:uiPriority w:val="39"/>
    <w:rsid w:val="00AF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9839">
      <w:bodyDiv w:val="1"/>
      <w:marLeft w:val="0"/>
      <w:marRight w:val="0"/>
      <w:marTop w:val="0"/>
      <w:marBottom w:val="0"/>
      <w:divBdr>
        <w:top w:val="none" w:sz="0" w:space="0" w:color="auto"/>
        <w:left w:val="none" w:sz="0" w:space="0" w:color="auto"/>
        <w:bottom w:val="none" w:sz="0" w:space="0" w:color="auto"/>
        <w:right w:val="none" w:sz="0" w:space="0" w:color="auto"/>
      </w:divBdr>
      <w:divsChild>
        <w:div w:id="7778721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975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7953">
      <w:bodyDiv w:val="1"/>
      <w:marLeft w:val="0"/>
      <w:marRight w:val="0"/>
      <w:marTop w:val="0"/>
      <w:marBottom w:val="0"/>
      <w:divBdr>
        <w:top w:val="none" w:sz="0" w:space="0" w:color="auto"/>
        <w:left w:val="none" w:sz="0" w:space="0" w:color="auto"/>
        <w:bottom w:val="none" w:sz="0" w:space="0" w:color="auto"/>
        <w:right w:val="none" w:sz="0" w:space="0" w:color="auto"/>
      </w:divBdr>
      <w:divsChild>
        <w:div w:id="544750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6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233">
      <w:bodyDiv w:val="1"/>
      <w:marLeft w:val="0"/>
      <w:marRight w:val="0"/>
      <w:marTop w:val="0"/>
      <w:marBottom w:val="0"/>
      <w:divBdr>
        <w:top w:val="none" w:sz="0" w:space="0" w:color="auto"/>
        <w:left w:val="none" w:sz="0" w:space="0" w:color="auto"/>
        <w:bottom w:val="none" w:sz="0" w:space="0" w:color="auto"/>
        <w:right w:val="none" w:sz="0" w:space="0" w:color="auto"/>
      </w:divBdr>
    </w:div>
    <w:div w:id="736323292">
      <w:bodyDiv w:val="1"/>
      <w:marLeft w:val="0"/>
      <w:marRight w:val="0"/>
      <w:marTop w:val="0"/>
      <w:marBottom w:val="0"/>
      <w:divBdr>
        <w:top w:val="none" w:sz="0" w:space="0" w:color="auto"/>
        <w:left w:val="none" w:sz="0" w:space="0" w:color="auto"/>
        <w:bottom w:val="none" w:sz="0" w:space="0" w:color="auto"/>
        <w:right w:val="none" w:sz="0" w:space="0" w:color="auto"/>
      </w:divBdr>
      <w:divsChild>
        <w:div w:id="132081451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961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53645">
      <w:bodyDiv w:val="1"/>
      <w:marLeft w:val="0"/>
      <w:marRight w:val="0"/>
      <w:marTop w:val="0"/>
      <w:marBottom w:val="0"/>
      <w:divBdr>
        <w:top w:val="none" w:sz="0" w:space="0" w:color="auto"/>
        <w:left w:val="none" w:sz="0" w:space="0" w:color="auto"/>
        <w:bottom w:val="none" w:sz="0" w:space="0" w:color="auto"/>
        <w:right w:val="none" w:sz="0" w:space="0" w:color="auto"/>
      </w:divBdr>
    </w:div>
    <w:div w:id="1023937285">
      <w:bodyDiv w:val="1"/>
      <w:marLeft w:val="0"/>
      <w:marRight w:val="0"/>
      <w:marTop w:val="0"/>
      <w:marBottom w:val="0"/>
      <w:divBdr>
        <w:top w:val="none" w:sz="0" w:space="0" w:color="auto"/>
        <w:left w:val="none" w:sz="0" w:space="0" w:color="auto"/>
        <w:bottom w:val="none" w:sz="0" w:space="0" w:color="auto"/>
        <w:right w:val="none" w:sz="0" w:space="0" w:color="auto"/>
      </w:divBdr>
    </w:div>
    <w:div w:id="1799908616">
      <w:bodyDiv w:val="1"/>
      <w:marLeft w:val="0"/>
      <w:marRight w:val="0"/>
      <w:marTop w:val="0"/>
      <w:marBottom w:val="0"/>
      <w:divBdr>
        <w:top w:val="none" w:sz="0" w:space="0" w:color="auto"/>
        <w:left w:val="none" w:sz="0" w:space="0" w:color="auto"/>
        <w:bottom w:val="none" w:sz="0" w:space="0" w:color="auto"/>
        <w:right w:val="none" w:sz="0" w:space="0" w:color="auto"/>
      </w:divBdr>
      <w:divsChild>
        <w:div w:id="11489385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454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1687">
      <w:bodyDiv w:val="1"/>
      <w:marLeft w:val="0"/>
      <w:marRight w:val="0"/>
      <w:marTop w:val="0"/>
      <w:marBottom w:val="0"/>
      <w:divBdr>
        <w:top w:val="none" w:sz="0" w:space="0" w:color="auto"/>
        <w:left w:val="none" w:sz="0" w:space="0" w:color="auto"/>
        <w:bottom w:val="none" w:sz="0" w:space="0" w:color="auto"/>
        <w:right w:val="none" w:sz="0" w:space="0" w:color="auto"/>
      </w:divBdr>
      <w:divsChild>
        <w:div w:id="77023977">
          <w:marLeft w:val="0"/>
          <w:marRight w:val="0"/>
          <w:marTop w:val="0"/>
          <w:marBottom w:val="0"/>
          <w:divBdr>
            <w:top w:val="none" w:sz="0" w:space="0" w:color="auto"/>
            <w:left w:val="none" w:sz="0" w:space="0" w:color="auto"/>
            <w:bottom w:val="none" w:sz="0" w:space="0" w:color="auto"/>
            <w:right w:val="none" w:sz="0" w:space="0" w:color="auto"/>
          </w:divBdr>
          <w:divsChild>
            <w:div w:id="994795533">
              <w:marLeft w:val="0"/>
              <w:marRight w:val="0"/>
              <w:marTop w:val="0"/>
              <w:marBottom w:val="0"/>
              <w:divBdr>
                <w:top w:val="none" w:sz="0" w:space="0" w:color="auto"/>
                <w:left w:val="none" w:sz="0" w:space="0" w:color="auto"/>
                <w:bottom w:val="none" w:sz="0" w:space="0" w:color="auto"/>
                <w:right w:val="none" w:sz="0" w:space="0" w:color="auto"/>
              </w:divBdr>
              <w:divsChild>
                <w:div w:id="964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07642">
      <w:bodyDiv w:val="1"/>
      <w:marLeft w:val="0"/>
      <w:marRight w:val="0"/>
      <w:marTop w:val="0"/>
      <w:marBottom w:val="0"/>
      <w:divBdr>
        <w:top w:val="none" w:sz="0" w:space="0" w:color="auto"/>
        <w:left w:val="none" w:sz="0" w:space="0" w:color="auto"/>
        <w:bottom w:val="none" w:sz="0" w:space="0" w:color="auto"/>
        <w:right w:val="none" w:sz="0" w:space="0" w:color="auto"/>
      </w:divBdr>
      <w:divsChild>
        <w:div w:id="14953372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745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Liangliang</dc:creator>
  <cp:keywords/>
  <dc:description/>
  <cp:lastModifiedBy>Guan, Zhonghui</cp:lastModifiedBy>
  <cp:revision>5</cp:revision>
  <dcterms:created xsi:type="dcterms:W3CDTF">2021-12-22T01:55:00Z</dcterms:created>
  <dcterms:modified xsi:type="dcterms:W3CDTF">2021-12-22T02:23:00Z</dcterms:modified>
</cp:coreProperties>
</file>