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Exploring Mitochondrial Energy Metabolism of Single 3D Microtissue Spheroids Using Extracellular Flux Analysis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Coltman, N. J.</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Rochford, 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Hodges, N. J.</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Ali-Boucetta, 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Barlow, J. P.</w:t>
      </w:r>
      <w:r>
        <w:rPr>
          <w:rFonts w:ascii="Calibri" w:hAnsi="Calibri" w:cs="Calibri" w:eastAsia="Calibri"/>
          <w:color w:val="auto"/>
          <w:spacing w:val="0"/>
          <w:position w:val="0"/>
          <w:sz w:val="24"/>
          <w:shd w:fill="auto" w:val="clear"/>
          <w:vertAlign w:val="superscript"/>
        </w:rPr>
        <w:t xml:space="preserve">3</w:t>
        <w:tab/>
        <w:tab/>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Coltman, N. J.</w:t>
        <w:tab/>
        <w:tab/>
        <w:t xml:space="preserve">ORCID iD: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w:t>
        </w:r>
        <w:r>
          <w:rPr>
            <w:rFonts w:ascii="Calibri" w:hAnsi="Calibri" w:cs="Calibri" w:eastAsia="Calibri"/>
            <w:color w:val="0000FF"/>
            <w:spacing w:val="0"/>
            <w:position w:val="0"/>
            <w:sz w:val="24"/>
            <w:u w:val="single"/>
            <w:shd w:fill="FFFFFF" w:val="clear"/>
          </w:rPr>
          <w:t xml:space="preserve">ttps://orcid.org/0000-0002-8210-9178</w:t>
        </w:r>
      </w:hyperlink>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Rochford, G.</w:t>
      </w:r>
      <w:r>
        <w:rPr>
          <w:rFonts w:ascii="Calibri" w:hAnsi="Calibri" w:cs="Calibri" w:eastAsia="Calibri"/>
          <w:color w:val="auto"/>
          <w:spacing w:val="0"/>
          <w:position w:val="0"/>
          <w:sz w:val="24"/>
          <w:shd w:fill="auto" w:val="clear"/>
          <w:vertAlign w:val="superscript"/>
        </w:rPr>
        <w:tab/>
        <w:tab/>
      </w:r>
      <w:r>
        <w:rPr>
          <w:rFonts w:ascii="Calibri" w:hAnsi="Calibri" w:cs="Calibri" w:eastAsia="Calibri"/>
          <w:color w:val="auto"/>
          <w:spacing w:val="0"/>
          <w:position w:val="0"/>
          <w:sz w:val="24"/>
          <w:shd w:fill="auto" w:val="clear"/>
        </w:rPr>
        <w:t xml:space="preserve">ORCID iD: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w:t>
        </w:r>
        <w:r>
          <w:rPr>
            <w:rFonts w:ascii="Calibri" w:hAnsi="Calibri" w:cs="Calibri" w:eastAsia="Calibri"/>
            <w:color w:val="0000FF"/>
            <w:spacing w:val="0"/>
            <w:position w:val="0"/>
            <w:sz w:val="24"/>
            <w:u w:val="single"/>
            <w:shd w:fill="FFFFFF" w:val="clear"/>
          </w:rPr>
          <w:t xml:space="preserve">ttps://orcid.org/0000-0002-3291-403Xa</w:t>
        </w:r>
      </w:hyperlink>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Hodges, N. J.</w:t>
      </w:r>
      <w:r>
        <w:rPr>
          <w:rFonts w:ascii="Calibri" w:hAnsi="Calibri" w:cs="Calibri" w:eastAsia="Calibri"/>
          <w:color w:val="auto"/>
          <w:spacing w:val="0"/>
          <w:position w:val="0"/>
          <w:sz w:val="24"/>
          <w:shd w:fill="auto" w:val="clear"/>
          <w:vertAlign w:val="superscript"/>
        </w:rPr>
        <w:tab/>
        <w:tab/>
      </w:r>
      <w:r>
        <w:rPr>
          <w:rFonts w:ascii="Calibri" w:hAnsi="Calibri" w:cs="Calibri" w:eastAsia="Calibri"/>
          <w:color w:val="auto"/>
          <w:spacing w:val="0"/>
          <w:position w:val="0"/>
          <w:sz w:val="24"/>
          <w:shd w:fill="auto" w:val="clear"/>
        </w:rPr>
        <w:t xml:space="preserve">ORCID iD: </w:t>
      </w:r>
      <w:hyperlink xmlns:r="http://schemas.openxmlformats.org/officeDocument/2006/relationships" r:id="docRId2">
        <w:r>
          <w:rPr>
            <w:rFonts w:ascii="Calibri" w:hAnsi="Calibri" w:cs="Calibri" w:eastAsia="Calibri"/>
            <w:color w:val="0000FF"/>
            <w:spacing w:val="0"/>
            <w:position w:val="0"/>
            <w:sz w:val="24"/>
            <w:u w:val="single"/>
            <w:shd w:fill="FFFFFF" w:val="clear"/>
          </w:rPr>
          <w:t xml:space="preserve">https://orcid.org/0000-0002-3306-7688</w:t>
        </w:r>
      </w:hyperlink>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Ali-Boucetta, H.</w:t>
      </w:r>
      <w:r>
        <w:rPr>
          <w:rFonts w:ascii="Calibri" w:hAnsi="Calibri" w:cs="Calibri" w:eastAsia="Calibri"/>
          <w:color w:val="auto"/>
          <w:spacing w:val="0"/>
          <w:position w:val="0"/>
          <w:sz w:val="24"/>
          <w:shd w:fill="auto" w:val="clear"/>
          <w:vertAlign w:val="superscript"/>
        </w:rPr>
        <w:tab/>
      </w:r>
      <w:r>
        <w:rPr>
          <w:rFonts w:ascii="Calibri" w:hAnsi="Calibri" w:cs="Calibri" w:eastAsia="Calibri"/>
          <w:color w:val="auto"/>
          <w:spacing w:val="0"/>
          <w:position w:val="0"/>
          <w:sz w:val="24"/>
          <w:shd w:fill="FFFFFF" w:val="clear"/>
        </w:rPr>
        <w:t xml:space="preserve">ORCID iD: </w:t>
      </w:r>
      <w:hyperlink xmlns:r="http://schemas.openxmlformats.org/officeDocument/2006/relationships" r:id="docRId3">
        <w:r>
          <w:rPr>
            <w:rFonts w:ascii="Calibri" w:hAnsi="Calibri" w:cs="Calibri" w:eastAsia="Calibri"/>
            <w:color w:val="0000FF"/>
            <w:spacing w:val="0"/>
            <w:position w:val="0"/>
            <w:sz w:val="24"/>
            <w:u w:val="single"/>
            <w:shd w:fill="FFFFFF" w:val="clear"/>
          </w:rPr>
          <w:t xml:space="preserve">https://orcid.org/0000-0002-5175-5716</w:t>
        </w:r>
      </w:hyperlink>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Barlow, J. P.</w:t>
      </w:r>
      <w:r>
        <w:rPr>
          <w:rFonts w:ascii="Calibri" w:hAnsi="Calibri" w:cs="Calibri" w:eastAsia="Calibri"/>
          <w:color w:val="auto"/>
          <w:spacing w:val="0"/>
          <w:position w:val="0"/>
          <w:sz w:val="24"/>
          <w:shd w:fill="auto" w:val="clear"/>
          <w:vertAlign w:val="superscript"/>
        </w:rPr>
        <w:tab/>
        <w:tab/>
      </w:r>
      <w:r>
        <w:rPr>
          <w:rFonts w:ascii="Calibri" w:hAnsi="Calibri" w:cs="Calibri" w:eastAsia="Calibri"/>
          <w:color w:val="auto"/>
          <w:spacing w:val="0"/>
          <w:position w:val="0"/>
          <w:sz w:val="24"/>
          <w:shd w:fill="auto" w:val="clear"/>
        </w:rPr>
        <w:t xml:space="preserve">ORCID iD: </w:t>
      </w:r>
      <w:hyperlink xmlns:r="http://schemas.openxmlformats.org/officeDocument/2006/relationships" r:id="docRId4">
        <w:r>
          <w:rPr>
            <w:rFonts w:ascii="Calibri" w:hAnsi="Calibri" w:cs="Calibri" w:eastAsia="Calibri"/>
            <w:color w:val="0000FF"/>
            <w:spacing w:val="0"/>
            <w:position w:val="0"/>
            <w:sz w:val="24"/>
            <w:u w:val="single"/>
            <w:shd w:fill="FFFFFF" w:val="clear"/>
          </w:rPr>
          <w:t xml:space="preserve">https://orcid.org/0000-0002-9463-7234</w:t>
        </w:r>
      </w:hyperlink>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Biosciences, University of Birmingham, Edgbaston, UK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Nanomedicine, Drug Delivery &amp;amp; Nanotoxicology Lab, School of Pharmacy, University of Birmingham, Edgbaston, UK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Mitochondrial Profiling Centre, University of Birmingham, Edgbaston, UK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Coltman, N. J.</w:t>
        <w:tab/>
        <w:tab/>
        <w:tab/>
        <w:t xml:space="preserve">(NJC580@student.bham.ac.uk)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Rochford, G.</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(garret2400@gmail.com)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Hodges, N. J.</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(N.HODGES@bham.ac.uk)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Ali-Boucetta, H.</w:t>
      </w:r>
      <w:r>
        <w:rPr>
          <w:rFonts w:ascii="Calibri" w:hAnsi="Calibri" w:cs="Calibri" w:eastAsia="Calibri"/>
          <w:color w:val="auto"/>
          <w:spacing w:val="0"/>
          <w:position w:val="0"/>
          <w:sz w:val="24"/>
          <w:shd w:fill="auto" w:val="clear"/>
          <w:vertAlign w:val="superscript"/>
        </w:rPr>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H.AliBoucetta@bham.ac.uk)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Barlow, J. P.</w:t>
      </w:r>
      <w:r>
        <w:rPr>
          <w:rFonts w:ascii="Calibri" w:hAnsi="Calibri" w:cs="Calibri" w:eastAsia="Calibri"/>
          <w:color w:val="auto"/>
          <w:spacing w:val="0"/>
          <w:position w:val="0"/>
          <w:sz w:val="24"/>
          <w:shd w:fill="auto" w:val="clear"/>
          <w:vertAlign w:val="superscript"/>
        </w:rPr>
        <w:tab/>
        <w:tab/>
      </w:r>
      <w:r>
        <w:rPr>
          <w:rFonts w:ascii="Calibri" w:hAnsi="Calibri" w:cs="Calibri" w:eastAsia="Calibri"/>
          <w:color w:val="auto"/>
          <w:spacing w:val="0"/>
          <w:position w:val="0"/>
          <w:sz w:val="24"/>
          <w:shd w:fill="auto" w:val="clear"/>
        </w:rPr>
        <w:tab/>
        <w:t xml:space="preserve">(j.p.barlow@bham.ac.uk)</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protocols will help users probe mitochondrial energy metabolism in 3D cancer cell-line-derived spheroids using Seahorse extracellular flux analysis.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Three-dimensional (3D) cellular aggregates, termed spheroids, have become the forefront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cell culture in recent years. In contrast to culturing cells as two-dimensional, single-cell monolayers (2D culture), spheroid cell culture promotes, regulates, and supports physiological cellular architecture and characteristics that exist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including the expression of extracellular matrix proteins, cell signaling, gene expression, protein production, differentiation, and proliferation. The importance of 3D culture has been recognized in many research fields, including oncology, diabetes, stem cell biology, and tissue engineering. Over the last decade, improved methods have been developed to produce spheroids and assess their metabolic function and fate.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Extracellular flux (XF) analyzers have been used to explore mitochondrial function in 3D microtissues such as spheroids using either an XF24 islet capture plate or an XFe96 spheroid microplate. However, distinct protocols and the optimization of probing mitochondrial energy metabolism in spheroids using XF technology have not been described in detail. This paper provides detailed protocols for probing mitochondrial energy metabolism in single 3D spheroids using spheroid microplates with the XFe96 XF analyzer. Using different cancer cell lines, XF technology is demonstrated to be capable of distinguishing between cellular respiration in 3D spheroids of not only different sizes but also different volumes, cell numbers, and DNA content and type.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optimal mitochondrial effector compound concentrations of oligomycin, BAM15, rotenone, and antimycin A are identified to probe specific parameters of mitochondrial energy metabolism in 3D spheroids. This paper also discusses methods to normalize data obtained from spheroids and addresses many considerations that should be considered when exploring spheroid metabolism using XF technology. This protocol will open further research avenues to identify novel anticancer therapeutic modalities in 3D tumor spheroids.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Advances in</w:t>
      </w:r>
      <w:r>
        <w:rPr>
          <w:rFonts w:ascii="Calibri" w:hAnsi="Calibri" w:cs="Calibri" w:eastAsia="Calibri"/>
          <w:i/>
          <w:color w:val="auto"/>
          <w:spacing w:val="0"/>
          <w:position w:val="0"/>
          <w:sz w:val="24"/>
          <w:shd w:fill="auto" w:val="clear"/>
        </w:rPr>
        <w:t xml:space="preserve"> in vitro</w:t>
      </w:r>
      <w:r>
        <w:rPr>
          <w:rFonts w:ascii="Calibri" w:hAnsi="Calibri" w:cs="Calibri" w:eastAsia="Calibri"/>
          <w:color w:val="auto"/>
          <w:spacing w:val="0"/>
          <w:position w:val="0"/>
          <w:sz w:val="24"/>
          <w:shd w:fill="auto" w:val="clear"/>
        </w:rPr>
        <w:t xml:space="preserve"> models in biological research have rapidly progressed over the last 20 years. Such models now include organ-on-a-chip modalities, organoids, and 3D microtissue spheroids, all of which have become a common focus to improve the translation between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studies. The use of advanced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models, particularly spheroids, spans several research fields, including tissue engineering, stem cell research, cancer, and disease biology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safety testing, including genetic toxicology</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nanomaterials toxicology</w:t>
      </w:r>
      <w:r>
        <w:rPr>
          <w:rFonts w:ascii="Calibri" w:hAnsi="Calibri" w:cs="Calibri" w:eastAsia="Calibri"/>
          <w:color w:val="auto"/>
          <w:spacing w:val="0"/>
          <w:position w:val="0"/>
          <w:sz w:val="24"/>
          <w:shd w:fill="auto" w:val="clear"/>
          <w:vertAlign w:val="superscript"/>
        </w:rPr>
        <w:t xml:space="preserve">11-14</w:t>
      </w:r>
      <w:r>
        <w:rPr>
          <w:rFonts w:ascii="Calibri" w:hAnsi="Calibri" w:cs="Calibri" w:eastAsia="Calibri"/>
          <w:color w:val="auto"/>
          <w:spacing w:val="0"/>
          <w:position w:val="0"/>
          <w:sz w:val="24"/>
          <w:shd w:fill="auto" w:val="clear"/>
        </w:rPr>
        <w:t xml:space="preserve">, and drug safety and efficacy testing</w:t>
      </w:r>
      <w:r>
        <w:rPr>
          <w:rFonts w:ascii="Calibri" w:hAnsi="Calibri" w:cs="Calibri" w:eastAsia="Calibri"/>
          <w:color w:val="auto"/>
          <w:spacing w:val="0"/>
          <w:position w:val="0"/>
          <w:sz w:val="24"/>
          <w:shd w:fill="auto" w:val="clear"/>
          <w:vertAlign w:val="superscript"/>
        </w:rPr>
        <w:t xml:space="preserve">8,15-19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Normal cell morphology is critical to biological phenotype and activity. Culturing cells into 3D microtissue spheroids allows cells to adopt a morphology, phenotypic function, and architecture, more akin to that observed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but difficult to capture with classical monolayer cell culture techniques. Both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cellular function is directly impacted by the cellular microenvironment, which is not limited to cellular communication and programming (e.g., cell-cell junction formations, opportunities to form cell niches); cell exposure to hormones and growth factors in the immediate environments (e.g., cellular cytokine exposure as part of an inflammatory response); composition of physical and chemical matrices (e.g., whether cells are grown in stiff tissue culture plastic or an elastic tissue environment); and most importantly, how cellular metabolism is impacted by nutrition and access to oxygen as well as the processing of metabolic waste products such as lactic acid.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Metabolic flux analysis is a powerful way to examine cellular metabolism within defined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systems. Specifically, XF technology allows for the analysis of live, real-time changes in cellular bioenergetics of intact cells and tissues. Given that many intracellular metabolic events occur within the order of seconds to minutes, real-time functional approaches are paramount for understanding real-time changes in cellular metabolic flux in intact cells and tissues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provides protocols for cultivating cancer-derived cell lines A549 (lung adenocarcinoma), HepG2/C3A (hepatocellular carcinoma), MCF-7 (breast adenocarcinoma), and SK-OV-3 (ovarian adenocarcinoma) as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3D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spheroid models using forced-aggregation approaches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It also (i) describes in detail how to probe mitochondrial energy metabolism of single 3D spheroids using the Agilent XFe96 XF analyzer, (ii) highlights ways to optimize XF assays using single 3D spheroids, and (iii) discusses important considerations and limitations of probing 3D spheroid metabolism using this approach. Most importantly, this paper describes how datasets are collected that allow the calculation of oxygen consumption rate (OCR) to determine oxidative phosphorylation and thus mitochondrial function in cellular spheroids. Though not analyzed for this protocol, extracellular acidification rate (ECAR) is another parameter that is measured alongside OCR data in XF experiments. However, ECAR is often poorly or incorrectly interpreted from XF datasets.  We provide a commentary as to the limitations of calculating ECAR following basic approaches from the technology manufacturer.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[INSERT FIGURE 1 HERE]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Cultivation of cancer cell lines as 3D </w:t>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spheroids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[INSERT TABLE 1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Culture all cell lines using standard aseptic tissue culture technique and confirm that they are free of mycoplasma using a suitable assay kit.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Culture the cell lines in T75 tissue culture flasks or equivalent, using the recommended medium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Culture the cell lines to 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confluency and passage them regularly up to a maximum of 25 passages.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Rinse the cell culture flasks twice in Dulbecco’s modified phosphate-buffered saline (DBPS).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Detach the cells from the flasks with 3 mL of the cell dissociation reagent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5 min at 37 &amp;#176;C and confirm the detachment by microscopy.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Aspirate the detached cell suspension gently to ensure a single-cell suspension and deactivate the cell dissociation reagent with 7 mL of complete tissue culture medium.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Collect the cells by centrifugation at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discard the supernatant, and resuspend the cells in complete medium.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Count the cells using a hemocytometer or an automated cell counter and titrate to the desired cell density required for seeding.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seed an entire 96-well plate at 100 &amp;#181;L/well at 4 &amp;#215;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cells/well, cells should be titrated to 4 &amp;#215;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cells/mL in a recommended volume of 12 mL.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Decant the cell suspension into a sterile reservoir and dispense 100 &amp;#181;L of the cell suspension into each well of a cell-repellent microplate using a multichannel pipettor.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Only the inner 60 wells of a microplate should be seeded and the remainder filled with DPBS. This will form an evaporation barrier, ensure spheroid homogeneity across the plate, and minimize plate edge effects.</w:t>
      </w: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Centrifuge spheroid microplates at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min to force the cells into loose aggregates.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Incubate the plates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a minimum of 3 days to ensure spheroid formation.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Perform phase-contrast microscopy using standardized laboratory practices to monitor the growth of spheroids. Replenish the cell culture medium every 3 days or twice weekly by performing a half-volume medium exchange.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Probing mitochondrial energy metabolism of single spheroids using Extracellular Flux (XF) Technology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Assay preparation (one day prior)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Check</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spheroid viability using an inverted light microscope with phase contrast at 4x magnification to ensure intact spheroid structure, morphology, and overall uniformity between samples.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Hydrate the sensor cartridge.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2.1.2.1.</w:t>
        <w:tab/>
        <w:t xml:space="preserve">Aliquot ~20 mL of the calibrant into a conical tube.</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2.1.2.2.</w:t>
        <w:tab/>
        <w:t xml:space="preserve">Place the conical tube containing the calibrant in a non-CO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37 &amp;#176;C incubator overnight.</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2.1.2.3.</w:t>
        <w:tab/>
        <w:t xml:space="preserve">Remove the contents from the assay kit.</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2.1.2.4.</w:t>
        <w:tab/>
        <w:t xml:space="preserve">Remove the sensor cartridge from the utility plate and place it upside down on the worktop next to the utility plate.</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2.1.2.5.</w:t>
        <w:tab/>
        <w:t xml:space="preserve">Pipette 200 &amp;#181;L of sterile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into each well of the sensor cartridge utility plate using a multichannel P300 pipette.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2.1.2.6.</w:t>
        <w:tab/>
        <w:t xml:space="preserve">Place the sensor cartridge on top of the utility plate.</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2.1.2.7.</w:t>
        <w:tab/>
        <w:t xml:space="preserve">Check that the water level in each well is high enough to submerge the sensor probes.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2.1.2.8.</w:t>
        <w:tab/>
        <w:t xml:space="preserve">Transfer the assembled sensor cartridge to a non-CO2 37 &amp;#176;C incubator and leave it overnight.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can be performed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h prior to assay commencement.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Coating of the spheroid assay microplate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Using aseptic techniques, add 30 &amp;#181;L/well of sterile Poly-D-Lysine (0.1 mg/mL) solution to the spheroid microplate and incubate it for 30 min at room temperature.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Aspirate the solution from each well of the spheroid microplate, invert the plate, and tap it firmly onto tissue paper to remove any residual solution.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Wash the plate twice with 200 &amp;#181;L/well of sterile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After the final wash, invert the microplate and tap it firmly onto tissue paper to remove any residual water.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Allow the plate to air-dry for 30 min before using or storing it at 4 &amp;#176;C for future use.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spheroid assay microplate should be coated with a molecular adhesive to ensure that the spheroids are fixed at the bottom of the microplate. Without a molecular adhesive, spheroids can become dislodged and interfere with assay results. Other molecular adhesives can also be used as an alternative to Poly-D-Lysine for precoating plates. Precoated plates can be stored at 4 &amp;#176;C but should be left to equilibrate to room temperature before assay commencement.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Preparation of XF Assay medium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Prepare XF RPMI medium, as detailed in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and sterile-filter with a 0.22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auto"/>
          <w:spacing w:val="0"/>
          <w:position w:val="0"/>
          <w:sz w:val="24"/>
          <w:shd w:fill="FFFF00" w:val="clear"/>
        </w:rPr>
        <w:t xml:space="preserve">m syringe filter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Assay preparation (1 h prior to assay)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Prewarm the supplemented XF RPMI assay medium to 37 &amp;#176;C.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Prewarm the coated spheroid assay microplate in a non-CO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37 &amp;#176;C incubator or dry bath.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w:t>
        <w:tab/>
        <w:t xml:space="preserve">Prepare the sensor cartridge.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2.4.3.1.</w:t>
        <w:tab/>
        <w:t xml:space="preserve">Take out the conical tube containing the calibrant and the sensor cartridge from the air incubator.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2.4.3.2.</w:t>
        <w:tab/>
        <w:t xml:space="preserve">Remove the sensor cartridge from the utility plate and place it upside down on the work surface.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2.4.3.3.</w:t>
        <w:tab/>
        <w:t xml:space="preserve">Using a P300 multichannel pipette, aspirate the water from the utility plate and discard it.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2.4.3.4.</w:t>
        <w:tab/>
        <w:t xml:space="preserve">Pour the calibrant solution into a sterile reagent reservoir and add 200 &amp;#181;L/well of the prewarmed calibrant to the utility plate using a P300 multichannel pipette.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2.4.3.5.</w:t>
        <w:tab/>
        <w:t xml:space="preserve">Pick up the sensor cartridge and place it back on top of the utility plate, ensuring the sensors are well submerged in the calibrant.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2.4.3.6.</w:t>
        <w:tab/>
        <w:t xml:space="preserve">Transfer the assembled sensor cartridge back into the non-CO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37 &amp;#176;C incubator until ready to load the port injection solutions.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Wash the spheroids with the assay medium.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w:t>
        <w:tab/>
        <w:t xml:space="preserve">Remove the spheroid culture plate from the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and observe the spheroids under the microscope to ensure their integrity prior to the spheroid transfer steps.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w:t>
        <w:tab/>
        <w:t xml:space="preserve">Load all wells of the spheroid plate with 180 &amp;#181;L/well of prewarmed assay medium, including any background correction wells.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2.5.3.</w:t>
        <w:tab/>
        <w:t xml:space="preserve">Partially fill a 7 cm Petri dish with 3 mL of the assay medium.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2.5.4.</w:t>
        <w:tab/>
        <w:t xml:space="preserve">Using a multichannel pipette loaded with wide orifice pipette tips, transfer the spheroids from the 96-well culture plate into 7 cm Petri dishes by setting the pipettor at an aspiration volume of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 &amp;#181;L.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Seeding single spheroids into the spheroid assay microplate</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w:t>
        <w:tab/>
        <w:t xml:space="preserve">Using a dissection microscope and a lightbox apparatus, transfer the spheroids from the Petri dish to the spheroid assay microplate as detailed below.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2.6.1.1.</w:t>
        <w:tab/>
        <w:t xml:space="preserve">Set the volume of a single-channel pipettor fitted with a wide orifice pipette tip to 20 &amp;#181;L and carefully aspirate a single spheroid. Place the tip directly in the center of each well of the spheroid assay microplate and allow gravity to elute a single spheroid into the center of each well, i.e., do not expel any medium from the pipette tip and allow capillary action to withdraw the spheroid from the pipette tip. To confirm elution, the contents of the pipettor can be pipetted back into the 7 cm Petri dish under the microscope.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Gravity elution of a single spheroid typically takes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s depending on spheroid size/density. During this time, the pipettor should not be removed. Any background correction wells should be free of spheroids and only contain assay medium. Under the microscope, confirm the position of each spheroid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each spheroid should ideally be positioned within the center of each well.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2.6.1.2.</w:t>
        <w:tab/>
        <w:t xml:space="preserve">Once all the spheroids have been transferred to the spheroid assay microplate, transfer the plate to a non-CO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at 37 &amp;#176;C for a minimum of 1 h prior to the assay.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Preparation and loading of compounds into the sensor cartridge for XF assays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auto" w:val="clear"/>
        </w:rPr>
        <w:t xml:space="preserve">[INSERT TABLE 2 HERE]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Prepare the working stock concentrations of each compound as noted in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using fully supplemented, prewarmed XF RPMI assay medium.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Orient the cartridge plate (coupled to the utility plate) column-wise,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 from left to right.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If using a loading guide, place it atop the cartridge plate according to the well-loading procedure, e.g., if port A is be loaded first, ensure that </w:t>
      </w:r>
      <w:r>
        <w:rPr>
          <w:rFonts w:ascii="Calibri" w:hAnsi="Calibri" w:cs="Calibri" w:eastAsia="Calibri"/>
          <w:b/>
          <w:color w:val="auto"/>
          <w:spacing w:val="0"/>
          <w:position w:val="0"/>
          <w:sz w:val="24"/>
          <w:shd w:fill="FFFF00" w:val="clear"/>
        </w:rPr>
        <w:t xml:space="preserve">A</w:t>
      </w:r>
      <w:r>
        <w:rPr>
          <w:rFonts w:ascii="Calibri" w:hAnsi="Calibri" w:cs="Calibri" w:eastAsia="Calibri"/>
          <w:color w:val="auto"/>
          <w:spacing w:val="0"/>
          <w:position w:val="0"/>
          <w:sz w:val="24"/>
          <w:shd w:fill="FFFF00" w:val="clear"/>
        </w:rPr>
        <w:t xml:space="preserve"> is visible in the upper-left corner of the guide.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Transfer the working solution of each compound into a suitable reservoir and, using a calibrated P100 multichannel pipette, dispense 20 &amp;#181;L into all corresponding ports. Repeat for each compound into the remaining ports.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any ports are not used on the sensor cartridge plate, these can be left empty or filled with assay medium. If only a selection of a specific port letter is being used, ensure that the other ports corresponding to that letter are loaded with assay medium; otherwise, air will be injected into the well, compromising the results in those wells.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After port loading, remove the plate-loading guides (if used) and prepare the analyzer for loading the sensor cartridge.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assay is not being run immediately after loading the ports, place the lid back on the sensor cartridge and put the plate back in the 37 &amp;#176;C air incubator until ready to load into the machine.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Assay design, injection strategies, and data acquisition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Running the assay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Power on the analyzer and connect to controller (computer).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can be verified by the instrument connection status in the widget panel of the Wave Controller software.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Navigate to the </w:t>
      </w:r>
      <w:r>
        <w:rPr>
          <w:rFonts w:ascii="Calibri" w:hAnsi="Calibri" w:cs="Calibri" w:eastAsia="Calibri"/>
          <w:b/>
          <w:color w:val="auto"/>
          <w:spacing w:val="0"/>
          <w:position w:val="0"/>
          <w:sz w:val="24"/>
          <w:shd w:fill="auto" w:val="clear"/>
        </w:rPr>
        <w:t xml:space="preserve">templates</w:t>
      </w:r>
      <w:r>
        <w:rPr>
          <w:rFonts w:ascii="Calibri" w:hAnsi="Calibri" w:cs="Calibri" w:eastAsia="Calibri"/>
          <w:color w:val="auto"/>
          <w:spacing w:val="0"/>
          <w:position w:val="0"/>
          <w:sz w:val="24"/>
          <w:shd w:fill="auto" w:val="clear"/>
        </w:rPr>
        <w:t xml:space="preserve"> page in the WAVE software, find the assay template file for the experiment and double-click to open it.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assay template does not appear on the </w:t>
      </w:r>
      <w:r>
        <w:rPr>
          <w:rFonts w:ascii="Calibri" w:hAnsi="Calibri" w:cs="Calibri" w:eastAsia="Calibri"/>
          <w:b/>
          <w:color w:val="auto"/>
          <w:spacing w:val="0"/>
          <w:position w:val="0"/>
          <w:sz w:val="24"/>
          <w:shd w:fill="auto" w:val="clear"/>
        </w:rPr>
        <w:t xml:space="preserve">Templates</w:t>
      </w:r>
      <w:r>
        <w:rPr>
          <w:rFonts w:ascii="Calibri" w:hAnsi="Calibri" w:cs="Calibri" w:eastAsia="Calibri"/>
          <w:color w:val="auto"/>
          <w:spacing w:val="0"/>
          <w:position w:val="0"/>
          <w:sz w:val="24"/>
          <w:shd w:fill="auto" w:val="clear"/>
        </w:rPr>
        <w:t xml:space="preserve"> view, import the template file into the template folder from a shared network drive or USB flash drive.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To start the assay, click the </w:t>
      </w:r>
      <w:r>
        <w:rPr>
          <w:rFonts w:ascii="Calibri" w:hAnsi="Calibri" w:cs="Calibri" w:eastAsia="Calibri"/>
          <w:b/>
          <w:color w:val="auto"/>
          <w:spacing w:val="0"/>
          <w:position w:val="0"/>
          <w:sz w:val="24"/>
          <w:shd w:fill="auto" w:val="clear"/>
        </w:rPr>
        <w:t xml:space="preserve">Run Assay</w:t>
      </w:r>
      <w:r>
        <w:rPr>
          <w:rFonts w:ascii="Calibri" w:hAnsi="Calibri" w:cs="Calibri" w:eastAsia="Calibri"/>
          <w:color w:val="auto"/>
          <w:spacing w:val="0"/>
          <w:position w:val="0"/>
          <w:sz w:val="24"/>
          <w:shd w:fill="auto" w:val="clear"/>
        </w:rPr>
        <w:t xml:space="preserve"> tab.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group definitions have been correctly allocated within the plate map, the assay will be ready to run as indicated by the green tick on the right-hand side of the page. At this stage, any additional information can be input on the assay summary page or the page left blank; proceed to the next step. Due to the delayed penetration of mitochondrial modulators in 3D microtissue spheroids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use the measurement protocol information described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[INSERT TABLE 3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t xml:space="preserve">Click </w:t>
      </w:r>
      <w:r>
        <w:rPr>
          <w:rFonts w:ascii="Calibri" w:hAnsi="Calibri" w:cs="Calibri" w:eastAsia="Calibri"/>
          <w:b/>
          <w:color w:val="auto"/>
          <w:spacing w:val="0"/>
          <w:position w:val="0"/>
          <w:sz w:val="24"/>
          <w:shd w:fill="auto" w:val="clear"/>
        </w:rPr>
        <w:t xml:space="preserve">start run</w:t>
      </w:r>
      <w:r>
        <w:rPr>
          <w:rFonts w:ascii="Calibri" w:hAnsi="Calibri" w:cs="Calibri" w:eastAsia="Calibri"/>
          <w:color w:val="auto"/>
          <w:spacing w:val="0"/>
          <w:position w:val="0"/>
          <w:sz w:val="24"/>
          <w:shd w:fill="auto" w:val="clear"/>
        </w:rPr>
        <w:t xml:space="preserve"> to bring up the </w:t>
      </w:r>
      <w:r>
        <w:rPr>
          <w:rFonts w:ascii="Calibri" w:hAnsi="Calibri" w:cs="Calibri" w:eastAsia="Calibri"/>
          <w:b/>
          <w:color w:val="auto"/>
          <w:spacing w:val="0"/>
          <w:position w:val="0"/>
          <w:sz w:val="24"/>
          <w:shd w:fill="auto" w:val="clear"/>
        </w:rPr>
        <w:t xml:space="preserve">save location</w:t>
      </w:r>
      <w:r>
        <w:rPr>
          <w:rFonts w:ascii="Calibri" w:hAnsi="Calibri" w:cs="Calibri" w:eastAsia="Calibri"/>
          <w:color w:val="auto"/>
          <w:spacing w:val="0"/>
          <w:position w:val="0"/>
          <w:sz w:val="24"/>
          <w:shd w:fill="auto" w:val="clear"/>
        </w:rPr>
        <w:t xml:space="preserve"> dialog box.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w:t>
        <w:tab/>
        <w:t xml:space="preserve">Enter the </w:t>
      </w:r>
      <w:r>
        <w:rPr>
          <w:rFonts w:ascii="Calibri" w:hAnsi="Calibri" w:cs="Calibri" w:eastAsia="Calibri"/>
          <w:b/>
          <w:color w:val="auto"/>
          <w:spacing w:val="0"/>
          <w:position w:val="0"/>
          <w:sz w:val="24"/>
          <w:shd w:fill="auto" w:val="clear"/>
        </w:rPr>
        <w:t xml:space="preserve">save location</w:t>
      </w:r>
      <w:r>
        <w:rPr>
          <w:rFonts w:ascii="Calibri" w:hAnsi="Calibri" w:cs="Calibri" w:eastAsia="Calibri"/>
          <w:color w:val="auto"/>
          <w:spacing w:val="0"/>
          <w:position w:val="0"/>
          <w:sz w:val="24"/>
          <w:shd w:fill="auto" w:val="clear"/>
        </w:rPr>
        <w:t xml:space="preserve"> for the result file, and place the assembled sensor cartridge onto the thermal tray that appears from the door on the side of the analyzer. Wait for the thermal tray to open automatically and the screen to display the </w:t>
      </w:r>
      <w:r>
        <w:rPr>
          <w:rFonts w:ascii="Calibri" w:hAnsi="Calibri" w:cs="Calibri" w:eastAsia="Calibri"/>
          <w:b/>
          <w:color w:val="auto"/>
          <w:spacing w:val="0"/>
          <w:position w:val="0"/>
          <w:sz w:val="24"/>
          <w:shd w:fill="auto" w:val="clear"/>
        </w:rPr>
        <w:t xml:space="preserve">Load Calibrant Utility Plate </w:t>
      </w:r>
      <w:r>
        <w:rPr>
          <w:rFonts w:ascii="Calibri" w:hAnsi="Calibri" w:cs="Calibri" w:eastAsia="Calibri"/>
          <w:color w:val="auto"/>
          <w:spacing w:val="0"/>
          <w:position w:val="0"/>
          <w:sz w:val="24"/>
          <w:shd w:fill="auto" w:val="clear"/>
        </w:rPr>
        <w:t xml:space="preserve">message. Before following the on-screen prompts, ensure i) proper fit of the sensor cartridge on the Utility plate, ii) the lid is removed from the sensor cartridge, and iii) correct orientation of the sensor cartridge on the utility plate.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w:t>
        <w:tab/>
        <w:t xml:space="preserve">Follow the on-screen commands to initiate sensor cartridge calibration.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time taken to complete calibration is approximately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min (for assays at 37 &amp;#176;C).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w:t>
        <w:tab/>
        <w:t xml:space="preserve">After sensor cartridge calibration, load the spheroid microplate into the analyzer by following the on-screen instructions on the Wave Controller to initiate the 12 min equilibration step.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Green boxes with white ticks indicate a ‘good’ calibration for that well. If any wells fail to provide a ‘good’ calibration, they will be indicated with a red box and white cross. Such wells should be noted and excluded from any analysis after the assay is completed using the </w:t>
      </w:r>
      <w:r>
        <w:rPr>
          <w:rFonts w:ascii="Calibri" w:hAnsi="Calibri" w:cs="Calibri" w:eastAsia="Calibri"/>
          <w:b/>
          <w:color w:val="auto"/>
          <w:spacing w:val="0"/>
          <w:position w:val="0"/>
          <w:sz w:val="24"/>
          <w:shd w:fill="auto" w:val="clear"/>
        </w:rPr>
        <w:t xml:space="preserve">modification assay</w:t>
      </w:r>
      <w:r>
        <w:rPr>
          <w:rFonts w:ascii="Calibri" w:hAnsi="Calibri" w:cs="Calibri" w:eastAsia="Calibri"/>
          <w:color w:val="auto"/>
          <w:spacing w:val="0"/>
          <w:position w:val="0"/>
          <w:sz w:val="24"/>
          <w:shd w:fill="auto" w:val="clear"/>
        </w:rPr>
        <w:t xml:space="preserve"> tab.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4.1.8</w:t>
        <w:tab/>
        <w:t xml:space="preserve">Wait for the analyzer to automatically begin acquiring baseline measurements after the machine has completed the equilibration step (as outlined in the instrument 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4.1.9</w:t>
        <w:tab/>
        <w:t xml:space="preserve">To complete the experiment, follow the on-screen commands on the WAVE controller.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the spheroid microplate has been removed from the analyzer, discard the sensor cartridge and set aside the spheroid plate for further analysis if necessary (e.g., double-stranded (ds) DNA quantification). If the microplate is not required for further analysis, it can be discarded along with the sensor cartridge.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4.1.10</w:t>
        <w:tab/>
        <w:t xml:space="preserve">Wait for the assay dialog to appear and view the results or return to the </w:t>
      </w:r>
      <w:r>
        <w:rPr>
          <w:rFonts w:ascii="Calibri" w:hAnsi="Calibri" w:cs="Calibri" w:eastAsia="Calibri"/>
          <w:b/>
          <w:color w:val="auto"/>
          <w:spacing w:val="0"/>
          <w:position w:val="0"/>
          <w:sz w:val="24"/>
          <w:shd w:fill="auto" w:val="clear"/>
        </w:rPr>
        <w:t xml:space="preserve">templates </w:t>
      </w:r>
      <w:r>
        <w:rPr>
          <w:rFonts w:ascii="Calibri" w:hAnsi="Calibri" w:cs="Calibri" w:eastAsia="Calibri"/>
          <w:color w:val="auto"/>
          <w:spacing w:val="0"/>
          <w:position w:val="0"/>
          <w:sz w:val="24"/>
          <w:shd w:fill="auto" w:val="clear"/>
        </w:rPr>
        <w:t xml:space="preserve">view.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Data normalization and analysis strategies</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post assay normalization and downstream assays</w:t>
      </w:r>
      <w:r>
        <w:rPr>
          <w:rFonts w:ascii="Calibri" w:hAnsi="Calibri" w:cs="Calibri" w:eastAsia="Calibri"/>
          <w:color w:val="auto"/>
          <w:spacing w:val="0"/>
          <w:position w:val="0"/>
          <w:sz w:val="24"/>
          <w:shd w:fill="auto" w:val="clear"/>
        </w:rPr>
        <w:t xml:space="preserve"> (optional steps)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Data normalization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To normalize spheroid data, refer to the series of protocols pertinent to data normalization strategies for calculating spheroid size and volume and quantifying ds DNA in spheroid assays. These have been included as supplemental files; see </w:t>
      </w:r>
      <w:r>
        <w:rPr>
          <w:rFonts w:ascii="Calibri" w:hAnsi="Calibri" w:cs="Calibri" w:eastAsia="Calibri"/>
          <w:b/>
          <w:color w:val="auto"/>
          <w:spacing w:val="0"/>
          <w:position w:val="0"/>
          <w:sz w:val="24"/>
          <w:shd w:fill="auto" w:val="clear"/>
        </w:rPr>
        <w:t xml:space="preserve">Supplemental file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Supplemental file 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Data analysis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To export data into one of the automated analysis generators, follow the data export commands on the WAVE controller and select the export generator that matches the assay type. Alternatively, export the data file and upload it into Seahorse analytics.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downside of report generators and Seahorse analytics is that data analysis is limited to how the XF assay is designed and does not allow for averages to be taken across measurement cycles. Manual export of datasets from the instrument software allows for user preference in this regard. Given that the injection strategy for assessing mitochondrial respiration of 3D spheroids will likely differ from that of a typical ‘MitoStress’ test, a series of spreadsheet templates have been developed to help analyze these datasets, specific to 3D cell cultures and will be provided upon request. These data template files will provide data on the key mitochondrial respiratory parameters detailed and explained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 To analyze the data, export the data as a spreadsheet report from the WAVE controller software and use an independent spreadsheet template for analysis.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[INSERT FIGURE 2 HERE]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obtain well-formed, compact spheroids, each cell line was optimized individually for seeding density and duration of cultivation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A549, HepG2/C3A, and SK-OV-3 cell lines initially formed loose aggregates that did not progress to round spheroids with clearly defined perimeters until after 7 days in culture. Conversely, MCF-7 cells could form spheroids within 3 days. There was a clear correlation between the initial cell seeding density and spheroid volume after the culture period for all spheroid models. Spheroid size and morphology were optimized to seeding density. Morphology and circularity began to decline with increased spheroid size in all models. Seeding strategies for cell lines were optimized at 4 &amp;#215;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cells/well for A549 and SK-OV-3 cells; HepG2/C3A cells have been previously optimized elsewhere to 1 &amp;#215; 10</w:t>
      </w: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cells/well, and MCF-7 cells were used at 4 &amp;#215;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cells/well in all assays. At optimized seeding strategies, spheroid volume was between 5.46 &amp;#215;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(SK-OV-3) and 1.45 &amp;#215;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&amp;#181;m</w:t>
      </w: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(A549)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All spheroid types had a linear correlation between the initial seeding density and spheroid volume where A549 and HepG2/C3A had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values of 0.957 and 0.947, respectively. MCF-7 and SK-OV-3 spheroid volumes were both found to have a greater correlation with the initial seeding density,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=0.977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Spheroid circularity was calculated using image planimetry within FIJI analysis software using the long and short spheroid diameters. Perfect spheroid symmetry had circularity = 1.0; deviation from 1.0 indicated a loss of circularity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Circularity was greater in MCF-7 spheroids than other models where circularity was maintained between 0.83 and 0.9 at all seeding densities. By comparison, the outer perimeter of SK-OV-3 spheroids was not as clearly defined, and spheroid volume was significantly smaller even after 7 days in culture, yielding spheroids with a maximum circularity of 0.61 at a seeding density of 4 &amp;#215;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/well. HepG2/C3A cells were also found to form tight, well-formed spheroids with an even morphology across the surface area of all spheroids, with circularity maintained at 0.79 for cells seeded at 1 &amp;#215;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cells/well. A549 cells appeared to follow a trend wherein spheroid circularity and morphology were enhanced with seeding density; however, circularity was not greater than 0.63 at the density used in these experiments.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Basal mitochondrial respiration was calculated as OCR measured from spheroids seeded at 1 &amp;#215;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2 &amp;#215;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4 &amp;#215;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or 8 &amp;#215;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cells/well in ultralow attachment spheroid culture microplates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For all spheroid types, OCR increased with spheroid size and was linearly correlated to spheroid volume with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highest in MCF-7 spheroids at 0.988 and lowest in SK-OV-3 spheroids at 0.744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The measured OCR was statistically different between all experimental groups. A549 had the lowest OCR, achieving only 18 pmol/min/well at the largest spheroid size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Conversely, MCF-7 spheroids yielded a similar OCR at the smallest spheroid size after only 3 days in culture, reaching a maximum baseline OCR of 53 pmol/min/well for the largest spheroid size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HepG2/C3A yielded OCR data highly consistent with spheroid size and morphology. In HepG2/C3A spheroids seeded from 1 &amp;#215;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cells/well, baseline OCR reached an average of 15 pmol/min/well, increasing to a maximum of 52 pmol/min/well in the largest spheroids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OCR in SK-OV-3 spheroids was only significant between spheroids grown from 4 &amp;#215;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cells/well and 8 &amp;#215;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cells/well, with little difference seen in spheroids grown between 1 &amp;#215;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2 &amp;#215;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or 4 &amp;#215;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cells. Despite size differences, OCR data were highly similar between HepG2/C3A and MCF-7 cells at all size points. Relative to spheroid size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baseline OCR by MCF-7 spheroids was comparable to that of HepG2/C3A spheroids grown over 7 days from 1,000 cells per well.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3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concentration and time course for exposure to respiratory modulators in XF analysis is a critical step in assay optimization. Respiratory modulator compounds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oligomycin, BAM15, a mixture of rotenone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antimycin 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or a DMSO vehicle control were sequentially injected through the sensor cartridge injection ports into microplate wells containing the MCF-7 spheroids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Four measurement cycles were completed to determine the average basal OCR of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pmol/min/well for all sample groups. For the remainder of the assay duration, respiratory modulators were sequentially added every 5 measurement cycles to achieve final well concentrations of 0.5 &amp;#181;M (0.5 &amp;#181;g/mL oligomycin) after injection 1; 2.0 &amp;#181;M (2 &amp;#181;g/mL oligomycin) after injection 2; 5 &amp;#181;M (5 &amp;#181;g/mL oligomycin) after injection 3; and finally, a maximum well concentration of 11 &amp;#181;M (11 &amp;#181;g/mL oligomycin) after the fourth sequential addition. MCF-7 spheroids did not respond to the vehicle control throughout the experiment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Basal OCR immediately changed after the first injection of each respective compound at the lowest concentration of 0.5 &amp;#181;M or 0.5 &amp;#181;g/mL oligomycin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OCR in MCF-7 spheroids was lowered with oligomycin from 41 pmol/min/well to 23 pmol/min/well after 5 measurement cycles following the first injection of 0.5 &amp;#181;g/mL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response to 0.5 &amp;#181;m BAM15, OCR was increased from 33 to 41 pmol/min/well before the second injection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Comparatively, the combination of rotenone plus antimycin A lowered OCR from 37 to 13 pmol/min/well before the second injection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Kinetic traces further revealed a steady linear decrease (oligomycin and rotenone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antimycin A) or increase (BAM15) in OCR. For all compound dosing regimens, a steady-state OCR was achieved within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complete measurement cycles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min) at a total well concentration of 2 &amp;#181;M BAM15, 2 &amp;#181;M rotenone, 2 &amp;#181;M antimycin A, and 2 &amp;#181;g/mL oligomycin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Oxygen consumption rate reached a steady-state plateau at ~19 pmol/min/well (oligomycin), 52 pmol/min/well (BAM15), and 10 pmol/min/well (rotenone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antimycin A)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Increasing the compound concentration of oligomycin, BAM15, or rotenone plus antimycin A further had no obvious effect on OCR, which remained constant throughout the remainder of the assay. These data demonstrate that both compound concentration and time course of exposure to respiratory modulator compounds should be considered for assay optimization when using 3D spheroids.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4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main benefits of XF technology is the ability to probe mitochondrial function in intact cells and tissues. To examine specific aspects of mitochondrial function in cells and tissues, mitochondrial modulators are added sequentially to wells of the sample microplate through the 4 available injection ports on the sensor cartridge. The typical sequence of modulators used to probe mitochondrial parameters in XF assays are oligomycin, a protonophore (e.g., FCCP or BAM15), and a combination of rotenone plus Antimycin A, which are added sequentially to inhibit the mitochondrial ATP synthase, determine maximal respiratory capacity, and correct for nonmitochondrial respiratory rate, respectively. This typical sequence of modulator additions is termed the </w:t>
      </w:r>
      <w:r>
        <w:rPr>
          <w:rFonts w:ascii="Calibri" w:hAnsi="Calibri" w:cs="Calibri" w:eastAsia="Calibri"/>
          <w:b/>
          <w:color w:val="auto"/>
          <w:spacing w:val="0"/>
          <w:position w:val="0"/>
          <w:sz w:val="24"/>
          <w:shd w:fill="auto" w:val="clear"/>
        </w:rPr>
        <w:t xml:space="preserve">MitoStress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test</w:t>
      </w:r>
      <w:r>
        <w:rPr>
          <w:rFonts w:ascii="Calibri" w:hAnsi="Calibri" w:cs="Calibri" w:eastAsia="Calibri"/>
          <w:color w:val="auto"/>
          <w:spacing w:val="0"/>
          <w:position w:val="0"/>
          <w:sz w:val="24"/>
          <w:shd w:fill="auto" w:val="clear"/>
        </w:rPr>
        <w:t xml:space="preserve"> by the assay technology manufacturer. Given that oligomycin can inhibit uncoupler-stimulated respiration in some cell monolayers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we examined this with cancer-derived 3D spheroids by measuring uncoupled-stimulated OCR (OCR</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before (single) and after (sequential) oligomycin injection (</w:t>
      </w:r>
      <w:r>
        <w:rPr>
          <w:rFonts w:ascii="Calibri" w:hAnsi="Calibri" w:cs="Calibri" w:eastAsia="Calibri"/>
          <w:b/>
          <w:color w:val="auto"/>
          <w:spacing w:val="0"/>
          <w:position w:val="0"/>
          <w:sz w:val="24"/>
          <w:shd w:fill="auto" w:val="clear"/>
        </w:rPr>
        <w:t xml:space="preserve">Figure 5A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OCR</w:t>
      </w:r>
      <w:r>
        <w:rPr>
          <w:rFonts w:ascii="Calibri" w:hAnsi="Calibri" w:cs="Calibri" w:eastAsia="Calibri"/>
          <w:color w:val="auto"/>
          <w:spacing w:val="0"/>
          <w:position w:val="0"/>
          <w:sz w:val="24"/>
          <w:shd w:fill="auto" w:val="clear"/>
          <w:vertAlign w:val="subscript"/>
        </w:rPr>
        <w:t xml:space="preserve">max </w:t>
      </w:r>
      <w:r>
        <w:rPr>
          <w:rFonts w:ascii="Calibri" w:hAnsi="Calibri" w:cs="Calibri" w:eastAsia="Calibri"/>
          <w:color w:val="auto"/>
          <w:spacing w:val="0"/>
          <w:position w:val="0"/>
          <w:sz w:val="24"/>
          <w:shd w:fill="auto" w:val="clear"/>
        </w:rPr>
        <w:t xml:space="preserve">was not significantly limited by the addition of oligomycin in spheroids formed from HEPG2/C3A or SK-OV-3 (</w:t>
      </w:r>
      <w:r>
        <w:rPr>
          <w:rFonts w:ascii="Calibri" w:hAnsi="Calibri" w:cs="Calibri" w:eastAsia="Calibri"/>
          <w:b/>
          <w:color w:val="auto"/>
          <w:spacing w:val="0"/>
          <w:position w:val="0"/>
          <w:sz w:val="24"/>
          <w:shd w:fill="auto" w:val="clear"/>
        </w:rPr>
        <w:t xml:space="preserve">Figure 5E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5G</w:t>
      </w:r>
      <w:r>
        <w:rPr>
          <w:rFonts w:ascii="Calibri" w:hAnsi="Calibri" w:cs="Calibri" w:eastAsia="Calibri"/>
          <w:color w:val="auto"/>
          <w:spacing w:val="0"/>
          <w:position w:val="0"/>
          <w:sz w:val="24"/>
          <w:shd w:fill="auto" w:val="clear"/>
        </w:rPr>
        <w:t xml:space="preserve">). However, OCR</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was significantly lowered in A549 and MCF-7 spheroids following a sequential injection of BAM15 after oligomycin compared to OCR</w:t>
      </w:r>
      <w:r>
        <w:rPr>
          <w:rFonts w:ascii="Calibri" w:hAnsi="Calibri" w:cs="Calibri" w:eastAsia="Calibri"/>
          <w:color w:val="auto"/>
          <w:spacing w:val="0"/>
          <w:position w:val="0"/>
          <w:sz w:val="24"/>
          <w:shd w:fill="auto" w:val="clear"/>
          <w:vertAlign w:val="subscript"/>
        </w:rPr>
        <w:t xml:space="preserve">max </w:t>
      </w:r>
      <w:r>
        <w:rPr>
          <w:rFonts w:ascii="Calibri" w:hAnsi="Calibri" w:cs="Calibri" w:eastAsia="Calibri"/>
          <w:color w:val="auto"/>
          <w:spacing w:val="0"/>
          <w:position w:val="0"/>
          <w:sz w:val="24"/>
          <w:shd w:fill="auto" w:val="clear"/>
        </w:rPr>
        <w:t xml:space="preserve">achieved from a single injection of BAM15 (</w:t>
      </w:r>
      <w:r>
        <w:rPr>
          <w:rFonts w:ascii="Calibri" w:hAnsi="Calibri" w:cs="Calibri" w:eastAsia="Calibri"/>
          <w:b/>
          <w:color w:val="auto"/>
          <w:spacing w:val="0"/>
          <w:position w:val="0"/>
          <w:sz w:val="24"/>
          <w:shd w:fill="auto" w:val="clear"/>
        </w:rPr>
        <w:t xml:space="preserve">Figure 5F</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5H</w:t>
      </w:r>
      <w:r>
        <w:rPr>
          <w:rFonts w:ascii="Calibri" w:hAnsi="Calibri" w:cs="Calibri" w:eastAsia="Calibri"/>
          <w:color w:val="auto"/>
          <w:spacing w:val="0"/>
          <w:position w:val="0"/>
          <w:sz w:val="24"/>
          <w:shd w:fill="auto" w:val="clear"/>
        </w:rPr>
        <w:t xml:space="preserve">). Unless otherwise known, it is therefore recommended to use separate wells to treat with oligomycin and uncoupler, with a final addition of rotenone and antimycin A when exploring mitochondrial energy metabolism of 3D spheroids. This approach still allows for the calculation of all mitochondrial parameters as with a typical </w:t>
      </w:r>
      <w:r>
        <w:rPr>
          <w:rFonts w:ascii="Calibri" w:hAnsi="Calibri" w:cs="Calibri" w:eastAsia="Calibri"/>
          <w:b/>
          <w:color w:val="auto"/>
          <w:spacing w:val="0"/>
          <w:position w:val="0"/>
          <w:sz w:val="24"/>
          <w:shd w:fill="auto" w:val="clear"/>
        </w:rPr>
        <w:t xml:space="preserve">MitoStress test</w:t>
      </w:r>
      <w:r>
        <w:rPr>
          <w:rFonts w:ascii="Calibri" w:hAnsi="Calibri" w:cs="Calibri" w:eastAsia="Calibri"/>
          <w:color w:val="auto"/>
          <w:spacing w:val="0"/>
          <w:position w:val="0"/>
          <w:sz w:val="24"/>
          <w:shd w:fill="auto" w:val="clear"/>
        </w:rPr>
        <w:t xml:space="preserve"> where compounds are added sequentially.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5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optimal cell seeding densities, compound concentrations, injection strategy, and measurement cycle period determined in these optimization experiments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we have developed a detailed protocol for accurately probing basal mitochondrial respiration: OCR</w:t>
      </w:r>
      <w:r>
        <w:rPr>
          <w:rFonts w:ascii="Calibri" w:hAnsi="Calibri" w:cs="Calibri" w:eastAsia="Calibri"/>
          <w:color w:val="auto"/>
          <w:spacing w:val="0"/>
          <w:position w:val="0"/>
          <w:sz w:val="24"/>
          <w:shd w:fill="auto" w:val="clear"/>
          <w:vertAlign w:val="subscript"/>
        </w:rPr>
        <w:t xml:space="preserve">basal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ADP phosphorylation respiration: OCR</w:t>
      </w:r>
      <w:r>
        <w:rPr>
          <w:rFonts w:ascii="Calibri" w:hAnsi="Calibri" w:cs="Calibri" w:eastAsia="Calibri"/>
          <w:color w:val="auto"/>
          <w:spacing w:val="0"/>
          <w:position w:val="0"/>
          <w:sz w:val="24"/>
          <w:shd w:fill="auto" w:val="clear"/>
          <w:vertAlign w:val="subscript"/>
        </w:rPr>
        <w:t xml:space="preserve">ADP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leak respiration: OCR</w:t>
      </w:r>
      <w:r>
        <w:rPr>
          <w:rFonts w:ascii="Calibri" w:hAnsi="Calibri" w:cs="Calibri" w:eastAsia="Calibri"/>
          <w:color w:val="auto"/>
          <w:spacing w:val="0"/>
          <w:position w:val="0"/>
          <w:sz w:val="24"/>
          <w:shd w:fill="auto" w:val="clear"/>
          <w:vertAlign w:val="subscript"/>
        </w:rPr>
        <w:t xml:space="preserve">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coupling efficiency</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auto"/>
          <w:spacing w:val="0"/>
          <w:position w:val="0"/>
          <w:sz w:val="24"/>
          <w:shd w:fill="auto" w:val="clear"/>
        </w:rPr>
        <w:t xml:space="preserve">), maximal respiratory capacity: OCR</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6E</w:t>
      </w:r>
      <w:r>
        <w:rPr>
          <w:rFonts w:ascii="Calibri" w:hAnsi="Calibri" w:cs="Calibri" w:eastAsia="Calibri"/>
          <w:color w:val="auto"/>
          <w:spacing w:val="0"/>
          <w:position w:val="0"/>
          <w:sz w:val="24"/>
          <w:shd w:fill="auto" w:val="clear"/>
        </w:rPr>
        <w:t xml:space="preserve">), and spare respiratory capacity: OCR</w:t>
      </w:r>
      <w:r>
        <w:rPr>
          <w:rFonts w:ascii="Calibri" w:hAnsi="Calibri" w:cs="Calibri" w:eastAsia="Calibri"/>
          <w:color w:val="auto"/>
          <w:spacing w:val="0"/>
          <w:position w:val="0"/>
          <w:sz w:val="24"/>
          <w:shd w:fill="auto" w:val="clear"/>
          <w:vertAlign w:val="subscript"/>
        </w:rPr>
        <w:t xml:space="preserve">spare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6F</w:t>
      </w:r>
      <w:r>
        <w:rPr>
          <w:rFonts w:ascii="Calibri" w:hAnsi="Calibri" w:cs="Calibri" w:eastAsia="Calibri"/>
          <w:color w:val="auto"/>
          <w:spacing w:val="0"/>
          <w:position w:val="0"/>
          <w:sz w:val="24"/>
          <w:shd w:fill="auto" w:val="clear"/>
        </w:rPr>
        <w:t xml:space="preserve">) using cancer-derived 3D spheroids.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6 HERE]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MCF-7 spheroids grown from 4 &amp;#215;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cells/well over 3 days were used as a model to determine optimum transfer, placement, and analysis within spheroid assay microplates. Using dimensions provided for the spheroid microplate from the manufacturer, the well surface was split into three zone-areas for optimum spheroid placement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where zone 1 was highlighted as the optimal zone at the center of the well. With careful pipetting using wide-orifice pipette tips, spheroids were transferred into the spheroid plates and randomly distributed across the well-surfaces by gravity elution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Where spheroids were carefully transferred using gravity elution, most spheroids could typically be found in zones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of the microplate, using the recommended transfer techniques from the manufacturer. Where spheroids were forced out of the pipette tip by aspiration, spheroids were often placed beyond these zones and could not be seen using microscopy.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compare spheroid placement positions, MCF-7 spheroids were transferred into the spheroid assay microplates in designated zones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or out of zone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These 4 wells were tracked through a kinetic experiment OCR at baseline and after the addition of oligomycin, BAM15, or rotenone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antimycin A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OCR was calculated from the mean of three cycle readings before each injection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OCR was measured kinetically over 200 min in the 4 selected wells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and baseline-corrected (</w:t>
      </w:r>
      <w:r>
        <w:rPr>
          <w:rFonts w:ascii="Calibri" w:hAnsi="Calibri" w:cs="Calibri" w:eastAsia="Calibri"/>
          <w:b/>
          <w:color w:val="auto"/>
          <w:spacing w:val="0"/>
          <w:position w:val="0"/>
          <w:sz w:val="24"/>
          <w:shd w:fill="auto" w:val="clear"/>
        </w:rPr>
        <w:t xml:space="preserve">Figure 7D</w:t>
      </w:r>
      <w:r>
        <w:rPr>
          <w:rFonts w:ascii="Calibri" w:hAnsi="Calibri" w:cs="Calibri" w:eastAsia="Calibri"/>
          <w:color w:val="auto"/>
          <w:spacing w:val="0"/>
          <w:position w:val="0"/>
          <w:sz w:val="24"/>
          <w:shd w:fill="auto" w:val="clear"/>
        </w:rPr>
        <w:t xml:space="preserve">). Where spheroids were placed in zone 3 or out of zone, baseline OCRs were significantly lower than spheroids placed in zones 1 and 2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The effects of respiratory compounds oligomycin, BAM15, and rotenone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antimycin A also differed dramatically between spheroids placed in zones 1 and 2 compared with zone 3 and out-of-zone regions. An increase in OCR was seen with oligomycin in spheroids placed in zone 3 or out of zone (</w:t>
      </w:r>
      <w:r>
        <w:rPr>
          <w:rFonts w:ascii="Calibri" w:hAnsi="Calibri" w:cs="Calibri" w:eastAsia="Calibri"/>
          <w:b/>
          <w:color w:val="auto"/>
          <w:spacing w:val="0"/>
          <w:position w:val="0"/>
          <w:sz w:val="24"/>
          <w:shd w:fill="auto" w:val="clear"/>
        </w:rPr>
        <w:t xml:space="preserve">Figure 7E</w:t>
      </w:r>
      <w:r>
        <w:rPr>
          <w:rFonts w:ascii="Calibri" w:hAnsi="Calibri" w:cs="Calibri" w:eastAsia="Calibri"/>
          <w:color w:val="auto"/>
          <w:spacing w:val="0"/>
          <w:position w:val="0"/>
          <w:sz w:val="24"/>
          <w:shd w:fill="auto" w:val="clear"/>
        </w:rPr>
        <w:t xml:space="preserve">). Moreover, spheroids placed in zone 3 or out of zone experienced an excessively high response to BAM15 with OCR higher than baseline following rotenone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antimycin A injection (</w:t>
      </w:r>
      <w:r>
        <w:rPr>
          <w:rFonts w:ascii="Calibri" w:hAnsi="Calibri" w:cs="Calibri" w:eastAsia="Calibri"/>
          <w:b/>
          <w:color w:val="auto"/>
          <w:spacing w:val="0"/>
          <w:position w:val="0"/>
          <w:sz w:val="24"/>
          <w:shd w:fill="auto" w:val="clear"/>
        </w:rPr>
        <w:t xml:space="preserve">Figure 7E</w:t>
      </w:r>
      <w:r>
        <w:rPr>
          <w:rFonts w:ascii="Calibri" w:hAnsi="Calibri" w:cs="Calibri" w:eastAsia="Calibri"/>
          <w:color w:val="auto"/>
          <w:spacing w:val="0"/>
          <w:position w:val="0"/>
          <w:sz w:val="24"/>
          <w:shd w:fill="auto" w:val="clear"/>
        </w:rPr>
        <w:t xml:space="preserve">). Despite an almost two-fold increase in basal OCR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with spheroids placed in zone 2 versus zone 1, the fold-changes in response to all respiratory compounds were very similar (</w:t>
      </w:r>
      <w:r>
        <w:rPr>
          <w:rFonts w:ascii="Calibri" w:hAnsi="Calibri" w:cs="Calibri" w:eastAsia="Calibri"/>
          <w:b/>
          <w:color w:val="auto"/>
          <w:spacing w:val="0"/>
          <w:position w:val="0"/>
          <w:sz w:val="24"/>
          <w:shd w:fill="auto" w:val="clear"/>
        </w:rPr>
        <w:t xml:space="preserve">Figure 7E</w:t>
      </w:r>
      <w:r>
        <w:rPr>
          <w:rFonts w:ascii="Calibri" w:hAnsi="Calibri" w:cs="Calibri" w:eastAsia="Calibri"/>
          <w:color w:val="auto"/>
          <w:spacing w:val="0"/>
          <w:position w:val="0"/>
          <w:sz w:val="24"/>
          <w:shd w:fill="auto" w:val="clear"/>
        </w:rPr>
        <w:t xml:space="preserve">), suggesting that differences in basal OCR between spheroids placed in zones 1 or 2 are unlikely to be the result of placement within the well.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7 HERE]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selection criteria for the background are of high importance; the use of outermost wells for background correction is not representative of all microplate wells, which may lead to incorrect data assumptions being drawn and erroneous data conclusions due to edge effects across the spheroid microplate. To assess this observation, MCF-7 spheroids were used to compare the assay correction procedures to derive OCR values in response to the addition of a vehicle control, oligomycin, BAM15, or rotenone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antimycin A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All respiratory compounds yielded the expected kinetic OCR profiles for the selected compounds, revealing an average steady basal respiration rate of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pmol/min/well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However, where the assay data were analyzed using the outermost wells for background temperature correction (A1, A12, H1, and H12), values revealed for OCR after the addition of respiratory compounds were especially low; OCR yielded negative values for rotenone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antimycin A. In response to these observations, alternative analysis was performed using a series of empty wells, randomly distributed across the spheroid microplate, as background temperature correction wells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Where alternative background correction was applied, all relative compound effects on OCR were the same in both analysis sets; however, absolute OCR values increased by approximately 10 pmol/min/well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These data highlight the power and importance of background temperature correction on spheroid assay microplates and emphasize the importance of user optimization for XF analysis.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8 HERE]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Unlike cell monolayers, spheroids represent a heterogeneous aggregation of cells in a 3D space and therefore require thorough consideration with respect to analysis, particularly when normalizing these data. This paper presents three approaches to normalize XF data acquired from MCF-7 spheroids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When unnormalized, OCR positively correlates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0.98) with spheroid size (determined by initial cell seeding density) significantly when compared statistically with Pearson correlation coefficient,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0.0057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This linear relationship is lowered when OCR is normalized to the initial cell seeding density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0.78) and no longer significantly correlates with spheroid size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0.117, </w:t>
      </w:r>
      <w:r>
        <w:rPr>
          <w:rFonts w:ascii="Calibri" w:hAnsi="Calibri" w:cs="Calibri" w:eastAsia="Calibri"/>
          <w:b/>
          <w:color w:val="auto"/>
          <w:spacing w:val="0"/>
          <w:position w:val="0"/>
          <w:sz w:val="24"/>
          <w:shd w:fill="auto" w:val="clear"/>
        </w:rPr>
        <w:t xml:space="preserve">Figure 9B</w:t>
      </w:r>
      <w:r>
        <w:rPr>
          <w:rFonts w:ascii="Calibri" w:hAnsi="Calibri" w:cs="Calibri" w:eastAsia="Calibri"/>
          <w:color w:val="auto"/>
          <w:spacing w:val="0"/>
          <w:position w:val="0"/>
          <w:sz w:val="24"/>
          <w:shd w:fill="auto" w:val="clear"/>
        </w:rPr>
        <w:t xml:space="preserve">). This is also the case when normalized to spheroid volume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0.77; Pearson correlation coefficient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0.120, </w:t>
      </w:r>
      <w:r>
        <w:rPr>
          <w:rFonts w:ascii="Calibri" w:hAnsi="Calibri" w:cs="Calibri" w:eastAsia="Calibri"/>
          <w:b/>
          <w:color w:val="auto"/>
          <w:spacing w:val="0"/>
          <w:position w:val="0"/>
          <w:sz w:val="24"/>
          <w:shd w:fill="auto" w:val="clear"/>
        </w:rPr>
        <w:t xml:space="preserve">Figure 9C</w:t>
      </w:r>
      <w:r>
        <w:rPr>
          <w:rFonts w:ascii="Calibri" w:hAnsi="Calibri" w:cs="Calibri" w:eastAsia="Calibri"/>
          <w:color w:val="auto"/>
          <w:spacing w:val="0"/>
          <w:position w:val="0"/>
          <w:sz w:val="24"/>
          <w:shd w:fill="auto" w:val="clear"/>
        </w:rPr>
        <w:t xml:space="preserve">) and nuclear dsDNA content (R</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 0.58; Pearson correlation coefficient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0.233, </w:t>
      </w:r>
      <w:r>
        <w:rPr>
          <w:rFonts w:ascii="Calibri" w:hAnsi="Calibri" w:cs="Calibri" w:eastAsia="Calibri"/>
          <w:b/>
          <w:color w:val="auto"/>
          <w:spacing w:val="0"/>
          <w:position w:val="0"/>
          <w:sz w:val="24"/>
          <w:shd w:fill="auto" w:val="clear"/>
        </w:rPr>
        <w:t xml:space="preserve">Figure 9D</w:t>
      </w:r>
      <w:r>
        <w:rPr>
          <w:rFonts w:ascii="Calibri" w:hAnsi="Calibri" w:cs="Calibri" w:eastAsia="Calibri"/>
          <w:color w:val="auto"/>
          <w:spacing w:val="0"/>
          <w:position w:val="0"/>
          <w:sz w:val="24"/>
          <w:shd w:fill="auto" w:val="clear"/>
        </w:rPr>
        <w:t xml:space="preserve">). These data highlight the importance of normalizing XF data when probing the mitochondrial metabolism of spheroids, especially if they are of different sizes.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9 HERE]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Graphical workflow for the generation of cellular spheroids, extracellular flux analysis, downstream assays. </w:t>
      </w:r>
      <w:r>
        <w:rPr>
          <w:rFonts w:ascii="Calibri" w:hAnsi="Calibri" w:cs="Calibri" w:eastAsia="Calibri"/>
          <w:color w:val="auto"/>
          <w:spacing w:val="0"/>
          <w:position w:val="0"/>
          <w:sz w:val="24"/>
          <w:shd w:fill="auto" w:val="clear"/>
        </w:rPr>
        <w:t xml:space="preserve">Four cancer cell lines were selectively cultured as monolayers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detached from tissue culture flasks, and seeded into ultralow attachment 96-well microplates to form spheroids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A549 lung carcinoma, HepG2/C3A liver carcinoma, SK-OV-3 ovarian adenocarcinoma, and MCF-7 breast carcinoma cells were seeded at 1 &amp;#215;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&amp;#215;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cells/well and grown up to 7 days to form single spheroids and optimize spheroid seeding density and cultivation time by continuous observation and planimetric measurements. Once formed, single spheroids were washed into a serum-free XF medium and carefully seeded into spheroid assay microplates, precoated with poly-D-lysine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Spheroids were subjected to extracellular flux analysis using the XFe96 analyzer using several protocols to address: (1) optimal spheroid size for basal mitochondrial respiration response; (2) optimized titration of mitochondrial respiratory inhibitors; (3) optimization of spheroid placement within microplate wells.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Post XF analyses, phase contrast microscopy, and spheroid DNA quantification were used for data normalization and other downstream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assays.</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descriptors for parameters derived from extracellular flux data analyses. </w:t>
      </w:r>
      <w:r>
        <w:rPr>
          <w:rFonts w:ascii="Calibri" w:hAnsi="Calibri" w:cs="Calibri" w:eastAsia="Calibri"/>
          <w:color w:val="auto"/>
          <w:spacing w:val="0"/>
          <w:position w:val="0"/>
          <w:sz w:val="24"/>
          <w:shd w:fill="auto" w:val="clear"/>
        </w:rPr>
        <w:t xml:space="preserve">Abbreviation: OCR = oxygen consumption rate.</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Spheroid growth parameters determine baseline mitochondrial respiration.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A549, HepG2/C3A, MCF-7, and SK-OV-3 spheroids were optimized for seeding density and their growth monitored at 1 &amp;#215;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2 &amp;#215;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4 &amp;#215;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8 &amp;#215;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cells/well in each of the photomicrographs, from upper left to lower right, respectively; scale bars = 500 &amp;#956;m.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Spheroid size was calculated using planimetric data from collected photomicrographs and compared using Pearson’s correlation statistic; dotted lines represent the distribution of 95% confidence interval.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Spheroid morphology was compared by calculation of circularity.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OCR was measured 5x, after which rotenone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antimycin A was added to account for nonmitochondrial respiratory rate using the Agilent Seahorse XFe96 analyzer. OCR</w:t>
      </w:r>
      <w:r>
        <w:rPr>
          <w:rFonts w:ascii="Calibri" w:hAnsi="Calibri" w:cs="Calibri" w:eastAsia="Calibri"/>
          <w:color w:val="auto"/>
          <w:spacing w:val="0"/>
          <w:position w:val="0"/>
          <w:sz w:val="24"/>
          <w:shd w:fill="auto" w:val="clear"/>
          <w:vertAlign w:val="subscript"/>
        </w:rPr>
        <w:t xml:space="preserve">basal</w:t>
      </w:r>
      <w:r>
        <w:rPr>
          <w:rFonts w:ascii="Calibri" w:hAnsi="Calibri" w:cs="Calibri" w:eastAsia="Calibri"/>
          <w:color w:val="auto"/>
          <w:spacing w:val="0"/>
          <w:position w:val="0"/>
          <w:sz w:val="24"/>
          <w:shd w:fill="auto" w:val="clear"/>
        </w:rPr>
        <w:t xml:space="preserve"> measured as OCR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OCR</w:t>
      </w:r>
      <w:r>
        <w:rPr>
          <w:rFonts w:ascii="Calibri" w:hAnsi="Calibri" w:cs="Calibri" w:eastAsia="Calibri"/>
          <w:color w:val="auto"/>
          <w:spacing w:val="0"/>
          <w:position w:val="0"/>
          <w:sz w:val="24"/>
          <w:shd w:fill="auto" w:val="clear"/>
          <w:vertAlign w:val="subscript"/>
        </w:rPr>
        <w:t xml:space="preserve">r/a</w:t>
      </w:r>
      <w:r>
        <w:rPr>
          <w:rFonts w:ascii="Calibri" w:hAnsi="Calibri" w:cs="Calibri" w:eastAsia="Calibri"/>
          <w:color w:val="auto"/>
          <w:spacing w:val="0"/>
          <w:position w:val="0"/>
          <w:sz w:val="24"/>
          <w:shd w:fill="auto" w:val="clear"/>
        </w:rPr>
        <w:t xml:space="preserve"> was compared between seeding density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spheroid volume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Data are averages &amp;plusmn; SEM from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well replicates per spheroid type and cell seeding density. Abbreviations: OCR = oxygen consumption rate; OCR</w:t>
      </w:r>
      <w:r>
        <w:rPr>
          <w:rFonts w:ascii="Calibri" w:hAnsi="Calibri" w:cs="Calibri" w:eastAsia="Calibri"/>
          <w:color w:val="auto"/>
          <w:spacing w:val="0"/>
          <w:position w:val="0"/>
          <w:sz w:val="24"/>
          <w:shd w:fill="auto" w:val="clear"/>
          <w:vertAlign w:val="subscript"/>
        </w:rPr>
        <w:t xml:space="preserve">basal </w:t>
      </w:r>
      <w:r>
        <w:rPr>
          <w:rFonts w:ascii="Calibri" w:hAnsi="Calibri" w:cs="Calibri" w:eastAsia="Calibri"/>
          <w:color w:val="auto"/>
          <w:spacing w:val="0"/>
          <w:position w:val="0"/>
          <w:sz w:val="24"/>
          <w:shd w:fill="auto" w:val="clear"/>
        </w:rPr>
        <w:t xml:space="preserve">= Basal mitochondrial respiration; OCR</w:t>
      </w:r>
      <w:r>
        <w:rPr>
          <w:rFonts w:ascii="Calibri" w:hAnsi="Calibri" w:cs="Calibri" w:eastAsia="Calibri"/>
          <w:color w:val="auto"/>
          <w:spacing w:val="0"/>
          <w:position w:val="0"/>
          <w:sz w:val="24"/>
          <w:shd w:fill="auto" w:val="clear"/>
          <w:vertAlign w:val="subscript"/>
        </w:rPr>
        <w:t xml:space="preserve">r/a </w:t>
      </w:r>
      <w:r>
        <w:rPr>
          <w:rFonts w:ascii="Calibri" w:hAnsi="Calibri" w:cs="Calibri" w:eastAsia="Calibri"/>
          <w:color w:val="auto"/>
          <w:spacing w:val="0"/>
          <w:position w:val="0"/>
          <w:sz w:val="24"/>
          <w:shd w:fill="auto" w:val="clear"/>
        </w:rPr>
        <w:t xml:space="preserve">= OCR after addition of rotenone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antimycin A.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Titration of respiratory modulator compounds as an important step for optimizing extracellular flux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MCF-7 spheroids were seeded at 4 &amp;#215;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cells/well and cultured over 3 days before being placed in wells of a spheroid assay microplate containing XF RPMI and probed for OCR &amp;plusmn; mitochondrial modulators using the XFe96 analyzer. OCR was measured 5x, after which titrations of either vehicle control, oligomycin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BAM15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or rotenone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antimycin A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were added to inhibit mitochondrial ATP synthase, determine maximal respiratory capacity, or establish nonmitochondrial respiratory rate, respectively. The concentration of each mitochondrial modulator was increased over 4 individual titration injection strategies (0.5 &amp;#181;M, 1.5 &amp;#181;M, 3 &amp;#181;M, and 6 &amp;#181;M; units for oligomycin are &amp;#181;g/mL) to determine maximal steady-state OCR in response to optimal compound concentration. OCR was measured for 5 measurement cycles between each injection. Data are averages &amp;plusmn; SEM from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individual well replicates. Abbreviation: OCR = oxygen consumption rate.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Single or sequential injection of mitochondrial respiratory compounds. </w:t>
      </w:r>
      <w:r>
        <w:rPr>
          <w:rFonts w:ascii="Calibri" w:hAnsi="Calibri" w:cs="Calibri" w:eastAsia="Calibri"/>
          <w:color w:val="auto"/>
          <w:spacing w:val="0"/>
          <w:position w:val="0"/>
          <w:sz w:val="24"/>
          <w:shd w:fill="auto" w:val="clear"/>
        </w:rPr>
        <w:t xml:space="preserve">Cancer-cell-derived spheroids of MCF-7, HEPG2/C3A, SK-OV-3, and A549 were placed into wells of an XFe96 spheroid microplate in XF RPMI and probed for OCR using the Agilent Seahorse XFe96 analyzer. OCR was measured 5x, after which 2 &amp;#181;g/mL oligomycin (injection Port A: green trace) or 5 &amp;#181;M BAM15 (injection Port A: blue trace or injection port B: green trace) to inhibit the mitochondrial ATP synthase and determine maximal respiratory capacity, respectively. Kinetic OCR data are expressed as % basal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Maximal respiratory capacity (OCR</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was calculated as a factor of basal OCR by the equation: OCR</w:t>
      </w:r>
      <w:r>
        <w:rPr>
          <w:rFonts w:ascii="Calibri" w:hAnsi="Calibri" w:cs="Calibri" w:eastAsia="Calibri"/>
          <w:color w:val="auto"/>
          <w:spacing w:val="0"/>
          <w:position w:val="0"/>
          <w:sz w:val="24"/>
          <w:shd w:fill="auto" w:val="clear"/>
          <w:vertAlign w:val="subscript"/>
        </w:rPr>
        <w:t xml:space="preserve">max =</w:t>
      </w:r>
      <w:r>
        <w:rPr>
          <w:rFonts w:ascii="Calibri" w:hAnsi="Calibri" w:cs="Calibri" w:eastAsia="Calibri"/>
          <w:color w:val="auto"/>
          <w:spacing w:val="0"/>
          <w:position w:val="0"/>
          <w:sz w:val="24"/>
          <w:shd w:fill="auto" w:val="clear"/>
        </w:rPr>
        <w:t xml:space="preserve"> OCR</w:t>
      </w:r>
      <w:r>
        <w:rPr>
          <w:rFonts w:ascii="Calibri" w:hAnsi="Calibri" w:cs="Calibri" w:eastAsia="Calibri"/>
          <w:color w:val="auto"/>
          <w:spacing w:val="0"/>
          <w:position w:val="0"/>
          <w:sz w:val="24"/>
          <w:shd w:fill="auto" w:val="clear"/>
          <w:vertAlign w:val="subscript"/>
        </w:rPr>
        <w:t xml:space="preserve">BAM15 / </w:t>
      </w:r>
      <w:r>
        <w:rPr>
          <w:rFonts w:ascii="Calibri" w:hAnsi="Calibri" w:cs="Calibri" w:eastAsia="Calibri"/>
          <w:color w:val="auto"/>
          <w:spacing w:val="0"/>
          <w:position w:val="0"/>
          <w:sz w:val="24"/>
          <w:shd w:fill="auto" w:val="clear"/>
        </w:rPr>
        <w:t xml:space="preserve">OCR</w:t>
      </w:r>
      <w:r>
        <w:rPr>
          <w:rFonts w:ascii="Calibri" w:hAnsi="Calibri" w:cs="Calibri" w:eastAsia="Calibri"/>
          <w:color w:val="auto"/>
          <w:spacing w:val="0"/>
          <w:position w:val="0"/>
          <w:sz w:val="24"/>
          <w:shd w:fill="auto" w:val="clear"/>
          <w:vertAlign w:val="subscript"/>
        </w:rPr>
        <w:t xml:space="preserve">basal. </w:t>
      </w:r>
      <w:r>
        <w:rPr>
          <w:rFonts w:ascii="Calibri" w:hAnsi="Calibri" w:cs="Calibri" w:eastAsia="Calibri"/>
          <w:color w:val="auto"/>
          <w:spacing w:val="0"/>
          <w:position w:val="0"/>
          <w:sz w:val="24"/>
          <w:shd w:fill="auto" w:val="clear"/>
        </w:rPr>
        <w:t xml:space="preserve">OCR</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was obtained from OCR averages across measurement cycles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post BAM15 injection with (green bars) and without (blue bars) oligomycin. Data are averages &amp;plusmn; SEM from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individual well replicates across the spheroid assay microplate. Abbreviations: OCR = oxygen consumption rate.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Probing OCR with XF technology to establish mitochondrial energy metabolism of cancer-derived spheroids. </w:t>
      </w:r>
      <w:r>
        <w:rPr>
          <w:rFonts w:ascii="Calibri" w:hAnsi="Calibri" w:cs="Calibri" w:eastAsia="Calibri"/>
          <w:color w:val="auto"/>
          <w:spacing w:val="0"/>
          <w:position w:val="0"/>
          <w:sz w:val="24"/>
          <w:shd w:fill="auto" w:val="clear"/>
        </w:rPr>
        <w:t xml:space="preserve">Cancer-cell-derived spheroids of MCF-7, HEPG2/C3A, SK-OV-3, and A549 were placed in wells of a spheroid assay microplate in XF RPMI and probed for OCR using the Agilent Seahorse XFe96 analyzer. OCR was measured 5x, after which 2 &amp;#181;g/mL oligomycin, or 5 &amp;#181;M BAM15, and RA was added to inhibit the mitochondrial ATP synthase, determine maximal respiratory capacity, and calculate the nonmitochondrial respiratory rate, respectively.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Basal mitochondrial respiration (OCR</w:t>
      </w:r>
      <w:r>
        <w:rPr>
          <w:rFonts w:ascii="Calibri" w:hAnsi="Calibri" w:cs="Calibri" w:eastAsia="Calibri"/>
          <w:color w:val="auto"/>
          <w:spacing w:val="0"/>
          <w:position w:val="0"/>
          <w:sz w:val="24"/>
          <w:shd w:fill="auto" w:val="clear"/>
          <w:vertAlign w:val="subscript"/>
        </w:rPr>
        <w:t xml:space="preserve">basal</w:t>
      </w:r>
      <w:r>
        <w:rPr>
          <w:rFonts w:ascii="Calibri" w:hAnsi="Calibri" w:cs="Calibri" w:eastAsia="Calibri"/>
          <w:color w:val="auto"/>
          <w:spacing w:val="0"/>
          <w:position w:val="0"/>
          <w:sz w:val="24"/>
          <w:shd w:fill="auto" w:val="clear"/>
        </w:rPr>
        <w:t xml:space="preserve">) was calculated as the average of OCR from the 3 measurement cycles before port A injection.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Coupling efficiency of oxidative phosphorylation was approximated by expressing OCR</w:t>
      </w:r>
      <w:r>
        <w:rPr>
          <w:rFonts w:ascii="Calibri" w:hAnsi="Calibri" w:cs="Calibri" w:eastAsia="Calibri"/>
          <w:color w:val="auto"/>
          <w:spacing w:val="0"/>
          <w:position w:val="0"/>
          <w:sz w:val="24"/>
          <w:shd w:fill="auto" w:val="clear"/>
          <w:vertAlign w:val="subscript"/>
        </w:rPr>
        <w:t xml:space="preserve">ADP </w:t>
      </w:r>
      <w:r>
        <w:rPr>
          <w:rFonts w:ascii="Calibri" w:hAnsi="Calibri" w:cs="Calibri" w:eastAsia="Calibri"/>
          <w:color w:val="auto"/>
          <w:spacing w:val="0"/>
          <w:position w:val="0"/>
          <w:sz w:val="24"/>
          <w:shd w:fill="auto" w:val="clear"/>
        </w:rPr>
        <w:t xml:space="preserve">(OCR</w:t>
      </w:r>
      <w:r>
        <w:rPr>
          <w:rFonts w:ascii="Calibri" w:hAnsi="Calibri" w:cs="Calibri" w:eastAsia="Calibri"/>
          <w:color w:val="auto"/>
          <w:spacing w:val="0"/>
          <w:position w:val="0"/>
          <w:sz w:val="24"/>
          <w:shd w:fill="auto" w:val="clear"/>
          <w:vertAlign w:val="subscript"/>
        </w:rPr>
        <w:t xml:space="preserve">basal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OCR</w:t>
      </w:r>
      <w:r>
        <w:rPr>
          <w:rFonts w:ascii="Calibri" w:hAnsi="Calibri" w:cs="Calibri" w:eastAsia="Calibri"/>
          <w:color w:val="auto"/>
          <w:spacing w:val="0"/>
          <w:position w:val="0"/>
          <w:sz w:val="24"/>
          <w:shd w:fill="auto" w:val="clear"/>
          <w:vertAlign w:val="subscript"/>
        </w:rPr>
        <w:t xml:space="preserve">leak</w:t>
      </w:r>
      <w:r>
        <w:rPr>
          <w:rFonts w:ascii="Calibri" w:hAnsi="Calibri" w:cs="Calibri" w:eastAsia="Calibri"/>
          <w:color w:val="auto"/>
          <w:spacing w:val="0"/>
          <w:position w:val="0"/>
          <w:sz w:val="24"/>
          <w:shd w:fill="auto" w:val="clear"/>
        </w:rPr>
        <w:t xml:space="preserve">) as a percentage of OCR</w:t>
      </w:r>
      <w:r>
        <w:rPr>
          <w:rFonts w:ascii="Calibri" w:hAnsi="Calibri" w:cs="Calibri" w:eastAsia="Calibri"/>
          <w:color w:val="auto"/>
          <w:spacing w:val="0"/>
          <w:position w:val="0"/>
          <w:sz w:val="24"/>
          <w:shd w:fill="auto" w:val="clear"/>
          <w:vertAlign w:val="subscript"/>
        </w:rPr>
        <w:t xml:space="preserve">basal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ADP phosphorylation respiration (OCR</w:t>
      </w:r>
      <w:r>
        <w:rPr>
          <w:rFonts w:ascii="Calibri" w:hAnsi="Calibri" w:cs="Calibri" w:eastAsia="Calibri"/>
          <w:color w:val="auto"/>
          <w:spacing w:val="0"/>
          <w:position w:val="0"/>
          <w:sz w:val="24"/>
          <w:shd w:fill="auto" w:val="clear"/>
          <w:vertAlign w:val="subscript"/>
        </w:rPr>
        <w:t xml:space="preserve">ADP</w:t>
      </w:r>
      <w:r>
        <w:rPr>
          <w:rFonts w:ascii="Calibri" w:hAnsi="Calibri" w:cs="Calibri" w:eastAsia="Calibri"/>
          <w:color w:val="auto"/>
          <w:spacing w:val="0"/>
          <w:position w:val="0"/>
          <w:sz w:val="24"/>
          <w:shd w:fill="auto" w:val="clear"/>
        </w:rPr>
        <w:t xml:space="preserve">) was measured as oligomycin-sensitive OCR, calculated from the averaged OCR across measurement cycles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prior to BAM15 injection.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Leak</w:t>
      </w:r>
      <w:r>
        <w:rPr>
          <w:rFonts w:ascii="Calibri" w:hAnsi="Calibri" w:cs="Calibri" w:eastAsia="Calibri"/>
          <w:color w:val="auto"/>
          <w:spacing w:val="0"/>
          <w:position w:val="0"/>
          <w:sz w:val="24"/>
          <w:shd w:fill="auto" w:val="clear"/>
          <w:vertAlign w:val="subscript"/>
        </w:rPr>
        <w:t xml:space="preserve">omy</w:t>
      </w:r>
      <w:r>
        <w:rPr>
          <w:rFonts w:ascii="Calibri" w:hAnsi="Calibri" w:cs="Calibri" w:eastAsia="Calibri"/>
          <w:color w:val="auto"/>
          <w:spacing w:val="0"/>
          <w:position w:val="0"/>
          <w:sz w:val="24"/>
          <w:shd w:fill="auto" w:val="clear"/>
        </w:rPr>
        <w:t xml:space="preserve"> respiration (OCR</w:t>
      </w:r>
      <w:r>
        <w:rPr>
          <w:rFonts w:ascii="Calibri" w:hAnsi="Calibri" w:cs="Calibri" w:eastAsia="Calibri"/>
          <w:color w:val="auto"/>
          <w:spacing w:val="0"/>
          <w:position w:val="0"/>
          <w:sz w:val="24"/>
          <w:shd w:fill="auto" w:val="clear"/>
          <w:vertAlign w:val="subscript"/>
        </w:rPr>
        <w:t xml:space="preserve">leak</w:t>
      </w:r>
      <w:r>
        <w:rPr>
          <w:rFonts w:ascii="Calibri" w:hAnsi="Calibri" w:cs="Calibri" w:eastAsia="Calibri"/>
          <w:color w:val="auto"/>
          <w:spacing w:val="0"/>
          <w:position w:val="0"/>
          <w:sz w:val="24"/>
          <w:shd w:fill="auto" w:val="clear"/>
        </w:rPr>
        <w:t xml:space="preserve">) was measured as OCR insensitive to oligomycin, calculated from the mean averaged OCR across measurement cycles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Maximal respiratory capacity (OCR</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was measured as the average maximum OCR measured following BAM15 injection.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Spare respiratory capacity was calculated by expressing OCR</w:t>
      </w:r>
      <w:r>
        <w:rPr>
          <w:rFonts w:ascii="Calibri" w:hAnsi="Calibri" w:cs="Calibri" w:eastAsia="Calibri"/>
          <w:color w:val="auto"/>
          <w:spacing w:val="0"/>
          <w:position w:val="0"/>
          <w:sz w:val="24"/>
          <w:shd w:fill="auto" w:val="clear"/>
          <w:vertAlign w:val="subscript"/>
        </w:rPr>
        <w:t xml:space="preserve">spare</w:t>
      </w:r>
      <w:r>
        <w:rPr>
          <w:rFonts w:ascii="Calibri" w:hAnsi="Calibri" w:cs="Calibri" w:eastAsia="Calibri"/>
          <w:color w:val="auto"/>
          <w:spacing w:val="0"/>
          <w:position w:val="0"/>
          <w:sz w:val="24"/>
          <w:shd w:fill="auto" w:val="clear"/>
        </w:rPr>
        <w:t xml:space="preserve"> (OCR</w:t>
      </w:r>
      <w:r>
        <w:rPr>
          <w:rFonts w:ascii="Calibri" w:hAnsi="Calibri" w:cs="Calibri" w:eastAsia="Calibri"/>
          <w:color w:val="auto"/>
          <w:spacing w:val="0"/>
          <w:position w:val="0"/>
          <w:sz w:val="24"/>
          <w:shd w:fill="auto" w:val="clear"/>
          <w:vertAlign w:val="subscript"/>
        </w:rPr>
        <w:t xml:space="preserve">max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OCR</w:t>
      </w:r>
      <w:r>
        <w:rPr>
          <w:rFonts w:ascii="Calibri" w:hAnsi="Calibri" w:cs="Calibri" w:eastAsia="Calibri"/>
          <w:color w:val="auto"/>
          <w:spacing w:val="0"/>
          <w:position w:val="0"/>
          <w:sz w:val="24"/>
          <w:shd w:fill="auto" w:val="clear"/>
          <w:vertAlign w:val="subscript"/>
        </w:rPr>
        <w:t xml:space="preserve">basal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as a percentage of OCR</w:t>
      </w:r>
      <w:r>
        <w:rPr>
          <w:rFonts w:ascii="Calibri" w:hAnsi="Calibri" w:cs="Calibri" w:eastAsia="Calibri"/>
          <w:color w:val="auto"/>
          <w:spacing w:val="0"/>
          <w:position w:val="0"/>
          <w:sz w:val="24"/>
          <w:shd w:fill="auto" w:val="clear"/>
          <w:vertAlign w:val="subscript"/>
        </w:rPr>
        <w:t xml:space="preserve">basal</w:t>
      </w:r>
      <w:r>
        <w:rPr>
          <w:rFonts w:ascii="Calibri" w:hAnsi="Calibri" w:cs="Calibri" w:eastAsia="Calibri"/>
          <w:color w:val="auto"/>
          <w:spacing w:val="0"/>
          <w:position w:val="0"/>
          <w:sz w:val="24"/>
          <w:shd w:fill="auto" w:val="clear"/>
        </w:rPr>
        <w:t xml:space="preserve">. OCR after rotenone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antimycin A injection (OCR</w:t>
      </w:r>
      <w:r>
        <w:rPr>
          <w:rFonts w:ascii="Calibri" w:hAnsi="Calibri" w:cs="Calibri" w:eastAsia="Calibri"/>
          <w:color w:val="auto"/>
          <w:spacing w:val="0"/>
          <w:position w:val="0"/>
          <w:sz w:val="24"/>
          <w:shd w:fill="auto" w:val="clear"/>
          <w:vertAlign w:val="subscript"/>
        </w:rPr>
        <w:t xml:space="preserve">r/a</w:t>
      </w:r>
      <w:r>
        <w:rPr>
          <w:rFonts w:ascii="Calibri" w:hAnsi="Calibri" w:cs="Calibri" w:eastAsia="Calibri"/>
          <w:color w:val="auto"/>
          <w:spacing w:val="0"/>
          <w:position w:val="0"/>
          <w:sz w:val="24"/>
          <w:shd w:fill="auto" w:val="clear"/>
        </w:rPr>
        <w:t xml:space="preserve">) was subtracted from all rates to correct for nonmitochondrial OCR. Data are averages &amp;plusmn; SEM from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individual well replicates across the XFe96 spheroid plate. Abbreviations: OCR = oxygen consumption rate; RA = 2 &amp;#181;M rotenone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&amp;#181;M antimycin 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Placement of spheroids within the spheroid assay microplate dictates basal OCR and mitochondrial modulator effects using XF technology.</w:t>
      </w:r>
      <w:r>
        <w:rPr>
          <w:rFonts w:ascii="Calibri" w:hAnsi="Calibri" w:cs="Calibri" w:eastAsia="Calibri"/>
          <w:color w:val="auto"/>
          <w:spacing w:val="0"/>
          <w:position w:val="0"/>
          <w:sz w:val="24"/>
          <w:shd w:fill="auto" w:val="clear"/>
        </w:rPr>
        <w:t xml:space="preserve"> MCF-7 spheroids were seeded at 4 &amp;#215;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cells/well and cultured over 3 days before being placed into the wells of the spheroid microplate containing XF RPMI and probed for OCR &amp;plusmn; mitochondrial modulators using the Agilent Seahorse XFe96 analyzer.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Photomicrographs of spheroid zone positions in spheroid assay microplates after assay duration; scale bar = 500 &amp;#181;m and OCR captured from corresponding wells over time expressed as either pmol/min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or % basal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Mitochondrial modulator effects of MCF-7 spheroids placed in different zones within the spheroid assay microplate; data expressed as fold change from basal.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Example kinetic trace highlighting which OCR data measurements (red circles) are used to calculate the response of each mitochondrial modulator for data presented in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Data shown are from individual well responses. Abbreviation: OCR = oxygen consumption rate.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Random selection of wells for background correction to improve the control for temperature gradients across the spheroid assay microplate. </w:t>
      </w:r>
      <w:r>
        <w:rPr>
          <w:rFonts w:ascii="Calibri" w:hAnsi="Calibri" w:cs="Calibri" w:eastAsia="Calibri"/>
          <w:color w:val="auto"/>
          <w:spacing w:val="0"/>
          <w:position w:val="0"/>
          <w:sz w:val="24"/>
          <w:shd w:fill="auto" w:val="clear"/>
        </w:rPr>
        <w:t xml:space="preserve">OCR data extrapolated from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using recommended wells for background correction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versus randomly assigned wells for background correction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Abbreviation: OCR = oxygen consumption rate.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Normalization of extracellular flux data acquired from cellular spheroids.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Raw OCR data were obtained from MCF-7 cultured over 3 days and plotted using Pearson’s model to obtain a correlation coefficient between spheroid seeding density and OCR;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value set at 0.05.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Raw OCR data were normalized against initial spheroid seeding density;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MCF-7 spheroid volume obtained from microscopy planimetry;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nuclear ds DNA content compared using Pearson’s correlation coefficient. Abbreviations: OCR = oxygen consumption rate; ds DNA = double-stranded DNA.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Cancer cell line media and XF media compositions.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Mitochondrial compound concentrations for probing mitochondrial energy metabolism of single 3D spheroids using the XFe96 Analyzer.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Protocol setup for probing mitochondrial energy metabolism of single 3D spheroids using the XFe96 Analyzer.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Optimized parameters for determining basal OCR measurements in single 3D spheroids. </w:t>
      </w:r>
      <w:r>
        <w:rPr>
          <w:rFonts w:ascii="Calibri" w:hAnsi="Calibri" w:cs="Calibri" w:eastAsia="Calibri"/>
          <w:color w:val="auto"/>
          <w:spacing w:val="0"/>
          <w:position w:val="0"/>
          <w:sz w:val="24"/>
          <w:shd w:fill="auto" w:val="clear"/>
        </w:rPr>
        <w:t xml:space="preserve">Abbreviation: OCR = oxygen consumption rate.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1: Analysis of spheroid size and volume.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2: Quantification of double-stranded DNA from spheroids in the spheroid microplate.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3: Recommendations for the number of replicates required to obtain reliable XF assay datasets.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Main findings and outputs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provides a detailed protocol to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probe mitochondrial energy metabolism of single 3D spheroids using a series of cancer-derived cell lines with the XFe96 XF Analyzer. A method is developed and described for the rapid cultivation of A549, HepG2/C3A, MCF7, and SK-OV-3 cellular spheroids using cell-repellent technologies for forced aggregation. This protocol addresses many considerations of probing spheroid metabolism with XF technology, including (1) optimization of spheroid culture protocols and the handling and transfer of spheroids into specific spheroid assay microplates from the technology manufacturer from their original culturing vessels; (2) the concentration of respiratory compounds to be used and time-dependency of compound penetration; (3) injection strategies to be used; and (4) ways to normalize data between experimental groups. All these considerations have been examined in the current paper and are discussed in further detail below. These methods are presented as simplified approaches to generating consistent metabolic oxygen flux data using single 3D spheroids with the XFe96 Flux analyzer. This experimental approach can be used as a starting point and rubric for use in other spheroid models that are easily implemented within a basic laboratory setting.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Considerations</w:t>
      </w:r>
    </w:p>
    <w:p>
      <w:pPr>
        <w:widowControl w:val="false"/>
        <w:spacing w:before="0" w:after="0" w:line="240"/>
        <w:ind w:right="0" w:left="0" w:firstLine="0"/>
        <w:jc w:val="both"/>
        <w:rPr>
          <w:rFonts w:ascii="Calibri" w:hAnsi="Calibri" w:cs="Calibri" w:eastAsia="Calibri"/>
          <w:i/>
          <w:color w:val="auto"/>
          <w:spacing w:val="0"/>
          <w:position w:val="0"/>
          <w:sz w:val="24"/>
          <w:u w:val="single"/>
          <w:shd w:fill="auto" w:val="clear"/>
        </w:rPr>
      </w:pPr>
      <w:r>
        <w:rPr>
          <w:rFonts w:ascii="Calibri" w:hAnsi="Calibri" w:cs="Calibri" w:eastAsia="Calibri"/>
          <w:i/>
          <w:color w:val="auto"/>
          <w:spacing w:val="0"/>
          <w:position w:val="0"/>
          <w:sz w:val="24"/>
          <w:u w:val="single"/>
          <w:shd w:fill="auto" w:val="clear"/>
        </w:rPr>
        <w:t xml:space="preserve">Spheroid growth, size, and sensitivity of XF technology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establish reproducible data with XF technology, it is essential to characterize and optimize the assay for the specific model. This approach is relatively simple in a basic monolayer of cells; however, this presents additional challenges when cultivating cells as 3D spheroids. During the experiments presented here, RPMI medium from the manufacturer was supplemented upon use. While it is noted that some cell lines, namely HepG2/C3A, were cultured in DMEM growth medium, during these relatively short assays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h), substitution with RPMI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DMEM formulations had limited impact on XF analysis. The formulation of the two media are very similar, and users could ‘tune’ Seahorse RPMI media to match the matrix of their cell culture mediums through supplementation, e.g., increased glucose, further addition of carbohydrate sources. Critical to the final formulation of all XF buffers and mediums is the absence of phenol-red, which is likely to interfere with the fluorescent probes within the XF probe cartridge plate, and sodium bicarbonate, which will lead to alkalinity due to the lack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buffering present in cell culture incubators. Other media and buffers can be purchased and/or made in-house. For example, Krebs Ringer HEPES buffer is a simple buffer that can be used to assess respiration in many different cells, including spheroid models. However, users of XF assays should note that a change in medium/buffer and its supplementation may change its overall buffering capacity. This is of particular concern when users may be interested in measuring ECAR, in which the buffer factor of the medium needs to be assessed to allow ECAR transformation to proton efflux rate (PER).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cellular OCR measured by XF technology is proportional to cell density when the cell number in the well is within the sensitivity of the system, it was important to investigate this relationship using single 3D spheroids. By probing OCR of single 3D spheroids cultured from 4 different cancer cell lines seeded at densities of 1,000, 2,000, 4,000, or 8,000 cells per well, we show that the XFe96 analyzer is sensitive enough to pick up changes in the rate of mitochondrial respiration between 3D spheroids grown from different cell seeding densities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We show that the optimal range of cell seeding density, and thus spheroid volume for forming 3D spheroids for probing OCR, differ depending on cell type. This is shown by the linear relationship between OCR and seeding density or spheroid volume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For A549 and HepG2/C3A cells, the optimal seeding density for OCR sensitivity was between 1,000 and 8,000 cells/well; it was 2,000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8,000 cells/well for MCF-7 and 4,000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8,000 cells/well for SK-OV-3 cells. These data demonstrate that optimization of spheroid size is of particular importance when assessing OCR using XF technology.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u w:val="single"/>
          <w:shd w:fill="auto" w:val="clear"/>
        </w:rPr>
      </w:pPr>
      <w:r>
        <w:rPr>
          <w:rFonts w:ascii="Calibri" w:hAnsi="Calibri" w:cs="Calibri" w:eastAsia="Calibri"/>
          <w:i/>
          <w:color w:val="auto"/>
          <w:spacing w:val="0"/>
          <w:position w:val="0"/>
          <w:sz w:val="24"/>
          <w:u w:val="single"/>
          <w:shd w:fill="auto" w:val="clear"/>
        </w:rPr>
        <w:t xml:space="preserve">Considerations on minimal and maximal spheroid volumes and basal OCR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general, there will always be minimum and maximum thresholds for measurable OCR parameters recommended by the manufacture for these experiments. For the XFe96 analyzer, basal OCR between 20 pmol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/min/well and 200 pmol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/min/well are the lower and upper limits, respectively. This is the case with monolayer cells and spheroids, and where the experimental model sits within this dynamic OCR range will depend on the amount of biological material available, e.g., the number of cells as a monolayer or the size of spheroids. See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for an example of how OCR thresholds were achieved by the spheroid models used here. It may be prudent to check the oxygen level within the well for which these data are also available from these measurements as the level data. This should be viewed routinely from each experiment for quality control purposes. If there is oxygen depletion in the well, this will be made evident within the data. Should this be the case, adjusting the measurement cycles within the experiment may be necessary; for example, increasing the mixing step such that the oxygen level in the well is recovered before the next measurement period within the measurement cycle. Though possible, we have found this to be very unlikely for single-spheroid experiments using the cell lines described.  </w:t>
      </w:r>
    </w:p>
    <w:p>
      <w:pPr>
        <w:widowControl w:val="false"/>
        <w:spacing w:before="0" w:after="0" w:line="240"/>
        <w:ind w:right="0" w:left="0" w:firstLine="0"/>
        <w:jc w:val="both"/>
        <w:rPr>
          <w:rFonts w:ascii="Calibri" w:hAnsi="Calibri" w:cs="Calibri" w:eastAsia="Calibri"/>
          <w:i/>
          <w:color w:val="auto"/>
          <w:spacing w:val="0"/>
          <w:position w:val="0"/>
          <w:sz w:val="24"/>
          <w:u w:val="single"/>
          <w:shd w:fill="auto" w:val="clear"/>
        </w:rPr>
      </w:pPr>
      <w:r>
        <w:rPr>
          <w:rFonts w:ascii="Calibri" w:hAnsi="Calibri" w:cs="Calibri" w:eastAsia="Calibri"/>
          <w:i/>
          <w:color w:val="auto"/>
          <w:spacing w:val="0"/>
          <w:position w:val="0"/>
          <w:sz w:val="24"/>
          <w:u w:val="single"/>
          <w:shd w:fill="auto" w:val="clear"/>
        </w:rPr>
        <w:t xml:space="preserve"> </w:t>
      </w:r>
    </w:p>
    <w:p>
      <w:pPr>
        <w:widowControl w:val="false"/>
        <w:spacing w:before="0" w:after="0" w:line="240"/>
        <w:ind w:right="0" w:left="0" w:firstLine="0"/>
        <w:jc w:val="both"/>
        <w:rPr>
          <w:rFonts w:ascii="Calibri" w:hAnsi="Calibri" w:cs="Calibri" w:eastAsia="Calibri"/>
          <w:i/>
          <w:color w:val="auto"/>
          <w:spacing w:val="0"/>
          <w:position w:val="0"/>
          <w:sz w:val="24"/>
          <w:u w:val="single"/>
          <w:shd w:fill="auto" w:val="clear"/>
        </w:rPr>
      </w:pPr>
      <w:r>
        <w:rPr>
          <w:rFonts w:ascii="Calibri" w:hAnsi="Calibri" w:cs="Calibri" w:eastAsia="Calibri"/>
          <w:i/>
          <w:color w:val="auto"/>
          <w:spacing w:val="0"/>
          <w:position w:val="0"/>
          <w:sz w:val="24"/>
          <w:u w:val="single"/>
          <w:shd w:fill="auto" w:val="clear"/>
        </w:rPr>
        <w:t xml:space="preserve">Choice of mitochondrial uncouplers for extracellular flux assays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Proton ionophores, such as carbonyl cyanide 4-(trifluoromethoxy) phenylhydrazone (FCCP)</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carbonyl cyanide m-chlorophenyl hydrazone (CCCP)</w:t>
      </w:r>
      <w:r>
        <w:rPr>
          <w:rFonts w:ascii="Calibri" w:hAnsi="Calibri" w:cs="Calibri" w:eastAsia="Calibri"/>
          <w:color w:val="auto"/>
          <w:spacing w:val="0"/>
          <w:position w:val="0"/>
          <w:sz w:val="24"/>
          <w:shd w:fill="FFFFFF" w:val="clear"/>
          <w:vertAlign w:val="superscript"/>
        </w:rPr>
        <w:t xml:space="preserve">22</w:t>
      </w:r>
      <w:r>
        <w:rPr>
          <w:rFonts w:ascii="Calibri" w:hAnsi="Calibri" w:cs="Calibri" w:eastAsia="Calibri"/>
          <w:color w:val="auto"/>
          <w:spacing w:val="0"/>
          <w:position w:val="0"/>
          <w:sz w:val="24"/>
          <w:shd w:fill="FFFFFF" w:val="clear"/>
        </w:rPr>
        <w:t xml:space="preserve"> or BAM15</w:t>
      </w:r>
      <w:r>
        <w:rPr>
          <w:rFonts w:ascii="Calibri" w:hAnsi="Calibri" w:cs="Calibri" w:eastAsia="Calibri"/>
          <w:color w:val="auto"/>
          <w:spacing w:val="0"/>
          <w:position w:val="0"/>
          <w:sz w:val="24"/>
          <w:shd w:fill="FFFFFF" w:val="clear"/>
          <w:vertAlign w:val="superscript"/>
        </w:rPr>
        <w:t xml:space="preserve">23</w:t>
      </w:r>
      <w:r>
        <w:rPr>
          <w:rFonts w:ascii="Calibri" w:hAnsi="Calibri" w:cs="Calibri" w:eastAsia="Calibri"/>
          <w:color w:val="auto"/>
          <w:spacing w:val="0"/>
          <w:position w:val="0"/>
          <w:sz w:val="24"/>
          <w:shd w:fill="FFFFFF" w:val="clear"/>
        </w:rPr>
        <w:t xml:space="preserve">, are potent small-molecule chemicals capable of disrupting the electrochemical proton gradient across mitochondrial membranes, inhibiting the production of ATP, and ultimately uncoupling mitochondrial respiration</w:t>
      </w:r>
      <w:r>
        <w:rPr>
          <w:rFonts w:ascii="Calibri" w:hAnsi="Calibri" w:cs="Calibri" w:eastAsia="Calibri"/>
          <w:color w:val="auto"/>
          <w:spacing w:val="0"/>
          <w:position w:val="0"/>
          <w:sz w:val="24"/>
          <w:shd w:fill="FFFFFF" w:val="clear"/>
          <w:vertAlign w:val="superscript"/>
        </w:rPr>
        <w:t xml:space="preserve">24</w:t>
      </w:r>
      <w:r>
        <w:rPr>
          <w:rFonts w:ascii="Calibri" w:hAnsi="Calibri" w:cs="Calibri" w:eastAsia="Calibri"/>
          <w:color w:val="auto"/>
          <w:spacing w:val="0"/>
          <w:position w:val="0"/>
          <w:sz w:val="24"/>
          <w:shd w:fill="FFFFFF" w:val="clear"/>
        </w:rPr>
        <w:t xml:space="preserve">. New small molecules continue to be developed for these purposes, particularly in the treatment of metabolic disease</w:t>
      </w:r>
      <w:r>
        <w:rPr>
          <w:rFonts w:ascii="Calibri" w:hAnsi="Calibri" w:cs="Calibri" w:eastAsia="Calibri"/>
          <w:color w:val="auto"/>
          <w:spacing w:val="0"/>
          <w:position w:val="0"/>
          <w:sz w:val="24"/>
          <w:shd w:fill="FFFFFF" w:val="clear"/>
          <w:vertAlign w:val="superscript"/>
        </w:rPr>
        <w:t xml:space="preserve">25-27</w:t>
      </w:r>
      <w:r>
        <w:rPr>
          <w:rFonts w:ascii="Calibri" w:hAnsi="Calibri" w:cs="Calibri" w:eastAsia="Calibri"/>
          <w:color w:val="auto"/>
          <w:spacing w:val="0"/>
          <w:position w:val="0"/>
          <w:sz w:val="24"/>
          <w:shd w:fill="FFFFFF" w:val="clear"/>
        </w:rPr>
        <w:t xml:space="preserve">; refer to two excellent reviews</w:t>
      </w:r>
      <w:r>
        <w:rPr>
          <w:rFonts w:ascii="Calibri" w:hAnsi="Calibri" w:cs="Calibri" w:eastAsia="Calibri"/>
          <w:color w:val="auto"/>
          <w:spacing w:val="0"/>
          <w:position w:val="0"/>
          <w:sz w:val="24"/>
          <w:shd w:fill="FFFFFF" w:val="clear"/>
          <w:vertAlign w:val="superscript"/>
        </w:rPr>
        <w:t xml:space="preserve">28,29</w:t>
      </w:r>
      <w:r>
        <w:rPr>
          <w:rFonts w:ascii="Calibri" w:hAnsi="Calibri" w:cs="Calibri" w:eastAsia="Calibri"/>
          <w:color w:val="auto"/>
          <w:spacing w:val="0"/>
          <w:position w:val="0"/>
          <w:sz w:val="24"/>
          <w:shd w:fill="FFFFFF" w:val="clear"/>
        </w:rPr>
        <w:t xml:space="preserve">. Conversely, uncoupling of oxidative respiration has been linked with undesirable off-target toxicity</w:t>
      </w:r>
      <w:r>
        <w:rPr>
          <w:rFonts w:ascii="Calibri" w:hAnsi="Calibri" w:cs="Calibri" w:eastAsia="Calibri"/>
          <w:color w:val="auto"/>
          <w:spacing w:val="0"/>
          <w:position w:val="0"/>
          <w:sz w:val="24"/>
          <w:shd w:fill="FFFFFF" w:val="clear"/>
          <w:vertAlign w:val="superscript"/>
        </w:rPr>
        <w:t xml:space="preserve">30</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However, within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cellular assays, the molecule FCCP depolarizes mitochondrial membrane potential and exerts off-target effects such as plasma membrane depolarization, disrupting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ion flux</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interference with cellular protein processing</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and even inducing cellular senescence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BAM15 was originally introduced in 2013 as a mitochondrial uncoupler with minimal influence on plasma membranes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with protonophoric activity in the micromolar range in whole cells and nanomolar range in isolated mitochondria</w:t>
      </w:r>
      <w:r>
        <w:rPr>
          <w:rFonts w:ascii="Calibri" w:hAnsi="Calibri" w:cs="Calibri" w:eastAsia="Calibri"/>
          <w:color w:val="auto"/>
          <w:spacing w:val="0"/>
          <w:position w:val="0"/>
          <w:sz w:val="24"/>
          <w:shd w:fill="auto" w:val="clear"/>
          <w:vertAlign w:val="superscript"/>
        </w:rPr>
        <w:t xml:space="preserve">23,34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the potency of FCCP on plasma membrane depolarization, BAM15 is a more reliable protonophore for uncoupling respiration in intact whole cells in extracellular flux assays. Although FCCP and its counterpart, CCCP, have been used for over 50 years to assay maximal respiratory capacities and continue to be used widely in XF studies, the use of these small molecules often underestimates mitochondrial and cellular metabolic capacity. This is partly linked to why so many publications using XF technology fall into the trap of reporting negative spare respiratory capacities or underestimate true mitochondrial respiratory capacities when FCCP is used. The added potency of FCCP in intact cells and tissues often leads to compromised mitochondrial function, and cells can struggle to operate appropriately to sustain a maximum respiratory capacity across multiple measurement cycles following their addition, even at very low concentrations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Therefore, the response of cells to FCCP can be found in many studies to drop off following the initial measurement cycle period. While FCCP has been routinely used for XF analysis, BAM15 is used preferentially in cases involving whole cells or spheroid models, given that it can maintain a maximum respiratory capacity in fully depolarized mitochondria at concentrations as high as 10 &amp;#956;M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Moreover, BAM15 induces effects on extracellular acidification, which coincides with that of nutrient oxidation through the hydration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form 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to a greater extent than FCCP</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Nevertheless, in the case of isolated mitochondria and permeabilized cells, any of these uncouplers should perform as well as BAM15 for mitochondrial uncoupling if titrated at the correct concentration. </w:t>
      </w:r>
    </w:p>
    <w:p>
      <w:pPr>
        <w:widowControl w:val="false"/>
        <w:spacing w:before="0" w:after="0" w:line="240"/>
        <w:ind w:right="0" w:left="0" w:firstLine="0"/>
        <w:jc w:val="both"/>
        <w:rPr>
          <w:rFonts w:ascii="Calibri" w:hAnsi="Calibri" w:cs="Calibri" w:eastAsia="Calibri"/>
          <w: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u w:val="single"/>
          <w:shd w:fill="auto" w:val="clear"/>
        </w:rPr>
      </w:pPr>
      <w:r>
        <w:rPr>
          <w:rFonts w:ascii="Calibri" w:hAnsi="Calibri" w:cs="Calibri" w:eastAsia="Calibri"/>
          <w:i/>
          <w:color w:val="auto"/>
          <w:spacing w:val="0"/>
          <w:position w:val="0"/>
          <w:sz w:val="24"/>
          <w:u w:val="single"/>
          <w:shd w:fill="auto" w:val="clear"/>
        </w:rPr>
        <w:t xml:space="preserve">Kinetics of compound penetration and assay cycling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concentrations, penetration, and kinetic profiles of chemical compounds used to conduct a typical </w:t>
      </w:r>
      <w:r>
        <w:rPr>
          <w:rFonts w:ascii="Calibri" w:hAnsi="Calibri" w:cs="Calibri" w:eastAsia="Calibri"/>
          <w:b/>
          <w:color w:val="auto"/>
          <w:spacing w:val="0"/>
          <w:position w:val="0"/>
          <w:sz w:val="24"/>
          <w:shd w:fill="auto" w:val="clear"/>
        </w:rPr>
        <w:t xml:space="preserve">MitoStress test</w:t>
      </w:r>
      <w:r>
        <w:rPr>
          <w:rFonts w:ascii="Calibri" w:hAnsi="Calibri" w:cs="Calibri" w:eastAsia="Calibri"/>
          <w:color w:val="auto"/>
          <w:spacing w:val="0"/>
          <w:position w:val="0"/>
          <w:sz w:val="24"/>
          <w:shd w:fill="auto" w:val="clear"/>
        </w:rPr>
        <w:t xml:space="preserve"> with 3D spheroids using the XF analyzer are more complex to address. Given that spheroids present 3D structure, the penetration of molecules across the diameter of the spheroid is an infinitely more complex process than across cell monolayers. For example, the kinetic penetration and, therefore, sensitivity to the chemotherapeutic sorafenib was determined by spheroid age and, therefore, size in a HepG2 spheroid model</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The ability of small-molecule chemicals (e.g., drugs, nanoparticles) to reach a biological target depends on several underlying factors, including the complexity of the system to be dynamically penetrated and diffused through</w:t>
      </w:r>
      <w:r>
        <w:rPr>
          <w:rFonts w:ascii="Calibri" w:hAnsi="Calibri" w:cs="Calibri" w:eastAsia="Calibri"/>
          <w:color w:val="auto"/>
          <w:spacing w:val="0"/>
          <w:position w:val="0"/>
          <w:sz w:val="24"/>
          <w:shd w:fill="auto" w:val="clear"/>
          <w:vertAlign w:val="superscript"/>
        </w:rPr>
        <w:t xml:space="preserve">37,38</w:t>
      </w:r>
      <w:r>
        <w:rPr>
          <w:rFonts w:ascii="Calibri" w:hAnsi="Calibri" w:cs="Calibri" w:eastAsia="Calibri"/>
          <w:color w:val="auto"/>
          <w:spacing w:val="0"/>
          <w:position w:val="0"/>
          <w:sz w:val="24"/>
          <w:shd w:fill="auto" w:val="clear"/>
        </w:rPr>
        <w:t xml:space="preserve">. This is particularly true for drugs targeting tumor tissue</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Similar to tumor targeting in the context of a 3D spheroid, size, compactness, and other phenotypic responses such as the expression of drug transporter proteins can govern the penetration time and concentration of a compound required to elicit a biological response.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addressed the issue around penetration time and small-molecule concentration in response to the ATP synthase inhibitor oligomycin, the protonophore and mitochondrial uncoupler BAM15, and the combination of the Complex I and Complex III inhibitors rotenone and antimycin A. By probing the OCR of single MCF-7 spheroids exposed to multiple titrations of these common respiratory compounds, we demonstrate that the optimal concentration of each compound required to induce a steady-state respiratory rate falls within a similar range to that of monolayer cells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Importantly, and differing from their monolayer counterparts, it is shown that increasing the number of measurement cycles between injections is key to achieving a steady-state OCR in single 3D spheroids. These data highlight the importance of compound penetration and their respective kinetic profiles when exploring mitochondrial respiratory parameters of 3D spheroids using these approaches. Using spheroid optimization properties, concentrations of compounds, and measurement cycle times informed by the data presented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 validated </w:t>
      </w:r>
      <w:r>
        <w:rPr>
          <w:rFonts w:ascii="Calibri" w:hAnsi="Calibri" w:cs="Calibri" w:eastAsia="Calibri"/>
          <w:b/>
          <w:color w:val="auto"/>
          <w:spacing w:val="0"/>
          <w:position w:val="0"/>
          <w:sz w:val="24"/>
          <w:shd w:fill="auto" w:val="clear"/>
        </w:rPr>
        <w:t xml:space="preserve">MitoStress test</w:t>
      </w:r>
      <w:r>
        <w:rPr>
          <w:rFonts w:ascii="Calibri" w:hAnsi="Calibri" w:cs="Calibri" w:eastAsia="Calibri"/>
          <w:color w:val="auto"/>
          <w:spacing w:val="0"/>
          <w:position w:val="0"/>
          <w:sz w:val="24"/>
          <w:shd w:fill="auto" w:val="clear"/>
        </w:rPr>
        <w:t xml:space="preserve"> was established for probing specific parameters of mitochondrial oxidative metabolism in a range of cancer-derived 3D spheroids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Of importance, and like some monolayer cancer cell lines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the maximal respiratory capacity (rate of uncoupled-stimulated respiration) of certain cancer-derived 3D spheroids was inhibited by oligomycin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Specifically, 3D spheroids grown from either A549 or MCF-7 cells showed a significantly lower maximal rate of respiration when uncoupled with BAM15 following oligomycin injection compared to being uncoupled by BAM15 without oligomycin (</w:t>
      </w:r>
      <w:r>
        <w:rPr>
          <w:rFonts w:ascii="Calibri" w:hAnsi="Calibri" w:cs="Calibri" w:eastAsia="Calibri"/>
          <w:b/>
          <w:color w:val="auto"/>
          <w:spacing w:val="0"/>
          <w:position w:val="0"/>
          <w:sz w:val="24"/>
          <w:shd w:fill="auto" w:val="clear"/>
        </w:rPr>
        <w:t xml:space="preserve">Figure 5F</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5H</w:t>
      </w:r>
      <w:r>
        <w:rPr>
          <w:rFonts w:ascii="Calibri" w:hAnsi="Calibri" w:cs="Calibri" w:eastAsia="Calibri"/>
          <w:color w:val="auto"/>
          <w:spacing w:val="0"/>
          <w:position w:val="0"/>
          <w:sz w:val="24"/>
          <w:shd w:fill="auto" w:val="clear"/>
        </w:rPr>
        <w:t xml:space="preserve">). Given that this effect may be present within other 3D spheroid cultures, we suggest that unless a previously validated protocol is employed, maximal respiratory capacity in 3D spheroids should be estimated without oligomycin.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u w:val="single"/>
          <w:shd w:fill="auto" w:val="clear"/>
        </w:rPr>
      </w:pPr>
      <w:r>
        <w:rPr>
          <w:rFonts w:ascii="Calibri" w:hAnsi="Calibri" w:cs="Calibri" w:eastAsia="Calibri"/>
          <w:i/>
          <w:color w:val="auto"/>
          <w:spacing w:val="0"/>
          <w:position w:val="0"/>
          <w:sz w:val="24"/>
          <w:u w:val="single"/>
          <w:shd w:fill="auto" w:val="clear"/>
        </w:rPr>
        <w:t xml:space="preserve">Simultaneous collection of ECAR data as a measure of glycolytic flux in cellular spheroids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typically seen in the literature or information from the technology manufacturer, the glycolytic rate of spheroids, measured as ECAR, is a secondary parameter that can be captured alongside OCR. Calculating ECAR alone is not a useful or meaningful parameter in any XF experiment as it is not corrected for the buffering capacity of the XF assay buffer or the addition of mitochondrial acidification, which arises from the hydration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ECAR is only insightful once these data corrections are applied, after which it becomes possible to provide more accurate conclusions about glycolytic flux. To correct for the buffering capacity to generate more meaningful PER data, one must know the volume of the microchamber for the spheroid microplate. The manufacturer has been unable to provide a true volume for this with the spheroid microplate, and therefore, PER data cannot be determined easily. Indeed, although these measurements could be achieved empirically, this was beyond the scope of this manuscript. However, with the appropriate corrections and knowing the volume of the microchamber for a given spheroid size present (e.g., obtaining a measure of spheroid density) in the well, ECAR data would become meaningful, and calculations of glycolytic PER could be made. Hence, XF data could then be more informative for investigating glycolytic and oxidative metabolism in spheroids, but only if these parameters were considered in depth.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u w:val="single"/>
          <w:shd w:fill="auto" w:val="clear"/>
        </w:rPr>
      </w:pPr>
      <w:r>
        <w:rPr>
          <w:rFonts w:ascii="Calibri" w:hAnsi="Calibri" w:cs="Calibri" w:eastAsia="Calibri"/>
          <w:i/>
          <w:color w:val="auto"/>
          <w:spacing w:val="0"/>
          <w:position w:val="0"/>
          <w:sz w:val="24"/>
          <w:u w:val="single"/>
          <w:shd w:fill="auto" w:val="clear"/>
        </w:rPr>
        <w:t xml:space="preserve">Spheroid formation, handling, transfer, and movement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cell lines are better suited to the formation of spheroids than others and may not form spheroids at all, e.g., MCF-7 ovarian cancer cells</w:t>
      </w:r>
      <w:r>
        <w:rPr>
          <w:rFonts w:ascii="Calibri" w:hAnsi="Calibri" w:cs="Calibri" w:eastAsia="Calibri"/>
          <w:color w:val="auto"/>
          <w:spacing w:val="0"/>
          <w:position w:val="0"/>
          <w:sz w:val="24"/>
          <w:shd w:fill="auto" w:val="clear"/>
          <w:vertAlign w:val="superscript"/>
        </w:rPr>
        <w:t xml:space="preserve">41,42</w:t>
      </w:r>
      <w:r>
        <w:rPr>
          <w:rFonts w:ascii="Calibri" w:hAnsi="Calibri" w:cs="Calibri" w:eastAsia="Calibri"/>
          <w:color w:val="auto"/>
          <w:spacing w:val="0"/>
          <w:position w:val="0"/>
          <w:sz w:val="24"/>
          <w:shd w:fill="auto" w:val="clear"/>
        </w:rPr>
        <w:t xml:space="preserve"> form highly circular spheroids compared to other cell lines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As another example, Capan-1 pancreatic cancer cells have been shown to form better spheroids than Panc-1 or BxPC3</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Similarly, hepatic carcinoma cell lines are known to have variable abilities to form compact spheroids</w:t>
      </w:r>
      <w:r>
        <w:rPr>
          <w:rFonts w:ascii="Calibri" w:hAnsi="Calibri" w:cs="Calibri" w:eastAsia="Calibri"/>
          <w:color w:val="auto"/>
          <w:spacing w:val="0"/>
          <w:position w:val="0"/>
          <w:sz w:val="24"/>
          <w:shd w:fill="auto" w:val="clear"/>
          <w:vertAlign w:val="superscript"/>
        </w:rPr>
        <w:t xml:space="preserve">5,44</w:t>
      </w:r>
      <w:r>
        <w:rPr>
          <w:rFonts w:ascii="Calibri" w:hAnsi="Calibri" w:cs="Calibri" w:eastAsia="Calibri"/>
          <w:color w:val="auto"/>
          <w:spacing w:val="0"/>
          <w:position w:val="0"/>
          <w:sz w:val="24"/>
          <w:shd w:fill="auto" w:val="clear"/>
        </w:rPr>
        <w:t xml:space="preserve">, with an observed change in phenotype such as enhanced drug metabolism or the production of albumin, as is the case for HepG2 versus HepG2/C3A</w:t>
      </w:r>
      <w:r>
        <w:rPr>
          <w:rFonts w:ascii="Calibri" w:hAnsi="Calibri" w:cs="Calibri" w:eastAsia="Calibri"/>
          <w:color w:val="auto"/>
          <w:spacing w:val="0"/>
          <w:position w:val="0"/>
          <w:sz w:val="24"/>
          <w:shd w:fill="auto" w:val="clear"/>
          <w:vertAlign w:val="superscript"/>
        </w:rPr>
        <w:t xml:space="preserve">9,45,46</w:t>
      </w:r>
      <w:r>
        <w:rPr>
          <w:rFonts w:ascii="Calibri" w:hAnsi="Calibri" w:cs="Calibri" w:eastAsia="Calibri"/>
          <w:color w:val="auto"/>
          <w:spacing w:val="0"/>
          <w:position w:val="0"/>
          <w:sz w:val="24"/>
          <w:shd w:fill="auto" w:val="clear"/>
        </w:rPr>
        <w:t xml:space="preserve"> or HepaRG spheroids</w:t>
      </w:r>
      <w:r>
        <w:rPr>
          <w:rFonts w:ascii="Calibri" w:hAnsi="Calibri" w:cs="Calibri" w:eastAsia="Calibri"/>
          <w:color w:val="auto"/>
          <w:spacing w:val="0"/>
          <w:position w:val="0"/>
          <w:sz w:val="24"/>
          <w:shd w:fill="auto" w:val="clear"/>
          <w:vertAlign w:val="superscript"/>
        </w:rPr>
        <w:t xml:space="preserve">17,47,48</w:t>
      </w:r>
      <w:r>
        <w:rPr>
          <w:rFonts w:ascii="Calibri" w:hAnsi="Calibri" w:cs="Calibri" w:eastAsia="Calibri"/>
          <w:color w:val="auto"/>
          <w:spacing w:val="0"/>
          <w:position w:val="0"/>
          <w:sz w:val="24"/>
          <w:shd w:fill="auto" w:val="clear"/>
        </w:rPr>
        <w:t xml:space="preserve">. Therefore, users should optimize spheroid culturing techniques accordingly and perform titration experiments to determine optimal seeding density and cultivation time course. In addition, the formulation and composition of assay media have been shown to impact spheroid formulation, including the addition of methylcellulose, often added to media to increase matrix viscosity</w:t>
      </w:r>
      <w:r>
        <w:rPr>
          <w:rFonts w:ascii="Calibri" w:hAnsi="Calibri" w:cs="Calibri" w:eastAsia="Calibri"/>
          <w:color w:val="auto"/>
          <w:spacing w:val="0"/>
          <w:position w:val="0"/>
          <w:sz w:val="24"/>
          <w:shd w:fill="auto" w:val="clear"/>
          <w:vertAlign w:val="superscript"/>
        </w:rPr>
        <w:t xml:space="preserve">43,49,50</w:t>
      </w:r>
      <w:r>
        <w:rPr>
          <w:rFonts w:ascii="Calibri" w:hAnsi="Calibri" w:cs="Calibri" w:eastAsia="Calibri"/>
          <w:color w:val="auto"/>
          <w:spacing w:val="0"/>
          <w:position w:val="0"/>
          <w:sz w:val="24"/>
          <w:shd w:fill="auto" w:val="clear"/>
        </w:rPr>
        <w:t xml:space="preserve">. Hence, the optimal cell medium composition should be determined empirically for all cell lines used.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number of medium exchanges throughout spheroid culture is determined by the cell line used. However, typically, half-volume medium exchanges every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is applicable in most cases to replenish nutrients. We used the forced-aggregate approach to generate 3D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spheroids using cell-repellent microplates from commercially available sources for rapid development and deployment of spheroid models in XF analyses studies. However, alternative platforms may be better suited to generate spheroids from other cell types, e.g., hanging-drop or matrix-embedded approaches. In resource-limited laboratories, users may wish to look toward the agarose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liquid overlay technique for the formation of cell-repellent microplate surfaces</w:t>
      </w:r>
      <w:r>
        <w:rPr>
          <w:rFonts w:ascii="Calibri" w:hAnsi="Calibri" w:cs="Calibri" w:eastAsia="Calibri"/>
          <w:color w:val="auto"/>
          <w:spacing w:val="0"/>
          <w:position w:val="0"/>
          <w:sz w:val="24"/>
          <w:shd w:fill="auto" w:val="clear"/>
          <w:vertAlign w:val="superscript"/>
        </w:rPr>
        <w:t xml:space="preserve">51,52</w:t>
      </w:r>
      <w:r>
        <w:rPr>
          <w:rFonts w:ascii="Calibri" w:hAnsi="Calibri" w:cs="Calibri" w:eastAsia="Calibri"/>
          <w:color w:val="auto"/>
          <w:spacing w:val="0"/>
          <w:position w:val="0"/>
          <w:sz w:val="24"/>
          <w:shd w:fill="auto" w:val="clear"/>
        </w:rPr>
        <w:t xml:space="preserve"> to significantly reduce the economic costs of initial spheroid method development steps. The movement of spheroids between culture vessels is necessary to perform XF analysis and other downstream assays. Ease of transfer is typically dictated by spheroid size and overall density. We recommend using a P200 or P1000 wide-orifice pipette tip to maintain spheroid integrity; smaller-bore pipette tips risk mechanical disruption of the spheroid, which can be bought sourced commercially or, with care, made by simply trimming the end of the pipette tip to increase the orifice. However, this approach may be liable to introduce furring to the plastic around the end of the tip, which could cause mechanical disruption during handling. The use of a backlight or lightbox is also useful for spheroid handling and observation under a dissection microscope as an essential step to ensure the successful transfer of spheroids into the spheroid assay microplate. Moreover, the spheroid position within the well of a spheroid assay microplate is of particular importance and directly impacts OCR and compound effect during a typical </w:t>
      </w:r>
      <w:r>
        <w:rPr>
          <w:rFonts w:ascii="Calibri" w:hAnsi="Calibri" w:cs="Calibri" w:eastAsia="Calibri"/>
          <w:b/>
          <w:color w:val="auto"/>
          <w:spacing w:val="0"/>
          <w:position w:val="0"/>
          <w:sz w:val="24"/>
          <w:shd w:fill="auto" w:val="clear"/>
        </w:rPr>
        <w:t xml:space="preserve">MitoStress test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most likely due to the relationship of the spheroid position and the sensor probe fluorophores.</w:t>
      </w:r>
    </w:p>
    <w:p>
      <w:pPr>
        <w:widowControl w:val="false"/>
        <w:spacing w:before="0" w:after="0" w:line="240"/>
        <w:ind w:right="0" w:left="0" w:firstLine="0"/>
        <w:jc w:val="both"/>
        <w:rPr>
          <w:rFonts w:ascii="Calibri" w:hAnsi="Calibri" w:cs="Calibri" w:eastAsia="Calibri"/>
          <w: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u w:val="single"/>
          <w:shd w:fill="auto" w:val="clear"/>
        </w:rPr>
      </w:pPr>
      <w:r>
        <w:rPr>
          <w:rFonts w:ascii="Calibri" w:hAnsi="Calibri" w:cs="Calibri" w:eastAsia="Calibri"/>
          <w:i/>
          <w:color w:val="auto"/>
          <w:spacing w:val="0"/>
          <w:position w:val="0"/>
          <w:sz w:val="24"/>
          <w:u w:val="single"/>
          <w:shd w:fill="auto" w:val="clear"/>
        </w:rPr>
        <w:t xml:space="preserve">Background correction and temperature control wells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microplate-based assays is a widely used approach in several research areas; however, their use presents several practical challenges. As is true in other experimental approaches, particularly those that use the 96 (or greater) array format, microplate geometry and positioning can influence temperature and gas-exchange gradients across the plate over time, often referred to as ‘edge effects’</w:t>
      </w:r>
      <w:r>
        <w:rPr>
          <w:rFonts w:ascii="Calibri" w:hAnsi="Calibri" w:cs="Calibri" w:eastAsia="Calibri"/>
          <w:color w:val="auto"/>
          <w:spacing w:val="0"/>
          <w:position w:val="0"/>
          <w:sz w:val="24"/>
          <w:shd w:fill="auto" w:val="clear"/>
          <w:vertAlign w:val="superscript"/>
        </w:rPr>
        <w:t xml:space="preserve">53,54</w:t>
      </w:r>
      <w:r>
        <w:rPr>
          <w:rFonts w:ascii="Calibri" w:hAnsi="Calibri" w:cs="Calibri" w:eastAsia="Calibri"/>
          <w:color w:val="auto"/>
          <w:spacing w:val="0"/>
          <w:position w:val="0"/>
          <w:sz w:val="24"/>
          <w:shd w:fill="auto" w:val="clear"/>
        </w:rPr>
        <w:t xml:space="preserve">. We found the same to be true of the spheroid assay microplate. Under the manufacturer’s guidelines and protocols, the outermost corner wells: A1, A12, H1, and H12 are always designated as background correction and temperature control wells for the XFe96 analyzer. Conversely, with the 24-well array format, A1 and D6 are designated as control wells, alongside two other wells evenly spread across the middle of the plate at B4 and C3. On performing XF spheroid analysis, we found significant deviation in data initially collected using the manufacturer’s guidance. This was despite the inclusion of the necessary steps to ensure assay preequilibration to temperature and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content prior to commencing the acquisition of data, often yielding negative values for OCR following the injection of certain respiratory inhibitors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found these observations likely to be due to edge effects across the spheroid assay microplate.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we found that redistributing background control wells across the microplate, XF data were adjusted approximately 2-fold. Two most likely reasons are (1) due to evaporation effects at the edge wells resulting in a smaller total volume chamber for the XFe96 probe to sample from, and (2) from inadequate temperature equilibrations between those wells designated for background correction and sample wells, resulting in datasets that either mask or over-inflate OCR. To avoid such outcomes, it is therefore recommended, especially within the context of spheroid analysis, that users redistribute wells designated for background correction across the entirety of the spheroid assay microplate and take necessary steps to pre-equilibrate their assay prior to acquiring XF data.</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u w:val="single"/>
          <w:shd w:fill="auto" w:val="clear"/>
        </w:rPr>
      </w:pPr>
      <w:r>
        <w:rPr>
          <w:rFonts w:ascii="Calibri" w:hAnsi="Calibri" w:cs="Calibri" w:eastAsia="Calibri"/>
          <w:i/>
          <w:color w:val="auto"/>
          <w:spacing w:val="0"/>
          <w:position w:val="0"/>
          <w:sz w:val="24"/>
          <w:u w:val="single"/>
          <w:shd w:fill="auto" w:val="clear"/>
        </w:rPr>
        <w:t xml:space="preserve">Normalization of data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providing a detailed protocol for probing mitochondrial energy metabolism of single 3D spheroids with XF technology, this paper also presents possible ways to normalize mitochondrial respiratory rate data obtained with 3D spheroids. Using respiratory rate data obtained with MCF-7 spheroids cultured at different cell seeding densities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we present basal mitochondrial respiratory rates from MCF-7 spheroids of increasing size and diameter when normalized to initial cell seeding density, spheroid volume, and dsDNA content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The appropriate normalization method is paramount for the accurate interpretation of XF datasets, particularly when comparing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3D spheroid models and different cell types. Poor normalization can lead to erroneous results that simply cannot be compared between datasets. Protein content is not preferred for normalization of spheroid XF data, as pretreatments may impact rates of protein synthesis without significant effect on respiratory rate. Moreover, significant, inconsistent amounts of protein can bind to spheroid microplates upon cell lysis, introducing variation in protein content between wells. This may be further complicated in XF analyses using spheroids or nonadherent cells that require biomolecular glues to bind to, which may contain protein.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Contrary to intracellular protein content, nuclear DNA content is independent of cell type and is proportional to cell number (</w:t>
      </w:r>
      <w:r>
        <w:rPr>
          <w:rFonts w:ascii="Calibri" w:hAnsi="Calibri" w:cs="Calibri" w:eastAsia="Calibri"/>
          <w:b/>
          <w:color w:val="auto"/>
          <w:spacing w:val="0"/>
          <w:position w:val="0"/>
          <w:sz w:val="24"/>
          <w:shd w:fill="auto" w:val="clear"/>
        </w:rPr>
        <w:t xml:space="preserve">Figure 9D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more accurate and less time-consuming approach than the disaggregation of spheroids for cell number quantification. Conversely, Yep&amp;#233;z et al.</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conducting XF analyses in monolayers of fibroblasts cells, found that normalizing XF data to cell number introduced greater dispersion of data than before normalization. Nuclear DNA content is independent of differentiated state or phenotype and hence is more accurate for the normalization of spheroid data in XF assays than protein content. DNA content has also been a proven strategy for the analysis of other metabolism-linked datasets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However, it is important to note that nuclear DNA content is quantified from all cells present within the spheroid; therefore, normalization to DNA content is not recommended for XF datasets wherein spheroids undergo treatments that may result in significant loss of cell viability. For such datasets, if feasible, normalization to cell viability is preferred, or the data can be baseline-corrected to basal respiration.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u w:val="single"/>
          <w:shd w:fill="auto" w:val="clear"/>
        </w:rPr>
      </w:pPr>
      <w:r>
        <w:rPr>
          <w:rFonts w:ascii="Calibri" w:hAnsi="Calibri" w:cs="Calibri" w:eastAsia="Calibri"/>
          <w:i/>
          <w:color w:val="auto"/>
          <w:spacing w:val="0"/>
          <w:position w:val="0"/>
          <w:sz w:val="24"/>
          <w:u w:val="single"/>
          <w:shd w:fill="auto" w:val="clear"/>
        </w:rPr>
        <w:t xml:space="preserve">Using spare respiratory capacity as an exemplar for the importance of data normalization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Spare respiratory capacity is a measure of the rate of maximal mitochondrial respiratory capacity minus basal mitochondrial respiratory rate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However, the issue with reporting data of this type as a rate, i.e., pmolO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/min/well within certain experiments, is that the data are void of normalization. Even if one normalizes spheroid data to cell density/DNA content, this often excludes the key parameter that needs to be normalized for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mitochondrial density within the cells. Given that a change in mitochondrial density will lead to a proportional change in basal and maximal respiration, spare capacity will also increase. For example, if spheroid OCR</w:t>
      </w:r>
      <w:r>
        <w:rPr>
          <w:rFonts w:ascii="Calibri" w:hAnsi="Calibri" w:cs="Calibri" w:eastAsia="Calibri"/>
          <w:color w:val="auto"/>
          <w:spacing w:val="0"/>
          <w:position w:val="0"/>
          <w:sz w:val="24"/>
          <w:shd w:fill="auto" w:val="clear"/>
          <w:vertAlign w:val="subscript"/>
        </w:rPr>
        <w:t xml:space="preserve">basal</w:t>
      </w:r>
      <w:r>
        <w:rPr>
          <w:rFonts w:ascii="Calibri" w:hAnsi="Calibri" w:cs="Calibri" w:eastAsia="Calibri"/>
          <w:color w:val="auto"/>
          <w:spacing w:val="0"/>
          <w:position w:val="0"/>
          <w:sz w:val="24"/>
          <w:shd w:fill="auto" w:val="clear"/>
        </w:rPr>
        <w:t xml:space="preserve"> is 200 and OCR</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is 400, spare capacity is reported as 200; if OCR</w:t>
      </w:r>
      <w:r>
        <w:rPr>
          <w:rFonts w:ascii="Calibri" w:hAnsi="Calibri" w:cs="Calibri" w:eastAsia="Calibri"/>
          <w:color w:val="auto"/>
          <w:spacing w:val="0"/>
          <w:position w:val="0"/>
          <w:sz w:val="24"/>
          <w:shd w:fill="auto" w:val="clear"/>
          <w:vertAlign w:val="subscript"/>
        </w:rPr>
        <w:t xml:space="preserve">basal</w:t>
      </w:r>
      <w:r>
        <w:rPr>
          <w:rFonts w:ascii="Calibri" w:hAnsi="Calibri" w:cs="Calibri" w:eastAsia="Calibri"/>
          <w:color w:val="auto"/>
          <w:spacing w:val="0"/>
          <w:position w:val="0"/>
          <w:sz w:val="24"/>
          <w:shd w:fill="auto" w:val="clear"/>
        </w:rPr>
        <w:t xml:space="preserve"> is 100 and OCR</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then spare capacity is also 100; however, as a percentage, they are both 50% of maximal (or 100% of basal). Therefore, the spare capacity is not changed between these two examples, despite differences in rates of 200 and 100 when calculated as pmols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/min/well. Internally normalized values are more reliable and insightful to make XF data more comparable across studies and projects. To do this for spare respiratory capacity, we have chosen to present this as a percentage of maximal respiration instead of an absolute rate. This could also be presented as a percentage of basal respiration. This would be the case if working with cells or spheroids. However, given that the location of the spheroid in the microwell plate may alter the absolute OCR but not the relative changes with inhibitors or uncouplers, it is more important to look at internally normalized responses in spheroids as fold change or percentages.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spheroid models generated here present a range of cell types and architecture that cannot be captured in classical 2D models. These include heterogeneous, spatial arrangement of cells in three dimensions, enhanced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cell contacts (e.g., formation of gap junctions and extracellular matrices), and biochemical gradients across the spheroid diameter (e.g., pH gradients, oxygen diffusion access to nutrients). Using extracellular flux to study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spheroid biology could allow optimal targets for drug therapies to be identified through metabolic perturbation observations. These could be extrapolated from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spheroids to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tumors and identify pathways that may target spheroid-tumor metabolism, e.g., carbohydrate utilization during spheroid growth. Therapeutic modalities may be effective in targeting spheroids in early growth phases but prove less effective in the later phases of spheroid growth as metabolic network complexity matures. To conclude, the development of 3D cell culture models and sophisticated analysis technologies in biological research will continue to be a dynamic and rapidly changing field with unsurpassed potential. Extracellular flux analysis of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cell culture spheroids could be employed as a cutting-edge research method to advance research outcomes that could be extrapolated to understand human-relevant biology better, reduce the use of animal models in research, and enhance patient-centric research.</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declare.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N.J.C was supported by a BBSRC MIBTP CASE Award with Sygnature Discovery Ltd (BB/M01116X/1, 1940003)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Correa de Sampaio, P. et al. A heterogeneous in vitro three dimensional model of tumour-stroma interactions regulating sprouting angiogenesis.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e30753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Amann,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Development of an innovative 3D cell culture system to study tumour-stroma interactions in non-small cell lung cancer cells.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e92511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Russell, S., Wojtkowiak, J., Neilson, A., Gillies, R. J. Metabolic profiling of healthy and cancerous tissues in 2D and 3D.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15285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Zanoni,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3D tumor spheroid models for in vitro therapeutic screening: a systematic approach to enhance the biological relevance of data obtained.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19103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Song,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Patient-derived multicellular tumor spheroids towards optimized treatment for patients with hepatocellular carcinoma. </w:t>
      </w:r>
      <w:r>
        <w:rPr>
          <w:rFonts w:ascii="Calibri" w:hAnsi="Calibri" w:cs="Calibri" w:eastAsia="Calibri"/>
          <w:i/>
          <w:color w:val="auto"/>
          <w:spacing w:val="0"/>
          <w:position w:val="0"/>
          <w:sz w:val="24"/>
          <w:shd w:fill="auto" w:val="clear"/>
        </w:rPr>
        <w:t xml:space="preserve">Journal of Experimental and Clinica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 109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Courau, T. et al. Cocultures of human colorectal tumor spheroids with immune cells reveal the therapeutic potential of MICA/B and NKG2A targeting for cancer treatment. </w:t>
      </w:r>
      <w:r>
        <w:rPr>
          <w:rFonts w:ascii="Calibri" w:hAnsi="Calibri" w:cs="Calibri" w:eastAsia="Calibri"/>
          <w:i/>
          <w:color w:val="auto"/>
          <w:spacing w:val="0"/>
          <w:position w:val="0"/>
          <w:sz w:val="24"/>
          <w:shd w:fill="auto" w:val="clear"/>
        </w:rPr>
        <w:t xml:space="preserve">Journal for ImmunoTherapy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74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Ivanova,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Use of ex vivo patient-derived tumor organotypic spheroids to identify combination therapies for HER2 mutant non-small cell lung cancer.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(10), 2393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2403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Mandon, M., Huet, S., Dubreil, E., Fessard, V., Le Hegarat, L. Three-dimensional HepaRG spheroids as a liver model to study human genotoxicity in vitro with the single cell gel electrophoresis assay.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10548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Stampar,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Hepatocellular carcinoma (HepG2/C3A) cell-based 3D model for genotoxicity testing of chemicals. </w:t>
      </w:r>
      <w:r>
        <w:rPr>
          <w:rFonts w:ascii="Calibri" w:hAnsi="Calibri" w:cs="Calibri" w:eastAsia="Calibri"/>
          <w:i/>
          <w:color w:val="auto"/>
          <w:spacing w:val="0"/>
          <w:position w:val="0"/>
          <w:sz w:val="24"/>
          <w:shd w:fill="auto" w:val="clear"/>
        </w:rPr>
        <w:t xml:space="preserve">Science of the Total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755</w:t>
      </w:r>
      <w:r>
        <w:rPr>
          <w:rFonts w:ascii="Calibri" w:hAnsi="Calibri" w:cs="Calibri" w:eastAsia="Calibri"/>
          <w:color w:val="auto"/>
          <w:spacing w:val="0"/>
          <w:position w:val="0"/>
          <w:sz w:val="24"/>
          <w:shd w:fill="auto" w:val="clear"/>
        </w:rPr>
        <w:t xml:space="preserve"> (Pt 2), 143255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Coltman, 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Application of HepG2/C3A liver spheroids as a model system for genotoxicity studies. </w:t>
      </w:r>
      <w:r>
        <w:rPr>
          <w:rFonts w:ascii="Calibri" w:hAnsi="Calibri" w:cs="Calibri" w:eastAsia="Calibri"/>
          <w:i/>
          <w:color w:val="auto"/>
          <w:spacing w:val="0"/>
          <w:position w:val="0"/>
          <w:sz w:val="24"/>
          <w:shd w:fill="auto" w:val="clear"/>
        </w:rPr>
        <w:t xml:space="preserve">Toxicology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345</w:t>
      </w:r>
      <w:r>
        <w:rPr>
          <w:rFonts w:ascii="Calibri" w:hAnsi="Calibri" w:cs="Calibri" w:eastAsia="Calibri"/>
          <w:color w:val="auto"/>
          <w:spacing w:val="0"/>
          <w:position w:val="0"/>
          <w:sz w:val="24"/>
          <w:shd w:fill="auto" w:val="clear"/>
        </w:rPr>
        <w:t xml:space="preserve">, 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Tchoryk,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Penetration and uptake of nanoparticles in 3D tumor spheroids. </w:t>
      </w:r>
      <w:r>
        <w:rPr>
          <w:rFonts w:ascii="Calibri" w:hAnsi="Calibri" w:cs="Calibri" w:eastAsia="Calibri"/>
          <w:i/>
          <w:color w:val="auto"/>
          <w:spacing w:val="0"/>
          <w:position w:val="0"/>
          <w:sz w:val="24"/>
          <w:shd w:fill="auto" w:val="clear"/>
        </w:rPr>
        <w:t xml:space="preserve">Bioconjugate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(5), 1371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1384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Leite, P. E. C. et al. Suitability of 3D human brain spheroid models to distinguish toxic effects of gold and poly-lactic acid nanoparticles to assess biocompatibility for brain drug delivery. </w:t>
      </w:r>
      <w:r>
        <w:rPr>
          <w:rFonts w:ascii="Calibri" w:hAnsi="Calibri" w:cs="Calibri" w:eastAsia="Calibri"/>
          <w:i/>
          <w:color w:val="auto"/>
          <w:spacing w:val="0"/>
          <w:position w:val="0"/>
          <w:sz w:val="24"/>
          <w:shd w:fill="auto" w:val="clear"/>
        </w:rPr>
        <w:t xml:space="preserve">Partical Fibre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22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Elje,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Hepato(Geno)toxicity assessment of nanoparticles in a HepG2 liver spheroid model. </w:t>
      </w:r>
      <w:r>
        <w:rPr>
          <w:rFonts w:ascii="Calibri" w:hAnsi="Calibri" w:cs="Calibri" w:eastAsia="Calibri"/>
          <w:i/>
          <w:color w:val="auto"/>
          <w:spacing w:val="0"/>
          <w:position w:val="0"/>
          <w:sz w:val="24"/>
          <w:shd w:fill="auto" w:val="clear"/>
        </w:rPr>
        <w:t xml:space="preserve">Nanomaterials.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545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Conway, G. E. et al. Adaptation of the in vitro micronucleus assay for genotoxicity testing using 3D liver models supporting longer-term exposure durations. </w:t>
      </w:r>
      <w:r>
        <w:rPr>
          <w:rFonts w:ascii="Calibri" w:hAnsi="Calibri" w:cs="Calibri" w:eastAsia="Calibri"/>
          <w:i/>
          <w:color w:val="auto"/>
          <w:spacing w:val="0"/>
          <w:position w:val="0"/>
          <w:sz w:val="24"/>
          <w:shd w:fill="auto" w:val="clear"/>
        </w:rPr>
        <w:t xml:space="preserve">Mutagenesis.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(4), 319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330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Wang,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HepaRG culture in tethered spheroids as an in vitro three-dimensional model for drug safety screening. </w:t>
      </w:r>
      <w:r>
        <w:rPr>
          <w:rFonts w:ascii="Calibri" w:hAnsi="Calibri" w:cs="Calibri" w:eastAsia="Calibri"/>
          <w:i/>
          <w:color w:val="auto"/>
          <w:spacing w:val="0"/>
          <w:position w:val="0"/>
          <w:sz w:val="24"/>
          <w:shd w:fill="auto" w:val="clear"/>
        </w:rPr>
        <w:t xml:space="preserve">Journal of Applied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(8), 909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917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Proctor, W.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Utility of spherical human liver microtissues for prediction of clinical drug-induced liver injury. </w:t>
      </w:r>
      <w:r>
        <w:rPr>
          <w:rFonts w:ascii="Calibri" w:hAnsi="Calibri" w:cs="Calibri" w:eastAsia="Calibri"/>
          <w:i/>
          <w:color w:val="auto"/>
          <w:spacing w:val="0"/>
          <w:position w:val="0"/>
          <w:sz w:val="24"/>
          <w:shd w:fill="auto" w:val="clear"/>
        </w:rPr>
        <w:t xml:space="preserve">Archives of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(8), 2849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2863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Basharat, A., Rollison, H. E., Williams, D. P., Ivanov, D. P. HepG2 (C3A) spheroids show higher sensitivity compared to HepaRG spheroids for drug-induced liver injury (DILI). </w:t>
      </w:r>
      <w:r>
        <w:rPr>
          <w:rFonts w:ascii="Calibri" w:hAnsi="Calibri" w:cs="Calibri" w:eastAsia="Calibri"/>
          <w:i/>
          <w:color w:val="auto"/>
          <w:spacing w:val="0"/>
          <w:position w:val="0"/>
          <w:sz w:val="24"/>
          <w:shd w:fill="auto" w:val="clear"/>
        </w:rPr>
        <w:t xml:space="preserve">Toxicology and Applied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408</w:t>
      </w:r>
      <w:r>
        <w:rPr>
          <w:rFonts w:ascii="Calibri" w:hAnsi="Calibri" w:cs="Calibri" w:eastAsia="Calibri"/>
          <w:color w:val="auto"/>
          <w:spacing w:val="0"/>
          <w:position w:val="0"/>
          <w:sz w:val="24"/>
          <w:shd w:fill="auto" w:val="clear"/>
        </w:rPr>
        <w:t xml:space="preserve">, 115279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Benning, L., Peintner, A., Finkenzeller, G., Peintner, L. Automated spheroid generation, drug application and efficacy screening using a deep learning classification: a feasibility study.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11071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Mittler,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High-content monitoring of drug effects in a 3D spheroid model. </w:t>
      </w:r>
      <w:r>
        <w:rPr>
          <w:rFonts w:ascii="Calibri" w:hAnsi="Calibri" w:cs="Calibri" w:eastAsia="Calibri"/>
          <w:i/>
          <w:color w:val="auto"/>
          <w:spacing w:val="0"/>
          <w:position w:val="0"/>
          <w:sz w:val="24"/>
          <w:shd w:fill="auto" w:val="clear"/>
        </w:rPr>
        <w:t xml:space="preserve">Frontiers in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293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Brand, M. D., Nicholls, D. G. Assessing mitochondrial dysfunction in cells. </w:t>
      </w:r>
      <w:r>
        <w:rPr>
          <w:rFonts w:ascii="Calibri" w:hAnsi="Calibri" w:cs="Calibri" w:eastAsia="Calibri"/>
          <w:i/>
          <w:color w:val="auto"/>
          <w:spacing w:val="0"/>
          <w:position w:val="0"/>
          <w:sz w:val="24"/>
          <w:shd w:fill="auto" w:val="clear"/>
        </w:rPr>
        <w:t xml:space="preserve">The 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435</w:t>
      </w:r>
      <w:r>
        <w:rPr>
          <w:rFonts w:ascii="Calibri" w:hAnsi="Calibri" w:cs="Calibri" w:eastAsia="Calibri"/>
          <w:color w:val="auto"/>
          <w:spacing w:val="0"/>
          <w:position w:val="0"/>
          <w:sz w:val="24"/>
          <w:shd w:fill="auto" w:val="clear"/>
        </w:rPr>
        <w:t xml:space="preserve"> (2), 297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312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Benz, R., McLaughlin, S. The molecular mechanism of action of the proton ionophore FCCP (carbonylcyanide p-trifluoromethoxyphenylhydrazone).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(3), 381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398 (1983).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Kasianowicz, J., Benz, R., McLaughlin, S. The kinetic mechanism by which CCCP (carbonyl cyanide m-chlorophenylhydrazone) transports protons across membranes. </w:t>
      </w:r>
      <w:r>
        <w:rPr>
          <w:rFonts w:ascii="Calibri" w:hAnsi="Calibri" w:cs="Calibri" w:eastAsia="Calibri"/>
          <w:i/>
          <w:color w:val="auto"/>
          <w:spacing w:val="0"/>
          <w:position w:val="0"/>
          <w:sz w:val="24"/>
          <w:shd w:fill="auto" w:val="clear"/>
        </w:rPr>
        <w:t xml:space="preserve">The Journal of Membrane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(2), 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 (1984).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Kenwood, B.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Identification of a novel mitochondrial uncoupler that does not depolarize the plasma membrane. </w:t>
      </w:r>
      <w:r>
        <w:rPr>
          <w:rFonts w:ascii="Calibri" w:hAnsi="Calibri" w:cs="Calibri" w:eastAsia="Calibri"/>
          <w:i/>
          <w:color w:val="auto"/>
          <w:spacing w:val="0"/>
          <w:position w:val="0"/>
          <w:sz w:val="24"/>
          <w:shd w:fill="auto" w:val="clear"/>
        </w:rPr>
        <w:t xml:space="preserve">Molecular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114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Mitchell, P. Coupling of phosphorylation to electron and hydrogen transfer by a chemi-osmotic type of mechanism.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191</w:t>
      </w:r>
      <w:r>
        <w:rPr>
          <w:rFonts w:ascii="Calibri" w:hAnsi="Calibri" w:cs="Calibri" w:eastAsia="Calibri"/>
          <w:color w:val="auto"/>
          <w:spacing w:val="0"/>
          <w:position w:val="0"/>
          <w:sz w:val="24"/>
          <w:shd w:fill="auto" w:val="clear"/>
        </w:rPr>
        <w:t xml:space="preserve">, 144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 (1961).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Alexopoulos, S.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Mitochondrial uncoupler BAM15 reverses diet-induced obesity and insulin resistance in mice.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2397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Chen, S.-Y.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Mitochondrial uncoupler SHC517 reverses obesity in mice without affecting food intake. </w:t>
      </w:r>
      <w:r>
        <w:rPr>
          <w:rFonts w:ascii="Calibri" w:hAnsi="Calibri" w:cs="Calibri" w:eastAsia="Calibri"/>
          <w:i/>
          <w:color w:val="auto"/>
          <w:spacing w:val="0"/>
          <w:position w:val="0"/>
          <w:sz w:val="24"/>
          <w:shd w:fill="auto" w:val="clear"/>
        </w:rPr>
        <w:t xml:space="preserve">Metabolism - Clinical and Experimental.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154724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Goedeke, L., Shulman, G. I. Therapeutic potential of mitochondrial uncouplers for the treatment of metabolic associated fatty liver disease and NASH. </w:t>
      </w:r>
      <w:r>
        <w:rPr>
          <w:rFonts w:ascii="Calibri" w:hAnsi="Calibri" w:cs="Calibri" w:eastAsia="Calibri"/>
          <w:i/>
          <w:color w:val="auto"/>
          <w:spacing w:val="0"/>
          <w:position w:val="0"/>
          <w:sz w:val="24"/>
          <w:shd w:fill="auto" w:val="clear"/>
        </w:rPr>
        <w:t xml:space="preserve">Molecular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101178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Hill, B.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Integration of cellular bioenergetics with mitochondrial quality control and autophagy. </w:t>
      </w:r>
      <w:r>
        <w:rPr>
          <w:rFonts w:ascii="Calibri" w:hAnsi="Calibri" w:cs="Calibri" w:eastAsia="Calibri"/>
          <w:i/>
          <w:color w:val="auto"/>
          <w:spacing w:val="0"/>
          <w:position w:val="0"/>
          <w:sz w:val="24"/>
          <w:shd w:fill="auto" w:val="clear"/>
        </w:rPr>
        <w:t xml:space="preserve">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393</w:t>
      </w:r>
      <w:r>
        <w:rPr>
          <w:rFonts w:ascii="Calibri" w:hAnsi="Calibri" w:cs="Calibri" w:eastAsia="Calibri"/>
          <w:color w:val="auto"/>
          <w:spacing w:val="0"/>
          <w:position w:val="0"/>
          <w:sz w:val="24"/>
          <w:shd w:fill="auto" w:val="clear"/>
        </w:rPr>
        <w:t xml:space="preserve"> (12), 1485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1512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Demine, S., Renard, P., Arnould, T. Mitochondrial uncoupling: a key controller of biological processes in physiology and diseases. </w:t>
      </w:r>
      <w:r>
        <w:rPr>
          <w:rFonts w:ascii="Calibri" w:hAnsi="Calibri" w:cs="Calibri" w:eastAsia="Calibri"/>
          <w:i/>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 795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Wang,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Uncoupling effect of F16 is responsible for its mitochondrial toxicity and anticancer activity. </w:t>
      </w:r>
      <w:r>
        <w:rPr>
          <w:rFonts w:ascii="Calibri" w:hAnsi="Calibri" w:cs="Calibri" w:eastAsia="Calibri"/>
          <w:i/>
          <w:color w:val="auto"/>
          <w:spacing w:val="0"/>
          <w:position w:val="0"/>
          <w:sz w:val="24"/>
          <w:shd w:fill="auto" w:val="clear"/>
        </w:rPr>
        <w:t xml:space="preserve">Toxicological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(2), 431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442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Tretter, L., Chinopoulos, C., Adam-Vizi, V. Plasma membrane depolarization and disturbed Na+ homeostasis induced by the protonophore carbonyl cyanide-p-trifluoromethoxyphenyl-hydrazon in isolated nerve terminals. </w:t>
      </w:r>
      <w:r>
        <w:rPr>
          <w:rFonts w:ascii="Calibri" w:hAnsi="Calibri" w:cs="Calibri" w:eastAsia="Calibri"/>
          <w:i/>
          <w:color w:val="auto"/>
          <w:spacing w:val="0"/>
          <w:position w:val="0"/>
          <w:sz w:val="24"/>
          <w:shd w:fill="auto" w:val="clear"/>
        </w:rPr>
        <w:t xml:space="preserve">Molecular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(4), 734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741 (1998).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Connop, B. P., Thies, R. L., Beyreuther, K., Ida, N., Reiner, P. B. Novel effects of FCCP [carbonyl cyanide p-(trifluoromethoxy) phenylhydrazone] on amyloid precursor protein processing. </w:t>
      </w:r>
      <w:r>
        <w:rPr>
          <w:rFonts w:ascii="Calibri" w:hAnsi="Calibri" w:cs="Calibri" w:eastAsia="Calibri"/>
          <w:i/>
          <w:color w:val="auto"/>
          <w:spacing w:val="0"/>
          <w:position w:val="0"/>
          <w:sz w:val="24"/>
          <w:shd w:fill="auto" w:val="clear"/>
        </w:rPr>
        <w:t xml:space="preserve">Journal of neurochemistry.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(4), 1457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1465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St&amp;#246;ckl,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Partial uncoupling of oxidative phosphorylation induces premature senescence in human fibroblasts and yeast mother cells. </w:t>
      </w:r>
      <w:r>
        <w:rPr>
          <w:rFonts w:ascii="Calibri" w:hAnsi="Calibri" w:cs="Calibri" w:eastAsia="Calibri"/>
          <w:i/>
          <w:color w:val="auto"/>
          <w:spacing w:val="0"/>
          <w:position w:val="0"/>
          <w:sz w:val="24"/>
          <w:shd w:fill="auto" w:val="clear"/>
        </w:rPr>
        <w:t xml:space="preserve">Free Radical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(6), 947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958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Firsov, A.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Protonophoric action of BAM15 on planar bilayers, liposomes, mitochondria, bacteria and neurons. </w:t>
      </w:r>
      <w:r>
        <w:rPr>
          <w:rFonts w:ascii="Calibri" w:hAnsi="Calibri" w:cs="Calibri" w:eastAsia="Calibri"/>
          <w:i/>
          <w:color w:val="auto"/>
          <w:spacing w:val="0"/>
          <w:position w:val="0"/>
          <w:sz w:val="24"/>
          <w:shd w:fill="auto" w:val="clear"/>
        </w:rPr>
        <w:t xml:space="preserve">Bioelectrochemistry.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107673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Dranka, B. P., Hill, B. G., Darley-Usmar, V. M. Mitochondrial reserve capacity in endothelial cells: The impact of nitric oxide and reactive oxygen species. </w:t>
      </w:r>
      <w:r>
        <w:rPr>
          <w:rFonts w:ascii="Calibri" w:hAnsi="Calibri" w:cs="Calibri" w:eastAsia="Calibri"/>
          <w:i/>
          <w:color w:val="auto"/>
          <w:spacing w:val="0"/>
          <w:position w:val="0"/>
          <w:sz w:val="24"/>
          <w:shd w:fill="auto" w:val="clear"/>
        </w:rPr>
        <w:t xml:space="preserve">Free Radical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(7), 905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914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Eilenberger, C., Rothbauer, M., Ehmoser, E. K., Ertl, P., Kupcu, S. Effect of spheroidal age on sorafenib diffusivity and toxicity in a 3D HepG2 spheroid model.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4863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van den Brand, D., Veelken, C., Massuger, L., Brock, R. Penetration in 3D tumor spheroids and explants: Adding a further dimension to the structure-activity relationship of cell-penetrating peptides. </w:t>
      </w:r>
      <w:r>
        <w:rPr>
          <w:rFonts w:ascii="Calibri" w:hAnsi="Calibri" w:cs="Calibri" w:eastAsia="Calibri"/>
          <w:i/>
          <w:color w:val="auto"/>
          <w:spacing w:val="0"/>
          <w:position w:val="0"/>
          <w:sz w:val="24"/>
          <w:shd w:fill="auto" w:val="clear"/>
        </w:rPr>
        <w:t xml:space="preserve">Biochimica et Biophysica Acta (BBA) - Biomembranes.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1860</w:t>
      </w:r>
      <w:r>
        <w:rPr>
          <w:rFonts w:ascii="Calibri" w:hAnsi="Calibri" w:cs="Calibri" w:eastAsia="Calibri"/>
          <w:color w:val="auto"/>
          <w:spacing w:val="0"/>
          <w:position w:val="0"/>
          <w:sz w:val="24"/>
          <w:shd w:fill="auto" w:val="clear"/>
        </w:rPr>
        <w:t xml:space="preserve"> (6), 1342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1349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Niora,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Head-to-head comparison of the penetration efficiency of lipid-based nanoparticles into tumor spheroids. </w:t>
      </w:r>
      <w:r>
        <w:rPr>
          <w:rFonts w:ascii="Calibri" w:hAnsi="Calibri" w:cs="Calibri" w:eastAsia="Calibri"/>
          <w:i/>
          <w:color w:val="auto"/>
          <w:spacing w:val="0"/>
          <w:position w:val="0"/>
          <w:sz w:val="24"/>
          <w:shd w:fill="auto" w:val="clear"/>
        </w:rPr>
        <w:t xml:space="preserve">ACS Omega.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(33), 21162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21171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Millard,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Drug delivery to solid tumors: the predictive value of the multicellular tumor spheroid model for nanomedicine screening. </w:t>
      </w:r>
      <w:r>
        <w:rPr>
          <w:rFonts w:ascii="Calibri" w:hAnsi="Calibri" w:cs="Calibri" w:eastAsia="Calibri"/>
          <w:i/>
          <w:color w:val="auto"/>
          <w:spacing w:val="0"/>
          <w:position w:val="0"/>
          <w:sz w:val="24"/>
          <w:shd w:fill="auto" w:val="clear"/>
        </w:rPr>
        <w:t xml:space="preserve">International Journal of Nanomedicine.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7993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8007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Ruas, J.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Underestimation of the maximal capacity of the mitochondrial electron transport system in oligomycin-treated cells.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e0150967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Benton, G., DeGray, G., Kleinman, H. K., George, J., Arnaoutova, I. In vitro microtumors provide a physiologically predictive tool for breast cancer therapeutic screening.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e0123312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Hirpara,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Metabolic reprogramming of oncogene-addicted cancer cells to OXPHOS as a mechanism of drug resistance. </w:t>
      </w:r>
      <w:r>
        <w:rPr>
          <w:rFonts w:ascii="Calibri" w:hAnsi="Calibri" w:cs="Calibri" w:eastAsia="Calibri"/>
          <w:i/>
          <w:color w:val="auto"/>
          <w:spacing w:val="0"/>
          <w:position w:val="0"/>
          <w:sz w:val="24"/>
          <w:shd w:fill="auto" w:val="clear"/>
        </w:rPr>
        <w:t xml:space="preserve">Redox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101076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Ware, M.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Generation of homogenous three-dimensional pancreatic cancer cell spheroids using an improved hanging drop technique. </w:t>
      </w:r>
      <w:r>
        <w:rPr>
          <w:rFonts w:ascii="Calibri" w:hAnsi="Calibri" w:cs="Calibri" w:eastAsia="Calibri"/>
          <w:i/>
          <w:color w:val="auto"/>
          <w:spacing w:val="0"/>
          <w:position w:val="0"/>
          <w:sz w:val="24"/>
          <w:shd w:fill="auto" w:val="clear"/>
        </w:rPr>
        <w:t xml:space="preserve">Tissue Engineering. Part C,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 312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321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Song,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TGF-&amp;#946;-independent CTGF induction regulates cell adhesion mediated drug resistance by increasing collagen I in HCC.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(13), 21650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21662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Wrzesinski, K. et al. HepG2/C3A 3D spheroids exhibit stable physiological functionality for at least 24 days after recovering from trypsinisation. </w:t>
      </w:r>
      <w:r>
        <w:rPr>
          <w:rFonts w:ascii="Calibri" w:hAnsi="Calibri" w:cs="Calibri" w:eastAsia="Calibri"/>
          <w:i/>
          <w:color w:val="auto"/>
          <w:spacing w:val="0"/>
          <w:position w:val="0"/>
          <w:sz w:val="24"/>
          <w:shd w:fill="auto" w:val="clear"/>
        </w:rPr>
        <w:t xml:space="preserve">Toxicology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Gaskell,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Characterization of a functional C3A liver spheroid model. </w:t>
      </w:r>
      <w:r>
        <w:rPr>
          <w:rFonts w:ascii="Calibri" w:hAnsi="Calibri" w:cs="Calibri" w:eastAsia="Calibri"/>
          <w:i/>
          <w:color w:val="auto"/>
          <w:spacing w:val="0"/>
          <w:position w:val="0"/>
          <w:sz w:val="24"/>
          <w:shd w:fill="auto" w:val="clear"/>
        </w:rPr>
        <w:t xml:space="preserve">Toxicology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 1053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1065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Takahashi,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3D spheroid cultures improve the metabolic gene expression profiles of HepaRG cells. </w:t>
      </w:r>
      <w:r>
        <w:rPr>
          <w:rFonts w:ascii="Calibri" w:hAnsi="Calibri" w:cs="Calibri" w:eastAsia="Calibri"/>
          <w:i/>
          <w:color w:val="auto"/>
          <w:spacing w:val="0"/>
          <w:position w:val="0"/>
          <w:sz w:val="24"/>
          <w:shd w:fill="auto" w:val="clear"/>
        </w:rPr>
        <w:t xml:space="preserve">Bioscience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(3), e00208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Hendriks, D. F. G., Puigvert, L. F., Messner, S., Mortiz, W., Ingelman-Sundberg, M. Hepatic 3D spheroid models for the detection and study of compounds with cholestatic liability.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35434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Leung, B. M., Lesher-Perez, S. C., Matsuoka, T., Moraes, C., Takayama, S. Media additives to promote spheroid circularity and compactness in hanging drop platform. </w:t>
      </w:r>
      <w:r>
        <w:rPr>
          <w:rFonts w:ascii="Calibri" w:hAnsi="Calibri" w:cs="Calibri" w:eastAsia="Calibri"/>
          <w:i/>
          <w:color w:val="auto"/>
          <w:spacing w:val="0"/>
          <w:position w:val="0"/>
          <w:sz w:val="24"/>
          <w:shd w:fill="auto" w:val="clear"/>
        </w:rPr>
        <w:t xml:space="preserve">Biomaterials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336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344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Cavo,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synergic approach to enhance long-term culture and manipulation of MiaPaCa-2 pancreatic cancer spheroids.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10192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Carlsson, J., Yuhas, J. M. Liquid-overlay culture of cellular spheroids. </w:t>
      </w:r>
      <w:r>
        <w:rPr>
          <w:rFonts w:ascii="Calibri" w:hAnsi="Calibri" w:cs="Calibri" w:eastAsia="Calibri"/>
          <w:i/>
          <w:color w:val="auto"/>
          <w:spacing w:val="0"/>
          <w:position w:val="0"/>
          <w:sz w:val="24"/>
          <w:shd w:fill="auto" w:val="clear"/>
        </w:rPr>
        <w:t xml:space="preserve">Recent Results in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(1984).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Costa, E. C., Gaspar, V. M., Coutinho, P., Correia, I. J. Optimization of liquid overlay technique to formulate heterogenic 3D co-cultures models. </w:t>
      </w:r>
      <w:r>
        <w:rPr>
          <w:rFonts w:ascii="Calibri" w:hAnsi="Calibri" w:cs="Calibri" w:eastAsia="Calibri"/>
          <w:i/>
          <w:color w:val="auto"/>
          <w:spacing w:val="0"/>
          <w:position w:val="0"/>
          <w:sz w:val="24"/>
          <w:shd w:fill="auto" w:val="clear"/>
        </w:rPr>
        <w:t xml:space="preserve">Biotechnology and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(8), 1672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1685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Lundholt, B. K., Scudder, K. M., Pagliaro, L. A simple technique for reducing edge effect in cell-based assays. </w:t>
      </w:r>
      <w:r>
        <w:rPr>
          <w:rFonts w:ascii="Calibri" w:hAnsi="Calibri" w:cs="Calibri" w:eastAsia="Calibri"/>
          <w:i/>
          <w:color w:val="auto"/>
          <w:spacing w:val="0"/>
          <w:position w:val="0"/>
          <w:sz w:val="24"/>
          <w:shd w:fill="auto" w:val="clear"/>
        </w:rPr>
        <w:t xml:space="preserve">Journal of Biomolecular Screening.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 566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570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Zhang, X.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use of strictly standardized mean difference for hit selection in primary RNA interference high-throughput screening experiments. </w:t>
      </w:r>
      <w:r>
        <w:rPr>
          <w:rFonts w:ascii="Calibri" w:hAnsi="Calibri" w:cs="Calibri" w:eastAsia="Calibri"/>
          <w:i/>
          <w:color w:val="auto"/>
          <w:spacing w:val="0"/>
          <w:position w:val="0"/>
          <w:sz w:val="24"/>
          <w:shd w:fill="auto" w:val="clear"/>
        </w:rPr>
        <w:t xml:space="preserve">Journal of Biomolecular Screening.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497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509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Yepez, V.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OCR-Stats: Robust estimation and statistical testing of mitochondrial respiration activities using Seahorse XF Analyzer.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(7), e0199938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Silva, L. P. et al. Measurement of DNA concentration as a normalization strategy for metabolomic data from adherent cell lines.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(20), 9536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9542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orcid.org/0000-0002-3291-403Xa" Id="docRId1" Type="http://schemas.openxmlformats.org/officeDocument/2006/relationships/hyperlink" /><Relationship TargetMode="External" Target="https://orcid.org/0000-0002-5175-5716" Id="docRId3" Type="http://schemas.openxmlformats.org/officeDocument/2006/relationships/hyperlink" /><Relationship Target="numbering.xml" Id="docRId5" Type="http://schemas.openxmlformats.org/officeDocument/2006/relationships/numbering" /><Relationship TargetMode="External" Target="https://orcid.org/0000-0002-8210-9178" Id="docRId0" Type="http://schemas.openxmlformats.org/officeDocument/2006/relationships/hyperlink" /><Relationship TargetMode="External" Target="https://orcid.org/0000-0002-3306-7688" Id="docRId2" Type="http://schemas.openxmlformats.org/officeDocument/2006/relationships/hyperlink" /><Relationship TargetMode="External" Target="https://orcid.org/0000-0002-9463-7234" Id="docRId4" Type="http://schemas.openxmlformats.org/officeDocument/2006/relationships/hyperlink" /><Relationship Target="styles.xml" Id="docRId6" Type="http://schemas.openxmlformats.org/officeDocument/2006/relationships/styles" /></Relationships>
</file>