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D4FA" w14:textId="77777777" w:rsidR="008A5A70" w:rsidRPr="00D50638" w:rsidRDefault="00551D82" w:rsidP="00D50638">
      <w:pPr>
        <w:pBdr>
          <w:top w:val="nil"/>
          <w:left w:val="nil"/>
          <w:bottom w:val="nil"/>
          <w:right w:val="nil"/>
          <w:between w:val="nil"/>
        </w:pBdr>
      </w:pPr>
      <w:r w:rsidRPr="00D50638">
        <w:rPr>
          <w:b/>
        </w:rPr>
        <w:t>TITLE:</w:t>
      </w:r>
      <w:r w:rsidRPr="00D50638">
        <w:t xml:space="preserve"> </w:t>
      </w:r>
    </w:p>
    <w:p w14:paraId="4EE4EB99" w14:textId="2C6702C1" w:rsidR="002435BA" w:rsidRPr="00D50638" w:rsidRDefault="002435BA" w:rsidP="00D50638">
      <w:pPr>
        <w:pBdr>
          <w:top w:val="nil"/>
          <w:left w:val="nil"/>
          <w:bottom w:val="nil"/>
          <w:right w:val="nil"/>
          <w:between w:val="nil"/>
        </w:pBdr>
        <w:rPr>
          <w:bCs/>
          <w:lang w:val="en"/>
        </w:rPr>
      </w:pPr>
      <w:r w:rsidRPr="00D50638">
        <w:rPr>
          <w:bCs/>
          <w:lang w:val="en"/>
        </w:rPr>
        <w:t xml:space="preserve">Rapid </w:t>
      </w:r>
      <w:r w:rsidR="008A5A70" w:rsidRPr="00D50638">
        <w:rPr>
          <w:bCs/>
          <w:lang w:val="en"/>
        </w:rPr>
        <w:t>Encapsulation of Reconstituted Cytoskeleton inside Giant Unilamellar Vesicles</w:t>
      </w:r>
    </w:p>
    <w:p w14:paraId="06C0C87E" w14:textId="77777777" w:rsidR="006E4797" w:rsidRPr="00D50638" w:rsidRDefault="006E4797" w:rsidP="00D50638">
      <w:pPr>
        <w:rPr>
          <w:b/>
        </w:rPr>
      </w:pPr>
    </w:p>
    <w:p w14:paraId="2CD8481E" w14:textId="0AC27A9F" w:rsidR="006E4797" w:rsidRPr="00D50638" w:rsidRDefault="00551D82" w:rsidP="00D50638">
      <w:pPr>
        <w:rPr>
          <w:b/>
        </w:rPr>
      </w:pPr>
      <w:r w:rsidRPr="00D50638">
        <w:rPr>
          <w:b/>
        </w:rPr>
        <w:t>AUTHORS AND AFFILIATIONS:</w:t>
      </w:r>
    </w:p>
    <w:p w14:paraId="422B7533" w14:textId="3A18668E" w:rsidR="002435BA" w:rsidRPr="00D50638" w:rsidRDefault="002435BA" w:rsidP="00D50638">
      <w:pPr>
        <w:pBdr>
          <w:top w:val="nil"/>
          <w:left w:val="nil"/>
          <w:bottom w:val="nil"/>
          <w:right w:val="nil"/>
          <w:between w:val="nil"/>
        </w:pBdr>
        <w:rPr>
          <w:vertAlign w:val="superscript"/>
        </w:rPr>
      </w:pPr>
      <w:r w:rsidRPr="00D50638">
        <w:t>Yashar Bashirzadeh</w:t>
      </w:r>
      <w:r w:rsidRPr="00D50638">
        <w:rPr>
          <w:vertAlign w:val="superscript"/>
        </w:rPr>
        <w:t>1</w:t>
      </w:r>
      <w:r w:rsidR="005B4AE4" w:rsidRPr="00D50638">
        <w:rPr>
          <w:vertAlign w:val="superscript"/>
        </w:rPr>
        <w:t>#</w:t>
      </w:r>
      <w:r w:rsidRPr="00D50638">
        <w:t>, Nadab Wubshet</w:t>
      </w:r>
      <w:r w:rsidRPr="00D50638">
        <w:rPr>
          <w:vertAlign w:val="superscript"/>
        </w:rPr>
        <w:t>1</w:t>
      </w:r>
      <w:r w:rsidR="005B4AE4" w:rsidRPr="00D50638">
        <w:rPr>
          <w:vertAlign w:val="superscript"/>
        </w:rPr>
        <w:t>#</w:t>
      </w:r>
      <w:r w:rsidRPr="00D50638">
        <w:t>, Thomas Litschel</w:t>
      </w:r>
      <w:r w:rsidRPr="00D50638">
        <w:rPr>
          <w:vertAlign w:val="superscript"/>
        </w:rPr>
        <w:t>2</w:t>
      </w:r>
      <w:r w:rsidRPr="00D50638">
        <w:t>, Petra Schwille</w:t>
      </w:r>
      <w:r w:rsidRPr="00D50638">
        <w:rPr>
          <w:vertAlign w:val="superscript"/>
        </w:rPr>
        <w:t>3</w:t>
      </w:r>
      <w:r w:rsidRPr="00D50638">
        <w:t>, Allen P. Liu</w:t>
      </w:r>
      <w:r w:rsidRPr="00D50638">
        <w:rPr>
          <w:vertAlign w:val="superscript"/>
        </w:rPr>
        <w:t>1,4,5,6</w:t>
      </w:r>
      <w:r w:rsidR="005B4AE4" w:rsidRPr="00D50638">
        <w:t>*</w:t>
      </w:r>
    </w:p>
    <w:p w14:paraId="0CE9A9C2" w14:textId="77777777" w:rsidR="002435BA" w:rsidRPr="00D50638" w:rsidRDefault="002435BA" w:rsidP="00D50638">
      <w:pPr>
        <w:pBdr>
          <w:top w:val="nil"/>
          <w:left w:val="nil"/>
          <w:bottom w:val="nil"/>
          <w:right w:val="nil"/>
          <w:between w:val="nil"/>
        </w:pBdr>
      </w:pPr>
    </w:p>
    <w:p w14:paraId="60807068" w14:textId="2D8A40AE" w:rsidR="002435BA" w:rsidRPr="00D50638" w:rsidRDefault="002435BA" w:rsidP="00D50638">
      <w:pPr>
        <w:pBdr>
          <w:top w:val="nil"/>
          <w:left w:val="nil"/>
          <w:bottom w:val="nil"/>
          <w:right w:val="nil"/>
          <w:between w:val="nil"/>
        </w:pBdr>
      </w:pPr>
      <w:r w:rsidRPr="00D50638">
        <w:rPr>
          <w:vertAlign w:val="superscript"/>
        </w:rPr>
        <w:t>1</w:t>
      </w:r>
      <w:r w:rsidRPr="00D50638">
        <w:t>Department of Mechanical Engineering, University of Michigan, Ann Arbor, Michigan, 48109, USA</w:t>
      </w:r>
    </w:p>
    <w:p w14:paraId="1F72574E" w14:textId="2A841F82" w:rsidR="002435BA" w:rsidRPr="00D50638" w:rsidRDefault="002435BA" w:rsidP="00D50638">
      <w:pPr>
        <w:pBdr>
          <w:top w:val="nil"/>
          <w:left w:val="nil"/>
          <w:bottom w:val="nil"/>
          <w:right w:val="nil"/>
          <w:between w:val="nil"/>
        </w:pBdr>
      </w:pPr>
      <w:r w:rsidRPr="00D50638">
        <w:rPr>
          <w:vertAlign w:val="superscript"/>
        </w:rPr>
        <w:t>2</w:t>
      </w:r>
      <w:r w:rsidRPr="00D50638">
        <w:t>John A. Paulson School of Engineering and Applied Sciences, Harvard University, Cambridge, Massachusetts 02138, USA</w:t>
      </w:r>
    </w:p>
    <w:p w14:paraId="0DCEC195" w14:textId="75C9DEC5" w:rsidR="002435BA" w:rsidRPr="00D50638" w:rsidRDefault="002435BA" w:rsidP="00D50638">
      <w:pPr>
        <w:pBdr>
          <w:top w:val="nil"/>
          <w:left w:val="nil"/>
          <w:bottom w:val="nil"/>
          <w:right w:val="nil"/>
          <w:between w:val="nil"/>
        </w:pBdr>
      </w:pPr>
      <w:r w:rsidRPr="00D50638">
        <w:rPr>
          <w:vertAlign w:val="superscript"/>
        </w:rPr>
        <w:t>3</w:t>
      </w:r>
      <w:r w:rsidRPr="00D50638">
        <w:t>Department of Cellular and Molecular Biophysics, Max Planck Institute of Biochemistry, 82152, Martinsried, Germany</w:t>
      </w:r>
    </w:p>
    <w:p w14:paraId="231952BC" w14:textId="5D51652B" w:rsidR="002435BA" w:rsidRPr="00D50638" w:rsidRDefault="002435BA" w:rsidP="00D50638">
      <w:pPr>
        <w:pBdr>
          <w:top w:val="nil"/>
          <w:left w:val="nil"/>
          <w:bottom w:val="nil"/>
          <w:right w:val="nil"/>
          <w:between w:val="nil"/>
        </w:pBdr>
      </w:pPr>
      <w:r w:rsidRPr="00D50638">
        <w:rPr>
          <w:vertAlign w:val="superscript"/>
        </w:rPr>
        <w:t>4</w:t>
      </w:r>
      <w:r w:rsidRPr="00D50638">
        <w:t>Department of Biomedical Engineering, University of Michigan, Ann Arbor, Michigan, 48109, USA</w:t>
      </w:r>
    </w:p>
    <w:p w14:paraId="1D87BF6E" w14:textId="687BBBFC" w:rsidR="002435BA" w:rsidRPr="00D50638" w:rsidRDefault="002435BA" w:rsidP="00D50638">
      <w:pPr>
        <w:pBdr>
          <w:top w:val="nil"/>
          <w:left w:val="nil"/>
          <w:bottom w:val="nil"/>
          <w:right w:val="nil"/>
          <w:between w:val="nil"/>
        </w:pBdr>
      </w:pPr>
      <w:r w:rsidRPr="00D50638">
        <w:rPr>
          <w:vertAlign w:val="superscript"/>
        </w:rPr>
        <w:t>5</w:t>
      </w:r>
      <w:r w:rsidRPr="00D50638">
        <w:t xml:space="preserve">Department of Biophysics, University of Michigan, Ann Arbor, Michigan, 48109, USA </w:t>
      </w:r>
    </w:p>
    <w:p w14:paraId="7BC79D39" w14:textId="4329700C" w:rsidR="002435BA" w:rsidRPr="00D50638" w:rsidRDefault="002435BA" w:rsidP="00D50638">
      <w:pPr>
        <w:pBdr>
          <w:top w:val="nil"/>
          <w:left w:val="nil"/>
          <w:bottom w:val="nil"/>
          <w:right w:val="nil"/>
          <w:between w:val="nil"/>
        </w:pBdr>
      </w:pPr>
      <w:r w:rsidRPr="00D50638">
        <w:rPr>
          <w:vertAlign w:val="superscript"/>
        </w:rPr>
        <w:t>6</w:t>
      </w:r>
      <w:r w:rsidRPr="00D50638">
        <w:t xml:space="preserve">Cellular and Molecular Biology Program, University of Michigan, Ann Arbor, Michigan, 48109, USA </w:t>
      </w:r>
    </w:p>
    <w:p w14:paraId="309EE054" w14:textId="271C5880" w:rsidR="00236ACB" w:rsidRPr="00D50638" w:rsidRDefault="00236ACB" w:rsidP="00D50638">
      <w:pPr>
        <w:pBdr>
          <w:top w:val="nil"/>
          <w:left w:val="nil"/>
          <w:bottom w:val="nil"/>
          <w:right w:val="nil"/>
          <w:between w:val="nil"/>
        </w:pBdr>
      </w:pPr>
    </w:p>
    <w:p w14:paraId="057BE119" w14:textId="3E2BF603" w:rsidR="00AF3A3E" w:rsidRPr="00D50638" w:rsidRDefault="00AF3A3E" w:rsidP="00D50638">
      <w:pPr>
        <w:pBdr>
          <w:top w:val="nil"/>
          <w:left w:val="nil"/>
          <w:bottom w:val="nil"/>
          <w:right w:val="nil"/>
          <w:between w:val="nil"/>
        </w:pBdr>
      </w:pPr>
      <w:r w:rsidRPr="00D50638">
        <w:t>Email addresses of the authors:</w:t>
      </w:r>
    </w:p>
    <w:p w14:paraId="1250E540" w14:textId="4F458112" w:rsidR="002F7BD5" w:rsidRPr="00D50638" w:rsidRDefault="002F7BD5" w:rsidP="00D50638">
      <w:pPr>
        <w:pBdr>
          <w:top w:val="nil"/>
          <w:left w:val="nil"/>
          <w:bottom w:val="nil"/>
          <w:right w:val="nil"/>
          <w:between w:val="nil"/>
        </w:pBdr>
        <w:rPr>
          <w:vertAlign w:val="superscript"/>
        </w:rPr>
      </w:pPr>
      <w:r w:rsidRPr="00D50638">
        <w:t>Yashar Bashirzadeh</w:t>
      </w:r>
      <w:r w:rsidR="005035E4" w:rsidRPr="00D50638">
        <w:tab/>
      </w:r>
      <w:r w:rsidR="005035E4" w:rsidRPr="00D50638">
        <w:tab/>
        <w:t>(</w:t>
      </w:r>
      <w:hyperlink r:id="rId8" w:history="1">
        <w:r w:rsidR="005035E4" w:rsidRPr="00D50638">
          <w:rPr>
            <w:rStyle w:val="Hyperlink"/>
          </w:rPr>
          <w:t>ybash@umich.edu</w:t>
        </w:r>
      </w:hyperlink>
      <w:r w:rsidR="005035E4" w:rsidRPr="00D50638">
        <w:rPr>
          <w:rStyle w:val="Hyperlink"/>
        </w:rPr>
        <w:t>)</w:t>
      </w:r>
    </w:p>
    <w:p w14:paraId="4832AEFC" w14:textId="15A140AB" w:rsidR="002F7BD5" w:rsidRPr="00D50638" w:rsidRDefault="002F7BD5" w:rsidP="00D50638">
      <w:pPr>
        <w:pBdr>
          <w:top w:val="nil"/>
          <w:left w:val="nil"/>
          <w:bottom w:val="nil"/>
          <w:right w:val="nil"/>
          <w:between w:val="nil"/>
        </w:pBdr>
        <w:rPr>
          <w:vertAlign w:val="superscript"/>
        </w:rPr>
      </w:pPr>
      <w:r w:rsidRPr="00D50638">
        <w:t>Nadab Wubshet</w:t>
      </w:r>
      <w:r w:rsidR="005035E4" w:rsidRPr="00D50638">
        <w:tab/>
      </w:r>
      <w:r w:rsidR="005035E4" w:rsidRPr="00D50638">
        <w:tab/>
        <w:t>(</w:t>
      </w:r>
      <w:hyperlink r:id="rId9" w:history="1">
        <w:r w:rsidR="005035E4" w:rsidRPr="00D50638">
          <w:rPr>
            <w:rStyle w:val="Hyperlink"/>
            <w:shd w:val="clear" w:color="auto" w:fill="FFFFFF"/>
          </w:rPr>
          <w:t>nadab@umich.edu</w:t>
        </w:r>
      </w:hyperlink>
      <w:r w:rsidR="005035E4" w:rsidRPr="00D50638">
        <w:rPr>
          <w:color w:val="555555"/>
          <w:shd w:val="clear" w:color="auto" w:fill="FFFFFF"/>
        </w:rPr>
        <w:t>)</w:t>
      </w:r>
    </w:p>
    <w:p w14:paraId="7617103D" w14:textId="24A11221" w:rsidR="002F7BD5" w:rsidRPr="00D50638" w:rsidRDefault="002F7BD5" w:rsidP="00D50638">
      <w:pPr>
        <w:pBdr>
          <w:top w:val="nil"/>
          <w:left w:val="nil"/>
          <w:bottom w:val="nil"/>
          <w:right w:val="nil"/>
          <w:between w:val="nil"/>
        </w:pBdr>
        <w:rPr>
          <w:vertAlign w:val="superscript"/>
        </w:rPr>
      </w:pPr>
      <w:r w:rsidRPr="00D50638">
        <w:t>Thomas Litschel</w:t>
      </w:r>
      <w:r w:rsidR="005035E4" w:rsidRPr="00D50638">
        <w:tab/>
      </w:r>
      <w:r w:rsidR="005035E4" w:rsidRPr="00D50638">
        <w:tab/>
        <w:t>(</w:t>
      </w:r>
      <w:hyperlink r:id="rId10" w:history="1">
        <w:r w:rsidR="005035E4" w:rsidRPr="00D50638">
          <w:rPr>
            <w:rStyle w:val="Hyperlink"/>
            <w:shd w:val="clear" w:color="auto" w:fill="FFFFFF"/>
          </w:rPr>
          <w:t>tlitschel@g.harvard.edu</w:t>
        </w:r>
      </w:hyperlink>
      <w:r w:rsidR="005035E4" w:rsidRPr="00D50638">
        <w:rPr>
          <w:color w:val="555555"/>
          <w:shd w:val="clear" w:color="auto" w:fill="FFFFFF"/>
        </w:rPr>
        <w:t>)</w:t>
      </w:r>
    </w:p>
    <w:p w14:paraId="5DE311A8" w14:textId="0747CBA6" w:rsidR="002F7BD5" w:rsidRPr="00D50638" w:rsidRDefault="002F7BD5" w:rsidP="00D50638">
      <w:pPr>
        <w:pBdr>
          <w:top w:val="nil"/>
          <w:left w:val="nil"/>
          <w:bottom w:val="nil"/>
          <w:right w:val="nil"/>
          <w:between w:val="nil"/>
        </w:pBdr>
        <w:rPr>
          <w:vertAlign w:val="superscript"/>
        </w:rPr>
      </w:pPr>
      <w:r w:rsidRPr="00D50638">
        <w:t>Petra Schwille</w:t>
      </w:r>
      <w:r w:rsidR="005035E4" w:rsidRPr="00D50638">
        <w:tab/>
      </w:r>
      <w:r w:rsidR="005035E4" w:rsidRPr="00D50638">
        <w:tab/>
      </w:r>
      <w:r w:rsidR="005035E4" w:rsidRPr="00D50638">
        <w:tab/>
        <w:t>(</w:t>
      </w:r>
      <w:hyperlink r:id="rId11" w:history="1">
        <w:r w:rsidR="005035E4" w:rsidRPr="00D50638">
          <w:rPr>
            <w:rStyle w:val="Hyperlink"/>
            <w:shd w:val="clear" w:color="auto" w:fill="FFFFFF"/>
          </w:rPr>
          <w:t>schwille@biochem.mpg.de</w:t>
        </w:r>
      </w:hyperlink>
      <w:r w:rsidR="005035E4" w:rsidRPr="00D50638">
        <w:rPr>
          <w:color w:val="555555"/>
          <w:shd w:val="clear" w:color="auto" w:fill="FFFFFF"/>
        </w:rPr>
        <w:t>)</w:t>
      </w:r>
    </w:p>
    <w:p w14:paraId="3309F93C" w14:textId="3B21BBC5" w:rsidR="002F7BD5" w:rsidRPr="00D50638" w:rsidRDefault="002F7BD5" w:rsidP="00D50638">
      <w:pPr>
        <w:pBdr>
          <w:top w:val="nil"/>
          <w:left w:val="nil"/>
          <w:bottom w:val="nil"/>
          <w:right w:val="nil"/>
          <w:between w:val="nil"/>
        </w:pBdr>
      </w:pPr>
      <w:r w:rsidRPr="00D50638">
        <w:t>Allen P. Liu</w:t>
      </w:r>
      <w:r w:rsidR="005035E4" w:rsidRPr="00D50638">
        <w:tab/>
      </w:r>
      <w:r w:rsidR="005035E4" w:rsidRPr="00D50638">
        <w:tab/>
      </w:r>
      <w:r w:rsidR="005035E4" w:rsidRPr="00D50638">
        <w:tab/>
        <w:t>(</w:t>
      </w:r>
      <w:hyperlink r:id="rId12" w:history="1">
        <w:r w:rsidR="005035E4" w:rsidRPr="00D50638">
          <w:rPr>
            <w:rStyle w:val="Hyperlink"/>
          </w:rPr>
          <w:t>allenliu@umich.edu</w:t>
        </w:r>
      </w:hyperlink>
      <w:r w:rsidR="005035E4" w:rsidRPr="00D50638">
        <w:rPr>
          <w:rStyle w:val="Hyperlink"/>
        </w:rPr>
        <w:t>)</w:t>
      </w:r>
    </w:p>
    <w:p w14:paraId="4B04FF77" w14:textId="70EE13ED" w:rsidR="00AF3A3E" w:rsidRPr="00D50638" w:rsidRDefault="00AF3A3E" w:rsidP="00D50638">
      <w:pPr>
        <w:pBdr>
          <w:top w:val="nil"/>
          <w:left w:val="nil"/>
          <w:bottom w:val="nil"/>
          <w:right w:val="nil"/>
          <w:between w:val="nil"/>
        </w:pBdr>
      </w:pPr>
    </w:p>
    <w:p w14:paraId="787F7064" w14:textId="3D6C039C" w:rsidR="00B572E8" w:rsidRPr="00D50638" w:rsidRDefault="00B572E8" w:rsidP="00D50638">
      <w:pPr>
        <w:pBdr>
          <w:top w:val="nil"/>
          <w:left w:val="nil"/>
          <w:bottom w:val="nil"/>
          <w:right w:val="nil"/>
          <w:between w:val="nil"/>
        </w:pBdr>
      </w:pPr>
      <w:r w:rsidRPr="00D50638">
        <w:t>*Email address of the corresponding author:</w:t>
      </w:r>
    </w:p>
    <w:p w14:paraId="7421DED5" w14:textId="77777777" w:rsidR="00B572E8" w:rsidRPr="00D50638" w:rsidRDefault="00B572E8" w:rsidP="00D50638">
      <w:pPr>
        <w:pBdr>
          <w:top w:val="nil"/>
          <w:left w:val="nil"/>
          <w:bottom w:val="nil"/>
          <w:right w:val="nil"/>
          <w:between w:val="nil"/>
        </w:pBdr>
      </w:pPr>
      <w:r w:rsidRPr="00D50638">
        <w:t>Allen P. Liu</w:t>
      </w:r>
      <w:r w:rsidRPr="00D50638">
        <w:tab/>
      </w:r>
      <w:r w:rsidRPr="00D50638">
        <w:tab/>
      </w:r>
      <w:r w:rsidRPr="00D50638">
        <w:tab/>
        <w:t>(</w:t>
      </w:r>
      <w:hyperlink r:id="rId13" w:history="1">
        <w:r w:rsidRPr="00D50638">
          <w:rPr>
            <w:rStyle w:val="Hyperlink"/>
          </w:rPr>
          <w:t>allenliu@umich.edu</w:t>
        </w:r>
      </w:hyperlink>
      <w:r w:rsidRPr="00D50638">
        <w:rPr>
          <w:rStyle w:val="Hyperlink"/>
        </w:rPr>
        <w:t>)</w:t>
      </w:r>
    </w:p>
    <w:p w14:paraId="36557B18" w14:textId="5ED5EF6E" w:rsidR="00B572E8" w:rsidRPr="00D50638" w:rsidRDefault="00B572E8" w:rsidP="00D50638">
      <w:pPr>
        <w:pBdr>
          <w:top w:val="nil"/>
          <w:left w:val="nil"/>
          <w:bottom w:val="nil"/>
          <w:right w:val="nil"/>
          <w:between w:val="nil"/>
        </w:pBdr>
      </w:pPr>
    </w:p>
    <w:p w14:paraId="4DF15473" w14:textId="59E3A659" w:rsidR="00236ACB" w:rsidRPr="00D50638" w:rsidRDefault="00661999" w:rsidP="00D50638">
      <w:pPr>
        <w:pBdr>
          <w:top w:val="nil"/>
          <w:left w:val="nil"/>
          <w:bottom w:val="nil"/>
          <w:right w:val="nil"/>
          <w:between w:val="nil"/>
        </w:pBdr>
      </w:pPr>
      <w:r w:rsidRPr="00D50638">
        <w:rPr>
          <w:vertAlign w:val="superscript"/>
        </w:rPr>
        <w:t>#</w:t>
      </w:r>
      <w:r w:rsidR="00236ACB" w:rsidRPr="00D50638">
        <w:t>These authors contributed equally</w:t>
      </w:r>
    </w:p>
    <w:p w14:paraId="0D521CF5" w14:textId="773F2B98" w:rsidR="002435BA" w:rsidRPr="00D50638" w:rsidRDefault="002435BA" w:rsidP="00D50638">
      <w:pPr>
        <w:pBdr>
          <w:top w:val="nil"/>
          <w:left w:val="nil"/>
          <w:bottom w:val="nil"/>
          <w:right w:val="nil"/>
          <w:between w:val="nil"/>
        </w:pBdr>
        <w:rPr>
          <w:color w:val="808080"/>
        </w:rPr>
      </w:pPr>
    </w:p>
    <w:p w14:paraId="3B54B29B" w14:textId="61503DF2" w:rsidR="00C53194" w:rsidRPr="00D50638" w:rsidRDefault="00C53194" w:rsidP="00D50638">
      <w:pPr>
        <w:rPr>
          <w:lang w:val="en"/>
        </w:rPr>
      </w:pPr>
      <w:r w:rsidRPr="00D50638">
        <w:rPr>
          <w:b/>
          <w:bCs/>
          <w:lang w:val="en"/>
        </w:rPr>
        <w:t>KEYWORDS:</w:t>
      </w:r>
      <w:r w:rsidRPr="00D50638">
        <w:rPr>
          <w:lang w:val="en"/>
        </w:rPr>
        <w:t xml:space="preserve"> </w:t>
      </w:r>
    </w:p>
    <w:p w14:paraId="5DED2C82" w14:textId="471EB064" w:rsidR="00C53194" w:rsidRPr="00D50638" w:rsidRDefault="00771467" w:rsidP="00D50638">
      <w:pPr>
        <w:rPr>
          <w:lang w:val="en"/>
        </w:rPr>
      </w:pPr>
      <w:r w:rsidRPr="00D50638">
        <w:rPr>
          <w:lang w:val="en"/>
        </w:rPr>
        <w:t>E</w:t>
      </w:r>
      <w:r w:rsidR="00C53194" w:rsidRPr="00D50638">
        <w:rPr>
          <w:lang w:val="en"/>
        </w:rPr>
        <w:t xml:space="preserve">mulsion transfer, cDICE, GUVs, bottom-up reconstitution, actin, fascin  </w:t>
      </w:r>
    </w:p>
    <w:p w14:paraId="0F1ECC1E" w14:textId="77777777" w:rsidR="00C53194" w:rsidRPr="00D50638" w:rsidRDefault="00C53194" w:rsidP="00D50638">
      <w:pPr>
        <w:rPr>
          <w:b/>
        </w:rPr>
      </w:pPr>
    </w:p>
    <w:p w14:paraId="60F3B8D4" w14:textId="2C2B2B09" w:rsidR="006E4797" w:rsidRPr="00D50638" w:rsidRDefault="00551D82" w:rsidP="00D50638">
      <w:r w:rsidRPr="00D50638">
        <w:rPr>
          <w:b/>
        </w:rPr>
        <w:t>SUMMARY:</w:t>
      </w:r>
      <w:r w:rsidRPr="00D50638">
        <w:t xml:space="preserve"> </w:t>
      </w:r>
    </w:p>
    <w:p w14:paraId="01069787" w14:textId="5A351AAB" w:rsidR="006E4797" w:rsidRPr="00D50638" w:rsidRDefault="00236ACB" w:rsidP="00D50638">
      <w:r w:rsidRPr="00D50638">
        <w:t xml:space="preserve">This article introduces a simple method for </w:t>
      </w:r>
      <w:r w:rsidR="00490B72" w:rsidRPr="00D50638">
        <w:t xml:space="preserve">expeditious </w:t>
      </w:r>
      <w:r w:rsidRPr="00D50638">
        <w:t>production</w:t>
      </w:r>
      <w:r w:rsidR="00927BD3" w:rsidRPr="00D50638">
        <w:t xml:space="preserve"> of</w:t>
      </w:r>
      <w:r w:rsidRPr="00D50638">
        <w:t xml:space="preserve"> giant unilamellar vesicles with encapsulated cytoskeletal proteins. The method </w:t>
      </w:r>
      <w:r w:rsidR="00DB4187" w:rsidRPr="00D50638">
        <w:t>proves</w:t>
      </w:r>
      <w:r w:rsidRPr="00D50638">
        <w:t xml:space="preserve"> </w:t>
      </w:r>
      <w:r w:rsidR="00490B72" w:rsidRPr="00D50638">
        <w:t xml:space="preserve">to be </w:t>
      </w:r>
      <w:r w:rsidRPr="00D50638">
        <w:t xml:space="preserve">useful for bottom-up reconstitution of cytoskeletal structures </w:t>
      </w:r>
      <w:r w:rsidR="00DB4187" w:rsidRPr="00D50638">
        <w:t xml:space="preserve">in confinement and cytoskeleton-membrane interactions. </w:t>
      </w:r>
    </w:p>
    <w:p w14:paraId="74EFC8D7" w14:textId="77777777" w:rsidR="006E4797" w:rsidRPr="00D50638" w:rsidRDefault="006E4797" w:rsidP="00D50638"/>
    <w:p w14:paraId="2DF8E628" w14:textId="0D443CF1" w:rsidR="006E4797" w:rsidRPr="00D50638" w:rsidRDefault="00551D82" w:rsidP="00D50638">
      <w:r w:rsidRPr="00D50638">
        <w:rPr>
          <w:b/>
        </w:rPr>
        <w:t>ABSTRACT:</w:t>
      </w:r>
      <w:r w:rsidRPr="00D50638">
        <w:t xml:space="preserve"> </w:t>
      </w:r>
    </w:p>
    <w:p w14:paraId="24DDF8E0" w14:textId="02EAC063" w:rsidR="00DB4187" w:rsidRPr="00D50638" w:rsidRDefault="00DB4187" w:rsidP="00D50638">
      <w:pPr>
        <w:rPr>
          <w:lang w:val="en"/>
        </w:rPr>
      </w:pPr>
      <w:r w:rsidRPr="00D50638">
        <w:rPr>
          <w:lang w:val="en"/>
        </w:rPr>
        <w:t xml:space="preserve">Giant unilamellar vesicles (GUVs) are frequently used as models of biological membranes and thus are a great tool to study membrane-related cellular processes </w:t>
      </w:r>
      <w:r w:rsidRPr="00D50638">
        <w:rPr>
          <w:i/>
          <w:lang w:val="en"/>
        </w:rPr>
        <w:t>in vitro</w:t>
      </w:r>
      <w:r w:rsidRPr="00D50638">
        <w:rPr>
          <w:lang w:val="en"/>
        </w:rPr>
        <w:t xml:space="preserve">. In recent years, encapsulation within GUVs has proven to be a </w:t>
      </w:r>
      <w:r w:rsidR="000B69A4" w:rsidRPr="00D50638">
        <w:rPr>
          <w:lang w:val="en"/>
        </w:rPr>
        <w:t>help</w:t>
      </w:r>
      <w:r w:rsidRPr="00D50638">
        <w:rPr>
          <w:lang w:val="en"/>
        </w:rPr>
        <w:t>ful approach for reconstitution experiments in cell biology and related fields</w:t>
      </w:r>
      <w:r w:rsidR="000B69A4" w:rsidRPr="00D50638">
        <w:rPr>
          <w:lang w:val="en"/>
        </w:rPr>
        <w:t>. I</w:t>
      </w:r>
      <w:r w:rsidRPr="00D50638">
        <w:rPr>
          <w:lang w:val="en"/>
        </w:rPr>
        <w:t xml:space="preserve">t </w:t>
      </w:r>
      <w:r w:rsidR="00327655" w:rsidRPr="00D50638">
        <w:rPr>
          <w:lang w:val="en"/>
        </w:rPr>
        <w:t xml:space="preserve">better </w:t>
      </w:r>
      <w:r w:rsidRPr="00D50638">
        <w:rPr>
          <w:lang w:val="en"/>
        </w:rPr>
        <w:t xml:space="preserve">mimics </w:t>
      </w:r>
      <w:r w:rsidR="00327655" w:rsidRPr="00D50638">
        <w:rPr>
          <w:lang w:val="en"/>
        </w:rPr>
        <w:t xml:space="preserve">confinement </w:t>
      </w:r>
      <w:r w:rsidRPr="00D50638">
        <w:rPr>
          <w:lang w:val="en"/>
        </w:rPr>
        <w:t>conditions inside living cells</w:t>
      </w:r>
      <w:r w:rsidR="00327655" w:rsidRPr="00D50638">
        <w:rPr>
          <w:lang w:val="en"/>
        </w:rPr>
        <w:t>,</w:t>
      </w:r>
      <w:r w:rsidRPr="00D50638">
        <w:rPr>
          <w:lang w:val="en"/>
        </w:rPr>
        <w:t xml:space="preserve"> as </w:t>
      </w:r>
      <w:r w:rsidRPr="00D50638">
        <w:rPr>
          <w:lang w:val="en"/>
        </w:rPr>
        <w:lastRenderedPageBreak/>
        <w:t>opposed to conventional biochemical reconstitution. Methods for encapsulation inside GUVs are often not easy to implement</w:t>
      </w:r>
      <w:r w:rsidR="000B69A4" w:rsidRPr="00D50638">
        <w:rPr>
          <w:lang w:val="en"/>
        </w:rPr>
        <w:t>,</w:t>
      </w:r>
      <w:r w:rsidRPr="00D50638">
        <w:rPr>
          <w:lang w:val="en"/>
        </w:rPr>
        <w:t xml:space="preserve"> and success rates can differ significantly from lab to lab. One technique that has proven </w:t>
      </w:r>
      <w:r w:rsidR="0053569D" w:rsidRPr="00D50638">
        <w:rPr>
          <w:lang w:val="en"/>
        </w:rPr>
        <w:t xml:space="preserve">to be </w:t>
      </w:r>
      <w:r w:rsidRPr="00D50638">
        <w:rPr>
          <w:lang w:val="en"/>
        </w:rPr>
        <w:t xml:space="preserve">successful for </w:t>
      </w:r>
      <w:r w:rsidR="000B69A4" w:rsidRPr="00D50638">
        <w:rPr>
          <w:lang w:val="en"/>
        </w:rPr>
        <w:t>encapsulating more complex protein systems is call</w:t>
      </w:r>
      <w:r w:rsidRPr="00D50638">
        <w:rPr>
          <w:lang w:val="en"/>
        </w:rPr>
        <w:t xml:space="preserve">ed continuous droplet interface crossing encapsulation (cDICE). Here, a cDICE-based method </w:t>
      </w:r>
      <w:r w:rsidR="000B69A4" w:rsidRPr="00D50638">
        <w:rPr>
          <w:lang w:val="en"/>
        </w:rPr>
        <w:t xml:space="preserve">is presented for </w:t>
      </w:r>
      <w:r w:rsidR="00BC0FD0" w:rsidRPr="00D50638">
        <w:rPr>
          <w:lang w:val="en"/>
        </w:rPr>
        <w:t>rapidly encapsulating</w:t>
      </w:r>
      <w:r w:rsidR="000B69A4" w:rsidRPr="00D50638">
        <w:rPr>
          <w:lang w:val="en"/>
        </w:rPr>
        <w:t xml:space="preserve"> cytoskeletal proteins in GUVs with high encapsulation efficiency</w:t>
      </w:r>
      <w:r w:rsidRPr="00D50638">
        <w:rPr>
          <w:lang w:val="en"/>
        </w:rPr>
        <w:t>. In this method, first, lipid-monolayer droplets are generated by emulsifying a protein solution of interest in a lipid/oil mixture. After being added into a rotating 3D-printed chamber, these lipid</w:t>
      </w:r>
      <w:r w:rsidR="001E2A1A" w:rsidRPr="00D50638">
        <w:rPr>
          <w:lang w:val="en"/>
        </w:rPr>
        <w:t>-</w:t>
      </w:r>
      <w:r w:rsidRPr="00D50638">
        <w:rPr>
          <w:lang w:val="en"/>
        </w:rPr>
        <w:t xml:space="preserve">monolayered droplets then pass through a second lipid monolayer at a water/oil interface inside the chamber to form GUVs that contain the protein system. This method </w:t>
      </w:r>
      <w:r w:rsidR="00174BA5" w:rsidRPr="00D50638">
        <w:rPr>
          <w:lang w:val="en"/>
        </w:rPr>
        <w:t>simplifies the overall procedure of encapsulation within GUVs and</w:t>
      </w:r>
      <w:r w:rsidRPr="00D50638">
        <w:rPr>
          <w:lang w:val="en"/>
        </w:rPr>
        <w:t xml:space="preserve"> speeds up the process</w:t>
      </w:r>
      <w:r w:rsidR="00174BA5" w:rsidRPr="00D50638">
        <w:rPr>
          <w:lang w:val="en"/>
        </w:rPr>
        <w:t>,</w:t>
      </w:r>
      <w:r w:rsidRPr="00D50638">
        <w:rPr>
          <w:lang w:val="en"/>
        </w:rPr>
        <w:t xml:space="preserve"> and thus allows </w:t>
      </w:r>
      <w:r w:rsidR="00CB476D" w:rsidRPr="00D50638">
        <w:rPr>
          <w:lang w:val="en"/>
        </w:rPr>
        <w:t>us to confine and observe the dynamic evolution of</w:t>
      </w:r>
      <w:r w:rsidRPr="00D50638">
        <w:rPr>
          <w:lang w:val="en"/>
        </w:rPr>
        <w:t xml:space="preserve"> network assembly inside lipid bilayer vesicles. This platform is </w:t>
      </w:r>
      <w:r w:rsidR="00174BA5" w:rsidRPr="00D50638">
        <w:rPr>
          <w:lang w:val="en"/>
        </w:rPr>
        <w:t>handy</w:t>
      </w:r>
      <w:r w:rsidRPr="00D50638">
        <w:rPr>
          <w:lang w:val="en"/>
        </w:rPr>
        <w:t xml:space="preserve"> for studying the mechanics of cytoskeleton-membrane interactions in confinement. </w:t>
      </w:r>
    </w:p>
    <w:p w14:paraId="2A49CD4C" w14:textId="6C5599D3" w:rsidR="003B491C" w:rsidRPr="00D50638" w:rsidRDefault="003B491C" w:rsidP="00D50638">
      <w:pPr>
        <w:rPr>
          <w:lang w:val="en"/>
        </w:rPr>
      </w:pPr>
    </w:p>
    <w:p w14:paraId="0646E204" w14:textId="4D75B3AF" w:rsidR="006E4797" w:rsidRPr="00D50638" w:rsidRDefault="00551D82" w:rsidP="00D50638">
      <w:r w:rsidRPr="00D50638">
        <w:rPr>
          <w:b/>
        </w:rPr>
        <w:t>INTRODUCTION:</w:t>
      </w:r>
    </w:p>
    <w:p w14:paraId="175FE074" w14:textId="1E4CF0EA" w:rsidR="00DB4187" w:rsidRPr="00D50638" w:rsidRDefault="00AA0B00" w:rsidP="00D50638">
      <w:r w:rsidRPr="00D50638">
        <w:t xml:space="preserve">Lipid bilayer compartments are used </w:t>
      </w:r>
      <w:r w:rsidR="008C0460" w:rsidRPr="00D50638">
        <w:t>as model synthetic cells for studying enclosed organic reactions and membrane-based processe</w:t>
      </w:r>
      <w:r w:rsidR="00BB4016" w:rsidRPr="00D50638">
        <w:t>s</w:t>
      </w:r>
      <w:r w:rsidR="008C0460" w:rsidRPr="00D50638">
        <w:t xml:space="preserve"> or as carrier modules in drug delivery applications</w:t>
      </w:r>
      <w:r w:rsidR="00BB4016" w:rsidRPr="00D50638">
        <w:fldChar w:fldCharType="begin" w:fldLock="1"/>
      </w:r>
      <w:r w:rsidR="00224F17" w:rsidRPr="00D50638">
        <w:instrText>ADDIN CSL_CITATION {"citationItems":[{"id":"ITEM-1","itemData":{"ISSN":"1939-5116","author":[{"dropping-particle":"","family":"Groaz","given":"Alessandro","non-dropping-particle":"","parse-names":false,"suffix":""},{"dropping-particle":"","family":"Moghimianavval","given":"Hossein","non-dropping-particle":"","parse-names":false,"suffix":""},{"dropping-particle":"","family":"Tavella","given":"Franco","non-dropping-particle":"","parse-names":false,"suffix":""},{"dropping-particle":"","family":"Giessen","given":"Tobias W","non-dropping-particle":"","parse-names":false,"suffix":""},{"dropping-particle":"","family":"Vecchiarelli","given":"Anthony G","non-dropping-particle":"","parse-names":false,"suffix":""},{"dropping-particle":"","family":"Yang","given":"Qiong","non-dropping-particle":"","parse-names":false,"suffix":""},{"dropping-particle":"","family":"Liu","given":"Allen P","non-dropping-particle":"","parse-names":false,"suffix":""}],"container-title":"Wiley Interdisciplinary Reviews: Nanomedicine and Nanobiotechnology","id":"ITEM-1","issue":"3","issued":{"date-parts":[["2021"]]},"page":"e1685","publisher":"Wiley Online Library","title":"Engineering spatiotemporal organization and dynamics in synthetic cells","type":"article-journal","volume":"13"},"uris":["http://www.mendeley.com/documents/?uuid=dd5549ee-0981-4c14-bf6d-0fbdae54bee3"]},{"id":"ITEM-2","itemData":{"DOI":"10.1039/d1qm00717c","author":[{"dropping-particle":"","family":"Diltemiz","given":"Sibel Emir","non-dropping-particle":"","parse-names":false,"suffix":""},{"dropping-particle":"","family":"Tavafoghi","given":"Maryam","non-dropping-particle":"","parse-names":false,"suffix":""},{"dropping-particle":"","family":"Roberto De Barros","given":"Natan","non-dropping-particle":"","parse-names":false,"suffix":""},{"dropping-particle":"","family":"Kanada","given":"Masamitsu","non-dropping-particle":"","parse-names":false,"suffix":""},{"dropping-particle":"","family":"Heinä Mä Ki","given":"Jyrki","non-dropping-particle":"","parse-names":false,"suffix":""},{"dropping-particle":"","family":"Contag","given":"Christopher","non-dropping-particle":"","parse-names":false,"suffix":""},{"dropping-particle":"","family":"Seidlits","given":"Stephanie K","non-dropping-particle":"","parse-names":false,"suffix":""},{"dropping-particle":"","family":"Ashammakhi","given":"Nureddin","non-dropping-particle":"","parse-names":false,"suffix":""}],"container-title":"This journal is Cite this: Mater. Chem. Front","id":"ITEM-2","issued":{"date-parts":[["2021"]]},"page":"6672","title":"Use of artificial cells as drug carriers","type":"article-journal","volume":"5"},"uris":["http://www.mendeley.com/documents/?uuid=a2234b19-e39c-3d20-92db-4831c7b4d10c"]}],"mendeley":{"formattedCitation":"&lt;sup&gt;1, 2&lt;/sup&gt;","plainTextFormattedCitation":"1, 2","previouslyFormattedCitation":"&lt;sup&gt;1, 2&lt;/sup&gt;"},"properties":{"noteIndex":0},"schema":"https://github.com/citation-style-language/schema/raw/master/csl-citation.json"}</w:instrText>
      </w:r>
      <w:r w:rsidR="00BB4016" w:rsidRPr="00D50638">
        <w:fldChar w:fldCharType="separate"/>
      </w:r>
      <w:r w:rsidR="00BB4016" w:rsidRPr="00D50638">
        <w:rPr>
          <w:noProof/>
          <w:vertAlign w:val="superscript"/>
        </w:rPr>
        <w:t>1,2</w:t>
      </w:r>
      <w:r w:rsidR="00BB4016" w:rsidRPr="00D50638">
        <w:fldChar w:fldCharType="end"/>
      </w:r>
      <w:r w:rsidR="008C0460" w:rsidRPr="00D50638">
        <w:t xml:space="preserve">.   </w:t>
      </w:r>
      <w:r w:rsidRPr="00D50638">
        <w:t xml:space="preserve"> </w:t>
      </w:r>
      <w:r w:rsidR="00DB4187" w:rsidRPr="00D50638">
        <w:t xml:space="preserve">Bottom-up biology with purified components requires minimal experimental systems to </w:t>
      </w:r>
      <w:r w:rsidR="00066AE0" w:rsidRPr="00D50638">
        <w:t>explore</w:t>
      </w:r>
      <w:r w:rsidR="00DB4187" w:rsidRPr="00D50638">
        <w:t xml:space="preserve"> properties and interactions between biomolecules</w:t>
      </w:r>
      <w:r w:rsidR="00327655" w:rsidRPr="00D50638">
        <w:t>,</w:t>
      </w:r>
      <w:r w:rsidR="00DB4187" w:rsidRPr="00D50638">
        <w:t xml:space="preserve"> such as proteins and lipids</w:t>
      </w:r>
      <w:r w:rsidR="00EC393F" w:rsidRPr="00D50638">
        <w:fldChar w:fldCharType="begin" w:fldLock="1"/>
      </w:r>
      <w:r w:rsidR="00B2144C" w:rsidRPr="00D50638">
        <w:instrText>ADDIN CSL_CITATION {"citationItems":[{"id":"ITEM-1","itemData":{"DOI":"10.1038/nrm2746","ISSN":"1471-0080","abstract":"The reconstitution of biological processes from purified components is a powerful approach to understanding the principles that govern cellular organization. The recent development of new experimental techniques is enabling the reconstitution of increasingly complex cellular systems. We are much better at taking cells apart than putting them together. Reconstitution of biological processes from component molecules has been a powerful but difficult approach to studying functional organization in biology. Recently, the convergence of biochemical and cell biological advances with new experimental and computational tools is providing the opportunity to reconstitute increasingly complex processes. We predict that this bottom-up strategy will uncover basic processes that guide cellular assembly, advancing both basic and applied sciences.","author":[{"dropping-particle":"","family":"Liu","given":"Allen P.","non-dropping-particle":"","parse-names":false,"suffix":""},{"dropping-particle":"","family":"Fletcher","given":"Daniel A.","non-dropping-particle":"","parse-names":false,"suffix":""}],"container-title":"Nature Reviews Molecular Cell Biology 2009 10:9","id":"ITEM-1","issue":"9","issued":{"date-parts":[["2009","8","12"]]},"page":"644-650","publisher":"Nature Publishing Group","title":"Biology under construction: in vitro reconstitution of cellular function","type":"article-journal","volume":"10"},"uris":["http://www.mendeley.com/documents/?uuid=12f1664a-4865-3228-9c07-9d9c2ecd92f7"]},{"id":"ITEM-2","itemData":{"DOI":"10.1242/JCS.227488","ISSN":"0021-9533","abstract":"The ultimate goal of bottom-up synthetic biology is recreating life in its simplest form. However, in its quest to find the minimal functional units of life, this field contributes more than its main aim by also offering a range of tools for asking, and experimentally approaching, biological questions. This Review focusses on how bottom-up reconstitution has furthered our understanding of cell biology. Studying cell biological processes in vitro has a long tradition, but only recent technological advances have enabled researchers to reconstitute increasingly complex biomolecular systems by controlling their multi-component composition and their spatiotemporal arrangements. We illustrate this progress using the example of cytoskeletal processes. Our understanding of these has been greatly enhanced by reconstitution experiments, from the first in vitro experiments 70 years ago to recent work on minimal cytoskeleton systems (including this Special Issue of Journal of Cell Science). Importantly, reconstitution approaches are not limited to the cytoskeleton field. Thus, we also discuss progress in other areas, such as the shaping of biomembranes and cellular signalling, and prompt the reader to add their subfield of cell biology to this list in the future.","author":[{"dropping-particle":"","family":"Ganzinger","given":"Kristina A.","non-dropping-particle":"","parse-names":false,"suffix":""},{"dropping-particle":"","family":"Schwille","given":"Petra","non-dropping-particle":"","parse-names":false,"suffix":""}],"container-title":"Journal of Cell Science","id":"ITEM-2","issue":"4","issued":{"date-parts":[["2019","2","15"]]},"publisher":"The Company of Biologists","title":"More from less – bottom-up reconstitution of cell biology","type":"article-journal","volume":"132"},"uris":["http://www.mendeley.com/documents/?uuid=bd650fd0-17d3-3804-99a0-72bb4f7ec89e"]}],"mendeley":{"formattedCitation":"&lt;sup&gt;3, 4&lt;/sup&gt;","plainTextFormattedCitation":"3, 4","previouslyFormattedCitation":"&lt;sup&gt;3, 4&lt;/sup&gt;"},"properties":{"noteIndex":0},"schema":"https://github.com/citation-style-language/schema/raw/master/csl-citation.json"}</w:instrText>
      </w:r>
      <w:r w:rsidR="00EC393F" w:rsidRPr="00D50638">
        <w:fldChar w:fldCharType="separate"/>
      </w:r>
      <w:r w:rsidR="00D85F90" w:rsidRPr="00D50638">
        <w:rPr>
          <w:noProof/>
          <w:vertAlign w:val="superscript"/>
        </w:rPr>
        <w:t>3,4</w:t>
      </w:r>
      <w:r w:rsidR="00EC393F" w:rsidRPr="00D50638">
        <w:fldChar w:fldCharType="end"/>
      </w:r>
      <w:r w:rsidR="00DB4187" w:rsidRPr="00D50638">
        <w:t>. However, with the advanc</w:t>
      </w:r>
      <w:r w:rsidR="00595609" w:rsidRPr="00D50638">
        <w:t>ement of the</w:t>
      </w:r>
      <w:r w:rsidR="00DB4187" w:rsidRPr="00D50638">
        <w:t xml:space="preserve"> field, there is an increased need for more complex experimental systems that better imitate the conditions in biological cells. Encapsulation in GUVs is a </w:t>
      </w:r>
      <w:r w:rsidR="00066AE0" w:rsidRPr="00D50638">
        <w:t>practical</w:t>
      </w:r>
      <w:r w:rsidR="00DB4187" w:rsidRPr="00D50638">
        <w:t xml:space="preserve"> approach that can offer some of these cell-like properties by providing a deformable and selectively permeable lipid bilayer and a confined reaction space. In particular, </w:t>
      </w:r>
      <w:r w:rsidR="00DB4187" w:rsidRPr="00D50638">
        <w:rPr>
          <w:i/>
          <w:iCs/>
        </w:rPr>
        <w:t>in vitro</w:t>
      </w:r>
      <w:r w:rsidR="00DB4187" w:rsidRPr="00D50638">
        <w:t xml:space="preserve"> reconstitution of cytoskeletal system</w:t>
      </w:r>
      <w:r w:rsidR="00722B3D" w:rsidRPr="00D50638">
        <w:t>s</w:t>
      </w:r>
      <w:r w:rsidR="001C123A" w:rsidRPr="00D50638">
        <w:t>,</w:t>
      </w:r>
      <w:r w:rsidR="00DB4187" w:rsidRPr="00D50638">
        <w:t xml:space="preserve"> </w:t>
      </w:r>
      <w:r w:rsidR="001C123A" w:rsidRPr="00D50638">
        <w:t xml:space="preserve">as models of synthetic cells, </w:t>
      </w:r>
      <w:r w:rsidR="00DB4187" w:rsidRPr="00D50638">
        <w:t>can benefit from encapsulation in membrane compartments</w:t>
      </w:r>
      <w:r w:rsidR="00D85F90" w:rsidRPr="00D50638">
        <w:fldChar w:fldCharType="begin" w:fldLock="1"/>
      </w:r>
      <w:r w:rsidR="00B2144C" w:rsidRPr="00D50638">
        <w:instrText>ADDIN CSL_CITATION {"citationItems":[{"id":"ITEM-1","itemData":{"author":[{"dropping-particle":"","family":"Bashirzadeh","given":"Yashar","non-dropping-particle":"","parse-names":false,"suffix":""},{"dropping-particle":"","family":"Liu","given":"Allen P","non-dropping-particle":"","parse-names":false,"suffix":""}],"container-title":"Soft Matter","id":"ITEM-1","issue":"42","issued":{"date-parts":[["2019"]]},"page":"8425-8436","publisher":"Royal Society of Chemistry","title":"Encapsulation of the cytoskeleton: towards mimicking the mechanics of a cell","type":"article-journal","volume":"15"},"uris":["http://www.mendeley.com/documents/?uuid=00a132cf-f2ba-42ce-8151-5da8afc540c9"]}],"mendeley":{"formattedCitation":"&lt;sup&gt;5&lt;/sup&gt;","plainTextFormattedCitation":"5","previouslyFormattedCitation":"&lt;sup&gt;5&lt;/sup&gt;"},"properties":{"noteIndex":0},"schema":"https://github.com/citation-style-language/schema/raw/master/csl-citation.json"}</w:instrText>
      </w:r>
      <w:r w:rsidR="00D85F90" w:rsidRPr="00D50638">
        <w:fldChar w:fldCharType="separate"/>
      </w:r>
      <w:r w:rsidR="00D85F90" w:rsidRPr="00D50638">
        <w:rPr>
          <w:noProof/>
          <w:vertAlign w:val="superscript"/>
        </w:rPr>
        <w:t>5</w:t>
      </w:r>
      <w:r w:rsidR="00D85F90" w:rsidRPr="00D50638">
        <w:fldChar w:fldCharType="end"/>
      </w:r>
      <w:r w:rsidR="00DB4187" w:rsidRPr="00D50638">
        <w:t>. Many cytoskeletal proteins bind and interact with the cell membrane</w:t>
      </w:r>
      <w:r w:rsidR="00066AE0" w:rsidRPr="00D50638">
        <w:t>. As most cytoskeletal assemblies form structures that span the entirety of the cell, their shape is</w:t>
      </w:r>
      <w:r w:rsidR="00DB4187" w:rsidRPr="00D50638">
        <w:t xml:space="preserve"> naturally determined by cell-sized confinement</w:t>
      </w:r>
      <w:r w:rsidR="00B2144C" w:rsidRPr="00D50638">
        <w:fldChar w:fldCharType="begin" w:fldLock="1"/>
      </w:r>
      <w:r w:rsidR="008B5B18" w:rsidRPr="00D50638">
        <w:instrText>ADDIN CSL_CITATION {"citationItems":[{"id":"ITEM-1","itemData":{"DOI":"10.1152/PHYSREV.00018.2013","abstract":"Tight coupling between biochemical and mechanical properties of the actin cytoskeleton drives a large range of cellular processes including polarity establishment, morphogenesis, and motility. This...","author":[{"dropping-particle":"","family":"Blanchoin","given":"Laurent","non-dropping-particle":"","parse-names":false,"suffix":""},{"dropping-particle":"","family":"Boujemaa-Paterski","given":"Rajaa","non-dropping-particle":"","parse-names":false,"suffix":""},{"dropping-particle":"","family":"Sykes","given":"Cécile","non-dropping-particle":"","parse-names":false,"suffix":""},{"dropping-particle":"","family":"Plastino","given":"Julie","non-dropping-particle":"","parse-names":false,"suffix":""}],"container-title":"https://doi.org/10.1152/physrev.00018.2013","id":"ITEM-1","issue":"1","issued":{"date-parts":[["2014","1","1"]]},"page":"235-263","publisher":" American Physiological Society Bethesda, MD","title":"Actin Dynamics, Architecture, and Mechanics in Cell Motility","type":"article-journal","volume":"94"},"uris":["http://www.mendeley.com/documents/?uuid=1fc8af69-3254-31c1-b7f9-5cfcf770d5cd"]}],"mendeley":{"formattedCitation":"&lt;sup&gt;6&lt;/sup&gt;","plainTextFormattedCitation":"6","previouslyFormattedCitation":"&lt;sup&gt;6&lt;/sup&gt;"},"properties":{"noteIndex":0},"schema":"https://github.com/citation-style-language/schema/raw/master/csl-citation.json"}</w:instrText>
      </w:r>
      <w:r w:rsidR="00B2144C" w:rsidRPr="00D50638">
        <w:fldChar w:fldCharType="separate"/>
      </w:r>
      <w:r w:rsidR="00B2144C" w:rsidRPr="00D50638">
        <w:rPr>
          <w:noProof/>
          <w:vertAlign w:val="superscript"/>
        </w:rPr>
        <w:t>6</w:t>
      </w:r>
      <w:r w:rsidR="00B2144C" w:rsidRPr="00D50638">
        <w:fldChar w:fldCharType="end"/>
      </w:r>
      <w:r w:rsidR="00DB4187" w:rsidRPr="00D50638">
        <w:t>.</w:t>
      </w:r>
    </w:p>
    <w:p w14:paraId="2876C14D" w14:textId="77777777" w:rsidR="00066AE0" w:rsidRPr="00D50638" w:rsidRDefault="00066AE0" w:rsidP="00D50638"/>
    <w:p w14:paraId="54329263" w14:textId="57C5EF2D" w:rsidR="00DB4187" w:rsidRPr="00D50638" w:rsidRDefault="00A71FC9" w:rsidP="00D50638">
      <w:r w:rsidRPr="00D50638">
        <w:t>Different methods are</w:t>
      </w:r>
      <w:r w:rsidR="00DB4187" w:rsidRPr="00D50638">
        <w:t xml:space="preserve"> used to generate GUVs</w:t>
      </w:r>
      <w:r w:rsidR="00595609" w:rsidRPr="00D50638">
        <w:t>,</w:t>
      </w:r>
      <w:r w:rsidR="00DB4187" w:rsidRPr="00D50638">
        <w:t xml:space="preserve"> such as the swelling</w:t>
      </w:r>
      <w:r w:rsidR="00DB4187" w:rsidRPr="00D50638">
        <w:fldChar w:fldCharType="begin" w:fldLock="1"/>
      </w:r>
      <w:r w:rsidR="008B5B18" w:rsidRPr="00D50638">
        <w:instrText>ADDIN CSL_CITATION {"citationItems":[{"id":"ITEM-1","itemData":{"author":[{"dropping-particle":"","family":"Angelova","given":"Miglena I","non-dropping-particle":"","parse-names":false,"suffix":""},{"dropping-particle":"","family":"Dimitrov","given":"Dimiter S","non-dropping-particle":"","parse-names":false,"suffix":""}],"container-title":"Faraday discussions of the Chemical Society","id":"ITEM-1","issued":{"date-parts":[["1986"]]},"page":"303-311","publisher":"Royal Society of Chemistry","title":"Liposome electroformation","type":"article-journal","volume":"81"},"uris":["http://www.mendeley.com/documents/?uuid=250458f0-1b09-466e-9e3a-28ddee955eb5"]},{"id":"ITEM-2","itemData":{"ISSN":"0927-7765","author":[{"dropping-particle":"","family":"Tsumoto","given":"Kanta","non-dropping-particle":"","parse-names":false,"suffix":""},{"dropping-particle":"","family":"Matsuo","given":"Hideki","non-dropping-particle":"","parse-names":false,"suffix":""},{"dropping-particle":"","family":"Tomita","given":"Masahiro","non-dropping-particle":"","parse-names":false,"suffix":""},{"dropping-particle":"","family":"Yoshimura","given":"Tetsuro","non-dropping-particle":"","parse-names":false,"suffix":""}],"container-title":"Colloids and Surfaces B: Biointerfaces","id":"ITEM-2","issue":"1","issued":{"date-parts":[["2009"]]},"page":"98-105","publisher":"Elsevier","title":"Efficient formation of giant liposomes through the gentle hydration of phosphatidylcholine films doped with sugar","type":"article-journal","volume":"68"},"uris":["http://www.mendeley.com/documents/?uuid=ed1f2abc-8449-4011-9d1d-6f7d96bb75c5"]}],"mendeley":{"formattedCitation":"&lt;sup&gt;7, 8&lt;/sup&gt;","plainTextFormattedCitation":"7, 8","previouslyFormattedCitation":"&lt;sup&gt;7, 8&lt;/sup&gt;"},"properties":{"noteIndex":0},"schema":"https://github.com/citation-style-language/schema/raw/master/csl-citation.json"}</w:instrText>
      </w:r>
      <w:r w:rsidR="00DB4187" w:rsidRPr="00D50638">
        <w:fldChar w:fldCharType="separate"/>
      </w:r>
      <w:r w:rsidR="00B2144C" w:rsidRPr="00D50638">
        <w:rPr>
          <w:noProof/>
          <w:vertAlign w:val="superscript"/>
        </w:rPr>
        <w:t>7,8</w:t>
      </w:r>
      <w:r w:rsidR="00DB4187" w:rsidRPr="00D50638">
        <w:fldChar w:fldCharType="end"/>
      </w:r>
      <w:r w:rsidR="00DB4187" w:rsidRPr="00D50638">
        <w:t>, small vesicle fusion</w:t>
      </w:r>
      <w:r w:rsidR="00DB4187" w:rsidRPr="00D50638">
        <w:fldChar w:fldCharType="begin" w:fldLock="1"/>
      </w:r>
      <w:r w:rsidR="008B5B18" w:rsidRPr="00D50638">
        <w:instrText>ADDIN CSL_CITATION {"citationItems":[{"id":"ITEM-1","itemData":{"ISSN":"0006-2960","author":[{"dropping-particle":"","family":"Bailey","given":"Austin L","non-dropping-particle":"","parse-names":false,"suffix":""},{"dropping-particle":"","family":"Cullis","given":"Pieter R","non-dropping-particle":"","parse-names":false,"suffix":""}],"container-title":"Biochemistry","id":"ITEM-1","issue":"7","issued":{"date-parts":[["1997"]]},"page":"1628-1634","publisher":"ACS Publications","title":"Membrane fusion with cationic liposomes: effects of target membrane lipid composition","type":"article-journal","volume":"36"},"uris":["http://www.mendeley.com/documents/?uuid=dbff680e-8b2a-4463-94d0-fbf4812ee187"]},{"id":"ITEM-2","itemData":{"ISSN":"0027-8424","author":[{"dropping-particle":"","family":"Haluska","given":"Christopher K","non-dropping-particle":"","parse-names":false,"suffix":""},{"dropping-particle":"","family":"Riske","given":"Karin A","non-dropping-particle":"","parse-names":false,"suffix":""},{"dropping-particle":"","family":"Marchi-Artzner","given":"Valérie","non-dropping-particle":"","parse-names":false,"suffix":""},{"dropping-particle":"","family":"Lehn","given":"Jean-Marie","non-dropping-particle":"","parse-names":false,"suffix":""},{"dropping-particle":"","family":"Lipowsky","given":"Reinhard","non-dropping-particle":"","parse-names":false,"suffix":""},{"dropping-particle":"","family":"Dimova","given":"Rumiana","non-dropping-particle":"","parse-names":false,"suffix":""}],"container-title":"Proceedings of the National Academy of Sciences","id":"ITEM-2","issue":"43","issued":{"date-parts":[["2006"]]},"page":"15841-15846","publisher":"National Acad Sciences","title":"Time scales of membrane fusion revealed by direct imaging of vesicle fusion with high temporal resolution","type":"article-journal","volume":"103"},"uris":["http://www.mendeley.com/documents/?uuid=4e71b2b1-cb85-4ef9-8418-61f22b69f2ff"]}],"mendeley":{"formattedCitation":"&lt;sup&gt;9, 10&lt;/sup&gt;","plainTextFormattedCitation":"9, 10","previouslyFormattedCitation":"&lt;sup&gt;9, 10&lt;/sup&gt;"},"properties":{"noteIndex":0},"schema":"https://github.com/citation-style-language/schema/raw/master/csl-citation.json"}</w:instrText>
      </w:r>
      <w:r w:rsidR="00DB4187" w:rsidRPr="00D50638">
        <w:fldChar w:fldCharType="separate"/>
      </w:r>
      <w:r w:rsidR="00B2144C" w:rsidRPr="00D50638">
        <w:rPr>
          <w:noProof/>
          <w:vertAlign w:val="superscript"/>
        </w:rPr>
        <w:t>9,10</w:t>
      </w:r>
      <w:r w:rsidR="00DB4187" w:rsidRPr="00D50638">
        <w:fldChar w:fldCharType="end"/>
      </w:r>
      <w:r w:rsidR="00DB4187" w:rsidRPr="00D50638">
        <w:t>, emulsion transfer</w:t>
      </w:r>
      <w:r w:rsidR="00DB4187" w:rsidRPr="00D50638">
        <w:fldChar w:fldCharType="begin" w:fldLock="1"/>
      </w:r>
      <w:r w:rsidR="008B5B18" w:rsidRPr="00D50638">
        <w:instrText>ADDIN CSL_CITATION {"citationItems":[{"id":"ITEM-1","itemData":{"ISSN":"0021-9797","author":[{"dropping-particle":"","family":"Nishimura","given":"Kazuya","non-dropping-particle":"","parse-names":false,"suffix":""},{"dropping-particle":"","family":"Suzuki","given":"Hiroaki","non-dropping-particle":"","parse-names":false,"suffix":""},{"dropping-particle":"","family":"Toyota","given":"Taro","non-dropping-particle":"","parse-names":false,"suffix":""},{"dropping-particle":"","family":"Yomo","given":"Tetsuya","non-dropping-particle":"","parse-names":false,"suffix":""}],"container-title":"Journal of colloid and interface science","id":"ITEM-1","issue":"1","issued":{"date-parts":[["2012"]]},"page":"119-125","publisher":"Elsevier","title":"Size control of giant unilamellar vesicles prepared from inverted emulsion droplets","type":"article-journal","volume":"376"},"uris":["http://www.mendeley.com/documents/?uuid=ce82fd38-853c-49f6-bfe4-e8d5ce9b15e0"]},{"id":"ITEM-2","itemData":{"ISSN":"0743-7463","author":[{"dropping-particle":"","family":"Pautot","given":"Sophie","non-dropping-particle":"","parse-names":false,"suffix":""},{"dropping-particle":"","family":"Frisken","given":"Barbara J","non-dropping-particle":"","parse-names":false,"suffix":""},{"dropping-particle":"","family":"Weitz","given":"D A","non-dropping-particle":"","parse-names":false,"suffix":""}],"container-title":"Langmuir","id":"ITEM-2","issue":"7","issued":{"date-parts":[["2003"]]},"page":"2870-2879","publisher":"ACS Publications","title":"Production of unilamellar vesicles using an inverted emulsion","type":"article-journal","volume":"19"},"uris":["http://www.mendeley.com/documents/?uuid=85e87ad7-1f3f-4086-94e0-0112f3364218"]}],"mendeley":{"formattedCitation":"&lt;sup&gt;11, 12&lt;/sup&gt;","plainTextFormattedCitation":"11, 12","previouslyFormattedCitation":"&lt;sup&gt;11, 12&lt;/sup&gt;"},"properties":{"noteIndex":0},"schema":"https://github.com/citation-style-language/schema/raw/master/csl-citation.json"}</w:instrText>
      </w:r>
      <w:r w:rsidR="00DB4187" w:rsidRPr="00D50638">
        <w:fldChar w:fldCharType="separate"/>
      </w:r>
      <w:r w:rsidR="00B2144C" w:rsidRPr="00D50638">
        <w:rPr>
          <w:noProof/>
          <w:vertAlign w:val="superscript"/>
        </w:rPr>
        <w:t>11,12</w:t>
      </w:r>
      <w:r w:rsidR="00DB4187" w:rsidRPr="00D50638">
        <w:fldChar w:fldCharType="end"/>
      </w:r>
      <w:r w:rsidR="00DB4187" w:rsidRPr="00D50638">
        <w:t>, pulsed jetting</w:t>
      </w:r>
      <w:r w:rsidR="00DB4187" w:rsidRPr="00D50638">
        <w:fldChar w:fldCharType="begin" w:fldLock="1"/>
      </w:r>
      <w:r w:rsidR="008B5B18" w:rsidRPr="00D50638">
        <w:instrText>ADDIN CSL_CITATION {"citationItems":[{"id":"ITEM-1","itemData":{"ISSN":"0027-8424","author":[{"dropping-particle":"","family":"Stachowiak","given":"Jeanne C","non-dropping-particle":"","parse-names":false,"suffix":""},{"dropping-particle":"","family":"Richmond","given":"David L","non-dropping-particle":"","parse-names":false,"suffix":""},{"dropping-particle":"","family":"Li","given":"Thomas H","non-dropping-particle":"","parse-names":false,"suffix":""},{"dropping-particle":"","family":"Liu","given":"Allen P","non-dropping-particle":"","parse-names":false,"suffix":""},{"dropping-particle":"","family":"Parekh","given":"Sapun H","non-dropping-particle":"","parse-names":false,"suffix":""},{"dropping-particle":"","family":"Fletcher","given":"Daniel A","non-dropping-particle":"","parse-names":false,"suffix":""}],"container-title":"Proceedings of the national academy of sciences","id":"ITEM-1","issue":"12","issued":{"date-parts":[["2008"]]},"page":"4697-4702","publisher":"National Acad Sciences","title":"Unilamellar vesicle formation and encapsulation by microfluidic jetting","type":"article-journal","volume":"105"},"uris":["http://www.mendeley.com/documents/?uuid=e61ad783-cdc5-4a98-9e36-806310d2ac7f"]}],"mendeley":{"formattedCitation":"&lt;sup&gt;13&lt;/sup&gt;","plainTextFormattedCitation":"13","previouslyFormattedCitation":"&lt;sup&gt;13&lt;/sup&gt;"},"properties":{"noteIndex":0},"schema":"https://github.com/citation-style-language/schema/raw/master/csl-citation.json"}</w:instrText>
      </w:r>
      <w:r w:rsidR="00DB4187" w:rsidRPr="00D50638">
        <w:fldChar w:fldCharType="separate"/>
      </w:r>
      <w:r w:rsidR="00B2144C" w:rsidRPr="00D50638">
        <w:rPr>
          <w:noProof/>
          <w:vertAlign w:val="superscript"/>
        </w:rPr>
        <w:t>13</w:t>
      </w:r>
      <w:r w:rsidR="00DB4187" w:rsidRPr="00D50638">
        <w:fldChar w:fldCharType="end"/>
      </w:r>
      <w:r w:rsidRPr="00D50638">
        <w:t>,</w:t>
      </w:r>
      <w:r w:rsidR="00DB4187" w:rsidRPr="00D50638">
        <w:t xml:space="preserve"> and other microfluidic</w:t>
      </w:r>
      <w:r w:rsidR="00734D44" w:rsidRPr="00D50638">
        <w:t xml:space="preserve"> approaches</w:t>
      </w:r>
      <w:r w:rsidR="00734D44" w:rsidRPr="00D50638">
        <w:fldChar w:fldCharType="begin" w:fldLock="1"/>
      </w:r>
      <w:r w:rsidR="008B5B18" w:rsidRPr="00D50638">
        <w:instrText>ADDIN CSL_CITATION {"citationItems":[{"id":"ITEM-1","itemData":{"DOI":"10.1126/SCIENCE.1321498","abstract":"Synaptic vesicles store neurotransmitters that are released during calcium-regulated exo-cytosis. The specificity of neurotransmitter release requires the localization of both synaptic vesicles and calcium channels to the presynaptic active zone. Two 35-kilodalton proteins (p35 or syntaxins) were identified that interact with the synaptic vesicle protein p65 (synaptotagmin). The p35 proteins are expressed only in the nervous system, are 84 percent identical, include carboxyl-terminal membrane anchors, and are concentrated on the plasma membrane at synaptic sites. An antibody to p35 immunoprecipitated solubilized N-type calcium channels. The p35 proteins may function in docking synaptic vesicles near calcium channels at presynaptic active zones.","author":[{"dropping-particle":"","family":"Bennett","given":"Mark K.","non-dropping-particle":"","parse-names":false,"suffix":""},{"dropping-particle":"","family":"Calakos","given":"Nicole","non-dropping-particle":"","parse-names":false,"suffix":""},{"dropping-particle":"","family":"Scheller","given":"Richard H.","non-dropping-particle":"","parse-names":false,"suffix":""}],"container-title":"Science","id":"ITEM-1","issue":"5067","issued":{"date-parts":[["1992"]]},"page":"255-259","title":"Syntaxin: A synaptic protein implicated in docking of synaptic vesicles at presynaptic active zones","type":"article-journal","volume":"257"},"uris":["http://www.mendeley.com/documents/?uuid=fb49fd61-fb6f-3f26-ba87-62fe12745e3a"]},{"id":"ITEM-2","itemData":{"DOI":"10.1016/j.semcdb.2017.11.008","ISSN":"10963634","PMID":"29191370","abstract":"One of the characteristics of eukaryotic cells is their structural plasticity associated with the ability to carry out a broad range of complex functions, both autonomously and as components of tissues and organs. Major cellular rearrangements can be observed in various systems from meiosis in fission yeast, through dermal differentiation in nematodes, to muscle and neuronal development in vertebrates. Each of these processes involves oftentimes dramatic relocation of the nucleus within the cell. During the last decade it has become apparent that the nuclear periphery represents a nexus of cytoskeletal interactions that are involved not only in nuclear movement but also in the distribution and dissemination of mechanical forces throughout the cell. Nucleocytoskeletal coupling is mediated in large part by SUN- and KASH-domain proteins of the nuclear membranes, that together assemble to form LINC (Linker of the Nucleoskeleton and Cytoskeleton) complexes. In this review we will describe how the LINC complex repertoire contributes to nuclear positioning and chromosome dynamics in a variety of cellular contexts.","author":[{"dropping-particle":"","family":"Lee","given":"Yin Loon","non-dropping-particle":"","parse-names":false,"suffix":""},{"dropping-particle":"","family":"Burke","given":"Brian","non-dropping-particle":"","parse-names":false,"suffix":""}],"container-title":"Seminars in Cell and Developmental Biology","id":"ITEM-2","issued":{"date-parts":[["2018"]]},"page":"67-76","publisher":"Elsevier Ltd","title":"LINC complexes and nuclear positioning","type":"article-journal","volume":"82"},"uris":["http://www.mendeley.com/documents/?uuid=1b5bfcf9-47cc-4f84-8883-950690a98fb9"]},{"id":"ITEM-3","itemData":{"DOI":"10.1146/annurev-bioeng-092019","abstract":"The cell-free molecular synthesis of biochemical systems is a rapidly growing field of research. Advances in the Human Genome Project, DNA synthesis, and other technologies have allowed the in vitro construction of biochemical systems, termed cell-free biology, to emerge as an exciting domain of bioengineering. Cell-free biology ranges from the molecular to the cell-population scales, using an ever-expanding variety of experimental platforms and toolboxes. In this review, we discuss the ongoing efforts undertaken in the three major classes of cell-free biology methodologies, namely protein-based, nucleic acids-based, and cell-free transcription-translation systems, and provide our perspectives on the current challenges as well as the major goals in each of the subfields. 51","author":[{"dropping-particle":"","family":"Noireaux","given":"Vincent","non-dropping-particle":"","parse-names":false,"suffix":""},{"dropping-particle":"","family":"Liu","given":"Allen P","non-dropping-particle":"","parse-names":false,"suffix":""}],"id":"ITEM-3","issued":{"date-parts":[["2020"]]},"title":"The New Age of Cell-Free Biology","type":"article-journal"},"uris":["http://www.mendeley.com/documents/?uuid=b59ba199-1bc4-3372-bdb2-d11fe81c9da4"]},{"id":"ITEM-4","itemData":{"DOI":"10.1038/s41467-019-09147-4","ISSN":"2041-1723","abstract":"Attempts to construct an artificial cell have widened our understanding of living organisms. Many intracellular systems have been reconstructed by assembling molecules, however the mechanism to synthesize its own constituents by self-sufficient energy has to the best of our knowledge not been developed. Here, we combine a cell-free protein synthesis system and small proteoliposomes, which consist of purified ATP synthase and bacteriorhodopsin, inside a giant unilamellar vesicle to synthesize protein by the production of ATP by light. The photo-synthesized ATP is consumed as a substrate for transcription and as an energy for translation, eventually driving the synthesis of bacteriorhodopsin or constituent proteins of ATP synthase, the original essential components of the proteoliposome. The de novo photosynthesized bacteriorhodopsin and the parts of ATP synthase integrate into the artificial photosynthetic organelle and enhance its ATP photosynthetic activity through the positive feedback of the products. Our artificial photosynthetic cell system paves the way to construct an energetically independent artificial cell. Artificial cells need to be supplied with ATP as they lack internal systems of energy generation. Here the authors reconstruct ATP synthase and bacteriorhodopsins for light-driven ATP generation, powering transcription and translation.","author":[{"dropping-particle":"","family":"Berhanu","given":"Samuel","non-dropping-particle":"","parse-names":false,"suffix":""},{"dropping-particle":"","family":"Ueda","given":"Takuya","non-dropping-particle":"","parse-names":false,"suffix":""},{"dropping-particle":"","family":"Kuruma","given":"Yutetsu","non-dropping-particle":"","parse-names":false,"suffix":""}],"container-title":"Nature Communications 2019 10:1","id":"ITEM-4","issue":"1","issued":{"date-parts":[["2019","3","22"]]},"page":"1-10","publisher":"Nature Publishing Group","title":"Artificial photosynthetic cell producing energy for protein synthesis","type":"article-journal","volume":"10"},"uris":["http://www.mendeley.com/documents/?uuid=8113f033-5c18-300d-b6c7-8d7e6193fe82"]},{"id":"ITEM-5","itemData":{"DOI":"10.1016/BS.MCB.2015.01.014","ISSN":"0091-679X","abstract":"Generation of artificial cells provides the bridge needed to cover the gap between studying the complexity of biological processes in whole cells and studying these same processes in an in vitro reconstituted system. Artificial cells are defined as the encapsulation of biologically active material in a biological or synthetic membrane. Here, we describe a robust and general method to produce artificial cells for the purpose of mimicking one or more behaviors of a cell. A microfluidic double emulsion system is used to encapsulate a mammalian cell-free expression system that is able to express membrane proteins into the bilayer or soluble proteins inside the vesicles. The development of a robust platform that allows the assembly of artificial cells is valuable in understanding subcellular functions and emergent behaviors in a more cell-like environment as well as for creating novel signaling pathways to achieve specific cellular behaviors.","author":[{"dropping-particle":"","family":"Ho","given":"Kenneth K.Y.","non-dropping-particle":"","parse-names":false,"suffix":""},{"dropping-particle":"","family":"Murray","given":"Victoria L.","non-dropping-particle":"","parse-names":false,"suffix":""},{"dropping-particle":"","family":"Liu","given":"Allen P.","non-dropping-particle":"","parse-names":false,"suffix":""}],"container-title":"Methods in Cell Biology","id":"ITEM-5","issued":{"date-parts":[["2015","1","1"]]},"page":"303-318","publisher":"Academic Press","title":"Engineering artificial cells by combining HeLa-based cell-free expression and ultrathin double emulsion template","type":"article-journal","volume":"128"},"uris":["http://www.mendeley.com/documents/?uuid=a163200b-feda-3d59-81fc-6aaf7e3ef51d"]}],"mendeley":{"formattedCitation":"&lt;sup&gt;14–18&lt;/sup&gt;","plainTextFormattedCitation":"14–18","previouslyFormattedCitation":"&lt;sup&gt;14–18&lt;/sup&gt;"},"properties":{"noteIndex":0},"schema":"https://github.com/citation-style-language/schema/raw/master/csl-citation.json"}</w:instrText>
      </w:r>
      <w:r w:rsidR="00734D44" w:rsidRPr="00D50638">
        <w:fldChar w:fldCharType="separate"/>
      </w:r>
      <w:r w:rsidR="00B2144C" w:rsidRPr="00D50638">
        <w:rPr>
          <w:noProof/>
          <w:vertAlign w:val="superscript"/>
        </w:rPr>
        <w:t>14–18</w:t>
      </w:r>
      <w:r w:rsidR="00734D44" w:rsidRPr="00D50638">
        <w:fldChar w:fldCharType="end"/>
      </w:r>
      <w:r w:rsidR="00DB4187" w:rsidRPr="00D50638">
        <w:t>. Although these methods are still utilized, each ha</w:t>
      </w:r>
      <w:r w:rsidRPr="00D50638">
        <w:t>s</w:t>
      </w:r>
      <w:r w:rsidR="00DB4187" w:rsidRPr="00D50638">
        <w:t xml:space="preserve"> </w:t>
      </w:r>
      <w:r w:rsidRPr="00D50638">
        <w:t>its</w:t>
      </w:r>
      <w:r w:rsidR="00DB4187" w:rsidRPr="00D50638">
        <w:t xml:space="preserve"> limitations. Thus, a </w:t>
      </w:r>
      <w:r w:rsidRPr="00D50638">
        <w:t>robust and straightforward</w:t>
      </w:r>
      <w:r w:rsidR="00DB4187" w:rsidRPr="00D50638">
        <w:t xml:space="preserve"> approach with a high yield of GUV encapsulation is highly desirable. Although techniques such as spontaneous swelling and electroswelling are widely adopted for the formation of GUVs, these methods are </w:t>
      </w:r>
      <w:r w:rsidRPr="00D50638">
        <w:t>primari</w:t>
      </w:r>
      <w:r w:rsidR="00DB4187" w:rsidRPr="00D50638">
        <w:t>ly compatible with specific lipid composition</w:t>
      </w:r>
      <w:r w:rsidR="00722B3D" w:rsidRPr="00D50638">
        <w:t>s</w:t>
      </w:r>
      <w:r w:rsidR="00DB4187" w:rsidRPr="00D50638">
        <w:fldChar w:fldCharType="begin" w:fldLock="1"/>
      </w:r>
      <w:r w:rsidR="008B5B18" w:rsidRPr="00D50638">
        <w:instrText>ADDIN CSL_CITATION {"citationItems":[{"id":"ITEM-1","itemData":{"ISSN":"0006-3495","author":[{"dropping-particle":"","family":"Akashi","given":"Ken-ichirou","non-dropping-particle":"","parse-names":false,"suffix":""},{"dropping-particle":"","family":"Miyata","given":"Hidetake","non-dropping-particle":"","parse-names":false,"suffix":""},{"dropping-particle":"","family":"Itoh","given":"Hiroyasu","non-dropping-particle":"","parse-names":false,"suffix":""},{"dropping-particle":"","family":"Kinosita Jr","given":"Kazuhiko","non-dropping-particle":"","parse-names":false,"suffix":""}],"container-title":"Biophysical journal","id":"ITEM-1","issue":"6","issued":{"date-parts":[["1996"]]},"page":"3242-3250","publisher":"Elsevier","title":"Preparation of giant liposomes in physiological conditions and their characterization under an optical microscope","type":"article-journal","volume":"71"},"uris":["http://www.mendeley.com/documents/?uuid=6e0fa4cf-ceae-4373-9b98-9a4f14605d84"]}],"mendeley":{"formattedCitation":"&lt;sup&gt;19&lt;/sup&gt;","plainTextFormattedCitation":"19","previouslyFormattedCitation":"&lt;sup&gt;19&lt;/sup&gt;"},"properties":{"noteIndex":0},"schema":"https://github.com/citation-style-language/schema/raw/master/csl-citation.json"}</w:instrText>
      </w:r>
      <w:r w:rsidR="00DB4187" w:rsidRPr="00D50638">
        <w:fldChar w:fldCharType="separate"/>
      </w:r>
      <w:r w:rsidR="00B2144C" w:rsidRPr="00D50638">
        <w:rPr>
          <w:noProof/>
          <w:vertAlign w:val="superscript"/>
        </w:rPr>
        <w:t>19</w:t>
      </w:r>
      <w:r w:rsidR="00DB4187" w:rsidRPr="00D50638">
        <w:fldChar w:fldCharType="end"/>
      </w:r>
      <w:r w:rsidR="00DB4187" w:rsidRPr="00D50638">
        <w:t>, low salt concentration</w:t>
      </w:r>
      <w:r w:rsidR="00722B3D" w:rsidRPr="00D50638">
        <w:t xml:space="preserve"> buffers</w:t>
      </w:r>
      <w:r w:rsidR="00DB4187" w:rsidRPr="00D50638">
        <w:fldChar w:fldCharType="begin" w:fldLock="1"/>
      </w:r>
      <w:r w:rsidR="008B5B18" w:rsidRPr="00D50638">
        <w:instrText>ADDIN CSL_CITATION {"citationItems":[{"id":"ITEM-1","itemData":{"ISSN":"0076-6879","author":[{"dropping-particle":"","family":"Méléard","given":"Philippe","non-dropping-particle":"","parse-names":false,"suffix":""},{"dropping-particle":"","family":"Bagatolli","given":"Luis A","non-dropping-particle":"","parse-names":false,"suffix":""},{"dropping-particle":"","family":"Pott","given":"Tanja","non-dropping-particle":"","parse-names":false,"suffix":""}],"container-title":"Methods in enzymology","id":"ITEM-1","issued":{"date-parts":[["2009"]]},"page":"161-176","publisher":"Elsevier","title":"Giant unilamellar vesicle electroformation: From lipid mixtures to native membranes under physiological conditions","type":"article-journal","volume":"465"},"uris":["http://www.mendeley.com/documents/?uuid=2a5c09fe-9805-48da-bc66-7471ffb11361"]}],"mendeley":{"formattedCitation":"&lt;sup&gt;20&lt;/sup&gt;","plainTextFormattedCitation":"20","previouslyFormattedCitation":"&lt;sup&gt;20&lt;/sup&gt;"},"properties":{"noteIndex":0},"schema":"https://github.com/citation-style-language/schema/raw/master/csl-citation.json"}</w:instrText>
      </w:r>
      <w:r w:rsidR="00DB4187" w:rsidRPr="00D50638">
        <w:fldChar w:fldCharType="separate"/>
      </w:r>
      <w:r w:rsidR="00B2144C" w:rsidRPr="00D50638">
        <w:rPr>
          <w:noProof/>
          <w:vertAlign w:val="superscript"/>
        </w:rPr>
        <w:t>20</w:t>
      </w:r>
      <w:r w:rsidR="00DB4187" w:rsidRPr="00D50638">
        <w:fldChar w:fldCharType="end"/>
      </w:r>
      <w:r w:rsidR="00DB4187" w:rsidRPr="00D50638">
        <w:t>, smaller encapsulant molecular size</w:t>
      </w:r>
      <w:r w:rsidR="00DB4187" w:rsidRPr="00D50638">
        <w:fldChar w:fldCharType="begin" w:fldLock="1"/>
      </w:r>
      <w:r w:rsidR="008B5B18" w:rsidRPr="00D50638">
        <w:instrText>ADDIN CSL_CITATION {"citationItems":[{"id":"ITEM-1","itemData":{"DOI":"10.1002/cbic.201000010","ISSN":"14394227","PMID":"20336703","abstract":"(Figure Presented) There is considerable interest in preparing cell-sized giant unilamellar vesicles from natural or nonnatural amphiphiles because a giant vesicle membrane resembles the self-closed lipid matrix of the plasma membrane of all biological cells. Currently, giant vesicles are applied to investigate certain aspects of biomembranes. Examples include lateral lipid heterogeneities, membrane budding and fission, activities of reconstituted membrane proteins, or membrane permeabilization caused by added chemical compounds. One of the challenging applications of giant vesicles include gene expressions inside the vesicles with the ultimate goal of constructing a dynamic artificial cell-like system that is endowed with all those essential features of living cells that distinguish them from the nonliving form of matter. Although this goal still seems to be far away and currently difficult to reach, it is expected that progress in this and other fields of giant vesicle research strongly depend on whether reliable methods for the reproducible preparation of giant vesicles are available. The key concepts of currently known methods for preparing giant unilamellar vesicles are summarized, and advantages and disadvantages of the main methods are compared and critically discussed. © 2010 Wiley-VCH Verlag GmbH &amp; Co. KGaA.","author":[{"dropping-particle":"","family":"Walde","given":"Peter","non-dropping-particle":"","parse-names":false,"suffix":""},{"dropping-particle":"","family":"Cosentino","given":"Katia","non-dropping-particle":"","parse-names":false,"suffix":""},{"dropping-particle":"","family":"Engel","given":"Helen","non-dropping-particle":"","parse-names":false,"suffix":""},{"dropping-particle":"","family":"Stano","given":"Pasquale","non-dropping-particle":"","parse-names":false,"suffix":""}],"container-title":"ChemBioChem","id":"ITEM-1","issue":"7","issued":{"date-parts":[["2010"]]},"page":"848-865","title":"Giant Vesicles: Preparations and Applications","type":"article","volume":"11"},"uris":["http://www.mendeley.com/documents/?uuid=7bc43b9c-770b-4747-85a8-bdd455bce214"]}],"mendeley":{"formattedCitation":"&lt;sup&gt;21&lt;/sup&gt;","plainTextFormattedCitation":"21","previouslyFormattedCitation":"&lt;sup&gt;21&lt;/sup&gt;"},"properties":{"noteIndex":0},"schema":"https://github.com/citation-style-language/schema/raw/master/csl-citation.json"}</w:instrText>
      </w:r>
      <w:r w:rsidR="00DB4187" w:rsidRPr="00D50638">
        <w:fldChar w:fldCharType="separate"/>
      </w:r>
      <w:r w:rsidR="00B2144C" w:rsidRPr="00D50638">
        <w:rPr>
          <w:noProof/>
          <w:vertAlign w:val="superscript"/>
        </w:rPr>
        <w:t>21</w:t>
      </w:r>
      <w:r w:rsidR="00DB4187" w:rsidRPr="00D50638">
        <w:fldChar w:fldCharType="end"/>
      </w:r>
      <w:r w:rsidR="00DB4187" w:rsidRPr="00D50638">
        <w:t xml:space="preserve">, and require </w:t>
      </w:r>
      <w:r w:rsidRPr="00D50638">
        <w:t xml:space="preserve">a </w:t>
      </w:r>
      <w:r w:rsidR="00DB4187" w:rsidRPr="00D50638">
        <w:t xml:space="preserve">high volume of </w:t>
      </w:r>
      <w:r w:rsidRPr="00D50638">
        <w:t xml:space="preserve">the </w:t>
      </w:r>
      <w:r w:rsidR="00DB4187" w:rsidRPr="00D50638">
        <w:t xml:space="preserve">encapsulant. </w:t>
      </w:r>
      <w:r w:rsidR="001E2A1A" w:rsidRPr="00D50638">
        <w:t>Fusing</w:t>
      </w:r>
      <w:r w:rsidR="00DB4187" w:rsidRPr="00D50638">
        <w:t xml:space="preserve"> multiple small vesicles into a GUV is inherently energetically unfavorable, thus requiring specificity in charged lipid composition</w:t>
      </w:r>
      <w:r w:rsidR="00722B3D" w:rsidRPr="00D50638">
        <w:t>s</w:t>
      </w:r>
      <w:r w:rsidR="00DB4187" w:rsidRPr="00D50638">
        <w:fldChar w:fldCharType="begin" w:fldLock="1"/>
      </w:r>
      <w:r w:rsidR="008B5B18" w:rsidRPr="00D50638">
        <w:instrText>ADDIN CSL_CITATION {"citationItems":[{"id":"ITEM-1","itemData":{"ISSN":"0006-2960","author":[{"dropping-particle":"","family":"Bailey","given":"Austin L","non-dropping-particle":"","parse-names":false,"suffix":""},{"dropping-particle":"","family":"Cullis","given":"Pieter R","non-dropping-particle":"","parse-names":false,"suffix":""}],"container-title":"Biochemistry","id":"ITEM-1","issue":"7","issued":{"date-parts":[["1997"]]},"page":"1628-1634","publisher":"ACS Publications","title":"Membrane fusion with cationic liposomes: effects of target membrane lipid composition","type":"article-journal","volume":"36"},"uris":["http://www.mendeley.com/documents/?uuid=dbff680e-8b2a-4463-94d0-fbf4812ee187"]}],"mendeley":{"formattedCitation":"&lt;sup&gt;9&lt;/sup&gt;","plainTextFormattedCitation":"9","previouslyFormattedCitation":"&lt;sup&gt;9&lt;/sup&gt;"},"properties":{"noteIndex":0},"schema":"https://github.com/citation-style-language/schema/raw/master/csl-citation.json"}</w:instrText>
      </w:r>
      <w:r w:rsidR="00DB4187" w:rsidRPr="00D50638">
        <w:fldChar w:fldCharType="separate"/>
      </w:r>
      <w:r w:rsidR="00B2144C" w:rsidRPr="00D50638">
        <w:rPr>
          <w:noProof/>
          <w:vertAlign w:val="superscript"/>
        </w:rPr>
        <w:t>9</w:t>
      </w:r>
      <w:r w:rsidR="00DB4187" w:rsidRPr="00D50638">
        <w:fldChar w:fldCharType="end"/>
      </w:r>
      <w:r w:rsidR="00DB4187" w:rsidRPr="00D50638">
        <w:t xml:space="preserve"> and/or external fusion-inducing agents</w:t>
      </w:r>
      <w:r w:rsidR="00595609" w:rsidRPr="00D50638">
        <w:t>,</w:t>
      </w:r>
      <w:r w:rsidR="00DB4187" w:rsidRPr="00D50638">
        <w:t xml:space="preserve"> such as peptides</w:t>
      </w:r>
      <w:r w:rsidR="00DB4187" w:rsidRPr="00D50638">
        <w:fldChar w:fldCharType="begin" w:fldLock="1"/>
      </w:r>
      <w:r w:rsidR="008B5B18" w:rsidRPr="00D50638">
        <w:instrText>ADDIN CSL_CITATION {"citationItems":[{"id":"ITEM-1","itemData":{"ISSN":"0006-2960","author":[{"dropping-particle":"","family":"Pécheur","given":"Eve-Isabelle","non-dropping-particle":"","parse-names":false,"suffix":""},{"dropping-particle":"","family":"Martin","given":"Isabelle","non-dropping-particle":"","parse-names":false,"suffix":""},{"dropping-particle":"","family":"Ruysschaert","given":"Jean-Marie","non-dropping-particle":"","parse-names":false,"suffix":""},{"dropping-particle":"","family":"Bienvenüe","given":"Alain","non-dropping-particle":"","parse-names":false,"suffix":""},{"dropping-particle":"","family":"Hoekstra","given":"Dick","non-dropping-particle":"","parse-names":false,"suffix":""}],"container-title":"Biochemistry","id":"ITEM-1","issue":"8","issued":{"date-parts":[["1998"]]},"page":"2361-2371","publisher":"ACS Publications","title":"Membrane fusion induced by 11-mer anionic and cationic peptides: a structure− function study","type":"article-journal","volume":"37"},"uris":["http://www.mendeley.com/documents/?uuid=b2996ed0-4276-40ae-a851-6f8b8397b700"]}],"mendeley":{"formattedCitation":"&lt;sup&gt;22&lt;/sup&gt;","plainTextFormattedCitation":"22","previouslyFormattedCitation":"&lt;sup&gt;22&lt;/sup&gt;"},"properties":{"noteIndex":0},"schema":"https://github.com/citation-style-language/schema/raw/master/csl-citation.json"}</w:instrText>
      </w:r>
      <w:r w:rsidR="00DB4187" w:rsidRPr="00D50638">
        <w:fldChar w:fldCharType="separate"/>
      </w:r>
      <w:r w:rsidR="00B2144C" w:rsidRPr="00D50638">
        <w:rPr>
          <w:noProof/>
          <w:vertAlign w:val="superscript"/>
        </w:rPr>
        <w:t>22</w:t>
      </w:r>
      <w:r w:rsidR="00DB4187" w:rsidRPr="00D50638">
        <w:fldChar w:fldCharType="end"/>
      </w:r>
      <w:r w:rsidR="00DB4187" w:rsidRPr="00D50638">
        <w:t xml:space="preserve"> </w:t>
      </w:r>
      <w:r w:rsidR="00722B3D" w:rsidRPr="00D50638">
        <w:t xml:space="preserve">or </w:t>
      </w:r>
      <w:r w:rsidR="00DB4187" w:rsidRPr="00D50638">
        <w:t xml:space="preserve">other chemicals. </w:t>
      </w:r>
      <w:r w:rsidR="00DD38A8" w:rsidRPr="00D50638">
        <w:t>Emulsion transfer and m</w:t>
      </w:r>
      <w:r w:rsidR="001E2A1A" w:rsidRPr="00D50638">
        <w:t>icrofluidic methods</w:t>
      </w:r>
      <w:r w:rsidR="00DB4187" w:rsidRPr="00D50638">
        <w:t>, on the other hand, may require droplet stabilization through surfactant and solvent removal after bilayer formation</w:t>
      </w:r>
      <w:r w:rsidR="00DD38A8" w:rsidRPr="00D50638">
        <w:t>, respectively</w:t>
      </w:r>
      <w:r w:rsidR="00DB4187" w:rsidRPr="00D50638">
        <w:fldChar w:fldCharType="begin" w:fldLock="1"/>
      </w:r>
      <w:r w:rsidR="008B5B18" w:rsidRPr="00D50638">
        <w:instrText>ADDIN CSL_CITATION {"citationItems":[{"id":"ITEM-1","itemData":{"ISSN":"0743-7463","author":[{"dropping-particle":"","family":"Morigaki","given":"Kenichi","non-dropping-particle":"","parse-names":false,"suffix":""},{"dropping-particle":"","family":"Walde","given":"Peter","non-dropping-particle":"","parse-names":false,"suffix":""}],"container-title":"Langmuir","id":"ITEM-1","issue":"26","issued":{"date-parts":[["2002"]]},"page":"10509-10511","publisher":"ACS Publications","title":"Giant vesicle formation from oleic acid/sodium oleate on glass surfaces induced by adsorbed hydrocarbon molecules","type":"article-journal","volume":"18"},"uris":["http://www.mendeley.com/documents/?uuid=afc7e736-7b54-4eb6-a958-a7adb1cd8456"]},{"id":"ITEM-2","itemData":{"DOI":"10.1002/cbic.201000010","ISSN":"14394227","PMID":"20336703","abstract":"(Figure Presented) There is considerable interest in preparing cell-sized giant unilamellar vesicles from natural or nonnatural amphiphiles because a giant vesicle membrane resembles the self-closed lipid matrix of the plasma membrane of all biological cells. Currently, giant vesicles are applied to investigate certain aspects of biomembranes. Examples include lateral lipid heterogeneities, membrane budding and fission, activities of reconstituted membrane proteins, or membrane permeabilization caused by added chemical compounds. One of the challenging applications of giant vesicles include gene expressions inside the vesicles with the ultimate goal of constructing a dynamic artificial cell-like system that is endowed with all those essential features of living cells that distinguish them from the nonliving form of matter. Although this goal still seems to be far away and currently difficult to reach, it is expected that progress in this and other fields of giant vesicle research strongly depend on whether reliable methods for the reproducible preparation of giant vesicles are available. The key concepts of currently known methods for preparing giant unilamellar vesicles are summarized, and advantages and disadvantages of the main methods are compared and critically discussed. © 2010 Wiley-VCH Verlag GmbH &amp; Co. KGaA.","author":[{"dropping-particle":"","family":"Walde","given":"Peter","non-dropping-particle":"","parse-names":false,"suffix":""},{"dropping-particle":"","family":"Cosentino","given":"Katia","non-dropping-particle":"","parse-names":false,"suffix":""},{"dropping-particle":"","family":"Engel","given":"Helen","non-dropping-particle":"","parse-names":false,"suffix":""},{"dropping-particle":"","family":"Stano","given":"Pasquale","non-dropping-particle":"","parse-names":false,"suffix":""}],"container-title":"ChemBioChem","id":"ITEM-2","issue":"7","issued":{"date-parts":[["2010"]]},"page":"848-865","title":"Giant Vesicles: Preparations and Applications","type":"article","volume":"11"},"uris":["http://www.mendeley.com/documents/?uuid=7bc43b9c-770b-4747-85a8-bdd455bce214"]}],"mendeley":{"formattedCitation":"&lt;sup&gt;21, 23&lt;/sup&gt;","plainTextFormattedCitation":"21, 23","previouslyFormattedCitation":"&lt;sup&gt;21, 23&lt;/sup&gt;"},"properties":{"noteIndex":0},"schema":"https://github.com/citation-style-language/schema/raw/master/csl-citation.json"}</w:instrText>
      </w:r>
      <w:r w:rsidR="00DB4187" w:rsidRPr="00D50638">
        <w:fldChar w:fldCharType="separate"/>
      </w:r>
      <w:r w:rsidR="00B2144C" w:rsidRPr="00D50638">
        <w:rPr>
          <w:noProof/>
          <w:vertAlign w:val="superscript"/>
        </w:rPr>
        <w:t>21,23</w:t>
      </w:r>
      <w:r w:rsidR="00DB4187" w:rsidRPr="00D50638">
        <w:fldChar w:fldCharType="end"/>
      </w:r>
      <w:r w:rsidR="00DB4187" w:rsidRPr="00D50638">
        <w:t xml:space="preserve">. </w:t>
      </w:r>
      <w:r w:rsidR="00444DFA" w:rsidRPr="00D50638">
        <w:t>The complexity of experimental setup and device in microfluidic techniques such as pulsed jetting impose an additional challenge</w:t>
      </w:r>
      <w:r w:rsidR="00444DFA" w:rsidRPr="00D50638">
        <w:fldChar w:fldCharType="begin" w:fldLock="1"/>
      </w:r>
      <w:r w:rsidR="008B5B18" w:rsidRPr="00D50638">
        <w:instrText>ADDIN CSL_CITATION {"citationItems":[{"id":"ITEM-1","itemData":{"ISSN":"0960-1317","author":[{"dropping-particle":"","family":"Majumder","given":"Sagardip","non-dropping-particle":"","parse-names":false,"suffix":""},{"dropping-particle":"","family":"Wubshet","given":"Nadab","non-dropping-particle":"","parse-names":false,"suffix":""},{"dropping-particle":"","family":"Liu","given":"Allen P","non-dropping-particle":"","parse-names":false,"suffix":""}],"container-title":"Journal of Micromechanics and Microengineering","id":"ITEM-1","issue":"8","issued":{"date-parts":[["2019"]]},"page":"83001","publisher":"IOP Publishing","title":"Encapsulation of complex solutions using droplet microfluidics towards the synthesis of artificial cells","type":"article-journal","volume":"29"},"uris":["http://www.mendeley.com/documents/?uuid=04f5d4ac-3b9b-4643-9665-dc0adcead60d"]}],"mendeley":{"formattedCitation":"&lt;sup&gt;24&lt;/sup&gt;","plainTextFormattedCitation":"24","previouslyFormattedCitation":"&lt;sup&gt;24&lt;/sup&gt;"},"properties":{"noteIndex":0},"schema":"https://github.com/citation-style-language/schema/raw/master/csl-citation.json"}</w:instrText>
      </w:r>
      <w:r w:rsidR="00444DFA" w:rsidRPr="00D50638">
        <w:fldChar w:fldCharType="separate"/>
      </w:r>
      <w:r w:rsidR="00B2144C" w:rsidRPr="00D50638">
        <w:rPr>
          <w:noProof/>
          <w:vertAlign w:val="superscript"/>
        </w:rPr>
        <w:t>24</w:t>
      </w:r>
      <w:r w:rsidR="00444DFA" w:rsidRPr="00D50638">
        <w:fldChar w:fldCharType="end"/>
      </w:r>
      <w:r w:rsidR="00444DFA" w:rsidRPr="00D50638">
        <w:t xml:space="preserve">. </w:t>
      </w:r>
      <w:r w:rsidR="00DB4187" w:rsidRPr="00D50638">
        <w:t xml:space="preserve">cDICE is </w:t>
      </w:r>
      <w:r w:rsidR="00574499" w:rsidRPr="00D50638">
        <w:t>a</w:t>
      </w:r>
      <w:r w:rsidR="00EC2D5C" w:rsidRPr="00D50638">
        <w:t>n emulsion-based</w:t>
      </w:r>
      <w:r w:rsidR="00DB4187" w:rsidRPr="00D50638">
        <w:t xml:space="preserve"> method derived from similar principles governing emulsion transfer</w:t>
      </w:r>
      <w:r w:rsidR="000220F6" w:rsidRPr="00D50638">
        <w:fldChar w:fldCharType="begin" w:fldLock="1"/>
      </w:r>
      <w:r w:rsidR="008B5B18" w:rsidRPr="00D50638">
        <w:instrText>ADDIN CSL_CITATION {"citationItems":[{"id":"ITEM-1","itemData":{"author":[{"dropping-particle":"","family":"Abkarian","given":"Manouk","non-dropping-particle":"","parse-names":false,"suffix":""},{"dropping-particle":"","family":"Loiseau","given":"Etienne","non-dropping-particle":"","parse-names":false,"suffix":""},{"dropping-particle":"","family":"Massiera","given":"Gladys","non-dropping-particle":"","parse-names":false,"suffix":""}],"container-title":"Soft Matter","id":"ITEM-1","issue":"10","issued":{"date-parts":[["2011"]]},"page":"4610-4614","publisher":"Royal Society of Chemistry","title":"Continuous droplet interface crossing encapsulation (cDICE) for high throughput monodisperse vesicle design","type":"article-journal","volume":"7"},"uris":["http://www.mendeley.com/documents/?uuid=924fb813-766f-46ad-b6cb-a89c4babc1fd"]},{"id":"ITEM-2","itemData":{"DOI":"10.1021/ACSSYNBIO.1C00068","abstract":"Giant unilamellar vesicles (GUVs) are often used to mimic biological membranes in reconstitution experiments. They are also widely used in research on synthetic cells, as they provide a mechanicall...","author":[{"dropping-particle":"Van de","family":"Cauter","given":"Lori","non-dropping-particle":"","parse-names":false,"suffix":""},{"dropping-particle":"","family":"Fanalista","given":"Federico","non-dropping-particle":"","parse-names":false,"suffix":""},{"dropping-particle":"van","family":"Buren","given":"Lennard","non-dropping-particle":"","parse-names":false,"suffix":""},{"dropping-particle":"De","family":"Franceschi","given":"Nicola","non-dropping-particle":"","parse-names":false,"suffix":""},{"dropping-particle":"","family":"Godino","given":"Elisa","non-dropping-particle":"","parse-names":false,"suffix":""},{"dropping-particle":"","family":"Bouw","given":"Sharon","non-dropping-particle":"","parse-names":false,"suffix":""},{"dropping-particle":"","family":"Danelon","given":"Christophe","non-dropping-particle":"","parse-names":false,"suffix":""},{"dropping-particle":"","family":"Dekker","given":"Cees","non-dropping-particle":"","parse-names":false,"suffix":""},{"dropping-particle":"","family":"Koenderink","given":"Gijsje H.","non-dropping-particle":"","parse-names":false,"suffix":""},{"dropping-particle":"","family":"Ganzinger","given":"Kristina A.","non-dropping-particle":"","parse-names":false,"suffix":""}],"container-title":"ACS Synthetic Biology","id":"ITEM-2","issue":"7","issued":{"date-parts":[["2021","7","16"]]},"page":"1690-1702","publisher":"American Chemical Society","title":"Optimized cDICE for Efficient Reconstitution of Biological Systems in Giant Unilamellar Vesicles","type":"article-journal","volume":"10"},"uris":["http://www.mendeley.com/documents/?uuid=88d30df7-8c20-32ca-9c30-4d5ceed48bf4"]}],"mendeley":{"formattedCitation":"&lt;sup&gt;25, 26&lt;/sup&gt;","plainTextFormattedCitation":"25, 26","previouslyFormattedCitation":"&lt;sup&gt;25, 26&lt;/sup&gt;"},"properties":{"noteIndex":0},"schema":"https://github.com/citation-style-language/schema/raw/master/csl-citation.json"}</w:instrText>
      </w:r>
      <w:r w:rsidR="000220F6" w:rsidRPr="00D50638">
        <w:fldChar w:fldCharType="separate"/>
      </w:r>
      <w:r w:rsidR="00B2144C" w:rsidRPr="00D50638">
        <w:rPr>
          <w:noProof/>
          <w:vertAlign w:val="superscript"/>
        </w:rPr>
        <w:t>25,26</w:t>
      </w:r>
      <w:r w:rsidR="000220F6" w:rsidRPr="00D50638">
        <w:fldChar w:fldCharType="end"/>
      </w:r>
      <w:r w:rsidR="00DB4187" w:rsidRPr="00D50638">
        <w:t>. An aqueous solution (outer solution) and a lipid-oil mixture are stratified by centrifugal forces in a rotating cylindrical chamber (cDICE chamber) forming a lipid saturated interface. Shuttling lipid monolayer</w:t>
      </w:r>
      <w:r w:rsidR="00722B3D" w:rsidRPr="00D50638">
        <w:t>ed</w:t>
      </w:r>
      <w:r w:rsidR="00DB4187" w:rsidRPr="00D50638">
        <w:t xml:space="preserve"> </w:t>
      </w:r>
      <w:r w:rsidR="00DB4187" w:rsidRPr="00D50638">
        <w:lastRenderedPageBreak/>
        <w:t xml:space="preserve">aqueous droplets into the rotating cDICE chamber results in zipping of a bilayer as droplets cross </w:t>
      </w:r>
      <w:r w:rsidR="00722B3D" w:rsidRPr="00D50638">
        <w:t xml:space="preserve">the </w:t>
      </w:r>
      <w:r w:rsidR="00DB4187" w:rsidRPr="00D50638">
        <w:t>lipid</w:t>
      </w:r>
      <w:r w:rsidR="00722B3D" w:rsidRPr="00D50638">
        <w:t>-</w:t>
      </w:r>
      <w:r w:rsidR="00DB4187" w:rsidRPr="00D50638">
        <w:t>saturated interface into the outer aqueous solution</w:t>
      </w:r>
      <w:r w:rsidR="00DB4187" w:rsidRPr="00D50638">
        <w:fldChar w:fldCharType="begin" w:fldLock="1"/>
      </w:r>
      <w:r w:rsidR="008B5B18" w:rsidRPr="00D50638">
        <w:instrText>ADDIN CSL_CITATION {"citationItems":[{"id":"ITEM-1","itemData":{"ISSN":"1292-895X","author":[{"dropping-particle":"","family":"Claudet","given":"Cyrille","non-dropping-particle":"","parse-names":false,"suffix":""},{"dropping-particle":"","family":"In","given":"Martin","non-dropping-particle":"","parse-names":false,"suffix":""},{"dropping-particle":"","family":"Massiera","given":"Gladys","non-dropping-particle":"","parse-names":false,"suffix":""}],"container-title":"The European Physical Journal E","id":"ITEM-1","issue":"1","issued":{"date-parts":[["2016"]]},"page":"1-6","publisher":"Springer","title":"Method to disperse lipids as aggregates in oil for bilayers production","type":"article-journal","volume":"39"},"uris":["http://www.mendeley.com/documents/?uuid=35e6cb90-9927-4bd0-8bea-c2525292204a"]},{"id":"ITEM-2","itemData":{"author":[{"dropping-particle":"","family":"Abkarian","given":"Manouk","non-dropping-particle":"","parse-names":false,"suffix":""},{"dropping-particle":"","family":"Loiseau","given":"Etienne","non-dropping-particle":"","parse-names":false,"suffix":""},{"dropping-particle":"","family":"Massiera","given":"Gladys","non-dropping-particle":"","parse-names":false,"suffix":""}],"container-title":"Soft Matter","id":"ITEM-2","issue":"10","issued":{"date-parts":[["2011"]]},"page":"4610-4614","publisher":"Royal Society of Chemistry","title":"Continuous droplet interface crossing encapsulation (cDICE) for high throughput monodisperse vesicle design","type":"article-journal","volume":"7"},"uris":["http://www.mendeley.com/documents/?uuid=795d0ce0-dd73-4846-85a1-d6b8c828675a"]}],"mendeley":{"formattedCitation":"&lt;sup&gt;25, 27&lt;/sup&gt;","plainTextFormattedCitation":"25, 27","previouslyFormattedCitation":"&lt;sup&gt;25, 27&lt;/sup&gt;"},"properties":{"noteIndex":0},"schema":"https://github.com/citation-style-language/schema/raw/master/csl-citation.json"}</w:instrText>
      </w:r>
      <w:r w:rsidR="00DB4187" w:rsidRPr="00D50638">
        <w:fldChar w:fldCharType="separate"/>
      </w:r>
      <w:r w:rsidR="00B2144C" w:rsidRPr="00D50638">
        <w:rPr>
          <w:noProof/>
          <w:vertAlign w:val="superscript"/>
        </w:rPr>
        <w:t>25,27</w:t>
      </w:r>
      <w:r w:rsidR="00DB4187" w:rsidRPr="00D50638">
        <w:fldChar w:fldCharType="end"/>
      </w:r>
      <w:r w:rsidR="00DB4187" w:rsidRPr="00D50638">
        <w:t xml:space="preserve">. </w:t>
      </w:r>
      <w:bookmarkStart w:id="0" w:name="_Hlk85582676"/>
      <w:r w:rsidR="00DB4187" w:rsidRPr="00D50638">
        <w:t>The cDICE approach is</w:t>
      </w:r>
      <w:r w:rsidR="00203172" w:rsidRPr="00D50638">
        <w:t xml:space="preserve"> </w:t>
      </w:r>
      <w:r w:rsidR="00925C00" w:rsidRPr="00D50638">
        <w:t xml:space="preserve">a </w:t>
      </w:r>
      <w:r w:rsidR="00DB4187" w:rsidRPr="00D50638">
        <w:t xml:space="preserve">robust </w:t>
      </w:r>
      <w:r w:rsidR="00925C00" w:rsidRPr="00D50638">
        <w:t>techn</w:t>
      </w:r>
      <w:r w:rsidR="00722B3D" w:rsidRPr="00D50638">
        <w:t>i</w:t>
      </w:r>
      <w:r w:rsidR="00925C00" w:rsidRPr="00D50638">
        <w:t>q</w:t>
      </w:r>
      <w:r w:rsidR="00722B3D" w:rsidRPr="00D50638">
        <w:t>u</w:t>
      </w:r>
      <w:r w:rsidR="00925C00" w:rsidRPr="00D50638">
        <w:t xml:space="preserve">e </w:t>
      </w:r>
      <w:r w:rsidR="00DB4187" w:rsidRPr="00D50638">
        <w:t xml:space="preserve">for GUV encapsulation. </w:t>
      </w:r>
      <w:r w:rsidR="00925C00" w:rsidRPr="00D50638">
        <w:t xml:space="preserve">With </w:t>
      </w:r>
      <w:r w:rsidR="003B491C" w:rsidRPr="00D50638">
        <w:t xml:space="preserve">the presented </w:t>
      </w:r>
      <w:r w:rsidR="00925C00" w:rsidRPr="00D50638">
        <w:t>modified method,</w:t>
      </w:r>
      <w:r w:rsidR="00E15826" w:rsidRPr="00D50638">
        <w:t xml:space="preserve"> not only </w:t>
      </w:r>
      <w:r w:rsidR="00925C00" w:rsidRPr="00D50638">
        <w:t>the h</w:t>
      </w:r>
      <w:r w:rsidR="00DB4187" w:rsidRPr="00D50638">
        <w:t xml:space="preserve">igh vesicle </w:t>
      </w:r>
      <w:proofErr w:type="gramStart"/>
      <w:r w:rsidR="00DB4187" w:rsidRPr="00D50638">
        <w:t>yield</w:t>
      </w:r>
      <w:proofErr w:type="gramEnd"/>
      <w:r w:rsidR="00925C00" w:rsidRPr="00D50638">
        <w:t xml:space="preserve"> typical for cDICE</w:t>
      </w:r>
      <w:r w:rsidR="00DB4187" w:rsidRPr="00D50638">
        <w:t xml:space="preserve"> with </w:t>
      </w:r>
      <w:r w:rsidR="00925C00" w:rsidRPr="00D50638">
        <w:t xml:space="preserve">a </w:t>
      </w:r>
      <w:r w:rsidR="00DB4187" w:rsidRPr="00D50638">
        <w:t xml:space="preserve">significantly shorter </w:t>
      </w:r>
      <w:r w:rsidR="00686DAA" w:rsidRPr="00D50638">
        <w:t xml:space="preserve">encapsulation time (a few seconds) </w:t>
      </w:r>
      <w:r w:rsidR="00E15826" w:rsidRPr="00D50638">
        <w:t>is achieved but</w:t>
      </w:r>
      <w:r w:rsidR="00686DAA" w:rsidRPr="00D50638">
        <w:t xml:space="preserve"> </w:t>
      </w:r>
      <w:r w:rsidR="00DB4187" w:rsidRPr="00D50638">
        <w:t xml:space="preserve">GUV generation time </w:t>
      </w:r>
      <w:r w:rsidR="00925C00" w:rsidRPr="00D50638">
        <w:t xml:space="preserve">that </w:t>
      </w:r>
      <w:r w:rsidR="00DB4187" w:rsidRPr="00D50638">
        <w:t>allow for the observation of time-dependent processes (e.g</w:t>
      </w:r>
      <w:r w:rsidR="00723DF6" w:rsidRPr="00D50638">
        <w:t>.,</w:t>
      </w:r>
      <w:r w:rsidR="00DB4187" w:rsidRPr="00D50638">
        <w:t xml:space="preserve"> actin cytoskeletal network formation)</w:t>
      </w:r>
      <w:r w:rsidR="00E15826" w:rsidRPr="00D50638">
        <w:t xml:space="preserve"> is significantly reduced</w:t>
      </w:r>
      <w:r w:rsidR="00BC2BA6" w:rsidRPr="00D50638">
        <w:t xml:space="preserve">. </w:t>
      </w:r>
      <w:r w:rsidR="00686DAA" w:rsidRPr="00D50638">
        <w:t xml:space="preserve">The protocol takes about 15-20 min from the start to GUV collection and imaging. </w:t>
      </w:r>
      <w:bookmarkEnd w:id="0"/>
      <w:r w:rsidR="00DB4187" w:rsidRPr="00D50638">
        <w:t xml:space="preserve">Here, GUV generation </w:t>
      </w:r>
      <w:r w:rsidR="00096C9C" w:rsidRPr="00D50638">
        <w:t>is described using the cDICE method for encapsulating actin and actin-binding proteins (ABPs)</w:t>
      </w:r>
      <w:r w:rsidR="00DB4187" w:rsidRPr="00D50638">
        <w:t>.</w:t>
      </w:r>
      <w:r w:rsidR="00936240" w:rsidRPr="00D50638">
        <w:t xml:space="preserve"> However, the presented technique is applicable for encapsulati</w:t>
      </w:r>
      <w:r w:rsidR="00096C9C" w:rsidRPr="00D50638">
        <w:t>ng a wide range of biological reactions and membrane interactions, from the assembly of biopolymers to cell-free protein expression to membrane fusion-based cargo transfer</w:t>
      </w:r>
      <w:r w:rsidR="00936240" w:rsidRPr="00D50638">
        <w:t xml:space="preserve">.        </w:t>
      </w:r>
    </w:p>
    <w:p w14:paraId="48BA6B0A" w14:textId="77777777" w:rsidR="006E4797" w:rsidRPr="00D50638" w:rsidRDefault="006E4797" w:rsidP="00D50638">
      <w:pPr>
        <w:rPr>
          <w:b/>
        </w:rPr>
      </w:pPr>
    </w:p>
    <w:p w14:paraId="32A92E82" w14:textId="60689141" w:rsidR="006E4797" w:rsidRPr="00D50638" w:rsidRDefault="00551D82" w:rsidP="00D50638">
      <w:r w:rsidRPr="00D50638">
        <w:rPr>
          <w:b/>
        </w:rPr>
        <w:t>PROTOCOL:</w:t>
      </w:r>
    </w:p>
    <w:p w14:paraId="2B2BC05E" w14:textId="77777777" w:rsidR="00B26EDE" w:rsidRPr="00D50638" w:rsidRDefault="00B26EDE" w:rsidP="00D50638"/>
    <w:p w14:paraId="335CCD61" w14:textId="12E20450" w:rsidR="00B26EDE" w:rsidRPr="00D50638" w:rsidRDefault="00FA5D97" w:rsidP="00D50638">
      <w:pPr>
        <w:pStyle w:val="ListParagraph"/>
        <w:numPr>
          <w:ilvl w:val="0"/>
          <w:numId w:val="17"/>
        </w:numPr>
        <w:pBdr>
          <w:top w:val="nil"/>
          <w:left w:val="nil"/>
          <w:bottom w:val="nil"/>
          <w:right w:val="nil"/>
          <w:between w:val="nil"/>
        </w:pBdr>
        <w:ind w:left="0" w:firstLine="0"/>
        <w:rPr>
          <w:b/>
          <w:bCs/>
          <w:highlight w:val="yellow"/>
        </w:rPr>
      </w:pPr>
      <w:r w:rsidRPr="00D50638">
        <w:rPr>
          <w:b/>
          <w:bCs/>
          <w:highlight w:val="yellow"/>
        </w:rPr>
        <w:t>Preparation of o</w:t>
      </w:r>
      <w:r w:rsidR="00B26EDE" w:rsidRPr="00D50638">
        <w:rPr>
          <w:b/>
          <w:bCs/>
          <w:highlight w:val="yellow"/>
        </w:rPr>
        <w:t>il-lipid-mixture</w:t>
      </w:r>
    </w:p>
    <w:p w14:paraId="03CC22BE" w14:textId="5C8D48F8" w:rsidR="00DB5D59" w:rsidRPr="00D50638" w:rsidRDefault="00DB5D59" w:rsidP="00D50638">
      <w:pPr>
        <w:pStyle w:val="ListParagraph"/>
        <w:pBdr>
          <w:top w:val="nil"/>
          <w:left w:val="nil"/>
          <w:bottom w:val="nil"/>
          <w:right w:val="nil"/>
          <w:between w:val="nil"/>
        </w:pBdr>
        <w:ind w:left="0"/>
        <w:rPr>
          <w:b/>
          <w:bCs/>
        </w:rPr>
      </w:pPr>
    </w:p>
    <w:p w14:paraId="33352D35" w14:textId="74C46427" w:rsidR="00DB5D59" w:rsidRPr="00D50638" w:rsidRDefault="00DB5D59" w:rsidP="00D50638">
      <w:pPr>
        <w:pStyle w:val="ListParagraph"/>
        <w:pBdr>
          <w:top w:val="nil"/>
          <w:left w:val="nil"/>
          <w:bottom w:val="nil"/>
          <w:right w:val="nil"/>
          <w:between w:val="nil"/>
        </w:pBdr>
        <w:ind w:left="0"/>
        <w:rPr>
          <w:b/>
          <w:bCs/>
        </w:rPr>
      </w:pPr>
      <w:r w:rsidRPr="00D50638">
        <w:t xml:space="preserve">NOTE: The step </w:t>
      </w:r>
      <w:r w:rsidR="00FE7DA6" w:rsidRPr="00D50638">
        <w:t>needs</w:t>
      </w:r>
      <w:r w:rsidRPr="00D50638">
        <w:t xml:space="preserve"> to be performed in a fume hood following all the safety guidelines for handling chloroform.</w:t>
      </w:r>
    </w:p>
    <w:p w14:paraId="62D93560" w14:textId="06B27318" w:rsidR="00A00B6E" w:rsidRPr="00D50638" w:rsidRDefault="00A00B6E" w:rsidP="00D50638">
      <w:pPr>
        <w:pStyle w:val="ListParagraph"/>
        <w:pBdr>
          <w:top w:val="nil"/>
          <w:left w:val="nil"/>
          <w:bottom w:val="nil"/>
          <w:right w:val="nil"/>
          <w:between w:val="nil"/>
        </w:pBdr>
        <w:ind w:left="0"/>
        <w:rPr>
          <w:b/>
          <w:bCs/>
        </w:rPr>
      </w:pPr>
    </w:p>
    <w:p w14:paraId="06F61B4A" w14:textId="27890E18" w:rsidR="00A00B6E" w:rsidRPr="00D50638" w:rsidRDefault="00A00B6E" w:rsidP="00D50638">
      <w:pPr>
        <w:pStyle w:val="ListParagraph"/>
        <w:numPr>
          <w:ilvl w:val="1"/>
          <w:numId w:val="17"/>
        </w:numPr>
        <w:pBdr>
          <w:top w:val="nil"/>
          <w:left w:val="nil"/>
          <w:bottom w:val="nil"/>
          <w:right w:val="nil"/>
          <w:between w:val="nil"/>
        </w:pBdr>
        <w:ind w:left="0" w:firstLine="0"/>
        <w:rPr>
          <w:b/>
          <w:bCs/>
          <w:highlight w:val="yellow"/>
        </w:rPr>
      </w:pPr>
      <w:r w:rsidRPr="00D50638">
        <w:rPr>
          <w:highlight w:val="yellow"/>
        </w:rPr>
        <w:t>Take 0.5 mL of chloroform in a 15 mL glass vial. Add 88 µL of 25 mg/mL dioleoyl-phosphocholine (DOPC), 9.3 µL of 50 mg/mL cholesterol, and 5 µL of 1 mg/mL dioleoyl-</w:t>
      </w:r>
      <w:proofErr w:type="spellStart"/>
      <w:r w:rsidRPr="00D50638">
        <w:rPr>
          <w:highlight w:val="yellow"/>
        </w:rPr>
        <w:t>phosphoethanolamine</w:t>
      </w:r>
      <w:proofErr w:type="spellEnd"/>
      <w:r w:rsidRPr="00D50638">
        <w:rPr>
          <w:highlight w:val="yellow"/>
        </w:rPr>
        <w:t>-</w:t>
      </w:r>
      <w:proofErr w:type="spellStart"/>
      <w:r w:rsidRPr="00D50638">
        <w:rPr>
          <w:highlight w:val="yellow"/>
        </w:rPr>
        <w:t>lissamine</w:t>
      </w:r>
      <w:proofErr w:type="spellEnd"/>
      <w:r w:rsidRPr="00D50638">
        <w:rPr>
          <w:highlight w:val="yellow"/>
        </w:rPr>
        <w:t xml:space="preserve"> rhodamine B (rhodamine PE) </w:t>
      </w:r>
      <w:r w:rsidR="00210BBE" w:rsidRPr="00D50638">
        <w:rPr>
          <w:highlight w:val="yellow"/>
        </w:rPr>
        <w:t xml:space="preserve">(see </w:t>
      </w:r>
      <w:r w:rsidR="00210BBE" w:rsidRPr="00D50638">
        <w:rPr>
          <w:b/>
          <w:bCs/>
          <w:highlight w:val="yellow"/>
        </w:rPr>
        <w:t>Table of Materials</w:t>
      </w:r>
      <w:r w:rsidR="00210BBE" w:rsidRPr="00D50638">
        <w:rPr>
          <w:highlight w:val="yellow"/>
        </w:rPr>
        <w:t xml:space="preserve">) </w:t>
      </w:r>
      <w:r w:rsidRPr="00D50638">
        <w:rPr>
          <w:highlight w:val="yellow"/>
        </w:rPr>
        <w:t>into the 15 ml glass vial.</w:t>
      </w:r>
    </w:p>
    <w:p w14:paraId="310741C6" w14:textId="77777777" w:rsidR="00A00B6E" w:rsidRPr="00D50638" w:rsidRDefault="00A00B6E" w:rsidP="00D50638">
      <w:pPr>
        <w:pStyle w:val="ListParagraph"/>
        <w:pBdr>
          <w:top w:val="nil"/>
          <w:left w:val="nil"/>
          <w:bottom w:val="nil"/>
          <w:right w:val="nil"/>
          <w:between w:val="nil"/>
        </w:pBdr>
        <w:ind w:left="0"/>
        <w:rPr>
          <w:b/>
          <w:bCs/>
        </w:rPr>
      </w:pPr>
    </w:p>
    <w:p w14:paraId="645BCB5A" w14:textId="52916A97" w:rsidR="00F1288A" w:rsidRPr="00D50638" w:rsidRDefault="008D1102" w:rsidP="00D50638">
      <w:pPr>
        <w:pBdr>
          <w:top w:val="nil"/>
          <w:left w:val="nil"/>
          <w:bottom w:val="nil"/>
          <w:right w:val="nil"/>
          <w:between w:val="nil"/>
        </w:pBdr>
      </w:pPr>
      <w:r w:rsidRPr="00D50638">
        <w:t>NOTE</w:t>
      </w:r>
      <w:r w:rsidR="00924CDC" w:rsidRPr="00D50638">
        <w:t xml:space="preserve">: </w:t>
      </w:r>
      <w:r w:rsidR="00117F18" w:rsidRPr="00D50638">
        <w:t>The final mol</w:t>
      </w:r>
      <w:r w:rsidR="00F1288A" w:rsidRPr="00D50638">
        <w:t>e</w:t>
      </w:r>
      <w:r w:rsidR="00117F18" w:rsidRPr="00D50638">
        <w:t xml:space="preserve"> fraction</w:t>
      </w:r>
      <w:r w:rsidR="00F1288A" w:rsidRPr="00D50638">
        <w:t>s</w:t>
      </w:r>
      <w:r w:rsidR="00117F18" w:rsidRPr="00D50638">
        <w:t xml:space="preserve"> of DOPC and </w:t>
      </w:r>
      <w:r w:rsidR="00F1288A" w:rsidRPr="00D50638">
        <w:t xml:space="preserve">cholesterol </w:t>
      </w:r>
      <w:r w:rsidR="00117F18" w:rsidRPr="00D50638">
        <w:t xml:space="preserve">in silicone oil/mineral oil </w:t>
      </w:r>
      <w:r w:rsidR="00F1288A" w:rsidRPr="00D50638">
        <w:t>are</w:t>
      </w:r>
      <w:r w:rsidR="00117F18" w:rsidRPr="00D50638">
        <w:t xml:space="preserve"> 69.9% and 30%</w:t>
      </w:r>
      <w:r w:rsidRPr="00D50638">
        <w:t>,</w:t>
      </w:r>
      <w:r w:rsidR="00117F18" w:rsidRPr="00D50638">
        <w:t xml:space="preserve"> respectively. </w:t>
      </w:r>
      <w:r w:rsidR="00D5680E" w:rsidRPr="00D50638">
        <w:t>It was</w:t>
      </w:r>
      <w:r w:rsidR="00924CDC" w:rsidRPr="00D50638">
        <w:t xml:space="preserve"> established that 20-30 mol% cholesterol is an optimized concentration for membrane fluidity and stability</w:t>
      </w:r>
      <w:r w:rsidR="00117F18" w:rsidRPr="00D50638">
        <w:t xml:space="preserve"> of GUVs generated using the presented technique</w:t>
      </w:r>
      <w:r w:rsidR="008B5B18" w:rsidRPr="00D50638">
        <w:fldChar w:fldCharType="begin" w:fldLock="1"/>
      </w:r>
      <w:r w:rsidR="00434830" w:rsidRPr="00D50638">
        <w:instrText>ADDIN CSL_CITATION {"citationItems":[{"id":"ITEM-1","itemData":{"author":[{"dropping-particle":"","family":"Bashirzadeh","given":"Yashar","non-dropping-particle":"","parse-names":false,"suffix":""},{"dropping-particle":"","family":"Wubshet","given":"Nadab H","non-dropping-particle":"","parse-names":false,"suffix":""},{"dropping-particle":"","family":"Liu","given":"Allen P","non-dropping-particle":"","parse-names":false,"suffix":""}],"container-title":"Frontiers in molecular biosciences","id":"ITEM-1","issued":{"date-parts":[["2020"]]},"publisher":"Frontiers Media SA","title":"Confinement Geometry Tunes Fascin-Actin Bundle Structures and Consequently the Shape of a Lipid Bilayer Vesicle","type":"article-journal","volume":"7"},"uris":["http://www.mendeley.com/documents/?uuid=3b883992-ff2d-44c8-b8de-42a74c08abe7"]},{"id":"ITEM-2","itemData":{"DOI":"10.1038/s42003-021-02653-6","ISSN":"2399-3642","abstract":"&lt;p&gt;The proteins that make up the actin cytoskeleton can self-assemble into a variety of structures. In vitro experiments and coarse-grained simulations have shown that the actin crosslinking proteins α-actinin and fascin segregate into distinct domains in single actin bundles with a molecular size-dependent competition-based mechanism. Here, by encapsulating actin, α-actinin, and fascin in giant unilamellar vesicles (GUVs), we show that physical confinement can cause these proteins to form much more complex structures, including rings and asters at GUV peripheries and centers; the prevalence of different structures depends on GUV size. Strikingly, we found that α-actinin and fascin self-sort into separate domains in the aster structures with actin bundles whose apparent stiffness depends on the ratio of the relative concentrations of α-actinin and fascin. The observed boundary-imposed effect on protein sorting may be a general mechanism for creating emergent structures in biopolymer networks with multiple crosslinkers.&lt;/p&gt;","author":[{"dropping-particle":"","family":"Bashirzadeh","given":"Yashar","non-dropping-particle":"","parse-names":false,"suffix":""},{"dropping-particle":"","family":"Redford","given":"Steven A.","non-dropping-particle":"","parse-names":false,"suffix":""},{"dropping-particle":"","family":"Lorpaiboon","given":"Chatipat","non-dropping-particle":"","parse-names":false,"suffix":""},{"dropping-particle":"","family":"Groaz","given":"Alessandro","non-dropping-particle":"","parse-names":false,"suffix":""},{"dropping-particle":"","family":"Moghimianavval","given":"Hossein","non-dropping-particle":"","parse-names":false,"suffix":""},{"dropping-particle":"","family":"Litschel","given":"Thomas","non-dropping-particle":"","parse-names":false,"suffix":""},{"dropping-particle":"","family":"Schwille","given":"Petra","non-dropping-particle":"","parse-names":false,"suffix":""},{"dropping-particle":"","family":"Hocky","given":"Glen M.","non-dropping-particle":"","parse-names":false,"suffix":""},{"dropping-particle":"","family":"Dinner","given":"Aaron R.","non-dropping-particle":"","parse-names":false,"suffix":""},{"dropping-particle":"","family":"Liu","given":"Allen P.","non-dropping-particle":"","parse-names":false,"suffix":""}],"container-title":"Communications Biology","id":"ITEM-2","issue":"1","issued":{"date-parts":[["2021","12","28"]]},"title":"Actin crosslinker competition and sorting drive emergent GUV size-dependent actin network architecture","type":"article-journal","volume":"4"},"uris":["http://www.mendeley.com/documents/?uuid=4efe7663-d1e6-3f60-917c-d7305bc1c749"]}],"mendeley":{"formattedCitation":"&lt;sup&gt;28, 29&lt;/sup&gt;","plainTextFormattedCitation":"28, 29","previouslyFormattedCitation":"&lt;sup&gt;28, 29&lt;/sup&gt;"},"properties":{"noteIndex":0},"schema":"https://github.com/citation-style-language/schema/raw/master/csl-citation.json"}</w:instrText>
      </w:r>
      <w:r w:rsidR="008B5B18" w:rsidRPr="00D50638">
        <w:fldChar w:fldCharType="separate"/>
      </w:r>
      <w:r w:rsidR="008B5B18" w:rsidRPr="00D50638">
        <w:rPr>
          <w:noProof/>
          <w:vertAlign w:val="superscript"/>
        </w:rPr>
        <w:t>28,29</w:t>
      </w:r>
      <w:r w:rsidR="008B5B18" w:rsidRPr="00D50638">
        <w:fldChar w:fldCharType="end"/>
      </w:r>
      <w:r w:rsidR="00924CDC" w:rsidRPr="00D50638">
        <w:t>. Physiologically, th</w:t>
      </w:r>
      <w:r w:rsidR="00117F18" w:rsidRPr="00D50638">
        <w:t>ese</w:t>
      </w:r>
      <w:r w:rsidR="00924CDC" w:rsidRPr="00D50638">
        <w:t xml:space="preserve"> value</w:t>
      </w:r>
      <w:r w:rsidR="00117F18" w:rsidRPr="00D50638">
        <w:t>s</w:t>
      </w:r>
      <w:r w:rsidR="00924CDC" w:rsidRPr="00D50638">
        <w:t xml:space="preserve"> </w:t>
      </w:r>
      <w:r w:rsidR="00117F18" w:rsidRPr="00D50638">
        <w:t>are</w:t>
      </w:r>
      <w:r w:rsidR="00924CDC" w:rsidRPr="00D50638">
        <w:t xml:space="preserve"> well within the </w:t>
      </w:r>
      <w:r w:rsidRPr="00D50638">
        <w:t>cholesterol concentration range found in mammalian cell plasma membrane</w:t>
      </w:r>
      <w:r w:rsidR="00924CDC" w:rsidRPr="00D50638">
        <w:t>s</w:t>
      </w:r>
      <w:r w:rsidR="008B5B18" w:rsidRPr="00D50638">
        <w:fldChar w:fldCharType="begin" w:fldLock="1"/>
      </w:r>
      <w:r w:rsidR="008B5B18" w:rsidRPr="00D50638">
        <w:instrText>ADDIN CSL_CITATION {"citationItems":[{"id":"ITEM-1","itemData":{"DOI":"10.1152/PHYSREV.00018.2013","abstract":"Tight coupling between biochemical and mechanical properties of the actin cytoskeleton drives a large range of cellular processes including polarity establishment, morphogenesis, and motility. This...","author":[{"dropping-particle":"","family":"Blanchoin","given":"Laurent","non-dropping-particle":"","parse-names":false,"suffix":""},{"dropping-particle":"","family":"Boujemaa-Paterski","given":"Rajaa","non-dropping-particle":"","parse-names":false,"suffix":""},{"dropping-particle":"","family":"Sykes","given":"Cécile","non-dropping-particle":"","parse-names":false,"suffix":""},{"dropping-particle":"","family":"Plastino","given":"Julie","non-dropping-particle":"","parse-names":false,"suffix":""}],"container-title":"https://doi.org/10.1152/physrev.00018.2013","id":"ITEM-1","issue":"1","issued":{"date-parts":[["2014","1","1"]]},"page":"235-263","publisher":" American Physiological Society Bethesda, MD","title":"Actin Dynamics, Architecture, and Mechanics in Cell Motility","type":"article-journal","volume":"94"},"uris":["http://www.mendeley.com/documents/?uuid=1fc8af69-3254-31c1-b7f9-5cfcf770d5cd"]}],"mendeley":{"formattedCitation":"&lt;sup&gt;6&lt;/sup&gt;","plainTextFormattedCitation":"6","previouslyFormattedCitation":"&lt;sup&gt;6&lt;/sup&gt;"},"properties":{"noteIndex":0},"schema":"https://github.com/citation-style-language/schema/raw/master/csl-citation.json"}</w:instrText>
      </w:r>
      <w:r w:rsidR="008B5B18" w:rsidRPr="00D50638">
        <w:fldChar w:fldCharType="separate"/>
      </w:r>
      <w:r w:rsidR="008B5B18" w:rsidRPr="00D50638">
        <w:rPr>
          <w:noProof/>
          <w:vertAlign w:val="superscript"/>
        </w:rPr>
        <w:t>6</w:t>
      </w:r>
      <w:r w:rsidR="008B5B18" w:rsidRPr="00D50638">
        <w:fldChar w:fldCharType="end"/>
      </w:r>
      <w:r w:rsidR="00924CDC" w:rsidRPr="00D50638">
        <w:t>.</w:t>
      </w:r>
      <w:r w:rsidR="001562F5" w:rsidRPr="00D50638">
        <w:t xml:space="preserve"> Lipid stocks are acquired as solutions in chloroform and stored at -20</w:t>
      </w:r>
      <w:r w:rsidR="00D76554" w:rsidRPr="00D50638">
        <w:t xml:space="preserve"> </w:t>
      </w:r>
      <w:r w:rsidR="001562F5" w:rsidRPr="00D50638">
        <w:t>°C. Lipid stock vials should be acclimated to room temperature before they are opened.</w:t>
      </w:r>
    </w:p>
    <w:p w14:paraId="464A8888" w14:textId="77777777" w:rsidR="008D1102" w:rsidRPr="00D50638" w:rsidRDefault="008D1102" w:rsidP="00D50638">
      <w:pPr>
        <w:pBdr>
          <w:top w:val="nil"/>
          <w:left w:val="nil"/>
          <w:bottom w:val="nil"/>
          <w:right w:val="nil"/>
          <w:between w:val="nil"/>
        </w:pBdr>
      </w:pPr>
    </w:p>
    <w:p w14:paraId="4BDFBFFC" w14:textId="7E475E90" w:rsidR="00B26EDE" w:rsidRPr="00D50638" w:rsidRDefault="00B26EDE"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Pipette 7.2 m</w:t>
      </w:r>
      <w:r w:rsidR="00B25F7C" w:rsidRPr="00D50638">
        <w:rPr>
          <w:highlight w:val="yellow"/>
        </w:rPr>
        <w:t>L</w:t>
      </w:r>
      <w:r w:rsidRPr="00D50638">
        <w:rPr>
          <w:highlight w:val="yellow"/>
        </w:rPr>
        <w:t xml:space="preserve"> of silicone oil and 1.8 m</w:t>
      </w:r>
      <w:r w:rsidR="00B25F7C" w:rsidRPr="00D50638">
        <w:rPr>
          <w:highlight w:val="yellow"/>
        </w:rPr>
        <w:t>L</w:t>
      </w:r>
      <w:r w:rsidRPr="00D50638">
        <w:rPr>
          <w:highlight w:val="yellow"/>
        </w:rPr>
        <w:t xml:space="preserve"> of mineral oil in a second 15 m</w:t>
      </w:r>
      <w:r w:rsidR="00B25F7C" w:rsidRPr="00D50638">
        <w:rPr>
          <w:highlight w:val="yellow"/>
        </w:rPr>
        <w:t>L</w:t>
      </w:r>
      <w:r w:rsidRPr="00D50638">
        <w:rPr>
          <w:highlight w:val="yellow"/>
        </w:rPr>
        <w:t xml:space="preserve"> vial</w:t>
      </w:r>
      <w:r w:rsidR="006B5B81" w:rsidRPr="00D50638">
        <w:rPr>
          <w:highlight w:val="yellow"/>
        </w:rPr>
        <w:t xml:space="preserve"> (see </w:t>
      </w:r>
      <w:r w:rsidR="006B5B81" w:rsidRPr="00D50638">
        <w:rPr>
          <w:b/>
          <w:bCs/>
          <w:highlight w:val="yellow"/>
        </w:rPr>
        <w:t>Table of Materials</w:t>
      </w:r>
      <w:r w:rsidR="006B5B81" w:rsidRPr="00D50638">
        <w:rPr>
          <w:highlight w:val="yellow"/>
        </w:rPr>
        <w:t>)</w:t>
      </w:r>
      <w:r w:rsidRPr="00D50638">
        <w:rPr>
          <w:highlight w:val="yellow"/>
        </w:rPr>
        <w:t>. Generally</w:t>
      </w:r>
      <w:r w:rsidR="007D54BB" w:rsidRPr="00D50638">
        <w:rPr>
          <w:highlight w:val="yellow"/>
        </w:rPr>
        <w:t>,</w:t>
      </w:r>
      <w:r w:rsidRPr="00D50638">
        <w:rPr>
          <w:highlight w:val="yellow"/>
        </w:rPr>
        <w:t xml:space="preserve"> this </w:t>
      </w:r>
      <w:r w:rsidR="00FE7DA6" w:rsidRPr="00D50638">
        <w:rPr>
          <w:highlight w:val="yellow"/>
        </w:rPr>
        <w:t>needs</w:t>
      </w:r>
      <w:r w:rsidRPr="00D50638">
        <w:rPr>
          <w:highlight w:val="yellow"/>
        </w:rPr>
        <w:t xml:space="preserve"> to be done in a low-humidity glove box, </w:t>
      </w:r>
      <w:r w:rsidR="007A0872" w:rsidRPr="00D50638">
        <w:rPr>
          <w:highlight w:val="yellow"/>
        </w:rPr>
        <w:t>main</w:t>
      </w:r>
      <w:r w:rsidRPr="00D50638">
        <w:rPr>
          <w:highlight w:val="yellow"/>
        </w:rPr>
        <w:t xml:space="preserve">ly if </w:t>
      </w:r>
      <w:r w:rsidR="007D54BB" w:rsidRPr="00D50638">
        <w:rPr>
          <w:highlight w:val="yellow"/>
        </w:rPr>
        <w:t xml:space="preserve">the </w:t>
      </w:r>
      <w:r w:rsidRPr="00D50638">
        <w:rPr>
          <w:highlight w:val="yellow"/>
        </w:rPr>
        <w:t>mineral oil is</w:t>
      </w:r>
      <w:r w:rsidR="007A0872" w:rsidRPr="00D50638">
        <w:rPr>
          <w:highlight w:val="yellow"/>
        </w:rPr>
        <w:t xml:space="preserve"> </w:t>
      </w:r>
      <w:r w:rsidRPr="00D50638">
        <w:rPr>
          <w:highlight w:val="yellow"/>
        </w:rPr>
        <w:t>reused.</w:t>
      </w:r>
    </w:p>
    <w:p w14:paraId="3C0415F9" w14:textId="77777777" w:rsidR="00B25F7C" w:rsidRPr="00D50638" w:rsidRDefault="00B25F7C" w:rsidP="00D50638">
      <w:pPr>
        <w:pStyle w:val="ListParagraph"/>
        <w:pBdr>
          <w:top w:val="nil"/>
          <w:left w:val="nil"/>
          <w:bottom w:val="nil"/>
          <w:right w:val="nil"/>
          <w:between w:val="nil"/>
        </w:pBdr>
        <w:ind w:left="0"/>
        <w:rPr>
          <w:highlight w:val="yellow"/>
        </w:rPr>
      </w:pPr>
    </w:p>
    <w:p w14:paraId="440F410B" w14:textId="024C0E32" w:rsidR="00B26EDE" w:rsidRPr="00D50638" w:rsidRDefault="008B5B18"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Mix the</w:t>
      </w:r>
      <w:r w:rsidR="004C37E7" w:rsidRPr="00D50638">
        <w:rPr>
          <w:highlight w:val="yellow"/>
        </w:rPr>
        <w:t xml:space="preserve"> </w:t>
      </w:r>
      <w:r w:rsidR="00B26EDE" w:rsidRPr="00D50638">
        <w:rPr>
          <w:highlight w:val="yellow"/>
        </w:rPr>
        <w:t>oils</w:t>
      </w:r>
      <w:r w:rsidRPr="00D50638">
        <w:rPr>
          <w:highlight w:val="yellow"/>
        </w:rPr>
        <w:t xml:space="preserve"> by vortexing at the maximum rotational speed (3200 </w:t>
      </w:r>
      <w:r w:rsidR="007338EA" w:rsidRPr="00D50638">
        <w:rPr>
          <w:highlight w:val="yellow"/>
        </w:rPr>
        <w:t>rpm</w:t>
      </w:r>
      <w:r w:rsidRPr="00D50638">
        <w:rPr>
          <w:highlight w:val="yellow"/>
        </w:rPr>
        <w:t>) for 10 s</w:t>
      </w:r>
      <w:r w:rsidR="00B26EDE" w:rsidRPr="00D50638">
        <w:rPr>
          <w:highlight w:val="yellow"/>
        </w:rPr>
        <w:t xml:space="preserve">, add </w:t>
      </w:r>
      <w:r w:rsidR="007D54BB" w:rsidRPr="00D50638">
        <w:rPr>
          <w:highlight w:val="yellow"/>
        </w:rPr>
        <w:t xml:space="preserve">the </w:t>
      </w:r>
      <w:r w:rsidR="00B26EDE" w:rsidRPr="00D50638">
        <w:rPr>
          <w:highlight w:val="yellow"/>
        </w:rPr>
        <w:t>mix</w:t>
      </w:r>
      <w:r w:rsidR="007D54BB" w:rsidRPr="00D50638">
        <w:rPr>
          <w:highlight w:val="yellow"/>
        </w:rPr>
        <w:t>ture</w:t>
      </w:r>
      <w:r w:rsidR="00B26EDE" w:rsidRPr="00D50638">
        <w:rPr>
          <w:highlight w:val="yellow"/>
        </w:rPr>
        <w:t xml:space="preserve"> to the vial containing </w:t>
      </w:r>
      <w:r w:rsidR="00152A2A" w:rsidRPr="00D50638">
        <w:rPr>
          <w:highlight w:val="yellow"/>
        </w:rPr>
        <w:t xml:space="preserve">the </w:t>
      </w:r>
      <w:r w:rsidR="00B26EDE" w:rsidRPr="00D50638">
        <w:rPr>
          <w:highlight w:val="yellow"/>
        </w:rPr>
        <w:t>lipid-in-chloroform mix</w:t>
      </w:r>
      <w:r w:rsidR="009D07C3" w:rsidRPr="00D50638">
        <w:rPr>
          <w:highlight w:val="yellow"/>
        </w:rPr>
        <w:t>ture</w:t>
      </w:r>
      <w:r w:rsidR="00B26EDE" w:rsidRPr="00D50638">
        <w:rPr>
          <w:highlight w:val="yellow"/>
        </w:rPr>
        <w:t xml:space="preserve"> and immediately place </w:t>
      </w:r>
      <w:r w:rsidR="009D07C3" w:rsidRPr="00D50638">
        <w:rPr>
          <w:highlight w:val="yellow"/>
        </w:rPr>
        <w:t xml:space="preserve">it </w:t>
      </w:r>
      <w:r w:rsidR="00B26EDE" w:rsidRPr="00D50638">
        <w:rPr>
          <w:highlight w:val="yellow"/>
        </w:rPr>
        <w:t xml:space="preserve">on </w:t>
      </w:r>
      <w:r w:rsidR="009D07C3" w:rsidRPr="00D50638">
        <w:rPr>
          <w:highlight w:val="yellow"/>
        </w:rPr>
        <w:t xml:space="preserve">the </w:t>
      </w:r>
      <w:r w:rsidR="00B26EDE" w:rsidRPr="00D50638">
        <w:rPr>
          <w:highlight w:val="yellow"/>
        </w:rPr>
        <w:t xml:space="preserve">vortex mixer. Vortex for 10-15 s at </w:t>
      </w:r>
      <w:r w:rsidR="009D07C3" w:rsidRPr="00D50638">
        <w:rPr>
          <w:highlight w:val="yellow"/>
        </w:rPr>
        <w:t xml:space="preserve">the </w:t>
      </w:r>
      <w:r w:rsidR="00B26EDE" w:rsidRPr="00D50638">
        <w:rPr>
          <w:highlight w:val="yellow"/>
        </w:rPr>
        <w:t>max</w:t>
      </w:r>
      <w:r w:rsidR="009D07C3" w:rsidRPr="00D50638">
        <w:rPr>
          <w:highlight w:val="yellow"/>
        </w:rPr>
        <w:t>imum</w:t>
      </w:r>
      <w:r w:rsidR="00B26EDE" w:rsidRPr="00D50638">
        <w:rPr>
          <w:highlight w:val="yellow"/>
        </w:rPr>
        <w:t xml:space="preserve"> </w:t>
      </w:r>
      <w:r w:rsidR="00117F18" w:rsidRPr="00D50638">
        <w:rPr>
          <w:highlight w:val="yellow"/>
        </w:rPr>
        <w:t xml:space="preserve">rotational </w:t>
      </w:r>
      <w:r w:rsidR="00B26EDE" w:rsidRPr="00D50638">
        <w:rPr>
          <w:highlight w:val="yellow"/>
        </w:rPr>
        <w:t>speed</w:t>
      </w:r>
      <w:r w:rsidR="00117F18" w:rsidRPr="00D50638">
        <w:rPr>
          <w:highlight w:val="yellow"/>
        </w:rPr>
        <w:t xml:space="preserve"> (3</w:t>
      </w:r>
      <w:r w:rsidR="001D61E1" w:rsidRPr="00D50638">
        <w:rPr>
          <w:highlight w:val="yellow"/>
        </w:rPr>
        <w:t>2</w:t>
      </w:r>
      <w:r w:rsidR="00117F18" w:rsidRPr="00D50638">
        <w:rPr>
          <w:highlight w:val="yellow"/>
        </w:rPr>
        <w:t xml:space="preserve">00 </w:t>
      </w:r>
      <w:r w:rsidR="003E78BF" w:rsidRPr="00D50638">
        <w:rPr>
          <w:highlight w:val="yellow"/>
        </w:rPr>
        <w:t>rpm</w:t>
      </w:r>
      <w:r w:rsidR="00117F18" w:rsidRPr="00D50638">
        <w:rPr>
          <w:highlight w:val="yellow"/>
        </w:rPr>
        <w:t>)</w:t>
      </w:r>
      <w:r w:rsidR="00B26EDE" w:rsidRPr="00D50638">
        <w:rPr>
          <w:highlight w:val="yellow"/>
        </w:rPr>
        <w:t>.</w:t>
      </w:r>
      <w:r w:rsidR="004A38CB" w:rsidRPr="00D50638">
        <w:rPr>
          <w:highlight w:val="yellow"/>
        </w:rPr>
        <w:t xml:space="preserve"> </w:t>
      </w:r>
      <w:r w:rsidR="00B26EDE" w:rsidRPr="00D50638">
        <w:rPr>
          <w:highlight w:val="yellow"/>
        </w:rPr>
        <w:t>The resulting lipids-in-oil mix should be slightly cloudy, as the lipids are not fully dissolved in the oil but rather dispersed as small aggregates</w:t>
      </w:r>
      <w:r w:rsidR="00B26EDE" w:rsidRPr="00D50638">
        <w:rPr>
          <w:highlight w:val="yellow"/>
          <w:vertAlign w:val="superscript"/>
        </w:rPr>
        <w:fldChar w:fldCharType="begin" w:fldLock="1"/>
      </w:r>
      <w:r w:rsidRPr="00D50638">
        <w:rPr>
          <w:highlight w:val="yellow"/>
          <w:vertAlign w:val="superscript"/>
        </w:rPr>
        <w:instrText>ADDIN CSL_CITATION {"citationItems":[{"id":"ITEM-1","itemData":{"ISSN":"1292-895X","author":[{"dropping-particle":"","family":"Claudet","given":"Cyrille","non-dropping-particle":"","parse-names":false,"suffix":""},{"dropping-particle":"","family":"In","given":"Martin","non-dropping-particle":"","parse-names":false,"suffix":""},{"dropping-particle":"","family":"Massiera","given":"Gladys","non-dropping-particle":"","parse-names":false,"suffix":""}],"container-title":"The European Physical Journal E","id":"ITEM-1","issue":"1","issued":{"date-parts":[["2016"]]},"page":"1-6","publisher":"Springer","title":"Method to disperse lipids as aggregates in oil for bilayers production","type":"article-journal","volume":"39"},"uris":["http://www.mendeley.com/documents/?uuid=35e6cb90-9927-4bd0-8bea-c2525292204a"]}],"mendeley":{"formattedCitation":"&lt;sup&gt;27&lt;/sup&gt;","plainTextFormattedCitation":"27","previouslyFormattedCitation":"&lt;sup&gt;27&lt;/sup&gt;"},"properties":{"noteIndex":0},"schema":"https://github.com/citation-style-language/schema/raw/master/csl-citation.json"}</w:instrText>
      </w:r>
      <w:r w:rsidR="00B26EDE" w:rsidRPr="00D50638">
        <w:rPr>
          <w:highlight w:val="yellow"/>
          <w:vertAlign w:val="superscript"/>
        </w:rPr>
        <w:fldChar w:fldCharType="separate"/>
      </w:r>
      <w:r w:rsidR="00B2144C" w:rsidRPr="00D50638">
        <w:rPr>
          <w:noProof/>
          <w:highlight w:val="yellow"/>
          <w:vertAlign w:val="superscript"/>
        </w:rPr>
        <w:t>27</w:t>
      </w:r>
      <w:r w:rsidR="00B26EDE" w:rsidRPr="00D50638">
        <w:rPr>
          <w:highlight w:val="yellow"/>
          <w:vertAlign w:val="superscript"/>
        </w:rPr>
        <w:fldChar w:fldCharType="end"/>
      </w:r>
      <w:r w:rsidR="00B26EDE" w:rsidRPr="00D50638">
        <w:rPr>
          <w:highlight w:val="yellow"/>
        </w:rPr>
        <w:t>.</w:t>
      </w:r>
    </w:p>
    <w:p w14:paraId="35821D23" w14:textId="77777777" w:rsidR="00446F4A" w:rsidRPr="00D50638" w:rsidRDefault="00446F4A" w:rsidP="00D50638">
      <w:pPr>
        <w:pStyle w:val="ListParagraph"/>
        <w:pBdr>
          <w:top w:val="nil"/>
          <w:left w:val="nil"/>
          <w:bottom w:val="nil"/>
          <w:right w:val="nil"/>
          <w:between w:val="nil"/>
        </w:pBdr>
        <w:ind w:left="0"/>
        <w:rPr>
          <w:highlight w:val="yellow"/>
        </w:rPr>
      </w:pPr>
    </w:p>
    <w:p w14:paraId="183F0A08" w14:textId="6B58A944" w:rsidR="00B26EDE" w:rsidRPr="00D50638" w:rsidRDefault="00B26EDE" w:rsidP="00D50638">
      <w:pPr>
        <w:pStyle w:val="ListParagraph"/>
        <w:numPr>
          <w:ilvl w:val="1"/>
          <w:numId w:val="17"/>
        </w:numPr>
        <w:pBdr>
          <w:top w:val="nil"/>
          <w:left w:val="nil"/>
          <w:bottom w:val="nil"/>
          <w:right w:val="nil"/>
          <w:between w:val="nil"/>
        </w:pBdr>
        <w:ind w:left="0" w:firstLine="0"/>
        <w:rPr>
          <w:highlight w:val="yellow"/>
        </w:rPr>
      </w:pPr>
      <w:bookmarkStart w:id="1" w:name="_Hlk85152881"/>
      <w:r w:rsidRPr="00D50638">
        <w:rPr>
          <w:highlight w:val="yellow"/>
        </w:rPr>
        <w:t xml:space="preserve">Put the lipid-in-oil dispersion in a </w:t>
      </w:r>
      <w:r w:rsidR="00763711" w:rsidRPr="00D50638">
        <w:rPr>
          <w:highlight w:val="yellow"/>
        </w:rPr>
        <w:t xml:space="preserve">bath </w:t>
      </w:r>
      <w:proofErr w:type="spellStart"/>
      <w:r w:rsidRPr="00D50638">
        <w:rPr>
          <w:highlight w:val="yellow"/>
        </w:rPr>
        <w:t>sonicator</w:t>
      </w:r>
      <w:proofErr w:type="spellEnd"/>
      <w:r w:rsidR="00FC221A" w:rsidRPr="00D50638">
        <w:rPr>
          <w:highlight w:val="yellow"/>
        </w:rPr>
        <w:t xml:space="preserve"> </w:t>
      </w:r>
      <w:r w:rsidR="00CA5370" w:rsidRPr="00D50638">
        <w:rPr>
          <w:highlight w:val="yellow"/>
        </w:rPr>
        <w:t>(</w:t>
      </w:r>
      <w:r w:rsidR="003D2D3F" w:rsidRPr="00D50638">
        <w:rPr>
          <w:highlight w:val="yellow"/>
        </w:rPr>
        <w:t xml:space="preserve">see </w:t>
      </w:r>
      <w:r w:rsidR="003D2D3F" w:rsidRPr="00D50638">
        <w:rPr>
          <w:b/>
          <w:bCs/>
          <w:highlight w:val="yellow"/>
        </w:rPr>
        <w:t>Table of Materials</w:t>
      </w:r>
      <w:r w:rsidR="00CA5370" w:rsidRPr="00D50638">
        <w:rPr>
          <w:highlight w:val="yellow"/>
        </w:rPr>
        <w:t>)</w:t>
      </w:r>
      <w:r w:rsidR="00A57327" w:rsidRPr="00D50638">
        <w:rPr>
          <w:highlight w:val="yellow"/>
        </w:rPr>
        <w:t xml:space="preserve"> with ultrasonic power of 80 W and operating frequency of 40 kHz </w:t>
      </w:r>
      <w:r w:rsidR="00FC221A" w:rsidRPr="00D50638">
        <w:rPr>
          <w:highlight w:val="yellow"/>
        </w:rPr>
        <w:t>at room temperature</w:t>
      </w:r>
      <w:r w:rsidRPr="00D50638">
        <w:rPr>
          <w:highlight w:val="yellow"/>
        </w:rPr>
        <w:t xml:space="preserve"> for 30 min. Use </w:t>
      </w:r>
      <w:r w:rsidR="00FC221A" w:rsidRPr="00D50638">
        <w:rPr>
          <w:highlight w:val="yellow"/>
        </w:rPr>
        <w:t xml:space="preserve">the </w:t>
      </w:r>
      <w:r w:rsidRPr="00D50638">
        <w:rPr>
          <w:highlight w:val="yellow"/>
        </w:rPr>
        <w:lastRenderedPageBreak/>
        <w:t>mix</w:t>
      </w:r>
      <w:r w:rsidR="00FC221A" w:rsidRPr="00D50638">
        <w:rPr>
          <w:highlight w:val="yellow"/>
        </w:rPr>
        <w:t>ture</w:t>
      </w:r>
      <w:r w:rsidRPr="00D50638">
        <w:rPr>
          <w:highlight w:val="yellow"/>
        </w:rPr>
        <w:t xml:space="preserve"> immediately or store at 4</w:t>
      </w:r>
      <w:r w:rsidR="003D2D3F" w:rsidRPr="00D50638">
        <w:rPr>
          <w:highlight w:val="yellow"/>
        </w:rPr>
        <w:t xml:space="preserve"> </w:t>
      </w:r>
      <w:r w:rsidRPr="00D50638">
        <w:rPr>
          <w:highlight w:val="yellow"/>
        </w:rPr>
        <w:t>°C</w:t>
      </w:r>
      <w:r w:rsidR="008B5B18" w:rsidRPr="00D50638">
        <w:rPr>
          <w:highlight w:val="yellow"/>
        </w:rPr>
        <w:t xml:space="preserve"> for a maximum of 24 h</w:t>
      </w:r>
      <w:r w:rsidRPr="00D50638">
        <w:rPr>
          <w:highlight w:val="yellow"/>
        </w:rPr>
        <w:t>.</w:t>
      </w:r>
    </w:p>
    <w:bookmarkEnd w:id="1"/>
    <w:p w14:paraId="19BBDDC9" w14:textId="489873B2" w:rsidR="008D1102" w:rsidRPr="00D50638" w:rsidRDefault="008D1102" w:rsidP="00D50638">
      <w:pPr>
        <w:pBdr>
          <w:top w:val="nil"/>
          <w:left w:val="nil"/>
          <w:bottom w:val="nil"/>
          <w:right w:val="nil"/>
          <w:between w:val="nil"/>
        </w:pBdr>
      </w:pPr>
    </w:p>
    <w:p w14:paraId="6246DC1C" w14:textId="76DEB87A" w:rsidR="00B26EDE" w:rsidRPr="00D50638" w:rsidRDefault="00B26EDE" w:rsidP="00D50638">
      <w:pPr>
        <w:pStyle w:val="ListParagraph"/>
        <w:numPr>
          <w:ilvl w:val="0"/>
          <w:numId w:val="17"/>
        </w:numPr>
        <w:pBdr>
          <w:top w:val="nil"/>
          <w:left w:val="nil"/>
          <w:bottom w:val="nil"/>
          <w:right w:val="nil"/>
          <w:between w:val="nil"/>
        </w:pBdr>
        <w:ind w:left="0" w:firstLine="0"/>
        <w:rPr>
          <w:b/>
          <w:bCs/>
          <w:highlight w:val="yellow"/>
        </w:rPr>
      </w:pPr>
      <w:r w:rsidRPr="00D50638">
        <w:rPr>
          <w:b/>
          <w:bCs/>
          <w:highlight w:val="yellow"/>
        </w:rPr>
        <w:t>Vesicle generation</w:t>
      </w:r>
    </w:p>
    <w:p w14:paraId="5376FE4E" w14:textId="77777777" w:rsidR="00B26EDE" w:rsidRPr="00D50638" w:rsidRDefault="00B26EDE" w:rsidP="00D50638">
      <w:pPr>
        <w:pStyle w:val="ListParagraph"/>
        <w:pBdr>
          <w:top w:val="nil"/>
          <w:left w:val="nil"/>
          <w:bottom w:val="nil"/>
          <w:right w:val="nil"/>
          <w:between w:val="nil"/>
        </w:pBdr>
        <w:ind w:left="0"/>
        <w:rPr>
          <w:highlight w:val="yellow"/>
          <w:lang w:val="en"/>
        </w:rPr>
      </w:pPr>
    </w:p>
    <w:p w14:paraId="7065647F" w14:textId="448072BB" w:rsidR="005B5FDD" w:rsidRPr="00D50638" w:rsidRDefault="0009661F" w:rsidP="00D50638">
      <w:pPr>
        <w:pStyle w:val="ListParagraph"/>
        <w:numPr>
          <w:ilvl w:val="1"/>
          <w:numId w:val="17"/>
        </w:numPr>
        <w:pBdr>
          <w:top w:val="nil"/>
          <w:left w:val="nil"/>
          <w:bottom w:val="nil"/>
          <w:right w:val="nil"/>
          <w:between w:val="nil"/>
        </w:pBdr>
        <w:ind w:left="0" w:firstLine="0"/>
        <w:rPr>
          <w:highlight w:val="yellow"/>
        </w:rPr>
      </w:pPr>
      <w:bookmarkStart w:id="2" w:name="_Hlk85586797"/>
      <w:r w:rsidRPr="00D50638">
        <w:rPr>
          <w:highlight w:val="yellow"/>
        </w:rPr>
        <w:t xml:space="preserve">Mount the 3D-printed shaft </w:t>
      </w:r>
      <w:r w:rsidR="0019338E" w:rsidRPr="00D50638">
        <w:rPr>
          <w:highlight w:val="yellow"/>
        </w:rPr>
        <w:t>(</w:t>
      </w:r>
      <w:r w:rsidR="0019338E" w:rsidRPr="00D50638">
        <w:rPr>
          <w:b/>
          <w:bCs/>
          <w:highlight w:val="yellow"/>
        </w:rPr>
        <w:t>Supplementary File 1</w:t>
      </w:r>
      <w:r w:rsidR="0019338E" w:rsidRPr="00D50638">
        <w:rPr>
          <w:highlight w:val="yellow"/>
        </w:rPr>
        <w:t xml:space="preserve">) </w:t>
      </w:r>
      <w:r w:rsidR="005E1DEF" w:rsidRPr="00D50638">
        <w:rPr>
          <w:highlight w:val="yellow"/>
        </w:rPr>
        <w:t xml:space="preserve">made from </w:t>
      </w:r>
      <w:r w:rsidRPr="00D50638">
        <w:rPr>
          <w:highlight w:val="yellow"/>
        </w:rPr>
        <w:t>black resin</w:t>
      </w:r>
      <w:r w:rsidR="005E1DEF" w:rsidRPr="00D50638">
        <w:rPr>
          <w:highlight w:val="yellow"/>
        </w:rPr>
        <w:t xml:space="preserve"> (</w:t>
      </w:r>
      <w:r w:rsidR="00D8392B" w:rsidRPr="00D50638">
        <w:rPr>
          <w:highlight w:val="yellow"/>
        </w:rPr>
        <w:t xml:space="preserve">see </w:t>
      </w:r>
      <w:r w:rsidR="00D8392B" w:rsidRPr="00D50638">
        <w:rPr>
          <w:b/>
          <w:bCs/>
          <w:highlight w:val="yellow"/>
        </w:rPr>
        <w:t>Table of Materials</w:t>
      </w:r>
      <w:r w:rsidRPr="00D50638">
        <w:rPr>
          <w:highlight w:val="yellow"/>
        </w:rPr>
        <w:t>) on the benchtop stir plate and set rotational speed to 1200</w:t>
      </w:r>
      <w:r w:rsidR="00D8392B" w:rsidRPr="00D50638">
        <w:rPr>
          <w:highlight w:val="yellow"/>
        </w:rPr>
        <w:t xml:space="preserve"> </w:t>
      </w:r>
      <w:r w:rsidR="001525EB" w:rsidRPr="00D50638">
        <w:rPr>
          <w:highlight w:val="yellow"/>
        </w:rPr>
        <w:t>rpm</w:t>
      </w:r>
      <w:r w:rsidR="00434830" w:rsidRPr="00D50638">
        <w:rPr>
          <w:highlight w:val="yellow"/>
        </w:rPr>
        <w:t>.</w:t>
      </w:r>
    </w:p>
    <w:p w14:paraId="08613498" w14:textId="77777777" w:rsidR="001525EB" w:rsidRPr="00D50638" w:rsidRDefault="001525EB" w:rsidP="00D50638">
      <w:pPr>
        <w:pStyle w:val="ListParagraph"/>
        <w:pBdr>
          <w:top w:val="nil"/>
          <w:left w:val="nil"/>
          <w:bottom w:val="nil"/>
          <w:right w:val="nil"/>
          <w:between w:val="nil"/>
        </w:pBdr>
        <w:ind w:left="0"/>
        <w:rPr>
          <w:highlight w:val="yellow"/>
        </w:rPr>
      </w:pPr>
    </w:p>
    <w:p w14:paraId="68646EC1" w14:textId="313094D7" w:rsidR="00EF4DA2" w:rsidRPr="00D50638" w:rsidRDefault="00B26EDE" w:rsidP="00D50638">
      <w:pPr>
        <w:pStyle w:val="ListParagraph"/>
        <w:numPr>
          <w:ilvl w:val="1"/>
          <w:numId w:val="17"/>
        </w:numPr>
        <w:pBdr>
          <w:top w:val="nil"/>
          <w:left w:val="nil"/>
          <w:bottom w:val="nil"/>
          <w:right w:val="nil"/>
          <w:between w:val="nil"/>
        </w:pBdr>
        <w:ind w:left="0" w:firstLine="0"/>
        <w:rPr>
          <w:highlight w:val="yellow"/>
        </w:rPr>
      </w:pPr>
      <w:bookmarkStart w:id="3" w:name="_Hlk82373020"/>
      <w:r w:rsidRPr="00D50638">
        <w:rPr>
          <w:highlight w:val="yellow"/>
        </w:rPr>
        <w:t>Mount</w:t>
      </w:r>
      <w:bookmarkEnd w:id="3"/>
      <w:r w:rsidRPr="00D50638">
        <w:rPr>
          <w:highlight w:val="yellow"/>
        </w:rPr>
        <w:t xml:space="preserve"> the </w:t>
      </w:r>
      <w:r w:rsidR="00473E42" w:rsidRPr="00D50638">
        <w:rPr>
          <w:highlight w:val="yellow"/>
        </w:rPr>
        <w:t xml:space="preserve">3D-printed cDICE </w:t>
      </w:r>
      <w:r w:rsidRPr="00D50638">
        <w:rPr>
          <w:highlight w:val="yellow"/>
        </w:rPr>
        <w:t>chamber</w:t>
      </w:r>
      <w:r w:rsidR="00473E42" w:rsidRPr="00D50638">
        <w:rPr>
          <w:highlight w:val="yellow"/>
        </w:rPr>
        <w:t xml:space="preserve"> (</w:t>
      </w:r>
      <w:r w:rsidR="00473E42" w:rsidRPr="00D50638">
        <w:rPr>
          <w:b/>
          <w:bCs/>
          <w:highlight w:val="yellow"/>
        </w:rPr>
        <w:t>Supplementary File 2</w:t>
      </w:r>
      <w:r w:rsidR="00473E42" w:rsidRPr="00D50638">
        <w:rPr>
          <w:highlight w:val="yellow"/>
        </w:rPr>
        <w:t>) made</w:t>
      </w:r>
      <w:r w:rsidRPr="00D50638">
        <w:rPr>
          <w:highlight w:val="yellow"/>
        </w:rPr>
        <w:t xml:space="preserve"> </w:t>
      </w:r>
      <w:r w:rsidR="0009661F" w:rsidRPr="00D50638">
        <w:rPr>
          <w:highlight w:val="yellow"/>
        </w:rPr>
        <w:t>from clear resin</w:t>
      </w:r>
      <w:r w:rsidR="005E1DEF" w:rsidRPr="00D50638">
        <w:rPr>
          <w:highlight w:val="yellow"/>
        </w:rPr>
        <w:t xml:space="preserve"> (</w:t>
      </w:r>
      <w:r w:rsidR="00473E42" w:rsidRPr="00D50638">
        <w:rPr>
          <w:highlight w:val="yellow"/>
        </w:rPr>
        <w:t xml:space="preserve">see </w:t>
      </w:r>
      <w:r w:rsidR="00473E42" w:rsidRPr="00D50638">
        <w:rPr>
          <w:b/>
          <w:bCs/>
          <w:highlight w:val="yellow"/>
        </w:rPr>
        <w:t>Table of Materials</w:t>
      </w:r>
      <w:r w:rsidR="005E1DEF" w:rsidRPr="00D50638">
        <w:rPr>
          <w:highlight w:val="yellow"/>
        </w:rPr>
        <w:t>)</w:t>
      </w:r>
      <w:r w:rsidR="0009661F" w:rsidRPr="00D50638">
        <w:rPr>
          <w:highlight w:val="yellow"/>
        </w:rPr>
        <w:t xml:space="preserve"> </w:t>
      </w:r>
      <w:r w:rsidRPr="00D50638">
        <w:rPr>
          <w:highlight w:val="yellow"/>
        </w:rPr>
        <w:t>on the</w:t>
      </w:r>
      <w:r w:rsidR="0009661F" w:rsidRPr="00D50638">
        <w:rPr>
          <w:highlight w:val="yellow"/>
        </w:rPr>
        <w:t xml:space="preserve"> shaft</w:t>
      </w:r>
      <w:r w:rsidR="00F55E06" w:rsidRPr="00D50638">
        <w:rPr>
          <w:highlight w:val="yellow"/>
        </w:rPr>
        <w:t xml:space="preserve"> (</w:t>
      </w:r>
      <w:r w:rsidR="00F55E06" w:rsidRPr="00D50638">
        <w:rPr>
          <w:b/>
          <w:bCs/>
          <w:highlight w:val="yellow"/>
        </w:rPr>
        <w:t>Figure 1</w:t>
      </w:r>
      <w:proofErr w:type="gramStart"/>
      <w:r w:rsidR="00F55E06" w:rsidRPr="00D50638">
        <w:rPr>
          <w:b/>
          <w:bCs/>
          <w:highlight w:val="yellow"/>
        </w:rPr>
        <w:t>A</w:t>
      </w:r>
      <w:r w:rsidR="00C644B4" w:rsidRPr="00D50638">
        <w:rPr>
          <w:b/>
          <w:bCs/>
          <w:highlight w:val="yellow"/>
        </w:rPr>
        <w:t>,</w:t>
      </w:r>
      <w:r w:rsidR="00F55E06" w:rsidRPr="00D50638">
        <w:rPr>
          <w:b/>
          <w:bCs/>
          <w:highlight w:val="yellow"/>
        </w:rPr>
        <w:t>B</w:t>
      </w:r>
      <w:proofErr w:type="gramEnd"/>
      <w:r w:rsidR="00F55E06" w:rsidRPr="00D50638">
        <w:rPr>
          <w:highlight w:val="yellow"/>
        </w:rPr>
        <w:t>)</w:t>
      </w:r>
      <w:r w:rsidR="0009661F" w:rsidRPr="00D50638">
        <w:rPr>
          <w:highlight w:val="yellow"/>
        </w:rPr>
        <w:t>.</w:t>
      </w:r>
    </w:p>
    <w:p w14:paraId="38CD71CA" w14:textId="77777777" w:rsidR="005B5FDD" w:rsidRPr="00D50638" w:rsidRDefault="005B5FDD" w:rsidP="00D50638">
      <w:pPr>
        <w:pStyle w:val="ListParagraph"/>
        <w:pBdr>
          <w:top w:val="nil"/>
          <w:left w:val="nil"/>
          <w:bottom w:val="nil"/>
          <w:right w:val="nil"/>
          <w:between w:val="nil"/>
        </w:pBdr>
        <w:ind w:left="0"/>
        <w:rPr>
          <w:highlight w:val="yellow"/>
        </w:rPr>
      </w:pPr>
    </w:p>
    <w:bookmarkEnd w:id="2"/>
    <w:p w14:paraId="77918660" w14:textId="4B1687F3" w:rsidR="006503A1" w:rsidRPr="00D50638" w:rsidRDefault="009E1B97"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Prepare actin </w:t>
      </w:r>
      <w:r w:rsidR="0064135C" w:rsidRPr="00D50638">
        <w:rPr>
          <w:highlight w:val="yellow"/>
        </w:rPr>
        <w:t xml:space="preserve">and </w:t>
      </w:r>
      <w:r w:rsidR="00E855ED" w:rsidRPr="00D50638">
        <w:rPr>
          <w:highlight w:val="yellow"/>
        </w:rPr>
        <w:t>actin-binding proteins (</w:t>
      </w:r>
      <w:r w:rsidR="0064135C" w:rsidRPr="00D50638">
        <w:rPr>
          <w:highlight w:val="yellow"/>
        </w:rPr>
        <w:t>ABP</w:t>
      </w:r>
      <w:r w:rsidR="00E855ED" w:rsidRPr="00D50638">
        <w:rPr>
          <w:highlight w:val="yellow"/>
        </w:rPr>
        <w:t>)</w:t>
      </w:r>
      <w:r w:rsidR="0064135C" w:rsidRPr="00D50638">
        <w:rPr>
          <w:highlight w:val="yellow"/>
        </w:rPr>
        <w:t xml:space="preserve"> </w:t>
      </w:r>
      <w:r w:rsidRPr="00D50638">
        <w:rPr>
          <w:highlight w:val="yellow"/>
        </w:rPr>
        <w:t>solution</w:t>
      </w:r>
      <w:r w:rsidR="0064135C" w:rsidRPr="00D50638">
        <w:rPr>
          <w:highlight w:val="yellow"/>
        </w:rPr>
        <w:t>s</w:t>
      </w:r>
      <w:r w:rsidRPr="00D50638">
        <w:rPr>
          <w:highlight w:val="yellow"/>
        </w:rPr>
        <w:t xml:space="preserve"> </w:t>
      </w:r>
      <w:r w:rsidR="0064135C" w:rsidRPr="00D50638">
        <w:rPr>
          <w:highlight w:val="yellow"/>
        </w:rPr>
        <w:t xml:space="preserve">separately </w:t>
      </w:r>
      <w:r w:rsidR="00152A2A" w:rsidRPr="00D50638">
        <w:rPr>
          <w:highlight w:val="yellow"/>
        </w:rPr>
        <w:t>in a total</w:t>
      </w:r>
      <w:r w:rsidR="00F55E06" w:rsidRPr="00D50638">
        <w:rPr>
          <w:highlight w:val="yellow"/>
        </w:rPr>
        <w:t xml:space="preserve"> volume of 20 µL</w:t>
      </w:r>
      <w:r w:rsidRPr="00D50638">
        <w:rPr>
          <w:highlight w:val="yellow"/>
        </w:rPr>
        <w:t xml:space="preserve">. </w:t>
      </w:r>
    </w:p>
    <w:p w14:paraId="61EC9244" w14:textId="77777777" w:rsidR="00E855ED" w:rsidRPr="00D50638" w:rsidRDefault="00E855ED" w:rsidP="00D50638">
      <w:pPr>
        <w:pStyle w:val="ListParagraph"/>
        <w:pBdr>
          <w:top w:val="nil"/>
          <w:left w:val="nil"/>
          <w:bottom w:val="nil"/>
          <w:right w:val="nil"/>
          <w:between w:val="nil"/>
        </w:pBdr>
        <w:ind w:left="0"/>
        <w:rPr>
          <w:highlight w:val="yellow"/>
        </w:rPr>
      </w:pPr>
    </w:p>
    <w:p w14:paraId="2A16D653" w14:textId="77777777" w:rsidR="009D05F1" w:rsidRPr="00D50638" w:rsidRDefault="009E1B97" w:rsidP="00D50638">
      <w:pPr>
        <w:pStyle w:val="ListParagraph"/>
        <w:numPr>
          <w:ilvl w:val="2"/>
          <w:numId w:val="17"/>
        </w:numPr>
        <w:pBdr>
          <w:top w:val="nil"/>
          <w:left w:val="nil"/>
          <w:bottom w:val="nil"/>
          <w:right w:val="nil"/>
          <w:between w:val="nil"/>
        </w:pBdr>
        <w:ind w:left="0" w:firstLine="0"/>
        <w:rPr>
          <w:highlight w:val="yellow"/>
        </w:rPr>
      </w:pPr>
      <w:r w:rsidRPr="00D50638">
        <w:rPr>
          <w:highlight w:val="yellow"/>
        </w:rPr>
        <w:t xml:space="preserve">Prepare 1-10 µM </w:t>
      </w:r>
      <w:r w:rsidR="00161ABB" w:rsidRPr="00D50638">
        <w:rPr>
          <w:highlight w:val="yellow"/>
        </w:rPr>
        <w:t xml:space="preserve">of </w:t>
      </w:r>
      <w:r w:rsidRPr="00D50638">
        <w:rPr>
          <w:highlight w:val="yellow"/>
        </w:rPr>
        <w:t xml:space="preserve">actin in </w:t>
      </w:r>
      <w:r w:rsidR="002D4526" w:rsidRPr="00D50638">
        <w:rPr>
          <w:highlight w:val="yellow"/>
        </w:rPr>
        <w:t xml:space="preserve">globular </w:t>
      </w:r>
      <w:r w:rsidR="00485A6A" w:rsidRPr="00D50638">
        <w:rPr>
          <w:highlight w:val="yellow"/>
        </w:rPr>
        <w:t>actin buffer (G-buffer)</w:t>
      </w:r>
      <w:r w:rsidR="00161ABB" w:rsidRPr="00D50638">
        <w:rPr>
          <w:highlight w:val="yellow"/>
        </w:rPr>
        <w:t>,</w:t>
      </w:r>
      <w:r w:rsidR="00485A6A" w:rsidRPr="00D50638">
        <w:rPr>
          <w:highlight w:val="yellow"/>
        </w:rPr>
        <w:t xml:space="preserve"> including 10% ATTO 488 actin</w:t>
      </w:r>
      <w:r w:rsidR="00161ABB" w:rsidRPr="00D50638">
        <w:rPr>
          <w:highlight w:val="yellow"/>
        </w:rPr>
        <w:t xml:space="preserve"> (see </w:t>
      </w:r>
      <w:r w:rsidR="00161ABB" w:rsidRPr="00D50638">
        <w:rPr>
          <w:b/>
          <w:bCs/>
          <w:highlight w:val="yellow"/>
        </w:rPr>
        <w:t>Table of Materials</w:t>
      </w:r>
      <w:r w:rsidR="00161ABB" w:rsidRPr="00D50638">
        <w:rPr>
          <w:highlight w:val="yellow"/>
        </w:rPr>
        <w:t>)</w:t>
      </w:r>
      <w:r w:rsidR="00485A6A" w:rsidRPr="00D50638">
        <w:rPr>
          <w:highlight w:val="yellow"/>
        </w:rPr>
        <w:t xml:space="preserve">. </w:t>
      </w:r>
    </w:p>
    <w:p w14:paraId="570F9651" w14:textId="77777777" w:rsidR="009D05F1" w:rsidRPr="00D50638" w:rsidRDefault="009D05F1" w:rsidP="00D50638">
      <w:pPr>
        <w:pStyle w:val="ListParagraph"/>
        <w:pBdr>
          <w:top w:val="nil"/>
          <w:left w:val="nil"/>
          <w:bottom w:val="nil"/>
          <w:right w:val="nil"/>
          <w:between w:val="nil"/>
        </w:pBdr>
        <w:ind w:left="0"/>
      </w:pPr>
    </w:p>
    <w:p w14:paraId="7E141E3F" w14:textId="01F0CE26" w:rsidR="009E1B97" w:rsidRPr="00D50638" w:rsidRDefault="009D05F1" w:rsidP="00D50638">
      <w:pPr>
        <w:pStyle w:val="ListParagraph"/>
        <w:pBdr>
          <w:top w:val="nil"/>
          <w:left w:val="nil"/>
          <w:bottom w:val="nil"/>
          <w:right w:val="nil"/>
          <w:between w:val="nil"/>
        </w:pBdr>
        <w:ind w:left="0"/>
      </w:pPr>
      <w:r w:rsidRPr="00D50638">
        <w:t xml:space="preserve">NOTE: </w:t>
      </w:r>
      <w:r w:rsidR="009E1B97" w:rsidRPr="00D50638">
        <w:t xml:space="preserve">1x G-buffer </w:t>
      </w:r>
      <w:r w:rsidRPr="00D50638">
        <w:t>comprises</w:t>
      </w:r>
      <w:r w:rsidR="009E1B97" w:rsidRPr="00D50638">
        <w:t xml:space="preserve"> 5 mM </w:t>
      </w:r>
      <w:r w:rsidRPr="00D50638">
        <w:t xml:space="preserve">of </w:t>
      </w:r>
      <w:r w:rsidR="009E1B97" w:rsidRPr="00D50638">
        <w:t>Tris-HCl</w:t>
      </w:r>
      <w:r w:rsidRPr="00D50638">
        <w:t>,</w:t>
      </w:r>
      <w:r w:rsidR="009E1B97" w:rsidRPr="00D50638">
        <w:t xml:space="preserve"> </w:t>
      </w:r>
      <w:r w:rsidRPr="00D50638">
        <w:t>p</w:t>
      </w:r>
      <w:r w:rsidR="009E1B97" w:rsidRPr="00D50638">
        <w:t>H 8.0</w:t>
      </w:r>
      <w:r w:rsidRPr="00D50638">
        <w:t>,</w:t>
      </w:r>
      <w:r w:rsidR="009E1B97" w:rsidRPr="00D50638">
        <w:t xml:space="preserve"> and 0.2 mM </w:t>
      </w:r>
      <w:r w:rsidRPr="00D50638">
        <w:t xml:space="preserve">of </w:t>
      </w:r>
      <w:r w:rsidR="009E1B97" w:rsidRPr="00D50638">
        <w:t>CaCl</w:t>
      </w:r>
      <w:r w:rsidR="009E1B97" w:rsidRPr="00D50638">
        <w:rPr>
          <w:vertAlign w:val="subscript"/>
        </w:rPr>
        <w:t>2</w:t>
      </w:r>
      <w:r w:rsidR="009E1B97" w:rsidRPr="00D50638">
        <w:t>.</w:t>
      </w:r>
    </w:p>
    <w:p w14:paraId="181EA347" w14:textId="77777777" w:rsidR="00231633" w:rsidRPr="00D50638" w:rsidRDefault="00231633" w:rsidP="00D50638">
      <w:pPr>
        <w:pStyle w:val="ListParagraph"/>
        <w:pBdr>
          <w:top w:val="nil"/>
          <w:left w:val="nil"/>
          <w:bottom w:val="nil"/>
          <w:right w:val="nil"/>
          <w:between w:val="nil"/>
        </w:pBdr>
        <w:ind w:left="0"/>
      </w:pPr>
    </w:p>
    <w:p w14:paraId="285F5461" w14:textId="14653EEC" w:rsidR="005E023F" w:rsidRPr="00D50638" w:rsidRDefault="008E7370" w:rsidP="00D50638">
      <w:pPr>
        <w:pStyle w:val="ListParagraph"/>
        <w:numPr>
          <w:ilvl w:val="2"/>
          <w:numId w:val="17"/>
        </w:numPr>
        <w:pBdr>
          <w:top w:val="nil"/>
          <w:left w:val="nil"/>
          <w:bottom w:val="nil"/>
          <w:right w:val="nil"/>
          <w:between w:val="nil"/>
        </w:pBdr>
        <w:ind w:left="0" w:firstLine="0"/>
        <w:rPr>
          <w:highlight w:val="yellow"/>
        </w:rPr>
      </w:pPr>
      <w:r w:rsidRPr="00D50638">
        <w:rPr>
          <w:highlight w:val="yellow"/>
        </w:rPr>
        <w:t xml:space="preserve">Add filamentous actin polymerization buffer (F-buffer) to begin actin polymerization on ice. Keep </w:t>
      </w:r>
      <w:r w:rsidR="00F1288A" w:rsidRPr="00D50638">
        <w:rPr>
          <w:highlight w:val="yellow"/>
        </w:rPr>
        <w:t xml:space="preserve">the solutions </w:t>
      </w:r>
      <w:r w:rsidRPr="00D50638">
        <w:rPr>
          <w:highlight w:val="yellow"/>
        </w:rPr>
        <w:t xml:space="preserve">on ice </w:t>
      </w:r>
      <w:r w:rsidR="00085ECC" w:rsidRPr="00D50638">
        <w:rPr>
          <w:highlight w:val="yellow"/>
        </w:rPr>
        <w:t>to</w:t>
      </w:r>
      <w:r w:rsidRPr="00D50638">
        <w:rPr>
          <w:highlight w:val="yellow"/>
        </w:rPr>
        <w:t xml:space="preserve"> slow down actin polymerization </w:t>
      </w:r>
      <w:r w:rsidR="005E023F" w:rsidRPr="00D50638">
        <w:rPr>
          <w:highlight w:val="yellow"/>
        </w:rPr>
        <w:t>before</w:t>
      </w:r>
      <w:r w:rsidRPr="00D50638">
        <w:rPr>
          <w:highlight w:val="yellow"/>
        </w:rPr>
        <w:t xml:space="preserve"> </w:t>
      </w:r>
      <w:r w:rsidR="005E023F" w:rsidRPr="00D50638">
        <w:rPr>
          <w:highlight w:val="yellow"/>
        </w:rPr>
        <w:t xml:space="preserve">the </w:t>
      </w:r>
      <w:r w:rsidRPr="00D50638">
        <w:rPr>
          <w:highlight w:val="yellow"/>
        </w:rPr>
        <w:t>addition of a crosslinker.</w:t>
      </w:r>
      <w:r w:rsidR="005E1DEF" w:rsidRPr="00D50638">
        <w:rPr>
          <w:highlight w:val="yellow"/>
        </w:rPr>
        <w:t xml:space="preserve"> </w:t>
      </w:r>
    </w:p>
    <w:p w14:paraId="76E8CD1B" w14:textId="77777777" w:rsidR="005E023F" w:rsidRPr="00D50638" w:rsidRDefault="005E023F" w:rsidP="00D50638">
      <w:pPr>
        <w:pStyle w:val="ListParagraph"/>
        <w:pBdr>
          <w:top w:val="nil"/>
          <w:left w:val="nil"/>
          <w:bottom w:val="nil"/>
          <w:right w:val="nil"/>
          <w:between w:val="nil"/>
        </w:pBdr>
        <w:ind w:left="0"/>
      </w:pPr>
    </w:p>
    <w:p w14:paraId="477EABF5" w14:textId="7A28F9E4" w:rsidR="008E7370" w:rsidRPr="00D50638" w:rsidRDefault="005E023F" w:rsidP="00D50638">
      <w:pPr>
        <w:pStyle w:val="ListParagraph"/>
        <w:pBdr>
          <w:top w:val="nil"/>
          <w:left w:val="nil"/>
          <w:bottom w:val="nil"/>
          <w:right w:val="nil"/>
          <w:between w:val="nil"/>
        </w:pBdr>
        <w:ind w:left="0"/>
      </w:pPr>
      <w:r w:rsidRPr="00D50638">
        <w:t xml:space="preserve">NOTE: </w:t>
      </w:r>
      <w:r w:rsidR="00203172" w:rsidRPr="00D50638">
        <w:t xml:space="preserve">The </w:t>
      </w:r>
      <w:r w:rsidR="008E7370" w:rsidRPr="00D50638">
        <w:t xml:space="preserve">1x F-buffer contains 50 mM </w:t>
      </w:r>
      <w:r w:rsidRPr="00D50638">
        <w:t xml:space="preserve">of </w:t>
      </w:r>
      <w:proofErr w:type="spellStart"/>
      <w:r w:rsidR="008E7370" w:rsidRPr="00D50638">
        <w:t>KCl</w:t>
      </w:r>
      <w:proofErr w:type="spellEnd"/>
      <w:r w:rsidR="008E7370" w:rsidRPr="00D50638">
        <w:t xml:space="preserve">, 2 mM </w:t>
      </w:r>
      <w:r w:rsidRPr="00D50638">
        <w:t xml:space="preserve">of </w:t>
      </w:r>
      <w:r w:rsidR="008E7370" w:rsidRPr="00D50638">
        <w:t>MgCl</w:t>
      </w:r>
      <w:r w:rsidR="008E7370" w:rsidRPr="00D50638">
        <w:rPr>
          <w:vertAlign w:val="subscript"/>
        </w:rPr>
        <w:t>2</w:t>
      </w:r>
      <w:r w:rsidR="008E7370" w:rsidRPr="00D50638">
        <w:t xml:space="preserve">, and 3 mM </w:t>
      </w:r>
      <w:r w:rsidRPr="00D50638">
        <w:t xml:space="preserve">of </w:t>
      </w:r>
      <w:r w:rsidR="008E7370" w:rsidRPr="00D50638">
        <w:t xml:space="preserve">ATP in 100 mM </w:t>
      </w:r>
      <w:r w:rsidRPr="00D50638">
        <w:t xml:space="preserve">of </w:t>
      </w:r>
      <w:r w:rsidR="008E7370" w:rsidRPr="00D50638">
        <w:t>Tris, pH 7.5.</w:t>
      </w:r>
    </w:p>
    <w:p w14:paraId="5C90FA12" w14:textId="77777777" w:rsidR="00231633" w:rsidRPr="00D50638" w:rsidRDefault="00231633" w:rsidP="00D50638">
      <w:pPr>
        <w:pStyle w:val="ListParagraph"/>
        <w:pBdr>
          <w:top w:val="nil"/>
          <w:left w:val="nil"/>
          <w:bottom w:val="nil"/>
          <w:right w:val="nil"/>
          <w:between w:val="nil"/>
        </w:pBdr>
        <w:ind w:left="0"/>
      </w:pPr>
    </w:p>
    <w:p w14:paraId="01EBD3BA" w14:textId="4BE745D0" w:rsidR="009E1B97" w:rsidRPr="00D50638" w:rsidRDefault="00CC300E" w:rsidP="00D50638">
      <w:pPr>
        <w:pStyle w:val="ListParagraph"/>
        <w:numPr>
          <w:ilvl w:val="2"/>
          <w:numId w:val="17"/>
        </w:numPr>
        <w:pBdr>
          <w:top w:val="nil"/>
          <w:left w:val="nil"/>
          <w:bottom w:val="nil"/>
          <w:right w:val="nil"/>
          <w:between w:val="nil"/>
        </w:pBdr>
        <w:ind w:left="0" w:firstLine="0"/>
      </w:pPr>
      <w:r w:rsidRPr="00D50638">
        <w:t xml:space="preserve">Wait </w:t>
      </w:r>
      <w:r w:rsidR="00B959E0" w:rsidRPr="00D50638">
        <w:t xml:space="preserve">for </w:t>
      </w:r>
      <w:r w:rsidRPr="00D50638">
        <w:t>15</w:t>
      </w:r>
      <w:r w:rsidR="009E1B97" w:rsidRPr="00D50638">
        <w:t xml:space="preserve"> min to allow for </w:t>
      </w:r>
      <w:r w:rsidR="00383A0A" w:rsidRPr="00D50638">
        <w:t xml:space="preserve">initiation of actin polymerization </w:t>
      </w:r>
      <w:r w:rsidRPr="00D50638">
        <w:t xml:space="preserve">on ice </w:t>
      </w:r>
      <w:r w:rsidR="007E65B9" w:rsidRPr="00D50638">
        <w:t>before</w:t>
      </w:r>
      <w:r w:rsidR="009E1B97" w:rsidRPr="00D50638">
        <w:t xml:space="preserve"> adding crosslinkers of interest at </w:t>
      </w:r>
      <w:r w:rsidR="007E65B9" w:rsidRPr="00D50638">
        <w:t>the</w:t>
      </w:r>
      <w:r w:rsidR="009E1B97" w:rsidRPr="00D50638">
        <w:t xml:space="preserve"> desired molar ratio. Keep </w:t>
      </w:r>
      <w:r w:rsidR="00152A2A" w:rsidRPr="00D50638">
        <w:t xml:space="preserve">the </w:t>
      </w:r>
      <w:r w:rsidR="009E1B97" w:rsidRPr="00D50638">
        <w:t>solution on ice until encapsulation.</w:t>
      </w:r>
    </w:p>
    <w:p w14:paraId="74931850" w14:textId="77777777" w:rsidR="00231633" w:rsidRPr="00D50638" w:rsidRDefault="00231633" w:rsidP="00D50638">
      <w:pPr>
        <w:pStyle w:val="ListParagraph"/>
        <w:pBdr>
          <w:top w:val="nil"/>
          <w:left w:val="nil"/>
          <w:bottom w:val="nil"/>
          <w:right w:val="nil"/>
          <w:between w:val="nil"/>
        </w:pBdr>
        <w:ind w:left="0"/>
      </w:pPr>
    </w:p>
    <w:p w14:paraId="29C1B67C" w14:textId="0B707107" w:rsidR="00F55E06" w:rsidRPr="00D50638" w:rsidRDefault="00CC300E" w:rsidP="00D50638">
      <w:pPr>
        <w:pStyle w:val="ListParagraph"/>
        <w:numPr>
          <w:ilvl w:val="2"/>
          <w:numId w:val="17"/>
        </w:numPr>
        <w:pBdr>
          <w:top w:val="nil"/>
          <w:left w:val="nil"/>
          <w:bottom w:val="nil"/>
          <w:right w:val="nil"/>
          <w:between w:val="nil"/>
        </w:pBdr>
        <w:ind w:left="0" w:firstLine="0"/>
        <w:rPr>
          <w:highlight w:val="yellow"/>
        </w:rPr>
      </w:pPr>
      <w:r w:rsidRPr="00D50638">
        <w:rPr>
          <w:highlight w:val="yellow"/>
        </w:rPr>
        <w:t xml:space="preserve">Prepare </w:t>
      </w:r>
      <w:r w:rsidR="002F1BC1" w:rsidRPr="00D50638">
        <w:rPr>
          <w:highlight w:val="yellow"/>
        </w:rPr>
        <w:t>actin-binding proteins (</w:t>
      </w:r>
      <w:r w:rsidRPr="00D50638">
        <w:rPr>
          <w:highlight w:val="yellow"/>
        </w:rPr>
        <w:t>ABPs</w:t>
      </w:r>
      <w:r w:rsidR="002F1BC1" w:rsidRPr="00D50638">
        <w:rPr>
          <w:highlight w:val="yellow"/>
        </w:rPr>
        <w:t>)</w:t>
      </w:r>
      <w:r w:rsidRPr="00D50638">
        <w:rPr>
          <w:highlight w:val="yellow"/>
        </w:rPr>
        <w:t xml:space="preserve"> separately in a </w:t>
      </w:r>
      <w:r w:rsidR="00EE4B25" w:rsidRPr="00D50638">
        <w:rPr>
          <w:highlight w:val="yellow"/>
        </w:rPr>
        <w:t>microtube</w:t>
      </w:r>
      <w:r w:rsidRPr="00D50638">
        <w:rPr>
          <w:highlight w:val="yellow"/>
        </w:rPr>
        <w:t xml:space="preserve"> (</w:t>
      </w:r>
      <w:r w:rsidRPr="00D50638">
        <w:rPr>
          <w:b/>
          <w:bCs/>
          <w:highlight w:val="yellow"/>
        </w:rPr>
        <w:t>Fig</w:t>
      </w:r>
      <w:r w:rsidR="00F8573E" w:rsidRPr="00D50638">
        <w:rPr>
          <w:b/>
          <w:bCs/>
          <w:highlight w:val="yellow"/>
        </w:rPr>
        <w:t>ure</w:t>
      </w:r>
      <w:r w:rsidR="00F55E06" w:rsidRPr="00D50638">
        <w:rPr>
          <w:b/>
          <w:bCs/>
          <w:highlight w:val="yellow"/>
        </w:rPr>
        <w:t xml:space="preserve"> 1C</w:t>
      </w:r>
      <w:r w:rsidR="00F55E06" w:rsidRPr="00D50638">
        <w:rPr>
          <w:highlight w:val="yellow"/>
        </w:rPr>
        <w:t xml:space="preserve">). </w:t>
      </w:r>
    </w:p>
    <w:p w14:paraId="73ACDC9A" w14:textId="77777777" w:rsidR="00383712" w:rsidRPr="00D50638" w:rsidRDefault="00383712" w:rsidP="00D50638">
      <w:pPr>
        <w:pStyle w:val="ListParagraph"/>
        <w:pBdr>
          <w:top w:val="nil"/>
          <w:left w:val="nil"/>
          <w:bottom w:val="nil"/>
          <w:right w:val="nil"/>
          <w:between w:val="nil"/>
        </w:pBdr>
        <w:ind w:left="0"/>
        <w:rPr>
          <w:highlight w:val="yellow"/>
        </w:rPr>
      </w:pPr>
    </w:p>
    <w:p w14:paraId="2CE07ACA" w14:textId="36074DB0" w:rsidR="00CC300E" w:rsidRPr="00D50638" w:rsidRDefault="003B5994" w:rsidP="00D50638">
      <w:pPr>
        <w:pStyle w:val="ListParagraph"/>
        <w:pBdr>
          <w:top w:val="nil"/>
          <w:left w:val="nil"/>
          <w:bottom w:val="nil"/>
          <w:right w:val="nil"/>
          <w:between w:val="nil"/>
        </w:pBdr>
        <w:ind w:left="0"/>
      </w:pPr>
      <w:r w:rsidRPr="00D50638">
        <w:t>NOTE</w:t>
      </w:r>
      <w:r w:rsidR="00F55E06" w:rsidRPr="00D50638">
        <w:t>: This step is performed when a combination of ABPs (e.g.</w:t>
      </w:r>
      <w:r w:rsidR="007D6C6A" w:rsidRPr="00D50638">
        <w:t>,</w:t>
      </w:r>
      <w:r w:rsidR="00F55E06" w:rsidRPr="00D50638">
        <w:t xml:space="preserve"> myosin, α</w:t>
      </w:r>
      <w:r w:rsidR="004E4E04" w:rsidRPr="00D50638">
        <w:t xml:space="preserve">-actinin, </w:t>
      </w:r>
      <w:proofErr w:type="spellStart"/>
      <w:r w:rsidR="004E4E04" w:rsidRPr="00D50638">
        <w:t>fascin</w:t>
      </w:r>
      <w:proofErr w:type="spellEnd"/>
      <w:r w:rsidR="004E4E04" w:rsidRPr="00D50638">
        <w:t xml:space="preserve">, Arp2/3 complex) </w:t>
      </w:r>
      <w:r w:rsidR="00A039BB" w:rsidRPr="00D50638">
        <w:t>encapsulates</w:t>
      </w:r>
      <w:r w:rsidR="004E4E04" w:rsidRPr="00D50638">
        <w:t xml:space="preserve"> with actin</w:t>
      </w:r>
      <w:r w:rsidR="004E4E04" w:rsidRPr="00D50638">
        <w:fldChar w:fldCharType="begin" w:fldLock="1"/>
      </w:r>
      <w:r w:rsidR="004E4E04" w:rsidRPr="00D50638">
        <w:instrText>ADDIN CSL_CITATION {"citationItems":[{"id":"ITEM-1","itemData":{"author":[{"dropping-particle":"","family":"Bashirzadeh","given":"Yashar","non-dropping-particle":"","parse-names":false,"suffix":""},{"dropping-particle":"","family":"Wubshet","given":"Nadab H","non-dropping-particle":"","parse-names":false,"suffix":""},{"dropping-particle":"","family":"Liu","given":"Allen P","non-dropping-particle":"","parse-names":false,"suffix":""}],"container-title":"Frontiers in molecular biosciences","id":"ITEM-1","issued":{"date-parts":[["2020"]]},"publisher":"Frontiers Media SA","title":"Confinement Geometry Tunes Fascin-Actin Bundle Structures and Consequently the Shape of a Lipid Bilayer Vesicle","type":"article-journal","volume":"7"},"uris":["http://www.mendeley.com/documents/?uuid=3b883992-ff2d-44c8-b8de-42a74c08abe7"]},{"id":"ITEM-2","itemData":{"DOI":"10.1038/s42003-021-02653-6","ISSN":"2399-3642","abstract":"&lt;p&gt;The proteins that make up the actin cytoskeleton can self-assemble into a variety of structures. In vitro experiments and coarse-grained simulations have shown that the actin crosslinking proteins α-actinin and fascin segregate into distinct domains in single actin bundles with a molecular size-dependent competition-based mechanism. Here, by encapsulating actin, α-actinin, and fascin in giant unilamellar vesicles (GUVs), we show that physical confinement can cause these proteins to form much more complex structures, including rings and asters at GUV peripheries and centers; the prevalence of different structures depends on GUV size. Strikingly, we found that α-actinin and fascin self-sort into separate domains in the aster structures with actin bundles whose apparent stiffness depends on the ratio of the relative concentrations of α-actinin and fascin. The observed boundary-imposed effect on protein sorting may be a general mechanism for creating emergent structures in biopolymer networks with multiple crosslinkers.&lt;/p&gt;","author":[{"dropping-particle":"","family":"Bashirzadeh","given":"Yashar","non-dropping-particle":"","parse-names":false,"suffix":""},{"dropping-particle":"","family":"Redford","given":"Steven A.","non-dropping-particle":"","parse-names":false,"suffix":""},{"dropping-particle":"","family":"Lorpaiboon","given":"Chatipat","non-dropping-particle":"","parse-names":false,"suffix":""},{"dropping-particle":"","family":"Groaz","given":"Alessandro","non-dropping-particle":"","parse-names":false,"suffix":""},{"dropping-particle":"","family":"Moghimianavval","given":"Hossein","non-dropping-particle":"","parse-names":false,"suffix":""},{"dropping-particle":"","family":"Litschel","given":"Thomas","non-dropping-particle":"","parse-names":false,"suffix":""},{"dropping-particle":"","family":"Schwille","given":"Petra","non-dropping-particle":"","parse-names":false,"suffix":""},{"dropping-particle":"","family":"Hocky","given":"Glen M.","non-dropping-particle":"","parse-names":false,"suffix":""},{"dropping-particle":"","family":"Dinner","given":"Aaron R.","non-dropping-particle":"","parse-names":false,"suffix":""},{"dropping-particle":"","family":"Liu","given":"Allen P.","non-dropping-particle":"","parse-names":false,"suffix":""}],"container-title":"Communications Biology","id":"ITEM-2","issue":"1","issued":{"date-parts":[["2021","12","28"]]},"title":"Actin crosslinker competition and sorting drive emergent GUV size-dependent actin network architecture","type":"article-journal","volume":"4"},"uris":["http://www.mendeley.com/documents/?uuid=4efe7663-d1e6-3f60-917c-d7305bc1c749"]},{"id":"ITEM-3","itemData":{"DOI":"10.1101/2021.10.20.465228","abstract":"Cell shape changes from locomotion to cytokinesis are, to a large extent, driven by myosin-driven remodeling of cortical actin patterns. Passive crosslinkers such as α-actinin and fascin as well actin nucleator Arp2/3 complex largely determine the architecture and connectivity of actin network patterns; consequently, they regulate network remodeling and membrane shape changes. Membrane constriction in animal cell cytokinesis proceeds by assembly and contraction of a contractile ring pattern rich in α-actinin and myosin at the equator of the cell cortex, with which the ring is contiguous. Here we reconstitute actomyosin networks inside cell-sized lipid bilayer vesicles and show that, depending on vesicle size and concentrations of α-actinin and fascin, actomyosin networks assemble into ring and aster-like patterns. Anchoring actin to the membrane enhances the interaction of the contractile networks with lipid membrane but does not change the architecture of the patterns. A membrane-bound actomyosin ring exerts force and constricts the membrane. An Arp2/3 complex-mediated actomyosin cortex is shown to assemble a ring-like pattern at the equatorial cortex and contribute to myosin-driven clustering of the cortex and consequently membrane deformation. An active gel theory unifies a model for the observed membrane constriction and protrusion induced by the membrane-bound actomyosin networks.\n\n### Competing Interest Statement\n\nThe authors have declared no competing interest.","author":[{"dropping-particle":"","family":"Bashirzadeh","given":"Yashar","non-dropping-particle":"","parse-names":false,"suffix":""},{"dropping-particle":"","family":"Moghimianavval","given":"Hossein","non-dropping-particle":"","parse-names":false,"suffix":""},{"dropping-particle":"","family":"Liu","given":"Allen P","non-dropping-particle":"","parse-names":false,"suffix":""}],"container-title":"bioRxiv","id":"ITEM-3","issued":{"date-parts":[["2021","10","21"]]},"page":"2021.10.20.465228","publisher":"Cold Spring Harbor Laboratory","title":"Encapsulated actomyosin patterns drive cell-like membrane shape changes","type":"article-journal"},"uris":["http://www.mendeley.com/documents/?uuid=7a6b3a99-7be8-3a9d-b177-606e39267345"]}],"mendeley":{"formattedCitation":"&lt;sup&gt;28–30&lt;/sup&gt;","plainTextFormattedCitation":"28–30"},"properties":{"noteIndex":0},"schema":"https://github.com/citation-style-language/schema/raw/master/csl-citation.json"}</w:instrText>
      </w:r>
      <w:r w:rsidR="004E4E04" w:rsidRPr="00D50638">
        <w:fldChar w:fldCharType="separate"/>
      </w:r>
      <w:r w:rsidR="004E4E04" w:rsidRPr="00D50638">
        <w:rPr>
          <w:noProof/>
          <w:vertAlign w:val="superscript"/>
        </w:rPr>
        <w:t>28–30</w:t>
      </w:r>
      <w:r w:rsidR="004E4E04" w:rsidRPr="00D50638">
        <w:fldChar w:fldCharType="end"/>
      </w:r>
      <w:r w:rsidR="004E4E04" w:rsidRPr="00D50638">
        <w:t xml:space="preserve">. </w:t>
      </w:r>
      <w:r w:rsidR="00163206" w:rsidRPr="00D50638">
        <w:t xml:space="preserve">In such cases, </w:t>
      </w:r>
      <w:r w:rsidR="007D6C6A" w:rsidRPr="00D50638">
        <w:t>the desired</w:t>
      </w:r>
      <w:r w:rsidR="00163206" w:rsidRPr="00D50638">
        <w:t xml:space="preserve"> amount of each </w:t>
      </w:r>
      <w:r w:rsidR="0063426C" w:rsidRPr="00D50638">
        <w:t>ABP is drawn from its stock and added into the microtube design</w:t>
      </w:r>
      <w:r w:rsidR="00A039BB" w:rsidRPr="00D50638">
        <w:t>a</w:t>
      </w:r>
      <w:r w:rsidR="0063426C" w:rsidRPr="00D50638">
        <w:t xml:space="preserve">ted for ABPs. As the total solution is to be 20 µL, stock aliquots of ABPs must be prepared </w:t>
      </w:r>
      <w:r w:rsidR="00A039BB" w:rsidRPr="00D50638">
        <w:t>so</w:t>
      </w:r>
      <w:r w:rsidR="0063426C" w:rsidRPr="00D50638">
        <w:t xml:space="preserve"> that the desired amount of </w:t>
      </w:r>
      <w:r w:rsidR="007D6C6A" w:rsidRPr="00D50638">
        <w:t xml:space="preserve">the </w:t>
      </w:r>
      <w:r w:rsidR="0063426C" w:rsidRPr="00D50638">
        <w:t xml:space="preserve">total ABP mixture does not exceed 5-6 µL. </w:t>
      </w:r>
      <w:r w:rsidR="00F55E06" w:rsidRPr="00D50638">
        <w:t xml:space="preserve">The only ABP </w:t>
      </w:r>
      <w:r w:rsidR="0063426C" w:rsidRPr="00D50638">
        <w:t xml:space="preserve">used </w:t>
      </w:r>
      <w:r w:rsidR="00F55E06" w:rsidRPr="00D50638">
        <w:t xml:space="preserve">in the representative results </w:t>
      </w:r>
      <w:r w:rsidR="0063426C" w:rsidRPr="00D50638">
        <w:t xml:space="preserve">here </w:t>
      </w:r>
      <w:r w:rsidR="00F55E06" w:rsidRPr="00D50638">
        <w:t xml:space="preserve">is </w:t>
      </w:r>
      <w:proofErr w:type="spellStart"/>
      <w:r w:rsidR="00383712" w:rsidRPr="00D50638">
        <w:t>fascin</w:t>
      </w:r>
      <w:proofErr w:type="spellEnd"/>
      <w:r w:rsidR="00F06DD3" w:rsidRPr="00D50638">
        <w:t>, the preparation of which is mentioned below.</w:t>
      </w:r>
    </w:p>
    <w:p w14:paraId="313ADAF1" w14:textId="5FCEB9ED" w:rsidR="00383712" w:rsidRPr="00D50638" w:rsidRDefault="00383712" w:rsidP="00D50638">
      <w:pPr>
        <w:pStyle w:val="ListParagraph"/>
        <w:pBdr>
          <w:top w:val="nil"/>
          <w:left w:val="nil"/>
          <w:bottom w:val="nil"/>
          <w:right w:val="nil"/>
          <w:between w:val="nil"/>
        </w:pBdr>
        <w:ind w:left="0"/>
      </w:pPr>
    </w:p>
    <w:p w14:paraId="3369CF60" w14:textId="497A9BFD" w:rsidR="00383712" w:rsidRPr="00D50638" w:rsidRDefault="00383712" w:rsidP="00D50638">
      <w:pPr>
        <w:pStyle w:val="ListParagraph"/>
        <w:numPr>
          <w:ilvl w:val="3"/>
          <w:numId w:val="17"/>
        </w:numPr>
        <w:pBdr>
          <w:top w:val="nil"/>
          <w:left w:val="nil"/>
          <w:bottom w:val="nil"/>
          <w:right w:val="nil"/>
          <w:between w:val="nil"/>
        </w:pBdr>
        <w:ind w:left="0" w:firstLine="0"/>
        <w:rPr>
          <w:highlight w:val="yellow"/>
        </w:rPr>
      </w:pPr>
      <w:r w:rsidRPr="00D50638">
        <w:rPr>
          <w:highlight w:val="yellow"/>
        </w:rPr>
        <w:t xml:space="preserve">Aliquot 1.57 µL of </w:t>
      </w:r>
      <w:proofErr w:type="spellStart"/>
      <w:r w:rsidRPr="00D50638">
        <w:rPr>
          <w:highlight w:val="yellow"/>
        </w:rPr>
        <w:t>fascin</w:t>
      </w:r>
      <w:proofErr w:type="spellEnd"/>
      <w:r w:rsidRPr="00D50638">
        <w:rPr>
          <w:highlight w:val="yellow"/>
        </w:rPr>
        <w:t xml:space="preserve"> from a 1.75 mg/mL of </w:t>
      </w:r>
      <w:proofErr w:type="spellStart"/>
      <w:r w:rsidRPr="00D50638">
        <w:rPr>
          <w:highlight w:val="yellow"/>
        </w:rPr>
        <w:t>fascin</w:t>
      </w:r>
      <w:proofErr w:type="spellEnd"/>
      <w:r w:rsidRPr="00D50638">
        <w:rPr>
          <w:highlight w:val="yellow"/>
        </w:rPr>
        <w:t xml:space="preserve"> stock (see </w:t>
      </w:r>
      <w:r w:rsidRPr="00D50638">
        <w:rPr>
          <w:b/>
          <w:bCs/>
          <w:highlight w:val="yellow"/>
        </w:rPr>
        <w:t>Table of Materials</w:t>
      </w:r>
      <w:r w:rsidRPr="00D50638">
        <w:rPr>
          <w:highlight w:val="yellow"/>
        </w:rPr>
        <w:t xml:space="preserve">), and directly to the actin solution in step 2.7. This corresponds to </w:t>
      </w:r>
      <w:r w:rsidRPr="00D50638">
        <w:rPr>
          <w:highlight w:val="yellow"/>
          <w:lang w:val="en"/>
        </w:rPr>
        <w:t xml:space="preserve">2.5 </w:t>
      </w:r>
      <w:proofErr w:type="spellStart"/>
      <w:r w:rsidRPr="00D50638">
        <w:rPr>
          <w:highlight w:val="yellow"/>
          <w:lang w:val="en"/>
        </w:rPr>
        <w:t>μM</w:t>
      </w:r>
      <w:proofErr w:type="spellEnd"/>
      <w:r w:rsidRPr="00D50638">
        <w:rPr>
          <w:highlight w:val="yellow"/>
          <w:lang w:val="en"/>
        </w:rPr>
        <w:t xml:space="preserve"> of </w:t>
      </w:r>
      <w:proofErr w:type="spellStart"/>
      <w:r w:rsidRPr="00D50638">
        <w:rPr>
          <w:highlight w:val="yellow"/>
          <w:lang w:val="en"/>
        </w:rPr>
        <w:t>fascin</w:t>
      </w:r>
      <w:proofErr w:type="spellEnd"/>
      <w:r w:rsidRPr="00D50638">
        <w:rPr>
          <w:highlight w:val="yellow"/>
          <w:lang w:val="en"/>
        </w:rPr>
        <w:t xml:space="preserve"> in the solution.</w:t>
      </w:r>
    </w:p>
    <w:p w14:paraId="04D2C1E6" w14:textId="77777777" w:rsidR="00500775" w:rsidRPr="00D50638" w:rsidRDefault="00500775" w:rsidP="00D50638">
      <w:pPr>
        <w:pStyle w:val="ListParagraph"/>
        <w:pBdr>
          <w:top w:val="nil"/>
          <w:left w:val="nil"/>
          <w:bottom w:val="nil"/>
          <w:right w:val="nil"/>
          <w:between w:val="nil"/>
        </w:pBdr>
        <w:ind w:left="0"/>
      </w:pPr>
    </w:p>
    <w:p w14:paraId="0564EB02" w14:textId="61B2482F" w:rsidR="0064135C" w:rsidRPr="00D50638" w:rsidRDefault="0064135C"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Add 7.5% </w:t>
      </w:r>
      <w:r w:rsidR="004E6B7D" w:rsidRPr="00D50638">
        <w:rPr>
          <w:highlight w:val="yellow"/>
        </w:rPr>
        <w:t xml:space="preserve">of </w:t>
      </w:r>
      <w:r w:rsidR="000A53F0" w:rsidRPr="00D50638">
        <w:rPr>
          <w:highlight w:val="yellow"/>
        </w:rPr>
        <w:t xml:space="preserve">density gradient </w:t>
      </w:r>
      <w:proofErr w:type="gramStart"/>
      <w:r w:rsidR="000A53F0" w:rsidRPr="00D50638">
        <w:rPr>
          <w:highlight w:val="yellow"/>
        </w:rPr>
        <w:t>medium</w:t>
      </w:r>
      <w:r w:rsidR="000A53F0" w:rsidRPr="00D50638" w:rsidDel="000A53F0">
        <w:rPr>
          <w:highlight w:val="yellow"/>
        </w:rPr>
        <w:t xml:space="preserve"> </w:t>
      </w:r>
      <w:r w:rsidR="00E65DE9" w:rsidRPr="00D50638">
        <w:rPr>
          <w:highlight w:val="yellow"/>
        </w:rPr>
        <w:t xml:space="preserve"> </w:t>
      </w:r>
      <w:r w:rsidR="002404EE" w:rsidRPr="00D50638">
        <w:rPr>
          <w:highlight w:val="yellow"/>
        </w:rPr>
        <w:t>(</w:t>
      </w:r>
      <w:proofErr w:type="gramEnd"/>
      <w:r w:rsidR="002404EE" w:rsidRPr="00D50638">
        <w:rPr>
          <w:highlight w:val="yellow"/>
        </w:rPr>
        <w:t xml:space="preserve">see </w:t>
      </w:r>
      <w:r w:rsidR="002404EE" w:rsidRPr="00D50638">
        <w:rPr>
          <w:b/>
          <w:bCs/>
          <w:highlight w:val="yellow"/>
        </w:rPr>
        <w:t>Table of Materials</w:t>
      </w:r>
      <w:r w:rsidR="002404EE" w:rsidRPr="00D50638">
        <w:rPr>
          <w:highlight w:val="yellow"/>
        </w:rPr>
        <w:t xml:space="preserve">) </w:t>
      </w:r>
      <w:r w:rsidR="000578E9" w:rsidRPr="00D50638">
        <w:rPr>
          <w:highlight w:val="yellow"/>
        </w:rPr>
        <w:t xml:space="preserve">into the actin solution </w:t>
      </w:r>
      <w:r w:rsidR="004E6B7D" w:rsidRPr="00D50638">
        <w:rPr>
          <w:highlight w:val="yellow"/>
        </w:rPr>
        <w:t xml:space="preserve">to </w:t>
      </w:r>
      <w:r w:rsidRPr="00D50638">
        <w:rPr>
          <w:highlight w:val="yellow"/>
        </w:rPr>
        <w:t>create</w:t>
      </w:r>
      <w:r w:rsidR="004E6B7D" w:rsidRPr="00D50638">
        <w:rPr>
          <w:highlight w:val="yellow"/>
        </w:rPr>
        <w:t xml:space="preserve"> </w:t>
      </w:r>
      <w:r w:rsidRPr="00D50638">
        <w:rPr>
          <w:highlight w:val="yellow"/>
        </w:rPr>
        <w:t xml:space="preserve">a density gradient </w:t>
      </w:r>
      <w:r w:rsidR="00C6149A" w:rsidRPr="00D50638">
        <w:rPr>
          <w:highlight w:val="yellow"/>
        </w:rPr>
        <w:t xml:space="preserve">between </w:t>
      </w:r>
      <w:r w:rsidR="000E4A4B" w:rsidRPr="00D50638">
        <w:rPr>
          <w:highlight w:val="yellow"/>
        </w:rPr>
        <w:t xml:space="preserve">the </w:t>
      </w:r>
      <w:r w:rsidR="00C6149A" w:rsidRPr="00D50638">
        <w:rPr>
          <w:highlight w:val="yellow"/>
        </w:rPr>
        <w:t xml:space="preserve">outer and </w:t>
      </w:r>
      <w:r w:rsidR="000E4A4B" w:rsidRPr="00D50638">
        <w:rPr>
          <w:highlight w:val="yellow"/>
        </w:rPr>
        <w:t xml:space="preserve">the </w:t>
      </w:r>
      <w:r w:rsidR="00C6149A" w:rsidRPr="00D50638">
        <w:rPr>
          <w:highlight w:val="yellow"/>
        </w:rPr>
        <w:t>inner aqueous phase</w:t>
      </w:r>
      <w:r w:rsidR="00152A2A" w:rsidRPr="00D50638">
        <w:rPr>
          <w:highlight w:val="yellow"/>
        </w:rPr>
        <w:t xml:space="preserve"> to facilitate GUV sedimentation</w:t>
      </w:r>
      <w:r w:rsidRPr="00D50638">
        <w:rPr>
          <w:highlight w:val="yellow"/>
        </w:rPr>
        <w:t>.</w:t>
      </w:r>
    </w:p>
    <w:p w14:paraId="7BE2A346" w14:textId="77777777" w:rsidR="004E6B7D" w:rsidRPr="00D50638" w:rsidRDefault="004E6B7D" w:rsidP="00D50638">
      <w:pPr>
        <w:pStyle w:val="ListParagraph"/>
        <w:pBdr>
          <w:top w:val="nil"/>
          <w:left w:val="nil"/>
          <w:bottom w:val="nil"/>
          <w:right w:val="nil"/>
          <w:between w:val="nil"/>
        </w:pBdr>
        <w:ind w:left="0"/>
        <w:rPr>
          <w:highlight w:val="yellow"/>
        </w:rPr>
      </w:pPr>
    </w:p>
    <w:p w14:paraId="53929846" w14:textId="11ECA19D" w:rsidR="0084252A" w:rsidRPr="00D50638" w:rsidRDefault="009E1B97"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Dispense 700 </w:t>
      </w:r>
      <w:proofErr w:type="spellStart"/>
      <w:r w:rsidRPr="00D50638">
        <w:rPr>
          <w:highlight w:val="yellow"/>
        </w:rPr>
        <w:t>μL</w:t>
      </w:r>
      <w:proofErr w:type="spellEnd"/>
      <w:r w:rsidRPr="00D50638">
        <w:rPr>
          <w:highlight w:val="yellow"/>
        </w:rPr>
        <w:t xml:space="preserve"> </w:t>
      </w:r>
      <w:r w:rsidR="00152A2A" w:rsidRPr="00D50638">
        <w:rPr>
          <w:highlight w:val="yellow"/>
        </w:rPr>
        <w:t xml:space="preserve">of </w:t>
      </w:r>
      <w:r w:rsidR="0084252A" w:rsidRPr="00D50638">
        <w:rPr>
          <w:highlight w:val="yellow"/>
        </w:rPr>
        <w:t xml:space="preserve">the </w:t>
      </w:r>
      <w:r w:rsidRPr="00D50638">
        <w:rPr>
          <w:highlight w:val="yellow"/>
        </w:rPr>
        <w:t xml:space="preserve">outer solution of 200 mM </w:t>
      </w:r>
      <w:r w:rsidR="0084252A" w:rsidRPr="00D50638">
        <w:rPr>
          <w:highlight w:val="yellow"/>
        </w:rPr>
        <w:t xml:space="preserve">of </w:t>
      </w:r>
      <w:r w:rsidRPr="00D50638">
        <w:rPr>
          <w:highlight w:val="yellow"/>
        </w:rPr>
        <w:t>glucose into the chamber</w:t>
      </w:r>
      <w:r w:rsidR="00CC300E" w:rsidRPr="00D50638">
        <w:rPr>
          <w:highlight w:val="yellow"/>
        </w:rPr>
        <w:t xml:space="preserve"> (</w:t>
      </w:r>
      <w:r w:rsidR="00CC300E" w:rsidRPr="00D50638">
        <w:rPr>
          <w:b/>
          <w:bCs/>
          <w:highlight w:val="yellow"/>
        </w:rPr>
        <w:t>Fig</w:t>
      </w:r>
      <w:r w:rsidR="0084252A" w:rsidRPr="00D50638">
        <w:rPr>
          <w:b/>
          <w:bCs/>
          <w:highlight w:val="yellow"/>
        </w:rPr>
        <w:t>ure</w:t>
      </w:r>
      <w:r w:rsidR="00F55E06" w:rsidRPr="00D50638">
        <w:rPr>
          <w:b/>
          <w:bCs/>
          <w:highlight w:val="yellow"/>
        </w:rPr>
        <w:t xml:space="preserve"> 1D</w:t>
      </w:r>
      <w:r w:rsidR="00CC300E" w:rsidRPr="00D50638">
        <w:rPr>
          <w:highlight w:val="yellow"/>
        </w:rPr>
        <w:t>, left)</w:t>
      </w:r>
      <w:r w:rsidRPr="00D50638">
        <w:rPr>
          <w:highlight w:val="yellow"/>
        </w:rPr>
        <w:t>.</w:t>
      </w:r>
      <w:r w:rsidR="004434A4" w:rsidRPr="00D50638">
        <w:rPr>
          <w:highlight w:val="yellow"/>
        </w:rPr>
        <w:t xml:space="preserve"> </w:t>
      </w:r>
    </w:p>
    <w:p w14:paraId="2E92CEDD" w14:textId="77777777" w:rsidR="0084252A" w:rsidRPr="00D50638" w:rsidRDefault="0084252A" w:rsidP="00D50638">
      <w:pPr>
        <w:pStyle w:val="ListParagraph"/>
        <w:ind w:left="0"/>
      </w:pPr>
    </w:p>
    <w:p w14:paraId="49D355ED" w14:textId="07F97856" w:rsidR="001B6FF3" w:rsidRPr="00D50638" w:rsidRDefault="009E1B97" w:rsidP="00D50638">
      <w:pPr>
        <w:pStyle w:val="ListParagraph"/>
        <w:pBdr>
          <w:top w:val="nil"/>
          <w:left w:val="nil"/>
          <w:bottom w:val="nil"/>
          <w:right w:val="nil"/>
          <w:between w:val="nil"/>
        </w:pBdr>
        <w:ind w:left="0"/>
      </w:pPr>
      <w:r w:rsidRPr="00D50638">
        <w:t>N</w:t>
      </w:r>
      <w:r w:rsidR="00B46B48" w:rsidRPr="00D50638">
        <w:t>OTE</w:t>
      </w:r>
      <w:r w:rsidRPr="00D50638">
        <w:t xml:space="preserve">: The </w:t>
      </w:r>
      <w:r w:rsidR="00B46B48" w:rsidRPr="00D50638">
        <w:t>osmolarity of the inner solution determines the concentration of glucose</w:t>
      </w:r>
      <w:r w:rsidRPr="00D50638">
        <w:t xml:space="preserve">. For </w:t>
      </w:r>
      <w:r w:rsidR="00203172" w:rsidRPr="00D50638">
        <w:t xml:space="preserve">these </w:t>
      </w:r>
      <w:r w:rsidRPr="00D50638">
        <w:t>experiments</w:t>
      </w:r>
      <w:r w:rsidR="00B46B48" w:rsidRPr="00D50638">
        <w:t>,</w:t>
      </w:r>
      <w:r w:rsidRPr="00D50638">
        <w:t xml:space="preserve"> the osmolarity of the inner solution is ~200 mOsm, so </w:t>
      </w:r>
      <w:r w:rsidR="00C6149A" w:rsidRPr="00D50638">
        <w:t xml:space="preserve">a </w:t>
      </w:r>
      <w:r w:rsidRPr="00D50638">
        <w:t>200 mM glucose</w:t>
      </w:r>
      <w:r w:rsidR="00C6149A" w:rsidRPr="00D50638">
        <w:t xml:space="preserve"> solution</w:t>
      </w:r>
      <w:r w:rsidR="00D5680E" w:rsidRPr="00D50638">
        <w:t xml:space="preserve"> is used</w:t>
      </w:r>
      <w:r w:rsidRPr="00D50638">
        <w:t xml:space="preserve"> as the outer solution.</w:t>
      </w:r>
    </w:p>
    <w:p w14:paraId="0F75C427" w14:textId="77777777" w:rsidR="00B46B48" w:rsidRPr="00D50638" w:rsidRDefault="00B46B48" w:rsidP="00D50638">
      <w:pPr>
        <w:pStyle w:val="ListParagraph"/>
        <w:pBdr>
          <w:top w:val="nil"/>
          <w:left w:val="nil"/>
          <w:bottom w:val="nil"/>
          <w:right w:val="nil"/>
          <w:between w:val="nil"/>
        </w:pBdr>
        <w:ind w:left="0"/>
      </w:pPr>
    </w:p>
    <w:p w14:paraId="0CC5BCB2" w14:textId="41B9E301" w:rsidR="00B26EDE" w:rsidRPr="00D50638" w:rsidRDefault="00B26EDE"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Add a sufficient amount of lipid-oil mixture (</w:t>
      </w:r>
      <w:r w:rsidR="00E804D7" w:rsidRPr="00D50638">
        <w:rPr>
          <w:highlight w:val="yellow"/>
        </w:rPr>
        <w:t>&gt;</w:t>
      </w:r>
      <w:r w:rsidRPr="00D50638">
        <w:rPr>
          <w:highlight w:val="yellow"/>
        </w:rPr>
        <w:t>3 m</w:t>
      </w:r>
      <w:r w:rsidR="00866D6C" w:rsidRPr="00D50638">
        <w:rPr>
          <w:highlight w:val="yellow"/>
        </w:rPr>
        <w:t>L</w:t>
      </w:r>
      <w:r w:rsidRPr="00D50638">
        <w:rPr>
          <w:highlight w:val="yellow"/>
        </w:rPr>
        <w:t xml:space="preserve"> based on </w:t>
      </w:r>
      <w:r w:rsidR="00203172" w:rsidRPr="00D50638">
        <w:rPr>
          <w:highlight w:val="yellow"/>
        </w:rPr>
        <w:t xml:space="preserve">the </w:t>
      </w:r>
      <w:r w:rsidRPr="00D50638">
        <w:rPr>
          <w:highlight w:val="yellow"/>
        </w:rPr>
        <w:t>chamber size) into the chamber until 60</w:t>
      </w:r>
      <w:r w:rsidR="00E804D7" w:rsidRPr="00D50638">
        <w:rPr>
          <w:highlight w:val="yellow"/>
        </w:rPr>
        <w:t>%</w:t>
      </w:r>
      <w:r w:rsidRPr="00D50638">
        <w:rPr>
          <w:highlight w:val="yellow"/>
        </w:rPr>
        <w:t>-80% of the chamber is filled</w:t>
      </w:r>
      <w:r w:rsidR="00CC300E" w:rsidRPr="00D50638">
        <w:rPr>
          <w:highlight w:val="yellow"/>
        </w:rPr>
        <w:t xml:space="preserve"> (</w:t>
      </w:r>
      <w:r w:rsidR="00CC300E" w:rsidRPr="00D50638">
        <w:rPr>
          <w:b/>
          <w:bCs/>
          <w:highlight w:val="yellow"/>
        </w:rPr>
        <w:t>Fig</w:t>
      </w:r>
      <w:r w:rsidR="00866D6C" w:rsidRPr="00D50638">
        <w:rPr>
          <w:b/>
          <w:bCs/>
          <w:highlight w:val="yellow"/>
        </w:rPr>
        <w:t>ure</w:t>
      </w:r>
      <w:r w:rsidR="00F55E06" w:rsidRPr="00D50638">
        <w:rPr>
          <w:b/>
          <w:bCs/>
          <w:highlight w:val="yellow"/>
        </w:rPr>
        <w:t xml:space="preserve"> 1D</w:t>
      </w:r>
      <w:r w:rsidR="00CC300E" w:rsidRPr="00D50638">
        <w:rPr>
          <w:highlight w:val="yellow"/>
        </w:rPr>
        <w:t>, right).</w:t>
      </w:r>
      <w:r w:rsidRPr="00D50638">
        <w:rPr>
          <w:highlight w:val="yellow"/>
        </w:rPr>
        <w:t xml:space="preserve"> An interface will be formed between</w:t>
      </w:r>
      <w:r w:rsidR="00152A2A" w:rsidRPr="00D50638">
        <w:rPr>
          <w:highlight w:val="yellow"/>
        </w:rPr>
        <w:t xml:space="preserve"> the</w:t>
      </w:r>
      <w:r w:rsidRPr="00D50638">
        <w:rPr>
          <w:highlight w:val="yellow"/>
        </w:rPr>
        <w:t xml:space="preserve"> lipid-oil mixture and </w:t>
      </w:r>
      <w:r w:rsidR="00152A2A" w:rsidRPr="00D50638">
        <w:rPr>
          <w:highlight w:val="yellow"/>
        </w:rPr>
        <w:t xml:space="preserve">the </w:t>
      </w:r>
      <w:r w:rsidRPr="00D50638">
        <w:rPr>
          <w:highlight w:val="yellow"/>
        </w:rPr>
        <w:t>outer solution.</w:t>
      </w:r>
    </w:p>
    <w:p w14:paraId="2B206D5C" w14:textId="77777777" w:rsidR="006A5DAB" w:rsidRPr="00D50638" w:rsidRDefault="006A5DAB" w:rsidP="00D50638">
      <w:pPr>
        <w:pStyle w:val="ListParagraph"/>
        <w:pBdr>
          <w:top w:val="nil"/>
          <w:left w:val="nil"/>
          <w:bottom w:val="nil"/>
          <w:right w:val="nil"/>
          <w:between w:val="nil"/>
        </w:pBdr>
        <w:ind w:left="0"/>
        <w:rPr>
          <w:highlight w:val="yellow"/>
        </w:rPr>
      </w:pPr>
    </w:p>
    <w:p w14:paraId="49F379D0" w14:textId="1AA364E9"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Transfer ABPs </w:t>
      </w:r>
      <w:r w:rsidR="00754230" w:rsidRPr="00D50638">
        <w:rPr>
          <w:highlight w:val="yellow"/>
        </w:rPr>
        <w:t xml:space="preserve">(prepared in step 2.3.4) </w:t>
      </w:r>
      <w:r w:rsidRPr="00D50638">
        <w:rPr>
          <w:highlight w:val="yellow"/>
        </w:rPr>
        <w:t xml:space="preserve">into the </w:t>
      </w:r>
      <w:r w:rsidR="00E9623D" w:rsidRPr="00D50638">
        <w:rPr>
          <w:highlight w:val="yellow"/>
        </w:rPr>
        <w:t>actin solution</w:t>
      </w:r>
      <w:r w:rsidR="004E6C2A" w:rsidRPr="00D50638">
        <w:rPr>
          <w:highlight w:val="yellow"/>
        </w:rPr>
        <w:t>. U</w:t>
      </w:r>
      <w:r w:rsidRPr="00D50638">
        <w:rPr>
          <w:highlight w:val="yellow"/>
        </w:rPr>
        <w:t xml:space="preserve">sing a regular 100-1000 µL pipette, immediately transfer the 700 </w:t>
      </w:r>
      <w:proofErr w:type="spellStart"/>
      <w:r w:rsidRPr="00D50638">
        <w:rPr>
          <w:highlight w:val="yellow"/>
        </w:rPr>
        <w:t>μL</w:t>
      </w:r>
      <w:proofErr w:type="spellEnd"/>
      <w:r w:rsidRPr="00D50638">
        <w:rPr>
          <w:highlight w:val="yellow"/>
        </w:rPr>
        <w:t xml:space="preserve"> of the lipid-oil mixture into the actin-ABP mixture (</w:t>
      </w:r>
      <w:r w:rsidRPr="00D50638">
        <w:rPr>
          <w:b/>
          <w:bCs/>
          <w:highlight w:val="yellow"/>
        </w:rPr>
        <w:t>Figure 1E</w:t>
      </w:r>
      <w:r w:rsidRPr="00D50638">
        <w:rPr>
          <w:highlight w:val="yellow"/>
        </w:rPr>
        <w:t>, left). Pipette up and down 8 times to generate cell-sized lipid-monolayer droplets with diameter in the range of 7-100 μm (</w:t>
      </w:r>
      <w:r w:rsidRPr="00D50638">
        <w:rPr>
          <w:b/>
          <w:bCs/>
          <w:highlight w:val="yellow"/>
        </w:rPr>
        <w:t>Figure 1E</w:t>
      </w:r>
      <w:r w:rsidRPr="00D50638">
        <w:rPr>
          <w:highlight w:val="yellow"/>
        </w:rPr>
        <w:t xml:space="preserve">, middle). </w:t>
      </w:r>
    </w:p>
    <w:p w14:paraId="1C950964" w14:textId="77777777" w:rsidR="00A136D4" w:rsidRPr="00D50638" w:rsidRDefault="00A136D4" w:rsidP="00D50638">
      <w:pPr>
        <w:pStyle w:val="ListParagraph"/>
        <w:ind w:left="0"/>
      </w:pPr>
    </w:p>
    <w:p w14:paraId="1C95F93A" w14:textId="77777777" w:rsidR="00A136D4" w:rsidRPr="00D50638" w:rsidRDefault="00A136D4" w:rsidP="00D50638">
      <w:pPr>
        <w:pStyle w:val="ListParagraph"/>
        <w:pBdr>
          <w:top w:val="nil"/>
          <w:left w:val="nil"/>
          <w:bottom w:val="nil"/>
          <w:right w:val="nil"/>
          <w:between w:val="nil"/>
        </w:pBdr>
        <w:ind w:left="0"/>
      </w:pPr>
      <w:r w:rsidRPr="00D50638">
        <w:t xml:space="preserve">NOTE: Step 2.7 needs to be completed in a few seconds to avoid any </w:t>
      </w:r>
      <w:proofErr w:type="spellStart"/>
      <w:r w:rsidRPr="00D50638">
        <w:t>actin</w:t>
      </w:r>
      <w:proofErr w:type="spellEnd"/>
      <w:r w:rsidRPr="00D50638">
        <w:t xml:space="preserve"> network assembly before encapsulation. Thus, before performing the step, ensure that pipette tips are already inserted into the pipettes and ready to transfer the mixtures.</w:t>
      </w:r>
    </w:p>
    <w:p w14:paraId="4086ECE1" w14:textId="77777777" w:rsidR="00A136D4" w:rsidRPr="00D50638" w:rsidRDefault="00A136D4" w:rsidP="00D50638">
      <w:pPr>
        <w:pStyle w:val="ListParagraph"/>
        <w:pBdr>
          <w:top w:val="nil"/>
          <w:left w:val="nil"/>
          <w:bottom w:val="nil"/>
          <w:right w:val="nil"/>
          <w:between w:val="nil"/>
        </w:pBdr>
        <w:ind w:left="0"/>
      </w:pPr>
    </w:p>
    <w:p w14:paraId="133A402B"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Using the same 100-1000 µL pipette, immediately dispense the entire emulsion into the rotating chamber. Droplets will acquire a second leaflet of lipids by crossing the lipid monolayer at the oil-outer solution interface, thereby forming GUVs (</w:t>
      </w:r>
      <w:r w:rsidRPr="00D50638">
        <w:rPr>
          <w:b/>
          <w:bCs/>
          <w:highlight w:val="yellow"/>
        </w:rPr>
        <w:t>Figure 1E</w:t>
      </w:r>
      <w:r w:rsidRPr="00D50638">
        <w:rPr>
          <w:highlight w:val="yellow"/>
        </w:rPr>
        <w:t xml:space="preserve">, right).  </w:t>
      </w:r>
    </w:p>
    <w:p w14:paraId="3CBC6F96" w14:textId="77777777" w:rsidR="00A136D4" w:rsidRPr="00D50638" w:rsidRDefault="00A136D4" w:rsidP="00D50638">
      <w:pPr>
        <w:pStyle w:val="ListParagraph"/>
        <w:pBdr>
          <w:top w:val="nil"/>
          <w:left w:val="nil"/>
          <w:bottom w:val="nil"/>
          <w:right w:val="nil"/>
          <w:between w:val="nil"/>
        </w:pBdr>
        <w:ind w:left="0"/>
        <w:rPr>
          <w:highlight w:val="yellow"/>
        </w:rPr>
      </w:pPr>
    </w:p>
    <w:p w14:paraId="2411AFA6"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Remove the chamber from the stir plate and discard most of the lipid-oil mixture by tilting the chamber in the waste container so that a large portion of the lipid-oil mixture is drained from the large opening at the center of the chamber. </w:t>
      </w:r>
    </w:p>
    <w:p w14:paraId="558C4B32" w14:textId="77777777" w:rsidR="00A136D4" w:rsidRPr="00D50638" w:rsidRDefault="00A136D4" w:rsidP="00D50638">
      <w:pPr>
        <w:pStyle w:val="ListParagraph"/>
        <w:ind w:left="0"/>
      </w:pPr>
    </w:p>
    <w:p w14:paraId="022D997B" w14:textId="77777777" w:rsidR="00A136D4" w:rsidRPr="00D50638" w:rsidRDefault="00A136D4" w:rsidP="00D50638">
      <w:pPr>
        <w:pStyle w:val="ListParagraph"/>
        <w:pBdr>
          <w:top w:val="nil"/>
          <w:left w:val="nil"/>
          <w:bottom w:val="nil"/>
          <w:right w:val="nil"/>
          <w:between w:val="nil"/>
        </w:pBdr>
        <w:ind w:left="0"/>
      </w:pPr>
      <w:r w:rsidRPr="00D50638">
        <w:t>NOTE: This way, the lipid-oil mixture is drawn off the chamber, avoiding mixing of lipid-oil mixture with the outer solution in the next step.</w:t>
      </w:r>
    </w:p>
    <w:p w14:paraId="2A65AEC5" w14:textId="77777777" w:rsidR="00A136D4" w:rsidRPr="00D50638" w:rsidRDefault="00A136D4" w:rsidP="00D50638">
      <w:pPr>
        <w:pStyle w:val="ListParagraph"/>
        <w:pBdr>
          <w:top w:val="nil"/>
          <w:left w:val="nil"/>
          <w:bottom w:val="nil"/>
          <w:right w:val="nil"/>
          <w:between w:val="nil"/>
        </w:pBdr>
        <w:ind w:left="0"/>
      </w:pPr>
      <w:r w:rsidRPr="00D50638">
        <w:t xml:space="preserve"> </w:t>
      </w:r>
    </w:p>
    <w:p w14:paraId="19EE800E"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Hold the chamber with its lid facing towards the user. Open the chamber lid and slightly tilt the chamber towards the user. The interface between the outer solution containing GUVs and the lipid-oil mixture is visible from the chamber opening (where the lid is located).</w:t>
      </w:r>
    </w:p>
    <w:p w14:paraId="6DB36450" w14:textId="77777777" w:rsidR="00A136D4" w:rsidRPr="00D50638" w:rsidRDefault="00A136D4" w:rsidP="00D50638">
      <w:pPr>
        <w:pStyle w:val="ListParagraph"/>
        <w:pBdr>
          <w:top w:val="nil"/>
          <w:left w:val="nil"/>
          <w:bottom w:val="nil"/>
          <w:right w:val="nil"/>
          <w:between w:val="nil"/>
        </w:pBdr>
        <w:ind w:left="0"/>
        <w:rPr>
          <w:highlight w:val="yellow"/>
        </w:rPr>
      </w:pPr>
    </w:p>
    <w:p w14:paraId="161C38FE"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Using a pipette, collect enough outer solution containing GUVs and dispense 50-300 </w:t>
      </w:r>
      <w:proofErr w:type="spellStart"/>
      <w:r w:rsidRPr="00D50638">
        <w:rPr>
          <w:highlight w:val="yellow"/>
        </w:rPr>
        <w:t>μL</w:t>
      </w:r>
      <w:proofErr w:type="spellEnd"/>
      <w:r w:rsidRPr="00D50638">
        <w:rPr>
          <w:highlight w:val="yellow"/>
        </w:rPr>
        <w:t xml:space="preserve"> of the outer solution into a 96-well plate to obtain an appropriate density of GUVs. </w:t>
      </w:r>
    </w:p>
    <w:p w14:paraId="53C3195A" w14:textId="77777777" w:rsidR="00A136D4" w:rsidRPr="00D50638" w:rsidRDefault="00A136D4" w:rsidP="00D50638">
      <w:pPr>
        <w:pStyle w:val="ListParagraph"/>
        <w:ind w:left="0"/>
      </w:pPr>
    </w:p>
    <w:p w14:paraId="7EB06A8F" w14:textId="77777777" w:rsidR="00A136D4" w:rsidRPr="00D50638" w:rsidRDefault="00A136D4" w:rsidP="00D50638">
      <w:pPr>
        <w:pStyle w:val="ListParagraph"/>
        <w:pBdr>
          <w:top w:val="nil"/>
          <w:left w:val="nil"/>
          <w:bottom w:val="nil"/>
          <w:right w:val="nil"/>
          <w:between w:val="nil"/>
        </w:pBdr>
        <w:ind w:left="0"/>
      </w:pPr>
      <w:r w:rsidRPr="00D50638">
        <w:t>NOTE: Following this protocol, a total of about 2 x 10</w:t>
      </w:r>
      <w:r w:rsidRPr="00D50638">
        <w:rPr>
          <w:vertAlign w:val="superscript"/>
        </w:rPr>
        <w:t>5</w:t>
      </w:r>
      <w:r w:rsidRPr="00D50638">
        <w:t xml:space="preserve"> GUVs are released in the outer solution inside the chamber. The GUV dispersity was not quantified; however, the diameter of about 90% of GUVs is in the range of 12-25 µm. GUVs with any diameter in the range of 7-50 µm can be found in the population. Depending on the encapsulated density gradient medium, GUV size, and solution depth in the well plate, it takes 2-15 min for GUVs to settle down on the surface. The </w:t>
      </w:r>
      <w:r w:rsidRPr="00D50638">
        <w:lastRenderedPageBreak/>
        <w:t xml:space="preserve">yield of GUVs with reconstituted actin bundles is about 90%. </w:t>
      </w:r>
    </w:p>
    <w:p w14:paraId="50F4DA1F" w14:textId="77777777" w:rsidR="00A136D4" w:rsidRPr="00D50638" w:rsidRDefault="00A136D4" w:rsidP="00D50638">
      <w:pPr>
        <w:pStyle w:val="ListParagraph"/>
        <w:ind w:left="0"/>
        <w:rPr>
          <w:lang w:val="en"/>
        </w:rPr>
      </w:pPr>
    </w:p>
    <w:p w14:paraId="5C60BFEF" w14:textId="77777777" w:rsidR="00A136D4" w:rsidRPr="00D50638" w:rsidRDefault="00A136D4" w:rsidP="00D50638">
      <w:pPr>
        <w:pStyle w:val="ListParagraph"/>
        <w:numPr>
          <w:ilvl w:val="0"/>
          <w:numId w:val="17"/>
        </w:numPr>
        <w:pBdr>
          <w:top w:val="nil"/>
          <w:left w:val="nil"/>
          <w:bottom w:val="nil"/>
          <w:right w:val="nil"/>
          <w:between w:val="nil"/>
        </w:pBdr>
        <w:ind w:left="0" w:firstLine="0"/>
        <w:rPr>
          <w:b/>
          <w:bCs/>
          <w:highlight w:val="yellow"/>
        </w:rPr>
      </w:pPr>
      <w:r w:rsidRPr="00D50638">
        <w:rPr>
          <w:b/>
          <w:bCs/>
          <w:highlight w:val="yellow"/>
        </w:rPr>
        <w:t>Imaging and 3D image reconstruction</w:t>
      </w:r>
    </w:p>
    <w:p w14:paraId="06B02A84" w14:textId="77777777" w:rsidR="00A136D4" w:rsidRPr="00D50638" w:rsidRDefault="00A136D4" w:rsidP="00D50638">
      <w:pPr>
        <w:pStyle w:val="ListParagraph"/>
        <w:pBdr>
          <w:top w:val="nil"/>
          <w:left w:val="nil"/>
          <w:bottom w:val="nil"/>
          <w:right w:val="nil"/>
          <w:between w:val="nil"/>
        </w:pBdr>
        <w:ind w:left="0"/>
        <w:rPr>
          <w:lang w:val="en"/>
        </w:rPr>
      </w:pPr>
    </w:p>
    <w:p w14:paraId="2F5BB2A4"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Set up the 96 well plate on the stage of an inverted microscope equipped with a spinning disk (or laser scanning) confocal unit, an EMCCD or an </w:t>
      </w:r>
      <w:proofErr w:type="spellStart"/>
      <w:r w:rsidRPr="00D50638">
        <w:rPr>
          <w:highlight w:val="yellow"/>
        </w:rPr>
        <w:t>sCMOS</w:t>
      </w:r>
      <w:proofErr w:type="spellEnd"/>
      <w:r w:rsidRPr="00D50638">
        <w:rPr>
          <w:highlight w:val="yellow"/>
        </w:rPr>
        <w:t xml:space="preserve"> camera, and an oil immersion 60x objective lens (see </w:t>
      </w:r>
      <w:r w:rsidRPr="00D50638">
        <w:rPr>
          <w:b/>
          <w:bCs/>
          <w:highlight w:val="yellow"/>
        </w:rPr>
        <w:t>Table of Materials</w:t>
      </w:r>
      <w:r w:rsidRPr="00D50638">
        <w:rPr>
          <w:highlight w:val="yellow"/>
        </w:rPr>
        <w:t xml:space="preserve">). </w:t>
      </w:r>
    </w:p>
    <w:p w14:paraId="6BE10941" w14:textId="77777777" w:rsidR="00A136D4" w:rsidRPr="00D50638" w:rsidRDefault="00A136D4" w:rsidP="00D50638">
      <w:pPr>
        <w:pStyle w:val="ListParagraph"/>
        <w:pBdr>
          <w:top w:val="nil"/>
          <w:left w:val="nil"/>
          <w:bottom w:val="nil"/>
          <w:right w:val="nil"/>
          <w:between w:val="nil"/>
        </w:pBdr>
        <w:ind w:left="0"/>
      </w:pPr>
    </w:p>
    <w:p w14:paraId="332CEDFD" w14:textId="77777777" w:rsidR="00A136D4" w:rsidRPr="00D50638" w:rsidRDefault="00A136D4" w:rsidP="00D50638">
      <w:pPr>
        <w:pStyle w:val="ListParagraph"/>
        <w:numPr>
          <w:ilvl w:val="1"/>
          <w:numId w:val="17"/>
        </w:numPr>
        <w:pBdr>
          <w:top w:val="nil"/>
          <w:left w:val="nil"/>
          <w:bottom w:val="nil"/>
          <w:right w:val="nil"/>
          <w:between w:val="nil"/>
        </w:pBdr>
        <w:ind w:left="0" w:firstLine="0"/>
      </w:pPr>
      <w:r w:rsidRPr="00D50638">
        <w:t xml:space="preserve">Focus on any region of interest (ROI) and take a z-stack image sequence from the ROI with a z-step interval of 0.5 μm. </w:t>
      </w:r>
    </w:p>
    <w:p w14:paraId="5DB2C1A0" w14:textId="77777777" w:rsidR="00A136D4" w:rsidRPr="00D50638" w:rsidRDefault="00A136D4" w:rsidP="00D50638">
      <w:pPr>
        <w:pStyle w:val="ListParagraph"/>
        <w:ind w:left="0"/>
      </w:pPr>
    </w:p>
    <w:p w14:paraId="2DBAF23D" w14:textId="4048BDAB" w:rsidR="00A136D4" w:rsidRPr="00D50638" w:rsidRDefault="00A136D4" w:rsidP="00D50638">
      <w:pPr>
        <w:pStyle w:val="ListParagraph"/>
        <w:pBdr>
          <w:top w:val="nil"/>
          <w:left w:val="nil"/>
          <w:bottom w:val="nil"/>
          <w:right w:val="nil"/>
          <w:between w:val="nil"/>
        </w:pBdr>
        <w:ind w:left="0"/>
      </w:pPr>
      <w:r w:rsidRPr="00D50638">
        <w:t xml:space="preserve">NOTE: Because GUVs can be slightly displaced on the surface over time, it is recommended to capture a multi-wavelength set of images at each z-plane if multiple fluorophores are being imaged, i.e., take a </w:t>
      </w:r>
      <w:r w:rsidR="00FB1F58" w:rsidRPr="00D50638">
        <w:t>group</w:t>
      </w:r>
      <w:r w:rsidRPr="00D50638">
        <w:t xml:space="preserve"> of 561 nm and 488 nm images at each z-lane at a time to capture ATTO 488 actin and </w:t>
      </w:r>
      <w:proofErr w:type="spellStart"/>
      <w:r w:rsidRPr="00D50638">
        <w:t>Rhod</w:t>
      </w:r>
      <w:proofErr w:type="spellEnd"/>
      <w:r w:rsidRPr="00D50638">
        <w:t xml:space="preserve"> PE images.</w:t>
      </w:r>
    </w:p>
    <w:p w14:paraId="77EBE333" w14:textId="77777777" w:rsidR="00A136D4" w:rsidRPr="00D50638" w:rsidRDefault="00A136D4" w:rsidP="00D50638">
      <w:pPr>
        <w:pStyle w:val="ListParagraph"/>
        <w:pBdr>
          <w:top w:val="nil"/>
          <w:left w:val="nil"/>
          <w:bottom w:val="nil"/>
          <w:right w:val="nil"/>
          <w:between w:val="nil"/>
        </w:pBdr>
        <w:ind w:left="0"/>
      </w:pPr>
    </w:p>
    <w:p w14:paraId="2F7821F3" w14:textId="77777777" w:rsidR="00A136D4" w:rsidRPr="00D50638" w:rsidRDefault="00A136D4" w:rsidP="00D50638">
      <w:pPr>
        <w:pStyle w:val="ListParagraph"/>
        <w:numPr>
          <w:ilvl w:val="1"/>
          <w:numId w:val="17"/>
        </w:numPr>
        <w:pBdr>
          <w:top w:val="nil"/>
          <w:left w:val="nil"/>
          <w:bottom w:val="nil"/>
          <w:right w:val="nil"/>
          <w:between w:val="nil"/>
        </w:pBdr>
        <w:ind w:left="0" w:firstLine="0"/>
      </w:pPr>
      <w:r w:rsidRPr="00D50638">
        <w:t>Save each z-stack image sequence in .tiff format.</w:t>
      </w:r>
    </w:p>
    <w:p w14:paraId="2EBB3C06" w14:textId="77777777" w:rsidR="00A136D4" w:rsidRPr="00D50638" w:rsidRDefault="00A136D4" w:rsidP="00D50638">
      <w:pPr>
        <w:pStyle w:val="ListParagraph"/>
        <w:pBdr>
          <w:top w:val="nil"/>
          <w:left w:val="nil"/>
          <w:bottom w:val="nil"/>
          <w:right w:val="nil"/>
          <w:between w:val="nil"/>
        </w:pBdr>
        <w:ind w:left="0"/>
      </w:pPr>
    </w:p>
    <w:p w14:paraId="5FFA765D"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Open an image sequence of interest in an image processing software (ImageJ/Fiji). Identify the image with the highest intensity. Hold “</w:t>
      </w:r>
      <w:proofErr w:type="spellStart"/>
      <w:r w:rsidRPr="00D50638">
        <w:rPr>
          <w:highlight w:val="yellow"/>
        </w:rPr>
        <w:t>ctrl+shift+c</w:t>
      </w:r>
      <w:proofErr w:type="spellEnd"/>
      <w:r w:rsidRPr="00D50638">
        <w:rPr>
          <w:highlight w:val="yellow"/>
        </w:rPr>
        <w:t xml:space="preserve">” to open the Brightness &amp; Contrast window and click on </w:t>
      </w:r>
      <w:r w:rsidRPr="00D50638">
        <w:rPr>
          <w:b/>
          <w:bCs/>
          <w:highlight w:val="yellow"/>
        </w:rPr>
        <w:t>Reset</w:t>
      </w:r>
      <w:r w:rsidRPr="00D50638">
        <w:rPr>
          <w:highlight w:val="yellow"/>
        </w:rPr>
        <w:t>.</w:t>
      </w:r>
    </w:p>
    <w:p w14:paraId="269BB2DE" w14:textId="77777777" w:rsidR="00A136D4" w:rsidRPr="00D50638" w:rsidRDefault="00A136D4" w:rsidP="00D50638">
      <w:pPr>
        <w:pStyle w:val="ListParagraph"/>
        <w:pBdr>
          <w:top w:val="nil"/>
          <w:left w:val="nil"/>
          <w:bottom w:val="nil"/>
          <w:right w:val="nil"/>
          <w:between w:val="nil"/>
        </w:pBdr>
        <w:ind w:left="0"/>
      </w:pPr>
    </w:p>
    <w:p w14:paraId="3E29A366"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From the ImageJ/Fiji menu, go to </w:t>
      </w:r>
      <w:r w:rsidRPr="00D50638">
        <w:rPr>
          <w:b/>
          <w:bCs/>
          <w:highlight w:val="yellow"/>
        </w:rPr>
        <w:t>Analyze</w:t>
      </w:r>
      <w:r w:rsidRPr="00D50638">
        <w:rPr>
          <w:highlight w:val="yellow"/>
        </w:rPr>
        <w:t xml:space="preserve"> &gt; </w:t>
      </w:r>
      <w:r w:rsidRPr="00D50638">
        <w:rPr>
          <w:b/>
          <w:bCs/>
          <w:highlight w:val="yellow"/>
        </w:rPr>
        <w:t>Set Scale</w:t>
      </w:r>
      <w:r w:rsidRPr="00D50638">
        <w:rPr>
          <w:highlight w:val="yellow"/>
        </w:rPr>
        <w:t xml:space="preserve"> and enter the known physical distance and its unit for each image pixel.</w:t>
      </w:r>
    </w:p>
    <w:p w14:paraId="5E6E5519" w14:textId="77777777" w:rsidR="00A136D4" w:rsidRPr="00D50638" w:rsidRDefault="00A136D4" w:rsidP="00D50638">
      <w:pPr>
        <w:pStyle w:val="ListParagraph"/>
        <w:pBdr>
          <w:top w:val="nil"/>
          <w:left w:val="nil"/>
          <w:bottom w:val="nil"/>
          <w:right w:val="nil"/>
          <w:between w:val="nil"/>
        </w:pBdr>
        <w:ind w:left="0"/>
      </w:pPr>
      <w:r w:rsidRPr="00D50638">
        <w:t xml:space="preserve">    </w:t>
      </w:r>
    </w:p>
    <w:p w14:paraId="49C38024" w14:textId="77777777" w:rsidR="00A136D4" w:rsidRPr="00D50638" w:rsidRDefault="00A136D4" w:rsidP="00D50638">
      <w:pPr>
        <w:pStyle w:val="ListParagraph"/>
        <w:numPr>
          <w:ilvl w:val="1"/>
          <w:numId w:val="17"/>
        </w:numPr>
        <w:pBdr>
          <w:top w:val="nil"/>
          <w:left w:val="nil"/>
          <w:bottom w:val="nil"/>
          <w:right w:val="nil"/>
          <w:between w:val="nil"/>
        </w:pBdr>
        <w:ind w:left="0" w:firstLine="0"/>
        <w:rPr>
          <w:highlight w:val="yellow"/>
        </w:rPr>
      </w:pPr>
      <w:r w:rsidRPr="00D50638">
        <w:rPr>
          <w:highlight w:val="yellow"/>
        </w:rPr>
        <w:t xml:space="preserve">From the ImageJ/Fiji menu, go to </w:t>
      </w:r>
      <w:r w:rsidRPr="00D50638">
        <w:rPr>
          <w:b/>
          <w:bCs/>
          <w:highlight w:val="yellow"/>
        </w:rPr>
        <w:t xml:space="preserve">Image </w:t>
      </w:r>
      <w:r w:rsidRPr="00D50638">
        <w:rPr>
          <w:highlight w:val="yellow"/>
        </w:rPr>
        <w:t xml:space="preserve">&gt; </w:t>
      </w:r>
      <w:r w:rsidRPr="00D50638">
        <w:rPr>
          <w:b/>
          <w:bCs/>
          <w:highlight w:val="yellow"/>
        </w:rPr>
        <w:t>Stacks</w:t>
      </w:r>
      <w:r w:rsidRPr="00D50638">
        <w:rPr>
          <w:highlight w:val="yellow"/>
        </w:rPr>
        <w:t xml:space="preserve"> &gt; </w:t>
      </w:r>
      <w:r w:rsidRPr="00D50638">
        <w:rPr>
          <w:b/>
          <w:bCs/>
          <w:highlight w:val="yellow"/>
        </w:rPr>
        <w:t>3D project</w:t>
      </w:r>
      <w:r w:rsidRPr="00D50638">
        <w:rPr>
          <w:highlight w:val="yellow"/>
        </w:rPr>
        <w:t xml:space="preserve"> to reconstruct a 3D image from the z-stack. Set “Projection method” as </w:t>
      </w:r>
      <w:r w:rsidRPr="00D50638">
        <w:rPr>
          <w:b/>
          <w:bCs/>
          <w:highlight w:val="yellow"/>
        </w:rPr>
        <w:t>Brightness Point</w:t>
      </w:r>
      <w:r w:rsidRPr="00D50638">
        <w:rPr>
          <w:highlight w:val="yellow"/>
        </w:rPr>
        <w:t xml:space="preserve">, “Slice Spacing (μm)” as </w:t>
      </w:r>
      <w:r w:rsidRPr="00D50638">
        <w:rPr>
          <w:b/>
          <w:bCs/>
          <w:highlight w:val="yellow"/>
        </w:rPr>
        <w:t>0.5</w:t>
      </w:r>
      <w:r w:rsidRPr="00D50638">
        <w:rPr>
          <w:highlight w:val="yellow"/>
        </w:rPr>
        <w:t xml:space="preserve">, and checkmark </w:t>
      </w:r>
      <w:r w:rsidRPr="00D50638">
        <w:rPr>
          <w:b/>
          <w:bCs/>
          <w:highlight w:val="yellow"/>
        </w:rPr>
        <w:t>Interpolate</w:t>
      </w:r>
      <w:r w:rsidRPr="00D50638">
        <w:rPr>
          <w:highlight w:val="yellow"/>
        </w:rPr>
        <w:t xml:space="preserve">. The default options can be used for the rest of the settings. </w:t>
      </w:r>
    </w:p>
    <w:p w14:paraId="6C17B9AB" w14:textId="77777777" w:rsidR="00A136D4" w:rsidRPr="00D50638" w:rsidRDefault="00A136D4" w:rsidP="00D50638">
      <w:pPr>
        <w:pStyle w:val="ListParagraph"/>
        <w:pBdr>
          <w:top w:val="nil"/>
          <w:left w:val="nil"/>
          <w:bottom w:val="nil"/>
          <w:right w:val="nil"/>
          <w:between w:val="nil"/>
        </w:pBdr>
        <w:ind w:left="0"/>
      </w:pPr>
    </w:p>
    <w:p w14:paraId="653AD818" w14:textId="77777777" w:rsidR="00A136D4" w:rsidRPr="00D50638" w:rsidRDefault="00A136D4" w:rsidP="00D50638">
      <w:pPr>
        <w:pStyle w:val="ListParagraph"/>
        <w:pBdr>
          <w:top w:val="nil"/>
          <w:left w:val="nil"/>
          <w:bottom w:val="nil"/>
          <w:right w:val="nil"/>
          <w:between w:val="nil"/>
        </w:pBdr>
        <w:ind w:left="0"/>
      </w:pPr>
      <w:r w:rsidRPr="00D50638">
        <w:t xml:space="preserve">NOTE: z-intervals in some microscopes might not be calibrated, and the actual movement in z-direction might slightly differ from the entered z-interval (i.e., 0.5 μm). In such cases, a 3D calibration specimen such as fluorescent microspheres with a known diameter can be used to obtain the actual z-interval. This value will thus be used as “Slice Spacing (μm)” for 3D projection. </w:t>
      </w:r>
    </w:p>
    <w:p w14:paraId="1D80FE0B" w14:textId="77777777" w:rsidR="00A136D4" w:rsidRPr="00D50638" w:rsidRDefault="00A136D4" w:rsidP="00D50638">
      <w:pPr>
        <w:pBdr>
          <w:top w:val="nil"/>
          <w:left w:val="nil"/>
          <w:bottom w:val="nil"/>
          <w:right w:val="nil"/>
          <w:between w:val="nil"/>
        </w:pBdr>
        <w:rPr>
          <w:b/>
        </w:rPr>
      </w:pPr>
    </w:p>
    <w:p w14:paraId="789E9FFE" w14:textId="77777777" w:rsidR="00A136D4" w:rsidRPr="00D50638" w:rsidRDefault="00A136D4" w:rsidP="00D50638">
      <w:pPr>
        <w:pBdr>
          <w:top w:val="nil"/>
          <w:left w:val="nil"/>
          <w:bottom w:val="nil"/>
          <w:right w:val="nil"/>
          <w:between w:val="nil"/>
        </w:pBdr>
      </w:pPr>
      <w:r w:rsidRPr="00D50638">
        <w:rPr>
          <w:b/>
        </w:rPr>
        <w:t>REPRESENTATIVE RESULTS:</w:t>
      </w:r>
    </w:p>
    <w:p w14:paraId="786CD5B8" w14:textId="4DE9BE02" w:rsidR="00A136D4" w:rsidRPr="00D50638" w:rsidRDefault="00A136D4" w:rsidP="00D50638">
      <w:r w:rsidRPr="00D50638">
        <w:t>To demonstrate the successful generation of cytoskeletal GUVs using the current protocol, fascin-actin bundle structures in GUVs were reconstituted. Fascin is a short crosslinker of actin filaments which forms stiff parallel-aligned actin bundles and is purified from </w:t>
      </w:r>
      <w:r w:rsidRPr="00D50638">
        <w:rPr>
          <w:i/>
          <w:iCs/>
        </w:rPr>
        <w:t>E. coli</w:t>
      </w:r>
      <w:r w:rsidRPr="00D50638">
        <w:t> as Glutathione-S-Transferase (GST) fusion protein</w:t>
      </w:r>
      <w:r w:rsidRPr="00D50638">
        <w:fldChar w:fldCharType="begin" w:fldLock="1"/>
      </w:r>
      <w:r w:rsidR="00434830" w:rsidRPr="00D50638">
        <w:instrText>ADDIN CSL_CITATION {"citationItems":[{"id":"ITEM-1","itemData":{"DOI":"10.1038/s42003-021-02653-6","ISSN":"2399-3642","abstract":"&lt;p&gt;The proteins that make up the actin cytoskeleton can self-assemble into a variety of structures. In vitro experiments and coarse-grained simulations have shown that the actin crosslinking proteins α-actinin and fascin segregate into distinct domains in single actin bundles with a molecular size-dependent competition-based mechanism. Here, by encapsulating actin, α-actinin, and fascin in giant unilamellar vesicles (GUVs), we show that physical confinement can cause these proteins to form much more complex structures, including rings and asters at GUV peripheries and centers; the prevalence of different structures depends on GUV size. Strikingly, we found that α-actinin and fascin self-sort into separate domains in the aster structures with actin bundles whose apparent stiffness depends on the ratio of the relative concentrations of α-actinin and fascin. The observed boundary-imposed effect on protein sorting may be a general mechanism for creating emergent structures in biopolymer networks with multiple crosslinkers.&lt;/p&gt;","author":[{"dropping-particle":"","family":"Bashirzadeh","given":"Yashar","non-dropping-particle":"","parse-names":false,"suffix":""},{"dropping-particle":"","family":"Redford","given":"Steven A.","non-dropping-particle":"","parse-names":false,"suffix":""},{"dropping-particle":"","family":"Lorpaiboon","given":"Chatipat","non-dropping-particle":"","parse-names":false,"suffix":""},{"dropping-particle":"","family":"Groaz","given":"Alessandro","non-dropping-particle":"","parse-names":false,"suffix":""},{"dropping-particle":"","family":"Moghimianavval","given":"Hossein","non-dropping-particle":"","parse-names":false,"suffix":""},{"dropping-particle":"","family":"Litschel","given":"Thomas","non-dropping-particle":"","parse-names":false,"suffix":""},{"dropping-particle":"","family":"Schwille","given":"Petra","non-dropping-particle":"","parse-names":false,"suffix":""},{"dropping-particle":"","family":"Hocky","given":"Glen M.","non-dropping-particle":"","parse-names":false,"suffix":""},{"dropping-particle":"","family":"Dinner","given":"Aaron R.","non-dropping-particle":"","parse-names":false,"suffix":""},{"dropping-particle":"","family":"Liu","given":"Allen P.","non-dropping-particle":"","parse-names":false,"suffix":""}],"container-title":"Communications Biology","id":"ITEM-1","issue":"1","issued":{"date-parts":[["2021","12","28"]]},"title":"Actin crosslinker competition and sorting drive emergent GUV size-dependent actin network architecture","type":"article-journal","volume":"4"},"uris":["http://www.mendeley.com/documents/?uuid=4efe7663-d1e6-3f60-917c-d7305bc1c749"]}],"mendeley":{"formattedCitation":"&lt;sup&gt;29&lt;/sup&gt;","plainTextFormattedCitation":"29","previouslyFormattedCitation":"&lt;sup&gt;29&lt;/sup&gt;"},"properties":{"noteIndex":0},"schema":"https://github.com/citation-style-language/schema/raw/master/csl-citation.json"}</w:instrText>
      </w:r>
      <w:r w:rsidRPr="00D50638">
        <w:fldChar w:fldCharType="separate"/>
      </w:r>
      <w:r w:rsidR="00434830" w:rsidRPr="00D50638">
        <w:rPr>
          <w:noProof/>
          <w:vertAlign w:val="superscript"/>
        </w:rPr>
        <w:t>29</w:t>
      </w:r>
      <w:r w:rsidRPr="00D50638">
        <w:fldChar w:fldCharType="end"/>
      </w:r>
      <w:r w:rsidRPr="00D50638">
        <w:t xml:space="preserve">. 5 μM of actin was first reconstituted, including 0.53 μM of ATTO488 actin in the actin polymerization buffer and 7.5% of the density gradient medium. Upon adding fascin at a concentration of 2.5 </w:t>
      </w:r>
      <w:proofErr w:type="spellStart"/>
      <w:r w:rsidRPr="00D50638">
        <w:t>μM</w:t>
      </w:r>
      <w:proofErr w:type="spellEnd"/>
      <w:r w:rsidRPr="00D50638">
        <w:t xml:space="preserve"> and encapsulati</w:t>
      </w:r>
      <w:r w:rsidR="00D07712" w:rsidRPr="00D50638">
        <w:t>ng</w:t>
      </w:r>
      <w:r w:rsidRPr="00D50638">
        <w:t xml:space="preserve"> the </w:t>
      </w:r>
      <w:proofErr w:type="spellStart"/>
      <w:r w:rsidRPr="00D50638">
        <w:t>fascin</w:t>
      </w:r>
      <w:proofErr w:type="spellEnd"/>
      <w:r w:rsidRPr="00D50638">
        <w:t xml:space="preserve">-actin mixture, actin bundle structures were formed in GUVs. z-stack confocal image sequences of the encapsulated actin bundle structures in </w:t>
      </w:r>
      <w:bookmarkStart w:id="4" w:name="_Hlk82371273"/>
      <w:r w:rsidRPr="00D50638">
        <w:t xml:space="preserve">the </w:t>
      </w:r>
      <w:proofErr w:type="spellStart"/>
      <w:r w:rsidRPr="00D50638">
        <w:t>Rhod</w:t>
      </w:r>
      <w:proofErr w:type="spellEnd"/>
      <w:r w:rsidRPr="00D50638">
        <w:t xml:space="preserve"> PE-labeled GUVs</w:t>
      </w:r>
      <w:bookmarkEnd w:id="4"/>
      <w:r w:rsidRPr="00D50638">
        <w:t xml:space="preserve"> were captured 1 h post-encapsulation (</w:t>
      </w:r>
      <w:r w:rsidRPr="00D50638">
        <w:rPr>
          <w:b/>
          <w:bCs/>
        </w:rPr>
        <w:t>Figure 2A</w:t>
      </w:r>
      <w:r w:rsidRPr="00D50638">
        <w:t xml:space="preserve">). Using this protocol, inherent competition and sorting of the encapsulated actin </w:t>
      </w:r>
      <w:r w:rsidRPr="00D50638">
        <w:lastRenderedPageBreak/>
        <w:t>crosslinkers, α-actinin, and fascin, which, together, form different actin bundle patterns in a GUV-size dependent manner, was previously demonstrated</w:t>
      </w:r>
      <w:r w:rsidRPr="00D50638">
        <w:fldChar w:fldCharType="begin" w:fldLock="1"/>
      </w:r>
      <w:r w:rsidR="00434830" w:rsidRPr="00D50638">
        <w:instrText>ADDIN CSL_CITATION {"citationItems":[{"id":"ITEM-1","itemData":{"DOI":"10.1038/s42003-021-02653-6","ISSN":"2399-3642","abstract":"&lt;p&gt;The proteins that make up the actin cytoskeleton can self-assemble into a variety of structures. In vitro experiments and coarse-grained simulations have shown that the actin crosslinking proteins α-actinin and fascin segregate into distinct domains in single actin bundles with a molecular size-dependent competition-based mechanism. Here, by encapsulating actin, α-actinin, and fascin in giant unilamellar vesicles (GUVs), we show that physical confinement can cause these proteins to form much more complex structures, including rings and asters at GUV peripheries and centers; the prevalence of different structures depends on GUV size. Strikingly, we found that α-actinin and fascin self-sort into separate domains in the aster structures with actin bundles whose apparent stiffness depends on the ratio of the relative concentrations of α-actinin and fascin. The observed boundary-imposed effect on protein sorting may be a general mechanism for creating emergent structures in biopolymer networks with multiple crosslinkers.&lt;/p&gt;","author":[{"dropping-particle":"","family":"Bashirzadeh","given":"Yashar","non-dropping-particle":"","parse-names":false,"suffix":""},{"dropping-particle":"","family":"Redford","given":"Steven A.","non-dropping-particle":"","parse-names":false,"suffix":""},{"dropping-particle":"","family":"Lorpaiboon","given":"Chatipat","non-dropping-particle":"","parse-names":false,"suffix":""},{"dropping-particle":"","family":"Groaz","given":"Alessandro","non-dropping-particle":"","parse-names":false,"suffix":""},{"dropping-particle":"","family":"Moghimianavval","given":"Hossein","non-dropping-particle":"","parse-names":false,"suffix":""},{"dropping-particle":"","family":"Litschel","given":"Thomas","non-dropping-particle":"","parse-names":false,"suffix":""},{"dropping-particle":"","family":"Schwille","given":"Petra","non-dropping-particle":"","parse-names":false,"suffix":""},{"dropping-particle":"","family":"Hocky","given":"Glen M.","non-dropping-particle":"","parse-names":false,"suffix":""},{"dropping-particle":"","family":"Dinner","given":"Aaron R.","non-dropping-particle":"","parse-names":false,"suffix":""},{"dropping-particle":"","family":"Liu","given":"Allen P.","non-dropping-particle":"","parse-names":false,"suffix":""}],"container-title":"Communications Biology","id":"ITEM-1","issue":"1","issued":{"date-parts":[["2021","12","28"]]},"title":"Actin crosslinker competition and sorting drive emergent GUV size-dependent actin network architecture","type":"article-journal","volume":"4"},"uris":["http://www.mendeley.com/documents/?uuid=4efe7663-d1e6-3f60-917c-d7305bc1c749"]}],"mendeley":{"formattedCitation":"&lt;sup&gt;29&lt;/sup&gt;","plainTextFormattedCitation":"29","previouslyFormattedCitation":"&lt;sup&gt;29&lt;/sup&gt;"},"properties":{"noteIndex":0},"schema":"https://github.com/citation-style-language/schema/raw/master/csl-citation.json"}</w:instrText>
      </w:r>
      <w:r w:rsidRPr="00D50638">
        <w:fldChar w:fldCharType="separate"/>
      </w:r>
      <w:r w:rsidR="00434830" w:rsidRPr="00D50638">
        <w:rPr>
          <w:noProof/>
          <w:vertAlign w:val="superscript"/>
        </w:rPr>
        <w:t>29</w:t>
      </w:r>
      <w:r w:rsidRPr="00D50638">
        <w:fldChar w:fldCharType="end"/>
      </w:r>
      <w:r w:rsidRPr="00D50638">
        <w:t>.</w:t>
      </w:r>
    </w:p>
    <w:p w14:paraId="024FFD31" w14:textId="77777777" w:rsidR="00A136D4" w:rsidRPr="00D50638" w:rsidRDefault="00A136D4" w:rsidP="00D50638"/>
    <w:p w14:paraId="51B0F254" w14:textId="6EBCDC4A" w:rsidR="00A136D4" w:rsidRPr="00D50638" w:rsidRDefault="00A136D4" w:rsidP="00D50638">
      <w:r w:rsidRPr="00D50638">
        <w:t>Like the modified inverted emulsion approach presented here, the traditional cDICE process generates cytoskeletal GUVs with high yield yet requires a syringe pump and tubing setup for controlled injection of protein solution into the rotating chamber at low flow rates the order of nanoliters per second</w:t>
      </w:r>
      <w:r w:rsidRPr="00D50638">
        <w:fldChar w:fldCharType="begin" w:fldLock="1"/>
      </w:r>
      <w:r w:rsidR="004E4E04" w:rsidRPr="00D50638">
        <w:instrText>ADDIN CSL_CITATION {"citationItems":[{"id":"ITEM-1","itemData":{"author":[{"dropping-particle":"","family":"Abkarian","given":"Manouk","non-dropping-particle":"","parse-names":false,"suffix":""},{"dropping-particle":"","family":"Loiseau","given":"Etienne","non-dropping-particle":"","parse-names":false,"suffix":""},{"dropping-particle":"","family":"Massiera","given":"Gladys","non-dropping-particle":"","parse-names":false,"suffix":""}],"container-title":"Soft Matter","id":"ITEM-1","issue":"10","issued":{"date-parts":[["2011"]]},"page":"4610-4614","publisher":"Royal Society of Chemistry","title":"Continuous droplet interface crossing encapsulation (cDICE) for high throughput monodisperse vesicle design","type":"article-journal","volume":"7"},"uris":["http://www.mendeley.com/documents/?uuid=924fb813-766f-46ad-b6cb-a89c4babc1fd"]},{"id":"ITEM-2","itemData":{"ISSN":"2041-1723","author":[{"dropping-particle":"","family":"Litschel","given":"Thomas","non-dropping-particle":"","parse-names":false,"suffix":""},{"dropping-particle":"","family":"Kelley","given":"Charlotte F","non-dropping-particle":"","parse-names":false,"suffix":""},{"dropping-particle":"","family":"Holz","given":"Danielle","non-dropping-particle":"","parse-names":false,"suffix":""},{"dropping-particle":"","family":"Koudehi","given":"Maral Adeli","non-dropping-particle":"","parse-names":false,"suffix":""},{"dropping-particle":"","family":"Vogel","given":"Sven K","non-dropping-particle":"","parse-names":false,"suffix":""},{"dropping-particle":"","family":"Burbaum","given":"Laura","non-dropping-particle":"","parse-names":false,"suffix":""},{"dropping-particle":"","family":"Mizuno","given":"Naoko","non-dropping-particle":"","parse-names":false,"suffix":""},{"dropping-particle":"","family":"Vavylonis","given":"Dimitrios","non-dropping-particle":"","parse-names":false,"suffix":""},{"dropping-particle":"","family":"Schwille","given":"Petra","non-dropping-particle":"","parse-names":false,"suffix":""}],"container-title":"Nature communications","id":"ITEM-2","issue":"1","issued":{"date-parts":[["2021"]]},"page":"1-10","publisher":"Nature Publishing Group","title":"Reconstitution of contractile actomyosin rings in vesicles","type":"article-journal","volume":"12"},"uris":["http://www.mendeley.com/documents/?uuid=37d0b1d8-8855-4581-a8fc-1e12569f9bc4"]}],"mendeley":{"formattedCitation":"&lt;sup&gt;25, 31&lt;/sup&gt;","plainTextFormattedCitation":"25, 31","previouslyFormattedCitation":"&lt;sup&gt;25, 30&lt;/sup&gt;"},"properties":{"noteIndex":0},"schema":"https://github.com/citation-style-language/schema/raw/master/csl-citation.json"}</w:instrText>
      </w:r>
      <w:r w:rsidRPr="00D50638">
        <w:fldChar w:fldCharType="separate"/>
      </w:r>
      <w:r w:rsidR="004E4E04" w:rsidRPr="00D50638">
        <w:rPr>
          <w:noProof/>
          <w:vertAlign w:val="superscript"/>
        </w:rPr>
        <w:t>25,31</w:t>
      </w:r>
      <w:r w:rsidRPr="00D50638">
        <w:fldChar w:fldCharType="end"/>
      </w:r>
      <w:r w:rsidRPr="00D50638">
        <w:t xml:space="preserve">. In this approach, the emulsion is directly generated in the rotating cDICE chamber; a thin capillary is inserted in the oil phase. The protein solution is injected through a syringe pump. </w:t>
      </w:r>
      <w:proofErr w:type="gramStart"/>
      <w:r w:rsidRPr="00D50638">
        <w:t>Droplets</w:t>
      </w:r>
      <w:proofErr w:type="gramEnd"/>
      <w:r w:rsidRPr="00D50638">
        <w:t xml:space="preserve"> form and are sheared off at the capillary tip before they travel towards the aqueous outer phase, where they turn into GUVs, similar to the method described above. </w:t>
      </w:r>
      <w:r w:rsidRPr="00D50638">
        <w:rPr>
          <w:b/>
          <w:bCs/>
        </w:rPr>
        <w:t>Figure 2B</w:t>
      </w:r>
      <w:r w:rsidRPr="00D50638">
        <w:t xml:space="preserve"> shows vesicles that encapsulate a reaction mixture using this approach. The reaction mix contains 6 µM of actin which is bundled by 0.9 µM of fascin. Here, the two methods and their results are not being compared but note that they both generate a high yield of GUVs.</w:t>
      </w:r>
    </w:p>
    <w:p w14:paraId="0C4D5CD5" w14:textId="77777777" w:rsidR="00A136D4" w:rsidRPr="00D50638" w:rsidRDefault="00A136D4" w:rsidP="00D50638"/>
    <w:p w14:paraId="0EEF1978" w14:textId="77777777" w:rsidR="00A136D4" w:rsidRPr="00D50638" w:rsidRDefault="00A136D4" w:rsidP="00D50638">
      <w:r w:rsidRPr="00D50638">
        <w:rPr>
          <w:b/>
        </w:rPr>
        <w:t>FIGURE LEGENDS:</w:t>
      </w:r>
      <w:r w:rsidRPr="00D50638">
        <w:t xml:space="preserve"> </w:t>
      </w:r>
    </w:p>
    <w:p w14:paraId="05B0CC04" w14:textId="77777777" w:rsidR="00A136D4" w:rsidRPr="00D50638" w:rsidRDefault="00A136D4" w:rsidP="00D50638">
      <w:pPr>
        <w:rPr>
          <w:i/>
          <w:lang w:val="en"/>
        </w:rPr>
      </w:pPr>
    </w:p>
    <w:p w14:paraId="6A8F6A80" w14:textId="77777777" w:rsidR="00A136D4" w:rsidRPr="00D50638" w:rsidRDefault="00A136D4" w:rsidP="00D50638">
      <w:pPr>
        <w:rPr>
          <w:lang w:val="en"/>
        </w:rPr>
      </w:pPr>
      <w:r w:rsidRPr="00D50638">
        <w:rPr>
          <w:b/>
          <w:lang w:val="en"/>
        </w:rPr>
        <w:t xml:space="preserve">Figure 1: </w:t>
      </w:r>
      <w:r w:rsidRPr="00D50638">
        <w:rPr>
          <w:b/>
          <w:bCs/>
          <w:lang w:val="en"/>
        </w:rPr>
        <w:t>Experimental setup for generating GUVs</w:t>
      </w:r>
      <w:r w:rsidRPr="00D50638">
        <w:rPr>
          <w:lang w:val="en"/>
        </w:rPr>
        <w:t>. (</w:t>
      </w:r>
      <w:r w:rsidRPr="00D50638">
        <w:rPr>
          <w:b/>
          <w:bCs/>
          <w:lang w:val="en"/>
        </w:rPr>
        <w:t>A</w:t>
      </w:r>
      <w:r w:rsidRPr="00D50638">
        <w:rPr>
          <w:lang w:val="en"/>
        </w:rPr>
        <w:t>) Top view and side section view of the cDICE chamber. (</w:t>
      </w:r>
      <w:r w:rsidRPr="00D50638">
        <w:rPr>
          <w:b/>
          <w:bCs/>
          <w:lang w:val="en"/>
        </w:rPr>
        <w:t>B</w:t>
      </w:r>
      <w:r w:rsidRPr="00D50638">
        <w:rPr>
          <w:lang w:val="en"/>
        </w:rPr>
        <w:t>) Photos of the setup for the spinning chamber. (</w:t>
      </w:r>
      <w:r w:rsidRPr="00D50638">
        <w:rPr>
          <w:b/>
          <w:bCs/>
          <w:lang w:val="en"/>
        </w:rPr>
        <w:t>C-E</w:t>
      </w:r>
      <w:r w:rsidRPr="00D50638">
        <w:rPr>
          <w:lang w:val="en"/>
        </w:rPr>
        <w:t xml:space="preserve">) Schematic illustrations of stepwise procedures for generation of GUVs. </w:t>
      </w:r>
    </w:p>
    <w:p w14:paraId="1AF5A16B" w14:textId="77777777" w:rsidR="00A136D4" w:rsidRPr="00D50638" w:rsidRDefault="00A136D4" w:rsidP="00D50638">
      <w:pPr>
        <w:rPr>
          <w:lang w:val="en"/>
        </w:rPr>
      </w:pPr>
    </w:p>
    <w:p w14:paraId="5C3E5572" w14:textId="20E23A6F" w:rsidR="00A136D4" w:rsidRPr="00D50638" w:rsidRDefault="00A136D4" w:rsidP="00D50638">
      <w:pPr>
        <w:rPr>
          <w:lang w:val="en"/>
        </w:rPr>
      </w:pPr>
      <w:r w:rsidRPr="00D50638">
        <w:rPr>
          <w:b/>
          <w:lang w:val="en"/>
        </w:rPr>
        <w:t>Figure 2: Encapsulation of actin bundle structures</w:t>
      </w:r>
      <w:r w:rsidRPr="00D50638">
        <w:rPr>
          <w:bCs/>
          <w:lang w:val="en"/>
        </w:rPr>
        <w:t>.</w:t>
      </w:r>
      <w:r w:rsidR="00A927ED">
        <w:rPr>
          <w:b/>
          <w:lang w:val="en"/>
        </w:rPr>
        <w:t xml:space="preserve"> </w:t>
      </w:r>
      <w:r w:rsidRPr="00D50638">
        <w:rPr>
          <w:bCs/>
          <w:lang w:val="en"/>
        </w:rPr>
        <w:t>(</w:t>
      </w:r>
      <w:r w:rsidRPr="00D50638">
        <w:rPr>
          <w:b/>
          <w:lang w:val="en"/>
        </w:rPr>
        <w:t>A</w:t>
      </w:r>
      <w:r w:rsidRPr="00D50638">
        <w:rPr>
          <w:bCs/>
          <w:lang w:val="en"/>
        </w:rPr>
        <w:t>)</w:t>
      </w:r>
      <w:r w:rsidR="00A927ED">
        <w:rPr>
          <w:bCs/>
          <w:lang w:val="en"/>
        </w:rPr>
        <w:t xml:space="preserve"> </w:t>
      </w:r>
      <w:r w:rsidRPr="00D50638">
        <w:rPr>
          <w:bCs/>
          <w:lang w:val="en"/>
        </w:rPr>
        <w:t xml:space="preserve">The images show </w:t>
      </w:r>
      <w:r w:rsidRPr="00D50638">
        <w:rPr>
          <w:lang w:val="en"/>
        </w:rPr>
        <w:t>representative fluorescence confocal slices of GUVs (left) and maximum projections of a confocal z-stack of actin and lipid channels (right). Fascin, 2.5 μM; actin, 5 μM (including 10% ATTO 488 actin). Scale bar = 10 μm. (</w:t>
      </w:r>
      <w:r w:rsidRPr="00D50638">
        <w:rPr>
          <w:b/>
          <w:bCs/>
          <w:lang w:val="en"/>
        </w:rPr>
        <w:t>B</w:t>
      </w:r>
      <w:r w:rsidRPr="00D50638">
        <w:rPr>
          <w:lang w:val="en"/>
        </w:rPr>
        <w:t>)</w:t>
      </w:r>
      <w:r w:rsidRPr="00D50638">
        <w:rPr>
          <w:b/>
          <w:bCs/>
          <w:lang w:val="en"/>
        </w:rPr>
        <w:t xml:space="preserve"> </w:t>
      </w:r>
      <w:r w:rsidRPr="00D50638">
        <w:rPr>
          <w:lang w:val="en"/>
        </w:rPr>
        <w:t>Encapsulation of actin bundle structures using conventional cDICE.</w:t>
      </w:r>
      <w:r w:rsidRPr="00D50638">
        <w:rPr>
          <w:b/>
          <w:lang w:val="en"/>
        </w:rPr>
        <w:t xml:space="preserve"> </w:t>
      </w:r>
      <w:r w:rsidRPr="00D50638">
        <w:rPr>
          <w:bCs/>
          <w:lang w:val="en"/>
        </w:rPr>
        <w:t>The image shows</w:t>
      </w:r>
      <w:r w:rsidRPr="00D50638">
        <w:rPr>
          <w:b/>
          <w:lang w:val="en"/>
        </w:rPr>
        <w:t xml:space="preserve"> </w:t>
      </w:r>
      <w:r w:rsidRPr="00D50638">
        <w:rPr>
          <w:bCs/>
          <w:lang w:val="en"/>
        </w:rPr>
        <w:t xml:space="preserve">a </w:t>
      </w:r>
      <w:r w:rsidRPr="00D50638">
        <w:rPr>
          <w:lang w:val="en"/>
        </w:rPr>
        <w:t>representative maximum projection of confocal fluorescence images of encapsulated actin bundles formed in the presence of fascin. Fascin, 0.9 µM; Actin, 6 µM. Scale bar = 10 µm.</w:t>
      </w:r>
    </w:p>
    <w:p w14:paraId="5E60CC81" w14:textId="77777777" w:rsidR="00A136D4" w:rsidRPr="00D50638" w:rsidRDefault="00A136D4" w:rsidP="00D50638">
      <w:pPr>
        <w:rPr>
          <w:lang w:val="en"/>
        </w:rPr>
      </w:pPr>
    </w:p>
    <w:p w14:paraId="429265C0" w14:textId="77777777" w:rsidR="00A136D4" w:rsidRPr="00D50638" w:rsidRDefault="00A136D4" w:rsidP="00D50638">
      <w:pPr>
        <w:rPr>
          <w:lang w:val="en"/>
        </w:rPr>
      </w:pPr>
      <w:r w:rsidRPr="00D50638">
        <w:rPr>
          <w:b/>
          <w:bCs/>
          <w:lang w:val="en"/>
        </w:rPr>
        <w:t>Supplementary File 1: 3D printed shaft design</w:t>
      </w:r>
      <w:r w:rsidRPr="00D50638">
        <w:rPr>
          <w:lang w:val="en"/>
        </w:rPr>
        <w:t>.</w:t>
      </w:r>
    </w:p>
    <w:p w14:paraId="05565E61" w14:textId="77777777" w:rsidR="00A136D4" w:rsidRPr="00D50638" w:rsidRDefault="00A136D4" w:rsidP="00D50638">
      <w:pPr>
        <w:rPr>
          <w:lang w:val="en"/>
        </w:rPr>
      </w:pPr>
    </w:p>
    <w:p w14:paraId="5D6F6ABB" w14:textId="77777777" w:rsidR="00A136D4" w:rsidRPr="00D50638" w:rsidRDefault="00A136D4" w:rsidP="00D50638">
      <w:r w:rsidRPr="00D50638">
        <w:rPr>
          <w:b/>
          <w:bCs/>
          <w:lang w:val="en"/>
        </w:rPr>
        <w:t xml:space="preserve">Supplementary File 2: Design for the </w:t>
      </w:r>
      <w:r w:rsidRPr="00D50638">
        <w:rPr>
          <w:b/>
          <w:bCs/>
        </w:rPr>
        <w:t>3D-printed cDICE chamber</w:t>
      </w:r>
      <w:r w:rsidRPr="00D50638">
        <w:t>.</w:t>
      </w:r>
    </w:p>
    <w:p w14:paraId="165E6A51" w14:textId="77777777" w:rsidR="00A136D4" w:rsidRPr="00D50638" w:rsidRDefault="00A136D4" w:rsidP="00D50638"/>
    <w:p w14:paraId="3F216BDC" w14:textId="77777777" w:rsidR="00A136D4" w:rsidRPr="00D50638" w:rsidRDefault="00A136D4" w:rsidP="00D50638">
      <w:pPr>
        <w:rPr>
          <w:b/>
        </w:rPr>
      </w:pPr>
      <w:r w:rsidRPr="00D50638">
        <w:rPr>
          <w:b/>
        </w:rPr>
        <w:t>DISCUSSION:</w:t>
      </w:r>
    </w:p>
    <w:p w14:paraId="0033A6E0" w14:textId="45E82E60" w:rsidR="00A136D4" w:rsidRPr="00D50638" w:rsidRDefault="00A136D4" w:rsidP="00D50638">
      <w:r w:rsidRPr="00D50638">
        <w:t>Different methods of generating GUVs have been explored for the creation of synthetic cells</w:t>
      </w:r>
      <w:r w:rsidR="00DC36E1" w:rsidRPr="00D50638">
        <w:rPr>
          <w:vertAlign w:val="superscript"/>
        </w:rPr>
        <w:t>7-18</w:t>
      </w:r>
      <w:r w:rsidRPr="00D50638">
        <w:t xml:space="preserve">. However, the complexity of the procedures, extended time to attain encapsulation, restriction of lipid types and molecular composition of the encapsulant, need for non-physiological chemicals to facilitate encapsulation, low GUV yield, and inconsistencies in encapsulation efficiency have continued to challenge researchers in this field. Considering the wide range of potential studies that can be embarked in bottom-up synthetic biology, a seamless high throughput GUV encapsulation approach that is compatible with different lipid compositions and can encapsulate any molecules regardless of size may spur new opportunities to study complex biomimicking synthetic systems. The cDICE method has eliminated most challenges and limitations inherent to prior GUV generation methods. </w:t>
      </w:r>
    </w:p>
    <w:p w14:paraId="58958B95" w14:textId="77777777" w:rsidR="00A136D4" w:rsidRPr="00D50638" w:rsidRDefault="00A136D4" w:rsidP="00D50638"/>
    <w:p w14:paraId="7C18B369" w14:textId="60DBEB51" w:rsidR="00A136D4" w:rsidRPr="00D50638" w:rsidRDefault="00A136D4" w:rsidP="00D50638">
      <w:r w:rsidRPr="00D50638">
        <w:t xml:space="preserve">The approach and governing principles to generate GUVs using the cDICE method predates the </w:t>
      </w:r>
      <w:r w:rsidRPr="00D50638">
        <w:lastRenderedPageBreak/>
        <w:t>platform and have been implemented in earlier techniques such as the inverted emulsion transfer</w:t>
      </w:r>
      <w:r w:rsidR="00434830" w:rsidRPr="00D50638">
        <w:fldChar w:fldCharType="begin" w:fldLock="1"/>
      </w:r>
      <w:r w:rsidR="004E4E04" w:rsidRPr="00D50638">
        <w:instrText>ADDIN CSL_CITATION {"citationItems":[{"id":"ITEM-1","itemData":{"ISSN":"0743-7463","author":[{"dropping-particle":"","family":"Pautot","given":"Sophie","non-dropping-particle":"","parse-names":false,"suffix":""},{"dropping-particle":"","family":"Frisken","given":"Barbara J","non-dropping-particle":"","parse-names":false,"suffix":""},{"dropping-particle":"","family":"Weitz","given":"D A","non-dropping-particle":"","parse-names":false,"suffix":""}],"container-title":"Langmuir","id":"ITEM-1","issue":"7","issued":{"date-parts":[["2003"]]},"page":"2870-2879","publisher":"ACS Publications","title":"Production of unilamellar vesicles using an inverted emulsion","type":"article-journal","volume":"19"},"uris":["http://www.mendeley.com/documents/?uuid=85e87ad7-1f3f-4086-94e0-0112f3364218"]}],"mendeley":{"formattedCitation":"&lt;sup&gt;12&lt;/sup&gt;","plainTextFormattedCitation":"12","previouslyFormattedCitation":"&lt;sup&gt;12&lt;/sup&gt;"},"properties":{"noteIndex":0},"schema":"https://github.com/citation-style-language/schema/raw/master/csl-citation.json"}</w:instrText>
      </w:r>
      <w:r w:rsidR="00434830" w:rsidRPr="00D50638">
        <w:fldChar w:fldCharType="separate"/>
      </w:r>
      <w:r w:rsidR="00434830" w:rsidRPr="00D50638">
        <w:rPr>
          <w:noProof/>
          <w:vertAlign w:val="superscript"/>
        </w:rPr>
        <w:t>12</w:t>
      </w:r>
      <w:r w:rsidR="00434830" w:rsidRPr="00D50638">
        <w:fldChar w:fldCharType="end"/>
      </w:r>
      <w:r w:rsidRPr="00D50638">
        <w:t>. However, the inverted emulsion transfer method has limitations such as low vesicle yield and heterogeneity of vesicles. For the cDICE method presented here, lipids are dispersed in oil in the form of aggregates of tens of nanometers (size of lipid aggregate is dependent upon the overall concentration of lipids)</w:t>
      </w:r>
      <w:r w:rsidRPr="00D50638">
        <w:fldChar w:fldCharType="begin" w:fldLock="1"/>
      </w:r>
      <w:r w:rsidR="00434830" w:rsidRPr="00D50638">
        <w:instrText>ADDIN CSL_CITATION {"citationItems":[{"id":"ITEM-1","itemData":{"ISSN":"1292-895X","author":[{"dropping-particle":"","family":"Claudet","given":"Cyrille","non-dropping-particle":"","parse-names":false,"suffix":""},{"dropping-particle":"","family":"In","given":"Martin","non-dropping-particle":"","parse-names":false,"suffix":""},{"dropping-particle":"","family":"Massiera","given":"Gladys","non-dropping-particle":"","parse-names":false,"suffix":""}],"container-title":"The European Physical Journal E","id":"ITEM-1","issue":"1","issued":{"date-parts":[["2016"]]},"page":"1-6","publisher":"Springer","title":"Method to disperse lipids as aggregates in oil for bilayers production","type":"article-journal","volume":"39"},"uris":["http://www.mendeley.com/documents/?uuid=35e6cb90-9927-4bd0-8bea-c2525292204a"]}],"mendeley":{"formattedCitation":"&lt;sup&gt;27&lt;/sup&gt;","plainTextFormattedCitation":"27","previouslyFormattedCitation":"&lt;sup&gt;27&lt;/sup&gt;"},"properties":{"noteIndex":0},"schema":"https://github.com/citation-style-language/schema/raw/master/csl-citation.json"}</w:instrText>
      </w:r>
      <w:r w:rsidRPr="00D50638">
        <w:fldChar w:fldCharType="separate"/>
      </w:r>
      <w:r w:rsidR="00434830" w:rsidRPr="00D50638">
        <w:rPr>
          <w:noProof/>
          <w:vertAlign w:val="superscript"/>
        </w:rPr>
        <w:t>27</w:t>
      </w:r>
      <w:r w:rsidRPr="00D50638">
        <w:fldChar w:fldCharType="end"/>
      </w:r>
      <w:r w:rsidRPr="00D50638">
        <w:t>. Dispersion of lipids is in two miscible oils, where one (mineral oil) can dissolve lipids and a second oil (silicon oil) that is not miscible with lipids. This creates lipid aggregate coacervates by way of solvent-shifting</w:t>
      </w:r>
      <w:r w:rsidRPr="00D50638">
        <w:fldChar w:fldCharType="begin" w:fldLock="1"/>
      </w:r>
      <w:r w:rsidR="004E4E04" w:rsidRPr="00D50638">
        <w:instrText>ADDIN CSL_CITATION {"citationItems":[{"id":"ITEM-1","itemData":{"ISSN":"0743-7463","author":[{"dropping-particle":"","family":"Vitale","given":"Steven A","non-dropping-particle":"","parse-names":false,"suffix":""},{"dropping-particle":"","family":"Katz","given":"Joseph L","non-dropping-particle":"","parse-names":false,"suffix":""}],"container-title":"Langmuir","id":"ITEM-1","issue":"10","issued":{"date-parts":[["2003"]]},"page":"4105-4110","publisher":"ACS Publications","title":"Liquid droplet dispersions formed by homogeneous liquid− liquid nucleation:“The Ouzo effect”","type":"article-journal","volume":"19"},"uris":["http://www.mendeley.com/documents/?uuid=8314dbe0-c991-40af-8cb3-6d0b09286e85","http://www.mendeley.com/documents/?uuid=1919914d-63f5-48e3-b97a-a2b6d9ef40ba"]}],"mendeley":{"formattedCitation":"&lt;sup&gt;32&lt;/sup&gt;","plainTextFormattedCitation":"32","previouslyFormattedCitation":"&lt;sup&gt;31&lt;/sup&gt;"},"properties":{"noteIndex":0},"schema":"https://github.com/citation-style-language/schema/raw/master/csl-citation.json"}</w:instrText>
      </w:r>
      <w:r w:rsidRPr="00D50638">
        <w:fldChar w:fldCharType="separate"/>
      </w:r>
      <w:r w:rsidR="004E4E04" w:rsidRPr="00D50638">
        <w:rPr>
          <w:noProof/>
          <w:vertAlign w:val="superscript"/>
        </w:rPr>
        <w:t>32</w:t>
      </w:r>
      <w:r w:rsidRPr="00D50638">
        <w:fldChar w:fldCharType="end"/>
      </w:r>
      <w:r w:rsidRPr="00D50638">
        <w:t xml:space="preserve">. This particular dispersion approach facilitates instant monolayer saturation of aqueous droplets, faster renewal of lipids at the oil-aqueous interface as aqueous droplets continuously </w:t>
      </w:r>
      <w:proofErr w:type="gramStart"/>
      <w:r w:rsidRPr="00D50638">
        <w:t>cross</w:t>
      </w:r>
      <w:proofErr w:type="gramEnd"/>
      <w:r w:rsidRPr="00D50638">
        <w:t xml:space="preserve"> the lipid-saturated oil-aqueous interface. This also subsequently improves bilayer zipping to form GUVs and increases GUV throughput. The centrifugal forces generated by the rotating chamber are optimal for shuttling </w:t>
      </w:r>
      <w:proofErr w:type="spellStart"/>
      <w:r w:rsidRPr="00D50638">
        <w:t>polydispersed</w:t>
      </w:r>
      <w:proofErr w:type="spellEnd"/>
      <w:r w:rsidRPr="00D50638">
        <w:t xml:space="preserve"> droplets across the lipid-saturated interface. The original version of the cDICE method utilizes a microcapillary nozzle to inject the inner solution into the oil-lipid mixture. In this approach, shearing forces created by the rotating oil-lipid mixture generate aqueous droplets, eventually transforming into GUVs as described. However, with the intent to reduce the time taken to prepare injection platform, especially critical for fast reactions, such as actin network assembly and potential clogging of the microcapillary, aqueous droplets with lipid monolayers are now generated by adding the inner solution directly to the oil-lipid mixture and pipetting up and down. This approach eliminates the time lag in GUV encapsulation for a fast reaction experiment. </w:t>
      </w:r>
    </w:p>
    <w:p w14:paraId="400A88AD" w14:textId="77777777" w:rsidR="00C34662" w:rsidRDefault="00C34662" w:rsidP="00D50638"/>
    <w:p w14:paraId="6FBEED5B" w14:textId="759A6B12" w:rsidR="00A136D4" w:rsidRPr="00D50638" w:rsidRDefault="00A136D4" w:rsidP="00D50638">
      <w:r w:rsidRPr="00D50638">
        <w:t>Amongst the challenges caused by earlier GUV generation methods is the restriction of lipid types (charge of lipid and phase of lipid) depending on the technique of GUV generation. Multiple lipid types, including DOPC, dioleoyl-</w:t>
      </w:r>
      <w:proofErr w:type="spellStart"/>
      <w:r w:rsidR="00FA6252" w:rsidRPr="00D50638">
        <w:t>glycero</w:t>
      </w:r>
      <w:proofErr w:type="spellEnd"/>
      <w:r w:rsidR="00FA6252" w:rsidRPr="00D50638">
        <w:t>-</w:t>
      </w:r>
      <w:proofErr w:type="spellStart"/>
      <w:r w:rsidRPr="00D50638">
        <w:t>hosphoserine</w:t>
      </w:r>
      <w:proofErr w:type="spellEnd"/>
      <w:r w:rsidRPr="00D50638">
        <w:t xml:space="preserve"> (DOPS), DGS (dioleoyl-</w:t>
      </w:r>
      <w:proofErr w:type="spellStart"/>
      <w:r w:rsidR="00006F30" w:rsidRPr="00D50638">
        <w:t>glycero</w:t>
      </w:r>
      <w:proofErr w:type="spellEnd"/>
      <w:r w:rsidR="00006F30" w:rsidRPr="00D50638">
        <w:t>-</w:t>
      </w:r>
      <w:r w:rsidRPr="00D50638">
        <w:t xml:space="preserve">succinate), </w:t>
      </w:r>
      <w:proofErr w:type="spellStart"/>
      <w:r w:rsidRPr="00D50638">
        <w:t>dimyristoyl</w:t>
      </w:r>
      <w:proofErr w:type="spellEnd"/>
      <w:r w:rsidRPr="00D50638">
        <w:t>-</w:t>
      </w:r>
      <w:proofErr w:type="spellStart"/>
      <w:r w:rsidR="00FA6252" w:rsidRPr="00D50638">
        <w:t>glycero</w:t>
      </w:r>
      <w:proofErr w:type="spellEnd"/>
      <w:r w:rsidR="00FA6252" w:rsidRPr="00D50638">
        <w:t>-</w:t>
      </w:r>
      <w:r w:rsidRPr="00D50638">
        <w:t xml:space="preserve">phosphocholine (DMPC), and combinations of different lipids and cholesterol at varying concentrations were tested. For all conditions, the cDICE method is shown to form GUVs with a high encapsulation efficiency at a consistently high GUV yield. Furthermore, the cDICE method has also been shown to effectively encapsulate different cellular components, including cytoskeletal proteins, cell-free expression reactions, crowding agents, dyes, and other cellular molecules of different sizes without a loss of encapsulation efficiency or decreased throughput. </w:t>
      </w:r>
      <w:bookmarkStart w:id="5" w:name="_Hlk85584130"/>
      <w:r w:rsidRPr="00D50638">
        <w:t>Furthermore, like some microfluidic GUV generation methods</w:t>
      </w:r>
      <w:r w:rsidRPr="00D50638">
        <w:fldChar w:fldCharType="begin" w:fldLock="1"/>
      </w:r>
      <w:r w:rsidR="004E4E04" w:rsidRPr="00D50638">
        <w:instrText>ADDIN CSL_CITATION {"citationItems":[{"id":"ITEM-1","itemData":{"abstract":"Vesicles are bilayers of lipid molecules enclosing a fixed volume of aqueous solution. Ubiquitous in cells, they can be produced in vitro to study the physical properties of biological membranes and for use in drug delivery and cosmetics. Biological membranes are, in fact, a fluid mosaic of lipids and other molecules; the richness of their chemical and mechanical properties in vivo is often dictated by an asymmetric distribution of these molecules. Techniques for vesicle preparation have been based on the spontaneous assembly of lipid bilayers, precluding the formation of such asymmetric structures. Partial asymmetry has been achieved only with chemical methods greatly restricting the study of the physical and chemical properties of asymmetric vesicles and their use in potential applications for drug delivery. Here we describe the systematic engineering of unilamellar vesicles assembled with two independently prepared monolayers; this process produces asymmetries as high as 95%. We demonstrate the versatility of our method by investigating the stability of the asymmetry. We also use it to engineer hybrid structures comprised of an inner leaflet of diblock copolymer and an independent lipid outer leaflet. V esicles are produced in the laboratory by a variety of methods including sonication (1), extrusion (2), swelling (3), electroformation (4), and reverse evaporation (5); all methods rely on self-assembly and lead to a symmetric distribution of lipids on the inner and outer leaflets of the bilayer. Realistic models of biological membranes must incorporate lipid asymmetry (6, 7); moreover, asymmetric vesicles consisting of completely different types of molecules on the inner and outer leaflets would greatly increase the flexibility of vesicle drug delivery systems. Partial asymmetry can be achieved by altering the distribution of specific phospholipids using pH gradients, osmotic pressure, or molecules that promote lipid redistribution (8). However, the chemical constraints of these methods severely limit the applicability of such systems. In this article, we describe a method for systematically engineering vesicles with asymmetric bilayers where each leaflet is assembled independently. A schematic of the process is shown in Fig. 1. We begin with an inverted emulsion of water droplets dispersed in dodecane and stabilized by the lipids intended for the inner leaflet. This phase is placed over an intermediate phase of the same oil containing the lipids for…","author":[{"dropping-particle":"","family":"Pautot","given":"Sophie","non-dropping-particle":"","parse-names":false,"suffix":""},{"dropping-particle":"","family":"Frisken","given":"Barbara J","non-dropping-particle":"","parse-names":false,"suffix":""},{"dropping-particle":"","family":"Weitz","given":"D A","non-dropping-particle":"","parse-names":false,"suffix":""}],"id":"ITEM-1","issue":"19","issued":{"date-parts":[["2003"]]},"title":"Engineering asymmetric vesicles","type":"article-journal","volume":"100"},"uris":["http://www.mendeley.com/documents/?uuid=73e9b2cb-c4a9-36f9-b50b-8d2653c49341"]}],"mendeley":{"formattedCitation":"&lt;sup&gt;33&lt;/sup&gt;","plainTextFormattedCitation":"33","previouslyFormattedCitation":"&lt;sup&gt;32&lt;/sup&gt;"},"properties":{"noteIndex":0},"schema":"https://github.com/citation-style-language/schema/raw/master/csl-citation.json"}</w:instrText>
      </w:r>
      <w:r w:rsidRPr="00D50638">
        <w:fldChar w:fldCharType="separate"/>
      </w:r>
      <w:r w:rsidR="004E4E04" w:rsidRPr="00D50638">
        <w:rPr>
          <w:noProof/>
          <w:vertAlign w:val="superscript"/>
        </w:rPr>
        <w:t>33</w:t>
      </w:r>
      <w:r w:rsidRPr="00D50638">
        <w:fldChar w:fldCharType="end"/>
      </w:r>
      <w:r w:rsidRPr="00D50638">
        <w:t xml:space="preserve">, the modified cDICE can potentially permit the generation of asymmetric GUVs for future work. Different lipid compositions can be used for the inner leaflet and the outer leaflet since monolayer droplets are formed separately (inside a microtube by pipetting up and down) before zipping the bilayer inside the cDICE chamber. </w:t>
      </w:r>
      <w:bookmarkEnd w:id="5"/>
      <w:r w:rsidRPr="00D50638">
        <w:t>It was also confirmed that the lipid-oil mixture could last up to 3 weeks if kept in tight seal glass vials at 4 °C</w:t>
      </w:r>
      <w:r w:rsidRPr="00D50638">
        <w:rPr>
          <w:vertAlign w:val="superscript"/>
        </w:rPr>
        <w:t xml:space="preserve"> </w:t>
      </w:r>
      <w:r w:rsidRPr="00D50638">
        <w:t xml:space="preserve">while maintaining high yield and high GUV encapsulation efficiency. Sedimentation of lipids is observed when the lipid-oil mixture is kept for long; however, one can simply vortex the lipid-oil mixture before encapsulation to re-disperse lipid aggregates. It is important to note that encapsulation quality can become compromised when the lipid-oil mixtures are kept </w:t>
      </w:r>
      <w:r w:rsidR="00D53DA2" w:rsidRPr="00D50638">
        <w:t>longer</w:t>
      </w:r>
      <w:r w:rsidRPr="00D50638">
        <w:t xml:space="preserve">, as indicated by more significant than usual lipid aggregates in the lipid-oil mix. Although not tested, these aggregates could potentially result in imperfection in bilayer zipping, and the aggregates may also end up being encapsulated with inner solution compromising the desired chemical environment. </w:t>
      </w:r>
    </w:p>
    <w:p w14:paraId="0AA4B8E5" w14:textId="77777777" w:rsidR="00A136D4" w:rsidRPr="00D50638" w:rsidRDefault="00A136D4" w:rsidP="00D50638"/>
    <w:p w14:paraId="6C55CDFB" w14:textId="626BA27C" w:rsidR="00A136D4" w:rsidRPr="00D50638" w:rsidRDefault="00A136D4" w:rsidP="00D50638">
      <w:r w:rsidRPr="00D50638">
        <w:lastRenderedPageBreak/>
        <w:t xml:space="preserve">The limitation of the presented modified approach to form aqueous droplets is in generating uniformity in the size of droplets. Although this can be improved by using microcapillary injection of inner solution at different flow rates to regulate GUV sizes, </w:t>
      </w:r>
      <w:r w:rsidR="00FA6252" w:rsidRPr="00D50638">
        <w:t xml:space="preserve">it is less desirable to monitor </w:t>
      </w:r>
      <w:r w:rsidRPr="00D50638">
        <w:t>fast reactions like actin assembly</w:t>
      </w:r>
      <w:r w:rsidR="00FA6252" w:rsidRPr="00D50638">
        <w:t xml:space="preserve"> in encapsulated GUVs</w:t>
      </w:r>
      <w:r w:rsidRPr="00D50638">
        <w:t>. By making droplets by pipetting up and down that results in different GUV sizes, one can analyze populations of similar size vesicles. Concerns about possible oil retention in bilayers impede the adoption of most GUV generation techniques, including emulsion-based GUV generation techniques such as cDICE</w:t>
      </w:r>
      <w:r w:rsidRPr="00D50638">
        <w:fldChar w:fldCharType="begin" w:fldLock="1"/>
      </w:r>
      <w:r w:rsidR="00434830" w:rsidRPr="00D50638">
        <w:instrText>ADDIN CSL_CITATION {"citationItems":[{"id":"ITEM-1","itemData":{"ISSN":"0960-1317","author":[{"dropping-particle":"","family":"Majumder","given":"Sagardip","non-dropping-particle":"","parse-names":false,"suffix":""},{"dropping-particle":"","family":"Wubshet","given":"Nadab","non-dropping-particle":"","parse-names":false,"suffix":""},{"dropping-particle":"","family":"Liu","given":"Allen P","non-dropping-particle":"","parse-names":false,"suffix":""}],"container-title":"Journal of Micromechanics and Microengineering","id":"ITEM-1","issue":"8","issued":{"date-parts":[["2019"]]},"page":"83001","publisher":"IOP Publishing","title":"Encapsulation of complex solutions using droplet microfluidics towards the synthesis of artificial cells","type":"article-journal","volume":"29"},"uris":["http://www.mendeley.com/documents/?uuid=04f5d4ac-3b9b-4643-9665-dc0adcead60d"]}],"mendeley":{"formattedCitation":"&lt;sup&gt;24&lt;/sup&gt;","plainTextFormattedCitation":"24","previouslyFormattedCitation":"&lt;sup&gt;24&lt;/sup&gt;"},"properties":{"noteIndex":0},"schema":"https://github.com/citation-style-language/schema/raw/master/csl-citation.json"}</w:instrText>
      </w:r>
      <w:r w:rsidRPr="00D50638">
        <w:fldChar w:fldCharType="separate"/>
      </w:r>
      <w:r w:rsidR="00434830" w:rsidRPr="00D50638">
        <w:rPr>
          <w:noProof/>
          <w:vertAlign w:val="superscript"/>
        </w:rPr>
        <w:t>24</w:t>
      </w:r>
      <w:r w:rsidRPr="00D50638">
        <w:fldChar w:fldCharType="end"/>
      </w:r>
      <w:r w:rsidRPr="00D50638">
        <w:t>. However, the amount of oil remaining in the membrane may be reduced by using organic agents such as 1-octanol, which can be removed after generating the vesicles</w:t>
      </w:r>
      <w:r w:rsidRPr="00D50638">
        <w:fldChar w:fldCharType="begin" w:fldLock="1"/>
      </w:r>
      <w:r w:rsidR="004E4E04" w:rsidRPr="00D50638">
        <w:instrText>ADDIN CSL_CITATION {"citationItems":[{"id":"ITEM-1","itemData":{"DOI":"10.1038/nprot.2017.160","ISSN":"1750-2799","abstract":"This protocol describes an on-chip microfluidic approach for high-throughput production of cell-sized liposomes. Monodisperse and unilamellar liposomes are formed by hydrodynamic flow focusing and immediately purified for further experimentation. In this protocol, we describe a recently developed on-chip microfluidic method to form monodisperse, cell-sized, unilamellar, and biocompatible liposomes with excellent encapsulation efficiency. Termed octanol-assisted liposome assembly (OLA), it resembles bubble-blowing on a microscopic scale. Hydrodynamic flow focusing of two immiscible fluid streams (an aqueous phase and a lipid-containing 1-octanol phase) by orthogonal outer aqueous streams gives rise to double-emulsion droplets. As the lipid bilayer assembles along the interface, each emulsion droplet quickly evolves into a liposome and a 1-octanol droplet. OLA has several advantages as compared with other on-chip techniques, such as a very fast liposome maturation time (a few minutes), a relatively straightforward and completely on-chip setup, and a biologically relevant liposome size range (5–20 μm). Owing to the entire approach being on-chip, OLA enables high-throughput liposome production (typical rate of tens of Hz) using low sample volumes (</w:instrText>
      </w:r>
      <w:r w:rsidR="004E4E04" w:rsidRPr="00D50638">
        <w:rPr>
          <w:rFonts w:ascii="Cambria Math" w:hAnsi="Cambria Math" w:cs="Cambria Math"/>
        </w:rPr>
        <w:instrText>∼</w:instrText>
      </w:r>
      <w:r w:rsidR="004E4E04" w:rsidRPr="00D50638">
        <w:instrText xml:space="preserve">10 μl). For prolonged on-chip experimentation, liposomes are subsequently purified by removing the 1-octanol droplets. For device fabrication, a reusable silicon template is produced in a clean room facility using electron-beam lithography followed by dry reactive ion etching, which takes </w:instrText>
      </w:r>
      <w:r w:rsidR="004E4E04" w:rsidRPr="00D50638">
        <w:rPr>
          <w:rFonts w:ascii="Cambria Math" w:hAnsi="Cambria Math" w:cs="Cambria Math"/>
        </w:rPr>
        <w:instrText>∼</w:instrText>
      </w:r>
      <w:r w:rsidR="004E4E04" w:rsidRPr="00D50638">
        <w:instrText xml:space="preserve">3 h. The patterned silicon template is used to prepare polydimethylsiloxane (PDMS)-based microfluidic devices in the wet lab, followed by a crucial surface treatment; the whole process takes </w:instrText>
      </w:r>
      <w:r w:rsidR="004E4E04" w:rsidRPr="00D50638">
        <w:rPr>
          <w:rFonts w:ascii="Cambria Math" w:hAnsi="Cambria Math" w:cs="Cambria Math"/>
        </w:rPr>
        <w:instrText>∼</w:instrText>
      </w:r>
      <w:r w:rsidR="004E4E04" w:rsidRPr="00D50638">
        <w:instrText xml:space="preserve">2 d. Liposomes can be produced in </w:instrText>
      </w:r>
      <w:r w:rsidR="004E4E04" w:rsidRPr="00D50638">
        <w:rPr>
          <w:rFonts w:ascii="Cambria Math" w:hAnsi="Cambria Math" w:cs="Cambria Math"/>
        </w:rPr>
        <w:instrText>∼</w:instrText>
      </w:r>
      <w:r w:rsidR="004E4E04" w:rsidRPr="00D50638">
        <w:instrText>1 h and further manipulated, depending on the experimental setup. OLA offers an ideal microfluidic platform for diverse bottom-up biotechnology studies by enabling creation of synthetic cells, microreactors and bioactive cargo delivery systems, and also has potential as an analytical tool.","author":[{"dropping-particle":"","family":"Deshpande","given":"Siddharth","non-dropping-particle":"","parse-names":false,"suffix":""},{"dropping-particle":"","family":"Dekker","given":"Cees","non-dropping-particle":"","parse-names":false,"suffix":""}],"container-title":"Nature Protocols 2018 13:5","id":"ITEM-1","issue":"5","issued":{"date-parts":[["2018","3","29"]]},"page":"856-874","publisher":"Nature Publishing Group","title":"On-chip microfluidic production of cell-sized liposomes","type":"article-journal","volume":"13"},"uris":["http://www.mendeley.com/documents/?uuid=080dca4e-2be1-3696-9eb8-1df90c21198f"]},{"id":"ITEM-2","itemData":{"DOI":"10.1038/ncomms10447","ISSN":"20411723","PMID":"26794442","abstract":"Liposomes are versatile supramolecular assemblies widely used in basic and applied sciences. Here we present a novel microfluidics-based method, octanol-assisted liposome assembly (OLA), to form monodisperse, cell-sized (5-20 μm), unilamellar liposomes with excellent encapsulation efficiency. Akin to bubble blowing, an inner aqueous phase and a surrounding lipid-carrying 1-octanol phase is pinched off by outer fluid streams. Such hydrodynamic flow focusing results in double-emulsion droplets that spontaneously develop a side-connected 1-octanol pocket. Owing to interfacial energy minimization, the pocket splits off to yield fully assembled solvent-free liposomes within minutes. This solves the long-standing fundamental problem of prolonged presence of residual oil in the liposome bilayer. We demonstrate the unilamellarity of liposomes with functional α-haemolysin protein pores in the membrane and validate the biocompatibility by inner leaflet localization of bacterial divisome proteins (FtsZ and ZipA). OLA offers a versatile platform for future analytical tools, delivery systems, nanoreactors and synthetic cells.","author":[{"dropping-particle":"","family":"Deshpande","given":"Siddharth","non-dropping-particle":"","parse-names":false,"suffix":""},{"dropping-particle":"","family":"Caspi","given":"Yaron","non-dropping-particle":"","parse-names":false,"suffix":""},{"dropping-particle":"","family":"Meijering","given":"Anna E.C.","non-dropping-particle":"","parse-names":false,"suffix":""},{"dropping-particle":"","family":"Dekker","given":"Cees","non-dropping-particle":"","parse-names":false,"suffix":""}],"container-title":"Nature Communications","id":"ITEM-2","issued":{"date-parts":[["2016"]]},"title":"Octanol-assisted liposome assembly on chip","type":"article-journal","volume":"7"},"uris":["http://www.mendeley.com/documents/?uuid=6a92a32c-bc66-440d-92c2-837a6076ddc9"]}],"mendeley":{"formattedCitation":"&lt;sup&gt;34, 35&lt;/sup&gt;","plainTextFormattedCitation":"34, 35","previouslyFormattedCitation":"&lt;sup&gt;33, 34&lt;/sup&gt;"},"properties":{"noteIndex":0},"schema":"https://github.com/citation-style-language/schema/raw/master/csl-citation.json"}</w:instrText>
      </w:r>
      <w:r w:rsidRPr="00D50638">
        <w:fldChar w:fldCharType="separate"/>
      </w:r>
      <w:r w:rsidR="004E4E04" w:rsidRPr="00D50638">
        <w:rPr>
          <w:noProof/>
          <w:vertAlign w:val="superscript"/>
        </w:rPr>
        <w:t>34, 35</w:t>
      </w:r>
      <w:r w:rsidRPr="00D50638">
        <w:fldChar w:fldCharType="end"/>
      </w:r>
      <w:r w:rsidRPr="00D50638">
        <w:t>. Future modifications to the method, possibly by changing solvent composition, need to be investigated.</w:t>
      </w:r>
    </w:p>
    <w:p w14:paraId="32CBF724" w14:textId="77777777" w:rsidR="00A136D4" w:rsidRPr="00D50638" w:rsidRDefault="00A136D4" w:rsidP="00D50638"/>
    <w:p w14:paraId="55D4FBB7" w14:textId="72552ED4" w:rsidR="00A136D4" w:rsidRPr="00D50638" w:rsidRDefault="00A136D4" w:rsidP="00D50638">
      <w:r w:rsidRPr="00D50638">
        <w:t xml:space="preserve">There are many areas in bottom-up synthetic biology that are yet to be investigated and perhaps require cell-mimicking confinements of GUVs. Such experimental endeavors necessitate GUV generation platforms like cDICE to generate GUVs robustly while efficiently encapsulating various molecules of interest. Many cellular processes occur faster than the time it takes to encapsulate molecules using prior GUV generation techniques. As described here, actin solutions are encapsulated quickly enough to observe vesicle deformation resulting from actin network assembly. Such synthetic cells with reconstituted actin cytoskeleton have revealed features of </w:t>
      </w:r>
      <w:proofErr w:type="spellStart"/>
      <w:r w:rsidRPr="00D50638">
        <w:t>actin</w:t>
      </w:r>
      <w:proofErr w:type="spellEnd"/>
      <w:r w:rsidRPr="00D50638">
        <w:t xml:space="preserve"> network organization in the presence of different crosslinkers</w:t>
      </w:r>
      <w:r w:rsidRPr="00D50638">
        <w:fldChar w:fldCharType="begin" w:fldLock="1"/>
      </w:r>
      <w:r w:rsidR="004E4E04" w:rsidRPr="00D50638">
        <w:instrText>ADDIN CSL_CITATION {"citationItems":[{"id":"ITEM-1","itemData":{"author":[{"dropping-particle":"","family":"Bashirzadeh","given":"Yashar","non-dropping-particle":"","parse-names":false,"suffix":""},{"dropping-particle":"","family":"Liu","given":"Allen P","non-dropping-particle":"","parse-names":false,"suffix":""}],"container-title":"Soft Matter","id":"ITEM-1","issue":"42","issued":{"date-parts":[["2019"]]},"page":"8425-8436","publisher":"Royal Society of Chemistry","title":"Encapsulation of the cytoskeleton: towards mimicking the mechanics of a cell","type":"article-journal","volume":"15"},"uris":["http://www.mendeley.com/documents/?uuid=00a132cf-f2ba-42ce-8151-5da8afc540c9"]},{"id":"ITEM-2","itemData":{"author":[{"dropping-particle":"","family":"Bashirzadeh","given":"Yashar","non-dropping-particle":"","parse-names":false,"suffix":""},{"dropping-particle":"","family":"Wubshet","given":"Nadab H","non-dropping-particle":"","parse-names":false,"suffix":""},{"dropping-particle":"","family":"Liu","given":"Allen P","non-dropping-particle":"","parse-names":false,"suffix":""}],"container-title":"Frontiers in molecular biosciences","id":"ITEM-2","issued":{"date-parts":[["2020"]]},"publisher":"Frontiers Media SA","title":"Confinement Geometry Tunes Fascin-Actin Bundle Structures and Consequently the Shape of a Lipid Bilayer Vesicle","type":"article-journal","volume":"7"},"uris":["http://www.mendeley.com/documents/?uuid=3b883992-ff2d-44c8-b8de-42a74c08abe7"]},{"id":"ITEM-3","itemData":{"ISSN":"1059-1524","author":[{"dropping-particle":"","family":"Wubshet","given":"Nadab H","non-dropping-particle":"","parse-names":false,"suffix":""},{"dropping-particle":"","family":"Bashirzadeh","given":"Yashar","non-dropping-particle":"","parse-names":false,"suffix":""},{"dropping-particle":"","family":"Liu","given":"Allen P","non-dropping-particle":"","parse-names":false,"suffix":""}],"container-title":"Molecular Biology of the Cell","id":"ITEM-3","issued":{"date-parts":[["2021"]]},"page":"mbc-E21","publisher":"Am Soc Cell Biol","title":"Fascin-induced actin protrusions are suppressed by dendritic networks in GUVs","type":"article-journal"},"uris":["http://www.mendeley.com/documents/?uuid=dcdf23ae-6069-4f6e-ad57-e1c689d07566"]}],"mendeley":{"formattedCitation":"&lt;sup&gt;5, 28, 36&lt;/sup&gt;","plainTextFormattedCitation":"5, 28, 36","previouslyFormattedCitation":"&lt;sup&gt;5, 28, 35&lt;/sup&gt;"},"properties":{"noteIndex":0},"schema":"https://github.com/citation-style-language/schema/raw/master/csl-citation.json"}</w:instrText>
      </w:r>
      <w:r w:rsidRPr="00D50638">
        <w:fldChar w:fldCharType="separate"/>
      </w:r>
      <w:r w:rsidR="004E4E04" w:rsidRPr="00D50638">
        <w:rPr>
          <w:noProof/>
          <w:vertAlign w:val="superscript"/>
        </w:rPr>
        <w:t>5,28,36</w:t>
      </w:r>
      <w:r w:rsidRPr="00D50638">
        <w:fldChar w:fldCharType="end"/>
      </w:r>
      <w:r w:rsidRPr="00D50638">
        <w:t xml:space="preserve"> and membrane remodeling</w:t>
      </w:r>
      <w:r w:rsidRPr="00D50638">
        <w:fldChar w:fldCharType="begin" w:fldLock="1"/>
      </w:r>
      <w:r w:rsidR="004E4E04" w:rsidRPr="00D50638">
        <w:instrText>ADDIN CSL_CITATION {"citationItems":[{"id":"ITEM-1","itemData":{"ISSN":"2041-1723","author":[{"dropping-particle":"","family":"Litschel","given":"Thomas","non-dropping-particle":"","parse-names":false,"suffix":""},{"dropping-particle":"","family":"Kelley","given":"Charlotte F","non-dropping-particle":"","parse-names":false,"suffix":""},{"dropping-particle":"","family":"Holz","given":"Danielle","non-dropping-particle":"","parse-names":false,"suffix":""},{"dropping-particle":"","family":"Koudehi","given":"Maral Adeli","non-dropping-particle":"","parse-names":false,"suffix":""},{"dropping-particle":"","family":"Vogel","given":"Sven K","non-dropping-particle":"","parse-names":false,"suffix":""},{"dropping-particle":"","family":"Burbaum","given":"Laura","non-dropping-particle":"","parse-names":false,"suffix":""},{"dropping-particle":"","family":"Mizuno","given":"Naoko","non-dropping-particle":"","parse-names":false,"suffix":""},{"dropping-particle":"","family":"Vavylonis","given":"Dimitrios","non-dropping-particle":"","parse-names":false,"suffix":""},{"dropping-particle":"","family":"Schwille","given":"Petra","non-dropping-particle":"","parse-names":false,"suffix":""}],"container-title":"Nature communications","id":"ITEM-1","issue":"1","issued":{"date-parts":[["2021"]]},"page":"1-10","publisher":"Nature Publishing Group","title":"Reconstitution of contractile actomyosin rings in vesicles","type":"article-journal","volume":"12"},"uris":["http://www.mendeley.com/documents/?uuid=37d0b1d8-8855-4581-a8fc-1e12569f9bc4"]},{"id":"ITEM-2","itemData":{"author":[{"dropping-particle":"","family":"Bashirzadeh","given":"Yashar","non-dropping-particle":"","parse-names":false,"suffix":""},{"dropping-particle":"","family":"Wubshet","given":"Nadab H","non-dropping-particle":"","parse-names":false,"suffix":""},{"dropping-particle":"","family":"Liu","given":"Allen P","non-dropping-particle":"","parse-names":false,"suffix":""}],"container-title":"Frontiers in molecular biosciences","id":"ITEM-2","issued":{"date-parts":[["2020"]]},"publisher":"Frontiers Media SA","title":"Confinement Geometry Tunes Fascin-Actin Bundle Structures and Consequently the Shape of a Lipid Bilayer Vesicle","type":"article-journal","volume":"7"},"uris":["http://www.mendeley.com/documents/?uuid=3b883992-ff2d-44c8-b8de-42a74c08abe7"]},{"id":"ITEM-3","itemData":{"DOI":"10.1101/2021.10.20.465228","abstract":"Cell shape changes from locomotion to cytokinesis are, to a large extent, driven by myosin-driven remodeling of cortical actin patterns. Passive crosslinkers such as α-actinin and fascin as well actin nucleator Arp2/3 complex largely determine the architecture and connectivity of actin network patterns; consequently, they regulate network remodeling and membrane shape changes. Membrane constriction in animal cell cytokinesis proceeds by assembly and contraction of a contractile ring pattern rich in α-actinin and myosin at the equator of the cell cortex, with which the ring is contiguous. Here we reconstitute actomyosin networks inside cell-sized lipid bilayer vesicles and show that, depending on vesicle size and concentrations of α-actinin and fascin, actomyosin networks assemble into ring and aster-like patterns. Anchoring actin to the membrane enhances the interaction of the contractile networks with lipid membrane but does not change the architecture of the patterns. A membrane-bound actomyosin ring exerts force and constricts the membrane. An Arp2/3 complex-mediated actomyosin cortex is shown to assemble a ring-like pattern at the equatorial cortex and contribute to myosin-driven clustering of the cortex and consequently membrane deformation. An active gel theory unifies a model for the observed membrane constriction and protrusion induced by the membrane-bound actomyosin networks.\n\n### Competing Interest Statement\n\nThe authors have declared no competing interest.","author":[{"dropping-particle":"","family":"Bashirzadeh","given":"Yashar","non-dropping-particle":"","parse-names":false,"suffix":""},{"dropping-particle":"","family":"Moghimianavval","given":"Hossein","non-dropping-particle":"","parse-names":false,"suffix":""},{"dropping-particle":"","family":"Liu","given":"Allen P","non-dropping-particle":"","parse-names":false,"suffix":""}],"container-title":"bioRxiv","id":"ITEM-3","issued":{"date-parts":[["2021","10","21"]]},"page":"2021.10.20.465228","publisher":"Cold Spring Harbor Laboratory","title":"Encapsulated actomyosin patterns drive cell-like membrane shape changes","type":"article-journal"},"uris":["http://www.mendeley.com/documents/?uuid=7a6b3a99-7be8-3a9d-b177-606e39267345"]}],"mendeley":{"formattedCitation":"&lt;sup&gt;28, 30, 31&lt;/sup&gt;","plainTextFormattedCitation":"28, 30, 31","previouslyFormattedCitation":"&lt;sup&gt;28, 30, 36&lt;/sup&gt;"},"properties":{"noteIndex":0},"schema":"https://github.com/citation-style-language/schema/raw/master/csl-citation.json"}</w:instrText>
      </w:r>
      <w:r w:rsidRPr="00D50638">
        <w:fldChar w:fldCharType="separate"/>
      </w:r>
      <w:r w:rsidR="004E4E04" w:rsidRPr="00D50638">
        <w:rPr>
          <w:noProof/>
          <w:vertAlign w:val="superscript"/>
        </w:rPr>
        <w:t>28,30,31</w:t>
      </w:r>
      <w:r w:rsidRPr="00D50638">
        <w:fldChar w:fldCharType="end"/>
      </w:r>
      <w:r w:rsidRPr="00D50638">
        <w:t>. They will inspire future work to create more sophisticated synthetic cells.</w:t>
      </w:r>
    </w:p>
    <w:p w14:paraId="66C97AF0" w14:textId="77777777" w:rsidR="00A136D4" w:rsidRPr="00D50638" w:rsidRDefault="00A136D4" w:rsidP="00D50638"/>
    <w:p w14:paraId="5A7E32C3" w14:textId="77777777" w:rsidR="00A136D4" w:rsidRPr="00D50638" w:rsidRDefault="00A136D4" w:rsidP="00D50638">
      <w:pPr>
        <w:pBdr>
          <w:top w:val="nil"/>
          <w:left w:val="nil"/>
          <w:bottom w:val="nil"/>
          <w:right w:val="nil"/>
          <w:between w:val="nil"/>
        </w:pBdr>
      </w:pPr>
      <w:r w:rsidRPr="00D50638">
        <w:rPr>
          <w:b/>
        </w:rPr>
        <w:t>ACKNOWLEDGMENTS:</w:t>
      </w:r>
    </w:p>
    <w:p w14:paraId="366E3A0F" w14:textId="77777777" w:rsidR="00A136D4" w:rsidRPr="00D50638" w:rsidRDefault="00A136D4" w:rsidP="00D50638">
      <w:pPr>
        <w:rPr>
          <w:b/>
        </w:rPr>
      </w:pPr>
      <w:r w:rsidRPr="00D50638">
        <w:t>APL acknowledges support by a Humboldt Research Fellowship for Experienced Researchers and from the National Science Foundation (1939310 and 1817909) and National Institutes of Health (R01 EB030031).</w:t>
      </w:r>
    </w:p>
    <w:p w14:paraId="3DB61569" w14:textId="77777777" w:rsidR="00A136D4" w:rsidRPr="00D50638" w:rsidRDefault="00A136D4" w:rsidP="00D50638">
      <w:pPr>
        <w:pBdr>
          <w:top w:val="nil"/>
          <w:left w:val="nil"/>
          <w:bottom w:val="nil"/>
          <w:right w:val="nil"/>
          <w:between w:val="nil"/>
        </w:pBdr>
        <w:rPr>
          <w:b/>
        </w:rPr>
      </w:pPr>
    </w:p>
    <w:p w14:paraId="0D602D52" w14:textId="77777777" w:rsidR="00A136D4" w:rsidRPr="00D50638" w:rsidRDefault="00A136D4" w:rsidP="00D50638">
      <w:pPr>
        <w:pBdr>
          <w:top w:val="nil"/>
          <w:left w:val="nil"/>
          <w:bottom w:val="nil"/>
          <w:right w:val="nil"/>
          <w:between w:val="nil"/>
        </w:pBdr>
        <w:rPr>
          <w:b/>
        </w:rPr>
      </w:pPr>
      <w:r w:rsidRPr="00D50638">
        <w:rPr>
          <w:b/>
        </w:rPr>
        <w:t>DISCLOSURES:</w:t>
      </w:r>
    </w:p>
    <w:p w14:paraId="3DB763E7" w14:textId="77777777" w:rsidR="00A136D4" w:rsidRPr="00D50638" w:rsidRDefault="00A136D4" w:rsidP="00D50638">
      <w:r w:rsidRPr="00D50638">
        <w:t>The authors declare no conflicts of interest.</w:t>
      </w:r>
    </w:p>
    <w:p w14:paraId="56E27C93" w14:textId="77777777" w:rsidR="00873876" w:rsidRPr="00D50638" w:rsidRDefault="00873876" w:rsidP="00D50638">
      <w:pPr>
        <w:rPr>
          <w:b/>
        </w:rPr>
      </w:pPr>
    </w:p>
    <w:p w14:paraId="6DE2B73C" w14:textId="374512F6" w:rsidR="006E4797" w:rsidRPr="00D50638" w:rsidRDefault="00551D82" w:rsidP="00D50638">
      <w:pPr>
        <w:rPr>
          <w:b/>
        </w:rPr>
      </w:pPr>
      <w:r w:rsidRPr="00D50638">
        <w:rPr>
          <w:b/>
        </w:rPr>
        <w:t>REFERENCES:</w:t>
      </w:r>
    </w:p>
    <w:p w14:paraId="1474D77D" w14:textId="404C38C5" w:rsidR="004E4E04" w:rsidRPr="00D50638" w:rsidRDefault="00B26EDE" w:rsidP="00D50638">
      <w:r w:rsidRPr="00D50638">
        <w:fldChar w:fldCharType="begin" w:fldLock="1"/>
      </w:r>
      <w:r w:rsidRPr="00D50638">
        <w:instrText xml:space="preserve">ADDIN Mendeley Bibliography CSL_BIBLIOGRAPHY </w:instrText>
      </w:r>
      <w:r w:rsidRPr="00D50638">
        <w:fldChar w:fldCharType="separate"/>
      </w:r>
      <w:r w:rsidR="004E4E04" w:rsidRPr="00D50638">
        <w:t>1.</w:t>
      </w:r>
      <w:r w:rsidR="004E4E04" w:rsidRPr="00D50638">
        <w:tab/>
        <w:t xml:space="preserve">Groaz, A. et al. Engineering spatiotemporal organization and dynamics in synthetic cells. </w:t>
      </w:r>
      <w:r w:rsidR="004E4E04" w:rsidRPr="00D50638">
        <w:rPr>
          <w:i/>
          <w:iCs/>
        </w:rPr>
        <w:t>Wiley Interdisciplinary Reviews: Nanomedicine and Nanobiotechnology</w:t>
      </w:r>
      <w:r w:rsidR="004E4E04" w:rsidRPr="00D50638">
        <w:t xml:space="preserve">. </w:t>
      </w:r>
      <w:r w:rsidR="004E4E04" w:rsidRPr="00D50638">
        <w:rPr>
          <w:b/>
          <w:bCs/>
        </w:rPr>
        <w:t>13</w:t>
      </w:r>
      <w:r w:rsidR="004E4E04" w:rsidRPr="00D50638">
        <w:t xml:space="preserve"> (3), e1685 (2021).</w:t>
      </w:r>
    </w:p>
    <w:p w14:paraId="617BA4DC" w14:textId="60BFBE12" w:rsidR="004E4E04" w:rsidRPr="00D50638" w:rsidRDefault="004E4E04" w:rsidP="00D50638">
      <w:r w:rsidRPr="00D50638">
        <w:t>2.</w:t>
      </w:r>
      <w:r w:rsidRPr="00D50638">
        <w:tab/>
        <w:t>Diltemiz, S.</w:t>
      </w:r>
      <w:r w:rsidR="00F073A1" w:rsidRPr="00D50638">
        <w:t xml:space="preserve"> </w:t>
      </w:r>
      <w:r w:rsidRPr="00D50638">
        <w:t xml:space="preserve">E. et al. Use of artificial cells as drug carriers. </w:t>
      </w:r>
      <w:r w:rsidRPr="00D50638">
        <w:rPr>
          <w:i/>
          <w:iCs/>
        </w:rPr>
        <w:t>Mater</w:t>
      </w:r>
      <w:r w:rsidR="00F073A1" w:rsidRPr="00D50638">
        <w:rPr>
          <w:i/>
          <w:iCs/>
        </w:rPr>
        <w:t>ials</w:t>
      </w:r>
      <w:r w:rsidRPr="00D50638">
        <w:rPr>
          <w:i/>
          <w:iCs/>
        </w:rPr>
        <w:t xml:space="preserve"> Chem</w:t>
      </w:r>
      <w:r w:rsidR="00F073A1" w:rsidRPr="00D50638">
        <w:rPr>
          <w:i/>
          <w:iCs/>
        </w:rPr>
        <w:t>istry</w:t>
      </w:r>
      <w:r w:rsidRPr="00D50638">
        <w:rPr>
          <w:i/>
          <w:iCs/>
        </w:rPr>
        <w:t xml:space="preserve"> Front</w:t>
      </w:r>
      <w:r w:rsidR="00F073A1" w:rsidRPr="00D50638">
        <w:rPr>
          <w:i/>
          <w:iCs/>
        </w:rPr>
        <w:t>iers</w:t>
      </w:r>
      <w:r w:rsidRPr="00D50638">
        <w:t xml:space="preserve">. </w:t>
      </w:r>
      <w:r w:rsidR="00F073A1" w:rsidRPr="00D50638">
        <w:rPr>
          <w:b/>
          <w:bCs/>
        </w:rPr>
        <w:t>5</w:t>
      </w:r>
      <w:r w:rsidR="00F073A1" w:rsidRPr="00D50638">
        <w:t>, 6672-6692</w:t>
      </w:r>
      <w:r w:rsidRPr="00D50638">
        <w:t xml:space="preserve"> (2021).</w:t>
      </w:r>
    </w:p>
    <w:p w14:paraId="5F706C94" w14:textId="7D3EA1F6" w:rsidR="004E4E04" w:rsidRPr="00D50638" w:rsidRDefault="004E4E04" w:rsidP="00D50638">
      <w:r w:rsidRPr="00D50638">
        <w:t>3.</w:t>
      </w:r>
      <w:r w:rsidRPr="00D50638">
        <w:tab/>
        <w:t>Liu, A.</w:t>
      </w:r>
      <w:r w:rsidR="007832A9" w:rsidRPr="00D50638">
        <w:t xml:space="preserve"> </w:t>
      </w:r>
      <w:r w:rsidRPr="00D50638">
        <w:t>P., Fletcher, D.</w:t>
      </w:r>
      <w:r w:rsidR="007832A9" w:rsidRPr="00D50638">
        <w:t xml:space="preserve"> </w:t>
      </w:r>
      <w:r w:rsidRPr="00D50638">
        <w:t xml:space="preserve">A. Biology under construction: </w:t>
      </w:r>
      <w:r w:rsidR="007832A9" w:rsidRPr="00D50638">
        <w:t>I</w:t>
      </w:r>
      <w:r w:rsidRPr="00D50638">
        <w:t xml:space="preserve">n vitro reconstitution of cellular function. </w:t>
      </w:r>
      <w:r w:rsidRPr="00D50638">
        <w:rPr>
          <w:i/>
          <w:iCs/>
        </w:rPr>
        <w:t>Nature Reviews Molecular Cell Biolog</w:t>
      </w:r>
      <w:r w:rsidR="00ED3F9B" w:rsidRPr="00D50638">
        <w:rPr>
          <w:i/>
          <w:iCs/>
        </w:rPr>
        <w:t>y</w:t>
      </w:r>
      <w:r w:rsidRPr="00D50638">
        <w:t xml:space="preserve">. </w:t>
      </w:r>
      <w:r w:rsidRPr="00D50638">
        <w:rPr>
          <w:b/>
          <w:bCs/>
        </w:rPr>
        <w:t>10</w:t>
      </w:r>
      <w:r w:rsidRPr="00D50638">
        <w:t xml:space="preserve"> (9), 644–650 (2009).</w:t>
      </w:r>
    </w:p>
    <w:p w14:paraId="77024FBD" w14:textId="0C5EC42C" w:rsidR="004E4E04" w:rsidRPr="00D50638" w:rsidRDefault="004E4E04" w:rsidP="00D50638">
      <w:r w:rsidRPr="00D50638">
        <w:t>4.</w:t>
      </w:r>
      <w:r w:rsidRPr="00D50638">
        <w:tab/>
        <w:t>Ganzinger, K.</w:t>
      </w:r>
      <w:r w:rsidR="00636EDC" w:rsidRPr="00D50638">
        <w:t xml:space="preserve"> </w:t>
      </w:r>
      <w:r w:rsidRPr="00D50638">
        <w:t>A., Schwille, P. More from less – bottom-up reconstitution of cell biology. J</w:t>
      </w:r>
      <w:r w:rsidRPr="00D50638">
        <w:rPr>
          <w:i/>
          <w:iCs/>
        </w:rPr>
        <w:t>ournal of Cell Science</w:t>
      </w:r>
      <w:r w:rsidRPr="00D50638">
        <w:t xml:space="preserve">. </w:t>
      </w:r>
      <w:r w:rsidRPr="00D50638">
        <w:rPr>
          <w:b/>
          <w:bCs/>
        </w:rPr>
        <w:t>132</w:t>
      </w:r>
      <w:r w:rsidRPr="00D50638">
        <w:t xml:space="preserve"> (4), </w:t>
      </w:r>
      <w:r w:rsidR="00636EDC" w:rsidRPr="00D50638">
        <w:t>jcs227</w:t>
      </w:r>
      <w:r w:rsidR="00547FCD" w:rsidRPr="00D50638">
        <w:t>488</w:t>
      </w:r>
      <w:r w:rsidRPr="00D50638">
        <w:t xml:space="preserve"> (2019).</w:t>
      </w:r>
    </w:p>
    <w:p w14:paraId="2EBA0E08" w14:textId="29025DA8" w:rsidR="004E4E04" w:rsidRPr="00D50638" w:rsidRDefault="004E4E04" w:rsidP="00D50638">
      <w:r w:rsidRPr="00D50638">
        <w:t>5.</w:t>
      </w:r>
      <w:r w:rsidRPr="00D50638">
        <w:tab/>
        <w:t>Bashirzadeh, Y., Liu, A.</w:t>
      </w:r>
      <w:r w:rsidR="00FC767D" w:rsidRPr="00D50638">
        <w:t xml:space="preserve"> </w:t>
      </w:r>
      <w:r w:rsidRPr="00D50638">
        <w:t xml:space="preserve">P. Encapsulation of the cytoskeleton: </w:t>
      </w:r>
      <w:r w:rsidR="00FC767D" w:rsidRPr="00D50638">
        <w:t>T</w:t>
      </w:r>
      <w:r w:rsidRPr="00D50638">
        <w:t xml:space="preserve">owards mimicking the mechanics of a cell. </w:t>
      </w:r>
      <w:r w:rsidRPr="00D50638">
        <w:rPr>
          <w:i/>
          <w:iCs/>
        </w:rPr>
        <w:t>Soft Matter</w:t>
      </w:r>
      <w:r w:rsidRPr="00D50638">
        <w:t xml:space="preserve">. </w:t>
      </w:r>
      <w:r w:rsidRPr="00175729">
        <w:rPr>
          <w:b/>
          <w:bCs/>
        </w:rPr>
        <w:t>15</w:t>
      </w:r>
      <w:r w:rsidRPr="00D50638">
        <w:t xml:space="preserve"> (42), 8425–8436 (2019).</w:t>
      </w:r>
    </w:p>
    <w:p w14:paraId="32B912DD" w14:textId="3715EBE6" w:rsidR="004E4E04" w:rsidRPr="00D50638" w:rsidRDefault="004E4E04" w:rsidP="00D50638">
      <w:r w:rsidRPr="00D50638">
        <w:t>6.</w:t>
      </w:r>
      <w:r w:rsidRPr="00D50638">
        <w:tab/>
        <w:t xml:space="preserve">Blanchoin, L., Boujemaa-Paterski, R., Sykes, C., Plastino, J. Actin </w:t>
      </w:r>
      <w:r w:rsidR="00FC767D" w:rsidRPr="00D50638">
        <w:t>dynamics, architecture, and mechanics in cell motility</w:t>
      </w:r>
      <w:r w:rsidRPr="00D50638">
        <w:t xml:space="preserve">. </w:t>
      </w:r>
      <w:r w:rsidRPr="005B44FF">
        <w:rPr>
          <w:b/>
          <w:bCs/>
        </w:rPr>
        <w:t>94</w:t>
      </w:r>
      <w:r w:rsidRPr="00D50638">
        <w:t xml:space="preserve"> (1), 235–263 (2014).</w:t>
      </w:r>
    </w:p>
    <w:p w14:paraId="0115667B" w14:textId="48AF0D41" w:rsidR="004E4E04" w:rsidRPr="00D50638" w:rsidRDefault="004E4E04" w:rsidP="00D50638">
      <w:r w:rsidRPr="00D50638">
        <w:t>7.</w:t>
      </w:r>
      <w:r w:rsidRPr="00D50638">
        <w:tab/>
        <w:t>Angelova, M.</w:t>
      </w:r>
      <w:r w:rsidR="00AA306B" w:rsidRPr="00D50638">
        <w:t xml:space="preserve"> </w:t>
      </w:r>
      <w:r w:rsidRPr="00D50638">
        <w:t>I., Dimitrov, D.</w:t>
      </w:r>
      <w:r w:rsidR="00AA306B" w:rsidRPr="00D50638">
        <w:t xml:space="preserve"> </w:t>
      </w:r>
      <w:r w:rsidRPr="00D50638">
        <w:t xml:space="preserve">S. Liposome electroformation. </w:t>
      </w:r>
      <w:r w:rsidRPr="00D50638">
        <w:rPr>
          <w:i/>
          <w:iCs/>
        </w:rPr>
        <w:t xml:space="preserve">Faraday </w:t>
      </w:r>
      <w:r w:rsidR="00AA306B" w:rsidRPr="00D50638">
        <w:rPr>
          <w:i/>
          <w:iCs/>
        </w:rPr>
        <w:t>D</w:t>
      </w:r>
      <w:r w:rsidRPr="00D50638">
        <w:rPr>
          <w:i/>
          <w:iCs/>
        </w:rPr>
        <w:t>iscussions of the Chemical Society</w:t>
      </w:r>
      <w:r w:rsidRPr="00D50638">
        <w:t xml:space="preserve">. </w:t>
      </w:r>
      <w:r w:rsidRPr="00D50638">
        <w:rPr>
          <w:b/>
          <w:bCs/>
        </w:rPr>
        <w:t>81</w:t>
      </w:r>
      <w:r w:rsidRPr="00D50638">
        <w:t>, 303–311 (1986).</w:t>
      </w:r>
    </w:p>
    <w:p w14:paraId="2D092705" w14:textId="77777777" w:rsidR="004E4E04" w:rsidRPr="00D50638" w:rsidRDefault="004E4E04" w:rsidP="00D50638">
      <w:r w:rsidRPr="00D50638">
        <w:lastRenderedPageBreak/>
        <w:t>8.</w:t>
      </w:r>
      <w:r w:rsidRPr="00D50638">
        <w:tab/>
        <w:t xml:space="preserve">Tsumoto, K., Matsuo, H., Tomita, M., Yoshimura, T. Efficient formation of giant liposomes through the gentle hydration of phosphatidylcholine films doped with sugar. </w:t>
      </w:r>
      <w:r w:rsidRPr="00D50638">
        <w:rPr>
          <w:i/>
          <w:iCs/>
        </w:rPr>
        <w:t>Colloids and Surfaces B: Biointerfaces</w:t>
      </w:r>
      <w:r w:rsidRPr="00D50638">
        <w:t xml:space="preserve">. </w:t>
      </w:r>
      <w:r w:rsidRPr="00D50638">
        <w:rPr>
          <w:b/>
          <w:bCs/>
        </w:rPr>
        <w:t xml:space="preserve">68 </w:t>
      </w:r>
      <w:r w:rsidRPr="00D50638">
        <w:t>(1), 98–105 (2009).</w:t>
      </w:r>
    </w:p>
    <w:p w14:paraId="532AB658" w14:textId="11CDA300" w:rsidR="004E4E04" w:rsidRPr="00D50638" w:rsidRDefault="004E4E04" w:rsidP="00D50638">
      <w:r w:rsidRPr="00D50638">
        <w:t>9.</w:t>
      </w:r>
      <w:r w:rsidRPr="00D50638">
        <w:tab/>
        <w:t>Bailey, A.</w:t>
      </w:r>
      <w:r w:rsidR="00AA306B" w:rsidRPr="00D50638">
        <w:t xml:space="preserve"> </w:t>
      </w:r>
      <w:r w:rsidRPr="00D50638">
        <w:t>L., Cullis, P.</w:t>
      </w:r>
      <w:r w:rsidR="00AA306B" w:rsidRPr="00D50638">
        <w:t xml:space="preserve"> </w:t>
      </w:r>
      <w:r w:rsidRPr="00D50638">
        <w:t xml:space="preserve">R. Membrane fusion with cationic liposomes: </w:t>
      </w:r>
      <w:r w:rsidR="00AE7293" w:rsidRPr="00D50638">
        <w:t>E</w:t>
      </w:r>
      <w:r w:rsidRPr="00D50638">
        <w:t xml:space="preserve">ffects of target membrane lipid composition. </w:t>
      </w:r>
      <w:r w:rsidRPr="00D50638">
        <w:rPr>
          <w:i/>
          <w:iCs/>
        </w:rPr>
        <w:t>Biochemistry</w:t>
      </w:r>
      <w:r w:rsidRPr="00D50638">
        <w:t xml:space="preserve">. </w:t>
      </w:r>
      <w:r w:rsidRPr="00D50638">
        <w:rPr>
          <w:b/>
          <w:bCs/>
        </w:rPr>
        <w:t>36</w:t>
      </w:r>
      <w:r w:rsidRPr="00D50638">
        <w:t xml:space="preserve"> (7), 1628–1634 (1997).</w:t>
      </w:r>
    </w:p>
    <w:p w14:paraId="28A236E8" w14:textId="4680B928" w:rsidR="004E4E04" w:rsidRPr="00D50638" w:rsidRDefault="004E4E04" w:rsidP="00D50638">
      <w:r w:rsidRPr="00D50638">
        <w:t>10.</w:t>
      </w:r>
      <w:r w:rsidRPr="00D50638">
        <w:tab/>
        <w:t>Haluska, C.</w:t>
      </w:r>
      <w:r w:rsidR="00AA306B" w:rsidRPr="00D50638">
        <w:t xml:space="preserve"> </w:t>
      </w:r>
      <w:r w:rsidRPr="00D50638">
        <w:t>K., Riske, K.</w:t>
      </w:r>
      <w:r w:rsidR="00AA306B" w:rsidRPr="00D50638">
        <w:t xml:space="preserve"> </w:t>
      </w:r>
      <w:r w:rsidRPr="00D50638">
        <w:t>A., Marchi-Artzner, V., Lehn, J.</w:t>
      </w:r>
      <w:r w:rsidR="00AA306B" w:rsidRPr="00D50638">
        <w:t xml:space="preserve"> </w:t>
      </w:r>
      <w:r w:rsidRPr="00D50638">
        <w:t xml:space="preserve">M., Lipowsky, R., Dimova, R. Time scales of membrane fusion revealed by direct imaging of vesicle fusion with high temporal resolution. </w:t>
      </w:r>
      <w:r w:rsidRPr="00D50638">
        <w:rPr>
          <w:i/>
          <w:iCs/>
        </w:rPr>
        <w:t>Proceedings of the National Academy of Sciences</w:t>
      </w:r>
      <w:r w:rsidRPr="00D50638">
        <w:t xml:space="preserve">. </w:t>
      </w:r>
      <w:r w:rsidRPr="00D50638">
        <w:rPr>
          <w:b/>
          <w:bCs/>
        </w:rPr>
        <w:t>103</w:t>
      </w:r>
      <w:r w:rsidRPr="00D50638">
        <w:t xml:space="preserve"> (43), 15841–15846 (2006).</w:t>
      </w:r>
    </w:p>
    <w:p w14:paraId="722137D9" w14:textId="7D059BE5" w:rsidR="004E4E04" w:rsidRPr="00D50638" w:rsidRDefault="004E4E04" w:rsidP="00D50638">
      <w:r w:rsidRPr="00D50638">
        <w:t>11.</w:t>
      </w:r>
      <w:r w:rsidRPr="00D50638">
        <w:tab/>
        <w:t xml:space="preserve">Nishimura, K., Suzuki, H., Toyota, T., Yomo, T. Size control of giant unilamellar vesicles prepared from inverted emulsion droplets. </w:t>
      </w:r>
      <w:r w:rsidRPr="00D50638">
        <w:rPr>
          <w:i/>
          <w:iCs/>
        </w:rPr>
        <w:t xml:space="preserve">Journal of </w:t>
      </w:r>
      <w:r w:rsidR="00AA306B" w:rsidRPr="00D50638">
        <w:rPr>
          <w:i/>
          <w:iCs/>
        </w:rPr>
        <w:t>C</w:t>
      </w:r>
      <w:r w:rsidRPr="00D50638">
        <w:rPr>
          <w:i/>
          <w:iCs/>
        </w:rPr>
        <w:t xml:space="preserve">olloid and </w:t>
      </w:r>
      <w:r w:rsidR="00AA306B" w:rsidRPr="00D50638">
        <w:rPr>
          <w:i/>
          <w:iCs/>
        </w:rPr>
        <w:t>I</w:t>
      </w:r>
      <w:r w:rsidRPr="00D50638">
        <w:rPr>
          <w:i/>
          <w:iCs/>
        </w:rPr>
        <w:t xml:space="preserve">nterface </w:t>
      </w:r>
      <w:r w:rsidR="00AA306B" w:rsidRPr="00D50638">
        <w:rPr>
          <w:i/>
          <w:iCs/>
        </w:rPr>
        <w:t>S</w:t>
      </w:r>
      <w:r w:rsidRPr="00D50638">
        <w:rPr>
          <w:i/>
          <w:iCs/>
        </w:rPr>
        <w:t>cience</w:t>
      </w:r>
      <w:r w:rsidRPr="00D50638">
        <w:t xml:space="preserve">. </w:t>
      </w:r>
      <w:r w:rsidRPr="00D50638">
        <w:rPr>
          <w:b/>
          <w:bCs/>
        </w:rPr>
        <w:t>376</w:t>
      </w:r>
      <w:r w:rsidRPr="00D50638">
        <w:t xml:space="preserve"> (1), 119–125 (2012).</w:t>
      </w:r>
    </w:p>
    <w:p w14:paraId="7F686A4D" w14:textId="3934CD36" w:rsidR="004E4E04" w:rsidRPr="00D50638" w:rsidRDefault="004E4E04" w:rsidP="00D50638">
      <w:r w:rsidRPr="00D50638">
        <w:t>12.</w:t>
      </w:r>
      <w:r w:rsidRPr="00D50638">
        <w:tab/>
        <w:t>Pautot, S., Frisken, B.</w:t>
      </w:r>
      <w:r w:rsidR="00961BBD" w:rsidRPr="00D50638">
        <w:t xml:space="preserve"> </w:t>
      </w:r>
      <w:r w:rsidRPr="00D50638">
        <w:t>J., Weitz, D.</w:t>
      </w:r>
      <w:r w:rsidR="00961BBD" w:rsidRPr="00D50638">
        <w:t xml:space="preserve"> </w:t>
      </w:r>
      <w:r w:rsidRPr="00D50638">
        <w:t xml:space="preserve">A. Production of unilamellar vesicles using an inverted emulsion. </w:t>
      </w:r>
      <w:r w:rsidRPr="00D50638">
        <w:rPr>
          <w:i/>
          <w:iCs/>
        </w:rPr>
        <w:t>Langmuir</w:t>
      </w:r>
      <w:r w:rsidRPr="00D50638">
        <w:t xml:space="preserve">. </w:t>
      </w:r>
      <w:r w:rsidRPr="00D50638">
        <w:rPr>
          <w:b/>
          <w:bCs/>
        </w:rPr>
        <w:t>19</w:t>
      </w:r>
      <w:r w:rsidRPr="00D50638">
        <w:t xml:space="preserve"> (7), 2870–2879 (2003).</w:t>
      </w:r>
    </w:p>
    <w:p w14:paraId="63C31085" w14:textId="38E4A2A5" w:rsidR="004E4E04" w:rsidRPr="00D50638" w:rsidRDefault="004E4E04" w:rsidP="00D50638">
      <w:r w:rsidRPr="00D50638">
        <w:t>13.</w:t>
      </w:r>
      <w:r w:rsidRPr="00D50638">
        <w:tab/>
        <w:t>Stachowiak, J.</w:t>
      </w:r>
      <w:r w:rsidR="00961BBD" w:rsidRPr="00D50638">
        <w:t xml:space="preserve"> </w:t>
      </w:r>
      <w:r w:rsidRPr="00D50638">
        <w:t>C., Richmond, D.L</w:t>
      </w:r>
      <w:r w:rsidR="00961BBD" w:rsidRPr="00D50638">
        <w:t xml:space="preserve"> </w:t>
      </w:r>
      <w:r w:rsidRPr="00D50638">
        <w:t>., Li, T.</w:t>
      </w:r>
      <w:r w:rsidR="00961BBD" w:rsidRPr="00D50638">
        <w:t xml:space="preserve"> </w:t>
      </w:r>
      <w:r w:rsidRPr="00D50638">
        <w:t>H., Liu, A.</w:t>
      </w:r>
      <w:r w:rsidR="00961BBD" w:rsidRPr="00D50638">
        <w:t xml:space="preserve"> </w:t>
      </w:r>
      <w:r w:rsidRPr="00D50638">
        <w:t>P., Parekh, S.</w:t>
      </w:r>
      <w:r w:rsidR="00961BBD" w:rsidRPr="00D50638">
        <w:t xml:space="preserve"> </w:t>
      </w:r>
      <w:r w:rsidRPr="00D50638">
        <w:t>H., Fletcher, D.</w:t>
      </w:r>
      <w:r w:rsidR="00961BBD" w:rsidRPr="00D50638">
        <w:t xml:space="preserve"> </w:t>
      </w:r>
      <w:r w:rsidRPr="00D50638">
        <w:t xml:space="preserve">A. Unilamellar vesicle formation and encapsulation by microfluidic jetting. </w:t>
      </w:r>
      <w:r w:rsidRPr="00D50638">
        <w:rPr>
          <w:i/>
          <w:iCs/>
        </w:rPr>
        <w:t xml:space="preserve">Proceedings of the </w:t>
      </w:r>
      <w:r w:rsidR="00961BBD" w:rsidRPr="00D50638">
        <w:rPr>
          <w:i/>
          <w:iCs/>
        </w:rPr>
        <w:t>N</w:t>
      </w:r>
      <w:r w:rsidRPr="00D50638">
        <w:rPr>
          <w:i/>
          <w:iCs/>
        </w:rPr>
        <w:t xml:space="preserve">ational </w:t>
      </w:r>
      <w:r w:rsidR="00961BBD" w:rsidRPr="00D50638">
        <w:rPr>
          <w:i/>
          <w:iCs/>
        </w:rPr>
        <w:t>A</w:t>
      </w:r>
      <w:r w:rsidRPr="00D50638">
        <w:rPr>
          <w:i/>
          <w:iCs/>
        </w:rPr>
        <w:t xml:space="preserve">cademy of </w:t>
      </w:r>
      <w:r w:rsidR="004D40C6" w:rsidRPr="00D50638">
        <w:rPr>
          <w:i/>
          <w:iCs/>
        </w:rPr>
        <w:t>S</w:t>
      </w:r>
      <w:r w:rsidRPr="00D50638">
        <w:rPr>
          <w:i/>
          <w:iCs/>
        </w:rPr>
        <w:t>ciences</w:t>
      </w:r>
      <w:r w:rsidRPr="00D50638">
        <w:t xml:space="preserve">. </w:t>
      </w:r>
      <w:r w:rsidRPr="00D50638">
        <w:rPr>
          <w:b/>
          <w:bCs/>
        </w:rPr>
        <w:t>105</w:t>
      </w:r>
      <w:r w:rsidRPr="00D50638">
        <w:t xml:space="preserve"> (12), 4697–4702 (2008).</w:t>
      </w:r>
    </w:p>
    <w:p w14:paraId="4D5DA498" w14:textId="45966718" w:rsidR="004E4E04" w:rsidRPr="00D50638" w:rsidRDefault="004E4E04" w:rsidP="00D50638">
      <w:r w:rsidRPr="00D50638">
        <w:t>14.</w:t>
      </w:r>
      <w:r w:rsidRPr="00D50638">
        <w:tab/>
        <w:t>Bennett, M.</w:t>
      </w:r>
      <w:r w:rsidR="004D40C6" w:rsidRPr="00D50638">
        <w:t xml:space="preserve"> </w:t>
      </w:r>
      <w:r w:rsidRPr="00D50638">
        <w:t>K., Calakos, N., Scheller, R.</w:t>
      </w:r>
      <w:r w:rsidR="004D40C6" w:rsidRPr="00D50638">
        <w:t xml:space="preserve"> </w:t>
      </w:r>
      <w:r w:rsidRPr="00D50638">
        <w:t xml:space="preserve">H. Syntaxin: A synaptic protein implicated in docking of synaptic vesicles at presynaptic active zones. </w:t>
      </w:r>
      <w:r w:rsidRPr="00D50638">
        <w:rPr>
          <w:i/>
          <w:iCs/>
        </w:rPr>
        <w:t>Science</w:t>
      </w:r>
      <w:r w:rsidRPr="00D50638">
        <w:t xml:space="preserve">. </w:t>
      </w:r>
      <w:r w:rsidRPr="00D50638">
        <w:rPr>
          <w:b/>
          <w:bCs/>
        </w:rPr>
        <w:t>257</w:t>
      </w:r>
      <w:r w:rsidRPr="00D50638">
        <w:t xml:space="preserve"> (5067), 255–259</w:t>
      </w:r>
      <w:r w:rsidR="004D40C6" w:rsidRPr="00D50638">
        <w:t xml:space="preserve"> </w:t>
      </w:r>
      <w:r w:rsidRPr="00D50638">
        <w:t>(1992).</w:t>
      </w:r>
    </w:p>
    <w:p w14:paraId="1C8032BD" w14:textId="55D7A1B8" w:rsidR="004E4E04" w:rsidRPr="00D50638" w:rsidRDefault="004E4E04" w:rsidP="00D50638">
      <w:r w:rsidRPr="00D50638">
        <w:t>15.</w:t>
      </w:r>
      <w:r w:rsidRPr="00D50638">
        <w:tab/>
        <w:t>Lee, Y.</w:t>
      </w:r>
      <w:r w:rsidR="00F43722" w:rsidRPr="00D50638">
        <w:t xml:space="preserve"> </w:t>
      </w:r>
      <w:r w:rsidRPr="00D50638">
        <w:t xml:space="preserve">L., Burke, B. LINC complexes and nuclear positioning. </w:t>
      </w:r>
      <w:r w:rsidRPr="00D50638">
        <w:rPr>
          <w:i/>
          <w:iCs/>
        </w:rPr>
        <w:t>Seminars in Cell and Developmental Biology</w:t>
      </w:r>
      <w:r w:rsidRPr="00D50638">
        <w:t xml:space="preserve">. </w:t>
      </w:r>
      <w:r w:rsidRPr="00D50638">
        <w:rPr>
          <w:b/>
          <w:bCs/>
        </w:rPr>
        <w:t>82</w:t>
      </w:r>
      <w:r w:rsidRPr="00D50638">
        <w:t>, 67–76</w:t>
      </w:r>
      <w:r w:rsidR="00F43722" w:rsidRPr="00D50638">
        <w:t xml:space="preserve"> </w:t>
      </w:r>
      <w:r w:rsidRPr="00D50638">
        <w:t>(2018).</w:t>
      </w:r>
    </w:p>
    <w:p w14:paraId="7D273620" w14:textId="2F162292" w:rsidR="004E4E04" w:rsidRPr="00D50638" w:rsidRDefault="004E4E04" w:rsidP="00D50638">
      <w:r w:rsidRPr="00D50638">
        <w:t>16.</w:t>
      </w:r>
      <w:r w:rsidRPr="00D50638">
        <w:tab/>
        <w:t>Noireaux, V., Liu, A.</w:t>
      </w:r>
      <w:r w:rsidR="00100398" w:rsidRPr="00D50638">
        <w:t xml:space="preserve"> </w:t>
      </w:r>
      <w:r w:rsidRPr="00D50638">
        <w:t xml:space="preserve">P. The </w:t>
      </w:r>
      <w:r w:rsidR="00100398" w:rsidRPr="00D50638">
        <w:t>new age of cell-free biology</w:t>
      </w:r>
      <w:r w:rsidRPr="00D50638">
        <w:t xml:space="preserve">. </w:t>
      </w:r>
      <w:r w:rsidR="001E278C" w:rsidRPr="00D50638">
        <w:rPr>
          <w:i/>
          <w:iCs/>
        </w:rPr>
        <w:t>Annual Review of Biomedical Engineering</w:t>
      </w:r>
      <w:r w:rsidR="001E278C" w:rsidRPr="00D50638">
        <w:t xml:space="preserve">. </w:t>
      </w:r>
      <w:r w:rsidR="00100398" w:rsidRPr="00D50638">
        <w:rPr>
          <w:b/>
          <w:bCs/>
        </w:rPr>
        <w:t>22</w:t>
      </w:r>
      <w:r w:rsidR="00100398" w:rsidRPr="00D50638">
        <w:t xml:space="preserve">, 51-77 </w:t>
      </w:r>
      <w:r w:rsidRPr="00D50638">
        <w:t>(2020).</w:t>
      </w:r>
    </w:p>
    <w:p w14:paraId="6454760A" w14:textId="137CB44A" w:rsidR="004E4E04" w:rsidRPr="00D50638" w:rsidRDefault="004E4E04" w:rsidP="00D50638">
      <w:r w:rsidRPr="00D50638">
        <w:t>17.</w:t>
      </w:r>
      <w:r w:rsidRPr="00D50638">
        <w:tab/>
        <w:t xml:space="preserve">Berhanu, S., Ueda, T., Kuruma, Y. Artificial photosynthetic cell producing energy for protein synthesis. </w:t>
      </w:r>
      <w:r w:rsidRPr="00D50638">
        <w:rPr>
          <w:i/>
          <w:iCs/>
        </w:rPr>
        <w:t>Nature Communications</w:t>
      </w:r>
      <w:r w:rsidRPr="00D50638">
        <w:t xml:space="preserve">. </w:t>
      </w:r>
      <w:r w:rsidRPr="00D50638">
        <w:rPr>
          <w:b/>
          <w:bCs/>
        </w:rPr>
        <w:t>10</w:t>
      </w:r>
      <w:r w:rsidRPr="00D50638">
        <w:t xml:space="preserve"> (1), 1–10 (2019).</w:t>
      </w:r>
    </w:p>
    <w:p w14:paraId="174146C3" w14:textId="16BAFE29" w:rsidR="004E4E04" w:rsidRPr="00D50638" w:rsidRDefault="004E4E04" w:rsidP="00D50638">
      <w:r w:rsidRPr="00D50638">
        <w:t>18.</w:t>
      </w:r>
      <w:r w:rsidRPr="00D50638">
        <w:tab/>
        <w:t>Ho, K.</w:t>
      </w:r>
      <w:r w:rsidR="00DC174A" w:rsidRPr="00D50638">
        <w:t xml:space="preserve"> </w:t>
      </w:r>
      <w:r w:rsidRPr="00D50638">
        <w:t>K.</w:t>
      </w:r>
      <w:r w:rsidR="00DC174A" w:rsidRPr="00D50638">
        <w:t xml:space="preserve"> </w:t>
      </w:r>
      <w:r w:rsidRPr="00D50638">
        <w:t>Y., Murray, V.</w:t>
      </w:r>
      <w:r w:rsidR="00DC174A" w:rsidRPr="00D50638">
        <w:t xml:space="preserve"> </w:t>
      </w:r>
      <w:r w:rsidRPr="00D50638">
        <w:t>L., Liu, A.</w:t>
      </w:r>
      <w:r w:rsidR="00DC174A" w:rsidRPr="00D50638">
        <w:t xml:space="preserve"> </w:t>
      </w:r>
      <w:r w:rsidRPr="00D50638">
        <w:t xml:space="preserve">P. Engineering artificial cells by combining HeLa-based cell-free expression and ultrathin double emulsion template. </w:t>
      </w:r>
      <w:r w:rsidRPr="00D50638">
        <w:rPr>
          <w:i/>
          <w:iCs/>
        </w:rPr>
        <w:t>Methods in Cell Biology</w:t>
      </w:r>
      <w:r w:rsidRPr="00D50638">
        <w:t xml:space="preserve">. </w:t>
      </w:r>
      <w:r w:rsidRPr="00D50638">
        <w:rPr>
          <w:b/>
          <w:bCs/>
        </w:rPr>
        <w:t>128</w:t>
      </w:r>
      <w:r w:rsidRPr="00D50638">
        <w:t>, 303–318 (2015).</w:t>
      </w:r>
    </w:p>
    <w:p w14:paraId="3E44543F" w14:textId="7269BA03" w:rsidR="004E4E04" w:rsidRPr="00D50638" w:rsidRDefault="004E4E04" w:rsidP="00D50638">
      <w:r w:rsidRPr="00D50638">
        <w:t>19.</w:t>
      </w:r>
      <w:r w:rsidRPr="00D50638">
        <w:tab/>
        <w:t xml:space="preserve">Akashi, K., Miyata, H., Itoh, H., Kinosita Jr, K. Preparation of giant liposomes in physiological conditions and their characterization under an optical microscope. </w:t>
      </w:r>
      <w:r w:rsidRPr="00D50638">
        <w:rPr>
          <w:i/>
          <w:iCs/>
        </w:rPr>
        <w:t xml:space="preserve">Biophysical </w:t>
      </w:r>
      <w:r w:rsidR="00D76E9C" w:rsidRPr="00D50638">
        <w:rPr>
          <w:i/>
          <w:iCs/>
        </w:rPr>
        <w:t>J</w:t>
      </w:r>
      <w:r w:rsidRPr="00D50638">
        <w:rPr>
          <w:i/>
          <w:iCs/>
        </w:rPr>
        <w:t>ournal</w:t>
      </w:r>
      <w:r w:rsidRPr="00D50638">
        <w:t xml:space="preserve">. </w:t>
      </w:r>
      <w:r w:rsidRPr="00D50638">
        <w:rPr>
          <w:b/>
          <w:bCs/>
        </w:rPr>
        <w:t>71</w:t>
      </w:r>
      <w:r w:rsidRPr="00D50638">
        <w:t xml:space="preserve"> (6), 3242–3250 (1996).</w:t>
      </w:r>
    </w:p>
    <w:p w14:paraId="5E60D192" w14:textId="2CAB8D0B" w:rsidR="004E4E04" w:rsidRPr="00D50638" w:rsidRDefault="004E4E04" w:rsidP="00D50638">
      <w:r w:rsidRPr="00D50638">
        <w:t>20.</w:t>
      </w:r>
      <w:r w:rsidRPr="00D50638">
        <w:tab/>
        <w:t>Méléard, P., Bagatolli, L.</w:t>
      </w:r>
      <w:r w:rsidR="00B07221" w:rsidRPr="00D50638">
        <w:t xml:space="preserve"> </w:t>
      </w:r>
      <w:r w:rsidRPr="00D50638">
        <w:t xml:space="preserve">A., Pott, T. Giant unilamellar vesicle electroformation: From lipid mixtures to native membranes under physiological conditions. </w:t>
      </w:r>
      <w:r w:rsidRPr="00D50638">
        <w:rPr>
          <w:i/>
          <w:iCs/>
        </w:rPr>
        <w:t xml:space="preserve">Methods in </w:t>
      </w:r>
      <w:r w:rsidR="00B07221" w:rsidRPr="00D50638">
        <w:rPr>
          <w:i/>
          <w:iCs/>
        </w:rPr>
        <w:t>E</w:t>
      </w:r>
      <w:r w:rsidRPr="00D50638">
        <w:rPr>
          <w:i/>
          <w:iCs/>
        </w:rPr>
        <w:t>nzymology</w:t>
      </w:r>
      <w:r w:rsidRPr="00D50638">
        <w:t xml:space="preserve">. </w:t>
      </w:r>
      <w:r w:rsidRPr="00D50638">
        <w:rPr>
          <w:b/>
          <w:bCs/>
        </w:rPr>
        <w:t>465</w:t>
      </w:r>
      <w:r w:rsidRPr="00D50638">
        <w:t>, 161–176 (2009).</w:t>
      </w:r>
    </w:p>
    <w:p w14:paraId="4354C254" w14:textId="3F5886D9" w:rsidR="004E4E04" w:rsidRPr="00D50638" w:rsidRDefault="004E4E04" w:rsidP="00D50638">
      <w:r w:rsidRPr="00D50638">
        <w:t>21.</w:t>
      </w:r>
      <w:r w:rsidRPr="00D50638">
        <w:tab/>
        <w:t xml:space="preserve">Walde, P., Cosentino, K., Engel, H., Stano, P. Giant </w:t>
      </w:r>
      <w:r w:rsidR="00B07221" w:rsidRPr="00D50638">
        <w:t>v</w:t>
      </w:r>
      <w:r w:rsidRPr="00D50638">
        <w:t xml:space="preserve">esicles: Preparations and </w:t>
      </w:r>
      <w:r w:rsidR="00B07221" w:rsidRPr="00D50638">
        <w:t>a</w:t>
      </w:r>
      <w:r w:rsidRPr="00D50638">
        <w:t xml:space="preserve">pplications. </w:t>
      </w:r>
      <w:r w:rsidRPr="00D50638">
        <w:rPr>
          <w:i/>
          <w:iCs/>
        </w:rPr>
        <w:t>ChemBioChem</w:t>
      </w:r>
      <w:r w:rsidRPr="00D50638">
        <w:t xml:space="preserve">. </w:t>
      </w:r>
      <w:r w:rsidRPr="00D50638">
        <w:rPr>
          <w:b/>
          <w:bCs/>
        </w:rPr>
        <w:t>11</w:t>
      </w:r>
      <w:r w:rsidRPr="00D50638">
        <w:t xml:space="preserve"> (7), 848–865 (2010).</w:t>
      </w:r>
    </w:p>
    <w:p w14:paraId="25AFE6C3" w14:textId="15E02362" w:rsidR="004E4E04" w:rsidRPr="00D50638" w:rsidRDefault="004E4E04" w:rsidP="00D50638">
      <w:r w:rsidRPr="00D50638">
        <w:t>22.</w:t>
      </w:r>
      <w:r w:rsidRPr="00D50638">
        <w:tab/>
        <w:t>Pécheur, E.</w:t>
      </w:r>
      <w:r w:rsidR="00D76E9C" w:rsidRPr="00D50638">
        <w:t xml:space="preserve"> </w:t>
      </w:r>
      <w:r w:rsidRPr="00D50638">
        <w:t>I., Martin, I., Ruysschaert, J.</w:t>
      </w:r>
      <w:r w:rsidR="00D76E9C" w:rsidRPr="00D50638">
        <w:t xml:space="preserve"> </w:t>
      </w:r>
      <w:r w:rsidRPr="00D50638">
        <w:t xml:space="preserve">M., Bienvenüe, A., Hoekstra, D. Membrane fusion induced by 11-mer anionic and cationic peptides: </w:t>
      </w:r>
      <w:r w:rsidR="00D76E9C" w:rsidRPr="00D50638">
        <w:t>A</w:t>
      </w:r>
      <w:r w:rsidRPr="00D50638">
        <w:t xml:space="preserve"> structure− function study. </w:t>
      </w:r>
      <w:r w:rsidRPr="00D50638">
        <w:rPr>
          <w:i/>
          <w:iCs/>
        </w:rPr>
        <w:t>Biochemistry</w:t>
      </w:r>
      <w:r w:rsidRPr="00D50638">
        <w:t xml:space="preserve">. </w:t>
      </w:r>
      <w:r w:rsidRPr="00D50638">
        <w:rPr>
          <w:b/>
          <w:bCs/>
        </w:rPr>
        <w:t xml:space="preserve">37 </w:t>
      </w:r>
      <w:r w:rsidRPr="00D50638">
        <w:t>(8), 2361–2371 (1998).</w:t>
      </w:r>
      <w:r w:rsidR="00C66B7C" w:rsidRPr="00D50638">
        <w:t xml:space="preserve"> </w:t>
      </w:r>
    </w:p>
    <w:p w14:paraId="68347CF0" w14:textId="77777777" w:rsidR="004E4E04" w:rsidRPr="00D50638" w:rsidRDefault="004E4E04" w:rsidP="00D50638">
      <w:r w:rsidRPr="00D50638">
        <w:t>23.</w:t>
      </w:r>
      <w:r w:rsidRPr="00D50638">
        <w:tab/>
        <w:t xml:space="preserve">Morigaki, K., Walde, P. Giant vesicle formation from oleic acid/sodium oleate on glass surfaces induced by adsorbed hydrocarbon molecules. </w:t>
      </w:r>
      <w:r w:rsidRPr="00D50638">
        <w:rPr>
          <w:i/>
          <w:iCs/>
        </w:rPr>
        <w:t>Langmuir</w:t>
      </w:r>
      <w:r w:rsidRPr="00D50638">
        <w:t xml:space="preserve">. </w:t>
      </w:r>
      <w:r w:rsidRPr="00D50638">
        <w:rPr>
          <w:b/>
          <w:bCs/>
        </w:rPr>
        <w:t>18</w:t>
      </w:r>
      <w:r w:rsidRPr="00D50638">
        <w:t xml:space="preserve"> (26), 10509–10511 (2002).</w:t>
      </w:r>
    </w:p>
    <w:p w14:paraId="40A9E292" w14:textId="751768B9" w:rsidR="004E4E04" w:rsidRPr="00D50638" w:rsidRDefault="004E4E04" w:rsidP="00D50638">
      <w:r w:rsidRPr="00D50638">
        <w:t>24.</w:t>
      </w:r>
      <w:r w:rsidRPr="00D50638">
        <w:tab/>
        <w:t>Majumder, S., Wubshet, N., Liu, A.</w:t>
      </w:r>
      <w:r w:rsidR="004F4152" w:rsidRPr="00D50638">
        <w:t xml:space="preserve"> </w:t>
      </w:r>
      <w:r w:rsidRPr="00D50638">
        <w:t xml:space="preserve">P. Encapsulation of complex solutions using droplet microfluidics towards the synthesis of artificial cells. </w:t>
      </w:r>
      <w:r w:rsidRPr="00D50638">
        <w:rPr>
          <w:i/>
          <w:iCs/>
        </w:rPr>
        <w:t>Journal of Micromechanics and Microengineering</w:t>
      </w:r>
      <w:r w:rsidRPr="00D50638">
        <w:t xml:space="preserve">. </w:t>
      </w:r>
      <w:r w:rsidRPr="00D50638">
        <w:rPr>
          <w:b/>
          <w:bCs/>
        </w:rPr>
        <w:t>29</w:t>
      </w:r>
      <w:r w:rsidRPr="00D50638">
        <w:t xml:space="preserve"> (8), 83001 (2019).</w:t>
      </w:r>
    </w:p>
    <w:p w14:paraId="5065DDA5" w14:textId="77777777" w:rsidR="004E4E04" w:rsidRPr="00D50638" w:rsidRDefault="004E4E04" w:rsidP="00D50638">
      <w:r w:rsidRPr="00D50638">
        <w:t>25.</w:t>
      </w:r>
      <w:r w:rsidRPr="00D50638">
        <w:tab/>
        <w:t xml:space="preserve">Abkarian, M., Loiseau, E., Massiera, G. Continuous droplet interface crossing </w:t>
      </w:r>
      <w:r w:rsidRPr="00D50638">
        <w:lastRenderedPageBreak/>
        <w:t xml:space="preserve">encapsulation (cDICE) for high throughput monodisperse vesicle design. </w:t>
      </w:r>
      <w:r w:rsidRPr="00D50638">
        <w:rPr>
          <w:i/>
          <w:iCs/>
        </w:rPr>
        <w:t>Soft Matter</w:t>
      </w:r>
      <w:r w:rsidRPr="00D50638">
        <w:t xml:space="preserve">. </w:t>
      </w:r>
      <w:r w:rsidRPr="00D50638">
        <w:rPr>
          <w:b/>
          <w:bCs/>
        </w:rPr>
        <w:t>7</w:t>
      </w:r>
      <w:r w:rsidRPr="00D50638">
        <w:t xml:space="preserve"> (10), 4610–4614 (2011).</w:t>
      </w:r>
    </w:p>
    <w:p w14:paraId="6EF4DE47" w14:textId="7084AFFE" w:rsidR="004E4E04" w:rsidRPr="00D50638" w:rsidRDefault="004E4E04" w:rsidP="00D50638">
      <w:r w:rsidRPr="00D50638">
        <w:t>26.</w:t>
      </w:r>
      <w:r w:rsidRPr="00D50638">
        <w:tab/>
        <w:t xml:space="preserve">Cauter, L. Van de et al. Optimized cDICE for </w:t>
      </w:r>
      <w:r w:rsidR="004F4152" w:rsidRPr="00D50638">
        <w:t>efficient reconstitution of biological systems in giant unilamellar vesicle</w:t>
      </w:r>
      <w:r w:rsidRPr="00D50638">
        <w:t xml:space="preserve">s. </w:t>
      </w:r>
      <w:r w:rsidRPr="00D50638">
        <w:rPr>
          <w:i/>
          <w:iCs/>
        </w:rPr>
        <w:t>ACS Synthetic Biology</w:t>
      </w:r>
      <w:r w:rsidRPr="00D50638">
        <w:t xml:space="preserve">. </w:t>
      </w:r>
      <w:r w:rsidRPr="00D50638">
        <w:rPr>
          <w:b/>
          <w:bCs/>
        </w:rPr>
        <w:t>10</w:t>
      </w:r>
      <w:r w:rsidRPr="00D50638">
        <w:t xml:space="preserve"> (7), 1690–1702 (2021</w:t>
      </w:r>
      <w:r w:rsidR="004F4152" w:rsidRPr="00D50638">
        <w:t xml:space="preserve"> </w:t>
      </w:r>
      <w:r w:rsidRPr="00D50638">
        <w:t>).</w:t>
      </w:r>
    </w:p>
    <w:p w14:paraId="430033BE" w14:textId="77777777" w:rsidR="004E4E04" w:rsidRPr="00D50638" w:rsidRDefault="004E4E04" w:rsidP="00D50638">
      <w:r w:rsidRPr="00D50638">
        <w:t>27.</w:t>
      </w:r>
      <w:r w:rsidRPr="00D50638">
        <w:tab/>
        <w:t xml:space="preserve">Claudet, C., In, M., Massiera, G. Method to disperse lipids as aggregates in oil for bilayers production. </w:t>
      </w:r>
      <w:r w:rsidRPr="00D50638">
        <w:rPr>
          <w:i/>
          <w:iCs/>
        </w:rPr>
        <w:t>The European Physical Journal E</w:t>
      </w:r>
      <w:r w:rsidRPr="00D50638">
        <w:t xml:space="preserve">. </w:t>
      </w:r>
      <w:r w:rsidRPr="00D50638">
        <w:rPr>
          <w:b/>
          <w:bCs/>
        </w:rPr>
        <w:t>39</w:t>
      </w:r>
      <w:r w:rsidRPr="00D50638">
        <w:t xml:space="preserve"> (1), 1–6 (2016).</w:t>
      </w:r>
    </w:p>
    <w:p w14:paraId="79CDD3DD" w14:textId="7F3941B3" w:rsidR="004E4E04" w:rsidRPr="00D50638" w:rsidRDefault="004E4E04" w:rsidP="00D50638">
      <w:r w:rsidRPr="00D50638">
        <w:t>28.</w:t>
      </w:r>
      <w:r w:rsidRPr="00D50638">
        <w:tab/>
        <w:t>Bashirzadeh, Y., Wubshet, N.</w:t>
      </w:r>
      <w:r w:rsidR="00A9567A" w:rsidRPr="00D50638">
        <w:t xml:space="preserve"> </w:t>
      </w:r>
      <w:r w:rsidRPr="00D50638">
        <w:t>H., Liu, A.</w:t>
      </w:r>
      <w:r w:rsidR="00A9567A" w:rsidRPr="00D50638">
        <w:t xml:space="preserve"> </w:t>
      </w:r>
      <w:r w:rsidRPr="00D50638">
        <w:t>P. Confinement G</w:t>
      </w:r>
      <w:r w:rsidR="00EA2DD8" w:rsidRPr="00D50638">
        <w:t>eometry tunes fascin-actin bundle structures and consequently the shape of a lipid bilayer vesicl</w:t>
      </w:r>
      <w:r w:rsidRPr="00D50638">
        <w:t xml:space="preserve">e. </w:t>
      </w:r>
      <w:r w:rsidRPr="00D50638">
        <w:rPr>
          <w:i/>
          <w:iCs/>
        </w:rPr>
        <w:t xml:space="preserve">Frontiers in </w:t>
      </w:r>
      <w:r w:rsidR="00EA2DD8" w:rsidRPr="00D50638">
        <w:rPr>
          <w:i/>
          <w:iCs/>
        </w:rPr>
        <w:t>M</w:t>
      </w:r>
      <w:r w:rsidRPr="00D50638">
        <w:rPr>
          <w:i/>
          <w:iCs/>
        </w:rPr>
        <w:t xml:space="preserve">olecular </w:t>
      </w:r>
      <w:r w:rsidR="00EA2DD8" w:rsidRPr="00D50638">
        <w:rPr>
          <w:i/>
          <w:iCs/>
        </w:rPr>
        <w:t>B</w:t>
      </w:r>
      <w:r w:rsidRPr="00D50638">
        <w:rPr>
          <w:i/>
          <w:iCs/>
        </w:rPr>
        <w:t>iosciences</w:t>
      </w:r>
      <w:r w:rsidRPr="00D50638">
        <w:t xml:space="preserve">. </w:t>
      </w:r>
      <w:r w:rsidRPr="00D50638">
        <w:rPr>
          <w:b/>
          <w:bCs/>
        </w:rPr>
        <w:t>7</w:t>
      </w:r>
      <w:r w:rsidR="00EA2DD8" w:rsidRPr="00D50638">
        <w:t>, 610277</w:t>
      </w:r>
      <w:r w:rsidRPr="00D50638">
        <w:t xml:space="preserve"> (2020).</w:t>
      </w:r>
    </w:p>
    <w:p w14:paraId="6845CF4D" w14:textId="03AF1852" w:rsidR="004E4E04" w:rsidRPr="00D50638" w:rsidRDefault="004E4E04" w:rsidP="00D50638">
      <w:r w:rsidRPr="00D50638">
        <w:t>29.</w:t>
      </w:r>
      <w:r w:rsidRPr="00D50638">
        <w:tab/>
        <w:t xml:space="preserve">Bashirzadeh, Y. et al. Actin crosslinker competition and sorting drive emergent GUV size-dependent actin network architecture. </w:t>
      </w:r>
      <w:r w:rsidRPr="00D50638">
        <w:rPr>
          <w:i/>
          <w:iCs/>
        </w:rPr>
        <w:t>Communications Biology</w:t>
      </w:r>
      <w:r w:rsidRPr="00D50638">
        <w:t xml:space="preserve">. </w:t>
      </w:r>
      <w:r w:rsidRPr="00D50638">
        <w:rPr>
          <w:b/>
          <w:bCs/>
        </w:rPr>
        <w:t>4</w:t>
      </w:r>
      <w:r w:rsidR="00556634" w:rsidRPr="00D50638">
        <w:t xml:space="preserve">, 1136 </w:t>
      </w:r>
      <w:r w:rsidRPr="00D50638">
        <w:t>(2021).</w:t>
      </w:r>
    </w:p>
    <w:p w14:paraId="592EAD4A" w14:textId="4FBCF3E2" w:rsidR="004E4E04" w:rsidRPr="00D50638" w:rsidRDefault="004E4E04" w:rsidP="00D50638">
      <w:r w:rsidRPr="00D50638">
        <w:t>30.</w:t>
      </w:r>
      <w:r w:rsidRPr="00D50638">
        <w:tab/>
        <w:t>Bashirzadeh, Y., Moghimianavval, H., Liu, A.</w:t>
      </w:r>
      <w:r w:rsidR="003D1C0E" w:rsidRPr="00D50638">
        <w:t xml:space="preserve"> </w:t>
      </w:r>
      <w:r w:rsidRPr="00D50638">
        <w:t xml:space="preserve">P. Encapsulated actomyosin patterns drive cell-like membrane shape changes. </w:t>
      </w:r>
      <w:r w:rsidRPr="00D50638">
        <w:rPr>
          <w:i/>
          <w:iCs/>
        </w:rPr>
        <w:t>bioRxiv</w:t>
      </w:r>
      <w:r w:rsidRPr="00D50638">
        <w:t>. doi: 10.1101/2021.10.20.465228 (2021).</w:t>
      </w:r>
    </w:p>
    <w:p w14:paraId="6EBAD46F" w14:textId="12219A09" w:rsidR="004E4E04" w:rsidRPr="00D50638" w:rsidRDefault="004E4E04" w:rsidP="00D50638">
      <w:r w:rsidRPr="00D50638">
        <w:t>31.</w:t>
      </w:r>
      <w:r w:rsidRPr="00D50638">
        <w:tab/>
        <w:t xml:space="preserve">Litschel, T. et al. Reconstitution of contractile actomyosin rings in vesicles. </w:t>
      </w:r>
      <w:r w:rsidRPr="00D50638">
        <w:rPr>
          <w:i/>
          <w:iCs/>
        </w:rPr>
        <w:t xml:space="preserve">Nature </w:t>
      </w:r>
      <w:r w:rsidR="006809BC" w:rsidRPr="00D50638">
        <w:rPr>
          <w:i/>
          <w:iCs/>
        </w:rPr>
        <w:t>C</w:t>
      </w:r>
      <w:r w:rsidRPr="00D50638">
        <w:rPr>
          <w:i/>
          <w:iCs/>
        </w:rPr>
        <w:t>ommunications</w:t>
      </w:r>
      <w:r w:rsidRPr="00D50638">
        <w:t xml:space="preserve">. </w:t>
      </w:r>
      <w:r w:rsidRPr="00D50638">
        <w:rPr>
          <w:b/>
          <w:bCs/>
        </w:rPr>
        <w:t xml:space="preserve">12 </w:t>
      </w:r>
      <w:r w:rsidRPr="00D50638">
        <w:t>(1), 1–10 (2021).</w:t>
      </w:r>
    </w:p>
    <w:p w14:paraId="10749D63" w14:textId="6DB0ED65" w:rsidR="004E4E04" w:rsidRPr="00D50638" w:rsidRDefault="004E4E04" w:rsidP="00D50638">
      <w:r w:rsidRPr="00D50638">
        <w:t>32.</w:t>
      </w:r>
      <w:r w:rsidRPr="00D50638">
        <w:tab/>
        <w:t>Vitale, S.</w:t>
      </w:r>
      <w:r w:rsidR="006809BC" w:rsidRPr="00D50638">
        <w:t xml:space="preserve"> </w:t>
      </w:r>
      <w:r w:rsidRPr="00D50638">
        <w:t>A., Katz, J.</w:t>
      </w:r>
      <w:r w:rsidR="006809BC" w:rsidRPr="00D50638">
        <w:t xml:space="preserve"> </w:t>
      </w:r>
      <w:r w:rsidRPr="00D50638">
        <w:t xml:space="preserve">L. Liquid droplet dispersions formed by homogeneous liquid− liquid nucleation:“The Ouzo effect.” </w:t>
      </w:r>
      <w:r w:rsidRPr="00D50638">
        <w:rPr>
          <w:i/>
          <w:iCs/>
        </w:rPr>
        <w:t>Langmuir</w:t>
      </w:r>
      <w:r w:rsidRPr="00D50638">
        <w:t xml:space="preserve">. </w:t>
      </w:r>
      <w:r w:rsidRPr="00D50638">
        <w:rPr>
          <w:b/>
          <w:bCs/>
        </w:rPr>
        <w:t>19</w:t>
      </w:r>
      <w:r w:rsidRPr="00D50638">
        <w:t xml:space="preserve"> (10), 4105–4110 (2003).</w:t>
      </w:r>
    </w:p>
    <w:p w14:paraId="64C6AA91" w14:textId="13D3DEAD" w:rsidR="004E4E04" w:rsidRPr="00D50638" w:rsidRDefault="004E4E04" w:rsidP="00D50638">
      <w:r w:rsidRPr="00D50638">
        <w:t>33.</w:t>
      </w:r>
      <w:r w:rsidRPr="00D50638">
        <w:tab/>
        <w:t>Pautot, S., Frisken, B.</w:t>
      </w:r>
      <w:r w:rsidR="006809BC" w:rsidRPr="00D50638">
        <w:t xml:space="preserve"> </w:t>
      </w:r>
      <w:r w:rsidRPr="00D50638">
        <w:t>J., Weitz, D.</w:t>
      </w:r>
      <w:r w:rsidR="006809BC" w:rsidRPr="00D50638">
        <w:t xml:space="preserve"> </w:t>
      </w:r>
      <w:r w:rsidRPr="00D50638">
        <w:t xml:space="preserve">A. Engineering asymmetric vesicles. </w:t>
      </w:r>
      <w:r w:rsidR="00CA1B5F" w:rsidRPr="00D50638">
        <w:rPr>
          <w:i/>
          <w:iCs/>
        </w:rPr>
        <w:t>Proceedings of the National Academy of Sciences</w:t>
      </w:r>
      <w:r w:rsidR="00CA1B5F" w:rsidRPr="00D50638">
        <w:t xml:space="preserve">. </w:t>
      </w:r>
      <w:r w:rsidRPr="00D50638">
        <w:rPr>
          <w:b/>
          <w:bCs/>
        </w:rPr>
        <w:t>100</w:t>
      </w:r>
      <w:r w:rsidRPr="00D50638">
        <w:t xml:space="preserve"> (19), </w:t>
      </w:r>
      <w:r w:rsidR="006809BC" w:rsidRPr="00D50638">
        <w:t>10718–10721</w:t>
      </w:r>
      <w:r w:rsidRPr="00D50638">
        <w:t xml:space="preserve"> (2003).</w:t>
      </w:r>
    </w:p>
    <w:p w14:paraId="348A6115" w14:textId="524AED26" w:rsidR="004E4E04" w:rsidRPr="00D50638" w:rsidRDefault="004E4E04" w:rsidP="00D50638">
      <w:r w:rsidRPr="00D50638">
        <w:t>34.</w:t>
      </w:r>
      <w:r w:rsidRPr="00D50638">
        <w:tab/>
        <w:t xml:space="preserve">Deshpande, S., Dekker, C. On-chip microfluidic production of cell-sized liposomes. </w:t>
      </w:r>
      <w:r w:rsidRPr="00D50638">
        <w:rPr>
          <w:i/>
          <w:iCs/>
        </w:rPr>
        <w:t>Nature Protocols</w:t>
      </w:r>
      <w:r w:rsidRPr="00D50638">
        <w:t xml:space="preserve">. </w:t>
      </w:r>
      <w:r w:rsidRPr="00D50638">
        <w:rPr>
          <w:b/>
          <w:bCs/>
        </w:rPr>
        <w:t>13</w:t>
      </w:r>
      <w:r w:rsidRPr="00D50638">
        <w:t xml:space="preserve"> (5), 856–874 (2018).</w:t>
      </w:r>
    </w:p>
    <w:p w14:paraId="3BBB2564" w14:textId="4B9CE0CB" w:rsidR="004E4E04" w:rsidRPr="00D50638" w:rsidRDefault="004E4E04" w:rsidP="00D50638">
      <w:r w:rsidRPr="00D50638">
        <w:t>35.</w:t>
      </w:r>
      <w:r w:rsidRPr="00D50638">
        <w:tab/>
        <w:t>Deshpande, S., Caspi, Y., Meijering, A.</w:t>
      </w:r>
      <w:r w:rsidR="006C3ACB" w:rsidRPr="00D50638">
        <w:t xml:space="preserve"> </w:t>
      </w:r>
      <w:r w:rsidRPr="00D50638">
        <w:t>E.</w:t>
      </w:r>
      <w:r w:rsidR="006C3ACB" w:rsidRPr="00D50638">
        <w:t xml:space="preserve"> </w:t>
      </w:r>
      <w:r w:rsidRPr="00D50638">
        <w:t xml:space="preserve">C., Dekker, C. Octanol-assisted liposome assembly on chip. </w:t>
      </w:r>
      <w:r w:rsidRPr="00D50638">
        <w:rPr>
          <w:i/>
          <w:iCs/>
        </w:rPr>
        <w:t>Nature Communications</w:t>
      </w:r>
      <w:r w:rsidRPr="00D50638">
        <w:t xml:space="preserve">. </w:t>
      </w:r>
      <w:r w:rsidRPr="00D50638">
        <w:rPr>
          <w:b/>
          <w:bCs/>
        </w:rPr>
        <w:t>7</w:t>
      </w:r>
      <w:r w:rsidRPr="00D50638">
        <w:t>, 10447 (2016).</w:t>
      </w:r>
    </w:p>
    <w:p w14:paraId="1596411A" w14:textId="22E659CC" w:rsidR="004E4E04" w:rsidRPr="00D50638" w:rsidRDefault="004E4E04" w:rsidP="00D50638">
      <w:r w:rsidRPr="00D50638">
        <w:t>36.</w:t>
      </w:r>
      <w:r w:rsidRPr="00D50638">
        <w:tab/>
        <w:t>Wubshet, N.</w:t>
      </w:r>
      <w:r w:rsidR="00012555" w:rsidRPr="00D50638">
        <w:t xml:space="preserve"> </w:t>
      </w:r>
      <w:r w:rsidRPr="00D50638">
        <w:t>H., Bashirzadeh, Y., Liu, A.</w:t>
      </w:r>
      <w:r w:rsidR="00012555" w:rsidRPr="00D50638">
        <w:t xml:space="preserve"> </w:t>
      </w:r>
      <w:r w:rsidRPr="00D50638">
        <w:t xml:space="preserve">P. Fascin-induced actin protrusions are suppressed by dendritic networks in GUVs. </w:t>
      </w:r>
      <w:r w:rsidRPr="00D50638">
        <w:rPr>
          <w:i/>
          <w:iCs/>
        </w:rPr>
        <w:t>Molecular Biology of the Cell</w:t>
      </w:r>
      <w:r w:rsidRPr="00D50638">
        <w:t xml:space="preserve">. </w:t>
      </w:r>
      <w:r w:rsidR="002C1EDE" w:rsidRPr="00D50638">
        <w:rPr>
          <w:b/>
          <w:bCs/>
        </w:rPr>
        <w:t>32</w:t>
      </w:r>
      <w:r w:rsidR="002C1EDE" w:rsidRPr="00D50638">
        <w:t xml:space="preserve"> (18), 1634-1640</w:t>
      </w:r>
      <w:r w:rsidRPr="00D50638">
        <w:t xml:space="preserve"> (2021).</w:t>
      </w:r>
    </w:p>
    <w:p w14:paraId="33BA6B70" w14:textId="5947C791" w:rsidR="00B26EDE" w:rsidRPr="00D50638" w:rsidRDefault="00B26EDE" w:rsidP="00D50638">
      <w:r w:rsidRPr="00D50638">
        <w:fldChar w:fldCharType="end"/>
      </w:r>
    </w:p>
    <w:sectPr w:rsidR="00B26EDE" w:rsidRPr="00D50638" w:rsidSect="006D30B5">
      <w:headerReference w:type="even" r:id="rId14"/>
      <w:headerReference w:type="default" r:id="rId15"/>
      <w:footerReference w:type="even"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425D" w14:textId="77777777" w:rsidR="00636E78" w:rsidRDefault="00636E78">
      <w:r>
        <w:separator/>
      </w:r>
    </w:p>
  </w:endnote>
  <w:endnote w:type="continuationSeparator" w:id="0">
    <w:p w14:paraId="3984EC7B" w14:textId="77777777" w:rsidR="00636E78" w:rsidRDefault="0063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63206" w:rsidRDefault="0016320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D8FA" w14:textId="77777777" w:rsidR="00636E78" w:rsidRDefault="00636E78">
      <w:r>
        <w:separator/>
      </w:r>
    </w:p>
  </w:footnote>
  <w:footnote w:type="continuationSeparator" w:id="0">
    <w:p w14:paraId="454EC0A7" w14:textId="77777777" w:rsidR="00636E78" w:rsidRDefault="0063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63206" w:rsidRDefault="0016320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63206" w:rsidRDefault="00163206">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254"/>
    <w:multiLevelType w:val="hybridMultilevel"/>
    <w:tmpl w:val="48F8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08CA"/>
    <w:multiLevelType w:val="multilevel"/>
    <w:tmpl w:val="9EDE25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841D15"/>
    <w:multiLevelType w:val="hybridMultilevel"/>
    <w:tmpl w:val="42B21B48"/>
    <w:lvl w:ilvl="0" w:tplc="A4BC3186">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353BE"/>
    <w:multiLevelType w:val="multilevel"/>
    <w:tmpl w:val="D94020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97838D9"/>
    <w:multiLevelType w:val="multilevel"/>
    <w:tmpl w:val="5768C06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A7F35A6"/>
    <w:multiLevelType w:val="multilevel"/>
    <w:tmpl w:val="6F661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6553F97"/>
    <w:multiLevelType w:val="multilevel"/>
    <w:tmpl w:val="A9BC0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ED0164"/>
    <w:multiLevelType w:val="multilevel"/>
    <w:tmpl w:val="B13A708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5E2F60"/>
    <w:multiLevelType w:val="multilevel"/>
    <w:tmpl w:val="82E4F4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4D5839"/>
    <w:multiLevelType w:val="multilevel"/>
    <w:tmpl w:val="971EE2E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3D21D7"/>
    <w:multiLevelType w:val="multilevel"/>
    <w:tmpl w:val="E3B67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627B24"/>
    <w:multiLevelType w:val="hybridMultilevel"/>
    <w:tmpl w:val="05F24E36"/>
    <w:lvl w:ilvl="0" w:tplc="B26415FE">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B0754"/>
    <w:multiLevelType w:val="multilevel"/>
    <w:tmpl w:val="A3C2C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5"/>
  </w:num>
  <w:num w:numId="3">
    <w:abstractNumId w:val="22"/>
  </w:num>
  <w:num w:numId="4">
    <w:abstractNumId w:val="6"/>
  </w:num>
  <w:num w:numId="5">
    <w:abstractNumId w:val="19"/>
  </w:num>
  <w:num w:numId="6">
    <w:abstractNumId w:val="20"/>
  </w:num>
  <w:num w:numId="7">
    <w:abstractNumId w:val="12"/>
  </w:num>
  <w:num w:numId="8">
    <w:abstractNumId w:val="14"/>
  </w:num>
  <w:num w:numId="9">
    <w:abstractNumId w:val="8"/>
  </w:num>
  <w:num w:numId="10">
    <w:abstractNumId w:val="13"/>
  </w:num>
  <w:num w:numId="11">
    <w:abstractNumId w:val="17"/>
  </w:num>
  <w:num w:numId="12">
    <w:abstractNumId w:val="9"/>
  </w:num>
  <w:num w:numId="13">
    <w:abstractNumId w:val="23"/>
  </w:num>
  <w:num w:numId="14">
    <w:abstractNumId w:val="2"/>
  </w:num>
  <w:num w:numId="15">
    <w:abstractNumId w:val="0"/>
  </w:num>
  <w:num w:numId="16">
    <w:abstractNumId w:val="4"/>
  </w:num>
  <w:num w:numId="17">
    <w:abstractNumId w:val="5"/>
  </w:num>
  <w:num w:numId="18">
    <w:abstractNumId w:val="21"/>
  </w:num>
  <w:num w:numId="19">
    <w:abstractNumId w:val="7"/>
  </w:num>
  <w:num w:numId="20">
    <w:abstractNumId w:val="1"/>
  </w:num>
  <w:num w:numId="21">
    <w:abstractNumId w:val="24"/>
  </w:num>
  <w:num w:numId="22">
    <w:abstractNumId w:val="18"/>
  </w:num>
  <w:num w:numId="23">
    <w:abstractNumId w:val="16"/>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rEwsDSyNDUzM7BQ0lEKTi0uzszPAykwrQUA6kVHJSwAAAA="/>
  </w:docVars>
  <w:rsids>
    <w:rsidRoot w:val="006E4797"/>
    <w:rsid w:val="00002B29"/>
    <w:rsid w:val="00006F30"/>
    <w:rsid w:val="00010AE1"/>
    <w:rsid w:val="00012555"/>
    <w:rsid w:val="00015033"/>
    <w:rsid w:val="000159A6"/>
    <w:rsid w:val="000220F6"/>
    <w:rsid w:val="00031485"/>
    <w:rsid w:val="000331D0"/>
    <w:rsid w:val="0003405F"/>
    <w:rsid w:val="000363F7"/>
    <w:rsid w:val="00044170"/>
    <w:rsid w:val="000465EA"/>
    <w:rsid w:val="00046E29"/>
    <w:rsid w:val="00053DB6"/>
    <w:rsid w:val="000578E9"/>
    <w:rsid w:val="00065431"/>
    <w:rsid w:val="00066740"/>
    <w:rsid w:val="00066AE0"/>
    <w:rsid w:val="00080426"/>
    <w:rsid w:val="000841F3"/>
    <w:rsid w:val="00084D98"/>
    <w:rsid w:val="00085235"/>
    <w:rsid w:val="00085932"/>
    <w:rsid w:val="00085ECC"/>
    <w:rsid w:val="000944DC"/>
    <w:rsid w:val="00095F01"/>
    <w:rsid w:val="0009661F"/>
    <w:rsid w:val="00096C9C"/>
    <w:rsid w:val="000A47DC"/>
    <w:rsid w:val="000A4EF7"/>
    <w:rsid w:val="000A53F0"/>
    <w:rsid w:val="000B0827"/>
    <w:rsid w:val="000B16FA"/>
    <w:rsid w:val="000B54D3"/>
    <w:rsid w:val="000B5E5C"/>
    <w:rsid w:val="000B69A4"/>
    <w:rsid w:val="000C0C22"/>
    <w:rsid w:val="000C1B05"/>
    <w:rsid w:val="000C1B0D"/>
    <w:rsid w:val="000C2429"/>
    <w:rsid w:val="000C7BC0"/>
    <w:rsid w:val="000D25C0"/>
    <w:rsid w:val="000D342A"/>
    <w:rsid w:val="000E4A4B"/>
    <w:rsid w:val="000F2AF7"/>
    <w:rsid w:val="000F72F5"/>
    <w:rsid w:val="00100398"/>
    <w:rsid w:val="00117F18"/>
    <w:rsid w:val="0012127C"/>
    <w:rsid w:val="00126856"/>
    <w:rsid w:val="00131136"/>
    <w:rsid w:val="00133926"/>
    <w:rsid w:val="0013414A"/>
    <w:rsid w:val="001346A3"/>
    <w:rsid w:val="00137C42"/>
    <w:rsid w:val="001444A5"/>
    <w:rsid w:val="001525EB"/>
    <w:rsid w:val="00152A2A"/>
    <w:rsid w:val="001562F5"/>
    <w:rsid w:val="00160E22"/>
    <w:rsid w:val="00161ABB"/>
    <w:rsid w:val="001624BC"/>
    <w:rsid w:val="00163206"/>
    <w:rsid w:val="00167A0B"/>
    <w:rsid w:val="00174BA5"/>
    <w:rsid w:val="00175729"/>
    <w:rsid w:val="001824B2"/>
    <w:rsid w:val="00192031"/>
    <w:rsid w:val="00192705"/>
    <w:rsid w:val="0019338E"/>
    <w:rsid w:val="0019382D"/>
    <w:rsid w:val="001939DE"/>
    <w:rsid w:val="00196D31"/>
    <w:rsid w:val="001976CF"/>
    <w:rsid w:val="001A5583"/>
    <w:rsid w:val="001A6972"/>
    <w:rsid w:val="001B6FF3"/>
    <w:rsid w:val="001C0E73"/>
    <w:rsid w:val="001C123A"/>
    <w:rsid w:val="001C156E"/>
    <w:rsid w:val="001C63D0"/>
    <w:rsid w:val="001D61E1"/>
    <w:rsid w:val="001E278C"/>
    <w:rsid w:val="001E2A1A"/>
    <w:rsid w:val="001E5C31"/>
    <w:rsid w:val="001E6E41"/>
    <w:rsid w:val="001F0B03"/>
    <w:rsid w:val="001F7BFB"/>
    <w:rsid w:val="002003FF"/>
    <w:rsid w:val="00203172"/>
    <w:rsid w:val="002065F0"/>
    <w:rsid w:val="002104A2"/>
    <w:rsid w:val="00210BBE"/>
    <w:rsid w:val="002144EF"/>
    <w:rsid w:val="002158F0"/>
    <w:rsid w:val="00224179"/>
    <w:rsid w:val="00224F17"/>
    <w:rsid w:val="00226FF8"/>
    <w:rsid w:val="00231633"/>
    <w:rsid w:val="0023471E"/>
    <w:rsid w:val="00236ACB"/>
    <w:rsid w:val="0024011D"/>
    <w:rsid w:val="002404EE"/>
    <w:rsid w:val="00241CD0"/>
    <w:rsid w:val="002435BA"/>
    <w:rsid w:val="00252826"/>
    <w:rsid w:val="002658F7"/>
    <w:rsid w:val="00265952"/>
    <w:rsid w:val="00272397"/>
    <w:rsid w:val="00281D21"/>
    <w:rsid w:val="00282EA3"/>
    <w:rsid w:val="0029186B"/>
    <w:rsid w:val="00295083"/>
    <w:rsid w:val="002A2F93"/>
    <w:rsid w:val="002B4ACF"/>
    <w:rsid w:val="002C1EDE"/>
    <w:rsid w:val="002C247C"/>
    <w:rsid w:val="002C2882"/>
    <w:rsid w:val="002C4C67"/>
    <w:rsid w:val="002D0CBD"/>
    <w:rsid w:val="002D31E7"/>
    <w:rsid w:val="002D4526"/>
    <w:rsid w:val="002D6821"/>
    <w:rsid w:val="002E41C8"/>
    <w:rsid w:val="002E519A"/>
    <w:rsid w:val="002E70FC"/>
    <w:rsid w:val="002E7710"/>
    <w:rsid w:val="002F1BC1"/>
    <w:rsid w:val="002F7BD5"/>
    <w:rsid w:val="003115A0"/>
    <w:rsid w:val="003217F4"/>
    <w:rsid w:val="003255AD"/>
    <w:rsid w:val="003258D8"/>
    <w:rsid w:val="00327655"/>
    <w:rsid w:val="00332CFD"/>
    <w:rsid w:val="00340495"/>
    <w:rsid w:val="003415DC"/>
    <w:rsid w:val="00346EB4"/>
    <w:rsid w:val="00351087"/>
    <w:rsid w:val="00351113"/>
    <w:rsid w:val="00352A00"/>
    <w:rsid w:val="00356519"/>
    <w:rsid w:val="003667DA"/>
    <w:rsid w:val="00370631"/>
    <w:rsid w:val="00383712"/>
    <w:rsid w:val="00383A0A"/>
    <w:rsid w:val="00396201"/>
    <w:rsid w:val="003A3F1B"/>
    <w:rsid w:val="003B4489"/>
    <w:rsid w:val="003B491C"/>
    <w:rsid w:val="003B5994"/>
    <w:rsid w:val="003D1C0E"/>
    <w:rsid w:val="003D2D3F"/>
    <w:rsid w:val="003E053C"/>
    <w:rsid w:val="003E5F43"/>
    <w:rsid w:val="003E78BF"/>
    <w:rsid w:val="003F1122"/>
    <w:rsid w:val="003F291F"/>
    <w:rsid w:val="003F31B2"/>
    <w:rsid w:val="003F5271"/>
    <w:rsid w:val="00403982"/>
    <w:rsid w:val="004129D3"/>
    <w:rsid w:val="00416403"/>
    <w:rsid w:val="0042368D"/>
    <w:rsid w:val="00423F60"/>
    <w:rsid w:val="004246E3"/>
    <w:rsid w:val="00426095"/>
    <w:rsid w:val="0042650D"/>
    <w:rsid w:val="004277C4"/>
    <w:rsid w:val="00427E92"/>
    <w:rsid w:val="0043199D"/>
    <w:rsid w:val="00434830"/>
    <w:rsid w:val="00434E4B"/>
    <w:rsid w:val="004434A4"/>
    <w:rsid w:val="00444DFA"/>
    <w:rsid w:val="00445EE5"/>
    <w:rsid w:val="00446F4A"/>
    <w:rsid w:val="00456EB9"/>
    <w:rsid w:val="0045727D"/>
    <w:rsid w:val="004621AF"/>
    <w:rsid w:val="004703A0"/>
    <w:rsid w:val="00471193"/>
    <w:rsid w:val="00473E42"/>
    <w:rsid w:val="00485A6A"/>
    <w:rsid w:val="00490B72"/>
    <w:rsid w:val="00492E56"/>
    <w:rsid w:val="0049494D"/>
    <w:rsid w:val="00497AC2"/>
    <w:rsid w:val="004A38CB"/>
    <w:rsid w:val="004A762A"/>
    <w:rsid w:val="004B3AFC"/>
    <w:rsid w:val="004B674C"/>
    <w:rsid w:val="004C02A9"/>
    <w:rsid w:val="004C15B0"/>
    <w:rsid w:val="004C2BE1"/>
    <w:rsid w:val="004C37E7"/>
    <w:rsid w:val="004C6887"/>
    <w:rsid w:val="004D02D8"/>
    <w:rsid w:val="004D14E6"/>
    <w:rsid w:val="004D2A84"/>
    <w:rsid w:val="004D40C6"/>
    <w:rsid w:val="004D654D"/>
    <w:rsid w:val="004D6D66"/>
    <w:rsid w:val="004E4E04"/>
    <w:rsid w:val="004E6B7D"/>
    <w:rsid w:val="004E6C2A"/>
    <w:rsid w:val="004F4152"/>
    <w:rsid w:val="004F48A4"/>
    <w:rsid w:val="004F6950"/>
    <w:rsid w:val="00500775"/>
    <w:rsid w:val="005035E4"/>
    <w:rsid w:val="005051F8"/>
    <w:rsid w:val="00510798"/>
    <w:rsid w:val="00510EDB"/>
    <w:rsid w:val="00514A90"/>
    <w:rsid w:val="005152A5"/>
    <w:rsid w:val="005160D1"/>
    <w:rsid w:val="00524FB6"/>
    <w:rsid w:val="0052686B"/>
    <w:rsid w:val="00526F3F"/>
    <w:rsid w:val="005307DD"/>
    <w:rsid w:val="0053535B"/>
    <w:rsid w:val="0053569D"/>
    <w:rsid w:val="00541FA5"/>
    <w:rsid w:val="0054769F"/>
    <w:rsid w:val="00547FCD"/>
    <w:rsid w:val="00551D82"/>
    <w:rsid w:val="00556634"/>
    <w:rsid w:val="005615C9"/>
    <w:rsid w:val="005628A9"/>
    <w:rsid w:val="0056421B"/>
    <w:rsid w:val="0056556F"/>
    <w:rsid w:val="00565E80"/>
    <w:rsid w:val="0057295F"/>
    <w:rsid w:val="00574499"/>
    <w:rsid w:val="005812E3"/>
    <w:rsid w:val="00585FEE"/>
    <w:rsid w:val="00586472"/>
    <w:rsid w:val="00587B81"/>
    <w:rsid w:val="0059346C"/>
    <w:rsid w:val="00595609"/>
    <w:rsid w:val="005A0430"/>
    <w:rsid w:val="005B1E92"/>
    <w:rsid w:val="005B44FF"/>
    <w:rsid w:val="005B4AE4"/>
    <w:rsid w:val="005B4D78"/>
    <w:rsid w:val="005B5FDD"/>
    <w:rsid w:val="005E023F"/>
    <w:rsid w:val="005E1113"/>
    <w:rsid w:val="005E1DEF"/>
    <w:rsid w:val="005E4306"/>
    <w:rsid w:val="005E678C"/>
    <w:rsid w:val="005F7310"/>
    <w:rsid w:val="00601BF6"/>
    <w:rsid w:val="006040C9"/>
    <w:rsid w:val="0062180B"/>
    <w:rsid w:val="00622578"/>
    <w:rsid w:val="0063283A"/>
    <w:rsid w:val="0063426C"/>
    <w:rsid w:val="00636E78"/>
    <w:rsid w:val="00636EDC"/>
    <w:rsid w:val="00637A23"/>
    <w:rsid w:val="0064135C"/>
    <w:rsid w:val="006431D5"/>
    <w:rsid w:val="00644D7F"/>
    <w:rsid w:val="006503A1"/>
    <w:rsid w:val="00661999"/>
    <w:rsid w:val="00664653"/>
    <w:rsid w:val="006809BC"/>
    <w:rsid w:val="00681018"/>
    <w:rsid w:val="00686DAA"/>
    <w:rsid w:val="00695C50"/>
    <w:rsid w:val="006A0D8E"/>
    <w:rsid w:val="006A51FD"/>
    <w:rsid w:val="006A5DAB"/>
    <w:rsid w:val="006A74FA"/>
    <w:rsid w:val="006B5B81"/>
    <w:rsid w:val="006C3227"/>
    <w:rsid w:val="006C3ACB"/>
    <w:rsid w:val="006D16D7"/>
    <w:rsid w:val="006D30B5"/>
    <w:rsid w:val="006D6A1B"/>
    <w:rsid w:val="006E4797"/>
    <w:rsid w:val="006F1E7D"/>
    <w:rsid w:val="00701EFA"/>
    <w:rsid w:val="0070444F"/>
    <w:rsid w:val="007062C0"/>
    <w:rsid w:val="0071673F"/>
    <w:rsid w:val="00720A96"/>
    <w:rsid w:val="00722B3D"/>
    <w:rsid w:val="00723DF6"/>
    <w:rsid w:val="0072473C"/>
    <w:rsid w:val="00725AD5"/>
    <w:rsid w:val="0072654D"/>
    <w:rsid w:val="00732258"/>
    <w:rsid w:val="007338EA"/>
    <w:rsid w:val="00734D44"/>
    <w:rsid w:val="00737EDA"/>
    <w:rsid w:val="0074273F"/>
    <w:rsid w:val="007459CB"/>
    <w:rsid w:val="0075296F"/>
    <w:rsid w:val="00754230"/>
    <w:rsid w:val="0075726E"/>
    <w:rsid w:val="00763711"/>
    <w:rsid w:val="007637A2"/>
    <w:rsid w:val="00764EC6"/>
    <w:rsid w:val="00765074"/>
    <w:rsid w:val="00766573"/>
    <w:rsid w:val="00771467"/>
    <w:rsid w:val="00773BBA"/>
    <w:rsid w:val="00774DD6"/>
    <w:rsid w:val="00776DAB"/>
    <w:rsid w:val="007832A9"/>
    <w:rsid w:val="007938EE"/>
    <w:rsid w:val="0079517A"/>
    <w:rsid w:val="00796102"/>
    <w:rsid w:val="007A0872"/>
    <w:rsid w:val="007A19EB"/>
    <w:rsid w:val="007A3B6D"/>
    <w:rsid w:val="007C317C"/>
    <w:rsid w:val="007C46BB"/>
    <w:rsid w:val="007C6B57"/>
    <w:rsid w:val="007C6E56"/>
    <w:rsid w:val="007D0907"/>
    <w:rsid w:val="007D4988"/>
    <w:rsid w:val="007D54BB"/>
    <w:rsid w:val="007D6C6A"/>
    <w:rsid w:val="007E1A0C"/>
    <w:rsid w:val="007E6146"/>
    <w:rsid w:val="007E65B9"/>
    <w:rsid w:val="007F06F9"/>
    <w:rsid w:val="007F410B"/>
    <w:rsid w:val="007F6C9A"/>
    <w:rsid w:val="00804600"/>
    <w:rsid w:val="00810B9A"/>
    <w:rsid w:val="00815857"/>
    <w:rsid w:val="00816FB0"/>
    <w:rsid w:val="00820549"/>
    <w:rsid w:val="00824131"/>
    <w:rsid w:val="008262C4"/>
    <w:rsid w:val="00831DD4"/>
    <w:rsid w:val="008322A7"/>
    <w:rsid w:val="00834DF5"/>
    <w:rsid w:val="00835863"/>
    <w:rsid w:val="0083781C"/>
    <w:rsid w:val="00842366"/>
    <w:rsid w:val="0084252A"/>
    <w:rsid w:val="00853B5A"/>
    <w:rsid w:val="00853FD7"/>
    <w:rsid w:val="00860950"/>
    <w:rsid w:val="00860D15"/>
    <w:rsid w:val="00863D98"/>
    <w:rsid w:val="00863F85"/>
    <w:rsid w:val="00866D6C"/>
    <w:rsid w:val="00873876"/>
    <w:rsid w:val="008805DE"/>
    <w:rsid w:val="0088424B"/>
    <w:rsid w:val="00884985"/>
    <w:rsid w:val="00886676"/>
    <w:rsid w:val="00891B9D"/>
    <w:rsid w:val="008A5A70"/>
    <w:rsid w:val="008A7179"/>
    <w:rsid w:val="008B359F"/>
    <w:rsid w:val="008B5B18"/>
    <w:rsid w:val="008C0460"/>
    <w:rsid w:val="008C28C1"/>
    <w:rsid w:val="008C40E6"/>
    <w:rsid w:val="008C61E5"/>
    <w:rsid w:val="008D1102"/>
    <w:rsid w:val="008D7B3A"/>
    <w:rsid w:val="008E1B2C"/>
    <w:rsid w:val="008E2364"/>
    <w:rsid w:val="008E5BD6"/>
    <w:rsid w:val="008E6FC5"/>
    <w:rsid w:val="008E7370"/>
    <w:rsid w:val="008E761F"/>
    <w:rsid w:val="008F4439"/>
    <w:rsid w:val="0090127B"/>
    <w:rsid w:val="0090349B"/>
    <w:rsid w:val="00904E2E"/>
    <w:rsid w:val="00907001"/>
    <w:rsid w:val="009115D3"/>
    <w:rsid w:val="00911A43"/>
    <w:rsid w:val="009166FC"/>
    <w:rsid w:val="00924CDC"/>
    <w:rsid w:val="009253B9"/>
    <w:rsid w:val="00925C00"/>
    <w:rsid w:val="009268AA"/>
    <w:rsid w:val="00927BD3"/>
    <w:rsid w:val="00933B6F"/>
    <w:rsid w:val="00934535"/>
    <w:rsid w:val="00936240"/>
    <w:rsid w:val="00940943"/>
    <w:rsid w:val="00942AEF"/>
    <w:rsid w:val="00946390"/>
    <w:rsid w:val="00946F4F"/>
    <w:rsid w:val="00953D25"/>
    <w:rsid w:val="00961BBD"/>
    <w:rsid w:val="009623B5"/>
    <w:rsid w:val="00970929"/>
    <w:rsid w:val="009748EF"/>
    <w:rsid w:val="00983EB0"/>
    <w:rsid w:val="00992C64"/>
    <w:rsid w:val="009A08B9"/>
    <w:rsid w:val="009B2485"/>
    <w:rsid w:val="009B3DD6"/>
    <w:rsid w:val="009B4E85"/>
    <w:rsid w:val="009B710C"/>
    <w:rsid w:val="009D05F1"/>
    <w:rsid w:val="009D07C3"/>
    <w:rsid w:val="009D6150"/>
    <w:rsid w:val="009E0D23"/>
    <w:rsid w:val="009E1B97"/>
    <w:rsid w:val="009E3974"/>
    <w:rsid w:val="009E4200"/>
    <w:rsid w:val="009E45F7"/>
    <w:rsid w:val="009E4678"/>
    <w:rsid w:val="009E70DD"/>
    <w:rsid w:val="009F0CAB"/>
    <w:rsid w:val="00A00B6E"/>
    <w:rsid w:val="00A0144C"/>
    <w:rsid w:val="00A039BB"/>
    <w:rsid w:val="00A136D4"/>
    <w:rsid w:val="00A2130D"/>
    <w:rsid w:val="00A247B9"/>
    <w:rsid w:val="00A2765F"/>
    <w:rsid w:val="00A3140A"/>
    <w:rsid w:val="00A31E27"/>
    <w:rsid w:val="00A40B89"/>
    <w:rsid w:val="00A457DD"/>
    <w:rsid w:val="00A46BC6"/>
    <w:rsid w:val="00A54629"/>
    <w:rsid w:val="00A57327"/>
    <w:rsid w:val="00A63E98"/>
    <w:rsid w:val="00A65F64"/>
    <w:rsid w:val="00A71FC9"/>
    <w:rsid w:val="00A90185"/>
    <w:rsid w:val="00A9144F"/>
    <w:rsid w:val="00A927ED"/>
    <w:rsid w:val="00A93E2E"/>
    <w:rsid w:val="00A9567A"/>
    <w:rsid w:val="00A97B54"/>
    <w:rsid w:val="00AA0B00"/>
    <w:rsid w:val="00AA306B"/>
    <w:rsid w:val="00AA4181"/>
    <w:rsid w:val="00AA5AA5"/>
    <w:rsid w:val="00AA5AB9"/>
    <w:rsid w:val="00AB295E"/>
    <w:rsid w:val="00AB7A5E"/>
    <w:rsid w:val="00AC0A9C"/>
    <w:rsid w:val="00AC40D9"/>
    <w:rsid w:val="00AD7EC6"/>
    <w:rsid w:val="00AE4C5C"/>
    <w:rsid w:val="00AE7293"/>
    <w:rsid w:val="00AF14DA"/>
    <w:rsid w:val="00AF3A3E"/>
    <w:rsid w:val="00AF43B8"/>
    <w:rsid w:val="00AF5D4D"/>
    <w:rsid w:val="00AF7E77"/>
    <w:rsid w:val="00B03BEC"/>
    <w:rsid w:val="00B0677D"/>
    <w:rsid w:val="00B07221"/>
    <w:rsid w:val="00B17A29"/>
    <w:rsid w:val="00B2144C"/>
    <w:rsid w:val="00B25F7C"/>
    <w:rsid w:val="00B26EDE"/>
    <w:rsid w:val="00B33308"/>
    <w:rsid w:val="00B41437"/>
    <w:rsid w:val="00B43A03"/>
    <w:rsid w:val="00B46B48"/>
    <w:rsid w:val="00B53CD4"/>
    <w:rsid w:val="00B572E8"/>
    <w:rsid w:val="00B8210A"/>
    <w:rsid w:val="00B959E0"/>
    <w:rsid w:val="00BA1F13"/>
    <w:rsid w:val="00BA5634"/>
    <w:rsid w:val="00BA62EE"/>
    <w:rsid w:val="00BB4016"/>
    <w:rsid w:val="00BB7EE4"/>
    <w:rsid w:val="00BC0FD0"/>
    <w:rsid w:val="00BC2BA6"/>
    <w:rsid w:val="00BC51BD"/>
    <w:rsid w:val="00BE22A2"/>
    <w:rsid w:val="00C04600"/>
    <w:rsid w:val="00C17DFC"/>
    <w:rsid w:val="00C23E70"/>
    <w:rsid w:val="00C3181D"/>
    <w:rsid w:val="00C33FC5"/>
    <w:rsid w:val="00C34662"/>
    <w:rsid w:val="00C5163E"/>
    <w:rsid w:val="00C53194"/>
    <w:rsid w:val="00C55ED1"/>
    <w:rsid w:val="00C603AF"/>
    <w:rsid w:val="00C604C5"/>
    <w:rsid w:val="00C61418"/>
    <w:rsid w:val="00C6149A"/>
    <w:rsid w:val="00C62467"/>
    <w:rsid w:val="00C644B4"/>
    <w:rsid w:val="00C64D52"/>
    <w:rsid w:val="00C66B7C"/>
    <w:rsid w:val="00C76A2C"/>
    <w:rsid w:val="00C95591"/>
    <w:rsid w:val="00C96845"/>
    <w:rsid w:val="00CA17A5"/>
    <w:rsid w:val="00CA1B5F"/>
    <w:rsid w:val="00CA5370"/>
    <w:rsid w:val="00CB28BF"/>
    <w:rsid w:val="00CB476D"/>
    <w:rsid w:val="00CC048B"/>
    <w:rsid w:val="00CC300E"/>
    <w:rsid w:val="00CC3F8B"/>
    <w:rsid w:val="00CC78D1"/>
    <w:rsid w:val="00CC7F39"/>
    <w:rsid w:val="00CE2A35"/>
    <w:rsid w:val="00CE5456"/>
    <w:rsid w:val="00CF2940"/>
    <w:rsid w:val="00D041C2"/>
    <w:rsid w:val="00D07712"/>
    <w:rsid w:val="00D11224"/>
    <w:rsid w:val="00D16B7F"/>
    <w:rsid w:val="00D2365C"/>
    <w:rsid w:val="00D25900"/>
    <w:rsid w:val="00D27F3D"/>
    <w:rsid w:val="00D30D34"/>
    <w:rsid w:val="00D319C8"/>
    <w:rsid w:val="00D35891"/>
    <w:rsid w:val="00D35CD2"/>
    <w:rsid w:val="00D41C57"/>
    <w:rsid w:val="00D42685"/>
    <w:rsid w:val="00D47B55"/>
    <w:rsid w:val="00D50638"/>
    <w:rsid w:val="00D5324C"/>
    <w:rsid w:val="00D53DA2"/>
    <w:rsid w:val="00D555F4"/>
    <w:rsid w:val="00D559EF"/>
    <w:rsid w:val="00D5680E"/>
    <w:rsid w:val="00D60A7F"/>
    <w:rsid w:val="00D63440"/>
    <w:rsid w:val="00D64B18"/>
    <w:rsid w:val="00D67E41"/>
    <w:rsid w:val="00D70A95"/>
    <w:rsid w:val="00D74F2A"/>
    <w:rsid w:val="00D74FA6"/>
    <w:rsid w:val="00D75C2F"/>
    <w:rsid w:val="00D761B0"/>
    <w:rsid w:val="00D76554"/>
    <w:rsid w:val="00D766A3"/>
    <w:rsid w:val="00D76AAA"/>
    <w:rsid w:val="00D76D2E"/>
    <w:rsid w:val="00D76E9C"/>
    <w:rsid w:val="00D776C5"/>
    <w:rsid w:val="00D82BAC"/>
    <w:rsid w:val="00D8392B"/>
    <w:rsid w:val="00D85F90"/>
    <w:rsid w:val="00D86C37"/>
    <w:rsid w:val="00D910AA"/>
    <w:rsid w:val="00DA4E31"/>
    <w:rsid w:val="00DB0774"/>
    <w:rsid w:val="00DB4187"/>
    <w:rsid w:val="00DB5D59"/>
    <w:rsid w:val="00DC0A0D"/>
    <w:rsid w:val="00DC174A"/>
    <w:rsid w:val="00DC36E1"/>
    <w:rsid w:val="00DC3928"/>
    <w:rsid w:val="00DC44F3"/>
    <w:rsid w:val="00DD136F"/>
    <w:rsid w:val="00DD2EB1"/>
    <w:rsid w:val="00DD31BD"/>
    <w:rsid w:val="00DD38A8"/>
    <w:rsid w:val="00DD69CF"/>
    <w:rsid w:val="00DE087F"/>
    <w:rsid w:val="00DE24C4"/>
    <w:rsid w:val="00DE4DCF"/>
    <w:rsid w:val="00DE5C24"/>
    <w:rsid w:val="00DE6157"/>
    <w:rsid w:val="00DF609E"/>
    <w:rsid w:val="00DF7AFF"/>
    <w:rsid w:val="00E00414"/>
    <w:rsid w:val="00E0360E"/>
    <w:rsid w:val="00E04721"/>
    <w:rsid w:val="00E13A61"/>
    <w:rsid w:val="00E1450D"/>
    <w:rsid w:val="00E15826"/>
    <w:rsid w:val="00E20611"/>
    <w:rsid w:val="00E32998"/>
    <w:rsid w:val="00E33049"/>
    <w:rsid w:val="00E400E3"/>
    <w:rsid w:val="00E463CF"/>
    <w:rsid w:val="00E46DCE"/>
    <w:rsid w:val="00E5408F"/>
    <w:rsid w:val="00E55173"/>
    <w:rsid w:val="00E55577"/>
    <w:rsid w:val="00E62D9C"/>
    <w:rsid w:val="00E65DE9"/>
    <w:rsid w:val="00E71E09"/>
    <w:rsid w:val="00E759E6"/>
    <w:rsid w:val="00E804D7"/>
    <w:rsid w:val="00E80C70"/>
    <w:rsid w:val="00E81C3E"/>
    <w:rsid w:val="00E82FD1"/>
    <w:rsid w:val="00E855ED"/>
    <w:rsid w:val="00E86952"/>
    <w:rsid w:val="00E9603D"/>
    <w:rsid w:val="00E9623D"/>
    <w:rsid w:val="00EA266C"/>
    <w:rsid w:val="00EA2DD8"/>
    <w:rsid w:val="00EA3C19"/>
    <w:rsid w:val="00EB1E68"/>
    <w:rsid w:val="00EB76B4"/>
    <w:rsid w:val="00EC2D5C"/>
    <w:rsid w:val="00EC393F"/>
    <w:rsid w:val="00EC5597"/>
    <w:rsid w:val="00EC6727"/>
    <w:rsid w:val="00ED0101"/>
    <w:rsid w:val="00ED3F9B"/>
    <w:rsid w:val="00EE4B25"/>
    <w:rsid w:val="00EE7A32"/>
    <w:rsid w:val="00EF3830"/>
    <w:rsid w:val="00EF4B3A"/>
    <w:rsid w:val="00EF4DA2"/>
    <w:rsid w:val="00F06DD3"/>
    <w:rsid w:val="00F073A1"/>
    <w:rsid w:val="00F1288A"/>
    <w:rsid w:val="00F13161"/>
    <w:rsid w:val="00F1691F"/>
    <w:rsid w:val="00F228DB"/>
    <w:rsid w:val="00F23D5D"/>
    <w:rsid w:val="00F254C7"/>
    <w:rsid w:val="00F3285D"/>
    <w:rsid w:val="00F32CDF"/>
    <w:rsid w:val="00F37738"/>
    <w:rsid w:val="00F43722"/>
    <w:rsid w:val="00F47657"/>
    <w:rsid w:val="00F55E06"/>
    <w:rsid w:val="00F65E90"/>
    <w:rsid w:val="00F668C3"/>
    <w:rsid w:val="00F75905"/>
    <w:rsid w:val="00F7594A"/>
    <w:rsid w:val="00F80C76"/>
    <w:rsid w:val="00F8573E"/>
    <w:rsid w:val="00F87064"/>
    <w:rsid w:val="00FA5D97"/>
    <w:rsid w:val="00FA6252"/>
    <w:rsid w:val="00FA6E11"/>
    <w:rsid w:val="00FB1784"/>
    <w:rsid w:val="00FB1F58"/>
    <w:rsid w:val="00FB314A"/>
    <w:rsid w:val="00FB5520"/>
    <w:rsid w:val="00FC221A"/>
    <w:rsid w:val="00FC767D"/>
    <w:rsid w:val="00FE2F7C"/>
    <w:rsid w:val="00FE3643"/>
    <w:rsid w:val="00FE4C03"/>
    <w:rsid w:val="00FE7DA6"/>
    <w:rsid w:val="00FF03AB"/>
    <w:rsid w:val="00FF2D6C"/>
    <w:rsid w:val="00FF6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DB930300-12DC-A348-955C-B0142D52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2435BA"/>
    <w:rPr>
      <w:sz w:val="16"/>
      <w:szCs w:val="16"/>
    </w:rPr>
  </w:style>
  <w:style w:type="paragraph" w:styleId="CommentText">
    <w:name w:val="annotation text"/>
    <w:basedOn w:val="Normal"/>
    <w:link w:val="CommentTextChar"/>
    <w:uiPriority w:val="99"/>
    <w:unhideWhenUsed/>
    <w:rsid w:val="002435BA"/>
    <w:pPr>
      <w:widowControl/>
      <w:jc w:val="left"/>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435BA"/>
    <w:rPr>
      <w:rFonts w:ascii="Arial" w:eastAsia="Arial" w:hAnsi="Arial" w:cs="Arial"/>
      <w:sz w:val="20"/>
      <w:szCs w:val="20"/>
      <w:lang w:val="en"/>
    </w:rPr>
  </w:style>
  <w:style w:type="paragraph" w:styleId="ListParagraph">
    <w:name w:val="List Paragraph"/>
    <w:basedOn w:val="Normal"/>
    <w:uiPriority w:val="34"/>
    <w:qFormat/>
    <w:rsid w:val="00236ACB"/>
    <w:pPr>
      <w:ind w:left="720"/>
      <w:contextualSpacing/>
    </w:pPr>
  </w:style>
  <w:style w:type="paragraph" w:styleId="Footer">
    <w:name w:val="footer"/>
    <w:basedOn w:val="Normal"/>
    <w:link w:val="FooterChar"/>
    <w:uiPriority w:val="99"/>
    <w:unhideWhenUsed/>
    <w:rsid w:val="00933B6F"/>
    <w:pPr>
      <w:tabs>
        <w:tab w:val="center" w:pos="4680"/>
        <w:tab w:val="right" w:pos="9360"/>
      </w:tabs>
    </w:pPr>
  </w:style>
  <w:style w:type="character" w:customStyle="1" w:styleId="FooterChar">
    <w:name w:val="Footer Char"/>
    <w:basedOn w:val="DefaultParagraphFont"/>
    <w:link w:val="Footer"/>
    <w:uiPriority w:val="99"/>
    <w:rsid w:val="00933B6F"/>
  </w:style>
  <w:style w:type="paragraph" w:styleId="CommentSubject">
    <w:name w:val="annotation subject"/>
    <w:basedOn w:val="CommentText"/>
    <w:next w:val="CommentText"/>
    <w:link w:val="CommentSubjectChar"/>
    <w:uiPriority w:val="99"/>
    <w:semiHidden/>
    <w:unhideWhenUsed/>
    <w:rsid w:val="001B6FF3"/>
    <w:pPr>
      <w:widowControl w:val="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1B6FF3"/>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1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F3"/>
    <w:rPr>
      <w:rFonts w:ascii="Segoe UI" w:hAnsi="Segoe UI" w:cs="Segoe UI"/>
      <w:sz w:val="18"/>
      <w:szCs w:val="18"/>
    </w:rPr>
  </w:style>
  <w:style w:type="character" w:customStyle="1" w:styleId="UnresolvedMention2">
    <w:name w:val="Unresolved Mention2"/>
    <w:basedOn w:val="DefaultParagraphFont"/>
    <w:uiPriority w:val="99"/>
    <w:semiHidden/>
    <w:unhideWhenUsed/>
    <w:rsid w:val="004C6887"/>
    <w:rPr>
      <w:color w:val="605E5C"/>
      <w:shd w:val="clear" w:color="auto" w:fill="E1DFDD"/>
    </w:rPr>
  </w:style>
  <w:style w:type="paragraph" w:styleId="NormalWeb">
    <w:name w:val="Normal (Web)"/>
    <w:basedOn w:val="Normal"/>
    <w:uiPriority w:val="99"/>
    <w:semiHidden/>
    <w:unhideWhenUsed/>
    <w:rsid w:val="00924CDC"/>
    <w:rPr>
      <w:rFonts w:ascii="Times New Roman" w:hAnsi="Times New Roman" w:cs="Times New Roman"/>
    </w:rPr>
  </w:style>
  <w:style w:type="paragraph" w:styleId="Header">
    <w:name w:val="header"/>
    <w:basedOn w:val="Normal"/>
    <w:link w:val="HeaderChar"/>
    <w:uiPriority w:val="99"/>
    <w:semiHidden/>
    <w:unhideWhenUsed/>
    <w:rsid w:val="00942AEF"/>
    <w:pPr>
      <w:tabs>
        <w:tab w:val="center" w:pos="4513"/>
        <w:tab w:val="right" w:pos="9026"/>
      </w:tabs>
    </w:pPr>
  </w:style>
  <w:style w:type="character" w:customStyle="1" w:styleId="HeaderChar">
    <w:name w:val="Header Char"/>
    <w:basedOn w:val="DefaultParagraphFont"/>
    <w:link w:val="Header"/>
    <w:uiPriority w:val="99"/>
    <w:semiHidden/>
    <w:rsid w:val="00942AEF"/>
  </w:style>
  <w:style w:type="character" w:styleId="LineNumber">
    <w:name w:val="line number"/>
    <w:basedOn w:val="DefaultParagraphFont"/>
    <w:uiPriority w:val="99"/>
    <w:semiHidden/>
    <w:unhideWhenUsed/>
    <w:rsid w:val="00942AEF"/>
  </w:style>
  <w:style w:type="character" w:customStyle="1" w:styleId="UnresolvedMention3">
    <w:name w:val="Unresolved Mention3"/>
    <w:basedOn w:val="DefaultParagraphFont"/>
    <w:uiPriority w:val="99"/>
    <w:semiHidden/>
    <w:unhideWhenUsed/>
    <w:rsid w:val="005035E4"/>
    <w:rPr>
      <w:color w:val="605E5C"/>
      <w:shd w:val="clear" w:color="auto" w:fill="E1DFDD"/>
    </w:rPr>
  </w:style>
  <w:style w:type="character" w:styleId="Strong">
    <w:name w:val="Strong"/>
    <w:basedOn w:val="DefaultParagraphFont"/>
    <w:uiPriority w:val="22"/>
    <w:qFormat/>
    <w:rsid w:val="00F07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225">
      <w:bodyDiv w:val="1"/>
      <w:marLeft w:val="0"/>
      <w:marRight w:val="0"/>
      <w:marTop w:val="0"/>
      <w:marBottom w:val="0"/>
      <w:divBdr>
        <w:top w:val="none" w:sz="0" w:space="0" w:color="auto"/>
        <w:left w:val="none" w:sz="0" w:space="0" w:color="auto"/>
        <w:bottom w:val="none" w:sz="0" w:space="0" w:color="auto"/>
        <w:right w:val="none" w:sz="0" w:space="0" w:color="auto"/>
      </w:divBdr>
    </w:div>
    <w:div w:id="1392312568">
      <w:bodyDiv w:val="1"/>
      <w:marLeft w:val="0"/>
      <w:marRight w:val="0"/>
      <w:marTop w:val="0"/>
      <w:marBottom w:val="0"/>
      <w:divBdr>
        <w:top w:val="none" w:sz="0" w:space="0" w:color="auto"/>
        <w:left w:val="none" w:sz="0" w:space="0" w:color="auto"/>
        <w:bottom w:val="none" w:sz="0" w:space="0" w:color="auto"/>
        <w:right w:val="none" w:sz="0" w:space="0" w:color="auto"/>
      </w:divBdr>
    </w:div>
    <w:div w:id="194695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bash@umich.edu" TargetMode="External"/><Relationship Id="rId13" Type="http://schemas.openxmlformats.org/officeDocument/2006/relationships/hyperlink" Target="mailto:allenliu@umich.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lenliu@umich.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wille@biochem.mpg.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litschel@g.harvard.edu" TargetMode="External"/><Relationship Id="rId4" Type="http://schemas.openxmlformats.org/officeDocument/2006/relationships/settings" Target="settings.xml"/><Relationship Id="rId9" Type="http://schemas.openxmlformats.org/officeDocument/2006/relationships/hyperlink" Target="mailto:nadab@umic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6AFD-1219-BA4E-81CC-99A4FB70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17145</Words>
  <Characters>97729</Characters>
  <Application>Microsoft Office Word</Application>
  <DocSecurity>0</DocSecurity>
  <Lines>814</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 Bashirzadeh</dc:creator>
  <cp:keywords/>
  <dc:description/>
  <cp:lastModifiedBy>Nilanjana Das</cp:lastModifiedBy>
  <cp:revision>8</cp:revision>
  <dcterms:created xsi:type="dcterms:W3CDTF">2021-10-28T19:41:00Z</dcterms:created>
  <dcterms:modified xsi:type="dcterms:W3CDTF">2021-10-28T19:58:00Z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0c20c4cf-ac05-36dc-bf00-19603162e627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http://www.zotero.org/styles/iscience</vt:lpwstr>
  </property>
  <property fmtid="{D5CDD505-2E9C-101B-9397-08002B2CF9AE}" pid="24" name="Mendeley Recent Style Name 9_1">
    <vt:lpwstr>iScience</vt:lpwstr>
  </property>
</Properties>
</file>