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A0593" w14:textId="7DA613D0" w:rsidR="00721340" w:rsidRDefault="00721340">
      <w:pPr>
        <w:rPr>
          <w:rStyle w:val="Strong"/>
          <w:b w:val="0"/>
          <w:bCs w:val="0"/>
          <w:bdr w:val="none" w:sz="0" w:space="0" w:color="auto" w:frame="1"/>
          <w:shd w:val="clear" w:color="auto" w:fill="FFFFFF"/>
        </w:rPr>
      </w:pPr>
      <w:r w:rsidRPr="00721340">
        <w:rPr>
          <w:rStyle w:val="Strong"/>
          <w:b w:val="0"/>
          <w:bCs w:val="0"/>
          <w:bdr w:val="none" w:sz="0" w:space="0" w:color="auto" w:frame="1"/>
          <w:shd w:val="clear" w:color="auto" w:fill="FFFFFF"/>
        </w:rPr>
        <w:t>D</w:t>
      </w:r>
      <w:r>
        <w:rPr>
          <w:rStyle w:val="Strong"/>
          <w:b w:val="0"/>
          <w:bCs w:val="0"/>
          <w:bdr w:val="none" w:sz="0" w:space="0" w:color="auto" w:frame="1"/>
          <w:shd w:val="clear" w:color="auto" w:fill="FFFFFF"/>
        </w:rPr>
        <w:t xml:space="preserve">ear </w:t>
      </w:r>
      <w:proofErr w:type="spellStart"/>
      <w:r>
        <w:rPr>
          <w:rStyle w:val="Strong"/>
          <w:b w:val="0"/>
          <w:bCs w:val="0"/>
          <w:bdr w:val="none" w:sz="0" w:space="0" w:color="auto" w:frame="1"/>
          <w:shd w:val="clear" w:color="auto" w:fill="FFFFFF"/>
        </w:rPr>
        <w:t>Dr.</w:t>
      </w:r>
      <w:proofErr w:type="spellEnd"/>
      <w:r>
        <w:rPr>
          <w:rStyle w:val="Strong"/>
          <w:b w:val="0"/>
          <w:bCs w:val="0"/>
          <w:bdr w:val="none" w:sz="0" w:space="0" w:color="auto" w:frame="1"/>
          <w:shd w:val="clear" w:color="auto" w:fill="FFFFFF"/>
        </w:rPr>
        <w:t xml:space="preserve"> Krishnan,</w:t>
      </w:r>
    </w:p>
    <w:p w14:paraId="64494DFC" w14:textId="21726419" w:rsidR="00721340" w:rsidRDefault="00721340">
      <w:pPr>
        <w:rPr>
          <w:rStyle w:val="Strong"/>
          <w:b w:val="0"/>
          <w:bCs w:val="0"/>
          <w:bdr w:val="none" w:sz="0" w:space="0" w:color="auto" w:frame="1"/>
          <w:shd w:val="clear" w:color="auto" w:fill="FFFFFF"/>
        </w:rPr>
      </w:pPr>
      <w:r>
        <w:rPr>
          <w:rStyle w:val="Strong"/>
          <w:b w:val="0"/>
          <w:bCs w:val="0"/>
          <w:bdr w:val="none" w:sz="0" w:space="0" w:color="auto" w:frame="1"/>
          <w:shd w:val="clear" w:color="auto" w:fill="FFFFFF"/>
        </w:rPr>
        <w:t>We are grateful for the constructive comments we received on our manuscript titled “</w:t>
      </w:r>
      <w:r w:rsidRPr="00721340">
        <w:rPr>
          <w:rStyle w:val="Strong"/>
          <w:b w:val="0"/>
          <w:bCs w:val="0"/>
          <w:bdr w:val="none" w:sz="0" w:space="0" w:color="auto" w:frame="1"/>
          <w:shd w:val="clear" w:color="auto" w:fill="FFFFFF"/>
        </w:rPr>
        <w:t>Measuring properties of the membrane periodic skeleton of the axon initial segment using cultured rat hippocampal neurons and 3D-structured illumination microscopy (3D-SIM)</w:t>
      </w:r>
      <w:r>
        <w:rPr>
          <w:rStyle w:val="Strong"/>
          <w:b w:val="0"/>
          <w:bCs w:val="0"/>
          <w:bdr w:val="none" w:sz="0" w:space="0" w:color="auto" w:frame="1"/>
          <w:shd w:val="clear" w:color="auto" w:fill="FFFFFF"/>
        </w:rPr>
        <w:t>”.</w:t>
      </w:r>
      <w:r w:rsidR="005A2A46">
        <w:rPr>
          <w:rStyle w:val="Strong"/>
          <w:b w:val="0"/>
          <w:bCs w:val="0"/>
          <w:bdr w:val="none" w:sz="0" w:space="0" w:color="auto" w:frame="1"/>
          <w:shd w:val="clear" w:color="auto" w:fill="FFFFFF"/>
        </w:rPr>
        <w:t xml:space="preserve"> We sincerely thank both reviewers for their time and thorough examination.</w:t>
      </w:r>
    </w:p>
    <w:p w14:paraId="4128F176" w14:textId="0B16A498" w:rsidR="00721340" w:rsidRDefault="00721340">
      <w:pPr>
        <w:rPr>
          <w:rStyle w:val="Strong"/>
          <w:b w:val="0"/>
          <w:bCs w:val="0"/>
          <w:bdr w:val="none" w:sz="0" w:space="0" w:color="auto" w:frame="1"/>
          <w:shd w:val="clear" w:color="auto" w:fill="FFFFFF"/>
        </w:rPr>
      </w:pPr>
      <w:r>
        <w:rPr>
          <w:rStyle w:val="Strong"/>
          <w:b w:val="0"/>
          <w:bCs w:val="0"/>
          <w:bdr w:val="none" w:sz="0" w:space="0" w:color="auto" w:frame="1"/>
          <w:shd w:val="clear" w:color="auto" w:fill="FFFFFF"/>
        </w:rPr>
        <w:t>Please find below our point-by-point response to each comment.</w:t>
      </w:r>
    </w:p>
    <w:p w14:paraId="2D53B75B" w14:textId="418080BC" w:rsidR="00721340" w:rsidRDefault="00721340">
      <w:pPr>
        <w:rPr>
          <w:rStyle w:val="Strong"/>
          <w:b w:val="0"/>
          <w:bCs w:val="0"/>
          <w:bdr w:val="none" w:sz="0" w:space="0" w:color="auto" w:frame="1"/>
          <w:shd w:val="clear" w:color="auto" w:fill="FFFFFF"/>
        </w:rPr>
      </w:pPr>
      <w:r>
        <w:rPr>
          <w:rStyle w:val="Strong"/>
          <w:b w:val="0"/>
          <w:bCs w:val="0"/>
          <w:bdr w:val="none" w:sz="0" w:space="0" w:color="auto" w:frame="1"/>
          <w:shd w:val="clear" w:color="auto" w:fill="FFFFFF"/>
        </w:rPr>
        <w:t>Sincerely,</w:t>
      </w:r>
    </w:p>
    <w:p w14:paraId="79D78349" w14:textId="1DAF7CFC" w:rsidR="00721340" w:rsidRDefault="00721340">
      <w:pPr>
        <w:rPr>
          <w:rStyle w:val="Strong"/>
          <w:b w:val="0"/>
          <w:bCs w:val="0"/>
          <w:bdr w:val="none" w:sz="0" w:space="0" w:color="auto" w:frame="1"/>
          <w:shd w:val="clear" w:color="auto" w:fill="FFFFFF"/>
        </w:rPr>
      </w:pPr>
      <w:r>
        <w:rPr>
          <w:rStyle w:val="Strong"/>
          <w:b w:val="0"/>
          <w:bCs w:val="0"/>
          <w:bdr w:val="none" w:sz="0" w:space="0" w:color="auto" w:frame="1"/>
          <w:shd w:val="clear" w:color="auto" w:fill="FFFFFF"/>
        </w:rPr>
        <w:t xml:space="preserve">Amr </w:t>
      </w:r>
      <w:proofErr w:type="spellStart"/>
      <w:r>
        <w:rPr>
          <w:rStyle w:val="Strong"/>
          <w:b w:val="0"/>
          <w:bCs w:val="0"/>
          <w:bdr w:val="none" w:sz="0" w:space="0" w:color="auto" w:frame="1"/>
          <w:shd w:val="clear" w:color="auto" w:fill="FFFFFF"/>
        </w:rPr>
        <w:t>Abouelezz</w:t>
      </w:r>
      <w:proofErr w:type="spellEnd"/>
    </w:p>
    <w:p w14:paraId="705A9D8B" w14:textId="77777777" w:rsidR="00721340" w:rsidRPr="00721340" w:rsidRDefault="00721340">
      <w:pPr>
        <w:rPr>
          <w:rStyle w:val="Strong"/>
          <w:b w:val="0"/>
          <w:bCs w:val="0"/>
          <w:bdr w:val="none" w:sz="0" w:space="0" w:color="auto" w:frame="1"/>
          <w:shd w:val="clear" w:color="auto" w:fill="FFFFFF"/>
        </w:rPr>
      </w:pPr>
    </w:p>
    <w:p w14:paraId="3C7947E1" w14:textId="77777777" w:rsidR="00721340" w:rsidRDefault="00721340">
      <w:pPr>
        <w:rPr>
          <w:color w:val="201F1E"/>
          <w:shd w:val="clear" w:color="auto" w:fill="FFFFFF"/>
        </w:rPr>
      </w:pPr>
      <w:r>
        <w:rPr>
          <w:rStyle w:val="Strong"/>
          <w:color w:val="FF0000"/>
          <w:u w:val="single"/>
          <w:bdr w:val="none" w:sz="0" w:space="0" w:color="auto" w:frame="1"/>
          <w:shd w:val="clear" w:color="auto" w:fill="FFFFFF"/>
        </w:rPr>
        <w:t>Editorial comments:</w:t>
      </w:r>
      <w:r>
        <w:rPr>
          <w:color w:val="201F1E"/>
        </w:rPr>
        <w:br/>
      </w:r>
      <w:r>
        <w:rPr>
          <w:color w:val="201F1E"/>
          <w:shd w:val="clear" w:color="auto" w:fill="FFFFFF"/>
        </w:rPr>
        <w:t>1. Please take this opportunity to thoroughly proofread the manuscript to ensure that there are no spelling or grammar issues.</w:t>
      </w:r>
    </w:p>
    <w:p w14:paraId="510D8463" w14:textId="77777777" w:rsidR="00721340" w:rsidRDefault="00721340">
      <w:pPr>
        <w:rPr>
          <w:i/>
          <w:iCs/>
          <w:color w:val="201F1E"/>
        </w:rPr>
      </w:pPr>
      <w:r>
        <w:rPr>
          <w:i/>
          <w:iCs/>
          <w:color w:val="201F1E"/>
        </w:rPr>
        <w:t>Amends in lines 47 and 247</w:t>
      </w:r>
    </w:p>
    <w:p w14:paraId="2975F0D2" w14:textId="77777777" w:rsidR="00721340" w:rsidRDefault="00721340">
      <w:pPr>
        <w:rPr>
          <w:color w:val="201F1E"/>
          <w:shd w:val="clear" w:color="auto" w:fill="FFFFFF"/>
        </w:rPr>
      </w:pPr>
      <w:r>
        <w:rPr>
          <w:color w:val="201F1E"/>
        </w:rPr>
        <w:br/>
      </w:r>
      <w:r>
        <w:rPr>
          <w:color w:val="201F1E"/>
          <w:shd w:val="clear" w:color="auto" w:fill="FFFFFF"/>
        </w:rPr>
        <w:t>2. Please provide an institutional email address for each author.</w:t>
      </w:r>
    </w:p>
    <w:p w14:paraId="46202161" w14:textId="77777777" w:rsidR="00721340" w:rsidRDefault="00721340">
      <w:pPr>
        <w:rPr>
          <w:i/>
          <w:iCs/>
          <w:color w:val="201F1E"/>
          <w:shd w:val="clear" w:color="auto" w:fill="FFFFFF"/>
        </w:rPr>
      </w:pPr>
      <w:r>
        <w:rPr>
          <w:i/>
          <w:iCs/>
          <w:color w:val="201F1E"/>
          <w:shd w:val="clear" w:color="auto" w:fill="FFFFFF"/>
        </w:rPr>
        <w:t>These are listed along with author names and affiliations, lines 7, 9, and 12.</w:t>
      </w:r>
    </w:p>
    <w:p w14:paraId="0E3A099D" w14:textId="4DC2D2DC" w:rsidR="00721340" w:rsidRDefault="00721340">
      <w:pPr>
        <w:rPr>
          <w:color w:val="201F1E"/>
          <w:shd w:val="clear" w:color="auto" w:fill="FFFFFF"/>
        </w:rPr>
      </w:pPr>
      <w:r>
        <w:rPr>
          <w:color w:val="201F1E"/>
        </w:rPr>
        <w:br/>
      </w:r>
      <w:r>
        <w:rPr>
          <w:color w:val="201F1E"/>
          <w:shd w:val="clear" w:color="auto" w:fill="FFFFFF"/>
        </w:rPr>
        <w:t xml:space="preserve">3. Please reword the lines to avoid the issue of plagiarism:35-36. Please refer to the </w:t>
      </w:r>
      <w:proofErr w:type="spellStart"/>
      <w:r>
        <w:rPr>
          <w:color w:val="201F1E"/>
          <w:shd w:val="clear" w:color="auto" w:fill="FFFFFF"/>
        </w:rPr>
        <w:t>ithenticate</w:t>
      </w:r>
      <w:proofErr w:type="spellEnd"/>
      <w:r>
        <w:rPr>
          <w:color w:val="201F1E"/>
          <w:shd w:val="clear" w:color="auto" w:fill="FFFFFF"/>
        </w:rPr>
        <w:t xml:space="preserve"> report attached.</w:t>
      </w:r>
    </w:p>
    <w:p w14:paraId="62AACE8D" w14:textId="77777777" w:rsidR="00721340" w:rsidRDefault="00721340">
      <w:pPr>
        <w:rPr>
          <w:i/>
          <w:iCs/>
          <w:color w:val="201F1E"/>
          <w:shd w:val="clear" w:color="auto" w:fill="FFFFFF"/>
        </w:rPr>
      </w:pPr>
      <w:r>
        <w:rPr>
          <w:i/>
          <w:iCs/>
          <w:color w:val="201F1E"/>
          <w:shd w:val="clear" w:color="auto" w:fill="FFFFFF"/>
        </w:rPr>
        <w:t>Rephrased.</w:t>
      </w:r>
    </w:p>
    <w:p w14:paraId="6DA755C7" w14:textId="77777777" w:rsidR="00721340" w:rsidRDefault="00721340">
      <w:pPr>
        <w:rPr>
          <w:color w:val="201F1E"/>
          <w:shd w:val="clear" w:color="auto" w:fill="FFFFFF"/>
        </w:rPr>
      </w:pPr>
      <w:r>
        <w:rPr>
          <w:color w:val="201F1E"/>
        </w:rPr>
        <w:br/>
      </w:r>
      <w:r>
        <w:rPr>
          <w:color w:val="201F1E"/>
          <w:shd w:val="clear" w:color="auto" w:fill="FFFFFF"/>
        </w:rPr>
        <w:t xml:space="preserve">4. Please revise the Introduction to include </w:t>
      </w:r>
      <w:proofErr w:type="gramStart"/>
      <w:r>
        <w:rPr>
          <w:color w:val="201F1E"/>
          <w:shd w:val="clear" w:color="auto" w:fill="FFFFFF"/>
        </w:rPr>
        <w:t>all of</w:t>
      </w:r>
      <w:proofErr w:type="gramEnd"/>
      <w:r>
        <w:rPr>
          <w:color w:val="201F1E"/>
          <w:shd w:val="clear" w:color="auto" w:fill="FFFFFF"/>
        </w:rPr>
        <w:t xml:space="preserve"> the following:</w:t>
      </w:r>
      <w:r>
        <w:rPr>
          <w:color w:val="201F1E"/>
        </w:rPr>
        <w:br/>
      </w:r>
      <w:r>
        <w:rPr>
          <w:color w:val="201F1E"/>
          <w:shd w:val="clear" w:color="auto" w:fill="FFFFFF"/>
        </w:rPr>
        <w:t>a) A clear statement of the overall goal of this method</w:t>
      </w:r>
      <w:r>
        <w:rPr>
          <w:color w:val="201F1E"/>
        </w:rPr>
        <w:br/>
      </w:r>
      <w:r>
        <w:rPr>
          <w:color w:val="201F1E"/>
          <w:shd w:val="clear" w:color="auto" w:fill="FFFFFF"/>
        </w:rPr>
        <w:t>b) The rationale behind the development and/or use of this technique</w:t>
      </w:r>
      <w:r>
        <w:rPr>
          <w:color w:val="201F1E"/>
        </w:rPr>
        <w:br/>
      </w:r>
      <w:r>
        <w:rPr>
          <w:color w:val="201F1E"/>
          <w:shd w:val="clear" w:color="auto" w:fill="FFFFFF"/>
        </w:rPr>
        <w:t>c) The advantages over alternative techniques with applicable references to previous studies</w:t>
      </w:r>
      <w:r>
        <w:rPr>
          <w:color w:val="201F1E"/>
        </w:rPr>
        <w:br/>
      </w:r>
      <w:r>
        <w:rPr>
          <w:color w:val="201F1E"/>
          <w:shd w:val="clear" w:color="auto" w:fill="FFFFFF"/>
        </w:rPr>
        <w:t>d) A description of the context of the technique in the wider body of literature</w:t>
      </w:r>
      <w:r>
        <w:rPr>
          <w:color w:val="201F1E"/>
        </w:rPr>
        <w:br/>
      </w:r>
      <w:r>
        <w:rPr>
          <w:color w:val="201F1E"/>
          <w:shd w:val="clear" w:color="auto" w:fill="FFFFFF"/>
        </w:rPr>
        <w:t>e) Information to help readers to determine whether the method is appropriate for their application</w:t>
      </w:r>
    </w:p>
    <w:p w14:paraId="489A496B" w14:textId="77777777" w:rsidR="00721340" w:rsidRDefault="00721340">
      <w:pPr>
        <w:rPr>
          <w:i/>
          <w:iCs/>
          <w:color w:val="201F1E"/>
          <w:shd w:val="clear" w:color="auto" w:fill="FFFFFF"/>
        </w:rPr>
      </w:pPr>
      <w:r>
        <w:rPr>
          <w:i/>
          <w:iCs/>
          <w:color w:val="201F1E"/>
          <w:shd w:val="clear" w:color="auto" w:fill="FFFFFF"/>
        </w:rPr>
        <w:t>Rewrote the introduction to address these points.</w:t>
      </w:r>
    </w:p>
    <w:p w14:paraId="20512ABD" w14:textId="77777777" w:rsidR="00721340" w:rsidRDefault="00721340">
      <w:pPr>
        <w:rPr>
          <w:color w:val="201F1E"/>
          <w:shd w:val="clear" w:color="auto" w:fill="FFFFFF"/>
        </w:rPr>
      </w:pPr>
      <w:r>
        <w:rPr>
          <w:color w:val="201F1E"/>
        </w:rPr>
        <w:br/>
      </w:r>
      <w:r>
        <w:rPr>
          <w:color w:val="201F1E"/>
          <w:shd w:val="clear" w:color="auto" w:fill="FFFFFF"/>
        </w:rPr>
        <w:t xml:space="preserve">5. </w:t>
      </w:r>
      <w:proofErr w:type="spellStart"/>
      <w:r>
        <w:rPr>
          <w:color w:val="201F1E"/>
          <w:shd w:val="clear" w:color="auto" w:fill="FFFFFF"/>
        </w:rPr>
        <w:t>JoVE</w:t>
      </w:r>
      <w:proofErr w:type="spellEnd"/>
      <w:r>
        <w:rPr>
          <w:color w:val="201F1E"/>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Pr>
          <w:color w:val="201F1E"/>
        </w:rPr>
        <w:br/>
      </w:r>
      <w:r>
        <w:rPr>
          <w:color w:val="201F1E"/>
          <w:shd w:val="clear" w:color="auto" w:fill="FFFFFF"/>
        </w:rPr>
        <w:t>For example:</w:t>
      </w:r>
    </w:p>
    <w:p w14:paraId="31A4B7DF" w14:textId="4C5FD9F9" w:rsidR="00721340" w:rsidRPr="00721340" w:rsidRDefault="00721340">
      <w:pPr>
        <w:rPr>
          <w:i/>
          <w:iCs/>
          <w:color w:val="201F1E"/>
          <w:shd w:val="clear" w:color="auto" w:fill="FFFFFF"/>
        </w:rPr>
      </w:pPr>
      <w:r>
        <w:rPr>
          <w:i/>
          <w:iCs/>
          <w:color w:val="201F1E"/>
          <w:shd w:val="clear" w:color="auto" w:fill="FFFFFF"/>
        </w:rPr>
        <w:t xml:space="preserve">We do not use the symbols </w:t>
      </w:r>
      <w:proofErr w:type="gramStart"/>
      <w:r>
        <w:rPr>
          <w:i/>
          <w:iCs/>
          <w:color w:val="201F1E"/>
          <w:shd w:val="clear" w:color="auto" w:fill="FFFFFF"/>
        </w:rPr>
        <w:t>mentioned, and</w:t>
      </w:r>
      <w:proofErr w:type="gramEnd"/>
      <w:r>
        <w:rPr>
          <w:i/>
          <w:iCs/>
          <w:color w:val="201F1E"/>
          <w:shd w:val="clear" w:color="auto" w:fill="FFFFFF"/>
        </w:rPr>
        <w:t xml:space="preserve"> have avoided all commercial language.</w:t>
      </w:r>
    </w:p>
    <w:p w14:paraId="125C9D41" w14:textId="77777777" w:rsidR="00721340" w:rsidRDefault="00721340">
      <w:pPr>
        <w:rPr>
          <w:color w:val="201F1E"/>
          <w:shd w:val="clear" w:color="auto" w:fill="FFFFFF"/>
        </w:rPr>
      </w:pPr>
      <w:r>
        <w:rPr>
          <w:color w:val="201F1E"/>
        </w:rPr>
        <w:br/>
      </w:r>
      <w:r>
        <w:rPr>
          <w:color w:val="201F1E"/>
          <w:shd w:val="clear" w:color="auto" w:fill="FFFFFF"/>
        </w:rPr>
        <w:t xml:space="preserve">6. Please adjust the numbering of the Protocol to follow the </w:t>
      </w:r>
      <w:proofErr w:type="spellStart"/>
      <w:r>
        <w:rPr>
          <w:color w:val="201F1E"/>
          <w:shd w:val="clear" w:color="auto" w:fill="FFFFFF"/>
        </w:rPr>
        <w:t>JoVE</w:t>
      </w:r>
      <w:proofErr w:type="spellEnd"/>
      <w:r>
        <w:rPr>
          <w:color w:val="201F1E"/>
          <w:shd w:val="clear" w:color="auto" w:fill="FFFFFF"/>
        </w:rPr>
        <w:t xml:space="preserve"> Instructions for Authors. For example, 1 should be followed by 1.1 and then 1.1.1 and 1.1.2 if necessary. Please refrain from using bullets or dashes.</w:t>
      </w:r>
    </w:p>
    <w:p w14:paraId="05A9E1DD" w14:textId="77777777" w:rsidR="00721340" w:rsidRDefault="00721340">
      <w:pPr>
        <w:rPr>
          <w:color w:val="201F1E"/>
        </w:rPr>
      </w:pPr>
      <w:r w:rsidRPr="00721340">
        <w:rPr>
          <w:i/>
          <w:iCs/>
          <w:color w:val="201F1E"/>
        </w:rPr>
        <w:lastRenderedPageBreak/>
        <w:t>Reformatted the protocol to contain numbered steps.</w:t>
      </w:r>
    </w:p>
    <w:p w14:paraId="0325CE18" w14:textId="77777777" w:rsidR="00721340" w:rsidRDefault="00721340">
      <w:pPr>
        <w:rPr>
          <w:color w:val="201F1E"/>
          <w:shd w:val="clear" w:color="auto" w:fill="FFFFFF"/>
        </w:rPr>
      </w:pPr>
      <w:r>
        <w:rPr>
          <w:color w:val="201F1E"/>
        </w:rPr>
        <w:br/>
      </w:r>
      <w:r>
        <w:rPr>
          <w:color w:val="201F1E"/>
          <w:shd w:val="clear" w:color="auto" w:fill="FFFFFF"/>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7096781E" w14:textId="7AC68E9D" w:rsidR="00721340" w:rsidRPr="00721340" w:rsidRDefault="00721340">
      <w:pPr>
        <w:rPr>
          <w:i/>
          <w:iCs/>
          <w:color w:val="201F1E"/>
          <w:shd w:val="clear" w:color="auto" w:fill="FFFFFF"/>
        </w:rPr>
      </w:pPr>
      <w:r>
        <w:rPr>
          <w:i/>
          <w:iCs/>
          <w:color w:val="201F1E"/>
          <w:shd w:val="clear" w:color="auto" w:fill="FFFFFF"/>
        </w:rPr>
        <w:t>Added “Note” in line 147.</w:t>
      </w:r>
    </w:p>
    <w:p w14:paraId="4F0162DC" w14:textId="77777777" w:rsidR="00721340" w:rsidRDefault="00721340">
      <w:pPr>
        <w:rPr>
          <w:color w:val="201F1E"/>
          <w:shd w:val="clear" w:color="auto" w:fill="FFFFFF"/>
        </w:rPr>
      </w:pPr>
      <w:r>
        <w:rPr>
          <w:color w:val="201F1E"/>
        </w:rPr>
        <w:br/>
      </w:r>
      <w:r>
        <w:rPr>
          <w:color w:val="201F1E"/>
          <w:shd w:val="clear" w:color="auto" w:fill="FFFFFF"/>
        </w:rPr>
        <w:t>8. The Protocol should be made up almost entirely of discrete steps without large paragraphs of text between sections. Please simplify the Protocol so that individual steps contain only 2-3 actions per step and a maximum of 4 sentences per step.</w:t>
      </w:r>
    </w:p>
    <w:p w14:paraId="7375C74F" w14:textId="1C4C652E" w:rsidR="00721340" w:rsidRPr="00721340" w:rsidRDefault="00721340">
      <w:pPr>
        <w:rPr>
          <w:i/>
          <w:iCs/>
          <w:color w:val="201F1E"/>
          <w:shd w:val="clear" w:color="auto" w:fill="FFFFFF"/>
        </w:rPr>
      </w:pPr>
      <w:r>
        <w:rPr>
          <w:i/>
          <w:iCs/>
          <w:color w:val="201F1E"/>
          <w:shd w:val="clear" w:color="auto" w:fill="FFFFFF"/>
        </w:rPr>
        <w:t>Rewritten.</w:t>
      </w:r>
    </w:p>
    <w:p w14:paraId="5611A84B" w14:textId="77777777" w:rsidR="00721340" w:rsidRDefault="00721340">
      <w:pPr>
        <w:rPr>
          <w:color w:val="201F1E"/>
          <w:shd w:val="clear" w:color="auto" w:fill="FFFFFF"/>
        </w:rPr>
      </w:pPr>
      <w:r>
        <w:rPr>
          <w:color w:val="201F1E"/>
        </w:rPr>
        <w:br/>
      </w:r>
      <w:r>
        <w:rPr>
          <w:color w:val="201F1E"/>
          <w:shd w:val="clear" w:color="auto" w:fill="FFFFFF"/>
        </w:rPr>
        <w:t>9.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w:t>
      </w:r>
      <w:proofErr w:type="gramStart"/>
      <w:r>
        <w:rPr>
          <w:color w:val="201F1E"/>
          <w:shd w:val="clear" w:color="auto" w:fill="FFFFFF"/>
        </w:rPr>
        <w:t>e.g.</w:t>
      </w:r>
      <w:proofErr w:type="gramEnd"/>
      <w:r>
        <w:rPr>
          <w:color w:val="201F1E"/>
          <w:shd w:val="clear" w:color="auto" w:fill="FFFFFF"/>
        </w:rPr>
        <w:t xml:space="preserve"> button clicks for software actions, numerical values for settings, etc) to your protocol steps. There should be enough detail in each step to supplement the actions seen in the video so that viewers can easily replicate the protocol.</w:t>
      </w:r>
    </w:p>
    <w:p w14:paraId="7E5B3B6A" w14:textId="1BAC379B" w:rsidR="00721340" w:rsidRPr="00721340" w:rsidRDefault="00721340">
      <w:pPr>
        <w:rPr>
          <w:i/>
          <w:iCs/>
          <w:color w:val="201F1E"/>
          <w:shd w:val="clear" w:color="auto" w:fill="FFFFFF"/>
        </w:rPr>
      </w:pPr>
      <w:r w:rsidRPr="00721340">
        <w:rPr>
          <w:i/>
          <w:iCs/>
          <w:color w:val="201F1E"/>
          <w:shd w:val="clear" w:color="auto" w:fill="FFFFFF"/>
        </w:rPr>
        <w:t>Added detailed instructions.</w:t>
      </w:r>
    </w:p>
    <w:p w14:paraId="35F8A484" w14:textId="77777777" w:rsidR="00721340" w:rsidRDefault="00721340">
      <w:pPr>
        <w:rPr>
          <w:color w:val="201F1E"/>
          <w:shd w:val="clear" w:color="auto" w:fill="FFFFFF"/>
        </w:rPr>
      </w:pPr>
      <w:r>
        <w:rPr>
          <w:color w:val="201F1E"/>
        </w:rPr>
        <w:br/>
      </w:r>
      <w:r>
        <w:rPr>
          <w:color w:val="201F1E"/>
          <w:shd w:val="clear" w:color="auto" w:fill="FFFFFF"/>
        </w:rPr>
        <w:t>10. Line 58: Are the rat hippocampal cells isolated or purchased commercially. If isolated, please include an ethics statement before your numbered protocol steps, indicating that the protocol follows the animal care guidelines of your institution.</w:t>
      </w:r>
    </w:p>
    <w:p w14:paraId="1C8BAF29" w14:textId="76D58614" w:rsidR="00721340" w:rsidRPr="00721340" w:rsidRDefault="00721340">
      <w:pPr>
        <w:rPr>
          <w:i/>
          <w:iCs/>
          <w:color w:val="201F1E"/>
          <w:shd w:val="clear" w:color="auto" w:fill="FFFFFF"/>
        </w:rPr>
      </w:pPr>
      <w:r>
        <w:rPr>
          <w:i/>
          <w:iCs/>
          <w:color w:val="201F1E"/>
          <w:shd w:val="clear" w:color="auto" w:fill="FFFFFF"/>
        </w:rPr>
        <w:t>Added ethics statement (line 70).</w:t>
      </w:r>
    </w:p>
    <w:p w14:paraId="38998628" w14:textId="77777777" w:rsidR="00721340" w:rsidRDefault="00721340">
      <w:pPr>
        <w:rPr>
          <w:color w:val="201F1E"/>
          <w:shd w:val="clear" w:color="auto" w:fill="FFFFFF"/>
        </w:rPr>
      </w:pPr>
      <w:r>
        <w:rPr>
          <w:color w:val="201F1E"/>
        </w:rPr>
        <w:br/>
      </w:r>
      <w:r>
        <w:rPr>
          <w:color w:val="201F1E"/>
          <w:shd w:val="clear" w:color="auto" w:fill="FFFFFF"/>
        </w:rPr>
        <w:t>11.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7D2B96D2" w14:textId="4C065F19" w:rsidR="00721340" w:rsidRPr="00721340" w:rsidRDefault="00721340">
      <w:pPr>
        <w:rPr>
          <w:i/>
          <w:iCs/>
          <w:color w:val="201F1E"/>
          <w:shd w:val="clear" w:color="auto" w:fill="FFFFFF"/>
        </w:rPr>
      </w:pPr>
      <w:r w:rsidRPr="00721340">
        <w:rPr>
          <w:i/>
          <w:iCs/>
          <w:color w:val="201F1E"/>
          <w:shd w:val="clear" w:color="auto" w:fill="FFFFFF"/>
        </w:rPr>
        <w:t>Added space and highlighted essential steps for the video.</w:t>
      </w:r>
    </w:p>
    <w:p w14:paraId="2F8020AA" w14:textId="77777777" w:rsidR="00721340" w:rsidRDefault="00721340">
      <w:pPr>
        <w:rPr>
          <w:color w:val="201F1E"/>
          <w:shd w:val="clear" w:color="auto" w:fill="FFFFFF"/>
        </w:rPr>
      </w:pPr>
      <w:r>
        <w:rPr>
          <w:color w:val="201F1E"/>
        </w:rPr>
        <w:br/>
      </w:r>
      <w:r>
        <w:rPr>
          <w:color w:val="201F1E"/>
          <w:shd w:val="clear" w:color="auto" w:fill="FFFFFF"/>
        </w:rPr>
        <w:t>12.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290A92DA" w14:textId="77777777" w:rsidR="00721340" w:rsidRDefault="00721340">
      <w:pPr>
        <w:rPr>
          <w:i/>
          <w:iCs/>
          <w:color w:val="201F1E"/>
        </w:rPr>
      </w:pPr>
      <w:r w:rsidRPr="00721340">
        <w:rPr>
          <w:i/>
          <w:iCs/>
          <w:color w:val="201F1E"/>
        </w:rPr>
        <w:lastRenderedPageBreak/>
        <w:t xml:space="preserve">The figure is not a reprint from the original publication </w:t>
      </w:r>
      <w:proofErr w:type="gramStart"/>
      <w:r w:rsidRPr="00721340">
        <w:rPr>
          <w:i/>
          <w:iCs/>
          <w:color w:val="201F1E"/>
        </w:rPr>
        <w:t>listed, but</w:t>
      </w:r>
      <w:proofErr w:type="gramEnd"/>
      <w:r w:rsidRPr="00721340">
        <w:rPr>
          <w:i/>
          <w:iCs/>
          <w:color w:val="201F1E"/>
        </w:rPr>
        <w:t xml:space="preserve"> is from the same data. The publication is open-access and does not require a license.</w:t>
      </w:r>
    </w:p>
    <w:p w14:paraId="311BA190" w14:textId="77777777" w:rsidR="00721340" w:rsidRDefault="00721340">
      <w:pPr>
        <w:rPr>
          <w:color w:val="201F1E"/>
          <w:shd w:val="clear" w:color="auto" w:fill="FFFFFF"/>
        </w:rPr>
      </w:pPr>
      <w:r>
        <w:rPr>
          <w:color w:val="201F1E"/>
        </w:rPr>
        <w:br/>
      </w:r>
      <w:r>
        <w:rPr>
          <w:color w:val="201F1E"/>
          <w:shd w:val="clear" w:color="auto" w:fill="FFFFFF"/>
        </w:rPr>
        <w:t>13. As we are a methods journal, please ensure that the Discussion explicitly covers the following in detail in 3-6 paragraphs with citations:</w:t>
      </w:r>
      <w:r>
        <w:rPr>
          <w:color w:val="201F1E"/>
        </w:rPr>
        <w:br/>
      </w:r>
      <w:r>
        <w:rPr>
          <w:color w:val="201F1E"/>
          <w:shd w:val="clear" w:color="auto" w:fill="FFFFFF"/>
        </w:rPr>
        <w:t>a) Critical steps within the protocol</w:t>
      </w:r>
      <w:r>
        <w:rPr>
          <w:color w:val="201F1E"/>
        </w:rPr>
        <w:br/>
      </w:r>
      <w:r>
        <w:rPr>
          <w:color w:val="201F1E"/>
          <w:shd w:val="clear" w:color="auto" w:fill="FFFFFF"/>
        </w:rPr>
        <w:t>b) Any modifications and troubleshooting of the technique</w:t>
      </w:r>
      <w:r>
        <w:rPr>
          <w:color w:val="201F1E"/>
        </w:rPr>
        <w:br/>
      </w:r>
      <w:r>
        <w:rPr>
          <w:color w:val="201F1E"/>
          <w:shd w:val="clear" w:color="auto" w:fill="FFFFFF"/>
        </w:rPr>
        <w:t>c) Any limitations of the technique</w:t>
      </w:r>
      <w:r>
        <w:rPr>
          <w:color w:val="201F1E"/>
        </w:rPr>
        <w:br/>
      </w:r>
      <w:r>
        <w:rPr>
          <w:color w:val="201F1E"/>
          <w:shd w:val="clear" w:color="auto" w:fill="FFFFFF"/>
        </w:rPr>
        <w:t>d) The significance with respect to existing methods</w:t>
      </w:r>
      <w:r>
        <w:rPr>
          <w:color w:val="201F1E"/>
        </w:rPr>
        <w:br/>
      </w:r>
      <w:r>
        <w:rPr>
          <w:color w:val="201F1E"/>
          <w:shd w:val="clear" w:color="auto" w:fill="FFFFFF"/>
        </w:rPr>
        <w:t>e) Any future applications of the technique</w:t>
      </w:r>
    </w:p>
    <w:p w14:paraId="2671491A" w14:textId="27FA47BC" w:rsidR="00721340" w:rsidRPr="00721340" w:rsidRDefault="00721340">
      <w:pPr>
        <w:rPr>
          <w:i/>
          <w:iCs/>
          <w:color w:val="201F1E"/>
          <w:shd w:val="clear" w:color="auto" w:fill="FFFFFF"/>
        </w:rPr>
      </w:pPr>
      <w:r w:rsidRPr="00721340">
        <w:rPr>
          <w:i/>
          <w:iCs/>
          <w:color w:val="201F1E"/>
          <w:shd w:val="clear" w:color="auto" w:fill="FFFFFF"/>
        </w:rPr>
        <w:t>Edited the Discussion section.</w:t>
      </w:r>
    </w:p>
    <w:p w14:paraId="316B4D2A" w14:textId="77777777" w:rsidR="00721340" w:rsidRDefault="00721340">
      <w:pPr>
        <w:rPr>
          <w:color w:val="201F1E"/>
          <w:shd w:val="clear" w:color="auto" w:fill="FFFFFF"/>
        </w:rPr>
      </w:pPr>
      <w:r>
        <w:rPr>
          <w:color w:val="201F1E"/>
        </w:rPr>
        <w:br/>
      </w:r>
      <w:r>
        <w:rPr>
          <w:color w:val="201F1E"/>
          <w:shd w:val="clear" w:color="auto" w:fill="FFFFFF"/>
        </w:rPr>
        <w:t>14. Please do not use the &amp;-sign or the word “and” when listing authors in the references.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4125708C" w14:textId="04B1BD8B" w:rsidR="00721340" w:rsidRPr="00721340" w:rsidRDefault="00721340">
      <w:pPr>
        <w:rPr>
          <w:i/>
          <w:iCs/>
          <w:color w:val="201F1E"/>
          <w:shd w:val="clear" w:color="auto" w:fill="FFFFFF"/>
        </w:rPr>
      </w:pPr>
      <w:r w:rsidRPr="00721340">
        <w:rPr>
          <w:i/>
          <w:iCs/>
          <w:color w:val="201F1E"/>
          <w:shd w:val="clear" w:color="auto" w:fill="FFFFFF"/>
        </w:rPr>
        <w:t>We use the journal’s own EndNote style file.</w:t>
      </w:r>
    </w:p>
    <w:p w14:paraId="5B1BF6A7" w14:textId="77777777" w:rsidR="00721340" w:rsidRDefault="00721340">
      <w:pPr>
        <w:rPr>
          <w:color w:val="201F1E"/>
          <w:shd w:val="clear" w:color="auto" w:fill="FFFFFF"/>
        </w:rPr>
      </w:pPr>
      <w:r>
        <w:rPr>
          <w:color w:val="201F1E"/>
        </w:rPr>
        <w:br/>
      </w:r>
      <w:r>
        <w:rPr>
          <w:color w:val="201F1E"/>
          <w:shd w:val="clear" w:color="auto" w:fill="FFFFFF"/>
        </w:rPr>
        <w:t>15. Figure 2: Please include scale bars in all the images of the panel and define the magnification in the figure legends.</w:t>
      </w:r>
    </w:p>
    <w:p w14:paraId="5301C15E" w14:textId="0DED219F" w:rsidR="00721340" w:rsidRPr="00721340" w:rsidRDefault="00721340">
      <w:pPr>
        <w:rPr>
          <w:i/>
          <w:iCs/>
          <w:color w:val="201F1E"/>
          <w:shd w:val="clear" w:color="auto" w:fill="FFFFFF"/>
        </w:rPr>
      </w:pPr>
      <w:r w:rsidRPr="00721340">
        <w:rPr>
          <w:i/>
          <w:iCs/>
          <w:color w:val="201F1E"/>
          <w:shd w:val="clear" w:color="auto" w:fill="FFFFFF"/>
        </w:rPr>
        <w:t>Added.</w:t>
      </w:r>
    </w:p>
    <w:p w14:paraId="04D0F43D" w14:textId="77777777" w:rsidR="00721340" w:rsidRDefault="00721340">
      <w:pPr>
        <w:rPr>
          <w:color w:val="201F1E"/>
          <w:shd w:val="clear" w:color="auto" w:fill="FFFFFF"/>
        </w:rPr>
      </w:pPr>
      <w:r>
        <w:rPr>
          <w:color w:val="201F1E"/>
        </w:rPr>
        <w:br/>
      </w:r>
      <w:r>
        <w:rPr>
          <w:color w:val="201F1E"/>
          <w:shd w:val="clear" w:color="auto" w:fill="FFFFFF"/>
        </w:rPr>
        <w:t>16. Please ensure that the Table of Materials includes all the supplies (reagents, chemicals, instruments, equipment, software, etc.) used in the study. Please sort the table in alphabetical order.</w:t>
      </w:r>
    </w:p>
    <w:p w14:paraId="7990FA03" w14:textId="77777777" w:rsidR="00721340" w:rsidRDefault="00721340">
      <w:pPr>
        <w:rPr>
          <w:color w:val="201F1E"/>
          <w:shd w:val="clear" w:color="auto" w:fill="FFFFFF"/>
        </w:rPr>
      </w:pPr>
      <w:r w:rsidRPr="00721340">
        <w:rPr>
          <w:i/>
          <w:iCs/>
          <w:color w:val="201F1E"/>
          <w:shd w:val="clear" w:color="auto" w:fill="FFFFFF"/>
        </w:rPr>
        <w:t>Sorted alphabetically.</w:t>
      </w:r>
      <w:r>
        <w:rPr>
          <w:color w:val="201F1E"/>
        </w:rPr>
        <w:br/>
      </w:r>
      <w:r>
        <w:rPr>
          <w:color w:val="201F1E"/>
        </w:rPr>
        <w:br/>
      </w:r>
      <w:r>
        <w:rPr>
          <w:color w:val="201F1E"/>
        </w:rPr>
        <w:br/>
      </w:r>
      <w:r>
        <w:rPr>
          <w:color w:val="201F1E"/>
        </w:rPr>
        <w:br/>
      </w:r>
      <w:r>
        <w:rPr>
          <w:color w:val="201F1E"/>
        </w:rPr>
        <w:br/>
      </w:r>
      <w:r>
        <w:rPr>
          <w:color w:val="201F1E"/>
        </w:rPr>
        <w:br/>
      </w:r>
      <w:r>
        <w:rPr>
          <w:color w:val="201F1E"/>
        </w:rPr>
        <w:br/>
      </w:r>
      <w:r>
        <w:rPr>
          <w:color w:val="201F1E"/>
        </w:rPr>
        <w:br/>
      </w:r>
      <w:r>
        <w:rPr>
          <w:color w:val="201F1E"/>
          <w:shd w:val="clear" w:color="auto" w:fill="FFFFFF"/>
        </w:rPr>
        <w:t>____________________________________</w:t>
      </w:r>
      <w:r>
        <w:rPr>
          <w:color w:val="201F1E"/>
        </w:rPr>
        <w:br/>
      </w:r>
      <w:r>
        <w:rPr>
          <w:rStyle w:val="Strong"/>
          <w:color w:val="0000FF"/>
          <w:u w:val="single"/>
          <w:bdr w:val="none" w:sz="0" w:space="0" w:color="auto" w:frame="1"/>
          <w:shd w:val="clear" w:color="auto" w:fill="FFFFFF"/>
        </w:rPr>
        <w:t>Reviewers' comments:</w:t>
      </w:r>
      <w:r>
        <w:rPr>
          <w:color w:val="201F1E"/>
        </w:rPr>
        <w:br/>
      </w:r>
      <w:r>
        <w:rPr>
          <w:b/>
          <w:bCs/>
          <w:color w:val="201F1E"/>
          <w:shd w:val="clear" w:color="auto" w:fill="FFFFFF"/>
        </w:rPr>
        <w:t>Reviewer #1:</w:t>
      </w:r>
      <w:r>
        <w:rPr>
          <w:color w:val="201F1E"/>
        </w:rPr>
        <w:br/>
      </w:r>
      <w:r>
        <w:rPr>
          <w:color w:val="201F1E"/>
          <w:shd w:val="clear" w:color="auto" w:fill="FFFFFF"/>
        </w:rPr>
        <w:t>Manuscript Summary:</w:t>
      </w:r>
      <w:r>
        <w:rPr>
          <w:color w:val="201F1E"/>
        </w:rPr>
        <w:br/>
      </w:r>
      <w:r>
        <w:rPr>
          <w:color w:val="201F1E"/>
          <w:shd w:val="clear" w:color="auto" w:fill="FFFFFF"/>
        </w:rPr>
        <w:t>The authors present a protocol to visualize and measure the localization and periodicity of MPS/AIS components in 3D-SIM images. 3D-SIM provides sufficient resolution and due to its robustness, it is an ideal tool to map the localization of the previously identified MPS/AIS components.</w:t>
      </w:r>
      <w:r>
        <w:rPr>
          <w:color w:val="201F1E"/>
        </w:rPr>
        <w:br/>
      </w:r>
      <w:r>
        <w:rPr>
          <w:color w:val="201F1E"/>
        </w:rPr>
        <w:br/>
      </w:r>
      <w:r>
        <w:rPr>
          <w:color w:val="201F1E"/>
          <w:shd w:val="clear" w:color="auto" w:fill="FFFFFF"/>
        </w:rPr>
        <w:t>Major Concerns:</w:t>
      </w:r>
      <w:r>
        <w:rPr>
          <w:color w:val="201F1E"/>
        </w:rPr>
        <w:br/>
      </w:r>
      <w:r>
        <w:rPr>
          <w:color w:val="201F1E"/>
          <w:shd w:val="clear" w:color="auto" w:fill="FFFFFF"/>
        </w:rPr>
        <w:lastRenderedPageBreak/>
        <w:t xml:space="preserve">At the current form, the protocol is aiming more experienced researchers, who already know how to culture neurons, use a SIM </w:t>
      </w:r>
      <w:proofErr w:type="gramStart"/>
      <w:r>
        <w:rPr>
          <w:color w:val="201F1E"/>
          <w:shd w:val="clear" w:color="auto" w:fill="FFFFFF"/>
        </w:rPr>
        <w:t>setup</w:t>
      </w:r>
      <w:proofErr w:type="gramEnd"/>
      <w:r>
        <w:rPr>
          <w:color w:val="201F1E"/>
          <w:shd w:val="clear" w:color="auto" w:fill="FFFFFF"/>
        </w:rPr>
        <w:t xml:space="preserve"> and do basic image analysis. </w:t>
      </w:r>
      <w:proofErr w:type="gramStart"/>
      <w:r>
        <w:rPr>
          <w:color w:val="201F1E"/>
          <w:shd w:val="clear" w:color="auto" w:fill="FFFFFF"/>
        </w:rPr>
        <w:t>In order to</w:t>
      </w:r>
      <w:proofErr w:type="gramEnd"/>
      <w:r>
        <w:rPr>
          <w:color w:val="201F1E"/>
          <w:shd w:val="clear" w:color="auto" w:fill="FFFFFF"/>
        </w:rPr>
        <w:t xml:space="preserve"> be more useful for a less experienced researcher, the imaging and image analysis part should be more detailed. The authors should elaborate on potential pitfalls.</w:t>
      </w:r>
    </w:p>
    <w:p w14:paraId="3CCF5567" w14:textId="77777777" w:rsidR="00721340" w:rsidRDefault="00721340">
      <w:pPr>
        <w:rPr>
          <w:color w:val="201F1E"/>
          <w:shd w:val="clear" w:color="auto" w:fill="FFFFFF"/>
        </w:rPr>
      </w:pPr>
      <w:r w:rsidRPr="00721340">
        <w:rPr>
          <w:i/>
          <w:iCs/>
          <w:color w:val="201F1E"/>
          <w:shd w:val="clear" w:color="auto" w:fill="FFFFFF"/>
        </w:rPr>
        <w:t>We now added more detail about the imaging and image analysis to make the protocol more accessible and elaborated on potential pitfalls.</w:t>
      </w:r>
      <w:r>
        <w:rPr>
          <w:color w:val="201F1E"/>
        </w:rPr>
        <w:br/>
      </w:r>
      <w:r>
        <w:rPr>
          <w:color w:val="201F1E"/>
        </w:rPr>
        <w:br/>
      </w:r>
      <w:r>
        <w:rPr>
          <w:color w:val="201F1E"/>
          <w:shd w:val="clear" w:color="auto" w:fill="FFFFFF"/>
        </w:rPr>
        <w:t>Minor Concerns:</w:t>
      </w:r>
      <w:r>
        <w:rPr>
          <w:color w:val="201F1E"/>
        </w:rPr>
        <w:br/>
      </w:r>
      <w:r>
        <w:rPr>
          <w:color w:val="201F1E"/>
          <w:shd w:val="clear" w:color="auto" w:fill="FFFFFF"/>
        </w:rPr>
        <w:t>-Line 84: The authors state that it is important to check the SIM reconstructions for known artifacts. The authors can add a few sentences here to discuss these artifacts and how to deal with them.</w:t>
      </w:r>
    </w:p>
    <w:p w14:paraId="4D1C8809" w14:textId="77777777" w:rsidR="00AF1457" w:rsidRDefault="00721340">
      <w:pPr>
        <w:rPr>
          <w:color w:val="201F1E"/>
          <w:shd w:val="clear" w:color="auto" w:fill="FFFFFF"/>
        </w:rPr>
      </w:pPr>
      <w:r w:rsidRPr="00AF1457">
        <w:rPr>
          <w:i/>
          <w:iCs/>
          <w:color w:val="201F1E"/>
          <w:shd w:val="clear" w:color="auto" w:fill="FFFFFF"/>
        </w:rPr>
        <w:t xml:space="preserve">We added </w:t>
      </w:r>
      <w:r w:rsidR="00AF1457" w:rsidRPr="00AF1457">
        <w:rPr>
          <w:i/>
          <w:iCs/>
          <w:color w:val="201F1E"/>
          <w:shd w:val="clear" w:color="auto" w:fill="FFFFFF"/>
        </w:rPr>
        <w:t>a few lines about artefacts and included a reference to a freely available tool that can be used to check for their presence and evaluate the quality of the data (</w:t>
      </w:r>
      <w:proofErr w:type="spellStart"/>
      <w:r w:rsidR="00AF1457" w:rsidRPr="00AF1457">
        <w:rPr>
          <w:i/>
          <w:iCs/>
          <w:color w:val="201F1E"/>
          <w:shd w:val="clear" w:color="auto" w:fill="FFFFFF"/>
        </w:rPr>
        <w:t>SIMcheck</w:t>
      </w:r>
      <w:proofErr w:type="spellEnd"/>
      <w:r w:rsidR="00AF1457" w:rsidRPr="00AF1457">
        <w:rPr>
          <w:i/>
          <w:iCs/>
          <w:color w:val="201F1E"/>
          <w:shd w:val="clear" w:color="auto" w:fill="FFFFFF"/>
        </w:rPr>
        <w:t>).</w:t>
      </w:r>
      <w:r>
        <w:rPr>
          <w:color w:val="201F1E"/>
        </w:rPr>
        <w:br/>
      </w:r>
      <w:r>
        <w:rPr>
          <w:color w:val="201F1E"/>
        </w:rPr>
        <w:br/>
      </w:r>
      <w:r>
        <w:rPr>
          <w:color w:val="201F1E"/>
          <w:shd w:val="clear" w:color="auto" w:fill="FFFFFF"/>
        </w:rPr>
        <w:t>-Line 87: The authors mention an alignment algorithm. Is that a system specific tool? It should be clarified.</w:t>
      </w:r>
    </w:p>
    <w:p w14:paraId="41A60829" w14:textId="77777777" w:rsidR="00AF1457" w:rsidRDefault="00AF1457">
      <w:pPr>
        <w:rPr>
          <w:color w:val="201F1E"/>
          <w:shd w:val="clear" w:color="auto" w:fill="FFFFFF"/>
        </w:rPr>
      </w:pPr>
      <w:r w:rsidRPr="00AF1457">
        <w:rPr>
          <w:i/>
          <w:iCs/>
          <w:color w:val="201F1E"/>
          <w:shd w:val="clear" w:color="auto" w:fill="FFFFFF"/>
        </w:rPr>
        <w:t>Clarified.</w:t>
      </w:r>
      <w:r w:rsidR="00721340">
        <w:rPr>
          <w:color w:val="201F1E"/>
        </w:rPr>
        <w:br/>
      </w:r>
      <w:r w:rsidR="00721340">
        <w:rPr>
          <w:color w:val="201F1E"/>
        </w:rPr>
        <w:br/>
      </w:r>
      <w:r w:rsidR="00721340">
        <w:rPr>
          <w:color w:val="201F1E"/>
          <w:shd w:val="clear" w:color="auto" w:fill="FFFFFF"/>
        </w:rPr>
        <w:t>-Line 92: Elaborate on how to measure the distance between individual peaks (using a peak finder script or fitting multiple Gaussians…). It is not obvious to a beginner.</w:t>
      </w:r>
    </w:p>
    <w:p w14:paraId="006B8BF8" w14:textId="77777777" w:rsidR="00AF1457" w:rsidRDefault="00AF1457">
      <w:pPr>
        <w:rPr>
          <w:color w:val="201F1E"/>
          <w:shd w:val="clear" w:color="auto" w:fill="FFFFFF"/>
        </w:rPr>
      </w:pPr>
      <w:r w:rsidRPr="00AF1457">
        <w:rPr>
          <w:i/>
          <w:iCs/>
          <w:color w:val="201F1E"/>
          <w:shd w:val="clear" w:color="auto" w:fill="FFFFFF"/>
        </w:rPr>
        <w:t>Explained in more detail.</w:t>
      </w:r>
      <w:r w:rsidR="00721340">
        <w:rPr>
          <w:color w:val="201F1E"/>
        </w:rPr>
        <w:br/>
      </w:r>
      <w:r w:rsidR="00721340">
        <w:rPr>
          <w:color w:val="201F1E"/>
        </w:rPr>
        <w:br/>
      </w:r>
      <w:r w:rsidR="00721340">
        <w:rPr>
          <w:color w:val="201F1E"/>
          <w:shd w:val="clear" w:color="auto" w:fill="FFFFFF"/>
        </w:rPr>
        <w:t xml:space="preserve">-Line 95: The authors use </w:t>
      </w:r>
      <w:proofErr w:type="spellStart"/>
      <w:r w:rsidR="00721340">
        <w:rPr>
          <w:color w:val="201F1E"/>
          <w:shd w:val="clear" w:color="auto" w:fill="FFFFFF"/>
        </w:rPr>
        <w:t>pearson's</w:t>
      </w:r>
      <w:proofErr w:type="spellEnd"/>
      <w:r w:rsidR="00721340">
        <w:rPr>
          <w:color w:val="201F1E"/>
          <w:shd w:val="clear" w:color="auto" w:fill="FFFFFF"/>
        </w:rPr>
        <w:t xml:space="preserve"> correlation to test colocalization. The authors should discuss how to interpret the results of these measurements.</w:t>
      </w:r>
    </w:p>
    <w:p w14:paraId="5FA357AA" w14:textId="77777777" w:rsidR="00AF1457" w:rsidRDefault="00AF1457">
      <w:pPr>
        <w:rPr>
          <w:color w:val="201F1E"/>
          <w:shd w:val="clear" w:color="auto" w:fill="FFFFFF"/>
        </w:rPr>
      </w:pPr>
      <w:r w:rsidRPr="00AF1457">
        <w:rPr>
          <w:i/>
          <w:iCs/>
          <w:color w:val="201F1E"/>
          <w:shd w:val="clear" w:color="auto" w:fill="FFFFFF"/>
        </w:rPr>
        <w:t>A brief explanation included.</w:t>
      </w:r>
      <w:r w:rsidR="00721340">
        <w:rPr>
          <w:color w:val="201F1E"/>
        </w:rPr>
        <w:br/>
      </w:r>
      <w:r w:rsidR="00721340">
        <w:rPr>
          <w:color w:val="201F1E"/>
        </w:rPr>
        <w:br/>
      </w:r>
      <w:r w:rsidR="00721340">
        <w:rPr>
          <w:color w:val="201F1E"/>
        </w:rPr>
        <w:br/>
      </w:r>
      <w:r w:rsidR="00721340">
        <w:rPr>
          <w:b/>
          <w:bCs/>
          <w:color w:val="201F1E"/>
          <w:shd w:val="clear" w:color="auto" w:fill="FFFFFF"/>
        </w:rPr>
        <w:t>Reviewer #2:</w:t>
      </w:r>
      <w:r w:rsidR="00721340">
        <w:rPr>
          <w:color w:val="201F1E"/>
        </w:rPr>
        <w:br/>
      </w:r>
      <w:r w:rsidR="00721340">
        <w:rPr>
          <w:color w:val="201F1E"/>
          <w:shd w:val="clear" w:color="auto" w:fill="FFFFFF"/>
        </w:rPr>
        <w:t>Manuscript Summary:</w:t>
      </w:r>
      <w:r w:rsidR="00721340">
        <w:rPr>
          <w:color w:val="201F1E"/>
        </w:rPr>
        <w:br/>
      </w:r>
      <w:r w:rsidR="00721340">
        <w:rPr>
          <w:color w:val="201F1E"/>
          <w:shd w:val="clear" w:color="auto" w:fill="FFFFFF"/>
        </w:rPr>
        <w:t xml:space="preserve">In their manuscript, </w:t>
      </w:r>
      <w:proofErr w:type="spellStart"/>
      <w:r w:rsidR="00721340">
        <w:rPr>
          <w:color w:val="201F1E"/>
          <w:shd w:val="clear" w:color="auto" w:fill="FFFFFF"/>
        </w:rPr>
        <w:t>Micinski</w:t>
      </w:r>
      <w:proofErr w:type="spellEnd"/>
      <w:r w:rsidR="00721340">
        <w:rPr>
          <w:color w:val="201F1E"/>
          <w:shd w:val="clear" w:color="auto" w:fill="FFFFFF"/>
        </w:rPr>
        <w:t xml:space="preserve"> et al. described a method to visualize and </w:t>
      </w:r>
      <w:proofErr w:type="spellStart"/>
      <w:r w:rsidR="00721340">
        <w:rPr>
          <w:color w:val="201F1E"/>
          <w:shd w:val="clear" w:color="auto" w:fill="FFFFFF"/>
        </w:rPr>
        <w:t>analyze</w:t>
      </w:r>
      <w:proofErr w:type="spellEnd"/>
      <w:r w:rsidR="00721340">
        <w:rPr>
          <w:color w:val="201F1E"/>
          <w:shd w:val="clear" w:color="auto" w:fill="FFFFFF"/>
        </w:rPr>
        <w:t xml:space="preserve"> the relative localization of MPS proteins with the periodic actin rings in the AIS region of the axon. This work is addressing an important technical question in neuroscience and cell biology. However, the protocol is too general in its current shape and doesn't provide sufficient practical information to guide the experiment. I provide my several major concerns below.</w:t>
      </w:r>
      <w:r w:rsidR="00721340">
        <w:rPr>
          <w:color w:val="201F1E"/>
        </w:rPr>
        <w:br/>
      </w:r>
      <w:r w:rsidR="00721340">
        <w:rPr>
          <w:color w:val="201F1E"/>
        </w:rPr>
        <w:br/>
      </w:r>
      <w:r w:rsidR="00721340">
        <w:rPr>
          <w:color w:val="201F1E"/>
          <w:shd w:val="clear" w:color="auto" w:fill="FFFFFF"/>
        </w:rPr>
        <w:t>Major Concerns:</w:t>
      </w:r>
      <w:r w:rsidR="00721340">
        <w:rPr>
          <w:color w:val="201F1E"/>
        </w:rPr>
        <w:br/>
      </w:r>
      <w:r w:rsidR="00721340">
        <w:rPr>
          <w:color w:val="201F1E"/>
          <w:shd w:val="clear" w:color="auto" w:fill="FFFFFF"/>
        </w:rPr>
        <w:t xml:space="preserve">1. Fluorophores and phalloidin concentration </w:t>
      </w:r>
      <w:proofErr w:type="gramStart"/>
      <w:r w:rsidR="00721340">
        <w:rPr>
          <w:color w:val="201F1E"/>
          <w:shd w:val="clear" w:color="auto" w:fill="FFFFFF"/>
        </w:rPr>
        <w:t>is</w:t>
      </w:r>
      <w:proofErr w:type="gramEnd"/>
      <w:r w:rsidR="00721340">
        <w:rPr>
          <w:color w:val="201F1E"/>
          <w:shd w:val="clear" w:color="auto" w:fill="FFFFFF"/>
        </w:rPr>
        <w:t xml:space="preserve"> critical for the success of the actin ring staining. </w:t>
      </w:r>
      <w:proofErr w:type="gramStart"/>
      <w:r w:rsidR="00721340">
        <w:rPr>
          <w:color w:val="201F1E"/>
          <w:shd w:val="clear" w:color="auto" w:fill="FFFFFF"/>
        </w:rPr>
        <w:t>So</w:t>
      </w:r>
      <w:proofErr w:type="gramEnd"/>
      <w:r w:rsidR="00721340">
        <w:rPr>
          <w:color w:val="201F1E"/>
          <w:shd w:val="clear" w:color="auto" w:fill="FFFFFF"/>
        </w:rPr>
        <w:t xml:space="preserve"> could the author specify What kind of tags are used for the phalloidin? 647? 647N?</w:t>
      </w:r>
    </w:p>
    <w:p w14:paraId="42CA7380" w14:textId="0EE4BF4C" w:rsidR="00AF1457" w:rsidRPr="00AF1457" w:rsidRDefault="00AF1457">
      <w:pPr>
        <w:rPr>
          <w:i/>
          <w:iCs/>
          <w:color w:val="201F1E"/>
          <w:shd w:val="clear" w:color="auto" w:fill="FFFFFF"/>
        </w:rPr>
      </w:pPr>
      <w:r w:rsidRPr="00AF1457">
        <w:rPr>
          <w:i/>
          <w:iCs/>
          <w:color w:val="201F1E"/>
          <w:shd w:val="clear" w:color="auto" w:fill="FFFFFF"/>
        </w:rPr>
        <w:t>Specified.</w:t>
      </w:r>
    </w:p>
    <w:p w14:paraId="196A3495" w14:textId="77777777" w:rsidR="00AF1457" w:rsidRDefault="00721340">
      <w:pPr>
        <w:rPr>
          <w:color w:val="201F1E"/>
          <w:shd w:val="clear" w:color="auto" w:fill="FFFFFF"/>
        </w:rPr>
      </w:pPr>
      <w:r>
        <w:rPr>
          <w:color w:val="201F1E"/>
        </w:rPr>
        <w:br/>
      </w:r>
      <w:r>
        <w:rPr>
          <w:color w:val="201F1E"/>
          <w:shd w:val="clear" w:color="auto" w:fill="FFFFFF"/>
        </w:rPr>
        <w:t xml:space="preserve">2. </w:t>
      </w:r>
      <w:proofErr w:type="gramStart"/>
      <w:r>
        <w:rPr>
          <w:color w:val="201F1E"/>
          <w:shd w:val="clear" w:color="auto" w:fill="FFFFFF"/>
        </w:rPr>
        <w:t>Hard-setting</w:t>
      </w:r>
      <w:proofErr w:type="gramEnd"/>
      <w:r>
        <w:rPr>
          <w:color w:val="201F1E"/>
          <w:shd w:val="clear" w:color="auto" w:fill="FFFFFF"/>
        </w:rPr>
        <w:t xml:space="preserve"> mounting media are generally believed to require more laser power to get the similar fluorophore density (</w:t>
      </w:r>
      <w:proofErr w:type="spellStart"/>
      <w:r>
        <w:rPr>
          <w:color w:val="201F1E"/>
          <w:shd w:val="clear" w:color="auto" w:fill="FFFFFF"/>
        </w:rPr>
        <w:t>Wegel</w:t>
      </w:r>
      <w:proofErr w:type="spellEnd"/>
      <w:r>
        <w:rPr>
          <w:color w:val="201F1E"/>
          <w:shd w:val="clear" w:color="auto" w:fill="FFFFFF"/>
        </w:rPr>
        <w:t xml:space="preserve"> et al, 2016, scientific report). Have you ever tried vector shield liquid mounting medium?</w:t>
      </w:r>
    </w:p>
    <w:p w14:paraId="2F768F8B" w14:textId="726D8FCD" w:rsidR="00AF1457" w:rsidRPr="00AF1457" w:rsidRDefault="00AF1457">
      <w:pPr>
        <w:rPr>
          <w:i/>
          <w:iCs/>
          <w:color w:val="201F1E"/>
        </w:rPr>
      </w:pPr>
      <w:r w:rsidRPr="00AF1457">
        <w:rPr>
          <w:i/>
          <w:iCs/>
          <w:color w:val="201F1E"/>
        </w:rPr>
        <w:lastRenderedPageBreak/>
        <w:t xml:space="preserve">We have only tried vector shield liquid media in different contexts. We find that </w:t>
      </w:r>
      <w:proofErr w:type="spellStart"/>
      <w:r w:rsidRPr="00AF1457">
        <w:rPr>
          <w:i/>
          <w:iCs/>
          <w:color w:val="201F1E"/>
        </w:rPr>
        <w:t>ProLong</w:t>
      </w:r>
      <w:proofErr w:type="spellEnd"/>
      <w:r w:rsidRPr="00AF1457">
        <w:rPr>
          <w:i/>
          <w:iCs/>
          <w:color w:val="201F1E"/>
        </w:rPr>
        <w:t xml:space="preserve"> Gold gave a good balance of ease of use and storage, preserving the sample integrity, high refractive index, and cost. In some of our experiments using </w:t>
      </w:r>
      <w:proofErr w:type="spellStart"/>
      <w:r w:rsidRPr="00AF1457">
        <w:rPr>
          <w:i/>
          <w:iCs/>
          <w:color w:val="201F1E"/>
        </w:rPr>
        <w:t>ProLong</w:t>
      </w:r>
      <w:proofErr w:type="spellEnd"/>
      <w:r w:rsidRPr="00AF1457">
        <w:rPr>
          <w:i/>
          <w:iCs/>
          <w:color w:val="201F1E"/>
        </w:rPr>
        <w:t xml:space="preserve"> Gold we get excellent signal-to-noise ratio with low laser power (&lt;1%). It is possible that we make up for the increased laser power requirement by stronger staining.</w:t>
      </w:r>
    </w:p>
    <w:p w14:paraId="5ED1ECFB" w14:textId="77777777" w:rsidR="00AF1457" w:rsidRDefault="00721340">
      <w:pPr>
        <w:rPr>
          <w:color w:val="201F1E"/>
          <w:shd w:val="clear" w:color="auto" w:fill="FFFFFF"/>
        </w:rPr>
      </w:pPr>
      <w:r>
        <w:rPr>
          <w:color w:val="201F1E"/>
        </w:rPr>
        <w:br/>
      </w:r>
      <w:r>
        <w:rPr>
          <w:color w:val="201F1E"/>
          <w:shd w:val="clear" w:color="auto" w:fill="FFFFFF"/>
        </w:rPr>
        <w:t>3. Line 77-78: Essential setting parameters of the microscope should be listed.</w:t>
      </w:r>
    </w:p>
    <w:p w14:paraId="7E7CA36E" w14:textId="0C91D16D" w:rsidR="00AF1457" w:rsidRPr="00AF1457" w:rsidRDefault="00AF1457">
      <w:pPr>
        <w:rPr>
          <w:i/>
          <w:iCs/>
          <w:color w:val="201F1E"/>
          <w:shd w:val="clear" w:color="auto" w:fill="FFFFFF"/>
        </w:rPr>
      </w:pPr>
      <w:r w:rsidRPr="00AF1457">
        <w:rPr>
          <w:i/>
          <w:iCs/>
          <w:color w:val="201F1E"/>
          <w:shd w:val="clear" w:color="auto" w:fill="FFFFFF"/>
        </w:rPr>
        <w:t>Added more details about the microscope settings and ways to adjust them. Also added a reference that offers a tool for reconstructions in the absence of a proper OTF.</w:t>
      </w:r>
    </w:p>
    <w:p w14:paraId="3ABBB18E" w14:textId="77777777" w:rsidR="00AF1457" w:rsidRDefault="00721340">
      <w:pPr>
        <w:rPr>
          <w:color w:val="201F1E"/>
          <w:shd w:val="clear" w:color="auto" w:fill="FFFFFF"/>
        </w:rPr>
      </w:pPr>
      <w:r>
        <w:rPr>
          <w:color w:val="201F1E"/>
        </w:rPr>
        <w:br/>
      </w:r>
      <w:r>
        <w:rPr>
          <w:color w:val="201F1E"/>
          <w:shd w:val="clear" w:color="auto" w:fill="FFFFFF"/>
        </w:rPr>
        <w:t>4. line 76: Channel alignment parameters should be derived prior to the experiment using the 100-200 nm fluorescent spheres (</w:t>
      </w:r>
      <w:proofErr w:type="spellStart"/>
      <w:r>
        <w:rPr>
          <w:color w:val="201F1E"/>
          <w:shd w:val="clear" w:color="auto" w:fill="FFFFFF"/>
        </w:rPr>
        <w:t>TetraSpeck</w:t>
      </w:r>
      <w:proofErr w:type="spellEnd"/>
      <w:r>
        <w:rPr>
          <w:color w:val="201F1E"/>
          <w:shd w:val="clear" w:color="auto" w:fill="FFFFFF"/>
        </w:rPr>
        <w:t xml:space="preserve"> beads, Invitrogen).</w:t>
      </w:r>
    </w:p>
    <w:p w14:paraId="44B0A610" w14:textId="69FE5202" w:rsidR="00AF1457" w:rsidRPr="00AF1457" w:rsidRDefault="00AF1457">
      <w:pPr>
        <w:rPr>
          <w:i/>
          <w:iCs/>
          <w:color w:val="201F1E"/>
          <w:shd w:val="clear" w:color="auto" w:fill="FFFFFF"/>
        </w:rPr>
      </w:pPr>
      <w:r w:rsidRPr="00AF1457">
        <w:rPr>
          <w:i/>
          <w:iCs/>
          <w:color w:val="201F1E"/>
          <w:shd w:val="clear" w:color="auto" w:fill="FFFFFF"/>
        </w:rPr>
        <w:t>Indeed. Now clarified in text.</w:t>
      </w:r>
    </w:p>
    <w:p w14:paraId="66C0B50B" w14:textId="77777777" w:rsidR="005A2A46" w:rsidRDefault="00721340">
      <w:pPr>
        <w:rPr>
          <w:color w:val="201F1E"/>
          <w:shd w:val="clear" w:color="auto" w:fill="FFFFFF"/>
        </w:rPr>
      </w:pPr>
      <w:r>
        <w:rPr>
          <w:color w:val="201F1E"/>
        </w:rPr>
        <w:br/>
      </w:r>
      <w:r>
        <w:rPr>
          <w:color w:val="201F1E"/>
          <w:shd w:val="clear" w:color="auto" w:fill="FFFFFF"/>
        </w:rPr>
        <w:t xml:space="preserve">5. Line81-82 As the periodic pattern is very specific, which is the 190 nm lattices, Grid size, rotation number, and z-stack step size should all be given for the optimization of different wave-length fluorophores. you can check </w:t>
      </w:r>
      <w:proofErr w:type="spellStart"/>
      <w:r>
        <w:rPr>
          <w:color w:val="201F1E"/>
          <w:shd w:val="clear" w:color="auto" w:fill="FFFFFF"/>
        </w:rPr>
        <w:t>Wegel</w:t>
      </w:r>
      <w:proofErr w:type="spellEnd"/>
      <w:r>
        <w:rPr>
          <w:color w:val="201F1E"/>
          <w:shd w:val="clear" w:color="auto" w:fill="FFFFFF"/>
        </w:rPr>
        <w:t xml:space="preserve"> et al, 2016, scientific report for some information and Wang et al, Journal of Cell Biology, 2020 for more information.</w:t>
      </w:r>
    </w:p>
    <w:p w14:paraId="18D4AE65" w14:textId="133EE43A" w:rsidR="005A2A46" w:rsidRPr="005A2A46" w:rsidRDefault="005A2A46">
      <w:pPr>
        <w:rPr>
          <w:i/>
          <w:iCs/>
          <w:color w:val="201F1E"/>
          <w:shd w:val="clear" w:color="auto" w:fill="FFFFFF"/>
        </w:rPr>
      </w:pPr>
      <w:r w:rsidRPr="005A2A46">
        <w:rPr>
          <w:i/>
          <w:iCs/>
          <w:color w:val="201F1E"/>
          <w:shd w:val="clear" w:color="auto" w:fill="FFFFFF"/>
        </w:rPr>
        <w:t>Added information about the z-stack step size. As the grid size and rotation number are parameters that are out of our control and instrument-specific, we opted for not specifying these. We are not aware of how changes in these parameters would affect the capabilities of the instrument, and how much this is relevant in the context of commercial 3D-SIM setups.</w:t>
      </w:r>
    </w:p>
    <w:p w14:paraId="472ED09D" w14:textId="77777777" w:rsidR="005A2A46" w:rsidRDefault="00721340">
      <w:pPr>
        <w:rPr>
          <w:color w:val="201F1E"/>
          <w:shd w:val="clear" w:color="auto" w:fill="FFFFFF"/>
        </w:rPr>
      </w:pPr>
      <w:r>
        <w:rPr>
          <w:color w:val="201F1E"/>
        </w:rPr>
        <w:br/>
      </w:r>
      <w:r>
        <w:rPr>
          <w:color w:val="201F1E"/>
          <w:shd w:val="clear" w:color="auto" w:fill="FFFFFF"/>
        </w:rPr>
        <w:t>6. line 91: can you specify the software you used?</w:t>
      </w:r>
    </w:p>
    <w:p w14:paraId="5BDF876E" w14:textId="77777777" w:rsidR="005A2A46" w:rsidRDefault="005A2A46">
      <w:pPr>
        <w:rPr>
          <w:color w:val="201F1E"/>
        </w:rPr>
      </w:pPr>
      <w:r w:rsidRPr="005A2A46">
        <w:rPr>
          <w:i/>
          <w:iCs/>
          <w:color w:val="201F1E"/>
          <w:shd w:val="clear" w:color="auto" w:fill="FFFFFF"/>
        </w:rPr>
        <w:t>Specified.</w:t>
      </w:r>
    </w:p>
    <w:p w14:paraId="34D0A54A" w14:textId="77777777" w:rsidR="005A2A46" w:rsidRDefault="00721340">
      <w:pPr>
        <w:rPr>
          <w:color w:val="201F1E"/>
          <w:shd w:val="clear" w:color="auto" w:fill="FFFFFF"/>
        </w:rPr>
      </w:pPr>
      <w:r>
        <w:rPr>
          <w:color w:val="201F1E"/>
        </w:rPr>
        <w:br/>
      </w:r>
      <w:r>
        <w:rPr>
          <w:color w:val="201F1E"/>
          <w:shd w:val="clear" w:color="auto" w:fill="FFFFFF"/>
        </w:rPr>
        <w:t>7. Line 95: more detailed steps for the colocalization analysis should also be provided.</w:t>
      </w:r>
    </w:p>
    <w:p w14:paraId="2DDF7FD7" w14:textId="3BDB300D" w:rsidR="00F7428A" w:rsidRDefault="005A2A46">
      <w:pPr>
        <w:rPr>
          <w:color w:val="201F1E"/>
          <w:shd w:val="clear" w:color="auto" w:fill="FFFFFF"/>
        </w:rPr>
      </w:pPr>
      <w:r w:rsidRPr="005A2A46">
        <w:rPr>
          <w:i/>
          <w:iCs/>
          <w:color w:val="201F1E"/>
          <w:shd w:val="clear" w:color="auto" w:fill="FFFFFF"/>
        </w:rPr>
        <w:t>More details now included.</w:t>
      </w:r>
      <w:r w:rsidR="00721340">
        <w:rPr>
          <w:color w:val="201F1E"/>
        </w:rPr>
        <w:br/>
      </w:r>
      <w:r w:rsidR="00721340">
        <w:rPr>
          <w:color w:val="201F1E"/>
        </w:rPr>
        <w:br/>
      </w:r>
      <w:r w:rsidR="00721340">
        <w:rPr>
          <w:color w:val="201F1E"/>
          <w:shd w:val="clear" w:color="auto" w:fill="FFFFFF"/>
        </w:rPr>
        <w:t>Minor Concerns:</w:t>
      </w:r>
      <w:r w:rsidR="00721340">
        <w:rPr>
          <w:color w:val="201F1E"/>
        </w:rPr>
        <w:br/>
      </w:r>
      <w:r w:rsidR="00721340">
        <w:rPr>
          <w:color w:val="201F1E"/>
          <w:shd w:val="clear" w:color="auto" w:fill="FFFFFF"/>
        </w:rPr>
        <w:t>Figure 1: I guess you should also describe this step in more detail as well.</w:t>
      </w:r>
      <w:r w:rsidR="00721340">
        <w:rPr>
          <w:color w:val="201F1E"/>
        </w:rPr>
        <w:br/>
      </w:r>
      <w:r w:rsidR="00721340">
        <w:rPr>
          <w:color w:val="201F1E"/>
          <w:shd w:val="clear" w:color="auto" w:fill="FFFFFF"/>
        </w:rPr>
        <w:t>Line 134: SIM is also capable of imaging actin ring dynamics in live axons (Wang et al, 2020 Journal Cell Biology).</w:t>
      </w:r>
    </w:p>
    <w:p w14:paraId="62CF36B7" w14:textId="7CB02E32" w:rsidR="005A2A46" w:rsidRPr="005A2A46" w:rsidRDefault="005A2A46">
      <w:pPr>
        <w:rPr>
          <w:i/>
          <w:iCs/>
        </w:rPr>
      </w:pPr>
      <w:r w:rsidRPr="005A2A46">
        <w:rPr>
          <w:i/>
          <w:iCs/>
        </w:rPr>
        <w:t>Added.</w:t>
      </w:r>
    </w:p>
    <w:sectPr w:rsidR="005A2A46" w:rsidRPr="005A2A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40"/>
    <w:rsid w:val="00195851"/>
    <w:rsid w:val="005A2A46"/>
    <w:rsid w:val="00721340"/>
    <w:rsid w:val="00AF1457"/>
    <w:rsid w:val="00DA1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A58E"/>
  <w15:chartTrackingRefBased/>
  <w15:docId w15:val="{48650D5A-04F8-4E71-8FB7-BB09E8E0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13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Abou Elezz</dc:creator>
  <cp:keywords/>
  <dc:description/>
  <cp:lastModifiedBy>Amr Abou Elezz</cp:lastModifiedBy>
  <cp:revision>1</cp:revision>
  <dcterms:created xsi:type="dcterms:W3CDTF">2021-12-20T03:27:00Z</dcterms:created>
  <dcterms:modified xsi:type="dcterms:W3CDTF">2021-12-20T04:07:00Z</dcterms:modified>
</cp:coreProperties>
</file>