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2DD68" w14:textId="280CB50F" w:rsidR="00255906" w:rsidRDefault="00D9383F" w:rsidP="00575332">
      <w:pPr>
        <w:pStyle w:val="NormalWeb"/>
        <w:spacing w:before="0" w:beforeAutospacing="0" w:after="0" w:afterAutospacing="0"/>
        <w:rPr>
          <w:sz w:val="24"/>
          <w:szCs w:val="24"/>
        </w:rPr>
      </w:pPr>
      <w:bookmarkStart w:id="0" w:name="_GoBack"/>
      <w:bookmarkEnd w:id="0"/>
      <w:r w:rsidRPr="00D9383F">
        <w:rPr>
          <w:rStyle w:val="Strong"/>
          <w:color w:val="FF0000"/>
          <w:sz w:val="24"/>
          <w:szCs w:val="24"/>
          <w:u w:val="single"/>
        </w:rPr>
        <w:t>Editorial comments:</w:t>
      </w:r>
      <w:r w:rsidRPr="00D9383F">
        <w:rPr>
          <w:sz w:val="24"/>
          <w:szCs w:val="24"/>
        </w:rPr>
        <w:br/>
        <w:t>Changes to be made by the Author(s):</w:t>
      </w:r>
      <w:r w:rsidRPr="00D9383F">
        <w:rPr>
          <w:sz w:val="24"/>
          <w:szCs w:val="24"/>
        </w:rPr>
        <w:br/>
        <w:t>1. Please take this opportunity to thoroughly proofread the manuscript to ensure that there are no spelling or grammar issues.</w:t>
      </w:r>
    </w:p>
    <w:p w14:paraId="0A8ACB3C" w14:textId="09A36B8E" w:rsidR="00CE3DBC" w:rsidRDefault="00CE3DBC" w:rsidP="00575332">
      <w:pPr>
        <w:pStyle w:val="NormalWeb"/>
        <w:spacing w:before="0" w:beforeAutospacing="0" w:after="0" w:afterAutospacing="0"/>
        <w:rPr>
          <w:sz w:val="24"/>
          <w:szCs w:val="24"/>
        </w:rPr>
      </w:pPr>
    </w:p>
    <w:p w14:paraId="5D61E73F" w14:textId="57C5EFEA" w:rsidR="00CE3DBC" w:rsidRPr="001E1BCF" w:rsidRDefault="00CE3DBC" w:rsidP="00CE3DBC">
      <w:pPr>
        <w:pStyle w:val="NormalWeb"/>
        <w:spacing w:before="0" w:beforeAutospacing="0" w:after="0" w:afterAutospacing="0"/>
        <w:jc w:val="both"/>
        <w:rPr>
          <w:i/>
          <w:sz w:val="24"/>
          <w:szCs w:val="24"/>
        </w:rPr>
      </w:pPr>
      <w:r w:rsidRPr="00292013">
        <w:rPr>
          <w:b/>
          <w:bCs/>
          <w:i/>
          <w:sz w:val="24"/>
          <w:szCs w:val="24"/>
        </w:rPr>
        <w:t>Response:</w:t>
      </w:r>
      <w:r w:rsidRPr="001E1BCF">
        <w:rPr>
          <w:i/>
          <w:sz w:val="24"/>
          <w:szCs w:val="24"/>
        </w:rPr>
        <w:t xml:space="preserve"> We thank the editor for valuable critiques. We went thorogh the text and corrected all grammatical and spelling errors. We have made the changes in “Track-changes” in the revised manuscript.</w:t>
      </w:r>
    </w:p>
    <w:p w14:paraId="765673A0" w14:textId="77777777" w:rsidR="00575332" w:rsidRDefault="00D9383F" w:rsidP="001E1BCF">
      <w:pPr>
        <w:pStyle w:val="NormalWeb"/>
        <w:spacing w:before="0" w:beforeAutospacing="0" w:after="120" w:afterAutospacing="0"/>
        <w:rPr>
          <w:sz w:val="24"/>
          <w:szCs w:val="24"/>
        </w:rPr>
      </w:pPr>
      <w:r w:rsidRPr="00D9383F">
        <w:rPr>
          <w:sz w:val="24"/>
          <w:szCs w:val="24"/>
        </w:rPr>
        <w:br/>
      </w:r>
      <w:r w:rsidRPr="00C36A8B">
        <w:rPr>
          <w:sz w:val="24"/>
          <w:szCs w:val="24"/>
        </w:rPr>
        <w:t>2. Please reword the following lines to avoid previously published work: 84-87,</w:t>
      </w:r>
      <w:r w:rsidRPr="00D9383F">
        <w:rPr>
          <w:sz w:val="24"/>
          <w:szCs w:val="24"/>
        </w:rPr>
        <w:t xml:space="preserve"> 88-90, 92-94, 192-195, 217-218, 220-221, 270-273, 357-362, 366-369, 396-397, 404-405.</w:t>
      </w:r>
    </w:p>
    <w:p w14:paraId="4FE13CC0" w14:textId="37063439" w:rsidR="00575332" w:rsidRPr="00FC78ED" w:rsidRDefault="001E1BCF" w:rsidP="00575332">
      <w:pPr>
        <w:pStyle w:val="NormalWeb"/>
        <w:spacing w:before="0" w:beforeAutospacing="0" w:after="0" w:afterAutospacing="0"/>
        <w:rPr>
          <w:i/>
          <w:iCs/>
          <w:sz w:val="24"/>
          <w:szCs w:val="24"/>
        </w:rPr>
      </w:pPr>
      <w:r w:rsidRPr="00FC2116">
        <w:rPr>
          <w:b/>
          <w:sz w:val="24"/>
          <w:szCs w:val="24"/>
        </w:rPr>
        <w:t>Response:</w:t>
      </w:r>
      <w:r w:rsidRPr="001E1BCF">
        <w:rPr>
          <w:sz w:val="24"/>
          <w:szCs w:val="24"/>
        </w:rPr>
        <w:t xml:space="preserve"> </w:t>
      </w:r>
      <w:r w:rsidRPr="00FC78ED">
        <w:rPr>
          <w:i/>
          <w:iCs/>
          <w:sz w:val="24"/>
          <w:szCs w:val="24"/>
        </w:rPr>
        <w:t>The lines were reworded as requested</w:t>
      </w:r>
      <w:r w:rsidR="00575332" w:rsidRPr="00FC78ED">
        <w:rPr>
          <w:i/>
          <w:iCs/>
          <w:sz w:val="24"/>
          <w:szCs w:val="24"/>
        </w:rPr>
        <w:t xml:space="preserve"> </w:t>
      </w:r>
    </w:p>
    <w:p w14:paraId="546C6A0C" w14:textId="4D2D4814" w:rsidR="007A3661" w:rsidRDefault="00D9383F" w:rsidP="00575332">
      <w:pPr>
        <w:pStyle w:val="NormalWeb"/>
        <w:spacing w:before="0" w:beforeAutospacing="0" w:after="0" w:afterAutospacing="0"/>
        <w:rPr>
          <w:sz w:val="24"/>
          <w:szCs w:val="24"/>
        </w:rPr>
      </w:pPr>
      <w:r w:rsidRPr="00D9383F">
        <w:rPr>
          <w:sz w:val="24"/>
          <w:szCs w:val="24"/>
        </w:rPr>
        <w:br/>
        <w:t>3. Please provide an email for each author.</w:t>
      </w:r>
    </w:p>
    <w:p w14:paraId="5D3309D5" w14:textId="7A937AE3" w:rsidR="00BA1C42" w:rsidRPr="00FC2116" w:rsidRDefault="00BA1C42" w:rsidP="00575332">
      <w:pPr>
        <w:pStyle w:val="NormalWeb"/>
        <w:spacing w:before="0" w:beforeAutospacing="0" w:after="0" w:afterAutospacing="0"/>
        <w:rPr>
          <w:b/>
          <w:bCs/>
          <w:i/>
          <w:sz w:val="24"/>
          <w:szCs w:val="24"/>
        </w:rPr>
      </w:pPr>
      <w:r w:rsidRPr="00FC2116">
        <w:rPr>
          <w:b/>
          <w:bCs/>
          <w:i/>
          <w:sz w:val="24"/>
          <w:szCs w:val="24"/>
        </w:rPr>
        <w:t xml:space="preserve">Response: </w:t>
      </w:r>
    </w:p>
    <w:p w14:paraId="7C43F242" w14:textId="321CB02E" w:rsidR="007A3661" w:rsidRPr="00575332" w:rsidRDefault="00927EAE" w:rsidP="00575332">
      <w:pPr>
        <w:rPr>
          <w:rFonts w:asciiTheme="minorHAnsi" w:hAnsiTheme="minorHAnsi" w:cstheme="minorHAnsi"/>
        </w:rPr>
      </w:pPr>
      <w:hyperlink r:id="rId5" w:history="1">
        <w:r w:rsidR="007A3661" w:rsidRPr="00575332">
          <w:rPr>
            <w:rStyle w:val="Hyperlink"/>
            <w:rFonts w:asciiTheme="minorHAnsi" w:hAnsiTheme="minorHAnsi" w:cstheme="minorHAnsi"/>
          </w:rPr>
          <w:t>Zz1513224@qu.edu.qa</w:t>
        </w:r>
      </w:hyperlink>
    </w:p>
    <w:p w14:paraId="683E1538" w14:textId="34153E9F" w:rsidR="007A3661" w:rsidRPr="00575332" w:rsidRDefault="00927EAE" w:rsidP="00575332">
      <w:hyperlink r:id="rId6" w:history="1">
        <w:r w:rsidR="007A3661" w:rsidRPr="00575332">
          <w:rPr>
            <w:rStyle w:val="Hyperlink"/>
          </w:rPr>
          <w:t>fatiha@qu.edu.qa</w:t>
        </w:r>
      </w:hyperlink>
    </w:p>
    <w:p w14:paraId="349BCA48" w14:textId="2E1034F3" w:rsidR="007A3661" w:rsidRPr="00575332" w:rsidRDefault="00927EAE" w:rsidP="00575332">
      <w:hyperlink r:id="rId7" w:history="1">
        <w:r w:rsidR="007A3661" w:rsidRPr="00575332">
          <w:rPr>
            <w:rStyle w:val="Hyperlink"/>
          </w:rPr>
          <w:t>hyalcin@qu.edu.qa</w:t>
        </w:r>
      </w:hyperlink>
    </w:p>
    <w:p w14:paraId="5B1205F0" w14:textId="397F34D2" w:rsidR="007A3661" w:rsidRPr="00575332" w:rsidRDefault="00927EAE" w:rsidP="00575332">
      <w:hyperlink r:id="rId8" w:history="1">
        <w:r w:rsidR="007A3661" w:rsidRPr="00575332">
          <w:rPr>
            <w:rStyle w:val="Hyperlink"/>
          </w:rPr>
          <w:t>seisabeygi@mcw.edu</w:t>
        </w:r>
      </w:hyperlink>
    </w:p>
    <w:p w14:paraId="43261DC5" w14:textId="067BF481" w:rsidR="007A3661" w:rsidRPr="00575332" w:rsidRDefault="00927EAE" w:rsidP="00575332">
      <w:pPr>
        <w:rPr>
          <w:rFonts w:asciiTheme="minorHAnsi" w:hAnsiTheme="minorHAnsi" w:cstheme="minorHAnsi"/>
        </w:rPr>
      </w:pPr>
      <w:hyperlink r:id="rId9" w:history="1">
        <w:r w:rsidR="007A3661" w:rsidRPr="00575332">
          <w:rPr>
            <w:rStyle w:val="Hyperlink"/>
          </w:rPr>
          <w:t>rramchan@mcw.edu</w:t>
        </w:r>
      </w:hyperlink>
    </w:p>
    <w:p w14:paraId="67E08A10" w14:textId="47A30EB2" w:rsidR="007A3661" w:rsidRDefault="00D9383F" w:rsidP="00FC2116">
      <w:pPr>
        <w:pStyle w:val="NormalWeb"/>
        <w:spacing w:after="0" w:afterAutospacing="0"/>
        <w:jc w:val="both"/>
        <w:rPr>
          <w:sz w:val="24"/>
          <w:szCs w:val="24"/>
        </w:rPr>
      </w:pPr>
      <w:r w:rsidRPr="00D9383F">
        <w:rPr>
          <w:sz w:val="24"/>
          <w:szCs w:val="24"/>
        </w:rPr>
        <w:t>4. Please revise the text to avoid the use of any personal pronouns (e.g., "we", "you", "our" etc.).</w:t>
      </w:r>
    </w:p>
    <w:p w14:paraId="6202E9DB" w14:textId="53DFC348" w:rsidR="00AE7367" w:rsidRPr="00BA1C42" w:rsidRDefault="00BA1C42" w:rsidP="00FC2116">
      <w:pPr>
        <w:pStyle w:val="NormalWeb"/>
        <w:spacing w:before="0" w:beforeAutospacing="0" w:after="0" w:afterAutospacing="0"/>
        <w:jc w:val="both"/>
        <w:rPr>
          <w:bCs/>
          <w:i/>
          <w:sz w:val="24"/>
          <w:szCs w:val="24"/>
        </w:rPr>
      </w:pPr>
      <w:r w:rsidRPr="00FC2116">
        <w:rPr>
          <w:b/>
          <w:i/>
          <w:sz w:val="24"/>
          <w:szCs w:val="24"/>
        </w:rPr>
        <w:t>Response:</w:t>
      </w:r>
      <w:r w:rsidRPr="00BA1C42">
        <w:rPr>
          <w:bCs/>
          <w:i/>
          <w:sz w:val="24"/>
          <w:szCs w:val="24"/>
        </w:rPr>
        <w:t xml:space="preserve"> </w:t>
      </w:r>
      <w:r>
        <w:rPr>
          <w:bCs/>
          <w:i/>
          <w:sz w:val="24"/>
          <w:szCs w:val="24"/>
        </w:rPr>
        <w:t>Text was revised and pronouns were removed</w:t>
      </w:r>
    </w:p>
    <w:p w14:paraId="6F5337F8" w14:textId="5A07C0F8" w:rsidR="004A5ED6" w:rsidRDefault="00D9383F" w:rsidP="00FC2116">
      <w:pPr>
        <w:pStyle w:val="NormalWeb"/>
        <w:spacing w:after="120" w:afterAutospacing="0"/>
        <w:jc w:val="both"/>
        <w:rPr>
          <w:sz w:val="24"/>
          <w:szCs w:val="24"/>
        </w:rPr>
      </w:pPr>
      <w:r w:rsidRPr="00D9383F">
        <w:rPr>
          <w:sz w:val="24"/>
          <w:szCs w:val="24"/>
        </w:rPr>
        <w:t>5. Please rephrase the Summary to clearly describe the protocol and its applications in complete sentences between 10-50 words: “</w:t>
      </w:r>
      <w:bookmarkStart w:id="1" w:name="_Hlk87792758"/>
      <w:r w:rsidRPr="00D9383F">
        <w:rPr>
          <w:sz w:val="24"/>
          <w:szCs w:val="24"/>
        </w:rPr>
        <w:t>The present protocol describes</w:t>
      </w:r>
      <w:bookmarkEnd w:id="1"/>
      <w:r w:rsidRPr="00D9383F">
        <w:rPr>
          <w:sz w:val="24"/>
          <w:szCs w:val="24"/>
        </w:rPr>
        <w:t>. …”. Here the word limit is exceeding.</w:t>
      </w:r>
    </w:p>
    <w:p w14:paraId="437A7DB6" w14:textId="7FB651BB" w:rsidR="00255906" w:rsidRPr="00BA1C42" w:rsidRDefault="00BA1C42" w:rsidP="00041A72">
      <w:pPr>
        <w:pStyle w:val="NormalWeb"/>
        <w:spacing w:before="0" w:beforeAutospacing="0"/>
        <w:rPr>
          <w:bCs/>
          <w:i/>
          <w:sz w:val="24"/>
          <w:szCs w:val="24"/>
        </w:rPr>
      </w:pPr>
      <w:r w:rsidRPr="00FC2116">
        <w:rPr>
          <w:b/>
          <w:i/>
          <w:sz w:val="24"/>
          <w:szCs w:val="24"/>
        </w:rPr>
        <w:t>Response</w:t>
      </w:r>
      <w:r w:rsidRPr="00BA1C42">
        <w:rPr>
          <w:bCs/>
          <w:i/>
          <w:sz w:val="24"/>
          <w:szCs w:val="24"/>
        </w:rPr>
        <w:t xml:space="preserve">: </w:t>
      </w:r>
      <w:r w:rsidR="00255906" w:rsidRPr="00BA1C42">
        <w:rPr>
          <w:bCs/>
          <w:i/>
          <w:sz w:val="24"/>
          <w:szCs w:val="24"/>
        </w:rPr>
        <w:t xml:space="preserve">The summary was rephrased within the </w:t>
      </w:r>
      <w:r w:rsidR="008038E4" w:rsidRPr="00BA1C42">
        <w:rPr>
          <w:bCs/>
          <w:i/>
          <w:sz w:val="24"/>
          <w:szCs w:val="24"/>
        </w:rPr>
        <w:t xml:space="preserve">required </w:t>
      </w:r>
      <w:r w:rsidR="00255906" w:rsidRPr="00BA1C42">
        <w:rPr>
          <w:bCs/>
          <w:i/>
          <w:sz w:val="24"/>
          <w:szCs w:val="24"/>
        </w:rPr>
        <w:t xml:space="preserve">word limit </w:t>
      </w:r>
    </w:p>
    <w:p w14:paraId="678BF673" w14:textId="19D2124A" w:rsidR="00255906" w:rsidRDefault="00D9383F" w:rsidP="00BA1C42">
      <w:pPr>
        <w:pStyle w:val="NormalWeb"/>
        <w:spacing w:before="0" w:beforeAutospacing="0" w:after="120" w:afterAutospacing="0"/>
        <w:rPr>
          <w:sz w:val="24"/>
          <w:szCs w:val="24"/>
        </w:rPr>
      </w:pPr>
      <w:r w:rsidRPr="00D9383F">
        <w:rPr>
          <w:sz w:val="24"/>
          <w:szCs w:val="24"/>
        </w:rPr>
        <w:t>6. Please remove citations from the Abstract and include them in the Introduction section.</w:t>
      </w:r>
    </w:p>
    <w:p w14:paraId="38E8FAB0" w14:textId="774A9EC0" w:rsidR="00575332" w:rsidRPr="00BA1C42" w:rsidRDefault="00BA1C42" w:rsidP="00575332">
      <w:pPr>
        <w:pStyle w:val="NormalWeb"/>
        <w:spacing w:before="0" w:beforeAutospacing="0" w:after="0" w:afterAutospacing="0"/>
        <w:rPr>
          <w:b/>
          <w:bCs/>
          <w:i/>
          <w:sz w:val="24"/>
          <w:szCs w:val="24"/>
        </w:rPr>
      </w:pPr>
      <w:r w:rsidRPr="00FC2116">
        <w:rPr>
          <w:b/>
          <w:i/>
          <w:sz w:val="24"/>
          <w:szCs w:val="24"/>
        </w:rPr>
        <w:t>Response:</w:t>
      </w:r>
      <w:r w:rsidRPr="00BA1C42">
        <w:rPr>
          <w:bCs/>
          <w:i/>
          <w:sz w:val="24"/>
          <w:szCs w:val="24"/>
        </w:rPr>
        <w:t xml:space="preserve"> </w:t>
      </w:r>
      <w:r w:rsidRPr="00BA1C42">
        <w:rPr>
          <w:i/>
          <w:sz w:val="24"/>
          <w:szCs w:val="24"/>
        </w:rPr>
        <w:t>Citations were removed from the Abstract and included in the Introduction section</w:t>
      </w:r>
    </w:p>
    <w:p w14:paraId="7F6A4DF4" w14:textId="77777777" w:rsidR="00575332" w:rsidRDefault="00D9383F" w:rsidP="00BA1C42">
      <w:pPr>
        <w:pStyle w:val="NormalWeb"/>
        <w:spacing w:before="0" w:beforeAutospacing="0" w:after="120" w:afterAutospacing="0"/>
        <w:rPr>
          <w:sz w:val="24"/>
          <w:szCs w:val="24"/>
        </w:rPr>
      </w:pPr>
      <w:r w:rsidRPr="00D9383F">
        <w:rPr>
          <w:sz w:val="24"/>
          <w:szCs w:val="24"/>
        </w:rPr>
        <w:br/>
        <w:t>7. Please format in-text journal references to appear as numbered superscripts after the appropriate statement(s).</w:t>
      </w:r>
    </w:p>
    <w:p w14:paraId="4D48C930" w14:textId="3032DC9C" w:rsidR="00575332" w:rsidRPr="00BA1C42" w:rsidRDefault="00BA1C42" w:rsidP="00575332">
      <w:pPr>
        <w:pStyle w:val="NormalWeb"/>
        <w:spacing w:before="0" w:beforeAutospacing="0" w:after="0" w:afterAutospacing="0"/>
        <w:rPr>
          <w:bCs/>
          <w:i/>
          <w:sz w:val="24"/>
          <w:szCs w:val="24"/>
        </w:rPr>
      </w:pPr>
      <w:r w:rsidRPr="00FC2116">
        <w:rPr>
          <w:b/>
          <w:i/>
          <w:sz w:val="24"/>
          <w:szCs w:val="24"/>
        </w:rPr>
        <w:t>Response:</w:t>
      </w:r>
      <w:r w:rsidRPr="00BA1C42">
        <w:rPr>
          <w:bCs/>
          <w:i/>
          <w:sz w:val="24"/>
          <w:szCs w:val="24"/>
        </w:rPr>
        <w:t xml:space="preserve"> </w:t>
      </w:r>
      <w:r>
        <w:rPr>
          <w:bCs/>
          <w:i/>
          <w:sz w:val="24"/>
          <w:szCs w:val="24"/>
        </w:rPr>
        <w:t>Reference citations were fixed as requested</w:t>
      </w:r>
    </w:p>
    <w:p w14:paraId="508D4D40" w14:textId="77777777" w:rsidR="00575332" w:rsidRDefault="00575332" w:rsidP="00575332">
      <w:pPr>
        <w:pStyle w:val="NormalWeb"/>
        <w:spacing w:before="0" w:beforeAutospacing="0" w:after="0" w:afterAutospacing="0"/>
        <w:rPr>
          <w:sz w:val="24"/>
          <w:szCs w:val="24"/>
        </w:rPr>
      </w:pPr>
    </w:p>
    <w:p w14:paraId="6E5F2AD4" w14:textId="519E9A61" w:rsidR="00575332" w:rsidRDefault="00D9383F" w:rsidP="00BA1C42">
      <w:pPr>
        <w:pStyle w:val="NormalWeb"/>
        <w:spacing w:before="0" w:beforeAutospacing="0" w:after="120" w:afterAutospacing="0"/>
        <w:rPr>
          <w:sz w:val="24"/>
          <w:szCs w:val="24"/>
        </w:rPr>
      </w:pPr>
      <w:r w:rsidRPr="00D9383F">
        <w:rPr>
          <w:sz w:val="24"/>
          <w:szCs w:val="24"/>
        </w:rPr>
        <w:t>8. Please ensure that all the abbreviations are defined at the first instance.</w:t>
      </w:r>
    </w:p>
    <w:p w14:paraId="4C954C03" w14:textId="7182596E" w:rsidR="00BA1C42" w:rsidRDefault="00BA1C42" w:rsidP="00575332">
      <w:pPr>
        <w:pStyle w:val="NormalWeb"/>
        <w:spacing w:before="0" w:beforeAutospacing="0" w:after="0" w:afterAutospacing="0"/>
        <w:rPr>
          <w:sz w:val="24"/>
          <w:szCs w:val="24"/>
        </w:rPr>
      </w:pPr>
      <w:r w:rsidRPr="00FC2116">
        <w:rPr>
          <w:b/>
          <w:i/>
          <w:sz w:val="24"/>
          <w:szCs w:val="24"/>
        </w:rPr>
        <w:t>Response:</w:t>
      </w:r>
      <w:r>
        <w:rPr>
          <w:bCs/>
          <w:i/>
          <w:sz w:val="24"/>
          <w:szCs w:val="24"/>
        </w:rPr>
        <w:t xml:space="preserve"> We revised the entire text for abbreviations and fixed.</w:t>
      </w:r>
    </w:p>
    <w:p w14:paraId="45C120A5" w14:textId="77777777" w:rsidR="00FC78ED" w:rsidRDefault="00FC78ED" w:rsidP="00BA1C42">
      <w:pPr>
        <w:pStyle w:val="NormalWeb"/>
        <w:spacing w:before="0" w:beforeAutospacing="0" w:after="120" w:afterAutospacing="0"/>
        <w:rPr>
          <w:sz w:val="24"/>
          <w:szCs w:val="24"/>
        </w:rPr>
      </w:pPr>
    </w:p>
    <w:p w14:paraId="4646E16C" w14:textId="77777777" w:rsidR="00FC78ED" w:rsidRDefault="00FC78ED" w:rsidP="00BA1C42">
      <w:pPr>
        <w:pStyle w:val="NormalWeb"/>
        <w:spacing w:before="0" w:beforeAutospacing="0" w:after="120" w:afterAutospacing="0"/>
        <w:rPr>
          <w:sz w:val="24"/>
          <w:szCs w:val="24"/>
        </w:rPr>
      </w:pPr>
    </w:p>
    <w:p w14:paraId="620BDF5F" w14:textId="2842BD75" w:rsidR="00575332" w:rsidRDefault="00D9383F" w:rsidP="00BA1C42">
      <w:pPr>
        <w:pStyle w:val="NormalWeb"/>
        <w:spacing w:before="0" w:beforeAutospacing="0" w:after="120" w:afterAutospacing="0"/>
        <w:rPr>
          <w:sz w:val="24"/>
          <w:szCs w:val="24"/>
        </w:rPr>
      </w:pPr>
      <w:r w:rsidRPr="00D9383F">
        <w:rPr>
          <w:sz w:val="24"/>
          <w:szCs w:val="24"/>
        </w:rPr>
        <w:lastRenderedPageBreak/>
        <w:t>9.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D9383F">
        <w:rPr>
          <w:sz w:val="24"/>
          <w:szCs w:val="24"/>
        </w:rPr>
        <w:br/>
        <w:t>For example: Gene Tools, Orogene, Thermo Fischer, World Precision Instruments, Narishige, Slutter Instruments, Harvard Apparatus</w:t>
      </w:r>
    </w:p>
    <w:p w14:paraId="45B9AEEC" w14:textId="1C7247B9" w:rsidR="008A5684" w:rsidRPr="00BA1C42" w:rsidRDefault="00BA1C42" w:rsidP="008A5684">
      <w:pPr>
        <w:pStyle w:val="NormalWeb"/>
        <w:spacing w:before="0" w:beforeAutospacing="0" w:after="0" w:afterAutospacing="0"/>
        <w:rPr>
          <w:i/>
          <w:sz w:val="24"/>
          <w:szCs w:val="24"/>
        </w:rPr>
      </w:pPr>
      <w:r w:rsidRPr="00FC2116">
        <w:rPr>
          <w:b/>
          <w:i/>
          <w:sz w:val="24"/>
          <w:szCs w:val="24"/>
        </w:rPr>
        <w:t>Response:</w:t>
      </w:r>
      <w:r w:rsidRPr="00BA1C42">
        <w:rPr>
          <w:bCs/>
          <w:i/>
          <w:sz w:val="24"/>
          <w:szCs w:val="24"/>
        </w:rPr>
        <w:t xml:space="preserve"> </w:t>
      </w:r>
      <w:r>
        <w:rPr>
          <w:bCs/>
          <w:i/>
          <w:sz w:val="24"/>
          <w:szCs w:val="24"/>
        </w:rPr>
        <w:t>A</w:t>
      </w:r>
      <w:r w:rsidR="008038E4" w:rsidRPr="00BA1C42">
        <w:rPr>
          <w:bCs/>
          <w:i/>
          <w:sz w:val="24"/>
          <w:szCs w:val="24"/>
        </w:rPr>
        <w:t>ll trademark symbols (™), registered symbols (®), and company names were removed and added to the table of materials</w:t>
      </w:r>
      <w:r w:rsidR="008038E4" w:rsidRPr="00BA1C42">
        <w:rPr>
          <w:i/>
          <w:sz w:val="24"/>
          <w:szCs w:val="24"/>
        </w:rPr>
        <w:t xml:space="preserve"> </w:t>
      </w:r>
    </w:p>
    <w:p w14:paraId="61AA2338" w14:textId="77777777" w:rsidR="00BA1C42" w:rsidRPr="00575332" w:rsidRDefault="00BA1C42" w:rsidP="008A5684">
      <w:pPr>
        <w:pStyle w:val="NormalWeb"/>
        <w:spacing w:before="0" w:beforeAutospacing="0" w:after="0" w:afterAutospacing="0"/>
        <w:rPr>
          <w:b/>
          <w:bCs/>
          <w:sz w:val="24"/>
          <w:szCs w:val="24"/>
        </w:rPr>
      </w:pPr>
    </w:p>
    <w:p w14:paraId="76BFA33D" w14:textId="48C97E81" w:rsidR="00575332" w:rsidRDefault="00D9383F" w:rsidP="00BA1C42">
      <w:pPr>
        <w:pStyle w:val="NormalWeb"/>
        <w:spacing w:before="0" w:beforeAutospacing="0" w:after="120" w:afterAutospacing="0"/>
        <w:jc w:val="both"/>
        <w:rPr>
          <w:sz w:val="24"/>
          <w:szCs w:val="24"/>
        </w:rPr>
      </w:pPr>
      <w:r w:rsidRPr="00D9383F">
        <w:rPr>
          <w:sz w:val="24"/>
          <w:szCs w:val="24"/>
        </w:rPr>
        <w:t>10. Please adjust the numbering of the Protocol to follow the JoVE Instructions for Authors. For example, 1 should be followed by 1.1 and then 1.1.1 and 1.1.2 if necessary. All action steps should be numbered.</w:t>
      </w:r>
    </w:p>
    <w:p w14:paraId="1FA95503" w14:textId="13D60920" w:rsidR="00675FE2" w:rsidRPr="00BA1C42" w:rsidRDefault="00BA1C42" w:rsidP="00675FE2">
      <w:pPr>
        <w:pStyle w:val="NormalWeb"/>
        <w:spacing w:before="0" w:beforeAutospacing="0" w:after="0" w:afterAutospacing="0"/>
        <w:rPr>
          <w:bCs/>
          <w:i/>
          <w:sz w:val="24"/>
          <w:szCs w:val="24"/>
        </w:rPr>
      </w:pPr>
      <w:r w:rsidRPr="00FC2116">
        <w:rPr>
          <w:b/>
          <w:i/>
          <w:sz w:val="24"/>
          <w:szCs w:val="24"/>
        </w:rPr>
        <w:t>Response:</w:t>
      </w:r>
      <w:r w:rsidRPr="00BA1C42">
        <w:rPr>
          <w:bCs/>
          <w:i/>
          <w:sz w:val="24"/>
          <w:szCs w:val="24"/>
        </w:rPr>
        <w:t xml:space="preserve"> </w:t>
      </w:r>
      <w:r>
        <w:rPr>
          <w:bCs/>
          <w:i/>
          <w:sz w:val="24"/>
          <w:szCs w:val="24"/>
        </w:rPr>
        <w:t>Numbering was corrected accordingly</w:t>
      </w:r>
    </w:p>
    <w:p w14:paraId="7EE48403" w14:textId="77777777" w:rsidR="00675FE2" w:rsidRDefault="00675FE2" w:rsidP="00575332">
      <w:pPr>
        <w:pStyle w:val="NormalWeb"/>
        <w:spacing w:before="0" w:beforeAutospacing="0" w:after="0" w:afterAutospacing="0"/>
        <w:rPr>
          <w:sz w:val="24"/>
          <w:szCs w:val="24"/>
        </w:rPr>
      </w:pPr>
    </w:p>
    <w:p w14:paraId="1A8ED355" w14:textId="7506F18D" w:rsidR="00575332" w:rsidRDefault="00D9383F" w:rsidP="00202FF5">
      <w:pPr>
        <w:pStyle w:val="NormalWeb"/>
        <w:spacing w:before="0" w:beforeAutospacing="0" w:after="120" w:afterAutospacing="0"/>
        <w:rPr>
          <w:sz w:val="24"/>
          <w:szCs w:val="24"/>
        </w:rPr>
      </w:pPr>
      <w:r w:rsidRPr="00D9383F">
        <w:rPr>
          <w:sz w:val="24"/>
          <w:szCs w:val="24"/>
        </w:rPr>
        <w:t>11. The Protocol should be made up almost entirely of discrete steps without large paragraphs of text between sections. Please simplify the Protocol so that individual steps contain only 2-3 actions per step and a maximum of 4 sentences per step. The Protocol should contain only action items that direct the reader to do something. Please move the discussion about the protocol to the Discussion.</w:t>
      </w:r>
    </w:p>
    <w:p w14:paraId="24537A9A" w14:textId="0796183C" w:rsidR="00041A72" w:rsidRPr="00202FF5" w:rsidRDefault="00202FF5" w:rsidP="00041A72">
      <w:pPr>
        <w:pStyle w:val="NormalWeb"/>
        <w:spacing w:before="0" w:beforeAutospacing="0" w:after="0" w:afterAutospacing="0"/>
        <w:rPr>
          <w:bCs/>
          <w:i/>
          <w:sz w:val="24"/>
          <w:szCs w:val="24"/>
        </w:rPr>
      </w:pPr>
      <w:r w:rsidRPr="00FC2116">
        <w:rPr>
          <w:b/>
          <w:i/>
          <w:sz w:val="24"/>
          <w:szCs w:val="24"/>
        </w:rPr>
        <w:t>Response:</w:t>
      </w:r>
      <w:r>
        <w:rPr>
          <w:bCs/>
          <w:i/>
          <w:sz w:val="24"/>
          <w:szCs w:val="24"/>
        </w:rPr>
        <w:t xml:space="preserve"> Protocol steps were revised accordingly</w:t>
      </w:r>
    </w:p>
    <w:p w14:paraId="10854DF3" w14:textId="77777777" w:rsidR="00575332" w:rsidRDefault="00D9383F" w:rsidP="00202FF5">
      <w:pPr>
        <w:pStyle w:val="NormalWeb"/>
        <w:spacing w:before="0" w:beforeAutospacing="0" w:after="120" w:afterAutospacing="0"/>
        <w:rPr>
          <w:sz w:val="24"/>
          <w:szCs w:val="24"/>
        </w:rPr>
      </w:pPr>
      <w:r w:rsidRPr="00D9383F">
        <w:rPr>
          <w:sz w:val="24"/>
          <w:szCs w:val="24"/>
        </w:rPr>
        <w:br/>
        <w:t>12. Please ensure that all text in the protocol section is written in the imperative tense as if telling someone how to do the technique (e.g., “Do this,” “Ensure that,” etc.). Any text that cannot be written in the imperative tense (e.g., provide extraneous details, optional steps, or recommendations) may be added as a “NOTE.”</w:t>
      </w:r>
    </w:p>
    <w:p w14:paraId="0289FA5B" w14:textId="7442C131" w:rsidR="00041A72" w:rsidRPr="00575332" w:rsidRDefault="00202FF5" w:rsidP="00041A72">
      <w:pPr>
        <w:pStyle w:val="NormalWeb"/>
        <w:spacing w:before="0" w:beforeAutospacing="0" w:after="0" w:afterAutospacing="0"/>
        <w:rPr>
          <w:b/>
          <w:bCs/>
          <w:sz w:val="24"/>
          <w:szCs w:val="24"/>
        </w:rPr>
      </w:pPr>
      <w:r w:rsidRPr="00FC2116">
        <w:rPr>
          <w:b/>
          <w:i/>
          <w:sz w:val="24"/>
          <w:szCs w:val="24"/>
        </w:rPr>
        <w:t>Response:</w:t>
      </w:r>
      <w:r>
        <w:rPr>
          <w:bCs/>
          <w:i/>
          <w:sz w:val="24"/>
          <w:szCs w:val="24"/>
        </w:rPr>
        <w:t xml:space="preserve"> Steps were revised with imperative tense</w:t>
      </w:r>
    </w:p>
    <w:p w14:paraId="1BF15A5D" w14:textId="77777777" w:rsidR="00575332" w:rsidRDefault="00575332" w:rsidP="00575332">
      <w:pPr>
        <w:pStyle w:val="NormalWeb"/>
        <w:spacing w:before="0" w:beforeAutospacing="0" w:after="0" w:afterAutospacing="0"/>
        <w:rPr>
          <w:sz w:val="24"/>
          <w:szCs w:val="24"/>
        </w:rPr>
      </w:pPr>
    </w:p>
    <w:p w14:paraId="04C98BBD" w14:textId="7187E556" w:rsidR="00202FF5" w:rsidRDefault="00D9383F" w:rsidP="00202FF5">
      <w:pPr>
        <w:pStyle w:val="NormalWeb"/>
        <w:spacing w:before="0" w:beforeAutospacing="0" w:after="120" w:afterAutospacing="0"/>
        <w:rPr>
          <w:sz w:val="24"/>
          <w:szCs w:val="24"/>
        </w:rPr>
      </w:pPr>
      <w:r w:rsidRPr="00D9383F">
        <w:rPr>
          <w:sz w:val="24"/>
          <w:szCs w:val="24"/>
        </w:rPr>
        <w:t>13.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25C9A58" w14:textId="17ECF757" w:rsidR="00675FE2" w:rsidRPr="00202FF5" w:rsidRDefault="00202FF5" w:rsidP="00675FE2">
      <w:pPr>
        <w:pStyle w:val="NormalWeb"/>
        <w:spacing w:before="0" w:beforeAutospacing="0" w:after="0" w:afterAutospacing="0"/>
        <w:rPr>
          <w:bCs/>
          <w:i/>
          <w:sz w:val="24"/>
          <w:szCs w:val="24"/>
        </w:rPr>
      </w:pPr>
      <w:r w:rsidRPr="00FC2116">
        <w:rPr>
          <w:b/>
          <w:i/>
          <w:sz w:val="24"/>
          <w:szCs w:val="24"/>
        </w:rPr>
        <w:t>Response:</w:t>
      </w:r>
      <w:r>
        <w:rPr>
          <w:bCs/>
          <w:i/>
          <w:sz w:val="24"/>
          <w:szCs w:val="24"/>
        </w:rPr>
        <w:t xml:space="preserve"> We revised the steps to explain in more detail and in brief statements as requested</w:t>
      </w:r>
    </w:p>
    <w:p w14:paraId="328AE79A" w14:textId="459A12BC" w:rsidR="00575332" w:rsidRDefault="00575332" w:rsidP="00575332">
      <w:pPr>
        <w:pStyle w:val="NormalWeb"/>
        <w:spacing w:before="0" w:beforeAutospacing="0" w:after="0" w:afterAutospacing="0"/>
        <w:rPr>
          <w:sz w:val="24"/>
          <w:szCs w:val="24"/>
        </w:rPr>
      </w:pPr>
    </w:p>
    <w:p w14:paraId="5AC7C2EA" w14:textId="4D4E4123" w:rsidR="00202FF5" w:rsidRDefault="00D9383F" w:rsidP="00202FF5">
      <w:pPr>
        <w:pStyle w:val="NormalWeb"/>
        <w:spacing w:before="0" w:beforeAutospacing="0" w:after="120" w:afterAutospacing="0"/>
        <w:rPr>
          <w:b/>
          <w:bCs/>
          <w:sz w:val="24"/>
          <w:szCs w:val="24"/>
        </w:rPr>
      </w:pPr>
      <w:r w:rsidRPr="00D9383F">
        <w:rPr>
          <w:sz w:val="24"/>
          <w:szCs w:val="24"/>
        </w:rPr>
        <w:t>14. Please add more details to your protocol steps:</w:t>
      </w:r>
      <w:r w:rsidRPr="00D9383F">
        <w:rPr>
          <w:sz w:val="24"/>
          <w:szCs w:val="24"/>
        </w:rPr>
        <w:br/>
        <w:t>Line 113: Please add citations for the literature.</w:t>
      </w:r>
      <w:r w:rsidR="00675FE2">
        <w:rPr>
          <w:sz w:val="24"/>
          <w:szCs w:val="24"/>
        </w:rPr>
        <w:t xml:space="preserve"> </w:t>
      </w:r>
      <w:r w:rsidRPr="00D9383F">
        <w:rPr>
          <w:sz w:val="24"/>
          <w:szCs w:val="24"/>
        </w:rPr>
        <w:br/>
        <w:t>Line 409: Please include citations for the equations.</w:t>
      </w:r>
      <w:r w:rsidR="005F74FF" w:rsidRPr="005F74FF">
        <w:rPr>
          <w:b/>
          <w:bCs/>
          <w:sz w:val="24"/>
          <w:szCs w:val="24"/>
        </w:rPr>
        <w:t xml:space="preserve"> </w:t>
      </w:r>
    </w:p>
    <w:p w14:paraId="4E25C510" w14:textId="245CEC36" w:rsidR="00202FF5" w:rsidRPr="00202FF5" w:rsidRDefault="00202FF5" w:rsidP="00202FF5">
      <w:pPr>
        <w:pStyle w:val="NormalWeb"/>
        <w:spacing w:before="0" w:beforeAutospacing="0" w:after="120" w:afterAutospacing="0"/>
        <w:rPr>
          <w:bCs/>
          <w:i/>
          <w:sz w:val="24"/>
          <w:szCs w:val="24"/>
        </w:rPr>
      </w:pPr>
      <w:r w:rsidRPr="00FC2116">
        <w:rPr>
          <w:b/>
          <w:i/>
          <w:sz w:val="24"/>
          <w:szCs w:val="24"/>
        </w:rPr>
        <w:t>Response:</w:t>
      </w:r>
      <w:r w:rsidRPr="00202FF5">
        <w:rPr>
          <w:bCs/>
          <w:i/>
          <w:sz w:val="24"/>
          <w:szCs w:val="24"/>
        </w:rPr>
        <w:t xml:space="preserve"> </w:t>
      </w:r>
      <w:r>
        <w:rPr>
          <w:bCs/>
          <w:i/>
          <w:sz w:val="24"/>
          <w:szCs w:val="24"/>
        </w:rPr>
        <w:t>Citations were added accordingly</w:t>
      </w:r>
    </w:p>
    <w:p w14:paraId="5ED5A1A6" w14:textId="236B0773" w:rsidR="00575332" w:rsidRDefault="00575332" w:rsidP="00575332">
      <w:pPr>
        <w:pStyle w:val="NormalWeb"/>
        <w:spacing w:before="0" w:beforeAutospacing="0" w:after="0" w:afterAutospacing="0"/>
        <w:rPr>
          <w:sz w:val="24"/>
          <w:szCs w:val="24"/>
        </w:rPr>
      </w:pPr>
    </w:p>
    <w:p w14:paraId="5C09875D" w14:textId="749AEAA6" w:rsidR="00FC78ED" w:rsidRDefault="00FC78ED" w:rsidP="00575332">
      <w:pPr>
        <w:pStyle w:val="NormalWeb"/>
        <w:spacing w:before="0" w:beforeAutospacing="0" w:after="0" w:afterAutospacing="0"/>
        <w:rPr>
          <w:sz w:val="24"/>
          <w:szCs w:val="24"/>
        </w:rPr>
      </w:pPr>
    </w:p>
    <w:p w14:paraId="7628E9C6" w14:textId="77777777" w:rsidR="00FC78ED" w:rsidRDefault="00FC78ED" w:rsidP="00575332">
      <w:pPr>
        <w:pStyle w:val="NormalWeb"/>
        <w:spacing w:before="0" w:beforeAutospacing="0" w:after="0" w:afterAutospacing="0"/>
        <w:rPr>
          <w:sz w:val="24"/>
          <w:szCs w:val="24"/>
        </w:rPr>
      </w:pPr>
    </w:p>
    <w:p w14:paraId="34753946" w14:textId="77777777" w:rsidR="00C47C92" w:rsidRDefault="00D9383F" w:rsidP="00C47C92">
      <w:pPr>
        <w:pStyle w:val="NormalWeb"/>
        <w:spacing w:before="0" w:beforeAutospacing="0" w:after="120" w:afterAutospacing="0"/>
        <w:rPr>
          <w:sz w:val="24"/>
          <w:szCs w:val="24"/>
        </w:rPr>
      </w:pPr>
      <w:r w:rsidRPr="00D9383F">
        <w:rPr>
          <w:sz w:val="24"/>
          <w:szCs w:val="24"/>
        </w:rPr>
        <w:lastRenderedPageBreak/>
        <w:t>15. Please remove the Figures/Tables embedded in the manuscript.</w:t>
      </w:r>
      <w:r w:rsidR="005F74FF">
        <w:rPr>
          <w:sz w:val="24"/>
          <w:szCs w:val="24"/>
        </w:rPr>
        <w:t xml:space="preserve"> </w:t>
      </w:r>
    </w:p>
    <w:p w14:paraId="62200864" w14:textId="70E9F111" w:rsidR="00575332" w:rsidRPr="00C47C92" w:rsidRDefault="00C47C92" w:rsidP="00575332">
      <w:pPr>
        <w:pStyle w:val="NormalWeb"/>
        <w:spacing w:before="0" w:beforeAutospacing="0" w:after="0" w:afterAutospacing="0"/>
        <w:rPr>
          <w:i/>
          <w:sz w:val="24"/>
          <w:szCs w:val="24"/>
        </w:rPr>
      </w:pPr>
      <w:r w:rsidRPr="00FC2116">
        <w:rPr>
          <w:b/>
          <w:bCs/>
          <w:i/>
          <w:sz w:val="24"/>
          <w:szCs w:val="24"/>
        </w:rPr>
        <w:t>Response:</w:t>
      </w:r>
      <w:r w:rsidRPr="00C47C92">
        <w:rPr>
          <w:i/>
          <w:sz w:val="24"/>
          <w:szCs w:val="24"/>
        </w:rPr>
        <w:t xml:space="preserve"> </w:t>
      </w:r>
      <w:r w:rsidR="00B360C4">
        <w:rPr>
          <w:i/>
          <w:sz w:val="24"/>
          <w:szCs w:val="24"/>
        </w:rPr>
        <w:t>Embedde figures and tables were removed from the text as requested</w:t>
      </w:r>
      <w:r w:rsidR="00D9383F" w:rsidRPr="00C47C92">
        <w:rPr>
          <w:i/>
          <w:sz w:val="24"/>
          <w:szCs w:val="24"/>
        </w:rPr>
        <w:br/>
      </w:r>
    </w:p>
    <w:p w14:paraId="6BE252E2" w14:textId="77777777" w:rsidR="00B360C4" w:rsidRDefault="00D9383F" w:rsidP="00B360C4">
      <w:pPr>
        <w:pStyle w:val="NormalWeb"/>
        <w:spacing w:before="0" w:beforeAutospacing="0" w:after="120" w:afterAutospacing="0"/>
        <w:rPr>
          <w:sz w:val="24"/>
          <w:szCs w:val="24"/>
        </w:rPr>
      </w:pPr>
      <w:r w:rsidRPr="00D9383F">
        <w:rPr>
          <w:sz w:val="24"/>
          <w:szCs w:val="24"/>
        </w:rPr>
        <w:t>16. Please submit each Figure individually in a high-resolution format to your Editorial manager account. The file of Figure 3 is missing.</w:t>
      </w:r>
    </w:p>
    <w:p w14:paraId="4104D225" w14:textId="78B005BC" w:rsidR="00575332" w:rsidRDefault="00B360C4" w:rsidP="00575332">
      <w:pPr>
        <w:pStyle w:val="NormalWeb"/>
        <w:spacing w:before="0" w:beforeAutospacing="0" w:after="0" w:afterAutospacing="0"/>
        <w:rPr>
          <w:sz w:val="24"/>
          <w:szCs w:val="24"/>
        </w:rPr>
      </w:pPr>
      <w:r w:rsidRPr="00FC2116">
        <w:rPr>
          <w:b/>
          <w:bCs/>
          <w:i/>
          <w:sz w:val="24"/>
          <w:szCs w:val="24"/>
        </w:rPr>
        <w:t>Response:</w:t>
      </w:r>
      <w:r w:rsidRPr="0078646D">
        <w:rPr>
          <w:i/>
          <w:sz w:val="24"/>
          <w:szCs w:val="24"/>
        </w:rPr>
        <w:t xml:space="preserve"> High resolution images were submitted seperately</w:t>
      </w:r>
      <w:r w:rsidR="00D9383F" w:rsidRPr="00D9383F">
        <w:rPr>
          <w:sz w:val="24"/>
          <w:szCs w:val="24"/>
        </w:rPr>
        <w:br/>
      </w:r>
    </w:p>
    <w:p w14:paraId="05D9066E" w14:textId="58FBD428" w:rsidR="00CC3A35" w:rsidRDefault="00D9383F" w:rsidP="00CC3A35">
      <w:pPr>
        <w:pStyle w:val="NormalWeb"/>
        <w:spacing w:before="0" w:beforeAutospacing="0" w:after="120" w:afterAutospacing="0"/>
        <w:rPr>
          <w:sz w:val="24"/>
          <w:szCs w:val="24"/>
        </w:rPr>
      </w:pPr>
      <w:r w:rsidRPr="00D9383F">
        <w:rPr>
          <w:sz w:val="24"/>
          <w:szCs w:val="24"/>
        </w:rPr>
        <w:t>17. Figure 1C/Figure 2C,D,E/Figure 3A,B/Figure 4: Please include a scale bar.</w:t>
      </w:r>
    </w:p>
    <w:p w14:paraId="5006E1D7" w14:textId="1595E6E5" w:rsidR="00CC3A35" w:rsidRPr="00CC3A35" w:rsidRDefault="00CC3A35" w:rsidP="00CC3A35">
      <w:pPr>
        <w:pStyle w:val="NormalWeb"/>
        <w:spacing w:before="0" w:beforeAutospacing="0" w:after="120" w:afterAutospacing="0"/>
        <w:rPr>
          <w:i/>
          <w:sz w:val="24"/>
          <w:szCs w:val="24"/>
        </w:rPr>
      </w:pPr>
      <w:r w:rsidRPr="00FC2116">
        <w:rPr>
          <w:b/>
          <w:bCs/>
          <w:i/>
          <w:sz w:val="24"/>
          <w:szCs w:val="24"/>
        </w:rPr>
        <w:t>Response:</w:t>
      </w:r>
      <w:r w:rsidRPr="002A6009">
        <w:rPr>
          <w:i/>
          <w:sz w:val="24"/>
          <w:szCs w:val="24"/>
        </w:rPr>
        <w:t xml:space="preserve"> Scale bar was added as requested</w:t>
      </w:r>
    </w:p>
    <w:p w14:paraId="7435B5BC" w14:textId="440819F8" w:rsidR="00575332" w:rsidRDefault="00D9383F" w:rsidP="00575332">
      <w:pPr>
        <w:pStyle w:val="NormalWeb"/>
        <w:spacing w:before="0" w:beforeAutospacing="0" w:after="0" w:afterAutospacing="0"/>
        <w:rPr>
          <w:sz w:val="24"/>
          <w:szCs w:val="24"/>
        </w:rPr>
      </w:pPr>
      <w:r w:rsidRPr="00D9383F">
        <w:rPr>
          <w:sz w:val="24"/>
          <w:szCs w:val="24"/>
        </w:rPr>
        <w:br/>
      </w:r>
    </w:p>
    <w:p w14:paraId="1130DA5D" w14:textId="77777777" w:rsidR="00685973" w:rsidRDefault="00D9383F" w:rsidP="007F4669">
      <w:pPr>
        <w:pStyle w:val="NormalWeb"/>
        <w:spacing w:before="0" w:beforeAutospacing="0" w:after="120" w:afterAutospacing="0"/>
        <w:rPr>
          <w:sz w:val="24"/>
          <w:szCs w:val="24"/>
        </w:rPr>
      </w:pPr>
      <w:r w:rsidRPr="00D9383F">
        <w:rPr>
          <w:sz w:val="24"/>
          <w:szCs w:val="24"/>
        </w:rPr>
        <w:t>18. Please provide the Tables in xlsx format and upload separately in your Editorial Manager account.</w:t>
      </w:r>
    </w:p>
    <w:p w14:paraId="053B1B52" w14:textId="69AB758D" w:rsidR="00575332" w:rsidRPr="007F4669" w:rsidRDefault="007F4669" w:rsidP="00575332">
      <w:pPr>
        <w:pStyle w:val="NormalWeb"/>
        <w:spacing w:before="0" w:beforeAutospacing="0" w:after="0" w:afterAutospacing="0"/>
        <w:rPr>
          <w:i/>
          <w:sz w:val="24"/>
          <w:szCs w:val="24"/>
        </w:rPr>
      </w:pPr>
      <w:r w:rsidRPr="00FC2116">
        <w:rPr>
          <w:b/>
          <w:bCs/>
          <w:i/>
          <w:sz w:val="24"/>
          <w:szCs w:val="24"/>
        </w:rPr>
        <w:t>Response:</w:t>
      </w:r>
      <w:r w:rsidRPr="007F4669">
        <w:rPr>
          <w:i/>
          <w:sz w:val="24"/>
          <w:szCs w:val="24"/>
        </w:rPr>
        <w:t xml:space="preserve"> </w:t>
      </w:r>
      <w:r>
        <w:rPr>
          <w:i/>
          <w:sz w:val="24"/>
          <w:szCs w:val="24"/>
        </w:rPr>
        <w:t>Tables were submitted separately as requested</w:t>
      </w:r>
      <w:r w:rsidR="00D9383F" w:rsidRPr="007F4669">
        <w:rPr>
          <w:i/>
          <w:sz w:val="24"/>
          <w:szCs w:val="24"/>
        </w:rPr>
        <w:br/>
      </w:r>
    </w:p>
    <w:p w14:paraId="433510AC" w14:textId="77777777" w:rsidR="007F4669" w:rsidRDefault="00D9383F" w:rsidP="007F4669">
      <w:pPr>
        <w:pStyle w:val="NormalWeb"/>
        <w:spacing w:before="0" w:beforeAutospacing="0" w:after="120" w:afterAutospacing="0"/>
        <w:rPr>
          <w:sz w:val="24"/>
          <w:szCs w:val="24"/>
        </w:rPr>
      </w:pPr>
      <w:r w:rsidRPr="00D9383F">
        <w:rPr>
          <w:sz w:val="24"/>
          <w:szCs w:val="24"/>
        </w:rPr>
        <w:t>19. Please include a Representative Results section after the Protocol section. This section should contain at least one paragraph of text to explain the Results in the context of the technique you have described, e.g., how do these results show the technique, suggestions about how to analyze the outcome, etc. The paragraph text should refer to all of the Figures/Tables. Please include all the observations and conclusions you can derive from the Figures. The Results section should focus on the effectiveness of your technique backed up with data.</w:t>
      </w:r>
    </w:p>
    <w:p w14:paraId="0B6C45C0" w14:textId="416855CF" w:rsidR="00575332" w:rsidRPr="007F4669" w:rsidRDefault="007F4669" w:rsidP="00575332">
      <w:pPr>
        <w:pStyle w:val="NormalWeb"/>
        <w:spacing w:before="0" w:beforeAutospacing="0" w:after="0" w:afterAutospacing="0"/>
        <w:rPr>
          <w:i/>
          <w:sz w:val="24"/>
          <w:szCs w:val="24"/>
        </w:rPr>
      </w:pPr>
      <w:r w:rsidRPr="00FC2116">
        <w:rPr>
          <w:b/>
          <w:bCs/>
          <w:i/>
          <w:sz w:val="24"/>
          <w:szCs w:val="24"/>
        </w:rPr>
        <w:t>Response:</w:t>
      </w:r>
      <w:r w:rsidRPr="002A6009">
        <w:rPr>
          <w:i/>
          <w:sz w:val="24"/>
          <w:szCs w:val="24"/>
        </w:rPr>
        <w:t xml:space="preserve"> Results for a representative cardiac gene, hand2 was added to Results section</w:t>
      </w:r>
      <w:r w:rsidR="00D9383F" w:rsidRPr="007F4669">
        <w:rPr>
          <w:i/>
          <w:sz w:val="24"/>
          <w:szCs w:val="24"/>
        </w:rPr>
        <w:br/>
      </w:r>
    </w:p>
    <w:p w14:paraId="5914F831" w14:textId="77777777" w:rsidR="007F4669" w:rsidRDefault="00D9383F" w:rsidP="007F4669">
      <w:pPr>
        <w:pStyle w:val="NormalWeb"/>
        <w:spacing w:before="0" w:beforeAutospacing="0" w:after="120" w:afterAutospacing="0"/>
        <w:rPr>
          <w:sz w:val="24"/>
          <w:szCs w:val="24"/>
        </w:rPr>
      </w:pPr>
      <w:r w:rsidRPr="00D9383F">
        <w:rPr>
          <w:sz w:val="24"/>
          <w:szCs w:val="24"/>
        </w:rPr>
        <w:t xml:space="preserve">20. Please include all the Figure/Table Legends together at the end of the </w:t>
      </w:r>
      <w:bookmarkStart w:id="2" w:name="_Hlk88431090"/>
      <w:r w:rsidRPr="00D9383F">
        <w:rPr>
          <w:sz w:val="24"/>
          <w:szCs w:val="24"/>
        </w:rPr>
        <w:t>Representative Results</w:t>
      </w:r>
      <w:bookmarkEnd w:id="2"/>
      <w:r w:rsidRPr="00D9383F">
        <w:rPr>
          <w:sz w:val="24"/>
          <w:szCs w:val="24"/>
        </w:rPr>
        <w:t xml:space="preserve"> in the manuscript text. Each Figure/Table Legend should relevant include a title and a short description of the data presented in the Figure and symbols. The Discussion of the Figures should be placed in the Representative Results.</w:t>
      </w:r>
    </w:p>
    <w:p w14:paraId="03B37D60" w14:textId="0340234B" w:rsidR="00575332" w:rsidRPr="007F4669" w:rsidRDefault="007F4669" w:rsidP="00575332">
      <w:pPr>
        <w:pStyle w:val="NormalWeb"/>
        <w:spacing w:before="0" w:beforeAutospacing="0" w:after="0" w:afterAutospacing="0"/>
        <w:rPr>
          <w:i/>
          <w:sz w:val="24"/>
          <w:szCs w:val="24"/>
        </w:rPr>
      </w:pPr>
      <w:r w:rsidRPr="00FC2116">
        <w:rPr>
          <w:b/>
          <w:bCs/>
          <w:i/>
          <w:sz w:val="24"/>
          <w:szCs w:val="24"/>
        </w:rPr>
        <w:t>Response:</w:t>
      </w:r>
      <w:r w:rsidRPr="007F4669">
        <w:rPr>
          <w:i/>
          <w:sz w:val="24"/>
          <w:szCs w:val="24"/>
        </w:rPr>
        <w:t xml:space="preserve"> Figure/Table Legends </w:t>
      </w:r>
      <w:r>
        <w:rPr>
          <w:i/>
          <w:sz w:val="24"/>
          <w:szCs w:val="24"/>
        </w:rPr>
        <w:t xml:space="preserve">were included </w:t>
      </w:r>
      <w:r w:rsidRPr="007F4669">
        <w:rPr>
          <w:i/>
          <w:sz w:val="24"/>
          <w:szCs w:val="24"/>
        </w:rPr>
        <w:t>together at the end of the Representative Results in the manuscript text</w:t>
      </w:r>
      <w:r w:rsidR="00D9383F" w:rsidRPr="007F4669">
        <w:rPr>
          <w:i/>
          <w:sz w:val="24"/>
          <w:szCs w:val="24"/>
        </w:rPr>
        <w:br/>
      </w:r>
    </w:p>
    <w:p w14:paraId="03CCFFF9" w14:textId="77777777" w:rsidR="007F4669" w:rsidRPr="0048449F" w:rsidRDefault="00D9383F" w:rsidP="007F4669">
      <w:pPr>
        <w:pStyle w:val="NormalWeb"/>
        <w:spacing w:before="0" w:beforeAutospacing="0" w:after="120" w:afterAutospacing="0"/>
        <w:rPr>
          <w:b/>
          <w:bCs/>
          <w:sz w:val="24"/>
          <w:szCs w:val="24"/>
        </w:rPr>
      </w:pPr>
      <w:r w:rsidRPr="003C6E70">
        <w:rPr>
          <w:b/>
          <w:bCs/>
          <w:sz w:val="24"/>
          <w:szCs w:val="24"/>
        </w:rPr>
        <w:t>21. Please include a Discussion section after the Figure/Table legend section. As we are a methods journal, please ensure that the Discussion cover the following in detail in 3-6 paragraphs with citations:</w:t>
      </w:r>
      <w:r w:rsidRPr="003C6E70">
        <w:rPr>
          <w:b/>
          <w:bCs/>
          <w:sz w:val="24"/>
          <w:szCs w:val="24"/>
        </w:rPr>
        <w:br/>
        <w:t>a. Critical steps within the protocol</w:t>
      </w:r>
      <w:r w:rsidRPr="003C6E70">
        <w:rPr>
          <w:b/>
          <w:bCs/>
          <w:sz w:val="24"/>
          <w:szCs w:val="24"/>
        </w:rPr>
        <w:br/>
        <w:t>b. Any modifications and troubleshooting of the technique</w:t>
      </w:r>
      <w:r w:rsidRPr="003C6E70">
        <w:rPr>
          <w:b/>
          <w:bCs/>
          <w:sz w:val="24"/>
          <w:szCs w:val="24"/>
        </w:rPr>
        <w:br/>
        <w:t>c. Any limitations of the technique</w:t>
      </w:r>
      <w:r w:rsidRPr="003C6E70">
        <w:rPr>
          <w:b/>
          <w:bCs/>
          <w:sz w:val="24"/>
          <w:szCs w:val="24"/>
        </w:rPr>
        <w:br/>
        <w:t>d. significance with respect to existing methods</w:t>
      </w:r>
      <w:r w:rsidRPr="003C6E70">
        <w:rPr>
          <w:b/>
          <w:bCs/>
          <w:sz w:val="24"/>
          <w:szCs w:val="24"/>
        </w:rPr>
        <w:br/>
        <w:t>e. Any future applications of the technique</w:t>
      </w:r>
    </w:p>
    <w:p w14:paraId="26A51A4B" w14:textId="33861F6E" w:rsidR="00575332" w:rsidRPr="00FC2116" w:rsidRDefault="007F4669" w:rsidP="00575332">
      <w:pPr>
        <w:pStyle w:val="NormalWeb"/>
        <w:spacing w:before="0" w:beforeAutospacing="0" w:after="0" w:afterAutospacing="0"/>
        <w:rPr>
          <w:b/>
          <w:bCs/>
          <w:i/>
          <w:sz w:val="24"/>
          <w:szCs w:val="24"/>
        </w:rPr>
      </w:pPr>
      <w:r w:rsidRPr="00FC2116">
        <w:rPr>
          <w:b/>
          <w:bCs/>
          <w:i/>
          <w:sz w:val="24"/>
          <w:szCs w:val="24"/>
        </w:rPr>
        <w:lastRenderedPageBreak/>
        <w:t>Response</w:t>
      </w:r>
      <w:r w:rsidRPr="003C6E70">
        <w:rPr>
          <w:b/>
          <w:bCs/>
          <w:i/>
          <w:sz w:val="24"/>
          <w:szCs w:val="24"/>
        </w:rPr>
        <w:t xml:space="preserve">: </w:t>
      </w:r>
      <w:r w:rsidR="003C6E70" w:rsidRPr="003C6E70">
        <w:rPr>
          <w:b/>
          <w:bCs/>
          <w:i/>
          <w:sz w:val="24"/>
          <w:szCs w:val="24"/>
        </w:rPr>
        <w:t xml:space="preserve"> </w:t>
      </w:r>
      <w:r w:rsidR="003C6E70" w:rsidRPr="003C6E70">
        <w:rPr>
          <w:sz w:val="24"/>
          <w:szCs w:val="24"/>
        </w:rPr>
        <w:t>Discussion section was added covering  the required details.</w:t>
      </w:r>
      <w:r w:rsidR="00D9383F" w:rsidRPr="00FC2116">
        <w:rPr>
          <w:b/>
          <w:bCs/>
          <w:i/>
          <w:sz w:val="24"/>
          <w:szCs w:val="24"/>
        </w:rPr>
        <w:br/>
      </w:r>
    </w:p>
    <w:p w14:paraId="7114F4B5" w14:textId="77777777" w:rsidR="00191929" w:rsidRPr="007F4669" w:rsidRDefault="00191929" w:rsidP="00575332">
      <w:pPr>
        <w:pStyle w:val="NormalWeb"/>
        <w:spacing w:before="0" w:beforeAutospacing="0" w:after="0" w:afterAutospacing="0"/>
        <w:rPr>
          <w:i/>
          <w:sz w:val="24"/>
          <w:szCs w:val="24"/>
        </w:rPr>
      </w:pPr>
    </w:p>
    <w:p w14:paraId="12619B2C" w14:textId="77777777" w:rsidR="00136312" w:rsidRDefault="00D9383F" w:rsidP="00136312">
      <w:pPr>
        <w:pStyle w:val="NormalWeb"/>
        <w:spacing w:before="0" w:beforeAutospacing="0" w:after="120" w:afterAutospacing="0"/>
        <w:rPr>
          <w:sz w:val="24"/>
          <w:szCs w:val="24"/>
        </w:rPr>
      </w:pPr>
      <w:r w:rsidRPr="00D9383F">
        <w:rPr>
          <w:sz w:val="24"/>
          <w:szCs w:val="24"/>
        </w:rPr>
        <w:t>22. Please provide a list of all the gene sequences used, plasmids, and promoters used in the study in a separate Supplementary File. Please reference the file in the manuscript text and include a legend in the Figure/Table legend section.</w:t>
      </w:r>
    </w:p>
    <w:p w14:paraId="0FDC221F" w14:textId="77777777" w:rsidR="0062068A" w:rsidRDefault="00136312" w:rsidP="0062068A">
      <w:pPr>
        <w:pStyle w:val="NormalWeb"/>
        <w:spacing w:before="0" w:beforeAutospacing="0" w:after="0" w:afterAutospacing="0"/>
        <w:jc w:val="both"/>
        <w:rPr>
          <w:i/>
          <w:iCs/>
          <w:sz w:val="24"/>
          <w:szCs w:val="24"/>
        </w:rPr>
      </w:pPr>
      <w:r w:rsidRPr="00FC2116">
        <w:rPr>
          <w:b/>
          <w:bCs/>
          <w:i/>
          <w:sz w:val="24"/>
          <w:szCs w:val="24"/>
        </w:rPr>
        <w:t>Response:</w:t>
      </w:r>
      <w:r w:rsidR="0062068A">
        <w:rPr>
          <w:i/>
          <w:sz w:val="24"/>
          <w:szCs w:val="24"/>
        </w:rPr>
        <w:t xml:space="preserve"> </w:t>
      </w:r>
      <w:r w:rsidR="0062068A">
        <w:rPr>
          <w:i/>
          <w:iCs/>
          <w:sz w:val="24"/>
          <w:szCs w:val="24"/>
        </w:rPr>
        <w:t>A</w:t>
      </w:r>
      <w:r w:rsidR="0062068A" w:rsidRPr="0062068A">
        <w:rPr>
          <w:i/>
          <w:iCs/>
          <w:sz w:val="24"/>
          <w:szCs w:val="24"/>
        </w:rPr>
        <w:t xml:space="preserve">ll the </w:t>
      </w:r>
      <w:r w:rsidR="0062068A">
        <w:rPr>
          <w:i/>
          <w:iCs/>
          <w:sz w:val="24"/>
          <w:szCs w:val="24"/>
        </w:rPr>
        <w:t>Morpholinos</w:t>
      </w:r>
      <w:r w:rsidR="0062068A" w:rsidRPr="0062068A">
        <w:rPr>
          <w:i/>
          <w:iCs/>
          <w:sz w:val="24"/>
          <w:szCs w:val="24"/>
        </w:rPr>
        <w:t xml:space="preserve"> sequences</w:t>
      </w:r>
      <w:bookmarkStart w:id="3" w:name="_Hlk88432044"/>
      <w:r w:rsidR="0062068A" w:rsidRPr="0062068A">
        <w:rPr>
          <w:i/>
          <w:iCs/>
          <w:sz w:val="24"/>
          <w:szCs w:val="24"/>
        </w:rPr>
        <w:t xml:space="preserve">, plasmids used in the study </w:t>
      </w:r>
      <w:r w:rsidR="0062068A">
        <w:rPr>
          <w:i/>
          <w:iCs/>
          <w:sz w:val="24"/>
          <w:szCs w:val="24"/>
        </w:rPr>
        <w:t xml:space="preserve">were listed </w:t>
      </w:r>
      <w:r w:rsidR="0062068A" w:rsidRPr="0062068A">
        <w:rPr>
          <w:i/>
          <w:iCs/>
          <w:sz w:val="24"/>
          <w:szCs w:val="24"/>
        </w:rPr>
        <w:t>in a separate</w:t>
      </w:r>
    </w:p>
    <w:p w14:paraId="7CBA94EB" w14:textId="77777777" w:rsidR="0062068A" w:rsidRDefault="0062068A" w:rsidP="0062068A">
      <w:pPr>
        <w:pStyle w:val="NormalWeb"/>
        <w:spacing w:before="0" w:beforeAutospacing="0" w:after="0" w:afterAutospacing="0"/>
        <w:jc w:val="both"/>
        <w:rPr>
          <w:i/>
          <w:iCs/>
          <w:sz w:val="24"/>
          <w:szCs w:val="24"/>
        </w:rPr>
      </w:pPr>
      <w:r w:rsidRPr="0062068A">
        <w:rPr>
          <w:i/>
          <w:iCs/>
          <w:sz w:val="24"/>
          <w:szCs w:val="24"/>
        </w:rPr>
        <w:t>Supplementary File</w:t>
      </w:r>
    </w:p>
    <w:bookmarkEnd w:id="3"/>
    <w:p w14:paraId="249B6A5E" w14:textId="1CEFEF23" w:rsidR="00575332" w:rsidRDefault="00575332" w:rsidP="0062068A">
      <w:pPr>
        <w:pStyle w:val="NormalWeb"/>
        <w:spacing w:before="0" w:beforeAutospacing="0" w:after="0" w:afterAutospacing="0"/>
        <w:jc w:val="both"/>
        <w:rPr>
          <w:sz w:val="24"/>
          <w:szCs w:val="24"/>
        </w:rPr>
      </w:pPr>
    </w:p>
    <w:p w14:paraId="4ABC487B" w14:textId="77777777" w:rsidR="00136312" w:rsidRDefault="00D9383F" w:rsidP="00136312">
      <w:pPr>
        <w:pStyle w:val="NormalWeb"/>
        <w:spacing w:before="0" w:beforeAutospacing="0" w:after="120" w:afterAutospacing="0"/>
        <w:rPr>
          <w:sz w:val="24"/>
          <w:szCs w:val="24"/>
        </w:rPr>
      </w:pPr>
      <w:r w:rsidRPr="00D9383F">
        <w:rPr>
          <w:sz w:val="24"/>
          <w:szCs w:val="24"/>
        </w:rPr>
        <w:t>23. Please ensure that the Table of Materials contains all the details of all the essential supplies, reagents, and equipment in a single sheet. The present Table has six sheets. Please combine all these. The table should include the name, company, and catalog number of all relevant materials in separate columns in an xls/xlsx file. Please sort the Materials Table alphabetically by the name of the material.</w:t>
      </w:r>
    </w:p>
    <w:p w14:paraId="048CEAC9" w14:textId="76B0D8A4" w:rsidR="00575332" w:rsidRDefault="00136312" w:rsidP="00B562F9">
      <w:pPr>
        <w:pStyle w:val="NormalWeb"/>
        <w:spacing w:before="0" w:beforeAutospacing="0" w:after="0" w:afterAutospacing="0"/>
        <w:jc w:val="both"/>
        <w:rPr>
          <w:sz w:val="24"/>
          <w:szCs w:val="24"/>
        </w:rPr>
      </w:pPr>
      <w:r w:rsidRPr="00FC2116">
        <w:rPr>
          <w:b/>
          <w:bCs/>
          <w:i/>
          <w:sz w:val="24"/>
          <w:szCs w:val="24"/>
        </w:rPr>
        <w:t>Response:</w:t>
      </w:r>
      <w:r w:rsidR="00B562F9">
        <w:rPr>
          <w:i/>
          <w:sz w:val="24"/>
          <w:szCs w:val="24"/>
        </w:rPr>
        <w:t xml:space="preserve"> </w:t>
      </w:r>
      <w:r w:rsidR="00B562F9" w:rsidRPr="00B562F9">
        <w:rPr>
          <w:i/>
          <w:sz w:val="24"/>
          <w:szCs w:val="24"/>
        </w:rPr>
        <w:t xml:space="preserve">All the essential supplies, reagents, and equipment were listed alphabetically in a single sheet </w:t>
      </w:r>
      <w:r w:rsidR="00B562F9">
        <w:rPr>
          <w:i/>
          <w:sz w:val="24"/>
          <w:szCs w:val="24"/>
        </w:rPr>
        <w:t>wi</w:t>
      </w:r>
      <w:r w:rsidR="00B562F9" w:rsidRPr="00B562F9">
        <w:rPr>
          <w:i/>
          <w:sz w:val="24"/>
          <w:szCs w:val="24"/>
        </w:rPr>
        <w:t>th all the details</w:t>
      </w:r>
      <w:r w:rsidR="00B562F9">
        <w:rPr>
          <w:i/>
          <w:sz w:val="24"/>
          <w:szCs w:val="24"/>
        </w:rPr>
        <w:t xml:space="preserve"> about</w:t>
      </w:r>
      <w:r w:rsidR="00B562F9" w:rsidRPr="00B562F9">
        <w:rPr>
          <w:i/>
          <w:sz w:val="24"/>
          <w:szCs w:val="24"/>
        </w:rPr>
        <w:t xml:space="preserve"> the name, company, and catalog number.</w:t>
      </w:r>
      <w:r w:rsidR="00B562F9">
        <w:rPr>
          <w:sz w:val="24"/>
          <w:szCs w:val="24"/>
        </w:rPr>
        <w:t xml:space="preserve"> </w:t>
      </w:r>
      <w:r w:rsidR="00D9383F" w:rsidRPr="00D9383F">
        <w:rPr>
          <w:sz w:val="24"/>
          <w:szCs w:val="24"/>
        </w:rPr>
        <w:br/>
      </w:r>
    </w:p>
    <w:p w14:paraId="51E45393" w14:textId="77777777" w:rsidR="00D50DB1" w:rsidRDefault="00D9383F" w:rsidP="00136312">
      <w:pPr>
        <w:pStyle w:val="NormalWeb"/>
        <w:spacing w:before="0" w:beforeAutospacing="0" w:after="120" w:afterAutospacing="0"/>
        <w:rPr>
          <w:sz w:val="24"/>
          <w:szCs w:val="24"/>
        </w:rPr>
      </w:pPr>
      <w:r w:rsidRPr="00D9383F">
        <w:rPr>
          <w:sz w:val="24"/>
          <w:szCs w:val="24"/>
        </w:rPr>
        <w:t>24. Please ensure that the references appear as the following: [Lastname, F.I., LastName, F.I., LastName, F.I. Article Title. Source. Volume (Issue), FirstPage – LastPage (YEAR).] For more than 6 authors, list only the first author then et al. Please include volume and issue numbers for all references.</w:t>
      </w:r>
    </w:p>
    <w:p w14:paraId="3BB6C9A7" w14:textId="7390CCF7" w:rsidR="00136312" w:rsidRDefault="00136312" w:rsidP="00136312">
      <w:pPr>
        <w:pStyle w:val="NormalWeb"/>
        <w:spacing w:before="0" w:beforeAutospacing="0" w:after="0" w:afterAutospacing="0"/>
        <w:rPr>
          <w:sz w:val="24"/>
          <w:szCs w:val="24"/>
        </w:rPr>
      </w:pPr>
      <w:r w:rsidRPr="00FC2116">
        <w:rPr>
          <w:b/>
          <w:bCs/>
          <w:i/>
          <w:sz w:val="24"/>
          <w:szCs w:val="24"/>
        </w:rPr>
        <w:t>Response:</w:t>
      </w:r>
      <w:r w:rsidRPr="009424C5">
        <w:rPr>
          <w:i/>
          <w:sz w:val="24"/>
          <w:szCs w:val="24"/>
        </w:rPr>
        <w:t xml:space="preserve"> Bibliography was fixed as requested</w:t>
      </w:r>
      <w:r w:rsidRPr="00D9383F">
        <w:rPr>
          <w:sz w:val="24"/>
          <w:szCs w:val="24"/>
        </w:rPr>
        <w:br/>
      </w:r>
    </w:p>
    <w:p w14:paraId="31672C81" w14:textId="523081C7" w:rsidR="00D50DB1" w:rsidRDefault="00D9383F" w:rsidP="00FC2116">
      <w:pPr>
        <w:pStyle w:val="NormalWeb"/>
        <w:spacing w:before="0" w:beforeAutospacing="0" w:after="0" w:afterAutospacing="0"/>
        <w:jc w:val="both"/>
        <w:rPr>
          <w:rStyle w:val="Strong"/>
          <w:color w:val="0000FF"/>
          <w:sz w:val="24"/>
          <w:szCs w:val="24"/>
          <w:u w:val="single"/>
        </w:rPr>
      </w:pPr>
      <w:r w:rsidRPr="00D9383F">
        <w:rPr>
          <w:sz w:val="24"/>
          <w:szCs w:val="24"/>
        </w:rPr>
        <w:br/>
      </w:r>
      <w:r w:rsidRPr="00D9383F">
        <w:rPr>
          <w:rStyle w:val="Strong"/>
          <w:color w:val="0000FF"/>
          <w:sz w:val="24"/>
          <w:szCs w:val="24"/>
          <w:u w:val="single"/>
        </w:rPr>
        <w:t>Reviewers' comments:</w:t>
      </w:r>
    </w:p>
    <w:p w14:paraId="2C7A72F4" w14:textId="69FD8A10" w:rsidR="00D50DB1" w:rsidRDefault="00D9383F" w:rsidP="00D50DB1">
      <w:pPr>
        <w:pStyle w:val="NormalWeb"/>
        <w:spacing w:before="0" w:beforeAutospacing="0" w:after="0" w:afterAutospacing="0"/>
        <w:jc w:val="both"/>
        <w:rPr>
          <w:b/>
          <w:bCs/>
          <w:sz w:val="24"/>
          <w:szCs w:val="24"/>
        </w:rPr>
      </w:pPr>
      <w:r w:rsidRPr="00D9383F">
        <w:rPr>
          <w:b/>
          <w:bCs/>
          <w:sz w:val="24"/>
          <w:szCs w:val="24"/>
        </w:rPr>
        <w:t>Reviewer #1:</w:t>
      </w:r>
    </w:p>
    <w:p w14:paraId="125305F2" w14:textId="144723F1" w:rsidR="00D50DB1" w:rsidRDefault="00D9383F" w:rsidP="00D50DB1">
      <w:pPr>
        <w:pStyle w:val="NormalWeb"/>
        <w:spacing w:before="0" w:beforeAutospacing="0" w:after="0" w:afterAutospacing="0"/>
        <w:jc w:val="both"/>
        <w:rPr>
          <w:sz w:val="24"/>
          <w:szCs w:val="24"/>
        </w:rPr>
      </w:pPr>
      <w:r w:rsidRPr="00D9383F">
        <w:rPr>
          <w:sz w:val="24"/>
          <w:szCs w:val="24"/>
        </w:rPr>
        <w:t>Manuscript Summary:</w:t>
      </w:r>
    </w:p>
    <w:p w14:paraId="141E43B4" w14:textId="083A863B" w:rsidR="008B5207" w:rsidRDefault="00D9383F" w:rsidP="00D50DB1">
      <w:pPr>
        <w:pStyle w:val="NormalWeb"/>
        <w:spacing w:before="0" w:beforeAutospacing="0" w:after="0" w:afterAutospacing="0"/>
        <w:jc w:val="both"/>
        <w:rPr>
          <w:sz w:val="24"/>
          <w:szCs w:val="24"/>
        </w:rPr>
      </w:pPr>
      <w:r w:rsidRPr="00D9383F">
        <w:rPr>
          <w:sz w:val="24"/>
          <w:szCs w:val="24"/>
        </w:rPr>
        <w:t>In this paper Zakaria and colleagues describe, in a very detailed protocol, how to design, order, dilute and microinject morpholinos in fertilized zebrafish embryos to knock down a specific gene of interest. The authors also describe how to perform rescue experiments by the co-injection of exogenous mRNA of the targeted gene, in morphants embryos. Finally, the efficacy of the morpholino microinjections was showed by the authors through the analysis of cardiac structure and function of hand2 morphants. The paper is clear and well written, and each procedure is described. in detail, step by step. I have only few suggestions that in my opinion might improve this manuscript that are listed hereinafter</w:t>
      </w:r>
    </w:p>
    <w:p w14:paraId="7FDA04F8" w14:textId="483C4952" w:rsidR="008B5207" w:rsidRDefault="00D9383F" w:rsidP="008B5207">
      <w:pPr>
        <w:pStyle w:val="NormalWeb"/>
        <w:spacing w:before="0" w:beforeAutospacing="0" w:after="0" w:afterAutospacing="0"/>
        <w:jc w:val="both"/>
        <w:rPr>
          <w:sz w:val="24"/>
          <w:szCs w:val="24"/>
        </w:rPr>
      </w:pPr>
      <w:r w:rsidRPr="00D9383F">
        <w:rPr>
          <w:sz w:val="24"/>
          <w:szCs w:val="24"/>
        </w:rPr>
        <w:br/>
        <w:t>Minor Concerns:</w:t>
      </w:r>
    </w:p>
    <w:p w14:paraId="66319AB9" w14:textId="4250C858" w:rsidR="00D50DB1" w:rsidRPr="007463C3" w:rsidRDefault="00D50DB1" w:rsidP="009E5CA4">
      <w:pPr>
        <w:pStyle w:val="NormalWeb"/>
        <w:spacing w:before="0" w:beforeAutospacing="0" w:after="120" w:afterAutospacing="0"/>
        <w:jc w:val="both"/>
        <w:rPr>
          <w:sz w:val="24"/>
          <w:szCs w:val="24"/>
        </w:rPr>
      </w:pPr>
      <w:r>
        <w:rPr>
          <w:sz w:val="24"/>
          <w:szCs w:val="24"/>
        </w:rPr>
        <w:t>1</w:t>
      </w:r>
      <w:r w:rsidRPr="007463C3">
        <w:rPr>
          <w:sz w:val="24"/>
          <w:szCs w:val="24"/>
        </w:rPr>
        <w:t xml:space="preserve">- </w:t>
      </w:r>
      <w:r w:rsidR="00D9383F" w:rsidRPr="007463C3">
        <w:rPr>
          <w:sz w:val="24"/>
          <w:szCs w:val="24"/>
        </w:rPr>
        <w:t xml:space="preserve">The authors should mention in the text also the </w:t>
      </w:r>
      <w:r w:rsidR="00D9383F" w:rsidRPr="007463C3">
        <w:rPr>
          <w:b/>
          <w:bCs/>
          <w:sz w:val="24"/>
          <w:szCs w:val="24"/>
        </w:rPr>
        <w:t>limitations of the morpholino technique and stress a bit more that the morpholino injection can induce off-target effects associated with unspecific phenotypes such as cardiac oedema or microcephaly</w:t>
      </w:r>
      <w:r w:rsidR="00D9383F" w:rsidRPr="007463C3">
        <w:rPr>
          <w:sz w:val="24"/>
          <w:szCs w:val="24"/>
        </w:rPr>
        <w:t>.</w:t>
      </w:r>
    </w:p>
    <w:p w14:paraId="3022ABAA" w14:textId="75AA3040" w:rsidR="009E5CA4" w:rsidRPr="007463C3" w:rsidRDefault="009E5CA4" w:rsidP="008B5207">
      <w:pPr>
        <w:pStyle w:val="NormalWeb"/>
        <w:spacing w:before="0" w:beforeAutospacing="0" w:after="0" w:afterAutospacing="0"/>
        <w:jc w:val="both"/>
        <w:rPr>
          <w:b/>
          <w:bCs/>
          <w:i/>
          <w:sz w:val="24"/>
          <w:szCs w:val="24"/>
        </w:rPr>
      </w:pPr>
      <w:r w:rsidRPr="007463C3">
        <w:rPr>
          <w:b/>
          <w:bCs/>
          <w:i/>
          <w:sz w:val="24"/>
          <w:szCs w:val="24"/>
        </w:rPr>
        <w:t>Response:</w:t>
      </w:r>
      <w:r w:rsidRPr="007463C3">
        <w:rPr>
          <w:iCs/>
          <w:sz w:val="24"/>
          <w:szCs w:val="24"/>
        </w:rPr>
        <w:t xml:space="preserve"> </w:t>
      </w:r>
      <w:r w:rsidR="007463C3" w:rsidRPr="007463C3">
        <w:rPr>
          <w:iCs/>
          <w:sz w:val="24"/>
          <w:szCs w:val="24"/>
        </w:rPr>
        <w:t>a paragraph about morpholinos limitations andoff-target effects was added to discussion section</w:t>
      </w:r>
      <w:r w:rsidR="007463C3">
        <w:rPr>
          <w:iCs/>
          <w:sz w:val="24"/>
          <w:szCs w:val="24"/>
        </w:rPr>
        <w:t xml:space="preserve">, as below </w:t>
      </w:r>
    </w:p>
    <w:p w14:paraId="1303CD26" w14:textId="77777777" w:rsidR="007463C3" w:rsidRPr="00191929" w:rsidRDefault="007463C3" w:rsidP="007463C3">
      <w:pPr>
        <w:jc w:val="both"/>
        <w:rPr>
          <w:rFonts w:eastAsia="Times New Roman"/>
          <w:color w:val="000000"/>
          <w:sz w:val="24"/>
          <w:szCs w:val="24"/>
        </w:rPr>
      </w:pPr>
      <w:r>
        <w:rPr>
          <w:rFonts w:eastAsia="Times New Roman"/>
          <w:color w:val="000000"/>
          <w:sz w:val="24"/>
          <w:szCs w:val="24"/>
        </w:rPr>
        <w:lastRenderedPageBreak/>
        <w:t xml:space="preserve">Morpholino (MO) technology has been extensively used in zebrafish, xenopus, sea urchins and more recently in cell culture model systems. With most methods, along with the benefits, there are also pitfalls that the experimenter should be aware of. One of the major pitfalls with MO technology include the concern that phenotypic effects observed by MO-mediated gene knockdown approach is not due to the loss of function associated with the primary gene product but that some other genes along with the primary gene or independent of the primary gene has been targeted, and thus this so called “off-target” effects is the reason for the “observed” morphant phenotype. This point came to the forefront when poor correlation was observed between morphants and mutants for the same gene in zebrafish </w:t>
      </w:r>
      <w:r>
        <w:rPr>
          <w:rFonts w:eastAsia="Times New Roman"/>
          <w:color w:val="000000"/>
          <w:sz w:val="24"/>
          <w:szCs w:val="24"/>
        </w:rPr>
        <w:fldChar w:fldCharType="begin"/>
      </w:r>
      <w:r>
        <w:rPr>
          <w:rFonts w:eastAsia="Times New Roman"/>
          <w:color w:val="000000"/>
          <w:sz w:val="24"/>
          <w:szCs w:val="24"/>
        </w:rPr>
        <w:instrText xml:space="preserve"> ADDIN EN.CITE &lt;EndNote&gt;&lt;Cite&gt;&lt;Author&gt;Kok&lt;/Author&gt;&lt;Year&gt;2015&lt;/Year&gt;&lt;RecNum&gt;1131&lt;/RecNum&gt;&lt;DisplayText&gt;(Kok et al., 2015)&lt;/DisplayText&gt;&lt;record&gt;&lt;rec-number&gt;1131&lt;/rec-number&gt;&lt;foreign-keys&gt;&lt;key app="EN" db-id="ersxvtd9ir5fpwe9er8pvwsca0rwr292xdfv" timestamp="1577194821"&gt;1131&lt;/key&gt;&lt;/foreign-keys&gt;&lt;ref-type name="Journal Article"&gt;17&lt;/ref-type&gt;&lt;contributors&gt;&lt;authors&gt;&lt;author&gt;Kok, Fatma O&lt;/author&gt;&lt;author&gt;Shin, Masahiro&lt;/author&gt;&lt;author&gt;Ni, Chih-Wen&lt;/author&gt;&lt;author&gt;Gupta, Ankit&lt;/author&gt;&lt;author&gt;Grosse, Ann S&lt;/author&gt;&lt;author&gt;van Impel, Andreas&lt;/author&gt;&lt;author&gt;Kirchmaier, Bettina C&lt;/author&gt;&lt;author&gt;Peterson-Maduro, Josi&lt;/author&gt;&lt;author&gt;Kourkoulis, George&lt;/author&gt;&lt;author&gt;Male, Ira&lt;/author&gt;&lt;/authors&gt;&lt;/contributors&gt;&lt;titles&gt;&lt;title&gt;Reverse genetic screening reveals poor correlation between morpholino-induced and mutant phenotypes in zebrafish&lt;/title&gt;&lt;secondary-title&gt;Developmental cell&lt;/secondary-title&gt;&lt;/titles&gt;&lt;periodical&gt;&lt;full-title&gt;Developmental cell&lt;/full-title&gt;&lt;/periodical&gt;&lt;pages&gt;97-108&lt;/pages&gt;&lt;volume&gt;32&lt;/volume&gt;&lt;number&gt;1&lt;/number&gt;&lt;dates&gt;&lt;year&gt;2015&lt;/year&gt;&lt;/dates&gt;&lt;isbn&gt;1534-5807&lt;/isbn&gt;&lt;urls&gt;&lt;/urls&gt;&lt;/record&gt;&lt;/Cite&gt;&lt;/EndNote&gt;</w:instrText>
      </w:r>
      <w:r>
        <w:rPr>
          <w:rFonts w:eastAsia="Times New Roman"/>
          <w:color w:val="000000"/>
          <w:sz w:val="24"/>
          <w:szCs w:val="24"/>
        </w:rPr>
        <w:fldChar w:fldCharType="separate"/>
      </w:r>
      <w:r>
        <w:rPr>
          <w:rFonts w:eastAsia="Times New Roman"/>
          <w:noProof/>
          <w:color w:val="000000"/>
          <w:sz w:val="24"/>
          <w:szCs w:val="24"/>
        </w:rPr>
        <w:t>(Kok et al., 2015)</w:t>
      </w:r>
      <w:r>
        <w:rPr>
          <w:rFonts w:eastAsia="Times New Roman"/>
          <w:color w:val="000000"/>
          <w:sz w:val="24"/>
          <w:szCs w:val="24"/>
        </w:rPr>
        <w:fldChar w:fldCharType="end"/>
      </w:r>
      <w:r>
        <w:rPr>
          <w:rFonts w:eastAsia="Times New Roman"/>
          <w:color w:val="000000"/>
          <w:sz w:val="24"/>
          <w:szCs w:val="24"/>
        </w:rPr>
        <w:t xml:space="preserve">. Thus, several recommendations and guidelines for morpholino use in zebrafish field </w:t>
      </w:r>
      <w:r>
        <w:rPr>
          <w:rFonts w:eastAsia="Times New Roman"/>
          <w:color w:val="000000"/>
          <w:sz w:val="24"/>
          <w:szCs w:val="24"/>
        </w:rPr>
        <w:fldChar w:fldCharType="begin"/>
      </w:r>
      <w:r>
        <w:rPr>
          <w:rFonts w:eastAsia="Times New Roman"/>
          <w:color w:val="000000"/>
          <w:sz w:val="24"/>
          <w:szCs w:val="24"/>
        </w:rPr>
        <w:instrText xml:space="preserve"> ADDIN EN.CITE &lt;EndNote&gt;&lt;Cite&gt;&lt;Author&gt;Stainier&lt;/Author&gt;&lt;Year&gt;2017&lt;/Year&gt;&lt;RecNum&gt;1658&lt;/RecNum&gt;&lt;DisplayText&gt;(Bill et al., 2009;Stainier et al., 2017)&lt;/DisplayText&gt;&lt;record&gt;&lt;rec-number&gt;1658&lt;/rec-number&gt;&lt;foreign-keys&gt;&lt;key app="EN" db-id="ersxvtd9ir5fpwe9er8pvwsca0rwr292xdfv" timestamp="1636891277"&gt;1658&lt;/key&gt;&lt;/foreign-keys&gt;&lt;ref-type name="Journal Article"&gt;17&lt;/ref-type&gt;&lt;contributors&gt;&lt;authors&gt;&lt;author&gt;Stainier, Didier YR&lt;/author&gt;&lt;author&gt;Raz, Erez&lt;/author&gt;&lt;author&gt;Lawson, Nathan D&lt;/author&gt;&lt;author&gt;Ekker, Stephen C&lt;/author&gt;&lt;author&gt;Burdine, Rebecca D&lt;/author&gt;&lt;author&gt;Eisen, Judith S&lt;/author&gt;&lt;author&gt;Ingham, Philip W&lt;/author&gt;&lt;author&gt;Schulte-Merker, Stefan&lt;/author&gt;&lt;author&gt;Yelon, Deborah&lt;/author&gt;&lt;author&gt;Weinstein, Brant M&lt;/author&gt;&lt;/authors&gt;&lt;/contributors&gt;&lt;titles&gt;&lt;title&gt;Guidelines for morpholino use in zebrafish&lt;/title&gt;&lt;secondary-title&gt;PLoS genetics&lt;/secondary-title&gt;&lt;/titles&gt;&lt;periodical&gt;&lt;full-title&gt;PLoS genetics&lt;/full-title&gt;&lt;/periodical&gt;&lt;pages&gt;e1007000&lt;/pages&gt;&lt;volume&gt;13&lt;/volume&gt;&lt;number&gt;10&lt;/number&gt;&lt;dates&gt;&lt;year&gt;2017&lt;/year&gt;&lt;/dates&gt;&lt;isbn&gt;1553-7390&lt;/isbn&gt;&lt;urls&gt;&lt;/urls&gt;&lt;/record&gt;&lt;/Cite&gt;&lt;Cite&gt;&lt;Author&gt;Bill&lt;/Author&gt;&lt;Year&gt;2009&lt;/Year&gt;&lt;RecNum&gt;1128&lt;/RecNum&gt;&lt;record&gt;&lt;rec-number&gt;1128&lt;/rec-number&gt;&lt;foreign-keys&gt;&lt;key app="EN" db-id="ersxvtd9ir5fpwe9er8pvwsca0rwr292xdfv" timestamp="1577194526"&gt;1128&lt;/key&gt;&lt;/foreign-keys&gt;&lt;ref-type name="Journal Article"&gt;17&lt;/ref-type&gt;&lt;contributors&gt;&lt;authors&gt;&lt;author&gt;Bill, Brent R&lt;/author&gt;&lt;author&gt;Petzold, Andrew M&lt;/author&gt;&lt;author&gt;Clark, Karl J&lt;/author&gt;&lt;author&gt;Schimmenti, Lisa A&lt;/author&gt;&lt;author&gt;Ekker, Stephen C&lt;/author&gt;&lt;/authors&gt;&lt;/contributors&gt;&lt;titles&gt;&lt;title&gt;A primer for morpholino use in zebrafish&lt;/title&gt;&lt;secondary-title&gt;Zebrafish&lt;/secondary-title&gt;&lt;/titles&gt;&lt;periodical&gt;&lt;full-title&gt;Zebrafish&lt;/full-title&gt;&lt;/periodical&gt;&lt;pages&gt;69-77&lt;/pages&gt;&lt;volume&gt;6&lt;/volume&gt;&lt;number&gt;1&lt;/number&gt;&lt;dates&gt;&lt;year&gt;2009&lt;/year&gt;&lt;/dates&gt;&lt;isbn&gt;1545-8547&lt;/isbn&gt;&lt;urls&gt;&lt;/urls&gt;&lt;/record&gt;&lt;/Cite&gt;&lt;/EndNote&gt;</w:instrText>
      </w:r>
      <w:r>
        <w:rPr>
          <w:rFonts w:eastAsia="Times New Roman"/>
          <w:color w:val="000000"/>
          <w:sz w:val="24"/>
          <w:szCs w:val="24"/>
        </w:rPr>
        <w:fldChar w:fldCharType="separate"/>
      </w:r>
      <w:r>
        <w:rPr>
          <w:rFonts w:eastAsia="Times New Roman"/>
          <w:noProof/>
          <w:color w:val="000000"/>
          <w:sz w:val="24"/>
          <w:szCs w:val="24"/>
        </w:rPr>
        <w:t>(Bill et al., 2009;Stainier et al., 2017)</w:t>
      </w:r>
      <w:r>
        <w:rPr>
          <w:rFonts w:eastAsia="Times New Roman"/>
          <w:color w:val="000000"/>
          <w:sz w:val="24"/>
          <w:szCs w:val="24"/>
        </w:rPr>
        <w:fldChar w:fldCharType="end"/>
      </w:r>
      <w:r>
        <w:rPr>
          <w:rFonts w:eastAsia="Times New Roman"/>
          <w:color w:val="000000"/>
          <w:sz w:val="24"/>
          <w:szCs w:val="24"/>
        </w:rPr>
        <w:t xml:space="preserve"> have been established, and is recommended that experimenters’ follow these guidelines. In our view, when possible, a second independent complementary approach (CRISPR) confirming the morphant or mutant phenotype is desireable. A second limitation include the ability to selectively knockdown a gene at space and time using MOs. Yes, photoactivatable MOs </w:t>
      </w:r>
      <w:r>
        <w:rPr>
          <w:rFonts w:eastAsia="Times New Roman"/>
          <w:color w:val="000000"/>
          <w:sz w:val="24"/>
          <w:szCs w:val="24"/>
        </w:rPr>
        <w:fldChar w:fldCharType="begin"/>
      </w:r>
      <w:r>
        <w:rPr>
          <w:rFonts w:eastAsia="Times New Roman"/>
          <w:color w:val="000000"/>
          <w:sz w:val="24"/>
          <w:szCs w:val="24"/>
        </w:rPr>
        <w:instrText xml:space="preserve"> ADDIN EN.CITE &lt;EndNote&gt;&lt;Cite&gt;&lt;Author&gt;Sumanas&lt;/Author&gt;&lt;Year&gt;2017&lt;/Year&gt;&lt;RecNum&gt;1790&lt;/RecNum&gt;&lt;DisplayText&gt;(Sumanas, 2017)&lt;/DisplayText&gt;&lt;record&gt;&lt;rec-number&gt;1790&lt;/rec-number&gt;&lt;foreign-keys&gt;&lt;key app="EN" db-id="ersxvtd9ir5fpwe9er8pvwsca0rwr292xdfv" timestamp="1639168489"&gt;1790&lt;/key&gt;&lt;/foreign-keys&gt;&lt;ref-type name="Journal Article"&gt;17&lt;/ref-type&gt;&lt;contributors&gt;&lt;authors&gt;&lt;author&gt;Sumanas, S.&lt;/author&gt;&lt;/authors&gt;&lt;/contributors&gt;&lt;auth-address&gt;Division of Developmental Biology, Cincinnati Children&amp;apos;s Hospital Medical Center, 3333 Burnet Ave, Cincinnati, OH, 45230, USA. saulius.sumanas@cchmc.org.&lt;/auth-address&gt;&lt;titles&gt;&lt;title&gt;Inducible Inhibition of Gene Function with Photomorpholinos&lt;/title&gt;&lt;secondary-title&gt;Methods Mol Biol&lt;/secondary-title&gt;&lt;/titles&gt;&lt;periodical&gt;&lt;full-title&gt;Methods Mol Biol&lt;/full-title&gt;&lt;/periodical&gt;&lt;pages&gt;51-57&lt;/pages&gt;&lt;volume&gt;1565&lt;/volume&gt;&lt;keywords&gt;&lt;keyword&gt;Animals&lt;/keyword&gt;&lt;keyword&gt;Embryo, Nonmammalian/metabolism&lt;/keyword&gt;&lt;keyword&gt;Gene Expression&lt;/keyword&gt;&lt;keyword&gt;Gene Knockdown Techniques&lt;/keyword&gt;&lt;keyword&gt;*Gene Silencing&lt;/keyword&gt;&lt;keyword&gt;Genes, Reporter&lt;/keyword&gt;&lt;keyword&gt;Morpholinos/chemistry/*genetics&lt;/keyword&gt;&lt;keyword&gt;Oligonucleotides, Antisense/chemistry/genetics&lt;/keyword&gt;&lt;keyword&gt;Phenotype&lt;/keyword&gt;&lt;keyword&gt;Ultraviolet Rays&lt;/keyword&gt;&lt;keyword&gt;Zebrafish&lt;/keyword&gt;&lt;keyword&gt;Zebrafish Proteins/genetics&lt;/keyword&gt;&lt;keyword&gt;*Morpholinos Caged&lt;/keyword&gt;&lt;keyword&gt;*Photoactivatable&lt;/keyword&gt;&lt;keyword&gt;*Zebrafish&lt;/keyword&gt;&lt;/keywords&gt;&lt;dates&gt;&lt;year&gt;2017&lt;/year&gt;&lt;/dates&gt;&lt;isbn&gt;1064-3745&lt;/isbn&gt;&lt;accession-num&gt;28364233&lt;/accession-num&gt;&lt;urls&gt;&lt;/urls&gt;&lt;electronic-resource-num&gt;10.1007/978-1-4939-6817-6_5&lt;/electronic-resource-num&gt;&lt;remote-database-provider&gt;NLM&lt;/remote-database-provider&gt;&lt;language&gt;eng&lt;/language&gt;&lt;/record&gt;&lt;/Cite&gt;&lt;/EndNote&gt;</w:instrText>
      </w:r>
      <w:r>
        <w:rPr>
          <w:rFonts w:eastAsia="Times New Roman"/>
          <w:color w:val="000000"/>
          <w:sz w:val="24"/>
          <w:szCs w:val="24"/>
        </w:rPr>
        <w:fldChar w:fldCharType="separate"/>
      </w:r>
      <w:r>
        <w:rPr>
          <w:rFonts w:eastAsia="Times New Roman"/>
          <w:noProof/>
          <w:color w:val="000000"/>
          <w:sz w:val="24"/>
          <w:szCs w:val="24"/>
        </w:rPr>
        <w:t>(Sumanas, 2017)</w:t>
      </w:r>
      <w:r>
        <w:rPr>
          <w:rFonts w:eastAsia="Times New Roman"/>
          <w:color w:val="000000"/>
          <w:sz w:val="24"/>
          <w:szCs w:val="24"/>
        </w:rPr>
        <w:fldChar w:fldCharType="end"/>
      </w:r>
      <w:r>
        <w:rPr>
          <w:rFonts w:eastAsia="Times New Roman"/>
          <w:color w:val="000000"/>
          <w:sz w:val="24"/>
          <w:szCs w:val="24"/>
        </w:rPr>
        <w:t xml:space="preserve"> are available but gene targets with complex expression patterns and those that have distinct functions at different times in development (early vs. late) will be difficult to address using this method. Further, the use of high light intensities to uncage/activate the MOs that may damage the embryonic tissue has also precluded its widespread use. A third limitation of MO is a general one for knockdown technology wherein only transient blocking of gene transcription is possible, and from a model system perspective, MOs will only work effectively in organisms like zebrafish, Xenopus, sea urchins where organogenesis occurs within a short time (2-3 days) period. This time frame limits the use of the technology in higher order organisms, and in adults. Some reports have emerged for in vivo MO use in mice </w:t>
      </w:r>
      <w:r>
        <w:rPr>
          <w:rFonts w:eastAsia="Times New Roman"/>
          <w:color w:val="000000"/>
          <w:sz w:val="24"/>
          <w:szCs w:val="24"/>
        </w:rPr>
        <w:fldChar w:fldCharType="begin">
          <w:fldData xml:space="preserve">PEVuZE5vdGU+PENpdGU+PEF1dGhvcj5LeXJpdHNpPC9BdXRob3I+PFllYXI+MjAxNzwvWWVhcj48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</w:fldData>
        </w:fldChar>
      </w:r>
      <w:r>
        <w:rPr>
          <w:rFonts w:eastAsia="Times New Roman"/>
          <w:color w:val="000000"/>
          <w:sz w:val="24"/>
          <w:szCs w:val="24"/>
        </w:rPr>
        <w:instrText xml:space="preserve"> ADDIN EN.CITE </w:instrText>
      </w:r>
      <w:r>
        <w:rPr>
          <w:rFonts w:eastAsia="Times New Roman"/>
          <w:color w:val="000000"/>
          <w:sz w:val="24"/>
          <w:szCs w:val="24"/>
        </w:rPr>
        <w:fldChar w:fldCharType="begin">
          <w:fldData xml:space="preserve">PEVuZE5vdGU+PENpdGU+PEF1dGhvcj5LeXJpdHNpPC9BdXRob3I+PFllYXI+MjAxNzwvWWVhcj48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</w:fldData>
        </w:fldChar>
      </w:r>
      <w:r>
        <w:rPr>
          <w:rFonts w:eastAsia="Times New Roman"/>
          <w:color w:val="000000"/>
          <w:sz w:val="24"/>
          <w:szCs w:val="24"/>
        </w:rPr>
        <w:instrText xml:space="preserve"> ADDIN EN.CITE.DATA </w:instrText>
      </w:r>
      <w:r>
        <w:rPr>
          <w:rFonts w:eastAsia="Times New Roman"/>
          <w:color w:val="000000"/>
          <w:sz w:val="24"/>
          <w:szCs w:val="24"/>
        </w:rPr>
      </w:r>
      <w:r>
        <w:rPr>
          <w:rFonts w:eastAsia="Times New Roman"/>
          <w:color w:val="000000"/>
          <w:sz w:val="24"/>
          <w:szCs w:val="24"/>
        </w:rPr>
        <w:fldChar w:fldCharType="end"/>
      </w:r>
      <w:r>
        <w:rPr>
          <w:rFonts w:eastAsia="Times New Roman"/>
          <w:color w:val="000000"/>
          <w:sz w:val="24"/>
          <w:szCs w:val="24"/>
        </w:rPr>
      </w:r>
      <w:r>
        <w:rPr>
          <w:rFonts w:eastAsia="Times New Roman"/>
          <w:color w:val="000000"/>
          <w:sz w:val="24"/>
          <w:szCs w:val="24"/>
        </w:rPr>
        <w:fldChar w:fldCharType="separate"/>
      </w:r>
      <w:r>
        <w:rPr>
          <w:rFonts w:eastAsia="Times New Roman"/>
          <w:noProof/>
          <w:color w:val="000000"/>
          <w:sz w:val="24"/>
          <w:szCs w:val="24"/>
        </w:rPr>
        <w:t>(Kyritsi et al., 2017)</w:t>
      </w:r>
      <w:r>
        <w:rPr>
          <w:rFonts w:eastAsia="Times New Roman"/>
          <w:color w:val="000000"/>
          <w:sz w:val="24"/>
          <w:szCs w:val="24"/>
        </w:rPr>
        <w:fldChar w:fldCharType="end"/>
      </w:r>
      <w:r>
        <w:rPr>
          <w:rFonts w:eastAsia="Times New Roman"/>
          <w:color w:val="000000"/>
          <w:sz w:val="24"/>
          <w:szCs w:val="24"/>
        </w:rPr>
        <w:t xml:space="preserve"> although, such approaches have not gained widespread adoption. Finally, non-coding RNAs that comprise the bulk of our genome is a challenge to a target with MOs. MOs have successfully targeted short non-coding RNAs (miRNAs) </w:t>
      </w:r>
      <w:r>
        <w:rPr>
          <w:rFonts w:eastAsia="Times New Roman"/>
          <w:color w:val="000000"/>
          <w:sz w:val="24"/>
          <w:szCs w:val="24"/>
        </w:rPr>
        <w:fldChar w:fldCharType="begin"/>
      </w:r>
      <w:r>
        <w:rPr>
          <w:rFonts w:eastAsia="Times New Roman"/>
          <w:color w:val="000000"/>
          <w:sz w:val="24"/>
          <w:szCs w:val="24"/>
        </w:rPr>
        <w:instrText xml:space="preserve"> ADDIN EN.CITE &lt;EndNote&gt;&lt;Cite&gt;&lt;Author&gt;Flynt&lt;/Author&gt;&lt;Year&gt;2017&lt;/Year&gt;&lt;RecNum&gt;1792&lt;/RecNum&gt;&lt;DisplayText&gt;(Flynt et al., 2017)&lt;/DisplayText&gt;&lt;record&gt;&lt;rec-number&gt;1792&lt;/rec-number&gt;&lt;foreign-keys&gt;&lt;key app="EN" db-id="ersxvtd9ir5fpwe9er8pvwsca0rwr292xdfv" timestamp="1639168746"&gt;1792&lt;/key&gt;&lt;/foreign-keys&gt;&lt;ref-type name="Journal Article"&gt;17&lt;/ref-type&gt;&lt;contributors&gt;&lt;authors&gt;&lt;author&gt;Flynt, A. S.&lt;/author&gt;&lt;author&gt;Rao, M.&lt;/author&gt;&lt;author&gt;Patton, J. G.&lt;/author&gt;&lt;/authors&gt;&lt;/contributors&gt;&lt;auth-address&gt;Department of Biological Sciences, University of Southern Mississippi, Hattiesburg, MS, USA.&amp;#xD;Department of Biological Sciences, Vanderbilt University, 2325 Stevenson Center, Box 1820 Station B, Nashville, TN, 37235, USA.&amp;#xD;Department of Biological Sciences, Vanderbilt University, 2325 Stevenson Center, Box 1820 Station B, Nashville, TN, 37235, USA. James.G.Patton@Vanderbilt.edu.&lt;/auth-address&gt;&lt;titles&gt;&lt;title&gt;Blocking Zebrafish MicroRNAs with Morpholinos&lt;/title&gt;&lt;secondary-title&gt;Methods Mol Biol&lt;/secondary-title&gt;&lt;/titles&gt;&lt;periodical&gt;&lt;full-title&gt;Methods Mol Biol&lt;/full-title&gt;&lt;/periodical&gt;&lt;pages&gt;59-78&lt;/pages&gt;&lt;volume&gt;1565&lt;/volume&gt;&lt;keywords&gt;&lt;keyword&gt;Animals&lt;/keyword&gt;&lt;keyword&gt;Electroporation&lt;/keyword&gt;&lt;keyword&gt;Gene Expression Regulation&lt;/keyword&gt;&lt;keyword&gt;*Gene Silencing&lt;/keyword&gt;&lt;keyword&gt;Gene Transfer Techniques&lt;/keyword&gt;&lt;keyword&gt;MicroRNAs/*genetics&lt;/keyword&gt;&lt;keyword&gt;Microinjections&lt;/keyword&gt;&lt;keyword&gt;Morpholinos/administration &amp;amp; dosage/*genetics&lt;/keyword&gt;&lt;keyword&gt;Oligonucleotides, Antisense/*genetics&lt;/keyword&gt;&lt;keyword&gt;Retina/metabolism&lt;/keyword&gt;&lt;keyword&gt;Zebrafish/*genetics&lt;/keyword&gt;&lt;keyword&gt;*Development&lt;/keyword&gt;&lt;keyword&gt;*Embryo&lt;/keyword&gt;&lt;keyword&gt;*Morpholino&lt;/keyword&gt;&lt;keyword&gt;*Retina&lt;/keyword&gt;&lt;keyword&gt;*Zebrafish&lt;/keyword&gt;&lt;keyword&gt;*miRNA&lt;/keyword&gt;&lt;/keywords&gt;&lt;dates&gt;&lt;year&gt;2017&lt;/year&gt;&lt;/dates&gt;&lt;isbn&gt;1064-3745&lt;/isbn&gt;&lt;accession-num&gt;28364234&lt;/accession-num&gt;&lt;urls&gt;&lt;/urls&gt;&lt;electronic-resource-num&gt;10.1007/978-1-4939-6817-6_6&lt;/electronic-resource-num&gt;&lt;remote-database-provider&gt;NLM&lt;/remote-database-provider&gt;&lt;language&gt;eng&lt;/language&gt;&lt;/record&gt;&lt;/Cite&gt;&lt;/EndNote&gt;</w:instrText>
      </w:r>
      <w:r>
        <w:rPr>
          <w:rFonts w:eastAsia="Times New Roman"/>
          <w:color w:val="000000"/>
          <w:sz w:val="24"/>
          <w:szCs w:val="24"/>
        </w:rPr>
        <w:fldChar w:fldCharType="separate"/>
      </w:r>
      <w:r>
        <w:rPr>
          <w:rFonts w:eastAsia="Times New Roman"/>
          <w:noProof/>
          <w:color w:val="000000"/>
          <w:sz w:val="24"/>
          <w:szCs w:val="24"/>
        </w:rPr>
        <w:t>(Flynt et al., 2017)</w:t>
      </w:r>
      <w:r>
        <w:rPr>
          <w:rFonts w:eastAsia="Times New Roman"/>
          <w:color w:val="000000"/>
          <w:sz w:val="24"/>
          <w:szCs w:val="24"/>
        </w:rPr>
        <w:fldChar w:fldCharType="end"/>
      </w:r>
      <w:r>
        <w:rPr>
          <w:rFonts w:eastAsia="Times New Roman"/>
          <w:color w:val="000000"/>
          <w:sz w:val="24"/>
          <w:szCs w:val="24"/>
        </w:rPr>
        <w:t xml:space="preserve"> but long (&gt;200 bp) non-coding RNAs without translational start site or definitive exon-intron splicing sequence information remains a challenge. </w:t>
      </w:r>
    </w:p>
    <w:p w14:paraId="0B6998C3" w14:textId="77777777" w:rsidR="00D50DB1" w:rsidRDefault="00D50DB1" w:rsidP="00575332">
      <w:pPr>
        <w:pStyle w:val="NormalWeb"/>
        <w:spacing w:before="0" w:beforeAutospacing="0" w:after="0" w:afterAutospacing="0"/>
        <w:rPr>
          <w:sz w:val="24"/>
          <w:szCs w:val="24"/>
        </w:rPr>
      </w:pPr>
    </w:p>
    <w:p w14:paraId="0D065C69" w14:textId="77777777" w:rsidR="00D50DB1" w:rsidRDefault="00D50DB1" w:rsidP="009E5CA4">
      <w:pPr>
        <w:pStyle w:val="NormalWeb"/>
        <w:spacing w:before="0" w:beforeAutospacing="0" w:after="120" w:afterAutospacing="0"/>
        <w:rPr>
          <w:sz w:val="24"/>
          <w:szCs w:val="24"/>
        </w:rPr>
      </w:pPr>
      <w:r>
        <w:rPr>
          <w:sz w:val="24"/>
          <w:szCs w:val="24"/>
        </w:rPr>
        <w:t xml:space="preserve">2- </w:t>
      </w:r>
      <w:r w:rsidR="00D9383F" w:rsidRPr="00D9383F">
        <w:rPr>
          <w:sz w:val="24"/>
          <w:szCs w:val="24"/>
        </w:rPr>
        <w:t>I also would suggest the authors to cite and comment in the ms the seminal paper of Stainier et al., 2017 (10.1371/journal.pgen.1007000) that represent a very interesting Guide for the use of morpholino in zebrafish.</w:t>
      </w:r>
      <w:r>
        <w:rPr>
          <w:sz w:val="24"/>
          <w:szCs w:val="24"/>
        </w:rPr>
        <w:t xml:space="preserve"> </w:t>
      </w:r>
    </w:p>
    <w:p w14:paraId="48F5CE7C" w14:textId="3187750E" w:rsidR="0054441E" w:rsidRPr="007463C3" w:rsidRDefault="009E5CA4" w:rsidP="007463C3">
      <w:pPr>
        <w:pStyle w:val="NormalWeb"/>
        <w:spacing w:before="0" w:beforeAutospacing="0" w:after="0" w:afterAutospacing="0"/>
        <w:rPr>
          <w:sz w:val="24"/>
          <w:szCs w:val="24"/>
        </w:rPr>
      </w:pPr>
      <w:r w:rsidRPr="007463C3">
        <w:rPr>
          <w:b/>
          <w:i/>
          <w:sz w:val="24"/>
          <w:szCs w:val="24"/>
        </w:rPr>
        <w:t>Response:</w:t>
      </w:r>
      <w:r w:rsidRPr="009E5CA4">
        <w:rPr>
          <w:bCs/>
          <w:i/>
          <w:sz w:val="24"/>
          <w:szCs w:val="24"/>
        </w:rPr>
        <w:t xml:space="preserve"> </w:t>
      </w:r>
      <w:r>
        <w:rPr>
          <w:bCs/>
          <w:i/>
          <w:sz w:val="24"/>
          <w:szCs w:val="24"/>
        </w:rPr>
        <w:t>The mentioned paper was added to the paper and discussed accordingly</w:t>
      </w:r>
      <w:r w:rsidR="00D9383F" w:rsidRPr="00D9383F">
        <w:rPr>
          <w:sz w:val="24"/>
          <w:szCs w:val="24"/>
        </w:rPr>
        <w:br/>
      </w:r>
      <w:r w:rsidR="00D9383F" w:rsidRPr="00D9383F">
        <w:rPr>
          <w:sz w:val="24"/>
          <w:szCs w:val="24"/>
        </w:rPr>
        <w:br/>
      </w:r>
      <w:r w:rsidR="008B5207" w:rsidRPr="007463C3">
        <w:rPr>
          <w:sz w:val="24"/>
          <w:szCs w:val="24"/>
        </w:rPr>
        <w:t xml:space="preserve">3- </w:t>
      </w:r>
      <w:r w:rsidR="00D9383F" w:rsidRPr="007463C3">
        <w:rPr>
          <w:sz w:val="24"/>
          <w:szCs w:val="24"/>
        </w:rPr>
        <w:t>In line 81 of the ms the authors affirm that "It is important to standardize three critical elements of the MOs screening process:</w:t>
      </w:r>
      <w:r w:rsidR="007463C3" w:rsidRPr="007463C3">
        <w:rPr>
          <w:sz w:val="24"/>
          <w:szCs w:val="24"/>
        </w:rPr>
        <w:t xml:space="preserve"> </w:t>
      </w:r>
      <w:r w:rsidR="00D9383F" w:rsidRPr="007463C3">
        <w:rPr>
          <w:sz w:val="24"/>
          <w:szCs w:val="24"/>
        </w:rPr>
        <w:t>" I would ask the author to better explain the point ii)</w:t>
      </w:r>
    </w:p>
    <w:p w14:paraId="347FA41B" w14:textId="77777777" w:rsidR="007463C3" w:rsidRPr="007463C3" w:rsidRDefault="007463C3" w:rsidP="007463C3">
      <w:pPr>
        <w:pStyle w:val="NormalWeb"/>
        <w:spacing w:before="0" w:beforeAutospacing="0" w:after="120" w:afterAutospacing="0"/>
        <w:rPr>
          <w:bCs/>
          <w:i/>
          <w:sz w:val="24"/>
          <w:szCs w:val="24"/>
        </w:rPr>
      </w:pPr>
      <w:r w:rsidRPr="007463C3">
        <w:rPr>
          <w:rFonts w:asciiTheme="minorHAnsi" w:hAnsiTheme="minorHAnsi" w:cstheme="minorHAnsi"/>
          <w:b/>
          <w:i/>
          <w:sz w:val="24"/>
          <w:szCs w:val="24"/>
        </w:rPr>
        <w:t>Response</w:t>
      </w:r>
      <w:r w:rsidRPr="007463C3">
        <w:rPr>
          <w:rFonts w:asciiTheme="minorHAnsi" w:hAnsiTheme="minorHAnsi" w:cstheme="minorHAnsi"/>
          <w:bCs/>
          <w:i/>
          <w:sz w:val="24"/>
          <w:szCs w:val="24"/>
        </w:rPr>
        <w:t xml:space="preserve">: We have expanded this part to make it more explanatory. </w:t>
      </w:r>
    </w:p>
    <w:p w14:paraId="0C5454D4" w14:textId="34A25D5F" w:rsidR="0054441E" w:rsidRPr="007463C3" w:rsidRDefault="008038E4" w:rsidP="008038E4">
      <w:pPr>
        <w:pStyle w:val="NormalWeb"/>
        <w:spacing w:before="0" w:beforeAutospacing="0" w:after="0" w:afterAutospacing="0"/>
        <w:jc w:val="both"/>
        <w:rPr>
          <w:sz w:val="24"/>
          <w:szCs w:val="24"/>
        </w:rPr>
      </w:pPr>
      <w:r w:rsidRPr="007463C3">
        <w:rPr>
          <w:b/>
          <w:bCs/>
          <w:sz w:val="24"/>
          <w:szCs w:val="24"/>
        </w:rPr>
        <w:t>ii)</w:t>
      </w:r>
      <w:r w:rsidRPr="007463C3">
        <w:rPr>
          <w:sz w:val="24"/>
          <w:szCs w:val="24"/>
        </w:rPr>
        <w:t xml:space="preserve"> </w:t>
      </w:r>
      <w:r w:rsidRPr="007463C3">
        <w:rPr>
          <w:rFonts w:asciiTheme="minorHAnsi" w:hAnsiTheme="minorHAnsi" w:cstheme="minorHAnsi"/>
          <w:sz w:val="24"/>
          <w:szCs w:val="24"/>
        </w:rPr>
        <w:t>The phenotyping nomenclature used</w:t>
      </w:r>
      <w:r w:rsidRPr="007463C3">
        <w:rPr>
          <w:sz w:val="24"/>
          <w:szCs w:val="24"/>
        </w:rPr>
        <w:t xml:space="preserve">; a precise and easily understandable phenotypic description is critical to provide extensive explanations based on existing literature and investigator experience to facilitate information sharing among those who did not directly examine the embryos. </w:t>
      </w:r>
    </w:p>
    <w:p w14:paraId="09F64C34" w14:textId="6A00DE4D" w:rsidR="008038E4" w:rsidRPr="007463C3" w:rsidRDefault="008038E4" w:rsidP="00FF06E9">
      <w:pPr>
        <w:pStyle w:val="NormalWeb"/>
        <w:spacing w:before="0" w:beforeAutospacing="0" w:after="120" w:afterAutospacing="0"/>
        <w:rPr>
          <w:rFonts w:asciiTheme="minorHAnsi" w:hAnsiTheme="minorHAnsi" w:cstheme="minorHAnsi"/>
          <w:sz w:val="24"/>
          <w:szCs w:val="24"/>
        </w:rPr>
      </w:pPr>
      <w:r w:rsidRPr="007463C3">
        <w:rPr>
          <w:rFonts w:asciiTheme="minorHAnsi" w:hAnsiTheme="minorHAnsi" w:cstheme="minorHAnsi"/>
          <w:b/>
          <w:bCs/>
          <w:sz w:val="24"/>
          <w:szCs w:val="24"/>
        </w:rPr>
        <w:t>(iii)</w:t>
      </w:r>
      <w:r w:rsidRPr="007463C3">
        <w:rPr>
          <w:rFonts w:asciiTheme="minorHAnsi" w:hAnsiTheme="minorHAnsi" w:cstheme="minorHAnsi"/>
          <w:sz w:val="24"/>
          <w:szCs w:val="24"/>
        </w:rPr>
        <w:t xml:space="preserve"> </w:t>
      </w:r>
      <w:r w:rsidRPr="007463C3">
        <w:rPr>
          <w:sz w:val="24"/>
          <w:szCs w:val="24"/>
        </w:rPr>
        <w:t>Having well-defined language made it easier to collect data centrally from Morpholino Database.</w:t>
      </w:r>
      <w:r w:rsidRPr="007463C3">
        <w:rPr>
          <w:rFonts w:asciiTheme="minorHAnsi" w:hAnsiTheme="minorHAnsi" w:cstheme="minorHAnsi"/>
          <w:sz w:val="24"/>
          <w:szCs w:val="24"/>
        </w:rPr>
        <w:fldChar w:fldCharType="begin"/>
      </w:r>
      <w:r w:rsidR="00FC2116" w:rsidRPr="007463C3">
        <w:rPr>
          <w:rFonts w:asciiTheme="minorHAnsi" w:hAnsiTheme="minorHAnsi" w:cstheme="minorHAnsi"/>
          <w:sz w:val="24"/>
          <w:szCs w:val="24"/>
        </w:rPr>
        <w:instrText xml:space="preserve"> ADDIN EN.CITE &lt;EndNote&gt;&lt;Cite&gt;&lt;Author&gt;Bedell&lt;/Author&gt;&lt;Year&gt;2011&lt;/Year&gt;&lt;RecNum&gt;1098&lt;/RecNum&gt;&lt;DisplayText&gt;(Bedell et al., 2011)&lt;/DisplayText&gt;&lt;record&gt;&lt;rec-number&gt;1098&lt;/rec-number&gt;&lt;foreign-keys&gt;&lt;key app="EN" db-id="ersxvtd9ir5fpwe9er8pvwsca0rwr292xdfv" timestamp="1576494413"&gt;1098&lt;/key&gt;&lt;/foreign-keys&gt;&lt;ref-type name="Journal Article"&gt;17&lt;/ref-type&gt;&lt;contributors&gt;&lt;authors&gt;&lt;author&gt;Bedell, Victoria M&lt;/author&gt;&lt;author&gt;Westcot, Stephanie E&lt;/author&gt;&lt;author&gt;Ekker, Stephen C&lt;/author&gt;&lt;/authors&gt;&lt;/contributors&gt;&lt;titles&gt;&lt;title&gt;Lessons from morpholino-based screening in zebrafish&lt;/title&gt;&lt;secondary-title&gt;Briefings in functional genomics&lt;/secondary-title&gt;&lt;/titles&gt;&lt;periodical&gt;&lt;full-title&gt;Briefings in functional genomics&lt;/full-title&gt;&lt;/periodical&gt;&lt;pages&gt;181-188&lt;/pages&gt;&lt;volume&gt;10&lt;/volume&gt;&lt;number&gt;4&lt;/number&gt;&lt;dates&gt;&lt;year&gt;2011&lt;/year&gt;&lt;/dates&gt;&lt;isbn&gt;2041-2657&lt;/isbn&gt;&lt;urls&gt;&lt;/urls&gt;&lt;/record&gt;&lt;/Cite&gt;&lt;/EndNote&gt;</w:instrText>
      </w:r>
      <w:r w:rsidRPr="007463C3">
        <w:rPr>
          <w:rFonts w:asciiTheme="minorHAnsi" w:hAnsiTheme="minorHAnsi" w:cstheme="minorHAnsi"/>
          <w:sz w:val="24"/>
          <w:szCs w:val="24"/>
        </w:rPr>
        <w:fldChar w:fldCharType="separate"/>
      </w:r>
      <w:r w:rsidR="00FC2116" w:rsidRPr="007463C3">
        <w:rPr>
          <w:rFonts w:asciiTheme="minorHAnsi" w:hAnsiTheme="minorHAnsi" w:cstheme="minorHAnsi"/>
          <w:noProof/>
          <w:sz w:val="24"/>
          <w:szCs w:val="24"/>
        </w:rPr>
        <w:t>(Bedell et al., 2011)</w:t>
      </w:r>
      <w:r w:rsidRPr="007463C3">
        <w:rPr>
          <w:rFonts w:asciiTheme="minorHAnsi" w:hAnsiTheme="minorHAnsi" w:cstheme="minorHAnsi"/>
          <w:sz w:val="24"/>
          <w:szCs w:val="24"/>
        </w:rPr>
        <w:fldChar w:fldCharType="end"/>
      </w:r>
    </w:p>
    <w:p w14:paraId="70E6953B" w14:textId="40E7BC41" w:rsidR="00EB09AE" w:rsidRDefault="008B5207" w:rsidP="00C33794">
      <w:pPr>
        <w:pStyle w:val="NormalWeb"/>
        <w:spacing w:before="0" w:beforeAutospacing="0" w:after="120" w:afterAutospacing="0"/>
        <w:rPr>
          <w:rStyle w:val="Hyperlink"/>
          <w:sz w:val="24"/>
          <w:szCs w:val="24"/>
        </w:rPr>
      </w:pPr>
      <w:r>
        <w:rPr>
          <w:sz w:val="24"/>
          <w:szCs w:val="24"/>
        </w:rPr>
        <w:lastRenderedPageBreak/>
        <w:t xml:space="preserve">4- </w:t>
      </w:r>
      <w:r w:rsidR="00D9383F" w:rsidRPr="00D9383F">
        <w:rPr>
          <w:sz w:val="24"/>
          <w:szCs w:val="24"/>
        </w:rPr>
        <w:t>In line 145 I would suggest the author to remove the last part of the sentence "or to keep them frozen at -2°C." Actually, Gene Tools suggests to store morpholinos at room temperature in a sealed vial or freeze-dried (lyophilized).</w:t>
      </w:r>
      <w:r w:rsidR="00D9383F" w:rsidRPr="00D9383F">
        <w:rPr>
          <w:sz w:val="24"/>
          <w:szCs w:val="24"/>
        </w:rPr>
        <w:br/>
      </w:r>
      <w:hyperlink r:id="rId10" w:history="1">
        <w:r w:rsidR="00D9383F" w:rsidRPr="00D9383F">
          <w:rPr>
            <w:rStyle w:val="Hyperlink"/>
            <w:sz w:val="24"/>
            <w:szCs w:val="24"/>
          </w:rPr>
          <w:t>https://www.gene-tools.com/sites/default/files/Storage_RTorLyophilized_v3.pdf</w:t>
        </w:r>
      </w:hyperlink>
      <w:r w:rsidR="00D9383F" w:rsidRPr="00D9383F">
        <w:rPr>
          <w:sz w:val="24"/>
          <w:szCs w:val="24"/>
        </w:rPr>
        <w:t xml:space="preserve"> ; </w:t>
      </w:r>
      <w:hyperlink r:id="rId11" w:history="1">
        <w:r w:rsidR="00D9383F" w:rsidRPr="00D9383F">
          <w:rPr>
            <w:rStyle w:val="Hyperlink"/>
            <w:sz w:val="24"/>
            <w:szCs w:val="24"/>
          </w:rPr>
          <w:t>https://www.gene-tools.com/content/storage-morpholinos-refrigerate-or-room-temperature</w:t>
        </w:r>
      </w:hyperlink>
    </w:p>
    <w:p w14:paraId="7450F067" w14:textId="596C1383" w:rsidR="00C33794" w:rsidRDefault="00C33794" w:rsidP="007463C3">
      <w:pPr>
        <w:pStyle w:val="NormalWeb"/>
        <w:spacing w:before="0" w:beforeAutospacing="0" w:after="120" w:afterAutospacing="0"/>
        <w:rPr>
          <w:sz w:val="24"/>
          <w:szCs w:val="24"/>
        </w:rPr>
      </w:pPr>
      <w:r w:rsidRPr="007463C3">
        <w:rPr>
          <w:b/>
          <w:i/>
          <w:sz w:val="24"/>
          <w:szCs w:val="24"/>
        </w:rPr>
        <w:t>Response:</w:t>
      </w:r>
      <w:r>
        <w:rPr>
          <w:b/>
          <w:bCs/>
          <w:sz w:val="24"/>
          <w:szCs w:val="24"/>
        </w:rPr>
        <w:t xml:space="preserve"> </w:t>
      </w:r>
      <w:r>
        <w:rPr>
          <w:i/>
          <w:sz w:val="24"/>
          <w:szCs w:val="24"/>
        </w:rPr>
        <w:t>We removed that sentence as requested</w:t>
      </w:r>
      <w:r w:rsidR="00D9383F" w:rsidRPr="00D9383F">
        <w:rPr>
          <w:sz w:val="24"/>
          <w:szCs w:val="24"/>
        </w:rPr>
        <w:br/>
      </w:r>
      <w:r w:rsidR="00D9383F" w:rsidRPr="00D9383F">
        <w:rPr>
          <w:sz w:val="24"/>
          <w:szCs w:val="24"/>
        </w:rPr>
        <w:br/>
      </w:r>
      <w:r w:rsidR="008B5207">
        <w:rPr>
          <w:sz w:val="24"/>
          <w:szCs w:val="24"/>
        </w:rPr>
        <w:t xml:space="preserve">5- </w:t>
      </w:r>
      <w:r w:rsidR="00D9383F" w:rsidRPr="00D9383F">
        <w:rPr>
          <w:sz w:val="24"/>
          <w:szCs w:val="24"/>
        </w:rPr>
        <w:t>Line 224: The authors should modify the sentence "MOs can be microinjected into the yolk of newly-laid zebrafish eggs, at up to the 8-cell stage" with "MOs can be microinjected into the yolk of newly-laid zebrafish eggs, at up to the 4-cell stage"</w:t>
      </w:r>
    </w:p>
    <w:p w14:paraId="652FE7F2" w14:textId="4E8779D8" w:rsidR="00EB09AE" w:rsidRDefault="00C33794" w:rsidP="007463C3">
      <w:pPr>
        <w:pStyle w:val="NormalWeb"/>
        <w:spacing w:before="0" w:beforeAutospacing="0" w:after="0" w:afterAutospacing="0"/>
        <w:rPr>
          <w:b/>
          <w:bCs/>
          <w:sz w:val="24"/>
          <w:szCs w:val="24"/>
        </w:rPr>
      </w:pPr>
      <w:r w:rsidRPr="007463C3">
        <w:rPr>
          <w:b/>
          <w:bCs/>
          <w:i/>
          <w:sz w:val="24"/>
          <w:szCs w:val="24"/>
        </w:rPr>
        <w:t>Response:</w:t>
      </w:r>
      <w:r w:rsidRPr="00C33794">
        <w:rPr>
          <w:i/>
          <w:sz w:val="24"/>
          <w:szCs w:val="24"/>
        </w:rPr>
        <w:t xml:space="preserve"> Requested modification was adapted</w:t>
      </w:r>
      <w:r w:rsidR="00D9383F" w:rsidRPr="00D9383F">
        <w:rPr>
          <w:sz w:val="24"/>
          <w:szCs w:val="24"/>
        </w:rPr>
        <w:br/>
      </w:r>
    </w:p>
    <w:p w14:paraId="0531A9F8" w14:textId="3E5A2631" w:rsidR="00575332" w:rsidRDefault="008B5207" w:rsidP="007463C3">
      <w:pPr>
        <w:pStyle w:val="NormalWeb"/>
        <w:spacing w:before="0" w:beforeAutospacing="0" w:after="120" w:afterAutospacing="0"/>
        <w:jc w:val="both"/>
        <w:rPr>
          <w:sz w:val="24"/>
          <w:szCs w:val="24"/>
        </w:rPr>
      </w:pPr>
      <w:r>
        <w:rPr>
          <w:sz w:val="24"/>
          <w:szCs w:val="24"/>
        </w:rPr>
        <w:t xml:space="preserve">6- </w:t>
      </w:r>
      <w:r w:rsidR="00D9383F" w:rsidRPr="00D9383F">
        <w:rPr>
          <w:sz w:val="24"/>
          <w:szCs w:val="24"/>
        </w:rPr>
        <w:t>Lines 307-309: I would suggest the authors to control point n. 7. There is a discrepancy between the images of figure 4 and their description in the text.</w:t>
      </w:r>
    </w:p>
    <w:p w14:paraId="03D29C3E" w14:textId="43B7C18E" w:rsidR="00D50DB1" w:rsidRPr="006000A8" w:rsidRDefault="006000A8" w:rsidP="007463C3">
      <w:pPr>
        <w:pStyle w:val="NormalWeb"/>
        <w:spacing w:before="0" w:beforeAutospacing="0" w:after="0" w:afterAutospacing="0"/>
        <w:rPr>
          <w:i/>
          <w:sz w:val="24"/>
          <w:szCs w:val="24"/>
        </w:rPr>
      </w:pPr>
      <w:r w:rsidRPr="007463C3">
        <w:rPr>
          <w:b/>
          <w:bCs/>
          <w:i/>
          <w:sz w:val="24"/>
          <w:szCs w:val="24"/>
        </w:rPr>
        <w:t>Response:</w:t>
      </w:r>
      <w:r w:rsidRPr="006000A8">
        <w:rPr>
          <w:i/>
          <w:sz w:val="24"/>
          <w:szCs w:val="24"/>
        </w:rPr>
        <w:t xml:space="preserve"> Text was corrected as requested</w:t>
      </w:r>
      <w:r w:rsidR="00575332" w:rsidRPr="006000A8">
        <w:rPr>
          <w:b/>
          <w:bCs/>
          <w:i/>
          <w:sz w:val="24"/>
          <w:szCs w:val="24"/>
        </w:rPr>
        <w:t xml:space="preserve"> </w:t>
      </w:r>
      <w:r w:rsidR="00D9383F" w:rsidRPr="006000A8">
        <w:rPr>
          <w:i/>
          <w:sz w:val="24"/>
          <w:szCs w:val="24"/>
        </w:rPr>
        <w:br/>
      </w:r>
    </w:p>
    <w:p w14:paraId="7ED15A83" w14:textId="77777777" w:rsidR="003C6E70" w:rsidRDefault="003C6E70" w:rsidP="00D50DB1">
      <w:pPr>
        <w:pStyle w:val="NormalWeb"/>
        <w:spacing w:before="0" w:beforeAutospacing="0" w:after="0" w:afterAutospacing="0"/>
        <w:jc w:val="both"/>
        <w:rPr>
          <w:b/>
          <w:bCs/>
          <w:sz w:val="24"/>
          <w:szCs w:val="24"/>
        </w:rPr>
      </w:pPr>
    </w:p>
    <w:p w14:paraId="17EDEB5A" w14:textId="77777777" w:rsidR="003C6E70" w:rsidRDefault="003C6E70" w:rsidP="00D50DB1">
      <w:pPr>
        <w:pStyle w:val="NormalWeb"/>
        <w:spacing w:before="0" w:beforeAutospacing="0" w:after="0" w:afterAutospacing="0"/>
        <w:jc w:val="both"/>
        <w:rPr>
          <w:b/>
          <w:bCs/>
          <w:sz w:val="24"/>
          <w:szCs w:val="24"/>
        </w:rPr>
      </w:pPr>
    </w:p>
    <w:p w14:paraId="090F0240" w14:textId="408A6267" w:rsidR="00D50DB1" w:rsidRDefault="00D9383F" w:rsidP="00D50DB1">
      <w:pPr>
        <w:pStyle w:val="NormalWeb"/>
        <w:spacing w:before="0" w:beforeAutospacing="0" w:after="0" w:afterAutospacing="0"/>
        <w:jc w:val="both"/>
        <w:rPr>
          <w:b/>
          <w:bCs/>
          <w:sz w:val="24"/>
          <w:szCs w:val="24"/>
        </w:rPr>
      </w:pPr>
      <w:r w:rsidRPr="00D9383F">
        <w:rPr>
          <w:b/>
          <w:bCs/>
          <w:sz w:val="24"/>
          <w:szCs w:val="24"/>
        </w:rPr>
        <w:t xml:space="preserve">Reviewer #2: </w:t>
      </w:r>
    </w:p>
    <w:p w14:paraId="6F32B43E" w14:textId="150E4AC3" w:rsidR="00D50DB1" w:rsidRDefault="00D9383F" w:rsidP="00D50DB1">
      <w:pPr>
        <w:pStyle w:val="NormalWeb"/>
        <w:spacing w:before="0" w:beforeAutospacing="0" w:after="0" w:afterAutospacing="0"/>
        <w:jc w:val="both"/>
        <w:rPr>
          <w:sz w:val="24"/>
          <w:szCs w:val="24"/>
        </w:rPr>
      </w:pPr>
      <w:r w:rsidRPr="00D9383F">
        <w:rPr>
          <w:sz w:val="24"/>
          <w:szCs w:val="24"/>
        </w:rPr>
        <w:t>Manuscript Summary:</w:t>
      </w:r>
    </w:p>
    <w:p w14:paraId="47C64BC9" w14:textId="6056DA74" w:rsidR="00D50DB1" w:rsidRDefault="00D9383F" w:rsidP="00D50DB1">
      <w:pPr>
        <w:pStyle w:val="NormalWeb"/>
        <w:spacing w:before="0" w:beforeAutospacing="0" w:after="0" w:afterAutospacing="0"/>
        <w:jc w:val="both"/>
        <w:rPr>
          <w:sz w:val="24"/>
          <w:szCs w:val="24"/>
        </w:rPr>
      </w:pPr>
      <w:r w:rsidRPr="00D9383F">
        <w:rPr>
          <w:sz w:val="24"/>
          <w:szCs w:val="24"/>
        </w:rPr>
        <w:t>"Design and Microinjection of Morpholino and mRNA into Zebrafish Embryos to Elucidate Specific Gene Function in Heart Development" by Zakaria et al. provides a description of a protocol to induce gene knockdown using morpholinos and to rescue phenotypes using mRNA. Morpholino design, preparation, injection, and assessment are all covered in detail in this manuscript.</w:t>
      </w:r>
      <w:r w:rsidRPr="00D9383F">
        <w:rPr>
          <w:sz w:val="24"/>
          <w:szCs w:val="24"/>
        </w:rPr>
        <w:br/>
      </w:r>
      <w:r w:rsidRPr="00D9383F">
        <w:rPr>
          <w:sz w:val="24"/>
          <w:szCs w:val="24"/>
        </w:rPr>
        <w:br/>
        <w:t>Major Concerns:</w:t>
      </w:r>
    </w:p>
    <w:p w14:paraId="584732E0" w14:textId="351B3A0C" w:rsidR="008B5207" w:rsidRDefault="00D9383F" w:rsidP="009E4570">
      <w:pPr>
        <w:pStyle w:val="NormalWeb"/>
        <w:spacing w:before="0" w:beforeAutospacing="0" w:after="120" w:afterAutospacing="0"/>
        <w:jc w:val="both"/>
        <w:rPr>
          <w:sz w:val="24"/>
          <w:szCs w:val="24"/>
        </w:rPr>
      </w:pPr>
      <w:r w:rsidRPr="00D9383F">
        <w:rPr>
          <w:sz w:val="24"/>
          <w:szCs w:val="24"/>
        </w:rPr>
        <w:br/>
      </w:r>
      <w:r w:rsidR="008B5207">
        <w:rPr>
          <w:sz w:val="24"/>
          <w:szCs w:val="24"/>
        </w:rPr>
        <w:t xml:space="preserve">1- </w:t>
      </w:r>
      <w:r w:rsidRPr="00F330C6">
        <w:rPr>
          <w:sz w:val="24"/>
          <w:szCs w:val="24"/>
        </w:rPr>
        <w:t xml:space="preserve">The most significant criticism is that the manuscript barely </w:t>
      </w:r>
      <w:r w:rsidRPr="00F330C6">
        <w:rPr>
          <w:b/>
          <w:bCs/>
          <w:sz w:val="24"/>
          <w:szCs w:val="24"/>
        </w:rPr>
        <w:t>glances over well-documented off-target effects of Morpholinos</w:t>
      </w:r>
      <w:r w:rsidRPr="00F330C6">
        <w:rPr>
          <w:sz w:val="24"/>
          <w:szCs w:val="24"/>
        </w:rPr>
        <w:t>. This must be elaborated upon.</w:t>
      </w:r>
      <w:r w:rsidRPr="00D9383F">
        <w:rPr>
          <w:sz w:val="24"/>
          <w:szCs w:val="24"/>
        </w:rPr>
        <w:t xml:space="preserve"> </w:t>
      </w:r>
    </w:p>
    <w:p w14:paraId="75C98519" w14:textId="77777777" w:rsidR="007463C3" w:rsidRPr="007463C3" w:rsidRDefault="007463C3" w:rsidP="007463C3">
      <w:pPr>
        <w:pStyle w:val="NormalWeb"/>
        <w:spacing w:before="0" w:beforeAutospacing="0" w:after="0" w:afterAutospacing="0"/>
        <w:jc w:val="both"/>
        <w:rPr>
          <w:b/>
          <w:bCs/>
          <w:i/>
          <w:sz w:val="24"/>
          <w:szCs w:val="24"/>
        </w:rPr>
      </w:pPr>
      <w:r w:rsidRPr="007463C3">
        <w:rPr>
          <w:b/>
          <w:bCs/>
          <w:i/>
          <w:sz w:val="24"/>
          <w:szCs w:val="24"/>
        </w:rPr>
        <w:t>Response:</w:t>
      </w:r>
      <w:r w:rsidRPr="007463C3">
        <w:rPr>
          <w:iCs/>
          <w:sz w:val="24"/>
          <w:szCs w:val="24"/>
        </w:rPr>
        <w:t xml:space="preserve"> a paragraph about morpholinos limitations andoff-target effects was added to discussion section</w:t>
      </w:r>
      <w:r>
        <w:rPr>
          <w:iCs/>
          <w:sz w:val="24"/>
          <w:szCs w:val="24"/>
        </w:rPr>
        <w:t xml:space="preserve">, as below </w:t>
      </w:r>
    </w:p>
    <w:p w14:paraId="4F03F53C" w14:textId="77777777" w:rsidR="007463C3" w:rsidRPr="00191929" w:rsidRDefault="007463C3" w:rsidP="007463C3">
      <w:pPr>
        <w:jc w:val="both"/>
        <w:rPr>
          <w:rFonts w:eastAsia="Times New Roman"/>
          <w:color w:val="000000"/>
          <w:sz w:val="24"/>
          <w:szCs w:val="24"/>
        </w:rPr>
      </w:pPr>
      <w:bookmarkStart w:id="4" w:name="_Hlk90073963"/>
      <w:r>
        <w:rPr>
          <w:rFonts w:eastAsia="Times New Roman"/>
          <w:color w:val="000000"/>
          <w:sz w:val="24"/>
          <w:szCs w:val="24"/>
        </w:rPr>
        <w:t xml:space="preserve">Morpholino (MO) technology has been extensively used in zebrafish, xenopus, sea urchins and more recently in cell culture model systems. With most methods, along with the benefits, there are also pitfalls that the experimenter should be aware of. One of the major pitfalls with MO technology include the concern that phenotypic effects observed by MO-mediated gene knockdown approach is not due to the loss of function associated with the primary gene product but that some other genes along with the primary gene or independent of the primary gene has been targeted, and thus this so called “off-target” effects is the reason for the “observed” morphant phenotype. This point came to the forefront when poor correlation was observed between morphants and mutants for the same gene in zebrafish </w:t>
      </w:r>
      <w:r>
        <w:rPr>
          <w:rFonts w:eastAsia="Times New Roman"/>
          <w:color w:val="000000"/>
          <w:sz w:val="24"/>
          <w:szCs w:val="24"/>
        </w:rPr>
        <w:fldChar w:fldCharType="begin"/>
      </w:r>
      <w:r>
        <w:rPr>
          <w:rFonts w:eastAsia="Times New Roman"/>
          <w:color w:val="000000"/>
          <w:sz w:val="24"/>
          <w:szCs w:val="24"/>
        </w:rPr>
        <w:instrText xml:space="preserve"> ADDIN EN.CITE &lt;EndNote&gt;&lt;Cite&gt;&lt;Author&gt;Kok&lt;/Author&gt;&lt;Year&gt;2015&lt;/Year&gt;&lt;RecNum&gt;1131&lt;/RecNum&gt;&lt;DisplayText&gt;(Kok et al., 2015)&lt;/DisplayText&gt;&lt;record&gt;&lt;rec-number&gt;1131&lt;/rec-number&gt;&lt;foreign-keys&gt;&lt;key app="EN" db-id="ersxvtd9ir5fpwe9er8pvwsca0rwr292xdfv" timestamp="1577194821"&gt;1131&lt;/key&gt;&lt;/foreign-keys&gt;&lt;ref-type name="Journal Article"&gt;17&lt;/ref-type&gt;&lt;contributors&gt;&lt;authors&gt;&lt;author&gt;Kok, Fatma O&lt;/author&gt;&lt;author&gt;Shin, Masahiro&lt;/author&gt;&lt;author&gt;Ni, Chih-Wen&lt;/author&gt;&lt;author&gt;Gupta, Ankit&lt;/author&gt;&lt;author&gt;Grosse, Ann S&lt;/author&gt;&lt;author&gt;van Impel, Andreas&lt;/author&gt;&lt;author&gt;Kirchmaier, Bettina C&lt;/author&gt;&lt;author&gt;Peterson-Maduro, Josi&lt;/author&gt;&lt;author&gt;Kourkoulis, George&lt;/author&gt;&lt;author&gt;Male, Ira&lt;/author&gt;&lt;/authors&gt;&lt;/contributors&gt;&lt;titles&gt;&lt;title&gt;Reverse genetic screening reveals poor correlation between morpholino-induced and mutant phenotypes in zebrafish&lt;/title&gt;&lt;secondary-title&gt;Developmental cell&lt;/secondary-title&gt;&lt;/titles&gt;&lt;periodical&gt;&lt;full-title&gt;Developmental cell&lt;/full-title&gt;&lt;/periodical&gt;&lt;pages&gt;97-108&lt;/pages&gt;&lt;volume&gt;32&lt;/volume&gt;&lt;number&gt;1&lt;/number&gt;&lt;dates&gt;&lt;year&gt;2015&lt;/year&gt;&lt;/dates&gt;&lt;isbn&gt;1534-5807&lt;/isbn&gt;&lt;urls&gt;&lt;/urls&gt;&lt;/record&gt;&lt;/Cite&gt;&lt;/EndNote&gt;</w:instrText>
      </w:r>
      <w:r>
        <w:rPr>
          <w:rFonts w:eastAsia="Times New Roman"/>
          <w:color w:val="000000"/>
          <w:sz w:val="24"/>
          <w:szCs w:val="24"/>
        </w:rPr>
        <w:fldChar w:fldCharType="separate"/>
      </w:r>
      <w:r>
        <w:rPr>
          <w:rFonts w:eastAsia="Times New Roman"/>
          <w:noProof/>
          <w:color w:val="000000"/>
          <w:sz w:val="24"/>
          <w:szCs w:val="24"/>
        </w:rPr>
        <w:t>(Kok et al., 2015)</w:t>
      </w:r>
      <w:r>
        <w:rPr>
          <w:rFonts w:eastAsia="Times New Roman"/>
          <w:color w:val="000000"/>
          <w:sz w:val="24"/>
          <w:szCs w:val="24"/>
        </w:rPr>
        <w:fldChar w:fldCharType="end"/>
      </w:r>
      <w:r>
        <w:rPr>
          <w:rFonts w:eastAsia="Times New Roman"/>
          <w:color w:val="000000"/>
          <w:sz w:val="24"/>
          <w:szCs w:val="24"/>
        </w:rPr>
        <w:t xml:space="preserve">. Thus, several recommendations and guidelines for morpholino use in zebrafish field </w:t>
      </w:r>
      <w:r>
        <w:rPr>
          <w:rFonts w:eastAsia="Times New Roman"/>
          <w:color w:val="000000"/>
          <w:sz w:val="24"/>
          <w:szCs w:val="24"/>
        </w:rPr>
        <w:fldChar w:fldCharType="begin"/>
      </w:r>
      <w:r>
        <w:rPr>
          <w:rFonts w:eastAsia="Times New Roman"/>
          <w:color w:val="000000"/>
          <w:sz w:val="24"/>
          <w:szCs w:val="24"/>
        </w:rPr>
        <w:instrText xml:space="preserve"> ADDIN EN.CITE &lt;EndNote&gt;&lt;Cite&gt;&lt;Author&gt;Stainier&lt;/Author&gt;&lt;Year&gt;2017&lt;/Year&gt;&lt;RecNum&gt;1658&lt;/RecNum&gt;&lt;DisplayText&gt;(Bill et al., 2009;Stainier et al., 2017)&lt;/DisplayText&gt;&lt;record&gt;&lt;rec-number&gt;1658&lt;/rec-number&gt;&lt;foreign-keys&gt;&lt;key app="EN" db-id="ersxvtd9ir5fpwe9er8pvwsca0rwr292xdfv" timestamp="1636891277"&gt;1658&lt;/key&gt;&lt;/foreign-keys&gt;&lt;ref-type name="Journal Article"&gt;17&lt;/ref-type&gt;&lt;contributors&gt;&lt;authors&gt;&lt;author&gt;Stainier, Didier YR&lt;/author&gt;&lt;author&gt;Raz, Erez&lt;/author&gt;&lt;author&gt;Lawson, Nathan D&lt;/author&gt;&lt;author&gt;Ekker, Stephen C&lt;/author&gt;&lt;author&gt;Burdine, Rebecca D&lt;/author&gt;&lt;author&gt;Eisen, Judith S&lt;/author&gt;&lt;author&gt;Ingham, Philip W&lt;/author&gt;&lt;author&gt;Schulte-Merker, Stefan&lt;/author&gt;&lt;author&gt;Yelon, Deborah&lt;/author&gt;&lt;author&gt;Weinstein, Brant M&lt;/author&gt;&lt;/authors&gt;&lt;/contributors&gt;&lt;titles&gt;&lt;title&gt;Guidelines for morpholino use in zebrafish&lt;/title&gt;&lt;secondary-title&gt;PLoS genetics&lt;/secondary-title&gt;&lt;/titles&gt;&lt;periodical&gt;&lt;full-title&gt;PLoS genetics&lt;/full-title&gt;&lt;/periodical&gt;&lt;pages&gt;e1007000&lt;/pages&gt;&lt;volume&gt;13&lt;/volume&gt;&lt;number&gt;10&lt;/number&gt;&lt;dates&gt;&lt;year&gt;2017&lt;/year&gt;&lt;/dates&gt;&lt;isbn&gt;1553-7390&lt;/isbn&gt;&lt;urls&gt;&lt;/urls&gt;&lt;/record&gt;&lt;/Cite&gt;&lt;Cite&gt;&lt;Author&gt;Bill&lt;/Author&gt;&lt;Year&gt;2009&lt;/Year&gt;&lt;RecNum&gt;1128&lt;/RecNum&gt;&lt;record&gt;&lt;rec-number&gt;1128&lt;/rec-number&gt;&lt;foreign-keys&gt;&lt;key app="EN" db-id="ersxvtd9ir5fpwe9er8pvwsca0rwr292xdfv" timestamp="1577194526"&gt;1128&lt;/key&gt;&lt;/foreign-keys&gt;&lt;ref-type name="Journal Article"&gt;17&lt;/ref-type&gt;&lt;contributors&gt;&lt;authors&gt;&lt;author&gt;Bill, Brent R&lt;/author&gt;&lt;author&gt;Petzold, Andrew M&lt;/author&gt;&lt;author&gt;Clark, Karl J&lt;/author&gt;&lt;author&gt;Schimmenti, Lisa A&lt;/author&gt;&lt;author&gt;Ekker, Stephen C&lt;/author&gt;&lt;/authors&gt;&lt;/contributors&gt;&lt;titles&gt;&lt;title&gt;A primer for morpholino use in zebrafish&lt;/title&gt;&lt;secondary-title&gt;Zebrafish&lt;/secondary-title&gt;&lt;/titles&gt;&lt;periodical&gt;&lt;full-title&gt;Zebrafish&lt;/full-title&gt;&lt;/periodical&gt;&lt;pages&gt;69-77&lt;/pages&gt;&lt;volume&gt;6&lt;/volume&gt;&lt;number&gt;1&lt;/number&gt;&lt;dates&gt;&lt;year&gt;2009&lt;/year&gt;&lt;/dates&gt;&lt;isbn&gt;1545-8547&lt;/isbn&gt;&lt;urls&gt;&lt;/urls&gt;&lt;/record&gt;&lt;/Cite&gt;&lt;/EndNote&gt;</w:instrText>
      </w:r>
      <w:r>
        <w:rPr>
          <w:rFonts w:eastAsia="Times New Roman"/>
          <w:color w:val="000000"/>
          <w:sz w:val="24"/>
          <w:szCs w:val="24"/>
        </w:rPr>
        <w:fldChar w:fldCharType="separate"/>
      </w:r>
      <w:r>
        <w:rPr>
          <w:rFonts w:eastAsia="Times New Roman"/>
          <w:noProof/>
          <w:color w:val="000000"/>
          <w:sz w:val="24"/>
          <w:szCs w:val="24"/>
        </w:rPr>
        <w:t>(Bill et al., 2009;Stainier et al., 2017)</w:t>
      </w:r>
      <w:r>
        <w:rPr>
          <w:rFonts w:eastAsia="Times New Roman"/>
          <w:color w:val="000000"/>
          <w:sz w:val="24"/>
          <w:szCs w:val="24"/>
        </w:rPr>
        <w:fldChar w:fldCharType="end"/>
      </w:r>
      <w:r>
        <w:rPr>
          <w:rFonts w:eastAsia="Times New Roman"/>
          <w:color w:val="000000"/>
          <w:sz w:val="24"/>
          <w:szCs w:val="24"/>
        </w:rPr>
        <w:t xml:space="preserve"> have been established, and is recommended that experimenters’ follow these </w:t>
      </w:r>
      <w:r>
        <w:rPr>
          <w:rFonts w:eastAsia="Times New Roman"/>
          <w:color w:val="000000"/>
          <w:sz w:val="24"/>
          <w:szCs w:val="24"/>
        </w:rPr>
        <w:lastRenderedPageBreak/>
        <w:t xml:space="preserve">guidelines. In our view, when possible, a second independent complementary approach (CRISPR) confirming the morphant or mutant phenotype is desireable. A second limitation include the ability to selectively knockdown a gene at space and time using MOs. Yes, photoactivatable MOs </w:t>
      </w:r>
      <w:r>
        <w:rPr>
          <w:rFonts w:eastAsia="Times New Roman"/>
          <w:color w:val="000000"/>
          <w:sz w:val="24"/>
          <w:szCs w:val="24"/>
        </w:rPr>
        <w:fldChar w:fldCharType="begin"/>
      </w:r>
      <w:r>
        <w:rPr>
          <w:rFonts w:eastAsia="Times New Roman"/>
          <w:color w:val="000000"/>
          <w:sz w:val="24"/>
          <w:szCs w:val="24"/>
        </w:rPr>
        <w:instrText xml:space="preserve"> ADDIN EN.CITE &lt;EndNote&gt;&lt;Cite&gt;&lt;Author&gt;Sumanas&lt;/Author&gt;&lt;Year&gt;2017&lt;/Year&gt;&lt;RecNum&gt;1790&lt;/RecNum&gt;&lt;DisplayText&gt;(Sumanas, 2017)&lt;/DisplayText&gt;&lt;record&gt;&lt;rec-number&gt;1790&lt;/rec-number&gt;&lt;foreign-keys&gt;&lt;key app="EN" db-id="ersxvtd9ir5fpwe9er8pvwsca0rwr292xdfv" timestamp="1639168489"&gt;1790&lt;/key&gt;&lt;/foreign-keys&gt;&lt;ref-type name="Journal Article"&gt;17&lt;/ref-type&gt;&lt;contributors&gt;&lt;authors&gt;&lt;author&gt;Sumanas, S.&lt;/author&gt;&lt;/authors&gt;&lt;/contributors&gt;&lt;auth-address&gt;Division of Developmental Biology, Cincinnati Children&amp;apos;s Hospital Medical Center, 3333 Burnet Ave, Cincinnati, OH, 45230, USA. saulius.sumanas@cchmc.org.&lt;/auth-address&gt;&lt;titles&gt;&lt;title&gt;Inducible Inhibition of Gene Function with Photomorpholinos&lt;/title&gt;&lt;secondary-title&gt;Methods Mol Biol&lt;/secondary-title&gt;&lt;/titles&gt;&lt;periodical&gt;&lt;full-title&gt;Methods Mol Biol&lt;/full-title&gt;&lt;/periodical&gt;&lt;pages&gt;51-57&lt;/pages&gt;&lt;volume&gt;1565&lt;/volume&gt;&lt;keywords&gt;&lt;keyword&gt;Animals&lt;/keyword&gt;&lt;keyword&gt;Embryo, Nonmammalian/metabolism&lt;/keyword&gt;&lt;keyword&gt;Gene Expression&lt;/keyword&gt;&lt;keyword&gt;Gene Knockdown Techniques&lt;/keyword&gt;&lt;keyword&gt;*Gene Silencing&lt;/keyword&gt;&lt;keyword&gt;Genes, Reporter&lt;/keyword&gt;&lt;keyword&gt;Morpholinos/chemistry/*genetics&lt;/keyword&gt;&lt;keyword&gt;Oligonucleotides, Antisense/chemistry/genetics&lt;/keyword&gt;&lt;keyword&gt;Phenotype&lt;/keyword&gt;&lt;keyword&gt;Ultraviolet Rays&lt;/keyword&gt;&lt;keyword&gt;Zebrafish&lt;/keyword&gt;&lt;keyword&gt;Zebrafish Proteins/genetics&lt;/keyword&gt;&lt;keyword&gt;*Morpholinos Caged&lt;/keyword&gt;&lt;keyword&gt;*Photoactivatable&lt;/keyword&gt;&lt;keyword&gt;*Zebrafish&lt;/keyword&gt;&lt;/keywords&gt;&lt;dates&gt;&lt;year&gt;2017&lt;/year&gt;&lt;/dates&gt;&lt;isbn&gt;1064-3745&lt;/isbn&gt;&lt;accession-num&gt;28364233&lt;/accession-num&gt;&lt;urls&gt;&lt;/urls&gt;&lt;electronic-resource-num&gt;10.1007/978-1-4939-6817-6_5&lt;/electronic-resource-num&gt;&lt;remote-database-provider&gt;NLM&lt;/remote-database-provider&gt;&lt;language&gt;eng&lt;/language&gt;&lt;/record&gt;&lt;/Cite&gt;&lt;/EndNote&gt;</w:instrText>
      </w:r>
      <w:r>
        <w:rPr>
          <w:rFonts w:eastAsia="Times New Roman"/>
          <w:color w:val="000000"/>
          <w:sz w:val="24"/>
          <w:szCs w:val="24"/>
        </w:rPr>
        <w:fldChar w:fldCharType="separate"/>
      </w:r>
      <w:r>
        <w:rPr>
          <w:rFonts w:eastAsia="Times New Roman"/>
          <w:noProof/>
          <w:color w:val="000000"/>
          <w:sz w:val="24"/>
          <w:szCs w:val="24"/>
        </w:rPr>
        <w:t>(Sumanas, 2017)</w:t>
      </w:r>
      <w:r>
        <w:rPr>
          <w:rFonts w:eastAsia="Times New Roman"/>
          <w:color w:val="000000"/>
          <w:sz w:val="24"/>
          <w:szCs w:val="24"/>
        </w:rPr>
        <w:fldChar w:fldCharType="end"/>
      </w:r>
      <w:r>
        <w:rPr>
          <w:rFonts w:eastAsia="Times New Roman"/>
          <w:color w:val="000000"/>
          <w:sz w:val="24"/>
          <w:szCs w:val="24"/>
        </w:rPr>
        <w:t xml:space="preserve"> are available but gene targets with complex expression patterns and those that have distinct functions at different times in development (early vs. late) will be difficult to address using this method. Further, the use of high light intensities to uncage/activate the MOs that may damage the embryonic tissue has also precluded its widespread use. A third limitation of MO is a general one for knockdown technology wherein only transient blocking of gene transcription is possible, and from a model system perspective, MOs will only work effectively in organisms like zebrafish, Xenopus, sea urchins where organogenesis occurs within a short time (2-3 days) period. This time frame limits the use of the technology in higher order organisms, and in adults. Some reports have emerged for in vivo MO use in mice </w:t>
      </w:r>
      <w:r>
        <w:rPr>
          <w:rFonts w:eastAsia="Times New Roman"/>
          <w:color w:val="000000"/>
          <w:sz w:val="24"/>
          <w:szCs w:val="24"/>
        </w:rPr>
        <w:fldChar w:fldCharType="begin">
          <w:fldData xml:space="preserve">PEVuZE5vdGU+PENpdGU+PEF1dGhvcj5LeXJpdHNpPC9BdXRob3I+PFllYXI+MjAxNzwvWWVhcj48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</w:fldData>
        </w:fldChar>
      </w:r>
      <w:r>
        <w:rPr>
          <w:rFonts w:eastAsia="Times New Roman"/>
          <w:color w:val="000000"/>
          <w:sz w:val="24"/>
          <w:szCs w:val="24"/>
        </w:rPr>
        <w:instrText xml:space="preserve"> ADDIN EN.CITE </w:instrText>
      </w:r>
      <w:r>
        <w:rPr>
          <w:rFonts w:eastAsia="Times New Roman"/>
          <w:color w:val="000000"/>
          <w:sz w:val="24"/>
          <w:szCs w:val="24"/>
        </w:rPr>
        <w:fldChar w:fldCharType="begin">
          <w:fldData xml:space="preserve">PEVuZE5vdGU+PENpdGU+PEF1dGhvcj5LeXJpdHNpPC9BdXRob3I+PFllYXI+MjAxNzwvWWVhcj48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</w:fldData>
        </w:fldChar>
      </w:r>
      <w:r>
        <w:rPr>
          <w:rFonts w:eastAsia="Times New Roman"/>
          <w:color w:val="000000"/>
          <w:sz w:val="24"/>
          <w:szCs w:val="24"/>
        </w:rPr>
        <w:instrText xml:space="preserve"> ADDIN EN.CITE.DATA </w:instrText>
      </w:r>
      <w:r>
        <w:rPr>
          <w:rFonts w:eastAsia="Times New Roman"/>
          <w:color w:val="000000"/>
          <w:sz w:val="24"/>
          <w:szCs w:val="24"/>
        </w:rPr>
      </w:r>
      <w:r>
        <w:rPr>
          <w:rFonts w:eastAsia="Times New Roman"/>
          <w:color w:val="000000"/>
          <w:sz w:val="24"/>
          <w:szCs w:val="24"/>
        </w:rPr>
        <w:fldChar w:fldCharType="end"/>
      </w:r>
      <w:r>
        <w:rPr>
          <w:rFonts w:eastAsia="Times New Roman"/>
          <w:color w:val="000000"/>
          <w:sz w:val="24"/>
          <w:szCs w:val="24"/>
        </w:rPr>
      </w:r>
      <w:r>
        <w:rPr>
          <w:rFonts w:eastAsia="Times New Roman"/>
          <w:color w:val="000000"/>
          <w:sz w:val="24"/>
          <w:szCs w:val="24"/>
        </w:rPr>
        <w:fldChar w:fldCharType="separate"/>
      </w:r>
      <w:r>
        <w:rPr>
          <w:rFonts w:eastAsia="Times New Roman"/>
          <w:noProof/>
          <w:color w:val="000000"/>
          <w:sz w:val="24"/>
          <w:szCs w:val="24"/>
        </w:rPr>
        <w:t>(Kyritsi et al., 2017)</w:t>
      </w:r>
      <w:r>
        <w:rPr>
          <w:rFonts w:eastAsia="Times New Roman"/>
          <w:color w:val="000000"/>
          <w:sz w:val="24"/>
          <w:szCs w:val="24"/>
        </w:rPr>
        <w:fldChar w:fldCharType="end"/>
      </w:r>
      <w:r>
        <w:rPr>
          <w:rFonts w:eastAsia="Times New Roman"/>
          <w:color w:val="000000"/>
          <w:sz w:val="24"/>
          <w:szCs w:val="24"/>
        </w:rPr>
        <w:t xml:space="preserve"> although, such approaches have not gained widespread adoption. Finally, non-coding RNAs that comprise the bulk of our genome is a challenge to a target with MOs. MOs have successfully targeted short non-coding RNAs (miRNAs) </w:t>
      </w:r>
      <w:r>
        <w:rPr>
          <w:rFonts w:eastAsia="Times New Roman"/>
          <w:color w:val="000000"/>
          <w:sz w:val="24"/>
          <w:szCs w:val="24"/>
        </w:rPr>
        <w:fldChar w:fldCharType="begin"/>
      </w:r>
      <w:r>
        <w:rPr>
          <w:rFonts w:eastAsia="Times New Roman"/>
          <w:color w:val="000000"/>
          <w:sz w:val="24"/>
          <w:szCs w:val="24"/>
        </w:rPr>
        <w:instrText xml:space="preserve"> ADDIN EN.CITE &lt;EndNote&gt;&lt;Cite&gt;&lt;Author&gt;Flynt&lt;/Author&gt;&lt;Year&gt;2017&lt;/Year&gt;&lt;RecNum&gt;1792&lt;/RecNum&gt;&lt;DisplayText&gt;(Flynt et al., 2017)&lt;/DisplayText&gt;&lt;record&gt;&lt;rec-number&gt;1792&lt;/rec-number&gt;&lt;foreign-keys&gt;&lt;key app="EN" db-id="ersxvtd9ir5fpwe9er8pvwsca0rwr292xdfv" timestamp="1639168746"&gt;1792&lt;/key&gt;&lt;/foreign-keys&gt;&lt;ref-type name="Journal Article"&gt;17&lt;/ref-type&gt;&lt;contributors&gt;&lt;authors&gt;&lt;author&gt;Flynt, A. S.&lt;/author&gt;&lt;author&gt;Rao, M.&lt;/author&gt;&lt;author&gt;Patton, J. G.&lt;/author&gt;&lt;/authors&gt;&lt;/contributors&gt;&lt;auth-address&gt;Department of Biological Sciences, University of Southern Mississippi, Hattiesburg, MS, USA.&amp;#xD;Department of Biological Sciences, Vanderbilt University, 2325 Stevenson Center, Box 1820 Station B, Nashville, TN, 37235, USA.&amp;#xD;Department of Biological Sciences, Vanderbilt University, 2325 Stevenson Center, Box 1820 Station B, Nashville, TN, 37235, USA. James.G.Patton@Vanderbilt.edu.&lt;/auth-address&gt;&lt;titles&gt;&lt;title&gt;Blocking Zebrafish MicroRNAs with Morpholinos&lt;/title&gt;&lt;secondary-title&gt;Methods Mol Biol&lt;/secondary-title&gt;&lt;/titles&gt;&lt;periodical&gt;&lt;full-title&gt;Methods Mol Biol&lt;/full-title&gt;&lt;/periodical&gt;&lt;pages&gt;59-78&lt;/pages&gt;&lt;volume&gt;1565&lt;/volume&gt;&lt;keywords&gt;&lt;keyword&gt;Animals&lt;/keyword&gt;&lt;keyword&gt;Electroporation&lt;/keyword&gt;&lt;keyword&gt;Gene Expression Regulation&lt;/keyword&gt;&lt;keyword&gt;*Gene Silencing&lt;/keyword&gt;&lt;keyword&gt;Gene Transfer Techniques&lt;/keyword&gt;&lt;keyword&gt;MicroRNAs/*genetics&lt;/keyword&gt;&lt;keyword&gt;Microinjections&lt;/keyword&gt;&lt;keyword&gt;Morpholinos/administration &amp;amp; dosage/*genetics&lt;/keyword&gt;&lt;keyword&gt;Oligonucleotides, Antisense/*genetics&lt;/keyword&gt;&lt;keyword&gt;Retina/metabolism&lt;/keyword&gt;&lt;keyword&gt;Zebrafish/*genetics&lt;/keyword&gt;&lt;keyword&gt;*Development&lt;/keyword&gt;&lt;keyword&gt;*Embryo&lt;/keyword&gt;&lt;keyword&gt;*Morpholino&lt;/keyword&gt;&lt;keyword&gt;*Retina&lt;/keyword&gt;&lt;keyword&gt;*Zebrafish&lt;/keyword&gt;&lt;keyword&gt;*miRNA&lt;/keyword&gt;&lt;/keywords&gt;&lt;dates&gt;&lt;year&gt;2017&lt;/year&gt;&lt;/dates&gt;&lt;isbn&gt;1064-3745&lt;/isbn&gt;&lt;accession-num&gt;28364234&lt;/accession-num&gt;&lt;urls&gt;&lt;/urls&gt;&lt;electronic-resource-num&gt;10.1007/978-1-4939-6817-6_6&lt;/electronic-resource-num&gt;&lt;remote-database-provider&gt;NLM&lt;/remote-database-provider&gt;&lt;language&gt;eng&lt;/language&gt;&lt;/record&gt;&lt;/Cite&gt;&lt;/EndNote&gt;</w:instrText>
      </w:r>
      <w:r>
        <w:rPr>
          <w:rFonts w:eastAsia="Times New Roman"/>
          <w:color w:val="000000"/>
          <w:sz w:val="24"/>
          <w:szCs w:val="24"/>
        </w:rPr>
        <w:fldChar w:fldCharType="separate"/>
      </w:r>
      <w:r>
        <w:rPr>
          <w:rFonts w:eastAsia="Times New Roman"/>
          <w:noProof/>
          <w:color w:val="000000"/>
          <w:sz w:val="24"/>
          <w:szCs w:val="24"/>
        </w:rPr>
        <w:t>(Flynt et al., 2017)</w:t>
      </w:r>
      <w:r>
        <w:rPr>
          <w:rFonts w:eastAsia="Times New Roman"/>
          <w:color w:val="000000"/>
          <w:sz w:val="24"/>
          <w:szCs w:val="24"/>
        </w:rPr>
        <w:fldChar w:fldCharType="end"/>
      </w:r>
      <w:r>
        <w:rPr>
          <w:rFonts w:eastAsia="Times New Roman"/>
          <w:color w:val="000000"/>
          <w:sz w:val="24"/>
          <w:szCs w:val="24"/>
        </w:rPr>
        <w:t xml:space="preserve"> but long (&gt;200 bp) non-coding RNAs without translational start site or definitive exon-intron splicing sequence information remains a challenge. </w:t>
      </w:r>
    </w:p>
    <w:bookmarkEnd w:id="4"/>
    <w:p w14:paraId="5DE4187D" w14:textId="77777777" w:rsidR="009E4570" w:rsidRDefault="009E4570" w:rsidP="00D50DB1">
      <w:pPr>
        <w:pStyle w:val="NormalWeb"/>
        <w:spacing w:before="0" w:beforeAutospacing="0" w:after="0" w:afterAutospacing="0"/>
        <w:jc w:val="both"/>
        <w:rPr>
          <w:sz w:val="24"/>
          <w:szCs w:val="24"/>
        </w:rPr>
      </w:pPr>
    </w:p>
    <w:p w14:paraId="2BC46FB0" w14:textId="77777777" w:rsidR="008B5207" w:rsidRDefault="008B5207" w:rsidP="00D50DB1">
      <w:pPr>
        <w:pStyle w:val="NormalWeb"/>
        <w:spacing w:before="0" w:beforeAutospacing="0" w:after="0" w:afterAutospacing="0"/>
        <w:jc w:val="both"/>
        <w:rPr>
          <w:sz w:val="24"/>
          <w:szCs w:val="24"/>
        </w:rPr>
      </w:pPr>
    </w:p>
    <w:p w14:paraId="5E282A28" w14:textId="0F82379D" w:rsidR="008B5207" w:rsidRDefault="008B5207" w:rsidP="00910C86">
      <w:pPr>
        <w:pStyle w:val="NormalWeb"/>
        <w:spacing w:before="0" w:beforeAutospacing="0" w:after="120" w:afterAutospacing="0"/>
        <w:jc w:val="both"/>
        <w:rPr>
          <w:sz w:val="24"/>
          <w:szCs w:val="24"/>
        </w:rPr>
      </w:pPr>
      <w:r>
        <w:rPr>
          <w:sz w:val="24"/>
          <w:szCs w:val="24"/>
        </w:rPr>
        <w:t xml:space="preserve">2- </w:t>
      </w:r>
      <w:r w:rsidR="00D9383F" w:rsidRPr="00D9383F">
        <w:rPr>
          <w:sz w:val="24"/>
          <w:szCs w:val="24"/>
        </w:rPr>
        <w:t>Furthermore, the manuscript fails to mention recently published guidelines for Morpholino use in zebrafish (PMID: 29049395).</w:t>
      </w:r>
    </w:p>
    <w:p w14:paraId="119C3357" w14:textId="1585B108" w:rsidR="00910C86" w:rsidRPr="00910C86" w:rsidRDefault="00910C86" w:rsidP="00D50DB1">
      <w:pPr>
        <w:pStyle w:val="NormalWeb"/>
        <w:spacing w:before="0" w:beforeAutospacing="0" w:after="0" w:afterAutospacing="0"/>
        <w:jc w:val="both"/>
        <w:rPr>
          <w:i/>
          <w:sz w:val="24"/>
          <w:szCs w:val="24"/>
        </w:rPr>
      </w:pPr>
      <w:r w:rsidRPr="007463C3">
        <w:rPr>
          <w:b/>
          <w:bCs/>
          <w:i/>
          <w:sz w:val="24"/>
          <w:szCs w:val="24"/>
        </w:rPr>
        <w:t>Response:</w:t>
      </w:r>
      <w:r w:rsidRPr="00910C86">
        <w:rPr>
          <w:i/>
          <w:sz w:val="24"/>
          <w:szCs w:val="24"/>
        </w:rPr>
        <w:t xml:space="preserve"> We included the mentioned guidelines in the manuscript</w:t>
      </w:r>
    </w:p>
    <w:p w14:paraId="3A1F4F90" w14:textId="4CADB9CA" w:rsidR="00BC7E2C" w:rsidRDefault="00D9383F" w:rsidP="00D50DB1">
      <w:pPr>
        <w:pStyle w:val="NormalWeb"/>
        <w:spacing w:before="0" w:beforeAutospacing="0" w:after="0" w:afterAutospacing="0"/>
        <w:jc w:val="both"/>
        <w:rPr>
          <w:sz w:val="24"/>
          <w:szCs w:val="24"/>
        </w:rPr>
      </w:pPr>
      <w:r w:rsidRPr="00D9383F">
        <w:rPr>
          <w:sz w:val="24"/>
          <w:szCs w:val="24"/>
        </w:rPr>
        <w:br/>
      </w:r>
      <w:r w:rsidR="008B5207">
        <w:rPr>
          <w:sz w:val="24"/>
          <w:szCs w:val="24"/>
        </w:rPr>
        <w:t xml:space="preserve">3- </w:t>
      </w:r>
      <w:r w:rsidRPr="00D9383F">
        <w:rPr>
          <w:sz w:val="24"/>
          <w:szCs w:val="24"/>
        </w:rPr>
        <w:t>In the introduction, the authors stress the importance of using a dose-response curve to optimize MO injections, but a dose-response curve is not presented among the figures. The dose-response curve should contain not only LD50, but also penetrance of on-target phenotypes (including cardiac defects) as well as known off-target phenotypes such as neural death (if observed). It may be worth noting that for pleiotropic genes such as hand2, different phenotypes may display different dose sensitivity as shown for cardiac and pectoral fin phenotypes of tbx5a</w:t>
      </w:r>
      <w:r w:rsidR="00BC7E2C">
        <w:rPr>
          <w:sz w:val="24"/>
          <w:szCs w:val="24"/>
        </w:rPr>
        <w:t xml:space="preserve"> </w:t>
      </w:r>
    </w:p>
    <w:p w14:paraId="5F182C13" w14:textId="51FB7918" w:rsidR="009B1126" w:rsidRDefault="00D9383F" w:rsidP="009B1126">
      <w:pPr>
        <w:pStyle w:val="NormalWeb"/>
        <w:spacing w:before="0" w:beforeAutospacing="0" w:after="120" w:afterAutospacing="0"/>
        <w:rPr>
          <w:sz w:val="24"/>
          <w:szCs w:val="24"/>
        </w:rPr>
      </w:pPr>
      <w:r w:rsidRPr="00D9383F">
        <w:rPr>
          <w:sz w:val="24"/>
          <w:szCs w:val="24"/>
        </w:rPr>
        <w:t>(PMID: 32958829).</w:t>
      </w:r>
    </w:p>
    <w:p w14:paraId="37617472" w14:textId="0DFF4889" w:rsidR="009B1126" w:rsidRPr="009B1126" w:rsidRDefault="009B1126" w:rsidP="009B1126">
      <w:pPr>
        <w:pStyle w:val="NormalWeb"/>
        <w:spacing w:before="0" w:beforeAutospacing="0" w:after="120" w:afterAutospacing="0"/>
        <w:rPr>
          <w:i/>
          <w:sz w:val="24"/>
          <w:szCs w:val="24"/>
        </w:rPr>
      </w:pPr>
      <w:r w:rsidRPr="007463C3">
        <w:rPr>
          <w:b/>
          <w:bCs/>
          <w:i/>
          <w:sz w:val="24"/>
          <w:szCs w:val="24"/>
        </w:rPr>
        <w:t>Response:</w:t>
      </w:r>
      <w:r w:rsidRPr="0078646D">
        <w:rPr>
          <w:i/>
          <w:sz w:val="24"/>
          <w:szCs w:val="24"/>
        </w:rPr>
        <w:t xml:space="preserve"> Hand2 </w:t>
      </w:r>
      <w:r w:rsidR="0078646D" w:rsidRPr="00D9383F">
        <w:rPr>
          <w:sz w:val="24"/>
          <w:szCs w:val="24"/>
        </w:rPr>
        <w:t xml:space="preserve">a dose-response curve </w:t>
      </w:r>
      <w:r w:rsidR="0078646D">
        <w:rPr>
          <w:sz w:val="24"/>
          <w:szCs w:val="24"/>
        </w:rPr>
        <w:t xml:space="preserve">was </w:t>
      </w:r>
      <w:r w:rsidRPr="0078646D">
        <w:rPr>
          <w:i/>
          <w:sz w:val="24"/>
          <w:szCs w:val="24"/>
        </w:rPr>
        <w:t>added in representative results section</w:t>
      </w:r>
    </w:p>
    <w:p w14:paraId="2758C967" w14:textId="4A033512" w:rsidR="009B1126" w:rsidRDefault="00D9383F" w:rsidP="009B1126">
      <w:pPr>
        <w:pStyle w:val="NormalWeb"/>
        <w:spacing w:before="0" w:beforeAutospacing="0" w:after="120" w:afterAutospacing="0"/>
        <w:rPr>
          <w:sz w:val="24"/>
          <w:szCs w:val="24"/>
        </w:rPr>
      </w:pPr>
      <w:r w:rsidRPr="00D9383F">
        <w:rPr>
          <w:sz w:val="24"/>
          <w:szCs w:val="24"/>
        </w:rPr>
        <w:br/>
      </w:r>
      <w:r w:rsidR="008B5207">
        <w:rPr>
          <w:sz w:val="24"/>
          <w:szCs w:val="24"/>
        </w:rPr>
        <w:t xml:space="preserve">4- </w:t>
      </w:r>
      <w:r w:rsidRPr="00D9383F">
        <w:rPr>
          <w:sz w:val="24"/>
          <w:szCs w:val="24"/>
        </w:rPr>
        <w:t>Similarly, rescue mRNA needs to be titrated and titration data has to be provided as an example.</w:t>
      </w:r>
    </w:p>
    <w:p w14:paraId="0ADC5615" w14:textId="77777777" w:rsidR="00022A1A" w:rsidRPr="009B1126" w:rsidRDefault="00022A1A" w:rsidP="00022A1A">
      <w:pPr>
        <w:pStyle w:val="NormalWeb"/>
        <w:spacing w:before="0" w:beforeAutospacing="0" w:after="120" w:afterAutospacing="0"/>
        <w:rPr>
          <w:i/>
          <w:sz w:val="24"/>
          <w:szCs w:val="24"/>
        </w:rPr>
      </w:pPr>
      <w:r w:rsidRPr="007463C3">
        <w:rPr>
          <w:b/>
          <w:bCs/>
          <w:i/>
          <w:sz w:val="24"/>
          <w:szCs w:val="24"/>
        </w:rPr>
        <w:t>Response:</w:t>
      </w:r>
      <w:r w:rsidRPr="0078646D">
        <w:rPr>
          <w:i/>
          <w:sz w:val="24"/>
          <w:szCs w:val="24"/>
        </w:rPr>
        <w:t xml:space="preserve"> Hand2 results were added in representative results section</w:t>
      </w:r>
    </w:p>
    <w:p w14:paraId="7E873144" w14:textId="41DF0CEA" w:rsidR="008B5207" w:rsidRDefault="00D9383F" w:rsidP="009B1126">
      <w:pPr>
        <w:pStyle w:val="NormalWeb"/>
        <w:spacing w:before="0" w:beforeAutospacing="0" w:after="120" w:afterAutospacing="0"/>
        <w:rPr>
          <w:sz w:val="24"/>
          <w:szCs w:val="24"/>
        </w:rPr>
      </w:pPr>
      <w:r w:rsidRPr="00D9383F">
        <w:rPr>
          <w:sz w:val="24"/>
          <w:szCs w:val="24"/>
        </w:rPr>
        <w:br/>
        <w:t>Minor Concerns:</w:t>
      </w:r>
    </w:p>
    <w:p w14:paraId="58A80760" w14:textId="1898605F" w:rsidR="00D9383F" w:rsidRDefault="00D9383F" w:rsidP="00022A1A">
      <w:pPr>
        <w:pStyle w:val="NormalWeb"/>
        <w:numPr>
          <w:ilvl w:val="0"/>
          <w:numId w:val="1"/>
        </w:numPr>
        <w:spacing w:before="0" w:beforeAutospacing="0" w:after="120" w:afterAutospacing="0"/>
        <w:ind w:left="0" w:firstLine="0"/>
        <w:jc w:val="both"/>
        <w:rPr>
          <w:sz w:val="24"/>
          <w:szCs w:val="24"/>
        </w:rPr>
      </w:pPr>
      <w:r w:rsidRPr="00D9383F">
        <w:rPr>
          <w:sz w:val="24"/>
          <w:szCs w:val="24"/>
        </w:rPr>
        <w:t>In sections 4.7 and 4.8, the authors provide a description and calculation for using shear stress to measure cell velocity. While this description is detailed, a figure or a video demonstrating the method and quantifying the results would be beneficial.</w:t>
      </w:r>
    </w:p>
    <w:p w14:paraId="28B5D22A" w14:textId="1C189A53" w:rsidR="00022A1A" w:rsidRPr="007463C3" w:rsidRDefault="00022A1A" w:rsidP="008E4A3F">
      <w:pPr>
        <w:pStyle w:val="NormalWeb"/>
        <w:spacing w:before="0" w:beforeAutospacing="0" w:after="0" w:afterAutospacing="0"/>
        <w:jc w:val="both"/>
        <w:rPr>
          <w:iCs/>
          <w:sz w:val="24"/>
          <w:szCs w:val="24"/>
        </w:rPr>
      </w:pPr>
      <w:r w:rsidRPr="007463C3">
        <w:rPr>
          <w:b/>
          <w:bCs/>
          <w:i/>
          <w:sz w:val="24"/>
          <w:szCs w:val="24"/>
        </w:rPr>
        <w:lastRenderedPageBreak/>
        <w:t>Response:</w:t>
      </w:r>
      <w:r w:rsidR="008E4A3F" w:rsidRPr="007463C3">
        <w:rPr>
          <w:b/>
          <w:bCs/>
          <w:i/>
          <w:sz w:val="24"/>
          <w:szCs w:val="24"/>
        </w:rPr>
        <w:t xml:space="preserve"> </w:t>
      </w:r>
      <w:r w:rsidR="008E4A3F" w:rsidRPr="007463C3">
        <w:rPr>
          <w:iCs/>
          <w:sz w:val="24"/>
          <w:szCs w:val="24"/>
        </w:rPr>
        <w:t>Figure 5 was added to show how to to measure cell velocity, to be use it for calculating shear stress, moreover</w:t>
      </w:r>
      <w:r w:rsidR="00F37EC0" w:rsidRPr="007463C3">
        <w:rPr>
          <w:iCs/>
          <w:sz w:val="24"/>
          <w:szCs w:val="24"/>
        </w:rPr>
        <w:t xml:space="preserve">, </w:t>
      </w:r>
      <w:r w:rsidR="008E4A3F" w:rsidRPr="007463C3">
        <w:rPr>
          <w:iCs/>
          <w:sz w:val="24"/>
          <w:szCs w:val="24"/>
        </w:rPr>
        <w:t xml:space="preserve"> in the filming process of this article we showed a video for measuring  cell velocity.</w:t>
      </w:r>
      <w:r w:rsidR="006E18A1" w:rsidRPr="007463C3">
        <w:rPr>
          <w:iCs/>
          <w:sz w:val="24"/>
          <w:szCs w:val="24"/>
        </w:rPr>
        <w:t xml:space="preserve"> Video 1 were added.</w:t>
      </w:r>
    </w:p>
    <w:p w14:paraId="16EBAD16" w14:textId="77777777" w:rsidR="00FC2116" w:rsidRPr="007463C3" w:rsidRDefault="00D9383F" w:rsidP="00D9383F">
      <w:pPr>
        <w:rPr>
          <w:iCs/>
          <w:sz w:val="24"/>
          <w:szCs w:val="24"/>
        </w:rPr>
      </w:pPr>
      <w:r w:rsidRPr="007463C3">
        <w:rPr>
          <w:iCs/>
          <w:sz w:val="24"/>
          <w:szCs w:val="24"/>
        </w:rPr>
        <w:t> </w:t>
      </w:r>
    </w:p>
    <w:p w14:paraId="5F9DAFFF" w14:textId="77777777" w:rsidR="00FC2116" w:rsidRDefault="00FC2116" w:rsidP="00D9383F">
      <w:pPr>
        <w:rPr>
          <w:sz w:val="24"/>
          <w:szCs w:val="24"/>
        </w:rPr>
      </w:pPr>
    </w:p>
    <w:p w14:paraId="54A09546" w14:textId="77777777" w:rsidR="003C6E70" w:rsidRPr="003C6E70" w:rsidRDefault="00FC2116" w:rsidP="003C6E70">
      <w:pPr>
        <w:pStyle w:val="EndNoteBibliography"/>
        <w:ind w:left="720" w:hanging="720"/>
      </w:pPr>
      <w:r>
        <w:rPr>
          <w:sz w:val="24"/>
          <w:szCs w:val="24"/>
        </w:rPr>
        <w:fldChar w:fldCharType="begin"/>
      </w:r>
      <w:r>
        <w:rPr>
          <w:sz w:val="24"/>
          <w:szCs w:val="24"/>
        </w:rPr>
        <w:instrText xml:space="preserve"> ADDIN EN.REFLIST </w:instrText>
      </w:r>
      <w:r>
        <w:rPr>
          <w:sz w:val="24"/>
          <w:szCs w:val="24"/>
        </w:rPr>
        <w:fldChar w:fldCharType="separate"/>
      </w:r>
      <w:r w:rsidR="003C6E70" w:rsidRPr="003C6E70">
        <w:t xml:space="preserve">Bedell, V.M., Westcot, S.E., and Ekker, S.C. (2011). Lessons from morpholino-based screening in zebrafish. </w:t>
      </w:r>
      <w:r w:rsidR="003C6E70" w:rsidRPr="003C6E70">
        <w:rPr>
          <w:i/>
        </w:rPr>
        <w:t>Briefings in functional genomics</w:t>
      </w:r>
      <w:r w:rsidR="003C6E70" w:rsidRPr="003C6E70">
        <w:t xml:space="preserve"> 10</w:t>
      </w:r>
      <w:r w:rsidR="003C6E70" w:rsidRPr="003C6E70">
        <w:rPr>
          <w:b/>
        </w:rPr>
        <w:t>,</w:t>
      </w:r>
      <w:r w:rsidR="003C6E70" w:rsidRPr="003C6E70">
        <w:t xml:space="preserve"> 181-188.</w:t>
      </w:r>
    </w:p>
    <w:p w14:paraId="773206C2" w14:textId="77777777" w:rsidR="003C6E70" w:rsidRPr="003C6E70" w:rsidRDefault="003C6E70" w:rsidP="003C6E70">
      <w:pPr>
        <w:pStyle w:val="EndNoteBibliography"/>
        <w:ind w:left="720" w:hanging="720"/>
      </w:pPr>
      <w:r w:rsidRPr="003C6E70">
        <w:t xml:space="preserve">Bill, B.R., Petzold, A.M., Clark, K.J., Schimmenti, L.A., and Ekker, S.C. (2009). A primer for morpholino use in zebrafish. </w:t>
      </w:r>
      <w:r w:rsidRPr="003C6E70">
        <w:rPr>
          <w:i/>
        </w:rPr>
        <w:t>Zebrafish</w:t>
      </w:r>
      <w:r w:rsidRPr="003C6E70">
        <w:t xml:space="preserve"> 6</w:t>
      </w:r>
      <w:r w:rsidRPr="003C6E70">
        <w:rPr>
          <w:b/>
        </w:rPr>
        <w:t>,</w:t>
      </w:r>
      <w:r w:rsidRPr="003C6E70">
        <w:t xml:space="preserve"> 69-77.</w:t>
      </w:r>
    </w:p>
    <w:p w14:paraId="358873B4" w14:textId="77777777" w:rsidR="003C6E70" w:rsidRPr="003C6E70" w:rsidRDefault="003C6E70" w:rsidP="003C6E70">
      <w:pPr>
        <w:pStyle w:val="EndNoteBibliography"/>
        <w:ind w:left="720" w:hanging="720"/>
      </w:pPr>
      <w:r w:rsidRPr="003C6E70">
        <w:t xml:space="preserve">Flynt, A.S., Rao, M., and Patton, J.G. (2017). Blocking Zebrafish MicroRNAs with Morpholinos. </w:t>
      </w:r>
      <w:r w:rsidRPr="003C6E70">
        <w:rPr>
          <w:i/>
        </w:rPr>
        <w:t>Methods Mol Biol</w:t>
      </w:r>
      <w:r w:rsidRPr="003C6E70">
        <w:t xml:space="preserve"> 1565</w:t>
      </w:r>
      <w:r w:rsidRPr="003C6E70">
        <w:rPr>
          <w:b/>
        </w:rPr>
        <w:t>,</w:t>
      </w:r>
      <w:r w:rsidRPr="003C6E70">
        <w:t xml:space="preserve"> 59-78.</w:t>
      </w:r>
    </w:p>
    <w:p w14:paraId="715586E3" w14:textId="77777777" w:rsidR="003C6E70" w:rsidRPr="003C6E70" w:rsidRDefault="003C6E70" w:rsidP="003C6E70">
      <w:pPr>
        <w:pStyle w:val="EndNoteBibliography"/>
        <w:ind w:left="720" w:hanging="720"/>
      </w:pPr>
      <w:r w:rsidRPr="003C6E70">
        <w:t xml:space="preserve">Kok, F.O., Shin, M., Ni, C.-W., Gupta, A., Grosse, A.S., Van Impel, A., Kirchmaier, B.C., Peterson-Maduro, J., Kourkoulis, G., and Male, I. (2015). Reverse genetic screening reveals poor correlation between morpholino-induced and mutant phenotypes in zebrafish. </w:t>
      </w:r>
      <w:r w:rsidRPr="003C6E70">
        <w:rPr>
          <w:i/>
        </w:rPr>
        <w:t>Developmental cell</w:t>
      </w:r>
      <w:r w:rsidRPr="003C6E70">
        <w:t xml:space="preserve"> 32</w:t>
      </w:r>
      <w:r w:rsidRPr="003C6E70">
        <w:rPr>
          <w:b/>
        </w:rPr>
        <w:t>,</w:t>
      </w:r>
      <w:r w:rsidRPr="003C6E70">
        <w:t xml:space="preserve"> 97-108.</w:t>
      </w:r>
    </w:p>
    <w:p w14:paraId="235183FE" w14:textId="77777777" w:rsidR="003C6E70" w:rsidRPr="003C6E70" w:rsidRDefault="003C6E70" w:rsidP="003C6E70">
      <w:pPr>
        <w:pStyle w:val="EndNoteBibliography"/>
        <w:ind w:left="720" w:hanging="720"/>
      </w:pPr>
      <w:r w:rsidRPr="003C6E70">
        <w:t xml:space="preserve">Kyritsi, K., Meng, F., Zhou, T., Wu, N., Venter, J., Francis, H., Kennedy, L., Onori, P., Franchitto, A., Bernuzzi, F., Invernizzi, P., Mcdaniel, K., Mancinelli, R., Alvaro, D., Gaudio, E., Alpini, G., and Glaser, S. (2017). Knockdown of Hepatic Gonadotropin-Releasing Hormone by Vivo-Morpholino Decreases Liver Fibrosis in Multidrug Resistance Gene 2 Knockout Mice by Down-Regulation of miR-200b. </w:t>
      </w:r>
      <w:r w:rsidRPr="003C6E70">
        <w:rPr>
          <w:i/>
        </w:rPr>
        <w:t>Am J Pathol</w:t>
      </w:r>
      <w:r w:rsidRPr="003C6E70">
        <w:t xml:space="preserve"> 187</w:t>
      </w:r>
      <w:r w:rsidRPr="003C6E70">
        <w:rPr>
          <w:b/>
        </w:rPr>
        <w:t>,</w:t>
      </w:r>
      <w:r w:rsidRPr="003C6E70">
        <w:t xml:space="preserve"> 1551-1565.</w:t>
      </w:r>
    </w:p>
    <w:p w14:paraId="3AEA47B4" w14:textId="77777777" w:rsidR="003C6E70" w:rsidRPr="003C6E70" w:rsidRDefault="003C6E70" w:rsidP="003C6E70">
      <w:pPr>
        <w:pStyle w:val="EndNoteBibliography"/>
        <w:ind w:left="720" w:hanging="720"/>
      </w:pPr>
      <w:r w:rsidRPr="003C6E70">
        <w:t xml:space="preserve">Stainier, D.Y., Raz, E., Lawson, N.D., Ekker, S.C., Burdine, R.D., Eisen, J.S., Ingham, P.W., Schulte-Merker, S., Yelon, D., and Weinstein, B.M. (2017). Guidelines for morpholino use in zebrafish. </w:t>
      </w:r>
      <w:r w:rsidRPr="003C6E70">
        <w:rPr>
          <w:i/>
        </w:rPr>
        <w:t>PLoS genetics</w:t>
      </w:r>
      <w:r w:rsidRPr="003C6E70">
        <w:t xml:space="preserve"> 13</w:t>
      </w:r>
      <w:r w:rsidRPr="003C6E70">
        <w:rPr>
          <w:b/>
        </w:rPr>
        <w:t>,</w:t>
      </w:r>
      <w:r w:rsidRPr="003C6E70">
        <w:t xml:space="preserve"> e1007000.</w:t>
      </w:r>
    </w:p>
    <w:p w14:paraId="1213FC6E" w14:textId="77777777" w:rsidR="003C6E70" w:rsidRPr="003C6E70" w:rsidRDefault="003C6E70" w:rsidP="003C6E70">
      <w:pPr>
        <w:pStyle w:val="EndNoteBibliography"/>
        <w:ind w:left="720" w:hanging="720"/>
      </w:pPr>
      <w:r w:rsidRPr="003C6E70">
        <w:t xml:space="preserve">Sumanas, S. (2017). Inducible Inhibition of Gene Function with Photomorpholinos. </w:t>
      </w:r>
      <w:r w:rsidRPr="003C6E70">
        <w:rPr>
          <w:i/>
        </w:rPr>
        <w:t>Methods Mol Biol</w:t>
      </w:r>
      <w:r w:rsidRPr="003C6E70">
        <w:t xml:space="preserve"> 1565</w:t>
      </w:r>
      <w:r w:rsidRPr="003C6E70">
        <w:rPr>
          <w:b/>
        </w:rPr>
        <w:t>,</w:t>
      </w:r>
      <w:r w:rsidRPr="003C6E70">
        <w:t xml:space="preserve"> 51-57.</w:t>
      </w:r>
    </w:p>
    <w:p w14:paraId="26E4A6EC" w14:textId="48CD9683" w:rsidR="0039724A" w:rsidRPr="00D9383F" w:rsidRDefault="00FC2116" w:rsidP="003C6E70">
      <w:pPr>
        <w:rPr>
          <w:sz w:val="24"/>
          <w:szCs w:val="24"/>
        </w:rPr>
      </w:pPr>
      <w:r>
        <w:rPr>
          <w:sz w:val="24"/>
          <w:szCs w:val="24"/>
        </w:rPr>
        <w:fldChar w:fldCharType="end"/>
      </w:r>
    </w:p>
    <w:sectPr w:rsidR="0039724A" w:rsidRPr="00D93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F79AB"/>
    <w:multiLevelType w:val="hybridMultilevel"/>
    <w:tmpl w:val="866A3908"/>
    <w:lvl w:ilvl="0" w:tplc="D50A9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0MDU2tTQ1BGIDCyUdpeDU4uLM/DyQAvNaAFaTaGksAAAA"/>
    <w:docVar w:name="EN.InstantFormat" w:val="&lt;ENInstantFormat&gt;&lt;Enabled&gt;1&lt;/Enabled&gt;&lt;ScanUnformatted&gt;1&lt;/ScanUnformatted&gt;&lt;ScanChanges&gt;1&lt;/ScanChanges&gt;&lt;Suspended&gt;0&lt;/Suspended&gt;&lt;/ENInstantFormat&gt;"/>
    <w:docVar w:name="EN.Layout" w:val="&lt;ENLayout&gt;&lt;Style&gt;Frontiers Scienc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sxvtd9ir5fpwe9er8pvwsca0rwr292xdfv&quot;&gt;My EndNote Library-Converted&lt;record-ids&gt;&lt;item&gt;1098&lt;/item&gt;&lt;item&gt;1128&lt;/item&gt;&lt;item&gt;1131&lt;/item&gt;&lt;item&gt;1658&lt;/item&gt;&lt;item&gt;1790&lt;/item&gt;&lt;item&gt;1791&lt;/item&gt;&lt;item&gt;1792&lt;/item&gt;&lt;/record-ids&gt;&lt;/item&gt;&lt;/Libraries&gt;"/>
  </w:docVars>
  <w:rsids>
    <w:rsidRoot w:val="00D9383F"/>
    <w:rsid w:val="00022A1A"/>
    <w:rsid w:val="00026B2F"/>
    <w:rsid w:val="000372CC"/>
    <w:rsid w:val="00041A72"/>
    <w:rsid w:val="0004236A"/>
    <w:rsid w:val="000465E7"/>
    <w:rsid w:val="0008478A"/>
    <w:rsid w:val="000C2EC8"/>
    <w:rsid w:val="000E1EA7"/>
    <w:rsid w:val="000F4626"/>
    <w:rsid w:val="00136312"/>
    <w:rsid w:val="00152C75"/>
    <w:rsid w:val="00156415"/>
    <w:rsid w:val="00177A8F"/>
    <w:rsid w:val="001852D6"/>
    <w:rsid w:val="00191929"/>
    <w:rsid w:val="001930D9"/>
    <w:rsid w:val="001974D7"/>
    <w:rsid w:val="001A2EFC"/>
    <w:rsid w:val="001B5972"/>
    <w:rsid w:val="001D1780"/>
    <w:rsid w:val="001E1BCF"/>
    <w:rsid w:val="00202FF5"/>
    <w:rsid w:val="00255906"/>
    <w:rsid w:val="002700FD"/>
    <w:rsid w:val="00270D8E"/>
    <w:rsid w:val="00292013"/>
    <w:rsid w:val="002A6009"/>
    <w:rsid w:val="00342EEF"/>
    <w:rsid w:val="003573CF"/>
    <w:rsid w:val="00372EB1"/>
    <w:rsid w:val="0037500A"/>
    <w:rsid w:val="0039724A"/>
    <w:rsid w:val="003A0A52"/>
    <w:rsid w:val="003A4A79"/>
    <w:rsid w:val="003C6E70"/>
    <w:rsid w:val="003E504C"/>
    <w:rsid w:val="003F597D"/>
    <w:rsid w:val="00437D8B"/>
    <w:rsid w:val="00451110"/>
    <w:rsid w:val="00462FA1"/>
    <w:rsid w:val="0048449F"/>
    <w:rsid w:val="004A5ED6"/>
    <w:rsid w:val="004E6999"/>
    <w:rsid w:val="00532F14"/>
    <w:rsid w:val="0054441E"/>
    <w:rsid w:val="00546F35"/>
    <w:rsid w:val="00572BC9"/>
    <w:rsid w:val="00575332"/>
    <w:rsid w:val="00580886"/>
    <w:rsid w:val="005F74FF"/>
    <w:rsid w:val="006000A8"/>
    <w:rsid w:val="0062068A"/>
    <w:rsid w:val="00675FE2"/>
    <w:rsid w:val="00685973"/>
    <w:rsid w:val="006A2EA3"/>
    <w:rsid w:val="006A7070"/>
    <w:rsid w:val="006C162B"/>
    <w:rsid w:val="006E18A1"/>
    <w:rsid w:val="006F74B0"/>
    <w:rsid w:val="007463C3"/>
    <w:rsid w:val="0078646D"/>
    <w:rsid w:val="007A3661"/>
    <w:rsid w:val="007A70E4"/>
    <w:rsid w:val="007B21D4"/>
    <w:rsid w:val="007D217A"/>
    <w:rsid w:val="007F4669"/>
    <w:rsid w:val="007F6FE0"/>
    <w:rsid w:val="008038E4"/>
    <w:rsid w:val="00870C4C"/>
    <w:rsid w:val="00882F33"/>
    <w:rsid w:val="00893752"/>
    <w:rsid w:val="008A0B21"/>
    <w:rsid w:val="008A5684"/>
    <w:rsid w:val="008B5207"/>
    <w:rsid w:val="008C7E1E"/>
    <w:rsid w:val="008E4A3F"/>
    <w:rsid w:val="00910C86"/>
    <w:rsid w:val="00927EAE"/>
    <w:rsid w:val="00936A4F"/>
    <w:rsid w:val="009424C5"/>
    <w:rsid w:val="00962530"/>
    <w:rsid w:val="009710DB"/>
    <w:rsid w:val="009B1126"/>
    <w:rsid w:val="009C46A7"/>
    <w:rsid w:val="009E4570"/>
    <w:rsid w:val="009E5CA4"/>
    <w:rsid w:val="00A01A37"/>
    <w:rsid w:val="00A06F08"/>
    <w:rsid w:val="00A75A6D"/>
    <w:rsid w:val="00A9695B"/>
    <w:rsid w:val="00AD75C1"/>
    <w:rsid w:val="00AE52E3"/>
    <w:rsid w:val="00AE7367"/>
    <w:rsid w:val="00B1151D"/>
    <w:rsid w:val="00B360C4"/>
    <w:rsid w:val="00B562F9"/>
    <w:rsid w:val="00B85FCB"/>
    <w:rsid w:val="00BA1C42"/>
    <w:rsid w:val="00BC4D55"/>
    <w:rsid w:val="00BC7E2C"/>
    <w:rsid w:val="00BE514F"/>
    <w:rsid w:val="00C33794"/>
    <w:rsid w:val="00C3433D"/>
    <w:rsid w:val="00C36A8B"/>
    <w:rsid w:val="00C47C92"/>
    <w:rsid w:val="00C55B57"/>
    <w:rsid w:val="00C65A3D"/>
    <w:rsid w:val="00C7157D"/>
    <w:rsid w:val="00C74724"/>
    <w:rsid w:val="00CB45B7"/>
    <w:rsid w:val="00CC3A35"/>
    <w:rsid w:val="00CE3DBC"/>
    <w:rsid w:val="00D06EE7"/>
    <w:rsid w:val="00D50DB1"/>
    <w:rsid w:val="00D54C43"/>
    <w:rsid w:val="00D9383F"/>
    <w:rsid w:val="00DD795D"/>
    <w:rsid w:val="00E228E3"/>
    <w:rsid w:val="00EA71C7"/>
    <w:rsid w:val="00EB0615"/>
    <w:rsid w:val="00EB09AE"/>
    <w:rsid w:val="00ED01AF"/>
    <w:rsid w:val="00F07EE3"/>
    <w:rsid w:val="00F330C6"/>
    <w:rsid w:val="00F37EC0"/>
    <w:rsid w:val="00F50A12"/>
    <w:rsid w:val="00FC2116"/>
    <w:rsid w:val="00FC78ED"/>
    <w:rsid w:val="00FF0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C7A0"/>
  <w15:chartTrackingRefBased/>
  <w15:docId w15:val="{AB007FC0-368C-40C6-AB7A-804E1704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3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83F"/>
    <w:rPr>
      <w:color w:val="0000FF"/>
      <w:u w:val="single"/>
    </w:rPr>
  </w:style>
  <w:style w:type="paragraph" w:styleId="NormalWeb">
    <w:name w:val="Normal (Web)"/>
    <w:basedOn w:val="Normal"/>
    <w:uiPriority w:val="99"/>
    <w:semiHidden/>
    <w:unhideWhenUsed/>
    <w:rsid w:val="00D9383F"/>
    <w:pPr>
      <w:spacing w:before="100" w:beforeAutospacing="1" w:after="100" w:afterAutospacing="1"/>
    </w:pPr>
  </w:style>
  <w:style w:type="character" w:styleId="Strong">
    <w:name w:val="Strong"/>
    <w:basedOn w:val="DefaultParagraphFont"/>
    <w:uiPriority w:val="22"/>
    <w:qFormat/>
    <w:rsid w:val="00D9383F"/>
    <w:rPr>
      <w:b/>
      <w:bCs/>
    </w:rPr>
  </w:style>
  <w:style w:type="character" w:customStyle="1" w:styleId="UnresolvedMention1">
    <w:name w:val="Unresolved Mention1"/>
    <w:basedOn w:val="DefaultParagraphFont"/>
    <w:uiPriority w:val="99"/>
    <w:semiHidden/>
    <w:unhideWhenUsed/>
    <w:rsid w:val="007A3661"/>
    <w:rPr>
      <w:color w:val="605E5C"/>
      <w:shd w:val="clear" w:color="auto" w:fill="E1DFDD"/>
    </w:rPr>
  </w:style>
  <w:style w:type="character" w:styleId="CommentReference">
    <w:name w:val="annotation reference"/>
    <w:basedOn w:val="DefaultParagraphFont"/>
    <w:uiPriority w:val="99"/>
    <w:semiHidden/>
    <w:unhideWhenUsed/>
    <w:rsid w:val="00342EEF"/>
    <w:rPr>
      <w:sz w:val="16"/>
      <w:szCs w:val="16"/>
    </w:rPr>
  </w:style>
  <w:style w:type="paragraph" w:styleId="CommentText">
    <w:name w:val="annotation text"/>
    <w:basedOn w:val="Normal"/>
    <w:link w:val="CommentTextChar"/>
    <w:uiPriority w:val="99"/>
    <w:semiHidden/>
    <w:unhideWhenUsed/>
    <w:rsid w:val="00342EEF"/>
    <w:rPr>
      <w:sz w:val="20"/>
      <w:szCs w:val="20"/>
    </w:rPr>
  </w:style>
  <w:style w:type="character" w:customStyle="1" w:styleId="CommentTextChar">
    <w:name w:val="Comment Text Char"/>
    <w:basedOn w:val="DefaultParagraphFont"/>
    <w:link w:val="CommentText"/>
    <w:uiPriority w:val="99"/>
    <w:semiHidden/>
    <w:rsid w:val="00342EE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42EEF"/>
    <w:rPr>
      <w:b/>
      <w:bCs/>
    </w:rPr>
  </w:style>
  <w:style w:type="character" w:customStyle="1" w:styleId="CommentSubjectChar">
    <w:name w:val="Comment Subject Char"/>
    <w:basedOn w:val="CommentTextChar"/>
    <w:link w:val="CommentSubject"/>
    <w:uiPriority w:val="99"/>
    <w:semiHidden/>
    <w:rsid w:val="00342EEF"/>
    <w:rPr>
      <w:rFonts w:ascii="Calibri" w:hAnsi="Calibri" w:cs="Calibri"/>
      <w:b/>
      <w:bCs/>
      <w:sz w:val="20"/>
      <w:szCs w:val="20"/>
    </w:rPr>
  </w:style>
  <w:style w:type="paragraph" w:styleId="BalloonText">
    <w:name w:val="Balloon Text"/>
    <w:basedOn w:val="Normal"/>
    <w:link w:val="BalloonTextChar"/>
    <w:uiPriority w:val="99"/>
    <w:semiHidden/>
    <w:unhideWhenUsed/>
    <w:rsid w:val="00342E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EEF"/>
    <w:rPr>
      <w:rFonts w:ascii="Segoe UI" w:hAnsi="Segoe UI" w:cs="Segoe UI"/>
      <w:sz w:val="18"/>
      <w:szCs w:val="18"/>
    </w:rPr>
  </w:style>
  <w:style w:type="character" w:customStyle="1" w:styleId="apple-converted-space">
    <w:name w:val="apple-converted-space"/>
    <w:basedOn w:val="DefaultParagraphFont"/>
    <w:rsid w:val="007A70E4"/>
  </w:style>
  <w:style w:type="character" w:customStyle="1" w:styleId="docsum-pmid">
    <w:name w:val="docsum-pmid"/>
    <w:basedOn w:val="DefaultParagraphFont"/>
    <w:rsid w:val="007A70E4"/>
  </w:style>
  <w:style w:type="paragraph" w:customStyle="1" w:styleId="EndNoteBibliographyTitle">
    <w:name w:val="EndNote Bibliography Title"/>
    <w:basedOn w:val="Normal"/>
    <w:link w:val="EndNoteBibliographyTitleChar"/>
    <w:rsid w:val="00FC2116"/>
    <w:pPr>
      <w:jc w:val="center"/>
    </w:pPr>
    <w:rPr>
      <w:noProof/>
    </w:rPr>
  </w:style>
  <w:style w:type="character" w:customStyle="1" w:styleId="EndNoteBibliographyTitleChar">
    <w:name w:val="EndNote Bibliography Title Char"/>
    <w:basedOn w:val="DefaultParagraphFont"/>
    <w:link w:val="EndNoteBibliographyTitle"/>
    <w:rsid w:val="00FC2116"/>
    <w:rPr>
      <w:rFonts w:ascii="Calibri" w:hAnsi="Calibri" w:cs="Calibri"/>
      <w:noProof/>
    </w:rPr>
  </w:style>
  <w:style w:type="paragraph" w:customStyle="1" w:styleId="EndNoteBibliography">
    <w:name w:val="EndNote Bibliography"/>
    <w:basedOn w:val="Normal"/>
    <w:link w:val="EndNoteBibliographyChar"/>
    <w:rsid w:val="00FC2116"/>
    <w:rPr>
      <w:noProof/>
    </w:rPr>
  </w:style>
  <w:style w:type="character" w:customStyle="1" w:styleId="EndNoteBibliographyChar">
    <w:name w:val="EndNote Bibliography Char"/>
    <w:basedOn w:val="DefaultParagraphFont"/>
    <w:link w:val="EndNoteBibliography"/>
    <w:rsid w:val="00FC2116"/>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17458">
      <w:bodyDiv w:val="1"/>
      <w:marLeft w:val="0"/>
      <w:marRight w:val="0"/>
      <w:marTop w:val="0"/>
      <w:marBottom w:val="0"/>
      <w:divBdr>
        <w:top w:val="none" w:sz="0" w:space="0" w:color="auto"/>
        <w:left w:val="none" w:sz="0" w:space="0" w:color="auto"/>
        <w:bottom w:val="none" w:sz="0" w:space="0" w:color="auto"/>
        <w:right w:val="none" w:sz="0" w:space="0" w:color="auto"/>
      </w:divBdr>
    </w:div>
    <w:div w:id="1447653750">
      <w:bodyDiv w:val="1"/>
      <w:marLeft w:val="0"/>
      <w:marRight w:val="0"/>
      <w:marTop w:val="0"/>
      <w:marBottom w:val="0"/>
      <w:divBdr>
        <w:top w:val="none" w:sz="0" w:space="0" w:color="auto"/>
        <w:left w:val="none" w:sz="0" w:space="0" w:color="auto"/>
        <w:bottom w:val="none" w:sz="0" w:space="0" w:color="auto"/>
        <w:right w:val="none" w:sz="0" w:space="0" w:color="auto"/>
      </w:divBdr>
    </w:div>
    <w:div w:id="1477798189">
      <w:bodyDiv w:val="1"/>
      <w:marLeft w:val="0"/>
      <w:marRight w:val="0"/>
      <w:marTop w:val="0"/>
      <w:marBottom w:val="0"/>
      <w:divBdr>
        <w:top w:val="none" w:sz="0" w:space="0" w:color="auto"/>
        <w:left w:val="none" w:sz="0" w:space="0" w:color="auto"/>
        <w:bottom w:val="none" w:sz="0" w:space="0" w:color="auto"/>
        <w:right w:val="none" w:sz="0" w:space="0" w:color="auto"/>
      </w:divBdr>
    </w:div>
    <w:div w:id="153237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beygi@mcw.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yalcin@qu.edu.q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tiha@qu.edu.qa" TargetMode="External"/><Relationship Id="rId11" Type="http://schemas.openxmlformats.org/officeDocument/2006/relationships/hyperlink" Target="https://urldefense.com/v3/__https:/www.gene-tools.com/content/storage-morpholinos-refrigerate-or-room-temperature__;!!H8mHWRdzp34!rvL99-D0AspsXbPesDRt4MD7kQJ8i_qgvucLVuIkwTkr7-yJ3aqxeSq-c_-dcRc$" TargetMode="External"/><Relationship Id="rId5" Type="http://schemas.openxmlformats.org/officeDocument/2006/relationships/hyperlink" Target="mailto:Zz1513224@qu.edu.qa" TargetMode="External"/><Relationship Id="rId10" Type="http://schemas.openxmlformats.org/officeDocument/2006/relationships/hyperlink" Target="https://urldefense.com/v3/__https:/www.gene-tools.com/sites/default/files/Storage_RTorLyophilized_v3.pdf__;!!H8mHWRdzp34!rvL99-D0AspsXbPesDRt4MD7kQJ8i_qgvucLVuIkwTkr7-yJ3aqxeSq-ISWs_Uk$" TargetMode="External"/><Relationship Id="rId4" Type="http://schemas.openxmlformats.org/officeDocument/2006/relationships/webSettings" Target="webSettings.xml"/><Relationship Id="rId9" Type="http://schemas.openxmlformats.org/officeDocument/2006/relationships/hyperlink" Target="mailto:rramchan@mc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5180</Words>
  <Characters>29529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 Zaki Zakaria</dc:creator>
  <cp:keywords/>
  <dc:description/>
  <cp:lastModifiedBy>Huseyin Cagatay Yalcin</cp:lastModifiedBy>
  <cp:revision>2</cp:revision>
  <dcterms:created xsi:type="dcterms:W3CDTF">2021-12-23T07:26:00Z</dcterms:created>
  <dcterms:modified xsi:type="dcterms:W3CDTF">2021-12-23T07:26:00Z</dcterms:modified>
</cp:coreProperties>
</file>