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7E7D" w14:textId="76B9975B" w:rsidR="005A35ED" w:rsidRPr="00F375C1" w:rsidRDefault="005A35ED" w:rsidP="006F02BE">
      <w:pPr>
        <w:spacing w:before="120" w:after="120"/>
        <w:jc w:val="center"/>
        <w:rPr>
          <w:rFonts w:asciiTheme="minorBidi" w:hAnsiTheme="minorBidi"/>
          <w:b/>
          <w:bCs/>
          <w:color w:val="000000" w:themeColor="text1"/>
          <w:sz w:val="28"/>
          <w:szCs w:val="28"/>
        </w:rPr>
      </w:pPr>
      <w:r w:rsidRPr="00F375C1">
        <w:rPr>
          <w:rFonts w:asciiTheme="minorBidi" w:hAnsiTheme="minorBidi"/>
          <w:b/>
          <w:bCs/>
          <w:color w:val="000000" w:themeColor="text1"/>
          <w:sz w:val="28"/>
          <w:szCs w:val="28"/>
        </w:rPr>
        <w:t>Responses to editor’s and reviewer’s comments</w:t>
      </w:r>
    </w:p>
    <w:p w14:paraId="48F07066" w14:textId="77777777" w:rsidR="005A35ED" w:rsidRPr="006F02BE" w:rsidRDefault="005A35ED" w:rsidP="006F02BE">
      <w:pPr>
        <w:spacing w:before="120" w:after="120"/>
        <w:jc w:val="center"/>
        <w:rPr>
          <w:rFonts w:asciiTheme="minorBidi" w:hAnsiTheme="minorBidi"/>
          <w:b/>
          <w:bCs/>
          <w:color w:val="000000" w:themeColor="text1"/>
          <w:sz w:val="22"/>
          <w:szCs w:val="22"/>
        </w:rPr>
      </w:pPr>
    </w:p>
    <w:p w14:paraId="7894F910" w14:textId="0623CB35" w:rsidR="00C524B3" w:rsidRPr="00C524B3" w:rsidRDefault="0005362A" w:rsidP="00C524B3">
      <w:pPr>
        <w:spacing w:before="120" w:after="120"/>
        <w:rPr>
          <w:rFonts w:asciiTheme="minorBidi" w:hAnsiTheme="minorBidi"/>
          <w:b/>
          <w:bCs/>
          <w:color w:val="000000" w:themeColor="text1"/>
          <w:u w:val="single"/>
        </w:rPr>
      </w:pPr>
      <w:r w:rsidRPr="00C524B3">
        <w:rPr>
          <w:rFonts w:asciiTheme="minorBidi" w:hAnsiTheme="minorBidi" w:cstheme="minorBidi"/>
          <w:b/>
          <w:bCs/>
          <w:color w:val="000000" w:themeColor="text1"/>
          <w:u w:val="single"/>
        </w:rPr>
        <w:t>Editorial comments:</w:t>
      </w:r>
      <w:r w:rsidR="007207AF" w:rsidRPr="007207AF">
        <w:rPr>
          <w:rFonts w:asciiTheme="minorBidi" w:hAnsiTheme="minorBidi" w:cstheme="minorBidi"/>
          <w:color w:val="000000"/>
          <w:sz w:val="22"/>
          <w:szCs w:val="22"/>
        </w:rPr>
        <w:br/>
        <w:t>Changes to be made by the Author(s):</w:t>
      </w:r>
    </w:p>
    <w:p w14:paraId="0DEC5A9D" w14:textId="437EF54A" w:rsidR="007207AF" w:rsidRDefault="007207AF" w:rsidP="007207AF">
      <w:pPr>
        <w:spacing w:before="120" w:after="120"/>
        <w:rPr>
          <w:rFonts w:asciiTheme="minorBidi" w:hAnsiTheme="minorBidi" w:cstheme="minorBidi"/>
          <w:b/>
          <w:bCs/>
          <w:i/>
          <w:iCs/>
          <w:color w:val="000000"/>
          <w:sz w:val="22"/>
          <w:szCs w:val="22"/>
        </w:rPr>
      </w:pPr>
      <w:r w:rsidRPr="007207AF">
        <w:rPr>
          <w:rFonts w:asciiTheme="minorBidi" w:hAnsiTheme="minorBidi" w:cstheme="minorBidi"/>
          <w:color w:val="000000"/>
          <w:sz w:val="22"/>
          <w:szCs w:val="22"/>
        </w:rPr>
        <w:br/>
      </w:r>
      <w:r w:rsidRPr="002C358B">
        <w:rPr>
          <w:rFonts w:asciiTheme="minorBidi" w:hAnsiTheme="minorBidi"/>
          <w:b/>
          <w:bCs/>
          <w:i/>
          <w:iCs/>
          <w:color w:val="000000"/>
          <w:sz w:val="22"/>
          <w:szCs w:val="22"/>
        </w:rPr>
        <w:t>Q</w:t>
      </w:r>
      <w:r w:rsidRPr="002C358B">
        <w:rPr>
          <w:rFonts w:asciiTheme="minorBidi" w:hAnsiTheme="minorBidi" w:cstheme="minorBidi"/>
          <w:b/>
          <w:bCs/>
          <w:i/>
          <w:iCs/>
          <w:color w:val="000000"/>
          <w:sz w:val="22"/>
          <w:szCs w:val="22"/>
        </w:rPr>
        <w:t>1. Please take this opportunity to thoroughly proofread the manuscript to ensure that there are no spelling or grammar issues.</w:t>
      </w:r>
    </w:p>
    <w:p w14:paraId="4B461D27" w14:textId="77777777" w:rsidR="002C358B" w:rsidRDefault="002C358B" w:rsidP="007207AF">
      <w:pPr>
        <w:spacing w:before="120" w:after="120"/>
        <w:rPr>
          <w:rFonts w:asciiTheme="minorBidi" w:hAnsiTheme="minorBidi" w:cstheme="minorBidi"/>
          <w:color w:val="000000"/>
          <w:sz w:val="22"/>
          <w:szCs w:val="22"/>
        </w:rPr>
      </w:pPr>
    </w:p>
    <w:p w14:paraId="3B7BA193" w14:textId="16F7C384" w:rsidR="006046BA" w:rsidRPr="002C358B" w:rsidRDefault="006046BA" w:rsidP="002C358B">
      <w:pPr>
        <w:spacing w:before="120" w:after="120"/>
        <w:ind w:firstLine="720"/>
        <w:rPr>
          <w:rFonts w:asciiTheme="minorBidi" w:hAnsiTheme="minorBidi"/>
          <w:color w:val="000000" w:themeColor="text1"/>
          <w:sz w:val="22"/>
          <w:szCs w:val="22"/>
        </w:rPr>
      </w:pPr>
      <w:r w:rsidRPr="002C358B">
        <w:rPr>
          <w:rFonts w:asciiTheme="minorBidi" w:hAnsiTheme="minorBidi"/>
          <w:color w:val="000000" w:themeColor="text1"/>
          <w:sz w:val="22"/>
          <w:szCs w:val="22"/>
        </w:rPr>
        <w:t xml:space="preserve">Yes, we have proofread the document to make sure there are no spelling or grammar issues. </w:t>
      </w:r>
    </w:p>
    <w:p w14:paraId="6B406B61" w14:textId="586D7186" w:rsidR="007207AF" w:rsidRDefault="007207AF" w:rsidP="006046BA">
      <w:pPr>
        <w:spacing w:before="120" w:after="120"/>
        <w:jc w:val="both"/>
        <w:rPr>
          <w:rFonts w:asciiTheme="minorBidi" w:hAnsiTheme="minorBidi" w:cstheme="minorBidi"/>
          <w:b/>
          <w:bCs/>
          <w:i/>
          <w:iCs/>
          <w:color w:val="000000"/>
          <w:sz w:val="22"/>
          <w:szCs w:val="22"/>
        </w:rPr>
      </w:pPr>
      <w:r w:rsidRPr="007207AF">
        <w:rPr>
          <w:rFonts w:asciiTheme="minorBidi" w:hAnsiTheme="minorBidi" w:cstheme="minorBidi"/>
          <w:color w:val="000000"/>
          <w:sz w:val="22"/>
          <w:szCs w:val="22"/>
        </w:rPr>
        <w:br/>
      </w:r>
      <w:r w:rsidRPr="002C358B">
        <w:rPr>
          <w:rFonts w:asciiTheme="minorBidi" w:hAnsiTheme="minorBidi"/>
          <w:b/>
          <w:bCs/>
          <w:i/>
          <w:iCs/>
          <w:color w:val="000000"/>
          <w:sz w:val="22"/>
          <w:szCs w:val="22"/>
        </w:rPr>
        <w:t>Q2</w:t>
      </w:r>
      <w:r w:rsidRPr="002C358B">
        <w:rPr>
          <w:rFonts w:asciiTheme="minorBidi" w:hAnsiTheme="minorBidi" w:cstheme="minorBidi"/>
          <w:b/>
          <w:bCs/>
          <w:i/>
          <w:iCs/>
          <w:color w:val="000000"/>
          <w:sz w:val="22"/>
          <w:szCs w:val="22"/>
        </w:rPr>
        <w:t>.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2C358B">
        <w:rPr>
          <w:rFonts w:asciiTheme="minorBidi" w:hAnsiTheme="minorBidi" w:cstheme="minorBidi"/>
          <w:b/>
          <w:bCs/>
          <w:i/>
          <w:iCs/>
          <w:color w:val="000000"/>
          <w:sz w:val="22"/>
          <w:szCs w:val="22"/>
        </w:rPr>
        <w:t xml:space="preserve"> </w:t>
      </w:r>
      <w:r w:rsidRPr="002C358B">
        <w:rPr>
          <w:rFonts w:asciiTheme="minorBidi" w:hAnsiTheme="minorBidi" w:cstheme="minorBidi"/>
          <w:b/>
          <w:bCs/>
          <w:i/>
          <w:iCs/>
          <w:color w:val="000000"/>
          <w:sz w:val="22"/>
          <w:szCs w:val="22"/>
        </w:rPr>
        <w:t>For example: Geltrex, Matrigel, StemFlex, ReLeSR, Eppendorf, Knockout, ReLeSR, etc.</w:t>
      </w:r>
    </w:p>
    <w:p w14:paraId="79A918BD" w14:textId="77777777" w:rsidR="002C358B" w:rsidRPr="002C358B" w:rsidRDefault="002C358B" w:rsidP="006046BA">
      <w:pPr>
        <w:spacing w:before="120" w:after="120"/>
        <w:jc w:val="both"/>
        <w:rPr>
          <w:rFonts w:asciiTheme="minorBidi" w:hAnsiTheme="minorBidi" w:cstheme="minorBidi"/>
          <w:b/>
          <w:bCs/>
          <w:i/>
          <w:iCs/>
          <w:color w:val="000000" w:themeColor="text1"/>
          <w:sz w:val="22"/>
          <w:szCs w:val="22"/>
        </w:rPr>
      </w:pPr>
    </w:p>
    <w:p w14:paraId="3CB5E913" w14:textId="07DD82DA" w:rsidR="006046BA" w:rsidRPr="002C358B" w:rsidRDefault="006046BA" w:rsidP="002C358B">
      <w:pPr>
        <w:spacing w:before="120" w:after="120"/>
        <w:ind w:firstLine="720"/>
        <w:rPr>
          <w:rFonts w:asciiTheme="minorBidi" w:hAnsiTheme="minorBidi"/>
          <w:color w:val="000000" w:themeColor="text1"/>
          <w:sz w:val="22"/>
          <w:szCs w:val="22"/>
        </w:rPr>
      </w:pPr>
      <w:r w:rsidRPr="002C358B">
        <w:rPr>
          <w:rFonts w:asciiTheme="minorBidi" w:hAnsiTheme="minorBidi"/>
          <w:color w:val="000000" w:themeColor="text1"/>
          <w:sz w:val="22"/>
          <w:szCs w:val="22"/>
        </w:rPr>
        <w:t xml:space="preserve">Yes, we have made sure to remove all trademark from the document. </w:t>
      </w:r>
    </w:p>
    <w:p w14:paraId="48831C37" w14:textId="6726FC8D" w:rsidR="007207AF" w:rsidRDefault="007207AF" w:rsidP="007207AF">
      <w:pPr>
        <w:spacing w:before="120" w:after="120"/>
        <w:rPr>
          <w:rFonts w:asciiTheme="minorBidi" w:hAnsiTheme="minorBidi" w:cstheme="minorBidi"/>
          <w:b/>
          <w:bCs/>
          <w:i/>
          <w:iCs/>
          <w:color w:val="000000"/>
          <w:sz w:val="22"/>
          <w:szCs w:val="22"/>
        </w:rPr>
      </w:pPr>
      <w:r w:rsidRPr="007207AF">
        <w:rPr>
          <w:rFonts w:asciiTheme="minorBidi" w:hAnsiTheme="minorBidi" w:cstheme="minorBidi"/>
          <w:b/>
          <w:bCs/>
          <w:color w:val="000000"/>
          <w:sz w:val="22"/>
          <w:szCs w:val="22"/>
        </w:rPr>
        <w:br/>
      </w:r>
      <w:r w:rsidRPr="002C358B">
        <w:rPr>
          <w:rFonts w:asciiTheme="minorBidi" w:hAnsiTheme="minorBidi"/>
          <w:b/>
          <w:bCs/>
          <w:i/>
          <w:iCs/>
          <w:color w:val="000000"/>
          <w:sz w:val="22"/>
          <w:szCs w:val="22"/>
        </w:rPr>
        <w:t>Q3.</w:t>
      </w:r>
      <w:r w:rsidRPr="002C358B">
        <w:rPr>
          <w:rFonts w:asciiTheme="minorBidi" w:hAnsiTheme="minorBidi" w:cstheme="minorBidi"/>
          <w:b/>
          <w:bCs/>
          <w:i/>
          <w:iCs/>
          <w:color w:val="000000"/>
          <w:sz w:val="22"/>
          <w:szCs w:val="22"/>
        </w:rPr>
        <w:t xml:space="preserve"> For SI units, please use standard abbreviations when the unit is preceded by a numeral throughout the protocol. Abbreviate liters to L to avoid confusion. Examples: 10 mL, 8 µL.</w:t>
      </w:r>
    </w:p>
    <w:p w14:paraId="5DB38AA8" w14:textId="77777777" w:rsidR="002C358B" w:rsidRPr="002C358B" w:rsidRDefault="002C358B" w:rsidP="007207AF">
      <w:pPr>
        <w:spacing w:before="120" w:after="120"/>
        <w:rPr>
          <w:rFonts w:asciiTheme="minorBidi" w:hAnsiTheme="minorBidi" w:cstheme="minorBidi"/>
          <w:b/>
          <w:bCs/>
          <w:i/>
          <w:iCs/>
          <w:color w:val="000000"/>
          <w:sz w:val="22"/>
          <w:szCs w:val="22"/>
        </w:rPr>
      </w:pPr>
    </w:p>
    <w:p w14:paraId="6CA87711" w14:textId="4BDB3C47" w:rsidR="006046BA" w:rsidRDefault="006046BA" w:rsidP="002C358B">
      <w:pPr>
        <w:spacing w:before="120" w:after="120"/>
        <w:ind w:firstLine="720"/>
        <w:rPr>
          <w:rFonts w:asciiTheme="minorBidi" w:hAnsiTheme="minorBidi"/>
          <w:color w:val="000000" w:themeColor="text1"/>
          <w:sz w:val="22"/>
          <w:szCs w:val="22"/>
        </w:rPr>
      </w:pPr>
      <w:r w:rsidRPr="002C358B">
        <w:rPr>
          <w:rFonts w:asciiTheme="minorBidi" w:hAnsiTheme="minorBidi"/>
          <w:color w:val="000000" w:themeColor="text1"/>
          <w:sz w:val="22"/>
          <w:szCs w:val="22"/>
        </w:rPr>
        <w:t xml:space="preserve">Yes, we have made sure to abbreviate SI units. </w:t>
      </w:r>
    </w:p>
    <w:p w14:paraId="6BD777EC" w14:textId="77777777" w:rsidR="007207AF" w:rsidRPr="002C358B" w:rsidRDefault="007207AF" w:rsidP="007207AF">
      <w:pPr>
        <w:spacing w:before="120" w:after="120"/>
        <w:rPr>
          <w:rFonts w:asciiTheme="minorBidi" w:hAnsiTheme="minorBidi"/>
          <w:b/>
          <w:bCs/>
          <w:i/>
          <w:iCs/>
          <w:color w:val="000000"/>
          <w:sz w:val="22"/>
          <w:szCs w:val="22"/>
        </w:rPr>
      </w:pPr>
      <w:r w:rsidRPr="007207AF">
        <w:rPr>
          <w:rFonts w:asciiTheme="minorBidi" w:hAnsiTheme="minorBidi" w:cstheme="minorBidi"/>
          <w:color w:val="000000"/>
          <w:sz w:val="22"/>
          <w:szCs w:val="22"/>
        </w:rPr>
        <w:br/>
      </w:r>
      <w:r w:rsidRPr="002C358B">
        <w:rPr>
          <w:rFonts w:asciiTheme="minorBidi" w:hAnsiTheme="minorBidi"/>
          <w:b/>
          <w:bCs/>
          <w:i/>
          <w:iCs/>
          <w:color w:val="000000"/>
          <w:sz w:val="22"/>
          <w:szCs w:val="22"/>
        </w:rPr>
        <w:t>Q</w:t>
      </w:r>
      <w:r w:rsidRPr="002C358B">
        <w:rPr>
          <w:rFonts w:asciiTheme="minorBidi" w:hAnsiTheme="minorBidi" w:cstheme="minorBidi"/>
          <w:b/>
          <w:bCs/>
          <w:i/>
          <w:iCs/>
          <w:color w:val="000000"/>
          <w:sz w:val="22"/>
          <w:szCs w:val="22"/>
        </w:rPr>
        <w:t>4. For time units, please use abbreviated forms for durations of less than one day when the unit is preceded by a numeral throughout the protocol. Do not abbreviate day, week, month, and year. Examples: 5 h, 10 min, 100 s, 8 days, 10 weeks</w:t>
      </w:r>
      <w:r w:rsidRPr="002C358B">
        <w:rPr>
          <w:rFonts w:asciiTheme="minorBidi" w:hAnsiTheme="minorBidi"/>
          <w:b/>
          <w:bCs/>
          <w:i/>
          <w:iCs/>
          <w:color w:val="000000"/>
          <w:sz w:val="22"/>
          <w:szCs w:val="22"/>
        </w:rPr>
        <w:t>.</w:t>
      </w:r>
    </w:p>
    <w:p w14:paraId="0365647A" w14:textId="77777777" w:rsidR="002C358B" w:rsidRDefault="002C358B" w:rsidP="007207AF">
      <w:pPr>
        <w:spacing w:before="120" w:after="120"/>
        <w:rPr>
          <w:rFonts w:asciiTheme="minorBidi" w:hAnsiTheme="minorBidi" w:cstheme="minorBidi"/>
          <w:color w:val="C00000"/>
          <w:sz w:val="22"/>
          <w:szCs w:val="22"/>
        </w:rPr>
      </w:pPr>
    </w:p>
    <w:p w14:paraId="64341C69" w14:textId="1CB268A6" w:rsidR="006046BA" w:rsidRPr="002C358B" w:rsidRDefault="006046BA" w:rsidP="002C358B">
      <w:pPr>
        <w:spacing w:before="120" w:after="120"/>
        <w:ind w:firstLine="720"/>
        <w:rPr>
          <w:rFonts w:asciiTheme="minorBidi" w:hAnsiTheme="minorBidi" w:cstheme="minorBidi"/>
          <w:color w:val="000000" w:themeColor="text1"/>
          <w:sz w:val="22"/>
          <w:szCs w:val="22"/>
        </w:rPr>
      </w:pPr>
      <w:r w:rsidRPr="002C358B">
        <w:rPr>
          <w:rFonts w:asciiTheme="minorBidi" w:hAnsiTheme="minorBidi" w:cstheme="minorBidi"/>
          <w:color w:val="000000" w:themeColor="text1"/>
          <w:sz w:val="22"/>
          <w:szCs w:val="22"/>
        </w:rPr>
        <w:t>Yes, I have made sure to abbreviate time durations of less than one day.</w:t>
      </w:r>
    </w:p>
    <w:p w14:paraId="000C7F34" w14:textId="1B489E08" w:rsidR="00611A7D" w:rsidRPr="002C358B" w:rsidRDefault="007207AF" w:rsidP="002C358B">
      <w:pPr>
        <w:spacing w:before="120" w:after="120"/>
        <w:rPr>
          <w:rFonts w:asciiTheme="minorBidi" w:hAnsiTheme="minorBidi" w:cstheme="minorBidi"/>
          <w:b/>
          <w:bCs/>
          <w:i/>
          <w:iCs/>
          <w:color w:val="000000"/>
          <w:sz w:val="22"/>
          <w:szCs w:val="22"/>
        </w:rPr>
      </w:pPr>
      <w:r w:rsidRPr="007207AF">
        <w:rPr>
          <w:rFonts w:asciiTheme="minorBidi" w:hAnsiTheme="minorBidi" w:cstheme="minorBidi"/>
          <w:color w:val="000000"/>
          <w:sz w:val="22"/>
          <w:szCs w:val="22"/>
        </w:rPr>
        <w:br/>
      </w:r>
      <w:r w:rsidRPr="002C358B">
        <w:rPr>
          <w:rFonts w:asciiTheme="minorBidi" w:hAnsiTheme="minorBidi"/>
          <w:b/>
          <w:bCs/>
          <w:i/>
          <w:iCs/>
          <w:color w:val="000000"/>
          <w:sz w:val="22"/>
          <w:szCs w:val="22"/>
        </w:rPr>
        <w:t>Q</w:t>
      </w:r>
      <w:r w:rsidRPr="002C358B">
        <w:rPr>
          <w:rFonts w:asciiTheme="minorBidi" w:hAnsiTheme="minorBidi" w:cstheme="minorBidi"/>
          <w:b/>
          <w:bCs/>
          <w:i/>
          <w:iCs/>
          <w:color w:val="000000"/>
          <w:sz w:val="22"/>
          <w:szCs w:val="22"/>
        </w:rPr>
        <w:t>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w:t>
      </w:r>
      <w:r w:rsidR="002C358B" w:rsidRPr="002C358B">
        <w:rPr>
          <w:rFonts w:asciiTheme="minorBidi" w:hAnsiTheme="minorBidi" w:cstheme="minorBidi"/>
          <w:b/>
          <w:bCs/>
          <w:i/>
          <w:iCs/>
          <w:color w:val="000000"/>
          <w:sz w:val="22"/>
          <w:szCs w:val="22"/>
        </w:rPr>
        <w:t>e.g.,</w:t>
      </w:r>
      <w:r w:rsidRPr="002C358B">
        <w:rPr>
          <w:rFonts w:asciiTheme="minorBidi" w:hAnsiTheme="minorBidi" w:cstheme="minorBidi"/>
          <w:b/>
          <w:bCs/>
          <w:i/>
          <w:iCs/>
          <w:color w:val="000000"/>
          <w:sz w:val="22"/>
          <w:szCs w:val="22"/>
        </w:rPr>
        <w:t xml:space="preserve"> button clicks for software actions, numerical values for settings, etc) to your protocol steps. There should be enough detail in each step to supplement the actions seen in the video so that viewers can easily replicate the protocol.</w:t>
      </w:r>
      <w:r w:rsidRPr="002C358B">
        <w:rPr>
          <w:rFonts w:asciiTheme="minorBidi" w:hAnsiTheme="minorBidi" w:cstheme="minorBidi"/>
          <w:b/>
          <w:bCs/>
          <w:i/>
          <w:iCs/>
          <w:color w:val="000000"/>
          <w:sz w:val="22"/>
          <w:szCs w:val="22"/>
        </w:rPr>
        <w:br/>
        <w:t>Please specify the volume of medium added.</w:t>
      </w:r>
      <w:r w:rsidRPr="002C358B">
        <w:rPr>
          <w:rFonts w:asciiTheme="minorBidi" w:hAnsiTheme="minorBidi" w:cstheme="minorBidi"/>
          <w:b/>
          <w:bCs/>
          <w:i/>
          <w:iCs/>
          <w:color w:val="000000"/>
          <w:sz w:val="22"/>
          <w:szCs w:val="22"/>
        </w:rPr>
        <w:br/>
        <w:t>Line 173, 193: Concentration of isotype, cytokine used.</w:t>
      </w:r>
    </w:p>
    <w:p w14:paraId="43065A66" w14:textId="77777777" w:rsidR="00276056" w:rsidRDefault="00276056" w:rsidP="006046BA">
      <w:pPr>
        <w:spacing w:before="120" w:after="120"/>
        <w:rPr>
          <w:rFonts w:asciiTheme="minorBidi" w:hAnsiTheme="minorBidi" w:cstheme="minorBidi"/>
          <w:color w:val="000000" w:themeColor="text1"/>
          <w:sz w:val="22"/>
          <w:szCs w:val="22"/>
        </w:rPr>
      </w:pPr>
    </w:p>
    <w:p w14:paraId="72B11EA6" w14:textId="2DAAB1B0" w:rsidR="00D32FD9" w:rsidRPr="00C524B3" w:rsidRDefault="007225CD" w:rsidP="00C524B3">
      <w:pPr>
        <w:spacing w:before="120" w:after="120"/>
        <w:ind w:firstLine="720"/>
        <w:rPr>
          <w:rFonts w:asciiTheme="minorBidi" w:hAnsiTheme="minorBidi" w:cstheme="minorBidi"/>
          <w:color w:val="000000" w:themeColor="text1"/>
          <w:sz w:val="22"/>
          <w:szCs w:val="22"/>
        </w:rPr>
      </w:pPr>
      <w:r w:rsidRPr="00276056">
        <w:rPr>
          <w:rFonts w:asciiTheme="minorBidi" w:hAnsiTheme="minorBidi" w:cstheme="minorBidi"/>
          <w:color w:val="000000" w:themeColor="text1"/>
          <w:sz w:val="22"/>
          <w:szCs w:val="22"/>
        </w:rPr>
        <w:t>Concentration of isotype is provided now in line 173</w:t>
      </w:r>
      <w:r w:rsidR="00D32FD9" w:rsidRPr="00276056">
        <w:rPr>
          <w:rFonts w:asciiTheme="minorBidi" w:hAnsiTheme="minorBidi" w:cstheme="minorBidi"/>
          <w:color w:val="000000" w:themeColor="text1"/>
          <w:sz w:val="22"/>
          <w:szCs w:val="22"/>
        </w:rPr>
        <w:t xml:space="preserve"> (point: 3.4) (</w:t>
      </w:r>
      <w:r w:rsidR="00D32FD9" w:rsidRPr="00276056">
        <w:rPr>
          <w:rFonts w:asciiTheme="minorBidi" w:hAnsiTheme="minorBidi" w:cstheme="minorBidi"/>
          <w:bCs/>
          <w:iCs/>
          <w:color w:val="000000" w:themeColor="text1"/>
          <w:sz w:val="22"/>
          <w:szCs w:val="22"/>
        </w:rPr>
        <w:t>at a concentration of 1:100).</w:t>
      </w:r>
    </w:p>
    <w:p w14:paraId="792DBF91" w14:textId="1E9386F6" w:rsidR="007225CD" w:rsidRDefault="007225CD" w:rsidP="006046BA">
      <w:pPr>
        <w:spacing w:before="120" w:after="120"/>
        <w:rPr>
          <w:rFonts w:asciiTheme="minorBidi" w:hAnsiTheme="minorBidi" w:cstheme="minorBidi"/>
          <w:color w:val="000000"/>
          <w:sz w:val="22"/>
          <w:szCs w:val="22"/>
        </w:rPr>
      </w:pPr>
      <w:r w:rsidRPr="0048346B">
        <w:rPr>
          <w:rFonts w:asciiTheme="minorBidi" w:hAnsiTheme="minorBidi" w:cstheme="minorBidi"/>
          <w:color w:val="000000" w:themeColor="text1"/>
          <w:sz w:val="22"/>
          <w:szCs w:val="22"/>
        </w:rPr>
        <w:t xml:space="preserve">Concentration of cytokines for the formulation of adipocyte differentiation is stated in point 4.3 </w:t>
      </w:r>
      <w:r w:rsidR="0048346B" w:rsidRPr="0048346B">
        <w:rPr>
          <w:rFonts w:asciiTheme="minorBidi" w:hAnsiTheme="minorBidi" w:cstheme="minorBidi"/>
          <w:color w:val="000000" w:themeColor="text1"/>
          <w:sz w:val="22"/>
          <w:szCs w:val="22"/>
        </w:rPr>
        <w:t>(page 8).</w:t>
      </w:r>
      <w:r w:rsidR="007207AF" w:rsidRPr="000E3BA9">
        <w:rPr>
          <w:rFonts w:asciiTheme="minorBidi" w:hAnsiTheme="minorBidi" w:cstheme="minorBidi"/>
          <w:color w:val="000000"/>
          <w:sz w:val="22"/>
          <w:szCs w:val="22"/>
        </w:rPr>
        <w:br/>
      </w:r>
    </w:p>
    <w:p w14:paraId="7644C5C8" w14:textId="659DFE32" w:rsidR="004878C1" w:rsidRPr="00276056" w:rsidRDefault="007207AF" w:rsidP="006046BA">
      <w:pPr>
        <w:spacing w:before="120" w:after="120"/>
        <w:rPr>
          <w:rFonts w:asciiTheme="minorBidi" w:hAnsiTheme="minorBidi" w:cstheme="minorBidi"/>
          <w:b/>
          <w:bCs/>
          <w:i/>
          <w:iCs/>
          <w:color w:val="000000"/>
          <w:sz w:val="22"/>
          <w:szCs w:val="22"/>
        </w:rPr>
      </w:pPr>
      <w:r w:rsidRPr="00276056">
        <w:rPr>
          <w:rFonts w:asciiTheme="minorBidi" w:hAnsiTheme="minorBidi" w:cstheme="minorBidi"/>
          <w:b/>
          <w:bCs/>
          <w:i/>
          <w:iCs/>
          <w:color w:val="000000"/>
          <w:sz w:val="22"/>
          <w:szCs w:val="22"/>
        </w:rPr>
        <w:t>Line 180,238: Please specify the gating strategy and parameters used for FACS analysis.</w:t>
      </w:r>
    </w:p>
    <w:p w14:paraId="1AA06BD8" w14:textId="1755F405" w:rsidR="00276056" w:rsidRDefault="004878C1" w:rsidP="0048346B">
      <w:pPr>
        <w:spacing w:before="120" w:after="120"/>
        <w:ind w:firstLine="720"/>
        <w:rPr>
          <w:rFonts w:asciiTheme="minorBidi" w:hAnsiTheme="minorBidi" w:cstheme="minorBidi"/>
          <w:color w:val="000000"/>
          <w:sz w:val="22"/>
          <w:szCs w:val="22"/>
        </w:rPr>
      </w:pPr>
      <w:r w:rsidRPr="00276056">
        <w:rPr>
          <w:rFonts w:asciiTheme="minorBidi" w:hAnsiTheme="minorBidi" w:cstheme="minorBidi"/>
          <w:color w:val="000000" w:themeColor="text1"/>
          <w:sz w:val="22"/>
          <w:szCs w:val="22"/>
        </w:rPr>
        <w:t>Gating strategy is provided in point 3.8.</w:t>
      </w:r>
      <w:r w:rsidR="007207AF" w:rsidRPr="000E3BA9">
        <w:rPr>
          <w:rFonts w:asciiTheme="minorBidi" w:hAnsiTheme="minorBidi" w:cstheme="minorBidi"/>
          <w:color w:val="000000"/>
          <w:sz w:val="22"/>
          <w:szCs w:val="22"/>
        </w:rPr>
        <w:br/>
      </w:r>
    </w:p>
    <w:p w14:paraId="1D947B94" w14:textId="6B1B2418" w:rsidR="004878C1" w:rsidRPr="00276056" w:rsidRDefault="007207AF" w:rsidP="006046BA">
      <w:pPr>
        <w:spacing w:before="120" w:after="120"/>
        <w:rPr>
          <w:rFonts w:asciiTheme="minorBidi" w:hAnsiTheme="minorBidi" w:cstheme="minorBidi"/>
          <w:b/>
          <w:bCs/>
          <w:i/>
          <w:iCs/>
          <w:color w:val="000000"/>
          <w:sz w:val="22"/>
          <w:szCs w:val="22"/>
        </w:rPr>
      </w:pPr>
      <w:r w:rsidRPr="00276056">
        <w:rPr>
          <w:rFonts w:asciiTheme="minorBidi" w:hAnsiTheme="minorBidi" w:cstheme="minorBidi"/>
          <w:b/>
          <w:bCs/>
          <w:i/>
          <w:iCs/>
          <w:color w:val="000000"/>
          <w:sz w:val="22"/>
          <w:szCs w:val="22"/>
        </w:rPr>
        <w:t>Line 208: Please specify the dilution of primary antibodies.</w:t>
      </w:r>
    </w:p>
    <w:p w14:paraId="03CBA17C" w14:textId="48366545" w:rsidR="00611A7D" w:rsidRPr="00276056" w:rsidRDefault="00611A7D" w:rsidP="00276056">
      <w:pPr>
        <w:spacing w:before="120" w:after="120"/>
        <w:ind w:firstLine="720"/>
        <w:rPr>
          <w:rFonts w:asciiTheme="minorBidi" w:hAnsiTheme="minorBidi" w:cstheme="minorBidi"/>
          <w:color w:val="000000" w:themeColor="text1"/>
          <w:sz w:val="22"/>
          <w:szCs w:val="22"/>
        </w:rPr>
      </w:pPr>
      <w:r w:rsidRPr="00276056">
        <w:rPr>
          <w:rFonts w:asciiTheme="minorBidi" w:hAnsiTheme="minorBidi" w:cstheme="minorBidi"/>
          <w:color w:val="000000" w:themeColor="text1"/>
          <w:sz w:val="22"/>
          <w:szCs w:val="22"/>
        </w:rPr>
        <w:t>Dilution of primary antibody is added now</w:t>
      </w:r>
      <w:r w:rsidR="00177B36" w:rsidRPr="00276056">
        <w:rPr>
          <w:rFonts w:asciiTheme="minorBidi" w:hAnsiTheme="minorBidi" w:cstheme="minorBidi"/>
          <w:color w:val="000000" w:themeColor="text1"/>
          <w:sz w:val="22"/>
          <w:szCs w:val="22"/>
        </w:rPr>
        <w:t xml:space="preserve"> (</w:t>
      </w:r>
      <w:r w:rsidR="005249FE" w:rsidRPr="00276056">
        <w:rPr>
          <w:rFonts w:asciiTheme="minorBidi" w:hAnsiTheme="minorBidi" w:cstheme="minorBidi"/>
          <w:color w:val="000000" w:themeColor="text1"/>
          <w:sz w:val="22"/>
          <w:szCs w:val="22"/>
        </w:rPr>
        <w:t>page 9; point 5.1.</w:t>
      </w:r>
      <w:r w:rsidR="00177B36" w:rsidRPr="00276056">
        <w:rPr>
          <w:rFonts w:asciiTheme="minorBidi" w:hAnsiTheme="minorBidi" w:cstheme="minorBidi"/>
          <w:color w:val="000000" w:themeColor="text1"/>
          <w:sz w:val="22"/>
          <w:szCs w:val="22"/>
        </w:rPr>
        <w:t xml:space="preserve"> 6</w:t>
      </w:r>
      <w:r w:rsidR="005249FE" w:rsidRPr="00276056">
        <w:rPr>
          <w:rFonts w:asciiTheme="minorBidi" w:hAnsiTheme="minorBidi" w:cstheme="minorBidi"/>
          <w:color w:val="000000" w:themeColor="text1"/>
          <w:sz w:val="22"/>
          <w:szCs w:val="22"/>
        </w:rPr>
        <w:t>)</w:t>
      </w:r>
      <w:r w:rsidR="00276056" w:rsidRPr="00276056">
        <w:rPr>
          <w:rFonts w:asciiTheme="minorBidi" w:hAnsiTheme="minorBidi" w:cstheme="minorBidi"/>
          <w:color w:val="000000" w:themeColor="text1"/>
          <w:sz w:val="22"/>
          <w:szCs w:val="22"/>
        </w:rPr>
        <w:t>.</w:t>
      </w:r>
    </w:p>
    <w:p w14:paraId="3DDB201D" w14:textId="661999EC" w:rsidR="006046BA" w:rsidRDefault="006046BA" w:rsidP="007207AF">
      <w:pPr>
        <w:spacing w:before="120" w:after="120"/>
        <w:rPr>
          <w:rFonts w:asciiTheme="minorBidi" w:hAnsiTheme="minorBidi"/>
          <w:color w:val="000000"/>
          <w:sz w:val="22"/>
          <w:szCs w:val="22"/>
        </w:rPr>
      </w:pPr>
    </w:p>
    <w:p w14:paraId="37CAC5EB" w14:textId="77777777" w:rsidR="0050759C" w:rsidRPr="0050759C" w:rsidRDefault="007207AF" w:rsidP="007207AF">
      <w:pPr>
        <w:spacing w:before="120" w:after="120"/>
        <w:rPr>
          <w:rFonts w:asciiTheme="minorBidi" w:hAnsiTheme="minorBidi" w:cstheme="minorBidi"/>
          <w:b/>
          <w:bCs/>
          <w:i/>
          <w:iCs/>
          <w:color w:val="000000"/>
          <w:sz w:val="22"/>
          <w:szCs w:val="22"/>
        </w:rPr>
      </w:pPr>
      <w:r w:rsidRPr="0050759C">
        <w:rPr>
          <w:rFonts w:asciiTheme="minorBidi" w:hAnsiTheme="minorBidi"/>
          <w:b/>
          <w:bCs/>
          <w:i/>
          <w:iCs/>
          <w:color w:val="000000"/>
          <w:sz w:val="22"/>
          <w:szCs w:val="22"/>
        </w:rPr>
        <w:t>Q</w:t>
      </w:r>
      <w:r w:rsidRPr="0050759C">
        <w:rPr>
          <w:rFonts w:asciiTheme="minorBidi" w:hAnsiTheme="minorBidi" w:cstheme="minorBidi"/>
          <w:b/>
          <w:bCs/>
          <w:i/>
          <w:iCs/>
          <w:color w:val="000000"/>
          <w:sz w:val="22"/>
          <w:szCs w:val="22"/>
        </w:rPr>
        <w:t>6.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2A163D2" w14:textId="35EA65EA" w:rsidR="007207AF" w:rsidRPr="00276056" w:rsidRDefault="006046BA" w:rsidP="00276056">
      <w:pPr>
        <w:spacing w:before="120" w:after="120"/>
        <w:ind w:firstLine="720"/>
        <w:rPr>
          <w:rFonts w:asciiTheme="minorBidi" w:hAnsiTheme="minorBidi"/>
          <w:color w:val="000000" w:themeColor="text1"/>
          <w:sz w:val="22"/>
          <w:szCs w:val="22"/>
        </w:rPr>
      </w:pPr>
      <w:r w:rsidRPr="00276056">
        <w:rPr>
          <w:rFonts w:asciiTheme="minorBidi" w:hAnsiTheme="minorBidi"/>
          <w:color w:val="000000" w:themeColor="text1"/>
          <w:sz w:val="22"/>
          <w:szCs w:val="22"/>
        </w:rPr>
        <w:t>Yes, one line space has been kept in between each protocol step. Yes, steps required for preparing video have been</w:t>
      </w:r>
      <w:r w:rsidR="00607912" w:rsidRPr="00276056">
        <w:rPr>
          <w:rFonts w:asciiTheme="minorBidi" w:hAnsiTheme="minorBidi"/>
          <w:color w:val="000000" w:themeColor="text1"/>
          <w:sz w:val="22"/>
          <w:szCs w:val="22"/>
        </w:rPr>
        <w:t xml:space="preserve"> underlined</w:t>
      </w:r>
      <w:r w:rsidRPr="00276056">
        <w:rPr>
          <w:rFonts w:asciiTheme="minorBidi" w:hAnsiTheme="minorBidi"/>
          <w:color w:val="000000" w:themeColor="text1"/>
          <w:sz w:val="22"/>
          <w:szCs w:val="22"/>
        </w:rPr>
        <w:t xml:space="preserve">. </w:t>
      </w:r>
    </w:p>
    <w:p w14:paraId="17CE44CA" w14:textId="77777777" w:rsidR="0050759C" w:rsidRDefault="0050759C" w:rsidP="007207AF">
      <w:pPr>
        <w:spacing w:before="120" w:after="120"/>
        <w:rPr>
          <w:rFonts w:asciiTheme="minorBidi" w:hAnsiTheme="minorBidi"/>
          <w:color w:val="000000"/>
          <w:sz w:val="22"/>
          <w:szCs w:val="22"/>
        </w:rPr>
      </w:pPr>
    </w:p>
    <w:p w14:paraId="0EAD5203" w14:textId="65C6D8A3" w:rsidR="0050759C" w:rsidRPr="0050759C" w:rsidRDefault="007207AF" w:rsidP="00276056">
      <w:pPr>
        <w:spacing w:before="120" w:after="120"/>
        <w:rPr>
          <w:rFonts w:asciiTheme="minorBidi" w:hAnsiTheme="minorBidi" w:cstheme="minorBidi"/>
          <w:b/>
          <w:bCs/>
          <w:i/>
          <w:iCs/>
          <w:color w:val="000000"/>
          <w:sz w:val="22"/>
          <w:szCs w:val="22"/>
        </w:rPr>
      </w:pPr>
      <w:r w:rsidRPr="0050759C">
        <w:rPr>
          <w:rFonts w:asciiTheme="minorBidi" w:hAnsiTheme="minorBidi"/>
          <w:b/>
          <w:bCs/>
          <w:i/>
          <w:iCs/>
          <w:color w:val="000000"/>
          <w:sz w:val="22"/>
          <w:szCs w:val="22"/>
        </w:rPr>
        <w:t>Q</w:t>
      </w:r>
      <w:r w:rsidRPr="0050759C">
        <w:rPr>
          <w:rFonts w:asciiTheme="minorBidi" w:hAnsiTheme="minorBidi" w:cstheme="minorBidi"/>
          <w:b/>
          <w:bCs/>
          <w:i/>
          <w:iCs/>
          <w:color w:val="000000"/>
          <w:sz w:val="22"/>
          <w:szCs w:val="22"/>
        </w:rPr>
        <w:t>7. As we are a methods journal, please also include the following in the Discussion along with citations:</w:t>
      </w:r>
      <w:r w:rsidRPr="0050759C">
        <w:rPr>
          <w:rFonts w:asciiTheme="minorBidi" w:hAnsiTheme="minorBidi" w:cstheme="minorBidi"/>
          <w:b/>
          <w:bCs/>
          <w:i/>
          <w:iCs/>
          <w:color w:val="000000"/>
          <w:sz w:val="22"/>
          <w:szCs w:val="22"/>
        </w:rPr>
        <w:br/>
        <w:t>a) Critical steps within the protocol</w:t>
      </w:r>
      <w:r w:rsidRPr="0050759C">
        <w:rPr>
          <w:rFonts w:asciiTheme="minorBidi" w:hAnsiTheme="minorBidi" w:cstheme="minorBidi"/>
          <w:b/>
          <w:bCs/>
          <w:i/>
          <w:iCs/>
          <w:color w:val="000000"/>
          <w:sz w:val="22"/>
          <w:szCs w:val="22"/>
        </w:rPr>
        <w:br/>
        <w:t>b) Any limitations of the technique</w:t>
      </w:r>
    </w:p>
    <w:p w14:paraId="0FB55ADA" w14:textId="3DBDD03C" w:rsidR="002D35B2" w:rsidRPr="00276056" w:rsidRDefault="002D35B2" w:rsidP="00A07466">
      <w:pPr>
        <w:pStyle w:val="ListParagraph"/>
        <w:numPr>
          <w:ilvl w:val="0"/>
          <w:numId w:val="1"/>
        </w:numPr>
        <w:spacing w:before="120" w:after="120"/>
        <w:jc w:val="both"/>
        <w:rPr>
          <w:rFonts w:asciiTheme="minorBidi" w:hAnsiTheme="minorBidi"/>
          <w:color w:val="000000" w:themeColor="text1"/>
          <w:sz w:val="22"/>
          <w:szCs w:val="22"/>
        </w:rPr>
      </w:pPr>
      <w:r w:rsidRPr="00276056">
        <w:rPr>
          <w:rFonts w:asciiTheme="minorBidi" w:hAnsiTheme="minorBidi"/>
          <w:color w:val="000000" w:themeColor="text1"/>
          <w:sz w:val="22"/>
          <w:szCs w:val="22"/>
        </w:rPr>
        <w:t xml:space="preserve">Critical step of this protocol is the transient incubation of cells with high </w:t>
      </w:r>
      <w:r w:rsidR="00276056" w:rsidRPr="00276056">
        <w:rPr>
          <w:rFonts w:asciiTheme="minorBidi" w:hAnsiTheme="minorBidi"/>
          <w:color w:val="000000" w:themeColor="text1"/>
          <w:sz w:val="22"/>
          <w:szCs w:val="22"/>
        </w:rPr>
        <w:t>i.e.,</w:t>
      </w:r>
      <w:r w:rsidRPr="00276056">
        <w:rPr>
          <w:rFonts w:asciiTheme="minorBidi" w:hAnsiTheme="minorBidi"/>
          <w:color w:val="000000" w:themeColor="text1"/>
          <w:sz w:val="22"/>
          <w:szCs w:val="22"/>
        </w:rPr>
        <w:t xml:space="preserve"> 10</w:t>
      </w:r>
      <w:r w:rsidR="005249FE" w:rsidRPr="00276056">
        <w:rPr>
          <w:rFonts w:asciiTheme="minorBidi" w:hAnsiTheme="minorBidi"/>
          <w:color w:val="000000" w:themeColor="text1"/>
          <w:sz w:val="22"/>
          <w:szCs w:val="22"/>
        </w:rPr>
        <w:t xml:space="preserve"> </w:t>
      </w:r>
      <w:r w:rsidRPr="00276056">
        <w:rPr>
          <w:rFonts w:asciiTheme="minorBidi" w:hAnsiTheme="minorBidi"/>
          <w:color w:val="000000" w:themeColor="text1"/>
          <w:sz w:val="22"/>
          <w:szCs w:val="22"/>
        </w:rPr>
        <w:t xml:space="preserve">uM RA and low </w:t>
      </w:r>
      <w:r w:rsidR="00276056" w:rsidRPr="00276056">
        <w:rPr>
          <w:rFonts w:asciiTheme="minorBidi" w:hAnsiTheme="minorBidi"/>
          <w:color w:val="000000" w:themeColor="text1"/>
          <w:sz w:val="22"/>
          <w:szCs w:val="22"/>
        </w:rPr>
        <w:t>i.e.,</w:t>
      </w:r>
      <w:r w:rsidRPr="00276056">
        <w:rPr>
          <w:rFonts w:asciiTheme="minorBidi" w:hAnsiTheme="minorBidi"/>
          <w:color w:val="000000" w:themeColor="text1"/>
          <w:sz w:val="22"/>
          <w:szCs w:val="22"/>
        </w:rPr>
        <w:t xml:space="preserve"> 0.1</w:t>
      </w:r>
      <w:r w:rsidR="005249FE" w:rsidRPr="00276056">
        <w:rPr>
          <w:rFonts w:asciiTheme="minorBidi" w:hAnsiTheme="minorBidi"/>
          <w:color w:val="000000" w:themeColor="text1"/>
          <w:sz w:val="22"/>
          <w:szCs w:val="22"/>
        </w:rPr>
        <w:t xml:space="preserve"> </w:t>
      </w:r>
      <w:r w:rsidRPr="00276056">
        <w:rPr>
          <w:rFonts w:asciiTheme="minorBidi" w:hAnsiTheme="minorBidi"/>
          <w:color w:val="000000" w:themeColor="text1"/>
          <w:sz w:val="22"/>
          <w:szCs w:val="22"/>
        </w:rPr>
        <w:t xml:space="preserve">uM RA for 48 hours, followed by the dissociation of formed EBs. The significance of these steps in thoroughly discussed in paragraph 1 and 2 of the discussion </w:t>
      </w:r>
      <w:r w:rsidR="00A07466" w:rsidRPr="00276056">
        <w:rPr>
          <w:rFonts w:asciiTheme="minorBidi" w:hAnsiTheme="minorBidi"/>
          <w:color w:val="000000" w:themeColor="text1"/>
          <w:sz w:val="22"/>
          <w:szCs w:val="22"/>
        </w:rPr>
        <w:t>sections</w:t>
      </w:r>
      <w:r w:rsidRPr="00276056">
        <w:rPr>
          <w:rFonts w:asciiTheme="minorBidi" w:hAnsiTheme="minorBidi"/>
          <w:color w:val="000000" w:themeColor="text1"/>
          <w:sz w:val="22"/>
          <w:szCs w:val="22"/>
        </w:rPr>
        <w:t xml:space="preserve">. In addition, protocol discusses the usage of </w:t>
      </w:r>
      <w:r w:rsidR="005249FE" w:rsidRPr="00276056">
        <w:rPr>
          <w:rFonts w:asciiTheme="minorBidi" w:hAnsiTheme="minorBidi"/>
          <w:color w:val="000000" w:themeColor="text1"/>
          <w:sz w:val="22"/>
          <w:szCs w:val="22"/>
        </w:rPr>
        <w:t>Nile</w:t>
      </w:r>
      <w:r w:rsidRPr="00276056">
        <w:rPr>
          <w:rFonts w:asciiTheme="minorBidi" w:hAnsiTheme="minorBidi"/>
          <w:color w:val="000000" w:themeColor="text1"/>
          <w:sz w:val="22"/>
          <w:szCs w:val="22"/>
        </w:rPr>
        <w:t xml:space="preserve"> red for sorting, whose significance is described in paragraph 5 – </w:t>
      </w:r>
      <w:r w:rsidR="00A07466" w:rsidRPr="00276056">
        <w:rPr>
          <w:rFonts w:asciiTheme="minorBidi" w:hAnsiTheme="minorBidi"/>
          <w:color w:val="000000" w:themeColor="text1"/>
          <w:sz w:val="22"/>
          <w:szCs w:val="22"/>
        </w:rPr>
        <w:t>pg.</w:t>
      </w:r>
      <w:r w:rsidRPr="00276056">
        <w:rPr>
          <w:rFonts w:asciiTheme="minorBidi" w:hAnsiTheme="minorBidi"/>
          <w:color w:val="000000" w:themeColor="text1"/>
          <w:sz w:val="22"/>
          <w:szCs w:val="22"/>
        </w:rPr>
        <w:t xml:space="preserve"> 16 of the discussion section. </w:t>
      </w:r>
    </w:p>
    <w:p w14:paraId="1438AB21" w14:textId="0302E1C1" w:rsidR="00A07466" w:rsidRPr="00276056" w:rsidRDefault="00A07466" w:rsidP="00A07466">
      <w:pPr>
        <w:pStyle w:val="ListParagraph"/>
        <w:numPr>
          <w:ilvl w:val="0"/>
          <w:numId w:val="1"/>
        </w:numPr>
        <w:spacing w:before="120" w:after="120"/>
        <w:jc w:val="both"/>
        <w:rPr>
          <w:rFonts w:asciiTheme="minorBidi" w:hAnsiTheme="minorBidi"/>
          <w:color w:val="000000" w:themeColor="text1"/>
          <w:sz w:val="22"/>
          <w:szCs w:val="22"/>
        </w:rPr>
      </w:pPr>
      <w:r w:rsidRPr="00276056">
        <w:rPr>
          <w:rFonts w:asciiTheme="minorBidi" w:hAnsiTheme="minorBidi"/>
          <w:color w:val="000000" w:themeColor="text1"/>
          <w:sz w:val="22"/>
          <w:szCs w:val="22"/>
        </w:rPr>
        <w:t xml:space="preserve">No limitation of the technique is stated. </w:t>
      </w:r>
    </w:p>
    <w:p w14:paraId="4DE4E2E0" w14:textId="2A2FFC1B" w:rsidR="007207AF" w:rsidRPr="0050759C" w:rsidRDefault="007207AF" w:rsidP="007207AF">
      <w:pPr>
        <w:spacing w:before="120" w:after="120"/>
        <w:rPr>
          <w:rFonts w:asciiTheme="minorBidi" w:hAnsiTheme="minorBidi" w:cstheme="minorBidi"/>
          <w:b/>
          <w:bCs/>
          <w:i/>
          <w:iCs/>
          <w:color w:val="000000"/>
          <w:sz w:val="22"/>
          <w:szCs w:val="22"/>
        </w:rPr>
      </w:pPr>
      <w:r w:rsidRPr="007207AF">
        <w:rPr>
          <w:rFonts w:asciiTheme="minorBidi" w:hAnsiTheme="minorBidi" w:cstheme="minorBidi"/>
          <w:color w:val="000000"/>
          <w:sz w:val="22"/>
          <w:szCs w:val="22"/>
        </w:rPr>
        <w:br/>
      </w:r>
      <w:r w:rsidRPr="0050759C">
        <w:rPr>
          <w:rFonts w:asciiTheme="minorBidi" w:hAnsiTheme="minorBidi"/>
          <w:b/>
          <w:bCs/>
          <w:i/>
          <w:iCs/>
          <w:color w:val="000000"/>
          <w:sz w:val="22"/>
          <w:szCs w:val="22"/>
        </w:rPr>
        <w:t>Q</w:t>
      </w:r>
      <w:r w:rsidRPr="0050759C">
        <w:rPr>
          <w:rFonts w:asciiTheme="minorBidi" w:hAnsiTheme="minorBidi" w:cstheme="minorBidi"/>
          <w:b/>
          <w:bCs/>
          <w:i/>
          <w:iCs/>
          <w:color w:val="000000"/>
          <w:sz w:val="22"/>
          <w:szCs w:val="22"/>
        </w:rPr>
        <w:t>8. Please do not use the &amp;-sign or the word “and” when listing authors in the references. Authors should be listed as last name author 1, initials author 1, last name author 2, initials author 2, etc. Title case and italicize journal titles and book titles. Article titles should start with a capital letter and end with a period and should appear exactly as they were published in the original work, without any abbreviations or truncations.</w:t>
      </w:r>
    </w:p>
    <w:p w14:paraId="0DE7686F" w14:textId="77777777" w:rsidR="0050759C" w:rsidRDefault="0050759C" w:rsidP="007207AF">
      <w:pPr>
        <w:spacing w:before="120" w:after="120"/>
        <w:rPr>
          <w:rFonts w:asciiTheme="minorBidi" w:hAnsiTheme="minorBidi" w:cstheme="minorBidi"/>
          <w:color w:val="000000"/>
          <w:sz w:val="22"/>
          <w:szCs w:val="22"/>
        </w:rPr>
      </w:pPr>
    </w:p>
    <w:p w14:paraId="7535F778" w14:textId="4166CC36" w:rsidR="00A07466" w:rsidRPr="00276056" w:rsidRDefault="00A07466" w:rsidP="00276056">
      <w:pPr>
        <w:spacing w:before="120" w:after="120"/>
        <w:ind w:firstLine="720"/>
        <w:rPr>
          <w:rFonts w:asciiTheme="minorBidi" w:hAnsiTheme="minorBidi"/>
          <w:color w:val="000000" w:themeColor="text1"/>
          <w:sz w:val="22"/>
          <w:szCs w:val="22"/>
        </w:rPr>
      </w:pPr>
      <w:r w:rsidRPr="00276056">
        <w:rPr>
          <w:rFonts w:asciiTheme="minorBidi" w:hAnsiTheme="minorBidi"/>
          <w:color w:val="000000" w:themeColor="text1"/>
          <w:sz w:val="22"/>
          <w:szCs w:val="22"/>
        </w:rPr>
        <w:t>We have made sure to remove “&amp;</w:t>
      </w:r>
      <w:r w:rsidR="00B359D7" w:rsidRPr="00276056">
        <w:rPr>
          <w:rFonts w:asciiTheme="minorBidi" w:hAnsiTheme="minorBidi"/>
          <w:color w:val="000000" w:themeColor="text1"/>
          <w:sz w:val="22"/>
          <w:szCs w:val="22"/>
        </w:rPr>
        <w:t xml:space="preserve">” and “and” from author list.  </w:t>
      </w:r>
      <w:r w:rsidRPr="00276056">
        <w:rPr>
          <w:rFonts w:asciiTheme="minorBidi" w:hAnsiTheme="minorBidi"/>
          <w:color w:val="000000" w:themeColor="text1"/>
          <w:sz w:val="22"/>
          <w:szCs w:val="22"/>
        </w:rPr>
        <w:t xml:space="preserve"> </w:t>
      </w:r>
    </w:p>
    <w:p w14:paraId="2892F233" w14:textId="73CC9316" w:rsidR="007207AF" w:rsidRPr="00276056" w:rsidRDefault="007207AF" w:rsidP="00276056">
      <w:pPr>
        <w:spacing w:before="120" w:after="120"/>
        <w:rPr>
          <w:rFonts w:asciiTheme="minorBidi" w:hAnsiTheme="minorBidi" w:cstheme="minorBidi"/>
          <w:b/>
          <w:bCs/>
          <w:i/>
          <w:iCs/>
          <w:color w:val="000000"/>
          <w:sz w:val="22"/>
          <w:szCs w:val="22"/>
        </w:rPr>
      </w:pPr>
      <w:r w:rsidRPr="007207AF">
        <w:rPr>
          <w:rFonts w:asciiTheme="minorBidi" w:hAnsiTheme="minorBidi" w:cstheme="minorBidi"/>
          <w:color w:val="000000"/>
          <w:sz w:val="22"/>
          <w:szCs w:val="22"/>
        </w:rPr>
        <w:br/>
      </w:r>
      <w:r w:rsidRPr="00276056">
        <w:rPr>
          <w:rFonts w:asciiTheme="minorBidi" w:hAnsiTheme="minorBidi"/>
          <w:b/>
          <w:bCs/>
          <w:i/>
          <w:iCs/>
          <w:color w:val="000000"/>
          <w:sz w:val="22"/>
          <w:szCs w:val="22"/>
        </w:rPr>
        <w:t>Q</w:t>
      </w:r>
      <w:r w:rsidRPr="00276056">
        <w:rPr>
          <w:rFonts w:asciiTheme="minorBidi" w:hAnsiTheme="minorBidi" w:cstheme="minorBidi"/>
          <w:b/>
          <w:bCs/>
          <w:i/>
          <w:iCs/>
          <w:color w:val="000000"/>
          <w:sz w:val="22"/>
          <w:szCs w:val="22"/>
        </w:rPr>
        <w:t>9. Figure 2,5: Please include scale bars in all the images of the panel.</w:t>
      </w:r>
      <w:r w:rsidR="00AF736A" w:rsidRPr="00276056">
        <w:rPr>
          <w:rFonts w:asciiTheme="minorBidi" w:hAnsiTheme="minorBidi" w:cstheme="minorBidi"/>
          <w:b/>
          <w:bCs/>
          <w:i/>
          <w:iCs/>
          <w:color w:val="000000"/>
          <w:sz w:val="22"/>
          <w:szCs w:val="22"/>
        </w:rPr>
        <w:t xml:space="preserve"> </w:t>
      </w:r>
    </w:p>
    <w:p w14:paraId="7703AD9C" w14:textId="77777777" w:rsidR="00276056" w:rsidRDefault="00276056" w:rsidP="00276056">
      <w:pPr>
        <w:spacing w:before="120" w:after="120"/>
        <w:rPr>
          <w:rFonts w:asciiTheme="minorBidi" w:hAnsiTheme="minorBidi" w:cstheme="minorBidi"/>
          <w:color w:val="000000"/>
          <w:sz w:val="22"/>
          <w:szCs w:val="22"/>
        </w:rPr>
      </w:pPr>
    </w:p>
    <w:p w14:paraId="6984105C" w14:textId="31933276" w:rsidR="00276056" w:rsidRPr="007207AF" w:rsidRDefault="00276056" w:rsidP="00276056">
      <w:pPr>
        <w:spacing w:before="120" w:after="120"/>
        <w:ind w:firstLine="720"/>
        <w:rPr>
          <w:rFonts w:asciiTheme="minorBidi" w:hAnsiTheme="minorBidi" w:cstheme="minorBidi"/>
          <w:b/>
          <w:bCs/>
          <w:color w:val="000000" w:themeColor="text1"/>
          <w:sz w:val="22"/>
          <w:szCs w:val="22"/>
          <w:u w:val="single"/>
        </w:rPr>
      </w:pPr>
      <w:r>
        <w:rPr>
          <w:rFonts w:asciiTheme="minorBidi" w:hAnsiTheme="minorBidi" w:cstheme="minorBidi"/>
          <w:color w:val="000000"/>
          <w:sz w:val="22"/>
          <w:szCs w:val="22"/>
        </w:rPr>
        <w:t>The scale bars have been added in Figures 2 and 5.</w:t>
      </w:r>
    </w:p>
    <w:p w14:paraId="2C7975A9" w14:textId="77777777" w:rsidR="0050759C" w:rsidRDefault="0050759C" w:rsidP="007207AF">
      <w:pPr>
        <w:pStyle w:val="NormalWeb"/>
        <w:rPr>
          <w:rFonts w:asciiTheme="minorBidi" w:hAnsiTheme="minorBidi" w:cstheme="minorBidi"/>
          <w:b/>
          <w:bCs/>
          <w:i/>
          <w:iCs/>
          <w:color w:val="000000"/>
          <w:sz w:val="22"/>
          <w:szCs w:val="22"/>
        </w:rPr>
      </w:pPr>
    </w:p>
    <w:p w14:paraId="28625DBA" w14:textId="019E2EE3" w:rsidR="007207AF" w:rsidRPr="0050759C" w:rsidRDefault="007207AF" w:rsidP="007207AF">
      <w:pPr>
        <w:pStyle w:val="NormalWeb"/>
        <w:rPr>
          <w:rFonts w:asciiTheme="minorBidi" w:hAnsiTheme="minorBidi" w:cstheme="minorBidi"/>
          <w:b/>
          <w:bCs/>
          <w:i/>
          <w:iCs/>
          <w:color w:val="000000"/>
          <w:sz w:val="22"/>
          <w:szCs w:val="22"/>
        </w:rPr>
      </w:pPr>
      <w:r w:rsidRPr="0050759C">
        <w:rPr>
          <w:rFonts w:asciiTheme="minorBidi" w:hAnsiTheme="minorBidi" w:cstheme="minorBidi"/>
          <w:b/>
          <w:bCs/>
          <w:i/>
          <w:iCs/>
          <w:color w:val="000000"/>
          <w:sz w:val="22"/>
          <w:szCs w:val="22"/>
        </w:rPr>
        <w:t>Q10. Figure 5: Please describe all the symbols used in the graph.</w:t>
      </w:r>
    </w:p>
    <w:p w14:paraId="016D20B0" w14:textId="6FBDC1AD" w:rsidR="00B359D7" w:rsidRDefault="00B359D7" w:rsidP="00276056">
      <w:pPr>
        <w:pStyle w:val="NormalWeb"/>
        <w:ind w:firstLine="720"/>
        <w:rPr>
          <w:rFonts w:asciiTheme="minorBidi" w:hAnsiTheme="minorBidi" w:cstheme="minorBidi"/>
          <w:color w:val="000000" w:themeColor="text1"/>
          <w:sz w:val="22"/>
          <w:szCs w:val="22"/>
        </w:rPr>
      </w:pPr>
      <w:r w:rsidRPr="00276056">
        <w:rPr>
          <w:rFonts w:asciiTheme="minorBidi" w:hAnsiTheme="minorBidi" w:cstheme="minorBidi"/>
          <w:color w:val="000000" w:themeColor="text1"/>
          <w:sz w:val="22"/>
          <w:szCs w:val="22"/>
        </w:rPr>
        <w:t xml:space="preserve">Two symbols were identified in the figure. 1) BF, which is described as bright field in Figure 5 legend. 2) PE, which is described as nile red sorting markers in Figure 5 legend. </w:t>
      </w:r>
    </w:p>
    <w:p w14:paraId="5DBC0075" w14:textId="77777777" w:rsidR="00C12F90" w:rsidRPr="00276056" w:rsidRDefault="00C12F90" w:rsidP="00276056">
      <w:pPr>
        <w:pStyle w:val="NormalWeb"/>
        <w:ind w:firstLine="720"/>
        <w:rPr>
          <w:rFonts w:asciiTheme="minorBidi" w:hAnsiTheme="minorBidi" w:cstheme="minorBidi"/>
          <w:color w:val="000000" w:themeColor="text1"/>
          <w:sz w:val="22"/>
          <w:szCs w:val="22"/>
        </w:rPr>
      </w:pPr>
    </w:p>
    <w:p w14:paraId="60B2822F" w14:textId="1871E066" w:rsidR="007207AF" w:rsidRPr="0050759C" w:rsidRDefault="007207AF" w:rsidP="007207AF">
      <w:pPr>
        <w:pStyle w:val="NormalWeb"/>
        <w:rPr>
          <w:rFonts w:asciiTheme="minorBidi" w:hAnsiTheme="minorBidi" w:cstheme="minorBidi"/>
          <w:b/>
          <w:bCs/>
          <w:i/>
          <w:iCs/>
          <w:color w:val="000000"/>
          <w:sz w:val="22"/>
          <w:szCs w:val="22"/>
        </w:rPr>
      </w:pPr>
      <w:r w:rsidRPr="0050759C">
        <w:rPr>
          <w:rFonts w:asciiTheme="minorBidi" w:hAnsiTheme="minorBidi" w:cstheme="minorBidi"/>
          <w:b/>
          <w:bCs/>
          <w:i/>
          <w:iCs/>
          <w:color w:val="000000"/>
          <w:sz w:val="22"/>
          <w:szCs w:val="22"/>
        </w:rPr>
        <w:t>Q11. Please ensure that the Table of Materials includes all the supplies (reagents, chemicals, instruments, equipment, software, etc.) used in the study. Please sort the table in alphabetical order. Please remove trademark (™) and registered (®) symbols from the Table of Equipment and Materials.</w:t>
      </w:r>
    </w:p>
    <w:p w14:paraId="017A7257" w14:textId="77777777" w:rsidR="0050759C" w:rsidRPr="00276056" w:rsidRDefault="00B359D7" w:rsidP="00276056">
      <w:pPr>
        <w:spacing w:before="120" w:after="120"/>
        <w:ind w:firstLine="720"/>
        <w:rPr>
          <w:rFonts w:asciiTheme="minorBidi" w:hAnsiTheme="minorBidi"/>
          <w:color w:val="000000" w:themeColor="text1"/>
          <w:sz w:val="22"/>
          <w:szCs w:val="22"/>
        </w:rPr>
      </w:pPr>
      <w:r w:rsidRPr="00276056">
        <w:rPr>
          <w:rFonts w:asciiTheme="minorBidi" w:hAnsiTheme="minorBidi"/>
          <w:color w:val="000000" w:themeColor="text1"/>
          <w:sz w:val="22"/>
          <w:szCs w:val="22"/>
        </w:rPr>
        <w:t xml:space="preserve">We have made sure that table of materials encompasses all supplies. </w:t>
      </w:r>
    </w:p>
    <w:p w14:paraId="7F22A917" w14:textId="77777777" w:rsidR="00C12F90" w:rsidRDefault="00C12F90" w:rsidP="006F02BE">
      <w:pPr>
        <w:spacing w:before="120" w:after="120"/>
        <w:rPr>
          <w:rFonts w:asciiTheme="minorBidi" w:hAnsiTheme="minorBidi"/>
          <w:color w:val="000000"/>
          <w:sz w:val="22"/>
          <w:szCs w:val="22"/>
        </w:rPr>
      </w:pPr>
    </w:p>
    <w:p w14:paraId="0934F251" w14:textId="1CAD5566" w:rsidR="005A35ED" w:rsidRPr="00AF736A" w:rsidRDefault="0005362A" w:rsidP="006F02BE">
      <w:pPr>
        <w:spacing w:before="120" w:after="120"/>
        <w:rPr>
          <w:rFonts w:asciiTheme="minorBidi" w:hAnsiTheme="minorBidi"/>
          <w:color w:val="000000"/>
          <w:sz w:val="22"/>
          <w:szCs w:val="22"/>
        </w:rPr>
      </w:pPr>
      <w:r w:rsidRPr="006F02BE">
        <w:rPr>
          <w:rFonts w:asciiTheme="minorBidi" w:hAnsiTheme="minorBidi"/>
          <w:color w:val="000000"/>
          <w:sz w:val="22"/>
          <w:szCs w:val="22"/>
        </w:rPr>
        <w:br/>
      </w:r>
      <w:r w:rsidRPr="006F02BE">
        <w:rPr>
          <w:rFonts w:asciiTheme="minorBidi" w:hAnsiTheme="minorBidi"/>
          <w:color w:val="000000"/>
          <w:sz w:val="22"/>
          <w:szCs w:val="22"/>
        </w:rPr>
        <w:br/>
      </w:r>
    </w:p>
    <w:p w14:paraId="662E6A02" w14:textId="3564BB7E" w:rsidR="005A35ED" w:rsidRPr="0011551E" w:rsidRDefault="0005362A" w:rsidP="00774F94">
      <w:pPr>
        <w:spacing w:before="120" w:after="120"/>
        <w:rPr>
          <w:rFonts w:asciiTheme="minorBidi" w:hAnsiTheme="minorBidi"/>
          <w:b/>
          <w:bCs/>
          <w:color w:val="000000" w:themeColor="text1"/>
          <w:u w:val="single"/>
        </w:rPr>
      </w:pPr>
      <w:r w:rsidRPr="0011551E">
        <w:rPr>
          <w:rFonts w:asciiTheme="minorBidi" w:hAnsiTheme="minorBidi"/>
          <w:b/>
          <w:bCs/>
          <w:color w:val="000000" w:themeColor="text1"/>
          <w:u w:val="single"/>
        </w:rPr>
        <w:t>Reviewers' comments</w:t>
      </w:r>
    </w:p>
    <w:p w14:paraId="307F1435" w14:textId="1636F133" w:rsidR="0048346B" w:rsidRPr="0048346B" w:rsidRDefault="005A35ED" w:rsidP="0048346B">
      <w:pPr>
        <w:spacing w:before="120" w:after="120"/>
        <w:rPr>
          <w:rFonts w:asciiTheme="minorBidi" w:hAnsiTheme="minorBidi"/>
          <w:b/>
          <w:bCs/>
          <w:color w:val="000000"/>
        </w:rPr>
      </w:pPr>
      <w:r w:rsidRPr="0011551E">
        <w:rPr>
          <w:rFonts w:asciiTheme="minorBidi" w:hAnsiTheme="minorBidi"/>
          <w:b/>
          <w:bCs/>
          <w:color w:val="000000"/>
        </w:rPr>
        <w:t>Reviewer #1:</w:t>
      </w:r>
    </w:p>
    <w:p w14:paraId="485D1458" w14:textId="77777777" w:rsidR="0048346B" w:rsidRDefault="007207AF" w:rsidP="00533602">
      <w:pPr>
        <w:spacing w:before="120" w:after="120"/>
        <w:rPr>
          <w:rFonts w:asciiTheme="minorBidi" w:hAnsiTheme="minorBidi" w:cstheme="minorBidi"/>
          <w:b/>
          <w:bCs/>
          <w:color w:val="000000"/>
          <w:sz w:val="22"/>
          <w:szCs w:val="22"/>
        </w:rPr>
      </w:pPr>
      <w:r w:rsidRPr="0011551E">
        <w:rPr>
          <w:rFonts w:asciiTheme="minorBidi" w:hAnsiTheme="minorBidi" w:cstheme="minorBidi"/>
          <w:b/>
          <w:bCs/>
          <w:color w:val="000000"/>
          <w:sz w:val="22"/>
          <w:szCs w:val="22"/>
        </w:rPr>
        <w:t>Major Concerns:</w:t>
      </w:r>
    </w:p>
    <w:p w14:paraId="6A3C1642" w14:textId="54CFF0FE" w:rsidR="00B202A1" w:rsidRDefault="007207AF" w:rsidP="00533602">
      <w:pPr>
        <w:spacing w:before="120" w:after="120"/>
        <w:rPr>
          <w:rFonts w:asciiTheme="minorBidi" w:hAnsiTheme="minorBidi" w:cstheme="minorBidi"/>
          <w:b/>
          <w:bCs/>
          <w:i/>
          <w:iCs/>
          <w:color w:val="000000"/>
          <w:sz w:val="22"/>
          <w:szCs w:val="22"/>
        </w:rPr>
      </w:pPr>
      <w:r w:rsidRPr="0011551E">
        <w:rPr>
          <w:rFonts w:asciiTheme="minorBidi" w:hAnsiTheme="minorBidi" w:cstheme="minorBidi"/>
          <w:color w:val="000000"/>
          <w:sz w:val="22"/>
          <w:szCs w:val="22"/>
        </w:rPr>
        <w:br/>
      </w:r>
      <w:r w:rsidR="00B202A1" w:rsidRPr="0011551E">
        <w:rPr>
          <w:rFonts w:asciiTheme="minorBidi" w:hAnsiTheme="minorBidi"/>
          <w:b/>
          <w:bCs/>
          <w:i/>
          <w:iCs/>
          <w:color w:val="000000"/>
          <w:sz w:val="22"/>
          <w:szCs w:val="22"/>
        </w:rPr>
        <w:t xml:space="preserve">Q1. </w:t>
      </w:r>
      <w:r w:rsidRPr="0011551E">
        <w:rPr>
          <w:rFonts w:asciiTheme="minorBidi" w:hAnsiTheme="minorBidi" w:cstheme="minorBidi"/>
          <w:b/>
          <w:bCs/>
          <w:i/>
          <w:iCs/>
          <w:color w:val="000000"/>
          <w:sz w:val="22"/>
          <w:szCs w:val="22"/>
        </w:rPr>
        <w:t>There are two parts of the protocol description that need to be improved. The first one is how to collect iPSCs (point 2.2.2.): is it done by colony picking?</w:t>
      </w:r>
      <w:r w:rsidR="00B202A1" w:rsidRPr="0011551E">
        <w:rPr>
          <w:rFonts w:asciiTheme="minorBidi" w:hAnsiTheme="minorBidi"/>
          <w:b/>
          <w:bCs/>
          <w:i/>
          <w:iCs/>
          <w:color w:val="000000"/>
          <w:sz w:val="22"/>
          <w:szCs w:val="22"/>
        </w:rPr>
        <w:t xml:space="preserve"> </w:t>
      </w:r>
      <w:r w:rsidRPr="0011551E">
        <w:rPr>
          <w:rFonts w:asciiTheme="minorBidi" w:hAnsiTheme="minorBidi" w:cstheme="minorBidi"/>
          <w:b/>
          <w:bCs/>
          <w:i/>
          <w:iCs/>
          <w:color w:val="000000"/>
          <w:sz w:val="22"/>
          <w:szCs w:val="22"/>
        </w:rPr>
        <w:t>The second one is how to perform the FACS staining (point 3.3.). It has to be more precise, including how the gating were performed, please check other Jove protocols that were more detailed (such as Baily et al. "Isolation of Perivascular Multipotent Precursor Cell Populations from Human Cardiac Tissue").</w:t>
      </w:r>
    </w:p>
    <w:p w14:paraId="6340BCBD" w14:textId="77777777" w:rsidR="0050759C" w:rsidRPr="0011551E" w:rsidRDefault="0050759C" w:rsidP="00533602">
      <w:pPr>
        <w:spacing w:before="120" w:after="120"/>
        <w:rPr>
          <w:rFonts w:asciiTheme="minorBidi" w:hAnsiTheme="minorBidi" w:cstheme="minorBidi"/>
          <w:b/>
          <w:bCs/>
          <w:i/>
          <w:iCs/>
          <w:color w:val="000000"/>
          <w:sz w:val="22"/>
          <w:szCs w:val="22"/>
        </w:rPr>
      </w:pPr>
    </w:p>
    <w:p w14:paraId="07BE25DE" w14:textId="77777777" w:rsidR="00535A39" w:rsidRDefault="006B6FE6" w:rsidP="00535A39">
      <w:pPr>
        <w:spacing w:before="120" w:after="120"/>
        <w:jc w:val="both"/>
        <w:rPr>
          <w:rFonts w:asciiTheme="minorBidi" w:hAnsiTheme="minorBidi"/>
          <w:color w:val="000000" w:themeColor="text1"/>
          <w:sz w:val="22"/>
          <w:szCs w:val="22"/>
        </w:rPr>
      </w:pPr>
      <w:r w:rsidRPr="00535A39">
        <w:rPr>
          <w:rFonts w:asciiTheme="minorBidi" w:hAnsiTheme="minorBidi"/>
          <w:color w:val="000000" w:themeColor="text1"/>
          <w:sz w:val="22"/>
          <w:szCs w:val="22"/>
        </w:rPr>
        <w:t xml:space="preserve">The iPSCs are dissociated using the dissociation reagents (ReLeSR or EDTA) as </w:t>
      </w:r>
      <w:r w:rsidR="00535A39" w:rsidRPr="00535A39">
        <w:rPr>
          <w:rFonts w:asciiTheme="minorBidi" w:hAnsiTheme="minorBidi"/>
          <w:color w:val="000000" w:themeColor="text1"/>
          <w:sz w:val="22"/>
          <w:szCs w:val="22"/>
        </w:rPr>
        <w:t xml:space="preserve">clearly </w:t>
      </w:r>
      <w:r w:rsidRPr="00535A39">
        <w:rPr>
          <w:rFonts w:asciiTheme="minorBidi" w:hAnsiTheme="minorBidi"/>
          <w:color w:val="000000" w:themeColor="text1"/>
          <w:sz w:val="22"/>
          <w:szCs w:val="22"/>
        </w:rPr>
        <w:t xml:space="preserve">described in point 2.2.1. </w:t>
      </w:r>
    </w:p>
    <w:p w14:paraId="2FA8A556" w14:textId="4A278ACB" w:rsidR="004A6BFD" w:rsidRPr="00535A39" w:rsidRDefault="00D55305" w:rsidP="00535A39">
      <w:pPr>
        <w:spacing w:before="120" w:after="120"/>
        <w:jc w:val="both"/>
        <w:rPr>
          <w:rFonts w:asciiTheme="minorBidi" w:hAnsiTheme="minorBidi"/>
          <w:color w:val="000000" w:themeColor="text1"/>
          <w:sz w:val="22"/>
          <w:szCs w:val="22"/>
        </w:rPr>
      </w:pPr>
      <w:r w:rsidRPr="00535A39">
        <w:rPr>
          <w:rFonts w:asciiTheme="minorBidi" w:hAnsiTheme="minorBidi"/>
          <w:color w:val="000000" w:themeColor="text1"/>
          <w:sz w:val="22"/>
          <w:szCs w:val="22"/>
        </w:rPr>
        <w:t>FACS parameters are added as part of point 3.8</w:t>
      </w:r>
      <w:r w:rsidR="00535A39">
        <w:rPr>
          <w:rFonts w:asciiTheme="minorBidi" w:hAnsiTheme="minorBidi"/>
          <w:color w:val="000000" w:themeColor="text1"/>
          <w:sz w:val="22"/>
          <w:szCs w:val="22"/>
        </w:rPr>
        <w:t>.</w:t>
      </w:r>
    </w:p>
    <w:p w14:paraId="722C8591" w14:textId="1F7BA96E" w:rsidR="004A6BFD" w:rsidRPr="00C40B5C" w:rsidRDefault="007207AF" w:rsidP="00C40B5C">
      <w:pPr>
        <w:spacing w:before="120" w:after="120"/>
        <w:rPr>
          <w:rFonts w:asciiTheme="minorBidi" w:hAnsiTheme="minorBidi" w:cstheme="minorBidi"/>
          <w:iCs/>
          <w:color w:val="000000"/>
          <w:sz w:val="22"/>
          <w:szCs w:val="22"/>
        </w:rPr>
      </w:pPr>
      <w:r w:rsidRPr="007207AF">
        <w:rPr>
          <w:rFonts w:asciiTheme="minorBidi" w:hAnsiTheme="minorBidi" w:cstheme="minorBidi"/>
          <w:color w:val="000000"/>
          <w:sz w:val="22"/>
          <w:szCs w:val="22"/>
        </w:rPr>
        <w:br/>
      </w:r>
      <w:r w:rsidR="00B202A1" w:rsidRPr="00C40B5C">
        <w:rPr>
          <w:rFonts w:asciiTheme="minorBidi" w:hAnsiTheme="minorBidi"/>
          <w:b/>
          <w:bCs/>
          <w:i/>
          <w:iCs/>
          <w:color w:val="000000"/>
          <w:sz w:val="22"/>
          <w:szCs w:val="22"/>
        </w:rPr>
        <w:t xml:space="preserve">Q2. </w:t>
      </w:r>
      <w:r w:rsidRPr="00C40B5C">
        <w:rPr>
          <w:rFonts w:asciiTheme="minorBidi" w:hAnsiTheme="minorBidi" w:cstheme="minorBidi"/>
          <w:b/>
          <w:bCs/>
          <w:i/>
          <w:iCs/>
          <w:color w:val="000000"/>
          <w:sz w:val="22"/>
          <w:szCs w:val="22"/>
        </w:rPr>
        <w:t xml:space="preserve">Lastly, since the described protocol allows the generation of homogenous MSCs, it could be interesting to add few sentences in the discussion describing how this technique could be useful to develop in vitro MSCs based models to study different diseases. In fact, it is well recognized that MSCs, being the in vitro counterpart of perivascular cells are highly heterogenous and show also diverse differentiation </w:t>
      </w:r>
      <w:r w:rsidR="00C67389" w:rsidRPr="00C40B5C">
        <w:rPr>
          <w:rFonts w:asciiTheme="minorBidi" w:hAnsiTheme="minorBidi" w:cstheme="minorBidi"/>
          <w:b/>
          <w:bCs/>
          <w:i/>
          <w:iCs/>
          <w:color w:val="000000"/>
          <w:sz w:val="22"/>
          <w:szCs w:val="22"/>
        </w:rPr>
        <w:t>abilities (</w:t>
      </w:r>
      <w:r w:rsidRPr="00C40B5C">
        <w:rPr>
          <w:rFonts w:asciiTheme="minorBidi" w:hAnsiTheme="minorBidi" w:cstheme="minorBidi"/>
          <w:b/>
          <w:bCs/>
          <w:i/>
          <w:iCs/>
          <w:color w:val="000000"/>
          <w:sz w:val="22"/>
          <w:szCs w:val="22"/>
        </w:rPr>
        <w:t>see papers from Vezzani et al. 2016).</w:t>
      </w:r>
      <w:r w:rsidR="008B108F" w:rsidRPr="004C615D">
        <w:rPr>
          <w:rFonts w:asciiTheme="minorBidi" w:hAnsiTheme="minorBidi" w:cstheme="minorBidi"/>
          <w:b/>
          <w:bCs/>
          <w:i/>
          <w:iCs/>
          <w:color w:val="000000"/>
          <w:sz w:val="22"/>
          <w:szCs w:val="22"/>
        </w:rPr>
        <w:t xml:space="preserve">     </w:t>
      </w:r>
      <w:r w:rsidR="00533602" w:rsidRPr="004C615D">
        <w:rPr>
          <w:rFonts w:asciiTheme="minorBidi" w:hAnsiTheme="minorBidi" w:cstheme="minorBidi"/>
          <w:b/>
          <w:bCs/>
          <w:i/>
          <w:iCs/>
          <w:color w:val="000000"/>
          <w:sz w:val="22"/>
          <w:szCs w:val="22"/>
        </w:rPr>
        <w:t xml:space="preserve">      </w:t>
      </w:r>
      <w:r w:rsidR="006E17FD" w:rsidRPr="004C615D">
        <w:rPr>
          <w:rFonts w:asciiTheme="minorBidi" w:hAnsiTheme="minorBidi" w:cstheme="minorBidi"/>
          <w:b/>
          <w:bCs/>
          <w:i/>
          <w:iCs/>
          <w:color w:val="000000"/>
          <w:sz w:val="22"/>
          <w:szCs w:val="22"/>
        </w:rPr>
        <w:t xml:space="preserve"> </w:t>
      </w:r>
      <w:r w:rsidR="00A233B1" w:rsidRPr="004C615D">
        <w:rPr>
          <w:rFonts w:asciiTheme="minorBidi" w:hAnsiTheme="minorBidi" w:cstheme="minorBidi"/>
          <w:b/>
          <w:bCs/>
          <w:i/>
          <w:iCs/>
          <w:color w:val="000000"/>
          <w:sz w:val="22"/>
          <w:szCs w:val="22"/>
        </w:rPr>
        <w:t xml:space="preserve"> </w:t>
      </w:r>
      <w:r w:rsidR="00C25165" w:rsidRPr="004C615D">
        <w:rPr>
          <w:rFonts w:asciiTheme="minorBidi" w:hAnsiTheme="minorBidi" w:cstheme="minorBidi"/>
          <w:b/>
          <w:bCs/>
          <w:i/>
          <w:iCs/>
          <w:color w:val="000000"/>
          <w:sz w:val="22"/>
          <w:szCs w:val="22"/>
        </w:rPr>
        <w:t xml:space="preserve"> </w:t>
      </w:r>
      <w:r w:rsidRPr="004C615D">
        <w:rPr>
          <w:rFonts w:asciiTheme="minorBidi" w:hAnsiTheme="minorBidi" w:cstheme="minorBidi"/>
          <w:i/>
          <w:color w:val="000000"/>
          <w:sz w:val="22"/>
          <w:szCs w:val="22"/>
        </w:rPr>
        <w:br/>
      </w:r>
    </w:p>
    <w:p w14:paraId="661FB3D5" w14:textId="766CD0BD" w:rsidR="00C40B5C" w:rsidRPr="00C40B5C" w:rsidRDefault="00C40B5C" w:rsidP="00C40B5C">
      <w:pPr>
        <w:spacing w:before="120" w:after="120"/>
        <w:ind w:firstLine="720"/>
        <w:rPr>
          <w:rFonts w:asciiTheme="minorBidi" w:hAnsiTheme="minorBidi" w:cstheme="minorBidi"/>
          <w:iCs/>
          <w:color w:val="000000"/>
          <w:sz w:val="22"/>
          <w:szCs w:val="22"/>
        </w:rPr>
      </w:pPr>
      <w:r w:rsidRPr="00C40B5C">
        <w:rPr>
          <w:rFonts w:asciiTheme="minorBidi" w:hAnsiTheme="minorBidi" w:cstheme="minorBidi"/>
          <w:iCs/>
          <w:color w:val="000000"/>
          <w:sz w:val="22"/>
          <w:szCs w:val="22"/>
        </w:rPr>
        <w:t>Following the reviewer’s suggestion, we have added the following sentences “</w:t>
      </w:r>
    </w:p>
    <w:p w14:paraId="6C407D16" w14:textId="0101D98B" w:rsidR="00C40B5C" w:rsidRPr="00C40B5C" w:rsidRDefault="00C40B5C" w:rsidP="00C40B5C">
      <w:pPr>
        <w:pStyle w:val="MDPI31text"/>
        <w:spacing w:line="240" w:lineRule="auto"/>
        <w:ind w:firstLine="0"/>
        <w:rPr>
          <w:color w:val="000000" w:themeColor="text1"/>
        </w:rPr>
      </w:pPr>
      <w:r>
        <w:rPr>
          <w:rFonts w:asciiTheme="majorBidi" w:hAnsiTheme="majorBidi" w:cstheme="majorBidi"/>
          <w:i/>
          <w:iCs/>
          <w:color w:val="000000" w:themeColor="text1"/>
          <w:sz w:val="24"/>
          <w:szCs w:val="24"/>
        </w:rPr>
        <w:t>“</w:t>
      </w:r>
      <w:r w:rsidRPr="00C40B5C">
        <w:rPr>
          <w:rFonts w:asciiTheme="majorBidi" w:hAnsiTheme="majorBidi" w:cstheme="majorBidi"/>
          <w:i/>
          <w:iCs/>
          <w:color w:val="000000" w:themeColor="text1"/>
          <w:sz w:val="24"/>
          <w:szCs w:val="24"/>
        </w:rPr>
        <w:t xml:space="preserve">The heterogeneity of MSCs isolated from human body has been previously reported. This heterogeneity depends on several factors, such as the MSC origin, donors, and conditions. This </w:t>
      </w:r>
      <w:r w:rsidRPr="00C40B5C">
        <w:rPr>
          <w:rFonts w:asciiTheme="majorBidi" w:hAnsiTheme="majorBidi" w:cstheme="majorBidi"/>
          <w:i/>
          <w:iCs/>
          <w:color w:val="000000" w:themeColor="text1"/>
          <w:sz w:val="24"/>
          <w:szCs w:val="24"/>
        </w:rPr>
        <w:lastRenderedPageBreak/>
        <w:t>may lead to variations in their efficiency in treating different diseases. This study suggests that short RA treatment of hPSCs produced under Good Manufacturing Practice (GMP)-compatible culture conditions would give homogenous population of MSCs. This indicates that the current protocol is a promising approach for generating large number of clinical-grade MSCs that can be used for MSC-based therapy</w:t>
      </w:r>
      <w:r>
        <w:rPr>
          <w:rFonts w:asciiTheme="majorBidi" w:hAnsiTheme="majorBidi" w:cstheme="majorBidi"/>
          <w:i/>
          <w:iCs/>
          <w:color w:val="000000" w:themeColor="text1"/>
          <w:sz w:val="24"/>
          <w:szCs w:val="24"/>
        </w:rPr>
        <w:t>”</w:t>
      </w:r>
      <w:r w:rsidRPr="00C40B5C">
        <w:rPr>
          <w:rFonts w:asciiTheme="majorBidi" w:hAnsiTheme="majorBidi" w:cstheme="majorBidi"/>
          <w:color w:val="000000" w:themeColor="text1"/>
          <w:sz w:val="24"/>
          <w:szCs w:val="24"/>
        </w:rPr>
        <w:t>. (Page 17, last paragraph, marked in red).</w:t>
      </w:r>
    </w:p>
    <w:p w14:paraId="09B8164A" w14:textId="77777777" w:rsidR="00C40B5C" w:rsidRPr="004C615D" w:rsidRDefault="00C40B5C" w:rsidP="008B108F">
      <w:pPr>
        <w:spacing w:before="120" w:after="120"/>
        <w:rPr>
          <w:rFonts w:asciiTheme="minorBidi" w:hAnsiTheme="minorBidi" w:cstheme="minorBidi"/>
          <w:i/>
          <w:color w:val="000000"/>
          <w:sz w:val="22"/>
          <w:szCs w:val="22"/>
        </w:rPr>
      </w:pPr>
    </w:p>
    <w:p w14:paraId="0C291362" w14:textId="77777777" w:rsidR="001A3DFC" w:rsidRDefault="007207AF" w:rsidP="008B108F">
      <w:pPr>
        <w:spacing w:before="120" w:after="120"/>
        <w:rPr>
          <w:rFonts w:asciiTheme="minorBidi" w:hAnsiTheme="minorBidi" w:cstheme="minorBidi"/>
          <w:b/>
          <w:bCs/>
          <w:color w:val="000000"/>
          <w:sz w:val="22"/>
          <w:szCs w:val="22"/>
        </w:rPr>
      </w:pPr>
      <w:r w:rsidRPr="007207AF">
        <w:rPr>
          <w:rFonts w:asciiTheme="minorBidi" w:hAnsiTheme="minorBidi" w:cstheme="minorBidi"/>
          <w:color w:val="000000"/>
          <w:sz w:val="22"/>
          <w:szCs w:val="22"/>
        </w:rPr>
        <w:br/>
      </w:r>
      <w:r w:rsidRPr="00B202A1">
        <w:rPr>
          <w:rFonts w:asciiTheme="minorBidi" w:hAnsiTheme="minorBidi" w:cstheme="minorBidi"/>
          <w:b/>
          <w:bCs/>
          <w:color w:val="000000"/>
          <w:sz w:val="22"/>
          <w:szCs w:val="22"/>
        </w:rPr>
        <w:t>Minor Concerns:</w:t>
      </w:r>
    </w:p>
    <w:p w14:paraId="0D79A5BD" w14:textId="31224E78" w:rsidR="00B202A1" w:rsidRDefault="007207AF" w:rsidP="008B108F">
      <w:pPr>
        <w:spacing w:before="120" w:after="120"/>
        <w:rPr>
          <w:rFonts w:asciiTheme="minorBidi" w:hAnsiTheme="minorBidi" w:cstheme="minorBidi"/>
          <w:b/>
          <w:bCs/>
          <w:i/>
          <w:iCs/>
          <w:color w:val="000000"/>
          <w:sz w:val="22"/>
          <w:szCs w:val="22"/>
        </w:rPr>
      </w:pPr>
      <w:r w:rsidRPr="007207AF">
        <w:rPr>
          <w:rFonts w:asciiTheme="minorBidi" w:hAnsiTheme="minorBidi" w:cstheme="minorBidi"/>
          <w:color w:val="000000"/>
          <w:sz w:val="22"/>
          <w:szCs w:val="22"/>
        </w:rPr>
        <w:br/>
      </w:r>
      <w:r w:rsidR="00B202A1" w:rsidRPr="00AF736A">
        <w:rPr>
          <w:rFonts w:asciiTheme="minorBidi" w:hAnsiTheme="minorBidi"/>
          <w:b/>
          <w:bCs/>
          <w:i/>
          <w:iCs/>
          <w:color w:val="000000"/>
          <w:sz w:val="22"/>
          <w:szCs w:val="22"/>
        </w:rPr>
        <w:t xml:space="preserve">Q3. </w:t>
      </w:r>
      <w:r w:rsidRPr="00AF736A">
        <w:rPr>
          <w:rFonts w:asciiTheme="minorBidi" w:hAnsiTheme="minorBidi" w:cstheme="minorBidi"/>
          <w:b/>
          <w:bCs/>
          <w:i/>
          <w:iCs/>
          <w:color w:val="000000"/>
          <w:sz w:val="22"/>
          <w:szCs w:val="22"/>
        </w:rPr>
        <w:t>Please decide whether to use iPSCs or hPSCs throughout the text.</w:t>
      </w:r>
    </w:p>
    <w:p w14:paraId="041FEF84" w14:textId="07EA482F" w:rsidR="00D55305" w:rsidRPr="001A3DFC" w:rsidRDefault="00D55305" w:rsidP="001A3DFC">
      <w:pPr>
        <w:spacing w:before="120" w:after="120"/>
        <w:ind w:firstLine="720"/>
        <w:rPr>
          <w:rFonts w:asciiTheme="minorBidi" w:hAnsiTheme="minorBidi"/>
          <w:color w:val="000000" w:themeColor="text1"/>
          <w:sz w:val="22"/>
          <w:szCs w:val="22"/>
        </w:rPr>
      </w:pPr>
      <w:r w:rsidRPr="001A3DFC">
        <w:rPr>
          <w:rFonts w:asciiTheme="minorBidi" w:hAnsiTheme="minorBidi"/>
          <w:color w:val="000000" w:themeColor="text1"/>
          <w:sz w:val="22"/>
          <w:szCs w:val="22"/>
        </w:rPr>
        <w:t>Given protocol can be used for iPSC and hPSC both. For the sake of consistency, iPSC is used throughout the text.</w:t>
      </w:r>
    </w:p>
    <w:p w14:paraId="0E2DEB85" w14:textId="7E346C85" w:rsidR="00B202A1" w:rsidRDefault="007207AF" w:rsidP="00B202A1">
      <w:pPr>
        <w:spacing w:before="120" w:after="120"/>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r w:rsidR="00B202A1" w:rsidRPr="00AF736A">
        <w:rPr>
          <w:rFonts w:asciiTheme="minorBidi" w:hAnsiTheme="minorBidi"/>
          <w:b/>
          <w:bCs/>
          <w:i/>
          <w:iCs/>
          <w:color w:val="000000"/>
          <w:sz w:val="22"/>
          <w:szCs w:val="22"/>
        </w:rPr>
        <w:t xml:space="preserve">Q3. </w:t>
      </w:r>
      <w:r w:rsidRPr="00AF736A">
        <w:rPr>
          <w:rFonts w:asciiTheme="minorBidi" w:hAnsiTheme="minorBidi" w:cstheme="minorBidi"/>
          <w:b/>
          <w:bCs/>
          <w:i/>
          <w:iCs/>
          <w:color w:val="000000"/>
          <w:sz w:val="22"/>
          <w:szCs w:val="22"/>
        </w:rPr>
        <w:t>Line 41-43: The word challenge is repeated many times.</w:t>
      </w:r>
    </w:p>
    <w:p w14:paraId="3C342F17" w14:textId="02FACAA6" w:rsidR="00581129" w:rsidRPr="001A3DFC" w:rsidRDefault="00581129" w:rsidP="001A3DFC">
      <w:pPr>
        <w:spacing w:before="120" w:after="120"/>
        <w:ind w:firstLine="720"/>
        <w:rPr>
          <w:rFonts w:asciiTheme="minorBidi" w:hAnsiTheme="minorBidi"/>
          <w:color w:val="000000" w:themeColor="text1"/>
          <w:sz w:val="22"/>
          <w:szCs w:val="22"/>
        </w:rPr>
      </w:pPr>
      <w:r w:rsidRPr="001A3DFC">
        <w:rPr>
          <w:rFonts w:asciiTheme="minorBidi" w:hAnsiTheme="minorBidi"/>
          <w:color w:val="000000" w:themeColor="text1"/>
          <w:sz w:val="22"/>
          <w:szCs w:val="22"/>
        </w:rPr>
        <w:t xml:space="preserve">The word challenge is replaced by other words. </w:t>
      </w:r>
    </w:p>
    <w:p w14:paraId="2C051715" w14:textId="77777777" w:rsidR="00B202A1" w:rsidRPr="00AF736A" w:rsidRDefault="007207AF" w:rsidP="00B202A1">
      <w:pPr>
        <w:spacing w:before="120" w:after="120"/>
        <w:rPr>
          <w:rFonts w:asciiTheme="minorBidi" w:hAnsiTheme="minorBidi"/>
          <w:b/>
          <w:bCs/>
          <w:i/>
          <w:iCs/>
          <w:color w:val="000000"/>
          <w:sz w:val="22"/>
          <w:szCs w:val="22"/>
        </w:rPr>
      </w:pPr>
      <w:r w:rsidRPr="00AF736A">
        <w:rPr>
          <w:rFonts w:asciiTheme="minorBidi" w:hAnsiTheme="minorBidi" w:cstheme="minorBidi"/>
          <w:b/>
          <w:bCs/>
          <w:i/>
          <w:iCs/>
          <w:color w:val="000000"/>
          <w:sz w:val="22"/>
          <w:szCs w:val="22"/>
        </w:rPr>
        <w:br/>
      </w:r>
      <w:r w:rsidR="00B202A1" w:rsidRPr="00AF736A">
        <w:rPr>
          <w:rFonts w:asciiTheme="minorBidi" w:hAnsiTheme="minorBidi"/>
          <w:b/>
          <w:bCs/>
          <w:i/>
          <w:iCs/>
          <w:color w:val="000000"/>
          <w:sz w:val="22"/>
          <w:szCs w:val="22"/>
        </w:rPr>
        <w:t xml:space="preserve">Q4. </w:t>
      </w:r>
      <w:r w:rsidRPr="00AF736A">
        <w:rPr>
          <w:rFonts w:asciiTheme="minorBidi" w:hAnsiTheme="minorBidi" w:cstheme="minorBidi"/>
          <w:b/>
          <w:bCs/>
          <w:i/>
          <w:iCs/>
          <w:color w:val="000000"/>
          <w:sz w:val="22"/>
          <w:szCs w:val="22"/>
        </w:rPr>
        <w:t>Line 44: Please substitute indefinite with a more appropriate word, such as valuable or valid.</w:t>
      </w:r>
    </w:p>
    <w:p w14:paraId="1613ABF2" w14:textId="77777777" w:rsidR="0050759C" w:rsidRPr="001A3DFC" w:rsidRDefault="00581129" w:rsidP="001A3DFC">
      <w:pPr>
        <w:spacing w:before="120" w:after="120"/>
        <w:ind w:firstLine="7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 xml:space="preserve">Word indefinite is replaced by valuable. </w:t>
      </w:r>
    </w:p>
    <w:p w14:paraId="492D3180" w14:textId="45959220" w:rsidR="00B202A1" w:rsidRDefault="007207AF" w:rsidP="00B202A1">
      <w:pPr>
        <w:spacing w:before="120" w:after="120"/>
        <w:rPr>
          <w:rFonts w:asciiTheme="minorBidi" w:hAnsiTheme="minorBidi" w:cstheme="minorBidi"/>
          <w:b/>
          <w:bCs/>
          <w:i/>
          <w:iCs/>
          <w:color w:val="000000"/>
          <w:sz w:val="22"/>
          <w:szCs w:val="22"/>
        </w:rPr>
      </w:pPr>
      <w:r w:rsidRPr="00581129">
        <w:rPr>
          <w:rFonts w:asciiTheme="minorBidi" w:hAnsiTheme="minorBidi" w:cstheme="minorBidi"/>
          <w:color w:val="000000"/>
          <w:sz w:val="22"/>
          <w:szCs w:val="22"/>
        </w:rPr>
        <w:br/>
      </w:r>
      <w:r w:rsidR="00B202A1" w:rsidRPr="00AF736A">
        <w:rPr>
          <w:rFonts w:asciiTheme="minorBidi" w:hAnsiTheme="minorBidi"/>
          <w:b/>
          <w:bCs/>
          <w:i/>
          <w:iCs/>
          <w:color w:val="000000"/>
          <w:sz w:val="22"/>
          <w:szCs w:val="22"/>
        </w:rPr>
        <w:t xml:space="preserve">Q5. </w:t>
      </w:r>
      <w:r w:rsidRPr="00AF736A">
        <w:rPr>
          <w:rFonts w:asciiTheme="minorBidi" w:hAnsiTheme="minorBidi" w:cstheme="minorBidi"/>
          <w:b/>
          <w:bCs/>
          <w:i/>
          <w:iCs/>
          <w:color w:val="000000"/>
          <w:sz w:val="22"/>
          <w:szCs w:val="22"/>
        </w:rPr>
        <w:t>Lines 56-59 and 62-65: contain the exact repetition of the same concept, using also the same identical words. Please correct.</w:t>
      </w:r>
    </w:p>
    <w:p w14:paraId="1CBA35C2" w14:textId="77777777" w:rsidR="00607912" w:rsidRPr="001A3DFC" w:rsidRDefault="00581129" w:rsidP="001A3DFC">
      <w:pPr>
        <w:spacing w:before="120" w:after="120"/>
        <w:ind w:firstLine="720"/>
        <w:rPr>
          <w:rFonts w:asciiTheme="minorBidi" w:hAnsiTheme="minorBidi"/>
          <w:color w:val="000000" w:themeColor="text1"/>
          <w:sz w:val="22"/>
          <w:szCs w:val="22"/>
        </w:rPr>
      </w:pPr>
      <w:r w:rsidRPr="001A3DFC">
        <w:rPr>
          <w:rFonts w:asciiTheme="minorBidi" w:hAnsiTheme="minorBidi"/>
          <w:color w:val="000000" w:themeColor="text1"/>
          <w:sz w:val="22"/>
          <w:szCs w:val="22"/>
        </w:rPr>
        <w:t xml:space="preserve">Lines 62-65 were summarizing everything that was stated above. For the sake of clarity, things have been split into </w:t>
      </w:r>
      <w:r w:rsidR="000F787B" w:rsidRPr="001A3DFC">
        <w:rPr>
          <w:rFonts w:asciiTheme="minorBidi" w:hAnsiTheme="minorBidi"/>
          <w:color w:val="000000" w:themeColor="text1"/>
          <w:sz w:val="22"/>
          <w:szCs w:val="22"/>
        </w:rPr>
        <w:t>a new</w:t>
      </w:r>
      <w:r w:rsidRPr="001A3DFC">
        <w:rPr>
          <w:rFonts w:asciiTheme="minorBidi" w:hAnsiTheme="minorBidi"/>
          <w:color w:val="000000" w:themeColor="text1"/>
          <w:sz w:val="22"/>
          <w:szCs w:val="22"/>
        </w:rPr>
        <w:t xml:space="preserve"> paragraph from line 60 onwards</w:t>
      </w:r>
      <w:r w:rsidR="000F787B" w:rsidRPr="001A3DFC">
        <w:rPr>
          <w:rFonts w:asciiTheme="minorBidi" w:hAnsiTheme="minorBidi"/>
          <w:color w:val="000000" w:themeColor="text1"/>
          <w:sz w:val="22"/>
          <w:szCs w:val="22"/>
        </w:rPr>
        <w:t>.</w:t>
      </w:r>
      <w:r w:rsidRPr="001A3DFC">
        <w:rPr>
          <w:rFonts w:asciiTheme="minorBidi" w:hAnsiTheme="minorBidi"/>
          <w:color w:val="000000" w:themeColor="text1"/>
          <w:sz w:val="22"/>
          <w:szCs w:val="22"/>
        </w:rPr>
        <w:t xml:space="preserve"> </w:t>
      </w:r>
    </w:p>
    <w:p w14:paraId="185B935B" w14:textId="5B746E59" w:rsidR="00B202A1" w:rsidRPr="00607912" w:rsidRDefault="007207AF" w:rsidP="00B202A1">
      <w:pPr>
        <w:spacing w:before="120" w:after="120"/>
        <w:rPr>
          <w:rFonts w:asciiTheme="minorBidi" w:hAnsiTheme="minorBidi"/>
          <w:color w:val="C00000"/>
          <w:sz w:val="22"/>
          <w:szCs w:val="22"/>
        </w:rPr>
      </w:pPr>
      <w:r w:rsidRPr="00AF736A">
        <w:rPr>
          <w:rFonts w:asciiTheme="minorBidi" w:hAnsiTheme="minorBidi" w:cstheme="minorBidi"/>
          <w:color w:val="000000"/>
          <w:sz w:val="22"/>
          <w:szCs w:val="22"/>
        </w:rPr>
        <w:br/>
      </w:r>
      <w:r w:rsidR="00B202A1" w:rsidRPr="00AF736A">
        <w:rPr>
          <w:rFonts w:asciiTheme="minorBidi" w:hAnsiTheme="minorBidi"/>
          <w:b/>
          <w:bCs/>
          <w:i/>
          <w:iCs/>
          <w:color w:val="000000"/>
          <w:sz w:val="22"/>
          <w:szCs w:val="22"/>
        </w:rPr>
        <w:t xml:space="preserve">Q6. </w:t>
      </w:r>
      <w:r w:rsidRPr="00AF736A">
        <w:rPr>
          <w:rFonts w:asciiTheme="minorBidi" w:hAnsiTheme="minorBidi" w:cstheme="minorBidi"/>
          <w:b/>
          <w:bCs/>
          <w:i/>
          <w:iCs/>
          <w:color w:val="000000"/>
          <w:sz w:val="22"/>
          <w:szCs w:val="22"/>
        </w:rPr>
        <w:t>Line 60: Typo hPSCs.</w:t>
      </w:r>
    </w:p>
    <w:p w14:paraId="347B1ADC" w14:textId="77777777" w:rsidR="001A3DFC" w:rsidRPr="001A3DFC" w:rsidRDefault="00581129" w:rsidP="00B202A1">
      <w:pPr>
        <w:spacing w:before="120" w:after="1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 xml:space="preserve">Typo has been corrected. </w:t>
      </w:r>
    </w:p>
    <w:p w14:paraId="4833FC4A" w14:textId="0F47119B" w:rsidR="00B202A1" w:rsidRPr="00AF736A" w:rsidRDefault="007207AF" w:rsidP="00B202A1">
      <w:pPr>
        <w:spacing w:before="120" w:after="120"/>
        <w:rPr>
          <w:rFonts w:asciiTheme="minorBidi" w:hAnsiTheme="minorBidi"/>
          <w:color w:val="000000"/>
          <w:sz w:val="22"/>
          <w:szCs w:val="22"/>
        </w:rPr>
      </w:pPr>
      <w:r w:rsidRPr="00AF736A">
        <w:rPr>
          <w:rFonts w:asciiTheme="minorBidi" w:hAnsiTheme="minorBidi" w:cstheme="minorBidi"/>
          <w:color w:val="000000"/>
          <w:sz w:val="22"/>
          <w:szCs w:val="22"/>
        </w:rPr>
        <w:br/>
      </w:r>
      <w:r w:rsidR="00B202A1" w:rsidRPr="00AF736A">
        <w:rPr>
          <w:rFonts w:asciiTheme="minorBidi" w:hAnsiTheme="minorBidi"/>
          <w:b/>
          <w:bCs/>
          <w:i/>
          <w:iCs/>
          <w:color w:val="000000"/>
          <w:sz w:val="22"/>
          <w:szCs w:val="22"/>
        </w:rPr>
        <w:t xml:space="preserve">Q7. </w:t>
      </w:r>
      <w:r w:rsidRPr="00AF736A">
        <w:rPr>
          <w:rFonts w:asciiTheme="minorBidi" w:hAnsiTheme="minorBidi" w:cstheme="minorBidi"/>
          <w:b/>
          <w:bCs/>
          <w:i/>
          <w:iCs/>
          <w:color w:val="000000"/>
          <w:sz w:val="22"/>
          <w:szCs w:val="22"/>
        </w:rPr>
        <w:t>Line 73: 100 X instead of 1X.</w:t>
      </w:r>
    </w:p>
    <w:p w14:paraId="44806395" w14:textId="77777777" w:rsidR="001A3DFC" w:rsidRPr="001A3DFC" w:rsidRDefault="00581129" w:rsidP="00B202A1">
      <w:pPr>
        <w:spacing w:before="120" w:after="1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Typo has been corrected</w:t>
      </w:r>
      <w:r w:rsidRPr="001A3DFC">
        <w:rPr>
          <w:rFonts w:asciiTheme="minorBidi" w:hAnsiTheme="minorBidi" w:cstheme="minorBidi"/>
          <w:i/>
          <w:color w:val="000000" w:themeColor="text1"/>
          <w:sz w:val="22"/>
          <w:szCs w:val="22"/>
        </w:rPr>
        <w:t>.</w:t>
      </w:r>
      <w:r w:rsidRPr="001A3DFC">
        <w:rPr>
          <w:rFonts w:asciiTheme="minorBidi" w:hAnsiTheme="minorBidi" w:cstheme="minorBidi"/>
          <w:color w:val="000000" w:themeColor="text1"/>
          <w:sz w:val="22"/>
          <w:szCs w:val="22"/>
        </w:rPr>
        <w:t xml:space="preserve"> </w:t>
      </w:r>
    </w:p>
    <w:p w14:paraId="180F6318" w14:textId="71C2428F" w:rsidR="00B202A1" w:rsidRPr="00AF736A" w:rsidRDefault="007207AF" w:rsidP="00B202A1">
      <w:pPr>
        <w:spacing w:before="120" w:after="120"/>
        <w:rPr>
          <w:rFonts w:asciiTheme="minorBidi" w:hAnsiTheme="minorBidi"/>
          <w:color w:val="000000"/>
          <w:sz w:val="22"/>
          <w:szCs w:val="22"/>
        </w:rPr>
      </w:pPr>
      <w:r w:rsidRPr="00AF736A">
        <w:rPr>
          <w:rFonts w:asciiTheme="minorBidi" w:hAnsiTheme="minorBidi" w:cstheme="minorBidi"/>
          <w:color w:val="000000"/>
          <w:sz w:val="22"/>
          <w:szCs w:val="22"/>
        </w:rPr>
        <w:br/>
      </w:r>
      <w:r w:rsidR="00B202A1" w:rsidRPr="00AF736A">
        <w:rPr>
          <w:rFonts w:asciiTheme="minorBidi" w:hAnsiTheme="minorBidi"/>
          <w:b/>
          <w:bCs/>
          <w:i/>
          <w:iCs/>
          <w:color w:val="000000"/>
          <w:sz w:val="22"/>
          <w:szCs w:val="22"/>
        </w:rPr>
        <w:t xml:space="preserve">Q8. </w:t>
      </w:r>
      <w:r w:rsidRPr="00AF736A">
        <w:rPr>
          <w:rFonts w:asciiTheme="minorBidi" w:hAnsiTheme="minorBidi" w:cstheme="minorBidi"/>
          <w:b/>
          <w:bCs/>
          <w:i/>
          <w:iCs/>
          <w:color w:val="000000"/>
          <w:sz w:val="22"/>
          <w:szCs w:val="22"/>
        </w:rPr>
        <w:t>Line 77: Please substitute remove (from where?) with take.</w:t>
      </w:r>
    </w:p>
    <w:p w14:paraId="1CE2A2E9" w14:textId="77777777" w:rsidR="001A3DFC" w:rsidRPr="001A3DFC" w:rsidRDefault="00581129" w:rsidP="00B202A1">
      <w:pPr>
        <w:spacing w:before="120" w:after="1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 xml:space="preserve">From where has been substituted with take. </w:t>
      </w:r>
    </w:p>
    <w:p w14:paraId="7BA1223C" w14:textId="0C7919E2" w:rsidR="00B202A1" w:rsidRPr="00AF736A" w:rsidRDefault="007207AF" w:rsidP="00B202A1">
      <w:pPr>
        <w:spacing w:before="120" w:after="120"/>
        <w:rPr>
          <w:rFonts w:asciiTheme="minorBidi" w:hAnsiTheme="minorBidi"/>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Line 79: Please add either vial or tube after conical.</w:t>
      </w:r>
    </w:p>
    <w:p w14:paraId="69B6566F" w14:textId="77777777" w:rsidR="001A3DFC" w:rsidRPr="001A3DFC" w:rsidRDefault="00275728" w:rsidP="00B202A1">
      <w:pPr>
        <w:spacing w:before="120" w:after="1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Tube has been added after conical</w:t>
      </w:r>
      <w:r w:rsidRPr="001A3DFC">
        <w:rPr>
          <w:rFonts w:asciiTheme="minorBidi" w:hAnsiTheme="minorBidi" w:cstheme="minorBidi"/>
          <w:i/>
          <w:color w:val="000000" w:themeColor="text1"/>
          <w:sz w:val="22"/>
          <w:szCs w:val="22"/>
        </w:rPr>
        <w:t>.</w:t>
      </w:r>
      <w:r w:rsidRPr="001A3DFC">
        <w:rPr>
          <w:rFonts w:asciiTheme="minorBidi" w:hAnsiTheme="minorBidi" w:cstheme="minorBidi"/>
          <w:color w:val="000000" w:themeColor="text1"/>
          <w:sz w:val="22"/>
          <w:szCs w:val="22"/>
        </w:rPr>
        <w:t xml:space="preserve"> </w:t>
      </w:r>
    </w:p>
    <w:p w14:paraId="18FD44F6" w14:textId="3D9073C6" w:rsidR="00B202A1" w:rsidRPr="00AF736A" w:rsidRDefault="007207AF" w:rsidP="00B202A1">
      <w:pPr>
        <w:spacing w:before="120" w:after="120"/>
        <w:rPr>
          <w:rFonts w:asciiTheme="minorBidi" w:hAnsiTheme="minorBidi"/>
          <w:b/>
          <w:bCs/>
          <w:i/>
          <w:iCs/>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Line 80: Specify the temperature of the centrifugation.</w:t>
      </w:r>
    </w:p>
    <w:p w14:paraId="1E1AA073" w14:textId="77777777" w:rsidR="001A3DFC" w:rsidRPr="001A3DFC" w:rsidRDefault="00275728" w:rsidP="00B202A1">
      <w:pPr>
        <w:spacing w:before="120" w:after="1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 xml:space="preserve">Temperature has been specified. </w:t>
      </w:r>
    </w:p>
    <w:p w14:paraId="3162B8B0" w14:textId="131EC28F" w:rsidR="00B202A1" w:rsidRPr="00AF736A" w:rsidRDefault="007207AF" w:rsidP="00B202A1">
      <w:pPr>
        <w:spacing w:before="120" w:after="120"/>
        <w:rPr>
          <w:rFonts w:asciiTheme="minorBidi" w:hAnsiTheme="minorBidi"/>
          <w:b/>
          <w:bCs/>
          <w:i/>
          <w:iCs/>
          <w:color w:val="000000"/>
          <w:sz w:val="22"/>
          <w:szCs w:val="22"/>
        </w:rPr>
      </w:pPr>
      <w:r w:rsidRPr="00AF736A">
        <w:rPr>
          <w:rFonts w:asciiTheme="minorBidi" w:hAnsiTheme="minorBidi" w:cstheme="minorBidi"/>
          <w:color w:val="000000"/>
          <w:sz w:val="22"/>
          <w:szCs w:val="22"/>
        </w:rPr>
        <w:lastRenderedPageBreak/>
        <w:br/>
      </w:r>
      <w:r w:rsidRPr="00AF736A">
        <w:rPr>
          <w:rFonts w:asciiTheme="minorBidi" w:hAnsiTheme="minorBidi" w:cstheme="minorBidi"/>
          <w:b/>
          <w:bCs/>
          <w:i/>
          <w:iCs/>
          <w:color w:val="000000"/>
          <w:sz w:val="22"/>
          <w:szCs w:val="22"/>
        </w:rPr>
        <w:t>Line 116: Induced with the…instead of induced to.</w:t>
      </w:r>
    </w:p>
    <w:p w14:paraId="00CE6B6A" w14:textId="77777777" w:rsidR="001A3DFC" w:rsidRPr="001A3DFC" w:rsidRDefault="00275728" w:rsidP="00B202A1">
      <w:pPr>
        <w:spacing w:before="120" w:after="1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“Induced with the” has been used</w:t>
      </w:r>
      <w:r w:rsidR="001A3DFC" w:rsidRPr="001A3DFC">
        <w:rPr>
          <w:rFonts w:asciiTheme="minorBidi" w:hAnsiTheme="minorBidi" w:cstheme="minorBidi"/>
          <w:color w:val="000000" w:themeColor="text1"/>
          <w:sz w:val="22"/>
          <w:szCs w:val="22"/>
        </w:rPr>
        <w:t>.</w:t>
      </w:r>
    </w:p>
    <w:p w14:paraId="21E3378E" w14:textId="49EF6A50" w:rsidR="007207AF" w:rsidRPr="00AF736A" w:rsidRDefault="007207AF" w:rsidP="00B202A1">
      <w:pPr>
        <w:spacing w:before="120" w:after="120"/>
        <w:rPr>
          <w:rFonts w:asciiTheme="minorBidi" w:hAnsiTheme="minorBidi" w:cstheme="minorBidi"/>
          <w:b/>
          <w:bCs/>
          <w:i/>
          <w:iCs/>
          <w:color w:val="000000"/>
        </w:rPr>
      </w:pPr>
      <w:r w:rsidRPr="007207AF">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Line 288: Figure 3C do not exist, it should be 5C.</w:t>
      </w:r>
    </w:p>
    <w:p w14:paraId="0CC4103E" w14:textId="77777777" w:rsidR="001A3DFC" w:rsidRDefault="00275728" w:rsidP="007207AF">
      <w:pPr>
        <w:spacing w:before="120" w:after="120"/>
        <w:rPr>
          <w:rFonts w:asciiTheme="minorBidi" w:hAnsiTheme="minorBidi"/>
          <w:color w:val="000000"/>
          <w:sz w:val="22"/>
          <w:szCs w:val="22"/>
        </w:rPr>
      </w:pPr>
      <w:r w:rsidRPr="001A3DFC">
        <w:rPr>
          <w:rFonts w:asciiTheme="minorBidi" w:hAnsiTheme="minorBidi"/>
          <w:color w:val="000000" w:themeColor="text1"/>
          <w:sz w:val="22"/>
          <w:szCs w:val="22"/>
        </w:rPr>
        <w:t xml:space="preserve">Typo is corrected. </w:t>
      </w:r>
    </w:p>
    <w:p w14:paraId="6DD8DC93" w14:textId="77777777" w:rsidR="001A3DFC" w:rsidRDefault="001A3DFC" w:rsidP="007207AF">
      <w:pPr>
        <w:spacing w:before="120" w:after="120"/>
        <w:rPr>
          <w:rFonts w:asciiTheme="minorBidi" w:hAnsiTheme="minorBidi"/>
          <w:color w:val="000000"/>
          <w:sz w:val="22"/>
          <w:szCs w:val="22"/>
        </w:rPr>
      </w:pPr>
    </w:p>
    <w:p w14:paraId="31AFBB73" w14:textId="58AFDDB2" w:rsidR="0050759C" w:rsidRDefault="0005362A" w:rsidP="007207AF">
      <w:pPr>
        <w:spacing w:before="120" w:after="120"/>
        <w:rPr>
          <w:rFonts w:asciiTheme="minorBidi" w:hAnsiTheme="minorBidi"/>
          <w:b/>
          <w:bCs/>
          <w:color w:val="000000"/>
          <w:sz w:val="22"/>
          <w:szCs w:val="22"/>
          <w:u w:val="single"/>
        </w:rPr>
      </w:pPr>
      <w:r w:rsidRPr="006F02BE">
        <w:rPr>
          <w:rFonts w:asciiTheme="minorBidi" w:hAnsiTheme="minorBidi"/>
          <w:color w:val="000000"/>
          <w:sz w:val="22"/>
          <w:szCs w:val="22"/>
        </w:rPr>
        <w:br/>
      </w:r>
    </w:p>
    <w:p w14:paraId="13882CBE" w14:textId="0BB81FFC" w:rsidR="00774F94" w:rsidRPr="001A3DFC" w:rsidRDefault="0005362A" w:rsidP="007207AF">
      <w:pPr>
        <w:spacing w:before="120" w:after="120"/>
        <w:rPr>
          <w:rFonts w:asciiTheme="minorBidi" w:hAnsiTheme="minorBidi"/>
          <w:b/>
          <w:bCs/>
          <w:color w:val="000000"/>
          <w:u w:val="single"/>
        </w:rPr>
      </w:pPr>
      <w:r w:rsidRPr="001A3DFC">
        <w:rPr>
          <w:rFonts w:asciiTheme="minorBidi" w:hAnsiTheme="minorBidi"/>
          <w:b/>
          <w:bCs/>
          <w:color w:val="000000"/>
          <w:u w:val="single"/>
        </w:rPr>
        <w:t>Reviewer #2:</w:t>
      </w:r>
    </w:p>
    <w:p w14:paraId="6B3C6602" w14:textId="77777777" w:rsidR="006541EE" w:rsidRDefault="0005362A" w:rsidP="00B202A1">
      <w:pPr>
        <w:spacing w:before="120" w:after="120"/>
        <w:rPr>
          <w:rFonts w:asciiTheme="minorBidi" w:hAnsiTheme="minorBidi" w:cstheme="minorBidi"/>
          <w:b/>
          <w:bCs/>
          <w:i/>
          <w:iCs/>
          <w:color w:val="000000"/>
          <w:sz w:val="22"/>
          <w:szCs w:val="22"/>
        </w:rPr>
      </w:pPr>
      <w:r w:rsidRPr="006F02BE">
        <w:rPr>
          <w:rFonts w:asciiTheme="minorBidi" w:hAnsiTheme="minorBidi"/>
          <w:color w:val="000000"/>
          <w:sz w:val="22"/>
          <w:szCs w:val="22"/>
        </w:rPr>
        <w:br/>
      </w:r>
      <w:r w:rsidRPr="006F02BE">
        <w:rPr>
          <w:rFonts w:asciiTheme="minorBidi" w:hAnsiTheme="minorBidi"/>
          <w:b/>
          <w:bCs/>
          <w:i/>
          <w:iCs/>
          <w:color w:val="000000"/>
          <w:sz w:val="22"/>
          <w:szCs w:val="22"/>
        </w:rPr>
        <w:t>Major Concerns:</w:t>
      </w:r>
      <w:r w:rsidR="00B202A1" w:rsidRPr="00B202A1">
        <w:rPr>
          <w:rFonts w:ascii="Calibri" w:hAnsi="Calibri" w:cs="Calibri"/>
          <w:color w:val="000000"/>
          <w:sz w:val="21"/>
          <w:szCs w:val="21"/>
        </w:rPr>
        <w:br/>
      </w:r>
      <w:r w:rsidR="00B202A1" w:rsidRPr="00B202A1">
        <w:rPr>
          <w:rFonts w:asciiTheme="minorBidi" w:hAnsiTheme="minorBidi" w:cstheme="minorBidi"/>
          <w:color w:val="000000"/>
          <w:sz w:val="22"/>
          <w:szCs w:val="22"/>
        </w:rPr>
        <w:br/>
      </w:r>
      <w:r w:rsidR="00B202A1" w:rsidRPr="00B202A1">
        <w:rPr>
          <w:rFonts w:asciiTheme="minorBidi" w:hAnsiTheme="minorBidi"/>
          <w:b/>
          <w:bCs/>
          <w:i/>
          <w:iCs/>
          <w:color w:val="000000"/>
          <w:sz w:val="22"/>
          <w:szCs w:val="22"/>
        </w:rPr>
        <w:t xml:space="preserve">Q1. </w:t>
      </w:r>
      <w:r w:rsidR="00B202A1" w:rsidRPr="00B202A1">
        <w:rPr>
          <w:rFonts w:asciiTheme="minorBidi" w:hAnsiTheme="minorBidi" w:cstheme="minorBidi"/>
          <w:b/>
          <w:bCs/>
          <w:i/>
          <w:iCs/>
          <w:color w:val="000000"/>
          <w:sz w:val="22"/>
          <w:szCs w:val="22"/>
        </w:rPr>
        <w:t>According to the Fig.5C, expression of "mature" adipocytes was only 2-3 times higher in the purified fraction than in the unsorted one. This suggesting either a weak efficiency of the sorting protocol, or a high efficiency of adipocyte differentiation with a high number of adipocytes in the unsorted fraction. If the latter the case asking about the requirement of cell sorting.</w:t>
      </w:r>
    </w:p>
    <w:p w14:paraId="32D188BD" w14:textId="31B4D32A" w:rsidR="004C615D" w:rsidRPr="001A3DFC" w:rsidRDefault="004C615D" w:rsidP="001A3DFC">
      <w:pPr>
        <w:spacing w:before="120" w:after="120"/>
        <w:ind w:firstLine="720"/>
        <w:jc w:val="both"/>
        <w:rPr>
          <w:rFonts w:asciiTheme="minorBidi" w:hAnsiTheme="minorBidi" w:cstheme="minorBidi"/>
          <w:b/>
          <w:bCs/>
          <w:i/>
          <w:iCs/>
          <w:color w:val="000000" w:themeColor="text1"/>
          <w:sz w:val="22"/>
          <w:szCs w:val="22"/>
        </w:rPr>
      </w:pPr>
      <w:r w:rsidRPr="001A3DFC">
        <w:rPr>
          <w:rFonts w:asciiTheme="minorBidi" w:hAnsiTheme="minorBidi"/>
          <w:color w:val="000000" w:themeColor="text1"/>
          <w:sz w:val="22"/>
          <w:szCs w:val="22"/>
        </w:rPr>
        <w:t xml:space="preserve">Cells are sorted based upon their staining potential </w:t>
      </w:r>
      <w:r w:rsidR="006541EE" w:rsidRPr="001A3DFC">
        <w:rPr>
          <w:rFonts w:asciiTheme="minorBidi" w:hAnsiTheme="minorBidi"/>
          <w:color w:val="000000" w:themeColor="text1"/>
          <w:sz w:val="22"/>
          <w:szCs w:val="22"/>
        </w:rPr>
        <w:t>to</w:t>
      </w:r>
      <w:r w:rsidRPr="001A3DFC">
        <w:rPr>
          <w:rFonts w:asciiTheme="minorBidi" w:hAnsiTheme="minorBidi"/>
          <w:color w:val="000000" w:themeColor="text1"/>
          <w:sz w:val="22"/>
          <w:szCs w:val="22"/>
        </w:rPr>
        <w:t xml:space="preserve"> Nile</w:t>
      </w:r>
      <w:r w:rsidR="001A3DFC" w:rsidRPr="001A3DFC">
        <w:rPr>
          <w:rFonts w:asciiTheme="minorBidi" w:hAnsiTheme="minorBidi"/>
          <w:color w:val="000000" w:themeColor="text1"/>
          <w:sz w:val="22"/>
          <w:szCs w:val="22"/>
        </w:rPr>
        <w:t xml:space="preserve"> </w:t>
      </w:r>
      <w:r w:rsidRPr="001A3DFC">
        <w:rPr>
          <w:rFonts w:asciiTheme="minorBidi" w:hAnsiTheme="minorBidi"/>
          <w:color w:val="000000" w:themeColor="text1"/>
          <w:sz w:val="22"/>
          <w:szCs w:val="22"/>
        </w:rPr>
        <w:t>red.</w:t>
      </w:r>
      <w:r w:rsidR="000547EC" w:rsidRPr="001A3DFC">
        <w:rPr>
          <w:rFonts w:asciiTheme="minorBidi" w:hAnsiTheme="minorBidi"/>
          <w:color w:val="000000" w:themeColor="text1"/>
          <w:sz w:val="22"/>
          <w:szCs w:val="22"/>
        </w:rPr>
        <w:t xml:space="preserve"> Stated efficiency is due to the high </w:t>
      </w:r>
      <w:r w:rsidR="006541EE" w:rsidRPr="001A3DFC">
        <w:rPr>
          <w:rFonts w:asciiTheme="minorBidi" w:hAnsiTheme="minorBidi"/>
          <w:color w:val="000000" w:themeColor="text1"/>
          <w:sz w:val="22"/>
          <w:szCs w:val="22"/>
        </w:rPr>
        <w:t>number of adipocytes in the unsorted fraction. The size of lipid bearing adipocytes vary largely during differentiation, where a pool of cells with identical size distribution are sorted. Unsorted fraction encompasses lipid bearing adipocytes, but they are not full mature governed by the dissimilar size proportion</w:t>
      </w:r>
      <w:r w:rsidR="00B6235D" w:rsidRPr="001A3DFC">
        <w:rPr>
          <w:rFonts w:asciiTheme="minorBidi" w:hAnsiTheme="minorBidi"/>
          <w:color w:val="000000" w:themeColor="text1"/>
          <w:sz w:val="22"/>
          <w:szCs w:val="22"/>
        </w:rPr>
        <w:t>s</w:t>
      </w:r>
      <w:r w:rsidR="006541EE" w:rsidRPr="001A3DFC">
        <w:rPr>
          <w:rFonts w:asciiTheme="minorBidi" w:hAnsiTheme="minorBidi"/>
          <w:i/>
          <w:color w:val="000000" w:themeColor="text1"/>
          <w:sz w:val="22"/>
          <w:szCs w:val="22"/>
        </w:rPr>
        <w:t xml:space="preserve">. </w:t>
      </w:r>
    </w:p>
    <w:p w14:paraId="516646A2" w14:textId="77777777" w:rsidR="00B6235D" w:rsidRDefault="00B202A1" w:rsidP="00B6235D">
      <w:pPr>
        <w:spacing w:before="120" w:after="120"/>
        <w:rPr>
          <w:rFonts w:asciiTheme="minorBidi" w:hAnsiTheme="minorBidi" w:cstheme="minorBidi"/>
          <w:color w:val="000000"/>
          <w:sz w:val="22"/>
          <w:szCs w:val="22"/>
        </w:rPr>
      </w:pPr>
      <w:r w:rsidRPr="00B202A1">
        <w:rPr>
          <w:rFonts w:asciiTheme="minorBidi" w:hAnsiTheme="minorBidi" w:cstheme="minorBidi"/>
          <w:color w:val="000000"/>
          <w:sz w:val="22"/>
          <w:szCs w:val="22"/>
        </w:rPr>
        <w:br/>
      </w:r>
      <w:r w:rsidRPr="003F4FB5">
        <w:rPr>
          <w:rFonts w:asciiTheme="minorBidi" w:hAnsiTheme="minorBidi"/>
          <w:b/>
          <w:bCs/>
          <w:i/>
          <w:iCs/>
          <w:color w:val="000000"/>
          <w:sz w:val="22"/>
          <w:szCs w:val="22"/>
        </w:rPr>
        <w:t xml:space="preserve">Q2. </w:t>
      </w:r>
      <w:r w:rsidRPr="00B202A1">
        <w:rPr>
          <w:rFonts w:asciiTheme="minorBidi" w:hAnsiTheme="minorBidi" w:cstheme="minorBidi"/>
          <w:b/>
          <w:bCs/>
          <w:i/>
          <w:iCs/>
          <w:color w:val="000000"/>
          <w:sz w:val="22"/>
          <w:szCs w:val="22"/>
        </w:rPr>
        <w:t xml:space="preserve">The choice of the markers FABP4, CEBPa and PPARg could be not appropriate to evaluate the efficiency of adipocyte sorting, since these markers are expressed before lipid accumulation. Therefore, the use of markers expressed in non-differentiated cells and not in adipocytes, such as Hoxc8, CD137 as described in hiPSC-derived adipocyte progenitors by Hafner </w:t>
      </w:r>
      <w:r w:rsidR="006541EE" w:rsidRPr="00B202A1">
        <w:rPr>
          <w:rFonts w:asciiTheme="minorBidi" w:hAnsiTheme="minorBidi" w:cstheme="minorBidi"/>
          <w:b/>
          <w:bCs/>
          <w:i/>
          <w:iCs/>
          <w:color w:val="000000"/>
          <w:sz w:val="22"/>
          <w:szCs w:val="22"/>
        </w:rPr>
        <w:t>et al. (</w:t>
      </w:r>
      <w:r w:rsidRPr="00B202A1">
        <w:rPr>
          <w:rFonts w:asciiTheme="minorBidi" w:hAnsiTheme="minorBidi" w:cstheme="minorBidi"/>
          <w:b/>
          <w:bCs/>
          <w:i/>
          <w:iCs/>
          <w:color w:val="000000"/>
          <w:sz w:val="22"/>
          <w:szCs w:val="22"/>
        </w:rPr>
        <w:t>Scientific Reports 2016) should be more appropriate.</w:t>
      </w:r>
      <w:r w:rsidRPr="00B202A1">
        <w:rPr>
          <w:rFonts w:asciiTheme="minorBidi" w:hAnsiTheme="minorBidi" w:cstheme="minorBidi"/>
          <w:color w:val="000000"/>
          <w:sz w:val="22"/>
          <w:szCs w:val="22"/>
        </w:rPr>
        <w:br/>
      </w:r>
    </w:p>
    <w:p w14:paraId="4999DC9F" w14:textId="418E0C1F" w:rsidR="00B6235D" w:rsidRPr="001A3DFC" w:rsidRDefault="00B6235D" w:rsidP="001A3DFC">
      <w:pPr>
        <w:spacing w:before="120" w:after="120"/>
        <w:ind w:firstLine="7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 xml:space="preserve">Although these markers are expressed before lipid accumulation, their expression tags a cell for terminal differentiation to lipid bearing adipocytes. </w:t>
      </w:r>
      <w:r w:rsidR="0079188E" w:rsidRPr="001A3DFC">
        <w:rPr>
          <w:rFonts w:asciiTheme="minorBidi" w:hAnsiTheme="minorBidi" w:cstheme="minorBidi"/>
          <w:color w:val="000000" w:themeColor="text1"/>
          <w:sz w:val="22"/>
          <w:szCs w:val="22"/>
        </w:rPr>
        <w:t>Checking sorting efficiency by these markers allow us to identify a pool where all cells are expres</w:t>
      </w:r>
      <w:r w:rsidR="009C56E1" w:rsidRPr="001A3DFC">
        <w:rPr>
          <w:rFonts w:asciiTheme="minorBidi" w:hAnsiTheme="minorBidi" w:cstheme="minorBidi"/>
          <w:color w:val="000000" w:themeColor="text1"/>
          <w:sz w:val="22"/>
          <w:szCs w:val="22"/>
        </w:rPr>
        <w:t>s</w:t>
      </w:r>
      <w:r w:rsidR="0079188E" w:rsidRPr="001A3DFC">
        <w:rPr>
          <w:rFonts w:asciiTheme="minorBidi" w:hAnsiTheme="minorBidi" w:cstheme="minorBidi"/>
          <w:color w:val="000000" w:themeColor="text1"/>
          <w:sz w:val="22"/>
          <w:szCs w:val="22"/>
        </w:rPr>
        <w:t xml:space="preserve"> FABP4, CEBPa and PPARg</w:t>
      </w:r>
      <w:r w:rsidR="009C56E1" w:rsidRPr="001A3DFC">
        <w:rPr>
          <w:rFonts w:asciiTheme="minorBidi" w:hAnsiTheme="minorBidi" w:cstheme="minorBidi"/>
          <w:color w:val="000000" w:themeColor="text1"/>
          <w:sz w:val="22"/>
          <w:szCs w:val="22"/>
        </w:rPr>
        <w:t>,</w:t>
      </w:r>
      <w:r w:rsidR="0079188E" w:rsidRPr="001A3DFC">
        <w:rPr>
          <w:rFonts w:asciiTheme="minorBidi" w:hAnsiTheme="minorBidi" w:cstheme="minorBidi"/>
          <w:color w:val="000000" w:themeColor="text1"/>
          <w:sz w:val="22"/>
          <w:szCs w:val="22"/>
        </w:rPr>
        <w:t xml:space="preserve"> indicating a pool which was pre-destined for mature adipocyte formation. </w:t>
      </w:r>
    </w:p>
    <w:p w14:paraId="3872643A" w14:textId="77777777" w:rsidR="001A3DFC" w:rsidRDefault="001A3DFC" w:rsidP="00B6235D">
      <w:pPr>
        <w:spacing w:before="120" w:after="120"/>
        <w:rPr>
          <w:rFonts w:asciiTheme="minorBidi" w:hAnsiTheme="minorBidi" w:cstheme="minorBidi"/>
          <w:color w:val="000000"/>
          <w:sz w:val="22"/>
          <w:szCs w:val="22"/>
        </w:rPr>
      </w:pPr>
    </w:p>
    <w:p w14:paraId="544FFFD1" w14:textId="0115B2A0" w:rsidR="00B202A1" w:rsidRPr="00B6235D" w:rsidRDefault="00B202A1" w:rsidP="00B6235D">
      <w:pPr>
        <w:spacing w:before="120" w:after="120"/>
        <w:rPr>
          <w:rFonts w:asciiTheme="minorBidi" w:hAnsiTheme="minorBidi" w:cstheme="minorBidi"/>
          <w:color w:val="000000"/>
          <w:sz w:val="22"/>
          <w:szCs w:val="22"/>
        </w:rPr>
      </w:pPr>
      <w:r w:rsidRPr="00B202A1">
        <w:rPr>
          <w:rFonts w:asciiTheme="minorBidi" w:hAnsiTheme="minorBidi" w:cstheme="minorBidi"/>
          <w:color w:val="000000"/>
          <w:sz w:val="22"/>
          <w:szCs w:val="22"/>
        </w:rPr>
        <w:br/>
      </w:r>
      <w:r w:rsidRPr="00B202A1">
        <w:rPr>
          <w:rFonts w:asciiTheme="minorBidi" w:hAnsiTheme="minorBidi" w:cstheme="minorBidi"/>
          <w:b/>
          <w:bCs/>
          <w:color w:val="000000"/>
          <w:sz w:val="22"/>
          <w:szCs w:val="22"/>
        </w:rPr>
        <w:t>Minor Concerns:</w:t>
      </w:r>
    </w:p>
    <w:p w14:paraId="2D15D300" w14:textId="77777777" w:rsidR="003F4FB5" w:rsidRPr="003F4FB5" w:rsidRDefault="00B202A1" w:rsidP="00B202A1">
      <w:pPr>
        <w:spacing w:before="120" w:after="120"/>
        <w:rPr>
          <w:rFonts w:asciiTheme="minorBidi" w:hAnsiTheme="minorBidi"/>
          <w:b/>
          <w:bCs/>
          <w:i/>
          <w:iCs/>
          <w:color w:val="000000"/>
          <w:sz w:val="22"/>
          <w:szCs w:val="22"/>
        </w:rPr>
      </w:pPr>
      <w:r w:rsidRPr="00B202A1">
        <w:rPr>
          <w:rFonts w:asciiTheme="minorBidi" w:hAnsiTheme="minorBidi" w:cstheme="minorBidi"/>
          <w:color w:val="000000"/>
          <w:sz w:val="22"/>
          <w:szCs w:val="22"/>
        </w:rPr>
        <w:br/>
      </w:r>
      <w:r w:rsidR="003F4FB5" w:rsidRPr="003F4FB5">
        <w:rPr>
          <w:rFonts w:asciiTheme="minorBidi" w:hAnsiTheme="minorBidi"/>
          <w:b/>
          <w:bCs/>
          <w:i/>
          <w:iCs/>
          <w:color w:val="000000"/>
          <w:sz w:val="22"/>
          <w:szCs w:val="22"/>
        </w:rPr>
        <w:t xml:space="preserve">Q3. </w:t>
      </w:r>
      <w:r w:rsidRPr="00B202A1">
        <w:rPr>
          <w:rFonts w:asciiTheme="minorBidi" w:hAnsiTheme="minorBidi" w:cstheme="minorBidi"/>
          <w:b/>
          <w:bCs/>
          <w:i/>
          <w:iCs/>
          <w:color w:val="000000"/>
          <w:sz w:val="22"/>
          <w:szCs w:val="22"/>
        </w:rPr>
        <w:t>Line 107: Authors should describe in more details how to collect clumps formed with 5-10 cells/clump</w:t>
      </w:r>
    </w:p>
    <w:p w14:paraId="26152652" w14:textId="5437708A" w:rsidR="0079188E" w:rsidRPr="001A3DFC" w:rsidRDefault="00275728" w:rsidP="001A3DFC">
      <w:pPr>
        <w:spacing w:before="120" w:after="120"/>
        <w:ind w:firstLine="7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 xml:space="preserve">Clumps are formed by being gentle while dissociation, along with plating the resuspended cells onto a low adherent plate. </w:t>
      </w:r>
      <w:r w:rsidR="00E76DA6" w:rsidRPr="001A3DFC">
        <w:rPr>
          <w:rFonts w:asciiTheme="minorBidi" w:hAnsiTheme="minorBidi" w:cstheme="minorBidi"/>
          <w:color w:val="000000" w:themeColor="text1"/>
          <w:sz w:val="22"/>
          <w:szCs w:val="22"/>
        </w:rPr>
        <w:t xml:space="preserve">Point 2.2.2 and point 2.2.5 are rephrased to highlight the significance of these steps. </w:t>
      </w:r>
    </w:p>
    <w:p w14:paraId="577CEC56" w14:textId="301E0A4C" w:rsidR="00B202A1" w:rsidRDefault="00B202A1" w:rsidP="00B202A1">
      <w:pPr>
        <w:spacing w:before="120" w:after="120"/>
        <w:rPr>
          <w:rFonts w:asciiTheme="minorBidi" w:hAnsiTheme="minorBidi" w:cstheme="minorBidi"/>
          <w:b/>
          <w:bCs/>
          <w:i/>
          <w:iCs/>
          <w:color w:val="000000"/>
          <w:sz w:val="22"/>
          <w:szCs w:val="22"/>
        </w:rPr>
      </w:pPr>
      <w:r w:rsidRPr="00B202A1">
        <w:rPr>
          <w:rFonts w:asciiTheme="minorBidi" w:hAnsiTheme="minorBidi" w:cstheme="minorBidi"/>
          <w:color w:val="000000"/>
          <w:sz w:val="22"/>
          <w:szCs w:val="22"/>
        </w:rPr>
        <w:lastRenderedPageBreak/>
        <w:br/>
      </w:r>
      <w:r w:rsidR="003F4FB5" w:rsidRPr="003F4FB5">
        <w:rPr>
          <w:rFonts w:asciiTheme="minorBidi" w:hAnsiTheme="minorBidi"/>
          <w:b/>
          <w:bCs/>
          <w:i/>
          <w:iCs/>
          <w:color w:val="000000"/>
          <w:sz w:val="22"/>
          <w:szCs w:val="22"/>
        </w:rPr>
        <w:t xml:space="preserve">Q4. </w:t>
      </w:r>
      <w:r w:rsidRPr="00B202A1">
        <w:rPr>
          <w:rFonts w:asciiTheme="minorBidi" w:hAnsiTheme="minorBidi" w:cstheme="minorBidi"/>
          <w:b/>
          <w:bCs/>
          <w:i/>
          <w:iCs/>
          <w:color w:val="000000"/>
          <w:sz w:val="22"/>
          <w:szCs w:val="22"/>
        </w:rPr>
        <w:t>The authors indicate that 10 millions of hiPSCs are required for their differentiation into MSCs. In order to evaluate the efficiency of hiPSC differentiation, the number of MSCs obtained afterr 2-3 passages should also be indicated.</w:t>
      </w:r>
    </w:p>
    <w:p w14:paraId="34F0C18E" w14:textId="6DE53A84" w:rsidR="00FD5CE2" w:rsidRPr="001A3DFC" w:rsidRDefault="00FD5CE2" w:rsidP="001A3DFC">
      <w:pPr>
        <w:spacing w:before="120" w:after="120"/>
        <w:ind w:firstLine="720"/>
        <w:rPr>
          <w:rFonts w:asciiTheme="minorBidi" w:hAnsiTheme="minorBidi" w:cstheme="minorBidi"/>
          <w:bCs/>
          <w:iCs/>
          <w:color w:val="000000" w:themeColor="text1"/>
          <w:sz w:val="22"/>
          <w:szCs w:val="22"/>
        </w:rPr>
      </w:pPr>
      <w:r w:rsidRPr="001A3DFC">
        <w:rPr>
          <w:rFonts w:asciiTheme="minorBidi" w:hAnsiTheme="minorBidi" w:cstheme="minorBidi"/>
          <w:bCs/>
          <w:iCs/>
          <w:color w:val="000000" w:themeColor="text1"/>
          <w:sz w:val="22"/>
          <w:szCs w:val="22"/>
        </w:rPr>
        <w:t>Number of MSC</w:t>
      </w:r>
      <w:r w:rsidR="00EC3C11" w:rsidRPr="001A3DFC">
        <w:rPr>
          <w:rFonts w:asciiTheme="minorBidi" w:hAnsiTheme="minorBidi" w:cstheme="minorBidi"/>
          <w:bCs/>
          <w:iCs/>
          <w:color w:val="000000" w:themeColor="text1"/>
          <w:sz w:val="22"/>
          <w:szCs w:val="22"/>
        </w:rPr>
        <w:t xml:space="preserve"> </w:t>
      </w:r>
      <w:r w:rsidRPr="001A3DFC">
        <w:rPr>
          <w:rFonts w:asciiTheme="minorBidi" w:hAnsiTheme="minorBidi" w:cstheme="minorBidi"/>
          <w:bCs/>
          <w:iCs/>
          <w:color w:val="000000" w:themeColor="text1"/>
          <w:sz w:val="22"/>
          <w:szCs w:val="22"/>
        </w:rPr>
        <w:t>at passage 2-3</w:t>
      </w:r>
      <w:r w:rsidR="00EC3C11" w:rsidRPr="001A3DFC">
        <w:rPr>
          <w:rFonts w:asciiTheme="minorBidi" w:hAnsiTheme="minorBidi" w:cstheme="minorBidi"/>
          <w:bCs/>
          <w:iCs/>
          <w:color w:val="000000" w:themeColor="text1"/>
          <w:sz w:val="22"/>
          <w:szCs w:val="22"/>
        </w:rPr>
        <w:t xml:space="preserve"> differs from sample to sample, with it ranging from</w:t>
      </w:r>
      <w:r w:rsidRPr="001A3DFC">
        <w:rPr>
          <w:rFonts w:asciiTheme="minorBidi" w:hAnsiTheme="minorBidi" w:cstheme="minorBidi"/>
          <w:bCs/>
          <w:iCs/>
          <w:color w:val="000000" w:themeColor="text1"/>
          <w:sz w:val="22"/>
          <w:szCs w:val="22"/>
        </w:rPr>
        <w:t xml:space="preserve"> 3-</w:t>
      </w:r>
      <w:r w:rsidR="00923EB5" w:rsidRPr="001A3DFC">
        <w:rPr>
          <w:rFonts w:asciiTheme="minorBidi" w:hAnsiTheme="minorBidi" w:cstheme="minorBidi"/>
          <w:bCs/>
          <w:iCs/>
          <w:color w:val="000000" w:themeColor="text1"/>
          <w:sz w:val="22"/>
          <w:szCs w:val="22"/>
        </w:rPr>
        <w:t>6</w:t>
      </w:r>
      <w:r w:rsidRPr="001A3DFC">
        <w:rPr>
          <w:rFonts w:asciiTheme="minorBidi" w:hAnsiTheme="minorBidi" w:cstheme="minorBidi"/>
          <w:bCs/>
          <w:iCs/>
          <w:color w:val="000000" w:themeColor="text1"/>
          <w:sz w:val="22"/>
          <w:szCs w:val="22"/>
        </w:rPr>
        <w:t xml:space="preserve"> million. </w:t>
      </w:r>
      <w:r w:rsidR="00EC3C11" w:rsidRPr="001A3DFC">
        <w:rPr>
          <w:rFonts w:asciiTheme="minorBidi" w:hAnsiTheme="minorBidi" w:cstheme="minorBidi"/>
          <w:bCs/>
          <w:iCs/>
          <w:color w:val="000000" w:themeColor="text1"/>
          <w:sz w:val="22"/>
          <w:szCs w:val="22"/>
        </w:rPr>
        <w:t>L</w:t>
      </w:r>
      <w:r w:rsidRPr="001A3DFC">
        <w:rPr>
          <w:rFonts w:asciiTheme="minorBidi" w:hAnsiTheme="minorBidi" w:cstheme="minorBidi"/>
          <w:bCs/>
          <w:iCs/>
          <w:color w:val="000000" w:themeColor="text1"/>
          <w:sz w:val="22"/>
          <w:szCs w:val="22"/>
        </w:rPr>
        <w:t xml:space="preserve">oss of cells is experienced during the stage of EB formation, as </w:t>
      </w:r>
      <w:r w:rsidR="00EC3C11" w:rsidRPr="001A3DFC">
        <w:rPr>
          <w:rFonts w:asciiTheme="minorBidi" w:hAnsiTheme="minorBidi" w:cstheme="minorBidi"/>
          <w:bCs/>
          <w:iCs/>
          <w:color w:val="000000" w:themeColor="text1"/>
          <w:sz w:val="22"/>
          <w:szCs w:val="22"/>
        </w:rPr>
        <w:t>some</w:t>
      </w:r>
      <w:r w:rsidRPr="001A3DFC">
        <w:rPr>
          <w:rFonts w:asciiTheme="minorBidi" w:hAnsiTheme="minorBidi" w:cstheme="minorBidi"/>
          <w:bCs/>
          <w:iCs/>
          <w:color w:val="000000" w:themeColor="text1"/>
          <w:sz w:val="22"/>
          <w:szCs w:val="22"/>
        </w:rPr>
        <w:t xml:space="preserve"> EB</w:t>
      </w:r>
      <w:r w:rsidR="00EC3C11" w:rsidRPr="001A3DFC">
        <w:rPr>
          <w:rFonts w:asciiTheme="minorBidi" w:hAnsiTheme="minorBidi" w:cstheme="minorBidi"/>
          <w:bCs/>
          <w:iCs/>
          <w:color w:val="000000" w:themeColor="text1"/>
          <w:sz w:val="22"/>
          <w:szCs w:val="22"/>
        </w:rPr>
        <w:t>s</w:t>
      </w:r>
      <w:r w:rsidRPr="001A3DFC">
        <w:rPr>
          <w:rFonts w:asciiTheme="minorBidi" w:hAnsiTheme="minorBidi" w:cstheme="minorBidi"/>
          <w:bCs/>
          <w:iCs/>
          <w:color w:val="000000" w:themeColor="text1"/>
          <w:sz w:val="22"/>
          <w:szCs w:val="22"/>
        </w:rPr>
        <w:t xml:space="preserve"> </w:t>
      </w:r>
      <w:r w:rsidR="00923EB5" w:rsidRPr="001A3DFC">
        <w:rPr>
          <w:rFonts w:asciiTheme="minorBidi" w:hAnsiTheme="minorBidi" w:cstheme="minorBidi"/>
          <w:bCs/>
          <w:iCs/>
          <w:color w:val="000000" w:themeColor="text1"/>
          <w:sz w:val="22"/>
          <w:szCs w:val="22"/>
        </w:rPr>
        <w:t xml:space="preserve">do not </w:t>
      </w:r>
      <w:r w:rsidRPr="001A3DFC">
        <w:rPr>
          <w:rFonts w:asciiTheme="minorBidi" w:hAnsiTheme="minorBidi" w:cstheme="minorBidi"/>
          <w:bCs/>
          <w:iCs/>
          <w:color w:val="000000" w:themeColor="text1"/>
          <w:sz w:val="22"/>
          <w:szCs w:val="22"/>
        </w:rPr>
        <w:t xml:space="preserve">remain integrated during differentiation. </w:t>
      </w:r>
      <w:r w:rsidR="00923EB5" w:rsidRPr="001A3DFC">
        <w:rPr>
          <w:rFonts w:asciiTheme="minorBidi" w:hAnsiTheme="minorBidi" w:cstheme="minorBidi"/>
          <w:bCs/>
          <w:iCs/>
          <w:color w:val="000000" w:themeColor="text1"/>
          <w:sz w:val="22"/>
          <w:szCs w:val="22"/>
        </w:rPr>
        <w:t>But this retention rate is better than previously reported, as previous publication</w:t>
      </w:r>
      <w:r w:rsidR="00FC5646" w:rsidRPr="001A3DFC">
        <w:rPr>
          <w:rFonts w:asciiTheme="minorBidi" w:hAnsiTheme="minorBidi" w:cstheme="minorBidi"/>
          <w:bCs/>
          <w:iCs/>
          <w:color w:val="000000" w:themeColor="text1"/>
          <w:sz w:val="22"/>
          <w:szCs w:val="22"/>
        </w:rPr>
        <w:t xml:space="preserve"> by our lab</w:t>
      </w:r>
      <w:r w:rsidR="00923EB5" w:rsidRPr="001A3DFC">
        <w:rPr>
          <w:rFonts w:asciiTheme="minorBidi" w:hAnsiTheme="minorBidi" w:cstheme="minorBidi"/>
          <w:bCs/>
          <w:iCs/>
          <w:color w:val="000000" w:themeColor="text1"/>
          <w:sz w:val="22"/>
          <w:szCs w:val="22"/>
        </w:rPr>
        <w:t xml:space="preserve"> </w:t>
      </w:r>
      <w:r w:rsidR="00FC5646" w:rsidRPr="001A3DFC">
        <w:rPr>
          <w:rFonts w:asciiTheme="minorBidi" w:hAnsiTheme="minorBidi" w:cstheme="minorBidi"/>
          <w:bCs/>
          <w:iCs/>
          <w:color w:val="000000" w:themeColor="text1"/>
          <w:sz w:val="22"/>
          <w:szCs w:val="22"/>
        </w:rPr>
        <w:t>has</w:t>
      </w:r>
      <w:r w:rsidR="00923EB5" w:rsidRPr="001A3DFC">
        <w:rPr>
          <w:rFonts w:asciiTheme="minorBidi" w:hAnsiTheme="minorBidi" w:cstheme="minorBidi"/>
          <w:bCs/>
          <w:iCs/>
          <w:color w:val="000000" w:themeColor="text1"/>
          <w:sz w:val="22"/>
          <w:szCs w:val="22"/>
        </w:rPr>
        <w:t xml:space="preserve"> reported transient treatment with 10uM retinoic acid improves survival potential of EBs (Karam et al., Cell 2020)</w:t>
      </w:r>
    </w:p>
    <w:p w14:paraId="0E02D8BC" w14:textId="6568035C" w:rsidR="00E76DA6" w:rsidRPr="001A3DFC" w:rsidRDefault="00E76DA6" w:rsidP="00B202A1">
      <w:pPr>
        <w:spacing w:before="120" w:after="120"/>
        <w:rPr>
          <w:rFonts w:asciiTheme="minorBidi" w:hAnsiTheme="minorBidi" w:cstheme="minorBidi"/>
          <w:bCs/>
          <w:iCs/>
          <w:color w:val="000000" w:themeColor="text1"/>
          <w:sz w:val="22"/>
          <w:szCs w:val="22"/>
        </w:rPr>
      </w:pPr>
      <w:r w:rsidRPr="001A3DFC">
        <w:rPr>
          <w:rFonts w:asciiTheme="minorBidi" w:hAnsiTheme="minorBidi" w:cstheme="minorBidi"/>
          <w:bCs/>
          <w:iCs/>
          <w:color w:val="000000" w:themeColor="text1"/>
          <w:sz w:val="22"/>
          <w:szCs w:val="22"/>
        </w:rPr>
        <w:t>Number of expected MSC at passage 2-3 is now added in point 2.6.6.</w:t>
      </w:r>
    </w:p>
    <w:p w14:paraId="525EB7EE" w14:textId="0A45387E" w:rsidR="00FC5646" w:rsidRDefault="00FC5646">
      <w:pPr>
        <w:rPr>
          <w:rFonts w:asciiTheme="minorBidi" w:hAnsiTheme="minorBidi"/>
          <w:b/>
          <w:bCs/>
          <w:color w:val="000000"/>
          <w:sz w:val="22"/>
          <w:szCs w:val="22"/>
          <w:u w:val="single"/>
        </w:rPr>
      </w:pPr>
    </w:p>
    <w:p w14:paraId="1C94ED1A" w14:textId="77777777" w:rsidR="001A3DFC" w:rsidRDefault="001A3DFC">
      <w:pPr>
        <w:rPr>
          <w:rFonts w:asciiTheme="minorBidi" w:hAnsiTheme="minorBidi"/>
          <w:b/>
          <w:bCs/>
          <w:color w:val="000000"/>
          <w:sz w:val="22"/>
          <w:szCs w:val="22"/>
          <w:u w:val="single"/>
        </w:rPr>
      </w:pPr>
    </w:p>
    <w:p w14:paraId="7F6B8C8B" w14:textId="69CF578D" w:rsidR="006F02BE" w:rsidRPr="001A3DFC" w:rsidRDefault="003F4FB5">
      <w:pPr>
        <w:rPr>
          <w:rFonts w:asciiTheme="minorBidi" w:hAnsiTheme="minorBidi"/>
          <w:b/>
          <w:bCs/>
          <w:color w:val="000000"/>
        </w:rPr>
      </w:pPr>
      <w:r w:rsidRPr="001A3DFC">
        <w:rPr>
          <w:rFonts w:asciiTheme="minorBidi" w:hAnsiTheme="minorBidi"/>
          <w:b/>
          <w:bCs/>
          <w:color w:val="000000"/>
          <w:u w:val="single"/>
        </w:rPr>
        <w:t>Reviewer #3</w:t>
      </w:r>
      <w:r w:rsidRPr="001A3DFC">
        <w:rPr>
          <w:rFonts w:asciiTheme="minorBidi" w:hAnsiTheme="minorBidi"/>
          <w:b/>
          <w:bCs/>
          <w:color w:val="000000"/>
        </w:rPr>
        <w:t>:</w:t>
      </w:r>
    </w:p>
    <w:p w14:paraId="57AC3C7A" w14:textId="0598E852" w:rsidR="003F4FB5" w:rsidRPr="003F4FB5" w:rsidRDefault="003F4FB5">
      <w:pPr>
        <w:rPr>
          <w:rFonts w:asciiTheme="minorBidi" w:hAnsiTheme="minorBidi" w:cstheme="minorBidi"/>
          <w:b/>
          <w:bCs/>
          <w:color w:val="000000"/>
          <w:sz w:val="22"/>
          <w:szCs w:val="22"/>
        </w:rPr>
      </w:pPr>
    </w:p>
    <w:p w14:paraId="1820C62D" w14:textId="77777777" w:rsidR="003F4FB5" w:rsidRDefault="003F4FB5" w:rsidP="003F4FB5">
      <w:pPr>
        <w:rPr>
          <w:rFonts w:asciiTheme="minorBidi" w:hAnsiTheme="minorBidi" w:cstheme="minorBidi"/>
          <w:color w:val="000000"/>
          <w:sz w:val="22"/>
          <w:szCs w:val="22"/>
        </w:rPr>
      </w:pPr>
      <w:r w:rsidRPr="003F4FB5">
        <w:rPr>
          <w:rFonts w:asciiTheme="minorBidi" w:hAnsiTheme="minorBidi" w:cstheme="minorBidi"/>
          <w:b/>
          <w:bCs/>
          <w:color w:val="000000"/>
          <w:sz w:val="22"/>
          <w:szCs w:val="22"/>
        </w:rPr>
        <w:t>Major Concerns:</w:t>
      </w:r>
    </w:p>
    <w:p w14:paraId="0A1E99E4" w14:textId="77777777" w:rsidR="003F4FB5" w:rsidRPr="003F4FB5" w:rsidRDefault="003F4FB5" w:rsidP="003F4FB5">
      <w:pPr>
        <w:rPr>
          <w:rFonts w:asciiTheme="minorBidi" w:hAnsiTheme="minorBidi" w:cstheme="minorBidi"/>
          <w:b/>
          <w:bCs/>
          <w:i/>
          <w:iCs/>
          <w:color w:val="000000"/>
          <w:sz w:val="22"/>
          <w:szCs w:val="22"/>
        </w:rPr>
      </w:pPr>
      <w:r w:rsidRPr="003F4FB5">
        <w:rPr>
          <w:rFonts w:asciiTheme="minorBidi" w:hAnsiTheme="minorBidi" w:cstheme="minorBidi"/>
          <w:color w:val="000000"/>
          <w:sz w:val="22"/>
          <w:szCs w:val="22"/>
        </w:rPr>
        <w:br/>
      </w:r>
      <w:r w:rsidRPr="003F4FB5">
        <w:rPr>
          <w:rFonts w:asciiTheme="minorBidi" w:hAnsiTheme="minorBidi" w:cstheme="minorBidi"/>
          <w:b/>
          <w:bCs/>
          <w:i/>
          <w:iCs/>
          <w:color w:val="000000"/>
          <w:sz w:val="22"/>
          <w:szCs w:val="22"/>
        </w:rPr>
        <w:t>Q1. There doesn't appear to be any experiments that show a downstream application of the protocol. What evidence is there that these purified mature adipocytes respond to a stimulus (insulin for glucose uptake for example, or activation by catecholamines) or can be used for disease modeling or drug screening? What type of adipocytes are these? White? beige? brown?</w:t>
      </w:r>
    </w:p>
    <w:p w14:paraId="579D610B" w14:textId="77777777" w:rsidR="00FD5CE2" w:rsidRPr="004878C1" w:rsidRDefault="00FD5CE2" w:rsidP="003F4FB5">
      <w:pPr>
        <w:rPr>
          <w:rFonts w:asciiTheme="minorBidi" w:hAnsiTheme="minorBidi" w:cstheme="minorBidi"/>
          <w:color w:val="C00000"/>
          <w:sz w:val="22"/>
          <w:szCs w:val="22"/>
        </w:rPr>
      </w:pPr>
    </w:p>
    <w:p w14:paraId="201E4058" w14:textId="77777777" w:rsidR="001A3DFC" w:rsidRDefault="00FD5CE2" w:rsidP="001A3DFC">
      <w:pPr>
        <w:ind w:firstLine="720"/>
        <w:rPr>
          <w:rFonts w:asciiTheme="minorBidi" w:hAnsiTheme="minorBidi" w:cstheme="minorBidi"/>
          <w:i/>
          <w:color w:val="000000" w:themeColor="text1"/>
          <w:sz w:val="22"/>
          <w:szCs w:val="22"/>
        </w:rPr>
      </w:pPr>
      <w:r w:rsidRPr="001A3DFC">
        <w:rPr>
          <w:rFonts w:asciiTheme="minorBidi" w:hAnsiTheme="minorBidi" w:cstheme="minorBidi"/>
          <w:color w:val="000000" w:themeColor="text1"/>
          <w:sz w:val="22"/>
          <w:szCs w:val="22"/>
        </w:rPr>
        <w:t>They are white adipocytes as the differentiation protocol has been directed towards white adipocyte formation</w:t>
      </w:r>
      <w:r w:rsidR="00D84B17" w:rsidRPr="001A3DFC">
        <w:rPr>
          <w:rFonts w:asciiTheme="minorBidi" w:hAnsiTheme="minorBidi" w:cstheme="minorBidi"/>
          <w:color w:val="000000" w:themeColor="text1"/>
          <w:sz w:val="22"/>
          <w:szCs w:val="22"/>
        </w:rPr>
        <w:t>.</w:t>
      </w:r>
      <w:r w:rsidR="00AF736A" w:rsidRPr="001A3DFC">
        <w:rPr>
          <w:rFonts w:asciiTheme="minorBidi" w:hAnsiTheme="minorBidi" w:cstheme="minorBidi"/>
          <w:color w:val="000000" w:themeColor="text1"/>
          <w:sz w:val="22"/>
          <w:szCs w:val="22"/>
        </w:rPr>
        <w:t xml:space="preserve"> Brown adipocytes are characterized by their thermogenic potential by the expression of UCP1. Conversion of white to brown adipocytes is only possible upon prolong exposure to PPAR</w:t>
      </w:r>
      <w:r w:rsidR="00AF736A" w:rsidRPr="001A3DFC">
        <w:rPr>
          <w:rFonts w:asciiTheme="minorBidi" w:hAnsiTheme="minorBidi" w:cstheme="minorBidi"/>
          <w:color w:val="000000" w:themeColor="text1"/>
          <w:sz w:val="22"/>
          <w:szCs w:val="22"/>
        </w:rPr>
        <w:sym w:font="Symbol" w:char="F067"/>
      </w:r>
      <w:r w:rsidR="00AF736A" w:rsidRPr="001A3DFC">
        <w:rPr>
          <w:rFonts w:asciiTheme="minorBidi" w:hAnsiTheme="minorBidi" w:cstheme="minorBidi"/>
          <w:color w:val="000000" w:themeColor="text1"/>
          <w:sz w:val="22"/>
          <w:szCs w:val="22"/>
        </w:rPr>
        <w:t>, which was not carried out in this study</w:t>
      </w:r>
      <w:r w:rsidR="00AF736A" w:rsidRPr="001A3DFC">
        <w:rPr>
          <w:rFonts w:asciiTheme="minorBidi" w:hAnsiTheme="minorBidi" w:cstheme="minorBidi"/>
          <w:i/>
          <w:color w:val="000000" w:themeColor="text1"/>
          <w:sz w:val="22"/>
          <w:szCs w:val="22"/>
        </w:rPr>
        <w:t xml:space="preserve">. </w:t>
      </w:r>
    </w:p>
    <w:p w14:paraId="32D72C3A" w14:textId="1858C22F" w:rsidR="00FD5CE2" w:rsidRPr="00D84B17" w:rsidRDefault="003F4FB5" w:rsidP="001A3DFC">
      <w:pPr>
        <w:ind w:firstLine="720"/>
        <w:rPr>
          <w:rFonts w:asciiTheme="minorBidi" w:hAnsiTheme="minorBidi" w:cstheme="minorBidi"/>
          <w:b/>
          <w:bCs/>
          <w:i/>
          <w:iCs/>
          <w:color w:val="000000"/>
          <w:sz w:val="22"/>
          <w:szCs w:val="22"/>
        </w:rPr>
      </w:pPr>
      <w:r w:rsidRPr="00D84B17">
        <w:rPr>
          <w:rFonts w:asciiTheme="minorBidi" w:hAnsiTheme="minorBidi" w:cstheme="minorBidi"/>
          <w:b/>
          <w:bCs/>
          <w:i/>
          <w:iCs/>
          <w:color w:val="000000"/>
          <w:sz w:val="22"/>
          <w:szCs w:val="22"/>
        </w:rPr>
        <w:br/>
      </w:r>
    </w:p>
    <w:p w14:paraId="2144BB0B" w14:textId="1E22A9C2" w:rsidR="003F4FB5" w:rsidRDefault="003F4FB5" w:rsidP="003F4FB5">
      <w:pPr>
        <w:rPr>
          <w:rFonts w:asciiTheme="minorBidi" w:hAnsiTheme="minorBidi" w:cstheme="minorBidi"/>
          <w:b/>
          <w:bCs/>
          <w:i/>
          <w:iCs/>
          <w:color w:val="000000"/>
          <w:sz w:val="22"/>
          <w:szCs w:val="22"/>
        </w:rPr>
      </w:pPr>
      <w:r w:rsidRPr="003F4FB5">
        <w:rPr>
          <w:rFonts w:asciiTheme="minorBidi" w:hAnsiTheme="minorBidi" w:cstheme="minorBidi"/>
          <w:b/>
          <w:bCs/>
          <w:i/>
          <w:iCs/>
          <w:color w:val="000000"/>
          <w:sz w:val="22"/>
          <w:szCs w:val="22"/>
        </w:rPr>
        <w:t>Q2. Has this method been described by another group? It uses an "all-trans retinoic acid" method. Where did this come from? Is this a new method or just an addition on an old method. It is not clear from the introduction and there is no reference as to where they got this previous method or treatment regime.</w:t>
      </w:r>
    </w:p>
    <w:p w14:paraId="19CA0FB5" w14:textId="77777777" w:rsidR="00797309" w:rsidRPr="004878C1" w:rsidRDefault="00797309" w:rsidP="003F4FB5">
      <w:pPr>
        <w:rPr>
          <w:rFonts w:asciiTheme="minorBidi" w:hAnsiTheme="minorBidi" w:cstheme="minorBidi"/>
          <w:color w:val="C00000"/>
          <w:sz w:val="22"/>
          <w:szCs w:val="22"/>
        </w:rPr>
      </w:pPr>
    </w:p>
    <w:p w14:paraId="6ADBF7E3" w14:textId="7E72EF78" w:rsidR="00797309" w:rsidRDefault="00797309" w:rsidP="001A3DFC">
      <w:pPr>
        <w:ind w:firstLine="720"/>
        <w:jc w:val="both"/>
        <w:rPr>
          <w:rFonts w:asciiTheme="minorBidi" w:hAnsiTheme="minorBidi" w:cstheme="minorBidi"/>
          <w:i/>
          <w:color w:val="000000" w:themeColor="text1"/>
          <w:sz w:val="22"/>
          <w:szCs w:val="22"/>
        </w:rPr>
      </w:pPr>
      <w:r w:rsidRPr="001A3DFC">
        <w:rPr>
          <w:rFonts w:asciiTheme="minorBidi" w:hAnsiTheme="minorBidi" w:cstheme="minorBidi"/>
          <w:color w:val="000000" w:themeColor="text1"/>
          <w:sz w:val="22"/>
          <w:szCs w:val="22"/>
        </w:rPr>
        <w:t xml:space="preserve">This differentiation protocol encompassing “all-trans retinoic acid” treatment for generating MSC has been published by our group (Karam et al, Cell 2020). This paper has shown extensive characterization of MSC produced by transient high retinoic acid treatment, by </w:t>
      </w:r>
      <w:r w:rsidR="003200C0" w:rsidRPr="001A3DFC">
        <w:rPr>
          <w:rFonts w:asciiTheme="minorBidi" w:hAnsiTheme="minorBidi" w:cstheme="minorBidi"/>
          <w:color w:val="000000" w:themeColor="text1"/>
          <w:sz w:val="22"/>
          <w:szCs w:val="22"/>
        </w:rPr>
        <w:t xml:space="preserve">enhancing the survival capacity of EB-forming </w:t>
      </w:r>
      <w:r w:rsidR="001A3DFC" w:rsidRPr="001A3DFC">
        <w:rPr>
          <w:rFonts w:asciiTheme="minorBidi" w:hAnsiTheme="minorBidi" w:cstheme="minorBidi"/>
          <w:color w:val="000000" w:themeColor="text1"/>
          <w:sz w:val="22"/>
          <w:szCs w:val="22"/>
        </w:rPr>
        <w:t>cells and</w:t>
      </w:r>
      <w:r w:rsidR="003200C0" w:rsidRPr="001A3DFC">
        <w:rPr>
          <w:rFonts w:asciiTheme="minorBidi" w:hAnsiTheme="minorBidi" w:cstheme="minorBidi"/>
          <w:color w:val="000000" w:themeColor="text1"/>
          <w:sz w:val="22"/>
          <w:szCs w:val="22"/>
        </w:rPr>
        <w:t xml:space="preserve"> increasing the expression efficiency of mesenchymal surface markers. </w:t>
      </w:r>
      <w:r w:rsidRPr="001A3DFC">
        <w:rPr>
          <w:rFonts w:asciiTheme="minorBidi" w:hAnsiTheme="minorBidi" w:cstheme="minorBidi"/>
          <w:color w:val="000000" w:themeColor="text1"/>
          <w:sz w:val="22"/>
          <w:szCs w:val="22"/>
        </w:rPr>
        <w:t>Reference for this paper is provided in the discussion section</w:t>
      </w:r>
      <w:r w:rsidRPr="001A3DFC">
        <w:rPr>
          <w:rFonts w:asciiTheme="minorBidi" w:hAnsiTheme="minorBidi" w:cstheme="minorBidi"/>
          <w:i/>
          <w:color w:val="000000" w:themeColor="text1"/>
          <w:sz w:val="22"/>
          <w:szCs w:val="22"/>
        </w:rPr>
        <w:t xml:space="preserve">. </w:t>
      </w:r>
    </w:p>
    <w:p w14:paraId="1A59C6C8" w14:textId="77777777" w:rsidR="001A3DFC" w:rsidRPr="001A3DFC" w:rsidRDefault="001A3DFC" w:rsidP="001A3DFC">
      <w:pPr>
        <w:ind w:firstLine="720"/>
        <w:jc w:val="both"/>
        <w:rPr>
          <w:rFonts w:asciiTheme="minorBidi" w:hAnsiTheme="minorBidi" w:cstheme="minorBidi"/>
          <w:i/>
          <w:color w:val="000000" w:themeColor="text1"/>
          <w:sz w:val="22"/>
          <w:szCs w:val="22"/>
        </w:rPr>
      </w:pPr>
    </w:p>
    <w:p w14:paraId="46776F66" w14:textId="1233DE18" w:rsidR="003F4FB5" w:rsidRDefault="003F4FB5" w:rsidP="003F4FB5">
      <w:pPr>
        <w:rPr>
          <w:rFonts w:asciiTheme="minorBidi" w:hAnsiTheme="minorBidi" w:cstheme="minorBidi"/>
          <w:b/>
          <w:bCs/>
          <w:i/>
          <w:iCs/>
          <w:color w:val="000000"/>
          <w:sz w:val="22"/>
          <w:szCs w:val="22"/>
        </w:rPr>
      </w:pPr>
      <w:r w:rsidRPr="003F4FB5">
        <w:rPr>
          <w:rFonts w:asciiTheme="minorBidi" w:hAnsiTheme="minorBidi" w:cstheme="minorBidi"/>
          <w:color w:val="000000"/>
          <w:sz w:val="22"/>
          <w:szCs w:val="22"/>
        </w:rPr>
        <w:br/>
      </w:r>
      <w:r w:rsidRPr="003F4FB5">
        <w:rPr>
          <w:rFonts w:asciiTheme="minorBidi" w:hAnsiTheme="minorBidi" w:cstheme="minorBidi"/>
          <w:b/>
          <w:bCs/>
          <w:i/>
          <w:iCs/>
          <w:color w:val="000000"/>
          <w:sz w:val="22"/>
          <w:szCs w:val="22"/>
        </w:rPr>
        <w:t>Q3. Only old, outdated methods of generating adipocytes from iPSCs are referenced. It's as if the last 10 or so years of research in this field has been ignored. For instance, they say that the efficiency of previous methods is 30-60%. In a paper by Su et al (Cell Reports 25, 3215-3228, December 11, 2018), they obtain nearly 90% PLIN+/PPARG2+ mature adipocytes from a pure population of MSCs. This paper wasn't cited, as well as others.</w:t>
      </w:r>
    </w:p>
    <w:p w14:paraId="72D15444" w14:textId="51628264" w:rsidR="003F4FB5" w:rsidRPr="004878C1" w:rsidRDefault="003F4FB5" w:rsidP="00923EB5">
      <w:pPr>
        <w:jc w:val="both"/>
        <w:rPr>
          <w:rFonts w:asciiTheme="minorBidi" w:hAnsiTheme="minorBidi" w:cstheme="minorBidi"/>
          <w:color w:val="C00000"/>
          <w:sz w:val="22"/>
          <w:szCs w:val="22"/>
        </w:rPr>
      </w:pPr>
    </w:p>
    <w:p w14:paraId="783B9EF9" w14:textId="012BA7A0" w:rsidR="003200C0" w:rsidRDefault="003200C0" w:rsidP="001A3DFC">
      <w:pPr>
        <w:ind w:firstLine="720"/>
        <w:jc w:val="both"/>
        <w:rPr>
          <w:rFonts w:asciiTheme="minorBidi" w:hAnsiTheme="minorBidi" w:cstheme="minorBidi"/>
          <w:bCs/>
          <w:i/>
          <w:iCs/>
          <w:color w:val="000000" w:themeColor="text1"/>
          <w:sz w:val="22"/>
          <w:szCs w:val="22"/>
        </w:rPr>
      </w:pPr>
      <w:r w:rsidRPr="001A3DFC">
        <w:rPr>
          <w:rFonts w:asciiTheme="minorBidi" w:hAnsiTheme="minorBidi" w:cstheme="minorBidi"/>
          <w:color w:val="000000" w:themeColor="text1"/>
          <w:sz w:val="22"/>
          <w:szCs w:val="22"/>
        </w:rPr>
        <w:t>Paper by Sue et al (</w:t>
      </w:r>
      <w:r w:rsidRPr="001A3DFC">
        <w:rPr>
          <w:rFonts w:asciiTheme="minorBidi" w:hAnsiTheme="minorBidi" w:cstheme="minorBidi"/>
          <w:bCs/>
          <w:iCs/>
          <w:color w:val="000000" w:themeColor="text1"/>
          <w:sz w:val="22"/>
          <w:szCs w:val="22"/>
        </w:rPr>
        <w:t xml:space="preserve">Cell Reports 25, 3215-3228, December 11, 2018) describes generation </w:t>
      </w:r>
      <w:r w:rsidR="00923EB5" w:rsidRPr="001A3DFC">
        <w:rPr>
          <w:rFonts w:asciiTheme="minorBidi" w:hAnsiTheme="minorBidi" w:cstheme="minorBidi"/>
          <w:bCs/>
          <w:iCs/>
          <w:color w:val="000000" w:themeColor="text1"/>
          <w:sz w:val="22"/>
          <w:szCs w:val="22"/>
        </w:rPr>
        <w:t>of beige</w:t>
      </w:r>
      <w:r w:rsidRPr="001A3DFC">
        <w:rPr>
          <w:rFonts w:asciiTheme="minorBidi" w:hAnsiTheme="minorBidi" w:cstheme="minorBidi"/>
          <w:bCs/>
          <w:iCs/>
          <w:color w:val="000000" w:themeColor="text1"/>
          <w:sz w:val="22"/>
          <w:szCs w:val="22"/>
        </w:rPr>
        <w:t xml:space="preserve"> adipocytes from MSC, whereas we are </w:t>
      </w:r>
      <w:r w:rsidR="00EC3C11" w:rsidRPr="001A3DFC">
        <w:rPr>
          <w:rFonts w:asciiTheme="minorBidi" w:hAnsiTheme="minorBidi" w:cstheme="minorBidi"/>
          <w:bCs/>
          <w:iCs/>
          <w:color w:val="000000" w:themeColor="text1"/>
          <w:sz w:val="22"/>
          <w:szCs w:val="22"/>
        </w:rPr>
        <w:t xml:space="preserve">discussing the generation of white adipocytes. </w:t>
      </w:r>
      <w:r w:rsidR="00923EB5" w:rsidRPr="001A3DFC">
        <w:rPr>
          <w:rFonts w:asciiTheme="minorBidi" w:hAnsiTheme="minorBidi" w:cstheme="minorBidi"/>
          <w:bCs/>
          <w:iCs/>
          <w:color w:val="000000" w:themeColor="text1"/>
          <w:sz w:val="22"/>
          <w:szCs w:val="22"/>
        </w:rPr>
        <w:t xml:space="preserve">Recent years have seen a relative surge in number of publications reporting </w:t>
      </w:r>
      <w:r w:rsidR="00923EB5" w:rsidRPr="001A3DFC">
        <w:rPr>
          <w:rFonts w:asciiTheme="minorBidi" w:hAnsiTheme="minorBidi" w:cstheme="minorBidi"/>
          <w:bCs/>
          <w:iCs/>
          <w:color w:val="000000" w:themeColor="text1"/>
          <w:sz w:val="22"/>
          <w:szCs w:val="22"/>
        </w:rPr>
        <w:lastRenderedPageBreak/>
        <w:t>differentiation protocol for beige adipocyte formation versus white adipocytes, as brown adipocytes are used for transplantation due to their thermogenic potential of burning fat for improving metabolism</w:t>
      </w:r>
      <w:r w:rsidR="00923EB5" w:rsidRPr="001A3DFC">
        <w:rPr>
          <w:rFonts w:asciiTheme="minorBidi" w:hAnsiTheme="minorBidi" w:cstheme="minorBidi"/>
          <w:bCs/>
          <w:i/>
          <w:iCs/>
          <w:color w:val="000000" w:themeColor="text1"/>
          <w:sz w:val="22"/>
          <w:szCs w:val="22"/>
        </w:rPr>
        <w:t>.</w:t>
      </w:r>
    </w:p>
    <w:p w14:paraId="02CA44C0" w14:textId="77777777" w:rsidR="001A3DFC" w:rsidRPr="001A3DFC" w:rsidRDefault="001A3DFC" w:rsidP="001A3DFC">
      <w:pPr>
        <w:ind w:firstLine="720"/>
        <w:jc w:val="both"/>
        <w:rPr>
          <w:rFonts w:asciiTheme="minorBidi" w:hAnsiTheme="minorBidi" w:cstheme="minorBidi"/>
          <w:color w:val="000000" w:themeColor="text1"/>
          <w:sz w:val="22"/>
          <w:szCs w:val="22"/>
        </w:rPr>
      </w:pPr>
    </w:p>
    <w:p w14:paraId="0C7993C7" w14:textId="6D0F1F96" w:rsidR="003F4FB5" w:rsidRDefault="003F4FB5" w:rsidP="003F4FB5">
      <w:pPr>
        <w:rPr>
          <w:rFonts w:asciiTheme="minorBidi" w:hAnsiTheme="minorBidi" w:cstheme="minorBidi"/>
          <w:b/>
          <w:bCs/>
          <w:i/>
          <w:iCs/>
          <w:color w:val="000000"/>
          <w:sz w:val="22"/>
          <w:szCs w:val="22"/>
        </w:rPr>
      </w:pPr>
      <w:r w:rsidRPr="003F4FB5">
        <w:rPr>
          <w:rFonts w:asciiTheme="minorBidi" w:hAnsiTheme="minorBidi" w:cstheme="minorBidi"/>
          <w:color w:val="000000"/>
          <w:sz w:val="22"/>
          <w:szCs w:val="22"/>
        </w:rPr>
        <w:br/>
      </w:r>
      <w:r w:rsidRPr="003F4FB5">
        <w:rPr>
          <w:rFonts w:asciiTheme="minorBidi" w:hAnsiTheme="minorBidi" w:cstheme="minorBidi"/>
          <w:b/>
          <w:bCs/>
          <w:i/>
          <w:iCs/>
          <w:color w:val="000000"/>
          <w:sz w:val="22"/>
          <w:szCs w:val="22"/>
        </w:rPr>
        <w:t>Q4. The gating in figure 3 for CD73, CD44 and CD90 was very generous. Why is the gate drawn over the blue?</w:t>
      </w:r>
    </w:p>
    <w:p w14:paraId="3134B664" w14:textId="77777777" w:rsidR="00923EB5" w:rsidRDefault="00923EB5" w:rsidP="003F4FB5">
      <w:pPr>
        <w:rPr>
          <w:rFonts w:asciiTheme="minorBidi" w:hAnsiTheme="minorBidi" w:cstheme="minorBidi"/>
          <w:b/>
          <w:bCs/>
          <w:i/>
          <w:iCs/>
          <w:color w:val="000000"/>
          <w:sz w:val="22"/>
          <w:szCs w:val="22"/>
        </w:rPr>
      </w:pPr>
      <w:r>
        <w:rPr>
          <w:rFonts w:asciiTheme="minorBidi" w:hAnsiTheme="minorBidi" w:cstheme="minorBidi"/>
          <w:b/>
          <w:bCs/>
          <w:i/>
          <w:iCs/>
          <w:color w:val="000000"/>
          <w:sz w:val="22"/>
          <w:szCs w:val="22"/>
        </w:rPr>
        <w:t xml:space="preserve"> </w:t>
      </w:r>
    </w:p>
    <w:p w14:paraId="2D56EB50" w14:textId="24BC1FE4" w:rsidR="00923EB5" w:rsidRDefault="00923EB5" w:rsidP="001A3DFC">
      <w:pPr>
        <w:ind w:firstLine="720"/>
        <w:rPr>
          <w:rFonts w:asciiTheme="minorBidi" w:hAnsiTheme="minorBidi" w:cstheme="minorBidi"/>
          <w:color w:val="000000" w:themeColor="text1"/>
          <w:sz w:val="22"/>
          <w:szCs w:val="22"/>
        </w:rPr>
      </w:pPr>
      <w:r w:rsidRPr="001A3DFC">
        <w:rPr>
          <w:rFonts w:asciiTheme="minorBidi" w:hAnsiTheme="minorBidi" w:cstheme="minorBidi"/>
          <w:color w:val="000000" w:themeColor="text1"/>
          <w:sz w:val="22"/>
          <w:szCs w:val="22"/>
        </w:rPr>
        <w:t>Gate over the blue highlights a very small portion of overlap. Removing it would have no significant effect on the</w:t>
      </w:r>
      <w:r w:rsidR="00DA5F3C" w:rsidRPr="001A3DFC">
        <w:rPr>
          <w:rFonts w:asciiTheme="minorBidi" w:hAnsiTheme="minorBidi" w:cstheme="minorBidi"/>
          <w:color w:val="000000" w:themeColor="text1"/>
          <w:sz w:val="22"/>
          <w:szCs w:val="22"/>
        </w:rPr>
        <w:t xml:space="preserve"> stated</w:t>
      </w:r>
      <w:r w:rsidRPr="001A3DFC">
        <w:rPr>
          <w:rFonts w:asciiTheme="minorBidi" w:hAnsiTheme="minorBidi" w:cstheme="minorBidi"/>
          <w:color w:val="000000" w:themeColor="text1"/>
          <w:sz w:val="22"/>
          <w:szCs w:val="22"/>
        </w:rPr>
        <w:t xml:space="preserve"> efficiency, where it might probably drop from 99% to 96%. </w:t>
      </w:r>
    </w:p>
    <w:p w14:paraId="60203E42" w14:textId="77777777" w:rsidR="001A3DFC" w:rsidRPr="001A3DFC" w:rsidRDefault="001A3DFC" w:rsidP="001A3DFC">
      <w:pPr>
        <w:ind w:firstLine="720"/>
        <w:rPr>
          <w:rFonts w:asciiTheme="minorBidi" w:hAnsiTheme="minorBidi" w:cstheme="minorBidi"/>
          <w:color w:val="000000" w:themeColor="text1"/>
          <w:sz w:val="22"/>
          <w:szCs w:val="22"/>
        </w:rPr>
      </w:pPr>
    </w:p>
    <w:p w14:paraId="71124055" w14:textId="24B420B1" w:rsidR="003F4FB5" w:rsidRDefault="003F4FB5" w:rsidP="00B36A45">
      <w:pPr>
        <w:jc w:val="both"/>
        <w:rPr>
          <w:rFonts w:asciiTheme="minorBidi" w:hAnsiTheme="minorBidi" w:cstheme="minorBidi"/>
          <w:b/>
          <w:bCs/>
          <w:i/>
          <w:iCs/>
          <w:color w:val="000000"/>
          <w:sz w:val="22"/>
          <w:szCs w:val="22"/>
        </w:rPr>
      </w:pPr>
      <w:r w:rsidRPr="003F4FB5">
        <w:rPr>
          <w:rFonts w:asciiTheme="minorBidi" w:hAnsiTheme="minorBidi" w:cstheme="minorBidi"/>
          <w:color w:val="000000"/>
          <w:sz w:val="22"/>
          <w:szCs w:val="22"/>
        </w:rPr>
        <w:br/>
      </w:r>
      <w:r w:rsidRPr="00BA3EAD">
        <w:rPr>
          <w:rFonts w:asciiTheme="minorBidi" w:hAnsiTheme="minorBidi" w:cstheme="minorBidi"/>
          <w:b/>
          <w:bCs/>
          <w:i/>
          <w:iCs/>
          <w:color w:val="000000"/>
          <w:sz w:val="22"/>
          <w:szCs w:val="22"/>
        </w:rPr>
        <w:t>Q5.  Article indicates "Choice of culturing cells in suspension during the initial phase of differentiation allows it to closely resemble the process of natural embryonic development, regarding this phase to be highly crucial for successful differentiation." - there is no evidence either shown or referenced that this method recapitulates the process of natural embryonic development other than MSC markers. What type of mesoderm was generated? What is their actual developmental progression?</w:t>
      </w:r>
    </w:p>
    <w:p w14:paraId="08AC1C97" w14:textId="43D40DCD" w:rsidR="003F4FB5" w:rsidRDefault="003F4FB5" w:rsidP="003F4FB5">
      <w:pPr>
        <w:rPr>
          <w:rFonts w:asciiTheme="minorBidi" w:hAnsiTheme="minorBidi" w:cstheme="minorBidi"/>
          <w:b/>
          <w:bCs/>
          <w:i/>
          <w:iCs/>
          <w:color w:val="000000"/>
          <w:sz w:val="22"/>
          <w:szCs w:val="22"/>
        </w:rPr>
      </w:pPr>
    </w:p>
    <w:p w14:paraId="39224DDC" w14:textId="10895E3C" w:rsidR="001A3DFC" w:rsidRPr="00BA3EAD" w:rsidRDefault="00BA3EAD" w:rsidP="00BA3EAD">
      <w:pPr>
        <w:ind w:firstLine="720"/>
        <w:jc w:val="both"/>
        <w:rPr>
          <w:rFonts w:asciiTheme="minorBidi" w:hAnsiTheme="minorBidi" w:cstheme="minorBidi"/>
          <w:color w:val="000000"/>
          <w:sz w:val="22"/>
          <w:szCs w:val="22"/>
        </w:rPr>
      </w:pPr>
      <w:r w:rsidRPr="00BA3EAD">
        <w:rPr>
          <w:rFonts w:asciiTheme="minorBidi" w:hAnsiTheme="minorBidi" w:cstheme="minorBidi"/>
          <w:color w:val="000000"/>
          <w:sz w:val="22"/>
          <w:szCs w:val="22"/>
        </w:rPr>
        <w:t>The</w:t>
      </w:r>
      <w:r w:rsidR="001A3DFC" w:rsidRPr="00BA3EAD">
        <w:rPr>
          <w:rFonts w:asciiTheme="minorBidi" w:hAnsiTheme="minorBidi" w:cstheme="minorBidi"/>
          <w:color w:val="000000"/>
          <w:sz w:val="22"/>
          <w:szCs w:val="22"/>
        </w:rPr>
        <w:t xml:space="preserve"> embryoid body technique is </w:t>
      </w:r>
      <w:r w:rsidRPr="00BA3EAD">
        <w:rPr>
          <w:rFonts w:asciiTheme="minorBidi" w:hAnsiTheme="minorBidi" w:cstheme="minorBidi"/>
          <w:color w:val="000000"/>
          <w:sz w:val="22"/>
          <w:szCs w:val="22"/>
        </w:rPr>
        <w:t xml:space="preserve">used to generate several lineages; however, the difference between different protocols is the cytokines used for each lineage. In this study, the cytokines and number of days for each stage are clearly described and published in our previous article with extensive characterization, including FACS, proliferation assays, transcriptome profiling (RNA-sequencing), and real-time PCR </w:t>
      </w:r>
      <w:r w:rsidRPr="00BA3EAD">
        <w:rPr>
          <w:rFonts w:asciiTheme="minorBidi" w:hAnsiTheme="minorBidi" w:cstheme="minorBidi"/>
          <w:color w:val="000000" w:themeColor="text1"/>
          <w:sz w:val="22"/>
          <w:szCs w:val="22"/>
        </w:rPr>
        <w:t>(Karam et al, Cell 2020).</w:t>
      </w:r>
    </w:p>
    <w:p w14:paraId="002D2F34" w14:textId="77777777" w:rsidR="001A3DFC" w:rsidRDefault="001A3DFC" w:rsidP="003F4FB5">
      <w:pPr>
        <w:rPr>
          <w:rFonts w:asciiTheme="minorBidi" w:hAnsiTheme="minorBidi" w:cstheme="minorBidi"/>
          <w:b/>
          <w:bCs/>
          <w:i/>
          <w:iCs/>
          <w:color w:val="000000"/>
          <w:sz w:val="22"/>
          <w:szCs w:val="22"/>
        </w:rPr>
      </w:pPr>
    </w:p>
    <w:p w14:paraId="7A34E30A" w14:textId="499F4270" w:rsidR="003F4FB5" w:rsidRPr="00BA3EAD" w:rsidRDefault="003F4FB5" w:rsidP="00B36A45">
      <w:pPr>
        <w:rPr>
          <w:rFonts w:asciiTheme="minorBidi" w:hAnsiTheme="minorBidi" w:cstheme="minorBidi"/>
          <w:color w:val="000000" w:themeColor="text1"/>
          <w:sz w:val="22"/>
          <w:szCs w:val="22"/>
        </w:rPr>
      </w:pPr>
      <w:r w:rsidRPr="003F4FB5">
        <w:rPr>
          <w:rFonts w:asciiTheme="minorBidi" w:hAnsiTheme="minorBidi" w:cstheme="minorBidi"/>
          <w:color w:val="000000"/>
          <w:sz w:val="22"/>
          <w:szCs w:val="22"/>
        </w:rPr>
        <w:br/>
      </w:r>
      <w:r w:rsidRPr="003F4FB5">
        <w:rPr>
          <w:rFonts w:asciiTheme="minorBidi" w:hAnsiTheme="minorBidi" w:cstheme="minorBidi"/>
          <w:b/>
          <w:bCs/>
          <w:i/>
          <w:iCs/>
          <w:color w:val="000000"/>
          <w:sz w:val="22"/>
          <w:szCs w:val="22"/>
        </w:rPr>
        <w:t>Q6. It is not clear if the nile red inside the lipid droplets will have an effect on the phenotype of these cells as there were no downstream functional assays to suggest, that after sorting, that these adipocytes respond as true adipocytes.</w:t>
      </w:r>
      <w:r w:rsidRPr="003F4FB5">
        <w:rPr>
          <w:rFonts w:asciiTheme="minorBidi" w:hAnsiTheme="minorBidi" w:cstheme="minorBidi"/>
          <w:color w:val="000000"/>
          <w:sz w:val="22"/>
          <w:szCs w:val="22"/>
        </w:rPr>
        <w:br/>
      </w:r>
    </w:p>
    <w:p w14:paraId="7DC49E52" w14:textId="03F91B7E" w:rsidR="00116AC7" w:rsidRPr="00C524B3" w:rsidRDefault="00B36A45" w:rsidP="00BA3EAD">
      <w:pPr>
        <w:ind w:firstLine="720"/>
        <w:jc w:val="both"/>
        <w:rPr>
          <w:rFonts w:asciiTheme="minorBidi" w:hAnsiTheme="minorBidi" w:cstheme="minorBidi"/>
          <w:color w:val="000000" w:themeColor="text1"/>
          <w:sz w:val="22"/>
          <w:szCs w:val="22"/>
        </w:rPr>
      </w:pPr>
      <w:r w:rsidRPr="00C524B3">
        <w:rPr>
          <w:rFonts w:asciiTheme="minorBidi" w:hAnsiTheme="minorBidi" w:cstheme="minorBidi"/>
          <w:color w:val="000000" w:themeColor="text1"/>
          <w:sz w:val="22"/>
          <w:szCs w:val="22"/>
        </w:rPr>
        <w:t>Nile</w:t>
      </w:r>
      <w:r w:rsidR="00BA3EAD" w:rsidRPr="00C524B3">
        <w:rPr>
          <w:rFonts w:asciiTheme="minorBidi" w:hAnsiTheme="minorBidi" w:cstheme="minorBidi"/>
          <w:color w:val="000000" w:themeColor="text1"/>
          <w:sz w:val="22"/>
          <w:szCs w:val="22"/>
        </w:rPr>
        <w:t xml:space="preserve"> </w:t>
      </w:r>
      <w:r w:rsidRPr="00C524B3">
        <w:rPr>
          <w:rFonts w:asciiTheme="minorBidi" w:hAnsiTheme="minorBidi" w:cstheme="minorBidi"/>
          <w:color w:val="000000" w:themeColor="text1"/>
          <w:sz w:val="22"/>
          <w:szCs w:val="22"/>
        </w:rPr>
        <w:t xml:space="preserve">red </w:t>
      </w:r>
      <w:r w:rsidR="00116AC7" w:rsidRPr="00C524B3">
        <w:rPr>
          <w:rFonts w:asciiTheme="minorBidi" w:hAnsiTheme="minorBidi" w:cstheme="minorBidi"/>
          <w:color w:val="000000" w:themeColor="text1"/>
          <w:sz w:val="22"/>
          <w:szCs w:val="22"/>
        </w:rPr>
        <w:t xml:space="preserve">is a hydrophobic compound </w:t>
      </w:r>
      <w:r w:rsidR="00A16E0F" w:rsidRPr="00C524B3">
        <w:rPr>
          <w:rFonts w:asciiTheme="minorBidi" w:hAnsiTheme="minorBidi" w:cstheme="minorBidi"/>
          <w:color w:val="000000" w:themeColor="text1"/>
          <w:sz w:val="22"/>
          <w:szCs w:val="22"/>
        </w:rPr>
        <w:t>taken by the cells at standard culture conditions of 37</w:t>
      </w:r>
      <w:r w:rsidR="00A16E0F" w:rsidRPr="00C524B3">
        <w:rPr>
          <w:rFonts w:asciiTheme="minorBidi" w:hAnsiTheme="minorBidi" w:cstheme="minorBidi"/>
          <w:color w:val="000000" w:themeColor="text1"/>
          <w:sz w:val="22"/>
          <w:szCs w:val="22"/>
        </w:rPr>
        <w:sym w:font="Symbol" w:char="F0B0"/>
      </w:r>
      <w:r w:rsidR="00A16E0F" w:rsidRPr="00C524B3">
        <w:rPr>
          <w:rFonts w:asciiTheme="minorBidi" w:hAnsiTheme="minorBidi" w:cstheme="minorBidi"/>
          <w:color w:val="000000" w:themeColor="text1"/>
          <w:sz w:val="22"/>
          <w:szCs w:val="22"/>
        </w:rPr>
        <w:t xml:space="preserve">C. </w:t>
      </w:r>
      <w:r w:rsidR="00116AC7" w:rsidRPr="00C524B3">
        <w:rPr>
          <w:rFonts w:asciiTheme="minorBidi" w:hAnsiTheme="minorBidi" w:cstheme="minorBidi"/>
          <w:color w:val="000000" w:themeColor="text1"/>
          <w:sz w:val="22"/>
          <w:szCs w:val="22"/>
        </w:rPr>
        <w:t>It has been extensively used in staining lipid droplets in live cells in</w:t>
      </w:r>
      <w:r w:rsidR="00A16E0F" w:rsidRPr="00C524B3">
        <w:rPr>
          <w:rFonts w:asciiTheme="minorBidi" w:hAnsiTheme="minorBidi" w:cstheme="minorBidi"/>
          <w:color w:val="000000" w:themeColor="text1"/>
          <w:sz w:val="22"/>
          <w:szCs w:val="22"/>
        </w:rPr>
        <w:t xml:space="preserve"> humans, bacteria and eukaryotes,</w:t>
      </w:r>
      <w:r w:rsidR="00116AC7" w:rsidRPr="00C524B3">
        <w:rPr>
          <w:rFonts w:asciiTheme="minorBidi" w:hAnsiTheme="minorBidi" w:cstheme="minorBidi"/>
          <w:color w:val="000000" w:themeColor="text1"/>
          <w:sz w:val="22"/>
          <w:szCs w:val="22"/>
        </w:rPr>
        <w:t xml:space="preserve"> with these studies presenting downstream work of these cells post staining</w:t>
      </w:r>
      <w:r w:rsidR="00C524B3" w:rsidRPr="00C524B3">
        <w:rPr>
          <w:rFonts w:asciiTheme="minorBidi" w:hAnsiTheme="minorBidi" w:cstheme="minorBidi"/>
          <w:color w:val="000000" w:themeColor="text1"/>
          <w:sz w:val="22"/>
          <w:szCs w:val="22"/>
        </w:rPr>
        <w:t xml:space="preserve"> (1, 2). </w:t>
      </w:r>
      <w:r w:rsidR="00116AC7" w:rsidRPr="00C524B3">
        <w:rPr>
          <w:rFonts w:asciiTheme="minorBidi" w:hAnsiTheme="minorBidi" w:cstheme="minorBidi"/>
          <w:color w:val="000000" w:themeColor="text1"/>
          <w:sz w:val="22"/>
          <w:szCs w:val="22"/>
        </w:rPr>
        <w:t xml:space="preserve">Therefore, it can be safely assumed that </w:t>
      </w:r>
      <w:r w:rsidR="00BA3EAD" w:rsidRPr="00C524B3">
        <w:rPr>
          <w:rFonts w:asciiTheme="minorBidi" w:hAnsiTheme="minorBidi" w:cstheme="minorBidi"/>
          <w:color w:val="000000" w:themeColor="text1"/>
          <w:sz w:val="22"/>
          <w:szCs w:val="22"/>
        </w:rPr>
        <w:t>Nile</w:t>
      </w:r>
      <w:r w:rsidR="00116AC7" w:rsidRPr="00C524B3">
        <w:rPr>
          <w:rFonts w:asciiTheme="minorBidi" w:hAnsiTheme="minorBidi" w:cstheme="minorBidi"/>
          <w:color w:val="000000" w:themeColor="text1"/>
          <w:sz w:val="22"/>
          <w:szCs w:val="22"/>
        </w:rPr>
        <w:t xml:space="preserve"> red would have</w:t>
      </w:r>
      <w:r w:rsidR="00A16E0F" w:rsidRPr="00C524B3">
        <w:rPr>
          <w:rFonts w:asciiTheme="minorBidi" w:hAnsiTheme="minorBidi" w:cstheme="minorBidi"/>
          <w:color w:val="000000" w:themeColor="text1"/>
          <w:sz w:val="22"/>
          <w:szCs w:val="22"/>
        </w:rPr>
        <w:t xml:space="preserve"> no </w:t>
      </w:r>
      <w:r w:rsidR="00116AC7" w:rsidRPr="00C524B3">
        <w:rPr>
          <w:rFonts w:asciiTheme="minorBidi" w:hAnsiTheme="minorBidi" w:cstheme="minorBidi"/>
          <w:color w:val="000000" w:themeColor="text1"/>
          <w:sz w:val="22"/>
          <w:szCs w:val="22"/>
        </w:rPr>
        <w:t xml:space="preserve">detrimental effects on downstream functional assays performed by adipocytes. </w:t>
      </w:r>
    </w:p>
    <w:p w14:paraId="5A9994D3" w14:textId="77777777" w:rsidR="00C524B3" w:rsidRPr="00C524B3" w:rsidRDefault="00C524B3" w:rsidP="00C524B3">
      <w:pPr>
        <w:jc w:val="both"/>
        <w:rPr>
          <w:rFonts w:asciiTheme="minorBidi" w:hAnsiTheme="minorBidi" w:cstheme="minorBidi"/>
          <w:color w:val="000000" w:themeColor="text1"/>
          <w:sz w:val="22"/>
          <w:szCs w:val="22"/>
        </w:rPr>
      </w:pPr>
    </w:p>
    <w:p w14:paraId="6AE2F1B5" w14:textId="7273ABFA" w:rsidR="00BA3EAD" w:rsidRPr="00C524B3" w:rsidRDefault="00C524B3" w:rsidP="00C524B3">
      <w:pPr>
        <w:jc w:val="both"/>
        <w:rPr>
          <w:rFonts w:asciiTheme="minorBidi" w:hAnsiTheme="minorBidi" w:cstheme="minorBidi"/>
          <w:color w:val="000000" w:themeColor="text1"/>
          <w:sz w:val="22"/>
          <w:szCs w:val="22"/>
        </w:rPr>
      </w:pPr>
      <w:r w:rsidRPr="00C524B3">
        <w:rPr>
          <w:rFonts w:asciiTheme="minorBidi" w:hAnsiTheme="minorBidi" w:cstheme="minorBidi"/>
          <w:color w:val="000000" w:themeColor="text1"/>
          <w:sz w:val="22"/>
          <w:szCs w:val="22"/>
        </w:rPr>
        <w:t xml:space="preserve">References: </w:t>
      </w:r>
    </w:p>
    <w:p w14:paraId="45641E8D" w14:textId="6A73FEF8" w:rsidR="00C524B3" w:rsidRPr="00C524B3" w:rsidRDefault="00C524B3" w:rsidP="00C524B3">
      <w:pPr>
        <w:pStyle w:val="EndNoteBibliography"/>
        <w:rPr>
          <w:rFonts w:asciiTheme="minorBidi" w:hAnsiTheme="minorBidi" w:cstheme="minorBidi"/>
          <w:noProof/>
          <w:sz w:val="22"/>
          <w:szCs w:val="22"/>
        </w:rPr>
      </w:pPr>
      <w:r w:rsidRPr="00C524B3">
        <w:rPr>
          <w:rFonts w:asciiTheme="minorBidi" w:hAnsiTheme="minorBidi" w:cstheme="minorBidi"/>
          <w:sz w:val="22"/>
          <w:szCs w:val="22"/>
        </w:rPr>
        <w:fldChar w:fldCharType="begin"/>
      </w:r>
      <w:r w:rsidRPr="00C524B3">
        <w:rPr>
          <w:rFonts w:asciiTheme="minorBidi" w:hAnsiTheme="minorBidi" w:cstheme="minorBidi"/>
          <w:sz w:val="22"/>
          <w:szCs w:val="22"/>
        </w:rPr>
        <w:instrText xml:space="preserve"> ADDIN EN.REFLIST </w:instrText>
      </w:r>
      <w:r w:rsidRPr="00C524B3">
        <w:rPr>
          <w:rFonts w:asciiTheme="minorBidi" w:hAnsiTheme="minorBidi" w:cstheme="minorBidi"/>
          <w:sz w:val="22"/>
          <w:szCs w:val="22"/>
        </w:rPr>
        <w:fldChar w:fldCharType="separate"/>
      </w:r>
      <w:r w:rsidRPr="00C524B3">
        <w:rPr>
          <w:rFonts w:asciiTheme="minorBidi" w:hAnsiTheme="minorBidi" w:cstheme="minorBidi"/>
          <w:noProof/>
          <w:sz w:val="22"/>
          <w:szCs w:val="22"/>
        </w:rPr>
        <w:t>1. Spahn C, Grimm JB, Lavis LD, Lampe M, Heilemann M. Whole-Cell, 3D, and Multicolor STED Imaging with Exchangeable Fluorophores. Nano Lett. 2019;19(1):500-5.</w:t>
      </w:r>
    </w:p>
    <w:p w14:paraId="2CF4D287" w14:textId="23299EB4" w:rsidR="00C524B3" w:rsidRPr="00C524B3" w:rsidRDefault="00C524B3" w:rsidP="00C524B3">
      <w:pPr>
        <w:pStyle w:val="EndNoteBibliography"/>
        <w:rPr>
          <w:rFonts w:asciiTheme="minorBidi" w:hAnsiTheme="minorBidi" w:cstheme="minorBidi"/>
          <w:noProof/>
          <w:sz w:val="22"/>
          <w:szCs w:val="22"/>
        </w:rPr>
      </w:pPr>
      <w:r w:rsidRPr="00C524B3">
        <w:rPr>
          <w:rFonts w:asciiTheme="minorBidi" w:hAnsiTheme="minorBidi" w:cstheme="minorBidi"/>
          <w:noProof/>
          <w:sz w:val="22"/>
          <w:szCs w:val="22"/>
        </w:rPr>
        <w:t>2. Fam TK, Klymchenko AS, Collot M. Recent Advances in Fluorescent Probes for Lipid Droplets. Materials (Basel). 2018;11(9).</w:t>
      </w:r>
    </w:p>
    <w:p w14:paraId="14DEE0D6" w14:textId="473D4D93" w:rsidR="00C524B3" w:rsidRPr="00BA3EAD" w:rsidRDefault="00C524B3" w:rsidP="00C524B3">
      <w:pPr>
        <w:ind w:firstLine="720"/>
        <w:jc w:val="both"/>
        <w:rPr>
          <w:rFonts w:asciiTheme="minorBidi" w:hAnsiTheme="minorBidi" w:cstheme="minorBidi"/>
          <w:color w:val="000000" w:themeColor="text1"/>
          <w:sz w:val="22"/>
          <w:szCs w:val="22"/>
        </w:rPr>
      </w:pPr>
      <w:r w:rsidRPr="00C524B3">
        <w:rPr>
          <w:rFonts w:asciiTheme="minorBidi" w:hAnsiTheme="minorBidi" w:cstheme="minorBidi"/>
          <w:sz w:val="22"/>
          <w:szCs w:val="22"/>
        </w:rPr>
        <w:fldChar w:fldCharType="end"/>
      </w:r>
    </w:p>
    <w:p w14:paraId="51EF499B" w14:textId="50EF37FF" w:rsidR="00116AC7" w:rsidRDefault="00116AC7" w:rsidP="00116AC7">
      <w:pPr>
        <w:rPr>
          <w:rFonts w:asciiTheme="minorBidi" w:hAnsiTheme="minorBidi" w:cstheme="minorBidi"/>
          <w:b/>
          <w:bCs/>
          <w:color w:val="000000"/>
          <w:sz w:val="22"/>
          <w:szCs w:val="22"/>
        </w:rPr>
      </w:pPr>
    </w:p>
    <w:p w14:paraId="04440735" w14:textId="77777777" w:rsidR="00C524B3" w:rsidRPr="003F4FB5" w:rsidRDefault="00C524B3" w:rsidP="00116AC7">
      <w:pPr>
        <w:rPr>
          <w:rFonts w:asciiTheme="minorBidi" w:hAnsiTheme="minorBidi" w:cstheme="minorBidi"/>
          <w:b/>
          <w:bCs/>
          <w:color w:val="000000"/>
          <w:sz w:val="22"/>
          <w:szCs w:val="22"/>
        </w:rPr>
      </w:pPr>
    </w:p>
    <w:p w14:paraId="6F1E0774" w14:textId="72D87936" w:rsidR="003F4FB5" w:rsidRDefault="003F4FB5" w:rsidP="003F4FB5">
      <w:pPr>
        <w:rPr>
          <w:rFonts w:asciiTheme="minorBidi" w:hAnsiTheme="minorBidi" w:cstheme="minorBidi"/>
          <w:b/>
          <w:bCs/>
          <w:color w:val="000000"/>
          <w:sz w:val="22"/>
          <w:szCs w:val="22"/>
        </w:rPr>
      </w:pPr>
      <w:r w:rsidRPr="003F4FB5">
        <w:rPr>
          <w:rFonts w:asciiTheme="minorBidi" w:hAnsiTheme="minorBidi" w:cstheme="minorBidi"/>
          <w:b/>
          <w:bCs/>
          <w:color w:val="000000"/>
          <w:sz w:val="22"/>
          <w:szCs w:val="22"/>
        </w:rPr>
        <w:t>Minor Concerns:</w:t>
      </w:r>
    </w:p>
    <w:p w14:paraId="196E464E" w14:textId="2A5E38EB" w:rsidR="003F4FB5" w:rsidRDefault="003F4FB5" w:rsidP="003F4FB5">
      <w:pPr>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1.8.5 Resuspend cells in culture media supplemented with 10 μM ROCK inhibitor and</w:t>
      </w:r>
      <w:r w:rsidRPr="00AF736A">
        <w:rPr>
          <w:rFonts w:asciiTheme="minorBidi" w:hAnsiTheme="minorBidi" w:cstheme="minorBidi"/>
          <w:b/>
          <w:bCs/>
          <w:i/>
          <w:iCs/>
          <w:color w:val="000000"/>
          <w:sz w:val="22"/>
          <w:szCs w:val="22"/>
        </w:rPr>
        <w:br/>
        <w:t>plate them on a fresh matrix coated plates at ratio of 1:3. - poorly written, not correct English</w:t>
      </w:r>
    </w:p>
    <w:p w14:paraId="7BBA5401" w14:textId="77777777" w:rsidR="00BA3EAD" w:rsidRPr="00AF736A" w:rsidRDefault="00BA3EAD" w:rsidP="003F4FB5">
      <w:pPr>
        <w:rPr>
          <w:rFonts w:asciiTheme="minorBidi" w:hAnsiTheme="minorBidi" w:cstheme="minorBidi"/>
          <w:color w:val="000000"/>
          <w:sz w:val="22"/>
          <w:szCs w:val="22"/>
        </w:rPr>
      </w:pPr>
    </w:p>
    <w:p w14:paraId="4050F74A" w14:textId="77777777" w:rsidR="00BA3EAD" w:rsidRDefault="00275728" w:rsidP="003F4FB5">
      <w:pPr>
        <w:rPr>
          <w:rFonts w:asciiTheme="minorBidi" w:hAnsiTheme="minorBidi" w:cstheme="minorBidi"/>
          <w:color w:val="000000"/>
          <w:sz w:val="22"/>
          <w:szCs w:val="22"/>
        </w:rPr>
      </w:pPr>
      <w:r w:rsidRPr="00BA3EAD">
        <w:rPr>
          <w:rFonts w:asciiTheme="minorBidi" w:hAnsiTheme="minorBidi" w:cstheme="minorBidi"/>
          <w:color w:val="000000" w:themeColor="text1"/>
          <w:sz w:val="22"/>
          <w:szCs w:val="22"/>
        </w:rPr>
        <w:t xml:space="preserve">Sentence has been revised. </w:t>
      </w:r>
    </w:p>
    <w:p w14:paraId="2C7E6FED" w14:textId="363592E4" w:rsidR="003F4FB5" w:rsidRPr="00AF736A" w:rsidRDefault="003F4FB5" w:rsidP="003F4FB5">
      <w:pPr>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lastRenderedPageBreak/>
        <w:br/>
      </w: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1.8.4 Collect cells using culture media in a 15 ml 93 conical tube and centrifuge at 800 x g</w:t>
      </w:r>
      <w:r w:rsidRPr="00AF736A">
        <w:rPr>
          <w:rFonts w:asciiTheme="minorBidi" w:hAnsiTheme="minorBidi" w:cstheme="minorBidi"/>
          <w:b/>
          <w:bCs/>
          <w:i/>
          <w:iCs/>
          <w:color w:val="000000"/>
          <w:sz w:val="22"/>
          <w:szCs w:val="22"/>
        </w:rPr>
        <w:br/>
        <w:t>for 4 mins. - A general guideline of how much culture medium to use would be helpful</w:t>
      </w:r>
      <w:r w:rsidRPr="00AF736A">
        <w:rPr>
          <w:rFonts w:asciiTheme="minorBidi" w:hAnsiTheme="minorBidi" w:cstheme="minorBidi"/>
          <w:b/>
          <w:bCs/>
          <w:i/>
          <w:iCs/>
          <w:color w:val="000000"/>
          <w:sz w:val="22"/>
          <w:szCs w:val="22"/>
        </w:rPr>
        <w:br/>
        <w:t>Throughout the article, incorrect use of the term "media". A culture medium is a single type. While there are many different kinds/formulations of media, each one is a medium. I think in most cases you are referring to culture "medium", not media. For example: 2.1 MSC differentiation media: Add 15% Fetal Bovine Serum (FBS) and 1% P/S to Low 100 Glucose DMEM + Pyruvate and store at 4C. Here you are referring to one singular specific type of "medium", not many different types of media.</w:t>
      </w:r>
    </w:p>
    <w:p w14:paraId="3E907CA2" w14:textId="77777777" w:rsidR="00275728" w:rsidRDefault="00275728" w:rsidP="003F4FB5">
      <w:pPr>
        <w:rPr>
          <w:rFonts w:asciiTheme="minorBidi" w:hAnsiTheme="minorBidi" w:cstheme="minorBidi"/>
          <w:color w:val="000000"/>
          <w:sz w:val="22"/>
          <w:szCs w:val="22"/>
        </w:rPr>
      </w:pPr>
    </w:p>
    <w:p w14:paraId="10114240" w14:textId="77777777" w:rsidR="00BA3EAD" w:rsidRDefault="00275728" w:rsidP="00BA3EAD">
      <w:pPr>
        <w:ind w:firstLine="720"/>
        <w:rPr>
          <w:rFonts w:asciiTheme="minorBidi" w:hAnsiTheme="minorBidi" w:cstheme="minorBidi"/>
          <w:color w:val="000000" w:themeColor="text1"/>
          <w:sz w:val="22"/>
          <w:szCs w:val="22"/>
        </w:rPr>
      </w:pPr>
      <w:r w:rsidRPr="00BA3EAD">
        <w:rPr>
          <w:rFonts w:asciiTheme="minorBidi" w:hAnsiTheme="minorBidi" w:cstheme="minorBidi"/>
          <w:color w:val="000000" w:themeColor="text1"/>
          <w:sz w:val="22"/>
          <w:szCs w:val="22"/>
        </w:rPr>
        <w:t xml:space="preserve">Media has been replaced with medium. </w:t>
      </w:r>
    </w:p>
    <w:p w14:paraId="40250BBE" w14:textId="3481926C" w:rsidR="003F4FB5" w:rsidRDefault="003F4FB5" w:rsidP="00BA3EAD">
      <w:pPr>
        <w:ind w:firstLine="720"/>
        <w:rPr>
          <w:rFonts w:asciiTheme="minorBidi" w:hAnsiTheme="minorBidi" w:cstheme="minorBidi"/>
          <w:b/>
          <w:bCs/>
          <w:i/>
          <w:iCs/>
          <w:color w:val="000000"/>
          <w:sz w:val="22"/>
          <w:szCs w:val="22"/>
        </w:rPr>
      </w:pPr>
      <w:r w:rsidRPr="00BA3EAD">
        <w:rPr>
          <w:rFonts w:asciiTheme="minorBidi" w:hAnsiTheme="minorBidi" w:cstheme="minorBidi"/>
          <w:color w:val="000000"/>
          <w:sz w:val="22"/>
          <w:szCs w:val="22"/>
        </w:rPr>
        <w:br/>
      </w: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2.1 Define P/S</w:t>
      </w:r>
    </w:p>
    <w:p w14:paraId="69DB0A01" w14:textId="77777777" w:rsidR="00BA3EAD" w:rsidRPr="00AF736A" w:rsidRDefault="00BA3EAD" w:rsidP="00BA3EAD">
      <w:pPr>
        <w:ind w:firstLine="720"/>
        <w:rPr>
          <w:rFonts w:asciiTheme="minorBidi" w:hAnsiTheme="minorBidi" w:cstheme="minorBidi"/>
          <w:color w:val="000000"/>
          <w:sz w:val="22"/>
          <w:szCs w:val="22"/>
        </w:rPr>
      </w:pPr>
    </w:p>
    <w:p w14:paraId="42B5BA90" w14:textId="77777777" w:rsidR="00BA3EAD" w:rsidRDefault="00275728" w:rsidP="003F4FB5">
      <w:pPr>
        <w:rPr>
          <w:rFonts w:asciiTheme="minorBidi" w:hAnsiTheme="minorBidi" w:cstheme="minorBidi"/>
          <w:color w:val="000000" w:themeColor="text1"/>
          <w:sz w:val="22"/>
          <w:szCs w:val="22"/>
        </w:rPr>
      </w:pPr>
      <w:r w:rsidRPr="00BA3EAD">
        <w:rPr>
          <w:rFonts w:asciiTheme="minorBidi" w:hAnsiTheme="minorBidi" w:cstheme="minorBidi"/>
          <w:color w:val="000000" w:themeColor="text1"/>
          <w:sz w:val="22"/>
          <w:szCs w:val="22"/>
        </w:rPr>
        <w:t>P/S has been described in point 1.2</w:t>
      </w:r>
    </w:p>
    <w:p w14:paraId="04AE72B0" w14:textId="1BF28A70" w:rsidR="003F4FB5" w:rsidRDefault="003F4FB5" w:rsidP="003F4FB5">
      <w:pPr>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2.2 hPSCs, not hPSC</w:t>
      </w:r>
    </w:p>
    <w:p w14:paraId="2AD08106" w14:textId="77777777" w:rsidR="00BA3EAD" w:rsidRPr="00AF736A" w:rsidRDefault="00BA3EAD" w:rsidP="003F4FB5">
      <w:pPr>
        <w:rPr>
          <w:rFonts w:asciiTheme="minorBidi" w:hAnsiTheme="minorBidi" w:cstheme="minorBidi"/>
          <w:b/>
          <w:bCs/>
          <w:i/>
          <w:iCs/>
          <w:color w:val="000000"/>
          <w:sz w:val="22"/>
          <w:szCs w:val="22"/>
        </w:rPr>
      </w:pPr>
    </w:p>
    <w:p w14:paraId="61C78269" w14:textId="77777777" w:rsidR="00BA3EAD" w:rsidRDefault="00043257" w:rsidP="00FD5A01">
      <w:pPr>
        <w:ind w:firstLine="720"/>
        <w:rPr>
          <w:rFonts w:asciiTheme="minorBidi" w:hAnsiTheme="minorBidi" w:cstheme="minorBidi"/>
          <w:color w:val="000000" w:themeColor="text1"/>
          <w:sz w:val="22"/>
          <w:szCs w:val="22"/>
        </w:rPr>
      </w:pPr>
      <w:r w:rsidRPr="00BA3EAD">
        <w:rPr>
          <w:rFonts w:asciiTheme="minorBidi" w:hAnsiTheme="minorBidi" w:cstheme="minorBidi"/>
          <w:color w:val="000000" w:themeColor="text1"/>
          <w:sz w:val="22"/>
          <w:szCs w:val="22"/>
        </w:rPr>
        <w:t xml:space="preserve">hPSC has been replaced with hPSCs. </w:t>
      </w:r>
    </w:p>
    <w:p w14:paraId="4A75DADA" w14:textId="50C2F1EA" w:rsidR="003F4FB5" w:rsidRPr="00043257" w:rsidRDefault="003F4FB5" w:rsidP="003F4FB5">
      <w:pPr>
        <w:rPr>
          <w:rFonts w:asciiTheme="minorBidi" w:hAnsiTheme="minorBidi" w:cstheme="minorBidi"/>
          <w:b/>
          <w:bCs/>
          <w:i/>
          <w:iCs/>
          <w:color w:val="000000"/>
          <w:sz w:val="22"/>
          <w:szCs w:val="22"/>
          <w:highlight w:val="yellow"/>
        </w:rPr>
      </w:pPr>
      <w:r w:rsidRPr="00AF736A">
        <w:rPr>
          <w:rFonts w:asciiTheme="minorBidi" w:hAnsiTheme="minorBidi" w:cstheme="minorBidi"/>
          <w:color w:val="000000"/>
          <w:sz w:val="22"/>
          <w:szCs w:val="22"/>
        </w:rPr>
        <w:br/>
      </w:r>
      <w:r w:rsidRPr="00AF736A">
        <w:rPr>
          <w:rFonts w:asciiTheme="minorBidi" w:hAnsiTheme="minorBidi" w:cstheme="minorBidi"/>
          <w:color w:val="000000"/>
          <w:sz w:val="22"/>
          <w:szCs w:val="22"/>
        </w:rPr>
        <w:br/>
      </w:r>
      <w:r w:rsidRPr="00FD5A01">
        <w:rPr>
          <w:rFonts w:asciiTheme="minorBidi" w:hAnsiTheme="minorBidi" w:cstheme="minorBidi"/>
          <w:b/>
          <w:bCs/>
          <w:i/>
          <w:iCs/>
          <w:color w:val="000000"/>
          <w:sz w:val="22"/>
          <w:szCs w:val="22"/>
        </w:rPr>
        <w:t>1.8.4 Collect cells using culture media in a 15 ml 93</w:t>
      </w:r>
      <w:r w:rsidR="006C49A8" w:rsidRPr="00FD5A01">
        <w:rPr>
          <w:rFonts w:asciiTheme="minorBidi" w:hAnsiTheme="minorBidi" w:cstheme="minorBidi"/>
          <w:b/>
          <w:bCs/>
          <w:i/>
          <w:iCs/>
          <w:color w:val="000000"/>
          <w:sz w:val="22"/>
          <w:szCs w:val="22"/>
        </w:rPr>
        <w:t>?</w:t>
      </w:r>
      <w:r w:rsidRPr="00FD5A01">
        <w:rPr>
          <w:rFonts w:asciiTheme="minorBidi" w:hAnsiTheme="minorBidi" w:cstheme="minorBidi"/>
          <w:b/>
          <w:bCs/>
          <w:i/>
          <w:iCs/>
          <w:color w:val="000000"/>
          <w:sz w:val="22"/>
          <w:szCs w:val="22"/>
        </w:rPr>
        <w:t xml:space="preserve"> conical tube and centrifuge at 800 x g</w:t>
      </w:r>
      <w:r w:rsidR="00B36A45" w:rsidRPr="00FD5A01">
        <w:rPr>
          <w:rFonts w:asciiTheme="minorBidi" w:hAnsiTheme="minorBidi" w:cstheme="minorBidi"/>
          <w:b/>
          <w:bCs/>
          <w:i/>
          <w:iCs/>
          <w:color w:val="000000"/>
          <w:sz w:val="22"/>
          <w:szCs w:val="22"/>
        </w:rPr>
        <w:t xml:space="preserve"> </w:t>
      </w:r>
      <w:r w:rsidRPr="00FD5A01">
        <w:rPr>
          <w:rFonts w:asciiTheme="minorBidi" w:hAnsiTheme="minorBidi" w:cstheme="minorBidi"/>
          <w:b/>
          <w:bCs/>
          <w:i/>
          <w:iCs/>
          <w:color w:val="000000"/>
          <w:sz w:val="22"/>
          <w:szCs w:val="22"/>
        </w:rPr>
        <w:t>for 4 mins.</w:t>
      </w:r>
    </w:p>
    <w:p w14:paraId="7F5B34F4" w14:textId="05D9D430" w:rsidR="00FD5A01" w:rsidRDefault="00FD5A01" w:rsidP="003F4FB5">
      <w:pPr>
        <w:rPr>
          <w:rFonts w:asciiTheme="minorBidi" w:hAnsiTheme="minorBidi" w:cstheme="minorBidi"/>
          <w:b/>
          <w:bCs/>
          <w:i/>
          <w:iCs/>
          <w:color w:val="000000"/>
          <w:sz w:val="22"/>
          <w:szCs w:val="22"/>
        </w:rPr>
      </w:pPr>
    </w:p>
    <w:p w14:paraId="10ADD656" w14:textId="2BE49874" w:rsidR="00FD5A01" w:rsidRDefault="00FD5A01" w:rsidP="00FD5A01">
      <w:pPr>
        <w:ind w:firstLine="720"/>
        <w:rPr>
          <w:rFonts w:asciiTheme="minorBidi" w:hAnsiTheme="minorBidi" w:cstheme="minorBidi"/>
          <w:color w:val="000000"/>
          <w:sz w:val="22"/>
          <w:szCs w:val="22"/>
        </w:rPr>
      </w:pPr>
      <w:r w:rsidRPr="00FD5A01">
        <w:rPr>
          <w:rFonts w:asciiTheme="minorBidi" w:hAnsiTheme="minorBidi" w:cstheme="minorBidi"/>
          <w:color w:val="000000"/>
          <w:sz w:val="22"/>
          <w:szCs w:val="22"/>
        </w:rPr>
        <w:t>800 x has been corrected to be 800 rpm.</w:t>
      </w:r>
    </w:p>
    <w:p w14:paraId="7BB959C0" w14:textId="77777777" w:rsidR="00FD5A01" w:rsidRPr="00FD5A01" w:rsidRDefault="00FD5A01" w:rsidP="00FD5A01">
      <w:pPr>
        <w:ind w:firstLine="720"/>
        <w:rPr>
          <w:rFonts w:asciiTheme="minorBidi" w:hAnsiTheme="minorBidi" w:cstheme="minorBidi"/>
          <w:color w:val="000000"/>
          <w:sz w:val="22"/>
          <w:szCs w:val="22"/>
        </w:rPr>
      </w:pPr>
    </w:p>
    <w:p w14:paraId="5B202252" w14:textId="1FE0EB1A" w:rsidR="003F4FB5" w:rsidRPr="00AF736A" w:rsidRDefault="003F4FB5" w:rsidP="003F4FB5">
      <w:pPr>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2.2.3 Centrifuge cells at 800 x g for 4 mins.</w:t>
      </w:r>
      <w:r w:rsidR="00043257">
        <w:rPr>
          <w:rFonts w:asciiTheme="minorBidi" w:hAnsiTheme="minorBidi" w:cstheme="minorBidi"/>
          <w:b/>
          <w:bCs/>
          <w:i/>
          <w:iCs/>
          <w:color w:val="000000"/>
          <w:sz w:val="22"/>
          <w:szCs w:val="22"/>
        </w:rPr>
        <w:t xml:space="preserve"> </w:t>
      </w:r>
      <w:r w:rsidR="00043257" w:rsidRPr="00AF736A">
        <w:rPr>
          <w:rFonts w:asciiTheme="minorBidi" w:hAnsiTheme="minorBidi" w:cstheme="minorBidi"/>
          <w:b/>
          <w:bCs/>
          <w:i/>
          <w:iCs/>
          <w:color w:val="000000"/>
          <w:sz w:val="22"/>
          <w:szCs w:val="22"/>
        </w:rPr>
        <w:t>These speeds of 800g seem very high. Perhaps this is the RPM on your centrifuge? Generally, the fastest cells are spun is around 300g, and iPSCs is around 180g. Is there a reason for 800g? If so explain.</w:t>
      </w:r>
    </w:p>
    <w:p w14:paraId="10112638" w14:textId="612539B3" w:rsidR="00FD5A01" w:rsidRDefault="003F4FB5" w:rsidP="00FD5A01">
      <w:pPr>
        <w:ind w:left="720"/>
        <w:rPr>
          <w:rFonts w:asciiTheme="minorBidi" w:hAnsiTheme="minorBidi" w:cstheme="minorBidi"/>
          <w:color w:val="000000"/>
          <w:sz w:val="22"/>
          <w:szCs w:val="22"/>
        </w:rPr>
      </w:pPr>
      <w:r w:rsidRPr="00AF736A">
        <w:rPr>
          <w:rFonts w:asciiTheme="minorBidi" w:hAnsiTheme="minorBidi" w:cstheme="minorBidi"/>
          <w:color w:val="000000"/>
          <w:sz w:val="22"/>
          <w:szCs w:val="22"/>
        </w:rPr>
        <w:br/>
      </w:r>
      <w:r w:rsidR="00FD5A01">
        <w:rPr>
          <w:rFonts w:asciiTheme="minorBidi" w:hAnsiTheme="minorBidi" w:cstheme="minorBidi"/>
          <w:color w:val="000000" w:themeColor="text1"/>
          <w:sz w:val="22"/>
          <w:szCs w:val="22"/>
        </w:rPr>
        <w:t>“</w:t>
      </w:r>
      <w:r w:rsidR="00043257" w:rsidRPr="00FD5A01">
        <w:rPr>
          <w:rFonts w:asciiTheme="minorBidi" w:hAnsiTheme="minorBidi" w:cstheme="minorBidi"/>
          <w:color w:val="000000" w:themeColor="text1"/>
          <w:sz w:val="22"/>
          <w:szCs w:val="22"/>
        </w:rPr>
        <w:t>g</w:t>
      </w:r>
      <w:r w:rsidR="00FD5A01">
        <w:rPr>
          <w:rFonts w:asciiTheme="minorBidi" w:hAnsiTheme="minorBidi" w:cstheme="minorBidi"/>
          <w:color w:val="000000" w:themeColor="text1"/>
          <w:sz w:val="22"/>
          <w:szCs w:val="22"/>
        </w:rPr>
        <w:t>”</w:t>
      </w:r>
      <w:r w:rsidR="00043257" w:rsidRPr="00FD5A01">
        <w:rPr>
          <w:rFonts w:asciiTheme="minorBidi" w:hAnsiTheme="minorBidi" w:cstheme="minorBidi"/>
          <w:color w:val="000000" w:themeColor="text1"/>
          <w:sz w:val="22"/>
          <w:szCs w:val="22"/>
        </w:rPr>
        <w:t xml:space="preserve"> has been changed to </w:t>
      </w:r>
      <w:r w:rsidR="00FD5A01">
        <w:rPr>
          <w:rFonts w:asciiTheme="minorBidi" w:hAnsiTheme="minorBidi" w:cstheme="minorBidi"/>
          <w:color w:val="000000" w:themeColor="text1"/>
          <w:sz w:val="22"/>
          <w:szCs w:val="22"/>
        </w:rPr>
        <w:t>“</w:t>
      </w:r>
      <w:r w:rsidR="00043257" w:rsidRPr="00FD5A01">
        <w:rPr>
          <w:rFonts w:asciiTheme="minorBidi" w:hAnsiTheme="minorBidi" w:cstheme="minorBidi"/>
          <w:color w:val="000000" w:themeColor="text1"/>
          <w:sz w:val="22"/>
          <w:szCs w:val="22"/>
        </w:rPr>
        <w:t>rpm</w:t>
      </w:r>
      <w:r w:rsidR="00FD5A01">
        <w:rPr>
          <w:rFonts w:asciiTheme="minorBidi" w:hAnsiTheme="minorBidi" w:cstheme="minorBidi"/>
          <w:color w:val="000000" w:themeColor="text1"/>
          <w:sz w:val="22"/>
          <w:szCs w:val="22"/>
        </w:rPr>
        <w:t>”</w:t>
      </w:r>
      <w:r w:rsidR="00043257" w:rsidRPr="00FD5A01">
        <w:rPr>
          <w:rFonts w:asciiTheme="minorBidi" w:hAnsiTheme="minorBidi" w:cstheme="minorBidi"/>
          <w:color w:val="000000" w:themeColor="text1"/>
          <w:sz w:val="22"/>
          <w:szCs w:val="22"/>
        </w:rPr>
        <w:t xml:space="preserve">. </w:t>
      </w:r>
    </w:p>
    <w:p w14:paraId="5D2255B7" w14:textId="10B5231F" w:rsidR="003F4FB5" w:rsidRPr="00043257" w:rsidRDefault="003F4FB5" w:rsidP="003F4FB5">
      <w:pPr>
        <w:rPr>
          <w:rFonts w:asciiTheme="minorBidi" w:hAnsiTheme="minorBidi" w:cstheme="minorBidi"/>
          <w:color w:val="C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2.3.7 After 48 hours, collect EBs in a 15 ml tube and allow them to settle down for around 15 mins. - remove the word "around" or replace with "approximately". The word "around" is not very scientific. Do the same for other places in the document where this occurs.</w:t>
      </w:r>
      <w:r w:rsidRPr="00AF736A">
        <w:rPr>
          <w:rFonts w:asciiTheme="minorBidi" w:hAnsiTheme="minorBidi" w:cstheme="minorBidi"/>
          <w:color w:val="000000"/>
          <w:sz w:val="22"/>
          <w:szCs w:val="22"/>
        </w:rPr>
        <w:br/>
      </w:r>
    </w:p>
    <w:p w14:paraId="27C6ECC8" w14:textId="77777777" w:rsidR="00FD5A01" w:rsidRPr="00FD5A01" w:rsidRDefault="00043257" w:rsidP="00FD5A01">
      <w:pPr>
        <w:ind w:firstLine="720"/>
        <w:rPr>
          <w:rFonts w:asciiTheme="minorBidi" w:hAnsiTheme="minorBidi" w:cstheme="minorBidi"/>
          <w:color w:val="000000" w:themeColor="text1"/>
          <w:sz w:val="22"/>
          <w:szCs w:val="22"/>
        </w:rPr>
      </w:pPr>
      <w:r w:rsidRPr="00FD5A01">
        <w:rPr>
          <w:rFonts w:asciiTheme="minorBidi" w:hAnsiTheme="minorBidi" w:cstheme="minorBidi"/>
          <w:color w:val="000000" w:themeColor="text1"/>
          <w:sz w:val="22"/>
          <w:szCs w:val="22"/>
        </w:rPr>
        <w:t xml:space="preserve">Around has been changed to approximately. </w:t>
      </w:r>
    </w:p>
    <w:p w14:paraId="5A04A1BB" w14:textId="6C237831" w:rsidR="003F4FB5" w:rsidRDefault="003F4FB5" w:rsidP="003F4FB5">
      <w:pPr>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2.5.2 Remove the media and resuspend with a fresh 2 ml MSC differentiation media. Perhaps "resuspend with 2 ml of fresh MSC differentiation media" sounds better.</w:t>
      </w:r>
    </w:p>
    <w:p w14:paraId="5AD6B590" w14:textId="7A00434E" w:rsidR="00043257" w:rsidRDefault="00043257" w:rsidP="003F4FB5">
      <w:pPr>
        <w:rPr>
          <w:rFonts w:asciiTheme="minorBidi" w:hAnsiTheme="minorBidi" w:cstheme="minorBidi"/>
          <w:b/>
          <w:bCs/>
          <w:i/>
          <w:iCs/>
          <w:color w:val="000000"/>
          <w:sz w:val="22"/>
          <w:szCs w:val="22"/>
        </w:rPr>
      </w:pPr>
    </w:p>
    <w:p w14:paraId="7722FA0C" w14:textId="2EA42038" w:rsidR="00043257" w:rsidRDefault="00043257" w:rsidP="00FD5A01">
      <w:pPr>
        <w:ind w:firstLine="720"/>
        <w:rPr>
          <w:rFonts w:asciiTheme="minorBidi" w:hAnsiTheme="minorBidi" w:cstheme="minorBidi"/>
          <w:bCs/>
          <w:iCs/>
          <w:color w:val="000000" w:themeColor="text1"/>
          <w:sz w:val="22"/>
          <w:szCs w:val="22"/>
        </w:rPr>
      </w:pPr>
      <w:r w:rsidRPr="00FD5A01">
        <w:rPr>
          <w:rFonts w:asciiTheme="minorBidi" w:hAnsiTheme="minorBidi" w:cstheme="minorBidi"/>
          <w:bCs/>
          <w:iCs/>
          <w:color w:val="000000" w:themeColor="text1"/>
          <w:sz w:val="22"/>
          <w:szCs w:val="22"/>
        </w:rPr>
        <w:t xml:space="preserve">Sentence has been phrased to resuspend with 2 ml of fresh MSC differentiation media. </w:t>
      </w:r>
    </w:p>
    <w:p w14:paraId="6974BDBD" w14:textId="77777777" w:rsidR="00C524B3" w:rsidRPr="00FD5A01" w:rsidRDefault="00C524B3" w:rsidP="00FD5A01">
      <w:pPr>
        <w:ind w:firstLine="720"/>
        <w:rPr>
          <w:rFonts w:asciiTheme="minorBidi" w:hAnsiTheme="minorBidi" w:cstheme="minorBidi"/>
          <w:bCs/>
          <w:iCs/>
          <w:color w:val="000000" w:themeColor="text1"/>
          <w:sz w:val="22"/>
          <w:szCs w:val="22"/>
        </w:rPr>
      </w:pPr>
    </w:p>
    <w:p w14:paraId="446009CA" w14:textId="6255C8F2" w:rsidR="003F4FB5" w:rsidRPr="00AF736A" w:rsidRDefault="003F4FB5" w:rsidP="003F4FB5">
      <w:pPr>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2.5.5 After 5 days, remove the spent media and replace it by fresh MSC differentiation</w:t>
      </w:r>
      <w:r w:rsidRPr="00AF736A">
        <w:rPr>
          <w:rFonts w:asciiTheme="minorBidi" w:hAnsiTheme="minorBidi" w:cstheme="minorBidi"/>
          <w:b/>
          <w:bCs/>
          <w:i/>
          <w:iCs/>
          <w:color w:val="000000"/>
          <w:sz w:val="22"/>
          <w:szCs w:val="22"/>
        </w:rPr>
        <w:br/>
        <w:t>media containing 2.5 ng/ml bFGF. - replace "by" with "with"</w:t>
      </w:r>
    </w:p>
    <w:p w14:paraId="4A7FB764" w14:textId="77777777" w:rsidR="00043257" w:rsidRDefault="00043257" w:rsidP="003F4FB5">
      <w:pPr>
        <w:rPr>
          <w:rFonts w:asciiTheme="minorBidi" w:hAnsiTheme="minorBidi" w:cstheme="minorBidi"/>
          <w:color w:val="000000"/>
          <w:sz w:val="22"/>
          <w:szCs w:val="22"/>
        </w:rPr>
      </w:pPr>
    </w:p>
    <w:p w14:paraId="1597981F" w14:textId="77777777" w:rsidR="00C524B3" w:rsidRDefault="00043257" w:rsidP="003F4FB5">
      <w:pPr>
        <w:rPr>
          <w:rFonts w:asciiTheme="minorBidi" w:hAnsiTheme="minorBidi" w:cstheme="minorBidi"/>
          <w:color w:val="000000"/>
          <w:sz w:val="22"/>
          <w:szCs w:val="22"/>
        </w:rPr>
      </w:pPr>
      <w:r w:rsidRPr="00C524B3">
        <w:rPr>
          <w:rFonts w:asciiTheme="minorBidi" w:hAnsiTheme="minorBidi" w:cstheme="minorBidi"/>
          <w:i/>
          <w:color w:val="000000" w:themeColor="text1"/>
          <w:sz w:val="22"/>
          <w:szCs w:val="22"/>
        </w:rPr>
        <w:t>“by” has been replaced with “with”</w:t>
      </w:r>
    </w:p>
    <w:p w14:paraId="2AE1CD59" w14:textId="3E9FDABF" w:rsidR="003F4FB5" w:rsidRPr="00AF736A" w:rsidRDefault="003F4FB5" w:rsidP="003F4FB5">
      <w:pPr>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2.6.1 When plated EBs reach to an 80-90% confluency, passage them. - remove "to an"</w:t>
      </w:r>
    </w:p>
    <w:p w14:paraId="6BFAD844" w14:textId="77777777" w:rsidR="00043257" w:rsidRDefault="00043257" w:rsidP="003F4FB5">
      <w:pPr>
        <w:rPr>
          <w:rFonts w:asciiTheme="minorBidi" w:hAnsiTheme="minorBidi" w:cstheme="minorBidi"/>
          <w:color w:val="000000"/>
          <w:sz w:val="22"/>
          <w:szCs w:val="22"/>
        </w:rPr>
      </w:pPr>
    </w:p>
    <w:p w14:paraId="516A58F0" w14:textId="77777777" w:rsidR="00043257" w:rsidRDefault="00043257" w:rsidP="00C524B3">
      <w:pPr>
        <w:ind w:firstLine="720"/>
        <w:rPr>
          <w:rFonts w:asciiTheme="minorBidi" w:hAnsiTheme="minorBidi" w:cstheme="minorBidi"/>
          <w:color w:val="000000"/>
          <w:sz w:val="22"/>
          <w:szCs w:val="22"/>
        </w:rPr>
      </w:pPr>
      <w:r w:rsidRPr="00C524B3">
        <w:rPr>
          <w:rFonts w:asciiTheme="minorBidi" w:hAnsiTheme="minorBidi" w:cstheme="minorBidi"/>
          <w:color w:val="000000" w:themeColor="text1"/>
          <w:sz w:val="22"/>
          <w:szCs w:val="22"/>
        </w:rPr>
        <w:t xml:space="preserve">“To an” has been removed. </w:t>
      </w:r>
      <w:r w:rsidR="003F4FB5" w:rsidRPr="00C524B3">
        <w:rPr>
          <w:rFonts w:asciiTheme="minorBidi" w:hAnsiTheme="minorBidi" w:cstheme="minorBidi"/>
          <w:color w:val="000000" w:themeColor="text1"/>
          <w:sz w:val="22"/>
          <w:szCs w:val="22"/>
        </w:rPr>
        <w:br/>
      </w:r>
      <w:r w:rsidR="003F4FB5" w:rsidRPr="00AF736A">
        <w:rPr>
          <w:rFonts w:asciiTheme="minorBidi" w:hAnsiTheme="minorBidi" w:cstheme="minorBidi"/>
          <w:color w:val="000000"/>
          <w:sz w:val="22"/>
          <w:szCs w:val="22"/>
        </w:rPr>
        <w:br/>
      </w:r>
      <w:r w:rsidR="003F4FB5" w:rsidRPr="00AF736A">
        <w:rPr>
          <w:rFonts w:asciiTheme="minorBidi" w:hAnsiTheme="minorBidi" w:cstheme="minorBidi"/>
          <w:b/>
          <w:bCs/>
          <w:i/>
          <w:iCs/>
          <w:color w:val="000000"/>
          <w:sz w:val="22"/>
          <w:szCs w:val="22"/>
        </w:rPr>
        <w:t>2.6.4 Collect the cells using MSC differentiation media in a 15 ml conical tube and spin at</w:t>
      </w:r>
      <w:r w:rsidR="003F4FB5" w:rsidRPr="00AF736A">
        <w:rPr>
          <w:rFonts w:asciiTheme="minorBidi" w:hAnsiTheme="minorBidi" w:cstheme="minorBidi"/>
          <w:b/>
          <w:bCs/>
          <w:i/>
          <w:iCs/>
          <w:color w:val="000000"/>
          <w:sz w:val="22"/>
          <w:szCs w:val="22"/>
        </w:rPr>
        <w:br/>
        <w:t>2000 x g for 4 mins. - This seems way too fast.</w:t>
      </w:r>
      <w:r w:rsidR="003F4FB5" w:rsidRPr="00AF736A">
        <w:rPr>
          <w:rFonts w:asciiTheme="minorBidi" w:hAnsiTheme="minorBidi" w:cstheme="minorBidi"/>
          <w:color w:val="000000"/>
          <w:sz w:val="22"/>
          <w:szCs w:val="22"/>
        </w:rPr>
        <w:br/>
      </w:r>
    </w:p>
    <w:p w14:paraId="4D76554B" w14:textId="77777777" w:rsidR="00C524B3" w:rsidRDefault="00043257" w:rsidP="00C524B3">
      <w:pPr>
        <w:ind w:firstLine="720"/>
        <w:rPr>
          <w:rFonts w:asciiTheme="minorBidi" w:hAnsiTheme="minorBidi" w:cstheme="minorBidi"/>
          <w:color w:val="000000" w:themeColor="text1"/>
          <w:sz w:val="22"/>
          <w:szCs w:val="22"/>
        </w:rPr>
      </w:pPr>
      <w:r w:rsidRPr="00C524B3">
        <w:rPr>
          <w:rFonts w:asciiTheme="minorBidi" w:hAnsiTheme="minorBidi" w:cstheme="minorBidi"/>
          <w:color w:val="000000" w:themeColor="text1"/>
          <w:sz w:val="22"/>
          <w:szCs w:val="22"/>
        </w:rPr>
        <w:t xml:space="preserve">MSC are quite small, which require faster centrifugal force. </w:t>
      </w:r>
    </w:p>
    <w:p w14:paraId="7D767D3B" w14:textId="73B3A2B8" w:rsidR="00043257" w:rsidRDefault="003F4FB5" w:rsidP="00C524B3">
      <w:pPr>
        <w:ind w:firstLine="720"/>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p>
    <w:p w14:paraId="60BECD3D" w14:textId="4E2F08EE" w:rsidR="00043257" w:rsidRDefault="003F4FB5" w:rsidP="003F4FB5">
      <w:pPr>
        <w:rPr>
          <w:rFonts w:asciiTheme="minorBidi" w:hAnsiTheme="minorBidi" w:cstheme="minorBidi"/>
          <w:b/>
          <w:bCs/>
          <w:i/>
          <w:iCs/>
          <w:color w:val="000000"/>
          <w:sz w:val="22"/>
          <w:szCs w:val="22"/>
        </w:rPr>
      </w:pPr>
      <w:r w:rsidRPr="00AF736A">
        <w:rPr>
          <w:rFonts w:asciiTheme="minorBidi" w:hAnsiTheme="minorBidi" w:cstheme="minorBidi"/>
          <w:b/>
          <w:bCs/>
          <w:i/>
          <w:iCs/>
          <w:color w:val="000000"/>
          <w:sz w:val="22"/>
          <w:szCs w:val="22"/>
        </w:rPr>
        <w:t>3.5 Following incubation, centrifuge the plate at 2000 x g for 4 mins at 4</w:t>
      </w:r>
      <w:r w:rsidRPr="00AF736A">
        <w:rPr>
          <w:rFonts w:asciiTheme="minorBidi" w:hAnsiTheme="minorBidi" w:cstheme="minorBidi"/>
          <w:b/>
          <w:bCs/>
          <w:i/>
          <w:iCs/>
          <w:color w:val="000000"/>
          <w:sz w:val="22"/>
          <w:szCs w:val="22"/>
        </w:rPr>
        <w:sym w:font="Symbol" w:char="F0B0"/>
      </w:r>
      <w:r w:rsidRPr="00AF736A">
        <w:rPr>
          <w:rFonts w:asciiTheme="minorBidi" w:hAnsiTheme="minorBidi" w:cstheme="minorBidi"/>
          <w:b/>
          <w:bCs/>
          <w:i/>
          <w:iCs/>
          <w:color w:val="000000"/>
          <w:sz w:val="22"/>
          <w:szCs w:val="22"/>
        </w:rPr>
        <w:t>C. Discard the</w:t>
      </w:r>
      <w:r w:rsidRPr="00AF736A">
        <w:rPr>
          <w:rFonts w:asciiTheme="minorBidi" w:hAnsiTheme="minorBidi" w:cstheme="minorBidi"/>
          <w:b/>
          <w:bCs/>
          <w:i/>
          <w:iCs/>
          <w:color w:val="000000"/>
          <w:sz w:val="22"/>
          <w:szCs w:val="22"/>
        </w:rPr>
        <w:br/>
        <w:t>supernatant. - Is the supernatant discarded with a multichannel pipette or by shaking the plate down over the sink?</w:t>
      </w:r>
    </w:p>
    <w:p w14:paraId="00ABB5B6" w14:textId="77777777" w:rsidR="00043257" w:rsidRDefault="00043257" w:rsidP="003F4FB5">
      <w:pPr>
        <w:rPr>
          <w:rFonts w:asciiTheme="minorBidi" w:hAnsiTheme="minorBidi" w:cstheme="minorBidi"/>
          <w:color w:val="000000"/>
          <w:sz w:val="22"/>
          <w:szCs w:val="22"/>
        </w:rPr>
      </w:pPr>
    </w:p>
    <w:p w14:paraId="211AA7B3" w14:textId="77777777" w:rsidR="00C524B3" w:rsidRDefault="00043257" w:rsidP="00C524B3">
      <w:pPr>
        <w:ind w:firstLine="720"/>
        <w:rPr>
          <w:rFonts w:asciiTheme="minorBidi" w:hAnsiTheme="minorBidi" w:cstheme="minorBidi"/>
          <w:color w:val="000000"/>
          <w:sz w:val="22"/>
          <w:szCs w:val="22"/>
        </w:rPr>
      </w:pPr>
      <w:r w:rsidRPr="00C524B3">
        <w:rPr>
          <w:rFonts w:asciiTheme="minorBidi" w:hAnsiTheme="minorBidi" w:cstheme="minorBidi"/>
          <w:color w:val="000000" w:themeColor="text1"/>
          <w:sz w:val="22"/>
          <w:szCs w:val="22"/>
        </w:rPr>
        <w:t xml:space="preserve">By shaking the plate down the sink. </w:t>
      </w:r>
    </w:p>
    <w:p w14:paraId="7A578575" w14:textId="4FB3002D" w:rsidR="00AB6CE3" w:rsidRPr="00AF736A" w:rsidRDefault="003F4FB5" w:rsidP="00C524B3">
      <w:pPr>
        <w:ind w:firstLine="720"/>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4.2 Allow MSC to reach above 90% confluency. Continue culturing them for further 48 hours</w:t>
      </w:r>
      <w:r w:rsidR="00AB6CE3" w:rsidRPr="00AF736A">
        <w:rPr>
          <w:rFonts w:asciiTheme="minorBidi" w:hAnsiTheme="minorBidi" w:cstheme="minorBidi"/>
          <w:b/>
          <w:bCs/>
          <w:i/>
          <w:iCs/>
          <w:color w:val="000000"/>
          <w:sz w:val="22"/>
          <w:szCs w:val="22"/>
        </w:rPr>
        <w:t xml:space="preserve"> </w:t>
      </w:r>
      <w:r w:rsidRPr="00AF736A">
        <w:rPr>
          <w:rFonts w:asciiTheme="minorBidi" w:hAnsiTheme="minorBidi" w:cstheme="minorBidi"/>
          <w:b/>
          <w:bCs/>
          <w:i/>
          <w:iCs/>
          <w:color w:val="000000"/>
          <w:sz w:val="22"/>
          <w:szCs w:val="22"/>
        </w:rPr>
        <w:t>to allow them to undergo a period of growth arrest. - use MSCs (plural) and switch the word "further" for "another"</w:t>
      </w:r>
    </w:p>
    <w:p w14:paraId="4A6635E9" w14:textId="16A04057" w:rsidR="00043257" w:rsidRDefault="003F4FB5" w:rsidP="00C524B3">
      <w:pPr>
        <w:ind w:left="720"/>
        <w:rPr>
          <w:rFonts w:asciiTheme="minorBidi" w:hAnsiTheme="minorBidi" w:cstheme="minorBidi"/>
          <w:color w:val="C00000"/>
          <w:sz w:val="22"/>
          <w:szCs w:val="22"/>
        </w:rPr>
      </w:pPr>
      <w:r w:rsidRPr="00AF736A">
        <w:rPr>
          <w:rFonts w:asciiTheme="minorBidi" w:hAnsiTheme="minorBidi" w:cstheme="minorBidi"/>
          <w:color w:val="000000"/>
          <w:sz w:val="22"/>
          <w:szCs w:val="22"/>
        </w:rPr>
        <w:br/>
      </w:r>
      <w:r w:rsidR="00043257" w:rsidRPr="00C524B3">
        <w:rPr>
          <w:rFonts w:asciiTheme="minorBidi" w:hAnsiTheme="minorBidi" w:cstheme="minorBidi"/>
          <w:color w:val="000000" w:themeColor="text1"/>
          <w:sz w:val="22"/>
          <w:szCs w:val="22"/>
        </w:rPr>
        <w:t xml:space="preserve">Further has been changed to another. </w:t>
      </w:r>
    </w:p>
    <w:p w14:paraId="1CD119EE" w14:textId="77777777" w:rsidR="00C524B3" w:rsidRDefault="00C524B3" w:rsidP="003F4FB5">
      <w:pPr>
        <w:rPr>
          <w:rFonts w:asciiTheme="minorBidi" w:hAnsiTheme="minorBidi" w:cstheme="minorBidi"/>
          <w:color w:val="C00000"/>
          <w:sz w:val="22"/>
          <w:szCs w:val="22"/>
        </w:rPr>
      </w:pPr>
    </w:p>
    <w:p w14:paraId="5CAA3C25" w14:textId="013787ED" w:rsidR="00AB6CE3" w:rsidRPr="00AF736A" w:rsidRDefault="003F4FB5" w:rsidP="003F4FB5">
      <w:pPr>
        <w:rPr>
          <w:rFonts w:asciiTheme="minorBidi" w:hAnsiTheme="minorBidi" w:cstheme="minorBidi"/>
          <w:b/>
          <w:bCs/>
          <w:i/>
          <w:iCs/>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4.5 Add adipocyte differentiation media supplemented with cytokines and incubate the cells at</w:t>
      </w:r>
      <w:r w:rsidR="00AB6CE3" w:rsidRPr="00AF736A">
        <w:rPr>
          <w:rFonts w:asciiTheme="minorBidi" w:hAnsiTheme="minorBidi" w:cstheme="minorBidi"/>
          <w:b/>
          <w:bCs/>
          <w:i/>
          <w:iCs/>
          <w:color w:val="000000"/>
          <w:sz w:val="22"/>
          <w:szCs w:val="22"/>
        </w:rPr>
        <w:t xml:space="preserve"> </w:t>
      </w:r>
      <w:r w:rsidRPr="00AF736A">
        <w:rPr>
          <w:rFonts w:asciiTheme="minorBidi" w:hAnsiTheme="minorBidi" w:cstheme="minorBidi"/>
          <w:b/>
          <w:bCs/>
          <w:i/>
          <w:iCs/>
          <w:color w:val="000000"/>
          <w:sz w:val="22"/>
          <w:szCs w:val="22"/>
        </w:rPr>
        <w:t>37C. - these are not cytokines. You could just say complete adipocyte differentiation medium.</w:t>
      </w:r>
    </w:p>
    <w:p w14:paraId="2920CEE5" w14:textId="1CDC8E83" w:rsidR="00043257" w:rsidRDefault="003F4FB5" w:rsidP="00C524B3">
      <w:pPr>
        <w:ind w:left="720"/>
        <w:rPr>
          <w:rFonts w:asciiTheme="minorBidi" w:hAnsiTheme="minorBidi" w:cstheme="minorBidi"/>
          <w:color w:val="C00000"/>
          <w:sz w:val="22"/>
          <w:szCs w:val="22"/>
        </w:rPr>
      </w:pPr>
      <w:r w:rsidRPr="00AF736A">
        <w:rPr>
          <w:rFonts w:asciiTheme="minorBidi" w:hAnsiTheme="minorBidi" w:cstheme="minorBidi"/>
          <w:color w:val="000000"/>
          <w:sz w:val="22"/>
          <w:szCs w:val="22"/>
        </w:rPr>
        <w:br/>
      </w:r>
      <w:r w:rsidR="00043257" w:rsidRPr="00C524B3">
        <w:rPr>
          <w:rFonts w:asciiTheme="minorBidi" w:hAnsiTheme="minorBidi" w:cstheme="minorBidi"/>
          <w:color w:val="000000" w:themeColor="text1"/>
          <w:sz w:val="22"/>
          <w:szCs w:val="22"/>
        </w:rPr>
        <w:t>Instead of cytokines, complete differentiation medium is used.</w:t>
      </w:r>
    </w:p>
    <w:p w14:paraId="54540344" w14:textId="77777777" w:rsidR="00C524B3" w:rsidRDefault="00C524B3" w:rsidP="003F4FB5">
      <w:pPr>
        <w:rPr>
          <w:rFonts w:asciiTheme="minorBidi" w:hAnsiTheme="minorBidi" w:cstheme="minorBidi"/>
          <w:color w:val="000000"/>
          <w:sz w:val="22"/>
          <w:szCs w:val="22"/>
        </w:rPr>
      </w:pPr>
    </w:p>
    <w:p w14:paraId="6194A650" w14:textId="2363076E" w:rsidR="00AB6CE3" w:rsidRPr="00AF736A" w:rsidRDefault="003F4FB5" w:rsidP="003F4FB5">
      <w:pPr>
        <w:rPr>
          <w:rFonts w:asciiTheme="minorBidi" w:hAnsiTheme="minorBidi" w:cstheme="minorBidi"/>
          <w:color w:val="000000"/>
          <w:sz w:val="22"/>
          <w:szCs w:val="22"/>
        </w:rPr>
      </w:pPr>
      <w:r w:rsidRPr="00AF736A">
        <w:rPr>
          <w:rFonts w:asciiTheme="minorBidi" w:hAnsiTheme="minorBidi" w:cstheme="minorBidi"/>
          <w:color w:val="000000"/>
          <w:sz w:val="22"/>
          <w:szCs w:val="22"/>
        </w:rPr>
        <w:br/>
      </w:r>
      <w:r w:rsidRPr="00AF736A">
        <w:rPr>
          <w:rFonts w:asciiTheme="minorBidi" w:hAnsiTheme="minorBidi" w:cstheme="minorBidi"/>
          <w:b/>
          <w:bCs/>
          <w:i/>
          <w:iCs/>
          <w:color w:val="000000"/>
          <w:sz w:val="22"/>
          <w:szCs w:val="22"/>
        </w:rPr>
        <w:t>4.6 Change the differentiation media supplemented with cytokines every other day for 14 days. -again, not cytokines</w:t>
      </w:r>
    </w:p>
    <w:p w14:paraId="2CD28AF7" w14:textId="77777777" w:rsidR="00043257" w:rsidRPr="00C524B3" w:rsidRDefault="00043257" w:rsidP="003F4FB5">
      <w:pPr>
        <w:rPr>
          <w:rFonts w:asciiTheme="minorBidi" w:hAnsiTheme="minorBidi" w:cstheme="minorBidi"/>
          <w:color w:val="000000" w:themeColor="text1"/>
          <w:sz w:val="22"/>
          <w:szCs w:val="22"/>
        </w:rPr>
      </w:pPr>
    </w:p>
    <w:p w14:paraId="59CA44E8" w14:textId="6F4B4B0C" w:rsidR="00C524B3" w:rsidRDefault="00043257" w:rsidP="00C524B3">
      <w:pPr>
        <w:ind w:firstLine="720"/>
        <w:rPr>
          <w:rFonts w:asciiTheme="minorBidi" w:hAnsiTheme="minorBidi" w:cstheme="minorBidi"/>
          <w:color w:val="000000" w:themeColor="text1"/>
          <w:sz w:val="22"/>
          <w:szCs w:val="22"/>
        </w:rPr>
      </w:pPr>
      <w:r w:rsidRPr="00C524B3">
        <w:rPr>
          <w:rFonts w:asciiTheme="minorBidi" w:hAnsiTheme="minorBidi" w:cstheme="minorBidi"/>
          <w:color w:val="000000" w:themeColor="text1"/>
          <w:sz w:val="22"/>
          <w:szCs w:val="22"/>
        </w:rPr>
        <w:t>Instead of cytokines, complete differentiation medium is used.</w:t>
      </w:r>
    </w:p>
    <w:p w14:paraId="368B0498" w14:textId="77777777" w:rsidR="00C524B3" w:rsidRPr="00C524B3" w:rsidRDefault="00C524B3" w:rsidP="00C524B3">
      <w:pPr>
        <w:ind w:firstLine="720"/>
        <w:rPr>
          <w:rFonts w:asciiTheme="minorBidi" w:hAnsiTheme="minorBidi" w:cstheme="minorBidi"/>
          <w:color w:val="000000" w:themeColor="text1"/>
          <w:sz w:val="22"/>
          <w:szCs w:val="22"/>
        </w:rPr>
      </w:pPr>
    </w:p>
    <w:p w14:paraId="531E1FFA" w14:textId="360E3314" w:rsidR="003F4FB5" w:rsidRPr="003F4FB5" w:rsidRDefault="003F4FB5" w:rsidP="003F4FB5">
      <w:pPr>
        <w:rPr>
          <w:rFonts w:asciiTheme="minorBidi" w:hAnsiTheme="minorBidi" w:cstheme="minorBidi"/>
          <w:sz w:val="22"/>
          <w:szCs w:val="22"/>
        </w:rPr>
      </w:pPr>
      <w:r w:rsidRPr="003F4FB5">
        <w:rPr>
          <w:rFonts w:asciiTheme="minorBidi" w:hAnsiTheme="minorBidi" w:cstheme="minorBidi"/>
          <w:color w:val="000000"/>
          <w:sz w:val="22"/>
          <w:szCs w:val="22"/>
        </w:rPr>
        <w:br/>
      </w:r>
      <w:r w:rsidRPr="00AB6CE3">
        <w:rPr>
          <w:rFonts w:asciiTheme="minorBidi" w:hAnsiTheme="minorBidi" w:cstheme="minorBidi"/>
          <w:b/>
          <w:bCs/>
          <w:i/>
          <w:iCs/>
          <w:color w:val="000000"/>
          <w:sz w:val="22"/>
          <w:szCs w:val="22"/>
        </w:rPr>
        <w:t>5.1.6 Dilute the primary antibodies against FABP4, adiponectin in 2-3% BSA (see see</w:t>
      </w:r>
      <w:r w:rsidRPr="00AB6CE3">
        <w:rPr>
          <w:rFonts w:asciiTheme="minorBidi" w:hAnsiTheme="minorBidi" w:cstheme="minorBidi"/>
          <w:b/>
          <w:bCs/>
          <w:i/>
          <w:iCs/>
          <w:color w:val="000000"/>
          <w:sz w:val="22"/>
          <w:szCs w:val="22"/>
        </w:rPr>
        <w:br/>
        <w:t>Table of Materials). Add each two combined antibodies raised in different animals</w:t>
      </w:r>
      <w:r w:rsidRPr="00AB6CE3">
        <w:rPr>
          <w:rFonts w:asciiTheme="minorBidi" w:hAnsiTheme="minorBidi" w:cstheme="minorBidi"/>
          <w:b/>
          <w:bCs/>
          <w:i/>
          <w:iCs/>
          <w:color w:val="000000"/>
          <w:sz w:val="22"/>
          <w:szCs w:val="22"/>
        </w:rPr>
        <w:br/>
        <w:t>to the cells and place on the shaker at 4</w:t>
      </w:r>
      <w:r w:rsidRPr="00AB6CE3">
        <w:rPr>
          <w:rFonts w:asciiTheme="minorBidi" w:hAnsiTheme="minorBidi" w:cstheme="minorBidi"/>
          <w:b/>
          <w:bCs/>
          <w:i/>
          <w:iCs/>
          <w:color w:val="000000"/>
          <w:sz w:val="22"/>
          <w:szCs w:val="22"/>
        </w:rPr>
        <w:sym w:font="Symbol" w:char="F0B0"/>
      </w:r>
      <w:r w:rsidRPr="00AB6CE3">
        <w:rPr>
          <w:rFonts w:asciiTheme="minorBidi" w:hAnsiTheme="minorBidi" w:cstheme="minorBidi"/>
          <w:b/>
          <w:bCs/>
          <w:i/>
          <w:iCs/>
          <w:color w:val="000000"/>
          <w:sz w:val="22"/>
          <w:szCs w:val="22"/>
        </w:rPr>
        <w:t>C overnight. - poorly written</w:t>
      </w:r>
    </w:p>
    <w:p w14:paraId="3F0ED633" w14:textId="661FCD73" w:rsidR="00D84B17" w:rsidRDefault="00D84B17">
      <w:pPr>
        <w:rPr>
          <w:rFonts w:asciiTheme="minorBidi" w:hAnsiTheme="minorBidi"/>
          <w:sz w:val="22"/>
          <w:szCs w:val="22"/>
        </w:rPr>
      </w:pPr>
    </w:p>
    <w:p w14:paraId="6D19AD56" w14:textId="3FC24C6D" w:rsidR="00043257" w:rsidRDefault="00043257" w:rsidP="00C524B3">
      <w:pPr>
        <w:ind w:firstLine="720"/>
        <w:rPr>
          <w:rFonts w:asciiTheme="minorBidi" w:hAnsiTheme="minorBidi"/>
          <w:color w:val="000000" w:themeColor="text1"/>
          <w:sz w:val="22"/>
          <w:szCs w:val="22"/>
        </w:rPr>
      </w:pPr>
      <w:r w:rsidRPr="00C524B3">
        <w:rPr>
          <w:rFonts w:asciiTheme="minorBidi" w:hAnsiTheme="minorBidi"/>
          <w:color w:val="000000" w:themeColor="text1"/>
          <w:sz w:val="22"/>
          <w:szCs w:val="22"/>
        </w:rPr>
        <w:t xml:space="preserve">Sentence has been rephrased. </w:t>
      </w:r>
    </w:p>
    <w:p w14:paraId="1BFACAC4" w14:textId="77777777" w:rsidR="00C524B3" w:rsidRDefault="00C524B3">
      <w:pPr>
        <w:rPr>
          <w:rFonts w:asciiTheme="minorBidi" w:hAnsiTheme="minorBidi"/>
          <w:color w:val="C00000"/>
          <w:sz w:val="22"/>
          <w:szCs w:val="22"/>
        </w:rPr>
      </w:pPr>
    </w:p>
    <w:p w14:paraId="4EC97985" w14:textId="77777777" w:rsidR="00AF736A" w:rsidRPr="00AF736A" w:rsidRDefault="00AF736A">
      <w:pPr>
        <w:rPr>
          <w:rFonts w:asciiTheme="minorHAnsi" w:hAnsiTheme="minorHAnsi" w:cstheme="minorHAnsi"/>
        </w:rPr>
      </w:pPr>
    </w:p>
    <w:p w14:paraId="561536A7" w14:textId="39B34757" w:rsidR="003F4FB5" w:rsidRPr="00B202A1" w:rsidRDefault="00D84B17">
      <w:pPr>
        <w:rPr>
          <w:rFonts w:asciiTheme="minorBidi" w:hAnsiTheme="minorBidi"/>
          <w:sz w:val="22"/>
          <w:szCs w:val="22"/>
        </w:rPr>
      </w:pPr>
      <w:r w:rsidRPr="00AF736A">
        <w:rPr>
          <w:rFonts w:asciiTheme="minorHAnsi" w:hAnsiTheme="minorHAnsi" w:cstheme="minorHAnsi"/>
        </w:rPr>
        <w:fldChar w:fldCharType="begin"/>
      </w:r>
      <w:r w:rsidRPr="00AF736A">
        <w:rPr>
          <w:rFonts w:asciiTheme="minorHAnsi" w:hAnsiTheme="minorHAnsi" w:cstheme="minorHAnsi"/>
        </w:rPr>
        <w:instrText xml:space="preserve"> ADDIN EN.REFLIST </w:instrText>
      </w:r>
      <w:r w:rsidR="00D9402C">
        <w:rPr>
          <w:rFonts w:asciiTheme="minorHAnsi" w:hAnsiTheme="minorHAnsi" w:cstheme="minorHAnsi"/>
        </w:rPr>
        <w:fldChar w:fldCharType="separate"/>
      </w:r>
      <w:r w:rsidRPr="00AF736A">
        <w:rPr>
          <w:rFonts w:asciiTheme="minorHAnsi" w:hAnsiTheme="minorHAnsi" w:cstheme="minorHAnsi"/>
        </w:rPr>
        <w:fldChar w:fldCharType="end"/>
      </w:r>
    </w:p>
    <w:sectPr w:rsidR="003F4FB5" w:rsidRPr="00B202A1">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A233" w14:textId="77777777" w:rsidR="00D9402C" w:rsidRDefault="00D9402C" w:rsidP="00BA2617">
      <w:r>
        <w:separator/>
      </w:r>
    </w:p>
  </w:endnote>
  <w:endnote w:type="continuationSeparator" w:id="0">
    <w:p w14:paraId="510033BC" w14:textId="77777777" w:rsidR="00D9402C" w:rsidRDefault="00D9402C" w:rsidP="00BA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7718993"/>
      <w:docPartObj>
        <w:docPartGallery w:val="Page Numbers (Bottom of Page)"/>
        <w:docPartUnique/>
      </w:docPartObj>
    </w:sdtPr>
    <w:sdtEndPr>
      <w:rPr>
        <w:rStyle w:val="PageNumber"/>
      </w:rPr>
    </w:sdtEndPr>
    <w:sdtContent>
      <w:p w14:paraId="78E1D4DC" w14:textId="1CDB2434" w:rsidR="00BA2617" w:rsidRDefault="00BA2617" w:rsidP="00756B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E3C3F7" w14:textId="77777777" w:rsidR="00BA2617" w:rsidRDefault="00BA2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2209803"/>
      <w:docPartObj>
        <w:docPartGallery w:val="Page Numbers (Bottom of Page)"/>
        <w:docPartUnique/>
      </w:docPartObj>
    </w:sdtPr>
    <w:sdtEndPr>
      <w:rPr>
        <w:rStyle w:val="PageNumber"/>
      </w:rPr>
    </w:sdtEndPr>
    <w:sdtContent>
      <w:p w14:paraId="3420F075" w14:textId="76DCF3FD" w:rsidR="00BA2617" w:rsidRDefault="00BA2617" w:rsidP="00756B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CB2A41" w14:textId="77777777" w:rsidR="00BA2617" w:rsidRDefault="00BA2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2EEB" w14:textId="77777777" w:rsidR="00D9402C" w:rsidRDefault="00D9402C" w:rsidP="00BA2617">
      <w:r>
        <w:separator/>
      </w:r>
    </w:p>
  </w:footnote>
  <w:footnote w:type="continuationSeparator" w:id="0">
    <w:p w14:paraId="1DE125B2" w14:textId="77777777" w:rsidR="00D9402C" w:rsidRDefault="00D9402C" w:rsidP="00BA2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E4087"/>
    <w:multiLevelType w:val="hybridMultilevel"/>
    <w:tmpl w:val="3A3A1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rxtttshpv5vre2fp9xt2pms5avrestf0tw&quot;&gt;Jove&lt;record-ids&gt;&lt;item&gt;1&lt;/item&gt;&lt;item&gt;2&lt;/item&gt;&lt;/record-ids&gt;&lt;/item&gt;&lt;/Libraries&gt;"/>
  </w:docVars>
  <w:rsids>
    <w:rsidRoot w:val="0005362A"/>
    <w:rsid w:val="00003C6A"/>
    <w:rsid w:val="00043257"/>
    <w:rsid w:val="0005095C"/>
    <w:rsid w:val="0005362A"/>
    <w:rsid w:val="000547EC"/>
    <w:rsid w:val="000663FD"/>
    <w:rsid w:val="00066D6C"/>
    <w:rsid w:val="00095CB7"/>
    <w:rsid w:val="000A1FFA"/>
    <w:rsid w:val="000A35B3"/>
    <w:rsid w:val="000A61D0"/>
    <w:rsid w:val="000B12C9"/>
    <w:rsid w:val="000B4688"/>
    <w:rsid w:val="000B4F46"/>
    <w:rsid w:val="000C2470"/>
    <w:rsid w:val="000C6941"/>
    <w:rsid w:val="000E1801"/>
    <w:rsid w:val="000E3BA9"/>
    <w:rsid w:val="000F787B"/>
    <w:rsid w:val="0011551E"/>
    <w:rsid w:val="00116AC7"/>
    <w:rsid w:val="001406DC"/>
    <w:rsid w:val="0014686B"/>
    <w:rsid w:val="00177B36"/>
    <w:rsid w:val="00195731"/>
    <w:rsid w:val="001A3DFC"/>
    <w:rsid w:val="001A76AB"/>
    <w:rsid w:val="001B13E5"/>
    <w:rsid w:val="001B1936"/>
    <w:rsid w:val="001B25AA"/>
    <w:rsid w:val="001B3139"/>
    <w:rsid w:val="001D459E"/>
    <w:rsid w:val="001E235E"/>
    <w:rsid w:val="001F042E"/>
    <w:rsid w:val="0022534A"/>
    <w:rsid w:val="0022730F"/>
    <w:rsid w:val="00230E8D"/>
    <w:rsid w:val="00241564"/>
    <w:rsid w:val="00243588"/>
    <w:rsid w:val="00245AE0"/>
    <w:rsid w:val="00247443"/>
    <w:rsid w:val="002614A6"/>
    <w:rsid w:val="002638DD"/>
    <w:rsid w:val="00275728"/>
    <w:rsid w:val="00276056"/>
    <w:rsid w:val="00284C8E"/>
    <w:rsid w:val="002872B5"/>
    <w:rsid w:val="002C1F62"/>
    <w:rsid w:val="002C21C7"/>
    <w:rsid w:val="002C358B"/>
    <w:rsid w:val="002C5A67"/>
    <w:rsid w:val="002C6471"/>
    <w:rsid w:val="002D282D"/>
    <w:rsid w:val="002D35B2"/>
    <w:rsid w:val="002D761E"/>
    <w:rsid w:val="002F2185"/>
    <w:rsid w:val="00300CD5"/>
    <w:rsid w:val="00312669"/>
    <w:rsid w:val="00313603"/>
    <w:rsid w:val="003154B4"/>
    <w:rsid w:val="003200C0"/>
    <w:rsid w:val="00322884"/>
    <w:rsid w:val="00323958"/>
    <w:rsid w:val="00327D56"/>
    <w:rsid w:val="0035333B"/>
    <w:rsid w:val="0036477B"/>
    <w:rsid w:val="00364A88"/>
    <w:rsid w:val="00380426"/>
    <w:rsid w:val="00383BE3"/>
    <w:rsid w:val="00395093"/>
    <w:rsid w:val="003A0F79"/>
    <w:rsid w:val="003A488E"/>
    <w:rsid w:val="003E1CC3"/>
    <w:rsid w:val="003E381B"/>
    <w:rsid w:val="003F4FB5"/>
    <w:rsid w:val="0041033F"/>
    <w:rsid w:val="0041685E"/>
    <w:rsid w:val="0043011B"/>
    <w:rsid w:val="00436BD1"/>
    <w:rsid w:val="00450D24"/>
    <w:rsid w:val="00452FD8"/>
    <w:rsid w:val="00465A32"/>
    <w:rsid w:val="00477647"/>
    <w:rsid w:val="0048163A"/>
    <w:rsid w:val="0048346B"/>
    <w:rsid w:val="004878C1"/>
    <w:rsid w:val="00494B0C"/>
    <w:rsid w:val="00496298"/>
    <w:rsid w:val="004A15B1"/>
    <w:rsid w:val="004A540B"/>
    <w:rsid w:val="004A6BFD"/>
    <w:rsid w:val="004B5CB6"/>
    <w:rsid w:val="004B6C5F"/>
    <w:rsid w:val="004C14AF"/>
    <w:rsid w:val="004C251B"/>
    <w:rsid w:val="004C4CB0"/>
    <w:rsid w:val="004C615D"/>
    <w:rsid w:val="004D649C"/>
    <w:rsid w:val="004E46CE"/>
    <w:rsid w:val="004F65AD"/>
    <w:rsid w:val="0050759C"/>
    <w:rsid w:val="00512FEC"/>
    <w:rsid w:val="005249FE"/>
    <w:rsid w:val="00525CCE"/>
    <w:rsid w:val="00531F38"/>
    <w:rsid w:val="00533602"/>
    <w:rsid w:val="00535A39"/>
    <w:rsid w:val="00547CDC"/>
    <w:rsid w:val="0056055A"/>
    <w:rsid w:val="0057523D"/>
    <w:rsid w:val="00581129"/>
    <w:rsid w:val="00586B0D"/>
    <w:rsid w:val="005933BA"/>
    <w:rsid w:val="005A33E0"/>
    <w:rsid w:val="005A340E"/>
    <w:rsid w:val="005A35ED"/>
    <w:rsid w:val="005C2ECB"/>
    <w:rsid w:val="005E670B"/>
    <w:rsid w:val="005E7BFA"/>
    <w:rsid w:val="006046BA"/>
    <w:rsid w:val="00606922"/>
    <w:rsid w:val="00607912"/>
    <w:rsid w:val="00607D38"/>
    <w:rsid w:val="00611A7D"/>
    <w:rsid w:val="006235D2"/>
    <w:rsid w:val="00634F06"/>
    <w:rsid w:val="00646CB9"/>
    <w:rsid w:val="0065370B"/>
    <w:rsid w:val="006541EE"/>
    <w:rsid w:val="006606B7"/>
    <w:rsid w:val="00666560"/>
    <w:rsid w:val="00666752"/>
    <w:rsid w:val="00671724"/>
    <w:rsid w:val="0068061C"/>
    <w:rsid w:val="006924DA"/>
    <w:rsid w:val="006947AD"/>
    <w:rsid w:val="0069539B"/>
    <w:rsid w:val="006A3A4E"/>
    <w:rsid w:val="006B6FE6"/>
    <w:rsid w:val="006C3623"/>
    <w:rsid w:val="006C49A8"/>
    <w:rsid w:val="006E17FD"/>
    <w:rsid w:val="006F02BE"/>
    <w:rsid w:val="006F796A"/>
    <w:rsid w:val="00701EAA"/>
    <w:rsid w:val="007207AF"/>
    <w:rsid w:val="007225CD"/>
    <w:rsid w:val="0076701A"/>
    <w:rsid w:val="00774F94"/>
    <w:rsid w:val="0078340F"/>
    <w:rsid w:val="00783746"/>
    <w:rsid w:val="0079188E"/>
    <w:rsid w:val="00795753"/>
    <w:rsid w:val="00797309"/>
    <w:rsid w:val="007B5130"/>
    <w:rsid w:val="007B7F2D"/>
    <w:rsid w:val="007D0370"/>
    <w:rsid w:val="0080058C"/>
    <w:rsid w:val="00812906"/>
    <w:rsid w:val="00813423"/>
    <w:rsid w:val="00813874"/>
    <w:rsid w:val="008739C1"/>
    <w:rsid w:val="00883AAA"/>
    <w:rsid w:val="008B108F"/>
    <w:rsid w:val="008B6331"/>
    <w:rsid w:val="008E2159"/>
    <w:rsid w:val="008E3A55"/>
    <w:rsid w:val="00902DC4"/>
    <w:rsid w:val="00912F49"/>
    <w:rsid w:val="00915C9C"/>
    <w:rsid w:val="009161F5"/>
    <w:rsid w:val="00923EB5"/>
    <w:rsid w:val="009352E5"/>
    <w:rsid w:val="00952075"/>
    <w:rsid w:val="00954390"/>
    <w:rsid w:val="009707F7"/>
    <w:rsid w:val="00986032"/>
    <w:rsid w:val="009B3643"/>
    <w:rsid w:val="009C56E1"/>
    <w:rsid w:val="009D41C0"/>
    <w:rsid w:val="009E0B3D"/>
    <w:rsid w:val="009E422E"/>
    <w:rsid w:val="009F1BD2"/>
    <w:rsid w:val="009F32C5"/>
    <w:rsid w:val="00A032E4"/>
    <w:rsid w:val="00A07296"/>
    <w:rsid w:val="00A07466"/>
    <w:rsid w:val="00A16E0F"/>
    <w:rsid w:val="00A233B1"/>
    <w:rsid w:val="00A277F5"/>
    <w:rsid w:val="00A40639"/>
    <w:rsid w:val="00A4264C"/>
    <w:rsid w:val="00A43450"/>
    <w:rsid w:val="00A51145"/>
    <w:rsid w:val="00A54C4A"/>
    <w:rsid w:val="00A73F78"/>
    <w:rsid w:val="00A87B49"/>
    <w:rsid w:val="00AA0554"/>
    <w:rsid w:val="00AB6CE3"/>
    <w:rsid w:val="00AD47D0"/>
    <w:rsid w:val="00AE09F5"/>
    <w:rsid w:val="00AF736A"/>
    <w:rsid w:val="00B07AC3"/>
    <w:rsid w:val="00B202A1"/>
    <w:rsid w:val="00B359D7"/>
    <w:rsid w:val="00B36A45"/>
    <w:rsid w:val="00B50607"/>
    <w:rsid w:val="00B60EA0"/>
    <w:rsid w:val="00B6235D"/>
    <w:rsid w:val="00B80CEE"/>
    <w:rsid w:val="00B85FA3"/>
    <w:rsid w:val="00B8624C"/>
    <w:rsid w:val="00B937D8"/>
    <w:rsid w:val="00B97908"/>
    <w:rsid w:val="00BA2617"/>
    <w:rsid w:val="00BA3EAD"/>
    <w:rsid w:val="00BA5C16"/>
    <w:rsid w:val="00BB702D"/>
    <w:rsid w:val="00BF1572"/>
    <w:rsid w:val="00C03B67"/>
    <w:rsid w:val="00C0625C"/>
    <w:rsid w:val="00C12F90"/>
    <w:rsid w:val="00C25165"/>
    <w:rsid w:val="00C261AE"/>
    <w:rsid w:val="00C40B5C"/>
    <w:rsid w:val="00C432F7"/>
    <w:rsid w:val="00C524B3"/>
    <w:rsid w:val="00C53CBF"/>
    <w:rsid w:val="00C67389"/>
    <w:rsid w:val="00C7701A"/>
    <w:rsid w:val="00C82DD3"/>
    <w:rsid w:val="00C82EBE"/>
    <w:rsid w:val="00C84FCC"/>
    <w:rsid w:val="00C94BF0"/>
    <w:rsid w:val="00C96FE1"/>
    <w:rsid w:val="00CA6519"/>
    <w:rsid w:val="00CC1EB4"/>
    <w:rsid w:val="00CC66C2"/>
    <w:rsid w:val="00CE6A72"/>
    <w:rsid w:val="00CF3309"/>
    <w:rsid w:val="00D01442"/>
    <w:rsid w:val="00D3084B"/>
    <w:rsid w:val="00D32FD9"/>
    <w:rsid w:val="00D55305"/>
    <w:rsid w:val="00D72AB7"/>
    <w:rsid w:val="00D8041A"/>
    <w:rsid w:val="00D84B17"/>
    <w:rsid w:val="00D9402C"/>
    <w:rsid w:val="00D97454"/>
    <w:rsid w:val="00DA0B9A"/>
    <w:rsid w:val="00DA21AB"/>
    <w:rsid w:val="00DA5F3C"/>
    <w:rsid w:val="00DA72F6"/>
    <w:rsid w:val="00DC0D6D"/>
    <w:rsid w:val="00DC2C3B"/>
    <w:rsid w:val="00DD07C9"/>
    <w:rsid w:val="00DD69B6"/>
    <w:rsid w:val="00DE3C92"/>
    <w:rsid w:val="00DE440D"/>
    <w:rsid w:val="00E10FA3"/>
    <w:rsid w:val="00E155FE"/>
    <w:rsid w:val="00E2627D"/>
    <w:rsid w:val="00E30F5A"/>
    <w:rsid w:val="00E62231"/>
    <w:rsid w:val="00E7056B"/>
    <w:rsid w:val="00E71992"/>
    <w:rsid w:val="00E734FC"/>
    <w:rsid w:val="00E76DA6"/>
    <w:rsid w:val="00EB296B"/>
    <w:rsid w:val="00EC3C11"/>
    <w:rsid w:val="00EE520F"/>
    <w:rsid w:val="00EF5ADB"/>
    <w:rsid w:val="00EF7313"/>
    <w:rsid w:val="00F07C5C"/>
    <w:rsid w:val="00F1339A"/>
    <w:rsid w:val="00F13D47"/>
    <w:rsid w:val="00F375C1"/>
    <w:rsid w:val="00F81C90"/>
    <w:rsid w:val="00FB03E5"/>
    <w:rsid w:val="00FC2965"/>
    <w:rsid w:val="00FC524E"/>
    <w:rsid w:val="00FC5646"/>
    <w:rsid w:val="00FD5A01"/>
    <w:rsid w:val="00FD5CE2"/>
    <w:rsid w:val="00FF6B43"/>
    <w:rsid w:val="00FF7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FAFA1"/>
  <w15:chartTrackingRefBased/>
  <w15:docId w15:val="{E271B59D-D4B0-7A41-81A9-BD5C4E5F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F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362A"/>
    <w:rPr>
      <w:b/>
      <w:bCs/>
    </w:rPr>
  </w:style>
  <w:style w:type="paragraph" w:styleId="Footer">
    <w:name w:val="footer"/>
    <w:basedOn w:val="Normal"/>
    <w:link w:val="FooterChar"/>
    <w:uiPriority w:val="99"/>
    <w:unhideWhenUsed/>
    <w:rsid w:val="00BA261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A2617"/>
    <w:rPr>
      <w:lang w:val="en-US"/>
    </w:rPr>
  </w:style>
  <w:style w:type="character" w:styleId="PageNumber">
    <w:name w:val="page number"/>
    <w:basedOn w:val="DefaultParagraphFont"/>
    <w:uiPriority w:val="99"/>
    <w:semiHidden/>
    <w:unhideWhenUsed/>
    <w:rsid w:val="00BA2617"/>
  </w:style>
  <w:style w:type="character" w:styleId="CommentReference">
    <w:name w:val="annotation reference"/>
    <w:basedOn w:val="DefaultParagraphFont"/>
    <w:uiPriority w:val="99"/>
    <w:semiHidden/>
    <w:unhideWhenUsed/>
    <w:rsid w:val="0022730F"/>
    <w:rPr>
      <w:sz w:val="16"/>
      <w:szCs w:val="16"/>
    </w:rPr>
  </w:style>
  <w:style w:type="paragraph" w:styleId="CommentText">
    <w:name w:val="annotation text"/>
    <w:basedOn w:val="Normal"/>
    <w:link w:val="CommentTextChar"/>
    <w:uiPriority w:val="99"/>
    <w:unhideWhenUsed/>
    <w:rsid w:val="0022730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2730F"/>
    <w:rPr>
      <w:sz w:val="20"/>
      <w:szCs w:val="20"/>
      <w:lang w:val="en-US"/>
    </w:rPr>
  </w:style>
  <w:style w:type="paragraph" w:styleId="CommentSubject">
    <w:name w:val="annotation subject"/>
    <w:basedOn w:val="CommentText"/>
    <w:next w:val="CommentText"/>
    <w:link w:val="CommentSubjectChar"/>
    <w:uiPriority w:val="99"/>
    <w:semiHidden/>
    <w:unhideWhenUsed/>
    <w:rsid w:val="0022730F"/>
    <w:rPr>
      <w:b/>
      <w:bCs/>
    </w:rPr>
  </w:style>
  <w:style w:type="character" w:customStyle="1" w:styleId="CommentSubjectChar">
    <w:name w:val="Comment Subject Char"/>
    <w:basedOn w:val="CommentTextChar"/>
    <w:link w:val="CommentSubject"/>
    <w:uiPriority w:val="99"/>
    <w:semiHidden/>
    <w:rsid w:val="0022730F"/>
    <w:rPr>
      <w:b/>
      <w:bCs/>
      <w:sz w:val="20"/>
      <w:szCs w:val="20"/>
      <w:lang w:val="en-US"/>
    </w:rPr>
  </w:style>
  <w:style w:type="paragraph" w:styleId="NormalWeb">
    <w:name w:val="Normal (Web)"/>
    <w:basedOn w:val="Normal"/>
    <w:uiPriority w:val="99"/>
    <w:semiHidden/>
    <w:unhideWhenUsed/>
    <w:rsid w:val="007207AF"/>
    <w:pPr>
      <w:spacing w:before="100" w:beforeAutospacing="1" w:after="100" w:afterAutospacing="1"/>
    </w:pPr>
  </w:style>
  <w:style w:type="paragraph" w:customStyle="1" w:styleId="EndNoteBibliographyTitle">
    <w:name w:val="EndNote Bibliography Title"/>
    <w:basedOn w:val="Normal"/>
    <w:link w:val="EndNoteBibliographyTitleChar"/>
    <w:rsid w:val="00D84B17"/>
    <w:pPr>
      <w:jc w:val="center"/>
    </w:pPr>
  </w:style>
  <w:style w:type="character" w:customStyle="1" w:styleId="EndNoteBibliographyTitleChar">
    <w:name w:val="EndNote Bibliography Title Char"/>
    <w:basedOn w:val="DefaultParagraphFont"/>
    <w:link w:val="EndNoteBibliographyTitle"/>
    <w:rsid w:val="00D84B17"/>
    <w:rPr>
      <w:rFonts w:ascii="Times New Roman" w:eastAsia="Times New Roman" w:hAnsi="Times New Roman" w:cs="Times New Roman"/>
    </w:rPr>
  </w:style>
  <w:style w:type="paragraph" w:customStyle="1" w:styleId="EndNoteBibliography">
    <w:name w:val="EndNote Bibliography"/>
    <w:basedOn w:val="Normal"/>
    <w:link w:val="EndNoteBibliographyChar"/>
    <w:rsid w:val="00D84B17"/>
  </w:style>
  <w:style w:type="character" w:customStyle="1" w:styleId="EndNoteBibliographyChar">
    <w:name w:val="EndNote Bibliography Char"/>
    <w:basedOn w:val="DefaultParagraphFont"/>
    <w:link w:val="EndNoteBibliography"/>
    <w:rsid w:val="00D84B17"/>
    <w:rPr>
      <w:rFonts w:ascii="Times New Roman" w:eastAsia="Times New Roman" w:hAnsi="Times New Roman" w:cs="Times New Roman"/>
    </w:rPr>
  </w:style>
  <w:style w:type="paragraph" w:styleId="ListParagraph">
    <w:name w:val="List Paragraph"/>
    <w:basedOn w:val="Normal"/>
    <w:uiPriority w:val="34"/>
    <w:qFormat/>
    <w:rsid w:val="00A07466"/>
    <w:pPr>
      <w:ind w:left="720"/>
      <w:contextualSpacing/>
    </w:pPr>
  </w:style>
  <w:style w:type="paragraph" w:customStyle="1" w:styleId="MDPI31text">
    <w:name w:val="MDPI_3.1_text"/>
    <w:link w:val="MDPI31textChar"/>
    <w:qFormat/>
    <w:rsid w:val="00C40B5C"/>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eastAsia="de-DE" w:bidi="en-US"/>
    </w:rPr>
  </w:style>
  <w:style w:type="character" w:customStyle="1" w:styleId="MDPI31textChar">
    <w:name w:val="MDPI_3.1_text Char"/>
    <w:basedOn w:val="DefaultParagraphFont"/>
    <w:link w:val="MDPI31text"/>
    <w:rsid w:val="00C40B5C"/>
    <w:rPr>
      <w:rFonts w:ascii="Palatino Linotype" w:eastAsia="Times New Roman" w:hAnsi="Palatino Linotype" w:cs="Times New Roman"/>
      <w:snapToGrid w:val="0"/>
      <w:color w:val="000000"/>
      <w:sz w:val="2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50721">
      <w:bodyDiv w:val="1"/>
      <w:marLeft w:val="0"/>
      <w:marRight w:val="0"/>
      <w:marTop w:val="0"/>
      <w:marBottom w:val="0"/>
      <w:divBdr>
        <w:top w:val="none" w:sz="0" w:space="0" w:color="auto"/>
        <w:left w:val="none" w:sz="0" w:space="0" w:color="auto"/>
        <w:bottom w:val="none" w:sz="0" w:space="0" w:color="auto"/>
        <w:right w:val="none" w:sz="0" w:space="0" w:color="auto"/>
      </w:divBdr>
    </w:div>
    <w:div w:id="395595169">
      <w:bodyDiv w:val="1"/>
      <w:marLeft w:val="0"/>
      <w:marRight w:val="0"/>
      <w:marTop w:val="0"/>
      <w:marBottom w:val="0"/>
      <w:divBdr>
        <w:top w:val="none" w:sz="0" w:space="0" w:color="auto"/>
        <w:left w:val="none" w:sz="0" w:space="0" w:color="auto"/>
        <w:bottom w:val="none" w:sz="0" w:space="0" w:color="auto"/>
        <w:right w:val="none" w:sz="0" w:space="0" w:color="auto"/>
      </w:divBdr>
    </w:div>
    <w:div w:id="590504172">
      <w:bodyDiv w:val="1"/>
      <w:marLeft w:val="0"/>
      <w:marRight w:val="0"/>
      <w:marTop w:val="0"/>
      <w:marBottom w:val="0"/>
      <w:divBdr>
        <w:top w:val="none" w:sz="0" w:space="0" w:color="auto"/>
        <w:left w:val="none" w:sz="0" w:space="0" w:color="auto"/>
        <w:bottom w:val="none" w:sz="0" w:space="0" w:color="auto"/>
        <w:right w:val="none" w:sz="0" w:space="0" w:color="auto"/>
      </w:divBdr>
    </w:div>
    <w:div w:id="1721635981">
      <w:bodyDiv w:val="1"/>
      <w:marLeft w:val="0"/>
      <w:marRight w:val="0"/>
      <w:marTop w:val="0"/>
      <w:marBottom w:val="0"/>
      <w:divBdr>
        <w:top w:val="none" w:sz="0" w:space="0" w:color="auto"/>
        <w:left w:val="none" w:sz="0" w:space="0" w:color="auto"/>
        <w:bottom w:val="none" w:sz="0" w:space="0" w:color="auto"/>
        <w:right w:val="none" w:sz="0" w:space="0" w:color="auto"/>
      </w:divBdr>
    </w:div>
    <w:div w:id="1925869931">
      <w:bodyDiv w:val="1"/>
      <w:marLeft w:val="0"/>
      <w:marRight w:val="0"/>
      <w:marTop w:val="0"/>
      <w:marBottom w:val="0"/>
      <w:divBdr>
        <w:top w:val="none" w:sz="0" w:space="0" w:color="auto"/>
        <w:left w:val="none" w:sz="0" w:space="0" w:color="auto"/>
        <w:bottom w:val="none" w:sz="0" w:space="0" w:color="auto"/>
        <w:right w:val="none" w:sz="0" w:space="0" w:color="auto"/>
      </w:divBdr>
    </w:div>
    <w:div w:id="210495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Essam M. Abdelalim</dc:creator>
  <cp:keywords/>
  <dc:description/>
  <cp:lastModifiedBy>Dr. Essam M. Abdelalim</cp:lastModifiedBy>
  <cp:revision>5</cp:revision>
  <dcterms:created xsi:type="dcterms:W3CDTF">2021-12-01T11:29:00Z</dcterms:created>
  <dcterms:modified xsi:type="dcterms:W3CDTF">2021-12-02T08:38:00Z</dcterms:modified>
</cp:coreProperties>
</file>