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6E06A58" w:rsidR="006E4797" w:rsidRPr="00B950A1" w:rsidRDefault="00551D82" w:rsidP="00B950A1">
      <w:pPr>
        <w:pBdr>
          <w:top w:val="nil"/>
          <w:left w:val="nil"/>
          <w:bottom w:val="nil"/>
          <w:right w:val="nil"/>
          <w:between w:val="nil"/>
        </w:pBdr>
      </w:pPr>
      <w:r w:rsidRPr="00B950A1">
        <w:rPr>
          <w:b/>
        </w:rPr>
        <w:t>TITLE:</w:t>
      </w:r>
    </w:p>
    <w:p w14:paraId="537CEE6D" w14:textId="5A1A183D" w:rsidR="00AA7C0D" w:rsidRPr="00B950A1" w:rsidRDefault="00AA7C0D" w:rsidP="00B950A1">
      <w:bookmarkStart w:id="0" w:name="_Hlk78653230"/>
      <w:bookmarkEnd w:id="0"/>
      <w:r w:rsidRPr="00B950A1">
        <w:t xml:space="preserve">Isolation and </w:t>
      </w:r>
      <w:r w:rsidR="00673542" w:rsidRPr="00B950A1">
        <w:t>P</w:t>
      </w:r>
      <w:r w:rsidRPr="00B950A1">
        <w:t xml:space="preserve">rofiling of </w:t>
      </w:r>
      <w:r w:rsidR="00673542" w:rsidRPr="00B950A1">
        <w:t>H</w:t>
      </w:r>
      <w:r w:rsidRPr="00B950A1">
        <w:t xml:space="preserve">uman </w:t>
      </w:r>
      <w:r w:rsidR="00673542" w:rsidRPr="00B950A1">
        <w:t>P</w:t>
      </w:r>
      <w:r w:rsidRPr="00B950A1">
        <w:t xml:space="preserve">rimary </w:t>
      </w:r>
      <w:r w:rsidR="00673542" w:rsidRPr="00B950A1">
        <w:t>M</w:t>
      </w:r>
      <w:r w:rsidRPr="00B950A1">
        <w:t xml:space="preserve">esenteric </w:t>
      </w:r>
      <w:r w:rsidR="00673542" w:rsidRPr="00B950A1">
        <w:t>A</w:t>
      </w:r>
      <w:r w:rsidRPr="00B950A1">
        <w:t xml:space="preserve">rterial </w:t>
      </w:r>
      <w:r w:rsidR="00673542" w:rsidRPr="00B950A1">
        <w:t>E</w:t>
      </w:r>
      <w:r w:rsidRPr="00B950A1">
        <w:t xml:space="preserve">ndothelial </w:t>
      </w:r>
      <w:r w:rsidR="00673542" w:rsidRPr="00B950A1">
        <w:t>C</w:t>
      </w:r>
      <w:r w:rsidRPr="00B950A1">
        <w:t xml:space="preserve">ells at the </w:t>
      </w:r>
      <w:r w:rsidR="00673542" w:rsidRPr="00B950A1">
        <w:t>T</w:t>
      </w:r>
      <w:r w:rsidRPr="00B950A1">
        <w:t xml:space="preserve">ranscriptome </w:t>
      </w:r>
      <w:r w:rsidR="00673542" w:rsidRPr="00B950A1">
        <w:t>L</w:t>
      </w:r>
      <w:r w:rsidRPr="00B950A1">
        <w:t>evel</w:t>
      </w:r>
    </w:p>
    <w:p w14:paraId="06C0C87E" w14:textId="77777777" w:rsidR="006E4797" w:rsidRPr="00B950A1" w:rsidRDefault="006E4797" w:rsidP="00B950A1">
      <w:pPr>
        <w:rPr>
          <w:b/>
        </w:rPr>
      </w:pPr>
    </w:p>
    <w:p w14:paraId="2CD8481E" w14:textId="3A5C7F5F" w:rsidR="006E4797" w:rsidRPr="00B950A1" w:rsidRDefault="00551D82" w:rsidP="00B950A1">
      <w:r w:rsidRPr="00B950A1">
        <w:rPr>
          <w:b/>
        </w:rPr>
        <w:t>AUTHORS AND AFFILIATIONS:</w:t>
      </w:r>
    </w:p>
    <w:p w14:paraId="08BA00DD" w14:textId="423B9F03" w:rsidR="00B0092F" w:rsidRPr="00280011" w:rsidRDefault="00B0092F" w:rsidP="00B950A1">
      <w:pPr>
        <w:jc w:val="left"/>
      </w:pPr>
      <w:r w:rsidRPr="00B950A1">
        <w:t>Naseeb Kaur Malhi</w:t>
      </w:r>
      <w:r w:rsidRPr="00B950A1">
        <w:rPr>
          <w:vertAlign w:val="superscript"/>
        </w:rPr>
        <w:t>1</w:t>
      </w:r>
      <w:r w:rsidRPr="00B950A1">
        <w:t>*, Yingjun Luo</w:t>
      </w:r>
      <w:r w:rsidRPr="00B950A1">
        <w:rPr>
          <w:vertAlign w:val="superscript"/>
        </w:rPr>
        <w:t>1</w:t>
      </w:r>
      <w:r w:rsidRPr="00B950A1">
        <w:t>*, Xiaofang Tang</w:t>
      </w:r>
      <w:r w:rsidRPr="00B950A1">
        <w:rPr>
          <w:vertAlign w:val="superscript"/>
        </w:rPr>
        <w:t>1</w:t>
      </w:r>
      <w:r w:rsidRPr="00B950A1">
        <w:t>*, Kiran Sriram</w:t>
      </w:r>
      <w:r w:rsidRPr="00B950A1">
        <w:rPr>
          <w:vertAlign w:val="superscript"/>
        </w:rPr>
        <w:t>1</w:t>
      </w:r>
      <w:r w:rsidR="00D75CCC" w:rsidRPr="00B950A1">
        <w:rPr>
          <w:vertAlign w:val="superscript"/>
        </w:rPr>
        <w:t>,3</w:t>
      </w:r>
      <w:r w:rsidRPr="00B950A1">
        <w:t>, Riccardo Calandrelli</w:t>
      </w:r>
      <w:r w:rsidRPr="00B950A1">
        <w:rPr>
          <w:vertAlign w:val="superscript"/>
        </w:rPr>
        <w:t>2</w:t>
      </w:r>
      <w:r w:rsidRPr="00B950A1">
        <w:t>, Sheng Zhong</w:t>
      </w:r>
      <w:r w:rsidRPr="00B950A1">
        <w:rPr>
          <w:vertAlign w:val="superscript"/>
        </w:rPr>
        <w:t>2</w:t>
      </w:r>
      <w:r w:rsidRPr="00B950A1">
        <w:t>,</w:t>
      </w:r>
      <w:r w:rsidR="004F5AF3" w:rsidRPr="00B950A1">
        <w:t xml:space="preserve"> </w:t>
      </w:r>
      <w:r w:rsidRPr="00B950A1">
        <w:t xml:space="preserve">Zhen </w:t>
      </w:r>
      <w:proofErr w:type="spellStart"/>
      <w:r w:rsidRPr="00B950A1">
        <w:t>Bouman</w:t>
      </w:r>
      <w:proofErr w:type="spellEnd"/>
      <w:r w:rsidRPr="00B950A1">
        <w:t xml:space="preserve"> Chen</w:t>
      </w:r>
      <w:r w:rsidRPr="00B950A1">
        <w:rPr>
          <w:vertAlign w:val="superscript"/>
        </w:rPr>
        <w:t>1,3</w:t>
      </w:r>
    </w:p>
    <w:p w14:paraId="2DDF9E4F" w14:textId="77777777" w:rsidR="00B0092F" w:rsidRPr="00280011" w:rsidRDefault="00B0092F" w:rsidP="00B950A1">
      <w:pPr>
        <w:jc w:val="left"/>
      </w:pPr>
    </w:p>
    <w:p w14:paraId="62BFD0C9" w14:textId="77777777" w:rsidR="00B0092F" w:rsidRPr="00B950A1" w:rsidRDefault="00B0092F" w:rsidP="00B950A1">
      <w:pPr>
        <w:jc w:val="left"/>
      </w:pPr>
      <w:r w:rsidRPr="00B950A1">
        <w:rPr>
          <w:vertAlign w:val="superscript"/>
        </w:rPr>
        <w:t>1</w:t>
      </w:r>
      <w:r w:rsidRPr="00B950A1">
        <w:t>Department of Diabetes Complications and Metabolism, City of Hope, Duarte, California, USA.</w:t>
      </w:r>
      <w:r w:rsidRPr="00B950A1">
        <w:br/>
      </w:r>
      <w:r w:rsidRPr="00B950A1">
        <w:rPr>
          <w:vertAlign w:val="superscript"/>
        </w:rPr>
        <w:t>2</w:t>
      </w:r>
      <w:r w:rsidRPr="00B950A1">
        <w:rPr>
          <w:shd w:val="clear" w:color="auto" w:fill="FFFFFF"/>
        </w:rPr>
        <w:t>Department of Bioengineering, University of California San Diego, 9500 Gilman Dr., La Jolla, CA, 92093, USA.</w:t>
      </w:r>
      <w:r w:rsidRPr="00B950A1">
        <w:br/>
      </w:r>
      <w:r w:rsidRPr="00B950A1">
        <w:rPr>
          <w:vertAlign w:val="superscript"/>
        </w:rPr>
        <w:t>3</w:t>
      </w:r>
      <w:r w:rsidRPr="00B950A1">
        <w:t>Irell and Manella Graduate School of Biological Sciences, City of Hope, Duarte, California, USA</w:t>
      </w:r>
    </w:p>
    <w:p w14:paraId="44E63A5A" w14:textId="77777777" w:rsidR="004F5AF3" w:rsidRPr="00B950A1" w:rsidRDefault="004F5AF3" w:rsidP="00B950A1">
      <w:pPr>
        <w:jc w:val="left"/>
      </w:pPr>
    </w:p>
    <w:p w14:paraId="73B99931" w14:textId="604C7668" w:rsidR="00B0092F" w:rsidRPr="00B950A1" w:rsidRDefault="00B0092F" w:rsidP="00B950A1">
      <w:pPr>
        <w:jc w:val="left"/>
      </w:pPr>
      <w:r w:rsidRPr="00B950A1">
        <w:t>*</w:t>
      </w:r>
      <w:r w:rsidR="00C11E24">
        <w:t>These a</w:t>
      </w:r>
      <w:r w:rsidRPr="00B950A1">
        <w:t>uthors contributed equally.</w:t>
      </w:r>
    </w:p>
    <w:p w14:paraId="141ABDE5" w14:textId="4F95E850" w:rsidR="006E4797" w:rsidRPr="00B950A1" w:rsidRDefault="006E4797" w:rsidP="00B950A1">
      <w:pPr>
        <w:pBdr>
          <w:top w:val="nil"/>
          <w:left w:val="nil"/>
          <w:bottom w:val="nil"/>
          <w:right w:val="nil"/>
          <w:between w:val="nil"/>
        </w:pBdr>
      </w:pPr>
    </w:p>
    <w:p w14:paraId="3A10F06F" w14:textId="4BE9C99A" w:rsidR="00800947" w:rsidRPr="00B950A1" w:rsidRDefault="00800947" w:rsidP="00B950A1">
      <w:pPr>
        <w:pBdr>
          <w:top w:val="nil"/>
          <w:left w:val="nil"/>
          <w:bottom w:val="nil"/>
          <w:right w:val="nil"/>
          <w:between w:val="nil"/>
        </w:pBdr>
        <w:jc w:val="left"/>
      </w:pPr>
      <w:r w:rsidRPr="00B950A1">
        <w:t>Email addresses of co-authors:</w:t>
      </w:r>
    </w:p>
    <w:p w14:paraId="4A488C5D" w14:textId="098F2B58" w:rsidR="00936E3C" w:rsidRPr="00B950A1" w:rsidRDefault="003276EA" w:rsidP="00B950A1">
      <w:pPr>
        <w:pBdr>
          <w:top w:val="nil"/>
          <w:left w:val="nil"/>
          <w:bottom w:val="nil"/>
          <w:right w:val="nil"/>
          <w:between w:val="nil"/>
        </w:pBdr>
        <w:jc w:val="left"/>
      </w:pPr>
      <w:r w:rsidRPr="00B950A1">
        <w:t>Naseeb Kaur Malhi</w:t>
      </w:r>
      <w:r w:rsidR="00936E3C" w:rsidRPr="00B950A1">
        <w:tab/>
      </w:r>
      <w:r w:rsidR="00936E3C" w:rsidRPr="00B950A1">
        <w:tab/>
      </w:r>
      <w:r w:rsidRPr="00B950A1">
        <w:t>(</w:t>
      </w:r>
      <w:hyperlink r:id="rId8" w:history="1">
        <w:r w:rsidRPr="00B950A1">
          <w:rPr>
            <w:rStyle w:val="Hyperlink"/>
            <w:color w:val="auto"/>
            <w:u w:val="none"/>
          </w:rPr>
          <w:t>nmalhi@coh.org</w:t>
        </w:r>
      </w:hyperlink>
      <w:r w:rsidRPr="00B950A1">
        <w:t>)</w:t>
      </w:r>
    </w:p>
    <w:p w14:paraId="22117AAD" w14:textId="547E7B8D" w:rsidR="00936E3C" w:rsidRPr="00B950A1" w:rsidRDefault="00CC5DBA" w:rsidP="00B950A1">
      <w:pPr>
        <w:pBdr>
          <w:top w:val="nil"/>
          <w:left w:val="nil"/>
          <w:bottom w:val="nil"/>
          <w:right w:val="nil"/>
          <w:between w:val="nil"/>
        </w:pBdr>
        <w:jc w:val="left"/>
      </w:pPr>
      <w:r w:rsidRPr="00B950A1">
        <w:t>Yingjun Luo</w:t>
      </w:r>
      <w:r w:rsidR="00936E3C" w:rsidRPr="00B950A1">
        <w:tab/>
      </w:r>
      <w:r w:rsidR="00936E3C" w:rsidRPr="00B950A1">
        <w:tab/>
      </w:r>
      <w:r w:rsidR="00936E3C" w:rsidRPr="00B950A1">
        <w:tab/>
      </w:r>
      <w:r w:rsidRPr="00B950A1">
        <w:t>(</w:t>
      </w:r>
      <w:hyperlink r:id="rId9" w:history="1">
        <w:r w:rsidR="008B090F" w:rsidRPr="00B950A1">
          <w:rPr>
            <w:rStyle w:val="Hyperlink"/>
            <w:color w:val="auto"/>
            <w:u w:val="none"/>
          </w:rPr>
          <w:t>yluo@coh.org</w:t>
        </w:r>
      </w:hyperlink>
      <w:r w:rsidR="008B090F" w:rsidRPr="00B950A1">
        <w:t>)</w:t>
      </w:r>
    </w:p>
    <w:p w14:paraId="70A1BDBD" w14:textId="68ABC1AC" w:rsidR="00936E3C" w:rsidRPr="00B950A1" w:rsidRDefault="008B090F" w:rsidP="00B950A1">
      <w:pPr>
        <w:pBdr>
          <w:top w:val="nil"/>
          <w:left w:val="nil"/>
          <w:bottom w:val="nil"/>
          <w:right w:val="nil"/>
          <w:between w:val="nil"/>
        </w:pBdr>
        <w:jc w:val="left"/>
      </w:pPr>
      <w:r w:rsidRPr="00B950A1">
        <w:t>Xiaofang Tang</w:t>
      </w:r>
      <w:r w:rsidR="00A42052" w:rsidRPr="00B950A1">
        <w:tab/>
      </w:r>
      <w:r w:rsidR="00A42052" w:rsidRPr="00B950A1">
        <w:tab/>
      </w:r>
      <w:r w:rsidR="00A42052" w:rsidRPr="00B950A1">
        <w:tab/>
      </w:r>
      <w:r w:rsidRPr="00B950A1">
        <w:t>(</w:t>
      </w:r>
      <w:hyperlink r:id="rId10" w:history="1">
        <w:r w:rsidR="00AB1487" w:rsidRPr="00B950A1">
          <w:rPr>
            <w:rStyle w:val="Hyperlink"/>
            <w:color w:val="auto"/>
            <w:u w:val="none"/>
          </w:rPr>
          <w:t>xtang@coh.org</w:t>
        </w:r>
      </w:hyperlink>
      <w:r w:rsidR="00AB1487" w:rsidRPr="00B950A1">
        <w:t>)</w:t>
      </w:r>
    </w:p>
    <w:p w14:paraId="76423AAF" w14:textId="50EC50E5" w:rsidR="00936E3C" w:rsidRPr="00B950A1" w:rsidRDefault="006F7660" w:rsidP="00B950A1">
      <w:pPr>
        <w:pBdr>
          <w:top w:val="nil"/>
          <w:left w:val="nil"/>
          <w:bottom w:val="nil"/>
          <w:right w:val="nil"/>
          <w:between w:val="nil"/>
        </w:pBdr>
        <w:jc w:val="left"/>
      </w:pPr>
      <w:r w:rsidRPr="00B950A1">
        <w:t>Kiran Sriram</w:t>
      </w:r>
      <w:r w:rsidR="00A42052" w:rsidRPr="00B950A1">
        <w:tab/>
      </w:r>
      <w:r w:rsidR="00A42052" w:rsidRPr="00B950A1">
        <w:tab/>
      </w:r>
      <w:r w:rsidR="00A42052" w:rsidRPr="00B950A1">
        <w:tab/>
      </w:r>
      <w:r w:rsidRPr="00B950A1">
        <w:t>(</w:t>
      </w:r>
      <w:hyperlink r:id="rId11" w:history="1">
        <w:r w:rsidR="006A25CB" w:rsidRPr="00B950A1">
          <w:rPr>
            <w:rStyle w:val="Hyperlink"/>
            <w:color w:val="auto"/>
            <w:u w:val="none"/>
          </w:rPr>
          <w:t>ksriram@coh.org</w:t>
        </w:r>
      </w:hyperlink>
      <w:r w:rsidR="006A25CB" w:rsidRPr="00B950A1">
        <w:t>)</w:t>
      </w:r>
    </w:p>
    <w:p w14:paraId="36467371" w14:textId="59EC3B4C" w:rsidR="00936E3C" w:rsidRPr="00B950A1" w:rsidRDefault="006A25CB" w:rsidP="00B950A1">
      <w:pPr>
        <w:pBdr>
          <w:top w:val="nil"/>
          <w:left w:val="nil"/>
          <w:bottom w:val="nil"/>
          <w:right w:val="nil"/>
          <w:between w:val="nil"/>
        </w:pBdr>
        <w:jc w:val="left"/>
      </w:pPr>
      <w:r w:rsidRPr="00B950A1">
        <w:t>Riccardo Calandrelli</w:t>
      </w:r>
      <w:r w:rsidR="00A42052" w:rsidRPr="00B950A1">
        <w:tab/>
      </w:r>
      <w:r w:rsidR="00A42052" w:rsidRPr="00B950A1">
        <w:tab/>
      </w:r>
      <w:r w:rsidR="00B0541B" w:rsidRPr="00B950A1">
        <w:t>(</w:t>
      </w:r>
      <w:hyperlink r:id="rId12" w:history="1">
        <w:r w:rsidR="00B0541B" w:rsidRPr="00B950A1">
          <w:rPr>
            <w:rStyle w:val="Hyperlink"/>
            <w:color w:val="auto"/>
            <w:u w:val="none"/>
          </w:rPr>
          <w:t>rcalandrelli@eng.ucsd.edu</w:t>
        </w:r>
      </w:hyperlink>
      <w:r w:rsidR="00B0541B" w:rsidRPr="00B950A1">
        <w:t>)</w:t>
      </w:r>
    </w:p>
    <w:p w14:paraId="3126FFAB" w14:textId="45953624" w:rsidR="00936E3C" w:rsidRPr="00B950A1" w:rsidRDefault="00B0541B" w:rsidP="00B950A1">
      <w:pPr>
        <w:pBdr>
          <w:top w:val="nil"/>
          <w:left w:val="nil"/>
          <w:bottom w:val="nil"/>
          <w:right w:val="nil"/>
          <w:between w:val="nil"/>
        </w:pBdr>
        <w:jc w:val="left"/>
      </w:pPr>
      <w:r w:rsidRPr="00B950A1">
        <w:t>Sheng Zhong</w:t>
      </w:r>
      <w:r w:rsidR="00A42052" w:rsidRPr="00B950A1">
        <w:tab/>
      </w:r>
      <w:r w:rsidR="00A42052" w:rsidRPr="00B950A1">
        <w:tab/>
      </w:r>
      <w:r w:rsidR="00A42052" w:rsidRPr="00B950A1">
        <w:tab/>
      </w:r>
      <w:r w:rsidR="006A25CB" w:rsidRPr="00B950A1">
        <w:t>(</w:t>
      </w:r>
      <w:hyperlink r:id="rId13" w:history="1">
        <w:r w:rsidRPr="00B950A1">
          <w:rPr>
            <w:rStyle w:val="Hyperlink"/>
            <w:color w:val="auto"/>
            <w:u w:val="none"/>
          </w:rPr>
          <w:t>szhong@eng.ucsd.edu</w:t>
        </w:r>
      </w:hyperlink>
      <w:r w:rsidR="002D5B02" w:rsidRPr="00B950A1">
        <w:t>)</w:t>
      </w:r>
    </w:p>
    <w:p w14:paraId="396A5E58" w14:textId="6B356F6D" w:rsidR="00606E33" w:rsidRDefault="004C270E" w:rsidP="00B950A1">
      <w:pPr>
        <w:pBdr>
          <w:top w:val="nil"/>
          <w:left w:val="nil"/>
          <w:bottom w:val="nil"/>
          <w:right w:val="nil"/>
          <w:between w:val="nil"/>
        </w:pBdr>
        <w:jc w:val="left"/>
      </w:pPr>
      <w:r w:rsidRPr="00B950A1">
        <w:t xml:space="preserve">Zhen </w:t>
      </w:r>
      <w:proofErr w:type="spellStart"/>
      <w:r w:rsidRPr="00B950A1">
        <w:t>Bouman</w:t>
      </w:r>
      <w:proofErr w:type="spellEnd"/>
      <w:r w:rsidRPr="00B950A1">
        <w:t xml:space="preserve"> Chen</w:t>
      </w:r>
      <w:r w:rsidRPr="00B950A1">
        <w:tab/>
      </w:r>
      <w:r w:rsidRPr="00B950A1">
        <w:tab/>
        <w:t>(</w:t>
      </w:r>
      <w:hyperlink r:id="rId14" w:history="1">
        <w:r w:rsidRPr="00B950A1">
          <w:rPr>
            <w:rStyle w:val="Hyperlink"/>
            <w:color w:val="auto"/>
            <w:u w:val="none"/>
          </w:rPr>
          <w:t>zhenchen@coh.org</w:t>
        </w:r>
      </w:hyperlink>
      <w:r w:rsidRPr="00B950A1">
        <w:t>)</w:t>
      </w:r>
    </w:p>
    <w:p w14:paraId="214A9DDF" w14:textId="77777777" w:rsidR="004C270E" w:rsidRPr="00B950A1" w:rsidRDefault="004C270E" w:rsidP="00B950A1">
      <w:pPr>
        <w:pBdr>
          <w:top w:val="nil"/>
          <w:left w:val="nil"/>
          <w:bottom w:val="nil"/>
          <w:right w:val="nil"/>
          <w:between w:val="nil"/>
        </w:pBdr>
        <w:jc w:val="left"/>
      </w:pPr>
    </w:p>
    <w:p w14:paraId="64368A5E" w14:textId="2DD45AC1" w:rsidR="00673542" w:rsidRPr="00B950A1" w:rsidRDefault="00673542" w:rsidP="00B950A1">
      <w:pPr>
        <w:pBdr>
          <w:top w:val="nil"/>
          <w:left w:val="nil"/>
          <w:bottom w:val="nil"/>
          <w:right w:val="nil"/>
          <w:between w:val="nil"/>
        </w:pBdr>
        <w:jc w:val="left"/>
      </w:pPr>
      <w:r w:rsidRPr="00B950A1">
        <w:t>Corresponding author:</w:t>
      </w:r>
    </w:p>
    <w:p w14:paraId="46AA6598" w14:textId="1356ACFD" w:rsidR="00673542" w:rsidRPr="00B950A1" w:rsidRDefault="00673542" w:rsidP="00B950A1">
      <w:pPr>
        <w:pBdr>
          <w:top w:val="nil"/>
          <w:left w:val="nil"/>
          <w:bottom w:val="nil"/>
          <w:right w:val="nil"/>
          <w:between w:val="nil"/>
        </w:pBdr>
        <w:jc w:val="left"/>
      </w:pPr>
      <w:r w:rsidRPr="00B950A1">
        <w:t xml:space="preserve">Zhen </w:t>
      </w:r>
      <w:proofErr w:type="spellStart"/>
      <w:r w:rsidRPr="00B950A1">
        <w:t>Bouman</w:t>
      </w:r>
      <w:proofErr w:type="spellEnd"/>
      <w:r w:rsidRPr="00B950A1">
        <w:t xml:space="preserve"> Chen</w:t>
      </w:r>
      <w:r w:rsidRPr="00B950A1">
        <w:tab/>
      </w:r>
      <w:r w:rsidRPr="00B950A1">
        <w:tab/>
        <w:t>(</w:t>
      </w:r>
      <w:hyperlink r:id="rId15" w:history="1">
        <w:r w:rsidRPr="00B950A1">
          <w:rPr>
            <w:rStyle w:val="Hyperlink"/>
            <w:color w:val="auto"/>
            <w:u w:val="none"/>
          </w:rPr>
          <w:t>zhenchen@coh.org</w:t>
        </w:r>
      </w:hyperlink>
      <w:r w:rsidRPr="00B950A1">
        <w:t>)</w:t>
      </w:r>
    </w:p>
    <w:p w14:paraId="7435DDC5" w14:textId="77777777" w:rsidR="00673542" w:rsidRPr="00B950A1" w:rsidRDefault="00673542" w:rsidP="00B950A1">
      <w:pPr>
        <w:pBdr>
          <w:top w:val="nil"/>
          <w:left w:val="nil"/>
          <w:bottom w:val="nil"/>
          <w:right w:val="nil"/>
          <w:between w:val="nil"/>
        </w:pBdr>
        <w:jc w:val="left"/>
      </w:pPr>
    </w:p>
    <w:p w14:paraId="60F3B8D4" w14:textId="7F371470" w:rsidR="006E4797" w:rsidRPr="00B950A1" w:rsidRDefault="00551D82" w:rsidP="00B950A1">
      <w:r w:rsidRPr="00B950A1">
        <w:rPr>
          <w:b/>
        </w:rPr>
        <w:t>SUMMARY:</w:t>
      </w:r>
    </w:p>
    <w:p w14:paraId="20BEC269" w14:textId="2ED2AC96" w:rsidR="004306ED" w:rsidRPr="00B950A1" w:rsidRDefault="004306ED" w:rsidP="00B950A1">
      <w:r w:rsidRPr="00B950A1">
        <w:t>Th</w:t>
      </w:r>
      <w:r w:rsidR="00027414">
        <w:t>e</w:t>
      </w:r>
      <w:r w:rsidRPr="00B950A1">
        <w:t xml:space="preserve"> protocol describes the isolation, culture</w:t>
      </w:r>
      <w:r w:rsidR="00EB1083" w:rsidRPr="00B950A1">
        <w:t>,</w:t>
      </w:r>
      <w:r w:rsidRPr="00B950A1">
        <w:t xml:space="preserve"> and profiling of </w:t>
      </w:r>
      <w:r w:rsidR="00871D3D">
        <w:t>endothelial cells</w:t>
      </w:r>
      <w:r w:rsidRPr="00B950A1">
        <w:t xml:space="preserve"> from human mesenteric </w:t>
      </w:r>
      <w:r w:rsidR="000F166D" w:rsidRPr="00B950A1">
        <w:t>arte</w:t>
      </w:r>
      <w:r w:rsidR="00A201CA" w:rsidRPr="00B950A1">
        <w:t>ry</w:t>
      </w:r>
      <w:r w:rsidRPr="00B950A1">
        <w:t xml:space="preserve">. </w:t>
      </w:r>
      <w:r w:rsidR="00871D3D">
        <w:t xml:space="preserve">Additionally, a </w:t>
      </w:r>
      <w:r w:rsidR="00871D3D" w:rsidRPr="00B950A1">
        <w:t xml:space="preserve">method is provided to prepare human artery for spatial transcriptomics. </w:t>
      </w:r>
      <w:r w:rsidRPr="00B950A1">
        <w:t>Proteomics, transcriptomics</w:t>
      </w:r>
      <w:r w:rsidR="006B76AF" w:rsidRPr="00B950A1">
        <w:t>,</w:t>
      </w:r>
      <w:r w:rsidRPr="00B950A1">
        <w:t xml:space="preserve"> and functional assays can be performed on isolated cells.</w:t>
      </w:r>
      <w:r w:rsidR="00B950A1">
        <w:t xml:space="preserve"> </w:t>
      </w:r>
      <w:r w:rsidRPr="00B950A1">
        <w:t>This protocol can be repurposed for any medium</w:t>
      </w:r>
      <w:r w:rsidR="0024269D" w:rsidRPr="00B950A1">
        <w:t xml:space="preserve">- </w:t>
      </w:r>
      <w:r w:rsidRPr="00B950A1">
        <w:t xml:space="preserve">or </w:t>
      </w:r>
      <w:r w:rsidR="0024269D" w:rsidRPr="00B950A1">
        <w:t>large-</w:t>
      </w:r>
      <w:r w:rsidRPr="00B950A1">
        <w:t>size artery.</w:t>
      </w:r>
    </w:p>
    <w:p w14:paraId="74EFC8D7" w14:textId="10F86AD4" w:rsidR="006E4797" w:rsidRPr="00B950A1" w:rsidRDefault="006E4797" w:rsidP="00B950A1"/>
    <w:p w14:paraId="2DF8E628" w14:textId="419E1011" w:rsidR="006E4797" w:rsidRPr="00B950A1" w:rsidRDefault="00551D82" w:rsidP="00B950A1">
      <w:r w:rsidRPr="00B950A1">
        <w:rPr>
          <w:b/>
        </w:rPr>
        <w:t>ABSTRACT:</w:t>
      </w:r>
    </w:p>
    <w:p w14:paraId="13486781" w14:textId="578B45D2" w:rsidR="00A300E0" w:rsidRPr="00B950A1" w:rsidRDefault="00A300E0" w:rsidP="00B950A1">
      <w:r w:rsidRPr="00B950A1">
        <w:t xml:space="preserve">Endothelial cells (ECs) are crucial </w:t>
      </w:r>
      <w:r w:rsidR="00475714">
        <w:t>for</w:t>
      </w:r>
      <w:r w:rsidRPr="00B950A1">
        <w:t xml:space="preserve"> vascular</w:t>
      </w:r>
      <w:r w:rsidR="001F0348">
        <w:t xml:space="preserve"> </w:t>
      </w:r>
      <w:r w:rsidRPr="00B950A1">
        <w:t>and whole</w:t>
      </w:r>
      <w:r w:rsidR="00881557">
        <w:t>-</w:t>
      </w:r>
      <w:r w:rsidRPr="00B950A1">
        <w:t>body function through their dynamic response to environmental cues. Elucidating the transcriptome and epigenome of E</w:t>
      </w:r>
      <w:r w:rsidR="00F54904" w:rsidRPr="00B950A1">
        <w:t>C</w:t>
      </w:r>
      <w:r w:rsidRPr="00B950A1">
        <w:t>s is paramount to understanding their role in development, health</w:t>
      </w:r>
      <w:r w:rsidR="00193FD3" w:rsidRPr="00B950A1">
        <w:t>,</w:t>
      </w:r>
      <w:r w:rsidRPr="00B950A1">
        <w:t xml:space="preserve"> and disease, but is limited in the availability of isolated primary cells. Recent technologies have enabled the high-throughput profiling of EC transcriptome and epigenome, leading to the identification of previously unknown EC cell subpopulations and developmental trajectories. Whil</w:t>
      </w:r>
      <w:r w:rsidR="00656CA3" w:rsidRPr="00B950A1">
        <w:t>e</w:t>
      </w:r>
      <w:r w:rsidRPr="00B950A1">
        <w:t xml:space="preserve"> EC cultures are a useful tool in the exploration of EC function and dysfunction, the culture conditions and multiple passages can introduce external variables that alter the properties of native EC, including morphology, epigenetic state, and gene expression program. To overcome this limitation, </w:t>
      </w:r>
      <w:r w:rsidR="00011032" w:rsidRPr="00B950A1">
        <w:t>the present paper</w:t>
      </w:r>
      <w:r w:rsidRPr="00B950A1">
        <w:t xml:space="preserve"> demonstrate</w:t>
      </w:r>
      <w:r w:rsidR="00011032" w:rsidRPr="00B950A1">
        <w:t>s</w:t>
      </w:r>
      <w:r w:rsidRPr="00B950A1">
        <w:t xml:space="preserve"> a method of isolating human primary E</w:t>
      </w:r>
      <w:r w:rsidR="00351189" w:rsidRPr="00B950A1">
        <w:t>C</w:t>
      </w:r>
      <w:r w:rsidRPr="00B950A1">
        <w:t xml:space="preserve">s from donor mesenteric arteries aiming </w:t>
      </w:r>
      <w:r w:rsidRPr="00B950A1">
        <w:lastRenderedPageBreak/>
        <w:t>to capture their native state. E</w:t>
      </w:r>
      <w:r w:rsidR="00351189" w:rsidRPr="00B950A1">
        <w:t>C</w:t>
      </w:r>
      <w:r w:rsidRPr="00B950A1">
        <w:t xml:space="preserve">s in the intimal layer are dissociated mechanically and biochemically with the use of </w:t>
      </w:r>
      <w:proofErr w:type="gramStart"/>
      <w:r w:rsidRPr="00B950A1">
        <w:t>particular enzymes</w:t>
      </w:r>
      <w:proofErr w:type="gramEnd"/>
      <w:r w:rsidRPr="00B950A1">
        <w:t xml:space="preserve">. The resultant cells can be directly used for bulk RNA </w:t>
      </w:r>
      <w:r w:rsidR="002E592F" w:rsidRPr="00B950A1">
        <w:t xml:space="preserve">or </w:t>
      </w:r>
      <w:r w:rsidRPr="00B950A1">
        <w:t xml:space="preserve">single-cell RNA-sequencing. Alternatively, the isolated cells can be plated for culture, with minimal </w:t>
      </w:r>
      <w:r w:rsidR="004C270E" w:rsidRPr="00B950A1">
        <w:t>contaminati</w:t>
      </w:r>
      <w:r w:rsidR="004C270E">
        <w:t>on of</w:t>
      </w:r>
      <w:r w:rsidR="004C270E" w:rsidRPr="00B950A1">
        <w:t xml:space="preserve"> </w:t>
      </w:r>
      <w:r w:rsidRPr="00B950A1">
        <w:t>cells, confirmed through fluorescence-activated cell scanning</w:t>
      </w:r>
      <w:r w:rsidR="004A2B1F" w:rsidRPr="00B950A1">
        <w:t xml:space="preserve"> (FACS)</w:t>
      </w:r>
      <w:r w:rsidRPr="00B950A1">
        <w:t xml:space="preserve"> and immunofluorescence. In addition, a workflow</w:t>
      </w:r>
      <w:r w:rsidR="000E344C" w:rsidRPr="00B950A1">
        <w:t xml:space="preserve"> is described</w:t>
      </w:r>
      <w:r w:rsidRPr="00B950A1">
        <w:t xml:space="preserve"> for the preparation of human arterial tissue for spatial transcriptomics, specifically </w:t>
      </w:r>
      <w:r w:rsidR="00163450" w:rsidRPr="00B950A1">
        <w:t>for a commercially available platform</w:t>
      </w:r>
      <w:r w:rsidRPr="00B950A1">
        <w:t xml:space="preserve">, although </w:t>
      </w:r>
      <w:r w:rsidR="000D1B6E" w:rsidRPr="00B950A1">
        <w:t>this</w:t>
      </w:r>
      <w:r w:rsidR="00EB1083" w:rsidRPr="00B950A1">
        <w:t xml:space="preserve"> </w:t>
      </w:r>
      <w:r w:rsidRPr="00B950A1">
        <w:t>method is suitable for other spatial transcriptome profiling techniques. This methodology can be applied to different vessels collected from a variety of donors in health or disease stages to gain insights in</w:t>
      </w:r>
      <w:r w:rsidR="00653127" w:rsidRPr="00B950A1">
        <w:t>to</w:t>
      </w:r>
      <w:r w:rsidRPr="00B950A1">
        <w:t xml:space="preserve"> EC transcriptional and epigenetic regulation, a pivotal aspect of endothelial cell biology.</w:t>
      </w:r>
    </w:p>
    <w:p w14:paraId="2CF9CD54" w14:textId="77777777" w:rsidR="006E4797" w:rsidRPr="00B950A1" w:rsidRDefault="006E4797" w:rsidP="00B950A1"/>
    <w:p w14:paraId="7C7CA685" w14:textId="1502653B" w:rsidR="00E2721A" w:rsidRPr="00B950A1" w:rsidRDefault="00551D82" w:rsidP="00B950A1">
      <w:r w:rsidRPr="00B950A1">
        <w:rPr>
          <w:b/>
        </w:rPr>
        <w:t>INTRODUCTION:</w:t>
      </w:r>
    </w:p>
    <w:p w14:paraId="52CB88D8" w14:textId="17F2370B" w:rsidR="00C365C3" w:rsidRPr="00B950A1" w:rsidRDefault="00EB1083" w:rsidP="00B950A1">
      <w:r w:rsidRPr="00B950A1">
        <w:t>Lining the lumen of blood vessels,</w:t>
      </w:r>
      <w:r w:rsidRPr="00B950A1" w:rsidDel="00EB1083">
        <w:t xml:space="preserve"> </w:t>
      </w:r>
      <w:r w:rsidR="008533D9" w:rsidRPr="00B950A1">
        <w:t>endothelial cells (E</w:t>
      </w:r>
      <w:r w:rsidR="00F54904" w:rsidRPr="00B950A1">
        <w:t>C</w:t>
      </w:r>
      <w:r w:rsidR="008533D9" w:rsidRPr="00B950A1">
        <w:t xml:space="preserve">s) are </w:t>
      </w:r>
      <w:r w:rsidR="00640600" w:rsidRPr="00B950A1">
        <w:t>crucial regulators of vascular tone and tissue perfusion. E</w:t>
      </w:r>
      <w:r w:rsidR="00F54904" w:rsidRPr="00B950A1">
        <w:t>C</w:t>
      </w:r>
      <w:r w:rsidR="00640600" w:rsidRPr="00B950A1">
        <w:t xml:space="preserve">s are </w:t>
      </w:r>
      <w:r w:rsidR="008533D9" w:rsidRPr="00B950A1">
        <w:t>remarkable in their ability to react to the extracellular environment</w:t>
      </w:r>
      <w:r w:rsidR="00640600" w:rsidRPr="00B950A1">
        <w:t xml:space="preserve"> and</w:t>
      </w:r>
      <w:r w:rsidR="008533D9" w:rsidRPr="00B950A1">
        <w:t xml:space="preserve"> adapt to changes in </w:t>
      </w:r>
      <w:r w:rsidR="00640600" w:rsidRPr="00B950A1">
        <w:t>the</w:t>
      </w:r>
      <w:r w:rsidR="008533D9" w:rsidRPr="00B950A1">
        <w:t xml:space="preserve"> dynamics</w:t>
      </w:r>
      <w:r w:rsidR="00640600" w:rsidRPr="00B950A1">
        <w:t xml:space="preserve"> and composition of blood flow</w:t>
      </w:r>
      <w:r w:rsidR="008533D9" w:rsidRPr="00B950A1">
        <w:t>. These dynamic responses are mediated through a network of intracellular signaling events</w:t>
      </w:r>
      <w:r w:rsidR="004C270E">
        <w:t>,</w:t>
      </w:r>
      <w:r w:rsidR="008533D9" w:rsidRPr="00B950A1">
        <w:t xml:space="preserve"> including transcriptional and post-transcriptional modulations with </w:t>
      </w:r>
      <w:proofErr w:type="spellStart"/>
      <w:r w:rsidR="008533D9" w:rsidRPr="00B950A1">
        <w:t>spatio</w:t>
      </w:r>
      <w:proofErr w:type="spellEnd"/>
      <w:r w:rsidR="008533D9" w:rsidRPr="00B950A1">
        <w:t>-temporal resolution</w:t>
      </w:r>
      <w:r w:rsidR="00640600" w:rsidRPr="00B950A1">
        <w:t>.</w:t>
      </w:r>
      <w:r w:rsidR="008533D9" w:rsidRPr="00B950A1">
        <w:t xml:space="preserve"> </w:t>
      </w:r>
      <w:r w:rsidR="00640600" w:rsidRPr="00B950A1">
        <w:t>The</w:t>
      </w:r>
      <w:r w:rsidR="008533D9" w:rsidRPr="00B950A1">
        <w:t xml:space="preserve"> dysregulation</w:t>
      </w:r>
      <w:r w:rsidR="00640600" w:rsidRPr="00B950A1">
        <w:t xml:space="preserve"> of these responses</w:t>
      </w:r>
      <w:r w:rsidR="008533D9" w:rsidRPr="00B950A1">
        <w:t xml:space="preserve"> is implicated in many pathologies, including but not limited to cardiovascular disease, diabetes, and cancer</w:t>
      </w:r>
      <w:r w:rsidR="008533D9" w:rsidRPr="00B950A1">
        <w:rPr>
          <w:vertAlign w:val="superscript"/>
        </w:rPr>
        <w:t>1,2</w:t>
      </w:r>
      <w:r w:rsidR="008533D9" w:rsidRPr="00B950A1">
        <w:t>.</w:t>
      </w:r>
    </w:p>
    <w:p w14:paraId="59A9C577" w14:textId="77777777" w:rsidR="008533D9" w:rsidRPr="00B950A1" w:rsidRDefault="008533D9" w:rsidP="00B950A1"/>
    <w:p w14:paraId="427881B5" w14:textId="3DFB47F0" w:rsidR="00CA7CBC" w:rsidRPr="00B950A1" w:rsidRDefault="008533D9" w:rsidP="00B950A1">
      <w:r w:rsidRPr="00B950A1">
        <w:t>A large proportion of studies make use of cell lines or animal models to interrogate EC transcriptome. The former is a useful tool, given the relative ease of use and inexpensiveness. However, serial culturing can introduce phenotypic alterations to E</w:t>
      </w:r>
      <w:r w:rsidR="00F54904" w:rsidRPr="00B950A1">
        <w:t>C</w:t>
      </w:r>
      <w:r w:rsidRPr="00B950A1">
        <w:t xml:space="preserve">s, such as fibroblastic features and a lack of polarization, disconnecting them from their </w:t>
      </w:r>
      <w:r w:rsidRPr="00B950A1">
        <w:rPr>
          <w:i/>
          <w:iCs/>
        </w:rPr>
        <w:t>in vivo</w:t>
      </w:r>
      <w:r w:rsidRPr="00B950A1">
        <w:t xml:space="preserve"> state</w:t>
      </w:r>
      <w:r w:rsidRPr="00B950A1">
        <w:rPr>
          <w:vertAlign w:val="superscript"/>
        </w:rPr>
        <w:t>3</w:t>
      </w:r>
      <w:r w:rsidRPr="00B950A1">
        <w:t xml:space="preserve">. The primary cells, </w:t>
      </w:r>
      <w:r w:rsidR="00617E57" w:rsidRPr="00B950A1">
        <w:t>e.g.</w:t>
      </w:r>
      <w:r w:rsidR="005859C2" w:rsidRPr="00B950A1">
        <w:t>,</w:t>
      </w:r>
      <w:r w:rsidR="00617E57" w:rsidRPr="00B950A1">
        <w:t xml:space="preserve"> </w:t>
      </w:r>
      <w:r w:rsidRPr="00B950A1">
        <w:t xml:space="preserve">human umbilical vein EC (HUVEC) </w:t>
      </w:r>
      <w:r w:rsidR="005859C2" w:rsidRPr="00B950A1">
        <w:t xml:space="preserve">have </w:t>
      </w:r>
      <w:r w:rsidRPr="00B950A1">
        <w:t xml:space="preserve">been a popular choice since the 1980s but </w:t>
      </w:r>
      <w:r w:rsidR="005E521D" w:rsidRPr="00B950A1">
        <w:t xml:space="preserve">are </w:t>
      </w:r>
      <w:r w:rsidRPr="00B950A1">
        <w:t>derived from a developmental vascular bed that does not exist in adults, thus unlikely to represent mature E</w:t>
      </w:r>
      <w:r w:rsidR="00F54904" w:rsidRPr="00B950A1">
        <w:t>C</w:t>
      </w:r>
      <w:r w:rsidRPr="00B950A1">
        <w:t>s. Animal</w:t>
      </w:r>
      <w:r w:rsidR="00617E57" w:rsidRPr="00B950A1">
        <w:t>s</w:t>
      </w:r>
      <w:r w:rsidRPr="00B950A1">
        <w:t>, especially mouse models, better represent the physiological or pathophysiological environment of E</w:t>
      </w:r>
      <w:r w:rsidR="00F54904" w:rsidRPr="00B950A1">
        <w:t>C</w:t>
      </w:r>
      <w:r w:rsidRPr="00B950A1">
        <w:t xml:space="preserve">s and allow interrogation of transcriptomes </w:t>
      </w:r>
      <w:proofErr w:type="gramStart"/>
      <w:r w:rsidRPr="00B950A1">
        <w:t xml:space="preserve">as </w:t>
      </w:r>
      <w:r w:rsidR="00ED34A2" w:rsidRPr="00B950A1">
        <w:t xml:space="preserve">a </w:t>
      </w:r>
      <w:r w:rsidRPr="00B950A1">
        <w:t>result of</w:t>
      </w:r>
      <w:proofErr w:type="gramEnd"/>
      <w:r w:rsidRPr="00B950A1">
        <w:t xml:space="preserve"> genetic perturbation. </w:t>
      </w:r>
      <w:r w:rsidR="00CA7CBC" w:rsidRPr="00B950A1">
        <w:t>Murine E</w:t>
      </w:r>
      <w:r w:rsidR="00F54904" w:rsidRPr="00B950A1">
        <w:t>C</w:t>
      </w:r>
      <w:r w:rsidR="00CA7CBC" w:rsidRPr="00B950A1">
        <w:t xml:space="preserve">s can be isolated from various tissues, including </w:t>
      </w:r>
      <w:r w:rsidR="001B66EB" w:rsidRPr="00B950A1">
        <w:t xml:space="preserve">the </w:t>
      </w:r>
      <w:r w:rsidR="00CA7CBC" w:rsidRPr="00B950A1">
        <w:t>aorta, lungs, and adipose tissues using enzyme-based procedures</w:t>
      </w:r>
      <w:r w:rsidR="004D56CC" w:rsidRPr="00B950A1">
        <w:rPr>
          <w:vertAlign w:val="superscript"/>
        </w:rPr>
        <w:t>4</w:t>
      </w:r>
      <w:r w:rsidR="004C270E">
        <w:rPr>
          <w:vertAlign w:val="superscript"/>
        </w:rPr>
        <w:t>–</w:t>
      </w:r>
      <w:r w:rsidR="004D56CC" w:rsidRPr="00B950A1">
        <w:rPr>
          <w:vertAlign w:val="superscript"/>
        </w:rPr>
        <w:t>6</w:t>
      </w:r>
      <w:r w:rsidR="00046D35" w:rsidRPr="00B950A1">
        <w:rPr>
          <w:rStyle w:val="CommentReference"/>
          <w:rFonts w:eastAsia="SimSun"/>
          <w:sz w:val="24"/>
          <w:szCs w:val="24"/>
        </w:rPr>
        <w:t>.</w:t>
      </w:r>
      <w:r w:rsidR="00CA7CBC" w:rsidRPr="00B950A1">
        <w:t xml:space="preserve"> However, the isolated cells cannot be used for multiple passages unless transformed</w:t>
      </w:r>
      <w:r w:rsidR="0079499B" w:rsidRPr="00B950A1">
        <w:rPr>
          <w:vertAlign w:val="superscript"/>
        </w:rPr>
        <w:t>6</w:t>
      </w:r>
      <w:r w:rsidR="00CA7CBC" w:rsidRPr="00B950A1">
        <w:t xml:space="preserve"> </w:t>
      </w:r>
      <w:r w:rsidR="00E62135" w:rsidRPr="00B950A1">
        <w:t>a</w:t>
      </w:r>
      <w:r w:rsidR="00CA7CBC" w:rsidRPr="00B950A1">
        <w:t>nd are often limited in numbers, which requires pooling from multiple animals</w:t>
      </w:r>
      <w:r w:rsidR="004D56CC" w:rsidRPr="00B950A1">
        <w:rPr>
          <w:vertAlign w:val="superscript"/>
        </w:rPr>
        <w:t>5</w:t>
      </w:r>
      <w:r w:rsidR="001D09CC" w:rsidRPr="00B950A1">
        <w:rPr>
          <w:vertAlign w:val="superscript"/>
        </w:rPr>
        <w:t>,</w:t>
      </w:r>
      <w:r w:rsidR="004D56CC" w:rsidRPr="00B950A1">
        <w:rPr>
          <w:vertAlign w:val="superscript"/>
        </w:rPr>
        <w:t>8</w:t>
      </w:r>
      <w:r w:rsidR="00BE09F7" w:rsidRPr="00B950A1">
        <w:rPr>
          <w:vertAlign w:val="superscript"/>
        </w:rPr>
        <w:t>,</w:t>
      </w:r>
      <w:r w:rsidR="004D56CC" w:rsidRPr="00B950A1">
        <w:rPr>
          <w:vertAlign w:val="superscript"/>
        </w:rPr>
        <w:t>9</w:t>
      </w:r>
      <w:r w:rsidR="001D09CC" w:rsidRPr="00B950A1">
        <w:t>.</w:t>
      </w:r>
    </w:p>
    <w:p w14:paraId="3222D17D" w14:textId="77777777" w:rsidR="00CA7CBC" w:rsidRPr="00B950A1" w:rsidRDefault="00CA7CBC" w:rsidP="00B950A1"/>
    <w:p w14:paraId="6E29CCE0" w14:textId="6DC4079A" w:rsidR="00CC290F" w:rsidRPr="00B950A1" w:rsidRDefault="00C365C3" w:rsidP="00B950A1">
      <w:r w:rsidRPr="00B950A1">
        <w:t xml:space="preserve">The advent of new technologies exploring the vessel architecture at a transcriptomic level, </w:t>
      </w:r>
      <w:r w:rsidR="009D5E7A" w:rsidRPr="00B950A1">
        <w:t>particularly with</w:t>
      </w:r>
      <w:r w:rsidRPr="00B950A1">
        <w:t xml:space="preserve"> single-cell resolution, has enabled a new era of endothelial biology by revealing novel function</w:t>
      </w:r>
      <w:r w:rsidR="007C0D89" w:rsidRPr="00B950A1">
        <w:t>s</w:t>
      </w:r>
      <w:r w:rsidRPr="00B950A1">
        <w:t xml:space="preserve"> and properties of E</w:t>
      </w:r>
      <w:r w:rsidR="00F54904" w:rsidRPr="00B950A1">
        <w:t>C</w:t>
      </w:r>
      <w:r w:rsidRPr="00B950A1">
        <w:t>s</w:t>
      </w:r>
      <w:r w:rsidR="005A60BB">
        <w:rPr>
          <w:vertAlign w:val="superscript"/>
        </w:rPr>
        <w:t>5, 1</w:t>
      </w:r>
      <w:r w:rsidR="004D56CC" w:rsidRPr="00B950A1">
        <w:rPr>
          <w:vertAlign w:val="superscript"/>
        </w:rPr>
        <w:t>0</w:t>
      </w:r>
      <w:r w:rsidR="004C270E">
        <w:rPr>
          <w:vertAlign w:val="superscript"/>
        </w:rPr>
        <w:t>–</w:t>
      </w:r>
      <w:r w:rsidR="00EB7D6A" w:rsidRPr="00B950A1">
        <w:rPr>
          <w:vertAlign w:val="superscript"/>
        </w:rPr>
        <w:t>1</w:t>
      </w:r>
      <w:r w:rsidR="005A60BB">
        <w:rPr>
          <w:vertAlign w:val="superscript"/>
        </w:rPr>
        <w:t>4</w:t>
      </w:r>
      <w:r w:rsidRPr="00B950A1">
        <w:t xml:space="preserve">. </w:t>
      </w:r>
      <w:r w:rsidR="008533D9" w:rsidRPr="00B950A1">
        <w:t xml:space="preserve">A rich resource built by Tabula </w:t>
      </w:r>
      <w:proofErr w:type="spellStart"/>
      <w:proofErr w:type="gramStart"/>
      <w:r w:rsidR="008533D9" w:rsidRPr="00B950A1">
        <w:t>Muris</w:t>
      </w:r>
      <w:proofErr w:type="spellEnd"/>
      <w:proofErr w:type="gramEnd"/>
      <w:r w:rsidR="008533D9" w:rsidRPr="00B950A1">
        <w:t xml:space="preserve"> </w:t>
      </w:r>
      <w:r w:rsidR="00B12B43">
        <w:t xml:space="preserve">and </w:t>
      </w:r>
      <w:r w:rsidR="008533D9" w:rsidRPr="00B950A1">
        <w:t xml:space="preserve">investigators </w:t>
      </w:r>
      <w:r w:rsidR="00882791" w:rsidRPr="00B950A1">
        <w:t>collected</w:t>
      </w:r>
      <w:r w:rsidR="008533D9" w:rsidRPr="00B950A1">
        <w:t xml:space="preserve"> </w:t>
      </w:r>
      <w:r w:rsidR="00E56742" w:rsidRPr="00B950A1">
        <w:t>single-</w:t>
      </w:r>
      <w:r w:rsidR="00882791" w:rsidRPr="00B950A1">
        <w:t>cell</w:t>
      </w:r>
      <w:r w:rsidR="008533D9" w:rsidRPr="00B950A1">
        <w:t xml:space="preserve"> transcriptomic profile</w:t>
      </w:r>
      <w:r w:rsidR="00B12B43">
        <w:t>s</w:t>
      </w:r>
      <w:r w:rsidR="008533D9" w:rsidRPr="00B950A1">
        <w:t xml:space="preserve"> of 100,000 cells </w:t>
      </w:r>
      <w:r w:rsidR="00882791" w:rsidRPr="00B950A1">
        <w:t>including E</w:t>
      </w:r>
      <w:r w:rsidR="00F54904" w:rsidRPr="00B950A1">
        <w:t>C</w:t>
      </w:r>
      <w:r w:rsidR="00882791" w:rsidRPr="00B950A1">
        <w:t xml:space="preserve">s </w:t>
      </w:r>
      <w:r w:rsidR="008533D9" w:rsidRPr="00B950A1">
        <w:t xml:space="preserve">across 20 different </w:t>
      </w:r>
      <w:r w:rsidR="00882791" w:rsidRPr="00B950A1">
        <w:t xml:space="preserve">murine </w:t>
      </w:r>
      <w:r w:rsidR="008533D9" w:rsidRPr="00B950A1">
        <w:t>organs</w:t>
      </w:r>
      <w:r w:rsidR="008533D9" w:rsidRPr="00B950A1">
        <w:rPr>
          <w:vertAlign w:val="superscript"/>
        </w:rPr>
        <w:t>1</w:t>
      </w:r>
      <w:r w:rsidR="005A60BB">
        <w:rPr>
          <w:vertAlign w:val="superscript"/>
        </w:rPr>
        <w:t>5</w:t>
      </w:r>
      <w:r w:rsidR="00882791" w:rsidRPr="00B950A1">
        <w:t>, which</w:t>
      </w:r>
      <w:r w:rsidR="008533D9" w:rsidRPr="00B950A1">
        <w:t xml:space="preserve"> revealed both common EC marker genes </w:t>
      </w:r>
      <w:r w:rsidR="00882791" w:rsidRPr="00B950A1">
        <w:t>and</w:t>
      </w:r>
      <w:r w:rsidR="008533D9" w:rsidRPr="00B950A1">
        <w:t xml:space="preserve"> unique transcriptomic signatures with inter-and intra-tissue differences</w:t>
      </w:r>
      <w:r w:rsidR="00237B58">
        <w:rPr>
          <w:vertAlign w:val="superscript"/>
        </w:rPr>
        <w:t>5</w:t>
      </w:r>
      <w:r w:rsidR="008533D9" w:rsidRPr="00B950A1">
        <w:rPr>
          <w:vertAlign w:val="superscript"/>
        </w:rPr>
        <w:t>,</w:t>
      </w:r>
      <w:r w:rsidR="000A39FE" w:rsidRPr="00B950A1">
        <w:rPr>
          <w:vertAlign w:val="superscript"/>
        </w:rPr>
        <w:t>1</w:t>
      </w:r>
      <w:r w:rsidR="005A60BB">
        <w:rPr>
          <w:vertAlign w:val="superscript"/>
        </w:rPr>
        <w:t>3</w:t>
      </w:r>
      <w:r w:rsidR="008533D9" w:rsidRPr="00B950A1">
        <w:t>. Nevertheless, there are clear differences between mouse and human in genome, epigenome, and transcriptome, especially in the non-coding regions</w:t>
      </w:r>
      <w:r w:rsidR="008533D9" w:rsidRPr="00B950A1">
        <w:rPr>
          <w:vertAlign w:val="superscript"/>
        </w:rPr>
        <w:t>1</w:t>
      </w:r>
      <w:r w:rsidR="005A60BB">
        <w:rPr>
          <w:vertAlign w:val="superscript"/>
        </w:rPr>
        <w:t>6</w:t>
      </w:r>
      <w:r w:rsidR="00C32780">
        <w:rPr>
          <w:vertAlign w:val="superscript"/>
        </w:rPr>
        <w:t>–</w:t>
      </w:r>
      <w:r w:rsidR="008533D9" w:rsidRPr="00B950A1">
        <w:rPr>
          <w:vertAlign w:val="superscript"/>
        </w:rPr>
        <w:t>1</w:t>
      </w:r>
      <w:r w:rsidR="005A60BB">
        <w:rPr>
          <w:vertAlign w:val="superscript"/>
        </w:rPr>
        <w:t>8</w:t>
      </w:r>
      <w:r w:rsidR="008533D9" w:rsidRPr="00B950A1">
        <w:t xml:space="preserve">. These </w:t>
      </w:r>
      <w:proofErr w:type="gramStart"/>
      <w:r w:rsidR="008533D9" w:rsidRPr="00B950A1">
        <w:t>aforementioned drawbacks</w:t>
      </w:r>
      <w:proofErr w:type="gramEnd"/>
      <w:r w:rsidR="008533D9" w:rsidRPr="00B950A1">
        <w:t xml:space="preserve"> emphasize the importance of analysis of E</w:t>
      </w:r>
      <w:r w:rsidR="00F54904" w:rsidRPr="00B950A1">
        <w:t>C</w:t>
      </w:r>
      <w:r w:rsidR="008533D9" w:rsidRPr="00B950A1">
        <w:t>s using human samples in order to gain a faithful profile of E</w:t>
      </w:r>
      <w:r w:rsidR="00666D64" w:rsidRPr="00B950A1">
        <w:t>C</w:t>
      </w:r>
      <w:r w:rsidR="008533D9" w:rsidRPr="00B950A1">
        <w:t>s in their native state in health and disease.</w:t>
      </w:r>
    </w:p>
    <w:p w14:paraId="5DBDE4F9" w14:textId="77777777" w:rsidR="00CC290F" w:rsidRPr="00B950A1" w:rsidRDefault="00CC290F" w:rsidP="00B950A1"/>
    <w:p w14:paraId="05764B24" w14:textId="18DB4A43" w:rsidR="003641EC" w:rsidRPr="00B950A1" w:rsidRDefault="00A601AA" w:rsidP="00B950A1">
      <w:r w:rsidRPr="00B950A1">
        <w:lastRenderedPageBreak/>
        <w:t xml:space="preserve">Most EC isolation methods rely on physical dissociation </w:t>
      </w:r>
      <w:r w:rsidR="0012206D" w:rsidRPr="00B950A1">
        <w:t>through homogenization, finely cutting</w:t>
      </w:r>
      <w:r w:rsidR="00CC290F" w:rsidRPr="00B950A1">
        <w:t>, and mincing</w:t>
      </w:r>
      <w:r w:rsidR="0012206D" w:rsidRPr="00B950A1">
        <w:t xml:space="preserve"> the tissue </w:t>
      </w:r>
      <w:r w:rsidR="004E50F2" w:rsidRPr="00B950A1">
        <w:t xml:space="preserve">before incubation with proteolytic enzymes for </w:t>
      </w:r>
      <w:r w:rsidR="009E458F" w:rsidRPr="00B950A1">
        <w:t>differing times</w:t>
      </w:r>
      <w:r w:rsidR="002E3EFF" w:rsidRPr="00B950A1">
        <w:t xml:space="preserve">. </w:t>
      </w:r>
      <w:r w:rsidR="009A2BA1" w:rsidRPr="00B950A1">
        <w:t xml:space="preserve">The enzymes and conditions </w:t>
      </w:r>
      <w:r w:rsidR="00CC290F" w:rsidRPr="00B950A1">
        <w:t>also</w:t>
      </w:r>
      <w:r w:rsidR="009A2BA1" w:rsidRPr="00B950A1">
        <w:t xml:space="preserve"> vary considerably between </w:t>
      </w:r>
      <w:r w:rsidR="004060FD" w:rsidRPr="00B950A1">
        <w:t>tissue type</w:t>
      </w:r>
      <w:r w:rsidR="00CC290F" w:rsidRPr="00B950A1">
        <w:t>s, from</w:t>
      </w:r>
      <w:r w:rsidR="004060FD" w:rsidRPr="00B950A1">
        <w:t xml:space="preserve"> </w:t>
      </w:r>
      <w:r w:rsidR="005E2892" w:rsidRPr="00B950A1">
        <w:t>t</w:t>
      </w:r>
      <w:r w:rsidR="005777B4" w:rsidRPr="00B950A1">
        <w:t xml:space="preserve">rypsin </w:t>
      </w:r>
      <w:r w:rsidR="00CC290F" w:rsidRPr="00B950A1">
        <w:t>to</w:t>
      </w:r>
      <w:r w:rsidR="0034446C" w:rsidRPr="00B950A1">
        <w:t xml:space="preserve"> </w:t>
      </w:r>
      <w:r w:rsidR="00CC290F" w:rsidRPr="00B950A1">
        <w:t>c</w:t>
      </w:r>
      <w:r w:rsidR="0034446C" w:rsidRPr="00B950A1">
        <w:t>ollagenase</w:t>
      </w:r>
      <w:r w:rsidR="00CC290F" w:rsidRPr="00B950A1">
        <w:t>,</w:t>
      </w:r>
      <w:r w:rsidR="006B0860" w:rsidRPr="00B950A1">
        <w:t xml:space="preserve"> </w:t>
      </w:r>
      <w:r w:rsidR="00CC290F" w:rsidRPr="00B950A1">
        <w:t>used alone or in combination</w:t>
      </w:r>
      <w:r w:rsidR="005A60BB">
        <w:rPr>
          <w:vertAlign w:val="superscript"/>
        </w:rPr>
        <w:t>19</w:t>
      </w:r>
      <w:r w:rsidR="00C32780">
        <w:rPr>
          <w:vertAlign w:val="superscript"/>
        </w:rPr>
        <w:t>–</w:t>
      </w:r>
      <w:r w:rsidR="004D56CC" w:rsidRPr="00B950A1">
        <w:rPr>
          <w:vertAlign w:val="superscript"/>
        </w:rPr>
        <w:t>2</w:t>
      </w:r>
      <w:r w:rsidR="005A60BB">
        <w:rPr>
          <w:vertAlign w:val="superscript"/>
        </w:rPr>
        <w:t>1</w:t>
      </w:r>
      <w:r w:rsidR="00FD6DBE" w:rsidRPr="00B950A1">
        <w:t xml:space="preserve">. </w:t>
      </w:r>
      <w:r w:rsidR="00CC290F" w:rsidRPr="00B950A1">
        <w:t>Further antibody-based enrichment or purification are often included to increase the purity of E</w:t>
      </w:r>
      <w:r w:rsidR="001A6A57" w:rsidRPr="00B950A1">
        <w:t>C</w:t>
      </w:r>
      <w:r w:rsidR="00CC290F" w:rsidRPr="00B950A1">
        <w:t>s. Typically, antibodies against EC membrane markers</w:t>
      </w:r>
      <w:r w:rsidR="00C32780">
        <w:t>,</w:t>
      </w:r>
      <w:r w:rsidR="00CC290F" w:rsidRPr="00B950A1">
        <w:t xml:space="preserve"> e.g.</w:t>
      </w:r>
      <w:r w:rsidR="004C607C">
        <w:t>,</w:t>
      </w:r>
      <w:r w:rsidR="00CC290F" w:rsidRPr="00B950A1">
        <w:t xml:space="preserve"> CD144 and CD31 are conjugated to </w:t>
      </w:r>
      <w:r w:rsidR="009D5E7A" w:rsidRPr="00B950A1">
        <w:t xml:space="preserve">magnetic </w:t>
      </w:r>
      <w:r w:rsidR="00CC290F" w:rsidRPr="00B950A1">
        <w:t>beads and added to the cell suspension</w:t>
      </w:r>
      <w:r w:rsidR="00B760F5" w:rsidRPr="00B950A1">
        <w:rPr>
          <w:vertAlign w:val="superscript"/>
        </w:rPr>
        <w:t>2</w:t>
      </w:r>
      <w:r w:rsidR="005A60BB">
        <w:rPr>
          <w:vertAlign w:val="superscript"/>
        </w:rPr>
        <w:t>2</w:t>
      </w:r>
      <w:r w:rsidR="00B760F5" w:rsidRPr="00B950A1">
        <w:rPr>
          <w:vertAlign w:val="superscript"/>
        </w:rPr>
        <w:t>,2</w:t>
      </w:r>
      <w:r w:rsidR="005A60BB">
        <w:rPr>
          <w:vertAlign w:val="superscript"/>
        </w:rPr>
        <w:t>3</w:t>
      </w:r>
      <w:r w:rsidR="00A27F66" w:rsidRPr="00B950A1">
        <w:rPr>
          <w:rStyle w:val="CommentReference"/>
          <w:rFonts w:eastAsia="SimSun"/>
          <w:sz w:val="24"/>
          <w:szCs w:val="24"/>
        </w:rPr>
        <w:t>.</w:t>
      </w:r>
      <w:r w:rsidR="00CC290F" w:rsidRPr="00B950A1">
        <w:t xml:space="preserve"> </w:t>
      </w:r>
      <w:r w:rsidR="002A5FD3" w:rsidRPr="00B950A1">
        <w:t xml:space="preserve">Such </w:t>
      </w:r>
      <w:r w:rsidR="00A61CB2" w:rsidRPr="00B950A1">
        <w:t xml:space="preserve">a </w:t>
      </w:r>
      <w:r w:rsidR="002A5FD3" w:rsidRPr="00B950A1">
        <w:t>strategy can be generally adapted for EC isolation from multiple human and mouse tissues, including the techniques introduced in this protocol.</w:t>
      </w:r>
    </w:p>
    <w:p w14:paraId="3F864F30" w14:textId="77777777" w:rsidR="008533D9" w:rsidRPr="00B950A1" w:rsidRDefault="008533D9" w:rsidP="00B950A1"/>
    <w:p w14:paraId="46B7AE99" w14:textId="00BEBFF7" w:rsidR="003250C7" w:rsidRPr="00B950A1" w:rsidRDefault="008533D9" w:rsidP="00B950A1">
      <w:pPr>
        <w:rPr>
          <w:rFonts w:eastAsia="Times New Roman"/>
          <w:lang w:eastAsia="zh-CN"/>
        </w:rPr>
      </w:pPr>
      <w:r w:rsidRPr="00B950A1">
        <w:t>In their native state, E</w:t>
      </w:r>
      <w:r w:rsidR="00666D64" w:rsidRPr="00B950A1">
        <w:t>C</w:t>
      </w:r>
      <w:r w:rsidRPr="00B950A1">
        <w:t>s interact with multiple cell types and may exist in vascular niches where cell proximity is crucial for function. Whil</w:t>
      </w:r>
      <w:r w:rsidR="007E110A" w:rsidRPr="00B950A1">
        <w:t>e</w:t>
      </w:r>
      <w:r w:rsidRPr="00B950A1">
        <w:t xml:space="preserve"> single</w:t>
      </w:r>
      <w:r w:rsidR="00C41414" w:rsidRPr="00B950A1">
        <w:t>-</w:t>
      </w:r>
      <w:r w:rsidRPr="00B950A1">
        <w:t>cell and single</w:t>
      </w:r>
      <w:r w:rsidR="002E5995">
        <w:t>-</w:t>
      </w:r>
      <w:r w:rsidRPr="00B950A1">
        <w:t>nuclear RNA-sequencing (</w:t>
      </w:r>
      <w:proofErr w:type="spellStart"/>
      <w:r w:rsidRPr="00B950A1">
        <w:t>scRNA</w:t>
      </w:r>
      <w:proofErr w:type="spellEnd"/>
      <w:r w:rsidRPr="00B950A1">
        <w:t xml:space="preserve"> and snRNA-seq) studies have been paramount to the recent breakthroughs in describing EC heterogeneity, the dissociation process </w:t>
      </w:r>
      <w:r w:rsidR="00C52CEE" w:rsidRPr="00B950A1">
        <w:t>disrupts</w:t>
      </w:r>
      <w:r w:rsidRPr="00B950A1">
        <w:t xml:space="preserve"> tissue context and cell-cell contact</w:t>
      </w:r>
      <w:r w:rsidR="00C52CEE" w:rsidRPr="00B950A1">
        <w:t xml:space="preserve">, which </w:t>
      </w:r>
      <w:r w:rsidR="00A51957" w:rsidRPr="00B950A1">
        <w:t>are also important to understand EC biology</w:t>
      </w:r>
      <w:r w:rsidRPr="00B950A1">
        <w:t xml:space="preserve">. </w:t>
      </w:r>
      <w:r w:rsidR="0054158B" w:rsidRPr="00B950A1">
        <w:t>Develop</w:t>
      </w:r>
      <w:r w:rsidR="00A51957" w:rsidRPr="00B950A1">
        <w:t>ed</w:t>
      </w:r>
      <w:r w:rsidR="0054158B" w:rsidRPr="00B950A1">
        <w:t xml:space="preserve"> </w:t>
      </w:r>
      <w:r w:rsidR="007E110A" w:rsidRPr="00B950A1">
        <w:t xml:space="preserve">in </w:t>
      </w:r>
      <w:r w:rsidR="0054158B" w:rsidRPr="00B950A1">
        <w:t>2012 and named Method of the Year in 2020</w:t>
      </w:r>
      <w:r w:rsidR="004B571B" w:rsidRPr="00B950A1">
        <w:rPr>
          <w:vertAlign w:val="superscript"/>
        </w:rPr>
        <w:t>2</w:t>
      </w:r>
      <w:r w:rsidR="005A60BB">
        <w:rPr>
          <w:vertAlign w:val="superscript"/>
        </w:rPr>
        <w:t>4</w:t>
      </w:r>
      <w:r w:rsidR="0054158B" w:rsidRPr="00B950A1">
        <w:t>, s</w:t>
      </w:r>
      <w:r w:rsidRPr="00B950A1">
        <w:t xml:space="preserve">patial transcriptome profiling </w:t>
      </w:r>
      <w:r w:rsidR="0054158B" w:rsidRPr="00B950A1">
        <w:t>ha</w:t>
      </w:r>
      <w:r w:rsidR="009D5E7A" w:rsidRPr="00B950A1">
        <w:t>s</w:t>
      </w:r>
      <w:r w:rsidR="0054158B" w:rsidRPr="00B950A1">
        <w:t xml:space="preserve"> been utilized to profile</w:t>
      </w:r>
      <w:r w:rsidR="00A51957" w:rsidRPr="00B950A1">
        <w:t xml:space="preserve"> global gene expression while retaining the spatial features in various tissues including</w:t>
      </w:r>
      <w:r w:rsidR="0054158B" w:rsidRPr="00B950A1">
        <w:t xml:space="preserve"> brain</w:t>
      </w:r>
      <w:r w:rsidR="00F45A2F" w:rsidRPr="00B950A1">
        <w:rPr>
          <w:vertAlign w:val="superscript"/>
        </w:rPr>
        <w:t>2</w:t>
      </w:r>
      <w:r w:rsidR="005A60BB">
        <w:rPr>
          <w:vertAlign w:val="superscript"/>
        </w:rPr>
        <w:t>5</w:t>
      </w:r>
      <w:r w:rsidR="0054158B" w:rsidRPr="00B950A1">
        <w:t xml:space="preserve">, </w:t>
      </w:r>
      <w:r w:rsidR="00A51957" w:rsidRPr="00B950A1">
        <w:t>tumor</w:t>
      </w:r>
      <w:r w:rsidR="00F45A2F" w:rsidRPr="00B950A1">
        <w:rPr>
          <w:vertAlign w:val="superscript"/>
        </w:rPr>
        <w:t>2</w:t>
      </w:r>
      <w:r w:rsidR="005A60BB">
        <w:rPr>
          <w:vertAlign w:val="superscript"/>
        </w:rPr>
        <w:t>6</w:t>
      </w:r>
      <w:r w:rsidR="00A51957" w:rsidRPr="00B950A1">
        <w:t>,</w:t>
      </w:r>
      <w:r w:rsidR="0054158B" w:rsidRPr="00B950A1">
        <w:t xml:space="preserve"> and adipose tissue</w:t>
      </w:r>
      <w:r w:rsidR="00F45A2F" w:rsidRPr="00B950A1">
        <w:rPr>
          <w:vertAlign w:val="superscript"/>
        </w:rPr>
        <w:t>2</w:t>
      </w:r>
      <w:r w:rsidR="005A60BB">
        <w:rPr>
          <w:vertAlign w:val="superscript"/>
        </w:rPr>
        <w:t>7</w:t>
      </w:r>
      <w:r w:rsidRPr="00B950A1">
        <w:t xml:space="preserve">. </w:t>
      </w:r>
      <w:r w:rsidR="003D6C3C" w:rsidRPr="00B950A1">
        <w:t xml:space="preserve">The technologies </w:t>
      </w:r>
      <w:r w:rsidR="002A5FD3" w:rsidRPr="00B950A1">
        <w:t>can be</w:t>
      </w:r>
      <w:r w:rsidR="003D6C3C" w:rsidRPr="00B950A1">
        <w:t xml:space="preserve"> targeted</w:t>
      </w:r>
      <w:r w:rsidR="00473010" w:rsidRPr="00B950A1">
        <w:t xml:space="preserve">, </w:t>
      </w:r>
      <w:r w:rsidR="00A51957" w:rsidRPr="00B950A1">
        <w:t xml:space="preserve">using specialized probes specific for </w:t>
      </w:r>
      <w:proofErr w:type="gramStart"/>
      <w:r w:rsidR="00A51957" w:rsidRPr="00B950A1">
        <w:t>particular RNA</w:t>
      </w:r>
      <w:proofErr w:type="gramEnd"/>
      <w:r w:rsidR="00A51957" w:rsidRPr="00B950A1">
        <w:t xml:space="preserve"> sequences attached to affinity reagents or fluorescent tags</w:t>
      </w:r>
      <w:r w:rsidR="007D0BD1" w:rsidRPr="00B950A1">
        <w:t>, thus detecting select genes at subcellular resolution</w:t>
      </w:r>
      <w:r w:rsidR="00992E02" w:rsidRPr="00B950A1">
        <w:rPr>
          <w:vertAlign w:val="superscript"/>
        </w:rPr>
        <w:t>2</w:t>
      </w:r>
      <w:r w:rsidR="00050074">
        <w:rPr>
          <w:vertAlign w:val="superscript"/>
        </w:rPr>
        <w:t>8</w:t>
      </w:r>
      <w:r w:rsidR="00C32780">
        <w:rPr>
          <w:vertAlign w:val="superscript"/>
        </w:rPr>
        <w:t>–</w:t>
      </w:r>
      <w:r w:rsidR="004D56CC" w:rsidRPr="00B950A1">
        <w:rPr>
          <w:vertAlign w:val="superscript"/>
        </w:rPr>
        <w:t>3</w:t>
      </w:r>
      <w:r w:rsidR="00050074">
        <w:rPr>
          <w:vertAlign w:val="superscript"/>
        </w:rPr>
        <w:t>1</w:t>
      </w:r>
      <w:r w:rsidR="002A5FD3" w:rsidRPr="00B950A1">
        <w:t>.</w:t>
      </w:r>
      <w:r w:rsidR="008C0C3D" w:rsidRPr="00B950A1">
        <w:t xml:space="preserve"> </w:t>
      </w:r>
      <w:r w:rsidR="002A5FD3" w:rsidRPr="00B950A1">
        <w:t>T</w:t>
      </w:r>
      <w:r w:rsidR="00A43460" w:rsidRPr="00B950A1">
        <w:t>he</w:t>
      </w:r>
      <w:r w:rsidR="007D0BD1" w:rsidRPr="00B950A1">
        <w:t>y</w:t>
      </w:r>
      <w:r w:rsidR="00752A47" w:rsidRPr="00B950A1">
        <w:t xml:space="preserve"> </w:t>
      </w:r>
      <w:r w:rsidR="00100431" w:rsidRPr="00B950A1">
        <w:t xml:space="preserve">can </w:t>
      </w:r>
      <w:r w:rsidR="002A5FD3" w:rsidRPr="00B950A1">
        <w:t xml:space="preserve">also </w:t>
      </w:r>
      <w:r w:rsidR="00100431" w:rsidRPr="00B950A1">
        <w:t>be</w:t>
      </w:r>
      <w:r w:rsidR="00752A47" w:rsidRPr="00B950A1">
        <w:t xml:space="preserve"> </w:t>
      </w:r>
      <w:r w:rsidR="008C0C3D" w:rsidRPr="00B950A1">
        <w:t>untargeted</w:t>
      </w:r>
      <w:r w:rsidR="00453186" w:rsidRPr="00B950A1">
        <w:rPr>
          <w:vertAlign w:val="superscript"/>
        </w:rPr>
        <w:t>3</w:t>
      </w:r>
      <w:r w:rsidR="00050074">
        <w:rPr>
          <w:vertAlign w:val="superscript"/>
        </w:rPr>
        <w:t>2</w:t>
      </w:r>
      <w:r w:rsidR="00FD679E" w:rsidRPr="00B950A1">
        <w:rPr>
          <w:vertAlign w:val="superscript"/>
        </w:rPr>
        <w:t>,</w:t>
      </w:r>
      <w:r w:rsidR="00453186" w:rsidRPr="00B950A1">
        <w:rPr>
          <w:vertAlign w:val="superscript"/>
        </w:rPr>
        <w:t>3</w:t>
      </w:r>
      <w:r w:rsidR="00050074">
        <w:rPr>
          <w:vertAlign w:val="superscript"/>
        </w:rPr>
        <w:t>3</w:t>
      </w:r>
      <w:r w:rsidR="002A5FD3" w:rsidRPr="00B950A1">
        <w:t>, which typically</w:t>
      </w:r>
      <w:r w:rsidRPr="00B950A1">
        <w:t xml:space="preserve"> use spatially barcoded oligonucleotides to capture RNA, which together get converted </w:t>
      </w:r>
      <w:r w:rsidR="003250C7" w:rsidRPr="00B950A1">
        <w:t>to</w:t>
      </w:r>
      <w:r w:rsidRPr="00B950A1">
        <w:t xml:space="preserve"> cDNA </w:t>
      </w:r>
      <w:r w:rsidR="003250C7" w:rsidRPr="00B950A1">
        <w:t xml:space="preserve">for subsequent sequencing </w:t>
      </w:r>
      <w:r w:rsidRPr="00B950A1">
        <w:t>library preparation</w:t>
      </w:r>
      <w:r w:rsidR="0040006C" w:rsidRPr="00B950A1">
        <w:t xml:space="preserve"> and </w:t>
      </w:r>
      <w:r w:rsidR="003250C7" w:rsidRPr="00B950A1">
        <w:t xml:space="preserve">hence </w:t>
      </w:r>
      <w:r w:rsidR="0040006C" w:rsidRPr="00B950A1">
        <w:t>has the advantage of deducing whole tissue gene expression in an unbiased manner</w:t>
      </w:r>
      <w:r w:rsidRPr="00B950A1">
        <w:t>.</w:t>
      </w:r>
      <w:r w:rsidR="003250C7" w:rsidRPr="00B950A1">
        <w:t xml:space="preserve"> However, spatial resolution is not currently achieved at a single cellular level with commercially available technologies. This can be overcome to some extent with data integration with </w:t>
      </w:r>
      <w:proofErr w:type="spellStart"/>
      <w:r w:rsidR="003250C7" w:rsidRPr="00B950A1">
        <w:t>scRNA</w:t>
      </w:r>
      <w:proofErr w:type="spellEnd"/>
      <w:r w:rsidR="003250C7" w:rsidRPr="00B950A1">
        <w:t>-seq data, ultimately allowing the mapping of single</w:t>
      </w:r>
      <w:r w:rsidR="00C41414" w:rsidRPr="00B950A1">
        <w:t>-</w:t>
      </w:r>
      <w:r w:rsidR="003250C7" w:rsidRPr="00B950A1">
        <w:t>cell transcriptome in a complex tissue context while retaining its original spatial information</w:t>
      </w:r>
      <w:r w:rsidR="00453186" w:rsidRPr="00B950A1">
        <w:rPr>
          <w:vertAlign w:val="superscript"/>
        </w:rPr>
        <w:t>3</w:t>
      </w:r>
      <w:r w:rsidR="00050074">
        <w:rPr>
          <w:vertAlign w:val="superscript"/>
        </w:rPr>
        <w:t>4</w:t>
      </w:r>
      <w:r w:rsidR="003250C7" w:rsidRPr="00B950A1">
        <w:t>.</w:t>
      </w:r>
    </w:p>
    <w:p w14:paraId="6A5EA954" w14:textId="77777777" w:rsidR="008533D9" w:rsidRPr="00B950A1" w:rsidRDefault="008533D9" w:rsidP="00B950A1"/>
    <w:p w14:paraId="6048F9EA" w14:textId="477130CA" w:rsidR="008533D9" w:rsidRPr="00B950A1" w:rsidRDefault="008533D9" w:rsidP="00B950A1">
      <w:r w:rsidRPr="00B950A1">
        <w:t xml:space="preserve">Herein, </w:t>
      </w:r>
      <w:r w:rsidR="005625DD" w:rsidRPr="00B950A1">
        <w:t>a</w:t>
      </w:r>
      <w:r w:rsidRPr="00B950A1">
        <w:t xml:space="preserve"> workflow</w:t>
      </w:r>
      <w:r w:rsidR="005625DD" w:rsidRPr="00B950A1">
        <w:t xml:space="preserve"> is described</w:t>
      </w:r>
      <w:r w:rsidR="00CC290F" w:rsidRPr="00B950A1">
        <w:t xml:space="preserve"> to</w:t>
      </w:r>
      <w:r w:rsidRPr="00B950A1">
        <w:t xml:space="preserve"> </w:t>
      </w:r>
      <w:r w:rsidR="00CC290F" w:rsidRPr="00B950A1">
        <w:t xml:space="preserve">profile </w:t>
      </w:r>
      <w:r w:rsidRPr="00B950A1">
        <w:t xml:space="preserve">EC transcriptome using human superior mesenteric artery, a peripheral artery </w:t>
      </w:r>
      <w:r w:rsidR="002E592F" w:rsidRPr="00B950A1">
        <w:t>that has been used to study</w:t>
      </w:r>
      <w:r w:rsidRPr="00B950A1">
        <w:t xml:space="preserve"> vasodilation</w:t>
      </w:r>
      <w:r w:rsidR="002E592F" w:rsidRPr="00B950A1">
        <w:t>,</w:t>
      </w:r>
      <w:r w:rsidRPr="00B950A1">
        <w:t xml:space="preserve"> vascular remodeling, oxidative stress</w:t>
      </w:r>
      <w:r w:rsidR="00534425" w:rsidRPr="00B950A1">
        <w:t>,</w:t>
      </w:r>
      <w:r w:rsidRPr="00B950A1">
        <w:t xml:space="preserve"> and inflammation</w:t>
      </w:r>
      <w:r w:rsidR="00453186" w:rsidRPr="00B950A1">
        <w:rPr>
          <w:vertAlign w:val="superscript"/>
        </w:rPr>
        <w:t>3</w:t>
      </w:r>
      <w:r w:rsidR="00050074">
        <w:rPr>
          <w:vertAlign w:val="superscript"/>
        </w:rPr>
        <w:t>5</w:t>
      </w:r>
      <w:r w:rsidR="00C32780">
        <w:rPr>
          <w:vertAlign w:val="superscript"/>
        </w:rPr>
        <w:t>–</w:t>
      </w:r>
      <w:r w:rsidR="004D56CC" w:rsidRPr="00B950A1">
        <w:rPr>
          <w:vertAlign w:val="superscript"/>
        </w:rPr>
        <w:t>3</w:t>
      </w:r>
      <w:r w:rsidR="00050074">
        <w:rPr>
          <w:vertAlign w:val="superscript"/>
        </w:rPr>
        <w:t>7</w:t>
      </w:r>
      <w:r w:rsidRPr="00B950A1">
        <w:t xml:space="preserve">. </w:t>
      </w:r>
      <w:r w:rsidR="00522C33" w:rsidRPr="00B950A1">
        <w:t>T</w:t>
      </w:r>
      <w:r w:rsidRPr="00B950A1">
        <w:t>wo techniques</w:t>
      </w:r>
      <w:r w:rsidR="00522C33" w:rsidRPr="00B950A1">
        <w:t xml:space="preserve"> are described</w:t>
      </w:r>
      <w:r w:rsidRPr="00B950A1">
        <w:t>: 1) to isolate and enrich E</w:t>
      </w:r>
      <w:r w:rsidR="00666D64" w:rsidRPr="00B950A1">
        <w:t>C</w:t>
      </w:r>
      <w:r w:rsidRPr="00B950A1">
        <w:t>s from the intima of blood vessels combining mechanical dissociation and enzym</w:t>
      </w:r>
      <w:r w:rsidR="002E592F" w:rsidRPr="00B950A1">
        <w:t>atic</w:t>
      </w:r>
      <w:r w:rsidRPr="00B950A1">
        <w:t xml:space="preserve"> digestion </w:t>
      </w:r>
      <w:r w:rsidR="005C2875" w:rsidRPr="00B950A1">
        <w:t xml:space="preserve">suitable </w:t>
      </w:r>
      <w:r w:rsidRPr="00B950A1">
        <w:t xml:space="preserve">for </w:t>
      </w:r>
      <w:r w:rsidR="00A201CA" w:rsidRPr="00B950A1">
        <w:t>single-</w:t>
      </w:r>
      <w:r w:rsidRPr="00B950A1">
        <w:t xml:space="preserve">cell transcriptome sequencing or </w:t>
      </w:r>
      <w:r w:rsidR="002E592F" w:rsidRPr="00B950A1">
        <w:t xml:space="preserve">subsequent </w:t>
      </w:r>
      <w:r w:rsidR="002E592F" w:rsidRPr="00B950A1">
        <w:rPr>
          <w:i/>
          <w:iCs/>
        </w:rPr>
        <w:t>in vitro</w:t>
      </w:r>
      <w:r w:rsidR="002E592F" w:rsidRPr="00B950A1">
        <w:t xml:space="preserve"> culture</w:t>
      </w:r>
      <w:r w:rsidRPr="00B950A1">
        <w:t xml:space="preserve">; 2) to </w:t>
      </w:r>
      <w:r w:rsidR="008A07BE" w:rsidRPr="00B950A1">
        <w:t>prepare</w:t>
      </w:r>
      <w:r w:rsidRPr="00B950A1">
        <w:t xml:space="preserve"> arterial sections for spatial</w:t>
      </w:r>
      <w:r w:rsidR="002E592F" w:rsidRPr="00B950A1">
        <w:t xml:space="preserve"> transcriptome</w:t>
      </w:r>
      <w:r w:rsidRPr="00B950A1">
        <w:t xml:space="preserve"> profiling</w:t>
      </w:r>
      <w:r w:rsidR="009D5E7A" w:rsidRPr="00B950A1">
        <w:t xml:space="preserve"> (</w:t>
      </w:r>
      <w:r w:rsidR="009D5E7A" w:rsidRPr="00B950A1">
        <w:rPr>
          <w:b/>
          <w:bCs/>
        </w:rPr>
        <w:t>Figure 1</w:t>
      </w:r>
      <w:r w:rsidR="009D5E7A" w:rsidRPr="00B950A1">
        <w:t>)</w:t>
      </w:r>
      <w:r w:rsidRPr="00B950A1">
        <w:t>. These two techniques can be performed independently or complementarily to profile E</w:t>
      </w:r>
      <w:r w:rsidR="001A6A57" w:rsidRPr="00B950A1">
        <w:t>C</w:t>
      </w:r>
      <w:r w:rsidRPr="00B950A1">
        <w:t xml:space="preserve">s and </w:t>
      </w:r>
      <w:r w:rsidR="00A91A9A" w:rsidRPr="00B950A1">
        <w:t>their</w:t>
      </w:r>
      <w:r w:rsidRPr="00B950A1">
        <w:t xml:space="preserve"> surrounding cells. Furthermore, this workflow can be adapted for use on any major medium or large artery.</w:t>
      </w:r>
    </w:p>
    <w:p w14:paraId="68596667" w14:textId="3835ADA6" w:rsidR="006E4797" w:rsidRPr="00B950A1" w:rsidRDefault="006E4797" w:rsidP="00B950A1"/>
    <w:p w14:paraId="32A92E82" w14:textId="2198F6C0" w:rsidR="006E4797" w:rsidRPr="00B950A1" w:rsidRDefault="00551D82" w:rsidP="00B950A1">
      <w:r w:rsidRPr="00B950A1">
        <w:rPr>
          <w:b/>
        </w:rPr>
        <w:t>PROTOCOL:</w:t>
      </w:r>
    </w:p>
    <w:p w14:paraId="678E1424" w14:textId="77777777" w:rsidR="00E2721A" w:rsidRPr="00B950A1" w:rsidRDefault="00E2721A" w:rsidP="00B950A1">
      <w:pPr>
        <w:rPr>
          <w:shd w:val="clear" w:color="auto" w:fill="FFFFFF"/>
        </w:rPr>
      </w:pPr>
    </w:p>
    <w:p w14:paraId="4CD21300" w14:textId="043EF74D" w:rsidR="00F33236" w:rsidRPr="00B950A1" w:rsidRDefault="00F33236" w:rsidP="00B950A1">
      <w:pPr>
        <w:rPr>
          <w:shd w:val="clear" w:color="auto" w:fill="FFFFFF"/>
        </w:rPr>
      </w:pPr>
      <w:r w:rsidRPr="00B950A1">
        <w:rPr>
          <w:shd w:val="clear" w:color="auto" w:fill="FFFFFF"/>
        </w:rPr>
        <w:t>Human tissue studies were conducted on deidentified specimens obtained from the Southern California Islet Cell Resource Center at City of Hope. The research consents for the use of postmortem human tissues were obtained from the donors’ next of kin, and ethical approval for this study was granted by the Institutional Review Board of City of Hope (IRB No. 01046).</w:t>
      </w:r>
    </w:p>
    <w:p w14:paraId="7BCE915B" w14:textId="77777777" w:rsidR="00540738" w:rsidRPr="00B950A1" w:rsidRDefault="00540738" w:rsidP="00B950A1">
      <w:pPr>
        <w:rPr>
          <w:shd w:val="clear" w:color="auto" w:fill="FFFFFF"/>
        </w:rPr>
      </w:pPr>
    </w:p>
    <w:p w14:paraId="322FB9A6" w14:textId="7EA1E663" w:rsidR="00F33236" w:rsidRPr="00280011" w:rsidRDefault="00F33236" w:rsidP="00B950A1">
      <w:pPr>
        <w:pStyle w:val="ListParagraph"/>
        <w:numPr>
          <w:ilvl w:val="0"/>
          <w:numId w:val="13"/>
        </w:numPr>
        <w:spacing w:after="0" w:line="240" w:lineRule="auto"/>
        <w:ind w:left="0" w:firstLine="0"/>
        <w:contextualSpacing w:val="0"/>
        <w:rPr>
          <w:rFonts w:ascii="Calibri" w:hAnsi="Calibri" w:cs="Calibri"/>
          <w:b/>
          <w:bCs/>
          <w:sz w:val="24"/>
          <w:szCs w:val="24"/>
          <w:highlight w:val="yellow"/>
          <w:shd w:val="clear" w:color="auto" w:fill="FFFFFF"/>
        </w:rPr>
      </w:pPr>
      <w:r w:rsidRPr="00280011">
        <w:rPr>
          <w:rFonts w:ascii="Calibri" w:hAnsi="Calibri" w:cs="Calibri"/>
          <w:b/>
          <w:bCs/>
          <w:sz w:val="24"/>
          <w:szCs w:val="24"/>
          <w:highlight w:val="yellow"/>
          <w:shd w:val="clear" w:color="auto" w:fill="FFFFFF"/>
        </w:rPr>
        <w:t xml:space="preserve">Physical dissociation </w:t>
      </w:r>
      <w:r w:rsidR="00AF1EBD" w:rsidRPr="00280011">
        <w:rPr>
          <w:rFonts w:ascii="Calibri" w:hAnsi="Calibri" w:cs="Calibri"/>
          <w:b/>
          <w:bCs/>
          <w:sz w:val="24"/>
          <w:szCs w:val="24"/>
          <w:highlight w:val="yellow"/>
          <w:shd w:val="clear" w:color="auto" w:fill="FFFFFF"/>
        </w:rPr>
        <w:t>(</w:t>
      </w:r>
      <w:r w:rsidR="004B0A53" w:rsidRPr="00280011">
        <w:rPr>
          <w:rFonts w:ascii="Calibri" w:hAnsi="Calibri" w:cs="Calibri"/>
          <w:b/>
          <w:bCs/>
          <w:sz w:val="24"/>
          <w:szCs w:val="24"/>
          <w:highlight w:val="yellow"/>
          <w:shd w:val="clear" w:color="auto" w:fill="FFFFFF"/>
        </w:rPr>
        <w:t xml:space="preserve">estimated time: </w:t>
      </w:r>
      <w:r w:rsidR="00AF1EBD" w:rsidRPr="00280011">
        <w:rPr>
          <w:rFonts w:ascii="Calibri" w:hAnsi="Calibri" w:cs="Calibri"/>
          <w:b/>
          <w:bCs/>
          <w:sz w:val="24"/>
          <w:szCs w:val="24"/>
          <w:highlight w:val="yellow"/>
          <w:shd w:val="clear" w:color="auto" w:fill="FFFFFF"/>
        </w:rPr>
        <w:t>1</w:t>
      </w:r>
      <w:r w:rsidR="00C32780" w:rsidRPr="00822314">
        <w:rPr>
          <w:rFonts w:ascii="Calibri" w:hAnsi="Calibri" w:cs="Calibri"/>
          <w:b/>
          <w:bCs/>
          <w:sz w:val="24"/>
          <w:szCs w:val="24"/>
          <w:highlight w:val="yellow"/>
          <w:shd w:val="clear" w:color="auto" w:fill="FFFFFF"/>
        </w:rPr>
        <w:t>–</w:t>
      </w:r>
      <w:r w:rsidR="009D736C" w:rsidRPr="00280011">
        <w:rPr>
          <w:rFonts w:ascii="Calibri" w:hAnsi="Calibri" w:cs="Calibri"/>
          <w:b/>
          <w:bCs/>
          <w:sz w:val="24"/>
          <w:szCs w:val="24"/>
          <w:highlight w:val="yellow"/>
          <w:shd w:val="clear" w:color="auto" w:fill="FFFFFF"/>
        </w:rPr>
        <w:t>2</w:t>
      </w:r>
      <w:r w:rsidR="00D813B5" w:rsidRPr="00280011">
        <w:rPr>
          <w:rFonts w:ascii="Calibri" w:hAnsi="Calibri" w:cs="Calibri"/>
          <w:b/>
          <w:bCs/>
          <w:sz w:val="24"/>
          <w:szCs w:val="24"/>
          <w:highlight w:val="yellow"/>
          <w:shd w:val="clear" w:color="auto" w:fill="FFFFFF"/>
        </w:rPr>
        <w:t xml:space="preserve"> </w:t>
      </w:r>
      <w:r w:rsidR="00AF1EBD" w:rsidRPr="00280011">
        <w:rPr>
          <w:rFonts w:ascii="Calibri" w:hAnsi="Calibri" w:cs="Calibri"/>
          <w:b/>
          <w:bCs/>
          <w:sz w:val="24"/>
          <w:szCs w:val="24"/>
          <w:highlight w:val="yellow"/>
          <w:shd w:val="clear" w:color="auto" w:fill="FFFFFF"/>
        </w:rPr>
        <w:t>h)</w:t>
      </w:r>
      <w:r w:rsidR="007A6851" w:rsidRPr="00280011">
        <w:rPr>
          <w:rFonts w:ascii="Calibri" w:hAnsi="Calibri" w:cs="Calibri"/>
          <w:b/>
          <w:bCs/>
          <w:sz w:val="24"/>
          <w:szCs w:val="24"/>
          <w:highlight w:val="yellow"/>
          <w:shd w:val="clear" w:color="auto" w:fill="FFFFFF"/>
        </w:rPr>
        <w:br/>
      </w:r>
    </w:p>
    <w:p w14:paraId="6BF1D631" w14:textId="2410649E"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lastRenderedPageBreak/>
        <w:t xml:space="preserve">Place </w:t>
      </w:r>
      <w:r w:rsidR="00C32780">
        <w:rPr>
          <w:rFonts w:ascii="Calibri" w:hAnsi="Calibri" w:cs="Calibri"/>
          <w:sz w:val="24"/>
          <w:szCs w:val="24"/>
          <w:highlight w:val="yellow"/>
          <w:shd w:val="clear" w:color="auto" w:fill="FFFFFF"/>
        </w:rPr>
        <w:t xml:space="preserve">a </w:t>
      </w:r>
      <w:r w:rsidRPr="00B950A1">
        <w:rPr>
          <w:rFonts w:ascii="Calibri" w:hAnsi="Calibri" w:cs="Calibri"/>
          <w:sz w:val="24"/>
          <w:szCs w:val="24"/>
          <w:highlight w:val="yellow"/>
          <w:shd w:val="clear" w:color="auto" w:fill="FFFFFF"/>
        </w:rPr>
        <w:t xml:space="preserve">fresh artery on </w:t>
      </w:r>
      <w:r w:rsidR="00C32780">
        <w:rPr>
          <w:rFonts w:ascii="Calibri" w:hAnsi="Calibri" w:cs="Calibri"/>
          <w:sz w:val="24"/>
          <w:szCs w:val="24"/>
          <w:highlight w:val="yellow"/>
          <w:shd w:val="clear" w:color="auto" w:fill="FFFFFF"/>
        </w:rPr>
        <w:t xml:space="preserve">a </w:t>
      </w:r>
      <w:r w:rsidRPr="00B950A1">
        <w:rPr>
          <w:rFonts w:ascii="Calibri" w:hAnsi="Calibri" w:cs="Calibri"/>
          <w:sz w:val="24"/>
          <w:szCs w:val="24"/>
          <w:highlight w:val="yellow"/>
          <w:shd w:val="clear" w:color="auto" w:fill="FFFFFF"/>
        </w:rPr>
        <w:t xml:space="preserve">10 cm dish and wash with sterile </w:t>
      </w:r>
      <w:r w:rsidR="00BE2100" w:rsidRPr="00B950A1">
        <w:rPr>
          <w:rFonts w:ascii="Calibri" w:hAnsi="Calibri" w:cs="Calibri"/>
          <w:sz w:val="24"/>
          <w:szCs w:val="24"/>
          <w:highlight w:val="yellow"/>
          <w:shd w:val="clear" w:color="auto" w:fill="FFFFFF"/>
        </w:rPr>
        <w:t>Dulbecco’s phosphate-buffered saline (</w:t>
      </w:r>
      <w:r w:rsidR="006A5A3C">
        <w:rPr>
          <w:rFonts w:ascii="Calibri" w:hAnsi="Calibri" w:cs="Calibri"/>
          <w:sz w:val="24"/>
          <w:szCs w:val="24"/>
          <w:highlight w:val="yellow"/>
          <w:shd w:val="clear" w:color="auto" w:fill="FFFFFF"/>
        </w:rPr>
        <w:t>D-PBS</w:t>
      </w:r>
      <w:r w:rsidR="00BE2100" w:rsidRPr="00B950A1">
        <w:rPr>
          <w:rFonts w:ascii="Calibri" w:hAnsi="Calibri" w:cs="Calibri"/>
          <w:sz w:val="24"/>
          <w:szCs w:val="24"/>
          <w:highlight w:val="yellow"/>
          <w:shd w:val="clear" w:color="auto" w:fill="FFFFFF"/>
        </w:rPr>
        <w:t>)</w:t>
      </w:r>
      <w:r w:rsidR="007740DC" w:rsidRPr="00B950A1">
        <w:rPr>
          <w:rFonts w:ascii="Calibri" w:hAnsi="Calibri" w:cs="Calibri"/>
          <w:sz w:val="24"/>
          <w:szCs w:val="24"/>
          <w:highlight w:val="yellow"/>
          <w:shd w:val="clear" w:color="auto" w:fill="FFFFFF"/>
        </w:rPr>
        <w:t>.</w:t>
      </w:r>
    </w:p>
    <w:p w14:paraId="2A889991"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7B2FB2E" w14:textId="7415A2ED"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With sterile </w:t>
      </w:r>
      <w:r w:rsidR="00486CB7" w:rsidRPr="00B950A1">
        <w:rPr>
          <w:rFonts w:ascii="Calibri" w:hAnsi="Calibri" w:cs="Calibri"/>
          <w:sz w:val="24"/>
          <w:szCs w:val="24"/>
          <w:highlight w:val="yellow"/>
          <w:shd w:val="clear" w:color="auto" w:fill="FFFFFF"/>
        </w:rPr>
        <w:t xml:space="preserve">forceps and </w:t>
      </w:r>
      <w:r w:rsidR="004C3ADE" w:rsidRPr="00B950A1">
        <w:rPr>
          <w:rFonts w:ascii="Calibri" w:hAnsi="Calibri" w:cs="Calibri"/>
          <w:sz w:val="24"/>
          <w:szCs w:val="24"/>
          <w:highlight w:val="yellow"/>
          <w:shd w:val="clear" w:color="auto" w:fill="FFFFFF"/>
        </w:rPr>
        <w:t xml:space="preserve">dissection </w:t>
      </w:r>
      <w:r w:rsidR="00486CB7" w:rsidRPr="00B950A1">
        <w:rPr>
          <w:rFonts w:ascii="Calibri" w:hAnsi="Calibri" w:cs="Calibri"/>
          <w:sz w:val="24"/>
          <w:szCs w:val="24"/>
          <w:highlight w:val="yellow"/>
          <w:shd w:val="clear" w:color="auto" w:fill="FFFFFF"/>
        </w:rPr>
        <w:t>scissors</w:t>
      </w:r>
      <w:r w:rsidRPr="00B950A1">
        <w:rPr>
          <w:rFonts w:ascii="Calibri" w:hAnsi="Calibri" w:cs="Calibri"/>
          <w:sz w:val="24"/>
          <w:szCs w:val="24"/>
          <w:highlight w:val="yellow"/>
          <w:shd w:val="clear" w:color="auto" w:fill="FFFFFF"/>
        </w:rPr>
        <w:t xml:space="preserve">, remove the fat and outer connective tissues until the vessel is clean. </w:t>
      </w:r>
      <w:r w:rsidR="000A3455" w:rsidRPr="00B950A1">
        <w:rPr>
          <w:rFonts w:ascii="Calibri" w:hAnsi="Calibri" w:cs="Calibri"/>
          <w:sz w:val="24"/>
          <w:szCs w:val="24"/>
          <w:highlight w:val="yellow"/>
          <w:shd w:val="clear" w:color="auto" w:fill="FFFFFF"/>
        </w:rPr>
        <w:t>Measure the length of the vessel with a ruler placed outside of the dish and t</w:t>
      </w:r>
      <w:r w:rsidRPr="00B950A1">
        <w:rPr>
          <w:rFonts w:ascii="Calibri" w:hAnsi="Calibri" w:cs="Calibri"/>
          <w:sz w:val="24"/>
          <w:szCs w:val="24"/>
          <w:highlight w:val="yellow"/>
          <w:shd w:val="clear" w:color="auto" w:fill="FFFFFF"/>
        </w:rPr>
        <w:t>ake pictures for records</w:t>
      </w:r>
      <w:r w:rsidR="00AE0CDB" w:rsidRPr="00B950A1">
        <w:rPr>
          <w:rFonts w:ascii="Calibri" w:hAnsi="Calibri" w:cs="Calibri"/>
          <w:sz w:val="24"/>
          <w:szCs w:val="24"/>
          <w:highlight w:val="yellow"/>
          <w:shd w:val="clear" w:color="auto" w:fill="FFFFFF"/>
        </w:rPr>
        <w:t xml:space="preserve"> (</w:t>
      </w:r>
      <w:r w:rsidR="00AE0CDB" w:rsidRPr="00B950A1">
        <w:rPr>
          <w:rFonts w:ascii="Calibri" w:hAnsi="Calibri" w:cs="Calibri"/>
          <w:b/>
          <w:bCs/>
          <w:sz w:val="24"/>
          <w:szCs w:val="24"/>
          <w:highlight w:val="yellow"/>
          <w:shd w:val="clear" w:color="auto" w:fill="FFFFFF"/>
        </w:rPr>
        <w:t xml:space="preserve">Figure </w:t>
      </w:r>
      <w:r w:rsidR="00453186" w:rsidRPr="00B950A1">
        <w:rPr>
          <w:rFonts w:ascii="Calibri" w:hAnsi="Calibri" w:cs="Calibri"/>
          <w:b/>
          <w:bCs/>
          <w:sz w:val="24"/>
          <w:szCs w:val="24"/>
          <w:highlight w:val="yellow"/>
          <w:shd w:val="clear" w:color="auto" w:fill="FFFFFF"/>
        </w:rPr>
        <w:t>1</w:t>
      </w:r>
      <w:r w:rsidR="00AE0CDB" w:rsidRPr="00B950A1">
        <w:rPr>
          <w:rFonts w:ascii="Calibri" w:hAnsi="Calibri" w:cs="Calibri"/>
          <w:b/>
          <w:bCs/>
          <w:sz w:val="24"/>
          <w:szCs w:val="24"/>
          <w:highlight w:val="yellow"/>
          <w:shd w:val="clear" w:color="auto" w:fill="FFFFFF"/>
        </w:rPr>
        <w:t>A</w:t>
      </w:r>
      <w:r w:rsidR="00AE0CDB" w:rsidRPr="00B950A1">
        <w:rPr>
          <w:rFonts w:ascii="Calibri" w:hAnsi="Calibri" w:cs="Calibri"/>
          <w:sz w:val="24"/>
          <w:szCs w:val="24"/>
          <w:highlight w:val="yellow"/>
          <w:shd w:val="clear" w:color="auto" w:fill="FFFFFF"/>
        </w:rPr>
        <w:t>)</w:t>
      </w:r>
      <w:r w:rsidRPr="00B950A1">
        <w:rPr>
          <w:rFonts w:ascii="Calibri" w:hAnsi="Calibri" w:cs="Calibri"/>
          <w:sz w:val="24"/>
          <w:szCs w:val="24"/>
          <w:highlight w:val="yellow"/>
          <w:shd w:val="clear" w:color="auto" w:fill="FFFFFF"/>
        </w:rPr>
        <w:t>.</w:t>
      </w:r>
    </w:p>
    <w:p w14:paraId="7D185D9F"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685AE468" w14:textId="5C69897D"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Pre-warm appropriate digestion buffer to 37 </w:t>
      </w:r>
      <w:r w:rsidR="005D0457" w:rsidRPr="00B950A1">
        <w:rPr>
          <w:rFonts w:ascii="Calibri" w:hAnsi="Calibri" w:cs="Calibri"/>
          <w:sz w:val="24"/>
          <w:szCs w:val="24"/>
          <w:highlight w:val="yellow"/>
        </w:rPr>
        <w:t>°</w:t>
      </w:r>
      <w:r w:rsidRPr="00B950A1">
        <w:rPr>
          <w:rFonts w:ascii="Calibri" w:hAnsi="Calibri" w:cs="Calibri"/>
          <w:sz w:val="24"/>
          <w:szCs w:val="24"/>
          <w:highlight w:val="yellow"/>
        </w:rPr>
        <w:t xml:space="preserve">C: for </w:t>
      </w:r>
      <w:proofErr w:type="spellStart"/>
      <w:r w:rsidRPr="00B950A1">
        <w:rPr>
          <w:rFonts w:ascii="Calibri" w:hAnsi="Calibri" w:cs="Calibri"/>
          <w:sz w:val="24"/>
          <w:szCs w:val="24"/>
          <w:highlight w:val="yellow"/>
        </w:rPr>
        <w:t>scRNA</w:t>
      </w:r>
      <w:proofErr w:type="spellEnd"/>
      <w:r w:rsidRPr="00B950A1">
        <w:rPr>
          <w:rFonts w:ascii="Calibri" w:hAnsi="Calibri" w:cs="Calibri"/>
          <w:sz w:val="24"/>
          <w:szCs w:val="24"/>
          <w:highlight w:val="yellow"/>
        </w:rPr>
        <w:t xml:space="preserve">-seq use </w:t>
      </w:r>
      <w:r w:rsidR="008D74AF" w:rsidRPr="00B950A1">
        <w:rPr>
          <w:rFonts w:ascii="Calibri" w:hAnsi="Calibri" w:cs="Calibri"/>
          <w:sz w:val="24"/>
          <w:szCs w:val="24"/>
          <w:highlight w:val="yellow"/>
        </w:rPr>
        <w:t>cell-dissociation enzyme</w:t>
      </w:r>
      <w:r w:rsidRPr="00B950A1">
        <w:rPr>
          <w:rFonts w:ascii="Calibri" w:hAnsi="Calibri" w:cs="Calibri"/>
          <w:sz w:val="24"/>
          <w:szCs w:val="24"/>
          <w:highlight w:val="yellow"/>
        </w:rPr>
        <w:t>; for cell culture assays use 1</w:t>
      </w:r>
      <w:r w:rsidR="00C32780">
        <w:rPr>
          <w:rFonts w:ascii="Calibri" w:hAnsi="Calibri" w:cs="Calibri"/>
          <w:sz w:val="24"/>
          <w:szCs w:val="24"/>
          <w:highlight w:val="yellow"/>
        </w:rPr>
        <w:t>–</w:t>
      </w:r>
      <w:r w:rsidRPr="00B950A1">
        <w:rPr>
          <w:rFonts w:ascii="Calibri" w:hAnsi="Calibri" w:cs="Calibri"/>
          <w:sz w:val="24"/>
          <w:szCs w:val="24"/>
          <w:highlight w:val="yellow"/>
        </w:rPr>
        <w:t xml:space="preserve">6 mg/mL </w:t>
      </w:r>
      <w:r w:rsidR="00C32780">
        <w:rPr>
          <w:rFonts w:ascii="Calibri" w:hAnsi="Calibri" w:cs="Calibri"/>
          <w:sz w:val="24"/>
          <w:szCs w:val="24"/>
          <w:highlight w:val="yellow"/>
        </w:rPr>
        <w:t xml:space="preserve">of </w:t>
      </w:r>
      <w:r w:rsidRPr="00B950A1">
        <w:rPr>
          <w:rFonts w:ascii="Calibri" w:hAnsi="Calibri" w:cs="Calibri"/>
          <w:sz w:val="24"/>
          <w:szCs w:val="24"/>
          <w:highlight w:val="yellow"/>
        </w:rPr>
        <w:t xml:space="preserve">Collagenase D, 3 mg/mL </w:t>
      </w:r>
      <w:r w:rsidR="00C32780">
        <w:rPr>
          <w:rFonts w:ascii="Calibri" w:hAnsi="Calibri" w:cs="Calibri"/>
          <w:sz w:val="24"/>
          <w:szCs w:val="24"/>
          <w:highlight w:val="yellow"/>
        </w:rPr>
        <w:t xml:space="preserve">of </w:t>
      </w:r>
      <w:r w:rsidR="00023884" w:rsidRPr="00B950A1">
        <w:rPr>
          <w:rFonts w:ascii="Calibri" w:hAnsi="Calibri" w:cs="Calibri"/>
          <w:sz w:val="24"/>
          <w:szCs w:val="24"/>
          <w:highlight w:val="yellow"/>
        </w:rPr>
        <w:t>bacteria derived protease</w:t>
      </w:r>
      <w:r w:rsidRPr="00B950A1">
        <w:rPr>
          <w:rFonts w:ascii="Calibri" w:hAnsi="Calibri" w:cs="Calibri"/>
          <w:sz w:val="24"/>
          <w:szCs w:val="24"/>
          <w:highlight w:val="yellow"/>
        </w:rPr>
        <w:t xml:space="preserve">, 100 mM </w:t>
      </w:r>
      <w:r w:rsidR="005B17D7">
        <w:rPr>
          <w:rFonts w:ascii="Calibri" w:hAnsi="Calibri" w:cs="Calibri"/>
          <w:sz w:val="24"/>
          <w:szCs w:val="24"/>
          <w:highlight w:val="yellow"/>
        </w:rPr>
        <w:t xml:space="preserve">of </w:t>
      </w:r>
      <w:r w:rsidRPr="00B950A1">
        <w:rPr>
          <w:rFonts w:ascii="Calibri" w:hAnsi="Calibri" w:cs="Calibri"/>
          <w:sz w:val="24"/>
          <w:szCs w:val="24"/>
          <w:highlight w:val="yellow"/>
        </w:rPr>
        <w:t>HEPE</w:t>
      </w:r>
      <w:r w:rsidR="007740DC" w:rsidRPr="00B950A1">
        <w:rPr>
          <w:rFonts w:ascii="Calibri" w:hAnsi="Calibri" w:cs="Calibri"/>
          <w:sz w:val="24"/>
          <w:szCs w:val="24"/>
          <w:highlight w:val="yellow"/>
        </w:rPr>
        <w:t>S</w:t>
      </w:r>
      <w:r w:rsidRPr="00B950A1">
        <w:rPr>
          <w:rFonts w:ascii="Calibri" w:hAnsi="Calibri" w:cs="Calibri"/>
          <w:sz w:val="24"/>
          <w:szCs w:val="24"/>
          <w:highlight w:val="yellow"/>
        </w:rPr>
        <w:t>, 120 mM</w:t>
      </w:r>
      <w:r w:rsidR="005B17D7">
        <w:rPr>
          <w:rFonts w:ascii="Calibri" w:hAnsi="Calibri" w:cs="Calibri"/>
          <w:sz w:val="24"/>
          <w:szCs w:val="24"/>
          <w:highlight w:val="yellow"/>
        </w:rPr>
        <w:t xml:space="preserve"> of</w:t>
      </w:r>
      <w:r w:rsidRPr="00B950A1">
        <w:rPr>
          <w:rFonts w:ascii="Calibri" w:hAnsi="Calibri" w:cs="Calibri"/>
          <w:sz w:val="24"/>
          <w:szCs w:val="24"/>
          <w:highlight w:val="yellow"/>
        </w:rPr>
        <w:t xml:space="preserve"> NaCl, 50 mM </w:t>
      </w:r>
      <w:r w:rsidR="005B17D7">
        <w:rPr>
          <w:rFonts w:ascii="Calibri" w:hAnsi="Calibri" w:cs="Calibri"/>
          <w:sz w:val="24"/>
          <w:szCs w:val="24"/>
          <w:highlight w:val="yellow"/>
        </w:rPr>
        <w:t xml:space="preserve">of </w:t>
      </w:r>
      <w:proofErr w:type="spellStart"/>
      <w:r w:rsidRPr="00B950A1">
        <w:rPr>
          <w:rFonts w:ascii="Calibri" w:hAnsi="Calibri" w:cs="Calibri"/>
          <w:sz w:val="24"/>
          <w:szCs w:val="24"/>
          <w:highlight w:val="yellow"/>
        </w:rPr>
        <w:t>KCl</w:t>
      </w:r>
      <w:proofErr w:type="spellEnd"/>
      <w:r w:rsidRPr="00B950A1">
        <w:rPr>
          <w:rFonts w:ascii="Calibri" w:hAnsi="Calibri" w:cs="Calibri"/>
          <w:sz w:val="24"/>
          <w:szCs w:val="24"/>
          <w:highlight w:val="yellow"/>
        </w:rPr>
        <w:t xml:space="preserve">, 5 mM </w:t>
      </w:r>
      <w:r w:rsidR="005B17D7">
        <w:rPr>
          <w:rFonts w:ascii="Calibri" w:hAnsi="Calibri" w:cs="Calibri"/>
          <w:sz w:val="24"/>
          <w:szCs w:val="24"/>
          <w:highlight w:val="yellow"/>
        </w:rPr>
        <w:t>of g</w:t>
      </w:r>
      <w:r w:rsidRPr="00B950A1">
        <w:rPr>
          <w:rFonts w:ascii="Calibri" w:hAnsi="Calibri" w:cs="Calibri"/>
          <w:sz w:val="24"/>
          <w:szCs w:val="24"/>
          <w:highlight w:val="yellow"/>
        </w:rPr>
        <w:t xml:space="preserve">lucose, with 1 mM </w:t>
      </w:r>
      <w:r w:rsidR="005B17D7">
        <w:rPr>
          <w:rFonts w:ascii="Calibri" w:hAnsi="Calibri" w:cs="Calibri"/>
          <w:sz w:val="24"/>
          <w:szCs w:val="24"/>
          <w:highlight w:val="yellow"/>
        </w:rPr>
        <w:t xml:space="preserve">of </w:t>
      </w:r>
      <w:r w:rsidRPr="00B950A1">
        <w:rPr>
          <w:rFonts w:ascii="Calibri" w:hAnsi="Calibri" w:cs="Calibri"/>
          <w:sz w:val="24"/>
          <w:szCs w:val="24"/>
          <w:highlight w:val="yellow"/>
        </w:rPr>
        <w:t>CaCl</w:t>
      </w:r>
      <w:r w:rsidRPr="00B950A1">
        <w:rPr>
          <w:rFonts w:ascii="Calibri" w:hAnsi="Calibri" w:cs="Calibri"/>
          <w:sz w:val="24"/>
          <w:szCs w:val="24"/>
          <w:highlight w:val="yellow"/>
          <w:vertAlign w:val="subscript"/>
        </w:rPr>
        <w:t>2</w:t>
      </w:r>
      <w:r w:rsidR="00C7185F" w:rsidRPr="00B950A1">
        <w:rPr>
          <w:rFonts w:ascii="Calibri" w:hAnsi="Calibri" w:cs="Calibri"/>
          <w:sz w:val="24"/>
          <w:szCs w:val="24"/>
          <w:highlight w:val="yellow"/>
          <w:vertAlign w:val="superscript"/>
        </w:rPr>
        <w:t>6,</w:t>
      </w:r>
      <w:r w:rsidR="00050074">
        <w:rPr>
          <w:rFonts w:ascii="Calibri" w:hAnsi="Calibri" w:cs="Calibri"/>
          <w:sz w:val="24"/>
          <w:szCs w:val="24"/>
          <w:highlight w:val="yellow"/>
          <w:vertAlign w:val="superscript"/>
        </w:rPr>
        <w:t>38</w:t>
      </w:r>
      <w:r w:rsidRPr="00B950A1">
        <w:rPr>
          <w:rFonts w:ascii="Calibri" w:hAnsi="Calibri" w:cs="Calibri"/>
          <w:sz w:val="24"/>
          <w:szCs w:val="24"/>
          <w:highlight w:val="yellow"/>
        </w:rPr>
        <w:t xml:space="preserve"> </w:t>
      </w:r>
      <w:r w:rsidR="00F75EB7" w:rsidRPr="00B950A1">
        <w:rPr>
          <w:rFonts w:ascii="Calibri" w:hAnsi="Calibri" w:cs="Calibri"/>
          <w:sz w:val="24"/>
          <w:szCs w:val="24"/>
          <w:highlight w:val="yellow"/>
        </w:rPr>
        <w:t xml:space="preserve">(pH 7.0, does not require adjustment) </w:t>
      </w:r>
      <w:r w:rsidRPr="00B950A1">
        <w:rPr>
          <w:rFonts w:ascii="Calibri" w:hAnsi="Calibri" w:cs="Calibri"/>
          <w:sz w:val="24"/>
          <w:szCs w:val="24"/>
          <w:highlight w:val="yellow"/>
        </w:rPr>
        <w:t>added 5 min prior to use.</w:t>
      </w:r>
    </w:p>
    <w:p w14:paraId="783F702F"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01F95BAD" w14:textId="77F4BF38"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Take the </w:t>
      </w:r>
      <w:r w:rsidR="002E592F" w:rsidRPr="00B950A1">
        <w:rPr>
          <w:rFonts w:ascii="Calibri" w:hAnsi="Calibri" w:cs="Calibri"/>
          <w:sz w:val="24"/>
          <w:szCs w:val="24"/>
          <w:highlight w:val="yellow"/>
        </w:rPr>
        <w:t>mesenteric artery (</w:t>
      </w:r>
      <w:r w:rsidR="000A3455" w:rsidRPr="00B950A1">
        <w:rPr>
          <w:rFonts w:ascii="Calibri" w:hAnsi="Calibri" w:cs="Calibri"/>
          <w:sz w:val="24"/>
          <w:szCs w:val="24"/>
          <w:highlight w:val="yellow"/>
        </w:rPr>
        <w:t xml:space="preserve">typically </w:t>
      </w:r>
      <w:r w:rsidR="002E592F" w:rsidRPr="00B950A1">
        <w:rPr>
          <w:rFonts w:ascii="Calibri" w:hAnsi="Calibri" w:cs="Calibri"/>
          <w:sz w:val="24"/>
          <w:szCs w:val="24"/>
          <w:highlight w:val="yellow"/>
        </w:rPr>
        <w:t>with a diameter of 6</w:t>
      </w:r>
      <w:r w:rsidR="00C32780">
        <w:rPr>
          <w:rFonts w:ascii="Calibri" w:hAnsi="Calibri" w:cs="Calibri"/>
          <w:sz w:val="24"/>
          <w:szCs w:val="24"/>
          <w:highlight w:val="yellow"/>
        </w:rPr>
        <w:t>–</w:t>
      </w:r>
      <w:r w:rsidR="002E592F" w:rsidRPr="00B950A1">
        <w:rPr>
          <w:rFonts w:ascii="Calibri" w:hAnsi="Calibri" w:cs="Calibri"/>
          <w:sz w:val="24"/>
          <w:szCs w:val="24"/>
          <w:highlight w:val="yellow"/>
        </w:rPr>
        <w:t>8 mm)</w:t>
      </w:r>
      <w:r w:rsidRPr="00B950A1">
        <w:rPr>
          <w:rFonts w:ascii="Calibri" w:hAnsi="Calibri" w:cs="Calibri"/>
          <w:sz w:val="24"/>
          <w:szCs w:val="24"/>
          <w:highlight w:val="yellow"/>
        </w:rPr>
        <w:t xml:space="preserve"> and cut lengthwise </w:t>
      </w:r>
      <w:r w:rsidR="002E780E" w:rsidRPr="00B950A1">
        <w:rPr>
          <w:rFonts w:ascii="Calibri" w:hAnsi="Calibri" w:cs="Calibri"/>
          <w:sz w:val="24"/>
          <w:szCs w:val="24"/>
          <w:highlight w:val="yellow"/>
        </w:rPr>
        <w:t xml:space="preserve">with scissors </w:t>
      </w:r>
      <w:r w:rsidRPr="00B950A1">
        <w:rPr>
          <w:rFonts w:ascii="Calibri" w:hAnsi="Calibri" w:cs="Calibri"/>
          <w:sz w:val="24"/>
          <w:szCs w:val="24"/>
          <w:highlight w:val="yellow"/>
        </w:rPr>
        <w:t>to open the vessel lumen vertically.</w:t>
      </w:r>
    </w:p>
    <w:p w14:paraId="5049B302"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63EB2EB" w14:textId="50A3BB4C"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Using needles, attach the vessel onto black wax on all four corners, leaving the intima exposed</w:t>
      </w:r>
      <w:r w:rsidR="002E780E" w:rsidRPr="00B950A1">
        <w:rPr>
          <w:rFonts w:ascii="Calibri" w:hAnsi="Calibri" w:cs="Calibri"/>
          <w:sz w:val="24"/>
          <w:szCs w:val="24"/>
          <w:highlight w:val="yellow"/>
        </w:rPr>
        <w:t xml:space="preserve"> </w:t>
      </w:r>
      <w:r w:rsidR="00AE0CDB" w:rsidRPr="00B950A1">
        <w:rPr>
          <w:rFonts w:ascii="Calibri" w:hAnsi="Calibri" w:cs="Calibri"/>
          <w:sz w:val="24"/>
          <w:szCs w:val="24"/>
          <w:highlight w:val="yellow"/>
        </w:rPr>
        <w:t>(</w:t>
      </w:r>
      <w:r w:rsidR="00AE0CDB" w:rsidRPr="00B950A1">
        <w:rPr>
          <w:rFonts w:ascii="Calibri" w:hAnsi="Calibri" w:cs="Calibri"/>
          <w:b/>
          <w:bCs/>
          <w:sz w:val="24"/>
          <w:szCs w:val="24"/>
          <w:highlight w:val="yellow"/>
        </w:rPr>
        <w:t xml:space="preserve">Figure </w:t>
      </w:r>
      <w:r w:rsidR="00453186" w:rsidRPr="00B950A1">
        <w:rPr>
          <w:rFonts w:ascii="Calibri" w:hAnsi="Calibri" w:cs="Calibri"/>
          <w:b/>
          <w:bCs/>
          <w:sz w:val="24"/>
          <w:szCs w:val="24"/>
          <w:highlight w:val="yellow"/>
        </w:rPr>
        <w:t>1</w:t>
      </w:r>
      <w:r w:rsidR="00AE0CDB" w:rsidRPr="00B950A1">
        <w:rPr>
          <w:rFonts w:ascii="Calibri" w:hAnsi="Calibri" w:cs="Calibri"/>
          <w:b/>
          <w:bCs/>
          <w:sz w:val="24"/>
          <w:szCs w:val="24"/>
          <w:highlight w:val="yellow"/>
        </w:rPr>
        <w:t>B</w:t>
      </w:r>
      <w:r w:rsidR="00AE0CDB" w:rsidRPr="00B950A1">
        <w:rPr>
          <w:rFonts w:ascii="Calibri" w:hAnsi="Calibri" w:cs="Calibri"/>
          <w:sz w:val="24"/>
          <w:szCs w:val="24"/>
          <w:highlight w:val="yellow"/>
        </w:rPr>
        <w:t>).</w:t>
      </w:r>
    </w:p>
    <w:p w14:paraId="34552C73"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B52663F" w14:textId="0358ADC6" w:rsidR="0001359F"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Add 1 mL </w:t>
      </w:r>
      <w:r w:rsidR="00AC5AC8" w:rsidRPr="00B950A1">
        <w:rPr>
          <w:rFonts w:ascii="Calibri" w:hAnsi="Calibri" w:cs="Calibri"/>
          <w:sz w:val="24"/>
          <w:szCs w:val="24"/>
          <w:highlight w:val="yellow"/>
        </w:rPr>
        <w:t xml:space="preserve">of </w:t>
      </w:r>
      <w:r w:rsidRPr="00B950A1">
        <w:rPr>
          <w:rFonts w:ascii="Calibri" w:hAnsi="Calibri" w:cs="Calibri"/>
          <w:sz w:val="24"/>
          <w:szCs w:val="24"/>
          <w:highlight w:val="yellow"/>
        </w:rPr>
        <w:t>pre-warmed digestion buffer to intima. Take a sterile scalpel and scrape the lumen of the vessel gently</w:t>
      </w:r>
      <w:r w:rsidR="00213EBB" w:rsidRPr="00B950A1">
        <w:rPr>
          <w:rFonts w:ascii="Calibri" w:hAnsi="Calibri" w:cs="Calibri"/>
          <w:sz w:val="24"/>
          <w:szCs w:val="24"/>
          <w:highlight w:val="yellow"/>
        </w:rPr>
        <w:t xml:space="preserve"> twice</w:t>
      </w:r>
      <w:r w:rsidRPr="00B950A1">
        <w:rPr>
          <w:rFonts w:ascii="Calibri" w:hAnsi="Calibri" w:cs="Calibri"/>
          <w:sz w:val="24"/>
          <w:szCs w:val="24"/>
          <w:highlight w:val="yellow"/>
        </w:rPr>
        <w:t>.</w:t>
      </w:r>
    </w:p>
    <w:p w14:paraId="7B6F0538" w14:textId="77777777" w:rsidR="0001359F" w:rsidRPr="00B950A1" w:rsidRDefault="0001359F" w:rsidP="0055056F">
      <w:pPr>
        <w:pStyle w:val="ListParagraph"/>
        <w:spacing w:after="0" w:line="240" w:lineRule="auto"/>
        <w:ind w:left="0"/>
        <w:contextualSpacing w:val="0"/>
        <w:rPr>
          <w:rFonts w:ascii="Calibri" w:hAnsi="Calibri" w:cs="Calibri"/>
          <w:sz w:val="24"/>
          <w:szCs w:val="24"/>
          <w:highlight w:val="yellow"/>
        </w:rPr>
      </w:pPr>
    </w:p>
    <w:p w14:paraId="3E62CE9F" w14:textId="7C0F4417" w:rsidR="00F33236" w:rsidRPr="0055056F" w:rsidRDefault="0001359F" w:rsidP="00B950A1">
      <w:pPr>
        <w:pStyle w:val="ListParagraph"/>
        <w:spacing w:after="0" w:line="240" w:lineRule="auto"/>
        <w:ind w:left="0"/>
        <w:contextualSpacing w:val="0"/>
        <w:jc w:val="both"/>
        <w:rPr>
          <w:rFonts w:ascii="Calibri" w:hAnsi="Calibri" w:cs="Calibri"/>
          <w:sz w:val="24"/>
          <w:szCs w:val="24"/>
          <w:shd w:val="clear" w:color="auto" w:fill="FFFFFF"/>
        </w:rPr>
      </w:pPr>
      <w:r w:rsidRPr="0055056F">
        <w:rPr>
          <w:rFonts w:ascii="Calibri" w:hAnsi="Calibri" w:cs="Calibri"/>
          <w:sz w:val="24"/>
          <w:szCs w:val="24"/>
        </w:rPr>
        <w:t xml:space="preserve">NOTE: </w:t>
      </w:r>
      <w:r w:rsidR="00F33236" w:rsidRPr="0055056F">
        <w:rPr>
          <w:rFonts w:ascii="Calibri" w:hAnsi="Calibri" w:cs="Calibri"/>
          <w:sz w:val="24"/>
          <w:szCs w:val="24"/>
        </w:rPr>
        <w:t>The purpose of this procedure is to dissociate the intimal layer, which may need practice.</w:t>
      </w:r>
      <w:r w:rsidR="00F33236" w:rsidRPr="0055056F" w:rsidDel="0049512D">
        <w:rPr>
          <w:rFonts w:ascii="Calibri" w:hAnsi="Calibri" w:cs="Calibri"/>
          <w:sz w:val="24"/>
          <w:szCs w:val="24"/>
        </w:rPr>
        <w:t xml:space="preserve"> </w:t>
      </w:r>
      <w:r w:rsidR="00F33236" w:rsidRPr="0055056F">
        <w:rPr>
          <w:rFonts w:ascii="Calibri" w:hAnsi="Calibri" w:cs="Calibri"/>
          <w:sz w:val="24"/>
          <w:szCs w:val="24"/>
        </w:rPr>
        <w:t xml:space="preserve">Enough force needs to be exerted </w:t>
      </w:r>
      <w:r w:rsidR="00213EBB" w:rsidRPr="0055056F">
        <w:rPr>
          <w:rFonts w:ascii="Calibri" w:hAnsi="Calibri" w:cs="Calibri"/>
          <w:sz w:val="24"/>
          <w:szCs w:val="24"/>
        </w:rPr>
        <w:t>to remove</w:t>
      </w:r>
      <w:r w:rsidR="00F33236" w:rsidRPr="0055056F">
        <w:rPr>
          <w:rFonts w:ascii="Calibri" w:hAnsi="Calibri" w:cs="Calibri"/>
          <w:sz w:val="24"/>
          <w:szCs w:val="24"/>
        </w:rPr>
        <w:t xml:space="preserve"> endothelium, but not</w:t>
      </w:r>
      <w:r w:rsidR="00213EBB" w:rsidRPr="0055056F">
        <w:rPr>
          <w:rFonts w:ascii="Calibri" w:hAnsi="Calibri" w:cs="Calibri"/>
          <w:sz w:val="24"/>
          <w:szCs w:val="24"/>
        </w:rPr>
        <w:t xml:space="preserve"> so</w:t>
      </w:r>
      <w:r w:rsidR="00F33236" w:rsidRPr="0055056F">
        <w:rPr>
          <w:rFonts w:ascii="Calibri" w:hAnsi="Calibri" w:cs="Calibri"/>
          <w:sz w:val="24"/>
          <w:szCs w:val="24"/>
        </w:rPr>
        <w:t xml:space="preserve"> much that the deeper layers of tissue are </w:t>
      </w:r>
      <w:r w:rsidR="00213EBB" w:rsidRPr="0055056F">
        <w:rPr>
          <w:rFonts w:ascii="Calibri" w:hAnsi="Calibri" w:cs="Calibri"/>
          <w:sz w:val="24"/>
          <w:szCs w:val="24"/>
        </w:rPr>
        <w:t xml:space="preserve">also </w:t>
      </w:r>
      <w:r w:rsidR="00F33236" w:rsidRPr="0055056F">
        <w:rPr>
          <w:rFonts w:ascii="Calibri" w:hAnsi="Calibri" w:cs="Calibri"/>
          <w:sz w:val="24"/>
          <w:szCs w:val="24"/>
        </w:rPr>
        <w:t>removed</w:t>
      </w:r>
      <w:r w:rsidR="00213EBB" w:rsidRPr="0055056F">
        <w:rPr>
          <w:rFonts w:ascii="Calibri" w:hAnsi="Calibri" w:cs="Calibri"/>
          <w:sz w:val="24"/>
          <w:szCs w:val="24"/>
        </w:rPr>
        <w:t>, which will reduce the EC representation</w:t>
      </w:r>
      <w:r w:rsidR="00F33236" w:rsidRPr="0055056F">
        <w:rPr>
          <w:rFonts w:ascii="Calibri" w:hAnsi="Calibri" w:cs="Calibri"/>
          <w:sz w:val="24"/>
          <w:szCs w:val="24"/>
        </w:rPr>
        <w:t>.</w:t>
      </w:r>
    </w:p>
    <w:p w14:paraId="67CE31D7"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6F9D6DCB" w14:textId="3CDC1B10"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Transfer the digestion buffer into a 5 mL tube. Add 1 mL </w:t>
      </w:r>
      <w:r w:rsidR="00AC5AC8" w:rsidRPr="00B950A1">
        <w:rPr>
          <w:rFonts w:ascii="Calibri" w:hAnsi="Calibri" w:cs="Calibri"/>
          <w:sz w:val="24"/>
          <w:szCs w:val="24"/>
          <w:highlight w:val="yellow"/>
        </w:rPr>
        <w:t xml:space="preserve">of </w:t>
      </w:r>
      <w:r w:rsidRPr="00B950A1">
        <w:rPr>
          <w:rFonts w:ascii="Calibri" w:hAnsi="Calibri" w:cs="Calibri"/>
          <w:sz w:val="24"/>
          <w:szCs w:val="24"/>
          <w:highlight w:val="yellow"/>
        </w:rPr>
        <w:t xml:space="preserve">digestion buffer to the intima and pipette up and down carefully to collect the remaining cells and add to </w:t>
      </w:r>
      <w:r w:rsidR="00780D3F" w:rsidRPr="00B950A1">
        <w:rPr>
          <w:rFonts w:ascii="Calibri" w:hAnsi="Calibri" w:cs="Calibri"/>
          <w:sz w:val="24"/>
          <w:szCs w:val="24"/>
          <w:highlight w:val="yellow"/>
        </w:rPr>
        <w:t xml:space="preserve">the </w:t>
      </w:r>
      <w:r w:rsidRPr="00B950A1">
        <w:rPr>
          <w:rFonts w:ascii="Calibri" w:hAnsi="Calibri" w:cs="Calibri"/>
          <w:sz w:val="24"/>
          <w:szCs w:val="24"/>
          <w:highlight w:val="yellow"/>
        </w:rPr>
        <w:t xml:space="preserve">5 mL tube. Incubate cells at 37 °C, rotating at 150 </w:t>
      </w:r>
      <w:r w:rsidR="000D45A4" w:rsidRPr="00B950A1">
        <w:rPr>
          <w:rFonts w:ascii="Calibri" w:hAnsi="Calibri" w:cs="Calibri"/>
          <w:sz w:val="24"/>
          <w:szCs w:val="24"/>
          <w:highlight w:val="yellow"/>
        </w:rPr>
        <w:t>rpm</w:t>
      </w:r>
      <w:r w:rsidRPr="00B950A1">
        <w:rPr>
          <w:rFonts w:ascii="Calibri" w:hAnsi="Calibri" w:cs="Calibri"/>
          <w:sz w:val="24"/>
          <w:szCs w:val="24"/>
          <w:highlight w:val="yellow"/>
        </w:rPr>
        <w:t xml:space="preserve"> for 5 min.</w:t>
      </w:r>
    </w:p>
    <w:p w14:paraId="60C9EBB5"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058A0241" w14:textId="4AED25A0"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Add 2 mL of M199 medium </w:t>
      </w:r>
      <w:r w:rsidR="00540738" w:rsidRPr="00B950A1">
        <w:rPr>
          <w:rFonts w:ascii="Calibri" w:hAnsi="Calibri" w:cs="Calibri"/>
          <w:sz w:val="24"/>
          <w:szCs w:val="24"/>
          <w:highlight w:val="yellow"/>
        </w:rPr>
        <w:t xml:space="preserve">(or </w:t>
      </w:r>
      <w:r w:rsidR="006A5A3C">
        <w:rPr>
          <w:rFonts w:ascii="Calibri" w:hAnsi="Calibri" w:cs="Calibri"/>
          <w:sz w:val="24"/>
          <w:szCs w:val="24"/>
          <w:highlight w:val="yellow"/>
        </w:rPr>
        <w:t>D-PBS</w:t>
      </w:r>
      <w:r w:rsidR="00540738" w:rsidRPr="00B950A1">
        <w:rPr>
          <w:rFonts w:ascii="Calibri" w:hAnsi="Calibri" w:cs="Calibri"/>
          <w:sz w:val="24"/>
          <w:szCs w:val="24"/>
          <w:highlight w:val="yellow"/>
        </w:rPr>
        <w:t xml:space="preserve"> if proceeding with </w:t>
      </w:r>
      <w:proofErr w:type="spellStart"/>
      <w:r w:rsidR="00540738" w:rsidRPr="00B950A1">
        <w:rPr>
          <w:rFonts w:ascii="Calibri" w:hAnsi="Calibri" w:cs="Calibri"/>
          <w:sz w:val="24"/>
          <w:szCs w:val="24"/>
          <w:highlight w:val="yellow"/>
        </w:rPr>
        <w:t>scRNA</w:t>
      </w:r>
      <w:proofErr w:type="spellEnd"/>
      <w:r w:rsidR="00540738" w:rsidRPr="00B950A1">
        <w:rPr>
          <w:rFonts w:ascii="Calibri" w:hAnsi="Calibri" w:cs="Calibri"/>
          <w:sz w:val="24"/>
          <w:szCs w:val="24"/>
          <w:highlight w:val="yellow"/>
        </w:rPr>
        <w:t xml:space="preserve">-seq) </w:t>
      </w:r>
      <w:r w:rsidRPr="00B950A1">
        <w:rPr>
          <w:rFonts w:ascii="Calibri" w:hAnsi="Calibri" w:cs="Calibri"/>
          <w:sz w:val="24"/>
          <w:szCs w:val="24"/>
          <w:highlight w:val="yellow"/>
        </w:rPr>
        <w:t xml:space="preserve">to </w:t>
      </w:r>
      <w:r w:rsidR="00780D3F" w:rsidRPr="00B950A1">
        <w:rPr>
          <w:rFonts w:ascii="Calibri" w:hAnsi="Calibri" w:cs="Calibri"/>
          <w:sz w:val="24"/>
          <w:szCs w:val="24"/>
          <w:highlight w:val="yellow"/>
        </w:rPr>
        <w:t xml:space="preserve">the </w:t>
      </w:r>
      <w:r w:rsidRPr="00B950A1">
        <w:rPr>
          <w:rFonts w:ascii="Calibri" w:hAnsi="Calibri" w:cs="Calibri"/>
          <w:sz w:val="24"/>
          <w:szCs w:val="24"/>
          <w:highlight w:val="yellow"/>
        </w:rPr>
        <w:t xml:space="preserve">cell suspension to quench </w:t>
      </w:r>
      <w:r w:rsidR="00780D3F" w:rsidRPr="00B950A1">
        <w:rPr>
          <w:rFonts w:ascii="Calibri" w:hAnsi="Calibri" w:cs="Calibri"/>
          <w:sz w:val="24"/>
          <w:szCs w:val="24"/>
          <w:highlight w:val="yellow"/>
        </w:rPr>
        <w:t xml:space="preserve">the </w:t>
      </w:r>
      <w:r w:rsidRPr="00B950A1">
        <w:rPr>
          <w:rFonts w:ascii="Calibri" w:hAnsi="Calibri" w:cs="Calibri"/>
          <w:sz w:val="24"/>
          <w:szCs w:val="24"/>
          <w:highlight w:val="yellow"/>
        </w:rPr>
        <w:t>enzymatic reaction. Mix gently and centrifuge at 4 °C, 600</w:t>
      </w:r>
      <w:bookmarkStart w:id="1" w:name="_Hlk82250451"/>
      <w:r w:rsidRPr="00B950A1">
        <w:rPr>
          <w:rFonts w:ascii="Calibri" w:hAnsi="Calibri" w:cs="Calibri"/>
          <w:sz w:val="24"/>
          <w:szCs w:val="24"/>
          <w:highlight w:val="yellow"/>
        </w:rPr>
        <w:t xml:space="preserve"> </w:t>
      </w:r>
      <w:bookmarkEnd w:id="1"/>
      <w:r w:rsidR="00B87253" w:rsidRPr="00B950A1">
        <w:rPr>
          <w:rFonts w:ascii="Calibri" w:eastAsia="Symbol" w:hAnsi="Calibri" w:cs="Calibri"/>
          <w:i/>
          <w:iCs/>
          <w:sz w:val="24"/>
          <w:szCs w:val="24"/>
          <w:highlight w:val="yellow"/>
        </w:rPr>
        <w:t>x</w:t>
      </w:r>
      <w:r w:rsidR="007740DC" w:rsidRPr="00B950A1">
        <w:rPr>
          <w:rFonts w:ascii="Calibri" w:eastAsia="Symbol" w:hAnsi="Calibri" w:cs="Calibri"/>
          <w:i/>
          <w:iCs/>
          <w:sz w:val="24"/>
          <w:szCs w:val="24"/>
          <w:highlight w:val="yellow"/>
        </w:rPr>
        <w:t xml:space="preserve"> </w:t>
      </w:r>
      <w:r w:rsidRPr="00B950A1">
        <w:rPr>
          <w:rFonts w:ascii="Calibri" w:hAnsi="Calibri" w:cs="Calibri"/>
          <w:i/>
          <w:iCs/>
          <w:sz w:val="24"/>
          <w:szCs w:val="24"/>
          <w:highlight w:val="yellow"/>
        </w:rPr>
        <w:t>g</w:t>
      </w:r>
      <w:r w:rsidRPr="00B950A1">
        <w:rPr>
          <w:rFonts w:ascii="Calibri" w:hAnsi="Calibri" w:cs="Calibri"/>
          <w:sz w:val="24"/>
          <w:szCs w:val="24"/>
          <w:highlight w:val="yellow"/>
        </w:rPr>
        <w:t xml:space="preserve"> for 5 min.</w:t>
      </w:r>
    </w:p>
    <w:p w14:paraId="01A7975E"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1A8534AF" w14:textId="36BF5CFD"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Remove the supernatant and store </w:t>
      </w:r>
      <w:r w:rsidR="00C32780">
        <w:rPr>
          <w:rFonts w:ascii="Calibri" w:hAnsi="Calibri" w:cs="Calibri"/>
          <w:sz w:val="24"/>
          <w:szCs w:val="24"/>
          <w:highlight w:val="yellow"/>
        </w:rPr>
        <w:t xml:space="preserve">the </w:t>
      </w:r>
      <w:r w:rsidRPr="00B950A1">
        <w:rPr>
          <w:rFonts w:ascii="Calibri" w:hAnsi="Calibri" w:cs="Calibri"/>
          <w:sz w:val="24"/>
          <w:szCs w:val="24"/>
          <w:highlight w:val="yellow"/>
        </w:rPr>
        <w:t xml:space="preserve">supernatant separately to culture as a control to observe if all cells are captured in the pellet in </w:t>
      </w:r>
      <w:r w:rsidR="00C32780">
        <w:rPr>
          <w:rFonts w:ascii="Calibri" w:hAnsi="Calibri" w:cs="Calibri"/>
          <w:sz w:val="24"/>
          <w:szCs w:val="24"/>
          <w:highlight w:val="yellow"/>
        </w:rPr>
        <w:t xml:space="preserve">step </w:t>
      </w:r>
      <w:r w:rsidRPr="00B950A1">
        <w:rPr>
          <w:rFonts w:ascii="Calibri" w:hAnsi="Calibri" w:cs="Calibri"/>
          <w:sz w:val="24"/>
          <w:szCs w:val="24"/>
          <w:highlight w:val="yellow"/>
        </w:rPr>
        <w:t>1.</w:t>
      </w:r>
      <w:r w:rsidR="002B1016" w:rsidRPr="00B950A1">
        <w:rPr>
          <w:rFonts w:ascii="Calibri" w:hAnsi="Calibri" w:cs="Calibri"/>
          <w:sz w:val="24"/>
          <w:szCs w:val="24"/>
          <w:highlight w:val="yellow"/>
        </w:rPr>
        <w:t>8</w:t>
      </w:r>
      <w:r w:rsidRPr="00B950A1">
        <w:rPr>
          <w:rFonts w:ascii="Calibri" w:hAnsi="Calibri" w:cs="Calibri"/>
          <w:sz w:val="24"/>
          <w:szCs w:val="24"/>
          <w:highlight w:val="yellow"/>
        </w:rPr>
        <w:t xml:space="preserve">. Resuspend the cell pellet in 1 mL </w:t>
      </w:r>
      <w:r w:rsidR="00AC5AC8" w:rsidRPr="00B950A1">
        <w:rPr>
          <w:rFonts w:ascii="Calibri" w:hAnsi="Calibri" w:cs="Calibri"/>
          <w:sz w:val="24"/>
          <w:szCs w:val="24"/>
          <w:highlight w:val="yellow"/>
        </w:rPr>
        <w:t xml:space="preserve">of </w:t>
      </w:r>
      <w:r w:rsidRPr="00B950A1">
        <w:rPr>
          <w:rFonts w:ascii="Calibri" w:hAnsi="Calibri" w:cs="Calibri"/>
          <w:sz w:val="24"/>
          <w:szCs w:val="24"/>
          <w:highlight w:val="yellow"/>
        </w:rPr>
        <w:t>M199 medium</w:t>
      </w:r>
      <w:r w:rsidR="0051181F" w:rsidRPr="00B950A1">
        <w:rPr>
          <w:rFonts w:ascii="Calibri" w:hAnsi="Calibri" w:cs="Calibri"/>
          <w:sz w:val="24"/>
          <w:szCs w:val="24"/>
          <w:highlight w:val="yellow"/>
        </w:rPr>
        <w:t xml:space="preserve"> (or </w:t>
      </w:r>
      <w:r w:rsidR="006A5A3C">
        <w:rPr>
          <w:rFonts w:ascii="Calibri" w:hAnsi="Calibri" w:cs="Calibri"/>
          <w:sz w:val="24"/>
          <w:szCs w:val="24"/>
          <w:highlight w:val="yellow"/>
        </w:rPr>
        <w:t>D-PBS</w:t>
      </w:r>
      <w:r w:rsidR="0051181F" w:rsidRPr="00B950A1">
        <w:rPr>
          <w:rFonts w:ascii="Calibri" w:hAnsi="Calibri" w:cs="Calibri"/>
          <w:sz w:val="24"/>
          <w:szCs w:val="24"/>
          <w:highlight w:val="yellow"/>
        </w:rPr>
        <w:t xml:space="preserve"> if proceeding with </w:t>
      </w:r>
      <w:proofErr w:type="spellStart"/>
      <w:r w:rsidR="0051181F" w:rsidRPr="00B950A1">
        <w:rPr>
          <w:rFonts w:ascii="Calibri" w:hAnsi="Calibri" w:cs="Calibri"/>
          <w:sz w:val="24"/>
          <w:szCs w:val="24"/>
          <w:highlight w:val="yellow"/>
        </w:rPr>
        <w:t>scRNA</w:t>
      </w:r>
      <w:proofErr w:type="spellEnd"/>
      <w:r w:rsidR="0051181F" w:rsidRPr="00B950A1">
        <w:rPr>
          <w:rFonts w:ascii="Calibri" w:hAnsi="Calibri" w:cs="Calibri"/>
          <w:sz w:val="24"/>
          <w:szCs w:val="24"/>
          <w:highlight w:val="yellow"/>
        </w:rPr>
        <w:t>-seq)</w:t>
      </w:r>
      <w:r w:rsidRPr="00B950A1">
        <w:rPr>
          <w:rFonts w:ascii="Calibri" w:hAnsi="Calibri" w:cs="Calibri"/>
          <w:sz w:val="24"/>
          <w:szCs w:val="24"/>
          <w:highlight w:val="yellow"/>
        </w:rPr>
        <w:t>.</w:t>
      </w:r>
    </w:p>
    <w:p w14:paraId="276292D4" w14:textId="77777777" w:rsidR="007740DC" w:rsidRPr="00B950A1" w:rsidRDefault="007740D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0342D27A" w14:textId="665F2183"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Assess the cell viability </w:t>
      </w:r>
      <w:r w:rsidR="004F2D8C" w:rsidRPr="00B950A1">
        <w:rPr>
          <w:rFonts w:ascii="Calibri" w:hAnsi="Calibri" w:cs="Calibri"/>
          <w:sz w:val="24"/>
          <w:szCs w:val="24"/>
          <w:highlight w:val="yellow"/>
        </w:rPr>
        <w:t xml:space="preserve">by </w:t>
      </w:r>
      <w:r w:rsidRPr="00B950A1">
        <w:rPr>
          <w:rFonts w:ascii="Calibri" w:hAnsi="Calibri" w:cs="Calibri"/>
          <w:sz w:val="24"/>
          <w:szCs w:val="24"/>
          <w:highlight w:val="yellow"/>
        </w:rPr>
        <w:t xml:space="preserve">mixing 10 µL </w:t>
      </w:r>
      <w:r w:rsidR="004F2D8C" w:rsidRPr="00B950A1">
        <w:rPr>
          <w:rFonts w:ascii="Calibri" w:hAnsi="Calibri" w:cs="Calibri"/>
          <w:sz w:val="24"/>
          <w:szCs w:val="24"/>
          <w:highlight w:val="yellow"/>
        </w:rPr>
        <w:t xml:space="preserve">of </w:t>
      </w:r>
      <w:r w:rsidRPr="00B950A1">
        <w:rPr>
          <w:rFonts w:ascii="Calibri" w:hAnsi="Calibri" w:cs="Calibri"/>
          <w:sz w:val="24"/>
          <w:szCs w:val="24"/>
          <w:highlight w:val="yellow"/>
        </w:rPr>
        <w:t xml:space="preserve">trypan blue with 10 µL </w:t>
      </w:r>
      <w:r w:rsidR="004F2D8C" w:rsidRPr="00B950A1">
        <w:rPr>
          <w:rFonts w:ascii="Calibri" w:hAnsi="Calibri" w:cs="Calibri"/>
          <w:sz w:val="24"/>
          <w:szCs w:val="24"/>
          <w:highlight w:val="yellow"/>
        </w:rPr>
        <w:t xml:space="preserve">of </w:t>
      </w:r>
      <w:r w:rsidRPr="00B950A1">
        <w:rPr>
          <w:rFonts w:ascii="Calibri" w:hAnsi="Calibri" w:cs="Calibri"/>
          <w:sz w:val="24"/>
          <w:szCs w:val="24"/>
          <w:highlight w:val="yellow"/>
        </w:rPr>
        <w:t>cell stock. Observe the cell morphology and count the cells using a hemocytometer.</w:t>
      </w:r>
    </w:p>
    <w:p w14:paraId="6E0794B8" w14:textId="77E51437" w:rsidR="004F2D8C" w:rsidRPr="00B950A1" w:rsidRDefault="004F2D8C"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207E00E9" w14:textId="57F0E0ED" w:rsidR="004F2D8C" w:rsidRPr="0055056F" w:rsidRDefault="004F2D8C" w:rsidP="00B950A1">
      <w:pPr>
        <w:pStyle w:val="ListParagraph"/>
        <w:spacing w:after="0" w:line="240" w:lineRule="auto"/>
        <w:ind w:left="0"/>
        <w:contextualSpacing w:val="0"/>
        <w:jc w:val="both"/>
        <w:rPr>
          <w:rFonts w:ascii="Calibri" w:hAnsi="Calibri" w:cs="Calibri"/>
          <w:sz w:val="24"/>
          <w:szCs w:val="24"/>
        </w:rPr>
      </w:pPr>
      <w:r w:rsidRPr="0055056F">
        <w:rPr>
          <w:rFonts w:ascii="Calibri" w:hAnsi="Calibri" w:cs="Calibri"/>
          <w:sz w:val="24"/>
          <w:szCs w:val="24"/>
        </w:rPr>
        <w:t xml:space="preserve">NOTE: </w:t>
      </w:r>
      <w:r w:rsidR="00F33236" w:rsidRPr="0055056F">
        <w:rPr>
          <w:rFonts w:ascii="Calibri" w:hAnsi="Calibri" w:cs="Calibri"/>
          <w:sz w:val="24"/>
          <w:szCs w:val="24"/>
        </w:rPr>
        <w:t xml:space="preserve">At this point, cells can be </w:t>
      </w:r>
      <w:r w:rsidR="00B50C9A" w:rsidRPr="0055056F">
        <w:rPr>
          <w:rFonts w:ascii="Calibri" w:hAnsi="Calibri" w:cs="Calibri"/>
          <w:sz w:val="24"/>
          <w:szCs w:val="24"/>
        </w:rPr>
        <w:t xml:space="preserve">used for protein or RNA quantification or </w:t>
      </w:r>
      <w:r w:rsidR="00F33236" w:rsidRPr="0055056F">
        <w:rPr>
          <w:rFonts w:ascii="Calibri" w:hAnsi="Calibri" w:cs="Calibri"/>
          <w:sz w:val="24"/>
          <w:szCs w:val="24"/>
        </w:rPr>
        <w:t xml:space="preserve">cultured </w:t>
      </w:r>
      <w:r w:rsidR="00B50C9A" w:rsidRPr="0055056F">
        <w:rPr>
          <w:rFonts w:ascii="Calibri" w:hAnsi="Calibri" w:cs="Calibri"/>
          <w:i/>
          <w:iCs/>
          <w:sz w:val="24"/>
          <w:szCs w:val="24"/>
        </w:rPr>
        <w:t>in vitro</w:t>
      </w:r>
      <w:r w:rsidR="00B50C9A" w:rsidRPr="0055056F">
        <w:rPr>
          <w:rFonts w:ascii="Calibri" w:hAnsi="Calibri" w:cs="Calibri"/>
          <w:sz w:val="24"/>
          <w:szCs w:val="24"/>
        </w:rPr>
        <w:t xml:space="preserve"> using EC culture media</w:t>
      </w:r>
      <w:r w:rsidR="006E204B" w:rsidRPr="0055056F">
        <w:rPr>
          <w:rFonts w:ascii="Calibri" w:hAnsi="Calibri" w:cs="Calibri"/>
          <w:sz w:val="24"/>
          <w:szCs w:val="24"/>
        </w:rPr>
        <w:t xml:space="preserve"> following standard protocols</w:t>
      </w:r>
      <w:r w:rsidR="00050074">
        <w:rPr>
          <w:rFonts w:ascii="Calibri" w:hAnsi="Calibri" w:cs="Calibri"/>
          <w:sz w:val="24"/>
          <w:szCs w:val="24"/>
          <w:vertAlign w:val="superscript"/>
        </w:rPr>
        <w:t>39</w:t>
      </w:r>
      <w:r w:rsidR="00453186" w:rsidRPr="0055056F">
        <w:rPr>
          <w:rStyle w:val="CommentReference"/>
          <w:rFonts w:ascii="Calibri" w:hAnsi="Calibri" w:cs="Calibri"/>
          <w:sz w:val="24"/>
          <w:szCs w:val="24"/>
        </w:rPr>
        <w:t>.</w:t>
      </w:r>
      <w:r w:rsidR="00B50C9A" w:rsidRPr="0055056F">
        <w:rPr>
          <w:rFonts w:ascii="Calibri" w:hAnsi="Calibri" w:cs="Calibri"/>
          <w:sz w:val="24"/>
          <w:szCs w:val="24"/>
        </w:rPr>
        <w:t xml:space="preserve"> Alternatively, they can be</w:t>
      </w:r>
      <w:r w:rsidR="00F33236" w:rsidRPr="0055056F">
        <w:rPr>
          <w:rFonts w:ascii="Calibri" w:hAnsi="Calibri" w:cs="Calibri"/>
          <w:sz w:val="24"/>
          <w:szCs w:val="24"/>
        </w:rPr>
        <w:t xml:space="preserve"> prepared for sequencing </w:t>
      </w:r>
      <w:r w:rsidR="00B50C9A" w:rsidRPr="0055056F">
        <w:rPr>
          <w:rFonts w:ascii="Calibri" w:hAnsi="Calibri" w:cs="Calibri"/>
          <w:sz w:val="24"/>
          <w:szCs w:val="24"/>
        </w:rPr>
        <w:t>as</w:t>
      </w:r>
      <w:r w:rsidR="00F33236" w:rsidRPr="0055056F">
        <w:rPr>
          <w:rFonts w:ascii="Calibri" w:hAnsi="Calibri" w:cs="Calibri"/>
          <w:sz w:val="24"/>
          <w:szCs w:val="24"/>
        </w:rPr>
        <w:t xml:space="preserve"> described in the next section.</w:t>
      </w:r>
    </w:p>
    <w:p w14:paraId="615E6C6A" w14:textId="77777777" w:rsidR="004F2D8C" w:rsidRPr="00B950A1" w:rsidRDefault="004F2D8C" w:rsidP="00B950A1">
      <w:pPr>
        <w:pStyle w:val="ListParagraph"/>
        <w:spacing w:after="0" w:line="240" w:lineRule="auto"/>
        <w:ind w:left="0"/>
        <w:contextualSpacing w:val="0"/>
        <w:jc w:val="both"/>
        <w:rPr>
          <w:rFonts w:ascii="Calibri" w:hAnsi="Calibri" w:cs="Calibri"/>
          <w:sz w:val="24"/>
          <w:szCs w:val="24"/>
          <w:highlight w:val="yellow"/>
        </w:rPr>
      </w:pPr>
    </w:p>
    <w:p w14:paraId="35914EF0" w14:textId="04CF3367" w:rsidR="00F33236" w:rsidRPr="00E064E7"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lastRenderedPageBreak/>
        <w:t xml:space="preserve">For </w:t>
      </w:r>
      <w:r w:rsidR="00C32780">
        <w:rPr>
          <w:rFonts w:ascii="Calibri" w:hAnsi="Calibri" w:cs="Calibri"/>
          <w:sz w:val="24"/>
          <w:szCs w:val="24"/>
          <w:highlight w:val="yellow"/>
        </w:rPr>
        <w:t xml:space="preserve">the </w:t>
      </w:r>
      <w:r w:rsidRPr="00B950A1">
        <w:rPr>
          <w:rFonts w:ascii="Calibri" w:hAnsi="Calibri" w:cs="Calibri"/>
          <w:sz w:val="24"/>
          <w:szCs w:val="24"/>
          <w:highlight w:val="yellow"/>
        </w:rPr>
        <w:t xml:space="preserve">culture, coat two wells of a 6-well plate </w:t>
      </w:r>
      <w:r w:rsidR="00F75EB7" w:rsidRPr="00B950A1">
        <w:rPr>
          <w:rFonts w:ascii="Calibri" w:hAnsi="Calibri" w:cs="Calibri"/>
          <w:sz w:val="24"/>
          <w:szCs w:val="24"/>
          <w:highlight w:val="yellow"/>
        </w:rPr>
        <w:t>by pipetting 500</w:t>
      </w:r>
      <w:r w:rsidR="00B7017A" w:rsidRPr="00B950A1">
        <w:rPr>
          <w:rFonts w:ascii="Calibri" w:hAnsi="Calibri" w:cs="Calibri"/>
          <w:sz w:val="24"/>
          <w:szCs w:val="24"/>
          <w:highlight w:val="yellow"/>
        </w:rPr>
        <w:t xml:space="preserve"> </w:t>
      </w:r>
      <w:r w:rsidR="00F75EB7" w:rsidRPr="00B950A1">
        <w:rPr>
          <w:rFonts w:ascii="Calibri" w:hAnsi="Calibri" w:cs="Calibri"/>
          <w:sz w:val="24"/>
          <w:szCs w:val="24"/>
          <w:highlight w:val="yellow"/>
        </w:rPr>
        <w:t>µL of</w:t>
      </w:r>
      <w:r w:rsidRPr="00B950A1">
        <w:rPr>
          <w:rFonts w:ascii="Calibri" w:hAnsi="Calibri" w:cs="Calibri"/>
          <w:sz w:val="24"/>
          <w:szCs w:val="24"/>
          <w:highlight w:val="yellow"/>
        </w:rPr>
        <w:t xml:space="preserve"> attachment </w:t>
      </w:r>
      <w:r w:rsidR="0003090E" w:rsidRPr="00B950A1">
        <w:rPr>
          <w:rFonts w:ascii="Calibri" w:hAnsi="Calibri" w:cs="Calibri"/>
          <w:sz w:val="24"/>
          <w:szCs w:val="24"/>
          <w:highlight w:val="yellow"/>
        </w:rPr>
        <w:t xml:space="preserve">reagent </w:t>
      </w:r>
      <w:r w:rsidR="00960802" w:rsidRPr="00B950A1">
        <w:rPr>
          <w:rFonts w:ascii="Calibri" w:hAnsi="Calibri" w:cs="Calibri"/>
          <w:sz w:val="24"/>
          <w:szCs w:val="24"/>
          <w:highlight w:val="yellow"/>
        </w:rPr>
        <w:t>into wells</w:t>
      </w:r>
      <w:r w:rsidR="006E204B" w:rsidRPr="00B950A1">
        <w:rPr>
          <w:rFonts w:ascii="Calibri" w:hAnsi="Calibri" w:cs="Calibri"/>
          <w:sz w:val="24"/>
          <w:szCs w:val="24"/>
          <w:highlight w:val="yellow"/>
        </w:rPr>
        <w:t xml:space="preserve"> </w:t>
      </w:r>
      <w:r w:rsidRPr="00B950A1">
        <w:rPr>
          <w:rFonts w:ascii="Calibri" w:hAnsi="Calibri" w:cs="Calibri"/>
          <w:sz w:val="24"/>
          <w:szCs w:val="24"/>
          <w:highlight w:val="yellow"/>
        </w:rPr>
        <w:t xml:space="preserve">for 30 min at room temperature. After removal </w:t>
      </w:r>
      <w:r w:rsidR="00F1799F" w:rsidRPr="00B950A1">
        <w:rPr>
          <w:rFonts w:ascii="Calibri" w:hAnsi="Calibri" w:cs="Calibri"/>
          <w:sz w:val="24"/>
          <w:szCs w:val="24"/>
          <w:highlight w:val="yellow"/>
        </w:rPr>
        <w:t xml:space="preserve">of attachment </w:t>
      </w:r>
      <w:r w:rsidR="00B87D64" w:rsidRPr="00B950A1">
        <w:rPr>
          <w:rFonts w:ascii="Calibri" w:hAnsi="Calibri" w:cs="Calibri"/>
          <w:sz w:val="24"/>
          <w:szCs w:val="24"/>
          <w:highlight w:val="yellow"/>
        </w:rPr>
        <w:t xml:space="preserve">reagent </w:t>
      </w:r>
      <w:r w:rsidRPr="00B950A1">
        <w:rPr>
          <w:rFonts w:ascii="Calibri" w:hAnsi="Calibri" w:cs="Calibri"/>
          <w:sz w:val="24"/>
          <w:szCs w:val="24"/>
          <w:highlight w:val="yellow"/>
        </w:rPr>
        <w:t xml:space="preserve">and washing with sterile </w:t>
      </w:r>
      <w:r w:rsidR="006A5A3C">
        <w:rPr>
          <w:rFonts w:ascii="Calibri" w:hAnsi="Calibri" w:cs="Calibri"/>
          <w:sz w:val="24"/>
          <w:szCs w:val="24"/>
          <w:highlight w:val="yellow"/>
        </w:rPr>
        <w:t>D-PBS</w:t>
      </w:r>
      <w:r w:rsidRPr="00B950A1">
        <w:rPr>
          <w:rFonts w:ascii="Calibri" w:hAnsi="Calibri" w:cs="Calibri"/>
          <w:sz w:val="24"/>
          <w:szCs w:val="24"/>
          <w:highlight w:val="yellow"/>
        </w:rPr>
        <w:t>, dispense the full cell stock into one well, and the supernatant kept as a control into the second well.</w:t>
      </w:r>
    </w:p>
    <w:p w14:paraId="422E83B6" w14:textId="77777777" w:rsidR="00F33236" w:rsidRPr="00B950A1" w:rsidRDefault="00F33236"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0D7FA99F" w14:textId="1BF3A3D4" w:rsidR="00F33236" w:rsidRPr="00280011" w:rsidRDefault="00F33236" w:rsidP="0055056F">
      <w:pPr>
        <w:pStyle w:val="ListParagraph"/>
        <w:numPr>
          <w:ilvl w:val="0"/>
          <w:numId w:val="13"/>
        </w:numPr>
        <w:spacing w:after="0" w:line="240" w:lineRule="auto"/>
        <w:ind w:left="0" w:firstLine="0"/>
        <w:contextualSpacing w:val="0"/>
        <w:rPr>
          <w:rFonts w:ascii="Calibri" w:hAnsi="Calibri" w:cs="Calibri"/>
          <w:b/>
          <w:bCs/>
          <w:sz w:val="24"/>
          <w:szCs w:val="24"/>
          <w:highlight w:val="yellow"/>
          <w:shd w:val="clear" w:color="auto" w:fill="FFFFFF"/>
        </w:rPr>
      </w:pPr>
      <w:r w:rsidRPr="00280011">
        <w:rPr>
          <w:rFonts w:ascii="Calibri" w:hAnsi="Calibri" w:cs="Calibri"/>
          <w:b/>
          <w:bCs/>
          <w:sz w:val="24"/>
          <w:szCs w:val="24"/>
          <w:highlight w:val="yellow"/>
        </w:rPr>
        <w:t>Preparation for RNA-seq studies</w:t>
      </w:r>
      <w:r w:rsidR="00D05C93" w:rsidRPr="00280011">
        <w:rPr>
          <w:rFonts w:ascii="Calibri" w:hAnsi="Calibri" w:cs="Calibri"/>
          <w:b/>
          <w:bCs/>
          <w:sz w:val="24"/>
          <w:szCs w:val="24"/>
          <w:highlight w:val="yellow"/>
        </w:rPr>
        <w:t xml:space="preserve"> </w:t>
      </w:r>
      <w:r w:rsidR="00D05C93" w:rsidRPr="00280011">
        <w:rPr>
          <w:rFonts w:ascii="Calibri" w:hAnsi="Calibri" w:cs="Calibri"/>
          <w:b/>
          <w:bCs/>
          <w:sz w:val="24"/>
          <w:szCs w:val="24"/>
          <w:highlight w:val="yellow"/>
          <w:shd w:val="clear" w:color="auto" w:fill="FFFFFF"/>
        </w:rPr>
        <w:t>(</w:t>
      </w:r>
      <w:r w:rsidR="00044925" w:rsidRPr="00280011">
        <w:rPr>
          <w:rFonts w:ascii="Calibri" w:hAnsi="Calibri" w:cs="Calibri"/>
          <w:b/>
          <w:bCs/>
          <w:sz w:val="24"/>
          <w:szCs w:val="24"/>
          <w:highlight w:val="yellow"/>
          <w:shd w:val="clear" w:color="auto" w:fill="FFFFFF"/>
        </w:rPr>
        <w:t>estimated time</w:t>
      </w:r>
      <w:r w:rsidR="004B0A53" w:rsidRPr="00280011">
        <w:rPr>
          <w:rFonts w:ascii="Calibri" w:hAnsi="Calibri" w:cs="Calibri"/>
          <w:b/>
          <w:bCs/>
          <w:sz w:val="24"/>
          <w:szCs w:val="24"/>
          <w:highlight w:val="yellow"/>
          <w:shd w:val="clear" w:color="auto" w:fill="FFFFFF"/>
        </w:rPr>
        <w:t>:</w:t>
      </w:r>
      <w:r w:rsidR="00044925" w:rsidRPr="00280011">
        <w:rPr>
          <w:rFonts w:ascii="Calibri" w:hAnsi="Calibri" w:cs="Calibri"/>
          <w:b/>
          <w:bCs/>
          <w:sz w:val="24"/>
          <w:szCs w:val="24"/>
          <w:highlight w:val="yellow"/>
          <w:shd w:val="clear" w:color="auto" w:fill="FFFFFF"/>
        </w:rPr>
        <w:t xml:space="preserve"> </w:t>
      </w:r>
      <w:r w:rsidR="002D330D" w:rsidRPr="00280011">
        <w:rPr>
          <w:rFonts w:ascii="Calibri" w:hAnsi="Calibri" w:cs="Calibri"/>
          <w:b/>
          <w:bCs/>
          <w:sz w:val="24"/>
          <w:szCs w:val="24"/>
          <w:highlight w:val="yellow"/>
          <w:shd w:val="clear" w:color="auto" w:fill="FFFFFF"/>
        </w:rPr>
        <w:t>3</w:t>
      </w:r>
      <w:r w:rsidR="002C2394" w:rsidRPr="00822314">
        <w:rPr>
          <w:rFonts w:ascii="Calibri" w:hAnsi="Calibri" w:cs="Calibri"/>
          <w:b/>
          <w:bCs/>
          <w:sz w:val="24"/>
          <w:szCs w:val="24"/>
          <w:highlight w:val="yellow"/>
          <w:shd w:val="clear" w:color="auto" w:fill="FFFFFF"/>
        </w:rPr>
        <w:t>–</w:t>
      </w:r>
      <w:r w:rsidR="002D330D" w:rsidRPr="00280011">
        <w:rPr>
          <w:rFonts w:ascii="Calibri" w:hAnsi="Calibri" w:cs="Calibri"/>
          <w:b/>
          <w:bCs/>
          <w:sz w:val="24"/>
          <w:szCs w:val="24"/>
          <w:highlight w:val="yellow"/>
          <w:shd w:val="clear" w:color="auto" w:fill="FFFFFF"/>
        </w:rPr>
        <w:t>4</w:t>
      </w:r>
      <w:r w:rsidR="00535B93" w:rsidRPr="00280011">
        <w:rPr>
          <w:rFonts w:ascii="Calibri" w:hAnsi="Calibri" w:cs="Calibri"/>
          <w:b/>
          <w:bCs/>
          <w:sz w:val="24"/>
          <w:szCs w:val="24"/>
          <w:highlight w:val="yellow"/>
          <w:shd w:val="clear" w:color="auto" w:fill="FFFFFF"/>
        </w:rPr>
        <w:t xml:space="preserve"> h</w:t>
      </w:r>
      <w:r w:rsidR="00E06B15" w:rsidRPr="00280011">
        <w:rPr>
          <w:rFonts w:ascii="Calibri" w:hAnsi="Calibri" w:cs="Calibri"/>
          <w:b/>
          <w:bCs/>
          <w:sz w:val="24"/>
          <w:szCs w:val="24"/>
          <w:highlight w:val="yellow"/>
          <w:shd w:val="clear" w:color="auto" w:fill="FFFFFF"/>
        </w:rPr>
        <w:t>)</w:t>
      </w:r>
      <w:r w:rsidR="007A6851" w:rsidRPr="00280011">
        <w:rPr>
          <w:rFonts w:ascii="Calibri" w:hAnsi="Calibri" w:cs="Calibri"/>
          <w:b/>
          <w:bCs/>
          <w:sz w:val="24"/>
          <w:szCs w:val="24"/>
          <w:highlight w:val="yellow"/>
          <w:shd w:val="clear" w:color="auto" w:fill="FFFFFF"/>
        </w:rPr>
        <w:br/>
      </w:r>
    </w:p>
    <w:p w14:paraId="326BE18B" w14:textId="03268189" w:rsidR="001F1E5E"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Centrifuge the cell stock from </w:t>
      </w:r>
      <w:r w:rsidR="002C2394">
        <w:rPr>
          <w:rFonts w:ascii="Calibri" w:hAnsi="Calibri" w:cs="Calibri"/>
          <w:sz w:val="24"/>
          <w:szCs w:val="24"/>
          <w:highlight w:val="yellow"/>
          <w:shd w:val="clear" w:color="auto" w:fill="FFFFFF"/>
        </w:rPr>
        <w:t>s</w:t>
      </w:r>
      <w:r w:rsidR="002C2394" w:rsidRPr="00B950A1">
        <w:rPr>
          <w:rFonts w:ascii="Calibri" w:hAnsi="Calibri" w:cs="Calibri"/>
          <w:sz w:val="24"/>
          <w:szCs w:val="24"/>
          <w:highlight w:val="yellow"/>
          <w:shd w:val="clear" w:color="auto" w:fill="FFFFFF"/>
        </w:rPr>
        <w:t xml:space="preserve">tep </w:t>
      </w:r>
      <w:r w:rsidRPr="00B950A1">
        <w:rPr>
          <w:rFonts w:ascii="Calibri" w:hAnsi="Calibri" w:cs="Calibri"/>
          <w:sz w:val="24"/>
          <w:szCs w:val="24"/>
          <w:highlight w:val="yellow"/>
          <w:shd w:val="clear" w:color="auto" w:fill="FFFFFF"/>
        </w:rPr>
        <w:t xml:space="preserve">1.11 at </w:t>
      </w:r>
      <w:r w:rsidRPr="00B950A1">
        <w:rPr>
          <w:rFonts w:ascii="Calibri" w:hAnsi="Calibri" w:cs="Calibri"/>
          <w:sz w:val="24"/>
          <w:szCs w:val="24"/>
          <w:highlight w:val="yellow"/>
        </w:rPr>
        <w:t xml:space="preserve">4 °C, 600 </w:t>
      </w:r>
      <w:r w:rsidR="00734ADF" w:rsidRPr="00B950A1">
        <w:rPr>
          <w:rFonts w:ascii="Calibri" w:eastAsia="Symbol" w:hAnsi="Calibri" w:cs="Calibri"/>
          <w:i/>
          <w:iCs/>
          <w:sz w:val="24"/>
          <w:szCs w:val="24"/>
          <w:highlight w:val="yellow"/>
        </w:rPr>
        <w:t>x</w:t>
      </w:r>
      <w:r w:rsidR="001F1E5E" w:rsidRPr="00B950A1">
        <w:rPr>
          <w:rFonts w:ascii="Calibri" w:eastAsia="Symbol" w:hAnsi="Calibri" w:cs="Calibri"/>
          <w:i/>
          <w:iCs/>
          <w:sz w:val="24"/>
          <w:szCs w:val="24"/>
          <w:highlight w:val="yellow"/>
        </w:rPr>
        <w:t xml:space="preserve"> </w:t>
      </w:r>
      <w:r w:rsidRPr="00B950A1">
        <w:rPr>
          <w:rFonts w:ascii="Calibri" w:hAnsi="Calibri" w:cs="Calibri"/>
          <w:i/>
          <w:iCs/>
          <w:sz w:val="24"/>
          <w:szCs w:val="24"/>
          <w:highlight w:val="yellow"/>
        </w:rPr>
        <w:t>g</w:t>
      </w:r>
      <w:r w:rsidRPr="00B950A1">
        <w:rPr>
          <w:rFonts w:ascii="Calibri" w:hAnsi="Calibri" w:cs="Calibri"/>
          <w:sz w:val="24"/>
          <w:szCs w:val="24"/>
          <w:highlight w:val="yellow"/>
        </w:rPr>
        <w:t xml:space="preserve"> for 5 min. Remove the supernatant and resuspend the pellet gently with a P1000 </w:t>
      </w:r>
      <w:r w:rsidR="000B27E7">
        <w:rPr>
          <w:rFonts w:ascii="Calibri" w:hAnsi="Calibri" w:cs="Calibri"/>
          <w:sz w:val="24"/>
          <w:szCs w:val="24"/>
          <w:highlight w:val="yellow"/>
        </w:rPr>
        <w:t xml:space="preserve">pipette </w:t>
      </w:r>
      <w:r w:rsidRPr="00B950A1">
        <w:rPr>
          <w:rFonts w:ascii="Calibri" w:hAnsi="Calibri" w:cs="Calibri"/>
          <w:sz w:val="24"/>
          <w:szCs w:val="24"/>
          <w:highlight w:val="yellow"/>
        </w:rPr>
        <w:t xml:space="preserve">and wide-bore tip in 1 mL </w:t>
      </w:r>
      <w:r w:rsidR="00AB034C" w:rsidRPr="00B950A1">
        <w:rPr>
          <w:rFonts w:ascii="Calibri" w:hAnsi="Calibri" w:cs="Calibri"/>
          <w:sz w:val="24"/>
          <w:szCs w:val="24"/>
          <w:highlight w:val="yellow"/>
        </w:rPr>
        <w:t xml:space="preserve">of </w:t>
      </w:r>
      <w:r w:rsidRPr="00B950A1">
        <w:rPr>
          <w:rFonts w:ascii="Calibri" w:hAnsi="Calibri" w:cs="Calibri"/>
          <w:sz w:val="24"/>
          <w:szCs w:val="24"/>
          <w:highlight w:val="yellow"/>
        </w:rPr>
        <w:t xml:space="preserve">0.04% </w:t>
      </w:r>
      <w:r w:rsidR="00E56898" w:rsidRPr="00B950A1">
        <w:rPr>
          <w:rFonts w:ascii="Calibri" w:hAnsi="Calibri" w:cs="Calibri"/>
          <w:sz w:val="24"/>
          <w:szCs w:val="24"/>
          <w:highlight w:val="yellow"/>
        </w:rPr>
        <w:t>bovine serum albumin (</w:t>
      </w:r>
      <w:r w:rsidRPr="00B950A1">
        <w:rPr>
          <w:rFonts w:ascii="Calibri" w:hAnsi="Calibri" w:cs="Calibri"/>
          <w:sz w:val="24"/>
          <w:szCs w:val="24"/>
          <w:highlight w:val="yellow"/>
        </w:rPr>
        <w:t>BSA</w:t>
      </w:r>
      <w:r w:rsidR="00E56898" w:rsidRPr="00B950A1">
        <w:rPr>
          <w:rFonts w:ascii="Calibri" w:hAnsi="Calibri" w:cs="Calibri"/>
          <w:sz w:val="24"/>
          <w:szCs w:val="24"/>
          <w:highlight w:val="yellow"/>
        </w:rPr>
        <w:t>) in</w:t>
      </w:r>
      <w:r w:rsidRPr="00B950A1">
        <w:rPr>
          <w:rFonts w:ascii="Calibri" w:hAnsi="Calibri" w:cs="Calibri"/>
          <w:sz w:val="24"/>
          <w:szCs w:val="24"/>
          <w:highlight w:val="yellow"/>
        </w:rPr>
        <w:t xml:space="preserve"> </w:t>
      </w:r>
      <w:r w:rsidR="006A5A3C">
        <w:rPr>
          <w:rFonts w:ascii="Calibri" w:hAnsi="Calibri" w:cs="Calibri"/>
          <w:sz w:val="24"/>
          <w:szCs w:val="24"/>
          <w:highlight w:val="yellow"/>
        </w:rPr>
        <w:t>D-PBS</w:t>
      </w:r>
      <w:r w:rsidRPr="00B950A1">
        <w:rPr>
          <w:rFonts w:ascii="Calibri" w:hAnsi="Calibri" w:cs="Calibri"/>
          <w:sz w:val="24"/>
          <w:szCs w:val="24"/>
          <w:highlight w:val="yellow"/>
        </w:rPr>
        <w:t>. Mix well to ensure a single-cell suspension.</w:t>
      </w:r>
    </w:p>
    <w:p w14:paraId="759AFDB1" w14:textId="774414A5" w:rsidR="00F33236" w:rsidRPr="00B950A1" w:rsidRDefault="00F33236"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60373B3" w14:textId="64FF55AA"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Pass the solution through a 40 µm strainer to remove cell debris. If debris remains, pass through a second strainer into 4 mL </w:t>
      </w:r>
      <w:r w:rsidR="006A6801" w:rsidRPr="00B950A1">
        <w:rPr>
          <w:rFonts w:ascii="Calibri" w:hAnsi="Calibri" w:cs="Calibri"/>
          <w:sz w:val="24"/>
          <w:szCs w:val="24"/>
          <w:highlight w:val="yellow"/>
          <w:shd w:val="clear" w:color="auto" w:fill="FFFFFF"/>
        </w:rPr>
        <w:t xml:space="preserve">of </w:t>
      </w:r>
      <w:r w:rsidRPr="00B950A1">
        <w:rPr>
          <w:rFonts w:ascii="Calibri" w:hAnsi="Calibri" w:cs="Calibri"/>
          <w:sz w:val="24"/>
          <w:szCs w:val="24"/>
          <w:highlight w:val="yellow"/>
          <w:shd w:val="clear" w:color="auto" w:fill="FFFFFF"/>
        </w:rPr>
        <w:t xml:space="preserve">0.04% </w:t>
      </w:r>
      <w:r w:rsidRPr="00B950A1">
        <w:rPr>
          <w:rFonts w:ascii="Calibri" w:hAnsi="Calibri" w:cs="Calibri"/>
          <w:sz w:val="24"/>
          <w:szCs w:val="24"/>
          <w:highlight w:val="yellow"/>
        </w:rPr>
        <w:t xml:space="preserve">BSA </w:t>
      </w:r>
      <w:r w:rsidR="006A6801" w:rsidRPr="00B950A1">
        <w:rPr>
          <w:rFonts w:ascii="Calibri" w:hAnsi="Calibri" w:cs="Calibri"/>
          <w:sz w:val="24"/>
          <w:szCs w:val="24"/>
          <w:highlight w:val="yellow"/>
        </w:rPr>
        <w:t xml:space="preserve">in </w:t>
      </w:r>
      <w:r w:rsidR="006A5A3C">
        <w:rPr>
          <w:rFonts w:ascii="Calibri" w:hAnsi="Calibri" w:cs="Calibri"/>
          <w:sz w:val="24"/>
          <w:szCs w:val="24"/>
          <w:highlight w:val="yellow"/>
        </w:rPr>
        <w:t>D-PBS</w:t>
      </w:r>
      <w:r w:rsidRPr="00B950A1">
        <w:rPr>
          <w:rFonts w:ascii="Calibri" w:hAnsi="Calibri" w:cs="Calibri"/>
          <w:sz w:val="24"/>
          <w:szCs w:val="24"/>
          <w:highlight w:val="yellow"/>
        </w:rPr>
        <w:t>.</w:t>
      </w:r>
    </w:p>
    <w:p w14:paraId="6534CB19"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D7A725E" w14:textId="27AA9E46"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Centrifuge at</w:t>
      </w:r>
      <w:r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rPr>
        <w:t xml:space="preserve">4 °C, 600 </w:t>
      </w:r>
      <w:r w:rsidR="00734ADF" w:rsidRPr="00B950A1">
        <w:rPr>
          <w:rFonts w:ascii="Calibri" w:eastAsia="Symbol" w:hAnsi="Calibri" w:cs="Calibri"/>
          <w:i/>
          <w:iCs/>
          <w:sz w:val="24"/>
          <w:szCs w:val="24"/>
          <w:highlight w:val="yellow"/>
        </w:rPr>
        <w:t>x</w:t>
      </w:r>
      <w:r w:rsidR="001F1E5E" w:rsidRPr="00B950A1">
        <w:rPr>
          <w:rFonts w:ascii="Calibri" w:eastAsia="Symbol" w:hAnsi="Calibri" w:cs="Calibri"/>
          <w:i/>
          <w:iCs/>
          <w:sz w:val="24"/>
          <w:szCs w:val="24"/>
          <w:highlight w:val="yellow"/>
        </w:rPr>
        <w:t xml:space="preserve"> </w:t>
      </w:r>
      <w:r w:rsidRPr="00B950A1">
        <w:rPr>
          <w:rFonts w:ascii="Calibri" w:hAnsi="Calibri" w:cs="Calibri"/>
          <w:i/>
          <w:iCs/>
          <w:sz w:val="24"/>
          <w:szCs w:val="24"/>
          <w:highlight w:val="yellow"/>
        </w:rPr>
        <w:t>g</w:t>
      </w:r>
      <w:r w:rsidRPr="00B950A1">
        <w:rPr>
          <w:rFonts w:ascii="Calibri" w:hAnsi="Calibri" w:cs="Calibri"/>
          <w:sz w:val="24"/>
          <w:szCs w:val="24"/>
          <w:highlight w:val="yellow"/>
        </w:rPr>
        <w:t xml:space="preserve"> for 5 min. Remove the supernatant and resuspend the pellet in 500 µL </w:t>
      </w:r>
      <w:r w:rsidR="006A6801" w:rsidRPr="00B950A1">
        <w:rPr>
          <w:rFonts w:ascii="Calibri" w:hAnsi="Calibri" w:cs="Calibri"/>
          <w:sz w:val="24"/>
          <w:szCs w:val="24"/>
          <w:highlight w:val="yellow"/>
        </w:rPr>
        <w:t xml:space="preserve">of </w:t>
      </w:r>
      <w:r w:rsidRPr="00B950A1">
        <w:rPr>
          <w:rFonts w:ascii="Calibri" w:hAnsi="Calibri" w:cs="Calibri"/>
          <w:sz w:val="24"/>
          <w:szCs w:val="24"/>
          <w:highlight w:val="yellow"/>
        </w:rPr>
        <w:t>0.04% BSA</w:t>
      </w:r>
      <w:r w:rsidR="00A83462" w:rsidRPr="00B950A1">
        <w:rPr>
          <w:rFonts w:ascii="Calibri" w:hAnsi="Calibri" w:cs="Calibri"/>
          <w:sz w:val="24"/>
          <w:szCs w:val="24"/>
          <w:highlight w:val="yellow"/>
        </w:rPr>
        <w:t xml:space="preserve"> </w:t>
      </w:r>
      <w:r w:rsidR="006A6801" w:rsidRPr="00B950A1">
        <w:rPr>
          <w:rFonts w:ascii="Calibri" w:hAnsi="Calibri" w:cs="Calibri"/>
          <w:sz w:val="24"/>
          <w:szCs w:val="24"/>
          <w:highlight w:val="yellow"/>
        </w:rPr>
        <w:t xml:space="preserve">in </w:t>
      </w:r>
      <w:r w:rsidR="006A5A3C">
        <w:rPr>
          <w:rFonts w:ascii="Calibri" w:hAnsi="Calibri" w:cs="Calibri"/>
          <w:sz w:val="24"/>
          <w:szCs w:val="24"/>
          <w:highlight w:val="yellow"/>
        </w:rPr>
        <w:t>D-PBS</w:t>
      </w:r>
      <w:r w:rsidRPr="00B950A1">
        <w:rPr>
          <w:rFonts w:ascii="Calibri" w:hAnsi="Calibri" w:cs="Calibri"/>
          <w:sz w:val="24"/>
          <w:szCs w:val="24"/>
          <w:highlight w:val="yellow"/>
        </w:rPr>
        <w:t xml:space="preserve"> using a P1000 </w:t>
      </w:r>
      <w:r w:rsidR="002D7576">
        <w:rPr>
          <w:rFonts w:ascii="Calibri" w:hAnsi="Calibri" w:cs="Calibri"/>
          <w:sz w:val="24"/>
          <w:szCs w:val="24"/>
          <w:highlight w:val="yellow"/>
        </w:rPr>
        <w:t xml:space="preserve">pipette </w:t>
      </w:r>
      <w:r w:rsidRPr="00B950A1">
        <w:rPr>
          <w:rFonts w:ascii="Calibri" w:hAnsi="Calibri" w:cs="Calibri"/>
          <w:sz w:val="24"/>
          <w:szCs w:val="24"/>
          <w:highlight w:val="yellow"/>
        </w:rPr>
        <w:t xml:space="preserve">with a wide-bore pipette tip. Mix </w:t>
      </w:r>
      <w:r w:rsidR="00BE7B48" w:rsidRPr="00B950A1">
        <w:rPr>
          <w:rFonts w:ascii="Calibri" w:hAnsi="Calibri" w:cs="Calibri"/>
          <w:sz w:val="24"/>
          <w:szCs w:val="24"/>
          <w:highlight w:val="yellow"/>
        </w:rPr>
        <w:t>well to ensure a single-cell suspension</w:t>
      </w:r>
      <w:r w:rsidRPr="00B950A1">
        <w:rPr>
          <w:rFonts w:ascii="Calibri" w:hAnsi="Calibri" w:cs="Calibri"/>
          <w:sz w:val="24"/>
          <w:szCs w:val="24"/>
          <w:highlight w:val="yellow"/>
        </w:rPr>
        <w:t>.</w:t>
      </w:r>
    </w:p>
    <w:p w14:paraId="761C6B0A"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D825FE8" w14:textId="5786ACA2"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Assess the cell viability by mixing 10 µL </w:t>
      </w:r>
      <w:r w:rsidR="00BE7B48" w:rsidRPr="00B950A1">
        <w:rPr>
          <w:rFonts w:ascii="Calibri" w:hAnsi="Calibri" w:cs="Calibri"/>
          <w:sz w:val="24"/>
          <w:szCs w:val="24"/>
          <w:highlight w:val="yellow"/>
        </w:rPr>
        <w:t xml:space="preserve">of </w:t>
      </w:r>
      <w:r w:rsidRPr="00B950A1">
        <w:rPr>
          <w:rFonts w:ascii="Calibri" w:hAnsi="Calibri" w:cs="Calibri"/>
          <w:sz w:val="24"/>
          <w:szCs w:val="24"/>
          <w:highlight w:val="yellow"/>
        </w:rPr>
        <w:t xml:space="preserve">cell stock with 10 µL </w:t>
      </w:r>
      <w:r w:rsidR="00BE7B48" w:rsidRPr="00B950A1">
        <w:rPr>
          <w:rFonts w:ascii="Calibri" w:hAnsi="Calibri" w:cs="Calibri"/>
          <w:sz w:val="24"/>
          <w:szCs w:val="24"/>
          <w:highlight w:val="yellow"/>
        </w:rPr>
        <w:t xml:space="preserve">of </w:t>
      </w:r>
      <w:r w:rsidRPr="00B950A1">
        <w:rPr>
          <w:rFonts w:ascii="Calibri" w:hAnsi="Calibri" w:cs="Calibri"/>
          <w:sz w:val="24"/>
          <w:szCs w:val="24"/>
          <w:highlight w:val="yellow"/>
        </w:rPr>
        <w:t>trypan blue. Using a hemocytometer, observe the morphology, determine whether there is a single</w:t>
      </w:r>
      <w:r w:rsidR="00C41414" w:rsidRPr="00B950A1">
        <w:rPr>
          <w:rFonts w:ascii="Calibri" w:hAnsi="Calibri" w:cs="Calibri"/>
          <w:sz w:val="24"/>
          <w:szCs w:val="24"/>
          <w:highlight w:val="yellow"/>
        </w:rPr>
        <w:t>-</w:t>
      </w:r>
      <w:r w:rsidRPr="00B950A1">
        <w:rPr>
          <w:rFonts w:ascii="Calibri" w:hAnsi="Calibri" w:cs="Calibri"/>
          <w:sz w:val="24"/>
          <w:szCs w:val="24"/>
          <w:highlight w:val="yellow"/>
        </w:rPr>
        <w:t xml:space="preserve">cell suspension without clusters, check for tissue debris, </w:t>
      </w:r>
      <w:r w:rsidR="00BE7B48" w:rsidRPr="00B950A1">
        <w:rPr>
          <w:rFonts w:ascii="Calibri" w:hAnsi="Calibri" w:cs="Calibri"/>
          <w:sz w:val="24"/>
          <w:szCs w:val="24"/>
          <w:highlight w:val="yellow"/>
        </w:rPr>
        <w:t xml:space="preserve">and </w:t>
      </w:r>
      <w:r w:rsidRPr="00B950A1">
        <w:rPr>
          <w:rFonts w:ascii="Calibri" w:hAnsi="Calibri" w:cs="Calibri"/>
          <w:sz w:val="24"/>
          <w:szCs w:val="24"/>
          <w:highlight w:val="yellow"/>
        </w:rPr>
        <w:t>calculate the number of living and dead cells.</w:t>
      </w:r>
    </w:p>
    <w:p w14:paraId="591E4B08"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4E9B63B0" w14:textId="76C64552" w:rsidR="00BE7B48"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 xml:space="preserve">If cells are clusters or debris remains, repeat washing with 0.04% BSA </w:t>
      </w:r>
      <w:r w:rsidR="00BE7B48" w:rsidRPr="00B950A1">
        <w:rPr>
          <w:rFonts w:ascii="Calibri" w:hAnsi="Calibri" w:cs="Calibri"/>
          <w:sz w:val="24"/>
          <w:szCs w:val="24"/>
          <w:highlight w:val="yellow"/>
        </w:rPr>
        <w:t xml:space="preserve">in </w:t>
      </w:r>
      <w:r w:rsidR="006A5A3C">
        <w:rPr>
          <w:rFonts w:ascii="Calibri" w:hAnsi="Calibri" w:cs="Calibri"/>
          <w:sz w:val="24"/>
          <w:szCs w:val="24"/>
          <w:highlight w:val="yellow"/>
        </w:rPr>
        <w:t>D-PBS</w:t>
      </w:r>
      <w:r w:rsidRPr="00B950A1">
        <w:rPr>
          <w:rFonts w:ascii="Calibri" w:hAnsi="Calibri" w:cs="Calibri"/>
          <w:sz w:val="24"/>
          <w:szCs w:val="24"/>
          <w:highlight w:val="yellow"/>
        </w:rPr>
        <w:t xml:space="preserve"> or pass through </w:t>
      </w:r>
      <w:r w:rsidRPr="00B950A1">
        <w:rPr>
          <w:rFonts w:ascii="Calibri" w:hAnsi="Calibri" w:cs="Calibri"/>
          <w:sz w:val="24"/>
          <w:szCs w:val="24"/>
          <w:highlight w:val="yellow"/>
          <w:shd w:val="clear" w:color="auto" w:fill="FFFFFF"/>
        </w:rPr>
        <w:t>40 µm strainer again.</w:t>
      </w:r>
    </w:p>
    <w:p w14:paraId="5C9D11AF" w14:textId="77777777" w:rsidR="00BE7B48" w:rsidRPr="00B950A1" w:rsidRDefault="00BE7B48"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4F0D6B0" w14:textId="2F5E48EF" w:rsidR="00697D76" w:rsidRPr="00B950A1" w:rsidRDefault="00BE7B48"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r w:rsidRPr="0055056F">
        <w:rPr>
          <w:rFonts w:ascii="Calibri" w:hAnsi="Calibri" w:cs="Calibri"/>
          <w:sz w:val="24"/>
          <w:szCs w:val="24"/>
          <w:shd w:val="clear" w:color="auto" w:fill="FFFFFF"/>
        </w:rPr>
        <w:t xml:space="preserve">NOTE: </w:t>
      </w:r>
      <w:r w:rsidR="00F33236" w:rsidRPr="0055056F">
        <w:rPr>
          <w:rFonts w:ascii="Calibri" w:hAnsi="Calibri" w:cs="Calibri"/>
          <w:sz w:val="24"/>
          <w:szCs w:val="24"/>
          <w:shd w:val="clear" w:color="auto" w:fill="FFFFFF"/>
        </w:rPr>
        <w:t>Whil</w:t>
      </w:r>
      <w:r w:rsidRPr="0055056F">
        <w:rPr>
          <w:rFonts w:ascii="Calibri" w:hAnsi="Calibri" w:cs="Calibri"/>
          <w:sz w:val="24"/>
          <w:szCs w:val="24"/>
          <w:shd w:val="clear" w:color="auto" w:fill="FFFFFF"/>
        </w:rPr>
        <w:t>e</w:t>
      </w:r>
      <w:r w:rsidR="00F33236" w:rsidRPr="0055056F">
        <w:rPr>
          <w:rFonts w:ascii="Calibri" w:hAnsi="Calibri" w:cs="Calibri"/>
          <w:sz w:val="24"/>
          <w:szCs w:val="24"/>
          <w:shd w:val="clear" w:color="auto" w:fill="FFFFFF"/>
        </w:rPr>
        <w:t xml:space="preserve"> this will reduce the yield</w:t>
      </w:r>
      <w:r w:rsidR="002C2394">
        <w:rPr>
          <w:rFonts w:ascii="Calibri" w:hAnsi="Calibri" w:cs="Calibri"/>
          <w:sz w:val="24"/>
          <w:szCs w:val="24"/>
          <w:shd w:val="clear" w:color="auto" w:fill="FFFFFF"/>
        </w:rPr>
        <w:t>,</w:t>
      </w:r>
      <w:r w:rsidR="00F33236" w:rsidRPr="0055056F">
        <w:rPr>
          <w:rFonts w:ascii="Calibri" w:hAnsi="Calibri" w:cs="Calibri"/>
          <w:sz w:val="24"/>
          <w:szCs w:val="24"/>
          <w:shd w:val="clear" w:color="auto" w:fill="FFFFFF"/>
        </w:rPr>
        <w:t xml:space="preserve"> it is important that cells exist in a clean single</w:t>
      </w:r>
      <w:r w:rsidR="00C41414" w:rsidRPr="0055056F">
        <w:rPr>
          <w:rFonts w:ascii="Calibri" w:hAnsi="Calibri" w:cs="Calibri"/>
          <w:sz w:val="24"/>
          <w:szCs w:val="24"/>
          <w:shd w:val="clear" w:color="auto" w:fill="FFFFFF"/>
        </w:rPr>
        <w:t>-</w:t>
      </w:r>
      <w:r w:rsidR="00F33236" w:rsidRPr="0055056F">
        <w:rPr>
          <w:rFonts w:ascii="Calibri" w:hAnsi="Calibri" w:cs="Calibri"/>
          <w:sz w:val="24"/>
          <w:szCs w:val="24"/>
          <w:shd w:val="clear" w:color="auto" w:fill="FFFFFF"/>
        </w:rPr>
        <w:t>cell suspension for optimal sequencing.</w:t>
      </w:r>
    </w:p>
    <w:p w14:paraId="1C64410F"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15209DBA" w14:textId="6C343ECE" w:rsidR="007B26F7"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rPr>
        <w:t>Single</w:t>
      </w:r>
      <w:r w:rsidR="00C41414" w:rsidRPr="00B950A1">
        <w:rPr>
          <w:rFonts w:ascii="Calibri" w:hAnsi="Calibri" w:cs="Calibri"/>
          <w:sz w:val="24"/>
          <w:szCs w:val="24"/>
          <w:highlight w:val="yellow"/>
        </w:rPr>
        <w:t>-</w:t>
      </w:r>
      <w:r w:rsidRPr="00B950A1">
        <w:rPr>
          <w:rFonts w:ascii="Calibri" w:hAnsi="Calibri" w:cs="Calibri"/>
          <w:sz w:val="24"/>
          <w:szCs w:val="24"/>
          <w:highlight w:val="yellow"/>
        </w:rPr>
        <w:t xml:space="preserve">cells </w:t>
      </w:r>
      <w:r w:rsidR="006E204B" w:rsidRPr="00B950A1">
        <w:rPr>
          <w:rFonts w:ascii="Calibri" w:hAnsi="Calibri" w:cs="Calibri"/>
          <w:sz w:val="24"/>
          <w:szCs w:val="24"/>
          <w:highlight w:val="yellow"/>
        </w:rPr>
        <w:t xml:space="preserve">can </w:t>
      </w:r>
      <w:r w:rsidRPr="00B950A1">
        <w:rPr>
          <w:rFonts w:ascii="Calibri" w:hAnsi="Calibri" w:cs="Calibri"/>
          <w:sz w:val="24"/>
          <w:szCs w:val="24"/>
          <w:highlight w:val="yellow"/>
        </w:rPr>
        <w:t>be used</w:t>
      </w:r>
      <w:r w:rsidR="006E204B" w:rsidRPr="00B950A1">
        <w:rPr>
          <w:rFonts w:ascii="Calibri" w:hAnsi="Calibri" w:cs="Calibri"/>
          <w:sz w:val="24"/>
          <w:szCs w:val="24"/>
          <w:highlight w:val="yellow"/>
        </w:rPr>
        <w:t xml:space="preserve"> for</w:t>
      </w:r>
      <w:r w:rsidRPr="00B950A1">
        <w:rPr>
          <w:rFonts w:ascii="Calibri" w:hAnsi="Calibri" w:cs="Calibri"/>
          <w:sz w:val="24"/>
          <w:szCs w:val="24"/>
          <w:highlight w:val="yellow"/>
        </w:rPr>
        <w:t xml:space="preserve"> </w:t>
      </w:r>
      <w:proofErr w:type="spellStart"/>
      <w:r w:rsidRPr="00B950A1">
        <w:rPr>
          <w:rFonts w:ascii="Calibri" w:hAnsi="Calibri" w:cs="Calibri"/>
          <w:sz w:val="24"/>
          <w:szCs w:val="24"/>
          <w:highlight w:val="yellow"/>
        </w:rPr>
        <w:t>scRNA</w:t>
      </w:r>
      <w:proofErr w:type="spellEnd"/>
      <w:r w:rsidRPr="00B950A1">
        <w:rPr>
          <w:rFonts w:ascii="Calibri" w:hAnsi="Calibri" w:cs="Calibri"/>
          <w:sz w:val="24"/>
          <w:szCs w:val="24"/>
          <w:highlight w:val="yellow"/>
        </w:rPr>
        <w:t>-seq.</w:t>
      </w:r>
    </w:p>
    <w:p w14:paraId="6C1A658F" w14:textId="4F20D343" w:rsidR="00F33236" w:rsidRPr="00B950A1" w:rsidRDefault="00F33236"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33679D8" w14:textId="39559465" w:rsidR="009204F9" w:rsidRPr="00280011" w:rsidRDefault="00F33236" w:rsidP="00B950A1">
      <w:pPr>
        <w:pStyle w:val="ListParagraph"/>
        <w:numPr>
          <w:ilvl w:val="0"/>
          <w:numId w:val="13"/>
        </w:numPr>
        <w:spacing w:after="0" w:line="240" w:lineRule="auto"/>
        <w:ind w:left="0" w:firstLine="0"/>
        <w:contextualSpacing w:val="0"/>
        <w:jc w:val="both"/>
        <w:rPr>
          <w:rFonts w:ascii="Calibri" w:hAnsi="Calibri" w:cs="Calibri"/>
          <w:b/>
          <w:bCs/>
          <w:sz w:val="24"/>
          <w:szCs w:val="24"/>
          <w:highlight w:val="yellow"/>
          <w:shd w:val="clear" w:color="auto" w:fill="FFFFFF"/>
        </w:rPr>
      </w:pPr>
      <w:r w:rsidRPr="00280011">
        <w:rPr>
          <w:rFonts w:ascii="Calibri" w:hAnsi="Calibri" w:cs="Calibri"/>
          <w:b/>
          <w:bCs/>
          <w:sz w:val="24"/>
          <w:szCs w:val="24"/>
          <w:highlight w:val="yellow"/>
          <w:shd w:val="clear" w:color="auto" w:fill="FFFFFF"/>
        </w:rPr>
        <w:t xml:space="preserve">Spatial </w:t>
      </w:r>
      <w:r w:rsidR="002D330D" w:rsidRPr="00280011">
        <w:rPr>
          <w:rFonts w:ascii="Calibri" w:hAnsi="Calibri" w:cs="Calibri"/>
          <w:b/>
          <w:bCs/>
          <w:sz w:val="24"/>
          <w:szCs w:val="24"/>
          <w:highlight w:val="yellow"/>
          <w:shd w:val="clear" w:color="auto" w:fill="FFFFFF"/>
        </w:rPr>
        <w:t xml:space="preserve">transcriptome </w:t>
      </w:r>
      <w:r w:rsidRPr="00280011">
        <w:rPr>
          <w:rFonts w:ascii="Calibri" w:hAnsi="Calibri" w:cs="Calibri"/>
          <w:b/>
          <w:bCs/>
          <w:sz w:val="24"/>
          <w:szCs w:val="24"/>
          <w:highlight w:val="yellow"/>
          <w:shd w:val="clear" w:color="auto" w:fill="FFFFFF"/>
        </w:rPr>
        <w:t>profiling</w:t>
      </w:r>
      <w:r w:rsidR="005A796E" w:rsidRPr="00280011">
        <w:rPr>
          <w:rFonts w:ascii="Calibri" w:hAnsi="Calibri" w:cs="Calibri"/>
          <w:b/>
          <w:bCs/>
          <w:sz w:val="24"/>
          <w:szCs w:val="24"/>
          <w:highlight w:val="yellow"/>
          <w:shd w:val="clear" w:color="auto" w:fill="FFFFFF"/>
        </w:rPr>
        <w:t xml:space="preserve"> (</w:t>
      </w:r>
      <w:r w:rsidR="001D562E" w:rsidRPr="00280011">
        <w:rPr>
          <w:rFonts w:ascii="Calibri" w:hAnsi="Calibri" w:cs="Calibri"/>
          <w:b/>
          <w:bCs/>
          <w:sz w:val="24"/>
          <w:szCs w:val="24"/>
          <w:highlight w:val="yellow"/>
          <w:shd w:val="clear" w:color="auto" w:fill="FFFFFF"/>
        </w:rPr>
        <w:t>estimated time</w:t>
      </w:r>
      <w:r w:rsidR="004B0A53" w:rsidRPr="00280011">
        <w:rPr>
          <w:rFonts w:ascii="Calibri" w:hAnsi="Calibri" w:cs="Calibri"/>
          <w:b/>
          <w:bCs/>
          <w:sz w:val="24"/>
          <w:szCs w:val="24"/>
          <w:highlight w:val="yellow"/>
          <w:shd w:val="clear" w:color="auto" w:fill="FFFFFF"/>
        </w:rPr>
        <w:t xml:space="preserve">: </w:t>
      </w:r>
      <w:r w:rsidR="009204F9" w:rsidRPr="00280011">
        <w:rPr>
          <w:rFonts w:ascii="Calibri" w:hAnsi="Calibri" w:cs="Calibri"/>
          <w:b/>
          <w:bCs/>
          <w:sz w:val="24"/>
          <w:szCs w:val="24"/>
          <w:highlight w:val="yellow"/>
          <w:shd w:val="clear" w:color="auto" w:fill="FFFFFF"/>
        </w:rPr>
        <w:t>3</w:t>
      </w:r>
      <w:r w:rsidR="002C2394" w:rsidRPr="00822314">
        <w:rPr>
          <w:rFonts w:ascii="Calibri" w:hAnsi="Calibri" w:cs="Calibri"/>
          <w:b/>
          <w:bCs/>
          <w:sz w:val="24"/>
          <w:szCs w:val="24"/>
          <w:highlight w:val="yellow"/>
          <w:shd w:val="clear" w:color="auto" w:fill="FFFFFF"/>
        </w:rPr>
        <w:t>–</w:t>
      </w:r>
      <w:r w:rsidR="009204F9" w:rsidRPr="00280011">
        <w:rPr>
          <w:rFonts w:ascii="Calibri" w:hAnsi="Calibri" w:cs="Calibri"/>
          <w:b/>
          <w:bCs/>
          <w:sz w:val="24"/>
          <w:szCs w:val="24"/>
          <w:highlight w:val="yellow"/>
          <w:shd w:val="clear" w:color="auto" w:fill="FFFFFF"/>
        </w:rPr>
        <w:t>4 h</w:t>
      </w:r>
      <w:r w:rsidR="00765933" w:rsidRPr="00280011">
        <w:rPr>
          <w:rFonts w:ascii="Calibri" w:hAnsi="Calibri" w:cs="Calibri"/>
          <w:b/>
          <w:bCs/>
          <w:sz w:val="24"/>
          <w:szCs w:val="24"/>
          <w:highlight w:val="yellow"/>
          <w:shd w:val="clear" w:color="auto" w:fill="FFFFFF"/>
        </w:rPr>
        <w:t>)</w:t>
      </w:r>
    </w:p>
    <w:p w14:paraId="716B0284" w14:textId="77777777" w:rsidR="003E735F" w:rsidRPr="00B950A1" w:rsidRDefault="003E735F"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47A695C8" w14:textId="232AC57A"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Add isopentane (2-methylbutane) to a metal canister and chill in liquid nitrogen (LN</w:t>
      </w:r>
      <w:r w:rsidRPr="00B950A1">
        <w:rPr>
          <w:rFonts w:ascii="Calibri" w:hAnsi="Calibri" w:cs="Calibri"/>
          <w:sz w:val="24"/>
          <w:szCs w:val="24"/>
          <w:highlight w:val="yellow"/>
          <w:shd w:val="clear" w:color="auto" w:fill="FFFFFF"/>
          <w:vertAlign w:val="subscript"/>
        </w:rPr>
        <w:t>2</w:t>
      </w:r>
      <w:r w:rsidRPr="00B950A1">
        <w:rPr>
          <w:rFonts w:ascii="Calibri" w:hAnsi="Calibri" w:cs="Calibri"/>
          <w:sz w:val="24"/>
          <w:szCs w:val="24"/>
          <w:highlight w:val="yellow"/>
          <w:shd w:val="clear" w:color="auto" w:fill="FFFFFF"/>
        </w:rPr>
        <w:t>) or dry ice (LN</w:t>
      </w:r>
      <w:r w:rsidRPr="00B950A1">
        <w:rPr>
          <w:rFonts w:ascii="Calibri" w:hAnsi="Calibri" w:cs="Calibri"/>
          <w:sz w:val="24"/>
          <w:szCs w:val="24"/>
          <w:highlight w:val="yellow"/>
          <w:shd w:val="clear" w:color="auto" w:fill="FFFFFF"/>
          <w:vertAlign w:val="subscript"/>
        </w:rPr>
        <w:t>2</w:t>
      </w:r>
      <w:r w:rsidRPr="00B950A1">
        <w:rPr>
          <w:rFonts w:ascii="Calibri" w:hAnsi="Calibri" w:cs="Calibri"/>
          <w:sz w:val="24"/>
          <w:szCs w:val="24"/>
          <w:highlight w:val="yellow"/>
          <w:shd w:val="clear" w:color="auto" w:fill="FFFFFF"/>
        </w:rPr>
        <w:t xml:space="preserve"> is preferred as it will bring </w:t>
      </w:r>
      <w:r w:rsidR="002C2394">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temperature lower than dry ice). Pour </w:t>
      </w:r>
      <w:r w:rsidR="009204F9" w:rsidRPr="00B950A1">
        <w:rPr>
          <w:rFonts w:ascii="Calibri" w:hAnsi="Calibri" w:cs="Calibri"/>
          <w:sz w:val="24"/>
          <w:szCs w:val="24"/>
          <w:highlight w:val="yellow"/>
          <w:shd w:val="clear" w:color="auto" w:fill="FFFFFF"/>
        </w:rPr>
        <w:t xml:space="preserve">optimal cutting temperature compound (OCT) </w:t>
      </w:r>
      <w:r w:rsidRPr="00B950A1">
        <w:rPr>
          <w:rFonts w:ascii="Calibri" w:hAnsi="Calibri" w:cs="Calibri"/>
          <w:sz w:val="24"/>
          <w:szCs w:val="24"/>
          <w:highlight w:val="yellow"/>
          <w:shd w:val="clear" w:color="auto" w:fill="FFFFFF"/>
        </w:rPr>
        <w:t xml:space="preserve">in wells of labeled plastic </w:t>
      </w:r>
      <w:r w:rsidR="001C11F9" w:rsidRPr="00B950A1">
        <w:rPr>
          <w:rFonts w:ascii="Calibri" w:hAnsi="Calibri" w:cs="Calibri"/>
          <w:sz w:val="24"/>
          <w:szCs w:val="24"/>
          <w:highlight w:val="yellow"/>
          <w:shd w:val="clear" w:color="auto" w:fill="FFFFFF"/>
        </w:rPr>
        <w:t>cryo</w:t>
      </w:r>
      <w:r w:rsidRPr="00B950A1">
        <w:rPr>
          <w:rFonts w:ascii="Calibri" w:hAnsi="Calibri" w:cs="Calibri"/>
          <w:sz w:val="24"/>
          <w:szCs w:val="24"/>
          <w:highlight w:val="yellow"/>
          <w:shd w:val="clear" w:color="auto" w:fill="FFFFFF"/>
        </w:rPr>
        <w:t xml:space="preserve">molds taking care to not create bubbles and remove those that appear. </w:t>
      </w:r>
      <w:r w:rsidR="001C11F9" w:rsidRPr="00B950A1">
        <w:rPr>
          <w:rFonts w:ascii="Calibri" w:hAnsi="Calibri" w:cs="Calibri"/>
          <w:sz w:val="24"/>
          <w:szCs w:val="24"/>
          <w:highlight w:val="yellow"/>
          <w:shd w:val="clear" w:color="auto" w:fill="FFFFFF"/>
        </w:rPr>
        <w:t>Leave cryomold on dry ice to chill.</w:t>
      </w:r>
    </w:p>
    <w:p w14:paraId="3A054D68"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28EF5000" w14:textId="62256EA9" w:rsidR="00CA2D29"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Cut at least two coronal sections, 1 cm in length of </w:t>
      </w:r>
      <w:r w:rsidR="00644F9D"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vessel. Using long (12”) forceps, submerge </w:t>
      </w:r>
      <w:r w:rsidR="002C2394">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tissue in </w:t>
      </w:r>
      <w:r w:rsidR="001C11F9" w:rsidRPr="00B950A1">
        <w:rPr>
          <w:rFonts w:ascii="Calibri" w:hAnsi="Calibri" w:cs="Calibri"/>
          <w:sz w:val="24"/>
          <w:szCs w:val="24"/>
          <w:highlight w:val="yellow"/>
          <w:shd w:val="clear" w:color="auto" w:fill="FFFFFF"/>
        </w:rPr>
        <w:t>isopentane</w:t>
      </w:r>
      <w:r w:rsidRPr="00B950A1">
        <w:rPr>
          <w:rFonts w:ascii="Calibri" w:hAnsi="Calibri" w:cs="Calibri"/>
          <w:sz w:val="24"/>
          <w:szCs w:val="24"/>
          <w:highlight w:val="yellow"/>
          <w:shd w:val="clear" w:color="auto" w:fill="FFFFFF"/>
        </w:rPr>
        <w:t xml:space="preserve"> until frozen. Quickly submerge </w:t>
      </w:r>
      <w:r w:rsidR="002C2394">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tissue in </w:t>
      </w:r>
      <w:r w:rsidR="009204F9" w:rsidRPr="00B950A1">
        <w:rPr>
          <w:rFonts w:ascii="Calibri" w:hAnsi="Calibri" w:cs="Calibri"/>
          <w:sz w:val="24"/>
          <w:szCs w:val="24"/>
          <w:highlight w:val="yellow"/>
          <w:shd w:val="clear" w:color="auto" w:fill="FFFFFF"/>
        </w:rPr>
        <w:t xml:space="preserve">OCT </w:t>
      </w:r>
      <w:r w:rsidRPr="00B950A1">
        <w:rPr>
          <w:rFonts w:ascii="Calibri" w:hAnsi="Calibri" w:cs="Calibri"/>
          <w:sz w:val="24"/>
          <w:szCs w:val="24"/>
          <w:highlight w:val="yellow"/>
          <w:shd w:val="clear" w:color="auto" w:fill="FFFFFF"/>
        </w:rPr>
        <w:t>at orientation with the lumen visible in the center. Take care to remove any bubbles, especially those next to the tissue.</w:t>
      </w:r>
    </w:p>
    <w:p w14:paraId="4AB0A720"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CCCF7EA" w14:textId="3E296C70"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Using long (12”) forceps, grasp the </w:t>
      </w:r>
      <w:r w:rsidR="009C681D" w:rsidRPr="00B950A1">
        <w:rPr>
          <w:rFonts w:ascii="Calibri" w:hAnsi="Calibri" w:cs="Calibri"/>
          <w:sz w:val="24"/>
          <w:szCs w:val="24"/>
          <w:highlight w:val="yellow"/>
          <w:shd w:val="clear" w:color="auto" w:fill="FFFFFF"/>
        </w:rPr>
        <w:t>cryo</w:t>
      </w:r>
      <w:r w:rsidRPr="00B950A1">
        <w:rPr>
          <w:rFonts w:ascii="Calibri" w:hAnsi="Calibri" w:cs="Calibri"/>
          <w:sz w:val="24"/>
          <w:szCs w:val="24"/>
          <w:highlight w:val="yellow"/>
          <w:shd w:val="clear" w:color="auto" w:fill="FFFFFF"/>
        </w:rPr>
        <w:t>molds</w:t>
      </w:r>
      <w:r w:rsidR="002C2394">
        <w:rPr>
          <w:rFonts w:ascii="Calibri" w:hAnsi="Calibri" w:cs="Calibri"/>
          <w:sz w:val="24"/>
          <w:szCs w:val="24"/>
          <w:highlight w:val="yellow"/>
          <w:shd w:val="clear" w:color="auto" w:fill="FFFFFF"/>
        </w:rPr>
        <w:t>,</w:t>
      </w:r>
      <w:r w:rsidRPr="00B950A1">
        <w:rPr>
          <w:rFonts w:ascii="Calibri" w:hAnsi="Calibri" w:cs="Calibri"/>
          <w:sz w:val="24"/>
          <w:szCs w:val="24"/>
          <w:highlight w:val="yellow"/>
          <w:shd w:val="clear" w:color="auto" w:fill="FFFFFF"/>
        </w:rPr>
        <w:t xml:space="preserve"> and hold them in the metal canister. Whil</w:t>
      </w:r>
      <w:r w:rsidR="00DC2D73" w:rsidRPr="00B950A1">
        <w:rPr>
          <w:rFonts w:ascii="Calibri" w:hAnsi="Calibri" w:cs="Calibri"/>
          <w:sz w:val="24"/>
          <w:szCs w:val="24"/>
          <w:highlight w:val="yellow"/>
          <w:shd w:val="clear" w:color="auto" w:fill="FFFFFF"/>
        </w:rPr>
        <w:t>e</w:t>
      </w:r>
      <w:r w:rsidRPr="00B950A1">
        <w:rPr>
          <w:rFonts w:ascii="Calibri" w:hAnsi="Calibri" w:cs="Calibri"/>
          <w:sz w:val="24"/>
          <w:szCs w:val="24"/>
          <w:highlight w:val="yellow"/>
          <w:shd w:val="clear" w:color="auto" w:fill="FFFFFF"/>
        </w:rPr>
        <w:t xml:space="preserve"> the base of the molds should be in the liquid, it should not be </w:t>
      </w:r>
      <w:r w:rsidR="009204F9" w:rsidRPr="00B950A1">
        <w:rPr>
          <w:rFonts w:ascii="Calibri" w:hAnsi="Calibri" w:cs="Calibri"/>
          <w:sz w:val="24"/>
          <w:szCs w:val="24"/>
          <w:highlight w:val="yellow"/>
          <w:shd w:val="clear" w:color="auto" w:fill="FFFFFF"/>
        </w:rPr>
        <w:t xml:space="preserve">too </w:t>
      </w:r>
      <w:r w:rsidRPr="00B950A1">
        <w:rPr>
          <w:rFonts w:ascii="Calibri" w:hAnsi="Calibri" w:cs="Calibri"/>
          <w:sz w:val="24"/>
          <w:szCs w:val="24"/>
          <w:highlight w:val="yellow"/>
          <w:shd w:val="clear" w:color="auto" w:fill="FFFFFF"/>
        </w:rPr>
        <w:t xml:space="preserve">deep to allow isopentane to </w:t>
      </w:r>
      <w:r w:rsidRPr="00B950A1">
        <w:rPr>
          <w:rFonts w:ascii="Calibri" w:hAnsi="Calibri" w:cs="Calibri"/>
          <w:sz w:val="24"/>
          <w:szCs w:val="24"/>
          <w:highlight w:val="yellow"/>
          <w:shd w:val="clear" w:color="auto" w:fill="FFFFFF"/>
        </w:rPr>
        <w:lastRenderedPageBreak/>
        <w:t>run over the tissue. Observe the freezing, the OCT will become white progressively from the outside in 1</w:t>
      </w:r>
      <w:r w:rsidR="002C2394">
        <w:rPr>
          <w:rFonts w:ascii="Calibri" w:hAnsi="Calibri" w:cs="Calibri"/>
          <w:sz w:val="24"/>
          <w:szCs w:val="24"/>
          <w:highlight w:val="yellow"/>
          <w:shd w:val="clear" w:color="auto" w:fill="FFFFFF"/>
        </w:rPr>
        <w:t>–</w:t>
      </w:r>
      <w:r w:rsidRPr="00B950A1">
        <w:rPr>
          <w:rFonts w:ascii="Calibri" w:hAnsi="Calibri" w:cs="Calibri"/>
          <w:sz w:val="24"/>
          <w:szCs w:val="24"/>
          <w:highlight w:val="yellow"/>
          <w:shd w:val="clear" w:color="auto" w:fill="FFFFFF"/>
        </w:rPr>
        <w:t>2 min.</w:t>
      </w:r>
    </w:p>
    <w:p w14:paraId="6760B76C"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2A88681A" w14:textId="5631EBA3" w:rsidR="0084544B"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Store these sections in a sealed container at -80</w:t>
      </w:r>
      <w:r w:rsidR="004D56CC"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°C for up to 6 months.</w:t>
      </w:r>
    </w:p>
    <w:p w14:paraId="00DE31FC" w14:textId="77777777" w:rsidR="00F074BD" w:rsidRPr="00B950A1" w:rsidRDefault="00F074BD"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E4FB92E" w14:textId="602152BC" w:rsidR="00F33236" w:rsidRPr="0055056F" w:rsidRDefault="00F33236" w:rsidP="00B950A1">
      <w:pPr>
        <w:pStyle w:val="ListParagraph"/>
        <w:spacing w:after="0" w:line="240" w:lineRule="auto"/>
        <w:ind w:left="0"/>
        <w:contextualSpacing w:val="0"/>
        <w:jc w:val="both"/>
        <w:rPr>
          <w:rFonts w:ascii="Calibri" w:hAnsi="Calibri" w:cs="Calibri"/>
          <w:sz w:val="24"/>
          <w:szCs w:val="24"/>
          <w:shd w:val="clear" w:color="auto" w:fill="FFFFFF"/>
        </w:rPr>
      </w:pPr>
      <w:r w:rsidRPr="0055056F">
        <w:rPr>
          <w:rFonts w:ascii="Calibri" w:hAnsi="Calibri" w:cs="Calibri"/>
          <w:sz w:val="24"/>
          <w:szCs w:val="24"/>
          <w:shd w:val="clear" w:color="auto" w:fill="FFFFFF"/>
        </w:rPr>
        <w:t>N</w:t>
      </w:r>
      <w:r w:rsidR="0084544B" w:rsidRPr="0055056F">
        <w:rPr>
          <w:rFonts w:ascii="Calibri" w:hAnsi="Calibri" w:cs="Calibri"/>
          <w:sz w:val="24"/>
          <w:szCs w:val="24"/>
          <w:shd w:val="clear" w:color="auto" w:fill="FFFFFF"/>
        </w:rPr>
        <w:t>OTE</w:t>
      </w:r>
      <w:r w:rsidRPr="0055056F">
        <w:rPr>
          <w:rFonts w:ascii="Calibri" w:hAnsi="Calibri" w:cs="Calibri"/>
          <w:sz w:val="24"/>
          <w:szCs w:val="24"/>
          <w:shd w:val="clear" w:color="auto" w:fill="FFFFFF"/>
        </w:rPr>
        <w:t xml:space="preserve">: </w:t>
      </w:r>
      <w:proofErr w:type="gramStart"/>
      <w:r w:rsidR="0084544B" w:rsidRPr="0055056F">
        <w:rPr>
          <w:rFonts w:ascii="Calibri" w:hAnsi="Calibri" w:cs="Calibri"/>
          <w:sz w:val="24"/>
          <w:szCs w:val="24"/>
          <w:shd w:val="clear" w:color="auto" w:fill="FFFFFF"/>
        </w:rPr>
        <w:t>M</w:t>
      </w:r>
      <w:r w:rsidRPr="0055056F">
        <w:rPr>
          <w:rFonts w:ascii="Calibri" w:hAnsi="Calibri" w:cs="Calibri"/>
          <w:sz w:val="24"/>
          <w:szCs w:val="24"/>
          <w:shd w:val="clear" w:color="auto" w:fill="FFFFFF"/>
        </w:rPr>
        <w:t>aintain samples on dry</w:t>
      </w:r>
      <w:r w:rsidR="0084544B" w:rsidRPr="0055056F">
        <w:rPr>
          <w:rFonts w:ascii="Calibri" w:hAnsi="Calibri" w:cs="Calibri"/>
          <w:sz w:val="24"/>
          <w:szCs w:val="24"/>
          <w:shd w:val="clear" w:color="auto" w:fill="FFFFFF"/>
        </w:rPr>
        <w:t xml:space="preserve"> </w:t>
      </w:r>
      <w:r w:rsidRPr="0055056F">
        <w:rPr>
          <w:rFonts w:ascii="Calibri" w:hAnsi="Calibri" w:cs="Calibri"/>
          <w:sz w:val="24"/>
          <w:szCs w:val="24"/>
          <w:shd w:val="clear" w:color="auto" w:fill="FFFFFF"/>
        </w:rPr>
        <w:t>ice at all times</w:t>
      </w:r>
      <w:proofErr w:type="gramEnd"/>
      <w:r w:rsidRPr="0055056F">
        <w:rPr>
          <w:rFonts w:ascii="Calibri" w:hAnsi="Calibri" w:cs="Calibri"/>
          <w:sz w:val="24"/>
          <w:szCs w:val="24"/>
          <w:shd w:val="clear" w:color="auto" w:fill="FFFFFF"/>
        </w:rPr>
        <w:t xml:space="preserve"> and do not allow more than one freeze-thaw cycle. </w:t>
      </w:r>
      <w:r w:rsidR="00F074BD" w:rsidRPr="0055056F">
        <w:rPr>
          <w:rFonts w:ascii="Calibri" w:hAnsi="Calibri" w:cs="Calibri"/>
          <w:sz w:val="24"/>
          <w:szCs w:val="24"/>
          <w:shd w:val="clear" w:color="auto" w:fill="FFFFFF"/>
        </w:rPr>
        <w:t xml:space="preserve">This tissue can be used for histological analysis, RNA/DNA fluorescence </w:t>
      </w:r>
      <w:r w:rsidR="00F074BD" w:rsidRPr="00280011">
        <w:rPr>
          <w:rFonts w:ascii="Calibri" w:hAnsi="Calibri" w:cs="Calibri"/>
          <w:i/>
          <w:iCs/>
          <w:sz w:val="24"/>
          <w:szCs w:val="24"/>
          <w:shd w:val="clear" w:color="auto" w:fill="FFFFFF"/>
        </w:rPr>
        <w:t>in</w:t>
      </w:r>
      <w:r w:rsidR="002C2394" w:rsidRPr="00822314">
        <w:rPr>
          <w:rFonts w:ascii="Calibri" w:hAnsi="Calibri" w:cs="Calibri"/>
          <w:i/>
          <w:iCs/>
          <w:sz w:val="24"/>
          <w:szCs w:val="24"/>
          <w:shd w:val="clear" w:color="auto" w:fill="FFFFFF"/>
        </w:rPr>
        <w:t xml:space="preserve"> </w:t>
      </w:r>
      <w:r w:rsidR="00F074BD" w:rsidRPr="00280011">
        <w:rPr>
          <w:rFonts w:ascii="Calibri" w:hAnsi="Calibri" w:cs="Calibri"/>
          <w:i/>
          <w:iCs/>
          <w:sz w:val="24"/>
          <w:szCs w:val="24"/>
          <w:shd w:val="clear" w:color="auto" w:fill="FFFFFF"/>
        </w:rPr>
        <w:t>situ</w:t>
      </w:r>
      <w:r w:rsidR="00F074BD" w:rsidRPr="0055056F">
        <w:rPr>
          <w:rFonts w:ascii="Calibri" w:hAnsi="Calibri" w:cs="Calibri"/>
          <w:sz w:val="24"/>
          <w:szCs w:val="24"/>
          <w:shd w:val="clear" w:color="auto" w:fill="FFFFFF"/>
        </w:rPr>
        <w:t xml:space="preserve"> hybridization (FISH), or spatial transcriptomics</w:t>
      </w:r>
      <w:r w:rsidR="002C2394">
        <w:rPr>
          <w:rFonts w:ascii="Calibri" w:hAnsi="Calibri" w:cs="Calibri"/>
          <w:sz w:val="24"/>
          <w:szCs w:val="24"/>
          <w:shd w:val="clear" w:color="auto" w:fill="FFFFFF"/>
        </w:rPr>
        <w:t>,</w:t>
      </w:r>
      <w:r w:rsidR="00F074BD" w:rsidRPr="0055056F">
        <w:rPr>
          <w:rFonts w:ascii="Calibri" w:hAnsi="Calibri" w:cs="Calibri"/>
          <w:sz w:val="24"/>
          <w:szCs w:val="24"/>
          <w:shd w:val="clear" w:color="auto" w:fill="FFFFFF"/>
        </w:rPr>
        <w:t xml:space="preserve"> which will be described now.</w:t>
      </w:r>
    </w:p>
    <w:p w14:paraId="2DA3B60F" w14:textId="77777777" w:rsidR="00DC2D73" w:rsidRPr="00B950A1" w:rsidRDefault="00DC2D73"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137FE624" w14:textId="18FEF044"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Set up </w:t>
      </w:r>
      <w:r w:rsidR="00F074BD"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cryostat temperature </w:t>
      </w:r>
      <w:r w:rsidR="00F074BD" w:rsidRPr="00B950A1">
        <w:rPr>
          <w:rFonts w:ascii="Calibri" w:hAnsi="Calibri" w:cs="Calibri"/>
          <w:sz w:val="24"/>
          <w:szCs w:val="24"/>
          <w:highlight w:val="yellow"/>
          <w:shd w:val="clear" w:color="auto" w:fill="FFFFFF"/>
        </w:rPr>
        <w:t>to</w:t>
      </w:r>
      <w:r w:rsidRPr="00B950A1">
        <w:rPr>
          <w:rFonts w:ascii="Calibri" w:hAnsi="Calibri" w:cs="Calibri"/>
          <w:sz w:val="24"/>
          <w:szCs w:val="24"/>
          <w:highlight w:val="yellow"/>
          <w:shd w:val="clear" w:color="auto" w:fill="FFFFFF"/>
        </w:rPr>
        <w:t xml:space="preserve"> -20</w:t>
      </w:r>
      <w:r w:rsidR="00714A96"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°C for the chamber and -10</w:t>
      </w:r>
      <w:r w:rsidR="00714A96"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°C for the specimen head. Equilibrate OCT embedded vessel sections, knives, brushes, and slides to -20</w:t>
      </w:r>
      <w:r w:rsidR="00714A96"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 xml:space="preserve">°C in </w:t>
      </w:r>
      <w:r w:rsidR="005464F7"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cryostat for approximately </w:t>
      </w:r>
      <w:r w:rsidR="00F074BD" w:rsidRPr="00B950A1">
        <w:rPr>
          <w:rFonts w:ascii="Calibri" w:hAnsi="Calibri" w:cs="Calibri"/>
          <w:sz w:val="24"/>
          <w:szCs w:val="24"/>
          <w:highlight w:val="yellow"/>
          <w:shd w:val="clear" w:color="auto" w:fill="FFFFFF"/>
        </w:rPr>
        <w:t>30 min</w:t>
      </w:r>
      <w:r w:rsidRPr="00B950A1">
        <w:rPr>
          <w:rFonts w:ascii="Calibri" w:hAnsi="Calibri" w:cs="Calibri"/>
          <w:sz w:val="24"/>
          <w:szCs w:val="24"/>
          <w:highlight w:val="yellow"/>
          <w:shd w:val="clear" w:color="auto" w:fill="FFFFFF"/>
        </w:rPr>
        <w:t>. Whil</w:t>
      </w:r>
      <w:r w:rsidR="00F074BD" w:rsidRPr="00B950A1">
        <w:rPr>
          <w:rFonts w:ascii="Calibri" w:hAnsi="Calibri" w:cs="Calibri"/>
          <w:sz w:val="24"/>
          <w:szCs w:val="24"/>
          <w:highlight w:val="yellow"/>
          <w:shd w:val="clear" w:color="auto" w:fill="FFFFFF"/>
        </w:rPr>
        <w:t>e</w:t>
      </w:r>
      <w:r w:rsidRPr="00B950A1">
        <w:rPr>
          <w:rFonts w:ascii="Calibri" w:hAnsi="Calibri" w:cs="Calibri"/>
          <w:sz w:val="24"/>
          <w:szCs w:val="24"/>
          <w:highlight w:val="yellow"/>
          <w:shd w:val="clear" w:color="auto" w:fill="FFFFFF"/>
        </w:rPr>
        <w:t xml:space="preserve"> equilibrating, clean the machine and all equipment that may touch the sections, including the blade, with 70% ethanol followed by RNase </w:t>
      </w:r>
      <w:r w:rsidR="00DA1095" w:rsidRPr="00B950A1">
        <w:rPr>
          <w:rFonts w:ascii="Calibri" w:hAnsi="Calibri" w:cs="Calibri"/>
          <w:sz w:val="24"/>
          <w:szCs w:val="24"/>
          <w:highlight w:val="yellow"/>
          <w:shd w:val="clear" w:color="auto" w:fill="FFFFFF"/>
        </w:rPr>
        <w:t>decontamination solution</w:t>
      </w:r>
      <w:r w:rsidRPr="00B950A1">
        <w:rPr>
          <w:rFonts w:ascii="Calibri" w:hAnsi="Calibri" w:cs="Calibri"/>
          <w:sz w:val="24"/>
          <w:szCs w:val="24"/>
          <w:highlight w:val="yellow"/>
          <w:shd w:val="clear" w:color="auto" w:fill="FFFFFF"/>
        </w:rPr>
        <w:t>.</w:t>
      </w:r>
    </w:p>
    <w:p w14:paraId="4BB69B81"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7D9442FE" w14:textId="7F58618F" w:rsidR="001F1E5E"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Attach </w:t>
      </w:r>
      <w:r w:rsidR="002C2394">
        <w:rPr>
          <w:rFonts w:ascii="Calibri" w:hAnsi="Calibri" w:cs="Calibri"/>
          <w:sz w:val="24"/>
          <w:szCs w:val="24"/>
          <w:highlight w:val="yellow"/>
          <w:shd w:val="clear" w:color="auto" w:fill="FFFFFF"/>
        </w:rPr>
        <w:t xml:space="preserve">the </w:t>
      </w:r>
      <w:r w:rsidR="009D510B" w:rsidRPr="00B950A1">
        <w:rPr>
          <w:rFonts w:ascii="Calibri" w:hAnsi="Calibri" w:cs="Calibri"/>
          <w:sz w:val="24"/>
          <w:szCs w:val="24"/>
          <w:highlight w:val="yellow"/>
          <w:shd w:val="clear" w:color="auto" w:fill="FFFFFF"/>
        </w:rPr>
        <w:t xml:space="preserve">sample by dispensing a small amount of OCT onto </w:t>
      </w:r>
      <w:r w:rsidR="00612118">
        <w:rPr>
          <w:rFonts w:ascii="Calibri" w:hAnsi="Calibri" w:cs="Calibri"/>
          <w:sz w:val="24"/>
          <w:szCs w:val="24"/>
          <w:highlight w:val="yellow"/>
          <w:shd w:val="clear" w:color="auto" w:fill="FFFFFF"/>
        </w:rPr>
        <w:t xml:space="preserve">the </w:t>
      </w:r>
      <w:r w:rsidR="00873B0B" w:rsidRPr="00B950A1">
        <w:rPr>
          <w:rFonts w:ascii="Calibri" w:hAnsi="Calibri" w:cs="Calibri"/>
          <w:sz w:val="24"/>
          <w:szCs w:val="24"/>
          <w:highlight w:val="yellow"/>
          <w:shd w:val="clear" w:color="auto" w:fill="FFFFFF"/>
        </w:rPr>
        <w:t>circular cryostat block</w:t>
      </w:r>
      <w:r w:rsidR="009D510B" w:rsidRPr="00B950A1">
        <w:rPr>
          <w:rFonts w:ascii="Calibri" w:hAnsi="Calibri" w:cs="Calibri"/>
          <w:sz w:val="24"/>
          <w:szCs w:val="24"/>
          <w:highlight w:val="yellow"/>
          <w:shd w:val="clear" w:color="auto" w:fill="FFFFFF"/>
        </w:rPr>
        <w:t xml:space="preserve"> and placing </w:t>
      </w:r>
      <w:r w:rsidR="00532B0C">
        <w:rPr>
          <w:rFonts w:ascii="Calibri" w:hAnsi="Calibri" w:cs="Calibri"/>
          <w:sz w:val="24"/>
          <w:szCs w:val="24"/>
          <w:highlight w:val="yellow"/>
          <w:shd w:val="clear" w:color="auto" w:fill="FFFFFF"/>
        </w:rPr>
        <w:t xml:space="preserve">the </w:t>
      </w:r>
      <w:r w:rsidR="009D510B" w:rsidRPr="00B950A1">
        <w:rPr>
          <w:rFonts w:ascii="Calibri" w:hAnsi="Calibri" w:cs="Calibri"/>
          <w:sz w:val="24"/>
          <w:szCs w:val="24"/>
          <w:highlight w:val="yellow"/>
          <w:shd w:val="clear" w:color="auto" w:fill="FFFFFF"/>
        </w:rPr>
        <w:t>sample on top before it freezes</w:t>
      </w:r>
      <w:r w:rsidRPr="00B950A1">
        <w:rPr>
          <w:rFonts w:ascii="Calibri" w:hAnsi="Calibri" w:cs="Calibri"/>
          <w:sz w:val="24"/>
          <w:szCs w:val="24"/>
          <w:highlight w:val="yellow"/>
          <w:shd w:val="clear" w:color="auto" w:fill="FFFFFF"/>
        </w:rPr>
        <w:t xml:space="preserve">. </w:t>
      </w:r>
      <w:r w:rsidR="00494CCD" w:rsidRPr="00B950A1">
        <w:rPr>
          <w:rFonts w:ascii="Calibri" w:hAnsi="Calibri" w:cs="Calibri"/>
          <w:sz w:val="24"/>
          <w:szCs w:val="24"/>
          <w:highlight w:val="yellow"/>
          <w:shd w:val="clear" w:color="auto" w:fill="FFFFFF"/>
        </w:rPr>
        <w:t xml:space="preserve">Place </w:t>
      </w:r>
      <w:r w:rsidR="00532B0C">
        <w:rPr>
          <w:rFonts w:ascii="Calibri" w:hAnsi="Calibri" w:cs="Calibri"/>
          <w:sz w:val="24"/>
          <w:szCs w:val="24"/>
          <w:highlight w:val="yellow"/>
          <w:shd w:val="clear" w:color="auto" w:fill="FFFFFF"/>
        </w:rPr>
        <w:t xml:space="preserve">the </w:t>
      </w:r>
      <w:r w:rsidR="00494CCD" w:rsidRPr="00B950A1">
        <w:rPr>
          <w:rFonts w:ascii="Calibri" w:hAnsi="Calibri" w:cs="Calibri"/>
          <w:sz w:val="24"/>
          <w:szCs w:val="24"/>
          <w:highlight w:val="yellow"/>
          <w:shd w:val="clear" w:color="auto" w:fill="FFFFFF"/>
        </w:rPr>
        <w:t>block into the cent</w:t>
      </w:r>
      <w:r w:rsidR="00532B0C">
        <w:rPr>
          <w:rFonts w:ascii="Calibri" w:hAnsi="Calibri" w:cs="Calibri"/>
          <w:sz w:val="24"/>
          <w:szCs w:val="24"/>
          <w:highlight w:val="yellow"/>
          <w:shd w:val="clear" w:color="auto" w:fill="FFFFFF"/>
        </w:rPr>
        <w:t>er</w:t>
      </w:r>
      <w:r w:rsidR="00494CCD" w:rsidRPr="00B950A1">
        <w:rPr>
          <w:rFonts w:ascii="Calibri" w:hAnsi="Calibri" w:cs="Calibri"/>
          <w:sz w:val="24"/>
          <w:szCs w:val="24"/>
          <w:highlight w:val="yellow"/>
          <w:shd w:val="clear" w:color="auto" w:fill="FFFFFF"/>
        </w:rPr>
        <w:t xml:space="preserve"> of the specimen head and screw the block in place using </w:t>
      </w:r>
      <w:r w:rsidR="00B84116">
        <w:rPr>
          <w:rFonts w:ascii="Calibri" w:hAnsi="Calibri" w:cs="Calibri"/>
          <w:sz w:val="24"/>
          <w:szCs w:val="24"/>
          <w:highlight w:val="yellow"/>
          <w:shd w:val="clear" w:color="auto" w:fill="FFFFFF"/>
        </w:rPr>
        <w:t xml:space="preserve">a </w:t>
      </w:r>
      <w:r w:rsidR="00494CCD" w:rsidRPr="00B950A1">
        <w:rPr>
          <w:rFonts w:ascii="Calibri" w:hAnsi="Calibri" w:cs="Calibri"/>
          <w:sz w:val="24"/>
          <w:szCs w:val="24"/>
          <w:highlight w:val="yellow"/>
          <w:shd w:val="clear" w:color="auto" w:fill="FFFFFF"/>
        </w:rPr>
        <w:t xml:space="preserve">tall black handle on the left. </w:t>
      </w:r>
      <w:r w:rsidRPr="00B950A1">
        <w:rPr>
          <w:rFonts w:ascii="Calibri" w:hAnsi="Calibri" w:cs="Calibri"/>
          <w:sz w:val="24"/>
          <w:szCs w:val="24"/>
          <w:highlight w:val="yellow"/>
          <w:shd w:val="clear" w:color="auto" w:fill="FFFFFF"/>
        </w:rPr>
        <w:t>Cutaway any excess OCT surrounding the vessel.</w:t>
      </w:r>
    </w:p>
    <w:p w14:paraId="2CACB10C" w14:textId="418B23E1" w:rsidR="00F33236" w:rsidRPr="00B950A1" w:rsidRDefault="00F33236"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7810D526" w14:textId="796FDFB8"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Setting the</w:t>
      </w:r>
      <w:r w:rsidR="009E1AF9" w:rsidRPr="00B950A1">
        <w:rPr>
          <w:rFonts w:ascii="Calibri" w:hAnsi="Calibri" w:cs="Calibri"/>
          <w:sz w:val="24"/>
          <w:szCs w:val="24"/>
          <w:highlight w:val="yellow"/>
          <w:shd w:val="clear" w:color="auto" w:fill="FFFFFF"/>
        </w:rPr>
        <w:t xml:space="preserve"> cutting</w:t>
      </w:r>
      <w:r w:rsidRPr="00B950A1">
        <w:rPr>
          <w:rFonts w:ascii="Calibri" w:hAnsi="Calibri" w:cs="Calibri"/>
          <w:sz w:val="24"/>
          <w:szCs w:val="24"/>
          <w:highlight w:val="yellow"/>
          <w:shd w:val="clear" w:color="auto" w:fill="FFFFFF"/>
        </w:rPr>
        <w:t xml:space="preserve"> thickness to 10 µm</w:t>
      </w:r>
      <w:r w:rsidR="008350E4" w:rsidRPr="00B950A1">
        <w:rPr>
          <w:rFonts w:ascii="Calibri" w:hAnsi="Calibri" w:cs="Calibri"/>
          <w:sz w:val="24"/>
          <w:szCs w:val="24"/>
          <w:highlight w:val="yellow"/>
          <w:shd w:val="clear" w:color="auto" w:fill="FFFFFF"/>
        </w:rPr>
        <w:t xml:space="preserve"> on the cryostat</w:t>
      </w:r>
      <w:r w:rsidRPr="00B950A1">
        <w:rPr>
          <w:rFonts w:ascii="Calibri" w:hAnsi="Calibri" w:cs="Calibri"/>
          <w:sz w:val="24"/>
          <w:szCs w:val="24"/>
          <w:highlight w:val="yellow"/>
          <w:shd w:val="clear" w:color="auto" w:fill="FFFFFF"/>
        </w:rPr>
        <w:t xml:space="preserve">, cut approximately 60 sections and place them in a pre-cooled </w:t>
      </w:r>
      <w:r w:rsidR="009204F9" w:rsidRPr="00B950A1">
        <w:rPr>
          <w:rFonts w:ascii="Calibri" w:hAnsi="Calibri" w:cs="Calibri"/>
          <w:sz w:val="24"/>
          <w:szCs w:val="24"/>
          <w:highlight w:val="yellow"/>
          <w:shd w:val="clear" w:color="auto" w:fill="FFFFFF"/>
        </w:rPr>
        <w:t>1.5 m</w:t>
      </w:r>
      <w:r w:rsidR="00DD1018" w:rsidRPr="00B950A1">
        <w:rPr>
          <w:rFonts w:ascii="Calibri" w:hAnsi="Calibri" w:cs="Calibri"/>
          <w:sz w:val="24"/>
          <w:szCs w:val="24"/>
          <w:highlight w:val="yellow"/>
          <w:shd w:val="clear" w:color="auto" w:fill="FFFFFF"/>
        </w:rPr>
        <w:t>L</w:t>
      </w:r>
      <w:r w:rsidR="009204F9" w:rsidRPr="00B950A1">
        <w:rPr>
          <w:rFonts w:ascii="Calibri" w:hAnsi="Calibri" w:cs="Calibri"/>
          <w:sz w:val="24"/>
          <w:szCs w:val="24"/>
          <w:highlight w:val="yellow"/>
          <w:shd w:val="clear" w:color="auto" w:fill="FFFFFF"/>
        </w:rPr>
        <w:t xml:space="preserve"> </w:t>
      </w:r>
      <w:r w:rsidR="007B0F70" w:rsidRPr="00B950A1">
        <w:rPr>
          <w:rFonts w:ascii="Calibri" w:hAnsi="Calibri" w:cs="Calibri"/>
          <w:sz w:val="24"/>
          <w:szCs w:val="24"/>
          <w:highlight w:val="yellow"/>
          <w:shd w:val="clear" w:color="auto" w:fill="FFFFFF"/>
        </w:rPr>
        <w:t>tube</w:t>
      </w:r>
      <w:r w:rsidRPr="00B950A1">
        <w:rPr>
          <w:rFonts w:ascii="Calibri" w:hAnsi="Calibri" w:cs="Calibri"/>
          <w:sz w:val="24"/>
          <w:szCs w:val="24"/>
          <w:highlight w:val="yellow"/>
          <w:shd w:val="clear" w:color="auto" w:fill="FFFFFF"/>
        </w:rPr>
        <w:t xml:space="preserve">. These sections will be used to assess the RNA quality. Upon removal from cryostat, immediately add 1 mL </w:t>
      </w:r>
      <w:r w:rsidR="00A64A65" w:rsidRPr="00B950A1">
        <w:rPr>
          <w:rFonts w:ascii="Calibri" w:hAnsi="Calibri" w:cs="Calibri"/>
          <w:sz w:val="24"/>
          <w:szCs w:val="24"/>
          <w:highlight w:val="yellow"/>
          <w:shd w:val="clear" w:color="auto" w:fill="FFFFFF"/>
        </w:rPr>
        <w:t xml:space="preserve">of </w:t>
      </w:r>
      <w:r w:rsidR="002C6A78" w:rsidRPr="00B950A1">
        <w:rPr>
          <w:rFonts w:ascii="Calibri" w:hAnsi="Calibri" w:cs="Calibri"/>
          <w:sz w:val="24"/>
          <w:szCs w:val="24"/>
          <w:highlight w:val="yellow"/>
          <w:shd w:val="clear" w:color="auto" w:fill="FFFFFF"/>
        </w:rPr>
        <w:t xml:space="preserve">RNA extraction </w:t>
      </w:r>
      <w:r w:rsidRPr="00B950A1">
        <w:rPr>
          <w:rFonts w:ascii="Calibri" w:hAnsi="Calibri" w:cs="Calibri"/>
          <w:sz w:val="24"/>
          <w:szCs w:val="24"/>
          <w:highlight w:val="yellow"/>
          <w:shd w:val="clear" w:color="auto" w:fill="FFFFFF"/>
        </w:rPr>
        <w:t xml:space="preserve">reagent and vortex until </w:t>
      </w:r>
      <w:r w:rsidR="002C2394">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sections are completely dissolved.</w:t>
      </w:r>
    </w:p>
    <w:p w14:paraId="38D5E11D"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38CE110F" w14:textId="6CE33569"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Add 200 µL </w:t>
      </w:r>
      <w:r w:rsidR="002C6A78" w:rsidRPr="00B950A1">
        <w:rPr>
          <w:rFonts w:ascii="Calibri" w:hAnsi="Calibri" w:cs="Calibri"/>
          <w:sz w:val="24"/>
          <w:szCs w:val="24"/>
          <w:highlight w:val="yellow"/>
          <w:shd w:val="clear" w:color="auto" w:fill="FFFFFF"/>
        </w:rPr>
        <w:t xml:space="preserve">of </w:t>
      </w:r>
      <w:r w:rsidRPr="00B950A1">
        <w:rPr>
          <w:rFonts w:ascii="Calibri" w:hAnsi="Calibri" w:cs="Calibri"/>
          <w:sz w:val="24"/>
          <w:szCs w:val="24"/>
          <w:highlight w:val="yellow"/>
          <w:shd w:val="clear" w:color="auto" w:fill="FFFFFF"/>
        </w:rPr>
        <w:t xml:space="preserve">chloroform and mix until the solution resembles </w:t>
      </w:r>
      <w:r w:rsidR="00DF03E6" w:rsidRPr="00B950A1">
        <w:rPr>
          <w:rFonts w:ascii="Calibri" w:hAnsi="Calibri" w:cs="Calibri"/>
          <w:sz w:val="24"/>
          <w:szCs w:val="24"/>
          <w:highlight w:val="yellow"/>
          <w:shd w:val="clear" w:color="auto" w:fill="FFFFFF"/>
        </w:rPr>
        <w:t xml:space="preserve">a </w:t>
      </w:r>
      <w:r w:rsidRPr="00B950A1">
        <w:rPr>
          <w:rFonts w:ascii="Calibri" w:hAnsi="Calibri" w:cs="Calibri"/>
          <w:sz w:val="24"/>
          <w:szCs w:val="24"/>
          <w:highlight w:val="yellow"/>
          <w:shd w:val="clear" w:color="auto" w:fill="FFFFFF"/>
        </w:rPr>
        <w:t xml:space="preserve">strawberry milkshake. Centrifuge at 11,200 </w:t>
      </w:r>
      <w:r w:rsidRPr="00B950A1">
        <w:rPr>
          <w:rFonts w:ascii="Calibri" w:hAnsi="Calibri" w:cs="Calibri"/>
          <w:i/>
          <w:iCs/>
          <w:sz w:val="24"/>
          <w:szCs w:val="24"/>
          <w:highlight w:val="yellow"/>
          <w:shd w:val="clear" w:color="auto" w:fill="FFFFFF"/>
        </w:rPr>
        <w:t>x</w:t>
      </w:r>
      <w:r w:rsidR="00DF03E6" w:rsidRPr="00B950A1">
        <w:rPr>
          <w:rFonts w:ascii="Calibri" w:hAnsi="Calibri" w:cs="Calibri"/>
          <w:i/>
          <w:iCs/>
          <w:sz w:val="24"/>
          <w:szCs w:val="24"/>
          <w:highlight w:val="yellow"/>
          <w:shd w:val="clear" w:color="auto" w:fill="FFFFFF"/>
        </w:rPr>
        <w:t xml:space="preserve"> </w:t>
      </w:r>
      <w:r w:rsidRPr="00B950A1">
        <w:rPr>
          <w:rFonts w:ascii="Calibri" w:hAnsi="Calibri" w:cs="Calibri"/>
          <w:i/>
          <w:iCs/>
          <w:sz w:val="24"/>
          <w:szCs w:val="24"/>
          <w:highlight w:val="yellow"/>
          <w:shd w:val="clear" w:color="auto" w:fill="FFFFFF"/>
        </w:rPr>
        <w:t>g</w:t>
      </w:r>
      <w:r w:rsidRPr="00B950A1">
        <w:rPr>
          <w:rFonts w:ascii="Calibri" w:hAnsi="Calibri" w:cs="Calibri"/>
          <w:sz w:val="24"/>
          <w:szCs w:val="24"/>
          <w:highlight w:val="yellow"/>
          <w:shd w:val="clear" w:color="auto" w:fill="FFFFFF"/>
        </w:rPr>
        <w:t xml:space="preserve"> for 10 min at 4 °C.</w:t>
      </w:r>
    </w:p>
    <w:p w14:paraId="070F8133"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192C113D" w14:textId="53E6857C" w:rsidR="00CA2D29"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Collect the aqueous phase (clear phase on top of white and pink layers) and add 500 µL </w:t>
      </w:r>
      <w:r w:rsidR="00DF03E6" w:rsidRPr="00B950A1">
        <w:rPr>
          <w:rFonts w:ascii="Calibri" w:hAnsi="Calibri" w:cs="Calibri"/>
          <w:sz w:val="24"/>
          <w:szCs w:val="24"/>
          <w:highlight w:val="yellow"/>
          <w:shd w:val="clear" w:color="auto" w:fill="FFFFFF"/>
        </w:rPr>
        <w:t xml:space="preserve">of </w:t>
      </w:r>
      <w:r w:rsidRPr="00B950A1">
        <w:rPr>
          <w:rFonts w:ascii="Calibri" w:hAnsi="Calibri" w:cs="Calibri"/>
          <w:sz w:val="24"/>
          <w:szCs w:val="24"/>
          <w:highlight w:val="yellow"/>
          <w:shd w:val="clear" w:color="auto" w:fill="FFFFFF"/>
        </w:rPr>
        <w:t>isopropanol</w:t>
      </w:r>
      <w:r w:rsidR="00DF03E6" w:rsidRPr="00B950A1">
        <w:rPr>
          <w:rFonts w:ascii="Calibri" w:hAnsi="Calibri" w:cs="Calibri"/>
          <w:sz w:val="24"/>
          <w:szCs w:val="24"/>
          <w:highlight w:val="yellow"/>
          <w:shd w:val="clear" w:color="auto" w:fill="FFFFFF"/>
        </w:rPr>
        <w:t xml:space="preserve"> to it</w:t>
      </w:r>
      <w:r w:rsidRPr="00B950A1">
        <w:rPr>
          <w:rFonts w:ascii="Calibri" w:hAnsi="Calibri" w:cs="Calibri"/>
          <w:sz w:val="24"/>
          <w:szCs w:val="24"/>
          <w:highlight w:val="yellow"/>
          <w:shd w:val="clear" w:color="auto" w:fill="FFFFFF"/>
        </w:rPr>
        <w:t xml:space="preserve">. Mix </w:t>
      </w:r>
      <w:r w:rsidR="00DF03E6" w:rsidRPr="00B950A1">
        <w:rPr>
          <w:rFonts w:ascii="Calibri" w:hAnsi="Calibri" w:cs="Calibri"/>
          <w:sz w:val="24"/>
          <w:szCs w:val="24"/>
          <w:highlight w:val="yellow"/>
          <w:shd w:val="clear" w:color="auto" w:fill="FFFFFF"/>
        </w:rPr>
        <w:t xml:space="preserve">by </w:t>
      </w:r>
      <w:r w:rsidRPr="00B950A1">
        <w:rPr>
          <w:rFonts w:ascii="Calibri" w:hAnsi="Calibri" w:cs="Calibri"/>
          <w:sz w:val="24"/>
          <w:szCs w:val="24"/>
          <w:highlight w:val="yellow"/>
          <w:shd w:val="clear" w:color="auto" w:fill="FFFFFF"/>
        </w:rPr>
        <w:t xml:space="preserve">pipetting or </w:t>
      </w:r>
      <w:proofErr w:type="spellStart"/>
      <w:r w:rsidRPr="00B950A1">
        <w:rPr>
          <w:rFonts w:ascii="Calibri" w:hAnsi="Calibri" w:cs="Calibri"/>
          <w:sz w:val="24"/>
          <w:szCs w:val="24"/>
          <w:highlight w:val="yellow"/>
          <w:shd w:val="clear" w:color="auto" w:fill="FFFFFF"/>
        </w:rPr>
        <w:t>vortex</w:t>
      </w:r>
      <w:r w:rsidR="00034B0A">
        <w:rPr>
          <w:rFonts w:ascii="Calibri" w:hAnsi="Calibri" w:cs="Calibri"/>
          <w:sz w:val="24"/>
          <w:szCs w:val="24"/>
          <w:highlight w:val="yellow"/>
          <w:shd w:val="clear" w:color="auto" w:fill="FFFFFF"/>
        </w:rPr>
        <w:t>ing</w:t>
      </w:r>
      <w:proofErr w:type="spellEnd"/>
      <w:r w:rsidRPr="00B950A1">
        <w:rPr>
          <w:rFonts w:ascii="Calibri" w:hAnsi="Calibri" w:cs="Calibri"/>
          <w:sz w:val="24"/>
          <w:szCs w:val="24"/>
          <w:highlight w:val="yellow"/>
          <w:shd w:val="clear" w:color="auto" w:fill="FFFFFF"/>
        </w:rPr>
        <w:t xml:space="preserve"> and place at -80 °C for at least 20 min.</w:t>
      </w:r>
    </w:p>
    <w:p w14:paraId="5544A27B"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146DADCF" w14:textId="4D9BD8C3" w:rsidR="00083380" w:rsidRPr="00B950A1" w:rsidRDefault="00494CCD"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Centrifuge at 11,200 </w:t>
      </w:r>
      <w:r w:rsidRPr="00B950A1">
        <w:rPr>
          <w:rFonts w:ascii="Calibri" w:hAnsi="Calibri" w:cs="Calibri"/>
          <w:i/>
          <w:iCs/>
          <w:sz w:val="24"/>
          <w:szCs w:val="24"/>
          <w:highlight w:val="yellow"/>
          <w:shd w:val="clear" w:color="auto" w:fill="FFFFFF"/>
        </w:rPr>
        <w:t xml:space="preserve">x </w:t>
      </w:r>
      <w:r w:rsidRPr="00E064E7">
        <w:rPr>
          <w:rFonts w:ascii="Calibri" w:hAnsi="Calibri" w:cs="Calibri"/>
          <w:sz w:val="24"/>
          <w:szCs w:val="24"/>
          <w:highlight w:val="yellow"/>
          <w:shd w:val="clear" w:color="auto" w:fill="FFFFFF"/>
        </w:rPr>
        <w:t>g</w:t>
      </w:r>
      <w:r w:rsidRPr="00B950A1">
        <w:rPr>
          <w:rFonts w:ascii="Calibri" w:hAnsi="Calibri" w:cs="Calibri"/>
          <w:sz w:val="24"/>
          <w:szCs w:val="24"/>
          <w:highlight w:val="yellow"/>
          <w:shd w:val="clear" w:color="auto" w:fill="FFFFFF"/>
        </w:rPr>
        <w:t xml:space="preserve"> for 10 min at 4 °C. </w:t>
      </w:r>
      <w:r w:rsidR="00F33236" w:rsidRPr="00B950A1">
        <w:rPr>
          <w:rFonts w:ascii="Calibri" w:hAnsi="Calibri" w:cs="Calibri"/>
          <w:sz w:val="24"/>
          <w:szCs w:val="24"/>
          <w:highlight w:val="yellow"/>
          <w:shd w:val="clear" w:color="auto" w:fill="FFFFFF"/>
        </w:rPr>
        <w:t xml:space="preserve">Dissolve the purified RNA pellet in 5 µL </w:t>
      </w:r>
      <w:r w:rsidR="00DF03E6" w:rsidRPr="00B950A1">
        <w:rPr>
          <w:rFonts w:ascii="Calibri" w:hAnsi="Calibri" w:cs="Calibri"/>
          <w:sz w:val="24"/>
          <w:szCs w:val="24"/>
          <w:highlight w:val="yellow"/>
          <w:shd w:val="clear" w:color="auto" w:fill="FFFFFF"/>
        </w:rPr>
        <w:t xml:space="preserve">of </w:t>
      </w:r>
      <w:r w:rsidR="00F33236" w:rsidRPr="00B950A1">
        <w:rPr>
          <w:rFonts w:ascii="Calibri" w:hAnsi="Calibri" w:cs="Calibri"/>
          <w:sz w:val="24"/>
          <w:szCs w:val="24"/>
          <w:highlight w:val="yellow"/>
          <w:shd w:val="clear" w:color="auto" w:fill="FFFFFF"/>
        </w:rPr>
        <w:t>RNase-free water. Examine the RNA Integrity Number (RIN).</w:t>
      </w:r>
    </w:p>
    <w:p w14:paraId="1E2721DE" w14:textId="77777777" w:rsidR="00083380" w:rsidRPr="0055056F" w:rsidRDefault="00083380" w:rsidP="00E064E7">
      <w:pPr>
        <w:pStyle w:val="ListParagraph"/>
        <w:spacing w:after="0" w:line="240" w:lineRule="auto"/>
        <w:ind w:left="0"/>
        <w:contextualSpacing w:val="0"/>
        <w:rPr>
          <w:rFonts w:ascii="Calibri" w:hAnsi="Calibri" w:cs="Calibri"/>
          <w:sz w:val="24"/>
          <w:szCs w:val="24"/>
          <w:shd w:val="clear" w:color="auto" w:fill="FFFFFF"/>
        </w:rPr>
      </w:pPr>
    </w:p>
    <w:p w14:paraId="78D01F25" w14:textId="49508A38" w:rsidR="00653292" w:rsidRPr="0055056F" w:rsidRDefault="00F33236" w:rsidP="00B950A1">
      <w:pPr>
        <w:pStyle w:val="ListParagraph"/>
        <w:spacing w:after="0" w:line="240" w:lineRule="auto"/>
        <w:ind w:left="0"/>
        <w:contextualSpacing w:val="0"/>
        <w:jc w:val="both"/>
        <w:rPr>
          <w:rFonts w:ascii="Calibri" w:hAnsi="Calibri" w:cs="Calibri"/>
          <w:sz w:val="24"/>
          <w:szCs w:val="24"/>
          <w:shd w:val="clear" w:color="auto" w:fill="FFFFFF"/>
        </w:rPr>
      </w:pPr>
      <w:r w:rsidRPr="0055056F">
        <w:rPr>
          <w:rFonts w:ascii="Calibri" w:hAnsi="Calibri" w:cs="Calibri"/>
          <w:sz w:val="24"/>
          <w:szCs w:val="24"/>
          <w:shd w:val="clear" w:color="auto" w:fill="FFFFFF"/>
        </w:rPr>
        <w:t>N</w:t>
      </w:r>
      <w:r w:rsidR="00083380" w:rsidRPr="0055056F">
        <w:rPr>
          <w:rFonts w:ascii="Calibri" w:hAnsi="Calibri" w:cs="Calibri"/>
          <w:sz w:val="24"/>
          <w:szCs w:val="24"/>
          <w:shd w:val="clear" w:color="auto" w:fill="FFFFFF"/>
        </w:rPr>
        <w:t>OTE</w:t>
      </w:r>
      <w:r w:rsidRPr="0055056F">
        <w:rPr>
          <w:rFonts w:ascii="Calibri" w:hAnsi="Calibri" w:cs="Calibri"/>
          <w:sz w:val="24"/>
          <w:szCs w:val="24"/>
          <w:shd w:val="clear" w:color="auto" w:fill="FFFFFF"/>
        </w:rPr>
        <w:t xml:space="preserve">: </w:t>
      </w:r>
      <w:r w:rsidR="00083380" w:rsidRPr="0055056F">
        <w:rPr>
          <w:rFonts w:ascii="Calibri" w:hAnsi="Calibri" w:cs="Calibri"/>
          <w:sz w:val="24"/>
          <w:szCs w:val="24"/>
          <w:shd w:val="clear" w:color="auto" w:fill="FFFFFF"/>
        </w:rPr>
        <w:t xml:space="preserve">Samples with RIN </w:t>
      </w:r>
      <w:r w:rsidR="00083380" w:rsidRPr="0055056F">
        <w:rPr>
          <w:rFonts w:ascii="Calibri" w:eastAsia="Symbol" w:hAnsi="Calibri" w:cs="Calibri"/>
          <w:sz w:val="24"/>
          <w:szCs w:val="24"/>
          <w:shd w:val="clear" w:color="auto" w:fill="FFFFFF"/>
        </w:rPr>
        <w:t xml:space="preserve">≥ </w:t>
      </w:r>
      <w:r w:rsidR="00083380" w:rsidRPr="0055056F">
        <w:rPr>
          <w:rFonts w:ascii="Calibri" w:hAnsi="Calibri" w:cs="Calibri"/>
          <w:sz w:val="24"/>
          <w:szCs w:val="24"/>
          <w:shd w:val="clear" w:color="auto" w:fill="FFFFFF"/>
        </w:rPr>
        <w:t>7 are preferred</w:t>
      </w:r>
      <w:r w:rsidR="002C2394">
        <w:rPr>
          <w:rFonts w:ascii="Calibri" w:hAnsi="Calibri" w:cs="Calibri"/>
          <w:sz w:val="24"/>
          <w:szCs w:val="24"/>
          <w:shd w:val="clear" w:color="auto" w:fill="FFFFFF"/>
        </w:rPr>
        <w:t>,</w:t>
      </w:r>
      <w:r w:rsidR="00083380" w:rsidRPr="0055056F">
        <w:rPr>
          <w:rFonts w:ascii="Calibri" w:hAnsi="Calibri" w:cs="Calibri"/>
          <w:sz w:val="24"/>
          <w:szCs w:val="24"/>
          <w:shd w:val="clear" w:color="auto" w:fill="FFFFFF"/>
        </w:rPr>
        <w:t xml:space="preserve"> but RIN </w:t>
      </w:r>
      <w:r w:rsidR="00083380" w:rsidRPr="00CC2685">
        <w:rPr>
          <w:rFonts w:ascii="Calibri" w:hAnsi="Calibri" w:cs="Calibri" w:hint="eastAsia"/>
          <w:sz w:val="24"/>
          <w:szCs w:val="24"/>
          <w:shd w:val="clear" w:color="auto" w:fill="FFFFFF"/>
        </w:rPr>
        <w:t>≥</w:t>
      </w:r>
      <w:r w:rsidR="00083380" w:rsidRPr="0055056F">
        <w:rPr>
          <w:rFonts w:ascii="Calibri" w:eastAsia="Symbol" w:hAnsi="Calibri" w:cs="Calibri"/>
          <w:sz w:val="24"/>
          <w:szCs w:val="24"/>
          <w:shd w:val="clear" w:color="auto" w:fill="FFFFFF"/>
        </w:rPr>
        <w:t xml:space="preserve"> </w:t>
      </w:r>
      <w:r w:rsidR="00083380" w:rsidRPr="0055056F">
        <w:rPr>
          <w:rFonts w:ascii="Calibri" w:hAnsi="Calibri" w:cs="Calibri"/>
          <w:sz w:val="24"/>
          <w:szCs w:val="24"/>
          <w:shd w:val="clear" w:color="auto" w:fill="FFFFFF"/>
        </w:rPr>
        <w:t xml:space="preserve">6 is acceptable based on experience. </w:t>
      </w:r>
      <w:r w:rsidRPr="0055056F">
        <w:rPr>
          <w:rFonts w:ascii="Calibri" w:hAnsi="Calibri" w:cs="Calibri"/>
          <w:sz w:val="24"/>
          <w:szCs w:val="24"/>
        </w:rPr>
        <w:t xml:space="preserve">The number of tissue sections and volume of solution for RNA dissolving may </w:t>
      </w:r>
      <w:r w:rsidR="000A2C7D" w:rsidRPr="0055056F">
        <w:rPr>
          <w:rFonts w:ascii="Calibri" w:hAnsi="Calibri" w:cs="Calibri"/>
          <w:sz w:val="24"/>
          <w:szCs w:val="24"/>
        </w:rPr>
        <w:t>require</w:t>
      </w:r>
      <w:r w:rsidRPr="0055056F">
        <w:rPr>
          <w:rFonts w:ascii="Calibri" w:hAnsi="Calibri" w:cs="Calibri"/>
          <w:sz w:val="24"/>
          <w:szCs w:val="24"/>
        </w:rPr>
        <w:t xml:space="preserve"> optimiz</w:t>
      </w:r>
      <w:r w:rsidR="000A2C7D" w:rsidRPr="0055056F">
        <w:rPr>
          <w:rFonts w:ascii="Calibri" w:hAnsi="Calibri" w:cs="Calibri"/>
          <w:sz w:val="24"/>
          <w:szCs w:val="24"/>
        </w:rPr>
        <w:t>ation</w:t>
      </w:r>
      <w:r w:rsidR="008366B5" w:rsidRPr="0055056F">
        <w:rPr>
          <w:rFonts w:ascii="Calibri" w:hAnsi="Calibri" w:cs="Calibri"/>
          <w:sz w:val="24"/>
          <w:szCs w:val="24"/>
        </w:rPr>
        <w:t xml:space="preserve"> depending on the system used</w:t>
      </w:r>
      <w:r w:rsidRPr="0055056F">
        <w:rPr>
          <w:rFonts w:ascii="Calibri" w:hAnsi="Calibri" w:cs="Calibri"/>
          <w:sz w:val="24"/>
          <w:szCs w:val="24"/>
        </w:rPr>
        <w:t xml:space="preserve"> to ensure the final RNA concentration is within the RIN function range to allow for accurate RIN evaluation.</w:t>
      </w:r>
    </w:p>
    <w:p w14:paraId="258BA6BC"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CD19068" w14:textId="53B64EA1" w:rsidR="00AF618E" w:rsidRPr="00B950A1" w:rsidRDefault="00C25BFA"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Practice cutting </w:t>
      </w:r>
      <w:r w:rsidR="00DA1E1F" w:rsidRPr="00B950A1">
        <w:rPr>
          <w:rFonts w:ascii="Calibri" w:hAnsi="Calibri" w:cs="Calibri"/>
          <w:sz w:val="24"/>
          <w:szCs w:val="24"/>
          <w:highlight w:val="yellow"/>
          <w:shd w:val="clear" w:color="auto" w:fill="FFFFFF"/>
        </w:rPr>
        <w:t xml:space="preserve">and placing sections </w:t>
      </w:r>
      <w:r w:rsidR="00F008BE" w:rsidRPr="00B950A1">
        <w:rPr>
          <w:rFonts w:ascii="Calibri" w:hAnsi="Calibri" w:cs="Calibri"/>
          <w:sz w:val="24"/>
          <w:szCs w:val="24"/>
          <w:highlight w:val="yellow"/>
          <w:shd w:val="clear" w:color="auto" w:fill="FFFFFF"/>
        </w:rPr>
        <w:t>properly</w:t>
      </w:r>
      <w:r w:rsidR="0046456A" w:rsidRPr="00B950A1">
        <w:rPr>
          <w:rFonts w:ascii="Calibri" w:hAnsi="Calibri" w:cs="Calibri"/>
          <w:sz w:val="24"/>
          <w:szCs w:val="24"/>
          <w:highlight w:val="yellow"/>
          <w:shd w:val="clear" w:color="auto" w:fill="FFFFFF"/>
        </w:rPr>
        <w:t xml:space="preserve"> </w:t>
      </w:r>
      <w:r w:rsidR="00F008BE" w:rsidRPr="00B950A1">
        <w:rPr>
          <w:rFonts w:ascii="Calibri" w:hAnsi="Calibri" w:cs="Calibri"/>
          <w:sz w:val="24"/>
          <w:szCs w:val="24"/>
          <w:highlight w:val="yellow"/>
          <w:shd w:val="clear" w:color="auto" w:fill="FFFFFF"/>
        </w:rPr>
        <w:t xml:space="preserve">within the fiducial frames </w:t>
      </w:r>
      <w:r w:rsidR="0046456A" w:rsidRPr="00B950A1">
        <w:rPr>
          <w:rFonts w:ascii="Calibri" w:hAnsi="Calibri" w:cs="Calibri"/>
          <w:sz w:val="24"/>
          <w:szCs w:val="24"/>
          <w:highlight w:val="yellow"/>
          <w:shd w:val="clear" w:color="auto" w:fill="FFFFFF"/>
        </w:rPr>
        <w:t xml:space="preserve">using plain glass slides before proceeding to </w:t>
      </w:r>
      <w:r w:rsidR="00721E15" w:rsidRPr="00B950A1">
        <w:rPr>
          <w:rFonts w:ascii="Calibri" w:hAnsi="Calibri" w:cs="Calibri"/>
          <w:sz w:val="24"/>
          <w:szCs w:val="24"/>
          <w:highlight w:val="yellow"/>
          <w:shd w:val="clear" w:color="auto" w:fill="FFFFFF"/>
        </w:rPr>
        <w:t>commercially available tissue optimization or gene expression slides.</w:t>
      </w:r>
      <w:r w:rsidR="00552BF9" w:rsidRPr="00B950A1">
        <w:rPr>
          <w:rFonts w:ascii="Calibri" w:hAnsi="Calibri" w:cs="Calibri"/>
          <w:sz w:val="24"/>
          <w:szCs w:val="24"/>
          <w:highlight w:val="yellow"/>
          <w:shd w:val="clear" w:color="auto" w:fill="FFFFFF"/>
        </w:rPr>
        <w:t xml:space="preserve"> This can be achieved </w:t>
      </w:r>
      <w:r w:rsidR="006C6340" w:rsidRPr="00B950A1">
        <w:rPr>
          <w:rFonts w:ascii="Calibri" w:hAnsi="Calibri" w:cs="Calibri"/>
          <w:sz w:val="24"/>
          <w:szCs w:val="24"/>
          <w:highlight w:val="yellow"/>
          <w:shd w:val="clear" w:color="auto" w:fill="FFFFFF"/>
        </w:rPr>
        <w:t xml:space="preserve">by </w:t>
      </w:r>
      <w:r w:rsidR="00552BF9" w:rsidRPr="00B950A1">
        <w:rPr>
          <w:rFonts w:ascii="Calibri" w:hAnsi="Calibri" w:cs="Calibri"/>
          <w:sz w:val="24"/>
          <w:szCs w:val="24"/>
          <w:highlight w:val="yellow"/>
          <w:shd w:val="clear" w:color="auto" w:fill="FFFFFF"/>
        </w:rPr>
        <w:t>drawing 6.5 mm x 6.5 mm squares on a plain glass slide, cooling to -20</w:t>
      </w:r>
      <w:r w:rsidR="00714A96" w:rsidRPr="00B950A1">
        <w:rPr>
          <w:rFonts w:ascii="Calibri" w:hAnsi="Calibri" w:cs="Calibri"/>
          <w:sz w:val="24"/>
          <w:szCs w:val="24"/>
          <w:highlight w:val="yellow"/>
          <w:shd w:val="clear" w:color="auto" w:fill="FFFFFF"/>
        </w:rPr>
        <w:t xml:space="preserve"> </w:t>
      </w:r>
      <w:r w:rsidR="00552BF9" w:rsidRPr="00B950A1">
        <w:rPr>
          <w:rFonts w:ascii="Calibri" w:hAnsi="Calibri" w:cs="Calibri"/>
          <w:sz w:val="24"/>
          <w:szCs w:val="24"/>
          <w:highlight w:val="yellow"/>
          <w:shd w:val="clear" w:color="auto" w:fill="FFFFFF"/>
        </w:rPr>
        <w:t>°C in the cryostat</w:t>
      </w:r>
      <w:r w:rsidR="006C6340" w:rsidRPr="00B950A1">
        <w:rPr>
          <w:rFonts w:ascii="Calibri" w:hAnsi="Calibri" w:cs="Calibri"/>
          <w:sz w:val="24"/>
          <w:szCs w:val="24"/>
          <w:highlight w:val="yellow"/>
          <w:shd w:val="clear" w:color="auto" w:fill="FFFFFF"/>
        </w:rPr>
        <w:t>,</w:t>
      </w:r>
      <w:r w:rsidR="00552BF9" w:rsidRPr="00B950A1">
        <w:rPr>
          <w:rFonts w:ascii="Calibri" w:hAnsi="Calibri" w:cs="Calibri"/>
          <w:sz w:val="24"/>
          <w:szCs w:val="24"/>
          <w:highlight w:val="yellow"/>
          <w:shd w:val="clear" w:color="auto" w:fill="FFFFFF"/>
        </w:rPr>
        <w:t xml:space="preserve"> and placing sections in this capture area.</w:t>
      </w:r>
    </w:p>
    <w:p w14:paraId="687FD17C"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5BDE72EA" w14:textId="13BB7E4B" w:rsidR="00AF618E" w:rsidRPr="00B950A1" w:rsidRDefault="00BC2D1D"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lastRenderedPageBreak/>
        <w:t>Cut 10 µm sections with anti-roll plate in place, flip and carefully flatten by gently touching the section through the surrounding OCT.</w:t>
      </w:r>
    </w:p>
    <w:p w14:paraId="1AE8B095"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2A0CC302" w14:textId="4CE0A382" w:rsidR="00937459" w:rsidRPr="00B950A1" w:rsidRDefault="002D5B79"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Using RNase-free cryostat brushes place the tissue section within the square, using only the surrounding OCT. Immediately place one finger (in gloves) on the backside of </w:t>
      </w:r>
      <w:r w:rsidR="0054639E"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capture area to melt the section to the slide.</w:t>
      </w:r>
    </w:p>
    <w:p w14:paraId="6DD96502"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4C396F42" w14:textId="5E7720CE" w:rsidR="00F33236" w:rsidRPr="00B950A1" w:rsidRDefault="00CC1474"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 xml:space="preserve">Once </w:t>
      </w:r>
      <w:r w:rsidR="00D17E98"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section </w:t>
      </w:r>
      <w:r w:rsidR="00D17E98" w:rsidRPr="00B950A1">
        <w:rPr>
          <w:rFonts w:ascii="Calibri" w:hAnsi="Calibri" w:cs="Calibri"/>
          <w:sz w:val="24"/>
          <w:szCs w:val="24"/>
          <w:highlight w:val="yellow"/>
          <w:shd w:val="clear" w:color="auto" w:fill="FFFFFF"/>
        </w:rPr>
        <w:t xml:space="preserve">has </w:t>
      </w:r>
      <w:r w:rsidRPr="00B950A1">
        <w:rPr>
          <w:rFonts w:ascii="Calibri" w:hAnsi="Calibri" w:cs="Calibri"/>
          <w:sz w:val="24"/>
          <w:szCs w:val="24"/>
          <w:highlight w:val="yellow"/>
          <w:shd w:val="clear" w:color="auto" w:fill="FFFFFF"/>
        </w:rPr>
        <w:t xml:space="preserve">adhered, place the side onto the </w:t>
      </w:r>
      <w:proofErr w:type="spellStart"/>
      <w:r w:rsidRPr="00B950A1">
        <w:rPr>
          <w:rFonts w:ascii="Calibri" w:hAnsi="Calibri" w:cs="Calibri"/>
          <w:sz w:val="24"/>
          <w:szCs w:val="24"/>
          <w:highlight w:val="yellow"/>
          <w:shd w:val="clear" w:color="auto" w:fill="FFFFFF"/>
        </w:rPr>
        <w:t>cryobar</w:t>
      </w:r>
      <w:proofErr w:type="spellEnd"/>
      <w:r w:rsidRPr="00B950A1">
        <w:rPr>
          <w:rFonts w:ascii="Calibri" w:hAnsi="Calibri" w:cs="Calibri"/>
          <w:sz w:val="24"/>
          <w:szCs w:val="24"/>
          <w:highlight w:val="yellow"/>
          <w:shd w:val="clear" w:color="auto" w:fill="FFFFFF"/>
        </w:rPr>
        <w:t xml:space="preserve"> to allow </w:t>
      </w:r>
      <w:r w:rsidR="00D17E98" w:rsidRPr="00B950A1">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section to freeze. Care must be taken to avoid tissue folding and tissue overlying the demarcated edges of the fiducial frame. If necessary, cut the tissue into halves or quarters along the lumen using a blade to ensure the vessel section </w:t>
      </w:r>
      <w:r w:rsidR="00F734C8" w:rsidRPr="00B950A1">
        <w:rPr>
          <w:rFonts w:ascii="Calibri" w:hAnsi="Calibri" w:cs="Calibri"/>
          <w:sz w:val="24"/>
          <w:szCs w:val="24"/>
          <w:highlight w:val="yellow"/>
          <w:shd w:val="clear" w:color="auto" w:fill="FFFFFF"/>
        </w:rPr>
        <w:t>fi</w:t>
      </w:r>
      <w:r w:rsidR="00F734C8">
        <w:rPr>
          <w:rFonts w:ascii="Calibri" w:hAnsi="Calibri" w:cs="Calibri"/>
          <w:sz w:val="24"/>
          <w:szCs w:val="24"/>
          <w:highlight w:val="yellow"/>
          <w:shd w:val="clear" w:color="auto" w:fill="FFFFFF"/>
        </w:rPr>
        <w:t>ts</w:t>
      </w:r>
      <w:r w:rsidR="00F734C8"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within the 6.5 mm x 6.5 mm frame.</w:t>
      </w:r>
    </w:p>
    <w:p w14:paraId="4CBF3F35"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highlight w:val="yellow"/>
          <w:shd w:val="clear" w:color="auto" w:fill="FFFFFF"/>
        </w:rPr>
      </w:pPr>
    </w:p>
    <w:p w14:paraId="082A9EF0" w14:textId="2D57F79C" w:rsidR="003E3D11"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highlight w:val="yellow"/>
          <w:shd w:val="clear" w:color="auto" w:fill="FFFFFF"/>
        </w:rPr>
      </w:pPr>
      <w:r w:rsidRPr="00B950A1">
        <w:rPr>
          <w:rFonts w:ascii="Calibri" w:hAnsi="Calibri" w:cs="Calibri"/>
          <w:sz w:val="24"/>
          <w:szCs w:val="24"/>
          <w:highlight w:val="yellow"/>
          <w:shd w:val="clear" w:color="auto" w:fill="FFFFFF"/>
        </w:rPr>
        <w:t>Cut 10 µm sections of tissue as per 3.1</w:t>
      </w:r>
      <w:r w:rsidR="00CC1474" w:rsidRPr="00B950A1">
        <w:rPr>
          <w:rFonts w:ascii="Calibri" w:hAnsi="Calibri" w:cs="Calibri"/>
          <w:sz w:val="24"/>
          <w:szCs w:val="24"/>
          <w:highlight w:val="yellow"/>
          <w:shd w:val="clear" w:color="auto" w:fill="FFFFFF"/>
        </w:rPr>
        <w:t>2</w:t>
      </w:r>
      <w:r w:rsidR="00F734C8">
        <w:rPr>
          <w:rFonts w:ascii="Calibri" w:hAnsi="Calibri" w:cs="Calibri"/>
          <w:sz w:val="24"/>
          <w:szCs w:val="24"/>
          <w:highlight w:val="yellow"/>
          <w:shd w:val="clear" w:color="auto" w:fill="FFFFFF"/>
        </w:rPr>
        <w:t>–</w:t>
      </w:r>
      <w:r w:rsidR="00A15ACD" w:rsidRPr="00B950A1">
        <w:rPr>
          <w:rFonts w:ascii="Calibri" w:hAnsi="Calibri" w:cs="Calibri"/>
          <w:sz w:val="24"/>
          <w:szCs w:val="24"/>
          <w:highlight w:val="yellow"/>
          <w:shd w:val="clear" w:color="auto" w:fill="FFFFFF"/>
        </w:rPr>
        <w:t>3.1</w:t>
      </w:r>
      <w:r w:rsidR="005C3F5D" w:rsidRPr="00B950A1">
        <w:rPr>
          <w:rFonts w:ascii="Calibri" w:hAnsi="Calibri" w:cs="Calibri"/>
          <w:sz w:val="24"/>
          <w:szCs w:val="24"/>
          <w:highlight w:val="yellow"/>
          <w:shd w:val="clear" w:color="auto" w:fill="FFFFFF"/>
        </w:rPr>
        <w:t>4</w:t>
      </w:r>
      <w:r w:rsidRPr="00B950A1">
        <w:rPr>
          <w:rFonts w:ascii="Calibri" w:hAnsi="Calibri" w:cs="Calibri"/>
          <w:sz w:val="24"/>
          <w:szCs w:val="24"/>
          <w:highlight w:val="yellow"/>
          <w:shd w:val="clear" w:color="auto" w:fill="FFFFFF"/>
        </w:rPr>
        <w:t xml:space="preserve"> onto tissue optimization or gene expression slides. Transfer </w:t>
      </w:r>
      <w:r w:rsidR="00F734C8">
        <w:rPr>
          <w:rFonts w:ascii="Calibri" w:hAnsi="Calibri" w:cs="Calibri"/>
          <w:sz w:val="24"/>
          <w:szCs w:val="24"/>
          <w:highlight w:val="yellow"/>
          <w:shd w:val="clear" w:color="auto" w:fill="FFFFFF"/>
        </w:rPr>
        <w:t xml:space="preserve">the </w:t>
      </w:r>
      <w:r w:rsidRPr="00B950A1">
        <w:rPr>
          <w:rFonts w:ascii="Calibri" w:hAnsi="Calibri" w:cs="Calibri"/>
          <w:sz w:val="24"/>
          <w:szCs w:val="24"/>
          <w:highlight w:val="yellow"/>
          <w:shd w:val="clear" w:color="auto" w:fill="FFFFFF"/>
        </w:rPr>
        <w:t xml:space="preserve">slide to a slide mailer placed </w:t>
      </w:r>
      <w:r w:rsidR="00F734C8">
        <w:rPr>
          <w:rFonts w:ascii="Calibri" w:hAnsi="Calibri" w:cs="Calibri"/>
          <w:sz w:val="24"/>
          <w:szCs w:val="24"/>
          <w:highlight w:val="yellow"/>
          <w:shd w:val="clear" w:color="auto" w:fill="FFFFFF"/>
        </w:rPr>
        <w:t>o</w:t>
      </w:r>
      <w:r w:rsidR="00F734C8" w:rsidRPr="00B950A1">
        <w:rPr>
          <w:rFonts w:ascii="Calibri" w:hAnsi="Calibri" w:cs="Calibri"/>
          <w:sz w:val="24"/>
          <w:szCs w:val="24"/>
          <w:highlight w:val="yellow"/>
          <w:shd w:val="clear" w:color="auto" w:fill="FFFFFF"/>
        </w:rPr>
        <w:t xml:space="preserve">n </w:t>
      </w:r>
      <w:r w:rsidRPr="00B950A1">
        <w:rPr>
          <w:rFonts w:ascii="Calibri" w:hAnsi="Calibri" w:cs="Calibri"/>
          <w:sz w:val="24"/>
          <w:szCs w:val="24"/>
          <w:highlight w:val="yellow"/>
          <w:shd w:val="clear" w:color="auto" w:fill="FFFFFF"/>
        </w:rPr>
        <w:t>dry ice. Store slides at -80</w:t>
      </w:r>
      <w:r w:rsidR="00A06E63" w:rsidRPr="00B950A1">
        <w:rPr>
          <w:rFonts w:ascii="Calibri" w:hAnsi="Calibri" w:cs="Calibri"/>
          <w:sz w:val="24"/>
          <w:szCs w:val="24"/>
          <w:highlight w:val="yellow"/>
          <w:shd w:val="clear" w:color="auto" w:fill="FFFFFF"/>
        </w:rPr>
        <w:t xml:space="preserve"> </w:t>
      </w:r>
      <w:r w:rsidRPr="00B950A1">
        <w:rPr>
          <w:rFonts w:ascii="Calibri" w:hAnsi="Calibri" w:cs="Calibri"/>
          <w:sz w:val="24"/>
          <w:szCs w:val="24"/>
          <w:highlight w:val="yellow"/>
          <w:shd w:val="clear" w:color="auto" w:fill="FFFFFF"/>
        </w:rPr>
        <w:t xml:space="preserve">°C for up to 4 weeks before proceeding with </w:t>
      </w:r>
      <w:r w:rsidR="008B0A15" w:rsidRPr="00B950A1">
        <w:rPr>
          <w:rFonts w:ascii="Calibri" w:hAnsi="Calibri" w:cs="Calibri"/>
          <w:sz w:val="24"/>
          <w:szCs w:val="24"/>
          <w:highlight w:val="yellow"/>
          <w:shd w:val="clear" w:color="auto" w:fill="FFFFFF"/>
        </w:rPr>
        <w:t xml:space="preserve">published </w:t>
      </w:r>
      <w:r w:rsidRPr="00B950A1">
        <w:rPr>
          <w:rFonts w:ascii="Calibri" w:hAnsi="Calibri" w:cs="Calibri"/>
          <w:sz w:val="24"/>
          <w:szCs w:val="24"/>
          <w:highlight w:val="yellow"/>
          <w:shd w:val="clear" w:color="auto" w:fill="FFFFFF"/>
        </w:rPr>
        <w:t>spatial protocol</w:t>
      </w:r>
      <w:r w:rsidR="003E3D11" w:rsidRPr="00B950A1">
        <w:rPr>
          <w:rFonts w:ascii="Calibri" w:hAnsi="Calibri" w:cs="Calibri"/>
          <w:sz w:val="24"/>
          <w:szCs w:val="24"/>
          <w:highlight w:val="yellow"/>
          <w:shd w:val="clear" w:color="auto" w:fill="FFFFFF"/>
        </w:rPr>
        <w:t>s</w:t>
      </w:r>
      <w:r w:rsidR="001928D7" w:rsidRPr="00B950A1">
        <w:rPr>
          <w:rFonts w:ascii="Calibri" w:hAnsi="Calibri" w:cs="Calibri"/>
          <w:sz w:val="24"/>
          <w:szCs w:val="24"/>
          <w:highlight w:val="yellow"/>
          <w:shd w:val="clear" w:color="auto" w:fill="FFFFFF"/>
          <w:vertAlign w:val="superscript"/>
        </w:rPr>
        <w:t>3</w:t>
      </w:r>
      <w:r w:rsidR="00050074">
        <w:rPr>
          <w:rFonts w:ascii="Calibri" w:hAnsi="Calibri" w:cs="Calibri"/>
          <w:sz w:val="24"/>
          <w:szCs w:val="24"/>
          <w:highlight w:val="yellow"/>
          <w:shd w:val="clear" w:color="auto" w:fill="FFFFFF"/>
          <w:vertAlign w:val="superscript"/>
        </w:rPr>
        <w:t>3</w:t>
      </w:r>
      <w:r w:rsidR="001928D7" w:rsidRPr="00B950A1">
        <w:rPr>
          <w:rFonts w:ascii="Calibri" w:hAnsi="Calibri" w:cs="Calibri"/>
          <w:sz w:val="24"/>
          <w:szCs w:val="24"/>
          <w:highlight w:val="yellow"/>
          <w:shd w:val="clear" w:color="auto" w:fill="FFFFFF"/>
          <w:vertAlign w:val="superscript"/>
        </w:rPr>
        <w:t>,3</w:t>
      </w:r>
      <w:r w:rsidR="00050074">
        <w:rPr>
          <w:rFonts w:ascii="Calibri" w:hAnsi="Calibri" w:cs="Calibri"/>
          <w:sz w:val="24"/>
          <w:szCs w:val="24"/>
          <w:highlight w:val="yellow"/>
          <w:shd w:val="clear" w:color="auto" w:fill="FFFFFF"/>
          <w:vertAlign w:val="superscript"/>
        </w:rPr>
        <w:t>4</w:t>
      </w:r>
      <w:r w:rsidR="003E3D11" w:rsidRPr="00B950A1">
        <w:rPr>
          <w:rFonts w:ascii="Calibri" w:hAnsi="Calibri" w:cs="Calibri"/>
          <w:sz w:val="24"/>
          <w:szCs w:val="24"/>
          <w:highlight w:val="yellow"/>
          <w:shd w:val="clear" w:color="auto" w:fill="FFFFFF"/>
        </w:rPr>
        <w:t>.</w:t>
      </w:r>
    </w:p>
    <w:p w14:paraId="63B311A8" w14:textId="77777777" w:rsidR="00F33236" w:rsidRPr="00B950A1" w:rsidRDefault="00F33236" w:rsidP="00B950A1">
      <w:pPr>
        <w:pStyle w:val="ListParagraph"/>
        <w:spacing w:after="0" w:line="240" w:lineRule="auto"/>
        <w:ind w:left="0"/>
        <w:contextualSpacing w:val="0"/>
        <w:jc w:val="both"/>
        <w:rPr>
          <w:rFonts w:ascii="Calibri" w:hAnsi="Calibri" w:cs="Calibri"/>
          <w:sz w:val="24"/>
          <w:szCs w:val="24"/>
          <w:shd w:val="clear" w:color="auto" w:fill="FFFFFF"/>
        </w:rPr>
      </w:pPr>
    </w:p>
    <w:p w14:paraId="67B94254" w14:textId="7365F1CF" w:rsidR="00F33236" w:rsidRPr="00280011" w:rsidRDefault="00F33236" w:rsidP="00B950A1">
      <w:pPr>
        <w:pStyle w:val="ListParagraph"/>
        <w:numPr>
          <w:ilvl w:val="0"/>
          <w:numId w:val="13"/>
        </w:numPr>
        <w:spacing w:after="0" w:line="240" w:lineRule="auto"/>
        <w:ind w:left="0" w:firstLine="0"/>
        <w:contextualSpacing w:val="0"/>
        <w:jc w:val="both"/>
        <w:rPr>
          <w:rFonts w:ascii="Calibri" w:hAnsi="Calibri" w:cs="Calibri"/>
          <w:b/>
          <w:bCs/>
          <w:sz w:val="24"/>
          <w:szCs w:val="24"/>
          <w:shd w:val="clear" w:color="auto" w:fill="FFFFFF"/>
        </w:rPr>
      </w:pPr>
      <w:r w:rsidRPr="00280011">
        <w:rPr>
          <w:rFonts w:ascii="Calibri" w:hAnsi="Calibri" w:cs="Calibri"/>
          <w:b/>
          <w:bCs/>
          <w:sz w:val="24"/>
          <w:szCs w:val="24"/>
          <w:shd w:val="clear" w:color="auto" w:fill="FFFFFF"/>
        </w:rPr>
        <w:t xml:space="preserve">Sequencing data analysis </w:t>
      </w:r>
      <w:r w:rsidR="008F67E3" w:rsidRPr="00280011">
        <w:rPr>
          <w:rFonts w:ascii="Calibri" w:hAnsi="Calibri" w:cs="Calibri"/>
          <w:b/>
          <w:bCs/>
          <w:sz w:val="24"/>
          <w:szCs w:val="24"/>
          <w:shd w:val="clear" w:color="auto" w:fill="FFFFFF"/>
        </w:rPr>
        <w:t>(</w:t>
      </w:r>
      <w:r w:rsidR="00715895" w:rsidRPr="00280011">
        <w:rPr>
          <w:rFonts w:ascii="Calibri" w:hAnsi="Calibri" w:cs="Calibri"/>
          <w:b/>
          <w:bCs/>
          <w:sz w:val="24"/>
          <w:szCs w:val="24"/>
          <w:shd w:val="clear" w:color="auto" w:fill="FFFFFF"/>
        </w:rPr>
        <w:t>estimated time</w:t>
      </w:r>
      <w:r w:rsidR="009937DB" w:rsidRPr="00280011">
        <w:rPr>
          <w:rFonts w:ascii="Calibri" w:hAnsi="Calibri" w:cs="Calibri"/>
          <w:b/>
          <w:bCs/>
          <w:sz w:val="24"/>
          <w:szCs w:val="24"/>
          <w:shd w:val="clear" w:color="auto" w:fill="FFFFFF"/>
        </w:rPr>
        <w:t xml:space="preserve">: up to </w:t>
      </w:r>
      <w:r w:rsidR="00F734C8">
        <w:rPr>
          <w:rFonts w:ascii="Calibri" w:hAnsi="Calibri" w:cs="Calibri"/>
          <w:b/>
          <w:bCs/>
          <w:sz w:val="24"/>
          <w:szCs w:val="24"/>
          <w:shd w:val="clear" w:color="auto" w:fill="FFFFFF"/>
        </w:rPr>
        <w:t>1</w:t>
      </w:r>
      <w:r w:rsidR="00F734C8" w:rsidRPr="00822314">
        <w:rPr>
          <w:rFonts w:ascii="Calibri" w:hAnsi="Calibri" w:cs="Calibri"/>
          <w:b/>
          <w:bCs/>
          <w:sz w:val="24"/>
          <w:szCs w:val="24"/>
          <w:shd w:val="clear" w:color="auto" w:fill="FFFFFF"/>
        </w:rPr>
        <w:t xml:space="preserve"> </w:t>
      </w:r>
      <w:r w:rsidR="009937DB" w:rsidRPr="00280011">
        <w:rPr>
          <w:rFonts w:ascii="Calibri" w:hAnsi="Calibri" w:cs="Calibri"/>
          <w:b/>
          <w:bCs/>
          <w:sz w:val="24"/>
          <w:szCs w:val="24"/>
          <w:shd w:val="clear" w:color="auto" w:fill="FFFFFF"/>
        </w:rPr>
        <w:t>week depending on familiarity with software</w:t>
      </w:r>
      <w:r w:rsidR="008F67E3" w:rsidRPr="00280011">
        <w:rPr>
          <w:rFonts w:ascii="Calibri" w:hAnsi="Calibri" w:cs="Calibri"/>
          <w:b/>
          <w:bCs/>
          <w:sz w:val="24"/>
          <w:szCs w:val="24"/>
          <w:shd w:val="clear" w:color="auto" w:fill="FFFFFF"/>
        </w:rPr>
        <w:t>)</w:t>
      </w:r>
    </w:p>
    <w:p w14:paraId="370E418A" w14:textId="77777777" w:rsidR="008F67E3" w:rsidRPr="00B950A1" w:rsidRDefault="008F67E3" w:rsidP="00B950A1">
      <w:pPr>
        <w:pStyle w:val="ListParagraph"/>
        <w:spacing w:after="0" w:line="240" w:lineRule="auto"/>
        <w:ind w:left="0"/>
        <w:contextualSpacing w:val="0"/>
        <w:jc w:val="both"/>
        <w:rPr>
          <w:rFonts w:ascii="Calibri" w:hAnsi="Calibri" w:cs="Calibri"/>
          <w:sz w:val="24"/>
          <w:szCs w:val="24"/>
          <w:shd w:val="clear" w:color="auto" w:fill="FFFFFF"/>
        </w:rPr>
      </w:pPr>
    </w:p>
    <w:p w14:paraId="3300BEDD" w14:textId="22C2D61E" w:rsidR="00F33236" w:rsidRPr="00B950A1" w:rsidRDefault="008F67E3" w:rsidP="00B950A1">
      <w:pPr>
        <w:pStyle w:val="ListParagraph"/>
        <w:spacing w:after="0" w:line="240" w:lineRule="auto"/>
        <w:ind w:left="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 xml:space="preserve">NOTE: For spatial transcriptomic analysis only, skip to step 4.8. </w:t>
      </w:r>
      <w:proofErr w:type="spellStart"/>
      <w:r w:rsidR="00F33236" w:rsidRPr="00B950A1">
        <w:rPr>
          <w:rFonts w:ascii="Calibri" w:hAnsi="Calibri" w:cs="Calibri"/>
          <w:sz w:val="24"/>
          <w:szCs w:val="24"/>
          <w:shd w:val="clear" w:color="auto" w:fill="FFFFFF"/>
        </w:rPr>
        <w:t>scRNA</w:t>
      </w:r>
      <w:proofErr w:type="spellEnd"/>
      <w:r w:rsidR="00F33236" w:rsidRPr="00B950A1">
        <w:rPr>
          <w:rFonts w:ascii="Calibri" w:hAnsi="Calibri" w:cs="Calibri"/>
          <w:sz w:val="24"/>
          <w:szCs w:val="24"/>
          <w:shd w:val="clear" w:color="auto" w:fill="FFFFFF"/>
        </w:rPr>
        <w:t>-seq data is processed using the standardized pipeline</w:t>
      </w:r>
      <w:r w:rsidR="00F008BE" w:rsidRPr="00B950A1">
        <w:rPr>
          <w:rFonts w:ascii="Calibri" w:hAnsi="Calibri" w:cs="Calibri"/>
          <w:sz w:val="24"/>
          <w:szCs w:val="24"/>
          <w:shd w:val="clear" w:color="auto" w:fill="FFFFFF"/>
        </w:rPr>
        <w:t xml:space="preserve"> </w:t>
      </w:r>
      <w:r w:rsidR="00F33236" w:rsidRPr="00B950A1">
        <w:rPr>
          <w:rFonts w:ascii="Calibri" w:hAnsi="Calibri" w:cs="Calibri"/>
          <w:sz w:val="24"/>
          <w:szCs w:val="24"/>
          <w:shd w:val="clear" w:color="auto" w:fill="FFFFFF"/>
        </w:rPr>
        <w:t xml:space="preserve">aligned to human hg38 reference transcriptome. The R package Seurat (v3.2.2) is used to analyze </w:t>
      </w:r>
      <w:proofErr w:type="spellStart"/>
      <w:r w:rsidR="00F33236" w:rsidRPr="00B950A1">
        <w:rPr>
          <w:rFonts w:ascii="Calibri" w:hAnsi="Calibri" w:cs="Calibri"/>
          <w:sz w:val="24"/>
          <w:szCs w:val="24"/>
          <w:shd w:val="clear" w:color="auto" w:fill="FFFFFF"/>
        </w:rPr>
        <w:t>scRNA</w:t>
      </w:r>
      <w:proofErr w:type="spellEnd"/>
      <w:r w:rsidR="00F33236" w:rsidRPr="00B950A1">
        <w:rPr>
          <w:rFonts w:ascii="Calibri" w:hAnsi="Calibri" w:cs="Calibri"/>
          <w:sz w:val="24"/>
          <w:szCs w:val="24"/>
          <w:shd w:val="clear" w:color="auto" w:fill="FFFFFF"/>
        </w:rPr>
        <w:t>-seq data following published guidelines</w:t>
      </w:r>
      <w:r w:rsidR="004D56CC" w:rsidRPr="00B950A1">
        <w:rPr>
          <w:rFonts w:ascii="Calibri" w:hAnsi="Calibri" w:cs="Calibri"/>
          <w:sz w:val="24"/>
          <w:szCs w:val="24"/>
          <w:shd w:val="clear" w:color="auto" w:fill="FFFFFF"/>
          <w:vertAlign w:val="superscript"/>
        </w:rPr>
        <w:t>4</w:t>
      </w:r>
      <w:r w:rsidR="00050074">
        <w:rPr>
          <w:rFonts w:ascii="Calibri" w:hAnsi="Calibri" w:cs="Calibri"/>
          <w:sz w:val="24"/>
          <w:szCs w:val="24"/>
          <w:shd w:val="clear" w:color="auto" w:fill="FFFFFF"/>
          <w:vertAlign w:val="superscript"/>
        </w:rPr>
        <w:t>0</w:t>
      </w:r>
      <w:r w:rsidR="00453186" w:rsidRPr="00B950A1">
        <w:rPr>
          <w:rFonts w:ascii="Calibri" w:hAnsi="Calibri" w:cs="Calibri"/>
          <w:sz w:val="24"/>
          <w:szCs w:val="24"/>
          <w:shd w:val="clear" w:color="auto" w:fill="FFFFFF"/>
        </w:rPr>
        <w:t>.</w:t>
      </w:r>
    </w:p>
    <w:p w14:paraId="3AE5E9CA"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3EA6EE17" w14:textId="28FA8BBD"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 xml:space="preserve">Filter using well-established quality control metrics: rare cells with very high numbers of genes (potentially </w:t>
      </w:r>
      <w:proofErr w:type="spellStart"/>
      <w:r w:rsidRPr="00B950A1">
        <w:rPr>
          <w:rFonts w:ascii="Calibri" w:hAnsi="Calibri" w:cs="Calibri"/>
          <w:sz w:val="24"/>
          <w:szCs w:val="24"/>
          <w:shd w:val="clear" w:color="auto" w:fill="FFFFFF"/>
        </w:rPr>
        <w:t>multiplets</w:t>
      </w:r>
      <w:proofErr w:type="spellEnd"/>
      <w:r w:rsidRPr="00B950A1">
        <w:rPr>
          <w:rFonts w:ascii="Calibri" w:hAnsi="Calibri" w:cs="Calibri"/>
          <w:sz w:val="24"/>
          <w:szCs w:val="24"/>
          <w:shd w:val="clear" w:color="auto" w:fill="FFFFFF"/>
        </w:rPr>
        <w:t>) and cells with high mitochondrial percentages (low-quality or dying cells often present mitochondrial contamination) are removed.</w:t>
      </w:r>
    </w:p>
    <w:p w14:paraId="21EDA874"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1979A156" w14:textId="279D0A73" w:rsidR="001F1E5E"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Normalize data using “</w:t>
      </w:r>
      <w:proofErr w:type="spellStart"/>
      <w:r w:rsidRPr="00B950A1">
        <w:rPr>
          <w:rFonts w:ascii="Calibri" w:hAnsi="Calibri" w:cs="Calibri"/>
          <w:sz w:val="24"/>
          <w:szCs w:val="24"/>
          <w:shd w:val="clear" w:color="auto" w:fill="FFFFFF"/>
        </w:rPr>
        <w:t>sctransform</w:t>
      </w:r>
      <w:proofErr w:type="spellEnd"/>
      <w:r w:rsidRPr="00B950A1">
        <w:rPr>
          <w:rFonts w:ascii="Calibri" w:hAnsi="Calibri" w:cs="Calibri"/>
          <w:sz w:val="24"/>
          <w:szCs w:val="24"/>
          <w:shd w:val="clear" w:color="auto" w:fill="FFFFFF"/>
        </w:rPr>
        <w:t>”, a method to improve sample integration compared to log-normalization. These normalized data are used for dimensionality reduction and clustering, while log-normalized expression levels are used for analysis based on gene expression level</w:t>
      </w:r>
      <w:r w:rsidR="00245C44" w:rsidRPr="00B950A1">
        <w:rPr>
          <w:rFonts w:ascii="Calibri" w:hAnsi="Calibri" w:cs="Calibri"/>
          <w:sz w:val="24"/>
          <w:szCs w:val="24"/>
          <w:shd w:val="clear" w:color="auto" w:fill="FFFFFF"/>
        </w:rPr>
        <w:t>s</w:t>
      </w:r>
      <w:r w:rsidRPr="00B950A1">
        <w:rPr>
          <w:rFonts w:ascii="Calibri" w:hAnsi="Calibri" w:cs="Calibri"/>
          <w:sz w:val="24"/>
          <w:szCs w:val="24"/>
          <w:shd w:val="clear" w:color="auto" w:fill="FFFFFF"/>
        </w:rPr>
        <w:t xml:space="preserve">, such as </w:t>
      </w:r>
      <w:r w:rsidR="00245C44" w:rsidRPr="00B950A1">
        <w:rPr>
          <w:rFonts w:ascii="Calibri" w:hAnsi="Calibri" w:cs="Calibri"/>
          <w:sz w:val="24"/>
          <w:szCs w:val="24"/>
          <w:shd w:val="clear" w:color="auto" w:fill="FFFFFF"/>
        </w:rPr>
        <w:t>cell-</w:t>
      </w:r>
      <w:r w:rsidRPr="00B950A1">
        <w:rPr>
          <w:rFonts w:ascii="Calibri" w:hAnsi="Calibri" w:cs="Calibri"/>
          <w:sz w:val="24"/>
          <w:szCs w:val="24"/>
          <w:shd w:val="clear" w:color="auto" w:fill="FFFFFF"/>
        </w:rPr>
        <w:t>type classification</w:t>
      </w:r>
      <w:r w:rsidR="00C7185F" w:rsidRPr="00B950A1">
        <w:rPr>
          <w:rFonts w:ascii="Calibri" w:hAnsi="Calibri" w:cs="Calibri"/>
          <w:sz w:val="24"/>
          <w:szCs w:val="24"/>
          <w:shd w:val="clear" w:color="auto" w:fill="FFFFFF"/>
          <w:vertAlign w:val="superscript"/>
        </w:rPr>
        <w:t>4</w:t>
      </w:r>
      <w:r w:rsidR="00050074">
        <w:rPr>
          <w:rFonts w:ascii="Calibri" w:hAnsi="Calibri" w:cs="Calibri"/>
          <w:sz w:val="24"/>
          <w:szCs w:val="24"/>
          <w:shd w:val="clear" w:color="auto" w:fill="FFFFFF"/>
          <w:vertAlign w:val="superscript"/>
        </w:rPr>
        <w:t>1</w:t>
      </w:r>
      <w:r w:rsidRPr="00B950A1">
        <w:rPr>
          <w:rFonts w:ascii="Calibri" w:hAnsi="Calibri" w:cs="Calibri"/>
          <w:sz w:val="24"/>
          <w:szCs w:val="24"/>
          <w:shd w:val="clear" w:color="auto" w:fill="FFFFFF"/>
        </w:rPr>
        <w:t>.</w:t>
      </w:r>
    </w:p>
    <w:p w14:paraId="2477CAA6"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371F8D31" w14:textId="4EA6B78A" w:rsidR="008967B4"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 xml:space="preserve">Select marker genes per cell type, </w:t>
      </w:r>
      <w:r w:rsidR="00AB3AEA" w:rsidRPr="00B950A1">
        <w:rPr>
          <w:rFonts w:ascii="Calibri" w:hAnsi="Calibri" w:cs="Calibri"/>
          <w:sz w:val="24"/>
          <w:szCs w:val="24"/>
          <w:shd w:val="clear" w:color="auto" w:fill="FFFFFF"/>
        </w:rPr>
        <w:t>for example</w:t>
      </w:r>
      <w:r w:rsidR="008967B4"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w:t>
      </w:r>
      <w:r w:rsidR="00584ADE" w:rsidRPr="0055056F">
        <w:rPr>
          <w:rFonts w:ascii="Calibri" w:hAnsi="Calibri" w:cs="Calibri"/>
          <w:i/>
          <w:iCs/>
          <w:sz w:val="24"/>
          <w:szCs w:val="24"/>
          <w:shd w:val="clear" w:color="auto" w:fill="FFFFFF"/>
        </w:rPr>
        <w:t>p</w:t>
      </w:r>
      <w:r w:rsidR="00CB00BA" w:rsidRPr="0055056F">
        <w:rPr>
          <w:rFonts w:ascii="Calibri" w:hAnsi="Calibri" w:cs="Calibri"/>
          <w:i/>
          <w:iCs/>
          <w:sz w:val="24"/>
          <w:szCs w:val="24"/>
          <w:shd w:val="clear" w:color="auto" w:fill="FFFFFF"/>
        </w:rPr>
        <w:t>latelet endothelial cell adhesion molecule-1</w:t>
      </w:r>
      <w:r w:rsidR="00B04AF6" w:rsidRPr="0055056F">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PECAM1</w:t>
      </w:r>
      <w:r w:rsidR="00B04AF6"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and </w:t>
      </w:r>
      <w:r w:rsidR="004B5D9F" w:rsidRPr="0055056F">
        <w:rPr>
          <w:rFonts w:ascii="Calibri" w:hAnsi="Calibri" w:cs="Calibri"/>
          <w:i/>
          <w:iCs/>
          <w:sz w:val="24"/>
          <w:szCs w:val="24"/>
          <w:shd w:val="clear" w:color="auto" w:fill="FFFFFF"/>
        </w:rPr>
        <w:t>von Willebrand factor</w:t>
      </w:r>
      <w:r w:rsidR="004B5D9F" w:rsidRPr="00B950A1">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VWF</w:t>
      </w:r>
      <w:r w:rsidR="004B5D9F"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for ECs, </w:t>
      </w:r>
      <w:proofErr w:type="spellStart"/>
      <w:r w:rsidR="0063052F" w:rsidRPr="00B950A1">
        <w:rPr>
          <w:rFonts w:ascii="Calibri" w:hAnsi="Calibri" w:cs="Calibri"/>
          <w:i/>
          <w:iCs/>
          <w:sz w:val="24"/>
          <w:szCs w:val="24"/>
          <w:shd w:val="clear" w:color="auto" w:fill="FFFFFF"/>
        </w:rPr>
        <w:t>lumican</w:t>
      </w:r>
      <w:proofErr w:type="spellEnd"/>
      <w:r w:rsidR="0063052F" w:rsidRPr="00B950A1">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LUM</w:t>
      </w:r>
      <w:r w:rsidR="0063052F"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and </w:t>
      </w:r>
      <w:r w:rsidR="00584ADE" w:rsidRPr="0055056F">
        <w:rPr>
          <w:rFonts w:ascii="Calibri" w:hAnsi="Calibri" w:cs="Calibri"/>
          <w:i/>
          <w:iCs/>
          <w:sz w:val="24"/>
          <w:szCs w:val="24"/>
          <w:shd w:val="clear" w:color="auto" w:fill="FFFFFF"/>
        </w:rPr>
        <w:t>p</w:t>
      </w:r>
      <w:r w:rsidR="006A02C4" w:rsidRPr="0055056F">
        <w:rPr>
          <w:rFonts w:ascii="Calibri" w:hAnsi="Calibri" w:cs="Calibri"/>
          <w:i/>
          <w:iCs/>
          <w:sz w:val="24"/>
          <w:szCs w:val="24"/>
          <w:shd w:val="clear" w:color="auto" w:fill="FFFFFF"/>
        </w:rPr>
        <w:t>rocollagen C-Endopeptidase Enhancer</w:t>
      </w:r>
      <w:r w:rsidR="006A02C4" w:rsidRPr="00B950A1">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PCOLCE</w:t>
      </w:r>
      <w:r w:rsidR="006A02C4"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for fibroblasts, </w:t>
      </w:r>
      <w:r w:rsidR="00E8159E" w:rsidRPr="00B950A1">
        <w:rPr>
          <w:rFonts w:ascii="Calibri" w:hAnsi="Calibri" w:cs="Calibri"/>
          <w:i/>
          <w:iCs/>
          <w:sz w:val="24"/>
          <w:szCs w:val="24"/>
          <w:shd w:val="clear" w:color="auto" w:fill="FFFFFF"/>
        </w:rPr>
        <w:t>B-cell translocation gene</w:t>
      </w:r>
      <w:r w:rsidR="00F734C8">
        <w:rPr>
          <w:rFonts w:ascii="Calibri" w:hAnsi="Calibri" w:cs="Calibri"/>
          <w:i/>
          <w:iCs/>
          <w:sz w:val="24"/>
          <w:szCs w:val="24"/>
          <w:shd w:val="clear" w:color="auto" w:fill="FFFFFF"/>
        </w:rPr>
        <w:t xml:space="preserve"> </w:t>
      </w:r>
      <w:r w:rsidR="00E8159E" w:rsidRPr="00B950A1">
        <w:rPr>
          <w:rFonts w:ascii="Calibri" w:hAnsi="Calibri" w:cs="Calibri"/>
          <w:i/>
          <w:iCs/>
          <w:sz w:val="24"/>
          <w:szCs w:val="24"/>
          <w:shd w:val="clear" w:color="auto" w:fill="FFFFFF"/>
        </w:rPr>
        <w:t xml:space="preserve">1 </w:t>
      </w:r>
      <w:r w:rsidR="00E8159E" w:rsidRPr="00B950A1">
        <w:rPr>
          <w:rFonts w:ascii="Calibri" w:hAnsi="Calibri" w:cs="Calibri"/>
          <w:sz w:val="24"/>
          <w:szCs w:val="24"/>
          <w:shd w:val="clear" w:color="auto" w:fill="FFFFFF"/>
        </w:rPr>
        <w:t>(</w:t>
      </w:r>
      <w:r w:rsidRPr="00B950A1">
        <w:rPr>
          <w:rFonts w:ascii="Calibri" w:hAnsi="Calibri" w:cs="Calibri"/>
          <w:i/>
          <w:iCs/>
          <w:sz w:val="24"/>
          <w:szCs w:val="24"/>
          <w:shd w:val="clear" w:color="auto" w:fill="FFFFFF"/>
        </w:rPr>
        <w:t>BTG1</w:t>
      </w:r>
      <w:r w:rsidR="00E8159E"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and </w:t>
      </w:r>
      <w:r w:rsidR="00253B38" w:rsidRPr="00B950A1">
        <w:rPr>
          <w:rFonts w:ascii="Calibri" w:hAnsi="Calibri" w:cs="Calibri"/>
          <w:sz w:val="24"/>
          <w:szCs w:val="24"/>
          <w:shd w:val="clear" w:color="auto" w:fill="FFFFFF"/>
        </w:rPr>
        <w:t>CD52</w:t>
      </w:r>
      <w:r w:rsidRPr="00B950A1">
        <w:rPr>
          <w:rFonts w:ascii="Calibri" w:hAnsi="Calibri" w:cs="Calibri"/>
          <w:sz w:val="24"/>
          <w:szCs w:val="24"/>
          <w:shd w:val="clear" w:color="auto" w:fill="FFFFFF"/>
        </w:rPr>
        <w:t xml:space="preserve"> for macrophages, C1QA and C1QB for monocytes</w:t>
      </w:r>
      <w:r w:rsidR="008967B4"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and </w:t>
      </w:r>
      <w:r w:rsidR="00163982" w:rsidRPr="00B950A1">
        <w:rPr>
          <w:rFonts w:ascii="Calibri" w:hAnsi="Calibri" w:cs="Calibri"/>
          <w:i/>
          <w:iCs/>
          <w:sz w:val="24"/>
          <w:szCs w:val="24"/>
          <w:shd w:val="clear" w:color="auto" w:fill="FFFFFF"/>
        </w:rPr>
        <w:t>m</w:t>
      </w:r>
      <w:r w:rsidR="00584ADE" w:rsidRPr="00B950A1">
        <w:rPr>
          <w:rFonts w:ascii="Calibri" w:hAnsi="Calibri" w:cs="Calibri"/>
          <w:i/>
          <w:iCs/>
          <w:sz w:val="24"/>
          <w:szCs w:val="24"/>
          <w:shd w:val="clear" w:color="auto" w:fill="FFFFFF"/>
        </w:rPr>
        <w:t>yosin heavy chain 11</w:t>
      </w:r>
      <w:r w:rsidR="00584ADE" w:rsidRPr="00B950A1">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MYH11</w:t>
      </w:r>
      <w:r w:rsidR="00584ADE"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and </w:t>
      </w:r>
      <w:proofErr w:type="spellStart"/>
      <w:r w:rsidR="004942AF" w:rsidRPr="00B950A1">
        <w:rPr>
          <w:rFonts w:ascii="Calibri" w:hAnsi="Calibri" w:cs="Calibri"/>
          <w:i/>
          <w:iCs/>
          <w:sz w:val="24"/>
          <w:szCs w:val="24"/>
          <w:shd w:val="clear" w:color="auto" w:fill="FFFFFF"/>
        </w:rPr>
        <w:t>transgelin</w:t>
      </w:r>
      <w:proofErr w:type="spellEnd"/>
      <w:r w:rsidR="004942AF" w:rsidRPr="00B950A1">
        <w:rPr>
          <w:rFonts w:ascii="Calibri" w:hAnsi="Calibri" w:cs="Calibri"/>
          <w:sz w:val="24"/>
          <w:szCs w:val="24"/>
          <w:shd w:val="clear" w:color="auto" w:fill="FFFFFF"/>
        </w:rPr>
        <w:t xml:space="preserve"> (</w:t>
      </w:r>
      <w:r w:rsidRPr="00B950A1">
        <w:rPr>
          <w:rFonts w:ascii="Calibri" w:hAnsi="Calibri" w:cs="Calibri"/>
          <w:i/>
          <w:iCs/>
          <w:sz w:val="24"/>
          <w:szCs w:val="24"/>
          <w:shd w:val="clear" w:color="auto" w:fill="FFFFFF"/>
        </w:rPr>
        <w:t>TAGLN</w:t>
      </w:r>
      <w:r w:rsidR="004942AF"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for vascular smooth muscle cells</w:t>
      </w:r>
      <w:r w:rsidR="00A75BA3" w:rsidRPr="00B950A1">
        <w:rPr>
          <w:rFonts w:ascii="Calibri" w:hAnsi="Calibri" w:cs="Calibri"/>
          <w:sz w:val="24"/>
          <w:szCs w:val="24"/>
          <w:shd w:val="clear" w:color="auto" w:fill="FFFFFF"/>
          <w:vertAlign w:val="superscript"/>
        </w:rPr>
        <w:t>3</w:t>
      </w:r>
      <w:r w:rsidR="00050074">
        <w:rPr>
          <w:rFonts w:ascii="Calibri" w:hAnsi="Calibri" w:cs="Calibri"/>
          <w:sz w:val="24"/>
          <w:szCs w:val="24"/>
          <w:shd w:val="clear" w:color="auto" w:fill="FFFFFF"/>
          <w:vertAlign w:val="superscript"/>
        </w:rPr>
        <w:t>6</w:t>
      </w:r>
      <w:r w:rsidRPr="00B950A1">
        <w:rPr>
          <w:rFonts w:ascii="Calibri" w:hAnsi="Calibri" w:cs="Calibri"/>
          <w:sz w:val="24"/>
          <w:szCs w:val="24"/>
          <w:shd w:val="clear" w:color="auto" w:fill="FFFFFF"/>
        </w:rPr>
        <w:t>.</w:t>
      </w:r>
    </w:p>
    <w:p w14:paraId="401F2A40" w14:textId="77777777" w:rsidR="008967B4" w:rsidRPr="00B950A1" w:rsidRDefault="008967B4" w:rsidP="0055056F">
      <w:pPr>
        <w:pStyle w:val="ListParagraph"/>
        <w:spacing w:after="0" w:line="240" w:lineRule="auto"/>
        <w:ind w:left="0"/>
        <w:contextualSpacing w:val="0"/>
        <w:rPr>
          <w:rFonts w:ascii="Calibri" w:hAnsi="Calibri" w:cs="Calibri"/>
          <w:sz w:val="24"/>
          <w:szCs w:val="24"/>
          <w:shd w:val="clear" w:color="auto" w:fill="FFFFFF"/>
        </w:rPr>
      </w:pPr>
    </w:p>
    <w:p w14:paraId="5B932F65" w14:textId="6CDC1A32"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Compute the average expression level across single</w:t>
      </w:r>
      <w:r w:rsidR="00E676E2">
        <w:rPr>
          <w:rFonts w:ascii="Calibri" w:hAnsi="Calibri" w:cs="Calibri"/>
          <w:sz w:val="24"/>
          <w:szCs w:val="24"/>
          <w:shd w:val="clear" w:color="auto" w:fill="FFFFFF"/>
        </w:rPr>
        <w:t xml:space="preserve"> </w:t>
      </w:r>
      <w:r w:rsidRPr="00B950A1">
        <w:rPr>
          <w:rFonts w:ascii="Calibri" w:hAnsi="Calibri" w:cs="Calibri"/>
          <w:sz w:val="24"/>
          <w:szCs w:val="24"/>
          <w:shd w:val="clear" w:color="auto" w:fill="FFFFFF"/>
        </w:rPr>
        <w:t xml:space="preserve">cells between each pair of markers </w:t>
      </w:r>
      <w:proofErr w:type="gramStart"/>
      <w:r w:rsidRPr="00B950A1">
        <w:rPr>
          <w:rFonts w:ascii="Calibri" w:hAnsi="Calibri" w:cs="Calibri"/>
          <w:sz w:val="24"/>
          <w:szCs w:val="24"/>
          <w:shd w:val="clear" w:color="auto" w:fill="FFFFFF"/>
        </w:rPr>
        <w:t>in order to</w:t>
      </w:r>
      <w:proofErr w:type="gramEnd"/>
      <w:r w:rsidRPr="00B950A1">
        <w:rPr>
          <w:rFonts w:ascii="Calibri" w:hAnsi="Calibri" w:cs="Calibri"/>
          <w:sz w:val="24"/>
          <w:szCs w:val="24"/>
          <w:shd w:val="clear" w:color="auto" w:fill="FFFFFF"/>
        </w:rPr>
        <w:t xml:space="preserve"> have a single marker with an average expression level associated </w:t>
      </w:r>
      <w:r w:rsidR="00F06BF0" w:rsidRPr="00B950A1">
        <w:rPr>
          <w:rFonts w:ascii="Calibri" w:hAnsi="Calibri" w:cs="Calibri"/>
          <w:sz w:val="24"/>
          <w:szCs w:val="24"/>
          <w:shd w:val="clear" w:color="auto" w:fill="FFFFFF"/>
        </w:rPr>
        <w:t xml:space="preserve">with </w:t>
      </w:r>
      <w:r w:rsidRPr="00B950A1">
        <w:rPr>
          <w:rFonts w:ascii="Calibri" w:hAnsi="Calibri" w:cs="Calibri"/>
          <w:sz w:val="24"/>
          <w:szCs w:val="24"/>
          <w:shd w:val="clear" w:color="auto" w:fill="FFFFFF"/>
        </w:rPr>
        <w:t>each cell type</w:t>
      </w:r>
      <w:r w:rsidR="00C7185F" w:rsidRPr="00B950A1">
        <w:rPr>
          <w:rFonts w:ascii="Calibri" w:hAnsi="Calibri" w:cs="Calibri"/>
          <w:sz w:val="24"/>
          <w:szCs w:val="24"/>
          <w:shd w:val="clear" w:color="auto" w:fill="FFFFFF"/>
          <w:vertAlign w:val="superscript"/>
        </w:rPr>
        <w:t>4</w:t>
      </w:r>
      <w:r w:rsidR="00050074">
        <w:rPr>
          <w:rFonts w:ascii="Calibri" w:hAnsi="Calibri" w:cs="Calibri"/>
          <w:sz w:val="24"/>
          <w:szCs w:val="24"/>
          <w:shd w:val="clear" w:color="auto" w:fill="FFFFFF"/>
          <w:vertAlign w:val="superscript"/>
        </w:rPr>
        <w:t>2</w:t>
      </w:r>
      <w:r w:rsidRPr="00B950A1">
        <w:rPr>
          <w:rFonts w:ascii="Calibri" w:hAnsi="Calibri" w:cs="Calibri"/>
          <w:sz w:val="24"/>
          <w:szCs w:val="24"/>
          <w:shd w:val="clear" w:color="auto" w:fill="FFFFFF"/>
        </w:rPr>
        <w:t>.</w:t>
      </w:r>
    </w:p>
    <w:p w14:paraId="3C22D66D"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388E26D5" w14:textId="52E5F409"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Apply a Gaussian Mixture Model (GMM) with two components to the expression data of each marker across single</w:t>
      </w:r>
      <w:r w:rsidR="000678D1">
        <w:rPr>
          <w:rFonts w:ascii="Calibri" w:hAnsi="Calibri" w:cs="Calibri"/>
          <w:sz w:val="24"/>
          <w:szCs w:val="24"/>
          <w:shd w:val="clear" w:color="auto" w:fill="FFFFFF"/>
        </w:rPr>
        <w:t xml:space="preserve"> </w:t>
      </w:r>
      <w:r w:rsidRPr="00B950A1">
        <w:rPr>
          <w:rFonts w:ascii="Calibri" w:hAnsi="Calibri" w:cs="Calibri"/>
          <w:sz w:val="24"/>
          <w:szCs w:val="24"/>
          <w:shd w:val="clear" w:color="auto" w:fill="FFFFFF"/>
        </w:rPr>
        <w:t xml:space="preserve">cells </w:t>
      </w:r>
      <w:proofErr w:type="gramStart"/>
      <w:r w:rsidRPr="00B950A1">
        <w:rPr>
          <w:rFonts w:ascii="Calibri" w:hAnsi="Calibri" w:cs="Calibri"/>
          <w:sz w:val="24"/>
          <w:szCs w:val="24"/>
          <w:shd w:val="clear" w:color="auto" w:fill="FFFFFF"/>
        </w:rPr>
        <w:t>in order to</w:t>
      </w:r>
      <w:proofErr w:type="gramEnd"/>
      <w:r w:rsidRPr="00B950A1">
        <w:rPr>
          <w:rFonts w:ascii="Calibri" w:hAnsi="Calibri" w:cs="Calibri"/>
          <w:sz w:val="24"/>
          <w:szCs w:val="24"/>
          <w:shd w:val="clear" w:color="auto" w:fill="FFFFFF"/>
        </w:rPr>
        <w:t xml:space="preserve"> separate cells into two sets, namely</w:t>
      </w:r>
      <w:r w:rsidR="00F734C8">
        <w:rPr>
          <w:rFonts w:ascii="Calibri" w:hAnsi="Calibri" w:cs="Calibri"/>
          <w:sz w:val="24"/>
          <w:szCs w:val="24"/>
          <w:shd w:val="clear" w:color="auto" w:fill="FFFFFF"/>
        </w:rPr>
        <w:t>,</w:t>
      </w:r>
      <w:r w:rsidRPr="00B950A1">
        <w:rPr>
          <w:rFonts w:ascii="Calibri" w:hAnsi="Calibri" w:cs="Calibri"/>
          <w:sz w:val="24"/>
          <w:szCs w:val="24"/>
          <w:shd w:val="clear" w:color="auto" w:fill="FFFFFF"/>
        </w:rPr>
        <w:t xml:space="preserve"> highly expressing </w:t>
      </w:r>
      <w:r w:rsidRPr="00B950A1">
        <w:rPr>
          <w:rFonts w:ascii="Calibri" w:hAnsi="Calibri" w:cs="Calibri"/>
          <w:sz w:val="24"/>
          <w:szCs w:val="24"/>
          <w:shd w:val="clear" w:color="auto" w:fill="FFFFFF"/>
        </w:rPr>
        <w:lastRenderedPageBreak/>
        <w:t xml:space="preserve">the marker and lowly expressing the marker. In this way, for each marker, each </w:t>
      </w:r>
      <w:proofErr w:type="gramStart"/>
      <w:r w:rsidRPr="00B950A1">
        <w:rPr>
          <w:rFonts w:ascii="Calibri" w:hAnsi="Calibri" w:cs="Calibri"/>
          <w:sz w:val="24"/>
          <w:szCs w:val="24"/>
          <w:shd w:val="clear" w:color="auto" w:fill="FFFFFF"/>
        </w:rPr>
        <w:t>single</w:t>
      </w:r>
      <w:r w:rsidR="00C05D6C" w:rsidRPr="00B950A1">
        <w:rPr>
          <w:rFonts w:ascii="Calibri" w:hAnsi="Calibri" w:cs="Calibri"/>
          <w:sz w:val="24"/>
          <w:szCs w:val="24"/>
          <w:shd w:val="clear" w:color="auto" w:fill="FFFFFF"/>
        </w:rPr>
        <w:t>-</w:t>
      </w:r>
      <w:r w:rsidRPr="00B950A1">
        <w:rPr>
          <w:rFonts w:ascii="Calibri" w:hAnsi="Calibri" w:cs="Calibri"/>
          <w:sz w:val="24"/>
          <w:szCs w:val="24"/>
          <w:shd w:val="clear" w:color="auto" w:fill="FFFFFF"/>
        </w:rPr>
        <w:t>cell</w:t>
      </w:r>
      <w:proofErr w:type="gramEnd"/>
      <w:r w:rsidRPr="00B950A1">
        <w:rPr>
          <w:rFonts w:ascii="Calibri" w:hAnsi="Calibri" w:cs="Calibri"/>
          <w:sz w:val="24"/>
          <w:szCs w:val="24"/>
          <w:shd w:val="clear" w:color="auto" w:fill="FFFFFF"/>
        </w:rPr>
        <w:t xml:space="preserve"> is assigned to one of the two components</w:t>
      </w:r>
      <w:r w:rsidR="00C7185F" w:rsidRPr="00B950A1">
        <w:rPr>
          <w:rFonts w:ascii="Calibri" w:hAnsi="Calibri" w:cs="Calibri"/>
          <w:sz w:val="24"/>
          <w:szCs w:val="24"/>
          <w:shd w:val="clear" w:color="auto" w:fill="FFFFFF"/>
          <w:vertAlign w:val="superscript"/>
        </w:rPr>
        <w:t>4</w:t>
      </w:r>
      <w:r w:rsidR="00050074">
        <w:rPr>
          <w:rFonts w:ascii="Calibri" w:hAnsi="Calibri" w:cs="Calibri"/>
          <w:sz w:val="24"/>
          <w:szCs w:val="24"/>
          <w:shd w:val="clear" w:color="auto" w:fill="FFFFFF"/>
          <w:vertAlign w:val="superscript"/>
        </w:rPr>
        <w:t>2</w:t>
      </w:r>
      <w:r w:rsidRPr="00B950A1">
        <w:rPr>
          <w:rFonts w:ascii="Calibri" w:hAnsi="Calibri" w:cs="Calibri"/>
          <w:sz w:val="24"/>
          <w:szCs w:val="24"/>
          <w:shd w:val="clear" w:color="auto" w:fill="FFFFFF"/>
        </w:rPr>
        <w:t>.</w:t>
      </w:r>
    </w:p>
    <w:p w14:paraId="0582634E"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40749DDC" w14:textId="2647C752" w:rsidR="00F33236" w:rsidRPr="00B950A1" w:rsidRDefault="00F33236"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Use statistical enrichment for the set of marker genes, a Fisher's exact test, to assign a cell type to each cluster. By doing so, a set of p-values are obtained per cluster, each corresponding to a cell type. The cell type with the lowest p-value is assigned to that cluster.</w:t>
      </w:r>
    </w:p>
    <w:p w14:paraId="2AB662F1"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7FAB7F0D" w14:textId="663E692F" w:rsidR="00453186" w:rsidRPr="00B950A1" w:rsidRDefault="00234651"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P</w:t>
      </w:r>
      <w:r w:rsidR="0074197D" w:rsidRPr="00B950A1">
        <w:rPr>
          <w:rFonts w:ascii="Calibri" w:hAnsi="Calibri" w:cs="Calibri"/>
          <w:sz w:val="24"/>
          <w:szCs w:val="24"/>
          <w:shd w:val="clear" w:color="auto" w:fill="FFFFFF"/>
        </w:rPr>
        <w:t>rocess the s</w:t>
      </w:r>
      <w:r w:rsidR="00EA7C30" w:rsidRPr="00B950A1">
        <w:rPr>
          <w:rFonts w:ascii="Calibri" w:hAnsi="Calibri" w:cs="Calibri"/>
          <w:sz w:val="24"/>
          <w:szCs w:val="24"/>
          <w:shd w:val="clear" w:color="auto" w:fill="FFFFFF"/>
        </w:rPr>
        <w:t xml:space="preserve">patial transcriptomic </w:t>
      </w:r>
      <w:r w:rsidR="00F33236" w:rsidRPr="00B950A1">
        <w:rPr>
          <w:rFonts w:ascii="Calibri" w:hAnsi="Calibri" w:cs="Calibri"/>
          <w:sz w:val="24"/>
          <w:szCs w:val="24"/>
          <w:shd w:val="clear" w:color="auto" w:fill="FFFFFF"/>
        </w:rPr>
        <w:t xml:space="preserve">data using the </w:t>
      </w:r>
      <w:r w:rsidR="00F63064" w:rsidRPr="00B950A1">
        <w:rPr>
          <w:rFonts w:ascii="Calibri" w:hAnsi="Calibri" w:cs="Calibri"/>
          <w:sz w:val="24"/>
          <w:szCs w:val="24"/>
          <w:shd w:val="clear" w:color="auto" w:fill="FFFFFF"/>
        </w:rPr>
        <w:t>Space Ranger pipelines</w:t>
      </w:r>
      <w:r w:rsidR="00F33236" w:rsidRPr="00B950A1">
        <w:rPr>
          <w:rFonts w:ascii="Calibri" w:hAnsi="Calibri" w:cs="Calibri"/>
          <w:sz w:val="24"/>
          <w:szCs w:val="24"/>
          <w:shd w:val="clear" w:color="auto" w:fill="FFFFFF"/>
        </w:rPr>
        <w:t xml:space="preserve"> </w:t>
      </w:r>
      <w:r w:rsidR="00F7236D" w:rsidRPr="00B950A1">
        <w:rPr>
          <w:rFonts w:ascii="Calibri" w:hAnsi="Calibri" w:cs="Calibri"/>
          <w:sz w:val="24"/>
          <w:szCs w:val="24"/>
          <w:shd w:val="clear" w:color="auto" w:fill="FFFFFF"/>
        </w:rPr>
        <w:t xml:space="preserve">resulting in </w:t>
      </w:r>
      <w:r w:rsidR="000D17F9" w:rsidRPr="00B950A1">
        <w:rPr>
          <w:rFonts w:ascii="Calibri" w:hAnsi="Calibri" w:cs="Calibri"/>
          <w:sz w:val="24"/>
          <w:szCs w:val="24"/>
          <w:shd w:val="clear" w:color="auto" w:fill="FFFFFF"/>
        </w:rPr>
        <w:t>spatial de-barcoding</w:t>
      </w:r>
      <w:r w:rsidR="00F7236D" w:rsidRPr="00B950A1">
        <w:rPr>
          <w:rFonts w:ascii="Calibri" w:hAnsi="Calibri" w:cs="Calibri"/>
          <w:sz w:val="24"/>
          <w:szCs w:val="24"/>
          <w:shd w:val="clear" w:color="auto" w:fill="FFFFFF"/>
        </w:rPr>
        <w:t xml:space="preserve"> and generation of </w:t>
      </w:r>
      <w:r w:rsidR="00795A50" w:rsidRPr="00B950A1">
        <w:rPr>
          <w:rFonts w:ascii="Calibri" w:hAnsi="Calibri" w:cs="Calibri"/>
          <w:sz w:val="24"/>
          <w:szCs w:val="24"/>
          <w:shd w:val="clear" w:color="auto" w:fill="FFFFFF"/>
        </w:rPr>
        <w:t>quality control (</w:t>
      </w:r>
      <w:r w:rsidR="00F7236D" w:rsidRPr="00B950A1">
        <w:rPr>
          <w:rFonts w:ascii="Calibri" w:hAnsi="Calibri" w:cs="Calibri"/>
          <w:sz w:val="24"/>
          <w:szCs w:val="24"/>
          <w:shd w:val="clear" w:color="auto" w:fill="FFFFFF"/>
        </w:rPr>
        <w:t>QC</w:t>
      </w:r>
      <w:r w:rsidR="00795A50" w:rsidRPr="00B950A1">
        <w:rPr>
          <w:rFonts w:ascii="Calibri" w:hAnsi="Calibri" w:cs="Calibri"/>
          <w:sz w:val="24"/>
          <w:szCs w:val="24"/>
          <w:shd w:val="clear" w:color="auto" w:fill="FFFFFF"/>
        </w:rPr>
        <w:t>)</w:t>
      </w:r>
      <w:r w:rsidR="00F7236D" w:rsidRPr="00B950A1">
        <w:rPr>
          <w:rFonts w:ascii="Calibri" w:hAnsi="Calibri" w:cs="Calibri"/>
          <w:sz w:val="24"/>
          <w:szCs w:val="24"/>
          <w:shd w:val="clear" w:color="auto" w:fill="FFFFFF"/>
        </w:rPr>
        <w:t xml:space="preserve"> metrics, including total aligned reads to hg38 human transcriptome, </w:t>
      </w:r>
      <w:r w:rsidR="00985EC3" w:rsidRPr="00B950A1">
        <w:rPr>
          <w:rFonts w:ascii="Calibri" w:hAnsi="Calibri" w:cs="Calibri"/>
          <w:sz w:val="24"/>
          <w:szCs w:val="24"/>
          <w:shd w:val="clear" w:color="auto" w:fill="FFFFFF"/>
        </w:rPr>
        <w:t xml:space="preserve">the </w:t>
      </w:r>
      <w:r w:rsidR="00F7236D" w:rsidRPr="00B950A1">
        <w:rPr>
          <w:rFonts w:ascii="Calibri" w:hAnsi="Calibri" w:cs="Calibri"/>
          <w:sz w:val="24"/>
          <w:szCs w:val="24"/>
          <w:shd w:val="clear" w:color="auto" w:fill="FFFFFF"/>
        </w:rPr>
        <w:t>median number of Unique Molecular Identifier (</w:t>
      </w:r>
      <w:r w:rsidR="000D17F9" w:rsidRPr="00B950A1">
        <w:rPr>
          <w:rFonts w:ascii="Calibri" w:hAnsi="Calibri" w:cs="Calibri"/>
          <w:sz w:val="24"/>
          <w:szCs w:val="24"/>
          <w:shd w:val="clear" w:color="auto" w:fill="FFFFFF"/>
        </w:rPr>
        <w:t>UMI</w:t>
      </w:r>
      <w:r w:rsidR="00F7236D" w:rsidRPr="00B950A1">
        <w:rPr>
          <w:rFonts w:ascii="Calibri" w:hAnsi="Calibri" w:cs="Calibri"/>
          <w:sz w:val="24"/>
          <w:szCs w:val="24"/>
          <w:shd w:val="clear" w:color="auto" w:fill="FFFFFF"/>
        </w:rPr>
        <w:t>) or genes per spot</w:t>
      </w:r>
      <w:r w:rsidR="00453186" w:rsidRPr="00B950A1">
        <w:rPr>
          <w:rFonts w:ascii="Calibri" w:hAnsi="Calibri" w:cs="Calibri"/>
          <w:sz w:val="24"/>
          <w:szCs w:val="24"/>
          <w:shd w:val="clear" w:color="auto" w:fill="FFFFFF"/>
          <w:vertAlign w:val="superscript"/>
        </w:rPr>
        <w:t>3</w:t>
      </w:r>
      <w:r w:rsidR="00A75BA3" w:rsidRPr="00B950A1">
        <w:rPr>
          <w:rFonts w:ascii="Calibri" w:hAnsi="Calibri" w:cs="Calibri"/>
          <w:sz w:val="24"/>
          <w:szCs w:val="24"/>
          <w:shd w:val="clear" w:color="auto" w:fill="FFFFFF"/>
          <w:vertAlign w:val="superscript"/>
        </w:rPr>
        <w:t>5</w:t>
      </w:r>
      <w:r w:rsidR="00453186" w:rsidRPr="00B950A1">
        <w:rPr>
          <w:rFonts w:ascii="Calibri" w:hAnsi="Calibri" w:cs="Calibri"/>
          <w:sz w:val="24"/>
          <w:szCs w:val="24"/>
          <w:shd w:val="clear" w:color="auto" w:fill="FFFFFF"/>
        </w:rPr>
        <w:t>.</w:t>
      </w:r>
    </w:p>
    <w:p w14:paraId="57A8D5CB" w14:textId="77777777" w:rsidR="00506CF5" w:rsidRPr="00B950A1" w:rsidRDefault="00506CF5" w:rsidP="00B950A1">
      <w:pPr>
        <w:pStyle w:val="ListParagraph"/>
        <w:spacing w:after="0" w:line="240" w:lineRule="auto"/>
        <w:ind w:left="0"/>
        <w:contextualSpacing w:val="0"/>
        <w:jc w:val="both"/>
        <w:rPr>
          <w:rFonts w:ascii="Calibri" w:hAnsi="Calibri" w:cs="Calibri"/>
          <w:sz w:val="24"/>
          <w:szCs w:val="24"/>
          <w:shd w:val="clear" w:color="auto" w:fill="FFFFFF"/>
        </w:rPr>
      </w:pPr>
    </w:p>
    <w:p w14:paraId="76F4587C" w14:textId="5ACFF17B" w:rsidR="00F33236" w:rsidRPr="00B950A1" w:rsidRDefault="00506CF5" w:rsidP="00B950A1">
      <w:pPr>
        <w:pStyle w:val="ListParagraph"/>
        <w:spacing w:after="0" w:line="240" w:lineRule="auto"/>
        <w:ind w:left="0"/>
        <w:contextualSpacing w:val="0"/>
        <w:jc w:val="both"/>
        <w:rPr>
          <w:rFonts w:ascii="Calibri" w:hAnsi="Calibri" w:cs="Calibri"/>
          <w:sz w:val="24"/>
          <w:szCs w:val="24"/>
          <w:shd w:val="clear" w:color="auto" w:fill="FFFFFF"/>
        </w:rPr>
      </w:pPr>
      <w:r w:rsidRPr="00B950A1">
        <w:rPr>
          <w:rFonts w:ascii="Calibri" w:hAnsi="Calibri" w:cs="Calibri"/>
          <w:sz w:val="24"/>
          <w:szCs w:val="24"/>
          <w:shd w:val="clear" w:color="auto" w:fill="FFFFFF"/>
        </w:rPr>
        <w:t xml:space="preserve">NOTE: </w:t>
      </w:r>
      <w:r w:rsidR="00F33236" w:rsidRPr="00B950A1">
        <w:rPr>
          <w:rFonts w:ascii="Calibri" w:hAnsi="Calibri" w:cs="Calibri"/>
          <w:sz w:val="24"/>
          <w:szCs w:val="24"/>
          <w:shd w:val="clear" w:color="auto" w:fill="FFFFFF"/>
        </w:rPr>
        <w:t xml:space="preserve">The R package Seurat (v3.2.2) is used to analyze </w:t>
      </w:r>
      <w:r w:rsidR="00F7236D" w:rsidRPr="00B950A1">
        <w:rPr>
          <w:rFonts w:ascii="Calibri" w:hAnsi="Calibri" w:cs="Calibri"/>
          <w:sz w:val="24"/>
          <w:szCs w:val="24"/>
          <w:shd w:val="clear" w:color="auto" w:fill="FFFFFF"/>
        </w:rPr>
        <w:t xml:space="preserve">the Space Ranger-processed </w:t>
      </w:r>
      <w:r w:rsidR="00F33236" w:rsidRPr="00B950A1">
        <w:rPr>
          <w:rFonts w:ascii="Calibri" w:hAnsi="Calibri" w:cs="Calibri"/>
          <w:sz w:val="24"/>
          <w:szCs w:val="24"/>
          <w:shd w:val="clear" w:color="auto" w:fill="FFFFFF"/>
        </w:rPr>
        <w:t>data following published guidelines</w:t>
      </w:r>
      <w:r w:rsidR="00A75BA3" w:rsidRPr="00B950A1">
        <w:rPr>
          <w:rFonts w:ascii="Calibri" w:hAnsi="Calibri" w:cs="Calibri"/>
          <w:sz w:val="24"/>
          <w:szCs w:val="24"/>
          <w:shd w:val="clear" w:color="auto" w:fill="FFFFFF"/>
          <w:vertAlign w:val="superscript"/>
        </w:rPr>
        <w:t>4</w:t>
      </w:r>
      <w:r w:rsidR="00050074">
        <w:rPr>
          <w:rFonts w:ascii="Calibri" w:hAnsi="Calibri" w:cs="Calibri"/>
          <w:sz w:val="24"/>
          <w:szCs w:val="24"/>
          <w:shd w:val="clear" w:color="auto" w:fill="FFFFFF"/>
          <w:vertAlign w:val="superscript"/>
        </w:rPr>
        <w:t>0</w:t>
      </w:r>
      <w:r w:rsidR="00453186" w:rsidRPr="00B950A1">
        <w:rPr>
          <w:rFonts w:ascii="Calibri" w:hAnsi="Calibri" w:cs="Calibri"/>
          <w:sz w:val="24"/>
          <w:szCs w:val="24"/>
          <w:shd w:val="clear" w:color="auto" w:fill="FFFFFF"/>
        </w:rPr>
        <w:t>.</w:t>
      </w:r>
    </w:p>
    <w:p w14:paraId="474EB143" w14:textId="77777777" w:rsidR="001F1E5E" w:rsidRPr="00B950A1" w:rsidRDefault="001F1E5E" w:rsidP="00B950A1">
      <w:pPr>
        <w:pStyle w:val="ListParagraph"/>
        <w:spacing w:after="0" w:line="240" w:lineRule="auto"/>
        <w:ind w:left="0"/>
        <w:contextualSpacing w:val="0"/>
        <w:jc w:val="both"/>
        <w:rPr>
          <w:rFonts w:ascii="Calibri" w:hAnsi="Calibri" w:cs="Calibri"/>
          <w:sz w:val="24"/>
          <w:szCs w:val="24"/>
          <w:shd w:val="clear" w:color="auto" w:fill="FFFFFF"/>
        </w:rPr>
      </w:pPr>
    </w:p>
    <w:p w14:paraId="337B13E5" w14:textId="2DDE41C5" w:rsidR="000D17F9" w:rsidRPr="00B950A1" w:rsidRDefault="00271BDC" w:rsidP="00B950A1">
      <w:pPr>
        <w:pStyle w:val="ListParagraph"/>
        <w:numPr>
          <w:ilvl w:val="1"/>
          <w:numId w:val="13"/>
        </w:numPr>
        <w:spacing w:after="0" w:line="240" w:lineRule="auto"/>
        <w:ind w:left="0" w:firstLine="0"/>
        <w:contextualSpacing w:val="0"/>
        <w:jc w:val="both"/>
        <w:rPr>
          <w:rFonts w:ascii="Calibri" w:hAnsi="Calibri" w:cs="Calibri"/>
          <w:sz w:val="24"/>
          <w:szCs w:val="24"/>
          <w:shd w:val="clear" w:color="auto" w:fill="FFFFFF"/>
        </w:rPr>
      </w:pPr>
      <w:r>
        <w:rPr>
          <w:rFonts w:ascii="Calibri" w:hAnsi="Calibri" w:cs="Calibri"/>
          <w:sz w:val="24"/>
          <w:szCs w:val="24"/>
          <w:shd w:val="clear" w:color="auto" w:fill="FFFFFF"/>
        </w:rPr>
        <w:t>Normalize d</w:t>
      </w:r>
      <w:r w:rsidR="00F33236" w:rsidRPr="00B950A1">
        <w:rPr>
          <w:rFonts w:ascii="Calibri" w:hAnsi="Calibri" w:cs="Calibri"/>
          <w:sz w:val="24"/>
          <w:szCs w:val="24"/>
          <w:shd w:val="clear" w:color="auto" w:fill="FFFFFF"/>
        </w:rPr>
        <w:t>ata using “</w:t>
      </w:r>
      <w:proofErr w:type="spellStart"/>
      <w:r w:rsidR="00F33236" w:rsidRPr="00B950A1">
        <w:rPr>
          <w:rFonts w:ascii="Calibri" w:hAnsi="Calibri" w:cs="Calibri"/>
          <w:sz w:val="24"/>
          <w:szCs w:val="24"/>
          <w:shd w:val="clear" w:color="auto" w:fill="FFFFFF"/>
        </w:rPr>
        <w:t>sctransform</w:t>
      </w:r>
      <w:proofErr w:type="spellEnd"/>
      <w:r w:rsidR="00F33236" w:rsidRPr="00B950A1">
        <w:rPr>
          <w:rFonts w:ascii="Calibri" w:hAnsi="Calibri" w:cs="Calibri"/>
          <w:sz w:val="24"/>
          <w:szCs w:val="24"/>
          <w:shd w:val="clear" w:color="auto" w:fill="FFFFFF"/>
        </w:rPr>
        <w:t>”, a method which is demonstrated to improve the downstream analysis compared to log-normalization given the heterogeneity of the tissue and the very high variance in counts across the spots.</w:t>
      </w:r>
    </w:p>
    <w:p w14:paraId="1A2E60E9" w14:textId="77777777" w:rsidR="00B35F2A" w:rsidRPr="00B950A1" w:rsidRDefault="00B35F2A" w:rsidP="00B950A1">
      <w:pPr>
        <w:pStyle w:val="ListParagraph"/>
        <w:spacing w:after="0" w:line="240" w:lineRule="auto"/>
        <w:ind w:left="0"/>
        <w:contextualSpacing w:val="0"/>
        <w:jc w:val="both"/>
        <w:rPr>
          <w:rFonts w:ascii="Calibri" w:hAnsi="Calibri" w:cs="Calibri"/>
          <w:sz w:val="24"/>
          <w:szCs w:val="24"/>
          <w:shd w:val="clear" w:color="auto" w:fill="FFFFFF"/>
        </w:rPr>
      </w:pPr>
    </w:p>
    <w:p w14:paraId="5A844047" w14:textId="25DCFF81" w:rsidR="00E2721A" w:rsidRPr="00B950A1" w:rsidRDefault="00551D82" w:rsidP="00B950A1">
      <w:pPr>
        <w:pBdr>
          <w:top w:val="nil"/>
          <w:left w:val="nil"/>
          <w:bottom w:val="nil"/>
          <w:right w:val="nil"/>
          <w:between w:val="nil"/>
        </w:pBdr>
      </w:pPr>
      <w:r w:rsidRPr="00B950A1">
        <w:rPr>
          <w:b/>
        </w:rPr>
        <w:t>REPRESENTATIVE RESULTS:</w:t>
      </w:r>
    </w:p>
    <w:p w14:paraId="3CDBFAB2" w14:textId="257376AA" w:rsidR="00994909" w:rsidRPr="00B950A1" w:rsidRDefault="002178E7" w:rsidP="00B950A1">
      <w:r w:rsidRPr="00B950A1">
        <w:t xml:space="preserve">The </w:t>
      </w:r>
      <w:r w:rsidR="00C34950" w:rsidRPr="00B950A1">
        <w:t xml:space="preserve">analysis </w:t>
      </w:r>
      <w:r w:rsidRPr="00B950A1">
        <w:t>of ECs from mesenteric artery using a combination of mechanical and enzymatical dissociation</w:t>
      </w:r>
      <w:r w:rsidR="00EC68CC" w:rsidRPr="00B950A1">
        <w:t xml:space="preserve"> or cryopreservation</w:t>
      </w:r>
      <w:r w:rsidRPr="00B950A1">
        <w:t xml:space="preserve"> for use in various downstream assays is depicted here (</w:t>
      </w:r>
      <w:r w:rsidRPr="00B950A1">
        <w:rPr>
          <w:b/>
          <w:bCs/>
        </w:rPr>
        <w:t>Figure 1</w:t>
      </w:r>
      <w:r w:rsidRPr="00B950A1">
        <w:t xml:space="preserve">). </w:t>
      </w:r>
      <w:r w:rsidR="00994909" w:rsidRPr="00B950A1">
        <w:t>ECs can be profiled in mesenteric arteries using the following steps: A</w:t>
      </w:r>
      <w:r w:rsidR="00F734C8">
        <w:t>)</w:t>
      </w:r>
      <w:r w:rsidR="00994909" w:rsidRPr="00B950A1">
        <w:t xml:space="preserve"> mechanical dissociation from the intima coupled with collagenase digestion to culture cells; B</w:t>
      </w:r>
      <w:r w:rsidR="00F734C8">
        <w:t>)</w:t>
      </w:r>
      <w:r w:rsidR="00994909" w:rsidRPr="00B950A1">
        <w:t xml:space="preserve"> generation of single-cell suspension for </w:t>
      </w:r>
      <w:proofErr w:type="spellStart"/>
      <w:r w:rsidR="00994909" w:rsidRPr="00B950A1">
        <w:t>scRNA</w:t>
      </w:r>
      <w:proofErr w:type="spellEnd"/>
      <w:r w:rsidR="00994909" w:rsidRPr="00B950A1">
        <w:t>-seq</w:t>
      </w:r>
      <w:r w:rsidR="00FB706A">
        <w:t>;</w:t>
      </w:r>
      <w:r w:rsidR="00994909" w:rsidRPr="00B950A1">
        <w:t xml:space="preserve"> or C</w:t>
      </w:r>
      <w:r w:rsidR="00F734C8">
        <w:t>)</w:t>
      </w:r>
      <w:r w:rsidR="00994909" w:rsidRPr="00B950A1">
        <w:t xml:space="preserve"> </w:t>
      </w:r>
      <w:r w:rsidR="008E5C01" w:rsidRPr="00B950A1">
        <w:t>c</w:t>
      </w:r>
      <w:r w:rsidR="00994909" w:rsidRPr="00B950A1">
        <w:t xml:space="preserve">ross-sections of </w:t>
      </w:r>
      <w:r w:rsidR="003001E8">
        <w:t xml:space="preserve">the </w:t>
      </w:r>
      <w:r w:rsidR="00994909" w:rsidRPr="00B950A1">
        <w:t xml:space="preserve">artery can be embedded in OCT to be </w:t>
      </w:r>
      <w:proofErr w:type="spellStart"/>
      <w:r w:rsidR="00994909" w:rsidRPr="00B950A1">
        <w:t>cryosectioned</w:t>
      </w:r>
      <w:proofErr w:type="spellEnd"/>
      <w:r w:rsidR="00994909" w:rsidRPr="00B950A1">
        <w:t xml:space="preserve"> to profile spatial transcriptome (</w:t>
      </w:r>
      <w:r w:rsidR="00994909" w:rsidRPr="00B950A1">
        <w:rPr>
          <w:b/>
          <w:bCs/>
        </w:rPr>
        <w:t>Figure 1</w:t>
      </w:r>
      <w:r w:rsidR="00994909" w:rsidRPr="00280011">
        <w:t xml:space="preserve"> and </w:t>
      </w:r>
      <w:r w:rsidR="005034B4" w:rsidRPr="00B950A1">
        <w:rPr>
          <w:b/>
          <w:bCs/>
        </w:rPr>
        <w:t xml:space="preserve">Figure </w:t>
      </w:r>
      <w:r w:rsidR="00994909" w:rsidRPr="00B950A1">
        <w:rPr>
          <w:b/>
          <w:bCs/>
        </w:rPr>
        <w:t>2</w:t>
      </w:r>
      <w:r w:rsidR="00994909" w:rsidRPr="00B950A1">
        <w:t>).</w:t>
      </w:r>
    </w:p>
    <w:p w14:paraId="5D877552" w14:textId="465BF291" w:rsidR="00E11EF9" w:rsidRPr="00B950A1" w:rsidRDefault="00E11EF9" w:rsidP="00B950A1"/>
    <w:p w14:paraId="50758E8C" w14:textId="450087B3" w:rsidR="0036226F" w:rsidRPr="00B950A1" w:rsidRDefault="0036226F" w:rsidP="00B950A1">
      <w:pPr>
        <w:jc w:val="left"/>
      </w:pPr>
      <w:r w:rsidRPr="00B950A1">
        <w:t>[</w:t>
      </w:r>
      <w:r w:rsidR="00DE30D9" w:rsidRPr="00B950A1">
        <w:t>Place</w:t>
      </w:r>
      <w:r w:rsidRPr="00B950A1">
        <w:t xml:space="preserve"> </w:t>
      </w:r>
      <w:r w:rsidRPr="00B950A1">
        <w:rPr>
          <w:b/>
          <w:bCs/>
        </w:rPr>
        <w:t>Figure 1</w:t>
      </w:r>
      <w:r w:rsidRPr="00B950A1">
        <w:t xml:space="preserve"> here]</w:t>
      </w:r>
    </w:p>
    <w:p w14:paraId="236E9144" w14:textId="63C7A52F" w:rsidR="00DE30D9" w:rsidRPr="00B950A1" w:rsidRDefault="00DE30D9" w:rsidP="00B950A1">
      <w:pPr>
        <w:jc w:val="left"/>
      </w:pPr>
    </w:p>
    <w:p w14:paraId="7D18E0D9" w14:textId="62625E0F" w:rsidR="00DE30D9" w:rsidRPr="00B950A1" w:rsidRDefault="00DE30D9" w:rsidP="00B950A1">
      <w:pPr>
        <w:jc w:val="left"/>
      </w:pPr>
      <w:r w:rsidRPr="00B950A1">
        <w:t xml:space="preserve">[Place </w:t>
      </w:r>
      <w:r w:rsidRPr="00B950A1">
        <w:rPr>
          <w:b/>
          <w:bCs/>
        </w:rPr>
        <w:t>Figure 2</w:t>
      </w:r>
      <w:r w:rsidRPr="00B950A1">
        <w:t xml:space="preserve"> here]</w:t>
      </w:r>
    </w:p>
    <w:p w14:paraId="6F724F3A" w14:textId="77777777" w:rsidR="00CD2485" w:rsidRPr="00B950A1" w:rsidRDefault="00CD2485" w:rsidP="00B950A1"/>
    <w:p w14:paraId="20147048" w14:textId="599C3006" w:rsidR="002178E7" w:rsidRPr="00B950A1" w:rsidRDefault="002178E7" w:rsidP="00B950A1">
      <w:r w:rsidRPr="00B950A1">
        <w:t xml:space="preserve">Isolated ECs cultured using </w:t>
      </w:r>
      <w:r w:rsidR="008350E4" w:rsidRPr="00B950A1">
        <w:t>the described</w:t>
      </w:r>
      <w:r w:rsidRPr="00B950A1">
        <w:t xml:space="preserve"> protocol display a distinct cobblestone-like morphology with minimal contaminating cells (</w:t>
      </w:r>
      <w:r w:rsidRPr="00B950A1">
        <w:rPr>
          <w:b/>
          <w:bCs/>
        </w:rPr>
        <w:t>Figure 3A</w:t>
      </w:r>
      <w:r w:rsidRPr="00B950A1">
        <w:t xml:space="preserve">). Expression of EC marker </w:t>
      </w:r>
      <w:r w:rsidR="00CE0B8D" w:rsidRPr="00B950A1">
        <w:t>vascular endothelial (</w:t>
      </w:r>
      <w:r w:rsidRPr="00B950A1">
        <w:t>VE</w:t>
      </w:r>
      <w:r w:rsidR="00CE0B8D" w:rsidRPr="00B950A1">
        <w:t>)</w:t>
      </w:r>
      <w:r w:rsidRPr="00B950A1">
        <w:t>-Cadherin was confirmed using immunofluorescence visualizing cell-cell junctions (</w:t>
      </w:r>
      <w:r w:rsidRPr="00B950A1">
        <w:rPr>
          <w:b/>
          <w:bCs/>
        </w:rPr>
        <w:t>Figure 3B</w:t>
      </w:r>
      <w:r w:rsidRPr="00B950A1">
        <w:t xml:space="preserve">). Isolated ECs were subjected to flow cytometry analysis for CD31. As negative controls, unstained HUVECs (without antibody) produced </w:t>
      </w:r>
      <w:r w:rsidR="000C6A90" w:rsidRPr="00B950A1">
        <w:t xml:space="preserve">a </w:t>
      </w:r>
      <w:r w:rsidRPr="00B950A1">
        <w:t xml:space="preserve">1.1% signal and HUVECs incubated with IgG yielded </w:t>
      </w:r>
      <w:r w:rsidR="001D5B14" w:rsidRPr="00B950A1">
        <w:t xml:space="preserve">a </w:t>
      </w:r>
      <w:r w:rsidRPr="00B950A1">
        <w:t xml:space="preserve">0.8% signal. As a positive control, HUVECs stained with CD31 antibody displayed 99% purity and </w:t>
      </w:r>
      <w:r w:rsidR="000C6A90" w:rsidRPr="00B950A1">
        <w:t xml:space="preserve">were </w:t>
      </w:r>
      <w:r w:rsidRPr="00B950A1">
        <w:t>used to gate the channels for human mesenteric arterial endothelial cells (HMAECs). Approximately 8</w:t>
      </w:r>
      <w:r w:rsidR="00AE0CDB" w:rsidRPr="00B950A1">
        <w:t>0</w:t>
      </w:r>
      <w:r w:rsidRPr="00B950A1">
        <w:t xml:space="preserve">% of cells were CD31 positive indicating HMAECs made up </w:t>
      </w:r>
      <w:proofErr w:type="gramStart"/>
      <w:r w:rsidRPr="00B950A1">
        <w:t>the majority of</w:t>
      </w:r>
      <w:proofErr w:type="gramEnd"/>
      <w:r w:rsidRPr="00B950A1">
        <w:t xml:space="preserve"> </w:t>
      </w:r>
      <w:r w:rsidR="008662BD" w:rsidRPr="00B950A1">
        <w:t xml:space="preserve">the </w:t>
      </w:r>
      <w:r w:rsidRPr="00B950A1">
        <w:t>freshly isolated cell population (</w:t>
      </w:r>
      <w:r w:rsidRPr="00B950A1">
        <w:rPr>
          <w:b/>
          <w:bCs/>
        </w:rPr>
        <w:t>Figure 3C</w:t>
      </w:r>
      <w:r w:rsidRPr="00B950A1">
        <w:t xml:space="preserve">). Unsuccessful isolations, through either scraping too </w:t>
      </w:r>
      <w:r w:rsidR="00AE0CDB" w:rsidRPr="00B950A1">
        <w:t>hard/</w:t>
      </w:r>
      <w:r w:rsidRPr="00B950A1">
        <w:t>deep, seeding the cells at too low a density, or maintaining the culture beyond passage 3 results in cells with disturbed morphology, potentially expressing mesenchymal markers (αSMA) or elongating resembling a fibroblastic state (</w:t>
      </w:r>
      <w:r w:rsidRPr="00B950A1">
        <w:rPr>
          <w:b/>
          <w:bCs/>
        </w:rPr>
        <w:t>Figure 3D</w:t>
      </w:r>
      <w:r w:rsidRPr="00B950A1">
        <w:t>).</w:t>
      </w:r>
    </w:p>
    <w:p w14:paraId="4A04DBFD" w14:textId="3778561F" w:rsidR="00DE30D9" w:rsidRPr="00B950A1" w:rsidRDefault="00DE30D9" w:rsidP="00B950A1"/>
    <w:p w14:paraId="1E8CBB9B" w14:textId="75BC41A6" w:rsidR="00DE30D9" w:rsidRPr="00B950A1" w:rsidRDefault="00DE30D9" w:rsidP="00B950A1">
      <w:pPr>
        <w:jc w:val="left"/>
      </w:pPr>
      <w:r w:rsidRPr="00B950A1">
        <w:lastRenderedPageBreak/>
        <w:t xml:space="preserve">[Place </w:t>
      </w:r>
      <w:r w:rsidRPr="00B950A1">
        <w:rPr>
          <w:b/>
          <w:bCs/>
        </w:rPr>
        <w:t>Figure 3</w:t>
      </w:r>
      <w:r w:rsidRPr="00B950A1">
        <w:t xml:space="preserve"> here]</w:t>
      </w:r>
    </w:p>
    <w:p w14:paraId="4B244CE0" w14:textId="522F7185" w:rsidR="002178E7" w:rsidRPr="00B950A1" w:rsidRDefault="002178E7" w:rsidP="00280011"/>
    <w:p w14:paraId="617D7779" w14:textId="57EB2EF8" w:rsidR="002178E7" w:rsidRPr="00B950A1" w:rsidRDefault="002178E7" w:rsidP="00B950A1">
      <w:r w:rsidRPr="00B950A1">
        <w:t xml:space="preserve">ECs isolated using </w:t>
      </w:r>
      <w:r w:rsidR="005A1C79" w:rsidRPr="00B950A1">
        <w:t>cell-dissociation</w:t>
      </w:r>
      <w:r w:rsidR="007652F9" w:rsidRPr="00B950A1">
        <w:t xml:space="preserve"> </w:t>
      </w:r>
      <w:r w:rsidRPr="00B950A1">
        <w:t xml:space="preserve">enzyme underwent </w:t>
      </w:r>
      <w:proofErr w:type="spellStart"/>
      <w:r w:rsidRPr="00B950A1">
        <w:t>scRNA</w:t>
      </w:r>
      <w:proofErr w:type="spellEnd"/>
      <w:r w:rsidRPr="00B950A1">
        <w:t xml:space="preserve">-seq. </w:t>
      </w:r>
      <w:r w:rsidRPr="00B950A1">
        <w:rPr>
          <w:b/>
          <w:bCs/>
        </w:rPr>
        <w:t>Figure 4A</w:t>
      </w:r>
      <w:r w:rsidRPr="00B950A1">
        <w:t xml:space="preserve"> shows a representative uniform manifold approximation and projection (UMAP) isolated from mesenteric artery using </w:t>
      </w:r>
      <w:r w:rsidR="007652F9" w:rsidRPr="00B950A1">
        <w:t xml:space="preserve">the </w:t>
      </w:r>
      <w:r w:rsidR="00AB3AEA" w:rsidRPr="00B950A1">
        <w:t>present</w:t>
      </w:r>
      <w:r w:rsidRPr="00B950A1">
        <w:t xml:space="preserve"> protocol for </w:t>
      </w:r>
      <w:proofErr w:type="spellStart"/>
      <w:r w:rsidRPr="00B950A1">
        <w:t>scRNA</w:t>
      </w:r>
      <w:proofErr w:type="spellEnd"/>
      <w:r w:rsidRPr="00B950A1">
        <w:t>-seq on isolated HMAECs, with 34% cells clustered as ECs using PECAM1 and VWF (</w:t>
      </w:r>
      <w:r w:rsidRPr="00B950A1">
        <w:rPr>
          <w:b/>
          <w:bCs/>
        </w:rPr>
        <w:t>Figure 4</w:t>
      </w:r>
      <w:proofErr w:type="gramStart"/>
      <w:r w:rsidRPr="00B950A1">
        <w:rPr>
          <w:b/>
          <w:bCs/>
        </w:rPr>
        <w:t>B</w:t>
      </w:r>
      <w:r w:rsidR="00C3214A" w:rsidRPr="00B950A1">
        <w:rPr>
          <w:b/>
          <w:bCs/>
        </w:rPr>
        <w:t>,</w:t>
      </w:r>
      <w:r w:rsidRPr="00B950A1">
        <w:rPr>
          <w:b/>
          <w:bCs/>
        </w:rPr>
        <w:t>C</w:t>
      </w:r>
      <w:proofErr w:type="gramEnd"/>
      <w:r w:rsidRPr="00280011">
        <w:t xml:space="preserve"> </w:t>
      </w:r>
      <w:r w:rsidRPr="00B950A1">
        <w:t>respectively) as markers.</w:t>
      </w:r>
    </w:p>
    <w:p w14:paraId="255D5452" w14:textId="4E884538" w:rsidR="002178E7" w:rsidRPr="00B950A1" w:rsidRDefault="002178E7" w:rsidP="00B950A1">
      <w:pPr>
        <w:rPr>
          <w:noProof/>
        </w:rPr>
      </w:pPr>
    </w:p>
    <w:p w14:paraId="5CD44A9C" w14:textId="7475C34C" w:rsidR="00835060" w:rsidRPr="00B950A1" w:rsidRDefault="00835060" w:rsidP="00B950A1">
      <w:pPr>
        <w:jc w:val="left"/>
      </w:pPr>
      <w:r w:rsidRPr="00B950A1">
        <w:rPr>
          <w:noProof/>
        </w:rPr>
        <w:t xml:space="preserve">[Place </w:t>
      </w:r>
      <w:r w:rsidRPr="00B950A1">
        <w:rPr>
          <w:b/>
          <w:bCs/>
          <w:noProof/>
        </w:rPr>
        <w:t>Figure 4</w:t>
      </w:r>
      <w:r w:rsidR="008B2203" w:rsidRPr="00B950A1">
        <w:rPr>
          <w:noProof/>
        </w:rPr>
        <w:t xml:space="preserve"> here]</w:t>
      </w:r>
    </w:p>
    <w:p w14:paraId="57711093" w14:textId="77777777" w:rsidR="00CD2485" w:rsidRPr="00B950A1" w:rsidRDefault="00CD2485" w:rsidP="00B950A1"/>
    <w:p w14:paraId="140C27F8" w14:textId="6D3BB0EE" w:rsidR="002178E7" w:rsidRPr="00B950A1" w:rsidRDefault="002178E7" w:rsidP="00B950A1">
      <w:pPr>
        <w:rPr>
          <w:shd w:val="clear" w:color="auto" w:fill="FFFFFF"/>
        </w:rPr>
      </w:pPr>
      <w:r w:rsidRPr="00B950A1">
        <w:t xml:space="preserve">For </w:t>
      </w:r>
      <w:r w:rsidR="005C6A78" w:rsidRPr="00B950A1">
        <w:t xml:space="preserve">spatial transcriptomic </w:t>
      </w:r>
      <w:r w:rsidRPr="00B950A1">
        <w:t xml:space="preserve">workflow, extracted RNA from tissue sections was electrophorized on a gel to visualize RNA quality. A weak signal or absence of 18S and 28S ribosomal RNA bands, and the presence of degradation products observed in </w:t>
      </w:r>
      <w:r w:rsidRPr="00B950A1">
        <w:rPr>
          <w:b/>
          <w:bCs/>
        </w:rPr>
        <w:t>Figure 5A</w:t>
      </w:r>
      <w:r w:rsidRPr="00B950A1">
        <w:t xml:space="preserve">, lane A1, is an example of poor-quality RNA and should not be processed further. Samples with </w:t>
      </w:r>
      <w:r w:rsidR="005C1692" w:rsidRPr="00B950A1">
        <w:t xml:space="preserve">a </w:t>
      </w:r>
      <w:r w:rsidRPr="00B950A1">
        <w:t>concentration out of the range could lead to lower RIN (</w:t>
      </w:r>
      <w:r w:rsidRPr="00B950A1">
        <w:rPr>
          <w:b/>
          <w:bCs/>
        </w:rPr>
        <w:t>Figure 5A</w:t>
      </w:r>
      <w:r w:rsidRPr="00B950A1">
        <w:t xml:space="preserve">, lane B1). However, diluting the RNA by </w:t>
      </w:r>
      <w:r w:rsidR="00CC2685">
        <w:t>two</w:t>
      </w:r>
      <w:r w:rsidR="00CC2685" w:rsidRPr="00B950A1">
        <w:t xml:space="preserve"> </w:t>
      </w:r>
      <w:r w:rsidRPr="00B950A1">
        <w:t>times increased RIN sufficient for proceeding (</w:t>
      </w:r>
      <w:r w:rsidRPr="00B950A1">
        <w:rPr>
          <w:b/>
          <w:bCs/>
        </w:rPr>
        <w:t>Figure 5A</w:t>
      </w:r>
      <w:r w:rsidRPr="00B950A1">
        <w:t xml:space="preserve">, lane C1). </w:t>
      </w:r>
      <w:r w:rsidRPr="00B950A1">
        <w:rPr>
          <w:shd w:val="clear" w:color="auto" w:fill="FFFFFF"/>
        </w:rPr>
        <w:t>Before determining gene expression, a tissue optimization was performed to determine the optimal permeabilization time</w:t>
      </w:r>
      <w:r w:rsidR="002903F9" w:rsidRPr="00B950A1">
        <w:rPr>
          <w:shd w:val="clear" w:color="auto" w:fill="FFFFFF"/>
        </w:rPr>
        <w:t xml:space="preserve"> to release RNA to be captured by the oligonucleotides on the</w:t>
      </w:r>
      <w:r w:rsidR="004A3B93" w:rsidRPr="00B950A1">
        <w:rPr>
          <w:shd w:val="clear" w:color="auto" w:fill="FFFFFF"/>
        </w:rPr>
        <w:t xml:space="preserve"> gene expression slide</w:t>
      </w:r>
      <w:r w:rsidRPr="00B950A1">
        <w:rPr>
          <w:shd w:val="clear" w:color="auto" w:fill="FFFFFF"/>
        </w:rPr>
        <w:t xml:space="preserve"> (</w:t>
      </w:r>
      <w:r w:rsidRPr="00B950A1">
        <w:rPr>
          <w:b/>
          <w:bCs/>
          <w:shd w:val="clear" w:color="auto" w:fill="FFFFFF"/>
        </w:rPr>
        <w:t>Figure 5B</w:t>
      </w:r>
      <w:r w:rsidRPr="00B950A1">
        <w:rPr>
          <w:shd w:val="clear" w:color="auto" w:fill="FFFFFF"/>
        </w:rPr>
        <w:t xml:space="preserve">). Based on the fluorescence imaging of </w:t>
      </w:r>
      <w:r w:rsidR="00CB4B0E" w:rsidRPr="00B950A1">
        <w:rPr>
          <w:shd w:val="clear" w:color="auto" w:fill="FFFFFF"/>
        </w:rPr>
        <w:t>complementary DNA (</w:t>
      </w:r>
      <w:r w:rsidRPr="00B950A1">
        <w:rPr>
          <w:shd w:val="clear" w:color="auto" w:fill="FFFFFF"/>
        </w:rPr>
        <w:t>cDNA</w:t>
      </w:r>
      <w:r w:rsidR="00CB4B0E" w:rsidRPr="00B950A1">
        <w:rPr>
          <w:shd w:val="clear" w:color="auto" w:fill="FFFFFF"/>
        </w:rPr>
        <w:t>)</w:t>
      </w:r>
      <w:r w:rsidRPr="00B950A1">
        <w:rPr>
          <w:shd w:val="clear" w:color="auto" w:fill="FFFFFF"/>
        </w:rPr>
        <w:t xml:space="preserve"> footprint, 18 min permeabilization produced </w:t>
      </w:r>
      <w:r w:rsidR="00CB4B0E" w:rsidRPr="00B950A1">
        <w:rPr>
          <w:shd w:val="clear" w:color="auto" w:fill="FFFFFF"/>
        </w:rPr>
        <w:t xml:space="preserve">the </w:t>
      </w:r>
      <w:r w:rsidRPr="00B950A1">
        <w:rPr>
          <w:shd w:val="clear" w:color="auto" w:fill="FFFFFF"/>
        </w:rPr>
        <w:t xml:space="preserve">lowest background but strongest signal, and thus was selected to be the optimal duration. </w:t>
      </w:r>
      <w:r w:rsidR="00FB731A" w:rsidRPr="00B950A1">
        <w:rPr>
          <w:shd w:val="clear" w:color="auto" w:fill="FFFFFF"/>
        </w:rPr>
        <w:t>Hematoxylin and eosin (</w:t>
      </w:r>
      <w:r w:rsidRPr="00B950A1">
        <w:rPr>
          <w:shd w:val="clear" w:color="auto" w:fill="FFFFFF"/>
        </w:rPr>
        <w:t>H&amp;E</w:t>
      </w:r>
      <w:r w:rsidR="00FB731A" w:rsidRPr="00B950A1">
        <w:rPr>
          <w:shd w:val="clear" w:color="auto" w:fill="FFFFFF"/>
        </w:rPr>
        <w:t>)</w:t>
      </w:r>
      <w:r w:rsidRPr="00B950A1">
        <w:rPr>
          <w:shd w:val="clear" w:color="auto" w:fill="FFFFFF"/>
        </w:rPr>
        <w:t xml:space="preserve"> staining visualized </w:t>
      </w:r>
      <w:r w:rsidR="00FB731A" w:rsidRPr="00B950A1">
        <w:rPr>
          <w:shd w:val="clear" w:color="auto" w:fill="FFFFFF"/>
        </w:rPr>
        <w:t xml:space="preserve">the </w:t>
      </w:r>
      <w:r w:rsidRPr="00B950A1">
        <w:rPr>
          <w:shd w:val="clear" w:color="auto" w:fill="FFFFFF"/>
        </w:rPr>
        <w:t xml:space="preserve">morphology of </w:t>
      </w:r>
      <w:r w:rsidR="00FB731A" w:rsidRPr="00B950A1">
        <w:rPr>
          <w:shd w:val="clear" w:color="auto" w:fill="FFFFFF"/>
        </w:rPr>
        <w:t xml:space="preserve">the </w:t>
      </w:r>
      <w:r w:rsidRPr="00B950A1">
        <w:rPr>
          <w:shd w:val="clear" w:color="auto" w:fill="FFFFFF"/>
        </w:rPr>
        <w:t>vessel allowing regions of interest to be identified (</w:t>
      </w:r>
      <w:r w:rsidRPr="00B950A1">
        <w:rPr>
          <w:b/>
          <w:bCs/>
          <w:shd w:val="clear" w:color="auto" w:fill="FFFFFF"/>
        </w:rPr>
        <w:t>Figure 5C</w:t>
      </w:r>
      <w:r w:rsidRPr="00B950A1">
        <w:rPr>
          <w:shd w:val="clear" w:color="auto" w:fill="FFFFFF"/>
        </w:rPr>
        <w:t>). Library quality was assessed (</w:t>
      </w:r>
      <w:r w:rsidRPr="00B950A1">
        <w:rPr>
          <w:b/>
          <w:bCs/>
          <w:shd w:val="clear" w:color="auto" w:fill="FFFFFF"/>
        </w:rPr>
        <w:t>Figure 5D</w:t>
      </w:r>
      <w:r w:rsidRPr="00B950A1">
        <w:rPr>
          <w:shd w:val="clear" w:color="auto" w:fill="FFFFFF"/>
        </w:rPr>
        <w:t>) and determined to be suitable for sequencing. UMI counts per spot, number of reads per spot</w:t>
      </w:r>
      <w:r w:rsidR="00AE0CDB" w:rsidRPr="00B950A1">
        <w:rPr>
          <w:shd w:val="clear" w:color="auto" w:fill="FFFFFF"/>
        </w:rPr>
        <w:t>,</w:t>
      </w:r>
      <w:r w:rsidRPr="00B950A1">
        <w:rPr>
          <w:shd w:val="clear" w:color="auto" w:fill="FFFFFF"/>
        </w:rPr>
        <w:t xml:space="preserve"> and total genes are quality metrics produced by the Space Ranger pipeline, the variability of each displayed in </w:t>
      </w:r>
      <w:r w:rsidRPr="00B950A1">
        <w:rPr>
          <w:b/>
          <w:bCs/>
          <w:shd w:val="clear" w:color="auto" w:fill="FFFFFF"/>
        </w:rPr>
        <w:t>Figure 5E</w:t>
      </w:r>
      <w:r w:rsidRPr="00B950A1">
        <w:rPr>
          <w:shd w:val="clear" w:color="auto" w:fill="FFFFFF"/>
        </w:rPr>
        <w:t>. Finally, gene expression (</w:t>
      </w:r>
      <w:r w:rsidR="00804877" w:rsidRPr="00B950A1">
        <w:rPr>
          <w:shd w:val="clear" w:color="auto" w:fill="FFFFFF"/>
        </w:rPr>
        <w:t xml:space="preserve">using </w:t>
      </w:r>
      <w:r w:rsidR="0005473D" w:rsidRPr="00B950A1">
        <w:rPr>
          <w:i/>
          <w:iCs/>
          <w:shd w:val="clear" w:color="auto" w:fill="FFFFFF"/>
        </w:rPr>
        <w:t>Actin alpha-2</w:t>
      </w:r>
      <w:r w:rsidR="0005473D" w:rsidRPr="00B950A1">
        <w:rPr>
          <w:shd w:val="clear" w:color="auto" w:fill="FFFFFF"/>
        </w:rPr>
        <w:t xml:space="preserve"> (</w:t>
      </w:r>
      <w:r w:rsidRPr="00B950A1">
        <w:rPr>
          <w:i/>
          <w:iCs/>
          <w:shd w:val="clear" w:color="auto" w:fill="FFFFFF"/>
        </w:rPr>
        <w:t>ACTA2</w:t>
      </w:r>
      <w:r w:rsidR="0005473D" w:rsidRPr="00B950A1">
        <w:rPr>
          <w:i/>
          <w:iCs/>
          <w:shd w:val="clear" w:color="auto" w:fill="FFFFFF"/>
        </w:rPr>
        <w:t>)</w:t>
      </w:r>
      <w:r w:rsidR="00804877" w:rsidRPr="00B950A1">
        <w:rPr>
          <w:shd w:val="clear" w:color="auto" w:fill="FFFFFF"/>
        </w:rPr>
        <w:t xml:space="preserve"> as an example</w:t>
      </w:r>
      <w:r w:rsidRPr="00B950A1">
        <w:rPr>
          <w:shd w:val="clear" w:color="auto" w:fill="FFFFFF"/>
        </w:rPr>
        <w:t xml:space="preserve">, </w:t>
      </w:r>
      <w:r w:rsidRPr="00B950A1">
        <w:rPr>
          <w:b/>
          <w:bCs/>
          <w:shd w:val="clear" w:color="auto" w:fill="FFFFFF"/>
        </w:rPr>
        <w:t>Figure 5F</w:t>
      </w:r>
      <w:r w:rsidRPr="00B950A1">
        <w:rPr>
          <w:shd w:val="clear" w:color="auto" w:fill="FFFFFF"/>
        </w:rPr>
        <w:t>) was visualized with spatial anchoring on the H&amp;</w:t>
      </w:r>
      <w:proofErr w:type="gramStart"/>
      <w:r w:rsidRPr="00B950A1">
        <w:rPr>
          <w:shd w:val="clear" w:color="auto" w:fill="FFFFFF"/>
        </w:rPr>
        <w:t>E stained</w:t>
      </w:r>
      <w:proofErr w:type="gramEnd"/>
      <w:r w:rsidRPr="00B950A1">
        <w:rPr>
          <w:shd w:val="clear" w:color="auto" w:fill="FFFFFF"/>
        </w:rPr>
        <w:t xml:space="preserve"> vessel.</w:t>
      </w:r>
    </w:p>
    <w:p w14:paraId="2C57216E" w14:textId="25AA4743" w:rsidR="008B2203" w:rsidRPr="00B950A1" w:rsidRDefault="008B2203" w:rsidP="00B950A1">
      <w:pPr>
        <w:rPr>
          <w:shd w:val="clear" w:color="auto" w:fill="FFFFFF"/>
        </w:rPr>
      </w:pPr>
    </w:p>
    <w:p w14:paraId="107CA810" w14:textId="741FCD46" w:rsidR="008B2203" w:rsidRPr="00B950A1" w:rsidRDefault="008B2203" w:rsidP="00B950A1">
      <w:pPr>
        <w:jc w:val="left"/>
        <w:rPr>
          <w:shd w:val="clear" w:color="auto" w:fill="FFFFFF"/>
        </w:rPr>
      </w:pPr>
      <w:r w:rsidRPr="00B950A1">
        <w:rPr>
          <w:shd w:val="clear" w:color="auto" w:fill="FFFFFF"/>
        </w:rPr>
        <w:t xml:space="preserve">[Place </w:t>
      </w:r>
      <w:r w:rsidRPr="00B950A1">
        <w:rPr>
          <w:b/>
          <w:bCs/>
          <w:shd w:val="clear" w:color="auto" w:fill="FFFFFF"/>
        </w:rPr>
        <w:t>Figure 5</w:t>
      </w:r>
      <w:r w:rsidRPr="00B950A1">
        <w:rPr>
          <w:shd w:val="clear" w:color="auto" w:fill="FFFFFF"/>
        </w:rPr>
        <w:t xml:space="preserve"> here]</w:t>
      </w:r>
    </w:p>
    <w:p w14:paraId="31661D7A" w14:textId="0312FB5C" w:rsidR="002178E7" w:rsidRPr="00B950A1" w:rsidRDefault="002178E7" w:rsidP="00280011"/>
    <w:p w14:paraId="40D6CFB2" w14:textId="67F54D6D" w:rsidR="0036226F" w:rsidRPr="00B950A1" w:rsidRDefault="00551D82" w:rsidP="00B950A1">
      <w:pPr>
        <w:rPr>
          <w:b/>
          <w:bCs/>
          <w:shd w:val="clear" w:color="auto" w:fill="FFFFFF"/>
        </w:rPr>
      </w:pPr>
      <w:r w:rsidRPr="00B950A1">
        <w:rPr>
          <w:b/>
        </w:rPr>
        <w:t>FIGURE AND TABLE LEGENDS:</w:t>
      </w:r>
    </w:p>
    <w:p w14:paraId="157CA515" w14:textId="2F19802C" w:rsidR="00DE30D9" w:rsidRPr="00B950A1" w:rsidRDefault="00DE30D9" w:rsidP="00B950A1">
      <w:bookmarkStart w:id="2" w:name="_Hlk81265591"/>
      <w:r w:rsidRPr="00B950A1">
        <w:rPr>
          <w:b/>
          <w:bCs/>
        </w:rPr>
        <w:t xml:space="preserve">Figure </w:t>
      </w:r>
      <w:r w:rsidR="00A75BA3" w:rsidRPr="00B950A1">
        <w:rPr>
          <w:b/>
          <w:bCs/>
        </w:rPr>
        <w:t>1</w:t>
      </w:r>
      <w:r w:rsidRPr="00B950A1">
        <w:rPr>
          <w:b/>
          <w:bCs/>
        </w:rPr>
        <w:t xml:space="preserve">: </w:t>
      </w:r>
      <w:r w:rsidR="0087415A" w:rsidRPr="00B950A1">
        <w:rPr>
          <w:b/>
          <w:bCs/>
        </w:rPr>
        <w:t xml:space="preserve">Arterial tissue </w:t>
      </w:r>
      <w:r w:rsidR="00804877" w:rsidRPr="00B950A1">
        <w:rPr>
          <w:b/>
          <w:bCs/>
        </w:rPr>
        <w:t>processing</w:t>
      </w:r>
      <w:r w:rsidR="0087415A" w:rsidRPr="00B950A1">
        <w:rPr>
          <w:b/>
          <w:bCs/>
        </w:rPr>
        <w:t xml:space="preserve"> and </w:t>
      </w:r>
      <w:r w:rsidR="001E37E4" w:rsidRPr="00B950A1">
        <w:rPr>
          <w:b/>
          <w:bCs/>
        </w:rPr>
        <w:t>spatial profiling</w:t>
      </w:r>
      <w:r w:rsidRPr="00B950A1">
        <w:rPr>
          <w:b/>
          <w:bCs/>
        </w:rPr>
        <w:t>.</w:t>
      </w:r>
      <w:r w:rsidRPr="00B950A1">
        <w:t xml:space="preserve"> </w:t>
      </w:r>
      <w:r w:rsidRPr="00280011">
        <w:t>(</w:t>
      </w:r>
      <w:r w:rsidRPr="00B950A1">
        <w:rPr>
          <w:b/>
          <w:bCs/>
        </w:rPr>
        <w:t>A</w:t>
      </w:r>
      <w:r w:rsidRPr="00280011">
        <w:t>)</w:t>
      </w:r>
      <w:r w:rsidRPr="00B950A1">
        <w:t xml:space="preserve"> A cleaned-up mesenteric artery. </w:t>
      </w:r>
      <w:r w:rsidRPr="00280011">
        <w:t>(</w:t>
      </w:r>
      <w:r w:rsidRPr="00B950A1">
        <w:rPr>
          <w:b/>
          <w:bCs/>
        </w:rPr>
        <w:t>B</w:t>
      </w:r>
      <w:r w:rsidRPr="00280011">
        <w:t xml:space="preserve">) </w:t>
      </w:r>
      <w:r w:rsidR="00E45217" w:rsidRPr="00B950A1">
        <w:t xml:space="preserve">Vessel cut </w:t>
      </w:r>
      <w:r w:rsidR="00A17D11" w:rsidRPr="00B950A1">
        <w:t>open to expose intima</w:t>
      </w:r>
      <w:r w:rsidR="00304AF7" w:rsidRPr="00B950A1">
        <w:t xml:space="preserve">. </w:t>
      </w:r>
      <w:r w:rsidR="00304AF7" w:rsidRPr="00280011">
        <w:t>(</w:t>
      </w:r>
      <w:r w:rsidR="00304AF7" w:rsidRPr="00B950A1">
        <w:rPr>
          <w:b/>
          <w:bCs/>
        </w:rPr>
        <w:t>C</w:t>
      </w:r>
      <w:r w:rsidR="00304AF7" w:rsidRPr="00280011">
        <w:t>)</w:t>
      </w:r>
      <w:r w:rsidR="00304AF7" w:rsidRPr="00B950A1">
        <w:t xml:space="preserve"> </w:t>
      </w:r>
      <w:r w:rsidRPr="00B950A1">
        <w:t xml:space="preserve">Hematoxylin and Eosin </w:t>
      </w:r>
      <w:r w:rsidR="008B19AF" w:rsidRPr="00B950A1">
        <w:t xml:space="preserve">(H&amp;E) </w:t>
      </w:r>
      <w:r w:rsidRPr="00B950A1">
        <w:t xml:space="preserve">staining of mesenteric artery </w:t>
      </w:r>
      <w:r w:rsidR="001F1E5E" w:rsidRPr="00B950A1">
        <w:t>cross-</w:t>
      </w:r>
      <w:r w:rsidRPr="00B950A1">
        <w:t xml:space="preserve">section in </w:t>
      </w:r>
      <w:r w:rsidR="006F2B32" w:rsidRPr="00B950A1">
        <w:t xml:space="preserve">the </w:t>
      </w:r>
      <w:r w:rsidRPr="00B950A1">
        <w:t>fiducial frame</w:t>
      </w:r>
      <w:r w:rsidR="00B75DCE" w:rsidRPr="00B950A1">
        <w:t>.</w:t>
      </w:r>
      <w:r w:rsidR="00482986" w:rsidRPr="00B950A1">
        <w:t xml:space="preserve"> </w:t>
      </w:r>
      <w:r w:rsidRPr="00B950A1">
        <w:t xml:space="preserve">Image captured using a </w:t>
      </w:r>
      <w:r w:rsidR="00B75DCE" w:rsidRPr="00B950A1">
        <w:t>5</w:t>
      </w:r>
      <w:r w:rsidRPr="00B950A1">
        <w:t xml:space="preserve">x lens under </w:t>
      </w:r>
      <w:r w:rsidR="008A360D" w:rsidRPr="00B950A1">
        <w:t xml:space="preserve">widefield </w:t>
      </w:r>
      <w:r w:rsidR="00AC3608" w:rsidRPr="00B950A1">
        <w:t>fluorescence i</w:t>
      </w:r>
      <w:r w:rsidRPr="00B950A1">
        <w:t xml:space="preserve">nverted </w:t>
      </w:r>
      <w:r w:rsidR="00AC3608" w:rsidRPr="00B950A1">
        <w:t>m</w:t>
      </w:r>
      <w:r w:rsidRPr="00B950A1">
        <w:t xml:space="preserve">icroscope. </w:t>
      </w:r>
      <w:r w:rsidRPr="00280011">
        <w:t>(</w:t>
      </w:r>
      <w:r w:rsidRPr="00B950A1">
        <w:rPr>
          <w:b/>
          <w:bCs/>
        </w:rPr>
        <w:t>D</w:t>
      </w:r>
      <w:r w:rsidRPr="00280011">
        <w:t>)</w:t>
      </w:r>
      <w:r w:rsidRPr="00B950A1">
        <w:t xml:space="preserve"> Representative Space Ranger output file of total gene expression.</w:t>
      </w:r>
      <w:bookmarkEnd w:id="2"/>
    </w:p>
    <w:p w14:paraId="4D9F1CD3" w14:textId="77777777" w:rsidR="00A75BA3" w:rsidRPr="00B950A1" w:rsidRDefault="00A75BA3" w:rsidP="00B950A1"/>
    <w:p w14:paraId="2B20D193" w14:textId="262246CF" w:rsidR="00A75BA3" w:rsidRPr="00B950A1" w:rsidRDefault="00A75BA3" w:rsidP="00B950A1">
      <w:r w:rsidRPr="00B950A1">
        <w:rPr>
          <w:b/>
          <w:bCs/>
          <w:shd w:val="clear" w:color="auto" w:fill="FFFFFF"/>
        </w:rPr>
        <w:t>Figure 2:</w:t>
      </w:r>
      <w:r w:rsidRPr="00B950A1">
        <w:rPr>
          <w:shd w:val="clear" w:color="auto" w:fill="FFFFFF"/>
        </w:rPr>
        <w:t xml:space="preserve"> </w:t>
      </w:r>
      <w:r w:rsidRPr="00B950A1">
        <w:rPr>
          <w:b/>
          <w:bCs/>
        </w:rPr>
        <w:t>Overview of EC isolation and profiling techniques.</w:t>
      </w:r>
      <w:r w:rsidRPr="00B950A1">
        <w:t xml:space="preserve"> Flow diagram showing different methods of processing mesenteric artery.</w:t>
      </w:r>
      <w:r w:rsidR="00DB79D9" w:rsidRPr="00B950A1">
        <w:t xml:space="preserve"> </w:t>
      </w:r>
      <w:r w:rsidR="004540A4" w:rsidRPr="00B950A1">
        <w:t xml:space="preserve">Processing techniques result in cell suspensions </w:t>
      </w:r>
      <w:r w:rsidR="00912C0D" w:rsidRPr="00B950A1">
        <w:t xml:space="preserve">suitable for </w:t>
      </w:r>
      <w:r w:rsidR="00367511" w:rsidRPr="00B950A1">
        <w:t>single-cell (</w:t>
      </w:r>
      <w:proofErr w:type="spellStart"/>
      <w:r w:rsidR="00367511" w:rsidRPr="00B950A1">
        <w:t>sc</w:t>
      </w:r>
      <w:proofErr w:type="spellEnd"/>
      <w:r w:rsidR="00367511" w:rsidRPr="00B950A1">
        <w:t>)</w:t>
      </w:r>
      <w:r w:rsidR="00661D53">
        <w:t xml:space="preserve"> </w:t>
      </w:r>
      <w:r w:rsidR="00367511" w:rsidRPr="00B950A1">
        <w:t>RNA-seq</w:t>
      </w:r>
      <w:r w:rsidR="00912C0D" w:rsidRPr="00B950A1">
        <w:t xml:space="preserve">, </w:t>
      </w:r>
      <w:r w:rsidR="00F74842" w:rsidRPr="00B950A1">
        <w:t>e</w:t>
      </w:r>
      <w:r w:rsidR="00CE6B12" w:rsidRPr="00B950A1">
        <w:t>ndothelial cell (EC) culture</w:t>
      </w:r>
      <w:r w:rsidR="00616002" w:rsidRPr="00B950A1">
        <w:t>,</w:t>
      </w:r>
      <w:r w:rsidR="004540A4" w:rsidRPr="00B950A1">
        <w:t xml:space="preserve"> or whole tissue</w:t>
      </w:r>
      <w:r w:rsidR="007152D2" w:rsidRPr="00B950A1">
        <w:t xml:space="preserve"> is embedded in</w:t>
      </w:r>
      <w:r w:rsidR="00F74842" w:rsidRPr="00B950A1">
        <w:t xml:space="preserve"> o</w:t>
      </w:r>
      <w:r w:rsidR="00485B0C" w:rsidRPr="00B950A1">
        <w:t xml:space="preserve">ptimal </w:t>
      </w:r>
      <w:r w:rsidR="00CE1500" w:rsidRPr="00B950A1">
        <w:t>cutting temperature (OCT)</w:t>
      </w:r>
      <w:r w:rsidR="007152D2" w:rsidRPr="00B950A1">
        <w:t xml:space="preserve"> </w:t>
      </w:r>
      <w:r w:rsidR="00F635E1" w:rsidRPr="00B950A1">
        <w:t xml:space="preserve">compound </w:t>
      </w:r>
      <w:r w:rsidR="007152D2" w:rsidRPr="00B950A1">
        <w:t>for spatial transcriptome profiling.</w:t>
      </w:r>
    </w:p>
    <w:p w14:paraId="6C4AE0E1" w14:textId="0FA2024A" w:rsidR="00DE30D9" w:rsidRPr="00B950A1" w:rsidRDefault="00DE30D9" w:rsidP="00B950A1"/>
    <w:p w14:paraId="5C1D7B6F" w14:textId="0C033092" w:rsidR="00DE30D9" w:rsidRPr="00B950A1" w:rsidRDefault="00DE30D9" w:rsidP="00B950A1">
      <w:r w:rsidRPr="00B950A1">
        <w:rPr>
          <w:b/>
          <w:bCs/>
        </w:rPr>
        <w:t>Figure 3:</w:t>
      </w:r>
      <w:r w:rsidRPr="00B950A1">
        <w:t xml:space="preserve"> </w:t>
      </w:r>
      <w:r w:rsidR="0028134C" w:rsidRPr="00B950A1">
        <w:rPr>
          <w:b/>
          <w:bCs/>
        </w:rPr>
        <w:t>V</w:t>
      </w:r>
      <w:r w:rsidR="004177ED" w:rsidRPr="00B950A1">
        <w:rPr>
          <w:b/>
          <w:bCs/>
        </w:rPr>
        <w:t>alidation of isolated culture</w:t>
      </w:r>
      <w:r w:rsidR="00322723" w:rsidRPr="00B950A1">
        <w:rPr>
          <w:b/>
          <w:bCs/>
        </w:rPr>
        <w:t xml:space="preserve">d </w:t>
      </w:r>
      <w:r w:rsidR="00172BF5" w:rsidRPr="00B950A1">
        <w:rPr>
          <w:b/>
          <w:bCs/>
        </w:rPr>
        <w:t>mesenteric arterial ECs</w:t>
      </w:r>
      <w:r w:rsidR="005B6DD0" w:rsidRPr="00B950A1">
        <w:rPr>
          <w:b/>
          <w:bCs/>
        </w:rPr>
        <w:t>.</w:t>
      </w:r>
      <w:r w:rsidR="00172BF5" w:rsidRPr="00B950A1">
        <w:t xml:space="preserve"> </w:t>
      </w:r>
      <w:r w:rsidRPr="00280011">
        <w:t>(</w:t>
      </w:r>
      <w:r w:rsidRPr="00B950A1">
        <w:rPr>
          <w:b/>
          <w:bCs/>
        </w:rPr>
        <w:t>A</w:t>
      </w:r>
      <w:r w:rsidRPr="00280011">
        <w:t>)</w:t>
      </w:r>
      <w:r w:rsidRPr="00B950A1">
        <w:t xml:space="preserve"> Brightfield image of isolated ECs</w:t>
      </w:r>
      <w:r w:rsidR="004B0DBB" w:rsidRPr="00B950A1">
        <w:t xml:space="preserve">, </w:t>
      </w:r>
      <w:r w:rsidR="00AF5EDB" w:rsidRPr="00B950A1">
        <w:t>10x lens, scale bar = 50 µm</w:t>
      </w:r>
      <w:r w:rsidRPr="00B950A1">
        <w:t xml:space="preserve">. </w:t>
      </w:r>
      <w:r w:rsidRPr="00280011">
        <w:t>(</w:t>
      </w:r>
      <w:r w:rsidRPr="00B950A1">
        <w:rPr>
          <w:b/>
          <w:bCs/>
        </w:rPr>
        <w:t>B</w:t>
      </w:r>
      <w:r w:rsidRPr="00280011">
        <w:t>)</w:t>
      </w:r>
      <w:r w:rsidRPr="00B950A1">
        <w:t xml:space="preserve"> Immunofluorescence of VE-Cadherin expression with </w:t>
      </w:r>
      <w:r w:rsidR="00795654" w:rsidRPr="0055056F">
        <w:rPr>
          <w:shd w:val="clear" w:color="auto" w:fill="FFFFFF"/>
        </w:rPr>
        <w:t>4′,6-diamidino-2-phenylindole</w:t>
      </w:r>
      <w:r w:rsidR="00795654" w:rsidRPr="00B950A1">
        <w:t xml:space="preserve"> (</w:t>
      </w:r>
      <w:r w:rsidRPr="00B950A1">
        <w:t>DAPI</w:t>
      </w:r>
      <w:r w:rsidR="00795654" w:rsidRPr="00B950A1">
        <w:t>)</w:t>
      </w:r>
      <w:r w:rsidRPr="00B950A1">
        <w:t xml:space="preserve"> as a nuclear marker. Image captured using a 10x lens </w:t>
      </w:r>
      <w:r w:rsidR="00462CB4" w:rsidRPr="00B950A1">
        <w:t>under widefield fluorescence</w:t>
      </w:r>
      <w:r w:rsidRPr="00B950A1">
        <w:t xml:space="preserve"> </w:t>
      </w:r>
      <w:r w:rsidR="006521AF" w:rsidRPr="00B950A1">
        <w:t>i</w:t>
      </w:r>
      <w:r w:rsidRPr="00B950A1">
        <w:t xml:space="preserve">nverted </w:t>
      </w:r>
      <w:r w:rsidR="006521AF" w:rsidRPr="00B950A1">
        <w:t>m</w:t>
      </w:r>
      <w:r w:rsidRPr="00B950A1">
        <w:t>icroscope. Scale bar = 50 µm.</w:t>
      </w:r>
      <w:r w:rsidR="00B950A1">
        <w:t xml:space="preserve"> </w:t>
      </w:r>
      <w:r w:rsidRPr="00280011">
        <w:t>(</w:t>
      </w:r>
      <w:r w:rsidRPr="00B950A1">
        <w:rPr>
          <w:b/>
          <w:bCs/>
        </w:rPr>
        <w:t>C</w:t>
      </w:r>
      <w:r w:rsidRPr="00280011">
        <w:t xml:space="preserve">) </w:t>
      </w:r>
      <w:r w:rsidRPr="00B950A1">
        <w:t xml:space="preserve">FACS plots of unstained HUVEC (top left), HUVEC stained with IgG control (top right), HUVEC stained with CD31 (bottom </w:t>
      </w:r>
      <w:r w:rsidRPr="00B950A1">
        <w:lastRenderedPageBreak/>
        <w:t>left)</w:t>
      </w:r>
      <w:r w:rsidR="001213AA" w:rsidRPr="00B950A1">
        <w:t>,</w:t>
      </w:r>
      <w:r w:rsidRPr="00B950A1">
        <w:t xml:space="preserve"> and the isolated human mesenteric arterial endothelial cells (HMAEC) stained with CD31 (bottom right) (</w:t>
      </w:r>
      <w:r w:rsidRPr="00B950A1">
        <w:rPr>
          <w:b/>
          <w:bCs/>
        </w:rPr>
        <w:t>D</w:t>
      </w:r>
      <w:r w:rsidRPr="00280011">
        <w:t xml:space="preserve">) </w:t>
      </w:r>
      <w:r w:rsidRPr="00B950A1">
        <w:t xml:space="preserve">Immunofluorescence images of HMAECs with DAPI (nuclear marker), alpha-smooth muscle actin (αSMA) and CD31. </w:t>
      </w:r>
      <w:r w:rsidR="004A44A7" w:rsidRPr="00B950A1">
        <w:t xml:space="preserve">40x lens, </w:t>
      </w:r>
      <w:r w:rsidR="00A805CA" w:rsidRPr="00B950A1">
        <w:t>s</w:t>
      </w:r>
      <w:r w:rsidRPr="00B950A1">
        <w:t>cale bar = 100</w:t>
      </w:r>
      <w:bookmarkStart w:id="3" w:name="_Hlk82095071"/>
      <w:r w:rsidR="00EE5B99" w:rsidRPr="00B950A1">
        <w:t xml:space="preserve"> </w:t>
      </w:r>
      <w:r w:rsidRPr="00B950A1">
        <w:t>µm.</w:t>
      </w:r>
      <w:bookmarkEnd w:id="3"/>
    </w:p>
    <w:p w14:paraId="553E8FBF" w14:textId="77777777" w:rsidR="00DE30D9" w:rsidRPr="00B950A1" w:rsidRDefault="00DE30D9" w:rsidP="00B950A1"/>
    <w:p w14:paraId="51984D9A" w14:textId="658C47BD" w:rsidR="008707B1" w:rsidRPr="00B950A1" w:rsidRDefault="008B2203" w:rsidP="00B950A1">
      <w:r w:rsidRPr="00B950A1">
        <w:rPr>
          <w:b/>
          <w:bCs/>
        </w:rPr>
        <w:t xml:space="preserve">Figure 4: </w:t>
      </w:r>
      <w:proofErr w:type="spellStart"/>
      <w:r w:rsidR="00586E88" w:rsidRPr="00B950A1">
        <w:rPr>
          <w:b/>
          <w:bCs/>
        </w:rPr>
        <w:t>scRNA</w:t>
      </w:r>
      <w:proofErr w:type="spellEnd"/>
      <w:r w:rsidR="00586E88" w:rsidRPr="00B950A1">
        <w:rPr>
          <w:b/>
          <w:bCs/>
        </w:rPr>
        <w:t>-seq of mesenteric arterial ECs</w:t>
      </w:r>
      <w:r w:rsidR="00804877" w:rsidRPr="00B950A1">
        <w:rPr>
          <w:b/>
          <w:bCs/>
        </w:rPr>
        <w:t>.</w:t>
      </w:r>
      <w:r w:rsidR="00586E88" w:rsidRPr="00B950A1">
        <w:t xml:space="preserve"> </w:t>
      </w:r>
      <w:r w:rsidRPr="00280011">
        <w:t>(</w:t>
      </w:r>
      <w:r w:rsidRPr="00B950A1">
        <w:rPr>
          <w:b/>
          <w:bCs/>
        </w:rPr>
        <w:t>A</w:t>
      </w:r>
      <w:r w:rsidRPr="00280011">
        <w:t xml:space="preserve">) </w:t>
      </w:r>
      <w:r w:rsidR="00657010" w:rsidRPr="00E064E7">
        <w:rPr>
          <w:rStyle w:val="Emphasis"/>
          <w:i w:val="0"/>
          <w:iCs w:val="0"/>
          <w:shd w:val="clear" w:color="auto" w:fill="FFFFFF"/>
        </w:rPr>
        <w:t>Uniform Manifold Approximation and</w:t>
      </w:r>
      <w:r w:rsidR="00657010" w:rsidRPr="00E064E7">
        <w:rPr>
          <w:rStyle w:val="Emphasis"/>
          <w:b/>
          <w:bCs/>
          <w:i w:val="0"/>
          <w:iCs w:val="0"/>
          <w:shd w:val="clear" w:color="auto" w:fill="FFFFFF"/>
        </w:rPr>
        <w:t xml:space="preserve"> </w:t>
      </w:r>
      <w:r w:rsidR="00657010" w:rsidRPr="00E064E7">
        <w:rPr>
          <w:rStyle w:val="Emphasis"/>
          <w:i w:val="0"/>
          <w:iCs w:val="0"/>
          <w:shd w:val="clear" w:color="auto" w:fill="FFFFFF"/>
        </w:rPr>
        <w:t xml:space="preserve">Projection </w:t>
      </w:r>
      <w:r w:rsidR="00657010" w:rsidRPr="00280011">
        <w:rPr>
          <w:rStyle w:val="Emphasis"/>
          <w:i w:val="0"/>
          <w:iCs w:val="0"/>
          <w:shd w:val="clear" w:color="auto" w:fill="FFFFFF"/>
        </w:rPr>
        <w:t>(</w:t>
      </w:r>
      <w:r w:rsidRPr="00B950A1">
        <w:t>UMAP</w:t>
      </w:r>
      <w:r w:rsidR="00657010" w:rsidRPr="00B950A1">
        <w:t>)</w:t>
      </w:r>
      <w:r w:rsidRPr="00B950A1">
        <w:t xml:space="preserve"> plot of </w:t>
      </w:r>
      <w:proofErr w:type="spellStart"/>
      <w:r w:rsidRPr="00B950A1">
        <w:t>scRNA</w:t>
      </w:r>
      <w:proofErr w:type="spellEnd"/>
      <w:r w:rsidRPr="00B950A1">
        <w:t>-seq data from mesenteric artery.</w:t>
      </w:r>
      <w:r w:rsidR="007D213C" w:rsidRPr="00B950A1">
        <w:t xml:space="preserve"> </w:t>
      </w:r>
      <w:r w:rsidR="00F729B1" w:rsidRPr="00B950A1">
        <w:t>A 2</w:t>
      </w:r>
      <w:r w:rsidR="00C6723C" w:rsidRPr="00B950A1">
        <w:t>-</w:t>
      </w:r>
      <w:r w:rsidR="00661D53">
        <w:t>d</w:t>
      </w:r>
      <w:r w:rsidR="00661D53" w:rsidRPr="00B950A1">
        <w:t xml:space="preserve">imensional </w:t>
      </w:r>
      <w:r w:rsidR="00F729B1" w:rsidRPr="00B950A1">
        <w:t xml:space="preserve">projection of the manifold in a high dimensional </w:t>
      </w:r>
      <w:r w:rsidR="00707C3B" w:rsidRPr="00B950A1">
        <w:t>space</w:t>
      </w:r>
      <w:r w:rsidR="00C45613" w:rsidRPr="00B950A1">
        <w:t xml:space="preserve">, where each point represents a single cell and the proximity to other points </w:t>
      </w:r>
      <w:r w:rsidR="007A1F0A" w:rsidRPr="00B950A1">
        <w:t xml:space="preserve">indicate how similar the transcriptome is with each other. </w:t>
      </w:r>
      <w:r w:rsidRPr="00B950A1">
        <w:t xml:space="preserve">Cells are color-coded by their cell-type. </w:t>
      </w:r>
      <w:r w:rsidRPr="00280011">
        <w:t>(</w:t>
      </w:r>
      <w:r w:rsidRPr="00B950A1">
        <w:rPr>
          <w:b/>
          <w:bCs/>
        </w:rPr>
        <w:t>B</w:t>
      </w:r>
      <w:r w:rsidRPr="00280011">
        <w:t xml:space="preserve">) </w:t>
      </w:r>
      <w:r w:rsidRPr="00B950A1">
        <w:t xml:space="preserve">PECAM1 expression projected onto UMAP. </w:t>
      </w:r>
      <w:r w:rsidRPr="00280011">
        <w:t>(</w:t>
      </w:r>
      <w:r w:rsidRPr="00B950A1">
        <w:rPr>
          <w:b/>
          <w:bCs/>
        </w:rPr>
        <w:t>C</w:t>
      </w:r>
      <w:r w:rsidRPr="00280011">
        <w:t>)</w:t>
      </w:r>
      <w:r w:rsidRPr="00B950A1">
        <w:t xml:space="preserve"> VWF expression projected onto UMAP.</w:t>
      </w:r>
      <w:r w:rsidR="0019387D" w:rsidRPr="00B950A1">
        <w:t xml:space="preserve"> </w:t>
      </w:r>
      <w:r w:rsidR="00C57F56" w:rsidRPr="00B950A1">
        <w:t>Color</w:t>
      </w:r>
      <w:r w:rsidR="00323DF6" w:rsidRPr="00B950A1">
        <w:t xml:space="preserve"> bars represent </w:t>
      </w:r>
      <w:r w:rsidR="00E064E7">
        <w:t xml:space="preserve">the </w:t>
      </w:r>
      <w:r w:rsidR="00323DF6" w:rsidRPr="00B950A1">
        <w:t xml:space="preserve">expression of levels of genes where the RNA levels </w:t>
      </w:r>
      <w:r w:rsidR="007C64E9" w:rsidRPr="00B950A1">
        <w:t>are depicted by log-normalized unique molecular identifier counts.</w:t>
      </w:r>
    </w:p>
    <w:p w14:paraId="24BC48EA" w14:textId="66460D13" w:rsidR="008B2203" w:rsidRPr="00B950A1" w:rsidRDefault="008B2203" w:rsidP="00B950A1"/>
    <w:p w14:paraId="007CB4AD" w14:textId="5F6A1EC6" w:rsidR="008B2203" w:rsidRPr="00B950A1" w:rsidRDefault="008B2203" w:rsidP="00B950A1">
      <w:r w:rsidRPr="00B950A1">
        <w:rPr>
          <w:b/>
          <w:bCs/>
        </w:rPr>
        <w:t xml:space="preserve">Figure 5: </w:t>
      </w:r>
      <w:r w:rsidR="00AB4726" w:rsidRPr="00B950A1">
        <w:rPr>
          <w:b/>
          <w:bCs/>
        </w:rPr>
        <w:t xml:space="preserve">Spatial </w:t>
      </w:r>
      <w:r w:rsidR="00443EFE" w:rsidRPr="00B950A1">
        <w:rPr>
          <w:b/>
          <w:bCs/>
        </w:rPr>
        <w:t>transcriptomic</w:t>
      </w:r>
      <w:r w:rsidR="006260EB" w:rsidRPr="00B950A1">
        <w:rPr>
          <w:b/>
          <w:bCs/>
        </w:rPr>
        <w:t xml:space="preserve"> workflow and representative</w:t>
      </w:r>
      <w:r w:rsidR="006260EB" w:rsidRPr="00B950A1">
        <w:t xml:space="preserve"> </w:t>
      </w:r>
      <w:r w:rsidR="004E079F" w:rsidRPr="00B950A1">
        <w:rPr>
          <w:b/>
          <w:bCs/>
        </w:rPr>
        <w:t>results</w:t>
      </w:r>
      <w:r w:rsidR="004E079F" w:rsidRPr="00B950A1">
        <w:t xml:space="preserve"> </w:t>
      </w:r>
      <w:r w:rsidRPr="00280011">
        <w:t>(</w:t>
      </w:r>
      <w:r w:rsidRPr="00B950A1">
        <w:rPr>
          <w:b/>
          <w:bCs/>
        </w:rPr>
        <w:t>A</w:t>
      </w:r>
      <w:r w:rsidRPr="00280011">
        <w:t xml:space="preserve">) </w:t>
      </w:r>
      <w:r w:rsidR="00327BA9" w:rsidRPr="00B950A1">
        <w:t xml:space="preserve">Quality assessment of </w:t>
      </w:r>
      <w:r w:rsidRPr="00B950A1">
        <w:t xml:space="preserve">RNA extracted from </w:t>
      </w:r>
      <w:r w:rsidR="00661D53">
        <w:t>two</w:t>
      </w:r>
      <w:r w:rsidR="00661D53" w:rsidRPr="00B950A1">
        <w:t xml:space="preserve"> </w:t>
      </w:r>
      <w:r w:rsidRPr="00B950A1">
        <w:t xml:space="preserve">samples of mesenteric artery, A1 from one sample, B1 from </w:t>
      </w:r>
      <w:r w:rsidR="008C7FAD" w:rsidRPr="00B950A1">
        <w:t xml:space="preserve">the </w:t>
      </w:r>
      <w:r w:rsidRPr="00B950A1">
        <w:t>second sample, C1 diluted 2x from B1.</w:t>
      </w:r>
      <w:r w:rsidR="0051181F" w:rsidRPr="00B950A1">
        <w:t xml:space="preserve"> Red arrows indicate ribosomal </w:t>
      </w:r>
      <w:r w:rsidR="00B20477" w:rsidRPr="00B950A1">
        <w:t>28S and 18S bands.</w:t>
      </w:r>
      <w:r w:rsidRPr="00B950A1">
        <w:t xml:space="preserve"> </w:t>
      </w:r>
      <w:r w:rsidRPr="00280011">
        <w:t>(</w:t>
      </w:r>
      <w:r w:rsidRPr="00B950A1">
        <w:rPr>
          <w:b/>
          <w:bCs/>
        </w:rPr>
        <w:t>B</w:t>
      </w:r>
      <w:r w:rsidRPr="00280011">
        <w:t>)</w:t>
      </w:r>
      <w:r w:rsidRPr="00B950A1">
        <w:t xml:space="preserve"> </w:t>
      </w:r>
      <w:r w:rsidR="00FB0AA9" w:rsidRPr="00B950A1">
        <w:t>S</w:t>
      </w:r>
      <w:r w:rsidRPr="00B950A1">
        <w:t>patial tissue optimization (TO) workflow</w:t>
      </w:r>
      <w:r w:rsidR="00B70A44" w:rsidRPr="00B950A1">
        <w:t>.</w:t>
      </w:r>
      <w:r w:rsidRPr="00B950A1">
        <w:t xml:space="preserve"> </w:t>
      </w:r>
      <w:r w:rsidRPr="00280011">
        <w:t>(</w:t>
      </w:r>
      <w:r w:rsidRPr="00B950A1">
        <w:rPr>
          <w:b/>
          <w:bCs/>
        </w:rPr>
        <w:t>C</w:t>
      </w:r>
      <w:r w:rsidRPr="00280011">
        <w:t>)</w:t>
      </w:r>
      <w:r w:rsidRPr="00B950A1">
        <w:t xml:space="preserve"> </w:t>
      </w:r>
      <w:r w:rsidR="00327BA9" w:rsidRPr="00B950A1">
        <w:t>Gene expression (GEX)</w:t>
      </w:r>
      <w:r w:rsidRPr="00B950A1">
        <w:t xml:space="preserve"> slide</w:t>
      </w:r>
      <w:r w:rsidR="00327BA9" w:rsidRPr="00B950A1">
        <w:t>s</w:t>
      </w:r>
      <w:r w:rsidRPr="00B950A1">
        <w:t xml:space="preserve"> showing the tissue sections (left panel); H&amp;E images of the tissue sections loaded on the GEX slide before permeabilization for 18 min, reverse </w:t>
      </w:r>
      <w:proofErr w:type="gramStart"/>
      <w:r w:rsidRPr="00B950A1">
        <w:t>transcription</w:t>
      </w:r>
      <w:proofErr w:type="gramEnd"/>
      <w:r w:rsidRPr="00B950A1">
        <w:t xml:space="preserve"> and library construction (right panel)</w:t>
      </w:r>
      <w:r w:rsidR="004D6AC3" w:rsidRPr="00B950A1">
        <w:t>, scale bar = 1cm</w:t>
      </w:r>
      <w:r w:rsidRPr="00B950A1">
        <w:t xml:space="preserve">. </w:t>
      </w:r>
      <w:r w:rsidRPr="00280011">
        <w:t>(</w:t>
      </w:r>
      <w:r w:rsidRPr="00B950A1">
        <w:rPr>
          <w:b/>
          <w:bCs/>
        </w:rPr>
        <w:t>D</w:t>
      </w:r>
      <w:r w:rsidRPr="00280011">
        <w:t>)</w:t>
      </w:r>
      <w:r w:rsidRPr="00B950A1">
        <w:t xml:space="preserve"> </w:t>
      </w:r>
      <w:r w:rsidR="007A46DA" w:rsidRPr="00B950A1">
        <w:t>Quality assessment</w:t>
      </w:r>
      <w:r w:rsidRPr="00B950A1">
        <w:t xml:space="preserve"> of the libraries prepared</w:t>
      </w:r>
      <w:r w:rsidR="004E079F" w:rsidRPr="00B950A1">
        <w:t>.</w:t>
      </w:r>
      <w:r w:rsidRPr="00B950A1">
        <w:t xml:space="preserve"> </w:t>
      </w:r>
      <w:r w:rsidRPr="00280011">
        <w:t>(</w:t>
      </w:r>
      <w:r w:rsidRPr="00B950A1">
        <w:rPr>
          <w:b/>
          <w:bCs/>
        </w:rPr>
        <w:t>E</w:t>
      </w:r>
      <w:r w:rsidRPr="00280011">
        <w:t>)</w:t>
      </w:r>
      <w:r w:rsidRPr="00B950A1">
        <w:t xml:space="preserve"> Output metrics from Space Ranger show range between average reads, UMIs</w:t>
      </w:r>
      <w:r w:rsidR="00F15DE8" w:rsidRPr="00B950A1">
        <w:t>,</w:t>
      </w:r>
      <w:r w:rsidRPr="00B950A1">
        <w:t xml:space="preserve"> and genes per spot for different libraries. Error bars denote min and max. </w:t>
      </w:r>
      <w:r w:rsidRPr="00280011">
        <w:t>(</w:t>
      </w:r>
      <w:r w:rsidRPr="00B950A1">
        <w:rPr>
          <w:b/>
          <w:bCs/>
        </w:rPr>
        <w:t>F</w:t>
      </w:r>
      <w:r w:rsidRPr="00280011">
        <w:t>)</w:t>
      </w:r>
      <w:r w:rsidRPr="00B950A1">
        <w:t xml:space="preserve"> </w:t>
      </w:r>
      <w:r w:rsidRPr="00B950A1">
        <w:rPr>
          <w:i/>
          <w:iCs/>
        </w:rPr>
        <w:t>ACTA2</w:t>
      </w:r>
      <w:r w:rsidRPr="00B950A1">
        <w:t xml:space="preserve"> expression across vessel section.</w:t>
      </w:r>
      <w:r w:rsidR="00924F99" w:rsidRPr="00B950A1">
        <w:t xml:space="preserve"> All microscopy images were taken using a widefield inverted microscope</w:t>
      </w:r>
      <w:r w:rsidR="00475474" w:rsidRPr="00B950A1">
        <w:t xml:space="preserve">, </w:t>
      </w:r>
      <w:r w:rsidR="00E107D3" w:rsidRPr="00B950A1">
        <w:t>from a 5x lens</w:t>
      </w:r>
      <w:r w:rsidR="00F4382D" w:rsidRPr="00B950A1">
        <w:t xml:space="preserve">, </w:t>
      </w:r>
      <w:proofErr w:type="spellStart"/>
      <w:r w:rsidR="00E107D3" w:rsidRPr="00B950A1">
        <w:t>tilescan</w:t>
      </w:r>
      <w:proofErr w:type="spellEnd"/>
      <w:r w:rsidR="00F4382D" w:rsidRPr="00B950A1">
        <w:t xml:space="preserve"> module</w:t>
      </w:r>
      <w:r w:rsidR="00E107D3" w:rsidRPr="00B950A1">
        <w:t>.</w:t>
      </w:r>
    </w:p>
    <w:p w14:paraId="557AAC94" w14:textId="77777777" w:rsidR="008B2203" w:rsidRPr="00B950A1" w:rsidRDefault="008B2203" w:rsidP="00B950A1"/>
    <w:p w14:paraId="17B09693" w14:textId="2E9CE12C" w:rsidR="00E2721A" w:rsidRPr="00B950A1" w:rsidRDefault="00551D82" w:rsidP="00B950A1">
      <w:pPr>
        <w:rPr>
          <w:shd w:val="clear" w:color="auto" w:fill="FFFFFF"/>
        </w:rPr>
      </w:pPr>
      <w:r w:rsidRPr="00B950A1">
        <w:rPr>
          <w:b/>
        </w:rPr>
        <w:t>DISCUSSION:</w:t>
      </w:r>
    </w:p>
    <w:p w14:paraId="6F6F062F" w14:textId="728C5FCA" w:rsidR="00373607" w:rsidRPr="00B950A1" w:rsidRDefault="00CC0192" w:rsidP="00B950A1">
      <w:r w:rsidRPr="00B950A1">
        <w:rPr>
          <w:shd w:val="clear" w:color="auto" w:fill="FFFFFF"/>
        </w:rPr>
        <w:t xml:space="preserve">The presented workflow details a set of techniques to profile ECs from a single piece of human artery with single-cell and spatial resolution. </w:t>
      </w:r>
      <w:r w:rsidR="00E2721A" w:rsidRPr="00B950A1">
        <w:rPr>
          <w:shd w:val="clear" w:color="auto" w:fill="FFFFFF"/>
        </w:rPr>
        <w:t>There are several critical steps</w:t>
      </w:r>
      <w:r w:rsidR="00485B96" w:rsidRPr="00B950A1">
        <w:rPr>
          <w:shd w:val="clear" w:color="auto" w:fill="FFFFFF"/>
        </w:rPr>
        <w:t xml:space="preserve"> and limiting factors</w:t>
      </w:r>
      <w:r w:rsidR="00F7236D" w:rsidRPr="00B950A1">
        <w:rPr>
          <w:shd w:val="clear" w:color="auto" w:fill="FFFFFF"/>
        </w:rPr>
        <w:t xml:space="preserve"> in the protocol.</w:t>
      </w:r>
      <w:r w:rsidR="00373607" w:rsidRPr="00B950A1">
        <w:rPr>
          <w:shd w:val="clear" w:color="auto" w:fill="FFFFFF"/>
        </w:rPr>
        <w:t xml:space="preserve"> </w:t>
      </w:r>
      <w:r w:rsidR="00F7236D" w:rsidRPr="00B950A1">
        <w:rPr>
          <w:shd w:val="clear" w:color="auto" w:fill="FFFFFF"/>
        </w:rPr>
        <w:t>O</w:t>
      </w:r>
      <w:r w:rsidR="00B9291B" w:rsidRPr="00B950A1">
        <w:rPr>
          <w:shd w:val="clear" w:color="auto" w:fill="FFFFFF"/>
        </w:rPr>
        <w:t>ne key to transcriptome profiling is</w:t>
      </w:r>
      <w:r w:rsidR="00373607" w:rsidRPr="00B950A1">
        <w:rPr>
          <w:shd w:val="clear" w:color="auto" w:fill="FFFFFF"/>
        </w:rPr>
        <w:t xml:space="preserve"> </w:t>
      </w:r>
      <w:r w:rsidR="00D813B5" w:rsidRPr="00B950A1">
        <w:rPr>
          <w:shd w:val="clear" w:color="auto" w:fill="FFFFFF"/>
        </w:rPr>
        <w:t xml:space="preserve">the freshness of the tissue </w:t>
      </w:r>
      <w:r w:rsidR="00B9291B" w:rsidRPr="00B950A1">
        <w:rPr>
          <w:shd w:val="clear" w:color="auto" w:fill="FFFFFF"/>
        </w:rPr>
        <w:t>and RNA integrity</w:t>
      </w:r>
      <w:r w:rsidR="00D813B5" w:rsidRPr="00B950A1">
        <w:rPr>
          <w:shd w:val="clear" w:color="auto" w:fill="FFFFFF"/>
        </w:rPr>
        <w:t xml:space="preserve">. </w:t>
      </w:r>
      <w:r w:rsidR="00485B96" w:rsidRPr="00B950A1">
        <w:rPr>
          <w:shd w:val="clear" w:color="auto" w:fill="FFFFFF"/>
        </w:rPr>
        <w:t xml:space="preserve">It is important to maintain tissues on ice as much as possible prior to processing to minimize RNA degradation. Typically, </w:t>
      </w:r>
      <w:r w:rsidR="00D813B5" w:rsidRPr="00B950A1">
        <w:rPr>
          <w:shd w:val="clear" w:color="auto" w:fill="FFFFFF"/>
        </w:rPr>
        <w:t xml:space="preserve">the post-mortem tissues </w:t>
      </w:r>
      <w:r w:rsidR="008E5C01" w:rsidRPr="00B950A1">
        <w:rPr>
          <w:shd w:val="clear" w:color="auto" w:fill="FFFFFF"/>
        </w:rPr>
        <w:t>are</w:t>
      </w:r>
      <w:r w:rsidR="00485B96" w:rsidRPr="00B950A1">
        <w:rPr>
          <w:shd w:val="clear" w:color="auto" w:fill="FFFFFF"/>
        </w:rPr>
        <w:t xml:space="preserve"> processed </w:t>
      </w:r>
      <w:r w:rsidR="00D813B5" w:rsidRPr="00B950A1">
        <w:rPr>
          <w:shd w:val="clear" w:color="auto" w:fill="FFFFFF"/>
        </w:rPr>
        <w:t>between 8</w:t>
      </w:r>
      <w:r w:rsidR="00661D53">
        <w:rPr>
          <w:shd w:val="clear" w:color="auto" w:fill="FFFFFF"/>
        </w:rPr>
        <w:t>–</w:t>
      </w:r>
      <w:r w:rsidR="00D813B5" w:rsidRPr="00B950A1">
        <w:rPr>
          <w:shd w:val="clear" w:color="auto" w:fill="FFFFFF"/>
        </w:rPr>
        <w:t>14 h after the time of death. However, beginning the isolation</w:t>
      </w:r>
      <w:r w:rsidR="005812CF" w:rsidRPr="00B950A1">
        <w:rPr>
          <w:shd w:val="clear" w:color="auto" w:fill="FFFFFF"/>
        </w:rPr>
        <w:t xml:space="preserve"> or the cryopreservation</w:t>
      </w:r>
      <w:r w:rsidR="00D813B5" w:rsidRPr="00B950A1">
        <w:rPr>
          <w:shd w:val="clear" w:color="auto" w:fill="FFFFFF"/>
        </w:rPr>
        <w:t xml:space="preserve"> as soon as possible post extraction from </w:t>
      </w:r>
      <w:r w:rsidR="00485B96" w:rsidRPr="00B950A1">
        <w:rPr>
          <w:shd w:val="clear" w:color="auto" w:fill="FFFFFF"/>
        </w:rPr>
        <w:t>the donors is recommended</w:t>
      </w:r>
      <w:r w:rsidR="00D813B5" w:rsidRPr="00B950A1">
        <w:rPr>
          <w:shd w:val="clear" w:color="auto" w:fill="FFFFFF"/>
        </w:rPr>
        <w:t>.</w:t>
      </w:r>
      <w:r w:rsidR="0054158B" w:rsidRPr="00B950A1">
        <w:rPr>
          <w:shd w:val="clear" w:color="auto" w:fill="FFFFFF"/>
        </w:rPr>
        <w:t xml:space="preserve"> </w:t>
      </w:r>
      <w:r w:rsidR="005812CF" w:rsidRPr="00B950A1">
        <w:rPr>
          <w:shd w:val="clear" w:color="auto" w:fill="FFFFFF"/>
        </w:rPr>
        <w:t xml:space="preserve">Specifically for spatial transcriptome mapping, </w:t>
      </w:r>
      <w:r w:rsidR="005812CF" w:rsidRPr="00B950A1">
        <w:t>the tissue should be kept on dry ice and more than one freeze-thaw cycle</w:t>
      </w:r>
      <w:r w:rsidR="006678DC">
        <w:t xml:space="preserve"> should </w:t>
      </w:r>
      <w:r w:rsidR="006678DC" w:rsidRPr="00B950A1">
        <w:t xml:space="preserve">not </w:t>
      </w:r>
      <w:r w:rsidR="006678DC">
        <w:t xml:space="preserve">be </w:t>
      </w:r>
      <w:r w:rsidR="006678DC" w:rsidRPr="00B950A1">
        <w:t>allow</w:t>
      </w:r>
      <w:r w:rsidR="006678DC">
        <w:t>ed</w:t>
      </w:r>
      <w:r w:rsidR="00DE13EB" w:rsidRPr="00B950A1">
        <w:t>,</w:t>
      </w:r>
      <w:r w:rsidR="005812CF" w:rsidRPr="00B950A1">
        <w:t xml:space="preserve"> and more than one vessel cross-section should be embedded in OCT, to allow repeats if necessary.</w:t>
      </w:r>
      <w:r w:rsidR="005812CF" w:rsidRPr="00B950A1">
        <w:rPr>
          <w:shd w:val="clear" w:color="auto" w:fill="FFFFFF"/>
        </w:rPr>
        <w:t xml:space="preserve"> </w:t>
      </w:r>
      <w:r w:rsidR="00485B96" w:rsidRPr="00B950A1">
        <w:rPr>
          <w:shd w:val="clear" w:color="auto" w:fill="FFFFFF"/>
        </w:rPr>
        <w:t>Efforts should also be made to promote an RN</w:t>
      </w:r>
      <w:r w:rsidR="00F46D82" w:rsidRPr="00B950A1">
        <w:rPr>
          <w:shd w:val="clear" w:color="auto" w:fill="FFFFFF"/>
        </w:rPr>
        <w:t>a</w:t>
      </w:r>
      <w:r w:rsidR="00485B96" w:rsidRPr="00B950A1">
        <w:rPr>
          <w:shd w:val="clear" w:color="auto" w:fill="FFFFFF"/>
        </w:rPr>
        <w:t xml:space="preserve">se-free environment during tissue processing and cell isolation. </w:t>
      </w:r>
      <w:r w:rsidR="0054158B" w:rsidRPr="00B950A1">
        <w:rPr>
          <w:shd w:val="clear" w:color="auto" w:fill="FFFFFF"/>
        </w:rPr>
        <w:t xml:space="preserve">Secondly, the size of the vessels can be a limiting factor. For spatial transcriptomics, the protocol can be performed on 1 mm of </w:t>
      </w:r>
      <w:r w:rsidR="00A31EF3" w:rsidRPr="00B950A1">
        <w:rPr>
          <w:shd w:val="clear" w:color="auto" w:fill="FFFFFF"/>
        </w:rPr>
        <w:t xml:space="preserve">the </w:t>
      </w:r>
      <w:r w:rsidR="0054158B" w:rsidRPr="00B950A1">
        <w:rPr>
          <w:shd w:val="clear" w:color="auto" w:fill="FFFFFF"/>
        </w:rPr>
        <w:t xml:space="preserve">vessel in total, regardless </w:t>
      </w:r>
      <w:r w:rsidR="00A31EF3" w:rsidRPr="00B950A1">
        <w:rPr>
          <w:shd w:val="clear" w:color="auto" w:fill="FFFFFF"/>
        </w:rPr>
        <w:t xml:space="preserve">of </w:t>
      </w:r>
      <w:r w:rsidR="0054158B" w:rsidRPr="00B950A1">
        <w:rPr>
          <w:shd w:val="clear" w:color="auto" w:fill="FFFFFF"/>
        </w:rPr>
        <w:t xml:space="preserve">the diameter. For the dissociation protocol for cell culture and </w:t>
      </w:r>
      <w:proofErr w:type="spellStart"/>
      <w:r w:rsidR="0054158B" w:rsidRPr="00B950A1">
        <w:rPr>
          <w:shd w:val="clear" w:color="auto" w:fill="FFFFFF"/>
        </w:rPr>
        <w:t>scRNA</w:t>
      </w:r>
      <w:proofErr w:type="spellEnd"/>
      <w:r w:rsidR="0054158B" w:rsidRPr="00B950A1">
        <w:rPr>
          <w:shd w:val="clear" w:color="auto" w:fill="FFFFFF"/>
        </w:rPr>
        <w:t>-seq, the lower limit would be if the vessel is too narrow (i.e.</w:t>
      </w:r>
      <w:r w:rsidR="00F45CB4">
        <w:rPr>
          <w:shd w:val="clear" w:color="auto" w:fill="FFFFFF"/>
        </w:rPr>
        <w:t>,</w:t>
      </w:r>
      <w:r w:rsidR="0054158B" w:rsidRPr="00B950A1">
        <w:rPr>
          <w:shd w:val="clear" w:color="auto" w:fill="FFFFFF"/>
        </w:rPr>
        <w:t xml:space="preserve"> below 50 mm in diameter) to enable insertion of dissection scissors.</w:t>
      </w:r>
      <w:r w:rsidR="00D813B5" w:rsidRPr="00B950A1">
        <w:rPr>
          <w:shd w:val="clear" w:color="auto" w:fill="FFFFFF"/>
        </w:rPr>
        <w:t xml:space="preserve"> </w:t>
      </w:r>
      <w:r w:rsidR="007C1EA5" w:rsidRPr="00B950A1">
        <w:rPr>
          <w:shd w:val="clear" w:color="auto" w:fill="FFFFFF"/>
        </w:rPr>
        <w:t xml:space="preserve">Based on these principles, </w:t>
      </w:r>
      <w:r w:rsidR="00225961" w:rsidRPr="00B950A1">
        <w:rPr>
          <w:shd w:val="clear" w:color="auto" w:fill="FFFFFF"/>
        </w:rPr>
        <w:t>th</w:t>
      </w:r>
      <w:r w:rsidR="007C1EA5" w:rsidRPr="00B950A1">
        <w:rPr>
          <w:shd w:val="clear" w:color="auto" w:fill="FFFFFF"/>
        </w:rPr>
        <w:t xml:space="preserve">e dissociation protocol </w:t>
      </w:r>
      <w:r w:rsidR="00225961" w:rsidRPr="00B950A1">
        <w:rPr>
          <w:shd w:val="clear" w:color="auto" w:fill="FFFFFF"/>
        </w:rPr>
        <w:t xml:space="preserve">can be adapted for any </w:t>
      </w:r>
      <w:r w:rsidR="00225961" w:rsidRPr="00B950A1">
        <w:t xml:space="preserve">medium or larger size artery or vein </w:t>
      </w:r>
      <w:proofErr w:type="gramStart"/>
      <w:r w:rsidR="00225961" w:rsidRPr="00B950A1">
        <w:t>as long as</w:t>
      </w:r>
      <w:proofErr w:type="gramEnd"/>
      <w:r w:rsidR="00225961" w:rsidRPr="00B950A1">
        <w:t xml:space="preserve"> the size of vessels allows the opening up</w:t>
      </w:r>
      <w:r w:rsidR="00A31EF3" w:rsidRPr="00B950A1">
        <w:t>,</w:t>
      </w:r>
      <w:r w:rsidR="007C1EA5" w:rsidRPr="00B950A1">
        <w:t xml:space="preserve"> and the spatial transcriptome procedure can be applied to any vessels that can fit either entirely or partially into the fiducial frame</w:t>
      </w:r>
      <w:r w:rsidR="00225961" w:rsidRPr="00B950A1">
        <w:t>.</w:t>
      </w:r>
    </w:p>
    <w:p w14:paraId="5E5940A8" w14:textId="77777777" w:rsidR="00CC0192" w:rsidRPr="00B950A1" w:rsidRDefault="00CC0192" w:rsidP="00B950A1">
      <w:pPr>
        <w:rPr>
          <w:shd w:val="clear" w:color="auto" w:fill="FFFFFF"/>
        </w:rPr>
      </w:pPr>
    </w:p>
    <w:p w14:paraId="130153EB" w14:textId="5782BC3F" w:rsidR="00CC0192" w:rsidRPr="00B950A1" w:rsidRDefault="00CC0192" w:rsidP="00B950A1">
      <w:r w:rsidRPr="00B950A1">
        <w:rPr>
          <w:shd w:val="clear" w:color="auto" w:fill="FFFFFF"/>
        </w:rPr>
        <w:t>To process tissue for single</w:t>
      </w:r>
      <w:r w:rsidR="008A4D59" w:rsidRPr="00B950A1">
        <w:rPr>
          <w:shd w:val="clear" w:color="auto" w:fill="FFFFFF"/>
        </w:rPr>
        <w:t>-</w:t>
      </w:r>
      <w:r w:rsidRPr="00B950A1">
        <w:rPr>
          <w:shd w:val="clear" w:color="auto" w:fill="FFFFFF"/>
        </w:rPr>
        <w:t xml:space="preserve">cell transcriptome analysis, several groups have described the use of </w:t>
      </w:r>
      <w:proofErr w:type="spellStart"/>
      <w:r w:rsidRPr="00B950A1">
        <w:rPr>
          <w:shd w:val="clear" w:color="auto" w:fill="FFFFFF"/>
        </w:rPr>
        <w:lastRenderedPageBreak/>
        <w:t>liberase</w:t>
      </w:r>
      <w:proofErr w:type="spellEnd"/>
      <w:r w:rsidRPr="00B950A1">
        <w:rPr>
          <w:shd w:val="clear" w:color="auto" w:fill="FFFFFF"/>
        </w:rPr>
        <w:t xml:space="preserve"> and elastase to obtain all cell populations within the vessel wall</w:t>
      </w:r>
      <w:r w:rsidR="00672783">
        <w:rPr>
          <w:shd w:val="clear" w:color="auto" w:fill="FFFFFF"/>
          <w:vertAlign w:val="superscript"/>
        </w:rPr>
        <w:t xml:space="preserve">9, </w:t>
      </w:r>
      <w:r w:rsidR="00453186" w:rsidRPr="00B950A1">
        <w:rPr>
          <w:shd w:val="clear" w:color="auto" w:fill="FFFFFF"/>
          <w:vertAlign w:val="superscript"/>
        </w:rPr>
        <w:t>4</w:t>
      </w:r>
      <w:r w:rsidR="00050074">
        <w:rPr>
          <w:shd w:val="clear" w:color="auto" w:fill="FFFFFF"/>
          <w:vertAlign w:val="superscript"/>
        </w:rPr>
        <w:t>3</w:t>
      </w:r>
      <w:r w:rsidR="00672783">
        <w:rPr>
          <w:shd w:val="clear" w:color="auto" w:fill="FFFFFF"/>
          <w:vertAlign w:val="superscript"/>
        </w:rPr>
        <w:t>4</w:t>
      </w:r>
      <w:r w:rsidR="00453186" w:rsidRPr="00B950A1">
        <w:rPr>
          <w:shd w:val="clear" w:color="auto" w:fill="FFFFFF"/>
          <w:vertAlign w:val="superscript"/>
        </w:rPr>
        <w:t>4</w:t>
      </w:r>
      <w:r w:rsidRPr="00B950A1">
        <w:rPr>
          <w:shd w:val="clear" w:color="auto" w:fill="FFFFFF"/>
        </w:rPr>
        <w:t xml:space="preserve">. However, the resulting datasets contain on average </w:t>
      </w:r>
      <w:r w:rsidR="00191AE8" w:rsidRPr="00B950A1">
        <w:rPr>
          <w:shd w:val="clear" w:color="auto" w:fill="FFFFFF"/>
        </w:rPr>
        <w:t xml:space="preserve">only </w:t>
      </w:r>
      <w:r w:rsidRPr="00B950A1">
        <w:rPr>
          <w:shd w:val="clear" w:color="auto" w:fill="FFFFFF"/>
        </w:rPr>
        <w:t>3</w:t>
      </w:r>
      <w:r w:rsidR="00661D53">
        <w:rPr>
          <w:shd w:val="clear" w:color="auto" w:fill="FFFFFF"/>
        </w:rPr>
        <w:t>%–</w:t>
      </w:r>
      <w:r w:rsidRPr="00B950A1">
        <w:rPr>
          <w:shd w:val="clear" w:color="auto" w:fill="FFFFFF"/>
        </w:rPr>
        <w:t xml:space="preserve">7% of </w:t>
      </w:r>
      <w:r w:rsidR="003B0B95" w:rsidRPr="00B950A1">
        <w:rPr>
          <w:shd w:val="clear" w:color="auto" w:fill="FFFFFF"/>
        </w:rPr>
        <w:t xml:space="preserve">the </w:t>
      </w:r>
      <w:r w:rsidRPr="00B950A1">
        <w:rPr>
          <w:shd w:val="clear" w:color="auto" w:fill="FFFFFF"/>
        </w:rPr>
        <w:t>total cell population annotated as ECs</w:t>
      </w:r>
      <w:r w:rsidR="00B84976" w:rsidRPr="00B950A1">
        <w:rPr>
          <w:shd w:val="clear" w:color="auto" w:fill="FFFFFF"/>
          <w:vertAlign w:val="superscript"/>
        </w:rPr>
        <w:t>9</w:t>
      </w:r>
      <w:r w:rsidRPr="00B950A1">
        <w:rPr>
          <w:shd w:val="clear" w:color="auto" w:fill="FFFFFF"/>
          <w:vertAlign w:val="superscript"/>
        </w:rPr>
        <w:t>,</w:t>
      </w:r>
      <w:r w:rsidR="00A75BA3" w:rsidRPr="00B950A1">
        <w:rPr>
          <w:shd w:val="clear" w:color="auto" w:fill="FFFFFF"/>
          <w:vertAlign w:val="superscript"/>
        </w:rPr>
        <w:t>4</w:t>
      </w:r>
      <w:r w:rsidR="00456673">
        <w:rPr>
          <w:shd w:val="clear" w:color="auto" w:fill="FFFFFF"/>
          <w:vertAlign w:val="superscript"/>
        </w:rPr>
        <w:t>5</w:t>
      </w:r>
      <w:r w:rsidRPr="00B950A1">
        <w:rPr>
          <w:shd w:val="clear" w:color="auto" w:fill="FFFFFF"/>
        </w:rPr>
        <w:t xml:space="preserve">. One way to improve the limited EC representation in the </w:t>
      </w:r>
      <w:proofErr w:type="spellStart"/>
      <w:r w:rsidRPr="00B950A1">
        <w:rPr>
          <w:shd w:val="clear" w:color="auto" w:fill="FFFFFF"/>
        </w:rPr>
        <w:t>scRNA</w:t>
      </w:r>
      <w:proofErr w:type="spellEnd"/>
      <w:r w:rsidRPr="00B950A1">
        <w:rPr>
          <w:shd w:val="clear" w:color="auto" w:fill="FFFFFF"/>
        </w:rPr>
        <w:t xml:space="preserve">-seq data is by enriching the EC fraction by leveraging the EC surface markers </w:t>
      </w:r>
      <w:r w:rsidRPr="00280011">
        <w:rPr>
          <w:i/>
          <w:iCs/>
          <w:shd w:val="clear" w:color="auto" w:fill="FFFFFF"/>
        </w:rPr>
        <w:t>via</w:t>
      </w:r>
      <w:r w:rsidRPr="00B950A1">
        <w:rPr>
          <w:shd w:val="clear" w:color="auto" w:fill="FFFFFF"/>
        </w:rPr>
        <w:t xml:space="preserve"> FACS</w:t>
      </w:r>
      <w:r w:rsidR="00453186" w:rsidRPr="00B950A1">
        <w:rPr>
          <w:shd w:val="clear" w:color="auto" w:fill="FFFFFF"/>
          <w:vertAlign w:val="superscript"/>
        </w:rPr>
        <w:t>4</w:t>
      </w:r>
      <w:r w:rsidR="00456673">
        <w:rPr>
          <w:shd w:val="clear" w:color="auto" w:fill="FFFFFF"/>
          <w:vertAlign w:val="superscript"/>
        </w:rPr>
        <w:t>4</w:t>
      </w:r>
      <w:r w:rsidRPr="00B950A1">
        <w:rPr>
          <w:shd w:val="clear" w:color="auto" w:fill="FFFFFF"/>
          <w:vertAlign w:val="superscript"/>
        </w:rPr>
        <w:t>,</w:t>
      </w:r>
      <w:r w:rsidR="00453186" w:rsidRPr="00B950A1">
        <w:rPr>
          <w:shd w:val="clear" w:color="auto" w:fill="FFFFFF"/>
          <w:vertAlign w:val="superscript"/>
        </w:rPr>
        <w:t>4</w:t>
      </w:r>
      <w:r w:rsidR="00456673">
        <w:rPr>
          <w:shd w:val="clear" w:color="auto" w:fill="FFFFFF"/>
          <w:vertAlign w:val="superscript"/>
        </w:rPr>
        <w:t>6</w:t>
      </w:r>
      <w:r w:rsidRPr="00B950A1">
        <w:rPr>
          <w:shd w:val="clear" w:color="auto" w:fill="FFFFFF"/>
        </w:rPr>
        <w:t xml:space="preserve">. However, this usually requires large amounts of starting tissue and expensive equipment that may not be routinely available for all laboratories. </w:t>
      </w:r>
      <w:r w:rsidR="00AB3AEA" w:rsidRPr="00B950A1">
        <w:rPr>
          <w:shd w:val="clear" w:color="auto" w:fill="FFFFFF"/>
        </w:rPr>
        <w:t>This</w:t>
      </w:r>
      <w:r w:rsidRPr="00B950A1">
        <w:rPr>
          <w:shd w:val="clear" w:color="auto" w:fill="FFFFFF"/>
        </w:rPr>
        <w:t xml:space="preserve"> protocol takes advantage of the unique anatomical position of ECs, </w:t>
      </w:r>
      <w:r w:rsidRPr="00B950A1">
        <w:rPr>
          <w:i/>
          <w:iCs/>
          <w:shd w:val="clear" w:color="auto" w:fill="FFFFFF"/>
        </w:rPr>
        <w:t>viz.</w:t>
      </w:r>
      <w:r w:rsidRPr="00B950A1">
        <w:rPr>
          <w:shd w:val="clear" w:color="auto" w:fill="FFFFFF"/>
        </w:rPr>
        <w:t xml:space="preserve"> primarily in the intimal layer, </w:t>
      </w:r>
      <w:r w:rsidR="003B57A3" w:rsidRPr="00B950A1">
        <w:rPr>
          <w:shd w:val="clear" w:color="auto" w:fill="FFFFFF"/>
        </w:rPr>
        <w:t xml:space="preserve">which </w:t>
      </w:r>
      <w:r w:rsidR="00D813B5" w:rsidRPr="00B950A1">
        <w:rPr>
          <w:shd w:val="clear" w:color="auto" w:fill="FFFFFF"/>
        </w:rPr>
        <w:t xml:space="preserve">allows for enrichment of ECs without the need </w:t>
      </w:r>
      <w:r w:rsidR="00CC1C70" w:rsidRPr="00B950A1">
        <w:rPr>
          <w:shd w:val="clear" w:color="auto" w:fill="FFFFFF"/>
        </w:rPr>
        <w:t xml:space="preserve">for </w:t>
      </w:r>
      <w:r w:rsidR="00D813B5" w:rsidRPr="00B950A1">
        <w:rPr>
          <w:shd w:val="clear" w:color="auto" w:fill="FFFFFF"/>
        </w:rPr>
        <w:t>harsh tissue digestion and enhance</w:t>
      </w:r>
      <w:r w:rsidR="00CC1C70" w:rsidRPr="00B950A1">
        <w:rPr>
          <w:shd w:val="clear" w:color="auto" w:fill="FFFFFF"/>
        </w:rPr>
        <w:t>s</w:t>
      </w:r>
      <w:r w:rsidR="00D813B5" w:rsidRPr="00B950A1">
        <w:rPr>
          <w:shd w:val="clear" w:color="auto" w:fill="FFFFFF"/>
        </w:rPr>
        <w:t xml:space="preserve"> cell viability for </w:t>
      </w:r>
      <w:proofErr w:type="spellStart"/>
      <w:r w:rsidR="00D813B5" w:rsidRPr="00B950A1">
        <w:rPr>
          <w:shd w:val="clear" w:color="auto" w:fill="FFFFFF"/>
        </w:rPr>
        <w:t>scRNA</w:t>
      </w:r>
      <w:proofErr w:type="spellEnd"/>
      <w:r w:rsidR="00D813B5" w:rsidRPr="00B950A1">
        <w:rPr>
          <w:shd w:val="clear" w:color="auto" w:fill="FFFFFF"/>
        </w:rPr>
        <w:t xml:space="preserve">-seq or subsequent culture. </w:t>
      </w:r>
      <w:r w:rsidR="00225961" w:rsidRPr="00B950A1">
        <w:rPr>
          <w:shd w:val="clear" w:color="auto" w:fill="FFFFFF"/>
        </w:rPr>
        <w:t xml:space="preserve">The percentage of ECs in the final cell mixture for </w:t>
      </w:r>
      <w:proofErr w:type="spellStart"/>
      <w:r w:rsidR="00225961" w:rsidRPr="00B950A1">
        <w:rPr>
          <w:shd w:val="clear" w:color="auto" w:fill="FFFFFF"/>
        </w:rPr>
        <w:t>scRNA</w:t>
      </w:r>
      <w:proofErr w:type="spellEnd"/>
      <w:r w:rsidR="00225961" w:rsidRPr="00B950A1">
        <w:rPr>
          <w:shd w:val="clear" w:color="auto" w:fill="FFFFFF"/>
        </w:rPr>
        <w:t>-seq can be increased by adding a step using VE-Cad</w:t>
      </w:r>
      <w:r w:rsidR="00B51B66">
        <w:rPr>
          <w:shd w:val="clear" w:color="auto" w:fill="FFFFFF"/>
        </w:rPr>
        <w:t>herin</w:t>
      </w:r>
      <w:r w:rsidR="00225961" w:rsidRPr="00B950A1">
        <w:rPr>
          <w:shd w:val="clear" w:color="auto" w:fill="FFFFFF"/>
        </w:rPr>
        <w:t xml:space="preserve">/CD144 antibody-conjugated magnetic beads. However, this step </w:t>
      </w:r>
      <w:r w:rsidR="008E5C01" w:rsidRPr="00B950A1">
        <w:rPr>
          <w:shd w:val="clear" w:color="auto" w:fill="FFFFFF"/>
        </w:rPr>
        <w:t>may</w:t>
      </w:r>
      <w:r w:rsidR="00225961" w:rsidRPr="00B950A1">
        <w:rPr>
          <w:shd w:val="clear" w:color="auto" w:fill="FFFFFF"/>
        </w:rPr>
        <w:t xml:space="preserve"> not exclude all other cells that interact with ECs due to the native cell-cell interaction. </w:t>
      </w:r>
      <w:r w:rsidR="007C1EA5" w:rsidRPr="00B950A1">
        <w:rPr>
          <w:shd w:val="clear" w:color="auto" w:fill="FFFFFF"/>
        </w:rPr>
        <w:t>Nonetheless, a</w:t>
      </w:r>
      <w:r w:rsidRPr="00B950A1">
        <w:rPr>
          <w:shd w:val="clear" w:color="auto" w:fill="FFFFFF"/>
        </w:rPr>
        <w:t xml:space="preserve">lthough </w:t>
      </w:r>
      <w:r w:rsidR="007C1EA5" w:rsidRPr="00B950A1">
        <w:rPr>
          <w:shd w:val="clear" w:color="auto" w:fill="FFFFFF"/>
        </w:rPr>
        <w:t>traditionally the other cell types (e.g.</w:t>
      </w:r>
      <w:r w:rsidR="00CC1C70" w:rsidRPr="00B950A1">
        <w:rPr>
          <w:shd w:val="clear" w:color="auto" w:fill="FFFFFF"/>
        </w:rPr>
        <w:t>,</w:t>
      </w:r>
      <w:r w:rsidR="007C1EA5" w:rsidRPr="00B950A1">
        <w:rPr>
          <w:shd w:val="clear" w:color="auto" w:fill="FFFFFF"/>
        </w:rPr>
        <w:t xml:space="preserve"> macrophages, smooth muscle cells, fibroblasts) would be regarded as “contamination” in EC isolation, they can provide useful information for cell-cell interactions in the tissue context</w:t>
      </w:r>
      <w:r w:rsidRPr="00B950A1">
        <w:rPr>
          <w:shd w:val="clear" w:color="auto" w:fill="FFFFFF"/>
        </w:rPr>
        <w:t xml:space="preserve">. </w:t>
      </w:r>
      <w:r w:rsidR="007C1EA5" w:rsidRPr="00B950A1">
        <w:rPr>
          <w:shd w:val="clear" w:color="auto" w:fill="FFFFFF"/>
        </w:rPr>
        <w:t xml:space="preserve">In the </w:t>
      </w:r>
      <w:proofErr w:type="spellStart"/>
      <w:r w:rsidR="007C1EA5" w:rsidRPr="00B950A1">
        <w:rPr>
          <w:shd w:val="clear" w:color="auto" w:fill="FFFFFF"/>
        </w:rPr>
        <w:t>scRNA</w:t>
      </w:r>
      <w:proofErr w:type="spellEnd"/>
      <w:r w:rsidR="007C1EA5" w:rsidRPr="00B950A1">
        <w:rPr>
          <w:shd w:val="clear" w:color="auto" w:fill="FFFFFF"/>
        </w:rPr>
        <w:t>-seq data analysis, ECs can be efficiently annotated using the EC markers and the cell-cell interactions can be inferred bioinformatically</w:t>
      </w:r>
      <w:r w:rsidRPr="00B950A1">
        <w:rPr>
          <w:shd w:val="clear" w:color="auto" w:fill="FFFFFF"/>
        </w:rPr>
        <w:t xml:space="preserve"> using several popular bioinformatics methods (e.g.</w:t>
      </w:r>
      <w:r w:rsidR="00661D53">
        <w:rPr>
          <w:shd w:val="clear" w:color="auto" w:fill="FFFFFF"/>
        </w:rPr>
        <w:t>,</w:t>
      </w:r>
      <w:r w:rsidRPr="00B950A1">
        <w:rPr>
          <w:shd w:val="clear" w:color="auto" w:fill="FFFFFF"/>
        </w:rPr>
        <w:t xml:space="preserve"> CellChat</w:t>
      </w:r>
      <w:r w:rsidR="00453186" w:rsidRPr="00B950A1">
        <w:rPr>
          <w:shd w:val="clear" w:color="auto" w:fill="FFFFFF"/>
          <w:vertAlign w:val="superscript"/>
        </w:rPr>
        <w:t>4</w:t>
      </w:r>
      <w:r w:rsidR="00B91D13">
        <w:rPr>
          <w:shd w:val="clear" w:color="auto" w:fill="FFFFFF"/>
          <w:vertAlign w:val="superscript"/>
        </w:rPr>
        <w:t>7</w:t>
      </w:r>
      <w:r w:rsidRPr="00B950A1">
        <w:rPr>
          <w:shd w:val="clear" w:color="auto" w:fill="FFFFFF"/>
        </w:rPr>
        <w:t>, CellphoneDB</w:t>
      </w:r>
      <w:r w:rsidR="00050074">
        <w:rPr>
          <w:shd w:val="clear" w:color="auto" w:fill="FFFFFF"/>
          <w:vertAlign w:val="superscript"/>
        </w:rPr>
        <w:t>4</w:t>
      </w:r>
      <w:r w:rsidR="00B91D13">
        <w:rPr>
          <w:shd w:val="clear" w:color="auto" w:fill="FFFFFF"/>
          <w:vertAlign w:val="superscript"/>
        </w:rPr>
        <w:t>8</w:t>
      </w:r>
      <w:r w:rsidRPr="00B950A1">
        <w:rPr>
          <w:shd w:val="clear" w:color="auto" w:fill="FFFFFF"/>
        </w:rPr>
        <w:t>, CytoTalk</w:t>
      </w:r>
      <w:r w:rsidR="00B91D13">
        <w:rPr>
          <w:shd w:val="clear" w:color="auto" w:fill="FFFFFF"/>
          <w:vertAlign w:val="superscript"/>
        </w:rPr>
        <w:t>49</w:t>
      </w:r>
      <w:r w:rsidRPr="00B950A1">
        <w:rPr>
          <w:shd w:val="clear" w:color="auto" w:fill="FFFFFF"/>
        </w:rPr>
        <w:t xml:space="preserve"> </w:t>
      </w:r>
      <w:r w:rsidR="00661D53" w:rsidRPr="00B950A1">
        <w:rPr>
          <w:shd w:val="clear" w:color="auto" w:fill="FFFFFF"/>
        </w:rPr>
        <w:t>amon</w:t>
      </w:r>
      <w:r w:rsidR="00661D53">
        <w:rPr>
          <w:shd w:val="clear" w:color="auto" w:fill="FFFFFF"/>
        </w:rPr>
        <w:t>g</w:t>
      </w:r>
      <w:r w:rsidR="00661D53" w:rsidRPr="00B950A1">
        <w:rPr>
          <w:shd w:val="clear" w:color="auto" w:fill="FFFFFF"/>
        </w:rPr>
        <w:t xml:space="preserve"> </w:t>
      </w:r>
      <w:r w:rsidRPr="00B950A1">
        <w:rPr>
          <w:shd w:val="clear" w:color="auto" w:fill="FFFFFF"/>
        </w:rPr>
        <w:t xml:space="preserve">others). </w:t>
      </w:r>
      <w:r w:rsidR="00225961" w:rsidRPr="00B950A1">
        <w:rPr>
          <w:shd w:val="clear" w:color="auto" w:fill="FFFFFF"/>
        </w:rPr>
        <w:t xml:space="preserve">Furthermore, the inclusion of these data can enable more effective integration with and deconvolution of the spatial </w:t>
      </w:r>
      <w:r w:rsidR="007C1EA5" w:rsidRPr="00B950A1">
        <w:rPr>
          <w:shd w:val="clear" w:color="auto" w:fill="FFFFFF"/>
        </w:rPr>
        <w:t xml:space="preserve">transcriptome </w:t>
      </w:r>
      <w:r w:rsidR="00225961" w:rsidRPr="00B950A1">
        <w:rPr>
          <w:shd w:val="clear" w:color="auto" w:fill="FFFFFF"/>
        </w:rPr>
        <w:t>profiling data, which are not at single-cell resolution</w:t>
      </w:r>
      <w:r w:rsidR="00F7236D" w:rsidRPr="00B950A1">
        <w:rPr>
          <w:shd w:val="clear" w:color="auto" w:fill="FFFFFF"/>
        </w:rPr>
        <w:t xml:space="preserve"> </w:t>
      </w:r>
      <w:r w:rsidR="005812CF" w:rsidRPr="00B950A1">
        <w:rPr>
          <w:shd w:val="clear" w:color="auto" w:fill="FFFFFF"/>
        </w:rPr>
        <w:t>(see below)</w:t>
      </w:r>
      <w:r w:rsidR="00453186" w:rsidRPr="00B950A1">
        <w:rPr>
          <w:shd w:val="clear" w:color="auto" w:fill="FFFFFF"/>
          <w:vertAlign w:val="superscript"/>
        </w:rPr>
        <w:t>3</w:t>
      </w:r>
      <w:r w:rsidR="00050074">
        <w:rPr>
          <w:shd w:val="clear" w:color="auto" w:fill="FFFFFF"/>
          <w:vertAlign w:val="superscript"/>
        </w:rPr>
        <w:t>4</w:t>
      </w:r>
      <w:r w:rsidR="00225961" w:rsidRPr="00B950A1">
        <w:rPr>
          <w:shd w:val="clear" w:color="auto" w:fill="FFFFFF"/>
        </w:rPr>
        <w:t>.</w:t>
      </w:r>
    </w:p>
    <w:p w14:paraId="0E2790D5" w14:textId="77777777" w:rsidR="00CC0192" w:rsidRPr="00B950A1" w:rsidRDefault="00CC0192" w:rsidP="00B950A1">
      <w:pPr>
        <w:rPr>
          <w:shd w:val="clear" w:color="auto" w:fill="FFFFFF"/>
        </w:rPr>
      </w:pPr>
    </w:p>
    <w:p w14:paraId="34FD0748" w14:textId="5810B862" w:rsidR="00CC0192" w:rsidRPr="00B950A1" w:rsidRDefault="003B57A3" w:rsidP="00B950A1">
      <w:r w:rsidRPr="00B950A1">
        <w:t xml:space="preserve">For spatial transcriptome, </w:t>
      </w:r>
      <w:r w:rsidR="00225961" w:rsidRPr="00B950A1">
        <w:t>t</w:t>
      </w:r>
      <w:r w:rsidR="00CC0192" w:rsidRPr="00B950A1">
        <w:t>here is currently no gold standard for preparing any tissue for this technique and limited research in preparing vasculature, with most of the published research using animal tissue</w:t>
      </w:r>
      <w:r w:rsidR="00A75BA3" w:rsidRPr="00B950A1">
        <w:rPr>
          <w:vertAlign w:val="superscript"/>
        </w:rPr>
        <w:t>5</w:t>
      </w:r>
      <w:r w:rsidR="00B91D13">
        <w:rPr>
          <w:vertAlign w:val="superscript"/>
        </w:rPr>
        <w:t>0</w:t>
      </w:r>
      <w:r w:rsidR="00CC0192" w:rsidRPr="00B950A1">
        <w:rPr>
          <w:vertAlign w:val="superscript"/>
        </w:rPr>
        <w:t>,5</w:t>
      </w:r>
      <w:r w:rsidR="00B91D13">
        <w:rPr>
          <w:vertAlign w:val="superscript"/>
        </w:rPr>
        <w:t>1</w:t>
      </w:r>
      <w:r w:rsidR="00CC0192" w:rsidRPr="00B950A1">
        <w:t xml:space="preserve">. </w:t>
      </w:r>
      <w:r w:rsidR="00EE5617" w:rsidRPr="00B950A1">
        <w:t xml:space="preserve">The technique requires </w:t>
      </w:r>
      <w:r w:rsidR="00974539" w:rsidRPr="00B950A1">
        <w:t xml:space="preserve">commercially available </w:t>
      </w:r>
      <w:r w:rsidR="00EE5617" w:rsidRPr="00B950A1">
        <w:t>slides with specia</w:t>
      </w:r>
      <w:r w:rsidR="00173173" w:rsidRPr="00B950A1">
        <w:t>lized</w:t>
      </w:r>
      <w:r w:rsidR="00D813B5" w:rsidRPr="00B950A1">
        <w:t xml:space="preserve"> </w:t>
      </w:r>
      <w:proofErr w:type="spellStart"/>
      <w:r w:rsidR="00CC0192" w:rsidRPr="00B950A1">
        <w:t>fudicial</w:t>
      </w:r>
      <w:proofErr w:type="spellEnd"/>
      <w:r w:rsidR="00CC0192" w:rsidRPr="00B950A1">
        <w:t xml:space="preserve"> frame</w:t>
      </w:r>
      <w:r w:rsidR="00173173" w:rsidRPr="00B950A1">
        <w:t>s</w:t>
      </w:r>
      <w:r w:rsidR="00CC0192" w:rsidRPr="00B950A1">
        <w:t xml:space="preserve"> with a capture area containing approximately 5</w:t>
      </w:r>
      <w:r w:rsidR="00661D53">
        <w:t>,</w:t>
      </w:r>
      <w:r w:rsidR="00CC0192" w:rsidRPr="00B950A1">
        <w:t xml:space="preserve">000 barcoded spots with a diameter of 55 µm. The spots are placed 100 µm apart from the center of the spot to adjacent spots leaving approximately 45 µm gaps between spots that will not be profiled, limiting the resolution. Furthermore, a single spot will contain multiple cells, as </w:t>
      </w:r>
      <w:proofErr w:type="gramStart"/>
      <w:r w:rsidR="00CC0192" w:rsidRPr="00B950A1">
        <w:t>the majority of</w:t>
      </w:r>
      <w:proofErr w:type="gramEnd"/>
      <w:r w:rsidR="00CC0192" w:rsidRPr="00B950A1">
        <w:t xml:space="preserve"> </w:t>
      </w:r>
      <w:r w:rsidR="00661D53">
        <w:t xml:space="preserve">the </w:t>
      </w:r>
      <w:r w:rsidR="00CC0192" w:rsidRPr="00B950A1">
        <w:t xml:space="preserve">cells are below 55 µm in area. Thus, </w:t>
      </w:r>
      <w:r w:rsidR="005812CF" w:rsidRPr="00B950A1">
        <w:t xml:space="preserve">as aforementioned, </w:t>
      </w:r>
      <w:r w:rsidR="00CC0192" w:rsidRPr="00B950A1">
        <w:t xml:space="preserve">this is not a single-cell sequencing technique. However, by integrating </w:t>
      </w:r>
      <w:r w:rsidR="005325D6" w:rsidRPr="00B950A1">
        <w:t xml:space="preserve">the data </w:t>
      </w:r>
      <w:r w:rsidR="00CC0192" w:rsidRPr="00B950A1">
        <w:t xml:space="preserve">with </w:t>
      </w:r>
      <w:proofErr w:type="spellStart"/>
      <w:r w:rsidR="00CC0192" w:rsidRPr="00B950A1">
        <w:t>scRNA</w:t>
      </w:r>
      <w:proofErr w:type="spellEnd"/>
      <w:r w:rsidR="00CC0192" w:rsidRPr="00B950A1">
        <w:t>-seq, the resolution can be enhanced, and the heterogeneity within a spot can be revealed</w:t>
      </w:r>
      <w:r w:rsidR="00CC0192" w:rsidRPr="00B950A1">
        <w:rPr>
          <w:vertAlign w:val="superscript"/>
        </w:rPr>
        <w:t>3</w:t>
      </w:r>
      <w:r w:rsidR="00050074">
        <w:rPr>
          <w:vertAlign w:val="superscript"/>
        </w:rPr>
        <w:t>4</w:t>
      </w:r>
      <w:r w:rsidR="00CC0192" w:rsidRPr="00B950A1">
        <w:t xml:space="preserve">. Although </w:t>
      </w:r>
      <w:r w:rsidR="00332E9F" w:rsidRPr="00B950A1">
        <w:t>the present</w:t>
      </w:r>
      <w:r w:rsidR="00CC0192" w:rsidRPr="00B950A1">
        <w:t xml:space="preserve"> protocol focuses on </w:t>
      </w:r>
      <w:r w:rsidR="00F2408F" w:rsidRPr="00B950A1">
        <w:t xml:space="preserve">one spatial transcriptomic profiling </w:t>
      </w:r>
      <w:r w:rsidR="00680F64" w:rsidRPr="00B950A1">
        <w:t>assay</w:t>
      </w:r>
      <w:r w:rsidR="00CC0192" w:rsidRPr="00B950A1">
        <w:t>, this technique could be adapted for other emerging spatial profiling methods</w:t>
      </w:r>
      <w:r w:rsidR="00453186" w:rsidRPr="00B950A1">
        <w:rPr>
          <w:vertAlign w:val="superscript"/>
        </w:rPr>
        <w:t>5</w:t>
      </w:r>
      <w:r w:rsidR="00B91D13">
        <w:rPr>
          <w:vertAlign w:val="superscript"/>
        </w:rPr>
        <w:t>2</w:t>
      </w:r>
      <w:r w:rsidR="0085262E" w:rsidRPr="00B950A1">
        <w:rPr>
          <w:vertAlign w:val="superscript"/>
        </w:rPr>
        <w:t>,</w:t>
      </w:r>
      <w:r w:rsidR="00453186" w:rsidRPr="00B950A1">
        <w:rPr>
          <w:vertAlign w:val="superscript"/>
        </w:rPr>
        <w:t>5</w:t>
      </w:r>
      <w:r w:rsidR="00ED66CB">
        <w:rPr>
          <w:vertAlign w:val="superscript"/>
        </w:rPr>
        <w:t>3</w:t>
      </w:r>
      <w:r w:rsidR="00CC0192" w:rsidRPr="00B950A1">
        <w:t xml:space="preserve"> as the protein and RNA quality is maintained in </w:t>
      </w:r>
      <w:r w:rsidR="00332E9F" w:rsidRPr="00B950A1">
        <w:t>this</w:t>
      </w:r>
      <w:r w:rsidR="00CC0192" w:rsidRPr="00B950A1">
        <w:t xml:space="preserve"> procedure.</w:t>
      </w:r>
    </w:p>
    <w:p w14:paraId="0BEB38EC" w14:textId="77777777" w:rsidR="006E4797" w:rsidRPr="00B950A1" w:rsidRDefault="006E4797" w:rsidP="00B950A1"/>
    <w:p w14:paraId="59F37CC4" w14:textId="3D26B053" w:rsidR="006E4797" w:rsidRPr="00B950A1" w:rsidRDefault="00551D82" w:rsidP="00B950A1">
      <w:pPr>
        <w:pBdr>
          <w:top w:val="nil"/>
          <w:left w:val="nil"/>
          <w:bottom w:val="nil"/>
          <w:right w:val="nil"/>
          <w:between w:val="nil"/>
        </w:pBdr>
        <w:rPr>
          <w:b/>
        </w:rPr>
      </w:pPr>
      <w:r w:rsidRPr="00B950A1">
        <w:rPr>
          <w:b/>
        </w:rPr>
        <w:t>ACKNOWLEDGMENTS:</w:t>
      </w:r>
    </w:p>
    <w:p w14:paraId="071EFD59" w14:textId="10473713" w:rsidR="008332B7" w:rsidRPr="00B950A1" w:rsidRDefault="0019379C" w:rsidP="00B950A1">
      <w:pPr>
        <w:pBdr>
          <w:top w:val="nil"/>
          <w:left w:val="nil"/>
          <w:bottom w:val="nil"/>
          <w:right w:val="nil"/>
          <w:between w:val="nil"/>
        </w:pBdr>
      </w:pPr>
      <w:r w:rsidRPr="00B950A1">
        <w:t>This work was supported by NIH grants R01HL121365, R01HL108735</w:t>
      </w:r>
      <w:r w:rsidR="00617E57" w:rsidRPr="00B950A1">
        <w:t>, R01HL106089</w:t>
      </w:r>
      <w:r w:rsidRPr="00B950A1">
        <w:t xml:space="preserve"> (to Z.B.C.); DP1DK126138</w:t>
      </w:r>
      <w:r w:rsidR="008655D0" w:rsidRPr="00B950A1">
        <w:t xml:space="preserve"> and</w:t>
      </w:r>
      <w:r w:rsidRPr="00B950A1">
        <w:t xml:space="preserve"> DP1HD087990</w:t>
      </w:r>
      <w:r w:rsidR="00F43C49" w:rsidRPr="00B950A1">
        <w:t xml:space="preserve"> </w:t>
      </w:r>
      <w:r w:rsidRPr="00B950A1">
        <w:t xml:space="preserve">(to S.Z.); an Ella Fitzgerald Foundation grant and a </w:t>
      </w:r>
      <w:proofErr w:type="spellStart"/>
      <w:r w:rsidRPr="00B950A1">
        <w:t>Wanek</w:t>
      </w:r>
      <w:proofErr w:type="spellEnd"/>
      <w:r w:rsidRPr="00B950A1">
        <w:t xml:space="preserve"> Family Project (to Z.B.C.); and a Human Cell Atlas seed network grant (to Z.B.C. and S.Z.). Research reported in this publication included work performed in the Integrative Genomics Core at City of Hope supported by the National Cancer Institute of the National Institutes of Health under award number P30CA033572. The authors would like to thank Dr. Ismail Al-Abdullah and </w:t>
      </w:r>
      <w:r w:rsidR="006D1001" w:rsidRPr="00B950A1">
        <w:t xml:space="preserve">Dr. </w:t>
      </w:r>
      <w:proofErr w:type="spellStart"/>
      <w:r w:rsidRPr="00B950A1">
        <w:t>Meirigeng</w:t>
      </w:r>
      <w:proofErr w:type="spellEnd"/>
      <w:r w:rsidRPr="00B950A1">
        <w:t xml:space="preserve"> Qi of the islet transplantation team at City of Hope for isolation of human tissues</w:t>
      </w:r>
      <w:r w:rsidR="00993C7E" w:rsidRPr="00B950A1">
        <w:t>, Dr</w:t>
      </w:r>
      <w:r w:rsidR="00F74842" w:rsidRPr="00B950A1">
        <w:t>.</w:t>
      </w:r>
      <w:r w:rsidR="00993C7E" w:rsidRPr="00B950A1">
        <w:t xml:space="preserve"> Dongqiang </w:t>
      </w:r>
      <w:r w:rsidR="00366ED9" w:rsidRPr="00B950A1">
        <w:t xml:space="preserve">Yuan </w:t>
      </w:r>
      <w:r w:rsidR="00F74842" w:rsidRPr="00B950A1">
        <w:t xml:space="preserve">at City of Hope </w:t>
      </w:r>
      <w:r w:rsidR="00366ED9" w:rsidRPr="00B950A1">
        <w:t xml:space="preserve">for his assistance with </w:t>
      </w:r>
      <w:proofErr w:type="spellStart"/>
      <w:r w:rsidR="00366ED9" w:rsidRPr="00B950A1">
        <w:t>scRNA</w:t>
      </w:r>
      <w:proofErr w:type="spellEnd"/>
      <w:r w:rsidR="00366ED9" w:rsidRPr="00B950A1">
        <w:t>-seq analysis</w:t>
      </w:r>
      <w:r w:rsidR="00A133F6">
        <w:t>,</w:t>
      </w:r>
      <w:r w:rsidR="00481C2D" w:rsidRPr="00B950A1">
        <w:t xml:space="preserve"> and Dr</w:t>
      </w:r>
      <w:r w:rsidR="00F43C49" w:rsidRPr="00B950A1">
        <w:t>.</w:t>
      </w:r>
      <w:r w:rsidR="00481C2D" w:rsidRPr="00B950A1">
        <w:t xml:space="preserve"> Marc</w:t>
      </w:r>
      <w:r w:rsidR="00622781" w:rsidRPr="00B950A1">
        <w:t xml:space="preserve"> Halushka </w:t>
      </w:r>
      <w:r w:rsidR="009C01C1" w:rsidRPr="00B950A1">
        <w:t xml:space="preserve">at the Division of Cardiovascular Pathology, Johns Hopkins University </w:t>
      </w:r>
      <w:r w:rsidR="0097421E" w:rsidRPr="00B950A1">
        <w:t>School of Medicine for his</w:t>
      </w:r>
      <w:r w:rsidR="009D5D1D" w:rsidRPr="00B950A1">
        <w:t xml:space="preserve"> </w:t>
      </w:r>
      <w:r w:rsidR="003C5DA7" w:rsidRPr="00B950A1">
        <w:t xml:space="preserve">invaluable insights into </w:t>
      </w:r>
      <w:r w:rsidR="005E06D4" w:rsidRPr="00B950A1">
        <w:t>vascular histology.</w:t>
      </w:r>
    </w:p>
    <w:p w14:paraId="25B2FBBD" w14:textId="77777777" w:rsidR="006E4797" w:rsidRPr="00B950A1" w:rsidRDefault="006E4797" w:rsidP="00B950A1">
      <w:pPr>
        <w:rPr>
          <w:b/>
        </w:rPr>
      </w:pPr>
    </w:p>
    <w:p w14:paraId="5E703EBA" w14:textId="17187BFE" w:rsidR="006E4797" w:rsidRPr="00B950A1" w:rsidRDefault="00551D82" w:rsidP="00B950A1">
      <w:pPr>
        <w:pBdr>
          <w:top w:val="nil"/>
          <w:left w:val="nil"/>
          <w:bottom w:val="nil"/>
          <w:right w:val="nil"/>
          <w:between w:val="nil"/>
        </w:pBdr>
        <w:rPr>
          <w:b/>
        </w:rPr>
      </w:pPr>
      <w:r w:rsidRPr="00B950A1">
        <w:rPr>
          <w:b/>
        </w:rPr>
        <w:t>DISCLOSURES:</w:t>
      </w:r>
    </w:p>
    <w:p w14:paraId="633D8DE1" w14:textId="21597992" w:rsidR="00845BEE" w:rsidRPr="00B950A1" w:rsidRDefault="00017964" w:rsidP="00B950A1">
      <w:pPr>
        <w:pBdr>
          <w:top w:val="nil"/>
          <w:left w:val="nil"/>
          <w:bottom w:val="nil"/>
          <w:right w:val="nil"/>
          <w:between w:val="nil"/>
        </w:pBdr>
        <w:rPr>
          <w:bCs/>
        </w:rPr>
      </w:pPr>
      <w:r w:rsidRPr="00B950A1">
        <w:rPr>
          <w:bCs/>
        </w:rPr>
        <w:t xml:space="preserve">S.Z. is a founder and board member of </w:t>
      </w:r>
      <w:proofErr w:type="spellStart"/>
      <w:r w:rsidRPr="00B950A1">
        <w:rPr>
          <w:bCs/>
        </w:rPr>
        <w:t>Genemo</w:t>
      </w:r>
      <w:proofErr w:type="spellEnd"/>
      <w:r w:rsidRPr="00B950A1">
        <w:rPr>
          <w:bCs/>
        </w:rPr>
        <w:t>, Inc.</w:t>
      </w:r>
    </w:p>
    <w:p w14:paraId="4A7B0E5C" w14:textId="77777777" w:rsidR="006E4797" w:rsidRPr="00B950A1" w:rsidRDefault="006E4797" w:rsidP="00B950A1"/>
    <w:p w14:paraId="6C7D4BA6" w14:textId="1F0F09AD" w:rsidR="00453186" w:rsidRPr="00B950A1" w:rsidRDefault="00453186" w:rsidP="00B950A1">
      <w:pPr>
        <w:rPr>
          <w:b/>
        </w:rPr>
      </w:pPr>
      <w:r w:rsidRPr="00B950A1">
        <w:rPr>
          <w:b/>
        </w:rPr>
        <w:t>REFERENCES:</w:t>
      </w:r>
    </w:p>
    <w:p w14:paraId="393B02E9" w14:textId="6AB2D787" w:rsidR="00453186" w:rsidRPr="00B950A1" w:rsidRDefault="00453186" w:rsidP="00B950A1">
      <w:pPr>
        <w:rPr>
          <w:shd w:val="clear" w:color="auto" w:fill="FFFFFF"/>
        </w:rPr>
      </w:pPr>
      <w:bookmarkStart w:id="4" w:name="_Hlk87608321"/>
      <w:r w:rsidRPr="00B950A1">
        <w:t xml:space="preserve">1. Thorin, E., </w:t>
      </w:r>
      <w:proofErr w:type="spellStart"/>
      <w:r w:rsidRPr="00B950A1">
        <w:t>Shreeve</w:t>
      </w:r>
      <w:proofErr w:type="spellEnd"/>
      <w:r w:rsidRPr="00B950A1">
        <w:t>, S. M. Heterogeneity of vascular endothelial cells in normal and disease states.</w:t>
      </w:r>
      <w:r w:rsidR="007830B3">
        <w:t xml:space="preserve"> </w:t>
      </w:r>
      <w:r w:rsidRPr="00B950A1">
        <w:rPr>
          <w:i/>
          <w:iCs/>
        </w:rPr>
        <w:t>Pharmacology &amp; Therapeutics</w:t>
      </w:r>
      <w:r w:rsidRPr="00B950A1">
        <w:t>.</w:t>
      </w:r>
      <w:r w:rsidR="007830B3">
        <w:t xml:space="preserve"> </w:t>
      </w:r>
      <w:r w:rsidRPr="00B950A1">
        <w:rPr>
          <w:b/>
          <w:bCs/>
        </w:rPr>
        <w:t>78</w:t>
      </w:r>
      <w:r w:rsidRPr="00B950A1">
        <w:t xml:space="preserve"> (3), 155–166 (1998).</w:t>
      </w:r>
    </w:p>
    <w:p w14:paraId="0F1B5B56" w14:textId="1824094F" w:rsidR="00453186" w:rsidRPr="00B950A1" w:rsidRDefault="00453186" w:rsidP="00B950A1">
      <w:pPr>
        <w:rPr>
          <w:shd w:val="clear" w:color="auto" w:fill="FFFFFF"/>
        </w:rPr>
      </w:pPr>
      <w:r w:rsidRPr="00B950A1">
        <w:rPr>
          <w:shd w:val="clear" w:color="auto" w:fill="FFFFFF"/>
        </w:rPr>
        <w:t xml:space="preserve">2. </w:t>
      </w:r>
      <w:proofErr w:type="spellStart"/>
      <w:r w:rsidRPr="00B950A1">
        <w:rPr>
          <w:shd w:val="clear" w:color="auto" w:fill="FFFFFF"/>
        </w:rPr>
        <w:t>Deanfield</w:t>
      </w:r>
      <w:proofErr w:type="spellEnd"/>
      <w:r w:rsidRPr="00B950A1">
        <w:rPr>
          <w:shd w:val="clear" w:color="auto" w:fill="FFFFFF"/>
        </w:rPr>
        <w:t xml:space="preserve">, J. E., </w:t>
      </w:r>
      <w:proofErr w:type="spellStart"/>
      <w:r w:rsidRPr="00B950A1">
        <w:rPr>
          <w:shd w:val="clear" w:color="auto" w:fill="FFFFFF"/>
        </w:rPr>
        <w:t>Halcox</w:t>
      </w:r>
      <w:proofErr w:type="spellEnd"/>
      <w:r w:rsidRPr="00B950A1">
        <w:rPr>
          <w:shd w:val="clear" w:color="auto" w:fill="FFFFFF"/>
        </w:rPr>
        <w:t xml:space="preserve">, J. P., </w:t>
      </w:r>
      <w:proofErr w:type="spellStart"/>
      <w:r w:rsidRPr="00B950A1">
        <w:rPr>
          <w:shd w:val="clear" w:color="auto" w:fill="FFFFFF"/>
        </w:rPr>
        <w:t>Rabelink</w:t>
      </w:r>
      <w:proofErr w:type="spellEnd"/>
      <w:r w:rsidRPr="00B950A1">
        <w:rPr>
          <w:shd w:val="clear" w:color="auto" w:fill="FFFFFF"/>
        </w:rPr>
        <w:t>, T. J. Endothelial function and dysfunction: testing and clinical relevance.</w:t>
      </w:r>
      <w:r w:rsidR="007830B3">
        <w:rPr>
          <w:shd w:val="clear" w:color="auto" w:fill="FFFFFF"/>
        </w:rPr>
        <w:t xml:space="preserve"> </w:t>
      </w:r>
      <w:r w:rsidRPr="00B950A1">
        <w:rPr>
          <w:i/>
          <w:iCs/>
          <w:shd w:val="clear" w:color="auto" w:fill="FFFFFF"/>
        </w:rPr>
        <w:t>Circulation</w:t>
      </w:r>
      <w:r w:rsidR="007830B3" w:rsidRPr="00822314">
        <w:rPr>
          <w:shd w:val="clear" w:color="auto" w:fill="FFFFFF"/>
        </w:rPr>
        <w:t xml:space="preserve">. </w:t>
      </w:r>
      <w:r w:rsidRPr="00B950A1">
        <w:rPr>
          <w:b/>
          <w:bCs/>
          <w:shd w:val="clear" w:color="auto" w:fill="FFFFFF"/>
        </w:rPr>
        <w:t>115</w:t>
      </w:r>
      <w:r w:rsidRPr="00280011">
        <w:rPr>
          <w:shd w:val="clear" w:color="auto" w:fill="FFFFFF"/>
        </w:rPr>
        <w:t xml:space="preserve"> </w:t>
      </w:r>
      <w:r w:rsidRPr="00B950A1">
        <w:rPr>
          <w:shd w:val="clear" w:color="auto" w:fill="FFFFFF"/>
        </w:rPr>
        <w:t>(10), 1285–1295 (2007).</w:t>
      </w:r>
    </w:p>
    <w:p w14:paraId="73589D6E" w14:textId="13C1E28B" w:rsidR="004D56CC" w:rsidRPr="00B950A1" w:rsidRDefault="004D56CC" w:rsidP="0055056F">
      <w:pPr>
        <w:shd w:val="clear" w:color="auto" w:fill="FFFFFF"/>
        <w:rPr>
          <w:shd w:val="clear" w:color="auto" w:fill="FFFFFF"/>
        </w:rPr>
      </w:pPr>
      <w:r w:rsidRPr="00B950A1">
        <w:rPr>
          <w:rStyle w:val="contrib"/>
        </w:rPr>
        <w:t xml:space="preserve">3. </w:t>
      </w:r>
      <w:proofErr w:type="spellStart"/>
      <w:r w:rsidRPr="00B950A1">
        <w:rPr>
          <w:shd w:val="clear" w:color="auto" w:fill="FFFFFF"/>
        </w:rPr>
        <w:t>Hillen</w:t>
      </w:r>
      <w:proofErr w:type="spellEnd"/>
      <w:r w:rsidRPr="00B950A1">
        <w:rPr>
          <w:shd w:val="clear" w:color="auto" w:fill="FFFFFF"/>
        </w:rPr>
        <w:t xml:space="preserve">, H. F., </w:t>
      </w:r>
      <w:proofErr w:type="spellStart"/>
      <w:r w:rsidRPr="00B950A1">
        <w:rPr>
          <w:shd w:val="clear" w:color="auto" w:fill="FFFFFF"/>
        </w:rPr>
        <w:t>Melotte</w:t>
      </w:r>
      <w:proofErr w:type="spellEnd"/>
      <w:r w:rsidRPr="00B950A1">
        <w:rPr>
          <w:shd w:val="clear" w:color="auto" w:fill="FFFFFF"/>
        </w:rPr>
        <w:t xml:space="preserve">, V., van </w:t>
      </w:r>
      <w:proofErr w:type="spellStart"/>
      <w:r w:rsidRPr="00B950A1">
        <w:rPr>
          <w:shd w:val="clear" w:color="auto" w:fill="FFFFFF"/>
        </w:rPr>
        <w:t>Beijnum</w:t>
      </w:r>
      <w:proofErr w:type="spellEnd"/>
      <w:r w:rsidRPr="00B950A1">
        <w:rPr>
          <w:shd w:val="clear" w:color="auto" w:fill="FFFFFF"/>
        </w:rPr>
        <w:t xml:space="preserve">, J. R., </w:t>
      </w:r>
      <w:proofErr w:type="spellStart"/>
      <w:r w:rsidRPr="00B950A1">
        <w:rPr>
          <w:shd w:val="clear" w:color="auto" w:fill="FFFFFF"/>
        </w:rPr>
        <w:t>Griffioen</w:t>
      </w:r>
      <w:proofErr w:type="spellEnd"/>
      <w:r w:rsidRPr="00B950A1">
        <w:rPr>
          <w:shd w:val="clear" w:color="auto" w:fill="FFFFFF"/>
        </w:rPr>
        <w:t xml:space="preserve">, A. W. </w:t>
      </w:r>
      <w:r w:rsidRPr="00B950A1">
        <w:rPr>
          <w:shd w:val="clear" w:color="auto" w:fill="FAFAFA"/>
        </w:rPr>
        <w:t xml:space="preserve">Endothelial cell biology. </w:t>
      </w:r>
      <w:r w:rsidRPr="00B950A1">
        <w:rPr>
          <w:i/>
          <w:iCs/>
          <w:shd w:val="clear" w:color="auto" w:fill="FFFFFF"/>
        </w:rPr>
        <w:t>Angiogenesis Assays: A Critical Appraisal of Current Techniques</w:t>
      </w:r>
      <w:r w:rsidRPr="00B950A1">
        <w:rPr>
          <w:shd w:val="clear" w:color="auto" w:fill="FFFFFF"/>
        </w:rPr>
        <w:t>. John Wiley &amp; Sons, Chichester, West Sussex, UK</w:t>
      </w:r>
      <w:r w:rsidR="007830B3" w:rsidRPr="00B950A1">
        <w:rPr>
          <w:shd w:val="clear" w:color="auto" w:fill="FFFFFF"/>
        </w:rPr>
        <w:t xml:space="preserve"> 1</w:t>
      </w:r>
      <w:r w:rsidR="007830B3">
        <w:rPr>
          <w:shd w:val="clear" w:color="auto" w:fill="FFFFFF"/>
        </w:rPr>
        <w:t>–</w:t>
      </w:r>
      <w:r w:rsidR="007830B3" w:rsidRPr="00B950A1">
        <w:rPr>
          <w:shd w:val="clear" w:color="auto" w:fill="FFFFFF"/>
        </w:rPr>
        <w:t>38</w:t>
      </w:r>
      <w:r w:rsidR="00304A7A">
        <w:rPr>
          <w:shd w:val="clear" w:color="auto" w:fill="FFFFFF"/>
        </w:rPr>
        <w:t xml:space="preserve"> </w:t>
      </w:r>
      <w:r w:rsidR="006603B9">
        <w:rPr>
          <w:shd w:val="clear" w:color="auto" w:fill="FFFFFF"/>
        </w:rPr>
        <w:t>(</w:t>
      </w:r>
      <w:r w:rsidRPr="00B950A1">
        <w:rPr>
          <w:shd w:val="clear" w:color="auto" w:fill="FFFFFF"/>
        </w:rPr>
        <w:t>200</w:t>
      </w:r>
      <w:r w:rsidR="006603B9">
        <w:rPr>
          <w:shd w:val="clear" w:color="auto" w:fill="FFFFFF"/>
        </w:rPr>
        <w:t>7</w:t>
      </w:r>
      <w:r w:rsidRPr="00B950A1">
        <w:rPr>
          <w:shd w:val="clear" w:color="auto" w:fill="FFFFFF"/>
        </w:rPr>
        <w:t>).</w:t>
      </w:r>
    </w:p>
    <w:p w14:paraId="341C2D1C" w14:textId="35845EDF" w:rsidR="00453186" w:rsidRPr="00B950A1" w:rsidRDefault="00B84976" w:rsidP="00B950A1">
      <w:pPr>
        <w:rPr>
          <w:shd w:val="clear" w:color="auto" w:fill="FFFFFF"/>
        </w:rPr>
      </w:pPr>
      <w:r w:rsidRPr="00B950A1">
        <w:rPr>
          <w:shd w:val="clear" w:color="auto" w:fill="FFFFFF"/>
        </w:rPr>
        <w:t>4</w:t>
      </w:r>
      <w:r w:rsidR="00453186" w:rsidRPr="00B950A1">
        <w:rPr>
          <w:shd w:val="clear" w:color="auto" w:fill="FFFFFF"/>
        </w:rPr>
        <w:t xml:space="preserve">. Nam, D. et al. Partial carotid ligation is a model of acutely induced disturbed flow, leading to rapid endothelial dysfunction and atherosclerosis. </w:t>
      </w:r>
      <w:r w:rsidR="00453186" w:rsidRPr="00B950A1">
        <w:rPr>
          <w:i/>
          <w:iCs/>
          <w:shd w:val="clear" w:color="auto" w:fill="FFFFFF"/>
        </w:rPr>
        <w:t>American Journal of Physiology-Heart and Circulatory Physiology</w:t>
      </w:r>
      <w:r w:rsidR="007830B3" w:rsidRPr="00822314">
        <w:rPr>
          <w:shd w:val="clear" w:color="auto" w:fill="FFFFFF"/>
        </w:rPr>
        <w:t>.</w:t>
      </w:r>
      <w:r w:rsidR="00453186" w:rsidRPr="007830B3">
        <w:rPr>
          <w:shd w:val="clear" w:color="auto" w:fill="FFFFFF"/>
        </w:rPr>
        <w:t xml:space="preserve"> </w:t>
      </w:r>
      <w:r w:rsidR="00453186" w:rsidRPr="00B950A1">
        <w:rPr>
          <w:b/>
          <w:bCs/>
          <w:shd w:val="clear" w:color="auto" w:fill="FFFFFF"/>
        </w:rPr>
        <w:t>297</w:t>
      </w:r>
      <w:r w:rsidR="00453186" w:rsidRPr="00B950A1">
        <w:rPr>
          <w:shd w:val="clear" w:color="auto" w:fill="FFFFFF"/>
        </w:rPr>
        <w:t xml:space="preserve"> (4), H1535</w:t>
      </w:r>
      <w:r w:rsidR="007830B3">
        <w:rPr>
          <w:shd w:val="clear" w:color="auto" w:fill="FFFFFF"/>
        </w:rPr>
        <w:t>–</w:t>
      </w:r>
      <w:r w:rsidR="00453186" w:rsidRPr="00B950A1">
        <w:rPr>
          <w:shd w:val="clear" w:color="auto" w:fill="FFFFFF"/>
        </w:rPr>
        <w:t>H1543 (2009).</w:t>
      </w:r>
    </w:p>
    <w:p w14:paraId="42679560" w14:textId="1F62A6DA" w:rsidR="00453186" w:rsidRPr="00B950A1" w:rsidRDefault="00B84976" w:rsidP="00B950A1">
      <w:r w:rsidRPr="00B950A1">
        <w:t>5</w:t>
      </w:r>
      <w:r w:rsidR="00453186" w:rsidRPr="00B950A1">
        <w:t xml:space="preserve">. </w:t>
      </w:r>
      <w:proofErr w:type="spellStart"/>
      <w:r w:rsidR="00453186" w:rsidRPr="00B950A1">
        <w:t>Kalucka</w:t>
      </w:r>
      <w:proofErr w:type="spellEnd"/>
      <w:r w:rsidR="00453186" w:rsidRPr="00B950A1">
        <w:t>, J. et al. Single-</w:t>
      </w:r>
      <w:r w:rsidR="007830B3">
        <w:t>c</w:t>
      </w:r>
      <w:r w:rsidR="00453186" w:rsidRPr="00B950A1">
        <w:t xml:space="preserve">ell </w:t>
      </w:r>
      <w:r w:rsidR="007830B3">
        <w:t>t</w:t>
      </w:r>
      <w:r w:rsidR="00453186" w:rsidRPr="00B950A1">
        <w:t xml:space="preserve">ranscriptome </w:t>
      </w:r>
      <w:r w:rsidR="007830B3">
        <w:t>a</w:t>
      </w:r>
      <w:r w:rsidR="00453186" w:rsidRPr="00B950A1">
        <w:t xml:space="preserve">tlas of </w:t>
      </w:r>
      <w:r w:rsidR="007830B3">
        <w:t>m</w:t>
      </w:r>
      <w:r w:rsidR="00453186" w:rsidRPr="00B950A1">
        <w:t xml:space="preserve">urine </w:t>
      </w:r>
      <w:r w:rsidR="007830B3">
        <w:t>e</w:t>
      </w:r>
      <w:r w:rsidR="00453186" w:rsidRPr="00B950A1">
        <w:t xml:space="preserve">ndothelial </w:t>
      </w:r>
      <w:r w:rsidR="007830B3">
        <w:t>c</w:t>
      </w:r>
      <w:r w:rsidR="00453186" w:rsidRPr="00B950A1">
        <w:t xml:space="preserve">ells. </w:t>
      </w:r>
      <w:r w:rsidR="00453186" w:rsidRPr="00B950A1">
        <w:rPr>
          <w:i/>
          <w:iCs/>
        </w:rPr>
        <w:t>Cell</w:t>
      </w:r>
      <w:r w:rsidR="00453186" w:rsidRPr="00280011">
        <w:t xml:space="preserve">. </w:t>
      </w:r>
      <w:r w:rsidR="00453186" w:rsidRPr="00B950A1">
        <w:rPr>
          <w:b/>
          <w:bCs/>
        </w:rPr>
        <w:t>180</w:t>
      </w:r>
      <w:r w:rsidR="00453186" w:rsidRPr="00280011">
        <w:t xml:space="preserve"> </w:t>
      </w:r>
      <w:r w:rsidR="00453186" w:rsidRPr="00B950A1">
        <w:t>(4), 764</w:t>
      </w:r>
      <w:r w:rsidR="007830B3">
        <w:t>–</w:t>
      </w:r>
      <w:r w:rsidR="00453186" w:rsidRPr="00B950A1">
        <w:t>779.e20 (2020).</w:t>
      </w:r>
    </w:p>
    <w:p w14:paraId="445E7D44" w14:textId="359ADC31" w:rsidR="00453186" w:rsidRPr="00B950A1" w:rsidRDefault="00B84976" w:rsidP="00B950A1">
      <w:r w:rsidRPr="00B950A1">
        <w:t>6</w:t>
      </w:r>
      <w:r w:rsidR="00453186" w:rsidRPr="00B950A1">
        <w:t xml:space="preserve">. Tang, X. et al. Suppression of </w:t>
      </w:r>
      <w:r w:rsidR="007830B3">
        <w:t>e</w:t>
      </w:r>
      <w:r w:rsidR="00453186" w:rsidRPr="00B950A1">
        <w:t xml:space="preserve">ndothelial AGO1 </w:t>
      </w:r>
      <w:r w:rsidR="007830B3">
        <w:t>p</w:t>
      </w:r>
      <w:r w:rsidR="00453186" w:rsidRPr="00B950A1">
        <w:t xml:space="preserve">romotes </w:t>
      </w:r>
      <w:r w:rsidR="007830B3">
        <w:t>a</w:t>
      </w:r>
      <w:r w:rsidR="00453186" w:rsidRPr="00B950A1">
        <w:t xml:space="preserve">dipose </w:t>
      </w:r>
      <w:r w:rsidR="007830B3">
        <w:t>t</w:t>
      </w:r>
      <w:r w:rsidR="00453186" w:rsidRPr="00B950A1">
        <w:t xml:space="preserve">issue </w:t>
      </w:r>
      <w:r w:rsidR="007830B3">
        <w:t>b</w:t>
      </w:r>
      <w:r w:rsidR="00453186" w:rsidRPr="00B950A1">
        <w:t xml:space="preserve">rowning and </w:t>
      </w:r>
      <w:r w:rsidR="007830B3">
        <w:t>i</w:t>
      </w:r>
      <w:r w:rsidR="00453186" w:rsidRPr="00B950A1">
        <w:t xml:space="preserve">mproves </w:t>
      </w:r>
      <w:r w:rsidR="007830B3">
        <w:t>m</w:t>
      </w:r>
      <w:r w:rsidR="00453186" w:rsidRPr="00B950A1">
        <w:t xml:space="preserve">etabolic </w:t>
      </w:r>
      <w:r w:rsidR="007830B3">
        <w:t>d</w:t>
      </w:r>
      <w:r w:rsidR="00453186" w:rsidRPr="00B950A1">
        <w:t xml:space="preserve">ysfunction. </w:t>
      </w:r>
      <w:r w:rsidR="00453186" w:rsidRPr="00B950A1">
        <w:rPr>
          <w:i/>
          <w:iCs/>
        </w:rPr>
        <w:t>Circulation</w:t>
      </w:r>
      <w:r w:rsidR="007830B3" w:rsidRPr="00822314">
        <w:t>.</w:t>
      </w:r>
      <w:r w:rsidR="00453186" w:rsidRPr="00280011">
        <w:t xml:space="preserve"> </w:t>
      </w:r>
      <w:r w:rsidR="00453186" w:rsidRPr="00B950A1">
        <w:rPr>
          <w:b/>
          <w:bCs/>
        </w:rPr>
        <w:t>142</w:t>
      </w:r>
      <w:r w:rsidR="00453186" w:rsidRPr="00280011">
        <w:t xml:space="preserve"> </w:t>
      </w:r>
      <w:r w:rsidR="00453186" w:rsidRPr="00B950A1">
        <w:t>(4), 365</w:t>
      </w:r>
      <w:r w:rsidR="007830B3">
        <w:t>–</w:t>
      </w:r>
      <w:r w:rsidR="00453186" w:rsidRPr="00B950A1">
        <w:t>379 (2020).</w:t>
      </w:r>
    </w:p>
    <w:p w14:paraId="13837581" w14:textId="7C4FD696" w:rsidR="00453186" w:rsidRPr="00B950A1" w:rsidRDefault="00B84976" w:rsidP="00B950A1">
      <w:r w:rsidRPr="00B950A1">
        <w:t>7</w:t>
      </w:r>
      <w:r w:rsidR="00453186" w:rsidRPr="00B950A1">
        <w:t xml:space="preserve">. Ni, C. W., Kumar, S., Ankeny, C. J., Jo, H. Development of immortalized mouse aortic endothelial cell lines. </w:t>
      </w:r>
      <w:r w:rsidR="00453186" w:rsidRPr="00B950A1">
        <w:rPr>
          <w:i/>
          <w:iCs/>
        </w:rPr>
        <w:t>Vascular Cell</w:t>
      </w:r>
      <w:r w:rsidR="007830B3" w:rsidRPr="00822314">
        <w:t>.</w:t>
      </w:r>
      <w:r w:rsidR="00453186" w:rsidRPr="007830B3">
        <w:t xml:space="preserve"> </w:t>
      </w:r>
      <w:r w:rsidR="00453186" w:rsidRPr="00B950A1">
        <w:rPr>
          <w:b/>
          <w:bCs/>
        </w:rPr>
        <w:t>6</w:t>
      </w:r>
      <w:r w:rsidR="00453186" w:rsidRPr="00B950A1">
        <w:t xml:space="preserve"> (1), 7 (2014).</w:t>
      </w:r>
    </w:p>
    <w:p w14:paraId="636D4A4A" w14:textId="514B9A1D" w:rsidR="00453186" w:rsidRPr="00B950A1" w:rsidRDefault="00B84976" w:rsidP="00B950A1">
      <w:r w:rsidRPr="00B950A1">
        <w:t>8</w:t>
      </w:r>
      <w:r w:rsidR="00453186" w:rsidRPr="00B950A1">
        <w:t xml:space="preserve">. </w:t>
      </w:r>
      <w:proofErr w:type="spellStart"/>
      <w:r w:rsidR="00453186" w:rsidRPr="00B950A1">
        <w:t>Kalluri</w:t>
      </w:r>
      <w:proofErr w:type="spellEnd"/>
      <w:r w:rsidR="00453186" w:rsidRPr="00B950A1">
        <w:t>, A. S. et al. Single-</w:t>
      </w:r>
      <w:r w:rsidR="007830B3">
        <w:t>c</w:t>
      </w:r>
      <w:r w:rsidR="00453186" w:rsidRPr="00B950A1">
        <w:t xml:space="preserve">ell </w:t>
      </w:r>
      <w:r w:rsidR="007830B3">
        <w:t>a</w:t>
      </w:r>
      <w:r w:rsidR="00453186" w:rsidRPr="00B950A1">
        <w:t xml:space="preserve">nalysis of the </w:t>
      </w:r>
      <w:r w:rsidR="007830B3">
        <w:t>n</w:t>
      </w:r>
      <w:r w:rsidR="00453186" w:rsidRPr="00B950A1">
        <w:t xml:space="preserve">ormal </w:t>
      </w:r>
      <w:r w:rsidR="007830B3">
        <w:t>m</w:t>
      </w:r>
      <w:r w:rsidR="00453186" w:rsidRPr="00B950A1">
        <w:t xml:space="preserve">ouse </w:t>
      </w:r>
      <w:r w:rsidR="007830B3">
        <w:t>a</w:t>
      </w:r>
      <w:r w:rsidR="00453186" w:rsidRPr="00B950A1">
        <w:t xml:space="preserve">orta </w:t>
      </w:r>
      <w:r w:rsidR="007830B3">
        <w:t>r</w:t>
      </w:r>
      <w:r w:rsidR="00453186" w:rsidRPr="00B950A1">
        <w:t xml:space="preserve">eveals </w:t>
      </w:r>
      <w:r w:rsidR="007830B3">
        <w:t>f</w:t>
      </w:r>
      <w:r w:rsidR="00453186" w:rsidRPr="00B950A1">
        <w:t xml:space="preserve">unctionally </w:t>
      </w:r>
      <w:r w:rsidR="007830B3">
        <w:t>d</w:t>
      </w:r>
      <w:r w:rsidR="00453186" w:rsidRPr="00B950A1">
        <w:t xml:space="preserve">istinct </w:t>
      </w:r>
      <w:r w:rsidR="007830B3">
        <w:t>e</w:t>
      </w:r>
      <w:r w:rsidR="00453186" w:rsidRPr="00B950A1">
        <w:t xml:space="preserve">ndothelial </w:t>
      </w:r>
      <w:r w:rsidR="007830B3">
        <w:t>c</w:t>
      </w:r>
      <w:r w:rsidR="00453186" w:rsidRPr="00B950A1">
        <w:t xml:space="preserve">ell </w:t>
      </w:r>
      <w:r w:rsidR="007830B3">
        <w:t>p</w:t>
      </w:r>
      <w:r w:rsidR="00453186" w:rsidRPr="00B950A1">
        <w:t xml:space="preserve">opulations. </w:t>
      </w:r>
      <w:r w:rsidR="00453186" w:rsidRPr="00B950A1">
        <w:rPr>
          <w:i/>
          <w:iCs/>
        </w:rPr>
        <w:t>Circulation</w:t>
      </w:r>
      <w:r w:rsidR="007830B3" w:rsidRPr="00822314">
        <w:t>.</w:t>
      </w:r>
      <w:r w:rsidR="00453186" w:rsidRPr="007830B3">
        <w:t xml:space="preserve"> </w:t>
      </w:r>
      <w:r w:rsidR="00453186" w:rsidRPr="00B950A1">
        <w:rPr>
          <w:b/>
          <w:bCs/>
        </w:rPr>
        <w:t>140</w:t>
      </w:r>
      <w:r w:rsidR="00453186" w:rsidRPr="00B950A1">
        <w:t xml:space="preserve"> (2), 147</w:t>
      </w:r>
      <w:r w:rsidR="007830B3">
        <w:t>–</w:t>
      </w:r>
      <w:r w:rsidR="00453186" w:rsidRPr="00B950A1">
        <w:t>163 (2019).</w:t>
      </w:r>
    </w:p>
    <w:p w14:paraId="7B1924C4" w14:textId="5C6439CD" w:rsidR="00453186" w:rsidRPr="00B950A1" w:rsidRDefault="00B84976" w:rsidP="00B950A1">
      <w:pPr>
        <w:rPr>
          <w:shd w:val="clear" w:color="auto" w:fill="FFFFFF"/>
        </w:rPr>
      </w:pPr>
      <w:r w:rsidRPr="00845265">
        <w:t>9</w:t>
      </w:r>
      <w:r w:rsidR="00453186" w:rsidRPr="00845265">
        <w:t xml:space="preserve">. </w:t>
      </w:r>
      <w:proofErr w:type="spellStart"/>
      <w:r w:rsidR="00453186" w:rsidRPr="00845265">
        <w:t>Wirka</w:t>
      </w:r>
      <w:proofErr w:type="spellEnd"/>
      <w:r w:rsidR="00453186" w:rsidRPr="00845265">
        <w:t>, R.</w:t>
      </w:r>
      <w:r w:rsidR="007830B3" w:rsidRPr="00845265">
        <w:t xml:space="preserve"> </w:t>
      </w:r>
      <w:r w:rsidR="00453186" w:rsidRPr="00845265">
        <w:t>C. et al.</w:t>
      </w:r>
      <w:r w:rsidR="00B950A1" w:rsidRPr="00845265">
        <w:t xml:space="preserve"> </w:t>
      </w:r>
      <w:proofErr w:type="spellStart"/>
      <w:r w:rsidR="00453186" w:rsidRPr="00845265">
        <w:t>Atheroprotective</w:t>
      </w:r>
      <w:proofErr w:type="spellEnd"/>
      <w:r w:rsidR="00453186" w:rsidRPr="00845265">
        <w:t xml:space="preserve"> roles of smooth muscle cell phenotypic modulation and the TCF21 disease gene as revealed by single-cell analysis. </w:t>
      </w:r>
      <w:r w:rsidR="00453186" w:rsidRPr="00845265">
        <w:rPr>
          <w:i/>
          <w:iCs/>
        </w:rPr>
        <w:t>Nature Medicine</w:t>
      </w:r>
      <w:r w:rsidR="007830B3" w:rsidRPr="00845265">
        <w:t>.</w:t>
      </w:r>
      <w:r w:rsidR="00453186" w:rsidRPr="00845265">
        <w:t xml:space="preserve"> </w:t>
      </w:r>
      <w:r w:rsidR="00453186" w:rsidRPr="00845265">
        <w:rPr>
          <w:b/>
          <w:bCs/>
        </w:rPr>
        <w:t>25</w:t>
      </w:r>
      <w:r w:rsidR="00453186" w:rsidRPr="00845265">
        <w:t>, 1280–1289 (2019).</w:t>
      </w:r>
    </w:p>
    <w:p w14:paraId="561A2C75" w14:textId="059A48FB" w:rsidR="00453186" w:rsidRPr="00B950A1" w:rsidRDefault="00B84976" w:rsidP="00B950A1">
      <w:r w:rsidRPr="00B950A1">
        <w:rPr>
          <w:shd w:val="clear" w:color="auto" w:fill="FFFFFF"/>
        </w:rPr>
        <w:t>10</w:t>
      </w:r>
      <w:r w:rsidR="00453186" w:rsidRPr="00B950A1">
        <w:rPr>
          <w:shd w:val="clear" w:color="auto" w:fill="FFFFFF"/>
        </w:rPr>
        <w:t xml:space="preserve">. </w:t>
      </w:r>
      <w:proofErr w:type="spellStart"/>
      <w:r w:rsidR="00453186" w:rsidRPr="00B950A1">
        <w:t>Widyantoro</w:t>
      </w:r>
      <w:proofErr w:type="spellEnd"/>
      <w:r w:rsidR="00453186" w:rsidRPr="00B950A1">
        <w:t xml:space="preserve">, B. et al. Endothelial cell-derived endothelin-1 promotes cardiac fibrosis in diabetic hearts through stimulation of endothelial-to-mesenchymal transition. </w:t>
      </w:r>
      <w:r w:rsidR="00453186" w:rsidRPr="00B950A1">
        <w:rPr>
          <w:i/>
          <w:iCs/>
        </w:rPr>
        <w:t>Circulation</w:t>
      </w:r>
      <w:r w:rsidR="00453186" w:rsidRPr="00B950A1">
        <w:t xml:space="preserve">. </w:t>
      </w:r>
      <w:r w:rsidR="00453186" w:rsidRPr="00B950A1">
        <w:rPr>
          <w:b/>
          <w:bCs/>
        </w:rPr>
        <w:t>121</w:t>
      </w:r>
      <w:r w:rsidR="00453186" w:rsidRPr="00280011">
        <w:t xml:space="preserve"> </w:t>
      </w:r>
      <w:r w:rsidR="00453186" w:rsidRPr="00B950A1">
        <w:t>(22), 2407</w:t>
      </w:r>
      <w:r w:rsidR="007830B3">
        <w:t>–</w:t>
      </w:r>
      <w:r w:rsidR="00453186" w:rsidRPr="00B950A1">
        <w:t>2418 (2010).</w:t>
      </w:r>
    </w:p>
    <w:p w14:paraId="3B5029C4" w14:textId="0AEE8B78" w:rsidR="00453186" w:rsidRPr="00B950A1" w:rsidRDefault="00453186" w:rsidP="00B950A1">
      <w:r w:rsidRPr="00B950A1">
        <w:t>1</w:t>
      </w:r>
      <w:r w:rsidR="00B84976" w:rsidRPr="00B950A1">
        <w:t>1</w:t>
      </w:r>
      <w:r w:rsidRPr="00B950A1">
        <w:t xml:space="preserve">. </w:t>
      </w:r>
      <w:proofErr w:type="spellStart"/>
      <w:r w:rsidRPr="00B950A1">
        <w:t>Zeisberg</w:t>
      </w:r>
      <w:proofErr w:type="spellEnd"/>
      <w:r w:rsidRPr="00B950A1">
        <w:t xml:space="preserve">, E. M. et al. Endothelial-to-mesenchymal transition contributes to cardiac fibrosis. </w:t>
      </w:r>
      <w:r w:rsidRPr="00B950A1">
        <w:rPr>
          <w:i/>
          <w:iCs/>
        </w:rPr>
        <w:t>Nature Medicine</w:t>
      </w:r>
      <w:r w:rsidRPr="00B950A1">
        <w:t xml:space="preserve">. </w:t>
      </w:r>
      <w:r w:rsidRPr="00B950A1">
        <w:rPr>
          <w:b/>
          <w:bCs/>
        </w:rPr>
        <w:t>13</w:t>
      </w:r>
      <w:r w:rsidRPr="00280011">
        <w:t xml:space="preserve"> </w:t>
      </w:r>
      <w:r w:rsidRPr="00B950A1">
        <w:t>(8), 952–961 (2007).</w:t>
      </w:r>
    </w:p>
    <w:p w14:paraId="16103229" w14:textId="7C693C9A" w:rsidR="00453186" w:rsidRPr="00B950A1" w:rsidRDefault="00453186" w:rsidP="00B950A1">
      <w:r w:rsidRPr="00B950A1">
        <w:t>1</w:t>
      </w:r>
      <w:r w:rsidR="00B84976" w:rsidRPr="00B950A1">
        <w:t>2</w:t>
      </w:r>
      <w:r w:rsidRPr="00B950A1">
        <w:t xml:space="preserve">. </w:t>
      </w:r>
      <w:r w:rsidR="00B84976" w:rsidRPr="00B950A1">
        <w:t xml:space="preserve">Stuart, T., </w:t>
      </w:r>
      <w:proofErr w:type="spellStart"/>
      <w:r w:rsidR="00B84976" w:rsidRPr="00B950A1">
        <w:t>Satija</w:t>
      </w:r>
      <w:proofErr w:type="spellEnd"/>
      <w:r w:rsidR="00B84976" w:rsidRPr="00B950A1">
        <w:t xml:space="preserve">, R. Integrative single-cell analysis. </w:t>
      </w:r>
      <w:r w:rsidR="00B84976" w:rsidRPr="00B950A1">
        <w:rPr>
          <w:i/>
          <w:iCs/>
        </w:rPr>
        <w:t>Nature Reviews Genetics</w:t>
      </w:r>
      <w:r w:rsidR="00B84976" w:rsidRPr="00280011">
        <w:t>.</w:t>
      </w:r>
      <w:r w:rsidR="00B84976" w:rsidRPr="007830B3">
        <w:t xml:space="preserve"> </w:t>
      </w:r>
      <w:r w:rsidR="00B84976" w:rsidRPr="00B950A1">
        <w:rPr>
          <w:b/>
          <w:bCs/>
        </w:rPr>
        <w:t>20</w:t>
      </w:r>
      <w:r w:rsidR="00B84976" w:rsidRPr="00B950A1">
        <w:t>, 257–272 (2019).</w:t>
      </w:r>
    </w:p>
    <w:p w14:paraId="7A821BDC" w14:textId="4671A6E3" w:rsidR="00453186" w:rsidRPr="00B950A1" w:rsidRDefault="00453186" w:rsidP="00B950A1">
      <w:r w:rsidRPr="00B950A1">
        <w:t>1</w:t>
      </w:r>
      <w:r w:rsidR="00237B58">
        <w:t>3</w:t>
      </w:r>
      <w:r w:rsidRPr="00B950A1">
        <w:t>. Paik, D.</w:t>
      </w:r>
      <w:r w:rsidR="007830B3">
        <w:t xml:space="preserve"> </w:t>
      </w:r>
      <w:r w:rsidRPr="00B950A1">
        <w:t>T. et al. Single-</w:t>
      </w:r>
      <w:r w:rsidR="007830B3">
        <w:t>c</w:t>
      </w:r>
      <w:r w:rsidRPr="00B950A1">
        <w:t xml:space="preserve">ell RNA </w:t>
      </w:r>
      <w:r w:rsidR="007830B3">
        <w:t>s</w:t>
      </w:r>
      <w:r w:rsidRPr="00B950A1">
        <w:t xml:space="preserve">equencing </w:t>
      </w:r>
      <w:r w:rsidR="007830B3">
        <w:t>u</w:t>
      </w:r>
      <w:r w:rsidRPr="00B950A1">
        <w:t xml:space="preserve">nveils </w:t>
      </w:r>
      <w:r w:rsidR="007830B3">
        <w:t>u</w:t>
      </w:r>
      <w:r w:rsidRPr="00B950A1">
        <w:t xml:space="preserve">nique </w:t>
      </w:r>
      <w:r w:rsidR="007830B3">
        <w:t>t</w:t>
      </w:r>
      <w:r w:rsidRPr="00B950A1">
        <w:t xml:space="preserve">ranscriptomic </w:t>
      </w:r>
      <w:r w:rsidR="007830B3">
        <w:t>s</w:t>
      </w:r>
      <w:r w:rsidRPr="00B950A1">
        <w:t xml:space="preserve">ignatures of </w:t>
      </w:r>
      <w:r w:rsidR="007830B3">
        <w:t>o</w:t>
      </w:r>
      <w:r w:rsidRPr="00B950A1">
        <w:t>rgan-</w:t>
      </w:r>
      <w:r w:rsidR="007830B3">
        <w:t>s</w:t>
      </w:r>
      <w:r w:rsidRPr="00B950A1">
        <w:t xml:space="preserve">pecific </w:t>
      </w:r>
      <w:r w:rsidR="007830B3">
        <w:t>e</w:t>
      </w:r>
      <w:r w:rsidRPr="00B950A1">
        <w:t xml:space="preserve">ndothelial </w:t>
      </w:r>
      <w:r w:rsidR="007830B3">
        <w:t>c</w:t>
      </w:r>
      <w:r w:rsidRPr="00B950A1">
        <w:t xml:space="preserve">ells. </w:t>
      </w:r>
      <w:r w:rsidRPr="00B950A1">
        <w:rPr>
          <w:i/>
          <w:iCs/>
        </w:rPr>
        <w:t>Circulation</w:t>
      </w:r>
      <w:r w:rsidRPr="00B950A1">
        <w:t xml:space="preserve">. </w:t>
      </w:r>
      <w:r w:rsidRPr="00B950A1">
        <w:rPr>
          <w:b/>
          <w:bCs/>
        </w:rPr>
        <w:t>142</w:t>
      </w:r>
      <w:r w:rsidRPr="00280011">
        <w:t xml:space="preserve"> </w:t>
      </w:r>
      <w:r w:rsidRPr="00B950A1">
        <w:t>(19), 1848</w:t>
      </w:r>
      <w:r w:rsidR="007830B3">
        <w:t>–</w:t>
      </w:r>
      <w:r w:rsidRPr="00B950A1">
        <w:t>1862 (2020).</w:t>
      </w:r>
    </w:p>
    <w:p w14:paraId="36E38EE7" w14:textId="111C31A1" w:rsidR="00B84976" w:rsidRPr="00B950A1" w:rsidRDefault="00453186" w:rsidP="0055056F">
      <w:pPr>
        <w:rPr>
          <w:shd w:val="clear" w:color="auto" w:fill="FFFFFF"/>
        </w:rPr>
      </w:pPr>
      <w:r w:rsidRPr="00B950A1">
        <w:t>1</w:t>
      </w:r>
      <w:r w:rsidR="00237B58">
        <w:t>4</w:t>
      </w:r>
      <w:r w:rsidRPr="00B950A1">
        <w:t xml:space="preserve">. Palikuqi, B. et al. Adaptable </w:t>
      </w:r>
      <w:proofErr w:type="spellStart"/>
      <w:r w:rsidRPr="00B950A1">
        <w:t>haemodynamic</w:t>
      </w:r>
      <w:proofErr w:type="spellEnd"/>
      <w:r w:rsidRPr="00B950A1">
        <w:t xml:space="preserve"> endothelial cells for organogenesis and tumorigenesis. </w:t>
      </w:r>
      <w:r w:rsidRPr="00B950A1">
        <w:rPr>
          <w:i/>
          <w:iCs/>
        </w:rPr>
        <w:t>Nature</w:t>
      </w:r>
      <w:r w:rsidRPr="00B950A1">
        <w:t xml:space="preserve">. </w:t>
      </w:r>
      <w:r w:rsidRPr="00B950A1">
        <w:rPr>
          <w:b/>
          <w:bCs/>
        </w:rPr>
        <w:t>585</w:t>
      </w:r>
      <w:r w:rsidRPr="00B950A1">
        <w:t xml:space="preserve"> (7825), 426–432 (2020).</w:t>
      </w:r>
    </w:p>
    <w:p w14:paraId="459E1F2F" w14:textId="01A894D4" w:rsidR="00453186" w:rsidRPr="00B950A1" w:rsidRDefault="00453186" w:rsidP="00B950A1">
      <w:pPr>
        <w:shd w:val="clear" w:color="auto" w:fill="FFFFFF"/>
        <w:rPr>
          <w:shd w:val="clear" w:color="auto" w:fill="FFFFFF"/>
        </w:rPr>
      </w:pPr>
      <w:r w:rsidRPr="00845265">
        <w:rPr>
          <w:shd w:val="clear" w:color="auto" w:fill="FFFFFF"/>
        </w:rPr>
        <w:t>1</w:t>
      </w:r>
      <w:r w:rsidR="00237B58" w:rsidRPr="00845265">
        <w:rPr>
          <w:shd w:val="clear" w:color="auto" w:fill="FFFFFF"/>
        </w:rPr>
        <w:t>5</w:t>
      </w:r>
      <w:r w:rsidRPr="00845265">
        <w:rPr>
          <w:shd w:val="clear" w:color="auto" w:fill="FFFFFF"/>
        </w:rPr>
        <w:t>.</w:t>
      </w:r>
      <w:r w:rsidRPr="00B950A1">
        <w:rPr>
          <w:shd w:val="clear" w:color="auto" w:fill="FFFFFF"/>
        </w:rPr>
        <w:t xml:space="preserve"> The Tabula </w:t>
      </w:r>
      <w:proofErr w:type="spellStart"/>
      <w:r w:rsidRPr="00B950A1">
        <w:rPr>
          <w:shd w:val="clear" w:color="auto" w:fill="FFFFFF"/>
        </w:rPr>
        <w:t>Muris</w:t>
      </w:r>
      <w:proofErr w:type="spellEnd"/>
      <w:r w:rsidRPr="00B950A1">
        <w:rPr>
          <w:shd w:val="clear" w:color="auto" w:fill="FFFFFF"/>
        </w:rPr>
        <w:t xml:space="preserve"> Consortium. et al. Single-cell transcriptomics of 20 mouse organs creates a</w:t>
      </w:r>
      <w:r w:rsidR="007830B3">
        <w:rPr>
          <w:shd w:val="clear" w:color="auto" w:fill="FFFFFF"/>
        </w:rPr>
        <w:t xml:space="preserve"> </w:t>
      </w:r>
      <w:r w:rsidRPr="00B950A1">
        <w:rPr>
          <w:shd w:val="clear" w:color="auto" w:fill="FFFFFF"/>
        </w:rPr>
        <w:t xml:space="preserve">Tabula </w:t>
      </w:r>
      <w:proofErr w:type="spellStart"/>
      <w:r w:rsidRPr="00B950A1">
        <w:rPr>
          <w:shd w:val="clear" w:color="auto" w:fill="FFFFFF"/>
        </w:rPr>
        <w:t>Muris</w:t>
      </w:r>
      <w:proofErr w:type="spellEnd"/>
      <w:r w:rsidRPr="00B950A1">
        <w:rPr>
          <w:shd w:val="clear" w:color="auto" w:fill="FFFFFF"/>
        </w:rPr>
        <w:t>.</w:t>
      </w:r>
      <w:r w:rsidR="007830B3">
        <w:rPr>
          <w:shd w:val="clear" w:color="auto" w:fill="FFFFFF"/>
        </w:rPr>
        <w:t xml:space="preserve"> </w:t>
      </w:r>
      <w:r w:rsidRPr="00B950A1">
        <w:rPr>
          <w:i/>
          <w:iCs/>
          <w:shd w:val="clear" w:color="auto" w:fill="FFFFFF"/>
        </w:rPr>
        <w:t>Nature.</w:t>
      </w:r>
      <w:r w:rsidR="007830B3">
        <w:rPr>
          <w:i/>
          <w:iCs/>
          <w:shd w:val="clear" w:color="auto" w:fill="FFFFFF"/>
        </w:rPr>
        <w:t xml:space="preserve"> </w:t>
      </w:r>
      <w:r w:rsidRPr="00B950A1">
        <w:rPr>
          <w:b/>
          <w:bCs/>
          <w:shd w:val="clear" w:color="auto" w:fill="FFFFFF"/>
        </w:rPr>
        <w:t>562</w:t>
      </w:r>
      <w:r w:rsidRPr="00280011">
        <w:rPr>
          <w:shd w:val="clear" w:color="auto" w:fill="FFFFFF"/>
        </w:rPr>
        <w:t xml:space="preserve"> </w:t>
      </w:r>
      <w:r w:rsidRPr="00B950A1">
        <w:rPr>
          <w:shd w:val="clear" w:color="auto" w:fill="FFFFFF"/>
        </w:rPr>
        <w:t>(7727)</w:t>
      </w:r>
      <w:r w:rsidRPr="00280011">
        <w:rPr>
          <w:shd w:val="clear" w:color="auto" w:fill="FFFFFF"/>
        </w:rPr>
        <w:t>,</w:t>
      </w:r>
      <w:r w:rsidR="007830B3">
        <w:rPr>
          <w:shd w:val="clear" w:color="auto" w:fill="FFFFFF"/>
        </w:rPr>
        <w:t xml:space="preserve"> </w:t>
      </w:r>
      <w:r w:rsidRPr="00B950A1">
        <w:rPr>
          <w:shd w:val="clear" w:color="auto" w:fill="FFFFFF"/>
        </w:rPr>
        <w:t>367–372 (2018).</w:t>
      </w:r>
    </w:p>
    <w:p w14:paraId="6EC0915B" w14:textId="3B624A5B" w:rsidR="00453186" w:rsidRPr="00B950A1" w:rsidRDefault="00453186" w:rsidP="00B950A1">
      <w:pPr>
        <w:shd w:val="clear" w:color="auto" w:fill="FFFFFF"/>
        <w:rPr>
          <w:shd w:val="clear" w:color="auto" w:fill="FFFFFF"/>
        </w:rPr>
      </w:pPr>
      <w:r w:rsidRPr="00B950A1">
        <w:rPr>
          <w:shd w:val="clear" w:color="auto" w:fill="FFFFFF"/>
        </w:rPr>
        <w:t>1</w:t>
      </w:r>
      <w:r w:rsidR="00237B58">
        <w:rPr>
          <w:shd w:val="clear" w:color="auto" w:fill="FFFFFF"/>
        </w:rPr>
        <w:t>6</w:t>
      </w:r>
      <w:r w:rsidRPr="00B950A1">
        <w:rPr>
          <w:shd w:val="clear" w:color="auto" w:fill="FFFFFF"/>
        </w:rPr>
        <w:t xml:space="preserve">. </w:t>
      </w:r>
      <w:proofErr w:type="spellStart"/>
      <w:r w:rsidRPr="00B950A1">
        <w:rPr>
          <w:shd w:val="clear" w:color="auto" w:fill="FFFFFF"/>
        </w:rPr>
        <w:t>Hezroni</w:t>
      </w:r>
      <w:proofErr w:type="spellEnd"/>
      <w:r w:rsidRPr="00B950A1">
        <w:rPr>
          <w:shd w:val="clear" w:color="auto" w:fill="FFFFFF"/>
        </w:rPr>
        <w:t xml:space="preserve">, H. et al. Principles of long noncoding RNA evolution derived from direct comparison of transcriptomes in 17 species. </w:t>
      </w:r>
      <w:r w:rsidRPr="00B950A1">
        <w:rPr>
          <w:i/>
          <w:iCs/>
          <w:shd w:val="clear" w:color="auto" w:fill="FFFFFF"/>
        </w:rPr>
        <w:t>Cell Reports</w:t>
      </w:r>
      <w:r w:rsidRPr="00280011">
        <w:rPr>
          <w:shd w:val="clear" w:color="auto" w:fill="FFFFFF"/>
        </w:rPr>
        <w:t>.</w:t>
      </w:r>
      <w:r w:rsidRPr="006616C0">
        <w:rPr>
          <w:shd w:val="clear" w:color="auto" w:fill="FFFFFF"/>
        </w:rPr>
        <w:t xml:space="preserve"> </w:t>
      </w:r>
      <w:r w:rsidRPr="00B950A1">
        <w:rPr>
          <w:b/>
          <w:bCs/>
          <w:shd w:val="clear" w:color="auto" w:fill="FFFFFF"/>
        </w:rPr>
        <w:t>11</w:t>
      </w:r>
      <w:r w:rsidRPr="00B950A1">
        <w:rPr>
          <w:shd w:val="clear" w:color="auto" w:fill="FFFFFF"/>
        </w:rPr>
        <w:t xml:space="preserve"> (7), 1110–1122 (2015).</w:t>
      </w:r>
    </w:p>
    <w:p w14:paraId="341E6F94" w14:textId="44CB4785" w:rsidR="00453186" w:rsidRPr="00B950A1" w:rsidRDefault="00453186" w:rsidP="00B950A1">
      <w:pPr>
        <w:shd w:val="clear" w:color="auto" w:fill="FFFFFF"/>
        <w:rPr>
          <w:shd w:val="clear" w:color="auto" w:fill="FFFFFF"/>
        </w:rPr>
      </w:pPr>
      <w:r w:rsidRPr="00B950A1">
        <w:rPr>
          <w:shd w:val="clear" w:color="auto" w:fill="FFFFFF"/>
        </w:rPr>
        <w:t>1</w:t>
      </w:r>
      <w:r w:rsidR="00237B58">
        <w:rPr>
          <w:shd w:val="clear" w:color="auto" w:fill="FFFFFF"/>
        </w:rPr>
        <w:t>7</w:t>
      </w:r>
      <w:r w:rsidRPr="00B950A1">
        <w:rPr>
          <w:shd w:val="clear" w:color="auto" w:fill="FFFFFF"/>
        </w:rPr>
        <w:t xml:space="preserve">. </w:t>
      </w:r>
      <w:proofErr w:type="spellStart"/>
      <w:r w:rsidRPr="00B950A1">
        <w:rPr>
          <w:shd w:val="clear" w:color="auto" w:fill="FFFFFF"/>
        </w:rPr>
        <w:t>Washietl</w:t>
      </w:r>
      <w:proofErr w:type="spellEnd"/>
      <w:r w:rsidRPr="00B950A1">
        <w:rPr>
          <w:shd w:val="clear" w:color="auto" w:fill="FFFFFF"/>
        </w:rPr>
        <w:t xml:space="preserve">, S., </w:t>
      </w:r>
      <w:proofErr w:type="spellStart"/>
      <w:r w:rsidRPr="00B950A1">
        <w:rPr>
          <w:shd w:val="clear" w:color="auto" w:fill="FFFFFF"/>
        </w:rPr>
        <w:t>Kellis</w:t>
      </w:r>
      <w:proofErr w:type="spellEnd"/>
      <w:r w:rsidRPr="00B950A1">
        <w:rPr>
          <w:shd w:val="clear" w:color="auto" w:fill="FFFFFF"/>
        </w:rPr>
        <w:t xml:space="preserve">, M., Garber, M. Evolutionary </w:t>
      </w:r>
      <w:proofErr w:type="gramStart"/>
      <w:r w:rsidRPr="00B950A1">
        <w:rPr>
          <w:shd w:val="clear" w:color="auto" w:fill="FFFFFF"/>
        </w:rPr>
        <w:t>dynamics</w:t>
      </w:r>
      <w:proofErr w:type="gramEnd"/>
      <w:r w:rsidRPr="00B950A1">
        <w:rPr>
          <w:shd w:val="clear" w:color="auto" w:fill="FFFFFF"/>
        </w:rPr>
        <w:t xml:space="preserve"> and tissue specificity of human long noncoding RNAs in six mammals. </w:t>
      </w:r>
      <w:r w:rsidRPr="00B950A1">
        <w:rPr>
          <w:i/>
          <w:iCs/>
          <w:shd w:val="clear" w:color="auto" w:fill="FFFFFF"/>
        </w:rPr>
        <w:t>Genome Research</w:t>
      </w:r>
      <w:r w:rsidRPr="00B950A1">
        <w:rPr>
          <w:shd w:val="clear" w:color="auto" w:fill="FFFFFF"/>
        </w:rPr>
        <w:t xml:space="preserve">. </w:t>
      </w:r>
      <w:r w:rsidRPr="00B950A1">
        <w:rPr>
          <w:b/>
          <w:bCs/>
          <w:shd w:val="clear" w:color="auto" w:fill="FFFFFF"/>
        </w:rPr>
        <w:t>24</w:t>
      </w:r>
      <w:r w:rsidRPr="00B950A1">
        <w:rPr>
          <w:shd w:val="clear" w:color="auto" w:fill="FFFFFF"/>
        </w:rPr>
        <w:t xml:space="preserve"> (4), 616–628 (2014).</w:t>
      </w:r>
    </w:p>
    <w:p w14:paraId="5C0DDD04" w14:textId="4583A30A" w:rsidR="00453186" w:rsidRPr="00B950A1" w:rsidRDefault="00453186" w:rsidP="00B950A1">
      <w:pPr>
        <w:shd w:val="clear" w:color="auto" w:fill="FFFFFF"/>
        <w:rPr>
          <w:shd w:val="clear" w:color="auto" w:fill="FFFFFF"/>
        </w:rPr>
      </w:pPr>
      <w:r w:rsidRPr="00B950A1">
        <w:rPr>
          <w:shd w:val="clear" w:color="auto" w:fill="FFFFFF"/>
        </w:rPr>
        <w:t>1</w:t>
      </w:r>
      <w:r w:rsidR="00237B58">
        <w:rPr>
          <w:shd w:val="clear" w:color="auto" w:fill="FFFFFF"/>
        </w:rPr>
        <w:t>8</w:t>
      </w:r>
      <w:r w:rsidRPr="00B950A1">
        <w:rPr>
          <w:shd w:val="clear" w:color="auto" w:fill="FFFFFF"/>
        </w:rPr>
        <w:t xml:space="preserve">. Chen, J. et al. Evolutionary analysis across mammals reveals distinct classes of long non-coding RNAs. </w:t>
      </w:r>
      <w:r w:rsidRPr="00B950A1">
        <w:rPr>
          <w:i/>
          <w:iCs/>
          <w:shd w:val="clear" w:color="auto" w:fill="FFFFFF"/>
        </w:rPr>
        <w:t>Genome Biology</w:t>
      </w:r>
      <w:r w:rsidRPr="00280011">
        <w:rPr>
          <w:shd w:val="clear" w:color="auto" w:fill="FFFFFF"/>
        </w:rPr>
        <w:t>.</w:t>
      </w:r>
      <w:r w:rsidRPr="006616C0">
        <w:rPr>
          <w:shd w:val="clear" w:color="auto" w:fill="FFFFFF"/>
        </w:rPr>
        <w:t xml:space="preserve"> </w:t>
      </w:r>
      <w:r w:rsidRPr="00B950A1">
        <w:rPr>
          <w:b/>
          <w:bCs/>
          <w:shd w:val="clear" w:color="auto" w:fill="FFFFFF"/>
        </w:rPr>
        <w:t>17</w:t>
      </w:r>
      <w:r w:rsidRPr="00280011">
        <w:rPr>
          <w:shd w:val="clear" w:color="auto" w:fill="FFFFFF"/>
        </w:rPr>
        <w:t xml:space="preserve"> </w:t>
      </w:r>
      <w:r w:rsidRPr="00B950A1">
        <w:rPr>
          <w:shd w:val="clear" w:color="auto" w:fill="FFFFFF"/>
        </w:rPr>
        <w:t>(19), 19 (2016).</w:t>
      </w:r>
    </w:p>
    <w:p w14:paraId="5884E7F6" w14:textId="72EF5019" w:rsidR="00453186" w:rsidRPr="00B950A1" w:rsidRDefault="00237B58" w:rsidP="00B950A1">
      <w:pPr>
        <w:rPr>
          <w:shd w:val="clear" w:color="auto" w:fill="FFFFFF"/>
        </w:rPr>
      </w:pPr>
      <w:r>
        <w:rPr>
          <w:shd w:val="clear" w:color="auto" w:fill="FFFFFF"/>
          <w:lang w:val="nl-NL"/>
        </w:rPr>
        <w:lastRenderedPageBreak/>
        <w:t>19</w:t>
      </w:r>
      <w:r w:rsidR="00453186" w:rsidRPr="0055056F">
        <w:rPr>
          <w:shd w:val="clear" w:color="auto" w:fill="FFFFFF"/>
          <w:lang w:val="nl-NL"/>
        </w:rPr>
        <w:t xml:space="preserve">. Drake, B. L., Loke, Y. W. </w:t>
      </w:r>
      <w:r w:rsidR="00453186" w:rsidRPr="00B950A1">
        <w:rPr>
          <w:shd w:val="clear" w:color="auto" w:fill="FFFFFF"/>
        </w:rPr>
        <w:t xml:space="preserve">Isolation of endothelial cells from first trimester decidua using immunomagnetic beads. </w:t>
      </w:r>
      <w:r w:rsidR="00453186" w:rsidRPr="00B950A1">
        <w:rPr>
          <w:i/>
          <w:iCs/>
          <w:shd w:val="clear" w:color="auto" w:fill="FFFFFF"/>
        </w:rPr>
        <w:t>Human Reproduction</w:t>
      </w:r>
      <w:r w:rsidR="00453186" w:rsidRPr="00B950A1">
        <w:rPr>
          <w:shd w:val="clear" w:color="auto" w:fill="FFFFFF"/>
        </w:rPr>
        <w:t xml:space="preserve">. </w:t>
      </w:r>
      <w:r w:rsidR="00453186" w:rsidRPr="00B950A1">
        <w:rPr>
          <w:b/>
          <w:bCs/>
          <w:shd w:val="clear" w:color="auto" w:fill="FFFFFF"/>
        </w:rPr>
        <w:t>6</w:t>
      </w:r>
      <w:r w:rsidR="00453186" w:rsidRPr="00B950A1">
        <w:rPr>
          <w:shd w:val="clear" w:color="auto" w:fill="FFFFFF"/>
        </w:rPr>
        <w:t>, 1156–1159 (1991).</w:t>
      </w:r>
    </w:p>
    <w:p w14:paraId="5903F0F4" w14:textId="61E0C65E" w:rsidR="00453186" w:rsidRPr="00B950A1" w:rsidRDefault="00453186" w:rsidP="00B950A1">
      <w:pPr>
        <w:rPr>
          <w:shd w:val="clear" w:color="auto" w:fill="FFFFFF"/>
        </w:rPr>
      </w:pPr>
      <w:r w:rsidRPr="00B950A1">
        <w:rPr>
          <w:shd w:val="clear" w:color="auto" w:fill="FFFFFF"/>
        </w:rPr>
        <w:t>2</w:t>
      </w:r>
      <w:r w:rsidR="00237B58">
        <w:rPr>
          <w:shd w:val="clear" w:color="auto" w:fill="FFFFFF"/>
        </w:rPr>
        <w:t>0</w:t>
      </w:r>
      <w:r w:rsidRPr="00B950A1">
        <w:rPr>
          <w:shd w:val="clear" w:color="auto" w:fill="FFFFFF"/>
        </w:rPr>
        <w:t xml:space="preserve">. </w:t>
      </w:r>
      <w:proofErr w:type="spellStart"/>
      <w:r w:rsidRPr="00B950A1">
        <w:rPr>
          <w:shd w:val="clear" w:color="auto" w:fill="FFFFFF"/>
        </w:rPr>
        <w:t>McDouall</w:t>
      </w:r>
      <w:proofErr w:type="spellEnd"/>
      <w:r w:rsidRPr="00B950A1">
        <w:rPr>
          <w:shd w:val="clear" w:color="auto" w:fill="FFFFFF"/>
        </w:rPr>
        <w:t xml:space="preserve">, R. M., Yacoub, M., Rose, M. L. Isolation, </w:t>
      </w:r>
      <w:proofErr w:type="gramStart"/>
      <w:r w:rsidRPr="00B950A1">
        <w:rPr>
          <w:shd w:val="clear" w:color="auto" w:fill="FFFFFF"/>
        </w:rPr>
        <w:t>culture</w:t>
      </w:r>
      <w:proofErr w:type="gramEnd"/>
      <w:r w:rsidRPr="00B950A1">
        <w:rPr>
          <w:shd w:val="clear" w:color="auto" w:fill="FFFFFF"/>
        </w:rPr>
        <w:t xml:space="preserve"> and characterization of MHC class II-positive microvascular endothelial cells from the human heart. </w:t>
      </w:r>
      <w:r w:rsidRPr="00B950A1">
        <w:rPr>
          <w:i/>
          <w:iCs/>
          <w:shd w:val="clear" w:color="auto" w:fill="FFFFFF"/>
        </w:rPr>
        <w:t>Microvascular Research</w:t>
      </w:r>
      <w:r w:rsidRPr="00280011">
        <w:rPr>
          <w:shd w:val="clear" w:color="auto" w:fill="FFFFFF"/>
        </w:rPr>
        <w:t>.</w:t>
      </w:r>
      <w:r w:rsidRPr="006616C0">
        <w:rPr>
          <w:shd w:val="clear" w:color="auto" w:fill="FFFFFF"/>
        </w:rPr>
        <w:t xml:space="preserve"> </w:t>
      </w:r>
      <w:r w:rsidRPr="00B950A1">
        <w:rPr>
          <w:b/>
          <w:bCs/>
          <w:shd w:val="clear" w:color="auto" w:fill="FFFFFF"/>
        </w:rPr>
        <w:t>51</w:t>
      </w:r>
      <w:r w:rsidRPr="00B950A1">
        <w:rPr>
          <w:shd w:val="clear" w:color="auto" w:fill="FFFFFF"/>
        </w:rPr>
        <w:t>, 137–152 (1996).</w:t>
      </w:r>
    </w:p>
    <w:p w14:paraId="30C81352" w14:textId="0726E496" w:rsidR="00453186" w:rsidRPr="00B950A1" w:rsidRDefault="00453186" w:rsidP="00B950A1">
      <w:pPr>
        <w:rPr>
          <w:shd w:val="clear" w:color="auto" w:fill="FFFFFF"/>
        </w:rPr>
      </w:pPr>
      <w:r w:rsidRPr="00B950A1">
        <w:rPr>
          <w:shd w:val="clear" w:color="auto" w:fill="FFFFFF"/>
        </w:rPr>
        <w:t>2</w:t>
      </w:r>
      <w:r w:rsidR="00237B58">
        <w:rPr>
          <w:shd w:val="clear" w:color="auto" w:fill="FFFFFF"/>
        </w:rPr>
        <w:t>1</w:t>
      </w:r>
      <w:r w:rsidRPr="00B950A1">
        <w:rPr>
          <w:shd w:val="clear" w:color="auto" w:fill="FFFFFF"/>
        </w:rPr>
        <w:t xml:space="preserve">. Sokol, L. et al. Protocols for endothelial cell isolation from mouse tissues: small intestine, colon, heart, and liver. </w:t>
      </w:r>
      <w:r w:rsidRPr="00B950A1">
        <w:rPr>
          <w:i/>
          <w:iCs/>
          <w:shd w:val="clear" w:color="auto" w:fill="FFFFFF"/>
        </w:rPr>
        <w:t>STAR Protocols</w:t>
      </w:r>
      <w:r w:rsidRPr="00B950A1">
        <w:rPr>
          <w:shd w:val="clear" w:color="auto" w:fill="FFFFFF"/>
        </w:rPr>
        <w:t xml:space="preserve">. </w:t>
      </w:r>
      <w:r w:rsidRPr="0055056F">
        <w:rPr>
          <w:b/>
          <w:bCs/>
          <w:shd w:val="clear" w:color="auto" w:fill="FFFFFF"/>
        </w:rPr>
        <w:t>2</w:t>
      </w:r>
      <w:r w:rsidRPr="00B950A1">
        <w:rPr>
          <w:shd w:val="clear" w:color="auto" w:fill="FFFFFF"/>
        </w:rPr>
        <w:t xml:space="preserve"> (2), 100489 (2021).</w:t>
      </w:r>
    </w:p>
    <w:p w14:paraId="5A0788AA" w14:textId="7A1BF933" w:rsidR="00453186" w:rsidRPr="00B950A1" w:rsidRDefault="00453186" w:rsidP="00B950A1">
      <w:pPr>
        <w:rPr>
          <w:shd w:val="clear" w:color="auto" w:fill="FFFFFF"/>
        </w:rPr>
      </w:pPr>
      <w:r w:rsidRPr="00B950A1">
        <w:rPr>
          <w:shd w:val="clear" w:color="auto" w:fill="FFFFFF"/>
        </w:rPr>
        <w:t>2</w:t>
      </w:r>
      <w:r w:rsidR="00237B58">
        <w:rPr>
          <w:shd w:val="clear" w:color="auto" w:fill="FFFFFF"/>
        </w:rPr>
        <w:t>2</w:t>
      </w:r>
      <w:r w:rsidRPr="00B950A1">
        <w:rPr>
          <w:shd w:val="clear" w:color="auto" w:fill="FFFFFF"/>
        </w:rPr>
        <w:t xml:space="preserve">. </w:t>
      </w:r>
      <w:proofErr w:type="spellStart"/>
      <w:r w:rsidRPr="00B950A1">
        <w:rPr>
          <w:shd w:val="clear" w:color="auto" w:fill="FFFFFF"/>
        </w:rPr>
        <w:t>Springhorn</w:t>
      </w:r>
      <w:proofErr w:type="spellEnd"/>
      <w:r w:rsidRPr="00B950A1">
        <w:rPr>
          <w:shd w:val="clear" w:color="auto" w:fill="FFFFFF"/>
        </w:rPr>
        <w:t xml:space="preserve">, J. P., </w:t>
      </w:r>
      <w:proofErr w:type="spellStart"/>
      <w:r w:rsidRPr="00B950A1">
        <w:rPr>
          <w:shd w:val="clear" w:color="auto" w:fill="FFFFFF"/>
        </w:rPr>
        <w:t>Madri</w:t>
      </w:r>
      <w:proofErr w:type="spellEnd"/>
      <w:r w:rsidRPr="00B950A1">
        <w:rPr>
          <w:shd w:val="clear" w:color="auto" w:fill="FFFFFF"/>
        </w:rPr>
        <w:t xml:space="preserve">, J. A., </w:t>
      </w:r>
      <w:proofErr w:type="spellStart"/>
      <w:r w:rsidRPr="00B950A1">
        <w:rPr>
          <w:shd w:val="clear" w:color="auto" w:fill="FFFFFF"/>
        </w:rPr>
        <w:t>Squinto</w:t>
      </w:r>
      <w:proofErr w:type="spellEnd"/>
      <w:r w:rsidRPr="00B950A1">
        <w:rPr>
          <w:shd w:val="clear" w:color="auto" w:fill="FFFFFF"/>
        </w:rPr>
        <w:t>, S. P. Human capillary endothelial cells from abdominal wall adipose tissue: isolation using an anti-</w:t>
      </w:r>
      <w:proofErr w:type="spellStart"/>
      <w:r w:rsidRPr="00B950A1">
        <w:rPr>
          <w:shd w:val="clear" w:color="auto" w:fill="FFFFFF"/>
        </w:rPr>
        <w:t>pecam</w:t>
      </w:r>
      <w:proofErr w:type="spellEnd"/>
      <w:r w:rsidRPr="00B950A1">
        <w:rPr>
          <w:shd w:val="clear" w:color="auto" w:fill="FFFFFF"/>
        </w:rPr>
        <w:t xml:space="preserve"> antibody. </w:t>
      </w:r>
      <w:r w:rsidRPr="00B950A1">
        <w:rPr>
          <w:i/>
          <w:iCs/>
          <w:shd w:val="clear" w:color="auto" w:fill="FFFFFF"/>
        </w:rPr>
        <w:t>In Vitro Cellular Developmental Biology Animal</w:t>
      </w:r>
      <w:r w:rsidRPr="00B950A1">
        <w:rPr>
          <w:shd w:val="clear" w:color="auto" w:fill="FFFFFF"/>
        </w:rPr>
        <w:t xml:space="preserve">. </w:t>
      </w:r>
      <w:r w:rsidRPr="00B950A1">
        <w:rPr>
          <w:b/>
          <w:bCs/>
          <w:shd w:val="clear" w:color="auto" w:fill="FFFFFF"/>
        </w:rPr>
        <w:t>31</w:t>
      </w:r>
      <w:r w:rsidRPr="00B950A1">
        <w:rPr>
          <w:shd w:val="clear" w:color="auto" w:fill="FFFFFF"/>
        </w:rPr>
        <w:t xml:space="preserve"> (6), 473</w:t>
      </w:r>
      <w:r w:rsidR="006616C0">
        <w:rPr>
          <w:shd w:val="clear" w:color="auto" w:fill="FFFFFF"/>
        </w:rPr>
        <w:t>–</w:t>
      </w:r>
      <w:r w:rsidRPr="00B950A1">
        <w:rPr>
          <w:shd w:val="clear" w:color="auto" w:fill="FFFFFF"/>
        </w:rPr>
        <w:t>481 (1995).</w:t>
      </w:r>
    </w:p>
    <w:p w14:paraId="6329066B" w14:textId="1E3407E6" w:rsidR="00453186" w:rsidRPr="00B950A1" w:rsidRDefault="00453186" w:rsidP="00B950A1">
      <w:pPr>
        <w:rPr>
          <w:shd w:val="clear" w:color="auto" w:fill="FFFFFF"/>
        </w:rPr>
      </w:pPr>
      <w:r w:rsidRPr="00B950A1">
        <w:rPr>
          <w:shd w:val="clear" w:color="auto" w:fill="FFFFFF"/>
        </w:rPr>
        <w:t>2</w:t>
      </w:r>
      <w:r w:rsidR="00237B58">
        <w:rPr>
          <w:shd w:val="clear" w:color="auto" w:fill="FFFFFF"/>
        </w:rPr>
        <w:t>3</w:t>
      </w:r>
      <w:r w:rsidRPr="00B950A1">
        <w:rPr>
          <w:shd w:val="clear" w:color="auto" w:fill="FFFFFF"/>
        </w:rPr>
        <w:t xml:space="preserve">. Hewett, P. W., Murray, J. C. Immunomagnetic purification of human </w:t>
      </w:r>
      <w:proofErr w:type="spellStart"/>
      <w:r w:rsidRPr="00B950A1">
        <w:rPr>
          <w:shd w:val="clear" w:color="auto" w:fill="FFFFFF"/>
        </w:rPr>
        <w:t>microvessel</w:t>
      </w:r>
      <w:proofErr w:type="spellEnd"/>
      <w:r w:rsidRPr="00B950A1">
        <w:rPr>
          <w:shd w:val="clear" w:color="auto" w:fill="FFFFFF"/>
        </w:rPr>
        <w:t xml:space="preserve"> endothelial cells using </w:t>
      </w:r>
      <w:proofErr w:type="spellStart"/>
      <w:r w:rsidRPr="00B950A1">
        <w:rPr>
          <w:shd w:val="clear" w:color="auto" w:fill="FFFFFF"/>
        </w:rPr>
        <w:t>Dynabeads</w:t>
      </w:r>
      <w:proofErr w:type="spellEnd"/>
      <w:r w:rsidRPr="00B950A1">
        <w:rPr>
          <w:shd w:val="clear" w:color="auto" w:fill="FFFFFF"/>
        </w:rPr>
        <w:t xml:space="preserve"> coated with monoclonal antibodies to PECAM-1. </w:t>
      </w:r>
      <w:r w:rsidRPr="00B950A1">
        <w:rPr>
          <w:i/>
          <w:iCs/>
          <w:shd w:val="clear" w:color="auto" w:fill="FFFFFF"/>
        </w:rPr>
        <w:t>European Journal of Cell Biology</w:t>
      </w:r>
      <w:r w:rsidRPr="00B950A1">
        <w:rPr>
          <w:shd w:val="clear" w:color="auto" w:fill="FFFFFF"/>
        </w:rPr>
        <w:t xml:space="preserve">. </w:t>
      </w:r>
      <w:r w:rsidRPr="00B950A1">
        <w:rPr>
          <w:b/>
          <w:bCs/>
          <w:shd w:val="clear" w:color="auto" w:fill="FFFFFF"/>
        </w:rPr>
        <w:t>62</w:t>
      </w:r>
      <w:r w:rsidRPr="00B950A1">
        <w:rPr>
          <w:shd w:val="clear" w:color="auto" w:fill="FFFFFF"/>
        </w:rPr>
        <w:t xml:space="preserve"> (2), 451</w:t>
      </w:r>
      <w:r w:rsidR="006616C0">
        <w:rPr>
          <w:shd w:val="clear" w:color="auto" w:fill="FFFFFF"/>
        </w:rPr>
        <w:t>–</w:t>
      </w:r>
      <w:r w:rsidRPr="00B950A1">
        <w:rPr>
          <w:shd w:val="clear" w:color="auto" w:fill="FFFFFF"/>
        </w:rPr>
        <w:t>454 (1993).</w:t>
      </w:r>
    </w:p>
    <w:p w14:paraId="620BABC8" w14:textId="4D1FCB76" w:rsidR="00453186" w:rsidRPr="00B950A1" w:rsidRDefault="00453186" w:rsidP="00B950A1">
      <w:pPr>
        <w:shd w:val="clear" w:color="auto" w:fill="FFFFFF"/>
      </w:pPr>
      <w:r w:rsidRPr="00B950A1">
        <w:t>2</w:t>
      </w:r>
      <w:r w:rsidR="00237B58">
        <w:t>4</w:t>
      </w:r>
      <w:r w:rsidRPr="00B950A1">
        <w:t xml:space="preserve">. Marx, V. Method of the Year: spatially resolved transcriptomics. </w:t>
      </w:r>
      <w:r w:rsidRPr="00B950A1">
        <w:rPr>
          <w:i/>
          <w:iCs/>
        </w:rPr>
        <w:t>Nature Methods</w:t>
      </w:r>
      <w:r w:rsidRPr="00280011">
        <w:t>.</w:t>
      </w:r>
      <w:r w:rsidRPr="006616C0">
        <w:t xml:space="preserve"> </w:t>
      </w:r>
      <w:r w:rsidRPr="00B950A1">
        <w:rPr>
          <w:b/>
          <w:bCs/>
        </w:rPr>
        <w:t>18</w:t>
      </w:r>
      <w:r w:rsidRPr="00B950A1">
        <w:t xml:space="preserve"> (1), 9–14 (2021).</w:t>
      </w:r>
    </w:p>
    <w:p w14:paraId="03171D3E" w14:textId="57CD3D97" w:rsidR="00453186" w:rsidRPr="00B950A1" w:rsidRDefault="00453186" w:rsidP="0055056F">
      <w:pPr>
        <w:shd w:val="clear" w:color="auto" w:fill="FFFFFF"/>
      </w:pPr>
      <w:r w:rsidRPr="00B950A1">
        <w:t>2</w:t>
      </w:r>
      <w:r w:rsidR="00237B58">
        <w:t>5</w:t>
      </w:r>
      <w:r w:rsidRPr="00B950A1">
        <w:t xml:space="preserve">. </w:t>
      </w:r>
      <w:r w:rsidRPr="00B950A1">
        <w:rPr>
          <w:shd w:val="clear" w:color="auto" w:fill="FFFFFF"/>
        </w:rPr>
        <w:t>Maynard, K.</w:t>
      </w:r>
      <w:r w:rsidR="006616C0">
        <w:rPr>
          <w:shd w:val="clear" w:color="auto" w:fill="FFFFFF"/>
        </w:rPr>
        <w:t xml:space="preserve"> </w:t>
      </w:r>
      <w:r w:rsidRPr="00B950A1">
        <w:rPr>
          <w:shd w:val="clear" w:color="auto" w:fill="FFFFFF"/>
        </w:rPr>
        <w:t>R. et al.</w:t>
      </w:r>
      <w:r w:rsidR="006616C0">
        <w:rPr>
          <w:shd w:val="clear" w:color="auto" w:fill="FFFFFF"/>
        </w:rPr>
        <w:t xml:space="preserve"> </w:t>
      </w:r>
      <w:r w:rsidRPr="00B950A1">
        <w:rPr>
          <w:shd w:val="clear" w:color="auto" w:fill="FFFFFF"/>
        </w:rPr>
        <w:t>Transcriptome-scale spatial gene expression in the human dorsolateral prefrontal cortex.</w:t>
      </w:r>
      <w:r w:rsidR="006616C0">
        <w:rPr>
          <w:shd w:val="clear" w:color="auto" w:fill="FFFFFF"/>
        </w:rPr>
        <w:t xml:space="preserve"> </w:t>
      </w:r>
      <w:r w:rsidRPr="00B950A1">
        <w:rPr>
          <w:i/>
          <w:iCs/>
          <w:shd w:val="clear" w:color="auto" w:fill="FFFFFF"/>
        </w:rPr>
        <w:t>Nature Neuroscience</w:t>
      </w:r>
      <w:r w:rsidRPr="00280011">
        <w:rPr>
          <w:shd w:val="clear" w:color="auto" w:fill="FFFFFF"/>
        </w:rPr>
        <w:t>.</w:t>
      </w:r>
      <w:r w:rsidR="006616C0" w:rsidRPr="00822314">
        <w:rPr>
          <w:shd w:val="clear" w:color="auto" w:fill="FFFFFF"/>
        </w:rPr>
        <w:t xml:space="preserve"> </w:t>
      </w:r>
      <w:r w:rsidRPr="00B950A1">
        <w:rPr>
          <w:b/>
          <w:bCs/>
          <w:shd w:val="clear" w:color="auto" w:fill="FFFFFF"/>
        </w:rPr>
        <w:t>24</w:t>
      </w:r>
      <w:r w:rsidRPr="00280011">
        <w:rPr>
          <w:shd w:val="clear" w:color="auto" w:fill="FFFFFF"/>
        </w:rPr>
        <w:t xml:space="preserve"> </w:t>
      </w:r>
      <w:r w:rsidRPr="00B950A1">
        <w:rPr>
          <w:shd w:val="clear" w:color="auto" w:fill="FFFFFF"/>
        </w:rPr>
        <w:t>(3),</w:t>
      </w:r>
      <w:r w:rsidR="006616C0">
        <w:rPr>
          <w:shd w:val="clear" w:color="auto" w:fill="FFFFFF"/>
        </w:rPr>
        <w:t xml:space="preserve"> </w:t>
      </w:r>
      <w:r w:rsidRPr="00B950A1">
        <w:rPr>
          <w:shd w:val="clear" w:color="auto" w:fill="FFFFFF"/>
        </w:rPr>
        <w:t>425–436 (2021).</w:t>
      </w:r>
    </w:p>
    <w:p w14:paraId="56865A16" w14:textId="77C0ADE2" w:rsidR="00453186" w:rsidRPr="00B950A1" w:rsidRDefault="00453186" w:rsidP="00B950A1">
      <w:r w:rsidRPr="00B950A1">
        <w:t>2</w:t>
      </w:r>
      <w:r w:rsidR="00237B58">
        <w:t>6</w:t>
      </w:r>
      <w:r w:rsidRPr="00B950A1">
        <w:t xml:space="preserve">. Ji, A. L. et al. Multimodal </w:t>
      </w:r>
      <w:r w:rsidR="006616C0">
        <w:t>a</w:t>
      </w:r>
      <w:r w:rsidRPr="00B950A1">
        <w:t xml:space="preserve">nalysis of </w:t>
      </w:r>
      <w:r w:rsidR="006616C0">
        <w:t>c</w:t>
      </w:r>
      <w:r w:rsidRPr="00B950A1">
        <w:t xml:space="preserve">omposition and </w:t>
      </w:r>
      <w:r w:rsidR="006616C0">
        <w:t>s</w:t>
      </w:r>
      <w:r w:rsidRPr="00B950A1">
        <w:t xml:space="preserve">patial </w:t>
      </w:r>
      <w:r w:rsidR="006616C0">
        <w:t>a</w:t>
      </w:r>
      <w:r w:rsidRPr="00B950A1">
        <w:t xml:space="preserve">rchitecture in </w:t>
      </w:r>
      <w:r w:rsidR="006616C0">
        <w:t>h</w:t>
      </w:r>
      <w:r w:rsidRPr="00B950A1">
        <w:t xml:space="preserve">uman </w:t>
      </w:r>
      <w:r w:rsidR="006616C0">
        <w:t>s</w:t>
      </w:r>
      <w:r w:rsidRPr="00B950A1">
        <w:t xml:space="preserve">quamous </w:t>
      </w:r>
      <w:r w:rsidR="006616C0">
        <w:t>c</w:t>
      </w:r>
      <w:r w:rsidRPr="00B950A1">
        <w:t xml:space="preserve">ell </w:t>
      </w:r>
      <w:r w:rsidR="006616C0">
        <w:t>c</w:t>
      </w:r>
      <w:r w:rsidRPr="00B950A1">
        <w:t xml:space="preserve">arcinoma. </w:t>
      </w:r>
      <w:r w:rsidRPr="00B950A1">
        <w:rPr>
          <w:i/>
          <w:iCs/>
        </w:rPr>
        <w:t>Cell</w:t>
      </w:r>
      <w:r w:rsidRPr="00B950A1">
        <w:t xml:space="preserve">. </w:t>
      </w:r>
      <w:r w:rsidRPr="00B950A1">
        <w:rPr>
          <w:b/>
          <w:bCs/>
        </w:rPr>
        <w:t>182</w:t>
      </w:r>
      <w:r w:rsidRPr="00B950A1">
        <w:t xml:space="preserve"> (2), 497–514 (2020).</w:t>
      </w:r>
    </w:p>
    <w:p w14:paraId="1DFD9AF4" w14:textId="35DBA3C0" w:rsidR="00453186" w:rsidRPr="00B950A1" w:rsidRDefault="00453186" w:rsidP="0055056F">
      <w:r w:rsidRPr="00B950A1">
        <w:t>2</w:t>
      </w:r>
      <w:r w:rsidR="00237B58">
        <w:t>7</w:t>
      </w:r>
      <w:r w:rsidRPr="00B950A1">
        <w:t xml:space="preserve">. </w:t>
      </w:r>
      <w:proofErr w:type="spellStart"/>
      <w:r w:rsidRPr="00B950A1">
        <w:t>Bäckdahl</w:t>
      </w:r>
      <w:proofErr w:type="spellEnd"/>
      <w:r w:rsidRPr="00B950A1">
        <w:t xml:space="preserve">, J. et al. Spatial mapping reveals human adipocyte subpopulations with distinct sensitivities to insulin. </w:t>
      </w:r>
      <w:r w:rsidRPr="00B950A1">
        <w:rPr>
          <w:i/>
          <w:iCs/>
        </w:rPr>
        <w:t>Cell Metabolism</w:t>
      </w:r>
      <w:r w:rsidRPr="00B950A1">
        <w:t xml:space="preserve">. </w:t>
      </w:r>
      <w:r w:rsidRPr="00B950A1">
        <w:rPr>
          <w:b/>
          <w:bCs/>
        </w:rPr>
        <w:t>33</w:t>
      </w:r>
      <w:r w:rsidRPr="00B950A1">
        <w:t xml:space="preserve"> (9), 1869</w:t>
      </w:r>
      <w:r w:rsidR="006616C0">
        <w:t>–</w:t>
      </w:r>
      <w:r w:rsidRPr="00B950A1">
        <w:t>1882 (2021).</w:t>
      </w:r>
    </w:p>
    <w:p w14:paraId="7D963840" w14:textId="4625BEE9" w:rsidR="00453186" w:rsidRPr="00B950A1" w:rsidRDefault="00453186" w:rsidP="00B950A1">
      <w:pPr>
        <w:rPr>
          <w:shd w:val="clear" w:color="auto" w:fill="FFFFFF"/>
        </w:rPr>
      </w:pPr>
      <w:r w:rsidRPr="00B950A1">
        <w:rPr>
          <w:shd w:val="clear" w:color="auto" w:fill="FFFFFF"/>
        </w:rPr>
        <w:t>2</w:t>
      </w:r>
      <w:r w:rsidR="00237B58">
        <w:rPr>
          <w:shd w:val="clear" w:color="auto" w:fill="FFFFFF"/>
        </w:rPr>
        <w:t>8</w:t>
      </w:r>
      <w:r w:rsidRPr="00B950A1">
        <w:rPr>
          <w:shd w:val="clear" w:color="auto" w:fill="FFFFFF"/>
        </w:rPr>
        <w:t xml:space="preserve">. Wang, J. et al. </w:t>
      </w:r>
      <w:proofErr w:type="spellStart"/>
      <w:r w:rsidRPr="00B950A1">
        <w:rPr>
          <w:shd w:val="clear" w:color="auto" w:fill="FFFFFF"/>
        </w:rPr>
        <w:t>RNAscope</w:t>
      </w:r>
      <w:proofErr w:type="spellEnd"/>
      <w:r w:rsidRPr="00B950A1">
        <w:rPr>
          <w:shd w:val="clear" w:color="auto" w:fill="FFFFFF"/>
        </w:rPr>
        <w:t xml:space="preserve">: a novel in situ RNA analysis platform for formalin-fixed, paraffin-embedded tissues. </w:t>
      </w:r>
      <w:r w:rsidRPr="00B950A1">
        <w:rPr>
          <w:i/>
          <w:iCs/>
          <w:shd w:val="clear" w:color="auto" w:fill="FFFFFF"/>
        </w:rPr>
        <w:t>Journal of Molecular Diagnostics</w:t>
      </w:r>
      <w:r w:rsidRPr="00B950A1">
        <w:rPr>
          <w:shd w:val="clear" w:color="auto" w:fill="FFFFFF"/>
        </w:rPr>
        <w:t xml:space="preserve">. </w:t>
      </w:r>
      <w:r w:rsidRPr="00B950A1">
        <w:rPr>
          <w:b/>
          <w:bCs/>
          <w:shd w:val="clear" w:color="auto" w:fill="FFFFFF"/>
        </w:rPr>
        <w:t>14</w:t>
      </w:r>
      <w:r w:rsidRPr="00B950A1">
        <w:rPr>
          <w:shd w:val="clear" w:color="auto" w:fill="FFFFFF"/>
        </w:rPr>
        <w:t>, 22</w:t>
      </w:r>
      <w:r w:rsidR="006616C0">
        <w:rPr>
          <w:shd w:val="clear" w:color="auto" w:fill="FFFFFF"/>
        </w:rPr>
        <w:t>–</w:t>
      </w:r>
      <w:r w:rsidRPr="00B950A1">
        <w:rPr>
          <w:shd w:val="clear" w:color="auto" w:fill="FFFFFF"/>
        </w:rPr>
        <w:t>29 (2012).</w:t>
      </w:r>
    </w:p>
    <w:p w14:paraId="16494F6D" w14:textId="3119D965" w:rsidR="00453186" w:rsidRPr="00B950A1" w:rsidRDefault="00237B58" w:rsidP="00B950A1">
      <w:pPr>
        <w:rPr>
          <w:shd w:val="clear" w:color="auto" w:fill="FFFFFF"/>
        </w:rPr>
      </w:pPr>
      <w:r>
        <w:rPr>
          <w:shd w:val="clear" w:color="auto" w:fill="FFFFFF"/>
        </w:rPr>
        <w:t>29</w:t>
      </w:r>
      <w:r w:rsidR="00453186" w:rsidRPr="00B950A1">
        <w:rPr>
          <w:shd w:val="clear" w:color="auto" w:fill="FFFFFF"/>
        </w:rPr>
        <w:t xml:space="preserve">. </w:t>
      </w:r>
      <w:proofErr w:type="spellStart"/>
      <w:r w:rsidR="00453186" w:rsidRPr="00B950A1">
        <w:rPr>
          <w:shd w:val="clear" w:color="auto" w:fill="FFFFFF"/>
        </w:rPr>
        <w:t>Codeluppi</w:t>
      </w:r>
      <w:proofErr w:type="spellEnd"/>
      <w:r w:rsidR="00453186" w:rsidRPr="00B950A1">
        <w:rPr>
          <w:shd w:val="clear" w:color="auto" w:fill="FFFFFF"/>
        </w:rPr>
        <w:t xml:space="preserve">, S. et al. Spatial organization of the somatosensory cortex revealed by </w:t>
      </w:r>
      <w:proofErr w:type="spellStart"/>
      <w:r w:rsidR="00453186" w:rsidRPr="00B950A1">
        <w:rPr>
          <w:shd w:val="clear" w:color="auto" w:fill="FFFFFF"/>
        </w:rPr>
        <w:t>osmFISH</w:t>
      </w:r>
      <w:proofErr w:type="spellEnd"/>
      <w:r w:rsidR="00453186" w:rsidRPr="00B950A1">
        <w:rPr>
          <w:shd w:val="clear" w:color="auto" w:fill="FFFFFF"/>
        </w:rPr>
        <w:t xml:space="preserve">. </w:t>
      </w:r>
      <w:r w:rsidR="00453186" w:rsidRPr="00B950A1">
        <w:rPr>
          <w:i/>
          <w:iCs/>
          <w:shd w:val="clear" w:color="auto" w:fill="FFFFFF"/>
        </w:rPr>
        <w:t>Nature Methods</w:t>
      </w:r>
      <w:r w:rsidR="00453186" w:rsidRPr="00280011">
        <w:rPr>
          <w:shd w:val="clear" w:color="auto" w:fill="FFFFFF"/>
        </w:rPr>
        <w:t>.</w:t>
      </w:r>
      <w:r w:rsidR="00453186" w:rsidRPr="006616C0">
        <w:rPr>
          <w:shd w:val="clear" w:color="auto" w:fill="FFFFFF"/>
        </w:rPr>
        <w:t xml:space="preserve"> </w:t>
      </w:r>
      <w:r w:rsidR="00453186" w:rsidRPr="00B950A1">
        <w:rPr>
          <w:b/>
          <w:bCs/>
          <w:shd w:val="clear" w:color="auto" w:fill="FFFFFF"/>
        </w:rPr>
        <w:t>15</w:t>
      </w:r>
      <w:r w:rsidR="00453186" w:rsidRPr="00B950A1">
        <w:rPr>
          <w:shd w:val="clear" w:color="auto" w:fill="FFFFFF"/>
        </w:rPr>
        <w:t>, 932</w:t>
      </w:r>
      <w:r w:rsidR="006616C0">
        <w:rPr>
          <w:shd w:val="clear" w:color="auto" w:fill="FFFFFF"/>
        </w:rPr>
        <w:t>–</w:t>
      </w:r>
      <w:r w:rsidR="00453186" w:rsidRPr="00B950A1">
        <w:rPr>
          <w:shd w:val="clear" w:color="auto" w:fill="FFFFFF"/>
        </w:rPr>
        <w:t>935 (2018).</w:t>
      </w:r>
    </w:p>
    <w:p w14:paraId="5552455F" w14:textId="47B5CEFC" w:rsidR="00453186" w:rsidRPr="00B950A1" w:rsidRDefault="00453186" w:rsidP="00B950A1">
      <w:pPr>
        <w:rPr>
          <w:shd w:val="clear" w:color="auto" w:fill="FFFFFF"/>
        </w:rPr>
      </w:pPr>
      <w:r w:rsidRPr="00B950A1">
        <w:rPr>
          <w:shd w:val="clear" w:color="auto" w:fill="FFFFFF"/>
        </w:rPr>
        <w:t>3</w:t>
      </w:r>
      <w:r w:rsidR="00237B58">
        <w:rPr>
          <w:shd w:val="clear" w:color="auto" w:fill="FFFFFF"/>
        </w:rPr>
        <w:t>0</w:t>
      </w:r>
      <w:r w:rsidRPr="00B950A1">
        <w:rPr>
          <w:shd w:val="clear" w:color="auto" w:fill="FFFFFF"/>
        </w:rPr>
        <w:t xml:space="preserve">. </w:t>
      </w:r>
      <w:proofErr w:type="spellStart"/>
      <w:r w:rsidRPr="00B950A1">
        <w:rPr>
          <w:shd w:val="clear" w:color="auto" w:fill="FFFFFF"/>
        </w:rPr>
        <w:t>Eng</w:t>
      </w:r>
      <w:proofErr w:type="spellEnd"/>
      <w:r w:rsidRPr="00B950A1">
        <w:rPr>
          <w:shd w:val="clear" w:color="auto" w:fill="FFFFFF"/>
        </w:rPr>
        <w:t xml:space="preserve">, C. H. L. et al. Transcriptome-scale super-resolved imaging in tissues by RNA </w:t>
      </w:r>
      <w:proofErr w:type="spellStart"/>
      <w:r w:rsidRPr="00B950A1">
        <w:rPr>
          <w:shd w:val="clear" w:color="auto" w:fill="FFFFFF"/>
        </w:rPr>
        <w:t>seqFISH</w:t>
      </w:r>
      <w:proofErr w:type="spellEnd"/>
      <w:r w:rsidRPr="00B950A1">
        <w:rPr>
          <w:shd w:val="clear" w:color="auto" w:fill="FFFFFF"/>
        </w:rPr>
        <w:t xml:space="preserve">+ </w:t>
      </w:r>
      <w:r w:rsidRPr="00B950A1">
        <w:rPr>
          <w:i/>
          <w:iCs/>
          <w:shd w:val="clear" w:color="auto" w:fill="FFFFFF"/>
        </w:rPr>
        <w:t>Nature</w:t>
      </w:r>
      <w:r w:rsidRPr="00280011">
        <w:rPr>
          <w:shd w:val="clear" w:color="auto" w:fill="FFFFFF"/>
        </w:rPr>
        <w:t>.</w:t>
      </w:r>
      <w:r w:rsidRPr="006616C0">
        <w:rPr>
          <w:shd w:val="clear" w:color="auto" w:fill="FFFFFF"/>
        </w:rPr>
        <w:t xml:space="preserve"> </w:t>
      </w:r>
      <w:r w:rsidRPr="00B950A1">
        <w:rPr>
          <w:b/>
          <w:bCs/>
          <w:shd w:val="clear" w:color="auto" w:fill="FFFFFF"/>
        </w:rPr>
        <w:t>568</w:t>
      </w:r>
      <w:r w:rsidRPr="00B950A1">
        <w:rPr>
          <w:shd w:val="clear" w:color="auto" w:fill="FFFFFF"/>
        </w:rPr>
        <w:t>, 235</w:t>
      </w:r>
      <w:r w:rsidR="006616C0">
        <w:rPr>
          <w:shd w:val="clear" w:color="auto" w:fill="FFFFFF"/>
        </w:rPr>
        <w:t>–</w:t>
      </w:r>
      <w:r w:rsidRPr="00B950A1">
        <w:rPr>
          <w:shd w:val="clear" w:color="auto" w:fill="FFFFFF"/>
        </w:rPr>
        <w:t>239 (2019).</w:t>
      </w:r>
    </w:p>
    <w:p w14:paraId="32C66AF1" w14:textId="24D2647A" w:rsidR="00453186" w:rsidRPr="00B950A1" w:rsidRDefault="00453186" w:rsidP="00B950A1">
      <w:pPr>
        <w:rPr>
          <w:shd w:val="clear" w:color="auto" w:fill="FFFFFF"/>
        </w:rPr>
      </w:pPr>
      <w:r w:rsidRPr="00B950A1">
        <w:rPr>
          <w:shd w:val="clear" w:color="auto" w:fill="FFFFFF"/>
        </w:rPr>
        <w:t>3</w:t>
      </w:r>
      <w:r w:rsidR="00237B58">
        <w:rPr>
          <w:shd w:val="clear" w:color="auto" w:fill="FFFFFF"/>
        </w:rPr>
        <w:t>1</w:t>
      </w:r>
      <w:r w:rsidRPr="00B950A1">
        <w:rPr>
          <w:shd w:val="clear" w:color="auto" w:fill="FFFFFF"/>
        </w:rPr>
        <w:t xml:space="preserve">. </w:t>
      </w:r>
      <w:proofErr w:type="spellStart"/>
      <w:r w:rsidRPr="00B950A1">
        <w:rPr>
          <w:shd w:val="clear" w:color="auto" w:fill="FFFFFF"/>
        </w:rPr>
        <w:t>Eng</w:t>
      </w:r>
      <w:proofErr w:type="spellEnd"/>
      <w:r w:rsidRPr="00B950A1">
        <w:rPr>
          <w:shd w:val="clear" w:color="auto" w:fill="FFFFFF"/>
        </w:rPr>
        <w:t xml:space="preserve">, C. H. L., Shah, S., </w:t>
      </w:r>
      <w:proofErr w:type="spellStart"/>
      <w:r w:rsidRPr="00B950A1">
        <w:rPr>
          <w:shd w:val="clear" w:color="auto" w:fill="FFFFFF"/>
        </w:rPr>
        <w:t>Thomassie</w:t>
      </w:r>
      <w:proofErr w:type="spellEnd"/>
      <w:r w:rsidRPr="00B950A1">
        <w:rPr>
          <w:shd w:val="clear" w:color="auto" w:fill="FFFFFF"/>
        </w:rPr>
        <w:t xml:space="preserve">, J., Cai, L. Profiling the transcriptome with RNA SPOTs. </w:t>
      </w:r>
      <w:r w:rsidRPr="00B950A1">
        <w:rPr>
          <w:i/>
          <w:iCs/>
          <w:shd w:val="clear" w:color="auto" w:fill="FFFFFF"/>
        </w:rPr>
        <w:t>Nature Methods</w:t>
      </w:r>
      <w:r w:rsidRPr="00280011">
        <w:rPr>
          <w:shd w:val="clear" w:color="auto" w:fill="FFFFFF"/>
        </w:rPr>
        <w:t>.</w:t>
      </w:r>
      <w:r w:rsidRPr="006616C0">
        <w:rPr>
          <w:shd w:val="clear" w:color="auto" w:fill="FFFFFF"/>
        </w:rPr>
        <w:t xml:space="preserve"> </w:t>
      </w:r>
      <w:r w:rsidRPr="00B950A1">
        <w:rPr>
          <w:b/>
          <w:bCs/>
          <w:shd w:val="clear" w:color="auto" w:fill="FFFFFF"/>
        </w:rPr>
        <w:t>14</w:t>
      </w:r>
      <w:r w:rsidRPr="00B950A1">
        <w:rPr>
          <w:shd w:val="clear" w:color="auto" w:fill="FFFFFF"/>
        </w:rPr>
        <w:t>, 1153</w:t>
      </w:r>
      <w:r w:rsidR="006616C0">
        <w:rPr>
          <w:shd w:val="clear" w:color="auto" w:fill="FFFFFF"/>
        </w:rPr>
        <w:t>–</w:t>
      </w:r>
      <w:r w:rsidRPr="00B950A1">
        <w:rPr>
          <w:shd w:val="clear" w:color="auto" w:fill="FFFFFF"/>
        </w:rPr>
        <w:t>1155 (2017).</w:t>
      </w:r>
    </w:p>
    <w:p w14:paraId="2D4AC927" w14:textId="36656860" w:rsidR="00453186" w:rsidRPr="00B950A1" w:rsidRDefault="00453186" w:rsidP="00B950A1">
      <w:pPr>
        <w:rPr>
          <w:shd w:val="clear" w:color="auto" w:fill="FFFFFF"/>
        </w:rPr>
      </w:pPr>
      <w:r w:rsidRPr="00B950A1">
        <w:rPr>
          <w:shd w:val="clear" w:color="auto" w:fill="FFFFFF"/>
        </w:rPr>
        <w:t>3</w:t>
      </w:r>
      <w:r w:rsidR="00237B58">
        <w:rPr>
          <w:shd w:val="clear" w:color="auto" w:fill="FFFFFF"/>
        </w:rPr>
        <w:t>2</w:t>
      </w:r>
      <w:r w:rsidRPr="00B950A1">
        <w:rPr>
          <w:shd w:val="clear" w:color="auto" w:fill="FFFFFF"/>
        </w:rPr>
        <w:t xml:space="preserve">. </w:t>
      </w:r>
      <w:proofErr w:type="spellStart"/>
      <w:r w:rsidRPr="00B950A1">
        <w:rPr>
          <w:shd w:val="clear" w:color="auto" w:fill="FFFFFF"/>
        </w:rPr>
        <w:t>Rodriques</w:t>
      </w:r>
      <w:proofErr w:type="spellEnd"/>
      <w:r w:rsidRPr="00B950A1">
        <w:rPr>
          <w:shd w:val="clear" w:color="auto" w:fill="FFFFFF"/>
        </w:rPr>
        <w:t xml:space="preserve">, S. G. et al. Slide-seq: a scalable technology for measuring genome-wide expression at high spatial resolution. </w:t>
      </w:r>
      <w:r w:rsidRPr="00B950A1">
        <w:rPr>
          <w:i/>
          <w:iCs/>
          <w:shd w:val="clear" w:color="auto" w:fill="FFFFFF"/>
        </w:rPr>
        <w:t>Science</w:t>
      </w:r>
      <w:r w:rsidRPr="00280011">
        <w:rPr>
          <w:shd w:val="clear" w:color="auto" w:fill="FFFFFF"/>
        </w:rPr>
        <w:t>.</w:t>
      </w:r>
      <w:r w:rsidRPr="006616C0">
        <w:rPr>
          <w:shd w:val="clear" w:color="auto" w:fill="FFFFFF"/>
        </w:rPr>
        <w:t xml:space="preserve"> </w:t>
      </w:r>
      <w:r w:rsidRPr="00B950A1">
        <w:rPr>
          <w:b/>
          <w:bCs/>
          <w:shd w:val="clear" w:color="auto" w:fill="FFFFFF"/>
        </w:rPr>
        <w:t>363</w:t>
      </w:r>
      <w:r w:rsidR="005867D3" w:rsidRPr="00280011">
        <w:rPr>
          <w:shd w:val="clear" w:color="auto" w:fill="FFFFFF"/>
        </w:rPr>
        <w:t xml:space="preserve"> </w:t>
      </w:r>
      <w:r w:rsidR="005867D3" w:rsidRPr="00E064E7">
        <w:rPr>
          <w:shd w:val="clear" w:color="auto" w:fill="FFFFFF"/>
        </w:rPr>
        <w:t>(6434)</w:t>
      </w:r>
      <w:r w:rsidRPr="00B950A1">
        <w:rPr>
          <w:shd w:val="clear" w:color="auto" w:fill="FFFFFF"/>
        </w:rPr>
        <w:t>, 1463</w:t>
      </w:r>
      <w:r w:rsidR="006616C0">
        <w:rPr>
          <w:shd w:val="clear" w:color="auto" w:fill="FFFFFF"/>
        </w:rPr>
        <w:t>–</w:t>
      </w:r>
      <w:r w:rsidRPr="00B950A1">
        <w:rPr>
          <w:shd w:val="clear" w:color="auto" w:fill="FFFFFF"/>
        </w:rPr>
        <w:t>1467 (2019).</w:t>
      </w:r>
    </w:p>
    <w:p w14:paraId="72865A3C" w14:textId="6B61EC5C" w:rsidR="00453186" w:rsidRPr="00B950A1" w:rsidRDefault="00453186" w:rsidP="00B950A1">
      <w:pPr>
        <w:rPr>
          <w:shd w:val="clear" w:color="auto" w:fill="FFFFFF"/>
        </w:rPr>
      </w:pPr>
      <w:r w:rsidRPr="00B950A1">
        <w:rPr>
          <w:shd w:val="clear" w:color="auto" w:fill="FFFFFF"/>
        </w:rPr>
        <w:t>3</w:t>
      </w:r>
      <w:r w:rsidR="00237B58">
        <w:rPr>
          <w:shd w:val="clear" w:color="auto" w:fill="FFFFFF"/>
        </w:rPr>
        <w:t>3</w:t>
      </w:r>
      <w:r w:rsidRPr="00B950A1">
        <w:rPr>
          <w:shd w:val="clear" w:color="auto" w:fill="FFFFFF"/>
        </w:rPr>
        <w:t xml:space="preserve">. </w:t>
      </w:r>
      <w:proofErr w:type="spellStart"/>
      <w:r w:rsidRPr="00B950A1">
        <w:rPr>
          <w:shd w:val="clear" w:color="auto" w:fill="FFFFFF"/>
        </w:rPr>
        <w:t>Ståhl</w:t>
      </w:r>
      <w:proofErr w:type="spellEnd"/>
      <w:r w:rsidRPr="00B950A1">
        <w:rPr>
          <w:shd w:val="clear" w:color="auto" w:fill="FFFFFF"/>
        </w:rPr>
        <w:t xml:space="preserve">, P. L. et al. Visualization and analysis of gene expression in tissue sections by spatial transcriptomics. </w:t>
      </w:r>
      <w:r w:rsidRPr="00B950A1">
        <w:rPr>
          <w:i/>
          <w:iCs/>
          <w:shd w:val="clear" w:color="auto" w:fill="FFFFFF"/>
        </w:rPr>
        <w:t>Science</w:t>
      </w:r>
      <w:r w:rsidRPr="00B950A1">
        <w:rPr>
          <w:shd w:val="clear" w:color="auto" w:fill="FFFFFF"/>
        </w:rPr>
        <w:t xml:space="preserve">. </w:t>
      </w:r>
      <w:r w:rsidRPr="00B950A1">
        <w:rPr>
          <w:b/>
          <w:bCs/>
          <w:shd w:val="clear" w:color="auto" w:fill="FFFFFF"/>
        </w:rPr>
        <w:t>353</w:t>
      </w:r>
      <w:r w:rsidRPr="00B950A1">
        <w:rPr>
          <w:shd w:val="clear" w:color="auto" w:fill="FFFFFF"/>
        </w:rPr>
        <w:t xml:space="preserve"> (6294), 78</w:t>
      </w:r>
      <w:r w:rsidR="006616C0">
        <w:rPr>
          <w:shd w:val="clear" w:color="auto" w:fill="FFFFFF"/>
        </w:rPr>
        <w:t>–</w:t>
      </w:r>
      <w:r w:rsidRPr="00B950A1">
        <w:rPr>
          <w:shd w:val="clear" w:color="auto" w:fill="FFFFFF"/>
        </w:rPr>
        <w:t>82 (2016)</w:t>
      </w:r>
      <w:r w:rsidR="006616C0">
        <w:rPr>
          <w:shd w:val="clear" w:color="auto" w:fill="FFFFFF"/>
        </w:rPr>
        <w:t>.</w:t>
      </w:r>
    </w:p>
    <w:p w14:paraId="78382B6F" w14:textId="26B57C2F" w:rsidR="00453186" w:rsidRPr="00B950A1" w:rsidRDefault="00453186" w:rsidP="00B950A1">
      <w:pPr>
        <w:rPr>
          <w:shd w:val="clear" w:color="auto" w:fill="FFFFFF"/>
        </w:rPr>
      </w:pPr>
      <w:r w:rsidRPr="00B950A1">
        <w:rPr>
          <w:shd w:val="clear" w:color="auto" w:fill="FFFFFF"/>
        </w:rPr>
        <w:t>3</w:t>
      </w:r>
      <w:r w:rsidR="00237B58">
        <w:rPr>
          <w:shd w:val="clear" w:color="auto" w:fill="FFFFFF"/>
        </w:rPr>
        <w:t>4</w:t>
      </w:r>
      <w:r w:rsidRPr="00B950A1">
        <w:rPr>
          <w:shd w:val="clear" w:color="auto" w:fill="FFFFFF"/>
        </w:rPr>
        <w:t xml:space="preserve">. Rao, A. et al. Exploring tissue architecture using spatial transcriptomics. </w:t>
      </w:r>
      <w:r w:rsidRPr="00B950A1">
        <w:rPr>
          <w:i/>
          <w:iCs/>
          <w:shd w:val="clear" w:color="auto" w:fill="FFFFFF"/>
        </w:rPr>
        <w:t>Nature</w:t>
      </w:r>
      <w:r w:rsidRPr="00B950A1">
        <w:rPr>
          <w:shd w:val="clear" w:color="auto" w:fill="FFFFFF"/>
        </w:rPr>
        <w:t xml:space="preserve">. </w:t>
      </w:r>
      <w:r w:rsidRPr="00B950A1">
        <w:rPr>
          <w:b/>
          <w:bCs/>
          <w:shd w:val="clear" w:color="auto" w:fill="FFFFFF"/>
        </w:rPr>
        <w:t>596</w:t>
      </w:r>
      <w:r w:rsidR="00E24FF0" w:rsidRPr="00280011">
        <w:rPr>
          <w:shd w:val="clear" w:color="auto" w:fill="FFFFFF"/>
        </w:rPr>
        <w:t xml:space="preserve"> </w:t>
      </w:r>
      <w:r w:rsidR="00E24FF0" w:rsidRPr="00E064E7">
        <w:rPr>
          <w:shd w:val="clear" w:color="auto" w:fill="FFFFFF"/>
        </w:rPr>
        <w:t>(7871)</w:t>
      </w:r>
      <w:r w:rsidRPr="00B950A1">
        <w:rPr>
          <w:shd w:val="clear" w:color="auto" w:fill="FFFFFF"/>
        </w:rPr>
        <w:t>, 211–220 (2021)</w:t>
      </w:r>
      <w:r w:rsidR="006616C0">
        <w:rPr>
          <w:shd w:val="clear" w:color="auto" w:fill="FFFFFF"/>
        </w:rPr>
        <w:t>.</w:t>
      </w:r>
    </w:p>
    <w:p w14:paraId="4B091261" w14:textId="1B69ED2B" w:rsidR="00453186" w:rsidRPr="00B950A1" w:rsidRDefault="00453186" w:rsidP="00B950A1">
      <w:pPr>
        <w:rPr>
          <w:shd w:val="clear" w:color="auto" w:fill="FFFFFF"/>
        </w:rPr>
      </w:pPr>
      <w:r w:rsidRPr="00B950A1">
        <w:rPr>
          <w:shd w:val="clear" w:color="auto" w:fill="FFFFFF"/>
        </w:rPr>
        <w:t>3</w:t>
      </w:r>
      <w:r w:rsidR="00237B58">
        <w:rPr>
          <w:shd w:val="clear" w:color="auto" w:fill="FFFFFF"/>
        </w:rPr>
        <w:t>5</w:t>
      </w:r>
      <w:r w:rsidRPr="00B950A1">
        <w:rPr>
          <w:shd w:val="clear" w:color="auto" w:fill="FFFFFF"/>
        </w:rPr>
        <w:t xml:space="preserve">. </w:t>
      </w:r>
      <w:proofErr w:type="spellStart"/>
      <w:r w:rsidRPr="00B950A1">
        <w:rPr>
          <w:shd w:val="clear" w:color="auto" w:fill="FFFFFF"/>
        </w:rPr>
        <w:t>Sachidanandam</w:t>
      </w:r>
      <w:proofErr w:type="spellEnd"/>
      <w:r w:rsidRPr="00B950A1">
        <w:rPr>
          <w:shd w:val="clear" w:color="auto" w:fill="FFFFFF"/>
        </w:rPr>
        <w:t xml:space="preserve">, K. et al. Differential effects of diet-induced dyslipidemia and hyperglycemia on mesenteric resistance artery structure and function in type 2 diabetes. </w:t>
      </w:r>
      <w:r w:rsidRPr="00B950A1">
        <w:rPr>
          <w:i/>
          <w:iCs/>
          <w:shd w:val="clear" w:color="auto" w:fill="FFFFFF"/>
        </w:rPr>
        <w:t>Journal of Pharmacology and Experimental Therapeutics</w:t>
      </w:r>
      <w:r w:rsidRPr="00B950A1">
        <w:rPr>
          <w:shd w:val="clear" w:color="auto" w:fill="FFFFFF"/>
        </w:rPr>
        <w:t xml:space="preserve">. </w:t>
      </w:r>
      <w:r w:rsidRPr="00B950A1">
        <w:rPr>
          <w:b/>
          <w:bCs/>
          <w:shd w:val="clear" w:color="auto" w:fill="FFFFFF"/>
        </w:rPr>
        <w:t>328</w:t>
      </w:r>
      <w:r w:rsidRPr="00280011">
        <w:rPr>
          <w:shd w:val="clear" w:color="auto" w:fill="FFFFFF"/>
        </w:rPr>
        <w:t xml:space="preserve"> </w:t>
      </w:r>
      <w:r w:rsidRPr="00B950A1">
        <w:rPr>
          <w:shd w:val="clear" w:color="auto" w:fill="FFFFFF"/>
        </w:rPr>
        <w:t>(1), 123</w:t>
      </w:r>
      <w:r w:rsidR="006616C0">
        <w:rPr>
          <w:shd w:val="clear" w:color="auto" w:fill="FFFFFF"/>
        </w:rPr>
        <w:t>–1</w:t>
      </w:r>
      <w:r w:rsidRPr="00B950A1">
        <w:rPr>
          <w:shd w:val="clear" w:color="auto" w:fill="FFFFFF"/>
        </w:rPr>
        <w:t>30 (2009)</w:t>
      </w:r>
      <w:r w:rsidR="00817C35">
        <w:rPr>
          <w:shd w:val="clear" w:color="auto" w:fill="FFFFFF"/>
        </w:rPr>
        <w:t>.</w:t>
      </w:r>
    </w:p>
    <w:p w14:paraId="102EFDA8" w14:textId="49BC5925" w:rsidR="00453186" w:rsidRPr="00B950A1" w:rsidRDefault="00453186" w:rsidP="00B950A1">
      <w:r w:rsidRPr="00B950A1">
        <w:rPr>
          <w:shd w:val="clear" w:color="auto" w:fill="FFFFFF"/>
        </w:rPr>
        <w:t>3</w:t>
      </w:r>
      <w:r w:rsidR="00237B58">
        <w:rPr>
          <w:shd w:val="clear" w:color="auto" w:fill="FFFFFF"/>
        </w:rPr>
        <w:t>6</w:t>
      </w:r>
      <w:r w:rsidRPr="00B950A1">
        <w:rPr>
          <w:shd w:val="clear" w:color="auto" w:fill="FFFFFF"/>
        </w:rPr>
        <w:t>. Calandrelli, R. et al. Stress-induced RNA–chromatin interactions promote endothelial dysfunction.</w:t>
      </w:r>
      <w:r w:rsidR="006616C0">
        <w:rPr>
          <w:shd w:val="clear" w:color="auto" w:fill="FFFFFF"/>
        </w:rPr>
        <w:t xml:space="preserve"> </w:t>
      </w:r>
      <w:r w:rsidRPr="00B950A1">
        <w:rPr>
          <w:i/>
          <w:iCs/>
          <w:shd w:val="clear" w:color="auto" w:fill="FFFFFF"/>
        </w:rPr>
        <w:t>Nature Communications.</w:t>
      </w:r>
      <w:r w:rsidR="006616C0">
        <w:rPr>
          <w:i/>
          <w:iCs/>
          <w:shd w:val="clear" w:color="auto" w:fill="FFFFFF"/>
        </w:rPr>
        <w:t xml:space="preserve"> </w:t>
      </w:r>
      <w:r w:rsidRPr="00B950A1">
        <w:rPr>
          <w:b/>
          <w:bCs/>
          <w:shd w:val="clear" w:color="auto" w:fill="FFFFFF"/>
        </w:rPr>
        <w:t>11</w:t>
      </w:r>
      <w:r w:rsidRPr="00280011">
        <w:rPr>
          <w:shd w:val="clear" w:color="auto" w:fill="FFFFFF"/>
        </w:rPr>
        <w:t xml:space="preserve"> </w:t>
      </w:r>
      <w:r w:rsidRPr="00B950A1">
        <w:rPr>
          <w:shd w:val="clear" w:color="auto" w:fill="FFFFFF"/>
        </w:rPr>
        <w:t>(1),</w:t>
      </w:r>
      <w:r w:rsidR="006616C0">
        <w:rPr>
          <w:shd w:val="clear" w:color="auto" w:fill="FFFFFF"/>
        </w:rPr>
        <w:t xml:space="preserve"> </w:t>
      </w:r>
      <w:r w:rsidRPr="00B950A1">
        <w:rPr>
          <w:shd w:val="clear" w:color="auto" w:fill="FFFFFF"/>
        </w:rPr>
        <w:t>5211 (2020).</w:t>
      </w:r>
    </w:p>
    <w:p w14:paraId="5DF0FBF3" w14:textId="59B4C811" w:rsidR="00C7185F" w:rsidRPr="00B950A1" w:rsidRDefault="00453186" w:rsidP="00B950A1">
      <w:r w:rsidRPr="00B950A1">
        <w:t>3</w:t>
      </w:r>
      <w:r w:rsidR="00237B58">
        <w:t>7</w:t>
      </w:r>
      <w:r w:rsidRPr="00B950A1">
        <w:t xml:space="preserve">. Souza-Smith, F. M. et al. Mesenteric </w:t>
      </w:r>
      <w:r w:rsidR="006616C0">
        <w:t>r</w:t>
      </w:r>
      <w:r w:rsidRPr="00B950A1">
        <w:t xml:space="preserve">esistance </w:t>
      </w:r>
      <w:r w:rsidR="006616C0">
        <w:t>a</w:t>
      </w:r>
      <w:r w:rsidRPr="00B950A1">
        <w:t xml:space="preserve">rteries in Type 2 </w:t>
      </w:r>
      <w:r w:rsidR="006616C0">
        <w:t>d</w:t>
      </w:r>
      <w:r w:rsidRPr="00B950A1">
        <w:t xml:space="preserve">iabetic </w:t>
      </w:r>
      <w:proofErr w:type="spellStart"/>
      <w:r w:rsidRPr="00B950A1">
        <w:t>db</w:t>
      </w:r>
      <w:proofErr w:type="spellEnd"/>
      <w:r w:rsidRPr="00B950A1">
        <w:t>/</w:t>
      </w:r>
      <w:proofErr w:type="spellStart"/>
      <w:r w:rsidRPr="00B950A1">
        <w:t>db</w:t>
      </w:r>
      <w:proofErr w:type="spellEnd"/>
      <w:r w:rsidRPr="00B950A1">
        <w:t xml:space="preserve"> </w:t>
      </w:r>
      <w:r w:rsidR="006616C0">
        <w:t>m</w:t>
      </w:r>
      <w:r w:rsidRPr="00B950A1">
        <w:t xml:space="preserve">ice </w:t>
      </w:r>
      <w:r w:rsidR="006616C0">
        <w:t>u</w:t>
      </w:r>
      <w:r w:rsidRPr="00B950A1">
        <w:t xml:space="preserve">ndergo </w:t>
      </w:r>
      <w:r w:rsidR="006616C0">
        <w:t>o</w:t>
      </w:r>
      <w:r w:rsidRPr="00B950A1">
        <w:t xml:space="preserve">utward </w:t>
      </w:r>
      <w:r w:rsidR="006616C0">
        <w:t>r</w:t>
      </w:r>
      <w:r w:rsidRPr="00B950A1">
        <w:t xml:space="preserve">emodeling. </w:t>
      </w:r>
      <w:proofErr w:type="spellStart"/>
      <w:r w:rsidRPr="00B950A1">
        <w:rPr>
          <w:i/>
          <w:iCs/>
        </w:rPr>
        <w:t>PLoS</w:t>
      </w:r>
      <w:proofErr w:type="spellEnd"/>
      <w:r w:rsidRPr="00B950A1">
        <w:rPr>
          <w:i/>
          <w:iCs/>
        </w:rPr>
        <w:t xml:space="preserve"> One</w:t>
      </w:r>
      <w:r w:rsidRPr="00280011">
        <w:t xml:space="preserve">. </w:t>
      </w:r>
      <w:r w:rsidRPr="00B950A1">
        <w:rPr>
          <w:b/>
          <w:bCs/>
        </w:rPr>
        <w:t>6</w:t>
      </w:r>
      <w:r w:rsidRPr="00280011">
        <w:t xml:space="preserve"> </w:t>
      </w:r>
      <w:r w:rsidRPr="00B950A1">
        <w:t xml:space="preserve">(8), </w:t>
      </w:r>
      <w:r w:rsidRPr="00B950A1">
        <w:rPr>
          <w:shd w:val="clear" w:color="auto" w:fill="FFFFFF"/>
        </w:rPr>
        <w:t>e23337</w:t>
      </w:r>
      <w:r w:rsidRPr="00B950A1">
        <w:t xml:space="preserve"> (2011).</w:t>
      </w:r>
    </w:p>
    <w:p w14:paraId="3E914041" w14:textId="076C1609" w:rsidR="00453186" w:rsidRPr="00B950A1" w:rsidRDefault="00C7185F" w:rsidP="00B950A1">
      <w:pPr>
        <w:rPr>
          <w:shd w:val="clear" w:color="auto" w:fill="FFFFFF"/>
        </w:rPr>
      </w:pPr>
      <w:r w:rsidRPr="00B950A1">
        <w:t>3</w:t>
      </w:r>
      <w:r w:rsidR="00237B58">
        <w:t>8</w:t>
      </w:r>
      <w:r w:rsidRPr="00B950A1">
        <w:t xml:space="preserve">. </w:t>
      </w:r>
      <w:proofErr w:type="spellStart"/>
      <w:r w:rsidRPr="00E064E7">
        <w:rPr>
          <w:shd w:val="clear" w:color="auto" w:fill="FFFFFF"/>
        </w:rPr>
        <w:t>Asterholm</w:t>
      </w:r>
      <w:proofErr w:type="spellEnd"/>
      <w:r w:rsidRPr="00E064E7">
        <w:rPr>
          <w:shd w:val="clear" w:color="auto" w:fill="FFFFFF"/>
        </w:rPr>
        <w:t xml:space="preserve">, I. et al. Adipocyte inflammation is essential for healthy adipose tissue expansion and remodeling. </w:t>
      </w:r>
      <w:r w:rsidRPr="00E064E7">
        <w:rPr>
          <w:i/>
          <w:iCs/>
          <w:shd w:val="clear" w:color="auto" w:fill="FFFFFF"/>
        </w:rPr>
        <w:t>Cell Metabolism</w:t>
      </w:r>
      <w:r w:rsidR="006616C0" w:rsidRPr="00822314">
        <w:rPr>
          <w:shd w:val="clear" w:color="auto" w:fill="FFFFFF"/>
        </w:rPr>
        <w:t>.</w:t>
      </w:r>
      <w:r w:rsidRPr="00280011">
        <w:rPr>
          <w:shd w:val="clear" w:color="auto" w:fill="FFFFFF"/>
        </w:rPr>
        <w:t xml:space="preserve"> </w:t>
      </w:r>
      <w:r w:rsidRPr="00E064E7">
        <w:rPr>
          <w:b/>
          <w:bCs/>
          <w:shd w:val="clear" w:color="auto" w:fill="FFFFFF"/>
        </w:rPr>
        <w:t>20</w:t>
      </w:r>
      <w:r w:rsidRPr="00280011">
        <w:rPr>
          <w:shd w:val="clear" w:color="auto" w:fill="FFFFFF"/>
        </w:rPr>
        <w:t xml:space="preserve"> </w:t>
      </w:r>
      <w:r w:rsidRPr="00E064E7">
        <w:rPr>
          <w:shd w:val="clear" w:color="auto" w:fill="FFFFFF"/>
        </w:rPr>
        <w:t>(1), 103</w:t>
      </w:r>
      <w:r w:rsidR="006616C0">
        <w:rPr>
          <w:shd w:val="clear" w:color="auto" w:fill="FFFFFF"/>
        </w:rPr>
        <w:t>–1</w:t>
      </w:r>
      <w:r w:rsidRPr="00E064E7">
        <w:rPr>
          <w:shd w:val="clear" w:color="auto" w:fill="FFFFFF"/>
        </w:rPr>
        <w:t>18</w:t>
      </w:r>
      <w:r w:rsidR="00B950A1">
        <w:rPr>
          <w:shd w:val="clear" w:color="auto" w:fill="FFFFFF"/>
        </w:rPr>
        <w:t xml:space="preserve"> </w:t>
      </w:r>
      <w:r w:rsidRPr="00E064E7">
        <w:rPr>
          <w:shd w:val="clear" w:color="auto" w:fill="FFFFFF"/>
        </w:rPr>
        <w:t>(2014).</w:t>
      </w:r>
    </w:p>
    <w:p w14:paraId="6889D480" w14:textId="58961349" w:rsidR="00453186" w:rsidRPr="00B950A1" w:rsidRDefault="00237B58" w:rsidP="00B950A1">
      <w:r>
        <w:lastRenderedPageBreak/>
        <w:t>39</w:t>
      </w:r>
      <w:r w:rsidR="00453186" w:rsidRPr="00B950A1">
        <w:t xml:space="preserve">. Marin, V. et al. Endothelial cell culture: protocol to obtain and cultivate human umbilical endothelial cells. </w:t>
      </w:r>
      <w:r w:rsidR="00453186" w:rsidRPr="00B950A1">
        <w:rPr>
          <w:i/>
          <w:iCs/>
        </w:rPr>
        <w:t>Journal of Immunological Methods</w:t>
      </w:r>
      <w:r w:rsidR="00453186" w:rsidRPr="00B950A1">
        <w:t xml:space="preserve">. </w:t>
      </w:r>
      <w:r w:rsidR="00453186" w:rsidRPr="00B950A1">
        <w:rPr>
          <w:b/>
          <w:bCs/>
        </w:rPr>
        <w:t>254</w:t>
      </w:r>
      <w:r w:rsidR="00453186" w:rsidRPr="00280011">
        <w:t xml:space="preserve"> </w:t>
      </w:r>
      <w:r w:rsidR="00453186" w:rsidRPr="00B950A1">
        <w:t>(1</w:t>
      </w:r>
      <w:r w:rsidR="006616C0">
        <w:t>–</w:t>
      </w:r>
      <w:r w:rsidR="00453186" w:rsidRPr="00B950A1">
        <w:t>2), 183</w:t>
      </w:r>
      <w:r w:rsidR="006616C0">
        <w:t>–1</w:t>
      </w:r>
      <w:r w:rsidR="00453186" w:rsidRPr="00B950A1">
        <w:t>90 (2001).</w:t>
      </w:r>
    </w:p>
    <w:p w14:paraId="05F28138" w14:textId="106EC452" w:rsidR="00C7185F" w:rsidRPr="00B950A1" w:rsidRDefault="00B84976" w:rsidP="00B950A1">
      <w:r w:rsidRPr="00B950A1">
        <w:t>4</w:t>
      </w:r>
      <w:r w:rsidR="00237B58">
        <w:t>0</w:t>
      </w:r>
      <w:r w:rsidR="00453186" w:rsidRPr="00B950A1">
        <w:t xml:space="preserve">. Stuart, T. et al. Comprehensive </w:t>
      </w:r>
      <w:r w:rsidR="006616C0">
        <w:t>i</w:t>
      </w:r>
      <w:r w:rsidR="00453186" w:rsidRPr="00B950A1">
        <w:t xml:space="preserve">ntegration of </w:t>
      </w:r>
      <w:r w:rsidR="006616C0">
        <w:t>s</w:t>
      </w:r>
      <w:r w:rsidR="00453186" w:rsidRPr="00B950A1">
        <w:t>ingle-</w:t>
      </w:r>
      <w:r w:rsidR="006616C0">
        <w:t>c</w:t>
      </w:r>
      <w:r w:rsidR="00453186" w:rsidRPr="00B950A1">
        <w:t xml:space="preserve">ell </w:t>
      </w:r>
      <w:r w:rsidR="006616C0">
        <w:t>d</w:t>
      </w:r>
      <w:r w:rsidR="00453186" w:rsidRPr="00B950A1">
        <w:t xml:space="preserve">ata. </w:t>
      </w:r>
      <w:r w:rsidR="00453186" w:rsidRPr="00B950A1">
        <w:rPr>
          <w:i/>
          <w:iCs/>
        </w:rPr>
        <w:t>Cell</w:t>
      </w:r>
      <w:r w:rsidR="00453186" w:rsidRPr="00B950A1">
        <w:t xml:space="preserve">. </w:t>
      </w:r>
      <w:r w:rsidR="00453186" w:rsidRPr="00B950A1">
        <w:rPr>
          <w:b/>
          <w:bCs/>
        </w:rPr>
        <w:t>177</w:t>
      </w:r>
      <w:r w:rsidR="00453186" w:rsidRPr="00B950A1">
        <w:t xml:space="preserve"> (7), 1888</w:t>
      </w:r>
      <w:r w:rsidR="006616C0">
        <w:t>–</w:t>
      </w:r>
      <w:r w:rsidR="00453186" w:rsidRPr="00B950A1">
        <w:t>1902 (2019).</w:t>
      </w:r>
    </w:p>
    <w:p w14:paraId="3CC447F2" w14:textId="046E2761" w:rsidR="00453186" w:rsidRPr="00B950A1" w:rsidRDefault="00C7185F" w:rsidP="00B950A1">
      <w:r w:rsidRPr="00B950A1">
        <w:t>4</w:t>
      </w:r>
      <w:r w:rsidR="00237B58">
        <w:t>1</w:t>
      </w:r>
      <w:r w:rsidRPr="00B950A1">
        <w:t xml:space="preserve">. </w:t>
      </w:r>
      <w:proofErr w:type="spellStart"/>
      <w:r w:rsidRPr="00E064E7">
        <w:rPr>
          <w:shd w:val="clear" w:color="auto" w:fill="FFFFFF"/>
        </w:rPr>
        <w:t>Hafemeister</w:t>
      </w:r>
      <w:proofErr w:type="spellEnd"/>
      <w:r w:rsidRPr="00E064E7">
        <w:rPr>
          <w:shd w:val="clear" w:color="auto" w:fill="FFFFFF"/>
        </w:rPr>
        <w:t xml:space="preserve">, C., </w:t>
      </w:r>
      <w:proofErr w:type="spellStart"/>
      <w:r w:rsidRPr="00E064E7">
        <w:rPr>
          <w:shd w:val="clear" w:color="auto" w:fill="FFFFFF"/>
        </w:rPr>
        <w:t>Satija</w:t>
      </w:r>
      <w:proofErr w:type="spellEnd"/>
      <w:r w:rsidRPr="00E064E7">
        <w:rPr>
          <w:shd w:val="clear" w:color="auto" w:fill="FFFFFF"/>
        </w:rPr>
        <w:t>, R. Normalization and variance stabilization of single-cell RNA-seq data using regularized negative binomial regression.</w:t>
      </w:r>
      <w:r w:rsidR="006616C0">
        <w:rPr>
          <w:shd w:val="clear" w:color="auto" w:fill="FFFFFF"/>
        </w:rPr>
        <w:t xml:space="preserve"> </w:t>
      </w:r>
      <w:r w:rsidRPr="00E064E7">
        <w:rPr>
          <w:i/>
          <w:iCs/>
          <w:shd w:val="clear" w:color="auto" w:fill="FFFFFF"/>
        </w:rPr>
        <w:t>Genome Biology.</w:t>
      </w:r>
      <w:r w:rsidR="006616C0">
        <w:rPr>
          <w:i/>
          <w:iCs/>
          <w:shd w:val="clear" w:color="auto" w:fill="FFFFFF"/>
        </w:rPr>
        <w:t xml:space="preserve"> </w:t>
      </w:r>
      <w:r w:rsidRPr="00E064E7">
        <w:rPr>
          <w:b/>
          <w:bCs/>
          <w:shd w:val="clear" w:color="auto" w:fill="FFFFFF"/>
        </w:rPr>
        <w:t>20</w:t>
      </w:r>
      <w:r w:rsidR="00921A2E" w:rsidRPr="00280011">
        <w:rPr>
          <w:shd w:val="clear" w:color="auto" w:fill="FFFFFF"/>
        </w:rPr>
        <w:t xml:space="preserve"> </w:t>
      </w:r>
      <w:r w:rsidR="00921A2E" w:rsidRPr="00E064E7">
        <w:rPr>
          <w:shd w:val="clear" w:color="auto" w:fill="FFFFFF"/>
        </w:rPr>
        <w:t>(1)</w:t>
      </w:r>
      <w:r w:rsidRPr="00280011">
        <w:rPr>
          <w:shd w:val="clear" w:color="auto" w:fill="FFFFFF"/>
        </w:rPr>
        <w:t>,</w:t>
      </w:r>
      <w:r w:rsidR="006616C0">
        <w:rPr>
          <w:shd w:val="clear" w:color="auto" w:fill="FFFFFF"/>
        </w:rPr>
        <w:t xml:space="preserve"> </w:t>
      </w:r>
      <w:r w:rsidRPr="00E064E7">
        <w:rPr>
          <w:shd w:val="clear" w:color="auto" w:fill="FFFFFF"/>
        </w:rPr>
        <w:t>296 (2019).</w:t>
      </w:r>
    </w:p>
    <w:p w14:paraId="7A56E2E7" w14:textId="10E96073" w:rsidR="00C7185F" w:rsidRPr="00B950A1" w:rsidRDefault="00C7185F" w:rsidP="00B950A1">
      <w:pPr>
        <w:rPr>
          <w:shd w:val="clear" w:color="auto" w:fill="FFFFFF"/>
        </w:rPr>
      </w:pPr>
      <w:r w:rsidRPr="00B950A1">
        <w:rPr>
          <w:shd w:val="clear" w:color="auto" w:fill="FFFFFF"/>
        </w:rPr>
        <w:t>4</w:t>
      </w:r>
      <w:r w:rsidR="00237B58">
        <w:rPr>
          <w:shd w:val="clear" w:color="auto" w:fill="FFFFFF"/>
        </w:rPr>
        <w:t>2</w:t>
      </w:r>
      <w:r w:rsidRPr="00B950A1">
        <w:rPr>
          <w:shd w:val="clear" w:color="auto" w:fill="FFFFFF"/>
        </w:rPr>
        <w:t xml:space="preserve">. </w:t>
      </w:r>
      <w:proofErr w:type="spellStart"/>
      <w:r w:rsidRPr="00B950A1">
        <w:rPr>
          <w:shd w:val="clear" w:color="auto" w:fill="FFFFFF"/>
        </w:rPr>
        <w:t>Bonnycastle</w:t>
      </w:r>
      <w:proofErr w:type="spellEnd"/>
      <w:r w:rsidRPr="00B950A1">
        <w:rPr>
          <w:shd w:val="clear" w:color="auto" w:fill="FFFFFF"/>
        </w:rPr>
        <w:t xml:space="preserve">, L. L. et al. Single-cell transcriptomics from human pancreatic islets: sample preparation matters. </w:t>
      </w:r>
      <w:r w:rsidRPr="00E064E7">
        <w:rPr>
          <w:i/>
          <w:iCs/>
          <w:shd w:val="clear" w:color="auto" w:fill="FFFFFF"/>
        </w:rPr>
        <w:t>Biology Methods Protocols</w:t>
      </w:r>
      <w:r w:rsidRPr="00B950A1">
        <w:rPr>
          <w:shd w:val="clear" w:color="auto" w:fill="FFFFFF"/>
        </w:rPr>
        <w:t>.</w:t>
      </w:r>
      <w:r w:rsidRPr="00280011">
        <w:rPr>
          <w:shd w:val="clear" w:color="auto" w:fill="FFFFFF"/>
        </w:rPr>
        <w:t xml:space="preserve"> </w:t>
      </w:r>
      <w:r w:rsidRPr="00E064E7">
        <w:rPr>
          <w:b/>
          <w:bCs/>
          <w:shd w:val="clear" w:color="auto" w:fill="FFFFFF"/>
        </w:rPr>
        <w:t>5</w:t>
      </w:r>
      <w:r w:rsidRPr="00B950A1">
        <w:rPr>
          <w:shd w:val="clear" w:color="auto" w:fill="FFFFFF"/>
        </w:rPr>
        <w:t xml:space="preserve"> (1), bpz019 (2020).</w:t>
      </w:r>
    </w:p>
    <w:p w14:paraId="1A2EED4F" w14:textId="74E4FE73" w:rsidR="00453186" w:rsidRPr="00B950A1" w:rsidRDefault="00453186" w:rsidP="00B950A1">
      <w:r w:rsidRPr="00B950A1">
        <w:t>4</w:t>
      </w:r>
      <w:r w:rsidR="002C1EE2">
        <w:t>3</w:t>
      </w:r>
      <w:r w:rsidRPr="00B950A1">
        <w:t xml:space="preserve">. </w:t>
      </w:r>
      <w:proofErr w:type="spellStart"/>
      <w:r w:rsidRPr="00B950A1">
        <w:t>Espitia</w:t>
      </w:r>
      <w:proofErr w:type="spellEnd"/>
      <w:r w:rsidRPr="00B950A1">
        <w:t>, O. et al.</w:t>
      </w:r>
      <w:r w:rsidR="00B950A1">
        <w:t xml:space="preserve"> </w:t>
      </w:r>
      <w:r w:rsidRPr="00B950A1">
        <w:t xml:space="preserve">Implication of molecular vascular smooth muscle cell heterogeneity among arterial beds in arterial calcification. </w:t>
      </w:r>
      <w:proofErr w:type="spellStart"/>
      <w:r w:rsidRPr="00B950A1">
        <w:rPr>
          <w:i/>
          <w:iCs/>
        </w:rPr>
        <w:t>PLoS</w:t>
      </w:r>
      <w:proofErr w:type="spellEnd"/>
      <w:r w:rsidRPr="00B950A1">
        <w:rPr>
          <w:i/>
          <w:iCs/>
        </w:rPr>
        <w:t xml:space="preserve"> One</w:t>
      </w:r>
      <w:r w:rsidRPr="00280011">
        <w:t>.</w:t>
      </w:r>
      <w:r w:rsidRPr="00C94423">
        <w:t xml:space="preserve"> </w:t>
      </w:r>
      <w:r w:rsidRPr="00B950A1">
        <w:rPr>
          <w:b/>
          <w:bCs/>
        </w:rPr>
        <w:t>13</w:t>
      </w:r>
      <w:r w:rsidRPr="00B950A1">
        <w:t xml:space="preserve"> (1), e0191976 (2018).</w:t>
      </w:r>
    </w:p>
    <w:p w14:paraId="46B55928" w14:textId="10026596" w:rsidR="00453186" w:rsidRPr="00B950A1" w:rsidRDefault="00453186" w:rsidP="0055056F">
      <w:pPr>
        <w:rPr>
          <w:shd w:val="clear" w:color="auto" w:fill="FFFFFF"/>
        </w:rPr>
      </w:pPr>
      <w:r w:rsidRPr="00B950A1">
        <w:t>4</w:t>
      </w:r>
      <w:r w:rsidR="00222CFF">
        <w:t>4</w:t>
      </w:r>
      <w:r w:rsidRPr="00B950A1">
        <w:t xml:space="preserve">. Engelbrecht, E. et al. Sphingosine 1-phosphate-regulated transcriptomes in heterogenous arterial and lymphatic endothelium of the aorta. </w:t>
      </w:r>
      <w:proofErr w:type="spellStart"/>
      <w:r w:rsidRPr="00B950A1">
        <w:rPr>
          <w:i/>
          <w:iCs/>
        </w:rPr>
        <w:t>eLife</w:t>
      </w:r>
      <w:proofErr w:type="spellEnd"/>
      <w:r w:rsidRPr="00280011">
        <w:t xml:space="preserve">. </w:t>
      </w:r>
      <w:r w:rsidRPr="00B950A1">
        <w:rPr>
          <w:b/>
          <w:bCs/>
        </w:rPr>
        <w:t>9</w:t>
      </w:r>
      <w:r w:rsidRPr="00280011">
        <w:t>,</w:t>
      </w:r>
      <w:r w:rsidRPr="00B950A1">
        <w:t xml:space="preserve"> e52690 (2020).</w:t>
      </w:r>
    </w:p>
    <w:p w14:paraId="0B77630C" w14:textId="46FFDCDF" w:rsidR="00453186" w:rsidRPr="00B950A1" w:rsidRDefault="00453186" w:rsidP="0055056F">
      <w:pPr>
        <w:shd w:val="clear" w:color="auto" w:fill="FFFFFF"/>
      </w:pPr>
      <w:r w:rsidRPr="00B950A1">
        <w:rPr>
          <w:shd w:val="clear" w:color="auto" w:fill="FFFFFF"/>
        </w:rPr>
        <w:t>4</w:t>
      </w:r>
      <w:r w:rsidR="00222CFF">
        <w:rPr>
          <w:shd w:val="clear" w:color="auto" w:fill="FFFFFF"/>
        </w:rPr>
        <w:t>5</w:t>
      </w:r>
      <w:r w:rsidRPr="00B950A1">
        <w:rPr>
          <w:shd w:val="clear" w:color="auto" w:fill="FFFFFF"/>
        </w:rPr>
        <w:t xml:space="preserve">. Hu, H. et al. </w:t>
      </w:r>
      <w:r w:rsidRPr="00B950A1">
        <w:t>Single-</w:t>
      </w:r>
      <w:r w:rsidR="00C94423">
        <w:t>c</w:t>
      </w:r>
      <w:r w:rsidRPr="00B950A1">
        <w:t xml:space="preserve">ell </w:t>
      </w:r>
      <w:r w:rsidR="00C94423">
        <w:t>t</w:t>
      </w:r>
      <w:r w:rsidRPr="00B950A1">
        <w:t xml:space="preserve">ranscriptomic </w:t>
      </w:r>
      <w:r w:rsidR="00C94423">
        <w:t>a</w:t>
      </w:r>
      <w:r w:rsidRPr="00B950A1">
        <w:t xml:space="preserve">tlas of </w:t>
      </w:r>
      <w:r w:rsidR="00C94423">
        <w:t>d</w:t>
      </w:r>
      <w:r w:rsidRPr="00B950A1">
        <w:t xml:space="preserve">ifferent </w:t>
      </w:r>
      <w:r w:rsidR="00C94423">
        <w:t>h</w:t>
      </w:r>
      <w:r w:rsidRPr="00B950A1">
        <w:t xml:space="preserve">uman </w:t>
      </w:r>
      <w:r w:rsidR="00C94423">
        <w:t>c</w:t>
      </w:r>
      <w:r w:rsidRPr="00B950A1">
        <w:t xml:space="preserve">ardiac </w:t>
      </w:r>
      <w:r w:rsidR="00C94423">
        <w:t>a</w:t>
      </w:r>
      <w:r w:rsidRPr="00B950A1">
        <w:t xml:space="preserve">rteries </w:t>
      </w:r>
      <w:r w:rsidR="00C94423">
        <w:t>i</w:t>
      </w:r>
      <w:r w:rsidRPr="00B950A1">
        <w:t xml:space="preserve">dentifies </w:t>
      </w:r>
      <w:r w:rsidR="00C94423">
        <w:t>c</w:t>
      </w:r>
      <w:r w:rsidRPr="00B950A1">
        <w:t xml:space="preserve">ell </w:t>
      </w:r>
      <w:r w:rsidR="00C94423">
        <w:t>t</w:t>
      </w:r>
      <w:r w:rsidRPr="00B950A1">
        <w:t xml:space="preserve">ypes </w:t>
      </w:r>
      <w:r w:rsidR="00C94423">
        <w:t>a</w:t>
      </w:r>
      <w:r w:rsidRPr="00B950A1">
        <w:t xml:space="preserve">ssociated </w:t>
      </w:r>
      <w:r w:rsidR="00C94423">
        <w:t>w</w:t>
      </w:r>
      <w:r w:rsidRPr="00B950A1">
        <w:t xml:space="preserve">ith </w:t>
      </w:r>
      <w:r w:rsidR="00C94423">
        <w:t>v</w:t>
      </w:r>
      <w:r w:rsidRPr="00B950A1">
        <w:t xml:space="preserve">ascular </w:t>
      </w:r>
      <w:r w:rsidR="00C94423">
        <w:t>p</w:t>
      </w:r>
      <w:r w:rsidRPr="00B950A1">
        <w:t xml:space="preserve">hysiology. </w:t>
      </w:r>
      <w:r w:rsidRPr="00B950A1">
        <w:rPr>
          <w:i/>
          <w:iCs/>
        </w:rPr>
        <w:t>Arteriosclerosis, Thrombosis, and Vascular Biology</w:t>
      </w:r>
      <w:r w:rsidRPr="00280011">
        <w:t>.</w:t>
      </w:r>
      <w:r w:rsidRPr="00C94423">
        <w:t xml:space="preserve"> </w:t>
      </w:r>
      <w:r w:rsidRPr="00B950A1">
        <w:rPr>
          <w:b/>
          <w:bCs/>
        </w:rPr>
        <w:t>41</w:t>
      </w:r>
      <w:r w:rsidRPr="00B950A1">
        <w:t xml:space="preserve"> (4), 1408–1427 (2021).</w:t>
      </w:r>
    </w:p>
    <w:p w14:paraId="1B495CF2" w14:textId="60C92563" w:rsidR="00453186" w:rsidRPr="00B950A1" w:rsidRDefault="00453186" w:rsidP="0055056F">
      <w:pPr>
        <w:shd w:val="clear" w:color="auto" w:fill="FFFFFF"/>
      </w:pPr>
      <w:r w:rsidRPr="00B950A1">
        <w:t>4</w:t>
      </w:r>
      <w:r w:rsidR="00C34557">
        <w:t>6</w:t>
      </w:r>
      <w:r w:rsidRPr="00B950A1">
        <w:t xml:space="preserve">. van </w:t>
      </w:r>
      <w:proofErr w:type="spellStart"/>
      <w:r w:rsidRPr="00B950A1">
        <w:t>Beijnum</w:t>
      </w:r>
      <w:proofErr w:type="spellEnd"/>
      <w:r w:rsidRPr="00B950A1">
        <w:t>, J. et al.</w:t>
      </w:r>
      <w:r w:rsidR="00B950A1">
        <w:t xml:space="preserve"> </w:t>
      </w:r>
      <w:r w:rsidRPr="00B950A1">
        <w:t xml:space="preserve">Isolation of endothelial cells from fresh tissues. </w:t>
      </w:r>
      <w:r w:rsidRPr="00B950A1">
        <w:rPr>
          <w:i/>
          <w:iCs/>
        </w:rPr>
        <w:t>Nature Protocols</w:t>
      </w:r>
      <w:r w:rsidRPr="00280011">
        <w:t>.</w:t>
      </w:r>
      <w:r w:rsidRPr="00C94423">
        <w:t xml:space="preserve"> </w:t>
      </w:r>
      <w:r w:rsidRPr="00B950A1">
        <w:rPr>
          <w:b/>
          <w:bCs/>
        </w:rPr>
        <w:t>3</w:t>
      </w:r>
      <w:r w:rsidRPr="00B950A1">
        <w:t xml:space="preserve"> (6), 1085–1091 (2008).</w:t>
      </w:r>
    </w:p>
    <w:p w14:paraId="7E1416F5" w14:textId="1FAC20A8" w:rsidR="00453186" w:rsidRPr="00B950A1" w:rsidRDefault="00453186" w:rsidP="00B950A1">
      <w:pPr>
        <w:shd w:val="clear" w:color="auto" w:fill="FFFFFF"/>
      </w:pPr>
      <w:r w:rsidRPr="00B950A1">
        <w:t>4</w:t>
      </w:r>
      <w:r w:rsidR="00C34557">
        <w:t>7</w:t>
      </w:r>
      <w:r w:rsidRPr="00B950A1">
        <w:t xml:space="preserve">. </w:t>
      </w:r>
      <w:proofErr w:type="spellStart"/>
      <w:r w:rsidRPr="00B950A1">
        <w:t>Jin</w:t>
      </w:r>
      <w:proofErr w:type="spellEnd"/>
      <w:r w:rsidRPr="00B950A1">
        <w:t xml:space="preserve">, S. et al. Inference and analysis of cell-cell communication using </w:t>
      </w:r>
      <w:proofErr w:type="spellStart"/>
      <w:r w:rsidRPr="00B950A1">
        <w:t>CellChat</w:t>
      </w:r>
      <w:proofErr w:type="spellEnd"/>
      <w:r w:rsidRPr="00B950A1">
        <w:t xml:space="preserve">. </w:t>
      </w:r>
      <w:r w:rsidRPr="00B950A1">
        <w:rPr>
          <w:i/>
          <w:iCs/>
        </w:rPr>
        <w:t>Nature Communications</w:t>
      </w:r>
      <w:r w:rsidRPr="00280011">
        <w:t xml:space="preserve">. </w:t>
      </w:r>
      <w:r w:rsidRPr="00B950A1">
        <w:rPr>
          <w:b/>
          <w:bCs/>
        </w:rPr>
        <w:t>12</w:t>
      </w:r>
      <w:r w:rsidRPr="00B950A1">
        <w:t xml:space="preserve"> (1), 1088</w:t>
      </w:r>
      <w:r w:rsidR="00F65813">
        <w:t xml:space="preserve"> (2021)</w:t>
      </w:r>
      <w:r w:rsidRPr="00B950A1">
        <w:t>.</w:t>
      </w:r>
    </w:p>
    <w:p w14:paraId="17DBD4D1" w14:textId="296D90C5" w:rsidR="00453186" w:rsidRPr="00B950A1" w:rsidRDefault="00237B58" w:rsidP="00B950A1">
      <w:pPr>
        <w:shd w:val="clear" w:color="auto" w:fill="FFFFFF"/>
      </w:pPr>
      <w:r>
        <w:t>4</w:t>
      </w:r>
      <w:r w:rsidR="00975089">
        <w:t>8</w:t>
      </w:r>
      <w:r w:rsidR="00453186" w:rsidRPr="00B950A1">
        <w:t xml:space="preserve">. </w:t>
      </w:r>
      <w:proofErr w:type="spellStart"/>
      <w:r w:rsidR="00453186" w:rsidRPr="00B950A1">
        <w:t>Efremova</w:t>
      </w:r>
      <w:proofErr w:type="spellEnd"/>
      <w:r w:rsidR="00453186" w:rsidRPr="00B950A1">
        <w:t>, M., Vento-</w:t>
      </w:r>
      <w:proofErr w:type="spellStart"/>
      <w:r w:rsidR="00453186" w:rsidRPr="00B950A1">
        <w:t>Tormo</w:t>
      </w:r>
      <w:proofErr w:type="spellEnd"/>
      <w:r w:rsidR="00453186" w:rsidRPr="00B950A1">
        <w:t xml:space="preserve">, M., </w:t>
      </w:r>
      <w:proofErr w:type="spellStart"/>
      <w:r w:rsidR="00453186" w:rsidRPr="00B950A1">
        <w:t>Teichmann</w:t>
      </w:r>
      <w:proofErr w:type="spellEnd"/>
      <w:r w:rsidR="00453186" w:rsidRPr="00B950A1">
        <w:t>, S. A., Vento-</w:t>
      </w:r>
      <w:proofErr w:type="spellStart"/>
      <w:r w:rsidR="00453186" w:rsidRPr="00B950A1">
        <w:t>Tormo</w:t>
      </w:r>
      <w:proofErr w:type="spellEnd"/>
      <w:r w:rsidR="00453186" w:rsidRPr="00B950A1">
        <w:t xml:space="preserve">, R. </w:t>
      </w:r>
      <w:proofErr w:type="spellStart"/>
      <w:r w:rsidR="00453186" w:rsidRPr="00B950A1">
        <w:t>CellPhoneDB</w:t>
      </w:r>
      <w:proofErr w:type="spellEnd"/>
      <w:r w:rsidR="00453186" w:rsidRPr="00B950A1">
        <w:t xml:space="preserve">: inferring cell–cell communication from combined expression of multi-subunit ligand–receptor complexes. </w:t>
      </w:r>
      <w:r w:rsidR="00453186" w:rsidRPr="00B950A1">
        <w:rPr>
          <w:i/>
          <w:iCs/>
        </w:rPr>
        <w:t>Nature Protocols</w:t>
      </w:r>
      <w:r w:rsidR="00453186" w:rsidRPr="00280011">
        <w:t>.</w:t>
      </w:r>
      <w:r w:rsidR="00453186" w:rsidRPr="00C94423">
        <w:t xml:space="preserve"> </w:t>
      </w:r>
      <w:r w:rsidR="00453186" w:rsidRPr="00B950A1">
        <w:rPr>
          <w:b/>
          <w:bCs/>
        </w:rPr>
        <w:t>15</w:t>
      </w:r>
      <w:r w:rsidR="00453186" w:rsidRPr="00B950A1">
        <w:t xml:space="preserve"> (4), 1484</w:t>
      </w:r>
      <w:r w:rsidR="00C94423">
        <w:t>–</w:t>
      </w:r>
      <w:r w:rsidR="00453186" w:rsidRPr="00B950A1">
        <w:t>1506 (2020).</w:t>
      </w:r>
    </w:p>
    <w:p w14:paraId="36BBDD2B" w14:textId="195C2F39" w:rsidR="00453186" w:rsidRPr="00B950A1" w:rsidRDefault="00975089" w:rsidP="0055056F">
      <w:pPr>
        <w:shd w:val="clear" w:color="auto" w:fill="FFFFFF"/>
      </w:pPr>
      <w:r>
        <w:t>49</w:t>
      </w:r>
      <w:r w:rsidR="00453186" w:rsidRPr="00B950A1">
        <w:t xml:space="preserve">. Hu, Y., Peng, T., Gao, L., Tan, K. </w:t>
      </w:r>
      <w:proofErr w:type="spellStart"/>
      <w:r w:rsidR="00453186" w:rsidRPr="00B950A1">
        <w:t>CytoTalk</w:t>
      </w:r>
      <w:proofErr w:type="spellEnd"/>
      <w:r w:rsidR="00453186" w:rsidRPr="00B950A1">
        <w:t xml:space="preserve">: de novo construction of signal transduction networks using single-cell RNA-Seq data. </w:t>
      </w:r>
      <w:r w:rsidR="00453186" w:rsidRPr="00B950A1">
        <w:rPr>
          <w:i/>
          <w:iCs/>
          <w:shd w:val="clear" w:color="auto" w:fill="FFFFFF"/>
        </w:rPr>
        <w:t xml:space="preserve">Science </w:t>
      </w:r>
      <w:r w:rsidR="00C94423">
        <w:rPr>
          <w:i/>
          <w:iCs/>
          <w:shd w:val="clear" w:color="auto" w:fill="FFFFFF"/>
        </w:rPr>
        <w:t>A</w:t>
      </w:r>
      <w:r w:rsidR="00C94423" w:rsidRPr="00B950A1">
        <w:rPr>
          <w:i/>
          <w:iCs/>
          <w:shd w:val="clear" w:color="auto" w:fill="FFFFFF"/>
        </w:rPr>
        <w:t>dvances</w:t>
      </w:r>
      <w:r w:rsidR="00453186" w:rsidRPr="00B950A1">
        <w:rPr>
          <w:shd w:val="clear" w:color="auto" w:fill="FFFFFF"/>
        </w:rPr>
        <w:t xml:space="preserve">. </w:t>
      </w:r>
      <w:r w:rsidR="00453186" w:rsidRPr="00B950A1">
        <w:rPr>
          <w:b/>
          <w:bCs/>
          <w:shd w:val="clear" w:color="auto" w:fill="FFFFFF"/>
        </w:rPr>
        <w:t>7</w:t>
      </w:r>
      <w:r w:rsidR="00453186" w:rsidRPr="00B950A1">
        <w:rPr>
          <w:shd w:val="clear" w:color="auto" w:fill="FFFFFF"/>
        </w:rPr>
        <w:t xml:space="preserve"> (16), eabf1356 </w:t>
      </w:r>
      <w:r w:rsidR="00453186" w:rsidRPr="00B950A1">
        <w:t>(2020).</w:t>
      </w:r>
    </w:p>
    <w:p w14:paraId="5A7C809A" w14:textId="008C4A4B" w:rsidR="00453186" w:rsidRPr="00B950A1" w:rsidRDefault="00B84976" w:rsidP="00B950A1">
      <w:r w:rsidRPr="00B950A1">
        <w:t>5</w:t>
      </w:r>
      <w:r w:rsidR="00975089">
        <w:t>0</w:t>
      </w:r>
      <w:r w:rsidR="00453186" w:rsidRPr="00B950A1">
        <w:t>. Sanchez-</w:t>
      </w:r>
      <w:proofErr w:type="spellStart"/>
      <w:r w:rsidR="00453186" w:rsidRPr="00B950A1">
        <w:t>Ferras</w:t>
      </w:r>
      <w:proofErr w:type="spellEnd"/>
      <w:r w:rsidR="00453186" w:rsidRPr="00B950A1">
        <w:t xml:space="preserve">, O. et al. A coordinated progression of progenitor cell states initiates urinary tract development. </w:t>
      </w:r>
      <w:r w:rsidR="00453186" w:rsidRPr="00B950A1">
        <w:rPr>
          <w:i/>
          <w:iCs/>
        </w:rPr>
        <w:t>Nature Communications</w:t>
      </w:r>
      <w:r w:rsidR="00453186" w:rsidRPr="00280011">
        <w:t>.</w:t>
      </w:r>
      <w:r w:rsidR="00453186" w:rsidRPr="00C94423">
        <w:t xml:space="preserve"> </w:t>
      </w:r>
      <w:r w:rsidR="00453186" w:rsidRPr="00B950A1">
        <w:rPr>
          <w:b/>
          <w:bCs/>
        </w:rPr>
        <w:t>12</w:t>
      </w:r>
      <w:r w:rsidR="00453186" w:rsidRPr="00B950A1">
        <w:t xml:space="preserve"> (1)</w:t>
      </w:r>
      <w:r w:rsidR="00B75259">
        <w:t>,</w:t>
      </w:r>
      <w:r w:rsidR="00453186" w:rsidRPr="00B950A1">
        <w:t xml:space="preserve"> 2627 (2021).</w:t>
      </w:r>
    </w:p>
    <w:p w14:paraId="445E55E8" w14:textId="210AD5A5" w:rsidR="00453186" w:rsidRPr="00B950A1" w:rsidRDefault="00453186" w:rsidP="00B950A1">
      <w:r w:rsidRPr="00B950A1">
        <w:t>5</w:t>
      </w:r>
      <w:r w:rsidR="00975089">
        <w:t>1</w:t>
      </w:r>
      <w:r w:rsidRPr="00B950A1">
        <w:t xml:space="preserve">. Mantri, M. et al. Spatiotemporal single-cell RNA sequencing of developing chicken hearts identifies interplay between cellular differentiation and morphogenesis. </w:t>
      </w:r>
      <w:r w:rsidRPr="00B950A1">
        <w:rPr>
          <w:i/>
          <w:iCs/>
        </w:rPr>
        <w:t>Nature Communications</w:t>
      </w:r>
      <w:r w:rsidRPr="00B950A1">
        <w:t xml:space="preserve">. </w:t>
      </w:r>
      <w:r w:rsidRPr="00B950A1">
        <w:rPr>
          <w:b/>
          <w:bCs/>
        </w:rPr>
        <w:t>12</w:t>
      </w:r>
      <w:r w:rsidRPr="00280011">
        <w:t xml:space="preserve"> </w:t>
      </w:r>
      <w:r w:rsidRPr="00B950A1">
        <w:t>(1), 1771 (2021).</w:t>
      </w:r>
    </w:p>
    <w:p w14:paraId="4814376B" w14:textId="37B2EFD6" w:rsidR="00453186" w:rsidRPr="00B950A1" w:rsidRDefault="00453186" w:rsidP="00B950A1">
      <w:r w:rsidRPr="00B950A1">
        <w:t>5</w:t>
      </w:r>
      <w:r w:rsidR="00975089">
        <w:t>2</w:t>
      </w:r>
      <w:r w:rsidRPr="00B950A1">
        <w:t xml:space="preserve">. Merritt, C. R. et al. Multiplex digital spatial profiling of proteins and RNA in fixed tissue. </w:t>
      </w:r>
      <w:r w:rsidRPr="00B950A1">
        <w:rPr>
          <w:i/>
          <w:iCs/>
        </w:rPr>
        <w:t>Nature Biotechnology</w:t>
      </w:r>
      <w:r w:rsidRPr="00280011">
        <w:t xml:space="preserve">. </w:t>
      </w:r>
      <w:r w:rsidRPr="00B950A1">
        <w:rPr>
          <w:b/>
          <w:bCs/>
        </w:rPr>
        <w:t>38</w:t>
      </w:r>
      <w:r w:rsidRPr="00B950A1">
        <w:t xml:space="preserve"> (5), 586</w:t>
      </w:r>
      <w:r w:rsidR="00C94423">
        <w:t>–</w:t>
      </w:r>
      <w:r w:rsidRPr="00B950A1">
        <w:t>599 (2020).</w:t>
      </w:r>
    </w:p>
    <w:p w14:paraId="662E4E81" w14:textId="66A7C25D" w:rsidR="006E4797" w:rsidRPr="00B950A1" w:rsidRDefault="00453186" w:rsidP="00B950A1">
      <w:r w:rsidRPr="00B950A1">
        <w:t>5</w:t>
      </w:r>
      <w:r w:rsidR="00975089">
        <w:t>3</w:t>
      </w:r>
      <w:r w:rsidRPr="00B950A1">
        <w:t>. Moffit, J. R.</w:t>
      </w:r>
      <w:r w:rsidR="00C94423">
        <w:t xml:space="preserve"> et al</w:t>
      </w:r>
      <w:r w:rsidRPr="00B950A1">
        <w:t xml:space="preserve">. High-throughput MERFISH. </w:t>
      </w:r>
      <w:r w:rsidRPr="00B950A1">
        <w:rPr>
          <w:i/>
          <w:iCs/>
        </w:rPr>
        <w:t>Proceedings of the National Academy of Sciences</w:t>
      </w:r>
      <w:r w:rsidR="00C94423">
        <w:rPr>
          <w:i/>
          <w:iCs/>
        </w:rPr>
        <w:t xml:space="preserve"> of the United States of America</w:t>
      </w:r>
      <w:r w:rsidRPr="00280011">
        <w:t>.</w:t>
      </w:r>
      <w:r w:rsidRPr="00C94423">
        <w:t xml:space="preserve"> </w:t>
      </w:r>
      <w:r w:rsidRPr="00B950A1">
        <w:rPr>
          <w:b/>
          <w:bCs/>
        </w:rPr>
        <w:t>113</w:t>
      </w:r>
      <w:r w:rsidRPr="00B950A1">
        <w:t xml:space="preserve"> (39), 11046</w:t>
      </w:r>
      <w:r w:rsidR="00C94423">
        <w:t>–</w:t>
      </w:r>
      <w:r w:rsidRPr="00B950A1">
        <w:t>11051 (2016).</w:t>
      </w:r>
    </w:p>
    <w:bookmarkEnd w:id="4"/>
    <w:p w14:paraId="131D3BC6" w14:textId="638ADE5E" w:rsidR="00BE22A2" w:rsidRPr="00B950A1" w:rsidRDefault="00BE22A2" w:rsidP="00B950A1">
      <w:pPr>
        <w:rPr>
          <w:b/>
        </w:rPr>
      </w:pPr>
    </w:p>
    <w:sectPr w:rsidR="00BE22A2" w:rsidRPr="00B950A1" w:rsidSect="00F27D8D">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8E6E" w14:textId="77777777" w:rsidR="00554D0D" w:rsidRDefault="00554D0D">
      <w:r>
        <w:separator/>
      </w:r>
    </w:p>
  </w:endnote>
  <w:endnote w:type="continuationSeparator" w:id="0">
    <w:p w14:paraId="5F620B79" w14:textId="77777777" w:rsidR="00554D0D" w:rsidRDefault="00554D0D">
      <w:r>
        <w:continuationSeparator/>
      </w:r>
    </w:p>
  </w:endnote>
  <w:endnote w:type="continuationNotice" w:id="1">
    <w:p w14:paraId="0C717722" w14:textId="77777777" w:rsidR="00554D0D" w:rsidRDefault="00554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60802" w:rsidRDefault="009608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CDED" w14:textId="77777777" w:rsidR="00554D0D" w:rsidRDefault="00554D0D">
      <w:r>
        <w:separator/>
      </w:r>
    </w:p>
  </w:footnote>
  <w:footnote w:type="continuationSeparator" w:id="0">
    <w:p w14:paraId="3C2B8E1A" w14:textId="77777777" w:rsidR="00554D0D" w:rsidRDefault="00554D0D">
      <w:r>
        <w:continuationSeparator/>
      </w:r>
    </w:p>
  </w:footnote>
  <w:footnote w:type="continuationNotice" w:id="1">
    <w:p w14:paraId="449562EF" w14:textId="77777777" w:rsidR="00554D0D" w:rsidRDefault="00554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60802" w:rsidRDefault="009608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C717C8E" w:rsidR="00960802" w:rsidRDefault="0096080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8C40DBA" w:rsidR="00960802" w:rsidRDefault="00960802" w:rsidP="0028001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8E35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9C62B1"/>
    <w:multiLevelType w:val="multilevel"/>
    <w:tmpl w:val="D7FE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12"/>
  </w:num>
  <w:num w:numId="4">
    <w:abstractNumId w:val="0"/>
  </w:num>
  <w:num w:numId="5">
    <w:abstractNumId w:val="10"/>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sDAwMTIxsDAyMDBV0lEKTi0uzszPAykwrwUAC7EjICwAAAA="/>
  </w:docVars>
  <w:rsids>
    <w:rsidRoot w:val="006E4797"/>
    <w:rsid w:val="00001DE1"/>
    <w:rsid w:val="00011032"/>
    <w:rsid w:val="0001359F"/>
    <w:rsid w:val="00014F67"/>
    <w:rsid w:val="00017964"/>
    <w:rsid w:val="00017FF4"/>
    <w:rsid w:val="00020255"/>
    <w:rsid w:val="00023884"/>
    <w:rsid w:val="000242BE"/>
    <w:rsid w:val="00024D96"/>
    <w:rsid w:val="00027414"/>
    <w:rsid w:val="0003090E"/>
    <w:rsid w:val="00030B3C"/>
    <w:rsid w:val="00034B0A"/>
    <w:rsid w:val="000352DB"/>
    <w:rsid w:val="00037173"/>
    <w:rsid w:val="000435A2"/>
    <w:rsid w:val="00044925"/>
    <w:rsid w:val="00046D35"/>
    <w:rsid w:val="00050074"/>
    <w:rsid w:val="00052ADD"/>
    <w:rsid w:val="00053920"/>
    <w:rsid w:val="0005473D"/>
    <w:rsid w:val="00055FFF"/>
    <w:rsid w:val="0006583B"/>
    <w:rsid w:val="000678D1"/>
    <w:rsid w:val="000722C9"/>
    <w:rsid w:val="0007576F"/>
    <w:rsid w:val="00083380"/>
    <w:rsid w:val="00083DE0"/>
    <w:rsid w:val="00087FFC"/>
    <w:rsid w:val="0009117E"/>
    <w:rsid w:val="00094005"/>
    <w:rsid w:val="00095612"/>
    <w:rsid w:val="000A2C7D"/>
    <w:rsid w:val="000A3455"/>
    <w:rsid w:val="000A39FE"/>
    <w:rsid w:val="000A6290"/>
    <w:rsid w:val="000B25F8"/>
    <w:rsid w:val="000B27E7"/>
    <w:rsid w:val="000B4E3A"/>
    <w:rsid w:val="000B6C3E"/>
    <w:rsid w:val="000C252A"/>
    <w:rsid w:val="000C2749"/>
    <w:rsid w:val="000C57A6"/>
    <w:rsid w:val="000C6A90"/>
    <w:rsid w:val="000C71A0"/>
    <w:rsid w:val="000D06C3"/>
    <w:rsid w:val="000D17F9"/>
    <w:rsid w:val="000D1B6E"/>
    <w:rsid w:val="000D279B"/>
    <w:rsid w:val="000D45A4"/>
    <w:rsid w:val="000D4B1B"/>
    <w:rsid w:val="000E344C"/>
    <w:rsid w:val="000E72AF"/>
    <w:rsid w:val="000E7528"/>
    <w:rsid w:val="000F1144"/>
    <w:rsid w:val="000F166D"/>
    <w:rsid w:val="000F1D44"/>
    <w:rsid w:val="000F49AE"/>
    <w:rsid w:val="000F4BF3"/>
    <w:rsid w:val="000F5313"/>
    <w:rsid w:val="00100431"/>
    <w:rsid w:val="00114DBA"/>
    <w:rsid w:val="001213AA"/>
    <w:rsid w:val="00121D1D"/>
    <w:rsid w:val="0012206D"/>
    <w:rsid w:val="00131B05"/>
    <w:rsid w:val="00131D78"/>
    <w:rsid w:val="00132990"/>
    <w:rsid w:val="00137A4A"/>
    <w:rsid w:val="001419AA"/>
    <w:rsid w:val="00144130"/>
    <w:rsid w:val="001500F7"/>
    <w:rsid w:val="00150C30"/>
    <w:rsid w:val="0015412F"/>
    <w:rsid w:val="00157D34"/>
    <w:rsid w:val="001626A1"/>
    <w:rsid w:val="00163450"/>
    <w:rsid w:val="00163982"/>
    <w:rsid w:val="00170A58"/>
    <w:rsid w:val="00172BF5"/>
    <w:rsid w:val="00173173"/>
    <w:rsid w:val="00180F45"/>
    <w:rsid w:val="00186731"/>
    <w:rsid w:val="00187853"/>
    <w:rsid w:val="00191AE8"/>
    <w:rsid w:val="001928D7"/>
    <w:rsid w:val="0019379C"/>
    <w:rsid w:val="0019387D"/>
    <w:rsid w:val="00193EF2"/>
    <w:rsid w:val="00193FD3"/>
    <w:rsid w:val="001A0C12"/>
    <w:rsid w:val="001A1F8E"/>
    <w:rsid w:val="001A3A8B"/>
    <w:rsid w:val="001A628C"/>
    <w:rsid w:val="001A69F9"/>
    <w:rsid w:val="001A6A57"/>
    <w:rsid w:val="001A7ABE"/>
    <w:rsid w:val="001B17EE"/>
    <w:rsid w:val="001B66EB"/>
    <w:rsid w:val="001C11F9"/>
    <w:rsid w:val="001D09CC"/>
    <w:rsid w:val="001D18A5"/>
    <w:rsid w:val="001D36D2"/>
    <w:rsid w:val="001D562E"/>
    <w:rsid w:val="001D5B14"/>
    <w:rsid w:val="001D70D5"/>
    <w:rsid w:val="001E37E4"/>
    <w:rsid w:val="001E7783"/>
    <w:rsid w:val="001F0348"/>
    <w:rsid w:val="001F1711"/>
    <w:rsid w:val="001F1E5E"/>
    <w:rsid w:val="001F2487"/>
    <w:rsid w:val="001F24D4"/>
    <w:rsid w:val="002015E8"/>
    <w:rsid w:val="00205BB6"/>
    <w:rsid w:val="00207326"/>
    <w:rsid w:val="002079ED"/>
    <w:rsid w:val="00207FF4"/>
    <w:rsid w:val="002112C2"/>
    <w:rsid w:val="00213EBB"/>
    <w:rsid w:val="002178E7"/>
    <w:rsid w:val="00222A05"/>
    <w:rsid w:val="00222CFF"/>
    <w:rsid w:val="00225961"/>
    <w:rsid w:val="00232D9D"/>
    <w:rsid w:val="00234651"/>
    <w:rsid w:val="00237B58"/>
    <w:rsid w:val="0024269D"/>
    <w:rsid w:val="00245C44"/>
    <w:rsid w:val="002503F0"/>
    <w:rsid w:val="00253B38"/>
    <w:rsid w:val="00257302"/>
    <w:rsid w:val="00260679"/>
    <w:rsid w:val="00260B9F"/>
    <w:rsid w:val="0026470B"/>
    <w:rsid w:val="00271BDC"/>
    <w:rsid w:val="0027409F"/>
    <w:rsid w:val="00274D27"/>
    <w:rsid w:val="00280011"/>
    <w:rsid w:val="0028134C"/>
    <w:rsid w:val="00285DE9"/>
    <w:rsid w:val="0028768E"/>
    <w:rsid w:val="002903F9"/>
    <w:rsid w:val="002906C5"/>
    <w:rsid w:val="002A19A8"/>
    <w:rsid w:val="002A216F"/>
    <w:rsid w:val="002A5FD3"/>
    <w:rsid w:val="002A63D0"/>
    <w:rsid w:val="002A6834"/>
    <w:rsid w:val="002B1016"/>
    <w:rsid w:val="002B4C3C"/>
    <w:rsid w:val="002B4FE7"/>
    <w:rsid w:val="002B7FDA"/>
    <w:rsid w:val="002C1EE2"/>
    <w:rsid w:val="002C2394"/>
    <w:rsid w:val="002C6A78"/>
    <w:rsid w:val="002D330D"/>
    <w:rsid w:val="002D5B02"/>
    <w:rsid w:val="002D5B79"/>
    <w:rsid w:val="002D7095"/>
    <w:rsid w:val="002D7576"/>
    <w:rsid w:val="002E1A7C"/>
    <w:rsid w:val="002E3EFF"/>
    <w:rsid w:val="002E592F"/>
    <w:rsid w:val="002E5995"/>
    <w:rsid w:val="002E780E"/>
    <w:rsid w:val="002F09BF"/>
    <w:rsid w:val="002F1385"/>
    <w:rsid w:val="002F5C08"/>
    <w:rsid w:val="003001E8"/>
    <w:rsid w:val="00303C14"/>
    <w:rsid w:val="00304A7A"/>
    <w:rsid w:val="00304AF7"/>
    <w:rsid w:val="003055F8"/>
    <w:rsid w:val="00316DE0"/>
    <w:rsid w:val="00320500"/>
    <w:rsid w:val="00322723"/>
    <w:rsid w:val="003229C7"/>
    <w:rsid w:val="00323DF6"/>
    <w:rsid w:val="003250C7"/>
    <w:rsid w:val="003276EA"/>
    <w:rsid w:val="00327BA9"/>
    <w:rsid w:val="00330555"/>
    <w:rsid w:val="00332E9F"/>
    <w:rsid w:val="003339D1"/>
    <w:rsid w:val="00335C09"/>
    <w:rsid w:val="0034446C"/>
    <w:rsid w:val="00351087"/>
    <w:rsid w:val="00351189"/>
    <w:rsid w:val="00351FA4"/>
    <w:rsid w:val="003560BA"/>
    <w:rsid w:val="00356B32"/>
    <w:rsid w:val="003621D0"/>
    <w:rsid w:val="0036226F"/>
    <w:rsid w:val="00362B07"/>
    <w:rsid w:val="00363F49"/>
    <w:rsid w:val="003641EC"/>
    <w:rsid w:val="00365120"/>
    <w:rsid w:val="00366ED9"/>
    <w:rsid w:val="00367511"/>
    <w:rsid w:val="003679B8"/>
    <w:rsid w:val="00370260"/>
    <w:rsid w:val="00373607"/>
    <w:rsid w:val="00387CAB"/>
    <w:rsid w:val="00397A79"/>
    <w:rsid w:val="003B0B95"/>
    <w:rsid w:val="003B57A3"/>
    <w:rsid w:val="003C0786"/>
    <w:rsid w:val="003C1760"/>
    <w:rsid w:val="003C1B2E"/>
    <w:rsid w:val="003C2EA4"/>
    <w:rsid w:val="003C5DA7"/>
    <w:rsid w:val="003C6DEC"/>
    <w:rsid w:val="003D6C3C"/>
    <w:rsid w:val="003D754C"/>
    <w:rsid w:val="003E096F"/>
    <w:rsid w:val="003E2740"/>
    <w:rsid w:val="003E3D11"/>
    <w:rsid w:val="003E735F"/>
    <w:rsid w:val="003F18EF"/>
    <w:rsid w:val="0040006C"/>
    <w:rsid w:val="00400DAA"/>
    <w:rsid w:val="00404709"/>
    <w:rsid w:val="00404E5B"/>
    <w:rsid w:val="004060FD"/>
    <w:rsid w:val="00411ADA"/>
    <w:rsid w:val="004177ED"/>
    <w:rsid w:val="00421F06"/>
    <w:rsid w:val="00424479"/>
    <w:rsid w:val="004306ED"/>
    <w:rsid w:val="00431B3A"/>
    <w:rsid w:val="00435E0C"/>
    <w:rsid w:val="00435FAD"/>
    <w:rsid w:val="00441150"/>
    <w:rsid w:val="004422A8"/>
    <w:rsid w:val="00442DE0"/>
    <w:rsid w:val="00443EFE"/>
    <w:rsid w:val="0044401E"/>
    <w:rsid w:val="004512A4"/>
    <w:rsid w:val="00453186"/>
    <w:rsid w:val="004540A4"/>
    <w:rsid w:val="004554F6"/>
    <w:rsid w:val="00456673"/>
    <w:rsid w:val="00457B7B"/>
    <w:rsid w:val="00460699"/>
    <w:rsid w:val="00462CB4"/>
    <w:rsid w:val="0046456A"/>
    <w:rsid w:val="00464DA4"/>
    <w:rsid w:val="00465233"/>
    <w:rsid w:val="0046621E"/>
    <w:rsid w:val="0047031F"/>
    <w:rsid w:val="00471C0B"/>
    <w:rsid w:val="00473010"/>
    <w:rsid w:val="00475474"/>
    <w:rsid w:val="004755BE"/>
    <w:rsid w:val="00475714"/>
    <w:rsid w:val="00480E42"/>
    <w:rsid w:val="00481C2D"/>
    <w:rsid w:val="00482986"/>
    <w:rsid w:val="00483A1B"/>
    <w:rsid w:val="00484DD6"/>
    <w:rsid w:val="00485593"/>
    <w:rsid w:val="00485B0C"/>
    <w:rsid w:val="00485B96"/>
    <w:rsid w:val="004864D7"/>
    <w:rsid w:val="0048653C"/>
    <w:rsid w:val="00486CB7"/>
    <w:rsid w:val="004939D9"/>
    <w:rsid w:val="004942AF"/>
    <w:rsid w:val="00494BD0"/>
    <w:rsid w:val="00494CCD"/>
    <w:rsid w:val="00496716"/>
    <w:rsid w:val="00497FC4"/>
    <w:rsid w:val="004A2B1F"/>
    <w:rsid w:val="004A3B93"/>
    <w:rsid w:val="004A44A7"/>
    <w:rsid w:val="004A7D3E"/>
    <w:rsid w:val="004B04E6"/>
    <w:rsid w:val="004B0A53"/>
    <w:rsid w:val="004B0DBB"/>
    <w:rsid w:val="004B0E5F"/>
    <w:rsid w:val="004B1DBF"/>
    <w:rsid w:val="004B571B"/>
    <w:rsid w:val="004B5D9F"/>
    <w:rsid w:val="004B5DBD"/>
    <w:rsid w:val="004C270E"/>
    <w:rsid w:val="004C3ADE"/>
    <w:rsid w:val="004C607C"/>
    <w:rsid w:val="004C623B"/>
    <w:rsid w:val="004D0F79"/>
    <w:rsid w:val="004D1A14"/>
    <w:rsid w:val="004D56CC"/>
    <w:rsid w:val="004D6AC3"/>
    <w:rsid w:val="004E079F"/>
    <w:rsid w:val="004E50F2"/>
    <w:rsid w:val="004F1C58"/>
    <w:rsid w:val="004F2D8C"/>
    <w:rsid w:val="004F4987"/>
    <w:rsid w:val="004F53CC"/>
    <w:rsid w:val="004F5AF3"/>
    <w:rsid w:val="00501248"/>
    <w:rsid w:val="005034B4"/>
    <w:rsid w:val="005034D8"/>
    <w:rsid w:val="00506CF5"/>
    <w:rsid w:val="00507D61"/>
    <w:rsid w:val="00510488"/>
    <w:rsid w:val="0051181F"/>
    <w:rsid w:val="00512616"/>
    <w:rsid w:val="00522C33"/>
    <w:rsid w:val="005325D6"/>
    <w:rsid w:val="00532900"/>
    <w:rsid w:val="00532B0C"/>
    <w:rsid w:val="00534425"/>
    <w:rsid w:val="00535B93"/>
    <w:rsid w:val="00540738"/>
    <w:rsid w:val="0054158B"/>
    <w:rsid w:val="005438D3"/>
    <w:rsid w:val="0054410D"/>
    <w:rsid w:val="00546287"/>
    <w:rsid w:val="0054639E"/>
    <w:rsid w:val="005464F7"/>
    <w:rsid w:val="0055056F"/>
    <w:rsid w:val="00551D82"/>
    <w:rsid w:val="00552144"/>
    <w:rsid w:val="00552BF9"/>
    <w:rsid w:val="005546A9"/>
    <w:rsid w:val="00554D0D"/>
    <w:rsid w:val="005625DD"/>
    <w:rsid w:val="00562A69"/>
    <w:rsid w:val="00571727"/>
    <w:rsid w:val="00571A10"/>
    <w:rsid w:val="00573389"/>
    <w:rsid w:val="00575EDF"/>
    <w:rsid w:val="005777B4"/>
    <w:rsid w:val="005812CF"/>
    <w:rsid w:val="005818F8"/>
    <w:rsid w:val="00581A6C"/>
    <w:rsid w:val="00584ADE"/>
    <w:rsid w:val="005859C2"/>
    <w:rsid w:val="005867D3"/>
    <w:rsid w:val="00586E88"/>
    <w:rsid w:val="005A1C79"/>
    <w:rsid w:val="005A60BB"/>
    <w:rsid w:val="005A747C"/>
    <w:rsid w:val="005A796E"/>
    <w:rsid w:val="005B17D7"/>
    <w:rsid w:val="005B354F"/>
    <w:rsid w:val="005B6DD0"/>
    <w:rsid w:val="005B7A87"/>
    <w:rsid w:val="005C1692"/>
    <w:rsid w:val="005C1DB4"/>
    <w:rsid w:val="005C2875"/>
    <w:rsid w:val="005C3F5D"/>
    <w:rsid w:val="005C5027"/>
    <w:rsid w:val="005C6A78"/>
    <w:rsid w:val="005C6D70"/>
    <w:rsid w:val="005D0457"/>
    <w:rsid w:val="005D48DC"/>
    <w:rsid w:val="005D6AF2"/>
    <w:rsid w:val="005E06D4"/>
    <w:rsid w:val="005E2892"/>
    <w:rsid w:val="005E521D"/>
    <w:rsid w:val="005F04B4"/>
    <w:rsid w:val="005F14A6"/>
    <w:rsid w:val="00601E69"/>
    <w:rsid w:val="00606E33"/>
    <w:rsid w:val="00612118"/>
    <w:rsid w:val="0061271F"/>
    <w:rsid w:val="00616002"/>
    <w:rsid w:val="00617B00"/>
    <w:rsid w:val="00617E57"/>
    <w:rsid w:val="00622578"/>
    <w:rsid w:val="00622781"/>
    <w:rsid w:val="00623476"/>
    <w:rsid w:val="006260EB"/>
    <w:rsid w:val="0063052F"/>
    <w:rsid w:val="00640600"/>
    <w:rsid w:val="00644222"/>
    <w:rsid w:val="00644F9D"/>
    <w:rsid w:val="006521AF"/>
    <w:rsid w:val="00653127"/>
    <w:rsid w:val="00653292"/>
    <w:rsid w:val="00655167"/>
    <w:rsid w:val="00656CA3"/>
    <w:rsid w:val="00657010"/>
    <w:rsid w:val="006603B9"/>
    <w:rsid w:val="006616C0"/>
    <w:rsid w:val="00661D53"/>
    <w:rsid w:val="006640E3"/>
    <w:rsid w:val="0066518F"/>
    <w:rsid w:val="00666D64"/>
    <w:rsid w:val="006674DB"/>
    <w:rsid w:val="006678DC"/>
    <w:rsid w:val="00672783"/>
    <w:rsid w:val="00673542"/>
    <w:rsid w:val="0067700F"/>
    <w:rsid w:val="00680F64"/>
    <w:rsid w:val="006842AF"/>
    <w:rsid w:val="006876A8"/>
    <w:rsid w:val="006876B1"/>
    <w:rsid w:val="00697D76"/>
    <w:rsid w:val="006A02C4"/>
    <w:rsid w:val="006A25CB"/>
    <w:rsid w:val="006A41A2"/>
    <w:rsid w:val="006A5A3C"/>
    <w:rsid w:val="006A6608"/>
    <w:rsid w:val="006A6801"/>
    <w:rsid w:val="006B0860"/>
    <w:rsid w:val="006B0FF2"/>
    <w:rsid w:val="006B18B0"/>
    <w:rsid w:val="006B1A48"/>
    <w:rsid w:val="006B76AF"/>
    <w:rsid w:val="006C1AFD"/>
    <w:rsid w:val="006C432E"/>
    <w:rsid w:val="006C5A98"/>
    <w:rsid w:val="006C6340"/>
    <w:rsid w:val="006C7BF0"/>
    <w:rsid w:val="006D1001"/>
    <w:rsid w:val="006D3648"/>
    <w:rsid w:val="006E204B"/>
    <w:rsid w:val="006E3590"/>
    <w:rsid w:val="006E4797"/>
    <w:rsid w:val="006F2B32"/>
    <w:rsid w:val="006F7660"/>
    <w:rsid w:val="0070444F"/>
    <w:rsid w:val="00704D31"/>
    <w:rsid w:val="00707C3B"/>
    <w:rsid w:val="00712047"/>
    <w:rsid w:val="00714181"/>
    <w:rsid w:val="00714A96"/>
    <w:rsid w:val="007152D2"/>
    <w:rsid w:val="00715895"/>
    <w:rsid w:val="0072115D"/>
    <w:rsid w:val="00721293"/>
    <w:rsid w:val="00721E15"/>
    <w:rsid w:val="00722608"/>
    <w:rsid w:val="00722EDE"/>
    <w:rsid w:val="00723EC1"/>
    <w:rsid w:val="00734ADF"/>
    <w:rsid w:val="0074197D"/>
    <w:rsid w:val="00745332"/>
    <w:rsid w:val="007465FC"/>
    <w:rsid w:val="0075197A"/>
    <w:rsid w:val="00752A47"/>
    <w:rsid w:val="00756135"/>
    <w:rsid w:val="007563D6"/>
    <w:rsid w:val="00761A34"/>
    <w:rsid w:val="00762C5A"/>
    <w:rsid w:val="007635EF"/>
    <w:rsid w:val="007652F9"/>
    <w:rsid w:val="00765933"/>
    <w:rsid w:val="007740DC"/>
    <w:rsid w:val="00780D3F"/>
    <w:rsid w:val="007830B3"/>
    <w:rsid w:val="00785A08"/>
    <w:rsid w:val="00787BA6"/>
    <w:rsid w:val="00787D56"/>
    <w:rsid w:val="00787ED7"/>
    <w:rsid w:val="00794205"/>
    <w:rsid w:val="0079499B"/>
    <w:rsid w:val="00795654"/>
    <w:rsid w:val="00795A50"/>
    <w:rsid w:val="00796685"/>
    <w:rsid w:val="007A033F"/>
    <w:rsid w:val="007A1F0A"/>
    <w:rsid w:val="007A32F4"/>
    <w:rsid w:val="007A46DA"/>
    <w:rsid w:val="007A550C"/>
    <w:rsid w:val="007A6851"/>
    <w:rsid w:val="007A73A0"/>
    <w:rsid w:val="007B0F70"/>
    <w:rsid w:val="007B26F7"/>
    <w:rsid w:val="007C0D89"/>
    <w:rsid w:val="007C1EA5"/>
    <w:rsid w:val="007C4D63"/>
    <w:rsid w:val="007C64E9"/>
    <w:rsid w:val="007C652E"/>
    <w:rsid w:val="007C6E47"/>
    <w:rsid w:val="007D00A6"/>
    <w:rsid w:val="007D0BD1"/>
    <w:rsid w:val="007D213C"/>
    <w:rsid w:val="007E110A"/>
    <w:rsid w:val="007E18F6"/>
    <w:rsid w:val="007E692B"/>
    <w:rsid w:val="007E746A"/>
    <w:rsid w:val="007F2DA9"/>
    <w:rsid w:val="007F52D8"/>
    <w:rsid w:val="007F5DFB"/>
    <w:rsid w:val="007F6E78"/>
    <w:rsid w:val="007F7BFE"/>
    <w:rsid w:val="00800947"/>
    <w:rsid w:val="00800E15"/>
    <w:rsid w:val="00804877"/>
    <w:rsid w:val="00806640"/>
    <w:rsid w:val="00806EB4"/>
    <w:rsid w:val="0080718C"/>
    <w:rsid w:val="008108CE"/>
    <w:rsid w:val="00812374"/>
    <w:rsid w:val="00814220"/>
    <w:rsid w:val="0081452C"/>
    <w:rsid w:val="00817C35"/>
    <w:rsid w:val="00822314"/>
    <w:rsid w:val="0082409E"/>
    <w:rsid w:val="008260E2"/>
    <w:rsid w:val="008332B7"/>
    <w:rsid w:val="00835060"/>
    <w:rsid w:val="008350E4"/>
    <w:rsid w:val="008366B5"/>
    <w:rsid w:val="008434C1"/>
    <w:rsid w:val="00845265"/>
    <w:rsid w:val="0084544B"/>
    <w:rsid w:val="00845BEE"/>
    <w:rsid w:val="00846074"/>
    <w:rsid w:val="00847B14"/>
    <w:rsid w:val="00850C01"/>
    <w:rsid w:val="0085262E"/>
    <w:rsid w:val="008533D9"/>
    <w:rsid w:val="00854ECD"/>
    <w:rsid w:val="0085535C"/>
    <w:rsid w:val="008614A8"/>
    <w:rsid w:val="008655D0"/>
    <w:rsid w:val="008662BD"/>
    <w:rsid w:val="0086753A"/>
    <w:rsid w:val="008707B1"/>
    <w:rsid w:val="00871D3D"/>
    <w:rsid w:val="00873B0B"/>
    <w:rsid w:val="0087415A"/>
    <w:rsid w:val="00875262"/>
    <w:rsid w:val="008772AF"/>
    <w:rsid w:val="008773F7"/>
    <w:rsid w:val="0088060B"/>
    <w:rsid w:val="00881557"/>
    <w:rsid w:val="00881749"/>
    <w:rsid w:val="00882791"/>
    <w:rsid w:val="00885D13"/>
    <w:rsid w:val="00886A15"/>
    <w:rsid w:val="00890EA9"/>
    <w:rsid w:val="00896470"/>
    <w:rsid w:val="008967B4"/>
    <w:rsid w:val="0089761B"/>
    <w:rsid w:val="008A07BE"/>
    <w:rsid w:val="008A360D"/>
    <w:rsid w:val="008A4D59"/>
    <w:rsid w:val="008B090F"/>
    <w:rsid w:val="008B0A15"/>
    <w:rsid w:val="008B19AF"/>
    <w:rsid w:val="008B2203"/>
    <w:rsid w:val="008B25AD"/>
    <w:rsid w:val="008B2A8A"/>
    <w:rsid w:val="008B37FC"/>
    <w:rsid w:val="008C001C"/>
    <w:rsid w:val="008C0C3D"/>
    <w:rsid w:val="008C45B9"/>
    <w:rsid w:val="008C7FAD"/>
    <w:rsid w:val="008D16AD"/>
    <w:rsid w:val="008D1BE2"/>
    <w:rsid w:val="008D74AF"/>
    <w:rsid w:val="008E17DF"/>
    <w:rsid w:val="008E24A3"/>
    <w:rsid w:val="008E5C01"/>
    <w:rsid w:val="008E6D00"/>
    <w:rsid w:val="008F1EAF"/>
    <w:rsid w:val="008F6083"/>
    <w:rsid w:val="008F67E3"/>
    <w:rsid w:val="00900DF7"/>
    <w:rsid w:val="00902AC0"/>
    <w:rsid w:val="00911FC8"/>
    <w:rsid w:val="00912C0D"/>
    <w:rsid w:val="009204F9"/>
    <w:rsid w:val="00921A2E"/>
    <w:rsid w:val="009222EC"/>
    <w:rsid w:val="00924F99"/>
    <w:rsid w:val="00936E3C"/>
    <w:rsid w:val="00937459"/>
    <w:rsid w:val="0093745E"/>
    <w:rsid w:val="0094085A"/>
    <w:rsid w:val="0094487E"/>
    <w:rsid w:val="009474FE"/>
    <w:rsid w:val="0094780C"/>
    <w:rsid w:val="00947FC0"/>
    <w:rsid w:val="00950BE2"/>
    <w:rsid w:val="00960802"/>
    <w:rsid w:val="0097421E"/>
    <w:rsid w:val="00974539"/>
    <w:rsid w:val="00975089"/>
    <w:rsid w:val="00981C1A"/>
    <w:rsid w:val="009836F4"/>
    <w:rsid w:val="0098449E"/>
    <w:rsid w:val="00985EC3"/>
    <w:rsid w:val="0099045F"/>
    <w:rsid w:val="00992E02"/>
    <w:rsid w:val="009937DB"/>
    <w:rsid w:val="00993A04"/>
    <w:rsid w:val="00993C7E"/>
    <w:rsid w:val="00993DAF"/>
    <w:rsid w:val="00994909"/>
    <w:rsid w:val="00996394"/>
    <w:rsid w:val="009A073F"/>
    <w:rsid w:val="009A2BA1"/>
    <w:rsid w:val="009B05D8"/>
    <w:rsid w:val="009B0A07"/>
    <w:rsid w:val="009B7028"/>
    <w:rsid w:val="009C01C1"/>
    <w:rsid w:val="009C09E8"/>
    <w:rsid w:val="009C55CE"/>
    <w:rsid w:val="009C681D"/>
    <w:rsid w:val="009D0704"/>
    <w:rsid w:val="009D1F95"/>
    <w:rsid w:val="009D2D10"/>
    <w:rsid w:val="009D510B"/>
    <w:rsid w:val="009D5D1D"/>
    <w:rsid w:val="009D5E7A"/>
    <w:rsid w:val="009D736C"/>
    <w:rsid w:val="009D7789"/>
    <w:rsid w:val="009D7D70"/>
    <w:rsid w:val="009D7F3D"/>
    <w:rsid w:val="009E1018"/>
    <w:rsid w:val="009E1AF9"/>
    <w:rsid w:val="009E458F"/>
    <w:rsid w:val="009E6473"/>
    <w:rsid w:val="009F27BC"/>
    <w:rsid w:val="009F5B5E"/>
    <w:rsid w:val="00A058CB"/>
    <w:rsid w:val="00A06CEA"/>
    <w:rsid w:val="00A06E63"/>
    <w:rsid w:val="00A133F6"/>
    <w:rsid w:val="00A1502D"/>
    <w:rsid w:val="00A15ACD"/>
    <w:rsid w:val="00A17D11"/>
    <w:rsid w:val="00A201CA"/>
    <w:rsid w:val="00A20A82"/>
    <w:rsid w:val="00A2132F"/>
    <w:rsid w:val="00A2365F"/>
    <w:rsid w:val="00A250E2"/>
    <w:rsid w:val="00A26A6B"/>
    <w:rsid w:val="00A27F66"/>
    <w:rsid w:val="00A300E0"/>
    <w:rsid w:val="00A30483"/>
    <w:rsid w:val="00A31EF3"/>
    <w:rsid w:val="00A322AD"/>
    <w:rsid w:val="00A34CB5"/>
    <w:rsid w:val="00A41755"/>
    <w:rsid w:val="00A42052"/>
    <w:rsid w:val="00A43460"/>
    <w:rsid w:val="00A51957"/>
    <w:rsid w:val="00A52571"/>
    <w:rsid w:val="00A54E12"/>
    <w:rsid w:val="00A601AA"/>
    <w:rsid w:val="00A611EC"/>
    <w:rsid w:val="00A61CB2"/>
    <w:rsid w:val="00A62506"/>
    <w:rsid w:val="00A64A65"/>
    <w:rsid w:val="00A737C2"/>
    <w:rsid w:val="00A75717"/>
    <w:rsid w:val="00A75BA3"/>
    <w:rsid w:val="00A805CA"/>
    <w:rsid w:val="00A83462"/>
    <w:rsid w:val="00A84C76"/>
    <w:rsid w:val="00A90C95"/>
    <w:rsid w:val="00A91A9A"/>
    <w:rsid w:val="00A92B06"/>
    <w:rsid w:val="00A938A0"/>
    <w:rsid w:val="00A93FAF"/>
    <w:rsid w:val="00A94E78"/>
    <w:rsid w:val="00A96BDA"/>
    <w:rsid w:val="00A97743"/>
    <w:rsid w:val="00AA0C19"/>
    <w:rsid w:val="00AA3A18"/>
    <w:rsid w:val="00AA4E5A"/>
    <w:rsid w:val="00AA65E3"/>
    <w:rsid w:val="00AA6C8D"/>
    <w:rsid w:val="00AA7879"/>
    <w:rsid w:val="00AA7C0D"/>
    <w:rsid w:val="00AB034C"/>
    <w:rsid w:val="00AB1487"/>
    <w:rsid w:val="00AB3AEA"/>
    <w:rsid w:val="00AB45D4"/>
    <w:rsid w:val="00AB4726"/>
    <w:rsid w:val="00AB5B1E"/>
    <w:rsid w:val="00AC285C"/>
    <w:rsid w:val="00AC3608"/>
    <w:rsid w:val="00AC3663"/>
    <w:rsid w:val="00AC452B"/>
    <w:rsid w:val="00AC594D"/>
    <w:rsid w:val="00AC5AC8"/>
    <w:rsid w:val="00AD50C1"/>
    <w:rsid w:val="00AD6A2A"/>
    <w:rsid w:val="00AE0CDB"/>
    <w:rsid w:val="00AE1DF0"/>
    <w:rsid w:val="00AE6D7E"/>
    <w:rsid w:val="00AF045D"/>
    <w:rsid w:val="00AF1EBD"/>
    <w:rsid w:val="00AF415B"/>
    <w:rsid w:val="00AF5EDB"/>
    <w:rsid w:val="00AF618E"/>
    <w:rsid w:val="00AF6A12"/>
    <w:rsid w:val="00B0092F"/>
    <w:rsid w:val="00B03B76"/>
    <w:rsid w:val="00B04AF6"/>
    <w:rsid w:val="00B04EA6"/>
    <w:rsid w:val="00B0541B"/>
    <w:rsid w:val="00B06002"/>
    <w:rsid w:val="00B064B8"/>
    <w:rsid w:val="00B12B43"/>
    <w:rsid w:val="00B13A78"/>
    <w:rsid w:val="00B166A8"/>
    <w:rsid w:val="00B20477"/>
    <w:rsid w:val="00B21B51"/>
    <w:rsid w:val="00B22FC7"/>
    <w:rsid w:val="00B35F2A"/>
    <w:rsid w:val="00B37CE4"/>
    <w:rsid w:val="00B42E9B"/>
    <w:rsid w:val="00B50C9A"/>
    <w:rsid w:val="00B51B66"/>
    <w:rsid w:val="00B57299"/>
    <w:rsid w:val="00B57E76"/>
    <w:rsid w:val="00B600CB"/>
    <w:rsid w:val="00B62D1E"/>
    <w:rsid w:val="00B7017A"/>
    <w:rsid w:val="00B70373"/>
    <w:rsid w:val="00B70A44"/>
    <w:rsid w:val="00B73628"/>
    <w:rsid w:val="00B75259"/>
    <w:rsid w:val="00B75DCE"/>
    <w:rsid w:val="00B760F5"/>
    <w:rsid w:val="00B81C30"/>
    <w:rsid w:val="00B84116"/>
    <w:rsid w:val="00B84976"/>
    <w:rsid w:val="00B87253"/>
    <w:rsid w:val="00B87D64"/>
    <w:rsid w:val="00B91D13"/>
    <w:rsid w:val="00B91DA8"/>
    <w:rsid w:val="00B9291B"/>
    <w:rsid w:val="00B950A1"/>
    <w:rsid w:val="00BA2CEF"/>
    <w:rsid w:val="00BB067A"/>
    <w:rsid w:val="00BB3D01"/>
    <w:rsid w:val="00BB5A2A"/>
    <w:rsid w:val="00BB71FF"/>
    <w:rsid w:val="00BC2D1D"/>
    <w:rsid w:val="00BC5711"/>
    <w:rsid w:val="00BC7D2B"/>
    <w:rsid w:val="00BD1093"/>
    <w:rsid w:val="00BD3618"/>
    <w:rsid w:val="00BE09F7"/>
    <w:rsid w:val="00BE2100"/>
    <w:rsid w:val="00BE22A2"/>
    <w:rsid w:val="00BE7B48"/>
    <w:rsid w:val="00BF13CE"/>
    <w:rsid w:val="00BF4073"/>
    <w:rsid w:val="00C00B69"/>
    <w:rsid w:val="00C054E3"/>
    <w:rsid w:val="00C05D6C"/>
    <w:rsid w:val="00C07661"/>
    <w:rsid w:val="00C11E24"/>
    <w:rsid w:val="00C14CAF"/>
    <w:rsid w:val="00C16E58"/>
    <w:rsid w:val="00C242D5"/>
    <w:rsid w:val="00C2576D"/>
    <w:rsid w:val="00C25BFA"/>
    <w:rsid w:val="00C3056E"/>
    <w:rsid w:val="00C3214A"/>
    <w:rsid w:val="00C32780"/>
    <w:rsid w:val="00C32ABA"/>
    <w:rsid w:val="00C34312"/>
    <w:rsid w:val="00C3434E"/>
    <w:rsid w:val="00C34557"/>
    <w:rsid w:val="00C34950"/>
    <w:rsid w:val="00C365C3"/>
    <w:rsid w:val="00C41414"/>
    <w:rsid w:val="00C45613"/>
    <w:rsid w:val="00C47406"/>
    <w:rsid w:val="00C47AD3"/>
    <w:rsid w:val="00C52CEE"/>
    <w:rsid w:val="00C5448D"/>
    <w:rsid w:val="00C55550"/>
    <w:rsid w:val="00C57AF8"/>
    <w:rsid w:val="00C57F56"/>
    <w:rsid w:val="00C60629"/>
    <w:rsid w:val="00C65302"/>
    <w:rsid w:val="00C6723C"/>
    <w:rsid w:val="00C70150"/>
    <w:rsid w:val="00C71384"/>
    <w:rsid w:val="00C7185F"/>
    <w:rsid w:val="00C73302"/>
    <w:rsid w:val="00C75A83"/>
    <w:rsid w:val="00C94423"/>
    <w:rsid w:val="00CA00F8"/>
    <w:rsid w:val="00CA2651"/>
    <w:rsid w:val="00CA2D29"/>
    <w:rsid w:val="00CA6B63"/>
    <w:rsid w:val="00CA7CBC"/>
    <w:rsid w:val="00CA7E53"/>
    <w:rsid w:val="00CB00BA"/>
    <w:rsid w:val="00CB3F5D"/>
    <w:rsid w:val="00CB4B0E"/>
    <w:rsid w:val="00CB69C5"/>
    <w:rsid w:val="00CC0192"/>
    <w:rsid w:val="00CC1474"/>
    <w:rsid w:val="00CC1C70"/>
    <w:rsid w:val="00CC2685"/>
    <w:rsid w:val="00CC290F"/>
    <w:rsid w:val="00CC5DBA"/>
    <w:rsid w:val="00CD1B91"/>
    <w:rsid w:val="00CD2485"/>
    <w:rsid w:val="00CD3C38"/>
    <w:rsid w:val="00CD71CE"/>
    <w:rsid w:val="00CE0B8D"/>
    <w:rsid w:val="00CE1500"/>
    <w:rsid w:val="00CE2613"/>
    <w:rsid w:val="00CE4004"/>
    <w:rsid w:val="00CE6136"/>
    <w:rsid w:val="00CE6357"/>
    <w:rsid w:val="00CE6B12"/>
    <w:rsid w:val="00CF3298"/>
    <w:rsid w:val="00CF35D8"/>
    <w:rsid w:val="00D03746"/>
    <w:rsid w:val="00D05C93"/>
    <w:rsid w:val="00D104CC"/>
    <w:rsid w:val="00D10B67"/>
    <w:rsid w:val="00D11AAB"/>
    <w:rsid w:val="00D12B51"/>
    <w:rsid w:val="00D160CF"/>
    <w:rsid w:val="00D16373"/>
    <w:rsid w:val="00D17E98"/>
    <w:rsid w:val="00D20218"/>
    <w:rsid w:val="00D2123F"/>
    <w:rsid w:val="00D22008"/>
    <w:rsid w:val="00D22EE9"/>
    <w:rsid w:val="00D33F6D"/>
    <w:rsid w:val="00D352EF"/>
    <w:rsid w:val="00D37D54"/>
    <w:rsid w:val="00D40A45"/>
    <w:rsid w:val="00D46313"/>
    <w:rsid w:val="00D52A5F"/>
    <w:rsid w:val="00D556E3"/>
    <w:rsid w:val="00D75A8B"/>
    <w:rsid w:val="00D75CCC"/>
    <w:rsid w:val="00D76AC8"/>
    <w:rsid w:val="00D7789D"/>
    <w:rsid w:val="00D813B5"/>
    <w:rsid w:val="00D8191F"/>
    <w:rsid w:val="00D8611C"/>
    <w:rsid w:val="00D901C7"/>
    <w:rsid w:val="00D97ACE"/>
    <w:rsid w:val="00DA1040"/>
    <w:rsid w:val="00DA1095"/>
    <w:rsid w:val="00DA1098"/>
    <w:rsid w:val="00DA1E1F"/>
    <w:rsid w:val="00DA2EF6"/>
    <w:rsid w:val="00DA39CB"/>
    <w:rsid w:val="00DA4F1F"/>
    <w:rsid w:val="00DA5686"/>
    <w:rsid w:val="00DB4590"/>
    <w:rsid w:val="00DB79D9"/>
    <w:rsid w:val="00DB7EF8"/>
    <w:rsid w:val="00DB7F67"/>
    <w:rsid w:val="00DC2D73"/>
    <w:rsid w:val="00DD1018"/>
    <w:rsid w:val="00DD4E2E"/>
    <w:rsid w:val="00DD668F"/>
    <w:rsid w:val="00DE119C"/>
    <w:rsid w:val="00DE13EB"/>
    <w:rsid w:val="00DE30D9"/>
    <w:rsid w:val="00DF03E6"/>
    <w:rsid w:val="00DF1508"/>
    <w:rsid w:val="00E02845"/>
    <w:rsid w:val="00E064E7"/>
    <w:rsid w:val="00E06B15"/>
    <w:rsid w:val="00E107D3"/>
    <w:rsid w:val="00E11774"/>
    <w:rsid w:val="00E11EF9"/>
    <w:rsid w:val="00E154DE"/>
    <w:rsid w:val="00E16DA0"/>
    <w:rsid w:val="00E24950"/>
    <w:rsid w:val="00E24FF0"/>
    <w:rsid w:val="00E2721A"/>
    <w:rsid w:val="00E276F8"/>
    <w:rsid w:val="00E303A7"/>
    <w:rsid w:val="00E304EC"/>
    <w:rsid w:val="00E3211D"/>
    <w:rsid w:val="00E34AD1"/>
    <w:rsid w:val="00E40BB7"/>
    <w:rsid w:val="00E424CC"/>
    <w:rsid w:val="00E44849"/>
    <w:rsid w:val="00E45217"/>
    <w:rsid w:val="00E56742"/>
    <w:rsid w:val="00E56898"/>
    <w:rsid w:val="00E575DB"/>
    <w:rsid w:val="00E60ABF"/>
    <w:rsid w:val="00E62135"/>
    <w:rsid w:val="00E634C4"/>
    <w:rsid w:val="00E662D7"/>
    <w:rsid w:val="00E67122"/>
    <w:rsid w:val="00E676E2"/>
    <w:rsid w:val="00E8159E"/>
    <w:rsid w:val="00E81B9F"/>
    <w:rsid w:val="00E82AA0"/>
    <w:rsid w:val="00E847BA"/>
    <w:rsid w:val="00E84AF0"/>
    <w:rsid w:val="00E878DB"/>
    <w:rsid w:val="00E87C9A"/>
    <w:rsid w:val="00E9004D"/>
    <w:rsid w:val="00EA0D46"/>
    <w:rsid w:val="00EA0FB5"/>
    <w:rsid w:val="00EA4775"/>
    <w:rsid w:val="00EA57B2"/>
    <w:rsid w:val="00EA7C30"/>
    <w:rsid w:val="00EB03C0"/>
    <w:rsid w:val="00EB1083"/>
    <w:rsid w:val="00EB1E68"/>
    <w:rsid w:val="00EB24D4"/>
    <w:rsid w:val="00EB7D6A"/>
    <w:rsid w:val="00EC68CC"/>
    <w:rsid w:val="00EC6D68"/>
    <w:rsid w:val="00ED0BCB"/>
    <w:rsid w:val="00ED150E"/>
    <w:rsid w:val="00ED34A2"/>
    <w:rsid w:val="00ED66CB"/>
    <w:rsid w:val="00ED714A"/>
    <w:rsid w:val="00EE075C"/>
    <w:rsid w:val="00EE287F"/>
    <w:rsid w:val="00EE40C2"/>
    <w:rsid w:val="00EE5617"/>
    <w:rsid w:val="00EE5B99"/>
    <w:rsid w:val="00EF2263"/>
    <w:rsid w:val="00EF2814"/>
    <w:rsid w:val="00F008BE"/>
    <w:rsid w:val="00F06BF0"/>
    <w:rsid w:val="00F074BD"/>
    <w:rsid w:val="00F15493"/>
    <w:rsid w:val="00F159EE"/>
    <w:rsid w:val="00F15D9C"/>
    <w:rsid w:val="00F15DE8"/>
    <w:rsid w:val="00F1799F"/>
    <w:rsid w:val="00F22C08"/>
    <w:rsid w:val="00F2408F"/>
    <w:rsid w:val="00F25A93"/>
    <w:rsid w:val="00F27D8D"/>
    <w:rsid w:val="00F306AA"/>
    <w:rsid w:val="00F33236"/>
    <w:rsid w:val="00F34651"/>
    <w:rsid w:val="00F34B36"/>
    <w:rsid w:val="00F4206F"/>
    <w:rsid w:val="00F4382D"/>
    <w:rsid w:val="00F43C49"/>
    <w:rsid w:val="00F45A2F"/>
    <w:rsid w:val="00F45CB4"/>
    <w:rsid w:val="00F46D82"/>
    <w:rsid w:val="00F54904"/>
    <w:rsid w:val="00F57020"/>
    <w:rsid w:val="00F63064"/>
    <w:rsid w:val="00F635E1"/>
    <w:rsid w:val="00F65813"/>
    <w:rsid w:val="00F72008"/>
    <w:rsid w:val="00F7236D"/>
    <w:rsid w:val="00F72438"/>
    <w:rsid w:val="00F72588"/>
    <w:rsid w:val="00F729B1"/>
    <w:rsid w:val="00F734C8"/>
    <w:rsid w:val="00F73977"/>
    <w:rsid w:val="00F74842"/>
    <w:rsid w:val="00F75EB7"/>
    <w:rsid w:val="00F77A74"/>
    <w:rsid w:val="00F808D3"/>
    <w:rsid w:val="00F847C6"/>
    <w:rsid w:val="00F93665"/>
    <w:rsid w:val="00F95538"/>
    <w:rsid w:val="00FA4CFD"/>
    <w:rsid w:val="00FA73F3"/>
    <w:rsid w:val="00FB0AA9"/>
    <w:rsid w:val="00FB43A0"/>
    <w:rsid w:val="00FB706A"/>
    <w:rsid w:val="00FB731A"/>
    <w:rsid w:val="00FC26CA"/>
    <w:rsid w:val="00FC31FB"/>
    <w:rsid w:val="00FC782E"/>
    <w:rsid w:val="00FD679E"/>
    <w:rsid w:val="00FD6DBE"/>
    <w:rsid w:val="00FE09AF"/>
    <w:rsid w:val="00FE4240"/>
    <w:rsid w:val="00FF0B8E"/>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Header">
    <w:name w:val="header"/>
    <w:basedOn w:val="Normal"/>
    <w:link w:val="HeaderChar"/>
    <w:uiPriority w:val="99"/>
    <w:semiHidden/>
    <w:unhideWhenUsed/>
    <w:rsid w:val="008B2A8A"/>
    <w:pPr>
      <w:tabs>
        <w:tab w:val="center" w:pos="4680"/>
        <w:tab w:val="right" w:pos="9360"/>
      </w:tabs>
    </w:pPr>
  </w:style>
  <w:style w:type="character" w:customStyle="1" w:styleId="HeaderChar">
    <w:name w:val="Header Char"/>
    <w:basedOn w:val="DefaultParagraphFont"/>
    <w:link w:val="Header"/>
    <w:uiPriority w:val="99"/>
    <w:semiHidden/>
    <w:rsid w:val="008B2A8A"/>
  </w:style>
  <w:style w:type="paragraph" w:styleId="Footer">
    <w:name w:val="footer"/>
    <w:basedOn w:val="Normal"/>
    <w:link w:val="FooterChar"/>
    <w:uiPriority w:val="99"/>
    <w:unhideWhenUsed/>
    <w:rsid w:val="008B2A8A"/>
    <w:pPr>
      <w:tabs>
        <w:tab w:val="center" w:pos="4680"/>
        <w:tab w:val="right" w:pos="9360"/>
      </w:tabs>
    </w:pPr>
  </w:style>
  <w:style w:type="character" w:customStyle="1" w:styleId="FooterChar">
    <w:name w:val="Footer Char"/>
    <w:basedOn w:val="DefaultParagraphFont"/>
    <w:link w:val="Footer"/>
    <w:uiPriority w:val="99"/>
    <w:rsid w:val="008B2A8A"/>
  </w:style>
  <w:style w:type="paragraph" w:styleId="BalloonText">
    <w:name w:val="Balloon Text"/>
    <w:basedOn w:val="Normal"/>
    <w:link w:val="BalloonTextChar"/>
    <w:uiPriority w:val="99"/>
    <w:semiHidden/>
    <w:unhideWhenUsed/>
    <w:rsid w:val="00AA7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0D"/>
    <w:rPr>
      <w:rFonts w:ascii="Segoe UI" w:hAnsi="Segoe UI" w:cs="Segoe UI"/>
      <w:sz w:val="18"/>
      <w:szCs w:val="18"/>
    </w:rPr>
  </w:style>
  <w:style w:type="character" w:styleId="CommentReference">
    <w:name w:val="annotation reference"/>
    <w:basedOn w:val="DefaultParagraphFont"/>
    <w:uiPriority w:val="99"/>
    <w:semiHidden/>
    <w:unhideWhenUsed/>
    <w:rsid w:val="00B0092F"/>
    <w:rPr>
      <w:sz w:val="16"/>
      <w:szCs w:val="16"/>
    </w:rPr>
  </w:style>
  <w:style w:type="paragraph" w:styleId="CommentText">
    <w:name w:val="annotation text"/>
    <w:basedOn w:val="Normal"/>
    <w:link w:val="CommentTextChar"/>
    <w:uiPriority w:val="99"/>
    <w:unhideWhenUsed/>
    <w:rsid w:val="00B0092F"/>
    <w:pPr>
      <w:widowControl/>
      <w:spacing w:after="160"/>
      <w:jc w:val="left"/>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B0092F"/>
    <w:rPr>
      <w:rFonts w:asciiTheme="minorHAnsi" w:eastAsia="SimSun" w:hAnsiTheme="minorHAnsi" w:cstheme="minorBidi"/>
      <w:sz w:val="20"/>
      <w:szCs w:val="20"/>
    </w:rPr>
  </w:style>
  <w:style w:type="paragraph" w:styleId="ListParagraph">
    <w:name w:val="List Paragraph"/>
    <w:basedOn w:val="Normal"/>
    <w:uiPriority w:val="34"/>
    <w:qFormat/>
    <w:rsid w:val="00F33236"/>
    <w:pPr>
      <w:widowControl/>
      <w:spacing w:after="160" w:line="259" w:lineRule="auto"/>
      <w:ind w:left="720"/>
      <w:contextualSpacing/>
      <w:jc w:val="left"/>
    </w:pPr>
    <w:rPr>
      <w:rFonts w:asciiTheme="minorHAnsi" w:eastAsia="SimSun" w:hAnsiTheme="minorHAnsi" w:cstheme="minorBidi"/>
      <w:sz w:val="22"/>
      <w:szCs w:val="22"/>
    </w:rPr>
  </w:style>
  <w:style w:type="character" w:styleId="Strong">
    <w:name w:val="Strong"/>
    <w:basedOn w:val="DefaultParagraphFont"/>
    <w:uiPriority w:val="22"/>
    <w:qFormat/>
    <w:rsid w:val="006A41A2"/>
    <w:rPr>
      <w:b/>
      <w:bCs/>
    </w:rPr>
  </w:style>
  <w:style w:type="character" w:customStyle="1" w:styleId="referencesyear">
    <w:name w:val="references__year"/>
    <w:basedOn w:val="DefaultParagraphFont"/>
    <w:rsid w:val="006A41A2"/>
  </w:style>
  <w:style w:type="character" w:customStyle="1" w:styleId="contrib">
    <w:name w:val="contrib"/>
    <w:basedOn w:val="DefaultParagraphFont"/>
    <w:rsid w:val="006A41A2"/>
  </w:style>
  <w:style w:type="character" w:customStyle="1" w:styleId="authorname">
    <w:name w:val="authorname"/>
    <w:basedOn w:val="DefaultParagraphFont"/>
    <w:rsid w:val="006A41A2"/>
  </w:style>
  <w:style w:type="character" w:styleId="LineNumber">
    <w:name w:val="line number"/>
    <w:basedOn w:val="DefaultParagraphFont"/>
    <w:uiPriority w:val="99"/>
    <w:semiHidden/>
    <w:unhideWhenUsed/>
    <w:rsid w:val="00274D27"/>
  </w:style>
  <w:style w:type="paragraph" w:styleId="CommentSubject">
    <w:name w:val="annotation subject"/>
    <w:basedOn w:val="CommentText"/>
    <w:next w:val="CommentText"/>
    <w:link w:val="CommentSubjectChar"/>
    <w:uiPriority w:val="99"/>
    <w:semiHidden/>
    <w:unhideWhenUsed/>
    <w:rsid w:val="00DF1508"/>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DF1508"/>
    <w:rPr>
      <w:rFonts w:asciiTheme="minorHAnsi" w:eastAsia="SimSun" w:hAnsiTheme="minorHAnsi" w:cstheme="minorBidi"/>
      <w:b/>
      <w:bCs/>
      <w:sz w:val="20"/>
      <w:szCs w:val="20"/>
    </w:rPr>
  </w:style>
  <w:style w:type="paragraph" w:styleId="NormalWeb">
    <w:name w:val="Normal (Web)"/>
    <w:basedOn w:val="Normal"/>
    <w:uiPriority w:val="99"/>
    <w:unhideWhenUsed/>
    <w:rsid w:val="002A5FD3"/>
    <w:pPr>
      <w:widowControl/>
      <w:spacing w:before="100" w:beforeAutospacing="1" w:after="100" w:afterAutospacing="1"/>
      <w:jc w:val="left"/>
    </w:pPr>
    <w:rPr>
      <w:rFonts w:ascii="Times New Roman" w:eastAsia="Times New Roman" w:hAnsi="Times New Roman" w:cs="Times New Roman"/>
      <w:lang w:eastAsia="zh-CN"/>
    </w:rPr>
  </w:style>
  <w:style w:type="paragraph" w:styleId="Revision">
    <w:name w:val="Revision"/>
    <w:hidden/>
    <w:uiPriority w:val="99"/>
    <w:semiHidden/>
    <w:rsid w:val="002D330D"/>
    <w:pPr>
      <w:widowControl/>
      <w:jc w:val="left"/>
    </w:pPr>
  </w:style>
  <w:style w:type="character" w:styleId="Emphasis">
    <w:name w:val="Emphasis"/>
    <w:basedOn w:val="DefaultParagraphFont"/>
    <w:uiPriority w:val="20"/>
    <w:qFormat/>
    <w:rsid w:val="00657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8192">
      <w:bodyDiv w:val="1"/>
      <w:marLeft w:val="0"/>
      <w:marRight w:val="0"/>
      <w:marTop w:val="0"/>
      <w:marBottom w:val="0"/>
      <w:divBdr>
        <w:top w:val="none" w:sz="0" w:space="0" w:color="auto"/>
        <w:left w:val="none" w:sz="0" w:space="0" w:color="auto"/>
        <w:bottom w:val="none" w:sz="0" w:space="0" w:color="auto"/>
        <w:right w:val="none" w:sz="0" w:space="0" w:color="auto"/>
      </w:divBdr>
    </w:div>
    <w:div w:id="159733924">
      <w:bodyDiv w:val="1"/>
      <w:marLeft w:val="0"/>
      <w:marRight w:val="0"/>
      <w:marTop w:val="0"/>
      <w:marBottom w:val="0"/>
      <w:divBdr>
        <w:top w:val="none" w:sz="0" w:space="0" w:color="auto"/>
        <w:left w:val="none" w:sz="0" w:space="0" w:color="auto"/>
        <w:bottom w:val="none" w:sz="0" w:space="0" w:color="auto"/>
        <w:right w:val="none" w:sz="0" w:space="0" w:color="auto"/>
      </w:divBdr>
    </w:div>
    <w:div w:id="222259108">
      <w:bodyDiv w:val="1"/>
      <w:marLeft w:val="0"/>
      <w:marRight w:val="0"/>
      <w:marTop w:val="0"/>
      <w:marBottom w:val="0"/>
      <w:divBdr>
        <w:top w:val="none" w:sz="0" w:space="0" w:color="auto"/>
        <w:left w:val="none" w:sz="0" w:space="0" w:color="auto"/>
        <w:bottom w:val="none" w:sz="0" w:space="0" w:color="auto"/>
        <w:right w:val="none" w:sz="0" w:space="0" w:color="auto"/>
      </w:divBdr>
      <w:divsChild>
        <w:div w:id="539631528">
          <w:marLeft w:val="0"/>
          <w:marRight w:val="0"/>
          <w:marTop w:val="0"/>
          <w:marBottom w:val="0"/>
          <w:divBdr>
            <w:top w:val="none" w:sz="0" w:space="0" w:color="auto"/>
            <w:left w:val="none" w:sz="0" w:space="0" w:color="auto"/>
            <w:bottom w:val="none" w:sz="0" w:space="0" w:color="auto"/>
            <w:right w:val="none" w:sz="0" w:space="0" w:color="auto"/>
          </w:divBdr>
          <w:divsChild>
            <w:div w:id="771633256">
              <w:marLeft w:val="0"/>
              <w:marRight w:val="0"/>
              <w:marTop w:val="0"/>
              <w:marBottom w:val="0"/>
              <w:divBdr>
                <w:top w:val="none" w:sz="0" w:space="0" w:color="auto"/>
                <w:left w:val="none" w:sz="0" w:space="0" w:color="auto"/>
                <w:bottom w:val="none" w:sz="0" w:space="0" w:color="auto"/>
                <w:right w:val="none" w:sz="0" w:space="0" w:color="auto"/>
              </w:divBdr>
            </w:div>
          </w:divsChild>
        </w:div>
        <w:div w:id="2087267488">
          <w:marLeft w:val="0"/>
          <w:marRight w:val="0"/>
          <w:marTop w:val="0"/>
          <w:marBottom w:val="0"/>
          <w:divBdr>
            <w:top w:val="none" w:sz="0" w:space="0" w:color="auto"/>
            <w:left w:val="none" w:sz="0" w:space="0" w:color="auto"/>
            <w:bottom w:val="none" w:sz="0" w:space="0" w:color="auto"/>
            <w:right w:val="none" w:sz="0" w:space="0" w:color="auto"/>
          </w:divBdr>
        </w:div>
      </w:divsChild>
    </w:div>
    <w:div w:id="262346170">
      <w:bodyDiv w:val="1"/>
      <w:marLeft w:val="0"/>
      <w:marRight w:val="0"/>
      <w:marTop w:val="0"/>
      <w:marBottom w:val="0"/>
      <w:divBdr>
        <w:top w:val="none" w:sz="0" w:space="0" w:color="auto"/>
        <w:left w:val="none" w:sz="0" w:space="0" w:color="auto"/>
        <w:bottom w:val="none" w:sz="0" w:space="0" w:color="auto"/>
        <w:right w:val="none" w:sz="0" w:space="0" w:color="auto"/>
      </w:divBdr>
      <w:divsChild>
        <w:div w:id="423495130">
          <w:marLeft w:val="0"/>
          <w:marRight w:val="0"/>
          <w:marTop w:val="0"/>
          <w:marBottom w:val="0"/>
          <w:divBdr>
            <w:top w:val="none" w:sz="0" w:space="0" w:color="auto"/>
            <w:left w:val="none" w:sz="0" w:space="0" w:color="auto"/>
            <w:bottom w:val="none" w:sz="0" w:space="0" w:color="auto"/>
            <w:right w:val="none" w:sz="0" w:space="0" w:color="auto"/>
          </w:divBdr>
          <w:divsChild>
            <w:div w:id="620153">
              <w:marLeft w:val="0"/>
              <w:marRight w:val="0"/>
              <w:marTop w:val="0"/>
              <w:marBottom w:val="0"/>
              <w:divBdr>
                <w:top w:val="none" w:sz="0" w:space="0" w:color="auto"/>
                <w:left w:val="none" w:sz="0" w:space="0" w:color="auto"/>
                <w:bottom w:val="none" w:sz="0" w:space="0" w:color="auto"/>
                <w:right w:val="none" w:sz="0" w:space="0" w:color="auto"/>
              </w:divBdr>
            </w:div>
          </w:divsChild>
        </w:div>
        <w:div w:id="1931817497">
          <w:marLeft w:val="0"/>
          <w:marRight w:val="0"/>
          <w:marTop w:val="0"/>
          <w:marBottom w:val="0"/>
          <w:divBdr>
            <w:top w:val="none" w:sz="0" w:space="0" w:color="auto"/>
            <w:left w:val="none" w:sz="0" w:space="0" w:color="auto"/>
            <w:bottom w:val="none" w:sz="0" w:space="0" w:color="auto"/>
            <w:right w:val="none" w:sz="0" w:space="0" w:color="auto"/>
          </w:divBdr>
        </w:div>
      </w:divsChild>
    </w:div>
    <w:div w:id="295182644">
      <w:bodyDiv w:val="1"/>
      <w:marLeft w:val="0"/>
      <w:marRight w:val="0"/>
      <w:marTop w:val="0"/>
      <w:marBottom w:val="0"/>
      <w:divBdr>
        <w:top w:val="none" w:sz="0" w:space="0" w:color="auto"/>
        <w:left w:val="none" w:sz="0" w:space="0" w:color="auto"/>
        <w:bottom w:val="none" w:sz="0" w:space="0" w:color="auto"/>
        <w:right w:val="none" w:sz="0" w:space="0" w:color="auto"/>
      </w:divBdr>
      <w:divsChild>
        <w:div w:id="47533502">
          <w:marLeft w:val="0"/>
          <w:marRight w:val="0"/>
          <w:marTop w:val="0"/>
          <w:marBottom w:val="0"/>
          <w:divBdr>
            <w:top w:val="none" w:sz="0" w:space="0" w:color="auto"/>
            <w:left w:val="none" w:sz="0" w:space="0" w:color="auto"/>
            <w:bottom w:val="none" w:sz="0" w:space="0" w:color="auto"/>
            <w:right w:val="none" w:sz="0" w:space="0" w:color="auto"/>
          </w:divBdr>
        </w:div>
        <w:div w:id="918754973">
          <w:marLeft w:val="0"/>
          <w:marRight w:val="0"/>
          <w:marTop w:val="0"/>
          <w:marBottom w:val="0"/>
          <w:divBdr>
            <w:top w:val="none" w:sz="0" w:space="0" w:color="auto"/>
            <w:left w:val="none" w:sz="0" w:space="0" w:color="auto"/>
            <w:bottom w:val="none" w:sz="0" w:space="0" w:color="auto"/>
            <w:right w:val="none" w:sz="0" w:space="0" w:color="auto"/>
          </w:divBdr>
          <w:divsChild>
            <w:div w:id="8277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10356">
      <w:bodyDiv w:val="1"/>
      <w:marLeft w:val="0"/>
      <w:marRight w:val="0"/>
      <w:marTop w:val="0"/>
      <w:marBottom w:val="0"/>
      <w:divBdr>
        <w:top w:val="none" w:sz="0" w:space="0" w:color="auto"/>
        <w:left w:val="none" w:sz="0" w:space="0" w:color="auto"/>
        <w:bottom w:val="none" w:sz="0" w:space="0" w:color="auto"/>
        <w:right w:val="none" w:sz="0" w:space="0" w:color="auto"/>
      </w:divBdr>
    </w:div>
    <w:div w:id="537011759">
      <w:bodyDiv w:val="1"/>
      <w:marLeft w:val="0"/>
      <w:marRight w:val="0"/>
      <w:marTop w:val="0"/>
      <w:marBottom w:val="0"/>
      <w:divBdr>
        <w:top w:val="none" w:sz="0" w:space="0" w:color="auto"/>
        <w:left w:val="none" w:sz="0" w:space="0" w:color="auto"/>
        <w:bottom w:val="none" w:sz="0" w:space="0" w:color="auto"/>
        <w:right w:val="none" w:sz="0" w:space="0" w:color="auto"/>
      </w:divBdr>
      <w:divsChild>
        <w:div w:id="1405906409">
          <w:marLeft w:val="165"/>
          <w:marRight w:val="165"/>
          <w:marTop w:val="0"/>
          <w:marBottom w:val="0"/>
          <w:divBdr>
            <w:top w:val="none" w:sz="0" w:space="0" w:color="auto"/>
            <w:left w:val="none" w:sz="0" w:space="0" w:color="auto"/>
            <w:bottom w:val="none" w:sz="0" w:space="0" w:color="auto"/>
            <w:right w:val="none" w:sz="0" w:space="0" w:color="auto"/>
          </w:divBdr>
          <w:divsChild>
            <w:div w:id="549343977">
              <w:marLeft w:val="0"/>
              <w:marRight w:val="0"/>
              <w:marTop w:val="0"/>
              <w:marBottom w:val="0"/>
              <w:divBdr>
                <w:top w:val="none" w:sz="0" w:space="0" w:color="auto"/>
                <w:left w:val="none" w:sz="0" w:space="0" w:color="auto"/>
                <w:bottom w:val="none" w:sz="0" w:space="0" w:color="auto"/>
                <w:right w:val="none" w:sz="0" w:space="0" w:color="auto"/>
              </w:divBdr>
            </w:div>
            <w:div w:id="1723557476">
              <w:marLeft w:val="0"/>
              <w:marRight w:val="0"/>
              <w:marTop w:val="0"/>
              <w:marBottom w:val="0"/>
              <w:divBdr>
                <w:top w:val="none" w:sz="0" w:space="0" w:color="auto"/>
                <w:left w:val="none" w:sz="0" w:space="0" w:color="auto"/>
                <w:bottom w:val="none" w:sz="0" w:space="0" w:color="auto"/>
                <w:right w:val="none" w:sz="0" w:space="0" w:color="auto"/>
              </w:divBdr>
              <w:divsChild>
                <w:div w:id="6616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5326">
      <w:bodyDiv w:val="1"/>
      <w:marLeft w:val="0"/>
      <w:marRight w:val="0"/>
      <w:marTop w:val="0"/>
      <w:marBottom w:val="0"/>
      <w:divBdr>
        <w:top w:val="none" w:sz="0" w:space="0" w:color="auto"/>
        <w:left w:val="none" w:sz="0" w:space="0" w:color="auto"/>
        <w:bottom w:val="none" w:sz="0" w:space="0" w:color="auto"/>
        <w:right w:val="none" w:sz="0" w:space="0" w:color="auto"/>
      </w:divBdr>
    </w:div>
    <w:div w:id="938220029">
      <w:bodyDiv w:val="1"/>
      <w:marLeft w:val="0"/>
      <w:marRight w:val="0"/>
      <w:marTop w:val="0"/>
      <w:marBottom w:val="0"/>
      <w:divBdr>
        <w:top w:val="none" w:sz="0" w:space="0" w:color="auto"/>
        <w:left w:val="none" w:sz="0" w:space="0" w:color="auto"/>
        <w:bottom w:val="none" w:sz="0" w:space="0" w:color="auto"/>
        <w:right w:val="none" w:sz="0" w:space="0" w:color="auto"/>
      </w:divBdr>
    </w:div>
    <w:div w:id="1036586265">
      <w:bodyDiv w:val="1"/>
      <w:marLeft w:val="0"/>
      <w:marRight w:val="0"/>
      <w:marTop w:val="0"/>
      <w:marBottom w:val="0"/>
      <w:divBdr>
        <w:top w:val="none" w:sz="0" w:space="0" w:color="auto"/>
        <w:left w:val="none" w:sz="0" w:space="0" w:color="auto"/>
        <w:bottom w:val="none" w:sz="0" w:space="0" w:color="auto"/>
        <w:right w:val="none" w:sz="0" w:space="0" w:color="auto"/>
      </w:divBdr>
    </w:div>
    <w:div w:id="1064646248">
      <w:bodyDiv w:val="1"/>
      <w:marLeft w:val="0"/>
      <w:marRight w:val="0"/>
      <w:marTop w:val="0"/>
      <w:marBottom w:val="0"/>
      <w:divBdr>
        <w:top w:val="none" w:sz="0" w:space="0" w:color="auto"/>
        <w:left w:val="none" w:sz="0" w:space="0" w:color="auto"/>
        <w:bottom w:val="none" w:sz="0" w:space="0" w:color="auto"/>
        <w:right w:val="none" w:sz="0" w:space="0" w:color="auto"/>
      </w:divBdr>
    </w:div>
    <w:div w:id="1173226028">
      <w:bodyDiv w:val="1"/>
      <w:marLeft w:val="0"/>
      <w:marRight w:val="0"/>
      <w:marTop w:val="0"/>
      <w:marBottom w:val="0"/>
      <w:divBdr>
        <w:top w:val="none" w:sz="0" w:space="0" w:color="auto"/>
        <w:left w:val="none" w:sz="0" w:space="0" w:color="auto"/>
        <w:bottom w:val="none" w:sz="0" w:space="0" w:color="auto"/>
        <w:right w:val="none" w:sz="0" w:space="0" w:color="auto"/>
      </w:divBdr>
    </w:div>
    <w:div w:id="1250383728">
      <w:bodyDiv w:val="1"/>
      <w:marLeft w:val="0"/>
      <w:marRight w:val="0"/>
      <w:marTop w:val="0"/>
      <w:marBottom w:val="0"/>
      <w:divBdr>
        <w:top w:val="none" w:sz="0" w:space="0" w:color="auto"/>
        <w:left w:val="none" w:sz="0" w:space="0" w:color="auto"/>
        <w:bottom w:val="none" w:sz="0" w:space="0" w:color="auto"/>
        <w:right w:val="none" w:sz="0" w:space="0" w:color="auto"/>
      </w:divBdr>
    </w:div>
    <w:div w:id="1372537915">
      <w:bodyDiv w:val="1"/>
      <w:marLeft w:val="0"/>
      <w:marRight w:val="0"/>
      <w:marTop w:val="0"/>
      <w:marBottom w:val="0"/>
      <w:divBdr>
        <w:top w:val="none" w:sz="0" w:space="0" w:color="auto"/>
        <w:left w:val="none" w:sz="0" w:space="0" w:color="auto"/>
        <w:bottom w:val="none" w:sz="0" w:space="0" w:color="auto"/>
        <w:right w:val="none" w:sz="0" w:space="0" w:color="auto"/>
      </w:divBdr>
    </w:div>
    <w:div w:id="1392001573">
      <w:bodyDiv w:val="1"/>
      <w:marLeft w:val="0"/>
      <w:marRight w:val="0"/>
      <w:marTop w:val="0"/>
      <w:marBottom w:val="0"/>
      <w:divBdr>
        <w:top w:val="none" w:sz="0" w:space="0" w:color="auto"/>
        <w:left w:val="none" w:sz="0" w:space="0" w:color="auto"/>
        <w:bottom w:val="none" w:sz="0" w:space="0" w:color="auto"/>
        <w:right w:val="none" w:sz="0" w:space="0" w:color="auto"/>
      </w:divBdr>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98032372">
      <w:bodyDiv w:val="1"/>
      <w:marLeft w:val="0"/>
      <w:marRight w:val="0"/>
      <w:marTop w:val="0"/>
      <w:marBottom w:val="0"/>
      <w:divBdr>
        <w:top w:val="none" w:sz="0" w:space="0" w:color="auto"/>
        <w:left w:val="none" w:sz="0" w:space="0" w:color="auto"/>
        <w:bottom w:val="none" w:sz="0" w:space="0" w:color="auto"/>
        <w:right w:val="none" w:sz="0" w:space="0" w:color="auto"/>
      </w:divBdr>
    </w:div>
    <w:div w:id="1633172031">
      <w:bodyDiv w:val="1"/>
      <w:marLeft w:val="0"/>
      <w:marRight w:val="0"/>
      <w:marTop w:val="0"/>
      <w:marBottom w:val="0"/>
      <w:divBdr>
        <w:top w:val="none" w:sz="0" w:space="0" w:color="auto"/>
        <w:left w:val="none" w:sz="0" w:space="0" w:color="auto"/>
        <w:bottom w:val="none" w:sz="0" w:space="0" w:color="auto"/>
        <w:right w:val="none" w:sz="0" w:space="0" w:color="auto"/>
      </w:divBdr>
      <w:divsChild>
        <w:div w:id="514344474">
          <w:marLeft w:val="0"/>
          <w:marRight w:val="0"/>
          <w:marTop w:val="0"/>
          <w:marBottom w:val="0"/>
          <w:divBdr>
            <w:top w:val="none" w:sz="0" w:space="0" w:color="auto"/>
            <w:left w:val="none" w:sz="0" w:space="0" w:color="auto"/>
            <w:bottom w:val="none" w:sz="0" w:space="0" w:color="auto"/>
            <w:right w:val="none" w:sz="0" w:space="0" w:color="auto"/>
          </w:divBdr>
        </w:div>
        <w:div w:id="1125392627">
          <w:marLeft w:val="0"/>
          <w:marRight w:val="0"/>
          <w:marTop w:val="0"/>
          <w:marBottom w:val="0"/>
          <w:divBdr>
            <w:top w:val="none" w:sz="0" w:space="0" w:color="auto"/>
            <w:left w:val="none" w:sz="0" w:space="0" w:color="auto"/>
            <w:bottom w:val="none" w:sz="0" w:space="0" w:color="auto"/>
            <w:right w:val="none" w:sz="0" w:space="0" w:color="auto"/>
          </w:divBdr>
          <w:divsChild>
            <w:div w:id="16850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6862">
      <w:bodyDiv w:val="1"/>
      <w:marLeft w:val="0"/>
      <w:marRight w:val="0"/>
      <w:marTop w:val="0"/>
      <w:marBottom w:val="0"/>
      <w:divBdr>
        <w:top w:val="none" w:sz="0" w:space="0" w:color="auto"/>
        <w:left w:val="none" w:sz="0" w:space="0" w:color="auto"/>
        <w:bottom w:val="none" w:sz="0" w:space="0" w:color="auto"/>
        <w:right w:val="none" w:sz="0" w:space="0" w:color="auto"/>
      </w:divBdr>
    </w:div>
    <w:div w:id="1778716530">
      <w:bodyDiv w:val="1"/>
      <w:marLeft w:val="0"/>
      <w:marRight w:val="0"/>
      <w:marTop w:val="0"/>
      <w:marBottom w:val="0"/>
      <w:divBdr>
        <w:top w:val="none" w:sz="0" w:space="0" w:color="auto"/>
        <w:left w:val="none" w:sz="0" w:space="0" w:color="auto"/>
        <w:bottom w:val="none" w:sz="0" w:space="0" w:color="auto"/>
        <w:right w:val="none" w:sz="0" w:space="0" w:color="auto"/>
      </w:divBdr>
      <w:divsChild>
        <w:div w:id="750738688">
          <w:marLeft w:val="0"/>
          <w:marRight w:val="0"/>
          <w:marTop w:val="0"/>
          <w:marBottom w:val="0"/>
          <w:divBdr>
            <w:top w:val="none" w:sz="0" w:space="0" w:color="auto"/>
            <w:left w:val="none" w:sz="0" w:space="0" w:color="auto"/>
            <w:bottom w:val="none" w:sz="0" w:space="0" w:color="auto"/>
            <w:right w:val="none" w:sz="0" w:space="0" w:color="auto"/>
          </w:divBdr>
        </w:div>
        <w:div w:id="1303344601">
          <w:marLeft w:val="0"/>
          <w:marRight w:val="0"/>
          <w:marTop w:val="0"/>
          <w:marBottom w:val="0"/>
          <w:divBdr>
            <w:top w:val="none" w:sz="0" w:space="0" w:color="auto"/>
            <w:left w:val="none" w:sz="0" w:space="0" w:color="auto"/>
            <w:bottom w:val="none" w:sz="0" w:space="0" w:color="auto"/>
            <w:right w:val="none" w:sz="0" w:space="0" w:color="auto"/>
          </w:divBdr>
          <w:divsChild>
            <w:div w:id="994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malhi@coh.org" TargetMode="External"/><Relationship Id="rId13" Type="http://schemas.openxmlformats.org/officeDocument/2006/relationships/hyperlink" Target="mailto:szhong@eng.ucsd.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calandrelli@eng.ucsd.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riram@coh.org" TargetMode="External"/><Relationship Id="rId5" Type="http://schemas.openxmlformats.org/officeDocument/2006/relationships/webSettings" Target="webSettings.xml"/><Relationship Id="rId15" Type="http://schemas.openxmlformats.org/officeDocument/2006/relationships/hyperlink" Target="mailto:zhenchen@coh.org" TargetMode="External"/><Relationship Id="rId10" Type="http://schemas.openxmlformats.org/officeDocument/2006/relationships/hyperlink" Target="mailto:xtang@coh.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yluo@coh.org" TargetMode="External"/><Relationship Id="rId14" Type="http://schemas.openxmlformats.org/officeDocument/2006/relationships/hyperlink" Target="mailto:zhenchen@co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8561-947D-4BB6-B6EB-1AC6119C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6198</Words>
  <Characters>35334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41450</CharactersWithSpaces>
  <SharedDoc>false</SharedDoc>
  <HLinks>
    <vt:vector size="48" baseType="variant">
      <vt:variant>
        <vt:i4>1966100</vt:i4>
      </vt:variant>
      <vt:variant>
        <vt:i4>21</vt:i4>
      </vt:variant>
      <vt:variant>
        <vt:i4>0</vt:i4>
      </vt:variant>
      <vt:variant>
        <vt:i4>5</vt:i4>
      </vt:variant>
      <vt:variant>
        <vt:lpwstr>https://www.ahajournals.org/doi/abs/10.1161/CIRCULATIONAHA.110.984047</vt:lpwstr>
      </vt:variant>
      <vt:variant>
        <vt:lpwstr/>
      </vt:variant>
      <vt:variant>
        <vt:i4>524334</vt:i4>
      </vt:variant>
      <vt:variant>
        <vt:i4>18</vt:i4>
      </vt:variant>
      <vt:variant>
        <vt:i4>0</vt:i4>
      </vt:variant>
      <vt:variant>
        <vt:i4>5</vt:i4>
      </vt:variant>
      <vt:variant>
        <vt:lpwstr>mailto:zhenchen@coh.org</vt:lpwstr>
      </vt:variant>
      <vt:variant>
        <vt:lpwstr/>
      </vt:variant>
      <vt:variant>
        <vt:i4>118</vt:i4>
      </vt:variant>
      <vt:variant>
        <vt:i4>15</vt:i4>
      </vt:variant>
      <vt:variant>
        <vt:i4>0</vt:i4>
      </vt:variant>
      <vt:variant>
        <vt:i4>5</vt:i4>
      </vt:variant>
      <vt:variant>
        <vt:lpwstr>mailto:szhong@eng.ucsd.edu</vt:lpwstr>
      </vt:variant>
      <vt:variant>
        <vt:lpwstr/>
      </vt:variant>
      <vt:variant>
        <vt:i4>6946834</vt:i4>
      </vt:variant>
      <vt:variant>
        <vt:i4>12</vt:i4>
      </vt:variant>
      <vt:variant>
        <vt:i4>0</vt:i4>
      </vt:variant>
      <vt:variant>
        <vt:i4>5</vt:i4>
      </vt:variant>
      <vt:variant>
        <vt:lpwstr>mailto:rcalandrelli@eng.ucsd.edu</vt:lpwstr>
      </vt:variant>
      <vt:variant>
        <vt:lpwstr/>
      </vt:variant>
      <vt:variant>
        <vt:i4>6750274</vt:i4>
      </vt:variant>
      <vt:variant>
        <vt:i4>9</vt:i4>
      </vt:variant>
      <vt:variant>
        <vt:i4>0</vt:i4>
      </vt:variant>
      <vt:variant>
        <vt:i4>5</vt:i4>
      </vt:variant>
      <vt:variant>
        <vt:lpwstr>mailto:ksriram@coh.org</vt:lpwstr>
      </vt:variant>
      <vt:variant>
        <vt:lpwstr/>
      </vt:variant>
      <vt:variant>
        <vt:i4>2031651</vt:i4>
      </vt:variant>
      <vt:variant>
        <vt:i4>6</vt:i4>
      </vt:variant>
      <vt:variant>
        <vt:i4>0</vt:i4>
      </vt:variant>
      <vt:variant>
        <vt:i4>5</vt:i4>
      </vt:variant>
      <vt:variant>
        <vt:lpwstr>mailto:xtang@coh.org</vt:lpwstr>
      </vt:variant>
      <vt:variant>
        <vt:lpwstr/>
      </vt:variant>
      <vt:variant>
        <vt:i4>1900589</vt:i4>
      </vt:variant>
      <vt:variant>
        <vt:i4>3</vt:i4>
      </vt:variant>
      <vt:variant>
        <vt:i4>0</vt:i4>
      </vt:variant>
      <vt:variant>
        <vt:i4>5</vt:i4>
      </vt:variant>
      <vt:variant>
        <vt:lpwstr>mailto:yluo@coh.org</vt:lpwstr>
      </vt:variant>
      <vt:variant>
        <vt:lpwstr/>
      </vt:variant>
      <vt:variant>
        <vt:i4>7733318</vt:i4>
      </vt:variant>
      <vt:variant>
        <vt:i4>0</vt:i4>
      </vt:variant>
      <vt:variant>
        <vt:i4>0</vt:i4>
      </vt:variant>
      <vt:variant>
        <vt:i4>5</vt:i4>
      </vt:variant>
      <vt:variant>
        <vt:lpwstr>mailto:nmalhi@coh.org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2021-11-12T19:37:00Z</dcterms:created>
  <dcterms:modified xsi:type="dcterms:W3CDTF">2021-11-15T07:30:00Z</dcterms:modified>
</cp:coreProperties>
</file>