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7E7D" w14:textId="61F76CBA" w:rsidR="005A35ED" w:rsidRPr="002855F3" w:rsidRDefault="005A35ED" w:rsidP="006F02BE">
      <w:pPr>
        <w:spacing w:before="120" w:after="120"/>
        <w:jc w:val="center"/>
        <w:rPr>
          <w:rFonts w:asciiTheme="minorBidi" w:eastAsia="Times New Roman" w:hAnsiTheme="minorBidi"/>
          <w:b/>
          <w:bCs/>
          <w:color w:val="000000" w:themeColor="text1"/>
          <w:sz w:val="28"/>
          <w:szCs w:val="28"/>
        </w:rPr>
      </w:pPr>
      <w:r w:rsidRPr="002855F3">
        <w:rPr>
          <w:rFonts w:asciiTheme="minorBidi" w:eastAsia="Times New Roman" w:hAnsiTheme="minorBidi"/>
          <w:b/>
          <w:bCs/>
          <w:color w:val="000000" w:themeColor="text1"/>
          <w:sz w:val="28"/>
          <w:szCs w:val="28"/>
        </w:rPr>
        <w:t>Responses to editor’s and reviewer’s comments</w:t>
      </w:r>
    </w:p>
    <w:p w14:paraId="3B883E64" w14:textId="6C12D6D4" w:rsidR="002855F3" w:rsidRDefault="002855F3" w:rsidP="002855F3">
      <w:pPr>
        <w:spacing w:before="120" w:after="120"/>
        <w:rPr>
          <w:rFonts w:asciiTheme="minorBidi" w:hAnsiTheme="minorBidi"/>
          <w:bCs/>
          <w:sz w:val="22"/>
          <w:szCs w:val="22"/>
        </w:rPr>
      </w:pPr>
    </w:p>
    <w:p w14:paraId="29C87B81" w14:textId="77777777" w:rsidR="002855F3" w:rsidRDefault="002855F3" w:rsidP="002855F3">
      <w:pPr>
        <w:spacing w:before="120" w:after="120"/>
        <w:rPr>
          <w:rFonts w:asciiTheme="minorBidi" w:hAnsiTheme="minorBidi"/>
          <w:bCs/>
          <w:sz w:val="22"/>
          <w:szCs w:val="22"/>
        </w:rPr>
      </w:pPr>
    </w:p>
    <w:p w14:paraId="39C993E5" w14:textId="4DD3D543" w:rsidR="002855F3" w:rsidRPr="00B50607" w:rsidRDefault="002855F3" w:rsidP="002855F3">
      <w:pPr>
        <w:spacing w:before="120" w:after="120"/>
        <w:ind w:firstLine="720"/>
        <w:jc w:val="both"/>
        <w:rPr>
          <w:rFonts w:asciiTheme="minorBidi" w:eastAsia="Times New Roman" w:hAnsiTheme="minorBidi"/>
          <w:b/>
          <w:bCs/>
          <w:color w:val="000000" w:themeColor="text1"/>
        </w:rPr>
      </w:pPr>
      <w:r w:rsidRPr="00AF2777">
        <w:rPr>
          <w:rFonts w:asciiTheme="minorBidi" w:hAnsiTheme="minorBidi"/>
          <w:bCs/>
          <w:sz w:val="22"/>
          <w:szCs w:val="22"/>
        </w:rPr>
        <w:t xml:space="preserve">We thank the </w:t>
      </w:r>
      <w:r>
        <w:rPr>
          <w:rFonts w:asciiTheme="minorBidi" w:hAnsiTheme="minorBidi"/>
          <w:bCs/>
          <w:sz w:val="22"/>
          <w:szCs w:val="22"/>
        </w:rPr>
        <w:t xml:space="preserve">editor and </w:t>
      </w:r>
      <w:r w:rsidRPr="00AF2777">
        <w:rPr>
          <w:rFonts w:asciiTheme="minorBidi" w:hAnsiTheme="minorBidi"/>
          <w:bCs/>
          <w:color w:val="000000"/>
          <w:sz w:val="22"/>
          <w:szCs w:val="22"/>
        </w:rPr>
        <w:t>reviewers</w:t>
      </w:r>
      <w:r w:rsidRPr="00AF2777">
        <w:rPr>
          <w:rFonts w:asciiTheme="minorBidi" w:hAnsiTheme="minorBidi"/>
          <w:b/>
          <w:color w:val="000000"/>
          <w:sz w:val="22"/>
          <w:szCs w:val="22"/>
        </w:rPr>
        <w:t xml:space="preserve"> </w:t>
      </w:r>
      <w:r w:rsidRPr="00AF2777">
        <w:rPr>
          <w:rFonts w:asciiTheme="minorBidi" w:hAnsiTheme="minorBidi"/>
          <w:bCs/>
          <w:sz w:val="22"/>
          <w:szCs w:val="22"/>
        </w:rPr>
        <w:t xml:space="preserve">for their constructive comments, which we feel have helped to improve our manuscript. All comments concerning the manuscript were taken into consideration. Below are our point-by-point responses to the </w:t>
      </w:r>
      <w:r w:rsidRPr="00AF2777">
        <w:rPr>
          <w:rFonts w:asciiTheme="minorBidi" w:hAnsiTheme="minorBidi"/>
          <w:bCs/>
          <w:color w:val="000000"/>
          <w:sz w:val="22"/>
          <w:szCs w:val="22"/>
        </w:rPr>
        <w:t>reviewer</w:t>
      </w:r>
      <w:r w:rsidRPr="00AF2777">
        <w:rPr>
          <w:rFonts w:asciiTheme="minorBidi" w:hAnsiTheme="minorBidi"/>
          <w:bCs/>
          <w:sz w:val="22"/>
          <w:szCs w:val="22"/>
        </w:rPr>
        <w:t xml:space="preserve">’s comments and of the changes that we made in the manuscript. All changes </w:t>
      </w:r>
      <w:r>
        <w:rPr>
          <w:rFonts w:asciiTheme="minorBidi" w:hAnsiTheme="minorBidi"/>
          <w:bCs/>
          <w:sz w:val="22"/>
          <w:szCs w:val="22"/>
        </w:rPr>
        <w:t>are</w:t>
      </w:r>
      <w:r w:rsidRPr="00AF2777">
        <w:rPr>
          <w:rFonts w:asciiTheme="minorBidi" w:hAnsiTheme="minorBidi"/>
          <w:bCs/>
          <w:sz w:val="22"/>
          <w:szCs w:val="22"/>
        </w:rPr>
        <w:t xml:space="preserve"> </w:t>
      </w:r>
      <w:r>
        <w:rPr>
          <w:rFonts w:asciiTheme="minorBidi" w:hAnsiTheme="minorBidi"/>
          <w:bCs/>
          <w:sz w:val="22"/>
          <w:szCs w:val="22"/>
        </w:rPr>
        <w:t>marked in red</w:t>
      </w:r>
      <w:r w:rsidRPr="001F507D">
        <w:rPr>
          <w:rFonts w:asciiTheme="minorBidi" w:hAnsiTheme="minorBidi"/>
          <w:b/>
          <w:i/>
          <w:iCs/>
          <w:color w:val="FF0000"/>
          <w:sz w:val="22"/>
          <w:szCs w:val="22"/>
        </w:rPr>
        <w:t xml:space="preserve"> </w:t>
      </w:r>
      <w:r w:rsidRPr="001F507D">
        <w:rPr>
          <w:rFonts w:asciiTheme="minorBidi" w:hAnsiTheme="minorBidi"/>
          <w:bCs/>
          <w:i/>
          <w:iCs/>
          <w:sz w:val="22"/>
          <w:szCs w:val="22"/>
        </w:rPr>
        <w:t>throughout the manuscript.</w:t>
      </w:r>
    </w:p>
    <w:p w14:paraId="48F07066" w14:textId="52A94DCB" w:rsidR="005A35ED" w:rsidRDefault="005A35ED" w:rsidP="006F02BE">
      <w:pPr>
        <w:spacing w:before="120" w:after="120"/>
        <w:jc w:val="center"/>
        <w:rPr>
          <w:rFonts w:asciiTheme="minorBidi" w:eastAsia="Times New Roman" w:hAnsiTheme="minorBidi"/>
          <w:b/>
          <w:bCs/>
          <w:color w:val="000000" w:themeColor="text1"/>
          <w:sz w:val="22"/>
          <w:szCs w:val="22"/>
        </w:rPr>
      </w:pPr>
    </w:p>
    <w:p w14:paraId="441A5883" w14:textId="59B98CD1" w:rsidR="002855F3" w:rsidRDefault="002855F3" w:rsidP="006F02BE">
      <w:pPr>
        <w:spacing w:before="120" w:after="120"/>
        <w:jc w:val="center"/>
        <w:rPr>
          <w:rFonts w:asciiTheme="minorBidi" w:eastAsia="Times New Roman" w:hAnsiTheme="minorBidi"/>
          <w:b/>
          <w:bCs/>
          <w:color w:val="000000" w:themeColor="text1"/>
          <w:sz w:val="22"/>
          <w:szCs w:val="22"/>
        </w:rPr>
      </w:pPr>
    </w:p>
    <w:p w14:paraId="3E5C0AB0" w14:textId="77777777" w:rsidR="002855F3" w:rsidRPr="006F02BE" w:rsidRDefault="002855F3" w:rsidP="006F02BE">
      <w:pPr>
        <w:spacing w:before="120" w:after="120"/>
        <w:jc w:val="center"/>
        <w:rPr>
          <w:rFonts w:asciiTheme="minorBidi" w:eastAsia="Times New Roman" w:hAnsiTheme="minorBidi"/>
          <w:b/>
          <w:bCs/>
          <w:color w:val="000000" w:themeColor="text1"/>
          <w:sz w:val="22"/>
          <w:szCs w:val="22"/>
        </w:rPr>
      </w:pPr>
    </w:p>
    <w:p w14:paraId="7D3260C4" w14:textId="77777777" w:rsidR="00774F94" w:rsidRPr="00774F94" w:rsidRDefault="0005362A" w:rsidP="00B50607">
      <w:pPr>
        <w:spacing w:before="120" w:after="120"/>
        <w:rPr>
          <w:rFonts w:asciiTheme="minorBidi" w:eastAsia="Times New Roman" w:hAnsiTheme="minorBidi"/>
          <w:b/>
          <w:bCs/>
          <w:color w:val="000000" w:themeColor="text1"/>
          <w:u w:val="single"/>
        </w:rPr>
      </w:pPr>
      <w:r w:rsidRPr="00774F94">
        <w:rPr>
          <w:rFonts w:asciiTheme="minorBidi" w:eastAsia="Times New Roman" w:hAnsiTheme="minorBidi"/>
          <w:b/>
          <w:bCs/>
          <w:color w:val="000000" w:themeColor="text1"/>
          <w:u w:val="single"/>
        </w:rPr>
        <w:t>Editorial comments:</w:t>
      </w:r>
    </w:p>
    <w:p w14:paraId="79C5A21A" w14:textId="41C2656B" w:rsidR="007B5130" w:rsidRPr="00B50607" w:rsidRDefault="0005362A" w:rsidP="00B50607">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1. Please take this opportunity to thoroughly proofread the manuscript to ensure that there are no spelling or grammar issues.</w:t>
      </w:r>
    </w:p>
    <w:p w14:paraId="550FF4D9" w14:textId="5478821B"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We have corrected the spelling and grammatical errors throughout the manuscript.</w:t>
      </w:r>
    </w:p>
    <w:p w14:paraId="253BCD19" w14:textId="5F5E5AD6" w:rsidR="007B5130"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2. Please make the Title concise: Differentiation of human pluripotent stem cells into pancreatic beta cell precursors in 2D culture system.</w:t>
      </w:r>
    </w:p>
    <w:p w14:paraId="399918FD" w14:textId="360E584D" w:rsidR="007B5130" w:rsidRPr="00B50607" w:rsidRDefault="007B5130" w:rsidP="00B50607">
      <w:pPr>
        <w:spacing w:before="120" w:after="120"/>
        <w:ind w:firstLine="720"/>
        <w:rPr>
          <w:rFonts w:asciiTheme="minorBidi" w:hAnsiTheme="minorBidi"/>
          <w:color w:val="000000" w:themeColor="text1"/>
          <w:sz w:val="22"/>
          <w:szCs w:val="22"/>
        </w:rPr>
      </w:pPr>
      <w:r w:rsidRPr="00B50607">
        <w:rPr>
          <w:rFonts w:asciiTheme="minorBidi" w:hAnsiTheme="minorBidi"/>
          <w:color w:val="000000" w:themeColor="text1"/>
          <w:sz w:val="22"/>
          <w:szCs w:val="22"/>
        </w:rPr>
        <w:t>We have made this change.</w:t>
      </w:r>
    </w:p>
    <w:p w14:paraId="3E6B781E" w14:textId="77777777" w:rsidR="007B5130"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3. Please revise the text to avoid the use of any personal pronouns (e.g., "we", "you", "our" etc.).</w:t>
      </w:r>
    </w:p>
    <w:p w14:paraId="7CC87196" w14:textId="41CFADEA" w:rsidR="007B5130" w:rsidRPr="00B50607" w:rsidRDefault="007B5130" w:rsidP="00B50607">
      <w:pPr>
        <w:spacing w:before="120" w:after="120"/>
        <w:ind w:firstLine="720"/>
        <w:rPr>
          <w:rFonts w:asciiTheme="minorBidi" w:hAnsiTheme="minorBidi"/>
          <w:color w:val="000000" w:themeColor="text1"/>
          <w:sz w:val="22"/>
          <w:szCs w:val="22"/>
        </w:rPr>
      </w:pPr>
      <w:r w:rsidRPr="00B50607">
        <w:rPr>
          <w:rFonts w:asciiTheme="minorBidi" w:hAnsiTheme="minorBidi"/>
          <w:color w:val="000000" w:themeColor="text1"/>
          <w:sz w:val="22"/>
          <w:szCs w:val="22"/>
        </w:rPr>
        <w:t>We have revised the manuscript to make these changes.</w:t>
      </w:r>
    </w:p>
    <w:p w14:paraId="3BC8DFEB" w14:textId="7F9B41E8" w:rsidR="005A35ED"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4. Please ensure that abbreviations are defined at first usage.</w:t>
      </w:r>
    </w:p>
    <w:p w14:paraId="023C5F2A" w14:textId="574FD29B"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We have added these definitions.</w:t>
      </w:r>
    </w:p>
    <w:p w14:paraId="755A36D1" w14:textId="49551FFC" w:rsidR="007B5130" w:rsidRPr="00B50607" w:rsidRDefault="0005362A" w:rsidP="00B50607">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5. Please adjust the numbering of the Protocol to follow the JoVE Instructions for Authors. For example, 1 should be followed by 1.1 and then 1.1.1 and 1.1.2 if necessary. All action steps should be numbered.</w:t>
      </w:r>
    </w:p>
    <w:p w14:paraId="09881736" w14:textId="77777777" w:rsidR="007B5130" w:rsidRPr="00B50607" w:rsidRDefault="007B5130" w:rsidP="00B50607">
      <w:pPr>
        <w:spacing w:before="120" w:after="120"/>
        <w:ind w:firstLine="720"/>
        <w:rPr>
          <w:rFonts w:asciiTheme="minorBidi" w:hAnsiTheme="minorBidi"/>
          <w:color w:val="000000" w:themeColor="text1"/>
          <w:sz w:val="22"/>
          <w:szCs w:val="22"/>
        </w:rPr>
      </w:pPr>
      <w:r w:rsidRPr="00B50607">
        <w:rPr>
          <w:rFonts w:asciiTheme="minorBidi" w:hAnsiTheme="minorBidi"/>
          <w:color w:val="000000" w:themeColor="text1"/>
          <w:sz w:val="22"/>
          <w:szCs w:val="22"/>
        </w:rPr>
        <w:t xml:space="preserve">We have edited the numbering of steps throughout the manuscript. </w:t>
      </w:r>
    </w:p>
    <w:p w14:paraId="645D96A5" w14:textId="7F2303B6" w:rsidR="007B5130"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6. Please ensure that all text in the protocol section is written in the imperative tense as if telling someone how to do the technique (e.g., “Do this,” “Ensure that,” etc.). Any text that cannot be written in the imperative tense (e.g., provide extraneous details, optional steps, or recommendations) may be added as a “Note.”</w:t>
      </w:r>
    </w:p>
    <w:p w14:paraId="0F7B4FAA" w14:textId="2C4F7407"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The language has been changed throughout the protocol as per the editor’s instructions.</w:t>
      </w:r>
    </w:p>
    <w:p w14:paraId="64A361B4" w14:textId="08ABF55E" w:rsidR="005A35ED"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 xml:space="preserve">7. The Protocol should be made up almost entirely of discrete steps without large </w:t>
      </w:r>
      <w:r w:rsidRPr="00B50607">
        <w:rPr>
          <w:rFonts w:asciiTheme="minorBidi" w:eastAsia="Times New Roman" w:hAnsiTheme="minorBidi"/>
          <w:b/>
          <w:bCs/>
          <w:i/>
          <w:iCs/>
          <w:color w:val="000000"/>
          <w:sz w:val="22"/>
          <w:szCs w:val="22"/>
        </w:rPr>
        <w:lastRenderedPageBreak/>
        <w:t>paragraphs of text between sections. Please simplify the Protocol so that individual steps contain only 2-3 actions per step and a maximum of 4 sentences per step.</w:t>
      </w:r>
    </w:p>
    <w:p w14:paraId="47F0CB00" w14:textId="7D524EC8"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We have shortened any steps that had more than 4 sentences as per the above instructions.</w:t>
      </w:r>
    </w:p>
    <w:p w14:paraId="605526BE" w14:textId="61B8D598" w:rsidR="007B5130" w:rsidRPr="00B50607" w:rsidRDefault="0005362A" w:rsidP="00B50607">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079619C" w14:textId="77777777"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We have attempted to add more details to each step as per the editor and reviewer’s comments.</w:t>
      </w:r>
    </w:p>
    <w:p w14:paraId="536F4DA0" w14:textId="15F22F64" w:rsidR="007B5130" w:rsidRDefault="0005362A" w:rsidP="00B50607">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9. Please add more details to your protocol steps:</w:t>
      </w:r>
      <w:r w:rsidR="00B50607">
        <w:rPr>
          <w:rFonts w:asciiTheme="minorBidi" w:eastAsia="Times New Roman" w:hAnsiTheme="minorBidi"/>
          <w:b/>
          <w:bCs/>
          <w:i/>
          <w:iCs/>
          <w:color w:val="000000"/>
          <w:sz w:val="22"/>
          <w:szCs w:val="22"/>
        </w:rPr>
        <w:t xml:space="preserve"> </w:t>
      </w:r>
      <w:r w:rsidRPr="00B50607">
        <w:rPr>
          <w:rFonts w:asciiTheme="minorBidi" w:eastAsia="Times New Roman" w:hAnsiTheme="minorBidi"/>
          <w:b/>
          <w:bCs/>
          <w:i/>
          <w:iCs/>
          <w:color w:val="000000"/>
          <w:sz w:val="22"/>
          <w:szCs w:val="22"/>
        </w:rPr>
        <w:t>Step 2.1/3.1/3.4/4.1/4.7/4.10/4.12/6.1: How was the aspiration done? A pipette was used? Please specify.</w:t>
      </w:r>
      <w:r w:rsidRPr="00B50607">
        <w:rPr>
          <w:rFonts w:asciiTheme="minorBidi" w:eastAsia="Times New Roman" w:hAnsiTheme="minorBidi"/>
          <w:b/>
          <w:bCs/>
          <w:i/>
          <w:iCs/>
          <w:color w:val="000000"/>
          <w:sz w:val="22"/>
          <w:szCs w:val="22"/>
        </w:rPr>
        <w:br/>
        <w:t>Step 2.2/5.4: Please mention the centrifugation temperature.</w:t>
      </w:r>
      <w:r w:rsidRPr="00B50607">
        <w:rPr>
          <w:rFonts w:asciiTheme="minorBidi" w:eastAsia="Times New Roman" w:hAnsiTheme="minorBidi"/>
          <w:b/>
          <w:bCs/>
          <w:i/>
          <w:iCs/>
          <w:color w:val="000000"/>
          <w:sz w:val="22"/>
          <w:szCs w:val="22"/>
        </w:rPr>
        <w:br/>
        <w:t>Step 5: Indicate ‘stage 2’ within brackets in the heading as done for steps 6 and 7. Similarly, indicate ‘stage 1’ in the previous step(s).</w:t>
      </w:r>
    </w:p>
    <w:p w14:paraId="0710C222" w14:textId="77777777" w:rsidR="00B50607" w:rsidRPr="00B50607" w:rsidRDefault="00B50607" w:rsidP="00B50607">
      <w:pPr>
        <w:spacing w:before="120" w:after="120"/>
        <w:rPr>
          <w:rFonts w:asciiTheme="minorBidi" w:eastAsia="Times New Roman" w:hAnsiTheme="minorBidi"/>
          <w:b/>
          <w:bCs/>
          <w:i/>
          <w:iCs/>
          <w:color w:val="000000"/>
          <w:sz w:val="22"/>
          <w:szCs w:val="22"/>
        </w:rPr>
      </w:pPr>
    </w:p>
    <w:p w14:paraId="116E6267" w14:textId="59A53DA0"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All the above-mentioned concerns have been addressed and details added in the respective steps.</w:t>
      </w:r>
    </w:p>
    <w:p w14:paraId="25066153" w14:textId="52BBA0A0" w:rsidR="007B5130" w:rsidRPr="00B50607"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B50607">
        <w:rPr>
          <w:rFonts w:asciiTheme="minorBidi" w:eastAsia="Times New Roman" w:hAnsiTheme="minorBidi"/>
          <w:b/>
          <w:bCs/>
          <w:i/>
          <w:iCs/>
          <w:color w:val="000000"/>
          <w:sz w:val="22"/>
          <w:szCs w:val="22"/>
        </w:rPr>
        <w:t>10. Please ensure you provide composition of all the media, solution, reagents, buffers used in a separate table format as .xlsx file.</w:t>
      </w:r>
    </w:p>
    <w:p w14:paraId="573439D9" w14:textId="3339FD6A" w:rsidR="007B5130" w:rsidRPr="00B50607" w:rsidRDefault="007B5130" w:rsidP="00B50607">
      <w:pPr>
        <w:spacing w:before="120" w:after="120"/>
        <w:ind w:firstLine="720"/>
        <w:rPr>
          <w:rFonts w:asciiTheme="minorBidi" w:hAnsiTheme="minorBidi"/>
          <w:color w:val="000000" w:themeColor="text1"/>
          <w:sz w:val="22"/>
          <w:szCs w:val="22"/>
          <w:shd w:val="clear" w:color="auto" w:fill="FFFFFF"/>
        </w:rPr>
      </w:pPr>
      <w:r w:rsidRPr="00B50607">
        <w:rPr>
          <w:rFonts w:asciiTheme="minorBidi" w:hAnsiTheme="minorBidi"/>
          <w:color w:val="000000" w:themeColor="text1"/>
          <w:sz w:val="22"/>
          <w:szCs w:val="22"/>
          <w:shd w:val="clear" w:color="auto" w:fill="FFFFFF"/>
        </w:rPr>
        <w:t>We have included another table (Table 2) titled “Table for Differentiation Media Compositions”.</w:t>
      </w:r>
    </w:p>
    <w:p w14:paraId="5E4FE727" w14:textId="6A2D541A" w:rsidR="005A35ED" w:rsidRPr="00774F94"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774F94">
        <w:rPr>
          <w:rFonts w:asciiTheme="minorBidi" w:eastAsia="Times New Roman" w:hAnsiTheme="minorBidi"/>
          <w:b/>
          <w:bCs/>
          <w:i/>
          <w:iCs/>
          <w:color w:val="000000"/>
          <w:sz w:val="22"/>
          <w:szCs w:val="22"/>
        </w:rPr>
        <w:t>11. Please insert single-line spacing between individual steps and sub-steps in the Protocol and then highlight up to 3 pages of protocol sections including headings and spacings. Please ensure that the highlighted steps form a cohesive narrative with a logical flow and is in line with the Title of the mansucript.</w:t>
      </w:r>
    </w:p>
    <w:p w14:paraId="68005E7B" w14:textId="71358A3E" w:rsidR="007B5130" w:rsidRPr="00774F94" w:rsidRDefault="007B5130" w:rsidP="006F02BE">
      <w:pPr>
        <w:spacing w:before="120" w:after="120"/>
        <w:rPr>
          <w:rFonts w:asciiTheme="minorBidi" w:eastAsia="Times New Roman" w:hAnsiTheme="minorBidi"/>
          <w:color w:val="000000" w:themeColor="text1"/>
          <w:sz w:val="22"/>
          <w:szCs w:val="22"/>
        </w:rPr>
      </w:pPr>
    </w:p>
    <w:p w14:paraId="2E056C81" w14:textId="030E0128" w:rsidR="007B5130" w:rsidRPr="00774F94" w:rsidRDefault="007B5130" w:rsidP="00774F94">
      <w:pPr>
        <w:spacing w:before="120" w:after="120"/>
        <w:ind w:firstLine="720"/>
        <w:rPr>
          <w:rFonts w:asciiTheme="minorBidi" w:hAnsiTheme="minorBidi"/>
          <w:color w:val="000000" w:themeColor="text1"/>
          <w:sz w:val="22"/>
          <w:szCs w:val="22"/>
        </w:rPr>
      </w:pPr>
      <w:r w:rsidRPr="00774F94">
        <w:rPr>
          <w:rFonts w:asciiTheme="minorBidi" w:hAnsiTheme="minorBidi"/>
          <w:color w:val="000000" w:themeColor="text1"/>
          <w:sz w:val="22"/>
          <w:szCs w:val="22"/>
        </w:rPr>
        <w:t>We have highlighted 3 pages of our protocol for narrating our protocol in yellow highlight.</w:t>
      </w:r>
    </w:p>
    <w:p w14:paraId="1B573E38" w14:textId="3B764C5A" w:rsidR="005A35ED" w:rsidRPr="00774F94"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774F94">
        <w:rPr>
          <w:rFonts w:asciiTheme="minorBidi" w:eastAsia="Times New Roman" w:hAnsiTheme="minorBidi"/>
          <w:b/>
          <w:bCs/>
          <w:i/>
          <w:iCs/>
          <w:color w:val="000000"/>
          <w:sz w:val="22"/>
          <w:szCs w:val="22"/>
        </w:rPr>
        <w:t>12. As we are a methods journal, please ensure that the Discussion cover the following in detail in 3-6 paragraphs with citations:</w:t>
      </w:r>
      <w:r w:rsidRPr="00774F94">
        <w:rPr>
          <w:rFonts w:asciiTheme="minorBidi" w:eastAsia="Times New Roman" w:hAnsiTheme="minorBidi"/>
          <w:b/>
          <w:bCs/>
          <w:i/>
          <w:iCs/>
          <w:color w:val="000000"/>
          <w:sz w:val="22"/>
          <w:szCs w:val="22"/>
        </w:rPr>
        <w:br/>
        <w:t>a) Critical steps within the protocol</w:t>
      </w:r>
      <w:r w:rsidRPr="00774F94">
        <w:rPr>
          <w:rFonts w:asciiTheme="minorBidi" w:eastAsia="Times New Roman" w:hAnsiTheme="minorBidi"/>
          <w:b/>
          <w:bCs/>
          <w:i/>
          <w:iCs/>
          <w:color w:val="000000"/>
          <w:sz w:val="22"/>
          <w:szCs w:val="22"/>
        </w:rPr>
        <w:br/>
        <w:t>b) Any modifications and troubleshooting of the technique</w:t>
      </w:r>
      <w:r w:rsidRPr="00774F94">
        <w:rPr>
          <w:rFonts w:asciiTheme="minorBidi" w:eastAsia="Times New Roman" w:hAnsiTheme="minorBidi"/>
          <w:b/>
          <w:bCs/>
          <w:i/>
          <w:iCs/>
          <w:color w:val="000000"/>
          <w:sz w:val="22"/>
          <w:szCs w:val="22"/>
        </w:rPr>
        <w:br/>
        <w:t>c) Any limitations of the technique</w:t>
      </w:r>
      <w:r w:rsidRPr="00774F94">
        <w:rPr>
          <w:rFonts w:asciiTheme="minorBidi" w:eastAsia="Times New Roman" w:hAnsiTheme="minorBidi"/>
          <w:b/>
          <w:bCs/>
          <w:i/>
          <w:iCs/>
          <w:color w:val="000000"/>
          <w:sz w:val="22"/>
          <w:szCs w:val="22"/>
        </w:rPr>
        <w:br/>
        <w:t>d) The significance with respect to existing methods</w:t>
      </w:r>
      <w:r w:rsidRPr="00774F94">
        <w:rPr>
          <w:rFonts w:asciiTheme="minorBidi" w:eastAsia="Times New Roman" w:hAnsiTheme="minorBidi"/>
          <w:b/>
          <w:bCs/>
          <w:i/>
          <w:iCs/>
          <w:color w:val="000000"/>
          <w:sz w:val="22"/>
          <w:szCs w:val="22"/>
        </w:rPr>
        <w:br/>
        <w:t>e) Any future applications of the technique</w:t>
      </w:r>
    </w:p>
    <w:p w14:paraId="445BEFD6" w14:textId="160CC81A" w:rsidR="007B5130" w:rsidRPr="00774F94" w:rsidRDefault="007B5130" w:rsidP="006F02BE">
      <w:pPr>
        <w:spacing w:before="120" w:after="120"/>
        <w:rPr>
          <w:rFonts w:asciiTheme="minorBidi" w:eastAsia="Times New Roman" w:hAnsiTheme="minorBidi"/>
          <w:color w:val="000000" w:themeColor="text1"/>
          <w:sz w:val="22"/>
          <w:szCs w:val="22"/>
        </w:rPr>
      </w:pPr>
    </w:p>
    <w:p w14:paraId="5DA3B8FA" w14:textId="40F36FD7" w:rsidR="007B5130" w:rsidRPr="00774F94" w:rsidRDefault="007B5130" w:rsidP="00774F94">
      <w:pPr>
        <w:spacing w:before="120" w:after="120"/>
        <w:ind w:firstLine="720"/>
        <w:rPr>
          <w:rFonts w:asciiTheme="minorBidi" w:hAnsiTheme="minorBidi"/>
          <w:color w:val="000000" w:themeColor="text1"/>
          <w:sz w:val="22"/>
          <w:szCs w:val="22"/>
          <w:shd w:val="clear" w:color="auto" w:fill="FFFFFF"/>
        </w:rPr>
      </w:pPr>
      <w:r w:rsidRPr="00774F94">
        <w:rPr>
          <w:rFonts w:asciiTheme="minorBidi" w:hAnsiTheme="minorBidi"/>
          <w:color w:val="000000" w:themeColor="text1"/>
          <w:sz w:val="22"/>
          <w:szCs w:val="22"/>
          <w:shd w:val="clear" w:color="auto" w:fill="FFFFFF"/>
        </w:rPr>
        <w:t>We have made sure the above points are covered in discussion</w:t>
      </w:r>
      <w:r w:rsidR="00774F94">
        <w:rPr>
          <w:rFonts w:asciiTheme="minorBidi" w:hAnsiTheme="minorBidi"/>
          <w:color w:val="000000" w:themeColor="text1"/>
          <w:sz w:val="22"/>
          <w:szCs w:val="22"/>
          <w:shd w:val="clear" w:color="auto" w:fill="FFFFFF"/>
        </w:rPr>
        <w:t>.</w:t>
      </w:r>
    </w:p>
    <w:p w14:paraId="589F67CB" w14:textId="10B73418" w:rsidR="007B5130" w:rsidRDefault="0005362A" w:rsidP="00774F94">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lastRenderedPageBreak/>
        <w:br/>
      </w:r>
      <w:r w:rsidRPr="00774F94">
        <w:rPr>
          <w:rFonts w:asciiTheme="minorBidi" w:eastAsia="Times New Roman" w:hAnsiTheme="minorBidi"/>
          <w:b/>
          <w:bCs/>
          <w:i/>
          <w:iCs/>
          <w:color w:val="000000"/>
          <w:sz w:val="22"/>
          <w:szCs w:val="22"/>
        </w:rPr>
        <w:t>13. Ensure that all the essential supplies, reagents, and equipment used in the protocol are included in the Table of Materials. Please sort the Table of Materials alphabetically by the name of the material.</w:t>
      </w:r>
    </w:p>
    <w:p w14:paraId="5F563DFB" w14:textId="77777777" w:rsidR="00774F94" w:rsidRPr="00774F94" w:rsidRDefault="00774F94" w:rsidP="00774F94">
      <w:pPr>
        <w:spacing w:before="120" w:after="120"/>
        <w:jc w:val="both"/>
        <w:rPr>
          <w:rFonts w:asciiTheme="minorBidi" w:eastAsia="Times New Roman" w:hAnsiTheme="minorBidi"/>
          <w:b/>
          <w:bCs/>
          <w:i/>
          <w:iCs/>
          <w:color w:val="000000"/>
          <w:sz w:val="22"/>
          <w:szCs w:val="22"/>
        </w:rPr>
      </w:pPr>
    </w:p>
    <w:p w14:paraId="0482AE33" w14:textId="4B4F05A4" w:rsidR="007B5130" w:rsidRPr="00774F94" w:rsidRDefault="007B5130" w:rsidP="00774F94">
      <w:pPr>
        <w:spacing w:before="120" w:after="120"/>
        <w:ind w:firstLine="720"/>
        <w:rPr>
          <w:rFonts w:asciiTheme="minorBidi" w:hAnsiTheme="minorBidi"/>
          <w:color w:val="000000" w:themeColor="text1"/>
          <w:sz w:val="22"/>
          <w:szCs w:val="22"/>
        </w:rPr>
      </w:pPr>
      <w:r w:rsidRPr="00774F94">
        <w:rPr>
          <w:rFonts w:asciiTheme="minorBidi" w:hAnsiTheme="minorBidi"/>
          <w:color w:val="000000" w:themeColor="text1"/>
          <w:sz w:val="22"/>
          <w:szCs w:val="22"/>
        </w:rPr>
        <w:t>We have made these changes to our Table of Materials. In addition, we have provided another table “Table of differentiation media compositions” summarizing the media reagents and cytokine cocktails for each stage.</w:t>
      </w:r>
    </w:p>
    <w:p w14:paraId="05876D4C" w14:textId="77777777" w:rsidR="007B5130" w:rsidRPr="00774F94"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774F94">
        <w:rPr>
          <w:rFonts w:asciiTheme="minorBidi" w:eastAsia="Times New Roman" w:hAnsiTheme="minorBidi"/>
          <w:b/>
          <w:bCs/>
          <w:i/>
          <w:iCs/>
          <w:color w:val="000000"/>
          <w:sz w:val="22"/>
          <w:szCs w:val="22"/>
        </w:rPr>
        <w:t>14. Please do not abbreviate the journal names in the References.</w:t>
      </w:r>
    </w:p>
    <w:p w14:paraId="2CC8A500" w14:textId="77777777" w:rsidR="007B5130" w:rsidRPr="006F02BE" w:rsidRDefault="007B5130" w:rsidP="006F02BE">
      <w:pPr>
        <w:spacing w:before="120" w:after="120"/>
        <w:rPr>
          <w:rFonts w:asciiTheme="minorBidi" w:eastAsia="Times New Roman" w:hAnsiTheme="minorBidi"/>
          <w:color w:val="000000"/>
          <w:sz w:val="22"/>
          <w:szCs w:val="22"/>
        </w:rPr>
      </w:pPr>
    </w:p>
    <w:p w14:paraId="609D3615" w14:textId="286EC2D3" w:rsidR="005A35ED" w:rsidRPr="006F02BE" w:rsidRDefault="007B5130" w:rsidP="00774F94">
      <w:pPr>
        <w:spacing w:before="120" w:after="120"/>
        <w:ind w:firstLine="720"/>
        <w:rPr>
          <w:rFonts w:asciiTheme="minorBidi" w:eastAsia="Times New Roman" w:hAnsiTheme="minorBidi"/>
          <w:color w:val="000000"/>
          <w:sz w:val="22"/>
          <w:szCs w:val="22"/>
        </w:rPr>
      </w:pPr>
      <w:r w:rsidRPr="00774F94">
        <w:rPr>
          <w:rFonts w:asciiTheme="minorBidi" w:hAnsiTheme="minorBidi"/>
          <w:color w:val="000000" w:themeColor="text1"/>
          <w:sz w:val="22"/>
          <w:szCs w:val="22"/>
        </w:rPr>
        <w:t>We have made this change.</w:t>
      </w:r>
      <w:r w:rsidR="0005362A" w:rsidRPr="006F02BE">
        <w:rPr>
          <w:rFonts w:asciiTheme="minorBidi" w:eastAsia="Times New Roman" w:hAnsiTheme="minorBidi"/>
          <w:color w:val="000000"/>
          <w:sz w:val="22"/>
          <w:szCs w:val="22"/>
        </w:rPr>
        <w:br/>
      </w:r>
      <w:r w:rsidR="0005362A" w:rsidRPr="006F02BE">
        <w:rPr>
          <w:rFonts w:asciiTheme="minorBidi" w:eastAsia="Times New Roman" w:hAnsiTheme="minorBidi"/>
          <w:color w:val="000000"/>
          <w:sz w:val="22"/>
          <w:szCs w:val="22"/>
        </w:rPr>
        <w:br/>
      </w:r>
    </w:p>
    <w:p w14:paraId="0934F251" w14:textId="77777777" w:rsidR="005A35ED" w:rsidRPr="006F02BE" w:rsidRDefault="0005362A" w:rsidP="006F02BE">
      <w:pPr>
        <w:spacing w:before="120" w:after="120"/>
        <w:rPr>
          <w:rFonts w:asciiTheme="minorBidi" w:eastAsia="Times New Roman" w:hAnsiTheme="minorBidi"/>
          <w:b/>
          <w:bCs/>
          <w:color w:val="000000" w:themeColor="text1"/>
          <w:sz w:val="22"/>
          <w:szCs w:val="22"/>
          <w:u w:val="single"/>
        </w:rPr>
      </w:pPr>
      <w:r w:rsidRPr="006F02BE">
        <w:rPr>
          <w:rFonts w:asciiTheme="minorBidi" w:eastAsia="Times New Roman" w:hAnsiTheme="minorBidi"/>
          <w:color w:val="000000"/>
          <w:sz w:val="22"/>
          <w:szCs w:val="22"/>
        </w:rPr>
        <w:br/>
        <w:t>____________________________________</w:t>
      </w:r>
      <w:r w:rsidRPr="006F02BE">
        <w:rPr>
          <w:rFonts w:asciiTheme="minorBidi" w:eastAsia="Times New Roman" w:hAnsiTheme="minorBidi"/>
          <w:color w:val="000000"/>
          <w:sz w:val="22"/>
          <w:szCs w:val="22"/>
        </w:rPr>
        <w:br/>
      </w:r>
    </w:p>
    <w:p w14:paraId="662E6A02" w14:textId="3564BB7E" w:rsidR="005A35ED" w:rsidRPr="00774F94" w:rsidRDefault="0005362A" w:rsidP="00774F94">
      <w:pPr>
        <w:spacing w:before="120" w:after="120"/>
        <w:rPr>
          <w:rFonts w:asciiTheme="minorBidi" w:eastAsia="Times New Roman" w:hAnsiTheme="minorBidi"/>
          <w:b/>
          <w:bCs/>
          <w:color w:val="000000" w:themeColor="text1"/>
          <w:u w:val="single"/>
        </w:rPr>
      </w:pPr>
      <w:r w:rsidRPr="00774F94">
        <w:rPr>
          <w:rFonts w:asciiTheme="minorBidi" w:eastAsia="Times New Roman" w:hAnsiTheme="minorBidi"/>
          <w:b/>
          <w:bCs/>
          <w:color w:val="000000" w:themeColor="text1"/>
          <w:u w:val="single"/>
        </w:rPr>
        <w:t>Reviewers' comments</w:t>
      </w:r>
    </w:p>
    <w:p w14:paraId="4E0546D7" w14:textId="77777777" w:rsidR="005A35ED" w:rsidRPr="00774F94" w:rsidRDefault="005A35ED" w:rsidP="006F02BE">
      <w:pPr>
        <w:spacing w:before="120" w:after="120"/>
        <w:rPr>
          <w:rFonts w:asciiTheme="minorBidi" w:eastAsia="Times New Roman" w:hAnsiTheme="minorBidi"/>
          <w:b/>
          <w:bCs/>
          <w:color w:val="000000"/>
        </w:rPr>
      </w:pPr>
      <w:r w:rsidRPr="00774F94">
        <w:rPr>
          <w:rFonts w:asciiTheme="minorBidi" w:eastAsia="Times New Roman" w:hAnsiTheme="minorBidi"/>
          <w:b/>
          <w:bCs/>
          <w:color w:val="000000"/>
        </w:rPr>
        <w:t>Reviewer #1:</w:t>
      </w:r>
    </w:p>
    <w:p w14:paraId="752C7DF7" w14:textId="77777777" w:rsidR="00774F94" w:rsidRDefault="0005362A" w:rsidP="00774F94">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6F02BE">
        <w:rPr>
          <w:rFonts w:asciiTheme="minorBidi" w:eastAsia="Times New Roman" w:hAnsiTheme="minorBidi"/>
          <w:b/>
          <w:bCs/>
          <w:i/>
          <w:iCs/>
          <w:color w:val="000000"/>
          <w:sz w:val="22"/>
          <w:szCs w:val="22"/>
        </w:rPr>
        <w:t>Major Concerns:</w:t>
      </w:r>
    </w:p>
    <w:p w14:paraId="66E4E49C" w14:textId="65E09E79" w:rsidR="0005362A" w:rsidRPr="00774F94" w:rsidRDefault="0005362A" w:rsidP="00774F94">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BA2617" w:rsidRPr="00774F94">
        <w:rPr>
          <w:rFonts w:asciiTheme="minorBidi" w:eastAsia="Times New Roman" w:hAnsiTheme="minorBidi"/>
          <w:b/>
          <w:bCs/>
          <w:i/>
          <w:iCs/>
          <w:color w:val="000000"/>
          <w:sz w:val="22"/>
          <w:szCs w:val="22"/>
          <w:u w:val="single"/>
        </w:rPr>
        <w:t>Q</w:t>
      </w:r>
      <w:r w:rsidRPr="00774F94">
        <w:rPr>
          <w:rFonts w:asciiTheme="minorBidi" w:eastAsia="Times New Roman" w:hAnsiTheme="minorBidi"/>
          <w:b/>
          <w:bCs/>
          <w:i/>
          <w:iCs/>
          <w:color w:val="000000"/>
          <w:sz w:val="22"/>
          <w:szCs w:val="22"/>
          <w:u w:val="single"/>
        </w:rPr>
        <w:t>1.</w:t>
      </w:r>
      <w:r w:rsidRPr="00774F94">
        <w:rPr>
          <w:rFonts w:asciiTheme="minorBidi" w:eastAsia="Times New Roman" w:hAnsiTheme="minorBidi"/>
          <w:b/>
          <w:bCs/>
          <w:i/>
          <w:iCs/>
          <w:color w:val="000000"/>
          <w:sz w:val="22"/>
          <w:szCs w:val="22"/>
        </w:rPr>
        <w:t xml:space="preserve"> In stage 4, generation of pancreatic progenitors from hPSCs, authors detected PDX1 and NKX6.1 via immunostaining and FACS, insulin1, insulin2, MafA, MafB, and glucagon are also needed to be tested. RNAseq analysis for hPSCs is highly recommended.</w:t>
      </w:r>
    </w:p>
    <w:p w14:paraId="301A619E" w14:textId="7F1FA98F" w:rsidR="007B5130" w:rsidRPr="00774F94" w:rsidRDefault="007B5130" w:rsidP="006F02BE">
      <w:pPr>
        <w:spacing w:before="120" w:after="120"/>
        <w:rPr>
          <w:rFonts w:asciiTheme="minorBidi" w:eastAsia="Times New Roman" w:hAnsiTheme="minorBidi"/>
          <w:color w:val="000000" w:themeColor="text1"/>
          <w:sz w:val="22"/>
          <w:szCs w:val="22"/>
        </w:rPr>
      </w:pPr>
    </w:p>
    <w:p w14:paraId="5A3E68D7" w14:textId="7E415714" w:rsidR="007B5130" w:rsidRPr="00774F94" w:rsidRDefault="007B5130" w:rsidP="006F02BE">
      <w:pPr>
        <w:spacing w:before="120" w:after="120"/>
        <w:ind w:firstLine="720"/>
        <w:jc w:val="both"/>
        <w:rPr>
          <w:rFonts w:asciiTheme="minorBidi" w:hAnsiTheme="minorBidi"/>
          <w:color w:val="000000" w:themeColor="text1"/>
          <w:sz w:val="22"/>
          <w:szCs w:val="22"/>
          <w:shd w:val="clear" w:color="auto" w:fill="FFFFFF"/>
        </w:rPr>
      </w:pPr>
      <w:r w:rsidRPr="00774F94">
        <w:rPr>
          <w:rFonts w:asciiTheme="minorBidi" w:hAnsiTheme="minorBidi"/>
          <w:color w:val="000000" w:themeColor="text1"/>
          <w:sz w:val="22"/>
          <w:szCs w:val="22"/>
          <w:shd w:val="clear" w:color="auto" w:fill="FFFFFF"/>
        </w:rPr>
        <w:t xml:space="preserve">Pancreatic progenitors that are generated at stage 4 from </w:t>
      </w:r>
      <w:proofErr w:type="spellStart"/>
      <w:r w:rsidRPr="00774F94">
        <w:rPr>
          <w:rFonts w:asciiTheme="minorBidi" w:hAnsiTheme="minorBidi"/>
          <w:color w:val="000000" w:themeColor="text1"/>
          <w:sz w:val="22"/>
          <w:szCs w:val="22"/>
          <w:shd w:val="clear" w:color="auto" w:fill="FFFFFF"/>
        </w:rPr>
        <w:t>hPSCs</w:t>
      </w:r>
      <w:proofErr w:type="spellEnd"/>
      <w:r w:rsidRPr="00774F94">
        <w:rPr>
          <w:rFonts w:asciiTheme="minorBidi" w:hAnsiTheme="minorBidi"/>
          <w:color w:val="000000" w:themeColor="text1"/>
          <w:sz w:val="22"/>
          <w:szCs w:val="22"/>
          <w:shd w:val="clear" w:color="auto" w:fill="FFFFFF"/>
        </w:rPr>
        <w:t xml:space="preserve"> are multipotent cells and can generate endocrine lineage cells, including beta cells, upon appropriate cues. PDX1+ and NKX6.1+ co-expressing progenitors will give rise to insulin secreting beta cells in vitro and in vivo upon further differentiation. Therefore, at stage 4, which is the focus of the current protocol, we assessed the expression levels of PDX1 and NKX6.1, but not for beta cell markers, because the islet cells are not obtained at the current stage. However, to obtain beta cells that express INSULIN, MAFA, MAFB, and GLUCAGON, we would be required to differentiate the PDX1+/NKX6.1+ progenitors further to endocrine progenitors and then to endocrine cells (beta cells). Therefore, the abovementioned markers are not assessed at stage 4, because the signaling pathways until stage 4 are designed to generate a high number of pancreatic progenitors. </w:t>
      </w:r>
    </w:p>
    <w:p w14:paraId="2BB68664" w14:textId="3134D7C8" w:rsidR="007B5130" w:rsidRPr="00774F94" w:rsidRDefault="007B5130" w:rsidP="006F02BE">
      <w:pPr>
        <w:spacing w:before="120" w:after="120"/>
        <w:jc w:val="both"/>
        <w:rPr>
          <w:rFonts w:asciiTheme="minorBidi" w:hAnsiTheme="minorBidi"/>
          <w:color w:val="000000" w:themeColor="text1"/>
          <w:sz w:val="22"/>
          <w:szCs w:val="22"/>
          <w:shd w:val="clear" w:color="auto" w:fill="FFFFFF"/>
        </w:rPr>
      </w:pPr>
      <w:r w:rsidRPr="00774F94">
        <w:rPr>
          <w:rFonts w:asciiTheme="minorBidi" w:hAnsiTheme="minorBidi"/>
          <w:color w:val="000000" w:themeColor="text1"/>
          <w:sz w:val="22"/>
          <w:szCs w:val="22"/>
          <w:shd w:val="clear" w:color="auto" w:fill="FFFFFF"/>
        </w:rPr>
        <w:t>Also, human islets do not have insulin 1 and insulin 2, but have Insulin, which is different from rodents.</w:t>
      </w:r>
    </w:p>
    <w:p w14:paraId="7CB8D7DE" w14:textId="0B36BA57" w:rsidR="007B5130" w:rsidRDefault="007B5130" w:rsidP="006F02BE">
      <w:pPr>
        <w:spacing w:before="120" w:after="120"/>
        <w:rPr>
          <w:rFonts w:asciiTheme="minorBidi" w:eastAsia="Times New Roman" w:hAnsiTheme="minorBidi"/>
          <w:color w:val="000000"/>
          <w:sz w:val="22"/>
          <w:szCs w:val="22"/>
        </w:rPr>
      </w:pPr>
    </w:p>
    <w:p w14:paraId="4D97511B" w14:textId="410F46CF" w:rsidR="002855F3" w:rsidRDefault="002855F3" w:rsidP="006F02BE">
      <w:pPr>
        <w:spacing w:before="120" w:after="120"/>
        <w:rPr>
          <w:rFonts w:asciiTheme="minorBidi" w:eastAsia="Times New Roman" w:hAnsiTheme="minorBidi"/>
          <w:color w:val="000000"/>
          <w:sz w:val="22"/>
          <w:szCs w:val="22"/>
        </w:rPr>
      </w:pPr>
    </w:p>
    <w:p w14:paraId="021C506A" w14:textId="77777777" w:rsidR="002855F3" w:rsidRPr="006F02BE" w:rsidRDefault="002855F3" w:rsidP="006F02BE">
      <w:pPr>
        <w:spacing w:before="120" w:after="120"/>
        <w:rPr>
          <w:rFonts w:asciiTheme="minorBidi" w:eastAsia="Times New Roman" w:hAnsiTheme="minorBidi"/>
          <w:color w:val="000000"/>
          <w:sz w:val="22"/>
          <w:szCs w:val="22"/>
        </w:rPr>
      </w:pPr>
    </w:p>
    <w:p w14:paraId="3C68ECD0" w14:textId="6202519D" w:rsidR="0005362A"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r w:rsidR="00BA2617" w:rsidRPr="006F02BE">
        <w:rPr>
          <w:rFonts w:asciiTheme="minorBidi" w:eastAsia="Times New Roman" w:hAnsiTheme="minorBidi"/>
          <w:b/>
          <w:bCs/>
          <w:i/>
          <w:iCs/>
          <w:color w:val="000000"/>
          <w:sz w:val="22"/>
          <w:szCs w:val="22"/>
          <w:u w:val="single"/>
        </w:rPr>
        <w:t>Q2.</w:t>
      </w:r>
      <w:r w:rsidR="00BA2617" w:rsidRPr="00774F94">
        <w:rPr>
          <w:rFonts w:asciiTheme="minorBidi" w:eastAsia="Times New Roman" w:hAnsiTheme="minorBidi"/>
          <w:b/>
          <w:bCs/>
          <w:i/>
          <w:iCs/>
          <w:color w:val="000000"/>
          <w:sz w:val="22"/>
          <w:szCs w:val="22"/>
        </w:rPr>
        <w:t xml:space="preserve"> </w:t>
      </w:r>
      <w:r w:rsidRPr="00774F94">
        <w:rPr>
          <w:rFonts w:asciiTheme="minorBidi" w:eastAsia="Times New Roman" w:hAnsiTheme="minorBidi"/>
          <w:b/>
          <w:bCs/>
          <w:i/>
          <w:iCs/>
          <w:color w:val="000000"/>
          <w:sz w:val="22"/>
          <w:szCs w:val="22"/>
        </w:rPr>
        <w:t>Percentage of insulin-secreting cells need to statistics.</w:t>
      </w:r>
    </w:p>
    <w:p w14:paraId="2E3AFDF8" w14:textId="77777777" w:rsidR="007B5130" w:rsidRPr="006F02BE" w:rsidRDefault="007B5130" w:rsidP="006F02BE">
      <w:pPr>
        <w:spacing w:before="120" w:after="120"/>
        <w:rPr>
          <w:rFonts w:asciiTheme="minorBidi" w:eastAsia="Times New Roman" w:hAnsiTheme="minorBidi"/>
          <w:color w:val="FF0000"/>
          <w:sz w:val="22"/>
          <w:szCs w:val="22"/>
        </w:rPr>
      </w:pPr>
    </w:p>
    <w:p w14:paraId="57CA3B86" w14:textId="77777777" w:rsidR="007B5130" w:rsidRPr="00774F94" w:rsidRDefault="007B5130" w:rsidP="00774F94">
      <w:pPr>
        <w:spacing w:before="120" w:after="120"/>
        <w:ind w:firstLine="720"/>
        <w:jc w:val="both"/>
        <w:rPr>
          <w:rFonts w:asciiTheme="minorBidi" w:hAnsiTheme="minorBidi"/>
          <w:color w:val="000000" w:themeColor="text1"/>
          <w:sz w:val="22"/>
          <w:szCs w:val="22"/>
        </w:rPr>
      </w:pPr>
      <w:r w:rsidRPr="00774F94">
        <w:rPr>
          <w:rFonts w:asciiTheme="minorBidi" w:hAnsiTheme="minorBidi"/>
          <w:color w:val="000000" w:themeColor="text1"/>
          <w:sz w:val="22"/>
          <w:szCs w:val="22"/>
        </w:rPr>
        <w:t>As described above, our protocol aims to generate pancreatic progenitors at stage 4, which are the precursors of beta cells; therefore, insulin-secreting cells are not quantified at this stage.</w:t>
      </w:r>
    </w:p>
    <w:p w14:paraId="0FEB70F2" w14:textId="04807917" w:rsidR="007B5130" w:rsidRPr="00774F94" w:rsidRDefault="0005362A" w:rsidP="00774F94">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6F02BE">
        <w:rPr>
          <w:rFonts w:asciiTheme="minorBidi" w:eastAsia="Times New Roman" w:hAnsiTheme="minorBidi"/>
          <w:color w:val="000000"/>
          <w:sz w:val="22"/>
          <w:szCs w:val="22"/>
        </w:rPr>
        <w:br/>
      </w:r>
      <w:r w:rsidRPr="006F02BE">
        <w:rPr>
          <w:rFonts w:asciiTheme="minorBidi" w:eastAsia="Times New Roman" w:hAnsiTheme="minorBidi"/>
          <w:b/>
          <w:bCs/>
          <w:i/>
          <w:iCs/>
          <w:color w:val="000000"/>
          <w:sz w:val="22"/>
          <w:szCs w:val="22"/>
        </w:rPr>
        <w:t>Minor Concerns:</w:t>
      </w:r>
      <w:r w:rsidRPr="006F02BE">
        <w:rPr>
          <w:rFonts w:asciiTheme="minorBidi" w:eastAsia="Times New Roman" w:hAnsiTheme="minorBidi"/>
          <w:color w:val="000000"/>
          <w:sz w:val="22"/>
          <w:szCs w:val="22"/>
        </w:rPr>
        <w:br/>
      </w:r>
      <w:r w:rsidR="00BA2617" w:rsidRPr="00774F94">
        <w:rPr>
          <w:rFonts w:asciiTheme="minorBidi" w:eastAsia="Times New Roman" w:hAnsiTheme="minorBidi"/>
          <w:b/>
          <w:bCs/>
          <w:i/>
          <w:iCs/>
          <w:color w:val="000000"/>
          <w:sz w:val="22"/>
          <w:szCs w:val="22"/>
          <w:u w:val="single"/>
        </w:rPr>
        <w:t>Q3.</w:t>
      </w:r>
      <w:r w:rsidR="00BA2617" w:rsidRPr="00774F94">
        <w:rPr>
          <w:rFonts w:asciiTheme="minorBidi" w:eastAsia="Times New Roman" w:hAnsiTheme="minorBidi"/>
          <w:b/>
          <w:bCs/>
          <w:i/>
          <w:iCs/>
          <w:color w:val="000000"/>
          <w:sz w:val="22"/>
          <w:szCs w:val="22"/>
        </w:rPr>
        <w:t xml:space="preserve"> </w:t>
      </w:r>
      <w:r w:rsidRPr="00774F94">
        <w:rPr>
          <w:rFonts w:asciiTheme="minorBidi" w:eastAsia="Times New Roman" w:hAnsiTheme="minorBidi"/>
          <w:b/>
          <w:bCs/>
          <w:i/>
          <w:iCs/>
          <w:color w:val="000000"/>
          <w:sz w:val="22"/>
          <w:szCs w:val="22"/>
        </w:rPr>
        <w:t>Quality of immunofluorescence images should be improved.</w:t>
      </w:r>
    </w:p>
    <w:p w14:paraId="22037A09" w14:textId="7A6D7F43" w:rsidR="007B5130" w:rsidRPr="00774F94" w:rsidRDefault="007B5130" w:rsidP="00774F94">
      <w:pPr>
        <w:spacing w:before="120" w:after="120"/>
        <w:ind w:firstLine="720"/>
        <w:rPr>
          <w:rFonts w:asciiTheme="minorBidi" w:eastAsia="Times New Roman" w:hAnsiTheme="minorBidi"/>
          <w:color w:val="000000" w:themeColor="text1"/>
          <w:sz w:val="22"/>
          <w:szCs w:val="22"/>
        </w:rPr>
      </w:pPr>
      <w:r w:rsidRPr="00774F94">
        <w:rPr>
          <w:rFonts w:asciiTheme="minorBidi" w:hAnsiTheme="minorBidi"/>
          <w:color w:val="000000" w:themeColor="text1"/>
          <w:sz w:val="22"/>
          <w:szCs w:val="22"/>
        </w:rPr>
        <w:t>We have improved the images by enhancing brightness/ contrast in the red and green channels.</w:t>
      </w:r>
    </w:p>
    <w:p w14:paraId="71C408CE" w14:textId="77777777" w:rsidR="002855F3" w:rsidRDefault="0005362A" w:rsidP="00774F94">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13882CBE" w14:textId="1345A47D" w:rsidR="00774F94" w:rsidRPr="002855F3" w:rsidRDefault="0005362A" w:rsidP="00774F94">
      <w:pPr>
        <w:spacing w:before="120" w:after="120"/>
        <w:rPr>
          <w:rFonts w:asciiTheme="minorBidi" w:eastAsia="Times New Roman" w:hAnsiTheme="minorBidi"/>
          <w:b/>
          <w:bCs/>
          <w:color w:val="000000"/>
          <w:u w:val="single"/>
        </w:rPr>
      </w:pPr>
      <w:r w:rsidRPr="006F02BE">
        <w:rPr>
          <w:rFonts w:asciiTheme="minorBidi" w:eastAsia="Times New Roman" w:hAnsiTheme="minorBidi"/>
          <w:color w:val="000000"/>
          <w:sz w:val="22"/>
          <w:szCs w:val="22"/>
        </w:rPr>
        <w:br/>
      </w:r>
      <w:r w:rsidRPr="006F02BE">
        <w:rPr>
          <w:rFonts w:asciiTheme="minorBidi" w:eastAsia="Times New Roman" w:hAnsiTheme="minorBidi"/>
          <w:color w:val="000000"/>
          <w:sz w:val="22"/>
          <w:szCs w:val="22"/>
        </w:rPr>
        <w:br/>
      </w:r>
      <w:r w:rsidRPr="002855F3">
        <w:rPr>
          <w:rFonts w:asciiTheme="minorBidi" w:eastAsia="Times New Roman" w:hAnsiTheme="minorBidi"/>
          <w:b/>
          <w:bCs/>
          <w:color w:val="000000"/>
          <w:u w:val="single"/>
        </w:rPr>
        <w:t>Reviewer #2:</w:t>
      </w:r>
    </w:p>
    <w:p w14:paraId="3639CC8E" w14:textId="77777777" w:rsidR="00954390" w:rsidRDefault="0005362A" w:rsidP="00774F94">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6F02BE">
        <w:rPr>
          <w:rFonts w:asciiTheme="minorBidi" w:eastAsia="Times New Roman" w:hAnsiTheme="minorBidi"/>
          <w:b/>
          <w:bCs/>
          <w:i/>
          <w:iCs/>
          <w:color w:val="000000"/>
          <w:sz w:val="22"/>
          <w:szCs w:val="22"/>
        </w:rPr>
        <w:t>Major Concerns:</w:t>
      </w:r>
    </w:p>
    <w:p w14:paraId="723293A0" w14:textId="384B2792" w:rsidR="0005362A" w:rsidRPr="006F02BE" w:rsidRDefault="0005362A" w:rsidP="00774F94">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r w:rsidR="005A35ED" w:rsidRPr="00774F94">
        <w:rPr>
          <w:rFonts w:asciiTheme="minorBidi" w:eastAsia="Times New Roman" w:hAnsiTheme="minorBidi"/>
          <w:b/>
          <w:bCs/>
          <w:i/>
          <w:iCs/>
          <w:color w:val="000000"/>
          <w:sz w:val="22"/>
          <w:szCs w:val="22"/>
          <w:u w:val="single"/>
        </w:rPr>
        <w:t>Q1.</w:t>
      </w:r>
      <w:r w:rsidRPr="00774F94">
        <w:rPr>
          <w:rFonts w:asciiTheme="minorBidi" w:eastAsia="Times New Roman" w:hAnsiTheme="minorBidi"/>
          <w:b/>
          <w:bCs/>
          <w:i/>
          <w:iCs/>
          <w:color w:val="000000"/>
          <w:sz w:val="22"/>
          <w:szCs w:val="22"/>
        </w:rPr>
        <w:t xml:space="preserve"> In its current state the abstract does not clearly convey why there is a need for another differentiation protocol for hPSCs. For example, the sentence below makes me question why we need another system when there are already clinical trials ongoing.</w:t>
      </w:r>
      <w:r w:rsidRPr="00774F94">
        <w:rPr>
          <w:rFonts w:asciiTheme="minorBidi" w:eastAsia="Times New Roman" w:hAnsiTheme="minorBidi"/>
          <w:b/>
          <w:bCs/>
          <w:i/>
          <w:iCs/>
          <w:color w:val="000000"/>
          <w:sz w:val="22"/>
          <w:szCs w:val="22"/>
        </w:rPr>
        <w:br/>
        <w:t>"hPSC derived pancreatic progenitors are currently being used for cell therapy in type 1 diabetes patients as part of clinical trials. We, therefore, developed an enhanced protocol for generating hPSC-derived…."</w:t>
      </w:r>
      <w:r w:rsidRPr="00774F94">
        <w:rPr>
          <w:rFonts w:asciiTheme="minorBidi" w:eastAsia="Times New Roman" w:hAnsiTheme="minorBidi"/>
          <w:b/>
          <w:bCs/>
          <w:i/>
          <w:iCs/>
          <w:color w:val="000000"/>
          <w:sz w:val="22"/>
          <w:szCs w:val="22"/>
        </w:rPr>
        <w:br/>
        <w:t>The authors should highlight what is missing or making current systems inefficient and how their system solves those issues</w:t>
      </w:r>
      <w:r w:rsidR="007B5130" w:rsidRPr="00774F94">
        <w:rPr>
          <w:rFonts w:asciiTheme="minorBidi" w:eastAsia="Times New Roman" w:hAnsiTheme="minorBidi"/>
          <w:b/>
          <w:bCs/>
          <w:i/>
          <w:iCs/>
          <w:color w:val="000000"/>
          <w:sz w:val="22"/>
          <w:szCs w:val="22"/>
        </w:rPr>
        <w:t>.</w:t>
      </w:r>
    </w:p>
    <w:p w14:paraId="34AEC81D" w14:textId="303FC3E6" w:rsidR="007B5130" w:rsidRPr="00774F94" w:rsidRDefault="007B5130" w:rsidP="006F02BE">
      <w:pPr>
        <w:spacing w:before="120" w:after="120"/>
        <w:rPr>
          <w:rFonts w:asciiTheme="minorBidi" w:eastAsia="Times New Roman" w:hAnsiTheme="minorBidi"/>
          <w:color w:val="000000" w:themeColor="text1"/>
          <w:sz w:val="22"/>
          <w:szCs w:val="22"/>
        </w:rPr>
      </w:pPr>
    </w:p>
    <w:p w14:paraId="624137F2" w14:textId="77777777" w:rsidR="007B5130" w:rsidRPr="00774F94" w:rsidRDefault="007B5130" w:rsidP="00774F94">
      <w:pPr>
        <w:spacing w:before="120" w:after="120"/>
        <w:ind w:firstLine="720"/>
        <w:jc w:val="both"/>
        <w:rPr>
          <w:rFonts w:asciiTheme="minorBidi" w:hAnsiTheme="minorBidi"/>
          <w:color w:val="000000" w:themeColor="text1"/>
          <w:sz w:val="22"/>
          <w:szCs w:val="22"/>
          <w:shd w:val="clear" w:color="auto" w:fill="FFFFFF"/>
        </w:rPr>
      </w:pPr>
      <w:r w:rsidRPr="00774F94">
        <w:rPr>
          <w:rFonts w:asciiTheme="minorBidi" w:hAnsiTheme="minorBidi"/>
          <w:color w:val="000000" w:themeColor="text1"/>
          <w:sz w:val="22"/>
          <w:szCs w:val="22"/>
          <w:shd w:val="clear" w:color="auto" w:fill="FFFFFF"/>
        </w:rPr>
        <w:t xml:space="preserve">We added the following sentence in </w:t>
      </w:r>
      <w:r w:rsidRPr="00774F94">
        <w:rPr>
          <w:rFonts w:asciiTheme="minorBidi" w:hAnsiTheme="minorBidi"/>
          <w:color w:val="000000" w:themeColor="text1"/>
          <w:sz w:val="22"/>
          <w:szCs w:val="22"/>
          <w:u w:val="single"/>
          <w:shd w:val="clear" w:color="auto" w:fill="FFFFFF"/>
        </w:rPr>
        <w:t>the abstract</w:t>
      </w:r>
      <w:r w:rsidRPr="00774F94">
        <w:rPr>
          <w:rFonts w:asciiTheme="minorBidi" w:hAnsiTheme="minorBidi"/>
          <w:color w:val="000000" w:themeColor="text1"/>
          <w:sz w:val="22"/>
          <w:szCs w:val="22"/>
          <w:shd w:val="clear" w:color="auto" w:fill="FFFFFF"/>
        </w:rPr>
        <w:t xml:space="preserve"> to point out the gap and significance of our protocol: </w:t>
      </w:r>
    </w:p>
    <w:p w14:paraId="194B0D59" w14:textId="6E10D9B5" w:rsidR="007B5130" w:rsidRPr="00E62231" w:rsidRDefault="007B5130" w:rsidP="00E62231">
      <w:pPr>
        <w:spacing w:before="120" w:after="120"/>
        <w:jc w:val="both"/>
        <w:rPr>
          <w:rFonts w:asciiTheme="minorBidi" w:hAnsiTheme="minorBidi"/>
          <w:color w:val="000000" w:themeColor="text1"/>
          <w:sz w:val="22"/>
          <w:szCs w:val="22"/>
        </w:rPr>
      </w:pPr>
      <w:r w:rsidRPr="00774F94">
        <w:rPr>
          <w:rFonts w:asciiTheme="minorBidi" w:hAnsiTheme="minorBidi"/>
          <w:i/>
          <w:iCs/>
          <w:color w:val="000000" w:themeColor="text1"/>
          <w:sz w:val="22"/>
          <w:szCs w:val="22"/>
        </w:rPr>
        <w:t xml:space="preserve">“However, current protocols do not generate a high proportion of NKX6.1+ pancreatic progenitors that leads to co-generation of non-functional endocrine cells along with few glucose-responsive, insulin-secreting cells. We, therefore, developed an enhanced protocol for generating </w:t>
      </w:r>
      <w:proofErr w:type="spellStart"/>
      <w:r w:rsidRPr="00774F94">
        <w:rPr>
          <w:rFonts w:asciiTheme="minorBidi" w:hAnsiTheme="minorBidi"/>
          <w:i/>
          <w:iCs/>
          <w:color w:val="000000" w:themeColor="text1"/>
          <w:sz w:val="22"/>
          <w:szCs w:val="22"/>
        </w:rPr>
        <w:t>hPSC</w:t>
      </w:r>
      <w:proofErr w:type="spellEnd"/>
      <w:r w:rsidRPr="00774F94">
        <w:rPr>
          <w:rFonts w:asciiTheme="minorBidi" w:hAnsiTheme="minorBidi"/>
          <w:i/>
          <w:iCs/>
          <w:color w:val="000000" w:themeColor="text1"/>
          <w:sz w:val="22"/>
          <w:szCs w:val="22"/>
        </w:rPr>
        <w:t>-derived pancreatic progenitors that maximizes the co-expression of PDX1 and NKX6.1 in 2D monolayer.”</w:t>
      </w:r>
    </w:p>
    <w:p w14:paraId="1DD52924" w14:textId="12C369C5" w:rsidR="004E46CE" w:rsidRPr="00774F94" w:rsidRDefault="0005362A" w:rsidP="00774F94">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774F94">
        <w:rPr>
          <w:rFonts w:asciiTheme="minorBidi" w:eastAsia="Times New Roman" w:hAnsiTheme="minorBidi"/>
          <w:b/>
          <w:bCs/>
          <w:i/>
          <w:iCs/>
          <w:color w:val="000000" w:themeColor="text1"/>
          <w:sz w:val="22"/>
          <w:szCs w:val="22"/>
          <w:u w:val="single"/>
        </w:rPr>
        <w:t>Q2.</w:t>
      </w:r>
      <w:r w:rsidR="005A35ED" w:rsidRPr="00774F94">
        <w:rPr>
          <w:rFonts w:asciiTheme="minorBidi" w:eastAsia="Times New Roman" w:hAnsiTheme="minorBidi"/>
          <w:b/>
          <w:bCs/>
          <w:i/>
          <w:iCs/>
          <w:color w:val="000000" w:themeColor="text1"/>
          <w:sz w:val="22"/>
          <w:szCs w:val="22"/>
        </w:rPr>
        <w:t xml:space="preserve"> </w:t>
      </w:r>
      <w:r w:rsidRPr="00774F94">
        <w:rPr>
          <w:rFonts w:asciiTheme="minorBidi" w:eastAsia="Times New Roman" w:hAnsiTheme="minorBidi"/>
          <w:b/>
          <w:bCs/>
          <w:i/>
          <w:iCs/>
          <w:color w:val="000000"/>
          <w:sz w:val="22"/>
          <w:szCs w:val="22"/>
        </w:rPr>
        <w:t>It would be helpful if the authors could make the reason why it could be advantageous to generate pancreatic progenitors rather than endocrine cells even clearer. Additionally, alternative uses of their system (e.g., developmentally focused studies of pancreatic progenitors and potentially also endocrine cells) should be added to the discussion.</w:t>
      </w:r>
    </w:p>
    <w:p w14:paraId="6DBD589B" w14:textId="13FD370C" w:rsidR="007B5130" w:rsidRPr="00774F94" w:rsidRDefault="007B5130" w:rsidP="006F02BE">
      <w:pPr>
        <w:spacing w:before="120" w:after="120"/>
        <w:rPr>
          <w:rFonts w:asciiTheme="minorBidi" w:eastAsia="Times New Roman" w:hAnsiTheme="minorBidi"/>
          <w:color w:val="000000" w:themeColor="text1"/>
          <w:sz w:val="22"/>
          <w:szCs w:val="22"/>
        </w:rPr>
      </w:pPr>
    </w:p>
    <w:p w14:paraId="444E630D" w14:textId="0BDFA3AF" w:rsidR="007B5130" w:rsidRPr="00774F94" w:rsidRDefault="007B5130" w:rsidP="00774F94">
      <w:pPr>
        <w:spacing w:before="120" w:after="120"/>
        <w:ind w:firstLine="720"/>
        <w:jc w:val="both"/>
        <w:rPr>
          <w:rFonts w:asciiTheme="minorBidi" w:hAnsiTheme="minorBidi"/>
          <w:color w:val="000000" w:themeColor="text1"/>
          <w:sz w:val="22"/>
          <w:szCs w:val="22"/>
          <w:shd w:val="clear" w:color="auto" w:fill="FFFFFF"/>
        </w:rPr>
      </w:pPr>
      <w:r w:rsidRPr="00774F94">
        <w:rPr>
          <w:rFonts w:asciiTheme="minorBidi" w:hAnsiTheme="minorBidi"/>
          <w:color w:val="000000" w:themeColor="text1"/>
          <w:sz w:val="22"/>
          <w:szCs w:val="22"/>
          <w:shd w:val="clear" w:color="auto" w:fill="FFFFFF"/>
        </w:rPr>
        <w:t xml:space="preserve">The sentences addressing the above points have been added in the </w:t>
      </w:r>
      <w:r w:rsidR="00774F94">
        <w:rPr>
          <w:rFonts w:asciiTheme="minorBidi" w:hAnsiTheme="minorBidi"/>
          <w:color w:val="000000" w:themeColor="text1"/>
          <w:sz w:val="22"/>
          <w:szCs w:val="22"/>
          <w:shd w:val="clear" w:color="auto" w:fill="FFFFFF"/>
        </w:rPr>
        <w:t>“I</w:t>
      </w:r>
      <w:r w:rsidRPr="00774F94">
        <w:rPr>
          <w:rFonts w:asciiTheme="minorBidi" w:hAnsiTheme="minorBidi"/>
          <w:color w:val="000000" w:themeColor="text1"/>
          <w:sz w:val="22"/>
          <w:szCs w:val="22"/>
          <w:shd w:val="clear" w:color="auto" w:fill="FFFFFF"/>
        </w:rPr>
        <w:t>ntroduction</w:t>
      </w:r>
      <w:r w:rsidR="00774F94">
        <w:rPr>
          <w:rFonts w:asciiTheme="minorBidi" w:hAnsiTheme="minorBidi"/>
          <w:color w:val="000000" w:themeColor="text1"/>
          <w:sz w:val="22"/>
          <w:szCs w:val="22"/>
          <w:shd w:val="clear" w:color="auto" w:fill="FFFFFF"/>
        </w:rPr>
        <w:t>”</w:t>
      </w:r>
      <w:r w:rsidRPr="00774F94">
        <w:rPr>
          <w:rFonts w:asciiTheme="minorBidi" w:hAnsiTheme="minorBidi"/>
          <w:color w:val="000000" w:themeColor="text1"/>
          <w:sz w:val="22"/>
          <w:szCs w:val="22"/>
          <w:shd w:val="clear" w:color="auto" w:fill="FFFFFF"/>
        </w:rPr>
        <w:t xml:space="preserve"> on pages 2-3:</w:t>
      </w:r>
    </w:p>
    <w:p w14:paraId="0E3AB960" w14:textId="684E2169" w:rsidR="007B5130" w:rsidRPr="00774F94" w:rsidRDefault="007B5130" w:rsidP="006F02BE">
      <w:pPr>
        <w:spacing w:before="120" w:after="120"/>
        <w:jc w:val="both"/>
        <w:rPr>
          <w:rFonts w:asciiTheme="minorBidi" w:hAnsiTheme="minorBidi"/>
          <w:i/>
          <w:iCs/>
          <w:color w:val="000000" w:themeColor="text1"/>
          <w:sz w:val="22"/>
          <w:szCs w:val="22"/>
          <w:shd w:val="clear" w:color="auto" w:fill="FFFFFF"/>
        </w:rPr>
      </w:pPr>
      <w:r w:rsidRPr="00774F94">
        <w:rPr>
          <w:rFonts w:asciiTheme="minorBidi" w:hAnsiTheme="minorBidi"/>
          <w:i/>
          <w:iCs/>
          <w:color w:val="000000" w:themeColor="text1"/>
          <w:sz w:val="22"/>
          <w:szCs w:val="22"/>
          <w:shd w:val="clear" w:color="auto" w:fill="FFFFFF"/>
        </w:rPr>
        <w:t>“</w:t>
      </w:r>
      <w:r w:rsidRPr="00774F94">
        <w:rPr>
          <w:rFonts w:asciiTheme="minorBidi" w:hAnsiTheme="minorBidi"/>
          <w:i/>
          <w:iCs/>
          <w:color w:val="000000" w:themeColor="text1"/>
          <w:sz w:val="22"/>
          <w:szCs w:val="22"/>
        </w:rPr>
        <w:t xml:space="preserve">These protocols generate </w:t>
      </w:r>
      <w:proofErr w:type="spellStart"/>
      <w:r w:rsidRPr="00774F94">
        <w:rPr>
          <w:rFonts w:asciiTheme="minorBidi" w:hAnsiTheme="minorBidi"/>
          <w:i/>
          <w:iCs/>
          <w:color w:val="000000" w:themeColor="text1"/>
          <w:sz w:val="22"/>
          <w:szCs w:val="22"/>
        </w:rPr>
        <w:t>hPSC</w:t>
      </w:r>
      <w:proofErr w:type="spellEnd"/>
      <w:r w:rsidRPr="00774F94">
        <w:rPr>
          <w:rFonts w:asciiTheme="minorBidi" w:hAnsiTheme="minorBidi"/>
          <w:i/>
          <w:iCs/>
          <w:color w:val="000000" w:themeColor="text1"/>
          <w:sz w:val="22"/>
          <w:szCs w:val="22"/>
        </w:rPr>
        <w:t xml:space="preserve">-derived islet organoids and, while they have greatly improved at increasing the proportion of pancreatic beta cells therein, the efficiency of protocols is highly variable that does not increase to more ~40% of NKX6.1+/INSULIN+ or C-PEPTIDE+ cells. However, the generated beta cells are not entirely identical to the adult human beta cells, in terms of their transcriptional and metabolic profiles as well as in their response to glucose </w:t>
      </w:r>
      <w:r w:rsidRPr="00774F94">
        <w:rPr>
          <w:rFonts w:asciiTheme="minorBidi" w:hAnsiTheme="minorBidi"/>
          <w:i/>
          <w:iCs/>
          <w:color w:val="000000" w:themeColor="text1"/>
          <w:sz w:val="22"/>
          <w:szCs w:val="22"/>
        </w:rPr>
        <w:fldChar w:fldCharType="begin">
          <w:fldData xml:space="preserve">PEVuZE5vdGU+PENpdGU+PEF1dGhvcj5NZW1vbjwvQXV0aG9yPjxZZWFyPjIwMjA8L1llYXI+PFJl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=
</w:fldData>
        </w:fldChar>
      </w:r>
      <w:r w:rsidRPr="00774F94">
        <w:rPr>
          <w:rFonts w:asciiTheme="minorBidi" w:hAnsiTheme="minorBidi"/>
          <w:i/>
          <w:iCs/>
          <w:color w:val="000000" w:themeColor="text1"/>
          <w:sz w:val="22"/>
          <w:szCs w:val="22"/>
        </w:rPr>
        <w:instrText xml:space="preserve"> ADDIN EN.CITE </w:instrText>
      </w:r>
      <w:r w:rsidRPr="00774F94">
        <w:rPr>
          <w:rFonts w:asciiTheme="minorBidi" w:hAnsiTheme="minorBidi"/>
          <w:i/>
          <w:iCs/>
          <w:color w:val="000000" w:themeColor="text1"/>
          <w:sz w:val="22"/>
          <w:szCs w:val="22"/>
        </w:rPr>
        <w:fldChar w:fldCharType="begin">
          <w:fldData xml:space="preserve">PEVuZE5vdGU+PENpdGU+PEF1dGhvcj5NZW1vbjwvQXV0aG9yPjxZZWFyPjIwMjA8L1llYXI+PFJl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=
</w:fldData>
        </w:fldChar>
      </w:r>
      <w:r w:rsidRPr="00774F94">
        <w:rPr>
          <w:rFonts w:asciiTheme="minorBidi" w:hAnsiTheme="minorBidi"/>
          <w:i/>
          <w:iCs/>
          <w:color w:val="000000" w:themeColor="text1"/>
          <w:sz w:val="22"/>
          <w:szCs w:val="22"/>
        </w:rPr>
        <w:instrText xml:space="preserve"> ADDIN EN.CITE.DATA </w:instrText>
      </w:r>
      <w:r w:rsidRPr="00774F94">
        <w:rPr>
          <w:rFonts w:asciiTheme="minorBidi" w:hAnsiTheme="minorBidi"/>
          <w:i/>
          <w:iCs/>
          <w:color w:val="000000" w:themeColor="text1"/>
          <w:sz w:val="22"/>
          <w:szCs w:val="22"/>
        </w:rPr>
      </w:r>
      <w:r w:rsidRPr="00774F94">
        <w:rPr>
          <w:rFonts w:asciiTheme="minorBidi" w:hAnsiTheme="minorBidi"/>
          <w:i/>
          <w:iCs/>
          <w:color w:val="000000" w:themeColor="text1"/>
          <w:sz w:val="22"/>
          <w:szCs w:val="22"/>
        </w:rPr>
        <w:fldChar w:fldCharType="end"/>
      </w:r>
      <w:r w:rsidRPr="00774F94">
        <w:rPr>
          <w:rFonts w:asciiTheme="minorBidi" w:hAnsiTheme="minorBidi"/>
          <w:i/>
          <w:iCs/>
          <w:color w:val="000000" w:themeColor="text1"/>
          <w:sz w:val="22"/>
          <w:szCs w:val="22"/>
        </w:rPr>
      </w:r>
      <w:r w:rsidRPr="00774F94">
        <w:rPr>
          <w:rFonts w:asciiTheme="minorBidi" w:hAnsiTheme="minorBidi"/>
          <w:i/>
          <w:iCs/>
          <w:color w:val="000000" w:themeColor="text1"/>
          <w:sz w:val="22"/>
          <w:szCs w:val="22"/>
        </w:rPr>
        <w:fldChar w:fldCharType="separate"/>
      </w:r>
      <w:r w:rsidRPr="00774F94">
        <w:rPr>
          <w:rFonts w:asciiTheme="minorBidi" w:hAnsiTheme="minorBidi"/>
          <w:i/>
          <w:iCs/>
          <w:noProof/>
          <w:color w:val="000000" w:themeColor="text1"/>
          <w:sz w:val="22"/>
          <w:szCs w:val="22"/>
          <w:vertAlign w:val="superscript"/>
        </w:rPr>
        <w:t>6-8</w:t>
      </w:r>
      <w:r w:rsidRPr="00774F94">
        <w:rPr>
          <w:rFonts w:asciiTheme="minorBidi" w:hAnsiTheme="minorBidi"/>
          <w:i/>
          <w:iCs/>
          <w:color w:val="000000" w:themeColor="text1"/>
          <w:sz w:val="22"/>
          <w:szCs w:val="22"/>
        </w:rPr>
        <w:fldChar w:fldCharType="end"/>
      </w:r>
      <w:r w:rsidRPr="00774F94">
        <w:rPr>
          <w:rFonts w:asciiTheme="minorBidi" w:hAnsiTheme="minorBidi"/>
          <w:i/>
          <w:iCs/>
          <w:color w:val="000000" w:themeColor="text1"/>
          <w:sz w:val="22"/>
          <w:szCs w:val="22"/>
        </w:rPr>
        <w:t xml:space="preserve">. The </w:t>
      </w:r>
      <w:proofErr w:type="spellStart"/>
      <w:r w:rsidRPr="00774F94">
        <w:rPr>
          <w:rFonts w:asciiTheme="minorBidi" w:hAnsiTheme="minorBidi"/>
          <w:i/>
          <w:iCs/>
          <w:color w:val="000000" w:themeColor="text1"/>
          <w:sz w:val="22"/>
          <w:szCs w:val="22"/>
        </w:rPr>
        <w:t>hPSC</w:t>
      </w:r>
      <w:proofErr w:type="spellEnd"/>
      <w:r w:rsidRPr="00774F94">
        <w:rPr>
          <w:rFonts w:asciiTheme="minorBidi" w:hAnsiTheme="minorBidi"/>
          <w:i/>
          <w:iCs/>
          <w:color w:val="000000" w:themeColor="text1"/>
          <w:sz w:val="22"/>
          <w:szCs w:val="22"/>
        </w:rPr>
        <w:t xml:space="preserve">-derived beta cells lack gene expression of key beta cell markers such as PCSK2, PAX6, UCN3, MAFA, G6PC2 and KCNK3 in comparison to adult human islets </w:t>
      </w:r>
      <w:r w:rsidRPr="00774F94">
        <w:rPr>
          <w:rFonts w:asciiTheme="minorBidi" w:hAnsiTheme="minorBidi"/>
          <w:i/>
          <w:iCs/>
          <w:color w:val="000000" w:themeColor="text1"/>
          <w:sz w:val="22"/>
          <w:szCs w:val="22"/>
        </w:rPr>
        <w:fldChar w:fldCharType="begin"/>
      </w:r>
      <w:r w:rsidRPr="00774F94">
        <w:rPr>
          <w:rFonts w:asciiTheme="minorBidi" w:hAnsiTheme="minorBidi"/>
          <w:i/>
          <w:iCs/>
          <w:color w:val="000000" w:themeColor="text1"/>
          <w:sz w:val="22"/>
          <w:szCs w:val="22"/>
        </w:rPr>
        <w:instrText xml:space="preserve"> ADDIN EN.CITE &lt;EndNote&gt;&lt;Cite&gt;&lt;Author&gt;Memon&lt;/Author&gt;&lt;Year&gt;2020&lt;/Year&gt;&lt;RecNum&gt;3521&lt;/RecNum&gt;&lt;DisplayText&gt;&lt;style face="superscript"&gt;6&lt;/style&gt;&lt;/DisplayText&gt;&lt;record&gt;&lt;rec-number&gt;3521&lt;/rec-number&gt;&lt;foreign-keys&gt;&lt;key app="EN" db-id="50wxdpzd9vd5r7e9t5b595djrfpttrxw9avp" timestamp="1634400362"&gt;3521&lt;/key&gt;&lt;/foreign-keys&gt;&lt;ref-type name="Journal Article"&gt;17&lt;/ref-type&gt;&lt;contributors&gt;&lt;authors&gt;&lt;author&gt;Memon, B.&lt;/author&gt;&lt;author&gt;Abdelalim, E. M.&lt;/author&gt;&lt;/authors&gt;&lt;/contributors&gt;&lt;titles&gt;&lt;title&gt;Stem Cell Therapy for Diabetes: Beta Cells versus Pancreatic Progenitors&lt;/title&gt;&lt;secondary-title&gt;Cells&lt;/secondary-title&gt;&lt;short-title&gt;Stem Cell Therapy for Diabetes: Beta Cells versus Pancreatic Progenitors&lt;/short-title&gt;&lt;/titles&gt;&lt;periodical&gt;&lt;full-title&gt;Cells&lt;/full-title&gt;&lt;/periodical&gt;&lt;volume&gt;9&lt;/volume&gt;&lt;number&gt;2&lt;/number&gt;&lt;edition&gt;2020/01/23&lt;/edition&gt;&lt;keywords&gt;&lt;keyword&gt;hPSCs&lt;/keyword&gt;&lt;keyword&gt;hyperglycemia&lt;/keyword&gt;&lt;keyword&gt;insulin-secreting cells&lt;/keyword&gt;&lt;keyword&gt;pancreatic islets&lt;/keyword&gt;&lt;keyword&gt;transplantation&lt;/keyword&gt;&lt;keyword&gt;β-cell precursors&lt;/keyword&gt;&lt;/keywords&gt;&lt;dates&gt;&lt;year&gt;2020&lt;/year&gt;&lt;pub-dates&gt;&lt;date&gt;Jan&lt;/date&gt;&lt;/pub-dates&gt;&lt;/dates&gt;&lt;isbn&gt;2073-4409&lt;/isbn&gt;&lt;accession-num&gt;31979403&lt;/accession-num&gt;&lt;urls&gt;&lt;related-urls&gt;&lt;url&gt;https://www.ncbi.nlm.nih.gov/pubmed/31979403&lt;/url&gt;&lt;/related-urls&gt;&lt;/urls&gt;&lt;custom2&gt;PMC7072676&lt;/custom2&gt;&lt;electronic-resource-num&gt;10.3390/cells9020283&lt;/electronic-resource-num&gt;&lt;language&gt;eng&lt;/language&gt;&lt;/record&gt;&lt;/Cite&gt;&lt;/EndNote&gt;</w:instrText>
      </w:r>
      <w:r w:rsidRPr="00774F94">
        <w:rPr>
          <w:rFonts w:asciiTheme="minorBidi" w:hAnsiTheme="minorBidi"/>
          <w:i/>
          <w:iCs/>
          <w:color w:val="000000" w:themeColor="text1"/>
          <w:sz w:val="22"/>
          <w:szCs w:val="22"/>
        </w:rPr>
        <w:fldChar w:fldCharType="separate"/>
      </w:r>
      <w:r w:rsidRPr="00774F94">
        <w:rPr>
          <w:rFonts w:asciiTheme="minorBidi" w:hAnsiTheme="minorBidi"/>
          <w:i/>
          <w:iCs/>
          <w:noProof/>
          <w:color w:val="000000" w:themeColor="text1"/>
          <w:sz w:val="22"/>
          <w:szCs w:val="22"/>
          <w:vertAlign w:val="superscript"/>
        </w:rPr>
        <w:t>6</w:t>
      </w:r>
      <w:r w:rsidRPr="00774F94">
        <w:rPr>
          <w:rFonts w:asciiTheme="minorBidi" w:hAnsiTheme="minorBidi"/>
          <w:i/>
          <w:iCs/>
          <w:color w:val="000000" w:themeColor="text1"/>
          <w:sz w:val="22"/>
          <w:szCs w:val="22"/>
        </w:rPr>
        <w:fldChar w:fldCharType="end"/>
      </w:r>
      <w:r w:rsidRPr="00774F94">
        <w:rPr>
          <w:rFonts w:asciiTheme="minorBidi" w:hAnsiTheme="minorBidi"/>
          <w:i/>
          <w:iCs/>
          <w:color w:val="000000" w:themeColor="text1"/>
          <w:sz w:val="22"/>
          <w:szCs w:val="22"/>
        </w:rPr>
        <w:t xml:space="preserve">. Additionally, the </w:t>
      </w:r>
      <w:proofErr w:type="spellStart"/>
      <w:r w:rsidRPr="00774F94">
        <w:rPr>
          <w:rFonts w:asciiTheme="minorBidi" w:hAnsiTheme="minorBidi"/>
          <w:i/>
          <w:iCs/>
          <w:color w:val="000000" w:themeColor="text1"/>
          <w:sz w:val="22"/>
          <w:szCs w:val="22"/>
        </w:rPr>
        <w:t>hPSC</w:t>
      </w:r>
      <w:proofErr w:type="spellEnd"/>
      <w:r w:rsidRPr="00774F94">
        <w:rPr>
          <w:rFonts w:asciiTheme="minorBidi" w:hAnsiTheme="minorBidi"/>
          <w:i/>
          <w:iCs/>
          <w:color w:val="000000" w:themeColor="text1"/>
          <w:sz w:val="22"/>
          <w:szCs w:val="22"/>
        </w:rPr>
        <w:t xml:space="preserve">-derived beta cells have diminished calcium signaling in response to glucose and are contaminated with the co-generated polyhormonal cells that do not secrete appropriate amounts of insulin in response to increase glucose levels </w:t>
      </w:r>
      <w:r w:rsidRPr="00774F94">
        <w:rPr>
          <w:rFonts w:asciiTheme="minorBidi" w:hAnsiTheme="minorBidi"/>
          <w:i/>
          <w:iCs/>
          <w:color w:val="000000" w:themeColor="text1"/>
          <w:sz w:val="22"/>
          <w:szCs w:val="22"/>
        </w:rPr>
        <w:fldChar w:fldCharType="begin"/>
      </w:r>
      <w:r w:rsidRPr="00774F94">
        <w:rPr>
          <w:rFonts w:asciiTheme="minorBidi" w:hAnsiTheme="minorBidi"/>
          <w:i/>
          <w:iCs/>
          <w:color w:val="000000" w:themeColor="text1"/>
          <w:sz w:val="22"/>
          <w:szCs w:val="22"/>
        </w:rPr>
        <w:instrText xml:space="preserve"> ADDIN EN.CITE &lt;EndNote&gt;&lt;Cite&gt;&lt;Author&gt;Memon&lt;/Author&gt;&lt;Year&gt;2020&lt;/Year&gt;&lt;RecNum&gt;3521&lt;/RecNum&gt;&lt;DisplayText&gt;&lt;style face="superscript"&gt;6&lt;/style&gt;&lt;/DisplayText&gt;&lt;record&gt;&lt;rec-number&gt;3521&lt;/rec-number&gt;&lt;foreign-keys&gt;&lt;key app="EN" db-id="50wxdpzd9vd5r7e9t5b595djrfpttrxw9avp" timestamp="1634400362"&gt;3521&lt;/key&gt;&lt;/foreign-keys&gt;&lt;ref-type name="Journal Article"&gt;17&lt;/ref-type&gt;&lt;contributors&gt;&lt;authors&gt;&lt;author&gt;Memon, B.&lt;/author&gt;&lt;author&gt;Abdelalim, E. M.&lt;/author&gt;&lt;/authors&gt;&lt;/contributors&gt;&lt;titles&gt;&lt;title&gt;Stem Cell Therapy for Diabetes: Beta Cells versus Pancreatic Progenitors&lt;/title&gt;&lt;secondary-title&gt;Cells&lt;/secondary-title&gt;&lt;short-title&gt;Stem Cell Therapy for Diabetes: Beta Cells versus Pancreatic Progenitors&lt;/short-title&gt;&lt;/titles&gt;&lt;periodical&gt;&lt;full-title&gt;Cells&lt;/full-title&gt;&lt;/periodical&gt;&lt;volume&gt;9&lt;/volume&gt;&lt;number&gt;2&lt;/number&gt;&lt;edition&gt;2020/01/23&lt;/edition&gt;&lt;keywords&gt;&lt;keyword&gt;hPSCs&lt;/keyword&gt;&lt;keyword&gt;hyperglycemia&lt;/keyword&gt;&lt;keyword&gt;insulin-secreting cells&lt;/keyword&gt;&lt;keyword&gt;pancreatic islets&lt;/keyword&gt;&lt;keyword&gt;transplantation&lt;/keyword&gt;&lt;keyword&gt;β-cell precursors&lt;/keyword&gt;&lt;/keywords&gt;&lt;dates&gt;&lt;year&gt;2020&lt;/year&gt;&lt;pub-dates&gt;&lt;date&gt;Jan&lt;/date&gt;&lt;/pub-dates&gt;&lt;/dates&gt;&lt;isbn&gt;2073-4409&lt;/isbn&gt;&lt;accession-num&gt;31979403&lt;/accession-num&gt;&lt;urls&gt;&lt;related-urls&gt;&lt;url&gt;https://www.ncbi.nlm.nih.gov/pubmed/31979403&lt;/url&gt;&lt;/related-urls&gt;&lt;/urls&gt;&lt;custom2&gt;PMC7072676&lt;/custom2&gt;&lt;electronic-resource-num&gt;10.3390/cells9020283&lt;/electronic-resource-num&gt;&lt;language&gt;eng&lt;/language&gt;&lt;/record&gt;&lt;/Cite&gt;&lt;/EndNote&gt;</w:instrText>
      </w:r>
      <w:r w:rsidRPr="00774F94">
        <w:rPr>
          <w:rFonts w:asciiTheme="minorBidi" w:hAnsiTheme="minorBidi"/>
          <w:i/>
          <w:iCs/>
          <w:color w:val="000000" w:themeColor="text1"/>
          <w:sz w:val="22"/>
          <w:szCs w:val="22"/>
        </w:rPr>
        <w:fldChar w:fldCharType="separate"/>
      </w:r>
      <w:r w:rsidRPr="00774F94">
        <w:rPr>
          <w:rFonts w:asciiTheme="minorBidi" w:hAnsiTheme="minorBidi"/>
          <w:i/>
          <w:iCs/>
          <w:noProof/>
          <w:color w:val="000000" w:themeColor="text1"/>
          <w:sz w:val="22"/>
          <w:szCs w:val="22"/>
          <w:vertAlign w:val="superscript"/>
        </w:rPr>
        <w:t>6</w:t>
      </w:r>
      <w:r w:rsidRPr="00774F94">
        <w:rPr>
          <w:rFonts w:asciiTheme="minorBidi" w:hAnsiTheme="minorBidi"/>
          <w:i/>
          <w:iCs/>
          <w:color w:val="000000" w:themeColor="text1"/>
          <w:sz w:val="22"/>
          <w:szCs w:val="22"/>
        </w:rPr>
        <w:fldChar w:fldCharType="end"/>
      </w:r>
      <w:r w:rsidRPr="00774F94">
        <w:rPr>
          <w:rFonts w:asciiTheme="minorBidi" w:hAnsiTheme="minorBidi"/>
          <w:i/>
          <w:iCs/>
          <w:color w:val="000000" w:themeColor="text1"/>
          <w:sz w:val="22"/>
          <w:szCs w:val="22"/>
        </w:rPr>
        <w:t>.”</w:t>
      </w:r>
    </w:p>
    <w:p w14:paraId="74358579" w14:textId="77777777" w:rsidR="007B5130" w:rsidRPr="006F02BE" w:rsidRDefault="007B5130" w:rsidP="006F02BE">
      <w:pPr>
        <w:spacing w:before="120" w:after="120"/>
        <w:rPr>
          <w:rFonts w:asciiTheme="minorBidi" w:eastAsia="Times New Roman" w:hAnsiTheme="minorBidi"/>
          <w:color w:val="000000"/>
          <w:sz w:val="22"/>
          <w:szCs w:val="22"/>
        </w:rPr>
      </w:pPr>
    </w:p>
    <w:p w14:paraId="72B2E5D4" w14:textId="0892BCED" w:rsidR="004E46CE" w:rsidRDefault="0005362A" w:rsidP="006F02BE">
      <w:pPr>
        <w:spacing w:before="120" w:after="120"/>
        <w:rPr>
          <w:rFonts w:asciiTheme="minorBidi" w:eastAsia="Times New Roman" w:hAnsiTheme="minorBidi"/>
          <w:b/>
          <w:bCs/>
          <w:i/>
          <w:iCs/>
          <w:color w:val="000000"/>
          <w:sz w:val="22"/>
          <w:szCs w:val="22"/>
        </w:rPr>
      </w:pPr>
      <w:r w:rsidRPr="00A745C9">
        <w:rPr>
          <w:rFonts w:asciiTheme="minorBidi" w:eastAsia="Times New Roman" w:hAnsiTheme="minorBidi"/>
          <w:color w:val="000000"/>
          <w:sz w:val="22"/>
          <w:szCs w:val="22"/>
        </w:rPr>
        <w:br/>
      </w:r>
      <w:r w:rsidR="005A35ED" w:rsidRPr="00A745C9">
        <w:rPr>
          <w:rFonts w:asciiTheme="minorBidi" w:eastAsia="Times New Roman" w:hAnsiTheme="minorBidi"/>
          <w:b/>
          <w:bCs/>
          <w:i/>
          <w:iCs/>
          <w:color w:val="000000"/>
          <w:sz w:val="22"/>
          <w:szCs w:val="22"/>
          <w:u w:val="single"/>
        </w:rPr>
        <w:t>Q3.</w:t>
      </w:r>
      <w:r w:rsidR="005A35ED" w:rsidRPr="00A745C9">
        <w:rPr>
          <w:rFonts w:asciiTheme="minorBidi" w:eastAsia="Times New Roman" w:hAnsiTheme="minorBidi"/>
          <w:b/>
          <w:bCs/>
          <w:i/>
          <w:iCs/>
          <w:color w:val="000000"/>
          <w:sz w:val="22"/>
          <w:szCs w:val="22"/>
        </w:rPr>
        <w:t xml:space="preserve"> </w:t>
      </w:r>
      <w:r w:rsidRPr="00A745C9">
        <w:rPr>
          <w:rFonts w:asciiTheme="minorBidi" w:eastAsia="Times New Roman" w:hAnsiTheme="minorBidi"/>
          <w:b/>
          <w:bCs/>
          <w:i/>
          <w:iCs/>
          <w:color w:val="000000"/>
          <w:sz w:val="22"/>
          <w:szCs w:val="22"/>
        </w:rPr>
        <w:t>Miss highlighting of critical steps in the protocol</w:t>
      </w:r>
      <w:r w:rsidR="004E46CE" w:rsidRPr="00A745C9">
        <w:rPr>
          <w:rFonts w:asciiTheme="minorBidi" w:eastAsia="Times New Roman" w:hAnsiTheme="minorBidi"/>
          <w:b/>
          <w:bCs/>
          <w:i/>
          <w:iCs/>
          <w:color w:val="000000"/>
          <w:sz w:val="22"/>
          <w:szCs w:val="22"/>
        </w:rPr>
        <w:t>.</w:t>
      </w:r>
    </w:p>
    <w:p w14:paraId="00668DC5" w14:textId="77777777" w:rsidR="002855F3" w:rsidRPr="00A745C9" w:rsidRDefault="002855F3" w:rsidP="006F02BE">
      <w:pPr>
        <w:spacing w:before="120" w:after="120"/>
        <w:rPr>
          <w:rFonts w:asciiTheme="minorBidi" w:eastAsia="Times New Roman" w:hAnsiTheme="minorBidi"/>
          <w:b/>
          <w:bCs/>
          <w:i/>
          <w:iCs/>
          <w:color w:val="000000"/>
          <w:sz w:val="22"/>
          <w:szCs w:val="22"/>
        </w:rPr>
      </w:pPr>
    </w:p>
    <w:p w14:paraId="0FD18CDB" w14:textId="207F2CDB" w:rsidR="008D1788" w:rsidRPr="00A745C9" w:rsidRDefault="007B5130" w:rsidP="00A745C9">
      <w:pPr>
        <w:spacing w:before="120" w:after="120"/>
        <w:ind w:firstLine="720"/>
        <w:rPr>
          <w:rFonts w:asciiTheme="minorBidi" w:hAnsiTheme="minorBidi"/>
          <w:color w:val="000000" w:themeColor="text1"/>
          <w:sz w:val="22"/>
          <w:szCs w:val="22"/>
          <w:shd w:val="clear" w:color="auto" w:fill="FFFFFF"/>
        </w:rPr>
      </w:pPr>
      <w:r w:rsidRPr="00A745C9">
        <w:rPr>
          <w:rFonts w:asciiTheme="minorBidi" w:hAnsiTheme="minorBidi"/>
          <w:color w:val="000000" w:themeColor="text1"/>
          <w:sz w:val="22"/>
          <w:szCs w:val="22"/>
          <w:shd w:val="clear" w:color="auto" w:fill="FFFFFF"/>
        </w:rPr>
        <w:t>Critical steps have been highlighted in bold font.</w:t>
      </w:r>
      <w:r w:rsidR="00A745C9">
        <w:rPr>
          <w:rFonts w:asciiTheme="minorBidi" w:hAnsiTheme="minorBidi"/>
          <w:color w:val="000000" w:themeColor="text1"/>
          <w:sz w:val="22"/>
          <w:szCs w:val="22"/>
          <w:shd w:val="clear" w:color="auto" w:fill="FFFFFF"/>
        </w:rPr>
        <w:t xml:space="preserve"> </w:t>
      </w:r>
      <w:r w:rsidR="008D1788" w:rsidRPr="00A745C9">
        <w:rPr>
          <w:rFonts w:asciiTheme="minorBidi" w:hAnsiTheme="minorBidi"/>
          <w:color w:val="000000" w:themeColor="text1"/>
          <w:sz w:val="22"/>
          <w:szCs w:val="22"/>
          <w:shd w:val="clear" w:color="auto" w:fill="FFFFFF"/>
        </w:rPr>
        <w:t>For example: Line 23</w:t>
      </w:r>
      <w:r w:rsidR="00A745C9" w:rsidRPr="00A745C9">
        <w:rPr>
          <w:rFonts w:asciiTheme="minorBidi" w:hAnsiTheme="minorBidi"/>
          <w:color w:val="000000" w:themeColor="text1"/>
          <w:sz w:val="22"/>
          <w:szCs w:val="22"/>
          <w:shd w:val="clear" w:color="auto" w:fill="FFFFFF"/>
        </w:rPr>
        <w:t>5</w:t>
      </w:r>
      <w:r w:rsidR="008D1788" w:rsidRPr="00A745C9">
        <w:rPr>
          <w:rFonts w:asciiTheme="minorBidi" w:hAnsiTheme="minorBidi"/>
          <w:color w:val="000000" w:themeColor="text1"/>
          <w:sz w:val="22"/>
          <w:szCs w:val="22"/>
          <w:shd w:val="clear" w:color="auto" w:fill="FFFFFF"/>
        </w:rPr>
        <w:t>, step 5.7:</w:t>
      </w:r>
      <w:r w:rsidR="00A745C9">
        <w:rPr>
          <w:rFonts w:asciiTheme="minorBidi" w:hAnsiTheme="minorBidi"/>
          <w:color w:val="000000" w:themeColor="text1"/>
          <w:sz w:val="22"/>
          <w:szCs w:val="22"/>
          <w:shd w:val="clear" w:color="auto" w:fill="FFFFFF"/>
        </w:rPr>
        <w:t xml:space="preserve"> </w:t>
      </w:r>
      <w:r w:rsidR="008D1788" w:rsidRPr="00A745C9">
        <w:rPr>
          <w:rFonts w:asciiTheme="minorBidi" w:hAnsiTheme="minorBidi"/>
          <w:b/>
          <w:iCs/>
          <w:sz w:val="22"/>
          <w:szCs w:val="22"/>
        </w:rPr>
        <w:t xml:space="preserve">“Resuspend the pellet in the appropriate volume of stage 2 differentiation medium containing </w:t>
      </w:r>
      <w:r w:rsidR="008D1788" w:rsidRPr="00A745C9">
        <w:rPr>
          <w:rFonts w:asciiTheme="minorBidi" w:hAnsiTheme="minorBidi"/>
          <w:b/>
          <w:color w:val="222222"/>
          <w:sz w:val="22"/>
          <w:szCs w:val="22"/>
        </w:rPr>
        <w:t xml:space="preserve">Rock inhibitor </w:t>
      </w:r>
      <w:r w:rsidR="008D1788" w:rsidRPr="00A745C9">
        <w:rPr>
          <w:rFonts w:asciiTheme="minorBidi" w:hAnsiTheme="minorBidi"/>
          <w:b/>
          <w:iCs/>
          <w:sz w:val="22"/>
          <w:szCs w:val="22"/>
        </w:rPr>
        <w:t>at a density of 2.5-3.5 x 10</w:t>
      </w:r>
      <w:r w:rsidR="008D1788" w:rsidRPr="00A745C9">
        <w:rPr>
          <w:rFonts w:asciiTheme="minorBidi" w:hAnsiTheme="minorBidi"/>
          <w:b/>
          <w:iCs/>
          <w:sz w:val="22"/>
          <w:szCs w:val="22"/>
          <w:vertAlign w:val="superscript"/>
        </w:rPr>
        <w:t>5</w:t>
      </w:r>
      <w:r w:rsidR="008D1788" w:rsidRPr="00A745C9">
        <w:rPr>
          <w:rFonts w:asciiTheme="minorBidi" w:hAnsiTheme="minorBidi"/>
          <w:b/>
          <w:iCs/>
          <w:sz w:val="22"/>
          <w:szCs w:val="22"/>
        </w:rPr>
        <w:t xml:space="preserve"> cells/cm</w:t>
      </w:r>
      <w:r w:rsidR="008D1788" w:rsidRPr="00A745C9">
        <w:rPr>
          <w:rFonts w:asciiTheme="minorBidi" w:hAnsiTheme="minorBidi"/>
          <w:b/>
          <w:iCs/>
          <w:sz w:val="22"/>
          <w:szCs w:val="22"/>
          <w:vertAlign w:val="superscript"/>
        </w:rPr>
        <w:t>2</w:t>
      </w:r>
      <w:r w:rsidR="008D1788" w:rsidRPr="00A745C9">
        <w:rPr>
          <w:rFonts w:asciiTheme="minorBidi" w:hAnsiTheme="minorBidi"/>
          <w:b/>
          <w:iCs/>
          <w:sz w:val="22"/>
          <w:szCs w:val="22"/>
        </w:rPr>
        <w:t>.”</w:t>
      </w:r>
    </w:p>
    <w:p w14:paraId="3E34D2D5" w14:textId="4DF4824E" w:rsidR="007B5130" w:rsidRDefault="0005362A" w:rsidP="00A745C9">
      <w:pPr>
        <w:spacing w:before="120" w:after="120"/>
        <w:rPr>
          <w:rFonts w:asciiTheme="minorBidi" w:eastAsia="Times New Roman" w:hAnsiTheme="minorBidi"/>
          <w:b/>
          <w:bCs/>
          <w:i/>
          <w:iCs/>
          <w:color w:val="000000"/>
          <w:sz w:val="22"/>
          <w:szCs w:val="22"/>
        </w:rPr>
      </w:pPr>
      <w:r w:rsidRPr="0022730F">
        <w:rPr>
          <w:rFonts w:asciiTheme="minorBidi" w:eastAsia="Times New Roman" w:hAnsiTheme="minorBidi"/>
          <w:b/>
          <w:bCs/>
          <w:i/>
          <w:iCs/>
          <w:color w:val="000000"/>
          <w:sz w:val="22"/>
          <w:szCs w:val="22"/>
        </w:rPr>
        <w:br/>
      </w:r>
      <w:r w:rsidR="005A35ED" w:rsidRPr="0022730F">
        <w:rPr>
          <w:rFonts w:asciiTheme="minorBidi" w:eastAsia="Times New Roman" w:hAnsiTheme="minorBidi"/>
          <w:b/>
          <w:bCs/>
          <w:i/>
          <w:iCs/>
          <w:color w:val="000000"/>
          <w:sz w:val="22"/>
          <w:szCs w:val="22"/>
          <w:u w:val="single"/>
        </w:rPr>
        <w:t>Q4.</w:t>
      </w:r>
      <w:r w:rsidR="005A35ED" w:rsidRPr="0022730F">
        <w:rPr>
          <w:rFonts w:asciiTheme="minorBidi" w:eastAsia="Times New Roman" w:hAnsiTheme="minorBidi"/>
          <w:b/>
          <w:bCs/>
          <w:i/>
          <w:iCs/>
          <w:color w:val="000000"/>
          <w:sz w:val="22"/>
          <w:szCs w:val="22"/>
        </w:rPr>
        <w:t xml:space="preserve"> </w:t>
      </w:r>
      <w:r w:rsidRPr="0022730F">
        <w:rPr>
          <w:rFonts w:asciiTheme="minorBidi" w:eastAsia="Times New Roman" w:hAnsiTheme="minorBidi"/>
          <w:b/>
          <w:bCs/>
          <w:i/>
          <w:iCs/>
          <w:color w:val="000000"/>
          <w:sz w:val="22"/>
          <w:szCs w:val="22"/>
        </w:rPr>
        <w:t>A table of the reagents and what temperature they should be stored at and for how long would be helpful. As well as the solvent used for lyophilized growth factors/inhibitors.</w:t>
      </w:r>
    </w:p>
    <w:p w14:paraId="3837D064" w14:textId="77777777" w:rsidR="00A745C9" w:rsidRPr="00A745C9" w:rsidRDefault="00A745C9" w:rsidP="00A745C9">
      <w:pPr>
        <w:spacing w:before="120" w:after="120"/>
        <w:rPr>
          <w:rFonts w:asciiTheme="minorBidi" w:eastAsia="Times New Roman" w:hAnsiTheme="minorBidi"/>
          <w:b/>
          <w:bCs/>
          <w:i/>
          <w:iCs/>
          <w:color w:val="000000"/>
          <w:sz w:val="22"/>
          <w:szCs w:val="22"/>
        </w:rPr>
      </w:pPr>
    </w:p>
    <w:p w14:paraId="0F8DDC87" w14:textId="77777777" w:rsidR="007B5130" w:rsidRPr="0022730F" w:rsidRDefault="007B5130" w:rsidP="0022730F">
      <w:pPr>
        <w:spacing w:before="120" w:after="120"/>
        <w:ind w:firstLine="720"/>
        <w:rPr>
          <w:rFonts w:asciiTheme="minorBidi" w:hAnsiTheme="minorBidi"/>
          <w:color w:val="000000" w:themeColor="text1"/>
          <w:sz w:val="22"/>
          <w:szCs w:val="22"/>
          <w:shd w:val="clear" w:color="auto" w:fill="FFFFFF"/>
        </w:rPr>
      </w:pPr>
      <w:r w:rsidRPr="0022730F">
        <w:rPr>
          <w:rFonts w:asciiTheme="minorBidi" w:hAnsiTheme="minorBidi"/>
          <w:color w:val="000000" w:themeColor="text1"/>
          <w:sz w:val="22"/>
          <w:szCs w:val="22"/>
          <w:shd w:val="clear" w:color="auto" w:fill="FFFFFF"/>
        </w:rPr>
        <w:t>This has been provided in ‘comments’ section of the table of materials.</w:t>
      </w:r>
    </w:p>
    <w:p w14:paraId="59D9A444" w14:textId="6B43F2F2" w:rsidR="004E46CE" w:rsidRPr="0022730F" w:rsidRDefault="0005362A" w:rsidP="0022730F">
      <w:pPr>
        <w:spacing w:before="120" w:after="120"/>
        <w:jc w:val="both"/>
        <w:rPr>
          <w:rFonts w:asciiTheme="minorBidi" w:eastAsia="Times New Roman" w:hAnsiTheme="minorBidi"/>
          <w:b/>
          <w:bCs/>
          <w:i/>
          <w:iCs/>
          <w:color w:val="000000"/>
          <w:sz w:val="22"/>
          <w:szCs w:val="22"/>
        </w:rPr>
      </w:pPr>
      <w:r w:rsidRPr="0022730F">
        <w:rPr>
          <w:rFonts w:asciiTheme="minorBidi" w:eastAsia="Times New Roman" w:hAnsiTheme="minorBidi"/>
          <w:b/>
          <w:bCs/>
          <w:i/>
          <w:iCs/>
          <w:color w:val="000000"/>
          <w:sz w:val="22"/>
          <w:szCs w:val="22"/>
        </w:rPr>
        <w:br/>
      </w:r>
      <w:r w:rsidR="005A35ED" w:rsidRPr="0022730F">
        <w:rPr>
          <w:rFonts w:asciiTheme="minorBidi" w:eastAsia="Times New Roman" w:hAnsiTheme="minorBidi"/>
          <w:b/>
          <w:bCs/>
          <w:i/>
          <w:iCs/>
          <w:color w:val="000000"/>
          <w:sz w:val="22"/>
          <w:szCs w:val="22"/>
          <w:u w:val="single"/>
        </w:rPr>
        <w:t>Q5.</w:t>
      </w:r>
      <w:r w:rsidR="005A35ED" w:rsidRPr="0022730F">
        <w:rPr>
          <w:rFonts w:asciiTheme="minorBidi" w:eastAsia="Times New Roman" w:hAnsiTheme="minorBidi"/>
          <w:b/>
          <w:bCs/>
          <w:i/>
          <w:iCs/>
          <w:color w:val="000000"/>
          <w:sz w:val="22"/>
          <w:szCs w:val="22"/>
        </w:rPr>
        <w:t xml:space="preserve"> </w:t>
      </w:r>
      <w:r w:rsidRPr="0022730F">
        <w:rPr>
          <w:rFonts w:asciiTheme="minorBidi" w:eastAsia="Times New Roman" w:hAnsiTheme="minorBidi"/>
          <w:b/>
          <w:bCs/>
          <w:i/>
          <w:iCs/>
          <w:color w:val="000000"/>
          <w:sz w:val="22"/>
          <w:szCs w:val="22"/>
        </w:rPr>
        <w:t>A table listing things that can go wrong at the different steps, the potential/ most likely cause and what action to take would be most useful for readers trying to replicate the experiments</w:t>
      </w:r>
      <w:r w:rsidR="004E46CE" w:rsidRPr="0022730F">
        <w:rPr>
          <w:rFonts w:asciiTheme="minorBidi" w:eastAsia="Times New Roman" w:hAnsiTheme="minorBidi"/>
          <w:b/>
          <w:bCs/>
          <w:i/>
          <w:iCs/>
          <w:color w:val="000000"/>
          <w:sz w:val="22"/>
          <w:szCs w:val="22"/>
        </w:rPr>
        <w:t>.</w:t>
      </w:r>
    </w:p>
    <w:p w14:paraId="28CC19BD" w14:textId="390429D3" w:rsidR="007B5130" w:rsidRPr="006F02BE" w:rsidRDefault="007B5130" w:rsidP="006F02BE">
      <w:pPr>
        <w:spacing w:before="120" w:after="120"/>
        <w:rPr>
          <w:rFonts w:asciiTheme="minorBidi" w:eastAsia="Times New Roman" w:hAnsiTheme="minorBidi"/>
          <w:color w:val="000000"/>
          <w:sz w:val="22"/>
          <w:szCs w:val="22"/>
        </w:rPr>
      </w:pPr>
    </w:p>
    <w:p w14:paraId="7E1CC4EC" w14:textId="77777777" w:rsidR="007B5130" w:rsidRPr="0022730F" w:rsidRDefault="007B5130" w:rsidP="0022730F">
      <w:pPr>
        <w:spacing w:before="120" w:after="120"/>
        <w:ind w:firstLine="720"/>
        <w:rPr>
          <w:rFonts w:asciiTheme="minorBidi" w:hAnsiTheme="minorBidi"/>
          <w:color w:val="000000" w:themeColor="text1"/>
          <w:sz w:val="22"/>
          <w:szCs w:val="22"/>
          <w:shd w:val="clear" w:color="auto" w:fill="FFFFFF"/>
        </w:rPr>
      </w:pPr>
      <w:r w:rsidRPr="0022730F">
        <w:rPr>
          <w:rFonts w:asciiTheme="minorBidi" w:hAnsiTheme="minorBidi"/>
          <w:color w:val="000000" w:themeColor="text1"/>
          <w:sz w:val="22"/>
          <w:szCs w:val="22"/>
          <w:shd w:val="clear" w:color="auto" w:fill="FFFFFF"/>
        </w:rPr>
        <w:t xml:space="preserve">These points are discussed in “Notes” throughout the text. </w:t>
      </w:r>
    </w:p>
    <w:p w14:paraId="7A13C0C6" w14:textId="79595E7C" w:rsidR="007B5130" w:rsidRDefault="0005362A" w:rsidP="004426E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2730F">
        <w:rPr>
          <w:rFonts w:asciiTheme="minorBidi" w:eastAsia="Times New Roman" w:hAnsiTheme="minorBidi"/>
          <w:b/>
          <w:bCs/>
          <w:i/>
          <w:iCs/>
          <w:color w:val="000000"/>
          <w:sz w:val="22"/>
          <w:szCs w:val="22"/>
          <w:u w:val="single"/>
        </w:rPr>
        <w:t>Q6.</w:t>
      </w:r>
      <w:r w:rsidR="005A35ED" w:rsidRPr="0022730F">
        <w:rPr>
          <w:rFonts w:asciiTheme="minorBidi" w:eastAsia="Times New Roman" w:hAnsiTheme="minorBidi"/>
          <w:b/>
          <w:bCs/>
          <w:i/>
          <w:iCs/>
          <w:color w:val="000000"/>
          <w:sz w:val="22"/>
          <w:szCs w:val="22"/>
        </w:rPr>
        <w:t xml:space="preserve"> </w:t>
      </w:r>
      <w:r w:rsidRPr="0022730F">
        <w:rPr>
          <w:rFonts w:asciiTheme="minorBidi" w:eastAsia="Times New Roman" w:hAnsiTheme="minorBidi"/>
          <w:b/>
          <w:bCs/>
          <w:i/>
          <w:iCs/>
          <w:color w:val="000000"/>
          <w:sz w:val="22"/>
          <w:szCs w:val="22"/>
        </w:rPr>
        <w:t>Did the authors try different hPSC/iPSC lines, do they see any difference in efficiency between the lines? (Would the useful for the readers to know that if they try another line except the one mentioned here - the results may vary). Please specify which hPSC line(s) were used to generate the representative results.</w:t>
      </w:r>
    </w:p>
    <w:p w14:paraId="748AA36C" w14:textId="77777777" w:rsidR="002855F3" w:rsidRPr="004426EE" w:rsidRDefault="002855F3" w:rsidP="004426EE">
      <w:pPr>
        <w:spacing w:before="120" w:after="120"/>
        <w:rPr>
          <w:rFonts w:asciiTheme="minorBidi" w:eastAsia="Times New Roman" w:hAnsiTheme="minorBidi"/>
          <w:b/>
          <w:bCs/>
          <w:i/>
          <w:iCs/>
          <w:color w:val="000000"/>
          <w:sz w:val="22"/>
          <w:szCs w:val="22"/>
        </w:rPr>
      </w:pPr>
    </w:p>
    <w:p w14:paraId="0ABF2F4D" w14:textId="1A4A7B57" w:rsidR="009F0901" w:rsidRDefault="007B5130" w:rsidP="004426EE">
      <w:pPr>
        <w:spacing w:before="120" w:after="120"/>
        <w:ind w:firstLine="720"/>
        <w:jc w:val="both"/>
        <w:rPr>
          <w:rFonts w:asciiTheme="minorBidi" w:hAnsiTheme="minorBidi"/>
          <w:color w:val="000000" w:themeColor="text1"/>
          <w:sz w:val="22"/>
          <w:szCs w:val="22"/>
          <w:shd w:val="clear" w:color="auto" w:fill="FFFFFF"/>
        </w:rPr>
      </w:pPr>
      <w:r w:rsidRPr="0022730F">
        <w:rPr>
          <w:rFonts w:asciiTheme="minorBidi" w:hAnsiTheme="minorBidi"/>
          <w:color w:val="000000" w:themeColor="text1"/>
          <w:sz w:val="22"/>
          <w:szCs w:val="22"/>
          <w:shd w:val="clear" w:color="auto" w:fill="FFFFFF"/>
        </w:rPr>
        <w:t xml:space="preserve">The representative results shown here have been obtained from </w:t>
      </w:r>
      <w:proofErr w:type="spellStart"/>
      <w:r w:rsidRPr="0022730F">
        <w:rPr>
          <w:rFonts w:asciiTheme="minorBidi" w:hAnsiTheme="minorBidi"/>
          <w:color w:val="000000" w:themeColor="text1"/>
          <w:sz w:val="22"/>
          <w:szCs w:val="22"/>
          <w:shd w:val="clear" w:color="auto" w:fill="FFFFFF"/>
        </w:rPr>
        <w:t>hiPSC</w:t>
      </w:r>
      <w:proofErr w:type="spellEnd"/>
      <w:r w:rsidRPr="0022730F">
        <w:rPr>
          <w:rFonts w:asciiTheme="minorBidi" w:hAnsiTheme="minorBidi"/>
          <w:color w:val="000000" w:themeColor="text1"/>
          <w:sz w:val="22"/>
          <w:szCs w:val="22"/>
          <w:shd w:val="clear" w:color="auto" w:fill="FFFFFF"/>
        </w:rPr>
        <w:t xml:space="preserve"> lines generated in our lab from </w:t>
      </w:r>
      <w:r w:rsidR="0022730F">
        <w:rPr>
          <w:rFonts w:asciiTheme="minorBidi" w:hAnsiTheme="minorBidi"/>
          <w:color w:val="000000" w:themeColor="text1"/>
          <w:sz w:val="22"/>
          <w:szCs w:val="22"/>
          <w:shd w:val="clear" w:color="auto" w:fill="FFFFFF"/>
        </w:rPr>
        <w:t xml:space="preserve">a healthy </w:t>
      </w:r>
      <w:r w:rsidRPr="0022730F">
        <w:rPr>
          <w:rFonts w:asciiTheme="minorBidi" w:hAnsiTheme="minorBidi"/>
          <w:color w:val="000000" w:themeColor="text1"/>
          <w:sz w:val="22"/>
          <w:szCs w:val="22"/>
          <w:shd w:val="clear" w:color="auto" w:fill="FFFFFF"/>
        </w:rPr>
        <w:t xml:space="preserve">individual. However, we have published the efficiencies for other cell lines such as H1-hESCs and other control iPSCs generated by us in previous publications. We have applied the differentiation protocol across different </w:t>
      </w:r>
      <w:proofErr w:type="spellStart"/>
      <w:r w:rsidRPr="0022730F">
        <w:rPr>
          <w:rFonts w:asciiTheme="minorBidi" w:hAnsiTheme="minorBidi"/>
          <w:color w:val="000000" w:themeColor="text1"/>
          <w:sz w:val="22"/>
          <w:szCs w:val="22"/>
          <w:shd w:val="clear" w:color="auto" w:fill="FFFFFF"/>
        </w:rPr>
        <w:t>hESC</w:t>
      </w:r>
      <w:proofErr w:type="spellEnd"/>
      <w:r w:rsidRPr="0022730F">
        <w:rPr>
          <w:rFonts w:asciiTheme="minorBidi" w:hAnsiTheme="minorBidi"/>
          <w:color w:val="000000" w:themeColor="text1"/>
          <w:sz w:val="22"/>
          <w:szCs w:val="22"/>
          <w:shd w:val="clear" w:color="auto" w:fill="FFFFFF"/>
        </w:rPr>
        <w:t xml:space="preserve"> and </w:t>
      </w:r>
      <w:proofErr w:type="spellStart"/>
      <w:r w:rsidRPr="0022730F">
        <w:rPr>
          <w:rFonts w:asciiTheme="minorBidi" w:hAnsiTheme="minorBidi"/>
          <w:color w:val="000000" w:themeColor="text1"/>
          <w:sz w:val="22"/>
          <w:szCs w:val="22"/>
          <w:shd w:val="clear" w:color="auto" w:fill="FFFFFF"/>
        </w:rPr>
        <w:t>hiPSC</w:t>
      </w:r>
      <w:proofErr w:type="spellEnd"/>
      <w:r w:rsidRPr="0022730F">
        <w:rPr>
          <w:rFonts w:asciiTheme="minorBidi" w:hAnsiTheme="minorBidi"/>
          <w:color w:val="000000" w:themeColor="text1"/>
          <w:sz w:val="22"/>
          <w:szCs w:val="22"/>
          <w:shd w:val="clear" w:color="auto" w:fill="FFFFFF"/>
        </w:rPr>
        <w:t xml:space="preserve"> lines in our lab. Differences in efficiencies are inherent in different </w:t>
      </w:r>
      <w:proofErr w:type="spellStart"/>
      <w:r w:rsidRPr="0022730F">
        <w:rPr>
          <w:rFonts w:asciiTheme="minorBidi" w:hAnsiTheme="minorBidi"/>
          <w:color w:val="000000" w:themeColor="text1"/>
          <w:sz w:val="22"/>
          <w:szCs w:val="22"/>
          <w:shd w:val="clear" w:color="auto" w:fill="FFFFFF"/>
        </w:rPr>
        <w:t>hPSC</w:t>
      </w:r>
      <w:proofErr w:type="spellEnd"/>
      <w:r w:rsidRPr="0022730F">
        <w:rPr>
          <w:rFonts w:asciiTheme="minorBidi" w:hAnsiTheme="minorBidi"/>
          <w:color w:val="000000" w:themeColor="text1"/>
          <w:sz w:val="22"/>
          <w:szCs w:val="22"/>
          <w:shd w:val="clear" w:color="auto" w:fill="FFFFFF"/>
        </w:rPr>
        <w:t xml:space="preserve"> cell lines as demonstrated by several groups globally. For example, using the same protocol, NKX6.1 expression levels varied between 37%-85% at stage 4 across for different </w:t>
      </w:r>
      <w:proofErr w:type="spellStart"/>
      <w:r w:rsidRPr="0022730F">
        <w:rPr>
          <w:rFonts w:asciiTheme="minorBidi" w:hAnsiTheme="minorBidi"/>
          <w:color w:val="000000" w:themeColor="text1"/>
          <w:sz w:val="22"/>
          <w:szCs w:val="22"/>
          <w:shd w:val="clear" w:color="auto" w:fill="FFFFFF"/>
        </w:rPr>
        <w:t>hPSC</w:t>
      </w:r>
      <w:proofErr w:type="spellEnd"/>
      <w:r w:rsidRPr="0022730F">
        <w:rPr>
          <w:rFonts w:asciiTheme="minorBidi" w:hAnsiTheme="minorBidi"/>
          <w:color w:val="000000" w:themeColor="text1"/>
          <w:sz w:val="22"/>
          <w:szCs w:val="22"/>
          <w:shd w:val="clear" w:color="auto" w:fill="FFFFFF"/>
        </w:rPr>
        <w:t xml:space="preserve"> lines. In our lab, we also obtained different efficiencies across H1-hESCs, HUES8-hESCs and other in-house generated </w:t>
      </w:r>
      <w:proofErr w:type="spellStart"/>
      <w:r w:rsidRPr="0022730F">
        <w:rPr>
          <w:rFonts w:asciiTheme="minorBidi" w:hAnsiTheme="minorBidi"/>
          <w:color w:val="000000" w:themeColor="text1"/>
          <w:sz w:val="22"/>
          <w:szCs w:val="22"/>
          <w:shd w:val="clear" w:color="auto" w:fill="FFFFFF"/>
        </w:rPr>
        <w:t>hiPSCs</w:t>
      </w:r>
      <w:proofErr w:type="spellEnd"/>
      <w:r w:rsidRPr="0022730F">
        <w:rPr>
          <w:rFonts w:asciiTheme="minorBidi" w:hAnsiTheme="minorBidi"/>
          <w:color w:val="000000" w:themeColor="text1"/>
          <w:sz w:val="22"/>
          <w:szCs w:val="22"/>
          <w:shd w:val="clear" w:color="auto" w:fill="FFFFFF"/>
        </w:rPr>
        <w:t xml:space="preserve"> from normal individuals</w:t>
      </w:r>
      <w:r w:rsidR="0022730F">
        <w:rPr>
          <w:rFonts w:asciiTheme="minorBidi" w:hAnsiTheme="minorBidi"/>
          <w:color w:val="000000" w:themeColor="text1"/>
          <w:sz w:val="22"/>
          <w:szCs w:val="22"/>
          <w:shd w:val="clear" w:color="auto" w:fill="FFFFFF"/>
        </w:rPr>
        <w:t>;</w:t>
      </w:r>
      <w:r w:rsidRPr="0022730F">
        <w:rPr>
          <w:rFonts w:asciiTheme="minorBidi" w:hAnsiTheme="minorBidi"/>
          <w:color w:val="000000" w:themeColor="text1"/>
          <w:sz w:val="22"/>
          <w:szCs w:val="22"/>
          <w:shd w:val="clear" w:color="auto" w:fill="FFFFFF"/>
        </w:rPr>
        <w:t xml:space="preserve"> however, our protocol still yielded a reasonably high proportion of PDX1+/NKX6.1+ pancreatic progenitors across different cell lines. </w:t>
      </w:r>
    </w:p>
    <w:p w14:paraId="0E56AB7B" w14:textId="0B847B23" w:rsidR="009F0901" w:rsidRPr="004426EE" w:rsidRDefault="009F0901" w:rsidP="004426EE">
      <w:pPr>
        <w:spacing w:before="120" w:after="120"/>
        <w:jc w:val="both"/>
        <w:rPr>
          <w:rFonts w:ascii="Arial" w:hAnsi="Arial" w:cs="Arial"/>
          <w:color w:val="000000" w:themeColor="text1"/>
          <w:sz w:val="22"/>
          <w:szCs w:val="22"/>
          <w:shd w:val="clear" w:color="auto" w:fill="FFFFFF"/>
        </w:rPr>
      </w:pPr>
      <w:r w:rsidRPr="004426EE">
        <w:rPr>
          <w:rFonts w:ascii="Arial" w:hAnsi="Arial" w:cs="Arial"/>
          <w:color w:val="000000" w:themeColor="text1"/>
          <w:sz w:val="22"/>
          <w:szCs w:val="22"/>
          <w:shd w:val="clear" w:color="auto" w:fill="FFFFFF"/>
        </w:rPr>
        <w:t xml:space="preserve">We have described this in </w:t>
      </w:r>
      <w:r w:rsidRPr="004426EE">
        <w:rPr>
          <w:rFonts w:ascii="Arial" w:hAnsi="Arial" w:cs="Arial"/>
          <w:color w:val="000000" w:themeColor="text1"/>
          <w:sz w:val="22"/>
          <w:szCs w:val="22"/>
          <w:u w:val="single"/>
          <w:shd w:val="clear" w:color="auto" w:fill="FFFFFF"/>
        </w:rPr>
        <w:t>the ‘Representative Results’ section. Line 324:</w:t>
      </w:r>
      <w:r w:rsidR="004426EE">
        <w:rPr>
          <w:rFonts w:ascii="Arial" w:hAnsi="Arial" w:cs="Arial"/>
          <w:color w:val="000000" w:themeColor="text1"/>
          <w:sz w:val="22"/>
          <w:szCs w:val="22"/>
          <w:shd w:val="clear" w:color="auto" w:fill="FFFFFF"/>
        </w:rPr>
        <w:t xml:space="preserve"> </w:t>
      </w:r>
      <w:r w:rsidRPr="004426EE">
        <w:rPr>
          <w:rFonts w:ascii="Arial" w:hAnsi="Arial" w:cs="Arial"/>
          <w:i/>
          <w:iCs/>
          <w:color w:val="000000" w:themeColor="text1"/>
          <w:sz w:val="22"/>
          <w:szCs w:val="22"/>
          <w:shd w:val="clear" w:color="auto" w:fill="FFFFFF"/>
        </w:rPr>
        <w:t>“</w:t>
      </w:r>
      <w:r w:rsidRPr="004426EE">
        <w:rPr>
          <w:rFonts w:ascii="Arial" w:hAnsi="Arial" w:cs="Arial"/>
          <w:color w:val="000000" w:themeColor="text1"/>
          <w:sz w:val="22"/>
          <w:szCs w:val="22"/>
        </w:rPr>
        <w:t xml:space="preserve">The representative results presented here are from iPSCs generated from PBMCs of control, healthy individual. However, we have reproducibly applied our enhanced protocol on multiple </w:t>
      </w:r>
      <w:proofErr w:type="spellStart"/>
      <w:r w:rsidRPr="004426EE">
        <w:rPr>
          <w:rFonts w:ascii="Arial" w:hAnsi="Arial" w:cs="Arial"/>
          <w:color w:val="000000" w:themeColor="text1"/>
          <w:sz w:val="22"/>
          <w:szCs w:val="22"/>
        </w:rPr>
        <w:t>hPSC</w:t>
      </w:r>
      <w:proofErr w:type="spellEnd"/>
      <w:r w:rsidRPr="004426EE">
        <w:rPr>
          <w:rFonts w:ascii="Arial" w:hAnsi="Arial" w:cs="Arial"/>
          <w:color w:val="000000" w:themeColor="text1"/>
          <w:sz w:val="22"/>
          <w:szCs w:val="22"/>
        </w:rPr>
        <w:t xml:space="preserve"> lines such as H1-hESCs, H9-hESCs, HUES8-hESCs and several other control iPSC lines to yield ~90% PDX1 and NKX6.1 co-expressing pancreatic progenitors</w:t>
      </w:r>
      <w:r w:rsidRPr="004426EE">
        <w:rPr>
          <w:rFonts w:ascii="Arial" w:hAnsi="Arial" w:cs="Arial"/>
          <w:i/>
          <w:iCs/>
          <w:color w:val="000000" w:themeColor="text1"/>
          <w:sz w:val="22"/>
          <w:szCs w:val="22"/>
        </w:rPr>
        <w:t>”</w:t>
      </w:r>
      <w:r w:rsidR="00A745C9" w:rsidRPr="004426EE">
        <w:rPr>
          <w:rFonts w:ascii="Arial" w:hAnsi="Arial" w:cs="Arial"/>
          <w:i/>
          <w:iCs/>
          <w:color w:val="000000" w:themeColor="text1"/>
          <w:sz w:val="22"/>
          <w:szCs w:val="22"/>
        </w:rPr>
        <w:t>.</w:t>
      </w:r>
    </w:p>
    <w:p w14:paraId="7CC0ED14" w14:textId="77777777" w:rsidR="007B5130" w:rsidRPr="004426EE" w:rsidRDefault="007B5130" w:rsidP="009F0901">
      <w:pPr>
        <w:spacing w:before="120" w:after="120"/>
        <w:rPr>
          <w:rFonts w:asciiTheme="minorBidi" w:eastAsia="Times New Roman" w:hAnsiTheme="minorBidi"/>
          <w:i/>
          <w:iCs/>
          <w:color w:val="000000"/>
          <w:sz w:val="22"/>
          <w:szCs w:val="22"/>
        </w:rPr>
      </w:pPr>
    </w:p>
    <w:p w14:paraId="7CAC7A68" w14:textId="05AC4F83" w:rsidR="00586B0D" w:rsidRPr="002855F3" w:rsidRDefault="0005362A" w:rsidP="002855F3">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2730F">
        <w:rPr>
          <w:rFonts w:asciiTheme="minorBidi" w:eastAsia="Times New Roman" w:hAnsiTheme="minorBidi"/>
          <w:b/>
          <w:bCs/>
          <w:i/>
          <w:iCs/>
          <w:color w:val="000000"/>
          <w:sz w:val="22"/>
          <w:szCs w:val="22"/>
          <w:u w:val="single"/>
        </w:rPr>
        <w:t>Q7.</w:t>
      </w:r>
      <w:r w:rsidR="005A35ED" w:rsidRPr="0022730F">
        <w:rPr>
          <w:rFonts w:asciiTheme="minorBidi" w:eastAsia="Times New Roman" w:hAnsiTheme="minorBidi"/>
          <w:b/>
          <w:bCs/>
          <w:i/>
          <w:iCs/>
          <w:color w:val="000000"/>
          <w:sz w:val="22"/>
          <w:szCs w:val="22"/>
        </w:rPr>
        <w:t xml:space="preserve"> </w:t>
      </w:r>
      <w:r w:rsidRPr="0022730F">
        <w:rPr>
          <w:rFonts w:asciiTheme="minorBidi" w:eastAsia="Times New Roman" w:hAnsiTheme="minorBidi"/>
          <w:b/>
          <w:bCs/>
          <w:i/>
          <w:iCs/>
          <w:color w:val="000000"/>
          <w:sz w:val="22"/>
          <w:szCs w:val="22"/>
        </w:rPr>
        <w:t>In the text the authors are comparing their method to previously published methods. It would be very helpful to have a side-by-side comparison of the different protocols (not only the more direct comparison to P1-ND). At least a table summarizing the percentages of double positive cells obtained by the different protocols should be included. This would highlight why the readers could benefit from using this method.</w:t>
      </w:r>
    </w:p>
    <w:p w14:paraId="7B12B801" w14:textId="6B3D34B1" w:rsidR="00586B0D" w:rsidRPr="0022730F" w:rsidRDefault="00586B0D" w:rsidP="0022730F">
      <w:pPr>
        <w:spacing w:before="120" w:after="120"/>
        <w:ind w:firstLine="720"/>
        <w:jc w:val="both"/>
        <w:rPr>
          <w:rFonts w:asciiTheme="minorBidi" w:hAnsiTheme="minorBidi"/>
          <w:color w:val="000000" w:themeColor="text1"/>
          <w:sz w:val="22"/>
          <w:szCs w:val="22"/>
          <w:shd w:val="clear" w:color="auto" w:fill="FFFFFF"/>
        </w:rPr>
      </w:pPr>
      <w:r w:rsidRPr="0022730F">
        <w:rPr>
          <w:rFonts w:asciiTheme="minorBidi" w:hAnsiTheme="minorBidi"/>
          <w:color w:val="000000" w:themeColor="text1"/>
          <w:sz w:val="22"/>
          <w:szCs w:val="22"/>
          <w:shd w:val="clear" w:color="auto" w:fill="FFFFFF"/>
        </w:rPr>
        <w:t>We compared our protocol to P1-ND (that is a modified version of Nostro et al</w:t>
      </w:r>
      <w:r w:rsidR="0022730F" w:rsidRPr="0022730F">
        <w:rPr>
          <w:rFonts w:asciiTheme="minorBidi" w:hAnsiTheme="minorBidi"/>
          <w:color w:val="000000" w:themeColor="text1"/>
          <w:sz w:val="22"/>
          <w:szCs w:val="22"/>
          <w:shd w:val="clear" w:color="auto" w:fill="FFFFFF"/>
        </w:rPr>
        <w:t>. (</w:t>
      </w:r>
      <w:r w:rsidR="0022730F" w:rsidRPr="00B60EA0">
        <w:rPr>
          <w:rFonts w:asciiTheme="minorBidi" w:hAnsiTheme="minorBidi"/>
          <w:i/>
          <w:iCs/>
          <w:color w:val="000000" w:themeColor="text1"/>
          <w:sz w:val="22"/>
          <w:szCs w:val="22"/>
          <w:u w:val="single"/>
          <w:shd w:val="clear" w:color="auto" w:fill="FFFFFF"/>
        </w:rPr>
        <w:t xml:space="preserve">Stem Cell Reports 2015; </w:t>
      </w:r>
      <w:r w:rsidR="0022730F" w:rsidRPr="00B60EA0">
        <w:rPr>
          <w:rFonts w:asciiTheme="minorBidi" w:hAnsiTheme="minorBidi"/>
          <w:bCs/>
          <w:i/>
          <w:iCs/>
          <w:noProof/>
          <w:color w:val="000000" w:themeColor="text1"/>
          <w:sz w:val="22"/>
          <w:szCs w:val="22"/>
          <w:u w:val="single"/>
        </w:rPr>
        <w:t xml:space="preserve">4 </w:t>
      </w:r>
      <w:r w:rsidR="0022730F" w:rsidRPr="00B60EA0">
        <w:rPr>
          <w:rFonts w:asciiTheme="minorBidi" w:hAnsiTheme="minorBidi"/>
          <w:i/>
          <w:iCs/>
          <w:noProof/>
          <w:color w:val="000000" w:themeColor="text1"/>
          <w:sz w:val="22"/>
          <w:szCs w:val="22"/>
          <w:u w:val="single"/>
        </w:rPr>
        <w:t>(4), 591-604</w:t>
      </w:r>
      <w:r w:rsidRPr="0022730F">
        <w:rPr>
          <w:rFonts w:asciiTheme="minorBidi" w:hAnsiTheme="minorBidi"/>
          <w:color w:val="000000" w:themeColor="text1"/>
          <w:sz w:val="22"/>
          <w:szCs w:val="22"/>
          <w:shd w:val="clear" w:color="auto" w:fill="FFFFFF"/>
        </w:rPr>
        <w:t>)</w:t>
      </w:r>
      <w:r w:rsidR="0022730F" w:rsidRPr="0022730F">
        <w:rPr>
          <w:rFonts w:asciiTheme="minorBidi" w:hAnsiTheme="minorBidi"/>
          <w:color w:val="000000" w:themeColor="text1"/>
          <w:sz w:val="22"/>
          <w:szCs w:val="22"/>
          <w:shd w:val="clear" w:color="auto" w:fill="FFFFFF"/>
        </w:rPr>
        <w:t>,</w:t>
      </w:r>
      <w:r w:rsidRPr="0022730F">
        <w:rPr>
          <w:rFonts w:asciiTheme="minorBidi" w:hAnsiTheme="minorBidi"/>
          <w:color w:val="000000" w:themeColor="text1"/>
          <w:sz w:val="22"/>
          <w:szCs w:val="22"/>
          <w:shd w:val="clear" w:color="auto" w:fill="FFFFFF"/>
        </w:rPr>
        <w:t xml:space="preserve"> because this protocol, prior to ours, was the most recent and generated the highest percent of NKX6.1+ progenitors, which is crucial to beta cell differentiation. Since our aim was to maximize NKX6.1 expression in pancreatic progenitors, we chose to compare to P1-ND alone. However, we also compared our protocol to different versions of P1-ND which are described in our previous paper </w:t>
      </w:r>
      <w:r w:rsidRPr="0022730F">
        <w:rPr>
          <w:rFonts w:asciiTheme="minorBidi" w:hAnsiTheme="minorBidi"/>
          <w:color w:val="000000" w:themeColor="text1"/>
          <w:sz w:val="22"/>
          <w:szCs w:val="22"/>
          <w:shd w:val="clear" w:color="auto" w:fill="FFFFFF"/>
        </w:rPr>
        <w:fldChar w:fldCharType="begin">
          <w:fldData xml:space="preserve">PEVuZE5vdGU+PENpdGU+PEF1dGhvcj5NZW1vbjwvQXV0aG9yPjxZZWFyPjIwMTg8L1llYXI+PFJl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</w:fldData>
        </w:fldChar>
      </w:r>
      <w:r w:rsidRPr="0022730F">
        <w:rPr>
          <w:rFonts w:asciiTheme="minorBidi" w:hAnsiTheme="minorBidi"/>
          <w:color w:val="000000" w:themeColor="text1"/>
          <w:sz w:val="22"/>
          <w:szCs w:val="22"/>
          <w:shd w:val="clear" w:color="auto" w:fill="FFFFFF"/>
        </w:rPr>
        <w:instrText xml:space="preserve"> ADDIN EN.CITE </w:instrText>
      </w:r>
      <w:r w:rsidRPr="0022730F">
        <w:rPr>
          <w:rFonts w:asciiTheme="minorBidi" w:hAnsiTheme="minorBidi"/>
          <w:color w:val="000000" w:themeColor="text1"/>
          <w:sz w:val="22"/>
          <w:szCs w:val="22"/>
          <w:shd w:val="clear" w:color="auto" w:fill="FFFFFF"/>
        </w:rPr>
        <w:fldChar w:fldCharType="begin">
          <w:fldData xml:space="preserve">PEVuZE5vdGU+PENpdGU+PEF1dGhvcj5NZW1vbjwvQXV0aG9yPjxZZWFyPjIwMTg8L1llYXI+PFJl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</w:fldData>
        </w:fldChar>
      </w:r>
      <w:r w:rsidRPr="0022730F">
        <w:rPr>
          <w:rFonts w:asciiTheme="minorBidi" w:hAnsiTheme="minorBidi"/>
          <w:color w:val="000000" w:themeColor="text1"/>
          <w:sz w:val="22"/>
          <w:szCs w:val="22"/>
          <w:shd w:val="clear" w:color="auto" w:fill="FFFFFF"/>
        </w:rPr>
        <w:instrText xml:space="preserve"> ADDIN EN.CITE.DATA </w:instrText>
      </w:r>
      <w:r w:rsidRPr="0022730F">
        <w:rPr>
          <w:rFonts w:asciiTheme="minorBidi" w:hAnsiTheme="minorBidi"/>
          <w:color w:val="000000" w:themeColor="text1"/>
          <w:sz w:val="22"/>
          <w:szCs w:val="22"/>
          <w:shd w:val="clear" w:color="auto" w:fill="FFFFFF"/>
        </w:rPr>
      </w:r>
      <w:r w:rsidRPr="0022730F">
        <w:rPr>
          <w:rFonts w:asciiTheme="minorBidi" w:hAnsiTheme="minorBidi"/>
          <w:color w:val="000000" w:themeColor="text1"/>
          <w:sz w:val="22"/>
          <w:szCs w:val="22"/>
          <w:shd w:val="clear" w:color="auto" w:fill="FFFFFF"/>
        </w:rPr>
        <w:fldChar w:fldCharType="end"/>
      </w:r>
      <w:r w:rsidRPr="0022730F">
        <w:rPr>
          <w:rFonts w:asciiTheme="minorBidi" w:hAnsiTheme="minorBidi"/>
          <w:color w:val="000000" w:themeColor="text1"/>
          <w:sz w:val="22"/>
          <w:szCs w:val="22"/>
          <w:shd w:val="clear" w:color="auto" w:fill="FFFFFF"/>
        </w:rPr>
      </w:r>
      <w:r w:rsidRPr="0022730F">
        <w:rPr>
          <w:rFonts w:asciiTheme="minorBidi" w:hAnsiTheme="minorBidi"/>
          <w:color w:val="000000" w:themeColor="text1"/>
          <w:sz w:val="22"/>
          <w:szCs w:val="22"/>
          <w:shd w:val="clear" w:color="auto" w:fill="FFFFFF"/>
        </w:rPr>
        <w:fldChar w:fldCharType="separate"/>
      </w:r>
      <w:r w:rsidRPr="0022730F">
        <w:rPr>
          <w:rFonts w:asciiTheme="minorBidi" w:hAnsiTheme="minorBidi"/>
          <w:noProof/>
          <w:color w:val="000000" w:themeColor="text1"/>
          <w:sz w:val="22"/>
          <w:szCs w:val="22"/>
          <w:shd w:val="clear" w:color="auto" w:fill="FFFFFF"/>
          <w:vertAlign w:val="superscript"/>
        </w:rPr>
        <w:t>10</w:t>
      </w:r>
      <w:r w:rsidRPr="0022730F">
        <w:rPr>
          <w:rFonts w:asciiTheme="minorBidi" w:hAnsiTheme="minorBidi"/>
          <w:color w:val="000000" w:themeColor="text1"/>
          <w:sz w:val="22"/>
          <w:szCs w:val="22"/>
          <w:shd w:val="clear" w:color="auto" w:fill="FFFFFF"/>
        </w:rPr>
        <w:fldChar w:fldCharType="end"/>
      </w:r>
      <w:r w:rsidRPr="0022730F">
        <w:rPr>
          <w:rFonts w:asciiTheme="minorBidi" w:hAnsiTheme="minorBidi"/>
          <w:color w:val="000000" w:themeColor="text1"/>
          <w:sz w:val="22"/>
          <w:szCs w:val="22"/>
          <w:shd w:val="clear" w:color="auto" w:fill="FFFFFF"/>
        </w:rPr>
        <w:t xml:space="preserve"> and mentioned in the next response below.</w:t>
      </w:r>
    </w:p>
    <w:p w14:paraId="7158E9EA" w14:textId="77777777" w:rsidR="00586B0D" w:rsidRPr="006F02BE" w:rsidRDefault="00586B0D" w:rsidP="006F02BE">
      <w:pPr>
        <w:spacing w:before="120" w:after="120"/>
        <w:rPr>
          <w:rFonts w:asciiTheme="minorBidi" w:eastAsia="Times New Roman" w:hAnsiTheme="minorBidi"/>
          <w:color w:val="000000"/>
          <w:sz w:val="22"/>
          <w:szCs w:val="22"/>
        </w:rPr>
      </w:pPr>
    </w:p>
    <w:p w14:paraId="139464F0" w14:textId="5F39F823" w:rsidR="00586B0D" w:rsidRDefault="0005362A" w:rsidP="002855F3">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B60EA0">
        <w:rPr>
          <w:rFonts w:asciiTheme="minorBidi" w:eastAsia="Times New Roman" w:hAnsiTheme="minorBidi"/>
          <w:b/>
          <w:bCs/>
          <w:i/>
          <w:iCs/>
          <w:color w:val="000000"/>
          <w:sz w:val="22"/>
          <w:szCs w:val="22"/>
          <w:u w:val="single"/>
        </w:rPr>
        <w:t>Q8.</w:t>
      </w:r>
      <w:r w:rsidR="005A35ED" w:rsidRPr="00B60EA0">
        <w:rPr>
          <w:rFonts w:asciiTheme="minorBidi" w:eastAsia="Times New Roman" w:hAnsiTheme="minorBidi"/>
          <w:b/>
          <w:bCs/>
          <w:i/>
          <w:iCs/>
          <w:color w:val="000000"/>
          <w:sz w:val="22"/>
          <w:szCs w:val="22"/>
        </w:rPr>
        <w:t xml:space="preserve"> </w:t>
      </w:r>
      <w:r w:rsidRPr="00B60EA0">
        <w:rPr>
          <w:rFonts w:asciiTheme="minorBidi" w:eastAsia="Times New Roman" w:hAnsiTheme="minorBidi"/>
          <w:b/>
          <w:bCs/>
          <w:i/>
          <w:iCs/>
          <w:color w:val="000000"/>
          <w:sz w:val="22"/>
          <w:szCs w:val="22"/>
        </w:rPr>
        <w:t>The authors claim that an extended stage 3 treatment and replating of endodermal cells however the representative results lack the single controls (only replating or only extended stage 3 treatment) to show that both these factors are of importance. Also, a comparison (at least a table) comparing the authors' method to that of others should be included to highlight the advantage with this protocol compared to others.</w:t>
      </w:r>
    </w:p>
    <w:p w14:paraId="4DF147A2" w14:textId="77777777" w:rsidR="002855F3" w:rsidRPr="002855F3" w:rsidRDefault="002855F3" w:rsidP="002855F3">
      <w:pPr>
        <w:spacing w:before="120" w:after="120"/>
        <w:jc w:val="both"/>
        <w:rPr>
          <w:rFonts w:asciiTheme="minorBidi" w:eastAsia="Times New Roman" w:hAnsiTheme="minorBidi"/>
          <w:b/>
          <w:bCs/>
          <w:i/>
          <w:iCs/>
          <w:color w:val="000000"/>
          <w:sz w:val="22"/>
          <w:szCs w:val="22"/>
        </w:rPr>
      </w:pPr>
    </w:p>
    <w:p w14:paraId="6FB368BA" w14:textId="77777777" w:rsidR="00B60EA0" w:rsidRDefault="00586B0D" w:rsidP="00B60EA0">
      <w:pPr>
        <w:spacing w:before="120" w:after="120"/>
        <w:ind w:firstLine="720"/>
        <w:jc w:val="both"/>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rPr>
        <w:t xml:space="preserve">We wanted to focus on the enhanced protocol alone in this paper as using the different single control protocols would confuse the readers. However, we have published a comprehensive analysis of results from these single control protocol, that is, the P1-D (S3 not extended, dissociated) and P2-ND (extended S3, non-dissociated) in our previous paper. </w:t>
      </w:r>
    </w:p>
    <w:p w14:paraId="4A5BE8B4" w14:textId="46E249C9" w:rsidR="00586B0D" w:rsidRPr="00B60EA0" w:rsidRDefault="00586B0D" w:rsidP="00B60EA0">
      <w:pPr>
        <w:spacing w:before="120" w:after="120"/>
        <w:jc w:val="both"/>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rPr>
        <w:t>This has been cited in the “Representative results” section on page 10 as follows:</w:t>
      </w:r>
      <w:r w:rsidR="00B60EA0">
        <w:rPr>
          <w:rFonts w:asciiTheme="minorBidi" w:hAnsiTheme="minorBidi"/>
          <w:color w:val="000000" w:themeColor="text1"/>
          <w:sz w:val="22"/>
          <w:szCs w:val="22"/>
          <w:shd w:val="clear" w:color="auto" w:fill="FFFFFF"/>
        </w:rPr>
        <w:t xml:space="preserve"> </w:t>
      </w:r>
      <w:r w:rsidRPr="00B60EA0">
        <w:rPr>
          <w:rFonts w:asciiTheme="minorBidi" w:hAnsiTheme="minorBidi"/>
          <w:color w:val="000000" w:themeColor="text1"/>
          <w:sz w:val="22"/>
          <w:szCs w:val="22"/>
        </w:rPr>
        <w:t>“</w:t>
      </w:r>
      <w:r w:rsidRPr="00B60EA0">
        <w:rPr>
          <w:rFonts w:asciiTheme="minorBidi" w:hAnsiTheme="minorBidi"/>
          <w:i/>
          <w:iCs/>
          <w:color w:val="000000" w:themeColor="text1"/>
          <w:sz w:val="22"/>
          <w:szCs w:val="22"/>
        </w:rPr>
        <w:t>Our enhanced protocol also generated highest proportion of PDX1+/NKX6.1+ progenitors compared to “P1-D” (S3 not extended, dissociated) and “P2-ND” (S3 extended, non-dissociated) and the detailed results have been previously published</w:t>
      </w:r>
      <w:r w:rsidR="00B60EA0">
        <w:rPr>
          <w:rFonts w:asciiTheme="minorBidi" w:hAnsiTheme="minorBidi"/>
          <w:i/>
          <w:iCs/>
          <w:color w:val="000000" w:themeColor="text1"/>
          <w:sz w:val="22"/>
          <w:szCs w:val="22"/>
        </w:rPr>
        <w:t xml:space="preserve"> (10)</w:t>
      </w:r>
      <w:r w:rsidRPr="00B60EA0">
        <w:rPr>
          <w:rFonts w:asciiTheme="minorBidi" w:hAnsiTheme="minorBidi"/>
          <w:i/>
          <w:iCs/>
          <w:color w:val="000000" w:themeColor="text1"/>
          <w:sz w:val="22"/>
          <w:szCs w:val="22"/>
        </w:rPr>
        <w:t>”</w:t>
      </w:r>
      <w:r w:rsidR="00B60EA0">
        <w:rPr>
          <w:rFonts w:asciiTheme="minorBidi" w:hAnsiTheme="minorBidi"/>
          <w:i/>
          <w:iCs/>
          <w:color w:val="000000" w:themeColor="text1"/>
          <w:sz w:val="22"/>
          <w:szCs w:val="22"/>
        </w:rPr>
        <w:t>.</w:t>
      </w:r>
    </w:p>
    <w:p w14:paraId="07446874" w14:textId="77777777" w:rsidR="00B60EA0" w:rsidRDefault="0005362A" w:rsidP="00B60EA0">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Pr="006F02BE">
        <w:rPr>
          <w:rFonts w:asciiTheme="minorBidi" w:eastAsia="Times New Roman" w:hAnsiTheme="minorBidi"/>
          <w:color w:val="000000"/>
          <w:sz w:val="22"/>
          <w:szCs w:val="22"/>
        </w:rPr>
        <w:br/>
      </w:r>
      <w:r w:rsidRPr="006F02BE">
        <w:rPr>
          <w:rFonts w:asciiTheme="minorBidi" w:eastAsia="Times New Roman" w:hAnsiTheme="minorBidi"/>
          <w:b/>
          <w:bCs/>
          <w:i/>
          <w:iCs/>
          <w:color w:val="000000"/>
          <w:sz w:val="22"/>
          <w:szCs w:val="22"/>
        </w:rPr>
        <w:t>Minor Concerns:</w:t>
      </w:r>
    </w:p>
    <w:p w14:paraId="516E194F" w14:textId="72357131" w:rsidR="00586B0D" w:rsidRPr="006F02BE" w:rsidRDefault="0005362A" w:rsidP="00B60EA0">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r w:rsidR="005A35ED" w:rsidRPr="00B60EA0">
        <w:rPr>
          <w:rFonts w:asciiTheme="minorBidi" w:eastAsia="Times New Roman" w:hAnsiTheme="minorBidi"/>
          <w:b/>
          <w:bCs/>
          <w:i/>
          <w:iCs/>
          <w:color w:val="000000"/>
          <w:sz w:val="22"/>
          <w:szCs w:val="22"/>
          <w:u w:val="single"/>
        </w:rPr>
        <w:t>Q9</w:t>
      </w:r>
      <w:r w:rsidR="005A35ED" w:rsidRPr="00B60EA0">
        <w:rPr>
          <w:rFonts w:asciiTheme="minorBidi" w:eastAsia="Times New Roman" w:hAnsiTheme="minorBidi"/>
          <w:b/>
          <w:bCs/>
          <w:i/>
          <w:iCs/>
          <w:color w:val="000000"/>
          <w:sz w:val="22"/>
          <w:szCs w:val="22"/>
        </w:rPr>
        <w:t xml:space="preserve">. </w:t>
      </w:r>
      <w:r w:rsidRPr="00B60EA0">
        <w:rPr>
          <w:rFonts w:asciiTheme="minorBidi" w:eastAsia="Times New Roman" w:hAnsiTheme="minorBidi"/>
          <w:b/>
          <w:bCs/>
          <w:i/>
          <w:iCs/>
          <w:color w:val="000000"/>
          <w:sz w:val="22"/>
          <w:szCs w:val="22"/>
        </w:rPr>
        <w:t>These two sentences can be rewritten to make the message clearer. The second sentence is almost a repetition of the first. "hPSC-derived pancreatic progenitors, that are precursors to beta cells and other endocrine cells, when co-expressing the two transcription factors PDX1 and NKX6.1 specify the progenitors to a beta cell fate. PDX1- and NKX6.1 co-expressing pancreatic progenitors derived from hPSCs can give rise to functional insulin-secreting cells both in vitro and in vivo."</w:t>
      </w:r>
    </w:p>
    <w:p w14:paraId="7BE0D3A6" w14:textId="77777777" w:rsidR="00586B0D" w:rsidRPr="00B60EA0" w:rsidRDefault="00586B0D" w:rsidP="006F02BE">
      <w:pPr>
        <w:spacing w:before="120" w:after="120"/>
        <w:rPr>
          <w:rFonts w:asciiTheme="minorBidi" w:eastAsia="Times New Roman" w:hAnsiTheme="minorBidi"/>
          <w:color w:val="000000" w:themeColor="text1"/>
          <w:sz w:val="22"/>
          <w:szCs w:val="22"/>
        </w:rPr>
      </w:pPr>
    </w:p>
    <w:p w14:paraId="7B246EA1" w14:textId="77777777" w:rsidR="00586B0D" w:rsidRPr="00B60EA0" w:rsidRDefault="00586B0D" w:rsidP="00B60EA0">
      <w:pPr>
        <w:spacing w:before="120" w:after="120"/>
        <w:ind w:firstLine="720"/>
        <w:jc w:val="both"/>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shd w:val="clear" w:color="auto" w:fill="FFFFFF"/>
        </w:rPr>
        <w:t>In the Abstract, we deleted the first sentence and changed the second sentence to:</w:t>
      </w:r>
    </w:p>
    <w:p w14:paraId="3FB502E9" w14:textId="77777777" w:rsidR="00586B0D" w:rsidRPr="00B60EA0" w:rsidRDefault="00586B0D" w:rsidP="006F02BE">
      <w:pPr>
        <w:spacing w:before="120" w:after="120"/>
        <w:jc w:val="both"/>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shd w:val="clear" w:color="auto" w:fill="FFFFFF"/>
        </w:rPr>
        <w:t xml:space="preserve"> </w:t>
      </w:r>
      <w:r w:rsidRPr="00B60EA0">
        <w:rPr>
          <w:rFonts w:asciiTheme="minorBidi" w:hAnsiTheme="minorBidi"/>
          <w:i/>
          <w:iCs/>
          <w:color w:val="000000" w:themeColor="text1"/>
          <w:sz w:val="22"/>
          <w:szCs w:val="22"/>
          <w:shd w:val="clear" w:color="auto" w:fill="FFFFFF"/>
        </w:rPr>
        <w:t>“</w:t>
      </w:r>
      <w:proofErr w:type="spellStart"/>
      <w:r w:rsidRPr="00B60EA0">
        <w:rPr>
          <w:rFonts w:asciiTheme="minorBidi" w:hAnsiTheme="minorBidi"/>
          <w:i/>
          <w:iCs/>
          <w:color w:val="000000" w:themeColor="text1"/>
          <w:sz w:val="22"/>
          <w:szCs w:val="22"/>
        </w:rPr>
        <w:t>hPSC</w:t>
      </w:r>
      <w:proofErr w:type="spellEnd"/>
      <w:r w:rsidRPr="00B60EA0">
        <w:rPr>
          <w:rFonts w:asciiTheme="minorBidi" w:hAnsiTheme="minorBidi"/>
          <w:i/>
          <w:iCs/>
          <w:color w:val="000000" w:themeColor="text1"/>
          <w:sz w:val="22"/>
          <w:szCs w:val="22"/>
        </w:rPr>
        <w:t>-derived pancreatic progenitors, that are precursors to beta cells and other endocrine cells, when co-express the two transcription factors PDX1 and NKX6.1, specify the progenitors to functional, insulin-secreting beta cells both in vitro and in vivo.”</w:t>
      </w:r>
    </w:p>
    <w:p w14:paraId="35C086E5" w14:textId="07CDC3E5"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0F25CAF1" w14:textId="77777777" w:rsidR="00586B0D" w:rsidRPr="00B60EA0" w:rsidRDefault="005A35ED" w:rsidP="006F02BE">
      <w:pPr>
        <w:spacing w:before="120" w:after="120"/>
        <w:rPr>
          <w:rFonts w:asciiTheme="minorBidi" w:eastAsia="Times New Roman" w:hAnsiTheme="minorBidi"/>
          <w:b/>
          <w:bCs/>
          <w:i/>
          <w:iCs/>
          <w:color w:val="000000"/>
          <w:sz w:val="22"/>
          <w:szCs w:val="22"/>
        </w:rPr>
      </w:pPr>
      <w:r w:rsidRPr="00B60EA0">
        <w:rPr>
          <w:rFonts w:asciiTheme="minorBidi" w:eastAsia="Times New Roman" w:hAnsiTheme="minorBidi"/>
          <w:b/>
          <w:bCs/>
          <w:i/>
          <w:iCs/>
          <w:color w:val="000000"/>
          <w:sz w:val="22"/>
          <w:szCs w:val="22"/>
          <w:u w:val="single"/>
        </w:rPr>
        <w:t>Q10</w:t>
      </w:r>
      <w:r w:rsidRPr="00B60EA0">
        <w:rPr>
          <w:rFonts w:asciiTheme="minorBidi" w:eastAsia="Times New Roman" w:hAnsiTheme="minorBidi"/>
          <w:b/>
          <w:bCs/>
          <w:i/>
          <w:iCs/>
          <w:color w:val="000000"/>
          <w:sz w:val="22"/>
          <w:szCs w:val="22"/>
        </w:rPr>
        <w:t xml:space="preserve">. </w:t>
      </w:r>
      <w:r w:rsidR="0005362A" w:rsidRPr="00B60EA0">
        <w:rPr>
          <w:rFonts w:asciiTheme="minorBidi" w:eastAsia="Times New Roman" w:hAnsiTheme="minorBidi"/>
          <w:b/>
          <w:bCs/>
          <w:i/>
          <w:iCs/>
          <w:color w:val="000000"/>
          <w:sz w:val="22"/>
          <w:szCs w:val="22"/>
        </w:rPr>
        <w:t>38: the word choice growing is interesting</w:t>
      </w:r>
      <w:r w:rsidR="00586B0D" w:rsidRPr="00B60EA0">
        <w:rPr>
          <w:rFonts w:asciiTheme="minorBidi" w:eastAsia="Times New Roman" w:hAnsiTheme="minorBidi"/>
          <w:b/>
          <w:bCs/>
          <w:i/>
          <w:iCs/>
          <w:color w:val="000000"/>
          <w:sz w:val="22"/>
          <w:szCs w:val="22"/>
        </w:rPr>
        <w:t>.</w:t>
      </w:r>
    </w:p>
    <w:p w14:paraId="36257DEE" w14:textId="77777777" w:rsidR="00586B0D" w:rsidRPr="006F02BE" w:rsidRDefault="00586B0D" w:rsidP="006F02BE">
      <w:pPr>
        <w:spacing w:before="120" w:after="120"/>
        <w:rPr>
          <w:rFonts w:asciiTheme="minorBidi" w:eastAsia="Times New Roman" w:hAnsiTheme="minorBidi"/>
          <w:color w:val="000000"/>
          <w:sz w:val="22"/>
          <w:szCs w:val="22"/>
        </w:rPr>
      </w:pPr>
    </w:p>
    <w:p w14:paraId="575CD998" w14:textId="6FDF0448" w:rsidR="00586B0D" w:rsidRPr="00B60EA0" w:rsidRDefault="00586B0D" w:rsidP="00B60EA0">
      <w:pPr>
        <w:spacing w:before="120" w:after="120"/>
        <w:ind w:firstLine="720"/>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shd w:val="clear" w:color="auto" w:fill="FFFFFF"/>
        </w:rPr>
        <w:t xml:space="preserve">We changed the sentence to </w:t>
      </w:r>
      <w:r w:rsidRPr="00B60EA0">
        <w:rPr>
          <w:rFonts w:asciiTheme="minorBidi" w:hAnsiTheme="minorBidi"/>
          <w:i/>
          <w:iCs/>
          <w:color w:val="000000" w:themeColor="text1"/>
          <w:sz w:val="22"/>
          <w:szCs w:val="22"/>
          <w:shd w:val="clear" w:color="auto" w:fill="FFFFFF"/>
        </w:rPr>
        <w:t>“Diabetes</w:t>
      </w:r>
      <w:r w:rsidRPr="00B60EA0">
        <w:rPr>
          <w:rFonts w:asciiTheme="minorBidi" w:hAnsiTheme="minorBidi"/>
          <w:i/>
          <w:iCs/>
          <w:color w:val="000000" w:themeColor="text1"/>
          <w:sz w:val="22"/>
          <w:szCs w:val="22"/>
        </w:rPr>
        <w:t xml:space="preserve"> is a complex metabolic disorder affecting millions of people globally”</w:t>
      </w:r>
      <w:r w:rsidRPr="00B60EA0">
        <w:rPr>
          <w:rFonts w:asciiTheme="minorBidi" w:hAnsiTheme="minorBidi"/>
          <w:color w:val="000000" w:themeColor="text1"/>
          <w:sz w:val="22"/>
          <w:szCs w:val="22"/>
        </w:rPr>
        <w:t xml:space="preserve"> </w:t>
      </w:r>
      <w:r w:rsidRPr="00B60EA0">
        <w:rPr>
          <w:rFonts w:asciiTheme="minorBidi" w:hAnsiTheme="minorBidi"/>
          <w:color w:val="000000" w:themeColor="text1"/>
          <w:sz w:val="22"/>
          <w:szCs w:val="22"/>
          <w:shd w:val="clear" w:color="auto" w:fill="FFFFFF"/>
        </w:rPr>
        <w:t xml:space="preserve">on page 2, line </w:t>
      </w:r>
      <w:r w:rsidR="00B60EA0">
        <w:rPr>
          <w:rFonts w:asciiTheme="minorBidi" w:hAnsiTheme="minorBidi"/>
          <w:color w:val="000000" w:themeColor="text1"/>
          <w:sz w:val="22"/>
          <w:szCs w:val="22"/>
          <w:shd w:val="clear" w:color="auto" w:fill="FFFFFF"/>
        </w:rPr>
        <w:t>38</w:t>
      </w:r>
      <w:r w:rsidRPr="00B60EA0">
        <w:rPr>
          <w:rFonts w:asciiTheme="minorBidi" w:hAnsiTheme="minorBidi"/>
          <w:color w:val="000000" w:themeColor="text1"/>
          <w:sz w:val="22"/>
          <w:szCs w:val="22"/>
          <w:shd w:val="clear" w:color="auto" w:fill="FFFFFF"/>
        </w:rPr>
        <w:t>.</w:t>
      </w:r>
    </w:p>
    <w:p w14:paraId="67AC8A68" w14:textId="3A38F540"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5A30AE05" w14:textId="77777777" w:rsidR="00586B0D" w:rsidRPr="00B60EA0" w:rsidRDefault="005A35ED" w:rsidP="006F02BE">
      <w:pPr>
        <w:spacing w:before="120" w:after="120"/>
        <w:rPr>
          <w:rFonts w:asciiTheme="minorBidi" w:eastAsia="Times New Roman" w:hAnsiTheme="minorBidi"/>
          <w:b/>
          <w:bCs/>
          <w:i/>
          <w:iCs/>
          <w:color w:val="000000"/>
          <w:sz w:val="22"/>
          <w:szCs w:val="22"/>
        </w:rPr>
      </w:pPr>
      <w:r w:rsidRPr="00B60EA0">
        <w:rPr>
          <w:rFonts w:asciiTheme="minorBidi" w:eastAsia="Times New Roman" w:hAnsiTheme="minorBidi"/>
          <w:b/>
          <w:bCs/>
          <w:i/>
          <w:iCs/>
          <w:color w:val="000000"/>
          <w:sz w:val="22"/>
          <w:szCs w:val="22"/>
          <w:u w:val="single"/>
        </w:rPr>
        <w:t>Q11</w:t>
      </w:r>
      <w:r w:rsidRPr="00B60EA0">
        <w:rPr>
          <w:rFonts w:asciiTheme="minorBidi" w:eastAsia="Times New Roman" w:hAnsiTheme="minorBidi"/>
          <w:b/>
          <w:bCs/>
          <w:i/>
          <w:iCs/>
          <w:color w:val="000000"/>
          <w:sz w:val="22"/>
          <w:szCs w:val="22"/>
        </w:rPr>
        <w:t xml:space="preserve">. </w:t>
      </w:r>
      <w:r w:rsidR="0005362A" w:rsidRPr="00B60EA0">
        <w:rPr>
          <w:rFonts w:asciiTheme="minorBidi" w:eastAsia="Times New Roman" w:hAnsiTheme="minorBidi"/>
          <w:b/>
          <w:bCs/>
          <w:i/>
          <w:iCs/>
          <w:color w:val="000000"/>
          <w:sz w:val="22"/>
          <w:szCs w:val="22"/>
        </w:rPr>
        <w:t>48: self-renewal instead of self-replicative</w:t>
      </w:r>
      <w:r w:rsidR="00586B0D" w:rsidRPr="00B60EA0">
        <w:rPr>
          <w:rFonts w:asciiTheme="minorBidi" w:eastAsia="Times New Roman" w:hAnsiTheme="minorBidi"/>
          <w:b/>
          <w:bCs/>
          <w:i/>
          <w:iCs/>
          <w:color w:val="000000"/>
          <w:sz w:val="22"/>
          <w:szCs w:val="22"/>
        </w:rPr>
        <w:t>.</w:t>
      </w:r>
    </w:p>
    <w:p w14:paraId="09DC6AC8" w14:textId="77777777" w:rsidR="00586B0D" w:rsidRPr="006F02BE" w:rsidRDefault="00586B0D" w:rsidP="006F02BE">
      <w:pPr>
        <w:spacing w:before="120" w:after="120"/>
        <w:rPr>
          <w:rFonts w:asciiTheme="minorBidi" w:eastAsia="Times New Roman" w:hAnsiTheme="minorBidi"/>
          <w:color w:val="000000"/>
          <w:sz w:val="22"/>
          <w:szCs w:val="22"/>
        </w:rPr>
      </w:pPr>
    </w:p>
    <w:p w14:paraId="67F920DE" w14:textId="0DE23EFC" w:rsidR="00586B0D" w:rsidRPr="00B60EA0" w:rsidRDefault="00586B0D" w:rsidP="00B60EA0">
      <w:pPr>
        <w:spacing w:before="120" w:after="120"/>
        <w:ind w:firstLine="720"/>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shd w:val="clear" w:color="auto" w:fill="FFFFFF"/>
        </w:rPr>
        <w:t xml:space="preserve">We changed the word to self-renewal on page 2, line </w:t>
      </w:r>
      <w:r w:rsidR="00B60EA0">
        <w:rPr>
          <w:rFonts w:asciiTheme="minorBidi" w:hAnsiTheme="minorBidi"/>
          <w:color w:val="000000" w:themeColor="text1"/>
          <w:sz w:val="22"/>
          <w:szCs w:val="22"/>
          <w:shd w:val="clear" w:color="auto" w:fill="FFFFFF"/>
        </w:rPr>
        <w:t>48</w:t>
      </w:r>
      <w:r w:rsidRPr="00B60EA0">
        <w:rPr>
          <w:rFonts w:asciiTheme="minorBidi" w:hAnsiTheme="minorBidi"/>
          <w:color w:val="000000" w:themeColor="text1"/>
          <w:sz w:val="22"/>
          <w:szCs w:val="22"/>
          <w:shd w:val="clear" w:color="auto" w:fill="FFFFFF"/>
        </w:rPr>
        <w:t>.</w:t>
      </w:r>
    </w:p>
    <w:p w14:paraId="7FAB3C43" w14:textId="1890E636"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7F1549FB" w14:textId="77777777" w:rsidR="005A35ED" w:rsidRPr="00B60EA0" w:rsidRDefault="005A35ED" w:rsidP="006F02BE">
      <w:pPr>
        <w:spacing w:before="120" w:after="120"/>
        <w:rPr>
          <w:rFonts w:asciiTheme="minorBidi" w:eastAsia="Times New Roman" w:hAnsiTheme="minorBidi"/>
          <w:b/>
          <w:bCs/>
          <w:i/>
          <w:iCs/>
          <w:color w:val="000000"/>
          <w:sz w:val="22"/>
          <w:szCs w:val="22"/>
        </w:rPr>
      </w:pPr>
      <w:r w:rsidRPr="00B60EA0">
        <w:rPr>
          <w:rFonts w:asciiTheme="minorBidi" w:eastAsia="Times New Roman" w:hAnsiTheme="minorBidi"/>
          <w:b/>
          <w:bCs/>
          <w:i/>
          <w:iCs/>
          <w:color w:val="000000"/>
          <w:sz w:val="22"/>
          <w:szCs w:val="22"/>
          <w:u w:val="single"/>
        </w:rPr>
        <w:t>Q12.</w:t>
      </w:r>
      <w:r w:rsidRPr="00B60EA0">
        <w:rPr>
          <w:rFonts w:asciiTheme="minorBidi" w:eastAsia="Times New Roman" w:hAnsiTheme="minorBidi"/>
          <w:b/>
          <w:bCs/>
          <w:i/>
          <w:iCs/>
          <w:color w:val="000000"/>
          <w:sz w:val="22"/>
          <w:szCs w:val="22"/>
        </w:rPr>
        <w:t xml:space="preserve"> </w:t>
      </w:r>
      <w:r w:rsidR="0005362A" w:rsidRPr="00B60EA0">
        <w:rPr>
          <w:rFonts w:asciiTheme="minorBidi" w:eastAsia="Times New Roman" w:hAnsiTheme="minorBidi"/>
          <w:b/>
          <w:bCs/>
          <w:i/>
          <w:iCs/>
          <w:color w:val="000000"/>
          <w:sz w:val="22"/>
          <w:szCs w:val="22"/>
        </w:rPr>
        <w:t>47-51 before 45-47, and remove the bit about disease models and drug screens. Not relevant here.</w:t>
      </w:r>
    </w:p>
    <w:p w14:paraId="0B54600B" w14:textId="77777777" w:rsidR="00586B0D" w:rsidRPr="006F02BE" w:rsidRDefault="00586B0D" w:rsidP="006F02BE">
      <w:pPr>
        <w:spacing w:before="120" w:after="120"/>
        <w:rPr>
          <w:rFonts w:asciiTheme="minorBidi" w:eastAsia="Times New Roman" w:hAnsiTheme="minorBidi"/>
          <w:color w:val="000000"/>
          <w:sz w:val="22"/>
          <w:szCs w:val="22"/>
        </w:rPr>
      </w:pPr>
    </w:p>
    <w:p w14:paraId="3EF54E3A" w14:textId="77777777" w:rsidR="00586B0D" w:rsidRPr="00B60EA0" w:rsidRDefault="00586B0D" w:rsidP="00B60EA0">
      <w:pPr>
        <w:spacing w:before="120" w:after="120"/>
        <w:ind w:firstLine="720"/>
        <w:rPr>
          <w:rFonts w:asciiTheme="minorBidi" w:hAnsiTheme="minorBidi"/>
          <w:color w:val="000000" w:themeColor="text1"/>
          <w:sz w:val="22"/>
          <w:szCs w:val="22"/>
        </w:rPr>
      </w:pPr>
      <w:r w:rsidRPr="00B60EA0">
        <w:rPr>
          <w:rFonts w:asciiTheme="minorBidi" w:hAnsiTheme="minorBidi"/>
          <w:color w:val="000000" w:themeColor="text1"/>
          <w:sz w:val="22"/>
          <w:szCs w:val="22"/>
        </w:rPr>
        <w:t>We removed the part about drug screening and disease models in line 57.</w:t>
      </w:r>
    </w:p>
    <w:p w14:paraId="2050F2B2" w14:textId="77777777" w:rsidR="00586B0D" w:rsidRPr="006F02BE" w:rsidRDefault="00586B0D" w:rsidP="006F02BE">
      <w:pPr>
        <w:spacing w:before="120" w:after="120"/>
        <w:rPr>
          <w:rFonts w:asciiTheme="minorBidi" w:eastAsia="Times New Roman" w:hAnsiTheme="minorBidi"/>
          <w:color w:val="000000"/>
          <w:sz w:val="22"/>
          <w:szCs w:val="22"/>
        </w:rPr>
      </w:pPr>
    </w:p>
    <w:p w14:paraId="18F2D3D1" w14:textId="2525C044" w:rsidR="005A35ED" w:rsidRPr="00B60EA0"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B60EA0">
        <w:rPr>
          <w:rFonts w:asciiTheme="minorBidi" w:eastAsia="Times New Roman" w:hAnsiTheme="minorBidi"/>
          <w:b/>
          <w:bCs/>
          <w:i/>
          <w:iCs/>
          <w:color w:val="000000"/>
          <w:sz w:val="22"/>
          <w:szCs w:val="22"/>
          <w:u w:val="single"/>
        </w:rPr>
        <w:t>Q13</w:t>
      </w:r>
      <w:r w:rsidR="005A35ED" w:rsidRPr="00B60EA0">
        <w:rPr>
          <w:rFonts w:asciiTheme="minorBidi" w:eastAsia="Times New Roman" w:hAnsiTheme="minorBidi"/>
          <w:b/>
          <w:bCs/>
          <w:i/>
          <w:iCs/>
          <w:color w:val="000000"/>
          <w:sz w:val="22"/>
          <w:szCs w:val="22"/>
        </w:rPr>
        <w:t xml:space="preserve">. </w:t>
      </w:r>
      <w:r w:rsidRPr="00B60EA0">
        <w:rPr>
          <w:rFonts w:asciiTheme="minorBidi" w:eastAsia="Times New Roman" w:hAnsiTheme="minorBidi"/>
          <w:b/>
          <w:bCs/>
          <w:i/>
          <w:iCs/>
          <w:color w:val="000000"/>
          <w:sz w:val="22"/>
          <w:szCs w:val="22"/>
        </w:rPr>
        <w:t>"On the other hand, hPSC-derived pancreatic progenitors, that are islet precursors, could be generated rather more efficiently in vitro and when transplanted in vivo, could mature into functional, insulin-secreting beta cells 12,13"</w:t>
      </w:r>
      <w:r w:rsidRPr="00B60EA0">
        <w:rPr>
          <w:rFonts w:asciiTheme="minorBidi" w:eastAsia="Times New Roman" w:hAnsiTheme="minorBidi"/>
          <w:b/>
          <w:bCs/>
          <w:i/>
          <w:iCs/>
          <w:color w:val="000000"/>
          <w:sz w:val="22"/>
          <w:szCs w:val="22"/>
        </w:rPr>
        <w:br/>
        <w:t>Rather more efficiently compared to what?</w:t>
      </w:r>
    </w:p>
    <w:p w14:paraId="06405709" w14:textId="6D57A785" w:rsidR="00586B0D" w:rsidRPr="006F02BE" w:rsidRDefault="00586B0D" w:rsidP="006F02BE">
      <w:pPr>
        <w:spacing w:before="120" w:after="120"/>
        <w:rPr>
          <w:rFonts w:asciiTheme="minorBidi" w:eastAsia="Times New Roman" w:hAnsiTheme="minorBidi"/>
          <w:color w:val="000000"/>
          <w:sz w:val="22"/>
          <w:szCs w:val="22"/>
        </w:rPr>
      </w:pPr>
    </w:p>
    <w:p w14:paraId="7E2D073D" w14:textId="77777777" w:rsidR="00586B0D" w:rsidRPr="00B60EA0" w:rsidRDefault="00586B0D" w:rsidP="00B60EA0">
      <w:pPr>
        <w:spacing w:before="120" w:after="120"/>
        <w:ind w:firstLine="720"/>
        <w:rPr>
          <w:rFonts w:asciiTheme="minorBidi" w:hAnsiTheme="minorBidi"/>
          <w:color w:val="000000" w:themeColor="text1"/>
          <w:sz w:val="22"/>
          <w:szCs w:val="22"/>
        </w:rPr>
      </w:pPr>
      <w:r w:rsidRPr="00B60EA0">
        <w:rPr>
          <w:rFonts w:asciiTheme="minorBidi" w:hAnsiTheme="minorBidi"/>
          <w:color w:val="000000" w:themeColor="text1"/>
          <w:sz w:val="22"/>
          <w:szCs w:val="22"/>
        </w:rPr>
        <w:t>We added “</w:t>
      </w:r>
      <w:r w:rsidRPr="00B60EA0">
        <w:rPr>
          <w:rFonts w:asciiTheme="minorBidi" w:hAnsiTheme="minorBidi"/>
          <w:i/>
          <w:iCs/>
          <w:color w:val="000000" w:themeColor="text1"/>
          <w:sz w:val="22"/>
          <w:szCs w:val="22"/>
        </w:rPr>
        <w:t>compared to beta cells</w:t>
      </w:r>
      <w:r w:rsidRPr="00B60EA0">
        <w:rPr>
          <w:rFonts w:asciiTheme="minorBidi" w:hAnsiTheme="minorBidi"/>
          <w:color w:val="000000" w:themeColor="text1"/>
          <w:sz w:val="22"/>
          <w:szCs w:val="22"/>
        </w:rPr>
        <w:t>” in line 82.</w:t>
      </w:r>
    </w:p>
    <w:p w14:paraId="56C27C72" w14:textId="77777777" w:rsidR="00586B0D" w:rsidRPr="006F02BE" w:rsidRDefault="00586B0D" w:rsidP="006F02BE">
      <w:pPr>
        <w:spacing w:before="120" w:after="120"/>
        <w:rPr>
          <w:rFonts w:asciiTheme="minorBidi" w:eastAsia="Times New Roman" w:hAnsiTheme="minorBidi"/>
          <w:color w:val="000000"/>
          <w:sz w:val="22"/>
          <w:szCs w:val="22"/>
        </w:rPr>
      </w:pPr>
    </w:p>
    <w:p w14:paraId="00D53F61" w14:textId="1962E3E5" w:rsidR="00586B0D" w:rsidRPr="000F6E12" w:rsidRDefault="0005362A" w:rsidP="00B60EA0">
      <w:pPr>
        <w:spacing w:before="120" w:after="120"/>
        <w:rPr>
          <w:rFonts w:asciiTheme="minorBidi" w:eastAsia="Times New Roman" w:hAnsiTheme="minorBidi"/>
          <w:b/>
          <w:bCs/>
          <w:i/>
          <w:iCs/>
          <w:color w:val="000000" w:themeColor="text1"/>
          <w:sz w:val="22"/>
          <w:szCs w:val="22"/>
        </w:rPr>
      </w:pPr>
      <w:r w:rsidRPr="000F6E12">
        <w:rPr>
          <w:rFonts w:asciiTheme="minorBidi" w:eastAsia="Times New Roman" w:hAnsiTheme="minorBidi"/>
          <w:color w:val="000000" w:themeColor="text1"/>
          <w:sz w:val="22"/>
          <w:szCs w:val="22"/>
        </w:rPr>
        <w:br/>
      </w:r>
      <w:r w:rsidR="005A35ED" w:rsidRPr="000F6E12">
        <w:rPr>
          <w:rFonts w:asciiTheme="minorBidi" w:eastAsia="Times New Roman" w:hAnsiTheme="minorBidi"/>
          <w:b/>
          <w:bCs/>
          <w:i/>
          <w:iCs/>
          <w:color w:val="000000" w:themeColor="text1"/>
          <w:sz w:val="22"/>
          <w:szCs w:val="22"/>
          <w:u w:val="single"/>
        </w:rPr>
        <w:t>Q15.</w:t>
      </w:r>
      <w:r w:rsidR="005A35ED" w:rsidRPr="000F6E12">
        <w:rPr>
          <w:rFonts w:asciiTheme="minorBidi" w:eastAsia="Times New Roman" w:hAnsiTheme="minorBidi"/>
          <w:b/>
          <w:bCs/>
          <w:i/>
          <w:iCs/>
          <w:color w:val="000000" w:themeColor="text1"/>
          <w:sz w:val="22"/>
          <w:szCs w:val="22"/>
        </w:rPr>
        <w:t xml:space="preserve"> </w:t>
      </w:r>
      <w:r w:rsidRPr="000F6E12">
        <w:rPr>
          <w:rFonts w:asciiTheme="minorBidi" w:eastAsia="Times New Roman" w:hAnsiTheme="minorBidi"/>
          <w:b/>
          <w:bCs/>
          <w:i/>
          <w:iCs/>
          <w:color w:val="000000" w:themeColor="text1"/>
          <w:sz w:val="22"/>
          <w:szCs w:val="22"/>
        </w:rPr>
        <w:t>70: is this higher than for aggregates? Authors could mention the advantages for 2D over aggregates to highlight why their protocol would be useful.</w:t>
      </w:r>
    </w:p>
    <w:p w14:paraId="48735E3D" w14:textId="54008482" w:rsidR="00912603" w:rsidRPr="000F6E12" w:rsidRDefault="00586B0D" w:rsidP="00B60EA0">
      <w:pPr>
        <w:spacing w:before="120" w:after="120"/>
        <w:ind w:firstLine="720"/>
        <w:jc w:val="both"/>
        <w:rPr>
          <w:rFonts w:asciiTheme="minorBidi" w:hAnsiTheme="minorBidi"/>
          <w:color w:val="000000" w:themeColor="text1"/>
          <w:sz w:val="22"/>
          <w:szCs w:val="22"/>
        </w:rPr>
      </w:pPr>
      <w:r w:rsidRPr="000F6E12">
        <w:rPr>
          <w:rFonts w:asciiTheme="minorBidi" w:hAnsiTheme="minorBidi"/>
          <w:color w:val="000000" w:themeColor="text1"/>
          <w:sz w:val="22"/>
          <w:szCs w:val="22"/>
        </w:rPr>
        <w:t xml:space="preserve">The percentage of PDX1+/NKX6.1+ pancreatic progenitors generated by our enhanced protocol at day 4 of stage 4 (80-90%) is higher than the two studies cited; 40-50% as aggregates in Toyoda et </w:t>
      </w:r>
      <w:r w:rsidR="000F6E12" w:rsidRPr="000F6E12">
        <w:rPr>
          <w:rFonts w:asciiTheme="minorBidi" w:hAnsiTheme="minorBidi"/>
          <w:color w:val="000000" w:themeColor="text1"/>
          <w:sz w:val="22"/>
          <w:szCs w:val="22"/>
        </w:rPr>
        <w:t>al,</w:t>
      </w:r>
      <w:r w:rsidRPr="000F6E12">
        <w:rPr>
          <w:rFonts w:asciiTheme="minorBidi" w:hAnsiTheme="minorBidi"/>
          <w:color w:val="000000" w:themeColor="text1"/>
          <w:sz w:val="22"/>
          <w:szCs w:val="22"/>
        </w:rPr>
        <w:t xml:space="preserve"> </w:t>
      </w:r>
      <w:r w:rsidR="000F6E12" w:rsidRPr="000F6E12">
        <w:rPr>
          <w:rFonts w:asciiTheme="minorBidi" w:hAnsiTheme="minorBidi"/>
          <w:color w:val="000000" w:themeColor="text1"/>
          <w:sz w:val="22"/>
          <w:szCs w:val="22"/>
        </w:rPr>
        <w:t>and</w:t>
      </w:r>
      <w:r w:rsidRPr="000F6E12">
        <w:rPr>
          <w:rFonts w:asciiTheme="minorBidi" w:hAnsiTheme="minorBidi"/>
          <w:color w:val="000000" w:themeColor="text1"/>
          <w:sz w:val="22"/>
          <w:szCs w:val="22"/>
        </w:rPr>
        <w:t xml:space="preserve"> ~80% in Russ et al. </w:t>
      </w:r>
    </w:p>
    <w:p w14:paraId="1F83D66B" w14:textId="023453C0" w:rsidR="00586B0D" w:rsidRPr="000F6E12" w:rsidRDefault="00586B0D" w:rsidP="000F6E12">
      <w:pPr>
        <w:spacing w:before="120" w:after="120"/>
        <w:ind w:firstLine="720"/>
        <w:jc w:val="both"/>
        <w:rPr>
          <w:rFonts w:asciiTheme="minorBidi" w:hAnsiTheme="minorBidi"/>
          <w:color w:val="000000" w:themeColor="text1"/>
          <w:sz w:val="22"/>
          <w:szCs w:val="22"/>
        </w:rPr>
      </w:pPr>
      <w:r w:rsidRPr="000F6E12">
        <w:rPr>
          <w:rFonts w:asciiTheme="minorBidi" w:hAnsiTheme="minorBidi"/>
          <w:color w:val="000000" w:themeColor="text1"/>
          <w:sz w:val="22"/>
          <w:szCs w:val="22"/>
        </w:rPr>
        <w:t>However, 2D culture is more convenient, cost-effective</w:t>
      </w:r>
      <w:r w:rsidR="000F6E12" w:rsidRPr="000F6E12">
        <w:rPr>
          <w:rFonts w:asciiTheme="minorBidi" w:hAnsiTheme="minorBidi"/>
          <w:color w:val="000000" w:themeColor="text1"/>
          <w:sz w:val="22"/>
          <w:szCs w:val="22"/>
        </w:rPr>
        <w:t>,</w:t>
      </w:r>
      <w:r w:rsidRPr="000F6E12">
        <w:rPr>
          <w:rFonts w:asciiTheme="minorBidi" w:hAnsiTheme="minorBidi"/>
          <w:color w:val="000000" w:themeColor="text1"/>
          <w:sz w:val="22"/>
          <w:szCs w:val="22"/>
        </w:rPr>
        <w:t xml:space="preserve"> and feasible as well as more practical. This is now mentioned on page 3, line </w:t>
      </w:r>
      <w:r w:rsidR="00912603" w:rsidRPr="000F6E12">
        <w:rPr>
          <w:rFonts w:asciiTheme="minorBidi" w:hAnsiTheme="minorBidi"/>
          <w:color w:val="000000" w:themeColor="text1"/>
          <w:sz w:val="22"/>
          <w:szCs w:val="22"/>
        </w:rPr>
        <w:t>72-78</w:t>
      </w:r>
      <w:r w:rsidRPr="000F6E12">
        <w:rPr>
          <w:rFonts w:asciiTheme="minorBidi" w:hAnsiTheme="minorBidi"/>
          <w:color w:val="000000" w:themeColor="text1"/>
          <w:sz w:val="22"/>
          <w:szCs w:val="22"/>
        </w:rPr>
        <w:t xml:space="preserve">: </w:t>
      </w:r>
      <w:r w:rsidRPr="000F6E12">
        <w:rPr>
          <w:rFonts w:ascii="Arial" w:hAnsi="Arial" w:cs="Arial"/>
          <w:i/>
          <w:iCs/>
          <w:color w:val="000000" w:themeColor="text1"/>
          <w:sz w:val="22"/>
          <w:szCs w:val="22"/>
        </w:rPr>
        <w:t>“</w:t>
      </w:r>
      <w:r w:rsidR="00912603" w:rsidRPr="000F6E12">
        <w:rPr>
          <w:rFonts w:ascii="Arial" w:hAnsi="Arial" w:cs="Arial"/>
          <w:color w:val="000000" w:themeColor="text1"/>
          <w:sz w:val="22"/>
          <w:szCs w:val="22"/>
        </w:rPr>
        <w:t xml:space="preserve">Studies have demonstrated that an embryoid body or 3D culture enhances PDX1 and NKX6. 1 in pancreatic progenitors where the differentiating cells are aggregated, </w:t>
      </w:r>
      <w:r w:rsidR="00912603" w:rsidRPr="000F6E12">
        <w:rPr>
          <w:rFonts w:ascii="Arial" w:hAnsi="Arial" w:cs="Arial"/>
          <w:b/>
          <w:bCs/>
          <w:color w:val="000000" w:themeColor="text1"/>
          <w:sz w:val="22"/>
          <w:szCs w:val="22"/>
        </w:rPr>
        <w:t>varying between 40-80% of the PDX1+/NKX6.1+ population; however, compared to suspension cultures, 2D differentiation cultures are more cost-effective, feasible, and more convenient for application on multiple cell lines.</w:t>
      </w:r>
      <w:r w:rsidR="00912603" w:rsidRPr="000F6E12">
        <w:rPr>
          <w:rFonts w:ascii="Arial" w:hAnsi="Arial" w:cs="Arial"/>
          <w:color w:val="000000" w:themeColor="text1"/>
          <w:sz w:val="22"/>
          <w:szCs w:val="22"/>
        </w:rPr>
        <w:t xml:space="preserve"> We recently showed that monolayer differentiation cultures can yield more than up to 90% of PDX1+/NKX6.1+ co-expressing </w:t>
      </w:r>
      <w:proofErr w:type="spellStart"/>
      <w:r w:rsidR="00912603" w:rsidRPr="000F6E12">
        <w:rPr>
          <w:rFonts w:ascii="Arial" w:hAnsi="Arial" w:cs="Arial"/>
          <w:color w:val="000000" w:themeColor="text1"/>
          <w:sz w:val="22"/>
          <w:szCs w:val="22"/>
        </w:rPr>
        <w:t>hPSC</w:t>
      </w:r>
      <w:proofErr w:type="spellEnd"/>
      <w:r w:rsidR="00912603" w:rsidRPr="000F6E12">
        <w:rPr>
          <w:rFonts w:ascii="Arial" w:hAnsi="Arial" w:cs="Arial"/>
          <w:color w:val="000000" w:themeColor="text1"/>
          <w:sz w:val="22"/>
          <w:szCs w:val="22"/>
        </w:rPr>
        <w:t>-derived pancreatic progenitors</w:t>
      </w:r>
      <w:r w:rsidR="00912603" w:rsidRPr="000F6E12" w:rsidDel="00912603">
        <w:rPr>
          <w:rFonts w:asciiTheme="minorBidi" w:hAnsiTheme="minorBidi"/>
          <w:i/>
          <w:iCs/>
          <w:color w:val="000000" w:themeColor="text1"/>
          <w:sz w:val="22"/>
          <w:szCs w:val="22"/>
        </w:rPr>
        <w:t xml:space="preserve"> </w:t>
      </w:r>
      <w:r w:rsidR="00B60EA0" w:rsidRPr="000F6E12">
        <w:rPr>
          <w:rFonts w:asciiTheme="minorBidi" w:hAnsiTheme="minorBidi"/>
          <w:color w:val="000000" w:themeColor="text1"/>
          <w:sz w:val="22"/>
          <w:szCs w:val="22"/>
        </w:rPr>
        <w:t>“</w:t>
      </w:r>
      <w:r w:rsidR="000F6E12" w:rsidRPr="000F6E12">
        <w:rPr>
          <w:rFonts w:asciiTheme="minorBidi" w:hAnsiTheme="minorBidi"/>
          <w:color w:val="000000" w:themeColor="text1"/>
          <w:sz w:val="22"/>
          <w:szCs w:val="22"/>
        </w:rPr>
        <w:t>.</w:t>
      </w:r>
    </w:p>
    <w:p w14:paraId="16766633" w14:textId="77777777" w:rsidR="00586B0D" w:rsidRPr="006F02BE" w:rsidRDefault="00586B0D" w:rsidP="006F02BE">
      <w:pPr>
        <w:spacing w:before="120" w:after="120"/>
        <w:rPr>
          <w:rFonts w:asciiTheme="minorBidi" w:eastAsia="Times New Roman" w:hAnsiTheme="minorBidi"/>
          <w:color w:val="000000"/>
          <w:sz w:val="22"/>
          <w:szCs w:val="22"/>
        </w:rPr>
      </w:pPr>
    </w:p>
    <w:p w14:paraId="72795F86" w14:textId="223DE32E" w:rsidR="005A35ED" w:rsidRPr="00B60EA0" w:rsidRDefault="0005362A" w:rsidP="000F6E12">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B60EA0">
        <w:rPr>
          <w:rFonts w:asciiTheme="minorBidi" w:eastAsia="Times New Roman" w:hAnsiTheme="minorBidi"/>
          <w:b/>
          <w:bCs/>
          <w:i/>
          <w:iCs/>
          <w:color w:val="000000"/>
          <w:sz w:val="22"/>
          <w:szCs w:val="22"/>
          <w:u w:val="single"/>
        </w:rPr>
        <w:t>Q16.</w:t>
      </w:r>
      <w:r w:rsidR="005A35ED" w:rsidRPr="00B60EA0">
        <w:rPr>
          <w:rFonts w:asciiTheme="minorBidi" w:eastAsia="Times New Roman" w:hAnsiTheme="minorBidi"/>
          <w:b/>
          <w:bCs/>
          <w:i/>
          <w:iCs/>
          <w:color w:val="000000"/>
          <w:sz w:val="22"/>
          <w:szCs w:val="22"/>
        </w:rPr>
        <w:t xml:space="preserve"> </w:t>
      </w:r>
      <w:r w:rsidRPr="00B60EA0">
        <w:rPr>
          <w:rFonts w:asciiTheme="minorBidi" w:eastAsia="Times New Roman" w:hAnsiTheme="minorBidi"/>
          <w:b/>
          <w:bCs/>
          <w:i/>
          <w:iCs/>
          <w:color w:val="000000"/>
          <w:sz w:val="22"/>
          <w:szCs w:val="22"/>
        </w:rPr>
        <w:t>A paragraph summarizing the protocol and the aims of the main different differentiation steps (step1-4) as well as rationale with regards to the chosen growth factors/inhibitors would provide the reader with an overview before going into the detailed protocol steps. The authors can also refer to Fig1A.</w:t>
      </w:r>
    </w:p>
    <w:p w14:paraId="3B412EA8" w14:textId="4EA7BFCB" w:rsidR="00586B0D" w:rsidRPr="006F02BE" w:rsidRDefault="00586B0D" w:rsidP="006F02BE">
      <w:pPr>
        <w:spacing w:before="120" w:after="120"/>
        <w:rPr>
          <w:rFonts w:asciiTheme="minorBidi" w:eastAsia="Times New Roman" w:hAnsiTheme="minorBidi"/>
          <w:color w:val="000000"/>
          <w:sz w:val="22"/>
          <w:szCs w:val="22"/>
        </w:rPr>
      </w:pPr>
    </w:p>
    <w:p w14:paraId="637FD275" w14:textId="69A6CC2F" w:rsidR="00586B0D" w:rsidRPr="000F6E12" w:rsidRDefault="00586B0D" w:rsidP="000F6E12">
      <w:pPr>
        <w:spacing w:before="120" w:after="120"/>
        <w:ind w:firstLine="720"/>
        <w:jc w:val="both"/>
        <w:rPr>
          <w:rFonts w:asciiTheme="minorBidi" w:hAnsiTheme="minorBidi"/>
          <w:color w:val="000000" w:themeColor="text1"/>
          <w:sz w:val="22"/>
          <w:szCs w:val="22"/>
          <w:shd w:val="clear" w:color="auto" w:fill="FFFFFF"/>
        </w:rPr>
      </w:pPr>
      <w:r w:rsidRPr="00B60EA0">
        <w:rPr>
          <w:rFonts w:asciiTheme="minorBidi" w:hAnsiTheme="minorBidi"/>
          <w:color w:val="000000" w:themeColor="text1"/>
          <w:sz w:val="22"/>
          <w:szCs w:val="22"/>
          <w:shd w:val="clear" w:color="auto" w:fill="FFFFFF"/>
        </w:rPr>
        <w:t>We have added the following sentence towards the end of introduction:</w:t>
      </w:r>
      <w:r w:rsidR="000F6E12">
        <w:rPr>
          <w:rFonts w:asciiTheme="minorBidi" w:hAnsiTheme="minorBidi"/>
          <w:color w:val="000000" w:themeColor="text1"/>
          <w:sz w:val="22"/>
          <w:szCs w:val="22"/>
          <w:shd w:val="clear" w:color="auto" w:fill="FFFFFF"/>
        </w:rPr>
        <w:t xml:space="preserve"> </w:t>
      </w:r>
      <w:r w:rsidRPr="00B60EA0">
        <w:rPr>
          <w:rFonts w:asciiTheme="minorBidi" w:hAnsiTheme="minorBidi"/>
          <w:i/>
          <w:iCs/>
          <w:color w:val="000000" w:themeColor="text1"/>
          <w:sz w:val="22"/>
          <w:szCs w:val="22"/>
          <w:shd w:val="clear" w:color="auto" w:fill="FFFFFF"/>
        </w:rPr>
        <w:t>“This</w:t>
      </w:r>
      <w:r w:rsidRPr="00B60EA0">
        <w:rPr>
          <w:rFonts w:asciiTheme="minorBidi" w:hAnsiTheme="minorBidi"/>
          <w:i/>
          <w:iCs/>
          <w:color w:val="000000" w:themeColor="text1"/>
          <w:sz w:val="22"/>
          <w:szCs w:val="22"/>
        </w:rPr>
        <w:t xml:space="preserve"> method utilizes the technique of dissociating </w:t>
      </w:r>
      <w:proofErr w:type="spellStart"/>
      <w:r w:rsidRPr="00B60EA0">
        <w:rPr>
          <w:rFonts w:asciiTheme="minorBidi" w:hAnsiTheme="minorBidi"/>
          <w:i/>
          <w:iCs/>
          <w:color w:val="000000" w:themeColor="text1"/>
          <w:sz w:val="22"/>
          <w:szCs w:val="22"/>
        </w:rPr>
        <w:t>hPSC</w:t>
      </w:r>
      <w:proofErr w:type="spellEnd"/>
      <w:r w:rsidRPr="00B60EA0">
        <w:rPr>
          <w:rFonts w:asciiTheme="minorBidi" w:hAnsiTheme="minorBidi"/>
          <w:i/>
          <w:iCs/>
          <w:color w:val="000000" w:themeColor="text1"/>
          <w:sz w:val="22"/>
          <w:szCs w:val="22"/>
        </w:rPr>
        <w:t>-derived endoderm and manipulating the cell density, followed by an extended FGF and Retinoid signaling as well as Hedgehog inhibition to promote PDX1 and NKX6.1 co-expression (Figure 1A).”</w:t>
      </w:r>
    </w:p>
    <w:p w14:paraId="1475A3A5" w14:textId="77777777" w:rsidR="00586B0D" w:rsidRPr="006F02BE" w:rsidRDefault="00586B0D" w:rsidP="006F02BE">
      <w:pPr>
        <w:spacing w:before="120" w:after="120"/>
        <w:rPr>
          <w:rFonts w:asciiTheme="minorBidi" w:eastAsia="Times New Roman" w:hAnsiTheme="minorBidi"/>
          <w:color w:val="000000"/>
          <w:sz w:val="22"/>
          <w:szCs w:val="22"/>
        </w:rPr>
      </w:pPr>
    </w:p>
    <w:p w14:paraId="4086BD06" w14:textId="56BDF231" w:rsidR="005A35ED" w:rsidRPr="002C1F62"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C1F62">
        <w:rPr>
          <w:rFonts w:asciiTheme="minorBidi" w:eastAsia="Times New Roman" w:hAnsiTheme="minorBidi"/>
          <w:b/>
          <w:bCs/>
          <w:i/>
          <w:iCs/>
          <w:color w:val="000000"/>
          <w:sz w:val="22"/>
          <w:szCs w:val="22"/>
          <w:u w:val="single"/>
        </w:rPr>
        <w:t>Q17</w:t>
      </w:r>
      <w:r w:rsidR="005A35ED" w:rsidRPr="002C1F62">
        <w:rPr>
          <w:rFonts w:asciiTheme="minorBidi" w:eastAsia="Times New Roman" w:hAnsiTheme="minorBidi"/>
          <w:b/>
          <w:bCs/>
          <w:i/>
          <w:iCs/>
          <w:color w:val="000000"/>
          <w:sz w:val="22"/>
          <w:szCs w:val="22"/>
        </w:rPr>
        <w:t xml:space="preserve">. </w:t>
      </w:r>
      <w:r w:rsidRPr="002C1F62">
        <w:rPr>
          <w:rFonts w:asciiTheme="minorBidi" w:eastAsia="Times New Roman" w:hAnsiTheme="minorBidi"/>
          <w:b/>
          <w:bCs/>
          <w:i/>
          <w:iCs/>
          <w:color w:val="000000"/>
          <w:sz w:val="22"/>
          <w:szCs w:val="22"/>
        </w:rPr>
        <w:t>Fig1A: indicate that it is B27-vitaminA</w:t>
      </w:r>
      <w:r w:rsidR="005A35ED" w:rsidRPr="002C1F62">
        <w:rPr>
          <w:rFonts w:asciiTheme="minorBidi" w:eastAsia="Times New Roman" w:hAnsiTheme="minorBidi"/>
          <w:b/>
          <w:bCs/>
          <w:i/>
          <w:iCs/>
          <w:color w:val="000000"/>
          <w:sz w:val="22"/>
          <w:szCs w:val="22"/>
        </w:rPr>
        <w:t>.</w:t>
      </w:r>
    </w:p>
    <w:p w14:paraId="500122D5" w14:textId="56A227D5" w:rsidR="00586B0D" w:rsidRPr="006F02BE" w:rsidRDefault="00586B0D" w:rsidP="006F02BE">
      <w:pPr>
        <w:spacing w:before="120" w:after="120"/>
        <w:rPr>
          <w:rFonts w:asciiTheme="minorBidi" w:eastAsia="Times New Roman" w:hAnsiTheme="minorBidi"/>
          <w:color w:val="000000"/>
          <w:sz w:val="22"/>
          <w:szCs w:val="22"/>
        </w:rPr>
      </w:pPr>
    </w:p>
    <w:p w14:paraId="7894F944" w14:textId="77777777" w:rsidR="00586B0D" w:rsidRPr="002C1F62" w:rsidRDefault="00586B0D" w:rsidP="002C1F62">
      <w:pPr>
        <w:spacing w:before="120" w:after="120"/>
        <w:ind w:firstLine="720"/>
        <w:rPr>
          <w:rFonts w:asciiTheme="minorBidi" w:hAnsiTheme="minorBidi"/>
          <w:color w:val="000000" w:themeColor="text1"/>
          <w:sz w:val="22"/>
          <w:szCs w:val="22"/>
          <w:shd w:val="clear" w:color="auto" w:fill="FFFFFF"/>
        </w:rPr>
      </w:pPr>
      <w:r w:rsidRPr="002C1F62">
        <w:rPr>
          <w:rFonts w:asciiTheme="minorBidi" w:hAnsiTheme="minorBidi"/>
          <w:color w:val="000000" w:themeColor="text1"/>
          <w:sz w:val="22"/>
          <w:szCs w:val="22"/>
          <w:shd w:val="clear" w:color="auto" w:fill="FFFFFF"/>
        </w:rPr>
        <w:t>It is now mentioned on the schematic under stages 3 and 4.</w:t>
      </w:r>
    </w:p>
    <w:p w14:paraId="25DF0A25" w14:textId="77777777" w:rsidR="00586B0D" w:rsidRPr="006F02BE" w:rsidRDefault="00586B0D" w:rsidP="006F02BE">
      <w:pPr>
        <w:spacing w:before="120" w:after="120"/>
        <w:rPr>
          <w:rFonts w:asciiTheme="minorBidi" w:eastAsia="Times New Roman" w:hAnsiTheme="minorBidi"/>
          <w:color w:val="000000"/>
          <w:sz w:val="22"/>
          <w:szCs w:val="22"/>
        </w:rPr>
      </w:pPr>
    </w:p>
    <w:p w14:paraId="73736294" w14:textId="6BB6505D" w:rsidR="005A35ED" w:rsidRPr="002C1F62"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C1F62">
        <w:rPr>
          <w:rFonts w:asciiTheme="minorBidi" w:eastAsia="Times New Roman" w:hAnsiTheme="minorBidi"/>
          <w:b/>
          <w:bCs/>
          <w:i/>
          <w:iCs/>
          <w:color w:val="000000"/>
          <w:sz w:val="22"/>
          <w:szCs w:val="22"/>
          <w:u w:val="single"/>
        </w:rPr>
        <w:t>Q18</w:t>
      </w:r>
      <w:r w:rsidR="005A35ED" w:rsidRPr="002C1F62">
        <w:rPr>
          <w:rFonts w:asciiTheme="minorBidi" w:eastAsia="Times New Roman" w:hAnsiTheme="minorBidi"/>
          <w:b/>
          <w:bCs/>
          <w:i/>
          <w:iCs/>
          <w:color w:val="000000"/>
          <w:sz w:val="22"/>
          <w:szCs w:val="22"/>
        </w:rPr>
        <w:t xml:space="preserve">. </w:t>
      </w:r>
      <w:r w:rsidRPr="002C1F62">
        <w:rPr>
          <w:rFonts w:asciiTheme="minorBidi" w:eastAsia="Times New Roman" w:hAnsiTheme="minorBidi"/>
          <w:b/>
          <w:bCs/>
          <w:i/>
          <w:iCs/>
          <w:color w:val="000000"/>
          <w:sz w:val="22"/>
          <w:szCs w:val="22"/>
        </w:rPr>
        <w:t>Fig1B: please include inserts with higher magnification and quantification of double positive cells</w:t>
      </w:r>
      <w:r w:rsidR="005A35ED" w:rsidRPr="002C1F62">
        <w:rPr>
          <w:rFonts w:asciiTheme="minorBidi" w:eastAsia="Times New Roman" w:hAnsiTheme="minorBidi"/>
          <w:b/>
          <w:bCs/>
          <w:i/>
          <w:iCs/>
          <w:color w:val="000000"/>
          <w:sz w:val="22"/>
          <w:szCs w:val="22"/>
        </w:rPr>
        <w:t>.</w:t>
      </w:r>
    </w:p>
    <w:p w14:paraId="4C36035C" w14:textId="4F2BB8C3" w:rsidR="00586B0D" w:rsidRPr="006F02BE" w:rsidRDefault="00586B0D" w:rsidP="006F02BE">
      <w:pPr>
        <w:spacing w:before="120" w:after="120"/>
        <w:rPr>
          <w:rFonts w:asciiTheme="minorBidi" w:eastAsia="Times New Roman" w:hAnsiTheme="minorBidi"/>
          <w:color w:val="FF0000"/>
          <w:sz w:val="22"/>
          <w:szCs w:val="22"/>
        </w:rPr>
      </w:pPr>
    </w:p>
    <w:p w14:paraId="7129FCAA" w14:textId="77777777" w:rsidR="00586B0D" w:rsidRPr="002C1F62" w:rsidRDefault="00586B0D" w:rsidP="002C1F62">
      <w:pPr>
        <w:spacing w:before="120" w:after="120"/>
        <w:ind w:firstLine="720"/>
        <w:rPr>
          <w:rFonts w:asciiTheme="minorBidi" w:hAnsiTheme="minorBidi"/>
          <w:color w:val="000000" w:themeColor="text1"/>
          <w:sz w:val="22"/>
          <w:szCs w:val="22"/>
          <w:shd w:val="clear" w:color="auto" w:fill="FFFFFF"/>
        </w:rPr>
      </w:pPr>
      <w:r w:rsidRPr="002C1F62">
        <w:rPr>
          <w:rFonts w:asciiTheme="minorBidi" w:hAnsiTheme="minorBidi"/>
          <w:color w:val="000000" w:themeColor="text1"/>
          <w:sz w:val="22"/>
          <w:szCs w:val="22"/>
          <w:shd w:val="clear" w:color="auto" w:fill="FFFFFF"/>
        </w:rPr>
        <w:t>We have provided higher magnification images for PDX1 and NKX6.1 co-expression in Figure 2 as second panels for each protocol.</w:t>
      </w:r>
    </w:p>
    <w:p w14:paraId="5B5BF099" w14:textId="77777777" w:rsidR="00586B0D" w:rsidRPr="006F02BE" w:rsidRDefault="00586B0D" w:rsidP="006F02BE">
      <w:pPr>
        <w:spacing w:before="120" w:after="120"/>
        <w:rPr>
          <w:rFonts w:asciiTheme="minorBidi" w:eastAsia="Times New Roman" w:hAnsiTheme="minorBidi"/>
          <w:color w:val="000000"/>
          <w:sz w:val="22"/>
          <w:szCs w:val="22"/>
        </w:rPr>
      </w:pPr>
    </w:p>
    <w:p w14:paraId="104B2B4A" w14:textId="79A18591" w:rsidR="005A35ED" w:rsidRPr="002C1F62" w:rsidRDefault="0005362A" w:rsidP="002C1F62">
      <w:pPr>
        <w:spacing w:before="120" w:after="120"/>
        <w:jc w:val="both"/>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C1F62">
        <w:rPr>
          <w:rFonts w:asciiTheme="minorBidi" w:eastAsia="Times New Roman" w:hAnsiTheme="minorBidi"/>
          <w:b/>
          <w:bCs/>
          <w:i/>
          <w:iCs/>
          <w:color w:val="000000"/>
          <w:sz w:val="22"/>
          <w:szCs w:val="22"/>
          <w:u w:val="single"/>
        </w:rPr>
        <w:t>Q19</w:t>
      </w:r>
      <w:r w:rsidR="005A35ED" w:rsidRPr="002C1F62">
        <w:rPr>
          <w:rFonts w:asciiTheme="minorBidi" w:eastAsia="Times New Roman" w:hAnsiTheme="minorBidi"/>
          <w:b/>
          <w:bCs/>
          <w:i/>
          <w:iCs/>
          <w:color w:val="000000"/>
          <w:sz w:val="22"/>
          <w:szCs w:val="22"/>
        </w:rPr>
        <w:t xml:space="preserve">. </w:t>
      </w:r>
      <w:r w:rsidRPr="002C1F62">
        <w:rPr>
          <w:rFonts w:asciiTheme="minorBidi" w:eastAsia="Times New Roman" w:hAnsiTheme="minorBidi"/>
          <w:b/>
          <w:bCs/>
          <w:i/>
          <w:iCs/>
          <w:color w:val="000000"/>
          <w:sz w:val="22"/>
          <w:szCs w:val="22"/>
        </w:rPr>
        <w:t>For step 2: pictures of the desired confluency and what the hESCs should look like prior to starting the differentiation procedure would be useful for readers that are not familiar to hESC cultures.</w:t>
      </w:r>
    </w:p>
    <w:p w14:paraId="448E0955" w14:textId="1808CCE3" w:rsidR="00586B0D" w:rsidRPr="002C1F62" w:rsidRDefault="00586B0D" w:rsidP="006F02BE">
      <w:pPr>
        <w:spacing w:before="120" w:after="120"/>
        <w:rPr>
          <w:rFonts w:asciiTheme="minorBidi" w:eastAsia="Times New Roman" w:hAnsiTheme="minorBidi"/>
          <w:color w:val="000000" w:themeColor="text1"/>
          <w:sz w:val="22"/>
          <w:szCs w:val="22"/>
        </w:rPr>
      </w:pPr>
    </w:p>
    <w:p w14:paraId="7AD201FD" w14:textId="77777777" w:rsidR="00586B0D" w:rsidRPr="002C1F62" w:rsidRDefault="00586B0D" w:rsidP="002C1F62">
      <w:pPr>
        <w:spacing w:before="120" w:after="120"/>
        <w:ind w:firstLine="720"/>
        <w:rPr>
          <w:rFonts w:asciiTheme="minorBidi" w:hAnsiTheme="minorBidi"/>
          <w:color w:val="000000" w:themeColor="text1"/>
          <w:sz w:val="22"/>
          <w:szCs w:val="22"/>
          <w:shd w:val="clear" w:color="auto" w:fill="FFFFFF"/>
        </w:rPr>
      </w:pPr>
      <w:r w:rsidRPr="002C1F62">
        <w:rPr>
          <w:rFonts w:asciiTheme="minorBidi" w:hAnsiTheme="minorBidi"/>
          <w:color w:val="000000" w:themeColor="text1"/>
          <w:sz w:val="22"/>
          <w:szCs w:val="22"/>
          <w:shd w:val="clear" w:color="auto" w:fill="FFFFFF"/>
        </w:rPr>
        <w:t>We added this image in Figure 1B as “</w:t>
      </w:r>
      <w:proofErr w:type="spellStart"/>
      <w:r w:rsidRPr="002C1F62">
        <w:rPr>
          <w:rFonts w:asciiTheme="minorBidi" w:hAnsiTheme="minorBidi"/>
          <w:color w:val="000000" w:themeColor="text1"/>
          <w:sz w:val="22"/>
          <w:szCs w:val="22"/>
          <w:shd w:val="clear" w:color="auto" w:fill="FFFFFF"/>
        </w:rPr>
        <w:t>hPSCs</w:t>
      </w:r>
      <w:proofErr w:type="spellEnd"/>
      <w:r w:rsidRPr="002C1F62">
        <w:rPr>
          <w:rFonts w:asciiTheme="minorBidi" w:hAnsiTheme="minorBidi"/>
          <w:color w:val="000000" w:themeColor="text1"/>
          <w:sz w:val="22"/>
          <w:szCs w:val="22"/>
          <w:shd w:val="clear" w:color="auto" w:fill="FFFFFF"/>
        </w:rPr>
        <w:t xml:space="preserve"> at Day 0”.</w:t>
      </w:r>
    </w:p>
    <w:p w14:paraId="24A8CD20" w14:textId="77777777" w:rsidR="00586B0D" w:rsidRPr="006F02BE" w:rsidRDefault="00586B0D" w:rsidP="006F02BE">
      <w:pPr>
        <w:spacing w:before="120" w:after="120"/>
        <w:rPr>
          <w:rFonts w:asciiTheme="minorBidi" w:eastAsia="Times New Roman" w:hAnsiTheme="minorBidi"/>
          <w:color w:val="000000"/>
          <w:sz w:val="22"/>
          <w:szCs w:val="22"/>
        </w:rPr>
      </w:pPr>
    </w:p>
    <w:p w14:paraId="7783AB91" w14:textId="284E326A" w:rsidR="005A35ED" w:rsidRPr="002C1F62" w:rsidRDefault="0005362A" w:rsidP="006F02BE">
      <w:pPr>
        <w:spacing w:before="120" w:after="120"/>
        <w:rPr>
          <w:rFonts w:asciiTheme="minorBidi" w:eastAsia="Times New Roman" w:hAnsiTheme="minorBidi"/>
          <w:b/>
          <w:bCs/>
          <w:i/>
          <w:iCs/>
          <w:color w:val="000000"/>
          <w:sz w:val="22"/>
          <w:szCs w:val="22"/>
        </w:rPr>
      </w:pPr>
      <w:r w:rsidRPr="002C1F62">
        <w:rPr>
          <w:rFonts w:asciiTheme="minorBidi" w:eastAsia="Times New Roman" w:hAnsiTheme="minorBidi"/>
          <w:b/>
          <w:bCs/>
          <w:i/>
          <w:iCs/>
          <w:color w:val="000000"/>
          <w:sz w:val="22"/>
          <w:szCs w:val="22"/>
        </w:rPr>
        <w:br/>
      </w:r>
      <w:r w:rsidR="005A35ED" w:rsidRPr="002C1F62">
        <w:rPr>
          <w:rFonts w:asciiTheme="minorBidi" w:eastAsia="Times New Roman" w:hAnsiTheme="minorBidi"/>
          <w:b/>
          <w:bCs/>
          <w:i/>
          <w:iCs/>
          <w:color w:val="000000"/>
          <w:sz w:val="22"/>
          <w:szCs w:val="22"/>
          <w:u w:val="single"/>
        </w:rPr>
        <w:t>Q20.</w:t>
      </w:r>
      <w:r w:rsidR="005A35ED" w:rsidRPr="002C1F62">
        <w:rPr>
          <w:rFonts w:asciiTheme="minorBidi" w:eastAsia="Times New Roman" w:hAnsiTheme="minorBidi"/>
          <w:b/>
          <w:bCs/>
          <w:i/>
          <w:iCs/>
          <w:color w:val="000000"/>
          <w:sz w:val="22"/>
          <w:szCs w:val="22"/>
        </w:rPr>
        <w:t xml:space="preserve"> </w:t>
      </w:r>
      <w:r w:rsidRPr="002C1F62">
        <w:rPr>
          <w:rFonts w:asciiTheme="minorBidi" w:eastAsia="Times New Roman" w:hAnsiTheme="minorBidi"/>
          <w:b/>
          <w:bCs/>
          <w:i/>
          <w:iCs/>
          <w:color w:val="000000"/>
          <w:sz w:val="22"/>
          <w:szCs w:val="22"/>
        </w:rPr>
        <w:t>138: add the different Matrigel ratios already at this point. Have the authors tried BME? Any difference?</w:t>
      </w:r>
    </w:p>
    <w:p w14:paraId="5AF0DD21" w14:textId="656025E9" w:rsidR="00586B0D" w:rsidRPr="006F02BE" w:rsidRDefault="00586B0D" w:rsidP="006F02BE">
      <w:pPr>
        <w:spacing w:before="120" w:after="120"/>
        <w:rPr>
          <w:rFonts w:asciiTheme="minorBidi" w:eastAsia="Times New Roman" w:hAnsiTheme="minorBidi"/>
          <w:color w:val="000000"/>
          <w:sz w:val="22"/>
          <w:szCs w:val="22"/>
        </w:rPr>
      </w:pPr>
    </w:p>
    <w:p w14:paraId="4287BA66" w14:textId="77777777" w:rsidR="00586B0D" w:rsidRPr="002C1F62" w:rsidRDefault="00586B0D" w:rsidP="002C1F62">
      <w:pPr>
        <w:spacing w:before="120" w:after="120"/>
        <w:ind w:firstLine="720"/>
        <w:rPr>
          <w:rFonts w:asciiTheme="minorBidi" w:hAnsiTheme="minorBidi"/>
          <w:color w:val="000000" w:themeColor="text1"/>
          <w:sz w:val="22"/>
          <w:szCs w:val="22"/>
          <w:shd w:val="clear" w:color="auto" w:fill="FFFFFF"/>
        </w:rPr>
      </w:pPr>
      <w:r w:rsidRPr="002C1F62">
        <w:rPr>
          <w:rFonts w:asciiTheme="minorBidi" w:hAnsiTheme="minorBidi"/>
          <w:color w:val="000000" w:themeColor="text1"/>
          <w:sz w:val="22"/>
          <w:szCs w:val="22"/>
          <w:shd w:val="clear" w:color="auto" w:fill="FFFFFF"/>
        </w:rPr>
        <w:t>We have not tried BME.</w:t>
      </w:r>
    </w:p>
    <w:p w14:paraId="349B3D34" w14:textId="77777777" w:rsidR="00586B0D" w:rsidRPr="006F02BE" w:rsidRDefault="00586B0D" w:rsidP="006F02BE">
      <w:pPr>
        <w:spacing w:before="120" w:after="120"/>
        <w:rPr>
          <w:rFonts w:asciiTheme="minorBidi" w:eastAsia="Times New Roman" w:hAnsiTheme="minorBidi"/>
          <w:color w:val="000000"/>
          <w:sz w:val="22"/>
          <w:szCs w:val="22"/>
        </w:rPr>
      </w:pPr>
    </w:p>
    <w:p w14:paraId="777BBB27" w14:textId="748D0A0C" w:rsidR="00586B0D" w:rsidRDefault="0005362A" w:rsidP="002C1F62">
      <w:pPr>
        <w:spacing w:before="120" w:after="120"/>
        <w:rPr>
          <w:rFonts w:asciiTheme="minorBidi" w:eastAsia="Times New Roman" w:hAnsiTheme="minorBidi"/>
          <w:b/>
          <w:bCs/>
          <w:color w:val="000000"/>
          <w:sz w:val="22"/>
          <w:szCs w:val="22"/>
        </w:rPr>
      </w:pPr>
      <w:r w:rsidRPr="006F02BE">
        <w:rPr>
          <w:rFonts w:asciiTheme="minorBidi" w:eastAsia="Times New Roman" w:hAnsiTheme="minorBidi"/>
          <w:color w:val="000000"/>
          <w:sz w:val="22"/>
          <w:szCs w:val="22"/>
        </w:rPr>
        <w:br/>
      </w:r>
      <w:r w:rsidR="005A35ED" w:rsidRPr="002C1F62">
        <w:rPr>
          <w:rFonts w:asciiTheme="minorBidi" w:eastAsia="Times New Roman" w:hAnsiTheme="minorBidi"/>
          <w:b/>
          <w:bCs/>
          <w:color w:val="000000"/>
          <w:sz w:val="22"/>
          <w:szCs w:val="22"/>
          <w:u w:val="single"/>
        </w:rPr>
        <w:t>Q21</w:t>
      </w:r>
      <w:r w:rsidR="005A35ED" w:rsidRPr="002C1F62">
        <w:rPr>
          <w:rFonts w:asciiTheme="minorBidi" w:eastAsia="Times New Roman" w:hAnsiTheme="minorBidi"/>
          <w:b/>
          <w:bCs/>
          <w:color w:val="000000"/>
          <w:sz w:val="22"/>
          <w:szCs w:val="22"/>
        </w:rPr>
        <w:t xml:space="preserve">. </w:t>
      </w:r>
      <w:r w:rsidRPr="002C1F62">
        <w:rPr>
          <w:rFonts w:asciiTheme="minorBidi" w:eastAsia="Times New Roman" w:hAnsiTheme="minorBidi"/>
          <w:b/>
          <w:bCs/>
          <w:color w:val="000000"/>
          <w:sz w:val="22"/>
          <w:szCs w:val="22"/>
        </w:rPr>
        <w:t>164: When is it preferred to extend step 1 for up to 4 days? Could the authors please explain based on what parameters this decision should be made and provide representative images?</w:t>
      </w:r>
    </w:p>
    <w:p w14:paraId="61C770CF" w14:textId="77777777" w:rsidR="002C1F62" w:rsidRPr="002C1F62" w:rsidRDefault="002C1F62" w:rsidP="002C1F62">
      <w:pPr>
        <w:spacing w:before="120" w:after="120"/>
        <w:rPr>
          <w:rFonts w:asciiTheme="minorBidi" w:eastAsia="Times New Roman" w:hAnsiTheme="minorBidi"/>
          <w:b/>
          <w:bCs/>
          <w:color w:val="000000"/>
          <w:sz w:val="22"/>
          <w:szCs w:val="22"/>
        </w:rPr>
      </w:pPr>
    </w:p>
    <w:p w14:paraId="40D29A19" w14:textId="77777777" w:rsidR="00586B0D" w:rsidRPr="002C1F62" w:rsidRDefault="00586B0D" w:rsidP="002C1F62">
      <w:pPr>
        <w:spacing w:before="120" w:after="120"/>
        <w:ind w:firstLine="720"/>
        <w:jc w:val="both"/>
        <w:rPr>
          <w:rFonts w:asciiTheme="minorBidi" w:hAnsiTheme="minorBidi"/>
          <w:b/>
          <w:bCs/>
          <w:color w:val="000000" w:themeColor="text1"/>
          <w:sz w:val="22"/>
          <w:szCs w:val="22"/>
        </w:rPr>
      </w:pPr>
      <w:r w:rsidRPr="002C1F62">
        <w:rPr>
          <w:rFonts w:asciiTheme="minorBidi" w:hAnsiTheme="minorBidi"/>
          <w:color w:val="000000" w:themeColor="text1"/>
          <w:sz w:val="22"/>
          <w:szCs w:val="22"/>
        </w:rPr>
        <w:t xml:space="preserve">The extension of stage 1 to 4 days or limiting it to 3 days is dependent on the cell line being used based on their inherent differences. The goal of stage 1 is to generate a high proportion of Endoderm or DE (SOX17+/FOXA2+) cells so that the percentages of subsequent lineages to be differentiated can be maximized. This is now stated in </w:t>
      </w:r>
      <w:r w:rsidRPr="002C1F62">
        <w:rPr>
          <w:rFonts w:asciiTheme="minorBidi" w:hAnsiTheme="minorBidi"/>
          <w:b/>
          <w:bCs/>
          <w:color w:val="000000" w:themeColor="text1"/>
          <w:sz w:val="22"/>
          <w:szCs w:val="22"/>
        </w:rPr>
        <w:t>step 3.4.</w:t>
      </w:r>
    </w:p>
    <w:p w14:paraId="68E553F4" w14:textId="77777777" w:rsidR="00586B0D" w:rsidRPr="006F02BE" w:rsidRDefault="00586B0D" w:rsidP="006F02BE">
      <w:pPr>
        <w:spacing w:before="120" w:after="120"/>
        <w:rPr>
          <w:rFonts w:asciiTheme="minorBidi" w:eastAsia="Times New Roman" w:hAnsiTheme="minorBidi"/>
          <w:color w:val="000000"/>
          <w:sz w:val="22"/>
          <w:szCs w:val="22"/>
        </w:rPr>
      </w:pPr>
    </w:p>
    <w:p w14:paraId="25AD061E" w14:textId="3B3F982E" w:rsidR="00586B0D" w:rsidRPr="002C1F62" w:rsidRDefault="0005362A" w:rsidP="006F02BE">
      <w:pPr>
        <w:spacing w:before="120" w:after="120"/>
        <w:rPr>
          <w:rFonts w:asciiTheme="minorBidi" w:eastAsia="Times New Roman" w:hAnsiTheme="minorBidi"/>
          <w:b/>
          <w:bCs/>
          <w:i/>
          <w:iCs/>
          <w:color w:val="000000"/>
          <w:sz w:val="22"/>
          <w:szCs w:val="22"/>
        </w:rPr>
      </w:pPr>
      <w:r w:rsidRPr="006F02BE">
        <w:rPr>
          <w:rFonts w:asciiTheme="minorBidi" w:eastAsia="Times New Roman" w:hAnsiTheme="minorBidi"/>
          <w:color w:val="000000"/>
          <w:sz w:val="22"/>
          <w:szCs w:val="22"/>
        </w:rPr>
        <w:br/>
      </w:r>
      <w:r w:rsidR="005A35ED" w:rsidRPr="002C1F62">
        <w:rPr>
          <w:rFonts w:asciiTheme="minorBidi" w:eastAsia="Times New Roman" w:hAnsiTheme="minorBidi"/>
          <w:b/>
          <w:bCs/>
          <w:i/>
          <w:iCs/>
          <w:color w:val="000000"/>
          <w:sz w:val="22"/>
          <w:szCs w:val="22"/>
          <w:u w:val="single"/>
        </w:rPr>
        <w:t>Q22</w:t>
      </w:r>
      <w:r w:rsidR="005A35ED" w:rsidRPr="002C1F62">
        <w:rPr>
          <w:rFonts w:asciiTheme="minorBidi" w:eastAsia="Times New Roman" w:hAnsiTheme="minorBidi"/>
          <w:b/>
          <w:bCs/>
          <w:i/>
          <w:iCs/>
          <w:color w:val="000000"/>
          <w:sz w:val="22"/>
          <w:szCs w:val="22"/>
        </w:rPr>
        <w:t xml:space="preserve">. </w:t>
      </w:r>
      <w:r w:rsidRPr="002C1F62">
        <w:rPr>
          <w:rFonts w:asciiTheme="minorBidi" w:eastAsia="Times New Roman" w:hAnsiTheme="minorBidi"/>
          <w:b/>
          <w:bCs/>
          <w:i/>
          <w:iCs/>
          <w:color w:val="000000"/>
          <w:sz w:val="22"/>
          <w:szCs w:val="22"/>
        </w:rPr>
        <w:t>For step 4: Immunofluorescence analysis of hPSC-derived DE, would FACS be an alternative? If so that could make the process faster as overnight incubation of primary antibodies would not be needed</w:t>
      </w:r>
      <w:r w:rsidR="002C1F62" w:rsidRPr="002C1F62">
        <w:rPr>
          <w:rFonts w:asciiTheme="minorBidi" w:eastAsia="Times New Roman" w:hAnsiTheme="minorBidi"/>
          <w:b/>
          <w:bCs/>
          <w:i/>
          <w:iCs/>
          <w:color w:val="000000"/>
          <w:sz w:val="22"/>
          <w:szCs w:val="22"/>
        </w:rPr>
        <w:t>.</w:t>
      </w:r>
    </w:p>
    <w:p w14:paraId="4EA5BFA7" w14:textId="77777777" w:rsidR="00586B0D" w:rsidRPr="006F02BE" w:rsidRDefault="00586B0D" w:rsidP="006F02BE">
      <w:pPr>
        <w:spacing w:before="120" w:after="120"/>
        <w:rPr>
          <w:rFonts w:asciiTheme="minorBidi" w:eastAsia="Times New Roman" w:hAnsiTheme="minorBidi"/>
          <w:color w:val="000000"/>
          <w:sz w:val="22"/>
          <w:szCs w:val="22"/>
        </w:rPr>
      </w:pPr>
    </w:p>
    <w:p w14:paraId="47B6459B" w14:textId="6A373DBC" w:rsidR="00586B0D" w:rsidRPr="00003C6A" w:rsidRDefault="00586B0D" w:rsidP="00003C6A">
      <w:pPr>
        <w:spacing w:before="120" w:after="120"/>
        <w:ind w:firstLine="720"/>
        <w:jc w:val="both"/>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The reviewer is right, it is dependent on the researcher’s preferred method of choice. However, immunofluorescence can also be performed within a day if the blocking step is shortened, and primary incubation is done for a shorter time (like 3-4 hours). The possibility of this alternative is stated in Step 4.1.</w:t>
      </w:r>
    </w:p>
    <w:p w14:paraId="5842481E" w14:textId="79D07F04"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5052D877" w14:textId="77777777" w:rsidR="00586B0D"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Q23.</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199: there is no step 4.13</w:t>
      </w:r>
      <w:r w:rsidR="00586B0D" w:rsidRPr="00003C6A">
        <w:rPr>
          <w:rFonts w:asciiTheme="minorBidi" w:eastAsia="Times New Roman" w:hAnsiTheme="minorBidi"/>
          <w:b/>
          <w:bCs/>
          <w:i/>
          <w:iCs/>
          <w:color w:val="000000"/>
          <w:sz w:val="22"/>
          <w:szCs w:val="22"/>
        </w:rPr>
        <w:t>.</w:t>
      </w:r>
    </w:p>
    <w:p w14:paraId="643D0005" w14:textId="77777777" w:rsidR="00586B0D" w:rsidRPr="00003C6A" w:rsidRDefault="00586B0D" w:rsidP="006F02BE">
      <w:pPr>
        <w:spacing w:before="120" w:after="120"/>
        <w:rPr>
          <w:rFonts w:asciiTheme="minorBidi" w:eastAsia="Times New Roman" w:hAnsiTheme="minorBidi"/>
          <w:color w:val="000000" w:themeColor="text1"/>
          <w:sz w:val="22"/>
          <w:szCs w:val="22"/>
        </w:rPr>
      </w:pPr>
    </w:p>
    <w:p w14:paraId="1336BE39" w14:textId="77777777" w:rsidR="00586B0D" w:rsidRPr="00003C6A" w:rsidRDefault="00586B0D"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Step 4.13 is now step 4.14. and mentioned in line 248.</w:t>
      </w:r>
    </w:p>
    <w:p w14:paraId="6D59ED86" w14:textId="15471D55"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3CD6D507" w14:textId="77777777" w:rsidR="00586B0D"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Q24.</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298: modified in what way? Please provide details and the rationale behind these modifications</w:t>
      </w:r>
      <w:r w:rsidR="00586B0D" w:rsidRPr="00003C6A">
        <w:rPr>
          <w:rFonts w:asciiTheme="minorBidi" w:eastAsia="Times New Roman" w:hAnsiTheme="minorBidi"/>
          <w:b/>
          <w:bCs/>
          <w:i/>
          <w:iCs/>
          <w:color w:val="000000"/>
          <w:sz w:val="22"/>
          <w:szCs w:val="22"/>
        </w:rPr>
        <w:t>.</w:t>
      </w:r>
    </w:p>
    <w:p w14:paraId="63875715" w14:textId="53C1A083" w:rsidR="00586B0D" w:rsidRPr="00003C6A" w:rsidRDefault="0005362A"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rPr>
        <w:t>Step 5.1: what if less than 80% of the cells are double positive? Please refer the reader to the correct troubleshooting section and discuss what could have gone wrong?</w:t>
      </w:r>
    </w:p>
    <w:p w14:paraId="18AD3644" w14:textId="4807A0AD" w:rsidR="00586B0D" w:rsidRPr="006F02BE" w:rsidRDefault="00586B0D" w:rsidP="006F02BE">
      <w:pPr>
        <w:spacing w:before="120" w:after="120"/>
        <w:rPr>
          <w:rFonts w:asciiTheme="minorBidi" w:eastAsia="Times New Roman" w:hAnsiTheme="minorBidi"/>
          <w:color w:val="000000"/>
          <w:sz w:val="22"/>
          <w:szCs w:val="22"/>
        </w:rPr>
      </w:pPr>
    </w:p>
    <w:p w14:paraId="471A127E" w14:textId="77777777" w:rsidR="00586B0D" w:rsidRPr="00003C6A" w:rsidRDefault="00586B0D"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It is now mentioned in step 5.1 that if the efficiency is below 80%, they can extend stage 1 to 4 days.</w:t>
      </w:r>
    </w:p>
    <w:p w14:paraId="4848994D" w14:textId="5A24B870"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4A004AA1" w14:textId="77777777" w:rsidR="00586B0D"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Q26.</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Step 5.7: either counting or doing a 1:2 split. When would the authors choose to do which option? This is a bit unclear, why ever count if one can just split 1:2. Please comment. What is the appropriate volume of media? Please be specific.</w:t>
      </w:r>
    </w:p>
    <w:p w14:paraId="7B553620" w14:textId="77777777" w:rsidR="00586B0D" w:rsidRPr="00003C6A" w:rsidRDefault="00586B0D" w:rsidP="006F02BE">
      <w:pPr>
        <w:spacing w:before="120" w:after="120"/>
        <w:rPr>
          <w:rFonts w:asciiTheme="minorBidi" w:eastAsia="Times New Roman" w:hAnsiTheme="minorBidi"/>
          <w:color w:val="000000" w:themeColor="text1"/>
          <w:sz w:val="22"/>
          <w:szCs w:val="22"/>
        </w:rPr>
      </w:pPr>
    </w:p>
    <w:p w14:paraId="0F0A5A78" w14:textId="77777777" w:rsidR="00586B0D" w:rsidRPr="00003C6A" w:rsidRDefault="00586B0D" w:rsidP="00003C6A">
      <w:pPr>
        <w:pBdr>
          <w:top w:val="nil"/>
          <w:left w:val="nil"/>
          <w:bottom w:val="nil"/>
          <w:right w:val="nil"/>
          <w:between w:val="nil"/>
        </w:pBdr>
        <w:spacing w:before="120" w:after="120"/>
        <w:ind w:firstLine="720"/>
        <w:jc w:val="both"/>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 xml:space="preserve">For most experiments, the count mentioned is roughly equivalent to 1:2 ratio for the cell lines we tested. Therefore, if the experiment is being repeated multiple times on the same cell line, and if it is confirmed that the count suggested comes down to 1:2 splitting for the particular cell line, a 1:2 ratio splitting can be used instead. However, different cell lines may have different proliferation rates and hence may give different counts of total cells. However, for the simplicity of the protocol and to prevent confusion, we have changed the sentence to: </w:t>
      </w:r>
    </w:p>
    <w:p w14:paraId="452DB930" w14:textId="77777777" w:rsidR="00586B0D" w:rsidRPr="00003C6A" w:rsidRDefault="00586B0D" w:rsidP="006F02BE">
      <w:pPr>
        <w:spacing w:before="120" w:after="120"/>
        <w:jc w:val="both"/>
        <w:rPr>
          <w:rFonts w:asciiTheme="minorBidi" w:hAnsiTheme="minorBidi"/>
          <w:i/>
          <w:iCs/>
          <w:color w:val="000000" w:themeColor="text1"/>
          <w:sz w:val="22"/>
          <w:szCs w:val="22"/>
        </w:rPr>
      </w:pPr>
      <w:r w:rsidRPr="00003C6A">
        <w:rPr>
          <w:rFonts w:asciiTheme="minorBidi" w:hAnsiTheme="minorBidi"/>
          <w:color w:val="000000" w:themeColor="text1"/>
          <w:sz w:val="22"/>
          <w:szCs w:val="22"/>
          <w:shd w:val="clear" w:color="auto" w:fill="FFFFFF"/>
        </w:rPr>
        <w:t xml:space="preserve"> “</w:t>
      </w:r>
      <w:r w:rsidRPr="00003C6A">
        <w:rPr>
          <w:rFonts w:asciiTheme="minorBidi" w:hAnsiTheme="minorBidi"/>
          <w:i/>
          <w:iCs/>
          <w:color w:val="000000" w:themeColor="text1"/>
          <w:sz w:val="22"/>
          <w:szCs w:val="22"/>
        </w:rPr>
        <w:t>For most cell lines, this count may come down to a 1:2 splitting ratio, dependent on the proliferation rate. Total volume should be 2 ml of media with resuspended cells in 1 well of 6-well plate.”</w:t>
      </w:r>
    </w:p>
    <w:p w14:paraId="76330E2A" w14:textId="54B52A89"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137E7F4D" w14:textId="4348959D" w:rsidR="00003C6A" w:rsidRPr="00003C6A" w:rsidRDefault="005A35ED" w:rsidP="00003C6A">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Q27</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Step 5.9: spent media?</w:t>
      </w:r>
    </w:p>
    <w:p w14:paraId="3A141B9A" w14:textId="3073BBA9" w:rsidR="00003C6A" w:rsidRDefault="00003C6A" w:rsidP="00003C6A">
      <w:pPr>
        <w:spacing w:before="120" w:after="120"/>
        <w:ind w:firstLine="720"/>
        <w:rPr>
          <w:rFonts w:ascii="Times New Roman" w:hAnsi="Times New Roman" w:cs="Times New Roman"/>
          <w:i/>
          <w:iCs/>
        </w:rPr>
      </w:pPr>
      <w:r>
        <w:rPr>
          <w:rFonts w:asciiTheme="minorBidi" w:eastAsia="Times New Roman" w:hAnsiTheme="minorBidi"/>
          <w:color w:val="000000"/>
          <w:sz w:val="22"/>
          <w:szCs w:val="22"/>
        </w:rPr>
        <w:t>We have changed it to be “</w:t>
      </w:r>
      <w:r w:rsidRPr="00003C6A">
        <w:rPr>
          <w:rFonts w:ascii="Times New Roman" w:hAnsi="Times New Roman" w:cs="Times New Roman"/>
          <w:i/>
          <w:iCs/>
        </w:rPr>
        <w:t>replace the media with….”</w:t>
      </w:r>
      <w:r>
        <w:rPr>
          <w:rFonts w:ascii="Times New Roman" w:hAnsi="Times New Roman" w:cs="Times New Roman"/>
          <w:i/>
          <w:iCs/>
        </w:rPr>
        <w:t>.</w:t>
      </w:r>
    </w:p>
    <w:p w14:paraId="0D8CCF02" w14:textId="6480BE5E" w:rsidR="005A35ED" w:rsidRPr="006F02BE" w:rsidRDefault="0005362A" w:rsidP="00003C6A">
      <w:pPr>
        <w:spacing w:before="120" w:after="120"/>
        <w:ind w:firstLine="7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4FE427BC" w14:textId="77777777" w:rsidR="006F02BE"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Q28.</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233: step 1.6 describes coating of plates with Matrigel</w:t>
      </w:r>
    </w:p>
    <w:p w14:paraId="55BF06E2" w14:textId="77777777" w:rsidR="006F02BE" w:rsidRPr="00003C6A" w:rsidRDefault="006F02BE" w:rsidP="006F02BE">
      <w:pPr>
        <w:spacing w:before="120" w:after="120"/>
        <w:rPr>
          <w:rFonts w:asciiTheme="minorBidi" w:eastAsia="Times New Roman" w:hAnsiTheme="minorBidi"/>
          <w:color w:val="000000" w:themeColor="text1"/>
          <w:sz w:val="22"/>
          <w:szCs w:val="22"/>
        </w:rPr>
      </w:pPr>
    </w:p>
    <w:p w14:paraId="18412679" w14:textId="1C77F155" w:rsidR="005A35ED" w:rsidRPr="006F02BE" w:rsidRDefault="006F02BE" w:rsidP="00003C6A">
      <w:pPr>
        <w:spacing w:before="120" w:after="120"/>
        <w:ind w:firstLine="720"/>
        <w:rPr>
          <w:rFonts w:asciiTheme="minorBidi" w:eastAsia="Times New Roman" w:hAnsiTheme="minorBidi"/>
          <w:color w:val="000000"/>
          <w:sz w:val="22"/>
          <w:szCs w:val="22"/>
        </w:rPr>
      </w:pPr>
      <w:r w:rsidRPr="00003C6A">
        <w:rPr>
          <w:rFonts w:asciiTheme="minorBidi" w:hAnsiTheme="minorBidi"/>
          <w:color w:val="000000" w:themeColor="text1"/>
          <w:sz w:val="22"/>
          <w:szCs w:val="22"/>
          <w:shd w:val="clear" w:color="auto" w:fill="FFFFFF"/>
        </w:rPr>
        <w:t>We have changed this to step 1.5. Thank you for the correction.</w:t>
      </w:r>
      <w:r w:rsidR="0005362A" w:rsidRPr="006F02BE">
        <w:rPr>
          <w:rFonts w:asciiTheme="minorBidi" w:eastAsia="Times New Roman" w:hAnsiTheme="minorBidi"/>
          <w:color w:val="000000"/>
          <w:sz w:val="22"/>
          <w:szCs w:val="22"/>
        </w:rPr>
        <w:br/>
      </w:r>
    </w:p>
    <w:p w14:paraId="59DADF8A" w14:textId="77777777" w:rsidR="006F02BE" w:rsidRPr="006F02BE" w:rsidRDefault="006F02BE" w:rsidP="006F02BE">
      <w:pPr>
        <w:spacing w:before="120" w:after="120"/>
        <w:rPr>
          <w:rFonts w:asciiTheme="minorBidi" w:eastAsia="Times New Roman" w:hAnsiTheme="minorBidi"/>
          <w:b/>
          <w:bCs/>
          <w:color w:val="000000"/>
          <w:sz w:val="22"/>
          <w:szCs w:val="22"/>
          <w:u w:val="single"/>
        </w:rPr>
      </w:pPr>
    </w:p>
    <w:p w14:paraId="0ECD1B9E" w14:textId="77777777" w:rsidR="006F02BE"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Q29</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271: give examples of controls</w:t>
      </w:r>
      <w:r w:rsidR="006F02BE" w:rsidRPr="00003C6A">
        <w:rPr>
          <w:rFonts w:asciiTheme="minorBidi" w:eastAsia="Times New Roman" w:hAnsiTheme="minorBidi"/>
          <w:b/>
          <w:bCs/>
          <w:i/>
          <w:iCs/>
          <w:color w:val="000000"/>
          <w:sz w:val="22"/>
          <w:szCs w:val="22"/>
        </w:rPr>
        <w:t>.</w:t>
      </w:r>
    </w:p>
    <w:p w14:paraId="0FA12A69" w14:textId="77777777" w:rsidR="006F02BE" w:rsidRPr="006F02BE" w:rsidRDefault="006F02BE" w:rsidP="006F02BE">
      <w:pPr>
        <w:spacing w:before="120" w:after="120"/>
        <w:rPr>
          <w:rFonts w:asciiTheme="minorBidi" w:eastAsia="Times New Roman" w:hAnsiTheme="minorBidi"/>
          <w:color w:val="000000"/>
          <w:sz w:val="22"/>
          <w:szCs w:val="22"/>
        </w:rPr>
      </w:pPr>
    </w:p>
    <w:p w14:paraId="34E4BDE9" w14:textId="77777777" w:rsidR="006F02BE" w:rsidRPr="00003C6A" w:rsidRDefault="006F02BE" w:rsidP="00003C6A">
      <w:pPr>
        <w:pBdr>
          <w:top w:val="nil"/>
          <w:left w:val="nil"/>
          <w:bottom w:val="nil"/>
          <w:right w:val="nil"/>
          <w:between w:val="nil"/>
        </w:pBdr>
        <w:spacing w:before="120" w:after="120"/>
        <w:ind w:firstLine="720"/>
        <w:jc w:val="both"/>
        <w:rPr>
          <w:rFonts w:asciiTheme="minorBidi" w:hAnsiTheme="minorBidi"/>
          <w:i/>
          <w:iCs/>
          <w:color w:val="000000" w:themeColor="text1"/>
          <w:sz w:val="22"/>
          <w:szCs w:val="22"/>
        </w:rPr>
      </w:pPr>
      <w:r w:rsidRPr="00003C6A">
        <w:rPr>
          <w:rFonts w:asciiTheme="minorBidi" w:hAnsiTheme="minorBidi"/>
          <w:color w:val="000000" w:themeColor="text1"/>
          <w:sz w:val="22"/>
          <w:szCs w:val="22"/>
          <w:shd w:val="clear" w:color="auto" w:fill="FFFFFF"/>
        </w:rPr>
        <w:t xml:space="preserve">8.2.8.1: The sentence is edited to </w:t>
      </w:r>
      <w:r w:rsidRPr="00003C6A">
        <w:rPr>
          <w:rFonts w:asciiTheme="minorBidi" w:hAnsiTheme="minorBidi"/>
          <w:i/>
          <w:iCs/>
          <w:color w:val="000000" w:themeColor="text1"/>
          <w:sz w:val="22"/>
          <w:szCs w:val="22"/>
          <w:shd w:val="clear" w:color="auto" w:fill="FFFFFF"/>
        </w:rPr>
        <w:t>“</w:t>
      </w:r>
      <w:r w:rsidRPr="00003C6A">
        <w:rPr>
          <w:rFonts w:asciiTheme="minorBidi" w:hAnsiTheme="minorBidi"/>
          <w:i/>
          <w:iCs/>
          <w:color w:val="000000" w:themeColor="text1"/>
          <w:sz w:val="22"/>
          <w:szCs w:val="22"/>
        </w:rPr>
        <w:t>Distribute 200,000 cells per condition including appropriate isotype controls dependent on the IgG subclass of the host-species of the primary antibody, unstained and secondary antibody controls in a 96-well V bottom plate or 1.5 mL Eppendorf tubes.”</w:t>
      </w:r>
    </w:p>
    <w:p w14:paraId="09EED972" w14:textId="6DA9369E"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421A05DD" w14:textId="77777777" w:rsidR="006F02BE"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Q30.</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7.2.8.2 refer the reader to a table (please include this) with the dilutions for the antibodies used in this study</w:t>
      </w:r>
    </w:p>
    <w:p w14:paraId="22357F02" w14:textId="77777777" w:rsidR="006F02BE" w:rsidRPr="006F02BE" w:rsidRDefault="006F02BE" w:rsidP="006F02BE">
      <w:pPr>
        <w:spacing w:before="120" w:after="120"/>
        <w:rPr>
          <w:rFonts w:asciiTheme="minorBidi" w:eastAsia="Times New Roman" w:hAnsiTheme="minorBidi"/>
          <w:color w:val="000000"/>
          <w:sz w:val="22"/>
          <w:szCs w:val="22"/>
        </w:rPr>
      </w:pPr>
    </w:p>
    <w:p w14:paraId="29C8BDBC" w14:textId="77777777" w:rsidR="006F02BE" w:rsidRPr="00003C6A" w:rsidRDefault="006F02BE"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We have added this detail in Table of Materials under “comments” section.</w:t>
      </w:r>
    </w:p>
    <w:p w14:paraId="7E86D50F" w14:textId="43879414" w:rsidR="005A35ED" w:rsidRPr="006F02BE" w:rsidRDefault="005A35ED" w:rsidP="006F02BE">
      <w:pPr>
        <w:spacing w:before="120" w:after="120"/>
        <w:rPr>
          <w:rFonts w:asciiTheme="minorBidi" w:eastAsia="Times New Roman" w:hAnsiTheme="minorBidi"/>
          <w:color w:val="000000"/>
          <w:sz w:val="22"/>
          <w:szCs w:val="22"/>
        </w:rPr>
      </w:pPr>
    </w:p>
    <w:p w14:paraId="0DB0E434" w14:textId="48EDBBFB" w:rsidR="006F02BE" w:rsidRDefault="005A35ED" w:rsidP="00003C6A">
      <w:pPr>
        <w:spacing w:before="120" w:after="120"/>
        <w:jc w:val="both"/>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Q31</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295-296: Show controls where only one variable is changed at a time. First only do the dissociation and then only stage 3 for a longer time period, and re-plating vs no replating. Compare that to dissociation and longer treatment time together - or refer to previously published data. However, images are preferred as it would highlight the usefulness of the authors differentiation protocol in an easily accessible way for the readers.</w:t>
      </w:r>
    </w:p>
    <w:p w14:paraId="63515DC7" w14:textId="77777777" w:rsidR="00003C6A" w:rsidRPr="00003C6A" w:rsidRDefault="00003C6A" w:rsidP="00003C6A">
      <w:pPr>
        <w:spacing w:before="120" w:after="120"/>
        <w:jc w:val="both"/>
        <w:rPr>
          <w:rFonts w:asciiTheme="minorBidi" w:eastAsia="Times New Roman" w:hAnsiTheme="minorBidi"/>
          <w:b/>
          <w:bCs/>
          <w:i/>
          <w:iCs/>
          <w:color w:val="000000"/>
          <w:sz w:val="22"/>
          <w:szCs w:val="22"/>
        </w:rPr>
      </w:pPr>
    </w:p>
    <w:p w14:paraId="78003323" w14:textId="77777777" w:rsidR="006F02BE" w:rsidRPr="00003C6A" w:rsidRDefault="006F02BE" w:rsidP="00003C6A">
      <w:pPr>
        <w:spacing w:before="120" w:after="120"/>
        <w:ind w:firstLine="720"/>
        <w:jc w:val="both"/>
        <w:rPr>
          <w:rFonts w:asciiTheme="minorBidi" w:eastAsia="Times New Roman" w:hAnsiTheme="minorBidi"/>
          <w:color w:val="000000" w:themeColor="text1"/>
          <w:sz w:val="22"/>
          <w:szCs w:val="22"/>
        </w:rPr>
      </w:pPr>
      <w:r w:rsidRPr="00003C6A">
        <w:rPr>
          <w:rFonts w:asciiTheme="minorBidi" w:hAnsiTheme="minorBidi"/>
          <w:color w:val="000000" w:themeColor="text1"/>
          <w:sz w:val="22"/>
          <w:szCs w:val="22"/>
          <w:shd w:val="clear" w:color="auto" w:fill="FFFFFF"/>
        </w:rPr>
        <w:t xml:space="preserve">Detailed results for each individual condition that the reviewer has described in this comment is explained and presented elaboratively in our previously published paper </w:t>
      </w:r>
      <w:r w:rsidRPr="00003C6A">
        <w:rPr>
          <w:rFonts w:asciiTheme="minorBidi" w:hAnsiTheme="minorBidi"/>
          <w:i/>
          <w:iCs/>
          <w:color w:val="000000" w:themeColor="text1"/>
          <w:sz w:val="22"/>
          <w:szCs w:val="22"/>
          <w:shd w:val="clear" w:color="auto" w:fill="FFFFFF"/>
        </w:rPr>
        <w:t xml:space="preserve">Stem Cell Res </w:t>
      </w:r>
      <w:proofErr w:type="spellStart"/>
      <w:r w:rsidRPr="00003C6A">
        <w:rPr>
          <w:rFonts w:asciiTheme="minorBidi" w:hAnsiTheme="minorBidi"/>
          <w:i/>
          <w:iCs/>
          <w:color w:val="000000" w:themeColor="text1"/>
          <w:sz w:val="22"/>
          <w:szCs w:val="22"/>
          <w:shd w:val="clear" w:color="auto" w:fill="FFFFFF"/>
        </w:rPr>
        <w:t>Ther</w:t>
      </w:r>
      <w:proofErr w:type="spellEnd"/>
      <w:r w:rsidRPr="00003C6A">
        <w:rPr>
          <w:rFonts w:asciiTheme="minorBidi" w:hAnsiTheme="minorBidi"/>
          <w:color w:val="000000" w:themeColor="text1"/>
          <w:sz w:val="22"/>
          <w:szCs w:val="22"/>
          <w:shd w:val="clear" w:color="auto" w:fill="FFFFFF"/>
        </w:rPr>
        <w:t> </w:t>
      </w:r>
      <w:r w:rsidRPr="00003C6A">
        <w:rPr>
          <w:rFonts w:asciiTheme="minorBidi" w:hAnsiTheme="minorBidi"/>
          <w:b/>
          <w:bCs/>
          <w:color w:val="000000" w:themeColor="text1"/>
          <w:sz w:val="22"/>
          <w:szCs w:val="22"/>
          <w:shd w:val="clear" w:color="auto" w:fill="FFFFFF"/>
        </w:rPr>
        <w:t>9, </w:t>
      </w:r>
      <w:r w:rsidRPr="00003C6A">
        <w:rPr>
          <w:rFonts w:asciiTheme="minorBidi" w:hAnsiTheme="minorBidi"/>
          <w:color w:val="000000" w:themeColor="text1"/>
          <w:sz w:val="22"/>
          <w:szCs w:val="22"/>
          <w:shd w:val="clear" w:color="auto" w:fill="FFFFFF"/>
        </w:rPr>
        <w:t>15 (2018)</w:t>
      </w:r>
      <w:r w:rsidRPr="00003C6A">
        <w:rPr>
          <w:rFonts w:asciiTheme="minorBidi" w:hAnsiTheme="minorBidi"/>
          <w:color w:val="000000" w:themeColor="text1"/>
          <w:sz w:val="22"/>
          <w:szCs w:val="22"/>
          <w:shd w:val="clear" w:color="auto" w:fill="FFFFFF"/>
        </w:rPr>
        <w:fldChar w:fldCharType="begin">
          <w:fldData xml:space="preserve">PEVuZE5vdGU+PENpdGU+PEF1dGhvcj5NZW1vbjwvQXV0aG9yPjxZZWFyPjIwMTg8L1llYXI+PFJl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</w:fldData>
        </w:fldChar>
      </w:r>
      <w:r w:rsidRPr="00003C6A">
        <w:rPr>
          <w:rFonts w:asciiTheme="minorBidi" w:hAnsiTheme="minorBidi"/>
          <w:color w:val="000000" w:themeColor="text1"/>
          <w:sz w:val="22"/>
          <w:szCs w:val="22"/>
          <w:shd w:val="clear" w:color="auto" w:fill="FFFFFF"/>
        </w:rPr>
        <w:instrText xml:space="preserve"> ADDIN EN.CITE </w:instrText>
      </w:r>
      <w:r w:rsidRPr="00003C6A">
        <w:rPr>
          <w:rFonts w:asciiTheme="minorBidi" w:hAnsiTheme="minorBidi"/>
          <w:color w:val="000000" w:themeColor="text1"/>
          <w:sz w:val="22"/>
          <w:szCs w:val="22"/>
          <w:shd w:val="clear" w:color="auto" w:fill="FFFFFF"/>
        </w:rPr>
        <w:fldChar w:fldCharType="begin">
          <w:fldData xml:space="preserve">PEVuZE5vdGU+PENpdGU+PEF1dGhvcj5NZW1vbjwvQXV0aG9yPjxZZWFyPjIwMTg8L1llYXI+PFJl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</w:fldData>
        </w:fldChar>
      </w:r>
      <w:r w:rsidRPr="00003C6A">
        <w:rPr>
          <w:rFonts w:asciiTheme="minorBidi" w:hAnsiTheme="minorBidi"/>
          <w:color w:val="000000" w:themeColor="text1"/>
          <w:sz w:val="22"/>
          <w:szCs w:val="22"/>
          <w:shd w:val="clear" w:color="auto" w:fill="FFFFFF"/>
        </w:rPr>
        <w:instrText xml:space="preserve"> ADDIN EN.CITE.DATA </w:instrText>
      </w:r>
      <w:r w:rsidRPr="00003C6A">
        <w:rPr>
          <w:rFonts w:asciiTheme="minorBidi" w:hAnsiTheme="minorBidi"/>
          <w:color w:val="000000" w:themeColor="text1"/>
          <w:sz w:val="22"/>
          <w:szCs w:val="22"/>
          <w:shd w:val="clear" w:color="auto" w:fill="FFFFFF"/>
        </w:rPr>
      </w:r>
      <w:r w:rsidRPr="00003C6A">
        <w:rPr>
          <w:rFonts w:asciiTheme="minorBidi" w:hAnsiTheme="minorBidi"/>
          <w:color w:val="000000" w:themeColor="text1"/>
          <w:sz w:val="22"/>
          <w:szCs w:val="22"/>
          <w:shd w:val="clear" w:color="auto" w:fill="FFFFFF"/>
        </w:rPr>
        <w:fldChar w:fldCharType="end"/>
      </w:r>
      <w:r w:rsidRPr="00003C6A">
        <w:rPr>
          <w:rFonts w:asciiTheme="minorBidi" w:hAnsiTheme="minorBidi"/>
          <w:color w:val="000000" w:themeColor="text1"/>
          <w:sz w:val="22"/>
          <w:szCs w:val="22"/>
          <w:shd w:val="clear" w:color="auto" w:fill="FFFFFF"/>
        </w:rPr>
      </w:r>
      <w:r w:rsidRPr="00003C6A">
        <w:rPr>
          <w:rFonts w:asciiTheme="minorBidi" w:hAnsiTheme="minorBidi"/>
          <w:color w:val="000000" w:themeColor="text1"/>
          <w:sz w:val="22"/>
          <w:szCs w:val="22"/>
          <w:shd w:val="clear" w:color="auto" w:fill="FFFFFF"/>
        </w:rPr>
        <w:fldChar w:fldCharType="separate"/>
      </w:r>
      <w:r w:rsidRPr="00003C6A">
        <w:rPr>
          <w:rFonts w:asciiTheme="minorBidi" w:hAnsiTheme="minorBidi"/>
          <w:noProof/>
          <w:color w:val="000000" w:themeColor="text1"/>
          <w:sz w:val="22"/>
          <w:szCs w:val="22"/>
          <w:shd w:val="clear" w:color="auto" w:fill="FFFFFF"/>
          <w:vertAlign w:val="superscript"/>
        </w:rPr>
        <w:t>10</w:t>
      </w:r>
      <w:r w:rsidRPr="00003C6A">
        <w:rPr>
          <w:rFonts w:asciiTheme="minorBidi" w:hAnsiTheme="minorBidi"/>
          <w:color w:val="000000" w:themeColor="text1"/>
          <w:sz w:val="22"/>
          <w:szCs w:val="22"/>
          <w:shd w:val="clear" w:color="auto" w:fill="FFFFFF"/>
        </w:rPr>
        <w:fldChar w:fldCharType="end"/>
      </w:r>
      <w:r w:rsidRPr="00003C6A">
        <w:rPr>
          <w:rFonts w:asciiTheme="minorBidi" w:hAnsiTheme="minorBidi"/>
          <w:color w:val="000000" w:themeColor="text1"/>
          <w:sz w:val="22"/>
          <w:szCs w:val="22"/>
          <w:shd w:val="clear" w:color="auto" w:fill="FFFFFF"/>
        </w:rPr>
        <w:t>. In this paper, we have only elaborated details for our enhanced protocol only.</w:t>
      </w:r>
    </w:p>
    <w:p w14:paraId="6D98E750" w14:textId="5AAB4844"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09ED8B59" w14:textId="77777777" w:rsidR="006F02BE"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Q32</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Fig2A: please include inserts with higher magnification</w:t>
      </w:r>
      <w:r w:rsidR="006F02BE" w:rsidRPr="00003C6A">
        <w:rPr>
          <w:rFonts w:asciiTheme="minorBidi" w:eastAsia="Times New Roman" w:hAnsiTheme="minorBidi"/>
          <w:b/>
          <w:bCs/>
          <w:i/>
          <w:iCs/>
          <w:color w:val="000000"/>
          <w:sz w:val="22"/>
          <w:szCs w:val="22"/>
        </w:rPr>
        <w:t>.</w:t>
      </w:r>
    </w:p>
    <w:p w14:paraId="33572502" w14:textId="77777777" w:rsidR="006F02BE" w:rsidRPr="006F02BE" w:rsidRDefault="006F02BE" w:rsidP="006F02BE">
      <w:pPr>
        <w:spacing w:before="120" w:after="120"/>
        <w:rPr>
          <w:rFonts w:asciiTheme="minorBidi" w:eastAsia="Times New Roman" w:hAnsiTheme="minorBidi"/>
          <w:color w:val="000000"/>
          <w:sz w:val="22"/>
          <w:szCs w:val="22"/>
        </w:rPr>
      </w:pPr>
    </w:p>
    <w:p w14:paraId="313384AF" w14:textId="70787901" w:rsidR="006F02BE" w:rsidRPr="00003C6A" w:rsidRDefault="006F02BE"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 xml:space="preserve">We have included these in </w:t>
      </w:r>
      <w:r w:rsidR="00003C6A">
        <w:rPr>
          <w:rFonts w:asciiTheme="minorBidi" w:hAnsiTheme="minorBidi"/>
          <w:color w:val="000000" w:themeColor="text1"/>
          <w:sz w:val="22"/>
          <w:szCs w:val="22"/>
          <w:shd w:val="clear" w:color="auto" w:fill="FFFFFF"/>
        </w:rPr>
        <w:t>F</w:t>
      </w:r>
      <w:r w:rsidRPr="00003C6A">
        <w:rPr>
          <w:rFonts w:asciiTheme="minorBidi" w:hAnsiTheme="minorBidi"/>
          <w:color w:val="000000" w:themeColor="text1"/>
          <w:sz w:val="22"/>
          <w:szCs w:val="22"/>
          <w:shd w:val="clear" w:color="auto" w:fill="FFFFFF"/>
        </w:rPr>
        <w:t>igure 2A and 2B.</w:t>
      </w:r>
    </w:p>
    <w:p w14:paraId="5F0ACDF7" w14:textId="790797CA" w:rsidR="005A35ED"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5E51E5D1" w14:textId="77777777" w:rsidR="006F02BE" w:rsidRPr="00003C6A" w:rsidRDefault="005A35ED"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w:t>
      </w:r>
      <w:r w:rsidR="00BA2617" w:rsidRPr="00003C6A">
        <w:rPr>
          <w:rFonts w:asciiTheme="minorBidi" w:eastAsia="Times New Roman" w:hAnsiTheme="minorBidi"/>
          <w:b/>
          <w:bCs/>
          <w:i/>
          <w:iCs/>
          <w:color w:val="000000"/>
          <w:sz w:val="22"/>
          <w:szCs w:val="22"/>
          <w:u w:val="single"/>
        </w:rPr>
        <w:t>33.</w:t>
      </w:r>
      <w:r w:rsidR="00BA2617"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Fig 2B-D: Please show the double positive PDX1 and NKX6.1 population. Since this is the main aim of the protocol it is strange that they (the double positive cells) are not quantified.</w:t>
      </w:r>
    </w:p>
    <w:p w14:paraId="6D0322AD" w14:textId="77777777" w:rsidR="006F02BE" w:rsidRPr="006F02BE" w:rsidRDefault="006F02BE" w:rsidP="006F02BE">
      <w:pPr>
        <w:spacing w:before="120" w:after="120"/>
        <w:rPr>
          <w:rFonts w:asciiTheme="minorBidi" w:eastAsia="Times New Roman" w:hAnsiTheme="minorBidi"/>
          <w:color w:val="000000"/>
          <w:sz w:val="22"/>
          <w:szCs w:val="22"/>
        </w:rPr>
      </w:pPr>
    </w:p>
    <w:p w14:paraId="2C563990" w14:textId="344C463B" w:rsidR="006F02BE" w:rsidRPr="00003C6A" w:rsidRDefault="006F02BE"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 xml:space="preserve">We have provided the </w:t>
      </w:r>
      <w:r w:rsidR="000F6E12" w:rsidRPr="00003C6A">
        <w:rPr>
          <w:rFonts w:asciiTheme="minorBidi" w:hAnsiTheme="minorBidi"/>
          <w:color w:val="000000" w:themeColor="text1"/>
          <w:sz w:val="22"/>
          <w:szCs w:val="22"/>
          <w:shd w:val="clear" w:color="auto" w:fill="FFFFFF"/>
        </w:rPr>
        <w:t>double positive</w:t>
      </w:r>
      <w:r w:rsidRPr="00003C6A">
        <w:rPr>
          <w:rFonts w:asciiTheme="minorBidi" w:hAnsiTheme="minorBidi"/>
          <w:color w:val="000000" w:themeColor="text1"/>
          <w:sz w:val="22"/>
          <w:szCs w:val="22"/>
          <w:shd w:val="clear" w:color="auto" w:fill="FFFFFF"/>
        </w:rPr>
        <w:t xml:space="preserve"> PDX1 and NKX6.1 plots in Figure 3A. All FACS plots are now in Figure 3.</w:t>
      </w:r>
    </w:p>
    <w:p w14:paraId="5AFE5ACB" w14:textId="06EA7E7D" w:rsidR="00BA2617" w:rsidRPr="006F02BE" w:rsidRDefault="0005362A" w:rsidP="006F02BE">
      <w:pPr>
        <w:spacing w:before="120" w:after="120"/>
        <w:rPr>
          <w:rFonts w:asciiTheme="minorBidi" w:eastAsia="Times New Roman" w:hAnsiTheme="minorBidi"/>
          <w:color w:val="000000"/>
          <w:sz w:val="22"/>
          <w:szCs w:val="22"/>
        </w:rPr>
      </w:pPr>
      <w:r w:rsidRPr="006F02BE">
        <w:rPr>
          <w:rFonts w:asciiTheme="minorBidi" w:eastAsia="Times New Roman" w:hAnsiTheme="minorBidi"/>
          <w:color w:val="000000"/>
          <w:sz w:val="22"/>
          <w:szCs w:val="22"/>
        </w:rPr>
        <w:br/>
      </w:r>
    </w:p>
    <w:p w14:paraId="652691DA" w14:textId="5DD0B6E8" w:rsidR="0005362A" w:rsidRPr="00003C6A" w:rsidRDefault="00BA2617" w:rsidP="006F02BE">
      <w:pPr>
        <w:spacing w:before="120" w:after="120"/>
        <w:rPr>
          <w:rFonts w:asciiTheme="minorBidi" w:eastAsia="Times New Roman" w:hAnsiTheme="minorBidi"/>
          <w:b/>
          <w:bCs/>
          <w:i/>
          <w:iCs/>
          <w:color w:val="000000"/>
          <w:sz w:val="22"/>
          <w:szCs w:val="22"/>
        </w:rPr>
      </w:pPr>
      <w:r w:rsidRPr="00003C6A">
        <w:rPr>
          <w:rFonts w:asciiTheme="minorBidi" w:eastAsia="Times New Roman" w:hAnsiTheme="minorBidi"/>
          <w:b/>
          <w:bCs/>
          <w:i/>
          <w:iCs/>
          <w:color w:val="000000"/>
          <w:sz w:val="22"/>
          <w:szCs w:val="22"/>
          <w:u w:val="single"/>
        </w:rPr>
        <w:t>Q34.</w:t>
      </w:r>
      <w:r w:rsidRPr="00003C6A">
        <w:rPr>
          <w:rFonts w:asciiTheme="minorBidi" w:eastAsia="Times New Roman" w:hAnsiTheme="minorBidi"/>
          <w:b/>
          <w:bCs/>
          <w:i/>
          <w:iCs/>
          <w:color w:val="000000"/>
          <w:sz w:val="22"/>
          <w:szCs w:val="22"/>
        </w:rPr>
        <w:t xml:space="preserve"> </w:t>
      </w:r>
      <w:r w:rsidR="0005362A" w:rsidRPr="00003C6A">
        <w:rPr>
          <w:rFonts w:asciiTheme="minorBidi" w:eastAsia="Times New Roman" w:hAnsiTheme="minorBidi"/>
          <w:b/>
          <w:bCs/>
          <w:i/>
          <w:iCs/>
          <w:color w:val="000000"/>
          <w:sz w:val="22"/>
          <w:szCs w:val="22"/>
        </w:rPr>
        <w:t>Fig2D: texts in the FACS plots are blurry. Please use higher resolution images.</w:t>
      </w:r>
    </w:p>
    <w:p w14:paraId="2013651D" w14:textId="03AF841A" w:rsidR="000A1FFA" w:rsidRPr="006F02BE" w:rsidRDefault="000A1FFA" w:rsidP="006F02BE">
      <w:pPr>
        <w:spacing w:before="120" w:after="120"/>
        <w:rPr>
          <w:rFonts w:asciiTheme="minorBidi" w:hAnsiTheme="minorBidi"/>
          <w:sz w:val="22"/>
          <w:szCs w:val="22"/>
        </w:rPr>
      </w:pPr>
    </w:p>
    <w:p w14:paraId="5BFBAC0D" w14:textId="77777777" w:rsidR="006F02BE" w:rsidRPr="00003C6A" w:rsidRDefault="006F02BE" w:rsidP="00003C6A">
      <w:pPr>
        <w:spacing w:before="120" w:after="120"/>
        <w:ind w:firstLine="720"/>
        <w:rPr>
          <w:rFonts w:asciiTheme="minorBidi" w:hAnsiTheme="minorBidi"/>
          <w:color w:val="000000" w:themeColor="text1"/>
          <w:sz w:val="22"/>
          <w:szCs w:val="22"/>
          <w:shd w:val="clear" w:color="auto" w:fill="FFFFFF"/>
        </w:rPr>
      </w:pPr>
      <w:r w:rsidRPr="00003C6A">
        <w:rPr>
          <w:rFonts w:asciiTheme="minorBidi" w:hAnsiTheme="minorBidi"/>
          <w:color w:val="000000" w:themeColor="text1"/>
          <w:sz w:val="22"/>
          <w:szCs w:val="22"/>
          <w:shd w:val="clear" w:color="auto" w:fill="FFFFFF"/>
        </w:rPr>
        <w:t>The font size in FACS plots has been increased.</w:t>
      </w:r>
    </w:p>
    <w:p w14:paraId="7F6B8C8B" w14:textId="77777777" w:rsidR="006F02BE" w:rsidRPr="006F02BE" w:rsidRDefault="006F02BE">
      <w:pPr>
        <w:rPr>
          <w:rFonts w:asciiTheme="minorBidi" w:hAnsiTheme="minorBidi"/>
          <w:sz w:val="22"/>
          <w:szCs w:val="22"/>
        </w:rPr>
      </w:pPr>
    </w:p>
    <w:sectPr w:rsidR="006F02BE" w:rsidRPr="006F02BE">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C48B" w14:textId="77777777" w:rsidR="00DA3693" w:rsidRDefault="00DA3693" w:rsidP="00BA2617">
      <w:r>
        <w:separator/>
      </w:r>
    </w:p>
  </w:endnote>
  <w:endnote w:type="continuationSeparator" w:id="0">
    <w:p w14:paraId="013257C5" w14:textId="77777777" w:rsidR="00DA3693" w:rsidRDefault="00DA3693" w:rsidP="00BA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7718993"/>
      <w:docPartObj>
        <w:docPartGallery w:val="Page Numbers (Bottom of Page)"/>
        <w:docPartUnique/>
      </w:docPartObj>
    </w:sdtPr>
    <w:sdtEndPr>
      <w:rPr>
        <w:rStyle w:val="PageNumber"/>
      </w:rPr>
    </w:sdtEndPr>
    <w:sdtContent>
      <w:p w14:paraId="78E1D4DC" w14:textId="1CDB2434" w:rsidR="00BA2617" w:rsidRDefault="00BA2617" w:rsidP="00756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3C3F7" w14:textId="77777777" w:rsidR="00BA2617" w:rsidRDefault="00BA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2209803"/>
      <w:docPartObj>
        <w:docPartGallery w:val="Page Numbers (Bottom of Page)"/>
        <w:docPartUnique/>
      </w:docPartObj>
    </w:sdtPr>
    <w:sdtEndPr>
      <w:rPr>
        <w:rStyle w:val="PageNumber"/>
      </w:rPr>
    </w:sdtEndPr>
    <w:sdtContent>
      <w:p w14:paraId="3420F075" w14:textId="76DCF3FD" w:rsidR="00BA2617" w:rsidRDefault="00BA2617" w:rsidP="00756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B2A41" w14:textId="77777777" w:rsidR="00BA2617" w:rsidRDefault="00BA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5121" w14:textId="77777777" w:rsidR="00DA3693" w:rsidRDefault="00DA3693" w:rsidP="00BA2617">
      <w:r>
        <w:separator/>
      </w:r>
    </w:p>
  </w:footnote>
  <w:footnote w:type="continuationSeparator" w:id="0">
    <w:p w14:paraId="3EB08416" w14:textId="77777777" w:rsidR="00DA3693" w:rsidRDefault="00DA3693" w:rsidP="00BA2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MTY1MLc0NTMyMrBU0lEKTi0uzszPAykwrAUAmQ0B2iwAAAA="/>
  </w:docVars>
  <w:rsids>
    <w:rsidRoot w:val="0005362A"/>
    <w:rsid w:val="00003C6A"/>
    <w:rsid w:val="0005095C"/>
    <w:rsid w:val="0005362A"/>
    <w:rsid w:val="00066D6C"/>
    <w:rsid w:val="00095CB7"/>
    <w:rsid w:val="000A1FFA"/>
    <w:rsid w:val="000A35B3"/>
    <w:rsid w:val="000A61D0"/>
    <w:rsid w:val="000B12C9"/>
    <w:rsid w:val="000B4688"/>
    <w:rsid w:val="000B4F46"/>
    <w:rsid w:val="000C6941"/>
    <w:rsid w:val="000E1801"/>
    <w:rsid w:val="000F6E12"/>
    <w:rsid w:val="001406DC"/>
    <w:rsid w:val="0014686B"/>
    <w:rsid w:val="00195731"/>
    <w:rsid w:val="001A76AB"/>
    <w:rsid w:val="001B1936"/>
    <w:rsid w:val="001B25AA"/>
    <w:rsid w:val="001D459E"/>
    <w:rsid w:val="001E235E"/>
    <w:rsid w:val="001F042E"/>
    <w:rsid w:val="0022534A"/>
    <w:rsid w:val="0022730F"/>
    <w:rsid w:val="00230E8D"/>
    <w:rsid w:val="00241564"/>
    <w:rsid w:val="00243588"/>
    <w:rsid w:val="00245AE0"/>
    <w:rsid w:val="00247443"/>
    <w:rsid w:val="002614A6"/>
    <w:rsid w:val="002638DD"/>
    <w:rsid w:val="00284C8E"/>
    <w:rsid w:val="002855F3"/>
    <w:rsid w:val="002872B5"/>
    <w:rsid w:val="002C1F62"/>
    <w:rsid w:val="002C21C7"/>
    <w:rsid w:val="002C6471"/>
    <w:rsid w:val="002D282D"/>
    <w:rsid w:val="002D761E"/>
    <w:rsid w:val="002F2185"/>
    <w:rsid w:val="00300CD5"/>
    <w:rsid w:val="00312669"/>
    <w:rsid w:val="00313603"/>
    <w:rsid w:val="003154B4"/>
    <w:rsid w:val="00322884"/>
    <w:rsid w:val="00323958"/>
    <w:rsid w:val="00327D56"/>
    <w:rsid w:val="0035333B"/>
    <w:rsid w:val="0036477B"/>
    <w:rsid w:val="00364A88"/>
    <w:rsid w:val="00380426"/>
    <w:rsid w:val="00383BE3"/>
    <w:rsid w:val="00395093"/>
    <w:rsid w:val="003A0F79"/>
    <w:rsid w:val="003A488E"/>
    <w:rsid w:val="003E1CC3"/>
    <w:rsid w:val="003E381B"/>
    <w:rsid w:val="0041033F"/>
    <w:rsid w:val="0041685E"/>
    <w:rsid w:val="0043011B"/>
    <w:rsid w:val="00436BD1"/>
    <w:rsid w:val="004426EE"/>
    <w:rsid w:val="00450D24"/>
    <w:rsid w:val="00452FD8"/>
    <w:rsid w:val="00465A32"/>
    <w:rsid w:val="0048163A"/>
    <w:rsid w:val="00494B0C"/>
    <w:rsid w:val="004A15B1"/>
    <w:rsid w:val="004A540B"/>
    <w:rsid w:val="004B5CB6"/>
    <w:rsid w:val="004B6C5F"/>
    <w:rsid w:val="004C251B"/>
    <w:rsid w:val="004C4CB0"/>
    <w:rsid w:val="004D649C"/>
    <w:rsid w:val="004E46CE"/>
    <w:rsid w:val="004F65AD"/>
    <w:rsid w:val="00512FEC"/>
    <w:rsid w:val="00531F38"/>
    <w:rsid w:val="00547CDC"/>
    <w:rsid w:val="0056055A"/>
    <w:rsid w:val="00586B0D"/>
    <w:rsid w:val="005933BA"/>
    <w:rsid w:val="005A33E0"/>
    <w:rsid w:val="005A340E"/>
    <w:rsid w:val="005A35ED"/>
    <w:rsid w:val="005C2ECB"/>
    <w:rsid w:val="005E670B"/>
    <w:rsid w:val="005E7BFA"/>
    <w:rsid w:val="00606922"/>
    <w:rsid w:val="00607D38"/>
    <w:rsid w:val="006235D2"/>
    <w:rsid w:val="00634F06"/>
    <w:rsid w:val="0065370B"/>
    <w:rsid w:val="006606B7"/>
    <w:rsid w:val="00666560"/>
    <w:rsid w:val="00666752"/>
    <w:rsid w:val="00671724"/>
    <w:rsid w:val="0068061C"/>
    <w:rsid w:val="006947AD"/>
    <w:rsid w:val="0069539B"/>
    <w:rsid w:val="006A3A4E"/>
    <w:rsid w:val="006C3623"/>
    <w:rsid w:val="006F02BE"/>
    <w:rsid w:val="006F796A"/>
    <w:rsid w:val="00701EAA"/>
    <w:rsid w:val="0076701A"/>
    <w:rsid w:val="00774F94"/>
    <w:rsid w:val="0078340F"/>
    <w:rsid w:val="00783746"/>
    <w:rsid w:val="00795753"/>
    <w:rsid w:val="007B5130"/>
    <w:rsid w:val="007B7F2D"/>
    <w:rsid w:val="007D0370"/>
    <w:rsid w:val="0080058C"/>
    <w:rsid w:val="00812906"/>
    <w:rsid w:val="00813423"/>
    <w:rsid w:val="00813874"/>
    <w:rsid w:val="008739C1"/>
    <w:rsid w:val="00883AAA"/>
    <w:rsid w:val="008B6331"/>
    <w:rsid w:val="008D1788"/>
    <w:rsid w:val="008E2159"/>
    <w:rsid w:val="008E3A55"/>
    <w:rsid w:val="00902DC4"/>
    <w:rsid w:val="00912603"/>
    <w:rsid w:val="00912F49"/>
    <w:rsid w:val="00915C9C"/>
    <w:rsid w:val="009161F5"/>
    <w:rsid w:val="009352E5"/>
    <w:rsid w:val="00954390"/>
    <w:rsid w:val="009707F7"/>
    <w:rsid w:val="00986032"/>
    <w:rsid w:val="009B3643"/>
    <w:rsid w:val="009D41C0"/>
    <w:rsid w:val="009E0B3D"/>
    <w:rsid w:val="009E422E"/>
    <w:rsid w:val="009F0901"/>
    <w:rsid w:val="009F1BD2"/>
    <w:rsid w:val="009F32C5"/>
    <w:rsid w:val="00A032E4"/>
    <w:rsid w:val="00A07296"/>
    <w:rsid w:val="00A277F5"/>
    <w:rsid w:val="00A40639"/>
    <w:rsid w:val="00A4264C"/>
    <w:rsid w:val="00A43450"/>
    <w:rsid w:val="00A51145"/>
    <w:rsid w:val="00A54C4A"/>
    <w:rsid w:val="00A73F78"/>
    <w:rsid w:val="00A745C9"/>
    <w:rsid w:val="00A87B49"/>
    <w:rsid w:val="00AA0554"/>
    <w:rsid w:val="00AD47D0"/>
    <w:rsid w:val="00B07AC3"/>
    <w:rsid w:val="00B50607"/>
    <w:rsid w:val="00B60EA0"/>
    <w:rsid w:val="00B80CEE"/>
    <w:rsid w:val="00B85FA3"/>
    <w:rsid w:val="00B937D8"/>
    <w:rsid w:val="00B97908"/>
    <w:rsid w:val="00BA2617"/>
    <w:rsid w:val="00BA5C16"/>
    <w:rsid w:val="00BB702D"/>
    <w:rsid w:val="00BF1572"/>
    <w:rsid w:val="00C03B67"/>
    <w:rsid w:val="00C0625C"/>
    <w:rsid w:val="00C261AE"/>
    <w:rsid w:val="00C432F7"/>
    <w:rsid w:val="00C53CBF"/>
    <w:rsid w:val="00C7701A"/>
    <w:rsid w:val="00C82DD3"/>
    <w:rsid w:val="00C82EBE"/>
    <w:rsid w:val="00C84FCC"/>
    <w:rsid w:val="00C94BF0"/>
    <w:rsid w:val="00C96FE1"/>
    <w:rsid w:val="00CA6519"/>
    <w:rsid w:val="00CB40B4"/>
    <w:rsid w:val="00CC1EB4"/>
    <w:rsid w:val="00CC66C2"/>
    <w:rsid w:val="00CE6A72"/>
    <w:rsid w:val="00CF3309"/>
    <w:rsid w:val="00D3084B"/>
    <w:rsid w:val="00D72AB7"/>
    <w:rsid w:val="00D8041A"/>
    <w:rsid w:val="00D97454"/>
    <w:rsid w:val="00DA0B9A"/>
    <w:rsid w:val="00DA21AB"/>
    <w:rsid w:val="00DA3693"/>
    <w:rsid w:val="00DA72F6"/>
    <w:rsid w:val="00DC0D6D"/>
    <w:rsid w:val="00DD07C9"/>
    <w:rsid w:val="00DD69B6"/>
    <w:rsid w:val="00DE3C92"/>
    <w:rsid w:val="00DE440D"/>
    <w:rsid w:val="00E155FE"/>
    <w:rsid w:val="00E2627D"/>
    <w:rsid w:val="00E30F5A"/>
    <w:rsid w:val="00E62231"/>
    <w:rsid w:val="00E71992"/>
    <w:rsid w:val="00E734FC"/>
    <w:rsid w:val="00EB296B"/>
    <w:rsid w:val="00EE520F"/>
    <w:rsid w:val="00EF5ADB"/>
    <w:rsid w:val="00EF7313"/>
    <w:rsid w:val="00F07C5C"/>
    <w:rsid w:val="00F1339A"/>
    <w:rsid w:val="00F13D47"/>
    <w:rsid w:val="00F57C5C"/>
    <w:rsid w:val="00F81C90"/>
    <w:rsid w:val="00FB03E5"/>
    <w:rsid w:val="00FC2965"/>
    <w:rsid w:val="00FC524E"/>
    <w:rsid w:val="00FF6B43"/>
    <w:rsid w:val="00FF775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AFA1"/>
  <w15:chartTrackingRefBased/>
  <w15:docId w15:val="{E271B59D-D4B0-7A41-81A9-BD5C4E5F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362A"/>
    <w:rPr>
      <w:b/>
      <w:bCs/>
    </w:rPr>
  </w:style>
  <w:style w:type="paragraph" w:styleId="Footer">
    <w:name w:val="footer"/>
    <w:basedOn w:val="Normal"/>
    <w:link w:val="FooterChar"/>
    <w:uiPriority w:val="99"/>
    <w:unhideWhenUsed/>
    <w:rsid w:val="00BA2617"/>
    <w:pPr>
      <w:tabs>
        <w:tab w:val="center" w:pos="4680"/>
        <w:tab w:val="right" w:pos="9360"/>
      </w:tabs>
    </w:pPr>
  </w:style>
  <w:style w:type="character" w:customStyle="1" w:styleId="FooterChar">
    <w:name w:val="Footer Char"/>
    <w:basedOn w:val="DefaultParagraphFont"/>
    <w:link w:val="Footer"/>
    <w:uiPriority w:val="99"/>
    <w:rsid w:val="00BA2617"/>
    <w:rPr>
      <w:lang w:val="en-US"/>
    </w:rPr>
  </w:style>
  <w:style w:type="character" w:styleId="PageNumber">
    <w:name w:val="page number"/>
    <w:basedOn w:val="DefaultParagraphFont"/>
    <w:uiPriority w:val="99"/>
    <w:semiHidden/>
    <w:unhideWhenUsed/>
    <w:rsid w:val="00BA2617"/>
  </w:style>
  <w:style w:type="character" w:styleId="CommentReference">
    <w:name w:val="annotation reference"/>
    <w:basedOn w:val="DefaultParagraphFont"/>
    <w:uiPriority w:val="99"/>
    <w:semiHidden/>
    <w:unhideWhenUsed/>
    <w:rsid w:val="0022730F"/>
    <w:rPr>
      <w:sz w:val="16"/>
      <w:szCs w:val="16"/>
    </w:rPr>
  </w:style>
  <w:style w:type="paragraph" w:styleId="CommentText">
    <w:name w:val="annotation text"/>
    <w:basedOn w:val="Normal"/>
    <w:link w:val="CommentTextChar"/>
    <w:uiPriority w:val="99"/>
    <w:unhideWhenUsed/>
    <w:rsid w:val="0022730F"/>
    <w:rPr>
      <w:sz w:val="20"/>
      <w:szCs w:val="20"/>
    </w:rPr>
  </w:style>
  <w:style w:type="character" w:customStyle="1" w:styleId="CommentTextChar">
    <w:name w:val="Comment Text Char"/>
    <w:basedOn w:val="DefaultParagraphFont"/>
    <w:link w:val="CommentText"/>
    <w:uiPriority w:val="99"/>
    <w:rsid w:val="0022730F"/>
    <w:rPr>
      <w:sz w:val="20"/>
      <w:szCs w:val="20"/>
      <w:lang w:val="en-US"/>
    </w:rPr>
  </w:style>
  <w:style w:type="paragraph" w:styleId="CommentSubject">
    <w:name w:val="annotation subject"/>
    <w:basedOn w:val="CommentText"/>
    <w:next w:val="CommentText"/>
    <w:link w:val="CommentSubjectChar"/>
    <w:uiPriority w:val="99"/>
    <w:semiHidden/>
    <w:unhideWhenUsed/>
    <w:rsid w:val="0022730F"/>
    <w:rPr>
      <w:b/>
      <w:bCs/>
    </w:rPr>
  </w:style>
  <w:style w:type="character" w:customStyle="1" w:styleId="CommentSubjectChar">
    <w:name w:val="Comment Subject Char"/>
    <w:basedOn w:val="CommentTextChar"/>
    <w:link w:val="CommentSubject"/>
    <w:uiPriority w:val="99"/>
    <w:semiHidden/>
    <w:rsid w:val="0022730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9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Essam M. Abdelalim</dc:creator>
  <cp:keywords/>
  <dc:description/>
  <cp:lastModifiedBy>Nilanjana Das</cp:lastModifiedBy>
  <cp:revision>2</cp:revision>
  <dcterms:created xsi:type="dcterms:W3CDTF">2021-12-01T14:45:00Z</dcterms:created>
  <dcterms:modified xsi:type="dcterms:W3CDTF">2021-12-01T14:45:00Z</dcterms:modified>
</cp:coreProperties>
</file>