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5D9B" w14:textId="117930AC" w:rsidR="00CC5882" w:rsidRPr="00077129" w:rsidRDefault="00116B5E" w:rsidP="00CC5882">
      <w:pPr>
        <w:spacing w:after="0" w:line="240" w:lineRule="auto"/>
        <w:rPr>
          <w:rFonts w:cstheme="minorHAnsi"/>
          <w:i/>
          <w:color w:val="201F1E"/>
          <w:sz w:val="24"/>
          <w:szCs w:val="24"/>
          <w:shd w:val="clear" w:color="auto" w:fill="FFFFFF"/>
        </w:rPr>
      </w:pPr>
      <w:r w:rsidRPr="00077129">
        <w:rPr>
          <w:rStyle w:val="Strong"/>
          <w:rFonts w:cstheme="minorHAnsi"/>
          <w:color w:val="FF0000"/>
          <w:sz w:val="24"/>
          <w:szCs w:val="24"/>
          <w:u w:val="single"/>
          <w:bdr w:val="none" w:sz="0" w:space="0" w:color="auto" w:frame="1"/>
          <w:shd w:val="clear" w:color="auto" w:fill="FFFFFF"/>
        </w:rPr>
        <w:t>Editorial comments:</w:t>
      </w:r>
      <w:r w:rsidRPr="00077129">
        <w:rPr>
          <w:rFonts w:cstheme="minorHAnsi"/>
          <w:color w:val="201F1E"/>
          <w:sz w:val="24"/>
          <w:szCs w:val="24"/>
        </w:rPr>
        <w:br/>
      </w:r>
      <w:r w:rsidRPr="00077129">
        <w:rPr>
          <w:rFonts w:cstheme="minorHAnsi"/>
          <w:color w:val="201F1E"/>
          <w:sz w:val="24"/>
          <w:szCs w:val="24"/>
          <w:shd w:val="clear" w:color="auto" w:fill="FFFFFF"/>
        </w:rPr>
        <w:t>Editorial Changes</w:t>
      </w:r>
      <w:r w:rsidRPr="00077129">
        <w:rPr>
          <w:rFonts w:cstheme="minorHAnsi"/>
          <w:color w:val="201F1E"/>
          <w:sz w:val="24"/>
          <w:szCs w:val="24"/>
        </w:rPr>
        <w:br/>
      </w:r>
      <w:r w:rsidRPr="00077129">
        <w:rPr>
          <w:rFonts w:cstheme="minorHAnsi"/>
          <w:color w:val="201F1E"/>
          <w:sz w:val="24"/>
          <w:szCs w:val="24"/>
          <w:shd w:val="clear" w:color="auto" w:fill="FFFFFF"/>
        </w:rPr>
        <w:t>Changes to be made by the Author(s):</w:t>
      </w:r>
      <w:r w:rsidRPr="00077129">
        <w:rPr>
          <w:rFonts w:cstheme="minorHAnsi"/>
          <w:color w:val="201F1E"/>
          <w:sz w:val="24"/>
          <w:szCs w:val="24"/>
        </w:rPr>
        <w:br/>
      </w:r>
      <w:r w:rsidRPr="00077129">
        <w:rPr>
          <w:rFonts w:cstheme="minorHAnsi"/>
          <w:color w:val="201F1E"/>
          <w:sz w:val="24"/>
          <w:szCs w:val="24"/>
          <w:shd w:val="clear" w:color="auto" w:fill="FFFFFF"/>
        </w:rPr>
        <w:t xml:space="preserve">1. </w:t>
      </w:r>
      <w:r w:rsidRPr="00077129">
        <w:rPr>
          <w:rFonts w:cstheme="minorHAnsi"/>
          <w:i/>
          <w:color w:val="201F1E"/>
          <w:sz w:val="24"/>
          <w:szCs w:val="24"/>
          <w:shd w:val="clear" w:color="auto" w:fill="FFFFFF"/>
        </w:rPr>
        <w:t>Please take this opportunity to thoroughly proofread the manuscript to ensure that there are no spelling or grammar issues.</w:t>
      </w:r>
    </w:p>
    <w:p w14:paraId="714CEBAE" w14:textId="77777777" w:rsidR="00A60A98" w:rsidRPr="00077129" w:rsidRDefault="00A60A98" w:rsidP="00CC5882">
      <w:pPr>
        <w:spacing w:after="0" w:line="240" w:lineRule="auto"/>
        <w:rPr>
          <w:rFonts w:cstheme="minorHAnsi"/>
          <w:color w:val="201F1E"/>
          <w:sz w:val="24"/>
          <w:szCs w:val="24"/>
          <w:shd w:val="clear" w:color="auto" w:fill="FFFFFF"/>
        </w:rPr>
      </w:pPr>
    </w:p>
    <w:p w14:paraId="1793AEE5" w14:textId="6584EC45" w:rsidR="003B399D" w:rsidRPr="00077129" w:rsidRDefault="000B76C7" w:rsidP="00CC5882">
      <w:pPr>
        <w:spacing w:after="0" w:line="240" w:lineRule="auto"/>
        <w:rPr>
          <w:rFonts w:cstheme="minorHAnsi"/>
          <w:b/>
          <w:bCs/>
          <w:color w:val="201F1E"/>
          <w:sz w:val="24"/>
          <w:szCs w:val="24"/>
        </w:rPr>
      </w:pPr>
      <w:r w:rsidRPr="00077129">
        <w:rPr>
          <w:rFonts w:cstheme="minorHAnsi"/>
          <w:b/>
          <w:bCs/>
          <w:color w:val="201F1E"/>
          <w:sz w:val="24"/>
          <w:szCs w:val="24"/>
        </w:rPr>
        <w:t xml:space="preserve">We have </w:t>
      </w:r>
      <w:r w:rsidR="003B399D" w:rsidRPr="00077129">
        <w:rPr>
          <w:rFonts w:cstheme="minorHAnsi"/>
          <w:b/>
          <w:bCs/>
          <w:color w:val="201F1E"/>
          <w:sz w:val="24"/>
          <w:szCs w:val="24"/>
        </w:rPr>
        <w:t>proofread the manuscript for spelling and grammar issues.</w:t>
      </w:r>
    </w:p>
    <w:p w14:paraId="33B15CA1" w14:textId="2EFA7111"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2. </w:t>
      </w:r>
      <w:r w:rsidRPr="00077129">
        <w:rPr>
          <w:rFonts w:cstheme="minorHAnsi"/>
          <w:i/>
          <w:color w:val="201F1E"/>
          <w:sz w:val="24"/>
          <w:szCs w:val="24"/>
          <w:shd w:val="clear" w:color="auto" w:fill="FFFFFF"/>
        </w:rPr>
        <w:t>Please revise the following lines to avoid previously published work: 217-218, 239-240, 244-245, 251-252 (see attached file).</w:t>
      </w:r>
    </w:p>
    <w:p w14:paraId="58D06095" w14:textId="77777777" w:rsidR="00A60A98" w:rsidRPr="00077129" w:rsidRDefault="00A60A98" w:rsidP="00CC5882">
      <w:pPr>
        <w:spacing w:after="0" w:line="240" w:lineRule="auto"/>
        <w:rPr>
          <w:rFonts w:cstheme="minorHAnsi"/>
          <w:color w:val="201F1E"/>
          <w:sz w:val="24"/>
          <w:szCs w:val="24"/>
          <w:shd w:val="clear" w:color="auto" w:fill="FFFFFF"/>
        </w:rPr>
      </w:pPr>
    </w:p>
    <w:p w14:paraId="36908E5E" w14:textId="02AA5908" w:rsidR="00F608EF" w:rsidRPr="00077129" w:rsidRDefault="00DA797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have revised the </w:t>
      </w:r>
      <w:r w:rsidR="007F37DC" w:rsidRPr="00077129">
        <w:rPr>
          <w:rFonts w:cstheme="minorHAnsi"/>
          <w:b/>
          <w:bCs/>
          <w:color w:val="201F1E"/>
          <w:sz w:val="24"/>
          <w:szCs w:val="24"/>
          <w:shd w:val="clear" w:color="auto" w:fill="FFFFFF"/>
        </w:rPr>
        <w:t>above lines as follows:</w:t>
      </w:r>
    </w:p>
    <w:p w14:paraId="19CA87B2" w14:textId="74E5D0C4" w:rsidR="00221470" w:rsidRPr="00077129" w:rsidRDefault="00436810" w:rsidP="00221470">
      <w:pPr>
        <w:spacing w:after="0" w:line="240" w:lineRule="auto"/>
        <w:rPr>
          <w:rFonts w:cstheme="minorHAnsi"/>
          <w:bCs/>
          <w:color w:val="FF0000"/>
          <w:sz w:val="24"/>
          <w:szCs w:val="24"/>
          <w:shd w:val="clear" w:color="auto" w:fill="FFFFFF"/>
        </w:rPr>
      </w:pPr>
      <w:r w:rsidRPr="00077129">
        <w:rPr>
          <w:rFonts w:cstheme="minorHAnsi"/>
          <w:b/>
          <w:bCs/>
          <w:color w:val="201F1E"/>
          <w:sz w:val="24"/>
          <w:szCs w:val="24"/>
          <w:shd w:val="clear" w:color="auto" w:fill="FFFFFF"/>
        </w:rPr>
        <w:t>217-218 (now 21</w:t>
      </w:r>
      <w:r w:rsidR="003D2EC3" w:rsidRPr="00077129">
        <w:rPr>
          <w:rFonts w:cstheme="minorHAnsi"/>
          <w:b/>
          <w:bCs/>
          <w:color w:val="201F1E"/>
          <w:sz w:val="24"/>
          <w:szCs w:val="24"/>
          <w:shd w:val="clear" w:color="auto" w:fill="FFFFFF"/>
        </w:rPr>
        <w:t>5</w:t>
      </w:r>
      <w:r w:rsidRPr="00077129">
        <w:rPr>
          <w:rFonts w:cstheme="minorHAnsi"/>
          <w:b/>
          <w:bCs/>
          <w:color w:val="201F1E"/>
          <w:sz w:val="24"/>
          <w:szCs w:val="24"/>
          <w:shd w:val="clear" w:color="auto" w:fill="FFFFFF"/>
        </w:rPr>
        <w:t>-2</w:t>
      </w:r>
      <w:r w:rsidR="003D2EC3" w:rsidRPr="00077129">
        <w:rPr>
          <w:rFonts w:cstheme="minorHAnsi"/>
          <w:b/>
          <w:bCs/>
          <w:color w:val="201F1E"/>
          <w:sz w:val="24"/>
          <w:szCs w:val="24"/>
          <w:shd w:val="clear" w:color="auto" w:fill="FFFFFF"/>
        </w:rPr>
        <w:t>18</w:t>
      </w:r>
      <w:r w:rsidRPr="00077129">
        <w:rPr>
          <w:rFonts w:cstheme="minorHAnsi"/>
          <w:b/>
          <w:bCs/>
          <w:color w:val="201F1E"/>
          <w:sz w:val="24"/>
          <w:szCs w:val="24"/>
          <w:shd w:val="clear" w:color="auto" w:fill="FFFFFF"/>
        </w:rPr>
        <w:t>):</w:t>
      </w:r>
      <w:r w:rsidR="00221470" w:rsidRPr="00077129">
        <w:rPr>
          <w:rFonts w:cstheme="minorHAnsi"/>
          <w:b/>
          <w:bCs/>
          <w:color w:val="201F1E"/>
          <w:sz w:val="24"/>
          <w:szCs w:val="24"/>
          <w:shd w:val="clear" w:color="auto" w:fill="FFFFFF"/>
        </w:rPr>
        <w:t xml:space="preserve"> </w:t>
      </w:r>
      <w:r w:rsidR="0014736D" w:rsidRPr="00077129">
        <w:rPr>
          <w:rFonts w:cstheme="minorHAnsi"/>
          <w:color w:val="FF0000"/>
          <w:sz w:val="24"/>
          <w:szCs w:val="24"/>
          <w:shd w:val="clear" w:color="auto" w:fill="FFFFFF"/>
        </w:rPr>
        <w:t>“</w:t>
      </w:r>
      <w:r w:rsidR="0014736D" w:rsidRPr="00077129">
        <w:rPr>
          <w:rFonts w:cstheme="minorHAnsi"/>
          <w:bCs/>
          <w:color w:val="FF0000"/>
          <w:sz w:val="24"/>
          <w:szCs w:val="24"/>
          <w:shd w:val="clear" w:color="auto" w:fill="FFFFFF"/>
        </w:rPr>
        <w:t>5.3. Connect the syringe with formalin to the proximal inflow port and inject solution to flush air from the line, turn the stopcock to close the port. Repeat the same procedure sequentially connecting the syringes with DiI and then PBS to the middle and distal inflow ports, respectively, taking care to flush all air bubbles through the apparatus.”</w:t>
      </w:r>
    </w:p>
    <w:p w14:paraId="04104D1F" w14:textId="09C47795" w:rsidR="00F608EF" w:rsidRPr="00077129" w:rsidRDefault="00F608EF" w:rsidP="00CC5882">
      <w:pPr>
        <w:spacing w:after="0" w:line="240" w:lineRule="auto"/>
        <w:rPr>
          <w:rFonts w:cstheme="minorHAnsi"/>
          <w:b/>
          <w:bCs/>
          <w:color w:val="201F1E"/>
          <w:sz w:val="24"/>
          <w:szCs w:val="24"/>
          <w:shd w:val="clear" w:color="auto" w:fill="FFFFFF"/>
        </w:rPr>
      </w:pPr>
    </w:p>
    <w:p w14:paraId="46473498" w14:textId="2A855A51" w:rsidR="00221470" w:rsidRPr="00077129" w:rsidRDefault="00221470" w:rsidP="00CC5882">
      <w:pPr>
        <w:spacing w:after="0" w:line="240" w:lineRule="auto"/>
        <w:rPr>
          <w:rFonts w:cstheme="minorHAnsi"/>
          <w:bCs/>
          <w:color w:val="FF0000"/>
          <w:sz w:val="24"/>
          <w:szCs w:val="24"/>
        </w:rPr>
      </w:pPr>
      <w:r w:rsidRPr="00077129">
        <w:rPr>
          <w:rFonts w:cstheme="minorHAnsi"/>
          <w:b/>
          <w:bCs/>
          <w:color w:val="201F1E"/>
          <w:sz w:val="24"/>
          <w:szCs w:val="24"/>
        </w:rPr>
        <w:t xml:space="preserve">239-240 (now </w:t>
      </w:r>
      <w:r w:rsidR="004534AD" w:rsidRPr="00077129">
        <w:rPr>
          <w:rFonts w:cstheme="minorHAnsi"/>
          <w:b/>
          <w:bCs/>
          <w:color w:val="201F1E"/>
          <w:sz w:val="24"/>
          <w:szCs w:val="24"/>
        </w:rPr>
        <w:t>234</w:t>
      </w:r>
      <w:r w:rsidR="00456152" w:rsidRPr="00077129">
        <w:rPr>
          <w:rFonts w:cstheme="minorHAnsi"/>
          <w:b/>
          <w:bCs/>
          <w:color w:val="201F1E"/>
          <w:sz w:val="24"/>
          <w:szCs w:val="24"/>
        </w:rPr>
        <w:t>-238</w:t>
      </w:r>
      <w:r w:rsidRPr="00077129">
        <w:rPr>
          <w:rFonts w:cstheme="minorHAnsi"/>
          <w:b/>
          <w:bCs/>
          <w:color w:val="201F1E"/>
          <w:sz w:val="24"/>
          <w:szCs w:val="24"/>
        </w:rPr>
        <w:t>):</w:t>
      </w:r>
      <w:r w:rsidR="00882279" w:rsidRPr="00077129">
        <w:rPr>
          <w:rFonts w:cstheme="minorHAnsi"/>
          <w:b/>
          <w:bCs/>
          <w:color w:val="201F1E"/>
          <w:sz w:val="24"/>
          <w:szCs w:val="24"/>
        </w:rPr>
        <w:t xml:space="preserve"> </w:t>
      </w:r>
      <w:r w:rsidR="00F03681" w:rsidRPr="00077129">
        <w:rPr>
          <w:rFonts w:cstheme="minorHAnsi"/>
          <w:color w:val="FF0000"/>
          <w:sz w:val="24"/>
          <w:szCs w:val="24"/>
        </w:rPr>
        <w:t>“</w:t>
      </w:r>
      <w:r w:rsidR="00F03681" w:rsidRPr="00077129">
        <w:rPr>
          <w:rFonts w:cstheme="minorHAnsi"/>
          <w:bCs/>
          <w:color w:val="FF0000"/>
          <w:sz w:val="24"/>
          <w:szCs w:val="24"/>
        </w:rPr>
        <w:t>5.6. Identify the left ventricle, which appears lighter in color than the right ventricle. Gently grasp the heart with blunt forceps and insert the butterfly needle into the left ventricle. Use scissors or an 18-gauge needle to puncture the right atrium to allow blood and perfusion solutions returning to the heart to drain. Stabilize the needle with one or two hands, taking care not to inadvertently puncture the right ventricle and perfuse the pulmonary rather than systemic circulation.”</w:t>
      </w:r>
    </w:p>
    <w:p w14:paraId="6EC51002" w14:textId="190405DB" w:rsidR="00221470" w:rsidRPr="00077129" w:rsidRDefault="00221470" w:rsidP="00CC5882">
      <w:pPr>
        <w:spacing w:after="0" w:line="240" w:lineRule="auto"/>
        <w:rPr>
          <w:rFonts w:cstheme="minorHAnsi"/>
          <w:b/>
          <w:bCs/>
          <w:color w:val="201F1E"/>
          <w:sz w:val="24"/>
          <w:szCs w:val="24"/>
        </w:rPr>
      </w:pPr>
    </w:p>
    <w:p w14:paraId="4A61500A" w14:textId="53C0BCCA" w:rsidR="00221470" w:rsidRPr="00077129" w:rsidRDefault="00221470" w:rsidP="00CC5882">
      <w:pPr>
        <w:spacing w:after="0" w:line="240" w:lineRule="auto"/>
        <w:rPr>
          <w:rFonts w:cstheme="minorHAnsi"/>
          <w:bCs/>
          <w:color w:val="FF0000"/>
          <w:sz w:val="24"/>
          <w:szCs w:val="24"/>
        </w:rPr>
      </w:pPr>
      <w:r w:rsidRPr="00077129">
        <w:rPr>
          <w:rFonts w:cstheme="minorHAnsi"/>
          <w:b/>
          <w:bCs/>
          <w:color w:val="201F1E"/>
          <w:sz w:val="24"/>
          <w:szCs w:val="24"/>
        </w:rPr>
        <w:t xml:space="preserve">244-245 (now </w:t>
      </w:r>
      <w:r w:rsidR="006F1107" w:rsidRPr="00077129">
        <w:rPr>
          <w:rFonts w:cstheme="minorHAnsi"/>
          <w:b/>
          <w:bCs/>
          <w:color w:val="201F1E"/>
          <w:sz w:val="24"/>
          <w:szCs w:val="24"/>
        </w:rPr>
        <w:t>240-242</w:t>
      </w:r>
      <w:r w:rsidRPr="00077129">
        <w:rPr>
          <w:rFonts w:cstheme="minorHAnsi"/>
          <w:b/>
          <w:bCs/>
          <w:color w:val="201F1E"/>
          <w:sz w:val="24"/>
          <w:szCs w:val="24"/>
        </w:rPr>
        <w:t>):</w:t>
      </w:r>
      <w:r w:rsidR="00DC13D5" w:rsidRPr="00077129">
        <w:rPr>
          <w:rFonts w:cstheme="minorHAnsi"/>
          <w:b/>
          <w:bCs/>
          <w:color w:val="201F1E"/>
          <w:sz w:val="24"/>
          <w:szCs w:val="24"/>
        </w:rPr>
        <w:t xml:space="preserve"> </w:t>
      </w:r>
      <w:r w:rsidR="00616B0D" w:rsidRPr="00077129">
        <w:rPr>
          <w:rFonts w:cstheme="minorHAnsi"/>
          <w:color w:val="FF0000"/>
          <w:sz w:val="24"/>
          <w:szCs w:val="24"/>
        </w:rPr>
        <w:t>“</w:t>
      </w:r>
      <w:r w:rsidR="006F1107" w:rsidRPr="00077129">
        <w:rPr>
          <w:rFonts w:cstheme="minorHAnsi"/>
          <w:bCs/>
          <w:color w:val="FF0000"/>
          <w:sz w:val="24"/>
          <w:szCs w:val="24"/>
        </w:rPr>
        <w:t>5.7. Open the port to the syringe with PBS and inject 2-4 mL at a rate of 1-2 mL/min for 1-2 min to flush blood from the vascular system. Ensure successful perfusion by observing bleeding from the right atrium. After injection, close the port to the PBS syringe.”</w:t>
      </w:r>
    </w:p>
    <w:p w14:paraId="546C7F40" w14:textId="615AA0D3" w:rsidR="00221470" w:rsidRPr="00077129" w:rsidRDefault="00221470" w:rsidP="00CC5882">
      <w:pPr>
        <w:spacing w:after="0" w:line="240" w:lineRule="auto"/>
        <w:rPr>
          <w:rFonts w:cstheme="minorHAnsi"/>
          <w:b/>
          <w:bCs/>
          <w:color w:val="201F1E"/>
          <w:sz w:val="24"/>
          <w:szCs w:val="24"/>
        </w:rPr>
      </w:pPr>
    </w:p>
    <w:p w14:paraId="6CD8B20A" w14:textId="4560A85B" w:rsidR="00221470" w:rsidRPr="00077129" w:rsidRDefault="00221470" w:rsidP="00CC5882">
      <w:pPr>
        <w:spacing w:after="0" w:line="240" w:lineRule="auto"/>
        <w:rPr>
          <w:rFonts w:cstheme="minorHAnsi"/>
          <w:bCs/>
          <w:color w:val="FF0000"/>
          <w:sz w:val="24"/>
          <w:szCs w:val="24"/>
        </w:rPr>
      </w:pPr>
      <w:r w:rsidRPr="00077129">
        <w:rPr>
          <w:rFonts w:cstheme="minorHAnsi"/>
          <w:b/>
          <w:bCs/>
          <w:color w:val="201F1E"/>
          <w:sz w:val="24"/>
          <w:szCs w:val="24"/>
        </w:rPr>
        <w:t xml:space="preserve">251-252 (now </w:t>
      </w:r>
      <w:r w:rsidR="005957DC" w:rsidRPr="00077129">
        <w:rPr>
          <w:rFonts w:cstheme="minorHAnsi"/>
          <w:b/>
          <w:bCs/>
          <w:color w:val="201F1E"/>
          <w:sz w:val="24"/>
          <w:szCs w:val="24"/>
        </w:rPr>
        <w:t>249-251</w:t>
      </w:r>
      <w:r w:rsidRPr="00077129">
        <w:rPr>
          <w:rFonts w:cstheme="minorHAnsi"/>
          <w:b/>
          <w:bCs/>
          <w:color w:val="201F1E"/>
          <w:sz w:val="24"/>
          <w:szCs w:val="24"/>
        </w:rPr>
        <w:t>):</w:t>
      </w:r>
      <w:r w:rsidR="0030174C" w:rsidRPr="00077129">
        <w:rPr>
          <w:rFonts w:cstheme="minorHAnsi"/>
          <w:b/>
          <w:bCs/>
          <w:color w:val="201F1E"/>
          <w:sz w:val="24"/>
          <w:szCs w:val="24"/>
        </w:rPr>
        <w:t xml:space="preserve"> </w:t>
      </w:r>
      <w:r w:rsidR="00671B1F" w:rsidRPr="00077129">
        <w:rPr>
          <w:rFonts w:cstheme="minorHAnsi"/>
          <w:color w:val="FF0000"/>
          <w:sz w:val="24"/>
          <w:szCs w:val="24"/>
        </w:rPr>
        <w:t>“</w:t>
      </w:r>
      <w:r w:rsidR="005957DC" w:rsidRPr="00077129">
        <w:rPr>
          <w:rFonts w:cstheme="minorHAnsi"/>
          <w:bCs/>
          <w:color w:val="FF0000"/>
          <w:sz w:val="24"/>
          <w:szCs w:val="24"/>
        </w:rPr>
        <w:t>5.9. Open the port to the syringe with formalin and inject 5-10 ml at a rate of 1-2 mL/min for 5 min. After injection, remove the needle from the left ventricle and proceed to harvest the tissues of interest.”</w:t>
      </w:r>
    </w:p>
    <w:p w14:paraId="14DA4C92" w14:textId="4D1611F0"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3. </w:t>
      </w:r>
      <w:r w:rsidRPr="00077129">
        <w:rPr>
          <w:rFonts w:cstheme="minorHAnsi"/>
          <w:i/>
          <w:color w:val="201F1E"/>
          <w:sz w:val="24"/>
          <w:szCs w:val="24"/>
          <w:shd w:val="clear" w:color="auto" w:fill="FFFFFF"/>
        </w:rPr>
        <w:t>Please define all abbreviations before use. For example, FVB, Dil, etc.</w:t>
      </w:r>
    </w:p>
    <w:p w14:paraId="62BB0DE9" w14:textId="77777777" w:rsidR="00A60A98" w:rsidRPr="00077129" w:rsidRDefault="00A60A98" w:rsidP="00CC5882">
      <w:pPr>
        <w:spacing w:after="0" w:line="240" w:lineRule="auto"/>
        <w:rPr>
          <w:rFonts w:cstheme="minorHAnsi"/>
          <w:color w:val="201F1E"/>
          <w:sz w:val="24"/>
          <w:szCs w:val="24"/>
          <w:shd w:val="clear" w:color="auto" w:fill="FFFFFF"/>
        </w:rPr>
      </w:pPr>
    </w:p>
    <w:p w14:paraId="4B6E1CC3" w14:textId="57E3C079" w:rsidR="002354F9" w:rsidRPr="00077129" w:rsidRDefault="002354F9" w:rsidP="00CC5882">
      <w:pPr>
        <w:spacing w:after="0" w:line="240" w:lineRule="auto"/>
        <w:rPr>
          <w:rFonts w:cstheme="minorHAnsi"/>
          <w:b/>
          <w:bCs/>
          <w:color w:val="000000" w:themeColor="text1"/>
          <w:sz w:val="24"/>
          <w:szCs w:val="24"/>
        </w:rPr>
      </w:pPr>
      <w:r w:rsidRPr="00077129">
        <w:rPr>
          <w:rFonts w:cstheme="minorHAnsi"/>
          <w:b/>
          <w:bCs/>
          <w:color w:val="000000" w:themeColor="text1"/>
          <w:sz w:val="24"/>
          <w:szCs w:val="24"/>
        </w:rPr>
        <w:t>We have defined abbreviations</w:t>
      </w:r>
      <w:r w:rsidR="00ED64C1" w:rsidRPr="00077129">
        <w:rPr>
          <w:rFonts w:cstheme="minorHAnsi"/>
          <w:b/>
          <w:bCs/>
          <w:color w:val="000000" w:themeColor="text1"/>
          <w:sz w:val="24"/>
          <w:szCs w:val="24"/>
        </w:rPr>
        <w:t xml:space="preserve"> with their first use</w:t>
      </w:r>
      <w:r w:rsidR="00300220" w:rsidRPr="00077129">
        <w:rPr>
          <w:rFonts w:cstheme="minorHAnsi"/>
          <w:b/>
          <w:bCs/>
          <w:color w:val="000000" w:themeColor="text1"/>
          <w:sz w:val="24"/>
          <w:szCs w:val="24"/>
        </w:rPr>
        <w:t>, including</w:t>
      </w:r>
      <w:r w:rsidRPr="00077129">
        <w:rPr>
          <w:rFonts w:cstheme="minorHAnsi"/>
          <w:b/>
          <w:bCs/>
          <w:color w:val="000000" w:themeColor="text1"/>
          <w:sz w:val="24"/>
          <w:szCs w:val="24"/>
        </w:rPr>
        <w:t xml:space="preserve"> </w:t>
      </w:r>
      <w:r w:rsidR="00300220" w:rsidRPr="00077129">
        <w:rPr>
          <w:rFonts w:cstheme="minorHAnsi"/>
          <w:b/>
          <w:bCs/>
          <w:color w:val="000000" w:themeColor="text1"/>
          <w:sz w:val="24"/>
          <w:szCs w:val="24"/>
        </w:rPr>
        <w:t xml:space="preserve">PAD, CLTI, </w:t>
      </w:r>
      <w:r w:rsidRPr="00077129">
        <w:rPr>
          <w:rFonts w:cstheme="minorHAnsi"/>
          <w:b/>
          <w:bCs/>
          <w:color w:val="000000" w:themeColor="text1"/>
          <w:sz w:val="24"/>
          <w:szCs w:val="24"/>
        </w:rPr>
        <w:t>FVB</w:t>
      </w:r>
      <w:r w:rsidR="00300220" w:rsidRPr="00077129">
        <w:rPr>
          <w:rFonts w:cstheme="minorHAnsi"/>
          <w:b/>
          <w:bCs/>
          <w:color w:val="000000" w:themeColor="text1"/>
          <w:sz w:val="24"/>
          <w:szCs w:val="24"/>
        </w:rPr>
        <w:t xml:space="preserve">, </w:t>
      </w:r>
      <w:r w:rsidRPr="00077129">
        <w:rPr>
          <w:rFonts w:cstheme="minorHAnsi"/>
          <w:b/>
          <w:bCs/>
          <w:color w:val="000000" w:themeColor="text1"/>
          <w:sz w:val="24"/>
          <w:szCs w:val="24"/>
        </w:rPr>
        <w:t>DiI</w:t>
      </w:r>
      <w:r w:rsidR="00300220" w:rsidRPr="00077129">
        <w:rPr>
          <w:rFonts w:cstheme="minorHAnsi"/>
          <w:b/>
          <w:bCs/>
          <w:color w:val="000000" w:themeColor="text1"/>
          <w:sz w:val="24"/>
          <w:szCs w:val="24"/>
        </w:rPr>
        <w:t>, LDPI</w:t>
      </w:r>
      <w:r w:rsidR="000D2CC2" w:rsidRPr="00077129">
        <w:rPr>
          <w:rFonts w:cstheme="minorHAnsi"/>
          <w:b/>
          <w:bCs/>
          <w:color w:val="000000" w:themeColor="text1"/>
          <w:sz w:val="24"/>
          <w:szCs w:val="24"/>
        </w:rPr>
        <w:t>,</w:t>
      </w:r>
      <w:r w:rsidR="00300220" w:rsidRPr="00077129">
        <w:rPr>
          <w:rFonts w:cstheme="minorHAnsi"/>
          <w:b/>
          <w:bCs/>
          <w:color w:val="000000" w:themeColor="text1"/>
          <w:sz w:val="24"/>
          <w:szCs w:val="24"/>
        </w:rPr>
        <w:t xml:space="preserve"> </w:t>
      </w:r>
      <w:r w:rsidR="00811839" w:rsidRPr="00077129">
        <w:rPr>
          <w:rFonts w:cstheme="minorHAnsi"/>
          <w:b/>
          <w:bCs/>
          <w:color w:val="000000" w:themeColor="text1"/>
          <w:sz w:val="24"/>
          <w:szCs w:val="24"/>
        </w:rPr>
        <w:t>NOS</w:t>
      </w:r>
      <w:r w:rsidR="003975FF" w:rsidRPr="00077129">
        <w:rPr>
          <w:rFonts w:cstheme="minorHAnsi"/>
          <w:b/>
          <w:bCs/>
          <w:color w:val="000000" w:themeColor="text1"/>
          <w:sz w:val="24"/>
          <w:szCs w:val="24"/>
        </w:rPr>
        <w:t>,</w:t>
      </w:r>
      <w:r w:rsidR="00ED64C1" w:rsidRPr="00077129">
        <w:rPr>
          <w:rFonts w:cstheme="minorHAnsi"/>
          <w:b/>
          <w:bCs/>
          <w:color w:val="000000" w:themeColor="text1"/>
          <w:sz w:val="24"/>
          <w:szCs w:val="24"/>
        </w:rPr>
        <w:t xml:space="preserve"> and</w:t>
      </w:r>
      <w:r w:rsidR="003975FF" w:rsidRPr="00077129">
        <w:rPr>
          <w:rFonts w:cstheme="minorHAnsi"/>
          <w:b/>
          <w:bCs/>
          <w:color w:val="000000" w:themeColor="text1"/>
          <w:sz w:val="24"/>
          <w:szCs w:val="24"/>
        </w:rPr>
        <w:t xml:space="preserve"> 3D</w:t>
      </w:r>
      <w:r w:rsidR="00ED64C1" w:rsidRPr="00077129">
        <w:rPr>
          <w:rFonts w:cstheme="minorHAnsi"/>
          <w:b/>
          <w:bCs/>
          <w:color w:val="000000" w:themeColor="text1"/>
          <w:sz w:val="24"/>
          <w:szCs w:val="24"/>
        </w:rPr>
        <w:t xml:space="preserve"> in the Abstract</w:t>
      </w:r>
      <w:r w:rsidR="003975FF" w:rsidRPr="00077129">
        <w:rPr>
          <w:rFonts w:cstheme="minorHAnsi"/>
          <w:b/>
          <w:bCs/>
          <w:color w:val="000000" w:themeColor="text1"/>
          <w:sz w:val="24"/>
          <w:szCs w:val="24"/>
        </w:rPr>
        <w:t xml:space="preserve"> and ABI</w:t>
      </w:r>
      <w:r w:rsidR="00ED64C1" w:rsidRPr="00077129">
        <w:rPr>
          <w:rFonts w:cstheme="minorHAnsi"/>
          <w:b/>
          <w:bCs/>
          <w:color w:val="000000" w:themeColor="text1"/>
          <w:sz w:val="24"/>
          <w:szCs w:val="24"/>
        </w:rPr>
        <w:t xml:space="preserve">, </w:t>
      </w:r>
      <w:r w:rsidR="00723A03" w:rsidRPr="00077129">
        <w:rPr>
          <w:rFonts w:cstheme="minorHAnsi"/>
          <w:b/>
          <w:bCs/>
          <w:color w:val="000000" w:themeColor="text1"/>
          <w:sz w:val="24"/>
          <w:szCs w:val="24"/>
        </w:rPr>
        <w:t>L-NAME</w:t>
      </w:r>
      <w:r w:rsidR="00DA0F93" w:rsidRPr="00077129">
        <w:rPr>
          <w:rFonts w:cstheme="minorHAnsi"/>
          <w:b/>
          <w:bCs/>
          <w:color w:val="000000" w:themeColor="text1"/>
          <w:sz w:val="24"/>
          <w:szCs w:val="24"/>
        </w:rPr>
        <w:t>, NO</w:t>
      </w:r>
      <w:r w:rsidR="00963301" w:rsidRPr="00077129">
        <w:rPr>
          <w:rFonts w:cstheme="minorHAnsi"/>
          <w:b/>
          <w:bCs/>
          <w:color w:val="000000" w:themeColor="text1"/>
          <w:sz w:val="24"/>
          <w:szCs w:val="24"/>
        </w:rPr>
        <w:t>, ROI, micro-CT, and MRA</w:t>
      </w:r>
      <w:r w:rsidR="00811839" w:rsidRPr="00077129">
        <w:rPr>
          <w:rFonts w:cstheme="minorHAnsi"/>
          <w:b/>
          <w:bCs/>
          <w:color w:val="000000" w:themeColor="text1"/>
          <w:sz w:val="24"/>
          <w:szCs w:val="24"/>
        </w:rPr>
        <w:t xml:space="preserve"> </w:t>
      </w:r>
      <w:r w:rsidR="00963301" w:rsidRPr="00077129">
        <w:rPr>
          <w:rFonts w:cstheme="minorHAnsi"/>
          <w:b/>
          <w:bCs/>
          <w:color w:val="000000" w:themeColor="text1"/>
          <w:sz w:val="24"/>
          <w:szCs w:val="24"/>
        </w:rPr>
        <w:t>in the Introduction</w:t>
      </w:r>
      <w:r w:rsidR="00811839" w:rsidRPr="00077129">
        <w:rPr>
          <w:rFonts w:cstheme="minorHAnsi"/>
          <w:b/>
          <w:bCs/>
          <w:color w:val="000000" w:themeColor="text1"/>
          <w:sz w:val="24"/>
          <w:szCs w:val="24"/>
        </w:rPr>
        <w:t>.</w:t>
      </w:r>
    </w:p>
    <w:p w14:paraId="5799F912" w14:textId="3D1188CC"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4. </w:t>
      </w:r>
      <w:r w:rsidRPr="00077129">
        <w:rPr>
          <w:rFonts w:cstheme="minorHAnsi"/>
          <w:i/>
          <w:color w:val="201F1E"/>
          <w:sz w:val="24"/>
          <w:szCs w:val="24"/>
          <w:shd w:val="clear" w:color="auto" w:fill="FFFFFF"/>
        </w:rPr>
        <w:t>Please provide all in-text citations as superscript numbers before the punctuation.</w:t>
      </w:r>
    </w:p>
    <w:p w14:paraId="64B9DC30" w14:textId="77777777" w:rsidR="00A60A98" w:rsidRPr="00077129" w:rsidRDefault="00A60A98" w:rsidP="00CC5882">
      <w:pPr>
        <w:spacing w:after="0" w:line="240" w:lineRule="auto"/>
        <w:rPr>
          <w:rFonts w:cstheme="minorHAnsi"/>
          <w:color w:val="201F1E"/>
          <w:sz w:val="24"/>
          <w:szCs w:val="24"/>
          <w:shd w:val="clear" w:color="auto" w:fill="FFFFFF"/>
        </w:rPr>
      </w:pPr>
    </w:p>
    <w:p w14:paraId="5B525802" w14:textId="4BAFDAFF" w:rsidR="0040710E" w:rsidRPr="00077129" w:rsidRDefault="0040710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have </w:t>
      </w:r>
      <w:r w:rsidR="00E2020A" w:rsidRPr="00077129">
        <w:rPr>
          <w:rFonts w:cstheme="minorHAnsi"/>
          <w:b/>
          <w:bCs/>
          <w:color w:val="201F1E"/>
          <w:sz w:val="24"/>
          <w:szCs w:val="24"/>
          <w:shd w:val="clear" w:color="auto" w:fill="FFFFFF"/>
        </w:rPr>
        <w:t>changed</w:t>
      </w:r>
      <w:r w:rsidRPr="00077129">
        <w:rPr>
          <w:rFonts w:cstheme="minorHAnsi"/>
          <w:b/>
          <w:bCs/>
          <w:color w:val="201F1E"/>
          <w:sz w:val="24"/>
          <w:szCs w:val="24"/>
          <w:shd w:val="clear" w:color="auto" w:fill="FFFFFF"/>
        </w:rPr>
        <w:t xml:space="preserve"> all citations </w:t>
      </w:r>
      <w:r w:rsidR="00E2020A" w:rsidRPr="00077129">
        <w:rPr>
          <w:rFonts w:cstheme="minorHAnsi"/>
          <w:b/>
          <w:bCs/>
          <w:color w:val="201F1E"/>
          <w:sz w:val="24"/>
          <w:szCs w:val="24"/>
          <w:shd w:val="clear" w:color="auto" w:fill="FFFFFF"/>
        </w:rPr>
        <w:t>to this format.</w:t>
      </w:r>
    </w:p>
    <w:p w14:paraId="41D68FD4" w14:textId="494114B9" w:rsidR="003A5D39" w:rsidRPr="00077129" w:rsidRDefault="00116B5E" w:rsidP="00CC5882">
      <w:pPr>
        <w:spacing w:after="0" w:line="240" w:lineRule="auto"/>
        <w:rPr>
          <w:rFonts w:cstheme="minorHAns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5. </w:t>
      </w:r>
      <w:r w:rsidRPr="00077129">
        <w:rPr>
          <w:rFonts w:cstheme="minorHAnsi"/>
          <w:i/>
          <w:color w:val="201F1E"/>
          <w:sz w:val="24"/>
          <w:szCs w:val="24"/>
          <w:shd w:val="clear" w:color="auto" w:fill="FFFFFF"/>
        </w:rPr>
        <w:t>Please provide citations for the following lines</w:t>
      </w:r>
      <w:r w:rsidRPr="00077129">
        <w:rPr>
          <w:rFonts w:cstheme="minorHAnsi"/>
          <w:color w:val="201F1E"/>
          <w:sz w:val="24"/>
          <w:szCs w:val="24"/>
          <w:shd w:val="clear" w:color="auto" w:fill="FFFFFF"/>
        </w:rPr>
        <w:t>:</w:t>
      </w:r>
    </w:p>
    <w:p w14:paraId="60C4DDA3" w14:textId="77777777" w:rsidR="00A60A98" w:rsidRPr="00077129" w:rsidRDefault="00A60A98" w:rsidP="00CC5882">
      <w:pPr>
        <w:spacing w:after="0" w:line="240" w:lineRule="auto"/>
        <w:rPr>
          <w:rFonts w:cstheme="minorHAnsi"/>
          <w:color w:val="201F1E"/>
          <w:sz w:val="24"/>
          <w:szCs w:val="24"/>
          <w:shd w:val="clear" w:color="auto" w:fill="FFFFFF"/>
        </w:rPr>
      </w:pPr>
    </w:p>
    <w:p w14:paraId="3A91D36B" w14:textId="3A9347A8" w:rsidR="00DA797E" w:rsidRPr="00077129" w:rsidRDefault="00DA797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have </w:t>
      </w:r>
      <w:r w:rsidR="007F37DC" w:rsidRPr="00077129">
        <w:rPr>
          <w:rFonts w:cstheme="minorHAnsi"/>
          <w:b/>
          <w:bCs/>
          <w:color w:val="201F1E"/>
          <w:sz w:val="24"/>
          <w:szCs w:val="24"/>
          <w:shd w:val="clear" w:color="auto" w:fill="FFFFFF"/>
        </w:rPr>
        <w:t>provided citations for the following lines:</w:t>
      </w:r>
      <w:r w:rsidRPr="00077129">
        <w:rPr>
          <w:rFonts w:cstheme="minorHAnsi"/>
          <w:b/>
          <w:bCs/>
          <w:color w:val="201F1E"/>
          <w:sz w:val="24"/>
          <w:szCs w:val="24"/>
          <w:shd w:val="clear" w:color="auto" w:fill="FFFFFF"/>
        </w:rPr>
        <w:t xml:space="preserve"> </w:t>
      </w:r>
    </w:p>
    <w:p w14:paraId="6F2F3CF0" w14:textId="0441D6FE" w:rsidR="0025377A"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lastRenderedPageBreak/>
        <w:t>84-</w:t>
      </w:r>
      <w:r w:rsidR="00DA49C8" w:rsidRPr="00077129">
        <w:rPr>
          <w:rFonts w:cstheme="minorHAnsi"/>
          <w:b/>
          <w:bCs/>
          <w:color w:val="201F1E"/>
          <w:sz w:val="24"/>
          <w:szCs w:val="24"/>
          <w:shd w:val="clear" w:color="auto" w:fill="FFFFFF"/>
        </w:rPr>
        <w:t>8</w:t>
      </w:r>
      <w:r w:rsidR="007E6671" w:rsidRPr="00077129">
        <w:rPr>
          <w:rFonts w:cstheme="minorHAnsi"/>
          <w:b/>
          <w:bCs/>
          <w:color w:val="201F1E"/>
          <w:sz w:val="24"/>
          <w:szCs w:val="24"/>
          <w:shd w:val="clear" w:color="auto" w:fill="FFFFFF"/>
        </w:rPr>
        <w:t>5</w:t>
      </w:r>
      <w:r w:rsidR="003A5D39" w:rsidRPr="00077129">
        <w:rPr>
          <w:rFonts w:cstheme="minorHAnsi"/>
          <w:b/>
          <w:bCs/>
          <w:color w:val="201F1E"/>
          <w:sz w:val="24"/>
          <w:szCs w:val="24"/>
          <w:shd w:val="clear" w:color="auto" w:fill="FFFFFF"/>
        </w:rPr>
        <w:t>:</w:t>
      </w:r>
      <w:r w:rsidR="007F3270" w:rsidRPr="00077129">
        <w:rPr>
          <w:rFonts w:cstheme="minorHAnsi"/>
          <w:b/>
          <w:bCs/>
          <w:color w:val="201F1E"/>
          <w:sz w:val="24"/>
          <w:szCs w:val="24"/>
          <w:shd w:val="clear" w:color="auto" w:fill="FFFFFF"/>
        </w:rPr>
        <w:t xml:space="preserve"> </w:t>
      </w:r>
      <w:r w:rsidR="003B34FF" w:rsidRPr="00077129">
        <w:rPr>
          <w:rFonts w:cstheme="minorHAnsi"/>
          <w:b/>
          <w:bCs/>
          <w:color w:val="201F1E"/>
          <w:sz w:val="24"/>
          <w:szCs w:val="24"/>
          <w:shd w:val="clear" w:color="auto" w:fill="FFFFFF"/>
        </w:rPr>
        <w:t>lines deleted</w:t>
      </w:r>
    </w:p>
    <w:p w14:paraId="5FB29DDF" w14:textId="7FF2BB52" w:rsidR="00DA49C8" w:rsidRPr="00077129" w:rsidRDefault="00DA49C8"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86-91</w:t>
      </w:r>
      <w:r w:rsidR="007E6671" w:rsidRPr="00077129">
        <w:rPr>
          <w:rFonts w:cstheme="minorHAnsi"/>
          <w:b/>
          <w:bCs/>
          <w:color w:val="201F1E"/>
          <w:sz w:val="24"/>
          <w:szCs w:val="24"/>
          <w:shd w:val="clear" w:color="auto" w:fill="FFFFFF"/>
        </w:rPr>
        <w:t xml:space="preserve"> (now </w:t>
      </w:r>
      <w:r w:rsidR="0014163B" w:rsidRPr="00077129">
        <w:rPr>
          <w:rFonts w:cstheme="minorHAnsi"/>
          <w:b/>
          <w:bCs/>
          <w:color w:val="201F1E"/>
          <w:sz w:val="24"/>
          <w:szCs w:val="24"/>
          <w:shd w:val="clear" w:color="auto" w:fill="FFFFFF"/>
        </w:rPr>
        <w:t>93-96</w:t>
      </w:r>
      <w:r w:rsidR="007E6671" w:rsidRPr="00077129">
        <w:rPr>
          <w:rFonts w:cstheme="minorHAnsi"/>
          <w:b/>
          <w:bCs/>
          <w:color w:val="201F1E"/>
          <w:sz w:val="24"/>
          <w:szCs w:val="24"/>
          <w:shd w:val="clear" w:color="auto" w:fill="FFFFFF"/>
        </w:rPr>
        <w:t>)</w:t>
      </w:r>
      <w:r w:rsidRPr="00077129">
        <w:rPr>
          <w:rFonts w:cstheme="minorHAnsi"/>
          <w:b/>
          <w:bCs/>
          <w:color w:val="201F1E"/>
          <w:sz w:val="24"/>
          <w:szCs w:val="24"/>
          <w:shd w:val="clear" w:color="auto" w:fill="FFFFFF"/>
        </w:rPr>
        <w:t>: Parikh et al. (</w:t>
      </w:r>
      <w:r w:rsidR="008E6EAD" w:rsidRPr="00077129">
        <w:rPr>
          <w:rFonts w:cstheme="minorHAnsi"/>
          <w:b/>
          <w:bCs/>
          <w:color w:val="201F1E"/>
          <w:sz w:val="24"/>
          <w:szCs w:val="24"/>
          <w:shd w:val="clear" w:color="auto" w:fill="FFFFFF"/>
        </w:rPr>
        <w:t>2018)</w:t>
      </w:r>
    </w:p>
    <w:p w14:paraId="6CF75F3B" w14:textId="27C3F975" w:rsidR="0025377A"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95-97</w:t>
      </w:r>
      <w:r w:rsidR="007E6671" w:rsidRPr="00077129">
        <w:rPr>
          <w:rFonts w:cstheme="minorHAnsi"/>
          <w:b/>
          <w:bCs/>
          <w:color w:val="201F1E"/>
          <w:sz w:val="24"/>
          <w:szCs w:val="24"/>
          <w:shd w:val="clear" w:color="auto" w:fill="FFFFFF"/>
        </w:rPr>
        <w:t xml:space="preserve"> (now </w:t>
      </w:r>
      <w:r w:rsidR="00F322EB" w:rsidRPr="00077129">
        <w:rPr>
          <w:rFonts w:cstheme="minorHAnsi"/>
          <w:b/>
          <w:bCs/>
          <w:color w:val="201F1E"/>
          <w:sz w:val="24"/>
          <w:szCs w:val="24"/>
          <w:shd w:val="clear" w:color="auto" w:fill="FFFFFF"/>
        </w:rPr>
        <w:t>96-97</w:t>
      </w:r>
      <w:r w:rsidR="007E6671" w:rsidRPr="00077129">
        <w:rPr>
          <w:rFonts w:cstheme="minorHAnsi"/>
          <w:b/>
          <w:bCs/>
          <w:color w:val="201F1E"/>
          <w:sz w:val="24"/>
          <w:szCs w:val="24"/>
          <w:shd w:val="clear" w:color="auto" w:fill="FFFFFF"/>
        </w:rPr>
        <w:t>)</w:t>
      </w:r>
      <w:r w:rsidR="003A5D39" w:rsidRPr="00077129">
        <w:rPr>
          <w:rFonts w:cstheme="minorHAnsi"/>
          <w:b/>
          <w:bCs/>
          <w:color w:val="201F1E"/>
          <w:sz w:val="24"/>
          <w:szCs w:val="24"/>
          <w:shd w:val="clear" w:color="auto" w:fill="FFFFFF"/>
        </w:rPr>
        <w:t>:</w:t>
      </w:r>
      <w:r w:rsidR="002A00A8" w:rsidRPr="00077129">
        <w:rPr>
          <w:rFonts w:cstheme="minorHAnsi"/>
          <w:b/>
          <w:bCs/>
          <w:color w:val="201F1E"/>
          <w:sz w:val="24"/>
          <w:szCs w:val="24"/>
          <w:shd w:val="clear" w:color="auto" w:fill="FFFFFF"/>
        </w:rPr>
        <w:t xml:space="preserve"> </w:t>
      </w:r>
      <w:proofErr w:type="spellStart"/>
      <w:r w:rsidR="008F66F7" w:rsidRPr="00077129">
        <w:rPr>
          <w:rFonts w:cstheme="minorHAnsi"/>
          <w:b/>
          <w:bCs/>
          <w:color w:val="201F1E"/>
          <w:sz w:val="24"/>
          <w:szCs w:val="24"/>
          <w:shd w:val="clear" w:color="auto" w:fill="FFFFFF"/>
        </w:rPr>
        <w:t>Soiza</w:t>
      </w:r>
      <w:proofErr w:type="spellEnd"/>
      <w:r w:rsidR="00A85F41" w:rsidRPr="00077129">
        <w:rPr>
          <w:rFonts w:cstheme="minorHAnsi"/>
          <w:b/>
          <w:bCs/>
          <w:color w:val="201F1E"/>
          <w:sz w:val="24"/>
          <w:szCs w:val="24"/>
          <w:shd w:val="clear" w:color="auto" w:fill="FFFFFF"/>
        </w:rPr>
        <w:t xml:space="preserve"> et al.</w:t>
      </w:r>
      <w:r w:rsidR="008F66F7" w:rsidRPr="00077129">
        <w:rPr>
          <w:rFonts w:cstheme="minorHAnsi"/>
          <w:b/>
          <w:bCs/>
          <w:color w:val="201F1E"/>
          <w:sz w:val="24"/>
          <w:szCs w:val="24"/>
          <w:shd w:val="clear" w:color="auto" w:fill="FFFFFF"/>
        </w:rPr>
        <w:t xml:space="preserve"> (2020), McDermott</w:t>
      </w:r>
      <w:r w:rsidR="00A85F41" w:rsidRPr="00077129">
        <w:rPr>
          <w:rFonts w:cstheme="minorHAnsi"/>
          <w:b/>
          <w:bCs/>
          <w:color w:val="201F1E"/>
          <w:sz w:val="24"/>
          <w:szCs w:val="24"/>
          <w:shd w:val="clear" w:color="auto" w:fill="FFFFFF"/>
        </w:rPr>
        <w:t xml:space="preserve"> et al.</w:t>
      </w:r>
      <w:r w:rsidR="008F66F7" w:rsidRPr="00077129">
        <w:rPr>
          <w:rFonts w:cstheme="minorHAnsi"/>
          <w:b/>
          <w:bCs/>
          <w:color w:val="201F1E"/>
          <w:sz w:val="24"/>
          <w:szCs w:val="24"/>
          <w:shd w:val="clear" w:color="auto" w:fill="FFFFFF"/>
        </w:rPr>
        <w:t xml:space="preserve"> (2020)</w:t>
      </w:r>
    </w:p>
    <w:p w14:paraId="501A5DA6" w14:textId="31F0A1AC" w:rsidR="0025377A"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104-108</w:t>
      </w:r>
      <w:r w:rsidR="00315B8E" w:rsidRPr="00077129">
        <w:rPr>
          <w:rFonts w:cstheme="minorHAnsi"/>
          <w:b/>
          <w:bCs/>
          <w:color w:val="201F1E"/>
          <w:sz w:val="24"/>
          <w:szCs w:val="24"/>
          <w:shd w:val="clear" w:color="auto" w:fill="FFFFFF"/>
        </w:rPr>
        <w:t xml:space="preserve"> (now </w:t>
      </w:r>
      <w:r w:rsidR="00CB5E40" w:rsidRPr="00077129">
        <w:rPr>
          <w:rFonts w:cstheme="minorHAnsi"/>
          <w:b/>
          <w:bCs/>
          <w:color w:val="201F1E"/>
          <w:sz w:val="24"/>
          <w:szCs w:val="24"/>
          <w:shd w:val="clear" w:color="auto" w:fill="FFFFFF"/>
        </w:rPr>
        <w:t>104-108</w:t>
      </w:r>
      <w:r w:rsidR="00315B8E" w:rsidRPr="00077129">
        <w:rPr>
          <w:rFonts w:cstheme="minorHAnsi"/>
          <w:b/>
          <w:bCs/>
          <w:color w:val="201F1E"/>
          <w:sz w:val="24"/>
          <w:szCs w:val="24"/>
          <w:shd w:val="clear" w:color="auto" w:fill="FFFFFF"/>
        </w:rPr>
        <w:t xml:space="preserve">): </w:t>
      </w:r>
      <w:proofErr w:type="spellStart"/>
      <w:r w:rsidR="00315B8E" w:rsidRPr="00077129">
        <w:rPr>
          <w:rFonts w:cstheme="minorHAnsi"/>
          <w:b/>
          <w:bCs/>
          <w:color w:val="201F1E"/>
          <w:sz w:val="24"/>
          <w:szCs w:val="24"/>
          <w:shd w:val="clear" w:color="auto" w:fill="FFFFFF"/>
        </w:rPr>
        <w:t>Chalothorn</w:t>
      </w:r>
      <w:proofErr w:type="spellEnd"/>
      <w:r w:rsidR="001F492A" w:rsidRPr="00077129">
        <w:rPr>
          <w:rFonts w:cstheme="minorHAnsi"/>
          <w:b/>
          <w:bCs/>
          <w:color w:val="201F1E"/>
          <w:sz w:val="24"/>
          <w:szCs w:val="24"/>
          <w:shd w:val="clear" w:color="auto" w:fill="FFFFFF"/>
        </w:rPr>
        <w:t xml:space="preserve"> et al. (2007)</w:t>
      </w:r>
    </w:p>
    <w:p w14:paraId="018EC985" w14:textId="70B51B11" w:rsidR="0025377A" w:rsidRPr="00077129" w:rsidRDefault="00116B5E"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t>111-115</w:t>
      </w:r>
      <w:r w:rsidR="007E6671" w:rsidRPr="00077129">
        <w:rPr>
          <w:rFonts w:cstheme="minorHAnsi"/>
          <w:b/>
          <w:bCs/>
          <w:color w:val="000000" w:themeColor="text1"/>
          <w:sz w:val="24"/>
          <w:szCs w:val="24"/>
          <w:shd w:val="clear" w:color="auto" w:fill="FFFFFF"/>
        </w:rPr>
        <w:t xml:space="preserve"> (now </w:t>
      </w:r>
      <w:r w:rsidR="00946188" w:rsidRPr="00077129">
        <w:rPr>
          <w:rFonts w:cstheme="minorHAnsi"/>
          <w:b/>
          <w:bCs/>
          <w:color w:val="000000" w:themeColor="text1"/>
          <w:sz w:val="24"/>
          <w:szCs w:val="24"/>
          <w:shd w:val="clear" w:color="auto" w:fill="FFFFFF"/>
        </w:rPr>
        <w:t>111-115</w:t>
      </w:r>
      <w:r w:rsidR="007E6671" w:rsidRPr="00077129">
        <w:rPr>
          <w:rFonts w:cstheme="minorHAnsi"/>
          <w:b/>
          <w:bCs/>
          <w:color w:val="000000" w:themeColor="text1"/>
          <w:sz w:val="24"/>
          <w:szCs w:val="24"/>
          <w:shd w:val="clear" w:color="auto" w:fill="FFFFFF"/>
        </w:rPr>
        <w:t>)</w:t>
      </w:r>
      <w:r w:rsidR="003A5D39" w:rsidRPr="00077129">
        <w:rPr>
          <w:rFonts w:cstheme="minorHAnsi"/>
          <w:b/>
          <w:bCs/>
          <w:color w:val="000000" w:themeColor="text1"/>
          <w:sz w:val="24"/>
          <w:szCs w:val="24"/>
          <w:shd w:val="clear" w:color="auto" w:fill="FFFFFF"/>
        </w:rPr>
        <w:t>:</w:t>
      </w:r>
      <w:r w:rsidR="005F059E" w:rsidRPr="00077129">
        <w:rPr>
          <w:rFonts w:cstheme="minorHAnsi"/>
          <w:b/>
          <w:bCs/>
          <w:color w:val="000000" w:themeColor="text1"/>
          <w:sz w:val="24"/>
          <w:szCs w:val="24"/>
          <w:shd w:val="clear" w:color="auto" w:fill="FFFFFF"/>
        </w:rPr>
        <w:t xml:space="preserve"> </w:t>
      </w:r>
      <w:proofErr w:type="spellStart"/>
      <w:r w:rsidR="00AF3B68" w:rsidRPr="00077129">
        <w:rPr>
          <w:rFonts w:cstheme="minorHAnsi"/>
          <w:b/>
          <w:bCs/>
          <w:color w:val="000000" w:themeColor="text1"/>
          <w:sz w:val="24"/>
          <w:szCs w:val="24"/>
          <w:shd w:val="clear" w:color="auto" w:fill="FFFFFF"/>
        </w:rPr>
        <w:t>Aref</w:t>
      </w:r>
      <w:proofErr w:type="spellEnd"/>
      <w:r w:rsidR="00AF3B68" w:rsidRPr="00077129">
        <w:rPr>
          <w:rFonts w:cstheme="minorHAnsi"/>
          <w:b/>
          <w:bCs/>
          <w:color w:val="000000" w:themeColor="text1"/>
          <w:sz w:val="24"/>
          <w:szCs w:val="24"/>
          <w:shd w:val="clear" w:color="auto" w:fill="FFFFFF"/>
        </w:rPr>
        <w:t xml:space="preserve"> et al. (2019)</w:t>
      </w:r>
    </w:p>
    <w:p w14:paraId="0DBA78C0" w14:textId="13E00A94" w:rsidR="0025377A"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118-122</w:t>
      </w:r>
      <w:r w:rsidR="007E6671" w:rsidRPr="00077129">
        <w:rPr>
          <w:rFonts w:cstheme="minorHAnsi"/>
          <w:b/>
          <w:bCs/>
          <w:color w:val="201F1E"/>
          <w:sz w:val="24"/>
          <w:szCs w:val="24"/>
          <w:shd w:val="clear" w:color="auto" w:fill="FFFFFF"/>
        </w:rPr>
        <w:t xml:space="preserve"> (now </w:t>
      </w:r>
      <w:r w:rsidR="00DD4B33" w:rsidRPr="00077129">
        <w:rPr>
          <w:rFonts w:cstheme="minorHAnsi"/>
          <w:b/>
          <w:bCs/>
          <w:color w:val="201F1E"/>
          <w:sz w:val="24"/>
          <w:szCs w:val="24"/>
          <w:shd w:val="clear" w:color="auto" w:fill="FFFFFF"/>
        </w:rPr>
        <w:t>116-118</w:t>
      </w:r>
      <w:r w:rsidR="007E6671" w:rsidRPr="00077129">
        <w:rPr>
          <w:rFonts w:cstheme="minorHAnsi"/>
          <w:b/>
          <w:bCs/>
          <w:color w:val="201F1E"/>
          <w:sz w:val="24"/>
          <w:szCs w:val="24"/>
          <w:shd w:val="clear" w:color="auto" w:fill="FFFFFF"/>
        </w:rPr>
        <w:t>)</w:t>
      </w:r>
      <w:r w:rsidR="003A5D39" w:rsidRPr="00077129">
        <w:rPr>
          <w:rFonts w:cstheme="minorHAnsi"/>
          <w:b/>
          <w:bCs/>
          <w:color w:val="201F1E"/>
          <w:sz w:val="24"/>
          <w:szCs w:val="24"/>
          <w:shd w:val="clear" w:color="auto" w:fill="FFFFFF"/>
        </w:rPr>
        <w:t>:</w:t>
      </w:r>
      <w:r w:rsidR="00B605FE" w:rsidRPr="00077129">
        <w:rPr>
          <w:rFonts w:cstheme="minorHAnsi"/>
          <w:b/>
          <w:bCs/>
          <w:color w:val="201F1E"/>
          <w:sz w:val="24"/>
          <w:szCs w:val="24"/>
          <w:shd w:val="clear" w:color="auto" w:fill="FFFFFF"/>
        </w:rPr>
        <w:t xml:space="preserve"> Honig et al. (1989), Li et al. (2008)</w:t>
      </w:r>
    </w:p>
    <w:p w14:paraId="1913F6F5" w14:textId="1B15200B" w:rsidR="0025377A"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415-4</w:t>
      </w:r>
      <w:r w:rsidR="0032363F" w:rsidRPr="00077129">
        <w:rPr>
          <w:rFonts w:cstheme="minorHAnsi"/>
          <w:b/>
          <w:bCs/>
          <w:color w:val="201F1E"/>
          <w:sz w:val="24"/>
          <w:szCs w:val="24"/>
          <w:shd w:val="clear" w:color="auto" w:fill="FFFFFF"/>
        </w:rPr>
        <w:t>18</w:t>
      </w:r>
      <w:r w:rsidR="007E6671" w:rsidRPr="00077129">
        <w:rPr>
          <w:rFonts w:cstheme="minorHAnsi"/>
          <w:b/>
          <w:bCs/>
          <w:color w:val="201F1E"/>
          <w:sz w:val="24"/>
          <w:szCs w:val="24"/>
          <w:shd w:val="clear" w:color="auto" w:fill="FFFFFF"/>
        </w:rPr>
        <w:t xml:space="preserve"> (now </w:t>
      </w:r>
      <w:r w:rsidR="00BF27A0" w:rsidRPr="00077129">
        <w:rPr>
          <w:rFonts w:cstheme="minorHAnsi"/>
          <w:b/>
          <w:bCs/>
          <w:color w:val="201F1E"/>
          <w:sz w:val="24"/>
          <w:szCs w:val="24"/>
          <w:shd w:val="clear" w:color="auto" w:fill="FFFFFF"/>
        </w:rPr>
        <w:t>62-6</w:t>
      </w:r>
      <w:r w:rsidR="00B728D0" w:rsidRPr="00077129">
        <w:rPr>
          <w:rFonts w:cstheme="minorHAnsi"/>
          <w:b/>
          <w:bCs/>
          <w:color w:val="201F1E"/>
          <w:sz w:val="24"/>
          <w:szCs w:val="24"/>
          <w:shd w:val="clear" w:color="auto" w:fill="FFFFFF"/>
        </w:rPr>
        <w:t>3</w:t>
      </w:r>
      <w:r w:rsidR="007E6671" w:rsidRPr="00077129">
        <w:rPr>
          <w:rFonts w:cstheme="minorHAnsi"/>
          <w:b/>
          <w:bCs/>
          <w:color w:val="201F1E"/>
          <w:sz w:val="24"/>
          <w:szCs w:val="24"/>
          <w:shd w:val="clear" w:color="auto" w:fill="FFFFFF"/>
        </w:rPr>
        <w:t>)</w:t>
      </w:r>
      <w:r w:rsidR="003A5D39" w:rsidRPr="00077129">
        <w:rPr>
          <w:rFonts w:cstheme="minorHAnsi"/>
          <w:b/>
          <w:bCs/>
          <w:color w:val="201F1E"/>
          <w:sz w:val="24"/>
          <w:szCs w:val="24"/>
          <w:shd w:val="clear" w:color="auto" w:fill="FFFFFF"/>
        </w:rPr>
        <w:t>:</w:t>
      </w:r>
      <w:r w:rsidR="00BE25C1" w:rsidRPr="00077129">
        <w:rPr>
          <w:rFonts w:cstheme="minorHAnsi"/>
          <w:b/>
          <w:bCs/>
          <w:color w:val="201F1E"/>
          <w:sz w:val="24"/>
          <w:szCs w:val="24"/>
          <w:shd w:val="clear" w:color="auto" w:fill="FFFFFF"/>
        </w:rPr>
        <w:t xml:space="preserve"> </w:t>
      </w:r>
      <w:r w:rsidR="00E50291" w:rsidRPr="00077129">
        <w:rPr>
          <w:rFonts w:cstheme="minorHAnsi"/>
          <w:b/>
          <w:bCs/>
          <w:color w:val="201F1E"/>
          <w:sz w:val="24"/>
          <w:szCs w:val="24"/>
          <w:shd w:val="clear" w:color="auto" w:fill="FFFFFF"/>
        </w:rPr>
        <w:t xml:space="preserve">Mills </w:t>
      </w:r>
      <w:r w:rsidR="00A85F41" w:rsidRPr="00077129">
        <w:rPr>
          <w:rFonts w:cstheme="minorHAnsi"/>
          <w:b/>
          <w:bCs/>
          <w:color w:val="201F1E"/>
          <w:sz w:val="24"/>
          <w:szCs w:val="24"/>
          <w:shd w:val="clear" w:color="auto" w:fill="FFFFFF"/>
        </w:rPr>
        <w:t xml:space="preserve">et al. </w:t>
      </w:r>
      <w:r w:rsidR="00E50291" w:rsidRPr="00077129">
        <w:rPr>
          <w:rFonts w:cstheme="minorHAnsi"/>
          <w:b/>
          <w:bCs/>
          <w:color w:val="201F1E"/>
          <w:sz w:val="24"/>
          <w:szCs w:val="24"/>
          <w:shd w:val="clear" w:color="auto" w:fill="FFFFFF"/>
        </w:rPr>
        <w:t>(2014)</w:t>
      </w:r>
    </w:p>
    <w:p w14:paraId="4A19B25E" w14:textId="24ECB126" w:rsidR="0032363F" w:rsidRPr="00077129" w:rsidRDefault="0032363F"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t xml:space="preserve">418-420 (now </w:t>
      </w:r>
      <w:r w:rsidR="00702E5E" w:rsidRPr="00077129">
        <w:rPr>
          <w:rFonts w:cstheme="minorHAnsi"/>
          <w:b/>
          <w:bCs/>
          <w:color w:val="000000" w:themeColor="text1"/>
          <w:sz w:val="24"/>
          <w:szCs w:val="24"/>
          <w:shd w:val="clear" w:color="auto" w:fill="FFFFFF"/>
        </w:rPr>
        <w:t>6</w:t>
      </w:r>
      <w:r w:rsidR="00B728D0" w:rsidRPr="00077129">
        <w:rPr>
          <w:rFonts w:cstheme="minorHAnsi"/>
          <w:b/>
          <w:bCs/>
          <w:color w:val="000000" w:themeColor="text1"/>
          <w:sz w:val="24"/>
          <w:szCs w:val="24"/>
          <w:shd w:val="clear" w:color="auto" w:fill="FFFFFF"/>
        </w:rPr>
        <w:t>4</w:t>
      </w:r>
      <w:r w:rsidR="00702E5E" w:rsidRPr="00077129">
        <w:rPr>
          <w:rFonts w:cstheme="minorHAnsi"/>
          <w:b/>
          <w:bCs/>
          <w:color w:val="000000" w:themeColor="text1"/>
          <w:sz w:val="24"/>
          <w:szCs w:val="24"/>
          <w:shd w:val="clear" w:color="auto" w:fill="FFFFFF"/>
        </w:rPr>
        <w:t>-65</w:t>
      </w:r>
      <w:r w:rsidRPr="00077129">
        <w:rPr>
          <w:rFonts w:cstheme="minorHAnsi"/>
          <w:b/>
          <w:bCs/>
          <w:color w:val="000000" w:themeColor="text1"/>
          <w:sz w:val="24"/>
          <w:szCs w:val="24"/>
          <w:shd w:val="clear" w:color="auto" w:fill="FFFFFF"/>
        </w:rPr>
        <w:t>):</w:t>
      </w:r>
      <w:r w:rsidR="00403FE5" w:rsidRPr="00077129">
        <w:rPr>
          <w:rFonts w:cstheme="minorHAnsi"/>
          <w:b/>
          <w:bCs/>
          <w:color w:val="000000" w:themeColor="text1"/>
          <w:sz w:val="24"/>
          <w:szCs w:val="24"/>
          <w:shd w:val="clear" w:color="auto" w:fill="FFFFFF"/>
        </w:rPr>
        <w:t xml:space="preserve">  </w:t>
      </w:r>
      <w:r w:rsidR="00B728D0" w:rsidRPr="00077129">
        <w:rPr>
          <w:rFonts w:cstheme="minorHAnsi"/>
          <w:b/>
          <w:bCs/>
          <w:color w:val="000000" w:themeColor="text1"/>
          <w:sz w:val="24"/>
          <w:szCs w:val="24"/>
          <w:shd w:val="clear" w:color="auto" w:fill="FFFFFF"/>
        </w:rPr>
        <w:t xml:space="preserve">Conte </w:t>
      </w:r>
      <w:r w:rsidR="00A85F41" w:rsidRPr="00077129">
        <w:rPr>
          <w:rFonts w:cstheme="minorHAnsi"/>
          <w:b/>
          <w:bCs/>
          <w:color w:val="000000" w:themeColor="text1"/>
          <w:sz w:val="24"/>
          <w:szCs w:val="24"/>
          <w:shd w:val="clear" w:color="auto" w:fill="FFFFFF"/>
        </w:rPr>
        <w:t xml:space="preserve">et al. </w:t>
      </w:r>
      <w:r w:rsidR="00B728D0" w:rsidRPr="00077129">
        <w:rPr>
          <w:rFonts w:cstheme="minorHAnsi"/>
          <w:b/>
          <w:bCs/>
          <w:color w:val="000000" w:themeColor="text1"/>
          <w:sz w:val="24"/>
          <w:szCs w:val="24"/>
          <w:shd w:val="clear" w:color="auto" w:fill="FFFFFF"/>
        </w:rPr>
        <w:t>(2019)</w:t>
      </w:r>
    </w:p>
    <w:p w14:paraId="7BA16821" w14:textId="4C50339C" w:rsidR="00CC5882" w:rsidRPr="00077129" w:rsidRDefault="00116B5E"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453-45</w:t>
      </w:r>
      <w:r w:rsidR="00044C5A" w:rsidRPr="00077129">
        <w:rPr>
          <w:rFonts w:cstheme="minorHAnsi"/>
          <w:b/>
          <w:bCs/>
          <w:color w:val="201F1E"/>
          <w:sz w:val="24"/>
          <w:szCs w:val="24"/>
          <w:shd w:val="clear" w:color="auto" w:fill="FFFFFF"/>
        </w:rPr>
        <w:t>4</w:t>
      </w:r>
      <w:r w:rsidR="007E6671" w:rsidRPr="00077129">
        <w:rPr>
          <w:rFonts w:cstheme="minorHAnsi"/>
          <w:b/>
          <w:bCs/>
          <w:color w:val="201F1E"/>
          <w:sz w:val="24"/>
          <w:szCs w:val="24"/>
          <w:shd w:val="clear" w:color="auto" w:fill="FFFFFF"/>
        </w:rPr>
        <w:t xml:space="preserve"> (now </w:t>
      </w:r>
      <w:r w:rsidR="00E67EEA">
        <w:rPr>
          <w:rFonts w:cstheme="minorHAnsi"/>
          <w:b/>
          <w:bCs/>
          <w:color w:val="201F1E"/>
          <w:sz w:val="24"/>
          <w:szCs w:val="24"/>
          <w:shd w:val="clear" w:color="auto" w:fill="FFFFFF"/>
        </w:rPr>
        <w:t>466-467</w:t>
      </w:r>
      <w:r w:rsidR="007E6671" w:rsidRPr="00077129">
        <w:rPr>
          <w:rFonts w:cstheme="minorHAnsi"/>
          <w:b/>
          <w:bCs/>
          <w:color w:val="201F1E"/>
          <w:sz w:val="24"/>
          <w:szCs w:val="24"/>
          <w:shd w:val="clear" w:color="auto" w:fill="FFFFFF"/>
        </w:rPr>
        <w:t>)</w:t>
      </w:r>
      <w:r w:rsidR="003A5D39" w:rsidRPr="00077129">
        <w:rPr>
          <w:rFonts w:cstheme="minorHAnsi"/>
          <w:b/>
          <w:bCs/>
          <w:color w:val="201F1E"/>
          <w:sz w:val="24"/>
          <w:szCs w:val="24"/>
          <w:shd w:val="clear" w:color="auto" w:fill="FFFFFF"/>
        </w:rPr>
        <w:t>:</w:t>
      </w:r>
      <w:r w:rsidR="000F1ECC" w:rsidRPr="00077129">
        <w:rPr>
          <w:rFonts w:cstheme="minorHAnsi"/>
          <w:b/>
          <w:bCs/>
          <w:color w:val="201F1E"/>
          <w:sz w:val="24"/>
          <w:szCs w:val="24"/>
          <w:shd w:val="clear" w:color="auto" w:fill="FFFFFF"/>
        </w:rPr>
        <w:t xml:space="preserve"> </w:t>
      </w:r>
      <w:r w:rsidR="0071675F">
        <w:rPr>
          <w:rFonts w:cstheme="minorHAnsi"/>
          <w:b/>
          <w:bCs/>
          <w:color w:val="201F1E"/>
          <w:sz w:val="24"/>
          <w:szCs w:val="24"/>
          <w:shd w:val="clear" w:color="auto" w:fill="FFFFFF"/>
        </w:rPr>
        <w:t xml:space="preserve">Padgett (2016), </w:t>
      </w:r>
      <w:r w:rsidR="00766847" w:rsidRPr="00077129">
        <w:rPr>
          <w:rFonts w:cstheme="minorHAnsi"/>
          <w:b/>
          <w:bCs/>
          <w:color w:val="201F1E"/>
          <w:sz w:val="24"/>
          <w:szCs w:val="24"/>
          <w:shd w:val="clear" w:color="auto" w:fill="FFFFFF"/>
        </w:rPr>
        <w:t>Nowak</w:t>
      </w:r>
      <w:r w:rsidR="003F7113" w:rsidRPr="00077129">
        <w:rPr>
          <w:rFonts w:cstheme="minorHAnsi"/>
          <w:b/>
          <w:bCs/>
          <w:color w:val="201F1E"/>
          <w:sz w:val="24"/>
          <w:szCs w:val="24"/>
          <w:shd w:val="clear" w:color="auto" w:fill="FFFFFF"/>
        </w:rPr>
        <w:t>-</w:t>
      </w:r>
      <w:proofErr w:type="spellStart"/>
      <w:r w:rsidR="003F7113" w:rsidRPr="00077129">
        <w:rPr>
          <w:rFonts w:cstheme="minorHAnsi"/>
          <w:b/>
          <w:bCs/>
          <w:color w:val="201F1E"/>
          <w:sz w:val="24"/>
          <w:szCs w:val="24"/>
          <w:shd w:val="clear" w:color="auto" w:fill="FFFFFF"/>
        </w:rPr>
        <w:t>Sliwinska</w:t>
      </w:r>
      <w:proofErr w:type="spellEnd"/>
      <w:r w:rsidR="003F7113" w:rsidRPr="00077129">
        <w:rPr>
          <w:rFonts w:cstheme="minorHAnsi"/>
          <w:b/>
          <w:bCs/>
          <w:color w:val="201F1E"/>
          <w:sz w:val="24"/>
          <w:szCs w:val="24"/>
          <w:shd w:val="clear" w:color="auto" w:fill="FFFFFF"/>
        </w:rPr>
        <w:t xml:space="preserve"> et al. (2018)</w:t>
      </w:r>
    </w:p>
    <w:p w14:paraId="78D2EEE0" w14:textId="2D57D24C" w:rsidR="00044C5A" w:rsidRPr="00077129" w:rsidRDefault="00044C5A"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454-45</w:t>
      </w:r>
      <w:r w:rsidR="00CD381A" w:rsidRPr="00077129">
        <w:rPr>
          <w:rFonts w:cstheme="minorHAnsi"/>
          <w:b/>
          <w:bCs/>
          <w:color w:val="201F1E"/>
          <w:sz w:val="24"/>
          <w:szCs w:val="24"/>
          <w:shd w:val="clear" w:color="auto" w:fill="FFFFFF"/>
        </w:rPr>
        <w:t>7</w:t>
      </w:r>
      <w:r w:rsidRPr="00077129">
        <w:rPr>
          <w:rFonts w:cstheme="minorHAnsi"/>
          <w:b/>
          <w:bCs/>
          <w:color w:val="201F1E"/>
          <w:sz w:val="24"/>
          <w:szCs w:val="24"/>
          <w:shd w:val="clear" w:color="auto" w:fill="FFFFFF"/>
        </w:rPr>
        <w:t xml:space="preserve"> (now </w:t>
      </w:r>
      <w:r w:rsidR="00A85F41" w:rsidRPr="00077129">
        <w:rPr>
          <w:rFonts w:cstheme="minorHAnsi"/>
          <w:b/>
          <w:bCs/>
          <w:color w:val="201F1E"/>
          <w:sz w:val="24"/>
          <w:szCs w:val="24"/>
          <w:shd w:val="clear" w:color="auto" w:fill="FFFFFF"/>
        </w:rPr>
        <w:t>4</w:t>
      </w:r>
      <w:r w:rsidR="00E67EEA">
        <w:rPr>
          <w:rFonts w:cstheme="minorHAnsi"/>
          <w:b/>
          <w:bCs/>
          <w:color w:val="201F1E"/>
          <w:sz w:val="24"/>
          <w:szCs w:val="24"/>
          <w:shd w:val="clear" w:color="auto" w:fill="FFFFFF"/>
        </w:rPr>
        <w:t>67-468</w:t>
      </w:r>
      <w:r w:rsidRPr="00077129">
        <w:rPr>
          <w:rFonts w:cstheme="minorHAnsi"/>
          <w:b/>
          <w:bCs/>
          <w:color w:val="201F1E"/>
          <w:sz w:val="24"/>
          <w:szCs w:val="24"/>
          <w:shd w:val="clear" w:color="auto" w:fill="FFFFFF"/>
        </w:rPr>
        <w:t>):</w:t>
      </w:r>
      <w:r w:rsidR="008F40F5" w:rsidRPr="00077129">
        <w:rPr>
          <w:rFonts w:cstheme="minorHAnsi"/>
          <w:b/>
          <w:bCs/>
          <w:color w:val="201F1E"/>
          <w:sz w:val="24"/>
          <w:szCs w:val="24"/>
          <w:shd w:val="clear" w:color="auto" w:fill="FFFFFF"/>
        </w:rPr>
        <w:t xml:space="preserve"> Greco et al. (2013)</w:t>
      </w:r>
    </w:p>
    <w:p w14:paraId="7BF605B2" w14:textId="7F81A6C2" w:rsidR="00044C5A" w:rsidRPr="00077129" w:rsidRDefault="00044C5A"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t>45</w:t>
      </w:r>
      <w:r w:rsidR="00CD381A" w:rsidRPr="00077129">
        <w:rPr>
          <w:rFonts w:cstheme="minorHAnsi"/>
          <w:b/>
          <w:bCs/>
          <w:color w:val="000000" w:themeColor="text1"/>
          <w:sz w:val="24"/>
          <w:szCs w:val="24"/>
          <w:shd w:val="clear" w:color="auto" w:fill="FFFFFF"/>
        </w:rPr>
        <w:t>7</w:t>
      </w:r>
      <w:r w:rsidRPr="00077129">
        <w:rPr>
          <w:rFonts w:cstheme="minorHAnsi"/>
          <w:b/>
          <w:bCs/>
          <w:color w:val="000000" w:themeColor="text1"/>
          <w:sz w:val="24"/>
          <w:szCs w:val="24"/>
          <w:shd w:val="clear" w:color="auto" w:fill="FFFFFF"/>
        </w:rPr>
        <w:t>-4</w:t>
      </w:r>
      <w:r w:rsidR="00CD381A" w:rsidRPr="00077129">
        <w:rPr>
          <w:rFonts w:cstheme="minorHAnsi"/>
          <w:b/>
          <w:bCs/>
          <w:color w:val="000000" w:themeColor="text1"/>
          <w:sz w:val="24"/>
          <w:szCs w:val="24"/>
          <w:shd w:val="clear" w:color="auto" w:fill="FFFFFF"/>
        </w:rPr>
        <w:t>59</w:t>
      </w:r>
      <w:r w:rsidRPr="00077129">
        <w:rPr>
          <w:rFonts w:cstheme="minorHAnsi"/>
          <w:b/>
          <w:bCs/>
          <w:color w:val="000000" w:themeColor="text1"/>
          <w:sz w:val="24"/>
          <w:szCs w:val="24"/>
          <w:shd w:val="clear" w:color="auto" w:fill="FFFFFF"/>
        </w:rPr>
        <w:t xml:space="preserve"> (now </w:t>
      </w:r>
      <w:r w:rsidR="004E2DC9" w:rsidRPr="00077129">
        <w:rPr>
          <w:rFonts w:cstheme="minorHAnsi"/>
          <w:b/>
          <w:bCs/>
          <w:color w:val="000000" w:themeColor="text1"/>
          <w:sz w:val="24"/>
          <w:szCs w:val="24"/>
          <w:shd w:val="clear" w:color="auto" w:fill="FFFFFF"/>
        </w:rPr>
        <w:t>4</w:t>
      </w:r>
      <w:r w:rsidR="00D92EF1">
        <w:rPr>
          <w:rFonts w:cstheme="minorHAnsi"/>
          <w:b/>
          <w:bCs/>
          <w:color w:val="000000" w:themeColor="text1"/>
          <w:sz w:val="24"/>
          <w:szCs w:val="24"/>
          <w:shd w:val="clear" w:color="auto" w:fill="FFFFFF"/>
        </w:rPr>
        <w:t>70-471</w:t>
      </w:r>
      <w:r w:rsidRPr="00077129">
        <w:rPr>
          <w:rFonts w:cstheme="minorHAnsi"/>
          <w:b/>
          <w:bCs/>
          <w:color w:val="000000" w:themeColor="text1"/>
          <w:sz w:val="24"/>
          <w:szCs w:val="24"/>
          <w:shd w:val="clear" w:color="auto" w:fill="FFFFFF"/>
        </w:rPr>
        <w:t>):</w:t>
      </w:r>
      <w:r w:rsidR="00940FBC" w:rsidRPr="00077129">
        <w:rPr>
          <w:rFonts w:cstheme="minorHAnsi"/>
          <w:b/>
          <w:bCs/>
          <w:color w:val="000000" w:themeColor="text1"/>
          <w:sz w:val="24"/>
          <w:szCs w:val="24"/>
          <w:shd w:val="clear" w:color="auto" w:fill="FFFFFF"/>
        </w:rPr>
        <w:t xml:space="preserve"> </w:t>
      </w:r>
      <w:proofErr w:type="spellStart"/>
      <w:r w:rsidR="00940FBC" w:rsidRPr="00077129">
        <w:rPr>
          <w:rFonts w:cstheme="minorHAnsi"/>
          <w:b/>
          <w:bCs/>
          <w:color w:val="000000" w:themeColor="text1"/>
          <w:sz w:val="24"/>
          <w:szCs w:val="24"/>
          <w:shd w:val="clear" w:color="auto" w:fill="FFFFFF"/>
        </w:rPr>
        <w:t>Aref</w:t>
      </w:r>
      <w:proofErr w:type="spellEnd"/>
      <w:r w:rsidR="00940FBC" w:rsidRPr="00077129">
        <w:rPr>
          <w:rFonts w:cstheme="minorHAnsi"/>
          <w:b/>
          <w:bCs/>
          <w:color w:val="000000" w:themeColor="text1"/>
          <w:sz w:val="24"/>
          <w:szCs w:val="24"/>
          <w:shd w:val="clear" w:color="auto" w:fill="FFFFFF"/>
        </w:rPr>
        <w:t xml:space="preserve"> et al. (2019)</w:t>
      </w:r>
    </w:p>
    <w:p w14:paraId="6D5B434E" w14:textId="7B77ADA6"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6. </w:t>
      </w:r>
      <w:r w:rsidRPr="00077129">
        <w:rPr>
          <w:rFonts w:cstheme="minorHAnsi"/>
          <w:i/>
          <w:color w:val="201F1E"/>
          <w:sz w:val="24"/>
          <w:szCs w:val="24"/>
          <w:shd w:val="clear" w:color="auto" w:fill="FFFFFF"/>
        </w:rPr>
        <w:t>Please revise the text to avoid the use of any personal pronouns (e.g., "we", "you", "our" etc.). Avoid usage of phrases such as “could be,” “should be,” and “would be” throughout the Protocol. Any text that cannot be written in the imperative tense may be added as a “Note.” However, notes should be concise and used sparingly.</w:t>
      </w:r>
    </w:p>
    <w:p w14:paraId="394DA7AD" w14:textId="77777777" w:rsidR="00A60A98" w:rsidRPr="00077129" w:rsidRDefault="00A60A98" w:rsidP="00CC5882">
      <w:pPr>
        <w:spacing w:after="0" w:line="240" w:lineRule="auto"/>
        <w:rPr>
          <w:rFonts w:cstheme="minorHAnsi"/>
          <w:color w:val="201F1E"/>
          <w:sz w:val="24"/>
          <w:szCs w:val="24"/>
          <w:shd w:val="clear" w:color="auto" w:fill="FFFFFF"/>
        </w:rPr>
      </w:pPr>
    </w:p>
    <w:p w14:paraId="4EE856FB" w14:textId="6BC742D1" w:rsidR="00352B70" w:rsidRPr="00077129" w:rsidRDefault="00352B70"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We have revised the text accordingly.</w:t>
      </w:r>
    </w:p>
    <w:p w14:paraId="5524A43A" w14:textId="732660C0" w:rsidR="00CC5882" w:rsidRPr="00077129" w:rsidRDefault="00116B5E" w:rsidP="00CC5882">
      <w:pPr>
        <w:spacing w:after="0" w:line="240" w:lineRule="auto"/>
        <w:rPr>
          <w:rFonts w:cstheme="minorHAns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7. </w:t>
      </w:r>
      <w:r w:rsidRPr="00077129">
        <w:rPr>
          <w:rFonts w:cstheme="minorHAnsi"/>
          <w:i/>
          <w:color w:val="201F1E"/>
          <w:sz w:val="24"/>
          <w:szCs w:val="24"/>
          <w:shd w:val="clear" w:color="auto" w:fill="FFFFFF"/>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077129">
        <w:rPr>
          <w:rFonts w:cstheme="minorHAnsi"/>
          <w:i/>
          <w:color w:val="201F1E"/>
          <w:sz w:val="24"/>
          <w:szCs w:val="24"/>
        </w:rPr>
        <w:br/>
      </w:r>
      <w:r w:rsidRPr="00077129">
        <w:rPr>
          <w:rFonts w:cstheme="minorHAnsi"/>
          <w:i/>
          <w:color w:val="201F1E"/>
          <w:sz w:val="24"/>
          <w:szCs w:val="24"/>
          <w:shd w:val="clear" w:color="auto" w:fill="FFFFFF"/>
        </w:rPr>
        <w:t xml:space="preserve">For example: Leica #506224, </w:t>
      </w:r>
      <w:proofErr w:type="spellStart"/>
      <w:r w:rsidRPr="00077129">
        <w:rPr>
          <w:rFonts w:cstheme="minorHAnsi"/>
          <w:i/>
          <w:color w:val="201F1E"/>
          <w:sz w:val="24"/>
          <w:szCs w:val="24"/>
          <w:shd w:val="clear" w:color="auto" w:fill="FFFFFF"/>
        </w:rPr>
        <w:t>Imaris</w:t>
      </w:r>
      <w:proofErr w:type="spellEnd"/>
      <w:r w:rsidRPr="00077129">
        <w:rPr>
          <w:rFonts w:cstheme="minorHAnsi"/>
          <w:i/>
          <w:color w:val="201F1E"/>
          <w:sz w:val="24"/>
          <w:szCs w:val="24"/>
          <w:shd w:val="clear" w:color="auto" w:fill="FFFFFF"/>
        </w:rPr>
        <w:t xml:space="preserve"> (version 9.6.0, Oxford Instruments, UK), etc</w:t>
      </w:r>
      <w:r w:rsidRPr="00077129">
        <w:rPr>
          <w:rFonts w:cstheme="minorHAnsi"/>
          <w:color w:val="201F1E"/>
          <w:sz w:val="24"/>
          <w:szCs w:val="24"/>
          <w:shd w:val="clear" w:color="auto" w:fill="FFFFFF"/>
        </w:rPr>
        <w:t>.</w:t>
      </w:r>
    </w:p>
    <w:p w14:paraId="225A9BD7" w14:textId="77777777" w:rsidR="00A60A98" w:rsidRPr="00077129" w:rsidRDefault="00A60A98" w:rsidP="00CC5882">
      <w:pPr>
        <w:spacing w:after="0" w:line="240" w:lineRule="auto"/>
        <w:rPr>
          <w:rFonts w:cstheme="minorHAnsi"/>
          <w:color w:val="201F1E"/>
          <w:sz w:val="24"/>
          <w:szCs w:val="24"/>
          <w:shd w:val="clear" w:color="auto" w:fill="FFFFFF"/>
        </w:rPr>
      </w:pPr>
    </w:p>
    <w:p w14:paraId="3834F7DF" w14:textId="14BB0249" w:rsidR="00B615F2" w:rsidRPr="00077129" w:rsidRDefault="00B615F2"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have removed </w:t>
      </w:r>
      <w:r w:rsidR="00434CE1" w:rsidRPr="00077129">
        <w:rPr>
          <w:rFonts w:cstheme="minorHAnsi"/>
          <w:b/>
          <w:bCs/>
          <w:color w:val="201F1E"/>
          <w:sz w:val="24"/>
          <w:szCs w:val="24"/>
          <w:shd w:val="clear" w:color="auto" w:fill="FFFFFF"/>
        </w:rPr>
        <w:t xml:space="preserve">all </w:t>
      </w:r>
      <w:r w:rsidRPr="00077129">
        <w:rPr>
          <w:rFonts w:cstheme="minorHAnsi"/>
          <w:b/>
          <w:bCs/>
          <w:color w:val="201F1E"/>
          <w:sz w:val="24"/>
          <w:szCs w:val="24"/>
          <w:shd w:val="clear" w:color="auto" w:fill="FFFFFF"/>
        </w:rPr>
        <w:t xml:space="preserve">commercial language and replaced with generic terms as requested. </w:t>
      </w:r>
    </w:p>
    <w:p w14:paraId="585AC557" w14:textId="538452DB"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8. </w:t>
      </w:r>
      <w:r w:rsidRPr="00077129">
        <w:rPr>
          <w:rFonts w:cstheme="minorHAnsi"/>
          <w:i/>
          <w:color w:val="201F1E"/>
          <w:sz w:val="24"/>
          <w:szCs w:val="24"/>
          <w:shd w:val="clear" w:color="auto" w:fill="FFFFFF"/>
        </w:rPr>
        <w:t>Please add more details to your protocol steps. Please ensure you answer the “how” question, i.e., how is the step performed?</w:t>
      </w:r>
      <w:r w:rsidRPr="00077129">
        <w:rPr>
          <w:rFonts w:cstheme="minorHAnsi"/>
          <w:i/>
          <w:color w:val="201F1E"/>
          <w:sz w:val="24"/>
          <w:szCs w:val="24"/>
        </w:rPr>
        <w:br/>
      </w:r>
      <w:r w:rsidRPr="00077129">
        <w:rPr>
          <w:rFonts w:cstheme="minorHAnsi"/>
          <w:i/>
          <w:color w:val="201F1E"/>
          <w:sz w:val="24"/>
          <w:szCs w:val="24"/>
          <w:shd w:val="clear" w:color="auto" w:fill="FFFFFF"/>
        </w:rPr>
        <w:t>Step 2.2: How was proper sedation confirmed? Please mention. Was the surgical site sterilized before making the incision? If yes, please mention how was it done. How was the surgical site prepared, please describe in brief? Please specify the use of vet ointment on eyes to prevent dryness while under anesthesia.</w:t>
      </w:r>
    </w:p>
    <w:p w14:paraId="29702637" w14:textId="77777777" w:rsidR="00A60A98" w:rsidRPr="00077129" w:rsidRDefault="00A60A98" w:rsidP="00CC5882">
      <w:pPr>
        <w:spacing w:after="0" w:line="240" w:lineRule="auto"/>
        <w:rPr>
          <w:rFonts w:cstheme="minorHAnsi"/>
          <w:i/>
          <w:color w:val="201F1E"/>
          <w:sz w:val="24"/>
          <w:szCs w:val="24"/>
          <w:shd w:val="clear" w:color="auto" w:fill="FFFFFF"/>
        </w:rPr>
      </w:pPr>
    </w:p>
    <w:p w14:paraId="6B2E0808" w14:textId="3B66CD30" w:rsidR="007B1A69" w:rsidRPr="00077129" w:rsidRDefault="007B1A69" w:rsidP="00CC5882">
      <w:pPr>
        <w:spacing w:after="0" w:line="240" w:lineRule="auto"/>
        <w:rPr>
          <w:rFonts w:cstheme="minorHAnsi"/>
          <w:color w:val="FF0000"/>
          <w:sz w:val="24"/>
          <w:szCs w:val="24"/>
          <w:shd w:val="clear" w:color="auto" w:fill="FFFFFF"/>
        </w:rPr>
      </w:pPr>
      <w:r w:rsidRPr="00077129">
        <w:rPr>
          <w:rFonts w:cstheme="minorHAnsi"/>
          <w:b/>
          <w:bCs/>
          <w:color w:val="201F1E"/>
          <w:sz w:val="24"/>
          <w:szCs w:val="24"/>
          <w:shd w:val="clear" w:color="auto" w:fill="FFFFFF"/>
        </w:rPr>
        <w:t xml:space="preserve">We have edited this step to: </w:t>
      </w:r>
      <w:r w:rsidRPr="00077129">
        <w:rPr>
          <w:rFonts w:cstheme="minorHAnsi"/>
          <w:color w:val="FF0000"/>
          <w:sz w:val="24"/>
          <w:szCs w:val="24"/>
          <w:shd w:val="clear" w:color="auto" w:fill="FFFFFF"/>
        </w:rPr>
        <w:t>“</w:t>
      </w:r>
      <w:r w:rsidR="0015777B" w:rsidRPr="00077129">
        <w:rPr>
          <w:rFonts w:cstheme="minorHAnsi"/>
          <w:color w:val="FF0000"/>
          <w:sz w:val="24"/>
          <w:szCs w:val="24"/>
          <w:shd w:val="clear" w:color="auto" w:fill="FFFFFF"/>
        </w:rPr>
        <w:t>2.2. Anesthetize mice with IP injection of 100 mg/kg ketamine and 10 mg/kg xylazine diluted in PBS. Confirm adequate sedation by absence of toe-pinch reflex and continue monitoring respiratory rate during the procedure. Remove hair from bilateral hindlimbs and groins using shears and/or a depilatory cream. Position the animal under a surgical microscope in supine position; extend and tape the extremities in place. Sterilize the surgical field by circumferentially applying chlorhexidine or povidone iodine solution to the surgical site.”</w:t>
      </w:r>
      <w:r w:rsidR="001B2F62" w:rsidRPr="00077129">
        <w:rPr>
          <w:rFonts w:cstheme="minorHAnsi"/>
          <w:color w:val="000000" w:themeColor="text1"/>
          <w:sz w:val="24"/>
          <w:szCs w:val="24"/>
          <w:shd w:val="clear" w:color="auto" w:fill="FFFFFF"/>
        </w:rPr>
        <w:t xml:space="preserve"> </w:t>
      </w:r>
      <w:r w:rsidR="001B2F62" w:rsidRPr="00077129">
        <w:rPr>
          <w:rFonts w:cstheme="minorHAnsi"/>
          <w:b/>
          <w:bCs/>
          <w:color w:val="000000" w:themeColor="text1"/>
          <w:sz w:val="24"/>
          <w:szCs w:val="24"/>
          <w:shd w:val="clear" w:color="auto" w:fill="FFFFFF"/>
        </w:rPr>
        <w:t>(pg. 4, line 146-151)</w:t>
      </w:r>
      <w:r w:rsidR="00544859" w:rsidRPr="00077129">
        <w:rPr>
          <w:rFonts w:cstheme="minorHAnsi"/>
          <w:b/>
          <w:bCs/>
          <w:color w:val="000000" w:themeColor="text1"/>
          <w:sz w:val="24"/>
          <w:szCs w:val="24"/>
          <w:shd w:val="clear" w:color="auto" w:fill="FFFFFF"/>
        </w:rPr>
        <w:t>.</w:t>
      </w:r>
    </w:p>
    <w:p w14:paraId="28BF0D28" w14:textId="77777777" w:rsidR="00CC5882" w:rsidRPr="00077129" w:rsidRDefault="00116B5E" w:rsidP="00CC5882">
      <w:pPr>
        <w:spacing w:after="0" w:line="240" w:lineRule="auto"/>
        <w:rPr>
          <w:rFonts w:cstheme="minorHAns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Step 2.4: How was the cautery device coagulation done? Please describe in brief</w:t>
      </w:r>
      <w:r w:rsidRPr="00077129">
        <w:rPr>
          <w:rFonts w:cstheme="minorHAnsi"/>
          <w:color w:val="201F1E"/>
          <w:sz w:val="24"/>
          <w:szCs w:val="24"/>
          <w:shd w:val="clear" w:color="auto" w:fill="FFFFFF"/>
        </w:rPr>
        <w:t>.</w:t>
      </w:r>
    </w:p>
    <w:p w14:paraId="4F6F4C42" w14:textId="3A77D0A6" w:rsidR="00C4486D" w:rsidRPr="00077129" w:rsidRDefault="00210C85" w:rsidP="00CC5882">
      <w:pPr>
        <w:spacing w:after="0" w:line="240" w:lineRule="auto"/>
        <w:rPr>
          <w:rFonts w:cstheme="minorHAnsi"/>
          <w:color w:val="FF0000"/>
          <w:sz w:val="24"/>
          <w:szCs w:val="24"/>
        </w:rPr>
      </w:pPr>
      <w:r w:rsidRPr="00077129">
        <w:rPr>
          <w:rFonts w:cstheme="minorHAnsi"/>
          <w:b/>
          <w:bCs/>
          <w:color w:val="201F1E"/>
          <w:sz w:val="24"/>
          <w:szCs w:val="24"/>
        </w:rPr>
        <w:lastRenderedPageBreak/>
        <w:t xml:space="preserve">We have edited this step to: </w:t>
      </w:r>
      <w:r w:rsidRPr="00077129">
        <w:rPr>
          <w:rFonts w:cstheme="minorHAnsi"/>
          <w:color w:val="FF0000"/>
          <w:sz w:val="24"/>
          <w:szCs w:val="24"/>
        </w:rPr>
        <w:t>“</w:t>
      </w:r>
      <w:r w:rsidR="001B2F62" w:rsidRPr="00077129">
        <w:rPr>
          <w:rFonts w:cstheme="minorHAnsi"/>
          <w:color w:val="FF0000"/>
          <w:sz w:val="24"/>
          <w:szCs w:val="24"/>
        </w:rPr>
        <w:t xml:space="preserve">Proceed </w:t>
      </w:r>
      <w:r w:rsidR="00EA737E" w:rsidRPr="00077129">
        <w:rPr>
          <w:rFonts w:cstheme="minorHAnsi"/>
          <w:color w:val="FF0000"/>
          <w:sz w:val="24"/>
          <w:szCs w:val="24"/>
        </w:rPr>
        <w:t>with</w:t>
      </w:r>
      <w:r w:rsidR="001B2F62" w:rsidRPr="00077129">
        <w:rPr>
          <w:rFonts w:cstheme="minorHAnsi"/>
          <w:color w:val="FF0000"/>
          <w:sz w:val="24"/>
          <w:szCs w:val="24"/>
        </w:rPr>
        <w:t xml:space="preserve"> electrocoagulation of the femoral artery and vein just proximal to this branch by activating the cautery device and gently contacting the vessels with a side-to-side motion, ensuring that the femoral nerve is well-isolated and remains protected from thermal injury.”</w:t>
      </w:r>
      <w:r w:rsidR="001B2F62" w:rsidRPr="00077129">
        <w:rPr>
          <w:rFonts w:cstheme="minorHAnsi"/>
          <w:color w:val="000000" w:themeColor="text1"/>
          <w:sz w:val="24"/>
          <w:szCs w:val="24"/>
        </w:rPr>
        <w:t xml:space="preserve"> </w:t>
      </w:r>
      <w:r w:rsidR="001B2F62" w:rsidRPr="00077129">
        <w:rPr>
          <w:rFonts w:cstheme="minorHAnsi"/>
          <w:b/>
          <w:bCs/>
          <w:color w:val="000000" w:themeColor="text1"/>
          <w:sz w:val="24"/>
          <w:szCs w:val="24"/>
        </w:rPr>
        <w:t xml:space="preserve">(pg. 4, line </w:t>
      </w:r>
      <w:r w:rsidR="00502163" w:rsidRPr="00077129">
        <w:rPr>
          <w:rFonts w:cstheme="minorHAnsi"/>
          <w:b/>
          <w:bCs/>
          <w:color w:val="000000" w:themeColor="text1"/>
          <w:sz w:val="24"/>
          <w:szCs w:val="24"/>
        </w:rPr>
        <w:t>160-163)</w:t>
      </w:r>
      <w:r w:rsidR="00544859" w:rsidRPr="00077129">
        <w:rPr>
          <w:rFonts w:cstheme="minorHAnsi"/>
          <w:b/>
          <w:bCs/>
          <w:color w:val="000000" w:themeColor="text1"/>
          <w:sz w:val="24"/>
          <w:szCs w:val="24"/>
        </w:rPr>
        <w:t>.</w:t>
      </w:r>
    </w:p>
    <w:p w14:paraId="78EE8E94" w14:textId="4E76CDFE" w:rsidR="00CC5882" w:rsidRPr="00077129" w:rsidRDefault="00116B5E" w:rsidP="00CC5882">
      <w:pPr>
        <w:spacing w:after="0" w:line="240" w:lineRule="auto"/>
        <w:rPr>
          <w:rFonts w:cstheme="minorHAns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Step 2.6: How was PBS injected? How was hemostasis maintained? Please describe</w:t>
      </w:r>
      <w:r w:rsidRPr="00077129">
        <w:rPr>
          <w:rFonts w:cstheme="minorHAnsi"/>
          <w:color w:val="201F1E"/>
          <w:sz w:val="24"/>
          <w:szCs w:val="24"/>
          <w:shd w:val="clear" w:color="auto" w:fill="FFFFFF"/>
        </w:rPr>
        <w:t>.</w:t>
      </w:r>
    </w:p>
    <w:p w14:paraId="3EC96416" w14:textId="77777777" w:rsidR="00A60A98" w:rsidRPr="00077129" w:rsidRDefault="00A60A98" w:rsidP="00CC5882">
      <w:pPr>
        <w:spacing w:after="0" w:line="240" w:lineRule="auto"/>
        <w:rPr>
          <w:rFonts w:cstheme="minorHAnsi"/>
          <w:color w:val="201F1E"/>
          <w:sz w:val="24"/>
          <w:szCs w:val="24"/>
          <w:shd w:val="clear" w:color="auto" w:fill="FFFFFF"/>
        </w:rPr>
      </w:pPr>
    </w:p>
    <w:p w14:paraId="6EF1BB21" w14:textId="435FDD3B" w:rsidR="00DA02F5" w:rsidRPr="00077129" w:rsidRDefault="00DA02F5" w:rsidP="00CC5882">
      <w:pPr>
        <w:spacing w:after="0" w:line="240" w:lineRule="auto"/>
        <w:rPr>
          <w:rFonts w:cstheme="minorHAnsi"/>
          <w:color w:val="201F1E"/>
          <w:sz w:val="24"/>
          <w:szCs w:val="24"/>
        </w:rPr>
      </w:pPr>
      <w:r w:rsidRPr="00077129">
        <w:rPr>
          <w:rFonts w:cstheme="minorHAnsi"/>
          <w:b/>
          <w:bCs/>
          <w:color w:val="201F1E"/>
          <w:sz w:val="24"/>
          <w:szCs w:val="24"/>
        </w:rPr>
        <w:t xml:space="preserve">We have edited this step to: </w:t>
      </w:r>
      <w:r w:rsidRPr="00077129">
        <w:rPr>
          <w:rFonts w:cstheme="minorHAnsi"/>
          <w:color w:val="FF0000"/>
          <w:sz w:val="24"/>
          <w:szCs w:val="24"/>
        </w:rPr>
        <w:t>“</w:t>
      </w:r>
      <w:r w:rsidR="000A53D8" w:rsidRPr="00077129">
        <w:rPr>
          <w:rFonts w:cstheme="minorHAnsi"/>
          <w:bCs/>
          <w:color w:val="FF0000"/>
          <w:sz w:val="24"/>
          <w:szCs w:val="24"/>
        </w:rPr>
        <w:t>2.6. Irrigate the surgical field using a syringe filled with sterile PBS. Obtain hemostasis by applying gentle pressure with a cotton tip applicator for 3-5 min to any areas of bleeding.”</w:t>
      </w:r>
      <w:r w:rsidR="000A53D8" w:rsidRPr="00077129">
        <w:rPr>
          <w:rFonts w:cstheme="minorHAnsi"/>
          <w:bCs/>
          <w:color w:val="000000" w:themeColor="text1"/>
          <w:sz w:val="24"/>
          <w:szCs w:val="24"/>
        </w:rPr>
        <w:t xml:space="preserve"> </w:t>
      </w:r>
      <w:r w:rsidR="000A53D8" w:rsidRPr="00077129">
        <w:rPr>
          <w:rFonts w:cstheme="minorHAnsi"/>
          <w:b/>
          <w:color w:val="000000" w:themeColor="text1"/>
          <w:sz w:val="24"/>
          <w:szCs w:val="24"/>
        </w:rPr>
        <w:t>(pg. 4-5, line 171-172)</w:t>
      </w:r>
      <w:r w:rsidR="00544859" w:rsidRPr="00077129">
        <w:rPr>
          <w:rFonts w:cstheme="minorHAnsi"/>
          <w:b/>
          <w:color w:val="000000" w:themeColor="text1"/>
          <w:sz w:val="24"/>
          <w:szCs w:val="24"/>
        </w:rPr>
        <w:t>.</w:t>
      </w:r>
    </w:p>
    <w:p w14:paraId="34604C1E" w14:textId="4F117F86"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Step 2.7: How was the mean perfusion index calculated? Please describe. Alternatively, add references to published material specifying how this can be calculated.</w:t>
      </w:r>
    </w:p>
    <w:p w14:paraId="6D562838" w14:textId="77777777" w:rsidR="00A60A98" w:rsidRPr="00077129" w:rsidRDefault="00A60A98" w:rsidP="00CC5882">
      <w:pPr>
        <w:spacing w:after="0" w:line="240" w:lineRule="auto"/>
        <w:rPr>
          <w:rFonts w:cstheme="minorHAnsi"/>
          <w:i/>
          <w:color w:val="201F1E"/>
          <w:sz w:val="24"/>
          <w:szCs w:val="24"/>
          <w:shd w:val="clear" w:color="auto" w:fill="FFFFFF"/>
        </w:rPr>
      </w:pPr>
    </w:p>
    <w:p w14:paraId="34C3834D" w14:textId="2275E41D" w:rsidR="00E075BF" w:rsidRPr="00077129" w:rsidRDefault="00E075BF" w:rsidP="00CC5882">
      <w:pPr>
        <w:spacing w:after="0" w:line="240" w:lineRule="auto"/>
        <w:rPr>
          <w:rFonts w:cstheme="minorHAnsi"/>
          <w:color w:val="FF0000"/>
          <w:sz w:val="24"/>
          <w:szCs w:val="24"/>
          <w:shd w:val="clear" w:color="auto" w:fill="FFFFFF"/>
        </w:rPr>
      </w:pPr>
      <w:r w:rsidRPr="00077129">
        <w:rPr>
          <w:rFonts w:cstheme="minorHAnsi"/>
          <w:b/>
          <w:bCs/>
          <w:color w:val="201F1E"/>
          <w:sz w:val="24"/>
          <w:szCs w:val="24"/>
          <w:shd w:val="clear" w:color="auto" w:fill="FFFFFF"/>
        </w:rPr>
        <w:t>We have</w:t>
      </w:r>
      <w:r w:rsidR="00A27BB8" w:rsidRPr="00077129">
        <w:rPr>
          <w:rFonts w:cstheme="minorHAnsi"/>
          <w:b/>
          <w:bCs/>
          <w:color w:val="201F1E"/>
          <w:sz w:val="24"/>
          <w:szCs w:val="24"/>
          <w:shd w:val="clear" w:color="auto" w:fill="FFFFFF"/>
        </w:rPr>
        <w:t xml:space="preserve"> edited this</w:t>
      </w:r>
      <w:r w:rsidR="00077129" w:rsidRPr="00077129">
        <w:rPr>
          <w:rFonts w:cstheme="minorHAnsi"/>
          <w:b/>
          <w:bCs/>
          <w:color w:val="201F1E"/>
          <w:sz w:val="24"/>
          <w:szCs w:val="24"/>
          <w:shd w:val="clear" w:color="auto" w:fill="FFFFFF"/>
        </w:rPr>
        <w:t xml:space="preserve"> step</w:t>
      </w:r>
      <w:r w:rsidR="00A27BB8" w:rsidRPr="00077129">
        <w:rPr>
          <w:rFonts w:cstheme="minorHAnsi"/>
          <w:b/>
          <w:bCs/>
          <w:color w:val="201F1E"/>
          <w:sz w:val="24"/>
          <w:szCs w:val="24"/>
          <w:shd w:val="clear" w:color="auto" w:fill="FFFFFF"/>
        </w:rPr>
        <w:t xml:space="preserve"> to: </w:t>
      </w:r>
      <w:r w:rsidR="00084D4E" w:rsidRPr="00077129">
        <w:rPr>
          <w:rFonts w:cstheme="minorHAnsi"/>
          <w:color w:val="FF0000"/>
          <w:sz w:val="24"/>
          <w:szCs w:val="24"/>
          <w:shd w:val="clear" w:color="auto" w:fill="FFFFFF"/>
        </w:rPr>
        <w:t>“</w:t>
      </w:r>
      <w:r w:rsidR="0071357A" w:rsidRPr="00077129">
        <w:rPr>
          <w:rFonts w:cstheme="minorHAnsi"/>
          <w:bCs/>
          <w:color w:val="FF0000"/>
          <w:sz w:val="24"/>
          <w:szCs w:val="24"/>
          <w:shd w:val="clear" w:color="auto" w:fill="FFFFFF"/>
        </w:rPr>
        <w:t>Proceed with LDPI of bilateral feet. Once scanning is complete, draw a ROI around each footpad and obtain the mean flux values. Calculate the perfusion index as the ratio of mean flux values from the ligated to non-ligated footpad. Ensure that the perfusion index is less than 0.1.” (pg. 5, line 178-181)</w:t>
      </w:r>
      <w:r w:rsidR="00D847B7" w:rsidRPr="00077129">
        <w:rPr>
          <w:rFonts w:cstheme="minorHAnsi"/>
          <w:b/>
          <w:bCs/>
          <w:color w:val="201F1E"/>
          <w:sz w:val="24"/>
          <w:szCs w:val="24"/>
          <w:shd w:val="clear" w:color="auto" w:fill="FFFFFF"/>
        </w:rPr>
        <w:t xml:space="preserve">. In the Discussion, we also include a </w:t>
      </w:r>
      <w:r w:rsidR="004C54B7" w:rsidRPr="00077129">
        <w:rPr>
          <w:rFonts w:cstheme="minorHAnsi"/>
          <w:b/>
          <w:bCs/>
          <w:color w:val="201F1E"/>
          <w:sz w:val="24"/>
          <w:szCs w:val="24"/>
          <w:shd w:val="clear" w:color="auto" w:fill="FFFFFF"/>
        </w:rPr>
        <w:t>reference</w:t>
      </w:r>
      <w:r w:rsidR="00EB3992" w:rsidRPr="00077129">
        <w:rPr>
          <w:rFonts w:cstheme="minorHAnsi"/>
          <w:b/>
          <w:bCs/>
          <w:color w:val="201F1E"/>
          <w:sz w:val="24"/>
          <w:szCs w:val="24"/>
          <w:shd w:val="clear" w:color="auto" w:fill="FFFFFF"/>
        </w:rPr>
        <w:t xml:space="preserve"> from </w:t>
      </w:r>
      <w:r w:rsidR="00EB3992" w:rsidRPr="00077129">
        <w:rPr>
          <w:rFonts w:cstheme="minorHAnsi"/>
          <w:b/>
          <w:bCs/>
          <w:i/>
          <w:iCs/>
          <w:color w:val="201F1E"/>
          <w:sz w:val="24"/>
          <w:szCs w:val="24"/>
          <w:shd w:val="clear" w:color="auto" w:fill="FFFFFF"/>
        </w:rPr>
        <w:t>JoVE</w:t>
      </w:r>
      <w:r w:rsidR="00EB3992" w:rsidRPr="00077129">
        <w:rPr>
          <w:rFonts w:cstheme="minorHAnsi"/>
          <w:b/>
          <w:bCs/>
          <w:color w:val="201F1E"/>
          <w:sz w:val="24"/>
          <w:szCs w:val="24"/>
          <w:shd w:val="clear" w:color="auto" w:fill="FFFFFF"/>
        </w:rPr>
        <w:t xml:space="preserve"> that details how to obtain and analyze LDPI images</w:t>
      </w:r>
      <w:r w:rsidR="004C54B7" w:rsidRPr="00077129">
        <w:rPr>
          <w:rFonts w:cstheme="minorHAnsi"/>
          <w:b/>
          <w:bCs/>
          <w:color w:val="201F1E"/>
          <w:sz w:val="24"/>
          <w:szCs w:val="24"/>
          <w:shd w:val="clear" w:color="auto" w:fill="FFFFFF"/>
        </w:rPr>
        <w:t xml:space="preserve"> (Padgett et al. 20</w:t>
      </w:r>
      <w:r w:rsidR="008420D6" w:rsidRPr="00077129">
        <w:rPr>
          <w:rFonts w:cstheme="minorHAnsi"/>
          <w:b/>
          <w:bCs/>
          <w:color w:val="201F1E"/>
          <w:sz w:val="24"/>
          <w:szCs w:val="24"/>
          <w:shd w:val="clear" w:color="auto" w:fill="FFFFFF"/>
        </w:rPr>
        <w:t>16</w:t>
      </w:r>
      <w:r w:rsidR="004C54B7" w:rsidRPr="00077129">
        <w:rPr>
          <w:rFonts w:cstheme="minorHAnsi"/>
          <w:b/>
          <w:bCs/>
          <w:color w:val="201F1E"/>
          <w:sz w:val="24"/>
          <w:szCs w:val="24"/>
          <w:shd w:val="clear" w:color="auto" w:fill="FFFFFF"/>
        </w:rPr>
        <w:t>)</w:t>
      </w:r>
      <w:r w:rsidR="00ED7D2B" w:rsidRPr="00077129">
        <w:rPr>
          <w:rFonts w:cstheme="minorHAnsi"/>
          <w:b/>
          <w:bCs/>
          <w:color w:val="201F1E"/>
          <w:sz w:val="24"/>
          <w:szCs w:val="24"/>
          <w:shd w:val="clear" w:color="auto" w:fill="FFFFFF"/>
        </w:rPr>
        <w:t xml:space="preserve"> (</w:t>
      </w:r>
      <w:r w:rsidR="009E575C" w:rsidRPr="00077129">
        <w:rPr>
          <w:rFonts w:cstheme="minorHAnsi"/>
          <w:b/>
          <w:bCs/>
          <w:color w:val="201F1E"/>
          <w:sz w:val="24"/>
          <w:szCs w:val="24"/>
          <w:shd w:val="clear" w:color="auto" w:fill="FFFFFF"/>
        </w:rPr>
        <w:t xml:space="preserve">pg. </w:t>
      </w:r>
      <w:r w:rsidR="00ED7D2B" w:rsidRPr="00077129">
        <w:rPr>
          <w:rFonts w:cstheme="minorHAnsi"/>
          <w:b/>
          <w:bCs/>
          <w:color w:val="201F1E"/>
          <w:sz w:val="24"/>
          <w:szCs w:val="24"/>
          <w:shd w:val="clear" w:color="auto" w:fill="FFFFFF"/>
        </w:rPr>
        <w:t>11, line 4</w:t>
      </w:r>
      <w:r w:rsidR="00571C9F">
        <w:rPr>
          <w:rFonts w:cstheme="minorHAnsi"/>
          <w:b/>
          <w:bCs/>
          <w:color w:val="201F1E"/>
          <w:sz w:val="24"/>
          <w:szCs w:val="24"/>
          <w:shd w:val="clear" w:color="auto" w:fill="FFFFFF"/>
        </w:rPr>
        <w:t>66-467</w:t>
      </w:r>
      <w:r w:rsidR="00ED7D2B" w:rsidRPr="00077129">
        <w:rPr>
          <w:rFonts w:cstheme="minorHAnsi"/>
          <w:b/>
          <w:bCs/>
          <w:color w:val="201F1E"/>
          <w:sz w:val="24"/>
          <w:szCs w:val="24"/>
          <w:shd w:val="clear" w:color="auto" w:fill="FFFFFF"/>
        </w:rPr>
        <w:t>).</w:t>
      </w:r>
    </w:p>
    <w:p w14:paraId="6CDC63BF" w14:textId="1D51E5CE"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Step 3.2: Please provide references for the Faber hindlimb ischemia score.</w:t>
      </w:r>
    </w:p>
    <w:p w14:paraId="69E9D43E" w14:textId="77777777" w:rsidR="00A60A98" w:rsidRPr="00077129" w:rsidRDefault="00A60A98" w:rsidP="00CC5882">
      <w:pPr>
        <w:spacing w:after="0" w:line="240" w:lineRule="auto"/>
        <w:rPr>
          <w:rFonts w:cstheme="minorHAnsi"/>
          <w:i/>
          <w:color w:val="201F1E"/>
          <w:sz w:val="24"/>
          <w:szCs w:val="24"/>
          <w:shd w:val="clear" w:color="auto" w:fill="FFFFFF"/>
        </w:rPr>
      </w:pPr>
    </w:p>
    <w:p w14:paraId="27BAFFB0" w14:textId="3D0C9AC4" w:rsidR="001260D1" w:rsidRPr="00077129" w:rsidRDefault="001260D1"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We have added the following reference</w:t>
      </w:r>
      <w:r w:rsidR="00D33482" w:rsidRPr="00077129">
        <w:rPr>
          <w:rFonts w:cstheme="minorHAnsi"/>
          <w:b/>
          <w:bCs/>
          <w:color w:val="201F1E"/>
          <w:sz w:val="24"/>
          <w:szCs w:val="24"/>
          <w:shd w:val="clear" w:color="auto" w:fill="FFFFFF"/>
        </w:rPr>
        <w:t>:</w:t>
      </w:r>
      <w:r w:rsidR="00B560C4" w:rsidRPr="00077129">
        <w:rPr>
          <w:rFonts w:cstheme="minorHAnsi"/>
          <w:b/>
          <w:bCs/>
          <w:color w:val="201F1E"/>
          <w:sz w:val="24"/>
          <w:szCs w:val="24"/>
          <w:shd w:val="clear" w:color="auto" w:fill="FFFFFF"/>
        </w:rPr>
        <w:t xml:space="preserve"> </w:t>
      </w:r>
      <w:proofErr w:type="spellStart"/>
      <w:r w:rsidR="00B560C4" w:rsidRPr="00077129">
        <w:rPr>
          <w:rFonts w:cstheme="minorHAnsi"/>
          <w:b/>
          <w:bCs/>
          <w:color w:val="201F1E"/>
          <w:sz w:val="24"/>
          <w:szCs w:val="24"/>
          <w:shd w:val="clear" w:color="auto" w:fill="FFFFFF"/>
        </w:rPr>
        <w:t>Chalothorn</w:t>
      </w:r>
      <w:proofErr w:type="spellEnd"/>
      <w:r w:rsidR="00B560C4" w:rsidRPr="00077129">
        <w:rPr>
          <w:rFonts w:cstheme="minorHAnsi"/>
          <w:b/>
          <w:bCs/>
          <w:color w:val="201F1E"/>
          <w:sz w:val="24"/>
          <w:szCs w:val="24"/>
          <w:shd w:val="clear" w:color="auto" w:fill="FFFFFF"/>
        </w:rPr>
        <w:t xml:space="preserve"> et al. (2007</w:t>
      </w:r>
      <w:r w:rsidR="00CF3F21" w:rsidRPr="00077129">
        <w:rPr>
          <w:rFonts w:cstheme="minorHAnsi"/>
          <w:b/>
          <w:bCs/>
          <w:color w:val="201F1E"/>
          <w:sz w:val="24"/>
          <w:szCs w:val="24"/>
          <w:shd w:val="clear" w:color="auto" w:fill="FFFFFF"/>
        </w:rPr>
        <w:t>).</w:t>
      </w:r>
    </w:p>
    <w:p w14:paraId="30A4001F" w14:textId="1DE9C706" w:rsidR="00CC5882" w:rsidRPr="00077129" w:rsidRDefault="00116B5E" w:rsidP="00CC5882">
      <w:pPr>
        <w:spacing w:after="0" w:line="240" w:lineRule="auto"/>
        <w:rPr>
          <w:rFonts w:cstheme="minorHAns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Step 7.3: Please elaborate the steps for acquiring images.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w:t>
      </w:r>
    </w:p>
    <w:p w14:paraId="2CC3FC6C" w14:textId="77777777" w:rsidR="000D5742" w:rsidRPr="00077129" w:rsidRDefault="000D5742" w:rsidP="00CC5882">
      <w:pPr>
        <w:spacing w:after="0" w:line="240" w:lineRule="auto"/>
        <w:rPr>
          <w:rFonts w:cstheme="minorHAnsi"/>
          <w:b/>
          <w:bCs/>
          <w:color w:val="FF0000"/>
          <w:sz w:val="24"/>
          <w:szCs w:val="24"/>
          <w:shd w:val="clear" w:color="auto" w:fill="FFFFFF"/>
        </w:rPr>
      </w:pPr>
    </w:p>
    <w:p w14:paraId="6D31811B" w14:textId="77777777" w:rsidR="00077129" w:rsidRPr="00077129" w:rsidRDefault="000D5742" w:rsidP="00077129">
      <w:pPr>
        <w:pStyle w:val="NormalWeb"/>
        <w:shd w:val="clear" w:color="auto" w:fill="FFFFFF"/>
        <w:spacing w:before="0" w:beforeAutospacing="0" w:after="0" w:afterAutospacing="0"/>
        <w:textAlignment w:val="baseline"/>
        <w:rPr>
          <w:rFonts w:asciiTheme="minorHAnsi" w:hAnsiTheme="minorHAnsi" w:cstheme="minorHAnsi"/>
          <w:b/>
          <w:bCs/>
          <w:shd w:val="clear" w:color="auto" w:fill="FFFFFF"/>
        </w:rPr>
      </w:pPr>
      <w:r w:rsidRPr="00077129">
        <w:rPr>
          <w:rFonts w:asciiTheme="minorHAnsi" w:hAnsiTheme="minorHAnsi" w:cstheme="minorHAnsi"/>
          <w:b/>
          <w:bCs/>
          <w:shd w:val="clear" w:color="auto" w:fill="FFFFFF"/>
        </w:rPr>
        <w:t>We</w:t>
      </w:r>
      <w:r w:rsidR="000F57C0" w:rsidRPr="00077129">
        <w:rPr>
          <w:rFonts w:asciiTheme="minorHAnsi" w:hAnsiTheme="minorHAnsi" w:cstheme="minorHAnsi"/>
          <w:b/>
          <w:bCs/>
          <w:shd w:val="clear" w:color="auto" w:fill="FFFFFF"/>
        </w:rPr>
        <w:t xml:space="preserve"> have edited this</w:t>
      </w:r>
      <w:r w:rsidR="000333DB" w:rsidRPr="00077129">
        <w:rPr>
          <w:rFonts w:asciiTheme="minorHAnsi" w:hAnsiTheme="minorHAnsi" w:cstheme="minorHAnsi"/>
          <w:b/>
          <w:bCs/>
          <w:shd w:val="clear" w:color="auto" w:fill="FFFFFF"/>
        </w:rPr>
        <w:t xml:space="preserve"> step to: </w:t>
      </w:r>
    </w:p>
    <w:p w14:paraId="5710668A" w14:textId="77777777" w:rsidR="00E05436" w:rsidRPr="00E05436" w:rsidRDefault="00077129"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r w:rsidRPr="00E05436">
        <w:rPr>
          <w:rFonts w:asciiTheme="minorHAnsi" w:hAnsiTheme="minorHAnsi" w:cstheme="minorHAnsi"/>
          <w:color w:val="FF0000"/>
          <w:bdr w:val="none" w:sz="0" w:space="0" w:color="auto" w:frame="1"/>
        </w:rPr>
        <w:t>“</w:t>
      </w:r>
      <w:r w:rsidR="00E05436" w:rsidRPr="00E05436">
        <w:rPr>
          <w:rFonts w:ascii="Calibri" w:hAnsi="Calibri" w:cs="Calibri"/>
          <w:color w:val="FF0000"/>
          <w:bdr w:val="none" w:sz="0" w:space="0" w:color="auto" w:frame="1"/>
        </w:rPr>
        <w:t>7.1. Prepare for the imaging session: turn on the imaging system and start the acquisition software.</w:t>
      </w:r>
      <w:r w:rsidR="00E05436" w:rsidRPr="00E05436">
        <w:rPr>
          <w:rFonts w:ascii="Calibri" w:hAnsi="Calibri" w:cs="Calibri"/>
          <w:color w:val="FF0000"/>
        </w:rPr>
        <w:t xml:space="preserve"> </w:t>
      </w:r>
      <w:r w:rsidR="00E05436" w:rsidRPr="00E05436">
        <w:rPr>
          <w:rFonts w:ascii="Calibri" w:hAnsi="Calibri" w:cs="Calibri"/>
          <w:color w:val="FF0000"/>
          <w:bdr w:val="none" w:sz="0" w:space="0" w:color="auto" w:frame="1"/>
        </w:rPr>
        <w:t>Use a low magnification/low numeric aperture objective (e.g., x5/0.15) to capture images as lower magnification lenses typically have longer working distances required for this experiment.</w:t>
      </w:r>
    </w:p>
    <w:p w14:paraId="2B3A95F9"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p>
    <w:p w14:paraId="01984322"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r w:rsidRPr="00E05436">
        <w:rPr>
          <w:rFonts w:ascii="Calibri" w:hAnsi="Calibri" w:cs="Calibri"/>
          <w:color w:val="FF0000"/>
          <w:bdr w:val="none" w:sz="0" w:space="0" w:color="auto" w:frame="1"/>
        </w:rPr>
        <w:t xml:space="preserve">7.2. Click </w:t>
      </w:r>
      <w:r w:rsidRPr="00E05436">
        <w:rPr>
          <w:rFonts w:ascii="Calibri" w:hAnsi="Calibri" w:cs="Calibri"/>
          <w:b/>
          <w:bCs/>
          <w:color w:val="FF0000"/>
          <w:bdr w:val="none" w:sz="0" w:space="0" w:color="auto" w:frame="1"/>
        </w:rPr>
        <w:t>Yes</w:t>
      </w:r>
      <w:r w:rsidRPr="00E05436">
        <w:rPr>
          <w:rFonts w:ascii="Calibri" w:hAnsi="Calibri" w:cs="Calibri"/>
          <w:color w:val="FF0000"/>
          <w:bdr w:val="none" w:sz="0" w:space="0" w:color="auto" w:frame="1"/>
        </w:rPr>
        <w:t xml:space="preserve"> to the </w:t>
      </w:r>
      <w:r w:rsidRPr="00E05436">
        <w:rPr>
          <w:rFonts w:ascii="Calibri" w:hAnsi="Calibri" w:cs="Calibri"/>
          <w:b/>
          <w:bCs/>
          <w:color w:val="FF0000"/>
          <w:bdr w:val="none" w:sz="0" w:space="0" w:color="auto" w:frame="1"/>
        </w:rPr>
        <w:t>Activate Stage</w:t>
      </w:r>
      <w:r w:rsidRPr="00E05436">
        <w:rPr>
          <w:rFonts w:ascii="Calibri" w:hAnsi="Calibri" w:cs="Calibri"/>
          <w:color w:val="FF0000"/>
          <w:bdr w:val="none" w:sz="0" w:space="0" w:color="auto" w:frame="1"/>
        </w:rPr>
        <w:t xml:space="preserve"> dialog box. Activate the 561 nm laser in the </w:t>
      </w:r>
      <w:r w:rsidRPr="00E05436">
        <w:rPr>
          <w:rFonts w:ascii="Calibri" w:hAnsi="Calibri" w:cs="Calibri"/>
          <w:b/>
          <w:bCs/>
          <w:color w:val="FF0000"/>
          <w:bdr w:val="none" w:sz="0" w:space="0" w:color="auto" w:frame="1"/>
        </w:rPr>
        <w:t>Configuration</w:t>
      </w:r>
      <w:r w:rsidRPr="00E05436">
        <w:rPr>
          <w:rFonts w:ascii="Calibri" w:hAnsi="Calibri" w:cs="Calibri"/>
          <w:color w:val="FF0000"/>
          <w:bdr w:val="none" w:sz="0" w:space="0" w:color="auto" w:frame="1"/>
        </w:rPr>
        <w:t xml:space="preserve"> tab. In the main screen, activate a visible beam path by clicking on the </w:t>
      </w:r>
      <w:r w:rsidRPr="00E05436">
        <w:rPr>
          <w:rFonts w:ascii="Calibri" w:hAnsi="Calibri" w:cs="Calibri"/>
          <w:b/>
          <w:bCs/>
          <w:color w:val="FF0000"/>
          <w:bdr w:val="none" w:sz="0" w:space="0" w:color="auto" w:frame="1"/>
        </w:rPr>
        <w:t>Visible</w:t>
      </w:r>
      <w:r w:rsidRPr="00E05436">
        <w:rPr>
          <w:rFonts w:ascii="Calibri" w:hAnsi="Calibri" w:cs="Calibri"/>
          <w:color w:val="FF0000"/>
          <w:bdr w:val="none" w:sz="0" w:space="0" w:color="auto" w:frame="1"/>
        </w:rPr>
        <w:t xml:space="preserve"> button. Set a detector to the 570-600 nm range by clicking the corresponding </w:t>
      </w:r>
      <w:r w:rsidRPr="00E05436">
        <w:rPr>
          <w:rFonts w:ascii="Calibri" w:hAnsi="Calibri" w:cs="Calibri"/>
          <w:b/>
          <w:bCs/>
          <w:color w:val="FF0000"/>
          <w:bdr w:val="none" w:sz="0" w:space="0" w:color="auto" w:frame="1"/>
        </w:rPr>
        <w:t>Active</w:t>
      </w:r>
      <w:r w:rsidRPr="00E05436">
        <w:rPr>
          <w:rFonts w:ascii="Calibri" w:hAnsi="Calibri" w:cs="Calibri"/>
          <w:color w:val="FF0000"/>
          <w:bdr w:val="none" w:sz="0" w:space="0" w:color="auto" w:frame="1"/>
        </w:rPr>
        <w:t xml:space="preserve"> checkbox.</w:t>
      </w:r>
    </w:p>
    <w:p w14:paraId="49542261"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p>
    <w:p w14:paraId="3BB7B177"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r w:rsidRPr="00E05436">
        <w:rPr>
          <w:rFonts w:ascii="Calibri" w:hAnsi="Calibri" w:cs="Calibri"/>
          <w:color w:val="FF0000"/>
          <w:bdr w:val="none" w:sz="0" w:space="0" w:color="auto" w:frame="1"/>
        </w:rPr>
        <w:t xml:space="preserve">7.3. In the </w:t>
      </w:r>
      <w:r w:rsidRPr="00E05436">
        <w:rPr>
          <w:rFonts w:ascii="Calibri" w:hAnsi="Calibri" w:cs="Calibri"/>
          <w:b/>
          <w:bCs/>
          <w:color w:val="FF0000"/>
          <w:bdr w:val="none" w:sz="0" w:space="0" w:color="auto" w:frame="1"/>
        </w:rPr>
        <w:t xml:space="preserve">Acquire </w:t>
      </w:r>
      <w:r w:rsidRPr="00E05436">
        <w:rPr>
          <w:rFonts w:ascii="Calibri" w:hAnsi="Calibri" w:cs="Calibri"/>
          <w:color w:val="FF0000"/>
          <w:bdr w:val="none" w:sz="0" w:space="0" w:color="auto" w:frame="1"/>
        </w:rPr>
        <w:t xml:space="preserve">&gt; </w:t>
      </w:r>
      <w:r w:rsidRPr="00E05436">
        <w:rPr>
          <w:rFonts w:ascii="Calibri" w:hAnsi="Calibri" w:cs="Calibri"/>
          <w:b/>
          <w:bCs/>
          <w:color w:val="FF0000"/>
          <w:bdr w:val="none" w:sz="0" w:space="0" w:color="auto" w:frame="1"/>
        </w:rPr>
        <w:t>Acquisition</w:t>
      </w:r>
      <w:r w:rsidRPr="00E05436">
        <w:rPr>
          <w:rFonts w:ascii="Calibri" w:hAnsi="Calibri" w:cs="Calibri"/>
          <w:color w:val="FF0000"/>
          <w:bdr w:val="none" w:sz="0" w:space="0" w:color="auto" w:frame="1"/>
        </w:rPr>
        <w:t xml:space="preserve"> tab, select the </w:t>
      </w:r>
      <w:r w:rsidRPr="00E05436">
        <w:rPr>
          <w:rFonts w:ascii="Calibri" w:hAnsi="Calibri" w:cs="Calibri"/>
          <w:b/>
          <w:bCs/>
          <w:color w:val="FF0000"/>
          <w:bdr w:val="none" w:sz="0" w:space="0" w:color="auto" w:frame="1"/>
        </w:rPr>
        <w:t>Tile Scan</w:t>
      </w:r>
      <w:r w:rsidRPr="00E05436">
        <w:rPr>
          <w:rFonts w:ascii="Calibri" w:hAnsi="Calibri" w:cs="Calibri"/>
          <w:color w:val="FF0000"/>
          <w:bdr w:val="none" w:sz="0" w:space="0" w:color="auto" w:frame="1"/>
        </w:rPr>
        <w:t xml:space="preserve"> icon and set the desired resolution (512x512 or 1024x1024).</w:t>
      </w:r>
    </w:p>
    <w:p w14:paraId="111FF973"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rPr>
      </w:pPr>
    </w:p>
    <w:p w14:paraId="12B174BE"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r w:rsidRPr="00E05436">
        <w:rPr>
          <w:rFonts w:ascii="Calibri" w:hAnsi="Calibri" w:cs="Calibri"/>
          <w:color w:val="FF0000"/>
          <w:bdr w:val="none" w:sz="0" w:space="0" w:color="auto" w:frame="1"/>
        </w:rPr>
        <w:lastRenderedPageBreak/>
        <w:t>7.4. Position dry-mounted (no water or PBS added) tissue sample compressed between glass slides on the microscope stage and bring tissue into focus.</w:t>
      </w:r>
    </w:p>
    <w:p w14:paraId="3CD846D5" w14:textId="77777777"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p>
    <w:p w14:paraId="4D1EE57A" w14:textId="271E4632" w:rsidR="00E05436" w:rsidRPr="00E05436" w:rsidRDefault="00E05436" w:rsidP="00E05436">
      <w:pPr>
        <w:pStyle w:val="NormalWeb"/>
        <w:shd w:val="clear" w:color="auto" w:fill="FFFFFF"/>
        <w:spacing w:before="0" w:beforeAutospacing="0" w:after="0" w:afterAutospacing="0"/>
        <w:textAlignment w:val="baseline"/>
        <w:rPr>
          <w:rFonts w:ascii="Calibri" w:hAnsi="Calibri" w:cs="Calibri"/>
          <w:color w:val="FF0000"/>
          <w:bdr w:val="none" w:sz="0" w:space="0" w:color="auto" w:frame="1"/>
        </w:rPr>
      </w:pPr>
      <w:r w:rsidRPr="00E05436">
        <w:rPr>
          <w:rFonts w:ascii="Calibri" w:hAnsi="Calibri" w:cs="Calibri"/>
          <w:color w:val="FF0000"/>
          <w:bdr w:val="none" w:sz="0" w:space="0" w:color="auto" w:frame="1"/>
        </w:rPr>
        <w:t xml:space="preserve">7.5.  To set the scanning boundaries, navigate to the upper left or right corner of the sample. In the </w:t>
      </w:r>
      <w:r w:rsidR="00D316DB" w:rsidRPr="00E05436">
        <w:rPr>
          <w:rFonts w:ascii="Calibri" w:hAnsi="Calibri" w:cs="Calibri"/>
          <w:b/>
          <w:bCs/>
          <w:color w:val="FF0000"/>
          <w:bdr w:val="none" w:sz="0" w:space="0" w:color="auto" w:frame="1"/>
        </w:rPr>
        <w:t>Acquisition</w:t>
      </w:r>
      <w:r w:rsidRPr="00E05436">
        <w:rPr>
          <w:rFonts w:ascii="Calibri" w:hAnsi="Calibri" w:cs="Calibri"/>
          <w:b/>
          <w:bCs/>
          <w:color w:val="FF0000"/>
          <w:bdr w:val="none" w:sz="0" w:space="0" w:color="auto" w:frame="1"/>
        </w:rPr>
        <w:t xml:space="preserve"> </w:t>
      </w:r>
      <w:r w:rsidRPr="00E05436">
        <w:rPr>
          <w:rFonts w:ascii="Calibri" w:hAnsi="Calibri" w:cs="Calibri"/>
          <w:color w:val="FF0000"/>
          <w:bdr w:val="none" w:sz="0" w:space="0" w:color="auto" w:frame="1"/>
        </w:rPr>
        <w:t xml:space="preserve">tab, under the </w:t>
      </w:r>
      <w:r w:rsidRPr="00E05436">
        <w:rPr>
          <w:rFonts w:ascii="Calibri" w:hAnsi="Calibri" w:cs="Calibri"/>
          <w:b/>
          <w:bCs/>
          <w:color w:val="FF0000"/>
          <w:bdr w:val="none" w:sz="0" w:space="0" w:color="auto" w:frame="1"/>
        </w:rPr>
        <w:t xml:space="preserve">Tile Scan </w:t>
      </w:r>
      <w:r w:rsidRPr="00E05436">
        <w:rPr>
          <w:rFonts w:ascii="Calibri" w:hAnsi="Calibri" w:cs="Calibri"/>
          <w:color w:val="FF0000"/>
          <w:bdr w:val="none" w:sz="0" w:space="0" w:color="auto" w:frame="1"/>
        </w:rPr>
        <w:t xml:space="preserve">menu, click the </w:t>
      </w:r>
      <w:r w:rsidRPr="00E05436">
        <w:rPr>
          <w:rFonts w:ascii="Calibri" w:hAnsi="Calibri" w:cs="Calibri"/>
          <w:b/>
          <w:bCs/>
          <w:color w:val="FF0000"/>
          <w:bdr w:val="none" w:sz="0" w:space="0" w:color="auto" w:frame="1"/>
        </w:rPr>
        <w:t>Mark Position</w:t>
      </w:r>
      <w:r w:rsidRPr="00E05436">
        <w:rPr>
          <w:rFonts w:ascii="Calibri" w:hAnsi="Calibri" w:cs="Calibri"/>
          <w:color w:val="FF0000"/>
          <w:bdr w:val="none" w:sz="0" w:space="0" w:color="auto" w:frame="1"/>
        </w:rPr>
        <w:t xml:space="preserve"> button. Navigate to the opposite corner (lower right or left, respectively) and click the </w:t>
      </w:r>
      <w:r w:rsidRPr="00E05436">
        <w:rPr>
          <w:rFonts w:ascii="Calibri" w:hAnsi="Calibri" w:cs="Calibri"/>
          <w:b/>
          <w:bCs/>
          <w:color w:val="FF0000"/>
          <w:bdr w:val="none" w:sz="0" w:space="0" w:color="auto" w:frame="1"/>
        </w:rPr>
        <w:t>Mark Position</w:t>
      </w:r>
      <w:r w:rsidRPr="00E05436">
        <w:rPr>
          <w:rFonts w:ascii="Calibri" w:hAnsi="Calibri" w:cs="Calibri"/>
          <w:color w:val="FF0000"/>
          <w:bdr w:val="none" w:sz="0" w:space="0" w:color="auto" w:frame="1"/>
        </w:rPr>
        <w:t xml:space="preserve"> button once again.</w:t>
      </w:r>
    </w:p>
    <w:p w14:paraId="4E450099" w14:textId="519ADE07" w:rsidR="00E05436" w:rsidRPr="00E05436" w:rsidRDefault="00E05436" w:rsidP="00E05436">
      <w:pPr>
        <w:pStyle w:val="NormalWeb"/>
        <w:shd w:val="clear" w:color="auto" w:fill="FFFFFF"/>
        <w:spacing w:after="0"/>
        <w:textAlignment w:val="baseline"/>
        <w:rPr>
          <w:rFonts w:ascii="Calibri" w:hAnsi="Calibri" w:cs="Calibri"/>
          <w:color w:val="FF0000"/>
        </w:rPr>
      </w:pPr>
      <w:r w:rsidRPr="00E05436">
        <w:rPr>
          <w:rFonts w:ascii="Calibri" w:hAnsi="Calibri" w:cs="Calibri"/>
          <w:color w:val="FF0000"/>
          <w:bdr w:val="none" w:sz="0" w:space="0" w:color="auto" w:frame="1"/>
        </w:rPr>
        <w:t xml:space="preserve">7.6. To set the depth of the Z-stack, </w:t>
      </w:r>
      <w:r w:rsidR="00386CD6">
        <w:rPr>
          <w:rFonts w:ascii="Calibri" w:hAnsi="Calibri" w:cs="Calibri"/>
          <w:color w:val="FF0000"/>
          <w:bdr w:val="none" w:sz="0" w:space="0" w:color="auto" w:frame="1"/>
        </w:rPr>
        <w:t>click the</w:t>
      </w:r>
      <w:r w:rsidRPr="00E05436">
        <w:rPr>
          <w:rFonts w:ascii="Calibri" w:hAnsi="Calibri" w:cs="Calibri"/>
          <w:color w:val="FF0000"/>
          <w:bdr w:val="none" w:sz="0" w:space="0" w:color="auto" w:frame="1"/>
        </w:rPr>
        <w:t xml:space="preserve"> </w:t>
      </w:r>
      <w:r w:rsidR="00386CD6">
        <w:rPr>
          <w:rFonts w:ascii="Calibri" w:hAnsi="Calibri" w:cs="Calibri"/>
          <w:b/>
          <w:bCs/>
          <w:color w:val="FF0000"/>
          <w:bdr w:val="none" w:sz="0" w:space="0" w:color="auto" w:frame="1"/>
        </w:rPr>
        <w:t>Live</w:t>
      </w:r>
      <w:r w:rsidRPr="00E05436">
        <w:rPr>
          <w:rFonts w:ascii="Calibri" w:hAnsi="Calibri" w:cs="Calibri"/>
          <w:color w:val="FF0000"/>
          <w:bdr w:val="none" w:sz="0" w:space="0" w:color="auto" w:frame="1"/>
        </w:rPr>
        <w:t xml:space="preserve"> button at the lower left corner of the screen and navigate to the center of the sample. Use the z-axis knob to scroll through to the bottom of the sample. In the </w:t>
      </w:r>
      <w:r w:rsidRPr="00E05436">
        <w:rPr>
          <w:rFonts w:ascii="Calibri" w:hAnsi="Calibri" w:cs="Calibri"/>
          <w:b/>
          <w:bCs/>
          <w:color w:val="FF0000"/>
          <w:bdr w:val="none" w:sz="0" w:space="0" w:color="auto" w:frame="1"/>
        </w:rPr>
        <w:t xml:space="preserve">Acquisition </w:t>
      </w:r>
      <w:r w:rsidRPr="00E05436">
        <w:rPr>
          <w:rFonts w:ascii="Calibri" w:hAnsi="Calibri" w:cs="Calibri"/>
          <w:color w:val="FF0000"/>
          <w:bdr w:val="none" w:sz="0" w:space="0" w:color="auto" w:frame="1"/>
        </w:rPr>
        <w:t xml:space="preserve">tab, under the </w:t>
      </w:r>
      <w:r w:rsidRPr="00E05436">
        <w:rPr>
          <w:rFonts w:ascii="Calibri" w:hAnsi="Calibri" w:cs="Calibri"/>
          <w:b/>
          <w:bCs/>
          <w:color w:val="FF0000"/>
          <w:bdr w:val="none" w:sz="0" w:space="0" w:color="auto" w:frame="1"/>
        </w:rPr>
        <w:t xml:space="preserve">Z-Stack </w:t>
      </w:r>
      <w:r w:rsidRPr="00E05436">
        <w:rPr>
          <w:rFonts w:ascii="Calibri" w:hAnsi="Calibri" w:cs="Calibri"/>
          <w:color w:val="FF0000"/>
          <w:bdr w:val="none" w:sz="0" w:space="0" w:color="auto" w:frame="1"/>
        </w:rPr>
        <w:t xml:space="preserve">menu, click the </w:t>
      </w:r>
      <w:r w:rsidRPr="00E05436">
        <w:rPr>
          <w:rFonts w:ascii="Calibri" w:hAnsi="Calibri" w:cs="Calibri"/>
          <w:b/>
          <w:bCs/>
          <w:color w:val="FF0000"/>
          <w:bdr w:val="none" w:sz="0" w:space="0" w:color="auto" w:frame="1"/>
        </w:rPr>
        <w:t>Begin</w:t>
      </w:r>
      <w:r w:rsidRPr="00E05436">
        <w:rPr>
          <w:rFonts w:ascii="Calibri" w:hAnsi="Calibri" w:cs="Calibri"/>
          <w:color w:val="FF0000"/>
          <w:bdr w:val="none" w:sz="0" w:space="0" w:color="auto" w:frame="1"/>
        </w:rPr>
        <w:t xml:space="preserve"> button. Scroll through to the top of the sample and click the </w:t>
      </w:r>
      <w:r w:rsidRPr="00E05436">
        <w:rPr>
          <w:rFonts w:ascii="Calibri" w:hAnsi="Calibri" w:cs="Calibri"/>
          <w:b/>
          <w:bCs/>
          <w:color w:val="FF0000"/>
          <w:bdr w:val="none" w:sz="0" w:space="0" w:color="auto" w:frame="1"/>
        </w:rPr>
        <w:t xml:space="preserve">End </w:t>
      </w:r>
      <w:r w:rsidRPr="00E05436">
        <w:rPr>
          <w:rFonts w:ascii="Calibri" w:hAnsi="Calibri" w:cs="Calibri"/>
          <w:color w:val="FF0000"/>
          <w:bdr w:val="none" w:sz="0" w:space="0" w:color="auto" w:frame="1"/>
        </w:rPr>
        <w:t xml:space="preserve">button. Click </w:t>
      </w:r>
      <w:r w:rsidRPr="00E05436">
        <w:rPr>
          <w:rFonts w:ascii="Calibri" w:hAnsi="Calibri" w:cs="Calibri"/>
          <w:b/>
          <w:bCs/>
          <w:color w:val="FF0000"/>
          <w:bdr w:val="none" w:sz="0" w:space="0" w:color="auto" w:frame="1"/>
        </w:rPr>
        <w:t>Z-step Size</w:t>
      </w:r>
      <w:r w:rsidRPr="00E05436">
        <w:rPr>
          <w:rFonts w:ascii="Calibri" w:hAnsi="Calibri" w:cs="Calibri"/>
          <w:color w:val="FF0000"/>
          <w:bdr w:val="none" w:sz="0" w:space="0" w:color="auto" w:frame="1"/>
        </w:rPr>
        <w:t xml:space="preserve"> and set to desired value (e.g., 50 µM).</w:t>
      </w:r>
    </w:p>
    <w:p w14:paraId="39B4AC45" w14:textId="7947E530" w:rsidR="00077129" w:rsidRPr="00571C9F" w:rsidRDefault="00E05436" w:rsidP="00E05436">
      <w:pPr>
        <w:pStyle w:val="NormalWeb"/>
        <w:shd w:val="clear" w:color="auto" w:fill="FFFFFF"/>
        <w:spacing w:before="0" w:beforeAutospacing="0" w:after="0" w:afterAutospacing="0"/>
        <w:textAlignment w:val="baseline"/>
        <w:rPr>
          <w:rFonts w:ascii="Calibri" w:hAnsi="Calibri" w:cs="Calibri"/>
          <w:b/>
          <w:bCs/>
          <w:color w:val="FF0000"/>
        </w:rPr>
      </w:pPr>
      <w:r w:rsidRPr="00E05436">
        <w:rPr>
          <w:rFonts w:ascii="Calibri" w:hAnsi="Calibri" w:cs="Calibri"/>
          <w:color w:val="FF0000"/>
          <w:bdr w:val="none" w:sz="0" w:space="0" w:color="auto" w:frame="1"/>
        </w:rPr>
        <w:t xml:space="preserve">7.7. In the lower right corner of the screen, click </w:t>
      </w:r>
      <w:r w:rsidRPr="00E05436">
        <w:rPr>
          <w:rFonts w:ascii="Calibri" w:hAnsi="Calibri" w:cs="Calibri"/>
          <w:b/>
          <w:bCs/>
          <w:color w:val="FF0000"/>
          <w:bdr w:val="none" w:sz="0" w:space="0" w:color="auto" w:frame="1"/>
        </w:rPr>
        <w:t>Start</w:t>
      </w:r>
      <w:r w:rsidRPr="00E05436">
        <w:rPr>
          <w:rFonts w:ascii="Calibri" w:hAnsi="Calibri" w:cs="Calibri"/>
          <w:color w:val="FF0000"/>
          <w:bdr w:val="none" w:sz="0" w:space="0" w:color="auto" w:frame="1"/>
        </w:rPr>
        <w:t xml:space="preserve"> to begin image acquisition.</w:t>
      </w:r>
      <w:r w:rsidR="00077129" w:rsidRPr="00E05436">
        <w:rPr>
          <w:rFonts w:asciiTheme="minorHAnsi" w:hAnsiTheme="minorHAnsi" w:cstheme="minorHAnsi"/>
          <w:color w:val="FF0000"/>
          <w:bdr w:val="none" w:sz="0" w:space="0" w:color="auto" w:frame="1"/>
        </w:rPr>
        <w:t>”</w:t>
      </w:r>
      <w:r w:rsidR="00571C9F" w:rsidRPr="00A94CB1">
        <w:rPr>
          <w:rFonts w:asciiTheme="minorHAnsi" w:hAnsiTheme="minorHAnsi" w:cstheme="minorHAnsi"/>
          <w:bdr w:val="none" w:sz="0" w:space="0" w:color="auto" w:frame="1"/>
        </w:rPr>
        <w:t xml:space="preserve"> </w:t>
      </w:r>
      <w:r w:rsidR="00571C9F" w:rsidRPr="00A94CB1">
        <w:rPr>
          <w:rFonts w:asciiTheme="minorHAnsi" w:hAnsiTheme="minorHAnsi" w:cstheme="minorHAnsi"/>
          <w:b/>
          <w:bCs/>
          <w:bdr w:val="none" w:sz="0" w:space="0" w:color="auto" w:frame="1"/>
        </w:rPr>
        <w:t>(pg.</w:t>
      </w:r>
      <w:r w:rsidR="008922AF">
        <w:rPr>
          <w:rFonts w:asciiTheme="minorHAnsi" w:hAnsiTheme="minorHAnsi" w:cstheme="minorHAnsi"/>
          <w:b/>
          <w:bCs/>
          <w:bdr w:val="none" w:sz="0" w:space="0" w:color="auto" w:frame="1"/>
        </w:rPr>
        <w:t xml:space="preserve"> 7, line 277-303)</w:t>
      </w:r>
    </w:p>
    <w:p w14:paraId="4E62F61C" w14:textId="22146B92"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Step 8: Please bold letters with the initial letter capitalized of all the commands/options.</w:t>
      </w:r>
    </w:p>
    <w:p w14:paraId="366A71FA" w14:textId="77777777" w:rsidR="00A60A98" w:rsidRPr="00077129" w:rsidRDefault="00A60A98" w:rsidP="00CC5882">
      <w:pPr>
        <w:spacing w:after="0" w:line="240" w:lineRule="auto"/>
        <w:rPr>
          <w:rFonts w:cstheme="minorHAnsi"/>
          <w:i/>
          <w:color w:val="201F1E"/>
          <w:sz w:val="24"/>
          <w:szCs w:val="24"/>
          <w:shd w:val="clear" w:color="auto" w:fill="FFFFFF"/>
        </w:rPr>
      </w:pPr>
    </w:p>
    <w:p w14:paraId="0469DA24" w14:textId="2EB0D218" w:rsidR="00FA68D7" w:rsidRPr="00077129" w:rsidRDefault="00FA68D7"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We have revised the text in this format.</w:t>
      </w:r>
    </w:p>
    <w:p w14:paraId="42A74E77" w14:textId="2CA359FD" w:rsidR="00FA68D7"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9. Please also include in the Discussion the following in detail along with citations:</w:t>
      </w:r>
      <w:r w:rsidRPr="00077129">
        <w:rPr>
          <w:rFonts w:cstheme="minorHAnsi"/>
          <w:i/>
          <w:color w:val="201F1E"/>
          <w:sz w:val="24"/>
          <w:szCs w:val="24"/>
        </w:rPr>
        <w:br/>
      </w:r>
      <w:r w:rsidRPr="00077129">
        <w:rPr>
          <w:rFonts w:cstheme="minorHAnsi"/>
          <w:i/>
          <w:color w:val="201F1E"/>
          <w:sz w:val="24"/>
          <w:szCs w:val="24"/>
          <w:shd w:val="clear" w:color="auto" w:fill="FFFFFF"/>
        </w:rPr>
        <w:t>a) Critical steps within the protocol</w:t>
      </w:r>
    </w:p>
    <w:p w14:paraId="11C01468" w14:textId="77777777" w:rsidR="00A60A98" w:rsidRPr="00077129" w:rsidRDefault="00A60A98" w:rsidP="00CC5882">
      <w:pPr>
        <w:spacing w:after="0" w:line="240" w:lineRule="auto"/>
        <w:rPr>
          <w:rFonts w:cstheme="minorHAnsi"/>
          <w:i/>
          <w:color w:val="201F1E"/>
          <w:sz w:val="24"/>
          <w:szCs w:val="24"/>
          <w:shd w:val="clear" w:color="auto" w:fill="FFFFFF"/>
        </w:rPr>
      </w:pPr>
    </w:p>
    <w:p w14:paraId="033B06DA" w14:textId="436F7299" w:rsidR="002C082B" w:rsidRPr="00077129" w:rsidRDefault="002C082B" w:rsidP="002C082B">
      <w:pPr>
        <w:spacing w:after="0" w:line="240" w:lineRule="auto"/>
        <w:rPr>
          <w:rFonts w:cstheme="minorHAnsi"/>
          <w:b/>
          <w:bCs/>
          <w:color w:val="FF0000"/>
          <w:sz w:val="24"/>
          <w:szCs w:val="24"/>
          <w:shd w:val="clear" w:color="auto" w:fill="FFFFFF"/>
        </w:rPr>
      </w:pPr>
      <w:r w:rsidRPr="00077129">
        <w:rPr>
          <w:rFonts w:cstheme="minorHAnsi"/>
          <w:b/>
          <w:bCs/>
          <w:color w:val="201F1E"/>
          <w:sz w:val="24"/>
          <w:szCs w:val="24"/>
          <w:shd w:val="clear" w:color="auto" w:fill="FFFFFF"/>
        </w:rPr>
        <w:t xml:space="preserve">We have added the following </w:t>
      </w:r>
      <w:r w:rsidR="00796FBF" w:rsidRPr="00077129">
        <w:rPr>
          <w:rFonts w:cstheme="minorHAnsi"/>
          <w:b/>
          <w:bCs/>
          <w:color w:val="201F1E"/>
          <w:sz w:val="24"/>
          <w:szCs w:val="24"/>
          <w:shd w:val="clear" w:color="auto" w:fill="FFFFFF"/>
        </w:rPr>
        <w:t xml:space="preserve">lines </w:t>
      </w:r>
      <w:r w:rsidRPr="00077129">
        <w:rPr>
          <w:rFonts w:cstheme="minorHAnsi"/>
          <w:b/>
          <w:bCs/>
          <w:color w:val="201F1E"/>
          <w:sz w:val="24"/>
          <w:szCs w:val="24"/>
          <w:shd w:val="clear" w:color="auto" w:fill="FFFFFF"/>
        </w:rPr>
        <w:t xml:space="preserve">regarding </w:t>
      </w:r>
      <w:r w:rsidR="009E4EB3" w:rsidRPr="00077129">
        <w:rPr>
          <w:rFonts w:cstheme="minorHAnsi"/>
          <w:b/>
          <w:bCs/>
          <w:color w:val="201F1E"/>
          <w:sz w:val="24"/>
          <w:szCs w:val="24"/>
          <w:shd w:val="clear" w:color="auto" w:fill="FFFFFF"/>
        </w:rPr>
        <w:t>critical portions</w:t>
      </w:r>
      <w:r w:rsidRPr="00077129">
        <w:rPr>
          <w:rFonts w:cstheme="minorHAnsi"/>
          <w:b/>
          <w:bCs/>
          <w:color w:val="201F1E"/>
          <w:sz w:val="24"/>
          <w:szCs w:val="24"/>
          <w:shd w:val="clear" w:color="auto" w:fill="FFFFFF"/>
        </w:rPr>
        <w:t xml:space="preserve"> of </w:t>
      </w:r>
      <w:r w:rsidR="009E4EB3" w:rsidRPr="00077129">
        <w:rPr>
          <w:rFonts w:cstheme="minorHAnsi"/>
          <w:b/>
          <w:bCs/>
          <w:color w:val="201F1E"/>
          <w:sz w:val="24"/>
          <w:szCs w:val="24"/>
          <w:shd w:val="clear" w:color="auto" w:fill="FFFFFF"/>
        </w:rPr>
        <w:t>the</w:t>
      </w:r>
      <w:r w:rsidRPr="00077129">
        <w:rPr>
          <w:rFonts w:cstheme="minorHAnsi"/>
          <w:b/>
          <w:bCs/>
          <w:color w:val="201F1E"/>
          <w:sz w:val="24"/>
          <w:szCs w:val="24"/>
          <w:shd w:val="clear" w:color="auto" w:fill="FFFFFF"/>
        </w:rPr>
        <w:t xml:space="preserve"> FVB gangrene model: </w:t>
      </w:r>
      <w:r w:rsidR="003E0E76" w:rsidRPr="00077129">
        <w:rPr>
          <w:rFonts w:cstheme="minorHAnsi"/>
          <w:color w:val="FF0000"/>
          <w:sz w:val="24"/>
          <w:szCs w:val="24"/>
          <w:shd w:val="clear" w:color="auto" w:fill="FFFFFF"/>
        </w:rPr>
        <w:t>“</w:t>
      </w:r>
      <w:r w:rsidR="00180819" w:rsidRPr="00077129">
        <w:rPr>
          <w:rFonts w:cstheme="minorHAnsi"/>
          <w:color w:val="FF0000"/>
          <w:sz w:val="24"/>
          <w:szCs w:val="24"/>
          <w:shd w:val="clear" w:color="auto" w:fill="FFFFFF"/>
        </w:rPr>
        <w:t xml:space="preserve">Regardless of whether one decides to also ligate or coagulate the femoral vein, it is critically important to maintain the specific site(s) of femoral artery disruption constant across experimental groups.” </w:t>
      </w:r>
      <w:r w:rsidR="00180819" w:rsidRPr="00077129">
        <w:rPr>
          <w:rFonts w:cstheme="minorHAnsi"/>
          <w:b/>
          <w:bCs/>
          <w:color w:val="000000" w:themeColor="text1"/>
          <w:sz w:val="24"/>
          <w:szCs w:val="24"/>
          <w:shd w:val="clear" w:color="auto" w:fill="FFFFFF"/>
        </w:rPr>
        <w:t>(</w:t>
      </w:r>
      <w:r w:rsidR="00A13DD3" w:rsidRPr="00077129">
        <w:rPr>
          <w:rFonts w:cstheme="minorHAnsi"/>
          <w:b/>
          <w:bCs/>
          <w:color w:val="000000" w:themeColor="text1"/>
          <w:sz w:val="24"/>
          <w:szCs w:val="24"/>
          <w:shd w:val="clear" w:color="auto" w:fill="FFFFFF"/>
        </w:rPr>
        <w:t>pg. 1</w:t>
      </w:r>
      <w:r w:rsidR="00631C82">
        <w:rPr>
          <w:rFonts w:cstheme="minorHAnsi"/>
          <w:b/>
          <w:bCs/>
          <w:color w:val="000000" w:themeColor="text1"/>
          <w:sz w:val="24"/>
          <w:szCs w:val="24"/>
          <w:shd w:val="clear" w:color="auto" w:fill="FFFFFF"/>
        </w:rPr>
        <w:t>1</w:t>
      </w:r>
      <w:r w:rsidR="00A13DD3" w:rsidRPr="00077129">
        <w:rPr>
          <w:rFonts w:cstheme="minorHAnsi"/>
          <w:b/>
          <w:bCs/>
          <w:color w:val="000000" w:themeColor="text1"/>
          <w:sz w:val="24"/>
          <w:szCs w:val="24"/>
          <w:shd w:val="clear" w:color="auto" w:fill="FFFFFF"/>
        </w:rPr>
        <w:t>, line 4</w:t>
      </w:r>
      <w:r w:rsidR="00631C82">
        <w:rPr>
          <w:rFonts w:cstheme="minorHAnsi"/>
          <w:b/>
          <w:bCs/>
          <w:color w:val="000000" w:themeColor="text1"/>
          <w:sz w:val="24"/>
          <w:szCs w:val="24"/>
          <w:shd w:val="clear" w:color="auto" w:fill="FFFFFF"/>
        </w:rPr>
        <w:t>43</w:t>
      </w:r>
      <w:r w:rsidR="00A13DD3" w:rsidRPr="00077129">
        <w:rPr>
          <w:rFonts w:cstheme="minorHAnsi"/>
          <w:b/>
          <w:bCs/>
          <w:color w:val="000000" w:themeColor="text1"/>
          <w:sz w:val="24"/>
          <w:szCs w:val="24"/>
          <w:shd w:val="clear" w:color="auto" w:fill="FFFFFF"/>
        </w:rPr>
        <w:t>-4</w:t>
      </w:r>
      <w:r w:rsidR="00631C82">
        <w:rPr>
          <w:rFonts w:cstheme="minorHAnsi"/>
          <w:b/>
          <w:bCs/>
          <w:color w:val="000000" w:themeColor="text1"/>
          <w:sz w:val="24"/>
          <w:szCs w:val="24"/>
          <w:shd w:val="clear" w:color="auto" w:fill="FFFFFF"/>
        </w:rPr>
        <w:t>45</w:t>
      </w:r>
      <w:r w:rsidR="00A13DD3" w:rsidRPr="00077129">
        <w:rPr>
          <w:rFonts w:cstheme="minorHAnsi"/>
          <w:b/>
          <w:bCs/>
          <w:color w:val="000000" w:themeColor="text1"/>
          <w:sz w:val="24"/>
          <w:szCs w:val="24"/>
          <w:shd w:val="clear" w:color="auto" w:fill="FFFFFF"/>
        </w:rPr>
        <w:t>)</w:t>
      </w:r>
      <w:r w:rsidR="00A13DD3" w:rsidRPr="00077129">
        <w:rPr>
          <w:rFonts w:cstheme="minorHAnsi"/>
          <w:color w:val="000000" w:themeColor="text1"/>
          <w:sz w:val="24"/>
          <w:szCs w:val="24"/>
          <w:shd w:val="clear" w:color="auto" w:fill="FFFFFF"/>
        </w:rPr>
        <w:t xml:space="preserve"> </w:t>
      </w:r>
      <w:r w:rsidRPr="00077129">
        <w:rPr>
          <w:rFonts w:cstheme="minorHAnsi"/>
          <w:b/>
          <w:bCs/>
          <w:color w:val="201F1E"/>
          <w:sz w:val="24"/>
          <w:szCs w:val="24"/>
          <w:shd w:val="clear" w:color="auto" w:fill="FFFFFF"/>
        </w:rPr>
        <w:t>and DiI perfusion:</w:t>
      </w:r>
      <w:r w:rsidR="00923165" w:rsidRPr="00077129">
        <w:rPr>
          <w:rFonts w:cstheme="minorHAnsi"/>
          <w:b/>
          <w:bCs/>
          <w:color w:val="201F1E"/>
          <w:sz w:val="24"/>
          <w:szCs w:val="24"/>
          <w:shd w:val="clear" w:color="auto" w:fill="FFFFFF"/>
        </w:rPr>
        <w:t xml:space="preserve"> </w:t>
      </w:r>
      <w:r w:rsidR="00923165" w:rsidRPr="00077129">
        <w:rPr>
          <w:rFonts w:cstheme="minorHAnsi"/>
          <w:color w:val="FF0000"/>
          <w:sz w:val="24"/>
          <w:szCs w:val="24"/>
          <w:shd w:val="clear" w:color="auto" w:fill="FFFFFF"/>
        </w:rPr>
        <w:t>“</w:t>
      </w:r>
      <w:r w:rsidR="00E02F94" w:rsidRPr="00077129">
        <w:rPr>
          <w:rFonts w:cstheme="minorHAnsi"/>
          <w:color w:val="FF0000"/>
          <w:sz w:val="24"/>
          <w:szCs w:val="24"/>
          <w:shd w:val="clear" w:color="auto" w:fill="FFFFFF"/>
        </w:rPr>
        <w:t xml:space="preserve">Critical portions of DiI perfusion are as follows. Air bubbles in the apparatus may occlude small vessels and hinder the distribution of DiI throughout the vasculature, thereby influencing imaging results. As such, care must be taken to remove any air bubbles in the stopcock apparatus and tubing prior to perfusion. Filtering all solutions except DiI through </w:t>
      </w:r>
      <w:r w:rsidR="00E02F94" w:rsidRPr="00077129">
        <w:rPr>
          <w:rFonts w:cstheme="minorHAnsi"/>
          <w:bCs/>
          <w:color w:val="FF0000"/>
          <w:sz w:val="24"/>
          <w:szCs w:val="24"/>
          <w:shd w:val="clear" w:color="auto" w:fill="FFFFFF"/>
        </w:rPr>
        <w:t>a 0.22 µm bottle top filter is also recommended to remove any microparticles. During intracardiac perfusion, carefully monitor the lungs. If they become enlarged and turn pink in color, this is a sign that the butterfly needle has penetrated through to the right ventricle and needs to be retracted slightly.</w:t>
      </w:r>
      <w:r w:rsidR="00923165" w:rsidRPr="00077129">
        <w:rPr>
          <w:rFonts w:cstheme="minorHAnsi"/>
          <w:color w:val="FF0000"/>
          <w:sz w:val="24"/>
          <w:szCs w:val="24"/>
          <w:shd w:val="clear" w:color="auto" w:fill="FFFFFF"/>
        </w:rPr>
        <w:t>”</w:t>
      </w:r>
      <w:r w:rsidR="00E02F94" w:rsidRPr="00077129">
        <w:rPr>
          <w:rFonts w:cstheme="minorHAnsi"/>
          <w:color w:val="000000" w:themeColor="text1"/>
          <w:sz w:val="24"/>
          <w:szCs w:val="24"/>
          <w:shd w:val="clear" w:color="auto" w:fill="FFFFFF"/>
        </w:rPr>
        <w:t xml:space="preserve"> </w:t>
      </w:r>
      <w:r w:rsidR="00E02F94" w:rsidRPr="00077129">
        <w:rPr>
          <w:rFonts w:cstheme="minorHAnsi"/>
          <w:b/>
          <w:bCs/>
          <w:color w:val="000000" w:themeColor="text1"/>
          <w:sz w:val="24"/>
          <w:szCs w:val="24"/>
          <w:shd w:val="clear" w:color="auto" w:fill="FFFFFF"/>
        </w:rPr>
        <w:t>(pg. 1</w:t>
      </w:r>
      <w:r w:rsidR="009C1546">
        <w:rPr>
          <w:rFonts w:cstheme="minorHAnsi"/>
          <w:b/>
          <w:bCs/>
          <w:color w:val="000000" w:themeColor="text1"/>
          <w:sz w:val="24"/>
          <w:szCs w:val="24"/>
          <w:shd w:val="clear" w:color="auto" w:fill="FFFFFF"/>
        </w:rPr>
        <w:t>2</w:t>
      </w:r>
      <w:r w:rsidR="00E02F94" w:rsidRPr="00077129">
        <w:rPr>
          <w:rFonts w:cstheme="minorHAnsi"/>
          <w:b/>
          <w:bCs/>
          <w:color w:val="000000" w:themeColor="text1"/>
          <w:sz w:val="24"/>
          <w:szCs w:val="24"/>
          <w:shd w:val="clear" w:color="auto" w:fill="FFFFFF"/>
        </w:rPr>
        <w:t>, line 4</w:t>
      </w:r>
      <w:r w:rsidR="009C1546">
        <w:rPr>
          <w:rFonts w:cstheme="minorHAnsi"/>
          <w:b/>
          <w:bCs/>
          <w:color w:val="000000" w:themeColor="text1"/>
          <w:sz w:val="24"/>
          <w:szCs w:val="24"/>
          <w:shd w:val="clear" w:color="auto" w:fill="FFFFFF"/>
        </w:rPr>
        <w:t>89</w:t>
      </w:r>
      <w:r w:rsidR="00E02F94" w:rsidRPr="00077129">
        <w:rPr>
          <w:rFonts w:cstheme="minorHAnsi"/>
          <w:b/>
          <w:bCs/>
          <w:color w:val="000000" w:themeColor="text1"/>
          <w:sz w:val="24"/>
          <w:szCs w:val="24"/>
          <w:shd w:val="clear" w:color="auto" w:fill="FFFFFF"/>
        </w:rPr>
        <w:t>-4</w:t>
      </w:r>
      <w:r w:rsidR="009C1546">
        <w:rPr>
          <w:rFonts w:cstheme="minorHAnsi"/>
          <w:b/>
          <w:bCs/>
          <w:color w:val="000000" w:themeColor="text1"/>
          <w:sz w:val="24"/>
          <w:szCs w:val="24"/>
          <w:shd w:val="clear" w:color="auto" w:fill="FFFFFF"/>
        </w:rPr>
        <w:t>95</w:t>
      </w:r>
      <w:r w:rsidR="00E02F94" w:rsidRPr="00077129">
        <w:rPr>
          <w:rFonts w:cstheme="minorHAnsi"/>
          <w:b/>
          <w:bCs/>
          <w:color w:val="000000" w:themeColor="text1"/>
          <w:sz w:val="24"/>
          <w:szCs w:val="24"/>
          <w:shd w:val="clear" w:color="auto" w:fill="FFFFFF"/>
        </w:rPr>
        <w:t>).</w:t>
      </w:r>
    </w:p>
    <w:p w14:paraId="788DA977" w14:textId="10DB96ED" w:rsidR="00CC588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b) Any limitations of the technique</w:t>
      </w:r>
    </w:p>
    <w:p w14:paraId="5339BDF7" w14:textId="77777777" w:rsidR="00A60A98" w:rsidRPr="00077129" w:rsidRDefault="00A60A98" w:rsidP="00CC5882">
      <w:pPr>
        <w:spacing w:after="0" w:line="240" w:lineRule="auto"/>
        <w:rPr>
          <w:rFonts w:cstheme="minorHAnsi"/>
          <w:i/>
          <w:color w:val="201F1E"/>
          <w:sz w:val="24"/>
          <w:szCs w:val="24"/>
          <w:shd w:val="clear" w:color="auto" w:fill="FFFFFF"/>
        </w:rPr>
      </w:pPr>
    </w:p>
    <w:p w14:paraId="0C3D3793" w14:textId="75B83763" w:rsidR="00FA68D7" w:rsidRPr="00077129" w:rsidRDefault="00FA68D7" w:rsidP="001463C1">
      <w:pPr>
        <w:rPr>
          <w:rFonts w:cstheme="minorHAnsi"/>
          <w:color w:val="000000"/>
          <w:sz w:val="24"/>
          <w:szCs w:val="24"/>
        </w:rPr>
      </w:pPr>
      <w:r w:rsidRPr="00077129">
        <w:rPr>
          <w:rFonts w:cstheme="minorHAnsi"/>
          <w:b/>
          <w:bCs/>
          <w:color w:val="201F1E"/>
          <w:sz w:val="24"/>
          <w:szCs w:val="24"/>
          <w:shd w:val="clear" w:color="auto" w:fill="FFFFFF"/>
        </w:rPr>
        <w:t xml:space="preserve">We have added </w:t>
      </w:r>
      <w:r w:rsidR="009C2ECD" w:rsidRPr="00077129">
        <w:rPr>
          <w:rFonts w:cstheme="minorHAnsi"/>
          <w:b/>
          <w:bCs/>
          <w:color w:val="201F1E"/>
          <w:sz w:val="24"/>
          <w:szCs w:val="24"/>
          <w:shd w:val="clear" w:color="auto" w:fill="FFFFFF"/>
        </w:rPr>
        <w:t xml:space="preserve">the following </w:t>
      </w:r>
      <w:r w:rsidR="00796FBF" w:rsidRPr="00077129">
        <w:rPr>
          <w:rFonts w:cstheme="minorHAnsi"/>
          <w:b/>
          <w:bCs/>
          <w:color w:val="201F1E"/>
          <w:sz w:val="24"/>
          <w:szCs w:val="24"/>
          <w:shd w:val="clear" w:color="auto" w:fill="FFFFFF"/>
        </w:rPr>
        <w:t xml:space="preserve">lines </w:t>
      </w:r>
      <w:r w:rsidR="009C2ECD" w:rsidRPr="00077129">
        <w:rPr>
          <w:rFonts w:cstheme="minorHAnsi"/>
          <w:b/>
          <w:bCs/>
          <w:color w:val="201F1E"/>
          <w:sz w:val="24"/>
          <w:szCs w:val="24"/>
          <w:shd w:val="clear" w:color="auto" w:fill="FFFFFF"/>
        </w:rPr>
        <w:t>regarding limitations of this FVB gangrene model:</w:t>
      </w:r>
      <w:r w:rsidR="00364B31" w:rsidRPr="00077129">
        <w:rPr>
          <w:rFonts w:cstheme="minorHAnsi"/>
          <w:b/>
          <w:bCs/>
          <w:color w:val="201F1E"/>
          <w:sz w:val="24"/>
          <w:szCs w:val="24"/>
          <w:shd w:val="clear" w:color="auto" w:fill="FFFFFF"/>
        </w:rPr>
        <w:t xml:space="preserve"> </w:t>
      </w:r>
      <w:r w:rsidR="004174E5" w:rsidRPr="00077129">
        <w:rPr>
          <w:rFonts w:cstheme="minorHAnsi"/>
          <w:color w:val="FF0000"/>
          <w:sz w:val="24"/>
          <w:szCs w:val="24"/>
          <w:shd w:val="clear" w:color="auto" w:fill="FFFFFF"/>
        </w:rPr>
        <w:t>“</w:t>
      </w:r>
      <w:r w:rsidR="004F52CF" w:rsidRPr="004F52CF">
        <w:rPr>
          <w:rFonts w:cstheme="minorHAnsi"/>
          <w:color w:val="FF0000"/>
          <w:sz w:val="24"/>
          <w:szCs w:val="24"/>
          <w:shd w:val="clear" w:color="auto" w:fill="FFFFFF"/>
        </w:rPr>
        <w:t xml:space="preserve">It should be noted that in PAD and CLTI patients, limb ischemia is caused by atherosclerotic obstruction (a chronic process), whereas in mouse models, limb ischemia is induced surgically (an acute process). </w:t>
      </w:r>
      <w:r w:rsidR="004174E5" w:rsidRPr="00077129">
        <w:rPr>
          <w:rFonts w:cstheme="minorHAnsi"/>
          <w:color w:val="FF0000"/>
          <w:sz w:val="24"/>
          <w:szCs w:val="24"/>
          <w:shd w:val="clear" w:color="auto" w:fill="FFFFFF"/>
        </w:rPr>
        <w:t xml:space="preserve">Although this FVB mouse hindlimb gangrene model has a relatively slower onset of gangrene with delayed peak severity of tissue loss, it is not directly comparable with </w:t>
      </w:r>
      <w:r w:rsidR="004174E5" w:rsidRPr="00077129">
        <w:rPr>
          <w:rFonts w:cstheme="minorHAnsi"/>
          <w:color w:val="FF0000"/>
          <w:sz w:val="24"/>
          <w:szCs w:val="24"/>
          <w:shd w:val="clear" w:color="auto" w:fill="FFFFFF"/>
        </w:rPr>
        <w:lastRenderedPageBreak/>
        <w:t>the chronic, progressive arterial narrowing characteristic of PAD and CLTI.”</w:t>
      </w:r>
      <w:r w:rsidR="004174E5" w:rsidRPr="00077129">
        <w:rPr>
          <w:rFonts w:cstheme="minorHAnsi"/>
          <w:b/>
          <w:bCs/>
          <w:color w:val="FF0000"/>
          <w:sz w:val="24"/>
          <w:szCs w:val="24"/>
          <w:shd w:val="clear" w:color="auto" w:fill="FFFFFF"/>
        </w:rPr>
        <w:t xml:space="preserve"> </w:t>
      </w:r>
      <w:r w:rsidR="004174E5" w:rsidRPr="00077129">
        <w:rPr>
          <w:rFonts w:cstheme="minorHAnsi"/>
          <w:b/>
          <w:bCs/>
          <w:color w:val="201F1E"/>
          <w:sz w:val="24"/>
          <w:szCs w:val="24"/>
          <w:shd w:val="clear" w:color="auto" w:fill="FFFFFF"/>
        </w:rPr>
        <w:t>(pg. 11, line 4</w:t>
      </w:r>
      <w:r w:rsidR="004F52CF">
        <w:rPr>
          <w:rFonts w:cstheme="minorHAnsi"/>
          <w:b/>
          <w:bCs/>
          <w:color w:val="201F1E"/>
          <w:sz w:val="24"/>
          <w:szCs w:val="24"/>
          <w:shd w:val="clear" w:color="auto" w:fill="FFFFFF"/>
        </w:rPr>
        <w:t>53</w:t>
      </w:r>
      <w:r w:rsidR="004174E5" w:rsidRPr="00077129">
        <w:rPr>
          <w:rFonts w:cstheme="minorHAnsi"/>
          <w:b/>
          <w:bCs/>
          <w:color w:val="201F1E"/>
          <w:sz w:val="24"/>
          <w:szCs w:val="24"/>
          <w:shd w:val="clear" w:color="auto" w:fill="FFFFFF"/>
        </w:rPr>
        <w:t>-4</w:t>
      </w:r>
      <w:r w:rsidR="006336D3">
        <w:rPr>
          <w:rFonts w:cstheme="minorHAnsi"/>
          <w:b/>
          <w:bCs/>
          <w:color w:val="201F1E"/>
          <w:sz w:val="24"/>
          <w:szCs w:val="24"/>
          <w:shd w:val="clear" w:color="auto" w:fill="FFFFFF"/>
        </w:rPr>
        <w:t>57</w:t>
      </w:r>
      <w:r w:rsidR="004174E5" w:rsidRPr="00077129">
        <w:rPr>
          <w:rFonts w:cstheme="minorHAnsi"/>
          <w:b/>
          <w:bCs/>
          <w:color w:val="201F1E"/>
          <w:sz w:val="24"/>
          <w:szCs w:val="24"/>
          <w:shd w:val="clear" w:color="auto" w:fill="FFFFFF"/>
        </w:rPr>
        <w:t>) and</w:t>
      </w:r>
      <w:r w:rsidR="003476F3" w:rsidRPr="00077129">
        <w:rPr>
          <w:rFonts w:cstheme="minorHAnsi"/>
          <w:b/>
          <w:bCs/>
          <w:color w:val="201F1E"/>
          <w:sz w:val="24"/>
          <w:szCs w:val="24"/>
          <w:shd w:val="clear" w:color="auto" w:fill="FFFFFF"/>
        </w:rPr>
        <w:t xml:space="preserve"> </w:t>
      </w:r>
      <w:r w:rsidR="00C42554" w:rsidRPr="00077129">
        <w:rPr>
          <w:rFonts w:cstheme="minorHAnsi"/>
          <w:color w:val="FF0000"/>
          <w:sz w:val="24"/>
          <w:szCs w:val="24"/>
          <w:shd w:val="clear" w:color="auto" w:fill="FFFFFF"/>
        </w:rPr>
        <w:t>“</w:t>
      </w:r>
      <w:r w:rsidR="00470BDB" w:rsidRPr="00077129">
        <w:rPr>
          <w:rFonts w:cstheme="minorHAnsi"/>
          <w:color w:val="FF0000"/>
          <w:sz w:val="24"/>
          <w:szCs w:val="24"/>
        </w:rPr>
        <w:t>Other than differences in ischemia</w:t>
      </w:r>
      <w:r w:rsidR="00B0403F">
        <w:rPr>
          <w:rFonts w:cstheme="minorHAnsi"/>
          <w:color w:val="FF0000"/>
          <w:sz w:val="24"/>
          <w:szCs w:val="24"/>
        </w:rPr>
        <w:t xml:space="preserve"> acuity</w:t>
      </w:r>
      <w:r w:rsidR="00470BDB" w:rsidRPr="00077129">
        <w:rPr>
          <w:rFonts w:cstheme="minorHAnsi"/>
          <w:color w:val="FF0000"/>
          <w:sz w:val="24"/>
          <w:szCs w:val="24"/>
        </w:rPr>
        <w:t xml:space="preserve">, preclinical models using young, healthy animals also fail to replicate </w:t>
      </w:r>
      <w:r w:rsidR="00B0403F">
        <w:rPr>
          <w:rFonts w:cstheme="minorHAnsi"/>
          <w:color w:val="FF0000"/>
          <w:sz w:val="24"/>
          <w:szCs w:val="24"/>
        </w:rPr>
        <w:t>risk factors</w:t>
      </w:r>
      <w:r w:rsidR="00470BDB" w:rsidRPr="00077129">
        <w:rPr>
          <w:rFonts w:cstheme="minorHAnsi"/>
          <w:color w:val="FF0000"/>
          <w:sz w:val="24"/>
          <w:szCs w:val="24"/>
        </w:rPr>
        <w:t xml:space="preserve"> such as diabetes, hypertension, obesity, hyperlipidemia, smoking</w:t>
      </w:r>
      <w:r w:rsidR="00B0403F">
        <w:rPr>
          <w:rFonts w:cstheme="minorHAnsi"/>
          <w:color w:val="FF0000"/>
          <w:sz w:val="24"/>
          <w:szCs w:val="24"/>
        </w:rPr>
        <w:t>, and infection</w:t>
      </w:r>
      <w:r w:rsidR="00470BDB" w:rsidRPr="00077129">
        <w:rPr>
          <w:rFonts w:cstheme="minorHAnsi"/>
          <w:color w:val="FF0000"/>
          <w:sz w:val="24"/>
          <w:szCs w:val="24"/>
        </w:rPr>
        <w:t xml:space="preserve"> that contribute to </w:t>
      </w:r>
      <w:r w:rsidR="00B0403F">
        <w:rPr>
          <w:rFonts w:cstheme="minorHAnsi"/>
          <w:color w:val="FF0000"/>
          <w:sz w:val="24"/>
          <w:szCs w:val="24"/>
        </w:rPr>
        <w:t xml:space="preserve">major adverse limb events and </w:t>
      </w:r>
      <w:r w:rsidR="00470BDB" w:rsidRPr="00077129">
        <w:rPr>
          <w:rFonts w:cstheme="minorHAnsi"/>
          <w:color w:val="FF0000"/>
          <w:sz w:val="24"/>
          <w:szCs w:val="24"/>
        </w:rPr>
        <w:t>the burden of vascular disease.”</w:t>
      </w:r>
      <w:r w:rsidR="00470BDB" w:rsidRPr="00077129">
        <w:rPr>
          <w:rFonts w:cstheme="minorHAnsi"/>
          <w:b/>
          <w:bCs/>
          <w:color w:val="FF0000"/>
          <w:sz w:val="24"/>
          <w:szCs w:val="24"/>
        </w:rPr>
        <w:t xml:space="preserve"> </w:t>
      </w:r>
      <w:r w:rsidR="00470BDB" w:rsidRPr="00077129">
        <w:rPr>
          <w:rFonts w:cstheme="minorHAnsi"/>
          <w:b/>
          <w:bCs/>
          <w:color w:val="000000"/>
          <w:sz w:val="24"/>
          <w:szCs w:val="24"/>
        </w:rPr>
        <w:t>(pg. 11, line 4</w:t>
      </w:r>
      <w:r w:rsidR="006336D3">
        <w:rPr>
          <w:rFonts w:cstheme="minorHAnsi"/>
          <w:b/>
          <w:bCs/>
          <w:color w:val="000000"/>
          <w:sz w:val="24"/>
          <w:szCs w:val="24"/>
        </w:rPr>
        <w:t>62</w:t>
      </w:r>
      <w:r w:rsidR="00470BDB" w:rsidRPr="00077129">
        <w:rPr>
          <w:rFonts w:cstheme="minorHAnsi"/>
          <w:b/>
          <w:bCs/>
          <w:color w:val="000000"/>
          <w:sz w:val="24"/>
          <w:szCs w:val="24"/>
        </w:rPr>
        <w:t>-4</w:t>
      </w:r>
      <w:r w:rsidR="006336D3">
        <w:rPr>
          <w:rFonts w:cstheme="minorHAnsi"/>
          <w:b/>
          <w:bCs/>
          <w:color w:val="000000"/>
          <w:sz w:val="24"/>
          <w:szCs w:val="24"/>
        </w:rPr>
        <w:t>64</w:t>
      </w:r>
      <w:r w:rsidR="00470BDB" w:rsidRPr="00077129">
        <w:rPr>
          <w:rFonts w:cstheme="minorHAnsi"/>
          <w:b/>
          <w:bCs/>
          <w:color w:val="000000"/>
          <w:sz w:val="24"/>
          <w:szCs w:val="24"/>
        </w:rPr>
        <w:t>)</w:t>
      </w:r>
      <w:r w:rsidR="001463C1" w:rsidRPr="00077129">
        <w:rPr>
          <w:rFonts w:cstheme="minorHAnsi"/>
          <w:b/>
          <w:bCs/>
          <w:color w:val="000000"/>
          <w:sz w:val="24"/>
          <w:szCs w:val="24"/>
        </w:rPr>
        <w:t xml:space="preserve">, as well as </w:t>
      </w:r>
      <w:r w:rsidR="00364B31" w:rsidRPr="00077129">
        <w:rPr>
          <w:rFonts w:cstheme="minorHAnsi"/>
          <w:b/>
          <w:bCs/>
          <w:color w:val="201F1E"/>
          <w:sz w:val="24"/>
          <w:szCs w:val="24"/>
          <w:shd w:val="clear" w:color="auto" w:fill="FFFFFF"/>
        </w:rPr>
        <w:t xml:space="preserve">limitations of </w:t>
      </w:r>
      <w:r w:rsidR="003476F3" w:rsidRPr="00077129">
        <w:rPr>
          <w:rFonts w:cstheme="minorHAnsi"/>
          <w:b/>
          <w:bCs/>
          <w:color w:val="201F1E"/>
          <w:sz w:val="24"/>
          <w:szCs w:val="24"/>
          <w:shd w:val="clear" w:color="auto" w:fill="FFFFFF"/>
        </w:rPr>
        <w:t>DiI perfusion:</w:t>
      </w:r>
      <w:r w:rsidR="00DA5532" w:rsidRPr="00077129">
        <w:rPr>
          <w:rFonts w:cstheme="minorHAnsi"/>
          <w:b/>
          <w:bCs/>
          <w:color w:val="201F1E"/>
          <w:sz w:val="24"/>
          <w:szCs w:val="24"/>
          <w:shd w:val="clear" w:color="auto" w:fill="FFFFFF"/>
        </w:rPr>
        <w:t xml:space="preserve"> </w:t>
      </w:r>
      <w:r w:rsidR="00DA5532" w:rsidRPr="00077129">
        <w:rPr>
          <w:rFonts w:cstheme="minorHAnsi"/>
          <w:color w:val="FF0000"/>
          <w:sz w:val="24"/>
          <w:szCs w:val="24"/>
          <w:shd w:val="clear" w:color="auto" w:fill="FFFFFF"/>
        </w:rPr>
        <w:t>“</w:t>
      </w:r>
      <w:r w:rsidR="00683CE5" w:rsidRPr="00077129">
        <w:rPr>
          <w:rFonts w:cstheme="minorHAnsi"/>
          <w:color w:val="FF0000"/>
          <w:sz w:val="24"/>
          <w:szCs w:val="24"/>
          <w:shd w:val="clear" w:color="auto" w:fill="FFFFFF"/>
        </w:rPr>
        <w:t>An important limitation of DiI perfusion is the terminal nature of the procedure which does not allow for repeated measurements. Because poor perfusion results may reflect underlying arterial insufficiency or technical error, harvesting and imaging the non-ligated hindlimb as an internal control is recommended. With regards to imaging, optimal tissue thickness for laser penetration is approximately 1 mm after compression. Consequently, larger tissues require sectioning into smaller pieces to be mounted on slides and accommodated on the microscope stage, as well as proportionally longer image acquisition times</w:t>
      </w:r>
      <w:r w:rsidR="00DA5532" w:rsidRPr="00077129">
        <w:rPr>
          <w:rFonts w:cstheme="minorHAnsi"/>
          <w:color w:val="FF0000"/>
          <w:sz w:val="24"/>
          <w:szCs w:val="24"/>
          <w:shd w:val="clear" w:color="auto" w:fill="FFFFFF"/>
        </w:rPr>
        <w:t>.”</w:t>
      </w:r>
      <w:r w:rsidR="00683CE5" w:rsidRPr="00077129">
        <w:rPr>
          <w:rFonts w:cstheme="minorHAnsi"/>
          <w:b/>
          <w:bCs/>
          <w:color w:val="000000" w:themeColor="text1"/>
          <w:sz w:val="24"/>
          <w:szCs w:val="24"/>
          <w:shd w:val="clear" w:color="auto" w:fill="FFFFFF"/>
        </w:rPr>
        <w:t xml:space="preserve"> (pg. 12, line 4</w:t>
      </w:r>
      <w:r w:rsidR="00B0403F">
        <w:rPr>
          <w:rFonts w:cstheme="minorHAnsi"/>
          <w:b/>
          <w:bCs/>
          <w:color w:val="000000" w:themeColor="text1"/>
          <w:sz w:val="24"/>
          <w:szCs w:val="24"/>
          <w:shd w:val="clear" w:color="auto" w:fill="FFFFFF"/>
        </w:rPr>
        <w:t>97</w:t>
      </w:r>
      <w:r w:rsidR="00293325" w:rsidRPr="00077129">
        <w:rPr>
          <w:rFonts w:cstheme="minorHAnsi"/>
          <w:b/>
          <w:bCs/>
          <w:color w:val="000000" w:themeColor="text1"/>
          <w:sz w:val="24"/>
          <w:szCs w:val="24"/>
          <w:shd w:val="clear" w:color="auto" w:fill="FFFFFF"/>
        </w:rPr>
        <w:t>-</w:t>
      </w:r>
      <w:r w:rsidR="00B0403F">
        <w:rPr>
          <w:rFonts w:cstheme="minorHAnsi"/>
          <w:b/>
          <w:bCs/>
          <w:color w:val="000000" w:themeColor="text1"/>
          <w:sz w:val="24"/>
          <w:szCs w:val="24"/>
          <w:shd w:val="clear" w:color="auto" w:fill="FFFFFF"/>
        </w:rPr>
        <w:t>503</w:t>
      </w:r>
      <w:r w:rsidR="00683CE5" w:rsidRPr="00077129">
        <w:rPr>
          <w:rFonts w:cstheme="minorHAnsi"/>
          <w:b/>
          <w:bCs/>
          <w:color w:val="000000" w:themeColor="text1"/>
          <w:sz w:val="24"/>
          <w:szCs w:val="24"/>
          <w:shd w:val="clear" w:color="auto" w:fill="FFFFFF"/>
        </w:rPr>
        <w:t>).</w:t>
      </w:r>
    </w:p>
    <w:p w14:paraId="4DE1B4B1" w14:textId="34C8479E" w:rsidR="00BC5867"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Style w:val="Strong"/>
          <w:rFonts w:cstheme="minorHAnsi"/>
          <w:color w:val="0000FF"/>
          <w:sz w:val="24"/>
          <w:szCs w:val="24"/>
          <w:u w:val="single"/>
          <w:bdr w:val="none" w:sz="0" w:space="0" w:color="auto" w:frame="1"/>
          <w:shd w:val="clear" w:color="auto" w:fill="FFFFFF"/>
        </w:rPr>
        <w:t>Reviewers' comments:</w:t>
      </w:r>
      <w:r w:rsidRPr="00077129">
        <w:rPr>
          <w:rFonts w:cstheme="minorHAnsi"/>
          <w:color w:val="201F1E"/>
          <w:sz w:val="24"/>
          <w:szCs w:val="24"/>
        </w:rPr>
        <w:br/>
      </w:r>
      <w:r w:rsidRPr="00077129">
        <w:rPr>
          <w:rFonts w:cstheme="minorHAnsi"/>
          <w:b/>
          <w:bCs/>
          <w:color w:val="201F1E"/>
          <w:sz w:val="24"/>
          <w:szCs w:val="24"/>
          <w:shd w:val="clear" w:color="auto" w:fill="FFFFFF"/>
        </w:rPr>
        <w:t>Reviewer #1:</w:t>
      </w:r>
      <w:r w:rsidRPr="00077129">
        <w:rPr>
          <w:rFonts w:cstheme="minorHAnsi"/>
          <w:color w:val="201F1E"/>
          <w:sz w:val="24"/>
          <w:szCs w:val="24"/>
        </w:rPr>
        <w:br/>
      </w:r>
      <w:r w:rsidRPr="00077129">
        <w:rPr>
          <w:rFonts w:cstheme="minorHAnsi"/>
          <w:i/>
          <w:color w:val="201F1E"/>
          <w:sz w:val="24"/>
          <w:szCs w:val="24"/>
          <w:shd w:val="clear" w:color="auto" w:fill="FFFFFF"/>
        </w:rPr>
        <w:t>Manuscript Summary:</w:t>
      </w:r>
      <w:r w:rsidRPr="00077129">
        <w:rPr>
          <w:rFonts w:cstheme="minorHAnsi"/>
          <w:i/>
          <w:color w:val="201F1E"/>
          <w:sz w:val="24"/>
          <w:szCs w:val="24"/>
        </w:rPr>
        <w:br/>
      </w:r>
      <w:r w:rsidRPr="00077129">
        <w:rPr>
          <w:rFonts w:cstheme="minorHAnsi"/>
          <w:i/>
          <w:color w:val="201F1E"/>
          <w:sz w:val="24"/>
          <w:szCs w:val="24"/>
          <w:shd w:val="clear" w:color="auto" w:fill="FFFFFF"/>
        </w:rPr>
        <w:t xml:space="preserve">This manuscript describes a surgical model of limb ischemia in FVB mice that produces digit necrosis. Additionally, the authors describe a method for fixations and perfusion of Dil compound which allows 3D reconstruction of the vascular beds in the paw. </w:t>
      </w:r>
      <w:r w:rsidR="00923165" w:rsidRPr="00077129">
        <w:rPr>
          <w:rFonts w:cstheme="minorHAnsi"/>
          <w:i/>
          <w:color w:val="201F1E"/>
          <w:sz w:val="24"/>
          <w:szCs w:val="24"/>
          <w:shd w:val="clear" w:color="auto" w:fill="FFFFFF"/>
        </w:rPr>
        <w:t>Overall,</w:t>
      </w:r>
      <w:r w:rsidRPr="00077129">
        <w:rPr>
          <w:rFonts w:cstheme="minorHAnsi"/>
          <w:i/>
          <w:color w:val="201F1E"/>
          <w:sz w:val="24"/>
          <w:szCs w:val="24"/>
          <w:shd w:val="clear" w:color="auto" w:fill="FFFFFF"/>
        </w:rPr>
        <w:t xml:space="preserve"> the authors describe a solid surgical approach of coagulation of the femoral artery and vein are two locations that when combined with L-NAME produce digit necrosis in FVB mice. </w:t>
      </w:r>
      <w:r w:rsidR="00923165" w:rsidRPr="00077129">
        <w:rPr>
          <w:rFonts w:cstheme="minorHAnsi"/>
          <w:i/>
          <w:color w:val="201F1E"/>
          <w:sz w:val="24"/>
          <w:szCs w:val="24"/>
          <w:shd w:val="clear" w:color="auto" w:fill="FFFFFF"/>
        </w:rPr>
        <w:t>Overall,</w:t>
      </w:r>
      <w:r w:rsidRPr="00077129">
        <w:rPr>
          <w:rFonts w:cstheme="minorHAnsi"/>
          <w:i/>
          <w:color w:val="201F1E"/>
          <w:sz w:val="24"/>
          <w:szCs w:val="24"/>
          <w:shd w:val="clear" w:color="auto" w:fill="FFFFFF"/>
        </w:rPr>
        <w:t xml:space="preserve"> the methods are of interest to the field and describe a reasonably simple means of evaluating 3D vascular structure in hindlimb ischemia. Below are a few comments that I think are worthy of clarification:</w:t>
      </w:r>
      <w:r w:rsidRPr="00077129">
        <w:rPr>
          <w:rFonts w:cstheme="minorHAnsi"/>
          <w:i/>
          <w:color w:val="201F1E"/>
          <w:sz w:val="24"/>
          <w:szCs w:val="24"/>
        </w:rPr>
        <w:br/>
      </w:r>
      <w:r w:rsidRPr="00077129">
        <w:rPr>
          <w:rFonts w:cstheme="minorHAnsi"/>
          <w:i/>
          <w:color w:val="201F1E"/>
          <w:sz w:val="24"/>
          <w:szCs w:val="24"/>
        </w:rPr>
        <w:br/>
      </w:r>
      <w:r w:rsidRPr="00077129">
        <w:rPr>
          <w:rFonts w:cstheme="minorHAnsi"/>
          <w:i/>
          <w:color w:val="201F1E"/>
          <w:sz w:val="24"/>
          <w:szCs w:val="24"/>
          <w:shd w:val="clear" w:color="auto" w:fill="FFFFFF"/>
        </w:rPr>
        <w:t>Major Concerns:</w:t>
      </w:r>
      <w:r w:rsidRPr="00077129">
        <w:rPr>
          <w:rFonts w:cstheme="minorHAnsi"/>
          <w:i/>
          <w:color w:val="201F1E"/>
          <w:sz w:val="24"/>
          <w:szCs w:val="24"/>
        </w:rPr>
        <w:br/>
      </w:r>
      <w:r w:rsidRPr="00077129">
        <w:rPr>
          <w:rFonts w:cstheme="minorHAnsi"/>
          <w:color w:val="201F1E"/>
          <w:sz w:val="24"/>
          <w:szCs w:val="24"/>
          <w:shd w:val="clear" w:color="auto" w:fill="FFFFFF"/>
        </w:rPr>
        <w:t>1)</w:t>
      </w:r>
      <w:r w:rsidRPr="00077129">
        <w:rPr>
          <w:rFonts w:cstheme="minorHAnsi"/>
          <w:i/>
          <w:color w:val="201F1E"/>
          <w:sz w:val="24"/>
          <w:szCs w:val="24"/>
          <w:shd w:val="clear" w:color="auto" w:fill="FFFFFF"/>
        </w:rPr>
        <w:t xml:space="preserve"> It is not clear to this reviewer whether delivery of L-NAME is required to produce the CLI-like phenotype. The description of the surgery as provided would consistently produce digit necrosis in BALB/c mice without L-NAME.</w:t>
      </w:r>
    </w:p>
    <w:p w14:paraId="0270450E" w14:textId="77777777" w:rsidR="00B474BD" w:rsidRPr="00077129" w:rsidRDefault="00B474BD" w:rsidP="00CC5882">
      <w:pPr>
        <w:spacing w:after="0" w:line="240" w:lineRule="auto"/>
        <w:rPr>
          <w:rFonts w:cstheme="minorHAnsi"/>
          <w:i/>
          <w:color w:val="201F1E"/>
          <w:sz w:val="24"/>
          <w:szCs w:val="24"/>
          <w:shd w:val="clear" w:color="auto" w:fill="FFFFFF"/>
        </w:rPr>
      </w:pPr>
    </w:p>
    <w:p w14:paraId="3C2180BA" w14:textId="24180490" w:rsidR="00236732" w:rsidRPr="00077129" w:rsidRDefault="0048277B" w:rsidP="00CC5882">
      <w:pPr>
        <w:spacing w:after="0" w:line="240" w:lineRule="auto"/>
        <w:rPr>
          <w:rFonts w:cstheme="minorHAnsi"/>
          <w:i/>
          <w:color w:val="201F1E"/>
          <w:sz w:val="24"/>
          <w:szCs w:val="24"/>
          <w:shd w:val="clear" w:color="auto" w:fill="FFFFFF"/>
        </w:rPr>
      </w:pPr>
      <w:r w:rsidRPr="00077129">
        <w:rPr>
          <w:rFonts w:cstheme="minorHAnsi"/>
          <w:b/>
          <w:bCs/>
          <w:color w:val="201F1E"/>
          <w:sz w:val="24"/>
          <w:szCs w:val="24"/>
          <w:shd w:val="clear" w:color="auto" w:fill="FFFFFF"/>
        </w:rPr>
        <w:t xml:space="preserve">We thank the Reviewer for the opportunity to clarify. </w:t>
      </w:r>
      <w:r w:rsidR="00701BAC" w:rsidRPr="00077129">
        <w:rPr>
          <w:rFonts w:cstheme="minorHAnsi"/>
          <w:color w:val="FF0000"/>
          <w:sz w:val="24"/>
          <w:szCs w:val="24"/>
          <w:shd w:val="clear" w:color="auto" w:fill="FFFFFF"/>
        </w:rPr>
        <w:t>“</w:t>
      </w:r>
      <w:r w:rsidR="006E621B" w:rsidRPr="00077129">
        <w:rPr>
          <w:rFonts w:cstheme="minorHAnsi"/>
          <w:bCs/>
          <w:color w:val="FF0000"/>
          <w:sz w:val="24"/>
          <w:szCs w:val="24"/>
        </w:rPr>
        <w:t>There are important murine strain-dependent differences in sensitivity to ischemic insult partially owing to anatomical differences in collateral distribution. C57BL/6 mice are relatively resistant to hindlimb ischemia, demonstrating reduced limb function but generally no evidence of gangrene in the footpad. On the other hand, BALB/c mice have an inherently poor capacity to recover from ischemia and typically develop auto-amputation of the foot or lower leg following femoral artery ligation alone.</w:t>
      </w:r>
      <w:r w:rsidR="00701BAC" w:rsidRPr="00077129">
        <w:rPr>
          <w:rFonts w:cstheme="minorHAnsi"/>
          <w:bCs/>
          <w:color w:val="FF0000"/>
          <w:sz w:val="24"/>
          <w:szCs w:val="24"/>
        </w:rPr>
        <w:t xml:space="preserve">” </w:t>
      </w:r>
      <w:r w:rsidR="00701BAC" w:rsidRPr="00077129">
        <w:rPr>
          <w:rFonts w:cstheme="minorHAnsi"/>
          <w:b/>
          <w:sz w:val="24"/>
          <w:szCs w:val="24"/>
        </w:rPr>
        <w:t xml:space="preserve">(pg. </w:t>
      </w:r>
      <w:r w:rsidR="00E47BA3" w:rsidRPr="00077129">
        <w:rPr>
          <w:rFonts w:cstheme="minorHAnsi"/>
          <w:b/>
          <w:sz w:val="24"/>
          <w:szCs w:val="24"/>
        </w:rPr>
        <w:t>2, line 126-132).</w:t>
      </w:r>
      <w:r w:rsidR="006E621B" w:rsidRPr="00077129">
        <w:rPr>
          <w:rFonts w:cstheme="minorHAnsi"/>
          <w:b/>
        </w:rPr>
        <w:t xml:space="preserve"> </w:t>
      </w:r>
      <w:r w:rsidR="00166206" w:rsidRPr="00077129">
        <w:rPr>
          <w:rFonts w:cstheme="minorHAnsi"/>
          <w:b/>
          <w:bCs/>
          <w:color w:val="201F1E"/>
          <w:sz w:val="24"/>
          <w:szCs w:val="24"/>
          <w:shd w:val="clear" w:color="auto" w:fill="FFFFFF"/>
        </w:rPr>
        <w:t>The Reviewer is</w:t>
      </w:r>
      <w:r w:rsidR="006E621B" w:rsidRPr="00077129">
        <w:rPr>
          <w:rFonts w:cstheme="minorHAnsi"/>
          <w:b/>
          <w:bCs/>
          <w:color w:val="201F1E"/>
          <w:sz w:val="24"/>
          <w:szCs w:val="24"/>
          <w:shd w:val="clear" w:color="auto" w:fill="FFFFFF"/>
        </w:rPr>
        <w:t>, thus,</w:t>
      </w:r>
      <w:r w:rsidR="00BC5867" w:rsidRPr="00077129">
        <w:rPr>
          <w:rFonts w:cstheme="minorHAnsi"/>
          <w:b/>
          <w:bCs/>
          <w:color w:val="201F1E"/>
          <w:sz w:val="24"/>
          <w:szCs w:val="24"/>
          <w:shd w:val="clear" w:color="auto" w:fill="FFFFFF"/>
        </w:rPr>
        <w:t xml:space="preserve"> correct </w:t>
      </w:r>
      <w:r w:rsidR="00D33482" w:rsidRPr="00077129">
        <w:rPr>
          <w:rFonts w:cstheme="minorHAnsi"/>
          <w:b/>
          <w:bCs/>
          <w:color w:val="201F1E"/>
          <w:sz w:val="24"/>
          <w:szCs w:val="24"/>
          <w:shd w:val="clear" w:color="auto" w:fill="FFFFFF"/>
        </w:rPr>
        <w:t xml:space="preserve">in </w:t>
      </w:r>
      <w:r w:rsidR="00BC5867" w:rsidRPr="00077129">
        <w:rPr>
          <w:rFonts w:cstheme="minorHAnsi"/>
          <w:b/>
          <w:bCs/>
          <w:color w:val="201F1E"/>
          <w:sz w:val="24"/>
          <w:szCs w:val="24"/>
          <w:shd w:val="clear" w:color="auto" w:fill="FFFFFF"/>
        </w:rPr>
        <w:t xml:space="preserve">that this surgery would produce digit </w:t>
      </w:r>
      <w:r w:rsidR="00166206" w:rsidRPr="00077129">
        <w:rPr>
          <w:rFonts w:cstheme="minorHAnsi"/>
          <w:b/>
          <w:bCs/>
          <w:color w:val="201F1E"/>
          <w:sz w:val="24"/>
          <w:szCs w:val="24"/>
          <w:shd w:val="clear" w:color="auto" w:fill="FFFFFF"/>
        </w:rPr>
        <w:t xml:space="preserve">or limb </w:t>
      </w:r>
      <w:r w:rsidR="00BC5867" w:rsidRPr="00077129">
        <w:rPr>
          <w:rFonts w:cstheme="minorHAnsi"/>
          <w:b/>
          <w:bCs/>
          <w:color w:val="201F1E"/>
          <w:sz w:val="24"/>
          <w:szCs w:val="24"/>
          <w:shd w:val="clear" w:color="auto" w:fill="FFFFFF"/>
        </w:rPr>
        <w:t>necrosis in BALB/c mice without L-NAME</w:t>
      </w:r>
      <w:r w:rsidR="004D64C3" w:rsidRPr="00077129">
        <w:rPr>
          <w:rFonts w:cstheme="minorHAnsi"/>
          <w:b/>
          <w:bCs/>
          <w:color w:val="201F1E"/>
          <w:sz w:val="24"/>
          <w:szCs w:val="24"/>
          <w:shd w:val="clear" w:color="auto" w:fill="FFFFFF"/>
        </w:rPr>
        <w:t xml:space="preserve">. However, </w:t>
      </w:r>
      <w:r w:rsidR="004031EF" w:rsidRPr="00077129">
        <w:rPr>
          <w:rFonts w:cstheme="minorHAnsi"/>
          <w:b/>
          <w:bCs/>
          <w:color w:val="201F1E"/>
          <w:sz w:val="24"/>
          <w:szCs w:val="24"/>
          <w:shd w:val="clear" w:color="auto" w:fill="FFFFFF"/>
        </w:rPr>
        <w:t xml:space="preserve">the degree of </w:t>
      </w:r>
      <w:r w:rsidR="00166206" w:rsidRPr="00077129">
        <w:rPr>
          <w:rFonts w:cstheme="minorHAnsi"/>
          <w:b/>
          <w:bCs/>
          <w:color w:val="201F1E"/>
          <w:sz w:val="24"/>
          <w:szCs w:val="24"/>
          <w:shd w:val="clear" w:color="auto" w:fill="FFFFFF"/>
        </w:rPr>
        <w:t>tissue loss</w:t>
      </w:r>
      <w:r w:rsidR="004031EF" w:rsidRPr="00077129">
        <w:rPr>
          <w:rFonts w:cstheme="minorHAnsi"/>
          <w:b/>
          <w:bCs/>
          <w:color w:val="201F1E"/>
          <w:sz w:val="24"/>
          <w:szCs w:val="24"/>
          <w:shd w:val="clear" w:color="auto" w:fill="FFFFFF"/>
        </w:rPr>
        <w:t xml:space="preserve"> is often severe with </w:t>
      </w:r>
      <w:r w:rsidR="009C7574" w:rsidRPr="00077129">
        <w:rPr>
          <w:rFonts w:cstheme="minorHAnsi"/>
          <w:b/>
          <w:bCs/>
          <w:color w:val="201F1E"/>
          <w:sz w:val="24"/>
          <w:szCs w:val="24"/>
          <w:shd w:val="clear" w:color="auto" w:fill="FFFFFF"/>
        </w:rPr>
        <w:t>auto-amputation</w:t>
      </w:r>
      <w:r w:rsidR="009B7BE4" w:rsidRPr="00077129">
        <w:rPr>
          <w:rFonts w:cstheme="minorHAnsi"/>
          <w:b/>
          <w:bCs/>
          <w:color w:val="201F1E"/>
          <w:sz w:val="24"/>
          <w:szCs w:val="24"/>
          <w:shd w:val="clear" w:color="auto" w:fill="FFFFFF"/>
        </w:rPr>
        <w:t xml:space="preserve"> </w:t>
      </w:r>
      <w:r w:rsidR="00FD7C7F" w:rsidRPr="00077129">
        <w:rPr>
          <w:rFonts w:cstheme="minorHAnsi"/>
          <w:b/>
          <w:bCs/>
          <w:color w:val="201F1E"/>
          <w:sz w:val="24"/>
          <w:szCs w:val="24"/>
          <w:shd w:val="clear" w:color="auto" w:fill="FFFFFF"/>
        </w:rPr>
        <w:t>of the lower limb</w:t>
      </w:r>
      <w:r w:rsidR="004D64C3" w:rsidRPr="00077129">
        <w:rPr>
          <w:rFonts w:cstheme="minorHAnsi"/>
          <w:b/>
          <w:bCs/>
          <w:color w:val="201F1E"/>
          <w:sz w:val="24"/>
          <w:szCs w:val="24"/>
          <w:shd w:val="clear" w:color="auto" w:fill="FFFFFF"/>
        </w:rPr>
        <w:t xml:space="preserve">, </w:t>
      </w:r>
      <w:r w:rsidR="00FD7C7F" w:rsidRPr="00077129">
        <w:rPr>
          <w:rFonts w:cstheme="minorHAnsi"/>
          <w:b/>
          <w:bCs/>
          <w:color w:val="201F1E"/>
          <w:sz w:val="24"/>
          <w:szCs w:val="24"/>
          <w:shd w:val="clear" w:color="auto" w:fill="FFFFFF"/>
        </w:rPr>
        <w:t xml:space="preserve">which </w:t>
      </w:r>
      <w:r w:rsidR="000C718F" w:rsidRPr="00077129">
        <w:rPr>
          <w:rFonts w:cstheme="minorHAnsi"/>
          <w:b/>
          <w:bCs/>
          <w:color w:val="201F1E"/>
          <w:sz w:val="24"/>
          <w:szCs w:val="24"/>
          <w:shd w:val="clear" w:color="auto" w:fill="FFFFFF"/>
        </w:rPr>
        <w:t xml:space="preserve">prevents </w:t>
      </w:r>
      <w:r w:rsidR="00B374B7" w:rsidRPr="00077129">
        <w:rPr>
          <w:rFonts w:cstheme="minorHAnsi"/>
          <w:b/>
          <w:bCs/>
          <w:color w:val="201F1E"/>
          <w:sz w:val="24"/>
          <w:szCs w:val="24"/>
          <w:shd w:val="clear" w:color="auto" w:fill="FFFFFF"/>
        </w:rPr>
        <w:t xml:space="preserve">longer-term </w:t>
      </w:r>
      <w:r w:rsidR="000C718F" w:rsidRPr="00077129">
        <w:rPr>
          <w:rFonts w:cstheme="minorHAnsi"/>
          <w:b/>
          <w:bCs/>
          <w:color w:val="201F1E"/>
          <w:sz w:val="24"/>
          <w:szCs w:val="24"/>
          <w:shd w:val="clear" w:color="auto" w:fill="FFFFFF"/>
        </w:rPr>
        <w:t xml:space="preserve">assessment of </w:t>
      </w:r>
      <w:r w:rsidR="00FD7C7F" w:rsidRPr="00077129">
        <w:rPr>
          <w:rFonts w:cstheme="minorHAnsi"/>
          <w:b/>
          <w:bCs/>
          <w:color w:val="201F1E"/>
          <w:sz w:val="24"/>
          <w:szCs w:val="24"/>
          <w:shd w:val="clear" w:color="auto" w:fill="FFFFFF"/>
        </w:rPr>
        <w:t xml:space="preserve">footpad reperfusion and </w:t>
      </w:r>
      <w:r w:rsidR="000C718F" w:rsidRPr="00077129">
        <w:rPr>
          <w:rFonts w:cstheme="minorHAnsi"/>
          <w:b/>
          <w:bCs/>
          <w:color w:val="201F1E"/>
          <w:sz w:val="24"/>
          <w:szCs w:val="24"/>
          <w:shd w:val="clear" w:color="auto" w:fill="FFFFFF"/>
        </w:rPr>
        <w:t>functional recovery</w:t>
      </w:r>
      <w:r w:rsidR="00FD7C7F" w:rsidRPr="00077129">
        <w:rPr>
          <w:rFonts w:cstheme="minorHAnsi"/>
          <w:b/>
          <w:bCs/>
          <w:color w:val="201F1E"/>
          <w:sz w:val="24"/>
          <w:szCs w:val="24"/>
          <w:shd w:val="clear" w:color="auto" w:fill="FFFFFF"/>
        </w:rPr>
        <w:t xml:space="preserve">. </w:t>
      </w:r>
      <w:r w:rsidR="006E621B" w:rsidRPr="00077129">
        <w:rPr>
          <w:rFonts w:cstheme="minorHAnsi"/>
          <w:b/>
          <w:bCs/>
          <w:color w:val="201F1E"/>
          <w:sz w:val="24"/>
          <w:szCs w:val="24"/>
          <w:shd w:val="clear" w:color="auto" w:fill="FFFFFF"/>
        </w:rPr>
        <w:t xml:space="preserve">However, in </w:t>
      </w:r>
      <w:r w:rsidR="000C331F" w:rsidRPr="00077129">
        <w:rPr>
          <w:rFonts w:cstheme="minorHAnsi"/>
          <w:b/>
          <w:bCs/>
          <w:color w:val="201F1E"/>
          <w:sz w:val="24"/>
          <w:szCs w:val="24"/>
          <w:shd w:val="clear" w:color="auto" w:fill="FFFFFF"/>
        </w:rPr>
        <w:t xml:space="preserve">the FVB model described, L-NAME is required to produce </w:t>
      </w:r>
      <w:r w:rsidR="004031EF" w:rsidRPr="00077129">
        <w:rPr>
          <w:rFonts w:cstheme="minorHAnsi"/>
          <w:b/>
          <w:bCs/>
          <w:color w:val="201F1E"/>
          <w:sz w:val="24"/>
          <w:szCs w:val="24"/>
          <w:shd w:val="clear" w:color="auto" w:fill="FFFFFF"/>
        </w:rPr>
        <w:t>atrophic changes of the digits and footpad, but it</w:t>
      </w:r>
      <w:r w:rsidR="00FC09B4" w:rsidRPr="00077129">
        <w:rPr>
          <w:rFonts w:cstheme="minorHAnsi"/>
          <w:b/>
          <w:bCs/>
          <w:color w:val="201F1E"/>
          <w:sz w:val="24"/>
          <w:szCs w:val="24"/>
          <w:shd w:val="clear" w:color="auto" w:fill="FFFFFF"/>
        </w:rPr>
        <w:t xml:space="preserve"> rarely progresses to auto</w:t>
      </w:r>
      <w:r w:rsidR="00611CEB" w:rsidRPr="00077129">
        <w:rPr>
          <w:rFonts w:cstheme="minorHAnsi"/>
          <w:b/>
          <w:bCs/>
          <w:color w:val="201F1E"/>
          <w:sz w:val="24"/>
          <w:szCs w:val="24"/>
          <w:shd w:val="clear" w:color="auto" w:fill="FFFFFF"/>
        </w:rPr>
        <w:t>-</w:t>
      </w:r>
      <w:r w:rsidR="00FC09B4" w:rsidRPr="00077129">
        <w:rPr>
          <w:rFonts w:cstheme="minorHAnsi"/>
          <w:b/>
          <w:bCs/>
          <w:color w:val="201F1E"/>
          <w:sz w:val="24"/>
          <w:szCs w:val="24"/>
          <w:shd w:val="clear" w:color="auto" w:fill="FFFFFF"/>
        </w:rPr>
        <w:t>amputation of the leg as observed in BALB/c mice</w:t>
      </w:r>
      <w:r w:rsidR="00A268C8" w:rsidRPr="00077129">
        <w:rPr>
          <w:rFonts w:cstheme="minorHAnsi"/>
          <w:b/>
          <w:bCs/>
          <w:color w:val="201F1E"/>
          <w:sz w:val="24"/>
          <w:szCs w:val="24"/>
          <w:shd w:val="clear" w:color="auto" w:fill="FFFFFF"/>
        </w:rPr>
        <w:t xml:space="preserve"> offering an </w:t>
      </w:r>
      <w:r w:rsidR="00A268C8" w:rsidRPr="00077129">
        <w:rPr>
          <w:rFonts w:cstheme="minorHAnsi"/>
          <w:b/>
          <w:bCs/>
          <w:color w:val="201F1E"/>
          <w:sz w:val="24"/>
          <w:szCs w:val="24"/>
          <w:shd w:val="clear" w:color="auto" w:fill="FFFFFF"/>
        </w:rPr>
        <w:lastRenderedPageBreak/>
        <w:t>improved therapeutic window to study tissue loss</w:t>
      </w:r>
      <w:r w:rsidR="00FC09B4" w:rsidRPr="00077129">
        <w:rPr>
          <w:rFonts w:cstheme="minorHAnsi"/>
          <w:b/>
          <w:bCs/>
          <w:color w:val="201F1E"/>
          <w:sz w:val="24"/>
          <w:szCs w:val="24"/>
          <w:shd w:val="clear" w:color="auto" w:fill="FFFFFF"/>
        </w:rPr>
        <w:t>.</w:t>
      </w:r>
      <w:r w:rsidR="009F1848" w:rsidRPr="00077129">
        <w:rPr>
          <w:rFonts w:cstheme="minorHAnsi"/>
          <w:b/>
          <w:bCs/>
          <w:color w:val="201F1E"/>
          <w:sz w:val="24"/>
          <w:szCs w:val="24"/>
          <w:shd w:val="clear" w:color="auto" w:fill="FFFFFF"/>
        </w:rPr>
        <w:t xml:space="preserve"> </w:t>
      </w:r>
      <w:r w:rsidR="00EA55D8" w:rsidRPr="00077129">
        <w:rPr>
          <w:rFonts w:cstheme="minorHAnsi"/>
          <w:b/>
          <w:bCs/>
          <w:color w:val="201F1E"/>
          <w:sz w:val="24"/>
          <w:szCs w:val="24"/>
          <w:shd w:val="clear" w:color="auto" w:fill="FFFFFF"/>
        </w:rPr>
        <w:t xml:space="preserve">We have clarified this in the Introduction: </w:t>
      </w:r>
      <w:r w:rsidR="00EA55D8" w:rsidRPr="00077129">
        <w:rPr>
          <w:rFonts w:cstheme="minorHAnsi"/>
          <w:color w:val="FF0000"/>
          <w:sz w:val="24"/>
          <w:szCs w:val="24"/>
          <w:shd w:val="clear" w:color="auto" w:fill="FFFFFF"/>
        </w:rPr>
        <w:t>“</w:t>
      </w:r>
      <w:r w:rsidR="00961B24" w:rsidRPr="00077129">
        <w:rPr>
          <w:rFonts w:cstheme="minorHAnsi"/>
          <w:color w:val="FF0000"/>
          <w:sz w:val="24"/>
          <w:szCs w:val="24"/>
          <w:shd w:val="clear" w:color="auto" w:fill="FFFFFF"/>
        </w:rPr>
        <w:t>Compared to C57BL/6 and BALB/c strains, FVB mice demonstrate an intermediate but inconsistent response to femoral artery ligation alone, with some animals developing footpad gangrene in the form of black ischemic nails or mummified digits, yet others without any overt signs of ischemia. Concomitant administration of N</w:t>
      </w:r>
      <w:r w:rsidR="00961B24" w:rsidRPr="00077129">
        <w:rPr>
          <w:rFonts w:cstheme="minorHAnsi"/>
          <w:color w:val="FF0000"/>
          <w:sz w:val="24"/>
          <w:szCs w:val="24"/>
          <w:shd w:val="clear" w:color="auto" w:fill="FFFFFF"/>
          <w:vertAlign w:val="subscript"/>
        </w:rPr>
        <w:t>ω</w:t>
      </w:r>
      <w:r w:rsidR="00961B24" w:rsidRPr="00077129">
        <w:rPr>
          <w:rFonts w:cstheme="minorHAnsi"/>
          <w:color w:val="FF0000"/>
          <w:sz w:val="24"/>
          <w:szCs w:val="24"/>
          <w:shd w:val="clear" w:color="auto" w:fill="FFFFFF"/>
        </w:rPr>
        <w:t xml:space="preserve">-Nitro-L-arginine methyl ester hydrochloride (L-NAME), a </w:t>
      </w:r>
      <w:r w:rsidR="00D841CA" w:rsidRPr="00077129">
        <w:rPr>
          <w:rFonts w:cstheme="minorHAnsi"/>
          <w:color w:val="FF0000"/>
          <w:sz w:val="24"/>
          <w:szCs w:val="24"/>
          <w:shd w:val="clear" w:color="auto" w:fill="FFFFFF"/>
        </w:rPr>
        <w:t>reversible inhibitor of NOS</w:t>
      </w:r>
      <w:r w:rsidR="00961B24" w:rsidRPr="00077129">
        <w:rPr>
          <w:rFonts w:cstheme="minorHAnsi"/>
          <w:color w:val="FF0000"/>
          <w:sz w:val="24"/>
          <w:szCs w:val="24"/>
          <w:shd w:val="clear" w:color="auto" w:fill="FFFFFF"/>
        </w:rPr>
        <w:t>, prevents compensatory vasodilatory mechanisms and further increases oxidative stress in hindlimb tissue. In combination with femoral artery ligation or coagulation, this approach consistently produces footpad tissue loss in FVB mice that resembles the atrophic changes of CLTI but rarely progresses to</w:t>
      </w:r>
      <w:r w:rsidR="003E3DE3" w:rsidRPr="00077129">
        <w:rPr>
          <w:rFonts w:cstheme="minorHAnsi"/>
          <w:color w:val="FF0000"/>
          <w:sz w:val="24"/>
          <w:szCs w:val="24"/>
          <w:shd w:val="clear" w:color="auto" w:fill="FFFFFF"/>
        </w:rPr>
        <w:t xml:space="preserve"> </w:t>
      </w:r>
      <w:r w:rsidR="00961B24" w:rsidRPr="00077129">
        <w:rPr>
          <w:rFonts w:cstheme="minorHAnsi"/>
          <w:color w:val="FF0000"/>
          <w:sz w:val="24"/>
          <w:szCs w:val="24"/>
          <w:shd w:val="clear" w:color="auto" w:fill="FFFFFF"/>
        </w:rPr>
        <w:t>limb auto-amputation.</w:t>
      </w:r>
      <w:r w:rsidR="00EA55D8" w:rsidRPr="00077129">
        <w:rPr>
          <w:rFonts w:cstheme="minorHAnsi"/>
          <w:color w:val="FF0000"/>
          <w:sz w:val="24"/>
          <w:szCs w:val="24"/>
          <w:shd w:val="clear" w:color="auto" w:fill="FFFFFF"/>
        </w:rPr>
        <w:t>”</w:t>
      </w:r>
      <w:r w:rsidR="00F66B99" w:rsidRPr="00077129">
        <w:rPr>
          <w:rFonts w:cstheme="minorHAnsi"/>
          <w:color w:val="FF0000"/>
          <w:sz w:val="24"/>
          <w:szCs w:val="24"/>
          <w:shd w:val="clear" w:color="auto" w:fill="FFFFFF"/>
        </w:rPr>
        <w:t xml:space="preserve"> </w:t>
      </w:r>
      <w:r w:rsidR="00961B24" w:rsidRPr="00077129">
        <w:rPr>
          <w:rFonts w:cstheme="minorHAnsi"/>
          <w:b/>
          <w:bCs/>
          <w:color w:val="000000" w:themeColor="text1"/>
          <w:sz w:val="24"/>
          <w:szCs w:val="24"/>
          <w:shd w:val="clear" w:color="auto" w:fill="FFFFFF"/>
        </w:rPr>
        <w:t>(pg. 3, line 88-96)</w:t>
      </w:r>
      <w:r w:rsidR="0083190C" w:rsidRPr="00077129">
        <w:rPr>
          <w:rFonts w:cstheme="minorHAnsi"/>
          <w:color w:val="000000" w:themeColor="text1"/>
          <w:sz w:val="24"/>
          <w:szCs w:val="24"/>
          <w:shd w:val="clear" w:color="auto" w:fill="FFFFFF"/>
        </w:rPr>
        <w:t xml:space="preserve">, </w:t>
      </w:r>
      <w:r w:rsidR="00F66B99" w:rsidRPr="00077129">
        <w:rPr>
          <w:rFonts w:cstheme="minorHAnsi"/>
          <w:b/>
          <w:bCs/>
          <w:color w:val="000000" w:themeColor="text1"/>
          <w:sz w:val="24"/>
          <w:szCs w:val="24"/>
          <w:shd w:val="clear" w:color="auto" w:fill="FFFFFF"/>
        </w:rPr>
        <w:t xml:space="preserve">and in the </w:t>
      </w:r>
      <w:r w:rsidR="002C6682" w:rsidRPr="00077129">
        <w:rPr>
          <w:rFonts w:cstheme="minorHAnsi"/>
          <w:b/>
          <w:bCs/>
          <w:color w:val="000000" w:themeColor="text1"/>
          <w:sz w:val="24"/>
          <w:szCs w:val="24"/>
          <w:shd w:val="clear" w:color="auto" w:fill="FFFFFF"/>
        </w:rPr>
        <w:t>Discussion</w:t>
      </w:r>
      <w:r w:rsidR="00F66B99" w:rsidRPr="00077129">
        <w:rPr>
          <w:rFonts w:cstheme="minorHAnsi"/>
          <w:b/>
          <w:bCs/>
          <w:color w:val="000000" w:themeColor="text1"/>
          <w:sz w:val="24"/>
          <w:szCs w:val="24"/>
          <w:shd w:val="clear" w:color="auto" w:fill="FFFFFF"/>
        </w:rPr>
        <w:t>:</w:t>
      </w:r>
      <w:r w:rsidR="00FB4038" w:rsidRPr="00077129">
        <w:rPr>
          <w:rFonts w:cstheme="minorHAnsi"/>
          <w:b/>
          <w:bCs/>
          <w:color w:val="000000" w:themeColor="text1"/>
          <w:sz w:val="24"/>
          <w:szCs w:val="24"/>
          <w:shd w:val="clear" w:color="auto" w:fill="FFFFFF"/>
        </w:rPr>
        <w:t xml:space="preserve"> </w:t>
      </w:r>
      <w:r w:rsidR="00FB4038" w:rsidRPr="00077129">
        <w:rPr>
          <w:rFonts w:cstheme="minorHAnsi"/>
          <w:color w:val="FF0000"/>
          <w:sz w:val="24"/>
          <w:szCs w:val="24"/>
          <w:shd w:val="clear" w:color="auto" w:fill="FFFFFF"/>
        </w:rPr>
        <w:t>“</w:t>
      </w:r>
      <w:r w:rsidR="00BD3FD3" w:rsidRPr="00077129">
        <w:rPr>
          <w:rFonts w:cstheme="minorHAnsi"/>
          <w:color w:val="FF0000"/>
          <w:sz w:val="24"/>
          <w:szCs w:val="24"/>
          <w:shd w:val="clear" w:color="auto" w:fill="FFFFFF"/>
        </w:rPr>
        <w:t>the above-described technique of femoral artery coagulation with concurrent L-NAME administration in FVB mice, which have an intermediate response to ischemia insult, provides a unique and reproducible model of footpad gangrene akin to that seen in the most severe manifestation of diseases that lead to CLTI. The degree of tissue loss observed with this model can vary from a few ischemic nails to multiple gangrenous digits, but rarely progresses to auto-amputation of the foot or leg which allows for longitudinal assessment of limb reperfusion and function</w:t>
      </w:r>
      <w:r w:rsidR="00FB4038" w:rsidRPr="00077129">
        <w:rPr>
          <w:rFonts w:cstheme="minorHAnsi"/>
          <w:color w:val="FF0000"/>
          <w:sz w:val="24"/>
          <w:szCs w:val="24"/>
          <w:shd w:val="clear" w:color="auto" w:fill="FFFFFF"/>
        </w:rPr>
        <w:t>.”</w:t>
      </w:r>
      <w:r w:rsidR="00BD3FD3" w:rsidRPr="00077129">
        <w:rPr>
          <w:rFonts w:cstheme="minorHAnsi"/>
          <w:color w:val="FF0000"/>
          <w:sz w:val="24"/>
          <w:szCs w:val="24"/>
          <w:shd w:val="clear" w:color="auto" w:fill="FFFFFF"/>
        </w:rPr>
        <w:t xml:space="preserve"> </w:t>
      </w:r>
      <w:r w:rsidR="00BD3FD3" w:rsidRPr="00077129">
        <w:rPr>
          <w:rFonts w:cstheme="minorHAnsi"/>
          <w:b/>
          <w:bCs/>
          <w:color w:val="000000" w:themeColor="text1"/>
          <w:sz w:val="24"/>
          <w:szCs w:val="24"/>
          <w:shd w:val="clear" w:color="auto" w:fill="FFFFFF"/>
        </w:rPr>
        <w:t xml:space="preserve">(pg. 10, line </w:t>
      </w:r>
      <w:r w:rsidR="00166206" w:rsidRPr="00077129">
        <w:rPr>
          <w:rFonts w:cstheme="minorHAnsi"/>
          <w:b/>
          <w:bCs/>
          <w:color w:val="000000" w:themeColor="text1"/>
          <w:sz w:val="24"/>
          <w:szCs w:val="24"/>
          <w:shd w:val="clear" w:color="auto" w:fill="FFFFFF"/>
        </w:rPr>
        <w:t>4</w:t>
      </w:r>
      <w:r w:rsidR="005C1C25">
        <w:rPr>
          <w:rFonts w:cstheme="minorHAnsi"/>
          <w:b/>
          <w:bCs/>
          <w:color w:val="000000" w:themeColor="text1"/>
          <w:sz w:val="24"/>
          <w:szCs w:val="24"/>
          <w:shd w:val="clear" w:color="auto" w:fill="FFFFFF"/>
        </w:rPr>
        <w:t>22</w:t>
      </w:r>
      <w:r w:rsidR="00166206" w:rsidRPr="00077129">
        <w:rPr>
          <w:rFonts w:cstheme="minorHAnsi"/>
          <w:b/>
          <w:bCs/>
          <w:color w:val="000000" w:themeColor="text1"/>
          <w:sz w:val="24"/>
          <w:szCs w:val="24"/>
          <w:shd w:val="clear" w:color="auto" w:fill="FFFFFF"/>
        </w:rPr>
        <w:t>-4</w:t>
      </w:r>
      <w:r w:rsidR="005C1C25">
        <w:rPr>
          <w:rFonts w:cstheme="minorHAnsi"/>
          <w:b/>
          <w:bCs/>
          <w:color w:val="000000" w:themeColor="text1"/>
          <w:sz w:val="24"/>
          <w:szCs w:val="24"/>
          <w:shd w:val="clear" w:color="auto" w:fill="FFFFFF"/>
        </w:rPr>
        <w:t>28</w:t>
      </w:r>
      <w:r w:rsidR="00BD3FD3" w:rsidRPr="00077129">
        <w:rPr>
          <w:rFonts w:cstheme="minorHAnsi"/>
          <w:b/>
          <w:bCs/>
          <w:color w:val="000000" w:themeColor="text1"/>
          <w:sz w:val="24"/>
          <w:szCs w:val="24"/>
          <w:shd w:val="clear" w:color="auto" w:fill="FFFFFF"/>
        </w:rPr>
        <w:t>).</w:t>
      </w:r>
      <w:r w:rsidR="00116B5E" w:rsidRPr="00077129">
        <w:rPr>
          <w:rFonts w:cstheme="minorHAnsi"/>
          <w:color w:val="FF0000"/>
          <w:sz w:val="24"/>
          <w:szCs w:val="24"/>
        </w:rPr>
        <w:br/>
      </w:r>
      <w:r w:rsidR="00116B5E" w:rsidRPr="00077129">
        <w:rPr>
          <w:rFonts w:cstheme="minorHAnsi"/>
          <w:color w:val="201F1E"/>
          <w:sz w:val="24"/>
          <w:szCs w:val="24"/>
        </w:rPr>
        <w:br/>
      </w:r>
      <w:r w:rsidR="00116B5E" w:rsidRPr="00077129">
        <w:rPr>
          <w:rFonts w:cstheme="minorHAnsi"/>
          <w:color w:val="201F1E"/>
          <w:sz w:val="24"/>
          <w:szCs w:val="24"/>
          <w:shd w:val="clear" w:color="auto" w:fill="FFFFFF"/>
        </w:rPr>
        <w:t xml:space="preserve">2) </w:t>
      </w:r>
      <w:r w:rsidR="00116B5E" w:rsidRPr="00077129">
        <w:rPr>
          <w:rFonts w:cstheme="minorHAnsi"/>
          <w:i/>
          <w:color w:val="201F1E"/>
          <w:sz w:val="24"/>
          <w:szCs w:val="24"/>
          <w:shd w:val="clear" w:color="auto" w:fill="FFFFFF"/>
        </w:rPr>
        <w:t>Can the authors expand the discussion on why the current FVB coagulation/L-NAME model produces a delayed appearance of necrosis? Is there no recovery of limb/paw perfusion across 7-14 days as we typically see in femoral artery ligation? It would be useful to have LDPI recovery data to complement the imaging. If paw perfusion is increasing similar to FAL models, then it is not clear what is causing delayed toe necrosis.</w:t>
      </w:r>
    </w:p>
    <w:p w14:paraId="6856766C" w14:textId="77777777" w:rsidR="00CB4EBD" w:rsidRPr="00077129" w:rsidRDefault="00CB4EBD" w:rsidP="00CC5882">
      <w:pPr>
        <w:spacing w:after="0" w:line="240" w:lineRule="auto"/>
        <w:rPr>
          <w:rFonts w:cstheme="minorHAnsi"/>
          <w:i/>
          <w:color w:val="201F1E"/>
          <w:sz w:val="24"/>
          <w:szCs w:val="24"/>
          <w:shd w:val="clear" w:color="auto" w:fill="FFFFFF"/>
        </w:rPr>
      </w:pPr>
    </w:p>
    <w:p w14:paraId="742E6A76" w14:textId="761E3B2A" w:rsidR="008E2194" w:rsidRPr="00077129" w:rsidRDefault="002350CF" w:rsidP="00CC5882">
      <w:pPr>
        <w:spacing w:after="0" w:line="240" w:lineRule="auto"/>
        <w:rPr>
          <w:rFonts w:cstheme="minorHAnsi"/>
          <w:b/>
          <w:bCs/>
          <w:color w:val="000000" w:themeColor="text1"/>
          <w:sz w:val="24"/>
          <w:szCs w:val="24"/>
          <w:shd w:val="clear" w:color="auto" w:fill="FFFFFF"/>
        </w:rPr>
      </w:pPr>
      <w:r w:rsidRPr="00077129">
        <w:rPr>
          <w:rFonts w:cstheme="minorHAnsi"/>
          <w:b/>
          <w:bCs/>
          <w:color w:val="201F1E"/>
          <w:sz w:val="24"/>
          <w:szCs w:val="24"/>
          <w:shd w:val="clear" w:color="auto" w:fill="FFFFFF"/>
        </w:rPr>
        <w:t xml:space="preserve">We thank the Reviewer for this suggestion. </w:t>
      </w:r>
      <w:r w:rsidR="00D84391" w:rsidRPr="00077129">
        <w:rPr>
          <w:rFonts w:cstheme="minorHAnsi"/>
          <w:b/>
          <w:bCs/>
          <w:color w:val="201F1E"/>
          <w:sz w:val="24"/>
          <w:szCs w:val="24"/>
          <w:shd w:val="clear" w:color="auto" w:fill="FFFFFF"/>
        </w:rPr>
        <w:t xml:space="preserve">In contrast to </w:t>
      </w:r>
      <w:r w:rsidR="00A436F0" w:rsidRPr="00077129">
        <w:rPr>
          <w:rFonts w:cstheme="minorHAnsi"/>
          <w:b/>
          <w:bCs/>
          <w:color w:val="201F1E"/>
          <w:sz w:val="24"/>
          <w:szCs w:val="24"/>
          <w:shd w:val="clear" w:color="auto" w:fill="FFFFFF"/>
        </w:rPr>
        <w:t xml:space="preserve">the acute ischemic insult caused by femoral artery </w:t>
      </w:r>
      <w:r w:rsidR="00D86F8D" w:rsidRPr="00077129">
        <w:rPr>
          <w:rFonts w:cstheme="minorHAnsi"/>
          <w:b/>
          <w:bCs/>
          <w:color w:val="201F1E"/>
          <w:sz w:val="24"/>
          <w:szCs w:val="24"/>
          <w:shd w:val="clear" w:color="auto" w:fill="FFFFFF"/>
        </w:rPr>
        <w:t xml:space="preserve">ligation or </w:t>
      </w:r>
      <w:r w:rsidR="00A436F0" w:rsidRPr="00077129">
        <w:rPr>
          <w:rFonts w:cstheme="minorHAnsi"/>
          <w:b/>
          <w:bCs/>
          <w:color w:val="201F1E"/>
          <w:sz w:val="24"/>
          <w:szCs w:val="24"/>
          <w:shd w:val="clear" w:color="auto" w:fill="FFFFFF"/>
        </w:rPr>
        <w:t>coagulation</w:t>
      </w:r>
      <w:r w:rsidR="00D84391" w:rsidRPr="00077129">
        <w:rPr>
          <w:rFonts w:cstheme="minorHAnsi"/>
          <w:b/>
          <w:bCs/>
          <w:color w:val="201F1E"/>
          <w:sz w:val="24"/>
          <w:szCs w:val="24"/>
          <w:shd w:val="clear" w:color="auto" w:fill="FFFFFF"/>
        </w:rPr>
        <w:t xml:space="preserve">, oxidative stress generated by L-NAME administration </w:t>
      </w:r>
      <w:r w:rsidR="00A436F0" w:rsidRPr="00077129">
        <w:rPr>
          <w:rFonts w:cstheme="minorHAnsi"/>
          <w:b/>
          <w:bCs/>
          <w:color w:val="201F1E"/>
          <w:sz w:val="24"/>
          <w:szCs w:val="24"/>
          <w:shd w:val="clear" w:color="auto" w:fill="FFFFFF"/>
        </w:rPr>
        <w:t>requires a more gradual accumulation and we believe this explains the delayed peak severity of tissue loss</w:t>
      </w:r>
      <w:r w:rsidR="00FD676D" w:rsidRPr="00077129">
        <w:rPr>
          <w:rFonts w:cstheme="minorHAnsi"/>
          <w:b/>
          <w:bCs/>
          <w:color w:val="201F1E"/>
          <w:sz w:val="24"/>
          <w:szCs w:val="24"/>
          <w:shd w:val="clear" w:color="auto" w:fill="FFFFFF"/>
        </w:rPr>
        <w:t xml:space="preserve"> despite some recovery of blood flow (</w:t>
      </w:r>
      <w:r w:rsidR="00D2109E" w:rsidRPr="00077129">
        <w:rPr>
          <w:rFonts w:cstheme="minorHAnsi"/>
          <w:b/>
          <w:bCs/>
          <w:color w:val="201F1E"/>
          <w:sz w:val="24"/>
          <w:szCs w:val="24"/>
          <w:shd w:val="clear" w:color="auto" w:fill="FFFFFF"/>
        </w:rPr>
        <w:t xml:space="preserve">mean perfusion index 10% on day 7 compared to </w:t>
      </w:r>
      <w:r w:rsidR="00583743" w:rsidRPr="00077129">
        <w:rPr>
          <w:rFonts w:cstheme="minorHAnsi"/>
          <w:b/>
          <w:bCs/>
          <w:color w:val="201F1E"/>
          <w:sz w:val="24"/>
          <w:szCs w:val="24"/>
          <w:shd w:val="clear" w:color="auto" w:fill="FFFFFF"/>
        </w:rPr>
        <w:t>&lt;5% post-operatively)</w:t>
      </w:r>
      <w:r w:rsidR="00A436F0" w:rsidRPr="00077129">
        <w:rPr>
          <w:rFonts w:cstheme="minorHAnsi"/>
          <w:b/>
          <w:bCs/>
          <w:color w:val="201F1E"/>
          <w:sz w:val="24"/>
          <w:szCs w:val="24"/>
          <w:shd w:val="clear" w:color="auto" w:fill="FFFFFF"/>
        </w:rPr>
        <w:t xml:space="preserve">. </w:t>
      </w:r>
      <w:r w:rsidR="00780842" w:rsidRPr="00077129">
        <w:rPr>
          <w:rFonts w:cstheme="minorHAnsi"/>
          <w:b/>
          <w:bCs/>
          <w:color w:val="201F1E"/>
          <w:sz w:val="24"/>
          <w:szCs w:val="24"/>
          <w:shd w:val="clear" w:color="auto" w:fill="FFFFFF"/>
        </w:rPr>
        <w:t xml:space="preserve">Because </w:t>
      </w:r>
      <w:r w:rsidR="001C3926" w:rsidRPr="00077129">
        <w:rPr>
          <w:rFonts w:cstheme="minorHAnsi"/>
          <w:b/>
          <w:bCs/>
          <w:color w:val="201F1E"/>
          <w:sz w:val="24"/>
          <w:szCs w:val="24"/>
          <w:shd w:val="clear" w:color="auto" w:fill="FFFFFF"/>
        </w:rPr>
        <w:t>this paper focuses on the</w:t>
      </w:r>
      <w:r w:rsidR="00780842" w:rsidRPr="00077129">
        <w:rPr>
          <w:rFonts w:cstheme="minorHAnsi"/>
          <w:b/>
          <w:bCs/>
          <w:color w:val="201F1E"/>
          <w:sz w:val="24"/>
          <w:szCs w:val="24"/>
          <w:shd w:val="clear" w:color="auto" w:fill="FFFFFF"/>
        </w:rPr>
        <w:t xml:space="preserve"> protocol for</w:t>
      </w:r>
      <w:r w:rsidR="001C3926" w:rsidRPr="00077129">
        <w:rPr>
          <w:rFonts w:cstheme="minorHAnsi"/>
          <w:b/>
          <w:bCs/>
          <w:color w:val="201F1E"/>
          <w:sz w:val="24"/>
          <w:szCs w:val="24"/>
          <w:shd w:val="clear" w:color="auto" w:fill="FFFFFF"/>
        </w:rPr>
        <w:t xml:space="preserve"> inducing gangren</w:t>
      </w:r>
      <w:r w:rsidR="00A436F0" w:rsidRPr="00077129">
        <w:rPr>
          <w:rFonts w:cstheme="minorHAnsi"/>
          <w:b/>
          <w:bCs/>
          <w:color w:val="201F1E"/>
          <w:sz w:val="24"/>
          <w:szCs w:val="24"/>
          <w:shd w:val="clear" w:color="auto" w:fill="FFFFFF"/>
        </w:rPr>
        <w:t>e</w:t>
      </w:r>
      <w:r w:rsidR="00780842" w:rsidRPr="00077129">
        <w:rPr>
          <w:rFonts w:cstheme="minorHAnsi"/>
          <w:b/>
          <w:bCs/>
          <w:color w:val="201F1E"/>
          <w:sz w:val="24"/>
          <w:szCs w:val="24"/>
          <w:shd w:val="clear" w:color="auto" w:fill="FFFFFF"/>
        </w:rPr>
        <w:t xml:space="preserve"> a</w:t>
      </w:r>
      <w:r w:rsidR="001C3926" w:rsidRPr="00077129">
        <w:rPr>
          <w:rFonts w:cstheme="minorHAnsi"/>
          <w:b/>
          <w:bCs/>
          <w:color w:val="201F1E"/>
          <w:sz w:val="24"/>
          <w:szCs w:val="24"/>
          <w:shd w:val="clear" w:color="auto" w:fill="FFFFFF"/>
        </w:rPr>
        <w:t xml:space="preserve">nd then DiI perfusion, we did not include LDPI </w:t>
      </w:r>
      <w:r w:rsidR="008E2194" w:rsidRPr="00077129">
        <w:rPr>
          <w:rFonts w:cstheme="minorHAnsi"/>
          <w:b/>
          <w:bCs/>
          <w:color w:val="201F1E"/>
          <w:sz w:val="24"/>
          <w:szCs w:val="24"/>
          <w:shd w:val="clear" w:color="auto" w:fill="FFFFFF"/>
        </w:rPr>
        <w:t>data</w:t>
      </w:r>
      <w:r w:rsidR="00630F3A" w:rsidRPr="00077129">
        <w:rPr>
          <w:rFonts w:cstheme="minorHAnsi"/>
          <w:b/>
          <w:bCs/>
          <w:color w:val="201F1E"/>
          <w:sz w:val="24"/>
          <w:szCs w:val="24"/>
          <w:shd w:val="clear" w:color="auto" w:fill="FFFFFF"/>
        </w:rPr>
        <w:t xml:space="preserve"> but</w:t>
      </w:r>
      <w:r w:rsidR="001C3926" w:rsidRPr="00077129">
        <w:rPr>
          <w:rFonts w:cstheme="minorHAnsi"/>
          <w:b/>
          <w:bCs/>
          <w:color w:val="201F1E"/>
          <w:sz w:val="24"/>
          <w:szCs w:val="24"/>
          <w:shd w:val="clear" w:color="auto" w:fill="FFFFFF"/>
        </w:rPr>
        <w:t xml:space="preserve"> have previously published</w:t>
      </w:r>
      <w:r w:rsidR="00A436F0" w:rsidRPr="00077129">
        <w:rPr>
          <w:rFonts w:cstheme="minorHAnsi"/>
          <w:b/>
          <w:bCs/>
          <w:color w:val="201F1E"/>
          <w:sz w:val="24"/>
          <w:szCs w:val="24"/>
          <w:shd w:val="clear" w:color="auto" w:fill="FFFFFF"/>
        </w:rPr>
        <w:t xml:space="preserve"> this </w:t>
      </w:r>
      <w:r w:rsidR="00D91EFB" w:rsidRPr="00077129">
        <w:rPr>
          <w:rFonts w:cstheme="minorHAnsi"/>
          <w:b/>
          <w:bCs/>
          <w:color w:val="201F1E"/>
          <w:sz w:val="24"/>
          <w:szCs w:val="24"/>
          <w:shd w:val="clear" w:color="auto" w:fill="FFFFFF"/>
        </w:rPr>
        <w:t>in Parikh et al. (2018)</w:t>
      </w:r>
      <w:r w:rsidR="008E2194" w:rsidRPr="00077129">
        <w:rPr>
          <w:rFonts w:cstheme="minorHAnsi"/>
          <w:b/>
          <w:bCs/>
          <w:color w:val="201F1E"/>
          <w:sz w:val="24"/>
          <w:szCs w:val="24"/>
          <w:shd w:val="clear" w:color="auto" w:fill="FFFFFF"/>
        </w:rPr>
        <w:t xml:space="preserve">. This is now clarified in the </w:t>
      </w:r>
      <w:r w:rsidR="002C6682" w:rsidRPr="00077129">
        <w:rPr>
          <w:rFonts w:cstheme="minorHAnsi"/>
          <w:b/>
          <w:bCs/>
          <w:color w:val="201F1E"/>
          <w:sz w:val="24"/>
          <w:szCs w:val="24"/>
          <w:shd w:val="clear" w:color="auto" w:fill="FFFFFF"/>
        </w:rPr>
        <w:t>Discussion</w:t>
      </w:r>
      <w:r w:rsidR="008E2194" w:rsidRPr="00077129">
        <w:rPr>
          <w:rFonts w:cstheme="minorHAnsi"/>
          <w:b/>
          <w:bCs/>
          <w:color w:val="201F1E"/>
          <w:sz w:val="24"/>
          <w:szCs w:val="24"/>
          <w:shd w:val="clear" w:color="auto" w:fill="FFFFFF"/>
        </w:rPr>
        <w:t xml:space="preserve"> as follows: </w:t>
      </w:r>
      <w:r w:rsidR="001848D1" w:rsidRPr="00077129">
        <w:rPr>
          <w:rFonts w:cstheme="minorHAnsi"/>
          <w:color w:val="FF0000"/>
          <w:sz w:val="24"/>
          <w:szCs w:val="24"/>
          <w:shd w:val="clear" w:color="auto" w:fill="FFFFFF"/>
        </w:rPr>
        <w:t>“</w:t>
      </w:r>
      <w:r w:rsidR="009B7BA6" w:rsidRPr="00077129">
        <w:rPr>
          <w:rFonts w:cstheme="minorHAnsi"/>
          <w:color w:val="FF0000"/>
          <w:sz w:val="24"/>
          <w:szCs w:val="24"/>
          <w:shd w:val="clear" w:color="auto" w:fill="FFFFFF"/>
        </w:rPr>
        <w:t xml:space="preserve">Unlike BALB/c mice, in which the onset of gangrene is rapid with limb auto-amputation typically occurring in less than one week, there is delayed onset of tissue loss in this FVB mouse gangrene model. Femoral artery coagulation acutely restricts blood flow to the hindlimb, but accumulation of oxidative stress due to L-NAME administration on postoperative days 0-3 is more gradual with peak atrophic changes observed between 7-14 days.” </w:t>
      </w:r>
      <w:r w:rsidR="009B7BA6" w:rsidRPr="00077129">
        <w:rPr>
          <w:rFonts w:cstheme="minorHAnsi"/>
          <w:b/>
          <w:bCs/>
          <w:color w:val="000000" w:themeColor="text1"/>
          <w:sz w:val="24"/>
          <w:szCs w:val="24"/>
          <w:shd w:val="clear" w:color="auto" w:fill="FFFFFF"/>
        </w:rPr>
        <w:t xml:space="preserve">(pg. 10, line </w:t>
      </w:r>
      <w:r w:rsidR="004A0D77" w:rsidRPr="00077129">
        <w:rPr>
          <w:rFonts w:cstheme="minorHAnsi"/>
          <w:b/>
          <w:bCs/>
          <w:color w:val="000000" w:themeColor="text1"/>
          <w:sz w:val="24"/>
          <w:szCs w:val="24"/>
          <w:shd w:val="clear" w:color="auto" w:fill="FFFFFF"/>
        </w:rPr>
        <w:t>4</w:t>
      </w:r>
      <w:r w:rsidR="00ED4103">
        <w:rPr>
          <w:rFonts w:cstheme="minorHAnsi"/>
          <w:b/>
          <w:bCs/>
          <w:color w:val="000000" w:themeColor="text1"/>
          <w:sz w:val="24"/>
          <w:szCs w:val="24"/>
          <w:shd w:val="clear" w:color="auto" w:fill="FFFFFF"/>
        </w:rPr>
        <w:t>28</w:t>
      </w:r>
      <w:r w:rsidR="004A0D77" w:rsidRPr="00077129">
        <w:rPr>
          <w:rFonts w:cstheme="minorHAnsi"/>
          <w:b/>
          <w:bCs/>
          <w:color w:val="000000" w:themeColor="text1"/>
          <w:sz w:val="24"/>
          <w:szCs w:val="24"/>
          <w:shd w:val="clear" w:color="auto" w:fill="FFFFFF"/>
        </w:rPr>
        <w:t>-4</w:t>
      </w:r>
      <w:r w:rsidR="00ED4103">
        <w:rPr>
          <w:rFonts w:cstheme="minorHAnsi"/>
          <w:b/>
          <w:bCs/>
          <w:color w:val="000000" w:themeColor="text1"/>
          <w:sz w:val="24"/>
          <w:szCs w:val="24"/>
          <w:shd w:val="clear" w:color="auto" w:fill="FFFFFF"/>
        </w:rPr>
        <w:t>33</w:t>
      </w:r>
      <w:r w:rsidR="004A0D77" w:rsidRPr="00077129">
        <w:rPr>
          <w:rFonts w:cstheme="minorHAnsi"/>
          <w:b/>
          <w:bCs/>
          <w:color w:val="000000" w:themeColor="text1"/>
          <w:sz w:val="24"/>
          <w:szCs w:val="24"/>
          <w:shd w:val="clear" w:color="auto" w:fill="FFFFFF"/>
        </w:rPr>
        <w:t>).</w:t>
      </w:r>
    </w:p>
    <w:p w14:paraId="59D31604" w14:textId="580A0498" w:rsidR="00BA763B"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Minor Concerns:</w:t>
      </w:r>
      <w:r w:rsidRPr="00077129">
        <w:rPr>
          <w:rFonts w:cstheme="minorHAnsi"/>
          <w:color w:val="201F1E"/>
          <w:sz w:val="24"/>
          <w:szCs w:val="24"/>
        </w:rPr>
        <w:br/>
      </w:r>
      <w:r w:rsidRPr="00077129">
        <w:rPr>
          <w:rFonts w:cstheme="minorHAnsi"/>
          <w:color w:val="201F1E"/>
          <w:sz w:val="24"/>
          <w:szCs w:val="24"/>
          <w:shd w:val="clear" w:color="auto" w:fill="FFFFFF"/>
        </w:rPr>
        <w:t>1)</w:t>
      </w:r>
      <w:r w:rsidRPr="00077129">
        <w:rPr>
          <w:rFonts w:cstheme="minorHAnsi"/>
          <w:i/>
          <w:color w:val="201F1E"/>
          <w:sz w:val="24"/>
          <w:szCs w:val="24"/>
          <w:shd w:val="clear" w:color="auto" w:fill="FFFFFF"/>
        </w:rPr>
        <w:t xml:space="preserve"> Can the authors comment on how compression of the footpad between slides might alter the 3D reconstruction of the vasculature?</w:t>
      </w:r>
    </w:p>
    <w:p w14:paraId="135F229F" w14:textId="77777777" w:rsidR="00CB4EBD" w:rsidRPr="00077129" w:rsidRDefault="00CB4EBD" w:rsidP="00CC5882">
      <w:pPr>
        <w:spacing w:after="0" w:line="240" w:lineRule="auto"/>
        <w:rPr>
          <w:rFonts w:cstheme="minorHAnsi"/>
          <w:b/>
          <w:bCs/>
          <w:i/>
          <w:color w:val="201F1E"/>
          <w:sz w:val="24"/>
          <w:szCs w:val="24"/>
          <w:shd w:val="clear" w:color="auto" w:fill="FFFFFF"/>
        </w:rPr>
      </w:pPr>
    </w:p>
    <w:p w14:paraId="30BDAA7E" w14:textId="0AC340AD" w:rsidR="001E2818" w:rsidRPr="00077129" w:rsidRDefault="004A0D77" w:rsidP="00CC5882">
      <w:pPr>
        <w:spacing w:after="0" w:line="240" w:lineRule="auto"/>
        <w:rPr>
          <w:rFonts w:cstheme="minorHAnsi"/>
          <w:i/>
          <w:color w:val="201F1E"/>
          <w:sz w:val="24"/>
          <w:szCs w:val="24"/>
          <w:shd w:val="clear" w:color="auto" w:fill="FFFFFF"/>
        </w:rPr>
      </w:pPr>
      <w:r w:rsidRPr="00077129">
        <w:rPr>
          <w:rFonts w:cstheme="minorHAnsi"/>
          <w:b/>
          <w:bCs/>
          <w:color w:val="201F1E"/>
          <w:sz w:val="24"/>
          <w:szCs w:val="24"/>
          <w:shd w:val="clear" w:color="auto" w:fill="FFFFFF"/>
        </w:rPr>
        <w:t xml:space="preserve">Compression of the footpad </w:t>
      </w:r>
      <w:r w:rsidR="00BA763B" w:rsidRPr="00077129">
        <w:rPr>
          <w:rFonts w:cstheme="minorHAnsi"/>
          <w:b/>
          <w:bCs/>
          <w:color w:val="201F1E"/>
          <w:sz w:val="24"/>
          <w:szCs w:val="24"/>
          <w:shd w:val="clear" w:color="auto" w:fill="FFFFFF"/>
        </w:rPr>
        <w:t xml:space="preserve">is limited by bony structures </w:t>
      </w:r>
      <w:r w:rsidRPr="00077129">
        <w:rPr>
          <w:rFonts w:cstheme="minorHAnsi"/>
          <w:b/>
          <w:bCs/>
          <w:color w:val="201F1E"/>
          <w:sz w:val="24"/>
          <w:szCs w:val="24"/>
          <w:shd w:val="clear" w:color="auto" w:fill="FFFFFF"/>
        </w:rPr>
        <w:t>and</w:t>
      </w:r>
      <w:r w:rsidR="00BA763B" w:rsidRPr="00077129">
        <w:rPr>
          <w:rFonts w:cstheme="minorHAnsi"/>
          <w:b/>
          <w:bCs/>
          <w:color w:val="201F1E"/>
          <w:sz w:val="24"/>
          <w:szCs w:val="24"/>
          <w:shd w:val="clear" w:color="auto" w:fill="FFFFFF"/>
        </w:rPr>
        <w:t xml:space="preserve"> does not</w:t>
      </w:r>
      <w:r w:rsidR="001964DA" w:rsidRPr="00077129">
        <w:rPr>
          <w:rFonts w:cstheme="minorHAnsi"/>
          <w:b/>
          <w:bCs/>
          <w:color w:val="201F1E"/>
          <w:sz w:val="24"/>
          <w:szCs w:val="24"/>
          <w:shd w:val="clear" w:color="auto" w:fill="FFFFFF"/>
        </w:rPr>
        <w:t xml:space="preserve"> appreciably</w:t>
      </w:r>
      <w:r w:rsidR="00BA763B" w:rsidRPr="00077129">
        <w:rPr>
          <w:rFonts w:cstheme="minorHAnsi"/>
          <w:b/>
          <w:bCs/>
          <w:color w:val="201F1E"/>
          <w:sz w:val="24"/>
          <w:szCs w:val="24"/>
          <w:shd w:val="clear" w:color="auto" w:fill="FFFFFF"/>
        </w:rPr>
        <w:t xml:space="preserve"> </w:t>
      </w:r>
      <w:r w:rsidR="00CB5948" w:rsidRPr="00077129">
        <w:rPr>
          <w:rFonts w:cstheme="minorHAnsi"/>
          <w:b/>
          <w:bCs/>
          <w:color w:val="201F1E"/>
          <w:sz w:val="24"/>
          <w:szCs w:val="24"/>
          <w:shd w:val="clear" w:color="auto" w:fill="FFFFFF"/>
        </w:rPr>
        <w:t>affect</w:t>
      </w:r>
      <w:r w:rsidR="002A5255" w:rsidRPr="00077129">
        <w:rPr>
          <w:rFonts w:cstheme="minorHAnsi"/>
          <w:b/>
          <w:bCs/>
          <w:color w:val="201F1E"/>
          <w:sz w:val="24"/>
          <w:szCs w:val="24"/>
          <w:shd w:val="clear" w:color="auto" w:fill="FFFFFF"/>
        </w:rPr>
        <w:t xml:space="preserve"> 3D </w:t>
      </w:r>
      <w:r w:rsidR="00CB5948" w:rsidRPr="00077129">
        <w:rPr>
          <w:rFonts w:cstheme="minorHAnsi"/>
          <w:b/>
          <w:bCs/>
          <w:color w:val="201F1E"/>
          <w:sz w:val="24"/>
          <w:szCs w:val="24"/>
          <w:shd w:val="clear" w:color="auto" w:fill="FFFFFF"/>
        </w:rPr>
        <w:t xml:space="preserve">structure and </w:t>
      </w:r>
      <w:r w:rsidR="002A5255" w:rsidRPr="00077129">
        <w:rPr>
          <w:rFonts w:cstheme="minorHAnsi"/>
          <w:b/>
          <w:bCs/>
          <w:color w:val="201F1E"/>
          <w:sz w:val="24"/>
          <w:szCs w:val="24"/>
          <w:shd w:val="clear" w:color="auto" w:fill="FFFFFF"/>
        </w:rPr>
        <w:t>reconstruction</w:t>
      </w:r>
      <w:r w:rsidR="006E3228" w:rsidRPr="00077129">
        <w:rPr>
          <w:rFonts w:cstheme="minorHAnsi"/>
          <w:b/>
          <w:bCs/>
          <w:color w:val="201F1E"/>
          <w:sz w:val="24"/>
          <w:szCs w:val="24"/>
          <w:shd w:val="clear" w:color="auto" w:fill="FFFFFF"/>
        </w:rPr>
        <w:t xml:space="preserve"> of the vasculature</w:t>
      </w:r>
      <w:r w:rsidR="002A5255" w:rsidRPr="00077129">
        <w:rPr>
          <w:rFonts w:cstheme="minorHAnsi"/>
          <w:b/>
          <w:bCs/>
          <w:color w:val="201F1E"/>
          <w:sz w:val="24"/>
          <w:szCs w:val="24"/>
          <w:shd w:val="clear" w:color="auto" w:fill="FFFFFF"/>
        </w:rPr>
        <w:t>.</w:t>
      </w:r>
      <w:r w:rsidR="00116B5E" w:rsidRPr="00077129">
        <w:rPr>
          <w:rFonts w:cstheme="minorHAnsi"/>
          <w:color w:val="201F1E"/>
          <w:sz w:val="24"/>
          <w:szCs w:val="24"/>
        </w:rPr>
        <w:br/>
      </w:r>
      <w:r w:rsidR="00116B5E" w:rsidRPr="00077129">
        <w:rPr>
          <w:rFonts w:cstheme="minorHAnsi"/>
          <w:color w:val="201F1E"/>
          <w:sz w:val="24"/>
          <w:szCs w:val="24"/>
        </w:rPr>
        <w:br/>
      </w:r>
      <w:r w:rsidR="00116B5E" w:rsidRPr="00077129">
        <w:rPr>
          <w:rFonts w:cstheme="minorHAnsi"/>
          <w:color w:val="201F1E"/>
          <w:sz w:val="24"/>
          <w:szCs w:val="24"/>
          <w:shd w:val="clear" w:color="auto" w:fill="FFFFFF"/>
        </w:rPr>
        <w:t>2)</w:t>
      </w:r>
      <w:r w:rsidR="00116B5E" w:rsidRPr="00077129">
        <w:rPr>
          <w:rFonts w:cstheme="minorHAnsi"/>
          <w:i/>
          <w:color w:val="201F1E"/>
          <w:sz w:val="24"/>
          <w:szCs w:val="24"/>
          <w:shd w:val="clear" w:color="auto" w:fill="FFFFFF"/>
        </w:rPr>
        <w:t xml:space="preserve"> In the discussion, the authors focus the model relevance solely on tissue loss/necrosis as </w:t>
      </w:r>
      <w:r w:rsidR="00116B5E" w:rsidRPr="00077129">
        <w:rPr>
          <w:rFonts w:cstheme="minorHAnsi"/>
          <w:i/>
          <w:color w:val="201F1E"/>
          <w:sz w:val="24"/>
          <w:szCs w:val="24"/>
          <w:shd w:val="clear" w:color="auto" w:fill="FFFFFF"/>
        </w:rPr>
        <w:lastRenderedPageBreak/>
        <w:t>means of highlighting the relevance of the current model. These authors should be encouraged to acknowledge that ischemic burden is not the sole predictor or reason for tissue loss in CLI patients. There are many other reasons that patients develop necrosis and non-healing wounds that lead to major adverse limb events. These other features of the CLI patient population should at least be acknowledged, as the current model does not replicate those factors.</w:t>
      </w:r>
    </w:p>
    <w:p w14:paraId="7F94E437" w14:textId="77777777" w:rsidR="00CB4EBD" w:rsidRPr="00077129" w:rsidRDefault="00CB4EBD" w:rsidP="00CC5882">
      <w:pPr>
        <w:spacing w:after="0" w:line="240" w:lineRule="auto"/>
        <w:rPr>
          <w:rFonts w:cstheme="minorHAnsi"/>
          <w:i/>
          <w:color w:val="201F1E"/>
          <w:sz w:val="24"/>
          <w:szCs w:val="24"/>
          <w:shd w:val="clear" w:color="auto" w:fill="FFFFFF"/>
        </w:rPr>
      </w:pPr>
    </w:p>
    <w:p w14:paraId="59D4FB0F" w14:textId="24736D7C" w:rsidR="00466613" w:rsidRPr="00077129" w:rsidRDefault="006E3228" w:rsidP="00E47BA3">
      <w:pPr>
        <w:rPr>
          <w:rFonts w:eastAsia="Times New Roman" w:cstheme="minorHAnsi"/>
          <w:sz w:val="24"/>
          <w:szCs w:val="24"/>
          <w:lang w:eastAsia="zh-CN"/>
        </w:rPr>
      </w:pPr>
      <w:r w:rsidRPr="00077129">
        <w:rPr>
          <w:rFonts w:cstheme="minorHAnsi"/>
          <w:b/>
          <w:bCs/>
          <w:color w:val="201F1E"/>
          <w:sz w:val="24"/>
          <w:szCs w:val="24"/>
        </w:rPr>
        <w:t>We thank the Reviewer for this</w:t>
      </w:r>
      <w:r w:rsidR="000B4C60" w:rsidRPr="00077129">
        <w:rPr>
          <w:rFonts w:cstheme="minorHAnsi"/>
          <w:b/>
          <w:bCs/>
          <w:color w:val="201F1E"/>
          <w:sz w:val="24"/>
          <w:szCs w:val="24"/>
        </w:rPr>
        <w:t xml:space="preserve"> suggestion</w:t>
      </w:r>
      <w:r w:rsidRPr="00077129">
        <w:rPr>
          <w:rFonts w:cstheme="minorHAnsi"/>
          <w:b/>
          <w:bCs/>
          <w:color w:val="201F1E"/>
          <w:sz w:val="24"/>
          <w:szCs w:val="24"/>
        </w:rPr>
        <w:t xml:space="preserve"> and</w:t>
      </w:r>
      <w:r w:rsidR="00AD21DE" w:rsidRPr="00077129">
        <w:rPr>
          <w:rFonts w:cstheme="minorHAnsi"/>
          <w:b/>
          <w:bCs/>
          <w:color w:val="201F1E"/>
          <w:sz w:val="24"/>
          <w:szCs w:val="24"/>
        </w:rPr>
        <w:t xml:space="preserve"> agree that</w:t>
      </w:r>
      <w:r w:rsidRPr="00077129">
        <w:rPr>
          <w:rFonts w:cstheme="minorHAnsi"/>
          <w:b/>
          <w:bCs/>
          <w:color w:val="201F1E"/>
          <w:sz w:val="24"/>
          <w:szCs w:val="24"/>
        </w:rPr>
        <w:t xml:space="preserve"> there are</w:t>
      </w:r>
      <w:r w:rsidR="00AD21DE" w:rsidRPr="00077129">
        <w:rPr>
          <w:rFonts w:cstheme="minorHAnsi"/>
          <w:b/>
          <w:bCs/>
          <w:color w:val="201F1E"/>
          <w:sz w:val="24"/>
          <w:szCs w:val="24"/>
        </w:rPr>
        <w:t xml:space="preserve"> </w:t>
      </w:r>
      <w:r w:rsidRPr="00077129">
        <w:rPr>
          <w:rFonts w:cstheme="minorHAnsi"/>
          <w:b/>
          <w:bCs/>
          <w:color w:val="201F1E"/>
          <w:sz w:val="24"/>
          <w:szCs w:val="24"/>
        </w:rPr>
        <w:t>many</w:t>
      </w:r>
      <w:r w:rsidR="00AD21DE" w:rsidRPr="00077129">
        <w:rPr>
          <w:rFonts w:cstheme="minorHAnsi"/>
          <w:b/>
          <w:bCs/>
          <w:color w:val="201F1E"/>
          <w:sz w:val="24"/>
          <w:szCs w:val="24"/>
        </w:rPr>
        <w:t xml:space="preserve"> other factors </w:t>
      </w:r>
      <w:r w:rsidRPr="00077129">
        <w:rPr>
          <w:rFonts w:cstheme="minorHAnsi"/>
          <w:b/>
          <w:bCs/>
          <w:color w:val="201F1E"/>
          <w:sz w:val="24"/>
          <w:szCs w:val="24"/>
        </w:rPr>
        <w:t xml:space="preserve">that </w:t>
      </w:r>
      <w:r w:rsidR="00AD21DE" w:rsidRPr="00077129">
        <w:rPr>
          <w:rFonts w:cstheme="minorHAnsi"/>
          <w:b/>
          <w:bCs/>
          <w:color w:val="201F1E"/>
          <w:sz w:val="24"/>
          <w:szCs w:val="24"/>
        </w:rPr>
        <w:t>contribute to PAD/CLI</w:t>
      </w:r>
      <w:r w:rsidRPr="00077129">
        <w:rPr>
          <w:rFonts w:cstheme="minorHAnsi"/>
          <w:b/>
          <w:bCs/>
          <w:color w:val="201F1E"/>
          <w:sz w:val="24"/>
          <w:szCs w:val="24"/>
        </w:rPr>
        <w:t xml:space="preserve">. We </w:t>
      </w:r>
      <w:r w:rsidR="00AD21DE" w:rsidRPr="00077129">
        <w:rPr>
          <w:rFonts w:cstheme="minorHAnsi"/>
          <w:b/>
          <w:bCs/>
          <w:color w:val="201F1E"/>
          <w:sz w:val="24"/>
          <w:szCs w:val="24"/>
        </w:rPr>
        <w:t xml:space="preserve">have added to the Discussion: </w:t>
      </w:r>
      <w:r w:rsidR="00A06EE3" w:rsidRPr="00077129">
        <w:rPr>
          <w:rFonts w:cstheme="minorHAnsi"/>
          <w:color w:val="FF0000"/>
          <w:sz w:val="24"/>
          <w:szCs w:val="24"/>
        </w:rPr>
        <w:t>“</w:t>
      </w:r>
      <w:r w:rsidR="00592E8C" w:rsidRPr="00077129">
        <w:rPr>
          <w:rFonts w:cstheme="minorHAnsi"/>
          <w:color w:val="FF0000"/>
          <w:sz w:val="24"/>
          <w:szCs w:val="24"/>
        </w:rPr>
        <w:t>It should be noted that in PAD and CLTI patients, limb ischemia is caused by atherosclerotic obstruction (a chronic process), whereas in mouse models, limb ischemia is induced surgically (an acute process)</w:t>
      </w:r>
      <w:r w:rsidR="009C6C5B" w:rsidRPr="00077129">
        <w:rPr>
          <w:rFonts w:cstheme="minorHAnsi"/>
          <w:color w:val="FF0000"/>
          <w:sz w:val="24"/>
          <w:szCs w:val="24"/>
        </w:rPr>
        <w:t>.</w:t>
      </w:r>
      <w:r w:rsidR="00F44045" w:rsidRPr="00077129">
        <w:rPr>
          <w:rFonts w:cstheme="minorHAnsi"/>
          <w:color w:val="FF0000"/>
          <w:sz w:val="24"/>
          <w:szCs w:val="24"/>
        </w:rPr>
        <w:t xml:space="preserve"> </w:t>
      </w:r>
      <w:r w:rsidR="005F020B" w:rsidRPr="00077129">
        <w:rPr>
          <w:rFonts w:cstheme="minorHAnsi"/>
          <w:color w:val="FF0000"/>
          <w:sz w:val="24"/>
          <w:szCs w:val="24"/>
        </w:rPr>
        <w:t>Although this FVB mouse hindlimb gangrene model has a relatively slower onset of gangrene with delayed peak severity of tissue loss, it is not directly comparable with the chronic, progressive arterial narrowing characteristic of PAD and CLT</w:t>
      </w:r>
      <w:r w:rsidR="00103C8E" w:rsidRPr="00077129">
        <w:rPr>
          <w:rFonts w:cstheme="minorHAnsi"/>
          <w:color w:val="FF0000"/>
          <w:sz w:val="24"/>
          <w:szCs w:val="24"/>
        </w:rPr>
        <w:t>I</w:t>
      </w:r>
      <w:r w:rsidR="00247831">
        <w:rPr>
          <w:rFonts w:cstheme="minorHAnsi"/>
          <w:color w:val="FF0000"/>
          <w:sz w:val="24"/>
          <w:szCs w:val="24"/>
        </w:rPr>
        <w:t>…</w:t>
      </w:r>
      <w:r w:rsidR="002B6619" w:rsidRPr="00077129">
        <w:rPr>
          <w:rFonts w:eastAsia="Calibri" w:cstheme="minorHAnsi"/>
          <w:color w:val="000000"/>
          <w:sz w:val="24"/>
          <w:szCs w:val="24"/>
        </w:rPr>
        <w:t xml:space="preserve"> </w:t>
      </w:r>
      <w:r w:rsidR="002B6619" w:rsidRPr="00077129">
        <w:rPr>
          <w:rFonts w:cstheme="minorHAnsi"/>
          <w:color w:val="FF0000"/>
          <w:sz w:val="24"/>
          <w:szCs w:val="24"/>
        </w:rPr>
        <w:t xml:space="preserve">Other than differences in </w:t>
      </w:r>
      <w:r w:rsidR="001F536E">
        <w:rPr>
          <w:rFonts w:cstheme="minorHAnsi"/>
          <w:color w:val="FF0000"/>
          <w:sz w:val="24"/>
          <w:szCs w:val="24"/>
        </w:rPr>
        <w:t>ischemia acuity</w:t>
      </w:r>
      <w:r w:rsidR="002B6619" w:rsidRPr="00077129">
        <w:rPr>
          <w:rFonts w:cstheme="minorHAnsi"/>
          <w:color w:val="FF0000"/>
          <w:sz w:val="24"/>
          <w:szCs w:val="24"/>
        </w:rPr>
        <w:t xml:space="preserve">, preclinical models using young, healthy animals also fail to replicate </w:t>
      </w:r>
      <w:r w:rsidR="0094566F">
        <w:rPr>
          <w:rFonts w:cstheme="minorHAnsi"/>
          <w:color w:val="FF0000"/>
          <w:sz w:val="24"/>
          <w:szCs w:val="24"/>
        </w:rPr>
        <w:t>risk factors</w:t>
      </w:r>
      <w:r w:rsidR="002B6619" w:rsidRPr="00077129">
        <w:rPr>
          <w:rFonts w:cstheme="minorHAnsi"/>
          <w:color w:val="FF0000"/>
          <w:sz w:val="24"/>
          <w:szCs w:val="24"/>
        </w:rPr>
        <w:t xml:space="preserve"> such as diabetes, hypertension, hyperlipidemia, smoking</w:t>
      </w:r>
      <w:r w:rsidR="008F0539">
        <w:rPr>
          <w:rFonts w:cstheme="minorHAnsi"/>
          <w:color w:val="FF0000"/>
          <w:sz w:val="24"/>
          <w:szCs w:val="24"/>
        </w:rPr>
        <w:t>, and infection</w:t>
      </w:r>
      <w:r w:rsidR="002B6619" w:rsidRPr="00077129">
        <w:rPr>
          <w:rFonts w:cstheme="minorHAnsi"/>
          <w:color w:val="FF0000"/>
          <w:sz w:val="24"/>
          <w:szCs w:val="24"/>
        </w:rPr>
        <w:t xml:space="preserve"> that contribute to </w:t>
      </w:r>
      <w:r w:rsidR="00A7617D">
        <w:rPr>
          <w:rFonts w:cstheme="minorHAnsi"/>
          <w:color w:val="FF0000"/>
          <w:sz w:val="24"/>
          <w:szCs w:val="24"/>
        </w:rPr>
        <w:t xml:space="preserve">major adverse limb events and </w:t>
      </w:r>
      <w:r w:rsidR="002B6619" w:rsidRPr="00077129">
        <w:rPr>
          <w:rFonts w:cstheme="minorHAnsi"/>
          <w:color w:val="FF0000"/>
          <w:sz w:val="24"/>
          <w:szCs w:val="24"/>
        </w:rPr>
        <w:t xml:space="preserve">the burden of vascular disease.” </w:t>
      </w:r>
      <w:r w:rsidR="002B6619" w:rsidRPr="00077129">
        <w:rPr>
          <w:rFonts w:cstheme="minorHAnsi"/>
          <w:b/>
          <w:bCs/>
          <w:color w:val="000000" w:themeColor="text1"/>
          <w:sz w:val="24"/>
          <w:szCs w:val="24"/>
        </w:rPr>
        <w:t>(pg. 11, line 4</w:t>
      </w:r>
      <w:r w:rsidR="00247831">
        <w:rPr>
          <w:rFonts w:cstheme="minorHAnsi"/>
          <w:b/>
          <w:bCs/>
          <w:color w:val="000000" w:themeColor="text1"/>
          <w:sz w:val="24"/>
          <w:szCs w:val="24"/>
        </w:rPr>
        <w:t>53-464</w:t>
      </w:r>
      <w:r w:rsidR="002B6619" w:rsidRPr="00077129">
        <w:rPr>
          <w:rFonts w:cstheme="minorHAnsi"/>
          <w:b/>
          <w:bCs/>
          <w:color w:val="000000" w:themeColor="text1"/>
          <w:sz w:val="24"/>
          <w:szCs w:val="24"/>
        </w:rPr>
        <w:t>).</w:t>
      </w:r>
    </w:p>
    <w:p w14:paraId="5E04176E" w14:textId="3AD39E75" w:rsidR="0012006B"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3) </w:t>
      </w:r>
      <w:r w:rsidRPr="00077129">
        <w:rPr>
          <w:rFonts w:cstheme="minorHAnsi"/>
          <w:i/>
          <w:color w:val="201F1E"/>
          <w:sz w:val="24"/>
          <w:szCs w:val="24"/>
          <w:shd w:val="clear" w:color="auto" w:fill="FFFFFF"/>
        </w:rPr>
        <w:t>Can the authors comment on the ability to use this approach on other hindlimb tissues (i.e. smaller muscles) that might be relevant to studying angiogenesis? It would appear that the model and the imaging capabilities would be amenable to several other tissues, but this is not well discussed.</w:t>
      </w:r>
    </w:p>
    <w:p w14:paraId="6372C92A" w14:textId="77777777" w:rsidR="0073057D" w:rsidRPr="00077129" w:rsidRDefault="0073057D" w:rsidP="00CC5882">
      <w:pPr>
        <w:spacing w:after="0" w:line="240" w:lineRule="auto"/>
        <w:rPr>
          <w:rFonts w:cstheme="minorHAnsi"/>
          <w:i/>
          <w:color w:val="201F1E"/>
          <w:sz w:val="24"/>
          <w:szCs w:val="24"/>
          <w:shd w:val="clear" w:color="auto" w:fill="FFFFFF"/>
        </w:rPr>
      </w:pPr>
    </w:p>
    <w:p w14:paraId="1FAFE1E9" w14:textId="498E5D7B" w:rsidR="00876735" w:rsidRPr="00077129" w:rsidRDefault="00FC5846" w:rsidP="00CC5882">
      <w:pPr>
        <w:spacing w:after="0" w:line="240" w:lineRule="auto"/>
        <w:rPr>
          <w:rFonts w:cstheme="minorHAnsi"/>
          <w:i/>
          <w:color w:val="201F1E"/>
          <w:sz w:val="24"/>
          <w:szCs w:val="24"/>
          <w:shd w:val="clear" w:color="auto" w:fill="FFFFFF"/>
        </w:rPr>
      </w:pPr>
      <w:r w:rsidRPr="00077129">
        <w:rPr>
          <w:rFonts w:cstheme="minorHAnsi"/>
          <w:b/>
          <w:bCs/>
          <w:color w:val="201F1E"/>
          <w:sz w:val="24"/>
          <w:szCs w:val="24"/>
          <w:shd w:val="clear" w:color="auto" w:fill="FFFFFF"/>
        </w:rPr>
        <w:t xml:space="preserve">We thank </w:t>
      </w:r>
      <w:r w:rsidR="0059276A" w:rsidRPr="00077129">
        <w:rPr>
          <w:rFonts w:cstheme="minorHAnsi"/>
          <w:b/>
          <w:bCs/>
          <w:color w:val="201F1E"/>
          <w:sz w:val="24"/>
          <w:szCs w:val="24"/>
          <w:shd w:val="clear" w:color="auto" w:fill="FFFFFF"/>
        </w:rPr>
        <w:t xml:space="preserve">the </w:t>
      </w:r>
      <w:r w:rsidRPr="00077129">
        <w:rPr>
          <w:rFonts w:cstheme="minorHAnsi"/>
          <w:b/>
          <w:bCs/>
          <w:color w:val="201F1E"/>
          <w:sz w:val="24"/>
          <w:szCs w:val="24"/>
          <w:shd w:val="clear" w:color="auto" w:fill="FFFFFF"/>
        </w:rPr>
        <w:t xml:space="preserve">Reviewer for </w:t>
      </w:r>
      <w:r w:rsidR="002B6619" w:rsidRPr="00077129">
        <w:rPr>
          <w:rFonts w:cstheme="minorHAnsi"/>
          <w:b/>
          <w:bCs/>
          <w:color w:val="201F1E"/>
          <w:sz w:val="24"/>
          <w:szCs w:val="24"/>
          <w:shd w:val="clear" w:color="auto" w:fill="FFFFFF"/>
        </w:rPr>
        <w:t>this</w:t>
      </w:r>
      <w:r w:rsidRPr="00077129">
        <w:rPr>
          <w:rFonts w:cstheme="minorHAnsi"/>
          <w:b/>
          <w:bCs/>
          <w:color w:val="201F1E"/>
          <w:sz w:val="24"/>
          <w:szCs w:val="24"/>
          <w:shd w:val="clear" w:color="auto" w:fill="FFFFFF"/>
        </w:rPr>
        <w:t xml:space="preserve"> suggestio</w:t>
      </w:r>
      <w:r w:rsidR="002B6619" w:rsidRPr="00077129">
        <w:rPr>
          <w:rFonts w:cstheme="minorHAnsi"/>
          <w:b/>
          <w:bCs/>
          <w:color w:val="201F1E"/>
          <w:sz w:val="24"/>
          <w:szCs w:val="24"/>
          <w:shd w:val="clear" w:color="auto" w:fill="FFFFFF"/>
        </w:rPr>
        <w:t>n since this approach is</w:t>
      </w:r>
      <w:r w:rsidRPr="00077129">
        <w:rPr>
          <w:rFonts w:cstheme="minorHAnsi"/>
          <w:b/>
          <w:bCs/>
          <w:color w:val="201F1E"/>
          <w:sz w:val="24"/>
          <w:szCs w:val="24"/>
          <w:shd w:val="clear" w:color="auto" w:fill="FFFFFF"/>
        </w:rPr>
        <w:t xml:space="preserve"> readily adapted to imaging of </w:t>
      </w:r>
      <w:r w:rsidR="002B6619" w:rsidRPr="00077129">
        <w:rPr>
          <w:rFonts w:cstheme="minorHAnsi"/>
          <w:b/>
          <w:bCs/>
          <w:color w:val="201F1E"/>
          <w:sz w:val="24"/>
          <w:szCs w:val="24"/>
          <w:shd w:val="clear" w:color="auto" w:fill="FFFFFF"/>
        </w:rPr>
        <w:t xml:space="preserve">other </w:t>
      </w:r>
      <w:r w:rsidRPr="00077129">
        <w:rPr>
          <w:rFonts w:cstheme="minorHAnsi"/>
          <w:b/>
          <w:bCs/>
          <w:color w:val="201F1E"/>
          <w:sz w:val="24"/>
          <w:szCs w:val="24"/>
          <w:shd w:val="clear" w:color="auto" w:fill="FFFFFF"/>
        </w:rPr>
        <w:t xml:space="preserve">hindlimb </w:t>
      </w:r>
      <w:r w:rsidR="002B6619" w:rsidRPr="00077129">
        <w:rPr>
          <w:rFonts w:cstheme="minorHAnsi"/>
          <w:b/>
          <w:bCs/>
          <w:color w:val="201F1E"/>
          <w:sz w:val="24"/>
          <w:szCs w:val="24"/>
          <w:shd w:val="clear" w:color="auto" w:fill="FFFFFF"/>
        </w:rPr>
        <w:t>tissues</w:t>
      </w:r>
      <w:r w:rsidRPr="00077129">
        <w:rPr>
          <w:rFonts w:cstheme="minorHAnsi"/>
          <w:b/>
          <w:bCs/>
          <w:color w:val="201F1E"/>
          <w:sz w:val="24"/>
          <w:szCs w:val="24"/>
          <w:shd w:val="clear" w:color="auto" w:fill="FFFFFF"/>
        </w:rPr>
        <w:t xml:space="preserve"> such as the add</w:t>
      </w:r>
      <w:r w:rsidR="00E15016" w:rsidRPr="00077129">
        <w:rPr>
          <w:rFonts w:cstheme="minorHAnsi"/>
          <w:b/>
          <w:bCs/>
          <w:color w:val="201F1E"/>
          <w:sz w:val="24"/>
          <w:szCs w:val="24"/>
          <w:shd w:val="clear" w:color="auto" w:fill="FFFFFF"/>
        </w:rPr>
        <w:t>uctor and gastrocnemius muscles. We have revised</w:t>
      </w:r>
      <w:r w:rsidR="00BA763B" w:rsidRPr="00077129">
        <w:rPr>
          <w:rFonts w:cstheme="minorHAnsi"/>
          <w:b/>
          <w:bCs/>
          <w:color w:val="201F1E"/>
          <w:sz w:val="24"/>
          <w:szCs w:val="24"/>
          <w:shd w:val="clear" w:color="auto" w:fill="FFFFFF"/>
        </w:rPr>
        <w:t xml:space="preserve"> the </w:t>
      </w:r>
      <w:r w:rsidR="00FD04B4" w:rsidRPr="00077129">
        <w:rPr>
          <w:rFonts w:cstheme="minorHAnsi"/>
          <w:b/>
          <w:bCs/>
          <w:color w:val="201F1E"/>
          <w:sz w:val="24"/>
          <w:szCs w:val="24"/>
          <w:shd w:val="clear" w:color="auto" w:fill="FFFFFF"/>
        </w:rPr>
        <w:t>Discussion</w:t>
      </w:r>
      <w:r w:rsidR="00BA763B" w:rsidRPr="00077129">
        <w:rPr>
          <w:rFonts w:cstheme="minorHAnsi"/>
          <w:b/>
          <w:bCs/>
          <w:color w:val="201F1E"/>
          <w:sz w:val="24"/>
          <w:szCs w:val="24"/>
          <w:shd w:val="clear" w:color="auto" w:fill="FFFFFF"/>
        </w:rPr>
        <w:t xml:space="preserve"> to better reflect this</w:t>
      </w:r>
      <w:r w:rsidR="00AB5706" w:rsidRPr="00077129">
        <w:rPr>
          <w:rFonts w:cstheme="minorHAnsi"/>
          <w:b/>
          <w:bCs/>
          <w:color w:val="201F1E"/>
          <w:sz w:val="24"/>
          <w:szCs w:val="24"/>
          <w:shd w:val="clear" w:color="auto" w:fill="FFFFFF"/>
        </w:rPr>
        <w:t xml:space="preserve">: </w:t>
      </w:r>
      <w:r w:rsidR="00B315D3" w:rsidRPr="00077129">
        <w:rPr>
          <w:rFonts w:cstheme="minorHAnsi"/>
          <w:color w:val="FF0000"/>
          <w:sz w:val="24"/>
          <w:szCs w:val="24"/>
          <w:shd w:val="clear" w:color="auto" w:fill="FFFFFF"/>
        </w:rPr>
        <w:t>“</w:t>
      </w:r>
      <w:r w:rsidR="0003246C" w:rsidRPr="00077129">
        <w:rPr>
          <w:rFonts w:cstheme="minorHAnsi"/>
          <w:color w:val="FF0000"/>
          <w:sz w:val="24"/>
          <w:szCs w:val="24"/>
          <w:shd w:val="clear" w:color="auto" w:fill="FFFFFF"/>
        </w:rPr>
        <w:t xml:space="preserve">While this protocol focuses on the footpad vasculature, whole-mount imaging of other murine hindlimb tissues, notably the gastrocnemius and adductor muscles, is also feasible and relevant to studies of angiogenesis and arteriogenesis.” </w:t>
      </w:r>
      <w:r w:rsidR="0003246C" w:rsidRPr="00077129">
        <w:rPr>
          <w:rFonts w:cstheme="minorHAnsi"/>
          <w:b/>
          <w:bCs/>
          <w:color w:val="000000" w:themeColor="text1"/>
          <w:sz w:val="24"/>
          <w:szCs w:val="24"/>
          <w:shd w:val="clear" w:color="auto" w:fill="FFFFFF"/>
        </w:rPr>
        <w:t>(pg. 1</w:t>
      </w:r>
      <w:r w:rsidR="00247831">
        <w:rPr>
          <w:rFonts w:cstheme="minorHAnsi"/>
          <w:b/>
          <w:bCs/>
          <w:color w:val="000000" w:themeColor="text1"/>
          <w:sz w:val="24"/>
          <w:szCs w:val="24"/>
          <w:shd w:val="clear" w:color="auto" w:fill="FFFFFF"/>
        </w:rPr>
        <w:t>2</w:t>
      </w:r>
      <w:r w:rsidR="0003246C" w:rsidRPr="00077129">
        <w:rPr>
          <w:rFonts w:cstheme="minorHAnsi"/>
          <w:b/>
          <w:bCs/>
          <w:color w:val="000000" w:themeColor="text1"/>
          <w:sz w:val="24"/>
          <w:szCs w:val="24"/>
          <w:shd w:val="clear" w:color="auto" w:fill="FFFFFF"/>
        </w:rPr>
        <w:t>, line 4</w:t>
      </w:r>
      <w:r w:rsidR="00247831">
        <w:rPr>
          <w:rFonts w:cstheme="minorHAnsi"/>
          <w:b/>
          <w:bCs/>
          <w:color w:val="000000" w:themeColor="text1"/>
          <w:sz w:val="24"/>
          <w:szCs w:val="24"/>
          <w:shd w:val="clear" w:color="auto" w:fill="FFFFFF"/>
        </w:rPr>
        <w:t>82</w:t>
      </w:r>
      <w:r w:rsidR="0003246C" w:rsidRPr="00077129">
        <w:rPr>
          <w:rFonts w:cstheme="minorHAnsi"/>
          <w:b/>
          <w:bCs/>
          <w:color w:val="000000" w:themeColor="text1"/>
          <w:sz w:val="24"/>
          <w:szCs w:val="24"/>
          <w:shd w:val="clear" w:color="auto" w:fill="FFFFFF"/>
        </w:rPr>
        <w:t>-4</w:t>
      </w:r>
      <w:r w:rsidR="00247831">
        <w:rPr>
          <w:rFonts w:cstheme="minorHAnsi"/>
          <w:b/>
          <w:bCs/>
          <w:color w:val="000000" w:themeColor="text1"/>
          <w:sz w:val="24"/>
          <w:szCs w:val="24"/>
          <w:shd w:val="clear" w:color="auto" w:fill="FFFFFF"/>
        </w:rPr>
        <w:t>85</w:t>
      </w:r>
      <w:r w:rsidR="0003246C" w:rsidRPr="00077129">
        <w:rPr>
          <w:rFonts w:cstheme="minorHAnsi"/>
          <w:b/>
          <w:bCs/>
          <w:color w:val="000000" w:themeColor="text1"/>
          <w:sz w:val="24"/>
          <w:szCs w:val="24"/>
          <w:shd w:val="clear" w:color="auto" w:fill="FFFFFF"/>
        </w:rPr>
        <w:t>).</w:t>
      </w:r>
      <w:r w:rsidR="00116B5E" w:rsidRPr="00077129">
        <w:rPr>
          <w:rFonts w:cstheme="minorHAnsi"/>
          <w:color w:val="201F1E"/>
          <w:sz w:val="24"/>
          <w:szCs w:val="24"/>
        </w:rPr>
        <w:br/>
      </w:r>
      <w:r w:rsidR="00116B5E" w:rsidRPr="00077129">
        <w:rPr>
          <w:rFonts w:cstheme="minorHAnsi"/>
          <w:color w:val="201F1E"/>
          <w:sz w:val="24"/>
          <w:szCs w:val="24"/>
        </w:rPr>
        <w:br/>
      </w:r>
      <w:r w:rsidR="00116B5E" w:rsidRPr="00077129">
        <w:rPr>
          <w:rFonts w:cstheme="minorHAnsi"/>
          <w:b/>
          <w:bCs/>
          <w:color w:val="201F1E"/>
          <w:sz w:val="24"/>
          <w:szCs w:val="24"/>
          <w:shd w:val="clear" w:color="auto" w:fill="FFFFFF"/>
        </w:rPr>
        <w:t>Reviewer #2:</w:t>
      </w:r>
      <w:r w:rsidR="00116B5E" w:rsidRPr="00077129">
        <w:rPr>
          <w:rFonts w:cstheme="minorHAnsi"/>
          <w:color w:val="201F1E"/>
          <w:sz w:val="24"/>
          <w:szCs w:val="24"/>
        </w:rPr>
        <w:br/>
      </w:r>
      <w:r w:rsidR="00116B5E" w:rsidRPr="00077129">
        <w:rPr>
          <w:rFonts w:cstheme="minorHAnsi"/>
          <w:i/>
          <w:color w:val="201F1E"/>
          <w:sz w:val="24"/>
          <w:szCs w:val="24"/>
          <w:shd w:val="clear" w:color="auto" w:fill="FFFFFF"/>
        </w:rPr>
        <w:t>Manuscript Summary:</w:t>
      </w:r>
      <w:r w:rsidR="00116B5E" w:rsidRPr="00077129">
        <w:rPr>
          <w:rFonts w:cstheme="minorHAnsi"/>
          <w:i/>
          <w:color w:val="201F1E"/>
          <w:sz w:val="24"/>
          <w:szCs w:val="24"/>
        </w:rPr>
        <w:br/>
      </w:r>
      <w:r w:rsidR="00116B5E" w:rsidRPr="00077129">
        <w:rPr>
          <w:rFonts w:cstheme="minorHAnsi"/>
          <w:i/>
          <w:color w:val="201F1E"/>
          <w:sz w:val="24"/>
          <w:szCs w:val="24"/>
          <w:shd w:val="clear" w:color="auto" w:fill="FFFFFF"/>
        </w:rPr>
        <w:t xml:space="preserve">The submitted manuscript describes the derivation of a rodent model of hindlimb ischemia utilizing FVB mouse strain and early NOS inhibition. The protocol is detailed and well written, and the authors are experts in the field with prior publications using similar methods. Many interested readers may be familiar with the femoral artery ligation model from which this protocol is derived, and will be familiar with the result of femoral artery ligation on some strains of mice. The authors have previously published their data subjecting C57Bl6, </w:t>
      </w:r>
      <w:proofErr w:type="spellStart"/>
      <w:r w:rsidR="00116B5E" w:rsidRPr="00077129">
        <w:rPr>
          <w:rFonts w:cstheme="minorHAnsi"/>
          <w:i/>
          <w:color w:val="201F1E"/>
          <w:sz w:val="24"/>
          <w:szCs w:val="24"/>
          <w:shd w:val="clear" w:color="auto" w:fill="FFFFFF"/>
        </w:rPr>
        <w:t>Balb</w:t>
      </w:r>
      <w:proofErr w:type="spellEnd"/>
      <w:r w:rsidR="00116B5E" w:rsidRPr="00077129">
        <w:rPr>
          <w:rFonts w:cstheme="minorHAnsi"/>
          <w:i/>
          <w:color w:val="201F1E"/>
          <w:sz w:val="24"/>
          <w:szCs w:val="24"/>
          <w:shd w:val="clear" w:color="auto" w:fill="FFFFFF"/>
        </w:rPr>
        <w:t>/C, and the FVB strains using this technique. Because the FVB strain mice consistently develop ischemic gangrene when NOS inhibition is administered, this strain is proposed to be used for the technique. The protocol for imaging the microcirculation of the hind paw is interesting and may be of interest to readers in the field. I have only some minor concerns.</w:t>
      </w:r>
      <w:r w:rsidR="00116B5E" w:rsidRPr="00077129">
        <w:rPr>
          <w:rFonts w:cstheme="minorHAnsi"/>
          <w:i/>
          <w:color w:val="201F1E"/>
          <w:sz w:val="24"/>
          <w:szCs w:val="24"/>
        </w:rPr>
        <w:br/>
      </w:r>
      <w:r w:rsidR="00116B5E" w:rsidRPr="00077129">
        <w:rPr>
          <w:rFonts w:cstheme="minorHAnsi"/>
          <w:color w:val="201F1E"/>
          <w:sz w:val="24"/>
          <w:szCs w:val="24"/>
        </w:rPr>
        <w:br/>
      </w:r>
      <w:r w:rsidR="00116B5E" w:rsidRPr="00077129">
        <w:rPr>
          <w:rFonts w:cstheme="minorHAnsi"/>
          <w:color w:val="201F1E"/>
          <w:sz w:val="24"/>
          <w:szCs w:val="24"/>
          <w:shd w:val="clear" w:color="auto" w:fill="FFFFFF"/>
        </w:rPr>
        <w:lastRenderedPageBreak/>
        <w:t>Major Concerns:</w:t>
      </w:r>
      <w:r w:rsidR="00116B5E" w:rsidRPr="00077129">
        <w:rPr>
          <w:rFonts w:cstheme="minorHAnsi"/>
          <w:color w:val="201F1E"/>
          <w:sz w:val="24"/>
          <w:szCs w:val="24"/>
        </w:rPr>
        <w:br/>
      </w:r>
      <w:r w:rsidR="00116B5E" w:rsidRPr="00077129">
        <w:rPr>
          <w:rFonts w:cstheme="minorHAnsi"/>
          <w:i/>
          <w:color w:val="201F1E"/>
          <w:sz w:val="24"/>
          <w:szCs w:val="24"/>
          <w:shd w:val="clear" w:color="auto" w:fill="FFFFFF"/>
        </w:rPr>
        <w:t>None.</w:t>
      </w:r>
      <w:r w:rsidR="00116B5E" w:rsidRPr="00077129">
        <w:rPr>
          <w:rFonts w:cstheme="minorHAnsi"/>
          <w:color w:val="201F1E"/>
          <w:sz w:val="24"/>
          <w:szCs w:val="24"/>
        </w:rPr>
        <w:br/>
      </w:r>
      <w:r w:rsidR="00116B5E" w:rsidRPr="00077129">
        <w:rPr>
          <w:rFonts w:cstheme="minorHAnsi"/>
          <w:color w:val="201F1E"/>
          <w:sz w:val="24"/>
          <w:szCs w:val="24"/>
        </w:rPr>
        <w:br/>
      </w:r>
      <w:r w:rsidR="00116B5E" w:rsidRPr="00077129">
        <w:rPr>
          <w:rFonts w:cstheme="minorHAnsi"/>
          <w:color w:val="201F1E"/>
          <w:sz w:val="24"/>
          <w:szCs w:val="24"/>
          <w:shd w:val="clear" w:color="auto" w:fill="FFFFFF"/>
        </w:rPr>
        <w:t>Minor Concerns:</w:t>
      </w:r>
      <w:r w:rsidR="00116B5E" w:rsidRPr="00077129">
        <w:rPr>
          <w:rFonts w:cstheme="minorHAnsi"/>
          <w:color w:val="201F1E"/>
          <w:sz w:val="24"/>
          <w:szCs w:val="24"/>
        </w:rPr>
        <w:br/>
      </w:r>
      <w:r w:rsidR="00116B5E" w:rsidRPr="00077129">
        <w:rPr>
          <w:rFonts w:cstheme="minorHAnsi"/>
          <w:color w:val="201F1E"/>
          <w:sz w:val="24"/>
          <w:szCs w:val="24"/>
          <w:shd w:val="clear" w:color="auto" w:fill="FFFFFF"/>
        </w:rPr>
        <w:t xml:space="preserve">* </w:t>
      </w:r>
      <w:r w:rsidR="00116B5E" w:rsidRPr="00077129">
        <w:rPr>
          <w:rFonts w:cstheme="minorHAnsi"/>
          <w:i/>
          <w:color w:val="201F1E"/>
          <w:sz w:val="24"/>
          <w:szCs w:val="24"/>
          <w:shd w:val="clear" w:color="auto" w:fill="FFFFFF"/>
        </w:rPr>
        <w:t>6.1 - How long should the tissue stay in fixative? Is there a preferred time frame from the harvest of tissue to imaging?</w:t>
      </w:r>
    </w:p>
    <w:p w14:paraId="133D55F6" w14:textId="77777777" w:rsidR="00E3175D" w:rsidRPr="00077129" w:rsidRDefault="00E3175D" w:rsidP="00CC5882">
      <w:pPr>
        <w:spacing w:after="0" w:line="240" w:lineRule="auto"/>
        <w:rPr>
          <w:rFonts w:cstheme="minorHAnsi"/>
          <w:i/>
          <w:color w:val="201F1E"/>
          <w:sz w:val="24"/>
          <w:szCs w:val="24"/>
          <w:shd w:val="clear" w:color="auto" w:fill="FFFFFF"/>
        </w:rPr>
      </w:pPr>
    </w:p>
    <w:p w14:paraId="545D3C09" w14:textId="76299A17" w:rsidR="006515FF" w:rsidRPr="00077129" w:rsidRDefault="003915AE" w:rsidP="006515FF">
      <w:pPr>
        <w:spacing w:after="0" w:line="240" w:lineRule="auto"/>
        <w:rPr>
          <w:rFonts w:cstheme="minorHAnsi"/>
          <w:bCs/>
          <w:color w:val="FF0000"/>
          <w:sz w:val="24"/>
          <w:szCs w:val="24"/>
          <w:shd w:val="clear" w:color="auto" w:fill="FFFFFF"/>
        </w:rPr>
      </w:pPr>
      <w:r w:rsidRPr="00077129">
        <w:rPr>
          <w:rFonts w:cstheme="minorHAnsi"/>
          <w:b/>
          <w:bCs/>
          <w:color w:val="201F1E"/>
          <w:sz w:val="24"/>
          <w:szCs w:val="24"/>
          <w:shd w:val="clear" w:color="auto" w:fill="FFFFFF"/>
        </w:rPr>
        <w:t>Tissue should be kept in fixative overnight and then the bathing solution changed to PBS for longer-term storage</w:t>
      </w:r>
      <w:r w:rsidR="00F52333" w:rsidRPr="00077129">
        <w:rPr>
          <w:rFonts w:cstheme="minorHAnsi"/>
          <w:b/>
          <w:bCs/>
          <w:color w:val="201F1E"/>
          <w:sz w:val="24"/>
          <w:szCs w:val="24"/>
          <w:shd w:val="clear" w:color="auto" w:fill="FFFFFF"/>
        </w:rPr>
        <w:t>. Preferred time frame from harvest to imaging is 1-2 days, although tissues stored in PBS at 4</w:t>
      </w:r>
      <w:r w:rsidR="00B839F3" w:rsidRPr="00077129">
        <w:rPr>
          <w:rFonts w:cstheme="minorHAnsi"/>
          <w:b/>
          <w:bCs/>
          <w:color w:val="201F1E"/>
          <w:sz w:val="24"/>
          <w:szCs w:val="24"/>
          <w:shd w:val="clear" w:color="auto" w:fill="FFFFFF"/>
        </w:rPr>
        <w:t xml:space="preserve"> °C in the dark will maintain fluorescence for </w:t>
      </w:r>
      <w:r w:rsidR="005B450D" w:rsidRPr="00077129">
        <w:rPr>
          <w:rFonts w:cstheme="minorHAnsi"/>
          <w:b/>
          <w:bCs/>
          <w:color w:val="201F1E"/>
          <w:sz w:val="24"/>
          <w:szCs w:val="24"/>
          <w:shd w:val="clear" w:color="auto" w:fill="FFFFFF"/>
        </w:rPr>
        <w:t xml:space="preserve">up to </w:t>
      </w:r>
      <w:r w:rsidR="00A45D1B" w:rsidRPr="00077129">
        <w:rPr>
          <w:rFonts w:cstheme="minorHAnsi"/>
          <w:b/>
          <w:bCs/>
          <w:color w:val="201F1E"/>
          <w:sz w:val="24"/>
          <w:szCs w:val="24"/>
          <w:shd w:val="clear" w:color="auto" w:fill="FFFFFF"/>
        </w:rPr>
        <w:t>1</w:t>
      </w:r>
      <w:r w:rsidR="0012006B" w:rsidRPr="00077129">
        <w:rPr>
          <w:rFonts w:cstheme="minorHAnsi"/>
          <w:b/>
          <w:bCs/>
          <w:color w:val="201F1E"/>
          <w:sz w:val="24"/>
          <w:szCs w:val="24"/>
          <w:shd w:val="clear" w:color="auto" w:fill="FFFFFF"/>
        </w:rPr>
        <w:t xml:space="preserve"> month</w:t>
      </w:r>
      <w:r w:rsidR="00B839F3" w:rsidRPr="00077129">
        <w:rPr>
          <w:rFonts w:cstheme="minorHAnsi"/>
          <w:b/>
          <w:bCs/>
          <w:color w:val="201F1E"/>
          <w:sz w:val="24"/>
          <w:szCs w:val="24"/>
          <w:shd w:val="clear" w:color="auto" w:fill="FFFFFF"/>
        </w:rPr>
        <w:t>.</w:t>
      </w:r>
      <w:r w:rsidR="008624D2" w:rsidRPr="00077129">
        <w:rPr>
          <w:rFonts w:cstheme="minorHAnsi"/>
          <w:b/>
          <w:bCs/>
          <w:color w:val="201F1E"/>
          <w:sz w:val="24"/>
          <w:szCs w:val="24"/>
          <w:shd w:val="clear" w:color="auto" w:fill="FFFFFF"/>
        </w:rPr>
        <w:t xml:space="preserve"> This is now clarified in the Protocol: </w:t>
      </w:r>
      <w:r w:rsidR="008624D2" w:rsidRPr="00077129">
        <w:rPr>
          <w:rFonts w:cstheme="minorHAnsi"/>
          <w:color w:val="FF0000"/>
          <w:sz w:val="24"/>
          <w:szCs w:val="24"/>
          <w:shd w:val="clear" w:color="auto" w:fill="FFFFFF"/>
        </w:rPr>
        <w:t>“</w:t>
      </w:r>
      <w:r w:rsidR="006515FF" w:rsidRPr="00077129">
        <w:rPr>
          <w:rFonts w:cstheme="minorHAnsi"/>
          <w:bCs/>
          <w:color w:val="FF0000"/>
          <w:sz w:val="24"/>
          <w:szCs w:val="24"/>
          <w:shd w:val="clear" w:color="auto" w:fill="FFFFFF"/>
        </w:rPr>
        <w:t xml:space="preserve">6.3. Proceed to mounting and imaging of tissues, preferably within 1-2 days of perfusion and harvest. Alternatively, return footpads to 6- or 12-well plates with 1-2 mL PBS; cover with foil and store at 4 °C to maintain fluorescence for up to 1 month.” </w:t>
      </w:r>
      <w:r w:rsidR="006515FF" w:rsidRPr="00077129">
        <w:rPr>
          <w:rFonts w:cstheme="minorHAnsi"/>
          <w:b/>
          <w:color w:val="000000" w:themeColor="text1"/>
          <w:sz w:val="24"/>
          <w:szCs w:val="24"/>
          <w:shd w:val="clear" w:color="auto" w:fill="FFFFFF"/>
        </w:rPr>
        <w:t>(pg. 7, line 264-266).</w:t>
      </w:r>
    </w:p>
    <w:p w14:paraId="28F7A40D" w14:textId="1ABA255E" w:rsidR="00876735"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 </w:t>
      </w:r>
      <w:r w:rsidRPr="00077129">
        <w:rPr>
          <w:rFonts w:cstheme="minorHAnsi"/>
          <w:i/>
          <w:color w:val="201F1E"/>
          <w:sz w:val="24"/>
          <w:szCs w:val="24"/>
          <w:shd w:val="clear" w:color="auto" w:fill="FFFFFF"/>
        </w:rPr>
        <w:t>6.3 - Can the foam spacers be described more precisely in terms of dimensions and material?</w:t>
      </w:r>
      <w:r w:rsidRPr="00077129">
        <w:rPr>
          <w:rFonts w:cstheme="minorHAnsi"/>
          <w:i/>
          <w:color w:val="201F1E"/>
          <w:sz w:val="24"/>
          <w:szCs w:val="24"/>
        </w:rPr>
        <w:br/>
      </w:r>
      <w:r w:rsidRPr="00077129">
        <w:rPr>
          <w:rFonts w:cstheme="minorHAnsi"/>
          <w:color w:val="201F1E"/>
          <w:sz w:val="24"/>
          <w:szCs w:val="24"/>
          <w:shd w:val="clear" w:color="auto" w:fill="FFFFFF"/>
        </w:rPr>
        <w:t xml:space="preserve">* </w:t>
      </w:r>
      <w:r w:rsidRPr="00077129">
        <w:rPr>
          <w:rFonts w:cstheme="minorHAnsi"/>
          <w:i/>
          <w:color w:val="201F1E"/>
          <w:sz w:val="24"/>
          <w:szCs w:val="24"/>
          <w:shd w:val="clear" w:color="auto" w:fill="FFFFFF"/>
        </w:rPr>
        <w:t>Do the skeletal structures interfere with confocal imaging?</w:t>
      </w:r>
    </w:p>
    <w:p w14:paraId="72384B8E" w14:textId="77777777" w:rsidR="00E3175D" w:rsidRPr="00077129" w:rsidRDefault="00E3175D" w:rsidP="00CC5882">
      <w:pPr>
        <w:spacing w:after="0" w:line="240" w:lineRule="auto"/>
        <w:rPr>
          <w:rFonts w:cstheme="minorHAnsi"/>
          <w:i/>
          <w:color w:val="201F1E"/>
          <w:sz w:val="24"/>
          <w:szCs w:val="24"/>
          <w:shd w:val="clear" w:color="auto" w:fill="FFFFFF"/>
        </w:rPr>
      </w:pPr>
    </w:p>
    <w:p w14:paraId="338CD5FE" w14:textId="4EAFBF3A" w:rsidR="002054A0" w:rsidRPr="00077129" w:rsidRDefault="002E48B0"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thank the Reviewer for </w:t>
      </w:r>
      <w:r w:rsidR="00A51AB9" w:rsidRPr="00077129">
        <w:rPr>
          <w:rFonts w:cstheme="minorHAnsi"/>
          <w:b/>
          <w:bCs/>
          <w:color w:val="201F1E"/>
          <w:sz w:val="24"/>
          <w:szCs w:val="24"/>
          <w:shd w:val="clear" w:color="auto" w:fill="FFFFFF"/>
        </w:rPr>
        <w:t>this suggestion</w:t>
      </w:r>
      <w:r w:rsidR="001614B6" w:rsidRPr="00077129">
        <w:rPr>
          <w:rFonts w:cstheme="minorHAnsi"/>
          <w:b/>
          <w:bCs/>
          <w:color w:val="201F1E"/>
          <w:sz w:val="24"/>
          <w:szCs w:val="24"/>
          <w:shd w:val="clear" w:color="auto" w:fill="FFFFFF"/>
        </w:rPr>
        <w:t>. W</w:t>
      </w:r>
      <w:r w:rsidR="00A51AB9" w:rsidRPr="00077129">
        <w:rPr>
          <w:rFonts w:cstheme="minorHAnsi"/>
          <w:b/>
          <w:bCs/>
          <w:color w:val="201F1E"/>
          <w:sz w:val="24"/>
          <w:szCs w:val="24"/>
          <w:shd w:val="clear" w:color="auto" w:fill="FFFFFF"/>
        </w:rPr>
        <w:t xml:space="preserve">e have </w:t>
      </w:r>
      <w:r w:rsidR="001D7E36" w:rsidRPr="00077129">
        <w:rPr>
          <w:rFonts w:cstheme="minorHAnsi"/>
          <w:b/>
          <w:bCs/>
          <w:color w:val="201F1E"/>
          <w:sz w:val="24"/>
          <w:szCs w:val="24"/>
          <w:shd w:val="clear" w:color="auto" w:fill="FFFFFF"/>
        </w:rPr>
        <w:t>recently started using</w:t>
      </w:r>
      <w:r w:rsidR="002533F5" w:rsidRPr="00077129">
        <w:rPr>
          <w:rFonts w:cstheme="minorHAnsi"/>
          <w:b/>
          <w:bCs/>
          <w:color w:val="201F1E"/>
          <w:sz w:val="24"/>
          <w:szCs w:val="24"/>
          <w:shd w:val="clear" w:color="auto" w:fill="FFFFFF"/>
        </w:rPr>
        <w:t xml:space="preserve"> histology cassette</w:t>
      </w:r>
      <w:r w:rsidR="001D7E36" w:rsidRPr="00077129">
        <w:rPr>
          <w:rFonts w:cstheme="minorHAnsi"/>
          <w:b/>
          <w:bCs/>
          <w:color w:val="201F1E"/>
          <w:sz w:val="24"/>
          <w:szCs w:val="24"/>
          <w:shd w:val="clear" w:color="auto" w:fill="FFFFFF"/>
        </w:rPr>
        <w:t xml:space="preserve"> </w:t>
      </w:r>
      <w:r w:rsidR="006E240E" w:rsidRPr="00077129">
        <w:rPr>
          <w:rFonts w:cstheme="minorHAnsi"/>
          <w:b/>
          <w:bCs/>
          <w:color w:val="201F1E"/>
          <w:sz w:val="24"/>
          <w:szCs w:val="24"/>
          <w:shd w:val="clear" w:color="auto" w:fill="FFFFFF"/>
        </w:rPr>
        <w:t xml:space="preserve">foam </w:t>
      </w:r>
      <w:r w:rsidR="001D7E36" w:rsidRPr="00077129">
        <w:rPr>
          <w:rFonts w:cstheme="minorHAnsi"/>
          <w:b/>
          <w:bCs/>
          <w:color w:val="201F1E"/>
          <w:sz w:val="24"/>
          <w:szCs w:val="24"/>
          <w:shd w:val="clear" w:color="auto" w:fill="FFFFFF"/>
        </w:rPr>
        <w:t xml:space="preserve">biopsy pads </w:t>
      </w:r>
      <w:r w:rsidR="000B3461" w:rsidRPr="00077129">
        <w:rPr>
          <w:rFonts w:cstheme="minorHAnsi"/>
          <w:b/>
          <w:bCs/>
          <w:color w:val="201F1E"/>
          <w:sz w:val="24"/>
          <w:szCs w:val="24"/>
          <w:shd w:val="clear" w:color="auto" w:fill="FFFFFF"/>
        </w:rPr>
        <w:t>which will be more reproducible for readers</w:t>
      </w:r>
      <w:r w:rsidR="001614B6" w:rsidRPr="00077129">
        <w:rPr>
          <w:rFonts w:cstheme="minorHAnsi"/>
          <w:b/>
          <w:bCs/>
          <w:color w:val="201F1E"/>
          <w:sz w:val="24"/>
          <w:szCs w:val="24"/>
          <w:shd w:val="clear" w:color="auto" w:fill="FFFFFF"/>
        </w:rPr>
        <w:t>. The text, Figures 3C and 3D, and Table of Materials are no</w:t>
      </w:r>
      <w:r w:rsidR="00C95FD7" w:rsidRPr="00077129">
        <w:rPr>
          <w:rFonts w:cstheme="minorHAnsi"/>
          <w:b/>
          <w:bCs/>
          <w:color w:val="201F1E"/>
          <w:sz w:val="24"/>
          <w:szCs w:val="24"/>
          <w:shd w:val="clear" w:color="auto" w:fill="FFFFFF"/>
        </w:rPr>
        <w:t>w</w:t>
      </w:r>
      <w:r w:rsidR="001614B6" w:rsidRPr="00077129">
        <w:rPr>
          <w:rFonts w:cstheme="minorHAnsi"/>
          <w:b/>
          <w:bCs/>
          <w:color w:val="201F1E"/>
          <w:sz w:val="24"/>
          <w:szCs w:val="24"/>
          <w:shd w:val="clear" w:color="auto" w:fill="FFFFFF"/>
        </w:rPr>
        <w:t xml:space="preserve"> revised accordingly.</w:t>
      </w:r>
      <w:r w:rsidR="00A94353" w:rsidRPr="00077129">
        <w:rPr>
          <w:rFonts w:cstheme="minorHAnsi"/>
          <w:b/>
          <w:bCs/>
          <w:color w:val="201F1E"/>
          <w:sz w:val="24"/>
          <w:szCs w:val="24"/>
          <w:shd w:val="clear" w:color="auto" w:fill="FFFFFF"/>
        </w:rPr>
        <w:t xml:space="preserve"> </w:t>
      </w:r>
      <w:r w:rsidR="00116B16" w:rsidRPr="00077129">
        <w:rPr>
          <w:rFonts w:cstheme="minorHAnsi"/>
          <w:b/>
          <w:bCs/>
          <w:color w:val="201F1E"/>
          <w:sz w:val="24"/>
          <w:szCs w:val="24"/>
          <w:shd w:val="clear" w:color="auto" w:fill="FFFFFF"/>
        </w:rPr>
        <w:t>In our experience, s</w:t>
      </w:r>
      <w:r w:rsidR="00A94353" w:rsidRPr="00077129">
        <w:rPr>
          <w:rFonts w:cstheme="minorHAnsi"/>
          <w:b/>
          <w:bCs/>
          <w:color w:val="201F1E"/>
          <w:sz w:val="24"/>
          <w:szCs w:val="24"/>
          <w:shd w:val="clear" w:color="auto" w:fill="FFFFFF"/>
        </w:rPr>
        <w:t xml:space="preserve">keletal structures </w:t>
      </w:r>
      <w:r w:rsidR="00AF1181" w:rsidRPr="00077129">
        <w:rPr>
          <w:rFonts w:cstheme="minorHAnsi"/>
          <w:b/>
          <w:bCs/>
          <w:color w:val="201F1E"/>
          <w:sz w:val="24"/>
          <w:szCs w:val="24"/>
          <w:shd w:val="clear" w:color="auto" w:fill="FFFFFF"/>
        </w:rPr>
        <w:t xml:space="preserve">do not </w:t>
      </w:r>
      <w:r w:rsidR="00116B16" w:rsidRPr="00077129">
        <w:rPr>
          <w:rFonts w:cstheme="minorHAnsi"/>
          <w:b/>
          <w:bCs/>
          <w:color w:val="201F1E"/>
          <w:sz w:val="24"/>
          <w:szCs w:val="24"/>
          <w:shd w:val="clear" w:color="auto" w:fill="FFFFFF"/>
        </w:rPr>
        <w:t xml:space="preserve">significantly </w:t>
      </w:r>
      <w:r w:rsidR="00AF1181" w:rsidRPr="00077129">
        <w:rPr>
          <w:rFonts w:cstheme="minorHAnsi"/>
          <w:b/>
          <w:bCs/>
          <w:color w:val="201F1E"/>
          <w:sz w:val="24"/>
          <w:szCs w:val="24"/>
          <w:shd w:val="clear" w:color="auto" w:fill="FFFFFF"/>
        </w:rPr>
        <w:t xml:space="preserve">impede confocal </w:t>
      </w:r>
      <w:r w:rsidR="00C95FD7" w:rsidRPr="00077129">
        <w:rPr>
          <w:rFonts w:cstheme="minorHAnsi"/>
          <w:b/>
          <w:bCs/>
          <w:color w:val="201F1E"/>
          <w:sz w:val="24"/>
          <w:szCs w:val="24"/>
          <w:shd w:val="clear" w:color="auto" w:fill="FFFFFF"/>
        </w:rPr>
        <w:t>imaging,</w:t>
      </w:r>
      <w:r w:rsidR="00AF1181" w:rsidRPr="00077129">
        <w:rPr>
          <w:rFonts w:cstheme="minorHAnsi"/>
          <w:b/>
          <w:bCs/>
          <w:color w:val="201F1E"/>
          <w:sz w:val="24"/>
          <w:szCs w:val="24"/>
          <w:shd w:val="clear" w:color="auto" w:fill="FFFFFF"/>
        </w:rPr>
        <w:t xml:space="preserve"> but they do limit compression of the microscope slides which </w:t>
      </w:r>
      <w:r w:rsidR="00116B16" w:rsidRPr="00077129">
        <w:rPr>
          <w:rFonts w:cstheme="minorHAnsi"/>
          <w:b/>
          <w:bCs/>
          <w:color w:val="201F1E"/>
          <w:sz w:val="24"/>
          <w:szCs w:val="24"/>
          <w:shd w:val="clear" w:color="auto" w:fill="FFFFFF"/>
        </w:rPr>
        <w:t xml:space="preserve">in turn affects </w:t>
      </w:r>
      <w:r w:rsidRPr="00077129">
        <w:rPr>
          <w:rFonts w:cstheme="minorHAnsi"/>
          <w:b/>
          <w:bCs/>
          <w:color w:val="201F1E"/>
          <w:sz w:val="24"/>
          <w:szCs w:val="24"/>
          <w:shd w:val="clear" w:color="auto" w:fill="FFFFFF"/>
        </w:rPr>
        <w:t xml:space="preserve">tissue thickness and </w:t>
      </w:r>
      <w:r w:rsidR="002054A0" w:rsidRPr="00077129">
        <w:rPr>
          <w:rFonts w:cstheme="minorHAnsi"/>
          <w:b/>
          <w:bCs/>
          <w:color w:val="201F1E"/>
          <w:sz w:val="24"/>
          <w:szCs w:val="24"/>
          <w:shd w:val="clear" w:color="auto" w:fill="FFFFFF"/>
        </w:rPr>
        <w:t xml:space="preserve">image acquisition. </w:t>
      </w:r>
    </w:p>
    <w:p w14:paraId="7B685054" w14:textId="74B78091" w:rsidR="00876735"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 </w:t>
      </w:r>
      <w:r w:rsidRPr="00077129">
        <w:rPr>
          <w:rFonts w:cstheme="minorHAnsi"/>
          <w:i/>
          <w:color w:val="201F1E"/>
          <w:sz w:val="24"/>
          <w:szCs w:val="24"/>
          <w:shd w:val="clear" w:color="auto" w:fill="FFFFFF"/>
        </w:rPr>
        <w:t>What is your assessment of the maximal effective thickness for tissues analyzed by this method?</w:t>
      </w:r>
    </w:p>
    <w:p w14:paraId="3ECC2FCA" w14:textId="77777777" w:rsidR="00E3175D" w:rsidRPr="00077129" w:rsidRDefault="00E3175D" w:rsidP="00CC5882">
      <w:pPr>
        <w:spacing w:after="0" w:line="240" w:lineRule="auto"/>
        <w:rPr>
          <w:rFonts w:cstheme="minorHAnsi"/>
          <w:b/>
          <w:bCs/>
          <w:i/>
          <w:color w:val="201F1E"/>
          <w:sz w:val="24"/>
          <w:szCs w:val="24"/>
          <w:shd w:val="clear" w:color="auto" w:fill="FFFFFF"/>
        </w:rPr>
      </w:pPr>
    </w:p>
    <w:p w14:paraId="382E4F5D" w14:textId="68BE77E0" w:rsidR="008F0A77" w:rsidRPr="00077129" w:rsidRDefault="000B06D1" w:rsidP="00D16FF7">
      <w:pPr>
        <w:spacing w:after="0" w:line="240" w:lineRule="auto"/>
        <w:rPr>
          <w:rFonts w:cstheme="minorHAnsi"/>
          <w:color w:val="FF0000"/>
          <w:sz w:val="24"/>
          <w:szCs w:val="24"/>
          <w:shd w:val="clear" w:color="auto" w:fill="FFFFFF"/>
        </w:rPr>
      </w:pPr>
      <w:r w:rsidRPr="00077129">
        <w:rPr>
          <w:rFonts w:cstheme="minorHAnsi"/>
          <w:b/>
          <w:bCs/>
          <w:color w:val="201F1E"/>
          <w:sz w:val="24"/>
          <w:szCs w:val="24"/>
          <w:shd w:val="clear" w:color="auto" w:fill="FFFFFF"/>
        </w:rPr>
        <w:t xml:space="preserve">Confocal laser scanning microscopy is limited by laser penetration </w:t>
      </w:r>
      <w:r w:rsidR="00ED0DF6" w:rsidRPr="00077129">
        <w:rPr>
          <w:rFonts w:cstheme="minorHAnsi"/>
          <w:b/>
          <w:bCs/>
          <w:color w:val="201F1E"/>
          <w:sz w:val="24"/>
          <w:szCs w:val="24"/>
          <w:shd w:val="clear" w:color="auto" w:fill="FFFFFF"/>
        </w:rPr>
        <w:t xml:space="preserve">depth </w:t>
      </w:r>
      <w:r w:rsidRPr="00077129">
        <w:rPr>
          <w:rFonts w:cstheme="minorHAnsi"/>
          <w:b/>
          <w:bCs/>
          <w:color w:val="201F1E"/>
          <w:sz w:val="24"/>
          <w:szCs w:val="24"/>
          <w:shd w:val="clear" w:color="auto" w:fill="FFFFFF"/>
        </w:rPr>
        <w:t xml:space="preserve">of 400-500 </w:t>
      </w:r>
      <w:r w:rsidR="00C93D1F" w:rsidRPr="00077129">
        <w:rPr>
          <w:rFonts w:cstheme="minorHAnsi"/>
          <w:b/>
          <w:bCs/>
          <w:color w:val="201F1E"/>
          <w:sz w:val="24"/>
          <w:szCs w:val="24"/>
          <w:shd w:val="clear" w:color="auto" w:fill="FFFFFF"/>
        </w:rPr>
        <w:t>µm</w:t>
      </w:r>
      <w:r w:rsidR="00046D82" w:rsidRPr="00077129">
        <w:rPr>
          <w:rFonts w:cstheme="minorHAnsi"/>
          <w:b/>
          <w:bCs/>
          <w:color w:val="201F1E"/>
          <w:sz w:val="24"/>
          <w:szCs w:val="24"/>
          <w:shd w:val="clear" w:color="auto" w:fill="FFFFFF"/>
        </w:rPr>
        <w:t xml:space="preserve"> so we aim for a final tissue thickness of 1 mm after compression between microscope slides. Compression of mouse feet is limited by bony structures, </w:t>
      </w:r>
      <w:r w:rsidR="00C02EE2" w:rsidRPr="00077129">
        <w:rPr>
          <w:rFonts w:cstheme="minorHAnsi"/>
          <w:b/>
          <w:bCs/>
          <w:color w:val="201F1E"/>
          <w:sz w:val="24"/>
          <w:szCs w:val="24"/>
          <w:shd w:val="clear" w:color="auto" w:fill="FFFFFF"/>
        </w:rPr>
        <w:t xml:space="preserve">but </w:t>
      </w:r>
      <w:r w:rsidR="00956BEA" w:rsidRPr="00077129">
        <w:rPr>
          <w:rFonts w:cstheme="minorHAnsi"/>
          <w:b/>
          <w:bCs/>
          <w:color w:val="201F1E"/>
          <w:sz w:val="24"/>
          <w:szCs w:val="24"/>
          <w:shd w:val="clear" w:color="auto" w:fill="FFFFFF"/>
        </w:rPr>
        <w:t xml:space="preserve">if imaging </w:t>
      </w:r>
      <w:r w:rsidR="00C02EE2" w:rsidRPr="00077129">
        <w:rPr>
          <w:rFonts w:cstheme="minorHAnsi"/>
          <w:b/>
          <w:bCs/>
          <w:color w:val="201F1E"/>
          <w:sz w:val="24"/>
          <w:szCs w:val="24"/>
          <w:shd w:val="clear" w:color="auto" w:fill="FFFFFF"/>
        </w:rPr>
        <w:t xml:space="preserve">muscle </w:t>
      </w:r>
      <w:r w:rsidR="00956BEA" w:rsidRPr="00077129">
        <w:rPr>
          <w:rFonts w:cstheme="minorHAnsi"/>
          <w:b/>
          <w:bCs/>
          <w:color w:val="201F1E"/>
          <w:sz w:val="24"/>
          <w:szCs w:val="24"/>
          <w:shd w:val="clear" w:color="auto" w:fill="FFFFFF"/>
        </w:rPr>
        <w:t xml:space="preserve">only, </w:t>
      </w:r>
      <w:r w:rsidR="00C02EE2" w:rsidRPr="00077129">
        <w:rPr>
          <w:rFonts w:cstheme="minorHAnsi"/>
          <w:b/>
          <w:bCs/>
          <w:color w:val="201F1E"/>
          <w:sz w:val="24"/>
          <w:szCs w:val="24"/>
          <w:shd w:val="clear" w:color="auto" w:fill="FFFFFF"/>
        </w:rPr>
        <w:t xml:space="preserve">samples of approximately </w:t>
      </w:r>
      <w:r w:rsidR="0060050C" w:rsidRPr="00077129">
        <w:rPr>
          <w:rFonts w:cstheme="minorHAnsi"/>
          <w:b/>
          <w:bCs/>
          <w:color w:val="201F1E"/>
          <w:sz w:val="24"/>
          <w:szCs w:val="24"/>
          <w:shd w:val="clear" w:color="auto" w:fill="FFFFFF"/>
        </w:rPr>
        <w:t>3-</w:t>
      </w:r>
      <w:r w:rsidR="00956BEA" w:rsidRPr="00077129">
        <w:rPr>
          <w:rFonts w:cstheme="minorHAnsi"/>
          <w:b/>
          <w:bCs/>
          <w:color w:val="201F1E"/>
          <w:sz w:val="24"/>
          <w:szCs w:val="24"/>
          <w:shd w:val="clear" w:color="auto" w:fill="FFFFFF"/>
        </w:rPr>
        <w:t>4</w:t>
      </w:r>
      <w:r w:rsidR="0060050C" w:rsidRPr="00077129">
        <w:rPr>
          <w:rFonts w:cstheme="minorHAnsi"/>
          <w:b/>
          <w:bCs/>
          <w:color w:val="201F1E"/>
          <w:sz w:val="24"/>
          <w:szCs w:val="24"/>
          <w:shd w:val="clear" w:color="auto" w:fill="FFFFFF"/>
        </w:rPr>
        <w:t xml:space="preserve"> mm </w:t>
      </w:r>
      <w:r w:rsidR="00956BEA" w:rsidRPr="00077129">
        <w:rPr>
          <w:rFonts w:cstheme="minorHAnsi"/>
          <w:b/>
          <w:bCs/>
          <w:color w:val="201F1E"/>
          <w:sz w:val="24"/>
          <w:szCs w:val="24"/>
          <w:shd w:val="clear" w:color="auto" w:fill="FFFFFF"/>
        </w:rPr>
        <w:t>thickness can be compressed to 1 mm</w:t>
      </w:r>
      <w:r w:rsidR="005E67F0" w:rsidRPr="00077129">
        <w:rPr>
          <w:rFonts w:cstheme="minorHAnsi"/>
          <w:b/>
          <w:bCs/>
          <w:color w:val="201F1E"/>
          <w:sz w:val="24"/>
          <w:szCs w:val="24"/>
          <w:shd w:val="clear" w:color="auto" w:fill="FFFFFF"/>
        </w:rPr>
        <w:t xml:space="preserve"> with good imaging results</w:t>
      </w:r>
      <w:r w:rsidR="00956BEA" w:rsidRPr="00077129">
        <w:rPr>
          <w:rFonts w:cstheme="minorHAnsi"/>
          <w:b/>
          <w:bCs/>
          <w:color w:val="201F1E"/>
          <w:sz w:val="24"/>
          <w:szCs w:val="24"/>
          <w:shd w:val="clear" w:color="auto" w:fill="FFFFFF"/>
        </w:rPr>
        <w:t>.</w:t>
      </w:r>
      <w:r w:rsidR="003723BD" w:rsidRPr="00077129">
        <w:rPr>
          <w:rFonts w:cstheme="minorHAnsi"/>
          <w:b/>
          <w:bCs/>
          <w:color w:val="201F1E"/>
          <w:sz w:val="24"/>
          <w:szCs w:val="24"/>
          <w:shd w:val="clear" w:color="auto" w:fill="FFFFFF"/>
        </w:rPr>
        <w:t xml:space="preserve"> Imaging constraints are outlined in the Discussion: </w:t>
      </w:r>
      <w:r w:rsidR="003723BD" w:rsidRPr="00077129">
        <w:rPr>
          <w:rFonts w:cstheme="minorHAnsi"/>
          <w:color w:val="FF0000"/>
          <w:sz w:val="24"/>
          <w:szCs w:val="24"/>
          <w:shd w:val="clear" w:color="auto" w:fill="FFFFFF"/>
        </w:rPr>
        <w:t>“With regards to imaging, final tissue thickness after compression should be approximately 1 mm. Consequently, larger tissues require sectioning into smaller pieces to be mounted on slides and accommodated on the microscope stage, as well as proportionally longer image acquisition times.”</w:t>
      </w:r>
      <w:r w:rsidR="000B3BBB" w:rsidRPr="00077129">
        <w:rPr>
          <w:rFonts w:cstheme="minorHAnsi"/>
          <w:color w:val="FF0000"/>
          <w:sz w:val="24"/>
          <w:szCs w:val="24"/>
          <w:shd w:val="clear" w:color="auto" w:fill="FFFFFF"/>
        </w:rPr>
        <w:t xml:space="preserve"> </w:t>
      </w:r>
      <w:r w:rsidR="000B3BBB" w:rsidRPr="00077129">
        <w:rPr>
          <w:rFonts w:cstheme="minorHAnsi"/>
          <w:b/>
          <w:bCs/>
          <w:color w:val="000000" w:themeColor="text1"/>
          <w:sz w:val="24"/>
          <w:szCs w:val="24"/>
          <w:shd w:val="clear" w:color="auto" w:fill="FFFFFF"/>
        </w:rPr>
        <w:t xml:space="preserve">(pg. 12, line </w:t>
      </w:r>
      <w:r w:rsidR="008443BA">
        <w:rPr>
          <w:rFonts w:cstheme="minorHAnsi"/>
          <w:b/>
          <w:bCs/>
          <w:color w:val="000000" w:themeColor="text1"/>
          <w:sz w:val="24"/>
          <w:szCs w:val="24"/>
          <w:shd w:val="clear" w:color="auto" w:fill="FFFFFF"/>
        </w:rPr>
        <w:t>500</w:t>
      </w:r>
      <w:r w:rsidR="000B3BBB" w:rsidRPr="00077129">
        <w:rPr>
          <w:rFonts w:cstheme="minorHAnsi"/>
          <w:b/>
          <w:bCs/>
          <w:color w:val="000000" w:themeColor="text1"/>
          <w:sz w:val="24"/>
          <w:szCs w:val="24"/>
          <w:shd w:val="clear" w:color="auto" w:fill="FFFFFF"/>
        </w:rPr>
        <w:t>-</w:t>
      </w:r>
      <w:r w:rsidR="008443BA">
        <w:rPr>
          <w:rFonts w:cstheme="minorHAnsi"/>
          <w:b/>
          <w:bCs/>
          <w:color w:val="000000" w:themeColor="text1"/>
          <w:sz w:val="24"/>
          <w:szCs w:val="24"/>
          <w:shd w:val="clear" w:color="auto" w:fill="FFFFFF"/>
        </w:rPr>
        <w:t>503</w:t>
      </w:r>
      <w:r w:rsidR="000B3BBB" w:rsidRPr="00077129">
        <w:rPr>
          <w:rFonts w:cstheme="minorHAnsi"/>
          <w:b/>
          <w:bCs/>
          <w:color w:val="000000" w:themeColor="text1"/>
          <w:sz w:val="24"/>
          <w:szCs w:val="24"/>
          <w:shd w:val="clear" w:color="auto" w:fill="FFFFFF"/>
        </w:rPr>
        <w:t>).</w:t>
      </w:r>
    </w:p>
    <w:p w14:paraId="22AC58BC" w14:textId="3C241BD8" w:rsidR="00C25E9A"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color w:val="201F1E"/>
          <w:sz w:val="24"/>
          <w:szCs w:val="24"/>
          <w:shd w:val="clear" w:color="auto" w:fill="FFFFFF"/>
        </w:rPr>
        <w:t xml:space="preserve">* </w:t>
      </w:r>
      <w:r w:rsidRPr="00077129">
        <w:rPr>
          <w:rFonts w:cstheme="minorHAnsi"/>
          <w:i/>
          <w:color w:val="201F1E"/>
          <w:sz w:val="24"/>
          <w:szCs w:val="24"/>
          <w:shd w:val="clear" w:color="auto" w:fill="FFFFFF"/>
        </w:rPr>
        <w:t>Line 471 - It is stated that the protocol is easily modified for larger animals, but this would likely produce difficulty with using the described mounting and imaging methods. Have the authors experience in analyzing whole mounted tissues (paw) from rats and rabbits with these methods via confocal microscopy? Are any additional modifications necessary to accommodate larger size tissues?</w:t>
      </w:r>
    </w:p>
    <w:p w14:paraId="504CFBD8" w14:textId="77777777" w:rsidR="00E3175D" w:rsidRPr="00077129" w:rsidRDefault="00E3175D" w:rsidP="00CC5882">
      <w:pPr>
        <w:spacing w:after="0" w:line="240" w:lineRule="auto"/>
        <w:rPr>
          <w:rFonts w:cstheme="minorHAnsi"/>
          <w:i/>
          <w:color w:val="201F1E"/>
          <w:sz w:val="24"/>
          <w:szCs w:val="24"/>
          <w:shd w:val="clear" w:color="auto" w:fill="FFFFFF"/>
        </w:rPr>
      </w:pPr>
    </w:p>
    <w:p w14:paraId="680B4EF8" w14:textId="3699AAD2" w:rsidR="002575C2" w:rsidRPr="00077129" w:rsidRDefault="00293325" w:rsidP="00CC5882">
      <w:pPr>
        <w:spacing w:after="0" w:line="240" w:lineRule="auto"/>
        <w:rPr>
          <w:rFonts w:cstheme="minorHAnsi"/>
          <w:i/>
          <w:color w:val="201F1E"/>
          <w:sz w:val="24"/>
          <w:szCs w:val="24"/>
          <w:shd w:val="clear" w:color="auto" w:fill="FFFFFF"/>
        </w:rPr>
      </w:pPr>
      <w:r w:rsidRPr="00077129">
        <w:rPr>
          <w:rFonts w:cstheme="minorHAnsi"/>
          <w:b/>
          <w:bCs/>
          <w:color w:val="201F1E"/>
          <w:sz w:val="24"/>
          <w:szCs w:val="24"/>
          <w:shd w:val="clear" w:color="auto" w:fill="FFFFFF"/>
        </w:rPr>
        <w:lastRenderedPageBreak/>
        <w:t>We thank the Reviewer for this suggestion.</w:t>
      </w:r>
      <w:r w:rsidR="00E0444B" w:rsidRPr="00077129">
        <w:rPr>
          <w:rFonts w:cstheme="minorHAnsi"/>
          <w:b/>
          <w:bCs/>
          <w:color w:val="201F1E"/>
          <w:sz w:val="24"/>
          <w:szCs w:val="24"/>
          <w:shd w:val="clear" w:color="auto" w:fill="FFFFFF"/>
        </w:rPr>
        <w:t xml:space="preserve"> Our experience has been</w:t>
      </w:r>
      <w:r w:rsidR="003E201F" w:rsidRPr="00077129">
        <w:rPr>
          <w:rFonts w:cstheme="minorHAnsi"/>
          <w:b/>
          <w:bCs/>
          <w:color w:val="201F1E"/>
          <w:sz w:val="24"/>
          <w:szCs w:val="24"/>
          <w:shd w:val="clear" w:color="auto" w:fill="FFFFFF"/>
        </w:rPr>
        <w:t xml:space="preserve"> in</w:t>
      </w:r>
      <w:r w:rsidR="00E0444B" w:rsidRPr="00077129">
        <w:rPr>
          <w:rFonts w:cstheme="minorHAnsi"/>
          <w:b/>
          <w:bCs/>
          <w:color w:val="201F1E"/>
          <w:sz w:val="24"/>
          <w:szCs w:val="24"/>
          <w:shd w:val="clear" w:color="auto" w:fill="FFFFFF"/>
        </w:rPr>
        <w:t xml:space="preserve"> mice</w:t>
      </w:r>
      <w:r w:rsidR="003F7FDE" w:rsidRPr="00077129">
        <w:rPr>
          <w:rFonts w:cstheme="minorHAnsi"/>
          <w:b/>
          <w:bCs/>
          <w:color w:val="201F1E"/>
          <w:sz w:val="24"/>
          <w:szCs w:val="24"/>
          <w:shd w:val="clear" w:color="auto" w:fill="FFFFFF"/>
        </w:rPr>
        <w:t xml:space="preserve"> only</w:t>
      </w:r>
      <w:r w:rsidR="000333C1" w:rsidRPr="00077129">
        <w:rPr>
          <w:rFonts w:cstheme="minorHAnsi"/>
          <w:b/>
          <w:bCs/>
          <w:color w:val="201F1E"/>
          <w:sz w:val="24"/>
          <w:szCs w:val="24"/>
          <w:shd w:val="clear" w:color="auto" w:fill="FFFFFF"/>
        </w:rPr>
        <w:t xml:space="preserve"> so have revised the text accordingly</w:t>
      </w:r>
      <w:r w:rsidR="00452421" w:rsidRPr="00077129">
        <w:rPr>
          <w:rFonts w:cstheme="minorHAnsi"/>
          <w:b/>
          <w:bCs/>
          <w:color w:val="201F1E"/>
          <w:sz w:val="24"/>
          <w:szCs w:val="24"/>
          <w:shd w:val="clear" w:color="auto" w:fill="FFFFFF"/>
        </w:rPr>
        <w:t>:</w:t>
      </w:r>
      <w:r w:rsidR="00E0444B" w:rsidRPr="00077129">
        <w:rPr>
          <w:rFonts w:cstheme="minorHAnsi"/>
          <w:b/>
          <w:bCs/>
          <w:color w:val="201F1E"/>
          <w:sz w:val="24"/>
          <w:szCs w:val="24"/>
          <w:shd w:val="clear" w:color="auto" w:fill="FFFFFF"/>
        </w:rPr>
        <w:t xml:space="preserve"> </w:t>
      </w:r>
      <w:r w:rsidR="00EE4960" w:rsidRPr="00077129">
        <w:rPr>
          <w:rFonts w:cstheme="minorHAnsi"/>
          <w:color w:val="FF0000"/>
          <w:sz w:val="24"/>
          <w:szCs w:val="24"/>
          <w:shd w:val="clear" w:color="auto" w:fill="FFFFFF"/>
        </w:rPr>
        <w:t>“</w:t>
      </w:r>
      <w:r w:rsidR="000333C1" w:rsidRPr="00077129">
        <w:rPr>
          <w:rFonts w:cstheme="minorHAnsi"/>
          <w:color w:val="FF0000"/>
          <w:sz w:val="24"/>
          <w:szCs w:val="24"/>
          <w:shd w:val="clear" w:color="auto" w:fill="FFFFFF"/>
        </w:rPr>
        <w:t xml:space="preserve">This technique can be modified for larger animal models, including rats and rabbits, by increasing the volume of perfusion solutions. Imaging constraints regarding tissue size are described below.” </w:t>
      </w:r>
      <w:r w:rsidR="000333C1" w:rsidRPr="00077129">
        <w:rPr>
          <w:rFonts w:cstheme="minorHAnsi"/>
          <w:b/>
          <w:bCs/>
          <w:color w:val="000000" w:themeColor="text1"/>
          <w:sz w:val="24"/>
          <w:szCs w:val="24"/>
          <w:shd w:val="clear" w:color="auto" w:fill="FFFFFF"/>
        </w:rPr>
        <w:t xml:space="preserve">(pg. </w:t>
      </w:r>
      <w:r w:rsidR="00411819" w:rsidRPr="00077129">
        <w:rPr>
          <w:rFonts w:cstheme="minorHAnsi"/>
          <w:b/>
          <w:bCs/>
          <w:color w:val="000000" w:themeColor="text1"/>
          <w:sz w:val="24"/>
          <w:szCs w:val="24"/>
          <w:shd w:val="clear" w:color="auto" w:fill="FFFFFF"/>
        </w:rPr>
        <w:t>1</w:t>
      </w:r>
      <w:r w:rsidR="008443BA">
        <w:rPr>
          <w:rFonts w:cstheme="minorHAnsi"/>
          <w:b/>
          <w:bCs/>
          <w:color w:val="000000" w:themeColor="text1"/>
          <w:sz w:val="24"/>
          <w:szCs w:val="24"/>
          <w:shd w:val="clear" w:color="auto" w:fill="FFFFFF"/>
        </w:rPr>
        <w:t>2</w:t>
      </w:r>
      <w:r w:rsidR="00411819" w:rsidRPr="00077129">
        <w:rPr>
          <w:rFonts w:cstheme="minorHAnsi"/>
          <w:b/>
          <w:bCs/>
          <w:color w:val="000000" w:themeColor="text1"/>
          <w:sz w:val="24"/>
          <w:szCs w:val="24"/>
          <w:shd w:val="clear" w:color="auto" w:fill="FFFFFF"/>
        </w:rPr>
        <w:t>, line 4</w:t>
      </w:r>
      <w:r w:rsidR="008443BA">
        <w:rPr>
          <w:rFonts w:cstheme="minorHAnsi"/>
          <w:b/>
          <w:bCs/>
          <w:color w:val="000000" w:themeColor="text1"/>
          <w:sz w:val="24"/>
          <w:szCs w:val="24"/>
          <w:shd w:val="clear" w:color="auto" w:fill="FFFFFF"/>
        </w:rPr>
        <w:t>85</w:t>
      </w:r>
      <w:r w:rsidR="00411819" w:rsidRPr="00077129">
        <w:rPr>
          <w:rFonts w:cstheme="minorHAnsi"/>
          <w:b/>
          <w:bCs/>
          <w:color w:val="000000" w:themeColor="text1"/>
          <w:sz w:val="24"/>
          <w:szCs w:val="24"/>
          <w:shd w:val="clear" w:color="auto" w:fill="FFFFFF"/>
        </w:rPr>
        <w:t>-4</w:t>
      </w:r>
      <w:r w:rsidR="008443BA">
        <w:rPr>
          <w:rFonts w:cstheme="minorHAnsi"/>
          <w:b/>
          <w:bCs/>
          <w:color w:val="000000" w:themeColor="text1"/>
          <w:sz w:val="24"/>
          <w:szCs w:val="24"/>
          <w:shd w:val="clear" w:color="auto" w:fill="FFFFFF"/>
        </w:rPr>
        <w:t>87</w:t>
      </w:r>
      <w:r w:rsidR="00411819" w:rsidRPr="00077129">
        <w:rPr>
          <w:rFonts w:cstheme="minorHAnsi"/>
          <w:b/>
          <w:bCs/>
          <w:color w:val="000000" w:themeColor="text1"/>
          <w:sz w:val="24"/>
          <w:szCs w:val="24"/>
          <w:shd w:val="clear" w:color="auto" w:fill="FFFFFF"/>
        </w:rPr>
        <w:t>) and</w:t>
      </w:r>
      <w:r w:rsidR="00411819" w:rsidRPr="00077129">
        <w:rPr>
          <w:rFonts w:cstheme="minorHAnsi"/>
          <w:color w:val="FF0000"/>
          <w:sz w:val="24"/>
          <w:szCs w:val="24"/>
          <w:shd w:val="clear" w:color="auto" w:fill="FFFFFF"/>
        </w:rPr>
        <w:t xml:space="preserve"> </w:t>
      </w:r>
      <w:r w:rsidR="00D20F42" w:rsidRPr="00077129">
        <w:rPr>
          <w:rFonts w:cstheme="minorHAnsi"/>
          <w:color w:val="FF0000"/>
          <w:sz w:val="24"/>
          <w:szCs w:val="24"/>
          <w:shd w:val="clear" w:color="auto" w:fill="FFFFFF"/>
        </w:rPr>
        <w:t>“</w:t>
      </w:r>
      <w:r w:rsidR="00203B3D" w:rsidRPr="00077129">
        <w:rPr>
          <w:rFonts w:cstheme="minorHAnsi"/>
          <w:color w:val="FF0000"/>
          <w:sz w:val="24"/>
          <w:szCs w:val="24"/>
          <w:shd w:val="clear" w:color="auto" w:fill="FFFFFF"/>
        </w:rPr>
        <w:t>Consequently, larger tissues require sectioning into smaller pieces to be mounted on slides and accommodated on</w:t>
      </w:r>
      <w:r w:rsidR="00D966BD" w:rsidRPr="00077129">
        <w:rPr>
          <w:rFonts w:cstheme="minorHAnsi"/>
          <w:color w:val="FF0000"/>
          <w:sz w:val="24"/>
          <w:szCs w:val="24"/>
          <w:shd w:val="clear" w:color="auto" w:fill="FFFFFF"/>
        </w:rPr>
        <w:t xml:space="preserve"> </w:t>
      </w:r>
      <w:r w:rsidR="00203B3D" w:rsidRPr="00077129">
        <w:rPr>
          <w:rFonts w:cstheme="minorHAnsi"/>
          <w:color w:val="FF0000"/>
          <w:sz w:val="24"/>
          <w:szCs w:val="24"/>
          <w:shd w:val="clear" w:color="auto" w:fill="FFFFFF"/>
        </w:rPr>
        <w:t>the microscope stage, as well as proportionally longer image acquisition times.”</w:t>
      </w:r>
      <w:r w:rsidR="00D20F42" w:rsidRPr="00077129">
        <w:rPr>
          <w:rFonts w:cstheme="minorHAnsi"/>
          <w:b/>
          <w:bCs/>
          <w:color w:val="000000" w:themeColor="text1"/>
          <w:sz w:val="24"/>
          <w:szCs w:val="24"/>
          <w:shd w:val="clear" w:color="auto" w:fill="FFFFFF"/>
        </w:rPr>
        <w:t xml:space="preserve"> (pg. 12, line </w:t>
      </w:r>
      <w:r w:rsidR="008443BA">
        <w:rPr>
          <w:rFonts w:cstheme="minorHAnsi"/>
          <w:b/>
          <w:bCs/>
          <w:color w:val="000000" w:themeColor="text1"/>
          <w:sz w:val="24"/>
          <w:szCs w:val="24"/>
          <w:shd w:val="clear" w:color="auto" w:fill="FFFFFF"/>
        </w:rPr>
        <w:t>501-503</w:t>
      </w:r>
      <w:r w:rsidR="00D20F42" w:rsidRPr="00077129">
        <w:rPr>
          <w:rFonts w:cstheme="minorHAnsi"/>
          <w:b/>
          <w:bCs/>
          <w:color w:val="000000" w:themeColor="text1"/>
          <w:sz w:val="24"/>
          <w:szCs w:val="24"/>
          <w:shd w:val="clear" w:color="auto" w:fill="FFFFFF"/>
        </w:rPr>
        <w:t>)</w:t>
      </w:r>
      <w:r w:rsidR="00411819" w:rsidRPr="00077129">
        <w:rPr>
          <w:rFonts w:cstheme="minorHAnsi"/>
          <w:b/>
          <w:bCs/>
          <w:color w:val="000000" w:themeColor="text1"/>
          <w:sz w:val="24"/>
          <w:szCs w:val="24"/>
          <w:shd w:val="clear" w:color="auto" w:fill="FFFFFF"/>
        </w:rPr>
        <w:t>.</w:t>
      </w:r>
      <w:r w:rsidR="00116B5E" w:rsidRPr="00077129">
        <w:rPr>
          <w:rFonts w:cstheme="minorHAnsi"/>
          <w:color w:val="201F1E"/>
          <w:sz w:val="24"/>
          <w:szCs w:val="24"/>
        </w:rPr>
        <w:br/>
      </w:r>
      <w:r w:rsidR="00116B5E" w:rsidRPr="00077129">
        <w:rPr>
          <w:rFonts w:cstheme="minorHAnsi"/>
          <w:color w:val="201F1E"/>
          <w:sz w:val="24"/>
          <w:szCs w:val="24"/>
        </w:rPr>
        <w:br/>
      </w:r>
      <w:r w:rsidR="00116B5E" w:rsidRPr="00077129">
        <w:rPr>
          <w:rFonts w:cstheme="minorHAnsi"/>
          <w:b/>
          <w:bCs/>
          <w:color w:val="201F1E"/>
          <w:sz w:val="24"/>
          <w:szCs w:val="24"/>
          <w:shd w:val="clear" w:color="auto" w:fill="FFFFFF"/>
        </w:rPr>
        <w:t>Reviewer #3:</w:t>
      </w:r>
      <w:r w:rsidR="00116B5E" w:rsidRPr="00077129">
        <w:rPr>
          <w:rFonts w:cstheme="minorHAnsi"/>
          <w:color w:val="201F1E"/>
          <w:sz w:val="24"/>
          <w:szCs w:val="24"/>
        </w:rPr>
        <w:br/>
      </w:r>
      <w:r w:rsidR="00116B5E" w:rsidRPr="00077129">
        <w:rPr>
          <w:rFonts w:cstheme="minorHAnsi"/>
          <w:i/>
          <w:color w:val="201F1E"/>
          <w:sz w:val="24"/>
          <w:szCs w:val="24"/>
          <w:shd w:val="clear" w:color="auto" w:fill="FFFFFF"/>
        </w:rPr>
        <w:t>Manuscript summary:</w:t>
      </w:r>
      <w:r w:rsidR="00116B5E" w:rsidRPr="00077129">
        <w:rPr>
          <w:rFonts w:cstheme="minorHAnsi"/>
          <w:i/>
          <w:color w:val="201F1E"/>
          <w:sz w:val="24"/>
          <w:szCs w:val="24"/>
        </w:rPr>
        <w:br/>
      </w:r>
      <w:r w:rsidR="00116B5E" w:rsidRPr="00077129">
        <w:rPr>
          <w:rFonts w:cstheme="minorHAnsi"/>
          <w:i/>
          <w:color w:val="201F1E"/>
          <w:sz w:val="24"/>
          <w:szCs w:val="24"/>
          <w:shd w:val="clear" w:color="auto" w:fill="FFFFFF"/>
        </w:rPr>
        <w:t>Abstract</w:t>
      </w:r>
      <w:r w:rsidR="00116B5E" w:rsidRPr="00077129">
        <w:rPr>
          <w:rFonts w:cstheme="minorHAnsi"/>
          <w:i/>
          <w:color w:val="201F1E"/>
          <w:sz w:val="24"/>
          <w:szCs w:val="24"/>
        </w:rPr>
        <w:br/>
      </w:r>
      <w:r w:rsidR="00116B5E" w:rsidRPr="00077129">
        <w:rPr>
          <w:rFonts w:cstheme="minorHAnsi"/>
          <w:i/>
          <w:color w:val="201F1E"/>
          <w:sz w:val="24"/>
          <w:szCs w:val="24"/>
          <w:shd w:val="clear" w:color="auto" w:fill="FFFFFF"/>
        </w:rPr>
        <w:t>- Not critical limb ischemia - New nomenclature - chronic limb-threatening ischemia (CLTI)</w:t>
      </w:r>
      <w:r w:rsidR="00116B5E" w:rsidRPr="00077129">
        <w:rPr>
          <w:rFonts w:cstheme="minorHAnsi"/>
          <w:i/>
          <w:color w:val="201F1E"/>
          <w:sz w:val="24"/>
          <w:szCs w:val="24"/>
        </w:rPr>
        <w:br/>
      </w:r>
      <w:r w:rsidR="00116B5E" w:rsidRPr="00077129">
        <w:rPr>
          <w:rFonts w:cstheme="minorHAnsi"/>
          <w:i/>
          <w:color w:val="201F1E"/>
          <w:sz w:val="24"/>
          <w:szCs w:val="24"/>
          <w:shd w:val="clear" w:color="auto" w:fill="FFFFFF"/>
        </w:rPr>
        <w:t>- limited walking capacity - walking distance without pain</w:t>
      </w:r>
    </w:p>
    <w:p w14:paraId="579053A1" w14:textId="77777777" w:rsidR="00E3175D" w:rsidRPr="00077129" w:rsidRDefault="00E3175D" w:rsidP="00CC5882">
      <w:pPr>
        <w:spacing w:after="0" w:line="240" w:lineRule="auto"/>
        <w:rPr>
          <w:rFonts w:cstheme="minorHAnsi"/>
          <w:color w:val="FF0000"/>
          <w:sz w:val="24"/>
          <w:szCs w:val="24"/>
          <w:shd w:val="clear" w:color="auto" w:fill="FFFFFF"/>
        </w:rPr>
      </w:pPr>
    </w:p>
    <w:p w14:paraId="7CD78A97" w14:textId="079DC076" w:rsidR="0030028D" w:rsidRPr="00077129" w:rsidRDefault="002575C2" w:rsidP="00CC5882">
      <w:pPr>
        <w:spacing w:after="0" w:line="240" w:lineRule="auto"/>
        <w:rPr>
          <w:rFonts w:cstheme="minorHAnsi"/>
          <w:i/>
          <w:color w:val="201F1E"/>
          <w:sz w:val="24"/>
          <w:szCs w:val="24"/>
          <w:shd w:val="clear" w:color="auto" w:fill="FFFFFF"/>
        </w:rPr>
      </w:pPr>
      <w:r w:rsidRPr="00077129">
        <w:rPr>
          <w:rFonts w:cstheme="minorHAnsi"/>
          <w:b/>
          <w:bCs/>
          <w:color w:val="201F1E"/>
          <w:sz w:val="24"/>
          <w:szCs w:val="24"/>
          <w:shd w:val="clear" w:color="auto" w:fill="FFFFFF"/>
        </w:rPr>
        <w:t>We have made these recommended changes.</w:t>
      </w:r>
      <w:r w:rsidR="00116B5E" w:rsidRPr="00077129">
        <w:rPr>
          <w:rFonts w:cstheme="minorHAnsi"/>
          <w:color w:val="201F1E"/>
          <w:sz w:val="24"/>
          <w:szCs w:val="24"/>
        </w:rPr>
        <w:br/>
      </w:r>
      <w:r w:rsidR="00116B5E" w:rsidRPr="00077129">
        <w:rPr>
          <w:rFonts w:cstheme="minorHAnsi"/>
          <w:color w:val="201F1E"/>
          <w:sz w:val="24"/>
          <w:szCs w:val="24"/>
        </w:rPr>
        <w:br/>
      </w:r>
      <w:r w:rsidR="00CC5882" w:rsidRPr="00077129">
        <w:rPr>
          <w:rFonts w:cstheme="minorHAnsi"/>
          <w:i/>
          <w:color w:val="201F1E"/>
          <w:sz w:val="24"/>
          <w:szCs w:val="24"/>
          <w:shd w:val="clear" w:color="auto" w:fill="FFFFFF"/>
        </w:rPr>
        <w:t>Introduction</w:t>
      </w:r>
      <w:r w:rsidR="00116B5E" w:rsidRPr="00077129">
        <w:rPr>
          <w:rFonts w:cstheme="minorHAnsi"/>
          <w:i/>
          <w:color w:val="201F1E"/>
          <w:sz w:val="24"/>
          <w:szCs w:val="24"/>
        </w:rPr>
        <w:br/>
      </w:r>
      <w:r w:rsidR="00116B5E" w:rsidRPr="00077129">
        <w:rPr>
          <w:rFonts w:cstheme="minorHAnsi"/>
          <w:i/>
          <w:color w:val="201F1E"/>
          <w:sz w:val="24"/>
          <w:szCs w:val="24"/>
          <w:shd w:val="clear" w:color="auto" w:fill="FFFFFF"/>
        </w:rPr>
        <w:t xml:space="preserve">-Line 61 Chronic limb </w:t>
      </w:r>
      <w:r w:rsidR="00CC5882" w:rsidRPr="00077129">
        <w:rPr>
          <w:rFonts w:cstheme="minorHAnsi"/>
          <w:i/>
          <w:color w:val="201F1E"/>
          <w:sz w:val="24"/>
          <w:szCs w:val="24"/>
          <w:shd w:val="clear" w:color="auto" w:fill="FFFFFF"/>
        </w:rPr>
        <w:t>threatening</w:t>
      </w:r>
      <w:r w:rsidR="00116B5E" w:rsidRPr="00077129">
        <w:rPr>
          <w:rFonts w:cstheme="minorHAnsi"/>
          <w:i/>
          <w:color w:val="201F1E"/>
          <w:sz w:val="24"/>
          <w:szCs w:val="24"/>
          <w:shd w:val="clear" w:color="auto" w:fill="FFFFFF"/>
        </w:rPr>
        <w:t xml:space="preserve"> ischemia</w:t>
      </w:r>
    </w:p>
    <w:p w14:paraId="49ED1754" w14:textId="77777777" w:rsidR="00E3175D" w:rsidRPr="00077129" w:rsidRDefault="00E3175D" w:rsidP="00CC5882">
      <w:pPr>
        <w:spacing w:after="0" w:line="240" w:lineRule="auto"/>
        <w:rPr>
          <w:rFonts w:cstheme="minorHAnsi"/>
          <w:color w:val="201F1E"/>
          <w:sz w:val="24"/>
          <w:szCs w:val="24"/>
          <w:shd w:val="clear" w:color="auto" w:fill="FFFFFF"/>
        </w:rPr>
      </w:pPr>
    </w:p>
    <w:p w14:paraId="5E1ABB93" w14:textId="128063C5" w:rsidR="0030028D" w:rsidRPr="00077129" w:rsidRDefault="0030028D"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 xml:space="preserve">We have </w:t>
      </w:r>
      <w:r w:rsidR="002B406C" w:rsidRPr="00077129">
        <w:rPr>
          <w:rFonts w:cstheme="minorHAnsi"/>
          <w:b/>
          <w:bCs/>
          <w:color w:val="201F1E"/>
          <w:sz w:val="24"/>
          <w:szCs w:val="24"/>
          <w:shd w:val="clear" w:color="auto" w:fill="FFFFFF"/>
        </w:rPr>
        <w:t>changed this and all other instances of critical limb ischemia (CLI) to chronic limb threatening ischemia (CLTI)</w:t>
      </w:r>
    </w:p>
    <w:p w14:paraId="59589947" w14:textId="27A4CEA7" w:rsidR="001110E9" w:rsidRPr="00077129" w:rsidRDefault="00116B5E" w:rsidP="00CC5882">
      <w:pPr>
        <w:spacing w:after="0" w:line="240" w:lineRule="auto"/>
        <w:rPr>
          <w:rFonts w:cstheme="minorHAnsi"/>
          <w:i/>
          <w:color w:val="000000" w:themeColor="text1"/>
          <w:sz w:val="24"/>
          <w:szCs w:val="24"/>
          <w:shd w:val="clear" w:color="auto" w:fill="FFFFFF"/>
        </w:rPr>
      </w:pPr>
      <w:r w:rsidRPr="00077129">
        <w:rPr>
          <w:rFonts w:cstheme="minorHAnsi"/>
          <w:color w:val="000000" w:themeColor="text1"/>
          <w:sz w:val="24"/>
          <w:szCs w:val="24"/>
        </w:rPr>
        <w:br/>
      </w:r>
      <w:r w:rsidRPr="00077129">
        <w:rPr>
          <w:rFonts w:cstheme="minorHAnsi"/>
          <w:i/>
          <w:color w:val="000000" w:themeColor="text1"/>
          <w:sz w:val="24"/>
          <w:szCs w:val="24"/>
          <w:shd w:val="clear" w:color="auto" w:fill="FFFFFF"/>
        </w:rPr>
        <w:t>-Lines 76-78: Explain - Collateral development and anatomic variations are two factors that are responsible for different ABI in patients with similar topographic disease distribution.</w:t>
      </w:r>
    </w:p>
    <w:p w14:paraId="7898AE09" w14:textId="77777777" w:rsidR="00E3175D" w:rsidRPr="00077129" w:rsidRDefault="00E3175D" w:rsidP="00CC5882">
      <w:pPr>
        <w:spacing w:after="0" w:line="240" w:lineRule="auto"/>
        <w:rPr>
          <w:rFonts w:cstheme="minorHAnsi"/>
          <w:i/>
          <w:color w:val="000000" w:themeColor="text1"/>
          <w:sz w:val="24"/>
          <w:szCs w:val="24"/>
          <w:shd w:val="clear" w:color="auto" w:fill="FFFFFF"/>
        </w:rPr>
      </w:pPr>
    </w:p>
    <w:p w14:paraId="2FB7A1C0" w14:textId="51B5EC6A" w:rsidR="004A0142" w:rsidRPr="00077129" w:rsidRDefault="001110E9" w:rsidP="00CC5882">
      <w:pPr>
        <w:spacing w:after="0" w:line="240" w:lineRule="auto"/>
        <w:rPr>
          <w:rFonts w:cstheme="minorHAnsi"/>
          <w:i/>
          <w:color w:val="000000" w:themeColor="text1"/>
          <w:sz w:val="24"/>
          <w:szCs w:val="24"/>
          <w:shd w:val="clear" w:color="auto" w:fill="FFFFFF"/>
        </w:rPr>
      </w:pPr>
      <w:r w:rsidRPr="00077129">
        <w:rPr>
          <w:rFonts w:cstheme="minorHAnsi"/>
          <w:b/>
          <w:bCs/>
          <w:color w:val="000000" w:themeColor="text1"/>
          <w:sz w:val="24"/>
          <w:szCs w:val="24"/>
          <w:shd w:val="clear" w:color="auto" w:fill="FFFFFF"/>
        </w:rPr>
        <w:t>We have edited this to:</w:t>
      </w:r>
      <w:r w:rsidRPr="00077129">
        <w:rPr>
          <w:rFonts w:cstheme="minorHAnsi"/>
          <w:color w:val="000000" w:themeColor="text1"/>
          <w:sz w:val="24"/>
          <w:szCs w:val="24"/>
          <w:shd w:val="clear" w:color="auto" w:fill="FFFFFF"/>
        </w:rPr>
        <w:t xml:space="preserve"> </w:t>
      </w:r>
      <w:r w:rsidRPr="00077129">
        <w:rPr>
          <w:rFonts w:cstheme="minorHAnsi"/>
          <w:color w:val="FF0000"/>
          <w:sz w:val="24"/>
          <w:szCs w:val="24"/>
          <w:shd w:val="clear" w:color="auto" w:fill="FFFFFF"/>
        </w:rPr>
        <w:t>“</w:t>
      </w:r>
      <w:r w:rsidR="00B03FE0" w:rsidRPr="00077129">
        <w:rPr>
          <w:rFonts w:cstheme="minorHAnsi"/>
          <w:color w:val="FF0000"/>
          <w:sz w:val="24"/>
          <w:szCs w:val="24"/>
          <w:shd w:val="clear" w:color="auto" w:fill="FFFFFF"/>
        </w:rPr>
        <w:t xml:space="preserve">In clinical practice, patients with ankle-brachial indices (ABI) &lt;0.9 are considered to have PAD and those with ABI &lt;0.4 associated with either rest pain or tissue loss as having CLTI. Symptoms vary among patients with similar ABIs depending on daily activity, muscle tolerance to ischemia, anatomic variations, and differences in collateral development.” </w:t>
      </w:r>
      <w:r w:rsidR="00B03FE0" w:rsidRPr="00077129">
        <w:rPr>
          <w:rFonts w:cstheme="minorHAnsi"/>
          <w:b/>
          <w:bCs/>
          <w:color w:val="000000" w:themeColor="text1"/>
          <w:sz w:val="24"/>
          <w:szCs w:val="24"/>
          <w:shd w:val="clear" w:color="auto" w:fill="FFFFFF"/>
        </w:rPr>
        <w:t xml:space="preserve">(pg. </w:t>
      </w:r>
      <w:r w:rsidR="00343E2B" w:rsidRPr="00077129">
        <w:rPr>
          <w:rFonts w:cstheme="minorHAnsi"/>
          <w:b/>
          <w:bCs/>
          <w:color w:val="000000" w:themeColor="text1"/>
          <w:sz w:val="24"/>
          <w:szCs w:val="24"/>
          <w:shd w:val="clear" w:color="auto" w:fill="FFFFFF"/>
        </w:rPr>
        <w:t>2, line 62-65), which is also relevant for the Reviewer’s comment regarding line 418.</w:t>
      </w:r>
      <w:r w:rsidR="00116B5E" w:rsidRPr="00077129">
        <w:rPr>
          <w:rFonts w:cstheme="minorHAnsi"/>
          <w:color w:val="000000" w:themeColor="text1"/>
          <w:sz w:val="24"/>
          <w:szCs w:val="24"/>
        </w:rPr>
        <w:br/>
      </w:r>
      <w:r w:rsidR="00116B5E" w:rsidRPr="00077129">
        <w:rPr>
          <w:rFonts w:cstheme="minorHAnsi"/>
          <w:color w:val="000000" w:themeColor="text1"/>
          <w:sz w:val="24"/>
          <w:szCs w:val="24"/>
        </w:rPr>
        <w:br/>
      </w:r>
      <w:r w:rsidR="00116B5E" w:rsidRPr="00077129">
        <w:rPr>
          <w:rFonts w:cstheme="minorHAnsi"/>
          <w:i/>
          <w:color w:val="000000" w:themeColor="text1"/>
          <w:sz w:val="24"/>
          <w:szCs w:val="24"/>
          <w:shd w:val="clear" w:color="auto" w:fill="FFFFFF"/>
        </w:rPr>
        <w:t>Discussion</w:t>
      </w:r>
      <w:r w:rsidR="00116B5E" w:rsidRPr="00077129">
        <w:rPr>
          <w:rFonts w:cstheme="minorHAnsi"/>
          <w:i/>
          <w:color w:val="000000" w:themeColor="text1"/>
          <w:sz w:val="24"/>
          <w:szCs w:val="24"/>
        </w:rPr>
        <w:br/>
      </w:r>
      <w:r w:rsidR="00116B5E" w:rsidRPr="00077129">
        <w:rPr>
          <w:rFonts w:cstheme="minorHAnsi"/>
          <w:i/>
          <w:color w:val="000000" w:themeColor="text1"/>
          <w:sz w:val="24"/>
          <w:szCs w:val="24"/>
          <w:shd w:val="clear" w:color="auto" w:fill="FFFFFF"/>
        </w:rPr>
        <w:t>-Line 417 - This is not exactly correct. The diagnosis of CLTI implies that the clinical manifestation is the result of hemodynamic compromise, that is, that the pain at rest or the presence of trophic lesions in the limbs must be associated with an ABI lower than 0.4. Clinically each factor isolated don´t mean the presence of CLTI.</w:t>
      </w:r>
    </w:p>
    <w:p w14:paraId="4C631560" w14:textId="77777777" w:rsidR="00E3175D" w:rsidRPr="00077129" w:rsidRDefault="00E3175D" w:rsidP="00CC5882">
      <w:pPr>
        <w:spacing w:after="0" w:line="240" w:lineRule="auto"/>
        <w:rPr>
          <w:rFonts w:cstheme="minorHAnsi"/>
          <w:i/>
          <w:color w:val="000000" w:themeColor="text1"/>
          <w:sz w:val="24"/>
          <w:szCs w:val="24"/>
          <w:shd w:val="clear" w:color="auto" w:fill="FFFFFF"/>
        </w:rPr>
      </w:pPr>
    </w:p>
    <w:p w14:paraId="0724AD58" w14:textId="262BD84B" w:rsidR="002A3859" w:rsidRPr="00077129" w:rsidRDefault="00343E2B"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t>We thank the Reviewer</w:t>
      </w:r>
      <w:r w:rsidR="002A3859" w:rsidRPr="00077129">
        <w:rPr>
          <w:rFonts w:cstheme="minorHAnsi"/>
          <w:b/>
          <w:bCs/>
          <w:color w:val="000000" w:themeColor="text1"/>
          <w:sz w:val="24"/>
          <w:szCs w:val="24"/>
          <w:shd w:val="clear" w:color="auto" w:fill="FFFFFF"/>
        </w:rPr>
        <w:t xml:space="preserve"> for </w:t>
      </w:r>
      <w:r w:rsidR="0026779D" w:rsidRPr="00077129">
        <w:rPr>
          <w:rFonts w:cstheme="minorHAnsi"/>
          <w:b/>
          <w:bCs/>
          <w:color w:val="000000" w:themeColor="text1"/>
          <w:sz w:val="24"/>
          <w:szCs w:val="24"/>
          <w:shd w:val="clear" w:color="auto" w:fill="FFFFFF"/>
        </w:rPr>
        <w:t>pointing this out</w:t>
      </w:r>
      <w:r w:rsidRPr="00077129">
        <w:rPr>
          <w:rFonts w:cstheme="minorHAnsi"/>
          <w:b/>
          <w:bCs/>
          <w:color w:val="000000" w:themeColor="text1"/>
          <w:sz w:val="24"/>
          <w:szCs w:val="24"/>
          <w:shd w:val="clear" w:color="auto" w:fill="FFFFFF"/>
        </w:rPr>
        <w:t xml:space="preserve"> and hav</w:t>
      </w:r>
      <w:r w:rsidR="00936CBB" w:rsidRPr="00077129">
        <w:rPr>
          <w:rFonts w:cstheme="minorHAnsi"/>
          <w:b/>
          <w:bCs/>
          <w:color w:val="000000" w:themeColor="text1"/>
          <w:sz w:val="24"/>
          <w:szCs w:val="24"/>
          <w:shd w:val="clear" w:color="auto" w:fill="FFFFFF"/>
        </w:rPr>
        <w:t>e clarified accordingly</w:t>
      </w:r>
      <w:r w:rsidRPr="00077129">
        <w:rPr>
          <w:rFonts w:cstheme="minorHAnsi"/>
          <w:b/>
          <w:bCs/>
          <w:color w:val="000000" w:themeColor="text1"/>
          <w:sz w:val="24"/>
          <w:szCs w:val="24"/>
          <w:shd w:val="clear" w:color="auto" w:fill="FFFFFF"/>
        </w:rPr>
        <w:t xml:space="preserve">: </w:t>
      </w:r>
      <w:r w:rsidRPr="00077129">
        <w:rPr>
          <w:rFonts w:cstheme="minorHAnsi"/>
          <w:color w:val="FF0000"/>
          <w:sz w:val="24"/>
          <w:szCs w:val="24"/>
          <w:shd w:val="clear" w:color="auto" w:fill="FFFFFF"/>
        </w:rPr>
        <w:t xml:space="preserve">“In clinical practice, patients with ankle-brachial indices (ABI) &lt;0.9 are considered to have PAD and those with ABI &lt;0.4 associated with either rest pain or tissue loss as having CLTI.” </w:t>
      </w:r>
      <w:r w:rsidR="002B424A" w:rsidRPr="00077129">
        <w:rPr>
          <w:rFonts w:cstheme="minorHAnsi"/>
          <w:b/>
          <w:bCs/>
          <w:color w:val="000000" w:themeColor="text1"/>
          <w:sz w:val="24"/>
          <w:szCs w:val="24"/>
          <w:shd w:val="clear" w:color="auto" w:fill="FFFFFF"/>
        </w:rPr>
        <w:t>(pg. 2, line 62-63).</w:t>
      </w:r>
    </w:p>
    <w:p w14:paraId="751FABBE" w14:textId="386A645C" w:rsidR="004A0142" w:rsidRPr="00077129" w:rsidRDefault="00116B5E" w:rsidP="00CC5882">
      <w:pPr>
        <w:spacing w:after="0" w:line="240" w:lineRule="auto"/>
        <w:rPr>
          <w:rFonts w:cstheme="minorHAnsi"/>
          <w:i/>
          <w:color w:val="000000" w:themeColor="text1"/>
          <w:sz w:val="24"/>
          <w:szCs w:val="24"/>
          <w:shd w:val="clear" w:color="auto" w:fill="FFFFFF"/>
        </w:rPr>
      </w:pPr>
      <w:r w:rsidRPr="00077129">
        <w:rPr>
          <w:rFonts w:cstheme="minorHAnsi"/>
          <w:color w:val="000000" w:themeColor="text1"/>
          <w:sz w:val="24"/>
          <w:szCs w:val="24"/>
        </w:rPr>
        <w:br/>
      </w:r>
      <w:r w:rsidRPr="00077129">
        <w:rPr>
          <w:rFonts w:cstheme="minorHAnsi"/>
          <w:i/>
          <w:color w:val="000000" w:themeColor="text1"/>
          <w:sz w:val="24"/>
          <w:szCs w:val="24"/>
          <w:shd w:val="clear" w:color="auto" w:fill="FFFFFF"/>
        </w:rPr>
        <w:t>-Line 418 - Symptoms depend on patient daily activity, muscle tolerance to ischemia, anatomic variations, collateral development.</w:t>
      </w:r>
    </w:p>
    <w:p w14:paraId="6498F430" w14:textId="77777777" w:rsidR="00E3175D" w:rsidRPr="00077129" w:rsidRDefault="00E3175D" w:rsidP="00CC5882">
      <w:pPr>
        <w:spacing w:after="0" w:line="240" w:lineRule="auto"/>
        <w:rPr>
          <w:rFonts w:cstheme="minorHAnsi"/>
          <w:i/>
          <w:color w:val="000000" w:themeColor="text1"/>
          <w:sz w:val="24"/>
          <w:szCs w:val="24"/>
          <w:shd w:val="clear" w:color="auto" w:fill="FFFFFF"/>
        </w:rPr>
      </w:pPr>
    </w:p>
    <w:p w14:paraId="4ADEACF4" w14:textId="2D56A297" w:rsidR="004A0142" w:rsidRPr="00077129" w:rsidRDefault="002B424A"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lastRenderedPageBreak/>
        <w:t>We thank the Reviewer for this suggestion</w:t>
      </w:r>
      <w:r w:rsidR="007F2CE5" w:rsidRPr="00077129">
        <w:rPr>
          <w:rFonts w:cstheme="minorHAnsi"/>
          <w:b/>
          <w:bCs/>
          <w:color w:val="000000" w:themeColor="text1"/>
          <w:sz w:val="24"/>
          <w:szCs w:val="24"/>
          <w:shd w:val="clear" w:color="auto" w:fill="FFFFFF"/>
        </w:rPr>
        <w:t xml:space="preserve">. We have added the above factors affecting patient symptoms and </w:t>
      </w:r>
      <w:r w:rsidR="004D3925" w:rsidRPr="00077129">
        <w:rPr>
          <w:rFonts w:cstheme="minorHAnsi"/>
          <w:b/>
          <w:bCs/>
          <w:color w:val="000000" w:themeColor="text1"/>
          <w:sz w:val="24"/>
          <w:szCs w:val="24"/>
          <w:shd w:val="clear" w:color="auto" w:fill="FFFFFF"/>
        </w:rPr>
        <w:t xml:space="preserve">moved </w:t>
      </w:r>
      <w:r w:rsidR="00DB6A49" w:rsidRPr="00077129">
        <w:rPr>
          <w:rFonts w:cstheme="minorHAnsi"/>
          <w:b/>
          <w:bCs/>
          <w:color w:val="000000" w:themeColor="text1"/>
          <w:sz w:val="24"/>
          <w:szCs w:val="24"/>
          <w:shd w:val="clear" w:color="auto" w:fill="FFFFFF"/>
        </w:rPr>
        <w:t>this sentence to the Introduction</w:t>
      </w:r>
      <w:r w:rsidR="00653D4A" w:rsidRPr="00077129">
        <w:rPr>
          <w:rFonts w:cstheme="minorHAnsi"/>
          <w:b/>
          <w:bCs/>
          <w:color w:val="000000" w:themeColor="text1"/>
          <w:sz w:val="24"/>
          <w:szCs w:val="24"/>
          <w:shd w:val="clear" w:color="auto" w:fill="FFFFFF"/>
        </w:rPr>
        <w:t xml:space="preserve">: </w:t>
      </w:r>
      <w:r w:rsidR="00653D4A" w:rsidRPr="00077129">
        <w:rPr>
          <w:rFonts w:cstheme="minorHAnsi"/>
          <w:color w:val="FF0000"/>
          <w:sz w:val="24"/>
          <w:szCs w:val="24"/>
          <w:shd w:val="clear" w:color="auto" w:fill="FFFFFF"/>
        </w:rPr>
        <w:t>“In clinical practice, patients with ankle-brachial indices (ABI) &lt;0.9 are considered to have PAD and those with ABI &lt;0.4 associated with either rest pain or tissue loss as having CLTI. Symptoms vary among patients with similar ABIs depending on daily activity, muscle tolerance to ischemia, anatomic variations, and differences in collateral development.”</w:t>
      </w:r>
      <w:r w:rsidR="004D3925" w:rsidRPr="00077129">
        <w:rPr>
          <w:rFonts w:cstheme="minorHAnsi"/>
          <w:color w:val="FF0000"/>
          <w:sz w:val="24"/>
          <w:szCs w:val="24"/>
          <w:shd w:val="clear" w:color="auto" w:fill="FFFFFF"/>
        </w:rPr>
        <w:t xml:space="preserve"> </w:t>
      </w:r>
      <w:r w:rsidRPr="00077129">
        <w:rPr>
          <w:rFonts w:cstheme="minorHAnsi"/>
          <w:b/>
          <w:bCs/>
          <w:color w:val="000000" w:themeColor="text1"/>
          <w:sz w:val="24"/>
          <w:szCs w:val="24"/>
          <w:shd w:val="clear" w:color="auto" w:fill="FFFFFF"/>
        </w:rPr>
        <w:t>(pg. 2, line 62-65).</w:t>
      </w:r>
    </w:p>
    <w:p w14:paraId="47481416" w14:textId="2DEA771B" w:rsidR="00F55194" w:rsidRPr="00077129" w:rsidRDefault="00116B5E" w:rsidP="00CC5882">
      <w:pPr>
        <w:spacing w:after="0" w:line="240" w:lineRule="auto"/>
        <w:rPr>
          <w:rFonts w:cstheme="minorHAnsi"/>
          <w:i/>
          <w:color w:val="000000" w:themeColor="text1"/>
          <w:sz w:val="24"/>
          <w:szCs w:val="24"/>
          <w:shd w:val="clear" w:color="auto" w:fill="FFFFFF"/>
        </w:rPr>
      </w:pPr>
      <w:r w:rsidRPr="00077129">
        <w:rPr>
          <w:rFonts w:cstheme="minorHAnsi"/>
          <w:color w:val="000000" w:themeColor="text1"/>
          <w:sz w:val="24"/>
          <w:szCs w:val="24"/>
        </w:rPr>
        <w:br/>
      </w:r>
      <w:r w:rsidRPr="00077129">
        <w:rPr>
          <w:rFonts w:cstheme="minorHAnsi"/>
          <w:i/>
          <w:color w:val="000000" w:themeColor="text1"/>
          <w:sz w:val="24"/>
          <w:szCs w:val="24"/>
          <w:shd w:val="clear" w:color="auto" w:fill="FFFFFF"/>
        </w:rPr>
        <w:t>-Line 420-422: This is not correct or translational. Please remove.</w:t>
      </w:r>
    </w:p>
    <w:p w14:paraId="16E822F9" w14:textId="77777777" w:rsidR="00E3175D" w:rsidRPr="00077129" w:rsidRDefault="00E3175D" w:rsidP="00CC5882">
      <w:pPr>
        <w:spacing w:after="0" w:line="240" w:lineRule="auto"/>
        <w:rPr>
          <w:rFonts w:cstheme="minorHAnsi"/>
          <w:i/>
          <w:color w:val="000000" w:themeColor="text1"/>
          <w:sz w:val="24"/>
          <w:szCs w:val="24"/>
          <w:shd w:val="clear" w:color="auto" w:fill="FFFFFF"/>
        </w:rPr>
      </w:pPr>
    </w:p>
    <w:p w14:paraId="0B9293AD" w14:textId="165B56A3" w:rsidR="00C63B85" w:rsidRPr="00077129" w:rsidRDefault="00C63B85" w:rsidP="00CC5882">
      <w:pPr>
        <w:spacing w:after="0" w:line="240" w:lineRule="auto"/>
        <w:rPr>
          <w:rFonts w:cstheme="minorHAnsi"/>
          <w:b/>
          <w:bCs/>
          <w:color w:val="000000" w:themeColor="text1"/>
          <w:sz w:val="24"/>
          <w:szCs w:val="24"/>
          <w:shd w:val="clear" w:color="auto" w:fill="FFFFFF"/>
        </w:rPr>
      </w:pPr>
      <w:r w:rsidRPr="00077129">
        <w:rPr>
          <w:rFonts w:cstheme="minorHAnsi"/>
          <w:b/>
          <w:bCs/>
          <w:color w:val="000000" w:themeColor="text1"/>
          <w:sz w:val="24"/>
          <w:szCs w:val="24"/>
          <w:shd w:val="clear" w:color="auto" w:fill="FFFFFF"/>
        </w:rPr>
        <w:t>We have removed this sentence.</w:t>
      </w:r>
    </w:p>
    <w:p w14:paraId="52BA239B" w14:textId="62926DF7" w:rsidR="00E91102" w:rsidRPr="00077129" w:rsidRDefault="00116B5E" w:rsidP="00CC5882">
      <w:pPr>
        <w:spacing w:after="0" w:line="240" w:lineRule="auto"/>
        <w:rPr>
          <w:rFonts w:cstheme="minorHAnsi"/>
          <w:i/>
          <w:color w:val="201F1E"/>
          <w:sz w:val="24"/>
          <w:szCs w:val="24"/>
          <w:shd w:val="clear" w:color="auto" w:fill="FFFFFF"/>
        </w:rPr>
      </w:pPr>
      <w:r w:rsidRPr="00077129">
        <w:rPr>
          <w:rFonts w:cstheme="minorHAnsi"/>
          <w:color w:val="201F1E"/>
          <w:sz w:val="24"/>
          <w:szCs w:val="24"/>
        </w:rPr>
        <w:br/>
      </w:r>
      <w:r w:rsidRPr="00077129">
        <w:rPr>
          <w:rFonts w:cstheme="minorHAnsi"/>
          <w:i/>
          <w:color w:val="201F1E"/>
          <w:sz w:val="24"/>
          <w:szCs w:val="24"/>
          <w:shd w:val="clear" w:color="auto" w:fill="FFFFFF"/>
        </w:rPr>
        <w:t>-Line 431: Lead to venous thrombosis and insu</w:t>
      </w:r>
      <w:r w:rsidR="00CC5882" w:rsidRPr="00077129">
        <w:rPr>
          <w:rFonts w:cstheme="minorHAnsi"/>
          <w:i/>
          <w:color w:val="201F1E"/>
          <w:sz w:val="24"/>
          <w:szCs w:val="24"/>
          <w:shd w:val="clear" w:color="auto" w:fill="FFFFFF"/>
        </w:rPr>
        <w:t>f</w:t>
      </w:r>
      <w:r w:rsidRPr="00077129">
        <w:rPr>
          <w:rFonts w:cstheme="minorHAnsi"/>
          <w:i/>
          <w:color w:val="201F1E"/>
          <w:sz w:val="24"/>
          <w:szCs w:val="24"/>
          <w:shd w:val="clear" w:color="auto" w:fill="FFFFFF"/>
        </w:rPr>
        <w:t>ficiency</w:t>
      </w:r>
    </w:p>
    <w:p w14:paraId="26918FD2" w14:textId="77777777" w:rsidR="00E3175D" w:rsidRPr="00077129" w:rsidRDefault="00E3175D" w:rsidP="00CC5882">
      <w:pPr>
        <w:spacing w:after="0" w:line="240" w:lineRule="auto"/>
        <w:rPr>
          <w:rFonts w:cstheme="minorHAnsi"/>
          <w:i/>
          <w:color w:val="201F1E"/>
          <w:sz w:val="24"/>
          <w:szCs w:val="24"/>
          <w:shd w:val="clear" w:color="auto" w:fill="FFFFFF"/>
        </w:rPr>
      </w:pPr>
    </w:p>
    <w:p w14:paraId="1469BC81" w14:textId="71625406" w:rsidR="00F55194" w:rsidRPr="00077129" w:rsidRDefault="00F55194" w:rsidP="00CC5882">
      <w:pPr>
        <w:spacing w:after="0" w:line="240" w:lineRule="auto"/>
        <w:rPr>
          <w:rFonts w:cstheme="minorHAnsi"/>
          <w:b/>
          <w:bCs/>
          <w:color w:val="201F1E"/>
          <w:sz w:val="24"/>
          <w:szCs w:val="24"/>
          <w:shd w:val="clear" w:color="auto" w:fill="FFFFFF"/>
        </w:rPr>
      </w:pPr>
      <w:r w:rsidRPr="00077129">
        <w:rPr>
          <w:rFonts w:cstheme="minorHAnsi"/>
          <w:b/>
          <w:bCs/>
          <w:color w:val="201F1E"/>
          <w:sz w:val="24"/>
          <w:szCs w:val="24"/>
          <w:shd w:val="clear" w:color="auto" w:fill="FFFFFF"/>
        </w:rPr>
        <w:t>We have made the recommended change.</w:t>
      </w:r>
    </w:p>
    <w:sectPr w:rsidR="00F55194" w:rsidRPr="0007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5E"/>
    <w:rsid w:val="00007AF3"/>
    <w:rsid w:val="00020F94"/>
    <w:rsid w:val="0003246C"/>
    <w:rsid w:val="000333C1"/>
    <w:rsid w:val="000333DB"/>
    <w:rsid w:val="00044C5A"/>
    <w:rsid w:val="00046D82"/>
    <w:rsid w:val="000670E5"/>
    <w:rsid w:val="00073539"/>
    <w:rsid w:val="00077129"/>
    <w:rsid w:val="00084D4E"/>
    <w:rsid w:val="000A53D8"/>
    <w:rsid w:val="000B06D1"/>
    <w:rsid w:val="000B3461"/>
    <w:rsid w:val="000B3BBB"/>
    <w:rsid w:val="000B4C60"/>
    <w:rsid w:val="000B76C7"/>
    <w:rsid w:val="000C331F"/>
    <w:rsid w:val="000C718F"/>
    <w:rsid w:val="000D2CC2"/>
    <w:rsid w:val="000D5742"/>
    <w:rsid w:val="000F1ECC"/>
    <w:rsid w:val="000F57C0"/>
    <w:rsid w:val="00103C8E"/>
    <w:rsid w:val="001110E9"/>
    <w:rsid w:val="00116B16"/>
    <w:rsid w:val="00116B5E"/>
    <w:rsid w:val="0012006B"/>
    <w:rsid w:val="001260D1"/>
    <w:rsid w:val="00127325"/>
    <w:rsid w:val="00134656"/>
    <w:rsid w:val="0014163B"/>
    <w:rsid w:val="001463C1"/>
    <w:rsid w:val="0014736D"/>
    <w:rsid w:val="001564C9"/>
    <w:rsid w:val="0015777B"/>
    <w:rsid w:val="001614B6"/>
    <w:rsid w:val="00166206"/>
    <w:rsid w:val="0017734E"/>
    <w:rsid w:val="00180819"/>
    <w:rsid w:val="001848D1"/>
    <w:rsid w:val="001863A9"/>
    <w:rsid w:val="001964DA"/>
    <w:rsid w:val="001B0368"/>
    <w:rsid w:val="001B2A29"/>
    <w:rsid w:val="001B2F62"/>
    <w:rsid w:val="001C3926"/>
    <w:rsid w:val="001D7E36"/>
    <w:rsid w:val="001E2818"/>
    <w:rsid w:val="001F3A6E"/>
    <w:rsid w:val="001F492A"/>
    <w:rsid w:val="001F536E"/>
    <w:rsid w:val="00203B3D"/>
    <w:rsid w:val="002054A0"/>
    <w:rsid w:val="00210C85"/>
    <w:rsid w:val="002132F7"/>
    <w:rsid w:val="00221470"/>
    <w:rsid w:val="002350CF"/>
    <w:rsid w:val="002354F9"/>
    <w:rsid w:val="00236732"/>
    <w:rsid w:val="00237ADD"/>
    <w:rsid w:val="00247831"/>
    <w:rsid w:val="002533F5"/>
    <w:rsid w:val="0025377A"/>
    <w:rsid w:val="002575C2"/>
    <w:rsid w:val="0026779D"/>
    <w:rsid w:val="00293325"/>
    <w:rsid w:val="002A00A8"/>
    <w:rsid w:val="002A3859"/>
    <w:rsid w:val="002A5255"/>
    <w:rsid w:val="002B406C"/>
    <w:rsid w:val="002B424A"/>
    <w:rsid w:val="002B6619"/>
    <w:rsid w:val="002C082B"/>
    <w:rsid w:val="002C6682"/>
    <w:rsid w:val="002D16B4"/>
    <w:rsid w:val="002E48B0"/>
    <w:rsid w:val="00300220"/>
    <w:rsid w:val="0030028D"/>
    <w:rsid w:val="0030174C"/>
    <w:rsid w:val="003065EC"/>
    <w:rsid w:val="00315B8E"/>
    <w:rsid w:val="0032363F"/>
    <w:rsid w:val="00343E2B"/>
    <w:rsid w:val="003476F3"/>
    <w:rsid w:val="00352B70"/>
    <w:rsid w:val="00357F93"/>
    <w:rsid w:val="00364B31"/>
    <w:rsid w:val="003723BD"/>
    <w:rsid w:val="00372E83"/>
    <w:rsid w:val="00372FFC"/>
    <w:rsid w:val="00386CD6"/>
    <w:rsid w:val="003915AE"/>
    <w:rsid w:val="003975FF"/>
    <w:rsid w:val="003A5D39"/>
    <w:rsid w:val="003B34FF"/>
    <w:rsid w:val="003B399D"/>
    <w:rsid w:val="003D2EC3"/>
    <w:rsid w:val="003E0E76"/>
    <w:rsid w:val="003E201F"/>
    <w:rsid w:val="003E3DE3"/>
    <w:rsid w:val="003E4FF6"/>
    <w:rsid w:val="003F7113"/>
    <w:rsid w:val="003F7FDE"/>
    <w:rsid w:val="004031EF"/>
    <w:rsid w:val="00403FE5"/>
    <w:rsid w:val="0040710E"/>
    <w:rsid w:val="00411819"/>
    <w:rsid w:val="004174E5"/>
    <w:rsid w:val="0042745D"/>
    <w:rsid w:val="00434CE1"/>
    <w:rsid w:val="00436810"/>
    <w:rsid w:val="00452421"/>
    <w:rsid w:val="004534AD"/>
    <w:rsid w:val="00456152"/>
    <w:rsid w:val="00466613"/>
    <w:rsid w:val="00470BDB"/>
    <w:rsid w:val="0048277B"/>
    <w:rsid w:val="00495094"/>
    <w:rsid w:val="004A0142"/>
    <w:rsid w:val="004A0D77"/>
    <w:rsid w:val="004C54B7"/>
    <w:rsid w:val="004D3925"/>
    <w:rsid w:val="004D64C3"/>
    <w:rsid w:val="004E2DC9"/>
    <w:rsid w:val="004F2F81"/>
    <w:rsid w:val="004F52CF"/>
    <w:rsid w:val="00502163"/>
    <w:rsid w:val="0051455E"/>
    <w:rsid w:val="0052190B"/>
    <w:rsid w:val="005422A1"/>
    <w:rsid w:val="00543E1A"/>
    <w:rsid w:val="00544859"/>
    <w:rsid w:val="00557788"/>
    <w:rsid w:val="00557C2E"/>
    <w:rsid w:val="00571C9F"/>
    <w:rsid w:val="00583743"/>
    <w:rsid w:val="0059276A"/>
    <w:rsid w:val="00592E8C"/>
    <w:rsid w:val="005957DC"/>
    <w:rsid w:val="005B450D"/>
    <w:rsid w:val="005B7A22"/>
    <w:rsid w:val="005C1C25"/>
    <w:rsid w:val="005E67F0"/>
    <w:rsid w:val="005F020B"/>
    <w:rsid w:val="005F059E"/>
    <w:rsid w:val="005F0827"/>
    <w:rsid w:val="0060050C"/>
    <w:rsid w:val="0060730F"/>
    <w:rsid w:val="00611CEB"/>
    <w:rsid w:val="00614085"/>
    <w:rsid w:val="00616B0D"/>
    <w:rsid w:val="00630F3A"/>
    <w:rsid w:val="00631C82"/>
    <w:rsid w:val="006336D3"/>
    <w:rsid w:val="006515FF"/>
    <w:rsid w:val="00653368"/>
    <w:rsid w:val="00653D4A"/>
    <w:rsid w:val="00671B1F"/>
    <w:rsid w:val="00683CE5"/>
    <w:rsid w:val="0069346C"/>
    <w:rsid w:val="006E240E"/>
    <w:rsid w:val="006E3228"/>
    <w:rsid w:val="006E621B"/>
    <w:rsid w:val="006F1107"/>
    <w:rsid w:val="006F2980"/>
    <w:rsid w:val="00701BAC"/>
    <w:rsid w:val="00702E5E"/>
    <w:rsid w:val="0071357A"/>
    <w:rsid w:val="0071675F"/>
    <w:rsid w:val="00723A03"/>
    <w:rsid w:val="0073057D"/>
    <w:rsid w:val="007323C5"/>
    <w:rsid w:val="00734342"/>
    <w:rsid w:val="00747A49"/>
    <w:rsid w:val="00753323"/>
    <w:rsid w:val="00766847"/>
    <w:rsid w:val="00780842"/>
    <w:rsid w:val="00796FBF"/>
    <w:rsid w:val="00797E8A"/>
    <w:rsid w:val="007A06F3"/>
    <w:rsid w:val="007B050A"/>
    <w:rsid w:val="007B1A69"/>
    <w:rsid w:val="007C0D76"/>
    <w:rsid w:val="007D741E"/>
    <w:rsid w:val="007E6671"/>
    <w:rsid w:val="007F2CE5"/>
    <w:rsid w:val="007F3270"/>
    <w:rsid w:val="007F37DC"/>
    <w:rsid w:val="00810A19"/>
    <w:rsid w:val="00811839"/>
    <w:rsid w:val="0083190C"/>
    <w:rsid w:val="00831DB3"/>
    <w:rsid w:val="008420D6"/>
    <w:rsid w:val="008443BA"/>
    <w:rsid w:val="008556A5"/>
    <w:rsid w:val="008624D2"/>
    <w:rsid w:val="00876735"/>
    <w:rsid w:val="00882279"/>
    <w:rsid w:val="008922AF"/>
    <w:rsid w:val="008C3004"/>
    <w:rsid w:val="008E2194"/>
    <w:rsid w:val="008E6EAD"/>
    <w:rsid w:val="008F0539"/>
    <w:rsid w:val="008F0A77"/>
    <w:rsid w:val="008F40F5"/>
    <w:rsid w:val="008F66F7"/>
    <w:rsid w:val="00923165"/>
    <w:rsid w:val="009300E3"/>
    <w:rsid w:val="00933676"/>
    <w:rsid w:val="00936CBB"/>
    <w:rsid w:val="00940FBC"/>
    <w:rsid w:val="0094566F"/>
    <w:rsid w:val="00946188"/>
    <w:rsid w:val="00956BEA"/>
    <w:rsid w:val="00961B24"/>
    <w:rsid w:val="00963301"/>
    <w:rsid w:val="009A1ED2"/>
    <w:rsid w:val="009A249E"/>
    <w:rsid w:val="009A41CF"/>
    <w:rsid w:val="009A7F7F"/>
    <w:rsid w:val="009B7BA6"/>
    <w:rsid w:val="009B7BE4"/>
    <w:rsid w:val="009C1546"/>
    <w:rsid w:val="009C2ECD"/>
    <w:rsid w:val="009C6C5B"/>
    <w:rsid w:val="009C7574"/>
    <w:rsid w:val="009D1A55"/>
    <w:rsid w:val="009D7A00"/>
    <w:rsid w:val="009E4EB3"/>
    <w:rsid w:val="009E575C"/>
    <w:rsid w:val="009F1848"/>
    <w:rsid w:val="009F1B54"/>
    <w:rsid w:val="00A06EE3"/>
    <w:rsid w:val="00A13DD3"/>
    <w:rsid w:val="00A21039"/>
    <w:rsid w:val="00A268C8"/>
    <w:rsid w:val="00A27BB8"/>
    <w:rsid w:val="00A30C8F"/>
    <w:rsid w:val="00A40A43"/>
    <w:rsid w:val="00A436F0"/>
    <w:rsid w:val="00A45D1B"/>
    <w:rsid w:val="00A46326"/>
    <w:rsid w:val="00A51AB9"/>
    <w:rsid w:val="00A60A98"/>
    <w:rsid w:val="00A63AB7"/>
    <w:rsid w:val="00A7617D"/>
    <w:rsid w:val="00A85AF1"/>
    <w:rsid w:val="00A85F41"/>
    <w:rsid w:val="00A94353"/>
    <w:rsid w:val="00A94CB1"/>
    <w:rsid w:val="00AB5437"/>
    <w:rsid w:val="00AB5706"/>
    <w:rsid w:val="00AD21DE"/>
    <w:rsid w:val="00AF1181"/>
    <w:rsid w:val="00AF2950"/>
    <w:rsid w:val="00AF3B68"/>
    <w:rsid w:val="00B03FE0"/>
    <w:rsid w:val="00B0403F"/>
    <w:rsid w:val="00B136A8"/>
    <w:rsid w:val="00B315D3"/>
    <w:rsid w:val="00B374B7"/>
    <w:rsid w:val="00B474BD"/>
    <w:rsid w:val="00B560C4"/>
    <w:rsid w:val="00B605FE"/>
    <w:rsid w:val="00B61121"/>
    <w:rsid w:val="00B615F2"/>
    <w:rsid w:val="00B728D0"/>
    <w:rsid w:val="00B76EC0"/>
    <w:rsid w:val="00B839F3"/>
    <w:rsid w:val="00BA763B"/>
    <w:rsid w:val="00BC5867"/>
    <w:rsid w:val="00BC73BA"/>
    <w:rsid w:val="00BD3FD3"/>
    <w:rsid w:val="00BE25C1"/>
    <w:rsid w:val="00BE6F49"/>
    <w:rsid w:val="00BF27A0"/>
    <w:rsid w:val="00C019CF"/>
    <w:rsid w:val="00C02EE2"/>
    <w:rsid w:val="00C25E9A"/>
    <w:rsid w:val="00C42554"/>
    <w:rsid w:val="00C43F64"/>
    <w:rsid w:val="00C4486D"/>
    <w:rsid w:val="00C57D44"/>
    <w:rsid w:val="00C63B85"/>
    <w:rsid w:val="00C93D1F"/>
    <w:rsid w:val="00C95FD7"/>
    <w:rsid w:val="00CA4897"/>
    <w:rsid w:val="00CB4EBD"/>
    <w:rsid w:val="00CB5948"/>
    <w:rsid w:val="00CB5E40"/>
    <w:rsid w:val="00CC3053"/>
    <w:rsid w:val="00CC5882"/>
    <w:rsid w:val="00CD381A"/>
    <w:rsid w:val="00CD3DC3"/>
    <w:rsid w:val="00CE6FB5"/>
    <w:rsid w:val="00CF1DC9"/>
    <w:rsid w:val="00CF3F21"/>
    <w:rsid w:val="00D122AB"/>
    <w:rsid w:val="00D16FF7"/>
    <w:rsid w:val="00D20F42"/>
    <w:rsid w:val="00D2109E"/>
    <w:rsid w:val="00D30D96"/>
    <w:rsid w:val="00D316DB"/>
    <w:rsid w:val="00D33482"/>
    <w:rsid w:val="00D83A0A"/>
    <w:rsid w:val="00D841CA"/>
    <w:rsid w:val="00D84391"/>
    <w:rsid w:val="00D847B7"/>
    <w:rsid w:val="00D847F4"/>
    <w:rsid w:val="00D86F8D"/>
    <w:rsid w:val="00D90A0E"/>
    <w:rsid w:val="00D91EFB"/>
    <w:rsid w:val="00D92EF1"/>
    <w:rsid w:val="00D966BD"/>
    <w:rsid w:val="00D97492"/>
    <w:rsid w:val="00DA02F5"/>
    <w:rsid w:val="00DA0F93"/>
    <w:rsid w:val="00DA49C8"/>
    <w:rsid w:val="00DA5532"/>
    <w:rsid w:val="00DA797E"/>
    <w:rsid w:val="00DB6A49"/>
    <w:rsid w:val="00DC13D5"/>
    <w:rsid w:val="00DD4B33"/>
    <w:rsid w:val="00DF0CAC"/>
    <w:rsid w:val="00E02F94"/>
    <w:rsid w:val="00E0444B"/>
    <w:rsid w:val="00E05436"/>
    <w:rsid w:val="00E075BF"/>
    <w:rsid w:val="00E15016"/>
    <w:rsid w:val="00E2020A"/>
    <w:rsid w:val="00E3175D"/>
    <w:rsid w:val="00E3612F"/>
    <w:rsid w:val="00E4447E"/>
    <w:rsid w:val="00E47BA3"/>
    <w:rsid w:val="00E50291"/>
    <w:rsid w:val="00E5120F"/>
    <w:rsid w:val="00E54FF3"/>
    <w:rsid w:val="00E66A16"/>
    <w:rsid w:val="00E67EEA"/>
    <w:rsid w:val="00E70AE3"/>
    <w:rsid w:val="00E85A46"/>
    <w:rsid w:val="00E91102"/>
    <w:rsid w:val="00EA55D8"/>
    <w:rsid w:val="00EA737E"/>
    <w:rsid w:val="00EB3992"/>
    <w:rsid w:val="00ED0DF6"/>
    <w:rsid w:val="00ED4103"/>
    <w:rsid w:val="00ED64C1"/>
    <w:rsid w:val="00ED7B7F"/>
    <w:rsid w:val="00ED7D2B"/>
    <w:rsid w:val="00EE4960"/>
    <w:rsid w:val="00F03681"/>
    <w:rsid w:val="00F2353E"/>
    <w:rsid w:val="00F322EB"/>
    <w:rsid w:val="00F44045"/>
    <w:rsid w:val="00F52333"/>
    <w:rsid w:val="00F55194"/>
    <w:rsid w:val="00F608EF"/>
    <w:rsid w:val="00F66B99"/>
    <w:rsid w:val="00F83590"/>
    <w:rsid w:val="00FA68D7"/>
    <w:rsid w:val="00FA7E0A"/>
    <w:rsid w:val="00FB4038"/>
    <w:rsid w:val="00FB798F"/>
    <w:rsid w:val="00FC09B4"/>
    <w:rsid w:val="00FC5846"/>
    <w:rsid w:val="00FD04B4"/>
    <w:rsid w:val="00FD3615"/>
    <w:rsid w:val="00FD676D"/>
    <w:rsid w:val="00FD7C7F"/>
    <w:rsid w:val="00FF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3610"/>
  <w15:chartTrackingRefBased/>
  <w15:docId w15:val="{87A2D038-460B-4836-9F92-0A02D116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6B5E"/>
    <w:rPr>
      <w:b/>
      <w:bCs/>
    </w:rPr>
  </w:style>
  <w:style w:type="paragraph" w:styleId="NormalWeb">
    <w:name w:val="Normal (Web)"/>
    <w:basedOn w:val="Normal"/>
    <w:uiPriority w:val="99"/>
    <w:unhideWhenUsed/>
    <w:rsid w:val="00077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Ribieras, Antoine</dc:creator>
  <cp:keywords/>
  <dc:description/>
  <cp:lastModifiedBy>Ribieras, Antoine</cp:lastModifiedBy>
  <cp:revision>42</cp:revision>
  <dcterms:created xsi:type="dcterms:W3CDTF">2021-11-09T15:07:00Z</dcterms:created>
  <dcterms:modified xsi:type="dcterms:W3CDTF">2021-11-23T16:14:00Z</dcterms:modified>
</cp:coreProperties>
</file>