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1c4587"/>
          <w:sz w:val="24"/>
          <w:szCs w:val="24"/>
          <w:u w:val="none"/>
          <w:shd w:fill="auto" w:val="clear"/>
          <w:vertAlign w:val="baseline"/>
        </w:rPr>
      </w:pPr>
      <w:r w:rsidDel="00000000" w:rsidR="00000000" w:rsidRPr="00000000">
        <w:rPr>
          <w:rFonts w:ascii="Calibri" w:cs="Calibri" w:eastAsia="Calibri" w:hAnsi="Calibri"/>
          <w:color w:val="1c4587"/>
          <w:rtl w:val="0"/>
        </w:rPr>
        <w:t xml:space="preserve">All the editor’s comments including figure legends, proper formatting, additional info for discussion and introduction sections and so on have been addressed in the text with tracking records. </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222222"/>
          <w:sz w:val="24"/>
          <w:szCs w:val="24"/>
          <w:highlight w:val="white"/>
          <w:u w:val="none"/>
          <w:vertAlign w:val="baseline"/>
        </w:rPr>
      </w:pPr>
      <w:r w:rsidDel="00000000" w:rsidR="00000000" w:rsidRPr="00000000">
        <w:rPr>
          <w:rtl w:val="0"/>
        </w:rPr>
      </w:r>
    </w:p>
    <w:p w:rsidR="00000000" w:rsidDel="00000000" w:rsidP="00000000" w:rsidRDefault="00000000" w:rsidRPr="00000000" w14:paraId="00000004">
      <w:pPr>
        <w:jc w:val="both"/>
        <w:rPr>
          <w:b w:val="1"/>
          <w:color w:val="0000ff"/>
          <w:highlight w:val="white"/>
          <w:u w:val="single"/>
        </w:rPr>
      </w:pPr>
      <w:r w:rsidDel="00000000" w:rsidR="00000000" w:rsidRPr="00000000">
        <w:rPr>
          <w:rtl w:val="0"/>
        </w:rPr>
      </w:r>
    </w:p>
    <w:p w:rsidR="00000000" w:rsidDel="00000000" w:rsidP="00000000" w:rsidRDefault="00000000" w:rsidRPr="00000000" w14:paraId="00000005">
      <w:pPr>
        <w:jc w:val="both"/>
        <w:rPr>
          <w:b w:val="1"/>
          <w:color w:val="0000ff"/>
          <w:highlight w:val="white"/>
          <w:u w:val="single"/>
        </w:rPr>
      </w:pPr>
      <w:r w:rsidDel="00000000" w:rsidR="00000000" w:rsidRPr="00000000">
        <w:rPr>
          <w:b w:val="1"/>
          <w:color w:val="0000ff"/>
          <w:highlight w:val="white"/>
          <w:u w:val="single"/>
          <w:rtl w:val="0"/>
        </w:rPr>
        <w:t xml:space="preserve">Responses to reviewers' comments:</w:t>
      </w:r>
    </w:p>
    <w:p w:rsidR="00000000" w:rsidDel="00000000" w:rsidP="00000000" w:rsidRDefault="00000000" w:rsidRPr="00000000" w14:paraId="00000006">
      <w:pPr>
        <w:jc w:val="both"/>
        <w:rPr>
          <w:b w:val="1"/>
          <w:color w:val="0000ff"/>
          <w:highlight w:val="white"/>
          <w:u w:val="single"/>
        </w:rPr>
      </w:pPr>
      <w:r w:rsidDel="00000000" w:rsidR="00000000" w:rsidRPr="00000000">
        <w:rPr>
          <w:color w:val="222222"/>
          <w:rtl w:val="0"/>
        </w:rPr>
        <w:br w:type="textWrapping"/>
      </w:r>
      <w:r w:rsidDel="00000000" w:rsidR="00000000" w:rsidRPr="00000000">
        <w:rPr>
          <w:rtl w:val="0"/>
        </w:rPr>
      </w:r>
    </w:p>
    <w:p w:rsidR="00000000" w:rsidDel="00000000" w:rsidP="00000000" w:rsidRDefault="00000000" w:rsidRPr="00000000" w14:paraId="00000007">
      <w:pPr>
        <w:jc w:val="both"/>
        <w:rPr>
          <w:color w:val="222222"/>
        </w:rPr>
      </w:pPr>
      <w:r w:rsidDel="00000000" w:rsidR="00000000" w:rsidRPr="00000000">
        <w:rPr>
          <w:b w:val="1"/>
          <w:color w:val="222222"/>
          <w:highlight w:val="white"/>
          <w:rtl w:val="0"/>
        </w:rPr>
        <w:t xml:space="preserve">Reviewer #1:</w:t>
      </w:r>
      <w:r w:rsidDel="00000000" w:rsidR="00000000" w:rsidRPr="00000000">
        <w:rPr>
          <w:rtl w:val="0"/>
        </w:rPr>
      </w:r>
    </w:p>
    <w:p w:rsidR="00000000" w:rsidDel="00000000" w:rsidP="00000000" w:rsidRDefault="00000000" w:rsidRPr="00000000" w14:paraId="00000008">
      <w:pPr>
        <w:jc w:val="both"/>
        <w:rPr>
          <w:color w:val="222222"/>
        </w:rPr>
      </w:pPr>
      <w:r w:rsidDel="00000000" w:rsidR="00000000" w:rsidRPr="00000000">
        <w:rPr>
          <w:rtl w:val="0"/>
        </w:rPr>
      </w:r>
    </w:p>
    <w:p w:rsidR="00000000" w:rsidDel="00000000" w:rsidP="00000000" w:rsidRDefault="00000000" w:rsidRPr="00000000" w14:paraId="00000009">
      <w:pPr>
        <w:jc w:val="both"/>
        <w:rPr>
          <w:color w:val="222222"/>
          <w:highlight w:val="white"/>
        </w:rPr>
      </w:pPr>
      <w:r w:rsidDel="00000000" w:rsidR="00000000" w:rsidRPr="00000000">
        <w:rPr>
          <w:color w:val="222222"/>
          <w:highlight w:val="white"/>
          <w:rtl w:val="0"/>
        </w:rPr>
        <w:t xml:space="preserve">The manuscript entitled, "Efficient and cost-effective electroporation method to study primary cilium-dependent Hedgehog signaling pathway in the primary cerebellar granule precursor culture" by Lo et al succinctly describe the method of in vitro electroporation of plasmid DNA into cultured granule cell progenitors from the cerebellum. The protocol is very nice and will be a good addition to others describing in vitro electroporation. In general, I am very enthusiastic about that protocol, however I have comments that should be addressed.</w:t>
      </w:r>
      <w:r w:rsidDel="00000000" w:rsidR="00000000" w:rsidRPr="00000000">
        <w:rPr>
          <w:color w:val="222222"/>
          <w:rtl w:val="0"/>
        </w:rPr>
        <w:br w:type="textWrapping"/>
        <w:br w:type="textWrapping"/>
      </w:r>
      <w:r w:rsidDel="00000000" w:rsidR="00000000" w:rsidRPr="00000000">
        <w:rPr>
          <w:color w:val="222222"/>
          <w:highlight w:val="white"/>
          <w:u w:val="single"/>
          <w:rtl w:val="0"/>
        </w:rPr>
        <w:t xml:space="preserve">Major</w:t>
      </w:r>
      <w:r w:rsidDel="00000000" w:rsidR="00000000" w:rsidRPr="00000000">
        <w:rPr>
          <w:color w:val="222222"/>
          <w:rtl w:val="0"/>
        </w:rPr>
        <w:br w:type="textWrapping"/>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22222"/>
          <w:sz w:val="24"/>
          <w:szCs w:val="24"/>
          <w:highlight w:val="white"/>
          <w:u w:val="none"/>
          <w:vertAlign w:val="baseline"/>
          <w:rtl w:val="0"/>
        </w:rPr>
        <w:t xml:space="preserve">Is the electroporation efficiency in Figure 1 80-90%? Have you quantified this? A graph representing this number with Std. Dev. should be presented.</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ind w:left="720" w:firstLine="0"/>
        <w:jc w:val="both"/>
        <w:rPr>
          <w:rFonts w:ascii="Calibri" w:cs="Calibri" w:eastAsia="Calibri" w:hAnsi="Calibri"/>
          <w:color w:val="2f5496"/>
        </w:rPr>
      </w:pPr>
      <w:r w:rsidDel="00000000" w:rsidR="00000000" w:rsidRPr="00000000">
        <w:rPr>
          <w:rFonts w:ascii="Calibri" w:cs="Calibri" w:eastAsia="Calibri" w:hAnsi="Calibri"/>
          <w:color w:val="2f5496"/>
          <w:rtl w:val="0"/>
        </w:rPr>
        <w:t xml:space="preserve">Yes. The quantification of the </w:t>
      </w:r>
      <w:r w:rsidDel="00000000" w:rsidR="00000000" w:rsidRPr="00000000">
        <w:rPr>
          <w:rFonts w:ascii="Calibri" w:cs="Calibri" w:eastAsia="Calibri" w:hAnsi="Calibri"/>
          <w:color w:val="2f5496"/>
          <w:highlight w:val="white"/>
          <w:rtl w:val="0"/>
        </w:rPr>
        <w:t xml:space="preserve">electroporation efficiency with standard deviation of multiple independent experiments was listed in </w:t>
      </w:r>
      <w:r w:rsidDel="00000000" w:rsidR="00000000" w:rsidRPr="00000000">
        <w:rPr>
          <w:rFonts w:ascii="Calibri" w:cs="Calibri" w:eastAsia="Calibri" w:hAnsi="Calibri"/>
          <w:b w:val="1"/>
          <w:color w:val="2f5496"/>
          <w:highlight w:val="white"/>
          <w:rtl w:val="0"/>
        </w:rPr>
        <w:t xml:space="preserve">Table.3</w:t>
      </w:r>
      <w:r w:rsidDel="00000000" w:rsidR="00000000" w:rsidRPr="00000000">
        <w:rPr>
          <w:rFonts w:ascii="Calibri" w:cs="Calibri" w:eastAsia="Calibri" w:hAnsi="Calibri"/>
          <w:color w:val="2f5496"/>
          <w:highlight w:val="white"/>
          <w:rtl w:val="0"/>
        </w:rPr>
        <w:t xml:space="preserve">.</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22222"/>
          <w:sz w:val="24"/>
          <w:szCs w:val="24"/>
          <w:highlight w:val="white"/>
          <w:u w:val="none"/>
          <w:vertAlign w:val="baseline"/>
          <w:rtl w:val="0"/>
        </w:rPr>
        <w:t xml:space="preserve">Is this a percentage of all surviving cells or is there cell death from the point of electroporation? Estimates should be included based on the number of cells placed into the cuvette.</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222222"/>
          <w:sz w:val="24"/>
          <w:szCs w:val="24"/>
          <w:highlight w:val="white"/>
          <w:u w:val="none"/>
          <w:vertAlign w:val="baseline"/>
        </w:rPr>
      </w:pPr>
      <w:r w:rsidDel="00000000" w:rsidR="00000000" w:rsidRPr="00000000">
        <w:rPr>
          <w:rtl w:val="0"/>
        </w:rPr>
      </w:r>
    </w:p>
    <w:p w:rsidR="00000000" w:rsidDel="00000000" w:rsidP="00000000" w:rsidRDefault="00000000" w:rsidRPr="00000000" w14:paraId="00000010">
      <w:pPr>
        <w:ind w:left="720" w:firstLine="0"/>
        <w:jc w:val="both"/>
        <w:rPr>
          <w:rFonts w:ascii="Calibri" w:cs="Calibri" w:eastAsia="Calibri" w:hAnsi="Calibri"/>
          <w:color w:val="2f5496"/>
        </w:rPr>
      </w:pPr>
      <w:r w:rsidDel="00000000" w:rsidR="00000000" w:rsidRPr="00000000">
        <w:rPr>
          <w:rFonts w:ascii="Calibri" w:cs="Calibri" w:eastAsia="Calibri" w:hAnsi="Calibri"/>
          <w:color w:val="2f5496"/>
          <w:highlight w:val="white"/>
          <w:rtl w:val="0"/>
        </w:rPr>
        <w:t xml:space="preserve">Yes. There was cell death at the point of electroporation. We observed approximately 20-30% of cell death on the next day post-electroporation. The critical points to take note to enhance cell viability have been described at </w:t>
      </w:r>
      <w:r w:rsidDel="00000000" w:rsidR="00000000" w:rsidRPr="00000000">
        <w:rPr>
          <w:rFonts w:ascii="Calibri" w:cs="Calibri" w:eastAsia="Calibri" w:hAnsi="Calibri"/>
          <w:b w:val="1"/>
          <w:color w:val="2f5496"/>
          <w:highlight w:val="white"/>
          <w:rtl w:val="0"/>
        </w:rPr>
        <w:t xml:space="preserve">steps 2.11-2.14, part B</w:t>
      </w:r>
      <w:r w:rsidDel="00000000" w:rsidR="00000000" w:rsidRPr="00000000">
        <w:rPr>
          <w:rFonts w:ascii="Calibri" w:cs="Calibri" w:eastAsia="Calibri" w:hAnsi="Calibri"/>
          <w:color w:val="2f5496"/>
          <w:highlight w:val="white"/>
          <w:rtl w:val="0"/>
        </w:rPr>
        <w:t xml:space="preserve"> and discussion. </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222222"/>
          <w:sz w:val="24"/>
          <w:szCs w:val="24"/>
          <w:highlight w:val="white"/>
          <w:u w:val="none"/>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22222"/>
          <w:sz w:val="24"/>
          <w:szCs w:val="24"/>
          <w:highlight w:val="white"/>
          <w:u w:val="none"/>
          <w:vertAlign w:val="baseline"/>
          <w:rtl w:val="0"/>
        </w:rPr>
        <w:t xml:space="preserve">Does electroporation alter the rate of ciliation?</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2f5496"/>
          <w:sz w:val="24"/>
          <w:szCs w:val="24"/>
          <w:highlight w:val="white"/>
          <w:u w:val="none"/>
          <w:vertAlign w:val="baseline"/>
        </w:rPr>
      </w:pPr>
      <w:r w:rsidDel="00000000" w:rsidR="00000000" w:rsidRPr="00000000">
        <w:rPr>
          <w:rFonts w:ascii="Calibri" w:cs="Calibri" w:eastAsia="Calibri" w:hAnsi="Calibri"/>
          <w:b w:val="0"/>
          <w:i w:val="0"/>
          <w:smallCaps w:val="0"/>
          <w:strike w:val="0"/>
          <w:color w:val="2f5496"/>
          <w:sz w:val="24"/>
          <w:szCs w:val="24"/>
          <w:highlight w:val="white"/>
          <w:u w:val="none"/>
          <w:vertAlign w:val="baseline"/>
          <w:rtl w:val="0"/>
        </w:rPr>
        <w:t xml:space="preserve">From our previous analyses on the rate of ciliation on the non-electroporated GCP cultures showed about 20% of ciliated cells ( Fig. 6E, Hor et al. 2021 </w:t>
      </w:r>
      <w:r w:rsidDel="00000000" w:rsidR="00000000" w:rsidRPr="00000000">
        <w:rPr>
          <w:rFonts w:ascii="Times New Roman" w:cs="Times New Roman" w:eastAsia="Times New Roman" w:hAnsi="Times New Roman"/>
          <w:b w:val="0"/>
          <w:i w:val="1"/>
          <w:smallCaps w:val="0"/>
          <w:strike w:val="0"/>
          <w:color w:val="2f5496"/>
          <w:sz w:val="24"/>
          <w:szCs w:val="24"/>
          <w:u w:val="none"/>
          <w:shd w:fill="auto" w:val="clear"/>
          <w:vertAlign w:val="baseline"/>
          <w:rtl w:val="0"/>
        </w:rPr>
        <w:t xml:space="preserve">Journal of Neuroscience</w:t>
      </w:r>
      <w:r w:rsidDel="00000000" w:rsidR="00000000" w:rsidRPr="00000000">
        <w:rPr>
          <w:rFonts w:ascii="Times New Roman" w:cs="Times New Roman" w:eastAsia="Times New Roman" w:hAnsi="Times New Roman"/>
          <w:b w:val="0"/>
          <w:i w:val="0"/>
          <w:smallCaps w:val="0"/>
          <w:strike w:val="0"/>
          <w:color w:val="2f5496"/>
          <w:sz w:val="24"/>
          <w:szCs w:val="24"/>
          <w:u w:val="none"/>
          <w:shd w:fill="auto" w:val="clear"/>
          <w:vertAlign w:val="baseline"/>
          <w:rtl w:val="0"/>
        </w:rPr>
        <w:t xml:space="preserve"> 41(32): 6850–63</w:t>
      </w:r>
      <w:r w:rsidDel="00000000" w:rsidR="00000000" w:rsidRPr="00000000">
        <w:rPr>
          <w:rFonts w:ascii="Calibri" w:cs="Calibri" w:eastAsia="Calibri" w:hAnsi="Calibri"/>
          <w:b w:val="0"/>
          <w:i w:val="0"/>
          <w:smallCaps w:val="0"/>
          <w:strike w:val="0"/>
          <w:color w:val="2f5496"/>
          <w:sz w:val="24"/>
          <w:szCs w:val="24"/>
          <w:highlight w:val="white"/>
          <w:u w:val="none"/>
          <w:vertAlign w:val="baseline"/>
          <w:rtl w:val="0"/>
        </w:rPr>
        <w:t xml:space="preserve">). In the present work, the average percentage of ciliation of GCP cells after electroporation was 17.35% ± 0.59%. These observations suggest that electroporation is unlikely to </w:t>
      </w:r>
      <w:r w:rsidDel="00000000" w:rsidR="00000000" w:rsidRPr="00000000">
        <w:rPr>
          <w:rFonts w:ascii="Calibri" w:cs="Calibri" w:eastAsia="Calibri" w:hAnsi="Calibri"/>
          <w:color w:val="2f5496"/>
          <w:highlight w:val="white"/>
          <w:rtl w:val="0"/>
        </w:rPr>
        <w:t xml:space="preserve">have a huge</w:t>
      </w:r>
      <w:r w:rsidDel="00000000" w:rsidR="00000000" w:rsidRPr="00000000">
        <w:rPr>
          <w:rFonts w:ascii="Calibri" w:cs="Calibri" w:eastAsia="Calibri" w:hAnsi="Calibri"/>
          <w:b w:val="0"/>
          <w:i w:val="0"/>
          <w:smallCaps w:val="0"/>
          <w:strike w:val="0"/>
          <w:color w:val="2f5496"/>
          <w:sz w:val="24"/>
          <w:szCs w:val="24"/>
          <w:highlight w:val="white"/>
          <w:u w:val="none"/>
          <w:vertAlign w:val="baseline"/>
          <w:rtl w:val="0"/>
        </w:rPr>
        <w:t xml:space="preserve"> impact on the rate of ciliation.</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222222"/>
          <w:sz w:val="24"/>
          <w:szCs w:val="24"/>
          <w:highlight w:val="white"/>
          <w:u w:val="none"/>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22222"/>
          <w:sz w:val="24"/>
          <w:szCs w:val="24"/>
          <w:highlight w:val="white"/>
          <w:u w:val="none"/>
          <w:vertAlign w:val="baseline"/>
          <w:rtl w:val="0"/>
        </w:rPr>
        <w:t xml:space="preserve">How does the rate of ciliation in your experiment compare to in vivo?</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222222"/>
          <w:sz w:val="24"/>
          <w:szCs w:val="24"/>
          <w:highlight w:val="white"/>
          <w:u w:val="none"/>
          <w:vertAlign w:val="baseline"/>
        </w:rPr>
      </w:pPr>
      <w:r w:rsidDel="00000000" w:rsidR="00000000" w:rsidRPr="00000000">
        <w:rPr>
          <w:rtl w:val="0"/>
        </w:rPr>
      </w:r>
    </w:p>
    <w:p w:rsidR="00000000" w:rsidDel="00000000" w:rsidP="00000000" w:rsidRDefault="00000000" w:rsidRPr="00000000" w14:paraId="00000017">
      <w:pPr>
        <w:ind w:left="720" w:firstLine="0"/>
        <w:jc w:val="both"/>
        <w:rPr>
          <w:rFonts w:ascii="Calibri" w:cs="Calibri" w:eastAsia="Calibri" w:hAnsi="Calibri"/>
          <w:color w:val="2f5496"/>
          <w:highlight w:val="white"/>
        </w:rPr>
      </w:pPr>
      <w:r w:rsidDel="00000000" w:rsidR="00000000" w:rsidRPr="00000000">
        <w:rPr>
          <w:rFonts w:ascii="Calibri" w:cs="Calibri" w:eastAsia="Calibri" w:hAnsi="Calibri"/>
          <w:color w:val="2f5496"/>
          <w:highlight w:val="white"/>
          <w:rtl w:val="0"/>
        </w:rPr>
        <w:t xml:space="preserve">The rate of ciliation in culture is generally lower than that observed </w:t>
      </w:r>
      <w:r w:rsidDel="00000000" w:rsidR="00000000" w:rsidRPr="00000000">
        <w:rPr>
          <w:rFonts w:ascii="Calibri" w:cs="Calibri" w:eastAsia="Calibri" w:hAnsi="Calibri"/>
          <w:i w:val="1"/>
          <w:color w:val="2f5496"/>
          <w:highlight w:val="white"/>
          <w:rtl w:val="0"/>
        </w:rPr>
        <w:t xml:space="preserve">in vivo</w:t>
      </w:r>
      <w:r w:rsidDel="00000000" w:rsidR="00000000" w:rsidRPr="00000000">
        <w:rPr>
          <w:rFonts w:ascii="Calibri" w:cs="Calibri" w:eastAsia="Calibri" w:hAnsi="Calibri"/>
          <w:color w:val="2f5496"/>
          <w:highlight w:val="white"/>
          <w:rtl w:val="0"/>
        </w:rPr>
        <w:t xml:space="preserve">. This is a general phenomenon that is discernible across most (if not all) cell types when comparing the rate of ciliation </w:t>
      </w:r>
      <w:r w:rsidDel="00000000" w:rsidR="00000000" w:rsidRPr="00000000">
        <w:rPr>
          <w:rFonts w:ascii="Calibri" w:cs="Calibri" w:eastAsia="Calibri" w:hAnsi="Calibri"/>
          <w:i w:val="1"/>
          <w:color w:val="2f5496"/>
          <w:highlight w:val="white"/>
          <w:rtl w:val="0"/>
        </w:rPr>
        <w:t xml:space="preserve">in vitro</w:t>
      </w:r>
      <w:r w:rsidDel="00000000" w:rsidR="00000000" w:rsidRPr="00000000">
        <w:rPr>
          <w:rFonts w:ascii="Calibri" w:cs="Calibri" w:eastAsia="Calibri" w:hAnsi="Calibri"/>
          <w:color w:val="2f5496"/>
          <w:highlight w:val="white"/>
          <w:rtl w:val="0"/>
        </w:rPr>
        <w:t xml:space="preserve"> and </w:t>
      </w:r>
      <w:r w:rsidDel="00000000" w:rsidR="00000000" w:rsidRPr="00000000">
        <w:rPr>
          <w:rFonts w:ascii="Calibri" w:cs="Calibri" w:eastAsia="Calibri" w:hAnsi="Calibri"/>
          <w:i w:val="1"/>
          <w:color w:val="2f5496"/>
          <w:highlight w:val="white"/>
          <w:rtl w:val="0"/>
        </w:rPr>
        <w:t xml:space="preserve">in vivo</w:t>
      </w:r>
      <w:r w:rsidDel="00000000" w:rsidR="00000000" w:rsidRPr="00000000">
        <w:rPr>
          <w:rFonts w:ascii="Calibri" w:cs="Calibri" w:eastAsia="Calibri" w:hAnsi="Calibri"/>
          <w:color w:val="2f5496"/>
          <w:highlight w:val="white"/>
          <w:rtl w:val="0"/>
        </w:rPr>
        <w:t xml:space="preserve">. For stable cell line culture, the most widely reported approach to enhance the rate of ciliation </w:t>
      </w:r>
      <w:r w:rsidDel="00000000" w:rsidR="00000000" w:rsidRPr="00000000">
        <w:rPr>
          <w:rFonts w:ascii="Calibri" w:cs="Calibri" w:eastAsia="Calibri" w:hAnsi="Calibri"/>
          <w:i w:val="1"/>
          <w:color w:val="2f5496"/>
          <w:highlight w:val="white"/>
          <w:rtl w:val="0"/>
        </w:rPr>
        <w:t xml:space="preserve">in vitro</w:t>
      </w:r>
      <w:r w:rsidDel="00000000" w:rsidR="00000000" w:rsidRPr="00000000">
        <w:rPr>
          <w:rFonts w:ascii="Calibri" w:cs="Calibri" w:eastAsia="Calibri" w:hAnsi="Calibri"/>
          <w:color w:val="2f5496"/>
          <w:highlight w:val="white"/>
          <w:rtl w:val="0"/>
        </w:rPr>
        <w:t xml:space="preserve"> is performing a 24-48 hours serum starvation. Our previous data ( Fig. 6D-E, Hor et al. 2021 </w:t>
      </w:r>
      <w:r w:rsidDel="00000000" w:rsidR="00000000" w:rsidRPr="00000000">
        <w:rPr>
          <w:i w:val="1"/>
          <w:color w:val="2f5496"/>
          <w:rtl w:val="0"/>
        </w:rPr>
        <w:t xml:space="preserve">Journal of Neuroscience</w:t>
      </w:r>
      <w:r w:rsidDel="00000000" w:rsidR="00000000" w:rsidRPr="00000000">
        <w:rPr>
          <w:color w:val="2f5496"/>
          <w:rtl w:val="0"/>
        </w:rPr>
        <w:t xml:space="preserve"> 41(32): 6850–63</w:t>
      </w:r>
      <w:r w:rsidDel="00000000" w:rsidR="00000000" w:rsidRPr="00000000">
        <w:rPr>
          <w:rFonts w:ascii="Calibri" w:cs="Calibri" w:eastAsia="Calibri" w:hAnsi="Calibri"/>
          <w:color w:val="2f5496"/>
          <w:highlight w:val="white"/>
          <w:rtl w:val="0"/>
        </w:rPr>
        <w:t xml:space="preserve">) showed that the in vivo rate of ciliation on GCP at both E15.5 and P15 was approximately 60-80%. Whereas, the </w:t>
      </w:r>
      <w:r w:rsidDel="00000000" w:rsidR="00000000" w:rsidRPr="00000000">
        <w:rPr>
          <w:rFonts w:ascii="Calibri" w:cs="Calibri" w:eastAsia="Calibri" w:hAnsi="Calibri"/>
          <w:i w:val="1"/>
          <w:color w:val="2f5496"/>
          <w:highlight w:val="white"/>
          <w:rtl w:val="0"/>
        </w:rPr>
        <w:t xml:space="preserve">in vitro</w:t>
      </w:r>
      <w:r w:rsidDel="00000000" w:rsidR="00000000" w:rsidRPr="00000000">
        <w:rPr>
          <w:rFonts w:ascii="Calibri" w:cs="Calibri" w:eastAsia="Calibri" w:hAnsi="Calibri"/>
          <w:color w:val="2f5496"/>
          <w:highlight w:val="white"/>
          <w:rtl w:val="0"/>
        </w:rPr>
        <w:t xml:space="preserve"> rate of ciliation on primary GCP culture was around 20%.</w:t>
      </w:r>
    </w:p>
    <w:p w:rsidR="00000000" w:rsidDel="00000000" w:rsidP="00000000" w:rsidRDefault="00000000" w:rsidRPr="00000000" w14:paraId="00000018">
      <w:pPr>
        <w:ind w:left="720" w:firstLine="0"/>
        <w:jc w:val="both"/>
        <w:rPr>
          <w:rFonts w:ascii="Calibri" w:cs="Calibri" w:eastAsia="Calibri" w:hAnsi="Calibri"/>
          <w:color w:val="2f5496"/>
          <w:highlight w:val="white"/>
        </w:rPr>
      </w:pPr>
      <w:r w:rsidDel="00000000" w:rsidR="00000000" w:rsidRPr="00000000">
        <w:rPr>
          <w:rtl w:val="0"/>
        </w:rPr>
      </w:r>
    </w:p>
    <w:p w:rsidR="00000000" w:rsidDel="00000000" w:rsidP="00000000" w:rsidRDefault="00000000" w:rsidRPr="00000000" w14:paraId="00000019">
      <w:pPr>
        <w:ind w:left="720" w:firstLine="0"/>
        <w:jc w:val="both"/>
        <w:rPr>
          <w:rFonts w:ascii="Calibri" w:cs="Calibri" w:eastAsia="Calibri" w:hAnsi="Calibri"/>
          <w:color w:val="2f5496"/>
          <w:highlight w:val="white"/>
        </w:rPr>
      </w:pPr>
      <w:r w:rsidDel="00000000" w:rsidR="00000000" w:rsidRPr="00000000">
        <w:rPr>
          <w:rFonts w:ascii="Calibri" w:cs="Calibri" w:eastAsia="Calibri" w:hAnsi="Calibri"/>
          <w:color w:val="2f5496"/>
          <w:highlight w:val="white"/>
          <w:rtl w:val="0"/>
        </w:rPr>
        <w:t xml:space="preserve">We have now mentioned the issue concerned in the discussion section.</w:t>
      </w:r>
    </w:p>
    <w:p w:rsidR="00000000" w:rsidDel="00000000" w:rsidP="00000000" w:rsidRDefault="00000000" w:rsidRPr="00000000" w14:paraId="0000001A">
      <w:pPr>
        <w:jc w:val="both"/>
        <w:rPr>
          <w:color w:val="222222"/>
          <w:highlight w:val="whit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22222"/>
          <w:sz w:val="24"/>
          <w:szCs w:val="24"/>
          <w:highlight w:val="white"/>
          <w:u w:val="none"/>
          <w:vertAlign w:val="baseline"/>
          <w:rtl w:val="0"/>
        </w:rPr>
        <w:t xml:space="preserve">Are there plasmids that can be used to label only the primary cilia?</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222222"/>
          <w:sz w:val="24"/>
          <w:szCs w:val="24"/>
          <w:highlight w:val="white"/>
          <w:u w:val="none"/>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2f5496"/>
          <w:sz w:val="24"/>
          <w:szCs w:val="24"/>
          <w:highlight w:val="white"/>
          <w:u w:val="none"/>
          <w:vertAlign w:val="baseline"/>
        </w:rPr>
      </w:pPr>
      <w:r w:rsidDel="00000000" w:rsidR="00000000" w:rsidRPr="00000000">
        <w:rPr>
          <w:rFonts w:ascii="Calibri" w:cs="Calibri" w:eastAsia="Calibri" w:hAnsi="Calibri"/>
          <w:b w:val="0"/>
          <w:i w:val="0"/>
          <w:smallCaps w:val="0"/>
          <w:strike w:val="0"/>
          <w:color w:val="2f5496"/>
          <w:sz w:val="24"/>
          <w:szCs w:val="24"/>
          <w:highlight w:val="white"/>
          <w:u w:val="none"/>
          <w:vertAlign w:val="baseline"/>
          <w:rtl w:val="0"/>
        </w:rPr>
        <w:t xml:space="preserve">Yes. Arl13b.</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222222"/>
          <w:sz w:val="24"/>
          <w:szCs w:val="24"/>
          <w:highlight w:val="white"/>
          <w:u w:val="none"/>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22222"/>
          <w:sz w:val="24"/>
          <w:szCs w:val="24"/>
          <w:highlight w:val="white"/>
          <w:u w:val="none"/>
          <w:vertAlign w:val="baseline"/>
          <w:rtl w:val="0"/>
        </w:rPr>
        <w:t xml:space="preserve">A general statement is that you indicate that your protocol is cost effective, but no comparisons are given. How expensive is the protocol in comparison to others? I would imagine the electroporator and cell culture reagents are quite expensive. Statements regarding cost and protocols need to be substantiated or reworded.</w:t>
      </w: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2f5496"/>
          <w:sz w:val="24"/>
          <w:szCs w:val="24"/>
          <w:u w:val="none"/>
          <w:shd w:fill="auto" w:val="clear"/>
          <w:vertAlign w:val="baseline"/>
        </w:rPr>
      </w:pPr>
      <w:r w:rsidDel="00000000" w:rsidR="00000000" w:rsidRPr="00000000">
        <w:rPr>
          <w:rFonts w:ascii="Calibri" w:cs="Calibri" w:eastAsia="Calibri" w:hAnsi="Calibri"/>
          <w:b w:val="0"/>
          <w:i w:val="0"/>
          <w:smallCaps w:val="0"/>
          <w:strike w:val="0"/>
          <w:color w:val="2f5496"/>
          <w:sz w:val="24"/>
          <w:szCs w:val="24"/>
          <w:highlight w:val="white"/>
          <w:u w:val="none"/>
          <w:vertAlign w:val="baseline"/>
          <w:rtl w:val="0"/>
        </w:rPr>
        <w:t xml:space="preserve">In order to avoid potential improper infringement and conflict of interest, we are not able to explicitly mention and/or compare the cost between different brands at this platform. However,  from our local list price obtained from local distributors, the cost of the electroporator used in this protocol is comparable to other electroporators that are commonly used for neuron and primary cell culture work. In addition, the electroporation reagent used in this protocol, Opti-MEM is commonly used and universal. Besides, the cost of Opti-MEM is substantially more economical than other cell type specific electroporation reagents used in other brands. </w:t>
      </w:r>
      <w:r w:rsidDel="00000000" w:rsidR="00000000" w:rsidRPr="00000000">
        <w:rPr>
          <w:rtl w:val="0"/>
        </w:rPr>
      </w:r>
    </w:p>
    <w:p w:rsidR="00000000" w:rsidDel="00000000" w:rsidP="00000000" w:rsidRDefault="00000000" w:rsidRPr="00000000" w14:paraId="00000021">
      <w:pPr>
        <w:jc w:val="both"/>
        <w:rPr>
          <w:color w:val="222222"/>
          <w:highlight w:val="white"/>
          <w:u w:val="single"/>
        </w:rPr>
      </w:pPr>
      <w:r w:rsidDel="00000000" w:rsidR="00000000" w:rsidRPr="00000000">
        <w:rPr>
          <w:rtl w:val="0"/>
        </w:rPr>
      </w:r>
    </w:p>
    <w:p w:rsidR="00000000" w:rsidDel="00000000" w:rsidP="00000000" w:rsidRDefault="00000000" w:rsidRPr="00000000" w14:paraId="00000022">
      <w:pPr>
        <w:jc w:val="both"/>
        <w:rPr/>
      </w:pPr>
      <w:r w:rsidDel="00000000" w:rsidR="00000000" w:rsidRPr="00000000">
        <w:rPr>
          <w:color w:val="222222"/>
          <w:highlight w:val="white"/>
          <w:u w:val="single"/>
          <w:rtl w:val="0"/>
        </w:rPr>
        <w:t xml:space="preserve">Minor</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222222"/>
          <w:sz w:val="24"/>
          <w:szCs w:val="24"/>
          <w:highlight w:val="white"/>
          <w:u w:val="none"/>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222222"/>
          <w:sz w:val="24"/>
          <w:szCs w:val="24"/>
          <w:highlight w:val="white"/>
          <w:u w:val="none"/>
          <w:vertAlign w:val="baseline"/>
        </w:rPr>
      </w:pPr>
      <w:r w:rsidDel="00000000" w:rsidR="00000000" w:rsidRPr="00000000">
        <w:rPr>
          <w:rFonts w:ascii="Calibri" w:cs="Calibri" w:eastAsia="Calibri" w:hAnsi="Calibri"/>
          <w:b w:val="0"/>
          <w:i w:val="0"/>
          <w:smallCaps w:val="0"/>
          <w:strike w:val="0"/>
          <w:color w:val="222222"/>
          <w:sz w:val="24"/>
          <w:szCs w:val="24"/>
          <w:highlight w:val="white"/>
          <w:u w:val="none"/>
          <w:vertAlign w:val="baseline"/>
          <w:rtl w:val="0"/>
        </w:rPr>
        <w:t xml:space="preserve">"The investigation of primary cilium dependent Hh signaling machinery requires in vitro over-expression of the transgene of the pathway components to visualize the localization of the Hh pathway receptors and transcription factors on the primary cilium."</w:t>
      </w: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09" w:right="0" w:hanging="349.00000000000006"/>
        <w:jc w:val="both"/>
        <w:rPr>
          <w:rFonts w:ascii="Calibri" w:cs="Calibri" w:eastAsia="Calibri" w:hAnsi="Calibri"/>
          <w:b w:val="0"/>
          <w:i w:val="0"/>
          <w:smallCaps w:val="0"/>
          <w:strike w:val="0"/>
          <w:color w:val="222222"/>
          <w:sz w:val="24"/>
          <w:szCs w:val="24"/>
          <w:highlight w:val="white"/>
          <w:u w:val="none"/>
          <w:vertAlign w:val="baseline"/>
        </w:rPr>
      </w:pPr>
      <w:r w:rsidDel="00000000" w:rsidR="00000000" w:rsidRPr="00000000">
        <w:rPr>
          <w:rFonts w:ascii="Calibri" w:cs="Calibri" w:eastAsia="Calibri" w:hAnsi="Calibri"/>
          <w:b w:val="0"/>
          <w:i w:val="0"/>
          <w:smallCaps w:val="0"/>
          <w:strike w:val="0"/>
          <w:color w:val="222222"/>
          <w:sz w:val="24"/>
          <w:szCs w:val="24"/>
          <w:highlight w:val="white"/>
          <w:u w:val="none"/>
          <w:vertAlign w:val="baseline"/>
          <w:rtl w:val="0"/>
        </w:rPr>
        <w:t xml:space="preserve">Please change the word over-expression to manipulation. Also, there are other ways to manipulate/label the cilia, for example using viruses and transgenic mice as well as using CRE, and CRISPR/Cas technologies that do not necessarily use over-expression but do allow for endogenous labeling. Thus, the word requirement is perhaps not appropriate. Moreover, one can perform immunostaining to visualize the primary cilia.</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2f5496"/>
          <w:sz w:val="24"/>
          <w:szCs w:val="24"/>
          <w:highlight w:val="white"/>
          <w:u w:val="none"/>
          <w:vertAlign w:val="baseline"/>
        </w:rPr>
      </w:pPr>
      <w:r w:rsidDel="00000000" w:rsidR="00000000" w:rsidRPr="00000000">
        <w:rPr>
          <w:rFonts w:ascii="Calibri" w:cs="Calibri" w:eastAsia="Calibri" w:hAnsi="Calibri"/>
          <w:b w:val="0"/>
          <w:i w:val="0"/>
          <w:smallCaps w:val="0"/>
          <w:strike w:val="0"/>
          <w:color w:val="2f5496"/>
          <w:sz w:val="24"/>
          <w:szCs w:val="24"/>
          <w:highlight w:val="white"/>
          <w:u w:val="none"/>
          <w:vertAlign w:val="baseline"/>
          <w:rtl w:val="0"/>
        </w:rPr>
        <w:t xml:space="preserve">We </w:t>
      </w:r>
      <w:r w:rsidDel="00000000" w:rsidR="00000000" w:rsidRPr="00000000">
        <w:rPr>
          <w:rFonts w:ascii="Calibri" w:cs="Calibri" w:eastAsia="Calibri" w:hAnsi="Calibri"/>
          <w:color w:val="2f5496"/>
          <w:highlight w:val="white"/>
          <w:rtl w:val="0"/>
        </w:rPr>
        <w:t xml:space="preserve">changed the word to manipulation.</w:t>
      </w:r>
      <w:r w:rsidDel="00000000" w:rsidR="00000000" w:rsidRPr="00000000">
        <w:rPr>
          <w:rFonts w:ascii="Calibri" w:cs="Calibri" w:eastAsia="Calibri" w:hAnsi="Calibri"/>
          <w:b w:val="0"/>
          <w:i w:val="0"/>
          <w:smallCaps w:val="0"/>
          <w:strike w:val="0"/>
          <w:color w:val="2f5496"/>
          <w:sz w:val="24"/>
          <w:szCs w:val="24"/>
          <w:highlight w:val="white"/>
          <w:u w:val="none"/>
          <w:vertAlign w:val="baseline"/>
          <w:rtl w:val="0"/>
        </w:rPr>
        <w:t xml:space="preserve">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The following sentence requires a reference, "However, genetic manipulation of primary GCP culture using</w:t>
      </w:r>
    </w:p>
    <w:p w:rsidR="00000000" w:rsidDel="00000000" w:rsidP="00000000" w:rsidRDefault="00000000" w:rsidRPr="00000000" w14:paraId="00000029">
      <w:pPr>
        <w:ind w:left="720" w:firstLine="0"/>
        <w:rPr>
          <w:rFonts w:ascii="Calibri" w:cs="Calibri" w:eastAsia="Calibri" w:hAnsi="Calibri"/>
        </w:rPr>
      </w:pPr>
      <w:r w:rsidDel="00000000" w:rsidR="00000000" w:rsidRPr="00000000">
        <w:rPr>
          <w:rFonts w:ascii="Calibri" w:cs="Calibri" w:eastAsia="Calibri" w:hAnsi="Calibri"/>
          <w:rtl w:val="0"/>
        </w:rPr>
        <w:t xml:space="preserve">45 the liposome-based transfection approach is often challenging due to the low transfection</w:t>
      </w:r>
    </w:p>
    <w:p w:rsidR="00000000" w:rsidDel="00000000" w:rsidP="00000000" w:rsidRDefault="00000000" w:rsidRPr="00000000" w14:paraId="0000002A">
      <w:pPr>
        <w:ind w:left="720" w:firstLine="0"/>
        <w:rPr>
          <w:rFonts w:ascii="Calibri" w:cs="Calibri" w:eastAsia="Calibri" w:hAnsi="Calibri"/>
        </w:rPr>
      </w:pPr>
      <w:r w:rsidDel="00000000" w:rsidR="00000000" w:rsidRPr="00000000">
        <w:rPr>
          <w:rFonts w:ascii="Calibri" w:cs="Calibri" w:eastAsia="Calibri" w:hAnsi="Calibri"/>
          <w:rtl w:val="0"/>
        </w:rPr>
        <w:t xml:space="preserve">46 efficiency that hinders further molecular investigations."</w:t>
      </w:r>
    </w:p>
    <w:p w:rsidR="00000000" w:rsidDel="00000000" w:rsidP="00000000" w:rsidRDefault="00000000" w:rsidRPr="00000000" w14:paraId="0000002B">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C">
      <w:pPr>
        <w:ind w:left="720" w:firstLine="0"/>
        <w:rPr>
          <w:rFonts w:ascii="Calibri" w:cs="Calibri" w:eastAsia="Calibri" w:hAnsi="Calibri"/>
          <w:color w:val="1c4587"/>
        </w:rPr>
      </w:pPr>
      <w:r w:rsidDel="00000000" w:rsidR="00000000" w:rsidRPr="00000000">
        <w:rPr>
          <w:rFonts w:ascii="Calibri" w:cs="Calibri" w:eastAsia="Calibri" w:hAnsi="Calibri"/>
          <w:color w:val="1c4587"/>
          <w:rtl w:val="0"/>
        </w:rPr>
        <w:t xml:space="preserve">References are now added accordingly.. </w:t>
      </w:r>
    </w:p>
    <w:p w:rsidR="00000000" w:rsidDel="00000000" w:rsidP="00000000" w:rsidRDefault="00000000" w:rsidRPr="00000000" w14:paraId="0000002D">
      <w:pPr>
        <w:ind w:left="720" w:firstLine="0"/>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09" w:right="0" w:hanging="349.00000000000006"/>
        <w:jc w:val="both"/>
        <w:rPr>
          <w:rFonts w:ascii="Calibri" w:cs="Calibri" w:eastAsia="Calibri" w:hAnsi="Calibri"/>
          <w:b w:val="0"/>
          <w:i w:val="0"/>
          <w:smallCaps w:val="0"/>
          <w:strike w:val="0"/>
          <w:color w:val="222222"/>
          <w:sz w:val="24"/>
          <w:szCs w:val="24"/>
          <w:highlight w:val="white"/>
          <w:u w:val="none"/>
          <w:vertAlign w:val="baseline"/>
        </w:rPr>
      </w:pPr>
      <w:r w:rsidDel="00000000" w:rsidR="00000000" w:rsidRPr="00000000">
        <w:rPr>
          <w:rFonts w:ascii="Calibri" w:cs="Calibri" w:eastAsia="Calibri" w:hAnsi="Calibri"/>
          <w:b w:val="0"/>
          <w:i w:val="0"/>
          <w:smallCaps w:val="0"/>
          <w:strike w:val="0"/>
          <w:color w:val="222222"/>
          <w:sz w:val="24"/>
          <w:szCs w:val="24"/>
          <w:highlight w:val="white"/>
          <w:u w:val="none"/>
          <w:vertAlign w:val="baseline"/>
          <w:rtl w:val="0"/>
        </w:rPr>
        <w:t xml:space="preserve">It is unclear whether all appropriate animal ethics boards approved the protocol. The authors state "All animal related procedures were carried out in compliance to animal handling guidelines and 105 protocol approved by the Department of Health, Hong Kong.". Please check to determine whether additional approval statements are required (In the US there is also an IACUC approval in addition to external granting agencies and laws).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222222"/>
          <w:sz w:val="24"/>
          <w:szCs w:val="24"/>
          <w:highlight w:val="white"/>
          <w:u w:val="none"/>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2f5496"/>
          <w:sz w:val="24"/>
          <w:szCs w:val="24"/>
          <w:u w:val="none"/>
          <w:shd w:fill="auto" w:val="clear"/>
          <w:vertAlign w:val="baseline"/>
        </w:rPr>
      </w:pPr>
      <w:r w:rsidDel="00000000" w:rsidR="00000000" w:rsidRPr="00000000">
        <w:rPr>
          <w:rFonts w:ascii="Calibri" w:cs="Calibri" w:eastAsia="Calibri" w:hAnsi="Calibri"/>
          <w:b w:val="0"/>
          <w:i w:val="0"/>
          <w:smallCaps w:val="0"/>
          <w:strike w:val="0"/>
          <w:color w:val="2f5496"/>
          <w:sz w:val="24"/>
          <w:szCs w:val="24"/>
          <w:u w:val="none"/>
          <w:shd w:fill="auto" w:val="clear"/>
          <w:vertAlign w:val="baseline"/>
          <w:rtl w:val="0"/>
        </w:rPr>
        <w:t xml:space="preserve">We are grateful to the reviewer for mentioning this important point. Indeed, we ought to clarify the protocol approvals appropriately.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2f5496"/>
          <w:sz w:val="24"/>
          <w:szCs w:val="24"/>
          <w:highlight w:val="white"/>
          <w:u w:val="none"/>
          <w:vertAlign w:val="baseline"/>
        </w:rPr>
      </w:pPr>
      <w:r w:rsidDel="00000000" w:rsidR="00000000" w:rsidRPr="00000000">
        <w:rPr>
          <w:rFonts w:ascii="Calibri" w:cs="Calibri" w:eastAsia="Calibri" w:hAnsi="Calibri"/>
          <w:b w:val="0"/>
          <w:i w:val="0"/>
          <w:smallCaps w:val="0"/>
          <w:strike w:val="0"/>
          <w:color w:val="2f5496"/>
          <w:sz w:val="24"/>
          <w:szCs w:val="24"/>
          <w:u w:val="none"/>
          <w:shd w:fill="auto" w:val="clear"/>
          <w:vertAlign w:val="baseline"/>
          <w:rtl w:val="0"/>
        </w:rPr>
        <w:t xml:space="preserve">All experiments fulfilled all relevant legislation and Codes of Practice in Hong Kong. Animal experiment licences following Animal (Control of Experiments) Ordinance (Cap. 340) were obtained from the Department of Health, Hong Kong Government. The animal works were carried out also in compliance with the animal safety ethics approved by HKBU Research Office and Laboratory Safety Committee.</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222222"/>
          <w:sz w:val="24"/>
          <w:szCs w:val="24"/>
          <w:highlight w:val="white"/>
          <w:u w:val="none"/>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09" w:right="0" w:hanging="349.00000000000006"/>
        <w:jc w:val="both"/>
        <w:rPr>
          <w:rFonts w:ascii="Calibri" w:cs="Calibri" w:eastAsia="Calibri" w:hAnsi="Calibri"/>
          <w:b w:val="0"/>
          <w:i w:val="0"/>
          <w:smallCaps w:val="0"/>
          <w:strike w:val="0"/>
          <w:color w:val="222222"/>
          <w:sz w:val="24"/>
          <w:szCs w:val="24"/>
          <w:highlight w:val="white"/>
          <w:u w:val="none"/>
          <w:vertAlign w:val="baseline"/>
        </w:rPr>
      </w:pPr>
      <w:r w:rsidDel="00000000" w:rsidR="00000000" w:rsidRPr="00000000">
        <w:rPr>
          <w:rFonts w:ascii="Calibri" w:cs="Calibri" w:eastAsia="Calibri" w:hAnsi="Calibri"/>
          <w:b w:val="0"/>
          <w:i w:val="0"/>
          <w:smallCaps w:val="0"/>
          <w:strike w:val="0"/>
          <w:color w:val="222222"/>
          <w:sz w:val="24"/>
          <w:szCs w:val="24"/>
          <w:highlight w:val="white"/>
          <w:u w:val="none"/>
          <w:vertAlign w:val="baseline"/>
          <w:rtl w:val="0"/>
        </w:rPr>
        <w:t xml:space="preserve">134 1.12 After incubation, the tissue will appear slimy and clump together. Is there a more appropriate word than slimy?</w:t>
      </w:r>
    </w:p>
    <w:p w:rsidR="00000000" w:rsidDel="00000000" w:rsidP="00000000" w:rsidRDefault="00000000" w:rsidRPr="00000000" w14:paraId="00000034">
      <w:pPr>
        <w:jc w:val="both"/>
        <w:rPr>
          <w:color w:val="222222"/>
          <w:highlight w:val="white"/>
        </w:rPr>
      </w:pPr>
      <w:r w:rsidDel="00000000" w:rsidR="00000000" w:rsidRPr="00000000">
        <w:rPr>
          <w:rtl w:val="0"/>
        </w:rPr>
      </w:r>
    </w:p>
    <w:p w:rsidR="00000000" w:rsidDel="00000000" w:rsidP="00000000" w:rsidRDefault="00000000" w:rsidRPr="00000000" w14:paraId="00000035">
      <w:pPr>
        <w:ind w:left="720" w:firstLine="0"/>
        <w:jc w:val="both"/>
        <w:rPr>
          <w:rFonts w:ascii="Calibri" w:cs="Calibri" w:eastAsia="Calibri" w:hAnsi="Calibri"/>
          <w:color w:val="2f5496"/>
          <w:highlight w:val="white"/>
        </w:rPr>
      </w:pPr>
      <w:r w:rsidDel="00000000" w:rsidR="00000000" w:rsidRPr="00000000">
        <w:rPr>
          <w:rFonts w:ascii="Calibri" w:cs="Calibri" w:eastAsia="Calibri" w:hAnsi="Calibri"/>
          <w:color w:val="2f5496"/>
          <w:rtl w:val="0"/>
        </w:rPr>
        <w:t xml:space="preserve">Many thanks for the comment and suggestion. We changed to ‘sticky’.</w:t>
      </w:r>
      <w:r w:rsidDel="00000000" w:rsidR="00000000" w:rsidRPr="00000000">
        <w:rPr>
          <w:rtl w:val="0"/>
        </w:rPr>
      </w:r>
    </w:p>
    <w:p w:rsidR="00000000" w:rsidDel="00000000" w:rsidP="00000000" w:rsidRDefault="00000000" w:rsidRPr="00000000" w14:paraId="00000036">
      <w:pPr>
        <w:ind w:left="360" w:firstLine="0"/>
        <w:jc w:val="both"/>
        <w:rPr>
          <w:b w:val="1"/>
          <w:color w:val="222222"/>
          <w:highlight w:val="white"/>
        </w:rPr>
      </w:pPr>
      <w:r w:rsidDel="00000000" w:rsidR="00000000" w:rsidRPr="00000000">
        <w:rPr>
          <w:rtl w:val="0"/>
        </w:rPr>
      </w:r>
    </w:p>
    <w:p w:rsidR="00000000" w:rsidDel="00000000" w:rsidP="00000000" w:rsidRDefault="00000000" w:rsidRPr="00000000" w14:paraId="00000037">
      <w:pPr>
        <w:jc w:val="both"/>
        <w:rPr>
          <w:b w:val="1"/>
          <w:color w:val="222222"/>
          <w:highlight w:val="white"/>
        </w:rPr>
      </w:pPr>
      <w:r w:rsidDel="00000000" w:rsidR="00000000" w:rsidRPr="00000000">
        <w:rPr>
          <w:b w:val="1"/>
          <w:color w:val="222222"/>
          <w:highlight w:val="white"/>
          <w:rtl w:val="0"/>
        </w:rPr>
        <w:t xml:space="preserve">Reviewer #2:</w:t>
      </w:r>
    </w:p>
    <w:p w:rsidR="00000000" w:rsidDel="00000000" w:rsidP="00000000" w:rsidRDefault="00000000" w:rsidRPr="00000000" w14:paraId="00000038">
      <w:pPr>
        <w:jc w:val="both"/>
        <w:rPr>
          <w:color w:val="222222"/>
          <w:highlight w:val="whit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222222"/>
          <w:sz w:val="24"/>
          <w:szCs w:val="24"/>
          <w:highlight w:val="white"/>
          <w:u w:val="none"/>
          <w:vertAlign w:val="baseline"/>
        </w:rPr>
      </w:pPr>
      <w:r w:rsidDel="00000000" w:rsidR="00000000" w:rsidRPr="00000000">
        <w:rPr>
          <w:rFonts w:ascii="Calibri" w:cs="Calibri" w:eastAsia="Calibri" w:hAnsi="Calibri"/>
          <w:b w:val="0"/>
          <w:i w:val="0"/>
          <w:smallCaps w:val="0"/>
          <w:strike w:val="0"/>
          <w:color w:val="222222"/>
          <w:sz w:val="24"/>
          <w:szCs w:val="24"/>
          <w:highlight w:val="white"/>
          <w:u w:val="none"/>
          <w:vertAlign w:val="baseline"/>
          <w:rtl w:val="0"/>
        </w:rPr>
        <w:t xml:space="preserve">Most of the electroporation methods used for transfection of neurons require expensive cell type-specific electroporation reagents. In this ms, the authors introduce an efficient, cost-effective, and simple electroporation protocol that gives high transfection efficiency at ~80-90%, and optimal cell viability in GCP. This is very impressive and the method should be published to save the cost for labs in the study of neurons. The authors mentioned that "this method is also applicable to other primary cultures such as neural progenitor cells, cortical and hippocampal neuron culture, which is achievable by modifying the electroporation parameter i.e. poring pulse voltage, length, and number of pulses".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222222"/>
          <w:sz w:val="24"/>
          <w:szCs w:val="24"/>
          <w:highlight w:val="white"/>
          <w:u w:val="none"/>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222222"/>
          <w:sz w:val="24"/>
          <w:szCs w:val="24"/>
          <w:highlight w:val="white"/>
          <w:u w:val="none"/>
          <w:vertAlign w:val="baseline"/>
        </w:rPr>
      </w:pPr>
      <w:r w:rsidDel="00000000" w:rsidR="00000000" w:rsidRPr="00000000">
        <w:rPr>
          <w:rFonts w:ascii="Calibri" w:cs="Calibri" w:eastAsia="Calibri" w:hAnsi="Calibri"/>
          <w:b w:val="0"/>
          <w:i w:val="0"/>
          <w:smallCaps w:val="0"/>
          <w:strike w:val="0"/>
          <w:color w:val="222222"/>
          <w:sz w:val="24"/>
          <w:szCs w:val="24"/>
          <w:highlight w:val="white"/>
          <w:u w:val="none"/>
          <w:vertAlign w:val="baseline"/>
          <w:rtl w:val="0"/>
        </w:rPr>
        <w:t xml:space="preserve">I would recommend that the authors provide the details for them in a table as that in Table 1 for different types of neurons listed above. In this way, more laboratories will benefit from this study.</w:t>
      </w:r>
    </w:p>
    <w:p w:rsidR="00000000" w:rsidDel="00000000" w:rsidP="00000000" w:rsidRDefault="00000000" w:rsidRPr="00000000" w14:paraId="0000003C">
      <w:pPr>
        <w:jc w:val="both"/>
        <w:rPr>
          <w:color w:val="222222"/>
          <w:highlight w:val="white"/>
        </w:rPr>
      </w:pPr>
      <w:r w:rsidDel="00000000" w:rsidR="00000000" w:rsidRPr="00000000">
        <w:rPr>
          <w:rtl w:val="0"/>
        </w:rPr>
      </w:r>
    </w:p>
    <w:p w:rsidR="00000000" w:rsidDel="00000000" w:rsidP="00000000" w:rsidRDefault="00000000" w:rsidRPr="00000000" w14:paraId="0000003D">
      <w:pPr>
        <w:ind w:left="720" w:firstLine="0"/>
        <w:jc w:val="both"/>
        <w:rPr>
          <w:color w:val="2f5496"/>
        </w:rPr>
      </w:pPr>
      <w:r w:rsidDel="00000000" w:rsidR="00000000" w:rsidRPr="00000000">
        <w:rPr>
          <w:rFonts w:ascii="Calibri" w:cs="Calibri" w:eastAsia="Calibri" w:hAnsi="Calibri"/>
          <w:color w:val="2f5496"/>
          <w:highlight w:val="white"/>
          <w:rtl w:val="0"/>
        </w:rPr>
        <w:t xml:space="preserve">Many thanks for the constructive comments. The electroporation parameters for primary neurons are now listed in </w:t>
      </w:r>
      <w:r w:rsidDel="00000000" w:rsidR="00000000" w:rsidRPr="00000000">
        <w:rPr>
          <w:rFonts w:ascii="Calibri" w:cs="Calibri" w:eastAsia="Calibri" w:hAnsi="Calibri"/>
          <w:b w:val="1"/>
          <w:color w:val="2f5496"/>
          <w:highlight w:val="white"/>
          <w:rtl w:val="0"/>
        </w:rPr>
        <w:t xml:space="preserve">Table 5.</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222222"/>
          <w:sz w:val="24"/>
          <w:szCs w:val="24"/>
          <w:highlight w:val="white"/>
          <w:u w:val="none"/>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222222"/>
          <w:sz w:val="24"/>
          <w:szCs w:val="24"/>
          <w:highlight w:val="white"/>
          <w:u w:val="none"/>
          <w:vertAlign w:val="baseline"/>
        </w:rPr>
      </w:pPr>
      <w:r w:rsidDel="00000000" w:rsidR="00000000" w:rsidRPr="00000000">
        <w:rPr>
          <w:rtl w:val="0"/>
        </w:rPr>
      </w:r>
    </w:p>
    <w:p w:rsidR="00000000" w:rsidDel="00000000" w:rsidP="00000000" w:rsidRDefault="00000000" w:rsidRPr="00000000" w14:paraId="00000040">
      <w:pPr>
        <w:jc w:val="both"/>
        <w:rPr>
          <w:b w:val="1"/>
          <w:color w:val="222222"/>
          <w:highlight w:val="white"/>
        </w:rPr>
      </w:pPr>
      <w:r w:rsidDel="00000000" w:rsidR="00000000" w:rsidRPr="00000000">
        <w:rPr>
          <w:b w:val="1"/>
          <w:color w:val="222222"/>
          <w:highlight w:val="white"/>
          <w:rtl w:val="0"/>
        </w:rPr>
        <w:t xml:space="preserve">Reviewer #3:</w:t>
      </w:r>
    </w:p>
    <w:p w:rsidR="00000000" w:rsidDel="00000000" w:rsidP="00000000" w:rsidRDefault="00000000" w:rsidRPr="00000000" w14:paraId="00000041">
      <w:pPr>
        <w:jc w:val="both"/>
        <w:rPr>
          <w:color w:val="222222"/>
          <w:highlight w:val="white"/>
        </w:rPr>
      </w:pPr>
      <w:r w:rsidDel="00000000" w:rsidR="00000000" w:rsidRPr="00000000">
        <w:rPr>
          <w:color w:val="222222"/>
          <w:rtl w:val="0"/>
        </w:rPr>
        <w:br w:type="textWrapping"/>
      </w:r>
      <w:r w:rsidDel="00000000" w:rsidR="00000000" w:rsidRPr="00000000">
        <w:rPr>
          <w:color w:val="222222"/>
          <w:highlight w:val="white"/>
          <w:rtl w:val="0"/>
        </w:rPr>
        <w:t xml:space="preserve">Manuscript Summary:</w:t>
      </w:r>
    </w:p>
    <w:p w:rsidR="00000000" w:rsidDel="00000000" w:rsidP="00000000" w:rsidRDefault="00000000" w:rsidRPr="00000000" w14:paraId="00000042">
      <w:pPr>
        <w:jc w:val="both"/>
        <w:rPr>
          <w:color w:val="222222"/>
          <w:highlight w:val="white"/>
        </w:rPr>
      </w:pPr>
      <w:r w:rsidDel="00000000" w:rsidR="00000000" w:rsidRPr="00000000">
        <w:rPr>
          <w:color w:val="222222"/>
          <w:highlight w:val="white"/>
          <w:rtl w:val="0"/>
        </w:rPr>
        <w:t xml:space="preserve">This protocol described an electroporation method to efficiently transfect granule neuron precursors from the developing cerebellum. The resulting high transfection efficiency and high viability makes this protocol very interesting to the scientific community. The protocol included step-by-step description with enough details, and easy to follow.</w:t>
      </w:r>
      <w:r w:rsidDel="00000000" w:rsidR="00000000" w:rsidRPr="00000000">
        <w:rPr>
          <w:color w:val="222222"/>
          <w:rtl w:val="0"/>
        </w:rPr>
        <w:br w:type="textWrapping"/>
        <w:br w:type="textWrapping"/>
      </w:r>
      <w:r w:rsidDel="00000000" w:rsidR="00000000" w:rsidRPr="00000000">
        <w:rPr>
          <w:color w:val="222222"/>
          <w:highlight w:val="white"/>
          <w:rtl w:val="0"/>
        </w:rPr>
        <w:t xml:space="preserve">Major Concerns:</w:t>
      </w:r>
    </w:p>
    <w:p w:rsidR="00000000" w:rsidDel="00000000" w:rsidP="00000000" w:rsidRDefault="00000000" w:rsidRPr="00000000" w14:paraId="00000043">
      <w:pPr>
        <w:jc w:val="both"/>
        <w:rPr>
          <w:color w:val="222222"/>
          <w:highlight w:val="whit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222222"/>
          <w:sz w:val="24"/>
          <w:szCs w:val="24"/>
          <w:highlight w:val="white"/>
          <w:u w:val="none"/>
          <w:vertAlign w:val="baseline"/>
        </w:rPr>
      </w:pPr>
      <w:r w:rsidDel="00000000" w:rsidR="00000000" w:rsidRPr="00000000">
        <w:rPr>
          <w:rFonts w:ascii="Calibri" w:cs="Calibri" w:eastAsia="Calibri" w:hAnsi="Calibri"/>
          <w:b w:val="0"/>
          <w:i w:val="0"/>
          <w:smallCaps w:val="0"/>
          <w:strike w:val="0"/>
          <w:color w:val="222222"/>
          <w:sz w:val="24"/>
          <w:szCs w:val="24"/>
          <w:highlight w:val="white"/>
          <w:u w:val="none"/>
          <w:vertAlign w:val="baseline"/>
          <w:rtl w:val="0"/>
        </w:rPr>
        <w:t xml:space="preserve">The title does not exactly match the content of the protocol. The protocol has little to do with the Hh pathway and the primary cilium. Under such a high expression level of Smo-GFP as described in figure 1, most of Smo will be located in the primary cilium without SAG treatment. The suggestion is to change the title to emphasize the interesting high efficiency and high viability, and understate the primary cilium and Hedgehog signaling.</w:t>
      </w:r>
    </w:p>
    <w:p w:rsidR="00000000" w:rsidDel="00000000" w:rsidP="00000000" w:rsidRDefault="00000000" w:rsidRPr="00000000" w14:paraId="00000045">
      <w:pPr>
        <w:jc w:val="both"/>
        <w:rPr>
          <w:color w:val="222222"/>
          <w:highlight w:val="white"/>
        </w:rPr>
      </w:pPr>
      <w:r w:rsidDel="00000000" w:rsidR="00000000" w:rsidRPr="00000000">
        <w:rPr>
          <w:rtl w:val="0"/>
        </w:rPr>
      </w:r>
    </w:p>
    <w:p w:rsidR="00000000" w:rsidDel="00000000" w:rsidP="00000000" w:rsidRDefault="00000000" w:rsidRPr="00000000" w14:paraId="00000046">
      <w:pPr>
        <w:jc w:val="both"/>
        <w:rPr>
          <w:color w:val="222222"/>
          <w:highlight w:val="white"/>
        </w:rPr>
      </w:pPr>
      <w:r w:rsidDel="00000000" w:rsidR="00000000" w:rsidRPr="00000000">
        <w:rPr>
          <w:rtl w:val="0"/>
        </w:rPr>
      </w:r>
    </w:p>
    <w:p w:rsidR="00000000" w:rsidDel="00000000" w:rsidP="00000000" w:rsidRDefault="00000000" w:rsidRPr="00000000" w14:paraId="00000047">
      <w:pPr>
        <w:ind w:left="426" w:firstLine="0"/>
        <w:jc w:val="both"/>
        <w:rPr>
          <w:rFonts w:ascii="Calibri" w:cs="Calibri" w:eastAsia="Calibri" w:hAnsi="Calibri"/>
        </w:rPr>
      </w:pPr>
      <w:r w:rsidDel="00000000" w:rsidR="00000000" w:rsidRPr="00000000">
        <w:rPr>
          <w:rFonts w:ascii="Calibri" w:cs="Calibri" w:eastAsia="Calibri" w:hAnsi="Calibri"/>
          <w:color w:val="2f5496"/>
          <w:highlight w:val="white"/>
          <w:rtl w:val="0"/>
        </w:rPr>
        <w:t xml:space="preserve">We</w:t>
      </w:r>
      <w:r w:rsidDel="00000000" w:rsidR="00000000" w:rsidRPr="00000000">
        <w:rPr>
          <w:color w:val="2f5496"/>
          <w:highlight w:val="white"/>
          <w:rtl w:val="0"/>
        </w:rPr>
        <w:t xml:space="preserve"> </w:t>
      </w:r>
      <w:r w:rsidDel="00000000" w:rsidR="00000000" w:rsidRPr="00000000">
        <w:rPr>
          <w:rFonts w:ascii="Calibri" w:cs="Calibri" w:eastAsia="Calibri" w:hAnsi="Calibri"/>
          <w:color w:val="2f5496"/>
          <w:highlight w:val="white"/>
          <w:rtl w:val="0"/>
        </w:rPr>
        <w:t xml:space="preserve">truly appreciate the discussion concerning the appropriateness of the title. Besides sharing a cost-effective and efficient electroporation procedure for primary GCPs that is beneficial to a broad scientific community, we hope the readers could appreciate that the protocol is also comprehensive and useful for the researchers studying Hh signaling and primary cilium. In most (if not all) in vitro experimental platforms employed to study the Hh signaling, the basal level of Hh pathway components are hardly visible or detectable on the primary cilium. This phenomenon is similarly observed in primary GCP culture, our data from Fig 1 shows that upon over-expression, the percentage of Smo+ve cilia detectable is at 30-40%. Note that this 30-40% of Smo-expressing cilia was counted from 15-20% of ciliated cells. Without overexpression, one may possibly find (if any) Smo+ve primary cilia at 10% or lower, from the total number of GCP, which is extremely difficult to achieve a decent and reasonable analysis. Hence, we believe that our protocol not only offers a cost-effective electroporation procedure, but also an effective method of studying primary cilium and ciliary signaling pathways in GCPs. Nevertheless, we have now modified the title to - </w:t>
      </w:r>
      <w:r w:rsidDel="00000000" w:rsidR="00000000" w:rsidRPr="00000000">
        <w:rPr>
          <w:rFonts w:ascii="Calibri" w:cs="Calibri" w:eastAsia="Calibri" w:hAnsi="Calibri"/>
          <w:color w:val="2f5496"/>
          <w:rtl w:val="0"/>
        </w:rPr>
        <w:t xml:space="preserve">Efficient and cost-effective electroporation method to study primary cilium-dependent Hedgehog signaling in primary cerebellar granule precursor culture.</w:t>
      </w:r>
      <w:r w:rsidDel="00000000" w:rsidR="00000000" w:rsidRPr="00000000">
        <w:rPr>
          <w:rtl w:val="0"/>
        </w:rPr>
      </w:r>
    </w:p>
    <w:p w:rsidR="00000000" w:rsidDel="00000000" w:rsidP="00000000" w:rsidRDefault="00000000" w:rsidRPr="00000000" w14:paraId="00000048">
      <w:pPr>
        <w:ind w:left="720" w:firstLine="0"/>
        <w:jc w:val="both"/>
        <w:rPr>
          <w:rFonts w:ascii="Calibri" w:cs="Calibri" w:eastAsia="Calibri" w:hAnsi="Calibri"/>
          <w:color w:val="2f5496"/>
        </w:rPr>
      </w:pPr>
      <w:r w:rsidDel="00000000" w:rsidR="00000000" w:rsidRPr="00000000">
        <w:rPr>
          <w:rtl w:val="0"/>
        </w:rPr>
      </w:r>
    </w:p>
    <w:p w:rsidR="00000000" w:rsidDel="00000000" w:rsidP="00000000" w:rsidRDefault="00000000" w:rsidRPr="00000000" w14:paraId="00000049">
      <w:pPr>
        <w:jc w:val="both"/>
        <w:rPr>
          <w:color w:val="222222"/>
          <w:highlight w:val="white"/>
        </w:rPr>
      </w:pPr>
      <w:r w:rsidDel="00000000" w:rsidR="00000000" w:rsidRPr="00000000">
        <w:rPr>
          <w:rtl w:val="0"/>
        </w:rPr>
      </w:r>
    </w:p>
    <w:p w:rsidR="00000000" w:rsidDel="00000000" w:rsidP="00000000" w:rsidRDefault="00000000" w:rsidRPr="00000000" w14:paraId="0000004A">
      <w:pPr>
        <w:jc w:val="both"/>
        <w:rPr>
          <w:color w:val="222222"/>
          <w:highlight w:val="white"/>
        </w:rPr>
      </w:pPr>
      <w:r w:rsidDel="00000000" w:rsidR="00000000" w:rsidRPr="00000000">
        <w:rPr>
          <w:color w:val="222222"/>
          <w:highlight w:val="white"/>
          <w:rtl w:val="0"/>
        </w:rPr>
        <w:t xml:space="preserve">Minor Concerns:</w:t>
      </w:r>
    </w:p>
    <w:p w:rsidR="00000000" w:rsidDel="00000000" w:rsidP="00000000" w:rsidRDefault="00000000" w:rsidRPr="00000000" w14:paraId="0000004B">
      <w:pPr>
        <w:jc w:val="both"/>
        <w:rPr>
          <w:color w:val="222222"/>
          <w:highlight w:val="whit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The author should discuss why a pre-plating step is needed in this protocol. Can this step be skipped? How will it impact the final result if this step is skipped?</w:t>
      </w:r>
      <w:r w:rsidDel="00000000" w:rsidR="00000000" w:rsidRPr="00000000">
        <w:rPr>
          <w:rtl w:val="0"/>
        </w:rPr>
      </w:r>
    </w:p>
    <w:p w:rsidR="00000000" w:rsidDel="00000000" w:rsidP="00000000" w:rsidRDefault="00000000" w:rsidRPr="00000000" w14:paraId="0000004D">
      <w:pPr>
        <w:jc w:val="both"/>
        <w:rPr/>
      </w:pPr>
      <w:r w:rsidDel="00000000" w:rsidR="00000000" w:rsidRPr="00000000">
        <w:rPr>
          <w:rtl w:val="0"/>
        </w:rPr>
      </w:r>
    </w:p>
    <w:p w:rsidR="00000000" w:rsidDel="00000000" w:rsidP="00000000" w:rsidRDefault="00000000" w:rsidRPr="00000000" w14:paraId="0000004E">
      <w:pPr>
        <w:ind w:left="720" w:firstLine="0"/>
        <w:jc w:val="both"/>
        <w:rPr>
          <w:rFonts w:ascii="Calibri" w:cs="Calibri" w:eastAsia="Calibri" w:hAnsi="Calibri"/>
          <w:color w:val="2f5496"/>
        </w:rPr>
      </w:pPr>
      <w:r w:rsidDel="00000000" w:rsidR="00000000" w:rsidRPr="00000000">
        <w:rPr>
          <w:rFonts w:ascii="Calibri" w:cs="Calibri" w:eastAsia="Calibri" w:hAnsi="Calibri"/>
          <w:color w:val="2f5496"/>
          <w:rtl w:val="0"/>
        </w:rPr>
        <w:t xml:space="preserve">The purpose of the pre-plating step was mentioned at step 1.18. which serves to separate/remove unwanted astrocytes and fibroblasts. We have now added additional comments on the unfavourable outcome if one omits this step.</w:t>
      </w:r>
    </w:p>
    <w:p w:rsidR="00000000" w:rsidDel="00000000" w:rsidP="00000000" w:rsidRDefault="00000000" w:rsidRPr="00000000" w14:paraId="0000004F">
      <w:pPr>
        <w:jc w:val="both"/>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222222"/>
          <w:sz w:val="24"/>
          <w:szCs w:val="24"/>
          <w:u w:val="none"/>
          <w:shd w:fill="auto" w:val="clear"/>
          <w:vertAlign w:val="baseline"/>
        </w:rPr>
      </w:pPr>
      <w:r w:rsidDel="00000000" w:rsidR="00000000" w:rsidRPr="00000000">
        <w:rPr>
          <w:rFonts w:ascii="Calibri" w:cs="Calibri" w:eastAsia="Calibri" w:hAnsi="Calibri"/>
          <w:b w:val="0"/>
          <w:i w:val="0"/>
          <w:smallCaps w:val="0"/>
          <w:strike w:val="0"/>
          <w:color w:val="222222"/>
          <w:sz w:val="24"/>
          <w:szCs w:val="24"/>
          <w:highlight w:val="white"/>
          <w:u w:val="none"/>
          <w:vertAlign w:val="baseline"/>
          <w:rtl w:val="0"/>
        </w:rPr>
        <w:t xml:space="preserve">The papain concentration (stock and final) needs to be described.</w:t>
      </w:r>
      <w:r w:rsidDel="00000000" w:rsidR="00000000" w:rsidRPr="00000000">
        <w:rPr>
          <w:rtl w:val="0"/>
        </w:rPr>
      </w:r>
    </w:p>
    <w:p w:rsidR="00000000" w:rsidDel="00000000" w:rsidP="00000000" w:rsidRDefault="00000000" w:rsidRPr="00000000" w14:paraId="00000051">
      <w:pPr>
        <w:jc w:val="both"/>
        <w:rPr/>
      </w:pPr>
      <w:r w:rsidDel="00000000" w:rsidR="00000000" w:rsidRPr="00000000">
        <w:rPr>
          <w:rtl w:val="0"/>
        </w:rPr>
      </w:r>
    </w:p>
    <w:p w:rsidR="00000000" w:rsidDel="00000000" w:rsidP="00000000" w:rsidRDefault="00000000" w:rsidRPr="00000000" w14:paraId="00000052">
      <w:pPr>
        <w:ind w:left="720" w:firstLine="0"/>
        <w:jc w:val="both"/>
        <w:rPr>
          <w:rFonts w:ascii="Calibri" w:cs="Calibri" w:eastAsia="Calibri" w:hAnsi="Calibri"/>
          <w:color w:val="2f5496"/>
        </w:rPr>
      </w:pPr>
      <w:r w:rsidDel="00000000" w:rsidR="00000000" w:rsidRPr="00000000">
        <w:rPr>
          <w:rFonts w:ascii="Calibri" w:cs="Calibri" w:eastAsia="Calibri" w:hAnsi="Calibri"/>
          <w:color w:val="2f5496"/>
          <w:highlight w:val="white"/>
          <w:rtl w:val="0"/>
        </w:rPr>
        <w:t xml:space="preserve">We thank the reviewer for pointing out the missing information. The concentration of papain (20 units/mg)  is now added to the text. </w:t>
      </w:r>
      <w:r w:rsidDel="00000000" w:rsidR="00000000" w:rsidRPr="00000000">
        <w:rPr>
          <w:rtl w:val="0"/>
        </w:rPr>
      </w:r>
    </w:p>
    <w:p w:rsidR="00000000" w:rsidDel="00000000" w:rsidP="00000000" w:rsidRDefault="00000000" w:rsidRPr="00000000" w14:paraId="00000053">
      <w:pPr>
        <w:jc w:val="both"/>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color w:val="2222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108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decimal"/>
      <w:lvlText w:val="%1."/>
      <w:lvlJc w:val="left"/>
      <w:pPr>
        <w:ind w:left="720" w:hanging="360"/>
      </w:pPr>
      <w:rPr>
        <w:color w:val="2222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HK"/>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33001"/>
    <w:rPr>
      <w:rFonts w:ascii="Times New Roman" w:cs="Times New Roman" w:eastAsia="Times New Roman" w:hAnsi="Times New Roman"/>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Strong">
    <w:name w:val="Strong"/>
    <w:basedOn w:val="DefaultParagraphFont"/>
    <w:uiPriority w:val="22"/>
    <w:qFormat w:val="1"/>
    <w:rsid w:val="00203B6B"/>
    <w:rPr>
      <w:b w:val="1"/>
      <w:bCs w:val="1"/>
    </w:rPr>
  </w:style>
  <w:style w:type="paragraph" w:styleId="ListParagraph">
    <w:name w:val="List Paragraph"/>
    <w:basedOn w:val="Normal"/>
    <w:uiPriority w:val="34"/>
    <w:qFormat w:val="1"/>
    <w:rsid w:val="00203B6B"/>
    <w:pPr>
      <w:ind w:left="720"/>
      <w:contextualSpacing w:val="1"/>
    </w:pPr>
    <w:rPr>
      <w:rFonts w:asciiTheme="minorHAnsi" w:cstheme="minorBidi" w:eastAsiaTheme="minorEastAsia" w:hAnsiTheme="minorHAnsi"/>
    </w:rPr>
  </w:style>
  <w:style w:type="paragraph" w:styleId="NoSpacing">
    <w:name w:val="No Spacing"/>
    <w:uiPriority w:val="1"/>
    <w:qFormat w:val="1"/>
    <w:rsid w:val="00203B6B"/>
  </w:style>
  <w:style w:type="paragraph" w:styleId="NormalWeb">
    <w:name w:val="Normal (Web)"/>
    <w:basedOn w:val="Normal"/>
    <w:uiPriority w:val="99"/>
    <w:semiHidden w:val="1"/>
    <w:unhideWhenUsed w:val="1"/>
    <w:rsid w:val="00E5453D"/>
    <w:pPr>
      <w:spacing w:after="100" w:afterAutospacing="1" w:before="100" w:beforeAutospacing="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WbcqqAGNvD2GuP+G4Bs3oq2Mcg==">AMUW2mW9zPlZlza4e+Y6hH/djvQzPUJiXJyExBHMQG9/yohFYyp2e9BJ7kcBSVVypmrGdITVyuU8v2joMGO/IbmATv24hYplFJBit+4ON2ZgyTiK6IUHjsI=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2021-11-04T11:59:00Z</dcterms:created>
  <dc:creator>LO Cho Wai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f0d2084b-c809-3960-902e-6484938470f7</vt:lpwstr>
  </property>
  <property fmtid="{D5CDD505-2E9C-101B-9397-08002B2CF9AE}" pid="24" name="Mendeley Citation Style_1">
    <vt:lpwstr>http://www.zotero.org/styles/american-political-science-association</vt:lpwstr>
  </property>
</Properties>
</file>