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44C0" w14:textId="77777777" w:rsidR="00D73FAF" w:rsidRPr="00E35537" w:rsidRDefault="00D73FAF" w:rsidP="004B2613">
      <w:pPr>
        <w:rPr>
          <w:rFonts w:asciiTheme="minorHAnsi" w:hAnsiTheme="minorHAnsi" w:cstheme="minorHAnsi"/>
        </w:rPr>
      </w:pPr>
    </w:p>
    <w:p w14:paraId="2F43316C" w14:textId="24FC88E0" w:rsidR="00D73FAF" w:rsidRPr="00E35537" w:rsidRDefault="008F1884" w:rsidP="004B2613">
      <w:pPr>
        <w:rPr>
          <w:rFonts w:asciiTheme="minorHAnsi" w:hAnsiTheme="minorHAnsi" w:cstheme="minorHAnsi"/>
        </w:rPr>
      </w:pPr>
      <w:r w:rsidRPr="00E35537">
        <w:rPr>
          <w:rFonts w:asciiTheme="minorHAnsi" w:hAnsiTheme="minorHAnsi" w:cstheme="minorHAnsi"/>
          <w:b/>
        </w:rPr>
        <w:t>TITLE:</w:t>
      </w:r>
    </w:p>
    <w:p w14:paraId="3FCBD480" w14:textId="3D000F9F" w:rsidR="00D73FAF" w:rsidRPr="009C30CB" w:rsidRDefault="008F1884" w:rsidP="004B2613">
      <w:pPr>
        <w:rPr>
          <w:rFonts w:asciiTheme="minorHAnsi" w:hAnsiTheme="minorHAnsi" w:cstheme="minorHAnsi"/>
          <w:bCs/>
        </w:rPr>
      </w:pPr>
      <w:r w:rsidRPr="009C30CB">
        <w:rPr>
          <w:rFonts w:asciiTheme="minorHAnsi" w:hAnsiTheme="minorHAnsi" w:cstheme="minorHAnsi"/>
          <w:bCs/>
        </w:rPr>
        <w:t xml:space="preserve">Functional Assessment of Kinesin-7 CENP-E in Spermatocytes using </w:t>
      </w:r>
      <w:r w:rsidR="00D826EA">
        <w:rPr>
          <w:rFonts w:asciiTheme="minorHAnsi" w:hAnsiTheme="minorHAnsi" w:cstheme="minorHAnsi"/>
          <w:bCs/>
          <w:i/>
        </w:rPr>
        <w:t>I</w:t>
      </w:r>
      <w:r w:rsidR="00D826EA" w:rsidRPr="009C30CB">
        <w:rPr>
          <w:rFonts w:asciiTheme="minorHAnsi" w:hAnsiTheme="minorHAnsi" w:cstheme="minorHAnsi"/>
          <w:bCs/>
          <w:i/>
        </w:rPr>
        <w:t xml:space="preserve">n </w:t>
      </w:r>
      <w:r w:rsidR="00D826EA">
        <w:rPr>
          <w:rFonts w:asciiTheme="minorHAnsi" w:hAnsiTheme="minorHAnsi" w:cstheme="minorHAnsi"/>
          <w:bCs/>
          <w:i/>
        </w:rPr>
        <w:t>V</w:t>
      </w:r>
      <w:r w:rsidR="00D826EA" w:rsidRPr="009C30CB">
        <w:rPr>
          <w:rFonts w:asciiTheme="minorHAnsi" w:hAnsiTheme="minorHAnsi" w:cstheme="minorHAnsi"/>
          <w:bCs/>
          <w:i/>
        </w:rPr>
        <w:t>ivo</w:t>
      </w:r>
      <w:r w:rsidR="00D826EA" w:rsidRPr="009C30CB">
        <w:rPr>
          <w:rFonts w:asciiTheme="minorHAnsi" w:hAnsiTheme="minorHAnsi" w:cstheme="minorHAnsi"/>
          <w:bCs/>
        </w:rPr>
        <w:t xml:space="preserve"> </w:t>
      </w:r>
      <w:r w:rsidRPr="009C30CB">
        <w:rPr>
          <w:rFonts w:asciiTheme="minorHAnsi" w:hAnsiTheme="minorHAnsi" w:cstheme="minorHAnsi"/>
          <w:bCs/>
        </w:rPr>
        <w:t xml:space="preserve">Inhibition, Immunofluorescence and </w:t>
      </w:r>
      <w:r w:rsidR="002C3310" w:rsidRPr="009C30CB">
        <w:rPr>
          <w:rFonts w:asciiTheme="minorHAnsi" w:hAnsiTheme="minorHAnsi" w:cstheme="minorHAnsi"/>
          <w:bCs/>
        </w:rPr>
        <w:t>Flow Cytometry</w:t>
      </w:r>
    </w:p>
    <w:p w14:paraId="09A40B4B" w14:textId="77777777" w:rsidR="00D73FAF" w:rsidRPr="00E35537" w:rsidRDefault="00D73FAF" w:rsidP="004B2613">
      <w:pPr>
        <w:rPr>
          <w:rFonts w:asciiTheme="minorHAnsi" w:hAnsiTheme="minorHAnsi" w:cstheme="minorHAnsi"/>
          <w:b/>
        </w:rPr>
      </w:pPr>
    </w:p>
    <w:p w14:paraId="7551F916" w14:textId="77777777" w:rsidR="00D73FAF" w:rsidRPr="00E35537" w:rsidRDefault="008F1884" w:rsidP="004B2613">
      <w:pPr>
        <w:rPr>
          <w:rFonts w:asciiTheme="minorHAnsi" w:hAnsiTheme="minorHAnsi" w:cstheme="minorHAnsi"/>
        </w:rPr>
      </w:pPr>
      <w:r w:rsidRPr="00E35537">
        <w:rPr>
          <w:rFonts w:asciiTheme="minorHAnsi" w:hAnsiTheme="minorHAnsi" w:cstheme="minorHAnsi"/>
          <w:b/>
        </w:rPr>
        <w:t>AUTHORS AND AFFILIATIONS:</w:t>
      </w:r>
    </w:p>
    <w:p w14:paraId="64CDADB6" w14:textId="6E3D4CC4" w:rsidR="00D73FAF" w:rsidRPr="00E35537" w:rsidRDefault="008F1884" w:rsidP="004B2613">
      <w:pPr>
        <w:rPr>
          <w:rFonts w:asciiTheme="minorHAnsi" w:hAnsiTheme="minorHAnsi" w:cstheme="minorHAnsi"/>
        </w:rPr>
      </w:pPr>
      <w:r w:rsidRPr="00E35537">
        <w:rPr>
          <w:rFonts w:asciiTheme="minorHAnsi" w:hAnsiTheme="minorHAnsi" w:cstheme="minorHAnsi"/>
        </w:rPr>
        <w:t>Meng-Fei Xu</w:t>
      </w:r>
      <w:r w:rsidRPr="00E35537">
        <w:rPr>
          <w:rFonts w:asciiTheme="minorHAnsi" w:hAnsiTheme="minorHAnsi" w:cstheme="minorHAnsi"/>
          <w:vertAlign w:val="superscript"/>
        </w:rPr>
        <w:t>1,2</w:t>
      </w:r>
      <w:r w:rsidRPr="00E35537">
        <w:rPr>
          <w:rFonts w:asciiTheme="minorHAnsi" w:hAnsiTheme="minorHAnsi" w:cstheme="minorHAnsi"/>
        </w:rPr>
        <w:t>,</w:t>
      </w:r>
      <w:r w:rsidR="00476F07" w:rsidRPr="00E35537">
        <w:rPr>
          <w:rFonts w:asciiTheme="minorHAnsi" w:hAnsiTheme="minorHAnsi" w:cstheme="minorHAnsi"/>
        </w:rPr>
        <w:t xml:space="preserve"> </w:t>
      </w:r>
      <w:r w:rsidR="005E5DBA" w:rsidRPr="00E35537">
        <w:rPr>
          <w:rFonts w:asciiTheme="minorHAnsi" w:hAnsiTheme="minorHAnsi" w:cstheme="minorHAnsi"/>
        </w:rPr>
        <w:t>Yu-Hao Yang</w:t>
      </w:r>
      <w:r w:rsidR="00AA07A0" w:rsidRPr="00E35537">
        <w:rPr>
          <w:rFonts w:asciiTheme="minorHAnsi" w:hAnsiTheme="minorHAnsi" w:cstheme="minorHAnsi"/>
          <w:vertAlign w:val="superscript"/>
        </w:rPr>
        <w:t>1,2</w:t>
      </w:r>
      <w:r w:rsidR="005E5DBA" w:rsidRPr="00E35537">
        <w:rPr>
          <w:rFonts w:asciiTheme="minorHAnsi" w:hAnsiTheme="minorHAnsi" w:cstheme="minorHAnsi"/>
        </w:rPr>
        <w:t>,</w:t>
      </w:r>
      <w:r w:rsidR="0016751E" w:rsidRPr="00E35537">
        <w:rPr>
          <w:rFonts w:asciiTheme="minorHAnsi" w:hAnsiTheme="minorHAnsi" w:cstheme="minorHAnsi"/>
        </w:rPr>
        <w:t xml:space="preserve"> </w:t>
      </w:r>
      <w:r w:rsidR="00497EEA" w:rsidRPr="00E35537">
        <w:rPr>
          <w:rFonts w:asciiTheme="minorHAnsi" w:hAnsiTheme="minorHAnsi" w:cstheme="minorHAnsi"/>
        </w:rPr>
        <w:t>Ya-Lan Wei</w:t>
      </w:r>
      <w:r w:rsidR="00497EEA" w:rsidRPr="00E35537">
        <w:rPr>
          <w:rFonts w:asciiTheme="minorHAnsi" w:hAnsiTheme="minorHAnsi" w:cstheme="minorHAnsi"/>
          <w:vertAlign w:val="superscript"/>
        </w:rPr>
        <w:t>3,4</w:t>
      </w:r>
      <w:r w:rsidR="00497EEA" w:rsidRPr="00E35537">
        <w:rPr>
          <w:rFonts w:asciiTheme="minorHAnsi" w:hAnsiTheme="minorHAnsi" w:cstheme="minorHAnsi"/>
        </w:rPr>
        <w:t xml:space="preserve">, </w:t>
      </w:r>
      <w:r w:rsidRPr="00E35537">
        <w:rPr>
          <w:rFonts w:asciiTheme="minorHAnsi" w:hAnsiTheme="minorHAnsi" w:cstheme="minorHAnsi"/>
        </w:rPr>
        <w:t>Jing-Lian Zhang</w:t>
      </w:r>
      <w:r w:rsidRPr="00E35537">
        <w:rPr>
          <w:rFonts w:asciiTheme="minorHAnsi" w:hAnsiTheme="minorHAnsi" w:cstheme="minorHAnsi"/>
          <w:vertAlign w:val="superscript"/>
        </w:rPr>
        <w:t>1,2</w:t>
      </w:r>
      <w:r w:rsidRPr="00E35537">
        <w:rPr>
          <w:rFonts w:asciiTheme="minorHAnsi" w:hAnsiTheme="minorHAnsi" w:cstheme="minorHAnsi"/>
        </w:rPr>
        <w:t>,</w:t>
      </w:r>
      <w:r w:rsidR="008A5D17" w:rsidRPr="00E35537">
        <w:rPr>
          <w:rFonts w:asciiTheme="minorHAnsi" w:hAnsiTheme="minorHAnsi" w:cstheme="minorHAnsi"/>
        </w:rPr>
        <w:t xml:space="preserve"> </w:t>
      </w:r>
      <w:r w:rsidR="00F819E9" w:rsidRPr="00E35537">
        <w:rPr>
          <w:rFonts w:asciiTheme="minorHAnsi" w:hAnsiTheme="minorHAnsi" w:cstheme="minorHAnsi"/>
        </w:rPr>
        <w:t>Xuan Lin</w:t>
      </w:r>
      <w:r w:rsidR="00F819E9" w:rsidRPr="00E35537">
        <w:rPr>
          <w:rFonts w:asciiTheme="minorHAnsi" w:hAnsiTheme="minorHAnsi" w:cstheme="minorHAnsi"/>
          <w:vertAlign w:val="superscript"/>
        </w:rPr>
        <w:t>1,2</w:t>
      </w:r>
      <w:r w:rsidR="00F819E9" w:rsidRPr="00E35537">
        <w:rPr>
          <w:rFonts w:asciiTheme="minorHAnsi" w:hAnsiTheme="minorHAnsi" w:cstheme="minorHAnsi"/>
        </w:rPr>
        <w:t xml:space="preserve">, </w:t>
      </w:r>
      <w:r w:rsidR="008A5D17" w:rsidRPr="00E35537">
        <w:rPr>
          <w:rFonts w:asciiTheme="minorHAnsi" w:hAnsiTheme="minorHAnsi" w:cstheme="minorHAnsi"/>
        </w:rPr>
        <w:t>Xiao-Yan Lin</w:t>
      </w:r>
      <w:r w:rsidR="008A5D17" w:rsidRPr="00E35537">
        <w:rPr>
          <w:rFonts w:asciiTheme="minorHAnsi" w:hAnsiTheme="minorHAnsi" w:cstheme="minorHAnsi"/>
          <w:vertAlign w:val="superscript"/>
        </w:rPr>
        <w:t>1,2</w:t>
      </w:r>
      <w:r w:rsidR="008A5D17" w:rsidRPr="00E35537">
        <w:rPr>
          <w:rFonts w:asciiTheme="minorHAnsi" w:hAnsiTheme="minorHAnsi" w:cstheme="minorHAnsi"/>
        </w:rPr>
        <w:t>, Hui Chen</w:t>
      </w:r>
      <w:r w:rsidR="008A5D17" w:rsidRPr="00E35537">
        <w:rPr>
          <w:rFonts w:asciiTheme="minorHAnsi" w:hAnsiTheme="minorHAnsi" w:cstheme="minorHAnsi"/>
          <w:vertAlign w:val="superscript"/>
        </w:rPr>
        <w:t>1,2</w:t>
      </w:r>
      <w:r w:rsidR="008A5D17" w:rsidRPr="00E35537">
        <w:rPr>
          <w:rFonts w:asciiTheme="minorHAnsi" w:hAnsiTheme="minorHAnsi" w:cstheme="minorHAnsi"/>
        </w:rPr>
        <w:t xml:space="preserve">, </w:t>
      </w:r>
      <w:r w:rsidRPr="00E35537">
        <w:rPr>
          <w:rFonts w:asciiTheme="minorHAnsi" w:hAnsiTheme="minorHAnsi" w:cstheme="minorHAnsi"/>
        </w:rPr>
        <w:t>Zhen-Yu She</w:t>
      </w:r>
      <w:r w:rsidRPr="00E35537">
        <w:rPr>
          <w:rFonts w:asciiTheme="minorHAnsi" w:hAnsiTheme="minorHAnsi" w:cstheme="minorHAnsi"/>
          <w:vertAlign w:val="superscript"/>
        </w:rPr>
        <w:t>1,2,</w:t>
      </w:r>
      <w:r w:rsidRPr="00E35537">
        <w:rPr>
          <w:rFonts w:asciiTheme="minorHAnsi" w:hAnsiTheme="minorHAnsi" w:cstheme="minorHAnsi"/>
        </w:rPr>
        <w:t>*</w:t>
      </w:r>
    </w:p>
    <w:p w14:paraId="27E01B4A" w14:textId="77777777" w:rsidR="004B2613" w:rsidRPr="00E35537" w:rsidRDefault="004B2613" w:rsidP="004B2613">
      <w:pPr>
        <w:rPr>
          <w:rFonts w:asciiTheme="minorHAnsi" w:hAnsiTheme="minorHAnsi" w:cstheme="minorHAnsi"/>
        </w:rPr>
      </w:pPr>
    </w:p>
    <w:p w14:paraId="418E0E89" w14:textId="77777777" w:rsidR="00D73FAF" w:rsidRPr="00E35537" w:rsidRDefault="008F1884" w:rsidP="004B2613">
      <w:pPr>
        <w:rPr>
          <w:rFonts w:asciiTheme="minorHAnsi" w:hAnsiTheme="minorHAnsi" w:cstheme="minorHAnsi"/>
        </w:rPr>
      </w:pPr>
      <w:r w:rsidRPr="00E35537">
        <w:rPr>
          <w:rFonts w:asciiTheme="minorHAnsi" w:hAnsiTheme="minorHAnsi" w:cstheme="minorHAnsi"/>
          <w:vertAlign w:val="superscript"/>
        </w:rPr>
        <w:t>1</w:t>
      </w:r>
      <w:r w:rsidRPr="00E35537">
        <w:rPr>
          <w:rFonts w:asciiTheme="minorHAnsi" w:hAnsiTheme="minorHAnsi" w:cstheme="minorHAnsi"/>
        </w:rPr>
        <w:t>Department of Cell Biology and Genetics, The School of Basic Medical Sciences, Fujian Medical University, Fuzhou, Fujian, 350122, China.</w:t>
      </w:r>
    </w:p>
    <w:p w14:paraId="01D07B6F" w14:textId="77777777" w:rsidR="00D73FAF" w:rsidRPr="00E35537" w:rsidRDefault="008F1884" w:rsidP="004B2613">
      <w:pPr>
        <w:rPr>
          <w:rFonts w:asciiTheme="minorHAnsi" w:hAnsiTheme="minorHAnsi" w:cstheme="minorHAnsi"/>
        </w:rPr>
      </w:pPr>
      <w:r w:rsidRPr="00E35537">
        <w:rPr>
          <w:rFonts w:asciiTheme="minorHAnsi" w:hAnsiTheme="minorHAnsi" w:cstheme="minorHAnsi"/>
          <w:vertAlign w:val="superscript"/>
        </w:rPr>
        <w:t>2</w:t>
      </w:r>
      <w:r w:rsidRPr="00E35537">
        <w:rPr>
          <w:rFonts w:asciiTheme="minorHAnsi" w:hAnsiTheme="minorHAnsi" w:cstheme="minorHAnsi"/>
        </w:rPr>
        <w:t>Key Laboratory of Stem Cell Engineering and Regenerative Medicine, Fujian Province University, Fuzhou, Fujian, 350122, China.</w:t>
      </w:r>
    </w:p>
    <w:p w14:paraId="361C06C0" w14:textId="77777777" w:rsidR="00D73FAF" w:rsidRPr="00E35537" w:rsidRDefault="008F1884" w:rsidP="004B2613">
      <w:pPr>
        <w:rPr>
          <w:rFonts w:asciiTheme="minorHAnsi" w:hAnsiTheme="minorHAnsi" w:cstheme="minorHAnsi"/>
        </w:rPr>
      </w:pPr>
      <w:r w:rsidRPr="00E35537">
        <w:rPr>
          <w:rFonts w:asciiTheme="minorHAnsi" w:hAnsiTheme="minorHAnsi" w:cstheme="minorHAnsi"/>
          <w:vertAlign w:val="superscript"/>
        </w:rPr>
        <w:t>3</w:t>
      </w:r>
      <w:r w:rsidRPr="00E35537">
        <w:rPr>
          <w:rFonts w:asciiTheme="minorHAnsi" w:hAnsiTheme="minorHAnsi" w:cstheme="minorHAnsi"/>
        </w:rPr>
        <w:t>Fujian Obstetrics and Gynecology Hospital, Fuzhou, Fujian, 350011, China.</w:t>
      </w:r>
    </w:p>
    <w:p w14:paraId="6C3BBAC8" w14:textId="77777777" w:rsidR="00D73FAF" w:rsidRPr="00E35537" w:rsidRDefault="008F1884" w:rsidP="004B2613">
      <w:pPr>
        <w:rPr>
          <w:rFonts w:asciiTheme="minorHAnsi" w:hAnsiTheme="minorHAnsi" w:cstheme="minorHAnsi"/>
        </w:rPr>
      </w:pPr>
      <w:r w:rsidRPr="00E35537">
        <w:rPr>
          <w:rFonts w:asciiTheme="minorHAnsi" w:hAnsiTheme="minorHAnsi" w:cstheme="minorHAnsi"/>
          <w:vertAlign w:val="superscript"/>
        </w:rPr>
        <w:t>4</w:t>
      </w:r>
      <w:r w:rsidRPr="00E35537">
        <w:rPr>
          <w:rFonts w:asciiTheme="minorHAnsi" w:hAnsiTheme="minorHAnsi" w:cstheme="minorHAnsi"/>
        </w:rPr>
        <w:t>Medical Research Center, Fujian Maternity and Child Health Hospital, Affiliated Hospital of Fujian Medical University, Fuzhou, Fujian, 350001, China.</w:t>
      </w:r>
    </w:p>
    <w:p w14:paraId="13917622" w14:textId="5BF8BA92" w:rsidR="008A5D17" w:rsidRDefault="008A5D17" w:rsidP="004B2613">
      <w:pPr>
        <w:rPr>
          <w:rFonts w:asciiTheme="minorHAnsi" w:hAnsiTheme="minorHAnsi" w:cstheme="minorHAnsi"/>
        </w:rPr>
      </w:pPr>
    </w:p>
    <w:p w14:paraId="701A5412" w14:textId="711D33A9" w:rsidR="00D826EA" w:rsidRDefault="00D826EA" w:rsidP="004B2613">
      <w:pPr>
        <w:rPr>
          <w:rFonts w:asciiTheme="minorHAnsi" w:hAnsiTheme="minorHAnsi" w:cstheme="minorHAnsi"/>
        </w:rPr>
      </w:pPr>
      <w:r>
        <w:rPr>
          <w:rFonts w:asciiTheme="minorHAnsi" w:hAnsiTheme="minorHAnsi" w:cstheme="minorHAnsi"/>
        </w:rPr>
        <w:t>Email Addresses of co-authors:</w:t>
      </w:r>
    </w:p>
    <w:p w14:paraId="49658EF3" w14:textId="49569424" w:rsidR="00D826EA" w:rsidRPr="009C30CB" w:rsidRDefault="00D826EA" w:rsidP="004B2613">
      <w:pPr>
        <w:rPr>
          <w:rFonts w:asciiTheme="minorHAnsi" w:hAnsiTheme="minorHAnsi" w:cstheme="minorHAnsi"/>
        </w:rPr>
      </w:pPr>
      <w:r w:rsidRPr="00E35537">
        <w:rPr>
          <w:rFonts w:asciiTheme="minorHAnsi" w:hAnsiTheme="minorHAnsi" w:cstheme="minorHAnsi"/>
        </w:rPr>
        <w:t>Meng-Fei Xu</w:t>
      </w:r>
      <w:r>
        <w:rPr>
          <w:rFonts w:asciiTheme="minorHAnsi" w:hAnsiTheme="minorHAnsi" w:cstheme="minorHAnsi"/>
        </w:rPr>
        <w:tab/>
      </w:r>
      <w:r>
        <w:rPr>
          <w:rFonts w:asciiTheme="minorHAnsi" w:hAnsiTheme="minorHAnsi" w:cstheme="minorHAnsi"/>
        </w:rPr>
        <w:tab/>
      </w:r>
      <w:r w:rsidRPr="001F586C">
        <w:rPr>
          <w:rFonts w:asciiTheme="minorHAnsi" w:hAnsiTheme="minorHAnsi" w:cstheme="minorHAnsi"/>
        </w:rPr>
        <w:t>(</w:t>
      </w:r>
      <w:r w:rsidR="00B005E5" w:rsidRPr="009C30CB">
        <w:rPr>
          <w:rFonts w:asciiTheme="minorHAnsi" w:hAnsiTheme="minorHAnsi" w:cstheme="minorHAnsi"/>
          <w:shd w:val="clear" w:color="auto" w:fill="F4F4F4"/>
        </w:rPr>
        <w:t>xumengfei@fjmu.edu.cn</w:t>
      </w:r>
      <w:r w:rsidRPr="001F586C">
        <w:rPr>
          <w:rFonts w:asciiTheme="minorHAnsi" w:hAnsiTheme="minorHAnsi" w:cstheme="minorHAnsi"/>
        </w:rPr>
        <w:t>)</w:t>
      </w:r>
    </w:p>
    <w:p w14:paraId="6295156F" w14:textId="0674F703" w:rsidR="00D826EA" w:rsidRPr="009C30CB" w:rsidRDefault="00D826EA" w:rsidP="004B2613">
      <w:pPr>
        <w:rPr>
          <w:rFonts w:asciiTheme="minorHAnsi" w:hAnsiTheme="minorHAnsi" w:cstheme="minorHAnsi"/>
        </w:rPr>
      </w:pPr>
      <w:r w:rsidRPr="001F586C">
        <w:rPr>
          <w:rFonts w:asciiTheme="minorHAnsi" w:hAnsiTheme="minorHAnsi" w:cstheme="minorHAnsi"/>
        </w:rPr>
        <w:t>Yu-Hao Yang</w:t>
      </w:r>
      <w:r w:rsidRPr="001F586C">
        <w:rPr>
          <w:rFonts w:asciiTheme="minorHAnsi" w:hAnsiTheme="minorHAnsi" w:cstheme="minorHAnsi"/>
        </w:rPr>
        <w:tab/>
      </w:r>
      <w:r w:rsidRPr="001F586C">
        <w:rPr>
          <w:rFonts w:asciiTheme="minorHAnsi" w:hAnsiTheme="minorHAnsi" w:cstheme="minorHAnsi"/>
        </w:rPr>
        <w:tab/>
        <w:t>(</w:t>
      </w:r>
      <w:r w:rsidR="00B005E5" w:rsidRPr="009C30CB">
        <w:rPr>
          <w:rFonts w:asciiTheme="minorHAnsi" w:hAnsiTheme="minorHAnsi" w:cstheme="minorHAnsi"/>
          <w:shd w:val="clear" w:color="auto" w:fill="E6E6E6"/>
        </w:rPr>
        <w:t>yuhaoyang@fjmu.edu.cn</w:t>
      </w:r>
      <w:r w:rsidRPr="001F586C">
        <w:rPr>
          <w:rFonts w:asciiTheme="minorHAnsi" w:hAnsiTheme="minorHAnsi" w:cstheme="minorHAnsi"/>
        </w:rPr>
        <w:t>)</w:t>
      </w:r>
    </w:p>
    <w:p w14:paraId="0194528F" w14:textId="15B4EFDC" w:rsidR="00D826EA" w:rsidRPr="009C30CB" w:rsidRDefault="00D826EA" w:rsidP="004B2613">
      <w:pPr>
        <w:rPr>
          <w:rFonts w:asciiTheme="minorHAnsi" w:hAnsiTheme="minorHAnsi" w:cstheme="minorHAnsi"/>
        </w:rPr>
      </w:pPr>
      <w:r w:rsidRPr="001F586C">
        <w:rPr>
          <w:rFonts w:asciiTheme="minorHAnsi" w:hAnsiTheme="minorHAnsi" w:cstheme="minorHAnsi"/>
        </w:rPr>
        <w:t>Ya-Lan Wei</w:t>
      </w:r>
      <w:r w:rsidRPr="001F586C">
        <w:rPr>
          <w:rFonts w:asciiTheme="minorHAnsi" w:hAnsiTheme="minorHAnsi" w:cstheme="minorHAnsi"/>
        </w:rPr>
        <w:tab/>
      </w:r>
      <w:r w:rsidRPr="001F586C">
        <w:rPr>
          <w:rFonts w:asciiTheme="minorHAnsi" w:hAnsiTheme="minorHAnsi" w:cstheme="minorHAnsi"/>
        </w:rPr>
        <w:tab/>
        <w:t>(</w:t>
      </w:r>
      <w:r w:rsidR="00B005E5" w:rsidRPr="009C30CB">
        <w:rPr>
          <w:rFonts w:asciiTheme="minorHAnsi" w:hAnsiTheme="minorHAnsi" w:cstheme="minorHAnsi"/>
          <w:shd w:val="clear" w:color="auto" w:fill="FFFFFF"/>
        </w:rPr>
        <w:t>yalanwei@126.com</w:t>
      </w:r>
      <w:r w:rsidRPr="001F586C">
        <w:rPr>
          <w:rFonts w:asciiTheme="minorHAnsi" w:hAnsiTheme="minorHAnsi" w:cstheme="minorHAnsi"/>
        </w:rPr>
        <w:t>)</w:t>
      </w:r>
    </w:p>
    <w:p w14:paraId="3015C459" w14:textId="3F324EB6" w:rsidR="00D826EA" w:rsidRPr="009C30CB" w:rsidRDefault="00D826EA" w:rsidP="009C30CB">
      <w:pPr>
        <w:widowControl/>
        <w:spacing w:before="75" w:after="75" w:line="210" w:lineRule="atLeast"/>
        <w:ind w:right="75"/>
        <w:rPr>
          <w:rFonts w:asciiTheme="minorHAnsi" w:eastAsia="Times New Roman" w:hAnsiTheme="minorHAnsi" w:cstheme="minorHAnsi"/>
        </w:rPr>
      </w:pPr>
      <w:r w:rsidRPr="001F586C">
        <w:rPr>
          <w:rFonts w:asciiTheme="minorHAnsi" w:hAnsiTheme="minorHAnsi" w:cstheme="minorHAnsi"/>
        </w:rPr>
        <w:t>Jing-Lian Zhang</w:t>
      </w:r>
      <w:r w:rsidRPr="001F586C">
        <w:rPr>
          <w:rFonts w:asciiTheme="minorHAnsi" w:hAnsiTheme="minorHAnsi" w:cstheme="minorHAnsi"/>
        </w:rPr>
        <w:tab/>
        <w:t>(</w:t>
      </w:r>
      <w:r w:rsidR="00B005E5" w:rsidRPr="009C30CB">
        <w:rPr>
          <w:rFonts w:asciiTheme="minorHAnsi" w:eastAsia="Times New Roman" w:hAnsiTheme="minorHAnsi" w:cstheme="minorHAnsi"/>
        </w:rPr>
        <w:t>jinglianzhang@fjmu.edu.cn</w:t>
      </w:r>
      <w:r w:rsidRPr="001F586C">
        <w:rPr>
          <w:rFonts w:asciiTheme="minorHAnsi" w:hAnsiTheme="minorHAnsi" w:cstheme="minorHAnsi"/>
        </w:rPr>
        <w:t>)</w:t>
      </w:r>
    </w:p>
    <w:p w14:paraId="09F3A6E0" w14:textId="2C03B267" w:rsidR="00D826EA" w:rsidRPr="009C30CB" w:rsidRDefault="00D826EA" w:rsidP="004B2613">
      <w:pPr>
        <w:rPr>
          <w:rFonts w:asciiTheme="minorHAnsi" w:hAnsiTheme="minorHAnsi" w:cstheme="minorHAnsi"/>
        </w:rPr>
      </w:pPr>
      <w:r w:rsidRPr="001F586C">
        <w:rPr>
          <w:rFonts w:asciiTheme="minorHAnsi" w:hAnsiTheme="minorHAnsi" w:cstheme="minorHAnsi"/>
        </w:rPr>
        <w:t>Xuan Lin</w:t>
      </w:r>
      <w:r w:rsidRPr="001F586C">
        <w:rPr>
          <w:rFonts w:asciiTheme="minorHAnsi" w:hAnsiTheme="minorHAnsi" w:cstheme="minorHAnsi"/>
        </w:rPr>
        <w:tab/>
      </w:r>
      <w:r w:rsidRPr="001F586C">
        <w:rPr>
          <w:rFonts w:asciiTheme="minorHAnsi" w:hAnsiTheme="minorHAnsi" w:cstheme="minorHAnsi"/>
        </w:rPr>
        <w:tab/>
        <w:t>(</w:t>
      </w:r>
      <w:r w:rsidR="00B005E5" w:rsidRPr="009C30CB">
        <w:rPr>
          <w:rFonts w:asciiTheme="minorHAnsi" w:hAnsiTheme="minorHAnsi" w:cstheme="minorHAnsi"/>
          <w:shd w:val="clear" w:color="auto" w:fill="FFFFFF"/>
        </w:rPr>
        <w:t>linxuan@fjmu.edu.cn</w:t>
      </w:r>
      <w:r w:rsidRPr="001F586C">
        <w:rPr>
          <w:rFonts w:asciiTheme="minorHAnsi" w:hAnsiTheme="minorHAnsi" w:cstheme="minorHAnsi"/>
        </w:rPr>
        <w:t>)</w:t>
      </w:r>
    </w:p>
    <w:p w14:paraId="69F798A3" w14:textId="1789F3B4" w:rsidR="00D826EA" w:rsidRPr="009C30CB" w:rsidRDefault="00D826EA" w:rsidP="004B2613">
      <w:pPr>
        <w:rPr>
          <w:rFonts w:asciiTheme="minorHAnsi" w:hAnsiTheme="minorHAnsi" w:cstheme="minorHAnsi"/>
        </w:rPr>
      </w:pPr>
      <w:r w:rsidRPr="001F586C">
        <w:rPr>
          <w:rFonts w:asciiTheme="minorHAnsi" w:hAnsiTheme="minorHAnsi" w:cstheme="minorHAnsi"/>
        </w:rPr>
        <w:t>Xiao-Yan Lin</w:t>
      </w:r>
      <w:r w:rsidRPr="001F586C">
        <w:rPr>
          <w:rFonts w:asciiTheme="minorHAnsi" w:hAnsiTheme="minorHAnsi" w:cstheme="minorHAnsi"/>
        </w:rPr>
        <w:tab/>
      </w:r>
      <w:r w:rsidRPr="001F586C">
        <w:rPr>
          <w:rFonts w:asciiTheme="minorHAnsi" w:hAnsiTheme="minorHAnsi" w:cstheme="minorHAnsi"/>
        </w:rPr>
        <w:tab/>
        <w:t>(</w:t>
      </w:r>
      <w:r w:rsidR="00B005E5" w:rsidRPr="009C30CB">
        <w:rPr>
          <w:rFonts w:asciiTheme="minorHAnsi" w:hAnsiTheme="minorHAnsi" w:cstheme="minorHAnsi"/>
          <w:shd w:val="clear" w:color="auto" w:fill="E6E6E6"/>
        </w:rPr>
        <w:t>xiaoyanlin@fjmu.edu.cn</w:t>
      </w:r>
      <w:r w:rsidRPr="001F586C">
        <w:rPr>
          <w:rFonts w:asciiTheme="minorHAnsi" w:hAnsiTheme="minorHAnsi" w:cstheme="minorHAnsi"/>
        </w:rPr>
        <w:t>)</w:t>
      </w:r>
    </w:p>
    <w:p w14:paraId="6632A03A" w14:textId="61570CE5" w:rsidR="00D826EA" w:rsidRPr="009C30CB" w:rsidRDefault="00D826EA" w:rsidP="009C30CB">
      <w:pPr>
        <w:widowControl/>
        <w:spacing w:before="75" w:after="75" w:line="210" w:lineRule="atLeast"/>
        <w:ind w:left="75" w:right="75"/>
        <w:rPr>
          <w:rFonts w:asciiTheme="minorHAnsi" w:eastAsia="Times New Roman" w:hAnsiTheme="minorHAnsi" w:cstheme="minorHAnsi"/>
        </w:rPr>
      </w:pPr>
      <w:r w:rsidRPr="001F586C">
        <w:rPr>
          <w:rFonts w:asciiTheme="minorHAnsi" w:hAnsiTheme="minorHAnsi" w:cstheme="minorHAnsi"/>
        </w:rPr>
        <w:t>Hui Chen</w:t>
      </w:r>
      <w:r w:rsidRPr="001F586C">
        <w:rPr>
          <w:rFonts w:asciiTheme="minorHAnsi" w:hAnsiTheme="minorHAnsi" w:cstheme="minorHAnsi"/>
        </w:rPr>
        <w:tab/>
      </w:r>
      <w:r w:rsidRPr="001F586C">
        <w:rPr>
          <w:rFonts w:asciiTheme="minorHAnsi" w:hAnsiTheme="minorHAnsi" w:cstheme="minorHAnsi"/>
        </w:rPr>
        <w:tab/>
        <w:t>(</w:t>
      </w:r>
      <w:r w:rsidR="00B005E5" w:rsidRPr="009C30CB">
        <w:rPr>
          <w:rFonts w:asciiTheme="minorHAnsi" w:eastAsia="Times New Roman" w:hAnsiTheme="minorHAnsi" w:cstheme="minorHAnsi"/>
        </w:rPr>
        <w:t>huichen@fjmu.edu.cn</w:t>
      </w:r>
      <w:r w:rsidRPr="001F586C">
        <w:rPr>
          <w:rFonts w:asciiTheme="minorHAnsi" w:hAnsiTheme="minorHAnsi" w:cstheme="minorHAnsi"/>
        </w:rPr>
        <w:t>)</w:t>
      </w:r>
    </w:p>
    <w:p w14:paraId="0853C46C" w14:textId="2B30BEA4" w:rsidR="00D826EA" w:rsidRPr="001F586C" w:rsidRDefault="00D826EA" w:rsidP="004B2613">
      <w:pPr>
        <w:rPr>
          <w:rFonts w:asciiTheme="minorHAnsi" w:hAnsiTheme="minorHAnsi" w:cstheme="minorHAnsi"/>
        </w:rPr>
      </w:pPr>
      <w:r w:rsidRPr="001F586C">
        <w:rPr>
          <w:rFonts w:asciiTheme="minorHAnsi" w:hAnsiTheme="minorHAnsi" w:cstheme="minorHAnsi"/>
        </w:rPr>
        <w:t>Zhen-Yu She</w:t>
      </w:r>
      <w:r w:rsidRPr="001F586C">
        <w:rPr>
          <w:rFonts w:asciiTheme="minorHAnsi" w:hAnsiTheme="minorHAnsi" w:cstheme="minorHAnsi"/>
        </w:rPr>
        <w:tab/>
      </w:r>
      <w:r w:rsidRPr="001F586C">
        <w:rPr>
          <w:rFonts w:asciiTheme="minorHAnsi" w:hAnsiTheme="minorHAnsi" w:cstheme="minorHAnsi"/>
        </w:rPr>
        <w:tab/>
        <w:t>(</w:t>
      </w:r>
      <w:hyperlink r:id="rId9" w:history="1">
        <w:r w:rsidRPr="001F586C">
          <w:rPr>
            <w:rStyle w:val="Hyperlink"/>
            <w:rFonts w:asciiTheme="minorHAnsi" w:hAnsiTheme="minorHAnsi" w:cstheme="minorHAnsi"/>
            <w:color w:val="auto"/>
          </w:rPr>
          <w:t>zhenyushe@fjmu.edu.cn</w:t>
        </w:r>
      </w:hyperlink>
      <w:r w:rsidRPr="001F586C">
        <w:rPr>
          <w:rFonts w:asciiTheme="minorHAnsi" w:hAnsiTheme="minorHAnsi" w:cstheme="minorHAnsi"/>
        </w:rPr>
        <w:t>)</w:t>
      </w:r>
    </w:p>
    <w:p w14:paraId="6980E513" w14:textId="77777777" w:rsidR="00D826EA" w:rsidRPr="00E35537" w:rsidRDefault="00D826EA" w:rsidP="004B2613">
      <w:pPr>
        <w:rPr>
          <w:rFonts w:asciiTheme="minorHAnsi" w:hAnsiTheme="minorHAnsi" w:cstheme="minorHAnsi"/>
        </w:rPr>
      </w:pPr>
    </w:p>
    <w:p w14:paraId="269D73CC" w14:textId="46640B79" w:rsidR="00B265FD" w:rsidRPr="00E35537" w:rsidRDefault="008F1884" w:rsidP="004B2613">
      <w:pPr>
        <w:rPr>
          <w:rFonts w:asciiTheme="minorHAnsi" w:hAnsiTheme="minorHAnsi" w:cstheme="minorHAnsi"/>
        </w:rPr>
      </w:pPr>
      <w:r w:rsidRPr="00E35537">
        <w:rPr>
          <w:rFonts w:asciiTheme="minorHAnsi" w:hAnsiTheme="minorHAnsi" w:cstheme="minorHAnsi"/>
        </w:rPr>
        <w:t>Correspond</w:t>
      </w:r>
      <w:r w:rsidR="00B265FD" w:rsidRPr="00E35537">
        <w:rPr>
          <w:rFonts w:asciiTheme="minorHAnsi" w:hAnsiTheme="minorHAnsi" w:cstheme="minorHAnsi"/>
        </w:rPr>
        <w:t>ing Author</w:t>
      </w:r>
      <w:r w:rsidR="00D826EA">
        <w:rPr>
          <w:rFonts w:asciiTheme="minorHAnsi" w:hAnsiTheme="minorHAnsi" w:cstheme="minorHAnsi"/>
        </w:rPr>
        <w:t>:</w:t>
      </w:r>
    </w:p>
    <w:p w14:paraId="32A31953" w14:textId="0718EA17" w:rsidR="00D73FAF" w:rsidRPr="00E35537" w:rsidRDefault="008F1884" w:rsidP="004B2613">
      <w:pPr>
        <w:rPr>
          <w:rFonts w:asciiTheme="minorHAnsi" w:hAnsiTheme="minorHAnsi" w:cstheme="minorHAnsi"/>
        </w:rPr>
      </w:pPr>
      <w:r w:rsidRPr="00E35537">
        <w:rPr>
          <w:rFonts w:asciiTheme="minorHAnsi" w:hAnsiTheme="minorHAnsi" w:cstheme="minorHAnsi"/>
        </w:rPr>
        <w:t>Zhen-Yu She</w:t>
      </w:r>
      <w:r w:rsidR="00D826EA">
        <w:rPr>
          <w:rFonts w:asciiTheme="minorHAnsi" w:hAnsiTheme="minorHAnsi" w:cstheme="minorHAnsi"/>
        </w:rPr>
        <w:tab/>
      </w:r>
      <w:r w:rsidR="00D826EA">
        <w:rPr>
          <w:rFonts w:asciiTheme="minorHAnsi" w:hAnsiTheme="minorHAnsi" w:cstheme="minorHAnsi"/>
        </w:rPr>
        <w:tab/>
      </w:r>
      <w:r w:rsidR="00B265FD" w:rsidRPr="00E35537">
        <w:rPr>
          <w:rFonts w:asciiTheme="minorHAnsi" w:hAnsiTheme="minorHAnsi" w:cstheme="minorHAnsi"/>
        </w:rPr>
        <w:t>(</w:t>
      </w:r>
      <w:hyperlink r:id="rId10" w:history="1">
        <w:r w:rsidR="00B265FD" w:rsidRPr="00E35537">
          <w:rPr>
            <w:rStyle w:val="Hyperlink"/>
            <w:rFonts w:asciiTheme="minorHAnsi" w:hAnsiTheme="minorHAnsi" w:cstheme="minorHAnsi"/>
            <w:color w:val="auto"/>
          </w:rPr>
          <w:t>zhenyushe@fjmu.edu.cn</w:t>
        </w:r>
      </w:hyperlink>
      <w:r w:rsidR="00B265FD" w:rsidRPr="00E35537">
        <w:rPr>
          <w:rFonts w:asciiTheme="minorHAnsi" w:hAnsiTheme="minorHAnsi" w:cstheme="minorHAnsi"/>
        </w:rPr>
        <w:t>)</w:t>
      </w:r>
    </w:p>
    <w:p w14:paraId="6FE115F4" w14:textId="77777777" w:rsidR="00B265FD" w:rsidRPr="00E35537" w:rsidRDefault="00B265FD" w:rsidP="004B2613">
      <w:pPr>
        <w:rPr>
          <w:rFonts w:asciiTheme="minorHAnsi" w:hAnsiTheme="minorHAnsi" w:cstheme="minorHAnsi"/>
        </w:rPr>
      </w:pPr>
    </w:p>
    <w:p w14:paraId="3A3E573A" w14:textId="77777777" w:rsidR="00352F22" w:rsidRDefault="008F1884" w:rsidP="004B2613">
      <w:pPr>
        <w:rPr>
          <w:rFonts w:asciiTheme="minorHAnsi" w:hAnsiTheme="minorHAnsi" w:cstheme="minorHAnsi"/>
        </w:rPr>
      </w:pPr>
      <w:r w:rsidRPr="00E35537">
        <w:rPr>
          <w:rFonts w:asciiTheme="minorHAnsi" w:hAnsiTheme="minorHAnsi" w:cstheme="minorHAnsi"/>
          <w:b/>
          <w:bCs/>
        </w:rPr>
        <w:t>K</w:t>
      </w:r>
      <w:r w:rsidR="00B265FD" w:rsidRPr="00E35537">
        <w:rPr>
          <w:rFonts w:asciiTheme="minorHAnsi" w:hAnsiTheme="minorHAnsi" w:cstheme="minorHAnsi"/>
          <w:b/>
          <w:bCs/>
        </w:rPr>
        <w:t>EYWORDS</w:t>
      </w:r>
      <w:r w:rsidRPr="00E35537">
        <w:rPr>
          <w:rFonts w:asciiTheme="minorHAnsi" w:hAnsiTheme="minorHAnsi" w:cstheme="minorHAnsi"/>
        </w:rPr>
        <w:t>:</w:t>
      </w:r>
    </w:p>
    <w:p w14:paraId="360F50D5" w14:textId="6477D56D" w:rsidR="00D73FAF" w:rsidRPr="00E35537" w:rsidRDefault="00163DC9" w:rsidP="004B2613">
      <w:pPr>
        <w:rPr>
          <w:rFonts w:asciiTheme="minorHAnsi" w:hAnsiTheme="minorHAnsi" w:cstheme="minorHAnsi"/>
        </w:rPr>
      </w:pPr>
      <w:r w:rsidRPr="00E35537">
        <w:rPr>
          <w:rFonts w:asciiTheme="minorHAnsi" w:hAnsiTheme="minorHAnsi" w:cstheme="minorHAnsi"/>
        </w:rPr>
        <w:t>k</w:t>
      </w:r>
      <w:r w:rsidR="008F1884" w:rsidRPr="00E35537">
        <w:rPr>
          <w:rFonts w:asciiTheme="minorHAnsi" w:hAnsiTheme="minorHAnsi" w:cstheme="minorHAnsi"/>
        </w:rPr>
        <w:t xml:space="preserve">inesin, spermatocyte, </w:t>
      </w:r>
      <w:r w:rsidRPr="00E35537">
        <w:rPr>
          <w:rFonts w:asciiTheme="minorHAnsi" w:hAnsiTheme="minorHAnsi" w:cstheme="minorHAnsi"/>
        </w:rPr>
        <w:t xml:space="preserve">meiosis, </w:t>
      </w:r>
      <w:r w:rsidR="008F1884" w:rsidRPr="00E35537">
        <w:rPr>
          <w:rFonts w:asciiTheme="minorHAnsi" w:hAnsiTheme="minorHAnsi" w:cstheme="minorHAnsi"/>
        </w:rPr>
        <w:t>CENP-E, spindle, chromosome, microtubule</w:t>
      </w:r>
    </w:p>
    <w:p w14:paraId="049CC064" w14:textId="77777777" w:rsidR="00D73FAF" w:rsidRPr="00E35537" w:rsidRDefault="00D73FAF" w:rsidP="004B2613">
      <w:pPr>
        <w:rPr>
          <w:rFonts w:asciiTheme="minorHAnsi" w:hAnsiTheme="minorHAnsi" w:cstheme="minorHAnsi"/>
          <w:lang w:eastAsia="zh-CN"/>
        </w:rPr>
      </w:pPr>
    </w:p>
    <w:p w14:paraId="0C8D7AF9" w14:textId="77777777" w:rsidR="00D73FAF" w:rsidRPr="00E35537" w:rsidRDefault="008F1884" w:rsidP="004B2613">
      <w:pPr>
        <w:rPr>
          <w:rFonts w:asciiTheme="minorHAnsi" w:hAnsiTheme="minorHAnsi" w:cstheme="minorHAnsi"/>
        </w:rPr>
      </w:pPr>
      <w:r w:rsidRPr="00E35537">
        <w:rPr>
          <w:rFonts w:asciiTheme="minorHAnsi" w:hAnsiTheme="minorHAnsi" w:cstheme="minorHAnsi"/>
          <w:b/>
        </w:rPr>
        <w:t>SUMMARY:</w:t>
      </w:r>
    </w:p>
    <w:p w14:paraId="2AB3503D" w14:textId="120587F6" w:rsidR="00D73FAF" w:rsidRPr="00E35537" w:rsidRDefault="00712B0C" w:rsidP="004B2613">
      <w:pPr>
        <w:rPr>
          <w:rFonts w:asciiTheme="minorHAnsi" w:hAnsiTheme="minorHAnsi" w:cstheme="minorHAnsi"/>
          <w:lang w:eastAsia="zh-CN"/>
        </w:rPr>
      </w:pPr>
      <w:r w:rsidRPr="00E35537">
        <w:rPr>
          <w:rFonts w:asciiTheme="minorHAnsi" w:hAnsiTheme="minorHAnsi" w:cstheme="minorHAnsi"/>
          <w:lang w:eastAsia="zh-CN"/>
        </w:rPr>
        <w:t>This article</w:t>
      </w:r>
      <w:r w:rsidR="001D1545" w:rsidRPr="00E35537">
        <w:rPr>
          <w:rFonts w:asciiTheme="minorHAnsi" w:hAnsiTheme="minorHAnsi" w:cstheme="minorHAnsi"/>
          <w:lang w:eastAsia="zh-CN"/>
        </w:rPr>
        <w:t xml:space="preserve"> reports</w:t>
      </w:r>
      <w:r w:rsidRPr="00E35537">
        <w:rPr>
          <w:rFonts w:asciiTheme="minorHAnsi" w:hAnsiTheme="minorHAnsi" w:cstheme="minorHAnsi"/>
          <w:lang w:eastAsia="zh-CN"/>
        </w:rPr>
        <w:t xml:space="preserve"> an </w:t>
      </w:r>
      <w:r w:rsidR="0028626F" w:rsidRPr="00E35537">
        <w:rPr>
          <w:rFonts w:asciiTheme="minorHAnsi" w:hAnsiTheme="minorHAnsi" w:cstheme="minorHAnsi"/>
          <w:i/>
          <w:lang w:eastAsia="zh-CN"/>
        </w:rPr>
        <w:t>in vivo</w:t>
      </w:r>
      <w:r w:rsidR="0028626F" w:rsidRPr="00E35537">
        <w:rPr>
          <w:rFonts w:asciiTheme="minorHAnsi" w:hAnsiTheme="minorHAnsi" w:cstheme="minorHAnsi"/>
          <w:lang w:eastAsia="zh-CN"/>
        </w:rPr>
        <w:t xml:space="preserve"> inhibition of CENP-E</w:t>
      </w:r>
      <w:r w:rsidRPr="00E35537">
        <w:rPr>
          <w:rFonts w:asciiTheme="minorHAnsi" w:hAnsiTheme="minorHAnsi" w:cstheme="minorHAnsi"/>
          <w:lang w:eastAsia="zh-CN"/>
        </w:rPr>
        <w:t xml:space="preserve"> through abdominal surgery</w:t>
      </w:r>
      <w:r w:rsidR="00AD7D12" w:rsidRPr="00E35537">
        <w:rPr>
          <w:rFonts w:asciiTheme="minorHAnsi" w:hAnsiTheme="minorHAnsi" w:cstheme="minorHAnsi"/>
          <w:lang w:eastAsia="zh-CN"/>
        </w:rPr>
        <w:t xml:space="preserve"> and</w:t>
      </w:r>
      <w:r w:rsidRPr="00E35537">
        <w:rPr>
          <w:rFonts w:asciiTheme="minorHAnsi" w:hAnsiTheme="minorHAnsi" w:cstheme="minorHAnsi"/>
          <w:lang w:eastAsia="zh-CN"/>
        </w:rPr>
        <w:t xml:space="preserve"> testicular injection of GSK923295</w:t>
      </w:r>
      <w:r w:rsidR="001D1545" w:rsidRPr="00E35537">
        <w:rPr>
          <w:rFonts w:asciiTheme="minorHAnsi" w:hAnsiTheme="minorHAnsi" w:cstheme="minorHAnsi"/>
          <w:lang w:eastAsia="zh-CN"/>
        </w:rPr>
        <w:t>,</w:t>
      </w:r>
      <w:r w:rsidR="00B265FD" w:rsidRPr="00E35537">
        <w:rPr>
          <w:rFonts w:asciiTheme="minorHAnsi" w:hAnsiTheme="minorHAnsi" w:cstheme="minorHAnsi"/>
          <w:lang w:eastAsia="zh-CN"/>
        </w:rPr>
        <w:t xml:space="preserve"> </w:t>
      </w:r>
      <w:r w:rsidR="001D1545" w:rsidRPr="00E35537">
        <w:rPr>
          <w:rFonts w:asciiTheme="minorHAnsi" w:hAnsiTheme="minorHAnsi" w:cstheme="minorHAnsi"/>
          <w:lang w:eastAsia="zh-CN"/>
        </w:rPr>
        <w:t>a valuable model for male meiotic division.</w:t>
      </w:r>
      <w:r w:rsidR="00002BD3">
        <w:rPr>
          <w:rFonts w:asciiTheme="minorHAnsi" w:hAnsiTheme="minorHAnsi" w:cstheme="minorHAnsi"/>
          <w:lang w:eastAsia="zh-CN"/>
        </w:rPr>
        <w:t xml:space="preserve"> </w:t>
      </w:r>
      <w:r w:rsidR="004B2613" w:rsidRPr="00E35537">
        <w:rPr>
          <w:rFonts w:asciiTheme="minorHAnsi" w:hAnsiTheme="minorHAnsi" w:cstheme="minorHAnsi"/>
          <w:lang w:eastAsia="zh-CN"/>
        </w:rPr>
        <w:t>Using the immunofluorescence, flow cytometry and transmission electron microscopy assays</w:t>
      </w:r>
      <w:r w:rsidR="009E4D72" w:rsidRPr="00E35537">
        <w:rPr>
          <w:rFonts w:asciiTheme="minorHAnsi" w:hAnsiTheme="minorHAnsi" w:cstheme="minorHAnsi"/>
          <w:lang w:eastAsia="zh-CN"/>
        </w:rPr>
        <w:t>,</w:t>
      </w:r>
      <w:r w:rsidR="004B2613" w:rsidRPr="00E35537">
        <w:rPr>
          <w:rFonts w:asciiTheme="minorHAnsi" w:hAnsiTheme="minorHAnsi" w:cstheme="minorHAnsi"/>
          <w:lang w:eastAsia="zh-CN"/>
        </w:rPr>
        <w:t xml:space="preserve"> w</w:t>
      </w:r>
      <w:r w:rsidR="00AC09E7" w:rsidRPr="00E35537">
        <w:rPr>
          <w:rFonts w:asciiTheme="minorHAnsi" w:hAnsiTheme="minorHAnsi" w:cstheme="minorHAnsi"/>
          <w:lang w:eastAsia="zh-CN"/>
        </w:rPr>
        <w:t xml:space="preserve">e </w:t>
      </w:r>
      <w:r w:rsidR="004B2613" w:rsidRPr="00E35537">
        <w:rPr>
          <w:rFonts w:asciiTheme="minorHAnsi" w:hAnsiTheme="minorHAnsi" w:cstheme="minorHAnsi"/>
          <w:lang w:eastAsia="zh-CN"/>
        </w:rPr>
        <w:t>show</w:t>
      </w:r>
      <w:r w:rsidR="00AC09E7" w:rsidRPr="00E35537">
        <w:rPr>
          <w:rFonts w:asciiTheme="minorHAnsi" w:hAnsiTheme="minorHAnsi" w:cstheme="minorHAnsi"/>
          <w:lang w:eastAsia="zh-CN"/>
        </w:rPr>
        <w:t xml:space="preserve"> that CENP-E inhibition results in chromosome misalignment and genome instability in mouse spermatocytes</w:t>
      </w:r>
      <w:r w:rsidR="004B2613" w:rsidRPr="00E35537">
        <w:rPr>
          <w:rFonts w:asciiTheme="minorHAnsi" w:hAnsiTheme="minorHAnsi" w:cstheme="minorHAnsi"/>
          <w:lang w:eastAsia="zh-CN"/>
        </w:rPr>
        <w:t>.</w:t>
      </w:r>
    </w:p>
    <w:p w14:paraId="3C1A0D53" w14:textId="77777777" w:rsidR="0028626F" w:rsidRPr="00E35537" w:rsidRDefault="0028626F" w:rsidP="004B2613">
      <w:pPr>
        <w:rPr>
          <w:rFonts w:asciiTheme="minorHAnsi" w:hAnsiTheme="minorHAnsi" w:cstheme="minorHAnsi"/>
          <w:lang w:eastAsia="zh-CN"/>
        </w:rPr>
      </w:pPr>
    </w:p>
    <w:p w14:paraId="4E7E08D6" w14:textId="77777777" w:rsidR="00D73FAF" w:rsidRPr="00E35537" w:rsidRDefault="008F1884" w:rsidP="004B2613">
      <w:pPr>
        <w:rPr>
          <w:rFonts w:asciiTheme="minorHAnsi" w:hAnsiTheme="minorHAnsi" w:cstheme="minorHAnsi"/>
        </w:rPr>
      </w:pPr>
      <w:r w:rsidRPr="00E35537">
        <w:rPr>
          <w:rFonts w:asciiTheme="minorHAnsi" w:hAnsiTheme="minorHAnsi" w:cstheme="minorHAnsi"/>
          <w:b/>
        </w:rPr>
        <w:t>ABSTRACT:</w:t>
      </w:r>
    </w:p>
    <w:p w14:paraId="5425D1DB" w14:textId="793DABB9" w:rsidR="003C1F32" w:rsidRPr="00E35537" w:rsidRDefault="00360379" w:rsidP="00B265FD">
      <w:pPr>
        <w:tabs>
          <w:tab w:val="right" w:pos="9360"/>
        </w:tabs>
        <w:rPr>
          <w:rFonts w:asciiTheme="minorHAnsi" w:hAnsiTheme="minorHAnsi" w:cstheme="minorHAnsi"/>
        </w:rPr>
      </w:pPr>
      <w:r w:rsidRPr="00E35537">
        <w:rPr>
          <w:rFonts w:asciiTheme="minorHAnsi" w:hAnsiTheme="minorHAnsi" w:cstheme="minorHAnsi"/>
          <w:lang w:eastAsia="zh-CN"/>
        </w:rPr>
        <w:t xml:space="preserve">In </w:t>
      </w:r>
      <w:r w:rsidR="004762B9" w:rsidRPr="00E35537">
        <w:rPr>
          <w:rFonts w:asciiTheme="minorHAnsi" w:hAnsiTheme="minorHAnsi" w:cstheme="minorHAnsi"/>
          <w:lang w:eastAsia="zh-CN"/>
        </w:rPr>
        <w:t>eukaryotes, meiosis is essential for genome stability and genetic diversity in sexual reproduction</w:t>
      </w:r>
      <w:r w:rsidR="004B0B30" w:rsidRPr="00E35537">
        <w:rPr>
          <w:rFonts w:asciiTheme="minorHAnsi" w:hAnsiTheme="minorHAnsi" w:cstheme="minorHAnsi"/>
          <w:lang w:eastAsia="zh-CN"/>
        </w:rPr>
        <w:t xml:space="preserve">. </w:t>
      </w:r>
      <w:r w:rsidR="00A72F2A" w:rsidRPr="00E35537">
        <w:rPr>
          <w:rFonts w:asciiTheme="minorHAnsi" w:hAnsiTheme="minorHAnsi" w:cstheme="minorHAnsi"/>
          <w:lang w:eastAsia="zh-CN"/>
        </w:rPr>
        <w:t>Experimental analys</w:t>
      </w:r>
      <w:r w:rsidR="00164548" w:rsidRPr="00E35537">
        <w:rPr>
          <w:rFonts w:asciiTheme="minorHAnsi" w:hAnsiTheme="minorHAnsi" w:cstheme="minorHAnsi"/>
          <w:lang w:eastAsia="zh-CN"/>
        </w:rPr>
        <w:t>e</w:t>
      </w:r>
      <w:r w:rsidR="00A72F2A" w:rsidRPr="00E35537">
        <w:rPr>
          <w:rFonts w:asciiTheme="minorHAnsi" w:hAnsiTheme="minorHAnsi" w:cstheme="minorHAnsi"/>
          <w:lang w:eastAsia="zh-CN"/>
        </w:rPr>
        <w:t xml:space="preserve">s of spermatocytes </w:t>
      </w:r>
      <w:r w:rsidR="002C1015" w:rsidRPr="00E35537">
        <w:rPr>
          <w:rFonts w:asciiTheme="minorHAnsi" w:hAnsiTheme="minorHAnsi" w:cstheme="minorHAnsi"/>
          <w:lang w:eastAsia="zh-CN"/>
        </w:rPr>
        <w:t>in test</w:t>
      </w:r>
      <w:r w:rsidR="00236581" w:rsidRPr="00E35537">
        <w:rPr>
          <w:rFonts w:asciiTheme="minorHAnsi" w:hAnsiTheme="minorHAnsi" w:cstheme="minorHAnsi"/>
          <w:lang w:eastAsia="zh-CN"/>
        </w:rPr>
        <w:t>e</w:t>
      </w:r>
      <w:r w:rsidR="002C1015" w:rsidRPr="00E35537">
        <w:rPr>
          <w:rFonts w:asciiTheme="minorHAnsi" w:hAnsiTheme="minorHAnsi" w:cstheme="minorHAnsi"/>
          <w:lang w:eastAsia="zh-CN"/>
        </w:rPr>
        <w:t xml:space="preserve">s </w:t>
      </w:r>
      <w:r w:rsidR="00164548" w:rsidRPr="00E35537">
        <w:rPr>
          <w:rFonts w:asciiTheme="minorHAnsi" w:hAnsiTheme="minorHAnsi" w:cstheme="minorHAnsi"/>
          <w:lang w:eastAsia="zh-CN"/>
        </w:rPr>
        <w:t>are</w:t>
      </w:r>
      <w:r w:rsidR="00A72F2A" w:rsidRPr="00E35537">
        <w:rPr>
          <w:rFonts w:asciiTheme="minorHAnsi" w:hAnsiTheme="minorHAnsi" w:cstheme="minorHAnsi"/>
          <w:lang w:eastAsia="zh-CN"/>
        </w:rPr>
        <w:t xml:space="preserve"> </w:t>
      </w:r>
      <w:r w:rsidR="00862935" w:rsidRPr="00E35537">
        <w:rPr>
          <w:rFonts w:asciiTheme="minorHAnsi" w:hAnsiTheme="minorHAnsi" w:cstheme="minorHAnsi"/>
          <w:lang w:eastAsia="zh-CN"/>
        </w:rPr>
        <w:t>critical</w:t>
      </w:r>
      <w:r w:rsidR="00A72F2A" w:rsidRPr="00E35537">
        <w:rPr>
          <w:rFonts w:asciiTheme="minorHAnsi" w:hAnsiTheme="minorHAnsi" w:cstheme="minorHAnsi"/>
          <w:lang w:eastAsia="zh-CN"/>
        </w:rPr>
        <w:t xml:space="preserve"> for the </w:t>
      </w:r>
      <w:r w:rsidR="002C1015" w:rsidRPr="00E35537">
        <w:rPr>
          <w:rFonts w:asciiTheme="minorHAnsi" w:hAnsiTheme="minorHAnsi" w:cstheme="minorHAnsi"/>
          <w:lang w:eastAsia="zh-CN"/>
        </w:rPr>
        <w:t>investigation</w:t>
      </w:r>
      <w:r w:rsidR="00236581" w:rsidRPr="00E35537">
        <w:rPr>
          <w:rFonts w:asciiTheme="minorHAnsi" w:hAnsiTheme="minorHAnsi" w:cstheme="minorHAnsi"/>
          <w:lang w:eastAsia="zh-CN"/>
        </w:rPr>
        <w:t>s</w:t>
      </w:r>
      <w:r w:rsidR="002C1015" w:rsidRPr="00E35537">
        <w:rPr>
          <w:rFonts w:asciiTheme="minorHAnsi" w:hAnsiTheme="minorHAnsi" w:cstheme="minorHAnsi"/>
          <w:lang w:eastAsia="zh-CN"/>
        </w:rPr>
        <w:t xml:space="preserve"> </w:t>
      </w:r>
      <w:r w:rsidR="002C1015" w:rsidRPr="00E35537">
        <w:rPr>
          <w:rFonts w:asciiTheme="minorHAnsi" w:hAnsiTheme="minorHAnsi" w:cstheme="minorHAnsi"/>
          <w:lang w:eastAsia="zh-CN"/>
        </w:rPr>
        <w:lastRenderedPageBreak/>
        <w:t xml:space="preserve">of spindle assembly and chromosome segregation in male meiotic division. </w:t>
      </w:r>
      <w:r w:rsidR="009A3060" w:rsidRPr="00E35537">
        <w:rPr>
          <w:rFonts w:asciiTheme="minorHAnsi" w:hAnsiTheme="minorHAnsi" w:cstheme="minorHAnsi"/>
          <w:lang w:eastAsia="zh-CN"/>
        </w:rPr>
        <w:t>The m</w:t>
      </w:r>
      <w:r w:rsidR="002C1015" w:rsidRPr="00E35537">
        <w:rPr>
          <w:rFonts w:asciiTheme="minorHAnsi" w:hAnsiTheme="minorHAnsi" w:cstheme="minorHAnsi"/>
          <w:lang w:eastAsia="zh-CN"/>
        </w:rPr>
        <w:t>ouse spermatocyte is an ideal model for mechanistic studies of meiosis</w:t>
      </w:r>
      <w:r w:rsidR="00076356" w:rsidRPr="00E35537">
        <w:rPr>
          <w:rFonts w:asciiTheme="minorHAnsi" w:hAnsiTheme="minorHAnsi" w:cstheme="minorHAnsi"/>
          <w:lang w:eastAsia="zh-CN"/>
        </w:rPr>
        <w:t xml:space="preserve">, however, the </w:t>
      </w:r>
      <w:r w:rsidR="008179A5" w:rsidRPr="00E35537">
        <w:rPr>
          <w:rFonts w:asciiTheme="minorHAnsi" w:hAnsiTheme="minorHAnsi" w:cstheme="minorHAnsi"/>
          <w:lang w:eastAsia="zh-CN"/>
        </w:rPr>
        <w:t xml:space="preserve">effective </w:t>
      </w:r>
      <w:r w:rsidR="00076356" w:rsidRPr="00E35537">
        <w:rPr>
          <w:rFonts w:asciiTheme="minorHAnsi" w:hAnsiTheme="minorHAnsi" w:cstheme="minorHAnsi"/>
          <w:lang w:eastAsia="zh-CN"/>
        </w:rPr>
        <w:t xml:space="preserve">methods for the analyses of spermatocytes </w:t>
      </w:r>
      <w:r w:rsidR="006F7A03" w:rsidRPr="00E35537">
        <w:rPr>
          <w:rFonts w:asciiTheme="minorHAnsi" w:hAnsiTheme="minorHAnsi" w:cstheme="minorHAnsi"/>
          <w:lang w:eastAsia="zh-CN"/>
        </w:rPr>
        <w:t>are lacking</w:t>
      </w:r>
      <w:r w:rsidR="002C1015" w:rsidRPr="00E35537">
        <w:rPr>
          <w:rFonts w:asciiTheme="minorHAnsi" w:hAnsiTheme="minorHAnsi" w:cstheme="minorHAnsi"/>
          <w:lang w:eastAsia="zh-CN"/>
        </w:rPr>
        <w:t xml:space="preserve">. </w:t>
      </w:r>
      <w:r w:rsidR="002D231E" w:rsidRPr="00E35537">
        <w:rPr>
          <w:rFonts w:asciiTheme="minorHAnsi" w:hAnsiTheme="minorHAnsi" w:cstheme="minorHAnsi"/>
          <w:lang w:eastAsia="zh-CN"/>
        </w:rPr>
        <w:t>In this article</w:t>
      </w:r>
      <w:r w:rsidR="002C1015" w:rsidRPr="00E35537">
        <w:rPr>
          <w:rFonts w:asciiTheme="minorHAnsi" w:hAnsiTheme="minorHAnsi" w:cstheme="minorHAnsi"/>
          <w:lang w:eastAsia="zh-CN"/>
        </w:rPr>
        <w:t xml:space="preserve">, a practical and efficient method for the </w:t>
      </w:r>
      <w:r w:rsidR="00C743AE" w:rsidRPr="00E35537">
        <w:rPr>
          <w:rFonts w:asciiTheme="minorHAnsi" w:hAnsiTheme="minorHAnsi" w:cstheme="minorHAnsi"/>
          <w:i/>
          <w:lang w:eastAsia="zh-CN"/>
        </w:rPr>
        <w:t>in vivo</w:t>
      </w:r>
      <w:r w:rsidR="00C743AE" w:rsidRPr="00E35537">
        <w:rPr>
          <w:rFonts w:asciiTheme="minorHAnsi" w:hAnsiTheme="minorHAnsi" w:cstheme="minorHAnsi"/>
          <w:lang w:eastAsia="zh-CN"/>
        </w:rPr>
        <w:t xml:space="preserve"> </w:t>
      </w:r>
      <w:r w:rsidR="002C1015" w:rsidRPr="00E35537">
        <w:rPr>
          <w:rFonts w:asciiTheme="minorHAnsi" w:hAnsiTheme="minorHAnsi" w:cstheme="minorHAnsi"/>
          <w:lang w:eastAsia="zh-CN"/>
        </w:rPr>
        <w:t>inhibition of kinesin-7 CENP-E in mouse spermatocytes</w:t>
      </w:r>
      <w:r w:rsidR="00B265FD" w:rsidRPr="00E35537">
        <w:rPr>
          <w:rFonts w:asciiTheme="minorHAnsi" w:hAnsiTheme="minorHAnsi" w:cstheme="minorHAnsi"/>
          <w:lang w:eastAsia="zh-CN"/>
        </w:rPr>
        <w:t xml:space="preserve"> is reported</w:t>
      </w:r>
      <w:r w:rsidR="002C1015" w:rsidRPr="00E35537">
        <w:rPr>
          <w:rFonts w:asciiTheme="minorHAnsi" w:hAnsiTheme="minorHAnsi" w:cstheme="minorHAnsi"/>
          <w:lang w:eastAsia="zh-CN"/>
        </w:rPr>
        <w:t xml:space="preserve">. </w:t>
      </w:r>
      <w:r w:rsidR="00B265FD" w:rsidRPr="00E35537">
        <w:rPr>
          <w:rFonts w:asciiTheme="minorHAnsi" w:hAnsiTheme="minorHAnsi" w:cstheme="minorHAnsi"/>
          <w:lang w:eastAsia="zh-CN"/>
        </w:rPr>
        <w:t>A</w:t>
      </w:r>
      <w:r w:rsidR="002C1015" w:rsidRPr="00E35537">
        <w:rPr>
          <w:rFonts w:asciiTheme="minorHAnsi" w:hAnsiTheme="minorHAnsi" w:cstheme="minorHAnsi"/>
          <w:lang w:eastAsia="zh-CN"/>
        </w:rPr>
        <w:t xml:space="preserve"> </w:t>
      </w:r>
      <w:r w:rsidR="006F7A03" w:rsidRPr="00E35537">
        <w:rPr>
          <w:rFonts w:asciiTheme="minorHAnsi" w:hAnsiTheme="minorHAnsi" w:cstheme="minorHAnsi"/>
          <w:lang w:eastAsia="zh-CN"/>
        </w:rPr>
        <w:t xml:space="preserve">detailed </w:t>
      </w:r>
      <w:r w:rsidR="007E6E22" w:rsidRPr="00E35537">
        <w:rPr>
          <w:rFonts w:asciiTheme="minorHAnsi" w:hAnsiTheme="minorHAnsi" w:cstheme="minorHAnsi"/>
          <w:lang w:eastAsia="zh-CN"/>
        </w:rPr>
        <w:t>procedur</w:t>
      </w:r>
      <w:r w:rsidR="007E6E22">
        <w:rPr>
          <w:rFonts w:asciiTheme="minorHAnsi" w:hAnsiTheme="minorHAnsi" w:cstheme="minorHAnsi"/>
          <w:lang w:eastAsia="zh-CN"/>
        </w:rPr>
        <w:t>e</w:t>
      </w:r>
      <w:r w:rsidR="007E6E22" w:rsidRPr="00E35537">
        <w:rPr>
          <w:rFonts w:asciiTheme="minorHAnsi" w:hAnsiTheme="minorHAnsi" w:cstheme="minorHAnsi"/>
          <w:lang w:eastAsia="zh-CN"/>
        </w:rPr>
        <w:t xml:space="preserve"> </w:t>
      </w:r>
      <w:r w:rsidR="00B265FD" w:rsidRPr="00E35537">
        <w:rPr>
          <w:rFonts w:asciiTheme="minorHAnsi" w:hAnsiTheme="minorHAnsi" w:cstheme="minorHAnsi"/>
          <w:lang w:eastAsia="zh-CN"/>
        </w:rPr>
        <w:t>for</w:t>
      </w:r>
      <w:r w:rsidRPr="00E35537">
        <w:rPr>
          <w:rFonts w:asciiTheme="minorHAnsi" w:hAnsiTheme="minorHAnsi" w:cstheme="minorHAnsi"/>
          <w:lang w:eastAsia="zh-CN"/>
        </w:rPr>
        <w:t xml:space="preserve"> </w:t>
      </w:r>
      <w:r w:rsidR="002C1015" w:rsidRPr="00E35537">
        <w:rPr>
          <w:rFonts w:asciiTheme="minorHAnsi" w:hAnsiTheme="minorHAnsi" w:cstheme="minorHAnsi"/>
          <w:lang w:eastAsia="zh-CN"/>
        </w:rPr>
        <w:t xml:space="preserve">testicular injection </w:t>
      </w:r>
      <w:r w:rsidR="006F7A03" w:rsidRPr="00E35537">
        <w:rPr>
          <w:rFonts w:asciiTheme="minorHAnsi" w:hAnsiTheme="minorHAnsi" w:cstheme="minorHAnsi"/>
          <w:lang w:eastAsia="zh-CN"/>
        </w:rPr>
        <w:t xml:space="preserve">of </w:t>
      </w:r>
      <w:r w:rsidR="00862935" w:rsidRPr="00E35537">
        <w:rPr>
          <w:rFonts w:asciiTheme="minorHAnsi" w:hAnsiTheme="minorHAnsi" w:cstheme="minorHAnsi"/>
          <w:lang w:eastAsia="zh-CN"/>
        </w:rPr>
        <w:t xml:space="preserve">a </w:t>
      </w:r>
      <w:r w:rsidR="006F7A03" w:rsidRPr="00E35537">
        <w:rPr>
          <w:rFonts w:asciiTheme="minorHAnsi" w:hAnsiTheme="minorHAnsi" w:cstheme="minorHAnsi"/>
          <w:lang w:eastAsia="zh-CN"/>
        </w:rPr>
        <w:t xml:space="preserve">specific inhibitor GSK923295 </w:t>
      </w:r>
      <w:r w:rsidR="002C1015" w:rsidRPr="00E35537">
        <w:rPr>
          <w:rFonts w:asciiTheme="minorHAnsi" w:hAnsiTheme="minorHAnsi" w:cstheme="minorHAnsi"/>
          <w:lang w:eastAsia="zh-CN"/>
        </w:rPr>
        <w:t>through abdominal surgery</w:t>
      </w:r>
      <w:r w:rsidR="004C72D3" w:rsidRPr="00E35537">
        <w:rPr>
          <w:rFonts w:asciiTheme="minorHAnsi" w:hAnsiTheme="minorHAnsi" w:cstheme="minorHAnsi"/>
          <w:lang w:eastAsia="zh-CN"/>
        </w:rPr>
        <w:t xml:space="preserve"> in </w:t>
      </w:r>
      <w:r w:rsidR="006F7A03" w:rsidRPr="00E35537">
        <w:rPr>
          <w:rFonts w:asciiTheme="minorHAnsi" w:hAnsiTheme="minorHAnsi" w:cstheme="minorHAnsi"/>
          <w:lang w:eastAsia="zh-CN"/>
        </w:rPr>
        <w:t xml:space="preserve">3-week-old </w:t>
      </w:r>
      <w:r w:rsidR="004C72D3" w:rsidRPr="00E35537">
        <w:rPr>
          <w:rFonts w:asciiTheme="minorHAnsi" w:hAnsiTheme="minorHAnsi" w:cstheme="minorHAnsi"/>
          <w:lang w:eastAsia="zh-CN"/>
        </w:rPr>
        <w:t>mice</w:t>
      </w:r>
      <w:r w:rsidR="00B265FD" w:rsidRPr="00E35537">
        <w:rPr>
          <w:rFonts w:asciiTheme="minorHAnsi" w:hAnsiTheme="minorHAnsi" w:cstheme="minorHAnsi"/>
          <w:lang w:eastAsia="zh-CN"/>
        </w:rPr>
        <w:t xml:space="preserve"> is presented</w:t>
      </w:r>
      <w:r w:rsidR="004C72D3" w:rsidRPr="00E35537">
        <w:rPr>
          <w:rFonts w:asciiTheme="minorHAnsi" w:hAnsiTheme="minorHAnsi" w:cstheme="minorHAnsi"/>
          <w:lang w:eastAsia="zh-CN"/>
        </w:rPr>
        <w:t xml:space="preserve">. </w:t>
      </w:r>
      <w:r w:rsidR="006F7A03" w:rsidRPr="00E35537">
        <w:rPr>
          <w:rFonts w:asciiTheme="minorHAnsi" w:hAnsiTheme="minorHAnsi" w:cstheme="minorHAnsi"/>
          <w:lang w:eastAsia="zh-CN"/>
        </w:rPr>
        <w:t xml:space="preserve">Furthermore, </w:t>
      </w:r>
      <w:r w:rsidR="00B265FD" w:rsidRPr="00E35537">
        <w:rPr>
          <w:rFonts w:asciiTheme="minorHAnsi" w:hAnsiTheme="minorHAnsi" w:cstheme="minorHAnsi"/>
          <w:lang w:eastAsia="zh-CN"/>
        </w:rPr>
        <w:t xml:space="preserve">described here is </w:t>
      </w:r>
      <w:r w:rsidR="00B5496A" w:rsidRPr="00E35537">
        <w:rPr>
          <w:rFonts w:asciiTheme="minorHAnsi" w:hAnsiTheme="minorHAnsi" w:cstheme="minorHAnsi"/>
          <w:lang w:eastAsia="zh-CN"/>
        </w:rPr>
        <w:t>a series of</w:t>
      </w:r>
      <w:r w:rsidR="006F7A03" w:rsidRPr="00E35537">
        <w:rPr>
          <w:rFonts w:asciiTheme="minorHAnsi" w:hAnsiTheme="minorHAnsi" w:cstheme="minorHAnsi"/>
          <w:lang w:eastAsia="zh-CN"/>
        </w:rPr>
        <w:t xml:space="preserve"> p</w:t>
      </w:r>
      <w:r w:rsidR="004C72D3" w:rsidRPr="00E35537">
        <w:rPr>
          <w:rFonts w:asciiTheme="minorHAnsi" w:hAnsiTheme="minorHAnsi" w:cstheme="minorHAnsi"/>
          <w:lang w:eastAsia="zh-CN"/>
        </w:rPr>
        <w:t xml:space="preserve">rotocols for tissue </w:t>
      </w:r>
      <w:r w:rsidR="006F7A03" w:rsidRPr="00E35537">
        <w:rPr>
          <w:rFonts w:asciiTheme="minorHAnsi" w:hAnsiTheme="minorHAnsi" w:cstheme="minorHAnsi"/>
          <w:lang w:eastAsia="zh-CN"/>
        </w:rPr>
        <w:t>collection and fixation, hematoxylin-eosin staining, immunofluorescence, flow cytometry and transmission electron microscopy</w:t>
      </w:r>
      <w:r w:rsidR="004C72D3" w:rsidRPr="00E35537">
        <w:rPr>
          <w:rFonts w:asciiTheme="minorHAnsi" w:hAnsiTheme="minorHAnsi" w:cstheme="minorHAnsi"/>
          <w:lang w:eastAsia="zh-CN"/>
        </w:rPr>
        <w:t>.</w:t>
      </w:r>
      <w:r w:rsidR="001C7445" w:rsidRPr="00E35537">
        <w:rPr>
          <w:rFonts w:asciiTheme="minorHAnsi" w:hAnsiTheme="minorHAnsi" w:cstheme="minorHAnsi"/>
          <w:lang w:eastAsia="zh-CN"/>
        </w:rPr>
        <w:t xml:space="preserve"> </w:t>
      </w:r>
      <w:r w:rsidR="009E0895" w:rsidRPr="00E35537">
        <w:rPr>
          <w:rFonts w:asciiTheme="minorHAnsi" w:hAnsiTheme="minorHAnsi" w:cstheme="minorHAnsi"/>
          <w:lang w:eastAsia="zh-CN"/>
        </w:rPr>
        <w:t>Here w</w:t>
      </w:r>
      <w:r w:rsidR="00314A4C" w:rsidRPr="00E35537">
        <w:rPr>
          <w:rFonts w:asciiTheme="minorHAnsi" w:hAnsiTheme="minorHAnsi" w:cstheme="minorHAnsi"/>
          <w:lang w:eastAsia="zh-CN"/>
        </w:rPr>
        <w:t xml:space="preserve">e </w:t>
      </w:r>
      <w:r w:rsidR="00B265FD" w:rsidRPr="00E35537">
        <w:rPr>
          <w:rFonts w:asciiTheme="minorHAnsi" w:hAnsiTheme="minorHAnsi" w:cstheme="minorHAnsi"/>
          <w:lang w:eastAsia="zh-CN"/>
        </w:rPr>
        <w:t>present</w:t>
      </w:r>
      <w:r w:rsidR="00314A4C" w:rsidRPr="00E35537">
        <w:rPr>
          <w:rFonts w:asciiTheme="minorHAnsi" w:hAnsiTheme="minorHAnsi" w:cstheme="minorHAnsi"/>
          <w:lang w:eastAsia="zh-CN"/>
        </w:rPr>
        <w:t xml:space="preserve"> </w:t>
      </w:r>
      <w:r w:rsidR="00862935" w:rsidRPr="00E35537">
        <w:rPr>
          <w:rFonts w:asciiTheme="minorHAnsi" w:hAnsiTheme="minorHAnsi" w:cstheme="minorHAnsi"/>
          <w:lang w:eastAsia="zh-CN"/>
        </w:rPr>
        <w:t>an</w:t>
      </w:r>
      <w:r w:rsidR="00314A4C" w:rsidRPr="00E35537">
        <w:rPr>
          <w:rFonts w:asciiTheme="minorHAnsi" w:hAnsiTheme="minorHAnsi" w:cstheme="minorHAnsi"/>
          <w:lang w:eastAsia="zh-CN"/>
        </w:rPr>
        <w:t xml:space="preserve"> </w:t>
      </w:r>
      <w:r w:rsidR="00314A4C" w:rsidRPr="00E35537">
        <w:rPr>
          <w:rFonts w:asciiTheme="minorHAnsi" w:hAnsiTheme="minorHAnsi" w:cstheme="minorHAnsi"/>
          <w:i/>
          <w:lang w:eastAsia="zh-CN"/>
        </w:rPr>
        <w:t>in vivo</w:t>
      </w:r>
      <w:r w:rsidR="00314A4C" w:rsidRPr="00E35537">
        <w:rPr>
          <w:rFonts w:asciiTheme="minorHAnsi" w:hAnsiTheme="minorHAnsi" w:cstheme="minorHAnsi"/>
          <w:lang w:eastAsia="zh-CN"/>
        </w:rPr>
        <w:t xml:space="preserve"> inhibition model </w:t>
      </w:r>
      <w:r w:rsidRPr="009C30CB">
        <w:rPr>
          <w:rFonts w:asciiTheme="minorHAnsi" w:hAnsiTheme="minorHAnsi" w:cstheme="minorHAnsi"/>
          <w:i/>
          <w:iCs/>
          <w:lang w:eastAsia="zh-CN"/>
        </w:rPr>
        <w:t>via</w:t>
      </w:r>
      <w:r w:rsidRPr="00E35537">
        <w:rPr>
          <w:rFonts w:asciiTheme="minorHAnsi" w:hAnsiTheme="minorHAnsi" w:cstheme="minorHAnsi"/>
          <w:lang w:eastAsia="zh-CN"/>
        </w:rPr>
        <w:t xml:space="preserve"> abdominal surgery and testicular injection</w:t>
      </w:r>
      <w:r w:rsidR="00314A4C" w:rsidRPr="00E35537">
        <w:rPr>
          <w:rFonts w:asciiTheme="minorHAnsi" w:hAnsiTheme="minorHAnsi" w:cstheme="minorHAnsi"/>
          <w:lang w:eastAsia="zh-CN"/>
        </w:rPr>
        <w:t xml:space="preserve">, </w:t>
      </w:r>
      <w:r w:rsidR="00B265FD" w:rsidRPr="00E35537">
        <w:rPr>
          <w:rFonts w:asciiTheme="minorHAnsi" w:hAnsiTheme="minorHAnsi" w:cstheme="minorHAnsi"/>
          <w:lang w:eastAsia="zh-CN"/>
        </w:rPr>
        <w:t>that</w:t>
      </w:r>
      <w:r w:rsidR="00314A4C" w:rsidRPr="00E35537">
        <w:rPr>
          <w:rFonts w:asciiTheme="minorHAnsi" w:hAnsiTheme="minorHAnsi" w:cstheme="minorHAnsi"/>
          <w:lang w:eastAsia="zh-CN"/>
        </w:rPr>
        <w:t xml:space="preserve"> could be a powerful technique </w:t>
      </w:r>
      <w:r w:rsidR="00B265FD" w:rsidRPr="00E35537">
        <w:rPr>
          <w:rFonts w:asciiTheme="minorHAnsi" w:hAnsiTheme="minorHAnsi" w:cstheme="minorHAnsi"/>
          <w:lang w:eastAsia="zh-CN"/>
        </w:rPr>
        <w:t>to study</w:t>
      </w:r>
      <w:r w:rsidR="00314A4C" w:rsidRPr="00E35537">
        <w:rPr>
          <w:rFonts w:asciiTheme="minorHAnsi" w:hAnsiTheme="minorHAnsi" w:cstheme="minorHAnsi"/>
          <w:lang w:eastAsia="zh-CN"/>
        </w:rPr>
        <w:t xml:space="preserve"> male meiosis. </w:t>
      </w:r>
      <w:r w:rsidR="00E569AA" w:rsidRPr="00E35537">
        <w:rPr>
          <w:rFonts w:asciiTheme="minorHAnsi" w:hAnsiTheme="minorHAnsi" w:cstheme="minorHAnsi"/>
          <w:lang w:eastAsia="zh-CN"/>
        </w:rPr>
        <w:t xml:space="preserve">We also </w:t>
      </w:r>
      <w:r w:rsidR="003C1F32" w:rsidRPr="00E35537">
        <w:rPr>
          <w:rFonts w:asciiTheme="minorHAnsi" w:hAnsiTheme="minorHAnsi" w:cstheme="minorHAnsi"/>
          <w:lang w:eastAsia="zh-CN"/>
        </w:rPr>
        <w:t xml:space="preserve">demonstrate that CENP-E inhibition results in chromosome misalignment </w:t>
      </w:r>
      <w:r w:rsidR="001C7445" w:rsidRPr="00E35537">
        <w:rPr>
          <w:rFonts w:asciiTheme="minorHAnsi" w:hAnsiTheme="minorHAnsi" w:cstheme="minorHAnsi"/>
          <w:lang w:eastAsia="zh-CN"/>
        </w:rPr>
        <w:t xml:space="preserve">and metaphase arrest </w:t>
      </w:r>
      <w:r w:rsidR="003C1F32" w:rsidRPr="00E35537">
        <w:rPr>
          <w:rFonts w:asciiTheme="minorHAnsi" w:hAnsiTheme="minorHAnsi" w:cstheme="minorHAnsi"/>
          <w:lang w:eastAsia="zh-CN"/>
        </w:rPr>
        <w:t>in primary spermatocytes during meiosis I</w:t>
      </w:r>
      <w:r w:rsidR="001C7445" w:rsidRPr="00E35537">
        <w:rPr>
          <w:rFonts w:asciiTheme="minorHAnsi" w:hAnsiTheme="minorHAnsi" w:cstheme="minorHAnsi"/>
          <w:lang w:eastAsia="zh-CN"/>
        </w:rPr>
        <w:t>.</w:t>
      </w:r>
      <w:r w:rsidR="003C1F32" w:rsidRPr="00E35537">
        <w:rPr>
          <w:rFonts w:asciiTheme="minorHAnsi" w:hAnsiTheme="minorHAnsi" w:cstheme="minorHAnsi"/>
          <w:lang w:eastAsia="zh-CN"/>
        </w:rPr>
        <w:t xml:space="preserve"> </w:t>
      </w:r>
      <w:r w:rsidR="00AD1E59" w:rsidRPr="00E35537">
        <w:rPr>
          <w:rFonts w:asciiTheme="minorHAnsi" w:hAnsiTheme="minorHAnsi" w:cstheme="minorHAnsi"/>
        </w:rPr>
        <w:t xml:space="preserve">Our </w:t>
      </w:r>
      <w:r w:rsidR="00AD1E59" w:rsidRPr="00E35537">
        <w:rPr>
          <w:rFonts w:asciiTheme="minorHAnsi" w:hAnsiTheme="minorHAnsi" w:cstheme="minorHAnsi"/>
          <w:i/>
        </w:rPr>
        <w:t>in vivo</w:t>
      </w:r>
      <w:r w:rsidR="00A4650D" w:rsidRPr="00E35537">
        <w:rPr>
          <w:rFonts w:asciiTheme="minorHAnsi" w:hAnsiTheme="minorHAnsi" w:cstheme="minorHAnsi"/>
        </w:rPr>
        <w:t xml:space="preserve"> </w:t>
      </w:r>
      <w:r w:rsidR="00AD1E59" w:rsidRPr="00E35537">
        <w:rPr>
          <w:rFonts w:asciiTheme="minorHAnsi" w:hAnsiTheme="minorHAnsi" w:cstheme="minorHAnsi"/>
        </w:rPr>
        <w:t xml:space="preserve">inhibition method </w:t>
      </w:r>
      <w:r w:rsidR="00954469" w:rsidRPr="00E35537">
        <w:rPr>
          <w:rFonts w:asciiTheme="minorHAnsi" w:hAnsiTheme="minorHAnsi" w:cstheme="minorHAnsi"/>
        </w:rPr>
        <w:t>will</w:t>
      </w:r>
      <w:r w:rsidR="000A70AC" w:rsidRPr="00E35537">
        <w:rPr>
          <w:rFonts w:asciiTheme="minorHAnsi" w:hAnsiTheme="minorHAnsi" w:cstheme="minorHAnsi"/>
        </w:rPr>
        <w:t xml:space="preserve"> facilitate </w:t>
      </w:r>
      <w:r w:rsidR="00AD1E59" w:rsidRPr="00E35537">
        <w:rPr>
          <w:rFonts w:asciiTheme="minorHAnsi" w:hAnsiTheme="minorHAnsi" w:cstheme="minorHAnsi"/>
        </w:rPr>
        <w:t>mechanistic studies of meiosis</w:t>
      </w:r>
      <w:r w:rsidRPr="00E35537">
        <w:rPr>
          <w:rFonts w:asciiTheme="minorHAnsi" w:hAnsiTheme="minorHAnsi" w:cstheme="minorHAnsi"/>
        </w:rPr>
        <w:t xml:space="preserve">, </w:t>
      </w:r>
      <w:r w:rsidR="00AD1E59" w:rsidRPr="00E35537">
        <w:rPr>
          <w:rFonts w:asciiTheme="minorHAnsi" w:hAnsiTheme="minorHAnsi" w:cstheme="minorHAnsi"/>
        </w:rPr>
        <w:t xml:space="preserve">serve as a </w:t>
      </w:r>
      <w:r w:rsidR="006F7A03" w:rsidRPr="00E35537">
        <w:rPr>
          <w:rFonts w:asciiTheme="minorHAnsi" w:hAnsiTheme="minorHAnsi" w:cstheme="minorHAnsi"/>
        </w:rPr>
        <w:t>useful method</w:t>
      </w:r>
      <w:r w:rsidR="00AD1E59" w:rsidRPr="00E35537">
        <w:rPr>
          <w:rFonts w:asciiTheme="minorHAnsi" w:hAnsiTheme="minorHAnsi" w:cstheme="minorHAnsi"/>
        </w:rPr>
        <w:t xml:space="preserve"> </w:t>
      </w:r>
      <w:r w:rsidR="00A4650D" w:rsidRPr="00E35537">
        <w:rPr>
          <w:rFonts w:asciiTheme="minorHAnsi" w:hAnsiTheme="minorHAnsi" w:cstheme="minorHAnsi"/>
        </w:rPr>
        <w:t>for genetic modifications of male germ line</w:t>
      </w:r>
      <w:r w:rsidR="003C1F32" w:rsidRPr="00E35537">
        <w:rPr>
          <w:rFonts w:asciiTheme="minorHAnsi" w:hAnsiTheme="minorHAnsi" w:cstheme="minorHAnsi"/>
        </w:rPr>
        <w:t>s</w:t>
      </w:r>
      <w:r w:rsidRPr="00E35537">
        <w:rPr>
          <w:rFonts w:asciiTheme="minorHAnsi" w:hAnsiTheme="minorHAnsi" w:cstheme="minorHAnsi"/>
        </w:rPr>
        <w:t>,</w:t>
      </w:r>
      <w:r w:rsidR="00A4650D" w:rsidRPr="00E35537">
        <w:rPr>
          <w:rFonts w:asciiTheme="minorHAnsi" w:hAnsiTheme="minorHAnsi" w:cstheme="minorHAnsi"/>
        </w:rPr>
        <w:t xml:space="preserve"> and</w:t>
      </w:r>
      <w:r w:rsidR="00A5581D" w:rsidRPr="00E35537">
        <w:rPr>
          <w:rFonts w:asciiTheme="minorHAnsi" w:hAnsiTheme="minorHAnsi" w:cstheme="minorHAnsi"/>
        </w:rPr>
        <w:t xml:space="preserve"> </w:t>
      </w:r>
      <w:r w:rsidRPr="00E35537">
        <w:rPr>
          <w:rFonts w:asciiTheme="minorHAnsi" w:hAnsiTheme="minorHAnsi" w:cstheme="minorHAnsi"/>
        </w:rPr>
        <w:t xml:space="preserve">shed a light on </w:t>
      </w:r>
      <w:r w:rsidR="00A4650D" w:rsidRPr="00E35537">
        <w:rPr>
          <w:rFonts w:asciiTheme="minorHAnsi" w:hAnsiTheme="minorHAnsi" w:cstheme="minorHAnsi"/>
        </w:rPr>
        <w:t>future clinical applications.</w:t>
      </w:r>
    </w:p>
    <w:p w14:paraId="49F0AFC6" w14:textId="77777777" w:rsidR="00360379" w:rsidRPr="00E35537" w:rsidRDefault="00360379" w:rsidP="004B2613">
      <w:pPr>
        <w:rPr>
          <w:rFonts w:asciiTheme="minorHAnsi" w:hAnsiTheme="minorHAnsi" w:cstheme="minorHAnsi"/>
        </w:rPr>
      </w:pPr>
    </w:p>
    <w:p w14:paraId="31942A61" w14:textId="4DF1E3B9" w:rsidR="00D73FAF" w:rsidRPr="00E35537" w:rsidRDefault="008F1884" w:rsidP="004B2613">
      <w:pPr>
        <w:rPr>
          <w:rFonts w:asciiTheme="minorHAnsi" w:hAnsiTheme="minorHAnsi" w:cstheme="minorHAnsi"/>
        </w:rPr>
      </w:pPr>
      <w:r w:rsidRPr="00E35537">
        <w:rPr>
          <w:rFonts w:asciiTheme="minorHAnsi" w:hAnsiTheme="minorHAnsi" w:cstheme="minorHAnsi"/>
          <w:b/>
        </w:rPr>
        <w:t>INTRODUCTION:</w:t>
      </w:r>
    </w:p>
    <w:p w14:paraId="1C2A90D9" w14:textId="231F8FD3" w:rsidR="00437A64" w:rsidRPr="00E35537" w:rsidRDefault="0070044D" w:rsidP="00A5581D">
      <w:pPr>
        <w:rPr>
          <w:rFonts w:asciiTheme="minorHAnsi" w:hAnsiTheme="minorHAnsi" w:cstheme="minorHAnsi"/>
          <w:lang w:eastAsia="zh-CN"/>
        </w:rPr>
      </w:pPr>
      <w:r w:rsidRPr="00E35537">
        <w:rPr>
          <w:rFonts w:asciiTheme="minorHAnsi" w:hAnsiTheme="minorHAnsi" w:cstheme="minorHAnsi"/>
          <w:lang w:eastAsia="zh-CN"/>
        </w:rPr>
        <w:t xml:space="preserve">Meiosis is </w:t>
      </w:r>
      <w:r w:rsidR="00E01E99" w:rsidRPr="00E35537">
        <w:rPr>
          <w:rFonts w:asciiTheme="minorHAnsi" w:hAnsiTheme="minorHAnsi" w:cstheme="minorHAnsi"/>
          <w:lang w:eastAsia="zh-CN"/>
        </w:rPr>
        <w:t>one of the most important</w:t>
      </w:r>
      <w:r w:rsidR="00506FBC" w:rsidRPr="00E35537">
        <w:rPr>
          <w:rFonts w:asciiTheme="minorHAnsi" w:hAnsiTheme="minorHAnsi" w:cstheme="minorHAnsi"/>
          <w:lang w:eastAsia="zh-CN"/>
        </w:rPr>
        <w:t>, highly rigid</w:t>
      </w:r>
      <w:r w:rsidR="00A5581D" w:rsidRPr="00E35537">
        <w:rPr>
          <w:rFonts w:asciiTheme="minorHAnsi" w:hAnsiTheme="minorHAnsi" w:cstheme="minorHAnsi"/>
          <w:lang w:eastAsia="zh-CN"/>
        </w:rPr>
        <w:t>,</w:t>
      </w:r>
      <w:r w:rsidR="00E01E99" w:rsidRPr="00E35537">
        <w:rPr>
          <w:rFonts w:asciiTheme="minorHAnsi" w:hAnsiTheme="minorHAnsi" w:cstheme="minorHAnsi"/>
          <w:lang w:eastAsia="zh-CN"/>
        </w:rPr>
        <w:t xml:space="preserve"> </w:t>
      </w:r>
      <w:r w:rsidR="00BE33F2" w:rsidRPr="00E35537">
        <w:rPr>
          <w:rFonts w:asciiTheme="minorHAnsi" w:hAnsiTheme="minorHAnsi" w:cstheme="minorHAnsi"/>
          <w:lang w:eastAsia="zh-CN"/>
        </w:rPr>
        <w:t>evolutionary</w:t>
      </w:r>
      <w:r w:rsidR="00E01E99" w:rsidRPr="00E35537">
        <w:rPr>
          <w:rFonts w:asciiTheme="minorHAnsi" w:hAnsiTheme="minorHAnsi" w:cstheme="minorHAnsi"/>
          <w:lang w:eastAsia="zh-CN"/>
        </w:rPr>
        <w:t xml:space="preserve"> conserved events</w:t>
      </w:r>
      <w:r w:rsidR="00415335" w:rsidRPr="00E35537">
        <w:rPr>
          <w:rFonts w:asciiTheme="minorHAnsi" w:hAnsiTheme="minorHAnsi" w:cstheme="minorHAnsi"/>
          <w:lang w:eastAsia="zh-CN"/>
        </w:rPr>
        <w:t xml:space="preserve"> in </w:t>
      </w:r>
      <w:r w:rsidR="00BE33F2" w:rsidRPr="00E35537">
        <w:rPr>
          <w:rFonts w:asciiTheme="minorHAnsi" w:hAnsiTheme="minorHAnsi" w:cstheme="minorHAnsi"/>
          <w:lang w:eastAsia="zh-CN"/>
        </w:rPr>
        <w:t>eukaryotic organisms</w:t>
      </w:r>
      <w:r w:rsidR="00415335" w:rsidRPr="00E35537">
        <w:rPr>
          <w:rFonts w:asciiTheme="minorHAnsi" w:hAnsiTheme="minorHAnsi" w:cstheme="minorHAnsi"/>
          <w:lang w:eastAsia="zh-CN"/>
        </w:rPr>
        <w:t xml:space="preserve">, </w:t>
      </w:r>
      <w:r w:rsidR="00EE3BF0">
        <w:rPr>
          <w:rFonts w:asciiTheme="minorHAnsi" w:hAnsiTheme="minorHAnsi" w:cstheme="minorHAnsi"/>
          <w:lang w:eastAsia="zh-CN"/>
        </w:rPr>
        <w:t>and</w:t>
      </w:r>
      <w:r w:rsidR="00EE3BF0" w:rsidRPr="00E35537">
        <w:rPr>
          <w:rFonts w:asciiTheme="minorHAnsi" w:hAnsiTheme="minorHAnsi" w:cstheme="minorHAnsi"/>
          <w:lang w:eastAsia="zh-CN"/>
        </w:rPr>
        <w:t xml:space="preserve"> </w:t>
      </w:r>
      <w:r w:rsidR="00415335" w:rsidRPr="00E35537">
        <w:rPr>
          <w:rFonts w:asciiTheme="minorHAnsi" w:hAnsiTheme="minorHAnsi" w:cstheme="minorHAnsi"/>
          <w:lang w:eastAsia="zh-CN"/>
        </w:rPr>
        <w:t>is essential for</w:t>
      </w:r>
      <w:r w:rsidR="009A782A" w:rsidRPr="00E35537">
        <w:rPr>
          <w:rFonts w:asciiTheme="minorHAnsi" w:hAnsiTheme="minorHAnsi" w:cstheme="minorHAnsi"/>
          <w:lang w:eastAsia="zh-CN"/>
        </w:rPr>
        <w:t xml:space="preserve"> </w:t>
      </w:r>
      <w:r w:rsidR="0070226F" w:rsidRPr="00E35537">
        <w:rPr>
          <w:rFonts w:asciiTheme="minorHAnsi" w:hAnsiTheme="minorHAnsi" w:cstheme="minorHAnsi"/>
          <w:lang w:eastAsia="zh-CN"/>
        </w:rPr>
        <w:t>gametogenesis</w:t>
      </w:r>
      <w:r w:rsidR="009A782A" w:rsidRPr="00E35537">
        <w:rPr>
          <w:rFonts w:asciiTheme="minorHAnsi" w:hAnsiTheme="minorHAnsi" w:cstheme="minorHAnsi"/>
          <w:lang w:eastAsia="zh-CN"/>
        </w:rPr>
        <w:t xml:space="preserve">, </w:t>
      </w:r>
      <w:r w:rsidR="001C05DC" w:rsidRPr="00E35537">
        <w:rPr>
          <w:rFonts w:asciiTheme="minorHAnsi" w:hAnsiTheme="minorHAnsi" w:cstheme="minorHAnsi"/>
          <w:lang w:eastAsia="zh-CN"/>
        </w:rPr>
        <w:t>sexual reproduction</w:t>
      </w:r>
      <w:r w:rsidR="00E01E99" w:rsidRPr="00E35537">
        <w:rPr>
          <w:rFonts w:asciiTheme="minorHAnsi" w:hAnsiTheme="minorHAnsi" w:cstheme="minorHAnsi"/>
          <w:lang w:eastAsia="zh-CN"/>
        </w:rPr>
        <w:t>, genome integrity</w:t>
      </w:r>
      <w:r w:rsidR="007E6E22">
        <w:rPr>
          <w:rFonts w:asciiTheme="minorHAnsi" w:hAnsiTheme="minorHAnsi" w:cstheme="minorHAnsi"/>
          <w:lang w:eastAsia="zh-CN"/>
        </w:rPr>
        <w:t>,</w:t>
      </w:r>
      <w:r w:rsidR="001C05DC" w:rsidRPr="00E35537">
        <w:rPr>
          <w:rFonts w:asciiTheme="minorHAnsi" w:hAnsiTheme="minorHAnsi" w:cstheme="minorHAnsi"/>
          <w:lang w:eastAsia="zh-CN"/>
        </w:rPr>
        <w:t xml:space="preserve"> </w:t>
      </w:r>
      <w:r w:rsidR="009A782A" w:rsidRPr="00E35537">
        <w:rPr>
          <w:rFonts w:asciiTheme="minorHAnsi" w:hAnsiTheme="minorHAnsi" w:cstheme="minorHAnsi"/>
          <w:lang w:eastAsia="zh-CN"/>
        </w:rPr>
        <w:t>and genetic diversity</w:t>
      </w:r>
      <w:r w:rsidR="00033334" w:rsidRPr="00E35537">
        <w:rPr>
          <w:rFonts w:asciiTheme="minorHAnsi" w:hAnsiTheme="minorHAnsi" w:cstheme="minorHAnsi"/>
          <w:vertAlign w:val="superscript"/>
          <w:lang w:eastAsia="zh-CN"/>
        </w:rPr>
        <w:t>1</w:t>
      </w:r>
      <w:r w:rsidR="007E6E22">
        <w:rPr>
          <w:rFonts w:asciiTheme="minorHAnsi" w:hAnsiTheme="minorHAnsi" w:cstheme="minorHAnsi"/>
          <w:vertAlign w:val="superscript"/>
          <w:lang w:eastAsia="zh-CN"/>
        </w:rPr>
        <w:t>–</w:t>
      </w:r>
      <w:r w:rsidR="00033334" w:rsidRPr="00E35537">
        <w:rPr>
          <w:rFonts w:asciiTheme="minorHAnsi" w:hAnsiTheme="minorHAnsi" w:cstheme="minorHAnsi"/>
          <w:vertAlign w:val="superscript"/>
          <w:lang w:eastAsia="zh-CN"/>
        </w:rPr>
        <w:t>3</w:t>
      </w:r>
      <w:r w:rsidR="00BE33F2" w:rsidRPr="00E35537">
        <w:rPr>
          <w:rFonts w:asciiTheme="minorHAnsi" w:hAnsiTheme="minorHAnsi" w:cstheme="minorHAnsi"/>
          <w:lang w:eastAsia="zh-CN"/>
        </w:rPr>
        <w:t>.</w:t>
      </w:r>
      <w:r w:rsidR="0070226F" w:rsidRPr="00E35537">
        <w:rPr>
          <w:rFonts w:asciiTheme="minorHAnsi" w:hAnsiTheme="minorHAnsi" w:cstheme="minorHAnsi"/>
          <w:lang w:eastAsia="zh-CN"/>
        </w:rPr>
        <w:t xml:space="preserve"> </w:t>
      </w:r>
      <w:r w:rsidR="00BF0F5D" w:rsidRPr="00E35537">
        <w:rPr>
          <w:rFonts w:asciiTheme="minorHAnsi" w:hAnsiTheme="minorHAnsi" w:cstheme="minorHAnsi"/>
          <w:lang w:eastAsia="zh-CN"/>
        </w:rPr>
        <w:t>In mammals, t</w:t>
      </w:r>
      <w:r w:rsidR="000A0E17" w:rsidRPr="00E35537">
        <w:rPr>
          <w:rFonts w:asciiTheme="minorHAnsi" w:hAnsiTheme="minorHAnsi" w:cstheme="minorHAnsi"/>
          <w:lang w:eastAsia="zh-CN"/>
        </w:rPr>
        <w:t>he g</w:t>
      </w:r>
      <w:r w:rsidR="0070226F" w:rsidRPr="00E35537">
        <w:rPr>
          <w:rFonts w:asciiTheme="minorHAnsi" w:hAnsiTheme="minorHAnsi" w:cstheme="minorHAnsi"/>
          <w:lang w:eastAsia="zh-CN"/>
        </w:rPr>
        <w:t>erm cells undergo</w:t>
      </w:r>
      <w:r w:rsidR="00A35FC9" w:rsidRPr="00E35537">
        <w:rPr>
          <w:rFonts w:asciiTheme="minorHAnsi" w:hAnsiTheme="minorHAnsi" w:cstheme="minorHAnsi"/>
          <w:lang w:eastAsia="zh-CN"/>
        </w:rPr>
        <w:t xml:space="preserve"> two</w:t>
      </w:r>
      <w:r w:rsidR="000A0E17" w:rsidRPr="00E35537">
        <w:rPr>
          <w:rFonts w:asciiTheme="minorHAnsi" w:hAnsiTheme="minorHAnsi" w:cstheme="minorHAnsi"/>
          <w:lang w:eastAsia="zh-CN"/>
        </w:rPr>
        <w:t xml:space="preserve"> successive</w:t>
      </w:r>
      <w:r w:rsidR="00A35FC9" w:rsidRPr="00E35537">
        <w:rPr>
          <w:rFonts w:asciiTheme="minorHAnsi" w:hAnsiTheme="minorHAnsi" w:cstheme="minorHAnsi"/>
          <w:lang w:eastAsia="zh-CN"/>
        </w:rPr>
        <w:t xml:space="preserve"> cell division</w:t>
      </w:r>
      <w:r w:rsidR="000A0E17" w:rsidRPr="00E35537">
        <w:rPr>
          <w:rFonts w:asciiTheme="minorHAnsi" w:hAnsiTheme="minorHAnsi" w:cstheme="minorHAnsi"/>
          <w:lang w:eastAsia="zh-CN"/>
        </w:rPr>
        <w:t xml:space="preserve">s, </w:t>
      </w:r>
      <w:r w:rsidR="00A35FC9" w:rsidRPr="00E35537">
        <w:rPr>
          <w:rFonts w:asciiTheme="minorHAnsi" w:hAnsiTheme="minorHAnsi" w:cstheme="minorHAnsi"/>
          <w:lang w:eastAsia="zh-CN"/>
        </w:rPr>
        <w:t>meiosis I and</w:t>
      </w:r>
      <w:r w:rsidR="00FE710F" w:rsidRPr="00E35537">
        <w:rPr>
          <w:rFonts w:asciiTheme="minorHAnsi" w:hAnsiTheme="minorHAnsi" w:cstheme="minorHAnsi"/>
          <w:lang w:eastAsia="zh-CN"/>
        </w:rPr>
        <w:t xml:space="preserve"> </w:t>
      </w:r>
      <w:r w:rsidR="00A35FC9" w:rsidRPr="00E35537">
        <w:rPr>
          <w:rFonts w:asciiTheme="minorHAnsi" w:hAnsiTheme="minorHAnsi" w:cstheme="minorHAnsi"/>
          <w:lang w:eastAsia="zh-CN"/>
        </w:rPr>
        <w:t>II</w:t>
      </w:r>
      <w:r w:rsidR="000A0E17" w:rsidRPr="00E35537">
        <w:rPr>
          <w:rFonts w:asciiTheme="minorHAnsi" w:hAnsiTheme="minorHAnsi" w:cstheme="minorHAnsi"/>
          <w:lang w:eastAsia="zh-CN"/>
        </w:rPr>
        <w:t xml:space="preserve">, after </w:t>
      </w:r>
      <w:r w:rsidR="00506FBC" w:rsidRPr="00E35537">
        <w:rPr>
          <w:rFonts w:asciiTheme="minorHAnsi" w:hAnsiTheme="minorHAnsi" w:cstheme="minorHAnsi"/>
          <w:lang w:eastAsia="zh-CN"/>
        </w:rPr>
        <w:t>a single</w:t>
      </w:r>
      <w:r w:rsidR="00A53B50" w:rsidRPr="00E35537">
        <w:rPr>
          <w:rFonts w:asciiTheme="minorHAnsi" w:hAnsiTheme="minorHAnsi" w:cstheme="minorHAnsi"/>
          <w:lang w:eastAsia="zh-CN"/>
        </w:rPr>
        <w:t xml:space="preserve"> round of DNA replication</w:t>
      </w:r>
      <w:r w:rsidR="000A0E17" w:rsidRPr="00E35537">
        <w:rPr>
          <w:rFonts w:asciiTheme="minorHAnsi" w:hAnsiTheme="minorHAnsi" w:cstheme="minorHAnsi"/>
          <w:lang w:eastAsia="zh-CN"/>
        </w:rPr>
        <w:t>. Unlike</w:t>
      </w:r>
      <w:r w:rsidR="00B35FF0" w:rsidRPr="00E35537">
        <w:rPr>
          <w:rFonts w:asciiTheme="minorHAnsi" w:hAnsiTheme="minorHAnsi" w:cstheme="minorHAnsi"/>
          <w:lang w:eastAsia="zh-CN"/>
        </w:rPr>
        <w:t xml:space="preserve"> </w:t>
      </w:r>
      <w:r w:rsidR="00204ED9" w:rsidRPr="00E35537">
        <w:rPr>
          <w:rFonts w:asciiTheme="minorHAnsi" w:hAnsiTheme="minorHAnsi" w:cstheme="minorHAnsi"/>
          <w:lang w:eastAsia="zh-CN"/>
        </w:rPr>
        <w:t xml:space="preserve">sister chromatids in </w:t>
      </w:r>
      <w:r w:rsidR="00B35FF0" w:rsidRPr="00E35537">
        <w:rPr>
          <w:rFonts w:asciiTheme="minorHAnsi" w:hAnsiTheme="minorHAnsi" w:cstheme="minorHAnsi"/>
          <w:lang w:eastAsia="zh-CN"/>
        </w:rPr>
        <w:t>mitosis</w:t>
      </w:r>
      <w:r w:rsidR="00A17A72" w:rsidRPr="00E35537">
        <w:rPr>
          <w:rFonts w:asciiTheme="minorHAnsi" w:hAnsiTheme="minorHAnsi" w:cstheme="minorHAnsi"/>
          <w:lang w:eastAsia="zh-CN"/>
        </w:rPr>
        <w:t xml:space="preserve">, duplicated </w:t>
      </w:r>
      <w:r w:rsidR="000A0E17" w:rsidRPr="00E35537">
        <w:rPr>
          <w:rFonts w:asciiTheme="minorHAnsi" w:hAnsiTheme="minorHAnsi" w:cstheme="minorHAnsi"/>
          <w:lang w:eastAsia="zh-CN"/>
        </w:rPr>
        <w:t>homologous chromosomes</w:t>
      </w:r>
      <w:r w:rsidR="00204ED9" w:rsidRPr="00E35537">
        <w:rPr>
          <w:rFonts w:asciiTheme="minorHAnsi" w:hAnsiTheme="minorHAnsi" w:cstheme="minorHAnsi"/>
          <w:lang w:eastAsia="zh-CN"/>
        </w:rPr>
        <w:t xml:space="preserve"> </w:t>
      </w:r>
      <w:r w:rsidR="007A55F1" w:rsidRPr="00E35537">
        <w:rPr>
          <w:rFonts w:asciiTheme="minorHAnsi" w:hAnsiTheme="minorHAnsi" w:cstheme="minorHAnsi"/>
          <w:lang w:eastAsia="zh-CN"/>
        </w:rPr>
        <w:t>pair</w:t>
      </w:r>
      <w:r w:rsidR="00A17A72" w:rsidRPr="00E35537">
        <w:rPr>
          <w:rFonts w:asciiTheme="minorHAnsi" w:hAnsiTheme="minorHAnsi" w:cstheme="minorHAnsi"/>
          <w:lang w:eastAsia="zh-CN"/>
        </w:rPr>
        <w:t xml:space="preserve"> up and segregate into two </w:t>
      </w:r>
      <w:r w:rsidR="00B35FF0" w:rsidRPr="00E35537">
        <w:rPr>
          <w:rFonts w:asciiTheme="minorHAnsi" w:hAnsiTheme="minorHAnsi" w:cstheme="minorHAnsi"/>
          <w:lang w:eastAsia="zh-CN"/>
        </w:rPr>
        <w:t>daughter cells during meiosis I</w:t>
      </w:r>
      <w:r w:rsidR="00033334" w:rsidRPr="00E35537">
        <w:rPr>
          <w:rFonts w:asciiTheme="minorHAnsi" w:hAnsiTheme="minorHAnsi" w:cstheme="minorHAnsi"/>
          <w:vertAlign w:val="superscript"/>
          <w:lang w:eastAsia="zh-CN"/>
        </w:rPr>
        <w:t>4</w:t>
      </w:r>
      <w:r w:rsidR="00B24F68" w:rsidRPr="00E35537">
        <w:rPr>
          <w:rFonts w:asciiTheme="minorHAnsi" w:hAnsiTheme="minorHAnsi" w:cstheme="minorHAnsi"/>
          <w:vertAlign w:val="superscript"/>
          <w:lang w:eastAsia="zh-CN"/>
        </w:rPr>
        <w:t>,</w:t>
      </w:r>
      <w:r w:rsidR="00033334" w:rsidRPr="00E35537">
        <w:rPr>
          <w:rFonts w:asciiTheme="minorHAnsi" w:hAnsiTheme="minorHAnsi" w:cstheme="minorHAnsi"/>
          <w:vertAlign w:val="superscript"/>
          <w:lang w:eastAsia="zh-CN"/>
        </w:rPr>
        <w:t>5</w:t>
      </w:r>
      <w:r w:rsidR="00B35FF0" w:rsidRPr="00E35537">
        <w:rPr>
          <w:rFonts w:asciiTheme="minorHAnsi" w:hAnsiTheme="minorHAnsi" w:cstheme="minorHAnsi"/>
          <w:lang w:eastAsia="zh-CN"/>
        </w:rPr>
        <w:t xml:space="preserve">. In meiosis </w:t>
      </w:r>
      <w:r w:rsidR="000A0E17" w:rsidRPr="00E35537">
        <w:rPr>
          <w:rFonts w:asciiTheme="minorHAnsi" w:hAnsiTheme="minorHAnsi" w:cstheme="minorHAnsi"/>
          <w:lang w:eastAsia="zh-CN"/>
        </w:rPr>
        <w:t xml:space="preserve">II, </w:t>
      </w:r>
      <w:r w:rsidR="00B35FF0" w:rsidRPr="00E35537">
        <w:rPr>
          <w:rFonts w:asciiTheme="minorHAnsi" w:hAnsiTheme="minorHAnsi" w:cstheme="minorHAnsi"/>
          <w:lang w:eastAsia="zh-CN"/>
        </w:rPr>
        <w:t xml:space="preserve">sister chromatids </w:t>
      </w:r>
      <w:r w:rsidR="007A55F1" w:rsidRPr="00E35537">
        <w:rPr>
          <w:rFonts w:asciiTheme="minorHAnsi" w:hAnsiTheme="minorHAnsi" w:cstheme="minorHAnsi"/>
          <w:lang w:eastAsia="zh-CN"/>
        </w:rPr>
        <w:t>pull</w:t>
      </w:r>
      <w:r w:rsidR="00B35FF0" w:rsidRPr="00E35537">
        <w:rPr>
          <w:rFonts w:asciiTheme="minorHAnsi" w:hAnsiTheme="minorHAnsi" w:cstheme="minorHAnsi"/>
          <w:lang w:eastAsia="zh-CN"/>
        </w:rPr>
        <w:t xml:space="preserve"> apart and </w:t>
      </w:r>
      <w:r w:rsidR="007A55F1" w:rsidRPr="00E35537">
        <w:rPr>
          <w:rFonts w:asciiTheme="minorHAnsi" w:hAnsiTheme="minorHAnsi" w:cstheme="minorHAnsi"/>
          <w:lang w:eastAsia="zh-CN"/>
        </w:rPr>
        <w:t>segregate</w:t>
      </w:r>
      <w:r w:rsidR="00B35FF0" w:rsidRPr="00E35537">
        <w:rPr>
          <w:rFonts w:asciiTheme="minorHAnsi" w:hAnsiTheme="minorHAnsi" w:cstheme="minorHAnsi"/>
          <w:lang w:eastAsia="zh-CN"/>
        </w:rPr>
        <w:t xml:space="preserve"> to form haploid </w:t>
      </w:r>
      <w:r w:rsidR="000A0E17" w:rsidRPr="00E35537">
        <w:rPr>
          <w:rFonts w:asciiTheme="minorHAnsi" w:hAnsiTheme="minorHAnsi" w:cstheme="minorHAnsi"/>
          <w:lang w:eastAsia="zh-CN"/>
        </w:rPr>
        <w:t xml:space="preserve">gametes </w:t>
      </w:r>
      <w:r w:rsidR="002A6306" w:rsidRPr="00E35537">
        <w:rPr>
          <w:rFonts w:asciiTheme="minorHAnsi" w:hAnsiTheme="minorHAnsi" w:cstheme="minorHAnsi"/>
          <w:lang w:eastAsia="zh-CN"/>
        </w:rPr>
        <w:t>without DNA replication</w:t>
      </w:r>
      <w:r w:rsidR="00033334" w:rsidRPr="00E35537">
        <w:rPr>
          <w:rFonts w:asciiTheme="minorHAnsi" w:hAnsiTheme="minorHAnsi" w:cstheme="minorHAnsi"/>
          <w:vertAlign w:val="superscript"/>
          <w:lang w:eastAsia="zh-CN"/>
        </w:rPr>
        <w:t>6</w:t>
      </w:r>
      <w:r w:rsidR="00B35FF0" w:rsidRPr="00E35537">
        <w:rPr>
          <w:rFonts w:asciiTheme="minorHAnsi" w:hAnsiTheme="minorHAnsi" w:cstheme="minorHAnsi"/>
          <w:lang w:eastAsia="zh-CN"/>
        </w:rPr>
        <w:t xml:space="preserve">. </w:t>
      </w:r>
      <w:r w:rsidR="00437A64" w:rsidRPr="00E35537">
        <w:rPr>
          <w:rFonts w:asciiTheme="minorHAnsi" w:hAnsiTheme="minorHAnsi" w:cstheme="minorHAnsi"/>
          <w:lang w:eastAsia="zh-CN"/>
        </w:rPr>
        <w:t>Mistakes in</w:t>
      </w:r>
      <w:r w:rsidR="0070226F" w:rsidRPr="00E35537">
        <w:rPr>
          <w:rFonts w:asciiTheme="minorHAnsi" w:hAnsiTheme="minorHAnsi" w:cstheme="minorHAnsi"/>
          <w:lang w:eastAsia="zh-CN"/>
        </w:rPr>
        <w:t xml:space="preserve"> either of the two</w:t>
      </w:r>
      <w:r w:rsidR="00437A64" w:rsidRPr="00E35537">
        <w:rPr>
          <w:rFonts w:asciiTheme="minorHAnsi" w:hAnsiTheme="minorHAnsi" w:cstheme="minorHAnsi"/>
          <w:lang w:eastAsia="zh-CN"/>
        </w:rPr>
        <w:t xml:space="preserve"> meiotic division</w:t>
      </w:r>
      <w:r w:rsidR="0070226F" w:rsidRPr="00E35537">
        <w:rPr>
          <w:rFonts w:asciiTheme="minorHAnsi" w:hAnsiTheme="minorHAnsi" w:cstheme="minorHAnsi"/>
          <w:lang w:eastAsia="zh-CN"/>
        </w:rPr>
        <w:t>s</w:t>
      </w:r>
      <w:r w:rsidR="00437A64" w:rsidRPr="00E35537">
        <w:rPr>
          <w:rFonts w:asciiTheme="minorHAnsi" w:hAnsiTheme="minorHAnsi" w:cstheme="minorHAnsi"/>
          <w:lang w:eastAsia="zh-CN"/>
        </w:rPr>
        <w:t>, including</w:t>
      </w:r>
      <w:r w:rsidR="00A35FC9" w:rsidRPr="00E35537">
        <w:rPr>
          <w:rFonts w:asciiTheme="minorHAnsi" w:hAnsiTheme="minorHAnsi" w:cstheme="minorHAnsi"/>
          <w:lang w:eastAsia="zh-CN"/>
        </w:rPr>
        <w:t xml:space="preserve"> </w:t>
      </w:r>
      <w:r w:rsidR="00437A64" w:rsidRPr="00E35537">
        <w:rPr>
          <w:rFonts w:asciiTheme="minorHAnsi" w:hAnsiTheme="minorHAnsi" w:cstheme="minorHAnsi"/>
          <w:lang w:eastAsia="zh-CN"/>
        </w:rPr>
        <w:t xml:space="preserve">spindle assembly </w:t>
      </w:r>
      <w:r w:rsidR="00A35FC9" w:rsidRPr="00E35537">
        <w:rPr>
          <w:rFonts w:asciiTheme="minorHAnsi" w:hAnsiTheme="minorHAnsi" w:cstheme="minorHAnsi"/>
          <w:lang w:eastAsia="zh-CN"/>
        </w:rPr>
        <w:t xml:space="preserve">defects </w:t>
      </w:r>
      <w:r w:rsidR="00437A64" w:rsidRPr="00E35537">
        <w:rPr>
          <w:rFonts w:asciiTheme="minorHAnsi" w:hAnsiTheme="minorHAnsi" w:cstheme="minorHAnsi"/>
          <w:lang w:eastAsia="zh-CN"/>
        </w:rPr>
        <w:t xml:space="preserve">and chromosome missegregation, </w:t>
      </w:r>
      <w:r w:rsidR="00A35FC9" w:rsidRPr="00E35537">
        <w:rPr>
          <w:rFonts w:asciiTheme="minorHAnsi" w:hAnsiTheme="minorHAnsi" w:cstheme="minorHAnsi"/>
          <w:lang w:eastAsia="zh-CN"/>
        </w:rPr>
        <w:t xml:space="preserve">can </w:t>
      </w:r>
      <w:r w:rsidR="00437A64" w:rsidRPr="00E35537">
        <w:rPr>
          <w:rFonts w:asciiTheme="minorHAnsi" w:hAnsiTheme="minorHAnsi" w:cstheme="minorHAnsi"/>
          <w:lang w:eastAsia="zh-CN"/>
        </w:rPr>
        <w:t>result in</w:t>
      </w:r>
      <w:r w:rsidR="00A35FC9" w:rsidRPr="00E35537">
        <w:rPr>
          <w:rFonts w:asciiTheme="minorHAnsi" w:hAnsiTheme="minorHAnsi" w:cstheme="minorHAnsi"/>
          <w:lang w:eastAsia="zh-CN"/>
        </w:rPr>
        <w:t xml:space="preserve"> </w:t>
      </w:r>
      <w:r w:rsidR="0070226F" w:rsidRPr="00E35537">
        <w:rPr>
          <w:rFonts w:asciiTheme="minorHAnsi" w:hAnsiTheme="minorHAnsi" w:cstheme="minorHAnsi"/>
          <w:lang w:eastAsia="zh-CN"/>
        </w:rPr>
        <w:t xml:space="preserve">the loss of gametes, </w:t>
      </w:r>
      <w:r w:rsidR="00A35FC9" w:rsidRPr="00E35537">
        <w:rPr>
          <w:rFonts w:asciiTheme="minorHAnsi" w:hAnsiTheme="minorHAnsi" w:cstheme="minorHAnsi"/>
          <w:lang w:eastAsia="zh-CN"/>
        </w:rPr>
        <w:t>sterility or</w:t>
      </w:r>
      <w:r w:rsidR="0070226F" w:rsidRPr="00E35537">
        <w:rPr>
          <w:rFonts w:asciiTheme="minorHAnsi" w:hAnsiTheme="minorHAnsi" w:cstheme="minorHAnsi"/>
          <w:lang w:eastAsia="zh-CN"/>
        </w:rPr>
        <w:t xml:space="preserve"> </w:t>
      </w:r>
      <w:r w:rsidR="00437A64" w:rsidRPr="00E35537">
        <w:rPr>
          <w:rFonts w:asciiTheme="minorHAnsi" w:hAnsiTheme="minorHAnsi" w:cstheme="minorHAnsi"/>
          <w:lang w:eastAsia="zh-CN"/>
        </w:rPr>
        <w:t xml:space="preserve">aneuploidy </w:t>
      </w:r>
      <w:r w:rsidR="00A35FC9" w:rsidRPr="00E35537">
        <w:rPr>
          <w:rFonts w:asciiTheme="minorHAnsi" w:hAnsiTheme="minorHAnsi" w:cstheme="minorHAnsi"/>
          <w:lang w:eastAsia="zh-CN"/>
        </w:rPr>
        <w:t>syndromes</w:t>
      </w:r>
      <w:r w:rsidR="00033334" w:rsidRPr="00E35537">
        <w:rPr>
          <w:rFonts w:asciiTheme="minorHAnsi" w:hAnsiTheme="minorHAnsi" w:cstheme="minorHAnsi"/>
          <w:vertAlign w:val="superscript"/>
          <w:lang w:eastAsia="zh-CN"/>
        </w:rPr>
        <w:t>7</w:t>
      </w:r>
      <w:r w:rsidR="007E6E22">
        <w:rPr>
          <w:rFonts w:asciiTheme="minorHAnsi" w:hAnsiTheme="minorHAnsi" w:cstheme="minorHAnsi"/>
          <w:vertAlign w:val="superscript"/>
          <w:lang w:eastAsia="zh-CN"/>
        </w:rPr>
        <w:t>–</w:t>
      </w:r>
      <w:r w:rsidR="00033334" w:rsidRPr="00E35537">
        <w:rPr>
          <w:rFonts w:asciiTheme="minorHAnsi" w:hAnsiTheme="minorHAnsi" w:cstheme="minorHAnsi"/>
          <w:vertAlign w:val="superscript"/>
          <w:lang w:eastAsia="zh-CN"/>
        </w:rPr>
        <w:t>9</w:t>
      </w:r>
      <w:r w:rsidR="0070226F" w:rsidRPr="00E35537">
        <w:rPr>
          <w:rFonts w:asciiTheme="minorHAnsi" w:hAnsiTheme="minorHAnsi" w:cstheme="minorHAnsi"/>
          <w:lang w:eastAsia="zh-CN"/>
        </w:rPr>
        <w:t>.</w:t>
      </w:r>
    </w:p>
    <w:p w14:paraId="655CAA02" w14:textId="77777777" w:rsidR="00A5581D" w:rsidRPr="00E35537" w:rsidRDefault="00A5581D" w:rsidP="00A5581D">
      <w:pPr>
        <w:rPr>
          <w:rFonts w:asciiTheme="minorHAnsi" w:hAnsiTheme="minorHAnsi" w:cstheme="minorHAnsi"/>
          <w:lang w:eastAsia="zh-CN"/>
        </w:rPr>
      </w:pPr>
    </w:p>
    <w:p w14:paraId="2803A4DB" w14:textId="2277D4B8" w:rsidR="001509DD" w:rsidRPr="00E35537" w:rsidRDefault="001509DD" w:rsidP="00A5581D">
      <w:pPr>
        <w:rPr>
          <w:rFonts w:asciiTheme="minorHAnsi" w:hAnsiTheme="minorHAnsi" w:cstheme="minorHAnsi"/>
          <w:lang w:eastAsia="zh-CN"/>
        </w:rPr>
      </w:pPr>
      <w:r w:rsidRPr="00E35537">
        <w:rPr>
          <w:rFonts w:asciiTheme="minorHAnsi" w:hAnsiTheme="minorHAnsi" w:cstheme="minorHAnsi"/>
          <w:lang w:eastAsia="zh-CN"/>
        </w:rPr>
        <w:t>Accumulating studies have shown that kinesin family motors play a crucial role in the regulation of chromosome alignment and segregation, spindle assembly, cytokinesis</w:t>
      </w:r>
      <w:r w:rsidR="007E6E22">
        <w:rPr>
          <w:rFonts w:asciiTheme="minorHAnsi" w:hAnsiTheme="minorHAnsi" w:cstheme="minorHAnsi"/>
          <w:lang w:eastAsia="zh-CN"/>
        </w:rPr>
        <w:t>,</w:t>
      </w:r>
      <w:r w:rsidRPr="00E35537">
        <w:rPr>
          <w:rFonts w:asciiTheme="minorHAnsi" w:hAnsiTheme="minorHAnsi" w:cstheme="minorHAnsi"/>
          <w:lang w:eastAsia="zh-CN"/>
        </w:rPr>
        <w:t xml:space="preserve"> and cell cycle </w:t>
      </w:r>
      <w:r w:rsidR="007C7A94" w:rsidRPr="00E35537">
        <w:rPr>
          <w:rFonts w:asciiTheme="minorHAnsi" w:hAnsiTheme="minorHAnsi" w:cstheme="minorHAnsi"/>
          <w:lang w:eastAsia="zh-CN"/>
        </w:rPr>
        <w:t>progression</w:t>
      </w:r>
      <w:r w:rsidRPr="00E35537">
        <w:rPr>
          <w:rFonts w:asciiTheme="minorHAnsi" w:hAnsiTheme="minorHAnsi" w:cstheme="minorHAnsi"/>
          <w:lang w:eastAsia="zh-CN"/>
        </w:rPr>
        <w:t xml:space="preserve"> in both mitotic and meiotic cells</w:t>
      </w:r>
      <w:r w:rsidR="00033334" w:rsidRPr="00E35537">
        <w:rPr>
          <w:rFonts w:asciiTheme="minorHAnsi" w:hAnsiTheme="minorHAnsi" w:cstheme="minorHAnsi"/>
          <w:vertAlign w:val="superscript"/>
          <w:lang w:eastAsia="zh-CN"/>
        </w:rPr>
        <w:t>10</w:t>
      </w:r>
      <w:r w:rsidR="007E6E22">
        <w:rPr>
          <w:rFonts w:asciiTheme="minorHAnsi" w:hAnsiTheme="minorHAnsi" w:cstheme="minorHAnsi"/>
          <w:vertAlign w:val="superscript"/>
          <w:lang w:eastAsia="zh-CN"/>
        </w:rPr>
        <w:t>–</w:t>
      </w:r>
      <w:r w:rsidR="00033334" w:rsidRPr="00E35537">
        <w:rPr>
          <w:rFonts w:asciiTheme="minorHAnsi" w:hAnsiTheme="minorHAnsi" w:cstheme="minorHAnsi"/>
          <w:vertAlign w:val="superscript"/>
          <w:lang w:eastAsia="zh-CN"/>
        </w:rPr>
        <w:t>12</w:t>
      </w:r>
      <w:r w:rsidRPr="00E35537">
        <w:rPr>
          <w:rFonts w:asciiTheme="minorHAnsi" w:hAnsiTheme="minorHAnsi" w:cstheme="minorHAnsi"/>
          <w:lang w:eastAsia="zh-CN"/>
        </w:rPr>
        <w:t>.</w:t>
      </w:r>
      <w:r w:rsidR="004C5915" w:rsidRPr="00E35537">
        <w:rPr>
          <w:rFonts w:asciiTheme="minorHAnsi" w:hAnsiTheme="minorHAnsi" w:cstheme="minorHAnsi"/>
          <w:lang w:eastAsia="zh-CN"/>
        </w:rPr>
        <w:t xml:space="preserve"> </w:t>
      </w:r>
      <w:r w:rsidR="00302C24" w:rsidRPr="00E35537">
        <w:rPr>
          <w:rFonts w:asciiTheme="minorHAnsi" w:hAnsiTheme="minorHAnsi" w:cstheme="minorHAnsi"/>
          <w:lang w:eastAsia="zh-CN"/>
        </w:rPr>
        <w:t>Kinesin-7 CENP-E</w:t>
      </w:r>
      <w:r w:rsidR="003737E9" w:rsidRPr="00E35537">
        <w:rPr>
          <w:rFonts w:asciiTheme="minorHAnsi" w:hAnsiTheme="minorHAnsi" w:cstheme="minorHAnsi"/>
          <w:lang w:eastAsia="zh-CN"/>
        </w:rPr>
        <w:t xml:space="preserve"> (</w:t>
      </w:r>
      <w:r w:rsidR="00204ED9" w:rsidRPr="00E35537">
        <w:rPr>
          <w:rFonts w:asciiTheme="minorHAnsi" w:hAnsiTheme="minorHAnsi" w:cstheme="minorHAnsi"/>
          <w:lang w:eastAsia="zh-CN"/>
        </w:rPr>
        <w:t>C</w:t>
      </w:r>
      <w:r w:rsidR="003737E9" w:rsidRPr="00E35537">
        <w:rPr>
          <w:rFonts w:asciiTheme="minorHAnsi" w:hAnsiTheme="minorHAnsi" w:cstheme="minorHAnsi"/>
          <w:lang w:eastAsia="zh-CN"/>
        </w:rPr>
        <w:t>entromere protein E)</w:t>
      </w:r>
      <w:r w:rsidR="00E30647" w:rsidRPr="00E35537">
        <w:rPr>
          <w:rFonts w:asciiTheme="minorHAnsi" w:hAnsiTheme="minorHAnsi" w:cstheme="minorHAnsi"/>
          <w:lang w:eastAsia="zh-CN"/>
        </w:rPr>
        <w:t xml:space="preserve"> is a plus-end-directed kinetochore motor required for chromosome congression, chromosome transport and alignment, and the regulation of spindle assembly checkpoint in mitosis</w:t>
      </w:r>
      <w:r w:rsidR="00033334" w:rsidRPr="00E35537">
        <w:rPr>
          <w:rFonts w:asciiTheme="minorHAnsi" w:hAnsiTheme="minorHAnsi" w:cstheme="minorHAnsi"/>
          <w:vertAlign w:val="superscript"/>
          <w:lang w:eastAsia="zh-CN"/>
        </w:rPr>
        <w:t>13</w:t>
      </w:r>
      <w:r w:rsidR="007E6E22">
        <w:rPr>
          <w:rFonts w:asciiTheme="minorHAnsi" w:hAnsiTheme="minorHAnsi" w:cstheme="minorHAnsi"/>
          <w:vertAlign w:val="superscript"/>
          <w:lang w:eastAsia="zh-CN"/>
        </w:rPr>
        <w:t>–</w:t>
      </w:r>
      <w:r w:rsidR="00033334" w:rsidRPr="00E35537">
        <w:rPr>
          <w:rFonts w:asciiTheme="minorHAnsi" w:hAnsiTheme="minorHAnsi" w:cstheme="minorHAnsi"/>
          <w:vertAlign w:val="superscript"/>
          <w:lang w:eastAsia="zh-CN"/>
        </w:rPr>
        <w:t>18</w:t>
      </w:r>
      <w:r w:rsidR="00302C24" w:rsidRPr="00E35537">
        <w:rPr>
          <w:rFonts w:asciiTheme="minorHAnsi" w:hAnsiTheme="minorHAnsi" w:cstheme="minorHAnsi"/>
          <w:lang w:eastAsia="zh-CN"/>
        </w:rPr>
        <w:t>.</w:t>
      </w:r>
      <w:r w:rsidR="00E30647" w:rsidRPr="00E35537">
        <w:rPr>
          <w:rFonts w:asciiTheme="minorHAnsi" w:hAnsiTheme="minorHAnsi" w:cstheme="minorHAnsi"/>
          <w:lang w:eastAsia="zh-CN"/>
        </w:rPr>
        <w:t xml:space="preserve"> During meiosis, </w:t>
      </w:r>
      <w:r w:rsidR="00302C24" w:rsidRPr="00E35537">
        <w:rPr>
          <w:rFonts w:asciiTheme="minorHAnsi" w:hAnsiTheme="minorHAnsi" w:cstheme="minorHAnsi"/>
          <w:lang w:eastAsia="zh-CN"/>
        </w:rPr>
        <w:t xml:space="preserve">CENP-E inhibition by </w:t>
      </w:r>
      <w:r w:rsidR="00204ED9" w:rsidRPr="00E35537">
        <w:rPr>
          <w:rFonts w:asciiTheme="minorHAnsi" w:hAnsiTheme="minorHAnsi" w:cstheme="minorHAnsi"/>
          <w:lang w:eastAsia="zh-CN"/>
        </w:rPr>
        <w:t xml:space="preserve">the </w:t>
      </w:r>
      <w:r w:rsidR="00302C24" w:rsidRPr="00E35537">
        <w:rPr>
          <w:rFonts w:asciiTheme="minorHAnsi" w:hAnsiTheme="minorHAnsi" w:cstheme="minorHAnsi"/>
          <w:lang w:eastAsia="zh-CN"/>
        </w:rPr>
        <w:t>specific inhibitor GSK923295 leads to cell cycle arrest, chromosome misalignment, spindle disorganization</w:t>
      </w:r>
      <w:r w:rsidR="007E6E22">
        <w:rPr>
          <w:rFonts w:asciiTheme="minorHAnsi" w:hAnsiTheme="minorHAnsi" w:cstheme="minorHAnsi"/>
          <w:lang w:eastAsia="zh-CN"/>
        </w:rPr>
        <w:t>,</w:t>
      </w:r>
      <w:r w:rsidR="00302C24" w:rsidRPr="00E35537">
        <w:rPr>
          <w:rFonts w:asciiTheme="minorHAnsi" w:hAnsiTheme="minorHAnsi" w:cstheme="minorHAnsi"/>
          <w:lang w:eastAsia="zh-CN"/>
        </w:rPr>
        <w:t xml:space="preserve"> and genome instability in spermatogenic cells</w:t>
      </w:r>
      <w:r w:rsidR="00033334" w:rsidRPr="00E35537">
        <w:rPr>
          <w:rFonts w:asciiTheme="minorHAnsi" w:hAnsiTheme="minorHAnsi" w:cstheme="minorHAnsi"/>
          <w:vertAlign w:val="superscript"/>
          <w:lang w:eastAsia="zh-CN"/>
        </w:rPr>
        <w:t>19</w:t>
      </w:r>
      <w:r w:rsidR="00302C24" w:rsidRPr="00E35537">
        <w:rPr>
          <w:rFonts w:asciiTheme="minorHAnsi" w:hAnsiTheme="minorHAnsi" w:cstheme="minorHAnsi"/>
          <w:lang w:eastAsia="zh-CN"/>
        </w:rPr>
        <w:t xml:space="preserve">. </w:t>
      </w:r>
      <w:r w:rsidR="00AD0E6C" w:rsidRPr="00E35537">
        <w:rPr>
          <w:rFonts w:asciiTheme="minorHAnsi" w:hAnsiTheme="minorHAnsi" w:cstheme="minorHAnsi"/>
          <w:lang w:eastAsia="zh-CN"/>
        </w:rPr>
        <w:t>The localization pattern</w:t>
      </w:r>
      <w:r w:rsidR="00204ED9" w:rsidRPr="00E35537">
        <w:rPr>
          <w:rFonts w:asciiTheme="minorHAnsi" w:hAnsiTheme="minorHAnsi" w:cstheme="minorHAnsi"/>
          <w:lang w:eastAsia="zh-CN"/>
        </w:rPr>
        <w:t>s</w:t>
      </w:r>
      <w:r w:rsidR="00AD0E6C" w:rsidRPr="00E35537">
        <w:rPr>
          <w:rFonts w:asciiTheme="minorHAnsi" w:hAnsiTheme="minorHAnsi" w:cstheme="minorHAnsi"/>
          <w:lang w:eastAsia="zh-CN"/>
        </w:rPr>
        <w:t xml:space="preserve"> and dynamics of CENP-E at the centromeres of dividing spermatocytes indicate that CENP-E interacts with kinetochore proteins for the sequential assembly of centromeres during meiosis I</w:t>
      </w:r>
      <w:r w:rsidR="00033334" w:rsidRPr="00E35537">
        <w:rPr>
          <w:rFonts w:asciiTheme="minorHAnsi" w:hAnsiTheme="minorHAnsi" w:cstheme="minorHAnsi"/>
          <w:vertAlign w:val="superscript"/>
          <w:lang w:eastAsia="zh-CN"/>
        </w:rPr>
        <w:t>20</w:t>
      </w:r>
      <w:r w:rsidR="00B24F68" w:rsidRPr="00E35537">
        <w:rPr>
          <w:rFonts w:asciiTheme="minorHAnsi" w:hAnsiTheme="minorHAnsi" w:cstheme="minorHAnsi"/>
          <w:vertAlign w:val="superscript"/>
          <w:lang w:eastAsia="zh-CN"/>
        </w:rPr>
        <w:t>,</w:t>
      </w:r>
      <w:r w:rsidR="00033334" w:rsidRPr="00E35537">
        <w:rPr>
          <w:rFonts w:asciiTheme="minorHAnsi" w:hAnsiTheme="minorHAnsi" w:cstheme="minorHAnsi"/>
          <w:vertAlign w:val="superscript"/>
          <w:lang w:eastAsia="zh-CN"/>
        </w:rPr>
        <w:t>21</w:t>
      </w:r>
      <w:r w:rsidR="00AD0E6C" w:rsidRPr="00E35537">
        <w:rPr>
          <w:rFonts w:asciiTheme="minorHAnsi" w:hAnsiTheme="minorHAnsi" w:cstheme="minorHAnsi"/>
          <w:lang w:eastAsia="zh-CN"/>
        </w:rPr>
        <w:t>.</w:t>
      </w:r>
      <w:r w:rsidR="00E30647" w:rsidRPr="00E35537">
        <w:rPr>
          <w:rFonts w:asciiTheme="minorHAnsi" w:hAnsiTheme="minorHAnsi" w:cstheme="minorHAnsi"/>
          <w:lang w:eastAsia="zh-CN"/>
        </w:rPr>
        <w:t xml:space="preserve"> In oocytes, C</w:t>
      </w:r>
      <w:r w:rsidR="004C5915" w:rsidRPr="00E35537">
        <w:rPr>
          <w:rFonts w:asciiTheme="minorHAnsi" w:hAnsiTheme="minorHAnsi" w:cstheme="minorHAnsi"/>
          <w:lang w:eastAsia="zh-CN"/>
        </w:rPr>
        <w:t>ENP-E is required for chromosome alignment and the com</w:t>
      </w:r>
      <w:r w:rsidR="00E30647" w:rsidRPr="00E35537">
        <w:rPr>
          <w:rFonts w:asciiTheme="minorHAnsi" w:hAnsiTheme="minorHAnsi" w:cstheme="minorHAnsi"/>
          <w:lang w:eastAsia="zh-CN"/>
        </w:rPr>
        <w:t>pletion of meiosis I</w:t>
      </w:r>
      <w:r w:rsidR="00033334" w:rsidRPr="00E35537">
        <w:rPr>
          <w:rFonts w:asciiTheme="minorHAnsi" w:hAnsiTheme="minorHAnsi" w:cstheme="minorHAnsi"/>
          <w:vertAlign w:val="superscript"/>
          <w:lang w:eastAsia="zh-CN"/>
        </w:rPr>
        <w:t>13,</w:t>
      </w:r>
      <w:r w:rsidR="00B24F68" w:rsidRPr="00E35537">
        <w:rPr>
          <w:rFonts w:asciiTheme="minorHAnsi" w:hAnsiTheme="minorHAnsi" w:cstheme="minorHAnsi"/>
          <w:vertAlign w:val="superscript"/>
          <w:lang w:eastAsia="zh-CN"/>
        </w:rPr>
        <w:t>22,</w:t>
      </w:r>
      <w:r w:rsidR="00D01D80" w:rsidRPr="00E35537">
        <w:rPr>
          <w:rFonts w:asciiTheme="minorHAnsi" w:hAnsiTheme="minorHAnsi" w:cstheme="minorHAnsi"/>
          <w:vertAlign w:val="superscript"/>
          <w:lang w:eastAsia="zh-CN"/>
        </w:rPr>
        <w:t>23</w:t>
      </w:r>
      <w:r w:rsidR="004C5915" w:rsidRPr="00E35537">
        <w:rPr>
          <w:rFonts w:asciiTheme="minorHAnsi" w:hAnsiTheme="minorHAnsi" w:cstheme="minorHAnsi"/>
          <w:lang w:eastAsia="zh-CN"/>
        </w:rPr>
        <w:t>. Antibod</w:t>
      </w:r>
      <w:r w:rsidR="00AC1E66" w:rsidRPr="00E35537">
        <w:rPr>
          <w:rFonts w:asciiTheme="minorHAnsi" w:hAnsiTheme="minorHAnsi" w:cstheme="minorHAnsi"/>
          <w:lang w:eastAsia="zh-CN"/>
        </w:rPr>
        <w:t>ies</w:t>
      </w:r>
      <w:r w:rsidR="004C5915" w:rsidRPr="00E35537">
        <w:rPr>
          <w:rFonts w:asciiTheme="minorHAnsi" w:hAnsiTheme="minorHAnsi" w:cstheme="minorHAnsi"/>
          <w:lang w:eastAsia="zh-CN"/>
        </w:rPr>
        <w:t xml:space="preserve"> or morpholino injection </w:t>
      </w:r>
      <w:r w:rsidR="007C7A94" w:rsidRPr="00E35537">
        <w:rPr>
          <w:rFonts w:asciiTheme="minorHAnsi" w:hAnsiTheme="minorHAnsi" w:cstheme="minorHAnsi"/>
          <w:lang w:eastAsia="zh-CN"/>
        </w:rPr>
        <w:t xml:space="preserve">of CENP-E </w:t>
      </w:r>
      <w:r w:rsidR="004C5915" w:rsidRPr="00E35537">
        <w:rPr>
          <w:rFonts w:asciiTheme="minorHAnsi" w:hAnsiTheme="minorHAnsi" w:cstheme="minorHAnsi"/>
          <w:lang w:eastAsia="zh-CN"/>
        </w:rPr>
        <w:t>results in misaligned chromosomes, abnormal kinetochore orientation</w:t>
      </w:r>
      <w:r w:rsidR="00C52E89">
        <w:rPr>
          <w:rFonts w:asciiTheme="minorHAnsi" w:hAnsiTheme="minorHAnsi" w:cstheme="minorHAnsi"/>
          <w:lang w:eastAsia="zh-CN"/>
        </w:rPr>
        <w:t>,</w:t>
      </w:r>
      <w:r w:rsidR="004C5915" w:rsidRPr="00E35537">
        <w:rPr>
          <w:rFonts w:asciiTheme="minorHAnsi" w:hAnsiTheme="minorHAnsi" w:cstheme="minorHAnsi"/>
          <w:lang w:eastAsia="zh-CN"/>
        </w:rPr>
        <w:t xml:space="preserve"> and meiosis I arrest in </w:t>
      </w:r>
      <w:r w:rsidR="007C7A94" w:rsidRPr="00E35537">
        <w:rPr>
          <w:rFonts w:asciiTheme="minorHAnsi" w:hAnsiTheme="minorHAnsi" w:cstheme="minorHAnsi"/>
          <w:lang w:eastAsia="zh-CN"/>
        </w:rPr>
        <w:t xml:space="preserve">both mouse and </w:t>
      </w:r>
      <w:r w:rsidR="007C7A94" w:rsidRPr="00E35537">
        <w:rPr>
          <w:rFonts w:asciiTheme="minorHAnsi" w:hAnsiTheme="minorHAnsi" w:cstheme="minorHAnsi"/>
          <w:i/>
          <w:lang w:eastAsia="zh-CN"/>
        </w:rPr>
        <w:t>Drosophila</w:t>
      </w:r>
      <w:r w:rsidR="007C7A94" w:rsidRPr="00E35537">
        <w:rPr>
          <w:rFonts w:asciiTheme="minorHAnsi" w:hAnsiTheme="minorHAnsi" w:cstheme="minorHAnsi"/>
          <w:lang w:eastAsia="zh-CN"/>
        </w:rPr>
        <w:t xml:space="preserve"> </w:t>
      </w:r>
      <w:r w:rsidR="004C5915" w:rsidRPr="00E35537">
        <w:rPr>
          <w:rFonts w:asciiTheme="minorHAnsi" w:hAnsiTheme="minorHAnsi" w:cstheme="minorHAnsi"/>
          <w:lang w:eastAsia="zh-CN"/>
        </w:rPr>
        <w:t>oocytes</w:t>
      </w:r>
      <w:r w:rsidR="00D01D80" w:rsidRPr="00E35537">
        <w:rPr>
          <w:rFonts w:asciiTheme="minorHAnsi" w:hAnsiTheme="minorHAnsi" w:cstheme="minorHAnsi"/>
          <w:vertAlign w:val="superscript"/>
          <w:lang w:eastAsia="zh-CN"/>
        </w:rPr>
        <w:t>23</w:t>
      </w:r>
      <w:r w:rsidR="004C5915" w:rsidRPr="00E35537">
        <w:rPr>
          <w:rFonts w:asciiTheme="minorHAnsi" w:hAnsiTheme="minorHAnsi" w:cstheme="minorHAnsi"/>
          <w:lang w:eastAsia="zh-CN"/>
        </w:rPr>
        <w:t>.</w:t>
      </w:r>
      <w:r w:rsidR="004B7C08" w:rsidRPr="00E35537">
        <w:rPr>
          <w:rFonts w:asciiTheme="minorHAnsi" w:hAnsiTheme="minorHAnsi" w:cstheme="minorHAnsi"/>
          <w:lang w:eastAsia="zh-CN"/>
        </w:rPr>
        <w:t xml:space="preserve"> </w:t>
      </w:r>
      <w:r w:rsidR="00754885" w:rsidRPr="00E35537">
        <w:rPr>
          <w:rFonts w:asciiTheme="minorHAnsi" w:hAnsiTheme="minorHAnsi" w:cstheme="minorHAnsi"/>
          <w:lang w:eastAsia="zh-CN"/>
        </w:rPr>
        <w:t xml:space="preserve">Compared with the essential roles of CENP-E in mitosis, the functions and mechanisms of CENP-E in meiosis remain largely unknown. </w:t>
      </w:r>
      <w:r w:rsidR="006A6F77" w:rsidRPr="00E35537">
        <w:rPr>
          <w:rFonts w:asciiTheme="minorHAnsi" w:hAnsiTheme="minorHAnsi" w:cstheme="minorHAnsi"/>
          <w:lang w:eastAsia="zh-CN"/>
        </w:rPr>
        <w:t>D</w:t>
      </w:r>
      <w:r w:rsidR="00AD25C4" w:rsidRPr="00E35537">
        <w:rPr>
          <w:rFonts w:asciiTheme="minorHAnsi" w:hAnsiTheme="minorHAnsi" w:cstheme="minorHAnsi"/>
          <w:lang w:eastAsia="zh-CN"/>
        </w:rPr>
        <w:t xml:space="preserve">etailed mechanisms of CENP-E in chromosome congression and genome stability in male meiotic cells </w:t>
      </w:r>
      <w:r w:rsidR="008C2468" w:rsidRPr="00E35537">
        <w:rPr>
          <w:rFonts w:asciiTheme="minorHAnsi" w:hAnsiTheme="minorHAnsi" w:cstheme="minorHAnsi"/>
          <w:lang w:eastAsia="zh-CN"/>
        </w:rPr>
        <w:t>remain</w:t>
      </w:r>
      <w:r w:rsidR="00AC1E66" w:rsidRPr="00E35537">
        <w:rPr>
          <w:rFonts w:asciiTheme="minorHAnsi" w:hAnsiTheme="minorHAnsi" w:cstheme="minorHAnsi"/>
          <w:lang w:eastAsia="zh-CN"/>
        </w:rPr>
        <w:t xml:space="preserve"> to be clarified</w:t>
      </w:r>
      <w:r w:rsidR="00AD25C4" w:rsidRPr="00E35537">
        <w:rPr>
          <w:rFonts w:asciiTheme="minorHAnsi" w:hAnsiTheme="minorHAnsi" w:cstheme="minorHAnsi"/>
          <w:lang w:eastAsia="zh-CN"/>
        </w:rPr>
        <w:t>.</w:t>
      </w:r>
    </w:p>
    <w:p w14:paraId="08384BA7" w14:textId="77777777" w:rsidR="00097889" w:rsidRPr="00E35537" w:rsidRDefault="00097889" w:rsidP="00097889">
      <w:pPr>
        <w:rPr>
          <w:rFonts w:asciiTheme="minorHAnsi" w:hAnsiTheme="minorHAnsi" w:cstheme="minorHAnsi"/>
          <w:lang w:eastAsia="zh-CN"/>
        </w:rPr>
      </w:pPr>
    </w:p>
    <w:p w14:paraId="2ED83F19" w14:textId="2955BF54" w:rsidR="00710BD2" w:rsidRPr="00E35537" w:rsidRDefault="00CD5CED" w:rsidP="00097889">
      <w:pPr>
        <w:rPr>
          <w:rFonts w:asciiTheme="minorHAnsi" w:hAnsiTheme="minorHAnsi" w:cstheme="minorHAnsi"/>
          <w:lang w:eastAsia="zh-CN"/>
        </w:rPr>
      </w:pPr>
      <w:r w:rsidRPr="00E35537">
        <w:rPr>
          <w:rFonts w:asciiTheme="minorHAnsi" w:hAnsiTheme="minorHAnsi" w:cstheme="minorHAnsi"/>
          <w:lang w:eastAsia="zh-CN"/>
        </w:rPr>
        <w:t>Spermatogenesis is a complex and long-lasting physiology process,  involv</w:t>
      </w:r>
      <w:r w:rsidR="00655BB4">
        <w:rPr>
          <w:rFonts w:asciiTheme="minorHAnsi" w:hAnsiTheme="minorHAnsi" w:cstheme="minorHAnsi"/>
          <w:lang w:eastAsia="zh-CN"/>
        </w:rPr>
        <w:t>ing</w:t>
      </w:r>
      <w:r w:rsidRPr="00E35537">
        <w:rPr>
          <w:rFonts w:asciiTheme="minorHAnsi" w:hAnsiTheme="minorHAnsi" w:cstheme="minorHAnsi"/>
          <w:lang w:eastAsia="zh-CN"/>
        </w:rPr>
        <w:t xml:space="preserve"> sequential spermatogonia proliferation, </w:t>
      </w:r>
      <w:r w:rsidR="001B1831" w:rsidRPr="00E35537">
        <w:rPr>
          <w:rFonts w:asciiTheme="minorHAnsi" w:hAnsiTheme="minorHAnsi" w:cstheme="minorHAnsi"/>
          <w:lang w:eastAsia="zh-CN"/>
        </w:rPr>
        <w:t>meiosis and sperm</w:t>
      </w:r>
      <w:r w:rsidR="001C41D7" w:rsidRPr="00E35537">
        <w:rPr>
          <w:rFonts w:asciiTheme="minorHAnsi" w:hAnsiTheme="minorHAnsi" w:cstheme="minorHAnsi"/>
          <w:lang w:eastAsia="zh-CN"/>
        </w:rPr>
        <w:t>io</w:t>
      </w:r>
      <w:r w:rsidR="001B1831" w:rsidRPr="00E35537">
        <w:rPr>
          <w:rFonts w:asciiTheme="minorHAnsi" w:hAnsiTheme="minorHAnsi" w:cstheme="minorHAnsi"/>
          <w:lang w:eastAsia="zh-CN"/>
        </w:rPr>
        <w:t>genesis.</w:t>
      </w:r>
      <w:r w:rsidR="00757E28" w:rsidRPr="00E35537">
        <w:rPr>
          <w:rFonts w:asciiTheme="minorHAnsi" w:hAnsiTheme="minorHAnsi" w:cstheme="minorHAnsi"/>
          <w:lang w:eastAsia="zh-CN"/>
        </w:rPr>
        <w:t xml:space="preserve"> </w:t>
      </w:r>
      <w:r w:rsidR="00AD1E59" w:rsidRPr="00E35537">
        <w:rPr>
          <w:rFonts w:asciiTheme="minorHAnsi" w:hAnsiTheme="minorHAnsi" w:cstheme="minorHAnsi"/>
          <w:lang w:eastAsia="zh-CN"/>
        </w:rPr>
        <w:t>Therefore, t</w:t>
      </w:r>
      <w:r w:rsidR="001B1831" w:rsidRPr="00E35537">
        <w:rPr>
          <w:rFonts w:asciiTheme="minorHAnsi" w:hAnsiTheme="minorHAnsi" w:cstheme="minorHAnsi"/>
          <w:lang w:eastAsia="zh-CN"/>
        </w:rPr>
        <w:t>he whole process</w:t>
      </w:r>
      <w:r w:rsidR="008243F0" w:rsidRPr="00E35537">
        <w:rPr>
          <w:rFonts w:asciiTheme="minorHAnsi" w:hAnsiTheme="minorHAnsi" w:cstheme="minorHAnsi"/>
          <w:lang w:eastAsia="zh-CN"/>
        </w:rPr>
        <w:t xml:space="preserve"> is </w:t>
      </w:r>
      <w:r w:rsidR="00710BD2" w:rsidRPr="00E35537">
        <w:rPr>
          <w:rFonts w:asciiTheme="minorHAnsi" w:hAnsiTheme="minorHAnsi" w:cstheme="minorHAnsi"/>
          <w:lang w:eastAsia="zh-CN"/>
        </w:rPr>
        <w:lastRenderedPageBreak/>
        <w:t>extraordinarily</w:t>
      </w:r>
      <w:r w:rsidR="001B1831" w:rsidRPr="00E35537">
        <w:rPr>
          <w:rFonts w:asciiTheme="minorHAnsi" w:hAnsiTheme="minorHAnsi" w:cstheme="minorHAnsi"/>
          <w:lang w:eastAsia="zh-CN"/>
        </w:rPr>
        <w:t xml:space="preserve"> difficult to </w:t>
      </w:r>
      <w:r w:rsidR="00FB1F78" w:rsidRPr="00E35537">
        <w:rPr>
          <w:rFonts w:asciiTheme="minorHAnsi" w:hAnsiTheme="minorHAnsi" w:cstheme="minorHAnsi"/>
          <w:lang w:eastAsia="zh-CN"/>
        </w:rPr>
        <w:t xml:space="preserve">be </w:t>
      </w:r>
      <w:r w:rsidR="001B1831" w:rsidRPr="00E35537">
        <w:rPr>
          <w:rFonts w:asciiTheme="minorHAnsi" w:hAnsiTheme="minorHAnsi" w:cstheme="minorHAnsi"/>
          <w:lang w:eastAsia="zh-CN"/>
        </w:rPr>
        <w:t xml:space="preserve">reproduced </w:t>
      </w:r>
      <w:r w:rsidR="001B1831" w:rsidRPr="00E35537">
        <w:rPr>
          <w:rFonts w:asciiTheme="minorHAnsi" w:hAnsiTheme="minorHAnsi" w:cstheme="minorHAnsi"/>
          <w:i/>
          <w:lang w:eastAsia="zh-CN"/>
        </w:rPr>
        <w:t>in vitro</w:t>
      </w:r>
      <w:r w:rsidR="008243F0" w:rsidRPr="00E35537">
        <w:rPr>
          <w:rFonts w:asciiTheme="minorHAnsi" w:hAnsiTheme="minorHAnsi" w:cstheme="minorHAnsi"/>
          <w:lang w:eastAsia="zh-CN"/>
        </w:rPr>
        <w:t xml:space="preserve"> in mammals and other species</w:t>
      </w:r>
      <w:r w:rsidR="00D01D80" w:rsidRPr="00E35537">
        <w:rPr>
          <w:rFonts w:asciiTheme="minorHAnsi" w:hAnsiTheme="minorHAnsi" w:cstheme="minorHAnsi"/>
          <w:vertAlign w:val="superscript"/>
          <w:lang w:eastAsia="zh-CN"/>
        </w:rPr>
        <w:t>24</w:t>
      </w:r>
      <w:r w:rsidR="00B24F68" w:rsidRPr="00E35537">
        <w:rPr>
          <w:rFonts w:asciiTheme="minorHAnsi" w:hAnsiTheme="minorHAnsi" w:cstheme="minorHAnsi"/>
          <w:vertAlign w:val="superscript"/>
          <w:lang w:eastAsia="zh-CN"/>
        </w:rPr>
        <w:t>,</w:t>
      </w:r>
      <w:r w:rsidR="00D01D80" w:rsidRPr="00E35537">
        <w:rPr>
          <w:rFonts w:asciiTheme="minorHAnsi" w:hAnsiTheme="minorHAnsi" w:cstheme="minorHAnsi"/>
          <w:vertAlign w:val="superscript"/>
          <w:lang w:eastAsia="zh-CN"/>
        </w:rPr>
        <w:t>25</w:t>
      </w:r>
      <w:r w:rsidR="001B1831" w:rsidRPr="00E35537">
        <w:rPr>
          <w:rFonts w:asciiTheme="minorHAnsi" w:hAnsiTheme="minorHAnsi" w:cstheme="minorHAnsi"/>
          <w:lang w:eastAsia="zh-CN"/>
        </w:rPr>
        <w:t xml:space="preserve">. </w:t>
      </w:r>
      <w:r w:rsidR="00AF37D1" w:rsidRPr="00E35537">
        <w:rPr>
          <w:rFonts w:asciiTheme="minorHAnsi" w:hAnsiTheme="minorHAnsi" w:cstheme="minorHAnsi"/>
          <w:lang w:eastAsia="zh-CN"/>
        </w:rPr>
        <w:t xml:space="preserve">It is impossible to </w:t>
      </w:r>
      <w:r w:rsidR="00FE55E5" w:rsidRPr="00E35537">
        <w:rPr>
          <w:rFonts w:asciiTheme="minorHAnsi" w:hAnsiTheme="minorHAnsi" w:cstheme="minorHAnsi"/>
          <w:lang w:eastAsia="zh-CN"/>
        </w:rPr>
        <w:t>induce</w:t>
      </w:r>
      <w:r w:rsidR="00AF37D1" w:rsidRPr="00E35537">
        <w:rPr>
          <w:rFonts w:asciiTheme="minorHAnsi" w:hAnsiTheme="minorHAnsi" w:cstheme="minorHAnsi"/>
          <w:lang w:eastAsia="zh-CN"/>
        </w:rPr>
        <w:t xml:space="preserve"> spermato</w:t>
      </w:r>
      <w:r w:rsidR="00FE55E5" w:rsidRPr="00E35537">
        <w:rPr>
          <w:rFonts w:asciiTheme="minorHAnsi" w:hAnsiTheme="minorHAnsi" w:cstheme="minorHAnsi"/>
          <w:lang w:eastAsia="zh-CN"/>
        </w:rPr>
        <w:t xml:space="preserve">cytes </w:t>
      </w:r>
      <w:r w:rsidR="00D80F93" w:rsidRPr="00E35537">
        <w:rPr>
          <w:rFonts w:asciiTheme="minorHAnsi" w:hAnsiTheme="minorHAnsi" w:cstheme="minorHAnsi" w:hint="eastAsia"/>
          <w:lang w:eastAsia="zh-CN"/>
        </w:rPr>
        <w:t>differentiation</w:t>
      </w:r>
      <w:r w:rsidR="00FE55E5" w:rsidRPr="00E35537">
        <w:rPr>
          <w:rFonts w:asciiTheme="minorHAnsi" w:hAnsiTheme="minorHAnsi" w:cstheme="minorHAnsi"/>
          <w:lang w:eastAsia="zh-CN"/>
        </w:rPr>
        <w:t xml:space="preserve"> </w:t>
      </w:r>
      <w:r w:rsidR="00D80F93" w:rsidRPr="00E35537">
        <w:rPr>
          <w:rFonts w:asciiTheme="minorHAnsi" w:hAnsiTheme="minorHAnsi" w:cstheme="minorHAnsi"/>
          <w:lang w:eastAsia="zh-CN"/>
        </w:rPr>
        <w:t>after</w:t>
      </w:r>
      <w:r w:rsidR="00AF37D1" w:rsidRPr="00E35537">
        <w:rPr>
          <w:rFonts w:asciiTheme="minorHAnsi" w:hAnsiTheme="minorHAnsi" w:cstheme="minorHAnsi"/>
          <w:lang w:eastAsia="zh-CN"/>
        </w:rPr>
        <w:t xml:space="preserve"> the pachytene stage </w:t>
      </w:r>
      <w:r w:rsidR="00AF37D1" w:rsidRPr="00E35537">
        <w:rPr>
          <w:rFonts w:asciiTheme="minorHAnsi" w:hAnsiTheme="minorHAnsi" w:cstheme="minorHAnsi"/>
          <w:i/>
          <w:lang w:eastAsia="zh-CN"/>
        </w:rPr>
        <w:t>in vitro</w:t>
      </w:r>
      <w:r w:rsidR="00097889" w:rsidRPr="00E35537">
        <w:rPr>
          <w:rFonts w:asciiTheme="minorHAnsi" w:hAnsiTheme="minorHAnsi" w:cstheme="minorHAnsi"/>
          <w:lang w:eastAsia="zh-CN"/>
        </w:rPr>
        <w:t>.</w:t>
      </w:r>
      <w:r w:rsidR="00710BD2" w:rsidRPr="00E35537">
        <w:rPr>
          <w:rFonts w:asciiTheme="minorHAnsi" w:hAnsiTheme="minorHAnsi" w:cstheme="minorHAnsi"/>
          <w:lang w:eastAsia="zh-CN"/>
        </w:rPr>
        <w:t xml:space="preserve"> </w:t>
      </w:r>
      <w:r w:rsidR="0015459B" w:rsidRPr="00E35537">
        <w:rPr>
          <w:rFonts w:asciiTheme="minorHAnsi" w:hAnsiTheme="minorHAnsi" w:cstheme="minorHAnsi"/>
          <w:lang w:eastAsia="zh-CN"/>
        </w:rPr>
        <w:t>Studies</w:t>
      </w:r>
      <w:r w:rsidR="00AF37D1" w:rsidRPr="00E35537">
        <w:rPr>
          <w:rFonts w:asciiTheme="minorHAnsi" w:hAnsiTheme="minorHAnsi" w:cstheme="minorHAnsi"/>
          <w:lang w:eastAsia="zh-CN"/>
        </w:rPr>
        <w:t xml:space="preserve"> </w:t>
      </w:r>
      <w:r w:rsidR="00254BEE" w:rsidRPr="00E35537">
        <w:rPr>
          <w:rFonts w:asciiTheme="minorHAnsi" w:hAnsiTheme="minorHAnsi" w:cstheme="minorHAnsi"/>
          <w:lang w:eastAsia="zh-CN"/>
        </w:rPr>
        <w:t>o</w:t>
      </w:r>
      <w:r w:rsidR="0015459B" w:rsidRPr="00E35537">
        <w:rPr>
          <w:rFonts w:asciiTheme="minorHAnsi" w:hAnsiTheme="minorHAnsi" w:cstheme="minorHAnsi"/>
          <w:lang w:eastAsia="zh-CN"/>
        </w:rPr>
        <w:t>n male meiotic divisions have</w:t>
      </w:r>
      <w:r w:rsidR="00AF37D1" w:rsidRPr="00E35537">
        <w:rPr>
          <w:rFonts w:asciiTheme="minorHAnsi" w:hAnsiTheme="minorHAnsi" w:cstheme="minorHAnsi"/>
          <w:lang w:eastAsia="zh-CN"/>
        </w:rPr>
        <w:t xml:space="preserve"> been </w:t>
      </w:r>
      <w:r w:rsidR="008243F0" w:rsidRPr="00E35537">
        <w:rPr>
          <w:rFonts w:asciiTheme="minorHAnsi" w:hAnsiTheme="minorHAnsi" w:cstheme="minorHAnsi"/>
          <w:lang w:eastAsia="zh-CN"/>
        </w:rPr>
        <w:t>generally limited to experimental analys</w:t>
      </w:r>
      <w:r w:rsidR="0015459B" w:rsidRPr="00E35537">
        <w:rPr>
          <w:rFonts w:asciiTheme="minorHAnsi" w:hAnsiTheme="minorHAnsi" w:cstheme="minorHAnsi"/>
          <w:lang w:eastAsia="zh-CN"/>
        </w:rPr>
        <w:t>e</w:t>
      </w:r>
      <w:r w:rsidR="008243F0" w:rsidRPr="00E35537">
        <w:rPr>
          <w:rFonts w:asciiTheme="minorHAnsi" w:hAnsiTheme="minorHAnsi" w:cstheme="minorHAnsi"/>
          <w:lang w:eastAsia="zh-CN"/>
        </w:rPr>
        <w:t>s of early meiotic prophase</w:t>
      </w:r>
      <w:r w:rsidR="00D01D80" w:rsidRPr="00E35537">
        <w:rPr>
          <w:rFonts w:asciiTheme="minorHAnsi" w:hAnsiTheme="minorHAnsi" w:cstheme="minorHAnsi"/>
          <w:vertAlign w:val="superscript"/>
          <w:lang w:eastAsia="zh-CN"/>
        </w:rPr>
        <w:t>25</w:t>
      </w:r>
      <w:r w:rsidR="00B24F68" w:rsidRPr="00E35537">
        <w:rPr>
          <w:rFonts w:asciiTheme="minorHAnsi" w:hAnsiTheme="minorHAnsi" w:cstheme="minorHAnsi"/>
          <w:vertAlign w:val="superscript"/>
          <w:lang w:eastAsia="zh-CN"/>
        </w:rPr>
        <w:t>,</w:t>
      </w:r>
      <w:r w:rsidR="00D01D80" w:rsidRPr="00E35537">
        <w:rPr>
          <w:rFonts w:asciiTheme="minorHAnsi" w:hAnsiTheme="minorHAnsi" w:cstheme="minorHAnsi"/>
          <w:vertAlign w:val="superscript"/>
          <w:lang w:eastAsia="zh-CN"/>
        </w:rPr>
        <w:t>26</w:t>
      </w:r>
      <w:r w:rsidR="00AF37D1" w:rsidRPr="00E35537">
        <w:rPr>
          <w:rFonts w:asciiTheme="minorHAnsi" w:hAnsiTheme="minorHAnsi" w:cstheme="minorHAnsi"/>
          <w:lang w:eastAsia="zh-CN"/>
        </w:rPr>
        <w:t xml:space="preserve">. </w:t>
      </w:r>
      <w:r w:rsidR="00710BD2" w:rsidRPr="00E35537">
        <w:rPr>
          <w:rFonts w:asciiTheme="minorHAnsi" w:hAnsiTheme="minorHAnsi" w:cstheme="minorHAnsi"/>
          <w:lang w:eastAsia="zh-CN"/>
        </w:rPr>
        <w:t>Despite many technological endeavors, including short-term culture of spermatocytes</w:t>
      </w:r>
      <w:r w:rsidR="00D01D80" w:rsidRPr="00E35537">
        <w:rPr>
          <w:rFonts w:asciiTheme="minorHAnsi" w:hAnsiTheme="minorHAnsi" w:cstheme="minorHAnsi"/>
          <w:vertAlign w:val="superscript"/>
          <w:lang w:eastAsia="zh-CN"/>
        </w:rPr>
        <w:t>27</w:t>
      </w:r>
      <w:r w:rsidR="00AB36F4" w:rsidRPr="00E35537">
        <w:rPr>
          <w:rFonts w:asciiTheme="minorHAnsi" w:hAnsiTheme="minorHAnsi" w:cstheme="minorHAnsi"/>
          <w:vertAlign w:val="superscript"/>
          <w:lang w:eastAsia="zh-CN"/>
        </w:rPr>
        <w:t>,28</w:t>
      </w:r>
      <w:r w:rsidR="00B24F68" w:rsidRPr="00E35537">
        <w:rPr>
          <w:rFonts w:asciiTheme="minorHAnsi" w:hAnsiTheme="minorHAnsi" w:cstheme="minorHAnsi"/>
          <w:lang w:eastAsia="zh-CN"/>
        </w:rPr>
        <w:t xml:space="preserve"> </w:t>
      </w:r>
      <w:r w:rsidR="00710BD2" w:rsidRPr="00E35537">
        <w:rPr>
          <w:rFonts w:asciiTheme="minorHAnsi" w:hAnsiTheme="minorHAnsi" w:cstheme="minorHAnsi"/>
          <w:lang w:eastAsia="zh-CN"/>
        </w:rPr>
        <w:t>and organ culture methods</w:t>
      </w:r>
      <w:r w:rsidR="00D01D80" w:rsidRPr="00E35537">
        <w:rPr>
          <w:rFonts w:asciiTheme="minorHAnsi" w:hAnsiTheme="minorHAnsi" w:cstheme="minorHAnsi"/>
          <w:vertAlign w:val="superscript"/>
          <w:lang w:eastAsia="zh-CN"/>
        </w:rPr>
        <w:t>25</w:t>
      </w:r>
      <w:r w:rsidR="00710BD2" w:rsidRPr="00E35537">
        <w:rPr>
          <w:rFonts w:asciiTheme="minorHAnsi" w:hAnsiTheme="minorHAnsi" w:cstheme="minorHAnsi"/>
          <w:lang w:eastAsia="zh-CN"/>
        </w:rPr>
        <w:t xml:space="preserve">, there </w:t>
      </w:r>
      <w:r w:rsidR="00DB46DC" w:rsidRPr="00E35537">
        <w:rPr>
          <w:rFonts w:asciiTheme="minorHAnsi" w:hAnsiTheme="minorHAnsi" w:cstheme="minorHAnsi"/>
          <w:lang w:eastAsia="zh-CN"/>
        </w:rPr>
        <w:t>are</w:t>
      </w:r>
      <w:r w:rsidR="00710BD2" w:rsidRPr="00E35537">
        <w:rPr>
          <w:rFonts w:asciiTheme="minorHAnsi" w:hAnsiTheme="minorHAnsi" w:cstheme="minorHAnsi"/>
          <w:lang w:eastAsia="zh-CN"/>
        </w:rPr>
        <w:t xml:space="preserve"> </w:t>
      </w:r>
      <w:r w:rsidR="006D3D21" w:rsidRPr="00E35537">
        <w:rPr>
          <w:rFonts w:asciiTheme="minorHAnsi" w:hAnsiTheme="minorHAnsi" w:cstheme="minorHAnsi"/>
          <w:lang w:eastAsia="zh-CN"/>
        </w:rPr>
        <w:t>few</w:t>
      </w:r>
      <w:r w:rsidR="00710BD2" w:rsidRPr="00E35537">
        <w:rPr>
          <w:rFonts w:asciiTheme="minorHAnsi" w:hAnsiTheme="minorHAnsi" w:cstheme="minorHAnsi"/>
          <w:lang w:eastAsia="zh-CN"/>
        </w:rPr>
        <w:t xml:space="preserve"> effective method</w:t>
      </w:r>
      <w:r w:rsidR="006D3D21" w:rsidRPr="00E35537">
        <w:rPr>
          <w:rFonts w:asciiTheme="minorHAnsi" w:hAnsiTheme="minorHAnsi" w:cstheme="minorHAnsi"/>
          <w:lang w:eastAsia="zh-CN"/>
        </w:rPr>
        <w:t>s</w:t>
      </w:r>
      <w:r w:rsidR="00710BD2" w:rsidRPr="00E35537">
        <w:rPr>
          <w:rFonts w:asciiTheme="minorHAnsi" w:hAnsiTheme="minorHAnsi" w:cstheme="minorHAnsi"/>
          <w:lang w:eastAsia="zh-CN"/>
        </w:rPr>
        <w:t xml:space="preserve"> to study male meiotic division.</w:t>
      </w:r>
      <w:r w:rsidR="00AD25C4" w:rsidRPr="00E35537">
        <w:rPr>
          <w:rFonts w:asciiTheme="minorHAnsi" w:hAnsiTheme="minorHAnsi" w:cstheme="minorHAnsi"/>
          <w:lang w:eastAsia="zh-CN"/>
        </w:rPr>
        <w:t xml:space="preserve"> Furthermore, </w:t>
      </w:r>
      <w:r w:rsidR="00600B63" w:rsidRPr="00E35537">
        <w:rPr>
          <w:rFonts w:asciiTheme="minorHAnsi" w:hAnsiTheme="minorHAnsi" w:cstheme="minorHAnsi"/>
          <w:lang w:eastAsia="zh-CN"/>
        </w:rPr>
        <w:t xml:space="preserve">genetic deletion of </w:t>
      </w:r>
      <w:r w:rsidR="00757E28" w:rsidRPr="00E35537">
        <w:rPr>
          <w:rFonts w:asciiTheme="minorHAnsi" w:hAnsiTheme="minorHAnsi" w:cstheme="minorHAnsi"/>
          <w:lang w:eastAsia="zh-CN"/>
        </w:rPr>
        <w:t>essential genes usually results in</w:t>
      </w:r>
      <w:r w:rsidR="0015459B" w:rsidRPr="00E35537">
        <w:rPr>
          <w:rFonts w:asciiTheme="minorHAnsi" w:hAnsiTheme="minorHAnsi" w:cstheme="minorHAnsi"/>
          <w:lang w:eastAsia="zh-CN"/>
        </w:rPr>
        <w:t xml:space="preserve"> </w:t>
      </w:r>
      <w:r w:rsidR="00757E28" w:rsidRPr="00E35537">
        <w:rPr>
          <w:rFonts w:asciiTheme="minorHAnsi" w:hAnsiTheme="minorHAnsi" w:cstheme="minorHAnsi"/>
          <w:lang w:eastAsia="zh-CN"/>
        </w:rPr>
        <w:t>dev</w:t>
      </w:r>
      <w:r w:rsidR="00600B63" w:rsidRPr="00E35537">
        <w:rPr>
          <w:rFonts w:asciiTheme="minorHAnsi" w:hAnsiTheme="minorHAnsi" w:cstheme="minorHAnsi"/>
          <w:lang w:eastAsia="zh-CN"/>
        </w:rPr>
        <w:t>elopmental arrest</w:t>
      </w:r>
      <w:r w:rsidR="00757E28" w:rsidRPr="00E35537">
        <w:rPr>
          <w:rFonts w:asciiTheme="minorHAnsi" w:hAnsiTheme="minorHAnsi" w:cstheme="minorHAnsi"/>
          <w:lang w:eastAsia="zh-CN"/>
        </w:rPr>
        <w:t xml:space="preserve"> and embryonic lethal</w:t>
      </w:r>
      <w:r w:rsidR="00EE3BF0">
        <w:rPr>
          <w:rFonts w:asciiTheme="minorHAnsi" w:hAnsiTheme="minorHAnsi" w:cstheme="minorHAnsi"/>
          <w:lang w:eastAsia="zh-CN"/>
        </w:rPr>
        <w:t>ity</w:t>
      </w:r>
      <w:r w:rsidR="00757E28" w:rsidRPr="00E35537">
        <w:rPr>
          <w:rFonts w:asciiTheme="minorHAnsi" w:hAnsiTheme="minorHAnsi" w:cstheme="minorHAnsi"/>
          <w:lang w:eastAsia="zh-CN"/>
        </w:rPr>
        <w:t xml:space="preserve">. For example, mouse embryos lacking </w:t>
      </w:r>
      <w:r w:rsidR="00757E28" w:rsidRPr="00E35537">
        <w:rPr>
          <w:rFonts w:asciiTheme="minorHAnsi" w:hAnsiTheme="minorHAnsi" w:cstheme="minorHAnsi"/>
          <w:i/>
          <w:lang w:eastAsia="zh-CN"/>
        </w:rPr>
        <w:t>CENP-E</w:t>
      </w:r>
      <w:r w:rsidR="00564DE6" w:rsidRPr="00E35537">
        <w:rPr>
          <w:rFonts w:asciiTheme="minorHAnsi" w:hAnsiTheme="minorHAnsi" w:cstheme="minorHAnsi"/>
          <w:lang w:eastAsia="zh-CN"/>
        </w:rPr>
        <w:t xml:space="preserve"> fail</w:t>
      </w:r>
      <w:r w:rsidR="00757E28" w:rsidRPr="00E35537">
        <w:rPr>
          <w:rFonts w:asciiTheme="minorHAnsi" w:hAnsiTheme="minorHAnsi" w:cstheme="minorHAnsi"/>
          <w:lang w:eastAsia="zh-CN"/>
        </w:rPr>
        <w:t xml:space="preserve"> to implant and </w:t>
      </w:r>
      <w:r w:rsidR="00F5467C" w:rsidRPr="00E35537">
        <w:rPr>
          <w:rFonts w:asciiTheme="minorHAnsi" w:hAnsiTheme="minorHAnsi" w:cstheme="minorHAnsi"/>
          <w:lang w:eastAsia="zh-CN"/>
        </w:rPr>
        <w:t>cannot</w:t>
      </w:r>
      <w:r w:rsidR="00757E28" w:rsidRPr="00E35537">
        <w:rPr>
          <w:rFonts w:asciiTheme="minorHAnsi" w:hAnsiTheme="minorHAnsi" w:cstheme="minorHAnsi"/>
          <w:lang w:eastAsia="zh-CN"/>
        </w:rPr>
        <w:t xml:space="preserve"> develop past implantation</w:t>
      </w:r>
      <w:r w:rsidR="00D01D80" w:rsidRPr="00E35537">
        <w:rPr>
          <w:rFonts w:asciiTheme="minorHAnsi" w:hAnsiTheme="minorHAnsi" w:cstheme="minorHAnsi"/>
          <w:vertAlign w:val="superscript"/>
          <w:lang w:eastAsia="zh-CN"/>
        </w:rPr>
        <w:t>2</w:t>
      </w:r>
      <w:r w:rsidR="00AB36F4" w:rsidRPr="00E35537">
        <w:rPr>
          <w:rFonts w:asciiTheme="minorHAnsi" w:hAnsiTheme="minorHAnsi" w:cstheme="minorHAnsi"/>
          <w:vertAlign w:val="superscript"/>
          <w:lang w:eastAsia="zh-CN"/>
        </w:rPr>
        <w:t>9</w:t>
      </w:r>
      <w:r w:rsidR="00757E28" w:rsidRPr="00E35537">
        <w:rPr>
          <w:rFonts w:asciiTheme="minorHAnsi" w:hAnsiTheme="minorHAnsi" w:cstheme="minorHAnsi"/>
          <w:lang w:eastAsia="zh-CN"/>
        </w:rPr>
        <w:t xml:space="preserve">, which </w:t>
      </w:r>
      <w:r w:rsidR="009A4670" w:rsidRPr="00E35537">
        <w:rPr>
          <w:rFonts w:asciiTheme="minorHAnsi" w:hAnsiTheme="minorHAnsi" w:cstheme="minorHAnsi"/>
          <w:lang w:eastAsia="zh-CN"/>
        </w:rPr>
        <w:t>is an obstacle in</w:t>
      </w:r>
      <w:r w:rsidR="00757E28" w:rsidRPr="00E35537">
        <w:rPr>
          <w:rFonts w:asciiTheme="minorHAnsi" w:hAnsiTheme="minorHAnsi" w:cstheme="minorHAnsi"/>
          <w:lang w:eastAsia="zh-CN"/>
        </w:rPr>
        <w:t xml:space="preserve"> mechanistic studies of CENP-E in </w:t>
      </w:r>
      <w:r w:rsidR="009A4670" w:rsidRPr="00E35537">
        <w:rPr>
          <w:rFonts w:asciiTheme="minorHAnsi" w:hAnsiTheme="minorHAnsi" w:cstheme="minorHAnsi"/>
          <w:lang w:eastAsia="zh-CN"/>
        </w:rPr>
        <w:t>meiosis</w:t>
      </w:r>
      <w:r w:rsidR="00757E28" w:rsidRPr="00E35537">
        <w:rPr>
          <w:rFonts w:asciiTheme="minorHAnsi" w:hAnsiTheme="minorHAnsi" w:cstheme="minorHAnsi"/>
          <w:lang w:eastAsia="zh-CN"/>
        </w:rPr>
        <w:t xml:space="preserve">. Taken together, </w:t>
      </w:r>
      <w:r w:rsidR="009A4670" w:rsidRPr="00E35537">
        <w:rPr>
          <w:rFonts w:asciiTheme="minorHAnsi" w:hAnsiTheme="minorHAnsi" w:cstheme="minorHAnsi"/>
          <w:lang w:eastAsia="zh-CN"/>
        </w:rPr>
        <w:t xml:space="preserve">establishing a practical and feasible system to study male meiotic division </w:t>
      </w:r>
      <w:r w:rsidR="00714CA8" w:rsidRPr="00E35537">
        <w:rPr>
          <w:rFonts w:asciiTheme="minorHAnsi" w:hAnsiTheme="minorHAnsi" w:cstheme="minorHAnsi"/>
          <w:lang w:eastAsia="zh-CN"/>
        </w:rPr>
        <w:t>can</w:t>
      </w:r>
      <w:r w:rsidR="009A4670" w:rsidRPr="00E35537">
        <w:rPr>
          <w:rFonts w:asciiTheme="minorHAnsi" w:hAnsiTheme="minorHAnsi" w:cstheme="minorHAnsi"/>
          <w:lang w:eastAsia="zh-CN"/>
        </w:rPr>
        <w:t xml:space="preserve"> greatly promote the research</w:t>
      </w:r>
      <w:r w:rsidR="00A82EFB" w:rsidRPr="00E35537">
        <w:rPr>
          <w:rFonts w:asciiTheme="minorHAnsi" w:hAnsiTheme="minorHAnsi" w:cstheme="minorHAnsi"/>
          <w:lang w:eastAsia="zh-CN"/>
        </w:rPr>
        <w:t xml:space="preserve"> field</w:t>
      </w:r>
      <w:r w:rsidR="009A4670" w:rsidRPr="00E35537">
        <w:rPr>
          <w:rFonts w:asciiTheme="minorHAnsi" w:hAnsiTheme="minorHAnsi" w:cstheme="minorHAnsi"/>
          <w:lang w:eastAsia="zh-CN"/>
        </w:rPr>
        <w:t xml:space="preserve"> of meiosis.</w:t>
      </w:r>
    </w:p>
    <w:p w14:paraId="3A29C27D" w14:textId="77777777" w:rsidR="00097889" w:rsidRPr="00E35537" w:rsidRDefault="00097889" w:rsidP="004B2613">
      <w:pPr>
        <w:rPr>
          <w:rFonts w:asciiTheme="minorHAnsi" w:hAnsiTheme="minorHAnsi" w:cstheme="minorHAnsi"/>
          <w:lang w:eastAsia="zh-CN"/>
        </w:rPr>
      </w:pPr>
    </w:p>
    <w:p w14:paraId="38F97E3F" w14:textId="292F414D" w:rsidR="00600B63" w:rsidRPr="00E35537" w:rsidRDefault="00E80E05" w:rsidP="004B2613">
      <w:pPr>
        <w:rPr>
          <w:rFonts w:asciiTheme="minorHAnsi" w:hAnsiTheme="minorHAnsi" w:cstheme="minorHAnsi"/>
          <w:lang w:eastAsia="zh-CN"/>
        </w:rPr>
      </w:pPr>
      <w:r w:rsidRPr="00E35537">
        <w:rPr>
          <w:rFonts w:asciiTheme="minorHAnsi" w:hAnsiTheme="minorHAnsi" w:cstheme="minorHAnsi"/>
          <w:lang w:eastAsia="zh-CN"/>
        </w:rPr>
        <w:t>The small cell-permeable inhibitor</w:t>
      </w:r>
      <w:r w:rsidR="00C07A34" w:rsidRPr="00E35537">
        <w:rPr>
          <w:rFonts w:asciiTheme="minorHAnsi" w:hAnsiTheme="minorHAnsi" w:cstheme="minorHAnsi"/>
          <w:lang w:eastAsia="zh-CN"/>
        </w:rPr>
        <w:t xml:space="preserve"> is</w:t>
      </w:r>
      <w:r w:rsidRPr="00E35537">
        <w:rPr>
          <w:rFonts w:asciiTheme="minorHAnsi" w:hAnsiTheme="minorHAnsi" w:cstheme="minorHAnsi"/>
          <w:lang w:eastAsia="zh-CN"/>
        </w:rPr>
        <w:t xml:space="preserve"> a powerful tool to study kinesin moto</w:t>
      </w:r>
      <w:r w:rsidR="00774A52" w:rsidRPr="00E35537">
        <w:rPr>
          <w:rFonts w:asciiTheme="minorHAnsi" w:hAnsiTheme="minorHAnsi" w:cstheme="minorHAnsi"/>
          <w:lang w:eastAsia="zh-CN"/>
        </w:rPr>
        <w:t>rs in cell division and developmental processes</w:t>
      </w:r>
      <w:r w:rsidRPr="00E35537">
        <w:rPr>
          <w:rFonts w:asciiTheme="minorHAnsi" w:hAnsiTheme="minorHAnsi" w:cstheme="minorHAnsi"/>
          <w:lang w:eastAsia="zh-CN"/>
        </w:rPr>
        <w:t xml:space="preserve">. </w:t>
      </w:r>
      <w:r w:rsidR="00A82EFB" w:rsidRPr="00E35537">
        <w:rPr>
          <w:rFonts w:asciiTheme="minorHAnsi" w:hAnsiTheme="minorHAnsi" w:cstheme="minorHAnsi"/>
          <w:lang w:eastAsia="zh-CN"/>
        </w:rPr>
        <w:t>The allosteric inhibitor, GSK923295, specifically binds to CE</w:t>
      </w:r>
      <w:r w:rsidR="00D31B30" w:rsidRPr="00E35537">
        <w:rPr>
          <w:rFonts w:asciiTheme="minorHAnsi" w:hAnsiTheme="minorHAnsi" w:cstheme="minorHAnsi"/>
          <w:lang w:eastAsia="zh-CN"/>
        </w:rPr>
        <w:t>NP-E motor domain</w:t>
      </w:r>
      <w:r w:rsidR="0015459B" w:rsidRPr="00E35537">
        <w:rPr>
          <w:rFonts w:asciiTheme="minorHAnsi" w:hAnsiTheme="minorHAnsi" w:cstheme="minorHAnsi"/>
          <w:lang w:eastAsia="zh-CN"/>
        </w:rPr>
        <w:t xml:space="preserve">, </w:t>
      </w:r>
      <w:r w:rsidR="00D31B30" w:rsidRPr="00E35537">
        <w:rPr>
          <w:rFonts w:asciiTheme="minorHAnsi" w:hAnsiTheme="minorHAnsi" w:cstheme="minorHAnsi"/>
          <w:lang w:eastAsia="zh-CN"/>
        </w:rPr>
        <w:t>blocks the release of ADP</w:t>
      </w:r>
      <w:r w:rsidR="00EE1E56" w:rsidRPr="00E35537">
        <w:rPr>
          <w:rFonts w:asciiTheme="minorHAnsi" w:hAnsiTheme="minorHAnsi" w:cstheme="minorHAnsi"/>
          <w:lang w:eastAsia="zh-CN"/>
        </w:rPr>
        <w:t xml:space="preserve"> (adenosine diphosphate)</w:t>
      </w:r>
      <w:r w:rsidR="00D31B30" w:rsidRPr="00E35537">
        <w:rPr>
          <w:rFonts w:asciiTheme="minorHAnsi" w:hAnsiTheme="minorHAnsi" w:cstheme="minorHAnsi"/>
          <w:lang w:eastAsia="zh-CN"/>
        </w:rPr>
        <w:t xml:space="preserve">, </w:t>
      </w:r>
      <w:r w:rsidR="0015459B" w:rsidRPr="00E35537">
        <w:rPr>
          <w:rFonts w:asciiTheme="minorHAnsi" w:hAnsiTheme="minorHAnsi" w:cstheme="minorHAnsi"/>
          <w:lang w:eastAsia="zh-CN"/>
        </w:rPr>
        <w:t>and</w:t>
      </w:r>
      <w:r w:rsidR="00D31B30" w:rsidRPr="00E35537">
        <w:rPr>
          <w:rFonts w:asciiTheme="minorHAnsi" w:hAnsiTheme="minorHAnsi" w:cstheme="minorHAnsi"/>
          <w:lang w:eastAsia="zh-CN"/>
        </w:rPr>
        <w:t xml:space="preserve"> finally stabilizes the interactions between CENP-E and microtubules</w:t>
      </w:r>
      <w:r w:rsidR="00AB36F4" w:rsidRPr="00E35537">
        <w:rPr>
          <w:rFonts w:asciiTheme="minorHAnsi" w:hAnsiTheme="minorHAnsi" w:cstheme="minorHAnsi"/>
          <w:vertAlign w:val="superscript"/>
          <w:lang w:eastAsia="zh-CN"/>
        </w:rPr>
        <w:t>30</w:t>
      </w:r>
      <w:r w:rsidR="00D31B30" w:rsidRPr="00E35537">
        <w:rPr>
          <w:rFonts w:asciiTheme="minorHAnsi" w:hAnsiTheme="minorHAnsi" w:cstheme="minorHAnsi"/>
          <w:lang w:eastAsia="zh-CN"/>
        </w:rPr>
        <w:t>.</w:t>
      </w:r>
      <w:r w:rsidR="008323AA" w:rsidRPr="00E35537">
        <w:rPr>
          <w:rFonts w:asciiTheme="minorHAnsi" w:hAnsiTheme="minorHAnsi" w:cstheme="minorHAnsi"/>
          <w:lang w:eastAsia="zh-CN"/>
        </w:rPr>
        <w:t xml:space="preserve"> In this study, an </w:t>
      </w:r>
      <w:r w:rsidR="008323AA" w:rsidRPr="00E35537">
        <w:rPr>
          <w:rFonts w:asciiTheme="minorHAnsi" w:hAnsiTheme="minorHAnsi" w:cstheme="minorHAnsi"/>
          <w:i/>
          <w:lang w:eastAsia="zh-CN"/>
        </w:rPr>
        <w:t>in vivo</w:t>
      </w:r>
      <w:r w:rsidR="008323AA" w:rsidRPr="00E35537">
        <w:rPr>
          <w:rFonts w:asciiTheme="minorHAnsi" w:hAnsiTheme="minorHAnsi" w:cstheme="minorHAnsi"/>
          <w:lang w:eastAsia="zh-CN"/>
        </w:rPr>
        <w:t xml:space="preserve"> inhibition mouse model </w:t>
      </w:r>
      <w:r w:rsidR="00254BEE" w:rsidRPr="00E35537">
        <w:rPr>
          <w:rFonts w:asciiTheme="minorHAnsi" w:hAnsiTheme="minorHAnsi" w:cstheme="minorHAnsi"/>
          <w:lang w:eastAsia="zh-CN"/>
        </w:rPr>
        <w:t xml:space="preserve">is presented </w:t>
      </w:r>
      <w:r w:rsidR="008323AA" w:rsidRPr="00E35537">
        <w:rPr>
          <w:rFonts w:asciiTheme="minorHAnsi" w:hAnsiTheme="minorHAnsi" w:cstheme="minorHAnsi"/>
          <w:lang w:eastAsia="zh-CN"/>
        </w:rPr>
        <w:t xml:space="preserve">through abdominal surgery and testicular injection of GSK923295. </w:t>
      </w:r>
      <w:r w:rsidR="003F711F" w:rsidRPr="00E35537">
        <w:rPr>
          <w:rFonts w:asciiTheme="minorHAnsi" w:hAnsiTheme="minorHAnsi" w:cstheme="minorHAnsi"/>
          <w:lang w:eastAsia="zh-CN"/>
        </w:rPr>
        <w:t xml:space="preserve">CENP-E inhibition results in chromosome misalignment in metaphase I of primary spermatocytes. Furthermore, CENP-E inhibition leads to meiotic arrest of spermatocytes and the disruption of spermatogenesis. </w:t>
      </w:r>
      <w:r w:rsidR="00E569AA" w:rsidRPr="00E35537">
        <w:rPr>
          <w:rFonts w:asciiTheme="minorHAnsi" w:hAnsiTheme="minorHAnsi" w:cstheme="minorHAnsi"/>
          <w:lang w:eastAsia="zh-CN"/>
        </w:rPr>
        <w:t>A</w:t>
      </w:r>
      <w:r w:rsidR="003F711F" w:rsidRPr="00E35537">
        <w:rPr>
          <w:rFonts w:asciiTheme="minorHAnsi" w:hAnsiTheme="minorHAnsi" w:cstheme="minorHAnsi"/>
          <w:lang w:eastAsia="zh-CN"/>
        </w:rPr>
        <w:t xml:space="preserve"> series of protocols </w:t>
      </w:r>
      <w:r w:rsidR="00E569AA" w:rsidRPr="00E35537">
        <w:rPr>
          <w:rFonts w:asciiTheme="minorHAnsi" w:hAnsiTheme="minorHAnsi" w:cstheme="minorHAnsi"/>
          <w:lang w:eastAsia="zh-CN"/>
        </w:rPr>
        <w:t xml:space="preserve">are described </w:t>
      </w:r>
      <w:r w:rsidR="003F711F" w:rsidRPr="00E35537">
        <w:rPr>
          <w:rFonts w:asciiTheme="minorHAnsi" w:hAnsiTheme="minorHAnsi" w:cstheme="minorHAnsi"/>
          <w:lang w:eastAsia="zh-CN"/>
        </w:rPr>
        <w:t>for the analyses of spermatocytes</w:t>
      </w:r>
      <w:r w:rsidR="00E569AA" w:rsidRPr="00E35537">
        <w:rPr>
          <w:rFonts w:asciiTheme="minorHAnsi" w:hAnsiTheme="minorHAnsi" w:cstheme="minorHAnsi"/>
          <w:lang w:eastAsia="zh-CN"/>
        </w:rPr>
        <w:t xml:space="preserve"> and can be applied</w:t>
      </w:r>
      <w:r w:rsidR="003F711F" w:rsidRPr="00E35537">
        <w:rPr>
          <w:rFonts w:asciiTheme="minorHAnsi" w:hAnsiTheme="minorHAnsi" w:cstheme="minorHAnsi"/>
          <w:lang w:eastAsia="zh-CN"/>
        </w:rPr>
        <w:t xml:space="preserve"> </w:t>
      </w:r>
      <w:r w:rsidR="00EF63C6" w:rsidRPr="00E35537">
        <w:rPr>
          <w:rFonts w:asciiTheme="minorHAnsi" w:hAnsiTheme="minorHAnsi" w:cstheme="minorHAnsi"/>
          <w:lang w:eastAsia="zh-CN"/>
        </w:rPr>
        <w:t>t</w:t>
      </w:r>
      <w:r w:rsidR="003F711F" w:rsidRPr="00E35537">
        <w:rPr>
          <w:rFonts w:asciiTheme="minorHAnsi" w:hAnsiTheme="minorHAnsi" w:cstheme="minorHAnsi"/>
          <w:lang w:eastAsia="zh-CN"/>
        </w:rPr>
        <w:t>o</w:t>
      </w:r>
      <w:r w:rsidR="00EF63C6" w:rsidRPr="00E35537">
        <w:rPr>
          <w:rFonts w:asciiTheme="minorHAnsi" w:hAnsiTheme="minorHAnsi" w:cstheme="minorHAnsi"/>
          <w:lang w:eastAsia="zh-CN"/>
        </w:rPr>
        <w:t xml:space="preserve"> </w:t>
      </w:r>
      <w:r w:rsidR="003F711F" w:rsidRPr="00E35537">
        <w:rPr>
          <w:rFonts w:asciiTheme="minorHAnsi" w:hAnsiTheme="minorHAnsi" w:cstheme="minorHAnsi"/>
          <w:lang w:eastAsia="zh-CN"/>
        </w:rPr>
        <w:t>o</w:t>
      </w:r>
      <w:r w:rsidR="00EF63C6" w:rsidRPr="00E35537">
        <w:rPr>
          <w:rFonts w:asciiTheme="minorHAnsi" w:hAnsiTheme="minorHAnsi" w:cstheme="minorHAnsi"/>
          <w:lang w:eastAsia="zh-CN"/>
        </w:rPr>
        <w:t>bserve</w:t>
      </w:r>
      <w:r w:rsidR="003F711F" w:rsidRPr="00E35537">
        <w:rPr>
          <w:rFonts w:asciiTheme="minorHAnsi" w:hAnsiTheme="minorHAnsi" w:cstheme="minorHAnsi"/>
          <w:lang w:eastAsia="zh-CN"/>
        </w:rPr>
        <w:t xml:space="preserve"> meiotic spindle microtubules, homologous chromosomes, and subcellular organelles in spermatocytes. </w:t>
      </w:r>
      <w:r w:rsidR="00C53781" w:rsidRPr="00E35537">
        <w:rPr>
          <w:rFonts w:asciiTheme="minorHAnsi" w:hAnsiTheme="minorHAnsi" w:cstheme="minorHAnsi"/>
          <w:lang w:eastAsia="zh-CN"/>
        </w:rPr>
        <w:t xml:space="preserve">Our </w:t>
      </w:r>
      <w:r w:rsidR="00C53781" w:rsidRPr="00E35537">
        <w:rPr>
          <w:rFonts w:asciiTheme="minorHAnsi" w:hAnsiTheme="minorHAnsi" w:cstheme="minorHAnsi"/>
          <w:i/>
          <w:lang w:eastAsia="zh-CN"/>
        </w:rPr>
        <w:t>in vivo</w:t>
      </w:r>
      <w:r w:rsidR="00C53781" w:rsidRPr="00E35537">
        <w:rPr>
          <w:rFonts w:asciiTheme="minorHAnsi" w:hAnsiTheme="minorHAnsi" w:cstheme="minorHAnsi"/>
          <w:lang w:eastAsia="zh-CN"/>
        </w:rPr>
        <w:t xml:space="preserve"> inhibition method is an effective method for the studies of meiotic division and spermatogenesis.</w:t>
      </w:r>
    </w:p>
    <w:p w14:paraId="566CFA65" w14:textId="77777777" w:rsidR="007C5CE3" w:rsidRPr="00E35537" w:rsidRDefault="007C5CE3" w:rsidP="004B2613">
      <w:pPr>
        <w:rPr>
          <w:rFonts w:asciiTheme="minorHAnsi" w:hAnsiTheme="minorHAnsi" w:cstheme="minorHAnsi"/>
          <w:lang w:eastAsia="zh-CN"/>
        </w:rPr>
      </w:pPr>
    </w:p>
    <w:p w14:paraId="2DCEE7C8" w14:textId="5999D1C8" w:rsidR="00343011" w:rsidRPr="00E35537" w:rsidRDefault="008F1884" w:rsidP="004B2613">
      <w:pPr>
        <w:rPr>
          <w:rFonts w:asciiTheme="minorHAnsi" w:hAnsiTheme="minorHAnsi" w:cstheme="minorHAnsi"/>
        </w:rPr>
      </w:pPr>
      <w:r w:rsidRPr="00E35537">
        <w:rPr>
          <w:rFonts w:asciiTheme="minorHAnsi" w:hAnsiTheme="minorHAnsi" w:cstheme="minorHAnsi"/>
          <w:b/>
        </w:rPr>
        <w:t>PROTOCOL:</w:t>
      </w:r>
    </w:p>
    <w:p w14:paraId="759EBD7E" w14:textId="77777777" w:rsidR="00343011" w:rsidRPr="00E35537" w:rsidRDefault="00343011" w:rsidP="00097889">
      <w:pPr>
        <w:rPr>
          <w:rFonts w:asciiTheme="minorHAnsi" w:hAnsiTheme="minorHAnsi" w:cstheme="minorHAnsi"/>
          <w:lang w:eastAsia="zh-CN"/>
        </w:rPr>
      </w:pPr>
      <w:r w:rsidRPr="00E35537">
        <w:rPr>
          <w:rFonts w:asciiTheme="minorHAnsi" w:hAnsiTheme="minorHAnsi" w:cstheme="minorHAnsi"/>
          <w:lang w:eastAsia="zh-CN"/>
        </w:rPr>
        <w:t>All animal experiments were reviewed and approved by the Animal Care and Use Committee at Fujian Medical University (Protocol number SYXK 2016-0007). All mouse experiments were performed in accordance with the relevant guidelines of the Care and Use of Laboratory Animals of the National Institutes of Health (NIH publications number 8023, revised 1978).</w:t>
      </w:r>
    </w:p>
    <w:p w14:paraId="65744B68" w14:textId="77777777" w:rsidR="00097889" w:rsidRPr="00E35537" w:rsidRDefault="00097889" w:rsidP="004B2613">
      <w:pPr>
        <w:rPr>
          <w:rFonts w:asciiTheme="minorHAnsi" w:hAnsiTheme="minorHAnsi" w:cstheme="minorHAnsi"/>
          <w:b/>
          <w:lang w:eastAsia="zh-CN"/>
        </w:rPr>
      </w:pPr>
    </w:p>
    <w:p w14:paraId="65D882CE" w14:textId="7D11BE71" w:rsidR="00D73FAF" w:rsidRPr="00E35537" w:rsidRDefault="008F1884" w:rsidP="004B2613">
      <w:pPr>
        <w:rPr>
          <w:rFonts w:asciiTheme="minorHAnsi" w:hAnsiTheme="minorHAnsi" w:cstheme="minorHAnsi"/>
          <w:b/>
          <w:lang w:eastAsia="zh-CN"/>
        </w:rPr>
      </w:pPr>
      <w:r w:rsidRPr="00E35537">
        <w:rPr>
          <w:rFonts w:asciiTheme="minorHAnsi" w:hAnsiTheme="minorHAnsi" w:cstheme="minorHAnsi"/>
          <w:b/>
          <w:highlight w:val="yellow"/>
          <w:lang w:eastAsia="zh-CN"/>
        </w:rPr>
        <w:t>1.</w:t>
      </w:r>
      <w:r w:rsidR="00882E52">
        <w:rPr>
          <w:rFonts w:asciiTheme="minorHAnsi" w:hAnsiTheme="minorHAnsi" w:cstheme="minorHAnsi"/>
          <w:b/>
          <w:highlight w:val="yellow"/>
          <w:lang w:eastAsia="zh-CN"/>
        </w:rPr>
        <w:tab/>
      </w:r>
      <w:r w:rsidRPr="00E35537">
        <w:rPr>
          <w:rFonts w:asciiTheme="minorHAnsi" w:hAnsiTheme="minorHAnsi" w:cstheme="minorHAnsi"/>
          <w:b/>
          <w:highlight w:val="yellow"/>
          <w:lang w:eastAsia="zh-CN"/>
        </w:rPr>
        <w:t>Construction of GSK923295-mediated CENP-E inhibition mouse models</w:t>
      </w:r>
    </w:p>
    <w:p w14:paraId="428D5D29" w14:textId="77777777" w:rsidR="00097889" w:rsidRPr="00E35537" w:rsidRDefault="00097889" w:rsidP="00097889">
      <w:pPr>
        <w:rPr>
          <w:rFonts w:asciiTheme="minorHAnsi" w:hAnsiTheme="minorHAnsi" w:cstheme="minorHAnsi"/>
          <w:lang w:eastAsia="zh-CN"/>
        </w:rPr>
      </w:pPr>
    </w:p>
    <w:p w14:paraId="3E1F18BD" w14:textId="2CC3FE9F" w:rsidR="0044022C" w:rsidRPr="00E35537" w:rsidRDefault="0074740C" w:rsidP="00097889">
      <w:pPr>
        <w:rPr>
          <w:rFonts w:asciiTheme="minorHAnsi" w:hAnsiTheme="minorHAnsi" w:cstheme="minorHAnsi"/>
          <w:lang w:eastAsia="zh-CN"/>
        </w:rPr>
      </w:pPr>
      <w:r w:rsidRPr="00E35537">
        <w:rPr>
          <w:rFonts w:asciiTheme="minorHAnsi" w:hAnsiTheme="minorHAnsi" w:cstheme="minorHAnsi"/>
          <w:lang w:eastAsia="zh-CN"/>
        </w:rPr>
        <w:t>1.</w:t>
      </w:r>
      <w:r w:rsidR="0044022C" w:rsidRPr="00E35537">
        <w:rPr>
          <w:rFonts w:asciiTheme="minorHAnsi" w:hAnsiTheme="minorHAnsi" w:cstheme="minorHAnsi"/>
          <w:lang w:eastAsia="zh-CN"/>
        </w:rPr>
        <w:t>1.</w:t>
      </w:r>
      <w:r w:rsidR="00882E52">
        <w:rPr>
          <w:rFonts w:asciiTheme="minorHAnsi" w:hAnsiTheme="minorHAnsi" w:cstheme="minorHAnsi"/>
          <w:lang w:eastAsia="zh-CN"/>
        </w:rPr>
        <w:tab/>
      </w:r>
      <w:r w:rsidR="00C61161" w:rsidRPr="00E35537">
        <w:rPr>
          <w:rFonts w:asciiTheme="minorHAnsi" w:hAnsiTheme="minorHAnsi" w:cstheme="minorHAnsi"/>
          <w:lang w:eastAsia="zh-CN"/>
        </w:rPr>
        <w:t>Fast the mice</w:t>
      </w:r>
      <w:r w:rsidR="00097889" w:rsidRPr="00E35537">
        <w:rPr>
          <w:rFonts w:asciiTheme="minorHAnsi" w:hAnsiTheme="minorHAnsi" w:cstheme="minorHAnsi"/>
          <w:lang w:eastAsia="zh-CN"/>
        </w:rPr>
        <w:t>. Do not feed</w:t>
      </w:r>
      <w:r w:rsidR="00C61161" w:rsidRPr="00E35537">
        <w:rPr>
          <w:rFonts w:asciiTheme="minorHAnsi" w:hAnsiTheme="minorHAnsi" w:cstheme="minorHAnsi"/>
          <w:lang w:eastAsia="zh-CN"/>
        </w:rPr>
        <w:t xml:space="preserve"> food and water for 24 h before operation. Sterilize surgical instrument by 121</w:t>
      </w:r>
      <w:r w:rsidR="00A376E4" w:rsidRPr="00E35537">
        <w:rPr>
          <w:rFonts w:asciiTheme="minorHAnsi" w:hAnsiTheme="minorHAnsi" w:cstheme="minorHAnsi"/>
          <w:lang w:eastAsia="zh-CN"/>
        </w:rPr>
        <w:t xml:space="preserve"> °C</w:t>
      </w:r>
      <w:r w:rsidR="00C61161" w:rsidRPr="00E35537">
        <w:rPr>
          <w:rFonts w:asciiTheme="minorHAnsi" w:hAnsiTheme="minorHAnsi" w:cstheme="minorHAnsi"/>
          <w:lang w:eastAsia="zh-CN"/>
        </w:rPr>
        <w:t xml:space="preserve"> for 30 min. Irradiate the surgical ultra-clean workbench with ultraviolet light for 2 h. </w:t>
      </w:r>
      <w:r w:rsidR="009D2711" w:rsidRPr="00E35537">
        <w:rPr>
          <w:rFonts w:asciiTheme="minorHAnsi" w:hAnsiTheme="minorHAnsi" w:cstheme="minorHAnsi"/>
          <w:lang w:eastAsia="zh-CN"/>
        </w:rPr>
        <w:t>Weigh t</w:t>
      </w:r>
      <w:r w:rsidR="0044022C" w:rsidRPr="00E35537">
        <w:rPr>
          <w:rFonts w:asciiTheme="minorHAnsi" w:hAnsiTheme="minorHAnsi" w:cstheme="minorHAnsi"/>
          <w:lang w:eastAsia="zh-CN"/>
        </w:rPr>
        <w:t>he 3-week-old male ICR</w:t>
      </w:r>
      <w:r w:rsidR="00EE1E56" w:rsidRPr="00E35537">
        <w:rPr>
          <w:rFonts w:asciiTheme="minorHAnsi" w:hAnsiTheme="minorHAnsi" w:cstheme="minorHAnsi"/>
          <w:lang w:eastAsia="zh-CN"/>
        </w:rPr>
        <w:t xml:space="preserve"> (Institute of Cancer Research) </w:t>
      </w:r>
      <w:r w:rsidR="0044022C" w:rsidRPr="00E35537">
        <w:rPr>
          <w:rFonts w:asciiTheme="minorHAnsi" w:hAnsiTheme="minorHAnsi" w:cstheme="minorHAnsi"/>
          <w:lang w:eastAsia="zh-CN"/>
        </w:rPr>
        <w:t xml:space="preserve">mice used for the experiments and </w:t>
      </w:r>
      <w:r w:rsidR="009D2711" w:rsidRPr="00E35537">
        <w:rPr>
          <w:rFonts w:asciiTheme="minorHAnsi" w:hAnsiTheme="minorHAnsi" w:cstheme="minorHAnsi"/>
          <w:lang w:eastAsia="zh-CN"/>
        </w:rPr>
        <w:t xml:space="preserve">calculate </w:t>
      </w:r>
      <w:r w:rsidR="0044022C" w:rsidRPr="00E35537">
        <w:rPr>
          <w:rFonts w:asciiTheme="minorHAnsi" w:hAnsiTheme="minorHAnsi" w:cstheme="minorHAnsi"/>
          <w:lang w:eastAsia="zh-CN"/>
        </w:rPr>
        <w:t>the doses of anesthetic</w:t>
      </w:r>
      <w:r w:rsidR="009D2711" w:rsidRPr="00E35537">
        <w:rPr>
          <w:rFonts w:asciiTheme="minorHAnsi" w:hAnsiTheme="minorHAnsi" w:cstheme="minorHAnsi"/>
          <w:lang w:eastAsia="zh-CN"/>
        </w:rPr>
        <w:t xml:space="preserve"> required</w:t>
      </w:r>
      <w:r w:rsidR="0044022C" w:rsidRPr="00E35537">
        <w:rPr>
          <w:rFonts w:asciiTheme="minorHAnsi" w:hAnsiTheme="minorHAnsi" w:cstheme="minorHAnsi"/>
          <w:lang w:eastAsia="zh-CN"/>
        </w:rPr>
        <w:t>.</w:t>
      </w:r>
    </w:p>
    <w:p w14:paraId="301D9BEC" w14:textId="77777777" w:rsidR="00097889" w:rsidRPr="00E35537" w:rsidRDefault="00097889" w:rsidP="00097889">
      <w:pPr>
        <w:rPr>
          <w:rFonts w:asciiTheme="minorHAnsi" w:hAnsiTheme="minorHAnsi" w:cstheme="minorHAnsi"/>
          <w:lang w:eastAsia="zh-CN"/>
        </w:rPr>
      </w:pPr>
    </w:p>
    <w:p w14:paraId="4A04E6D2" w14:textId="40A1CE3E" w:rsidR="0044022C" w:rsidRPr="00E35537" w:rsidRDefault="0074740C" w:rsidP="00097889">
      <w:pPr>
        <w:rPr>
          <w:rFonts w:asciiTheme="minorHAnsi" w:hAnsiTheme="minorHAnsi" w:cstheme="minorHAnsi"/>
          <w:highlight w:val="yellow"/>
          <w:lang w:eastAsia="zh-CN"/>
        </w:rPr>
      </w:pPr>
      <w:r w:rsidRPr="00E35537">
        <w:rPr>
          <w:rFonts w:asciiTheme="minorHAnsi" w:hAnsiTheme="minorHAnsi" w:cstheme="minorHAnsi"/>
          <w:lang w:eastAsia="zh-CN"/>
        </w:rPr>
        <w:t>1.</w:t>
      </w:r>
      <w:r w:rsidR="00342EFA" w:rsidRPr="00E35537">
        <w:rPr>
          <w:rFonts w:asciiTheme="minorHAnsi" w:hAnsiTheme="minorHAnsi" w:cstheme="minorHAnsi"/>
          <w:lang w:eastAsia="zh-CN"/>
        </w:rPr>
        <w:t>2.</w:t>
      </w:r>
      <w:r w:rsidR="00882E52">
        <w:rPr>
          <w:rFonts w:asciiTheme="minorHAnsi" w:hAnsiTheme="minorHAnsi" w:cstheme="minorHAnsi"/>
          <w:lang w:eastAsia="zh-CN"/>
        </w:rPr>
        <w:tab/>
      </w:r>
      <w:r w:rsidR="00342EFA" w:rsidRPr="00E35537">
        <w:rPr>
          <w:rFonts w:asciiTheme="minorHAnsi" w:hAnsiTheme="minorHAnsi" w:cstheme="minorHAnsi"/>
          <w:lang w:eastAsia="zh-CN"/>
        </w:rPr>
        <w:t xml:space="preserve">Anesthetize </w:t>
      </w:r>
      <w:r w:rsidR="0044022C" w:rsidRPr="00E35537">
        <w:rPr>
          <w:rFonts w:asciiTheme="minorHAnsi" w:hAnsiTheme="minorHAnsi" w:cstheme="minorHAnsi"/>
          <w:lang w:eastAsia="zh-CN"/>
        </w:rPr>
        <w:t xml:space="preserve">mice by inhalation of </w:t>
      </w:r>
      <w:r w:rsidR="001A7097" w:rsidRPr="00E35537">
        <w:rPr>
          <w:rFonts w:asciiTheme="minorHAnsi" w:hAnsiTheme="minorHAnsi" w:cstheme="minorHAnsi"/>
          <w:lang w:eastAsia="zh-CN"/>
        </w:rPr>
        <w:t xml:space="preserve">0.2% </w:t>
      </w:r>
      <w:r w:rsidR="00F02B62" w:rsidRPr="00E35537">
        <w:rPr>
          <w:rFonts w:asciiTheme="minorHAnsi" w:hAnsiTheme="minorHAnsi" w:cstheme="minorHAnsi"/>
          <w:lang w:eastAsia="zh-CN"/>
        </w:rPr>
        <w:t>ether and ensure t</w:t>
      </w:r>
      <w:r w:rsidR="0044022C" w:rsidRPr="00E35537">
        <w:rPr>
          <w:rFonts w:asciiTheme="minorHAnsi" w:hAnsiTheme="minorHAnsi" w:cstheme="minorHAnsi"/>
          <w:lang w:eastAsia="zh-CN"/>
        </w:rPr>
        <w:t xml:space="preserve">he mice </w:t>
      </w:r>
      <w:r w:rsidR="00564DE6" w:rsidRPr="00E35537">
        <w:rPr>
          <w:rFonts w:asciiTheme="minorHAnsi" w:hAnsiTheme="minorHAnsi" w:cstheme="minorHAnsi"/>
          <w:lang w:eastAsia="zh-CN"/>
        </w:rPr>
        <w:t>are</w:t>
      </w:r>
      <w:r w:rsidR="0044022C" w:rsidRPr="00E35537">
        <w:rPr>
          <w:rFonts w:asciiTheme="minorHAnsi" w:hAnsiTheme="minorHAnsi" w:cstheme="minorHAnsi"/>
          <w:lang w:eastAsia="zh-CN"/>
        </w:rPr>
        <w:t xml:space="preserve"> completely anesthetized after </w:t>
      </w:r>
      <w:r w:rsidR="00BE284A" w:rsidRPr="00E35537">
        <w:rPr>
          <w:rFonts w:asciiTheme="minorHAnsi" w:hAnsiTheme="minorHAnsi" w:cstheme="minorHAnsi"/>
          <w:lang w:eastAsia="zh-CN"/>
        </w:rPr>
        <w:t>2</w:t>
      </w:r>
      <w:r w:rsidR="00831FF4">
        <w:rPr>
          <w:rFonts w:asciiTheme="minorHAnsi" w:hAnsiTheme="minorHAnsi" w:cstheme="minorHAnsi"/>
          <w:lang w:eastAsia="zh-CN"/>
        </w:rPr>
        <w:t>–</w:t>
      </w:r>
      <w:r w:rsidR="00F02B62" w:rsidRPr="00E35537">
        <w:rPr>
          <w:rFonts w:asciiTheme="minorHAnsi" w:hAnsiTheme="minorHAnsi" w:cstheme="minorHAnsi"/>
          <w:lang w:eastAsia="zh-CN"/>
        </w:rPr>
        <w:t>3</w:t>
      </w:r>
      <w:r w:rsidR="0044022C" w:rsidRPr="00E35537">
        <w:rPr>
          <w:rFonts w:asciiTheme="minorHAnsi" w:hAnsiTheme="minorHAnsi" w:cstheme="minorHAnsi"/>
          <w:lang w:eastAsia="zh-CN"/>
        </w:rPr>
        <w:t xml:space="preserve"> min.</w:t>
      </w:r>
      <w:r w:rsidR="00FA31EC" w:rsidRPr="00E35537">
        <w:rPr>
          <w:rFonts w:asciiTheme="minorHAnsi" w:hAnsiTheme="minorHAnsi" w:cstheme="minorHAnsi"/>
          <w:lang w:eastAsia="zh-CN"/>
        </w:rPr>
        <w:t xml:space="preserve"> </w:t>
      </w:r>
      <w:r w:rsidR="00097889" w:rsidRPr="00E35537">
        <w:rPr>
          <w:rFonts w:asciiTheme="minorHAnsi" w:hAnsiTheme="minorHAnsi" w:cstheme="minorHAnsi"/>
          <w:lang w:eastAsia="zh-CN"/>
        </w:rPr>
        <w:t>Check for the depth of</w:t>
      </w:r>
      <w:r w:rsidR="00FA31EC" w:rsidRPr="00E35537">
        <w:rPr>
          <w:rFonts w:asciiTheme="minorHAnsi" w:hAnsiTheme="minorHAnsi" w:cstheme="minorHAnsi"/>
          <w:lang w:eastAsia="zh-CN"/>
        </w:rPr>
        <w:t xml:space="preserve"> anesthesia of the mice through a combination of mouse corneal reflex, nociceptive reflex, respiration, as well as muscle tone. Confirm the mice are deeply anesthetized.</w:t>
      </w:r>
    </w:p>
    <w:p w14:paraId="60BCBEA2" w14:textId="77777777" w:rsidR="00097889" w:rsidRPr="00E35537" w:rsidRDefault="00097889" w:rsidP="00097889">
      <w:pPr>
        <w:rPr>
          <w:rFonts w:asciiTheme="minorHAnsi" w:hAnsiTheme="minorHAnsi" w:cstheme="minorHAnsi"/>
          <w:highlight w:val="yellow"/>
          <w:lang w:eastAsia="zh-CN"/>
        </w:rPr>
      </w:pPr>
    </w:p>
    <w:p w14:paraId="666547FB" w14:textId="1A71F75E" w:rsidR="00501EAB" w:rsidRPr="00E35537" w:rsidRDefault="0074740C" w:rsidP="00097889">
      <w:pPr>
        <w:rPr>
          <w:rFonts w:asciiTheme="minorHAnsi" w:hAnsiTheme="minorHAnsi" w:cstheme="minorHAnsi"/>
          <w:highlight w:val="yellow"/>
          <w:lang w:eastAsia="zh-CN"/>
        </w:rPr>
      </w:pPr>
      <w:r w:rsidRPr="00E35537">
        <w:rPr>
          <w:rFonts w:asciiTheme="minorHAnsi" w:hAnsiTheme="minorHAnsi" w:cstheme="minorHAnsi"/>
          <w:highlight w:val="yellow"/>
          <w:lang w:eastAsia="zh-CN"/>
        </w:rPr>
        <w:t>1.</w:t>
      </w:r>
      <w:r w:rsidR="0044022C" w:rsidRPr="00E35537">
        <w:rPr>
          <w:rFonts w:asciiTheme="minorHAnsi" w:hAnsiTheme="minorHAnsi" w:cstheme="minorHAnsi"/>
          <w:highlight w:val="yellow"/>
          <w:lang w:eastAsia="zh-CN"/>
        </w:rPr>
        <w:t>3</w:t>
      </w:r>
      <w:r w:rsidR="00501EAB" w:rsidRPr="00E35537">
        <w:rPr>
          <w:rFonts w:asciiTheme="minorHAnsi" w:hAnsiTheme="minorHAnsi" w:cstheme="minorHAnsi"/>
          <w:highlight w:val="yellow"/>
          <w:lang w:eastAsia="zh-CN"/>
        </w:rPr>
        <w:t>.</w:t>
      </w:r>
      <w:r w:rsidR="00882E52">
        <w:rPr>
          <w:rFonts w:asciiTheme="minorHAnsi" w:hAnsiTheme="minorHAnsi" w:cstheme="minorHAnsi"/>
          <w:highlight w:val="yellow"/>
          <w:lang w:eastAsia="zh-CN"/>
        </w:rPr>
        <w:tab/>
      </w:r>
      <w:r w:rsidR="00714CA8" w:rsidRPr="00E35537">
        <w:rPr>
          <w:rFonts w:asciiTheme="minorHAnsi" w:hAnsiTheme="minorHAnsi" w:cstheme="minorHAnsi"/>
          <w:highlight w:val="yellow"/>
          <w:lang w:eastAsia="zh-CN"/>
        </w:rPr>
        <w:t>Tie up the mouse limbs and fix</w:t>
      </w:r>
      <w:r w:rsidR="000C502E" w:rsidRPr="00E35537">
        <w:rPr>
          <w:rFonts w:asciiTheme="minorHAnsi" w:hAnsiTheme="minorHAnsi" w:cstheme="minorHAnsi"/>
          <w:highlight w:val="yellow"/>
          <w:lang w:eastAsia="zh-CN"/>
        </w:rPr>
        <w:t xml:space="preserve"> them on the wax tray. </w:t>
      </w:r>
      <w:r w:rsidR="00097889" w:rsidRPr="00E35537">
        <w:rPr>
          <w:rFonts w:asciiTheme="minorHAnsi" w:hAnsiTheme="minorHAnsi" w:cstheme="minorHAnsi"/>
          <w:highlight w:val="yellow"/>
          <w:lang w:eastAsia="zh-CN"/>
        </w:rPr>
        <w:t>Place a d</w:t>
      </w:r>
      <w:r w:rsidR="00E65FF5" w:rsidRPr="00E35537">
        <w:rPr>
          <w:rFonts w:asciiTheme="minorHAnsi" w:hAnsiTheme="minorHAnsi" w:cstheme="minorHAnsi"/>
          <w:highlight w:val="yellow"/>
          <w:lang w:eastAsia="zh-CN"/>
        </w:rPr>
        <w:t xml:space="preserve">rop </w:t>
      </w:r>
      <w:r w:rsidR="00097889" w:rsidRPr="00E35537">
        <w:rPr>
          <w:rFonts w:asciiTheme="minorHAnsi" w:hAnsiTheme="minorHAnsi" w:cstheme="minorHAnsi"/>
          <w:highlight w:val="yellow"/>
          <w:lang w:eastAsia="zh-CN"/>
        </w:rPr>
        <w:t xml:space="preserve">of </w:t>
      </w:r>
      <w:r w:rsidR="00E65FF5" w:rsidRPr="00E35537">
        <w:rPr>
          <w:rFonts w:asciiTheme="minorHAnsi" w:hAnsiTheme="minorHAnsi" w:cstheme="minorHAnsi"/>
          <w:highlight w:val="yellow"/>
          <w:lang w:eastAsia="zh-CN"/>
        </w:rPr>
        <w:t>vet ointment on mouse eyes to prevent dryness while under anesthesia.</w:t>
      </w:r>
      <w:r w:rsidR="0077054A" w:rsidRPr="00E35537">
        <w:rPr>
          <w:rFonts w:asciiTheme="minorHAnsi" w:hAnsiTheme="minorHAnsi" w:cstheme="minorHAnsi"/>
          <w:highlight w:val="yellow"/>
          <w:lang w:eastAsia="zh-CN"/>
        </w:rPr>
        <w:t xml:space="preserve"> </w:t>
      </w:r>
      <w:r w:rsidR="0077054A" w:rsidRPr="00E35537">
        <w:rPr>
          <w:rFonts w:asciiTheme="minorHAnsi" w:hAnsiTheme="minorHAnsi" w:cstheme="minorHAnsi"/>
          <w:highlight w:val="yellow"/>
        </w:rPr>
        <w:t>Shave the abdominal hair of the m</w:t>
      </w:r>
      <w:r w:rsidR="00425F27" w:rsidRPr="00E35537">
        <w:rPr>
          <w:rFonts w:asciiTheme="minorHAnsi" w:hAnsiTheme="minorHAnsi" w:cstheme="minorHAnsi"/>
          <w:highlight w:val="yellow"/>
        </w:rPr>
        <w:t>ouse</w:t>
      </w:r>
      <w:r w:rsidR="00DE4A87" w:rsidRPr="00E35537">
        <w:rPr>
          <w:rFonts w:asciiTheme="minorHAnsi" w:hAnsiTheme="minorHAnsi" w:cstheme="minorHAnsi"/>
          <w:highlight w:val="yellow"/>
          <w:lang w:eastAsia="zh-CN"/>
        </w:rPr>
        <w:t xml:space="preserve"> from the lower abdomen to the scrotum</w:t>
      </w:r>
      <w:r w:rsidR="0077054A" w:rsidRPr="00E35537">
        <w:rPr>
          <w:rFonts w:asciiTheme="minorHAnsi" w:hAnsiTheme="minorHAnsi" w:cstheme="minorHAnsi"/>
          <w:highlight w:val="yellow"/>
        </w:rPr>
        <w:t xml:space="preserve"> using an experimental animal razor.</w:t>
      </w:r>
    </w:p>
    <w:p w14:paraId="70BE13FF" w14:textId="77777777" w:rsidR="00097889" w:rsidRPr="00E35537" w:rsidRDefault="00097889" w:rsidP="00097889">
      <w:pPr>
        <w:rPr>
          <w:rFonts w:asciiTheme="minorHAnsi" w:hAnsiTheme="minorHAnsi" w:cstheme="minorHAnsi"/>
          <w:highlight w:val="yellow"/>
          <w:lang w:eastAsia="zh-CN"/>
        </w:rPr>
      </w:pPr>
    </w:p>
    <w:p w14:paraId="56876863" w14:textId="208B3D45" w:rsidR="00850185" w:rsidRPr="00E35537" w:rsidRDefault="0074740C" w:rsidP="00097889">
      <w:pPr>
        <w:rPr>
          <w:rFonts w:asciiTheme="minorHAnsi" w:hAnsiTheme="minorHAnsi" w:cstheme="minorHAnsi"/>
          <w:highlight w:val="yellow"/>
          <w:lang w:eastAsia="zh-CN"/>
        </w:rPr>
      </w:pPr>
      <w:r w:rsidRPr="00E35537">
        <w:rPr>
          <w:rFonts w:asciiTheme="minorHAnsi" w:hAnsiTheme="minorHAnsi" w:cstheme="minorHAnsi"/>
          <w:highlight w:val="yellow"/>
          <w:lang w:eastAsia="zh-CN"/>
        </w:rPr>
        <w:t>1.</w:t>
      </w:r>
      <w:r w:rsidR="0044022C" w:rsidRPr="00E35537">
        <w:rPr>
          <w:rFonts w:asciiTheme="minorHAnsi" w:hAnsiTheme="minorHAnsi" w:cstheme="minorHAnsi"/>
          <w:highlight w:val="yellow"/>
          <w:lang w:eastAsia="zh-CN"/>
        </w:rPr>
        <w:t>4</w:t>
      </w:r>
      <w:r w:rsidR="000C502E" w:rsidRPr="00E35537">
        <w:rPr>
          <w:rFonts w:asciiTheme="minorHAnsi" w:hAnsiTheme="minorHAnsi" w:cstheme="minorHAnsi"/>
          <w:highlight w:val="yellow"/>
          <w:lang w:eastAsia="zh-CN"/>
        </w:rPr>
        <w:t>.</w:t>
      </w:r>
      <w:r w:rsidR="00882E52">
        <w:rPr>
          <w:rFonts w:asciiTheme="minorHAnsi" w:hAnsiTheme="minorHAnsi" w:cstheme="minorHAnsi"/>
          <w:highlight w:val="yellow"/>
          <w:lang w:eastAsia="zh-CN"/>
        </w:rPr>
        <w:tab/>
      </w:r>
      <w:r w:rsidR="000C502E" w:rsidRPr="00E35537">
        <w:rPr>
          <w:rFonts w:asciiTheme="minorHAnsi" w:hAnsiTheme="minorHAnsi" w:cstheme="minorHAnsi"/>
          <w:highlight w:val="yellow"/>
          <w:lang w:eastAsia="zh-CN"/>
        </w:rPr>
        <w:t>Disinfect the ventral abdomen with 7</w:t>
      </w:r>
      <w:r w:rsidR="00A376E4" w:rsidRPr="00E35537">
        <w:rPr>
          <w:rFonts w:asciiTheme="minorHAnsi" w:hAnsiTheme="minorHAnsi" w:cstheme="minorHAnsi"/>
          <w:highlight w:val="yellow"/>
          <w:lang w:eastAsia="zh-CN"/>
        </w:rPr>
        <w:t>5</w:t>
      </w:r>
      <w:r w:rsidR="000C502E" w:rsidRPr="00E35537">
        <w:rPr>
          <w:rFonts w:asciiTheme="minorHAnsi" w:hAnsiTheme="minorHAnsi" w:cstheme="minorHAnsi"/>
          <w:highlight w:val="yellow"/>
          <w:lang w:eastAsia="zh-CN"/>
        </w:rPr>
        <w:t>% ethanol</w:t>
      </w:r>
      <w:r w:rsidR="00FF0277" w:rsidRPr="00E35537">
        <w:rPr>
          <w:rFonts w:asciiTheme="minorHAnsi" w:hAnsiTheme="minorHAnsi" w:cstheme="minorHAnsi"/>
          <w:highlight w:val="yellow"/>
          <w:lang w:eastAsia="zh-CN"/>
        </w:rPr>
        <w:t xml:space="preserve"> for three times</w:t>
      </w:r>
      <w:r w:rsidR="000C502E" w:rsidRPr="00E35537">
        <w:rPr>
          <w:rFonts w:asciiTheme="minorHAnsi" w:hAnsiTheme="minorHAnsi" w:cstheme="minorHAnsi"/>
          <w:highlight w:val="yellow"/>
          <w:lang w:eastAsia="zh-CN"/>
        </w:rPr>
        <w:t>. Open the abdominal cavity using a sterile scalpel</w:t>
      </w:r>
      <w:r w:rsidR="00102420" w:rsidRPr="00E35537">
        <w:rPr>
          <w:rFonts w:asciiTheme="minorHAnsi" w:hAnsiTheme="minorHAnsi" w:cstheme="minorHAnsi"/>
          <w:highlight w:val="yellow"/>
          <w:lang w:eastAsia="zh-CN"/>
        </w:rPr>
        <w:t xml:space="preserve"> and make</w:t>
      </w:r>
      <w:r w:rsidR="000C502E" w:rsidRPr="00E35537">
        <w:rPr>
          <w:rFonts w:asciiTheme="minorHAnsi" w:hAnsiTheme="minorHAnsi" w:cstheme="minorHAnsi"/>
          <w:highlight w:val="yellow"/>
          <w:lang w:eastAsia="zh-CN"/>
        </w:rPr>
        <w:t xml:space="preserve"> a &lt;</w:t>
      </w:r>
      <w:r w:rsidR="00153C08" w:rsidRPr="00E35537">
        <w:rPr>
          <w:rFonts w:asciiTheme="minorHAnsi" w:hAnsiTheme="minorHAnsi" w:cstheme="minorHAnsi"/>
          <w:highlight w:val="yellow"/>
          <w:lang w:eastAsia="zh-CN"/>
        </w:rPr>
        <w:t>5</w:t>
      </w:r>
      <w:r w:rsidR="000C502E" w:rsidRPr="00E35537">
        <w:rPr>
          <w:rFonts w:asciiTheme="minorHAnsi" w:hAnsiTheme="minorHAnsi" w:cstheme="minorHAnsi"/>
          <w:highlight w:val="yellow"/>
          <w:lang w:eastAsia="zh-CN"/>
        </w:rPr>
        <w:t xml:space="preserve"> mm opening.</w:t>
      </w:r>
    </w:p>
    <w:p w14:paraId="27AC2970" w14:textId="77777777" w:rsidR="00097889" w:rsidRPr="00E35537" w:rsidRDefault="00097889" w:rsidP="00097889">
      <w:pPr>
        <w:rPr>
          <w:rFonts w:asciiTheme="minorHAnsi" w:hAnsiTheme="minorHAnsi" w:cstheme="minorHAnsi"/>
          <w:highlight w:val="yellow"/>
          <w:lang w:eastAsia="zh-CN"/>
        </w:rPr>
      </w:pPr>
    </w:p>
    <w:p w14:paraId="23BC6FA4" w14:textId="3C1B78DD" w:rsidR="00D73FAF" w:rsidRPr="00E35537" w:rsidRDefault="0074740C" w:rsidP="00097889">
      <w:pPr>
        <w:rPr>
          <w:rFonts w:asciiTheme="minorHAnsi" w:hAnsiTheme="minorHAnsi" w:cstheme="minorHAnsi"/>
          <w:highlight w:val="yellow"/>
          <w:lang w:eastAsia="zh-CN"/>
        </w:rPr>
      </w:pPr>
      <w:r w:rsidRPr="00E35537">
        <w:rPr>
          <w:rFonts w:asciiTheme="minorHAnsi" w:hAnsiTheme="minorHAnsi" w:cstheme="minorHAnsi"/>
          <w:highlight w:val="yellow"/>
          <w:lang w:eastAsia="zh-CN"/>
        </w:rPr>
        <w:t>1.</w:t>
      </w:r>
      <w:r w:rsidR="0044022C" w:rsidRPr="00E35537">
        <w:rPr>
          <w:rFonts w:asciiTheme="minorHAnsi" w:hAnsiTheme="minorHAnsi" w:cstheme="minorHAnsi"/>
          <w:highlight w:val="yellow"/>
          <w:lang w:eastAsia="zh-CN"/>
        </w:rPr>
        <w:t>5</w:t>
      </w:r>
      <w:r w:rsidR="000C502E" w:rsidRPr="00E35537">
        <w:rPr>
          <w:rFonts w:asciiTheme="minorHAnsi" w:hAnsiTheme="minorHAnsi" w:cstheme="minorHAnsi"/>
          <w:highlight w:val="yellow"/>
          <w:lang w:eastAsia="zh-CN"/>
        </w:rPr>
        <w:t>.</w:t>
      </w:r>
      <w:r w:rsidR="00882E52">
        <w:rPr>
          <w:rFonts w:asciiTheme="minorHAnsi" w:hAnsiTheme="minorHAnsi" w:cstheme="minorHAnsi"/>
          <w:highlight w:val="yellow"/>
          <w:lang w:eastAsia="zh-CN"/>
        </w:rPr>
        <w:tab/>
      </w:r>
      <w:r w:rsidR="000C502E" w:rsidRPr="00E35537">
        <w:rPr>
          <w:rFonts w:asciiTheme="minorHAnsi" w:hAnsiTheme="minorHAnsi" w:cstheme="minorHAnsi"/>
          <w:highlight w:val="yellow"/>
          <w:lang w:eastAsia="zh-CN"/>
        </w:rPr>
        <w:t>Clamp the</w:t>
      </w:r>
      <w:r w:rsidR="008F1884" w:rsidRPr="00E35537">
        <w:rPr>
          <w:rFonts w:asciiTheme="minorHAnsi" w:hAnsiTheme="minorHAnsi" w:cstheme="minorHAnsi"/>
          <w:highlight w:val="yellow"/>
          <w:lang w:eastAsia="zh-CN"/>
        </w:rPr>
        <w:t xml:space="preserve"> </w:t>
      </w:r>
      <w:r w:rsidR="00077A62" w:rsidRPr="00E35537">
        <w:rPr>
          <w:rFonts w:asciiTheme="minorHAnsi" w:hAnsiTheme="minorHAnsi" w:cstheme="minorHAnsi"/>
          <w:highlight w:val="yellow"/>
          <w:lang w:eastAsia="zh-CN"/>
        </w:rPr>
        <w:t>skin</w:t>
      </w:r>
      <w:r w:rsidR="008F1884" w:rsidRPr="00E35537">
        <w:rPr>
          <w:rFonts w:asciiTheme="minorHAnsi" w:hAnsiTheme="minorHAnsi" w:cstheme="minorHAnsi"/>
          <w:highlight w:val="yellow"/>
          <w:lang w:eastAsia="zh-CN"/>
        </w:rPr>
        <w:t xml:space="preserve"> with </w:t>
      </w:r>
      <w:r w:rsidR="000C502E" w:rsidRPr="00E35537">
        <w:rPr>
          <w:rFonts w:asciiTheme="minorHAnsi" w:hAnsiTheme="minorHAnsi" w:cstheme="minorHAnsi"/>
          <w:highlight w:val="yellow"/>
          <w:lang w:eastAsia="zh-CN"/>
        </w:rPr>
        <w:t xml:space="preserve">sterile </w:t>
      </w:r>
      <w:r w:rsidR="008F1884" w:rsidRPr="00E35537">
        <w:rPr>
          <w:rFonts w:asciiTheme="minorHAnsi" w:hAnsiTheme="minorHAnsi" w:cstheme="minorHAnsi"/>
          <w:highlight w:val="yellow"/>
          <w:lang w:eastAsia="zh-CN"/>
        </w:rPr>
        <w:t xml:space="preserve">surgical </w:t>
      </w:r>
      <w:r w:rsidR="000C502E" w:rsidRPr="00E35537">
        <w:rPr>
          <w:rFonts w:asciiTheme="minorHAnsi" w:hAnsiTheme="minorHAnsi" w:cstheme="minorHAnsi"/>
          <w:highlight w:val="yellow"/>
          <w:lang w:eastAsia="zh-CN"/>
        </w:rPr>
        <w:t>clamps</w:t>
      </w:r>
      <w:r w:rsidR="008F1884" w:rsidRPr="00E35537">
        <w:rPr>
          <w:rFonts w:asciiTheme="minorHAnsi" w:hAnsiTheme="minorHAnsi" w:cstheme="minorHAnsi"/>
          <w:highlight w:val="yellow"/>
          <w:lang w:eastAsia="zh-CN"/>
        </w:rPr>
        <w:t xml:space="preserve"> and pull the</w:t>
      </w:r>
      <w:r w:rsidR="000C502E" w:rsidRPr="00E35537">
        <w:rPr>
          <w:rFonts w:asciiTheme="minorHAnsi" w:hAnsiTheme="minorHAnsi" w:cstheme="minorHAnsi"/>
          <w:highlight w:val="yellow"/>
          <w:lang w:eastAsia="zh-CN"/>
        </w:rPr>
        <w:t xml:space="preserve"> epididymal </w:t>
      </w:r>
      <w:r w:rsidR="008F1884" w:rsidRPr="00E35537">
        <w:rPr>
          <w:rFonts w:asciiTheme="minorHAnsi" w:hAnsiTheme="minorHAnsi" w:cstheme="minorHAnsi"/>
          <w:highlight w:val="yellow"/>
          <w:lang w:eastAsia="zh-CN"/>
        </w:rPr>
        <w:t xml:space="preserve">fat </w:t>
      </w:r>
      <w:r w:rsidR="000C502E" w:rsidRPr="00E35537">
        <w:rPr>
          <w:rFonts w:asciiTheme="minorHAnsi" w:hAnsiTheme="minorHAnsi" w:cstheme="minorHAnsi"/>
          <w:highlight w:val="yellow"/>
          <w:lang w:eastAsia="zh-CN"/>
        </w:rPr>
        <w:t>pad</w:t>
      </w:r>
      <w:r w:rsidR="008F1884" w:rsidRPr="00E35537">
        <w:rPr>
          <w:rFonts w:asciiTheme="minorHAnsi" w:hAnsiTheme="minorHAnsi" w:cstheme="minorHAnsi"/>
          <w:highlight w:val="yellow"/>
          <w:lang w:eastAsia="zh-CN"/>
        </w:rPr>
        <w:t xml:space="preserve"> </w:t>
      </w:r>
      <w:r w:rsidR="000C502E" w:rsidRPr="00E35537">
        <w:rPr>
          <w:rFonts w:asciiTheme="minorHAnsi" w:hAnsiTheme="minorHAnsi" w:cstheme="minorHAnsi"/>
          <w:highlight w:val="yellow"/>
          <w:lang w:eastAsia="zh-CN"/>
        </w:rPr>
        <w:t>with sterile dis</w:t>
      </w:r>
      <w:r w:rsidR="00D52282" w:rsidRPr="00E35537">
        <w:rPr>
          <w:rFonts w:asciiTheme="minorHAnsi" w:hAnsiTheme="minorHAnsi" w:cstheme="minorHAnsi"/>
          <w:highlight w:val="yellow"/>
          <w:lang w:eastAsia="zh-CN"/>
        </w:rPr>
        <w:t>secting forceps to</w:t>
      </w:r>
      <w:r w:rsidR="00CC3D99" w:rsidRPr="00E35537">
        <w:rPr>
          <w:rFonts w:asciiTheme="minorHAnsi" w:hAnsiTheme="minorHAnsi" w:cstheme="minorHAnsi"/>
          <w:highlight w:val="yellow"/>
          <w:lang w:eastAsia="zh-CN"/>
        </w:rPr>
        <w:t xml:space="preserve"> locate </w:t>
      </w:r>
      <w:r w:rsidR="000C502E" w:rsidRPr="00E35537">
        <w:rPr>
          <w:rFonts w:asciiTheme="minorHAnsi" w:hAnsiTheme="minorHAnsi" w:cstheme="minorHAnsi"/>
          <w:highlight w:val="yellow"/>
          <w:lang w:eastAsia="zh-CN"/>
        </w:rPr>
        <w:t>the testes</w:t>
      </w:r>
      <w:r w:rsidR="00FF0277" w:rsidRPr="00E35537">
        <w:rPr>
          <w:rFonts w:asciiTheme="minorHAnsi" w:hAnsiTheme="minorHAnsi" w:cstheme="minorHAnsi"/>
          <w:highlight w:val="yellow"/>
          <w:lang w:eastAsia="zh-CN"/>
        </w:rPr>
        <w:t xml:space="preserve"> using a sterile tweezers</w:t>
      </w:r>
      <w:r w:rsidR="008F1884" w:rsidRPr="00E35537">
        <w:rPr>
          <w:rFonts w:asciiTheme="minorHAnsi" w:hAnsiTheme="minorHAnsi" w:cstheme="minorHAnsi"/>
          <w:highlight w:val="yellow"/>
          <w:lang w:eastAsia="zh-CN"/>
        </w:rPr>
        <w:t xml:space="preserve">. Fix the testis with </w:t>
      </w:r>
      <w:r w:rsidR="000C502E" w:rsidRPr="00E35537">
        <w:rPr>
          <w:rFonts w:asciiTheme="minorHAnsi" w:hAnsiTheme="minorHAnsi" w:cstheme="minorHAnsi"/>
          <w:highlight w:val="yellow"/>
          <w:lang w:eastAsia="zh-CN"/>
        </w:rPr>
        <w:t xml:space="preserve">sterile </w:t>
      </w:r>
      <w:r w:rsidR="008F1884" w:rsidRPr="00E35537">
        <w:rPr>
          <w:rFonts w:asciiTheme="minorHAnsi" w:hAnsiTheme="minorHAnsi" w:cstheme="minorHAnsi"/>
          <w:highlight w:val="yellow"/>
          <w:lang w:eastAsia="zh-CN"/>
        </w:rPr>
        <w:t>forceps</w:t>
      </w:r>
      <w:r w:rsidR="008240A7" w:rsidRPr="00E35537">
        <w:rPr>
          <w:rFonts w:asciiTheme="minorHAnsi" w:hAnsiTheme="minorHAnsi" w:cstheme="minorHAnsi"/>
          <w:highlight w:val="yellow"/>
          <w:lang w:eastAsia="zh-CN"/>
        </w:rPr>
        <w:t xml:space="preserve"> under a stereoscope</w:t>
      </w:r>
      <w:r w:rsidR="008F1884" w:rsidRPr="00E35537">
        <w:rPr>
          <w:rFonts w:asciiTheme="minorHAnsi" w:hAnsiTheme="minorHAnsi" w:cstheme="minorHAnsi"/>
          <w:highlight w:val="yellow"/>
          <w:lang w:eastAsia="zh-CN"/>
        </w:rPr>
        <w:t xml:space="preserve">, </w:t>
      </w:r>
      <w:r w:rsidR="000C502E" w:rsidRPr="00E35537">
        <w:rPr>
          <w:rFonts w:asciiTheme="minorHAnsi" w:hAnsiTheme="minorHAnsi" w:cstheme="minorHAnsi"/>
          <w:highlight w:val="yellow"/>
          <w:lang w:eastAsia="zh-CN"/>
        </w:rPr>
        <w:t>and</w:t>
      </w:r>
      <w:r w:rsidR="008F1884" w:rsidRPr="00E35537">
        <w:rPr>
          <w:rFonts w:asciiTheme="minorHAnsi" w:hAnsiTheme="minorHAnsi" w:cstheme="minorHAnsi"/>
          <w:highlight w:val="yellow"/>
          <w:lang w:eastAsia="zh-CN"/>
        </w:rPr>
        <w:t xml:space="preserve"> </w:t>
      </w:r>
      <w:r w:rsidR="00D26F8D" w:rsidRPr="00E35537">
        <w:rPr>
          <w:rFonts w:asciiTheme="minorHAnsi" w:hAnsiTheme="minorHAnsi" w:cstheme="minorHAnsi"/>
          <w:highlight w:val="yellow"/>
          <w:lang w:eastAsia="zh-CN"/>
        </w:rPr>
        <w:t xml:space="preserve">slowly </w:t>
      </w:r>
      <w:r w:rsidR="008F1884" w:rsidRPr="00E35537">
        <w:rPr>
          <w:rFonts w:asciiTheme="minorHAnsi" w:hAnsiTheme="minorHAnsi" w:cstheme="minorHAnsi"/>
          <w:highlight w:val="yellow"/>
          <w:lang w:eastAsia="zh-CN"/>
        </w:rPr>
        <w:t>inject</w:t>
      </w:r>
      <w:r w:rsidR="000C502E" w:rsidRPr="00E35537">
        <w:rPr>
          <w:rFonts w:asciiTheme="minorHAnsi" w:hAnsiTheme="minorHAnsi" w:cstheme="minorHAnsi"/>
          <w:highlight w:val="yellow"/>
          <w:lang w:eastAsia="zh-CN"/>
        </w:rPr>
        <w:t xml:space="preserve"> </w:t>
      </w:r>
      <w:r w:rsidR="00D26F8D" w:rsidRPr="00E35537">
        <w:rPr>
          <w:rFonts w:asciiTheme="minorHAnsi" w:hAnsiTheme="minorHAnsi" w:cstheme="minorHAnsi"/>
          <w:highlight w:val="yellow"/>
          <w:lang w:eastAsia="zh-CN"/>
        </w:rPr>
        <w:t xml:space="preserve">10 μL </w:t>
      </w:r>
      <w:r w:rsidR="00097889"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GSK923295</w:t>
      </w:r>
      <w:r w:rsidR="00BE414D" w:rsidRPr="00E35537">
        <w:rPr>
          <w:rFonts w:asciiTheme="minorHAnsi" w:hAnsiTheme="minorHAnsi" w:cstheme="minorHAnsi"/>
          <w:highlight w:val="yellow"/>
          <w:lang w:eastAsia="zh-CN"/>
        </w:rPr>
        <w:t xml:space="preserve"> </w:t>
      </w:r>
      <w:r w:rsidR="003A6406" w:rsidRPr="00E35537">
        <w:rPr>
          <w:rFonts w:asciiTheme="minorHAnsi" w:hAnsiTheme="minorHAnsi" w:cstheme="minorHAnsi"/>
          <w:highlight w:val="yellow"/>
          <w:lang w:eastAsia="zh-CN"/>
        </w:rPr>
        <w:t xml:space="preserve">into seminiferous tubules </w:t>
      </w:r>
      <w:r w:rsidR="00BE414D" w:rsidRPr="00E35537">
        <w:rPr>
          <w:rFonts w:asciiTheme="minorHAnsi" w:hAnsiTheme="minorHAnsi" w:cstheme="minorHAnsi"/>
          <w:highlight w:val="yellow"/>
          <w:lang w:eastAsia="zh-CN"/>
        </w:rPr>
        <w:t>at a final concentration of 10 μM</w:t>
      </w:r>
      <w:r w:rsidR="003A6406" w:rsidRPr="00E35537">
        <w:rPr>
          <w:rFonts w:asciiTheme="minorHAnsi" w:hAnsiTheme="minorHAnsi" w:cstheme="minorHAnsi"/>
          <w:highlight w:val="yellow"/>
          <w:lang w:eastAsia="zh-CN"/>
        </w:rPr>
        <w:t xml:space="preserve"> using </w:t>
      </w:r>
      <w:r w:rsidR="004A1EC0" w:rsidRPr="00E35537">
        <w:rPr>
          <w:rFonts w:asciiTheme="minorHAnsi" w:hAnsiTheme="minorHAnsi" w:cstheme="minorHAnsi"/>
          <w:highlight w:val="yellow"/>
          <w:lang w:eastAsia="zh-CN"/>
        </w:rPr>
        <w:t>10 μ</w:t>
      </w:r>
      <w:r w:rsidR="00AC2359" w:rsidRPr="00E35537">
        <w:rPr>
          <w:rFonts w:asciiTheme="minorHAnsi" w:hAnsiTheme="minorHAnsi" w:cstheme="minorHAnsi"/>
          <w:highlight w:val="yellow"/>
          <w:lang w:eastAsia="zh-CN"/>
        </w:rPr>
        <w:t>L</w:t>
      </w:r>
      <w:r w:rsidR="004A1EC0" w:rsidRPr="00E35537">
        <w:rPr>
          <w:rFonts w:asciiTheme="minorHAnsi" w:hAnsiTheme="minorHAnsi" w:cstheme="minorHAnsi"/>
          <w:highlight w:val="yellow"/>
          <w:lang w:eastAsia="zh-CN"/>
        </w:rPr>
        <w:t xml:space="preserve"> </w:t>
      </w:r>
      <w:r w:rsidR="00B16C5F">
        <w:rPr>
          <w:rFonts w:asciiTheme="minorHAnsi" w:hAnsiTheme="minorHAnsi" w:cstheme="minorHAnsi"/>
          <w:highlight w:val="yellow"/>
          <w:lang w:eastAsia="zh-CN"/>
        </w:rPr>
        <w:t xml:space="preserve">of </w:t>
      </w:r>
      <w:r w:rsidR="003A6406" w:rsidRPr="00E35537">
        <w:rPr>
          <w:rFonts w:asciiTheme="minorHAnsi" w:hAnsiTheme="minorHAnsi" w:cstheme="minorHAnsi"/>
          <w:highlight w:val="yellow"/>
          <w:lang w:eastAsia="zh-CN"/>
        </w:rPr>
        <w:t>rheodyne</w:t>
      </w:r>
      <w:r w:rsidR="00A376E4" w:rsidRPr="00E35537">
        <w:rPr>
          <w:rFonts w:asciiTheme="minorHAnsi" w:hAnsiTheme="minorHAnsi" w:cstheme="minorHAnsi"/>
          <w:highlight w:val="yellow"/>
          <w:vertAlign w:val="superscript"/>
          <w:lang w:eastAsia="zh-CN"/>
        </w:rPr>
        <w:t>30</w:t>
      </w:r>
      <w:r w:rsidR="00B76782" w:rsidRPr="00E35537">
        <w:rPr>
          <w:rFonts w:asciiTheme="minorHAnsi" w:hAnsiTheme="minorHAnsi" w:cstheme="minorHAnsi"/>
          <w:highlight w:val="yellow"/>
          <w:lang w:eastAsia="zh-CN"/>
        </w:rPr>
        <w:t>.</w:t>
      </w:r>
      <w:r w:rsidR="00D26F8D" w:rsidRPr="00E35537">
        <w:rPr>
          <w:rFonts w:asciiTheme="minorHAnsi" w:hAnsiTheme="minorHAnsi" w:cstheme="minorHAnsi"/>
          <w:highlight w:val="yellow"/>
          <w:lang w:eastAsia="zh-CN"/>
        </w:rPr>
        <w:t xml:space="preserve"> For the construction of the control group, inject 10 μ</w:t>
      </w:r>
      <w:r w:rsidR="00142810" w:rsidRPr="00E35537">
        <w:rPr>
          <w:rFonts w:asciiTheme="minorHAnsi" w:hAnsiTheme="minorHAnsi" w:cstheme="minorHAnsi"/>
          <w:highlight w:val="yellow"/>
          <w:lang w:eastAsia="zh-CN"/>
        </w:rPr>
        <w:t>L</w:t>
      </w:r>
      <w:r w:rsidR="00425F27" w:rsidRPr="00E35537">
        <w:rPr>
          <w:rFonts w:asciiTheme="minorHAnsi" w:hAnsiTheme="minorHAnsi" w:cstheme="minorHAnsi"/>
          <w:highlight w:val="yellow"/>
          <w:lang w:eastAsia="zh-CN"/>
        </w:rPr>
        <w:t xml:space="preserve"> of</w:t>
      </w:r>
      <w:r w:rsidR="00142810" w:rsidRPr="00E35537">
        <w:rPr>
          <w:rFonts w:asciiTheme="minorHAnsi" w:hAnsiTheme="minorHAnsi" w:cstheme="minorHAnsi"/>
          <w:highlight w:val="yellow"/>
          <w:lang w:eastAsia="zh-CN"/>
        </w:rPr>
        <w:t xml:space="preserve"> 1% DMSO (dimethyl sulfoxide)/</w:t>
      </w:r>
      <w:r w:rsidR="00D26F8D" w:rsidRPr="00E35537">
        <w:rPr>
          <w:rFonts w:asciiTheme="minorHAnsi" w:hAnsiTheme="minorHAnsi" w:cstheme="minorHAnsi"/>
          <w:highlight w:val="yellow"/>
          <w:lang w:eastAsia="zh-CN"/>
        </w:rPr>
        <w:t>PBS (phosphate buffered saline</w:t>
      </w:r>
      <w:r w:rsidR="00142810" w:rsidRPr="00E35537">
        <w:rPr>
          <w:rFonts w:asciiTheme="minorHAnsi" w:hAnsiTheme="minorHAnsi" w:cstheme="minorHAnsi"/>
          <w:highlight w:val="yellow"/>
          <w:lang w:eastAsia="zh-CN"/>
        </w:rPr>
        <w:t>) solution</w:t>
      </w:r>
      <w:r w:rsidR="00D26F8D" w:rsidRPr="00E35537">
        <w:rPr>
          <w:rFonts w:asciiTheme="minorHAnsi" w:hAnsiTheme="minorHAnsi" w:cstheme="minorHAnsi"/>
          <w:highlight w:val="yellow"/>
          <w:lang w:eastAsia="zh-CN"/>
        </w:rPr>
        <w:t>.</w:t>
      </w:r>
    </w:p>
    <w:p w14:paraId="79DA52B7" w14:textId="77777777" w:rsidR="0085716E" w:rsidRPr="00E35537" w:rsidRDefault="0085716E" w:rsidP="00097889">
      <w:pPr>
        <w:rPr>
          <w:rFonts w:asciiTheme="minorHAnsi" w:hAnsiTheme="minorHAnsi" w:cstheme="minorHAnsi"/>
          <w:highlight w:val="yellow"/>
          <w:lang w:eastAsia="zh-CN"/>
        </w:rPr>
      </w:pPr>
    </w:p>
    <w:p w14:paraId="79CA5B41" w14:textId="5433AC28" w:rsidR="00097889" w:rsidRPr="00E35537" w:rsidRDefault="00A376E4" w:rsidP="00097889">
      <w:pPr>
        <w:rPr>
          <w:rFonts w:asciiTheme="minorHAnsi" w:hAnsiTheme="minorHAnsi" w:cstheme="minorHAnsi"/>
          <w:lang w:eastAsia="zh-CN"/>
        </w:rPr>
      </w:pPr>
      <w:r w:rsidRPr="00E35537">
        <w:rPr>
          <w:rFonts w:asciiTheme="minorHAnsi" w:hAnsiTheme="minorHAnsi" w:cstheme="minorHAnsi" w:hint="eastAsia"/>
          <w:lang w:eastAsia="zh-CN"/>
        </w:rPr>
        <w:t>N</w:t>
      </w:r>
      <w:r w:rsidR="00064BF3" w:rsidRPr="00E35537">
        <w:rPr>
          <w:rFonts w:asciiTheme="minorHAnsi" w:hAnsiTheme="minorHAnsi" w:cstheme="minorHAnsi"/>
          <w:lang w:eastAsia="zh-CN"/>
        </w:rPr>
        <w:t>OTE</w:t>
      </w:r>
      <w:r w:rsidRPr="00E35537">
        <w:rPr>
          <w:rFonts w:asciiTheme="minorHAnsi" w:hAnsiTheme="minorHAnsi" w:cstheme="minorHAnsi"/>
          <w:lang w:eastAsia="zh-CN"/>
        </w:rPr>
        <w:t>: Store the GSK923295 solution at a concentration of 10 mM at -80 °C. Dissolve 0.</w:t>
      </w:r>
      <w:r w:rsidR="004C1AE1" w:rsidRPr="00E35537">
        <w:rPr>
          <w:rFonts w:asciiTheme="minorHAnsi" w:hAnsiTheme="minorHAnsi" w:cstheme="minorHAnsi"/>
          <w:lang w:eastAsia="zh-CN"/>
        </w:rPr>
        <w:t>1</w:t>
      </w:r>
      <w:r w:rsidRPr="00E35537">
        <w:rPr>
          <w:rFonts w:asciiTheme="minorHAnsi" w:hAnsiTheme="minorHAnsi" w:cstheme="minorHAnsi"/>
          <w:lang w:eastAsia="zh-CN"/>
        </w:rPr>
        <w:t xml:space="preserve"> μ</w:t>
      </w:r>
      <w:r w:rsidR="00425F27" w:rsidRPr="00E35537">
        <w:rPr>
          <w:rFonts w:asciiTheme="minorHAnsi" w:hAnsiTheme="minorHAnsi" w:cstheme="minorHAnsi"/>
          <w:lang w:eastAsia="zh-CN"/>
        </w:rPr>
        <w:t>L of</w:t>
      </w:r>
      <w:r w:rsidRPr="00E35537">
        <w:rPr>
          <w:rFonts w:asciiTheme="minorHAnsi" w:hAnsiTheme="minorHAnsi" w:cstheme="minorHAnsi"/>
          <w:lang w:eastAsia="zh-CN"/>
        </w:rPr>
        <w:t xml:space="preserve"> </w:t>
      </w:r>
      <w:r w:rsidR="00064BF3" w:rsidRPr="00E35537">
        <w:rPr>
          <w:rFonts w:asciiTheme="minorHAnsi" w:hAnsiTheme="minorHAnsi" w:cstheme="minorHAnsi"/>
          <w:lang w:eastAsia="zh-CN"/>
        </w:rPr>
        <w:t xml:space="preserve">10 mM </w:t>
      </w:r>
      <w:r w:rsidRPr="00E35537">
        <w:rPr>
          <w:rFonts w:asciiTheme="minorHAnsi" w:hAnsiTheme="minorHAnsi" w:cstheme="minorHAnsi"/>
          <w:lang w:eastAsia="zh-CN"/>
        </w:rPr>
        <w:t>GSK923295 into 10</w:t>
      </w:r>
      <w:r w:rsidR="004C1AE1" w:rsidRPr="00E35537">
        <w:rPr>
          <w:rFonts w:asciiTheme="minorHAnsi" w:hAnsiTheme="minorHAnsi" w:cstheme="minorHAnsi"/>
          <w:lang w:eastAsia="zh-CN"/>
        </w:rPr>
        <w:t>0 μ</w:t>
      </w:r>
      <w:r w:rsidR="00425F27" w:rsidRPr="00E35537">
        <w:rPr>
          <w:rFonts w:asciiTheme="minorHAnsi" w:hAnsiTheme="minorHAnsi" w:cstheme="minorHAnsi"/>
          <w:lang w:eastAsia="zh-CN"/>
        </w:rPr>
        <w:t>L of</w:t>
      </w:r>
      <w:r w:rsidR="004C1AE1" w:rsidRPr="00E35537">
        <w:rPr>
          <w:rFonts w:asciiTheme="minorHAnsi" w:hAnsiTheme="minorHAnsi" w:cstheme="minorHAnsi"/>
          <w:lang w:eastAsia="zh-CN"/>
        </w:rPr>
        <w:t xml:space="preserve"> PBS solution</w:t>
      </w:r>
      <w:r w:rsidR="00064BF3" w:rsidRPr="00E35537">
        <w:rPr>
          <w:rFonts w:asciiTheme="minorHAnsi" w:hAnsiTheme="minorHAnsi" w:cstheme="minorHAnsi"/>
          <w:lang w:eastAsia="zh-CN"/>
        </w:rPr>
        <w:t xml:space="preserve"> to </w:t>
      </w:r>
      <w:r w:rsidR="00923749" w:rsidRPr="00E35537">
        <w:rPr>
          <w:rFonts w:asciiTheme="minorHAnsi" w:hAnsiTheme="minorHAnsi" w:cstheme="minorHAnsi"/>
          <w:lang w:eastAsia="zh-CN"/>
        </w:rPr>
        <w:t>prepare</w:t>
      </w:r>
      <w:r w:rsidR="00064BF3" w:rsidRPr="00E35537">
        <w:rPr>
          <w:rFonts w:asciiTheme="minorHAnsi" w:hAnsiTheme="minorHAnsi" w:cstheme="minorHAnsi"/>
          <w:lang w:eastAsia="zh-CN"/>
        </w:rPr>
        <w:t xml:space="preserve"> the 1</w:t>
      </w:r>
      <w:r w:rsidR="00064BF3" w:rsidRPr="00E35537">
        <w:rPr>
          <w:rFonts w:ascii="Times New Roman" w:hAnsi="Times New Roman" w:cs="Times New Roman"/>
          <w:lang w:eastAsia="zh-CN"/>
        </w:rPr>
        <w:t>0</w:t>
      </w:r>
      <w:r w:rsidR="00064BF3" w:rsidRPr="00E35537">
        <w:rPr>
          <w:rFonts w:asciiTheme="minorHAnsi" w:hAnsiTheme="minorHAnsi" w:cstheme="minorHAnsi"/>
          <w:lang w:eastAsia="zh-CN"/>
        </w:rPr>
        <w:t xml:space="preserve"> μM </w:t>
      </w:r>
      <w:r w:rsidR="00B16C5F">
        <w:rPr>
          <w:rFonts w:asciiTheme="minorHAnsi" w:hAnsiTheme="minorHAnsi" w:cstheme="minorHAnsi"/>
          <w:lang w:eastAsia="zh-CN"/>
        </w:rPr>
        <w:t xml:space="preserve">of </w:t>
      </w:r>
      <w:r w:rsidR="00064BF3" w:rsidRPr="00E35537">
        <w:rPr>
          <w:rFonts w:asciiTheme="minorHAnsi" w:hAnsiTheme="minorHAnsi" w:cstheme="minorHAnsi"/>
          <w:lang w:eastAsia="zh-CN"/>
        </w:rPr>
        <w:t>GSK923295</w:t>
      </w:r>
      <w:r w:rsidR="00923749" w:rsidRPr="00E35537">
        <w:rPr>
          <w:rFonts w:asciiTheme="minorHAnsi" w:hAnsiTheme="minorHAnsi" w:cstheme="minorHAnsi"/>
          <w:lang w:eastAsia="zh-CN"/>
        </w:rPr>
        <w:t xml:space="preserve"> solution</w:t>
      </w:r>
      <w:r w:rsidR="004C1AE1" w:rsidRPr="00E35537">
        <w:rPr>
          <w:rFonts w:asciiTheme="minorHAnsi" w:hAnsiTheme="minorHAnsi" w:cstheme="minorHAnsi"/>
          <w:lang w:eastAsia="zh-CN"/>
        </w:rPr>
        <w:t>.</w:t>
      </w:r>
    </w:p>
    <w:p w14:paraId="7C65644F" w14:textId="77777777" w:rsidR="00A376E4" w:rsidRPr="00E35537" w:rsidRDefault="00A376E4" w:rsidP="00097889">
      <w:pPr>
        <w:rPr>
          <w:rFonts w:asciiTheme="minorHAnsi" w:hAnsiTheme="minorHAnsi" w:cstheme="minorHAnsi"/>
          <w:highlight w:val="yellow"/>
          <w:lang w:eastAsia="zh-CN"/>
        </w:rPr>
      </w:pPr>
    </w:p>
    <w:p w14:paraId="7DF89D88" w14:textId="66D3D911" w:rsidR="00D73FAF" w:rsidRPr="00E35537" w:rsidRDefault="0074740C" w:rsidP="00097889">
      <w:pPr>
        <w:rPr>
          <w:rFonts w:asciiTheme="minorHAnsi" w:hAnsiTheme="minorHAnsi" w:cstheme="minorHAnsi"/>
          <w:highlight w:val="yellow"/>
          <w:lang w:eastAsia="zh-CN"/>
        </w:rPr>
      </w:pPr>
      <w:r w:rsidRPr="00E35537">
        <w:rPr>
          <w:rFonts w:asciiTheme="minorHAnsi" w:hAnsiTheme="minorHAnsi" w:cstheme="minorHAnsi"/>
          <w:highlight w:val="yellow"/>
          <w:lang w:eastAsia="zh-CN"/>
        </w:rPr>
        <w:t>1.</w:t>
      </w:r>
      <w:r w:rsidR="008F1884" w:rsidRPr="00E35537">
        <w:rPr>
          <w:rFonts w:asciiTheme="minorHAnsi" w:hAnsiTheme="minorHAnsi" w:cstheme="minorHAnsi"/>
          <w:highlight w:val="yellow"/>
          <w:lang w:eastAsia="zh-CN"/>
        </w:rPr>
        <w:t>6.</w:t>
      </w:r>
      <w:r w:rsidR="00882E52">
        <w:rPr>
          <w:rFonts w:asciiTheme="minorHAnsi" w:hAnsiTheme="minorHAnsi" w:cstheme="minorHAnsi"/>
          <w:highlight w:val="yellow"/>
          <w:lang w:eastAsia="zh-CN"/>
        </w:rPr>
        <w:tab/>
      </w:r>
      <w:r w:rsidR="00B76782" w:rsidRPr="00E35537">
        <w:rPr>
          <w:rFonts w:asciiTheme="minorHAnsi" w:hAnsiTheme="minorHAnsi" w:cstheme="minorHAnsi"/>
          <w:highlight w:val="yellow"/>
          <w:lang w:eastAsia="zh-CN"/>
        </w:rPr>
        <w:t>G</w:t>
      </w:r>
      <w:r w:rsidR="008F1884" w:rsidRPr="00E35537">
        <w:rPr>
          <w:rFonts w:asciiTheme="minorHAnsi" w:hAnsiTheme="minorHAnsi" w:cstheme="minorHAnsi"/>
          <w:highlight w:val="yellow"/>
          <w:lang w:eastAsia="zh-CN"/>
        </w:rPr>
        <w:t>ently push the test</w:t>
      </w:r>
      <w:r w:rsidR="00B76782" w:rsidRPr="00E35537">
        <w:rPr>
          <w:rFonts w:asciiTheme="minorHAnsi" w:hAnsiTheme="minorHAnsi" w:cstheme="minorHAnsi"/>
          <w:highlight w:val="yellow"/>
          <w:lang w:eastAsia="zh-CN"/>
        </w:rPr>
        <w:t>is</w:t>
      </w:r>
      <w:r w:rsidR="008F1884" w:rsidRPr="00E35537">
        <w:rPr>
          <w:rFonts w:asciiTheme="minorHAnsi" w:hAnsiTheme="minorHAnsi" w:cstheme="minorHAnsi"/>
          <w:highlight w:val="yellow"/>
          <w:lang w:eastAsia="zh-CN"/>
        </w:rPr>
        <w:t xml:space="preserve"> back into the abdominal cavity with </w:t>
      </w:r>
      <w:r w:rsidR="00B76782" w:rsidRPr="00E35537">
        <w:rPr>
          <w:rFonts w:asciiTheme="minorHAnsi" w:hAnsiTheme="minorHAnsi" w:cstheme="minorHAnsi"/>
          <w:highlight w:val="yellow"/>
          <w:lang w:eastAsia="zh-CN"/>
        </w:rPr>
        <w:t xml:space="preserve">sterile </w:t>
      </w:r>
      <w:r w:rsidR="008F1884" w:rsidRPr="00E35537">
        <w:rPr>
          <w:rFonts w:asciiTheme="minorHAnsi" w:hAnsiTheme="minorHAnsi" w:cstheme="minorHAnsi"/>
          <w:highlight w:val="yellow"/>
          <w:lang w:eastAsia="zh-CN"/>
        </w:rPr>
        <w:t>surgical forceps.</w:t>
      </w:r>
      <w:r w:rsidR="00B76782" w:rsidRPr="00E35537">
        <w:rPr>
          <w:rFonts w:asciiTheme="minorHAnsi" w:hAnsiTheme="minorHAnsi" w:cstheme="minorHAnsi"/>
          <w:highlight w:val="yellow"/>
          <w:lang w:eastAsia="zh-CN"/>
        </w:rPr>
        <w:t xml:space="preserve"> Suture the peritoneum and skin simultaneously with </w:t>
      </w:r>
      <w:r w:rsidR="004E43EA">
        <w:rPr>
          <w:rFonts w:asciiTheme="minorHAnsi" w:hAnsiTheme="minorHAnsi" w:cstheme="minorHAnsi"/>
          <w:highlight w:val="yellow"/>
          <w:lang w:eastAsia="zh-CN"/>
        </w:rPr>
        <w:t>two</w:t>
      </w:r>
      <w:r w:rsidR="004E43EA" w:rsidRPr="00E35537">
        <w:rPr>
          <w:rFonts w:asciiTheme="minorHAnsi" w:hAnsiTheme="minorHAnsi" w:cstheme="minorHAnsi"/>
          <w:highlight w:val="yellow"/>
          <w:lang w:eastAsia="zh-CN"/>
        </w:rPr>
        <w:t xml:space="preserve"> </w:t>
      </w:r>
      <w:r w:rsidR="00B76782" w:rsidRPr="00E35537">
        <w:rPr>
          <w:rFonts w:asciiTheme="minorHAnsi" w:hAnsiTheme="minorHAnsi" w:cstheme="minorHAnsi"/>
          <w:highlight w:val="yellow"/>
          <w:lang w:eastAsia="zh-CN"/>
        </w:rPr>
        <w:t xml:space="preserve">to </w:t>
      </w:r>
      <w:r w:rsidR="004E43EA">
        <w:rPr>
          <w:rFonts w:asciiTheme="minorHAnsi" w:hAnsiTheme="minorHAnsi" w:cstheme="minorHAnsi"/>
          <w:highlight w:val="yellow"/>
          <w:lang w:eastAsia="zh-CN"/>
        </w:rPr>
        <w:t>four</w:t>
      </w:r>
      <w:r w:rsidR="004E43EA" w:rsidRPr="00E35537">
        <w:rPr>
          <w:rFonts w:asciiTheme="minorHAnsi" w:hAnsiTheme="minorHAnsi" w:cstheme="minorHAnsi"/>
          <w:highlight w:val="yellow"/>
          <w:lang w:eastAsia="zh-CN"/>
        </w:rPr>
        <w:t xml:space="preserve"> </w:t>
      </w:r>
      <w:r w:rsidR="00B76782" w:rsidRPr="00E35537">
        <w:rPr>
          <w:rFonts w:asciiTheme="minorHAnsi" w:hAnsiTheme="minorHAnsi" w:cstheme="minorHAnsi"/>
          <w:highlight w:val="yellow"/>
          <w:lang w:eastAsia="zh-CN"/>
        </w:rPr>
        <w:t>stitches</w:t>
      </w:r>
      <w:r w:rsidR="004B496D" w:rsidRPr="00E35537">
        <w:rPr>
          <w:rFonts w:asciiTheme="minorHAnsi" w:hAnsiTheme="minorHAnsi" w:cstheme="minorHAnsi"/>
          <w:highlight w:val="yellow"/>
          <w:lang w:eastAsia="zh-CN"/>
        </w:rPr>
        <w:t xml:space="preserve"> using the suture line with diameter of 0.1 mm</w:t>
      </w:r>
      <w:r w:rsidR="00B76782" w:rsidRPr="00E35537">
        <w:rPr>
          <w:rFonts w:asciiTheme="minorHAnsi" w:hAnsiTheme="minorHAnsi" w:cstheme="minorHAnsi"/>
          <w:highlight w:val="yellow"/>
          <w:lang w:eastAsia="zh-CN"/>
        </w:rPr>
        <w:t>.</w:t>
      </w:r>
      <w:r w:rsidR="009F62C8" w:rsidRPr="00E35537">
        <w:rPr>
          <w:rFonts w:asciiTheme="minorHAnsi" w:hAnsiTheme="minorHAnsi" w:cstheme="minorHAnsi"/>
          <w:highlight w:val="yellow"/>
          <w:lang w:eastAsia="zh-CN"/>
        </w:rPr>
        <w:t xml:space="preserve"> </w:t>
      </w:r>
      <w:r w:rsidR="00B76782" w:rsidRPr="00E35537">
        <w:rPr>
          <w:rFonts w:asciiTheme="minorHAnsi" w:hAnsiTheme="minorHAnsi" w:cstheme="minorHAnsi"/>
          <w:highlight w:val="yellow"/>
          <w:lang w:eastAsia="zh-CN"/>
        </w:rPr>
        <w:t xml:space="preserve">Disinfect the wound with </w:t>
      </w:r>
      <w:r w:rsidR="003221F4" w:rsidRPr="00E35537">
        <w:rPr>
          <w:rFonts w:asciiTheme="minorHAnsi" w:hAnsiTheme="minorHAnsi" w:cstheme="minorHAnsi"/>
          <w:highlight w:val="yellow"/>
          <w:lang w:eastAsia="zh-CN"/>
        </w:rPr>
        <w:t>7</w:t>
      </w:r>
      <w:r w:rsidR="00A376E4" w:rsidRPr="00E35537">
        <w:rPr>
          <w:rFonts w:asciiTheme="minorHAnsi" w:hAnsiTheme="minorHAnsi" w:cstheme="minorHAnsi"/>
          <w:highlight w:val="yellow"/>
          <w:lang w:eastAsia="zh-CN"/>
        </w:rPr>
        <w:t>5</w:t>
      </w:r>
      <w:r w:rsidR="003221F4" w:rsidRPr="00E35537">
        <w:rPr>
          <w:rFonts w:asciiTheme="minorHAnsi" w:hAnsiTheme="minorHAnsi" w:cstheme="minorHAnsi"/>
          <w:highlight w:val="yellow"/>
          <w:lang w:eastAsia="zh-CN"/>
        </w:rPr>
        <w:t>% ethanol</w:t>
      </w:r>
      <w:r w:rsidR="0085716E" w:rsidRPr="00E35537">
        <w:rPr>
          <w:rFonts w:asciiTheme="minorHAnsi" w:hAnsiTheme="minorHAnsi" w:cstheme="minorHAnsi"/>
          <w:highlight w:val="yellow"/>
          <w:lang w:eastAsia="zh-CN"/>
        </w:rPr>
        <w:t xml:space="preserve">, and then disinfect the wound with </w:t>
      </w:r>
      <w:r w:rsidR="004E43EA">
        <w:rPr>
          <w:rFonts w:asciiTheme="minorHAnsi" w:hAnsiTheme="minorHAnsi" w:cstheme="minorHAnsi"/>
          <w:highlight w:val="yellow"/>
          <w:lang w:eastAsia="zh-CN"/>
        </w:rPr>
        <w:t xml:space="preserve">an </w:t>
      </w:r>
      <w:r w:rsidR="0085716E" w:rsidRPr="00E35537">
        <w:rPr>
          <w:rFonts w:asciiTheme="minorHAnsi" w:hAnsiTheme="minorHAnsi" w:cstheme="minorHAnsi"/>
          <w:highlight w:val="yellow"/>
          <w:lang w:eastAsia="zh-CN"/>
        </w:rPr>
        <w:t>iodine</w:t>
      </w:r>
      <w:r w:rsidR="004E43EA">
        <w:rPr>
          <w:rFonts w:asciiTheme="minorHAnsi" w:hAnsiTheme="minorHAnsi" w:cstheme="minorHAnsi"/>
          <w:highlight w:val="yellow"/>
          <w:lang w:eastAsia="zh-CN"/>
        </w:rPr>
        <w:t>-</w:t>
      </w:r>
      <w:r w:rsidR="0085716E" w:rsidRPr="00E35537">
        <w:rPr>
          <w:rFonts w:asciiTheme="minorHAnsi" w:hAnsiTheme="minorHAnsi" w:cstheme="minorHAnsi"/>
          <w:highlight w:val="yellow"/>
          <w:lang w:eastAsia="zh-CN"/>
        </w:rPr>
        <w:t>based scrub</w:t>
      </w:r>
      <w:r w:rsidR="008F1884" w:rsidRPr="00E35537">
        <w:rPr>
          <w:rFonts w:asciiTheme="minorHAnsi" w:hAnsiTheme="minorHAnsi" w:cstheme="minorHAnsi"/>
          <w:highlight w:val="yellow"/>
          <w:lang w:eastAsia="zh-CN"/>
        </w:rPr>
        <w:t>.</w:t>
      </w:r>
    </w:p>
    <w:p w14:paraId="369A3066" w14:textId="77777777" w:rsidR="00E15640" w:rsidRPr="00E35537" w:rsidRDefault="00E15640" w:rsidP="00097889">
      <w:pPr>
        <w:rPr>
          <w:rFonts w:asciiTheme="minorHAnsi" w:hAnsiTheme="minorHAnsi" w:cstheme="minorHAnsi"/>
          <w:highlight w:val="yellow"/>
          <w:lang w:eastAsia="zh-CN"/>
        </w:rPr>
      </w:pPr>
    </w:p>
    <w:p w14:paraId="2FCF21DE" w14:textId="6D870640" w:rsidR="00E15640" w:rsidRPr="00E35537" w:rsidRDefault="0074740C" w:rsidP="00E15640">
      <w:pPr>
        <w:rPr>
          <w:rFonts w:asciiTheme="minorHAnsi" w:hAnsiTheme="minorHAnsi" w:cstheme="minorHAnsi"/>
          <w:lang w:eastAsia="zh-CN"/>
        </w:rPr>
      </w:pPr>
      <w:r w:rsidRPr="00E35537">
        <w:rPr>
          <w:rFonts w:asciiTheme="minorHAnsi" w:hAnsiTheme="minorHAnsi" w:cstheme="minorHAnsi"/>
          <w:lang w:eastAsia="zh-CN"/>
        </w:rPr>
        <w:t>1.</w:t>
      </w:r>
      <w:r w:rsidR="008F1884" w:rsidRPr="00E35537">
        <w:rPr>
          <w:rFonts w:asciiTheme="minorHAnsi" w:hAnsiTheme="minorHAnsi" w:cstheme="minorHAnsi"/>
          <w:lang w:eastAsia="zh-CN"/>
        </w:rPr>
        <w:t>7.</w:t>
      </w:r>
      <w:r w:rsidR="00882E52">
        <w:rPr>
          <w:rFonts w:asciiTheme="minorHAnsi" w:hAnsiTheme="minorHAnsi" w:cstheme="minorHAnsi"/>
          <w:lang w:eastAsia="zh-CN"/>
        </w:rPr>
        <w:tab/>
      </w:r>
      <w:r w:rsidR="00AE351F" w:rsidRPr="00E35537">
        <w:rPr>
          <w:rFonts w:asciiTheme="minorHAnsi" w:hAnsiTheme="minorHAnsi" w:cstheme="minorHAnsi"/>
          <w:lang w:eastAsia="zh-CN"/>
        </w:rPr>
        <w:t>Label</w:t>
      </w:r>
      <w:r w:rsidR="00FA19BA" w:rsidRPr="00E35537">
        <w:rPr>
          <w:rFonts w:asciiTheme="minorHAnsi" w:hAnsiTheme="minorHAnsi" w:cstheme="minorHAnsi"/>
          <w:lang w:eastAsia="zh-CN"/>
        </w:rPr>
        <w:t xml:space="preserve"> </w:t>
      </w:r>
      <w:r w:rsidR="00542FD0" w:rsidRPr="00E35537">
        <w:rPr>
          <w:rFonts w:asciiTheme="minorHAnsi" w:hAnsiTheme="minorHAnsi" w:cstheme="minorHAnsi"/>
          <w:lang w:eastAsia="zh-CN"/>
        </w:rPr>
        <w:t xml:space="preserve">a </w:t>
      </w:r>
      <w:r w:rsidR="00E02376" w:rsidRPr="00E35537">
        <w:rPr>
          <w:rFonts w:asciiTheme="minorHAnsi" w:hAnsiTheme="minorHAnsi" w:cstheme="minorHAnsi"/>
          <w:lang w:eastAsia="zh-CN"/>
        </w:rPr>
        <w:t>3</w:t>
      </w:r>
      <w:r w:rsidR="00542FD0" w:rsidRPr="00E35537">
        <w:rPr>
          <w:rFonts w:asciiTheme="minorHAnsi" w:hAnsiTheme="minorHAnsi" w:cstheme="minorHAnsi"/>
          <w:lang w:eastAsia="zh-CN"/>
        </w:rPr>
        <w:t xml:space="preserve"> </w:t>
      </w:r>
      <w:r w:rsidR="004E43EA">
        <w:rPr>
          <w:rFonts w:asciiTheme="minorHAnsi" w:eastAsia="AdvOT596495f2" w:hAnsiTheme="minorHAnsi" w:cstheme="minorHAnsi"/>
          <w:lang w:eastAsia="zh-CN"/>
        </w:rPr>
        <w:t>x</w:t>
      </w:r>
      <w:r w:rsidR="00542FD0" w:rsidRPr="00E35537">
        <w:rPr>
          <w:rFonts w:asciiTheme="minorHAnsi" w:eastAsia="AdvOT596495f2" w:hAnsiTheme="minorHAnsi" w:cstheme="minorHAnsi"/>
          <w:lang w:eastAsia="zh-CN"/>
        </w:rPr>
        <w:t xml:space="preserve"> </w:t>
      </w:r>
      <w:r w:rsidR="00E02376" w:rsidRPr="00E35537">
        <w:rPr>
          <w:rFonts w:asciiTheme="minorHAnsi" w:eastAsia="AdvOT596495f2" w:hAnsiTheme="minorHAnsi" w:cstheme="minorHAnsi"/>
          <w:lang w:eastAsia="zh-CN"/>
        </w:rPr>
        <w:t>3</w:t>
      </w:r>
      <w:r w:rsidR="00542FD0" w:rsidRPr="00E35537">
        <w:rPr>
          <w:rFonts w:asciiTheme="minorHAnsi" w:eastAsia="AdvOT596495f2" w:hAnsiTheme="minorHAnsi" w:cstheme="minorHAnsi"/>
          <w:lang w:eastAsia="zh-CN"/>
        </w:rPr>
        <w:t xml:space="preserve"> mm</w:t>
      </w:r>
      <w:r w:rsidR="00542FD0" w:rsidRPr="00E35537">
        <w:rPr>
          <w:rFonts w:asciiTheme="minorHAnsi" w:hAnsiTheme="minorHAnsi" w:cstheme="minorHAnsi"/>
          <w:lang w:eastAsia="zh-CN"/>
        </w:rPr>
        <w:t xml:space="preserve"> </w:t>
      </w:r>
      <w:r w:rsidR="00E02376" w:rsidRPr="00E35537">
        <w:rPr>
          <w:rFonts w:asciiTheme="minorHAnsi" w:hAnsiTheme="minorHAnsi" w:cstheme="minorHAnsi"/>
          <w:lang w:eastAsia="zh-CN"/>
        </w:rPr>
        <w:t>place on the back of</w:t>
      </w:r>
      <w:r w:rsidR="00542FD0" w:rsidRPr="00E35537">
        <w:rPr>
          <w:rFonts w:asciiTheme="minorHAnsi" w:hAnsiTheme="minorHAnsi" w:cstheme="minorHAnsi"/>
          <w:lang w:eastAsia="zh-CN"/>
        </w:rPr>
        <w:t xml:space="preserve"> </w:t>
      </w:r>
      <w:r w:rsidR="00966DC2">
        <w:rPr>
          <w:rFonts w:asciiTheme="minorHAnsi" w:hAnsiTheme="minorHAnsi" w:cstheme="minorHAnsi"/>
          <w:lang w:eastAsia="zh-CN"/>
        </w:rPr>
        <w:t>the animal</w:t>
      </w:r>
      <w:r w:rsidR="00AE351F" w:rsidRPr="00E35537">
        <w:rPr>
          <w:rFonts w:asciiTheme="minorHAnsi" w:hAnsiTheme="minorHAnsi" w:cstheme="minorHAnsi"/>
          <w:lang w:eastAsia="zh-CN"/>
        </w:rPr>
        <w:t xml:space="preserve"> with </w:t>
      </w:r>
      <w:r w:rsidR="00814DBB" w:rsidRPr="00E35537">
        <w:rPr>
          <w:rFonts w:asciiTheme="minorHAnsi" w:hAnsiTheme="minorHAnsi" w:cstheme="minorHAnsi"/>
          <w:lang w:eastAsia="zh-CN"/>
        </w:rPr>
        <w:t xml:space="preserve">3% </w:t>
      </w:r>
      <w:r w:rsidR="00AE351F" w:rsidRPr="00E35537">
        <w:rPr>
          <w:rFonts w:asciiTheme="minorHAnsi" w:hAnsiTheme="minorHAnsi" w:cstheme="minorHAnsi"/>
          <w:lang w:eastAsia="zh-CN"/>
        </w:rPr>
        <w:t xml:space="preserve">picric acid </w:t>
      </w:r>
      <w:r w:rsidR="00814DBB" w:rsidRPr="00E35537">
        <w:rPr>
          <w:rFonts w:asciiTheme="minorHAnsi" w:hAnsiTheme="minorHAnsi" w:cstheme="minorHAnsi"/>
          <w:lang w:eastAsia="zh-CN"/>
        </w:rPr>
        <w:t xml:space="preserve">solution </w:t>
      </w:r>
      <w:r w:rsidR="00542FD0" w:rsidRPr="00E35537">
        <w:rPr>
          <w:rFonts w:asciiTheme="minorHAnsi" w:hAnsiTheme="minorHAnsi" w:cstheme="minorHAnsi"/>
          <w:lang w:eastAsia="zh-CN"/>
        </w:rPr>
        <w:t xml:space="preserve">using a cotton swab </w:t>
      </w:r>
      <w:r w:rsidR="00AE351F" w:rsidRPr="00E35537">
        <w:rPr>
          <w:rFonts w:asciiTheme="minorHAnsi" w:hAnsiTheme="minorHAnsi" w:cstheme="minorHAnsi"/>
          <w:lang w:eastAsia="zh-CN"/>
        </w:rPr>
        <w:t xml:space="preserve">after abdominal surgery, put </w:t>
      </w:r>
      <w:r w:rsidR="00AB69EA" w:rsidRPr="00E35537">
        <w:rPr>
          <w:rFonts w:asciiTheme="minorHAnsi" w:hAnsiTheme="minorHAnsi" w:cstheme="minorHAnsi"/>
          <w:lang w:eastAsia="zh-CN"/>
        </w:rPr>
        <w:t>the m</w:t>
      </w:r>
      <w:r w:rsidR="00966DC2">
        <w:rPr>
          <w:rFonts w:asciiTheme="minorHAnsi" w:hAnsiTheme="minorHAnsi" w:cstheme="minorHAnsi"/>
          <w:lang w:eastAsia="zh-CN"/>
        </w:rPr>
        <w:t>ouse</w:t>
      </w:r>
      <w:r w:rsidR="00AE351F" w:rsidRPr="00E35537">
        <w:rPr>
          <w:rFonts w:asciiTheme="minorHAnsi" w:hAnsiTheme="minorHAnsi" w:cstheme="minorHAnsi"/>
          <w:lang w:eastAsia="zh-CN"/>
        </w:rPr>
        <w:t xml:space="preserve"> back to the feeding</w:t>
      </w:r>
      <w:r w:rsidR="008F1884" w:rsidRPr="00E35537">
        <w:rPr>
          <w:rFonts w:asciiTheme="minorHAnsi" w:hAnsiTheme="minorHAnsi" w:cstheme="minorHAnsi"/>
          <w:lang w:eastAsia="zh-CN"/>
        </w:rPr>
        <w:t xml:space="preserve"> cage </w:t>
      </w:r>
      <w:r w:rsidR="00AE351F" w:rsidRPr="00E35537">
        <w:rPr>
          <w:rFonts w:asciiTheme="minorHAnsi" w:hAnsiTheme="minorHAnsi" w:cstheme="minorHAnsi"/>
          <w:lang w:eastAsia="zh-CN"/>
        </w:rPr>
        <w:t xml:space="preserve">and </w:t>
      </w:r>
      <w:r w:rsidR="008F1884" w:rsidRPr="00E35537">
        <w:rPr>
          <w:rFonts w:asciiTheme="minorHAnsi" w:hAnsiTheme="minorHAnsi" w:cstheme="minorHAnsi"/>
          <w:lang w:eastAsia="zh-CN"/>
        </w:rPr>
        <w:t xml:space="preserve">ensure </w:t>
      </w:r>
      <w:r w:rsidR="00AE351F" w:rsidRPr="00E35537">
        <w:rPr>
          <w:rFonts w:asciiTheme="minorHAnsi" w:hAnsiTheme="minorHAnsi" w:cstheme="minorHAnsi"/>
          <w:lang w:eastAsia="zh-CN"/>
        </w:rPr>
        <w:t xml:space="preserve">a clean and pathogen-free environment with </w:t>
      </w:r>
      <w:r w:rsidR="008F1884" w:rsidRPr="00E35537">
        <w:rPr>
          <w:rFonts w:asciiTheme="minorHAnsi" w:hAnsiTheme="minorHAnsi" w:cstheme="minorHAnsi"/>
          <w:lang w:eastAsia="zh-CN"/>
        </w:rPr>
        <w:t>s</w:t>
      </w:r>
      <w:r w:rsidR="00B76782" w:rsidRPr="00E35537">
        <w:rPr>
          <w:rFonts w:asciiTheme="minorHAnsi" w:hAnsiTheme="minorHAnsi" w:cstheme="minorHAnsi"/>
          <w:lang w:eastAsia="zh-CN"/>
        </w:rPr>
        <w:t>ufficient food and water</w:t>
      </w:r>
      <w:r w:rsidR="008F1884" w:rsidRPr="00E35537">
        <w:rPr>
          <w:rFonts w:asciiTheme="minorHAnsi" w:hAnsiTheme="minorHAnsi" w:cstheme="minorHAnsi"/>
          <w:lang w:eastAsia="zh-CN"/>
        </w:rPr>
        <w:t>.</w:t>
      </w:r>
    </w:p>
    <w:p w14:paraId="7CB548FA" w14:textId="77777777" w:rsidR="00E15640" w:rsidRPr="00E35537" w:rsidRDefault="00E15640" w:rsidP="00E15640">
      <w:pPr>
        <w:rPr>
          <w:rFonts w:asciiTheme="minorHAnsi" w:hAnsiTheme="minorHAnsi" w:cstheme="minorHAnsi"/>
          <w:lang w:eastAsia="zh-CN"/>
        </w:rPr>
      </w:pPr>
    </w:p>
    <w:p w14:paraId="664B7396" w14:textId="0B1D3349" w:rsidR="00B359E5" w:rsidRPr="00E35537" w:rsidRDefault="00E15640" w:rsidP="00E15640">
      <w:pPr>
        <w:rPr>
          <w:rFonts w:asciiTheme="minorHAnsi" w:hAnsiTheme="minorHAnsi" w:cstheme="minorHAnsi"/>
          <w:lang w:eastAsia="zh-CN"/>
        </w:rPr>
      </w:pPr>
      <w:r w:rsidRPr="00E35537">
        <w:rPr>
          <w:rFonts w:asciiTheme="minorHAnsi" w:hAnsiTheme="minorHAnsi" w:cstheme="minorHAnsi"/>
          <w:lang w:eastAsia="zh-CN"/>
        </w:rPr>
        <w:t>1.</w:t>
      </w:r>
      <w:r w:rsidR="0085716E" w:rsidRPr="00E35537">
        <w:rPr>
          <w:rFonts w:asciiTheme="minorHAnsi" w:hAnsiTheme="minorHAnsi" w:cstheme="minorHAnsi"/>
          <w:lang w:eastAsia="zh-CN"/>
        </w:rPr>
        <w:t>8.</w:t>
      </w:r>
      <w:r w:rsidR="00882E52">
        <w:rPr>
          <w:rFonts w:asciiTheme="minorHAnsi" w:hAnsiTheme="minorHAnsi" w:cstheme="minorHAnsi"/>
          <w:lang w:eastAsia="zh-CN"/>
        </w:rPr>
        <w:tab/>
      </w:r>
      <w:r w:rsidR="00B91C8D" w:rsidRPr="00E35537">
        <w:rPr>
          <w:rFonts w:asciiTheme="minorHAnsi" w:hAnsiTheme="minorHAnsi" w:cstheme="minorHAnsi"/>
          <w:lang w:eastAsia="zh-CN"/>
        </w:rPr>
        <w:t xml:space="preserve">Keep the environment in a sterile state through the filtered air, the sterilized food and water. </w:t>
      </w:r>
      <w:r w:rsidR="005C557E" w:rsidRPr="00E35537">
        <w:rPr>
          <w:rFonts w:asciiTheme="minorHAnsi" w:hAnsiTheme="minorHAnsi" w:cstheme="minorHAnsi"/>
          <w:lang w:eastAsia="zh-CN"/>
        </w:rPr>
        <w:t xml:space="preserve">Take care of the </w:t>
      </w:r>
      <w:r w:rsidR="00966DC2">
        <w:rPr>
          <w:rFonts w:asciiTheme="minorHAnsi" w:hAnsiTheme="minorHAnsi" w:cstheme="minorHAnsi"/>
          <w:lang w:eastAsia="zh-CN"/>
        </w:rPr>
        <w:t>animal</w:t>
      </w:r>
      <w:r w:rsidR="005C557E" w:rsidRPr="00E35537">
        <w:rPr>
          <w:rFonts w:asciiTheme="minorHAnsi" w:hAnsiTheme="minorHAnsi" w:cstheme="minorHAnsi"/>
          <w:lang w:eastAsia="zh-CN"/>
        </w:rPr>
        <w:t xml:space="preserve"> until it has regained sufficient consciousness to maintain sternal recumbency.</w:t>
      </w:r>
      <w:r w:rsidR="00761CE0" w:rsidRPr="00E35537">
        <w:rPr>
          <w:rFonts w:asciiTheme="minorHAnsi" w:hAnsiTheme="minorHAnsi" w:cstheme="minorHAnsi"/>
          <w:lang w:eastAsia="zh-CN"/>
        </w:rPr>
        <w:t xml:space="preserve"> Ensure the m</w:t>
      </w:r>
      <w:r w:rsidR="00966DC2">
        <w:rPr>
          <w:rFonts w:asciiTheme="minorHAnsi" w:hAnsiTheme="minorHAnsi" w:cstheme="minorHAnsi"/>
          <w:lang w:eastAsia="zh-CN"/>
        </w:rPr>
        <w:t>ouse</w:t>
      </w:r>
      <w:r w:rsidR="00761CE0" w:rsidRPr="00E35537">
        <w:rPr>
          <w:rFonts w:asciiTheme="minorHAnsi" w:hAnsiTheme="minorHAnsi" w:cstheme="minorHAnsi"/>
          <w:lang w:eastAsia="zh-CN"/>
        </w:rPr>
        <w:t>is not returned to the company of other animals until fully recovered.</w:t>
      </w:r>
    </w:p>
    <w:p w14:paraId="0A6909AA" w14:textId="77777777" w:rsidR="00E15640" w:rsidRPr="00E35537" w:rsidRDefault="00E15640" w:rsidP="0085716E">
      <w:pPr>
        <w:rPr>
          <w:rFonts w:asciiTheme="minorHAnsi" w:hAnsiTheme="minorHAnsi" w:cstheme="minorHAnsi"/>
          <w:b/>
          <w:lang w:eastAsia="zh-CN"/>
        </w:rPr>
      </w:pPr>
    </w:p>
    <w:p w14:paraId="45C05C86" w14:textId="478668A3" w:rsidR="00D73FAF" w:rsidRPr="00E35537" w:rsidRDefault="00B359E5" w:rsidP="00E15640">
      <w:pPr>
        <w:rPr>
          <w:rFonts w:asciiTheme="minorHAnsi" w:hAnsiTheme="minorHAnsi" w:cstheme="minorHAnsi"/>
          <w:lang w:eastAsia="zh-CN"/>
        </w:rPr>
      </w:pPr>
      <w:r w:rsidRPr="00E35537">
        <w:rPr>
          <w:rFonts w:asciiTheme="minorHAnsi" w:hAnsiTheme="minorHAnsi" w:cstheme="minorHAnsi"/>
          <w:bCs/>
          <w:lang w:eastAsia="zh-CN"/>
        </w:rPr>
        <w:t xml:space="preserve">NOTE: </w:t>
      </w:r>
      <w:r w:rsidRPr="00E35537">
        <w:rPr>
          <w:rFonts w:asciiTheme="minorHAnsi" w:hAnsiTheme="minorHAnsi" w:cstheme="minorHAnsi"/>
          <w:lang w:eastAsia="zh-CN"/>
        </w:rPr>
        <w:t xml:space="preserve">The mice are given postoperative care, and appropriately give the wound local anesthesia </w:t>
      </w:r>
      <w:r w:rsidR="001320C5" w:rsidRPr="00E35537">
        <w:rPr>
          <w:rFonts w:asciiTheme="minorHAnsi" w:hAnsiTheme="minorHAnsi" w:cstheme="minorHAnsi"/>
          <w:lang w:eastAsia="zh-CN"/>
        </w:rPr>
        <w:t xml:space="preserve">using 0.5% lidocaine </w:t>
      </w:r>
      <w:r w:rsidRPr="00E35537">
        <w:rPr>
          <w:rFonts w:asciiTheme="minorHAnsi" w:hAnsiTheme="minorHAnsi" w:cstheme="minorHAnsi"/>
          <w:lang w:eastAsia="zh-CN"/>
        </w:rPr>
        <w:t>to reduce postoperative pain</w:t>
      </w:r>
      <w:r w:rsidR="001320C5" w:rsidRPr="00E35537">
        <w:rPr>
          <w:rFonts w:asciiTheme="minorHAnsi" w:hAnsiTheme="minorHAnsi" w:cstheme="minorHAnsi"/>
          <w:lang w:eastAsia="zh-CN"/>
        </w:rPr>
        <w:t xml:space="preserve"> when necessary</w:t>
      </w:r>
      <w:r w:rsidRPr="00E35537">
        <w:rPr>
          <w:rFonts w:asciiTheme="minorHAnsi" w:hAnsiTheme="minorHAnsi" w:cstheme="minorHAnsi"/>
          <w:lang w:eastAsia="zh-CN"/>
        </w:rPr>
        <w:t>.</w:t>
      </w:r>
    </w:p>
    <w:p w14:paraId="484016EF" w14:textId="77777777" w:rsidR="00E15640" w:rsidRPr="00E35537" w:rsidRDefault="00E15640" w:rsidP="004B2613">
      <w:pPr>
        <w:rPr>
          <w:rFonts w:asciiTheme="minorHAnsi" w:hAnsiTheme="minorHAnsi" w:cstheme="minorHAnsi"/>
          <w:b/>
          <w:lang w:eastAsia="zh-CN"/>
        </w:rPr>
      </w:pPr>
    </w:p>
    <w:p w14:paraId="7FAA4CBA" w14:textId="7A452AFE" w:rsidR="00D73FAF" w:rsidRPr="00E35537" w:rsidRDefault="008F1884" w:rsidP="004B2613">
      <w:pPr>
        <w:rPr>
          <w:rFonts w:asciiTheme="minorHAnsi" w:hAnsiTheme="minorHAnsi" w:cstheme="minorHAnsi"/>
          <w:b/>
          <w:lang w:eastAsia="zh-CN"/>
        </w:rPr>
      </w:pPr>
      <w:r w:rsidRPr="00E35537">
        <w:rPr>
          <w:rFonts w:asciiTheme="minorHAnsi" w:hAnsiTheme="minorHAnsi" w:cstheme="minorHAnsi"/>
          <w:b/>
          <w:highlight w:val="yellow"/>
          <w:lang w:eastAsia="zh-CN"/>
        </w:rPr>
        <w:t>2.</w:t>
      </w:r>
      <w:r w:rsidR="00882E52">
        <w:rPr>
          <w:rFonts w:asciiTheme="minorHAnsi" w:hAnsiTheme="minorHAnsi" w:cstheme="minorHAnsi"/>
          <w:b/>
          <w:highlight w:val="yellow"/>
          <w:lang w:eastAsia="zh-CN"/>
        </w:rPr>
        <w:tab/>
      </w:r>
      <w:r w:rsidR="000D2196" w:rsidRPr="00E35537">
        <w:rPr>
          <w:rFonts w:asciiTheme="minorHAnsi" w:hAnsiTheme="minorHAnsi" w:cstheme="minorHAnsi"/>
          <w:b/>
          <w:highlight w:val="yellow"/>
          <w:lang w:eastAsia="zh-CN"/>
        </w:rPr>
        <w:t>Hematoxylin-</w:t>
      </w:r>
      <w:r w:rsidR="00E35FBE" w:rsidRPr="00E35537">
        <w:rPr>
          <w:rFonts w:asciiTheme="minorHAnsi" w:hAnsiTheme="minorHAnsi" w:cstheme="minorHAnsi"/>
          <w:b/>
          <w:highlight w:val="yellow"/>
          <w:lang w:eastAsia="zh-CN"/>
        </w:rPr>
        <w:t>e</w:t>
      </w:r>
      <w:r w:rsidR="000D2196" w:rsidRPr="00E35537">
        <w:rPr>
          <w:rFonts w:asciiTheme="minorHAnsi" w:hAnsiTheme="minorHAnsi" w:cstheme="minorHAnsi"/>
          <w:b/>
          <w:highlight w:val="yellow"/>
          <w:lang w:eastAsia="zh-CN"/>
        </w:rPr>
        <w:t xml:space="preserve">osin </w:t>
      </w:r>
      <w:r w:rsidR="00266348" w:rsidRPr="00E35537">
        <w:rPr>
          <w:rFonts w:asciiTheme="minorHAnsi" w:hAnsiTheme="minorHAnsi" w:cstheme="minorHAnsi"/>
          <w:b/>
          <w:highlight w:val="yellow"/>
          <w:lang w:eastAsia="zh-CN"/>
        </w:rPr>
        <w:t xml:space="preserve">(HE) </w:t>
      </w:r>
      <w:r w:rsidR="00E35FBE" w:rsidRPr="00E35537">
        <w:rPr>
          <w:rFonts w:asciiTheme="minorHAnsi" w:hAnsiTheme="minorHAnsi" w:cstheme="minorHAnsi"/>
          <w:b/>
          <w:highlight w:val="yellow"/>
          <w:lang w:eastAsia="zh-CN"/>
        </w:rPr>
        <w:t>s</w:t>
      </w:r>
      <w:r w:rsidR="000D2196" w:rsidRPr="00E35537">
        <w:rPr>
          <w:rFonts w:asciiTheme="minorHAnsi" w:hAnsiTheme="minorHAnsi" w:cstheme="minorHAnsi"/>
          <w:b/>
          <w:highlight w:val="yellow"/>
          <w:lang w:eastAsia="zh-CN"/>
        </w:rPr>
        <w:t xml:space="preserve">taining and </w:t>
      </w:r>
      <w:r w:rsidR="00E35FBE" w:rsidRPr="00E35537">
        <w:rPr>
          <w:rFonts w:asciiTheme="minorHAnsi" w:hAnsiTheme="minorHAnsi" w:cstheme="minorHAnsi"/>
          <w:b/>
          <w:highlight w:val="yellow"/>
          <w:lang w:eastAsia="zh-CN"/>
        </w:rPr>
        <w:t>h</w:t>
      </w:r>
      <w:r w:rsidR="000D2196" w:rsidRPr="00E35537">
        <w:rPr>
          <w:rFonts w:asciiTheme="minorHAnsi" w:hAnsiTheme="minorHAnsi" w:cstheme="minorHAnsi"/>
          <w:b/>
          <w:highlight w:val="yellow"/>
          <w:lang w:eastAsia="zh-CN"/>
        </w:rPr>
        <w:t>istopathology</w:t>
      </w:r>
    </w:p>
    <w:p w14:paraId="5ACF9AB1" w14:textId="77777777" w:rsidR="00E15640" w:rsidRPr="00E35537" w:rsidRDefault="00E15640" w:rsidP="00E15640">
      <w:pPr>
        <w:rPr>
          <w:rFonts w:asciiTheme="minorHAnsi" w:hAnsiTheme="minorHAnsi" w:cstheme="minorHAnsi"/>
          <w:lang w:eastAsia="zh-CN"/>
        </w:rPr>
      </w:pPr>
    </w:p>
    <w:p w14:paraId="434E89C9" w14:textId="7622923C" w:rsidR="00D73FAF" w:rsidRPr="00E35537" w:rsidRDefault="0074740C" w:rsidP="00E15640">
      <w:pPr>
        <w:rPr>
          <w:rFonts w:asciiTheme="minorHAnsi" w:hAnsiTheme="minorHAnsi" w:cstheme="minorHAnsi"/>
          <w:lang w:eastAsia="zh-CN"/>
        </w:rPr>
      </w:pPr>
      <w:r w:rsidRPr="00E35537">
        <w:rPr>
          <w:rFonts w:asciiTheme="minorHAnsi" w:hAnsiTheme="minorHAnsi" w:cstheme="minorHAnsi"/>
          <w:lang w:eastAsia="zh-CN"/>
        </w:rPr>
        <w:t>2.</w:t>
      </w:r>
      <w:r w:rsidR="00F200BB" w:rsidRPr="00E35537">
        <w:rPr>
          <w:rFonts w:asciiTheme="minorHAnsi" w:hAnsiTheme="minorHAnsi" w:cstheme="minorHAnsi"/>
          <w:lang w:eastAsia="zh-CN"/>
        </w:rPr>
        <w:t>1.</w:t>
      </w:r>
      <w:r w:rsidR="00882E52">
        <w:rPr>
          <w:rFonts w:asciiTheme="minorHAnsi" w:hAnsiTheme="minorHAnsi" w:cstheme="minorHAnsi"/>
          <w:lang w:eastAsia="zh-CN"/>
        </w:rPr>
        <w:tab/>
      </w:r>
      <w:r w:rsidR="007733AC">
        <w:rPr>
          <w:rFonts w:asciiTheme="minorHAnsi" w:hAnsiTheme="minorHAnsi" w:cstheme="minorHAnsi"/>
          <w:lang w:eastAsia="zh-CN"/>
        </w:rPr>
        <w:t>Four</w:t>
      </w:r>
      <w:r w:rsidR="00E15640" w:rsidRPr="00E35537">
        <w:rPr>
          <w:rFonts w:asciiTheme="minorHAnsi" w:hAnsiTheme="minorHAnsi" w:cstheme="minorHAnsi"/>
          <w:lang w:eastAsia="zh-CN"/>
        </w:rPr>
        <w:t xml:space="preserve"> days </w:t>
      </w:r>
      <w:r w:rsidR="0085716E" w:rsidRPr="00E35537">
        <w:rPr>
          <w:rFonts w:asciiTheme="minorHAnsi" w:hAnsiTheme="minorHAnsi" w:cstheme="minorHAnsi"/>
          <w:lang w:eastAsia="zh-CN"/>
        </w:rPr>
        <w:t>after</w:t>
      </w:r>
      <w:r w:rsidR="00E15640" w:rsidRPr="00E35537">
        <w:rPr>
          <w:rFonts w:asciiTheme="minorHAnsi" w:hAnsiTheme="minorHAnsi" w:cstheme="minorHAnsi"/>
          <w:lang w:eastAsia="zh-CN"/>
        </w:rPr>
        <w:t xml:space="preserve"> </w:t>
      </w:r>
      <w:r w:rsidR="0085716E" w:rsidRPr="00E35537">
        <w:rPr>
          <w:rFonts w:asciiTheme="minorHAnsi" w:hAnsiTheme="minorHAnsi" w:cstheme="minorHAnsi"/>
          <w:lang w:eastAsia="zh-CN"/>
        </w:rPr>
        <w:t xml:space="preserve">abdominal </w:t>
      </w:r>
      <w:r w:rsidR="00E15640" w:rsidRPr="00E35537">
        <w:rPr>
          <w:rFonts w:asciiTheme="minorHAnsi" w:hAnsiTheme="minorHAnsi" w:cstheme="minorHAnsi"/>
          <w:lang w:eastAsia="zh-CN"/>
        </w:rPr>
        <w:t>surgery, a</w:t>
      </w:r>
      <w:r w:rsidR="00FC6A75" w:rsidRPr="00E35537">
        <w:rPr>
          <w:rFonts w:asciiTheme="minorHAnsi" w:hAnsiTheme="minorHAnsi" w:cstheme="minorHAnsi"/>
          <w:lang w:eastAsia="zh-CN"/>
        </w:rPr>
        <w:t>nesthetize</w:t>
      </w:r>
      <w:r w:rsidR="00FA19BA" w:rsidRPr="00E35537">
        <w:rPr>
          <w:rFonts w:asciiTheme="minorHAnsi" w:hAnsiTheme="minorHAnsi" w:cstheme="minorHAnsi"/>
          <w:lang w:eastAsia="zh-CN"/>
        </w:rPr>
        <w:t xml:space="preserve"> </w:t>
      </w:r>
      <w:r w:rsidR="00FC6A75" w:rsidRPr="00E35537">
        <w:rPr>
          <w:rFonts w:asciiTheme="minorHAnsi" w:hAnsiTheme="minorHAnsi" w:cstheme="minorHAnsi"/>
          <w:lang w:eastAsia="zh-CN"/>
        </w:rPr>
        <w:t xml:space="preserve">mice with </w:t>
      </w:r>
      <w:r w:rsidR="00DD7F2D" w:rsidRPr="00E35537">
        <w:rPr>
          <w:rFonts w:asciiTheme="minorHAnsi" w:hAnsiTheme="minorHAnsi" w:cstheme="minorHAnsi"/>
          <w:lang w:eastAsia="zh-CN"/>
        </w:rPr>
        <w:t>1</w:t>
      </w:r>
      <w:r w:rsidR="00FC6A75" w:rsidRPr="00E35537">
        <w:rPr>
          <w:rFonts w:asciiTheme="minorHAnsi" w:hAnsiTheme="minorHAnsi" w:cstheme="minorHAnsi"/>
          <w:lang w:eastAsia="zh-CN"/>
        </w:rPr>
        <w:t xml:space="preserve">% ether for 5 min and </w:t>
      </w:r>
      <w:r w:rsidR="00FC6A75" w:rsidRPr="00E35537">
        <w:rPr>
          <w:rFonts w:asciiTheme="minorHAnsi" w:hAnsiTheme="minorHAnsi" w:cstheme="minorHAnsi"/>
        </w:rPr>
        <w:t>euthanize the mice</w:t>
      </w:r>
      <w:r w:rsidR="00556742" w:rsidRPr="00E35537">
        <w:rPr>
          <w:rFonts w:asciiTheme="minorHAnsi" w:hAnsiTheme="minorHAnsi" w:cstheme="minorHAnsi"/>
        </w:rPr>
        <w:t xml:space="preserve"> by excessive inhalation of ether anesthesia</w:t>
      </w:r>
      <w:r w:rsidR="00FC6A75" w:rsidRPr="00E35537">
        <w:rPr>
          <w:rFonts w:asciiTheme="minorHAnsi" w:hAnsiTheme="minorHAnsi" w:cstheme="minorHAnsi"/>
        </w:rPr>
        <w:t xml:space="preserve">. Use surgical scissors to open the scrotum and remove the testes with forceps. </w:t>
      </w:r>
      <w:r w:rsidR="00F200BB" w:rsidRPr="00E35537">
        <w:rPr>
          <w:rFonts w:asciiTheme="minorHAnsi" w:hAnsiTheme="minorHAnsi" w:cstheme="minorHAnsi"/>
          <w:lang w:eastAsia="zh-CN"/>
        </w:rPr>
        <w:t>Collect mouse</w:t>
      </w:r>
      <w:r w:rsidR="008F1884" w:rsidRPr="00E35537">
        <w:rPr>
          <w:rFonts w:asciiTheme="minorHAnsi" w:hAnsiTheme="minorHAnsi" w:cstheme="minorHAnsi"/>
          <w:lang w:eastAsia="zh-CN"/>
        </w:rPr>
        <w:t xml:space="preserve"> testes</w:t>
      </w:r>
      <w:r w:rsidR="00C110BA" w:rsidRPr="00E35537">
        <w:rPr>
          <w:rFonts w:asciiTheme="minorHAnsi" w:hAnsiTheme="minorHAnsi" w:cstheme="minorHAnsi"/>
          <w:lang w:eastAsia="zh-CN"/>
        </w:rPr>
        <w:t xml:space="preserve"> </w:t>
      </w:r>
      <w:r w:rsidR="006E30C8" w:rsidRPr="00E35537">
        <w:rPr>
          <w:rFonts w:asciiTheme="minorHAnsi" w:hAnsiTheme="minorHAnsi" w:cstheme="minorHAnsi"/>
          <w:lang w:eastAsia="zh-CN"/>
        </w:rPr>
        <w:t>4 days</w:t>
      </w:r>
      <w:r w:rsidR="00F200BB" w:rsidRPr="00E35537">
        <w:rPr>
          <w:rFonts w:asciiTheme="minorHAnsi" w:hAnsiTheme="minorHAnsi" w:cstheme="minorHAnsi"/>
          <w:lang w:eastAsia="zh-CN"/>
        </w:rPr>
        <w:t xml:space="preserve"> </w:t>
      </w:r>
      <w:r w:rsidR="006E30C8" w:rsidRPr="00E35537">
        <w:rPr>
          <w:rFonts w:asciiTheme="minorHAnsi" w:hAnsiTheme="minorHAnsi" w:cstheme="minorHAnsi"/>
          <w:lang w:eastAsia="zh-CN"/>
        </w:rPr>
        <w:t xml:space="preserve">after </w:t>
      </w:r>
      <w:r w:rsidR="001E76CB" w:rsidRPr="00E35537">
        <w:rPr>
          <w:rFonts w:asciiTheme="minorHAnsi" w:hAnsiTheme="minorHAnsi" w:cstheme="minorHAnsi"/>
          <w:lang w:eastAsia="zh-CN"/>
        </w:rPr>
        <w:t>GSK923295</w:t>
      </w:r>
      <w:r w:rsidR="006E30C8" w:rsidRPr="00E35537">
        <w:rPr>
          <w:rFonts w:asciiTheme="minorHAnsi" w:hAnsiTheme="minorHAnsi" w:cstheme="minorHAnsi"/>
          <w:lang w:eastAsia="zh-CN"/>
        </w:rPr>
        <w:t xml:space="preserve"> injection </w:t>
      </w:r>
      <w:r w:rsidR="008F1884" w:rsidRPr="00E35537">
        <w:rPr>
          <w:rFonts w:asciiTheme="minorHAnsi" w:hAnsiTheme="minorHAnsi" w:cstheme="minorHAnsi"/>
          <w:lang w:eastAsia="zh-CN"/>
        </w:rPr>
        <w:t>and fix them in</w:t>
      </w:r>
      <w:r w:rsidR="00B75076" w:rsidRPr="00E35537">
        <w:rPr>
          <w:rFonts w:asciiTheme="minorHAnsi" w:hAnsiTheme="minorHAnsi" w:cstheme="minorHAnsi"/>
          <w:lang w:eastAsia="zh-CN"/>
        </w:rPr>
        <w:t xml:space="preserve"> 30 mL </w:t>
      </w:r>
      <w:r w:rsidR="007733AC">
        <w:rPr>
          <w:rFonts w:asciiTheme="minorHAnsi" w:hAnsiTheme="minorHAnsi" w:cstheme="minorHAnsi"/>
          <w:lang w:eastAsia="zh-CN"/>
        </w:rPr>
        <w:t xml:space="preserve">of </w:t>
      </w:r>
      <w:r w:rsidR="008F1884" w:rsidRPr="00E35537">
        <w:rPr>
          <w:rFonts w:asciiTheme="minorHAnsi" w:hAnsiTheme="minorHAnsi" w:cstheme="minorHAnsi"/>
          <w:lang w:eastAsia="zh-CN"/>
        </w:rPr>
        <w:t>10%</w:t>
      </w:r>
      <w:r w:rsidR="00AC2F42" w:rsidRPr="00E35537">
        <w:rPr>
          <w:rFonts w:asciiTheme="minorHAnsi" w:hAnsiTheme="minorHAnsi" w:cstheme="minorHAnsi"/>
          <w:lang w:eastAsia="zh-CN"/>
        </w:rPr>
        <w:t xml:space="preserve"> </w:t>
      </w:r>
      <w:r w:rsidR="008F1884" w:rsidRPr="00E35537">
        <w:rPr>
          <w:rFonts w:asciiTheme="minorHAnsi" w:hAnsiTheme="minorHAnsi" w:cstheme="minorHAnsi"/>
          <w:lang w:eastAsia="zh-CN"/>
        </w:rPr>
        <w:t>formaldehyde solution</w:t>
      </w:r>
      <w:r w:rsidR="001E1692" w:rsidRPr="00E35537">
        <w:rPr>
          <w:rFonts w:asciiTheme="minorHAnsi" w:hAnsiTheme="minorHAnsi" w:cstheme="minorHAnsi"/>
          <w:lang w:eastAsia="zh-CN"/>
        </w:rPr>
        <w:t xml:space="preserve"> at room temperature</w:t>
      </w:r>
      <w:r w:rsidR="008F1884" w:rsidRPr="00E35537">
        <w:rPr>
          <w:rFonts w:asciiTheme="minorHAnsi" w:hAnsiTheme="minorHAnsi" w:cstheme="minorHAnsi"/>
          <w:lang w:eastAsia="zh-CN"/>
        </w:rPr>
        <w:t xml:space="preserve"> for 12 h.</w:t>
      </w:r>
    </w:p>
    <w:p w14:paraId="1AD98AD6" w14:textId="77777777" w:rsidR="00E15640" w:rsidRPr="00E35537" w:rsidRDefault="00E15640" w:rsidP="004B2613">
      <w:pPr>
        <w:rPr>
          <w:rFonts w:asciiTheme="minorHAnsi" w:hAnsiTheme="minorHAnsi" w:cstheme="minorHAnsi"/>
          <w:highlight w:val="yellow"/>
          <w:lang w:eastAsia="zh-CN"/>
        </w:rPr>
      </w:pPr>
    </w:p>
    <w:p w14:paraId="3708B491" w14:textId="27510A53"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2.</w:t>
      </w:r>
      <w:r w:rsidR="008F1884" w:rsidRPr="00E35537">
        <w:rPr>
          <w:rFonts w:asciiTheme="minorHAnsi" w:hAnsiTheme="minorHAnsi" w:cstheme="minorHAnsi"/>
          <w:highlight w:val="yellow"/>
          <w:lang w:eastAsia="zh-CN"/>
        </w:rPr>
        <w:t>2.</w:t>
      </w:r>
      <w:r w:rsidR="00882E52">
        <w:rPr>
          <w:rFonts w:asciiTheme="minorHAnsi" w:hAnsiTheme="minorHAnsi" w:cstheme="minorHAnsi"/>
          <w:highlight w:val="yellow"/>
          <w:lang w:eastAsia="zh-CN"/>
        </w:rPr>
        <w:tab/>
      </w:r>
      <w:r w:rsidR="00C42B62" w:rsidRPr="00E35537">
        <w:rPr>
          <w:rFonts w:asciiTheme="minorHAnsi" w:hAnsiTheme="minorHAnsi" w:cstheme="minorHAnsi"/>
          <w:highlight w:val="yellow"/>
          <w:lang w:eastAsia="zh-CN"/>
        </w:rPr>
        <w:t xml:space="preserve">For gradient dehydration, </w:t>
      </w:r>
      <w:r w:rsidR="00AC2F42" w:rsidRPr="00E35537">
        <w:rPr>
          <w:rFonts w:asciiTheme="minorHAnsi" w:hAnsiTheme="minorHAnsi" w:cstheme="minorHAnsi"/>
          <w:highlight w:val="yellow"/>
          <w:lang w:eastAsia="zh-CN"/>
        </w:rPr>
        <w:t xml:space="preserve">sequentially </w:t>
      </w:r>
      <w:r w:rsidR="00C42B62" w:rsidRPr="00E35537">
        <w:rPr>
          <w:rFonts w:asciiTheme="minorHAnsi" w:hAnsiTheme="minorHAnsi" w:cstheme="minorHAnsi"/>
          <w:highlight w:val="yellow"/>
          <w:lang w:eastAsia="zh-CN"/>
        </w:rPr>
        <w:t>i</w:t>
      </w:r>
      <w:r w:rsidR="008F1884" w:rsidRPr="00E35537">
        <w:rPr>
          <w:rFonts w:asciiTheme="minorHAnsi" w:hAnsiTheme="minorHAnsi" w:cstheme="minorHAnsi"/>
          <w:highlight w:val="yellow"/>
          <w:lang w:eastAsia="zh-CN"/>
        </w:rPr>
        <w:t xml:space="preserve">ncubate the </w:t>
      </w:r>
      <w:r w:rsidR="00AB69EA" w:rsidRPr="00E35537">
        <w:rPr>
          <w:rFonts w:asciiTheme="minorHAnsi" w:hAnsiTheme="minorHAnsi" w:cstheme="minorHAnsi"/>
          <w:highlight w:val="yellow"/>
          <w:lang w:eastAsia="zh-CN"/>
        </w:rPr>
        <w:t>sample</w:t>
      </w:r>
      <w:r w:rsidR="008F1884" w:rsidRPr="00E35537">
        <w:rPr>
          <w:rFonts w:asciiTheme="minorHAnsi" w:hAnsiTheme="minorHAnsi" w:cstheme="minorHAnsi"/>
          <w:highlight w:val="yellow"/>
          <w:lang w:eastAsia="zh-CN"/>
        </w:rPr>
        <w:t xml:space="preserve"> in </w:t>
      </w:r>
      <w:r w:rsidR="00B75076" w:rsidRPr="00E35537">
        <w:rPr>
          <w:rFonts w:asciiTheme="minorHAnsi" w:hAnsiTheme="minorHAnsi" w:cstheme="minorHAnsi"/>
          <w:highlight w:val="yellow"/>
          <w:lang w:eastAsia="zh-CN"/>
        </w:rPr>
        <w:t>40 mL</w:t>
      </w:r>
      <w:r w:rsidR="00AC2F42" w:rsidRPr="00E35537">
        <w:rPr>
          <w:rFonts w:asciiTheme="minorHAnsi" w:hAnsiTheme="minorHAnsi" w:cstheme="minorHAnsi"/>
          <w:highlight w:val="yellow"/>
          <w:lang w:eastAsia="zh-CN"/>
        </w:rPr>
        <w:t xml:space="preserve"> </w:t>
      </w:r>
      <w:r w:rsidR="00E1564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 xml:space="preserve">70% ethanol for 1 h, in </w:t>
      </w:r>
      <w:r w:rsidR="00B75076" w:rsidRPr="00E35537">
        <w:rPr>
          <w:rFonts w:asciiTheme="minorHAnsi" w:hAnsiTheme="minorHAnsi" w:cstheme="minorHAnsi"/>
          <w:highlight w:val="yellow"/>
          <w:lang w:eastAsia="zh-CN"/>
        </w:rPr>
        <w:t>40 mL</w:t>
      </w:r>
      <w:r w:rsidR="00E15640" w:rsidRPr="00E35537">
        <w:rPr>
          <w:rFonts w:asciiTheme="minorHAnsi" w:hAnsiTheme="minorHAnsi" w:cstheme="minorHAnsi"/>
          <w:highlight w:val="yellow"/>
          <w:lang w:eastAsia="zh-CN"/>
        </w:rPr>
        <w:t xml:space="preserve"> of </w:t>
      </w:r>
      <w:r w:rsidR="008F1884" w:rsidRPr="00E35537">
        <w:rPr>
          <w:rFonts w:asciiTheme="minorHAnsi" w:hAnsiTheme="minorHAnsi" w:cstheme="minorHAnsi"/>
          <w:highlight w:val="yellow"/>
          <w:lang w:eastAsia="zh-CN"/>
        </w:rPr>
        <w:t xml:space="preserve">85% ethanol for 1 h, in </w:t>
      </w:r>
      <w:r w:rsidR="00B75076" w:rsidRPr="00E35537">
        <w:rPr>
          <w:rFonts w:asciiTheme="minorHAnsi" w:hAnsiTheme="minorHAnsi" w:cstheme="minorHAnsi"/>
          <w:highlight w:val="yellow"/>
          <w:lang w:eastAsia="zh-CN"/>
        </w:rPr>
        <w:t xml:space="preserve">40 mL </w:t>
      </w:r>
      <w:r w:rsidR="00E1564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95% ethanol for 1 h</w:t>
      </w:r>
      <w:r w:rsidR="007733AC">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 xml:space="preserve"> and in </w:t>
      </w:r>
      <w:r w:rsidR="00B75076" w:rsidRPr="00E35537">
        <w:rPr>
          <w:rFonts w:asciiTheme="minorHAnsi" w:hAnsiTheme="minorHAnsi" w:cstheme="minorHAnsi"/>
          <w:highlight w:val="yellow"/>
          <w:lang w:eastAsia="zh-CN"/>
        </w:rPr>
        <w:t xml:space="preserve">40 mL </w:t>
      </w:r>
      <w:r w:rsidR="00E1564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100% ethanol for 1 h.</w:t>
      </w:r>
    </w:p>
    <w:p w14:paraId="70F9E4D6" w14:textId="77777777" w:rsidR="00E15640" w:rsidRPr="00E35537" w:rsidRDefault="00E15640" w:rsidP="004B2613">
      <w:pPr>
        <w:rPr>
          <w:rFonts w:asciiTheme="minorHAnsi" w:hAnsiTheme="minorHAnsi" w:cstheme="minorHAnsi"/>
          <w:highlight w:val="yellow"/>
          <w:lang w:eastAsia="zh-CN"/>
        </w:rPr>
      </w:pPr>
    </w:p>
    <w:p w14:paraId="640402A1" w14:textId="6B05D5CF"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2.</w:t>
      </w:r>
      <w:r w:rsidR="008F1884" w:rsidRPr="00E35537">
        <w:rPr>
          <w:rFonts w:asciiTheme="minorHAnsi" w:hAnsiTheme="minorHAnsi" w:cstheme="minorHAnsi"/>
          <w:highlight w:val="yellow"/>
          <w:lang w:eastAsia="zh-CN"/>
        </w:rPr>
        <w:t>3.</w:t>
      </w:r>
      <w:r w:rsidR="00882E52">
        <w:rPr>
          <w:rFonts w:asciiTheme="minorHAnsi" w:hAnsiTheme="minorHAnsi" w:cstheme="minorHAnsi"/>
          <w:highlight w:val="yellow"/>
          <w:lang w:eastAsia="zh-CN"/>
        </w:rPr>
        <w:tab/>
      </w:r>
      <w:r w:rsidR="00DF2276" w:rsidRPr="00E35537">
        <w:rPr>
          <w:rFonts w:asciiTheme="minorHAnsi" w:hAnsiTheme="minorHAnsi" w:cstheme="minorHAnsi"/>
          <w:highlight w:val="yellow"/>
          <w:lang w:eastAsia="zh-CN"/>
        </w:rPr>
        <w:t xml:space="preserve">Incubate </w:t>
      </w:r>
      <w:r w:rsidR="008F1884" w:rsidRPr="00E35537">
        <w:rPr>
          <w:rFonts w:asciiTheme="minorHAnsi" w:hAnsiTheme="minorHAnsi" w:cstheme="minorHAnsi"/>
          <w:highlight w:val="yellow"/>
          <w:lang w:eastAsia="zh-CN"/>
        </w:rPr>
        <w:t xml:space="preserve">the </w:t>
      </w:r>
      <w:r w:rsidR="00AB69EA" w:rsidRPr="00E35537">
        <w:rPr>
          <w:rFonts w:asciiTheme="minorHAnsi" w:hAnsiTheme="minorHAnsi" w:cstheme="minorHAnsi"/>
          <w:highlight w:val="yellow"/>
          <w:lang w:eastAsia="zh-CN"/>
        </w:rPr>
        <w:t>sample</w:t>
      </w:r>
      <w:r w:rsidR="008F1884" w:rsidRPr="00E35537">
        <w:rPr>
          <w:rFonts w:asciiTheme="minorHAnsi" w:hAnsiTheme="minorHAnsi" w:cstheme="minorHAnsi"/>
          <w:highlight w:val="yellow"/>
          <w:lang w:eastAsia="zh-CN"/>
        </w:rPr>
        <w:t xml:space="preserve"> in </w:t>
      </w:r>
      <w:r w:rsidR="00B75076" w:rsidRPr="00E35537">
        <w:rPr>
          <w:rFonts w:asciiTheme="minorHAnsi" w:hAnsiTheme="minorHAnsi" w:cstheme="minorHAnsi"/>
          <w:highlight w:val="yellow"/>
          <w:lang w:eastAsia="zh-CN"/>
        </w:rPr>
        <w:t xml:space="preserve">40 mL </w:t>
      </w:r>
      <w:r w:rsidR="00E1564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xylene for 40 min</w:t>
      </w:r>
      <w:r w:rsidR="007733AC">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 xml:space="preserve"> and then in </w:t>
      </w:r>
      <w:r w:rsidR="00B75076" w:rsidRPr="00E35537">
        <w:rPr>
          <w:rFonts w:asciiTheme="minorHAnsi" w:hAnsiTheme="minorHAnsi" w:cstheme="minorHAnsi"/>
          <w:highlight w:val="yellow"/>
          <w:lang w:eastAsia="zh-CN"/>
        </w:rPr>
        <w:t xml:space="preserve">40 mL </w:t>
      </w:r>
      <w:r w:rsidR="0057466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paraffin</w:t>
      </w:r>
      <w:r w:rsidR="001E1692"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for 1 h</w:t>
      </w:r>
      <w:r w:rsidR="00A6160D" w:rsidRPr="00E35537">
        <w:rPr>
          <w:rFonts w:asciiTheme="minorHAnsi" w:hAnsiTheme="minorHAnsi" w:cstheme="minorHAnsi"/>
          <w:highlight w:val="yellow"/>
          <w:lang w:eastAsia="zh-CN"/>
        </w:rPr>
        <w:t xml:space="preserve"> at </w:t>
      </w:r>
      <w:r w:rsidR="00B117FC" w:rsidRPr="00E35537">
        <w:rPr>
          <w:rFonts w:asciiTheme="minorHAnsi" w:hAnsiTheme="minorHAnsi" w:cstheme="minorHAnsi"/>
          <w:highlight w:val="yellow"/>
          <w:lang w:eastAsia="zh-CN"/>
        </w:rPr>
        <w:t>65</w:t>
      </w:r>
      <w:r w:rsidR="00A6160D" w:rsidRPr="00E35537">
        <w:rPr>
          <w:rFonts w:asciiTheme="minorHAnsi" w:hAnsiTheme="minorHAnsi" w:cstheme="minorHAnsi"/>
          <w:highlight w:val="yellow"/>
          <w:lang w:eastAsia="zh-CN"/>
        </w:rPr>
        <w:t xml:space="preserve"> °C</w:t>
      </w:r>
      <w:r w:rsidR="008F1884" w:rsidRPr="00E35537">
        <w:rPr>
          <w:rFonts w:asciiTheme="minorHAnsi" w:hAnsiTheme="minorHAnsi" w:cstheme="minorHAnsi"/>
          <w:highlight w:val="yellow"/>
          <w:lang w:eastAsia="zh-CN"/>
        </w:rPr>
        <w:t>.</w:t>
      </w:r>
      <w:r w:rsidR="00BD359E" w:rsidRPr="00E35537">
        <w:rPr>
          <w:rFonts w:asciiTheme="minorHAnsi" w:hAnsiTheme="minorHAnsi" w:cstheme="minorHAnsi"/>
          <w:highlight w:val="yellow"/>
        </w:rPr>
        <w:t xml:space="preserve"> P</w:t>
      </w:r>
      <w:r w:rsidR="00574660" w:rsidRPr="00E35537">
        <w:rPr>
          <w:rFonts w:asciiTheme="minorHAnsi" w:hAnsiTheme="minorHAnsi" w:cstheme="minorHAnsi"/>
          <w:highlight w:val="yellow"/>
        </w:rPr>
        <w:t>lace</w:t>
      </w:r>
      <w:r w:rsidR="001E76CB" w:rsidRPr="00E35537">
        <w:rPr>
          <w:rFonts w:asciiTheme="minorHAnsi" w:hAnsiTheme="minorHAnsi" w:cstheme="minorHAnsi"/>
          <w:highlight w:val="yellow"/>
        </w:rPr>
        <w:t xml:space="preserve"> the </w:t>
      </w:r>
      <w:r w:rsidR="00BD359E" w:rsidRPr="00E35537">
        <w:rPr>
          <w:rFonts w:asciiTheme="minorHAnsi" w:hAnsiTheme="minorHAnsi" w:cstheme="minorHAnsi"/>
          <w:highlight w:val="yellow"/>
        </w:rPr>
        <w:t>tissues at the bottom of the embedding box</w:t>
      </w:r>
      <w:r w:rsidR="001E76CB" w:rsidRPr="00E35537">
        <w:rPr>
          <w:rFonts w:asciiTheme="minorHAnsi" w:hAnsiTheme="minorHAnsi" w:cstheme="minorHAnsi"/>
          <w:highlight w:val="yellow"/>
        </w:rPr>
        <w:t>. A</w:t>
      </w:r>
      <w:r w:rsidR="00BD359E" w:rsidRPr="00E35537">
        <w:rPr>
          <w:rFonts w:asciiTheme="minorHAnsi" w:hAnsiTheme="minorHAnsi" w:cstheme="minorHAnsi"/>
          <w:highlight w:val="yellow"/>
        </w:rPr>
        <w:t>dd the melted paraffin</w:t>
      </w:r>
      <w:r w:rsidR="001E76CB" w:rsidRPr="00E35537">
        <w:rPr>
          <w:rFonts w:asciiTheme="minorHAnsi" w:hAnsiTheme="minorHAnsi" w:cstheme="minorHAnsi"/>
          <w:highlight w:val="yellow"/>
        </w:rPr>
        <w:t xml:space="preserve"> into the embedding box. C</w:t>
      </w:r>
      <w:r w:rsidR="00BD359E" w:rsidRPr="00E35537">
        <w:rPr>
          <w:rFonts w:asciiTheme="minorHAnsi" w:hAnsiTheme="minorHAnsi" w:cstheme="minorHAnsi"/>
          <w:highlight w:val="yellow"/>
        </w:rPr>
        <w:t xml:space="preserve">ool </w:t>
      </w:r>
      <w:r w:rsidR="001E76CB" w:rsidRPr="00E35537">
        <w:rPr>
          <w:rFonts w:asciiTheme="minorHAnsi" w:hAnsiTheme="minorHAnsi" w:cstheme="minorHAnsi"/>
          <w:highlight w:val="yellow"/>
        </w:rPr>
        <w:t>the tissues for</w:t>
      </w:r>
      <w:r w:rsidR="00BD359E" w:rsidRPr="00E35537">
        <w:rPr>
          <w:rFonts w:asciiTheme="minorHAnsi" w:hAnsiTheme="minorHAnsi" w:cstheme="minorHAnsi"/>
          <w:highlight w:val="yellow"/>
        </w:rPr>
        <w:t xml:space="preserve"> complete solidification at 4</w:t>
      </w:r>
      <w:r w:rsidR="001E76CB" w:rsidRPr="00E35537">
        <w:rPr>
          <w:rFonts w:asciiTheme="minorHAnsi" w:hAnsiTheme="minorHAnsi" w:cstheme="minorHAnsi"/>
          <w:highlight w:val="yellow"/>
          <w:lang w:eastAsia="zh-CN"/>
        </w:rPr>
        <w:t xml:space="preserve"> </w:t>
      </w:r>
      <w:r w:rsidR="00BD359E" w:rsidRPr="00E35537">
        <w:rPr>
          <w:rFonts w:asciiTheme="minorHAnsi" w:hAnsiTheme="minorHAnsi" w:cstheme="minorHAnsi"/>
          <w:highlight w:val="yellow"/>
          <w:lang w:eastAsia="zh-CN"/>
        </w:rPr>
        <w:t>°C for 6 h</w:t>
      </w:r>
      <w:r w:rsidR="00BD359E" w:rsidRPr="00E35537">
        <w:rPr>
          <w:rFonts w:asciiTheme="minorHAnsi" w:hAnsiTheme="minorHAnsi" w:cstheme="minorHAnsi"/>
          <w:highlight w:val="yellow"/>
        </w:rPr>
        <w:t>.</w:t>
      </w:r>
    </w:p>
    <w:p w14:paraId="41F348A7" w14:textId="77777777" w:rsidR="00E15640" w:rsidRPr="00E35537" w:rsidRDefault="00E15640" w:rsidP="004B2613">
      <w:pPr>
        <w:rPr>
          <w:rFonts w:asciiTheme="minorHAnsi" w:hAnsiTheme="minorHAnsi" w:cstheme="minorHAnsi"/>
          <w:highlight w:val="yellow"/>
          <w:lang w:eastAsia="zh-CN"/>
        </w:rPr>
      </w:pPr>
    </w:p>
    <w:p w14:paraId="08E5C02B" w14:textId="6370F99F"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2.</w:t>
      </w:r>
      <w:r w:rsidR="00C95062" w:rsidRPr="00E35537">
        <w:rPr>
          <w:rFonts w:asciiTheme="minorHAnsi" w:hAnsiTheme="minorHAnsi" w:cstheme="minorHAnsi"/>
          <w:highlight w:val="yellow"/>
          <w:lang w:eastAsia="zh-CN"/>
        </w:rPr>
        <w:t>4.</w:t>
      </w:r>
      <w:r w:rsidR="00882E52">
        <w:rPr>
          <w:rFonts w:asciiTheme="minorHAnsi" w:hAnsiTheme="minorHAnsi" w:cstheme="minorHAnsi"/>
          <w:highlight w:val="yellow"/>
          <w:lang w:eastAsia="zh-CN"/>
        </w:rPr>
        <w:tab/>
      </w:r>
      <w:r w:rsidR="00185D90" w:rsidRPr="00E35537">
        <w:rPr>
          <w:rFonts w:asciiTheme="minorHAnsi" w:hAnsiTheme="minorHAnsi" w:cstheme="minorHAnsi"/>
          <w:highlight w:val="yellow"/>
          <w:lang w:eastAsia="zh-CN"/>
        </w:rPr>
        <w:t xml:space="preserve">Fix the samples on the holder of the </w:t>
      </w:r>
      <w:r w:rsidR="00841F7D" w:rsidRPr="00E35537">
        <w:rPr>
          <w:rFonts w:asciiTheme="minorHAnsi" w:hAnsiTheme="minorHAnsi" w:cstheme="minorHAnsi"/>
          <w:highlight w:val="yellow"/>
          <w:lang w:eastAsia="zh-CN"/>
        </w:rPr>
        <w:t>ultra</w:t>
      </w:r>
      <w:r w:rsidR="00185D90" w:rsidRPr="00E35537">
        <w:rPr>
          <w:rFonts w:asciiTheme="minorHAnsi" w:hAnsiTheme="minorHAnsi" w:cstheme="minorHAnsi"/>
          <w:highlight w:val="yellow"/>
          <w:lang w:eastAsia="zh-CN"/>
        </w:rPr>
        <w:t xml:space="preserve">microtome, keep the angle </w:t>
      </w:r>
      <w:r w:rsidR="001479EE" w:rsidRPr="00E35537">
        <w:rPr>
          <w:rFonts w:asciiTheme="minorHAnsi" w:hAnsiTheme="minorHAnsi" w:cstheme="minorHAnsi"/>
          <w:highlight w:val="yellow"/>
          <w:lang w:eastAsia="zh-CN"/>
        </w:rPr>
        <w:t>between the samples and the knife surface at 5</w:t>
      </w:r>
      <w:r w:rsidR="008C351A">
        <w:rPr>
          <w:rFonts w:asciiTheme="minorHAnsi" w:hAnsiTheme="minorHAnsi" w:cstheme="minorHAnsi"/>
          <w:highlight w:val="yellow"/>
          <w:lang w:eastAsia="zh-CN"/>
        </w:rPr>
        <w:t>–</w:t>
      </w:r>
      <w:r w:rsidR="001479EE" w:rsidRPr="00E35537">
        <w:rPr>
          <w:rFonts w:asciiTheme="minorHAnsi" w:hAnsiTheme="minorHAnsi" w:cstheme="minorHAnsi"/>
          <w:highlight w:val="yellow"/>
          <w:lang w:eastAsia="zh-CN"/>
        </w:rPr>
        <w:t>10°, and adjust the slice thickness to 5</w:t>
      </w:r>
      <w:r w:rsidR="00841F7D" w:rsidRPr="00E35537">
        <w:rPr>
          <w:rFonts w:asciiTheme="minorHAnsi" w:hAnsiTheme="minorHAnsi" w:cstheme="minorHAnsi"/>
          <w:highlight w:val="yellow"/>
          <w:lang w:eastAsia="zh-CN"/>
        </w:rPr>
        <w:t xml:space="preserve"> </w:t>
      </w:r>
      <w:r w:rsidR="001479EE" w:rsidRPr="00E35537">
        <w:rPr>
          <w:rFonts w:asciiTheme="minorHAnsi" w:hAnsiTheme="minorHAnsi" w:cstheme="minorHAnsi"/>
          <w:highlight w:val="yellow"/>
          <w:lang w:eastAsia="zh-CN"/>
        </w:rPr>
        <w:t xml:space="preserve">μm. </w:t>
      </w:r>
      <w:r w:rsidR="00791464" w:rsidRPr="00E35537">
        <w:rPr>
          <w:rFonts w:asciiTheme="minorHAnsi" w:hAnsiTheme="minorHAnsi" w:cstheme="minorHAnsi"/>
          <w:highlight w:val="yellow"/>
          <w:lang w:eastAsia="zh-CN"/>
        </w:rPr>
        <w:t>Prepare</w:t>
      </w:r>
      <w:r w:rsidR="00FA19BA" w:rsidRPr="00E35537">
        <w:rPr>
          <w:rFonts w:asciiTheme="minorHAnsi" w:hAnsiTheme="minorHAnsi" w:cstheme="minorHAnsi"/>
          <w:highlight w:val="yellow"/>
          <w:lang w:eastAsia="zh-CN"/>
        </w:rPr>
        <w:t xml:space="preserve"> </w:t>
      </w:r>
      <w:r w:rsidR="00C95062" w:rsidRPr="00E35537">
        <w:rPr>
          <w:rFonts w:asciiTheme="minorHAnsi" w:hAnsiTheme="minorHAnsi" w:cstheme="minorHAnsi"/>
          <w:highlight w:val="yellow"/>
          <w:lang w:eastAsia="zh-CN"/>
        </w:rPr>
        <w:t>the 5</w:t>
      </w:r>
      <w:r w:rsidR="008C351A">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μm</w:t>
      </w:r>
      <w:r w:rsidR="008C351A">
        <w:rPr>
          <w:rFonts w:asciiTheme="minorHAnsi" w:hAnsiTheme="minorHAnsi" w:cstheme="minorHAnsi"/>
          <w:highlight w:val="yellow"/>
          <w:lang w:eastAsia="zh-CN"/>
        </w:rPr>
        <w:t xml:space="preserve"> </w:t>
      </w:r>
      <w:r w:rsidR="006C7F1C" w:rsidRPr="00E35537">
        <w:rPr>
          <w:rFonts w:asciiTheme="minorHAnsi" w:hAnsiTheme="minorHAnsi" w:cstheme="minorHAnsi"/>
          <w:highlight w:val="yellow"/>
          <w:lang w:eastAsia="zh-CN"/>
        </w:rPr>
        <w:t xml:space="preserve">thick </w:t>
      </w:r>
      <w:r w:rsidR="007C3A5F" w:rsidRPr="00E35537">
        <w:rPr>
          <w:rFonts w:asciiTheme="minorHAnsi" w:hAnsiTheme="minorHAnsi" w:cstheme="minorHAnsi"/>
          <w:highlight w:val="yellow"/>
          <w:lang w:eastAsia="zh-CN"/>
        </w:rPr>
        <w:t>sections</w:t>
      </w:r>
      <w:r w:rsidR="008F1884" w:rsidRPr="00E35537">
        <w:rPr>
          <w:rFonts w:asciiTheme="minorHAnsi" w:hAnsiTheme="minorHAnsi" w:cstheme="minorHAnsi"/>
          <w:highlight w:val="yellow"/>
          <w:lang w:eastAsia="zh-CN"/>
        </w:rPr>
        <w:t xml:space="preserve"> using an ultramicrotome</w:t>
      </w:r>
      <w:r w:rsidR="006C7F1C" w:rsidRPr="00E35537">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 xml:space="preserve"> </w:t>
      </w:r>
      <w:r w:rsidR="00841F7D" w:rsidRPr="00E35537">
        <w:rPr>
          <w:rFonts w:asciiTheme="minorHAnsi" w:hAnsiTheme="minorHAnsi" w:cstheme="minorHAnsi"/>
          <w:highlight w:val="yellow"/>
          <w:lang w:eastAsia="zh-CN"/>
        </w:rPr>
        <w:t xml:space="preserve">spread the slides in a water bath at 40 °C, </w:t>
      </w:r>
      <w:r w:rsidR="008F1884" w:rsidRPr="00E35537">
        <w:rPr>
          <w:rFonts w:asciiTheme="minorHAnsi" w:hAnsiTheme="minorHAnsi" w:cstheme="minorHAnsi"/>
          <w:highlight w:val="yellow"/>
          <w:lang w:eastAsia="zh-CN"/>
        </w:rPr>
        <w:t xml:space="preserve">and dry the sections </w:t>
      </w:r>
      <w:r w:rsidR="00AB48D9" w:rsidRPr="00E35537">
        <w:rPr>
          <w:rFonts w:asciiTheme="minorHAnsi" w:hAnsiTheme="minorHAnsi" w:cstheme="minorHAnsi"/>
          <w:highlight w:val="yellow"/>
          <w:lang w:eastAsia="zh-CN"/>
        </w:rPr>
        <w:t xml:space="preserve">in a slide drier </w:t>
      </w:r>
      <w:r w:rsidR="008F1884" w:rsidRPr="00E35537">
        <w:rPr>
          <w:rFonts w:asciiTheme="minorHAnsi" w:hAnsiTheme="minorHAnsi" w:cstheme="minorHAnsi"/>
          <w:highlight w:val="yellow"/>
          <w:lang w:eastAsia="zh-CN"/>
        </w:rPr>
        <w:t>for</w:t>
      </w:r>
      <w:r w:rsidR="001E1692"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12 h</w:t>
      </w:r>
      <w:r w:rsidR="00A6160D" w:rsidRPr="00E35537">
        <w:rPr>
          <w:rFonts w:asciiTheme="minorHAnsi" w:hAnsiTheme="minorHAnsi" w:cstheme="minorHAnsi"/>
          <w:highlight w:val="yellow"/>
          <w:lang w:eastAsia="zh-CN"/>
        </w:rPr>
        <w:t xml:space="preserve"> at 37 °C</w:t>
      </w:r>
      <w:r w:rsidR="008F1884" w:rsidRPr="00E35537">
        <w:rPr>
          <w:rFonts w:asciiTheme="minorHAnsi" w:hAnsiTheme="minorHAnsi" w:cstheme="minorHAnsi"/>
          <w:highlight w:val="yellow"/>
          <w:lang w:eastAsia="zh-CN"/>
        </w:rPr>
        <w:t>.</w:t>
      </w:r>
    </w:p>
    <w:p w14:paraId="2F7A2272" w14:textId="77777777" w:rsidR="00E15640" w:rsidRPr="00E35537" w:rsidRDefault="00E15640" w:rsidP="004B2613">
      <w:pPr>
        <w:rPr>
          <w:rFonts w:asciiTheme="minorHAnsi" w:hAnsiTheme="minorHAnsi" w:cstheme="minorHAnsi"/>
          <w:highlight w:val="yellow"/>
          <w:lang w:eastAsia="zh-CN"/>
        </w:rPr>
      </w:pPr>
    </w:p>
    <w:p w14:paraId="7109F7C0" w14:textId="00253B42"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2.</w:t>
      </w:r>
      <w:r w:rsidR="008F1884" w:rsidRPr="00E35537">
        <w:rPr>
          <w:rFonts w:asciiTheme="minorHAnsi" w:hAnsiTheme="minorHAnsi" w:cstheme="minorHAnsi"/>
          <w:highlight w:val="yellow"/>
          <w:lang w:eastAsia="zh-CN"/>
        </w:rPr>
        <w:t>5.</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 xml:space="preserve">Incubate the slides in </w:t>
      </w:r>
      <w:r w:rsidR="00FA679E" w:rsidRPr="00E35537">
        <w:rPr>
          <w:rFonts w:asciiTheme="minorHAnsi" w:hAnsiTheme="minorHAnsi" w:cstheme="minorHAnsi"/>
          <w:highlight w:val="yellow"/>
          <w:lang w:eastAsia="zh-CN"/>
        </w:rPr>
        <w:t xml:space="preserve">200 mL </w:t>
      </w:r>
      <w:r w:rsidR="0057466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 xml:space="preserve">xylene for 40 min, in </w:t>
      </w:r>
      <w:r w:rsidR="00FA679E" w:rsidRPr="00E35537">
        <w:rPr>
          <w:rFonts w:asciiTheme="minorHAnsi" w:hAnsiTheme="minorHAnsi" w:cstheme="minorHAnsi"/>
          <w:highlight w:val="yellow"/>
          <w:lang w:eastAsia="zh-CN"/>
        </w:rPr>
        <w:t xml:space="preserve">200 mL </w:t>
      </w:r>
      <w:r w:rsidR="0057466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 xml:space="preserve">100% ethanol for 6 min, in </w:t>
      </w:r>
      <w:r w:rsidR="00FA679E" w:rsidRPr="00E35537">
        <w:rPr>
          <w:rFonts w:asciiTheme="minorHAnsi" w:hAnsiTheme="minorHAnsi" w:cstheme="minorHAnsi"/>
          <w:highlight w:val="yellow"/>
          <w:lang w:eastAsia="zh-CN"/>
        </w:rPr>
        <w:t xml:space="preserve">200 mL </w:t>
      </w:r>
      <w:r w:rsidR="0057466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 xml:space="preserve">95% ethanol for 2 min, in </w:t>
      </w:r>
      <w:r w:rsidR="00FA679E" w:rsidRPr="00E35537">
        <w:rPr>
          <w:rFonts w:asciiTheme="minorHAnsi" w:hAnsiTheme="minorHAnsi" w:cstheme="minorHAnsi"/>
          <w:highlight w:val="yellow"/>
          <w:lang w:eastAsia="zh-CN"/>
        </w:rPr>
        <w:t xml:space="preserve">200 mL </w:t>
      </w:r>
      <w:r w:rsidR="0057466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 xml:space="preserve">90% ethanol for 2 min, in </w:t>
      </w:r>
      <w:r w:rsidR="00FA679E" w:rsidRPr="00E35537">
        <w:rPr>
          <w:rFonts w:asciiTheme="minorHAnsi" w:hAnsiTheme="minorHAnsi" w:cstheme="minorHAnsi"/>
          <w:highlight w:val="yellow"/>
          <w:lang w:eastAsia="zh-CN"/>
        </w:rPr>
        <w:t>200 mL</w:t>
      </w:r>
      <w:r w:rsidR="00574660" w:rsidRPr="00E35537">
        <w:rPr>
          <w:rFonts w:asciiTheme="minorHAnsi" w:hAnsiTheme="minorHAnsi" w:cstheme="minorHAnsi"/>
          <w:highlight w:val="yellow"/>
          <w:lang w:eastAsia="zh-CN"/>
        </w:rPr>
        <w:t xml:space="preserve"> of</w:t>
      </w:r>
      <w:r w:rsidR="0085716E"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80% ethanol for 2 min</w:t>
      </w:r>
      <w:r w:rsidR="008C351A">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 xml:space="preserve"> and in </w:t>
      </w:r>
      <w:r w:rsidR="00FA679E" w:rsidRPr="00E35537">
        <w:rPr>
          <w:rFonts w:asciiTheme="minorHAnsi" w:hAnsiTheme="minorHAnsi" w:cstheme="minorHAnsi"/>
          <w:highlight w:val="yellow"/>
          <w:lang w:eastAsia="zh-CN"/>
        </w:rPr>
        <w:t xml:space="preserve">200 mL </w:t>
      </w:r>
      <w:r w:rsidR="00574660" w:rsidRPr="00E35537">
        <w:rPr>
          <w:rFonts w:asciiTheme="minorHAnsi" w:hAnsiTheme="minorHAnsi" w:cstheme="minorHAnsi"/>
          <w:highlight w:val="yellow"/>
          <w:lang w:eastAsia="zh-CN"/>
        </w:rPr>
        <w:t xml:space="preserve">of </w:t>
      </w:r>
      <w:r w:rsidR="008F1884" w:rsidRPr="00E35537">
        <w:rPr>
          <w:rFonts w:asciiTheme="minorHAnsi" w:hAnsiTheme="minorHAnsi" w:cstheme="minorHAnsi"/>
          <w:highlight w:val="yellow"/>
          <w:lang w:eastAsia="zh-CN"/>
        </w:rPr>
        <w:t>70% ethanol for 2 min</w:t>
      </w:r>
      <w:r w:rsidR="00574660" w:rsidRPr="00E35537">
        <w:rPr>
          <w:rFonts w:asciiTheme="minorHAnsi" w:hAnsiTheme="minorHAnsi" w:cstheme="minorHAnsi"/>
          <w:highlight w:val="yellow"/>
          <w:lang w:eastAsia="zh-CN"/>
        </w:rPr>
        <w:t>, respectively</w:t>
      </w:r>
      <w:r w:rsidR="008F1884" w:rsidRPr="00E35537">
        <w:rPr>
          <w:rFonts w:asciiTheme="minorHAnsi" w:hAnsiTheme="minorHAnsi" w:cstheme="minorHAnsi"/>
          <w:highlight w:val="yellow"/>
          <w:lang w:eastAsia="zh-CN"/>
        </w:rPr>
        <w:t>.</w:t>
      </w:r>
    </w:p>
    <w:p w14:paraId="2628D0C0" w14:textId="77777777" w:rsidR="00E15640" w:rsidRPr="00E35537" w:rsidRDefault="00E15640" w:rsidP="004B2613">
      <w:pPr>
        <w:rPr>
          <w:rFonts w:asciiTheme="minorHAnsi" w:hAnsiTheme="minorHAnsi" w:cstheme="minorHAnsi"/>
          <w:highlight w:val="yellow"/>
          <w:lang w:eastAsia="zh-CN"/>
        </w:rPr>
      </w:pPr>
    </w:p>
    <w:p w14:paraId="2672818E" w14:textId="2F5EF512"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2.</w:t>
      </w:r>
      <w:r w:rsidR="008F1884" w:rsidRPr="00E35537">
        <w:rPr>
          <w:rFonts w:asciiTheme="minorHAnsi" w:hAnsiTheme="minorHAnsi" w:cstheme="minorHAnsi"/>
          <w:highlight w:val="yellow"/>
          <w:lang w:eastAsia="zh-CN"/>
        </w:rPr>
        <w:t>6.</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 xml:space="preserve">Rinse the slides </w:t>
      </w:r>
      <w:r w:rsidR="00FA19BA" w:rsidRPr="00E35537">
        <w:rPr>
          <w:rFonts w:asciiTheme="minorHAnsi" w:hAnsiTheme="minorHAnsi" w:cstheme="minorHAnsi"/>
          <w:highlight w:val="yellow"/>
          <w:lang w:eastAsia="zh-CN"/>
        </w:rPr>
        <w:t>in</w:t>
      </w:r>
      <w:r w:rsidR="008F1884" w:rsidRPr="00E35537">
        <w:rPr>
          <w:rFonts w:asciiTheme="minorHAnsi" w:hAnsiTheme="minorHAnsi" w:cstheme="minorHAnsi"/>
          <w:highlight w:val="yellow"/>
          <w:lang w:eastAsia="zh-CN"/>
        </w:rPr>
        <w:t xml:space="preserve"> distilled water for 5 min and stain them with </w:t>
      </w:r>
      <w:r w:rsidR="002002F5" w:rsidRPr="00E35537">
        <w:rPr>
          <w:rFonts w:asciiTheme="minorHAnsi" w:hAnsiTheme="minorHAnsi" w:cstheme="minorHAnsi"/>
          <w:highlight w:val="yellow"/>
          <w:lang w:eastAsia="zh-CN"/>
        </w:rPr>
        <w:t xml:space="preserve">the </w:t>
      </w:r>
      <w:r w:rsidR="008F1884" w:rsidRPr="00E35537">
        <w:rPr>
          <w:rFonts w:asciiTheme="minorHAnsi" w:hAnsiTheme="minorHAnsi" w:cstheme="minorHAnsi"/>
          <w:highlight w:val="yellow"/>
          <w:lang w:eastAsia="zh-CN"/>
        </w:rPr>
        <w:t>Mayer’s hematoxylin</w:t>
      </w:r>
      <w:r w:rsidR="00AB69EA" w:rsidRPr="00E35537">
        <w:rPr>
          <w:rFonts w:asciiTheme="minorHAnsi" w:hAnsiTheme="minorHAnsi" w:cstheme="minorHAnsi"/>
          <w:highlight w:val="yellow"/>
          <w:lang w:eastAsia="zh-CN"/>
        </w:rPr>
        <w:t xml:space="preserve"> </w:t>
      </w:r>
      <w:r w:rsidR="002002F5" w:rsidRPr="00E35537">
        <w:rPr>
          <w:rFonts w:asciiTheme="minorHAnsi" w:hAnsiTheme="minorHAnsi" w:cstheme="minorHAnsi"/>
          <w:highlight w:val="yellow"/>
          <w:lang w:eastAsia="zh-CN"/>
        </w:rPr>
        <w:t xml:space="preserve">solution </w:t>
      </w:r>
      <w:r w:rsidR="008F1884" w:rsidRPr="00E35537">
        <w:rPr>
          <w:rFonts w:asciiTheme="minorHAnsi" w:hAnsiTheme="minorHAnsi" w:cstheme="minorHAnsi"/>
          <w:highlight w:val="yellow"/>
          <w:lang w:eastAsia="zh-CN"/>
        </w:rPr>
        <w:t>for 6 min</w:t>
      </w:r>
      <w:r w:rsidR="00AB69EA" w:rsidRPr="00E35537">
        <w:rPr>
          <w:rFonts w:asciiTheme="minorHAnsi" w:hAnsiTheme="minorHAnsi" w:cstheme="minorHAnsi"/>
          <w:highlight w:val="yellow"/>
          <w:lang w:eastAsia="zh-CN"/>
        </w:rPr>
        <w:t xml:space="preserve"> at room temperature</w:t>
      </w:r>
      <w:r w:rsidR="008F1884" w:rsidRPr="00E35537">
        <w:rPr>
          <w:rFonts w:asciiTheme="minorHAnsi" w:hAnsiTheme="minorHAnsi" w:cstheme="minorHAnsi"/>
          <w:highlight w:val="yellow"/>
          <w:lang w:eastAsia="zh-CN"/>
        </w:rPr>
        <w:t>.</w:t>
      </w:r>
    </w:p>
    <w:p w14:paraId="3D9C05E3" w14:textId="77777777" w:rsidR="00E15640" w:rsidRPr="00E35537" w:rsidRDefault="00E15640" w:rsidP="004B2613">
      <w:pPr>
        <w:rPr>
          <w:rFonts w:asciiTheme="minorHAnsi" w:hAnsiTheme="minorHAnsi" w:cstheme="minorHAnsi"/>
          <w:b/>
          <w:highlight w:val="yellow"/>
          <w:lang w:eastAsia="zh-CN"/>
        </w:rPr>
      </w:pPr>
    </w:p>
    <w:p w14:paraId="11E0E15B" w14:textId="3479A308" w:rsidR="002002F5" w:rsidRPr="00E35537" w:rsidRDefault="002002F5" w:rsidP="004B2613">
      <w:pPr>
        <w:rPr>
          <w:rFonts w:asciiTheme="minorHAnsi" w:hAnsiTheme="minorHAnsi" w:cstheme="minorHAnsi"/>
          <w:highlight w:val="yellow"/>
          <w:lang w:eastAsia="zh-CN"/>
        </w:rPr>
      </w:pPr>
      <w:r w:rsidRPr="00E35537">
        <w:rPr>
          <w:rFonts w:asciiTheme="minorHAnsi" w:hAnsiTheme="minorHAnsi" w:cstheme="minorHAnsi"/>
          <w:bCs/>
          <w:highlight w:val="yellow"/>
          <w:lang w:eastAsia="zh-CN"/>
        </w:rPr>
        <w:t>NOTE:</w:t>
      </w:r>
      <w:r w:rsidRPr="009C30CB">
        <w:rPr>
          <w:rFonts w:asciiTheme="minorHAnsi" w:hAnsiTheme="minorHAnsi" w:cstheme="minorHAnsi"/>
          <w:bCs/>
          <w:highlight w:val="yellow"/>
          <w:lang w:eastAsia="zh-CN"/>
        </w:rPr>
        <w:t xml:space="preserve"> </w:t>
      </w:r>
      <w:r w:rsidRPr="00E35537">
        <w:rPr>
          <w:rFonts w:asciiTheme="minorHAnsi" w:hAnsiTheme="minorHAnsi" w:cstheme="minorHAnsi"/>
          <w:highlight w:val="yellow"/>
          <w:lang w:eastAsia="zh-CN"/>
        </w:rPr>
        <w:t>Mayer’s hematoxylin solution: 0.011 mol/L hematoxylin, 6.7%</w:t>
      </w:r>
      <w:r w:rsidR="00921AF9" w:rsidRPr="00E35537">
        <w:rPr>
          <w:rFonts w:asciiTheme="minorHAnsi" w:hAnsiTheme="minorHAnsi" w:cstheme="minorHAnsi"/>
          <w:highlight w:val="yellow"/>
          <w:lang w:eastAsia="zh-CN"/>
        </w:rPr>
        <w:t xml:space="preserve"> </w:t>
      </w:r>
      <w:r w:rsidRPr="00E35537">
        <w:rPr>
          <w:rFonts w:asciiTheme="minorHAnsi" w:hAnsiTheme="minorHAnsi" w:cstheme="minorHAnsi"/>
          <w:highlight w:val="yellow"/>
          <w:lang w:eastAsia="zh-CN"/>
        </w:rPr>
        <w:t>anhydrous ethanol, 0.646 mol/L</w:t>
      </w:r>
      <w:r w:rsidR="00B16C5F">
        <w:rPr>
          <w:rFonts w:asciiTheme="minorHAnsi" w:hAnsiTheme="minorHAnsi" w:cstheme="minorHAnsi"/>
          <w:highlight w:val="yellow"/>
          <w:lang w:eastAsia="zh-CN"/>
        </w:rPr>
        <w:t xml:space="preserve"> </w:t>
      </w:r>
      <w:r w:rsidRPr="00E35537">
        <w:rPr>
          <w:rFonts w:asciiTheme="minorHAnsi" w:hAnsiTheme="minorHAnsi" w:cstheme="minorHAnsi"/>
          <w:highlight w:val="yellow"/>
          <w:lang w:eastAsia="zh-CN"/>
        </w:rPr>
        <w:t xml:space="preserve">aluminum potassium sulphate, </w:t>
      </w:r>
      <w:r w:rsidR="0013407E" w:rsidRPr="00E35537">
        <w:rPr>
          <w:rFonts w:asciiTheme="minorHAnsi" w:hAnsiTheme="minorHAnsi" w:cstheme="minorHAnsi"/>
          <w:highlight w:val="yellow"/>
          <w:lang w:eastAsia="zh-CN"/>
        </w:rPr>
        <w:t xml:space="preserve">and </w:t>
      </w:r>
      <w:r w:rsidRPr="00E35537">
        <w:rPr>
          <w:rFonts w:asciiTheme="minorHAnsi" w:hAnsiTheme="minorHAnsi" w:cstheme="minorHAnsi"/>
          <w:highlight w:val="yellow"/>
          <w:lang w:eastAsia="zh-CN"/>
        </w:rPr>
        <w:t xml:space="preserve">0.003 mol/L </w:t>
      </w:r>
      <w:r w:rsidR="00B16C5F">
        <w:rPr>
          <w:rFonts w:asciiTheme="minorHAnsi" w:hAnsiTheme="minorHAnsi" w:cstheme="minorHAnsi"/>
          <w:highlight w:val="yellow"/>
          <w:lang w:eastAsia="zh-CN"/>
        </w:rPr>
        <w:t xml:space="preserve"> </w:t>
      </w:r>
      <w:r w:rsidRPr="00E35537">
        <w:rPr>
          <w:rFonts w:asciiTheme="minorHAnsi" w:hAnsiTheme="minorHAnsi" w:cstheme="minorHAnsi"/>
          <w:highlight w:val="yellow"/>
          <w:lang w:eastAsia="zh-CN"/>
        </w:rPr>
        <w:t>sodium iodate.</w:t>
      </w:r>
    </w:p>
    <w:p w14:paraId="42B442DE" w14:textId="77777777" w:rsidR="00E15640" w:rsidRPr="00E35537" w:rsidRDefault="00E15640" w:rsidP="004B2613">
      <w:pPr>
        <w:rPr>
          <w:rFonts w:asciiTheme="minorHAnsi" w:hAnsiTheme="minorHAnsi" w:cstheme="minorHAnsi"/>
          <w:highlight w:val="yellow"/>
          <w:lang w:eastAsia="zh-CN"/>
        </w:rPr>
      </w:pPr>
    </w:p>
    <w:p w14:paraId="7B321F72" w14:textId="39704C96"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2.</w:t>
      </w:r>
      <w:r w:rsidR="008F1884" w:rsidRPr="00E35537">
        <w:rPr>
          <w:rFonts w:asciiTheme="minorHAnsi" w:hAnsiTheme="minorHAnsi" w:cstheme="minorHAnsi"/>
          <w:highlight w:val="yellow"/>
          <w:lang w:eastAsia="zh-CN"/>
        </w:rPr>
        <w:t>7.</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 xml:space="preserve">Rinse the slides </w:t>
      </w:r>
      <w:r w:rsidR="00FA19BA" w:rsidRPr="00E35537">
        <w:rPr>
          <w:rFonts w:asciiTheme="minorHAnsi" w:hAnsiTheme="minorHAnsi" w:cstheme="minorHAnsi"/>
          <w:highlight w:val="yellow"/>
          <w:lang w:eastAsia="zh-CN"/>
        </w:rPr>
        <w:t>in</w:t>
      </w:r>
      <w:r w:rsidR="008F1884" w:rsidRPr="00E35537">
        <w:rPr>
          <w:rFonts w:asciiTheme="minorHAnsi" w:hAnsiTheme="minorHAnsi" w:cstheme="minorHAnsi"/>
          <w:highlight w:val="yellow"/>
          <w:lang w:eastAsia="zh-CN"/>
        </w:rPr>
        <w:t xml:space="preserve"> running water for 5 min and incubate with distilled water for 2 min.</w:t>
      </w:r>
    </w:p>
    <w:p w14:paraId="3AD9AA18" w14:textId="77777777" w:rsidR="00E15640" w:rsidRPr="00E35537" w:rsidRDefault="00E15640" w:rsidP="004B2613">
      <w:pPr>
        <w:rPr>
          <w:rFonts w:asciiTheme="minorHAnsi" w:hAnsiTheme="minorHAnsi" w:cstheme="minorHAnsi"/>
          <w:highlight w:val="yellow"/>
          <w:lang w:eastAsia="zh-CN"/>
        </w:rPr>
      </w:pPr>
    </w:p>
    <w:p w14:paraId="4CED4BE1" w14:textId="2436F8CD"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2.</w:t>
      </w:r>
      <w:r w:rsidR="008F1884" w:rsidRPr="00E35537">
        <w:rPr>
          <w:rFonts w:asciiTheme="minorHAnsi" w:hAnsiTheme="minorHAnsi" w:cstheme="minorHAnsi"/>
          <w:highlight w:val="yellow"/>
          <w:lang w:eastAsia="zh-CN"/>
        </w:rPr>
        <w:t>8.</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 xml:space="preserve">Incubate the </w:t>
      </w:r>
      <w:bookmarkStart w:id="0" w:name="OLE_LINK3"/>
      <w:r w:rsidR="008F1884" w:rsidRPr="00E35537">
        <w:rPr>
          <w:rFonts w:asciiTheme="minorHAnsi" w:hAnsiTheme="minorHAnsi" w:cstheme="minorHAnsi"/>
          <w:highlight w:val="yellow"/>
          <w:lang w:eastAsia="zh-CN"/>
        </w:rPr>
        <w:t>slides</w:t>
      </w:r>
      <w:bookmarkEnd w:id="0"/>
      <w:r w:rsidR="008F1884" w:rsidRPr="00E35537">
        <w:rPr>
          <w:rFonts w:asciiTheme="minorHAnsi" w:hAnsiTheme="minorHAnsi" w:cstheme="minorHAnsi"/>
          <w:highlight w:val="yellow"/>
          <w:lang w:eastAsia="zh-CN"/>
        </w:rPr>
        <w:t xml:space="preserve"> in 1%</w:t>
      </w:r>
      <w:r w:rsidR="008F1884" w:rsidRPr="00E35537">
        <w:rPr>
          <w:rFonts w:asciiTheme="minorHAnsi" w:hAnsiTheme="minorHAnsi" w:cstheme="minorHAnsi"/>
          <w:highlight w:val="yellow"/>
        </w:rPr>
        <w:t xml:space="preserve"> </w:t>
      </w:r>
      <w:r w:rsidR="008F1884" w:rsidRPr="00E35537">
        <w:rPr>
          <w:rFonts w:asciiTheme="minorHAnsi" w:hAnsiTheme="minorHAnsi" w:cstheme="minorHAnsi"/>
          <w:highlight w:val="yellow"/>
          <w:lang w:eastAsia="zh-CN"/>
        </w:rPr>
        <w:t xml:space="preserve">ethanol hydrochloride for </w:t>
      </w:r>
      <w:r w:rsidR="00E07661" w:rsidRPr="00E35537">
        <w:rPr>
          <w:rFonts w:asciiTheme="minorHAnsi" w:hAnsiTheme="minorHAnsi" w:cstheme="minorHAnsi"/>
          <w:highlight w:val="yellow"/>
          <w:lang w:eastAsia="zh-CN"/>
        </w:rPr>
        <w:t>3</w:t>
      </w:r>
      <w:r w:rsidR="008F1884" w:rsidRPr="00E35537">
        <w:rPr>
          <w:rFonts w:asciiTheme="minorHAnsi" w:hAnsiTheme="minorHAnsi" w:cstheme="minorHAnsi"/>
          <w:highlight w:val="yellow"/>
          <w:lang w:eastAsia="zh-CN"/>
        </w:rPr>
        <w:t xml:space="preserve"> s</w:t>
      </w:r>
      <w:r w:rsidR="008C351A">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 xml:space="preserve"> and then rinse them </w:t>
      </w:r>
      <w:r w:rsidR="00FA19BA" w:rsidRPr="00E35537">
        <w:rPr>
          <w:rFonts w:asciiTheme="minorHAnsi" w:hAnsiTheme="minorHAnsi" w:cstheme="minorHAnsi"/>
          <w:highlight w:val="yellow"/>
          <w:lang w:eastAsia="zh-CN"/>
        </w:rPr>
        <w:t>in</w:t>
      </w:r>
      <w:r w:rsidR="008F1884" w:rsidRPr="00E35537">
        <w:rPr>
          <w:rFonts w:asciiTheme="minorHAnsi" w:hAnsiTheme="minorHAnsi" w:cstheme="minorHAnsi"/>
          <w:highlight w:val="yellow"/>
          <w:lang w:eastAsia="zh-CN"/>
        </w:rPr>
        <w:t xml:space="preserve"> running water for 2 min.</w:t>
      </w:r>
    </w:p>
    <w:p w14:paraId="247CE37D" w14:textId="77777777" w:rsidR="00E15640" w:rsidRPr="00E35537" w:rsidRDefault="00E15640" w:rsidP="004B2613">
      <w:pPr>
        <w:rPr>
          <w:rFonts w:asciiTheme="minorHAnsi" w:hAnsiTheme="minorHAnsi" w:cstheme="minorHAnsi"/>
          <w:highlight w:val="yellow"/>
          <w:lang w:eastAsia="zh-CN"/>
        </w:rPr>
      </w:pPr>
    </w:p>
    <w:p w14:paraId="4684CD21" w14:textId="6BF38FEF"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2.</w:t>
      </w:r>
      <w:r w:rsidR="008F1884" w:rsidRPr="00E35537">
        <w:rPr>
          <w:rFonts w:asciiTheme="minorHAnsi" w:hAnsiTheme="minorHAnsi" w:cstheme="minorHAnsi"/>
          <w:highlight w:val="yellow"/>
          <w:lang w:eastAsia="zh-CN"/>
        </w:rPr>
        <w:t>9.</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Stain the sample with 1% eosin for 15 s</w:t>
      </w:r>
      <w:r w:rsidR="008C351A">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 xml:space="preserve"> and then incubate them with 95% ethanol for 5 s, with 100% ethanol for 2 min, and in xylene for 40 min.</w:t>
      </w:r>
    </w:p>
    <w:p w14:paraId="31193CE6" w14:textId="77777777" w:rsidR="00E15640" w:rsidRPr="00E35537" w:rsidRDefault="00E15640" w:rsidP="004B2613">
      <w:pPr>
        <w:rPr>
          <w:rFonts w:asciiTheme="minorHAnsi" w:hAnsiTheme="minorHAnsi" w:cstheme="minorHAnsi"/>
          <w:highlight w:val="yellow"/>
          <w:lang w:eastAsia="zh-CN"/>
        </w:rPr>
      </w:pPr>
    </w:p>
    <w:p w14:paraId="6FBE5562" w14:textId="7DC0BC52" w:rsidR="00D73FAF" w:rsidRPr="00E35537" w:rsidRDefault="0074740C" w:rsidP="004B2613">
      <w:pPr>
        <w:rPr>
          <w:rFonts w:asciiTheme="minorHAnsi" w:hAnsiTheme="minorHAnsi" w:cstheme="minorHAnsi"/>
          <w:lang w:eastAsia="zh-CN"/>
        </w:rPr>
      </w:pPr>
      <w:r w:rsidRPr="00E35537">
        <w:rPr>
          <w:rFonts w:asciiTheme="minorHAnsi" w:hAnsiTheme="minorHAnsi" w:cstheme="minorHAnsi"/>
          <w:highlight w:val="yellow"/>
          <w:lang w:eastAsia="zh-CN"/>
        </w:rPr>
        <w:t>2.</w:t>
      </w:r>
      <w:r w:rsidR="008F1884" w:rsidRPr="00E35537">
        <w:rPr>
          <w:rFonts w:asciiTheme="minorHAnsi" w:hAnsiTheme="minorHAnsi" w:cstheme="minorHAnsi"/>
          <w:highlight w:val="yellow"/>
          <w:lang w:eastAsia="zh-CN"/>
        </w:rPr>
        <w:t>10.</w:t>
      </w:r>
      <w:r w:rsidR="00882E52">
        <w:rPr>
          <w:rFonts w:asciiTheme="minorHAnsi" w:hAnsiTheme="minorHAnsi" w:cstheme="minorHAnsi"/>
          <w:highlight w:val="yellow"/>
          <w:lang w:eastAsia="zh-CN"/>
        </w:rPr>
        <w:tab/>
      </w:r>
      <w:r w:rsidR="00AB5EC6" w:rsidRPr="00E35537">
        <w:rPr>
          <w:rFonts w:asciiTheme="minorHAnsi" w:hAnsiTheme="minorHAnsi" w:cstheme="minorHAnsi"/>
          <w:highlight w:val="yellow"/>
          <w:lang w:eastAsia="zh-CN"/>
        </w:rPr>
        <w:t>Seal</w:t>
      </w:r>
      <w:r w:rsidR="001E1692" w:rsidRPr="00E35537">
        <w:rPr>
          <w:rFonts w:asciiTheme="minorHAnsi" w:hAnsiTheme="minorHAnsi" w:cstheme="minorHAnsi"/>
          <w:highlight w:val="yellow"/>
          <w:lang w:eastAsia="zh-CN"/>
        </w:rPr>
        <w:t xml:space="preserve"> the slides </w:t>
      </w:r>
      <w:r w:rsidR="00AB5EC6" w:rsidRPr="00E35537">
        <w:rPr>
          <w:rFonts w:asciiTheme="minorHAnsi" w:hAnsiTheme="minorHAnsi" w:cstheme="minorHAnsi"/>
          <w:highlight w:val="yellow"/>
          <w:lang w:eastAsia="zh-CN"/>
        </w:rPr>
        <w:t>using 15 μL</w:t>
      </w:r>
      <w:r w:rsidR="001E1692" w:rsidRPr="00E35537">
        <w:rPr>
          <w:rFonts w:asciiTheme="minorHAnsi" w:hAnsiTheme="minorHAnsi" w:cstheme="minorHAnsi"/>
          <w:highlight w:val="yellow"/>
          <w:lang w:eastAsia="zh-CN"/>
        </w:rPr>
        <w:t xml:space="preserve"> </w:t>
      </w:r>
      <w:r w:rsidR="00B16C5F">
        <w:rPr>
          <w:rFonts w:asciiTheme="minorHAnsi" w:hAnsiTheme="minorHAnsi" w:cstheme="minorHAnsi"/>
          <w:highlight w:val="yellow"/>
          <w:lang w:eastAsia="zh-CN"/>
        </w:rPr>
        <w:t xml:space="preserve">of </w:t>
      </w:r>
      <w:r w:rsidR="001E1692" w:rsidRPr="00E35537">
        <w:rPr>
          <w:rFonts w:asciiTheme="minorHAnsi" w:hAnsiTheme="minorHAnsi" w:cstheme="minorHAnsi"/>
          <w:highlight w:val="yellow"/>
          <w:lang w:eastAsia="zh-CN"/>
        </w:rPr>
        <w:t>neutral gum</w:t>
      </w:r>
      <w:r w:rsidR="00AB5EC6" w:rsidRPr="00E35537">
        <w:rPr>
          <w:rFonts w:asciiTheme="minorHAnsi" w:hAnsiTheme="minorHAnsi" w:cstheme="minorHAnsi"/>
          <w:highlight w:val="yellow"/>
          <w:lang w:eastAsia="zh-CN"/>
        </w:rPr>
        <w:t xml:space="preserve"> and </w:t>
      </w:r>
      <w:r w:rsidR="000E37E1" w:rsidRPr="00E35537">
        <w:rPr>
          <w:rFonts w:asciiTheme="minorHAnsi" w:hAnsiTheme="minorHAnsi" w:cstheme="minorHAnsi"/>
          <w:highlight w:val="yellow"/>
          <w:lang w:eastAsia="zh-CN"/>
        </w:rPr>
        <w:t xml:space="preserve">the </w:t>
      </w:r>
      <w:r w:rsidR="00AB5EC6" w:rsidRPr="00E35537">
        <w:rPr>
          <w:rFonts w:asciiTheme="minorHAnsi" w:hAnsiTheme="minorHAnsi" w:cstheme="minorHAnsi"/>
          <w:highlight w:val="yellow"/>
          <w:lang w:eastAsia="zh-CN"/>
        </w:rPr>
        <w:t>24</w:t>
      </w:r>
      <w:r w:rsidR="0013407E" w:rsidRPr="00E35537">
        <w:rPr>
          <w:rFonts w:asciiTheme="minorHAnsi" w:hAnsiTheme="minorHAnsi" w:cstheme="minorHAnsi"/>
          <w:highlight w:val="yellow"/>
          <w:lang w:eastAsia="zh-CN"/>
        </w:rPr>
        <w:t xml:space="preserve"> </w:t>
      </w:r>
      <w:r w:rsidR="008C351A">
        <w:rPr>
          <w:rFonts w:asciiTheme="minorHAnsi" w:hAnsiTheme="minorHAnsi" w:cstheme="minorHAnsi"/>
          <w:highlight w:val="yellow"/>
          <w:lang w:eastAsia="zh-CN"/>
        </w:rPr>
        <w:t>x</w:t>
      </w:r>
      <w:r w:rsidR="0013407E" w:rsidRPr="00E35537">
        <w:rPr>
          <w:rFonts w:asciiTheme="minorHAnsi" w:hAnsiTheme="minorHAnsi" w:cstheme="minorHAnsi"/>
          <w:highlight w:val="yellow"/>
          <w:lang w:eastAsia="zh-CN"/>
        </w:rPr>
        <w:t xml:space="preserve"> </w:t>
      </w:r>
      <w:r w:rsidR="00AB5EC6" w:rsidRPr="00E35537">
        <w:rPr>
          <w:rFonts w:asciiTheme="minorHAnsi" w:hAnsiTheme="minorHAnsi" w:cstheme="minorHAnsi"/>
          <w:highlight w:val="yellow"/>
          <w:lang w:eastAsia="zh-CN"/>
        </w:rPr>
        <w:t>50 mm coverslip</w:t>
      </w:r>
      <w:r w:rsidR="001E1692" w:rsidRPr="00E35537">
        <w:rPr>
          <w:rFonts w:asciiTheme="minorHAnsi" w:hAnsiTheme="minorHAnsi" w:cstheme="minorHAnsi"/>
          <w:highlight w:val="yellow"/>
          <w:lang w:eastAsia="zh-CN"/>
        </w:rPr>
        <w:t>.</w:t>
      </w:r>
    </w:p>
    <w:p w14:paraId="5E012F0A" w14:textId="77777777" w:rsidR="00E15640" w:rsidRPr="00E35537" w:rsidRDefault="00E15640" w:rsidP="004B2613">
      <w:pPr>
        <w:pStyle w:val="Heading2"/>
        <w:keepNext w:val="0"/>
        <w:widowControl/>
        <w:shd w:val="clear" w:color="auto" w:fill="FFFFFF"/>
        <w:textAlignment w:val="baseline"/>
        <w:rPr>
          <w:rFonts w:asciiTheme="minorHAnsi" w:hAnsiTheme="minorHAnsi" w:cstheme="minorHAnsi"/>
          <w:lang w:eastAsia="zh-CN"/>
        </w:rPr>
      </w:pPr>
    </w:p>
    <w:p w14:paraId="73DE8E1B" w14:textId="6605879A" w:rsidR="000D2196" w:rsidRPr="00E35537" w:rsidRDefault="005D7924" w:rsidP="004B2613">
      <w:pPr>
        <w:pStyle w:val="Heading2"/>
        <w:keepNext w:val="0"/>
        <w:widowControl/>
        <w:shd w:val="clear" w:color="auto" w:fill="FFFFFF"/>
        <w:textAlignment w:val="baseline"/>
        <w:rPr>
          <w:rFonts w:asciiTheme="minorHAnsi" w:hAnsiTheme="minorHAnsi" w:cstheme="minorHAnsi"/>
          <w:highlight w:val="yellow"/>
          <w:lang w:eastAsia="zh-CN"/>
        </w:rPr>
      </w:pPr>
      <w:r w:rsidRPr="00E35537">
        <w:rPr>
          <w:rFonts w:asciiTheme="minorHAnsi" w:hAnsiTheme="minorHAnsi" w:cstheme="minorHAnsi"/>
          <w:highlight w:val="yellow"/>
          <w:lang w:eastAsia="zh-CN"/>
        </w:rPr>
        <w:t>3.</w:t>
      </w:r>
      <w:r w:rsidR="00882E52">
        <w:rPr>
          <w:rFonts w:asciiTheme="minorHAnsi" w:hAnsiTheme="minorHAnsi" w:cstheme="minorHAnsi"/>
          <w:highlight w:val="yellow"/>
          <w:lang w:eastAsia="zh-CN"/>
        </w:rPr>
        <w:tab/>
      </w:r>
      <w:r w:rsidRPr="00E35537">
        <w:rPr>
          <w:rFonts w:asciiTheme="minorHAnsi" w:hAnsiTheme="minorHAnsi" w:cstheme="minorHAnsi"/>
          <w:highlight w:val="yellow"/>
          <w:lang w:eastAsia="zh-CN"/>
        </w:rPr>
        <w:t>Immunofluorescence and confocal microscopy</w:t>
      </w:r>
    </w:p>
    <w:p w14:paraId="4DCC46C7" w14:textId="77777777" w:rsidR="00E15640" w:rsidRPr="00E35537" w:rsidRDefault="00E15640" w:rsidP="00E15640">
      <w:pPr>
        <w:pStyle w:val="Heading2"/>
        <w:keepNext w:val="0"/>
        <w:widowControl/>
        <w:shd w:val="clear" w:color="auto" w:fill="FFFFFF"/>
        <w:textAlignment w:val="baseline"/>
        <w:rPr>
          <w:rFonts w:asciiTheme="minorHAnsi" w:hAnsiTheme="minorHAnsi" w:cstheme="minorHAnsi"/>
          <w:b w:val="0"/>
          <w:highlight w:val="yellow"/>
          <w:lang w:eastAsia="zh-CN"/>
        </w:rPr>
      </w:pPr>
    </w:p>
    <w:p w14:paraId="3BFE853D" w14:textId="2EDBDCAC" w:rsidR="00D73FAF" w:rsidRPr="00E35537" w:rsidRDefault="0074740C" w:rsidP="00E15640">
      <w:pPr>
        <w:pStyle w:val="Heading2"/>
        <w:keepNext w:val="0"/>
        <w:widowControl/>
        <w:shd w:val="clear" w:color="auto" w:fill="FFFFFF"/>
        <w:textAlignment w:val="baseline"/>
        <w:rPr>
          <w:rFonts w:asciiTheme="minorHAnsi" w:hAnsiTheme="minorHAnsi" w:cstheme="minorHAnsi"/>
          <w:b w:val="0"/>
          <w:lang w:eastAsia="zh-CN"/>
        </w:rPr>
      </w:pPr>
      <w:r w:rsidRPr="00E35537">
        <w:rPr>
          <w:rFonts w:asciiTheme="minorHAnsi" w:hAnsiTheme="minorHAnsi" w:cstheme="minorHAnsi"/>
          <w:b w:val="0"/>
          <w:lang w:eastAsia="zh-CN"/>
        </w:rPr>
        <w:t>3.</w:t>
      </w:r>
      <w:r w:rsidR="000D2196" w:rsidRPr="00E35537">
        <w:rPr>
          <w:rFonts w:asciiTheme="minorHAnsi" w:hAnsiTheme="minorHAnsi" w:cstheme="minorHAnsi"/>
          <w:b w:val="0"/>
          <w:lang w:eastAsia="zh-CN"/>
        </w:rPr>
        <w:t>1</w:t>
      </w:r>
      <w:r w:rsidR="008F1884" w:rsidRPr="00E35537">
        <w:rPr>
          <w:rFonts w:asciiTheme="minorHAnsi" w:hAnsiTheme="minorHAnsi" w:cstheme="minorHAnsi"/>
          <w:b w:val="0"/>
          <w:lang w:eastAsia="zh-CN"/>
        </w:rPr>
        <w:t>.</w:t>
      </w:r>
      <w:r w:rsidR="00882E52">
        <w:rPr>
          <w:rFonts w:asciiTheme="minorHAnsi" w:hAnsiTheme="minorHAnsi" w:cstheme="minorHAnsi"/>
          <w:b w:val="0"/>
          <w:lang w:eastAsia="zh-CN"/>
        </w:rPr>
        <w:tab/>
      </w:r>
      <w:r w:rsidR="008F1884" w:rsidRPr="00E35537">
        <w:rPr>
          <w:rFonts w:asciiTheme="minorHAnsi" w:hAnsiTheme="minorHAnsi" w:cstheme="minorHAnsi"/>
          <w:b w:val="0"/>
          <w:lang w:eastAsia="zh-CN"/>
        </w:rPr>
        <w:t>Collect the</w:t>
      </w:r>
      <w:r w:rsidR="00510127" w:rsidRPr="00E35537">
        <w:rPr>
          <w:rFonts w:asciiTheme="minorHAnsi" w:hAnsiTheme="minorHAnsi" w:cstheme="minorHAnsi"/>
          <w:b w:val="0"/>
          <w:lang w:eastAsia="zh-CN"/>
        </w:rPr>
        <w:t xml:space="preserve"> </w:t>
      </w:r>
      <w:r w:rsidR="0013407E" w:rsidRPr="00E35537">
        <w:rPr>
          <w:rFonts w:asciiTheme="minorHAnsi" w:hAnsiTheme="minorHAnsi" w:cstheme="minorHAnsi"/>
          <w:b w:val="0"/>
          <w:lang w:eastAsia="zh-CN"/>
        </w:rPr>
        <w:t>5</w:t>
      </w:r>
      <w:r w:rsidR="008C351A">
        <w:rPr>
          <w:rFonts w:asciiTheme="minorHAnsi" w:hAnsiTheme="minorHAnsi" w:cstheme="minorHAnsi"/>
          <w:b w:val="0"/>
          <w:lang w:eastAsia="zh-CN"/>
        </w:rPr>
        <w:t xml:space="preserve"> </w:t>
      </w:r>
      <w:r w:rsidR="0013407E" w:rsidRPr="00E35537">
        <w:rPr>
          <w:rFonts w:asciiTheme="minorHAnsi" w:hAnsiTheme="minorHAnsi" w:cstheme="minorHAnsi"/>
          <w:b w:val="0"/>
          <w:lang w:eastAsia="zh-CN"/>
        </w:rPr>
        <w:t>μm</w:t>
      </w:r>
      <w:r w:rsidR="008C351A">
        <w:rPr>
          <w:rFonts w:asciiTheme="minorHAnsi" w:hAnsiTheme="minorHAnsi" w:cstheme="minorHAnsi"/>
          <w:b w:val="0"/>
          <w:lang w:eastAsia="zh-CN"/>
        </w:rPr>
        <w:t xml:space="preserve"> </w:t>
      </w:r>
      <w:r w:rsidR="0013407E" w:rsidRPr="00E35537">
        <w:rPr>
          <w:rFonts w:asciiTheme="minorHAnsi" w:hAnsiTheme="minorHAnsi" w:cstheme="minorHAnsi"/>
          <w:b w:val="0"/>
          <w:lang w:eastAsia="zh-CN"/>
        </w:rPr>
        <w:t xml:space="preserve">thick </w:t>
      </w:r>
      <w:r w:rsidR="008F1884" w:rsidRPr="00E35537">
        <w:rPr>
          <w:rFonts w:asciiTheme="minorHAnsi" w:hAnsiTheme="minorHAnsi" w:cstheme="minorHAnsi"/>
          <w:b w:val="0"/>
          <w:lang w:eastAsia="zh-CN"/>
        </w:rPr>
        <w:t>paraffin sections</w:t>
      </w:r>
      <w:r w:rsidR="00510127" w:rsidRPr="00E35537">
        <w:rPr>
          <w:rFonts w:asciiTheme="minorHAnsi" w:hAnsiTheme="minorHAnsi" w:cstheme="minorHAnsi"/>
          <w:b w:val="0"/>
          <w:lang w:eastAsia="zh-CN"/>
        </w:rPr>
        <w:t xml:space="preserve"> </w:t>
      </w:r>
      <w:r w:rsidR="008F1884" w:rsidRPr="00E35537">
        <w:rPr>
          <w:rFonts w:asciiTheme="minorHAnsi" w:hAnsiTheme="minorHAnsi" w:cstheme="minorHAnsi"/>
          <w:b w:val="0"/>
          <w:lang w:eastAsia="zh-CN"/>
        </w:rPr>
        <w:t xml:space="preserve">of </w:t>
      </w:r>
      <w:r w:rsidR="00510127" w:rsidRPr="00E35537">
        <w:rPr>
          <w:rFonts w:asciiTheme="minorHAnsi" w:hAnsiTheme="minorHAnsi" w:cstheme="minorHAnsi"/>
          <w:b w:val="0"/>
          <w:lang w:eastAsia="zh-CN"/>
        </w:rPr>
        <w:t>mouse testes</w:t>
      </w:r>
      <w:r w:rsidR="008F1884" w:rsidRPr="00E35537">
        <w:rPr>
          <w:rFonts w:asciiTheme="minorHAnsi" w:hAnsiTheme="minorHAnsi" w:cstheme="minorHAnsi"/>
          <w:b w:val="0"/>
          <w:lang w:eastAsia="zh-CN"/>
        </w:rPr>
        <w:t xml:space="preserve"> for immunofluorescence</w:t>
      </w:r>
      <w:r w:rsidR="00510127" w:rsidRPr="00E35537">
        <w:rPr>
          <w:rFonts w:asciiTheme="minorHAnsi" w:hAnsiTheme="minorHAnsi" w:cstheme="minorHAnsi"/>
          <w:b w:val="0"/>
          <w:lang w:eastAsia="zh-CN"/>
        </w:rPr>
        <w:t>.</w:t>
      </w:r>
      <w:r w:rsidR="004352CD" w:rsidRPr="00E35537">
        <w:rPr>
          <w:rFonts w:asciiTheme="minorHAnsi" w:hAnsiTheme="minorHAnsi" w:cstheme="minorHAnsi"/>
          <w:b w:val="0"/>
          <w:lang w:eastAsia="zh-CN"/>
        </w:rPr>
        <w:t xml:space="preserve"> Incubate the slides in xylene for 40 min, in 100% ethanol for 6 min, in 95% ethanol for 2 min, in 90% ethanol for 2 min, in 80% ethanol for 2 min</w:t>
      </w:r>
      <w:r w:rsidR="008C351A">
        <w:rPr>
          <w:rFonts w:asciiTheme="minorHAnsi" w:hAnsiTheme="minorHAnsi" w:cstheme="minorHAnsi"/>
          <w:b w:val="0"/>
          <w:lang w:eastAsia="zh-CN"/>
        </w:rPr>
        <w:t>,</w:t>
      </w:r>
      <w:r w:rsidR="004352CD" w:rsidRPr="00E35537">
        <w:rPr>
          <w:rFonts w:asciiTheme="minorHAnsi" w:hAnsiTheme="minorHAnsi" w:cstheme="minorHAnsi"/>
          <w:b w:val="0"/>
          <w:lang w:eastAsia="zh-CN"/>
        </w:rPr>
        <w:t xml:space="preserve"> and in 70% ethanol for 2 min.</w:t>
      </w:r>
      <w:r w:rsidR="001F1712" w:rsidRPr="00E35537">
        <w:rPr>
          <w:rFonts w:asciiTheme="minorHAnsi" w:hAnsiTheme="minorHAnsi" w:cstheme="minorHAnsi"/>
          <w:b w:val="0"/>
          <w:lang w:eastAsia="zh-CN"/>
        </w:rPr>
        <w:t xml:space="preserve"> </w:t>
      </w:r>
      <w:r w:rsidR="004352CD" w:rsidRPr="00E35537">
        <w:rPr>
          <w:rFonts w:asciiTheme="minorHAnsi" w:hAnsiTheme="minorHAnsi" w:cstheme="minorHAnsi"/>
          <w:b w:val="0"/>
          <w:lang w:eastAsia="zh-CN"/>
        </w:rPr>
        <w:t xml:space="preserve">Rinse the slides </w:t>
      </w:r>
      <w:r w:rsidR="00910A13" w:rsidRPr="00E35537">
        <w:rPr>
          <w:rFonts w:asciiTheme="minorHAnsi" w:hAnsiTheme="minorHAnsi" w:cstheme="minorHAnsi"/>
          <w:b w:val="0"/>
          <w:lang w:eastAsia="zh-CN"/>
        </w:rPr>
        <w:t>in</w:t>
      </w:r>
      <w:r w:rsidR="004352CD" w:rsidRPr="00E35537">
        <w:rPr>
          <w:rFonts w:asciiTheme="minorHAnsi" w:hAnsiTheme="minorHAnsi" w:cstheme="minorHAnsi"/>
          <w:b w:val="0"/>
          <w:lang w:eastAsia="zh-CN"/>
        </w:rPr>
        <w:t xml:space="preserve"> distilled water for 5 min, and r</w:t>
      </w:r>
      <w:r w:rsidR="008F1884" w:rsidRPr="00E35537">
        <w:rPr>
          <w:rFonts w:asciiTheme="minorHAnsi" w:hAnsiTheme="minorHAnsi" w:cstheme="minorHAnsi"/>
          <w:b w:val="0"/>
          <w:lang w:eastAsia="zh-CN"/>
        </w:rPr>
        <w:t>ins</w:t>
      </w:r>
      <w:r w:rsidR="004352CD" w:rsidRPr="00E35537">
        <w:rPr>
          <w:rFonts w:asciiTheme="minorHAnsi" w:hAnsiTheme="minorHAnsi" w:cstheme="minorHAnsi"/>
          <w:b w:val="0"/>
          <w:lang w:eastAsia="zh-CN"/>
        </w:rPr>
        <w:t xml:space="preserve">e the slides with </w:t>
      </w:r>
      <w:r w:rsidR="00BA5216" w:rsidRPr="00E35537">
        <w:rPr>
          <w:rFonts w:asciiTheme="minorHAnsi" w:hAnsiTheme="minorHAnsi" w:cstheme="minorHAnsi"/>
          <w:b w:val="0"/>
          <w:lang w:eastAsia="zh-CN"/>
        </w:rPr>
        <w:t>0.0</w:t>
      </w:r>
      <w:r w:rsidR="009874A0" w:rsidRPr="00E35537">
        <w:rPr>
          <w:rFonts w:asciiTheme="minorHAnsi" w:hAnsiTheme="minorHAnsi" w:cstheme="minorHAnsi"/>
          <w:b w:val="0"/>
          <w:lang w:eastAsia="zh-CN"/>
        </w:rPr>
        <w:t xml:space="preserve">1 </w:t>
      </w:r>
      <w:r w:rsidR="00BA5216" w:rsidRPr="00E35537">
        <w:rPr>
          <w:rFonts w:asciiTheme="minorHAnsi" w:hAnsiTheme="minorHAnsi" w:cstheme="minorHAnsi"/>
          <w:b w:val="0"/>
          <w:lang w:eastAsia="zh-CN"/>
        </w:rPr>
        <w:t xml:space="preserve">M </w:t>
      </w:r>
      <w:r w:rsidR="008F1884" w:rsidRPr="00E35537">
        <w:rPr>
          <w:rFonts w:asciiTheme="minorHAnsi" w:hAnsiTheme="minorHAnsi" w:cstheme="minorHAnsi"/>
          <w:b w:val="0"/>
          <w:lang w:eastAsia="zh-CN"/>
        </w:rPr>
        <w:t>PBS for 5 min.</w:t>
      </w:r>
    </w:p>
    <w:p w14:paraId="51B7C40C" w14:textId="77777777" w:rsidR="00574660" w:rsidRPr="00E35537" w:rsidRDefault="00574660" w:rsidP="004B2613">
      <w:pPr>
        <w:rPr>
          <w:rFonts w:asciiTheme="minorHAnsi" w:hAnsiTheme="minorHAnsi" w:cstheme="minorHAnsi"/>
          <w:highlight w:val="yellow"/>
          <w:lang w:eastAsia="zh-CN"/>
        </w:rPr>
      </w:pPr>
    </w:p>
    <w:p w14:paraId="2E4A5080" w14:textId="4B9A42B8" w:rsidR="00835F61"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3.</w:t>
      </w:r>
      <w:r w:rsidR="001F1712" w:rsidRPr="00E35537">
        <w:rPr>
          <w:rFonts w:asciiTheme="minorHAnsi" w:hAnsiTheme="minorHAnsi" w:cstheme="minorHAnsi"/>
          <w:highlight w:val="yellow"/>
          <w:lang w:eastAsia="zh-CN"/>
        </w:rPr>
        <w:t>2.</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 xml:space="preserve">Place the </w:t>
      </w:r>
      <w:r w:rsidR="00604BE6" w:rsidRPr="00E35537">
        <w:rPr>
          <w:rFonts w:asciiTheme="minorHAnsi" w:hAnsiTheme="minorHAnsi" w:cstheme="minorHAnsi"/>
          <w:highlight w:val="yellow"/>
          <w:lang w:eastAsia="zh-CN"/>
        </w:rPr>
        <w:t>slides</w:t>
      </w:r>
      <w:r w:rsidR="008F1884" w:rsidRPr="00E35537">
        <w:rPr>
          <w:rFonts w:asciiTheme="minorHAnsi" w:hAnsiTheme="minorHAnsi" w:cstheme="minorHAnsi"/>
          <w:highlight w:val="yellow"/>
          <w:lang w:eastAsia="zh-CN"/>
        </w:rPr>
        <w:t xml:space="preserve"> in </w:t>
      </w:r>
      <w:r w:rsidR="009874A0" w:rsidRPr="00E35537">
        <w:rPr>
          <w:rFonts w:asciiTheme="minorHAnsi" w:hAnsiTheme="minorHAnsi" w:cstheme="minorHAnsi"/>
          <w:highlight w:val="yellow"/>
          <w:lang w:eastAsia="zh-CN"/>
        </w:rPr>
        <w:t xml:space="preserve">the </w:t>
      </w:r>
      <w:r w:rsidR="008F1884" w:rsidRPr="00E35537">
        <w:rPr>
          <w:rFonts w:asciiTheme="minorHAnsi" w:hAnsiTheme="minorHAnsi" w:cstheme="minorHAnsi"/>
          <w:highlight w:val="yellow"/>
          <w:lang w:eastAsia="zh-CN"/>
        </w:rPr>
        <w:t>antigen retrieval solution (</w:t>
      </w:r>
      <w:r w:rsidR="00BA5216" w:rsidRPr="00E35537">
        <w:rPr>
          <w:rFonts w:asciiTheme="minorHAnsi" w:hAnsiTheme="minorHAnsi" w:cstheme="minorHAnsi"/>
          <w:highlight w:val="yellow"/>
          <w:lang w:eastAsia="zh-CN"/>
        </w:rPr>
        <w:t xml:space="preserve">0.01 M </w:t>
      </w:r>
      <w:r w:rsidR="008F1884" w:rsidRPr="00E35537">
        <w:rPr>
          <w:rFonts w:asciiTheme="minorHAnsi" w:hAnsiTheme="minorHAnsi" w:cstheme="minorHAnsi"/>
          <w:highlight w:val="yellow"/>
          <w:lang w:eastAsia="zh-CN"/>
        </w:rPr>
        <w:t xml:space="preserve">citrate buffer) and </w:t>
      </w:r>
      <w:r w:rsidR="00604BE6" w:rsidRPr="00E35537">
        <w:rPr>
          <w:rFonts w:asciiTheme="minorHAnsi" w:hAnsiTheme="minorHAnsi" w:cstheme="minorHAnsi"/>
          <w:highlight w:val="yellow"/>
          <w:lang w:eastAsia="zh-CN"/>
        </w:rPr>
        <w:t xml:space="preserve">boil  under high pressure </w:t>
      </w:r>
      <w:r w:rsidR="001B035F" w:rsidRPr="00E35537">
        <w:rPr>
          <w:rFonts w:asciiTheme="minorHAnsi" w:hAnsiTheme="minorHAnsi" w:cstheme="minorHAnsi"/>
          <w:highlight w:val="yellow"/>
          <w:lang w:eastAsia="zh-CN"/>
        </w:rPr>
        <w:t xml:space="preserve">using a pressure cooker </w:t>
      </w:r>
      <w:r w:rsidR="00604BE6" w:rsidRPr="00E35537">
        <w:rPr>
          <w:rFonts w:asciiTheme="minorHAnsi" w:hAnsiTheme="minorHAnsi" w:cstheme="minorHAnsi"/>
          <w:highlight w:val="yellow"/>
          <w:lang w:eastAsia="zh-CN"/>
        </w:rPr>
        <w:t xml:space="preserve">for 4 min </w:t>
      </w:r>
      <w:r w:rsidR="008F1884" w:rsidRPr="00E35537">
        <w:rPr>
          <w:rFonts w:asciiTheme="minorHAnsi" w:hAnsiTheme="minorHAnsi" w:cstheme="minorHAnsi"/>
          <w:highlight w:val="yellow"/>
          <w:lang w:eastAsia="zh-CN"/>
        </w:rPr>
        <w:t>for antigen retrieval.</w:t>
      </w:r>
      <w:r w:rsidR="00604BE6" w:rsidRPr="00E35537">
        <w:rPr>
          <w:rFonts w:asciiTheme="minorHAnsi" w:hAnsiTheme="minorHAnsi" w:cstheme="minorHAnsi"/>
          <w:highlight w:val="yellow"/>
          <w:lang w:eastAsia="zh-CN"/>
        </w:rPr>
        <w:t xml:space="preserve"> </w:t>
      </w:r>
      <w:r w:rsidR="00835F61" w:rsidRPr="00E35537">
        <w:rPr>
          <w:rFonts w:asciiTheme="minorHAnsi" w:hAnsiTheme="minorHAnsi" w:cstheme="minorHAnsi"/>
          <w:highlight w:val="yellow"/>
          <w:lang w:eastAsia="zh-CN"/>
        </w:rPr>
        <w:t>Cool the slides naturally</w:t>
      </w:r>
      <w:r w:rsidR="009874A0" w:rsidRPr="00E35537">
        <w:rPr>
          <w:rFonts w:asciiTheme="minorHAnsi" w:hAnsiTheme="minorHAnsi" w:cstheme="minorHAnsi"/>
          <w:highlight w:val="yellow"/>
          <w:lang w:eastAsia="zh-CN"/>
        </w:rPr>
        <w:t xml:space="preserve"> </w:t>
      </w:r>
      <w:r w:rsidR="00835F61" w:rsidRPr="00E35537">
        <w:rPr>
          <w:rFonts w:asciiTheme="minorHAnsi" w:hAnsiTheme="minorHAnsi" w:cstheme="minorHAnsi"/>
          <w:highlight w:val="yellow"/>
          <w:lang w:eastAsia="zh-CN"/>
        </w:rPr>
        <w:t xml:space="preserve">to room temperature. </w:t>
      </w:r>
      <w:r w:rsidR="00D84EA6" w:rsidRPr="00E35537">
        <w:rPr>
          <w:rFonts w:asciiTheme="minorHAnsi" w:hAnsiTheme="minorHAnsi" w:cstheme="minorHAnsi"/>
          <w:highlight w:val="yellow"/>
          <w:lang w:eastAsia="zh-CN"/>
        </w:rPr>
        <w:t>Rinse  with distilled water for 5 min twice</w:t>
      </w:r>
      <w:r w:rsidR="009874A0" w:rsidRPr="00E35537">
        <w:rPr>
          <w:rFonts w:asciiTheme="minorHAnsi" w:hAnsiTheme="minorHAnsi" w:cstheme="minorHAnsi"/>
          <w:highlight w:val="yellow"/>
          <w:lang w:eastAsia="zh-CN"/>
        </w:rPr>
        <w:t>, and  with PBS for 5 min</w:t>
      </w:r>
      <w:r w:rsidR="00D84EA6" w:rsidRPr="00E35537">
        <w:rPr>
          <w:rFonts w:asciiTheme="minorHAnsi" w:hAnsiTheme="minorHAnsi" w:cstheme="minorHAnsi"/>
          <w:highlight w:val="yellow"/>
          <w:lang w:eastAsia="zh-CN"/>
        </w:rPr>
        <w:t>.</w:t>
      </w:r>
    </w:p>
    <w:p w14:paraId="28EC9FFC" w14:textId="77777777" w:rsidR="00574660" w:rsidRPr="00E35537" w:rsidRDefault="00574660" w:rsidP="004B2613">
      <w:pPr>
        <w:rPr>
          <w:rFonts w:asciiTheme="minorHAnsi" w:hAnsiTheme="minorHAnsi" w:cstheme="minorHAnsi"/>
          <w:highlight w:val="yellow"/>
          <w:lang w:eastAsia="zh-CN"/>
        </w:rPr>
      </w:pPr>
    </w:p>
    <w:p w14:paraId="73FF0215" w14:textId="677CEC18" w:rsidR="00D73FAF" w:rsidRPr="00E35537" w:rsidRDefault="008F1884" w:rsidP="004B2613">
      <w:pPr>
        <w:rPr>
          <w:rFonts w:asciiTheme="minorHAnsi" w:hAnsiTheme="minorHAnsi" w:cstheme="minorHAnsi"/>
          <w:lang w:eastAsia="zh-CN"/>
        </w:rPr>
      </w:pPr>
      <w:r w:rsidRPr="00E35537">
        <w:rPr>
          <w:rFonts w:asciiTheme="minorHAnsi" w:hAnsiTheme="minorHAnsi" w:cstheme="minorHAnsi"/>
          <w:bCs/>
          <w:lang w:eastAsia="zh-CN"/>
        </w:rPr>
        <w:t xml:space="preserve">NOTE: </w:t>
      </w:r>
      <w:r w:rsidR="00BA5216" w:rsidRPr="00E35537">
        <w:rPr>
          <w:rFonts w:asciiTheme="minorHAnsi" w:hAnsiTheme="minorHAnsi" w:cstheme="minorHAnsi"/>
          <w:lang w:eastAsia="zh-CN"/>
        </w:rPr>
        <w:t>0.01 M cit</w:t>
      </w:r>
      <w:r w:rsidR="002D12EE" w:rsidRPr="00E35537">
        <w:rPr>
          <w:rFonts w:asciiTheme="minorHAnsi" w:hAnsiTheme="minorHAnsi" w:cstheme="minorHAnsi"/>
          <w:lang w:eastAsia="zh-CN"/>
        </w:rPr>
        <w:t>rate buffer (pH 6.0): 2.1 mmol/L</w:t>
      </w:r>
      <w:r w:rsidR="00B16C5F">
        <w:rPr>
          <w:rFonts w:asciiTheme="minorHAnsi" w:hAnsiTheme="minorHAnsi" w:cstheme="minorHAnsi"/>
          <w:lang w:eastAsia="zh-CN"/>
        </w:rPr>
        <w:t xml:space="preserve"> </w:t>
      </w:r>
      <w:r w:rsidR="00BA5216" w:rsidRPr="00E35537">
        <w:rPr>
          <w:rFonts w:asciiTheme="minorHAnsi" w:hAnsiTheme="minorHAnsi" w:cstheme="minorHAnsi"/>
          <w:lang w:eastAsia="zh-CN"/>
        </w:rPr>
        <w:t>citric acid, 11.6 mmol/</w:t>
      </w:r>
      <w:r w:rsidR="002D12EE" w:rsidRPr="00E35537">
        <w:rPr>
          <w:rFonts w:asciiTheme="minorHAnsi" w:hAnsiTheme="minorHAnsi" w:cstheme="minorHAnsi"/>
          <w:lang w:eastAsia="zh-CN"/>
        </w:rPr>
        <w:t>L</w:t>
      </w:r>
      <w:r w:rsidR="00BA5216" w:rsidRPr="00E35537">
        <w:rPr>
          <w:rFonts w:asciiTheme="minorHAnsi" w:hAnsiTheme="minorHAnsi" w:cstheme="minorHAnsi"/>
          <w:lang w:eastAsia="zh-CN"/>
        </w:rPr>
        <w:t xml:space="preserve"> </w:t>
      </w:r>
      <w:r w:rsidR="00B16C5F">
        <w:rPr>
          <w:rFonts w:asciiTheme="minorHAnsi" w:hAnsiTheme="minorHAnsi" w:cstheme="minorHAnsi"/>
          <w:lang w:eastAsia="zh-CN"/>
        </w:rPr>
        <w:t xml:space="preserve"> </w:t>
      </w:r>
      <w:r w:rsidR="00BA5216" w:rsidRPr="00E35537">
        <w:rPr>
          <w:rFonts w:asciiTheme="minorHAnsi" w:hAnsiTheme="minorHAnsi" w:cstheme="minorHAnsi"/>
          <w:lang w:eastAsia="zh-CN"/>
        </w:rPr>
        <w:t>trisodium citrate dihydrate.</w:t>
      </w:r>
    </w:p>
    <w:p w14:paraId="32CD4A71" w14:textId="77777777" w:rsidR="00574660" w:rsidRPr="00E35537" w:rsidRDefault="00574660" w:rsidP="00574660">
      <w:pPr>
        <w:rPr>
          <w:rFonts w:asciiTheme="minorHAnsi" w:hAnsiTheme="minorHAnsi" w:cstheme="minorHAnsi"/>
          <w:highlight w:val="yellow"/>
          <w:lang w:eastAsia="zh-CN"/>
        </w:rPr>
      </w:pPr>
    </w:p>
    <w:p w14:paraId="18FFD9B1" w14:textId="3E7A33CE" w:rsidR="00D73FAF" w:rsidRPr="00E35537" w:rsidRDefault="0074740C" w:rsidP="00574660">
      <w:pPr>
        <w:rPr>
          <w:rFonts w:asciiTheme="minorHAnsi" w:hAnsiTheme="minorHAnsi" w:cstheme="minorHAnsi"/>
          <w:highlight w:val="yellow"/>
          <w:lang w:eastAsia="zh-CN"/>
        </w:rPr>
      </w:pPr>
      <w:r w:rsidRPr="00E35537">
        <w:rPr>
          <w:rFonts w:asciiTheme="minorHAnsi" w:hAnsiTheme="minorHAnsi" w:cstheme="minorHAnsi"/>
          <w:highlight w:val="yellow"/>
          <w:lang w:eastAsia="zh-CN"/>
        </w:rPr>
        <w:t>3.</w:t>
      </w:r>
      <w:r w:rsidR="000D2196" w:rsidRPr="00E35537">
        <w:rPr>
          <w:rFonts w:asciiTheme="minorHAnsi" w:hAnsiTheme="minorHAnsi" w:cstheme="minorHAnsi"/>
          <w:highlight w:val="yellow"/>
          <w:lang w:eastAsia="zh-CN"/>
        </w:rPr>
        <w:t>3.</w:t>
      </w:r>
      <w:r w:rsidR="00882E52">
        <w:rPr>
          <w:rFonts w:asciiTheme="minorHAnsi" w:hAnsiTheme="minorHAnsi" w:cstheme="minorHAnsi"/>
          <w:highlight w:val="yellow"/>
          <w:lang w:eastAsia="zh-CN"/>
        </w:rPr>
        <w:tab/>
      </w:r>
      <w:r w:rsidR="003915F9" w:rsidRPr="00E35537">
        <w:rPr>
          <w:rFonts w:asciiTheme="minorHAnsi" w:hAnsiTheme="minorHAnsi" w:cstheme="minorHAnsi"/>
          <w:highlight w:val="yellow"/>
          <w:lang w:eastAsia="zh-CN"/>
        </w:rPr>
        <w:t>Permeabilize cells</w:t>
      </w:r>
      <w:r w:rsidR="00574660" w:rsidRPr="00E35537">
        <w:rPr>
          <w:rFonts w:asciiTheme="minorHAnsi" w:hAnsiTheme="minorHAnsi" w:cstheme="minorHAnsi"/>
          <w:highlight w:val="yellow"/>
          <w:lang w:eastAsia="zh-CN"/>
        </w:rPr>
        <w:t xml:space="preserve"> by</w:t>
      </w:r>
      <w:r w:rsidR="003915F9"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incubat</w:t>
      </w:r>
      <w:r w:rsidR="00574660" w:rsidRPr="00E35537">
        <w:rPr>
          <w:rFonts w:asciiTheme="minorHAnsi" w:hAnsiTheme="minorHAnsi" w:cstheme="minorHAnsi"/>
          <w:highlight w:val="yellow"/>
          <w:lang w:eastAsia="zh-CN"/>
        </w:rPr>
        <w:t>ing</w:t>
      </w:r>
      <w:r w:rsidR="008F1884" w:rsidRPr="00E35537">
        <w:rPr>
          <w:rFonts w:asciiTheme="minorHAnsi" w:hAnsiTheme="minorHAnsi" w:cstheme="minorHAnsi"/>
          <w:highlight w:val="yellow"/>
          <w:lang w:eastAsia="zh-CN"/>
        </w:rPr>
        <w:t xml:space="preserve"> th</w:t>
      </w:r>
      <w:r w:rsidR="00BA5216" w:rsidRPr="00E35537">
        <w:rPr>
          <w:rFonts w:asciiTheme="minorHAnsi" w:hAnsiTheme="minorHAnsi" w:cstheme="minorHAnsi"/>
          <w:highlight w:val="yellow"/>
          <w:lang w:eastAsia="zh-CN"/>
        </w:rPr>
        <w:t xml:space="preserve">e </w:t>
      </w:r>
      <w:r w:rsidR="009874A0" w:rsidRPr="00E35537">
        <w:rPr>
          <w:rFonts w:asciiTheme="minorHAnsi" w:hAnsiTheme="minorHAnsi" w:cstheme="minorHAnsi"/>
          <w:highlight w:val="yellow"/>
          <w:lang w:eastAsia="zh-CN"/>
        </w:rPr>
        <w:t>slides</w:t>
      </w:r>
      <w:r w:rsidR="00BA5216" w:rsidRPr="00E35537">
        <w:rPr>
          <w:rFonts w:asciiTheme="minorHAnsi" w:hAnsiTheme="minorHAnsi" w:cstheme="minorHAnsi"/>
          <w:highlight w:val="yellow"/>
          <w:lang w:eastAsia="zh-CN"/>
        </w:rPr>
        <w:t xml:space="preserve"> in </w:t>
      </w:r>
      <w:r w:rsidR="007B7215" w:rsidRPr="00E35537">
        <w:rPr>
          <w:rFonts w:asciiTheme="minorHAnsi" w:hAnsiTheme="minorHAnsi" w:cstheme="minorHAnsi"/>
          <w:highlight w:val="yellow"/>
          <w:lang w:eastAsia="zh-CN"/>
        </w:rPr>
        <w:t xml:space="preserve">500 μL </w:t>
      </w:r>
      <w:r w:rsidR="00612912">
        <w:rPr>
          <w:rFonts w:asciiTheme="minorHAnsi" w:hAnsiTheme="minorHAnsi" w:cstheme="minorHAnsi"/>
          <w:highlight w:val="yellow"/>
          <w:lang w:eastAsia="zh-CN"/>
        </w:rPr>
        <w:t xml:space="preserve">of </w:t>
      </w:r>
      <w:r w:rsidR="00BA5216" w:rsidRPr="00E35537">
        <w:rPr>
          <w:rFonts w:asciiTheme="minorHAnsi" w:hAnsiTheme="minorHAnsi" w:cstheme="minorHAnsi"/>
          <w:highlight w:val="yellow"/>
          <w:lang w:eastAsia="zh-CN"/>
        </w:rPr>
        <w:t>0.25% TritonX-100/</w:t>
      </w:r>
      <w:r w:rsidR="008F1884" w:rsidRPr="00E35537">
        <w:rPr>
          <w:rFonts w:asciiTheme="minorHAnsi" w:hAnsiTheme="minorHAnsi" w:cstheme="minorHAnsi"/>
          <w:highlight w:val="yellow"/>
          <w:lang w:eastAsia="zh-CN"/>
        </w:rPr>
        <w:t>PBS for 10 min.</w:t>
      </w:r>
      <w:r w:rsidR="003915F9"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Rins</w:t>
      </w:r>
      <w:r w:rsidR="009874A0" w:rsidRPr="00E35537">
        <w:rPr>
          <w:rFonts w:asciiTheme="minorHAnsi" w:hAnsiTheme="minorHAnsi" w:cstheme="minorHAnsi"/>
          <w:highlight w:val="yellow"/>
          <w:lang w:eastAsia="zh-CN"/>
        </w:rPr>
        <w:t xml:space="preserve">e the slides </w:t>
      </w:r>
      <w:r w:rsidR="00BA5216" w:rsidRPr="00E35537">
        <w:rPr>
          <w:rFonts w:asciiTheme="minorHAnsi" w:hAnsiTheme="minorHAnsi" w:cstheme="minorHAnsi"/>
          <w:highlight w:val="yellow"/>
          <w:lang w:eastAsia="zh-CN"/>
        </w:rPr>
        <w:t xml:space="preserve">with </w:t>
      </w:r>
      <w:r w:rsidR="008F1884" w:rsidRPr="00E35537">
        <w:rPr>
          <w:rFonts w:asciiTheme="minorHAnsi" w:hAnsiTheme="minorHAnsi" w:cstheme="minorHAnsi"/>
          <w:highlight w:val="yellow"/>
          <w:lang w:eastAsia="zh-CN"/>
        </w:rPr>
        <w:t xml:space="preserve">PBS for 5 min </w:t>
      </w:r>
      <w:r w:rsidR="009874A0" w:rsidRPr="00E35537">
        <w:rPr>
          <w:rFonts w:asciiTheme="minorHAnsi" w:hAnsiTheme="minorHAnsi" w:cstheme="minorHAnsi"/>
          <w:highlight w:val="yellow"/>
          <w:lang w:eastAsia="zh-CN"/>
        </w:rPr>
        <w:t>three</w:t>
      </w:r>
      <w:r w:rsidR="008F1884" w:rsidRPr="00E35537">
        <w:rPr>
          <w:rFonts w:asciiTheme="minorHAnsi" w:hAnsiTheme="minorHAnsi" w:cstheme="minorHAnsi"/>
          <w:highlight w:val="yellow"/>
          <w:lang w:eastAsia="zh-CN"/>
        </w:rPr>
        <w:t xml:space="preserve"> time</w:t>
      </w:r>
      <w:r w:rsidR="009874A0" w:rsidRPr="00E35537">
        <w:rPr>
          <w:rFonts w:asciiTheme="minorHAnsi" w:hAnsiTheme="minorHAnsi" w:cstheme="minorHAnsi"/>
          <w:highlight w:val="yellow"/>
          <w:lang w:eastAsia="zh-CN"/>
        </w:rPr>
        <w:t>s</w:t>
      </w:r>
      <w:r w:rsidR="008F1884" w:rsidRPr="00E35537">
        <w:rPr>
          <w:rFonts w:asciiTheme="minorHAnsi" w:hAnsiTheme="minorHAnsi" w:cstheme="minorHAnsi"/>
          <w:highlight w:val="yellow"/>
          <w:lang w:eastAsia="zh-CN"/>
        </w:rPr>
        <w:t>.</w:t>
      </w:r>
    </w:p>
    <w:p w14:paraId="6AF4CE02" w14:textId="77777777" w:rsidR="00574660" w:rsidRPr="00E35537" w:rsidRDefault="00574660" w:rsidP="004B2613">
      <w:pPr>
        <w:rPr>
          <w:rFonts w:asciiTheme="minorHAnsi" w:hAnsiTheme="minorHAnsi" w:cstheme="minorHAnsi"/>
          <w:highlight w:val="yellow"/>
          <w:lang w:eastAsia="zh-CN"/>
        </w:rPr>
      </w:pPr>
    </w:p>
    <w:p w14:paraId="355B80F3" w14:textId="71222C91"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3.</w:t>
      </w:r>
      <w:r w:rsidR="00271AA0" w:rsidRPr="00E35537">
        <w:rPr>
          <w:rFonts w:asciiTheme="minorHAnsi" w:hAnsiTheme="minorHAnsi" w:cstheme="minorHAnsi"/>
          <w:highlight w:val="yellow"/>
          <w:lang w:eastAsia="zh-CN"/>
        </w:rPr>
        <w:t>4</w:t>
      </w:r>
      <w:r w:rsidR="000511F8" w:rsidRPr="00E35537">
        <w:rPr>
          <w:rFonts w:asciiTheme="minorHAnsi" w:hAnsiTheme="minorHAnsi" w:cstheme="minorHAnsi"/>
          <w:highlight w:val="yellow"/>
          <w:lang w:eastAsia="zh-CN"/>
        </w:rPr>
        <w:t>.</w:t>
      </w:r>
      <w:r w:rsidR="00882E52">
        <w:rPr>
          <w:rFonts w:asciiTheme="minorHAnsi" w:hAnsiTheme="minorHAnsi" w:cstheme="minorHAnsi"/>
          <w:highlight w:val="yellow"/>
          <w:lang w:eastAsia="zh-CN"/>
        </w:rPr>
        <w:tab/>
      </w:r>
      <w:r w:rsidR="000511F8" w:rsidRPr="00E35537">
        <w:rPr>
          <w:rFonts w:asciiTheme="minorHAnsi" w:hAnsiTheme="minorHAnsi" w:cstheme="minorHAnsi"/>
          <w:highlight w:val="yellow"/>
          <w:lang w:eastAsia="zh-CN"/>
        </w:rPr>
        <w:t xml:space="preserve">For antigen blocking, incubate </w:t>
      </w:r>
      <w:r w:rsidR="00D84EA6" w:rsidRPr="00E35537">
        <w:rPr>
          <w:rFonts w:asciiTheme="minorHAnsi" w:hAnsiTheme="minorHAnsi" w:cstheme="minorHAnsi"/>
          <w:highlight w:val="yellow"/>
          <w:lang w:eastAsia="zh-CN"/>
        </w:rPr>
        <w:t>the samples</w:t>
      </w:r>
      <w:r w:rsidR="008F1884" w:rsidRPr="00E35537">
        <w:rPr>
          <w:rFonts w:asciiTheme="minorHAnsi" w:hAnsiTheme="minorHAnsi" w:cstheme="minorHAnsi"/>
          <w:highlight w:val="yellow"/>
          <w:lang w:eastAsia="zh-CN"/>
        </w:rPr>
        <w:t xml:space="preserve"> with </w:t>
      </w:r>
      <w:r w:rsidR="007B7215" w:rsidRPr="00E35537">
        <w:rPr>
          <w:rFonts w:asciiTheme="minorHAnsi" w:hAnsiTheme="minorHAnsi" w:cstheme="minorHAnsi"/>
          <w:highlight w:val="yellow"/>
          <w:lang w:eastAsia="zh-CN"/>
        </w:rPr>
        <w:t xml:space="preserve">300 μL </w:t>
      </w:r>
      <w:r w:rsidR="00612912">
        <w:rPr>
          <w:rFonts w:asciiTheme="minorHAnsi" w:hAnsiTheme="minorHAnsi" w:cstheme="minorHAnsi"/>
          <w:highlight w:val="yellow"/>
          <w:lang w:eastAsia="zh-CN"/>
        </w:rPr>
        <w:t xml:space="preserve">of </w:t>
      </w:r>
      <w:r w:rsidR="00D84EA6" w:rsidRPr="00E35537">
        <w:rPr>
          <w:rFonts w:asciiTheme="minorHAnsi" w:hAnsiTheme="minorHAnsi" w:cstheme="minorHAnsi"/>
          <w:highlight w:val="yellow"/>
          <w:lang w:eastAsia="zh-CN"/>
        </w:rPr>
        <w:t>3</w:t>
      </w:r>
      <w:r w:rsidR="008F1884" w:rsidRPr="00E35537">
        <w:rPr>
          <w:rFonts w:asciiTheme="minorHAnsi" w:hAnsiTheme="minorHAnsi" w:cstheme="minorHAnsi"/>
          <w:highlight w:val="yellow"/>
          <w:lang w:eastAsia="zh-CN"/>
        </w:rPr>
        <w:t xml:space="preserve">% </w:t>
      </w:r>
      <w:r w:rsidR="00F14B0F" w:rsidRPr="00E35537">
        <w:rPr>
          <w:rFonts w:asciiTheme="minorHAnsi" w:hAnsiTheme="minorHAnsi" w:cstheme="minorHAnsi"/>
          <w:highlight w:val="yellow"/>
          <w:lang w:eastAsia="zh-CN"/>
        </w:rPr>
        <w:t xml:space="preserve">bovine serum albumin </w:t>
      </w:r>
      <w:r w:rsidR="00F14B0F" w:rsidRPr="00E35537">
        <w:rPr>
          <w:rFonts w:asciiTheme="minorHAnsi" w:hAnsiTheme="minorHAnsi" w:cstheme="minorHAnsi"/>
          <w:highlight w:val="yellow"/>
          <w:lang w:eastAsia="zh-CN"/>
        </w:rPr>
        <w:lastRenderedPageBreak/>
        <w:t>(BSA)</w:t>
      </w:r>
      <w:r w:rsidR="00D84EA6" w:rsidRPr="00E35537">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PBST</w:t>
      </w:r>
      <w:r w:rsidR="00D84EA6" w:rsidRPr="00E35537">
        <w:rPr>
          <w:rFonts w:asciiTheme="minorHAnsi" w:hAnsiTheme="minorHAnsi" w:cstheme="minorHAnsi"/>
          <w:highlight w:val="yellow"/>
          <w:lang w:eastAsia="zh-CN"/>
        </w:rPr>
        <w:t xml:space="preserve"> (0.1% Tween-20 in PBS)</w:t>
      </w:r>
      <w:r w:rsidR="008F1884" w:rsidRPr="00E35537">
        <w:rPr>
          <w:rFonts w:asciiTheme="minorHAnsi" w:hAnsiTheme="minorHAnsi" w:cstheme="minorHAnsi"/>
          <w:highlight w:val="yellow"/>
          <w:lang w:eastAsia="zh-CN"/>
        </w:rPr>
        <w:t xml:space="preserve"> for 1 h.</w:t>
      </w:r>
      <w:r w:rsidR="00D84EA6" w:rsidRPr="00E35537">
        <w:rPr>
          <w:rFonts w:asciiTheme="minorHAnsi" w:hAnsiTheme="minorHAnsi" w:cstheme="minorHAnsi"/>
          <w:highlight w:val="yellow"/>
          <w:lang w:eastAsia="zh-CN"/>
        </w:rPr>
        <w:t xml:space="preserve"> </w:t>
      </w:r>
      <w:r w:rsidR="000511F8" w:rsidRPr="00E35537">
        <w:rPr>
          <w:rFonts w:asciiTheme="minorHAnsi" w:hAnsiTheme="minorHAnsi" w:cstheme="minorHAnsi"/>
          <w:highlight w:val="yellow"/>
          <w:lang w:eastAsia="zh-CN"/>
        </w:rPr>
        <w:t>Incubate the samples with</w:t>
      </w:r>
      <w:r w:rsidR="008F1884" w:rsidRPr="00E35537">
        <w:rPr>
          <w:rFonts w:asciiTheme="minorHAnsi" w:hAnsiTheme="minorHAnsi" w:cstheme="minorHAnsi"/>
          <w:highlight w:val="yellow"/>
          <w:lang w:eastAsia="zh-CN"/>
        </w:rPr>
        <w:t xml:space="preserve"> </w:t>
      </w:r>
      <w:r w:rsidR="00D84EA6" w:rsidRPr="00E35537">
        <w:rPr>
          <w:rFonts w:asciiTheme="minorHAnsi" w:hAnsiTheme="minorHAnsi" w:cstheme="minorHAnsi"/>
          <w:highlight w:val="yellow"/>
          <w:lang w:eastAsia="zh-CN"/>
        </w:rPr>
        <w:t>the primary antibodies</w:t>
      </w:r>
      <w:r w:rsidR="00247A51"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 xml:space="preserve">in </w:t>
      </w:r>
      <w:r w:rsidR="00D84EA6" w:rsidRPr="00E35537">
        <w:rPr>
          <w:rFonts w:asciiTheme="minorHAnsi" w:hAnsiTheme="minorHAnsi" w:cstheme="minorHAnsi"/>
          <w:highlight w:val="yellow"/>
          <w:lang w:eastAsia="zh-CN"/>
        </w:rPr>
        <w:t>3%</w:t>
      </w:r>
      <w:r w:rsidR="00C31087" w:rsidRPr="00E35537">
        <w:rPr>
          <w:rFonts w:asciiTheme="minorHAnsi" w:hAnsiTheme="minorHAnsi" w:cstheme="minorHAnsi"/>
          <w:highlight w:val="yellow"/>
          <w:lang w:eastAsia="zh-CN"/>
        </w:rPr>
        <w:t xml:space="preserve"> </w:t>
      </w:r>
      <w:r w:rsidR="00D84EA6" w:rsidRPr="00E35537">
        <w:rPr>
          <w:rFonts w:asciiTheme="minorHAnsi" w:hAnsiTheme="minorHAnsi" w:cstheme="minorHAnsi"/>
          <w:highlight w:val="yellow"/>
          <w:lang w:eastAsia="zh-CN"/>
        </w:rPr>
        <w:t>BSA/</w:t>
      </w:r>
      <w:r w:rsidR="008F1884" w:rsidRPr="00E35537">
        <w:rPr>
          <w:rFonts w:asciiTheme="minorHAnsi" w:hAnsiTheme="minorHAnsi" w:cstheme="minorHAnsi"/>
          <w:highlight w:val="yellow"/>
          <w:lang w:eastAsia="zh-CN"/>
        </w:rPr>
        <w:t>PBST</w:t>
      </w:r>
      <w:r w:rsidR="00D84EA6" w:rsidRPr="00E35537">
        <w:rPr>
          <w:rFonts w:asciiTheme="minorHAnsi" w:hAnsiTheme="minorHAnsi" w:cstheme="minorHAnsi"/>
          <w:highlight w:val="yellow"/>
          <w:lang w:eastAsia="zh-CN"/>
        </w:rPr>
        <w:t xml:space="preserve"> for 16 h at 4</w:t>
      </w:r>
      <w:r w:rsidR="00494747" w:rsidRPr="00E35537">
        <w:rPr>
          <w:rFonts w:asciiTheme="minorHAnsi" w:hAnsiTheme="minorHAnsi" w:cstheme="minorHAnsi"/>
          <w:highlight w:val="yellow"/>
          <w:lang w:eastAsia="zh-CN"/>
        </w:rPr>
        <w:t xml:space="preserve"> °C</w:t>
      </w:r>
      <w:r w:rsidR="008F1884" w:rsidRPr="00E35537">
        <w:rPr>
          <w:rFonts w:asciiTheme="minorHAnsi" w:hAnsiTheme="minorHAnsi" w:cstheme="minorHAnsi"/>
          <w:highlight w:val="yellow"/>
          <w:lang w:eastAsia="zh-CN"/>
        </w:rPr>
        <w:t>.</w:t>
      </w:r>
      <w:r w:rsidR="008A7903" w:rsidRPr="00E35537">
        <w:rPr>
          <w:rFonts w:asciiTheme="minorHAnsi" w:hAnsiTheme="minorHAnsi" w:cstheme="minorHAnsi"/>
          <w:highlight w:val="yellow"/>
          <w:lang w:eastAsia="zh-CN"/>
        </w:rPr>
        <w:t xml:space="preserve"> </w:t>
      </w:r>
      <w:r w:rsidR="00C46800" w:rsidRPr="00E35537">
        <w:rPr>
          <w:rFonts w:asciiTheme="minorHAnsi" w:hAnsiTheme="minorHAnsi" w:cstheme="minorHAnsi"/>
          <w:highlight w:val="yellow"/>
          <w:lang w:eastAsia="zh-CN"/>
        </w:rPr>
        <w:t>Put the</w:t>
      </w:r>
      <w:r w:rsidR="008F1884" w:rsidRPr="00E35537">
        <w:rPr>
          <w:rFonts w:asciiTheme="minorHAnsi" w:hAnsiTheme="minorHAnsi" w:cstheme="minorHAnsi"/>
          <w:highlight w:val="yellow"/>
          <w:lang w:eastAsia="zh-CN"/>
        </w:rPr>
        <w:t xml:space="preserve"> sli</w:t>
      </w:r>
      <w:r w:rsidR="000511F8" w:rsidRPr="00E35537">
        <w:rPr>
          <w:rFonts w:asciiTheme="minorHAnsi" w:hAnsiTheme="minorHAnsi" w:cstheme="minorHAnsi"/>
          <w:highlight w:val="yellow"/>
          <w:lang w:eastAsia="zh-CN"/>
        </w:rPr>
        <w:t xml:space="preserve">des </w:t>
      </w:r>
      <w:r w:rsidR="00C46800" w:rsidRPr="00E35537">
        <w:rPr>
          <w:rFonts w:asciiTheme="minorHAnsi" w:hAnsiTheme="minorHAnsi" w:cstheme="minorHAnsi"/>
          <w:highlight w:val="yellow"/>
          <w:lang w:eastAsia="zh-CN"/>
        </w:rPr>
        <w:t>in a humidified box to prevent the tissue</w:t>
      </w:r>
      <w:r w:rsidR="008A7903" w:rsidRPr="00E35537">
        <w:rPr>
          <w:rFonts w:asciiTheme="minorHAnsi" w:hAnsiTheme="minorHAnsi" w:cstheme="minorHAnsi"/>
          <w:highlight w:val="yellow"/>
          <w:lang w:eastAsia="zh-CN"/>
        </w:rPr>
        <w:t>s</w:t>
      </w:r>
      <w:r w:rsidR="00C46800" w:rsidRPr="00E35537">
        <w:rPr>
          <w:rFonts w:asciiTheme="minorHAnsi" w:hAnsiTheme="minorHAnsi" w:cstheme="minorHAnsi"/>
          <w:highlight w:val="yellow"/>
          <w:lang w:eastAsia="zh-CN"/>
        </w:rPr>
        <w:t xml:space="preserve"> from drying out. </w:t>
      </w:r>
      <w:r w:rsidR="005872C9" w:rsidRPr="00E35537">
        <w:rPr>
          <w:rFonts w:asciiTheme="minorHAnsi" w:hAnsiTheme="minorHAnsi" w:cstheme="minorHAnsi"/>
          <w:highlight w:val="yellow"/>
          <w:lang w:eastAsia="zh-CN"/>
        </w:rPr>
        <w:t>R</w:t>
      </w:r>
      <w:r w:rsidR="00C46800" w:rsidRPr="00E35537">
        <w:rPr>
          <w:rFonts w:asciiTheme="minorHAnsi" w:hAnsiTheme="minorHAnsi" w:cstheme="minorHAnsi"/>
          <w:highlight w:val="yellow"/>
          <w:lang w:eastAsia="zh-CN"/>
        </w:rPr>
        <w:t>ewarm the slides naturally to</w:t>
      </w:r>
      <w:r w:rsidR="008F1884" w:rsidRPr="00E35537">
        <w:rPr>
          <w:rFonts w:asciiTheme="minorHAnsi" w:hAnsiTheme="minorHAnsi" w:cstheme="minorHAnsi"/>
          <w:highlight w:val="yellow"/>
          <w:lang w:eastAsia="zh-CN"/>
        </w:rPr>
        <w:t xml:space="preserve"> room temperature for </w:t>
      </w:r>
      <w:r w:rsidR="00C46800" w:rsidRPr="00E35537">
        <w:rPr>
          <w:rFonts w:asciiTheme="minorHAnsi" w:hAnsiTheme="minorHAnsi" w:cstheme="minorHAnsi"/>
          <w:highlight w:val="yellow"/>
          <w:lang w:eastAsia="zh-CN"/>
        </w:rPr>
        <w:t>30</w:t>
      </w:r>
      <w:r w:rsidR="008F1884" w:rsidRPr="00E35537">
        <w:rPr>
          <w:rFonts w:asciiTheme="minorHAnsi" w:hAnsiTheme="minorHAnsi" w:cstheme="minorHAnsi"/>
          <w:highlight w:val="yellow"/>
          <w:lang w:eastAsia="zh-CN"/>
        </w:rPr>
        <w:t xml:space="preserve"> min.</w:t>
      </w:r>
    </w:p>
    <w:p w14:paraId="3BC92E31" w14:textId="77777777" w:rsidR="00574660" w:rsidRPr="00E35537" w:rsidRDefault="00574660" w:rsidP="00574660">
      <w:pPr>
        <w:rPr>
          <w:rFonts w:asciiTheme="minorHAnsi" w:hAnsiTheme="minorHAnsi" w:cstheme="minorHAnsi"/>
          <w:highlight w:val="yellow"/>
          <w:lang w:eastAsia="zh-CN"/>
        </w:rPr>
      </w:pPr>
    </w:p>
    <w:p w14:paraId="126EBC07" w14:textId="7DAACAA9" w:rsidR="00D73FAF" w:rsidRPr="00E35537" w:rsidRDefault="0074740C" w:rsidP="00574660">
      <w:pPr>
        <w:rPr>
          <w:rFonts w:asciiTheme="minorHAnsi" w:hAnsiTheme="minorHAnsi" w:cstheme="minorHAnsi"/>
          <w:highlight w:val="yellow"/>
          <w:lang w:eastAsia="zh-CN"/>
        </w:rPr>
      </w:pPr>
      <w:r w:rsidRPr="00E35537">
        <w:rPr>
          <w:rFonts w:asciiTheme="minorHAnsi" w:hAnsiTheme="minorHAnsi" w:cstheme="minorHAnsi"/>
          <w:highlight w:val="yellow"/>
          <w:lang w:eastAsia="zh-CN"/>
        </w:rPr>
        <w:t>3.</w:t>
      </w:r>
      <w:r w:rsidR="008F1884" w:rsidRPr="00E35537">
        <w:rPr>
          <w:rFonts w:asciiTheme="minorHAnsi" w:hAnsiTheme="minorHAnsi" w:cstheme="minorHAnsi"/>
          <w:highlight w:val="yellow"/>
          <w:lang w:eastAsia="zh-CN"/>
        </w:rPr>
        <w:t>5.</w:t>
      </w:r>
      <w:r w:rsidR="00882E52">
        <w:rPr>
          <w:rFonts w:asciiTheme="minorHAnsi" w:hAnsiTheme="minorHAnsi" w:cstheme="minorHAnsi"/>
          <w:highlight w:val="yellow"/>
          <w:lang w:eastAsia="zh-CN"/>
        </w:rPr>
        <w:tab/>
      </w:r>
      <w:r w:rsidR="00D84EA6" w:rsidRPr="00E35537">
        <w:rPr>
          <w:rFonts w:asciiTheme="minorHAnsi" w:hAnsiTheme="minorHAnsi" w:cstheme="minorHAnsi"/>
          <w:highlight w:val="yellow"/>
          <w:lang w:eastAsia="zh-CN"/>
        </w:rPr>
        <w:t>D</w:t>
      </w:r>
      <w:r w:rsidR="008F1884" w:rsidRPr="00E35537">
        <w:rPr>
          <w:rFonts w:asciiTheme="minorHAnsi" w:hAnsiTheme="minorHAnsi" w:cstheme="minorHAnsi"/>
          <w:highlight w:val="yellow"/>
          <w:lang w:eastAsia="zh-CN"/>
        </w:rPr>
        <w:t xml:space="preserve">iscard </w:t>
      </w:r>
      <w:r w:rsidR="00AC7EAD" w:rsidRPr="00E35537">
        <w:rPr>
          <w:rFonts w:asciiTheme="minorHAnsi" w:hAnsiTheme="minorHAnsi" w:cstheme="minorHAnsi"/>
          <w:highlight w:val="yellow"/>
          <w:lang w:eastAsia="zh-CN"/>
        </w:rPr>
        <w:t xml:space="preserve">the </w:t>
      </w:r>
      <w:r w:rsidR="008F1884" w:rsidRPr="00E35537">
        <w:rPr>
          <w:rFonts w:asciiTheme="minorHAnsi" w:hAnsiTheme="minorHAnsi" w:cstheme="minorHAnsi"/>
          <w:highlight w:val="yellow"/>
          <w:lang w:eastAsia="zh-CN"/>
        </w:rPr>
        <w:t>primary antibody,</w:t>
      </w:r>
      <w:r w:rsidR="00613EA7" w:rsidRPr="00E35537">
        <w:rPr>
          <w:rFonts w:asciiTheme="minorHAnsi" w:hAnsiTheme="minorHAnsi" w:cstheme="minorHAnsi"/>
          <w:highlight w:val="yellow"/>
          <w:lang w:eastAsia="zh-CN"/>
        </w:rPr>
        <w:t xml:space="preserve"> </w:t>
      </w:r>
      <w:r w:rsidR="00AB6ECF">
        <w:rPr>
          <w:rFonts w:asciiTheme="minorHAnsi" w:hAnsiTheme="minorHAnsi" w:cstheme="minorHAnsi"/>
          <w:highlight w:val="yellow"/>
          <w:lang w:eastAsia="zh-CN"/>
        </w:rPr>
        <w:t xml:space="preserve">and </w:t>
      </w:r>
      <w:r w:rsidR="008F1884" w:rsidRPr="00E35537">
        <w:rPr>
          <w:rFonts w:asciiTheme="minorHAnsi" w:hAnsiTheme="minorHAnsi" w:cstheme="minorHAnsi"/>
          <w:highlight w:val="yellow"/>
          <w:lang w:eastAsia="zh-CN"/>
        </w:rPr>
        <w:t xml:space="preserve">then </w:t>
      </w:r>
      <w:r w:rsidR="00D84EA6" w:rsidRPr="00E35537">
        <w:rPr>
          <w:rFonts w:asciiTheme="minorHAnsi" w:hAnsiTheme="minorHAnsi" w:cstheme="minorHAnsi"/>
          <w:highlight w:val="yellow"/>
          <w:lang w:eastAsia="zh-CN"/>
        </w:rPr>
        <w:t>rinse</w:t>
      </w:r>
      <w:r w:rsidR="008F1884" w:rsidRPr="00E35537">
        <w:rPr>
          <w:rFonts w:asciiTheme="minorHAnsi" w:hAnsiTheme="minorHAnsi" w:cstheme="minorHAnsi"/>
          <w:highlight w:val="yellow"/>
          <w:lang w:eastAsia="zh-CN"/>
        </w:rPr>
        <w:t xml:space="preserve"> the slides</w:t>
      </w:r>
      <w:r w:rsidR="00D84EA6" w:rsidRPr="00E35537">
        <w:rPr>
          <w:rFonts w:asciiTheme="minorHAnsi" w:hAnsiTheme="minorHAnsi" w:cstheme="minorHAnsi"/>
          <w:highlight w:val="yellow"/>
          <w:lang w:eastAsia="zh-CN"/>
        </w:rPr>
        <w:t xml:space="preserve"> in </w:t>
      </w:r>
      <w:r w:rsidR="008F1884" w:rsidRPr="00E35537">
        <w:rPr>
          <w:rFonts w:asciiTheme="minorHAnsi" w:hAnsiTheme="minorHAnsi" w:cstheme="minorHAnsi"/>
          <w:highlight w:val="yellow"/>
          <w:lang w:eastAsia="zh-CN"/>
        </w:rPr>
        <w:t>PBST</w:t>
      </w:r>
      <w:r w:rsidR="00C46800" w:rsidRPr="00E35537">
        <w:rPr>
          <w:rFonts w:asciiTheme="minorHAnsi" w:hAnsiTheme="minorHAnsi" w:cstheme="minorHAnsi"/>
          <w:highlight w:val="yellow"/>
          <w:lang w:eastAsia="zh-CN"/>
        </w:rPr>
        <w:t xml:space="preserve"> for 5 min</w:t>
      </w:r>
      <w:r w:rsidR="00D84EA6" w:rsidRPr="00E35537">
        <w:rPr>
          <w:rFonts w:asciiTheme="minorHAnsi" w:hAnsiTheme="minorHAnsi" w:cstheme="minorHAnsi"/>
          <w:highlight w:val="yellow"/>
          <w:lang w:eastAsia="zh-CN"/>
        </w:rPr>
        <w:t xml:space="preserve"> </w:t>
      </w:r>
      <w:r w:rsidR="00C46800" w:rsidRPr="00E35537">
        <w:rPr>
          <w:rFonts w:asciiTheme="minorHAnsi" w:hAnsiTheme="minorHAnsi" w:cstheme="minorHAnsi"/>
          <w:highlight w:val="yellow"/>
          <w:lang w:eastAsia="zh-CN"/>
        </w:rPr>
        <w:t>three</w:t>
      </w:r>
      <w:r w:rsidR="00D84EA6" w:rsidRPr="00E35537">
        <w:rPr>
          <w:rFonts w:asciiTheme="minorHAnsi" w:hAnsiTheme="minorHAnsi" w:cstheme="minorHAnsi"/>
          <w:highlight w:val="yellow"/>
          <w:lang w:eastAsia="zh-CN"/>
        </w:rPr>
        <w:t xml:space="preserve"> times</w:t>
      </w:r>
      <w:r w:rsidR="008F1884" w:rsidRPr="00E35537">
        <w:rPr>
          <w:rFonts w:asciiTheme="minorHAnsi" w:hAnsiTheme="minorHAnsi" w:cstheme="minorHAnsi"/>
          <w:highlight w:val="yellow"/>
          <w:lang w:eastAsia="zh-CN"/>
        </w:rPr>
        <w:t>.</w:t>
      </w:r>
      <w:r w:rsidR="00D84EA6" w:rsidRPr="00E35537">
        <w:rPr>
          <w:rFonts w:asciiTheme="minorHAnsi" w:hAnsiTheme="minorHAnsi" w:cstheme="minorHAnsi"/>
          <w:highlight w:val="yellow"/>
          <w:lang w:eastAsia="zh-CN"/>
        </w:rPr>
        <w:t xml:space="preserve"> </w:t>
      </w:r>
      <w:r w:rsidR="00183DD7" w:rsidRPr="00E35537">
        <w:rPr>
          <w:rFonts w:asciiTheme="minorHAnsi" w:hAnsiTheme="minorHAnsi" w:cstheme="minorHAnsi"/>
          <w:highlight w:val="yellow"/>
          <w:lang w:eastAsia="zh-CN"/>
        </w:rPr>
        <w:t>Dilute secondary antibodies</w:t>
      </w:r>
      <w:r w:rsidR="008F1884" w:rsidRPr="00E35537">
        <w:rPr>
          <w:rFonts w:asciiTheme="minorHAnsi" w:hAnsiTheme="minorHAnsi" w:cstheme="minorHAnsi"/>
          <w:highlight w:val="yellow"/>
          <w:lang w:eastAsia="zh-CN"/>
        </w:rPr>
        <w:t xml:space="preserve"> in </w:t>
      </w:r>
      <w:r w:rsidR="00A6160D" w:rsidRPr="00E35537">
        <w:rPr>
          <w:rFonts w:asciiTheme="minorHAnsi" w:hAnsiTheme="minorHAnsi" w:cstheme="minorHAnsi"/>
          <w:highlight w:val="yellow"/>
          <w:lang w:eastAsia="zh-CN"/>
        </w:rPr>
        <w:t>3%</w:t>
      </w:r>
      <w:r w:rsidR="00C31087" w:rsidRPr="00E35537">
        <w:rPr>
          <w:rFonts w:asciiTheme="minorHAnsi" w:hAnsiTheme="minorHAnsi" w:cstheme="minorHAnsi"/>
          <w:highlight w:val="yellow"/>
          <w:lang w:eastAsia="zh-CN"/>
        </w:rPr>
        <w:t xml:space="preserve"> </w:t>
      </w:r>
      <w:r w:rsidR="00F14B0F" w:rsidRPr="00E35537">
        <w:rPr>
          <w:rFonts w:asciiTheme="minorHAnsi" w:hAnsiTheme="minorHAnsi" w:cstheme="minorHAnsi"/>
          <w:highlight w:val="yellow"/>
          <w:lang w:eastAsia="zh-CN"/>
        </w:rPr>
        <w:t>BSA</w:t>
      </w:r>
      <w:r w:rsidR="00A6160D" w:rsidRPr="00E35537">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PBST.</w:t>
      </w:r>
      <w:r w:rsidR="00613EA7"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 xml:space="preserve">Incubate </w:t>
      </w:r>
      <w:r w:rsidR="00E33297" w:rsidRPr="00E35537">
        <w:rPr>
          <w:rFonts w:asciiTheme="minorHAnsi" w:hAnsiTheme="minorHAnsi" w:cstheme="minorHAnsi"/>
          <w:highlight w:val="yellow"/>
          <w:lang w:eastAsia="zh-CN"/>
        </w:rPr>
        <w:t xml:space="preserve">the samples </w:t>
      </w:r>
      <w:r w:rsidR="008F1884" w:rsidRPr="00E35537">
        <w:rPr>
          <w:rFonts w:asciiTheme="minorHAnsi" w:hAnsiTheme="minorHAnsi" w:cstheme="minorHAnsi"/>
          <w:highlight w:val="yellow"/>
          <w:lang w:eastAsia="zh-CN"/>
        </w:rPr>
        <w:t xml:space="preserve">with </w:t>
      </w:r>
      <w:r w:rsidR="00A6160D" w:rsidRPr="00E35537">
        <w:rPr>
          <w:rFonts w:asciiTheme="minorHAnsi" w:hAnsiTheme="minorHAnsi" w:cstheme="minorHAnsi"/>
          <w:highlight w:val="yellow"/>
          <w:lang w:eastAsia="zh-CN"/>
        </w:rPr>
        <w:t xml:space="preserve">secondary antibodies </w:t>
      </w:r>
      <w:r w:rsidR="008F1884" w:rsidRPr="00E35537">
        <w:rPr>
          <w:rFonts w:asciiTheme="minorHAnsi" w:hAnsiTheme="minorHAnsi" w:cstheme="minorHAnsi"/>
          <w:highlight w:val="yellow"/>
          <w:lang w:eastAsia="zh-CN"/>
        </w:rPr>
        <w:t xml:space="preserve">for </w:t>
      </w:r>
      <w:r w:rsidR="00494747" w:rsidRPr="00E35537">
        <w:rPr>
          <w:rFonts w:asciiTheme="minorHAnsi" w:hAnsiTheme="minorHAnsi" w:cstheme="minorHAnsi"/>
          <w:highlight w:val="yellow"/>
          <w:lang w:eastAsia="zh-CN"/>
        </w:rPr>
        <w:t>1</w:t>
      </w:r>
      <w:r w:rsidR="00AB6ECF">
        <w:rPr>
          <w:rFonts w:asciiTheme="minorHAnsi" w:hAnsiTheme="minorHAnsi" w:cstheme="minorHAnsi"/>
          <w:highlight w:val="yellow"/>
          <w:lang w:eastAsia="zh-CN"/>
        </w:rPr>
        <w:t>–</w:t>
      </w:r>
      <w:r w:rsidR="00396BA3" w:rsidRPr="00E35537">
        <w:rPr>
          <w:rFonts w:asciiTheme="minorHAnsi" w:hAnsiTheme="minorHAnsi" w:cstheme="minorHAnsi"/>
          <w:highlight w:val="yellow"/>
          <w:lang w:eastAsia="zh-CN"/>
        </w:rPr>
        <w:t>2</w:t>
      </w:r>
      <w:r w:rsidR="00A6160D"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 xml:space="preserve">h at </w:t>
      </w:r>
      <w:r w:rsidR="00A6160D" w:rsidRPr="00E35537">
        <w:rPr>
          <w:rFonts w:asciiTheme="minorHAnsi" w:hAnsiTheme="minorHAnsi" w:cstheme="minorHAnsi"/>
          <w:highlight w:val="yellow"/>
          <w:lang w:eastAsia="zh-CN"/>
        </w:rPr>
        <w:t>37 °C</w:t>
      </w:r>
      <w:r w:rsidR="008F1884" w:rsidRPr="00E35537">
        <w:rPr>
          <w:rFonts w:asciiTheme="minorHAnsi" w:hAnsiTheme="minorHAnsi" w:cstheme="minorHAnsi"/>
          <w:highlight w:val="yellow"/>
          <w:lang w:eastAsia="zh-CN"/>
        </w:rPr>
        <w:t>.</w:t>
      </w:r>
      <w:r w:rsidR="00395A22" w:rsidRPr="00E35537">
        <w:rPr>
          <w:rFonts w:asciiTheme="minorHAnsi" w:hAnsiTheme="minorHAnsi" w:cstheme="minorHAnsi"/>
          <w:highlight w:val="yellow"/>
          <w:lang w:eastAsia="zh-CN"/>
        </w:rPr>
        <w:t xml:space="preserve"> </w:t>
      </w:r>
      <w:r w:rsidR="00A6160D" w:rsidRPr="00E35537">
        <w:rPr>
          <w:rFonts w:asciiTheme="minorHAnsi" w:hAnsiTheme="minorHAnsi" w:cstheme="minorHAnsi"/>
          <w:highlight w:val="yellow"/>
          <w:lang w:eastAsia="zh-CN"/>
        </w:rPr>
        <w:t xml:space="preserve">Rinse the samples in PBST for 5 min </w:t>
      </w:r>
      <w:r w:rsidR="00C46800" w:rsidRPr="00E35537">
        <w:rPr>
          <w:rFonts w:asciiTheme="minorHAnsi" w:hAnsiTheme="minorHAnsi" w:cstheme="minorHAnsi"/>
          <w:highlight w:val="yellow"/>
          <w:lang w:eastAsia="zh-CN"/>
        </w:rPr>
        <w:t>five</w:t>
      </w:r>
      <w:r w:rsidR="00A6160D" w:rsidRPr="00E35537">
        <w:rPr>
          <w:rFonts w:asciiTheme="minorHAnsi" w:hAnsiTheme="minorHAnsi" w:cstheme="minorHAnsi"/>
          <w:highlight w:val="yellow"/>
          <w:lang w:eastAsia="zh-CN"/>
        </w:rPr>
        <w:t xml:space="preserve"> times</w:t>
      </w:r>
      <w:r w:rsidR="00396BA3" w:rsidRPr="00E35537">
        <w:rPr>
          <w:rFonts w:asciiTheme="minorHAnsi" w:hAnsiTheme="minorHAnsi" w:cstheme="minorHAnsi"/>
          <w:highlight w:val="yellow"/>
          <w:lang w:eastAsia="zh-CN"/>
        </w:rPr>
        <w:t>.</w:t>
      </w:r>
    </w:p>
    <w:p w14:paraId="4F563CF5" w14:textId="77777777" w:rsidR="00574660" w:rsidRPr="00E35537" w:rsidRDefault="00574660" w:rsidP="00574660">
      <w:pPr>
        <w:rPr>
          <w:rFonts w:asciiTheme="minorHAnsi" w:hAnsiTheme="minorHAnsi" w:cstheme="minorHAnsi"/>
          <w:highlight w:val="yellow"/>
          <w:lang w:eastAsia="zh-CN"/>
        </w:rPr>
      </w:pPr>
    </w:p>
    <w:p w14:paraId="3D30128A" w14:textId="1C2D9E26" w:rsidR="00D73FAF" w:rsidRPr="00E35537" w:rsidRDefault="0074740C" w:rsidP="00574660">
      <w:pPr>
        <w:rPr>
          <w:rFonts w:asciiTheme="minorHAnsi" w:hAnsiTheme="minorHAnsi" w:cstheme="minorHAnsi"/>
          <w:highlight w:val="yellow"/>
          <w:lang w:eastAsia="zh-CN"/>
        </w:rPr>
      </w:pPr>
      <w:r w:rsidRPr="00E35537">
        <w:rPr>
          <w:rFonts w:asciiTheme="minorHAnsi" w:hAnsiTheme="minorHAnsi" w:cstheme="minorHAnsi"/>
          <w:highlight w:val="yellow"/>
          <w:lang w:eastAsia="zh-CN"/>
        </w:rPr>
        <w:t>3.</w:t>
      </w:r>
      <w:r w:rsidR="008F1884" w:rsidRPr="00E35537">
        <w:rPr>
          <w:rFonts w:asciiTheme="minorHAnsi" w:hAnsiTheme="minorHAnsi" w:cstheme="minorHAnsi"/>
          <w:highlight w:val="yellow"/>
          <w:lang w:eastAsia="zh-CN"/>
        </w:rPr>
        <w:t>6.</w:t>
      </w:r>
      <w:r w:rsidR="00882E52">
        <w:rPr>
          <w:rFonts w:asciiTheme="minorHAnsi" w:hAnsiTheme="minorHAnsi" w:cstheme="minorHAnsi"/>
          <w:highlight w:val="yellow"/>
          <w:lang w:eastAsia="zh-CN"/>
        </w:rPr>
        <w:tab/>
      </w:r>
      <w:r w:rsidR="00C46800" w:rsidRPr="00E35537">
        <w:rPr>
          <w:rFonts w:asciiTheme="minorHAnsi" w:hAnsiTheme="minorHAnsi" w:cstheme="minorHAnsi"/>
          <w:highlight w:val="yellow"/>
          <w:lang w:eastAsia="zh-CN"/>
        </w:rPr>
        <w:t xml:space="preserve">Stain the nuclei with </w:t>
      </w:r>
      <w:r w:rsidR="007B7215" w:rsidRPr="00E35537">
        <w:rPr>
          <w:rFonts w:asciiTheme="minorHAnsi" w:hAnsiTheme="minorHAnsi" w:cstheme="minorHAnsi"/>
          <w:highlight w:val="yellow"/>
          <w:lang w:eastAsia="zh-CN"/>
        </w:rPr>
        <w:t xml:space="preserve">50 μL </w:t>
      </w:r>
      <w:r w:rsidR="00612912">
        <w:rPr>
          <w:rFonts w:asciiTheme="minorHAnsi" w:hAnsiTheme="minorHAnsi" w:cstheme="minorHAnsi"/>
          <w:highlight w:val="yellow"/>
          <w:lang w:eastAsia="zh-CN"/>
        </w:rPr>
        <w:t xml:space="preserve">of </w:t>
      </w:r>
      <w:r w:rsidR="00C46800" w:rsidRPr="00E35537">
        <w:rPr>
          <w:rFonts w:asciiTheme="minorHAnsi" w:hAnsiTheme="minorHAnsi" w:cstheme="minorHAnsi"/>
          <w:highlight w:val="yellow"/>
          <w:lang w:eastAsia="zh-CN"/>
        </w:rPr>
        <w:t>4’,</w:t>
      </w:r>
      <w:r w:rsidR="005B59A9" w:rsidRPr="00E35537">
        <w:rPr>
          <w:rFonts w:asciiTheme="minorHAnsi" w:hAnsiTheme="minorHAnsi" w:cstheme="minorHAnsi"/>
          <w:highlight w:val="yellow"/>
          <w:lang w:eastAsia="zh-CN"/>
        </w:rPr>
        <w:t xml:space="preserve"> </w:t>
      </w:r>
      <w:r w:rsidR="00C46800" w:rsidRPr="00E35537">
        <w:rPr>
          <w:rFonts w:asciiTheme="minorHAnsi" w:hAnsiTheme="minorHAnsi" w:cstheme="minorHAnsi"/>
          <w:highlight w:val="yellow"/>
          <w:lang w:eastAsia="zh-CN"/>
        </w:rPr>
        <w:t xml:space="preserve">6-diamidino-2-phenylindole (DAPI) for 5 min at room temperature. </w:t>
      </w:r>
      <w:r w:rsidR="008F1884" w:rsidRPr="00E35537">
        <w:rPr>
          <w:rFonts w:asciiTheme="minorHAnsi" w:hAnsiTheme="minorHAnsi" w:cstheme="minorHAnsi"/>
          <w:highlight w:val="yellow"/>
          <w:lang w:eastAsia="zh-CN"/>
        </w:rPr>
        <w:t>Mount</w:t>
      </w:r>
      <w:r w:rsidR="00A6160D" w:rsidRPr="00E35537">
        <w:rPr>
          <w:rFonts w:asciiTheme="minorHAnsi" w:hAnsiTheme="minorHAnsi" w:cstheme="minorHAnsi"/>
          <w:highlight w:val="yellow"/>
          <w:lang w:eastAsia="zh-CN"/>
        </w:rPr>
        <w:t xml:space="preserve"> the coverslip </w:t>
      </w:r>
      <w:r w:rsidR="00396BA3" w:rsidRPr="00E35537">
        <w:rPr>
          <w:rFonts w:asciiTheme="minorHAnsi" w:hAnsiTheme="minorHAnsi" w:cstheme="minorHAnsi"/>
          <w:highlight w:val="yellow"/>
          <w:lang w:eastAsia="zh-CN"/>
        </w:rPr>
        <w:t>with</w:t>
      </w:r>
      <w:r w:rsidR="00A6160D" w:rsidRPr="00E35537">
        <w:rPr>
          <w:rFonts w:asciiTheme="minorHAnsi" w:hAnsiTheme="minorHAnsi" w:cstheme="minorHAnsi"/>
          <w:highlight w:val="yellow"/>
          <w:lang w:eastAsia="zh-CN"/>
        </w:rPr>
        <w:t xml:space="preserve"> </w:t>
      </w:r>
      <w:r w:rsidR="00494747" w:rsidRPr="00E35537">
        <w:rPr>
          <w:rFonts w:asciiTheme="minorHAnsi" w:hAnsiTheme="minorHAnsi" w:cstheme="minorHAnsi"/>
          <w:highlight w:val="yellow"/>
          <w:lang w:eastAsia="zh-CN"/>
        </w:rPr>
        <w:t xml:space="preserve">the </w:t>
      </w:r>
      <w:r w:rsidR="00A6160D" w:rsidRPr="00E35537">
        <w:rPr>
          <w:rFonts w:asciiTheme="minorHAnsi" w:hAnsiTheme="minorHAnsi" w:cstheme="minorHAnsi"/>
          <w:highlight w:val="yellow"/>
          <w:lang w:eastAsia="zh-CN"/>
        </w:rPr>
        <w:t>anti-fade mounting medium</w:t>
      </w:r>
      <w:r w:rsidR="008F1884" w:rsidRPr="00E35537">
        <w:rPr>
          <w:rFonts w:asciiTheme="minorHAnsi" w:hAnsiTheme="minorHAnsi" w:cstheme="minorHAnsi"/>
          <w:highlight w:val="yellow"/>
          <w:lang w:eastAsia="zh-CN"/>
        </w:rPr>
        <w:t>, and seal</w:t>
      </w:r>
      <w:r w:rsidR="00A6160D" w:rsidRPr="00E35537">
        <w:rPr>
          <w:rFonts w:asciiTheme="minorHAnsi" w:hAnsiTheme="minorHAnsi" w:cstheme="minorHAnsi"/>
          <w:highlight w:val="yellow"/>
          <w:lang w:eastAsia="zh-CN"/>
        </w:rPr>
        <w:t xml:space="preserve"> the</w:t>
      </w:r>
      <w:r w:rsidR="008F1884" w:rsidRPr="00E35537">
        <w:rPr>
          <w:rFonts w:asciiTheme="minorHAnsi" w:hAnsiTheme="minorHAnsi" w:cstheme="minorHAnsi"/>
          <w:highlight w:val="yellow"/>
          <w:lang w:eastAsia="zh-CN"/>
        </w:rPr>
        <w:t xml:space="preserve"> coverslip with nail polish.</w:t>
      </w:r>
    </w:p>
    <w:p w14:paraId="4B6C8325" w14:textId="77777777" w:rsidR="00574660" w:rsidRPr="00E35537" w:rsidRDefault="00574660" w:rsidP="00574660">
      <w:pPr>
        <w:widowControl/>
        <w:rPr>
          <w:rFonts w:asciiTheme="minorHAnsi" w:hAnsiTheme="minorHAnsi" w:cstheme="minorHAnsi"/>
          <w:highlight w:val="yellow"/>
          <w:lang w:eastAsia="zh-CN"/>
        </w:rPr>
      </w:pPr>
    </w:p>
    <w:p w14:paraId="7844023C" w14:textId="544150AC" w:rsidR="00602415" w:rsidRPr="00E35537" w:rsidRDefault="0074740C" w:rsidP="00574660">
      <w:pPr>
        <w:widowControl/>
        <w:rPr>
          <w:rFonts w:asciiTheme="minorHAnsi" w:hAnsiTheme="minorHAnsi" w:cstheme="minorHAnsi"/>
          <w:lang w:eastAsia="zh-CN"/>
        </w:rPr>
      </w:pPr>
      <w:r w:rsidRPr="00E35537">
        <w:rPr>
          <w:rFonts w:asciiTheme="minorHAnsi" w:hAnsiTheme="minorHAnsi" w:cstheme="minorHAnsi"/>
          <w:highlight w:val="yellow"/>
          <w:lang w:eastAsia="zh-CN"/>
        </w:rPr>
        <w:t>3.</w:t>
      </w:r>
      <w:r w:rsidR="008F1884" w:rsidRPr="00E35537">
        <w:rPr>
          <w:rFonts w:asciiTheme="minorHAnsi" w:hAnsiTheme="minorHAnsi" w:cstheme="minorHAnsi"/>
          <w:highlight w:val="yellow"/>
          <w:lang w:eastAsia="zh-CN"/>
        </w:rPr>
        <w:t>7.</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Observ</w:t>
      </w:r>
      <w:r w:rsidR="00602415" w:rsidRPr="00E35537">
        <w:rPr>
          <w:rFonts w:asciiTheme="minorHAnsi" w:hAnsiTheme="minorHAnsi" w:cstheme="minorHAnsi"/>
          <w:highlight w:val="yellow"/>
          <w:lang w:eastAsia="zh-CN"/>
        </w:rPr>
        <w:t xml:space="preserve">e and record fluorescent signals in the slides using a fluorescent microscope equipped with </w:t>
      </w:r>
      <w:r w:rsidR="00602415" w:rsidRPr="00E35537">
        <w:rPr>
          <w:rFonts w:asciiTheme="minorHAnsi" w:eastAsia="AdvOT596495f2" w:hAnsiTheme="minorHAnsi" w:cstheme="minorHAnsi"/>
          <w:highlight w:val="yellow"/>
          <w:lang w:eastAsia="zh-CN"/>
        </w:rPr>
        <w:t>a NA 40</w:t>
      </w:r>
      <w:r w:rsidR="000C4139">
        <w:rPr>
          <w:rFonts w:asciiTheme="minorHAnsi" w:eastAsia="AdvOT596495f2" w:hAnsiTheme="minorHAnsi" w:cstheme="minorHAnsi"/>
          <w:highlight w:val="yellow"/>
          <w:lang w:eastAsia="zh-CN"/>
        </w:rPr>
        <w:t>x</w:t>
      </w:r>
      <w:r w:rsidR="00602415" w:rsidRPr="00E35537">
        <w:rPr>
          <w:rFonts w:asciiTheme="minorHAnsi" w:eastAsia="AdvOT596495f2" w:hAnsiTheme="minorHAnsi" w:cstheme="minorHAnsi"/>
          <w:highlight w:val="yellow"/>
          <w:lang w:eastAsia="zh-CN"/>
        </w:rPr>
        <w:t>/ 0.75 objective.</w:t>
      </w:r>
    </w:p>
    <w:p w14:paraId="3A59A388" w14:textId="77777777" w:rsidR="00574660" w:rsidRPr="00E35537" w:rsidRDefault="00574660" w:rsidP="004B2613">
      <w:pPr>
        <w:rPr>
          <w:rFonts w:asciiTheme="minorHAnsi" w:hAnsiTheme="minorHAnsi" w:cstheme="minorHAnsi"/>
          <w:b/>
          <w:lang w:eastAsia="zh-CN"/>
        </w:rPr>
      </w:pPr>
    </w:p>
    <w:p w14:paraId="6416AA49" w14:textId="68C0A9A7" w:rsidR="00D73FAF" w:rsidRPr="00E35537" w:rsidRDefault="00271AA0" w:rsidP="004B2613">
      <w:pPr>
        <w:rPr>
          <w:rFonts w:asciiTheme="minorHAnsi" w:hAnsiTheme="minorHAnsi" w:cstheme="minorHAnsi"/>
          <w:b/>
          <w:highlight w:val="yellow"/>
          <w:lang w:eastAsia="zh-CN"/>
        </w:rPr>
      </w:pPr>
      <w:r w:rsidRPr="00E35537">
        <w:rPr>
          <w:rFonts w:asciiTheme="minorHAnsi" w:hAnsiTheme="minorHAnsi" w:cstheme="minorHAnsi"/>
          <w:b/>
          <w:highlight w:val="yellow"/>
          <w:lang w:eastAsia="zh-CN"/>
        </w:rPr>
        <w:t>4.</w:t>
      </w:r>
      <w:r w:rsidR="00882E52">
        <w:rPr>
          <w:rFonts w:asciiTheme="minorHAnsi" w:hAnsiTheme="minorHAnsi" w:cstheme="minorHAnsi"/>
          <w:b/>
          <w:highlight w:val="yellow"/>
          <w:lang w:eastAsia="zh-CN"/>
        </w:rPr>
        <w:tab/>
      </w:r>
      <w:r w:rsidR="008F1884" w:rsidRPr="00E35537">
        <w:rPr>
          <w:rFonts w:asciiTheme="minorHAnsi" w:hAnsiTheme="minorHAnsi" w:cstheme="minorHAnsi"/>
          <w:b/>
          <w:highlight w:val="yellow"/>
          <w:lang w:eastAsia="zh-CN"/>
        </w:rPr>
        <w:t>Flow cytometry</w:t>
      </w:r>
    </w:p>
    <w:p w14:paraId="09FB1FC6" w14:textId="77777777" w:rsidR="00574660" w:rsidRPr="00E35537" w:rsidRDefault="00574660" w:rsidP="00574660">
      <w:pPr>
        <w:rPr>
          <w:rFonts w:asciiTheme="minorHAnsi" w:hAnsiTheme="minorHAnsi" w:cstheme="minorHAnsi"/>
          <w:highlight w:val="yellow"/>
          <w:lang w:eastAsia="zh-CN"/>
        </w:rPr>
      </w:pPr>
    </w:p>
    <w:p w14:paraId="4F3B8A27" w14:textId="2DBE74C6" w:rsidR="00883619" w:rsidRPr="00E35537" w:rsidRDefault="0074740C" w:rsidP="00574660">
      <w:pPr>
        <w:rPr>
          <w:rFonts w:asciiTheme="minorHAnsi" w:hAnsiTheme="minorHAnsi" w:cstheme="minorHAnsi"/>
          <w:highlight w:val="yellow"/>
          <w:lang w:eastAsia="zh-CN"/>
        </w:rPr>
      </w:pPr>
      <w:r w:rsidRPr="00E35537">
        <w:rPr>
          <w:rFonts w:asciiTheme="minorHAnsi" w:hAnsiTheme="minorHAnsi" w:cstheme="minorHAnsi"/>
          <w:highlight w:val="yellow"/>
          <w:lang w:eastAsia="zh-CN"/>
        </w:rPr>
        <w:t>4.</w:t>
      </w:r>
      <w:r w:rsidR="00834472" w:rsidRPr="00E35537">
        <w:rPr>
          <w:rFonts w:asciiTheme="minorHAnsi" w:hAnsiTheme="minorHAnsi" w:cstheme="minorHAnsi"/>
          <w:highlight w:val="yellow"/>
          <w:lang w:eastAsia="zh-CN"/>
        </w:rPr>
        <w:t>1.</w:t>
      </w:r>
      <w:r w:rsidR="00882E52">
        <w:rPr>
          <w:rFonts w:asciiTheme="minorHAnsi" w:hAnsiTheme="minorHAnsi" w:cstheme="minorHAnsi"/>
          <w:highlight w:val="yellow"/>
          <w:lang w:eastAsia="zh-CN"/>
        </w:rPr>
        <w:tab/>
      </w:r>
      <w:r w:rsidR="00494747" w:rsidRPr="00E35537">
        <w:rPr>
          <w:rFonts w:asciiTheme="minorHAnsi" w:hAnsiTheme="minorHAnsi" w:cstheme="minorHAnsi"/>
          <w:highlight w:val="yellow"/>
          <w:lang w:eastAsia="zh-CN"/>
        </w:rPr>
        <w:t>Collect mouse testes in 6 cm Petri dish</w:t>
      </w:r>
      <w:r w:rsidR="00910A13" w:rsidRPr="00E35537">
        <w:rPr>
          <w:rFonts w:asciiTheme="minorHAnsi" w:hAnsiTheme="minorHAnsi" w:cstheme="minorHAnsi"/>
          <w:highlight w:val="yellow"/>
          <w:lang w:eastAsia="zh-CN"/>
        </w:rPr>
        <w:t>es</w:t>
      </w:r>
      <w:r w:rsidR="00494747" w:rsidRPr="00E35537">
        <w:rPr>
          <w:rFonts w:asciiTheme="minorHAnsi" w:hAnsiTheme="minorHAnsi" w:cstheme="minorHAnsi"/>
          <w:highlight w:val="yellow"/>
          <w:lang w:eastAsia="zh-CN"/>
        </w:rPr>
        <w:t xml:space="preserve"> and cut the testes into </w:t>
      </w:r>
      <w:r w:rsidR="00883619" w:rsidRPr="00E35537">
        <w:rPr>
          <w:rFonts w:asciiTheme="minorHAnsi" w:hAnsiTheme="minorHAnsi" w:cstheme="minorHAnsi"/>
          <w:highlight w:val="yellow"/>
          <w:lang w:eastAsia="zh-CN"/>
        </w:rPr>
        <w:t>1 mm</w:t>
      </w:r>
      <w:r w:rsidR="00883619" w:rsidRPr="00E35537">
        <w:rPr>
          <w:rFonts w:asciiTheme="minorHAnsi" w:hAnsiTheme="minorHAnsi" w:cstheme="minorHAnsi"/>
          <w:highlight w:val="yellow"/>
          <w:vertAlign w:val="superscript"/>
          <w:lang w:eastAsia="zh-CN"/>
        </w:rPr>
        <w:t>3</w:t>
      </w:r>
      <w:r w:rsidR="00883619" w:rsidRPr="00E35537">
        <w:rPr>
          <w:rFonts w:asciiTheme="minorHAnsi" w:hAnsiTheme="minorHAnsi" w:cstheme="minorHAnsi"/>
          <w:highlight w:val="yellow"/>
          <w:lang w:eastAsia="zh-CN"/>
        </w:rPr>
        <w:t xml:space="preserve"> </w:t>
      </w:r>
      <w:r w:rsidR="00494747" w:rsidRPr="00E35537">
        <w:rPr>
          <w:rFonts w:asciiTheme="minorHAnsi" w:hAnsiTheme="minorHAnsi" w:cstheme="minorHAnsi"/>
          <w:highlight w:val="yellow"/>
          <w:lang w:eastAsia="zh-CN"/>
        </w:rPr>
        <w:t xml:space="preserve">pieces using </w:t>
      </w:r>
      <w:r w:rsidR="00C3743B" w:rsidRPr="00E35537">
        <w:rPr>
          <w:rFonts w:asciiTheme="minorHAnsi" w:hAnsiTheme="minorHAnsi" w:cstheme="minorHAnsi"/>
          <w:highlight w:val="yellow"/>
          <w:lang w:eastAsia="zh-CN"/>
        </w:rPr>
        <w:t>surgical scissors.</w:t>
      </w:r>
    </w:p>
    <w:p w14:paraId="7B2C8C29" w14:textId="77777777" w:rsidR="00574660" w:rsidRPr="00E35537" w:rsidRDefault="00574660" w:rsidP="00574660">
      <w:pPr>
        <w:rPr>
          <w:rFonts w:asciiTheme="minorHAnsi" w:hAnsiTheme="minorHAnsi" w:cstheme="minorHAnsi"/>
          <w:highlight w:val="yellow"/>
          <w:lang w:eastAsia="zh-CN"/>
        </w:rPr>
      </w:pPr>
    </w:p>
    <w:p w14:paraId="548FA156" w14:textId="5A8AC79E" w:rsidR="00D73FAF" w:rsidRPr="00E35537" w:rsidRDefault="0074740C" w:rsidP="00574660">
      <w:pPr>
        <w:rPr>
          <w:rFonts w:asciiTheme="minorHAnsi" w:hAnsiTheme="minorHAnsi" w:cstheme="minorHAnsi"/>
          <w:highlight w:val="yellow"/>
          <w:lang w:eastAsia="zh-CN"/>
        </w:rPr>
      </w:pPr>
      <w:r w:rsidRPr="00E35537">
        <w:rPr>
          <w:rFonts w:asciiTheme="minorHAnsi" w:hAnsiTheme="minorHAnsi" w:cstheme="minorHAnsi"/>
          <w:highlight w:val="yellow"/>
          <w:lang w:eastAsia="zh-CN"/>
        </w:rPr>
        <w:t>4.</w:t>
      </w:r>
      <w:r w:rsidR="00C3743B" w:rsidRPr="00E35537">
        <w:rPr>
          <w:rFonts w:asciiTheme="minorHAnsi" w:hAnsiTheme="minorHAnsi" w:cstheme="minorHAnsi"/>
          <w:highlight w:val="yellow"/>
          <w:lang w:eastAsia="zh-CN"/>
        </w:rPr>
        <w:t>2.</w:t>
      </w:r>
      <w:r w:rsidR="00882E52">
        <w:rPr>
          <w:rFonts w:asciiTheme="minorHAnsi" w:hAnsiTheme="minorHAnsi" w:cstheme="minorHAnsi"/>
          <w:highlight w:val="yellow"/>
          <w:lang w:eastAsia="zh-CN"/>
        </w:rPr>
        <w:tab/>
      </w:r>
      <w:r w:rsidR="00C3743B" w:rsidRPr="00E35537">
        <w:rPr>
          <w:rFonts w:asciiTheme="minorHAnsi" w:hAnsiTheme="minorHAnsi" w:cstheme="minorHAnsi"/>
          <w:highlight w:val="yellow"/>
          <w:lang w:eastAsia="zh-CN"/>
        </w:rPr>
        <w:t xml:space="preserve">Digest the testes using </w:t>
      </w:r>
      <w:r w:rsidR="00883619" w:rsidRPr="00E35537">
        <w:rPr>
          <w:rFonts w:asciiTheme="minorHAnsi" w:hAnsiTheme="minorHAnsi" w:cstheme="minorHAnsi"/>
          <w:highlight w:val="yellow"/>
          <w:lang w:eastAsia="zh-CN"/>
        </w:rPr>
        <w:t xml:space="preserve">1 mL </w:t>
      </w:r>
      <w:r w:rsidR="00574660" w:rsidRPr="00E35537">
        <w:rPr>
          <w:rFonts w:asciiTheme="minorHAnsi" w:hAnsiTheme="minorHAnsi" w:cstheme="minorHAnsi"/>
          <w:highlight w:val="yellow"/>
          <w:lang w:eastAsia="zh-CN"/>
        </w:rPr>
        <w:t xml:space="preserve">of </w:t>
      </w:r>
      <w:r w:rsidR="00C3743B" w:rsidRPr="00E35537">
        <w:rPr>
          <w:rFonts w:asciiTheme="minorHAnsi" w:hAnsiTheme="minorHAnsi" w:cstheme="minorHAnsi"/>
          <w:highlight w:val="yellow"/>
          <w:lang w:eastAsia="zh-CN"/>
        </w:rPr>
        <w:t>1% collagenase in 1.5 m</w:t>
      </w:r>
      <w:r w:rsidR="00181493" w:rsidRPr="00E35537">
        <w:rPr>
          <w:rFonts w:asciiTheme="minorHAnsi" w:hAnsiTheme="minorHAnsi" w:cstheme="minorHAnsi"/>
          <w:highlight w:val="yellow"/>
          <w:lang w:eastAsia="zh-CN"/>
        </w:rPr>
        <w:t>L</w:t>
      </w:r>
      <w:r w:rsidR="00C3743B" w:rsidRPr="00E35537">
        <w:rPr>
          <w:rFonts w:asciiTheme="minorHAnsi" w:hAnsiTheme="minorHAnsi" w:cstheme="minorHAnsi"/>
          <w:highlight w:val="yellow"/>
          <w:lang w:eastAsia="zh-CN"/>
        </w:rPr>
        <w:t xml:space="preserve"> centrifuge tube for 10 min at 37 °C, and then c</w:t>
      </w:r>
      <w:r w:rsidR="008F1884" w:rsidRPr="00E35537">
        <w:rPr>
          <w:rFonts w:asciiTheme="minorHAnsi" w:hAnsiTheme="minorHAnsi" w:cstheme="minorHAnsi"/>
          <w:highlight w:val="yellow"/>
          <w:lang w:eastAsia="zh-CN"/>
        </w:rPr>
        <w:t xml:space="preserve">entrifuge </w:t>
      </w:r>
      <w:r w:rsidR="00C3743B" w:rsidRPr="00E35537">
        <w:rPr>
          <w:rFonts w:asciiTheme="minorHAnsi" w:hAnsiTheme="minorHAnsi" w:cstheme="minorHAnsi"/>
          <w:highlight w:val="yellow"/>
          <w:lang w:eastAsia="zh-CN"/>
        </w:rPr>
        <w:t xml:space="preserve">the samples at </w:t>
      </w:r>
      <w:r w:rsidR="009A071A" w:rsidRPr="00E35537">
        <w:rPr>
          <w:rFonts w:asciiTheme="minorHAnsi" w:hAnsiTheme="minorHAnsi" w:cstheme="minorHAnsi"/>
          <w:highlight w:val="yellow"/>
          <w:lang w:eastAsia="zh-CN"/>
        </w:rPr>
        <w:t>1</w:t>
      </w:r>
      <w:r w:rsidR="005C5074">
        <w:rPr>
          <w:rFonts w:asciiTheme="minorHAnsi" w:hAnsiTheme="minorHAnsi" w:cstheme="minorHAnsi"/>
          <w:highlight w:val="yellow"/>
          <w:lang w:eastAsia="zh-CN"/>
        </w:rPr>
        <w:t>,</w:t>
      </w:r>
      <w:r w:rsidR="009A071A" w:rsidRPr="00E35537">
        <w:rPr>
          <w:rFonts w:asciiTheme="minorHAnsi" w:hAnsiTheme="minorHAnsi" w:cstheme="minorHAnsi"/>
          <w:highlight w:val="yellow"/>
          <w:lang w:eastAsia="zh-CN"/>
        </w:rPr>
        <w:t xml:space="preserve">000 </w:t>
      </w:r>
      <w:r w:rsidR="005C5074">
        <w:rPr>
          <w:rFonts w:asciiTheme="minorHAnsi" w:hAnsiTheme="minorHAnsi" w:cstheme="minorHAnsi"/>
          <w:highlight w:val="yellow"/>
          <w:lang w:eastAsia="zh-CN"/>
        </w:rPr>
        <w:t>x</w:t>
      </w:r>
      <w:r w:rsidR="009A071A" w:rsidRPr="00E35537">
        <w:rPr>
          <w:rFonts w:asciiTheme="minorHAnsi" w:hAnsiTheme="minorHAnsi" w:cstheme="minorHAnsi"/>
          <w:highlight w:val="yellow"/>
          <w:lang w:eastAsia="zh-CN"/>
        </w:rPr>
        <w:t xml:space="preserve"> </w:t>
      </w:r>
      <w:r w:rsidR="009A071A" w:rsidRPr="00E35537">
        <w:rPr>
          <w:rFonts w:asciiTheme="minorHAnsi" w:hAnsiTheme="minorHAnsi" w:cstheme="minorHAnsi"/>
          <w:i/>
          <w:iCs/>
          <w:highlight w:val="yellow"/>
          <w:lang w:eastAsia="zh-CN"/>
        </w:rPr>
        <w:t>g</w:t>
      </w:r>
      <w:r w:rsidR="008F1884" w:rsidRPr="00E35537">
        <w:rPr>
          <w:rFonts w:asciiTheme="minorHAnsi" w:hAnsiTheme="minorHAnsi" w:cstheme="minorHAnsi"/>
          <w:highlight w:val="yellow"/>
          <w:lang w:eastAsia="zh-CN"/>
        </w:rPr>
        <w:t xml:space="preserve"> for 5 min</w:t>
      </w:r>
      <w:r w:rsidR="008F7749"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 xml:space="preserve">to precipitate </w:t>
      </w:r>
      <w:r w:rsidR="00C3743B" w:rsidRPr="00E35537">
        <w:rPr>
          <w:rFonts w:asciiTheme="minorHAnsi" w:hAnsiTheme="minorHAnsi" w:cstheme="minorHAnsi"/>
          <w:highlight w:val="yellow"/>
          <w:lang w:eastAsia="zh-CN"/>
        </w:rPr>
        <w:t xml:space="preserve">spermatogenic </w:t>
      </w:r>
      <w:r w:rsidR="008F1884" w:rsidRPr="00E35537">
        <w:rPr>
          <w:rFonts w:asciiTheme="minorHAnsi" w:hAnsiTheme="minorHAnsi" w:cstheme="minorHAnsi"/>
          <w:highlight w:val="yellow"/>
          <w:lang w:eastAsia="zh-CN"/>
        </w:rPr>
        <w:t>cells.</w:t>
      </w:r>
    </w:p>
    <w:p w14:paraId="6F2DA90B" w14:textId="77777777" w:rsidR="00574660" w:rsidRPr="00E35537" w:rsidRDefault="00574660" w:rsidP="00574660">
      <w:pPr>
        <w:rPr>
          <w:rFonts w:asciiTheme="minorHAnsi" w:hAnsiTheme="minorHAnsi" w:cstheme="minorHAnsi"/>
          <w:highlight w:val="yellow"/>
          <w:lang w:eastAsia="zh-CN"/>
        </w:rPr>
      </w:pPr>
    </w:p>
    <w:p w14:paraId="252D52E2" w14:textId="6AD5A258"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4.</w:t>
      </w:r>
      <w:r w:rsidR="008F1884" w:rsidRPr="00E35537">
        <w:rPr>
          <w:rFonts w:asciiTheme="minorHAnsi" w:hAnsiTheme="minorHAnsi" w:cstheme="minorHAnsi"/>
          <w:highlight w:val="yellow"/>
          <w:lang w:eastAsia="zh-CN"/>
        </w:rPr>
        <w:t>3.</w:t>
      </w:r>
      <w:r w:rsidR="00882E52">
        <w:rPr>
          <w:rFonts w:asciiTheme="minorHAnsi" w:hAnsiTheme="minorHAnsi" w:cstheme="minorHAnsi"/>
          <w:highlight w:val="yellow"/>
          <w:lang w:eastAsia="zh-CN"/>
        </w:rPr>
        <w:tab/>
      </w:r>
      <w:r w:rsidR="00C3743B" w:rsidRPr="00E35537">
        <w:rPr>
          <w:rFonts w:asciiTheme="minorHAnsi" w:hAnsiTheme="minorHAnsi" w:cstheme="minorHAnsi"/>
          <w:highlight w:val="yellow"/>
          <w:lang w:eastAsia="zh-CN"/>
        </w:rPr>
        <w:t>Discard the supernatant, and then add 1 m</w:t>
      </w:r>
      <w:r w:rsidR="00181493" w:rsidRPr="00E35537">
        <w:rPr>
          <w:rFonts w:asciiTheme="minorHAnsi" w:hAnsiTheme="minorHAnsi" w:cstheme="minorHAnsi"/>
          <w:highlight w:val="yellow"/>
          <w:lang w:eastAsia="zh-CN"/>
        </w:rPr>
        <w:t>L</w:t>
      </w:r>
      <w:r w:rsidR="00C3743B" w:rsidRPr="00E35537">
        <w:rPr>
          <w:rFonts w:asciiTheme="minorHAnsi" w:hAnsiTheme="minorHAnsi" w:cstheme="minorHAnsi"/>
          <w:highlight w:val="yellow"/>
          <w:lang w:eastAsia="zh-CN"/>
        </w:rPr>
        <w:t xml:space="preserve"> </w:t>
      </w:r>
      <w:r w:rsidR="00574660" w:rsidRPr="00E35537">
        <w:rPr>
          <w:rFonts w:asciiTheme="minorHAnsi" w:hAnsiTheme="minorHAnsi" w:cstheme="minorHAnsi"/>
          <w:highlight w:val="yellow"/>
          <w:lang w:eastAsia="zh-CN"/>
        </w:rPr>
        <w:t xml:space="preserve">of </w:t>
      </w:r>
      <w:r w:rsidR="00C3743B" w:rsidRPr="00E35537">
        <w:rPr>
          <w:rFonts w:asciiTheme="minorHAnsi" w:hAnsiTheme="minorHAnsi" w:cstheme="minorHAnsi"/>
          <w:highlight w:val="yellow"/>
          <w:lang w:eastAsia="zh-CN"/>
        </w:rPr>
        <w:t>0.25% trypsin-EDTA</w:t>
      </w:r>
      <w:r w:rsidR="00EE1E56" w:rsidRPr="00E35537">
        <w:rPr>
          <w:rFonts w:asciiTheme="minorHAnsi" w:hAnsiTheme="minorHAnsi" w:cstheme="minorHAnsi"/>
          <w:highlight w:val="yellow"/>
          <w:lang w:eastAsia="zh-CN"/>
        </w:rPr>
        <w:t xml:space="preserve"> (Ethylene Diamine Tetraacetic Acid)</w:t>
      </w:r>
      <w:r w:rsidR="00C3743B" w:rsidRPr="00E35537">
        <w:rPr>
          <w:rFonts w:asciiTheme="minorHAnsi" w:hAnsiTheme="minorHAnsi" w:cstheme="minorHAnsi"/>
          <w:highlight w:val="yellow"/>
          <w:lang w:eastAsia="zh-CN"/>
        </w:rPr>
        <w:t xml:space="preserve"> solution for 20 min at 37 °C, and then centrifuge </w:t>
      </w:r>
      <w:r w:rsidR="009A071A" w:rsidRPr="00E35537">
        <w:rPr>
          <w:rFonts w:asciiTheme="minorHAnsi" w:hAnsiTheme="minorHAnsi" w:cstheme="minorHAnsi"/>
          <w:highlight w:val="yellow"/>
          <w:lang w:eastAsia="zh-CN"/>
        </w:rPr>
        <w:t>the samples at 1</w:t>
      </w:r>
      <w:r w:rsidR="005C5074">
        <w:rPr>
          <w:rFonts w:asciiTheme="minorHAnsi" w:hAnsiTheme="minorHAnsi" w:cstheme="minorHAnsi"/>
          <w:highlight w:val="yellow"/>
          <w:lang w:eastAsia="zh-CN"/>
        </w:rPr>
        <w:t>,</w:t>
      </w:r>
      <w:r w:rsidR="009A071A" w:rsidRPr="00E35537">
        <w:rPr>
          <w:rFonts w:asciiTheme="minorHAnsi" w:hAnsiTheme="minorHAnsi" w:cstheme="minorHAnsi"/>
          <w:highlight w:val="yellow"/>
          <w:lang w:eastAsia="zh-CN"/>
        </w:rPr>
        <w:t xml:space="preserve">000 </w:t>
      </w:r>
      <w:r w:rsidR="005C5074">
        <w:rPr>
          <w:rFonts w:asciiTheme="minorHAnsi" w:hAnsiTheme="minorHAnsi" w:cstheme="minorHAnsi"/>
          <w:highlight w:val="yellow"/>
          <w:lang w:eastAsia="zh-CN"/>
        </w:rPr>
        <w:t>x</w:t>
      </w:r>
      <w:r w:rsidR="009A071A" w:rsidRPr="00E35537">
        <w:rPr>
          <w:rFonts w:asciiTheme="minorHAnsi" w:hAnsiTheme="minorHAnsi" w:cstheme="minorHAnsi"/>
          <w:highlight w:val="yellow"/>
          <w:lang w:eastAsia="zh-CN"/>
        </w:rPr>
        <w:t xml:space="preserve"> </w:t>
      </w:r>
      <w:r w:rsidR="009A071A" w:rsidRPr="009C30CB">
        <w:rPr>
          <w:rFonts w:asciiTheme="minorHAnsi" w:hAnsiTheme="minorHAnsi" w:cstheme="minorHAnsi"/>
          <w:i/>
          <w:iCs/>
          <w:highlight w:val="yellow"/>
          <w:lang w:eastAsia="zh-CN"/>
        </w:rPr>
        <w:t>g</w:t>
      </w:r>
      <w:r w:rsidR="009A071A" w:rsidRPr="00E35537">
        <w:rPr>
          <w:rFonts w:asciiTheme="minorHAnsi" w:hAnsiTheme="minorHAnsi" w:cstheme="minorHAnsi"/>
          <w:highlight w:val="yellow"/>
          <w:lang w:eastAsia="zh-CN"/>
        </w:rPr>
        <w:t xml:space="preserve"> for 5 min</w:t>
      </w:r>
      <w:r w:rsidR="008F1884" w:rsidRPr="00E35537">
        <w:rPr>
          <w:rFonts w:asciiTheme="minorHAnsi" w:hAnsiTheme="minorHAnsi" w:cstheme="minorHAnsi"/>
          <w:highlight w:val="yellow"/>
          <w:lang w:eastAsia="zh-CN"/>
        </w:rPr>
        <w:t>.</w:t>
      </w:r>
    </w:p>
    <w:p w14:paraId="78F0B048" w14:textId="77777777" w:rsidR="00574660" w:rsidRPr="00E35537" w:rsidRDefault="00574660" w:rsidP="004B2613">
      <w:pPr>
        <w:rPr>
          <w:rFonts w:asciiTheme="minorHAnsi" w:hAnsiTheme="minorHAnsi" w:cstheme="minorHAnsi"/>
          <w:highlight w:val="yellow"/>
          <w:lang w:eastAsia="zh-CN"/>
        </w:rPr>
      </w:pPr>
    </w:p>
    <w:p w14:paraId="56D17E7E" w14:textId="20C1F6D7"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4.</w:t>
      </w:r>
      <w:r w:rsidR="008F1884" w:rsidRPr="00E35537">
        <w:rPr>
          <w:rFonts w:asciiTheme="minorHAnsi" w:hAnsiTheme="minorHAnsi" w:cstheme="minorHAnsi"/>
          <w:highlight w:val="yellow"/>
          <w:lang w:eastAsia="zh-CN"/>
        </w:rPr>
        <w:t>4.</w:t>
      </w:r>
      <w:r w:rsidR="00882E52">
        <w:rPr>
          <w:rFonts w:asciiTheme="minorHAnsi" w:hAnsiTheme="minorHAnsi" w:cstheme="minorHAnsi"/>
          <w:highlight w:val="yellow"/>
          <w:lang w:eastAsia="zh-CN"/>
        </w:rPr>
        <w:tab/>
      </w:r>
      <w:r w:rsidR="006C56E9" w:rsidRPr="00E35537">
        <w:rPr>
          <w:rFonts w:asciiTheme="minorHAnsi" w:hAnsiTheme="minorHAnsi" w:cstheme="minorHAnsi"/>
          <w:highlight w:val="yellow"/>
          <w:lang w:eastAsia="zh-CN"/>
        </w:rPr>
        <w:t xml:space="preserve">Discard the supernatant, and then incubate </w:t>
      </w:r>
      <w:r w:rsidR="00DF4833" w:rsidRPr="00E35537">
        <w:rPr>
          <w:rFonts w:asciiTheme="minorHAnsi" w:hAnsiTheme="minorHAnsi" w:cstheme="minorHAnsi"/>
          <w:highlight w:val="yellow"/>
          <w:lang w:eastAsia="zh-CN"/>
        </w:rPr>
        <w:t>the pre</w:t>
      </w:r>
      <w:r w:rsidR="00BB23D1" w:rsidRPr="00E35537">
        <w:rPr>
          <w:rFonts w:asciiTheme="minorHAnsi" w:hAnsiTheme="minorHAnsi" w:cstheme="minorHAnsi"/>
          <w:highlight w:val="yellow"/>
          <w:lang w:eastAsia="zh-CN"/>
        </w:rPr>
        <w:t>cipitate</w:t>
      </w:r>
      <w:r w:rsidR="00024103" w:rsidRPr="00E35537">
        <w:rPr>
          <w:rFonts w:asciiTheme="minorHAnsi" w:hAnsiTheme="minorHAnsi" w:cstheme="minorHAnsi"/>
          <w:highlight w:val="yellow"/>
          <w:lang w:eastAsia="zh-CN"/>
        </w:rPr>
        <w:t>d cell</w:t>
      </w:r>
      <w:r w:rsidR="00BB23D1" w:rsidRPr="00E35537">
        <w:rPr>
          <w:rFonts w:asciiTheme="minorHAnsi" w:hAnsiTheme="minorHAnsi" w:cstheme="minorHAnsi"/>
          <w:highlight w:val="yellow"/>
          <w:lang w:eastAsia="zh-CN"/>
        </w:rPr>
        <w:t xml:space="preserve">s </w:t>
      </w:r>
      <w:r w:rsidR="006C56E9" w:rsidRPr="00E35537">
        <w:rPr>
          <w:rFonts w:asciiTheme="minorHAnsi" w:hAnsiTheme="minorHAnsi" w:cstheme="minorHAnsi"/>
          <w:highlight w:val="yellow"/>
          <w:lang w:eastAsia="zh-CN"/>
        </w:rPr>
        <w:t>with 1 m</w:t>
      </w:r>
      <w:r w:rsidR="00181493" w:rsidRPr="00E35537">
        <w:rPr>
          <w:rFonts w:asciiTheme="minorHAnsi" w:hAnsiTheme="minorHAnsi" w:cstheme="minorHAnsi"/>
          <w:highlight w:val="yellow"/>
          <w:lang w:eastAsia="zh-CN"/>
        </w:rPr>
        <w:t>L</w:t>
      </w:r>
      <w:r w:rsidR="006C56E9" w:rsidRPr="00E35537">
        <w:rPr>
          <w:rFonts w:asciiTheme="minorHAnsi" w:hAnsiTheme="minorHAnsi" w:cstheme="minorHAnsi"/>
          <w:highlight w:val="yellow"/>
          <w:lang w:eastAsia="zh-CN"/>
        </w:rPr>
        <w:t xml:space="preserve"> </w:t>
      </w:r>
      <w:r w:rsidR="005C5074">
        <w:rPr>
          <w:rFonts w:asciiTheme="minorHAnsi" w:hAnsiTheme="minorHAnsi" w:cstheme="minorHAnsi"/>
          <w:highlight w:val="yellow"/>
          <w:lang w:eastAsia="zh-CN"/>
        </w:rPr>
        <w:t xml:space="preserve">of </w:t>
      </w:r>
      <w:r w:rsidR="006C56E9" w:rsidRPr="00E35537">
        <w:rPr>
          <w:rFonts w:asciiTheme="minorHAnsi" w:hAnsiTheme="minorHAnsi" w:cstheme="minorHAnsi"/>
          <w:highlight w:val="yellow"/>
          <w:lang w:eastAsia="zh-CN"/>
        </w:rPr>
        <w:t xml:space="preserve">70% cold ethanol for more than </w:t>
      </w:r>
      <w:r w:rsidR="00C72690" w:rsidRPr="00E35537">
        <w:rPr>
          <w:rFonts w:asciiTheme="minorHAnsi" w:hAnsiTheme="minorHAnsi" w:cstheme="minorHAnsi"/>
          <w:highlight w:val="yellow"/>
          <w:lang w:eastAsia="zh-CN"/>
        </w:rPr>
        <w:t>8</w:t>
      </w:r>
      <w:r w:rsidR="006C56E9" w:rsidRPr="00E35537">
        <w:rPr>
          <w:rFonts w:asciiTheme="minorHAnsi" w:hAnsiTheme="minorHAnsi" w:cstheme="minorHAnsi"/>
          <w:highlight w:val="yellow"/>
          <w:lang w:eastAsia="zh-CN"/>
        </w:rPr>
        <w:t xml:space="preserve"> h at 4 °C</w:t>
      </w:r>
      <w:r w:rsidR="008F1884" w:rsidRPr="00E35537">
        <w:rPr>
          <w:rFonts w:asciiTheme="minorHAnsi" w:hAnsiTheme="minorHAnsi" w:cstheme="minorHAnsi"/>
          <w:highlight w:val="yellow"/>
          <w:lang w:eastAsia="zh-CN"/>
        </w:rPr>
        <w:t>.</w:t>
      </w:r>
    </w:p>
    <w:p w14:paraId="6270F947" w14:textId="77777777" w:rsidR="00574660" w:rsidRPr="00E35537" w:rsidRDefault="00574660" w:rsidP="004B2613">
      <w:pPr>
        <w:rPr>
          <w:rFonts w:asciiTheme="minorHAnsi" w:hAnsiTheme="minorHAnsi" w:cstheme="minorHAnsi"/>
          <w:highlight w:val="yellow"/>
          <w:lang w:eastAsia="zh-CN"/>
        </w:rPr>
      </w:pPr>
    </w:p>
    <w:p w14:paraId="3DEE922C" w14:textId="1F912D81"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4.</w:t>
      </w:r>
      <w:r w:rsidR="006C56E9" w:rsidRPr="00E35537">
        <w:rPr>
          <w:rFonts w:asciiTheme="minorHAnsi" w:hAnsiTheme="minorHAnsi" w:cstheme="minorHAnsi"/>
          <w:highlight w:val="yellow"/>
          <w:lang w:eastAsia="zh-CN"/>
        </w:rPr>
        <w:t>5</w:t>
      </w:r>
      <w:r w:rsidR="008F1884" w:rsidRPr="00E35537">
        <w:rPr>
          <w:rFonts w:asciiTheme="minorHAnsi" w:hAnsiTheme="minorHAnsi" w:cstheme="minorHAnsi"/>
          <w:highlight w:val="yellow"/>
          <w:lang w:eastAsia="zh-CN"/>
        </w:rPr>
        <w:t>.</w:t>
      </w:r>
      <w:r w:rsidR="00882E52">
        <w:rPr>
          <w:rFonts w:asciiTheme="minorHAnsi" w:hAnsiTheme="minorHAnsi" w:cstheme="minorHAnsi"/>
          <w:highlight w:val="yellow"/>
          <w:lang w:eastAsia="zh-CN"/>
        </w:rPr>
        <w:tab/>
      </w:r>
      <w:r w:rsidR="006C56E9" w:rsidRPr="00E35537">
        <w:rPr>
          <w:rFonts w:asciiTheme="minorHAnsi" w:hAnsiTheme="minorHAnsi" w:cstheme="minorHAnsi"/>
          <w:highlight w:val="yellow"/>
          <w:lang w:eastAsia="zh-CN"/>
        </w:rPr>
        <w:t>Centrifuge the samples at 1</w:t>
      </w:r>
      <w:r w:rsidR="005C5074">
        <w:rPr>
          <w:rFonts w:asciiTheme="minorHAnsi" w:hAnsiTheme="minorHAnsi" w:cstheme="minorHAnsi"/>
          <w:highlight w:val="yellow"/>
          <w:lang w:eastAsia="zh-CN"/>
        </w:rPr>
        <w:t>,</w:t>
      </w:r>
      <w:r w:rsidR="006C56E9" w:rsidRPr="00E35537">
        <w:rPr>
          <w:rFonts w:asciiTheme="minorHAnsi" w:hAnsiTheme="minorHAnsi" w:cstheme="minorHAnsi"/>
          <w:highlight w:val="yellow"/>
          <w:lang w:eastAsia="zh-CN"/>
        </w:rPr>
        <w:t xml:space="preserve">000 </w:t>
      </w:r>
      <w:r w:rsidR="005C5074">
        <w:rPr>
          <w:rFonts w:asciiTheme="minorHAnsi" w:hAnsiTheme="minorHAnsi" w:cstheme="minorHAnsi"/>
          <w:highlight w:val="yellow"/>
          <w:lang w:eastAsia="zh-CN"/>
        </w:rPr>
        <w:t>x</w:t>
      </w:r>
      <w:r w:rsidR="005C5074" w:rsidRPr="00E35537">
        <w:rPr>
          <w:rFonts w:asciiTheme="minorHAnsi" w:hAnsiTheme="minorHAnsi" w:cstheme="minorHAnsi"/>
          <w:highlight w:val="yellow"/>
          <w:lang w:eastAsia="zh-CN"/>
        </w:rPr>
        <w:t xml:space="preserve"> </w:t>
      </w:r>
      <w:r w:rsidR="006C56E9" w:rsidRPr="00E35537">
        <w:rPr>
          <w:rFonts w:asciiTheme="minorHAnsi" w:hAnsiTheme="minorHAnsi" w:cstheme="minorHAnsi"/>
          <w:i/>
          <w:iCs/>
          <w:highlight w:val="yellow"/>
          <w:lang w:eastAsia="zh-CN"/>
        </w:rPr>
        <w:t>g</w:t>
      </w:r>
      <w:r w:rsidR="006C56E9" w:rsidRPr="00E35537">
        <w:rPr>
          <w:rFonts w:asciiTheme="minorHAnsi" w:hAnsiTheme="minorHAnsi" w:cstheme="minorHAnsi"/>
          <w:highlight w:val="yellow"/>
          <w:lang w:eastAsia="zh-CN"/>
        </w:rPr>
        <w:t xml:space="preserve"> for 5 min, and then collect cell </w:t>
      </w:r>
      <w:r w:rsidR="00796F9C" w:rsidRPr="00E35537">
        <w:rPr>
          <w:rFonts w:asciiTheme="minorHAnsi" w:hAnsiTheme="minorHAnsi" w:cstheme="minorHAnsi"/>
          <w:highlight w:val="yellow"/>
          <w:lang w:eastAsia="zh-CN"/>
        </w:rPr>
        <w:t>sediments</w:t>
      </w:r>
      <w:r w:rsidR="006C56E9"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Stain the</w:t>
      </w:r>
      <w:r w:rsidR="004608ED" w:rsidRPr="00E35537">
        <w:rPr>
          <w:rFonts w:asciiTheme="minorHAnsi" w:hAnsiTheme="minorHAnsi" w:cstheme="minorHAnsi"/>
          <w:highlight w:val="yellow"/>
          <w:lang w:eastAsia="zh-CN"/>
        </w:rPr>
        <w:t xml:space="preserve"> spermatogenic cells </w:t>
      </w:r>
      <w:r w:rsidR="008F1884" w:rsidRPr="00E35537">
        <w:rPr>
          <w:rFonts w:asciiTheme="minorHAnsi" w:hAnsiTheme="minorHAnsi" w:cstheme="minorHAnsi"/>
          <w:highlight w:val="yellow"/>
          <w:lang w:eastAsia="zh-CN"/>
        </w:rPr>
        <w:t xml:space="preserve">with </w:t>
      </w:r>
      <w:r w:rsidR="00262574" w:rsidRPr="00E35537">
        <w:rPr>
          <w:rFonts w:asciiTheme="minorHAnsi" w:hAnsiTheme="minorHAnsi" w:cstheme="minorHAnsi"/>
          <w:highlight w:val="yellow"/>
          <w:lang w:eastAsia="zh-CN"/>
        </w:rPr>
        <w:t>500 μ</w:t>
      </w:r>
      <w:r w:rsidR="00181493" w:rsidRPr="00E35537">
        <w:rPr>
          <w:rFonts w:asciiTheme="minorHAnsi" w:hAnsiTheme="minorHAnsi" w:cstheme="minorHAnsi"/>
          <w:highlight w:val="yellow"/>
          <w:lang w:eastAsia="zh-CN"/>
        </w:rPr>
        <w:t>L</w:t>
      </w:r>
      <w:r w:rsidR="004608ED" w:rsidRPr="00E35537">
        <w:rPr>
          <w:rFonts w:asciiTheme="minorHAnsi" w:hAnsiTheme="minorHAnsi" w:cstheme="minorHAnsi"/>
          <w:highlight w:val="yellow"/>
          <w:lang w:eastAsia="zh-CN"/>
        </w:rPr>
        <w:t xml:space="preserve"> </w:t>
      </w:r>
      <w:r w:rsidR="00262574" w:rsidRPr="00E35537">
        <w:rPr>
          <w:rFonts w:asciiTheme="minorHAnsi" w:hAnsiTheme="minorHAnsi" w:cstheme="minorHAnsi"/>
          <w:highlight w:val="yellow"/>
          <w:lang w:eastAsia="zh-CN"/>
        </w:rPr>
        <w:t>propidium iodide (</w:t>
      </w:r>
      <w:r w:rsidR="008F1884" w:rsidRPr="00E35537">
        <w:rPr>
          <w:rFonts w:asciiTheme="minorHAnsi" w:hAnsiTheme="minorHAnsi" w:cstheme="minorHAnsi"/>
          <w:highlight w:val="yellow"/>
          <w:lang w:eastAsia="zh-CN"/>
        </w:rPr>
        <w:t>PI</w:t>
      </w:r>
      <w:r w:rsidR="00262574" w:rsidRPr="00E35537">
        <w:rPr>
          <w:rFonts w:asciiTheme="minorHAnsi" w:hAnsiTheme="minorHAnsi" w:cstheme="minorHAnsi"/>
          <w:highlight w:val="yellow"/>
          <w:lang w:eastAsia="zh-CN"/>
        </w:rPr>
        <w:t>)</w:t>
      </w:r>
      <w:r w:rsidR="008F1884" w:rsidRPr="00E35537">
        <w:rPr>
          <w:rFonts w:asciiTheme="minorHAnsi" w:hAnsiTheme="minorHAnsi" w:cstheme="minorHAnsi"/>
          <w:highlight w:val="yellow"/>
          <w:lang w:eastAsia="zh-CN"/>
        </w:rPr>
        <w:t xml:space="preserve"> </w:t>
      </w:r>
      <w:r w:rsidR="004608ED" w:rsidRPr="00E35537">
        <w:rPr>
          <w:rFonts w:asciiTheme="minorHAnsi" w:hAnsiTheme="minorHAnsi" w:cstheme="minorHAnsi"/>
          <w:highlight w:val="yellow"/>
          <w:lang w:eastAsia="zh-CN"/>
        </w:rPr>
        <w:t>staining solution (50 μg/m</w:t>
      </w:r>
      <w:r w:rsidR="00181493" w:rsidRPr="00E35537">
        <w:rPr>
          <w:rFonts w:asciiTheme="minorHAnsi" w:hAnsiTheme="minorHAnsi" w:cstheme="minorHAnsi"/>
          <w:highlight w:val="yellow"/>
          <w:lang w:eastAsia="zh-CN"/>
        </w:rPr>
        <w:t>L</w:t>
      </w:r>
      <w:r w:rsidR="004608ED" w:rsidRPr="00E35537">
        <w:rPr>
          <w:rFonts w:asciiTheme="minorHAnsi" w:hAnsiTheme="minorHAnsi" w:cstheme="minorHAnsi"/>
          <w:highlight w:val="yellow"/>
          <w:lang w:eastAsia="zh-CN"/>
        </w:rPr>
        <w:t xml:space="preserve"> PI, 100 μg/</w:t>
      </w:r>
      <w:r w:rsidR="00181493" w:rsidRPr="00E35537">
        <w:rPr>
          <w:rFonts w:asciiTheme="minorHAnsi" w:hAnsiTheme="minorHAnsi" w:cstheme="minorHAnsi"/>
          <w:highlight w:val="yellow"/>
          <w:lang w:eastAsia="zh-CN"/>
        </w:rPr>
        <w:t xml:space="preserve">mL </w:t>
      </w:r>
      <w:r w:rsidR="004608ED" w:rsidRPr="00E35537">
        <w:rPr>
          <w:rFonts w:asciiTheme="minorHAnsi" w:hAnsiTheme="minorHAnsi" w:cstheme="minorHAnsi"/>
          <w:highlight w:val="yellow"/>
          <w:lang w:eastAsia="zh-CN"/>
        </w:rPr>
        <w:t>RNase A and 0.2% Triton X-100 in PBS)</w:t>
      </w:r>
      <w:r w:rsidR="008F1884" w:rsidRPr="00E35537">
        <w:rPr>
          <w:rFonts w:asciiTheme="minorHAnsi" w:hAnsiTheme="minorHAnsi" w:cstheme="minorHAnsi"/>
          <w:highlight w:val="yellow"/>
          <w:lang w:eastAsia="zh-CN"/>
        </w:rPr>
        <w:t xml:space="preserve"> at 37</w:t>
      </w:r>
      <w:r w:rsidR="00C3743B" w:rsidRPr="00E35537">
        <w:rPr>
          <w:rFonts w:asciiTheme="minorHAnsi" w:hAnsiTheme="minorHAnsi" w:cstheme="minorHAnsi"/>
          <w:highlight w:val="yellow"/>
          <w:lang w:eastAsia="zh-CN"/>
        </w:rPr>
        <w:t xml:space="preserve"> °C</w:t>
      </w:r>
      <w:r w:rsidR="008F1884" w:rsidRPr="00E35537">
        <w:rPr>
          <w:rFonts w:asciiTheme="minorHAnsi" w:hAnsiTheme="minorHAnsi" w:cstheme="minorHAnsi"/>
          <w:highlight w:val="yellow"/>
          <w:lang w:eastAsia="zh-CN"/>
        </w:rPr>
        <w:t xml:space="preserve"> for 30 min.</w:t>
      </w:r>
    </w:p>
    <w:p w14:paraId="5FB178BD" w14:textId="77777777" w:rsidR="00574660" w:rsidRPr="00E35537" w:rsidRDefault="00574660" w:rsidP="004B2613">
      <w:pPr>
        <w:rPr>
          <w:rFonts w:asciiTheme="minorHAnsi" w:hAnsiTheme="minorHAnsi" w:cstheme="minorHAnsi"/>
          <w:b/>
          <w:highlight w:val="yellow"/>
          <w:lang w:eastAsia="zh-CN"/>
        </w:rPr>
      </w:pPr>
    </w:p>
    <w:p w14:paraId="046A7921" w14:textId="1F8B640A" w:rsidR="004608ED" w:rsidRPr="00E35537" w:rsidRDefault="004608ED" w:rsidP="004B2613">
      <w:pPr>
        <w:rPr>
          <w:rFonts w:asciiTheme="minorHAnsi" w:hAnsiTheme="minorHAnsi" w:cstheme="minorHAnsi"/>
          <w:lang w:eastAsia="zh-CN"/>
        </w:rPr>
      </w:pPr>
      <w:r w:rsidRPr="00E35537">
        <w:rPr>
          <w:rFonts w:asciiTheme="minorHAnsi" w:hAnsiTheme="minorHAnsi" w:cstheme="minorHAnsi"/>
          <w:bCs/>
          <w:lang w:eastAsia="zh-CN"/>
        </w:rPr>
        <w:t>NOTE:</w:t>
      </w:r>
      <w:r w:rsidRPr="00E35537">
        <w:rPr>
          <w:rFonts w:asciiTheme="minorHAnsi" w:hAnsiTheme="minorHAnsi" w:cstheme="minorHAnsi"/>
          <w:lang w:eastAsia="zh-CN"/>
        </w:rPr>
        <w:t xml:space="preserve"> </w:t>
      </w:r>
      <w:r w:rsidR="00FA3CE5" w:rsidRPr="00E35537">
        <w:rPr>
          <w:rFonts w:asciiTheme="minorHAnsi" w:hAnsiTheme="minorHAnsi" w:cstheme="minorHAnsi"/>
          <w:lang w:eastAsia="zh-CN"/>
        </w:rPr>
        <w:t xml:space="preserve">Gently shake the centrifuge tube every 5 </w:t>
      </w:r>
      <w:r w:rsidR="005C5074">
        <w:rPr>
          <w:rFonts w:asciiTheme="minorHAnsi" w:hAnsiTheme="minorHAnsi" w:cstheme="minorHAnsi"/>
          <w:lang w:eastAsia="zh-CN"/>
        </w:rPr>
        <w:t>min</w:t>
      </w:r>
      <w:r w:rsidR="005C5074" w:rsidRPr="00E35537">
        <w:rPr>
          <w:rFonts w:asciiTheme="minorHAnsi" w:hAnsiTheme="minorHAnsi" w:cstheme="minorHAnsi"/>
          <w:lang w:eastAsia="zh-CN"/>
        </w:rPr>
        <w:t xml:space="preserve"> </w:t>
      </w:r>
      <w:r w:rsidR="00FA3CE5" w:rsidRPr="00E35537">
        <w:rPr>
          <w:rFonts w:asciiTheme="minorHAnsi" w:hAnsiTheme="minorHAnsi" w:cstheme="minorHAnsi"/>
          <w:lang w:eastAsia="zh-CN"/>
        </w:rPr>
        <w:t>to avoid cell aggregation</w:t>
      </w:r>
      <w:r w:rsidR="005C6FDB" w:rsidRPr="00E35537">
        <w:rPr>
          <w:rFonts w:asciiTheme="minorHAnsi" w:hAnsiTheme="minorHAnsi" w:cstheme="minorHAnsi"/>
          <w:lang w:eastAsia="zh-CN"/>
        </w:rPr>
        <w:t>s</w:t>
      </w:r>
      <w:r w:rsidR="00FA3CE5" w:rsidRPr="00E35537">
        <w:rPr>
          <w:rFonts w:asciiTheme="minorHAnsi" w:hAnsiTheme="minorHAnsi" w:cstheme="minorHAnsi"/>
          <w:lang w:eastAsia="zh-CN"/>
        </w:rPr>
        <w:t>.</w:t>
      </w:r>
    </w:p>
    <w:p w14:paraId="6325B784" w14:textId="77777777" w:rsidR="00574660" w:rsidRPr="00E35537" w:rsidRDefault="00574660" w:rsidP="004B2613">
      <w:pPr>
        <w:rPr>
          <w:rFonts w:asciiTheme="minorHAnsi" w:hAnsiTheme="minorHAnsi" w:cstheme="minorHAnsi"/>
          <w:highlight w:val="yellow"/>
          <w:lang w:eastAsia="zh-CN"/>
        </w:rPr>
      </w:pPr>
    </w:p>
    <w:p w14:paraId="03B5A3FC" w14:textId="55F1193F" w:rsidR="00D73FAF" w:rsidRPr="00E35537" w:rsidRDefault="0074740C" w:rsidP="004B2613">
      <w:pPr>
        <w:rPr>
          <w:rFonts w:asciiTheme="minorHAnsi" w:hAnsiTheme="minorHAnsi" w:cstheme="minorHAnsi"/>
          <w:highlight w:val="yellow"/>
          <w:lang w:eastAsia="zh-CN"/>
        </w:rPr>
      </w:pPr>
      <w:r w:rsidRPr="00E35537">
        <w:rPr>
          <w:rFonts w:asciiTheme="minorHAnsi" w:hAnsiTheme="minorHAnsi" w:cstheme="minorHAnsi"/>
          <w:highlight w:val="yellow"/>
          <w:lang w:eastAsia="zh-CN"/>
        </w:rPr>
        <w:t>4.</w:t>
      </w:r>
      <w:r w:rsidR="00C07FE5" w:rsidRPr="00E35537">
        <w:rPr>
          <w:rFonts w:asciiTheme="minorHAnsi" w:hAnsiTheme="minorHAnsi" w:cstheme="minorHAnsi"/>
          <w:highlight w:val="yellow"/>
          <w:lang w:eastAsia="zh-CN"/>
        </w:rPr>
        <w:t>6</w:t>
      </w:r>
      <w:r w:rsidR="008F1884" w:rsidRPr="00E35537">
        <w:rPr>
          <w:rFonts w:asciiTheme="minorHAnsi" w:hAnsiTheme="minorHAnsi" w:cstheme="minorHAnsi"/>
          <w:highlight w:val="yellow"/>
          <w:lang w:eastAsia="zh-CN"/>
        </w:rPr>
        <w:t>.</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Filt</w:t>
      </w:r>
      <w:r w:rsidR="00574660" w:rsidRPr="00E35537">
        <w:rPr>
          <w:rFonts w:asciiTheme="minorHAnsi" w:hAnsiTheme="minorHAnsi" w:cstheme="minorHAnsi"/>
          <w:highlight w:val="yellow"/>
          <w:lang w:eastAsia="zh-CN"/>
        </w:rPr>
        <w:t>e</w:t>
      </w:r>
      <w:r w:rsidR="008F1884" w:rsidRPr="00E35537">
        <w:rPr>
          <w:rFonts w:asciiTheme="minorHAnsi" w:hAnsiTheme="minorHAnsi" w:cstheme="minorHAnsi"/>
          <w:highlight w:val="yellow"/>
          <w:lang w:eastAsia="zh-CN"/>
        </w:rPr>
        <w:t>r the sample</w:t>
      </w:r>
      <w:r w:rsidR="00FA3CE5" w:rsidRPr="00E35537">
        <w:rPr>
          <w:rFonts w:asciiTheme="minorHAnsi" w:hAnsiTheme="minorHAnsi" w:cstheme="minorHAnsi"/>
          <w:highlight w:val="yellow"/>
          <w:lang w:eastAsia="zh-CN"/>
        </w:rPr>
        <w:t xml:space="preserve">s using </w:t>
      </w:r>
      <w:r w:rsidR="005C5074">
        <w:rPr>
          <w:rFonts w:asciiTheme="minorHAnsi" w:hAnsiTheme="minorHAnsi" w:cstheme="minorHAnsi"/>
          <w:highlight w:val="yellow"/>
          <w:lang w:eastAsia="zh-CN"/>
        </w:rPr>
        <w:t xml:space="preserve">a </w:t>
      </w:r>
      <w:r w:rsidR="00FA3CE5" w:rsidRPr="00E35537">
        <w:rPr>
          <w:rFonts w:asciiTheme="minorHAnsi" w:hAnsiTheme="minorHAnsi" w:cstheme="minorHAnsi"/>
          <w:highlight w:val="yellow"/>
          <w:lang w:eastAsia="zh-CN"/>
        </w:rPr>
        <w:t>300 mesh screen</w:t>
      </w:r>
      <w:r w:rsidR="00564DE6" w:rsidRPr="00E35537">
        <w:rPr>
          <w:rFonts w:asciiTheme="minorHAnsi" w:hAnsiTheme="minorHAnsi" w:cstheme="minorHAnsi"/>
          <w:highlight w:val="yellow"/>
          <w:lang w:eastAsia="zh-CN"/>
        </w:rPr>
        <w:t xml:space="preserve"> to get rid of cell debris</w:t>
      </w:r>
      <w:r w:rsidR="005C5074">
        <w:rPr>
          <w:rFonts w:asciiTheme="minorHAnsi" w:hAnsiTheme="minorHAnsi" w:cstheme="minorHAnsi"/>
          <w:highlight w:val="yellow"/>
          <w:lang w:eastAsia="zh-CN"/>
        </w:rPr>
        <w:t>;</w:t>
      </w:r>
      <w:r w:rsidR="00FA3CE5" w:rsidRPr="00E35537">
        <w:rPr>
          <w:rFonts w:asciiTheme="minorHAnsi" w:hAnsiTheme="minorHAnsi" w:cstheme="minorHAnsi"/>
          <w:highlight w:val="yellow"/>
          <w:lang w:eastAsia="zh-CN"/>
        </w:rPr>
        <w:t xml:space="preserve"> collect the cells in </w:t>
      </w:r>
      <w:r w:rsidR="005C5074">
        <w:rPr>
          <w:rFonts w:asciiTheme="minorHAnsi" w:hAnsiTheme="minorHAnsi" w:cstheme="minorHAnsi"/>
          <w:highlight w:val="yellow"/>
          <w:lang w:eastAsia="zh-CN"/>
        </w:rPr>
        <w:t xml:space="preserve">a </w:t>
      </w:r>
      <w:r w:rsidR="00FA3CE5" w:rsidRPr="00E35537">
        <w:rPr>
          <w:rFonts w:asciiTheme="minorHAnsi" w:hAnsiTheme="minorHAnsi" w:cstheme="minorHAnsi"/>
          <w:highlight w:val="yellow"/>
          <w:lang w:eastAsia="zh-CN"/>
        </w:rPr>
        <w:t>flow tube</w:t>
      </w:r>
      <w:r w:rsidR="00CD648A" w:rsidRPr="00E35537">
        <w:rPr>
          <w:rFonts w:asciiTheme="minorHAnsi" w:hAnsiTheme="minorHAnsi" w:cstheme="minorHAnsi"/>
          <w:highlight w:val="yellow"/>
          <w:lang w:eastAsia="zh-CN"/>
        </w:rPr>
        <w:t xml:space="preserve"> and store them at 4 °C</w:t>
      </w:r>
      <w:r w:rsidR="008F1884" w:rsidRPr="00E35537">
        <w:rPr>
          <w:rFonts w:asciiTheme="minorHAnsi" w:hAnsiTheme="minorHAnsi" w:cstheme="minorHAnsi"/>
          <w:highlight w:val="yellow"/>
          <w:lang w:eastAsia="zh-CN"/>
        </w:rPr>
        <w:t>.</w:t>
      </w:r>
    </w:p>
    <w:p w14:paraId="58F8CADF" w14:textId="77777777" w:rsidR="00574660" w:rsidRPr="00E35537" w:rsidRDefault="00574660" w:rsidP="00574660">
      <w:pPr>
        <w:widowControl/>
        <w:rPr>
          <w:rFonts w:asciiTheme="minorHAnsi" w:hAnsiTheme="minorHAnsi" w:cstheme="minorHAnsi"/>
          <w:highlight w:val="yellow"/>
          <w:lang w:eastAsia="zh-CN"/>
        </w:rPr>
      </w:pPr>
    </w:p>
    <w:p w14:paraId="6A60A87A" w14:textId="1D62619A" w:rsidR="00D73FAF" w:rsidRPr="00E35537" w:rsidRDefault="0074740C" w:rsidP="00574660">
      <w:pPr>
        <w:widowControl/>
        <w:rPr>
          <w:rFonts w:asciiTheme="minorHAnsi" w:eastAsia="WarnockPro-Regular" w:hAnsiTheme="minorHAnsi" w:cstheme="minorHAnsi"/>
          <w:lang w:eastAsia="zh-CN"/>
        </w:rPr>
      </w:pPr>
      <w:r w:rsidRPr="00E35537">
        <w:rPr>
          <w:rFonts w:asciiTheme="minorHAnsi" w:hAnsiTheme="minorHAnsi" w:cstheme="minorHAnsi"/>
          <w:highlight w:val="yellow"/>
          <w:lang w:eastAsia="zh-CN"/>
        </w:rPr>
        <w:t>4.</w:t>
      </w:r>
      <w:r w:rsidR="00C07FE5" w:rsidRPr="00E35537">
        <w:rPr>
          <w:rFonts w:asciiTheme="minorHAnsi" w:hAnsiTheme="minorHAnsi" w:cstheme="minorHAnsi"/>
          <w:highlight w:val="yellow"/>
          <w:lang w:eastAsia="zh-CN"/>
        </w:rPr>
        <w:t>7</w:t>
      </w:r>
      <w:r w:rsidR="008F1884" w:rsidRPr="00E35537">
        <w:rPr>
          <w:rFonts w:asciiTheme="minorHAnsi" w:hAnsiTheme="minorHAnsi" w:cstheme="minorHAnsi"/>
          <w:highlight w:val="yellow"/>
          <w:lang w:eastAsia="zh-CN"/>
        </w:rPr>
        <w:t>.</w:t>
      </w:r>
      <w:r w:rsidR="00882E52">
        <w:rPr>
          <w:rFonts w:asciiTheme="minorHAnsi" w:hAnsiTheme="minorHAnsi" w:cstheme="minorHAnsi"/>
          <w:highlight w:val="yellow"/>
          <w:lang w:eastAsia="zh-CN"/>
        </w:rPr>
        <w:tab/>
      </w:r>
      <w:r w:rsidR="008F1884" w:rsidRPr="00E35537">
        <w:rPr>
          <w:rFonts w:asciiTheme="minorHAnsi" w:hAnsiTheme="minorHAnsi" w:cstheme="minorHAnsi"/>
          <w:highlight w:val="yellow"/>
          <w:lang w:eastAsia="zh-CN"/>
        </w:rPr>
        <w:t>Detect</w:t>
      </w:r>
      <w:r w:rsidR="002E6A70"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 xml:space="preserve">fluorescence </w:t>
      </w:r>
      <w:r w:rsidR="002E6A70" w:rsidRPr="00E35537">
        <w:rPr>
          <w:rFonts w:asciiTheme="minorHAnsi" w:hAnsiTheme="minorHAnsi" w:cstheme="minorHAnsi"/>
          <w:highlight w:val="yellow"/>
          <w:lang w:eastAsia="zh-CN"/>
        </w:rPr>
        <w:t>signals</w:t>
      </w:r>
      <w:r w:rsidR="00C72690" w:rsidRPr="00E35537">
        <w:rPr>
          <w:rFonts w:asciiTheme="minorHAnsi" w:hAnsiTheme="minorHAnsi" w:cstheme="minorHAnsi"/>
          <w:highlight w:val="yellow"/>
          <w:lang w:eastAsia="zh-CN"/>
        </w:rPr>
        <w:t xml:space="preserve"> </w:t>
      </w:r>
      <w:r w:rsidR="00647DA0" w:rsidRPr="00E35537">
        <w:rPr>
          <w:rFonts w:asciiTheme="minorHAnsi" w:hAnsiTheme="minorHAnsi" w:cstheme="minorHAnsi"/>
          <w:highlight w:val="yellow"/>
          <w:lang w:eastAsia="zh-CN"/>
        </w:rPr>
        <w:t xml:space="preserve">and light scattering </w:t>
      </w:r>
      <w:r w:rsidR="00C72690" w:rsidRPr="00E35537">
        <w:rPr>
          <w:rFonts w:asciiTheme="minorHAnsi" w:hAnsiTheme="minorHAnsi" w:cstheme="minorHAnsi"/>
          <w:highlight w:val="yellow"/>
          <w:lang w:eastAsia="zh-CN"/>
        </w:rPr>
        <w:t>at</w:t>
      </w:r>
      <w:r w:rsidR="002E6A70" w:rsidRPr="00E35537">
        <w:rPr>
          <w:rFonts w:asciiTheme="minorHAnsi" w:hAnsiTheme="minorHAnsi" w:cstheme="minorHAnsi"/>
          <w:highlight w:val="yellow"/>
          <w:lang w:eastAsia="zh-CN"/>
        </w:rPr>
        <w:t xml:space="preserve"> </w:t>
      </w:r>
      <w:r w:rsidR="008F1884" w:rsidRPr="00E35537">
        <w:rPr>
          <w:rFonts w:asciiTheme="minorHAnsi" w:hAnsiTheme="minorHAnsi" w:cstheme="minorHAnsi"/>
          <w:highlight w:val="yellow"/>
          <w:lang w:eastAsia="zh-CN"/>
        </w:rPr>
        <w:t xml:space="preserve">the excitation wavelength of 488 nm </w:t>
      </w:r>
      <w:r w:rsidR="002E6A70" w:rsidRPr="00E35537">
        <w:rPr>
          <w:rFonts w:asciiTheme="minorHAnsi" w:hAnsiTheme="minorHAnsi" w:cstheme="minorHAnsi"/>
          <w:highlight w:val="yellow"/>
          <w:lang w:eastAsia="zh-CN"/>
        </w:rPr>
        <w:t>using a</w:t>
      </w:r>
      <w:r w:rsidR="002E6A70" w:rsidRPr="00E35537">
        <w:rPr>
          <w:rFonts w:asciiTheme="minorHAnsi" w:eastAsia="WarnockPro-Regular" w:hAnsiTheme="minorHAnsi" w:cstheme="minorHAnsi"/>
          <w:highlight w:val="yellow"/>
          <w:lang w:eastAsia="zh-CN"/>
        </w:rPr>
        <w:t xml:space="preserve"> </w:t>
      </w:r>
      <w:r w:rsidR="008F1884" w:rsidRPr="00E35537">
        <w:rPr>
          <w:rFonts w:asciiTheme="minorHAnsi" w:eastAsia="WarnockPro-Regular" w:hAnsiTheme="minorHAnsi" w:cstheme="minorHAnsi"/>
          <w:highlight w:val="yellow"/>
          <w:lang w:eastAsia="zh-CN"/>
        </w:rPr>
        <w:t>flow cytometer.</w:t>
      </w:r>
      <w:r w:rsidR="00C72690" w:rsidRPr="00E35537">
        <w:rPr>
          <w:rFonts w:asciiTheme="minorHAnsi" w:eastAsia="WarnockPro-Regular" w:hAnsiTheme="minorHAnsi" w:cstheme="minorHAnsi"/>
          <w:highlight w:val="yellow"/>
          <w:lang w:eastAsia="zh-CN"/>
        </w:rPr>
        <w:t xml:space="preserve"> Analyze the DNA content and light scattering using the Modfit MFLT32 software.</w:t>
      </w:r>
    </w:p>
    <w:p w14:paraId="66E3A860" w14:textId="77777777" w:rsidR="00574660" w:rsidRPr="00E35537" w:rsidRDefault="00574660" w:rsidP="004B2613">
      <w:pPr>
        <w:rPr>
          <w:rFonts w:asciiTheme="minorHAnsi" w:hAnsiTheme="minorHAnsi" w:cstheme="minorHAnsi"/>
          <w:b/>
          <w:lang w:eastAsia="zh-CN"/>
        </w:rPr>
      </w:pPr>
    </w:p>
    <w:p w14:paraId="192C376D" w14:textId="62471102" w:rsidR="00172D83" w:rsidRPr="00E35537" w:rsidRDefault="00172D83" w:rsidP="004B2613">
      <w:pPr>
        <w:rPr>
          <w:rFonts w:asciiTheme="minorHAnsi" w:hAnsiTheme="minorHAnsi" w:cstheme="minorHAnsi"/>
          <w:b/>
          <w:lang w:eastAsia="zh-CN"/>
        </w:rPr>
      </w:pPr>
      <w:r w:rsidRPr="00E35537">
        <w:rPr>
          <w:rFonts w:asciiTheme="minorHAnsi" w:hAnsiTheme="minorHAnsi" w:cstheme="minorHAnsi"/>
          <w:b/>
          <w:lang w:eastAsia="zh-CN"/>
        </w:rPr>
        <w:t>5.</w:t>
      </w:r>
      <w:r w:rsidR="00882E52">
        <w:rPr>
          <w:rFonts w:asciiTheme="minorHAnsi" w:hAnsiTheme="minorHAnsi" w:cstheme="minorHAnsi"/>
          <w:b/>
          <w:lang w:eastAsia="zh-CN"/>
        </w:rPr>
        <w:tab/>
      </w:r>
      <w:r w:rsidR="003D6DE3" w:rsidRPr="00E35537">
        <w:rPr>
          <w:rFonts w:asciiTheme="minorHAnsi" w:hAnsiTheme="minorHAnsi" w:cstheme="minorHAnsi"/>
          <w:b/>
          <w:lang w:eastAsia="zh-CN"/>
        </w:rPr>
        <w:t>Transmission e</w:t>
      </w:r>
      <w:r w:rsidRPr="00E35537">
        <w:rPr>
          <w:rFonts w:asciiTheme="minorHAnsi" w:hAnsiTheme="minorHAnsi" w:cstheme="minorHAnsi"/>
          <w:b/>
          <w:lang w:eastAsia="zh-CN"/>
        </w:rPr>
        <w:t>lectron microscopy</w:t>
      </w:r>
    </w:p>
    <w:p w14:paraId="043A0130" w14:textId="77777777" w:rsidR="00574660" w:rsidRPr="00E35537" w:rsidRDefault="00574660" w:rsidP="00574660">
      <w:pPr>
        <w:rPr>
          <w:rFonts w:asciiTheme="minorHAnsi" w:hAnsiTheme="minorHAnsi" w:cstheme="minorHAnsi"/>
          <w:lang w:eastAsia="zh-CN"/>
        </w:rPr>
      </w:pPr>
    </w:p>
    <w:p w14:paraId="505701AD" w14:textId="1C1D53C7" w:rsidR="002D3E1E" w:rsidRPr="00E35537" w:rsidRDefault="0074740C" w:rsidP="00574660">
      <w:pPr>
        <w:rPr>
          <w:rFonts w:asciiTheme="minorHAnsi" w:hAnsiTheme="minorHAnsi" w:cstheme="minorHAnsi"/>
          <w:lang w:eastAsia="zh-CN"/>
        </w:rPr>
      </w:pPr>
      <w:r w:rsidRPr="00E35537">
        <w:rPr>
          <w:rFonts w:asciiTheme="minorHAnsi" w:hAnsiTheme="minorHAnsi" w:cstheme="minorHAnsi"/>
          <w:lang w:eastAsia="zh-CN"/>
        </w:rPr>
        <w:t>5.</w:t>
      </w:r>
      <w:r w:rsidR="00CF727A" w:rsidRPr="00E35537">
        <w:rPr>
          <w:rFonts w:asciiTheme="minorHAnsi" w:hAnsiTheme="minorHAnsi" w:cstheme="minorHAnsi"/>
          <w:lang w:eastAsia="zh-CN"/>
        </w:rPr>
        <w:t>1.</w:t>
      </w:r>
      <w:r w:rsidR="00882E52">
        <w:rPr>
          <w:rFonts w:asciiTheme="minorHAnsi" w:hAnsiTheme="minorHAnsi" w:cstheme="minorHAnsi"/>
          <w:lang w:eastAsia="zh-CN"/>
        </w:rPr>
        <w:tab/>
      </w:r>
      <w:r w:rsidR="00A651E3" w:rsidRPr="00E35537">
        <w:rPr>
          <w:rFonts w:asciiTheme="minorHAnsi" w:hAnsiTheme="minorHAnsi" w:cstheme="minorHAnsi"/>
          <w:lang w:eastAsia="zh-CN"/>
        </w:rPr>
        <w:t>Cut the testes into 1 mm</w:t>
      </w:r>
      <w:r w:rsidR="00A651E3" w:rsidRPr="00E35537">
        <w:rPr>
          <w:rFonts w:asciiTheme="minorHAnsi" w:hAnsiTheme="minorHAnsi" w:cstheme="minorHAnsi"/>
          <w:vertAlign w:val="superscript"/>
          <w:lang w:eastAsia="zh-CN"/>
        </w:rPr>
        <w:t>3</w:t>
      </w:r>
      <w:r w:rsidR="00A651E3" w:rsidRPr="00E35537">
        <w:rPr>
          <w:rFonts w:asciiTheme="minorHAnsi" w:hAnsiTheme="minorHAnsi" w:cstheme="minorHAnsi"/>
          <w:lang w:eastAsia="zh-CN"/>
        </w:rPr>
        <w:t xml:space="preserve"> pieces using the </w:t>
      </w:r>
      <w:r w:rsidR="00CF727A" w:rsidRPr="00E35537">
        <w:rPr>
          <w:rFonts w:asciiTheme="minorHAnsi" w:hAnsiTheme="minorHAnsi" w:cstheme="minorHAnsi"/>
          <w:lang w:eastAsia="zh-CN"/>
        </w:rPr>
        <w:t xml:space="preserve">sharp </w:t>
      </w:r>
      <w:r w:rsidR="00A651E3" w:rsidRPr="00E35537">
        <w:rPr>
          <w:rFonts w:asciiTheme="minorHAnsi" w:hAnsiTheme="minorHAnsi" w:cstheme="minorHAnsi"/>
          <w:lang w:eastAsia="zh-CN"/>
        </w:rPr>
        <w:t>scalpel, and quickly</w:t>
      </w:r>
      <w:r w:rsidR="00CF727A" w:rsidRPr="00E35537">
        <w:rPr>
          <w:rFonts w:asciiTheme="minorHAnsi" w:hAnsiTheme="minorHAnsi" w:cstheme="minorHAnsi"/>
          <w:lang w:eastAsia="zh-CN"/>
        </w:rPr>
        <w:t xml:space="preserve"> </w:t>
      </w:r>
      <w:r w:rsidR="00A651E3" w:rsidRPr="00E35537">
        <w:rPr>
          <w:rFonts w:asciiTheme="minorHAnsi" w:hAnsiTheme="minorHAnsi" w:cstheme="minorHAnsi"/>
          <w:lang w:eastAsia="zh-CN"/>
        </w:rPr>
        <w:t>incubate the samples</w:t>
      </w:r>
      <w:r w:rsidR="00CF727A" w:rsidRPr="00E35537">
        <w:rPr>
          <w:rFonts w:asciiTheme="minorHAnsi" w:hAnsiTheme="minorHAnsi" w:cstheme="minorHAnsi"/>
          <w:lang w:eastAsia="zh-CN"/>
        </w:rPr>
        <w:t xml:space="preserve"> </w:t>
      </w:r>
      <w:r w:rsidR="00CD6146" w:rsidRPr="00E35537">
        <w:rPr>
          <w:rFonts w:asciiTheme="minorHAnsi" w:hAnsiTheme="minorHAnsi" w:cstheme="minorHAnsi"/>
          <w:lang w:eastAsia="zh-CN"/>
        </w:rPr>
        <w:t xml:space="preserve">with </w:t>
      </w:r>
      <w:r w:rsidR="00CF727A" w:rsidRPr="00E35537">
        <w:rPr>
          <w:rFonts w:asciiTheme="minorHAnsi" w:hAnsiTheme="minorHAnsi" w:cstheme="minorHAnsi"/>
          <w:lang w:eastAsia="zh-CN"/>
        </w:rPr>
        <w:t>3%</w:t>
      </w:r>
      <w:r w:rsidR="00A651E3" w:rsidRPr="00E35537">
        <w:rPr>
          <w:rFonts w:asciiTheme="minorHAnsi" w:hAnsiTheme="minorHAnsi" w:cstheme="minorHAnsi"/>
          <w:lang w:eastAsia="zh-CN"/>
        </w:rPr>
        <w:t xml:space="preserve"> </w:t>
      </w:r>
      <w:r w:rsidR="00CF727A" w:rsidRPr="00E35537">
        <w:rPr>
          <w:rFonts w:asciiTheme="minorHAnsi" w:hAnsiTheme="minorHAnsi" w:cstheme="minorHAnsi"/>
          <w:lang w:eastAsia="zh-CN"/>
        </w:rPr>
        <w:t>glutaraldehyd</w:t>
      </w:r>
      <w:r w:rsidR="000C4139">
        <w:rPr>
          <w:rFonts w:asciiTheme="minorHAnsi" w:hAnsiTheme="minorHAnsi" w:cstheme="minorHAnsi"/>
          <w:lang w:eastAsia="zh-CN"/>
        </w:rPr>
        <w:t>e</w:t>
      </w:r>
      <w:r w:rsidR="009C30CB">
        <w:rPr>
          <w:rFonts w:asciiTheme="minorHAnsi" w:hAnsiTheme="minorHAnsi" w:cstheme="minorHAnsi"/>
          <w:lang w:eastAsia="zh-CN"/>
        </w:rPr>
        <w:t>-</w:t>
      </w:r>
      <w:r w:rsidR="00CF727A" w:rsidRPr="00E35537">
        <w:rPr>
          <w:rFonts w:asciiTheme="minorHAnsi" w:hAnsiTheme="minorHAnsi" w:cstheme="minorHAnsi"/>
          <w:lang w:eastAsia="zh-CN"/>
        </w:rPr>
        <w:t>1.5% paraformaldehyde</w:t>
      </w:r>
      <w:r w:rsidR="009C30CB">
        <w:rPr>
          <w:rFonts w:asciiTheme="minorHAnsi" w:hAnsiTheme="minorHAnsi" w:cstheme="minorHAnsi"/>
          <w:lang w:eastAsia="zh-CN"/>
        </w:rPr>
        <w:t xml:space="preserve"> solution</w:t>
      </w:r>
      <w:r w:rsidR="00A651E3" w:rsidRPr="00E35537">
        <w:rPr>
          <w:rFonts w:asciiTheme="minorHAnsi" w:hAnsiTheme="minorHAnsi" w:cstheme="minorHAnsi"/>
          <w:lang w:eastAsia="zh-CN"/>
        </w:rPr>
        <w:t xml:space="preserve"> in </w:t>
      </w:r>
      <w:r w:rsidR="00CF727A" w:rsidRPr="00E35537">
        <w:rPr>
          <w:rFonts w:asciiTheme="minorHAnsi" w:hAnsiTheme="minorHAnsi" w:cstheme="minorHAnsi"/>
          <w:lang w:eastAsia="zh-CN"/>
        </w:rPr>
        <w:t>0.1</w:t>
      </w:r>
      <w:r w:rsidR="00A651E3" w:rsidRPr="00E35537">
        <w:rPr>
          <w:rFonts w:asciiTheme="minorHAnsi" w:hAnsiTheme="minorHAnsi" w:cstheme="minorHAnsi"/>
          <w:lang w:eastAsia="zh-CN"/>
        </w:rPr>
        <w:t xml:space="preserve"> </w:t>
      </w:r>
      <w:r w:rsidR="00CF727A" w:rsidRPr="00E35537">
        <w:rPr>
          <w:rFonts w:asciiTheme="minorHAnsi" w:hAnsiTheme="minorHAnsi" w:cstheme="minorHAnsi"/>
          <w:lang w:eastAsia="zh-CN"/>
        </w:rPr>
        <w:t>M PBS</w:t>
      </w:r>
      <w:r w:rsidR="00ED4741" w:rsidRPr="00E35537">
        <w:rPr>
          <w:rFonts w:asciiTheme="minorHAnsi" w:hAnsiTheme="minorHAnsi" w:cstheme="minorHAnsi"/>
          <w:lang w:eastAsia="zh-CN"/>
        </w:rPr>
        <w:t xml:space="preserve"> </w:t>
      </w:r>
      <w:r w:rsidR="00CF727A" w:rsidRPr="00E35537">
        <w:rPr>
          <w:rFonts w:asciiTheme="minorHAnsi" w:hAnsiTheme="minorHAnsi" w:cstheme="minorHAnsi"/>
          <w:lang w:eastAsia="zh-CN"/>
        </w:rPr>
        <w:t>(</w:t>
      </w:r>
      <w:r w:rsidR="00A651E3" w:rsidRPr="00E35537">
        <w:rPr>
          <w:rFonts w:asciiTheme="minorHAnsi" w:hAnsiTheme="minorHAnsi" w:cstheme="minorHAnsi"/>
          <w:lang w:eastAsia="zh-CN"/>
        </w:rPr>
        <w:t>p</w:t>
      </w:r>
      <w:r w:rsidR="00CF727A" w:rsidRPr="00E35537">
        <w:rPr>
          <w:rFonts w:asciiTheme="minorHAnsi" w:hAnsiTheme="minorHAnsi" w:cstheme="minorHAnsi"/>
          <w:lang w:eastAsia="zh-CN"/>
        </w:rPr>
        <w:t>H 7.2)</w:t>
      </w:r>
      <w:r w:rsidR="00A651E3" w:rsidRPr="00E35537">
        <w:rPr>
          <w:rFonts w:asciiTheme="minorHAnsi" w:hAnsiTheme="minorHAnsi" w:cstheme="minorHAnsi"/>
          <w:lang w:eastAsia="zh-CN"/>
        </w:rPr>
        <w:t xml:space="preserve"> for </w:t>
      </w:r>
      <w:r w:rsidR="00CF727A" w:rsidRPr="00E35537">
        <w:rPr>
          <w:rFonts w:asciiTheme="minorHAnsi" w:hAnsiTheme="minorHAnsi" w:cstheme="minorHAnsi"/>
          <w:lang w:eastAsia="zh-CN"/>
        </w:rPr>
        <w:t>4 h</w:t>
      </w:r>
      <w:r w:rsidR="00A651E3" w:rsidRPr="00E35537">
        <w:rPr>
          <w:rFonts w:asciiTheme="minorHAnsi" w:hAnsiTheme="minorHAnsi" w:cstheme="minorHAnsi"/>
          <w:lang w:eastAsia="zh-CN"/>
        </w:rPr>
        <w:t xml:space="preserve"> at </w:t>
      </w:r>
      <w:r w:rsidR="00FE3B37" w:rsidRPr="00E35537">
        <w:rPr>
          <w:rFonts w:asciiTheme="minorHAnsi" w:hAnsiTheme="minorHAnsi" w:cstheme="minorHAnsi"/>
          <w:lang w:eastAsia="zh-CN"/>
        </w:rPr>
        <w:t>4 °C to avoid the changes of ultrastructure</w:t>
      </w:r>
      <w:r w:rsidR="00CF727A" w:rsidRPr="00E35537">
        <w:rPr>
          <w:rFonts w:asciiTheme="minorHAnsi" w:hAnsiTheme="minorHAnsi" w:cstheme="minorHAnsi"/>
          <w:lang w:eastAsia="zh-CN"/>
        </w:rPr>
        <w:t>.</w:t>
      </w:r>
      <w:r w:rsidR="002D3E1E" w:rsidRPr="00E35537">
        <w:rPr>
          <w:rFonts w:asciiTheme="minorHAnsi" w:hAnsiTheme="minorHAnsi" w:cstheme="minorHAnsi"/>
          <w:lang w:eastAsia="zh-CN"/>
        </w:rPr>
        <w:t xml:space="preserve"> Rinse the </w:t>
      </w:r>
      <w:r w:rsidR="00ED4741" w:rsidRPr="00E35537">
        <w:rPr>
          <w:rFonts w:asciiTheme="minorHAnsi" w:hAnsiTheme="minorHAnsi" w:cstheme="minorHAnsi"/>
          <w:lang w:eastAsia="zh-CN"/>
        </w:rPr>
        <w:t xml:space="preserve">samples with 0.1 M PBS </w:t>
      </w:r>
      <w:r w:rsidR="002D3E1E" w:rsidRPr="00E35537">
        <w:rPr>
          <w:rFonts w:asciiTheme="minorHAnsi" w:hAnsiTheme="minorHAnsi" w:cstheme="minorHAnsi"/>
          <w:lang w:eastAsia="zh-CN"/>
        </w:rPr>
        <w:t>for 5 min three times.</w:t>
      </w:r>
    </w:p>
    <w:p w14:paraId="6FE4640B" w14:textId="77777777" w:rsidR="00574660" w:rsidRPr="00E35537" w:rsidRDefault="00574660" w:rsidP="00574660">
      <w:pPr>
        <w:rPr>
          <w:rFonts w:asciiTheme="minorHAnsi" w:hAnsiTheme="minorHAnsi" w:cstheme="minorHAnsi"/>
          <w:lang w:eastAsia="zh-CN"/>
        </w:rPr>
      </w:pPr>
    </w:p>
    <w:p w14:paraId="34E822B7" w14:textId="02F44414" w:rsidR="00B53018" w:rsidRPr="00E35537" w:rsidRDefault="00B53018" w:rsidP="00574660">
      <w:pPr>
        <w:rPr>
          <w:rFonts w:asciiTheme="minorHAnsi" w:hAnsiTheme="minorHAnsi" w:cstheme="minorHAnsi"/>
          <w:lang w:eastAsia="zh-CN"/>
        </w:rPr>
      </w:pPr>
      <w:r w:rsidRPr="00E35537">
        <w:rPr>
          <w:rFonts w:asciiTheme="minorHAnsi" w:hAnsiTheme="minorHAnsi" w:cstheme="minorHAnsi"/>
          <w:lang w:eastAsia="zh-CN"/>
        </w:rPr>
        <w:t>NOTE: The scalpel and scissors should be sharp, and try to avoid artificial squeezing and pulling. The processing of samples should be carried out in the fixation fluid.</w:t>
      </w:r>
    </w:p>
    <w:p w14:paraId="179E45AC" w14:textId="77777777" w:rsidR="00574660" w:rsidRPr="00E35537" w:rsidRDefault="00574660" w:rsidP="00574660">
      <w:pPr>
        <w:rPr>
          <w:rFonts w:asciiTheme="minorHAnsi" w:hAnsiTheme="minorHAnsi" w:cstheme="minorHAnsi"/>
          <w:lang w:eastAsia="zh-CN"/>
        </w:rPr>
      </w:pPr>
    </w:p>
    <w:p w14:paraId="48888A4A" w14:textId="70DE4545" w:rsidR="00CF727A" w:rsidRPr="00E35537" w:rsidRDefault="0074740C" w:rsidP="00574660">
      <w:pPr>
        <w:rPr>
          <w:rFonts w:asciiTheme="minorHAnsi" w:hAnsiTheme="minorHAnsi" w:cstheme="minorHAnsi"/>
          <w:lang w:eastAsia="zh-CN"/>
        </w:rPr>
      </w:pPr>
      <w:r w:rsidRPr="00E35537">
        <w:rPr>
          <w:rFonts w:asciiTheme="minorHAnsi" w:hAnsiTheme="minorHAnsi" w:cstheme="minorHAnsi"/>
          <w:lang w:eastAsia="zh-CN"/>
        </w:rPr>
        <w:t>5.</w:t>
      </w:r>
      <w:r w:rsidR="002D3E1E" w:rsidRPr="00E35537">
        <w:rPr>
          <w:rFonts w:asciiTheme="minorHAnsi" w:hAnsiTheme="minorHAnsi" w:cstheme="minorHAnsi"/>
          <w:lang w:eastAsia="zh-CN"/>
        </w:rPr>
        <w:t>2</w:t>
      </w:r>
      <w:r w:rsidR="00CF727A" w:rsidRPr="00E35537">
        <w:rPr>
          <w:rFonts w:asciiTheme="minorHAnsi" w:hAnsiTheme="minorHAnsi" w:cstheme="minorHAnsi"/>
          <w:lang w:eastAsia="zh-CN"/>
        </w:rPr>
        <w:t>.</w:t>
      </w:r>
      <w:r w:rsidR="00882E52">
        <w:rPr>
          <w:rFonts w:asciiTheme="minorHAnsi" w:hAnsiTheme="minorHAnsi" w:cstheme="minorHAnsi"/>
          <w:lang w:eastAsia="zh-CN"/>
        </w:rPr>
        <w:tab/>
      </w:r>
      <w:r w:rsidR="002D3E1E" w:rsidRPr="00E35537">
        <w:rPr>
          <w:rFonts w:asciiTheme="minorHAnsi" w:hAnsiTheme="minorHAnsi" w:cstheme="minorHAnsi"/>
          <w:lang w:eastAsia="zh-CN"/>
        </w:rPr>
        <w:t xml:space="preserve">Fix </w:t>
      </w:r>
      <w:r w:rsidR="00CF727A" w:rsidRPr="00E35537">
        <w:rPr>
          <w:rFonts w:asciiTheme="minorHAnsi" w:hAnsiTheme="minorHAnsi" w:cstheme="minorHAnsi"/>
          <w:lang w:eastAsia="zh-CN"/>
        </w:rPr>
        <w:t xml:space="preserve">the </w:t>
      </w:r>
      <w:r w:rsidR="002D3E1E" w:rsidRPr="00E35537">
        <w:rPr>
          <w:rFonts w:asciiTheme="minorHAnsi" w:hAnsiTheme="minorHAnsi" w:cstheme="minorHAnsi"/>
          <w:lang w:eastAsia="zh-CN"/>
        </w:rPr>
        <w:t xml:space="preserve">samples in </w:t>
      </w:r>
      <w:r w:rsidR="00CF727A" w:rsidRPr="00E35537">
        <w:rPr>
          <w:rFonts w:asciiTheme="minorHAnsi" w:hAnsiTheme="minorHAnsi" w:cstheme="minorHAnsi"/>
          <w:lang w:eastAsia="zh-CN"/>
        </w:rPr>
        <w:t xml:space="preserve">1% </w:t>
      </w:r>
      <w:r w:rsidR="002D3E1E" w:rsidRPr="00E35537">
        <w:rPr>
          <w:rFonts w:asciiTheme="minorHAnsi" w:hAnsiTheme="minorHAnsi" w:cstheme="minorHAnsi"/>
          <w:lang w:eastAsia="zh-CN"/>
        </w:rPr>
        <w:t>osmic acid-1.5% potassium ferrocyanide</w:t>
      </w:r>
      <w:r w:rsidR="00CF727A" w:rsidRPr="00E35537">
        <w:rPr>
          <w:rFonts w:asciiTheme="minorHAnsi" w:hAnsiTheme="minorHAnsi" w:cstheme="minorHAnsi"/>
          <w:lang w:eastAsia="zh-CN"/>
        </w:rPr>
        <w:t xml:space="preserve"> solution at 4 °C for 1</w:t>
      </w:r>
      <w:r w:rsidR="002D3E1E" w:rsidRPr="00E35537">
        <w:rPr>
          <w:rFonts w:asciiTheme="minorHAnsi" w:hAnsiTheme="minorHAnsi" w:cstheme="minorHAnsi"/>
          <w:lang w:eastAsia="zh-CN"/>
        </w:rPr>
        <w:t>.5</w:t>
      </w:r>
      <w:r w:rsidR="00CF727A" w:rsidRPr="00E35537">
        <w:rPr>
          <w:rFonts w:asciiTheme="minorHAnsi" w:hAnsiTheme="minorHAnsi" w:cstheme="minorHAnsi"/>
          <w:lang w:eastAsia="zh-CN"/>
        </w:rPr>
        <w:t xml:space="preserve"> h.</w:t>
      </w:r>
      <w:r w:rsidR="00D24154" w:rsidRPr="00E35537">
        <w:rPr>
          <w:rFonts w:asciiTheme="minorHAnsi" w:hAnsiTheme="minorHAnsi" w:cstheme="minorHAnsi"/>
          <w:lang w:eastAsia="zh-CN"/>
        </w:rPr>
        <w:t xml:space="preserve"> </w:t>
      </w:r>
      <w:r w:rsidR="00FE3B37" w:rsidRPr="00E35537">
        <w:rPr>
          <w:rFonts w:asciiTheme="minorHAnsi" w:hAnsiTheme="minorHAnsi" w:cstheme="minorHAnsi"/>
          <w:lang w:eastAsia="zh-CN"/>
        </w:rPr>
        <w:t>Dry the water with filter paper and r</w:t>
      </w:r>
      <w:r w:rsidR="00CF727A" w:rsidRPr="00E35537">
        <w:rPr>
          <w:rFonts w:asciiTheme="minorHAnsi" w:hAnsiTheme="minorHAnsi" w:cstheme="minorHAnsi"/>
          <w:lang w:eastAsia="zh-CN"/>
        </w:rPr>
        <w:t xml:space="preserve">inse </w:t>
      </w:r>
      <w:r w:rsidR="00D24154" w:rsidRPr="00E35537">
        <w:rPr>
          <w:rFonts w:asciiTheme="minorHAnsi" w:hAnsiTheme="minorHAnsi" w:cstheme="minorHAnsi"/>
          <w:lang w:eastAsia="zh-CN"/>
        </w:rPr>
        <w:t xml:space="preserve">the samples </w:t>
      </w:r>
      <w:r w:rsidR="00CF727A" w:rsidRPr="00E35537">
        <w:rPr>
          <w:rFonts w:asciiTheme="minorHAnsi" w:hAnsiTheme="minorHAnsi" w:cstheme="minorHAnsi"/>
          <w:lang w:eastAsia="zh-CN"/>
        </w:rPr>
        <w:t>with 0.1</w:t>
      </w:r>
      <w:r w:rsidR="00D24154" w:rsidRPr="00E35537">
        <w:rPr>
          <w:rFonts w:asciiTheme="minorHAnsi" w:hAnsiTheme="minorHAnsi" w:cstheme="minorHAnsi"/>
          <w:lang w:eastAsia="zh-CN"/>
        </w:rPr>
        <w:t xml:space="preserve"> </w:t>
      </w:r>
      <w:r w:rsidR="00CF727A" w:rsidRPr="00E35537">
        <w:rPr>
          <w:rFonts w:asciiTheme="minorHAnsi" w:hAnsiTheme="minorHAnsi" w:cstheme="minorHAnsi"/>
          <w:lang w:eastAsia="zh-CN"/>
        </w:rPr>
        <w:t>M PBS</w:t>
      </w:r>
      <w:r w:rsidR="00D24154" w:rsidRPr="00E35537">
        <w:rPr>
          <w:rFonts w:asciiTheme="minorHAnsi" w:hAnsiTheme="minorHAnsi" w:cstheme="minorHAnsi"/>
          <w:lang w:eastAsia="zh-CN"/>
        </w:rPr>
        <w:t xml:space="preserve"> for </w:t>
      </w:r>
      <w:r w:rsidR="00CF727A" w:rsidRPr="00E35537">
        <w:rPr>
          <w:rFonts w:asciiTheme="minorHAnsi" w:hAnsiTheme="minorHAnsi" w:cstheme="minorHAnsi"/>
          <w:lang w:eastAsia="zh-CN"/>
        </w:rPr>
        <w:t xml:space="preserve">5 min </w:t>
      </w:r>
      <w:r w:rsidR="00D24154" w:rsidRPr="00E35537">
        <w:rPr>
          <w:rFonts w:asciiTheme="minorHAnsi" w:hAnsiTheme="minorHAnsi" w:cstheme="minorHAnsi"/>
          <w:lang w:eastAsia="zh-CN"/>
        </w:rPr>
        <w:t>three</w:t>
      </w:r>
      <w:r w:rsidR="00CF727A" w:rsidRPr="00E35537">
        <w:rPr>
          <w:rFonts w:asciiTheme="minorHAnsi" w:hAnsiTheme="minorHAnsi" w:cstheme="minorHAnsi"/>
          <w:lang w:eastAsia="zh-CN"/>
        </w:rPr>
        <w:t xml:space="preserve"> time</w:t>
      </w:r>
      <w:r w:rsidR="00D24154" w:rsidRPr="00E35537">
        <w:rPr>
          <w:rFonts w:asciiTheme="minorHAnsi" w:hAnsiTheme="minorHAnsi" w:cstheme="minorHAnsi"/>
          <w:lang w:eastAsia="zh-CN"/>
        </w:rPr>
        <w:t>s</w:t>
      </w:r>
      <w:r w:rsidR="00CF727A" w:rsidRPr="00E35537">
        <w:rPr>
          <w:rFonts w:asciiTheme="minorHAnsi" w:hAnsiTheme="minorHAnsi" w:cstheme="minorHAnsi"/>
          <w:lang w:eastAsia="zh-CN"/>
        </w:rPr>
        <w:t>.</w:t>
      </w:r>
    </w:p>
    <w:p w14:paraId="4EC40C17" w14:textId="77777777" w:rsidR="00574660" w:rsidRPr="00E35537" w:rsidRDefault="00574660" w:rsidP="00574660">
      <w:pPr>
        <w:rPr>
          <w:rFonts w:asciiTheme="minorHAnsi" w:hAnsiTheme="minorHAnsi" w:cstheme="minorHAnsi"/>
          <w:lang w:eastAsia="zh-CN"/>
        </w:rPr>
      </w:pPr>
    </w:p>
    <w:p w14:paraId="392E217C" w14:textId="1A1450BE" w:rsidR="00CF727A" w:rsidRPr="00E35537" w:rsidRDefault="0074740C" w:rsidP="00574660">
      <w:pPr>
        <w:rPr>
          <w:rFonts w:asciiTheme="minorHAnsi" w:hAnsiTheme="minorHAnsi" w:cstheme="minorHAnsi"/>
          <w:lang w:eastAsia="zh-CN"/>
        </w:rPr>
      </w:pPr>
      <w:r w:rsidRPr="00E35537">
        <w:rPr>
          <w:rFonts w:asciiTheme="minorHAnsi" w:hAnsiTheme="minorHAnsi" w:cstheme="minorHAnsi"/>
          <w:lang w:eastAsia="zh-CN"/>
        </w:rPr>
        <w:t>5.</w:t>
      </w:r>
      <w:r w:rsidR="00D07DDE" w:rsidRPr="00E35537">
        <w:rPr>
          <w:rFonts w:asciiTheme="minorHAnsi" w:hAnsiTheme="minorHAnsi" w:cstheme="minorHAnsi"/>
          <w:lang w:eastAsia="zh-CN"/>
        </w:rPr>
        <w:t>3</w:t>
      </w:r>
      <w:r w:rsidR="00CF727A" w:rsidRPr="00E35537">
        <w:rPr>
          <w:rFonts w:asciiTheme="minorHAnsi" w:hAnsiTheme="minorHAnsi" w:cstheme="minorHAnsi"/>
          <w:lang w:eastAsia="zh-CN"/>
        </w:rPr>
        <w:t>.</w:t>
      </w:r>
      <w:r w:rsidR="00882E52">
        <w:rPr>
          <w:rFonts w:asciiTheme="minorHAnsi" w:hAnsiTheme="minorHAnsi" w:cstheme="minorHAnsi"/>
          <w:lang w:eastAsia="zh-CN"/>
        </w:rPr>
        <w:tab/>
      </w:r>
      <w:r w:rsidR="00D24154" w:rsidRPr="00E35537">
        <w:rPr>
          <w:rFonts w:asciiTheme="minorHAnsi" w:hAnsiTheme="minorHAnsi" w:cstheme="minorHAnsi"/>
          <w:lang w:eastAsia="zh-CN"/>
        </w:rPr>
        <w:t>D</w:t>
      </w:r>
      <w:r w:rsidR="00CF727A" w:rsidRPr="00E35537">
        <w:rPr>
          <w:rFonts w:asciiTheme="minorHAnsi" w:hAnsiTheme="minorHAnsi" w:cstheme="minorHAnsi"/>
          <w:lang w:eastAsia="zh-CN"/>
        </w:rPr>
        <w:t>ehydrat</w:t>
      </w:r>
      <w:r w:rsidR="00D24154" w:rsidRPr="00E35537">
        <w:rPr>
          <w:rFonts w:asciiTheme="minorHAnsi" w:hAnsiTheme="minorHAnsi" w:cstheme="minorHAnsi"/>
          <w:lang w:eastAsia="zh-CN"/>
        </w:rPr>
        <w:t>e the samples in</w:t>
      </w:r>
      <w:r w:rsidR="00CF727A" w:rsidRPr="00E35537">
        <w:rPr>
          <w:rFonts w:asciiTheme="minorHAnsi" w:hAnsiTheme="minorHAnsi" w:cstheme="minorHAnsi"/>
          <w:lang w:eastAsia="zh-CN"/>
        </w:rPr>
        <w:t xml:space="preserve"> </w:t>
      </w:r>
      <w:r w:rsidR="003E5CCA" w:rsidRPr="00E35537">
        <w:rPr>
          <w:rFonts w:asciiTheme="minorHAnsi" w:hAnsiTheme="minorHAnsi" w:cstheme="minorHAnsi"/>
          <w:lang w:eastAsia="zh-CN"/>
        </w:rPr>
        <w:t xml:space="preserve">40 mL </w:t>
      </w:r>
      <w:r w:rsidR="00612912">
        <w:rPr>
          <w:rFonts w:asciiTheme="minorHAnsi" w:hAnsiTheme="minorHAnsi" w:cstheme="minorHAnsi"/>
          <w:lang w:eastAsia="zh-CN"/>
        </w:rPr>
        <w:t xml:space="preserve">of </w:t>
      </w:r>
      <w:r w:rsidR="00CF727A" w:rsidRPr="00E35537">
        <w:rPr>
          <w:rFonts w:asciiTheme="minorHAnsi" w:hAnsiTheme="minorHAnsi" w:cstheme="minorHAnsi"/>
          <w:lang w:eastAsia="zh-CN"/>
        </w:rPr>
        <w:t xml:space="preserve">50% </w:t>
      </w:r>
      <w:r w:rsidR="00D24154" w:rsidRPr="00E35537">
        <w:rPr>
          <w:rFonts w:asciiTheme="minorHAnsi" w:hAnsiTheme="minorHAnsi" w:cstheme="minorHAnsi"/>
          <w:lang w:eastAsia="zh-CN"/>
        </w:rPr>
        <w:t>ethanol for</w:t>
      </w:r>
      <w:r w:rsidR="00CF727A" w:rsidRPr="00E35537">
        <w:rPr>
          <w:rFonts w:asciiTheme="minorHAnsi" w:hAnsiTheme="minorHAnsi" w:cstheme="minorHAnsi"/>
          <w:lang w:eastAsia="zh-CN"/>
        </w:rPr>
        <w:t xml:space="preserve"> 10 min</w:t>
      </w:r>
      <w:r w:rsidR="00FE3B37" w:rsidRPr="00E35537">
        <w:rPr>
          <w:rFonts w:asciiTheme="minorHAnsi" w:hAnsiTheme="minorHAnsi" w:cstheme="minorHAnsi"/>
          <w:lang w:eastAsia="zh-CN"/>
        </w:rPr>
        <w:t xml:space="preserve"> at 4 °C</w:t>
      </w:r>
      <w:r w:rsidR="00D24154" w:rsidRPr="00E35537">
        <w:rPr>
          <w:rFonts w:asciiTheme="minorHAnsi" w:hAnsiTheme="minorHAnsi" w:cstheme="minorHAnsi"/>
          <w:lang w:eastAsia="zh-CN"/>
        </w:rPr>
        <w:t xml:space="preserve">. Incubate the samples in </w:t>
      </w:r>
      <w:r w:rsidR="003E5CCA" w:rsidRPr="00E35537">
        <w:rPr>
          <w:rFonts w:asciiTheme="minorHAnsi" w:hAnsiTheme="minorHAnsi" w:cstheme="minorHAnsi"/>
          <w:lang w:eastAsia="zh-CN"/>
        </w:rPr>
        <w:t xml:space="preserve">40 mL </w:t>
      </w:r>
      <w:r w:rsidR="00612912">
        <w:rPr>
          <w:rFonts w:asciiTheme="minorHAnsi" w:hAnsiTheme="minorHAnsi" w:cstheme="minorHAnsi"/>
          <w:lang w:eastAsia="zh-CN"/>
        </w:rPr>
        <w:t xml:space="preserve">of </w:t>
      </w:r>
      <w:r w:rsidR="00D24154" w:rsidRPr="00E35537">
        <w:rPr>
          <w:rFonts w:asciiTheme="minorHAnsi" w:hAnsiTheme="minorHAnsi" w:cstheme="minorHAnsi"/>
          <w:lang w:eastAsia="zh-CN"/>
        </w:rPr>
        <w:t xml:space="preserve">70% ethanol saturated uranium acetate dye at </w:t>
      </w:r>
      <w:r w:rsidR="00CF727A" w:rsidRPr="00E35537">
        <w:rPr>
          <w:rFonts w:asciiTheme="minorHAnsi" w:hAnsiTheme="minorHAnsi" w:cstheme="minorHAnsi"/>
          <w:lang w:eastAsia="zh-CN"/>
        </w:rPr>
        <w:t xml:space="preserve">4 </w:t>
      </w:r>
      <w:r w:rsidR="00D24154" w:rsidRPr="00E35537">
        <w:rPr>
          <w:rFonts w:asciiTheme="minorHAnsi" w:hAnsiTheme="minorHAnsi" w:cstheme="minorHAnsi"/>
          <w:lang w:eastAsia="zh-CN"/>
        </w:rPr>
        <w:t>°C for 12 h</w:t>
      </w:r>
      <w:r w:rsidR="00CF727A" w:rsidRPr="00E35537">
        <w:rPr>
          <w:rFonts w:asciiTheme="minorHAnsi" w:hAnsiTheme="minorHAnsi" w:cstheme="minorHAnsi"/>
          <w:lang w:eastAsia="zh-CN"/>
        </w:rPr>
        <w:t>,</w:t>
      </w:r>
      <w:r w:rsidR="00D24154" w:rsidRPr="00E35537">
        <w:rPr>
          <w:rFonts w:asciiTheme="minorHAnsi" w:hAnsiTheme="minorHAnsi" w:cstheme="minorHAnsi"/>
          <w:lang w:eastAsia="zh-CN"/>
        </w:rPr>
        <w:t xml:space="preserve"> in </w:t>
      </w:r>
      <w:r w:rsidR="003E5CCA" w:rsidRPr="00E35537">
        <w:rPr>
          <w:rFonts w:asciiTheme="minorHAnsi" w:hAnsiTheme="minorHAnsi" w:cstheme="minorHAnsi"/>
          <w:lang w:eastAsia="zh-CN"/>
        </w:rPr>
        <w:t xml:space="preserve">40 mL </w:t>
      </w:r>
      <w:r w:rsidR="00612912">
        <w:rPr>
          <w:rFonts w:asciiTheme="minorHAnsi" w:hAnsiTheme="minorHAnsi" w:cstheme="minorHAnsi"/>
          <w:lang w:eastAsia="zh-CN"/>
        </w:rPr>
        <w:t xml:space="preserve">of </w:t>
      </w:r>
      <w:r w:rsidR="00CF727A" w:rsidRPr="00E35537">
        <w:rPr>
          <w:rFonts w:asciiTheme="minorHAnsi" w:hAnsiTheme="minorHAnsi" w:cstheme="minorHAnsi"/>
          <w:lang w:eastAsia="zh-CN"/>
        </w:rPr>
        <w:t xml:space="preserve">90% </w:t>
      </w:r>
      <w:r w:rsidR="00D24154" w:rsidRPr="00E35537">
        <w:rPr>
          <w:rFonts w:asciiTheme="minorHAnsi" w:hAnsiTheme="minorHAnsi" w:cstheme="minorHAnsi"/>
          <w:lang w:eastAsia="zh-CN"/>
        </w:rPr>
        <w:t>ethanol for</w:t>
      </w:r>
      <w:r w:rsidR="00CF727A" w:rsidRPr="00E35537">
        <w:rPr>
          <w:rFonts w:asciiTheme="minorHAnsi" w:hAnsiTheme="minorHAnsi" w:cstheme="minorHAnsi"/>
          <w:lang w:eastAsia="zh-CN"/>
        </w:rPr>
        <w:t xml:space="preserve"> 10 min</w:t>
      </w:r>
      <w:r w:rsidR="00FE3B37" w:rsidRPr="00E35537">
        <w:rPr>
          <w:rFonts w:asciiTheme="minorHAnsi" w:hAnsiTheme="minorHAnsi" w:cstheme="minorHAnsi"/>
          <w:lang w:eastAsia="zh-CN"/>
        </w:rPr>
        <w:t xml:space="preserve"> at 4 °C</w:t>
      </w:r>
      <w:r w:rsidR="00CF727A" w:rsidRPr="00E35537">
        <w:rPr>
          <w:rFonts w:asciiTheme="minorHAnsi" w:hAnsiTheme="minorHAnsi" w:cstheme="minorHAnsi"/>
          <w:lang w:eastAsia="zh-CN"/>
        </w:rPr>
        <w:t xml:space="preserve">, </w:t>
      </w:r>
      <w:r w:rsidR="00D24154" w:rsidRPr="00E35537">
        <w:rPr>
          <w:rFonts w:asciiTheme="minorHAnsi" w:hAnsiTheme="minorHAnsi" w:cstheme="minorHAnsi"/>
          <w:lang w:eastAsia="zh-CN"/>
        </w:rPr>
        <w:t xml:space="preserve">in </w:t>
      </w:r>
      <w:r w:rsidR="003E5CCA" w:rsidRPr="00E35537">
        <w:rPr>
          <w:rFonts w:asciiTheme="minorHAnsi" w:hAnsiTheme="minorHAnsi" w:cstheme="minorHAnsi"/>
          <w:lang w:eastAsia="zh-CN"/>
        </w:rPr>
        <w:t xml:space="preserve">40 mL </w:t>
      </w:r>
      <w:r w:rsidR="00612912">
        <w:rPr>
          <w:rFonts w:asciiTheme="minorHAnsi" w:hAnsiTheme="minorHAnsi" w:cstheme="minorHAnsi"/>
          <w:lang w:eastAsia="zh-CN"/>
        </w:rPr>
        <w:t xml:space="preserve">of </w:t>
      </w:r>
      <w:r w:rsidR="00CF727A" w:rsidRPr="00E35537">
        <w:rPr>
          <w:rFonts w:asciiTheme="minorHAnsi" w:hAnsiTheme="minorHAnsi" w:cstheme="minorHAnsi"/>
          <w:lang w:eastAsia="zh-CN"/>
        </w:rPr>
        <w:t xml:space="preserve">90% </w:t>
      </w:r>
      <w:r w:rsidR="00D24154" w:rsidRPr="00E35537">
        <w:rPr>
          <w:rFonts w:asciiTheme="minorHAnsi" w:hAnsiTheme="minorHAnsi" w:cstheme="minorHAnsi"/>
          <w:lang w:eastAsia="zh-CN"/>
        </w:rPr>
        <w:t>ethanol</w:t>
      </w:r>
      <w:r w:rsidR="00CF727A" w:rsidRPr="00E35537">
        <w:rPr>
          <w:rFonts w:asciiTheme="minorHAnsi" w:hAnsiTheme="minorHAnsi" w:cstheme="minorHAnsi"/>
          <w:lang w:eastAsia="zh-CN"/>
        </w:rPr>
        <w:t xml:space="preserve">-acetone </w:t>
      </w:r>
      <w:r w:rsidR="00FE3B37" w:rsidRPr="00E35537">
        <w:rPr>
          <w:rFonts w:asciiTheme="minorHAnsi" w:hAnsiTheme="minorHAnsi" w:cstheme="minorHAnsi"/>
          <w:lang w:eastAsia="zh-CN"/>
        </w:rPr>
        <w:t xml:space="preserve">for </w:t>
      </w:r>
      <w:r w:rsidR="00CF727A" w:rsidRPr="00E35537">
        <w:rPr>
          <w:rFonts w:asciiTheme="minorHAnsi" w:hAnsiTheme="minorHAnsi" w:cstheme="minorHAnsi"/>
          <w:lang w:eastAsia="zh-CN"/>
        </w:rPr>
        <w:t>10 min</w:t>
      </w:r>
      <w:r w:rsidR="00FE3B37" w:rsidRPr="00E35537">
        <w:rPr>
          <w:rFonts w:asciiTheme="minorHAnsi" w:hAnsiTheme="minorHAnsi" w:cstheme="minorHAnsi"/>
          <w:lang w:eastAsia="zh-CN"/>
        </w:rPr>
        <w:t xml:space="preserve"> at room temperature</w:t>
      </w:r>
      <w:r w:rsidR="00CF727A" w:rsidRPr="00E35537">
        <w:rPr>
          <w:rFonts w:asciiTheme="minorHAnsi" w:hAnsiTheme="minorHAnsi" w:cstheme="minorHAnsi"/>
          <w:lang w:eastAsia="zh-CN"/>
        </w:rPr>
        <w:t xml:space="preserve">, </w:t>
      </w:r>
      <w:r w:rsidR="00612912">
        <w:rPr>
          <w:rFonts w:asciiTheme="minorHAnsi" w:hAnsiTheme="minorHAnsi" w:cstheme="minorHAnsi"/>
          <w:lang w:eastAsia="zh-CN"/>
        </w:rPr>
        <w:t xml:space="preserve">and </w:t>
      </w:r>
      <w:r w:rsidR="00CF727A" w:rsidRPr="00E35537">
        <w:rPr>
          <w:rFonts w:asciiTheme="minorHAnsi" w:hAnsiTheme="minorHAnsi" w:cstheme="minorHAnsi"/>
          <w:lang w:eastAsia="zh-CN"/>
        </w:rPr>
        <w:t>in</w:t>
      </w:r>
      <w:r w:rsidR="00445F90" w:rsidRPr="00E35537">
        <w:rPr>
          <w:rFonts w:asciiTheme="minorHAnsi" w:hAnsiTheme="minorHAnsi" w:cstheme="minorHAnsi"/>
          <w:lang w:eastAsia="zh-CN"/>
        </w:rPr>
        <w:t xml:space="preserve"> </w:t>
      </w:r>
      <w:r w:rsidR="003E5CCA" w:rsidRPr="00E35537">
        <w:rPr>
          <w:rFonts w:asciiTheme="minorHAnsi" w:hAnsiTheme="minorHAnsi" w:cstheme="minorHAnsi"/>
          <w:lang w:eastAsia="zh-CN"/>
        </w:rPr>
        <w:t xml:space="preserve">40 mL </w:t>
      </w:r>
      <w:r w:rsidR="00612912">
        <w:rPr>
          <w:rFonts w:asciiTheme="minorHAnsi" w:hAnsiTheme="minorHAnsi" w:cstheme="minorHAnsi"/>
          <w:lang w:eastAsia="zh-CN"/>
        </w:rPr>
        <w:t xml:space="preserve">of </w:t>
      </w:r>
      <w:r w:rsidR="00445F90" w:rsidRPr="00E35537">
        <w:rPr>
          <w:rFonts w:asciiTheme="minorHAnsi" w:hAnsiTheme="minorHAnsi" w:cstheme="minorHAnsi"/>
          <w:lang w:eastAsia="zh-CN"/>
        </w:rPr>
        <w:t xml:space="preserve">anhydrous acetone for </w:t>
      </w:r>
      <w:r w:rsidR="00CF727A" w:rsidRPr="00E35537">
        <w:rPr>
          <w:rFonts w:asciiTheme="minorHAnsi" w:hAnsiTheme="minorHAnsi" w:cstheme="minorHAnsi"/>
          <w:lang w:eastAsia="zh-CN"/>
        </w:rPr>
        <w:t xml:space="preserve">10 min </w:t>
      </w:r>
      <w:r w:rsidR="00445F90" w:rsidRPr="00E35537">
        <w:rPr>
          <w:rFonts w:asciiTheme="minorHAnsi" w:hAnsiTheme="minorHAnsi" w:cstheme="minorHAnsi"/>
          <w:lang w:eastAsia="zh-CN"/>
        </w:rPr>
        <w:t>three times</w:t>
      </w:r>
      <w:r w:rsidR="00FE3B37" w:rsidRPr="00E35537">
        <w:rPr>
          <w:rFonts w:asciiTheme="minorHAnsi" w:hAnsiTheme="minorHAnsi" w:cstheme="minorHAnsi"/>
          <w:lang w:eastAsia="zh-CN"/>
        </w:rPr>
        <w:t xml:space="preserve"> at room temperature</w:t>
      </w:r>
      <w:r w:rsidR="00CF727A" w:rsidRPr="00E35537">
        <w:rPr>
          <w:rFonts w:asciiTheme="minorHAnsi" w:hAnsiTheme="minorHAnsi" w:cstheme="minorHAnsi"/>
          <w:lang w:eastAsia="zh-CN"/>
        </w:rPr>
        <w:t>.</w:t>
      </w:r>
    </w:p>
    <w:p w14:paraId="00609CA8" w14:textId="77777777" w:rsidR="00574660" w:rsidRPr="00E35537" w:rsidRDefault="00574660" w:rsidP="00574660">
      <w:pPr>
        <w:rPr>
          <w:rFonts w:asciiTheme="minorHAnsi" w:hAnsiTheme="minorHAnsi" w:cstheme="minorHAnsi"/>
          <w:lang w:eastAsia="zh-CN"/>
        </w:rPr>
      </w:pPr>
    </w:p>
    <w:p w14:paraId="39C75B67" w14:textId="5994372B" w:rsidR="00CF727A" w:rsidRPr="00E35537" w:rsidRDefault="0074740C" w:rsidP="00574660">
      <w:pPr>
        <w:rPr>
          <w:rFonts w:asciiTheme="minorHAnsi" w:hAnsiTheme="minorHAnsi" w:cstheme="minorHAnsi"/>
          <w:shd w:val="clear" w:color="auto" w:fill="FFFFFF"/>
          <w:lang w:eastAsia="zh-CN"/>
        </w:rPr>
      </w:pPr>
      <w:r w:rsidRPr="00E35537">
        <w:rPr>
          <w:rFonts w:asciiTheme="minorHAnsi" w:hAnsiTheme="minorHAnsi" w:cstheme="minorHAnsi"/>
          <w:lang w:eastAsia="zh-CN"/>
        </w:rPr>
        <w:t>5.</w:t>
      </w:r>
      <w:r w:rsidR="00D07DDE" w:rsidRPr="00E35537">
        <w:rPr>
          <w:rFonts w:asciiTheme="minorHAnsi" w:hAnsiTheme="minorHAnsi" w:cstheme="minorHAnsi"/>
          <w:lang w:eastAsia="zh-CN"/>
        </w:rPr>
        <w:t>4</w:t>
      </w:r>
      <w:r w:rsidR="00CF727A" w:rsidRPr="00E35537">
        <w:rPr>
          <w:rFonts w:asciiTheme="minorHAnsi" w:hAnsiTheme="minorHAnsi" w:cstheme="minorHAnsi"/>
          <w:lang w:eastAsia="zh-CN"/>
        </w:rPr>
        <w:t>.</w:t>
      </w:r>
      <w:r w:rsidR="00882E52">
        <w:rPr>
          <w:rFonts w:asciiTheme="minorHAnsi" w:hAnsiTheme="minorHAnsi" w:cstheme="minorHAnsi"/>
          <w:lang w:eastAsia="zh-CN"/>
        </w:rPr>
        <w:tab/>
      </w:r>
      <w:r w:rsidR="00E16102" w:rsidRPr="00E35537">
        <w:rPr>
          <w:rFonts w:asciiTheme="minorHAnsi" w:hAnsiTheme="minorHAnsi" w:cstheme="minorHAnsi"/>
          <w:shd w:val="clear" w:color="auto" w:fill="FFFFFF"/>
          <w:lang w:eastAsia="zh-CN"/>
        </w:rPr>
        <w:t>Incubate the samples in</w:t>
      </w:r>
      <w:r w:rsidR="00CF727A" w:rsidRPr="00E35537">
        <w:rPr>
          <w:rFonts w:asciiTheme="minorHAnsi" w:hAnsiTheme="minorHAnsi" w:cstheme="minorHAnsi"/>
          <w:shd w:val="clear" w:color="auto" w:fill="FFFFFF"/>
          <w:lang w:eastAsia="zh-CN"/>
        </w:rPr>
        <w:t xml:space="preserve"> anhydrous acetone-epoxy resin 618 embedding agent</w:t>
      </w:r>
      <w:r w:rsidR="00910A13" w:rsidRPr="00E35537">
        <w:rPr>
          <w:rFonts w:asciiTheme="minorHAnsi" w:hAnsiTheme="minorHAnsi" w:cstheme="minorHAnsi"/>
          <w:shd w:val="clear" w:color="auto" w:fill="FFFFFF"/>
          <w:lang w:eastAsia="zh-CN"/>
        </w:rPr>
        <w:t>s</w:t>
      </w:r>
      <w:r w:rsidR="00CF727A" w:rsidRPr="00E35537">
        <w:rPr>
          <w:rFonts w:asciiTheme="minorHAnsi" w:hAnsiTheme="minorHAnsi" w:cstheme="minorHAnsi"/>
          <w:shd w:val="clear" w:color="auto" w:fill="FFFFFF"/>
          <w:lang w:eastAsia="zh-CN"/>
        </w:rPr>
        <w:t xml:space="preserve"> (</w:t>
      </w:r>
      <w:r w:rsidR="00766442" w:rsidRPr="00E35537">
        <w:rPr>
          <w:rFonts w:asciiTheme="minorHAnsi" w:hAnsiTheme="minorHAnsi" w:cstheme="minorHAnsi"/>
          <w:shd w:val="clear" w:color="auto" w:fill="FFFFFF"/>
          <w:lang w:eastAsia="zh-CN"/>
        </w:rPr>
        <w:t xml:space="preserve">v / v = </w:t>
      </w:r>
      <w:r w:rsidR="00CF727A" w:rsidRPr="00E35537">
        <w:rPr>
          <w:rFonts w:asciiTheme="minorHAnsi" w:hAnsiTheme="minorHAnsi" w:cstheme="minorHAnsi"/>
          <w:shd w:val="clear" w:color="auto" w:fill="FFFFFF"/>
          <w:lang w:eastAsia="zh-CN"/>
        </w:rPr>
        <w:t xml:space="preserve">1:1) mixture for 1.5 h, and then embedded </w:t>
      </w:r>
      <w:r w:rsidR="00E16102" w:rsidRPr="00E35537">
        <w:rPr>
          <w:rFonts w:asciiTheme="minorHAnsi" w:hAnsiTheme="minorHAnsi" w:cstheme="minorHAnsi"/>
          <w:shd w:val="clear" w:color="auto" w:fill="FFFFFF"/>
          <w:lang w:eastAsia="zh-CN"/>
        </w:rPr>
        <w:t xml:space="preserve">the samples </w:t>
      </w:r>
      <w:r w:rsidR="00CF727A" w:rsidRPr="00E35537">
        <w:rPr>
          <w:rFonts w:asciiTheme="minorHAnsi" w:hAnsiTheme="minorHAnsi" w:cstheme="minorHAnsi"/>
          <w:shd w:val="clear" w:color="auto" w:fill="FFFFFF"/>
          <w:lang w:eastAsia="zh-CN"/>
        </w:rPr>
        <w:t>in</w:t>
      </w:r>
      <w:r w:rsidR="00E16102" w:rsidRPr="00E35537">
        <w:rPr>
          <w:rFonts w:asciiTheme="minorHAnsi" w:hAnsiTheme="minorHAnsi" w:cstheme="minorHAnsi"/>
          <w:shd w:val="clear" w:color="auto" w:fill="FFFFFF"/>
          <w:lang w:eastAsia="zh-CN"/>
        </w:rPr>
        <w:t xml:space="preserve"> </w:t>
      </w:r>
      <w:r w:rsidR="00CF727A" w:rsidRPr="00E35537">
        <w:rPr>
          <w:rFonts w:asciiTheme="minorHAnsi" w:hAnsiTheme="minorHAnsi" w:cstheme="minorHAnsi"/>
          <w:shd w:val="clear" w:color="auto" w:fill="FFFFFF"/>
          <w:lang w:eastAsia="zh-CN"/>
        </w:rPr>
        <w:t>epoxy resin 618 embedding agent</w:t>
      </w:r>
      <w:r w:rsidR="00910A13" w:rsidRPr="00E35537">
        <w:rPr>
          <w:rFonts w:asciiTheme="minorHAnsi" w:hAnsiTheme="minorHAnsi" w:cstheme="minorHAnsi"/>
          <w:shd w:val="clear" w:color="auto" w:fill="FFFFFF"/>
          <w:lang w:eastAsia="zh-CN"/>
        </w:rPr>
        <w:t>s</w:t>
      </w:r>
      <w:r w:rsidR="00CF727A" w:rsidRPr="00E35537">
        <w:rPr>
          <w:rFonts w:asciiTheme="minorHAnsi" w:hAnsiTheme="minorHAnsi" w:cstheme="minorHAnsi"/>
          <w:shd w:val="clear" w:color="auto" w:fill="FFFFFF"/>
          <w:lang w:eastAsia="zh-CN"/>
        </w:rPr>
        <w:t xml:space="preserve"> at 35 °C for 3 h.</w:t>
      </w:r>
    </w:p>
    <w:p w14:paraId="39435093" w14:textId="77777777" w:rsidR="00574660" w:rsidRPr="00E35537" w:rsidRDefault="00574660" w:rsidP="00574660">
      <w:pPr>
        <w:rPr>
          <w:rFonts w:asciiTheme="minorHAnsi" w:hAnsiTheme="minorHAnsi" w:cstheme="minorHAnsi"/>
          <w:shd w:val="clear" w:color="auto" w:fill="FFFFFF"/>
        </w:rPr>
      </w:pPr>
    </w:p>
    <w:p w14:paraId="300A5197" w14:textId="2615585F" w:rsidR="00CF727A" w:rsidRPr="00E35537" w:rsidRDefault="0074740C" w:rsidP="00574660">
      <w:pPr>
        <w:rPr>
          <w:rFonts w:asciiTheme="minorHAnsi" w:hAnsiTheme="minorHAnsi" w:cstheme="minorHAnsi"/>
          <w:shd w:val="clear" w:color="auto" w:fill="FFFFFF"/>
        </w:rPr>
      </w:pPr>
      <w:r w:rsidRPr="00E35537">
        <w:rPr>
          <w:rFonts w:asciiTheme="minorHAnsi" w:hAnsiTheme="minorHAnsi" w:cstheme="minorHAnsi"/>
          <w:shd w:val="clear" w:color="auto" w:fill="FFFFFF"/>
        </w:rPr>
        <w:t>5.</w:t>
      </w:r>
      <w:r w:rsidR="00D07DDE" w:rsidRPr="00E35537">
        <w:rPr>
          <w:rFonts w:asciiTheme="minorHAnsi" w:hAnsiTheme="minorHAnsi" w:cstheme="minorHAnsi"/>
          <w:shd w:val="clear" w:color="auto" w:fill="FFFFFF"/>
        </w:rPr>
        <w:t>5</w:t>
      </w:r>
      <w:r w:rsidR="002D3E1E" w:rsidRPr="00E35537">
        <w:rPr>
          <w:rFonts w:asciiTheme="minorHAnsi" w:hAnsiTheme="minorHAnsi" w:cstheme="minorHAnsi"/>
          <w:shd w:val="clear" w:color="auto" w:fill="FFFFFF"/>
        </w:rPr>
        <w:t>.</w:t>
      </w:r>
      <w:r w:rsidR="00882E52">
        <w:rPr>
          <w:rFonts w:asciiTheme="minorHAnsi" w:hAnsiTheme="minorHAnsi" w:cstheme="minorHAnsi"/>
          <w:shd w:val="clear" w:color="auto" w:fill="FFFFFF"/>
        </w:rPr>
        <w:tab/>
      </w:r>
      <w:r w:rsidR="00E87D3D" w:rsidRPr="00E35537">
        <w:rPr>
          <w:rFonts w:asciiTheme="minorHAnsi" w:hAnsiTheme="minorHAnsi" w:cstheme="minorHAnsi"/>
          <w:shd w:val="clear" w:color="auto" w:fill="FFFFFF"/>
        </w:rPr>
        <w:t>For resin polymerization, i</w:t>
      </w:r>
      <w:r w:rsidR="00E16102" w:rsidRPr="00E35537">
        <w:rPr>
          <w:rFonts w:asciiTheme="minorHAnsi" w:hAnsiTheme="minorHAnsi" w:cstheme="minorHAnsi"/>
          <w:shd w:val="clear" w:color="auto" w:fill="FFFFFF"/>
        </w:rPr>
        <w:t xml:space="preserve">ncubate the samples in </w:t>
      </w:r>
      <w:r w:rsidR="00E16102" w:rsidRPr="00E35537">
        <w:rPr>
          <w:rFonts w:asciiTheme="minorHAnsi" w:hAnsiTheme="minorHAnsi" w:cstheme="minorHAnsi"/>
          <w:shd w:val="clear" w:color="auto" w:fill="FFFFFF"/>
          <w:lang w:eastAsia="zh-CN"/>
        </w:rPr>
        <w:t>epoxy resin 618 embedding agent</w:t>
      </w:r>
      <w:r w:rsidR="00910A13" w:rsidRPr="00E35537">
        <w:rPr>
          <w:rFonts w:asciiTheme="minorHAnsi" w:hAnsiTheme="minorHAnsi" w:cstheme="minorHAnsi"/>
          <w:shd w:val="clear" w:color="auto" w:fill="FFFFFF"/>
          <w:lang w:eastAsia="zh-CN"/>
        </w:rPr>
        <w:t>s</w:t>
      </w:r>
      <w:r w:rsidR="00E16102" w:rsidRPr="00E35537">
        <w:rPr>
          <w:rFonts w:asciiTheme="minorHAnsi" w:hAnsiTheme="minorHAnsi" w:cstheme="minorHAnsi"/>
          <w:shd w:val="clear" w:color="auto" w:fill="FFFFFF"/>
        </w:rPr>
        <w:t xml:space="preserve"> </w:t>
      </w:r>
      <w:r w:rsidR="00CF727A" w:rsidRPr="00E35537">
        <w:rPr>
          <w:rFonts w:asciiTheme="minorHAnsi" w:hAnsiTheme="minorHAnsi" w:cstheme="minorHAnsi"/>
          <w:shd w:val="clear" w:color="auto" w:fill="FFFFFF"/>
        </w:rPr>
        <w:t>at 35</w:t>
      </w:r>
      <w:r w:rsidR="00CF727A" w:rsidRPr="00E35537">
        <w:rPr>
          <w:rFonts w:asciiTheme="minorHAnsi" w:hAnsiTheme="minorHAnsi" w:cstheme="minorHAnsi"/>
          <w:shd w:val="clear" w:color="auto" w:fill="FFFFFF"/>
          <w:lang w:eastAsia="zh-CN"/>
        </w:rPr>
        <w:t xml:space="preserve"> </w:t>
      </w:r>
      <w:r w:rsidR="00CF727A" w:rsidRPr="00E35537">
        <w:rPr>
          <w:rFonts w:asciiTheme="minorHAnsi" w:hAnsiTheme="minorHAnsi" w:cstheme="minorHAnsi"/>
          <w:shd w:val="clear" w:color="auto" w:fill="FFFFFF"/>
        </w:rPr>
        <w:t xml:space="preserve">°C for 12 h, </w:t>
      </w:r>
      <w:r w:rsidR="00E16102" w:rsidRPr="00E35537">
        <w:rPr>
          <w:rFonts w:asciiTheme="minorHAnsi" w:hAnsiTheme="minorHAnsi" w:cstheme="minorHAnsi"/>
          <w:shd w:val="clear" w:color="auto" w:fill="FFFFFF"/>
        </w:rPr>
        <w:t>at</w:t>
      </w:r>
      <w:r w:rsidR="00CF727A" w:rsidRPr="00E35537">
        <w:rPr>
          <w:rFonts w:asciiTheme="minorHAnsi" w:hAnsiTheme="minorHAnsi" w:cstheme="minorHAnsi"/>
          <w:shd w:val="clear" w:color="auto" w:fill="FFFFFF"/>
        </w:rPr>
        <w:t xml:space="preserve"> 45</w:t>
      </w:r>
      <w:r w:rsidR="00CF727A" w:rsidRPr="00E35537">
        <w:rPr>
          <w:rFonts w:asciiTheme="minorHAnsi" w:hAnsiTheme="minorHAnsi" w:cstheme="minorHAnsi"/>
          <w:shd w:val="clear" w:color="auto" w:fill="FFFFFF"/>
          <w:lang w:eastAsia="zh-CN"/>
        </w:rPr>
        <w:t xml:space="preserve"> </w:t>
      </w:r>
      <w:r w:rsidR="00CF727A" w:rsidRPr="00E35537">
        <w:rPr>
          <w:rFonts w:asciiTheme="minorHAnsi" w:hAnsiTheme="minorHAnsi" w:cstheme="minorHAnsi"/>
          <w:shd w:val="clear" w:color="auto" w:fill="FFFFFF"/>
        </w:rPr>
        <w:t xml:space="preserve">°C for 12 h, and </w:t>
      </w:r>
      <w:r w:rsidR="00E16102" w:rsidRPr="00E35537">
        <w:rPr>
          <w:rFonts w:asciiTheme="minorHAnsi" w:hAnsiTheme="minorHAnsi" w:cstheme="minorHAnsi"/>
          <w:shd w:val="clear" w:color="auto" w:fill="FFFFFF"/>
        </w:rPr>
        <w:t xml:space="preserve">then at </w:t>
      </w:r>
      <w:r w:rsidR="00CF727A" w:rsidRPr="00E35537">
        <w:rPr>
          <w:rFonts w:asciiTheme="minorHAnsi" w:hAnsiTheme="minorHAnsi" w:cstheme="minorHAnsi"/>
          <w:shd w:val="clear" w:color="auto" w:fill="FFFFFF"/>
        </w:rPr>
        <w:t>60</w:t>
      </w:r>
      <w:r w:rsidR="00CF727A" w:rsidRPr="00E35537">
        <w:rPr>
          <w:rFonts w:asciiTheme="minorHAnsi" w:hAnsiTheme="minorHAnsi" w:cstheme="minorHAnsi"/>
          <w:shd w:val="clear" w:color="auto" w:fill="FFFFFF"/>
          <w:lang w:eastAsia="zh-CN"/>
        </w:rPr>
        <w:t xml:space="preserve"> </w:t>
      </w:r>
      <w:r w:rsidR="00CF727A" w:rsidRPr="00E35537">
        <w:rPr>
          <w:rFonts w:asciiTheme="minorHAnsi" w:hAnsiTheme="minorHAnsi" w:cstheme="minorHAnsi"/>
          <w:shd w:val="clear" w:color="auto" w:fill="FFFFFF"/>
        </w:rPr>
        <w:t>°C for 24 h.</w:t>
      </w:r>
    </w:p>
    <w:p w14:paraId="119ACC8F" w14:textId="77777777" w:rsidR="00574660" w:rsidRPr="00E35537" w:rsidRDefault="00574660" w:rsidP="00574660">
      <w:pPr>
        <w:rPr>
          <w:rFonts w:asciiTheme="minorHAnsi" w:hAnsiTheme="minorHAnsi" w:cstheme="minorHAnsi"/>
          <w:lang w:eastAsia="zh-CN"/>
        </w:rPr>
      </w:pPr>
    </w:p>
    <w:p w14:paraId="16E8D929" w14:textId="10F5603A" w:rsidR="00E16102" w:rsidRPr="00E35537" w:rsidRDefault="0074740C" w:rsidP="00574660">
      <w:pPr>
        <w:rPr>
          <w:rFonts w:asciiTheme="minorHAnsi" w:hAnsiTheme="minorHAnsi" w:cstheme="minorHAnsi"/>
          <w:lang w:eastAsia="zh-CN"/>
        </w:rPr>
      </w:pPr>
      <w:r w:rsidRPr="00E35537">
        <w:rPr>
          <w:rFonts w:asciiTheme="minorHAnsi" w:hAnsiTheme="minorHAnsi" w:cstheme="minorHAnsi"/>
          <w:lang w:eastAsia="zh-CN"/>
        </w:rPr>
        <w:t>5.</w:t>
      </w:r>
      <w:r w:rsidR="00D07DDE" w:rsidRPr="00E35537">
        <w:rPr>
          <w:rFonts w:asciiTheme="minorHAnsi" w:hAnsiTheme="minorHAnsi" w:cstheme="minorHAnsi"/>
          <w:lang w:eastAsia="zh-CN"/>
        </w:rPr>
        <w:t>6</w:t>
      </w:r>
      <w:r w:rsidR="002D3E1E" w:rsidRPr="00E35537">
        <w:rPr>
          <w:rFonts w:asciiTheme="minorHAnsi" w:hAnsiTheme="minorHAnsi" w:cstheme="minorHAnsi"/>
          <w:lang w:eastAsia="zh-CN"/>
        </w:rPr>
        <w:t>.</w:t>
      </w:r>
      <w:r w:rsidR="00882E52">
        <w:rPr>
          <w:rFonts w:asciiTheme="minorHAnsi" w:hAnsiTheme="minorHAnsi" w:cstheme="minorHAnsi"/>
          <w:lang w:eastAsia="zh-CN"/>
        </w:rPr>
        <w:tab/>
      </w:r>
      <w:r w:rsidR="003A3CF2" w:rsidRPr="00E35537">
        <w:rPr>
          <w:rFonts w:asciiTheme="minorHAnsi" w:hAnsiTheme="minorHAnsi" w:cstheme="minorHAnsi"/>
          <w:lang w:eastAsia="zh-CN"/>
        </w:rPr>
        <w:t>Install the samples and the glass knife</w:t>
      </w:r>
      <w:r w:rsidR="00A67E11" w:rsidRPr="00E35537">
        <w:rPr>
          <w:rFonts w:asciiTheme="minorHAnsi" w:hAnsiTheme="minorHAnsi" w:cstheme="minorHAnsi"/>
          <w:lang w:eastAsia="zh-CN"/>
        </w:rPr>
        <w:t>,</w:t>
      </w:r>
      <w:r w:rsidR="003A3CF2" w:rsidRPr="00E35537">
        <w:rPr>
          <w:rFonts w:asciiTheme="minorHAnsi" w:hAnsiTheme="minorHAnsi" w:cstheme="minorHAnsi"/>
          <w:lang w:eastAsia="zh-CN"/>
        </w:rPr>
        <w:t xml:space="preserve"> and </w:t>
      </w:r>
      <w:r w:rsidR="00A67E11" w:rsidRPr="00E35537">
        <w:rPr>
          <w:rFonts w:asciiTheme="minorHAnsi" w:hAnsiTheme="minorHAnsi" w:cstheme="minorHAnsi"/>
          <w:lang w:eastAsia="zh-CN"/>
        </w:rPr>
        <w:t xml:space="preserve">then </w:t>
      </w:r>
      <w:r w:rsidR="003A3CF2" w:rsidRPr="00E35537">
        <w:rPr>
          <w:rFonts w:asciiTheme="minorHAnsi" w:hAnsiTheme="minorHAnsi" w:cstheme="minorHAnsi"/>
          <w:lang w:eastAsia="zh-CN"/>
        </w:rPr>
        <w:t>adjust the distance</w:t>
      </w:r>
      <w:r w:rsidR="00A67E11" w:rsidRPr="00E35537">
        <w:rPr>
          <w:rFonts w:asciiTheme="minorHAnsi" w:hAnsiTheme="minorHAnsi" w:cstheme="minorHAnsi"/>
          <w:lang w:eastAsia="zh-CN"/>
        </w:rPr>
        <w:t>s</w:t>
      </w:r>
      <w:r w:rsidR="003A3CF2" w:rsidRPr="00E35537">
        <w:rPr>
          <w:rFonts w:asciiTheme="minorHAnsi" w:hAnsiTheme="minorHAnsi" w:cstheme="minorHAnsi"/>
          <w:lang w:eastAsia="zh-CN"/>
        </w:rPr>
        <w:t xml:space="preserve"> between the samples and the knife. Prepare the 90</w:t>
      </w:r>
      <w:r w:rsidR="00612912">
        <w:rPr>
          <w:rFonts w:asciiTheme="minorHAnsi" w:hAnsiTheme="minorHAnsi" w:cstheme="minorHAnsi"/>
          <w:lang w:eastAsia="zh-CN"/>
        </w:rPr>
        <w:t xml:space="preserve"> </w:t>
      </w:r>
      <w:r w:rsidR="003A3CF2" w:rsidRPr="00E35537">
        <w:rPr>
          <w:rFonts w:asciiTheme="minorHAnsi" w:hAnsiTheme="minorHAnsi" w:cstheme="minorHAnsi"/>
          <w:lang w:eastAsia="zh-CN"/>
        </w:rPr>
        <w:t>nm</w:t>
      </w:r>
      <w:r w:rsidR="00612912">
        <w:rPr>
          <w:rFonts w:asciiTheme="minorHAnsi" w:hAnsiTheme="minorHAnsi" w:cstheme="minorHAnsi"/>
          <w:lang w:eastAsia="zh-CN"/>
        </w:rPr>
        <w:t xml:space="preserve"> </w:t>
      </w:r>
      <w:r w:rsidR="003A3CF2" w:rsidRPr="00E35537">
        <w:rPr>
          <w:rFonts w:asciiTheme="minorHAnsi" w:hAnsiTheme="minorHAnsi" w:cstheme="minorHAnsi"/>
          <w:lang w:eastAsia="zh-CN"/>
        </w:rPr>
        <w:t xml:space="preserve">thick ultra-thin sections using an ultra-thin microtome. Slice the samples at a constant speed, and then place the slides on a nickel mesh. Place the slides in a </w:t>
      </w:r>
      <w:r w:rsidR="00612912">
        <w:rPr>
          <w:rFonts w:asciiTheme="minorHAnsi" w:hAnsiTheme="minorHAnsi" w:cstheme="minorHAnsi"/>
          <w:lang w:eastAsia="zh-CN"/>
        </w:rPr>
        <w:t>P</w:t>
      </w:r>
      <w:r w:rsidR="00612912" w:rsidRPr="00E35537">
        <w:rPr>
          <w:rFonts w:asciiTheme="minorHAnsi" w:hAnsiTheme="minorHAnsi" w:cstheme="minorHAnsi"/>
          <w:lang w:eastAsia="zh-CN"/>
        </w:rPr>
        <w:t xml:space="preserve">etri </w:t>
      </w:r>
      <w:r w:rsidR="003A3CF2" w:rsidRPr="00E35537">
        <w:rPr>
          <w:rFonts w:asciiTheme="minorHAnsi" w:hAnsiTheme="minorHAnsi" w:cstheme="minorHAnsi"/>
          <w:lang w:eastAsia="zh-CN"/>
        </w:rPr>
        <w:t>dish at room temperature.</w:t>
      </w:r>
    </w:p>
    <w:p w14:paraId="21D46BC7" w14:textId="77777777" w:rsidR="00574660" w:rsidRPr="00E35537" w:rsidRDefault="00574660" w:rsidP="00574660">
      <w:pPr>
        <w:rPr>
          <w:rFonts w:asciiTheme="minorHAnsi" w:hAnsiTheme="minorHAnsi" w:cstheme="minorHAnsi"/>
          <w:lang w:eastAsia="zh-CN"/>
        </w:rPr>
      </w:pPr>
    </w:p>
    <w:p w14:paraId="7DDFC26C" w14:textId="30794EE3" w:rsidR="00CF727A" w:rsidRPr="00E35537" w:rsidRDefault="0074740C" w:rsidP="00574660">
      <w:pPr>
        <w:rPr>
          <w:rFonts w:asciiTheme="minorHAnsi" w:hAnsiTheme="minorHAnsi" w:cstheme="minorHAnsi"/>
          <w:lang w:eastAsia="zh-CN"/>
        </w:rPr>
      </w:pPr>
      <w:r w:rsidRPr="00E35537">
        <w:rPr>
          <w:rFonts w:asciiTheme="minorHAnsi" w:hAnsiTheme="minorHAnsi" w:cstheme="minorHAnsi"/>
          <w:lang w:eastAsia="zh-CN"/>
        </w:rPr>
        <w:t>5.</w:t>
      </w:r>
      <w:r w:rsidR="00D07DDE" w:rsidRPr="00E35537">
        <w:rPr>
          <w:rFonts w:asciiTheme="minorHAnsi" w:hAnsiTheme="minorHAnsi" w:cstheme="minorHAnsi"/>
          <w:lang w:eastAsia="zh-CN"/>
        </w:rPr>
        <w:t>7</w:t>
      </w:r>
      <w:r w:rsidR="00E16102" w:rsidRPr="00E35537">
        <w:rPr>
          <w:rFonts w:asciiTheme="minorHAnsi" w:hAnsiTheme="minorHAnsi" w:cstheme="minorHAnsi"/>
          <w:lang w:eastAsia="zh-CN"/>
        </w:rPr>
        <w:t>.</w:t>
      </w:r>
      <w:r w:rsidR="00882E52">
        <w:rPr>
          <w:rFonts w:asciiTheme="minorHAnsi" w:hAnsiTheme="minorHAnsi" w:cstheme="minorHAnsi"/>
          <w:lang w:eastAsia="zh-CN"/>
        </w:rPr>
        <w:tab/>
      </w:r>
      <w:r w:rsidR="00E16102" w:rsidRPr="00E35537">
        <w:rPr>
          <w:rFonts w:asciiTheme="minorHAnsi" w:hAnsiTheme="minorHAnsi" w:cstheme="minorHAnsi"/>
          <w:lang w:eastAsia="zh-CN"/>
        </w:rPr>
        <w:t>S</w:t>
      </w:r>
      <w:r w:rsidR="00CF727A" w:rsidRPr="00E35537">
        <w:rPr>
          <w:rFonts w:asciiTheme="minorHAnsi" w:hAnsiTheme="minorHAnsi" w:cstheme="minorHAnsi"/>
          <w:lang w:eastAsia="zh-CN"/>
        </w:rPr>
        <w:t xml:space="preserve">tain </w:t>
      </w:r>
      <w:r w:rsidR="00E16102" w:rsidRPr="00E35537">
        <w:rPr>
          <w:rFonts w:asciiTheme="minorHAnsi" w:hAnsiTheme="minorHAnsi" w:cstheme="minorHAnsi"/>
          <w:lang w:eastAsia="zh-CN"/>
        </w:rPr>
        <w:t xml:space="preserve">the slides </w:t>
      </w:r>
      <w:r w:rsidR="00CF727A" w:rsidRPr="00E35537">
        <w:rPr>
          <w:rFonts w:asciiTheme="minorHAnsi" w:hAnsiTheme="minorHAnsi" w:cstheme="minorHAnsi"/>
          <w:lang w:eastAsia="zh-CN"/>
        </w:rPr>
        <w:t xml:space="preserve">with </w:t>
      </w:r>
      <w:r w:rsidR="007B7215" w:rsidRPr="00E35537">
        <w:rPr>
          <w:rFonts w:asciiTheme="minorHAnsi" w:hAnsiTheme="minorHAnsi" w:cstheme="minorHAnsi"/>
          <w:lang w:eastAsia="zh-CN"/>
        </w:rPr>
        <w:t xml:space="preserve">2% </w:t>
      </w:r>
      <w:r w:rsidR="00CF727A" w:rsidRPr="00E35537">
        <w:rPr>
          <w:rFonts w:asciiTheme="minorHAnsi" w:hAnsiTheme="minorHAnsi" w:cstheme="minorHAnsi"/>
          <w:lang w:eastAsia="zh-CN"/>
        </w:rPr>
        <w:t xml:space="preserve">uranyl acetate </w:t>
      </w:r>
      <w:r w:rsidR="00E16102" w:rsidRPr="00E35537">
        <w:rPr>
          <w:rFonts w:asciiTheme="minorHAnsi" w:hAnsiTheme="minorHAnsi" w:cstheme="minorHAnsi"/>
          <w:lang w:eastAsia="zh-CN"/>
        </w:rPr>
        <w:t xml:space="preserve">for 10 min, and then stain the samples with </w:t>
      </w:r>
      <w:r w:rsidR="008A6A55" w:rsidRPr="00E35537">
        <w:rPr>
          <w:rFonts w:asciiTheme="minorHAnsi" w:hAnsiTheme="minorHAnsi" w:cstheme="minorHAnsi"/>
          <w:lang w:eastAsia="zh-CN"/>
        </w:rPr>
        <w:t xml:space="preserve">2% </w:t>
      </w:r>
      <w:r w:rsidR="00E16102" w:rsidRPr="00E35537">
        <w:rPr>
          <w:rFonts w:asciiTheme="minorHAnsi" w:hAnsiTheme="minorHAnsi" w:cstheme="minorHAnsi"/>
          <w:lang w:eastAsia="zh-CN"/>
        </w:rPr>
        <w:t xml:space="preserve">lead citrate for </w:t>
      </w:r>
      <w:r w:rsidR="00CF727A" w:rsidRPr="00E35537">
        <w:rPr>
          <w:rFonts w:asciiTheme="minorHAnsi" w:hAnsiTheme="minorHAnsi" w:cstheme="minorHAnsi"/>
          <w:lang w:eastAsia="zh-CN"/>
        </w:rPr>
        <w:t>10 min</w:t>
      </w:r>
      <w:r w:rsidR="00E16102" w:rsidRPr="00E35537">
        <w:rPr>
          <w:rFonts w:asciiTheme="minorHAnsi" w:hAnsiTheme="minorHAnsi" w:cstheme="minorHAnsi"/>
          <w:lang w:eastAsia="zh-CN"/>
        </w:rPr>
        <w:t>. Rinse the slides</w:t>
      </w:r>
      <w:r w:rsidR="00CF727A" w:rsidRPr="00E35537">
        <w:rPr>
          <w:rFonts w:asciiTheme="minorHAnsi" w:hAnsiTheme="minorHAnsi" w:cstheme="minorHAnsi"/>
          <w:lang w:eastAsia="zh-CN"/>
        </w:rPr>
        <w:t xml:space="preserve"> with distilled water.</w:t>
      </w:r>
      <w:r w:rsidR="00FE3B37" w:rsidRPr="00E35537">
        <w:rPr>
          <w:rFonts w:asciiTheme="minorHAnsi" w:hAnsiTheme="minorHAnsi" w:cstheme="minorHAnsi"/>
          <w:lang w:eastAsia="zh-CN"/>
        </w:rPr>
        <w:t xml:space="preserve"> Dry the slides for 24 h at room temperature.</w:t>
      </w:r>
    </w:p>
    <w:p w14:paraId="403E7875" w14:textId="77777777" w:rsidR="00574660" w:rsidRPr="00E35537" w:rsidRDefault="00574660" w:rsidP="00574660">
      <w:pPr>
        <w:rPr>
          <w:rFonts w:asciiTheme="minorHAnsi" w:hAnsiTheme="minorHAnsi" w:cstheme="minorHAnsi"/>
          <w:lang w:eastAsia="zh-CN"/>
        </w:rPr>
      </w:pPr>
    </w:p>
    <w:p w14:paraId="0C32A2D9" w14:textId="3F0FCFB5" w:rsidR="00CF727A" w:rsidRPr="00E35537" w:rsidRDefault="0074740C" w:rsidP="00574660">
      <w:pPr>
        <w:rPr>
          <w:rFonts w:asciiTheme="minorHAnsi" w:hAnsiTheme="minorHAnsi" w:cstheme="minorHAnsi"/>
          <w:lang w:eastAsia="zh-CN"/>
        </w:rPr>
      </w:pPr>
      <w:r w:rsidRPr="00E35537">
        <w:rPr>
          <w:rFonts w:asciiTheme="minorHAnsi" w:hAnsiTheme="minorHAnsi" w:cstheme="minorHAnsi"/>
          <w:lang w:eastAsia="zh-CN"/>
        </w:rPr>
        <w:t>5.</w:t>
      </w:r>
      <w:r w:rsidR="00D07DDE" w:rsidRPr="00E35537">
        <w:rPr>
          <w:rFonts w:asciiTheme="minorHAnsi" w:hAnsiTheme="minorHAnsi" w:cstheme="minorHAnsi"/>
          <w:lang w:eastAsia="zh-CN"/>
        </w:rPr>
        <w:t>8</w:t>
      </w:r>
      <w:r w:rsidR="002D3E1E" w:rsidRPr="00E35537">
        <w:rPr>
          <w:rFonts w:asciiTheme="minorHAnsi" w:hAnsiTheme="minorHAnsi" w:cstheme="minorHAnsi"/>
          <w:lang w:eastAsia="zh-CN"/>
        </w:rPr>
        <w:t>.</w:t>
      </w:r>
      <w:r w:rsidR="00882E52">
        <w:rPr>
          <w:rFonts w:asciiTheme="minorHAnsi" w:hAnsiTheme="minorHAnsi" w:cstheme="minorHAnsi"/>
          <w:lang w:eastAsia="zh-CN"/>
        </w:rPr>
        <w:tab/>
      </w:r>
      <w:r w:rsidR="00CF727A" w:rsidRPr="00E35537">
        <w:rPr>
          <w:rFonts w:asciiTheme="minorHAnsi" w:hAnsiTheme="minorHAnsi" w:cstheme="minorHAnsi"/>
          <w:lang w:eastAsia="zh-CN"/>
        </w:rPr>
        <w:t>Observ</w:t>
      </w:r>
      <w:r w:rsidR="00E16102" w:rsidRPr="00E35537">
        <w:rPr>
          <w:rFonts w:asciiTheme="minorHAnsi" w:hAnsiTheme="minorHAnsi" w:cstheme="minorHAnsi"/>
          <w:lang w:eastAsia="zh-CN"/>
        </w:rPr>
        <w:t xml:space="preserve">e the slides and </w:t>
      </w:r>
      <w:r w:rsidR="00CB66AF" w:rsidRPr="00E35537">
        <w:rPr>
          <w:rFonts w:asciiTheme="minorHAnsi" w:hAnsiTheme="minorHAnsi" w:cstheme="minorHAnsi"/>
          <w:lang w:eastAsia="zh-CN"/>
        </w:rPr>
        <w:t>record</w:t>
      </w:r>
      <w:r w:rsidR="00E16102" w:rsidRPr="00E35537">
        <w:rPr>
          <w:rFonts w:asciiTheme="minorHAnsi" w:hAnsiTheme="minorHAnsi" w:cstheme="minorHAnsi"/>
          <w:lang w:eastAsia="zh-CN"/>
        </w:rPr>
        <w:t xml:space="preserve"> </w:t>
      </w:r>
      <w:r w:rsidR="00FE3B37" w:rsidRPr="00E35537">
        <w:rPr>
          <w:rFonts w:asciiTheme="minorHAnsi" w:hAnsiTheme="minorHAnsi" w:cstheme="minorHAnsi"/>
          <w:lang w:eastAsia="zh-CN"/>
        </w:rPr>
        <w:t xml:space="preserve">electron </w:t>
      </w:r>
      <w:r w:rsidR="00E16102" w:rsidRPr="00E35537">
        <w:rPr>
          <w:rFonts w:asciiTheme="minorHAnsi" w:hAnsiTheme="minorHAnsi" w:cstheme="minorHAnsi"/>
          <w:lang w:eastAsia="zh-CN"/>
        </w:rPr>
        <w:t xml:space="preserve">images </w:t>
      </w:r>
      <w:r w:rsidR="00BD70E3" w:rsidRPr="00E35537">
        <w:rPr>
          <w:rFonts w:asciiTheme="minorHAnsi" w:hAnsiTheme="minorHAnsi" w:cstheme="minorHAnsi"/>
          <w:lang w:eastAsia="zh-CN"/>
        </w:rPr>
        <w:t>at 70</w:t>
      </w:r>
      <w:r w:rsidR="00612912">
        <w:rPr>
          <w:rFonts w:asciiTheme="minorHAnsi" w:hAnsiTheme="minorHAnsi" w:cstheme="minorHAnsi"/>
          <w:lang w:eastAsia="zh-CN"/>
        </w:rPr>
        <w:t>–</w:t>
      </w:r>
      <w:r w:rsidR="00BD70E3" w:rsidRPr="00E35537">
        <w:rPr>
          <w:rFonts w:asciiTheme="minorHAnsi" w:hAnsiTheme="minorHAnsi" w:cstheme="minorHAnsi"/>
          <w:lang w:eastAsia="zh-CN"/>
        </w:rPr>
        <w:t xml:space="preserve">100 kV </w:t>
      </w:r>
      <w:r w:rsidR="00E16102" w:rsidRPr="00E35537">
        <w:rPr>
          <w:rFonts w:asciiTheme="minorHAnsi" w:hAnsiTheme="minorHAnsi" w:cstheme="minorHAnsi"/>
          <w:lang w:eastAsia="zh-CN"/>
        </w:rPr>
        <w:t>using a</w:t>
      </w:r>
      <w:r w:rsidR="00CF727A" w:rsidRPr="00E35537">
        <w:rPr>
          <w:rFonts w:asciiTheme="minorHAnsi" w:hAnsiTheme="minorHAnsi" w:cstheme="minorHAnsi"/>
          <w:lang w:eastAsia="zh-CN"/>
        </w:rPr>
        <w:t xml:space="preserve"> transmission electron microscope</w:t>
      </w:r>
      <w:r w:rsidR="002D3E1E" w:rsidRPr="00E35537">
        <w:rPr>
          <w:rFonts w:asciiTheme="minorHAnsi" w:hAnsiTheme="minorHAnsi" w:cstheme="minorHAnsi"/>
          <w:lang w:eastAsia="zh-CN"/>
        </w:rPr>
        <w:t>.</w:t>
      </w:r>
    </w:p>
    <w:p w14:paraId="62C543D3" w14:textId="77777777" w:rsidR="00574660" w:rsidRPr="00E35537" w:rsidRDefault="00574660" w:rsidP="004B2613">
      <w:pPr>
        <w:rPr>
          <w:rFonts w:asciiTheme="minorHAnsi" w:hAnsiTheme="minorHAnsi" w:cstheme="minorHAnsi"/>
          <w:b/>
        </w:rPr>
      </w:pPr>
    </w:p>
    <w:p w14:paraId="0D9E0AD1" w14:textId="5CA02E51" w:rsidR="000C54FC" w:rsidRPr="00E35537" w:rsidRDefault="008F1884" w:rsidP="004B2613">
      <w:pPr>
        <w:rPr>
          <w:rFonts w:asciiTheme="minorHAnsi" w:hAnsiTheme="minorHAnsi" w:cstheme="minorHAnsi"/>
          <w:b/>
        </w:rPr>
      </w:pPr>
      <w:r w:rsidRPr="00E35537">
        <w:rPr>
          <w:rFonts w:asciiTheme="minorHAnsi" w:hAnsiTheme="minorHAnsi" w:cstheme="minorHAnsi"/>
          <w:b/>
        </w:rPr>
        <w:t>REPRESENTATIVE RESULTS:</w:t>
      </w:r>
    </w:p>
    <w:p w14:paraId="0311BF4F" w14:textId="26E7C085" w:rsidR="00D73FAF" w:rsidRPr="00E35537" w:rsidRDefault="004221C8" w:rsidP="00574660">
      <w:pPr>
        <w:rPr>
          <w:rFonts w:asciiTheme="minorHAnsi" w:hAnsiTheme="minorHAnsi" w:cstheme="minorHAnsi"/>
          <w:lang w:eastAsia="zh-CN"/>
        </w:rPr>
      </w:pPr>
      <w:r w:rsidRPr="00E35537">
        <w:rPr>
          <w:rFonts w:asciiTheme="minorHAnsi" w:hAnsiTheme="minorHAnsi" w:cstheme="minorHAnsi"/>
          <w:lang w:eastAsia="zh-CN"/>
        </w:rPr>
        <w:t>We have successfully construct</w:t>
      </w:r>
      <w:r w:rsidR="00E004E4" w:rsidRPr="00E35537">
        <w:rPr>
          <w:rFonts w:asciiTheme="minorHAnsi" w:hAnsiTheme="minorHAnsi" w:cstheme="minorHAnsi"/>
          <w:lang w:eastAsia="zh-CN"/>
        </w:rPr>
        <w:t>ed</w:t>
      </w:r>
      <w:r w:rsidRPr="00E35537">
        <w:rPr>
          <w:rFonts w:asciiTheme="minorHAnsi" w:hAnsiTheme="minorHAnsi" w:cstheme="minorHAnsi"/>
          <w:lang w:eastAsia="zh-CN"/>
        </w:rPr>
        <w:t xml:space="preserve"> an </w:t>
      </w:r>
      <w:r w:rsidRPr="00E35537">
        <w:rPr>
          <w:rFonts w:asciiTheme="minorHAnsi" w:hAnsiTheme="minorHAnsi" w:cstheme="minorHAnsi"/>
          <w:i/>
          <w:lang w:eastAsia="zh-CN"/>
        </w:rPr>
        <w:t>in vivo</w:t>
      </w:r>
      <w:r w:rsidRPr="00E35537">
        <w:rPr>
          <w:rFonts w:asciiTheme="minorHAnsi" w:hAnsiTheme="minorHAnsi" w:cstheme="minorHAnsi"/>
          <w:lang w:eastAsia="zh-CN"/>
        </w:rPr>
        <w:t xml:space="preserve"> CENP-E inhibition model of mouse testes through abdominal surgery and testicular injection of GSK923295</w:t>
      </w:r>
      <w:r w:rsidR="00EE7A4A" w:rsidRPr="00E35537">
        <w:rPr>
          <w:rFonts w:asciiTheme="minorHAnsi" w:hAnsiTheme="minorHAnsi" w:cstheme="minorHAnsi"/>
          <w:vertAlign w:val="superscript"/>
          <w:lang w:eastAsia="zh-CN"/>
        </w:rPr>
        <w:t>19</w:t>
      </w:r>
      <w:r w:rsidRPr="00E35537">
        <w:rPr>
          <w:rFonts w:asciiTheme="minorHAnsi" w:hAnsiTheme="minorHAnsi" w:cstheme="minorHAnsi"/>
          <w:lang w:eastAsia="zh-CN"/>
        </w:rPr>
        <w:t>. The key te</w:t>
      </w:r>
      <w:r w:rsidR="00D945EF" w:rsidRPr="00E35537">
        <w:rPr>
          <w:rFonts w:asciiTheme="minorHAnsi" w:hAnsiTheme="minorHAnsi" w:cstheme="minorHAnsi"/>
          <w:lang w:eastAsia="zh-CN"/>
        </w:rPr>
        <w:t>chnical steps of this method were</w:t>
      </w:r>
      <w:r w:rsidRPr="00E35537">
        <w:rPr>
          <w:rFonts w:asciiTheme="minorHAnsi" w:hAnsiTheme="minorHAnsi" w:cstheme="minorHAnsi"/>
          <w:lang w:eastAsia="zh-CN"/>
        </w:rPr>
        <w:t xml:space="preserve"> shown in </w:t>
      </w:r>
      <w:r w:rsidRPr="00E35537">
        <w:rPr>
          <w:rFonts w:asciiTheme="minorHAnsi" w:hAnsiTheme="minorHAnsi" w:cstheme="minorHAnsi"/>
          <w:b/>
          <w:lang w:eastAsia="zh-CN"/>
        </w:rPr>
        <w:t>Figure 1</w:t>
      </w:r>
      <w:r w:rsidRPr="00E35537">
        <w:rPr>
          <w:rFonts w:asciiTheme="minorHAnsi" w:hAnsiTheme="minorHAnsi" w:cstheme="minorHAnsi"/>
          <w:lang w:eastAsia="zh-CN"/>
        </w:rPr>
        <w:t xml:space="preserve">. </w:t>
      </w:r>
      <w:r w:rsidR="00E004E4" w:rsidRPr="00E35537">
        <w:rPr>
          <w:rFonts w:asciiTheme="minorHAnsi" w:hAnsiTheme="minorHAnsi" w:cstheme="minorHAnsi"/>
          <w:lang w:eastAsia="zh-CN"/>
        </w:rPr>
        <w:t xml:space="preserve">After testicular injection of GSK923295 for 4 days, the testes were harvested for further analyses. In the control group, the spermatogenic wave in the seminiferous tubules </w:t>
      </w:r>
      <w:r w:rsidR="000D5361" w:rsidRPr="00E35537">
        <w:rPr>
          <w:rFonts w:asciiTheme="minorHAnsi" w:hAnsiTheme="minorHAnsi" w:cstheme="minorHAnsi"/>
          <w:lang w:eastAsia="zh-CN"/>
        </w:rPr>
        <w:t>was</w:t>
      </w:r>
      <w:r w:rsidR="00E004E4" w:rsidRPr="00E35537">
        <w:rPr>
          <w:rFonts w:asciiTheme="minorHAnsi" w:hAnsiTheme="minorHAnsi" w:cstheme="minorHAnsi"/>
          <w:lang w:eastAsia="zh-CN"/>
        </w:rPr>
        <w:t xml:space="preserve"> regular and organized (</w:t>
      </w:r>
      <w:r w:rsidR="00E004E4" w:rsidRPr="00E35537">
        <w:rPr>
          <w:rFonts w:asciiTheme="minorHAnsi" w:hAnsiTheme="minorHAnsi" w:cstheme="minorHAnsi"/>
          <w:b/>
          <w:lang w:eastAsia="zh-CN"/>
        </w:rPr>
        <w:t>Figure 2A</w:t>
      </w:r>
      <w:r w:rsidR="00E004E4" w:rsidRPr="00E35537">
        <w:rPr>
          <w:rFonts w:asciiTheme="minorHAnsi" w:hAnsiTheme="minorHAnsi" w:cstheme="minorHAnsi"/>
          <w:lang w:eastAsia="zh-CN"/>
        </w:rPr>
        <w:t xml:space="preserve">). However, in the GSK923295 group, the spermatogenic wave </w:t>
      </w:r>
      <w:r w:rsidR="000D5361" w:rsidRPr="00E35537">
        <w:rPr>
          <w:rFonts w:asciiTheme="minorHAnsi" w:hAnsiTheme="minorHAnsi" w:cstheme="minorHAnsi"/>
          <w:lang w:eastAsia="zh-CN"/>
        </w:rPr>
        <w:t>were</w:t>
      </w:r>
      <w:r w:rsidR="009C46AE" w:rsidRPr="00E35537">
        <w:rPr>
          <w:rFonts w:asciiTheme="minorHAnsi" w:hAnsiTheme="minorHAnsi" w:cstheme="minorHAnsi"/>
          <w:lang w:eastAsia="zh-CN"/>
        </w:rPr>
        <w:t xml:space="preserve"> </w:t>
      </w:r>
      <w:r w:rsidR="00E004E4" w:rsidRPr="00E35537">
        <w:rPr>
          <w:rFonts w:asciiTheme="minorHAnsi" w:hAnsiTheme="minorHAnsi" w:cstheme="minorHAnsi"/>
          <w:lang w:eastAsia="zh-CN"/>
        </w:rPr>
        <w:t>altered in the seminiferous tubules, and the metaphase arrest</w:t>
      </w:r>
      <w:r w:rsidR="009C46AE" w:rsidRPr="00E35537">
        <w:rPr>
          <w:rFonts w:asciiTheme="minorHAnsi" w:hAnsiTheme="minorHAnsi" w:cstheme="minorHAnsi"/>
          <w:lang w:eastAsia="zh-CN"/>
        </w:rPr>
        <w:t xml:space="preserve">ed primary spermatocytes </w:t>
      </w:r>
      <w:r w:rsidR="000D5361" w:rsidRPr="00E35537">
        <w:rPr>
          <w:rFonts w:asciiTheme="minorHAnsi" w:hAnsiTheme="minorHAnsi" w:cstheme="minorHAnsi"/>
          <w:lang w:eastAsia="zh-CN"/>
        </w:rPr>
        <w:t>were</w:t>
      </w:r>
      <w:r w:rsidR="009C46AE" w:rsidRPr="00E35537">
        <w:rPr>
          <w:rFonts w:asciiTheme="minorHAnsi" w:hAnsiTheme="minorHAnsi" w:cstheme="minorHAnsi"/>
          <w:lang w:eastAsia="zh-CN"/>
        </w:rPr>
        <w:t xml:space="preserve"> significantly increased after CENP-E inhibition (</w:t>
      </w:r>
      <w:r w:rsidR="009C46AE" w:rsidRPr="00E35537">
        <w:rPr>
          <w:rFonts w:asciiTheme="minorHAnsi" w:hAnsiTheme="minorHAnsi" w:cstheme="minorHAnsi"/>
          <w:b/>
          <w:lang w:eastAsia="zh-CN"/>
        </w:rPr>
        <w:t>Figure 2B</w:t>
      </w:r>
      <w:r w:rsidR="00B16C5F">
        <w:rPr>
          <w:rFonts w:asciiTheme="minorHAnsi" w:hAnsiTheme="minorHAnsi" w:cstheme="minorHAnsi"/>
          <w:b/>
          <w:lang w:eastAsia="zh-CN"/>
        </w:rPr>
        <w:t>–</w:t>
      </w:r>
      <w:r w:rsidR="00FA6E57" w:rsidRPr="00E35537">
        <w:rPr>
          <w:rFonts w:asciiTheme="minorHAnsi" w:hAnsiTheme="minorHAnsi" w:cstheme="minorHAnsi"/>
          <w:b/>
          <w:lang w:eastAsia="zh-CN"/>
        </w:rPr>
        <w:t>D</w:t>
      </w:r>
      <w:r w:rsidR="009C46AE" w:rsidRPr="00E35537">
        <w:rPr>
          <w:rFonts w:asciiTheme="minorHAnsi" w:hAnsiTheme="minorHAnsi" w:cstheme="minorHAnsi"/>
          <w:lang w:eastAsia="zh-CN"/>
        </w:rPr>
        <w:t>).</w:t>
      </w:r>
      <w:r w:rsidR="00E511A0" w:rsidRPr="00E35537">
        <w:rPr>
          <w:rFonts w:asciiTheme="minorHAnsi" w:hAnsiTheme="minorHAnsi" w:cstheme="minorHAnsi"/>
          <w:lang w:eastAsia="zh-CN"/>
        </w:rPr>
        <w:t xml:space="preserve"> </w:t>
      </w:r>
      <w:r w:rsidR="009C46AE" w:rsidRPr="00E35537">
        <w:rPr>
          <w:rFonts w:asciiTheme="minorHAnsi" w:hAnsiTheme="minorHAnsi" w:cstheme="minorHAnsi"/>
          <w:lang w:eastAsia="zh-CN"/>
        </w:rPr>
        <w:t xml:space="preserve">Importantly, several homologous chromosomes </w:t>
      </w:r>
      <w:r w:rsidR="000D5361" w:rsidRPr="00E35537">
        <w:rPr>
          <w:rFonts w:asciiTheme="minorHAnsi" w:hAnsiTheme="minorHAnsi" w:cstheme="minorHAnsi"/>
          <w:lang w:eastAsia="zh-CN"/>
        </w:rPr>
        <w:t>were</w:t>
      </w:r>
      <w:r w:rsidR="009C46AE" w:rsidRPr="00E35537">
        <w:rPr>
          <w:rFonts w:asciiTheme="minorHAnsi" w:hAnsiTheme="minorHAnsi" w:cstheme="minorHAnsi"/>
          <w:lang w:eastAsia="zh-CN"/>
        </w:rPr>
        <w:t xml:space="preserve"> not aligned at </w:t>
      </w:r>
      <w:r w:rsidR="00923E5B" w:rsidRPr="00E35537">
        <w:rPr>
          <w:rFonts w:asciiTheme="minorHAnsi" w:hAnsiTheme="minorHAnsi" w:cstheme="minorHAnsi"/>
          <w:lang w:eastAsia="zh-CN"/>
        </w:rPr>
        <w:t xml:space="preserve">the </w:t>
      </w:r>
      <w:r w:rsidR="009C46AE" w:rsidRPr="00E35537">
        <w:rPr>
          <w:rFonts w:asciiTheme="minorHAnsi" w:hAnsiTheme="minorHAnsi" w:cstheme="minorHAnsi"/>
          <w:lang w:eastAsia="zh-CN"/>
        </w:rPr>
        <w:t xml:space="preserve">equatorial plate after </w:t>
      </w:r>
      <w:r w:rsidR="009C46AE" w:rsidRPr="00E35537">
        <w:rPr>
          <w:rFonts w:asciiTheme="minorHAnsi" w:hAnsiTheme="minorHAnsi" w:cstheme="minorHAnsi"/>
          <w:lang w:eastAsia="zh-CN"/>
        </w:rPr>
        <w:lastRenderedPageBreak/>
        <w:t>CENP-E inhibition (</w:t>
      </w:r>
      <w:r w:rsidR="009C46AE" w:rsidRPr="00E35537">
        <w:rPr>
          <w:rFonts w:asciiTheme="minorHAnsi" w:hAnsiTheme="minorHAnsi" w:cstheme="minorHAnsi"/>
          <w:b/>
          <w:lang w:eastAsia="zh-CN"/>
        </w:rPr>
        <w:t>Figure 2B</w:t>
      </w:r>
      <w:r w:rsidR="00B16C5F">
        <w:rPr>
          <w:rFonts w:asciiTheme="minorHAnsi" w:hAnsiTheme="minorHAnsi" w:cstheme="minorHAnsi"/>
          <w:b/>
          <w:lang w:eastAsia="zh-CN"/>
        </w:rPr>
        <w:t>–</w:t>
      </w:r>
      <w:r w:rsidR="00FA6E57" w:rsidRPr="00E35537">
        <w:rPr>
          <w:rFonts w:asciiTheme="minorHAnsi" w:hAnsiTheme="minorHAnsi" w:cstheme="minorHAnsi"/>
          <w:b/>
          <w:lang w:eastAsia="zh-CN"/>
        </w:rPr>
        <w:t>D</w:t>
      </w:r>
      <w:r w:rsidR="009C46AE" w:rsidRPr="00E35537">
        <w:rPr>
          <w:rFonts w:asciiTheme="minorHAnsi" w:hAnsiTheme="minorHAnsi" w:cstheme="minorHAnsi"/>
          <w:lang w:eastAsia="zh-CN"/>
        </w:rPr>
        <w:t xml:space="preserve">). </w:t>
      </w:r>
      <w:r w:rsidR="00E511A0" w:rsidRPr="00E35537">
        <w:rPr>
          <w:rFonts w:asciiTheme="minorHAnsi" w:hAnsiTheme="minorHAnsi" w:cstheme="minorHAnsi"/>
          <w:lang w:eastAsia="zh-CN"/>
        </w:rPr>
        <w:t xml:space="preserve">Furthermore, CENP-E inhibition also led to the increase of metaphase I spermatocytes in seminiferous tubules </w:t>
      </w:r>
      <w:r w:rsidR="00E511A0" w:rsidRPr="009C30CB">
        <w:rPr>
          <w:rFonts w:asciiTheme="minorHAnsi" w:hAnsiTheme="minorHAnsi" w:cstheme="minorHAnsi"/>
          <w:bCs/>
          <w:lang w:eastAsia="zh-CN"/>
        </w:rPr>
        <w:t>(</w:t>
      </w:r>
      <w:r w:rsidR="00E511A0" w:rsidRPr="00E35537">
        <w:rPr>
          <w:rFonts w:asciiTheme="minorHAnsi" w:hAnsiTheme="minorHAnsi" w:cstheme="minorHAnsi"/>
          <w:b/>
          <w:lang w:eastAsia="zh-CN"/>
        </w:rPr>
        <w:t>Figure 2E,F,G</w:t>
      </w:r>
      <w:r w:rsidR="00E511A0" w:rsidRPr="009C30CB">
        <w:rPr>
          <w:rFonts w:asciiTheme="minorHAnsi" w:hAnsiTheme="minorHAnsi" w:cstheme="minorHAnsi"/>
          <w:bCs/>
          <w:lang w:eastAsia="zh-CN"/>
        </w:rPr>
        <w:t>)</w:t>
      </w:r>
      <w:r w:rsidR="00E511A0" w:rsidRPr="00E35537">
        <w:rPr>
          <w:rFonts w:asciiTheme="minorHAnsi" w:hAnsiTheme="minorHAnsi" w:cstheme="minorHAnsi"/>
          <w:lang w:eastAsia="zh-CN"/>
        </w:rPr>
        <w:t xml:space="preserve">. </w:t>
      </w:r>
      <w:r w:rsidR="009C46AE" w:rsidRPr="00E35537">
        <w:rPr>
          <w:rFonts w:asciiTheme="minorHAnsi" w:hAnsiTheme="minorHAnsi" w:cstheme="minorHAnsi"/>
          <w:lang w:eastAsia="zh-CN"/>
        </w:rPr>
        <w:t>Taken together, CENP-E inhibition results in chromosome misalignment in primary spermatocytes during meiosis I, which suggest</w:t>
      </w:r>
      <w:r w:rsidR="00D945EF" w:rsidRPr="00E35537">
        <w:rPr>
          <w:rFonts w:asciiTheme="minorHAnsi" w:hAnsiTheme="minorHAnsi" w:cstheme="minorHAnsi"/>
          <w:lang w:eastAsia="zh-CN"/>
        </w:rPr>
        <w:t>s</w:t>
      </w:r>
      <w:r w:rsidR="009C46AE" w:rsidRPr="00E35537">
        <w:rPr>
          <w:rFonts w:asciiTheme="minorHAnsi" w:hAnsiTheme="minorHAnsi" w:cstheme="minorHAnsi"/>
          <w:lang w:eastAsia="zh-CN"/>
        </w:rPr>
        <w:t xml:space="preserve"> that CENP-E is responsible for chromosome congression and alignme</w:t>
      </w:r>
      <w:r w:rsidR="008C3945" w:rsidRPr="00E35537">
        <w:rPr>
          <w:rFonts w:asciiTheme="minorHAnsi" w:hAnsiTheme="minorHAnsi" w:cstheme="minorHAnsi"/>
          <w:lang w:eastAsia="zh-CN"/>
        </w:rPr>
        <w:t>nt of spermatocytes in meiosis.</w:t>
      </w:r>
    </w:p>
    <w:p w14:paraId="3C451A4A" w14:textId="77777777" w:rsidR="00574660" w:rsidRPr="00E35537" w:rsidRDefault="00574660" w:rsidP="00574660">
      <w:pPr>
        <w:rPr>
          <w:rFonts w:asciiTheme="minorHAnsi" w:hAnsiTheme="minorHAnsi" w:cstheme="minorHAnsi"/>
          <w:lang w:eastAsia="zh-CN"/>
        </w:rPr>
      </w:pPr>
    </w:p>
    <w:p w14:paraId="5AE4E2D5" w14:textId="34D20133" w:rsidR="00B84DC5" w:rsidRPr="00E35537" w:rsidRDefault="009C46AE" w:rsidP="00574660">
      <w:pPr>
        <w:rPr>
          <w:rFonts w:asciiTheme="minorHAnsi" w:hAnsiTheme="minorHAnsi" w:cstheme="minorHAnsi"/>
          <w:lang w:eastAsia="zh-CN"/>
        </w:rPr>
      </w:pPr>
      <w:r w:rsidRPr="00E35537">
        <w:rPr>
          <w:rFonts w:asciiTheme="minorHAnsi" w:hAnsiTheme="minorHAnsi" w:cstheme="minorHAnsi"/>
          <w:lang w:eastAsia="zh-CN"/>
        </w:rPr>
        <w:t>To further validate these results, we performed the immunofluorescence assays to detect the spermatogenic cells in seminiferous tubules. We found that the regular spermatogenic wave shown in the control group</w:t>
      </w:r>
      <w:r w:rsidR="00D945EF" w:rsidRPr="00E35537">
        <w:rPr>
          <w:rFonts w:asciiTheme="minorHAnsi" w:hAnsiTheme="minorHAnsi" w:cstheme="minorHAnsi"/>
          <w:lang w:eastAsia="zh-CN"/>
        </w:rPr>
        <w:t xml:space="preserve"> w</w:t>
      </w:r>
      <w:r w:rsidR="0045255E" w:rsidRPr="00E35537">
        <w:rPr>
          <w:rFonts w:asciiTheme="minorHAnsi" w:hAnsiTheme="minorHAnsi" w:cstheme="minorHAnsi"/>
          <w:lang w:eastAsia="zh-CN"/>
        </w:rPr>
        <w:t>as</w:t>
      </w:r>
      <w:r w:rsidR="00D945EF" w:rsidRPr="00E35537">
        <w:rPr>
          <w:rFonts w:asciiTheme="minorHAnsi" w:hAnsiTheme="minorHAnsi" w:cstheme="minorHAnsi"/>
          <w:lang w:eastAsia="zh-CN"/>
        </w:rPr>
        <w:t xml:space="preserve"> </w:t>
      </w:r>
      <w:r w:rsidRPr="00E35537">
        <w:rPr>
          <w:rFonts w:asciiTheme="minorHAnsi" w:hAnsiTheme="minorHAnsi" w:cstheme="minorHAnsi"/>
          <w:lang w:eastAsia="zh-CN"/>
        </w:rPr>
        <w:t>obviously changed and became irregular in the GSK923295 group (</w:t>
      </w:r>
      <w:r w:rsidRPr="00E35537">
        <w:rPr>
          <w:rFonts w:asciiTheme="minorHAnsi" w:hAnsiTheme="minorHAnsi" w:cstheme="minorHAnsi"/>
          <w:b/>
          <w:lang w:eastAsia="zh-CN"/>
        </w:rPr>
        <w:t>Figure 3</w:t>
      </w:r>
      <w:r w:rsidRPr="00E35537">
        <w:rPr>
          <w:rFonts w:asciiTheme="minorHAnsi" w:hAnsiTheme="minorHAnsi" w:cstheme="minorHAnsi"/>
          <w:lang w:eastAsia="zh-CN"/>
        </w:rPr>
        <w:t xml:space="preserve">). </w:t>
      </w:r>
      <w:r w:rsidR="00356EA8" w:rsidRPr="00E35537">
        <w:rPr>
          <w:rFonts w:asciiTheme="minorHAnsi" w:hAnsiTheme="minorHAnsi" w:cstheme="minorHAnsi"/>
          <w:lang w:eastAsia="zh-CN"/>
        </w:rPr>
        <w:t xml:space="preserve">The meiotic spindle of dividing spermatocytes </w:t>
      </w:r>
      <w:r w:rsidR="000370FB" w:rsidRPr="00E35537">
        <w:rPr>
          <w:rFonts w:asciiTheme="minorHAnsi" w:hAnsiTheme="minorHAnsi" w:cstheme="minorHAnsi"/>
          <w:lang w:eastAsia="zh-CN"/>
        </w:rPr>
        <w:t>was</w:t>
      </w:r>
      <w:r w:rsidR="00356EA8" w:rsidRPr="00E35537">
        <w:rPr>
          <w:rFonts w:asciiTheme="minorHAnsi" w:hAnsiTheme="minorHAnsi" w:cstheme="minorHAnsi"/>
          <w:lang w:eastAsia="zh-CN"/>
        </w:rPr>
        <w:t xml:space="preserve"> labeled with anti-α-tubulin anti</w:t>
      </w:r>
      <w:r w:rsidR="0056315B" w:rsidRPr="00E35537">
        <w:rPr>
          <w:rFonts w:asciiTheme="minorHAnsi" w:hAnsiTheme="minorHAnsi" w:cstheme="minorHAnsi"/>
          <w:lang w:eastAsia="zh-CN"/>
        </w:rPr>
        <w:t xml:space="preserve">body, and the transverse filament of synaptonemal </w:t>
      </w:r>
      <w:r w:rsidR="00024103" w:rsidRPr="00E35537">
        <w:rPr>
          <w:rFonts w:asciiTheme="minorHAnsi" w:hAnsiTheme="minorHAnsi" w:cstheme="minorHAnsi"/>
          <w:lang w:eastAsia="zh-CN"/>
        </w:rPr>
        <w:t>complexes</w:t>
      </w:r>
      <w:r w:rsidR="0056315B" w:rsidRPr="00E35537">
        <w:rPr>
          <w:rFonts w:asciiTheme="minorHAnsi" w:hAnsiTheme="minorHAnsi" w:cstheme="minorHAnsi"/>
          <w:lang w:eastAsia="zh-CN"/>
        </w:rPr>
        <w:t xml:space="preserve"> in </w:t>
      </w:r>
      <w:r w:rsidR="00AB14C8" w:rsidRPr="00E35537">
        <w:rPr>
          <w:rFonts w:asciiTheme="minorHAnsi" w:hAnsiTheme="minorHAnsi" w:cstheme="minorHAnsi"/>
          <w:lang w:eastAsia="zh-CN"/>
        </w:rPr>
        <w:t xml:space="preserve">the </w:t>
      </w:r>
      <w:r w:rsidR="0056315B" w:rsidRPr="00E35537">
        <w:rPr>
          <w:rFonts w:asciiTheme="minorHAnsi" w:hAnsiTheme="minorHAnsi" w:cstheme="minorHAnsi"/>
          <w:lang w:eastAsia="zh-CN"/>
        </w:rPr>
        <w:t xml:space="preserve">spermatocytes </w:t>
      </w:r>
      <w:r w:rsidR="000370FB" w:rsidRPr="00E35537">
        <w:rPr>
          <w:rFonts w:asciiTheme="minorHAnsi" w:hAnsiTheme="minorHAnsi" w:cstheme="minorHAnsi"/>
          <w:lang w:eastAsia="zh-CN"/>
        </w:rPr>
        <w:t>was</w:t>
      </w:r>
      <w:r w:rsidR="0056315B" w:rsidRPr="00E35537">
        <w:rPr>
          <w:rFonts w:asciiTheme="minorHAnsi" w:hAnsiTheme="minorHAnsi" w:cstheme="minorHAnsi"/>
          <w:lang w:eastAsia="zh-CN"/>
        </w:rPr>
        <w:t xml:space="preserve"> </w:t>
      </w:r>
      <w:r w:rsidR="000F0D60" w:rsidRPr="00E35537">
        <w:rPr>
          <w:rFonts w:asciiTheme="minorHAnsi" w:hAnsiTheme="minorHAnsi" w:cstheme="minorHAnsi"/>
          <w:lang w:eastAsia="zh-CN"/>
        </w:rPr>
        <w:t>labe</w:t>
      </w:r>
      <w:r w:rsidR="000F0D60">
        <w:rPr>
          <w:rFonts w:asciiTheme="minorHAnsi" w:hAnsiTheme="minorHAnsi" w:cstheme="minorHAnsi"/>
          <w:lang w:eastAsia="zh-CN"/>
        </w:rPr>
        <w:t>l</w:t>
      </w:r>
      <w:r w:rsidR="000F0D60" w:rsidRPr="00E35537">
        <w:rPr>
          <w:rFonts w:asciiTheme="minorHAnsi" w:hAnsiTheme="minorHAnsi" w:cstheme="minorHAnsi"/>
          <w:lang w:eastAsia="zh-CN"/>
        </w:rPr>
        <w:t xml:space="preserve">ed </w:t>
      </w:r>
      <w:r w:rsidR="0056315B" w:rsidRPr="00E35537">
        <w:rPr>
          <w:rFonts w:asciiTheme="minorHAnsi" w:hAnsiTheme="minorHAnsi" w:cstheme="minorHAnsi"/>
          <w:lang w:eastAsia="zh-CN"/>
        </w:rPr>
        <w:t xml:space="preserve">with anti-synaptonemal complex protein </w:t>
      </w:r>
      <w:r w:rsidR="006163CA" w:rsidRPr="00E35537">
        <w:rPr>
          <w:rFonts w:asciiTheme="minorHAnsi" w:hAnsiTheme="minorHAnsi" w:cstheme="minorHAnsi"/>
          <w:lang w:eastAsia="zh-CN"/>
        </w:rPr>
        <w:t>3</w:t>
      </w:r>
      <w:r w:rsidR="0056315B" w:rsidRPr="00E35537">
        <w:rPr>
          <w:rFonts w:asciiTheme="minorHAnsi" w:hAnsiTheme="minorHAnsi" w:cstheme="minorHAnsi"/>
          <w:lang w:eastAsia="zh-CN"/>
        </w:rPr>
        <w:t xml:space="preserve"> (S</w:t>
      </w:r>
      <w:r w:rsidR="006163CA" w:rsidRPr="00E35537">
        <w:rPr>
          <w:rFonts w:asciiTheme="minorHAnsi" w:hAnsiTheme="minorHAnsi" w:cstheme="minorHAnsi"/>
          <w:lang w:eastAsia="zh-CN"/>
        </w:rPr>
        <w:t>Y</w:t>
      </w:r>
      <w:r w:rsidR="0056315B" w:rsidRPr="00E35537">
        <w:rPr>
          <w:rFonts w:asciiTheme="minorHAnsi" w:hAnsiTheme="minorHAnsi" w:cstheme="minorHAnsi"/>
          <w:lang w:eastAsia="zh-CN"/>
        </w:rPr>
        <w:t>CP</w:t>
      </w:r>
      <w:r w:rsidR="006163CA" w:rsidRPr="00E35537">
        <w:rPr>
          <w:rFonts w:asciiTheme="minorHAnsi" w:hAnsiTheme="minorHAnsi" w:cstheme="minorHAnsi"/>
          <w:lang w:eastAsia="zh-CN"/>
        </w:rPr>
        <w:t>3</w:t>
      </w:r>
      <w:r w:rsidR="0056315B" w:rsidRPr="00E35537">
        <w:rPr>
          <w:rFonts w:asciiTheme="minorHAnsi" w:hAnsiTheme="minorHAnsi" w:cstheme="minorHAnsi"/>
          <w:lang w:eastAsia="zh-CN"/>
        </w:rPr>
        <w:t xml:space="preserve">) antibody </w:t>
      </w:r>
      <w:r w:rsidR="00356EA8" w:rsidRPr="00E35537">
        <w:rPr>
          <w:rFonts w:asciiTheme="minorHAnsi" w:hAnsiTheme="minorHAnsi" w:cstheme="minorHAnsi"/>
          <w:lang w:eastAsia="zh-CN"/>
        </w:rPr>
        <w:t>(</w:t>
      </w:r>
      <w:r w:rsidR="0056315B" w:rsidRPr="00E35537">
        <w:rPr>
          <w:rFonts w:asciiTheme="minorHAnsi" w:hAnsiTheme="minorHAnsi" w:cstheme="minorHAnsi"/>
          <w:b/>
          <w:lang w:eastAsia="zh-CN"/>
        </w:rPr>
        <w:t>Figure 3</w:t>
      </w:r>
      <w:r w:rsidR="006163CA" w:rsidRPr="00E35537">
        <w:rPr>
          <w:rFonts w:asciiTheme="minorHAnsi" w:hAnsiTheme="minorHAnsi" w:cstheme="minorHAnsi"/>
          <w:b/>
          <w:lang w:eastAsia="zh-CN"/>
        </w:rPr>
        <w:t>A</w:t>
      </w:r>
      <w:r w:rsidR="00356EA8" w:rsidRPr="00E35537">
        <w:rPr>
          <w:rFonts w:asciiTheme="minorHAnsi" w:hAnsiTheme="minorHAnsi" w:cstheme="minorHAnsi"/>
          <w:lang w:eastAsia="zh-CN"/>
        </w:rPr>
        <w:t>).</w:t>
      </w:r>
      <w:r w:rsidR="0056315B" w:rsidRPr="00E35537">
        <w:rPr>
          <w:rFonts w:asciiTheme="minorHAnsi" w:hAnsiTheme="minorHAnsi" w:cstheme="minorHAnsi"/>
          <w:lang w:eastAsia="zh-CN"/>
        </w:rPr>
        <w:t xml:space="preserve"> The</w:t>
      </w:r>
      <w:r w:rsidR="006163CA" w:rsidRPr="00E35537">
        <w:rPr>
          <w:rFonts w:asciiTheme="minorHAnsi" w:hAnsiTheme="minorHAnsi" w:cstheme="minorHAnsi"/>
          <w:lang w:eastAsia="zh-CN"/>
        </w:rPr>
        <w:t xml:space="preserve"> SYCP3 positive cells per seminiferous tubule decreased</w:t>
      </w:r>
      <w:r w:rsidR="0056315B" w:rsidRPr="00E35537">
        <w:rPr>
          <w:rFonts w:asciiTheme="minorHAnsi" w:hAnsiTheme="minorHAnsi" w:cstheme="minorHAnsi"/>
          <w:lang w:eastAsia="zh-CN"/>
        </w:rPr>
        <w:t xml:space="preserve"> after CENP-E inhibition (</w:t>
      </w:r>
      <w:r w:rsidR="006163CA" w:rsidRPr="00E35537">
        <w:rPr>
          <w:rFonts w:asciiTheme="minorHAnsi" w:hAnsiTheme="minorHAnsi" w:cstheme="minorHAnsi"/>
          <w:b/>
          <w:lang w:eastAsia="zh-CN"/>
        </w:rPr>
        <w:t>Figure 3</w:t>
      </w:r>
      <w:r w:rsidR="0056315B" w:rsidRPr="00E35537">
        <w:rPr>
          <w:rFonts w:asciiTheme="minorHAnsi" w:hAnsiTheme="minorHAnsi" w:cstheme="minorHAnsi"/>
          <w:b/>
          <w:lang w:eastAsia="zh-CN"/>
        </w:rPr>
        <w:t>B</w:t>
      </w:r>
      <w:r w:rsidR="0056315B" w:rsidRPr="00E35537">
        <w:rPr>
          <w:rFonts w:asciiTheme="minorHAnsi" w:hAnsiTheme="minorHAnsi" w:cstheme="minorHAnsi"/>
          <w:lang w:eastAsia="zh-CN"/>
        </w:rPr>
        <w:t xml:space="preserve">). </w:t>
      </w:r>
      <w:r w:rsidR="006163CA" w:rsidRPr="00E35537">
        <w:rPr>
          <w:rFonts w:asciiTheme="minorHAnsi" w:hAnsiTheme="minorHAnsi" w:cstheme="minorHAnsi"/>
          <w:lang w:eastAsia="zh-CN"/>
        </w:rPr>
        <w:t xml:space="preserve">Meanwhile, the SYCP3 dots per metaphase cell were not disrupted after CENP-E inhibition </w:t>
      </w:r>
      <w:r w:rsidR="006163CA" w:rsidRPr="009C30CB">
        <w:rPr>
          <w:rFonts w:asciiTheme="minorHAnsi" w:hAnsiTheme="minorHAnsi" w:cstheme="minorHAnsi"/>
          <w:bCs/>
          <w:lang w:eastAsia="zh-CN"/>
        </w:rPr>
        <w:t>(</w:t>
      </w:r>
      <w:r w:rsidR="006163CA" w:rsidRPr="00E35537">
        <w:rPr>
          <w:rFonts w:asciiTheme="minorHAnsi" w:hAnsiTheme="minorHAnsi" w:cstheme="minorHAnsi"/>
          <w:b/>
          <w:lang w:eastAsia="zh-CN"/>
        </w:rPr>
        <w:t>Figure 3C</w:t>
      </w:r>
      <w:r w:rsidR="006163CA" w:rsidRPr="009C30CB">
        <w:rPr>
          <w:rFonts w:asciiTheme="minorHAnsi" w:hAnsiTheme="minorHAnsi" w:cstheme="minorHAnsi"/>
          <w:bCs/>
          <w:lang w:eastAsia="zh-CN"/>
        </w:rPr>
        <w:t>)</w:t>
      </w:r>
      <w:r w:rsidR="006163CA" w:rsidRPr="00E35537">
        <w:rPr>
          <w:rFonts w:asciiTheme="minorHAnsi" w:hAnsiTheme="minorHAnsi" w:cstheme="minorHAnsi"/>
          <w:lang w:eastAsia="zh-CN"/>
        </w:rPr>
        <w:t xml:space="preserve">. In addition, the SYCP3 stretches per cell were also not affected in the GSK92395 groups </w:t>
      </w:r>
      <w:r w:rsidR="006163CA" w:rsidRPr="009C30CB">
        <w:rPr>
          <w:rFonts w:asciiTheme="minorHAnsi" w:hAnsiTheme="minorHAnsi" w:cstheme="minorHAnsi"/>
          <w:bCs/>
          <w:lang w:eastAsia="zh-CN"/>
        </w:rPr>
        <w:t>(</w:t>
      </w:r>
      <w:r w:rsidR="006163CA" w:rsidRPr="00E35537">
        <w:rPr>
          <w:rFonts w:asciiTheme="minorHAnsi" w:hAnsiTheme="minorHAnsi" w:cstheme="minorHAnsi"/>
          <w:b/>
          <w:lang w:eastAsia="zh-CN"/>
        </w:rPr>
        <w:t>Figure 3D</w:t>
      </w:r>
      <w:r w:rsidR="006163CA" w:rsidRPr="009C30CB">
        <w:rPr>
          <w:rFonts w:asciiTheme="minorHAnsi" w:hAnsiTheme="minorHAnsi" w:cstheme="minorHAnsi"/>
          <w:bCs/>
          <w:lang w:eastAsia="zh-CN"/>
        </w:rPr>
        <w:t>)</w:t>
      </w:r>
      <w:r w:rsidR="006163CA" w:rsidRPr="00E35537">
        <w:rPr>
          <w:rFonts w:asciiTheme="minorHAnsi" w:hAnsiTheme="minorHAnsi" w:cstheme="minorHAnsi"/>
          <w:lang w:eastAsia="zh-CN"/>
        </w:rPr>
        <w:t xml:space="preserve">. Strikingly, we found that the distances of spindle poles in metaphase I spermatocytes were increased after CENP-E inhibition </w:t>
      </w:r>
      <w:r w:rsidR="006163CA" w:rsidRPr="009C30CB">
        <w:rPr>
          <w:rFonts w:asciiTheme="minorHAnsi" w:hAnsiTheme="minorHAnsi" w:cstheme="minorHAnsi"/>
          <w:bCs/>
          <w:lang w:eastAsia="zh-CN"/>
        </w:rPr>
        <w:t>(</w:t>
      </w:r>
      <w:r w:rsidR="006163CA" w:rsidRPr="00E35537">
        <w:rPr>
          <w:rFonts w:asciiTheme="minorHAnsi" w:hAnsiTheme="minorHAnsi" w:cstheme="minorHAnsi"/>
          <w:b/>
          <w:lang w:eastAsia="zh-CN"/>
        </w:rPr>
        <w:t>Figure 3E,F</w:t>
      </w:r>
      <w:r w:rsidR="006163CA" w:rsidRPr="009C30CB">
        <w:rPr>
          <w:rFonts w:asciiTheme="minorHAnsi" w:hAnsiTheme="minorHAnsi" w:cstheme="minorHAnsi"/>
          <w:bCs/>
          <w:lang w:eastAsia="zh-CN"/>
        </w:rPr>
        <w:t>)</w:t>
      </w:r>
      <w:r w:rsidR="006163CA" w:rsidRPr="00E35537">
        <w:rPr>
          <w:rFonts w:asciiTheme="minorHAnsi" w:hAnsiTheme="minorHAnsi" w:cstheme="minorHAnsi"/>
          <w:lang w:eastAsia="zh-CN"/>
        </w:rPr>
        <w:t xml:space="preserve">. </w:t>
      </w:r>
      <w:r w:rsidR="0056315B" w:rsidRPr="00E35537">
        <w:rPr>
          <w:rFonts w:asciiTheme="minorHAnsi" w:hAnsiTheme="minorHAnsi" w:cstheme="minorHAnsi"/>
          <w:lang w:eastAsia="zh-CN"/>
        </w:rPr>
        <w:t>The</w:t>
      </w:r>
      <w:r w:rsidR="006163CA" w:rsidRPr="00E35537">
        <w:rPr>
          <w:rFonts w:asciiTheme="minorHAnsi" w:hAnsiTheme="minorHAnsi" w:cstheme="minorHAnsi"/>
          <w:lang w:eastAsia="zh-CN"/>
        </w:rPr>
        <w:t>se</w:t>
      </w:r>
      <w:r w:rsidR="0056315B" w:rsidRPr="00E35537">
        <w:rPr>
          <w:rFonts w:asciiTheme="minorHAnsi" w:hAnsiTheme="minorHAnsi" w:cstheme="minorHAnsi"/>
          <w:lang w:eastAsia="zh-CN"/>
        </w:rPr>
        <w:t xml:space="preserve"> immunofluorescent results suggest that CENP-E is required for chromosome misalignment and the processes of spermatogenesis, </w:t>
      </w:r>
      <w:r w:rsidR="006163CA" w:rsidRPr="00E35537">
        <w:rPr>
          <w:rFonts w:asciiTheme="minorHAnsi" w:hAnsiTheme="minorHAnsi" w:cstheme="minorHAnsi"/>
          <w:lang w:eastAsia="zh-CN"/>
        </w:rPr>
        <w:t>and</w:t>
      </w:r>
      <w:r w:rsidR="0056315B" w:rsidRPr="00E35537">
        <w:rPr>
          <w:rFonts w:asciiTheme="minorHAnsi" w:hAnsiTheme="minorHAnsi" w:cstheme="minorHAnsi"/>
          <w:lang w:eastAsia="zh-CN"/>
        </w:rPr>
        <w:t xml:space="preserve"> is </w:t>
      </w:r>
      <w:r w:rsidR="006163CA" w:rsidRPr="00E35537">
        <w:rPr>
          <w:rFonts w:asciiTheme="minorHAnsi" w:hAnsiTheme="minorHAnsi" w:cstheme="minorHAnsi"/>
          <w:lang w:eastAsia="zh-CN"/>
        </w:rPr>
        <w:t>in</w:t>
      </w:r>
      <w:r w:rsidR="0056315B" w:rsidRPr="00E35537">
        <w:rPr>
          <w:rFonts w:asciiTheme="minorHAnsi" w:hAnsiTheme="minorHAnsi" w:cstheme="minorHAnsi"/>
          <w:lang w:eastAsia="zh-CN"/>
        </w:rPr>
        <w:t xml:space="preserve">dispensable for the maintenance of bipolar spindle </w:t>
      </w:r>
      <w:r w:rsidR="009F79E3" w:rsidRPr="00E35537">
        <w:rPr>
          <w:rFonts w:asciiTheme="minorHAnsi" w:hAnsiTheme="minorHAnsi" w:cstheme="minorHAnsi"/>
          <w:lang w:eastAsia="zh-CN"/>
        </w:rPr>
        <w:t xml:space="preserve">and the organization of </w:t>
      </w:r>
      <w:r w:rsidR="00910A13" w:rsidRPr="00E35537">
        <w:rPr>
          <w:rFonts w:asciiTheme="minorHAnsi" w:hAnsiTheme="minorHAnsi" w:cstheme="minorHAnsi"/>
          <w:lang w:eastAsia="zh-CN"/>
        </w:rPr>
        <w:t xml:space="preserve">the </w:t>
      </w:r>
      <w:r w:rsidR="009F79E3" w:rsidRPr="00E35537">
        <w:rPr>
          <w:rFonts w:asciiTheme="minorHAnsi" w:hAnsiTheme="minorHAnsi" w:cstheme="minorHAnsi"/>
          <w:lang w:eastAsia="zh-CN"/>
        </w:rPr>
        <w:t>meiotic spindle</w:t>
      </w:r>
      <w:r w:rsidR="0056315B" w:rsidRPr="00E35537">
        <w:rPr>
          <w:rFonts w:asciiTheme="minorHAnsi" w:hAnsiTheme="minorHAnsi" w:cstheme="minorHAnsi"/>
          <w:lang w:eastAsia="zh-CN"/>
        </w:rPr>
        <w:t>.</w:t>
      </w:r>
    </w:p>
    <w:p w14:paraId="1BBE13F2" w14:textId="77777777" w:rsidR="00574660" w:rsidRPr="00E35537" w:rsidRDefault="00574660" w:rsidP="00574660">
      <w:pPr>
        <w:rPr>
          <w:rFonts w:asciiTheme="minorHAnsi" w:hAnsiTheme="minorHAnsi" w:cstheme="minorHAnsi"/>
          <w:lang w:eastAsia="zh-CN"/>
        </w:rPr>
      </w:pPr>
    </w:p>
    <w:p w14:paraId="19DEFADF" w14:textId="5001DF75" w:rsidR="0056315B" w:rsidRPr="00E35537" w:rsidRDefault="005A21C3" w:rsidP="00574660">
      <w:pPr>
        <w:rPr>
          <w:rFonts w:asciiTheme="minorHAnsi" w:hAnsiTheme="minorHAnsi" w:cstheme="minorHAnsi"/>
          <w:lang w:eastAsia="zh-CN"/>
        </w:rPr>
      </w:pPr>
      <w:r w:rsidRPr="00E35537">
        <w:rPr>
          <w:rFonts w:asciiTheme="minorHAnsi" w:hAnsiTheme="minorHAnsi" w:cstheme="minorHAnsi"/>
          <w:lang w:eastAsia="zh-CN"/>
        </w:rPr>
        <w:t>To investigate</w:t>
      </w:r>
      <w:r w:rsidR="00F3321D" w:rsidRPr="00E35537">
        <w:rPr>
          <w:rFonts w:asciiTheme="minorHAnsi" w:hAnsiTheme="minorHAnsi" w:cstheme="minorHAnsi"/>
          <w:lang w:eastAsia="zh-CN"/>
        </w:rPr>
        <w:t xml:space="preserve"> </w:t>
      </w:r>
      <w:r w:rsidRPr="00E35537">
        <w:rPr>
          <w:rFonts w:asciiTheme="minorHAnsi" w:hAnsiTheme="minorHAnsi" w:cstheme="minorHAnsi"/>
          <w:lang w:eastAsia="zh-CN"/>
        </w:rPr>
        <w:t>cell populat</w:t>
      </w:r>
      <w:r w:rsidR="00F444C2" w:rsidRPr="00E35537">
        <w:rPr>
          <w:rFonts w:asciiTheme="minorHAnsi" w:hAnsiTheme="minorHAnsi" w:cstheme="minorHAnsi"/>
          <w:lang w:eastAsia="zh-CN"/>
        </w:rPr>
        <w:t>ion</w:t>
      </w:r>
      <w:r w:rsidR="00F3321D" w:rsidRPr="00E35537">
        <w:rPr>
          <w:rFonts w:asciiTheme="minorHAnsi" w:hAnsiTheme="minorHAnsi" w:cstheme="minorHAnsi"/>
          <w:lang w:eastAsia="zh-CN"/>
        </w:rPr>
        <w:t>s</w:t>
      </w:r>
      <w:r w:rsidR="00F444C2" w:rsidRPr="00E35537">
        <w:rPr>
          <w:rFonts w:asciiTheme="minorHAnsi" w:hAnsiTheme="minorHAnsi" w:cstheme="minorHAnsi"/>
          <w:lang w:eastAsia="zh-CN"/>
        </w:rPr>
        <w:t xml:space="preserve"> </w:t>
      </w:r>
      <w:r w:rsidR="00F3321D" w:rsidRPr="00E35537">
        <w:rPr>
          <w:rFonts w:asciiTheme="minorHAnsi" w:hAnsiTheme="minorHAnsi" w:cstheme="minorHAnsi"/>
          <w:lang w:eastAsia="zh-CN"/>
        </w:rPr>
        <w:t>in</w:t>
      </w:r>
      <w:r w:rsidR="00F444C2" w:rsidRPr="00E35537">
        <w:rPr>
          <w:rFonts w:asciiTheme="minorHAnsi" w:hAnsiTheme="minorHAnsi" w:cstheme="minorHAnsi"/>
          <w:lang w:eastAsia="zh-CN"/>
        </w:rPr>
        <w:t xml:space="preserve"> mouse testes, we digested the testes and performed </w:t>
      </w:r>
      <w:r w:rsidRPr="00E35537">
        <w:rPr>
          <w:rFonts w:asciiTheme="minorHAnsi" w:hAnsiTheme="minorHAnsi" w:cstheme="minorHAnsi"/>
          <w:lang w:eastAsia="zh-CN"/>
        </w:rPr>
        <w:t xml:space="preserve">PI staining and flow cytometry </w:t>
      </w:r>
      <w:r w:rsidR="00F52331" w:rsidRPr="00E35537">
        <w:rPr>
          <w:rFonts w:asciiTheme="minorHAnsi" w:hAnsiTheme="minorHAnsi" w:cstheme="minorHAnsi"/>
          <w:lang w:eastAsia="zh-CN"/>
        </w:rPr>
        <w:t xml:space="preserve">assays </w:t>
      </w:r>
      <w:r w:rsidRPr="00E35537">
        <w:rPr>
          <w:rFonts w:asciiTheme="minorHAnsi" w:hAnsiTheme="minorHAnsi" w:cstheme="minorHAnsi"/>
          <w:lang w:eastAsia="zh-CN"/>
        </w:rPr>
        <w:t>(</w:t>
      </w:r>
      <w:r w:rsidRPr="00E35537">
        <w:rPr>
          <w:rFonts w:asciiTheme="minorHAnsi" w:hAnsiTheme="minorHAnsi" w:cstheme="minorHAnsi"/>
          <w:b/>
          <w:lang w:eastAsia="zh-CN"/>
        </w:rPr>
        <w:t>Figure 4</w:t>
      </w:r>
      <w:r w:rsidRPr="00E35537">
        <w:rPr>
          <w:rFonts w:asciiTheme="minorHAnsi" w:hAnsiTheme="minorHAnsi" w:cstheme="minorHAnsi"/>
          <w:lang w:eastAsia="zh-CN"/>
        </w:rPr>
        <w:t>).</w:t>
      </w:r>
      <w:r w:rsidR="00F444C2" w:rsidRPr="00E35537">
        <w:rPr>
          <w:rFonts w:asciiTheme="minorHAnsi" w:hAnsiTheme="minorHAnsi" w:cstheme="minorHAnsi"/>
          <w:lang w:eastAsia="zh-CN"/>
        </w:rPr>
        <w:t xml:space="preserve"> The important technical procedures were shown in </w:t>
      </w:r>
      <w:r w:rsidR="00F444C2" w:rsidRPr="00E35537">
        <w:rPr>
          <w:rFonts w:asciiTheme="minorHAnsi" w:hAnsiTheme="minorHAnsi" w:cstheme="minorHAnsi"/>
          <w:b/>
          <w:lang w:eastAsia="zh-CN"/>
        </w:rPr>
        <w:t>Figure 4A</w:t>
      </w:r>
      <w:r w:rsidR="00DE755C">
        <w:rPr>
          <w:rFonts w:asciiTheme="minorHAnsi" w:hAnsiTheme="minorHAnsi" w:cstheme="minorHAnsi"/>
          <w:b/>
          <w:lang w:eastAsia="zh-CN"/>
        </w:rPr>
        <w:t>–</w:t>
      </w:r>
      <w:r w:rsidR="00C57252" w:rsidRPr="00E35537">
        <w:rPr>
          <w:rFonts w:asciiTheme="minorHAnsi" w:hAnsiTheme="minorHAnsi" w:cstheme="minorHAnsi"/>
          <w:b/>
          <w:lang w:eastAsia="zh-CN"/>
        </w:rPr>
        <w:t>C</w:t>
      </w:r>
      <w:r w:rsidR="00F444C2" w:rsidRPr="00E35537">
        <w:rPr>
          <w:rFonts w:asciiTheme="minorHAnsi" w:hAnsiTheme="minorHAnsi" w:cstheme="minorHAnsi"/>
          <w:lang w:eastAsia="zh-CN"/>
        </w:rPr>
        <w:t xml:space="preserve">. </w:t>
      </w:r>
      <w:r w:rsidR="00C3116E" w:rsidRPr="00E35537">
        <w:rPr>
          <w:rFonts w:asciiTheme="minorHAnsi" w:hAnsiTheme="minorHAnsi" w:cstheme="minorHAnsi"/>
          <w:lang w:eastAsia="zh-CN"/>
        </w:rPr>
        <w:t xml:space="preserve">The spermatogenic cells consist of </w:t>
      </w:r>
      <w:r w:rsidR="008C3945" w:rsidRPr="00E35537">
        <w:rPr>
          <w:rFonts w:asciiTheme="minorHAnsi" w:hAnsiTheme="minorHAnsi" w:cstheme="minorHAnsi"/>
          <w:lang w:eastAsia="zh-CN"/>
        </w:rPr>
        <w:t xml:space="preserve">several </w:t>
      </w:r>
      <w:r w:rsidR="00C3116E" w:rsidRPr="00E35537">
        <w:rPr>
          <w:rFonts w:asciiTheme="minorHAnsi" w:hAnsiTheme="minorHAnsi" w:cstheme="minorHAnsi"/>
          <w:lang w:eastAsia="zh-CN"/>
        </w:rPr>
        <w:t>cell populations, including the spermatogonia, primary spermatocytes, secondary spermatocyte</w:t>
      </w:r>
      <w:r w:rsidR="00BC209A" w:rsidRPr="00E35537">
        <w:rPr>
          <w:rFonts w:asciiTheme="minorHAnsi" w:hAnsiTheme="minorHAnsi" w:cstheme="minorHAnsi"/>
          <w:lang w:eastAsia="zh-CN"/>
        </w:rPr>
        <w:t>s</w:t>
      </w:r>
      <w:r w:rsidR="00C3116E" w:rsidRPr="00E35537">
        <w:rPr>
          <w:rFonts w:asciiTheme="minorHAnsi" w:hAnsiTheme="minorHAnsi" w:cstheme="minorHAnsi"/>
          <w:lang w:eastAsia="zh-CN"/>
        </w:rPr>
        <w:t>, spermatids and spermatozoa. The DNA content</w:t>
      </w:r>
      <w:r w:rsidR="000370FB" w:rsidRPr="00E35537">
        <w:rPr>
          <w:rFonts w:asciiTheme="minorHAnsi" w:hAnsiTheme="minorHAnsi" w:cstheme="minorHAnsi"/>
          <w:lang w:eastAsia="zh-CN"/>
        </w:rPr>
        <w:t>s</w:t>
      </w:r>
      <w:r w:rsidR="00C3116E" w:rsidRPr="00E35537">
        <w:rPr>
          <w:rFonts w:asciiTheme="minorHAnsi" w:hAnsiTheme="minorHAnsi" w:cstheme="minorHAnsi"/>
          <w:lang w:eastAsia="zh-CN"/>
        </w:rPr>
        <w:t xml:space="preserve"> of these spermatogenic cells were shown in </w:t>
      </w:r>
      <w:r w:rsidR="00C3116E" w:rsidRPr="00E35537">
        <w:rPr>
          <w:rFonts w:asciiTheme="minorHAnsi" w:hAnsiTheme="minorHAnsi" w:cstheme="minorHAnsi"/>
          <w:b/>
          <w:lang w:eastAsia="zh-CN"/>
        </w:rPr>
        <w:t>Figure 4A</w:t>
      </w:r>
      <w:r w:rsidR="00C3116E" w:rsidRPr="00E35537">
        <w:rPr>
          <w:rFonts w:asciiTheme="minorHAnsi" w:hAnsiTheme="minorHAnsi" w:cstheme="minorHAnsi"/>
          <w:lang w:eastAsia="zh-CN"/>
        </w:rPr>
        <w:t>. We demonstrate</w:t>
      </w:r>
      <w:r w:rsidR="000370FB" w:rsidRPr="00E35537">
        <w:rPr>
          <w:rFonts w:asciiTheme="minorHAnsi" w:hAnsiTheme="minorHAnsi" w:cstheme="minorHAnsi"/>
          <w:lang w:eastAsia="zh-CN"/>
        </w:rPr>
        <w:t>d</w:t>
      </w:r>
      <w:r w:rsidR="00C3116E" w:rsidRPr="00E35537">
        <w:rPr>
          <w:rFonts w:asciiTheme="minorHAnsi" w:hAnsiTheme="minorHAnsi" w:cstheme="minorHAnsi"/>
          <w:lang w:eastAsia="zh-CN"/>
        </w:rPr>
        <w:t xml:space="preserve"> that CENP-E inhibition </w:t>
      </w:r>
      <w:r w:rsidR="003A5149" w:rsidRPr="00E35537">
        <w:rPr>
          <w:rFonts w:asciiTheme="minorHAnsi" w:hAnsiTheme="minorHAnsi" w:cstheme="minorHAnsi"/>
          <w:lang w:eastAsia="zh-CN"/>
        </w:rPr>
        <w:t>result</w:t>
      </w:r>
      <w:r w:rsidR="000370FB" w:rsidRPr="00E35537">
        <w:rPr>
          <w:rFonts w:asciiTheme="minorHAnsi" w:hAnsiTheme="minorHAnsi" w:cstheme="minorHAnsi"/>
          <w:lang w:eastAsia="zh-CN"/>
        </w:rPr>
        <w:t>ed</w:t>
      </w:r>
      <w:r w:rsidR="003A5149" w:rsidRPr="00E35537">
        <w:rPr>
          <w:rFonts w:asciiTheme="minorHAnsi" w:hAnsiTheme="minorHAnsi" w:cstheme="minorHAnsi"/>
          <w:lang w:eastAsia="zh-CN"/>
        </w:rPr>
        <w:t xml:space="preserve"> in the decrease of the haploid cells from</w:t>
      </w:r>
      <w:r w:rsidR="00CC7A17" w:rsidRPr="00E35537">
        <w:rPr>
          <w:rFonts w:asciiTheme="minorHAnsi" w:hAnsiTheme="minorHAnsi" w:cstheme="minorHAnsi"/>
          <w:lang w:eastAsia="zh-CN"/>
        </w:rPr>
        <w:t xml:space="preserve"> 42.95 ± 1.09% in the control group to 38.26 ± 1.86% </w:t>
      </w:r>
      <w:r w:rsidR="003A5149" w:rsidRPr="00E35537">
        <w:rPr>
          <w:rFonts w:asciiTheme="minorHAnsi" w:hAnsiTheme="minorHAnsi" w:cstheme="minorHAnsi"/>
          <w:lang w:eastAsia="zh-CN"/>
        </w:rPr>
        <w:t>in the GSK923295 group</w:t>
      </w:r>
      <w:r w:rsidR="005C5AF0" w:rsidRPr="00E35537">
        <w:rPr>
          <w:rFonts w:asciiTheme="minorHAnsi" w:hAnsiTheme="minorHAnsi" w:cstheme="minorHAnsi"/>
          <w:lang w:eastAsia="zh-CN"/>
        </w:rPr>
        <w:t xml:space="preserve"> (</w:t>
      </w:r>
      <w:r w:rsidR="005C5AF0" w:rsidRPr="00E35537">
        <w:rPr>
          <w:rFonts w:asciiTheme="minorHAnsi" w:hAnsiTheme="minorHAnsi" w:cstheme="minorHAnsi"/>
          <w:b/>
          <w:lang w:eastAsia="zh-CN"/>
        </w:rPr>
        <w:t>Figure 4</w:t>
      </w:r>
      <w:r w:rsidR="00CC7A17" w:rsidRPr="00E35537">
        <w:rPr>
          <w:rFonts w:asciiTheme="minorHAnsi" w:hAnsiTheme="minorHAnsi" w:cstheme="minorHAnsi"/>
          <w:b/>
          <w:lang w:eastAsia="zh-CN"/>
        </w:rPr>
        <w:t>B</w:t>
      </w:r>
      <w:r w:rsidR="00DE755C">
        <w:rPr>
          <w:rFonts w:asciiTheme="minorHAnsi" w:hAnsiTheme="minorHAnsi" w:cstheme="minorHAnsi"/>
          <w:b/>
          <w:lang w:eastAsia="zh-CN"/>
        </w:rPr>
        <w:t>–</w:t>
      </w:r>
      <w:r w:rsidR="005C5AF0" w:rsidRPr="00E35537">
        <w:rPr>
          <w:rFonts w:asciiTheme="minorHAnsi" w:hAnsiTheme="minorHAnsi" w:cstheme="minorHAnsi"/>
          <w:b/>
          <w:lang w:eastAsia="zh-CN"/>
        </w:rPr>
        <w:t>D</w:t>
      </w:r>
      <w:r w:rsidR="005C5AF0" w:rsidRPr="00E35537">
        <w:rPr>
          <w:rFonts w:asciiTheme="minorHAnsi" w:hAnsiTheme="minorHAnsi" w:cstheme="minorHAnsi"/>
          <w:lang w:eastAsia="zh-CN"/>
        </w:rPr>
        <w:t>)</w:t>
      </w:r>
      <w:r w:rsidR="003A5149" w:rsidRPr="00E35537">
        <w:rPr>
          <w:rFonts w:asciiTheme="minorHAnsi" w:hAnsiTheme="minorHAnsi" w:cstheme="minorHAnsi"/>
          <w:lang w:eastAsia="zh-CN"/>
        </w:rPr>
        <w:t>.</w:t>
      </w:r>
      <w:r w:rsidR="00397216" w:rsidRPr="00E35537">
        <w:rPr>
          <w:rFonts w:asciiTheme="minorHAnsi" w:hAnsiTheme="minorHAnsi" w:cstheme="minorHAnsi"/>
          <w:lang w:eastAsia="zh-CN"/>
        </w:rPr>
        <w:t xml:space="preserve"> The ratios of the diploid cells and </w:t>
      </w:r>
      <w:r w:rsidR="00CC7A17" w:rsidRPr="00E35537">
        <w:rPr>
          <w:rFonts w:asciiTheme="minorHAnsi" w:hAnsiTheme="minorHAnsi" w:cstheme="minorHAnsi"/>
          <w:lang w:eastAsia="zh-CN"/>
        </w:rPr>
        <w:t xml:space="preserve">aneuploidy </w:t>
      </w:r>
      <w:r w:rsidR="00397216" w:rsidRPr="00E35537">
        <w:rPr>
          <w:rFonts w:asciiTheme="minorHAnsi" w:hAnsiTheme="minorHAnsi" w:cstheme="minorHAnsi"/>
          <w:lang w:eastAsia="zh-CN"/>
        </w:rPr>
        <w:t xml:space="preserve">cells </w:t>
      </w:r>
      <w:r w:rsidR="000370FB" w:rsidRPr="00E35537">
        <w:rPr>
          <w:rFonts w:asciiTheme="minorHAnsi" w:hAnsiTheme="minorHAnsi" w:cstheme="minorHAnsi"/>
          <w:lang w:eastAsia="zh-CN"/>
        </w:rPr>
        <w:t>were</w:t>
      </w:r>
      <w:r w:rsidR="00397216" w:rsidRPr="00E35537">
        <w:rPr>
          <w:rFonts w:asciiTheme="minorHAnsi" w:hAnsiTheme="minorHAnsi" w:cstheme="minorHAnsi"/>
          <w:lang w:eastAsia="zh-CN"/>
        </w:rPr>
        <w:t xml:space="preserve"> not significantly influenced after CENP-E inhibition (</w:t>
      </w:r>
      <w:r w:rsidR="00397216" w:rsidRPr="00E35537">
        <w:rPr>
          <w:rFonts w:asciiTheme="minorHAnsi" w:hAnsiTheme="minorHAnsi" w:cstheme="minorHAnsi"/>
          <w:b/>
          <w:lang w:eastAsia="zh-CN"/>
        </w:rPr>
        <w:t>Figure 4E</w:t>
      </w:r>
      <w:r w:rsidR="00CC7A17" w:rsidRPr="00E35537">
        <w:rPr>
          <w:rFonts w:asciiTheme="minorHAnsi" w:hAnsiTheme="minorHAnsi" w:cstheme="minorHAnsi"/>
          <w:b/>
          <w:lang w:eastAsia="zh-CN"/>
        </w:rPr>
        <w:t>,F</w:t>
      </w:r>
      <w:r w:rsidR="00397216" w:rsidRPr="00E35537">
        <w:rPr>
          <w:rFonts w:asciiTheme="minorHAnsi" w:hAnsiTheme="minorHAnsi" w:cstheme="minorHAnsi"/>
          <w:lang w:eastAsia="zh-CN"/>
        </w:rPr>
        <w:t xml:space="preserve">). </w:t>
      </w:r>
      <w:r w:rsidR="00CC7A17" w:rsidRPr="00E35537">
        <w:rPr>
          <w:rFonts w:asciiTheme="minorHAnsi" w:hAnsiTheme="minorHAnsi" w:cstheme="minorHAnsi"/>
          <w:lang w:eastAsia="zh-CN"/>
        </w:rPr>
        <w:t xml:space="preserve">Furthermore, the ratios of </w:t>
      </w:r>
      <w:r w:rsidR="008C3945" w:rsidRPr="00E35537">
        <w:rPr>
          <w:rFonts w:asciiTheme="minorHAnsi" w:hAnsiTheme="minorHAnsi" w:cstheme="minorHAnsi"/>
          <w:lang w:eastAsia="zh-CN"/>
        </w:rPr>
        <w:t xml:space="preserve">the </w:t>
      </w:r>
      <w:r w:rsidR="00CC7A17" w:rsidRPr="00E35537">
        <w:rPr>
          <w:rFonts w:asciiTheme="minorHAnsi" w:hAnsiTheme="minorHAnsi" w:cstheme="minorHAnsi"/>
          <w:lang w:eastAsia="zh-CN"/>
        </w:rPr>
        <w:t>tetraploid cells increase from 17.76 ± 1.52% in the control group to 28.88</w:t>
      </w:r>
      <w:r w:rsidR="0091245A" w:rsidRPr="00E35537">
        <w:rPr>
          <w:rFonts w:asciiTheme="minorHAnsi" w:hAnsiTheme="minorHAnsi" w:cstheme="minorHAnsi"/>
          <w:lang w:eastAsia="zh-CN"/>
        </w:rPr>
        <w:t xml:space="preserve"> ± 2.05% in the GSK923295 group</w:t>
      </w:r>
      <w:r w:rsidR="00CC7A17" w:rsidRPr="00E35537">
        <w:rPr>
          <w:rFonts w:asciiTheme="minorHAnsi" w:hAnsiTheme="minorHAnsi" w:cstheme="minorHAnsi"/>
          <w:lang w:eastAsia="zh-CN"/>
        </w:rPr>
        <w:t xml:space="preserve"> </w:t>
      </w:r>
      <w:r w:rsidR="00CC7A17" w:rsidRPr="009C30CB">
        <w:rPr>
          <w:rFonts w:asciiTheme="minorHAnsi" w:hAnsiTheme="minorHAnsi" w:cstheme="minorHAnsi"/>
          <w:bCs/>
          <w:lang w:eastAsia="zh-CN"/>
        </w:rPr>
        <w:t>(</w:t>
      </w:r>
      <w:r w:rsidR="00CC7A17" w:rsidRPr="00E35537">
        <w:rPr>
          <w:rFonts w:asciiTheme="minorHAnsi" w:hAnsiTheme="minorHAnsi" w:cstheme="minorHAnsi"/>
          <w:b/>
          <w:lang w:eastAsia="zh-CN"/>
        </w:rPr>
        <w:t>Figure 4G</w:t>
      </w:r>
      <w:r w:rsidR="00CC7A17" w:rsidRPr="009C30CB">
        <w:rPr>
          <w:rFonts w:asciiTheme="minorHAnsi" w:hAnsiTheme="minorHAnsi" w:cstheme="minorHAnsi"/>
          <w:bCs/>
          <w:lang w:eastAsia="zh-CN"/>
        </w:rPr>
        <w:t>)</w:t>
      </w:r>
      <w:r w:rsidR="00CC7A17" w:rsidRPr="00E35537">
        <w:rPr>
          <w:rFonts w:asciiTheme="minorHAnsi" w:hAnsiTheme="minorHAnsi" w:cstheme="minorHAnsi"/>
          <w:lang w:eastAsia="zh-CN"/>
        </w:rPr>
        <w:t xml:space="preserve">. </w:t>
      </w:r>
      <w:r w:rsidR="00397216" w:rsidRPr="00E35537">
        <w:rPr>
          <w:rFonts w:asciiTheme="minorHAnsi" w:hAnsiTheme="minorHAnsi" w:cstheme="minorHAnsi"/>
          <w:lang w:eastAsia="zh-CN"/>
        </w:rPr>
        <w:t xml:space="preserve">Taken together, we </w:t>
      </w:r>
      <w:r w:rsidR="000370FB" w:rsidRPr="00E35537">
        <w:rPr>
          <w:rFonts w:asciiTheme="minorHAnsi" w:hAnsiTheme="minorHAnsi" w:cstheme="minorHAnsi"/>
          <w:lang w:eastAsia="zh-CN"/>
        </w:rPr>
        <w:t>find</w:t>
      </w:r>
      <w:r w:rsidR="00397216" w:rsidRPr="00E35537">
        <w:rPr>
          <w:rFonts w:asciiTheme="minorHAnsi" w:hAnsiTheme="minorHAnsi" w:cstheme="minorHAnsi"/>
          <w:lang w:eastAsia="zh-CN"/>
        </w:rPr>
        <w:t xml:space="preserve"> that cell populations of the spermatogenic cells are slightly altered after CENP-E inhibition.</w:t>
      </w:r>
      <w:r w:rsidR="00CC7A17" w:rsidRPr="00E35537">
        <w:rPr>
          <w:rFonts w:asciiTheme="minorHAnsi" w:hAnsiTheme="minorHAnsi" w:cstheme="minorHAnsi"/>
          <w:lang w:eastAsia="zh-CN"/>
        </w:rPr>
        <w:t xml:space="preserve"> CENP-E inhibition results in the decrease of the haploid cells and the increase of tetraploid cells, which indicate</w:t>
      </w:r>
      <w:r w:rsidR="0091245A" w:rsidRPr="00E35537">
        <w:rPr>
          <w:rFonts w:asciiTheme="minorHAnsi" w:hAnsiTheme="minorHAnsi" w:cstheme="minorHAnsi"/>
          <w:lang w:eastAsia="zh-CN"/>
        </w:rPr>
        <w:t>s that</w:t>
      </w:r>
      <w:r w:rsidR="00CC7A17" w:rsidRPr="00E35537">
        <w:rPr>
          <w:rFonts w:asciiTheme="minorHAnsi" w:hAnsiTheme="minorHAnsi" w:cstheme="minorHAnsi"/>
          <w:lang w:eastAsia="zh-CN"/>
        </w:rPr>
        <w:t xml:space="preserve"> CENP-E inhibition is associated with metaphase arrest in </w:t>
      </w:r>
      <w:r w:rsidR="0091245A" w:rsidRPr="00E35537">
        <w:rPr>
          <w:rFonts w:asciiTheme="minorHAnsi" w:hAnsiTheme="minorHAnsi" w:cstheme="minorHAnsi"/>
          <w:lang w:eastAsia="zh-CN"/>
        </w:rPr>
        <w:t xml:space="preserve">the </w:t>
      </w:r>
      <w:r w:rsidR="00CC7A17" w:rsidRPr="00E35537">
        <w:rPr>
          <w:rFonts w:asciiTheme="minorHAnsi" w:hAnsiTheme="minorHAnsi" w:cstheme="minorHAnsi"/>
          <w:lang w:eastAsia="zh-CN"/>
        </w:rPr>
        <w:t>dividing spermatocytes.</w:t>
      </w:r>
    </w:p>
    <w:p w14:paraId="6A03D885" w14:textId="77777777" w:rsidR="00574660" w:rsidRPr="00E35537" w:rsidRDefault="00574660" w:rsidP="00574660">
      <w:pPr>
        <w:rPr>
          <w:rFonts w:asciiTheme="minorHAnsi" w:hAnsiTheme="minorHAnsi" w:cstheme="minorHAnsi"/>
          <w:lang w:eastAsia="zh-CN"/>
        </w:rPr>
      </w:pPr>
    </w:p>
    <w:p w14:paraId="1A4B004D" w14:textId="798C3A87" w:rsidR="009C46AE" w:rsidRPr="00E35537" w:rsidRDefault="00BC2C65" w:rsidP="00574660">
      <w:pPr>
        <w:rPr>
          <w:rFonts w:asciiTheme="minorHAnsi" w:hAnsiTheme="minorHAnsi" w:cstheme="minorHAnsi"/>
          <w:lang w:eastAsia="zh-CN"/>
        </w:rPr>
      </w:pPr>
      <w:r w:rsidRPr="00E35537">
        <w:rPr>
          <w:rFonts w:asciiTheme="minorHAnsi" w:hAnsiTheme="minorHAnsi" w:cstheme="minorHAnsi"/>
          <w:lang w:eastAsia="zh-CN"/>
        </w:rPr>
        <w:t xml:space="preserve">Furthermore, we observed the submicroscopic structure of the spermatogenic cells </w:t>
      </w:r>
      <w:r w:rsidR="0091245A" w:rsidRPr="00E35537">
        <w:rPr>
          <w:rFonts w:asciiTheme="minorHAnsi" w:hAnsiTheme="minorHAnsi" w:cstheme="minorHAnsi"/>
          <w:lang w:eastAsia="zh-CN"/>
        </w:rPr>
        <w:t>using</w:t>
      </w:r>
      <w:r w:rsidRPr="00E35537">
        <w:rPr>
          <w:rFonts w:asciiTheme="minorHAnsi" w:hAnsiTheme="minorHAnsi" w:cstheme="minorHAnsi"/>
          <w:lang w:eastAsia="zh-CN"/>
        </w:rPr>
        <w:t xml:space="preserve"> transmission electron microscopy (</w:t>
      </w:r>
      <w:r w:rsidRPr="00E35537">
        <w:rPr>
          <w:rFonts w:asciiTheme="minorHAnsi" w:hAnsiTheme="minorHAnsi" w:cstheme="minorHAnsi"/>
          <w:b/>
          <w:lang w:eastAsia="zh-CN"/>
        </w:rPr>
        <w:t>Figure 5</w:t>
      </w:r>
      <w:r w:rsidRPr="00E35537">
        <w:rPr>
          <w:rFonts w:asciiTheme="minorHAnsi" w:hAnsiTheme="minorHAnsi" w:cstheme="minorHAnsi"/>
          <w:lang w:eastAsia="zh-CN"/>
        </w:rPr>
        <w:t>).</w:t>
      </w:r>
      <w:r w:rsidR="00965D1A" w:rsidRPr="00E35537">
        <w:rPr>
          <w:rFonts w:asciiTheme="minorHAnsi" w:hAnsiTheme="minorHAnsi" w:cstheme="minorHAnsi"/>
          <w:lang w:eastAsia="zh-CN"/>
        </w:rPr>
        <w:t xml:space="preserve"> The chromatin organization, endoplasmic reticulum and mitochondria </w:t>
      </w:r>
      <w:r w:rsidR="00840F0F" w:rsidRPr="00E35537">
        <w:rPr>
          <w:rFonts w:asciiTheme="minorHAnsi" w:hAnsiTheme="minorHAnsi" w:cstheme="minorHAnsi"/>
          <w:lang w:eastAsia="zh-CN"/>
        </w:rPr>
        <w:t xml:space="preserve">of spermatocytes </w:t>
      </w:r>
      <w:r w:rsidR="00965D1A" w:rsidRPr="00E35537">
        <w:rPr>
          <w:rFonts w:asciiTheme="minorHAnsi" w:hAnsiTheme="minorHAnsi" w:cstheme="minorHAnsi"/>
          <w:lang w:eastAsia="zh-CN"/>
        </w:rPr>
        <w:t xml:space="preserve">were shown in </w:t>
      </w:r>
      <w:r w:rsidR="00965D1A" w:rsidRPr="00E35537">
        <w:rPr>
          <w:rFonts w:asciiTheme="minorHAnsi" w:hAnsiTheme="minorHAnsi" w:cstheme="minorHAnsi"/>
          <w:b/>
          <w:lang w:eastAsia="zh-CN"/>
        </w:rPr>
        <w:t>Figure 5</w:t>
      </w:r>
      <w:r w:rsidR="00965D1A" w:rsidRPr="00E35537">
        <w:rPr>
          <w:rFonts w:asciiTheme="minorHAnsi" w:hAnsiTheme="minorHAnsi" w:cstheme="minorHAnsi"/>
          <w:lang w:eastAsia="zh-CN"/>
        </w:rPr>
        <w:t xml:space="preserve">. </w:t>
      </w:r>
      <w:r w:rsidR="00F27459" w:rsidRPr="00E35537">
        <w:rPr>
          <w:rFonts w:asciiTheme="minorHAnsi" w:hAnsiTheme="minorHAnsi" w:cstheme="minorHAnsi"/>
          <w:lang w:eastAsia="zh-CN"/>
        </w:rPr>
        <w:t xml:space="preserve">We found that </w:t>
      </w:r>
      <w:r w:rsidR="00840F0F" w:rsidRPr="00E35537">
        <w:rPr>
          <w:rFonts w:asciiTheme="minorHAnsi" w:hAnsiTheme="minorHAnsi" w:cstheme="minorHAnsi"/>
          <w:lang w:eastAsia="zh-CN"/>
        </w:rPr>
        <w:t xml:space="preserve">the organization of spermatogenic cells </w:t>
      </w:r>
      <w:r w:rsidR="00910A13" w:rsidRPr="00E35537">
        <w:rPr>
          <w:rFonts w:asciiTheme="minorHAnsi" w:hAnsiTheme="minorHAnsi" w:cstheme="minorHAnsi"/>
          <w:lang w:eastAsia="zh-CN"/>
        </w:rPr>
        <w:t>was</w:t>
      </w:r>
      <w:r w:rsidR="00840F0F" w:rsidRPr="00E35537">
        <w:rPr>
          <w:rFonts w:asciiTheme="minorHAnsi" w:hAnsiTheme="minorHAnsi" w:cstheme="minorHAnsi"/>
          <w:lang w:eastAsia="zh-CN"/>
        </w:rPr>
        <w:t xml:space="preserve"> slightly disrupted in the GSK923295 group (</w:t>
      </w:r>
      <w:r w:rsidR="00840F0F" w:rsidRPr="00E35537">
        <w:rPr>
          <w:rFonts w:asciiTheme="minorHAnsi" w:hAnsiTheme="minorHAnsi" w:cstheme="minorHAnsi"/>
          <w:b/>
          <w:lang w:eastAsia="zh-CN"/>
        </w:rPr>
        <w:t>Figure 5</w:t>
      </w:r>
      <w:r w:rsidR="00840F0F" w:rsidRPr="00E35537">
        <w:rPr>
          <w:rFonts w:asciiTheme="minorHAnsi" w:hAnsiTheme="minorHAnsi" w:cstheme="minorHAnsi"/>
          <w:lang w:eastAsia="zh-CN"/>
        </w:rPr>
        <w:t>).</w:t>
      </w:r>
    </w:p>
    <w:p w14:paraId="4A5741CB" w14:textId="77777777" w:rsidR="00840F0F" w:rsidRPr="00E35537" w:rsidRDefault="00840F0F" w:rsidP="004B2613">
      <w:pPr>
        <w:rPr>
          <w:rFonts w:asciiTheme="minorHAnsi" w:hAnsiTheme="minorHAnsi" w:cstheme="minorHAnsi"/>
          <w:b/>
        </w:rPr>
      </w:pPr>
    </w:p>
    <w:p w14:paraId="1083EEF4" w14:textId="77777777" w:rsidR="00D73FAF" w:rsidRPr="00E35537" w:rsidRDefault="008F1884" w:rsidP="004B2613">
      <w:pPr>
        <w:rPr>
          <w:rFonts w:asciiTheme="minorHAnsi" w:hAnsiTheme="minorHAnsi" w:cstheme="minorHAnsi"/>
          <w:b/>
        </w:rPr>
      </w:pPr>
      <w:r w:rsidRPr="00E35537">
        <w:rPr>
          <w:rFonts w:asciiTheme="minorHAnsi" w:hAnsiTheme="minorHAnsi" w:cstheme="minorHAnsi"/>
          <w:b/>
        </w:rPr>
        <w:t>FIGURE AND TABLE LEGENDS:</w:t>
      </w:r>
    </w:p>
    <w:p w14:paraId="3072B0D4" w14:textId="6F42EA71" w:rsidR="00D73FAF" w:rsidRPr="00E35537" w:rsidRDefault="008C1DE3" w:rsidP="004B2613">
      <w:pPr>
        <w:rPr>
          <w:rFonts w:asciiTheme="minorHAnsi" w:eastAsiaTheme="minorEastAsia" w:hAnsiTheme="minorHAnsi" w:cstheme="minorHAnsi"/>
          <w:bCs/>
          <w:lang w:eastAsia="zh-CN"/>
        </w:rPr>
      </w:pPr>
      <w:r w:rsidRPr="00E35537">
        <w:rPr>
          <w:rFonts w:asciiTheme="minorHAnsi" w:hAnsiTheme="minorHAnsi" w:cstheme="minorHAnsi"/>
          <w:b/>
        </w:rPr>
        <w:t>Figure 1</w:t>
      </w:r>
      <w:r w:rsidR="00DE755C">
        <w:rPr>
          <w:rFonts w:asciiTheme="minorHAnsi" w:hAnsiTheme="minorHAnsi" w:cstheme="minorHAnsi"/>
          <w:b/>
          <w:lang w:eastAsia="zh-CN"/>
        </w:rPr>
        <w:t>:</w:t>
      </w:r>
      <w:r w:rsidRPr="00E35537">
        <w:rPr>
          <w:rFonts w:asciiTheme="minorHAnsi" w:hAnsiTheme="minorHAnsi" w:cstheme="minorHAnsi"/>
          <w:b/>
          <w:lang w:eastAsia="zh-CN"/>
        </w:rPr>
        <w:t xml:space="preserve"> Establishment of an </w:t>
      </w:r>
      <w:r w:rsidRPr="00E35537">
        <w:rPr>
          <w:rFonts w:asciiTheme="minorHAnsi" w:hAnsiTheme="minorHAnsi" w:cstheme="minorHAnsi"/>
          <w:b/>
          <w:i/>
          <w:lang w:eastAsia="zh-CN"/>
        </w:rPr>
        <w:t>in vivo</w:t>
      </w:r>
      <w:r w:rsidRPr="00E35537">
        <w:rPr>
          <w:rFonts w:asciiTheme="minorHAnsi" w:hAnsiTheme="minorHAnsi" w:cstheme="minorHAnsi"/>
          <w:b/>
          <w:lang w:eastAsia="zh-CN"/>
        </w:rPr>
        <w:t xml:space="preserve"> inhibition model of mouse testes through abdominal surgery and testicular administration. </w:t>
      </w:r>
      <w:r w:rsidRPr="00E35537">
        <w:rPr>
          <w:rFonts w:asciiTheme="minorHAnsi" w:hAnsiTheme="minorHAnsi" w:cstheme="minorHAnsi"/>
          <w:bCs/>
          <w:lang w:eastAsia="zh-CN"/>
        </w:rPr>
        <w:t>(</w:t>
      </w:r>
      <w:r w:rsidRPr="009C30CB">
        <w:rPr>
          <w:rFonts w:asciiTheme="minorHAnsi" w:hAnsiTheme="minorHAnsi" w:cstheme="minorHAnsi"/>
          <w:b/>
          <w:lang w:eastAsia="zh-CN"/>
        </w:rPr>
        <w:t>A</w:t>
      </w:r>
      <w:r w:rsidRPr="00E35537">
        <w:rPr>
          <w:rFonts w:asciiTheme="minorHAnsi" w:hAnsiTheme="minorHAnsi" w:cstheme="minorHAnsi"/>
          <w:bCs/>
          <w:lang w:eastAsia="zh-CN"/>
        </w:rPr>
        <w:t>) All surgical instruments used in abdomin</w:t>
      </w:r>
      <w:r w:rsidR="00225698" w:rsidRPr="00E35537">
        <w:rPr>
          <w:rFonts w:asciiTheme="minorHAnsi" w:hAnsiTheme="minorHAnsi" w:cstheme="minorHAnsi"/>
          <w:bCs/>
          <w:lang w:eastAsia="zh-CN"/>
        </w:rPr>
        <w:t>al surgery</w:t>
      </w:r>
      <w:r w:rsidRPr="00E35537">
        <w:rPr>
          <w:rFonts w:asciiTheme="minorHAnsi" w:hAnsiTheme="minorHAnsi" w:cstheme="minorHAnsi"/>
          <w:bCs/>
          <w:lang w:eastAsia="zh-CN"/>
        </w:rPr>
        <w:t>. 1</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dissecting scissor</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2</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needle forceps</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3</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straight forceps</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4</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pincett</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5</w:t>
      </w:r>
      <w:r w:rsidR="007D6D04">
        <w:rPr>
          <w:rFonts w:asciiTheme="minorHAnsi" w:hAnsiTheme="minorHAnsi" w:cstheme="minorHAnsi"/>
          <w:bCs/>
          <w:lang w:eastAsia="zh-CN"/>
        </w:rPr>
        <w:t>)</w:t>
      </w:r>
      <w:r w:rsidRPr="00E35537">
        <w:rPr>
          <w:rFonts w:asciiTheme="minorHAnsi" w:hAnsiTheme="minorHAnsi" w:cstheme="minorHAnsi"/>
          <w:bCs/>
          <w:lang w:eastAsia="zh-CN"/>
        </w:rPr>
        <w:t xml:space="preserve"> rh</w:t>
      </w:r>
      <w:r w:rsidRPr="00E35537">
        <w:rPr>
          <w:rFonts w:asciiTheme="minorHAnsi" w:eastAsiaTheme="minorEastAsia" w:hAnsiTheme="minorHAnsi" w:cstheme="minorHAnsi"/>
          <w:lang w:eastAsia="zh-CN"/>
        </w:rPr>
        <w:t>eodyne</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6</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1 mL syringe</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w:t>
      </w:r>
      <w:r w:rsidRPr="00E35537">
        <w:rPr>
          <w:rFonts w:asciiTheme="minorHAnsi" w:eastAsiaTheme="minorEastAsia" w:hAnsiTheme="minorHAnsi" w:cstheme="minorHAnsi"/>
          <w:lang w:eastAsia="zh-CN"/>
        </w:rPr>
        <w:lastRenderedPageBreak/>
        <w:t>7</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Scalpel with </w:t>
      </w:r>
      <w:r w:rsidR="00EE6236" w:rsidRPr="00E35537">
        <w:rPr>
          <w:rFonts w:asciiTheme="minorHAnsi" w:eastAsiaTheme="minorEastAsia" w:hAnsiTheme="minorHAnsi" w:cstheme="minorHAnsi"/>
          <w:lang w:eastAsia="zh-CN"/>
        </w:rPr>
        <w:t>n</w:t>
      </w:r>
      <w:r w:rsidRPr="00E35537">
        <w:rPr>
          <w:rFonts w:asciiTheme="minorHAnsi" w:eastAsiaTheme="minorEastAsia" w:hAnsiTheme="minorHAnsi" w:cstheme="minorHAnsi"/>
          <w:lang w:eastAsia="zh-CN"/>
        </w:rPr>
        <w:t xml:space="preserve">o. 3 handle and </w:t>
      </w:r>
      <w:r w:rsidR="00EE6236" w:rsidRPr="00E35537">
        <w:rPr>
          <w:rFonts w:asciiTheme="minorHAnsi" w:eastAsiaTheme="minorEastAsia" w:hAnsiTheme="minorHAnsi" w:cstheme="minorHAnsi"/>
          <w:lang w:eastAsia="zh-CN"/>
        </w:rPr>
        <w:t>n</w:t>
      </w:r>
      <w:r w:rsidRPr="00E35537">
        <w:rPr>
          <w:rFonts w:asciiTheme="minorHAnsi" w:eastAsiaTheme="minorEastAsia" w:hAnsiTheme="minorHAnsi" w:cstheme="minorHAnsi"/>
          <w:lang w:eastAsia="zh-CN"/>
        </w:rPr>
        <w:t>o. 11 blade</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8</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stylolite</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9</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w:t>
      </w:r>
      <w:r w:rsidR="00225698" w:rsidRPr="00E35537">
        <w:rPr>
          <w:rFonts w:asciiTheme="minorHAnsi" w:eastAsiaTheme="minorEastAsia" w:hAnsiTheme="minorHAnsi" w:cstheme="minorHAnsi"/>
          <w:lang w:eastAsia="zh-CN"/>
        </w:rPr>
        <w:t>r</w:t>
      </w:r>
      <w:r w:rsidRPr="00E35537">
        <w:rPr>
          <w:rFonts w:asciiTheme="minorHAnsi" w:eastAsiaTheme="minorEastAsia" w:hAnsiTheme="minorHAnsi" w:cstheme="minorHAnsi"/>
          <w:lang w:eastAsia="zh-CN"/>
        </w:rPr>
        <w:t>ound stitching needles, 1/2 0.6</w:t>
      </w:r>
      <w:r w:rsidR="0091245A" w:rsidRPr="00E35537">
        <w:rPr>
          <w:rFonts w:asciiTheme="minorHAnsi" w:eastAsiaTheme="minorEastAsia" w:hAnsiTheme="minorHAnsi" w:cstheme="minorHAnsi"/>
          <w:lang w:eastAsia="zh-CN"/>
        </w:rPr>
        <w:t xml:space="preserve"> </w:t>
      </w:r>
      <w:r w:rsidR="007D6D04">
        <w:rPr>
          <w:rFonts w:asciiTheme="minorHAnsi" w:eastAsiaTheme="minorEastAsia" w:hAnsiTheme="minorHAnsi" w:cstheme="minorHAnsi"/>
          <w:lang w:eastAsia="zh-CN"/>
        </w:rPr>
        <w:t>x</w:t>
      </w:r>
      <w:r w:rsidR="0091245A" w:rsidRPr="00E35537">
        <w:rPr>
          <w:rFonts w:asciiTheme="minorHAnsi" w:eastAsiaTheme="minorEastAsia" w:hAnsiTheme="minorHAnsi" w:cstheme="minorHAnsi"/>
          <w:lang w:eastAsia="zh-CN"/>
        </w:rPr>
        <w:t xml:space="preserve"> </w:t>
      </w:r>
      <w:r w:rsidRPr="00E35537">
        <w:rPr>
          <w:rFonts w:asciiTheme="minorHAnsi" w:eastAsiaTheme="minorEastAsia" w:hAnsiTheme="minorHAnsi" w:cstheme="minorHAnsi"/>
          <w:lang w:eastAsia="zh-CN"/>
        </w:rPr>
        <w:t>14 mm, 1/2 0.7</w:t>
      </w:r>
      <w:r w:rsidR="0091245A" w:rsidRPr="00E35537">
        <w:rPr>
          <w:rFonts w:asciiTheme="minorHAnsi" w:eastAsiaTheme="minorEastAsia" w:hAnsiTheme="minorHAnsi" w:cstheme="minorHAnsi"/>
          <w:lang w:eastAsia="zh-CN"/>
        </w:rPr>
        <w:t xml:space="preserve"> </w:t>
      </w:r>
      <w:r w:rsidR="007D6D04">
        <w:rPr>
          <w:rFonts w:asciiTheme="minorHAnsi" w:eastAsiaTheme="minorEastAsia" w:hAnsiTheme="minorHAnsi" w:cstheme="minorHAnsi"/>
          <w:lang w:eastAsia="zh-CN"/>
        </w:rPr>
        <w:t>x</w:t>
      </w:r>
      <w:r w:rsidR="0091245A" w:rsidRPr="00E35537">
        <w:rPr>
          <w:rFonts w:asciiTheme="minorHAnsi" w:eastAsiaTheme="minorEastAsia" w:hAnsiTheme="minorHAnsi" w:cstheme="minorHAnsi"/>
          <w:lang w:eastAsia="zh-CN"/>
        </w:rPr>
        <w:t xml:space="preserve"> </w:t>
      </w:r>
      <w:r w:rsidRPr="00E35537">
        <w:rPr>
          <w:rFonts w:asciiTheme="minorHAnsi" w:eastAsiaTheme="minorEastAsia" w:hAnsiTheme="minorHAnsi" w:cstheme="minorHAnsi"/>
          <w:lang w:eastAsia="zh-CN"/>
        </w:rPr>
        <w:t>17 mm</w:t>
      </w:r>
      <w:r w:rsidR="007D6D04">
        <w:rPr>
          <w:rFonts w:asciiTheme="minorHAnsi" w:eastAsiaTheme="minorEastAsia" w:hAnsiTheme="minorHAnsi" w:cstheme="minorHAnsi"/>
          <w:lang w:eastAsia="zh-CN"/>
        </w:rPr>
        <w:t>,</w:t>
      </w:r>
      <w:r w:rsidR="0091245A" w:rsidRPr="00E35537">
        <w:rPr>
          <w:rFonts w:asciiTheme="minorHAnsi" w:eastAsiaTheme="minorEastAsia" w:hAnsiTheme="minorHAnsi" w:cstheme="minorHAnsi"/>
          <w:lang w:eastAsia="zh-CN"/>
        </w:rPr>
        <w:t xml:space="preserve"> </w:t>
      </w:r>
      <w:r w:rsidRPr="00E35537">
        <w:rPr>
          <w:rFonts w:asciiTheme="minorHAnsi" w:eastAsiaTheme="minorEastAsia" w:hAnsiTheme="minorHAnsi" w:cstheme="minorHAnsi"/>
          <w:lang w:eastAsia="zh-CN"/>
        </w:rPr>
        <w:t>10</w:t>
      </w:r>
      <w:r w:rsidR="007D6D04">
        <w:rPr>
          <w:rFonts w:asciiTheme="minorHAnsi" w:eastAsiaTheme="minorEastAsia" w:hAnsiTheme="minorHAnsi" w:cstheme="minorHAnsi"/>
          <w:lang w:eastAsia="zh-CN"/>
        </w:rPr>
        <w:t>)</w:t>
      </w:r>
      <w:r w:rsidRPr="00E35537">
        <w:rPr>
          <w:rFonts w:asciiTheme="minorHAnsi" w:eastAsiaTheme="minorEastAsia" w:hAnsiTheme="minorHAnsi" w:cstheme="minorHAnsi"/>
          <w:lang w:eastAsia="zh-CN"/>
        </w:rPr>
        <w:t xml:space="preserve"> </w:t>
      </w:r>
      <w:r w:rsidR="00225698" w:rsidRPr="00E35537">
        <w:rPr>
          <w:rFonts w:asciiTheme="minorHAnsi" w:eastAsiaTheme="minorEastAsia" w:hAnsiTheme="minorHAnsi" w:cstheme="minorHAnsi"/>
          <w:lang w:eastAsia="zh-CN"/>
        </w:rPr>
        <w:t>ethanol</w:t>
      </w:r>
      <w:r w:rsidRPr="00E35537">
        <w:rPr>
          <w:rFonts w:asciiTheme="minorHAnsi" w:eastAsiaTheme="minorEastAsia" w:hAnsiTheme="minorHAnsi" w:cstheme="minorHAnsi"/>
          <w:lang w:eastAsia="zh-CN"/>
        </w:rPr>
        <w:t xml:space="preserve"> swab</w:t>
      </w:r>
      <w:r w:rsidR="00225698" w:rsidRPr="00E35537">
        <w:rPr>
          <w:rFonts w:asciiTheme="minorHAnsi" w:eastAsiaTheme="minorEastAsia" w:hAnsiTheme="minorHAnsi" w:cstheme="minorHAnsi"/>
          <w:lang w:eastAsia="zh-CN"/>
        </w:rPr>
        <w:t>s</w:t>
      </w:r>
      <w:r w:rsidRPr="00E35537">
        <w:rPr>
          <w:rFonts w:asciiTheme="minorHAnsi" w:eastAsiaTheme="minorEastAsia" w:hAnsiTheme="minorHAnsi" w:cstheme="minorHAnsi"/>
          <w:lang w:eastAsia="zh-CN"/>
        </w:rPr>
        <w:t xml:space="preserve">. </w:t>
      </w:r>
      <w:r w:rsidR="0091245A" w:rsidRPr="00E35537">
        <w:rPr>
          <w:rFonts w:asciiTheme="minorHAnsi" w:eastAsiaTheme="minorEastAsia" w:hAnsiTheme="minorHAnsi" w:cstheme="minorHAnsi"/>
          <w:lang w:eastAsia="zh-CN"/>
        </w:rPr>
        <w:t>(</w:t>
      </w:r>
      <w:r w:rsidRPr="009C30CB">
        <w:rPr>
          <w:rFonts w:asciiTheme="minorHAnsi" w:hAnsiTheme="minorHAnsi" w:cstheme="minorHAnsi"/>
          <w:b/>
          <w:lang w:eastAsia="zh-CN"/>
        </w:rPr>
        <w:t>B</w:t>
      </w:r>
      <w:r w:rsidR="0091245A" w:rsidRPr="00E35537">
        <w:rPr>
          <w:rFonts w:asciiTheme="minorHAnsi" w:hAnsiTheme="minorHAnsi" w:cstheme="minorHAnsi"/>
          <w:bCs/>
          <w:lang w:eastAsia="zh-CN"/>
        </w:rPr>
        <w:t>)</w:t>
      </w:r>
      <w:r w:rsidRPr="00E35537">
        <w:rPr>
          <w:rFonts w:asciiTheme="minorHAnsi" w:hAnsiTheme="minorHAnsi" w:cstheme="minorHAnsi"/>
          <w:bCs/>
          <w:lang w:eastAsia="zh-CN"/>
        </w:rPr>
        <w:t xml:space="preserve"> After anesthesia, the mice were placed in a supine position on a wax tray, the lower abdomen </w:t>
      </w:r>
      <w:r w:rsidR="00225698" w:rsidRPr="00E35537">
        <w:rPr>
          <w:rFonts w:asciiTheme="minorHAnsi" w:hAnsiTheme="minorHAnsi" w:cstheme="minorHAnsi"/>
          <w:bCs/>
          <w:lang w:eastAsia="zh-CN"/>
        </w:rPr>
        <w:t xml:space="preserve">was prepared and </w:t>
      </w:r>
      <w:r w:rsidRPr="00E35537">
        <w:rPr>
          <w:rFonts w:asciiTheme="minorHAnsi" w:hAnsiTheme="minorHAnsi" w:cstheme="minorHAnsi"/>
          <w:bCs/>
          <w:lang w:eastAsia="zh-CN"/>
        </w:rPr>
        <w:t>disinfected</w:t>
      </w:r>
      <w:r w:rsidR="00225698" w:rsidRPr="00E35537">
        <w:rPr>
          <w:rFonts w:asciiTheme="minorHAnsi" w:hAnsiTheme="minorHAnsi" w:cstheme="minorHAnsi"/>
          <w:bCs/>
          <w:lang w:eastAsia="zh-CN"/>
        </w:rPr>
        <w:t xml:space="preserve"> with 7</w:t>
      </w:r>
      <w:r w:rsidR="0091245A" w:rsidRPr="00E35537">
        <w:rPr>
          <w:rFonts w:asciiTheme="minorHAnsi" w:hAnsiTheme="minorHAnsi" w:cstheme="minorHAnsi"/>
          <w:bCs/>
          <w:lang w:eastAsia="zh-CN"/>
        </w:rPr>
        <w:t>5</w:t>
      </w:r>
      <w:r w:rsidR="00225698" w:rsidRPr="00E35537">
        <w:rPr>
          <w:rFonts w:asciiTheme="minorHAnsi" w:hAnsiTheme="minorHAnsi" w:cstheme="minorHAnsi"/>
          <w:bCs/>
          <w:lang w:eastAsia="zh-CN"/>
        </w:rPr>
        <w:t>% ethanol</w:t>
      </w:r>
      <w:r w:rsidRPr="00E35537">
        <w:rPr>
          <w:rFonts w:asciiTheme="minorHAnsi" w:hAnsiTheme="minorHAnsi" w:cstheme="minorHAnsi"/>
          <w:bCs/>
          <w:lang w:eastAsia="zh-CN"/>
        </w:rPr>
        <w:t>. (</w:t>
      </w:r>
      <w:r w:rsidRPr="009C30CB">
        <w:rPr>
          <w:rFonts w:asciiTheme="minorHAnsi" w:hAnsiTheme="minorHAnsi" w:cstheme="minorHAnsi"/>
          <w:b/>
          <w:lang w:eastAsia="zh-CN"/>
        </w:rPr>
        <w:t>C</w:t>
      </w:r>
      <w:r w:rsidRPr="00E35537">
        <w:rPr>
          <w:rFonts w:asciiTheme="minorHAnsi" w:hAnsiTheme="minorHAnsi" w:cstheme="minorHAnsi"/>
          <w:bCs/>
          <w:lang w:eastAsia="zh-CN"/>
        </w:rPr>
        <w:t xml:space="preserve">) </w:t>
      </w:r>
      <w:r w:rsidR="00225698" w:rsidRPr="00E35537">
        <w:rPr>
          <w:rFonts w:asciiTheme="minorHAnsi" w:hAnsiTheme="minorHAnsi" w:cstheme="minorHAnsi"/>
          <w:bCs/>
          <w:lang w:eastAsia="zh-CN"/>
        </w:rPr>
        <w:t>A</w:t>
      </w:r>
      <w:r w:rsidRPr="00E35537">
        <w:rPr>
          <w:rFonts w:asciiTheme="minorHAnsi" w:hAnsiTheme="minorHAnsi" w:cstheme="minorHAnsi"/>
          <w:bCs/>
          <w:lang w:eastAsia="zh-CN"/>
        </w:rPr>
        <w:t xml:space="preserve"> </w:t>
      </w:r>
      <w:r w:rsidR="00B628F7" w:rsidRPr="00E35537">
        <w:rPr>
          <w:rFonts w:asciiTheme="minorHAnsi" w:hAnsiTheme="minorHAnsi" w:cstheme="minorHAnsi"/>
          <w:bCs/>
          <w:lang w:eastAsia="zh-CN"/>
        </w:rPr>
        <w:t xml:space="preserve">&lt;5 mm </w:t>
      </w:r>
      <w:r w:rsidR="00225698" w:rsidRPr="00E35537">
        <w:rPr>
          <w:rFonts w:asciiTheme="minorHAnsi" w:hAnsiTheme="minorHAnsi" w:cstheme="minorHAnsi"/>
          <w:bCs/>
          <w:lang w:eastAsia="zh-CN"/>
        </w:rPr>
        <w:t xml:space="preserve">opening </w:t>
      </w:r>
      <w:r w:rsidRPr="00E35537">
        <w:rPr>
          <w:rFonts w:asciiTheme="minorHAnsi" w:hAnsiTheme="minorHAnsi" w:cstheme="minorHAnsi"/>
          <w:bCs/>
          <w:lang w:eastAsia="zh-CN"/>
        </w:rPr>
        <w:t>was made in the middle of the lower abdomen. (</w:t>
      </w:r>
      <w:r w:rsidRPr="009C30CB">
        <w:rPr>
          <w:rFonts w:asciiTheme="minorHAnsi" w:hAnsiTheme="minorHAnsi" w:cstheme="minorHAnsi"/>
          <w:b/>
          <w:lang w:eastAsia="zh-CN"/>
        </w:rPr>
        <w:t>D</w:t>
      </w:r>
      <w:r w:rsidRPr="00E35537">
        <w:rPr>
          <w:rFonts w:asciiTheme="minorHAnsi" w:hAnsiTheme="minorHAnsi" w:cstheme="minorHAnsi"/>
          <w:bCs/>
          <w:lang w:eastAsia="zh-CN"/>
        </w:rPr>
        <w:t xml:space="preserve">) </w:t>
      </w:r>
      <w:r w:rsidR="00225698" w:rsidRPr="00E35537">
        <w:rPr>
          <w:rFonts w:asciiTheme="minorHAnsi" w:hAnsiTheme="minorHAnsi" w:cstheme="minorHAnsi"/>
          <w:lang w:eastAsia="zh-CN"/>
        </w:rPr>
        <w:t>The epididymal fat pad was pull</w:t>
      </w:r>
      <w:r w:rsidR="00FF6817" w:rsidRPr="00E35537">
        <w:rPr>
          <w:rFonts w:asciiTheme="minorHAnsi" w:hAnsiTheme="minorHAnsi" w:cstheme="minorHAnsi"/>
          <w:lang w:eastAsia="zh-CN"/>
        </w:rPr>
        <w:t>ed</w:t>
      </w:r>
      <w:r w:rsidR="00225698" w:rsidRPr="00E35537">
        <w:rPr>
          <w:rFonts w:asciiTheme="minorHAnsi" w:hAnsiTheme="minorHAnsi" w:cstheme="minorHAnsi"/>
          <w:lang w:eastAsia="zh-CN"/>
        </w:rPr>
        <w:t xml:space="preserve"> with </w:t>
      </w:r>
      <w:r w:rsidR="007F622D" w:rsidRPr="00E35537">
        <w:rPr>
          <w:rFonts w:asciiTheme="minorHAnsi" w:hAnsiTheme="minorHAnsi" w:cstheme="minorHAnsi"/>
          <w:lang w:eastAsia="zh-CN"/>
        </w:rPr>
        <w:t>sterile</w:t>
      </w:r>
      <w:r w:rsidR="00225698" w:rsidRPr="00E35537">
        <w:rPr>
          <w:rFonts w:asciiTheme="minorHAnsi" w:hAnsiTheme="minorHAnsi" w:cstheme="minorHAnsi"/>
          <w:lang w:eastAsia="zh-CN"/>
        </w:rPr>
        <w:t xml:space="preserve"> dissecting forceps to locate the testes. The testis was injected with 10 μL </w:t>
      </w:r>
      <w:r w:rsidRPr="00E35537">
        <w:rPr>
          <w:rFonts w:asciiTheme="minorHAnsi" w:hAnsiTheme="minorHAnsi" w:cstheme="minorHAnsi"/>
          <w:bCs/>
          <w:lang w:eastAsia="zh-CN"/>
        </w:rPr>
        <w:t>GSK923295</w:t>
      </w:r>
      <w:r w:rsidR="00225698" w:rsidRPr="00E35537">
        <w:rPr>
          <w:rFonts w:asciiTheme="minorHAnsi" w:hAnsiTheme="minorHAnsi" w:cstheme="minorHAnsi"/>
          <w:bCs/>
          <w:lang w:eastAsia="zh-CN"/>
        </w:rPr>
        <w:t xml:space="preserve"> using a 10 μL</w:t>
      </w:r>
      <w:r w:rsidR="0091245A" w:rsidRPr="00E35537">
        <w:rPr>
          <w:rFonts w:asciiTheme="minorHAnsi" w:hAnsiTheme="minorHAnsi" w:cstheme="minorHAnsi"/>
          <w:bCs/>
          <w:lang w:eastAsia="zh-CN"/>
        </w:rPr>
        <w:t xml:space="preserve"> rh</w:t>
      </w:r>
      <w:r w:rsidR="0091245A" w:rsidRPr="00E35537">
        <w:rPr>
          <w:rFonts w:asciiTheme="minorHAnsi" w:eastAsiaTheme="minorEastAsia" w:hAnsiTheme="minorHAnsi" w:cstheme="minorHAnsi"/>
          <w:lang w:eastAsia="zh-CN"/>
        </w:rPr>
        <w:t>eodyne</w:t>
      </w:r>
      <w:r w:rsidRPr="00E35537">
        <w:rPr>
          <w:rFonts w:asciiTheme="minorHAnsi" w:hAnsiTheme="minorHAnsi" w:cstheme="minorHAnsi"/>
          <w:bCs/>
          <w:lang w:eastAsia="zh-CN"/>
        </w:rPr>
        <w:t>.</w:t>
      </w:r>
      <w:r w:rsidR="00225698" w:rsidRPr="00E35537">
        <w:rPr>
          <w:rFonts w:asciiTheme="minorHAnsi" w:hAnsiTheme="minorHAnsi" w:cstheme="minorHAnsi"/>
          <w:bCs/>
          <w:lang w:eastAsia="zh-CN"/>
        </w:rPr>
        <w:t xml:space="preserve"> </w:t>
      </w:r>
      <w:r w:rsidR="00AB1764" w:rsidRPr="00E35537">
        <w:rPr>
          <w:rFonts w:asciiTheme="minorHAnsi" w:hAnsiTheme="minorHAnsi" w:cstheme="minorHAnsi"/>
          <w:lang w:eastAsia="zh-CN"/>
        </w:rPr>
        <w:t>(</w:t>
      </w:r>
      <w:r w:rsidR="00AB1764" w:rsidRPr="009C30CB">
        <w:rPr>
          <w:rFonts w:asciiTheme="minorHAnsi" w:hAnsiTheme="minorHAnsi" w:cstheme="minorHAnsi"/>
          <w:b/>
          <w:bCs/>
          <w:lang w:eastAsia="zh-CN"/>
        </w:rPr>
        <w:t>E</w:t>
      </w:r>
      <w:r w:rsidR="00AB1764" w:rsidRPr="00E35537">
        <w:rPr>
          <w:rFonts w:asciiTheme="minorHAnsi" w:hAnsiTheme="minorHAnsi" w:cstheme="minorHAnsi"/>
          <w:lang w:eastAsia="zh-CN"/>
        </w:rPr>
        <w:t>)</w:t>
      </w:r>
      <w:r w:rsidR="00D96948" w:rsidRPr="00E35537">
        <w:rPr>
          <w:rFonts w:asciiTheme="minorHAnsi" w:hAnsiTheme="minorHAnsi" w:cstheme="minorHAnsi"/>
          <w:lang w:eastAsia="zh-CN"/>
        </w:rPr>
        <w:t xml:space="preserve"> </w:t>
      </w:r>
      <w:r w:rsidR="002460BC" w:rsidRPr="00E35537">
        <w:rPr>
          <w:rFonts w:asciiTheme="minorHAnsi" w:hAnsiTheme="minorHAnsi" w:cstheme="minorHAnsi"/>
          <w:bCs/>
          <w:lang w:eastAsia="zh-CN"/>
        </w:rPr>
        <w:t>T</w:t>
      </w:r>
      <w:r w:rsidR="00225698" w:rsidRPr="00E35537">
        <w:rPr>
          <w:rFonts w:asciiTheme="minorHAnsi" w:hAnsiTheme="minorHAnsi" w:cstheme="minorHAnsi"/>
          <w:bCs/>
          <w:lang w:eastAsia="zh-CN"/>
        </w:rPr>
        <w:t xml:space="preserve">he peritoneum and skin </w:t>
      </w:r>
      <w:r w:rsidR="00FF6817" w:rsidRPr="00E35537">
        <w:rPr>
          <w:rFonts w:asciiTheme="minorHAnsi" w:hAnsiTheme="minorHAnsi" w:cstheme="minorHAnsi"/>
          <w:bCs/>
          <w:lang w:eastAsia="zh-CN"/>
        </w:rPr>
        <w:t>was</w:t>
      </w:r>
      <w:r w:rsidR="002460BC" w:rsidRPr="00E35537">
        <w:rPr>
          <w:rFonts w:asciiTheme="minorHAnsi" w:hAnsiTheme="minorHAnsi" w:cstheme="minorHAnsi"/>
          <w:bCs/>
          <w:lang w:eastAsia="zh-CN"/>
        </w:rPr>
        <w:t xml:space="preserve"> </w:t>
      </w:r>
      <w:r w:rsidR="00225698" w:rsidRPr="00E35537">
        <w:rPr>
          <w:rFonts w:asciiTheme="minorHAnsi" w:hAnsiTheme="minorHAnsi" w:cstheme="minorHAnsi"/>
          <w:bCs/>
          <w:lang w:eastAsia="zh-CN"/>
        </w:rPr>
        <w:t xml:space="preserve">simultaneously </w:t>
      </w:r>
      <w:r w:rsidR="002460BC" w:rsidRPr="00E35537">
        <w:rPr>
          <w:rFonts w:asciiTheme="minorHAnsi" w:hAnsiTheme="minorHAnsi" w:cstheme="minorHAnsi"/>
          <w:bCs/>
          <w:lang w:eastAsia="zh-CN"/>
        </w:rPr>
        <w:t xml:space="preserve">sutured </w:t>
      </w:r>
      <w:r w:rsidR="00225698" w:rsidRPr="00E35537">
        <w:rPr>
          <w:rFonts w:asciiTheme="minorHAnsi" w:hAnsiTheme="minorHAnsi" w:cstheme="minorHAnsi"/>
          <w:bCs/>
          <w:lang w:eastAsia="zh-CN"/>
        </w:rPr>
        <w:t xml:space="preserve">with </w:t>
      </w:r>
      <w:r w:rsidR="007D6D04">
        <w:rPr>
          <w:rFonts w:asciiTheme="minorHAnsi" w:hAnsiTheme="minorHAnsi" w:cstheme="minorHAnsi"/>
          <w:bCs/>
          <w:lang w:eastAsia="zh-CN"/>
        </w:rPr>
        <w:t>two</w:t>
      </w:r>
      <w:r w:rsidR="007D6D04" w:rsidRPr="00E35537">
        <w:rPr>
          <w:rFonts w:asciiTheme="minorHAnsi" w:hAnsiTheme="minorHAnsi" w:cstheme="minorHAnsi"/>
          <w:bCs/>
          <w:lang w:eastAsia="zh-CN"/>
        </w:rPr>
        <w:t xml:space="preserve"> </w:t>
      </w:r>
      <w:r w:rsidR="00225698" w:rsidRPr="00E35537">
        <w:rPr>
          <w:rFonts w:asciiTheme="minorHAnsi" w:hAnsiTheme="minorHAnsi" w:cstheme="minorHAnsi"/>
          <w:bCs/>
          <w:lang w:eastAsia="zh-CN"/>
        </w:rPr>
        <w:t>stitches.</w:t>
      </w:r>
      <w:r w:rsidR="00AB1764" w:rsidRPr="00E35537">
        <w:rPr>
          <w:rFonts w:asciiTheme="minorHAnsi" w:hAnsiTheme="minorHAnsi" w:cstheme="minorHAnsi"/>
          <w:bCs/>
          <w:lang w:eastAsia="zh-CN"/>
        </w:rPr>
        <w:t xml:space="preserve"> (</w:t>
      </w:r>
      <w:r w:rsidR="00AB1764" w:rsidRPr="009C30CB">
        <w:rPr>
          <w:rFonts w:asciiTheme="minorHAnsi" w:hAnsiTheme="minorHAnsi" w:cstheme="minorHAnsi"/>
          <w:b/>
          <w:lang w:eastAsia="zh-CN"/>
        </w:rPr>
        <w:t>F</w:t>
      </w:r>
      <w:r w:rsidR="00AB1764" w:rsidRPr="00E35537">
        <w:rPr>
          <w:rFonts w:asciiTheme="minorHAnsi" w:hAnsiTheme="minorHAnsi" w:cstheme="minorHAnsi"/>
          <w:bCs/>
          <w:lang w:eastAsia="zh-CN"/>
        </w:rPr>
        <w:t>)</w:t>
      </w:r>
      <w:r w:rsidR="00D96948" w:rsidRPr="00E35537">
        <w:rPr>
          <w:rFonts w:asciiTheme="minorHAnsi" w:hAnsiTheme="minorHAnsi" w:cstheme="minorHAnsi"/>
          <w:bCs/>
          <w:lang w:eastAsia="zh-CN"/>
        </w:rPr>
        <w:t xml:space="preserve"> The wound was disinfected with </w:t>
      </w:r>
      <w:r w:rsidR="00C5678E" w:rsidRPr="00E35537">
        <w:rPr>
          <w:rFonts w:asciiTheme="minorHAnsi" w:hAnsiTheme="minorHAnsi" w:cstheme="minorHAnsi"/>
          <w:bCs/>
          <w:lang w:eastAsia="zh-CN"/>
        </w:rPr>
        <w:t>7</w:t>
      </w:r>
      <w:r w:rsidR="0091245A" w:rsidRPr="00E35537">
        <w:rPr>
          <w:rFonts w:asciiTheme="minorHAnsi" w:hAnsiTheme="minorHAnsi" w:cstheme="minorHAnsi"/>
          <w:bCs/>
          <w:lang w:eastAsia="zh-CN"/>
        </w:rPr>
        <w:t>5</w:t>
      </w:r>
      <w:r w:rsidR="00C5678E" w:rsidRPr="00E35537">
        <w:rPr>
          <w:rFonts w:asciiTheme="minorHAnsi" w:hAnsiTheme="minorHAnsi" w:cstheme="minorHAnsi"/>
          <w:bCs/>
          <w:lang w:eastAsia="zh-CN"/>
        </w:rPr>
        <w:t xml:space="preserve">% </w:t>
      </w:r>
      <w:r w:rsidR="008C4F9F" w:rsidRPr="00E35537">
        <w:rPr>
          <w:rFonts w:asciiTheme="minorHAnsi" w:hAnsiTheme="minorHAnsi" w:cstheme="minorHAnsi"/>
          <w:bCs/>
          <w:lang w:eastAsia="zh-CN"/>
        </w:rPr>
        <w:t>ethanol</w:t>
      </w:r>
      <w:r w:rsidR="00D96948" w:rsidRPr="00E35537">
        <w:rPr>
          <w:rFonts w:asciiTheme="minorHAnsi" w:hAnsiTheme="minorHAnsi" w:cstheme="minorHAnsi"/>
          <w:bCs/>
          <w:lang w:eastAsia="zh-CN"/>
        </w:rPr>
        <w:t>.</w:t>
      </w:r>
    </w:p>
    <w:p w14:paraId="3AF6729B" w14:textId="77777777" w:rsidR="00044A48" w:rsidRPr="00E35537" w:rsidRDefault="00044A48" w:rsidP="004B2613">
      <w:pPr>
        <w:rPr>
          <w:rFonts w:asciiTheme="minorHAnsi" w:eastAsiaTheme="minorEastAsia" w:hAnsiTheme="minorHAnsi" w:cstheme="minorHAnsi"/>
          <w:bCs/>
          <w:lang w:eastAsia="zh-CN"/>
        </w:rPr>
      </w:pPr>
    </w:p>
    <w:p w14:paraId="1B9789FD" w14:textId="003F2763" w:rsidR="00044A48" w:rsidRPr="00E35537" w:rsidRDefault="0089723D" w:rsidP="004B2613">
      <w:pPr>
        <w:rPr>
          <w:rFonts w:asciiTheme="minorHAnsi" w:eastAsiaTheme="minorEastAsia" w:hAnsiTheme="minorHAnsi" w:cstheme="minorHAnsi"/>
          <w:bCs/>
          <w:lang w:eastAsia="zh-CN"/>
        </w:rPr>
      </w:pPr>
      <w:r w:rsidRPr="00E35537">
        <w:rPr>
          <w:rFonts w:asciiTheme="minorHAnsi" w:eastAsiaTheme="minorEastAsia" w:hAnsiTheme="minorHAnsi" w:cstheme="minorHAnsi"/>
          <w:b/>
          <w:bCs/>
          <w:lang w:eastAsia="zh-CN"/>
        </w:rPr>
        <w:t>Figure 2</w:t>
      </w:r>
      <w:r w:rsidR="007D6D04">
        <w:rPr>
          <w:rFonts w:asciiTheme="minorHAnsi" w:eastAsiaTheme="minorEastAsia" w:hAnsiTheme="minorHAnsi" w:cstheme="minorHAnsi"/>
          <w:b/>
          <w:bCs/>
          <w:lang w:eastAsia="zh-CN"/>
        </w:rPr>
        <w:t>:</w:t>
      </w:r>
      <w:r w:rsidRPr="00E35537">
        <w:rPr>
          <w:rFonts w:asciiTheme="minorHAnsi" w:eastAsiaTheme="minorEastAsia" w:hAnsiTheme="minorHAnsi" w:cstheme="minorHAnsi"/>
          <w:b/>
          <w:bCs/>
          <w:lang w:eastAsia="zh-CN"/>
        </w:rPr>
        <w:t xml:space="preserve"> </w:t>
      </w:r>
      <w:r w:rsidR="00663DE7" w:rsidRPr="00E35537">
        <w:rPr>
          <w:rFonts w:asciiTheme="minorHAnsi" w:eastAsiaTheme="minorEastAsia" w:hAnsiTheme="minorHAnsi" w:cstheme="minorHAnsi"/>
          <w:b/>
          <w:bCs/>
          <w:lang w:eastAsia="zh-CN"/>
        </w:rPr>
        <w:t>CENP-E inhibition resulted</w:t>
      </w:r>
      <w:r w:rsidR="00855161" w:rsidRPr="00E35537">
        <w:rPr>
          <w:rFonts w:asciiTheme="minorHAnsi" w:eastAsiaTheme="minorEastAsia" w:hAnsiTheme="minorHAnsi" w:cstheme="minorHAnsi"/>
          <w:b/>
          <w:bCs/>
          <w:lang w:eastAsia="zh-CN"/>
        </w:rPr>
        <w:t xml:space="preserve"> in the arrest of meiosis I and chromosome misalignment in mouse spermatocytes. </w:t>
      </w:r>
      <w:r w:rsidR="00855161" w:rsidRPr="00E35537">
        <w:rPr>
          <w:rFonts w:asciiTheme="minorHAnsi" w:eastAsiaTheme="minorEastAsia" w:hAnsiTheme="minorHAnsi" w:cstheme="minorHAnsi"/>
          <w:bCs/>
          <w:lang w:eastAsia="zh-CN"/>
        </w:rPr>
        <w:t>(</w:t>
      </w:r>
      <w:r w:rsidR="00855161" w:rsidRPr="009C30CB">
        <w:rPr>
          <w:rFonts w:asciiTheme="minorHAnsi" w:eastAsiaTheme="minorEastAsia" w:hAnsiTheme="minorHAnsi" w:cstheme="minorHAnsi"/>
          <w:b/>
          <w:lang w:eastAsia="zh-CN"/>
        </w:rPr>
        <w:t>A</w:t>
      </w:r>
      <w:r w:rsidR="00855161" w:rsidRPr="00E35537">
        <w:rPr>
          <w:rFonts w:asciiTheme="minorHAnsi" w:eastAsiaTheme="minorEastAsia" w:hAnsiTheme="minorHAnsi" w:cstheme="minorHAnsi"/>
          <w:bCs/>
          <w:lang w:eastAsia="zh-CN"/>
        </w:rPr>
        <w:t>) HE staining of the spermatogenic cells in the control group.</w:t>
      </w:r>
      <w:r w:rsidR="00D319B2" w:rsidRPr="00E35537">
        <w:rPr>
          <w:rFonts w:asciiTheme="minorHAnsi" w:eastAsiaTheme="minorEastAsia" w:hAnsiTheme="minorHAnsi" w:cstheme="minorHAnsi"/>
          <w:bCs/>
          <w:lang w:eastAsia="zh-CN"/>
        </w:rPr>
        <w:t xml:space="preserve"> The arrows indicate the spermatocytes.</w:t>
      </w:r>
      <w:r w:rsidR="00855161" w:rsidRPr="00E35537">
        <w:rPr>
          <w:rFonts w:asciiTheme="minorHAnsi" w:eastAsiaTheme="minorEastAsia" w:hAnsiTheme="minorHAnsi" w:cstheme="minorHAnsi"/>
          <w:bCs/>
          <w:lang w:eastAsia="zh-CN"/>
        </w:rPr>
        <w:t xml:space="preserve"> (</w:t>
      </w:r>
      <w:r w:rsidR="00855161" w:rsidRPr="009C30CB">
        <w:rPr>
          <w:rFonts w:asciiTheme="minorHAnsi" w:eastAsiaTheme="minorEastAsia" w:hAnsiTheme="minorHAnsi" w:cstheme="minorHAnsi"/>
          <w:b/>
          <w:lang w:eastAsia="zh-CN"/>
        </w:rPr>
        <w:t>B</w:t>
      </w:r>
      <w:r w:rsidR="00855161" w:rsidRPr="00E35537">
        <w:rPr>
          <w:rFonts w:asciiTheme="minorHAnsi" w:eastAsiaTheme="minorEastAsia" w:hAnsiTheme="minorHAnsi" w:cstheme="minorHAnsi"/>
          <w:bCs/>
          <w:lang w:eastAsia="zh-CN"/>
        </w:rPr>
        <w:t>)</w:t>
      </w:r>
      <w:r w:rsidR="00855161" w:rsidRPr="009C30CB">
        <w:rPr>
          <w:rFonts w:asciiTheme="minorHAnsi" w:eastAsiaTheme="minorEastAsia" w:hAnsiTheme="minorHAnsi" w:cstheme="minorHAnsi"/>
          <w:lang w:eastAsia="zh-CN"/>
        </w:rPr>
        <w:t xml:space="preserve"> </w:t>
      </w:r>
      <w:r w:rsidR="00855161" w:rsidRPr="00E35537">
        <w:rPr>
          <w:rFonts w:asciiTheme="minorHAnsi" w:eastAsiaTheme="minorEastAsia" w:hAnsiTheme="minorHAnsi" w:cstheme="minorHAnsi"/>
          <w:bCs/>
          <w:lang w:eastAsia="zh-CN"/>
        </w:rPr>
        <w:t>HE staining of the spermatogenic cells in the GSK923295 group.</w:t>
      </w:r>
      <w:r w:rsidR="00D319B2" w:rsidRPr="00E35537">
        <w:rPr>
          <w:rFonts w:asciiTheme="minorHAnsi" w:eastAsiaTheme="minorEastAsia" w:hAnsiTheme="minorHAnsi" w:cstheme="minorHAnsi"/>
          <w:bCs/>
          <w:lang w:eastAsia="zh-CN"/>
        </w:rPr>
        <w:t xml:space="preserve"> </w:t>
      </w:r>
      <w:r w:rsidR="00634B45" w:rsidRPr="00E35537">
        <w:rPr>
          <w:rFonts w:asciiTheme="minorHAnsi" w:eastAsiaTheme="minorEastAsia" w:hAnsiTheme="minorHAnsi" w:cstheme="minorHAnsi"/>
          <w:bCs/>
          <w:lang w:eastAsia="zh-CN"/>
        </w:rPr>
        <w:t xml:space="preserve">The testes were injected with GSK923295 for 4 days at a final concentration of 10 μM. </w:t>
      </w:r>
      <w:r w:rsidR="00D319B2" w:rsidRPr="00E35537">
        <w:rPr>
          <w:rFonts w:asciiTheme="minorHAnsi" w:eastAsiaTheme="minorEastAsia" w:hAnsiTheme="minorHAnsi" w:cstheme="minorHAnsi"/>
          <w:bCs/>
          <w:lang w:eastAsia="zh-CN"/>
        </w:rPr>
        <w:t>The arrows indicate chromosome misalignment in the spermatocytes.</w:t>
      </w:r>
      <w:r w:rsidR="00855161" w:rsidRPr="00E35537">
        <w:rPr>
          <w:rFonts w:asciiTheme="minorHAnsi" w:eastAsiaTheme="minorEastAsia" w:hAnsiTheme="minorHAnsi" w:cstheme="minorHAnsi"/>
          <w:bCs/>
          <w:lang w:eastAsia="zh-CN"/>
        </w:rPr>
        <w:t xml:space="preserve"> For all images, scale bar, 10 μm.</w:t>
      </w:r>
      <w:r w:rsidR="003162CD" w:rsidRPr="00E35537">
        <w:rPr>
          <w:rFonts w:asciiTheme="minorHAnsi" w:eastAsiaTheme="minorEastAsia" w:hAnsiTheme="minorHAnsi" w:cstheme="minorHAnsi"/>
          <w:bCs/>
          <w:lang w:eastAsia="zh-CN"/>
        </w:rPr>
        <w:t xml:space="preserve"> (</w:t>
      </w:r>
      <w:r w:rsidR="003162CD" w:rsidRPr="009C30CB">
        <w:rPr>
          <w:rFonts w:asciiTheme="minorHAnsi" w:eastAsiaTheme="minorEastAsia" w:hAnsiTheme="minorHAnsi" w:cstheme="minorHAnsi"/>
          <w:b/>
          <w:lang w:eastAsia="zh-CN"/>
        </w:rPr>
        <w:t>C</w:t>
      </w:r>
      <w:r w:rsidR="003162CD" w:rsidRPr="00E35537">
        <w:rPr>
          <w:rFonts w:asciiTheme="minorHAnsi" w:eastAsiaTheme="minorEastAsia" w:hAnsiTheme="minorHAnsi" w:cstheme="minorHAnsi"/>
          <w:bCs/>
          <w:lang w:eastAsia="zh-CN"/>
        </w:rPr>
        <w:t xml:space="preserve">) Ratio of metaphase spermatocytes in seminiferous tubules. Control, 13.43 ± 1.68%; GSK923295, 42.29 ± 3.94%. </w:t>
      </w:r>
      <w:r w:rsidR="00AE1B89" w:rsidRPr="00E35537">
        <w:rPr>
          <w:rFonts w:asciiTheme="minorHAnsi" w:eastAsiaTheme="minorEastAsia" w:hAnsiTheme="minorHAnsi" w:cstheme="minorHAnsi"/>
          <w:bCs/>
          <w:lang w:eastAsia="zh-CN"/>
        </w:rPr>
        <w:t xml:space="preserve">N = </w:t>
      </w:r>
      <w:r w:rsidR="00A64760" w:rsidRPr="00E35537">
        <w:rPr>
          <w:rFonts w:asciiTheme="minorHAnsi" w:eastAsiaTheme="minorEastAsia" w:hAnsiTheme="minorHAnsi" w:cstheme="minorHAnsi"/>
          <w:bCs/>
          <w:lang w:eastAsia="zh-CN"/>
        </w:rPr>
        <w:t>1308</w:t>
      </w:r>
      <w:r w:rsidR="008139C9" w:rsidRPr="00E35537">
        <w:rPr>
          <w:rFonts w:asciiTheme="minorHAnsi" w:eastAsiaTheme="minorEastAsia" w:hAnsiTheme="minorHAnsi" w:cstheme="minorHAnsi"/>
          <w:bCs/>
          <w:lang w:eastAsia="zh-CN"/>
        </w:rPr>
        <w:t xml:space="preserve"> cells were analyzed</w:t>
      </w:r>
      <w:r w:rsidR="00AE1B89" w:rsidRPr="00E35537">
        <w:rPr>
          <w:rFonts w:asciiTheme="minorHAnsi" w:eastAsiaTheme="minorEastAsia" w:hAnsiTheme="minorHAnsi" w:cstheme="minorHAnsi"/>
          <w:bCs/>
          <w:lang w:eastAsia="zh-CN"/>
        </w:rPr>
        <w:t>. Group</w:t>
      </w:r>
      <w:r w:rsidR="003162CD" w:rsidRPr="00E35537">
        <w:rPr>
          <w:rFonts w:asciiTheme="minorHAnsi" w:eastAsiaTheme="minorEastAsia" w:hAnsiTheme="minorHAnsi" w:cstheme="minorHAnsi"/>
          <w:bCs/>
          <w:lang w:eastAsia="zh-CN"/>
        </w:rPr>
        <w:t xml:space="preserve"> = 4.</w:t>
      </w:r>
      <w:r w:rsidR="003162CD" w:rsidRPr="00E35537">
        <w:rPr>
          <w:rFonts w:asciiTheme="minorHAnsi" w:hAnsiTheme="minorHAnsi" w:cstheme="minorHAnsi"/>
          <w:bCs/>
        </w:rPr>
        <w:t xml:space="preserve"> Student’s </w:t>
      </w:r>
      <w:r w:rsidR="003162CD" w:rsidRPr="00E35537">
        <w:rPr>
          <w:rFonts w:asciiTheme="minorHAnsi" w:hAnsiTheme="minorHAnsi" w:cstheme="minorHAnsi"/>
          <w:bCs/>
          <w:i/>
        </w:rPr>
        <w:t>t</w:t>
      </w:r>
      <w:r w:rsidR="003162CD" w:rsidRPr="00E35537">
        <w:rPr>
          <w:rFonts w:asciiTheme="minorHAnsi" w:hAnsiTheme="minorHAnsi" w:cstheme="minorHAnsi"/>
          <w:bCs/>
        </w:rPr>
        <w:t>-test. Error bars, means ± SEM</w:t>
      </w:r>
      <w:r w:rsidR="003162CD" w:rsidRPr="00E35537">
        <w:rPr>
          <w:rFonts w:asciiTheme="minorHAnsi" w:hAnsiTheme="minorHAnsi" w:cstheme="minorHAnsi"/>
        </w:rPr>
        <w:t xml:space="preserve">. </w:t>
      </w:r>
      <w:r w:rsidR="003162CD" w:rsidRPr="00E35537">
        <w:rPr>
          <w:rFonts w:asciiTheme="minorHAnsi" w:hAnsiTheme="minorHAnsi" w:cstheme="minorHAnsi"/>
          <w:i/>
          <w:iCs/>
        </w:rPr>
        <w:t xml:space="preserve">***, P &lt; </w:t>
      </w:r>
      <w:r w:rsidR="003162CD" w:rsidRPr="00E35537">
        <w:rPr>
          <w:rFonts w:asciiTheme="minorHAnsi" w:hAnsiTheme="minorHAnsi" w:cstheme="minorHAnsi"/>
        </w:rPr>
        <w:t>0.001.</w:t>
      </w:r>
      <w:r w:rsidR="00AE1B89" w:rsidRPr="00E35537">
        <w:rPr>
          <w:rFonts w:asciiTheme="minorHAnsi" w:hAnsiTheme="minorHAnsi" w:cstheme="minorHAnsi"/>
        </w:rPr>
        <w:t xml:space="preserve"> (</w:t>
      </w:r>
      <w:r w:rsidR="00AE1B89" w:rsidRPr="009C30CB">
        <w:rPr>
          <w:rFonts w:asciiTheme="minorHAnsi" w:hAnsiTheme="minorHAnsi" w:cstheme="minorHAnsi"/>
          <w:b/>
          <w:bCs/>
        </w:rPr>
        <w:t>D</w:t>
      </w:r>
      <w:r w:rsidR="00AE1B89" w:rsidRPr="00E35537">
        <w:rPr>
          <w:rFonts w:asciiTheme="minorHAnsi" w:hAnsiTheme="minorHAnsi" w:cstheme="minorHAnsi"/>
        </w:rPr>
        <w:t xml:space="preserve">) </w:t>
      </w:r>
      <w:r w:rsidR="00AE1B89" w:rsidRPr="00E35537">
        <w:rPr>
          <w:rFonts w:asciiTheme="minorHAnsi" w:eastAsiaTheme="minorEastAsia" w:hAnsiTheme="minorHAnsi" w:cstheme="minorHAnsi"/>
          <w:bCs/>
          <w:lang w:eastAsia="zh-CN"/>
        </w:rPr>
        <w:t xml:space="preserve">Ratio of seminiferous tubules with dividing spermatocytes. Control, 5.38 ± 2.64%; GSK923295, 33.96 ± </w:t>
      </w:r>
      <w:r w:rsidR="00F11B16" w:rsidRPr="00E35537">
        <w:rPr>
          <w:rFonts w:asciiTheme="minorHAnsi" w:eastAsiaTheme="minorEastAsia" w:hAnsiTheme="minorHAnsi" w:cstheme="minorHAnsi"/>
          <w:bCs/>
          <w:lang w:eastAsia="zh-CN"/>
        </w:rPr>
        <w:t>3.87</w:t>
      </w:r>
      <w:r w:rsidR="00AE1B89" w:rsidRPr="00E35537">
        <w:rPr>
          <w:rFonts w:asciiTheme="minorHAnsi" w:eastAsiaTheme="minorEastAsia" w:hAnsiTheme="minorHAnsi" w:cstheme="minorHAnsi"/>
          <w:bCs/>
          <w:lang w:eastAsia="zh-CN"/>
        </w:rPr>
        <w:t>%. N</w:t>
      </w:r>
      <w:r w:rsidR="00A64760" w:rsidRPr="00E35537">
        <w:rPr>
          <w:rFonts w:asciiTheme="minorHAnsi" w:eastAsiaTheme="minorEastAsia" w:hAnsiTheme="minorHAnsi" w:cstheme="minorHAnsi"/>
          <w:bCs/>
          <w:lang w:eastAsia="zh-CN"/>
        </w:rPr>
        <w:t xml:space="preserve"> = 151</w:t>
      </w:r>
      <w:r w:rsidR="008139C9" w:rsidRPr="00E35537">
        <w:rPr>
          <w:rFonts w:asciiTheme="minorHAnsi" w:eastAsiaTheme="minorEastAsia" w:hAnsiTheme="minorHAnsi" w:cstheme="minorHAnsi"/>
          <w:bCs/>
          <w:lang w:eastAsia="zh-CN"/>
        </w:rPr>
        <w:t xml:space="preserve"> seminiferous tubules were analyzed</w:t>
      </w:r>
      <w:r w:rsidR="00A64760" w:rsidRPr="00E35537">
        <w:rPr>
          <w:rFonts w:asciiTheme="minorHAnsi" w:eastAsiaTheme="minorEastAsia" w:hAnsiTheme="minorHAnsi" w:cstheme="minorHAnsi"/>
          <w:bCs/>
          <w:lang w:eastAsia="zh-CN"/>
        </w:rPr>
        <w:t>.</w:t>
      </w:r>
      <w:r w:rsidR="00AE1B89" w:rsidRPr="00E35537">
        <w:rPr>
          <w:rFonts w:asciiTheme="minorHAnsi" w:eastAsiaTheme="minorEastAsia" w:hAnsiTheme="minorHAnsi" w:cstheme="minorHAnsi"/>
          <w:bCs/>
          <w:lang w:eastAsia="zh-CN"/>
        </w:rPr>
        <w:t xml:space="preserve"> Group = 4.</w:t>
      </w:r>
      <w:r w:rsidR="00AE1B89" w:rsidRPr="00E35537">
        <w:rPr>
          <w:rFonts w:asciiTheme="minorHAnsi" w:hAnsiTheme="minorHAnsi" w:cstheme="minorHAnsi"/>
          <w:bCs/>
        </w:rPr>
        <w:t xml:space="preserve"> </w:t>
      </w:r>
      <w:r w:rsidR="003810D1" w:rsidRPr="00E35537">
        <w:rPr>
          <w:rFonts w:asciiTheme="minorHAnsi" w:hAnsiTheme="minorHAnsi" w:cstheme="minorHAnsi"/>
          <w:bCs/>
        </w:rPr>
        <w:t>(</w:t>
      </w:r>
      <w:r w:rsidR="003810D1" w:rsidRPr="009C30CB">
        <w:rPr>
          <w:rFonts w:asciiTheme="minorHAnsi" w:hAnsiTheme="minorHAnsi" w:cstheme="minorHAnsi"/>
          <w:b/>
        </w:rPr>
        <w:t>E</w:t>
      </w:r>
      <w:r w:rsidR="003810D1" w:rsidRPr="00E35537">
        <w:rPr>
          <w:rFonts w:asciiTheme="minorHAnsi" w:hAnsiTheme="minorHAnsi" w:cstheme="minorHAnsi"/>
          <w:bCs/>
        </w:rPr>
        <w:t>)</w:t>
      </w:r>
      <w:r w:rsidR="003810D1" w:rsidRPr="00E35537">
        <w:rPr>
          <w:rFonts w:asciiTheme="minorHAnsi" w:hAnsiTheme="minorHAnsi" w:cstheme="minorHAnsi"/>
        </w:rPr>
        <w:t xml:space="preserve"> </w:t>
      </w:r>
      <w:r w:rsidR="003810D1" w:rsidRPr="00E35537">
        <w:rPr>
          <w:rFonts w:asciiTheme="minorHAnsi" w:hAnsiTheme="minorHAnsi" w:cstheme="minorHAnsi"/>
          <w:bCs/>
        </w:rPr>
        <w:t>Immunofluorescence images of Histone H3 (</w:t>
      </w:r>
      <w:r w:rsidR="002439DA" w:rsidRPr="00E35537">
        <w:rPr>
          <w:rFonts w:asciiTheme="minorHAnsi" w:hAnsiTheme="minorHAnsi" w:cstheme="minorHAnsi"/>
          <w:bCs/>
        </w:rPr>
        <w:t xml:space="preserve">phospho </w:t>
      </w:r>
      <w:r w:rsidR="003810D1" w:rsidRPr="00E35537">
        <w:rPr>
          <w:rFonts w:asciiTheme="minorHAnsi" w:hAnsiTheme="minorHAnsi" w:cstheme="minorHAnsi"/>
          <w:bCs/>
        </w:rPr>
        <w:t>Ser 10) and TUBA4A in the control and GSK923295 groups. TUBA4A, red; Histone H3 (</w:t>
      </w:r>
      <w:r w:rsidR="002439DA" w:rsidRPr="00E35537">
        <w:rPr>
          <w:rFonts w:asciiTheme="minorHAnsi" w:hAnsiTheme="minorHAnsi" w:cstheme="minorHAnsi"/>
          <w:bCs/>
        </w:rPr>
        <w:t xml:space="preserve">phospho </w:t>
      </w:r>
      <w:r w:rsidR="003810D1" w:rsidRPr="00E35537">
        <w:rPr>
          <w:rFonts w:asciiTheme="minorHAnsi" w:hAnsiTheme="minorHAnsi" w:cstheme="minorHAnsi"/>
          <w:bCs/>
        </w:rPr>
        <w:t xml:space="preserve">Ser 10), green; DAPI, blue. Scale bar, 10 μm. The enlarged box </w:t>
      </w:r>
      <w:r w:rsidR="009C30CB">
        <w:rPr>
          <w:rFonts w:asciiTheme="minorHAnsi" w:hAnsiTheme="minorHAnsi" w:cstheme="minorHAnsi"/>
          <w:bCs/>
        </w:rPr>
        <w:t>is</w:t>
      </w:r>
      <w:r w:rsidR="00D91B86" w:rsidRPr="00E35537">
        <w:rPr>
          <w:rFonts w:asciiTheme="minorHAnsi" w:hAnsiTheme="minorHAnsi" w:cstheme="minorHAnsi"/>
          <w:bCs/>
        </w:rPr>
        <w:t xml:space="preserve"> </w:t>
      </w:r>
      <w:r w:rsidR="009C30CB">
        <w:rPr>
          <w:rFonts w:asciiTheme="minorHAnsi" w:hAnsiTheme="minorHAnsi" w:cstheme="minorHAnsi"/>
          <w:bCs/>
        </w:rPr>
        <w:t>zoomed.</w:t>
      </w:r>
      <w:r w:rsidR="003810D1" w:rsidRPr="00E35537">
        <w:rPr>
          <w:rFonts w:asciiTheme="minorHAnsi" w:hAnsiTheme="minorHAnsi" w:cstheme="minorHAnsi"/>
          <w:bCs/>
        </w:rPr>
        <w:t xml:space="preserve"> (</w:t>
      </w:r>
      <w:r w:rsidR="003810D1" w:rsidRPr="009C30CB">
        <w:rPr>
          <w:rFonts w:asciiTheme="minorHAnsi" w:hAnsiTheme="minorHAnsi" w:cstheme="minorHAnsi"/>
          <w:b/>
        </w:rPr>
        <w:t>F</w:t>
      </w:r>
      <w:r w:rsidR="003810D1" w:rsidRPr="00E35537">
        <w:rPr>
          <w:rFonts w:asciiTheme="minorHAnsi" w:hAnsiTheme="minorHAnsi" w:cstheme="minorHAnsi"/>
          <w:bCs/>
        </w:rPr>
        <w:t xml:space="preserve">) The quantification of the number of metaphase cells in seminiferous tubules. Control, </w:t>
      </w:r>
      <w:r w:rsidR="003810D1" w:rsidRPr="00E35537">
        <w:rPr>
          <w:rFonts w:asciiTheme="minorHAnsi" w:eastAsiaTheme="minorEastAsia" w:hAnsiTheme="minorHAnsi" w:cstheme="minorHAnsi"/>
          <w:bCs/>
          <w:lang w:eastAsia="zh-CN"/>
        </w:rPr>
        <w:t>11.45 ± 1.55; GSK923295, 18.91 ± 2.36. N = 11.</w:t>
      </w:r>
      <w:r w:rsidR="003810D1" w:rsidRPr="00E35537">
        <w:rPr>
          <w:rFonts w:asciiTheme="minorHAnsi" w:hAnsiTheme="minorHAnsi" w:cstheme="minorHAnsi"/>
          <w:bCs/>
        </w:rPr>
        <w:t xml:space="preserve"> (</w:t>
      </w:r>
      <w:r w:rsidR="003810D1" w:rsidRPr="009C30CB">
        <w:rPr>
          <w:rFonts w:asciiTheme="minorHAnsi" w:hAnsiTheme="minorHAnsi" w:cstheme="minorHAnsi"/>
          <w:b/>
        </w:rPr>
        <w:t>G,H</w:t>
      </w:r>
      <w:r w:rsidR="003810D1" w:rsidRPr="00E35537">
        <w:rPr>
          <w:rFonts w:asciiTheme="minorHAnsi" w:hAnsiTheme="minorHAnsi" w:cstheme="minorHAnsi"/>
          <w:bCs/>
        </w:rPr>
        <w:t xml:space="preserve">) </w:t>
      </w:r>
      <w:r w:rsidR="003810D1" w:rsidRPr="00E35537">
        <w:rPr>
          <w:rFonts w:asciiTheme="minorHAnsi" w:hAnsiTheme="minorHAnsi" w:cstheme="minorHAnsi"/>
        </w:rPr>
        <w:t>Line-scan analyses of fluorescent intensities of Histone H3 and TUBA4A in metaphase I spermatocytes of the control group (</w:t>
      </w:r>
      <w:r w:rsidR="003810D1" w:rsidRPr="009C30CB">
        <w:rPr>
          <w:rFonts w:asciiTheme="minorHAnsi" w:hAnsiTheme="minorHAnsi" w:cstheme="minorHAnsi"/>
          <w:b/>
          <w:bCs/>
        </w:rPr>
        <w:t>G</w:t>
      </w:r>
      <w:r w:rsidR="003810D1" w:rsidRPr="00E35537">
        <w:rPr>
          <w:rFonts w:asciiTheme="minorHAnsi" w:hAnsiTheme="minorHAnsi" w:cstheme="minorHAnsi"/>
        </w:rPr>
        <w:t>) and the GSK923295 group (</w:t>
      </w:r>
      <w:r w:rsidR="003810D1" w:rsidRPr="009C30CB">
        <w:rPr>
          <w:rFonts w:asciiTheme="minorHAnsi" w:hAnsiTheme="minorHAnsi" w:cstheme="minorHAnsi"/>
          <w:b/>
          <w:bCs/>
        </w:rPr>
        <w:t>H</w:t>
      </w:r>
      <w:r w:rsidR="003810D1" w:rsidRPr="00E35537">
        <w:rPr>
          <w:rFonts w:asciiTheme="minorHAnsi" w:hAnsiTheme="minorHAnsi" w:cstheme="minorHAnsi"/>
        </w:rPr>
        <w:t xml:space="preserve">). </w:t>
      </w:r>
      <w:r w:rsidR="003810D1" w:rsidRPr="00E35537">
        <w:rPr>
          <w:rFonts w:asciiTheme="minorHAnsi" w:hAnsiTheme="minorHAnsi" w:cstheme="minorHAnsi"/>
          <w:bCs/>
        </w:rPr>
        <w:t>TUBA4A, red; Histone H3 (</w:t>
      </w:r>
      <w:r w:rsidR="002439DA" w:rsidRPr="00E35537">
        <w:rPr>
          <w:rFonts w:asciiTheme="minorHAnsi" w:hAnsiTheme="minorHAnsi" w:cstheme="minorHAnsi"/>
          <w:bCs/>
        </w:rPr>
        <w:t xml:space="preserve">phospho </w:t>
      </w:r>
      <w:r w:rsidR="003810D1" w:rsidRPr="00E35537">
        <w:rPr>
          <w:rFonts w:asciiTheme="minorHAnsi" w:hAnsiTheme="minorHAnsi" w:cstheme="minorHAnsi"/>
          <w:bCs/>
        </w:rPr>
        <w:t xml:space="preserve">Ser 10), green; DAPI, blue. </w:t>
      </w:r>
      <w:r w:rsidR="003810D1" w:rsidRPr="00E35537">
        <w:rPr>
          <w:rFonts w:asciiTheme="minorHAnsi" w:hAnsiTheme="minorHAnsi" w:cstheme="minorHAnsi"/>
        </w:rPr>
        <w:t xml:space="preserve">The X axis indicates </w:t>
      </w:r>
      <w:r w:rsidR="00AB20DE" w:rsidRPr="00E35537">
        <w:rPr>
          <w:rFonts w:asciiTheme="minorHAnsi" w:hAnsiTheme="minorHAnsi" w:cstheme="minorHAnsi"/>
        </w:rPr>
        <w:t xml:space="preserve">the </w:t>
      </w:r>
      <w:r w:rsidR="003810D1" w:rsidRPr="00E35537">
        <w:rPr>
          <w:rFonts w:asciiTheme="minorHAnsi" w:hAnsiTheme="minorHAnsi" w:cstheme="minorHAnsi"/>
        </w:rPr>
        <w:t xml:space="preserve">relative distance. The Y axis indicates fluorescent intensities. </w:t>
      </w:r>
      <w:r w:rsidR="00AE1B89" w:rsidRPr="00E35537">
        <w:rPr>
          <w:rFonts w:asciiTheme="minorHAnsi" w:hAnsiTheme="minorHAnsi" w:cstheme="minorHAnsi"/>
          <w:bCs/>
        </w:rPr>
        <w:t xml:space="preserve">Student’s </w:t>
      </w:r>
      <w:r w:rsidR="00AE1B89" w:rsidRPr="00E35537">
        <w:rPr>
          <w:rFonts w:asciiTheme="minorHAnsi" w:hAnsiTheme="minorHAnsi" w:cstheme="minorHAnsi"/>
          <w:bCs/>
          <w:i/>
        </w:rPr>
        <w:t>t</w:t>
      </w:r>
      <w:r w:rsidR="00AB20DE" w:rsidRPr="00E35537">
        <w:rPr>
          <w:rFonts w:asciiTheme="minorHAnsi" w:hAnsiTheme="minorHAnsi" w:cstheme="minorHAnsi"/>
          <w:bCs/>
        </w:rPr>
        <w:t>-test. Error bars, mean</w:t>
      </w:r>
      <w:r w:rsidR="00AE1B89" w:rsidRPr="00E35537">
        <w:rPr>
          <w:rFonts w:asciiTheme="minorHAnsi" w:hAnsiTheme="minorHAnsi" w:cstheme="minorHAnsi"/>
          <w:bCs/>
        </w:rPr>
        <w:t xml:space="preserve"> ± SEM</w:t>
      </w:r>
      <w:r w:rsidR="00AE1B89" w:rsidRPr="00E35537">
        <w:rPr>
          <w:rFonts w:asciiTheme="minorHAnsi" w:hAnsiTheme="minorHAnsi" w:cstheme="minorHAnsi"/>
        </w:rPr>
        <w:t xml:space="preserve">. </w:t>
      </w:r>
      <w:r w:rsidR="003810D1" w:rsidRPr="00E35537">
        <w:rPr>
          <w:rFonts w:asciiTheme="minorHAnsi" w:hAnsiTheme="minorHAnsi" w:cstheme="minorHAnsi"/>
          <w:i/>
          <w:iCs/>
        </w:rPr>
        <w:t xml:space="preserve">*, P &lt; </w:t>
      </w:r>
      <w:r w:rsidR="003810D1" w:rsidRPr="00E35537">
        <w:rPr>
          <w:rFonts w:asciiTheme="minorHAnsi" w:hAnsiTheme="minorHAnsi" w:cstheme="minorHAnsi"/>
        </w:rPr>
        <w:t xml:space="preserve">0.05; </w:t>
      </w:r>
      <w:r w:rsidR="00AE1B89" w:rsidRPr="00E35537">
        <w:rPr>
          <w:rFonts w:asciiTheme="minorHAnsi" w:hAnsiTheme="minorHAnsi" w:cstheme="minorHAnsi"/>
          <w:i/>
          <w:iCs/>
        </w:rPr>
        <w:t xml:space="preserve">***, P &lt; </w:t>
      </w:r>
      <w:r w:rsidR="00AE1B89" w:rsidRPr="00E35537">
        <w:rPr>
          <w:rFonts w:asciiTheme="minorHAnsi" w:hAnsiTheme="minorHAnsi" w:cstheme="minorHAnsi"/>
        </w:rPr>
        <w:t>0.001.</w:t>
      </w:r>
    </w:p>
    <w:p w14:paraId="1F95750C" w14:textId="77777777" w:rsidR="006C53FC" w:rsidRPr="00E35537" w:rsidRDefault="006C53FC" w:rsidP="004B2613">
      <w:pPr>
        <w:widowControl/>
        <w:rPr>
          <w:rFonts w:asciiTheme="minorHAnsi" w:eastAsiaTheme="minorEastAsia" w:hAnsiTheme="minorHAnsi" w:cstheme="minorHAnsi"/>
          <w:b/>
          <w:bCs/>
          <w:lang w:eastAsia="zh-CN"/>
        </w:rPr>
      </w:pPr>
    </w:p>
    <w:p w14:paraId="43B8016F" w14:textId="11D6AAC7" w:rsidR="001145F6" w:rsidRPr="00E35537" w:rsidRDefault="0089723D" w:rsidP="004B2613">
      <w:pPr>
        <w:rPr>
          <w:rFonts w:asciiTheme="minorHAnsi" w:eastAsiaTheme="minorEastAsia" w:hAnsiTheme="minorHAnsi" w:cstheme="minorHAnsi"/>
          <w:bCs/>
          <w:lang w:eastAsia="zh-CN"/>
        </w:rPr>
      </w:pPr>
      <w:r w:rsidRPr="00E35537">
        <w:rPr>
          <w:rFonts w:asciiTheme="minorHAnsi" w:eastAsiaTheme="minorEastAsia" w:hAnsiTheme="minorHAnsi" w:cstheme="minorHAnsi"/>
          <w:b/>
          <w:bCs/>
          <w:lang w:eastAsia="zh-CN"/>
        </w:rPr>
        <w:t>Figure 3</w:t>
      </w:r>
      <w:r w:rsidR="00D91B86">
        <w:rPr>
          <w:rFonts w:asciiTheme="minorHAnsi" w:eastAsiaTheme="minorEastAsia" w:hAnsiTheme="minorHAnsi" w:cstheme="minorHAnsi"/>
          <w:b/>
          <w:bCs/>
          <w:lang w:eastAsia="zh-CN"/>
        </w:rPr>
        <w:t>:</w:t>
      </w:r>
      <w:r w:rsidRPr="00E35537">
        <w:rPr>
          <w:rFonts w:asciiTheme="minorHAnsi" w:eastAsiaTheme="minorEastAsia" w:hAnsiTheme="minorHAnsi" w:cstheme="minorHAnsi"/>
          <w:b/>
          <w:bCs/>
          <w:lang w:eastAsia="zh-CN"/>
        </w:rPr>
        <w:t xml:space="preserve"> </w:t>
      </w:r>
      <w:r w:rsidR="00634B45" w:rsidRPr="00E35537">
        <w:rPr>
          <w:rFonts w:asciiTheme="minorHAnsi" w:eastAsiaTheme="minorEastAsia" w:hAnsiTheme="minorHAnsi" w:cstheme="minorHAnsi"/>
          <w:b/>
          <w:bCs/>
          <w:lang w:eastAsia="zh-CN"/>
        </w:rPr>
        <w:t xml:space="preserve">CENP-E inhibition by GSK923295 </w:t>
      </w:r>
      <w:r w:rsidR="00663DE7" w:rsidRPr="00E35537">
        <w:rPr>
          <w:rFonts w:asciiTheme="minorHAnsi" w:eastAsiaTheme="minorEastAsia" w:hAnsiTheme="minorHAnsi" w:cstheme="minorHAnsi"/>
          <w:b/>
          <w:bCs/>
          <w:lang w:eastAsia="zh-CN"/>
        </w:rPr>
        <w:t>led</w:t>
      </w:r>
      <w:r w:rsidR="00634B45" w:rsidRPr="00E35537">
        <w:rPr>
          <w:rFonts w:asciiTheme="minorHAnsi" w:eastAsiaTheme="minorEastAsia" w:hAnsiTheme="minorHAnsi" w:cstheme="minorHAnsi"/>
          <w:b/>
          <w:bCs/>
          <w:lang w:eastAsia="zh-CN"/>
        </w:rPr>
        <w:t xml:space="preserve"> to the disorganization </w:t>
      </w:r>
      <w:r w:rsidR="00F52464" w:rsidRPr="00E35537">
        <w:rPr>
          <w:rFonts w:asciiTheme="minorHAnsi" w:eastAsiaTheme="minorEastAsia" w:hAnsiTheme="minorHAnsi" w:cstheme="minorHAnsi"/>
          <w:b/>
          <w:bCs/>
          <w:lang w:eastAsia="zh-CN"/>
        </w:rPr>
        <w:t xml:space="preserve">of seminiferous tubules and </w:t>
      </w:r>
      <w:r w:rsidR="00422397" w:rsidRPr="00E35537">
        <w:rPr>
          <w:rFonts w:asciiTheme="minorHAnsi" w:eastAsiaTheme="minorEastAsia" w:hAnsiTheme="minorHAnsi" w:cstheme="minorHAnsi"/>
          <w:b/>
          <w:bCs/>
          <w:lang w:eastAsia="zh-CN"/>
        </w:rPr>
        <w:t xml:space="preserve">the disruption of </w:t>
      </w:r>
      <w:r w:rsidR="00795D8F" w:rsidRPr="00E35537">
        <w:rPr>
          <w:rFonts w:asciiTheme="minorHAnsi" w:eastAsiaTheme="minorEastAsia" w:hAnsiTheme="minorHAnsi" w:cstheme="minorHAnsi"/>
          <w:b/>
          <w:bCs/>
          <w:lang w:eastAsia="zh-CN"/>
        </w:rPr>
        <w:t>spermatogenesis.</w:t>
      </w:r>
      <w:r w:rsidR="003810D1" w:rsidRPr="00E35537">
        <w:rPr>
          <w:rFonts w:asciiTheme="minorHAnsi" w:eastAsiaTheme="minorEastAsia" w:hAnsiTheme="minorHAnsi" w:cstheme="minorHAnsi"/>
          <w:bCs/>
          <w:lang w:eastAsia="zh-CN"/>
        </w:rPr>
        <w:t xml:space="preserve"> (</w:t>
      </w:r>
      <w:r w:rsidR="003810D1" w:rsidRPr="009C30CB">
        <w:rPr>
          <w:rFonts w:asciiTheme="minorHAnsi" w:eastAsiaTheme="minorEastAsia" w:hAnsiTheme="minorHAnsi" w:cstheme="minorHAnsi"/>
          <w:b/>
          <w:lang w:eastAsia="zh-CN"/>
        </w:rPr>
        <w:t>A</w:t>
      </w:r>
      <w:r w:rsidR="00795D8F" w:rsidRPr="00E35537">
        <w:rPr>
          <w:rFonts w:asciiTheme="minorHAnsi" w:eastAsiaTheme="minorEastAsia" w:hAnsiTheme="minorHAnsi" w:cstheme="minorHAnsi"/>
          <w:bCs/>
          <w:lang w:eastAsia="zh-CN"/>
        </w:rPr>
        <w:t>) Representative immunofluorescence images of</w:t>
      </w:r>
      <w:r w:rsidR="00506EBA" w:rsidRPr="00E35537">
        <w:rPr>
          <w:rFonts w:asciiTheme="minorHAnsi" w:eastAsiaTheme="minorEastAsia" w:hAnsiTheme="minorHAnsi" w:cstheme="minorHAnsi"/>
          <w:bCs/>
          <w:lang w:eastAsia="zh-CN"/>
        </w:rPr>
        <w:t xml:space="preserve"> </w:t>
      </w:r>
      <w:r w:rsidR="003810D1" w:rsidRPr="00E35537">
        <w:rPr>
          <w:rFonts w:asciiTheme="minorHAnsi" w:eastAsiaTheme="minorEastAsia" w:hAnsiTheme="minorHAnsi" w:cstheme="minorHAnsi"/>
          <w:bCs/>
          <w:lang w:eastAsia="zh-CN"/>
        </w:rPr>
        <w:t>SYCP3 and TUBA4A in the control and GSK923295 groups. SYCP3, red; TUBA4A, green; DAPI, blue. Scale bar, 10 μm. (</w:t>
      </w:r>
      <w:r w:rsidR="003810D1" w:rsidRPr="009C30CB">
        <w:rPr>
          <w:rFonts w:asciiTheme="minorHAnsi" w:eastAsiaTheme="minorEastAsia" w:hAnsiTheme="minorHAnsi" w:cstheme="minorHAnsi"/>
          <w:b/>
          <w:lang w:eastAsia="zh-CN"/>
        </w:rPr>
        <w:t>B</w:t>
      </w:r>
      <w:r w:rsidR="003810D1" w:rsidRPr="00E35537">
        <w:rPr>
          <w:rFonts w:asciiTheme="minorHAnsi" w:eastAsiaTheme="minorEastAsia" w:hAnsiTheme="minorHAnsi" w:cstheme="minorHAnsi"/>
          <w:bCs/>
          <w:lang w:eastAsia="zh-CN"/>
        </w:rPr>
        <w:t xml:space="preserve">) </w:t>
      </w:r>
      <w:r w:rsidR="003810D1" w:rsidRPr="00E35537">
        <w:rPr>
          <w:rFonts w:asciiTheme="minorHAnsi" w:hAnsiTheme="minorHAnsi" w:cstheme="minorHAnsi"/>
        </w:rPr>
        <w:t>Ratios of Histone H3 positive seminiferous tubules in the control and GSK923295 groups. Control, 56.00 ± 5.43%; GSK923295, 39.00 ± 1.73</w:t>
      </w:r>
      <w:r w:rsidR="0091245A" w:rsidRPr="00E35537">
        <w:rPr>
          <w:rFonts w:asciiTheme="minorHAnsi" w:hAnsiTheme="minorHAnsi" w:cstheme="minorHAnsi"/>
        </w:rPr>
        <w:t>%</w:t>
      </w:r>
      <w:r w:rsidR="003810D1" w:rsidRPr="00E35537">
        <w:rPr>
          <w:rFonts w:asciiTheme="minorHAnsi" w:hAnsiTheme="minorHAnsi" w:cstheme="minorHAnsi"/>
        </w:rPr>
        <w:t>. N = 10. (</w:t>
      </w:r>
      <w:r w:rsidR="003810D1" w:rsidRPr="009C30CB">
        <w:rPr>
          <w:rFonts w:asciiTheme="minorHAnsi" w:hAnsiTheme="minorHAnsi" w:cstheme="minorHAnsi"/>
          <w:b/>
          <w:bCs/>
        </w:rPr>
        <w:t>C</w:t>
      </w:r>
      <w:r w:rsidR="003810D1" w:rsidRPr="00E35537">
        <w:rPr>
          <w:rFonts w:asciiTheme="minorHAnsi" w:hAnsiTheme="minorHAnsi" w:cstheme="minorHAnsi"/>
        </w:rPr>
        <w:t>) The quantification</w:t>
      </w:r>
      <w:r w:rsidR="0091245A" w:rsidRPr="00E35537">
        <w:rPr>
          <w:rFonts w:asciiTheme="minorHAnsi" w:hAnsiTheme="minorHAnsi" w:cstheme="minorHAnsi"/>
        </w:rPr>
        <w:t>s</w:t>
      </w:r>
      <w:r w:rsidR="003810D1" w:rsidRPr="00E35537">
        <w:rPr>
          <w:rFonts w:asciiTheme="minorHAnsi" w:hAnsiTheme="minorHAnsi" w:cstheme="minorHAnsi"/>
        </w:rPr>
        <w:t xml:space="preserve"> of SYCP3 dots per metaphase cells. Control, 10.00 ± 1.02; GSK923295, 9.71 ± 0.86, N = 7. (</w:t>
      </w:r>
      <w:r w:rsidR="003810D1" w:rsidRPr="009C30CB">
        <w:rPr>
          <w:rFonts w:asciiTheme="minorHAnsi" w:hAnsiTheme="minorHAnsi" w:cstheme="minorHAnsi"/>
          <w:b/>
          <w:bCs/>
        </w:rPr>
        <w:t>D</w:t>
      </w:r>
      <w:r w:rsidR="003810D1" w:rsidRPr="00E35537">
        <w:rPr>
          <w:rFonts w:asciiTheme="minorHAnsi" w:hAnsiTheme="minorHAnsi" w:cstheme="minorHAnsi"/>
        </w:rPr>
        <w:t>) The quantifications of SYCP</w:t>
      </w:r>
      <w:r w:rsidR="00EE1E56" w:rsidRPr="00E35537">
        <w:rPr>
          <w:rFonts w:asciiTheme="minorHAnsi" w:hAnsiTheme="minorHAnsi" w:cstheme="minorHAnsi"/>
        </w:rPr>
        <w:t>3</w:t>
      </w:r>
      <w:r w:rsidR="003810D1" w:rsidRPr="00E35537">
        <w:rPr>
          <w:rFonts w:asciiTheme="minorHAnsi" w:hAnsiTheme="minorHAnsi" w:cstheme="minorHAnsi"/>
        </w:rPr>
        <w:t xml:space="preserve"> stretches per cell in the control and GSK923295 groups. Control, 8.63 ± 0.22; GSK923295, 8.21 ± 0.21</w:t>
      </w:r>
      <w:r w:rsidR="008E5EFB" w:rsidRPr="00E35537">
        <w:rPr>
          <w:rFonts w:asciiTheme="minorHAnsi" w:hAnsiTheme="minorHAnsi" w:cstheme="minorHAnsi"/>
        </w:rPr>
        <w:t>.</w:t>
      </w:r>
      <w:r w:rsidR="003810D1" w:rsidRPr="00E35537">
        <w:rPr>
          <w:rFonts w:asciiTheme="minorHAnsi" w:hAnsiTheme="minorHAnsi" w:cstheme="minorHAnsi"/>
        </w:rPr>
        <w:t xml:space="preserve"> N = 19. (</w:t>
      </w:r>
      <w:r w:rsidR="008E5EFB" w:rsidRPr="009C30CB">
        <w:rPr>
          <w:rFonts w:asciiTheme="minorHAnsi" w:hAnsiTheme="minorHAnsi" w:cstheme="minorHAnsi"/>
          <w:b/>
          <w:bCs/>
        </w:rPr>
        <w:t>E</w:t>
      </w:r>
      <w:r w:rsidR="003810D1" w:rsidRPr="00E35537">
        <w:rPr>
          <w:rFonts w:asciiTheme="minorHAnsi" w:hAnsiTheme="minorHAnsi" w:cstheme="minorHAnsi"/>
        </w:rPr>
        <w:t>)</w:t>
      </w:r>
      <w:r w:rsidR="008E5EFB" w:rsidRPr="00E35537">
        <w:rPr>
          <w:rFonts w:asciiTheme="minorHAnsi" w:hAnsiTheme="minorHAnsi" w:cstheme="minorHAnsi"/>
        </w:rPr>
        <w:t xml:space="preserve"> The analyses of the distance of spindle poles in the metaphase I spermatocytes. Control, 8.20 ± 0.28 </w:t>
      </w:r>
      <w:r w:rsidR="008E5EFB" w:rsidRPr="00E35537">
        <w:rPr>
          <w:rFonts w:asciiTheme="minorHAnsi" w:eastAsiaTheme="minorEastAsia" w:hAnsiTheme="minorHAnsi" w:cstheme="minorHAnsi"/>
          <w:bCs/>
          <w:lang w:eastAsia="zh-CN"/>
        </w:rPr>
        <w:t>μm</w:t>
      </w:r>
      <w:r w:rsidR="008E5EFB" w:rsidRPr="00E35537">
        <w:rPr>
          <w:rFonts w:asciiTheme="minorHAnsi" w:hAnsiTheme="minorHAnsi" w:cstheme="minorHAnsi"/>
        </w:rPr>
        <w:t xml:space="preserve">; GSK923295, 9.30 ± 0.29 </w:t>
      </w:r>
      <w:r w:rsidR="008E5EFB" w:rsidRPr="00E35537">
        <w:rPr>
          <w:rFonts w:asciiTheme="minorHAnsi" w:eastAsiaTheme="minorEastAsia" w:hAnsiTheme="minorHAnsi" w:cstheme="minorHAnsi"/>
          <w:bCs/>
          <w:lang w:eastAsia="zh-CN"/>
        </w:rPr>
        <w:t>μm</w:t>
      </w:r>
      <w:r w:rsidR="008E5EFB" w:rsidRPr="00E35537">
        <w:rPr>
          <w:rFonts w:asciiTheme="minorHAnsi" w:hAnsiTheme="minorHAnsi" w:cstheme="minorHAnsi"/>
        </w:rPr>
        <w:t xml:space="preserve">. N = 30. </w:t>
      </w:r>
      <w:r w:rsidR="00795D8F" w:rsidRPr="00E35537">
        <w:rPr>
          <w:rFonts w:asciiTheme="minorHAnsi" w:eastAsiaTheme="minorEastAsia" w:hAnsiTheme="minorHAnsi" w:cstheme="minorHAnsi"/>
          <w:bCs/>
          <w:lang w:eastAsia="zh-CN"/>
        </w:rPr>
        <w:t>(</w:t>
      </w:r>
      <w:r w:rsidR="008E5EFB" w:rsidRPr="009C30CB">
        <w:rPr>
          <w:rFonts w:asciiTheme="minorHAnsi" w:eastAsiaTheme="minorEastAsia" w:hAnsiTheme="minorHAnsi" w:cstheme="minorHAnsi"/>
          <w:b/>
          <w:lang w:eastAsia="zh-CN"/>
        </w:rPr>
        <w:t>F</w:t>
      </w:r>
      <w:r w:rsidR="00795D8F" w:rsidRPr="00E35537">
        <w:rPr>
          <w:rFonts w:asciiTheme="minorHAnsi" w:eastAsiaTheme="minorEastAsia" w:hAnsiTheme="minorHAnsi" w:cstheme="minorHAnsi"/>
          <w:bCs/>
          <w:lang w:eastAsia="zh-CN"/>
        </w:rPr>
        <w:t>) Immunofluorescence images of seminiferous tubules in the control and GSK923295 groups. The arrows indicate the spermatocyte</w:t>
      </w:r>
      <w:r w:rsidR="00BE7384" w:rsidRPr="00E35537">
        <w:rPr>
          <w:rFonts w:asciiTheme="minorHAnsi" w:eastAsiaTheme="minorEastAsia" w:hAnsiTheme="minorHAnsi" w:cstheme="minorHAnsi"/>
          <w:bCs/>
          <w:lang w:eastAsia="zh-CN"/>
        </w:rPr>
        <w:t>s</w:t>
      </w:r>
      <w:r w:rsidR="00795D8F" w:rsidRPr="00E35537">
        <w:rPr>
          <w:rFonts w:asciiTheme="minorHAnsi" w:eastAsiaTheme="minorEastAsia" w:hAnsiTheme="minorHAnsi" w:cstheme="minorHAnsi"/>
          <w:bCs/>
          <w:lang w:eastAsia="zh-CN"/>
        </w:rPr>
        <w:t xml:space="preserve">. DAPI, green; </w:t>
      </w:r>
      <w:r w:rsidR="008E5EFB" w:rsidRPr="00E35537">
        <w:rPr>
          <w:rFonts w:asciiTheme="minorHAnsi" w:eastAsiaTheme="minorEastAsia" w:hAnsiTheme="minorHAnsi" w:cstheme="minorHAnsi"/>
          <w:bCs/>
          <w:lang w:eastAsia="zh-CN"/>
        </w:rPr>
        <w:t>β-tubulin</w:t>
      </w:r>
      <w:r w:rsidR="00795D8F" w:rsidRPr="00E35537">
        <w:rPr>
          <w:rFonts w:asciiTheme="minorHAnsi" w:eastAsiaTheme="minorEastAsia" w:hAnsiTheme="minorHAnsi" w:cstheme="minorHAnsi"/>
          <w:bCs/>
          <w:lang w:eastAsia="zh-CN"/>
        </w:rPr>
        <w:t xml:space="preserve">, green. </w:t>
      </w:r>
      <w:r w:rsidR="00F14B0F" w:rsidRPr="00E35537">
        <w:rPr>
          <w:rFonts w:asciiTheme="minorHAnsi" w:eastAsiaTheme="minorEastAsia" w:hAnsiTheme="minorHAnsi" w:cstheme="minorHAnsi"/>
          <w:bCs/>
          <w:lang w:eastAsia="zh-CN"/>
        </w:rPr>
        <w:t>The enlarged images of the dashed box were shown in the zoom. For all images, s</w:t>
      </w:r>
      <w:r w:rsidR="00795D8F" w:rsidRPr="00E35537">
        <w:rPr>
          <w:rFonts w:asciiTheme="minorHAnsi" w:eastAsiaTheme="minorEastAsia" w:hAnsiTheme="minorHAnsi" w:cstheme="minorHAnsi"/>
          <w:bCs/>
          <w:lang w:eastAsia="zh-CN"/>
        </w:rPr>
        <w:t>cale bar, 10 μm.</w:t>
      </w:r>
      <w:r w:rsidR="008E5EFB" w:rsidRPr="00E35537">
        <w:rPr>
          <w:rFonts w:asciiTheme="minorHAnsi" w:eastAsiaTheme="minorEastAsia" w:hAnsiTheme="minorHAnsi" w:cstheme="minorHAnsi"/>
          <w:bCs/>
          <w:lang w:eastAsia="zh-CN"/>
        </w:rPr>
        <w:t xml:space="preserve"> </w:t>
      </w:r>
      <w:r w:rsidR="008E5EFB" w:rsidRPr="00E35537">
        <w:rPr>
          <w:rFonts w:asciiTheme="minorHAnsi" w:hAnsiTheme="minorHAnsi" w:cstheme="minorHAnsi"/>
          <w:bCs/>
        </w:rPr>
        <w:t xml:space="preserve">Student’s </w:t>
      </w:r>
      <w:r w:rsidR="008E5EFB" w:rsidRPr="00E35537">
        <w:rPr>
          <w:rFonts w:asciiTheme="minorHAnsi" w:hAnsiTheme="minorHAnsi" w:cstheme="minorHAnsi"/>
          <w:bCs/>
          <w:i/>
        </w:rPr>
        <w:t>t</w:t>
      </w:r>
      <w:r w:rsidR="00AB20DE" w:rsidRPr="00E35537">
        <w:rPr>
          <w:rFonts w:asciiTheme="minorHAnsi" w:hAnsiTheme="minorHAnsi" w:cstheme="minorHAnsi"/>
          <w:bCs/>
        </w:rPr>
        <w:t>-test. Error bars, mean</w:t>
      </w:r>
      <w:r w:rsidR="008E5EFB" w:rsidRPr="00E35537">
        <w:rPr>
          <w:rFonts w:asciiTheme="minorHAnsi" w:hAnsiTheme="minorHAnsi" w:cstheme="minorHAnsi"/>
          <w:bCs/>
        </w:rPr>
        <w:t xml:space="preserve"> ± SEM</w:t>
      </w:r>
      <w:r w:rsidR="008E5EFB" w:rsidRPr="00E35537">
        <w:rPr>
          <w:rFonts w:asciiTheme="minorHAnsi" w:hAnsiTheme="minorHAnsi" w:cstheme="minorHAnsi"/>
        </w:rPr>
        <w:t xml:space="preserve">. </w:t>
      </w:r>
      <w:r w:rsidR="008E5EFB" w:rsidRPr="00E35537">
        <w:rPr>
          <w:rFonts w:asciiTheme="minorHAnsi" w:hAnsiTheme="minorHAnsi" w:cstheme="minorHAnsi"/>
          <w:iCs/>
        </w:rPr>
        <w:t>ns</w:t>
      </w:r>
      <w:r w:rsidR="008E5EFB" w:rsidRPr="00E35537">
        <w:rPr>
          <w:rFonts w:asciiTheme="minorHAnsi" w:hAnsiTheme="minorHAnsi" w:cstheme="minorHAnsi"/>
          <w:i/>
          <w:iCs/>
        </w:rPr>
        <w:t xml:space="preserve">, P &gt; </w:t>
      </w:r>
      <w:r w:rsidR="008E5EFB" w:rsidRPr="00E35537">
        <w:rPr>
          <w:rFonts w:asciiTheme="minorHAnsi" w:hAnsiTheme="minorHAnsi" w:cstheme="minorHAnsi"/>
        </w:rPr>
        <w:t xml:space="preserve">0.05; </w:t>
      </w:r>
      <w:r w:rsidR="008E5EFB" w:rsidRPr="00E35537">
        <w:rPr>
          <w:rFonts w:asciiTheme="minorHAnsi" w:hAnsiTheme="minorHAnsi" w:cstheme="minorHAnsi"/>
          <w:i/>
          <w:iCs/>
        </w:rPr>
        <w:t xml:space="preserve">**, P &lt; </w:t>
      </w:r>
      <w:r w:rsidR="008E5EFB" w:rsidRPr="00E35537">
        <w:rPr>
          <w:rFonts w:asciiTheme="minorHAnsi" w:hAnsiTheme="minorHAnsi" w:cstheme="minorHAnsi"/>
        </w:rPr>
        <w:t>0.01.</w:t>
      </w:r>
    </w:p>
    <w:p w14:paraId="051BE262" w14:textId="77777777" w:rsidR="00D73FAF" w:rsidRPr="00E35537" w:rsidRDefault="00D73FAF" w:rsidP="004B2613">
      <w:pPr>
        <w:rPr>
          <w:rFonts w:asciiTheme="minorHAnsi" w:hAnsiTheme="minorHAnsi" w:cstheme="minorHAnsi"/>
          <w:b/>
          <w:lang w:eastAsia="zh-CN"/>
        </w:rPr>
      </w:pPr>
    </w:p>
    <w:p w14:paraId="19C88206" w14:textId="1E735912" w:rsidR="00C204AE" w:rsidRPr="00E35537" w:rsidRDefault="008F1884" w:rsidP="004B2613">
      <w:pPr>
        <w:rPr>
          <w:rFonts w:asciiTheme="minorHAnsi" w:hAnsiTheme="minorHAnsi" w:cstheme="minorHAnsi"/>
          <w:lang w:eastAsia="zh-CN"/>
        </w:rPr>
      </w:pPr>
      <w:r w:rsidRPr="00E35537">
        <w:rPr>
          <w:rFonts w:asciiTheme="minorHAnsi" w:hAnsiTheme="minorHAnsi" w:cstheme="minorHAnsi"/>
          <w:b/>
        </w:rPr>
        <w:t xml:space="preserve">Figure </w:t>
      </w:r>
      <w:r w:rsidR="001145F6" w:rsidRPr="00E35537">
        <w:rPr>
          <w:rFonts w:asciiTheme="minorHAnsi" w:hAnsiTheme="minorHAnsi" w:cstheme="minorHAnsi"/>
          <w:b/>
        </w:rPr>
        <w:t>4</w:t>
      </w:r>
      <w:r w:rsidR="000769B6">
        <w:rPr>
          <w:rFonts w:asciiTheme="minorHAnsi" w:hAnsiTheme="minorHAnsi" w:cstheme="minorHAnsi"/>
          <w:b/>
          <w:lang w:eastAsia="zh-CN"/>
        </w:rPr>
        <w:t>:</w:t>
      </w:r>
      <w:r w:rsidR="000C54FC" w:rsidRPr="00E35537">
        <w:rPr>
          <w:rFonts w:asciiTheme="minorHAnsi" w:hAnsiTheme="minorHAnsi" w:cstheme="minorHAnsi"/>
          <w:b/>
          <w:lang w:eastAsia="zh-CN"/>
        </w:rPr>
        <w:t xml:space="preserve"> </w:t>
      </w:r>
      <w:r w:rsidRPr="00E35537">
        <w:rPr>
          <w:rFonts w:asciiTheme="minorHAnsi" w:hAnsiTheme="minorHAnsi" w:cstheme="minorHAnsi"/>
          <w:b/>
          <w:lang w:eastAsia="zh-CN"/>
        </w:rPr>
        <w:t xml:space="preserve">Flow cytometry </w:t>
      </w:r>
      <w:r w:rsidR="00485BB7" w:rsidRPr="00E35537">
        <w:rPr>
          <w:rFonts w:asciiTheme="minorHAnsi" w:hAnsiTheme="minorHAnsi" w:cstheme="minorHAnsi"/>
          <w:b/>
          <w:lang w:eastAsia="zh-CN"/>
        </w:rPr>
        <w:t>analysis of spermatogenic cells in mouse testes</w:t>
      </w:r>
      <w:r w:rsidRPr="00E35537">
        <w:rPr>
          <w:rFonts w:asciiTheme="minorHAnsi" w:hAnsiTheme="minorHAnsi" w:cstheme="minorHAnsi"/>
          <w:b/>
          <w:lang w:eastAsia="zh-CN"/>
        </w:rPr>
        <w:t>.</w:t>
      </w:r>
      <w:r w:rsidR="00485BB7" w:rsidRPr="00E35537">
        <w:rPr>
          <w:rFonts w:asciiTheme="minorHAnsi" w:hAnsiTheme="minorHAnsi" w:cstheme="minorHAnsi"/>
          <w:b/>
          <w:lang w:eastAsia="zh-CN"/>
        </w:rPr>
        <w:t xml:space="preserve"> </w:t>
      </w:r>
      <w:r w:rsidR="00485BB7" w:rsidRPr="00E35537">
        <w:rPr>
          <w:rFonts w:asciiTheme="minorHAnsi" w:hAnsiTheme="minorHAnsi" w:cstheme="minorHAnsi"/>
          <w:lang w:eastAsia="zh-CN"/>
        </w:rPr>
        <w:t>(</w:t>
      </w:r>
      <w:r w:rsidR="00485BB7" w:rsidRPr="009C30CB">
        <w:rPr>
          <w:rFonts w:asciiTheme="minorHAnsi" w:hAnsiTheme="minorHAnsi" w:cstheme="minorHAnsi"/>
          <w:b/>
          <w:bCs/>
          <w:lang w:eastAsia="zh-CN"/>
        </w:rPr>
        <w:t>A</w:t>
      </w:r>
      <w:r w:rsidR="00485BB7" w:rsidRPr="00E35537">
        <w:rPr>
          <w:rFonts w:asciiTheme="minorHAnsi" w:hAnsiTheme="minorHAnsi" w:cstheme="minorHAnsi"/>
          <w:lang w:eastAsia="zh-CN"/>
        </w:rPr>
        <w:t>) Schematic illustration</w:t>
      </w:r>
      <w:r w:rsidR="0094009B" w:rsidRPr="00E35537">
        <w:rPr>
          <w:rFonts w:asciiTheme="minorHAnsi" w:hAnsiTheme="minorHAnsi" w:cstheme="minorHAnsi"/>
          <w:lang w:eastAsia="zh-CN"/>
        </w:rPr>
        <w:t>s</w:t>
      </w:r>
      <w:r w:rsidR="00485BB7" w:rsidRPr="00E35537">
        <w:rPr>
          <w:rFonts w:asciiTheme="minorHAnsi" w:hAnsiTheme="minorHAnsi" w:cstheme="minorHAnsi"/>
          <w:lang w:eastAsia="zh-CN"/>
        </w:rPr>
        <w:t xml:space="preserve"> of the </w:t>
      </w:r>
      <w:r w:rsidR="0094009B" w:rsidRPr="00E35537">
        <w:rPr>
          <w:rFonts w:asciiTheme="minorHAnsi" w:hAnsiTheme="minorHAnsi" w:cstheme="minorHAnsi"/>
          <w:lang w:eastAsia="zh-CN"/>
        </w:rPr>
        <w:t>key</w:t>
      </w:r>
      <w:r w:rsidR="00485BB7" w:rsidRPr="00E35537">
        <w:rPr>
          <w:rFonts w:asciiTheme="minorHAnsi" w:hAnsiTheme="minorHAnsi" w:cstheme="minorHAnsi"/>
          <w:lang w:eastAsia="zh-CN"/>
        </w:rPr>
        <w:t xml:space="preserve"> steps in cell cycle analysis of mouse spermatogenic cells. </w:t>
      </w:r>
      <w:r w:rsidR="00907C0F" w:rsidRPr="00E35537">
        <w:rPr>
          <w:rFonts w:asciiTheme="minorHAnsi" w:hAnsiTheme="minorHAnsi" w:cstheme="minorHAnsi"/>
          <w:lang w:eastAsia="zh-CN"/>
        </w:rPr>
        <w:t xml:space="preserve">The diploid spermatocytes undergo meiosis I and II to form the haploid spermatids. </w:t>
      </w:r>
      <w:r w:rsidR="0094009B" w:rsidRPr="00E35537">
        <w:rPr>
          <w:rFonts w:asciiTheme="minorHAnsi" w:hAnsiTheme="minorHAnsi" w:cstheme="minorHAnsi"/>
          <w:lang w:eastAsia="zh-CN"/>
        </w:rPr>
        <w:t>The C value indicates the DNA content. The N value (ploidy) indi</w:t>
      </w:r>
      <w:r w:rsidR="00397216" w:rsidRPr="00E35537">
        <w:rPr>
          <w:rFonts w:asciiTheme="minorHAnsi" w:hAnsiTheme="minorHAnsi" w:cstheme="minorHAnsi"/>
          <w:lang w:eastAsia="zh-CN"/>
        </w:rPr>
        <w:t xml:space="preserve">cates the number of sets of </w:t>
      </w:r>
      <w:r w:rsidR="0094009B" w:rsidRPr="00E35537">
        <w:rPr>
          <w:rFonts w:asciiTheme="minorHAnsi" w:hAnsiTheme="minorHAnsi" w:cstheme="minorHAnsi"/>
          <w:lang w:eastAsia="zh-CN"/>
        </w:rPr>
        <w:t xml:space="preserve">chromosomes. </w:t>
      </w:r>
      <w:r w:rsidR="00485BB7" w:rsidRPr="00E35537">
        <w:rPr>
          <w:rFonts w:asciiTheme="minorHAnsi" w:hAnsiTheme="minorHAnsi" w:cstheme="minorHAnsi"/>
          <w:lang w:eastAsia="zh-CN"/>
        </w:rPr>
        <w:t>(</w:t>
      </w:r>
      <w:r w:rsidR="00A41CEA" w:rsidRPr="009C30CB">
        <w:rPr>
          <w:rFonts w:asciiTheme="minorHAnsi" w:hAnsiTheme="minorHAnsi" w:cstheme="minorHAnsi"/>
          <w:b/>
          <w:bCs/>
          <w:lang w:eastAsia="zh-CN"/>
        </w:rPr>
        <w:t>B</w:t>
      </w:r>
      <w:r w:rsidR="00907C0F" w:rsidRPr="009C30CB">
        <w:rPr>
          <w:rFonts w:asciiTheme="minorHAnsi" w:hAnsiTheme="minorHAnsi" w:cstheme="minorHAnsi"/>
          <w:b/>
          <w:bCs/>
          <w:lang w:eastAsia="zh-CN"/>
        </w:rPr>
        <w:t>,C</w:t>
      </w:r>
      <w:r w:rsidR="00485BB7" w:rsidRPr="00E35537">
        <w:rPr>
          <w:rFonts w:asciiTheme="minorHAnsi" w:hAnsiTheme="minorHAnsi" w:cstheme="minorHAnsi"/>
          <w:lang w:eastAsia="zh-CN"/>
        </w:rPr>
        <w:t>)</w:t>
      </w:r>
      <w:r w:rsidR="00A41CEA" w:rsidRPr="00E35537">
        <w:rPr>
          <w:rFonts w:asciiTheme="minorHAnsi" w:hAnsiTheme="minorHAnsi" w:cstheme="minorHAnsi"/>
          <w:lang w:eastAsia="zh-CN"/>
        </w:rPr>
        <w:t xml:space="preserve"> Flow </w:t>
      </w:r>
      <w:r w:rsidR="00A41CEA" w:rsidRPr="00E35537">
        <w:rPr>
          <w:rFonts w:asciiTheme="minorHAnsi" w:hAnsiTheme="minorHAnsi" w:cstheme="minorHAnsi"/>
          <w:lang w:eastAsia="zh-CN"/>
        </w:rPr>
        <w:lastRenderedPageBreak/>
        <w:t xml:space="preserve">cytometry analysis of the spermatogenic cells in the control </w:t>
      </w:r>
      <w:r w:rsidR="00DB539A" w:rsidRPr="00E35537">
        <w:rPr>
          <w:rFonts w:asciiTheme="minorHAnsi" w:hAnsiTheme="minorHAnsi" w:cstheme="minorHAnsi"/>
          <w:lang w:eastAsia="zh-CN"/>
        </w:rPr>
        <w:t>group</w:t>
      </w:r>
      <w:r w:rsidR="00907C0F" w:rsidRPr="00E35537">
        <w:rPr>
          <w:rFonts w:asciiTheme="minorHAnsi" w:hAnsiTheme="minorHAnsi" w:cstheme="minorHAnsi"/>
          <w:lang w:eastAsia="zh-CN"/>
        </w:rPr>
        <w:t xml:space="preserve"> (</w:t>
      </w:r>
      <w:r w:rsidR="00907C0F" w:rsidRPr="009C30CB">
        <w:rPr>
          <w:rFonts w:asciiTheme="minorHAnsi" w:hAnsiTheme="minorHAnsi" w:cstheme="minorHAnsi"/>
          <w:b/>
          <w:bCs/>
          <w:lang w:eastAsia="zh-CN"/>
        </w:rPr>
        <w:t>B</w:t>
      </w:r>
      <w:r w:rsidR="00907C0F" w:rsidRPr="00E35537">
        <w:rPr>
          <w:rFonts w:asciiTheme="minorHAnsi" w:hAnsiTheme="minorHAnsi" w:cstheme="minorHAnsi"/>
          <w:lang w:eastAsia="zh-CN"/>
        </w:rPr>
        <w:t>) and the GSK923295 group</w:t>
      </w:r>
      <w:r w:rsidR="0084298E" w:rsidRPr="00E35537">
        <w:rPr>
          <w:rFonts w:asciiTheme="minorHAnsi" w:hAnsiTheme="minorHAnsi" w:cstheme="minorHAnsi"/>
          <w:lang w:eastAsia="zh-CN"/>
        </w:rPr>
        <w:t xml:space="preserve"> (</w:t>
      </w:r>
      <w:r w:rsidR="0084298E" w:rsidRPr="009C30CB">
        <w:rPr>
          <w:rFonts w:asciiTheme="minorHAnsi" w:hAnsiTheme="minorHAnsi" w:cstheme="minorHAnsi"/>
          <w:b/>
          <w:bCs/>
          <w:lang w:eastAsia="zh-CN"/>
        </w:rPr>
        <w:t>C</w:t>
      </w:r>
      <w:r w:rsidR="0084298E" w:rsidRPr="00E35537">
        <w:rPr>
          <w:rFonts w:asciiTheme="minorHAnsi" w:hAnsiTheme="minorHAnsi" w:cstheme="minorHAnsi"/>
          <w:lang w:eastAsia="zh-CN"/>
        </w:rPr>
        <w:t>)</w:t>
      </w:r>
      <w:r w:rsidR="00DB539A" w:rsidRPr="00E35537">
        <w:rPr>
          <w:rFonts w:asciiTheme="minorHAnsi" w:hAnsiTheme="minorHAnsi" w:cstheme="minorHAnsi"/>
          <w:lang w:eastAsia="zh-CN"/>
        </w:rPr>
        <w:t>.</w:t>
      </w:r>
      <w:r w:rsidR="00907C0F" w:rsidRPr="00E35537">
        <w:rPr>
          <w:rFonts w:asciiTheme="minorHAnsi" w:hAnsiTheme="minorHAnsi" w:cstheme="minorHAnsi"/>
          <w:lang w:eastAsia="zh-CN"/>
        </w:rPr>
        <w:t xml:space="preserve"> For </w:t>
      </w:r>
      <w:r w:rsidR="0084298E" w:rsidRPr="00E35537">
        <w:rPr>
          <w:rFonts w:asciiTheme="minorHAnsi" w:hAnsiTheme="minorHAnsi" w:cstheme="minorHAnsi"/>
          <w:i/>
          <w:lang w:eastAsia="zh-CN"/>
        </w:rPr>
        <w:t xml:space="preserve">in vivo </w:t>
      </w:r>
      <w:r w:rsidR="00907C0F" w:rsidRPr="00E35537">
        <w:rPr>
          <w:rFonts w:asciiTheme="minorHAnsi" w:hAnsiTheme="minorHAnsi" w:cstheme="minorHAnsi"/>
          <w:lang w:eastAsia="zh-CN"/>
        </w:rPr>
        <w:t>CENP-E inhibition, GSK923295 was injected into 3-week-old male ICR mouse testes</w:t>
      </w:r>
      <w:r w:rsidR="0061249D" w:rsidRPr="00E35537">
        <w:rPr>
          <w:rFonts w:asciiTheme="minorHAnsi" w:hAnsiTheme="minorHAnsi" w:cstheme="minorHAnsi"/>
          <w:lang w:eastAsia="zh-CN"/>
        </w:rPr>
        <w:t xml:space="preserve"> at a final concentration at 10 μM</w:t>
      </w:r>
      <w:r w:rsidR="00907C0F" w:rsidRPr="00E35537">
        <w:rPr>
          <w:rFonts w:asciiTheme="minorHAnsi" w:hAnsiTheme="minorHAnsi" w:cstheme="minorHAnsi"/>
          <w:lang w:eastAsia="zh-CN"/>
        </w:rPr>
        <w:t xml:space="preserve"> for </w:t>
      </w:r>
      <w:r w:rsidR="000B2CA0" w:rsidRPr="00E35537">
        <w:rPr>
          <w:rFonts w:asciiTheme="minorHAnsi" w:hAnsiTheme="minorHAnsi" w:cstheme="minorHAnsi"/>
          <w:lang w:eastAsia="zh-CN"/>
        </w:rPr>
        <w:t>4</w:t>
      </w:r>
      <w:r w:rsidR="00907C0F" w:rsidRPr="00E35537">
        <w:rPr>
          <w:rFonts w:asciiTheme="minorHAnsi" w:hAnsiTheme="minorHAnsi" w:cstheme="minorHAnsi"/>
          <w:lang w:eastAsia="zh-CN"/>
        </w:rPr>
        <w:t xml:space="preserve"> days. </w:t>
      </w:r>
      <w:r w:rsidR="00002B92" w:rsidRPr="00E35537">
        <w:rPr>
          <w:rFonts w:asciiTheme="minorHAnsi" w:hAnsiTheme="minorHAnsi" w:cstheme="minorHAnsi"/>
          <w:lang w:eastAsia="zh-CN"/>
        </w:rPr>
        <w:t>For cell cycle analysis, n = 3</w:t>
      </w:r>
      <w:r w:rsidR="000520DB">
        <w:rPr>
          <w:rFonts w:asciiTheme="minorHAnsi" w:hAnsiTheme="minorHAnsi" w:cstheme="minorHAnsi"/>
          <w:lang w:eastAsia="zh-CN"/>
        </w:rPr>
        <w:t>,</w:t>
      </w:r>
      <w:r w:rsidR="00002B92" w:rsidRPr="00E35537">
        <w:rPr>
          <w:rFonts w:asciiTheme="minorHAnsi" w:hAnsiTheme="minorHAnsi" w:cstheme="minorHAnsi"/>
          <w:lang w:eastAsia="zh-CN"/>
        </w:rPr>
        <w:t>000 cells wer</w:t>
      </w:r>
      <w:r w:rsidR="003E3F6B" w:rsidRPr="00E35537">
        <w:rPr>
          <w:rFonts w:asciiTheme="minorHAnsi" w:hAnsiTheme="minorHAnsi" w:cstheme="minorHAnsi"/>
          <w:lang w:eastAsia="zh-CN"/>
        </w:rPr>
        <w:t>e measured and analyzed</w:t>
      </w:r>
      <w:r w:rsidR="00002B92" w:rsidRPr="00E35537">
        <w:rPr>
          <w:rFonts w:asciiTheme="minorHAnsi" w:hAnsiTheme="minorHAnsi" w:cstheme="minorHAnsi"/>
          <w:lang w:eastAsia="zh-CN"/>
        </w:rPr>
        <w:t xml:space="preserve">. </w:t>
      </w:r>
      <w:r w:rsidR="00F036C0" w:rsidRPr="00E35537">
        <w:rPr>
          <w:rFonts w:asciiTheme="minorHAnsi" w:hAnsiTheme="minorHAnsi" w:cstheme="minorHAnsi"/>
          <w:lang w:eastAsia="zh-CN"/>
        </w:rPr>
        <w:t>P4, the haploid cells</w:t>
      </w:r>
      <w:r w:rsidR="00002B92" w:rsidRPr="00E35537">
        <w:rPr>
          <w:rFonts w:asciiTheme="minorHAnsi" w:hAnsiTheme="minorHAnsi" w:cstheme="minorHAnsi"/>
          <w:lang w:eastAsia="zh-CN"/>
        </w:rPr>
        <w:t xml:space="preserve"> (1C)</w:t>
      </w:r>
      <w:r w:rsidR="00F036C0" w:rsidRPr="00E35537">
        <w:rPr>
          <w:rFonts w:asciiTheme="minorHAnsi" w:hAnsiTheme="minorHAnsi" w:cstheme="minorHAnsi"/>
          <w:lang w:eastAsia="zh-CN"/>
        </w:rPr>
        <w:t>. P5, the diploid cells</w:t>
      </w:r>
      <w:r w:rsidR="00002B92" w:rsidRPr="00E35537">
        <w:rPr>
          <w:rFonts w:asciiTheme="minorHAnsi" w:hAnsiTheme="minorHAnsi" w:cstheme="minorHAnsi"/>
          <w:lang w:eastAsia="zh-CN"/>
        </w:rPr>
        <w:t xml:space="preserve"> (2C)</w:t>
      </w:r>
      <w:r w:rsidR="00F036C0" w:rsidRPr="00E35537">
        <w:rPr>
          <w:rFonts w:asciiTheme="minorHAnsi" w:hAnsiTheme="minorHAnsi" w:cstheme="minorHAnsi"/>
          <w:lang w:eastAsia="zh-CN"/>
        </w:rPr>
        <w:t>. P6, the tetraploid cells</w:t>
      </w:r>
      <w:r w:rsidR="00002B92" w:rsidRPr="00E35537">
        <w:rPr>
          <w:rFonts w:asciiTheme="minorHAnsi" w:hAnsiTheme="minorHAnsi" w:cstheme="minorHAnsi"/>
          <w:lang w:eastAsia="zh-CN"/>
        </w:rPr>
        <w:t xml:space="preserve"> (4C)</w:t>
      </w:r>
      <w:r w:rsidR="00F036C0" w:rsidRPr="00E35537">
        <w:rPr>
          <w:rFonts w:asciiTheme="minorHAnsi" w:hAnsiTheme="minorHAnsi" w:cstheme="minorHAnsi"/>
          <w:lang w:eastAsia="zh-CN"/>
        </w:rPr>
        <w:t xml:space="preserve">. </w:t>
      </w:r>
      <w:r w:rsidR="0061249D" w:rsidRPr="00E35537">
        <w:rPr>
          <w:rFonts w:asciiTheme="minorHAnsi" w:hAnsiTheme="minorHAnsi" w:cstheme="minorHAnsi"/>
          <w:lang w:eastAsia="zh-CN"/>
        </w:rPr>
        <w:t>(</w:t>
      </w:r>
      <w:r w:rsidR="0061249D" w:rsidRPr="009C30CB">
        <w:rPr>
          <w:rFonts w:asciiTheme="minorHAnsi" w:hAnsiTheme="minorHAnsi" w:cstheme="minorHAnsi"/>
          <w:b/>
          <w:bCs/>
          <w:lang w:eastAsia="zh-CN"/>
        </w:rPr>
        <w:t>D</w:t>
      </w:r>
      <w:r w:rsidR="0061249D" w:rsidRPr="00E35537">
        <w:rPr>
          <w:rFonts w:asciiTheme="minorHAnsi" w:hAnsiTheme="minorHAnsi" w:cstheme="minorHAnsi"/>
          <w:lang w:eastAsia="zh-CN"/>
        </w:rPr>
        <w:t xml:space="preserve">) Ratios of the haploid cells in the control and GSK923295 groups. Control, </w:t>
      </w:r>
      <w:r w:rsidR="005F6412" w:rsidRPr="00E35537">
        <w:rPr>
          <w:rFonts w:asciiTheme="minorHAnsi" w:hAnsiTheme="minorHAnsi" w:cstheme="minorHAnsi"/>
          <w:lang w:eastAsia="zh-CN"/>
        </w:rPr>
        <w:t>42</w:t>
      </w:r>
      <w:r w:rsidR="0061249D" w:rsidRPr="00E35537">
        <w:rPr>
          <w:rFonts w:asciiTheme="minorHAnsi" w:hAnsiTheme="minorHAnsi" w:cstheme="minorHAnsi"/>
          <w:lang w:eastAsia="zh-CN"/>
        </w:rPr>
        <w:t>.</w:t>
      </w:r>
      <w:r w:rsidR="005F6412" w:rsidRPr="00E35537">
        <w:rPr>
          <w:rFonts w:asciiTheme="minorHAnsi" w:hAnsiTheme="minorHAnsi" w:cstheme="minorHAnsi"/>
          <w:lang w:eastAsia="zh-CN"/>
        </w:rPr>
        <w:t>95</w:t>
      </w:r>
      <w:r w:rsidR="0061249D" w:rsidRPr="00E35537">
        <w:rPr>
          <w:rFonts w:asciiTheme="minorHAnsi" w:hAnsiTheme="minorHAnsi" w:cstheme="minorHAnsi"/>
          <w:lang w:eastAsia="zh-CN"/>
        </w:rPr>
        <w:t xml:space="preserve"> ± </w:t>
      </w:r>
      <w:r w:rsidR="005F6412" w:rsidRPr="00E35537">
        <w:rPr>
          <w:rFonts w:asciiTheme="minorHAnsi" w:hAnsiTheme="minorHAnsi" w:cstheme="minorHAnsi"/>
          <w:lang w:eastAsia="zh-CN"/>
        </w:rPr>
        <w:t>1.09</w:t>
      </w:r>
      <w:r w:rsidR="0061249D" w:rsidRPr="00E35537">
        <w:rPr>
          <w:rFonts w:asciiTheme="minorHAnsi" w:hAnsiTheme="minorHAnsi" w:cstheme="minorHAnsi"/>
          <w:lang w:eastAsia="zh-CN"/>
        </w:rPr>
        <w:t xml:space="preserve">%; GSK923295, </w:t>
      </w:r>
      <w:r w:rsidR="005F6412" w:rsidRPr="00E35537">
        <w:rPr>
          <w:rFonts w:asciiTheme="minorHAnsi" w:hAnsiTheme="minorHAnsi" w:cstheme="minorHAnsi"/>
          <w:lang w:eastAsia="zh-CN"/>
        </w:rPr>
        <w:t>38.26</w:t>
      </w:r>
      <w:r w:rsidR="0061249D" w:rsidRPr="00E35537">
        <w:rPr>
          <w:rFonts w:asciiTheme="minorHAnsi" w:hAnsiTheme="minorHAnsi" w:cstheme="minorHAnsi"/>
          <w:lang w:eastAsia="zh-CN"/>
        </w:rPr>
        <w:t xml:space="preserve"> ± </w:t>
      </w:r>
      <w:r w:rsidR="005F6412" w:rsidRPr="00E35537">
        <w:rPr>
          <w:rFonts w:asciiTheme="minorHAnsi" w:hAnsiTheme="minorHAnsi" w:cstheme="minorHAnsi"/>
          <w:lang w:eastAsia="zh-CN"/>
        </w:rPr>
        <w:t>1.86</w:t>
      </w:r>
      <w:r w:rsidR="0061249D" w:rsidRPr="00E35537">
        <w:rPr>
          <w:rFonts w:asciiTheme="minorHAnsi" w:hAnsiTheme="minorHAnsi" w:cstheme="minorHAnsi"/>
          <w:lang w:eastAsia="zh-CN"/>
        </w:rPr>
        <w:t xml:space="preserve">%. N = </w:t>
      </w:r>
      <w:r w:rsidR="005F6412" w:rsidRPr="00E35537">
        <w:rPr>
          <w:rFonts w:asciiTheme="minorHAnsi" w:hAnsiTheme="minorHAnsi" w:cstheme="minorHAnsi"/>
          <w:lang w:eastAsia="zh-CN"/>
        </w:rPr>
        <w:t>8</w:t>
      </w:r>
      <w:r w:rsidR="0061249D" w:rsidRPr="00E35537">
        <w:rPr>
          <w:rFonts w:asciiTheme="minorHAnsi" w:hAnsiTheme="minorHAnsi" w:cstheme="minorHAnsi"/>
          <w:lang w:eastAsia="zh-CN"/>
        </w:rPr>
        <w:t>. (</w:t>
      </w:r>
      <w:r w:rsidR="0061249D" w:rsidRPr="009C30CB">
        <w:rPr>
          <w:rFonts w:asciiTheme="minorHAnsi" w:hAnsiTheme="minorHAnsi" w:cstheme="minorHAnsi"/>
          <w:b/>
          <w:bCs/>
          <w:lang w:eastAsia="zh-CN"/>
        </w:rPr>
        <w:t>E</w:t>
      </w:r>
      <w:r w:rsidR="0061249D" w:rsidRPr="00E35537">
        <w:rPr>
          <w:rFonts w:asciiTheme="minorHAnsi" w:hAnsiTheme="minorHAnsi" w:cstheme="minorHAnsi"/>
          <w:lang w:eastAsia="zh-CN"/>
        </w:rPr>
        <w:t>) Ratios of the diploid cells</w:t>
      </w:r>
      <w:r w:rsidR="00CB6E92" w:rsidRPr="00E35537">
        <w:rPr>
          <w:rFonts w:asciiTheme="minorHAnsi" w:hAnsiTheme="minorHAnsi" w:cstheme="minorHAnsi"/>
          <w:lang w:eastAsia="zh-CN"/>
        </w:rPr>
        <w:t xml:space="preserve"> </w:t>
      </w:r>
      <w:r w:rsidR="0061249D" w:rsidRPr="00E35537">
        <w:rPr>
          <w:rFonts w:asciiTheme="minorHAnsi" w:hAnsiTheme="minorHAnsi" w:cstheme="minorHAnsi"/>
          <w:lang w:eastAsia="zh-CN"/>
        </w:rPr>
        <w:t xml:space="preserve">in the control and GSK923295 groups. Control, </w:t>
      </w:r>
      <w:r w:rsidR="005F6412" w:rsidRPr="00E35537">
        <w:rPr>
          <w:rFonts w:asciiTheme="minorHAnsi" w:hAnsiTheme="minorHAnsi" w:cstheme="minorHAnsi"/>
          <w:lang w:eastAsia="zh-CN"/>
        </w:rPr>
        <w:t>20.10</w:t>
      </w:r>
      <w:r w:rsidR="0061249D" w:rsidRPr="00E35537">
        <w:rPr>
          <w:rFonts w:asciiTheme="minorHAnsi" w:hAnsiTheme="minorHAnsi" w:cstheme="minorHAnsi"/>
          <w:lang w:eastAsia="zh-CN"/>
        </w:rPr>
        <w:t xml:space="preserve"> ± </w:t>
      </w:r>
      <w:r w:rsidR="005F6412" w:rsidRPr="00E35537">
        <w:rPr>
          <w:rFonts w:asciiTheme="minorHAnsi" w:hAnsiTheme="minorHAnsi" w:cstheme="minorHAnsi"/>
          <w:lang w:eastAsia="zh-CN"/>
        </w:rPr>
        <w:t>0.91</w:t>
      </w:r>
      <w:r w:rsidR="0061249D" w:rsidRPr="00E35537">
        <w:rPr>
          <w:rFonts w:asciiTheme="minorHAnsi" w:hAnsiTheme="minorHAnsi" w:cstheme="minorHAnsi"/>
          <w:lang w:eastAsia="zh-CN"/>
        </w:rPr>
        <w:t xml:space="preserve">%; GSK923295, </w:t>
      </w:r>
      <w:r w:rsidR="005F6412" w:rsidRPr="00E35537">
        <w:rPr>
          <w:rFonts w:asciiTheme="minorHAnsi" w:hAnsiTheme="minorHAnsi" w:cstheme="minorHAnsi"/>
          <w:lang w:eastAsia="zh-CN"/>
        </w:rPr>
        <w:t>17.95</w:t>
      </w:r>
      <w:r w:rsidR="0061249D" w:rsidRPr="00E35537">
        <w:rPr>
          <w:rFonts w:asciiTheme="minorHAnsi" w:hAnsiTheme="minorHAnsi" w:cstheme="minorHAnsi"/>
          <w:lang w:eastAsia="zh-CN"/>
        </w:rPr>
        <w:t xml:space="preserve"> ± </w:t>
      </w:r>
      <w:r w:rsidR="005F6412" w:rsidRPr="00E35537">
        <w:rPr>
          <w:rFonts w:asciiTheme="minorHAnsi" w:hAnsiTheme="minorHAnsi" w:cstheme="minorHAnsi"/>
          <w:lang w:eastAsia="zh-CN"/>
        </w:rPr>
        <w:t>0.81</w:t>
      </w:r>
      <w:r w:rsidR="0061249D" w:rsidRPr="00E35537">
        <w:rPr>
          <w:rFonts w:asciiTheme="minorHAnsi" w:hAnsiTheme="minorHAnsi" w:cstheme="minorHAnsi"/>
          <w:lang w:eastAsia="zh-CN"/>
        </w:rPr>
        <w:t xml:space="preserve">%. N = </w:t>
      </w:r>
      <w:r w:rsidR="005F6412" w:rsidRPr="00E35537">
        <w:rPr>
          <w:rFonts w:asciiTheme="minorHAnsi" w:hAnsiTheme="minorHAnsi" w:cstheme="minorHAnsi"/>
          <w:lang w:eastAsia="zh-CN"/>
        </w:rPr>
        <w:t>8</w:t>
      </w:r>
      <w:r w:rsidR="0061249D" w:rsidRPr="00E35537">
        <w:rPr>
          <w:rFonts w:asciiTheme="minorHAnsi" w:hAnsiTheme="minorHAnsi" w:cstheme="minorHAnsi"/>
          <w:lang w:eastAsia="zh-CN"/>
        </w:rPr>
        <w:t xml:space="preserve">. </w:t>
      </w:r>
      <w:r w:rsidR="00424003" w:rsidRPr="00E35537">
        <w:rPr>
          <w:rFonts w:asciiTheme="minorHAnsi" w:hAnsiTheme="minorHAnsi" w:cstheme="minorHAnsi"/>
          <w:lang w:eastAsia="zh-CN"/>
        </w:rPr>
        <w:t>(</w:t>
      </w:r>
      <w:r w:rsidR="00424003" w:rsidRPr="009C30CB">
        <w:rPr>
          <w:rFonts w:asciiTheme="minorHAnsi" w:hAnsiTheme="minorHAnsi" w:cstheme="minorHAnsi"/>
          <w:b/>
          <w:bCs/>
          <w:lang w:eastAsia="zh-CN"/>
        </w:rPr>
        <w:t>F</w:t>
      </w:r>
      <w:r w:rsidR="00424003" w:rsidRPr="00E35537">
        <w:rPr>
          <w:rFonts w:asciiTheme="minorHAnsi" w:hAnsiTheme="minorHAnsi" w:cstheme="minorHAnsi"/>
          <w:lang w:eastAsia="zh-CN"/>
        </w:rPr>
        <w:t>) Ratios of the aneuploid cells</w:t>
      </w:r>
      <w:r w:rsidR="00227B54" w:rsidRPr="00E35537">
        <w:rPr>
          <w:rFonts w:asciiTheme="minorHAnsi" w:hAnsiTheme="minorHAnsi" w:cstheme="minorHAnsi"/>
          <w:lang w:eastAsia="zh-CN"/>
        </w:rPr>
        <w:t xml:space="preserve"> (2C</w:t>
      </w:r>
      <w:r w:rsidR="00CB6E92" w:rsidRPr="00E35537">
        <w:rPr>
          <w:rFonts w:asciiTheme="minorHAnsi" w:hAnsiTheme="minorHAnsi" w:cstheme="minorHAnsi"/>
          <w:lang w:eastAsia="zh-CN"/>
        </w:rPr>
        <w:t xml:space="preserve"> </w:t>
      </w:r>
      <w:r w:rsidR="00227B54" w:rsidRPr="00E35537">
        <w:rPr>
          <w:rFonts w:asciiTheme="minorHAnsi" w:hAnsiTheme="minorHAnsi" w:cstheme="minorHAnsi"/>
          <w:lang w:eastAsia="zh-CN"/>
        </w:rPr>
        <w:t>~</w:t>
      </w:r>
      <w:r w:rsidR="00CB6E92" w:rsidRPr="00E35537">
        <w:rPr>
          <w:rFonts w:asciiTheme="minorHAnsi" w:hAnsiTheme="minorHAnsi" w:cstheme="minorHAnsi"/>
          <w:lang w:eastAsia="zh-CN"/>
        </w:rPr>
        <w:t xml:space="preserve"> </w:t>
      </w:r>
      <w:r w:rsidR="00227B54" w:rsidRPr="00E35537">
        <w:rPr>
          <w:rFonts w:asciiTheme="minorHAnsi" w:hAnsiTheme="minorHAnsi" w:cstheme="minorHAnsi"/>
          <w:lang w:eastAsia="zh-CN"/>
        </w:rPr>
        <w:t>4C)</w:t>
      </w:r>
      <w:r w:rsidR="00424003" w:rsidRPr="00E35537">
        <w:rPr>
          <w:rFonts w:asciiTheme="minorHAnsi" w:hAnsiTheme="minorHAnsi" w:cstheme="minorHAnsi"/>
          <w:lang w:eastAsia="zh-CN"/>
        </w:rPr>
        <w:t xml:space="preserve"> in the control and GSK923295 groups. Control, 3.41 ± 0.23%; GSK923295, 3.39 ± 0.25%. N = 8. </w:t>
      </w:r>
      <w:r w:rsidR="0061249D" w:rsidRPr="00E35537">
        <w:rPr>
          <w:rFonts w:asciiTheme="minorHAnsi" w:hAnsiTheme="minorHAnsi" w:cstheme="minorHAnsi"/>
          <w:lang w:eastAsia="zh-CN"/>
        </w:rPr>
        <w:t>(</w:t>
      </w:r>
      <w:r w:rsidR="00424003" w:rsidRPr="009C30CB">
        <w:rPr>
          <w:rFonts w:asciiTheme="minorHAnsi" w:hAnsiTheme="minorHAnsi" w:cstheme="minorHAnsi"/>
          <w:b/>
          <w:bCs/>
          <w:lang w:eastAsia="zh-CN"/>
        </w:rPr>
        <w:t>G</w:t>
      </w:r>
      <w:r w:rsidR="0061249D" w:rsidRPr="00E35537">
        <w:rPr>
          <w:rFonts w:asciiTheme="minorHAnsi" w:hAnsiTheme="minorHAnsi" w:cstheme="minorHAnsi"/>
          <w:lang w:eastAsia="zh-CN"/>
        </w:rPr>
        <w:t xml:space="preserve">) Ratios of the tetraploid cells in the control and GSK923295 groups. Control, </w:t>
      </w:r>
      <w:r w:rsidR="005F6412" w:rsidRPr="00E35537">
        <w:rPr>
          <w:rFonts w:asciiTheme="minorHAnsi" w:hAnsiTheme="minorHAnsi" w:cstheme="minorHAnsi"/>
          <w:lang w:eastAsia="zh-CN"/>
        </w:rPr>
        <w:t>17.76</w:t>
      </w:r>
      <w:r w:rsidR="0061249D" w:rsidRPr="00E35537">
        <w:rPr>
          <w:rFonts w:asciiTheme="minorHAnsi" w:hAnsiTheme="minorHAnsi" w:cstheme="minorHAnsi"/>
          <w:lang w:eastAsia="zh-CN"/>
        </w:rPr>
        <w:t xml:space="preserve"> ± </w:t>
      </w:r>
      <w:r w:rsidR="005F6412" w:rsidRPr="00E35537">
        <w:rPr>
          <w:rFonts w:asciiTheme="minorHAnsi" w:hAnsiTheme="minorHAnsi" w:cstheme="minorHAnsi"/>
          <w:lang w:eastAsia="zh-CN"/>
        </w:rPr>
        <w:t>1.52</w:t>
      </w:r>
      <w:r w:rsidR="0061249D" w:rsidRPr="00E35537">
        <w:rPr>
          <w:rFonts w:asciiTheme="minorHAnsi" w:hAnsiTheme="minorHAnsi" w:cstheme="minorHAnsi"/>
          <w:lang w:eastAsia="zh-CN"/>
        </w:rPr>
        <w:t xml:space="preserve">%; GSK923295, </w:t>
      </w:r>
      <w:r w:rsidR="005F6412" w:rsidRPr="00E35537">
        <w:rPr>
          <w:rFonts w:asciiTheme="minorHAnsi" w:hAnsiTheme="minorHAnsi" w:cstheme="minorHAnsi"/>
          <w:lang w:eastAsia="zh-CN"/>
        </w:rPr>
        <w:t>28.88</w:t>
      </w:r>
      <w:r w:rsidR="0061249D" w:rsidRPr="00E35537">
        <w:rPr>
          <w:rFonts w:asciiTheme="minorHAnsi" w:hAnsiTheme="minorHAnsi" w:cstheme="minorHAnsi"/>
          <w:lang w:eastAsia="zh-CN"/>
        </w:rPr>
        <w:t xml:space="preserve"> ± </w:t>
      </w:r>
      <w:r w:rsidR="005F6412" w:rsidRPr="00E35537">
        <w:rPr>
          <w:rFonts w:asciiTheme="minorHAnsi" w:hAnsiTheme="minorHAnsi" w:cstheme="minorHAnsi"/>
          <w:lang w:eastAsia="zh-CN"/>
        </w:rPr>
        <w:t>2.05</w:t>
      </w:r>
      <w:r w:rsidR="0061249D" w:rsidRPr="00E35537">
        <w:rPr>
          <w:rFonts w:asciiTheme="minorHAnsi" w:hAnsiTheme="minorHAnsi" w:cstheme="minorHAnsi"/>
          <w:lang w:eastAsia="zh-CN"/>
        </w:rPr>
        <w:t xml:space="preserve">%. N = </w:t>
      </w:r>
      <w:r w:rsidR="005F6412" w:rsidRPr="00E35537">
        <w:rPr>
          <w:rFonts w:asciiTheme="minorHAnsi" w:hAnsiTheme="minorHAnsi" w:cstheme="minorHAnsi"/>
          <w:lang w:eastAsia="zh-CN"/>
        </w:rPr>
        <w:t>8</w:t>
      </w:r>
      <w:r w:rsidR="0061249D" w:rsidRPr="00E35537">
        <w:rPr>
          <w:rFonts w:asciiTheme="minorHAnsi" w:hAnsiTheme="minorHAnsi" w:cstheme="minorHAnsi"/>
          <w:lang w:eastAsia="zh-CN"/>
        </w:rPr>
        <w:t xml:space="preserve">. </w:t>
      </w:r>
      <w:r w:rsidR="003D76C8" w:rsidRPr="00E35537">
        <w:rPr>
          <w:rFonts w:asciiTheme="minorHAnsi" w:hAnsiTheme="minorHAnsi" w:cstheme="minorHAnsi"/>
          <w:lang w:eastAsia="zh-CN"/>
        </w:rPr>
        <w:t xml:space="preserve">For all graphs, </w:t>
      </w:r>
      <w:r w:rsidR="00206989" w:rsidRPr="00E35537">
        <w:rPr>
          <w:rFonts w:asciiTheme="minorHAnsi" w:hAnsiTheme="minorHAnsi" w:cstheme="minorHAnsi"/>
          <w:lang w:eastAsia="zh-CN"/>
        </w:rPr>
        <w:t>Student</w:t>
      </w:r>
      <w:r w:rsidR="00002B92" w:rsidRPr="00E35537">
        <w:rPr>
          <w:rFonts w:asciiTheme="minorHAnsi" w:hAnsiTheme="minorHAnsi" w:cstheme="minorHAnsi"/>
          <w:lang w:eastAsia="zh-CN"/>
        </w:rPr>
        <w:t>’s</w:t>
      </w:r>
      <w:r w:rsidR="00206989" w:rsidRPr="00E35537">
        <w:rPr>
          <w:rFonts w:asciiTheme="minorHAnsi" w:hAnsiTheme="minorHAnsi" w:cstheme="minorHAnsi"/>
          <w:lang w:eastAsia="zh-CN"/>
        </w:rPr>
        <w:t xml:space="preserve"> </w:t>
      </w:r>
      <w:r w:rsidR="00206989" w:rsidRPr="00E35537">
        <w:rPr>
          <w:rFonts w:asciiTheme="minorHAnsi" w:hAnsiTheme="minorHAnsi" w:cstheme="minorHAnsi"/>
          <w:i/>
          <w:lang w:eastAsia="zh-CN"/>
        </w:rPr>
        <w:t>t</w:t>
      </w:r>
      <w:r w:rsidR="00002B92" w:rsidRPr="00E35537">
        <w:rPr>
          <w:rFonts w:asciiTheme="minorHAnsi" w:hAnsiTheme="minorHAnsi" w:cstheme="minorHAnsi"/>
          <w:lang w:eastAsia="zh-CN"/>
        </w:rPr>
        <w:t xml:space="preserve"> </w:t>
      </w:r>
      <w:r w:rsidR="00206989" w:rsidRPr="00E35537">
        <w:rPr>
          <w:rFonts w:asciiTheme="minorHAnsi" w:hAnsiTheme="minorHAnsi" w:cstheme="minorHAnsi"/>
          <w:lang w:eastAsia="zh-CN"/>
        </w:rPr>
        <w:t xml:space="preserve">test. </w:t>
      </w:r>
      <w:r w:rsidR="00002B92" w:rsidRPr="00E35537">
        <w:rPr>
          <w:rFonts w:asciiTheme="minorHAnsi" w:hAnsiTheme="minorHAnsi" w:cstheme="minorHAnsi"/>
          <w:lang w:eastAsia="zh-CN"/>
        </w:rPr>
        <w:t xml:space="preserve">Error bars, mean ± SEM. </w:t>
      </w:r>
      <w:r w:rsidR="00206989" w:rsidRPr="00E35537">
        <w:rPr>
          <w:rFonts w:asciiTheme="minorHAnsi" w:hAnsiTheme="minorHAnsi" w:cstheme="minorHAnsi"/>
          <w:lang w:eastAsia="zh-CN"/>
        </w:rPr>
        <w:t xml:space="preserve">ns, </w:t>
      </w:r>
      <w:r w:rsidR="00002B92" w:rsidRPr="00E35537">
        <w:rPr>
          <w:rFonts w:asciiTheme="minorHAnsi" w:hAnsiTheme="minorHAnsi" w:cstheme="minorHAnsi"/>
          <w:i/>
          <w:lang w:eastAsia="zh-CN"/>
        </w:rPr>
        <w:t>P</w:t>
      </w:r>
      <w:r w:rsidR="00002B92" w:rsidRPr="00E35537">
        <w:rPr>
          <w:rFonts w:asciiTheme="minorHAnsi" w:hAnsiTheme="minorHAnsi" w:cstheme="minorHAnsi"/>
          <w:lang w:eastAsia="zh-CN"/>
        </w:rPr>
        <w:t xml:space="preserve"> &gt; 0.05</w:t>
      </w:r>
      <w:r w:rsidR="00206989" w:rsidRPr="00E35537">
        <w:rPr>
          <w:rFonts w:asciiTheme="minorHAnsi" w:hAnsiTheme="minorHAnsi" w:cstheme="minorHAnsi"/>
          <w:lang w:eastAsia="zh-CN"/>
        </w:rPr>
        <w:t xml:space="preserve">; *, </w:t>
      </w:r>
      <w:r w:rsidR="00206989" w:rsidRPr="00E35537">
        <w:rPr>
          <w:rFonts w:asciiTheme="minorHAnsi" w:hAnsiTheme="minorHAnsi" w:cstheme="minorHAnsi"/>
          <w:i/>
          <w:lang w:eastAsia="zh-CN"/>
        </w:rPr>
        <w:t>P</w:t>
      </w:r>
      <w:r w:rsidR="00206989" w:rsidRPr="00E35537">
        <w:rPr>
          <w:rFonts w:asciiTheme="minorHAnsi" w:hAnsiTheme="minorHAnsi" w:cstheme="minorHAnsi"/>
          <w:lang w:eastAsia="zh-CN"/>
        </w:rPr>
        <w:t xml:space="preserve"> &lt; 0.05</w:t>
      </w:r>
      <w:r w:rsidR="00424003" w:rsidRPr="00E35537">
        <w:rPr>
          <w:rFonts w:asciiTheme="minorHAnsi" w:hAnsiTheme="minorHAnsi" w:cstheme="minorHAnsi"/>
          <w:lang w:eastAsia="zh-CN"/>
        </w:rPr>
        <w:t xml:space="preserve">; ***, </w:t>
      </w:r>
      <w:r w:rsidR="00424003" w:rsidRPr="00E35537">
        <w:rPr>
          <w:rFonts w:asciiTheme="minorHAnsi" w:hAnsiTheme="minorHAnsi" w:cstheme="minorHAnsi"/>
          <w:i/>
          <w:lang w:eastAsia="zh-CN"/>
        </w:rPr>
        <w:t>P</w:t>
      </w:r>
      <w:r w:rsidR="00424003" w:rsidRPr="00E35537">
        <w:rPr>
          <w:rFonts w:asciiTheme="minorHAnsi" w:hAnsiTheme="minorHAnsi" w:cstheme="minorHAnsi"/>
          <w:lang w:eastAsia="zh-CN"/>
        </w:rPr>
        <w:t xml:space="preserve"> &lt; 0.001</w:t>
      </w:r>
      <w:r w:rsidR="00206989" w:rsidRPr="00E35537">
        <w:rPr>
          <w:rFonts w:asciiTheme="minorHAnsi" w:hAnsiTheme="minorHAnsi" w:cstheme="minorHAnsi"/>
          <w:lang w:eastAsia="zh-CN"/>
        </w:rPr>
        <w:t>.</w:t>
      </w:r>
    </w:p>
    <w:p w14:paraId="3C30F167" w14:textId="77777777" w:rsidR="00900E22" w:rsidRPr="00E35537" w:rsidRDefault="00900E22" w:rsidP="004B2613">
      <w:pPr>
        <w:rPr>
          <w:rFonts w:asciiTheme="minorHAnsi" w:hAnsiTheme="minorHAnsi" w:cstheme="minorHAnsi"/>
          <w:lang w:eastAsia="zh-CN"/>
        </w:rPr>
      </w:pPr>
    </w:p>
    <w:p w14:paraId="3CA9D25C" w14:textId="4A2CCEF2" w:rsidR="00017F6C" w:rsidRPr="00E35537" w:rsidRDefault="00B64F2F" w:rsidP="004B2613">
      <w:pPr>
        <w:rPr>
          <w:rFonts w:asciiTheme="minorHAnsi" w:hAnsiTheme="minorHAnsi" w:cstheme="minorHAnsi"/>
          <w:b/>
          <w:lang w:eastAsia="zh-CN"/>
        </w:rPr>
      </w:pPr>
      <w:r w:rsidRPr="00E35537">
        <w:rPr>
          <w:rFonts w:asciiTheme="minorHAnsi" w:hAnsiTheme="minorHAnsi" w:cstheme="minorHAnsi"/>
          <w:b/>
          <w:lang w:eastAsia="zh-CN"/>
        </w:rPr>
        <w:t xml:space="preserve">Figure </w:t>
      </w:r>
      <w:r w:rsidR="001145F6" w:rsidRPr="00E35537">
        <w:rPr>
          <w:rFonts w:asciiTheme="minorHAnsi" w:hAnsiTheme="minorHAnsi" w:cstheme="minorHAnsi"/>
          <w:b/>
          <w:lang w:eastAsia="zh-CN"/>
        </w:rPr>
        <w:t>5</w:t>
      </w:r>
      <w:r w:rsidR="000520DB">
        <w:rPr>
          <w:rFonts w:asciiTheme="minorHAnsi" w:hAnsiTheme="minorHAnsi" w:cstheme="minorHAnsi"/>
          <w:b/>
          <w:lang w:eastAsia="zh-CN"/>
        </w:rPr>
        <w:t>:</w:t>
      </w:r>
      <w:r w:rsidRPr="00E35537">
        <w:rPr>
          <w:rFonts w:asciiTheme="minorHAnsi" w:hAnsiTheme="minorHAnsi" w:cstheme="minorHAnsi"/>
          <w:b/>
          <w:lang w:eastAsia="zh-CN"/>
        </w:rPr>
        <w:t xml:space="preserve"> Electron microscopy analysis of the spermatogenic cells </w:t>
      </w:r>
      <w:r w:rsidR="00017F6C" w:rsidRPr="00E35537">
        <w:rPr>
          <w:rFonts w:asciiTheme="minorHAnsi" w:hAnsiTheme="minorHAnsi" w:cstheme="minorHAnsi"/>
          <w:b/>
          <w:lang w:eastAsia="zh-CN"/>
        </w:rPr>
        <w:t xml:space="preserve">in the control and GSK923295 group. </w:t>
      </w:r>
      <w:r w:rsidR="00017F6C" w:rsidRPr="00E35537">
        <w:rPr>
          <w:rFonts w:asciiTheme="minorHAnsi" w:hAnsiTheme="minorHAnsi" w:cstheme="minorHAnsi"/>
          <w:lang w:eastAsia="zh-CN"/>
        </w:rPr>
        <w:t>(</w:t>
      </w:r>
      <w:r w:rsidR="00017F6C" w:rsidRPr="009C30CB">
        <w:rPr>
          <w:rFonts w:asciiTheme="minorHAnsi" w:hAnsiTheme="minorHAnsi" w:cstheme="minorHAnsi"/>
          <w:b/>
          <w:bCs/>
          <w:lang w:eastAsia="zh-CN"/>
        </w:rPr>
        <w:t>A</w:t>
      </w:r>
      <w:r w:rsidR="00017F6C" w:rsidRPr="00E35537">
        <w:rPr>
          <w:rFonts w:asciiTheme="minorHAnsi" w:hAnsiTheme="minorHAnsi" w:cstheme="minorHAnsi"/>
          <w:lang w:eastAsia="zh-CN"/>
        </w:rPr>
        <w:t>) Representative images of seminiferous tubules in the control group. Scale bar, 5 μm.</w:t>
      </w:r>
      <w:r w:rsidR="00EC5E80" w:rsidRPr="00E35537">
        <w:rPr>
          <w:rFonts w:asciiTheme="minorHAnsi" w:hAnsiTheme="minorHAnsi" w:cstheme="minorHAnsi"/>
          <w:lang w:eastAsia="zh-CN"/>
        </w:rPr>
        <w:t xml:space="preserve"> </w:t>
      </w:r>
      <w:r w:rsidR="00017F6C" w:rsidRPr="00E35537">
        <w:rPr>
          <w:rFonts w:asciiTheme="minorHAnsi" w:hAnsiTheme="minorHAnsi" w:cstheme="minorHAnsi"/>
          <w:lang w:eastAsia="zh-CN"/>
        </w:rPr>
        <w:t>(</w:t>
      </w:r>
      <w:r w:rsidR="00017F6C" w:rsidRPr="009C30CB">
        <w:rPr>
          <w:rFonts w:asciiTheme="minorHAnsi" w:hAnsiTheme="minorHAnsi" w:cstheme="minorHAnsi"/>
          <w:b/>
          <w:bCs/>
          <w:lang w:eastAsia="zh-CN"/>
        </w:rPr>
        <w:t>B</w:t>
      </w:r>
      <w:r w:rsidR="00017F6C" w:rsidRPr="00E35537">
        <w:rPr>
          <w:rFonts w:asciiTheme="minorHAnsi" w:hAnsiTheme="minorHAnsi" w:cstheme="minorHAnsi"/>
          <w:lang w:eastAsia="zh-CN"/>
        </w:rPr>
        <w:t>) The enlarged image of the nucleus of the spermatocyte. The arrows indicate homologous chromatin of the spermatocytes. Scale bar, 1 μm. (</w:t>
      </w:r>
      <w:r w:rsidR="00017F6C" w:rsidRPr="009C30CB">
        <w:rPr>
          <w:rFonts w:asciiTheme="minorHAnsi" w:hAnsiTheme="minorHAnsi" w:cstheme="minorHAnsi"/>
          <w:b/>
          <w:bCs/>
          <w:lang w:eastAsia="zh-CN"/>
        </w:rPr>
        <w:t>C</w:t>
      </w:r>
      <w:r w:rsidR="00017F6C" w:rsidRPr="00E35537">
        <w:rPr>
          <w:rFonts w:asciiTheme="minorHAnsi" w:hAnsiTheme="minorHAnsi" w:cstheme="minorHAnsi"/>
          <w:lang w:eastAsia="zh-CN"/>
        </w:rPr>
        <w:t>) The enlarged image of the cytoplasm of the spermatocytes.</w:t>
      </w:r>
      <w:r w:rsidR="00EC5E80" w:rsidRPr="00E35537">
        <w:rPr>
          <w:rFonts w:asciiTheme="minorHAnsi" w:hAnsiTheme="minorHAnsi" w:cstheme="minorHAnsi"/>
          <w:lang w:eastAsia="zh-CN"/>
        </w:rPr>
        <w:t xml:space="preserve"> Scale bar, 1 μm. </w:t>
      </w:r>
      <w:r w:rsidR="00017F6C" w:rsidRPr="00E35537">
        <w:rPr>
          <w:rFonts w:asciiTheme="minorHAnsi" w:hAnsiTheme="minorHAnsi" w:cstheme="minorHAnsi"/>
          <w:lang w:eastAsia="zh-CN"/>
        </w:rPr>
        <w:t>(</w:t>
      </w:r>
      <w:r w:rsidR="00017F6C" w:rsidRPr="009C30CB">
        <w:rPr>
          <w:rFonts w:asciiTheme="minorHAnsi" w:hAnsiTheme="minorHAnsi" w:cstheme="minorHAnsi"/>
          <w:b/>
          <w:bCs/>
          <w:lang w:eastAsia="zh-CN"/>
        </w:rPr>
        <w:t>D</w:t>
      </w:r>
      <w:r w:rsidR="00017F6C" w:rsidRPr="00E35537">
        <w:rPr>
          <w:rFonts w:asciiTheme="minorHAnsi" w:hAnsiTheme="minorHAnsi" w:cstheme="minorHAnsi"/>
          <w:lang w:eastAsia="zh-CN"/>
        </w:rPr>
        <w:t>) Representative images of seminiferous tubules in the GSK923295 group. The testes were treated with 10 μM GSK923295 for 4 days. Scale bar, 5 μm. (</w:t>
      </w:r>
      <w:r w:rsidR="00EC5E80" w:rsidRPr="009C30CB">
        <w:rPr>
          <w:rFonts w:asciiTheme="minorHAnsi" w:hAnsiTheme="minorHAnsi" w:cstheme="minorHAnsi"/>
          <w:b/>
          <w:bCs/>
          <w:lang w:eastAsia="zh-CN"/>
        </w:rPr>
        <w:t>E</w:t>
      </w:r>
      <w:r w:rsidR="00017F6C" w:rsidRPr="00E35537">
        <w:rPr>
          <w:rFonts w:asciiTheme="minorHAnsi" w:hAnsiTheme="minorHAnsi" w:cstheme="minorHAnsi"/>
          <w:lang w:eastAsia="zh-CN"/>
        </w:rPr>
        <w:t>) The enlarged image of the nucleus of the spermatocyte</w:t>
      </w:r>
      <w:r w:rsidR="00C62F6F" w:rsidRPr="00E35537">
        <w:rPr>
          <w:rFonts w:asciiTheme="minorHAnsi" w:hAnsiTheme="minorHAnsi" w:cstheme="minorHAnsi"/>
          <w:lang w:eastAsia="zh-CN"/>
        </w:rPr>
        <w:t xml:space="preserve"> in the GSK923295 group</w:t>
      </w:r>
      <w:r w:rsidR="00017F6C" w:rsidRPr="00E35537">
        <w:rPr>
          <w:rFonts w:asciiTheme="minorHAnsi" w:hAnsiTheme="minorHAnsi" w:cstheme="minorHAnsi"/>
          <w:lang w:eastAsia="zh-CN"/>
        </w:rPr>
        <w:t>. Scale bar, 1 μm. (</w:t>
      </w:r>
      <w:r w:rsidR="00EC5E80" w:rsidRPr="009C30CB">
        <w:rPr>
          <w:rFonts w:asciiTheme="minorHAnsi" w:hAnsiTheme="minorHAnsi" w:cstheme="minorHAnsi"/>
          <w:b/>
          <w:bCs/>
          <w:lang w:eastAsia="zh-CN"/>
        </w:rPr>
        <w:t>F</w:t>
      </w:r>
      <w:r w:rsidR="00017F6C" w:rsidRPr="00E35537">
        <w:rPr>
          <w:rFonts w:asciiTheme="minorHAnsi" w:hAnsiTheme="minorHAnsi" w:cstheme="minorHAnsi"/>
          <w:lang w:eastAsia="zh-CN"/>
        </w:rPr>
        <w:t>) The enlarged image of the cytoplasm of the spermatocytes</w:t>
      </w:r>
      <w:r w:rsidR="00EC5E80" w:rsidRPr="00E35537">
        <w:rPr>
          <w:rFonts w:asciiTheme="minorHAnsi" w:hAnsiTheme="minorHAnsi" w:cstheme="minorHAnsi"/>
          <w:lang w:eastAsia="zh-CN"/>
        </w:rPr>
        <w:t xml:space="preserve"> in the GSK923295 group</w:t>
      </w:r>
      <w:r w:rsidR="00017F6C" w:rsidRPr="00E35537">
        <w:rPr>
          <w:rFonts w:asciiTheme="minorHAnsi" w:hAnsiTheme="minorHAnsi" w:cstheme="minorHAnsi"/>
          <w:lang w:eastAsia="zh-CN"/>
        </w:rPr>
        <w:t>.</w:t>
      </w:r>
      <w:r w:rsidR="00EC5E80" w:rsidRPr="00E35537">
        <w:rPr>
          <w:rFonts w:asciiTheme="minorHAnsi" w:hAnsiTheme="minorHAnsi" w:cstheme="minorHAnsi"/>
          <w:lang w:eastAsia="zh-CN"/>
        </w:rPr>
        <w:t xml:space="preserve"> Scale bar, 1 μm.</w:t>
      </w:r>
      <w:r w:rsidR="00017F6C" w:rsidRPr="00E35537">
        <w:rPr>
          <w:rFonts w:asciiTheme="minorHAnsi" w:hAnsiTheme="minorHAnsi" w:cstheme="minorHAnsi"/>
          <w:lang w:eastAsia="zh-CN"/>
        </w:rPr>
        <w:t xml:space="preserve"> </w:t>
      </w:r>
      <w:r w:rsidR="00EC5E80" w:rsidRPr="00E35537">
        <w:rPr>
          <w:rFonts w:asciiTheme="minorHAnsi" w:hAnsiTheme="minorHAnsi" w:cstheme="minorHAnsi"/>
          <w:lang w:eastAsia="zh-CN"/>
        </w:rPr>
        <w:t xml:space="preserve">For all graphs, sc, spermatocyte; sd, spermatid. </w:t>
      </w:r>
      <w:r w:rsidR="00017F6C" w:rsidRPr="00E35537">
        <w:rPr>
          <w:rFonts w:asciiTheme="minorHAnsi" w:hAnsiTheme="minorHAnsi" w:cstheme="minorHAnsi"/>
          <w:lang w:eastAsia="zh-CN"/>
        </w:rPr>
        <w:t>ER, endoplasmic reticulum; mt, mitochondria.</w:t>
      </w:r>
    </w:p>
    <w:p w14:paraId="59F7FA5F" w14:textId="77777777" w:rsidR="00B64F2F" w:rsidRPr="00E35537" w:rsidRDefault="00B64F2F" w:rsidP="004B2613">
      <w:pPr>
        <w:rPr>
          <w:rFonts w:asciiTheme="minorHAnsi" w:hAnsiTheme="minorHAnsi" w:cstheme="minorHAnsi"/>
          <w:b/>
          <w:lang w:eastAsia="zh-CN"/>
        </w:rPr>
      </w:pPr>
    </w:p>
    <w:p w14:paraId="194CFE62" w14:textId="77777777" w:rsidR="00D73FAF" w:rsidRPr="00E35537" w:rsidRDefault="008F1884" w:rsidP="004B2613">
      <w:pPr>
        <w:rPr>
          <w:rFonts w:asciiTheme="minorHAnsi" w:hAnsiTheme="minorHAnsi" w:cstheme="minorHAnsi"/>
          <w:b/>
        </w:rPr>
      </w:pPr>
      <w:r w:rsidRPr="00E35537">
        <w:rPr>
          <w:rFonts w:asciiTheme="minorHAnsi" w:hAnsiTheme="minorHAnsi" w:cstheme="minorHAnsi"/>
          <w:b/>
        </w:rPr>
        <w:t>DISCUSSION:</w:t>
      </w:r>
    </w:p>
    <w:p w14:paraId="46D17F93" w14:textId="77777777" w:rsidR="00574660" w:rsidRPr="00E35537" w:rsidRDefault="00574660" w:rsidP="00574660">
      <w:pPr>
        <w:rPr>
          <w:rFonts w:asciiTheme="minorHAnsi" w:hAnsiTheme="minorHAnsi" w:cstheme="minorHAnsi"/>
        </w:rPr>
      </w:pPr>
    </w:p>
    <w:p w14:paraId="26C080DC" w14:textId="7CB4566A" w:rsidR="00F15E90" w:rsidRPr="00E35537" w:rsidRDefault="00DA5442" w:rsidP="00574660">
      <w:pPr>
        <w:rPr>
          <w:rFonts w:asciiTheme="minorHAnsi" w:hAnsiTheme="minorHAnsi" w:cstheme="minorHAnsi"/>
        </w:rPr>
      </w:pPr>
      <w:r w:rsidRPr="00E35537">
        <w:rPr>
          <w:rFonts w:asciiTheme="minorHAnsi" w:hAnsiTheme="minorHAnsi" w:cstheme="minorHAnsi"/>
        </w:rPr>
        <w:t>In this study, we have establish</w:t>
      </w:r>
      <w:r w:rsidR="004A1EC0" w:rsidRPr="00E35537">
        <w:rPr>
          <w:rFonts w:asciiTheme="minorHAnsi" w:hAnsiTheme="minorHAnsi" w:cstheme="minorHAnsi"/>
        </w:rPr>
        <w:t>ed</w:t>
      </w:r>
      <w:r w:rsidRPr="00E35537">
        <w:rPr>
          <w:rFonts w:asciiTheme="minorHAnsi" w:hAnsiTheme="minorHAnsi" w:cstheme="minorHAnsi"/>
        </w:rPr>
        <w:t xml:space="preserve"> an </w:t>
      </w:r>
      <w:r w:rsidRPr="00E35537">
        <w:rPr>
          <w:rFonts w:asciiTheme="minorHAnsi" w:hAnsiTheme="minorHAnsi" w:cstheme="minorHAnsi"/>
          <w:i/>
        </w:rPr>
        <w:t>in vivo</w:t>
      </w:r>
      <w:r w:rsidRPr="00E35537">
        <w:rPr>
          <w:rFonts w:asciiTheme="minorHAnsi" w:hAnsiTheme="minorHAnsi" w:cstheme="minorHAnsi"/>
        </w:rPr>
        <w:t xml:space="preserve"> CENP-E inhibition model of mouse testes using the abdominal surgery and microinjection of GSK923295. </w:t>
      </w:r>
      <w:r w:rsidR="00652EDF" w:rsidRPr="00E35537">
        <w:rPr>
          <w:rFonts w:asciiTheme="minorHAnsi" w:hAnsiTheme="minorHAnsi" w:cstheme="minorHAnsi"/>
        </w:rPr>
        <w:t xml:space="preserve">The </w:t>
      </w:r>
      <w:r w:rsidR="0091245A" w:rsidRPr="00E35537">
        <w:rPr>
          <w:rFonts w:asciiTheme="minorHAnsi" w:hAnsiTheme="minorHAnsi" w:cstheme="minorHAnsi"/>
        </w:rPr>
        <w:t xml:space="preserve">abdominal surgery </w:t>
      </w:r>
      <w:r w:rsidR="001235EC" w:rsidRPr="00E35537">
        <w:rPr>
          <w:rFonts w:asciiTheme="minorHAnsi" w:hAnsiTheme="minorHAnsi" w:cstheme="minorHAnsi"/>
        </w:rPr>
        <w:t xml:space="preserve">and </w:t>
      </w:r>
      <w:r w:rsidR="00652EDF" w:rsidRPr="00E35537">
        <w:rPr>
          <w:rFonts w:asciiTheme="minorHAnsi" w:hAnsiTheme="minorHAnsi" w:cstheme="minorHAnsi"/>
        </w:rPr>
        <w:t>testicular injection method used in this study has the following advantages</w:t>
      </w:r>
      <w:r w:rsidR="00B01AF3" w:rsidRPr="00E35537">
        <w:rPr>
          <w:rFonts w:asciiTheme="minorHAnsi" w:hAnsiTheme="minorHAnsi" w:cstheme="minorHAnsi"/>
        </w:rPr>
        <w:t xml:space="preserve">. First, </w:t>
      </w:r>
      <w:r w:rsidR="00652EDF" w:rsidRPr="00E35537">
        <w:rPr>
          <w:rFonts w:asciiTheme="minorHAnsi" w:hAnsiTheme="minorHAnsi" w:cstheme="minorHAnsi"/>
        </w:rPr>
        <w:t xml:space="preserve">it is not limited to the </w:t>
      </w:r>
      <w:r w:rsidR="0072598B" w:rsidRPr="00E35537">
        <w:rPr>
          <w:rFonts w:asciiTheme="minorHAnsi" w:hAnsiTheme="minorHAnsi" w:cstheme="minorHAnsi"/>
        </w:rPr>
        <w:t>age of mice. Experimenter</w:t>
      </w:r>
      <w:r w:rsidR="00477C93" w:rsidRPr="00E35537">
        <w:rPr>
          <w:rFonts w:asciiTheme="minorHAnsi" w:hAnsiTheme="minorHAnsi" w:cstheme="minorHAnsi"/>
        </w:rPr>
        <w:t>s</w:t>
      </w:r>
      <w:r w:rsidR="0072598B" w:rsidRPr="00E35537">
        <w:rPr>
          <w:rFonts w:asciiTheme="minorHAnsi" w:hAnsiTheme="minorHAnsi" w:cstheme="minorHAnsi"/>
        </w:rPr>
        <w:t xml:space="preserve"> </w:t>
      </w:r>
      <w:r w:rsidR="00652EDF" w:rsidRPr="00E35537">
        <w:rPr>
          <w:rFonts w:asciiTheme="minorHAnsi" w:hAnsiTheme="minorHAnsi" w:cstheme="minorHAnsi"/>
        </w:rPr>
        <w:t>can</w:t>
      </w:r>
      <w:r w:rsidR="0072598B" w:rsidRPr="00E35537">
        <w:rPr>
          <w:rFonts w:asciiTheme="minorHAnsi" w:hAnsiTheme="minorHAnsi" w:cstheme="minorHAnsi"/>
        </w:rPr>
        <w:t xml:space="preserve"> perform testicular injection at an</w:t>
      </w:r>
      <w:r w:rsidR="00652EDF" w:rsidRPr="00E35537">
        <w:rPr>
          <w:rFonts w:asciiTheme="minorHAnsi" w:hAnsiTheme="minorHAnsi" w:cstheme="minorHAnsi"/>
        </w:rPr>
        <w:t xml:space="preserve"> early</w:t>
      </w:r>
      <w:r w:rsidR="0072598B" w:rsidRPr="00E35537">
        <w:rPr>
          <w:rFonts w:asciiTheme="minorHAnsi" w:hAnsiTheme="minorHAnsi" w:cstheme="minorHAnsi"/>
        </w:rPr>
        <w:t xml:space="preserve"> </w:t>
      </w:r>
      <w:r w:rsidR="00652EDF" w:rsidRPr="00E35537">
        <w:rPr>
          <w:rFonts w:asciiTheme="minorHAnsi" w:hAnsiTheme="minorHAnsi" w:cstheme="minorHAnsi"/>
        </w:rPr>
        <w:t>stage</w:t>
      </w:r>
      <w:r w:rsidR="0072598B" w:rsidRPr="00E35537">
        <w:rPr>
          <w:rFonts w:asciiTheme="minorHAnsi" w:hAnsiTheme="minorHAnsi" w:cstheme="minorHAnsi"/>
        </w:rPr>
        <w:t>, for example, at 3-week-old or younger mice</w:t>
      </w:r>
      <w:r w:rsidR="00B01AF3" w:rsidRPr="00E35537">
        <w:rPr>
          <w:rFonts w:asciiTheme="minorHAnsi" w:hAnsiTheme="minorHAnsi" w:cstheme="minorHAnsi"/>
        </w:rPr>
        <w:t>. Second,</w:t>
      </w:r>
      <w:r w:rsidR="00652EDF" w:rsidRPr="00E35537">
        <w:rPr>
          <w:rFonts w:asciiTheme="minorHAnsi" w:hAnsiTheme="minorHAnsi" w:cstheme="minorHAnsi"/>
        </w:rPr>
        <w:t xml:space="preserve"> </w:t>
      </w:r>
      <w:r w:rsidR="00003CA8" w:rsidRPr="00E35537">
        <w:rPr>
          <w:rFonts w:asciiTheme="minorHAnsi" w:hAnsiTheme="minorHAnsi" w:cstheme="minorHAnsi"/>
        </w:rPr>
        <w:t>GSK923295</w:t>
      </w:r>
      <w:r w:rsidR="00652EDF" w:rsidRPr="00E35537">
        <w:rPr>
          <w:rFonts w:asciiTheme="minorHAnsi" w:hAnsiTheme="minorHAnsi" w:cstheme="minorHAnsi"/>
        </w:rPr>
        <w:t xml:space="preserve"> has a </w:t>
      </w:r>
      <w:r w:rsidR="0072598B" w:rsidRPr="00E35537">
        <w:rPr>
          <w:rFonts w:asciiTheme="minorHAnsi" w:hAnsiTheme="minorHAnsi" w:cstheme="minorHAnsi"/>
        </w:rPr>
        <w:t>specific and excellent</w:t>
      </w:r>
      <w:r w:rsidR="00652EDF" w:rsidRPr="00E35537">
        <w:rPr>
          <w:rFonts w:asciiTheme="minorHAnsi" w:hAnsiTheme="minorHAnsi" w:cstheme="minorHAnsi"/>
        </w:rPr>
        <w:t xml:space="preserve"> inhibitory effect</w:t>
      </w:r>
      <w:r w:rsidR="00003CA8" w:rsidRPr="00E35537">
        <w:rPr>
          <w:rFonts w:asciiTheme="minorHAnsi" w:hAnsiTheme="minorHAnsi" w:cstheme="minorHAnsi"/>
        </w:rPr>
        <w:t xml:space="preserve"> on CENP-E</w:t>
      </w:r>
      <w:r w:rsidR="00B01AF3" w:rsidRPr="00E35537">
        <w:rPr>
          <w:rFonts w:asciiTheme="minorHAnsi" w:hAnsiTheme="minorHAnsi" w:cstheme="minorHAnsi"/>
        </w:rPr>
        <w:t xml:space="preserve">. Third, </w:t>
      </w:r>
      <w:r w:rsidR="0072598B" w:rsidRPr="00E35537">
        <w:rPr>
          <w:rFonts w:asciiTheme="minorHAnsi" w:hAnsiTheme="minorHAnsi" w:cstheme="minorHAnsi"/>
        </w:rPr>
        <w:t xml:space="preserve">this method </w:t>
      </w:r>
      <w:r w:rsidR="00652EDF" w:rsidRPr="00E35537">
        <w:rPr>
          <w:rFonts w:asciiTheme="minorHAnsi" w:hAnsiTheme="minorHAnsi" w:cstheme="minorHAnsi"/>
        </w:rPr>
        <w:t>is simple to operate and highly reproducible</w:t>
      </w:r>
      <w:r w:rsidR="00B01AF3" w:rsidRPr="00E35537">
        <w:rPr>
          <w:rFonts w:asciiTheme="minorHAnsi" w:hAnsiTheme="minorHAnsi" w:cstheme="minorHAnsi"/>
        </w:rPr>
        <w:t xml:space="preserve">. In addition, </w:t>
      </w:r>
      <w:r w:rsidR="0072598B" w:rsidRPr="00E35537">
        <w:rPr>
          <w:rFonts w:asciiTheme="minorHAnsi" w:hAnsiTheme="minorHAnsi" w:cstheme="minorHAnsi"/>
        </w:rPr>
        <w:t>the integrity of testes are maintained, which</w:t>
      </w:r>
      <w:r w:rsidR="009A3060" w:rsidRPr="00E35537">
        <w:rPr>
          <w:rFonts w:asciiTheme="minorHAnsi" w:hAnsiTheme="minorHAnsi" w:cstheme="minorHAnsi"/>
        </w:rPr>
        <w:t xml:space="preserve"> is suitable for</w:t>
      </w:r>
      <w:r w:rsidR="0072598B" w:rsidRPr="00E35537">
        <w:rPr>
          <w:rFonts w:asciiTheme="minorHAnsi" w:hAnsiTheme="minorHAnsi" w:cstheme="minorHAnsi"/>
        </w:rPr>
        <w:t xml:space="preserve"> the studies of </w:t>
      </w:r>
      <w:r w:rsidR="006F5DCB" w:rsidRPr="00E35537">
        <w:rPr>
          <w:rFonts w:asciiTheme="minorHAnsi" w:hAnsiTheme="minorHAnsi" w:cstheme="minorHAnsi"/>
        </w:rPr>
        <w:t xml:space="preserve">intact tissues </w:t>
      </w:r>
      <w:r w:rsidR="006B374C" w:rsidRPr="00E35537">
        <w:rPr>
          <w:rFonts w:asciiTheme="minorHAnsi" w:hAnsiTheme="minorHAnsi" w:cstheme="minorHAnsi"/>
        </w:rPr>
        <w:t>in the context of the</w:t>
      </w:r>
      <w:r w:rsidR="00652EDF" w:rsidRPr="00E35537">
        <w:rPr>
          <w:rFonts w:asciiTheme="minorHAnsi" w:hAnsiTheme="minorHAnsi" w:cstheme="minorHAnsi"/>
        </w:rPr>
        <w:t xml:space="preserve"> organs.</w:t>
      </w:r>
    </w:p>
    <w:p w14:paraId="7EBDD58B" w14:textId="77777777" w:rsidR="00574660" w:rsidRPr="00E35537" w:rsidRDefault="00574660" w:rsidP="00574660">
      <w:pPr>
        <w:rPr>
          <w:rFonts w:asciiTheme="minorHAnsi" w:hAnsiTheme="minorHAnsi" w:cstheme="minorHAnsi"/>
          <w:lang w:eastAsia="zh-CN"/>
        </w:rPr>
      </w:pPr>
    </w:p>
    <w:p w14:paraId="16AA6F81" w14:textId="4A2B5DEE" w:rsidR="002D12EE" w:rsidRPr="00E35537" w:rsidRDefault="002D12EE" w:rsidP="00574660">
      <w:pPr>
        <w:rPr>
          <w:rFonts w:asciiTheme="minorHAnsi" w:hAnsiTheme="minorHAnsi" w:cstheme="minorHAnsi"/>
          <w:lang w:eastAsia="zh-CN"/>
        </w:rPr>
      </w:pPr>
      <w:r w:rsidRPr="00E35537">
        <w:rPr>
          <w:rFonts w:asciiTheme="minorHAnsi" w:hAnsiTheme="minorHAnsi" w:cstheme="minorHAnsi"/>
          <w:lang w:eastAsia="zh-CN"/>
        </w:rPr>
        <w:t>There are several critical steps in this protocol. For example, it is</w:t>
      </w:r>
      <w:r w:rsidR="009B5454" w:rsidRPr="00E35537">
        <w:rPr>
          <w:rFonts w:asciiTheme="minorHAnsi" w:hAnsiTheme="minorHAnsi" w:cstheme="minorHAnsi"/>
          <w:lang w:eastAsia="zh-CN"/>
        </w:rPr>
        <w:t xml:space="preserve"> </w:t>
      </w:r>
      <w:r w:rsidRPr="00E35537">
        <w:rPr>
          <w:rFonts w:asciiTheme="minorHAnsi" w:hAnsiTheme="minorHAnsi" w:cstheme="minorHAnsi"/>
          <w:lang w:eastAsia="zh-CN"/>
        </w:rPr>
        <w:t>important to maintain a sterile environment during abdominal surgery</w:t>
      </w:r>
      <w:r w:rsidR="009B5454" w:rsidRPr="00E35537">
        <w:rPr>
          <w:rFonts w:asciiTheme="minorHAnsi" w:hAnsiTheme="minorHAnsi" w:cstheme="minorHAnsi"/>
          <w:lang w:eastAsia="zh-CN"/>
        </w:rPr>
        <w:t xml:space="preserve"> for the prevention of postoperative infection</w:t>
      </w:r>
      <w:r w:rsidR="00BC16E5" w:rsidRPr="00E35537">
        <w:rPr>
          <w:rFonts w:asciiTheme="minorHAnsi" w:hAnsiTheme="minorHAnsi" w:cstheme="minorHAnsi"/>
          <w:lang w:eastAsia="zh-CN"/>
        </w:rPr>
        <w:t>s</w:t>
      </w:r>
      <w:r w:rsidR="00EE3E57" w:rsidRPr="00E35537">
        <w:rPr>
          <w:rFonts w:asciiTheme="minorHAnsi" w:hAnsiTheme="minorHAnsi" w:cstheme="minorHAnsi"/>
          <w:vertAlign w:val="superscript"/>
          <w:lang w:eastAsia="zh-CN"/>
        </w:rPr>
        <w:t>31</w:t>
      </w:r>
      <w:r w:rsidR="009B5454" w:rsidRPr="00E35537">
        <w:rPr>
          <w:rFonts w:asciiTheme="minorHAnsi" w:hAnsiTheme="minorHAnsi" w:cstheme="minorHAnsi"/>
          <w:lang w:eastAsia="zh-CN"/>
        </w:rPr>
        <w:t>. Furthermore, for mice of different ages or different experimental animals, the amount</w:t>
      </w:r>
      <w:r w:rsidR="001235EC" w:rsidRPr="00E35537">
        <w:rPr>
          <w:rFonts w:asciiTheme="minorHAnsi" w:hAnsiTheme="minorHAnsi" w:cstheme="minorHAnsi"/>
          <w:lang w:eastAsia="zh-CN"/>
        </w:rPr>
        <w:t>s</w:t>
      </w:r>
      <w:r w:rsidR="009B5454" w:rsidRPr="00E35537">
        <w:rPr>
          <w:rFonts w:asciiTheme="minorHAnsi" w:hAnsiTheme="minorHAnsi" w:cstheme="minorHAnsi"/>
          <w:lang w:eastAsia="zh-CN"/>
        </w:rPr>
        <w:t xml:space="preserve"> of injection should be adjusted appropriately according to the size of the testes and the effectiveness of the drugs</w:t>
      </w:r>
      <w:r w:rsidR="00072CB2" w:rsidRPr="00E35537">
        <w:rPr>
          <w:rFonts w:asciiTheme="minorHAnsi" w:hAnsiTheme="minorHAnsi" w:cstheme="minorHAnsi"/>
          <w:vertAlign w:val="superscript"/>
          <w:lang w:eastAsia="zh-CN"/>
        </w:rPr>
        <w:t>19,32</w:t>
      </w:r>
      <w:r w:rsidR="009B5454" w:rsidRPr="00E35537">
        <w:rPr>
          <w:rFonts w:asciiTheme="minorHAnsi" w:hAnsiTheme="minorHAnsi" w:cstheme="minorHAnsi"/>
          <w:lang w:eastAsia="zh-CN"/>
        </w:rPr>
        <w:t xml:space="preserve">. In addition, the </w:t>
      </w:r>
      <w:r w:rsidR="00477C93" w:rsidRPr="00E35537">
        <w:rPr>
          <w:rFonts w:asciiTheme="minorHAnsi" w:hAnsiTheme="minorHAnsi" w:cstheme="minorHAnsi"/>
          <w:lang w:eastAsia="zh-CN"/>
        </w:rPr>
        <w:t>proper digestion time and microscopic observation is required for the determination of single cells and subsequent cell population testing during flow cytometry.</w:t>
      </w:r>
      <w:r w:rsidR="00717F26" w:rsidRPr="00E35537">
        <w:rPr>
          <w:rFonts w:asciiTheme="minorHAnsi" w:hAnsiTheme="minorHAnsi" w:cstheme="minorHAnsi"/>
          <w:lang w:eastAsia="zh-CN"/>
        </w:rPr>
        <w:t xml:space="preserve"> However, there are several limitations in this protocols. It is difficult to use abdominal surgery to construct a mouse model</w:t>
      </w:r>
      <w:r w:rsidR="001235EC" w:rsidRPr="00E35537">
        <w:rPr>
          <w:rFonts w:asciiTheme="minorHAnsi" w:hAnsiTheme="minorHAnsi" w:cstheme="minorHAnsi"/>
          <w:lang w:eastAsia="zh-CN"/>
        </w:rPr>
        <w:t xml:space="preserve"> when the age</w:t>
      </w:r>
      <w:r w:rsidR="00612849">
        <w:rPr>
          <w:rFonts w:asciiTheme="minorHAnsi" w:hAnsiTheme="minorHAnsi" w:cstheme="minorHAnsi"/>
          <w:lang w:eastAsia="zh-CN"/>
        </w:rPr>
        <w:t xml:space="preserve"> of the mouse</w:t>
      </w:r>
      <w:r w:rsidR="001235EC" w:rsidRPr="00E35537">
        <w:rPr>
          <w:rFonts w:asciiTheme="minorHAnsi" w:hAnsiTheme="minorHAnsi" w:cstheme="minorHAnsi"/>
          <w:lang w:eastAsia="zh-CN"/>
        </w:rPr>
        <w:t xml:space="preserve"> is</w:t>
      </w:r>
      <w:r w:rsidR="00717F26" w:rsidRPr="00E35537">
        <w:rPr>
          <w:rFonts w:asciiTheme="minorHAnsi" w:hAnsiTheme="minorHAnsi" w:cstheme="minorHAnsi"/>
          <w:lang w:eastAsia="zh-CN"/>
        </w:rPr>
        <w:t xml:space="preserve"> less than </w:t>
      </w:r>
      <w:r w:rsidR="00612849">
        <w:rPr>
          <w:rFonts w:asciiTheme="minorHAnsi" w:hAnsiTheme="minorHAnsi" w:cstheme="minorHAnsi"/>
          <w:lang w:eastAsia="zh-CN"/>
        </w:rPr>
        <w:t>2</w:t>
      </w:r>
      <w:r w:rsidR="00612849" w:rsidRPr="00E35537">
        <w:rPr>
          <w:rFonts w:asciiTheme="minorHAnsi" w:hAnsiTheme="minorHAnsi" w:cstheme="minorHAnsi"/>
          <w:lang w:eastAsia="zh-CN"/>
        </w:rPr>
        <w:t xml:space="preserve"> </w:t>
      </w:r>
      <w:r w:rsidR="009C318C" w:rsidRPr="00E35537">
        <w:rPr>
          <w:rFonts w:asciiTheme="minorHAnsi" w:hAnsiTheme="minorHAnsi" w:cstheme="minorHAnsi"/>
          <w:lang w:eastAsia="zh-CN"/>
        </w:rPr>
        <w:t>weeks old. The main reasons are</w:t>
      </w:r>
      <w:r w:rsidR="00717F26" w:rsidRPr="00E35537">
        <w:rPr>
          <w:rFonts w:asciiTheme="minorHAnsi" w:hAnsiTheme="minorHAnsi" w:cstheme="minorHAnsi"/>
          <w:lang w:eastAsia="zh-CN"/>
        </w:rPr>
        <w:t xml:space="preserve"> that the mice are too young, the postoperative diet is difficult and the survival rate is low. The drugs used in animal models are liquid and have the characteristics of </w:t>
      </w:r>
      <w:r w:rsidR="00717F26" w:rsidRPr="00E35537">
        <w:rPr>
          <w:rFonts w:asciiTheme="minorHAnsi" w:hAnsiTheme="minorHAnsi" w:cstheme="minorHAnsi"/>
          <w:lang w:eastAsia="zh-CN"/>
        </w:rPr>
        <w:lastRenderedPageBreak/>
        <w:t>easily penetrating cell membranes</w:t>
      </w:r>
      <w:r w:rsidR="00072CB2" w:rsidRPr="00E35537">
        <w:rPr>
          <w:rFonts w:asciiTheme="minorHAnsi" w:hAnsiTheme="minorHAnsi" w:cstheme="minorHAnsi"/>
          <w:vertAlign w:val="superscript"/>
          <w:lang w:eastAsia="zh-CN"/>
        </w:rPr>
        <w:t>19,32,33</w:t>
      </w:r>
      <w:r w:rsidR="00717F26" w:rsidRPr="00E35537">
        <w:rPr>
          <w:rFonts w:asciiTheme="minorHAnsi" w:hAnsiTheme="minorHAnsi" w:cstheme="minorHAnsi"/>
          <w:lang w:eastAsia="zh-CN"/>
        </w:rPr>
        <w:t>, which are suitable for the applications</w:t>
      </w:r>
      <w:r w:rsidR="00F83967" w:rsidRPr="00E35537">
        <w:rPr>
          <w:rFonts w:asciiTheme="minorHAnsi" w:hAnsiTheme="minorHAnsi" w:cstheme="minorHAnsi"/>
          <w:lang w:eastAsia="zh-CN"/>
        </w:rPr>
        <w:t xml:space="preserve"> of this </w:t>
      </w:r>
      <w:r w:rsidR="00717F26" w:rsidRPr="00E35537">
        <w:rPr>
          <w:rFonts w:asciiTheme="minorHAnsi" w:hAnsiTheme="minorHAnsi" w:cstheme="minorHAnsi"/>
          <w:lang w:eastAsia="zh-CN"/>
        </w:rPr>
        <w:t>administration method.</w:t>
      </w:r>
    </w:p>
    <w:p w14:paraId="6814D104" w14:textId="77777777" w:rsidR="00574660" w:rsidRPr="00E35537" w:rsidRDefault="00574660" w:rsidP="00574660">
      <w:pPr>
        <w:rPr>
          <w:rFonts w:asciiTheme="minorHAnsi" w:hAnsiTheme="minorHAnsi" w:cstheme="minorHAnsi"/>
          <w:lang w:eastAsia="zh-CN"/>
        </w:rPr>
      </w:pPr>
    </w:p>
    <w:p w14:paraId="300EE8E7" w14:textId="7CBF589C" w:rsidR="009C318C" w:rsidRPr="00E35537" w:rsidRDefault="00771CAD" w:rsidP="00574660">
      <w:pPr>
        <w:rPr>
          <w:rFonts w:asciiTheme="minorHAnsi" w:hAnsiTheme="minorHAnsi" w:cstheme="minorHAnsi"/>
          <w:lang w:eastAsia="zh-CN"/>
        </w:rPr>
      </w:pPr>
      <w:r w:rsidRPr="00E35537">
        <w:rPr>
          <w:rFonts w:asciiTheme="minorHAnsi" w:hAnsiTheme="minorHAnsi" w:cstheme="minorHAnsi"/>
          <w:lang w:eastAsia="zh-CN"/>
        </w:rPr>
        <w:t xml:space="preserve">Understanding meiosis is stimulated by </w:t>
      </w:r>
      <w:r w:rsidRPr="00E35537">
        <w:rPr>
          <w:rFonts w:asciiTheme="minorHAnsi" w:hAnsiTheme="minorHAnsi" w:cstheme="minorHAnsi"/>
          <w:i/>
          <w:lang w:eastAsia="zh-CN"/>
        </w:rPr>
        <w:t>in vitro</w:t>
      </w:r>
      <w:r w:rsidRPr="00E35537">
        <w:rPr>
          <w:rFonts w:asciiTheme="minorHAnsi" w:hAnsiTheme="minorHAnsi" w:cstheme="minorHAnsi"/>
          <w:lang w:eastAsia="zh-CN"/>
        </w:rPr>
        <w:t xml:space="preserve"> cell culture and gene knockout studies, however, it is not easily applicable in mammalian spermatocytes</w:t>
      </w:r>
      <w:r w:rsidR="0041276E" w:rsidRPr="00E35537">
        <w:rPr>
          <w:rFonts w:asciiTheme="minorHAnsi" w:hAnsiTheme="minorHAnsi" w:cstheme="minorHAnsi"/>
          <w:vertAlign w:val="superscript"/>
          <w:lang w:eastAsia="zh-CN"/>
        </w:rPr>
        <w:t>2</w:t>
      </w:r>
      <w:r w:rsidR="00AB36F4" w:rsidRPr="00E35537">
        <w:rPr>
          <w:rFonts w:asciiTheme="minorHAnsi" w:hAnsiTheme="minorHAnsi" w:cstheme="minorHAnsi"/>
          <w:vertAlign w:val="superscript"/>
          <w:lang w:eastAsia="zh-CN"/>
        </w:rPr>
        <w:t>8</w:t>
      </w:r>
      <w:r w:rsidRPr="00E35537">
        <w:rPr>
          <w:rFonts w:asciiTheme="minorHAnsi" w:hAnsiTheme="minorHAnsi" w:cstheme="minorHAnsi"/>
          <w:lang w:eastAsia="zh-CN"/>
        </w:rPr>
        <w:t xml:space="preserve">. </w:t>
      </w:r>
      <w:r w:rsidR="003D4A38" w:rsidRPr="00E35537">
        <w:rPr>
          <w:rFonts w:asciiTheme="minorHAnsi" w:hAnsiTheme="minorHAnsi" w:cstheme="minorHAnsi"/>
          <w:lang w:eastAsia="zh-CN"/>
        </w:rPr>
        <w:t>The obstacle to the mechanistic studies of male meiosis ha</w:t>
      </w:r>
      <w:r w:rsidR="00EE2974" w:rsidRPr="00E35537">
        <w:rPr>
          <w:rFonts w:asciiTheme="minorHAnsi" w:hAnsiTheme="minorHAnsi" w:cstheme="minorHAnsi"/>
          <w:lang w:eastAsia="zh-CN"/>
        </w:rPr>
        <w:t>s</w:t>
      </w:r>
      <w:r w:rsidR="003D4A38" w:rsidRPr="00E35537">
        <w:rPr>
          <w:rFonts w:asciiTheme="minorHAnsi" w:hAnsiTheme="minorHAnsi" w:cstheme="minorHAnsi"/>
          <w:lang w:eastAsia="zh-CN"/>
        </w:rPr>
        <w:t xml:space="preserve"> been the lack of an appropriate system for manipulation and observation of dividing spermatocytes in meiosis</w:t>
      </w:r>
      <w:r w:rsidR="0041276E" w:rsidRPr="00E35537">
        <w:rPr>
          <w:rFonts w:asciiTheme="minorHAnsi" w:hAnsiTheme="minorHAnsi" w:cstheme="minorHAnsi"/>
          <w:vertAlign w:val="superscript"/>
          <w:lang w:eastAsia="zh-CN"/>
        </w:rPr>
        <w:t>2</w:t>
      </w:r>
      <w:r w:rsidR="00AB36F4" w:rsidRPr="00E35537">
        <w:rPr>
          <w:rFonts w:asciiTheme="minorHAnsi" w:hAnsiTheme="minorHAnsi" w:cstheme="minorHAnsi"/>
          <w:vertAlign w:val="superscript"/>
          <w:lang w:eastAsia="zh-CN"/>
        </w:rPr>
        <w:t>7</w:t>
      </w:r>
      <w:r w:rsidR="003D4A38" w:rsidRPr="00E35537">
        <w:rPr>
          <w:rFonts w:asciiTheme="minorHAnsi" w:hAnsiTheme="minorHAnsi" w:cstheme="minorHAnsi"/>
          <w:lang w:eastAsia="zh-CN"/>
        </w:rPr>
        <w:t>.</w:t>
      </w:r>
      <w:r w:rsidR="00F76CD8" w:rsidRPr="00E35537">
        <w:rPr>
          <w:rFonts w:asciiTheme="minorHAnsi" w:hAnsiTheme="minorHAnsi" w:cstheme="minorHAnsi"/>
          <w:lang w:eastAsia="zh-CN"/>
        </w:rPr>
        <w:t xml:space="preserve"> </w:t>
      </w:r>
      <w:r w:rsidR="00EE2974" w:rsidRPr="00E35537">
        <w:rPr>
          <w:rFonts w:asciiTheme="minorHAnsi" w:hAnsiTheme="minorHAnsi" w:cstheme="minorHAnsi"/>
          <w:lang w:eastAsia="zh-CN"/>
        </w:rPr>
        <w:t>The mouse</w:t>
      </w:r>
      <w:r w:rsidR="00FA62AD" w:rsidRPr="00E35537">
        <w:rPr>
          <w:rFonts w:asciiTheme="minorHAnsi" w:hAnsiTheme="minorHAnsi" w:cstheme="minorHAnsi"/>
          <w:lang w:eastAsia="zh-CN"/>
        </w:rPr>
        <w:t xml:space="preserve"> is an excellent model organism in the research of cellular and molecular mechanisms of meiosis during spermatogenesis. The first wave of mouse spermatocytes start</w:t>
      </w:r>
      <w:r w:rsidR="00FE7EB7" w:rsidRPr="00E35537">
        <w:rPr>
          <w:rFonts w:asciiTheme="minorHAnsi" w:hAnsiTheme="minorHAnsi" w:cstheme="minorHAnsi"/>
          <w:lang w:eastAsia="zh-CN"/>
        </w:rPr>
        <w:t>s</w:t>
      </w:r>
      <w:r w:rsidR="00FA62AD" w:rsidRPr="00E35537">
        <w:rPr>
          <w:rFonts w:asciiTheme="minorHAnsi" w:hAnsiTheme="minorHAnsi" w:cstheme="minorHAnsi"/>
          <w:lang w:eastAsia="zh-CN"/>
        </w:rPr>
        <w:t xml:space="preserve"> meiosis at day 10 post-partum (dpp) and develop</w:t>
      </w:r>
      <w:r w:rsidR="00FE7EB7" w:rsidRPr="00E35537">
        <w:rPr>
          <w:rFonts w:asciiTheme="minorHAnsi" w:hAnsiTheme="minorHAnsi" w:cstheme="minorHAnsi"/>
          <w:lang w:eastAsia="zh-CN"/>
        </w:rPr>
        <w:t>s</w:t>
      </w:r>
      <w:r w:rsidR="00FA62AD" w:rsidRPr="00E35537">
        <w:rPr>
          <w:rFonts w:asciiTheme="minorHAnsi" w:hAnsiTheme="minorHAnsi" w:cstheme="minorHAnsi"/>
          <w:lang w:eastAsia="zh-CN"/>
        </w:rPr>
        <w:t xml:space="preserve"> into mature sperms at 35 dpp, which provide</w:t>
      </w:r>
      <w:r w:rsidR="00FE7EB7" w:rsidRPr="00E35537">
        <w:rPr>
          <w:rFonts w:asciiTheme="minorHAnsi" w:hAnsiTheme="minorHAnsi" w:cstheme="minorHAnsi"/>
          <w:lang w:eastAsia="zh-CN"/>
        </w:rPr>
        <w:t>s</w:t>
      </w:r>
      <w:r w:rsidR="00FA62AD" w:rsidRPr="00E35537">
        <w:rPr>
          <w:rFonts w:asciiTheme="minorHAnsi" w:hAnsiTheme="minorHAnsi" w:cstheme="minorHAnsi"/>
          <w:lang w:eastAsia="zh-CN"/>
        </w:rPr>
        <w:t xml:space="preserve"> a develop</w:t>
      </w:r>
      <w:r w:rsidR="00AB20DE" w:rsidRPr="00E35537">
        <w:rPr>
          <w:rFonts w:asciiTheme="minorHAnsi" w:hAnsiTheme="minorHAnsi" w:cstheme="minorHAnsi"/>
          <w:lang w:eastAsia="zh-CN"/>
        </w:rPr>
        <w:t>mental time-window for the studies</w:t>
      </w:r>
      <w:r w:rsidR="00FA62AD" w:rsidRPr="00E35537">
        <w:rPr>
          <w:rFonts w:asciiTheme="minorHAnsi" w:hAnsiTheme="minorHAnsi" w:cstheme="minorHAnsi"/>
          <w:lang w:eastAsia="zh-CN"/>
        </w:rPr>
        <w:t xml:space="preserve"> of meiotic division and spermatogenesis</w:t>
      </w:r>
      <w:r w:rsidR="0041276E" w:rsidRPr="00E35537">
        <w:rPr>
          <w:rFonts w:asciiTheme="minorHAnsi" w:hAnsiTheme="minorHAnsi" w:cstheme="minorHAnsi"/>
          <w:vertAlign w:val="superscript"/>
          <w:lang w:eastAsia="zh-CN"/>
        </w:rPr>
        <w:t>3</w:t>
      </w:r>
      <w:r w:rsidR="009C318C" w:rsidRPr="00E35537">
        <w:rPr>
          <w:rFonts w:asciiTheme="minorHAnsi" w:hAnsiTheme="minorHAnsi" w:cstheme="minorHAnsi"/>
          <w:vertAlign w:val="superscript"/>
          <w:lang w:eastAsia="zh-CN"/>
        </w:rPr>
        <w:t>4</w:t>
      </w:r>
      <w:r w:rsidR="00FA62AD" w:rsidRPr="00E35537">
        <w:rPr>
          <w:rFonts w:asciiTheme="minorHAnsi" w:hAnsiTheme="minorHAnsi" w:cstheme="minorHAnsi"/>
          <w:lang w:eastAsia="zh-CN"/>
        </w:rPr>
        <w:t>.</w:t>
      </w:r>
    </w:p>
    <w:p w14:paraId="0EBCAABF" w14:textId="77777777" w:rsidR="00574660" w:rsidRPr="00E35537" w:rsidRDefault="00574660" w:rsidP="00574660">
      <w:pPr>
        <w:rPr>
          <w:rFonts w:asciiTheme="minorHAnsi" w:hAnsiTheme="minorHAnsi" w:cstheme="minorHAnsi"/>
          <w:lang w:eastAsia="zh-CN"/>
        </w:rPr>
      </w:pPr>
    </w:p>
    <w:p w14:paraId="4771E8BA" w14:textId="53B7611E" w:rsidR="009C318C" w:rsidRPr="00E35537" w:rsidRDefault="00F76CD8" w:rsidP="00574660">
      <w:pPr>
        <w:rPr>
          <w:rFonts w:asciiTheme="minorHAnsi" w:hAnsiTheme="minorHAnsi" w:cstheme="minorHAnsi"/>
          <w:lang w:eastAsia="zh-CN"/>
        </w:rPr>
      </w:pPr>
      <w:r w:rsidRPr="00E35537">
        <w:rPr>
          <w:rFonts w:asciiTheme="minorHAnsi" w:hAnsiTheme="minorHAnsi" w:cstheme="minorHAnsi"/>
          <w:lang w:eastAsia="zh-CN"/>
        </w:rPr>
        <w:t>Testis injection, including direct injection t</w:t>
      </w:r>
      <w:r w:rsidRPr="00E35537">
        <w:rPr>
          <w:rFonts w:asciiTheme="minorHAnsi" w:hAnsiTheme="minorHAnsi" w:cstheme="minorHAnsi"/>
        </w:rPr>
        <w:t xml:space="preserve">hrough the scrotum and microinjection </w:t>
      </w:r>
      <w:r w:rsidRPr="009C30CB">
        <w:rPr>
          <w:rFonts w:asciiTheme="minorHAnsi" w:hAnsiTheme="minorHAnsi" w:cstheme="minorHAnsi"/>
          <w:i/>
          <w:iCs/>
        </w:rPr>
        <w:t>via</w:t>
      </w:r>
      <w:r w:rsidRPr="00E35537">
        <w:rPr>
          <w:rFonts w:asciiTheme="minorHAnsi" w:hAnsiTheme="minorHAnsi" w:cstheme="minorHAnsi"/>
        </w:rPr>
        <w:t xml:space="preserve"> the abdominal surgery, is a useful technique </w:t>
      </w:r>
      <w:r w:rsidR="00AB20DE" w:rsidRPr="00E35537">
        <w:rPr>
          <w:rFonts w:asciiTheme="minorHAnsi" w:hAnsiTheme="minorHAnsi" w:cstheme="minorHAnsi"/>
        </w:rPr>
        <w:t>for</w:t>
      </w:r>
      <w:r w:rsidRPr="00E35537">
        <w:rPr>
          <w:rFonts w:asciiTheme="minorHAnsi" w:hAnsiTheme="minorHAnsi" w:cstheme="minorHAnsi"/>
        </w:rPr>
        <w:t xml:space="preserve"> the studies of spermatogenesis</w:t>
      </w:r>
      <w:r w:rsidR="0041276E" w:rsidRPr="00E35537">
        <w:rPr>
          <w:rFonts w:asciiTheme="minorHAnsi" w:hAnsiTheme="minorHAnsi" w:cstheme="minorHAnsi"/>
          <w:vertAlign w:val="superscript"/>
        </w:rPr>
        <w:t>3</w:t>
      </w:r>
      <w:r w:rsidR="009C318C" w:rsidRPr="00E35537">
        <w:rPr>
          <w:rFonts w:asciiTheme="minorHAnsi" w:hAnsiTheme="minorHAnsi" w:cstheme="minorHAnsi"/>
          <w:vertAlign w:val="superscript"/>
        </w:rPr>
        <w:t>5</w:t>
      </w:r>
      <w:r w:rsidR="0041276E" w:rsidRPr="00E35537">
        <w:rPr>
          <w:rFonts w:asciiTheme="minorHAnsi" w:hAnsiTheme="minorHAnsi" w:cstheme="minorHAnsi"/>
          <w:vertAlign w:val="superscript"/>
          <w:lang w:eastAsia="zh-CN"/>
        </w:rPr>
        <w:t>,3</w:t>
      </w:r>
      <w:r w:rsidR="009C318C" w:rsidRPr="00E35537">
        <w:rPr>
          <w:rFonts w:asciiTheme="minorHAnsi" w:hAnsiTheme="minorHAnsi" w:cstheme="minorHAnsi"/>
          <w:vertAlign w:val="superscript"/>
          <w:lang w:eastAsia="zh-CN"/>
        </w:rPr>
        <w:t>6</w:t>
      </w:r>
      <w:r w:rsidRPr="00E35537">
        <w:rPr>
          <w:rFonts w:asciiTheme="minorHAnsi" w:hAnsiTheme="minorHAnsi" w:cstheme="minorHAnsi"/>
        </w:rPr>
        <w:t xml:space="preserve">. </w:t>
      </w:r>
      <w:r w:rsidR="006841B9" w:rsidRPr="00E35537">
        <w:rPr>
          <w:rFonts w:asciiTheme="minorHAnsi" w:hAnsiTheme="minorHAnsi" w:cstheme="minorHAnsi"/>
        </w:rPr>
        <w:t>Direct injection through the scrotum is quick and simple, and only cause</w:t>
      </w:r>
      <w:r w:rsidR="00FE7EB7" w:rsidRPr="00E35537">
        <w:rPr>
          <w:rFonts w:asciiTheme="minorHAnsi" w:hAnsiTheme="minorHAnsi" w:cstheme="minorHAnsi"/>
        </w:rPr>
        <w:t>s</w:t>
      </w:r>
      <w:r w:rsidR="005E0CFA" w:rsidRPr="00E35537">
        <w:rPr>
          <w:rFonts w:asciiTheme="minorHAnsi" w:hAnsiTheme="minorHAnsi" w:cstheme="minorHAnsi"/>
        </w:rPr>
        <w:t xml:space="preserve"> </w:t>
      </w:r>
      <w:r w:rsidR="005E0CFA" w:rsidRPr="00E35537">
        <w:rPr>
          <w:rFonts w:asciiTheme="minorHAnsi" w:hAnsiTheme="minorHAnsi" w:cstheme="minorHAnsi"/>
          <w:lang w:eastAsia="zh-CN"/>
        </w:rPr>
        <w:t xml:space="preserve">a </w:t>
      </w:r>
      <w:r w:rsidR="005E0CFA" w:rsidRPr="00E35537">
        <w:rPr>
          <w:rFonts w:asciiTheme="minorHAnsi" w:hAnsiTheme="minorHAnsi" w:cstheme="minorHAnsi"/>
        </w:rPr>
        <w:t xml:space="preserve">minor </w:t>
      </w:r>
      <w:r w:rsidR="006841B9" w:rsidRPr="00E35537">
        <w:rPr>
          <w:rFonts w:asciiTheme="minorHAnsi" w:hAnsiTheme="minorHAnsi" w:cstheme="minorHAnsi"/>
        </w:rPr>
        <w:t>surgical trauma, which is suitable for mice of 4-week-old or older with the test</w:t>
      </w:r>
      <w:r w:rsidR="005E0CFA" w:rsidRPr="00E35537">
        <w:rPr>
          <w:rFonts w:asciiTheme="minorHAnsi" w:hAnsiTheme="minorHAnsi" w:cstheme="minorHAnsi"/>
        </w:rPr>
        <w:t>es</w:t>
      </w:r>
      <w:r w:rsidR="006841B9" w:rsidRPr="00E35537">
        <w:rPr>
          <w:rFonts w:asciiTheme="minorHAnsi" w:hAnsiTheme="minorHAnsi" w:cstheme="minorHAnsi"/>
        </w:rPr>
        <w:t xml:space="preserve"> </w:t>
      </w:r>
      <w:r w:rsidR="005E0CFA" w:rsidRPr="00E35537">
        <w:rPr>
          <w:rFonts w:asciiTheme="minorHAnsi" w:hAnsiTheme="minorHAnsi" w:cstheme="minorHAnsi"/>
        </w:rPr>
        <w:t>descend</w:t>
      </w:r>
      <w:r w:rsidR="006841B9" w:rsidRPr="00E35537">
        <w:rPr>
          <w:rFonts w:asciiTheme="minorHAnsi" w:hAnsiTheme="minorHAnsi" w:cstheme="minorHAnsi"/>
        </w:rPr>
        <w:t xml:space="preserve"> to the scrotum.</w:t>
      </w:r>
      <w:r w:rsidR="005E0CFA" w:rsidRPr="00E35537">
        <w:rPr>
          <w:rFonts w:asciiTheme="minorHAnsi" w:hAnsiTheme="minorHAnsi" w:cstheme="minorHAnsi"/>
        </w:rPr>
        <w:t xml:space="preserve"> </w:t>
      </w:r>
      <w:r w:rsidR="006841B9" w:rsidRPr="00E35537">
        <w:rPr>
          <w:rFonts w:asciiTheme="minorHAnsi" w:hAnsiTheme="minorHAnsi" w:cstheme="minorHAnsi"/>
        </w:rPr>
        <w:t>However, it is impossible to inject</w:t>
      </w:r>
      <w:r w:rsidR="005E0CFA" w:rsidRPr="00E35537">
        <w:rPr>
          <w:rFonts w:asciiTheme="minorHAnsi" w:hAnsiTheme="minorHAnsi" w:cstheme="minorHAnsi"/>
        </w:rPr>
        <w:t xml:space="preserve"> the undescended testis of </w:t>
      </w:r>
      <w:r w:rsidR="007C7B82" w:rsidRPr="00E35537">
        <w:rPr>
          <w:rFonts w:asciiTheme="minorHAnsi" w:hAnsiTheme="minorHAnsi" w:cstheme="minorHAnsi"/>
        </w:rPr>
        <w:t xml:space="preserve">the </w:t>
      </w:r>
      <w:r w:rsidR="005E0CFA" w:rsidRPr="00E35537">
        <w:rPr>
          <w:rFonts w:asciiTheme="minorHAnsi" w:hAnsiTheme="minorHAnsi" w:cstheme="minorHAnsi"/>
        </w:rPr>
        <w:t>3-week-old or younger mice.</w:t>
      </w:r>
      <w:r w:rsidR="00FA62AD" w:rsidRPr="00E35537">
        <w:rPr>
          <w:rFonts w:asciiTheme="minorHAnsi" w:hAnsiTheme="minorHAnsi" w:cstheme="minorHAnsi"/>
        </w:rPr>
        <w:t xml:space="preserve"> </w:t>
      </w:r>
      <w:r w:rsidR="004D65ED" w:rsidRPr="00E35537">
        <w:rPr>
          <w:rFonts w:asciiTheme="minorHAnsi" w:hAnsiTheme="minorHAnsi" w:cstheme="minorHAnsi"/>
        </w:rPr>
        <w:t xml:space="preserve">Microinjection through the intraperitoneal surgery or scrotum surgery is suitable for the injection of undescended testes, which requires proficient surgical skills of </w:t>
      </w:r>
      <w:r w:rsidR="00267AE2" w:rsidRPr="00E35537">
        <w:rPr>
          <w:rFonts w:asciiTheme="minorHAnsi" w:hAnsiTheme="minorHAnsi" w:cstheme="minorHAnsi"/>
        </w:rPr>
        <w:t xml:space="preserve">experimental operators, a stereomicroscope, and the surgical and laboratory equipment. According to the injection sites, microinjection can </w:t>
      </w:r>
      <w:r w:rsidR="00385DB4" w:rsidRPr="00E35537">
        <w:rPr>
          <w:rFonts w:asciiTheme="minorHAnsi" w:hAnsiTheme="minorHAnsi" w:cstheme="minorHAnsi"/>
        </w:rPr>
        <w:t>be classified</w:t>
      </w:r>
      <w:r w:rsidR="00267AE2" w:rsidRPr="00E35537">
        <w:rPr>
          <w:rFonts w:asciiTheme="minorHAnsi" w:hAnsiTheme="minorHAnsi" w:cstheme="minorHAnsi"/>
        </w:rPr>
        <w:t xml:space="preserve"> into seminiferous tubule injection, testicular net injection and tes</w:t>
      </w:r>
      <w:r w:rsidR="009C318C" w:rsidRPr="00E35537">
        <w:rPr>
          <w:rFonts w:asciiTheme="minorHAnsi" w:hAnsiTheme="minorHAnsi" w:cstheme="minorHAnsi"/>
        </w:rPr>
        <w:t xml:space="preserve">ticular interstitial injection. </w:t>
      </w:r>
      <w:r w:rsidR="009C318C" w:rsidRPr="00E35537">
        <w:rPr>
          <w:rFonts w:asciiTheme="minorHAnsi" w:hAnsiTheme="minorHAnsi" w:cstheme="minorHAnsi"/>
          <w:lang w:eastAsia="zh-CN"/>
        </w:rPr>
        <w:t xml:space="preserve">Compared with other injection-based </w:t>
      </w:r>
      <w:r w:rsidR="00812C5D" w:rsidRPr="00E35537">
        <w:rPr>
          <w:rFonts w:asciiTheme="minorHAnsi" w:hAnsiTheme="minorHAnsi" w:cstheme="minorHAnsi"/>
          <w:lang w:eastAsia="zh-CN"/>
        </w:rPr>
        <w:t>testis models, the injection of inhibitors through abdominal surgery can effectively inhibit the functions of proteins and have the advantages in cell membrane penetration</w:t>
      </w:r>
      <w:r w:rsidR="00E2485F" w:rsidRPr="00E35537">
        <w:rPr>
          <w:rFonts w:asciiTheme="minorHAnsi" w:hAnsiTheme="minorHAnsi" w:cstheme="minorHAnsi"/>
          <w:lang w:eastAsia="zh-CN"/>
        </w:rPr>
        <w:t>, easy procedures</w:t>
      </w:r>
      <w:r w:rsidR="00612849">
        <w:rPr>
          <w:rFonts w:asciiTheme="minorHAnsi" w:hAnsiTheme="minorHAnsi" w:cstheme="minorHAnsi"/>
          <w:lang w:eastAsia="zh-CN"/>
        </w:rPr>
        <w:t>,</w:t>
      </w:r>
      <w:r w:rsidR="00E2485F" w:rsidRPr="00E35537">
        <w:rPr>
          <w:rFonts w:asciiTheme="minorHAnsi" w:hAnsiTheme="minorHAnsi" w:cstheme="minorHAnsi"/>
          <w:lang w:eastAsia="zh-CN"/>
        </w:rPr>
        <w:t xml:space="preserve"> and long-term inhibition</w:t>
      </w:r>
      <w:r w:rsidR="00E2485F" w:rsidRPr="00E35537">
        <w:rPr>
          <w:rFonts w:asciiTheme="minorHAnsi" w:hAnsiTheme="minorHAnsi" w:cstheme="minorHAnsi"/>
          <w:vertAlign w:val="superscript"/>
          <w:lang w:eastAsia="zh-CN"/>
        </w:rPr>
        <w:t>19,32</w:t>
      </w:r>
      <w:r w:rsidR="00812C5D" w:rsidRPr="00E35537">
        <w:rPr>
          <w:rFonts w:asciiTheme="minorHAnsi" w:hAnsiTheme="minorHAnsi" w:cstheme="minorHAnsi"/>
          <w:lang w:eastAsia="zh-CN"/>
        </w:rPr>
        <w:t>. The methods using siRNAs, antisense oligonucleotides or lentivirus have greater limitations in</w:t>
      </w:r>
      <w:r w:rsidR="006B4578" w:rsidRPr="00E35537">
        <w:rPr>
          <w:rFonts w:asciiTheme="minorHAnsi" w:hAnsiTheme="minorHAnsi" w:cstheme="minorHAnsi"/>
          <w:lang w:eastAsia="zh-CN"/>
        </w:rPr>
        <w:t xml:space="preserve"> low </w:t>
      </w:r>
      <w:r w:rsidR="00812C5D" w:rsidRPr="00E35537">
        <w:rPr>
          <w:rFonts w:asciiTheme="minorHAnsi" w:hAnsiTheme="minorHAnsi" w:cstheme="minorHAnsi"/>
          <w:lang w:eastAsia="zh-CN"/>
        </w:rPr>
        <w:t>penetration efficiency of cell membranes, off-target side effects</w:t>
      </w:r>
      <w:r w:rsidR="00612849">
        <w:rPr>
          <w:rFonts w:asciiTheme="minorHAnsi" w:hAnsiTheme="minorHAnsi" w:cstheme="minorHAnsi"/>
          <w:lang w:eastAsia="zh-CN"/>
        </w:rPr>
        <w:t>,</w:t>
      </w:r>
      <w:r w:rsidR="00812C5D" w:rsidRPr="00E35537">
        <w:rPr>
          <w:rFonts w:asciiTheme="minorHAnsi" w:hAnsiTheme="minorHAnsi" w:cstheme="minorHAnsi"/>
          <w:lang w:eastAsia="zh-CN"/>
        </w:rPr>
        <w:t xml:space="preserve"> and easy degradation of siRNA or oligonucleotides </w:t>
      </w:r>
      <w:r w:rsidR="00812C5D" w:rsidRPr="00E35537">
        <w:rPr>
          <w:rFonts w:asciiTheme="minorHAnsi" w:hAnsiTheme="minorHAnsi" w:cstheme="minorHAnsi"/>
          <w:i/>
          <w:lang w:eastAsia="zh-CN"/>
        </w:rPr>
        <w:t>in vivo</w:t>
      </w:r>
      <w:r w:rsidR="00812C5D" w:rsidRPr="00E35537">
        <w:rPr>
          <w:rFonts w:asciiTheme="minorHAnsi" w:hAnsiTheme="minorHAnsi" w:cstheme="minorHAnsi"/>
          <w:vertAlign w:val="superscript"/>
          <w:lang w:eastAsia="zh-CN"/>
        </w:rPr>
        <w:t>37</w:t>
      </w:r>
      <w:r w:rsidR="00F5064B">
        <w:rPr>
          <w:rFonts w:asciiTheme="minorHAnsi" w:hAnsiTheme="minorHAnsi" w:cstheme="minorHAnsi"/>
          <w:vertAlign w:val="superscript"/>
          <w:lang w:eastAsia="zh-CN"/>
        </w:rPr>
        <w:t>–</w:t>
      </w:r>
      <w:r w:rsidR="00812C5D" w:rsidRPr="00E35537">
        <w:rPr>
          <w:rFonts w:asciiTheme="minorHAnsi" w:hAnsiTheme="minorHAnsi" w:cstheme="minorHAnsi"/>
          <w:vertAlign w:val="superscript"/>
          <w:lang w:eastAsia="zh-CN"/>
        </w:rPr>
        <w:t>40</w:t>
      </w:r>
      <w:r w:rsidR="00812C5D" w:rsidRPr="00E35537">
        <w:rPr>
          <w:rFonts w:asciiTheme="minorHAnsi" w:hAnsiTheme="minorHAnsi" w:cstheme="minorHAnsi"/>
          <w:lang w:eastAsia="zh-CN"/>
        </w:rPr>
        <w:t>.</w:t>
      </w:r>
    </w:p>
    <w:p w14:paraId="74ACAAC3" w14:textId="77777777" w:rsidR="00574660" w:rsidRPr="00E35537" w:rsidRDefault="00574660" w:rsidP="004B2613">
      <w:pPr>
        <w:rPr>
          <w:rFonts w:asciiTheme="minorHAnsi" w:hAnsiTheme="minorHAnsi" w:cstheme="minorHAnsi"/>
          <w:lang w:eastAsia="zh-CN"/>
        </w:rPr>
      </w:pPr>
    </w:p>
    <w:p w14:paraId="6E0630F8" w14:textId="4F0EBBCB" w:rsidR="003D4A38" w:rsidRPr="00E35537" w:rsidRDefault="00E24CFB" w:rsidP="004B2613">
      <w:pPr>
        <w:rPr>
          <w:rFonts w:asciiTheme="minorHAnsi" w:hAnsiTheme="minorHAnsi" w:cstheme="minorHAnsi"/>
          <w:lang w:eastAsia="zh-CN"/>
        </w:rPr>
      </w:pPr>
      <w:r w:rsidRPr="00E35537">
        <w:rPr>
          <w:rFonts w:asciiTheme="minorHAnsi" w:hAnsiTheme="minorHAnsi" w:cstheme="minorHAnsi"/>
          <w:lang w:eastAsia="zh-CN"/>
        </w:rPr>
        <w:t xml:space="preserve">The meiotic division in living tissues is more complex than that in culture conditions, in which the tissue architecture, the developmental signaling and environmental factors </w:t>
      </w:r>
      <w:r w:rsidRPr="00E35537">
        <w:rPr>
          <w:rFonts w:asciiTheme="minorHAnsi" w:hAnsiTheme="minorHAnsi" w:cstheme="minorHAnsi"/>
          <w:i/>
          <w:lang w:eastAsia="zh-CN"/>
        </w:rPr>
        <w:t>in vivo</w:t>
      </w:r>
      <w:r w:rsidRPr="00E35537">
        <w:rPr>
          <w:rFonts w:asciiTheme="minorHAnsi" w:hAnsiTheme="minorHAnsi" w:cstheme="minorHAnsi"/>
          <w:lang w:eastAsia="zh-CN"/>
        </w:rPr>
        <w:t xml:space="preserve"> should be taken into consideration</w:t>
      </w:r>
      <w:r w:rsidR="00812C5D" w:rsidRPr="00E35537">
        <w:rPr>
          <w:rFonts w:asciiTheme="minorHAnsi" w:hAnsiTheme="minorHAnsi" w:cstheme="minorHAnsi"/>
          <w:vertAlign w:val="superscript"/>
          <w:lang w:eastAsia="zh-CN"/>
        </w:rPr>
        <w:t>41</w:t>
      </w:r>
      <w:r w:rsidRPr="00E35537">
        <w:rPr>
          <w:rFonts w:asciiTheme="minorHAnsi" w:hAnsiTheme="minorHAnsi" w:cstheme="minorHAnsi"/>
          <w:lang w:eastAsia="zh-CN"/>
        </w:rPr>
        <w:t xml:space="preserve">. </w:t>
      </w:r>
      <w:r w:rsidR="00821E74" w:rsidRPr="00E35537">
        <w:rPr>
          <w:rFonts w:asciiTheme="minorHAnsi" w:hAnsiTheme="minorHAnsi" w:cstheme="minorHAnsi"/>
          <w:lang w:eastAsia="zh-CN"/>
        </w:rPr>
        <w:t xml:space="preserve">Previous studies have demonstrated that culture media </w:t>
      </w:r>
      <w:r w:rsidR="00493104" w:rsidRPr="00E35537">
        <w:rPr>
          <w:rFonts w:asciiTheme="minorHAnsi" w:hAnsiTheme="minorHAnsi" w:cstheme="minorHAnsi"/>
          <w:lang w:eastAsia="zh-CN"/>
        </w:rPr>
        <w:t>and cell autonomous factors</w:t>
      </w:r>
      <w:r w:rsidR="00821E74" w:rsidRPr="00E35537">
        <w:rPr>
          <w:rFonts w:asciiTheme="minorHAnsi" w:hAnsiTheme="minorHAnsi" w:cstheme="minorHAnsi"/>
          <w:lang w:eastAsia="zh-CN"/>
        </w:rPr>
        <w:t xml:space="preserve"> </w:t>
      </w:r>
      <w:r w:rsidR="00B80BFA" w:rsidRPr="00E35537">
        <w:rPr>
          <w:rFonts w:asciiTheme="minorHAnsi" w:hAnsiTheme="minorHAnsi" w:cstheme="minorHAnsi"/>
          <w:lang w:eastAsia="zh-CN"/>
        </w:rPr>
        <w:t xml:space="preserve">are </w:t>
      </w:r>
      <w:r w:rsidR="00821E74" w:rsidRPr="00E35537">
        <w:rPr>
          <w:rFonts w:asciiTheme="minorHAnsi" w:hAnsiTheme="minorHAnsi" w:cstheme="minorHAnsi"/>
          <w:lang w:eastAsia="zh-CN"/>
        </w:rPr>
        <w:t>crucial for the stimulation of the onset of meiotic divis</w:t>
      </w:r>
      <w:r w:rsidR="00493104" w:rsidRPr="00E35537">
        <w:rPr>
          <w:rFonts w:asciiTheme="minorHAnsi" w:hAnsiTheme="minorHAnsi" w:cstheme="minorHAnsi"/>
          <w:lang w:eastAsia="zh-CN"/>
        </w:rPr>
        <w:t xml:space="preserve">ion phase. </w:t>
      </w:r>
      <w:r w:rsidR="00B80BFA" w:rsidRPr="00E35537">
        <w:rPr>
          <w:rFonts w:asciiTheme="minorHAnsi" w:hAnsiTheme="minorHAnsi" w:cstheme="minorHAnsi"/>
          <w:lang w:eastAsia="zh-CN"/>
        </w:rPr>
        <w:t>For example, t</w:t>
      </w:r>
      <w:r w:rsidR="00821E74" w:rsidRPr="00E35537">
        <w:rPr>
          <w:rFonts w:asciiTheme="minorHAnsi" w:hAnsiTheme="minorHAnsi" w:cstheme="minorHAnsi"/>
          <w:lang w:eastAsia="zh-CN"/>
        </w:rPr>
        <w:t>he phosphatase inhibitor okadaic acid (OA)</w:t>
      </w:r>
      <w:r w:rsidR="00812C5D" w:rsidRPr="00E35537">
        <w:rPr>
          <w:rFonts w:asciiTheme="minorHAnsi" w:hAnsiTheme="minorHAnsi" w:cstheme="minorHAnsi"/>
          <w:vertAlign w:val="superscript"/>
          <w:lang w:eastAsia="zh-CN"/>
        </w:rPr>
        <w:t>42</w:t>
      </w:r>
      <w:r w:rsidR="00493104" w:rsidRPr="00E35537">
        <w:rPr>
          <w:rFonts w:asciiTheme="minorHAnsi" w:hAnsiTheme="minorHAnsi" w:cstheme="minorHAnsi"/>
          <w:lang w:eastAsia="zh-CN"/>
        </w:rPr>
        <w:t>, spermatocyte-specific histone HIST1H1T</w:t>
      </w:r>
      <w:r w:rsidR="00812C5D" w:rsidRPr="00E35537">
        <w:rPr>
          <w:rFonts w:asciiTheme="minorHAnsi" w:hAnsiTheme="minorHAnsi" w:cstheme="minorHAnsi"/>
          <w:vertAlign w:val="superscript"/>
          <w:lang w:eastAsia="zh-CN"/>
        </w:rPr>
        <w:t>43</w:t>
      </w:r>
      <w:r w:rsidR="00493104" w:rsidRPr="00E35537">
        <w:rPr>
          <w:rFonts w:asciiTheme="minorHAnsi" w:hAnsiTheme="minorHAnsi" w:cstheme="minorHAnsi"/>
          <w:lang w:eastAsia="zh-CN"/>
        </w:rPr>
        <w:t>,</w:t>
      </w:r>
      <w:r w:rsidR="00493104" w:rsidRPr="00E35537">
        <w:rPr>
          <w:rFonts w:asciiTheme="minorHAnsi" w:hAnsiTheme="minorHAnsi" w:cstheme="minorHAnsi"/>
        </w:rPr>
        <w:t xml:space="preserve"> </w:t>
      </w:r>
      <w:r w:rsidR="00493104" w:rsidRPr="00E35537">
        <w:rPr>
          <w:rFonts w:asciiTheme="minorHAnsi" w:hAnsiTheme="minorHAnsi" w:cstheme="minorHAnsi"/>
          <w:lang w:eastAsia="zh-CN"/>
        </w:rPr>
        <w:t>topoisomerase II</w:t>
      </w:r>
      <w:r w:rsidR="00812C5D" w:rsidRPr="00E35537">
        <w:rPr>
          <w:rFonts w:asciiTheme="minorHAnsi" w:hAnsiTheme="minorHAnsi" w:cstheme="minorHAnsi"/>
          <w:vertAlign w:val="superscript"/>
          <w:lang w:eastAsia="zh-CN"/>
        </w:rPr>
        <w:t>44</w:t>
      </w:r>
      <w:r w:rsidR="00612849" w:rsidRPr="009C30CB">
        <w:rPr>
          <w:rFonts w:asciiTheme="minorHAnsi" w:hAnsiTheme="minorHAnsi" w:cstheme="minorHAnsi"/>
          <w:lang w:eastAsia="zh-CN"/>
        </w:rPr>
        <w:t>,</w:t>
      </w:r>
      <w:r w:rsidR="0045556C" w:rsidRPr="00E35537">
        <w:rPr>
          <w:rFonts w:asciiTheme="minorHAnsi" w:hAnsiTheme="minorHAnsi" w:cstheme="minorHAnsi"/>
          <w:lang w:eastAsia="zh-CN"/>
        </w:rPr>
        <w:t xml:space="preserve"> </w:t>
      </w:r>
      <w:r w:rsidR="00493104" w:rsidRPr="00E35537">
        <w:rPr>
          <w:rFonts w:asciiTheme="minorHAnsi" w:hAnsiTheme="minorHAnsi" w:cstheme="minorHAnsi"/>
          <w:lang w:eastAsia="zh-CN"/>
        </w:rPr>
        <w:t xml:space="preserve">and metaphase promoting factor </w:t>
      </w:r>
      <w:r w:rsidR="007C7B82" w:rsidRPr="00E35537">
        <w:rPr>
          <w:rFonts w:asciiTheme="minorHAnsi" w:hAnsiTheme="minorHAnsi" w:cstheme="minorHAnsi"/>
          <w:lang w:eastAsia="zh-CN"/>
        </w:rPr>
        <w:t>(MPF</w:t>
      </w:r>
      <w:r w:rsidR="009F116C" w:rsidRPr="00E35537">
        <w:rPr>
          <w:rFonts w:asciiTheme="minorHAnsi" w:hAnsiTheme="minorHAnsi" w:cstheme="minorHAnsi"/>
          <w:lang w:eastAsia="zh-CN"/>
        </w:rPr>
        <w:t>)</w:t>
      </w:r>
      <w:r w:rsidR="009C318C" w:rsidRPr="00E35537">
        <w:rPr>
          <w:rFonts w:asciiTheme="minorHAnsi" w:hAnsiTheme="minorHAnsi" w:cstheme="minorHAnsi"/>
          <w:vertAlign w:val="superscript"/>
          <w:lang w:eastAsia="zh-CN"/>
        </w:rPr>
        <w:t>4</w:t>
      </w:r>
      <w:r w:rsidR="00812C5D" w:rsidRPr="00E35537">
        <w:rPr>
          <w:rFonts w:asciiTheme="minorHAnsi" w:hAnsiTheme="minorHAnsi" w:cstheme="minorHAnsi"/>
          <w:vertAlign w:val="superscript"/>
          <w:lang w:eastAsia="zh-CN"/>
        </w:rPr>
        <w:t>5</w:t>
      </w:r>
      <w:r w:rsidR="0045556C" w:rsidRPr="00E35537">
        <w:rPr>
          <w:rFonts w:asciiTheme="minorHAnsi" w:hAnsiTheme="minorHAnsi" w:cstheme="minorHAnsi"/>
          <w:vertAlign w:val="superscript"/>
          <w:lang w:eastAsia="zh-CN"/>
        </w:rPr>
        <w:t xml:space="preserve"> </w:t>
      </w:r>
      <w:r w:rsidR="00821E74" w:rsidRPr="00E35537">
        <w:rPr>
          <w:rFonts w:asciiTheme="minorHAnsi" w:hAnsiTheme="minorHAnsi" w:cstheme="minorHAnsi"/>
          <w:lang w:eastAsia="zh-CN"/>
        </w:rPr>
        <w:t xml:space="preserve">promote the </w:t>
      </w:r>
      <w:r w:rsidR="00493104" w:rsidRPr="00E35537">
        <w:rPr>
          <w:rFonts w:asciiTheme="minorHAnsi" w:hAnsiTheme="minorHAnsi" w:cstheme="minorHAnsi"/>
          <w:lang w:eastAsia="zh-CN"/>
        </w:rPr>
        <w:t>G</w:t>
      </w:r>
      <w:r w:rsidR="00493104" w:rsidRPr="00E35537">
        <w:rPr>
          <w:rFonts w:asciiTheme="minorHAnsi" w:hAnsiTheme="minorHAnsi" w:cstheme="minorHAnsi"/>
          <w:vertAlign w:val="subscript"/>
          <w:lang w:eastAsia="zh-CN"/>
        </w:rPr>
        <w:t>2</w:t>
      </w:r>
      <w:r w:rsidR="00493104" w:rsidRPr="00E35537">
        <w:rPr>
          <w:rFonts w:asciiTheme="minorHAnsi" w:hAnsiTheme="minorHAnsi" w:cstheme="minorHAnsi"/>
          <w:lang w:eastAsia="zh-CN"/>
        </w:rPr>
        <w:t xml:space="preserve">/MI transition </w:t>
      </w:r>
      <w:r w:rsidR="00B80BFA" w:rsidRPr="00E35537">
        <w:rPr>
          <w:rFonts w:asciiTheme="minorHAnsi" w:hAnsiTheme="minorHAnsi" w:cstheme="minorHAnsi"/>
          <w:lang w:eastAsia="zh-CN"/>
        </w:rPr>
        <w:t>in cultured spermatocytes. These complex culture conditions and factors contribute t</w:t>
      </w:r>
      <w:r w:rsidR="004F678E" w:rsidRPr="00E35537">
        <w:rPr>
          <w:rFonts w:asciiTheme="minorHAnsi" w:hAnsiTheme="minorHAnsi" w:cstheme="minorHAnsi"/>
          <w:lang w:eastAsia="zh-CN"/>
        </w:rPr>
        <w:t>o the limitations of short-term culture of spermatocytes</w:t>
      </w:r>
      <w:r w:rsidR="000E53A2" w:rsidRPr="00E35537">
        <w:rPr>
          <w:rFonts w:asciiTheme="minorHAnsi" w:hAnsiTheme="minorHAnsi" w:cstheme="minorHAnsi"/>
          <w:lang w:eastAsia="zh-CN"/>
        </w:rPr>
        <w:t>.</w:t>
      </w:r>
    </w:p>
    <w:p w14:paraId="734147CD" w14:textId="77777777" w:rsidR="00574660" w:rsidRPr="00E35537" w:rsidRDefault="00574660" w:rsidP="00574660">
      <w:pPr>
        <w:rPr>
          <w:rFonts w:asciiTheme="minorHAnsi" w:hAnsiTheme="minorHAnsi" w:cstheme="minorHAnsi"/>
          <w:lang w:eastAsia="zh-CN"/>
        </w:rPr>
      </w:pPr>
    </w:p>
    <w:p w14:paraId="7E918CA8" w14:textId="7ECB1497" w:rsidR="004C72D3" w:rsidRPr="00E35537" w:rsidRDefault="00663EC9" w:rsidP="00574660">
      <w:pPr>
        <w:rPr>
          <w:rFonts w:asciiTheme="minorHAnsi" w:hAnsiTheme="minorHAnsi" w:cstheme="minorHAnsi"/>
          <w:lang w:eastAsia="zh-CN"/>
        </w:rPr>
      </w:pPr>
      <w:r w:rsidRPr="00E35537">
        <w:rPr>
          <w:rFonts w:asciiTheme="minorHAnsi" w:hAnsiTheme="minorHAnsi" w:cstheme="minorHAnsi"/>
          <w:lang w:eastAsia="zh-CN"/>
        </w:rPr>
        <w:t xml:space="preserve">Direct injection of plasmid DNA into testes is successfully applied in </w:t>
      </w:r>
      <w:r w:rsidR="002F2A2C" w:rsidRPr="00E35537">
        <w:rPr>
          <w:rFonts w:asciiTheme="minorHAnsi" w:hAnsiTheme="minorHAnsi" w:cstheme="minorHAnsi"/>
          <w:lang w:eastAsia="zh-CN"/>
        </w:rPr>
        <w:t xml:space="preserve">testis mediated gene transfer and </w:t>
      </w:r>
      <w:r w:rsidRPr="00E35537">
        <w:rPr>
          <w:rFonts w:asciiTheme="minorHAnsi" w:hAnsiTheme="minorHAnsi" w:cstheme="minorHAnsi"/>
          <w:lang w:eastAsia="zh-CN"/>
        </w:rPr>
        <w:t>the production of transgenic mice</w:t>
      </w:r>
      <w:r w:rsidR="009F116C" w:rsidRPr="00E35537">
        <w:rPr>
          <w:rFonts w:asciiTheme="minorHAnsi" w:hAnsiTheme="minorHAnsi" w:cstheme="minorHAnsi"/>
          <w:vertAlign w:val="superscript"/>
          <w:lang w:eastAsia="zh-CN"/>
        </w:rPr>
        <w:t>3</w:t>
      </w:r>
      <w:r w:rsidR="00AB36F4" w:rsidRPr="00E35537">
        <w:rPr>
          <w:rFonts w:asciiTheme="minorHAnsi" w:hAnsiTheme="minorHAnsi" w:cstheme="minorHAnsi"/>
          <w:vertAlign w:val="superscript"/>
          <w:lang w:eastAsia="zh-CN"/>
        </w:rPr>
        <w:t>2</w:t>
      </w:r>
      <w:r w:rsidR="009F116C" w:rsidRPr="00E35537">
        <w:rPr>
          <w:rFonts w:asciiTheme="minorHAnsi" w:hAnsiTheme="minorHAnsi" w:cstheme="minorHAnsi"/>
          <w:vertAlign w:val="superscript"/>
          <w:lang w:eastAsia="zh-CN"/>
        </w:rPr>
        <w:t>,</w:t>
      </w:r>
      <w:r w:rsidR="00812C5D" w:rsidRPr="00E35537">
        <w:rPr>
          <w:rFonts w:asciiTheme="minorHAnsi" w:hAnsiTheme="minorHAnsi" w:cstheme="minorHAnsi"/>
          <w:vertAlign w:val="superscript"/>
          <w:lang w:eastAsia="zh-CN"/>
        </w:rPr>
        <w:t>46</w:t>
      </w:r>
      <w:r w:rsidRPr="00E35537">
        <w:rPr>
          <w:rFonts w:asciiTheme="minorHAnsi" w:hAnsiTheme="minorHAnsi" w:cstheme="minorHAnsi"/>
          <w:lang w:eastAsia="zh-CN"/>
        </w:rPr>
        <w:t>.</w:t>
      </w:r>
      <w:r w:rsidR="002F2A2C" w:rsidRPr="00E35537">
        <w:rPr>
          <w:rFonts w:asciiTheme="minorHAnsi" w:hAnsiTheme="minorHAnsi" w:cstheme="minorHAnsi"/>
          <w:lang w:eastAsia="zh-CN"/>
        </w:rPr>
        <w:t xml:space="preserve"> The </w:t>
      </w:r>
      <w:r w:rsidR="002F2A2C" w:rsidRPr="00E35537">
        <w:rPr>
          <w:rFonts w:asciiTheme="minorHAnsi" w:hAnsiTheme="minorHAnsi" w:cstheme="minorHAnsi"/>
          <w:i/>
          <w:lang w:eastAsia="zh-CN"/>
        </w:rPr>
        <w:t>in vivo</w:t>
      </w:r>
      <w:r w:rsidR="002F2A2C" w:rsidRPr="00E35537">
        <w:rPr>
          <w:rFonts w:asciiTheme="minorHAnsi" w:hAnsiTheme="minorHAnsi" w:cstheme="minorHAnsi"/>
          <w:lang w:eastAsia="zh-CN"/>
        </w:rPr>
        <w:t xml:space="preserve"> electroporation involves the injection of a DNA expression </w:t>
      </w:r>
      <w:r w:rsidR="00F33A07" w:rsidRPr="00E35537">
        <w:rPr>
          <w:rFonts w:asciiTheme="minorHAnsi" w:hAnsiTheme="minorHAnsi" w:cstheme="minorHAnsi"/>
          <w:lang w:eastAsia="zh-CN"/>
        </w:rPr>
        <w:t>plasmid into the lumen of seminiferous tubules</w:t>
      </w:r>
      <w:r w:rsidR="00A42343">
        <w:rPr>
          <w:rFonts w:asciiTheme="minorHAnsi" w:hAnsiTheme="minorHAnsi" w:cstheme="minorHAnsi"/>
          <w:lang w:eastAsia="zh-CN"/>
        </w:rPr>
        <w:t>,</w:t>
      </w:r>
      <w:r w:rsidR="00F33A07" w:rsidRPr="00E35537">
        <w:rPr>
          <w:rFonts w:asciiTheme="minorHAnsi" w:hAnsiTheme="minorHAnsi" w:cstheme="minorHAnsi"/>
          <w:lang w:eastAsia="zh-CN"/>
        </w:rPr>
        <w:t xml:space="preserve"> and then use a series of electric pulses to change cell membrane permeability, improve the efficiency of transgene expression</w:t>
      </w:r>
      <w:r w:rsidR="00A52914">
        <w:rPr>
          <w:rFonts w:asciiTheme="minorHAnsi" w:hAnsiTheme="minorHAnsi" w:cstheme="minorHAnsi"/>
          <w:lang w:eastAsia="zh-CN"/>
        </w:rPr>
        <w:t>,</w:t>
      </w:r>
      <w:r w:rsidR="00F33A07" w:rsidRPr="00E35537">
        <w:rPr>
          <w:rFonts w:asciiTheme="minorHAnsi" w:hAnsiTheme="minorHAnsi" w:cstheme="minorHAnsi"/>
          <w:lang w:eastAsia="zh-CN"/>
        </w:rPr>
        <w:t xml:space="preserve"> and genetic modification</w:t>
      </w:r>
      <w:r w:rsidR="009C318C" w:rsidRPr="00E35537">
        <w:rPr>
          <w:rFonts w:asciiTheme="minorHAnsi" w:hAnsiTheme="minorHAnsi" w:cstheme="minorHAnsi"/>
          <w:vertAlign w:val="superscript"/>
          <w:lang w:eastAsia="zh-CN"/>
        </w:rPr>
        <w:t>4</w:t>
      </w:r>
      <w:r w:rsidR="00812C5D" w:rsidRPr="00E35537">
        <w:rPr>
          <w:rFonts w:asciiTheme="minorHAnsi" w:hAnsiTheme="minorHAnsi" w:cstheme="minorHAnsi"/>
          <w:vertAlign w:val="superscript"/>
          <w:lang w:eastAsia="zh-CN"/>
        </w:rPr>
        <w:t>5</w:t>
      </w:r>
      <w:r w:rsidR="00A52914">
        <w:rPr>
          <w:rFonts w:asciiTheme="minorHAnsi" w:hAnsiTheme="minorHAnsi" w:cstheme="minorHAnsi"/>
          <w:vertAlign w:val="superscript"/>
          <w:lang w:eastAsia="zh-CN"/>
        </w:rPr>
        <w:t>–</w:t>
      </w:r>
      <w:r w:rsidR="00812C5D" w:rsidRPr="00E35537">
        <w:rPr>
          <w:rFonts w:asciiTheme="minorHAnsi" w:hAnsiTheme="minorHAnsi" w:cstheme="minorHAnsi"/>
          <w:vertAlign w:val="superscript"/>
          <w:lang w:eastAsia="zh-CN"/>
        </w:rPr>
        <w:t>4</w:t>
      </w:r>
      <w:r w:rsidR="00E679A8" w:rsidRPr="00E35537">
        <w:rPr>
          <w:rFonts w:asciiTheme="minorHAnsi" w:hAnsiTheme="minorHAnsi" w:cstheme="minorHAnsi"/>
          <w:vertAlign w:val="superscript"/>
          <w:lang w:eastAsia="zh-CN"/>
        </w:rPr>
        <w:t>9</w:t>
      </w:r>
      <w:r w:rsidR="00F33A07" w:rsidRPr="00E35537">
        <w:rPr>
          <w:rFonts w:asciiTheme="minorHAnsi" w:hAnsiTheme="minorHAnsi" w:cstheme="minorHAnsi"/>
          <w:lang w:eastAsia="zh-CN"/>
        </w:rPr>
        <w:t>.</w:t>
      </w:r>
      <w:r w:rsidR="00E24CFB" w:rsidRPr="00E35537">
        <w:rPr>
          <w:rFonts w:asciiTheme="minorHAnsi" w:hAnsiTheme="minorHAnsi" w:cstheme="minorHAnsi"/>
          <w:lang w:eastAsia="zh-CN"/>
        </w:rPr>
        <w:t xml:space="preserve"> </w:t>
      </w:r>
      <w:r w:rsidR="00771CAD" w:rsidRPr="00E35537">
        <w:rPr>
          <w:rFonts w:asciiTheme="minorHAnsi" w:hAnsiTheme="minorHAnsi" w:cstheme="minorHAnsi"/>
          <w:lang w:eastAsia="zh-CN"/>
        </w:rPr>
        <w:t>Our</w:t>
      </w:r>
      <w:r w:rsidR="00321B70" w:rsidRPr="00E35537">
        <w:rPr>
          <w:rFonts w:asciiTheme="minorHAnsi" w:hAnsiTheme="minorHAnsi" w:cstheme="minorHAnsi"/>
          <w:lang w:eastAsia="zh-CN"/>
        </w:rPr>
        <w:t xml:space="preserve"> method could</w:t>
      </w:r>
      <w:r w:rsidR="004C72D3" w:rsidRPr="00E35537">
        <w:rPr>
          <w:rFonts w:asciiTheme="minorHAnsi" w:hAnsiTheme="minorHAnsi" w:cstheme="minorHAnsi"/>
          <w:lang w:eastAsia="zh-CN"/>
        </w:rPr>
        <w:t xml:space="preserve"> be combined with </w:t>
      </w:r>
      <w:r w:rsidR="00E24CFB" w:rsidRPr="00E35537">
        <w:rPr>
          <w:rFonts w:asciiTheme="minorHAnsi" w:hAnsiTheme="minorHAnsi" w:cstheme="minorHAnsi"/>
          <w:i/>
          <w:lang w:eastAsia="zh-CN"/>
        </w:rPr>
        <w:t>in vivo</w:t>
      </w:r>
      <w:r w:rsidR="00E24CFB" w:rsidRPr="00E35537">
        <w:rPr>
          <w:rFonts w:asciiTheme="minorHAnsi" w:hAnsiTheme="minorHAnsi" w:cstheme="minorHAnsi"/>
          <w:lang w:eastAsia="zh-CN"/>
        </w:rPr>
        <w:t xml:space="preserve"> electroporation</w:t>
      </w:r>
      <w:r w:rsidR="004C72D3" w:rsidRPr="00E35537">
        <w:rPr>
          <w:rFonts w:asciiTheme="minorHAnsi" w:hAnsiTheme="minorHAnsi" w:cstheme="minorHAnsi"/>
          <w:lang w:eastAsia="zh-CN"/>
        </w:rPr>
        <w:t>, as well as</w:t>
      </w:r>
      <w:r w:rsidR="00E24CFB" w:rsidRPr="00E35537">
        <w:rPr>
          <w:rFonts w:asciiTheme="minorHAnsi" w:hAnsiTheme="minorHAnsi" w:cstheme="minorHAnsi"/>
          <w:lang w:eastAsia="zh-CN"/>
        </w:rPr>
        <w:t xml:space="preserve"> fluorescent tagged proteins</w:t>
      </w:r>
      <w:r w:rsidR="004C72D3" w:rsidRPr="00E35537">
        <w:rPr>
          <w:rFonts w:asciiTheme="minorHAnsi" w:hAnsiTheme="minorHAnsi" w:cstheme="minorHAnsi"/>
          <w:lang w:eastAsia="zh-CN"/>
        </w:rPr>
        <w:t xml:space="preserve"> </w:t>
      </w:r>
      <w:r w:rsidR="00E24CFB" w:rsidRPr="00E35537">
        <w:rPr>
          <w:rFonts w:asciiTheme="minorHAnsi" w:hAnsiTheme="minorHAnsi" w:cstheme="minorHAnsi"/>
          <w:lang w:eastAsia="zh-CN"/>
        </w:rPr>
        <w:t xml:space="preserve">and </w:t>
      </w:r>
      <w:r w:rsidR="004C72D3" w:rsidRPr="00E35537">
        <w:rPr>
          <w:rFonts w:asciiTheme="minorHAnsi" w:hAnsiTheme="minorHAnsi" w:cstheme="minorHAnsi"/>
          <w:lang w:eastAsia="zh-CN"/>
        </w:rPr>
        <w:t>gene editing tools, making this approach more powerful for the analyses of male meiotic division in the physiological context of tissues and organs.</w:t>
      </w:r>
    </w:p>
    <w:p w14:paraId="30CDFEE5" w14:textId="77777777" w:rsidR="00D73FAF" w:rsidRPr="00E35537" w:rsidRDefault="00D73FAF" w:rsidP="004B2613">
      <w:pPr>
        <w:rPr>
          <w:rFonts w:asciiTheme="minorHAnsi" w:hAnsiTheme="minorHAnsi" w:cstheme="minorHAnsi"/>
          <w:lang w:eastAsia="zh-CN"/>
        </w:rPr>
      </w:pPr>
    </w:p>
    <w:p w14:paraId="69B86663" w14:textId="4FE1D82B" w:rsidR="00D73FAF" w:rsidRPr="00E35537" w:rsidRDefault="008F1884" w:rsidP="004B2613">
      <w:pPr>
        <w:rPr>
          <w:rFonts w:asciiTheme="minorHAnsi" w:hAnsiTheme="minorHAnsi" w:cstheme="minorHAnsi"/>
        </w:rPr>
      </w:pPr>
      <w:r w:rsidRPr="00E35537">
        <w:rPr>
          <w:rFonts w:asciiTheme="minorHAnsi" w:hAnsiTheme="minorHAnsi" w:cstheme="minorHAnsi"/>
          <w:b/>
        </w:rPr>
        <w:t>ACKNOWLEDGMENTS:</w:t>
      </w:r>
    </w:p>
    <w:p w14:paraId="623CE3F1" w14:textId="2906228B" w:rsidR="00D73FAF" w:rsidRPr="00E35537" w:rsidRDefault="008F1884" w:rsidP="00574660">
      <w:pPr>
        <w:rPr>
          <w:rFonts w:asciiTheme="minorHAnsi" w:hAnsiTheme="minorHAnsi" w:cstheme="minorHAnsi"/>
        </w:rPr>
      </w:pPr>
      <w:r w:rsidRPr="00E35537">
        <w:rPr>
          <w:rFonts w:asciiTheme="minorHAnsi" w:hAnsiTheme="minorHAnsi" w:cstheme="minorHAnsi"/>
        </w:rPr>
        <w:t xml:space="preserve">We thank all members of the Cytoskeleton Laboratory at Fujian Medical University for helpful discussions. </w:t>
      </w:r>
      <w:r w:rsidR="00FC5533" w:rsidRPr="00E35537">
        <w:rPr>
          <w:rFonts w:asciiTheme="minorHAnsi" w:hAnsiTheme="minorHAnsi" w:cstheme="minorHAnsi"/>
        </w:rPr>
        <w:t xml:space="preserve">We thank Jun-Jin Lin at </w:t>
      </w:r>
      <w:r w:rsidR="00052F03" w:rsidRPr="00E35537">
        <w:rPr>
          <w:rFonts w:asciiTheme="minorHAnsi" w:hAnsiTheme="minorHAnsi" w:cstheme="minorHAnsi"/>
        </w:rPr>
        <w:t xml:space="preserve">Public Technology Service Center, Fujian Medical University </w:t>
      </w:r>
      <w:r w:rsidR="00FC5533" w:rsidRPr="00E35537">
        <w:rPr>
          <w:rFonts w:asciiTheme="minorHAnsi" w:hAnsiTheme="minorHAnsi" w:cstheme="minorHAnsi"/>
        </w:rPr>
        <w:t>for technical assistances in flow cytometry.</w:t>
      </w:r>
      <w:r w:rsidR="005A076F" w:rsidRPr="00E35537">
        <w:rPr>
          <w:rFonts w:asciiTheme="minorHAnsi" w:hAnsiTheme="minorHAnsi" w:cstheme="minorHAnsi"/>
        </w:rPr>
        <w:t xml:space="preserve"> We thank </w:t>
      </w:r>
      <w:r w:rsidR="00282B70" w:rsidRPr="00E35537">
        <w:rPr>
          <w:rFonts w:asciiTheme="minorHAnsi" w:hAnsiTheme="minorHAnsi" w:cstheme="minorHAnsi"/>
        </w:rPr>
        <w:t>Ming-Xia Wu and</w:t>
      </w:r>
      <w:r w:rsidR="005A076F" w:rsidRPr="00E35537">
        <w:rPr>
          <w:rFonts w:asciiTheme="minorHAnsi" w:hAnsiTheme="minorHAnsi" w:cstheme="minorHAnsi"/>
        </w:rPr>
        <w:t xml:space="preserve"> Lin-Ying Zhou at Electron Microscopy Lab of Public Technology Service Center, Fujian Medical University for technical assistances in electron microscopy.</w:t>
      </w:r>
      <w:r w:rsidR="00FC5533" w:rsidRPr="00E35537">
        <w:rPr>
          <w:rFonts w:asciiTheme="minorHAnsi" w:hAnsiTheme="minorHAnsi" w:cstheme="minorHAnsi"/>
        </w:rPr>
        <w:t xml:space="preserve"> </w:t>
      </w:r>
      <w:r w:rsidR="00AB20DE" w:rsidRPr="00E35537">
        <w:rPr>
          <w:rFonts w:asciiTheme="minorHAnsi" w:hAnsiTheme="minorHAnsi" w:cstheme="minorHAnsi"/>
        </w:rPr>
        <w:t>We thank Si-Yi Zheng, Ying Lin, Qi Ke</w:t>
      </w:r>
      <w:r w:rsidR="00A52914">
        <w:rPr>
          <w:rFonts w:asciiTheme="minorHAnsi" w:hAnsiTheme="minorHAnsi" w:cstheme="minorHAnsi"/>
        </w:rPr>
        <w:t>,</w:t>
      </w:r>
      <w:r w:rsidR="00AB20DE" w:rsidRPr="00E35537">
        <w:rPr>
          <w:rFonts w:asciiTheme="minorHAnsi" w:hAnsiTheme="minorHAnsi" w:cstheme="minorHAnsi"/>
        </w:rPr>
        <w:t xml:space="preserve"> and Jun Song at Experimental Teaching Center of Basic Medical Sciences at Fujian Medical University for their supports. </w:t>
      </w:r>
      <w:r w:rsidRPr="00E35537">
        <w:rPr>
          <w:rFonts w:asciiTheme="minorHAnsi" w:hAnsiTheme="minorHAnsi" w:cstheme="minorHAnsi"/>
        </w:rPr>
        <w:t xml:space="preserve">This study was supported by the following grants: </w:t>
      </w:r>
      <w:r w:rsidR="008A5D17" w:rsidRPr="00E35537">
        <w:rPr>
          <w:rFonts w:asciiTheme="minorHAnsi" w:hAnsiTheme="minorHAnsi" w:cstheme="minorHAnsi"/>
        </w:rPr>
        <w:t xml:space="preserve">National </w:t>
      </w:r>
      <w:r w:rsidRPr="00E35537">
        <w:rPr>
          <w:rFonts w:asciiTheme="minorHAnsi" w:hAnsiTheme="minorHAnsi" w:cstheme="minorHAnsi"/>
        </w:rPr>
        <w:t xml:space="preserve">Natural Science Foundation of China (grant number 82001608), Natural Science Foundation of Fujian Province, China (grant number 2019J05071), </w:t>
      </w:r>
      <w:r w:rsidR="009079E0" w:rsidRPr="00E35537">
        <w:rPr>
          <w:rFonts w:asciiTheme="minorHAnsi" w:hAnsiTheme="minorHAnsi" w:cstheme="minorHAnsi"/>
        </w:rPr>
        <w:t>Fujian Provincial Health Technology Project</w:t>
      </w:r>
      <w:r w:rsidRPr="00E35537">
        <w:rPr>
          <w:rFonts w:asciiTheme="minorHAnsi" w:hAnsiTheme="minorHAnsi" w:cstheme="minorHAnsi"/>
        </w:rPr>
        <w:t xml:space="preserve"> (grant number 2018-1-69), Startup Fund for Scientific Research, Fujian Medical University (grant number 2017XQ1001), Fujian Medical University high level talents scientific research start-up funding project (grant number XRCZX2017025)</w:t>
      </w:r>
      <w:r w:rsidR="007C32A4" w:rsidRPr="00E35537">
        <w:rPr>
          <w:rFonts w:asciiTheme="minorHAnsi" w:hAnsiTheme="minorHAnsi" w:cstheme="minorHAnsi"/>
        </w:rPr>
        <w:t xml:space="preserve"> and Research project of online education and teaching of Chinese medicine graduate students (grant number B-YXC20200202-06)</w:t>
      </w:r>
      <w:r w:rsidRPr="00E35537">
        <w:rPr>
          <w:rFonts w:asciiTheme="minorHAnsi" w:hAnsiTheme="minorHAnsi" w:cstheme="minorHAnsi"/>
        </w:rPr>
        <w:t>.</w:t>
      </w:r>
    </w:p>
    <w:p w14:paraId="550177AE" w14:textId="77777777" w:rsidR="00D73FAF" w:rsidRPr="00E35537" w:rsidRDefault="00D73FAF" w:rsidP="004B2613">
      <w:pPr>
        <w:rPr>
          <w:rFonts w:asciiTheme="minorHAnsi" w:hAnsiTheme="minorHAnsi" w:cstheme="minorHAnsi"/>
          <w:b/>
        </w:rPr>
      </w:pPr>
    </w:p>
    <w:p w14:paraId="345933F7" w14:textId="262ED871" w:rsidR="00D73FAF" w:rsidRPr="00E35537" w:rsidRDefault="008F1884" w:rsidP="004B2613">
      <w:pPr>
        <w:rPr>
          <w:rFonts w:asciiTheme="minorHAnsi" w:hAnsiTheme="minorHAnsi" w:cstheme="minorHAnsi"/>
        </w:rPr>
      </w:pPr>
      <w:r w:rsidRPr="00E35537">
        <w:rPr>
          <w:rFonts w:asciiTheme="minorHAnsi" w:hAnsiTheme="minorHAnsi" w:cstheme="minorHAnsi"/>
          <w:b/>
        </w:rPr>
        <w:t>DISCLOSURES:</w:t>
      </w:r>
    </w:p>
    <w:p w14:paraId="5D2B57D5" w14:textId="77777777" w:rsidR="00D73FAF" w:rsidRPr="00E35537" w:rsidRDefault="008F1884" w:rsidP="004B2613">
      <w:pPr>
        <w:rPr>
          <w:rFonts w:asciiTheme="minorHAnsi" w:hAnsiTheme="minorHAnsi" w:cstheme="minorHAnsi"/>
        </w:rPr>
      </w:pPr>
      <w:r w:rsidRPr="00E35537">
        <w:rPr>
          <w:rFonts w:asciiTheme="minorHAnsi" w:hAnsiTheme="minorHAnsi" w:cstheme="minorHAnsi"/>
        </w:rPr>
        <w:t>The authors have nothing to disclose.</w:t>
      </w:r>
    </w:p>
    <w:p w14:paraId="62D55CB2" w14:textId="77777777" w:rsidR="00D73FAF" w:rsidRPr="00E35537" w:rsidRDefault="00D73FAF" w:rsidP="004B2613">
      <w:pPr>
        <w:rPr>
          <w:rFonts w:asciiTheme="minorHAnsi" w:hAnsiTheme="minorHAnsi" w:cstheme="minorHAnsi"/>
        </w:rPr>
      </w:pPr>
    </w:p>
    <w:p w14:paraId="2E51FC18" w14:textId="6E323353" w:rsidR="00D73FAF" w:rsidRPr="00E35537" w:rsidRDefault="008F1884" w:rsidP="004B2613">
      <w:pPr>
        <w:rPr>
          <w:rFonts w:asciiTheme="minorHAnsi" w:hAnsiTheme="minorHAnsi" w:cstheme="minorHAnsi"/>
          <w:b/>
        </w:rPr>
      </w:pPr>
      <w:r w:rsidRPr="00E35537">
        <w:rPr>
          <w:rFonts w:asciiTheme="minorHAnsi" w:hAnsiTheme="minorHAnsi" w:cstheme="minorHAnsi"/>
          <w:b/>
        </w:rPr>
        <w:t>REFERENCES:</w:t>
      </w:r>
    </w:p>
    <w:p w14:paraId="1A40FFFC" w14:textId="16E7F3E9"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 Lenormand</w:t>
      </w:r>
      <w:r w:rsidR="00727D2D" w:rsidRPr="00E35537">
        <w:rPr>
          <w:rFonts w:asciiTheme="minorHAnsi" w:hAnsiTheme="minorHAnsi" w:cstheme="minorHAnsi"/>
          <w:lang w:eastAsia="zh-CN"/>
        </w:rPr>
        <w:t>,</w:t>
      </w:r>
      <w:r w:rsidRPr="00E35537">
        <w:rPr>
          <w:rFonts w:asciiTheme="minorHAnsi" w:hAnsiTheme="minorHAnsi" w:cstheme="minorHAnsi"/>
          <w:lang w:eastAsia="zh-CN"/>
        </w:rPr>
        <w:t xml:space="preserve"> T</w:t>
      </w:r>
      <w:r w:rsidR="00727D2D" w:rsidRPr="00E35537">
        <w:rPr>
          <w:rFonts w:asciiTheme="minorHAnsi" w:hAnsiTheme="minorHAnsi" w:cstheme="minorHAnsi"/>
          <w:lang w:eastAsia="zh-CN"/>
        </w:rPr>
        <w:t>.</w:t>
      </w:r>
      <w:r w:rsidRPr="00E35537">
        <w:rPr>
          <w:rFonts w:asciiTheme="minorHAnsi" w:hAnsiTheme="minorHAnsi" w:cstheme="minorHAnsi"/>
          <w:lang w:eastAsia="zh-CN"/>
        </w:rPr>
        <w:t>, Engelstädter</w:t>
      </w:r>
      <w:r w:rsidR="00727D2D" w:rsidRPr="00E35537">
        <w:rPr>
          <w:rFonts w:asciiTheme="minorHAnsi" w:hAnsiTheme="minorHAnsi" w:cstheme="minorHAnsi"/>
          <w:lang w:eastAsia="zh-CN"/>
        </w:rPr>
        <w:t>,</w:t>
      </w:r>
      <w:r w:rsidRPr="00E35537">
        <w:rPr>
          <w:rFonts w:asciiTheme="minorHAnsi" w:hAnsiTheme="minorHAnsi" w:cstheme="minorHAnsi"/>
          <w:lang w:eastAsia="zh-CN"/>
        </w:rPr>
        <w:t xml:space="preserve"> J</w:t>
      </w:r>
      <w:r w:rsidR="00727D2D" w:rsidRPr="00E35537">
        <w:rPr>
          <w:rFonts w:asciiTheme="minorHAnsi" w:hAnsiTheme="minorHAnsi" w:cstheme="minorHAnsi"/>
          <w:lang w:eastAsia="zh-CN"/>
        </w:rPr>
        <w:t>.</w:t>
      </w:r>
      <w:r w:rsidRPr="00E35537">
        <w:rPr>
          <w:rFonts w:asciiTheme="minorHAnsi" w:hAnsiTheme="minorHAnsi" w:cstheme="minorHAnsi"/>
          <w:lang w:eastAsia="zh-CN"/>
        </w:rPr>
        <w:t>, Johnston</w:t>
      </w:r>
      <w:r w:rsidR="00727D2D" w:rsidRPr="00E35537">
        <w:rPr>
          <w:rFonts w:asciiTheme="minorHAnsi" w:hAnsiTheme="minorHAnsi" w:cstheme="minorHAnsi"/>
          <w:lang w:eastAsia="zh-CN"/>
        </w:rPr>
        <w:t>,</w:t>
      </w:r>
      <w:r w:rsidRPr="00E35537">
        <w:rPr>
          <w:rFonts w:asciiTheme="minorHAnsi" w:hAnsiTheme="minorHAnsi" w:cstheme="minorHAnsi"/>
          <w:lang w:eastAsia="zh-CN"/>
        </w:rPr>
        <w:t xml:space="preserve"> S</w:t>
      </w:r>
      <w:r w:rsidR="00727D2D" w:rsidRPr="00E35537">
        <w:rPr>
          <w:rFonts w:asciiTheme="minorHAnsi" w:hAnsiTheme="minorHAnsi" w:cstheme="minorHAnsi"/>
          <w:lang w:eastAsia="zh-CN"/>
        </w:rPr>
        <w:t xml:space="preserve">. </w:t>
      </w:r>
      <w:r w:rsidRPr="00E35537">
        <w:rPr>
          <w:rFonts w:asciiTheme="minorHAnsi" w:hAnsiTheme="minorHAnsi" w:cstheme="minorHAnsi"/>
          <w:lang w:eastAsia="zh-CN"/>
        </w:rPr>
        <w:t>E</w:t>
      </w:r>
      <w:r w:rsidR="00727D2D" w:rsidRPr="00E35537">
        <w:rPr>
          <w:rFonts w:asciiTheme="minorHAnsi" w:hAnsiTheme="minorHAnsi" w:cstheme="minorHAnsi"/>
          <w:lang w:eastAsia="zh-CN"/>
        </w:rPr>
        <w:t>.</w:t>
      </w:r>
      <w:r w:rsidRPr="00E35537">
        <w:rPr>
          <w:rFonts w:asciiTheme="minorHAnsi" w:hAnsiTheme="minorHAnsi" w:cstheme="minorHAnsi"/>
          <w:lang w:eastAsia="zh-CN"/>
        </w:rPr>
        <w:t>, Wijnker</w:t>
      </w:r>
      <w:r w:rsidR="00727D2D" w:rsidRPr="00E35537">
        <w:rPr>
          <w:rFonts w:asciiTheme="minorHAnsi" w:hAnsiTheme="minorHAnsi" w:cstheme="minorHAnsi"/>
          <w:lang w:eastAsia="zh-CN"/>
        </w:rPr>
        <w:t>,</w:t>
      </w:r>
      <w:r w:rsidRPr="00E35537">
        <w:rPr>
          <w:rFonts w:asciiTheme="minorHAnsi" w:hAnsiTheme="minorHAnsi" w:cstheme="minorHAnsi"/>
          <w:lang w:eastAsia="zh-CN"/>
        </w:rPr>
        <w:t xml:space="preserve"> E</w:t>
      </w:r>
      <w:r w:rsidR="00727D2D" w:rsidRPr="00E35537">
        <w:rPr>
          <w:rFonts w:asciiTheme="minorHAnsi" w:hAnsiTheme="minorHAnsi" w:cstheme="minorHAnsi"/>
          <w:lang w:eastAsia="zh-CN"/>
        </w:rPr>
        <w:t>.</w:t>
      </w:r>
      <w:r w:rsidRPr="00E35537">
        <w:rPr>
          <w:rFonts w:asciiTheme="minorHAnsi" w:hAnsiTheme="minorHAnsi" w:cstheme="minorHAnsi"/>
          <w:lang w:eastAsia="zh-CN"/>
        </w:rPr>
        <w:t>, Haag</w:t>
      </w:r>
      <w:r w:rsidR="00727D2D" w:rsidRPr="00E35537">
        <w:rPr>
          <w:rFonts w:asciiTheme="minorHAnsi" w:hAnsiTheme="minorHAnsi" w:cstheme="minorHAnsi"/>
          <w:lang w:eastAsia="zh-CN"/>
        </w:rPr>
        <w:t>,</w:t>
      </w:r>
      <w:r w:rsidRPr="00E35537">
        <w:rPr>
          <w:rFonts w:asciiTheme="minorHAnsi" w:hAnsiTheme="minorHAnsi" w:cstheme="minorHAnsi"/>
          <w:lang w:eastAsia="zh-CN"/>
        </w:rPr>
        <w:t xml:space="preserve"> C</w:t>
      </w:r>
      <w:r w:rsidR="00727D2D" w:rsidRPr="00E35537">
        <w:rPr>
          <w:rFonts w:asciiTheme="minorHAnsi" w:hAnsiTheme="minorHAnsi" w:cstheme="minorHAnsi"/>
          <w:lang w:eastAsia="zh-CN"/>
        </w:rPr>
        <w:t>.</w:t>
      </w:r>
      <w:r w:rsidR="00E94399"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R. Evolutionary mysteries in meiosis. </w:t>
      </w:r>
      <w:r w:rsidR="00B06AB8" w:rsidRPr="00E35537">
        <w:rPr>
          <w:rFonts w:asciiTheme="minorHAnsi" w:hAnsiTheme="minorHAnsi" w:cstheme="minorHAnsi"/>
          <w:i/>
          <w:lang w:eastAsia="zh-CN"/>
        </w:rPr>
        <w:t xml:space="preserve">Philosophical </w:t>
      </w:r>
      <w:r w:rsidR="00FE1DF4" w:rsidRPr="00E35537">
        <w:rPr>
          <w:rFonts w:asciiTheme="minorHAnsi" w:hAnsiTheme="minorHAnsi" w:cstheme="minorHAnsi"/>
          <w:i/>
          <w:lang w:eastAsia="zh-CN"/>
        </w:rPr>
        <w:t>T</w:t>
      </w:r>
      <w:r w:rsidR="00B06AB8" w:rsidRPr="00E35537">
        <w:rPr>
          <w:rFonts w:asciiTheme="minorHAnsi" w:hAnsiTheme="minorHAnsi" w:cstheme="minorHAnsi"/>
          <w:i/>
          <w:lang w:eastAsia="zh-CN"/>
        </w:rPr>
        <w:t xml:space="preserve">ransactions of the Royal Society of London. Series B, Biological </w:t>
      </w:r>
      <w:r w:rsidR="00A52914">
        <w:rPr>
          <w:rFonts w:asciiTheme="minorHAnsi" w:hAnsiTheme="minorHAnsi" w:cstheme="minorHAnsi"/>
          <w:i/>
          <w:lang w:eastAsia="zh-CN"/>
        </w:rPr>
        <w:t>S</w:t>
      </w:r>
      <w:r w:rsidR="00A52914" w:rsidRPr="00E35537">
        <w:rPr>
          <w:rFonts w:asciiTheme="minorHAnsi" w:hAnsiTheme="minorHAnsi" w:cstheme="minorHAnsi"/>
          <w:i/>
          <w:lang w:eastAsia="zh-CN"/>
        </w:rPr>
        <w:t>ciences</w:t>
      </w:r>
      <w:r w:rsidR="00A52914" w:rsidRPr="009C30CB">
        <w:rPr>
          <w:rFonts w:asciiTheme="minorHAnsi" w:hAnsiTheme="minorHAnsi" w:cstheme="minorHAnsi"/>
          <w:iCs/>
          <w:lang w:eastAsia="zh-CN"/>
        </w:rPr>
        <w:t>.</w:t>
      </w:r>
      <w:r w:rsidR="006F2BB7" w:rsidRPr="00A52914">
        <w:rPr>
          <w:rFonts w:asciiTheme="minorHAnsi" w:hAnsiTheme="minorHAnsi" w:cstheme="minorHAnsi"/>
          <w:iCs/>
          <w:lang w:eastAsia="zh-CN"/>
        </w:rPr>
        <w:t xml:space="preserve"> </w:t>
      </w:r>
      <w:r w:rsidRPr="00E35537">
        <w:rPr>
          <w:rFonts w:asciiTheme="minorHAnsi" w:hAnsiTheme="minorHAnsi" w:cstheme="minorHAnsi"/>
          <w:b/>
          <w:lang w:eastAsia="zh-CN"/>
        </w:rPr>
        <w:t>371</w:t>
      </w:r>
      <w:r w:rsidR="006F2BB7" w:rsidRPr="009C30CB">
        <w:rPr>
          <w:rFonts w:asciiTheme="minorHAnsi" w:hAnsiTheme="minorHAnsi" w:cstheme="minorHAnsi"/>
          <w:bCs/>
          <w:lang w:eastAsia="zh-CN"/>
        </w:rPr>
        <w:t xml:space="preserve"> </w:t>
      </w:r>
      <w:r w:rsidR="006F2BB7" w:rsidRPr="00E35537">
        <w:rPr>
          <w:rFonts w:asciiTheme="minorHAnsi" w:hAnsiTheme="minorHAnsi" w:cstheme="minorHAnsi"/>
          <w:lang w:eastAsia="zh-CN"/>
        </w:rPr>
        <w:t xml:space="preserve">(1706), </w:t>
      </w:r>
      <w:r w:rsidRPr="00E35537">
        <w:rPr>
          <w:rFonts w:asciiTheme="minorHAnsi" w:hAnsiTheme="minorHAnsi" w:cstheme="minorHAnsi"/>
          <w:lang w:eastAsia="zh-CN"/>
        </w:rPr>
        <w:t>20160001</w:t>
      </w:r>
      <w:r w:rsidR="006F2BB7" w:rsidRPr="00E35537">
        <w:rPr>
          <w:rFonts w:asciiTheme="minorHAnsi" w:hAnsiTheme="minorHAnsi" w:cstheme="minorHAnsi"/>
          <w:lang w:eastAsia="zh-CN"/>
        </w:rPr>
        <w:t xml:space="preserve"> (2016)</w:t>
      </w:r>
      <w:r w:rsidRPr="00E35537">
        <w:rPr>
          <w:rFonts w:asciiTheme="minorHAnsi" w:hAnsiTheme="minorHAnsi" w:cstheme="minorHAnsi"/>
          <w:lang w:eastAsia="zh-CN"/>
        </w:rPr>
        <w:t>.</w:t>
      </w:r>
    </w:p>
    <w:p w14:paraId="4AA9232A" w14:textId="3F069EA6"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 Brandeis</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M. New-age ideas about age-old sex: separating meiosis from mating could solve a century-old conundrum. </w:t>
      </w:r>
      <w:r w:rsidR="00B06AB8" w:rsidRPr="00E35537">
        <w:rPr>
          <w:rFonts w:asciiTheme="minorHAnsi" w:hAnsiTheme="minorHAnsi" w:cstheme="minorHAnsi"/>
          <w:i/>
          <w:lang w:eastAsia="zh-CN"/>
        </w:rPr>
        <w:t xml:space="preserve">Biological </w:t>
      </w:r>
      <w:r w:rsidR="00FE1DF4" w:rsidRPr="00E35537">
        <w:rPr>
          <w:rFonts w:asciiTheme="minorHAnsi" w:hAnsiTheme="minorHAnsi" w:cstheme="minorHAnsi"/>
          <w:i/>
          <w:lang w:eastAsia="zh-CN"/>
        </w:rPr>
        <w:t>R</w:t>
      </w:r>
      <w:r w:rsidR="00B06AB8" w:rsidRPr="00E35537">
        <w:rPr>
          <w:rFonts w:asciiTheme="minorHAnsi" w:hAnsiTheme="minorHAnsi" w:cstheme="minorHAnsi"/>
          <w:i/>
          <w:lang w:eastAsia="zh-CN"/>
        </w:rPr>
        <w:t>eviews of the Cambridge Philosophical Society</w:t>
      </w:r>
      <w:r w:rsidR="00A52914" w:rsidRPr="009C30CB">
        <w:rPr>
          <w:rFonts w:asciiTheme="minorHAnsi" w:hAnsiTheme="minorHAnsi" w:cstheme="minorHAnsi"/>
          <w:iCs/>
          <w:lang w:eastAsia="zh-CN"/>
        </w:rPr>
        <w:t>.</w:t>
      </w:r>
      <w:r w:rsidR="006F2BB7" w:rsidRPr="00A52914">
        <w:rPr>
          <w:rFonts w:asciiTheme="minorHAnsi" w:hAnsiTheme="minorHAnsi" w:cstheme="minorHAnsi"/>
          <w:iCs/>
          <w:lang w:eastAsia="zh-CN"/>
        </w:rPr>
        <w:t xml:space="preserve"> </w:t>
      </w:r>
      <w:r w:rsidR="006F2BB7" w:rsidRPr="00E35537">
        <w:rPr>
          <w:rFonts w:asciiTheme="minorHAnsi" w:hAnsiTheme="minorHAnsi" w:cstheme="minorHAnsi"/>
          <w:b/>
          <w:lang w:eastAsia="zh-CN"/>
        </w:rPr>
        <w:t>93</w:t>
      </w:r>
      <w:r w:rsidR="006F2BB7" w:rsidRPr="00E35537">
        <w:rPr>
          <w:rFonts w:asciiTheme="minorHAnsi" w:hAnsiTheme="minorHAnsi" w:cstheme="minorHAnsi"/>
          <w:lang w:eastAsia="zh-CN"/>
        </w:rPr>
        <w:t xml:space="preserve"> (2), </w:t>
      </w:r>
      <w:r w:rsidRPr="00E35537">
        <w:rPr>
          <w:rFonts w:asciiTheme="minorHAnsi" w:hAnsiTheme="minorHAnsi" w:cstheme="minorHAnsi"/>
          <w:lang w:eastAsia="zh-CN"/>
        </w:rPr>
        <w:t>801</w:t>
      </w:r>
      <w:r w:rsidR="00C35E63" w:rsidRPr="00E35537">
        <w:rPr>
          <w:rFonts w:asciiTheme="minorHAnsi" w:hAnsiTheme="minorHAnsi" w:cstheme="minorHAnsi"/>
        </w:rPr>
        <w:t>–</w:t>
      </w:r>
      <w:r w:rsidRPr="00E35537">
        <w:rPr>
          <w:rFonts w:asciiTheme="minorHAnsi" w:hAnsiTheme="minorHAnsi" w:cstheme="minorHAnsi"/>
          <w:lang w:eastAsia="zh-CN"/>
        </w:rPr>
        <w:t>810</w:t>
      </w:r>
      <w:r w:rsidR="006F2BB7" w:rsidRPr="00E35537">
        <w:rPr>
          <w:rFonts w:asciiTheme="minorHAnsi" w:hAnsiTheme="minorHAnsi" w:cstheme="minorHAnsi"/>
          <w:lang w:eastAsia="zh-CN"/>
        </w:rPr>
        <w:t xml:space="preserve"> (2018)</w:t>
      </w:r>
      <w:r w:rsidRPr="00E35537">
        <w:rPr>
          <w:rFonts w:asciiTheme="minorHAnsi" w:hAnsiTheme="minorHAnsi" w:cstheme="minorHAnsi"/>
          <w:lang w:eastAsia="zh-CN"/>
        </w:rPr>
        <w:t>.</w:t>
      </w:r>
    </w:p>
    <w:p w14:paraId="55B6DA13" w14:textId="3D7B333D"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3. Lane</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S</w:t>
      </w:r>
      <w:r w:rsidR="006F2BB7" w:rsidRPr="00E35537">
        <w:rPr>
          <w:rFonts w:asciiTheme="minorHAnsi" w:hAnsiTheme="minorHAnsi" w:cstheme="minorHAnsi"/>
          <w:lang w:eastAsia="zh-CN"/>
        </w:rPr>
        <w:t>.</w:t>
      </w:r>
      <w:r w:rsidRPr="00E35537">
        <w:rPr>
          <w:rFonts w:asciiTheme="minorHAnsi" w:hAnsiTheme="minorHAnsi" w:cstheme="minorHAnsi"/>
          <w:lang w:eastAsia="zh-CN"/>
        </w:rPr>
        <w:t>, Kauppi</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L. Meiotic spindle assembly checkpoint and aneuploidy in males versus females.</w:t>
      </w:r>
      <w:r w:rsidR="00B06AB8" w:rsidRPr="00E35537">
        <w:rPr>
          <w:rFonts w:asciiTheme="minorHAnsi" w:hAnsiTheme="minorHAnsi" w:cstheme="minorHAnsi"/>
        </w:rPr>
        <w:t xml:space="preserve"> </w:t>
      </w:r>
      <w:r w:rsidR="00B06AB8" w:rsidRPr="00E35537">
        <w:rPr>
          <w:rFonts w:asciiTheme="minorHAnsi" w:hAnsiTheme="minorHAnsi" w:cstheme="minorHAnsi"/>
          <w:i/>
          <w:lang w:eastAsia="zh-CN"/>
        </w:rPr>
        <w:t xml:space="preserve">Cellular and </w:t>
      </w:r>
      <w:r w:rsidR="00FE1DF4" w:rsidRPr="00E35537">
        <w:rPr>
          <w:rFonts w:asciiTheme="minorHAnsi" w:hAnsiTheme="minorHAnsi" w:cstheme="minorHAnsi"/>
          <w:i/>
          <w:lang w:eastAsia="zh-CN"/>
        </w:rPr>
        <w:t>M</w:t>
      </w:r>
      <w:r w:rsidR="00B06AB8" w:rsidRPr="00E35537">
        <w:rPr>
          <w:rFonts w:asciiTheme="minorHAnsi" w:hAnsiTheme="minorHAnsi" w:cstheme="minorHAnsi"/>
          <w:i/>
          <w:lang w:eastAsia="zh-CN"/>
        </w:rPr>
        <w:t xml:space="preserve">olecular </w:t>
      </w:r>
      <w:r w:rsidR="00FE1DF4" w:rsidRPr="00E35537">
        <w:rPr>
          <w:rFonts w:asciiTheme="minorHAnsi" w:hAnsiTheme="minorHAnsi" w:cstheme="minorHAnsi"/>
          <w:i/>
          <w:lang w:eastAsia="zh-CN"/>
        </w:rPr>
        <w:t>L</w:t>
      </w:r>
      <w:r w:rsidR="00B06AB8" w:rsidRPr="00E35537">
        <w:rPr>
          <w:rFonts w:asciiTheme="minorHAnsi" w:hAnsiTheme="minorHAnsi" w:cstheme="minorHAnsi"/>
          <w:i/>
          <w:lang w:eastAsia="zh-CN"/>
        </w:rPr>
        <w:t xml:space="preserve">ife </w:t>
      </w:r>
      <w:r w:rsidR="00FE1DF4" w:rsidRPr="00E35537">
        <w:rPr>
          <w:rFonts w:asciiTheme="minorHAnsi" w:hAnsiTheme="minorHAnsi" w:cstheme="minorHAnsi"/>
          <w:i/>
          <w:lang w:eastAsia="zh-CN"/>
        </w:rPr>
        <w:t>Sciences</w:t>
      </w:r>
      <w:r w:rsidR="00B06AB8" w:rsidRPr="00E35537">
        <w:rPr>
          <w:rFonts w:asciiTheme="minorHAnsi" w:hAnsiTheme="minorHAnsi" w:cstheme="minorHAnsi"/>
          <w:i/>
          <w:lang w:eastAsia="zh-CN"/>
        </w:rPr>
        <w:t>: CMLS</w:t>
      </w:r>
      <w:r w:rsidR="00A52914" w:rsidRPr="009C30CB">
        <w:rPr>
          <w:rFonts w:asciiTheme="minorHAnsi" w:hAnsiTheme="minorHAnsi" w:cstheme="minorHAnsi"/>
          <w:iCs/>
          <w:lang w:eastAsia="zh-CN"/>
        </w:rPr>
        <w:t>.</w:t>
      </w:r>
      <w:r w:rsidR="006F2BB7" w:rsidRPr="009C30CB">
        <w:rPr>
          <w:rFonts w:asciiTheme="minorHAnsi" w:hAnsiTheme="minorHAnsi" w:cstheme="minorHAnsi"/>
          <w:iCs/>
          <w:lang w:eastAsia="zh-CN"/>
        </w:rPr>
        <w:t xml:space="preserve"> </w:t>
      </w:r>
      <w:r w:rsidR="006F2BB7" w:rsidRPr="00E35537">
        <w:rPr>
          <w:rFonts w:asciiTheme="minorHAnsi" w:hAnsiTheme="minorHAnsi" w:cstheme="minorHAnsi"/>
          <w:b/>
          <w:lang w:eastAsia="zh-CN"/>
        </w:rPr>
        <w:t>76</w:t>
      </w:r>
      <w:r w:rsidR="006F2BB7" w:rsidRPr="009C30CB">
        <w:rPr>
          <w:rFonts w:asciiTheme="minorHAnsi" w:hAnsiTheme="minorHAnsi" w:cstheme="minorHAnsi"/>
          <w:bCs/>
          <w:lang w:eastAsia="zh-CN"/>
        </w:rPr>
        <w:t xml:space="preserve"> </w:t>
      </w:r>
      <w:r w:rsidR="006F2BB7" w:rsidRPr="00E35537">
        <w:rPr>
          <w:rFonts w:asciiTheme="minorHAnsi" w:hAnsiTheme="minorHAnsi" w:cstheme="minorHAnsi"/>
          <w:lang w:eastAsia="zh-CN"/>
        </w:rPr>
        <w:t xml:space="preserve">(6), </w:t>
      </w:r>
      <w:r w:rsidRPr="00E35537">
        <w:rPr>
          <w:rFonts w:asciiTheme="minorHAnsi" w:hAnsiTheme="minorHAnsi" w:cstheme="minorHAnsi"/>
          <w:lang w:eastAsia="zh-CN"/>
        </w:rPr>
        <w:t>1135</w:t>
      </w:r>
      <w:r w:rsidR="00C35E63" w:rsidRPr="00E35537">
        <w:rPr>
          <w:rFonts w:asciiTheme="minorHAnsi" w:hAnsiTheme="minorHAnsi" w:cstheme="minorHAnsi"/>
        </w:rPr>
        <w:t>–</w:t>
      </w:r>
      <w:r w:rsidRPr="00E35537">
        <w:rPr>
          <w:rFonts w:asciiTheme="minorHAnsi" w:hAnsiTheme="minorHAnsi" w:cstheme="minorHAnsi"/>
          <w:lang w:eastAsia="zh-CN"/>
        </w:rPr>
        <w:t>1150</w:t>
      </w:r>
      <w:r w:rsidR="006F2BB7" w:rsidRPr="00E35537">
        <w:rPr>
          <w:rFonts w:asciiTheme="minorHAnsi" w:hAnsiTheme="minorHAnsi" w:cstheme="minorHAnsi"/>
          <w:lang w:eastAsia="zh-CN"/>
        </w:rPr>
        <w:t xml:space="preserve"> (2019)</w:t>
      </w:r>
      <w:r w:rsidRPr="00E35537">
        <w:rPr>
          <w:rFonts w:asciiTheme="minorHAnsi" w:hAnsiTheme="minorHAnsi" w:cstheme="minorHAnsi"/>
          <w:lang w:eastAsia="zh-CN"/>
        </w:rPr>
        <w:t>.</w:t>
      </w:r>
    </w:p>
    <w:p w14:paraId="62D8E03E" w14:textId="30C95344"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4. Handel</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A</w:t>
      </w:r>
      <w:r w:rsidR="006F2BB7" w:rsidRPr="00E35537">
        <w:rPr>
          <w:rFonts w:asciiTheme="minorHAnsi" w:hAnsiTheme="minorHAnsi" w:cstheme="minorHAnsi"/>
          <w:lang w:eastAsia="zh-CN"/>
        </w:rPr>
        <w:t>.</w:t>
      </w:r>
      <w:r w:rsidRPr="00E35537">
        <w:rPr>
          <w:rFonts w:asciiTheme="minorHAnsi" w:hAnsiTheme="minorHAnsi" w:cstheme="minorHAnsi"/>
          <w:lang w:eastAsia="zh-CN"/>
        </w:rPr>
        <w:t>, Schimenti</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J</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C. Genetics of mammalian meiosis: regulation, dynamics and impact on fertility. </w:t>
      </w:r>
      <w:r w:rsidR="00B06AB8" w:rsidRPr="00E35537">
        <w:rPr>
          <w:rFonts w:asciiTheme="minorHAnsi" w:hAnsiTheme="minorHAnsi" w:cstheme="minorHAnsi"/>
          <w:i/>
          <w:lang w:eastAsia="zh-CN"/>
        </w:rPr>
        <w:t xml:space="preserve">Nature </w:t>
      </w:r>
      <w:r w:rsidR="00FE1DF4" w:rsidRPr="00E35537">
        <w:rPr>
          <w:rFonts w:asciiTheme="minorHAnsi" w:hAnsiTheme="minorHAnsi" w:cstheme="minorHAnsi"/>
          <w:i/>
          <w:lang w:eastAsia="zh-CN"/>
        </w:rPr>
        <w:t>Reviews</w:t>
      </w:r>
      <w:r w:rsidR="00B06AB8" w:rsidRPr="00E35537">
        <w:rPr>
          <w:rFonts w:asciiTheme="minorHAnsi" w:hAnsiTheme="minorHAnsi" w:cstheme="minorHAnsi"/>
          <w:i/>
          <w:lang w:eastAsia="zh-CN"/>
        </w:rPr>
        <w:t xml:space="preserve"> Genetics</w:t>
      </w:r>
      <w:r w:rsidR="00A52914" w:rsidRPr="009C30CB">
        <w:rPr>
          <w:rFonts w:asciiTheme="minorHAnsi" w:hAnsiTheme="minorHAnsi" w:cstheme="minorHAnsi"/>
          <w:iCs/>
          <w:lang w:eastAsia="zh-CN"/>
        </w:rPr>
        <w:t>.</w:t>
      </w:r>
      <w:r w:rsidR="006F2BB7" w:rsidRPr="009C30CB">
        <w:rPr>
          <w:rFonts w:asciiTheme="minorHAnsi" w:hAnsiTheme="minorHAnsi" w:cstheme="minorHAnsi"/>
          <w:iCs/>
          <w:lang w:eastAsia="zh-CN"/>
        </w:rPr>
        <w:t xml:space="preserve"> </w:t>
      </w:r>
      <w:r w:rsidRPr="00E35537">
        <w:rPr>
          <w:rFonts w:asciiTheme="minorHAnsi" w:hAnsiTheme="minorHAnsi" w:cstheme="minorHAnsi"/>
          <w:b/>
          <w:lang w:eastAsia="zh-CN"/>
        </w:rPr>
        <w:t>11</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(2)</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124</w:t>
      </w:r>
      <w:r w:rsidR="00C35E63" w:rsidRPr="00E35537">
        <w:rPr>
          <w:rFonts w:asciiTheme="minorHAnsi" w:hAnsiTheme="minorHAnsi" w:cstheme="minorHAnsi"/>
        </w:rPr>
        <w:t>–</w:t>
      </w:r>
      <w:r w:rsidR="006F2BB7" w:rsidRPr="00E35537">
        <w:rPr>
          <w:rFonts w:asciiTheme="minorHAnsi" w:hAnsiTheme="minorHAnsi" w:cstheme="minorHAnsi"/>
          <w:lang w:eastAsia="zh-CN"/>
        </w:rPr>
        <w:t>1</w:t>
      </w:r>
      <w:r w:rsidRPr="00E35537">
        <w:rPr>
          <w:rFonts w:asciiTheme="minorHAnsi" w:hAnsiTheme="minorHAnsi" w:cstheme="minorHAnsi"/>
          <w:lang w:eastAsia="zh-CN"/>
        </w:rPr>
        <w:t>36</w:t>
      </w:r>
      <w:r w:rsidR="006F2BB7" w:rsidRPr="00E35537">
        <w:rPr>
          <w:rFonts w:asciiTheme="minorHAnsi" w:hAnsiTheme="minorHAnsi" w:cstheme="minorHAnsi"/>
          <w:lang w:eastAsia="zh-CN"/>
        </w:rPr>
        <w:t xml:space="preserve"> (2010).</w:t>
      </w:r>
    </w:p>
    <w:p w14:paraId="351FA675" w14:textId="0D007EF9"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5. Miller</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P</w:t>
      </w:r>
      <w:r w:rsidR="006F2BB7" w:rsidRPr="00E35537">
        <w:rPr>
          <w:rFonts w:asciiTheme="minorHAnsi" w:hAnsiTheme="minorHAnsi" w:cstheme="minorHAnsi"/>
          <w:lang w:eastAsia="zh-CN"/>
        </w:rPr>
        <w:t>.</w:t>
      </w:r>
      <w:r w:rsidRPr="00E35537">
        <w:rPr>
          <w:rFonts w:asciiTheme="minorHAnsi" w:hAnsiTheme="minorHAnsi" w:cstheme="minorHAnsi"/>
          <w:lang w:eastAsia="zh-CN"/>
        </w:rPr>
        <w:t>, Amon</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A</w:t>
      </w:r>
      <w:r w:rsidR="006F2BB7" w:rsidRPr="00E35537">
        <w:rPr>
          <w:rFonts w:asciiTheme="minorHAnsi" w:hAnsiTheme="minorHAnsi" w:cstheme="minorHAnsi"/>
          <w:lang w:eastAsia="zh-CN"/>
        </w:rPr>
        <w:t>.</w:t>
      </w:r>
      <w:r w:rsidRPr="00E35537">
        <w:rPr>
          <w:rFonts w:asciiTheme="minorHAnsi" w:hAnsiTheme="minorHAnsi" w:cstheme="minorHAnsi"/>
          <w:lang w:eastAsia="zh-CN"/>
        </w:rPr>
        <w:t>, Ünal</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E. Meiosis I: when chromosomes undergo extreme makeover. </w:t>
      </w:r>
      <w:r w:rsidR="00B06AB8" w:rsidRPr="00E35537">
        <w:rPr>
          <w:rFonts w:asciiTheme="minorHAnsi" w:hAnsiTheme="minorHAnsi" w:cstheme="minorHAnsi"/>
          <w:i/>
          <w:lang w:eastAsia="zh-CN"/>
        </w:rPr>
        <w:t xml:space="preserve">Current </w:t>
      </w:r>
      <w:r w:rsidR="00FE1DF4" w:rsidRPr="00E35537">
        <w:rPr>
          <w:rFonts w:asciiTheme="minorHAnsi" w:hAnsiTheme="minorHAnsi" w:cstheme="minorHAnsi"/>
          <w:i/>
          <w:lang w:eastAsia="zh-CN"/>
        </w:rPr>
        <w:t>O</w:t>
      </w:r>
      <w:r w:rsidR="00B06AB8" w:rsidRPr="00E35537">
        <w:rPr>
          <w:rFonts w:asciiTheme="minorHAnsi" w:hAnsiTheme="minorHAnsi" w:cstheme="minorHAnsi"/>
          <w:i/>
          <w:lang w:eastAsia="zh-CN"/>
        </w:rPr>
        <w:t xml:space="preserve">pinion in </w:t>
      </w:r>
      <w:r w:rsidR="00FE1DF4" w:rsidRPr="00E35537">
        <w:rPr>
          <w:rFonts w:asciiTheme="minorHAnsi" w:hAnsiTheme="minorHAnsi" w:cstheme="minorHAnsi"/>
          <w:i/>
          <w:lang w:eastAsia="zh-CN"/>
        </w:rPr>
        <w:t>C</w:t>
      </w:r>
      <w:r w:rsidR="00B06AB8" w:rsidRPr="00E35537">
        <w:rPr>
          <w:rFonts w:asciiTheme="minorHAnsi" w:hAnsiTheme="minorHAnsi" w:cstheme="minorHAnsi"/>
          <w:i/>
          <w:lang w:eastAsia="zh-CN"/>
        </w:rPr>
        <w:t xml:space="preserve">ell </w:t>
      </w:r>
      <w:r w:rsidR="00FE1DF4" w:rsidRPr="00E35537">
        <w:rPr>
          <w:rFonts w:asciiTheme="minorHAnsi" w:hAnsiTheme="minorHAnsi" w:cstheme="minorHAnsi"/>
          <w:i/>
          <w:lang w:eastAsia="zh-CN"/>
        </w:rPr>
        <w:t>B</w:t>
      </w:r>
      <w:r w:rsidR="00B06AB8" w:rsidRPr="00E35537">
        <w:rPr>
          <w:rFonts w:asciiTheme="minorHAnsi" w:hAnsiTheme="minorHAnsi" w:cstheme="minorHAnsi"/>
          <w:i/>
          <w:lang w:eastAsia="zh-CN"/>
        </w:rPr>
        <w:t>iology</w:t>
      </w:r>
      <w:r w:rsidR="00A52914" w:rsidRPr="009C30CB">
        <w:rPr>
          <w:rFonts w:asciiTheme="minorHAnsi" w:hAnsiTheme="minorHAnsi" w:cstheme="minorHAnsi"/>
          <w:iCs/>
          <w:lang w:eastAsia="zh-CN"/>
        </w:rPr>
        <w:t>.</w:t>
      </w:r>
      <w:r w:rsidR="00B06AB8" w:rsidRPr="009C30CB">
        <w:rPr>
          <w:rFonts w:asciiTheme="minorHAnsi" w:hAnsiTheme="minorHAnsi" w:cstheme="minorHAnsi"/>
          <w:iCs/>
          <w:lang w:eastAsia="zh-CN"/>
        </w:rPr>
        <w:t xml:space="preserve"> </w:t>
      </w:r>
      <w:r w:rsidRPr="00E35537">
        <w:rPr>
          <w:rFonts w:asciiTheme="minorHAnsi" w:hAnsiTheme="minorHAnsi" w:cstheme="minorHAnsi"/>
          <w:b/>
          <w:lang w:eastAsia="zh-CN"/>
        </w:rPr>
        <w:t>25</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(6)</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687</w:t>
      </w:r>
      <w:r w:rsidR="00C35E63" w:rsidRPr="00E35537">
        <w:rPr>
          <w:rFonts w:asciiTheme="minorHAnsi" w:hAnsiTheme="minorHAnsi" w:cstheme="minorHAnsi"/>
        </w:rPr>
        <w:t>–</w:t>
      </w:r>
      <w:r w:rsidR="006F2BB7" w:rsidRPr="00E35537">
        <w:rPr>
          <w:rFonts w:asciiTheme="minorHAnsi" w:hAnsiTheme="minorHAnsi" w:cstheme="minorHAnsi"/>
          <w:lang w:eastAsia="zh-CN"/>
        </w:rPr>
        <w:t>6</w:t>
      </w:r>
      <w:r w:rsidRPr="00E35537">
        <w:rPr>
          <w:rFonts w:asciiTheme="minorHAnsi" w:hAnsiTheme="minorHAnsi" w:cstheme="minorHAnsi"/>
          <w:lang w:eastAsia="zh-CN"/>
        </w:rPr>
        <w:t>96</w:t>
      </w:r>
      <w:r w:rsidR="006F2BB7" w:rsidRPr="00E35537">
        <w:rPr>
          <w:rFonts w:asciiTheme="minorHAnsi" w:hAnsiTheme="minorHAnsi" w:cstheme="minorHAnsi"/>
          <w:lang w:eastAsia="zh-CN"/>
        </w:rPr>
        <w:t xml:space="preserve"> (2013)</w:t>
      </w:r>
      <w:r w:rsidRPr="00E35537">
        <w:rPr>
          <w:rFonts w:asciiTheme="minorHAnsi" w:hAnsiTheme="minorHAnsi" w:cstheme="minorHAnsi"/>
          <w:lang w:eastAsia="zh-CN"/>
        </w:rPr>
        <w:t>.</w:t>
      </w:r>
    </w:p>
    <w:p w14:paraId="1A419A9E" w14:textId="3E88B6B4"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6. Duro</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E</w:t>
      </w:r>
      <w:r w:rsidR="006F2BB7" w:rsidRPr="00E35537">
        <w:rPr>
          <w:rFonts w:asciiTheme="minorHAnsi" w:hAnsiTheme="minorHAnsi" w:cstheme="minorHAnsi"/>
          <w:lang w:eastAsia="zh-CN"/>
        </w:rPr>
        <w:t>.</w:t>
      </w:r>
      <w:r w:rsidRPr="00E35537">
        <w:rPr>
          <w:rFonts w:asciiTheme="minorHAnsi" w:hAnsiTheme="minorHAnsi" w:cstheme="minorHAnsi"/>
          <w:lang w:eastAsia="zh-CN"/>
        </w:rPr>
        <w:t>, Marston</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A</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L. From equator to pole: splitting chromosomes in mitosis and meiosis. </w:t>
      </w:r>
      <w:r w:rsidR="00B06AB8" w:rsidRPr="00E35537">
        <w:rPr>
          <w:rFonts w:asciiTheme="minorHAnsi" w:hAnsiTheme="minorHAnsi" w:cstheme="minorHAnsi"/>
          <w:i/>
          <w:lang w:eastAsia="zh-CN"/>
        </w:rPr>
        <w:t xml:space="preserve">Genes &amp; </w:t>
      </w:r>
      <w:r w:rsidR="00FE1DF4" w:rsidRPr="00E35537">
        <w:rPr>
          <w:rFonts w:asciiTheme="minorHAnsi" w:hAnsiTheme="minorHAnsi" w:cstheme="minorHAnsi"/>
          <w:i/>
          <w:lang w:eastAsia="zh-CN"/>
        </w:rPr>
        <w:t>D</w:t>
      </w:r>
      <w:r w:rsidR="00B06AB8" w:rsidRPr="00E35537">
        <w:rPr>
          <w:rFonts w:asciiTheme="minorHAnsi" w:hAnsiTheme="minorHAnsi" w:cstheme="minorHAnsi"/>
          <w:i/>
          <w:lang w:eastAsia="zh-CN"/>
        </w:rPr>
        <w:t>evelopment</w:t>
      </w:r>
      <w:r w:rsidR="00A52914" w:rsidRPr="009C30CB">
        <w:rPr>
          <w:rFonts w:asciiTheme="minorHAnsi" w:hAnsiTheme="minorHAnsi" w:cstheme="minorHAnsi"/>
          <w:iCs/>
          <w:lang w:eastAsia="zh-CN"/>
        </w:rPr>
        <w:t>.</w:t>
      </w:r>
      <w:r w:rsidR="006F2BB7" w:rsidRPr="00A52914">
        <w:rPr>
          <w:rFonts w:asciiTheme="minorHAnsi" w:hAnsiTheme="minorHAnsi" w:cstheme="minorHAnsi"/>
          <w:iCs/>
          <w:lang w:eastAsia="zh-CN"/>
        </w:rPr>
        <w:t xml:space="preserve"> </w:t>
      </w:r>
      <w:r w:rsidRPr="00E35537">
        <w:rPr>
          <w:rFonts w:asciiTheme="minorHAnsi" w:hAnsiTheme="minorHAnsi" w:cstheme="minorHAnsi"/>
          <w:b/>
          <w:lang w:eastAsia="zh-CN"/>
        </w:rPr>
        <w:t>29</w:t>
      </w:r>
      <w:r w:rsidR="00E94399" w:rsidRPr="009C30CB">
        <w:rPr>
          <w:rFonts w:asciiTheme="minorHAnsi" w:hAnsiTheme="minorHAnsi" w:cstheme="minorHAnsi"/>
          <w:bCs/>
          <w:lang w:eastAsia="zh-CN"/>
        </w:rPr>
        <w:t xml:space="preserve"> </w:t>
      </w:r>
      <w:r w:rsidRPr="00E35537">
        <w:rPr>
          <w:rFonts w:asciiTheme="minorHAnsi" w:hAnsiTheme="minorHAnsi" w:cstheme="minorHAnsi"/>
          <w:lang w:eastAsia="zh-CN"/>
        </w:rPr>
        <w:t>(2)</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109</w:t>
      </w:r>
      <w:r w:rsidR="00C35E63" w:rsidRPr="00E35537">
        <w:rPr>
          <w:rFonts w:asciiTheme="minorHAnsi" w:hAnsiTheme="minorHAnsi" w:cstheme="minorHAnsi"/>
        </w:rPr>
        <w:t>–</w:t>
      </w:r>
      <w:r w:rsidR="00E94399" w:rsidRPr="00E35537">
        <w:rPr>
          <w:rFonts w:asciiTheme="minorHAnsi" w:hAnsiTheme="minorHAnsi" w:cstheme="minorHAnsi"/>
        </w:rPr>
        <w:t>1</w:t>
      </w:r>
      <w:r w:rsidRPr="00E35537">
        <w:rPr>
          <w:rFonts w:asciiTheme="minorHAnsi" w:hAnsiTheme="minorHAnsi" w:cstheme="minorHAnsi"/>
          <w:lang w:eastAsia="zh-CN"/>
        </w:rPr>
        <w:t>22</w:t>
      </w:r>
      <w:r w:rsidR="006F2BB7" w:rsidRPr="00E35537">
        <w:rPr>
          <w:rFonts w:asciiTheme="minorHAnsi" w:hAnsiTheme="minorHAnsi" w:cstheme="minorHAnsi"/>
          <w:lang w:eastAsia="zh-CN"/>
        </w:rPr>
        <w:t xml:space="preserve"> (2015)</w:t>
      </w:r>
      <w:r w:rsidRPr="00E35537">
        <w:rPr>
          <w:rFonts w:asciiTheme="minorHAnsi" w:hAnsiTheme="minorHAnsi" w:cstheme="minorHAnsi"/>
          <w:lang w:eastAsia="zh-CN"/>
        </w:rPr>
        <w:t>.</w:t>
      </w:r>
    </w:p>
    <w:p w14:paraId="61D55725" w14:textId="7F01757A"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7. Eaker</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S</w:t>
      </w:r>
      <w:r w:rsidR="006F2BB7" w:rsidRPr="00E35537">
        <w:rPr>
          <w:rFonts w:asciiTheme="minorHAnsi" w:hAnsiTheme="minorHAnsi" w:cstheme="minorHAnsi"/>
          <w:lang w:eastAsia="zh-CN"/>
        </w:rPr>
        <w:t>.</w:t>
      </w:r>
      <w:r w:rsidRPr="00E35537">
        <w:rPr>
          <w:rFonts w:asciiTheme="minorHAnsi" w:hAnsiTheme="minorHAnsi" w:cstheme="minorHAnsi"/>
          <w:lang w:eastAsia="zh-CN"/>
        </w:rPr>
        <w:t>, Pyle</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A</w:t>
      </w:r>
      <w:r w:rsidR="006F2BB7" w:rsidRPr="00E35537">
        <w:rPr>
          <w:rFonts w:asciiTheme="minorHAnsi" w:hAnsiTheme="minorHAnsi" w:cstheme="minorHAnsi"/>
          <w:lang w:eastAsia="zh-CN"/>
        </w:rPr>
        <w:t>.</w:t>
      </w:r>
      <w:r w:rsidRPr="00E35537">
        <w:rPr>
          <w:rFonts w:asciiTheme="minorHAnsi" w:hAnsiTheme="minorHAnsi" w:cstheme="minorHAnsi"/>
          <w:lang w:eastAsia="zh-CN"/>
        </w:rPr>
        <w:t>, Cobb</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J</w:t>
      </w:r>
      <w:r w:rsidR="006F2BB7" w:rsidRPr="00E35537">
        <w:rPr>
          <w:rFonts w:asciiTheme="minorHAnsi" w:hAnsiTheme="minorHAnsi" w:cstheme="minorHAnsi"/>
          <w:lang w:eastAsia="zh-CN"/>
        </w:rPr>
        <w:t>.</w:t>
      </w:r>
      <w:r w:rsidRPr="00E35537">
        <w:rPr>
          <w:rFonts w:asciiTheme="minorHAnsi" w:hAnsiTheme="minorHAnsi" w:cstheme="minorHAnsi"/>
          <w:lang w:eastAsia="zh-CN"/>
        </w:rPr>
        <w:t>, Handel</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A. Evidence for meiotic spindle checkpoint from analysis of spermatocytes from Robertsonian-chromosome heterozygous mice. </w:t>
      </w:r>
      <w:r w:rsidR="00B06AB8" w:rsidRPr="00E35537">
        <w:rPr>
          <w:rFonts w:asciiTheme="minorHAnsi" w:hAnsiTheme="minorHAnsi" w:cstheme="minorHAnsi"/>
          <w:i/>
          <w:lang w:eastAsia="zh-CN"/>
        </w:rPr>
        <w:t xml:space="preserve">Journal of </w:t>
      </w:r>
      <w:r w:rsidR="00FE1DF4" w:rsidRPr="00E35537">
        <w:rPr>
          <w:rFonts w:asciiTheme="minorHAnsi" w:hAnsiTheme="minorHAnsi" w:cstheme="minorHAnsi"/>
          <w:i/>
          <w:lang w:eastAsia="zh-CN"/>
        </w:rPr>
        <w:t>C</w:t>
      </w:r>
      <w:r w:rsidR="00B06AB8" w:rsidRPr="00E35537">
        <w:rPr>
          <w:rFonts w:asciiTheme="minorHAnsi" w:hAnsiTheme="minorHAnsi" w:cstheme="minorHAnsi"/>
          <w:i/>
          <w:lang w:eastAsia="zh-CN"/>
        </w:rPr>
        <w:t xml:space="preserve">ell </w:t>
      </w:r>
      <w:r w:rsidR="00FE1DF4" w:rsidRPr="00E35537">
        <w:rPr>
          <w:rFonts w:asciiTheme="minorHAnsi" w:hAnsiTheme="minorHAnsi" w:cstheme="minorHAnsi"/>
          <w:i/>
          <w:lang w:eastAsia="zh-CN"/>
        </w:rPr>
        <w:t>S</w:t>
      </w:r>
      <w:r w:rsidR="00B06AB8" w:rsidRPr="00E35537">
        <w:rPr>
          <w:rFonts w:asciiTheme="minorHAnsi" w:hAnsiTheme="minorHAnsi" w:cstheme="minorHAnsi"/>
          <w:i/>
          <w:lang w:eastAsia="zh-CN"/>
        </w:rPr>
        <w:t>cience</w:t>
      </w:r>
      <w:r w:rsidR="00A52914" w:rsidRPr="009C30CB">
        <w:rPr>
          <w:rFonts w:asciiTheme="minorHAnsi" w:hAnsiTheme="minorHAnsi" w:cstheme="minorHAnsi"/>
          <w:iCs/>
          <w:lang w:eastAsia="zh-CN"/>
        </w:rPr>
        <w:t>.</w:t>
      </w:r>
      <w:r w:rsidR="00B06AB8" w:rsidRPr="009C30CB">
        <w:rPr>
          <w:rFonts w:asciiTheme="minorHAnsi" w:hAnsiTheme="minorHAnsi" w:cstheme="minorHAnsi"/>
          <w:iCs/>
          <w:lang w:eastAsia="zh-CN"/>
        </w:rPr>
        <w:t xml:space="preserve"> </w:t>
      </w:r>
      <w:r w:rsidRPr="00E35537">
        <w:rPr>
          <w:rFonts w:asciiTheme="minorHAnsi" w:hAnsiTheme="minorHAnsi" w:cstheme="minorHAnsi"/>
          <w:b/>
          <w:lang w:eastAsia="zh-CN"/>
        </w:rPr>
        <w:t>114</w:t>
      </w:r>
      <w:r w:rsidR="006F2BB7" w:rsidRPr="009C30CB">
        <w:rPr>
          <w:rFonts w:asciiTheme="minorHAnsi" w:hAnsiTheme="minorHAnsi" w:cstheme="minorHAnsi"/>
          <w:bCs/>
          <w:lang w:eastAsia="zh-CN"/>
        </w:rPr>
        <w:t xml:space="preserve"> </w:t>
      </w:r>
      <w:r w:rsidRPr="00E35537">
        <w:rPr>
          <w:rFonts w:asciiTheme="minorHAnsi" w:hAnsiTheme="minorHAnsi" w:cstheme="minorHAnsi"/>
          <w:lang w:eastAsia="zh-CN"/>
        </w:rPr>
        <w:t>(Pt 16)</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2953</w:t>
      </w:r>
      <w:r w:rsidR="00C35E63" w:rsidRPr="00E35537">
        <w:rPr>
          <w:rFonts w:asciiTheme="minorHAnsi" w:hAnsiTheme="minorHAnsi" w:cstheme="minorHAnsi"/>
        </w:rPr>
        <w:t>–</w:t>
      </w:r>
      <w:r w:rsidR="006F2BB7" w:rsidRPr="00E35537">
        <w:rPr>
          <w:rFonts w:asciiTheme="minorHAnsi" w:hAnsiTheme="minorHAnsi" w:cstheme="minorHAnsi"/>
          <w:lang w:eastAsia="zh-CN"/>
        </w:rPr>
        <w:t>29</w:t>
      </w:r>
      <w:r w:rsidRPr="00E35537">
        <w:rPr>
          <w:rFonts w:asciiTheme="minorHAnsi" w:hAnsiTheme="minorHAnsi" w:cstheme="minorHAnsi"/>
          <w:lang w:eastAsia="zh-CN"/>
        </w:rPr>
        <w:t>65</w:t>
      </w:r>
      <w:r w:rsidR="006F2BB7" w:rsidRPr="00E35537">
        <w:rPr>
          <w:rFonts w:asciiTheme="minorHAnsi" w:hAnsiTheme="minorHAnsi" w:cstheme="minorHAnsi"/>
          <w:lang w:eastAsia="zh-CN"/>
        </w:rPr>
        <w:t xml:space="preserve"> (2001)</w:t>
      </w:r>
      <w:r w:rsidRPr="00E35537">
        <w:rPr>
          <w:rFonts w:asciiTheme="minorHAnsi" w:hAnsiTheme="minorHAnsi" w:cstheme="minorHAnsi"/>
          <w:lang w:eastAsia="zh-CN"/>
        </w:rPr>
        <w:t>.</w:t>
      </w:r>
    </w:p>
    <w:p w14:paraId="507D05AD" w14:textId="6F3C13A6"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8. Faisal</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I</w:t>
      </w:r>
      <w:r w:rsidR="006F2BB7" w:rsidRPr="00E35537">
        <w:rPr>
          <w:rFonts w:asciiTheme="minorHAnsi" w:hAnsiTheme="minorHAnsi" w:cstheme="minorHAnsi"/>
          <w:lang w:eastAsia="zh-CN"/>
        </w:rPr>
        <w:t>.</w:t>
      </w:r>
      <w:r w:rsidRPr="00E35537">
        <w:rPr>
          <w:rFonts w:asciiTheme="minorHAnsi" w:hAnsiTheme="minorHAnsi" w:cstheme="minorHAnsi"/>
          <w:lang w:eastAsia="zh-CN"/>
        </w:rPr>
        <w:t>, Kauppi</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L. Reduced MAD2 levels dampen the apoptotic response to non-exchange sex chromosomes and lead to sperm aneuploidy. </w:t>
      </w:r>
      <w:r w:rsidRPr="00E35537">
        <w:rPr>
          <w:rFonts w:asciiTheme="minorHAnsi" w:hAnsiTheme="minorHAnsi" w:cstheme="minorHAnsi"/>
          <w:i/>
          <w:lang w:eastAsia="zh-CN"/>
        </w:rPr>
        <w:t>Development</w:t>
      </w:r>
      <w:r w:rsidR="00A52914" w:rsidRPr="009C30CB">
        <w:rPr>
          <w:rFonts w:asciiTheme="minorHAnsi" w:hAnsiTheme="minorHAnsi" w:cstheme="minorHAnsi"/>
          <w:iCs/>
          <w:lang w:eastAsia="zh-CN"/>
        </w:rPr>
        <w:t>.</w:t>
      </w:r>
      <w:r w:rsidR="006F2BB7" w:rsidRPr="00A52914">
        <w:rPr>
          <w:rFonts w:asciiTheme="minorHAnsi" w:hAnsiTheme="minorHAnsi" w:cstheme="minorHAnsi"/>
          <w:iCs/>
          <w:lang w:eastAsia="zh-CN"/>
        </w:rPr>
        <w:t xml:space="preserve"> </w:t>
      </w:r>
      <w:r w:rsidRPr="00E35537">
        <w:rPr>
          <w:rFonts w:asciiTheme="minorHAnsi" w:hAnsiTheme="minorHAnsi" w:cstheme="minorHAnsi"/>
          <w:b/>
          <w:lang w:eastAsia="zh-CN"/>
        </w:rPr>
        <w:t>144</w:t>
      </w:r>
      <w:r w:rsidR="00E94399" w:rsidRPr="009C30CB">
        <w:rPr>
          <w:rFonts w:asciiTheme="minorHAnsi" w:hAnsiTheme="minorHAnsi" w:cstheme="minorHAnsi"/>
          <w:bCs/>
          <w:lang w:eastAsia="zh-CN"/>
        </w:rPr>
        <w:t xml:space="preserve"> </w:t>
      </w:r>
      <w:r w:rsidRPr="00E35537">
        <w:rPr>
          <w:rFonts w:asciiTheme="minorHAnsi" w:hAnsiTheme="minorHAnsi" w:cstheme="minorHAnsi"/>
          <w:lang w:eastAsia="zh-CN"/>
        </w:rPr>
        <w:t>(11)</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1988</w:t>
      </w:r>
      <w:r w:rsidR="00C35E63" w:rsidRPr="00E35537">
        <w:rPr>
          <w:rFonts w:asciiTheme="minorHAnsi" w:hAnsiTheme="minorHAnsi" w:cstheme="minorHAnsi"/>
        </w:rPr>
        <w:t>–</w:t>
      </w:r>
      <w:r w:rsidRPr="00E35537">
        <w:rPr>
          <w:rFonts w:asciiTheme="minorHAnsi" w:hAnsiTheme="minorHAnsi" w:cstheme="minorHAnsi"/>
          <w:lang w:eastAsia="zh-CN"/>
        </w:rPr>
        <w:t>1996</w:t>
      </w:r>
      <w:r w:rsidR="006F2BB7" w:rsidRPr="00E35537">
        <w:rPr>
          <w:rFonts w:asciiTheme="minorHAnsi" w:hAnsiTheme="minorHAnsi" w:cstheme="minorHAnsi"/>
          <w:lang w:eastAsia="zh-CN"/>
        </w:rPr>
        <w:t xml:space="preserve"> (2017).</w:t>
      </w:r>
    </w:p>
    <w:p w14:paraId="674F9284" w14:textId="74739007"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9. Bolcun-Filas</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E</w:t>
      </w:r>
      <w:r w:rsidR="006F2BB7" w:rsidRPr="00E35537">
        <w:rPr>
          <w:rFonts w:asciiTheme="minorHAnsi" w:hAnsiTheme="minorHAnsi" w:cstheme="minorHAnsi"/>
          <w:lang w:eastAsia="zh-CN"/>
        </w:rPr>
        <w:t>.</w:t>
      </w:r>
      <w:r w:rsidRPr="00E35537">
        <w:rPr>
          <w:rFonts w:asciiTheme="minorHAnsi" w:hAnsiTheme="minorHAnsi" w:cstheme="minorHAnsi"/>
          <w:lang w:eastAsia="zh-CN"/>
        </w:rPr>
        <w:t>, Handel</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A. Meiosis: the chromosomal foundation of reproduction. </w:t>
      </w:r>
      <w:r w:rsidR="00B06AB8" w:rsidRPr="00E35537">
        <w:rPr>
          <w:rFonts w:asciiTheme="minorHAnsi" w:hAnsiTheme="minorHAnsi" w:cstheme="minorHAnsi"/>
          <w:i/>
          <w:lang w:eastAsia="zh-CN"/>
        </w:rPr>
        <w:t xml:space="preserve">Biology of </w:t>
      </w:r>
      <w:r w:rsidR="00FE1DF4" w:rsidRPr="00E35537">
        <w:rPr>
          <w:rFonts w:asciiTheme="minorHAnsi" w:hAnsiTheme="minorHAnsi" w:cstheme="minorHAnsi"/>
          <w:i/>
          <w:lang w:eastAsia="zh-CN"/>
        </w:rPr>
        <w:t>R</w:t>
      </w:r>
      <w:r w:rsidR="00B06AB8" w:rsidRPr="00E35537">
        <w:rPr>
          <w:rFonts w:asciiTheme="minorHAnsi" w:hAnsiTheme="minorHAnsi" w:cstheme="minorHAnsi"/>
          <w:i/>
          <w:lang w:eastAsia="zh-CN"/>
        </w:rPr>
        <w:t>eproduction</w:t>
      </w:r>
      <w:r w:rsidR="00A52914" w:rsidRPr="009C30CB">
        <w:rPr>
          <w:rFonts w:asciiTheme="minorHAnsi" w:hAnsiTheme="minorHAnsi" w:cstheme="minorHAnsi"/>
          <w:iCs/>
          <w:lang w:eastAsia="zh-CN"/>
        </w:rPr>
        <w:t>.</w:t>
      </w:r>
      <w:r w:rsidR="00B06AB8" w:rsidRPr="009C30CB">
        <w:rPr>
          <w:rFonts w:asciiTheme="minorHAnsi" w:hAnsiTheme="minorHAnsi" w:cstheme="minorHAnsi"/>
          <w:iCs/>
          <w:lang w:eastAsia="zh-CN"/>
        </w:rPr>
        <w:t xml:space="preserve"> </w:t>
      </w:r>
      <w:r w:rsidRPr="00E35537">
        <w:rPr>
          <w:rFonts w:asciiTheme="minorHAnsi" w:hAnsiTheme="minorHAnsi" w:cstheme="minorHAnsi"/>
          <w:b/>
          <w:lang w:eastAsia="zh-CN"/>
        </w:rPr>
        <w:t>99</w:t>
      </w:r>
      <w:r w:rsidR="00E94399" w:rsidRPr="009C30CB">
        <w:rPr>
          <w:rFonts w:asciiTheme="minorHAnsi" w:hAnsiTheme="minorHAnsi" w:cstheme="minorHAnsi"/>
          <w:bCs/>
          <w:lang w:eastAsia="zh-CN"/>
        </w:rPr>
        <w:t xml:space="preserve"> </w:t>
      </w:r>
      <w:r w:rsidRPr="00E35537">
        <w:rPr>
          <w:rFonts w:asciiTheme="minorHAnsi" w:hAnsiTheme="minorHAnsi" w:cstheme="minorHAnsi"/>
          <w:lang w:eastAsia="zh-CN"/>
        </w:rPr>
        <w:t>(1)</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112</w:t>
      </w:r>
      <w:r w:rsidR="00C35E63" w:rsidRPr="00E35537">
        <w:rPr>
          <w:rFonts w:asciiTheme="minorHAnsi" w:hAnsiTheme="minorHAnsi" w:cstheme="minorHAnsi"/>
        </w:rPr>
        <w:t>–</w:t>
      </w:r>
      <w:r w:rsidRPr="00E35537">
        <w:rPr>
          <w:rFonts w:asciiTheme="minorHAnsi" w:hAnsiTheme="minorHAnsi" w:cstheme="minorHAnsi"/>
          <w:lang w:eastAsia="zh-CN"/>
        </w:rPr>
        <w:t>126</w:t>
      </w:r>
      <w:r w:rsidR="006F2BB7" w:rsidRPr="00E35537">
        <w:rPr>
          <w:rFonts w:asciiTheme="minorHAnsi" w:hAnsiTheme="minorHAnsi" w:cstheme="minorHAnsi"/>
          <w:lang w:eastAsia="zh-CN"/>
        </w:rPr>
        <w:t xml:space="preserve"> (2018)</w:t>
      </w:r>
      <w:r w:rsidRPr="00E35537">
        <w:rPr>
          <w:rFonts w:asciiTheme="minorHAnsi" w:hAnsiTheme="minorHAnsi" w:cstheme="minorHAnsi"/>
          <w:lang w:eastAsia="zh-CN"/>
        </w:rPr>
        <w:t>.</w:t>
      </w:r>
    </w:p>
    <w:p w14:paraId="72B4B588" w14:textId="1CB9B0C6" w:rsidR="00FF35CB" w:rsidRPr="00E35537" w:rsidRDefault="00FF35CB" w:rsidP="004B2613">
      <w:pPr>
        <w:rPr>
          <w:rFonts w:asciiTheme="minorHAnsi" w:hAnsiTheme="minorHAnsi" w:cstheme="minorHAnsi"/>
          <w:lang w:eastAsia="zh-CN"/>
        </w:rPr>
      </w:pPr>
      <w:r w:rsidRPr="00E35537">
        <w:rPr>
          <w:rFonts w:asciiTheme="minorHAnsi" w:hAnsiTheme="minorHAnsi" w:cstheme="minorHAnsi"/>
          <w:lang w:eastAsia="zh-CN"/>
        </w:rPr>
        <w:t>10. Lawrence</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C</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J</w:t>
      </w:r>
      <w:r w:rsidR="006F2BB7" w:rsidRPr="00E35537">
        <w:rPr>
          <w:rFonts w:asciiTheme="minorHAnsi" w:hAnsiTheme="minorHAnsi" w:cstheme="minorHAnsi"/>
          <w:lang w:eastAsia="zh-CN"/>
        </w:rPr>
        <w:t>.</w:t>
      </w:r>
      <w:r w:rsidR="00B06AB8" w:rsidRPr="00E35537">
        <w:rPr>
          <w:rFonts w:asciiTheme="minorHAnsi" w:hAnsiTheme="minorHAnsi" w:cstheme="minorHAnsi"/>
          <w:lang w:eastAsia="zh-CN"/>
        </w:rPr>
        <w:t xml:space="preserve"> </w:t>
      </w:r>
      <w:r w:rsidR="006F2BB7" w:rsidRPr="009C30CB">
        <w:rPr>
          <w:rFonts w:asciiTheme="minorHAnsi" w:hAnsiTheme="minorHAnsi" w:cstheme="minorHAnsi"/>
          <w:iCs/>
          <w:lang w:eastAsia="zh-CN"/>
        </w:rPr>
        <w:t>et al</w:t>
      </w:r>
      <w:r w:rsidRPr="009C30CB">
        <w:rPr>
          <w:rFonts w:asciiTheme="minorHAnsi" w:hAnsiTheme="minorHAnsi" w:cstheme="minorHAnsi"/>
          <w:iCs/>
          <w:lang w:eastAsia="zh-CN"/>
        </w:rPr>
        <w:t>.</w:t>
      </w:r>
      <w:r w:rsidRPr="00A52914">
        <w:rPr>
          <w:rFonts w:asciiTheme="minorHAnsi" w:hAnsiTheme="minorHAnsi" w:cstheme="minorHAnsi"/>
          <w:iCs/>
          <w:lang w:eastAsia="zh-CN"/>
        </w:rPr>
        <w:t xml:space="preserve"> </w:t>
      </w:r>
      <w:r w:rsidRPr="00E35537">
        <w:rPr>
          <w:rFonts w:asciiTheme="minorHAnsi" w:hAnsiTheme="minorHAnsi" w:cstheme="minorHAnsi"/>
          <w:lang w:eastAsia="zh-CN"/>
        </w:rPr>
        <w:t xml:space="preserve">A standardized kinesin nomenclature. </w:t>
      </w:r>
      <w:r w:rsidR="00E94399" w:rsidRPr="00E35537">
        <w:rPr>
          <w:rFonts w:asciiTheme="minorHAnsi" w:hAnsiTheme="minorHAnsi" w:cstheme="minorHAnsi"/>
          <w:i/>
          <w:lang w:eastAsia="zh-CN"/>
        </w:rPr>
        <w:t>The Journal of Cell Biology</w:t>
      </w:r>
      <w:r w:rsidR="00F34603" w:rsidRPr="009C30CB">
        <w:rPr>
          <w:rFonts w:asciiTheme="minorHAnsi" w:hAnsiTheme="minorHAnsi" w:cstheme="minorHAnsi"/>
          <w:iCs/>
          <w:lang w:eastAsia="zh-CN"/>
        </w:rPr>
        <w:t>.</w:t>
      </w:r>
      <w:r w:rsidR="006F2BB7" w:rsidRPr="00F34603">
        <w:rPr>
          <w:rFonts w:asciiTheme="minorHAnsi" w:hAnsiTheme="minorHAnsi" w:cstheme="minorHAnsi"/>
          <w:iCs/>
          <w:lang w:eastAsia="zh-CN"/>
        </w:rPr>
        <w:t xml:space="preserve"> </w:t>
      </w:r>
      <w:r w:rsidRPr="00E35537">
        <w:rPr>
          <w:rFonts w:asciiTheme="minorHAnsi" w:hAnsiTheme="minorHAnsi" w:cstheme="minorHAnsi"/>
          <w:b/>
          <w:lang w:eastAsia="zh-CN"/>
        </w:rPr>
        <w:t>167</w:t>
      </w:r>
      <w:r w:rsidR="006F2BB7" w:rsidRPr="009C30CB">
        <w:rPr>
          <w:rFonts w:asciiTheme="minorHAnsi" w:hAnsiTheme="minorHAnsi" w:cstheme="minorHAnsi"/>
          <w:bCs/>
          <w:lang w:eastAsia="zh-CN"/>
        </w:rPr>
        <w:t xml:space="preserve"> </w:t>
      </w:r>
      <w:r w:rsidRPr="00E35537">
        <w:rPr>
          <w:rFonts w:asciiTheme="minorHAnsi" w:hAnsiTheme="minorHAnsi" w:cstheme="minorHAnsi"/>
          <w:lang w:eastAsia="zh-CN"/>
        </w:rPr>
        <w:t>(1)</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19</w:t>
      </w:r>
      <w:r w:rsidR="00C35E63" w:rsidRPr="00E35537">
        <w:rPr>
          <w:rFonts w:asciiTheme="minorHAnsi" w:hAnsiTheme="minorHAnsi" w:cstheme="minorHAnsi"/>
        </w:rPr>
        <w:t>–</w:t>
      </w:r>
      <w:r w:rsidR="006F2BB7" w:rsidRPr="00E35537">
        <w:rPr>
          <w:rFonts w:asciiTheme="minorHAnsi" w:hAnsiTheme="minorHAnsi" w:cstheme="minorHAnsi"/>
          <w:lang w:eastAsia="zh-CN"/>
        </w:rPr>
        <w:t>22 (2004).</w:t>
      </w:r>
    </w:p>
    <w:p w14:paraId="19A50B9C" w14:textId="4427A46F"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11. Cross</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R</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A</w:t>
      </w:r>
      <w:r w:rsidR="006F2BB7" w:rsidRPr="00E35537">
        <w:rPr>
          <w:rFonts w:asciiTheme="minorHAnsi" w:hAnsiTheme="minorHAnsi" w:cstheme="minorHAnsi"/>
          <w:lang w:eastAsia="zh-CN"/>
        </w:rPr>
        <w:t>.</w:t>
      </w:r>
      <w:r w:rsidRPr="00E35537">
        <w:rPr>
          <w:rFonts w:asciiTheme="minorHAnsi" w:hAnsiTheme="minorHAnsi" w:cstheme="minorHAnsi"/>
          <w:lang w:eastAsia="zh-CN"/>
        </w:rPr>
        <w:t>, McAinsh</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A. Prime movers: the mechanochemistry of mitotic kinesins.</w:t>
      </w:r>
      <w:r w:rsidRPr="00E35537">
        <w:rPr>
          <w:rFonts w:asciiTheme="minorHAnsi" w:hAnsiTheme="minorHAnsi" w:cstheme="minorHAnsi"/>
          <w:i/>
          <w:lang w:eastAsia="zh-CN"/>
        </w:rPr>
        <w:t xml:space="preserve"> </w:t>
      </w:r>
      <w:r w:rsidR="00B06AB8" w:rsidRPr="00E35537">
        <w:rPr>
          <w:rFonts w:asciiTheme="minorHAnsi" w:hAnsiTheme="minorHAnsi" w:cstheme="minorHAnsi"/>
          <w:i/>
          <w:lang w:eastAsia="zh-CN"/>
        </w:rPr>
        <w:t xml:space="preserve">Nature </w:t>
      </w:r>
      <w:r w:rsidR="00E94399" w:rsidRPr="00E35537">
        <w:rPr>
          <w:rFonts w:asciiTheme="minorHAnsi" w:hAnsiTheme="minorHAnsi" w:cstheme="minorHAnsi"/>
          <w:i/>
          <w:lang w:eastAsia="zh-CN"/>
        </w:rPr>
        <w:lastRenderedPageBreak/>
        <w:t>Reviews</w:t>
      </w:r>
      <w:r w:rsidR="00B06AB8" w:rsidRPr="00E35537">
        <w:rPr>
          <w:rFonts w:asciiTheme="minorHAnsi" w:hAnsiTheme="minorHAnsi" w:cstheme="minorHAnsi"/>
          <w:i/>
          <w:lang w:eastAsia="zh-CN"/>
        </w:rPr>
        <w:t xml:space="preserve"> Molecular </w:t>
      </w:r>
      <w:r w:rsidR="00FE1DF4" w:rsidRPr="00E35537">
        <w:rPr>
          <w:rFonts w:asciiTheme="minorHAnsi" w:hAnsiTheme="minorHAnsi" w:cstheme="minorHAnsi"/>
          <w:i/>
          <w:lang w:eastAsia="zh-CN"/>
        </w:rPr>
        <w:t>C</w:t>
      </w:r>
      <w:r w:rsidR="00B06AB8" w:rsidRPr="00E35537">
        <w:rPr>
          <w:rFonts w:asciiTheme="minorHAnsi" w:hAnsiTheme="minorHAnsi" w:cstheme="minorHAnsi"/>
          <w:i/>
          <w:lang w:eastAsia="zh-CN"/>
        </w:rPr>
        <w:t xml:space="preserve">ell </w:t>
      </w:r>
      <w:r w:rsidR="00FE1DF4" w:rsidRPr="00E35537">
        <w:rPr>
          <w:rFonts w:asciiTheme="minorHAnsi" w:hAnsiTheme="minorHAnsi" w:cstheme="minorHAnsi"/>
          <w:i/>
          <w:lang w:eastAsia="zh-CN"/>
        </w:rPr>
        <w:t>B</w:t>
      </w:r>
      <w:r w:rsidR="00B06AB8" w:rsidRPr="00E35537">
        <w:rPr>
          <w:rFonts w:asciiTheme="minorHAnsi" w:hAnsiTheme="minorHAnsi" w:cstheme="minorHAnsi"/>
          <w:i/>
          <w:lang w:eastAsia="zh-CN"/>
        </w:rPr>
        <w:t>iology</w:t>
      </w:r>
      <w:r w:rsidR="00F34603" w:rsidRPr="009C30CB">
        <w:rPr>
          <w:rFonts w:asciiTheme="minorHAnsi" w:hAnsiTheme="minorHAnsi" w:cstheme="minorHAnsi"/>
          <w:iCs/>
          <w:lang w:eastAsia="zh-CN"/>
        </w:rPr>
        <w:t>.</w:t>
      </w:r>
      <w:r w:rsidR="00B06AB8" w:rsidRPr="009C30CB">
        <w:rPr>
          <w:rFonts w:asciiTheme="minorHAnsi" w:hAnsiTheme="minorHAnsi" w:cstheme="minorHAnsi"/>
          <w:iCs/>
          <w:lang w:eastAsia="zh-CN"/>
        </w:rPr>
        <w:t xml:space="preserve"> </w:t>
      </w:r>
      <w:r w:rsidRPr="00E35537">
        <w:rPr>
          <w:rFonts w:asciiTheme="minorHAnsi" w:hAnsiTheme="minorHAnsi" w:cstheme="minorHAnsi"/>
          <w:b/>
          <w:lang w:eastAsia="zh-CN"/>
        </w:rPr>
        <w:t>15</w:t>
      </w:r>
      <w:r w:rsidR="006273A0" w:rsidRPr="009C30CB">
        <w:rPr>
          <w:rFonts w:asciiTheme="minorHAnsi" w:hAnsiTheme="minorHAnsi" w:cstheme="minorHAnsi"/>
          <w:bCs/>
          <w:lang w:eastAsia="zh-CN"/>
        </w:rPr>
        <w:t xml:space="preserve"> </w:t>
      </w:r>
      <w:r w:rsidRPr="00E35537">
        <w:rPr>
          <w:rFonts w:asciiTheme="minorHAnsi" w:hAnsiTheme="minorHAnsi" w:cstheme="minorHAnsi"/>
          <w:lang w:eastAsia="zh-CN"/>
        </w:rPr>
        <w:t>(4)</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257</w:t>
      </w:r>
      <w:r w:rsidR="00C35E63" w:rsidRPr="00E35537">
        <w:rPr>
          <w:rFonts w:asciiTheme="minorHAnsi" w:hAnsiTheme="minorHAnsi" w:cstheme="minorHAnsi"/>
        </w:rPr>
        <w:t>–</w:t>
      </w:r>
      <w:r w:rsidR="006F2BB7" w:rsidRPr="00E35537">
        <w:rPr>
          <w:rFonts w:asciiTheme="minorHAnsi" w:hAnsiTheme="minorHAnsi" w:cstheme="minorHAnsi"/>
          <w:lang w:eastAsia="zh-CN"/>
        </w:rPr>
        <w:t>2</w:t>
      </w:r>
      <w:r w:rsidRPr="00E35537">
        <w:rPr>
          <w:rFonts w:asciiTheme="minorHAnsi" w:hAnsiTheme="minorHAnsi" w:cstheme="minorHAnsi"/>
          <w:lang w:eastAsia="zh-CN"/>
        </w:rPr>
        <w:t>71</w:t>
      </w:r>
      <w:r w:rsidR="006F2BB7" w:rsidRPr="00E35537">
        <w:rPr>
          <w:rFonts w:asciiTheme="minorHAnsi" w:hAnsiTheme="minorHAnsi" w:cstheme="minorHAnsi"/>
          <w:lang w:eastAsia="zh-CN"/>
        </w:rPr>
        <w:t xml:space="preserve"> (2014)</w:t>
      </w:r>
      <w:r w:rsidRPr="00E35537">
        <w:rPr>
          <w:rFonts w:asciiTheme="minorHAnsi" w:hAnsiTheme="minorHAnsi" w:cstheme="minorHAnsi"/>
          <w:lang w:eastAsia="zh-CN"/>
        </w:rPr>
        <w:t>.</w:t>
      </w:r>
    </w:p>
    <w:p w14:paraId="6BBB140B" w14:textId="64658AD3"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12. Camlin</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N</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J</w:t>
      </w:r>
      <w:r w:rsidR="006F2BB7" w:rsidRPr="00E35537">
        <w:rPr>
          <w:rFonts w:asciiTheme="minorHAnsi" w:hAnsiTheme="minorHAnsi" w:cstheme="minorHAnsi"/>
          <w:lang w:eastAsia="zh-CN"/>
        </w:rPr>
        <w:t>.</w:t>
      </w:r>
      <w:r w:rsidRPr="00E35537">
        <w:rPr>
          <w:rFonts w:asciiTheme="minorHAnsi" w:hAnsiTheme="minorHAnsi" w:cstheme="minorHAnsi"/>
          <w:lang w:eastAsia="zh-CN"/>
        </w:rPr>
        <w:t>, McLaughlin</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E</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A</w:t>
      </w:r>
      <w:r w:rsidR="006F2BB7" w:rsidRPr="00E35537">
        <w:rPr>
          <w:rFonts w:asciiTheme="minorHAnsi" w:hAnsiTheme="minorHAnsi" w:cstheme="minorHAnsi"/>
          <w:lang w:eastAsia="zh-CN"/>
        </w:rPr>
        <w:t>.</w:t>
      </w:r>
      <w:r w:rsidRPr="00E35537">
        <w:rPr>
          <w:rFonts w:asciiTheme="minorHAnsi" w:hAnsiTheme="minorHAnsi" w:cstheme="minorHAnsi"/>
          <w:lang w:eastAsia="zh-CN"/>
        </w:rPr>
        <w:t>, Holt</w:t>
      </w:r>
      <w:r w:rsidR="006F2BB7" w:rsidRPr="00E35537">
        <w:rPr>
          <w:rFonts w:asciiTheme="minorHAnsi" w:hAnsiTheme="minorHAnsi" w:cstheme="minorHAnsi"/>
          <w:lang w:eastAsia="zh-CN"/>
        </w:rPr>
        <w:t>,</w:t>
      </w:r>
      <w:r w:rsidRPr="00E35537">
        <w:rPr>
          <w:rFonts w:asciiTheme="minorHAnsi" w:hAnsiTheme="minorHAnsi" w:cstheme="minorHAnsi"/>
          <w:lang w:eastAsia="zh-CN"/>
        </w:rPr>
        <w:t xml:space="preserve"> J</w:t>
      </w:r>
      <w:r w:rsidR="006F2BB7"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E. Motoring through: the role of kinesin superfamily proteins in female meiosis. </w:t>
      </w:r>
      <w:r w:rsidR="00B06AB8" w:rsidRPr="00E35537">
        <w:rPr>
          <w:rFonts w:asciiTheme="minorHAnsi" w:hAnsiTheme="minorHAnsi" w:cstheme="minorHAnsi"/>
          <w:i/>
          <w:lang w:eastAsia="zh-CN"/>
        </w:rPr>
        <w:t xml:space="preserve">Human </w:t>
      </w:r>
      <w:r w:rsidR="00FE1DF4" w:rsidRPr="00E35537">
        <w:rPr>
          <w:rFonts w:asciiTheme="minorHAnsi" w:hAnsiTheme="minorHAnsi" w:cstheme="minorHAnsi"/>
          <w:i/>
          <w:lang w:eastAsia="zh-CN"/>
        </w:rPr>
        <w:t>R</w:t>
      </w:r>
      <w:r w:rsidR="00B06AB8" w:rsidRPr="00E35537">
        <w:rPr>
          <w:rFonts w:asciiTheme="minorHAnsi" w:hAnsiTheme="minorHAnsi" w:cstheme="minorHAnsi"/>
          <w:i/>
          <w:lang w:eastAsia="zh-CN"/>
        </w:rPr>
        <w:t xml:space="preserve">eproduction </w:t>
      </w:r>
      <w:r w:rsidR="00FE1DF4" w:rsidRPr="00E35537">
        <w:rPr>
          <w:rFonts w:asciiTheme="minorHAnsi" w:hAnsiTheme="minorHAnsi" w:cstheme="minorHAnsi"/>
          <w:i/>
          <w:lang w:eastAsia="zh-CN"/>
        </w:rPr>
        <w:t>U</w:t>
      </w:r>
      <w:r w:rsidR="00B06AB8" w:rsidRPr="00E35537">
        <w:rPr>
          <w:rFonts w:asciiTheme="minorHAnsi" w:hAnsiTheme="minorHAnsi" w:cstheme="minorHAnsi"/>
          <w:i/>
          <w:lang w:eastAsia="zh-CN"/>
        </w:rPr>
        <w:t>pdate</w:t>
      </w:r>
      <w:r w:rsidR="00F34603" w:rsidRPr="009C30CB">
        <w:rPr>
          <w:rFonts w:asciiTheme="minorHAnsi" w:hAnsiTheme="minorHAnsi" w:cstheme="minorHAnsi"/>
          <w:iCs/>
          <w:lang w:eastAsia="zh-CN"/>
        </w:rPr>
        <w:t>.</w:t>
      </w:r>
      <w:r w:rsidR="006A2113" w:rsidRPr="00F34603">
        <w:rPr>
          <w:rFonts w:asciiTheme="minorHAnsi" w:hAnsiTheme="minorHAnsi" w:cstheme="minorHAnsi"/>
          <w:iCs/>
          <w:lang w:eastAsia="zh-CN"/>
        </w:rPr>
        <w:t xml:space="preserve"> </w:t>
      </w:r>
      <w:r w:rsidRPr="00E35537">
        <w:rPr>
          <w:rFonts w:asciiTheme="minorHAnsi" w:hAnsiTheme="minorHAnsi" w:cstheme="minorHAnsi"/>
          <w:b/>
          <w:lang w:eastAsia="zh-CN"/>
        </w:rPr>
        <w:t>23</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(4)</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409</w:t>
      </w:r>
      <w:r w:rsidR="00C35E63" w:rsidRPr="00E35537">
        <w:rPr>
          <w:rFonts w:asciiTheme="minorHAnsi" w:hAnsiTheme="minorHAnsi" w:cstheme="minorHAnsi"/>
        </w:rPr>
        <w:t>–</w:t>
      </w:r>
      <w:r w:rsidRPr="00E35537">
        <w:rPr>
          <w:rFonts w:asciiTheme="minorHAnsi" w:hAnsiTheme="minorHAnsi" w:cstheme="minorHAnsi"/>
          <w:lang w:eastAsia="zh-CN"/>
        </w:rPr>
        <w:t>420</w:t>
      </w:r>
      <w:r w:rsidR="006F2BB7" w:rsidRPr="00E35537">
        <w:rPr>
          <w:rFonts w:asciiTheme="minorHAnsi" w:hAnsiTheme="minorHAnsi" w:cstheme="minorHAnsi"/>
          <w:lang w:eastAsia="zh-CN"/>
        </w:rPr>
        <w:t xml:space="preserve"> (2017)</w:t>
      </w:r>
      <w:r w:rsidR="006A2113" w:rsidRPr="00E35537">
        <w:rPr>
          <w:rFonts w:asciiTheme="minorHAnsi" w:hAnsiTheme="minorHAnsi" w:cstheme="minorHAnsi"/>
          <w:lang w:eastAsia="zh-CN"/>
        </w:rPr>
        <w:t>.</w:t>
      </w:r>
    </w:p>
    <w:p w14:paraId="02FCE8EE" w14:textId="11779500"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13. Yen</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T</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J</w:t>
      </w:r>
      <w:r w:rsidR="006A2113" w:rsidRPr="00E35537">
        <w:rPr>
          <w:rFonts w:asciiTheme="minorHAnsi" w:hAnsiTheme="minorHAnsi" w:cstheme="minorHAnsi"/>
          <w:lang w:eastAsia="zh-CN"/>
        </w:rPr>
        <w:t>.</w:t>
      </w:r>
      <w:r w:rsidRPr="00E35537">
        <w:rPr>
          <w:rFonts w:asciiTheme="minorHAnsi" w:hAnsiTheme="minorHAnsi" w:cstheme="minorHAnsi"/>
          <w:lang w:eastAsia="zh-CN"/>
        </w:rPr>
        <w:t>, Li</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G</w:t>
      </w:r>
      <w:r w:rsidR="006A2113" w:rsidRPr="00E35537">
        <w:rPr>
          <w:rFonts w:asciiTheme="minorHAnsi" w:hAnsiTheme="minorHAnsi" w:cstheme="minorHAnsi"/>
          <w:lang w:eastAsia="zh-CN"/>
        </w:rPr>
        <w:t>.</w:t>
      </w:r>
      <w:r w:rsidRPr="00E35537">
        <w:rPr>
          <w:rFonts w:asciiTheme="minorHAnsi" w:hAnsiTheme="minorHAnsi" w:cstheme="minorHAnsi"/>
          <w:lang w:eastAsia="zh-CN"/>
        </w:rPr>
        <w:t>, Schaar</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B</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T</w:t>
      </w:r>
      <w:r w:rsidR="006A2113" w:rsidRPr="00E35537">
        <w:rPr>
          <w:rFonts w:asciiTheme="minorHAnsi" w:hAnsiTheme="minorHAnsi" w:cstheme="minorHAnsi"/>
          <w:lang w:eastAsia="zh-CN"/>
        </w:rPr>
        <w:t>.</w:t>
      </w:r>
      <w:r w:rsidRPr="00E35537">
        <w:rPr>
          <w:rFonts w:asciiTheme="minorHAnsi" w:hAnsiTheme="minorHAnsi" w:cstheme="minorHAnsi"/>
          <w:lang w:eastAsia="zh-CN"/>
        </w:rPr>
        <w:t>, Szilak</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I</w:t>
      </w:r>
      <w:r w:rsidR="006A2113" w:rsidRPr="00E35537">
        <w:rPr>
          <w:rFonts w:asciiTheme="minorHAnsi" w:hAnsiTheme="minorHAnsi" w:cstheme="minorHAnsi"/>
          <w:lang w:eastAsia="zh-CN"/>
        </w:rPr>
        <w:t>.</w:t>
      </w:r>
      <w:r w:rsidRPr="00E35537">
        <w:rPr>
          <w:rFonts w:asciiTheme="minorHAnsi" w:hAnsiTheme="minorHAnsi" w:cstheme="minorHAnsi"/>
          <w:lang w:eastAsia="zh-CN"/>
        </w:rPr>
        <w:t>, Cleveland</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D</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W. CENP-E is a putative kinetochore motor that accumulates just before mitosis. </w:t>
      </w:r>
      <w:r w:rsidRPr="00E35537">
        <w:rPr>
          <w:rFonts w:asciiTheme="minorHAnsi" w:hAnsiTheme="minorHAnsi" w:cstheme="minorHAnsi"/>
          <w:i/>
          <w:lang w:eastAsia="zh-CN"/>
        </w:rPr>
        <w:t>Natur</w:t>
      </w:r>
      <w:r w:rsidR="006A2113" w:rsidRPr="00E35537">
        <w:rPr>
          <w:rFonts w:asciiTheme="minorHAnsi" w:hAnsiTheme="minorHAnsi" w:cstheme="minorHAnsi"/>
          <w:i/>
          <w:lang w:eastAsia="zh-CN"/>
        </w:rPr>
        <w:t>e</w:t>
      </w:r>
      <w:r w:rsidR="00F34603" w:rsidRPr="009C30CB">
        <w:rPr>
          <w:rFonts w:asciiTheme="minorHAnsi" w:hAnsiTheme="minorHAnsi" w:cstheme="minorHAnsi"/>
          <w:iCs/>
          <w:lang w:eastAsia="zh-CN"/>
        </w:rPr>
        <w:t>.</w:t>
      </w:r>
      <w:r w:rsidR="006A2113" w:rsidRPr="00F34603">
        <w:rPr>
          <w:rFonts w:asciiTheme="minorHAnsi" w:hAnsiTheme="minorHAnsi" w:cstheme="minorHAnsi"/>
          <w:iCs/>
          <w:lang w:eastAsia="zh-CN"/>
        </w:rPr>
        <w:t xml:space="preserve"> </w:t>
      </w:r>
      <w:r w:rsidRPr="00E35537">
        <w:rPr>
          <w:rFonts w:asciiTheme="minorHAnsi" w:hAnsiTheme="minorHAnsi" w:cstheme="minorHAnsi"/>
          <w:b/>
          <w:lang w:eastAsia="zh-CN"/>
        </w:rPr>
        <w:t>359</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(6395)</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536</w:t>
      </w:r>
      <w:r w:rsidR="00C35E63" w:rsidRPr="00E35537">
        <w:rPr>
          <w:rFonts w:asciiTheme="minorHAnsi" w:hAnsiTheme="minorHAnsi" w:cstheme="minorHAnsi"/>
        </w:rPr>
        <w:t>–</w:t>
      </w:r>
      <w:r w:rsidR="006A2113" w:rsidRPr="00E35537">
        <w:rPr>
          <w:rFonts w:asciiTheme="minorHAnsi" w:hAnsiTheme="minorHAnsi" w:cstheme="minorHAnsi"/>
          <w:lang w:eastAsia="zh-CN"/>
        </w:rPr>
        <w:t>53</w:t>
      </w:r>
      <w:r w:rsidRPr="00E35537">
        <w:rPr>
          <w:rFonts w:asciiTheme="minorHAnsi" w:hAnsiTheme="minorHAnsi" w:cstheme="minorHAnsi"/>
          <w:lang w:eastAsia="zh-CN"/>
        </w:rPr>
        <w:t>9</w:t>
      </w:r>
      <w:r w:rsidR="006A2113" w:rsidRPr="00E35537">
        <w:rPr>
          <w:rFonts w:asciiTheme="minorHAnsi" w:hAnsiTheme="minorHAnsi" w:cstheme="minorHAnsi"/>
          <w:lang w:eastAsia="zh-CN"/>
        </w:rPr>
        <w:t xml:space="preserve"> (1992)</w:t>
      </w:r>
      <w:r w:rsidRPr="00E35537">
        <w:rPr>
          <w:rFonts w:asciiTheme="minorHAnsi" w:hAnsiTheme="minorHAnsi" w:cstheme="minorHAnsi"/>
          <w:lang w:eastAsia="zh-CN"/>
        </w:rPr>
        <w:t>.</w:t>
      </w:r>
    </w:p>
    <w:p w14:paraId="3B809A8C" w14:textId="556BA7E3"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14. Wood</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K</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W</w:t>
      </w:r>
      <w:r w:rsidR="006A2113" w:rsidRPr="00E35537">
        <w:rPr>
          <w:rFonts w:asciiTheme="minorHAnsi" w:hAnsiTheme="minorHAnsi" w:cstheme="minorHAnsi"/>
          <w:lang w:eastAsia="zh-CN"/>
        </w:rPr>
        <w:t>.</w:t>
      </w:r>
      <w:r w:rsidRPr="00E35537">
        <w:rPr>
          <w:rFonts w:asciiTheme="minorHAnsi" w:hAnsiTheme="minorHAnsi" w:cstheme="minorHAnsi"/>
          <w:lang w:eastAsia="zh-CN"/>
        </w:rPr>
        <w:t>, Sakowicz</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R</w:t>
      </w:r>
      <w:r w:rsidR="006A2113" w:rsidRPr="00E35537">
        <w:rPr>
          <w:rFonts w:asciiTheme="minorHAnsi" w:hAnsiTheme="minorHAnsi" w:cstheme="minorHAnsi"/>
          <w:lang w:eastAsia="zh-CN"/>
        </w:rPr>
        <w:t>.</w:t>
      </w:r>
      <w:r w:rsidRPr="00E35537">
        <w:rPr>
          <w:rFonts w:asciiTheme="minorHAnsi" w:hAnsiTheme="minorHAnsi" w:cstheme="minorHAnsi"/>
          <w:lang w:eastAsia="zh-CN"/>
        </w:rPr>
        <w:t>, Goldstein</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L</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S</w:t>
      </w:r>
      <w:r w:rsidR="006A2113" w:rsidRPr="00E35537">
        <w:rPr>
          <w:rFonts w:asciiTheme="minorHAnsi" w:hAnsiTheme="minorHAnsi" w:cstheme="minorHAnsi"/>
          <w:lang w:eastAsia="zh-CN"/>
        </w:rPr>
        <w:t>.</w:t>
      </w:r>
      <w:r w:rsidRPr="00E35537">
        <w:rPr>
          <w:rFonts w:asciiTheme="minorHAnsi" w:hAnsiTheme="minorHAnsi" w:cstheme="minorHAnsi"/>
          <w:lang w:eastAsia="zh-CN"/>
        </w:rPr>
        <w:t>, Cleveland</w:t>
      </w:r>
      <w:r w:rsidR="006A2113" w:rsidRPr="00E35537">
        <w:rPr>
          <w:rFonts w:asciiTheme="minorHAnsi" w:hAnsiTheme="minorHAnsi" w:cstheme="minorHAnsi"/>
          <w:lang w:eastAsia="zh-CN"/>
        </w:rPr>
        <w:t>,</w:t>
      </w:r>
      <w:r w:rsidRPr="00E35537">
        <w:rPr>
          <w:rFonts w:asciiTheme="minorHAnsi" w:hAnsiTheme="minorHAnsi" w:cstheme="minorHAnsi"/>
          <w:lang w:eastAsia="zh-CN"/>
        </w:rPr>
        <w:t xml:space="preserve"> D</w:t>
      </w:r>
      <w:r w:rsidR="006A2113"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W. CENP-E is a plus end-directed kinetochore motor required for metaphase chromosome alignment. </w:t>
      </w:r>
      <w:r w:rsidRPr="00E35537">
        <w:rPr>
          <w:rFonts w:asciiTheme="minorHAnsi" w:hAnsiTheme="minorHAnsi" w:cstheme="minorHAnsi"/>
          <w:i/>
          <w:lang w:eastAsia="zh-CN"/>
        </w:rPr>
        <w:t>Cell</w:t>
      </w:r>
      <w:r w:rsidR="00F34603" w:rsidRPr="009C30CB">
        <w:rPr>
          <w:rFonts w:asciiTheme="minorHAnsi" w:hAnsiTheme="minorHAnsi" w:cstheme="minorHAnsi"/>
          <w:iCs/>
          <w:lang w:eastAsia="zh-CN"/>
        </w:rPr>
        <w:t>.</w:t>
      </w:r>
      <w:r w:rsidR="001733A4" w:rsidRPr="00F34603">
        <w:rPr>
          <w:rFonts w:asciiTheme="minorHAnsi" w:hAnsiTheme="minorHAnsi" w:cstheme="minorHAnsi"/>
          <w:iCs/>
          <w:lang w:eastAsia="zh-CN"/>
        </w:rPr>
        <w:t xml:space="preserve"> </w:t>
      </w:r>
      <w:r w:rsidRPr="00E35537">
        <w:rPr>
          <w:rFonts w:asciiTheme="minorHAnsi" w:hAnsiTheme="minorHAnsi" w:cstheme="minorHAnsi"/>
          <w:b/>
          <w:lang w:eastAsia="zh-CN"/>
        </w:rPr>
        <w:t>91</w:t>
      </w:r>
      <w:r w:rsidR="001733A4" w:rsidRPr="009C30CB">
        <w:rPr>
          <w:rFonts w:asciiTheme="minorHAnsi" w:hAnsiTheme="minorHAnsi" w:cstheme="minorHAnsi"/>
          <w:bCs/>
          <w:lang w:eastAsia="zh-CN"/>
        </w:rPr>
        <w:t xml:space="preserve"> </w:t>
      </w:r>
      <w:r w:rsidRPr="00E35537">
        <w:rPr>
          <w:rFonts w:asciiTheme="minorHAnsi" w:hAnsiTheme="minorHAnsi" w:cstheme="minorHAnsi"/>
          <w:lang w:eastAsia="zh-CN"/>
        </w:rPr>
        <w:t>(3)</w:t>
      </w:r>
      <w:r w:rsidR="001733A4" w:rsidRPr="00E35537">
        <w:rPr>
          <w:rFonts w:asciiTheme="minorHAnsi" w:hAnsiTheme="minorHAnsi" w:cstheme="minorHAnsi"/>
          <w:lang w:eastAsia="zh-CN"/>
        </w:rPr>
        <w:t xml:space="preserve">, </w:t>
      </w:r>
      <w:r w:rsidRPr="00E35537">
        <w:rPr>
          <w:rFonts w:asciiTheme="minorHAnsi" w:hAnsiTheme="minorHAnsi" w:cstheme="minorHAnsi"/>
          <w:lang w:eastAsia="zh-CN"/>
        </w:rPr>
        <w:t>357</w:t>
      </w:r>
      <w:r w:rsidR="00C35E63" w:rsidRPr="00E35537">
        <w:rPr>
          <w:rFonts w:asciiTheme="minorHAnsi" w:hAnsiTheme="minorHAnsi" w:cstheme="minorHAnsi"/>
        </w:rPr>
        <w:t>–</w:t>
      </w:r>
      <w:r w:rsidR="006A2113" w:rsidRPr="00E35537">
        <w:rPr>
          <w:rFonts w:asciiTheme="minorHAnsi" w:hAnsiTheme="minorHAnsi" w:cstheme="minorHAnsi"/>
          <w:lang w:eastAsia="zh-CN"/>
        </w:rPr>
        <w:t>3</w:t>
      </w:r>
      <w:r w:rsidRPr="00E35537">
        <w:rPr>
          <w:rFonts w:asciiTheme="minorHAnsi" w:hAnsiTheme="minorHAnsi" w:cstheme="minorHAnsi"/>
          <w:lang w:eastAsia="zh-CN"/>
        </w:rPr>
        <w:t>66</w:t>
      </w:r>
      <w:r w:rsidR="006A2113" w:rsidRPr="00E35537">
        <w:rPr>
          <w:rFonts w:asciiTheme="minorHAnsi" w:hAnsiTheme="minorHAnsi" w:cstheme="minorHAnsi"/>
          <w:lang w:eastAsia="zh-CN"/>
        </w:rPr>
        <w:t xml:space="preserve"> (1997)</w:t>
      </w:r>
      <w:r w:rsidRPr="00E35537">
        <w:rPr>
          <w:rFonts w:asciiTheme="minorHAnsi" w:hAnsiTheme="minorHAnsi" w:cstheme="minorHAnsi"/>
          <w:lang w:eastAsia="zh-CN"/>
        </w:rPr>
        <w:t>.</w:t>
      </w:r>
    </w:p>
    <w:p w14:paraId="4FB5CD85" w14:textId="79CBB68E" w:rsidR="006F2BB7"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15. Abrieu</w:t>
      </w:r>
      <w:r w:rsidR="001733A4" w:rsidRPr="00E35537">
        <w:rPr>
          <w:rFonts w:asciiTheme="minorHAnsi" w:hAnsiTheme="minorHAnsi" w:cstheme="minorHAnsi"/>
          <w:lang w:eastAsia="zh-CN"/>
        </w:rPr>
        <w:t>,</w:t>
      </w:r>
      <w:r w:rsidRPr="00E35537">
        <w:rPr>
          <w:rFonts w:asciiTheme="minorHAnsi" w:hAnsiTheme="minorHAnsi" w:cstheme="minorHAnsi"/>
          <w:lang w:eastAsia="zh-CN"/>
        </w:rPr>
        <w:t xml:space="preserve"> A</w:t>
      </w:r>
      <w:r w:rsidR="001733A4" w:rsidRPr="00E35537">
        <w:rPr>
          <w:rFonts w:asciiTheme="minorHAnsi" w:hAnsiTheme="minorHAnsi" w:cstheme="minorHAnsi"/>
          <w:lang w:eastAsia="zh-CN"/>
        </w:rPr>
        <w:t>.</w:t>
      </w:r>
      <w:r w:rsidRPr="00E35537">
        <w:rPr>
          <w:rFonts w:asciiTheme="minorHAnsi" w:hAnsiTheme="minorHAnsi" w:cstheme="minorHAnsi"/>
          <w:lang w:eastAsia="zh-CN"/>
        </w:rPr>
        <w:t>, Kahana</w:t>
      </w:r>
      <w:r w:rsidR="001733A4" w:rsidRPr="00E35537">
        <w:rPr>
          <w:rFonts w:asciiTheme="minorHAnsi" w:hAnsiTheme="minorHAnsi" w:cstheme="minorHAnsi"/>
          <w:lang w:eastAsia="zh-CN"/>
        </w:rPr>
        <w:t>,</w:t>
      </w:r>
      <w:r w:rsidRPr="00E35537">
        <w:rPr>
          <w:rFonts w:asciiTheme="minorHAnsi" w:hAnsiTheme="minorHAnsi" w:cstheme="minorHAnsi"/>
          <w:lang w:eastAsia="zh-CN"/>
        </w:rPr>
        <w:t xml:space="preserve"> J</w:t>
      </w:r>
      <w:r w:rsidR="001733A4" w:rsidRPr="00E35537">
        <w:rPr>
          <w:rFonts w:asciiTheme="minorHAnsi" w:hAnsiTheme="minorHAnsi" w:cstheme="minorHAnsi"/>
          <w:lang w:eastAsia="zh-CN"/>
        </w:rPr>
        <w:t xml:space="preserve">. </w:t>
      </w:r>
      <w:r w:rsidRPr="00E35537">
        <w:rPr>
          <w:rFonts w:asciiTheme="minorHAnsi" w:hAnsiTheme="minorHAnsi" w:cstheme="minorHAnsi"/>
          <w:lang w:eastAsia="zh-CN"/>
        </w:rPr>
        <w:t>A</w:t>
      </w:r>
      <w:r w:rsidR="001733A4" w:rsidRPr="00E35537">
        <w:rPr>
          <w:rFonts w:asciiTheme="minorHAnsi" w:hAnsiTheme="minorHAnsi" w:cstheme="minorHAnsi"/>
          <w:lang w:eastAsia="zh-CN"/>
        </w:rPr>
        <w:t>.</w:t>
      </w:r>
      <w:r w:rsidRPr="00E35537">
        <w:rPr>
          <w:rFonts w:asciiTheme="minorHAnsi" w:hAnsiTheme="minorHAnsi" w:cstheme="minorHAnsi"/>
          <w:lang w:eastAsia="zh-CN"/>
        </w:rPr>
        <w:t>, Wood</w:t>
      </w:r>
      <w:r w:rsidR="001733A4" w:rsidRPr="00E35537">
        <w:rPr>
          <w:rFonts w:asciiTheme="minorHAnsi" w:hAnsiTheme="minorHAnsi" w:cstheme="minorHAnsi"/>
          <w:lang w:eastAsia="zh-CN"/>
        </w:rPr>
        <w:t>,</w:t>
      </w:r>
      <w:r w:rsidRPr="00E35537">
        <w:rPr>
          <w:rFonts w:asciiTheme="minorHAnsi" w:hAnsiTheme="minorHAnsi" w:cstheme="minorHAnsi"/>
          <w:lang w:eastAsia="zh-CN"/>
        </w:rPr>
        <w:t xml:space="preserve"> K</w:t>
      </w:r>
      <w:r w:rsidR="001733A4" w:rsidRPr="00E35537">
        <w:rPr>
          <w:rFonts w:asciiTheme="minorHAnsi" w:hAnsiTheme="minorHAnsi" w:cstheme="minorHAnsi"/>
          <w:lang w:eastAsia="zh-CN"/>
        </w:rPr>
        <w:t xml:space="preserve">. </w:t>
      </w:r>
      <w:r w:rsidRPr="00E35537">
        <w:rPr>
          <w:rFonts w:asciiTheme="minorHAnsi" w:hAnsiTheme="minorHAnsi" w:cstheme="minorHAnsi"/>
          <w:lang w:eastAsia="zh-CN"/>
        </w:rPr>
        <w:t>W</w:t>
      </w:r>
      <w:r w:rsidR="001733A4" w:rsidRPr="00E35537">
        <w:rPr>
          <w:rFonts w:asciiTheme="minorHAnsi" w:hAnsiTheme="minorHAnsi" w:cstheme="minorHAnsi"/>
          <w:lang w:eastAsia="zh-CN"/>
        </w:rPr>
        <w:t>.</w:t>
      </w:r>
      <w:r w:rsidRPr="00E35537">
        <w:rPr>
          <w:rFonts w:asciiTheme="minorHAnsi" w:hAnsiTheme="minorHAnsi" w:cstheme="minorHAnsi"/>
          <w:lang w:eastAsia="zh-CN"/>
        </w:rPr>
        <w:t>, Cleveland</w:t>
      </w:r>
      <w:r w:rsidR="001733A4" w:rsidRPr="00E35537">
        <w:rPr>
          <w:rFonts w:asciiTheme="minorHAnsi" w:hAnsiTheme="minorHAnsi" w:cstheme="minorHAnsi"/>
          <w:lang w:eastAsia="zh-CN"/>
        </w:rPr>
        <w:t>,</w:t>
      </w:r>
      <w:r w:rsidRPr="00E35537">
        <w:rPr>
          <w:rFonts w:asciiTheme="minorHAnsi" w:hAnsiTheme="minorHAnsi" w:cstheme="minorHAnsi"/>
          <w:lang w:eastAsia="zh-CN"/>
        </w:rPr>
        <w:t xml:space="preserve"> D</w:t>
      </w:r>
      <w:r w:rsidR="001733A4"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W. CENP-E as an essential component of the mitotic checkpoint </w:t>
      </w:r>
      <w:r w:rsidRPr="009C30CB">
        <w:rPr>
          <w:rFonts w:asciiTheme="minorHAnsi" w:hAnsiTheme="minorHAnsi" w:cstheme="minorHAnsi"/>
          <w:iCs/>
          <w:lang w:eastAsia="zh-CN"/>
        </w:rPr>
        <w:t>in vitro</w:t>
      </w:r>
      <w:r w:rsidRPr="00E35537">
        <w:rPr>
          <w:rFonts w:asciiTheme="minorHAnsi" w:hAnsiTheme="minorHAnsi" w:cstheme="minorHAnsi"/>
          <w:lang w:eastAsia="zh-CN"/>
        </w:rPr>
        <w:t xml:space="preserve">. </w:t>
      </w:r>
      <w:r w:rsidRPr="00E35537">
        <w:rPr>
          <w:rFonts w:asciiTheme="minorHAnsi" w:hAnsiTheme="minorHAnsi" w:cstheme="minorHAnsi"/>
          <w:i/>
          <w:lang w:eastAsia="zh-CN"/>
        </w:rPr>
        <w:t>Cell</w:t>
      </w:r>
      <w:r w:rsidR="00F34603" w:rsidRPr="009C30CB">
        <w:rPr>
          <w:rFonts w:asciiTheme="minorHAnsi" w:hAnsiTheme="minorHAnsi" w:cstheme="minorHAnsi"/>
          <w:iCs/>
          <w:lang w:eastAsia="zh-CN"/>
        </w:rPr>
        <w:t>.</w:t>
      </w:r>
      <w:r w:rsidR="001733A4" w:rsidRPr="009C30CB">
        <w:rPr>
          <w:rFonts w:asciiTheme="minorHAnsi" w:hAnsiTheme="minorHAnsi" w:cstheme="minorHAnsi"/>
          <w:bCs/>
          <w:iCs/>
          <w:lang w:eastAsia="zh-CN"/>
        </w:rPr>
        <w:t xml:space="preserve"> </w:t>
      </w:r>
      <w:r w:rsidRPr="00E35537">
        <w:rPr>
          <w:rFonts w:asciiTheme="minorHAnsi" w:hAnsiTheme="minorHAnsi" w:cstheme="minorHAnsi"/>
          <w:b/>
          <w:lang w:eastAsia="zh-CN"/>
        </w:rPr>
        <w:t>102</w:t>
      </w:r>
      <w:r w:rsidR="001733A4" w:rsidRPr="009C30CB">
        <w:rPr>
          <w:rFonts w:asciiTheme="minorHAnsi" w:hAnsiTheme="minorHAnsi" w:cstheme="minorHAnsi"/>
          <w:bCs/>
          <w:lang w:eastAsia="zh-CN"/>
        </w:rPr>
        <w:t xml:space="preserve"> </w:t>
      </w:r>
      <w:r w:rsidRPr="00E35537">
        <w:rPr>
          <w:rFonts w:asciiTheme="minorHAnsi" w:hAnsiTheme="minorHAnsi" w:cstheme="minorHAnsi"/>
          <w:lang w:eastAsia="zh-CN"/>
        </w:rPr>
        <w:t>(6)</w:t>
      </w:r>
      <w:r w:rsidR="001733A4" w:rsidRPr="00E35537">
        <w:rPr>
          <w:rFonts w:asciiTheme="minorHAnsi" w:hAnsiTheme="minorHAnsi" w:cstheme="minorHAnsi"/>
          <w:lang w:eastAsia="zh-CN"/>
        </w:rPr>
        <w:t xml:space="preserve">, </w:t>
      </w:r>
      <w:r w:rsidRPr="00E35537">
        <w:rPr>
          <w:rFonts w:asciiTheme="minorHAnsi" w:hAnsiTheme="minorHAnsi" w:cstheme="minorHAnsi"/>
          <w:lang w:eastAsia="zh-CN"/>
        </w:rPr>
        <w:t>817</w:t>
      </w:r>
      <w:r w:rsidR="00C35E63" w:rsidRPr="00E35537">
        <w:rPr>
          <w:rFonts w:asciiTheme="minorHAnsi" w:hAnsiTheme="minorHAnsi" w:cstheme="minorHAnsi"/>
        </w:rPr>
        <w:t>–</w:t>
      </w:r>
      <w:r w:rsidR="001733A4" w:rsidRPr="00E35537">
        <w:rPr>
          <w:rFonts w:asciiTheme="minorHAnsi" w:hAnsiTheme="minorHAnsi" w:cstheme="minorHAnsi"/>
          <w:lang w:eastAsia="zh-CN"/>
        </w:rPr>
        <w:t>8</w:t>
      </w:r>
      <w:r w:rsidRPr="00E35537">
        <w:rPr>
          <w:rFonts w:asciiTheme="minorHAnsi" w:hAnsiTheme="minorHAnsi" w:cstheme="minorHAnsi"/>
          <w:lang w:eastAsia="zh-CN"/>
        </w:rPr>
        <w:t>26</w:t>
      </w:r>
      <w:r w:rsidR="001733A4" w:rsidRPr="00E35537">
        <w:rPr>
          <w:rFonts w:asciiTheme="minorHAnsi" w:hAnsiTheme="minorHAnsi" w:cstheme="minorHAnsi"/>
          <w:lang w:eastAsia="zh-CN"/>
        </w:rPr>
        <w:t xml:space="preserve"> (2000)</w:t>
      </w:r>
      <w:r w:rsidRPr="00E35537">
        <w:rPr>
          <w:rFonts w:asciiTheme="minorHAnsi" w:hAnsiTheme="minorHAnsi" w:cstheme="minorHAnsi"/>
          <w:lang w:eastAsia="zh-CN"/>
        </w:rPr>
        <w:t>.</w:t>
      </w:r>
    </w:p>
    <w:p w14:paraId="0C9A3DF0" w14:textId="7EAC3176"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16. Mao</w:t>
      </w:r>
      <w:r w:rsidR="001733A4" w:rsidRPr="00E35537">
        <w:rPr>
          <w:rFonts w:asciiTheme="minorHAnsi" w:hAnsiTheme="minorHAnsi" w:cstheme="minorHAnsi"/>
          <w:lang w:eastAsia="zh-CN"/>
        </w:rPr>
        <w:t>,</w:t>
      </w:r>
      <w:r w:rsidRPr="00E35537">
        <w:rPr>
          <w:rFonts w:asciiTheme="minorHAnsi" w:hAnsiTheme="minorHAnsi" w:cstheme="minorHAnsi"/>
          <w:lang w:eastAsia="zh-CN"/>
        </w:rPr>
        <w:t xml:space="preserve"> Y</w:t>
      </w:r>
      <w:r w:rsidR="001733A4" w:rsidRPr="00E35537">
        <w:rPr>
          <w:rFonts w:asciiTheme="minorHAnsi" w:hAnsiTheme="minorHAnsi" w:cstheme="minorHAnsi"/>
          <w:lang w:eastAsia="zh-CN"/>
        </w:rPr>
        <w:t>.</w:t>
      </w:r>
      <w:r w:rsidRPr="00E35537">
        <w:rPr>
          <w:rFonts w:asciiTheme="minorHAnsi" w:hAnsiTheme="minorHAnsi" w:cstheme="minorHAnsi"/>
          <w:lang w:eastAsia="zh-CN"/>
        </w:rPr>
        <w:t>, Desai</w:t>
      </w:r>
      <w:r w:rsidR="001733A4" w:rsidRPr="00E35537">
        <w:rPr>
          <w:rFonts w:asciiTheme="minorHAnsi" w:hAnsiTheme="minorHAnsi" w:cstheme="minorHAnsi"/>
          <w:lang w:eastAsia="zh-CN"/>
        </w:rPr>
        <w:t>,</w:t>
      </w:r>
      <w:r w:rsidRPr="00E35537">
        <w:rPr>
          <w:rFonts w:asciiTheme="minorHAnsi" w:hAnsiTheme="minorHAnsi" w:cstheme="minorHAnsi"/>
          <w:lang w:eastAsia="zh-CN"/>
        </w:rPr>
        <w:t xml:space="preserve"> A</w:t>
      </w:r>
      <w:r w:rsidR="001733A4" w:rsidRPr="00E35537">
        <w:rPr>
          <w:rFonts w:asciiTheme="minorHAnsi" w:hAnsiTheme="minorHAnsi" w:cstheme="minorHAnsi"/>
          <w:lang w:eastAsia="zh-CN"/>
        </w:rPr>
        <w:t>.</w:t>
      </w:r>
      <w:r w:rsidRPr="00E35537">
        <w:rPr>
          <w:rFonts w:asciiTheme="minorHAnsi" w:hAnsiTheme="minorHAnsi" w:cstheme="minorHAnsi"/>
          <w:lang w:eastAsia="zh-CN"/>
        </w:rPr>
        <w:t>, Cleveland</w:t>
      </w:r>
      <w:r w:rsidR="001733A4" w:rsidRPr="00E35537">
        <w:rPr>
          <w:rFonts w:asciiTheme="minorHAnsi" w:hAnsiTheme="minorHAnsi" w:cstheme="minorHAnsi"/>
          <w:lang w:eastAsia="zh-CN"/>
        </w:rPr>
        <w:t>,</w:t>
      </w:r>
      <w:r w:rsidRPr="00E35537">
        <w:rPr>
          <w:rFonts w:asciiTheme="minorHAnsi" w:hAnsiTheme="minorHAnsi" w:cstheme="minorHAnsi"/>
          <w:lang w:eastAsia="zh-CN"/>
        </w:rPr>
        <w:t xml:space="preserve"> D</w:t>
      </w:r>
      <w:r w:rsidR="001733A4"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W. Microtubule capture by CENP-E silences BubR1-dependent mitotic checkpoint signaling. </w:t>
      </w:r>
      <w:r w:rsidR="00B06AB8" w:rsidRPr="00E35537">
        <w:rPr>
          <w:rFonts w:asciiTheme="minorHAnsi" w:hAnsiTheme="minorHAnsi" w:cstheme="minorHAnsi"/>
          <w:i/>
          <w:lang w:eastAsia="zh-CN"/>
        </w:rPr>
        <w:t xml:space="preserve">The Journal of </w:t>
      </w:r>
      <w:r w:rsidR="00FE1DF4" w:rsidRPr="00E35537">
        <w:rPr>
          <w:rFonts w:asciiTheme="minorHAnsi" w:hAnsiTheme="minorHAnsi" w:cstheme="minorHAnsi"/>
          <w:i/>
          <w:lang w:eastAsia="zh-CN"/>
        </w:rPr>
        <w:t>C</w:t>
      </w:r>
      <w:r w:rsidR="00B06AB8" w:rsidRPr="00E35537">
        <w:rPr>
          <w:rFonts w:asciiTheme="minorHAnsi" w:hAnsiTheme="minorHAnsi" w:cstheme="minorHAnsi"/>
          <w:i/>
          <w:lang w:eastAsia="zh-CN"/>
        </w:rPr>
        <w:t xml:space="preserve">ell </w:t>
      </w:r>
      <w:r w:rsidR="00FE1DF4" w:rsidRPr="00E35537">
        <w:rPr>
          <w:rFonts w:asciiTheme="minorHAnsi" w:hAnsiTheme="minorHAnsi" w:cstheme="minorHAnsi"/>
          <w:i/>
          <w:lang w:eastAsia="zh-CN"/>
        </w:rPr>
        <w:t>B</w:t>
      </w:r>
      <w:r w:rsidR="00B06AB8" w:rsidRPr="00E35537">
        <w:rPr>
          <w:rFonts w:asciiTheme="minorHAnsi" w:hAnsiTheme="minorHAnsi" w:cstheme="minorHAnsi"/>
          <w:i/>
          <w:lang w:eastAsia="zh-CN"/>
        </w:rPr>
        <w:t>iology</w:t>
      </w:r>
      <w:r w:rsidR="00F34603" w:rsidRPr="009C30CB">
        <w:rPr>
          <w:rFonts w:asciiTheme="minorHAnsi" w:hAnsiTheme="minorHAnsi" w:cstheme="minorHAnsi"/>
          <w:iCs/>
          <w:lang w:eastAsia="zh-CN"/>
        </w:rPr>
        <w:t>.</w:t>
      </w:r>
      <w:r w:rsidR="001733A4" w:rsidRPr="009C30CB">
        <w:rPr>
          <w:rFonts w:asciiTheme="minorHAnsi" w:hAnsiTheme="minorHAnsi" w:cstheme="minorHAnsi"/>
          <w:iCs/>
          <w:lang w:eastAsia="zh-CN"/>
        </w:rPr>
        <w:t xml:space="preserve"> </w:t>
      </w:r>
      <w:r w:rsidRPr="00E35537">
        <w:rPr>
          <w:rFonts w:asciiTheme="minorHAnsi" w:hAnsiTheme="minorHAnsi" w:cstheme="minorHAnsi"/>
          <w:b/>
          <w:lang w:eastAsia="zh-CN"/>
        </w:rPr>
        <w:t>170</w:t>
      </w:r>
      <w:r w:rsidR="001733A4" w:rsidRPr="009C30CB">
        <w:rPr>
          <w:rFonts w:asciiTheme="minorHAnsi" w:hAnsiTheme="minorHAnsi" w:cstheme="minorHAnsi"/>
          <w:bCs/>
          <w:lang w:eastAsia="zh-CN"/>
        </w:rPr>
        <w:t xml:space="preserve"> </w:t>
      </w:r>
      <w:r w:rsidRPr="00E35537">
        <w:rPr>
          <w:rFonts w:asciiTheme="minorHAnsi" w:hAnsiTheme="minorHAnsi" w:cstheme="minorHAnsi"/>
          <w:lang w:eastAsia="zh-CN"/>
        </w:rPr>
        <w:t>(6)</w:t>
      </w:r>
      <w:r w:rsidR="001733A4" w:rsidRPr="00E35537">
        <w:rPr>
          <w:rFonts w:asciiTheme="minorHAnsi" w:hAnsiTheme="minorHAnsi" w:cstheme="minorHAnsi"/>
          <w:lang w:eastAsia="zh-CN"/>
        </w:rPr>
        <w:t xml:space="preserve">, </w:t>
      </w:r>
      <w:r w:rsidRPr="00E35537">
        <w:rPr>
          <w:rFonts w:asciiTheme="minorHAnsi" w:hAnsiTheme="minorHAnsi" w:cstheme="minorHAnsi"/>
          <w:lang w:eastAsia="zh-CN"/>
        </w:rPr>
        <w:t>873</w:t>
      </w:r>
      <w:r w:rsidR="00C35E63" w:rsidRPr="00E35537">
        <w:rPr>
          <w:rFonts w:asciiTheme="minorHAnsi" w:hAnsiTheme="minorHAnsi" w:cstheme="minorHAnsi"/>
        </w:rPr>
        <w:t>–</w:t>
      </w:r>
      <w:r w:rsidR="001733A4" w:rsidRPr="00E35537">
        <w:rPr>
          <w:rFonts w:asciiTheme="minorHAnsi" w:hAnsiTheme="minorHAnsi" w:cstheme="minorHAnsi"/>
          <w:lang w:eastAsia="zh-CN"/>
        </w:rPr>
        <w:t>8</w:t>
      </w:r>
      <w:r w:rsidRPr="00E35537">
        <w:rPr>
          <w:rFonts w:asciiTheme="minorHAnsi" w:hAnsiTheme="minorHAnsi" w:cstheme="minorHAnsi"/>
          <w:lang w:eastAsia="zh-CN"/>
        </w:rPr>
        <w:t>80</w:t>
      </w:r>
      <w:r w:rsidR="001733A4" w:rsidRPr="00E35537">
        <w:rPr>
          <w:rFonts w:asciiTheme="minorHAnsi" w:hAnsiTheme="minorHAnsi" w:cstheme="minorHAnsi"/>
          <w:lang w:eastAsia="zh-CN"/>
        </w:rPr>
        <w:t xml:space="preserve"> (2005)</w:t>
      </w:r>
      <w:r w:rsidRPr="00E35537">
        <w:rPr>
          <w:rFonts w:asciiTheme="minorHAnsi" w:hAnsiTheme="minorHAnsi" w:cstheme="minorHAnsi"/>
          <w:lang w:eastAsia="zh-CN"/>
        </w:rPr>
        <w:t>.</w:t>
      </w:r>
    </w:p>
    <w:p w14:paraId="1446D2C4" w14:textId="2876EC1E"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17. Gudimchuk</w:t>
      </w:r>
      <w:r w:rsidR="001733A4" w:rsidRPr="00E35537">
        <w:rPr>
          <w:rFonts w:asciiTheme="minorHAnsi" w:hAnsiTheme="minorHAnsi" w:cstheme="minorHAnsi"/>
          <w:lang w:eastAsia="zh-CN"/>
        </w:rPr>
        <w:t>,</w:t>
      </w:r>
      <w:r w:rsidRPr="00E35537">
        <w:rPr>
          <w:rFonts w:asciiTheme="minorHAnsi" w:hAnsiTheme="minorHAnsi" w:cstheme="minorHAnsi"/>
          <w:lang w:eastAsia="zh-CN"/>
        </w:rPr>
        <w:t xml:space="preserve"> N</w:t>
      </w:r>
      <w:r w:rsidR="001733A4" w:rsidRPr="00E35537">
        <w:rPr>
          <w:rFonts w:asciiTheme="minorHAnsi" w:hAnsiTheme="minorHAnsi" w:cstheme="minorHAnsi"/>
          <w:lang w:eastAsia="zh-CN"/>
        </w:rPr>
        <w:t>.</w:t>
      </w:r>
      <w:r w:rsidR="00B06AB8" w:rsidRPr="00E35537">
        <w:rPr>
          <w:rFonts w:asciiTheme="minorHAnsi" w:hAnsiTheme="minorHAnsi" w:cstheme="minorHAnsi"/>
          <w:lang w:eastAsia="zh-CN"/>
        </w:rPr>
        <w:t xml:space="preserve"> </w:t>
      </w:r>
      <w:r w:rsidR="001733A4" w:rsidRPr="009C30CB">
        <w:rPr>
          <w:rFonts w:asciiTheme="minorHAnsi" w:hAnsiTheme="minorHAnsi" w:cstheme="minorHAnsi"/>
          <w:iCs/>
          <w:lang w:eastAsia="zh-CN"/>
        </w:rPr>
        <w:t>et al</w:t>
      </w:r>
      <w:r w:rsidRPr="009C30CB">
        <w:rPr>
          <w:rFonts w:asciiTheme="minorHAnsi" w:hAnsiTheme="minorHAnsi" w:cstheme="minorHAnsi"/>
          <w:iCs/>
          <w:lang w:eastAsia="zh-CN"/>
        </w:rPr>
        <w:t xml:space="preserve">. </w:t>
      </w:r>
      <w:r w:rsidRPr="00E35537">
        <w:rPr>
          <w:rFonts w:asciiTheme="minorHAnsi" w:hAnsiTheme="minorHAnsi" w:cstheme="minorHAnsi"/>
          <w:lang w:eastAsia="zh-CN"/>
        </w:rPr>
        <w:t xml:space="preserve">Kinetochore kinesin CENP-E is a processive bi-directional tracker of dynamic microtubule tips. </w:t>
      </w:r>
      <w:r w:rsidR="00B06AB8" w:rsidRPr="00E35537">
        <w:rPr>
          <w:rFonts w:asciiTheme="minorHAnsi" w:hAnsiTheme="minorHAnsi" w:cstheme="minorHAnsi"/>
          <w:i/>
          <w:lang w:eastAsia="zh-CN"/>
        </w:rPr>
        <w:t xml:space="preserve">Nature </w:t>
      </w:r>
      <w:r w:rsidR="00FE1DF4" w:rsidRPr="00E35537">
        <w:rPr>
          <w:rFonts w:asciiTheme="minorHAnsi" w:hAnsiTheme="minorHAnsi" w:cstheme="minorHAnsi"/>
          <w:i/>
          <w:lang w:eastAsia="zh-CN"/>
        </w:rPr>
        <w:t>C</w:t>
      </w:r>
      <w:r w:rsidR="00B06AB8" w:rsidRPr="00E35537">
        <w:rPr>
          <w:rFonts w:asciiTheme="minorHAnsi" w:hAnsiTheme="minorHAnsi" w:cstheme="minorHAnsi"/>
          <w:i/>
          <w:lang w:eastAsia="zh-CN"/>
        </w:rPr>
        <w:t xml:space="preserve">ell </w:t>
      </w:r>
      <w:r w:rsidR="00FE1DF4" w:rsidRPr="00E35537">
        <w:rPr>
          <w:rFonts w:asciiTheme="minorHAnsi" w:hAnsiTheme="minorHAnsi" w:cstheme="minorHAnsi"/>
          <w:i/>
          <w:lang w:eastAsia="zh-CN"/>
        </w:rPr>
        <w:t>B</w:t>
      </w:r>
      <w:r w:rsidR="00B06AB8" w:rsidRPr="00E35537">
        <w:rPr>
          <w:rFonts w:asciiTheme="minorHAnsi" w:hAnsiTheme="minorHAnsi" w:cstheme="minorHAnsi"/>
          <w:i/>
          <w:lang w:eastAsia="zh-CN"/>
        </w:rPr>
        <w:t>iology</w:t>
      </w:r>
      <w:r w:rsidR="00F34603" w:rsidRPr="009C30CB">
        <w:rPr>
          <w:rFonts w:asciiTheme="minorHAnsi" w:hAnsiTheme="minorHAnsi" w:cstheme="minorHAnsi"/>
          <w:iCs/>
          <w:lang w:eastAsia="zh-CN"/>
        </w:rPr>
        <w:t>.</w:t>
      </w:r>
      <w:r w:rsidR="001733A4" w:rsidRPr="00F34603">
        <w:rPr>
          <w:rFonts w:asciiTheme="minorHAnsi" w:hAnsiTheme="minorHAnsi" w:cstheme="minorHAnsi"/>
          <w:iCs/>
          <w:lang w:eastAsia="zh-CN"/>
        </w:rPr>
        <w:t xml:space="preserve"> </w:t>
      </w:r>
      <w:r w:rsidRPr="00E35537">
        <w:rPr>
          <w:rFonts w:asciiTheme="minorHAnsi" w:hAnsiTheme="minorHAnsi" w:cstheme="minorHAnsi"/>
          <w:b/>
          <w:lang w:eastAsia="zh-CN"/>
        </w:rPr>
        <w:t>15</w:t>
      </w:r>
      <w:r w:rsidR="001733A4" w:rsidRPr="009C30CB">
        <w:rPr>
          <w:rFonts w:asciiTheme="minorHAnsi" w:hAnsiTheme="minorHAnsi" w:cstheme="minorHAnsi"/>
          <w:bCs/>
          <w:lang w:eastAsia="zh-CN"/>
        </w:rPr>
        <w:t xml:space="preserve"> </w:t>
      </w:r>
      <w:r w:rsidRPr="00E35537">
        <w:rPr>
          <w:rFonts w:asciiTheme="minorHAnsi" w:hAnsiTheme="minorHAnsi" w:cstheme="minorHAnsi"/>
          <w:lang w:eastAsia="zh-CN"/>
        </w:rPr>
        <w:t>(9)</w:t>
      </w:r>
      <w:r w:rsidR="001733A4" w:rsidRPr="00E35537">
        <w:rPr>
          <w:rFonts w:asciiTheme="minorHAnsi" w:hAnsiTheme="minorHAnsi" w:cstheme="minorHAnsi"/>
          <w:lang w:eastAsia="zh-CN"/>
        </w:rPr>
        <w:t xml:space="preserve">, </w:t>
      </w:r>
      <w:r w:rsidRPr="00E35537">
        <w:rPr>
          <w:rFonts w:asciiTheme="minorHAnsi" w:hAnsiTheme="minorHAnsi" w:cstheme="minorHAnsi"/>
          <w:lang w:eastAsia="zh-CN"/>
        </w:rPr>
        <w:t>1079</w:t>
      </w:r>
      <w:r w:rsidR="00C35E63" w:rsidRPr="00E35537">
        <w:rPr>
          <w:rFonts w:asciiTheme="minorHAnsi" w:hAnsiTheme="minorHAnsi" w:cstheme="minorHAnsi"/>
        </w:rPr>
        <w:t>–</w:t>
      </w:r>
      <w:r w:rsidRPr="00E35537">
        <w:rPr>
          <w:rFonts w:asciiTheme="minorHAnsi" w:hAnsiTheme="minorHAnsi" w:cstheme="minorHAnsi"/>
          <w:lang w:eastAsia="zh-CN"/>
        </w:rPr>
        <w:t>1088</w:t>
      </w:r>
      <w:r w:rsidR="001733A4" w:rsidRPr="00E35537">
        <w:rPr>
          <w:rFonts w:asciiTheme="minorHAnsi" w:hAnsiTheme="minorHAnsi" w:cstheme="minorHAnsi"/>
          <w:lang w:eastAsia="zh-CN"/>
        </w:rPr>
        <w:t xml:space="preserve"> (2013)</w:t>
      </w:r>
      <w:r w:rsidRPr="00E35537">
        <w:rPr>
          <w:rFonts w:asciiTheme="minorHAnsi" w:hAnsiTheme="minorHAnsi" w:cstheme="minorHAnsi"/>
          <w:lang w:eastAsia="zh-CN"/>
        </w:rPr>
        <w:t>.</w:t>
      </w:r>
    </w:p>
    <w:p w14:paraId="7C1073FA" w14:textId="7C2B2D2B"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18. Yu</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K</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W</w:t>
      </w:r>
      <w:r w:rsidR="00283072" w:rsidRPr="00E35537">
        <w:rPr>
          <w:rFonts w:asciiTheme="minorHAnsi" w:hAnsiTheme="minorHAnsi" w:cstheme="minorHAnsi"/>
          <w:lang w:eastAsia="zh-CN"/>
        </w:rPr>
        <w:t>.</w:t>
      </w:r>
      <w:r w:rsidRPr="00E35537">
        <w:rPr>
          <w:rFonts w:asciiTheme="minorHAnsi" w:hAnsiTheme="minorHAnsi" w:cstheme="minorHAnsi"/>
          <w:lang w:eastAsia="zh-CN"/>
        </w:rPr>
        <w:t>, Zhong</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N</w:t>
      </w:r>
      <w:r w:rsidR="00283072" w:rsidRPr="00E35537">
        <w:rPr>
          <w:rFonts w:asciiTheme="minorHAnsi" w:hAnsiTheme="minorHAnsi" w:cstheme="minorHAnsi"/>
          <w:lang w:eastAsia="zh-CN"/>
        </w:rPr>
        <w:t>.</w:t>
      </w:r>
      <w:r w:rsidRPr="00E35537">
        <w:rPr>
          <w:rFonts w:asciiTheme="minorHAnsi" w:hAnsiTheme="minorHAnsi" w:cstheme="minorHAnsi"/>
          <w:lang w:eastAsia="zh-CN"/>
        </w:rPr>
        <w:t>, Xiao</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Y</w:t>
      </w:r>
      <w:r w:rsidR="00283072" w:rsidRPr="00E35537">
        <w:rPr>
          <w:rFonts w:asciiTheme="minorHAnsi" w:hAnsiTheme="minorHAnsi" w:cstheme="minorHAnsi"/>
          <w:lang w:eastAsia="zh-CN"/>
        </w:rPr>
        <w:t>.</w:t>
      </w:r>
      <w:r w:rsidRPr="00E35537">
        <w:rPr>
          <w:rFonts w:asciiTheme="minorHAnsi" w:hAnsiTheme="minorHAnsi" w:cstheme="minorHAnsi"/>
          <w:lang w:eastAsia="zh-CN"/>
        </w:rPr>
        <w:t>, She</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Z</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Y. Mechanisms of kinesin-7 CENP-E in kinetochore-microtubule capture and chromosome alignment during cell division. </w:t>
      </w:r>
      <w:r w:rsidR="00B06AB8" w:rsidRPr="00E35537">
        <w:rPr>
          <w:rFonts w:asciiTheme="minorHAnsi" w:hAnsiTheme="minorHAnsi" w:cstheme="minorHAnsi"/>
          <w:i/>
          <w:lang w:eastAsia="zh-CN"/>
        </w:rPr>
        <w:t xml:space="preserve">Biology of the </w:t>
      </w:r>
      <w:r w:rsidR="00FE1DF4" w:rsidRPr="00E35537">
        <w:rPr>
          <w:rFonts w:asciiTheme="minorHAnsi" w:hAnsiTheme="minorHAnsi" w:cstheme="minorHAnsi"/>
          <w:i/>
          <w:lang w:eastAsia="zh-CN"/>
        </w:rPr>
        <w:t>C</w:t>
      </w:r>
      <w:r w:rsidR="00B06AB8" w:rsidRPr="00E35537">
        <w:rPr>
          <w:rFonts w:asciiTheme="minorHAnsi" w:hAnsiTheme="minorHAnsi" w:cstheme="minorHAnsi"/>
          <w:i/>
          <w:lang w:eastAsia="zh-CN"/>
        </w:rPr>
        <w:t>ell</w:t>
      </w:r>
      <w:r w:rsidR="00F34603" w:rsidRPr="009C30CB">
        <w:rPr>
          <w:rFonts w:asciiTheme="minorHAnsi" w:hAnsiTheme="minorHAnsi" w:cstheme="minorHAnsi"/>
          <w:iCs/>
          <w:lang w:eastAsia="zh-CN"/>
        </w:rPr>
        <w:t>.</w:t>
      </w:r>
      <w:r w:rsidR="00283072" w:rsidRPr="00F34603">
        <w:rPr>
          <w:rFonts w:asciiTheme="minorHAnsi" w:hAnsiTheme="minorHAnsi" w:cstheme="minorHAnsi"/>
          <w:iCs/>
          <w:lang w:eastAsia="zh-CN"/>
        </w:rPr>
        <w:t xml:space="preserve"> </w:t>
      </w:r>
      <w:r w:rsidRPr="00E35537">
        <w:rPr>
          <w:rFonts w:asciiTheme="minorHAnsi" w:hAnsiTheme="minorHAnsi" w:cstheme="minorHAnsi"/>
          <w:b/>
          <w:lang w:eastAsia="zh-CN"/>
        </w:rPr>
        <w:t>111</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(6)</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143</w:t>
      </w:r>
      <w:r w:rsidR="00C35E63" w:rsidRPr="00E35537">
        <w:rPr>
          <w:rFonts w:asciiTheme="minorHAnsi" w:hAnsiTheme="minorHAnsi" w:cstheme="minorHAnsi"/>
        </w:rPr>
        <w:t>–</w:t>
      </w:r>
      <w:r w:rsidRPr="00E35537">
        <w:rPr>
          <w:rFonts w:asciiTheme="minorHAnsi" w:hAnsiTheme="minorHAnsi" w:cstheme="minorHAnsi"/>
          <w:lang w:eastAsia="zh-CN"/>
        </w:rPr>
        <w:t>160</w:t>
      </w:r>
      <w:r w:rsidR="00283072" w:rsidRPr="00E35537">
        <w:rPr>
          <w:rFonts w:asciiTheme="minorHAnsi" w:hAnsiTheme="minorHAnsi" w:cstheme="minorHAnsi"/>
          <w:lang w:eastAsia="zh-CN"/>
        </w:rPr>
        <w:t xml:space="preserve"> (2019)</w:t>
      </w:r>
      <w:r w:rsidRPr="00E35537">
        <w:rPr>
          <w:rFonts w:asciiTheme="minorHAnsi" w:hAnsiTheme="minorHAnsi" w:cstheme="minorHAnsi"/>
          <w:lang w:eastAsia="zh-CN"/>
        </w:rPr>
        <w:t>.</w:t>
      </w:r>
    </w:p>
    <w:p w14:paraId="1E3E48AA" w14:textId="5AA85EAF"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19. She</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Z</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Y</w:t>
      </w:r>
      <w:r w:rsidR="00283072" w:rsidRPr="00E35537">
        <w:rPr>
          <w:rFonts w:asciiTheme="minorHAnsi" w:hAnsiTheme="minorHAnsi" w:cstheme="minorHAnsi"/>
          <w:lang w:eastAsia="zh-CN"/>
        </w:rPr>
        <w:t xml:space="preserve">. </w:t>
      </w:r>
      <w:r w:rsidR="00283072" w:rsidRPr="009C30CB">
        <w:rPr>
          <w:rFonts w:asciiTheme="minorHAnsi" w:hAnsiTheme="minorHAnsi" w:cstheme="minorHAnsi"/>
          <w:iCs/>
          <w:lang w:eastAsia="zh-CN"/>
        </w:rPr>
        <w:t>et al</w:t>
      </w:r>
      <w:r w:rsidRPr="009C30CB">
        <w:rPr>
          <w:rFonts w:asciiTheme="minorHAnsi" w:hAnsiTheme="minorHAnsi" w:cstheme="minorHAnsi"/>
          <w:iCs/>
          <w:lang w:eastAsia="zh-CN"/>
        </w:rPr>
        <w:t>.</w:t>
      </w:r>
      <w:r w:rsidRPr="00F34603">
        <w:rPr>
          <w:rFonts w:asciiTheme="minorHAnsi" w:hAnsiTheme="minorHAnsi" w:cstheme="minorHAnsi"/>
          <w:iCs/>
          <w:lang w:eastAsia="zh-CN"/>
        </w:rPr>
        <w:t xml:space="preserve"> </w:t>
      </w:r>
      <w:r w:rsidRPr="00E35537">
        <w:rPr>
          <w:rFonts w:asciiTheme="minorHAnsi" w:hAnsiTheme="minorHAnsi" w:cstheme="minorHAnsi"/>
          <w:lang w:eastAsia="zh-CN"/>
        </w:rPr>
        <w:t>Kinesin-7 CENP-E regulates chromosome alignment and genome stability of spermato</w:t>
      </w:r>
      <w:r w:rsidR="00283072" w:rsidRPr="00E35537">
        <w:rPr>
          <w:rFonts w:asciiTheme="minorHAnsi" w:hAnsiTheme="minorHAnsi" w:cstheme="minorHAnsi"/>
          <w:lang w:eastAsia="zh-CN"/>
        </w:rPr>
        <w:t xml:space="preserve">genic cells. </w:t>
      </w:r>
      <w:r w:rsidR="00283072" w:rsidRPr="00E35537">
        <w:rPr>
          <w:rFonts w:asciiTheme="minorHAnsi" w:hAnsiTheme="minorHAnsi" w:cstheme="minorHAnsi"/>
          <w:i/>
          <w:lang w:eastAsia="zh-CN"/>
        </w:rPr>
        <w:t>Cell Death Discov</w:t>
      </w:r>
      <w:r w:rsidR="00B06AB8" w:rsidRPr="00E35537">
        <w:rPr>
          <w:rFonts w:asciiTheme="minorHAnsi" w:hAnsiTheme="minorHAnsi" w:cstheme="minorHAnsi"/>
          <w:i/>
          <w:lang w:eastAsia="zh-CN"/>
        </w:rPr>
        <w:t>ery</w:t>
      </w:r>
      <w:r w:rsidR="00F34603" w:rsidRPr="009C30CB">
        <w:rPr>
          <w:rFonts w:asciiTheme="minorHAnsi" w:hAnsiTheme="minorHAnsi" w:cstheme="minorHAnsi"/>
          <w:iCs/>
          <w:lang w:eastAsia="zh-CN"/>
        </w:rPr>
        <w:t>.</w:t>
      </w:r>
      <w:r w:rsidR="00283072" w:rsidRPr="00F34603">
        <w:rPr>
          <w:rFonts w:asciiTheme="minorHAnsi" w:hAnsiTheme="minorHAnsi" w:cstheme="minorHAnsi"/>
          <w:iCs/>
          <w:lang w:eastAsia="zh-CN"/>
        </w:rPr>
        <w:t xml:space="preserve"> </w:t>
      </w:r>
      <w:r w:rsidRPr="00E35537">
        <w:rPr>
          <w:rFonts w:asciiTheme="minorHAnsi" w:hAnsiTheme="minorHAnsi" w:cstheme="minorHAnsi"/>
          <w:b/>
          <w:lang w:eastAsia="zh-CN"/>
        </w:rPr>
        <w:t>6</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25</w:t>
      </w:r>
      <w:r w:rsidR="00283072" w:rsidRPr="00E35537">
        <w:rPr>
          <w:rFonts w:asciiTheme="minorHAnsi" w:hAnsiTheme="minorHAnsi" w:cstheme="minorHAnsi"/>
          <w:lang w:eastAsia="zh-CN"/>
        </w:rPr>
        <w:t xml:space="preserve"> (2020)</w:t>
      </w:r>
      <w:r w:rsidRPr="00E35537">
        <w:rPr>
          <w:rFonts w:asciiTheme="minorHAnsi" w:hAnsiTheme="minorHAnsi" w:cstheme="minorHAnsi"/>
          <w:lang w:eastAsia="zh-CN"/>
        </w:rPr>
        <w:t>.</w:t>
      </w:r>
    </w:p>
    <w:p w14:paraId="56766B90" w14:textId="01742D1B"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20. Parra</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T</w:t>
      </w:r>
      <w:r w:rsidR="00283072" w:rsidRPr="00E35537">
        <w:rPr>
          <w:rFonts w:asciiTheme="minorHAnsi" w:hAnsiTheme="minorHAnsi" w:cstheme="minorHAnsi"/>
          <w:lang w:eastAsia="zh-CN"/>
        </w:rPr>
        <w:t xml:space="preserve">. </w:t>
      </w:r>
      <w:r w:rsidR="00283072" w:rsidRPr="009C30CB">
        <w:rPr>
          <w:rFonts w:asciiTheme="minorHAnsi" w:hAnsiTheme="minorHAnsi" w:cstheme="minorHAnsi"/>
          <w:iCs/>
          <w:lang w:eastAsia="zh-CN"/>
        </w:rPr>
        <w:t>et al</w:t>
      </w:r>
      <w:r w:rsidRPr="009C30CB">
        <w:rPr>
          <w:rFonts w:asciiTheme="minorHAnsi" w:hAnsiTheme="minorHAnsi" w:cstheme="minorHAnsi"/>
          <w:iCs/>
          <w:lang w:eastAsia="zh-CN"/>
        </w:rPr>
        <w:t xml:space="preserve">. </w:t>
      </w:r>
      <w:r w:rsidRPr="00E35537">
        <w:rPr>
          <w:rFonts w:asciiTheme="minorHAnsi" w:hAnsiTheme="minorHAnsi" w:cstheme="minorHAnsi"/>
          <w:lang w:eastAsia="zh-CN"/>
        </w:rPr>
        <w:t>Sequential assembly of centromeric proteins in male mouse meiosis.</w:t>
      </w:r>
      <w:r w:rsidR="00B06AB8" w:rsidRPr="00E35537">
        <w:rPr>
          <w:rFonts w:asciiTheme="minorHAnsi" w:hAnsiTheme="minorHAnsi" w:cstheme="minorHAnsi"/>
        </w:rPr>
        <w:t xml:space="preserve"> </w:t>
      </w:r>
      <w:r w:rsidR="00B06AB8" w:rsidRPr="00E35537">
        <w:rPr>
          <w:rFonts w:asciiTheme="minorHAnsi" w:hAnsiTheme="minorHAnsi" w:cstheme="minorHAnsi"/>
          <w:lang w:eastAsia="zh-CN"/>
        </w:rPr>
        <w:t xml:space="preserve">PLoS </w:t>
      </w:r>
      <w:r w:rsidR="00FE1DF4" w:rsidRPr="00E35537">
        <w:rPr>
          <w:rFonts w:asciiTheme="minorHAnsi" w:hAnsiTheme="minorHAnsi" w:cstheme="minorHAnsi"/>
          <w:lang w:eastAsia="zh-CN"/>
        </w:rPr>
        <w:t>G</w:t>
      </w:r>
      <w:r w:rsidR="00B06AB8" w:rsidRPr="00E35537">
        <w:rPr>
          <w:rFonts w:asciiTheme="minorHAnsi" w:hAnsiTheme="minorHAnsi" w:cstheme="minorHAnsi"/>
          <w:lang w:eastAsia="zh-CN"/>
        </w:rPr>
        <w:t>enetics</w:t>
      </w:r>
      <w:r w:rsidR="00F34603">
        <w:rPr>
          <w:rFonts w:asciiTheme="minorHAnsi" w:hAnsiTheme="minorHAnsi" w:cstheme="minorHAnsi"/>
          <w:lang w:eastAsia="zh-CN"/>
        </w:rPr>
        <w:t>.</w:t>
      </w:r>
      <w:r w:rsidR="00283072" w:rsidRPr="00E35537">
        <w:rPr>
          <w:rFonts w:asciiTheme="minorHAnsi" w:hAnsiTheme="minorHAnsi" w:cstheme="minorHAnsi"/>
          <w:lang w:eastAsia="zh-CN"/>
        </w:rPr>
        <w:t xml:space="preserve"> </w:t>
      </w:r>
      <w:r w:rsidRPr="00E35537">
        <w:rPr>
          <w:rFonts w:asciiTheme="minorHAnsi" w:hAnsiTheme="minorHAnsi" w:cstheme="minorHAnsi"/>
          <w:b/>
          <w:lang w:eastAsia="zh-CN"/>
        </w:rPr>
        <w:t>5</w:t>
      </w:r>
      <w:r w:rsidR="00283072" w:rsidRPr="009C30CB">
        <w:rPr>
          <w:rFonts w:asciiTheme="minorHAnsi" w:hAnsiTheme="minorHAnsi" w:cstheme="minorHAnsi"/>
          <w:bCs/>
          <w:lang w:eastAsia="zh-CN"/>
        </w:rPr>
        <w:t xml:space="preserve"> </w:t>
      </w:r>
      <w:r w:rsidRPr="00E35537">
        <w:rPr>
          <w:rFonts w:asciiTheme="minorHAnsi" w:hAnsiTheme="minorHAnsi" w:cstheme="minorHAnsi"/>
          <w:lang w:eastAsia="zh-CN"/>
        </w:rPr>
        <w:t>(3)</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e1000417</w:t>
      </w:r>
      <w:r w:rsidR="00283072" w:rsidRPr="00E35537">
        <w:rPr>
          <w:rFonts w:asciiTheme="minorHAnsi" w:hAnsiTheme="minorHAnsi" w:cstheme="minorHAnsi"/>
          <w:lang w:eastAsia="zh-CN"/>
        </w:rPr>
        <w:t xml:space="preserve"> (2009)</w:t>
      </w:r>
      <w:r w:rsidRPr="00E35537">
        <w:rPr>
          <w:rFonts w:asciiTheme="minorHAnsi" w:hAnsiTheme="minorHAnsi" w:cstheme="minorHAnsi"/>
          <w:lang w:eastAsia="zh-CN"/>
        </w:rPr>
        <w:t>.</w:t>
      </w:r>
    </w:p>
    <w:p w14:paraId="180949EF" w14:textId="3871C123"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21. Parra</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M</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T</w:t>
      </w:r>
      <w:r w:rsidR="00283072" w:rsidRPr="00E35537">
        <w:rPr>
          <w:rFonts w:asciiTheme="minorHAnsi" w:hAnsiTheme="minorHAnsi" w:cstheme="minorHAnsi"/>
          <w:lang w:eastAsia="zh-CN"/>
        </w:rPr>
        <w:t xml:space="preserve">. </w:t>
      </w:r>
      <w:r w:rsidR="00283072" w:rsidRPr="009C30CB">
        <w:rPr>
          <w:rFonts w:asciiTheme="minorHAnsi" w:hAnsiTheme="minorHAnsi" w:cstheme="minorHAnsi"/>
          <w:iCs/>
          <w:lang w:eastAsia="zh-CN"/>
        </w:rPr>
        <w:t>et al</w:t>
      </w:r>
      <w:r w:rsidRPr="009C30CB">
        <w:rPr>
          <w:rFonts w:asciiTheme="minorHAnsi" w:hAnsiTheme="minorHAnsi" w:cstheme="minorHAnsi"/>
          <w:iCs/>
          <w:lang w:eastAsia="zh-CN"/>
        </w:rPr>
        <w:t>.</w:t>
      </w:r>
      <w:r w:rsidRPr="00F34603">
        <w:rPr>
          <w:rFonts w:asciiTheme="minorHAnsi" w:hAnsiTheme="minorHAnsi" w:cstheme="minorHAnsi"/>
          <w:iCs/>
          <w:lang w:eastAsia="zh-CN"/>
        </w:rPr>
        <w:t xml:space="preserve"> </w:t>
      </w:r>
      <w:r w:rsidRPr="00E35537">
        <w:rPr>
          <w:rFonts w:asciiTheme="minorHAnsi" w:hAnsiTheme="minorHAnsi" w:cstheme="minorHAnsi"/>
          <w:lang w:eastAsia="zh-CN"/>
        </w:rPr>
        <w:t xml:space="preserve">Expression and behaviour of CENP-E at kinetochores during mouse spermatogenesis. </w:t>
      </w:r>
      <w:r w:rsidRPr="00E35537">
        <w:rPr>
          <w:rFonts w:asciiTheme="minorHAnsi" w:hAnsiTheme="minorHAnsi" w:cstheme="minorHAnsi"/>
          <w:i/>
          <w:lang w:eastAsia="zh-CN"/>
        </w:rPr>
        <w:t>Chromosoma</w:t>
      </w:r>
      <w:r w:rsidR="00F34603" w:rsidRPr="009C30CB">
        <w:rPr>
          <w:rFonts w:asciiTheme="minorHAnsi" w:hAnsiTheme="minorHAnsi" w:cstheme="minorHAnsi"/>
          <w:iCs/>
          <w:lang w:eastAsia="zh-CN"/>
        </w:rPr>
        <w:t>.</w:t>
      </w:r>
      <w:r w:rsidR="00283072" w:rsidRPr="00F34603">
        <w:rPr>
          <w:rFonts w:asciiTheme="minorHAnsi" w:hAnsiTheme="minorHAnsi" w:cstheme="minorHAnsi"/>
          <w:iCs/>
          <w:lang w:eastAsia="zh-CN"/>
        </w:rPr>
        <w:t xml:space="preserve"> </w:t>
      </w:r>
      <w:r w:rsidRPr="00E35537">
        <w:rPr>
          <w:rFonts w:asciiTheme="minorHAnsi" w:hAnsiTheme="minorHAnsi" w:cstheme="minorHAnsi"/>
          <w:b/>
          <w:lang w:eastAsia="zh-CN"/>
        </w:rPr>
        <w:t>111</w:t>
      </w:r>
      <w:r w:rsidR="00283072" w:rsidRPr="009C30CB">
        <w:rPr>
          <w:rFonts w:asciiTheme="minorHAnsi" w:hAnsiTheme="minorHAnsi" w:cstheme="minorHAnsi"/>
          <w:bCs/>
          <w:lang w:eastAsia="zh-CN"/>
        </w:rPr>
        <w:t xml:space="preserve"> </w:t>
      </w:r>
      <w:r w:rsidRPr="00E35537">
        <w:rPr>
          <w:rFonts w:asciiTheme="minorHAnsi" w:hAnsiTheme="minorHAnsi" w:cstheme="minorHAnsi"/>
          <w:lang w:eastAsia="zh-CN"/>
        </w:rPr>
        <w:t>(1)</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53</w:t>
      </w:r>
      <w:r w:rsidR="00C35E63" w:rsidRPr="00E35537">
        <w:rPr>
          <w:rFonts w:asciiTheme="minorHAnsi" w:hAnsiTheme="minorHAnsi" w:cstheme="minorHAnsi"/>
        </w:rPr>
        <w:t>–</w:t>
      </w:r>
      <w:r w:rsidRPr="00E35537">
        <w:rPr>
          <w:rFonts w:asciiTheme="minorHAnsi" w:hAnsiTheme="minorHAnsi" w:cstheme="minorHAnsi"/>
          <w:lang w:eastAsia="zh-CN"/>
        </w:rPr>
        <w:t>61</w:t>
      </w:r>
      <w:r w:rsidR="00283072" w:rsidRPr="00E35537">
        <w:rPr>
          <w:rFonts w:asciiTheme="minorHAnsi" w:hAnsiTheme="minorHAnsi" w:cstheme="minorHAnsi"/>
          <w:lang w:eastAsia="zh-CN"/>
        </w:rPr>
        <w:t xml:space="preserve"> (2002)</w:t>
      </w:r>
      <w:r w:rsidRPr="00E35537">
        <w:rPr>
          <w:rFonts w:asciiTheme="minorHAnsi" w:hAnsiTheme="minorHAnsi" w:cstheme="minorHAnsi"/>
          <w:lang w:eastAsia="zh-CN"/>
        </w:rPr>
        <w:t>.</w:t>
      </w:r>
    </w:p>
    <w:p w14:paraId="37660867" w14:textId="7BFB4C82"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22. Duesbery</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N</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S</w:t>
      </w:r>
      <w:r w:rsidR="00283072" w:rsidRPr="00E35537">
        <w:rPr>
          <w:rFonts w:asciiTheme="minorHAnsi" w:hAnsiTheme="minorHAnsi" w:cstheme="minorHAnsi"/>
          <w:lang w:eastAsia="zh-CN"/>
        </w:rPr>
        <w:t xml:space="preserve">. </w:t>
      </w:r>
      <w:r w:rsidR="00283072" w:rsidRPr="009C30CB">
        <w:rPr>
          <w:rFonts w:asciiTheme="minorHAnsi" w:hAnsiTheme="minorHAnsi" w:cstheme="minorHAnsi"/>
          <w:iCs/>
          <w:lang w:eastAsia="zh-CN"/>
        </w:rPr>
        <w:t>et al</w:t>
      </w:r>
      <w:r w:rsidRPr="009C30CB">
        <w:rPr>
          <w:rFonts w:asciiTheme="minorHAnsi" w:hAnsiTheme="minorHAnsi" w:cstheme="minorHAnsi"/>
          <w:iCs/>
          <w:lang w:eastAsia="zh-CN"/>
        </w:rPr>
        <w:t>.</w:t>
      </w:r>
      <w:r w:rsidRPr="00F34603">
        <w:rPr>
          <w:rFonts w:asciiTheme="minorHAnsi" w:hAnsiTheme="minorHAnsi" w:cstheme="minorHAnsi"/>
          <w:iCs/>
          <w:lang w:eastAsia="zh-CN"/>
        </w:rPr>
        <w:t xml:space="preserve"> </w:t>
      </w:r>
      <w:r w:rsidRPr="00E35537">
        <w:rPr>
          <w:rFonts w:asciiTheme="minorHAnsi" w:hAnsiTheme="minorHAnsi" w:cstheme="minorHAnsi"/>
          <w:lang w:eastAsia="zh-CN"/>
        </w:rPr>
        <w:t xml:space="preserve">CENP-E is an essential kinetochore motor in maturing oocytes and is masked during mos-dependent, cell cycle arrest at metaphase II. </w:t>
      </w:r>
      <w:r w:rsidR="00B06AB8" w:rsidRPr="00E35537">
        <w:rPr>
          <w:rFonts w:asciiTheme="minorHAnsi" w:hAnsiTheme="minorHAnsi" w:cstheme="minorHAnsi"/>
          <w:i/>
          <w:lang w:eastAsia="zh-CN"/>
        </w:rPr>
        <w:t>Proceedings of the National Academy of Sciences of the United States of America</w:t>
      </w:r>
      <w:r w:rsidR="00F34603" w:rsidRPr="009C30CB">
        <w:rPr>
          <w:rFonts w:asciiTheme="minorHAnsi" w:hAnsiTheme="minorHAnsi" w:cstheme="minorHAnsi"/>
          <w:iCs/>
          <w:lang w:eastAsia="zh-CN"/>
        </w:rPr>
        <w:t>.</w:t>
      </w:r>
      <w:r w:rsidR="00283072" w:rsidRPr="00F34603">
        <w:rPr>
          <w:rFonts w:asciiTheme="minorHAnsi" w:hAnsiTheme="minorHAnsi" w:cstheme="minorHAnsi"/>
          <w:iCs/>
          <w:lang w:eastAsia="zh-CN"/>
        </w:rPr>
        <w:t xml:space="preserve"> </w:t>
      </w:r>
      <w:r w:rsidRPr="00E35537">
        <w:rPr>
          <w:rFonts w:asciiTheme="minorHAnsi" w:hAnsiTheme="minorHAnsi" w:cstheme="minorHAnsi"/>
          <w:b/>
          <w:lang w:eastAsia="zh-CN"/>
        </w:rPr>
        <w:t>94</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(17)</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9165</w:t>
      </w:r>
      <w:r w:rsidR="00C35E63" w:rsidRPr="00E35537">
        <w:rPr>
          <w:rFonts w:asciiTheme="minorHAnsi" w:hAnsiTheme="minorHAnsi" w:cstheme="minorHAnsi"/>
        </w:rPr>
        <w:t>–</w:t>
      </w:r>
      <w:r w:rsidR="00283072" w:rsidRPr="00E35537">
        <w:rPr>
          <w:rFonts w:asciiTheme="minorHAnsi" w:hAnsiTheme="minorHAnsi" w:cstheme="minorHAnsi"/>
          <w:lang w:eastAsia="zh-CN"/>
        </w:rPr>
        <w:t>91</w:t>
      </w:r>
      <w:r w:rsidRPr="00E35537">
        <w:rPr>
          <w:rFonts w:asciiTheme="minorHAnsi" w:hAnsiTheme="minorHAnsi" w:cstheme="minorHAnsi"/>
          <w:lang w:eastAsia="zh-CN"/>
        </w:rPr>
        <w:t>70</w:t>
      </w:r>
      <w:r w:rsidR="00283072" w:rsidRPr="00E35537">
        <w:rPr>
          <w:rFonts w:asciiTheme="minorHAnsi" w:hAnsiTheme="minorHAnsi" w:cstheme="minorHAnsi"/>
          <w:lang w:eastAsia="zh-CN"/>
        </w:rPr>
        <w:t xml:space="preserve"> (1997)</w:t>
      </w:r>
      <w:r w:rsidRPr="00E35537">
        <w:rPr>
          <w:rFonts w:asciiTheme="minorHAnsi" w:hAnsiTheme="minorHAnsi" w:cstheme="minorHAnsi"/>
          <w:lang w:eastAsia="zh-CN"/>
        </w:rPr>
        <w:t>.</w:t>
      </w:r>
    </w:p>
    <w:p w14:paraId="605D2232" w14:textId="57C325AB"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23.</w:t>
      </w:r>
      <w:r w:rsidR="00B06AB8" w:rsidRPr="00E35537">
        <w:rPr>
          <w:rFonts w:asciiTheme="minorHAnsi" w:hAnsiTheme="minorHAnsi" w:cstheme="minorHAnsi"/>
          <w:lang w:eastAsia="zh-CN"/>
        </w:rPr>
        <w:t xml:space="preserve"> </w:t>
      </w:r>
      <w:r w:rsidRPr="00E35537">
        <w:rPr>
          <w:rFonts w:asciiTheme="minorHAnsi" w:hAnsiTheme="minorHAnsi" w:cstheme="minorHAnsi"/>
          <w:lang w:eastAsia="zh-CN"/>
        </w:rPr>
        <w:t>Gui</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L</w:t>
      </w:r>
      <w:r w:rsidR="00283072" w:rsidRPr="00E35537">
        <w:rPr>
          <w:rFonts w:asciiTheme="minorHAnsi" w:hAnsiTheme="minorHAnsi" w:cstheme="minorHAnsi"/>
          <w:lang w:eastAsia="zh-CN"/>
        </w:rPr>
        <w:t>.</w:t>
      </w:r>
      <w:r w:rsidRPr="00E35537">
        <w:rPr>
          <w:rFonts w:asciiTheme="minorHAnsi" w:hAnsiTheme="minorHAnsi" w:cstheme="minorHAnsi"/>
          <w:lang w:eastAsia="zh-CN"/>
        </w:rPr>
        <w:t>, Homer</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H. Spindle assembly checkpoint signalling is uncoupled from chromosomal position in mouse oocytes. </w:t>
      </w:r>
      <w:r w:rsidRPr="00E35537">
        <w:rPr>
          <w:rFonts w:asciiTheme="minorHAnsi" w:hAnsiTheme="minorHAnsi" w:cstheme="minorHAnsi"/>
          <w:i/>
          <w:lang w:eastAsia="zh-CN"/>
        </w:rPr>
        <w:t>Development</w:t>
      </w:r>
      <w:r w:rsidR="00F34603" w:rsidRPr="009C30CB">
        <w:rPr>
          <w:rFonts w:asciiTheme="minorHAnsi" w:hAnsiTheme="minorHAnsi" w:cstheme="minorHAnsi"/>
          <w:iCs/>
          <w:lang w:eastAsia="zh-CN"/>
        </w:rPr>
        <w:t>.</w:t>
      </w:r>
      <w:r w:rsidR="00283072" w:rsidRPr="009C30CB">
        <w:rPr>
          <w:rFonts w:asciiTheme="minorHAnsi" w:hAnsiTheme="minorHAnsi" w:cstheme="minorHAnsi"/>
          <w:iCs/>
          <w:lang w:eastAsia="zh-CN"/>
        </w:rPr>
        <w:t xml:space="preserve"> </w:t>
      </w:r>
      <w:r w:rsidRPr="00E35537">
        <w:rPr>
          <w:rFonts w:asciiTheme="minorHAnsi" w:hAnsiTheme="minorHAnsi" w:cstheme="minorHAnsi"/>
          <w:b/>
          <w:lang w:eastAsia="zh-CN"/>
        </w:rPr>
        <w:t>139</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(11)</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1941</w:t>
      </w:r>
      <w:r w:rsidR="00C35E63" w:rsidRPr="00E35537">
        <w:rPr>
          <w:rFonts w:asciiTheme="minorHAnsi" w:hAnsiTheme="minorHAnsi" w:cstheme="minorHAnsi"/>
        </w:rPr>
        <w:t>–</w:t>
      </w:r>
      <w:r w:rsidR="00283072" w:rsidRPr="00E35537">
        <w:rPr>
          <w:rFonts w:asciiTheme="minorHAnsi" w:hAnsiTheme="minorHAnsi" w:cstheme="minorHAnsi"/>
          <w:lang w:eastAsia="zh-CN"/>
        </w:rPr>
        <w:t>194</w:t>
      </w:r>
      <w:r w:rsidRPr="00E35537">
        <w:rPr>
          <w:rFonts w:asciiTheme="minorHAnsi" w:hAnsiTheme="minorHAnsi" w:cstheme="minorHAnsi"/>
          <w:lang w:eastAsia="zh-CN"/>
        </w:rPr>
        <w:t>6</w:t>
      </w:r>
      <w:r w:rsidR="00283072" w:rsidRPr="00E35537">
        <w:rPr>
          <w:rFonts w:asciiTheme="minorHAnsi" w:hAnsiTheme="minorHAnsi" w:cstheme="minorHAnsi"/>
          <w:lang w:eastAsia="zh-CN"/>
        </w:rPr>
        <w:t xml:space="preserve"> (2012)</w:t>
      </w:r>
      <w:r w:rsidRPr="00E35537">
        <w:rPr>
          <w:rFonts w:asciiTheme="minorHAnsi" w:hAnsiTheme="minorHAnsi" w:cstheme="minorHAnsi"/>
          <w:lang w:eastAsia="zh-CN"/>
        </w:rPr>
        <w:t>.</w:t>
      </w:r>
    </w:p>
    <w:p w14:paraId="6FF5BCA4" w14:textId="2EA5F9CD"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24. Parks</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J</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E</w:t>
      </w:r>
      <w:r w:rsidR="00283072" w:rsidRPr="00E35537">
        <w:rPr>
          <w:rFonts w:asciiTheme="minorHAnsi" w:hAnsiTheme="minorHAnsi" w:cstheme="minorHAnsi"/>
          <w:lang w:eastAsia="zh-CN"/>
        </w:rPr>
        <w:t>.</w:t>
      </w:r>
      <w:r w:rsidRPr="00E35537">
        <w:rPr>
          <w:rFonts w:asciiTheme="minorHAnsi" w:hAnsiTheme="minorHAnsi" w:cstheme="minorHAnsi"/>
          <w:lang w:eastAsia="zh-CN"/>
        </w:rPr>
        <w:t>, Lee</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D</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R</w:t>
      </w:r>
      <w:r w:rsidR="00283072" w:rsidRPr="00E35537">
        <w:rPr>
          <w:rFonts w:asciiTheme="minorHAnsi" w:hAnsiTheme="minorHAnsi" w:cstheme="minorHAnsi"/>
          <w:lang w:eastAsia="zh-CN"/>
        </w:rPr>
        <w:t>.</w:t>
      </w:r>
      <w:r w:rsidRPr="00E35537">
        <w:rPr>
          <w:rFonts w:asciiTheme="minorHAnsi" w:hAnsiTheme="minorHAnsi" w:cstheme="minorHAnsi"/>
          <w:lang w:eastAsia="zh-CN"/>
        </w:rPr>
        <w:t>, Huang</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S</w:t>
      </w:r>
      <w:r w:rsidR="00283072" w:rsidRPr="00E35537">
        <w:rPr>
          <w:rFonts w:asciiTheme="minorHAnsi" w:hAnsiTheme="minorHAnsi" w:cstheme="minorHAnsi"/>
          <w:lang w:eastAsia="zh-CN"/>
        </w:rPr>
        <w:t>.</w:t>
      </w:r>
      <w:r w:rsidRPr="00E35537">
        <w:rPr>
          <w:rFonts w:asciiTheme="minorHAnsi" w:hAnsiTheme="minorHAnsi" w:cstheme="minorHAnsi"/>
          <w:lang w:eastAsia="zh-CN"/>
        </w:rPr>
        <w:t>, Kaproth</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283072" w:rsidRPr="00E35537">
        <w:rPr>
          <w:rFonts w:asciiTheme="minorHAnsi" w:hAnsiTheme="minorHAnsi" w:cstheme="minorHAnsi"/>
          <w:lang w:eastAsia="zh-CN"/>
        </w:rPr>
        <w:t>.</w:t>
      </w:r>
      <w:r w:rsidR="00FC0785">
        <w:rPr>
          <w:rFonts w:asciiTheme="minorHAnsi" w:hAnsiTheme="minorHAnsi" w:cstheme="minorHAnsi"/>
          <w:lang w:eastAsia="zh-CN"/>
        </w:rPr>
        <w:t xml:space="preserve"> </w:t>
      </w:r>
      <w:r w:rsidRPr="00E35537">
        <w:rPr>
          <w:rFonts w:asciiTheme="minorHAnsi" w:hAnsiTheme="minorHAnsi" w:cstheme="minorHAnsi"/>
          <w:lang w:eastAsia="zh-CN"/>
        </w:rPr>
        <w:t xml:space="preserve">T. Prospects for spermatogenesis in vitro. </w:t>
      </w:r>
      <w:r w:rsidRPr="00E35537">
        <w:rPr>
          <w:rFonts w:asciiTheme="minorHAnsi" w:hAnsiTheme="minorHAnsi" w:cstheme="minorHAnsi"/>
          <w:i/>
          <w:lang w:eastAsia="zh-CN"/>
        </w:rPr>
        <w:t>Theriogenology</w:t>
      </w:r>
      <w:r w:rsidR="00FC0785" w:rsidRPr="009C30CB">
        <w:rPr>
          <w:rFonts w:asciiTheme="minorHAnsi" w:hAnsiTheme="minorHAnsi" w:cstheme="minorHAnsi"/>
          <w:iCs/>
          <w:lang w:eastAsia="zh-CN"/>
        </w:rPr>
        <w:t>.</w:t>
      </w:r>
      <w:r w:rsidR="00283072" w:rsidRPr="00FC0785">
        <w:rPr>
          <w:rFonts w:asciiTheme="minorHAnsi" w:hAnsiTheme="minorHAnsi" w:cstheme="minorHAnsi"/>
          <w:iCs/>
          <w:lang w:eastAsia="zh-CN"/>
        </w:rPr>
        <w:t xml:space="preserve"> </w:t>
      </w:r>
      <w:r w:rsidRPr="00E35537">
        <w:rPr>
          <w:rFonts w:asciiTheme="minorHAnsi" w:hAnsiTheme="minorHAnsi" w:cstheme="minorHAnsi"/>
          <w:b/>
          <w:lang w:eastAsia="zh-CN"/>
        </w:rPr>
        <w:t>59</w:t>
      </w:r>
      <w:r w:rsidR="00283072" w:rsidRPr="009C30CB">
        <w:rPr>
          <w:rFonts w:asciiTheme="minorHAnsi" w:hAnsiTheme="minorHAnsi" w:cstheme="minorHAnsi"/>
          <w:bCs/>
          <w:lang w:eastAsia="zh-CN"/>
        </w:rPr>
        <w:t xml:space="preserve"> </w:t>
      </w:r>
      <w:r w:rsidRPr="00E35537">
        <w:rPr>
          <w:rFonts w:asciiTheme="minorHAnsi" w:hAnsiTheme="minorHAnsi" w:cstheme="minorHAnsi"/>
          <w:lang w:eastAsia="zh-CN"/>
        </w:rPr>
        <w:t>(1)</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73</w:t>
      </w:r>
      <w:r w:rsidR="00C35E63" w:rsidRPr="00E35537">
        <w:rPr>
          <w:rFonts w:asciiTheme="minorHAnsi" w:hAnsiTheme="minorHAnsi" w:cstheme="minorHAnsi"/>
        </w:rPr>
        <w:t>–</w:t>
      </w:r>
      <w:r w:rsidRPr="00E35537">
        <w:rPr>
          <w:rFonts w:asciiTheme="minorHAnsi" w:hAnsiTheme="minorHAnsi" w:cstheme="minorHAnsi"/>
          <w:lang w:eastAsia="zh-CN"/>
        </w:rPr>
        <w:t>86</w:t>
      </w:r>
      <w:r w:rsidR="00283072" w:rsidRPr="00E35537">
        <w:rPr>
          <w:rFonts w:asciiTheme="minorHAnsi" w:hAnsiTheme="minorHAnsi" w:cstheme="minorHAnsi"/>
          <w:lang w:eastAsia="zh-CN"/>
        </w:rPr>
        <w:t xml:space="preserve"> (2003)</w:t>
      </w:r>
      <w:r w:rsidRPr="00E35537">
        <w:rPr>
          <w:rFonts w:asciiTheme="minorHAnsi" w:hAnsiTheme="minorHAnsi" w:cstheme="minorHAnsi"/>
          <w:lang w:eastAsia="zh-CN"/>
        </w:rPr>
        <w:t>.</w:t>
      </w:r>
    </w:p>
    <w:p w14:paraId="4152CFAC" w14:textId="41B40666"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25. Sato</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T</w:t>
      </w:r>
      <w:r w:rsidR="00283072" w:rsidRPr="00E35537">
        <w:rPr>
          <w:rFonts w:asciiTheme="minorHAnsi" w:hAnsiTheme="minorHAnsi" w:cstheme="minorHAnsi"/>
          <w:lang w:eastAsia="zh-CN"/>
        </w:rPr>
        <w:t xml:space="preserve">. </w:t>
      </w:r>
      <w:r w:rsidR="00283072" w:rsidRPr="009C30CB">
        <w:rPr>
          <w:rFonts w:asciiTheme="minorHAnsi" w:hAnsiTheme="minorHAnsi" w:cstheme="minorHAnsi"/>
          <w:iCs/>
          <w:lang w:eastAsia="zh-CN"/>
        </w:rPr>
        <w:t>et al</w:t>
      </w:r>
      <w:r w:rsidRPr="009C30CB">
        <w:rPr>
          <w:rFonts w:asciiTheme="minorHAnsi" w:hAnsiTheme="minorHAnsi" w:cstheme="minorHAnsi"/>
          <w:iCs/>
          <w:lang w:eastAsia="zh-CN"/>
        </w:rPr>
        <w:t>.</w:t>
      </w:r>
      <w:r w:rsidRPr="00FC0785">
        <w:rPr>
          <w:rFonts w:asciiTheme="minorHAnsi" w:hAnsiTheme="minorHAnsi" w:cstheme="minorHAnsi"/>
          <w:iCs/>
          <w:lang w:eastAsia="zh-CN"/>
        </w:rPr>
        <w:t xml:space="preserve"> </w:t>
      </w:r>
      <w:r w:rsidRPr="00E35537">
        <w:rPr>
          <w:rFonts w:asciiTheme="minorHAnsi" w:hAnsiTheme="minorHAnsi" w:cstheme="minorHAnsi"/>
          <w:lang w:eastAsia="zh-CN"/>
        </w:rPr>
        <w:t xml:space="preserve">In vitro production of functional sperm in cultured neonatal mouse testes. </w:t>
      </w:r>
      <w:r w:rsidRPr="00E35537">
        <w:rPr>
          <w:rFonts w:asciiTheme="minorHAnsi" w:hAnsiTheme="minorHAnsi" w:cstheme="minorHAnsi"/>
          <w:i/>
          <w:lang w:eastAsia="zh-CN"/>
        </w:rPr>
        <w:t>Nature</w:t>
      </w:r>
      <w:r w:rsidR="00FC0785" w:rsidRPr="009C30CB">
        <w:rPr>
          <w:rFonts w:asciiTheme="minorHAnsi" w:hAnsiTheme="minorHAnsi" w:cstheme="minorHAnsi"/>
          <w:iCs/>
          <w:lang w:eastAsia="zh-CN"/>
        </w:rPr>
        <w:t>.</w:t>
      </w:r>
      <w:r w:rsidR="00283072" w:rsidRPr="009C30CB">
        <w:rPr>
          <w:rFonts w:asciiTheme="minorHAnsi" w:hAnsiTheme="minorHAnsi" w:cstheme="minorHAnsi"/>
          <w:iCs/>
          <w:lang w:eastAsia="zh-CN"/>
        </w:rPr>
        <w:t xml:space="preserve"> </w:t>
      </w:r>
      <w:r w:rsidRPr="00E35537">
        <w:rPr>
          <w:rFonts w:asciiTheme="minorHAnsi" w:hAnsiTheme="minorHAnsi" w:cstheme="minorHAnsi"/>
          <w:b/>
          <w:lang w:eastAsia="zh-CN"/>
        </w:rPr>
        <w:t>471</w:t>
      </w:r>
      <w:r w:rsidR="00283072" w:rsidRPr="009C30CB">
        <w:rPr>
          <w:rFonts w:asciiTheme="minorHAnsi" w:hAnsiTheme="minorHAnsi" w:cstheme="minorHAnsi"/>
          <w:bCs/>
          <w:lang w:eastAsia="zh-CN"/>
        </w:rPr>
        <w:t xml:space="preserve"> </w:t>
      </w:r>
      <w:r w:rsidRPr="00E35537">
        <w:rPr>
          <w:rFonts w:asciiTheme="minorHAnsi" w:hAnsiTheme="minorHAnsi" w:cstheme="minorHAnsi"/>
          <w:lang w:eastAsia="zh-CN"/>
        </w:rPr>
        <w:t>(7339)</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504</w:t>
      </w:r>
      <w:r w:rsidR="00C35E63" w:rsidRPr="00E35537">
        <w:rPr>
          <w:rFonts w:asciiTheme="minorHAnsi" w:hAnsiTheme="minorHAnsi" w:cstheme="minorHAnsi"/>
        </w:rPr>
        <w:t>–</w:t>
      </w:r>
      <w:r w:rsidR="00283072" w:rsidRPr="00E35537">
        <w:rPr>
          <w:rFonts w:asciiTheme="minorHAnsi" w:hAnsiTheme="minorHAnsi" w:cstheme="minorHAnsi"/>
          <w:lang w:eastAsia="zh-CN"/>
        </w:rPr>
        <w:t>50</w:t>
      </w:r>
      <w:r w:rsidRPr="00E35537">
        <w:rPr>
          <w:rFonts w:asciiTheme="minorHAnsi" w:hAnsiTheme="minorHAnsi" w:cstheme="minorHAnsi"/>
          <w:lang w:eastAsia="zh-CN"/>
        </w:rPr>
        <w:t>7</w:t>
      </w:r>
      <w:r w:rsidR="00283072" w:rsidRPr="00E35537">
        <w:rPr>
          <w:rFonts w:asciiTheme="minorHAnsi" w:hAnsiTheme="minorHAnsi" w:cstheme="minorHAnsi"/>
          <w:lang w:eastAsia="zh-CN"/>
        </w:rPr>
        <w:t xml:space="preserve"> (2011)</w:t>
      </w:r>
      <w:r w:rsidRPr="00E35537">
        <w:rPr>
          <w:rFonts w:asciiTheme="minorHAnsi" w:hAnsiTheme="minorHAnsi" w:cstheme="minorHAnsi"/>
          <w:lang w:eastAsia="zh-CN"/>
        </w:rPr>
        <w:t>.</w:t>
      </w:r>
    </w:p>
    <w:p w14:paraId="20F5C923" w14:textId="5B84F5C1"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26. Staub</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C. A century of research on mammalian male germ cell meiotic differentiation in vitro. </w:t>
      </w:r>
      <w:r w:rsidR="00B06AB8" w:rsidRPr="00E35537">
        <w:rPr>
          <w:rFonts w:asciiTheme="minorHAnsi" w:hAnsiTheme="minorHAnsi" w:cstheme="minorHAnsi"/>
          <w:i/>
          <w:lang w:eastAsia="zh-CN"/>
        </w:rPr>
        <w:t xml:space="preserve">Journal of </w:t>
      </w:r>
      <w:r w:rsidR="00FE1DF4" w:rsidRPr="00E35537">
        <w:rPr>
          <w:rFonts w:asciiTheme="minorHAnsi" w:hAnsiTheme="minorHAnsi" w:cstheme="minorHAnsi"/>
          <w:i/>
          <w:lang w:eastAsia="zh-CN"/>
        </w:rPr>
        <w:t>A</w:t>
      </w:r>
      <w:r w:rsidR="00B06AB8" w:rsidRPr="00E35537">
        <w:rPr>
          <w:rFonts w:asciiTheme="minorHAnsi" w:hAnsiTheme="minorHAnsi" w:cstheme="minorHAnsi"/>
          <w:i/>
          <w:lang w:eastAsia="zh-CN"/>
        </w:rPr>
        <w:t>ndrology</w:t>
      </w:r>
      <w:r w:rsidR="00FC0785" w:rsidRPr="009C30CB">
        <w:rPr>
          <w:rFonts w:asciiTheme="minorHAnsi" w:hAnsiTheme="minorHAnsi" w:cstheme="minorHAnsi"/>
          <w:iCs/>
          <w:lang w:eastAsia="zh-CN"/>
        </w:rPr>
        <w:t>.</w:t>
      </w:r>
      <w:r w:rsidR="00283072" w:rsidRPr="00FC0785">
        <w:rPr>
          <w:rFonts w:asciiTheme="minorHAnsi" w:hAnsiTheme="minorHAnsi" w:cstheme="minorHAnsi"/>
          <w:iCs/>
          <w:lang w:eastAsia="zh-CN"/>
        </w:rPr>
        <w:t xml:space="preserve"> </w:t>
      </w:r>
      <w:r w:rsidRPr="00E35537">
        <w:rPr>
          <w:rFonts w:asciiTheme="minorHAnsi" w:hAnsiTheme="minorHAnsi" w:cstheme="minorHAnsi"/>
          <w:b/>
          <w:lang w:eastAsia="zh-CN"/>
        </w:rPr>
        <w:t>22</w:t>
      </w:r>
      <w:r w:rsidR="00283072" w:rsidRPr="009C30CB">
        <w:rPr>
          <w:rFonts w:asciiTheme="minorHAnsi" w:hAnsiTheme="minorHAnsi" w:cstheme="minorHAnsi"/>
          <w:bCs/>
          <w:lang w:eastAsia="zh-CN"/>
        </w:rPr>
        <w:t xml:space="preserve"> </w:t>
      </w:r>
      <w:r w:rsidRPr="00E35537">
        <w:rPr>
          <w:rFonts w:asciiTheme="minorHAnsi" w:hAnsiTheme="minorHAnsi" w:cstheme="minorHAnsi"/>
          <w:lang w:eastAsia="zh-CN"/>
        </w:rPr>
        <w:t>(6)</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911</w:t>
      </w:r>
      <w:r w:rsidR="00C35E63" w:rsidRPr="00E35537">
        <w:rPr>
          <w:rFonts w:asciiTheme="minorHAnsi" w:hAnsiTheme="minorHAnsi" w:cstheme="minorHAnsi"/>
        </w:rPr>
        <w:t>–</w:t>
      </w:r>
      <w:r w:rsidR="00283072" w:rsidRPr="00E35537">
        <w:rPr>
          <w:rFonts w:asciiTheme="minorHAnsi" w:hAnsiTheme="minorHAnsi" w:cstheme="minorHAnsi"/>
          <w:lang w:eastAsia="zh-CN"/>
        </w:rPr>
        <w:t>9</w:t>
      </w:r>
      <w:r w:rsidRPr="00E35537">
        <w:rPr>
          <w:rFonts w:asciiTheme="minorHAnsi" w:hAnsiTheme="minorHAnsi" w:cstheme="minorHAnsi"/>
          <w:lang w:eastAsia="zh-CN"/>
        </w:rPr>
        <w:t>26</w:t>
      </w:r>
      <w:r w:rsidR="00283072" w:rsidRPr="00E35537">
        <w:rPr>
          <w:rFonts w:asciiTheme="minorHAnsi" w:hAnsiTheme="minorHAnsi" w:cstheme="minorHAnsi"/>
          <w:lang w:eastAsia="zh-CN"/>
        </w:rPr>
        <w:t xml:space="preserve"> (2001)</w:t>
      </w:r>
      <w:r w:rsidRPr="00E35537">
        <w:rPr>
          <w:rFonts w:asciiTheme="minorHAnsi" w:hAnsiTheme="minorHAnsi" w:cstheme="minorHAnsi"/>
          <w:lang w:eastAsia="zh-CN"/>
        </w:rPr>
        <w:t>.</w:t>
      </w:r>
    </w:p>
    <w:p w14:paraId="1031FA6A" w14:textId="106C4A77"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w:t>
      </w:r>
      <w:r w:rsidR="00AB36F4" w:rsidRPr="00E35537">
        <w:rPr>
          <w:rFonts w:asciiTheme="minorHAnsi" w:hAnsiTheme="minorHAnsi" w:cstheme="minorHAnsi"/>
          <w:lang w:eastAsia="zh-CN"/>
        </w:rPr>
        <w:t>7</w:t>
      </w:r>
      <w:r w:rsidRPr="00E35537">
        <w:rPr>
          <w:rFonts w:asciiTheme="minorHAnsi" w:hAnsiTheme="minorHAnsi" w:cstheme="minorHAnsi"/>
          <w:lang w:eastAsia="zh-CN"/>
        </w:rPr>
        <w:t>. Handel</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A</w:t>
      </w:r>
      <w:r w:rsidR="00283072" w:rsidRPr="00E35537">
        <w:rPr>
          <w:rFonts w:asciiTheme="minorHAnsi" w:hAnsiTheme="minorHAnsi" w:cstheme="minorHAnsi"/>
          <w:lang w:eastAsia="zh-CN"/>
        </w:rPr>
        <w:t>.</w:t>
      </w:r>
      <w:r w:rsidRPr="00E35537">
        <w:rPr>
          <w:rFonts w:asciiTheme="minorHAnsi" w:hAnsiTheme="minorHAnsi" w:cstheme="minorHAnsi"/>
          <w:lang w:eastAsia="zh-CN"/>
        </w:rPr>
        <w:t>, Caldwell</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K</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A</w:t>
      </w:r>
      <w:r w:rsidR="00283072" w:rsidRPr="00E35537">
        <w:rPr>
          <w:rFonts w:asciiTheme="minorHAnsi" w:hAnsiTheme="minorHAnsi" w:cstheme="minorHAnsi"/>
          <w:lang w:eastAsia="zh-CN"/>
        </w:rPr>
        <w:t>.</w:t>
      </w:r>
      <w:r w:rsidRPr="00E35537">
        <w:rPr>
          <w:rFonts w:asciiTheme="minorHAnsi" w:hAnsiTheme="minorHAnsi" w:cstheme="minorHAnsi"/>
          <w:lang w:eastAsia="zh-CN"/>
        </w:rPr>
        <w:t>, Wiltshire</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T. Culture of pachytene spermatocytes for analysis of meiosis. </w:t>
      </w:r>
      <w:r w:rsidR="00215927" w:rsidRPr="00E35537">
        <w:rPr>
          <w:rFonts w:asciiTheme="minorHAnsi" w:hAnsiTheme="minorHAnsi" w:cstheme="minorHAnsi"/>
          <w:i/>
          <w:lang w:eastAsia="zh-CN"/>
        </w:rPr>
        <w:t xml:space="preserve">Developmental </w:t>
      </w:r>
      <w:r w:rsidR="00FE1DF4" w:rsidRPr="00E35537">
        <w:rPr>
          <w:rFonts w:asciiTheme="minorHAnsi" w:hAnsiTheme="minorHAnsi" w:cstheme="minorHAnsi"/>
          <w:i/>
          <w:lang w:eastAsia="zh-CN"/>
        </w:rPr>
        <w:t>G</w:t>
      </w:r>
      <w:r w:rsidR="00215927" w:rsidRPr="00E35537">
        <w:rPr>
          <w:rFonts w:asciiTheme="minorHAnsi" w:hAnsiTheme="minorHAnsi" w:cstheme="minorHAnsi"/>
          <w:i/>
          <w:lang w:eastAsia="zh-CN"/>
        </w:rPr>
        <w:t>enetics</w:t>
      </w:r>
      <w:r w:rsidR="00FC0785" w:rsidRPr="009C30CB">
        <w:rPr>
          <w:rFonts w:asciiTheme="minorHAnsi" w:hAnsiTheme="minorHAnsi" w:cstheme="minorHAnsi"/>
          <w:iCs/>
          <w:lang w:eastAsia="zh-CN"/>
        </w:rPr>
        <w:t>.</w:t>
      </w:r>
      <w:r w:rsidR="00283072" w:rsidRPr="00FC0785">
        <w:rPr>
          <w:rFonts w:asciiTheme="minorHAnsi" w:hAnsiTheme="minorHAnsi" w:cstheme="minorHAnsi"/>
          <w:iCs/>
          <w:lang w:eastAsia="zh-CN"/>
        </w:rPr>
        <w:t xml:space="preserve"> </w:t>
      </w:r>
      <w:r w:rsidRPr="00E35537">
        <w:rPr>
          <w:rFonts w:asciiTheme="minorHAnsi" w:hAnsiTheme="minorHAnsi" w:cstheme="minorHAnsi"/>
          <w:b/>
          <w:lang w:eastAsia="zh-CN"/>
        </w:rPr>
        <w:t>16</w:t>
      </w:r>
      <w:r w:rsidR="00283072" w:rsidRPr="009C30CB">
        <w:rPr>
          <w:rFonts w:asciiTheme="minorHAnsi" w:hAnsiTheme="minorHAnsi" w:cstheme="minorHAnsi"/>
          <w:bCs/>
          <w:lang w:eastAsia="zh-CN"/>
        </w:rPr>
        <w:t xml:space="preserve"> </w:t>
      </w:r>
      <w:r w:rsidRPr="00E35537">
        <w:rPr>
          <w:rFonts w:asciiTheme="minorHAnsi" w:hAnsiTheme="minorHAnsi" w:cstheme="minorHAnsi"/>
          <w:lang w:eastAsia="zh-CN"/>
        </w:rPr>
        <w:t>(2)</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128</w:t>
      </w:r>
      <w:r w:rsidR="00C35E63" w:rsidRPr="00E35537">
        <w:rPr>
          <w:rFonts w:asciiTheme="minorHAnsi" w:hAnsiTheme="minorHAnsi" w:cstheme="minorHAnsi"/>
        </w:rPr>
        <w:t>–</w:t>
      </w:r>
      <w:r w:rsidR="00283072" w:rsidRPr="00E35537">
        <w:rPr>
          <w:rFonts w:asciiTheme="minorHAnsi" w:hAnsiTheme="minorHAnsi" w:cstheme="minorHAnsi"/>
          <w:lang w:eastAsia="zh-CN"/>
        </w:rPr>
        <w:t>139 (1995).</w:t>
      </w:r>
    </w:p>
    <w:p w14:paraId="68607EE9" w14:textId="40505372"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w:t>
      </w:r>
      <w:r w:rsidR="00AB36F4" w:rsidRPr="00E35537">
        <w:rPr>
          <w:rFonts w:asciiTheme="minorHAnsi" w:hAnsiTheme="minorHAnsi" w:cstheme="minorHAnsi"/>
          <w:lang w:eastAsia="zh-CN"/>
        </w:rPr>
        <w:t>8</w:t>
      </w:r>
      <w:r w:rsidRPr="00E35537">
        <w:rPr>
          <w:rFonts w:asciiTheme="minorHAnsi" w:hAnsiTheme="minorHAnsi" w:cstheme="minorHAnsi"/>
          <w:lang w:eastAsia="zh-CN"/>
        </w:rPr>
        <w:t>. La Salle</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S</w:t>
      </w:r>
      <w:r w:rsidR="00283072" w:rsidRPr="00E35537">
        <w:rPr>
          <w:rFonts w:asciiTheme="minorHAnsi" w:hAnsiTheme="minorHAnsi" w:cstheme="minorHAnsi"/>
          <w:lang w:eastAsia="zh-CN"/>
        </w:rPr>
        <w:t>.</w:t>
      </w:r>
      <w:r w:rsidRPr="00E35537">
        <w:rPr>
          <w:rFonts w:asciiTheme="minorHAnsi" w:hAnsiTheme="minorHAnsi" w:cstheme="minorHAnsi"/>
          <w:lang w:eastAsia="zh-CN"/>
        </w:rPr>
        <w:t>, Sun</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F</w:t>
      </w:r>
      <w:r w:rsidR="00283072" w:rsidRPr="00E35537">
        <w:rPr>
          <w:rFonts w:asciiTheme="minorHAnsi" w:hAnsiTheme="minorHAnsi" w:cstheme="minorHAnsi"/>
          <w:lang w:eastAsia="zh-CN"/>
        </w:rPr>
        <w:t>.</w:t>
      </w:r>
      <w:r w:rsidRPr="00E35537">
        <w:rPr>
          <w:rFonts w:asciiTheme="minorHAnsi" w:hAnsiTheme="minorHAnsi" w:cstheme="minorHAnsi"/>
          <w:lang w:eastAsia="zh-CN"/>
        </w:rPr>
        <w:t>, Handel</w:t>
      </w:r>
      <w:r w:rsidR="00283072"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283072"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A. Isolation and short-term culture of mouse spermatocytes for analysis of meiosis. </w:t>
      </w:r>
      <w:r w:rsidR="00215927" w:rsidRPr="00E35537">
        <w:rPr>
          <w:rFonts w:asciiTheme="minorHAnsi" w:hAnsiTheme="minorHAnsi" w:cstheme="minorHAnsi"/>
          <w:i/>
          <w:lang w:eastAsia="zh-CN"/>
        </w:rPr>
        <w:t xml:space="preserve">Methods in </w:t>
      </w:r>
      <w:r w:rsidR="00FE1DF4" w:rsidRPr="00E35537">
        <w:rPr>
          <w:rFonts w:asciiTheme="minorHAnsi" w:hAnsiTheme="minorHAnsi" w:cstheme="minorHAnsi"/>
          <w:i/>
          <w:lang w:eastAsia="zh-CN"/>
        </w:rPr>
        <w:t>M</w:t>
      </w:r>
      <w:r w:rsidR="00215927" w:rsidRPr="00E35537">
        <w:rPr>
          <w:rFonts w:asciiTheme="minorHAnsi" w:hAnsiTheme="minorHAnsi" w:cstheme="minorHAnsi"/>
          <w:i/>
          <w:lang w:eastAsia="zh-CN"/>
        </w:rPr>
        <w:t xml:space="preserve">olecular </w:t>
      </w:r>
      <w:r w:rsidR="00FE1DF4" w:rsidRPr="00E35537">
        <w:rPr>
          <w:rFonts w:asciiTheme="minorHAnsi" w:hAnsiTheme="minorHAnsi" w:cstheme="minorHAnsi"/>
          <w:i/>
          <w:lang w:eastAsia="zh-CN"/>
        </w:rPr>
        <w:t>B</w:t>
      </w:r>
      <w:r w:rsidR="00215927" w:rsidRPr="00E35537">
        <w:rPr>
          <w:rFonts w:asciiTheme="minorHAnsi" w:hAnsiTheme="minorHAnsi" w:cstheme="minorHAnsi"/>
          <w:i/>
          <w:lang w:eastAsia="zh-CN"/>
        </w:rPr>
        <w:t>iology</w:t>
      </w:r>
      <w:r w:rsidR="00FC0785" w:rsidRPr="009C30CB">
        <w:rPr>
          <w:rFonts w:asciiTheme="minorHAnsi" w:hAnsiTheme="minorHAnsi" w:cstheme="minorHAnsi"/>
          <w:iCs/>
          <w:lang w:eastAsia="zh-CN"/>
        </w:rPr>
        <w:t>.</w:t>
      </w:r>
      <w:r w:rsidR="00381C25" w:rsidRPr="00FC0785">
        <w:rPr>
          <w:rFonts w:asciiTheme="minorHAnsi" w:hAnsiTheme="minorHAnsi" w:cstheme="minorHAnsi"/>
          <w:iCs/>
          <w:lang w:eastAsia="zh-CN"/>
        </w:rPr>
        <w:t xml:space="preserve"> </w:t>
      </w:r>
      <w:r w:rsidRPr="00E35537">
        <w:rPr>
          <w:rFonts w:asciiTheme="minorHAnsi" w:hAnsiTheme="minorHAnsi" w:cstheme="minorHAnsi"/>
          <w:b/>
          <w:lang w:eastAsia="zh-CN"/>
        </w:rPr>
        <w:t>558</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279</w:t>
      </w:r>
      <w:r w:rsidR="00C35E63" w:rsidRPr="00E35537">
        <w:rPr>
          <w:rFonts w:asciiTheme="minorHAnsi" w:hAnsiTheme="minorHAnsi" w:cstheme="minorHAnsi"/>
        </w:rPr>
        <w:t>–2</w:t>
      </w:r>
      <w:r w:rsidRPr="00E35537">
        <w:rPr>
          <w:rFonts w:asciiTheme="minorHAnsi" w:hAnsiTheme="minorHAnsi" w:cstheme="minorHAnsi"/>
          <w:lang w:eastAsia="zh-CN"/>
        </w:rPr>
        <w:t>97</w:t>
      </w:r>
      <w:r w:rsidR="00381C25" w:rsidRPr="00E35537">
        <w:rPr>
          <w:rFonts w:asciiTheme="minorHAnsi" w:hAnsiTheme="minorHAnsi" w:cstheme="minorHAnsi"/>
          <w:lang w:eastAsia="zh-CN"/>
        </w:rPr>
        <w:t xml:space="preserve"> (2009)</w:t>
      </w:r>
      <w:r w:rsidRPr="00E35537">
        <w:rPr>
          <w:rFonts w:asciiTheme="minorHAnsi" w:hAnsiTheme="minorHAnsi" w:cstheme="minorHAnsi"/>
          <w:lang w:eastAsia="zh-CN"/>
        </w:rPr>
        <w:t>.</w:t>
      </w:r>
    </w:p>
    <w:p w14:paraId="58F198A5" w14:textId="7FA7CEB4" w:rsidR="00381C25" w:rsidRPr="00E35537" w:rsidRDefault="00AB36F4"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29. Putkey</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F</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R</w:t>
      </w:r>
      <w:r w:rsidR="00381C25" w:rsidRPr="00E35537">
        <w:rPr>
          <w:rFonts w:asciiTheme="minorHAnsi" w:hAnsiTheme="minorHAnsi" w:cstheme="minorHAnsi"/>
          <w:lang w:eastAsia="zh-CN"/>
        </w:rPr>
        <w:t xml:space="preserve">. </w:t>
      </w:r>
      <w:r w:rsidR="00381C25" w:rsidRPr="009C30CB">
        <w:rPr>
          <w:rFonts w:asciiTheme="minorHAnsi" w:hAnsiTheme="minorHAnsi" w:cstheme="minorHAnsi"/>
          <w:iCs/>
          <w:lang w:eastAsia="zh-CN"/>
        </w:rPr>
        <w:t>et al</w:t>
      </w:r>
      <w:r w:rsidRPr="009C30CB">
        <w:rPr>
          <w:rFonts w:asciiTheme="minorHAnsi" w:hAnsiTheme="minorHAnsi" w:cstheme="minorHAnsi"/>
          <w:iCs/>
          <w:lang w:eastAsia="zh-CN"/>
        </w:rPr>
        <w:t>.</w:t>
      </w:r>
      <w:r w:rsidRPr="00FC0785">
        <w:rPr>
          <w:rFonts w:asciiTheme="minorHAnsi" w:hAnsiTheme="minorHAnsi" w:cstheme="minorHAnsi"/>
          <w:iCs/>
          <w:lang w:eastAsia="zh-CN"/>
        </w:rPr>
        <w:t xml:space="preserve"> </w:t>
      </w:r>
      <w:r w:rsidRPr="00E35537">
        <w:rPr>
          <w:rFonts w:asciiTheme="minorHAnsi" w:hAnsiTheme="minorHAnsi" w:cstheme="minorHAnsi"/>
          <w:lang w:eastAsia="zh-CN"/>
        </w:rPr>
        <w:t xml:space="preserve">Unstable kinetochore-microtubule capture and chromosomal instability following deletion of CENP-E. </w:t>
      </w:r>
      <w:r w:rsidR="00215927" w:rsidRPr="00E35537">
        <w:rPr>
          <w:rFonts w:asciiTheme="minorHAnsi" w:hAnsiTheme="minorHAnsi" w:cstheme="minorHAnsi"/>
          <w:i/>
          <w:lang w:eastAsia="zh-CN"/>
        </w:rPr>
        <w:t xml:space="preserve">Developmental </w:t>
      </w:r>
      <w:r w:rsidR="00FE1DF4" w:rsidRPr="00E35537">
        <w:rPr>
          <w:rFonts w:asciiTheme="minorHAnsi" w:hAnsiTheme="minorHAnsi" w:cstheme="minorHAnsi"/>
          <w:i/>
          <w:lang w:eastAsia="zh-CN"/>
        </w:rPr>
        <w:t>C</w:t>
      </w:r>
      <w:r w:rsidR="00215927" w:rsidRPr="00E35537">
        <w:rPr>
          <w:rFonts w:asciiTheme="minorHAnsi" w:hAnsiTheme="minorHAnsi" w:cstheme="minorHAnsi"/>
          <w:i/>
          <w:lang w:eastAsia="zh-CN"/>
        </w:rPr>
        <w:t>ell</w:t>
      </w:r>
      <w:r w:rsidR="00FC0785" w:rsidRPr="009C30CB">
        <w:rPr>
          <w:rFonts w:asciiTheme="minorHAnsi" w:hAnsiTheme="minorHAnsi" w:cstheme="minorHAnsi"/>
          <w:iCs/>
          <w:lang w:eastAsia="zh-CN"/>
        </w:rPr>
        <w:t>.</w:t>
      </w:r>
      <w:r w:rsidR="00381C25" w:rsidRPr="00FC0785">
        <w:rPr>
          <w:rFonts w:asciiTheme="minorHAnsi" w:hAnsiTheme="minorHAnsi" w:cstheme="minorHAnsi"/>
          <w:iCs/>
          <w:lang w:eastAsia="zh-CN"/>
        </w:rPr>
        <w:t xml:space="preserve"> </w:t>
      </w:r>
      <w:r w:rsidRPr="00E35537">
        <w:rPr>
          <w:rFonts w:asciiTheme="minorHAnsi" w:hAnsiTheme="minorHAnsi" w:cstheme="minorHAnsi"/>
          <w:b/>
          <w:lang w:eastAsia="zh-CN"/>
        </w:rPr>
        <w:t>3</w:t>
      </w:r>
      <w:r w:rsidR="00381C25" w:rsidRPr="009C30CB">
        <w:rPr>
          <w:rFonts w:asciiTheme="minorHAnsi" w:hAnsiTheme="minorHAnsi" w:cstheme="minorHAnsi"/>
          <w:bCs/>
          <w:lang w:eastAsia="zh-CN"/>
        </w:rPr>
        <w:t xml:space="preserve"> </w:t>
      </w:r>
      <w:r w:rsidRPr="00E35537">
        <w:rPr>
          <w:rFonts w:asciiTheme="minorHAnsi" w:hAnsiTheme="minorHAnsi" w:cstheme="minorHAnsi"/>
          <w:lang w:eastAsia="zh-CN"/>
        </w:rPr>
        <w:t>(3)</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351</w:t>
      </w:r>
      <w:r w:rsidR="00C35E63" w:rsidRPr="00E35537">
        <w:rPr>
          <w:rFonts w:asciiTheme="minorHAnsi" w:hAnsiTheme="minorHAnsi" w:cstheme="minorHAnsi"/>
        </w:rPr>
        <w:t>–</w:t>
      </w:r>
      <w:r w:rsidR="00381C25" w:rsidRPr="00E35537">
        <w:rPr>
          <w:rFonts w:asciiTheme="minorHAnsi" w:hAnsiTheme="minorHAnsi" w:cstheme="minorHAnsi"/>
          <w:lang w:eastAsia="zh-CN"/>
        </w:rPr>
        <w:t>3</w:t>
      </w:r>
      <w:r w:rsidRPr="00E35537">
        <w:rPr>
          <w:rFonts w:asciiTheme="minorHAnsi" w:hAnsiTheme="minorHAnsi" w:cstheme="minorHAnsi"/>
          <w:lang w:eastAsia="zh-CN"/>
        </w:rPr>
        <w:t>65</w:t>
      </w:r>
      <w:r w:rsidR="00381C25" w:rsidRPr="00E35537">
        <w:rPr>
          <w:rFonts w:asciiTheme="minorHAnsi" w:hAnsiTheme="minorHAnsi" w:cstheme="minorHAnsi"/>
          <w:lang w:eastAsia="zh-CN"/>
        </w:rPr>
        <w:t xml:space="preserve"> (2002)</w:t>
      </w:r>
      <w:r w:rsidRPr="00E35537">
        <w:rPr>
          <w:rFonts w:asciiTheme="minorHAnsi" w:hAnsiTheme="minorHAnsi" w:cstheme="minorHAnsi"/>
          <w:lang w:eastAsia="zh-CN"/>
        </w:rPr>
        <w:t>.</w:t>
      </w:r>
    </w:p>
    <w:p w14:paraId="4779D047" w14:textId="3CB02FE0" w:rsidR="00AB36F4" w:rsidRPr="00E35537" w:rsidRDefault="00AB36F4"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30. Wood</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K</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W</w:t>
      </w:r>
      <w:r w:rsidR="00381C25" w:rsidRPr="00E35537">
        <w:rPr>
          <w:rFonts w:asciiTheme="minorHAnsi" w:hAnsiTheme="minorHAnsi" w:cstheme="minorHAnsi"/>
          <w:lang w:eastAsia="zh-CN"/>
        </w:rPr>
        <w:t xml:space="preserve">. </w:t>
      </w:r>
      <w:r w:rsidRPr="009C30CB">
        <w:rPr>
          <w:rFonts w:asciiTheme="minorHAnsi" w:hAnsiTheme="minorHAnsi" w:cstheme="minorHAnsi"/>
          <w:iCs/>
          <w:lang w:eastAsia="zh-CN"/>
        </w:rPr>
        <w:t>et al.</w:t>
      </w:r>
      <w:r w:rsidRPr="00FC0785">
        <w:rPr>
          <w:rFonts w:asciiTheme="minorHAnsi" w:hAnsiTheme="minorHAnsi" w:cstheme="minorHAnsi"/>
          <w:iCs/>
          <w:lang w:eastAsia="zh-CN"/>
        </w:rPr>
        <w:t xml:space="preserve"> </w:t>
      </w:r>
      <w:r w:rsidRPr="00E35537">
        <w:rPr>
          <w:rFonts w:asciiTheme="minorHAnsi" w:hAnsiTheme="minorHAnsi" w:cstheme="minorHAnsi"/>
          <w:lang w:eastAsia="zh-CN"/>
        </w:rPr>
        <w:t xml:space="preserve">Antitumor activity of an allosteric inhibitor of centromere-associated protein-E. </w:t>
      </w:r>
      <w:r w:rsidR="00FE1DF4" w:rsidRPr="00E35537">
        <w:rPr>
          <w:rFonts w:asciiTheme="minorHAnsi" w:hAnsiTheme="minorHAnsi" w:cstheme="minorHAnsi"/>
          <w:i/>
          <w:lang w:eastAsia="zh-CN"/>
        </w:rPr>
        <w:t>Proceedings of the National Academy of Sciences of the United States of America</w:t>
      </w:r>
      <w:r w:rsidR="00FC0785" w:rsidRPr="009C30CB">
        <w:rPr>
          <w:rFonts w:asciiTheme="minorHAnsi" w:hAnsiTheme="minorHAnsi" w:cstheme="minorHAnsi"/>
          <w:iCs/>
          <w:lang w:eastAsia="zh-CN"/>
        </w:rPr>
        <w:t>.</w:t>
      </w:r>
      <w:r w:rsidR="00381C25" w:rsidRPr="00FC0785">
        <w:rPr>
          <w:rFonts w:asciiTheme="minorHAnsi" w:hAnsiTheme="minorHAnsi" w:cstheme="minorHAnsi"/>
          <w:iCs/>
          <w:lang w:eastAsia="zh-CN"/>
        </w:rPr>
        <w:t xml:space="preserve"> </w:t>
      </w:r>
      <w:r w:rsidRPr="00E35537">
        <w:rPr>
          <w:rFonts w:asciiTheme="minorHAnsi" w:hAnsiTheme="minorHAnsi" w:cstheme="minorHAnsi"/>
          <w:b/>
          <w:lang w:eastAsia="zh-CN"/>
        </w:rPr>
        <w:t>107</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(13)</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5839</w:t>
      </w:r>
      <w:r w:rsidR="00B06AB8" w:rsidRPr="00E35537">
        <w:rPr>
          <w:rFonts w:asciiTheme="minorHAnsi" w:hAnsiTheme="minorHAnsi" w:cstheme="minorHAnsi"/>
        </w:rPr>
        <w:t>–</w:t>
      </w:r>
      <w:r w:rsidR="00381C25" w:rsidRPr="00E35537">
        <w:rPr>
          <w:rFonts w:asciiTheme="minorHAnsi" w:hAnsiTheme="minorHAnsi" w:cstheme="minorHAnsi"/>
          <w:lang w:eastAsia="zh-CN"/>
        </w:rPr>
        <w:t>58</w:t>
      </w:r>
      <w:r w:rsidRPr="00E35537">
        <w:rPr>
          <w:rFonts w:asciiTheme="minorHAnsi" w:hAnsiTheme="minorHAnsi" w:cstheme="minorHAnsi"/>
          <w:lang w:eastAsia="zh-CN"/>
        </w:rPr>
        <w:t>44</w:t>
      </w:r>
      <w:r w:rsidR="00381C25" w:rsidRPr="00E35537">
        <w:rPr>
          <w:rFonts w:asciiTheme="minorHAnsi" w:hAnsiTheme="minorHAnsi" w:cstheme="minorHAnsi"/>
          <w:lang w:eastAsia="zh-CN"/>
        </w:rPr>
        <w:t xml:space="preserve"> (2010)</w:t>
      </w:r>
      <w:r w:rsidRPr="00E35537">
        <w:rPr>
          <w:rFonts w:asciiTheme="minorHAnsi" w:hAnsiTheme="minorHAnsi" w:cstheme="minorHAnsi"/>
          <w:lang w:eastAsia="zh-CN"/>
        </w:rPr>
        <w:t>.</w:t>
      </w:r>
    </w:p>
    <w:p w14:paraId="2623B2DC" w14:textId="42A00A58" w:rsidR="00EE3E57" w:rsidRPr="00E35537" w:rsidRDefault="00EE3E57"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31. Nam, D., Sershon, R. A., Levine, B. R., Della Valle, C. J. The use of closed incision negative-</w:t>
      </w:r>
      <w:r w:rsidRPr="00E35537">
        <w:rPr>
          <w:rFonts w:asciiTheme="minorHAnsi" w:hAnsiTheme="minorHAnsi" w:cstheme="minorHAnsi"/>
          <w:lang w:eastAsia="zh-CN"/>
        </w:rPr>
        <w:lastRenderedPageBreak/>
        <w:t xml:space="preserve">pressure wound therapy in orthopaedic surgery. </w:t>
      </w:r>
      <w:r w:rsidRPr="00E35537">
        <w:rPr>
          <w:rFonts w:asciiTheme="minorHAnsi" w:hAnsiTheme="minorHAnsi" w:cstheme="minorHAnsi"/>
          <w:i/>
          <w:lang w:eastAsia="zh-CN"/>
        </w:rPr>
        <w:t>Journal of the American Academy Orthopaedic Surgeons</w:t>
      </w:r>
      <w:r w:rsidR="00FC0785" w:rsidRPr="009C30CB">
        <w:rPr>
          <w:rFonts w:asciiTheme="minorHAnsi" w:hAnsiTheme="minorHAnsi" w:cstheme="minorHAnsi"/>
          <w:iCs/>
          <w:lang w:eastAsia="zh-CN"/>
        </w:rPr>
        <w:t>.</w:t>
      </w:r>
      <w:r w:rsidRPr="00FC0785">
        <w:rPr>
          <w:rFonts w:asciiTheme="minorHAnsi" w:hAnsiTheme="minorHAnsi" w:cstheme="minorHAnsi"/>
          <w:iCs/>
          <w:lang w:eastAsia="zh-CN"/>
        </w:rPr>
        <w:t xml:space="preserve"> </w:t>
      </w:r>
      <w:r w:rsidRPr="00E35537">
        <w:rPr>
          <w:rFonts w:asciiTheme="minorHAnsi" w:hAnsiTheme="minorHAnsi" w:cstheme="minorHAnsi"/>
          <w:b/>
          <w:lang w:eastAsia="zh-CN"/>
        </w:rPr>
        <w:t>26</w:t>
      </w:r>
      <w:r w:rsidR="00FC0785" w:rsidRPr="009C30CB">
        <w:rPr>
          <w:rFonts w:asciiTheme="minorHAnsi" w:hAnsiTheme="minorHAnsi" w:cstheme="minorHAnsi"/>
          <w:bCs/>
          <w:lang w:eastAsia="zh-CN"/>
        </w:rPr>
        <w:t xml:space="preserve"> </w:t>
      </w:r>
      <w:r w:rsidRPr="00E35537">
        <w:rPr>
          <w:rFonts w:asciiTheme="minorHAnsi" w:hAnsiTheme="minorHAnsi" w:cstheme="minorHAnsi"/>
          <w:lang w:eastAsia="zh-CN"/>
        </w:rPr>
        <w:t>(9), 295</w:t>
      </w:r>
      <w:r w:rsidRPr="00E35537">
        <w:rPr>
          <w:rFonts w:asciiTheme="minorHAnsi" w:hAnsiTheme="minorHAnsi" w:cstheme="minorHAnsi"/>
        </w:rPr>
        <w:t>–</w:t>
      </w:r>
      <w:r w:rsidRPr="00E35537">
        <w:rPr>
          <w:rFonts w:asciiTheme="minorHAnsi" w:hAnsiTheme="minorHAnsi" w:cstheme="minorHAnsi"/>
          <w:lang w:eastAsia="zh-CN"/>
        </w:rPr>
        <w:t>302 (2018).</w:t>
      </w:r>
    </w:p>
    <w:p w14:paraId="37B93786" w14:textId="421C2034" w:rsidR="00EE3E57" w:rsidRPr="00E35537" w:rsidRDefault="00EE3E57"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 xml:space="preserve">32. </w:t>
      </w:r>
      <w:r w:rsidR="008339A5" w:rsidRPr="00E35537">
        <w:rPr>
          <w:rFonts w:asciiTheme="minorHAnsi" w:hAnsiTheme="minorHAnsi" w:cstheme="minorHAnsi"/>
          <w:lang w:eastAsia="zh-CN"/>
        </w:rPr>
        <w:t xml:space="preserve">She, Z. Y. </w:t>
      </w:r>
      <w:r w:rsidR="008339A5" w:rsidRPr="009C30CB">
        <w:rPr>
          <w:rFonts w:asciiTheme="minorHAnsi" w:hAnsiTheme="minorHAnsi" w:cstheme="minorHAnsi"/>
          <w:iCs/>
          <w:lang w:eastAsia="zh-CN"/>
        </w:rPr>
        <w:t>et al.</w:t>
      </w:r>
      <w:r w:rsidR="008339A5" w:rsidRPr="00FC0785">
        <w:rPr>
          <w:rFonts w:asciiTheme="minorHAnsi" w:hAnsiTheme="minorHAnsi" w:cstheme="minorHAnsi"/>
          <w:iCs/>
          <w:lang w:eastAsia="zh-CN"/>
        </w:rPr>
        <w:t xml:space="preserve"> </w:t>
      </w:r>
      <w:r w:rsidR="008339A5" w:rsidRPr="00E35537">
        <w:rPr>
          <w:rFonts w:asciiTheme="minorHAnsi" w:hAnsiTheme="minorHAnsi" w:cstheme="minorHAnsi"/>
          <w:lang w:eastAsia="zh-CN"/>
        </w:rPr>
        <w:t xml:space="preserve">Kinesin-5 Eg5 is essential for spindle assembly and chromosome alignment of mouse spermatocytes. </w:t>
      </w:r>
      <w:r w:rsidR="008339A5" w:rsidRPr="00E35537">
        <w:rPr>
          <w:rFonts w:asciiTheme="minorHAnsi" w:hAnsiTheme="minorHAnsi" w:cstheme="minorHAnsi"/>
          <w:i/>
          <w:lang w:eastAsia="zh-CN"/>
        </w:rPr>
        <w:t>Cell Division</w:t>
      </w:r>
      <w:r w:rsidR="00FC0785" w:rsidRPr="009C30CB">
        <w:rPr>
          <w:rFonts w:asciiTheme="minorHAnsi" w:hAnsiTheme="minorHAnsi" w:cstheme="minorHAnsi"/>
          <w:iCs/>
          <w:lang w:eastAsia="zh-CN"/>
        </w:rPr>
        <w:t>.</w:t>
      </w:r>
      <w:r w:rsidR="008339A5" w:rsidRPr="00FC0785">
        <w:rPr>
          <w:rFonts w:asciiTheme="minorHAnsi" w:hAnsiTheme="minorHAnsi" w:cstheme="minorHAnsi"/>
          <w:iCs/>
          <w:lang w:eastAsia="zh-CN"/>
        </w:rPr>
        <w:t xml:space="preserve"> </w:t>
      </w:r>
      <w:r w:rsidR="008339A5" w:rsidRPr="00E35537">
        <w:rPr>
          <w:rFonts w:asciiTheme="minorHAnsi" w:hAnsiTheme="minorHAnsi" w:cstheme="minorHAnsi"/>
          <w:b/>
          <w:lang w:eastAsia="zh-CN"/>
        </w:rPr>
        <w:t>15</w:t>
      </w:r>
      <w:r w:rsidR="008339A5" w:rsidRPr="00E35537">
        <w:rPr>
          <w:rFonts w:asciiTheme="minorHAnsi" w:hAnsiTheme="minorHAnsi" w:cstheme="minorHAnsi"/>
          <w:lang w:eastAsia="zh-CN"/>
        </w:rPr>
        <w:t>, 6 (2020).</w:t>
      </w:r>
    </w:p>
    <w:p w14:paraId="48697B60" w14:textId="16D4CB3A" w:rsidR="00EE3E57" w:rsidRPr="00E35537" w:rsidRDefault="00CC4009"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 xml:space="preserve">33. </w:t>
      </w:r>
      <w:r w:rsidR="00072CB2" w:rsidRPr="00E35537">
        <w:rPr>
          <w:rFonts w:asciiTheme="minorHAnsi" w:hAnsiTheme="minorHAnsi" w:cstheme="minorHAnsi"/>
          <w:lang w:eastAsia="zh-CN"/>
        </w:rPr>
        <w:t xml:space="preserve">She, Z. Y. et al. Kinesin-6 family motor KIF20A regulates central spindle assembly and acrosome biogenesis in mouse spermatogenesis. </w:t>
      </w:r>
      <w:r w:rsidR="00072CB2" w:rsidRPr="00E35537">
        <w:rPr>
          <w:rFonts w:asciiTheme="minorHAnsi" w:hAnsiTheme="minorHAnsi" w:cstheme="minorHAnsi"/>
          <w:i/>
          <w:lang w:eastAsia="zh-CN"/>
        </w:rPr>
        <w:t>Biochimica et Biophysica Acta-Molecular Cell Research</w:t>
      </w:r>
      <w:r w:rsidR="00FC0785" w:rsidRPr="009C30CB">
        <w:rPr>
          <w:rFonts w:asciiTheme="minorHAnsi" w:hAnsiTheme="minorHAnsi" w:cstheme="minorHAnsi"/>
          <w:iCs/>
          <w:lang w:eastAsia="zh-CN"/>
        </w:rPr>
        <w:t>.</w:t>
      </w:r>
      <w:r w:rsidR="00072CB2" w:rsidRPr="00FC0785">
        <w:rPr>
          <w:rFonts w:asciiTheme="minorHAnsi" w:hAnsiTheme="minorHAnsi" w:cstheme="minorHAnsi"/>
          <w:iCs/>
          <w:lang w:eastAsia="zh-CN"/>
        </w:rPr>
        <w:t xml:space="preserve"> </w:t>
      </w:r>
      <w:r w:rsidR="00072CB2" w:rsidRPr="00E35537">
        <w:rPr>
          <w:rFonts w:asciiTheme="minorHAnsi" w:hAnsiTheme="minorHAnsi" w:cstheme="minorHAnsi"/>
          <w:b/>
          <w:lang w:eastAsia="zh-CN"/>
        </w:rPr>
        <w:t>1867</w:t>
      </w:r>
      <w:r w:rsidR="00FC0785" w:rsidRPr="009C30CB">
        <w:rPr>
          <w:rFonts w:asciiTheme="minorHAnsi" w:hAnsiTheme="minorHAnsi" w:cstheme="minorHAnsi"/>
          <w:bCs/>
          <w:lang w:eastAsia="zh-CN"/>
        </w:rPr>
        <w:t xml:space="preserve"> </w:t>
      </w:r>
      <w:r w:rsidR="00072CB2" w:rsidRPr="00E35537">
        <w:rPr>
          <w:rFonts w:asciiTheme="minorHAnsi" w:hAnsiTheme="minorHAnsi" w:cstheme="minorHAnsi"/>
          <w:lang w:eastAsia="zh-CN"/>
        </w:rPr>
        <w:t>(4), 118636 (2020).</w:t>
      </w:r>
    </w:p>
    <w:p w14:paraId="27380192" w14:textId="193B869E"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3</w:t>
      </w:r>
      <w:r w:rsidR="00316D6E" w:rsidRPr="00E35537">
        <w:rPr>
          <w:rFonts w:asciiTheme="minorHAnsi" w:hAnsiTheme="minorHAnsi" w:cstheme="minorHAnsi"/>
          <w:lang w:eastAsia="zh-CN"/>
        </w:rPr>
        <w:t>4</w:t>
      </w:r>
      <w:r w:rsidRPr="00E35537">
        <w:rPr>
          <w:rFonts w:asciiTheme="minorHAnsi" w:hAnsiTheme="minorHAnsi" w:cstheme="minorHAnsi"/>
          <w:lang w:eastAsia="zh-CN"/>
        </w:rPr>
        <w:t>. Wellard</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S</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R</w:t>
      </w:r>
      <w:r w:rsidR="00381C25" w:rsidRPr="00E35537">
        <w:rPr>
          <w:rFonts w:asciiTheme="minorHAnsi" w:hAnsiTheme="minorHAnsi" w:cstheme="minorHAnsi"/>
          <w:lang w:eastAsia="zh-CN"/>
        </w:rPr>
        <w:t>.</w:t>
      </w:r>
      <w:r w:rsidRPr="00E35537">
        <w:rPr>
          <w:rFonts w:asciiTheme="minorHAnsi" w:hAnsiTheme="minorHAnsi" w:cstheme="minorHAnsi"/>
          <w:lang w:eastAsia="zh-CN"/>
        </w:rPr>
        <w:t>, Hopkins</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J</w:t>
      </w:r>
      <w:r w:rsidR="00381C25" w:rsidRPr="00E35537">
        <w:rPr>
          <w:rFonts w:asciiTheme="minorHAnsi" w:hAnsiTheme="minorHAnsi" w:cstheme="minorHAnsi"/>
          <w:lang w:eastAsia="zh-CN"/>
        </w:rPr>
        <w:t>.</w:t>
      </w:r>
      <w:r w:rsidRPr="00E35537">
        <w:rPr>
          <w:rFonts w:asciiTheme="minorHAnsi" w:hAnsiTheme="minorHAnsi" w:cstheme="minorHAnsi"/>
          <w:lang w:eastAsia="zh-CN"/>
        </w:rPr>
        <w:t>, Jordan</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P</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 xml:space="preserve">W. A </w:t>
      </w:r>
      <w:r w:rsidR="006C28C6" w:rsidRPr="00E35537">
        <w:rPr>
          <w:rFonts w:asciiTheme="minorHAnsi" w:hAnsiTheme="minorHAnsi" w:cstheme="minorHAnsi"/>
          <w:lang w:eastAsia="zh-CN"/>
        </w:rPr>
        <w:t>s</w:t>
      </w:r>
      <w:r w:rsidRPr="00E35537">
        <w:rPr>
          <w:rFonts w:asciiTheme="minorHAnsi" w:hAnsiTheme="minorHAnsi" w:cstheme="minorHAnsi"/>
          <w:lang w:eastAsia="zh-CN"/>
        </w:rPr>
        <w:t xml:space="preserve">eminiferous </w:t>
      </w:r>
      <w:r w:rsidR="006C28C6" w:rsidRPr="00E35537">
        <w:rPr>
          <w:rFonts w:asciiTheme="minorHAnsi" w:hAnsiTheme="minorHAnsi" w:cstheme="minorHAnsi"/>
          <w:lang w:eastAsia="zh-CN"/>
        </w:rPr>
        <w:t>t</w:t>
      </w:r>
      <w:r w:rsidRPr="00E35537">
        <w:rPr>
          <w:rFonts w:asciiTheme="minorHAnsi" w:hAnsiTheme="minorHAnsi" w:cstheme="minorHAnsi"/>
          <w:lang w:eastAsia="zh-CN"/>
        </w:rPr>
        <w:t xml:space="preserve">ubule </w:t>
      </w:r>
      <w:r w:rsidR="006C28C6" w:rsidRPr="00E35537">
        <w:rPr>
          <w:rFonts w:asciiTheme="minorHAnsi" w:hAnsiTheme="minorHAnsi" w:cstheme="minorHAnsi"/>
          <w:lang w:eastAsia="zh-CN"/>
        </w:rPr>
        <w:t>s</w:t>
      </w:r>
      <w:r w:rsidRPr="00E35537">
        <w:rPr>
          <w:rFonts w:asciiTheme="minorHAnsi" w:hAnsiTheme="minorHAnsi" w:cstheme="minorHAnsi"/>
          <w:lang w:eastAsia="zh-CN"/>
        </w:rPr>
        <w:t xml:space="preserve">quash </w:t>
      </w:r>
      <w:r w:rsidR="006C28C6" w:rsidRPr="00E35537">
        <w:rPr>
          <w:rFonts w:asciiTheme="minorHAnsi" w:hAnsiTheme="minorHAnsi" w:cstheme="minorHAnsi"/>
          <w:lang w:eastAsia="zh-CN"/>
        </w:rPr>
        <w:t>t</w:t>
      </w:r>
      <w:r w:rsidRPr="00E35537">
        <w:rPr>
          <w:rFonts w:asciiTheme="minorHAnsi" w:hAnsiTheme="minorHAnsi" w:cstheme="minorHAnsi"/>
          <w:lang w:eastAsia="zh-CN"/>
        </w:rPr>
        <w:t xml:space="preserve">echnique for the </w:t>
      </w:r>
      <w:r w:rsidR="006C28C6" w:rsidRPr="00E35537">
        <w:rPr>
          <w:rFonts w:asciiTheme="minorHAnsi" w:hAnsiTheme="minorHAnsi" w:cstheme="minorHAnsi"/>
          <w:lang w:eastAsia="zh-CN"/>
        </w:rPr>
        <w:t>c</w:t>
      </w:r>
      <w:r w:rsidRPr="00E35537">
        <w:rPr>
          <w:rFonts w:asciiTheme="minorHAnsi" w:hAnsiTheme="minorHAnsi" w:cstheme="minorHAnsi"/>
          <w:lang w:eastAsia="zh-CN"/>
        </w:rPr>
        <w:t xml:space="preserve">ytological </w:t>
      </w:r>
      <w:r w:rsidR="006C28C6" w:rsidRPr="00E35537">
        <w:rPr>
          <w:rFonts w:asciiTheme="minorHAnsi" w:hAnsiTheme="minorHAnsi" w:cstheme="minorHAnsi"/>
          <w:lang w:eastAsia="zh-CN"/>
        </w:rPr>
        <w:t>a</w:t>
      </w:r>
      <w:r w:rsidRPr="00E35537">
        <w:rPr>
          <w:rFonts w:asciiTheme="minorHAnsi" w:hAnsiTheme="minorHAnsi" w:cstheme="minorHAnsi"/>
          <w:lang w:eastAsia="zh-CN"/>
        </w:rPr>
        <w:t xml:space="preserve">nalysis of </w:t>
      </w:r>
      <w:r w:rsidR="006C28C6" w:rsidRPr="00E35537">
        <w:rPr>
          <w:rFonts w:asciiTheme="minorHAnsi" w:hAnsiTheme="minorHAnsi" w:cstheme="minorHAnsi"/>
          <w:lang w:eastAsia="zh-CN"/>
        </w:rPr>
        <w:t>s</w:t>
      </w:r>
      <w:r w:rsidRPr="00E35537">
        <w:rPr>
          <w:rFonts w:asciiTheme="minorHAnsi" w:hAnsiTheme="minorHAnsi" w:cstheme="minorHAnsi"/>
          <w:lang w:eastAsia="zh-CN"/>
        </w:rPr>
        <w:t xml:space="preserve">permatogenesis </w:t>
      </w:r>
      <w:r w:rsidR="006C28C6" w:rsidRPr="00E35537">
        <w:rPr>
          <w:rFonts w:asciiTheme="minorHAnsi" w:hAnsiTheme="minorHAnsi" w:cstheme="minorHAnsi"/>
          <w:lang w:eastAsia="zh-CN"/>
        </w:rPr>
        <w:t>u</w:t>
      </w:r>
      <w:r w:rsidRPr="00E35537">
        <w:rPr>
          <w:rFonts w:asciiTheme="minorHAnsi" w:hAnsiTheme="minorHAnsi" w:cstheme="minorHAnsi"/>
          <w:lang w:eastAsia="zh-CN"/>
        </w:rPr>
        <w:t xml:space="preserve">sing the </w:t>
      </w:r>
      <w:r w:rsidR="006C28C6" w:rsidRPr="00E35537">
        <w:rPr>
          <w:rFonts w:asciiTheme="minorHAnsi" w:hAnsiTheme="minorHAnsi" w:cstheme="minorHAnsi"/>
          <w:lang w:eastAsia="zh-CN"/>
        </w:rPr>
        <w:t>m</w:t>
      </w:r>
      <w:r w:rsidRPr="00E35537">
        <w:rPr>
          <w:rFonts w:asciiTheme="minorHAnsi" w:hAnsiTheme="minorHAnsi" w:cstheme="minorHAnsi"/>
          <w:lang w:eastAsia="zh-CN"/>
        </w:rPr>
        <w:t xml:space="preserve">ouse </w:t>
      </w:r>
      <w:r w:rsidR="006C28C6" w:rsidRPr="00E35537">
        <w:rPr>
          <w:rFonts w:asciiTheme="minorHAnsi" w:hAnsiTheme="minorHAnsi" w:cstheme="minorHAnsi"/>
          <w:lang w:eastAsia="zh-CN"/>
        </w:rPr>
        <w:t>m</w:t>
      </w:r>
      <w:r w:rsidRPr="00E35537">
        <w:rPr>
          <w:rFonts w:asciiTheme="minorHAnsi" w:hAnsiTheme="minorHAnsi" w:cstheme="minorHAnsi"/>
          <w:lang w:eastAsia="zh-CN"/>
        </w:rPr>
        <w:t xml:space="preserve">odel. </w:t>
      </w:r>
      <w:r w:rsidR="00FE1DF4" w:rsidRPr="00E35537">
        <w:rPr>
          <w:rFonts w:asciiTheme="minorHAnsi" w:hAnsiTheme="minorHAnsi" w:cstheme="minorHAnsi"/>
          <w:i/>
          <w:lang w:eastAsia="zh-CN"/>
        </w:rPr>
        <w:t>Journal of Visualized E</w:t>
      </w:r>
      <w:r w:rsidR="00E94399" w:rsidRPr="00E35537">
        <w:rPr>
          <w:rFonts w:asciiTheme="minorHAnsi" w:hAnsiTheme="minorHAnsi" w:cstheme="minorHAnsi"/>
          <w:i/>
          <w:lang w:eastAsia="zh-CN"/>
        </w:rPr>
        <w:t>xperiments</w:t>
      </w:r>
      <w:r w:rsidR="00FE1DF4" w:rsidRPr="00E35537">
        <w:rPr>
          <w:rFonts w:asciiTheme="minorHAnsi" w:hAnsiTheme="minorHAnsi" w:cstheme="minorHAnsi"/>
          <w:i/>
          <w:lang w:eastAsia="zh-CN"/>
        </w:rPr>
        <w:t>: JoVE</w:t>
      </w:r>
      <w:r w:rsidR="00FC0785" w:rsidRPr="009C30CB">
        <w:rPr>
          <w:rFonts w:asciiTheme="minorHAnsi" w:hAnsiTheme="minorHAnsi" w:cstheme="minorHAnsi"/>
          <w:iCs/>
          <w:lang w:eastAsia="zh-CN"/>
        </w:rPr>
        <w:t>.</w:t>
      </w:r>
      <w:r w:rsidR="00381C25" w:rsidRPr="00FC0785">
        <w:rPr>
          <w:rFonts w:asciiTheme="minorHAnsi" w:hAnsiTheme="minorHAnsi" w:cstheme="minorHAnsi"/>
          <w:iCs/>
          <w:lang w:eastAsia="zh-CN"/>
        </w:rPr>
        <w:t xml:space="preserve"> </w:t>
      </w:r>
      <w:r w:rsidR="00381C25" w:rsidRPr="00E35537">
        <w:rPr>
          <w:rFonts w:asciiTheme="minorHAnsi" w:hAnsiTheme="minorHAnsi" w:cstheme="minorHAnsi"/>
          <w:b/>
          <w:lang w:eastAsia="zh-CN"/>
        </w:rPr>
        <w:t>132</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56453</w:t>
      </w:r>
      <w:r w:rsidR="00381C25" w:rsidRPr="00E35537">
        <w:rPr>
          <w:rFonts w:asciiTheme="minorHAnsi" w:hAnsiTheme="minorHAnsi" w:cstheme="minorHAnsi"/>
          <w:lang w:eastAsia="zh-CN"/>
        </w:rPr>
        <w:t xml:space="preserve"> (2018).</w:t>
      </w:r>
    </w:p>
    <w:p w14:paraId="2AA10659" w14:textId="6982D5EC"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3</w:t>
      </w:r>
      <w:r w:rsidR="00316D6E" w:rsidRPr="00E35537">
        <w:rPr>
          <w:rFonts w:asciiTheme="minorHAnsi" w:hAnsiTheme="minorHAnsi" w:cstheme="minorHAnsi"/>
          <w:lang w:eastAsia="zh-CN"/>
        </w:rPr>
        <w:t>5</w:t>
      </w:r>
      <w:r w:rsidRPr="00E35537">
        <w:rPr>
          <w:rFonts w:asciiTheme="minorHAnsi" w:hAnsiTheme="minorHAnsi" w:cstheme="minorHAnsi"/>
          <w:lang w:eastAsia="zh-CN"/>
        </w:rPr>
        <w:t>. Sato</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M</w:t>
      </w:r>
      <w:r w:rsidR="00381C25" w:rsidRPr="00E35537">
        <w:rPr>
          <w:rFonts w:asciiTheme="minorHAnsi" w:hAnsiTheme="minorHAnsi" w:cstheme="minorHAnsi"/>
          <w:lang w:eastAsia="zh-CN"/>
        </w:rPr>
        <w:t>.</w:t>
      </w:r>
      <w:r w:rsidRPr="00E35537">
        <w:rPr>
          <w:rFonts w:asciiTheme="minorHAnsi" w:hAnsiTheme="minorHAnsi" w:cstheme="minorHAnsi"/>
          <w:lang w:eastAsia="zh-CN"/>
        </w:rPr>
        <w:t>, Ishikawa</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A</w:t>
      </w:r>
      <w:r w:rsidR="00381C25" w:rsidRPr="00E35537">
        <w:rPr>
          <w:rFonts w:asciiTheme="minorHAnsi" w:hAnsiTheme="minorHAnsi" w:cstheme="minorHAnsi"/>
          <w:lang w:eastAsia="zh-CN"/>
        </w:rPr>
        <w:t>.</w:t>
      </w:r>
      <w:r w:rsidRPr="00E35537">
        <w:rPr>
          <w:rFonts w:asciiTheme="minorHAnsi" w:hAnsiTheme="minorHAnsi" w:cstheme="minorHAnsi"/>
          <w:lang w:eastAsia="zh-CN"/>
        </w:rPr>
        <w:t>, Kimura</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M. Direct injection of foreign DNA into mouse testis as a possible </w:t>
      </w:r>
      <w:r w:rsidRPr="009C30CB">
        <w:rPr>
          <w:rFonts w:asciiTheme="minorHAnsi" w:hAnsiTheme="minorHAnsi" w:cstheme="minorHAnsi"/>
          <w:iCs/>
          <w:lang w:eastAsia="zh-CN"/>
        </w:rPr>
        <w:t>in vivo</w:t>
      </w:r>
      <w:r w:rsidRPr="00E35537">
        <w:rPr>
          <w:rFonts w:asciiTheme="minorHAnsi" w:hAnsiTheme="minorHAnsi" w:cstheme="minorHAnsi"/>
          <w:lang w:eastAsia="zh-CN"/>
        </w:rPr>
        <w:t xml:space="preserve"> gene transfer system via epididymal spermatozoa.</w:t>
      </w:r>
      <w:r w:rsidR="00381C25" w:rsidRPr="00E35537">
        <w:rPr>
          <w:rFonts w:asciiTheme="minorHAnsi" w:hAnsiTheme="minorHAnsi" w:cstheme="minorHAnsi"/>
          <w:lang w:eastAsia="zh-CN"/>
        </w:rPr>
        <w:t xml:space="preserve"> </w:t>
      </w:r>
      <w:r w:rsidR="00FE1DF4" w:rsidRPr="00E35537">
        <w:rPr>
          <w:rFonts w:asciiTheme="minorHAnsi" w:hAnsiTheme="minorHAnsi" w:cstheme="minorHAnsi"/>
          <w:i/>
          <w:lang w:eastAsia="zh-CN"/>
        </w:rPr>
        <w:t>Molecular Reproduction and Development</w:t>
      </w:r>
      <w:r w:rsidR="00FC0785" w:rsidRPr="009C30CB">
        <w:rPr>
          <w:rFonts w:asciiTheme="minorHAnsi" w:hAnsiTheme="minorHAnsi" w:cstheme="minorHAnsi"/>
          <w:iCs/>
          <w:lang w:eastAsia="zh-CN"/>
        </w:rPr>
        <w:t>.</w:t>
      </w:r>
      <w:r w:rsidR="00381C25" w:rsidRPr="00FC0785">
        <w:rPr>
          <w:rFonts w:asciiTheme="minorHAnsi" w:hAnsiTheme="minorHAnsi" w:cstheme="minorHAnsi"/>
          <w:iCs/>
          <w:lang w:eastAsia="zh-CN"/>
        </w:rPr>
        <w:t xml:space="preserve"> </w:t>
      </w:r>
      <w:r w:rsidR="00381C25" w:rsidRPr="00E35537">
        <w:rPr>
          <w:rFonts w:asciiTheme="minorHAnsi" w:hAnsiTheme="minorHAnsi" w:cstheme="minorHAnsi"/>
          <w:b/>
          <w:lang w:eastAsia="zh-CN"/>
        </w:rPr>
        <w:t>61</w:t>
      </w:r>
      <w:r w:rsidR="00381C25" w:rsidRPr="00E35537">
        <w:rPr>
          <w:rFonts w:asciiTheme="minorHAnsi" w:hAnsiTheme="minorHAnsi" w:cstheme="minorHAnsi"/>
          <w:lang w:eastAsia="zh-CN"/>
        </w:rPr>
        <w:t xml:space="preserve"> (1), </w:t>
      </w:r>
      <w:r w:rsidRPr="00E35537">
        <w:rPr>
          <w:rFonts w:asciiTheme="minorHAnsi" w:hAnsiTheme="minorHAnsi" w:cstheme="minorHAnsi"/>
          <w:lang w:eastAsia="zh-CN"/>
        </w:rPr>
        <w:t>49</w:t>
      </w:r>
      <w:r w:rsidR="00B06AB8" w:rsidRPr="00E35537">
        <w:rPr>
          <w:rFonts w:asciiTheme="minorHAnsi" w:hAnsiTheme="minorHAnsi" w:cstheme="minorHAnsi"/>
        </w:rPr>
        <w:t>–</w:t>
      </w:r>
      <w:r w:rsidRPr="00E35537">
        <w:rPr>
          <w:rFonts w:asciiTheme="minorHAnsi" w:hAnsiTheme="minorHAnsi" w:cstheme="minorHAnsi"/>
          <w:lang w:eastAsia="zh-CN"/>
        </w:rPr>
        <w:t>56</w:t>
      </w:r>
      <w:r w:rsidR="00381C25" w:rsidRPr="00E35537">
        <w:rPr>
          <w:rFonts w:asciiTheme="minorHAnsi" w:hAnsiTheme="minorHAnsi" w:cstheme="minorHAnsi"/>
          <w:lang w:eastAsia="zh-CN"/>
        </w:rPr>
        <w:t xml:space="preserve"> (2002).</w:t>
      </w:r>
    </w:p>
    <w:p w14:paraId="7E7D42AB" w14:textId="7CD0C262" w:rsidR="00381C25"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3</w:t>
      </w:r>
      <w:r w:rsidR="00316D6E" w:rsidRPr="00E35537">
        <w:rPr>
          <w:rFonts w:asciiTheme="minorHAnsi" w:hAnsiTheme="minorHAnsi" w:cstheme="minorHAnsi"/>
          <w:lang w:eastAsia="zh-CN"/>
        </w:rPr>
        <w:t>6</w:t>
      </w:r>
      <w:r w:rsidRPr="00E35537">
        <w:rPr>
          <w:rFonts w:asciiTheme="minorHAnsi" w:hAnsiTheme="minorHAnsi" w:cstheme="minorHAnsi"/>
          <w:lang w:eastAsia="zh-CN"/>
        </w:rPr>
        <w:t>. Coward</w:t>
      </w:r>
      <w:r w:rsidR="00381C25" w:rsidRPr="00E35537">
        <w:rPr>
          <w:rFonts w:asciiTheme="minorHAnsi" w:hAnsiTheme="minorHAnsi" w:cstheme="minorHAnsi"/>
          <w:lang w:eastAsia="zh-CN"/>
        </w:rPr>
        <w:t>,</w:t>
      </w:r>
      <w:r w:rsidRPr="00E35537">
        <w:rPr>
          <w:rFonts w:asciiTheme="minorHAnsi" w:hAnsiTheme="minorHAnsi" w:cstheme="minorHAnsi"/>
          <w:lang w:eastAsia="zh-CN"/>
        </w:rPr>
        <w:t xml:space="preserve"> K</w:t>
      </w:r>
      <w:r w:rsidR="00381C25" w:rsidRPr="00E35537">
        <w:rPr>
          <w:rFonts w:asciiTheme="minorHAnsi" w:hAnsiTheme="minorHAnsi" w:cstheme="minorHAnsi"/>
          <w:lang w:eastAsia="zh-CN"/>
        </w:rPr>
        <w:t>.</w:t>
      </w:r>
      <w:r w:rsidR="00FC0785">
        <w:rPr>
          <w:rFonts w:asciiTheme="minorHAnsi" w:hAnsiTheme="minorHAnsi" w:cstheme="minorHAnsi"/>
          <w:lang w:eastAsia="zh-CN"/>
        </w:rPr>
        <w:t xml:space="preserve"> et al</w:t>
      </w:r>
      <w:r w:rsidRPr="00E35537">
        <w:rPr>
          <w:rFonts w:asciiTheme="minorHAnsi" w:hAnsiTheme="minorHAnsi" w:cstheme="minorHAnsi"/>
          <w:lang w:eastAsia="zh-CN"/>
        </w:rPr>
        <w:t xml:space="preserve">. Expression of a fluorescent recombinant form of sperm protein phospholipase C zeta in mouse epididymal sperm by </w:t>
      </w:r>
      <w:r w:rsidRPr="009C30CB">
        <w:rPr>
          <w:rFonts w:asciiTheme="minorHAnsi" w:hAnsiTheme="minorHAnsi" w:cstheme="minorHAnsi"/>
          <w:iCs/>
          <w:lang w:eastAsia="zh-CN"/>
        </w:rPr>
        <w:t>in vivo</w:t>
      </w:r>
      <w:r w:rsidRPr="00E35537">
        <w:rPr>
          <w:rFonts w:asciiTheme="minorHAnsi" w:hAnsiTheme="minorHAnsi" w:cstheme="minorHAnsi"/>
          <w:lang w:eastAsia="zh-CN"/>
        </w:rPr>
        <w:t xml:space="preserve"> gene transfer into the testis. </w:t>
      </w:r>
      <w:r w:rsidR="00FE1DF4" w:rsidRPr="00E35537">
        <w:rPr>
          <w:rFonts w:asciiTheme="minorHAnsi" w:hAnsiTheme="minorHAnsi" w:cstheme="minorHAnsi"/>
          <w:i/>
          <w:lang w:eastAsia="zh-CN"/>
        </w:rPr>
        <w:t>Fertility and Sterility</w:t>
      </w:r>
      <w:r w:rsidR="00FC0785" w:rsidRPr="009C30CB">
        <w:rPr>
          <w:rFonts w:asciiTheme="minorHAnsi" w:hAnsiTheme="minorHAnsi" w:cstheme="minorHAnsi"/>
          <w:iCs/>
          <w:lang w:eastAsia="zh-CN"/>
        </w:rPr>
        <w:t>.</w:t>
      </w:r>
      <w:r w:rsidR="00381C25" w:rsidRPr="00FC0785">
        <w:rPr>
          <w:rFonts w:asciiTheme="minorHAnsi" w:hAnsiTheme="minorHAnsi" w:cstheme="minorHAnsi"/>
          <w:iCs/>
          <w:lang w:eastAsia="zh-CN"/>
        </w:rPr>
        <w:t xml:space="preserve"> </w:t>
      </w:r>
      <w:r w:rsidRPr="00E35537">
        <w:rPr>
          <w:rFonts w:asciiTheme="minorHAnsi" w:hAnsiTheme="minorHAnsi" w:cstheme="minorHAnsi"/>
          <w:b/>
          <w:lang w:eastAsia="zh-CN"/>
        </w:rPr>
        <w:t>85</w:t>
      </w:r>
      <w:r w:rsidR="00381C25" w:rsidRPr="00E35537">
        <w:rPr>
          <w:rFonts w:asciiTheme="minorHAnsi" w:hAnsiTheme="minorHAnsi" w:cstheme="minorHAnsi"/>
          <w:lang w:eastAsia="zh-CN"/>
        </w:rPr>
        <w:t xml:space="preserve">, </w:t>
      </w:r>
      <w:r w:rsidRPr="00E35537">
        <w:rPr>
          <w:rFonts w:asciiTheme="minorHAnsi" w:hAnsiTheme="minorHAnsi" w:cstheme="minorHAnsi"/>
          <w:lang w:eastAsia="zh-CN"/>
        </w:rPr>
        <w:t>1281</w:t>
      </w:r>
      <w:r w:rsidR="00B06AB8" w:rsidRPr="00E35537">
        <w:rPr>
          <w:rFonts w:asciiTheme="minorHAnsi" w:hAnsiTheme="minorHAnsi" w:cstheme="minorHAnsi"/>
        </w:rPr>
        <w:t>–</w:t>
      </w:r>
      <w:r w:rsidR="00381C25" w:rsidRPr="00E35537">
        <w:rPr>
          <w:rFonts w:asciiTheme="minorHAnsi" w:hAnsiTheme="minorHAnsi" w:cstheme="minorHAnsi"/>
          <w:lang w:eastAsia="zh-CN"/>
        </w:rPr>
        <w:t>128</w:t>
      </w:r>
      <w:r w:rsidRPr="00E35537">
        <w:rPr>
          <w:rFonts w:asciiTheme="minorHAnsi" w:hAnsiTheme="minorHAnsi" w:cstheme="minorHAnsi"/>
          <w:lang w:eastAsia="zh-CN"/>
        </w:rPr>
        <w:t>9</w:t>
      </w:r>
      <w:r w:rsidR="00381C25" w:rsidRPr="00E35537">
        <w:rPr>
          <w:rFonts w:asciiTheme="minorHAnsi" w:hAnsiTheme="minorHAnsi" w:cstheme="minorHAnsi"/>
          <w:lang w:eastAsia="zh-CN"/>
        </w:rPr>
        <w:t xml:space="preserve"> (2006)</w:t>
      </w:r>
      <w:r w:rsidRPr="00E35537">
        <w:rPr>
          <w:rFonts w:asciiTheme="minorHAnsi" w:hAnsiTheme="minorHAnsi" w:cstheme="minorHAnsi"/>
          <w:lang w:eastAsia="zh-CN"/>
        </w:rPr>
        <w:t>.</w:t>
      </w:r>
    </w:p>
    <w:p w14:paraId="1F4B9BBC" w14:textId="06909E75" w:rsidR="00316D6E" w:rsidRPr="00E35537" w:rsidRDefault="00316D6E" w:rsidP="004B2613">
      <w:pPr>
        <w:ind w:left="240" w:hangingChars="100" w:hanging="240"/>
        <w:rPr>
          <w:rFonts w:asciiTheme="minorHAnsi" w:hAnsiTheme="minorHAnsi" w:cstheme="minorHAnsi"/>
          <w:shd w:val="clear" w:color="auto" w:fill="FFFFFF"/>
        </w:rPr>
      </w:pPr>
      <w:r w:rsidRPr="00E35537">
        <w:rPr>
          <w:rFonts w:asciiTheme="minorHAnsi" w:hAnsiTheme="minorHAnsi" w:cstheme="minorHAnsi"/>
          <w:shd w:val="clear" w:color="auto" w:fill="FFFFFF"/>
        </w:rPr>
        <w:t xml:space="preserve">37. Davis, S. </w:t>
      </w:r>
      <w:r w:rsidRPr="009C30CB">
        <w:rPr>
          <w:rFonts w:asciiTheme="minorHAnsi" w:hAnsiTheme="minorHAnsi" w:cstheme="minorHAnsi"/>
          <w:iCs/>
          <w:shd w:val="clear" w:color="auto" w:fill="FFFFFF"/>
        </w:rPr>
        <w:t>et al.</w:t>
      </w:r>
      <w:r w:rsidRPr="00FC0785">
        <w:rPr>
          <w:rFonts w:asciiTheme="minorHAnsi" w:hAnsiTheme="minorHAnsi" w:cstheme="minorHAnsi"/>
          <w:iCs/>
          <w:shd w:val="clear" w:color="auto" w:fill="FFFFFF"/>
        </w:rPr>
        <w:t xml:space="preserve"> </w:t>
      </w:r>
      <w:r w:rsidRPr="00E35537">
        <w:rPr>
          <w:rFonts w:asciiTheme="minorHAnsi" w:hAnsiTheme="minorHAnsi" w:cstheme="minorHAnsi"/>
          <w:shd w:val="clear" w:color="auto" w:fill="FFFFFF"/>
        </w:rPr>
        <w:t>Potent inhibition of microRNA in vivo without degradation. </w:t>
      </w:r>
      <w:r w:rsidRPr="00E35537">
        <w:rPr>
          <w:rFonts w:asciiTheme="minorHAnsi" w:hAnsiTheme="minorHAnsi" w:cstheme="minorHAnsi"/>
          <w:i/>
          <w:iCs/>
          <w:shd w:val="clear" w:color="auto" w:fill="FFFFFF"/>
        </w:rPr>
        <w:t>Nucleic Acids Research</w:t>
      </w:r>
      <w:r w:rsidR="00FC0785" w:rsidRPr="009C30CB">
        <w:rPr>
          <w:rFonts w:asciiTheme="minorHAnsi" w:hAnsiTheme="minorHAnsi" w:cstheme="minorHAnsi"/>
          <w:shd w:val="clear" w:color="auto" w:fill="FFFFFF"/>
        </w:rPr>
        <w:t>.</w:t>
      </w:r>
      <w:r w:rsidRPr="009C30CB">
        <w:rPr>
          <w:rFonts w:asciiTheme="minorHAnsi" w:hAnsiTheme="minorHAnsi" w:cstheme="minorHAnsi"/>
          <w:shd w:val="clear" w:color="auto" w:fill="FFFFFF"/>
        </w:rPr>
        <w:t xml:space="preserve"> </w:t>
      </w:r>
      <w:r w:rsidRPr="00E35537">
        <w:rPr>
          <w:rFonts w:asciiTheme="minorHAnsi" w:hAnsiTheme="minorHAnsi" w:cstheme="minorHAnsi"/>
          <w:b/>
          <w:bCs/>
          <w:shd w:val="clear" w:color="auto" w:fill="FFFFFF"/>
        </w:rPr>
        <w:t>37</w:t>
      </w:r>
      <w:r w:rsidRPr="009C30CB">
        <w:rPr>
          <w:rFonts w:asciiTheme="minorHAnsi" w:hAnsiTheme="minorHAnsi" w:cstheme="minorHAnsi"/>
          <w:shd w:val="clear" w:color="auto" w:fill="FFFFFF"/>
        </w:rPr>
        <w:t xml:space="preserve"> </w:t>
      </w:r>
      <w:r w:rsidRPr="00E35537">
        <w:rPr>
          <w:rFonts w:asciiTheme="minorHAnsi" w:hAnsiTheme="minorHAnsi" w:cstheme="minorHAnsi"/>
          <w:shd w:val="clear" w:color="auto" w:fill="FFFFFF"/>
        </w:rPr>
        <w:t>(1), 70</w:t>
      </w:r>
      <w:r w:rsidR="00710E53" w:rsidRPr="00E35537">
        <w:rPr>
          <w:rFonts w:asciiTheme="minorHAnsi" w:hAnsiTheme="minorHAnsi" w:cstheme="minorHAnsi"/>
        </w:rPr>
        <w:t>–</w:t>
      </w:r>
      <w:r w:rsidRPr="00E35537">
        <w:rPr>
          <w:rFonts w:asciiTheme="minorHAnsi" w:hAnsiTheme="minorHAnsi" w:cstheme="minorHAnsi"/>
          <w:shd w:val="clear" w:color="auto" w:fill="FFFFFF"/>
        </w:rPr>
        <w:t>77 (2009).</w:t>
      </w:r>
    </w:p>
    <w:p w14:paraId="32A2318C" w14:textId="165EC371" w:rsidR="00316D6E" w:rsidRPr="00E35537" w:rsidRDefault="00316D6E" w:rsidP="004B2613">
      <w:pPr>
        <w:ind w:left="240" w:hangingChars="100" w:hanging="240"/>
        <w:rPr>
          <w:rFonts w:asciiTheme="minorHAnsi" w:hAnsiTheme="minorHAnsi" w:cstheme="minorHAnsi"/>
          <w:shd w:val="clear" w:color="auto" w:fill="FFFFFF"/>
        </w:rPr>
      </w:pPr>
      <w:r w:rsidRPr="00E35537">
        <w:rPr>
          <w:rFonts w:asciiTheme="minorHAnsi" w:hAnsiTheme="minorHAnsi" w:cstheme="minorHAnsi"/>
          <w:shd w:val="clear" w:color="auto" w:fill="FFFFFF"/>
        </w:rPr>
        <w:t xml:space="preserve">38. Zhao, H. T. </w:t>
      </w:r>
      <w:r w:rsidRPr="009C30CB">
        <w:rPr>
          <w:rFonts w:asciiTheme="minorHAnsi" w:hAnsiTheme="minorHAnsi" w:cstheme="minorHAnsi"/>
          <w:iCs/>
          <w:shd w:val="clear" w:color="auto" w:fill="FFFFFF"/>
        </w:rPr>
        <w:t>et al.</w:t>
      </w:r>
      <w:r w:rsidRPr="00FC0785">
        <w:rPr>
          <w:rFonts w:asciiTheme="minorHAnsi" w:hAnsiTheme="minorHAnsi" w:cstheme="minorHAnsi"/>
          <w:iCs/>
          <w:shd w:val="clear" w:color="auto" w:fill="FFFFFF"/>
        </w:rPr>
        <w:t xml:space="preserve"> </w:t>
      </w:r>
      <w:r w:rsidRPr="00E35537">
        <w:rPr>
          <w:rFonts w:asciiTheme="minorHAnsi" w:hAnsiTheme="minorHAnsi" w:cstheme="minorHAnsi"/>
          <w:shd w:val="clear" w:color="auto" w:fill="FFFFFF"/>
        </w:rPr>
        <w:t xml:space="preserve">LRRK2 </w:t>
      </w:r>
      <w:r w:rsidR="00FC0785">
        <w:rPr>
          <w:rFonts w:asciiTheme="minorHAnsi" w:hAnsiTheme="minorHAnsi" w:cstheme="minorHAnsi"/>
          <w:shd w:val="clear" w:color="auto" w:fill="FFFFFF"/>
        </w:rPr>
        <w:t>a</w:t>
      </w:r>
      <w:r w:rsidR="00FC0785" w:rsidRPr="00E35537">
        <w:rPr>
          <w:rFonts w:asciiTheme="minorHAnsi" w:hAnsiTheme="minorHAnsi" w:cstheme="minorHAnsi"/>
          <w:shd w:val="clear" w:color="auto" w:fill="FFFFFF"/>
        </w:rPr>
        <w:t xml:space="preserve">ntisense </w:t>
      </w:r>
      <w:r w:rsidR="00FC0785">
        <w:rPr>
          <w:rFonts w:asciiTheme="minorHAnsi" w:hAnsiTheme="minorHAnsi" w:cstheme="minorHAnsi"/>
          <w:shd w:val="clear" w:color="auto" w:fill="FFFFFF"/>
        </w:rPr>
        <w:t>o</w:t>
      </w:r>
      <w:r w:rsidR="00FC0785" w:rsidRPr="00E35537">
        <w:rPr>
          <w:rFonts w:asciiTheme="minorHAnsi" w:hAnsiTheme="minorHAnsi" w:cstheme="minorHAnsi"/>
          <w:shd w:val="clear" w:color="auto" w:fill="FFFFFF"/>
        </w:rPr>
        <w:t xml:space="preserve">ligonucleotides </w:t>
      </w:r>
      <w:r w:rsidR="00FC0785">
        <w:rPr>
          <w:rFonts w:asciiTheme="minorHAnsi" w:hAnsiTheme="minorHAnsi" w:cstheme="minorHAnsi"/>
          <w:shd w:val="clear" w:color="auto" w:fill="FFFFFF"/>
        </w:rPr>
        <w:t>a</w:t>
      </w:r>
      <w:r w:rsidR="00FC0785" w:rsidRPr="00E35537">
        <w:rPr>
          <w:rFonts w:asciiTheme="minorHAnsi" w:hAnsiTheme="minorHAnsi" w:cstheme="minorHAnsi"/>
          <w:shd w:val="clear" w:color="auto" w:fill="FFFFFF"/>
        </w:rPr>
        <w:t xml:space="preserve">meliorate </w:t>
      </w:r>
      <w:r w:rsidRPr="00E35537">
        <w:rPr>
          <w:rFonts w:asciiTheme="minorHAnsi" w:hAnsiTheme="minorHAnsi" w:cstheme="minorHAnsi"/>
          <w:shd w:val="clear" w:color="auto" w:fill="FFFFFF"/>
        </w:rPr>
        <w:t xml:space="preserve">α-Synuclein </w:t>
      </w:r>
      <w:r w:rsidR="00FC0785">
        <w:rPr>
          <w:rFonts w:asciiTheme="minorHAnsi" w:hAnsiTheme="minorHAnsi" w:cstheme="minorHAnsi"/>
          <w:shd w:val="clear" w:color="auto" w:fill="FFFFFF"/>
        </w:rPr>
        <w:t>i</w:t>
      </w:r>
      <w:r w:rsidR="00FC0785" w:rsidRPr="00E35537">
        <w:rPr>
          <w:rFonts w:asciiTheme="minorHAnsi" w:hAnsiTheme="minorHAnsi" w:cstheme="minorHAnsi"/>
          <w:shd w:val="clear" w:color="auto" w:fill="FFFFFF"/>
        </w:rPr>
        <w:t xml:space="preserve">nclusion </w:t>
      </w:r>
      <w:r w:rsidR="00FC0785">
        <w:rPr>
          <w:rFonts w:asciiTheme="minorHAnsi" w:hAnsiTheme="minorHAnsi" w:cstheme="minorHAnsi"/>
          <w:shd w:val="clear" w:color="auto" w:fill="FFFFFF"/>
        </w:rPr>
        <w:t>f</w:t>
      </w:r>
      <w:r w:rsidR="00FC0785" w:rsidRPr="00E35537">
        <w:rPr>
          <w:rFonts w:asciiTheme="minorHAnsi" w:hAnsiTheme="minorHAnsi" w:cstheme="minorHAnsi"/>
          <w:shd w:val="clear" w:color="auto" w:fill="FFFFFF"/>
        </w:rPr>
        <w:t xml:space="preserve">ormation </w:t>
      </w:r>
      <w:r w:rsidRPr="00E35537">
        <w:rPr>
          <w:rFonts w:asciiTheme="minorHAnsi" w:hAnsiTheme="minorHAnsi" w:cstheme="minorHAnsi"/>
          <w:shd w:val="clear" w:color="auto" w:fill="FFFFFF"/>
        </w:rPr>
        <w:t xml:space="preserve">in a Parkinson's Disease </w:t>
      </w:r>
      <w:r w:rsidR="00FC0785">
        <w:rPr>
          <w:rFonts w:asciiTheme="minorHAnsi" w:hAnsiTheme="minorHAnsi" w:cstheme="minorHAnsi"/>
          <w:shd w:val="clear" w:color="auto" w:fill="FFFFFF"/>
        </w:rPr>
        <w:t>m</w:t>
      </w:r>
      <w:r w:rsidR="00FC0785" w:rsidRPr="00E35537">
        <w:rPr>
          <w:rFonts w:asciiTheme="minorHAnsi" w:hAnsiTheme="minorHAnsi" w:cstheme="minorHAnsi"/>
          <w:shd w:val="clear" w:color="auto" w:fill="FFFFFF"/>
        </w:rPr>
        <w:t xml:space="preserve">ouse </w:t>
      </w:r>
      <w:r w:rsidR="00FC0785">
        <w:rPr>
          <w:rFonts w:asciiTheme="minorHAnsi" w:hAnsiTheme="minorHAnsi" w:cstheme="minorHAnsi"/>
          <w:shd w:val="clear" w:color="auto" w:fill="FFFFFF"/>
        </w:rPr>
        <w:t>m</w:t>
      </w:r>
      <w:r w:rsidR="00FC0785" w:rsidRPr="00E35537">
        <w:rPr>
          <w:rFonts w:asciiTheme="minorHAnsi" w:hAnsiTheme="minorHAnsi" w:cstheme="minorHAnsi"/>
          <w:shd w:val="clear" w:color="auto" w:fill="FFFFFF"/>
        </w:rPr>
        <w:t>odel</w:t>
      </w:r>
      <w:r w:rsidRPr="00E35537">
        <w:rPr>
          <w:rFonts w:asciiTheme="minorHAnsi" w:hAnsiTheme="minorHAnsi" w:cstheme="minorHAnsi"/>
          <w:shd w:val="clear" w:color="auto" w:fill="FFFFFF"/>
        </w:rPr>
        <w:t xml:space="preserve">. </w:t>
      </w:r>
      <w:r w:rsidRPr="00E35537">
        <w:rPr>
          <w:rFonts w:asciiTheme="minorHAnsi" w:hAnsiTheme="minorHAnsi" w:cstheme="minorHAnsi"/>
          <w:i/>
          <w:shd w:val="clear" w:color="auto" w:fill="FFFFFF"/>
        </w:rPr>
        <w:t>Molecular Therapy-Nucleic Acids</w:t>
      </w:r>
      <w:r w:rsidR="00FC0785" w:rsidRPr="009C30CB">
        <w:rPr>
          <w:rFonts w:asciiTheme="minorHAnsi" w:hAnsiTheme="minorHAnsi" w:cstheme="minorHAnsi"/>
          <w:iCs/>
          <w:shd w:val="clear" w:color="auto" w:fill="FFFFFF"/>
        </w:rPr>
        <w:t>.</w:t>
      </w:r>
      <w:r w:rsidRPr="00FC0785">
        <w:rPr>
          <w:rFonts w:asciiTheme="minorHAnsi" w:hAnsiTheme="minorHAnsi" w:cstheme="minorHAnsi"/>
          <w:iCs/>
          <w:shd w:val="clear" w:color="auto" w:fill="FFFFFF"/>
        </w:rPr>
        <w:t xml:space="preserve"> </w:t>
      </w:r>
      <w:r w:rsidRPr="00E35537">
        <w:rPr>
          <w:rFonts w:asciiTheme="minorHAnsi" w:hAnsiTheme="minorHAnsi" w:cstheme="minorHAnsi"/>
          <w:b/>
          <w:bCs/>
          <w:shd w:val="clear" w:color="auto" w:fill="FFFFFF"/>
        </w:rPr>
        <w:t>8</w:t>
      </w:r>
      <w:r w:rsidRPr="00E35537">
        <w:rPr>
          <w:rFonts w:asciiTheme="minorHAnsi" w:hAnsiTheme="minorHAnsi" w:cstheme="minorHAnsi"/>
          <w:shd w:val="clear" w:color="auto" w:fill="FFFFFF"/>
        </w:rPr>
        <w:t>, 508</w:t>
      </w:r>
      <w:r w:rsidR="00710E53" w:rsidRPr="00E35537">
        <w:rPr>
          <w:rFonts w:asciiTheme="minorHAnsi" w:hAnsiTheme="minorHAnsi" w:cstheme="minorHAnsi"/>
        </w:rPr>
        <w:t>–</w:t>
      </w:r>
      <w:r w:rsidRPr="00E35537">
        <w:rPr>
          <w:rFonts w:asciiTheme="minorHAnsi" w:hAnsiTheme="minorHAnsi" w:cstheme="minorHAnsi"/>
          <w:shd w:val="clear" w:color="auto" w:fill="FFFFFF"/>
        </w:rPr>
        <w:t>519 (2017).</w:t>
      </w:r>
    </w:p>
    <w:p w14:paraId="13538ED2" w14:textId="606B6966" w:rsidR="00316D6E" w:rsidRPr="00E35537" w:rsidRDefault="00316D6E" w:rsidP="004B2613">
      <w:pPr>
        <w:ind w:left="240" w:hangingChars="100" w:hanging="240"/>
        <w:rPr>
          <w:rFonts w:asciiTheme="minorHAnsi" w:hAnsiTheme="minorHAnsi" w:cstheme="minorHAnsi"/>
          <w:spacing w:val="15"/>
        </w:rPr>
      </w:pPr>
      <w:r w:rsidRPr="00E35537">
        <w:rPr>
          <w:rFonts w:asciiTheme="minorHAnsi" w:hAnsiTheme="minorHAnsi" w:cstheme="minorHAnsi"/>
          <w:shd w:val="clear" w:color="auto" w:fill="FFFFFF"/>
        </w:rPr>
        <w:t xml:space="preserve">39. Shahzad, K. </w:t>
      </w:r>
      <w:r w:rsidRPr="009C30CB">
        <w:rPr>
          <w:rFonts w:asciiTheme="minorHAnsi" w:hAnsiTheme="minorHAnsi" w:cstheme="minorHAnsi"/>
          <w:iCs/>
          <w:shd w:val="clear" w:color="auto" w:fill="FFFFFF"/>
        </w:rPr>
        <w:t>et al.</w:t>
      </w:r>
      <w:r w:rsidRPr="00645E34">
        <w:rPr>
          <w:rFonts w:asciiTheme="minorHAnsi" w:hAnsiTheme="minorHAnsi" w:cstheme="minorHAnsi"/>
          <w:iCs/>
          <w:shd w:val="clear" w:color="auto" w:fill="FFFFFF"/>
        </w:rPr>
        <w:t xml:space="preserve"> </w:t>
      </w:r>
      <w:r w:rsidRPr="00E35537">
        <w:rPr>
          <w:rFonts w:asciiTheme="minorHAnsi" w:hAnsiTheme="minorHAnsi" w:cstheme="minorHAnsi"/>
          <w:shd w:val="clear" w:color="auto" w:fill="FFFFFF"/>
        </w:rPr>
        <w:t xml:space="preserve">CHOP-ASO Ameliorates Glomerular and Tubular Damage on Top of ACE Inhibition in Diabetic Kidney Disease. </w:t>
      </w:r>
      <w:r w:rsidRPr="00E35537">
        <w:rPr>
          <w:rFonts w:asciiTheme="minorHAnsi" w:hAnsiTheme="minorHAnsi" w:cstheme="minorHAnsi"/>
          <w:i/>
          <w:shd w:val="clear" w:color="auto" w:fill="FFFFFF"/>
        </w:rPr>
        <w:t>Journal of the American Society of Nephrology</w:t>
      </w:r>
      <w:r w:rsidR="00645E34" w:rsidRPr="009C30CB">
        <w:rPr>
          <w:rFonts w:asciiTheme="minorHAnsi" w:hAnsiTheme="minorHAnsi" w:cstheme="minorHAnsi"/>
          <w:iCs/>
          <w:shd w:val="clear" w:color="auto" w:fill="FFFFFF"/>
        </w:rPr>
        <w:t>.</w:t>
      </w:r>
      <w:r w:rsidRPr="00645E34">
        <w:rPr>
          <w:rFonts w:asciiTheme="minorHAnsi" w:hAnsiTheme="minorHAnsi" w:cstheme="minorHAnsi"/>
          <w:iCs/>
          <w:shd w:val="clear" w:color="auto" w:fill="FFFFFF"/>
        </w:rPr>
        <w:t xml:space="preserve"> </w:t>
      </w:r>
      <w:r w:rsidRPr="00E35537">
        <w:rPr>
          <w:rFonts w:asciiTheme="minorHAnsi" w:hAnsiTheme="minorHAnsi" w:cstheme="minorHAnsi"/>
          <w:b/>
          <w:bCs/>
          <w:shd w:val="clear" w:color="auto" w:fill="FFFFFF"/>
        </w:rPr>
        <w:t>3</w:t>
      </w:r>
      <w:r w:rsidRPr="00E35537">
        <w:rPr>
          <w:rFonts w:asciiTheme="minorHAnsi" w:hAnsiTheme="minorHAnsi" w:cstheme="minorHAnsi"/>
          <w:shd w:val="clear" w:color="auto" w:fill="FFFFFF"/>
        </w:rPr>
        <w:t>, ASN.2021040431 (2021).</w:t>
      </w:r>
    </w:p>
    <w:p w14:paraId="079AC24B" w14:textId="64FAA1E5" w:rsidR="00316D6E" w:rsidRPr="00E35537" w:rsidRDefault="00316D6E" w:rsidP="004B2613">
      <w:pPr>
        <w:ind w:left="240" w:hangingChars="100" w:hanging="240"/>
        <w:rPr>
          <w:rFonts w:asciiTheme="minorHAnsi" w:hAnsiTheme="minorHAnsi" w:cstheme="minorHAnsi"/>
        </w:rPr>
      </w:pPr>
      <w:r w:rsidRPr="00E35537">
        <w:rPr>
          <w:rFonts w:asciiTheme="minorHAnsi" w:hAnsiTheme="minorHAnsi" w:cstheme="minorHAnsi"/>
          <w:shd w:val="clear" w:color="auto" w:fill="FFFFFF"/>
        </w:rPr>
        <w:t xml:space="preserve">40. Kang, K., Niu, B., Wu, C., Hua, J., Wu, J. The construction and application of lentiviral overexpression vector of goat miR-204 in testis. </w:t>
      </w:r>
      <w:r w:rsidRPr="00E35537">
        <w:rPr>
          <w:rFonts w:asciiTheme="minorHAnsi" w:hAnsiTheme="minorHAnsi" w:cstheme="minorHAnsi"/>
          <w:i/>
          <w:shd w:val="clear" w:color="auto" w:fill="FFFFFF"/>
        </w:rPr>
        <w:t>Res</w:t>
      </w:r>
      <w:r w:rsidR="00ED34FB" w:rsidRPr="00E35537">
        <w:rPr>
          <w:rFonts w:asciiTheme="minorHAnsi" w:hAnsiTheme="minorHAnsi" w:cstheme="minorHAnsi"/>
          <w:i/>
          <w:shd w:val="clear" w:color="auto" w:fill="FFFFFF"/>
        </w:rPr>
        <w:t>earch in</w:t>
      </w:r>
      <w:r w:rsidRPr="00E35537">
        <w:rPr>
          <w:rFonts w:asciiTheme="minorHAnsi" w:hAnsiTheme="minorHAnsi" w:cstheme="minorHAnsi"/>
          <w:i/>
          <w:shd w:val="clear" w:color="auto" w:fill="FFFFFF"/>
        </w:rPr>
        <w:t xml:space="preserve"> Vet</w:t>
      </w:r>
      <w:r w:rsidR="00ED34FB" w:rsidRPr="00E35537">
        <w:rPr>
          <w:rFonts w:asciiTheme="minorHAnsi" w:hAnsiTheme="minorHAnsi" w:cstheme="minorHAnsi"/>
          <w:i/>
          <w:shd w:val="clear" w:color="auto" w:fill="FFFFFF"/>
        </w:rPr>
        <w:t>erinary</w:t>
      </w:r>
      <w:r w:rsidRPr="00E35537">
        <w:rPr>
          <w:rFonts w:asciiTheme="minorHAnsi" w:hAnsiTheme="minorHAnsi" w:cstheme="minorHAnsi"/>
          <w:i/>
          <w:shd w:val="clear" w:color="auto" w:fill="FFFFFF"/>
        </w:rPr>
        <w:t xml:space="preserve"> Sci</w:t>
      </w:r>
      <w:r w:rsidR="00ED34FB" w:rsidRPr="00E35537">
        <w:rPr>
          <w:rFonts w:asciiTheme="minorHAnsi" w:hAnsiTheme="minorHAnsi" w:cstheme="minorHAnsi"/>
          <w:i/>
          <w:shd w:val="clear" w:color="auto" w:fill="FFFFFF"/>
        </w:rPr>
        <w:t>ence</w:t>
      </w:r>
      <w:r w:rsidR="00645E34" w:rsidRPr="009C30CB">
        <w:rPr>
          <w:rFonts w:asciiTheme="minorHAnsi" w:hAnsiTheme="minorHAnsi" w:cstheme="minorHAnsi"/>
          <w:iCs/>
          <w:shd w:val="clear" w:color="auto" w:fill="FFFFFF"/>
        </w:rPr>
        <w:t>.</w:t>
      </w:r>
      <w:r w:rsidRPr="009C30CB">
        <w:rPr>
          <w:rFonts w:asciiTheme="minorHAnsi" w:hAnsiTheme="minorHAnsi" w:cstheme="minorHAnsi"/>
          <w:iCs/>
          <w:shd w:val="clear" w:color="auto" w:fill="FFFFFF"/>
        </w:rPr>
        <w:t xml:space="preserve"> </w:t>
      </w:r>
      <w:r w:rsidR="00ED34FB" w:rsidRPr="00E35537">
        <w:rPr>
          <w:rFonts w:asciiTheme="minorHAnsi" w:hAnsiTheme="minorHAnsi" w:cstheme="minorHAnsi"/>
          <w:b/>
          <w:shd w:val="clear" w:color="auto" w:fill="FFFFFF"/>
        </w:rPr>
        <w:t>1</w:t>
      </w:r>
      <w:r w:rsidRPr="00E35537">
        <w:rPr>
          <w:rFonts w:asciiTheme="minorHAnsi" w:hAnsiTheme="minorHAnsi" w:cstheme="minorHAnsi"/>
          <w:b/>
          <w:bCs/>
          <w:shd w:val="clear" w:color="auto" w:fill="FFFFFF"/>
        </w:rPr>
        <w:t>30</w:t>
      </w:r>
      <w:r w:rsidRPr="00E35537">
        <w:rPr>
          <w:rFonts w:asciiTheme="minorHAnsi" w:hAnsiTheme="minorHAnsi" w:cstheme="minorHAnsi"/>
          <w:shd w:val="clear" w:color="auto" w:fill="FFFFFF"/>
        </w:rPr>
        <w:t>, 52</w:t>
      </w:r>
      <w:r w:rsidR="00710E53" w:rsidRPr="00E35537">
        <w:rPr>
          <w:rFonts w:asciiTheme="minorHAnsi" w:hAnsiTheme="minorHAnsi" w:cstheme="minorHAnsi"/>
        </w:rPr>
        <w:t>–</w:t>
      </w:r>
      <w:r w:rsidRPr="00E35537">
        <w:rPr>
          <w:rFonts w:asciiTheme="minorHAnsi" w:hAnsiTheme="minorHAnsi" w:cstheme="minorHAnsi"/>
          <w:shd w:val="clear" w:color="auto" w:fill="FFFFFF"/>
        </w:rPr>
        <w:t>58 (2020).</w:t>
      </w:r>
    </w:p>
    <w:p w14:paraId="26739F1F" w14:textId="5E2989CE" w:rsidR="00FF35CB" w:rsidRPr="00E35537" w:rsidRDefault="00ED34F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 xml:space="preserve">41. </w:t>
      </w:r>
      <w:r w:rsidR="00FF35CB" w:rsidRPr="00E35537">
        <w:rPr>
          <w:rFonts w:asciiTheme="minorHAnsi" w:hAnsiTheme="minorHAnsi" w:cstheme="minorHAnsi"/>
          <w:lang w:eastAsia="zh-CN"/>
        </w:rPr>
        <w:t>Karabasheva</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D</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Smyth</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J</w:t>
      </w:r>
      <w:r w:rsidR="00381C25"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 xml:space="preserve">T. Preparation of </w:t>
      </w:r>
      <w:r w:rsidR="00FF35CB" w:rsidRPr="00E35537">
        <w:rPr>
          <w:rFonts w:asciiTheme="minorHAnsi" w:hAnsiTheme="minorHAnsi" w:cstheme="minorHAnsi"/>
          <w:i/>
          <w:lang w:eastAsia="zh-CN"/>
        </w:rPr>
        <w:t>Drosophila</w:t>
      </w:r>
      <w:r w:rsidR="00FF35CB" w:rsidRPr="00E35537">
        <w:rPr>
          <w:rFonts w:asciiTheme="minorHAnsi" w:hAnsiTheme="minorHAnsi" w:cstheme="minorHAnsi"/>
          <w:lang w:eastAsia="zh-CN"/>
        </w:rPr>
        <w:t xml:space="preserve"> </w:t>
      </w:r>
      <w:r w:rsidR="006C28C6" w:rsidRPr="00E35537">
        <w:rPr>
          <w:rFonts w:asciiTheme="minorHAnsi" w:hAnsiTheme="minorHAnsi" w:cstheme="minorHAnsi"/>
          <w:lang w:eastAsia="zh-CN"/>
        </w:rPr>
        <w:t>l</w:t>
      </w:r>
      <w:r w:rsidR="00FF35CB" w:rsidRPr="00E35537">
        <w:rPr>
          <w:rFonts w:asciiTheme="minorHAnsi" w:hAnsiTheme="minorHAnsi" w:cstheme="minorHAnsi"/>
          <w:lang w:eastAsia="zh-CN"/>
        </w:rPr>
        <w:t xml:space="preserve">arval and </w:t>
      </w:r>
      <w:r w:rsidR="006C28C6" w:rsidRPr="00E35537">
        <w:rPr>
          <w:rFonts w:asciiTheme="minorHAnsi" w:hAnsiTheme="minorHAnsi" w:cstheme="minorHAnsi"/>
          <w:lang w:eastAsia="zh-CN"/>
        </w:rPr>
        <w:t>pupal t</w:t>
      </w:r>
      <w:r w:rsidR="00FF35CB" w:rsidRPr="00E35537">
        <w:rPr>
          <w:rFonts w:asciiTheme="minorHAnsi" w:hAnsiTheme="minorHAnsi" w:cstheme="minorHAnsi"/>
          <w:lang w:eastAsia="zh-CN"/>
        </w:rPr>
        <w:t xml:space="preserve">estes for </w:t>
      </w:r>
      <w:r w:rsidR="006C28C6" w:rsidRPr="00E35537">
        <w:rPr>
          <w:rFonts w:asciiTheme="minorHAnsi" w:hAnsiTheme="minorHAnsi" w:cstheme="minorHAnsi"/>
          <w:lang w:eastAsia="zh-CN"/>
        </w:rPr>
        <w:t>a</w:t>
      </w:r>
      <w:r w:rsidR="00FF35CB" w:rsidRPr="00E35537">
        <w:rPr>
          <w:rFonts w:asciiTheme="minorHAnsi" w:hAnsiTheme="minorHAnsi" w:cstheme="minorHAnsi"/>
          <w:lang w:eastAsia="zh-CN"/>
        </w:rPr>
        <w:t xml:space="preserve">nalysis of </w:t>
      </w:r>
      <w:r w:rsidR="006C28C6" w:rsidRPr="00E35537">
        <w:rPr>
          <w:rFonts w:asciiTheme="minorHAnsi" w:hAnsiTheme="minorHAnsi" w:cstheme="minorHAnsi"/>
          <w:lang w:eastAsia="zh-CN"/>
        </w:rPr>
        <w:t>c</w:t>
      </w:r>
      <w:r w:rsidR="00FF35CB" w:rsidRPr="00E35537">
        <w:rPr>
          <w:rFonts w:asciiTheme="minorHAnsi" w:hAnsiTheme="minorHAnsi" w:cstheme="minorHAnsi"/>
          <w:lang w:eastAsia="zh-CN"/>
        </w:rPr>
        <w:t xml:space="preserve">ell </w:t>
      </w:r>
      <w:r w:rsidR="006C28C6" w:rsidRPr="00E35537">
        <w:rPr>
          <w:rFonts w:asciiTheme="minorHAnsi" w:hAnsiTheme="minorHAnsi" w:cstheme="minorHAnsi"/>
          <w:lang w:eastAsia="zh-CN"/>
        </w:rPr>
        <w:t>d</w:t>
      </w:r>
      <w:r w:rsidR="00FF35CB" w:rsidRPr="00E35537">
        <w:rPr>
          <w:rFonts w:asciiTheme="minorHAnsi" w:hAnsiTheme="minorHAnsi" w:cstheme="minorHAnsi"/>
          <w:lang w:eastAsia="zh-CN"/>
        </w:rPr>
        <w:t xml:space="preserve">ivision in </w:t>
      </w:r>
      <w:r w:rsidR="006C28C6" w:rsidRPr="00E35537">
        <w:rPr>
          <w:rFonts w:asciiTheme="minorHAnsi" w:hAnsiTheme="minorHAnsi" w:cstheme="minorHAnsi"/>
          <w:lang w:eastAsia="zh-CN"/>
        </w:rPr>
        <w:t>l</w:t>
      </w:r>
      <w:r w:rsidR="00FF35CB" w:rsidRPr="00E35537">
        <w:rPr>
          <w:rFonts w:asciiTheme="minorHAnsi" w:hAnsiTheme="minorHAnsi" w:cstheme="minorHAnsi"/>
          <w:lang w:eastAsia="zh-CN"/>
        </w:rPr>
        <w:t xml:space="preserve">ive, </w:t>
      </w:r>
      <w:r w:rsidR="006C28C6" w:rsidRPr="00E35537">
        <w:rPr>
          <w:rFonts w:asciiTheme="minorHAnsi" w:hAnsiTheme="minorHAnsi" w:cstheme="minorHAnsi"/>
          <w:lang w:eastAsia="zh-CN"/>
        </w:rPr>
        <w:t>i</w:t>
      </w:r>
      <w:r w:rsidR="00FF35CB" w:rsidRPr="00E35537">
        <w:rPr>
          <w:rFonts w:asciiTheme="minorHAnsi" w:hAnsiTheme="minorHAnsi" w:cstheme="minorHAnsi"/>
          <w:lang w:eastAsia="zh-CN"/>
        </w:rPr>
        <w:t xml:space="preserve">ntact </w:t>
      </w:r>
      <w:r w:rsidR="006C28C6" w:rsidRPr="00E35537">
        <w:rPr>
          <w:rFonts w:asciiTheme="minorHAnsi" w:hAnsiTheme="minorHAnsi" w:cstheme="minorHAnsi"/>
          <w:lang w:eastAsia="zh-CN"/>
        </w:rPr>
        <w:t>t</w:t>
      </w:r>
      <w:r w:rsidR="00FF35CB" w:rsidRPr="00E35537">
        <w:rPr>
          <w:rFonts w:asciiTheme="minorHAnsi" w:hAnsiTheme="minorHAnsi" w:cstheme="minorHAnsi"/>
          <w:lang w:eastAsia="zh-CN"/>
        </w:rPr>
        <w:t>issue.</w:t>
      </w:r>
      <w:r w:rsidR="00FE1DF4" w:rsidRPr="00E35537">
        <w:rPr>
          <w:rFonts w:asciiTheme="minorHAnsi" w:hAnsiTheme="minorHAnsi" w:cstheme="minorHAnsi"/>
          <w:i/>
          <w:lang w:eastAsia="zh-CN"/>
        </w:rPr>
        <w:t xml:space="preserve"> Journal of Visualized E</w:t>
      </w:r>
      <w:r w:rsidR="00E94399" w:rsidRPr="00E35537">
        <w:rPr>
          <w:rFonts w:asciiTheme="minorHAnsi" w:hAnsiTheme="minorHAnsi" w:cstheme="minorHAnsi"/>
          <w:i/>
          <w:lang w:eastAsia="zh-CN"/>
        </w:rPr>
        <w:t>xperiments</w:t>
      </w:r>
      <w:r w:rsidR="00FE1DF4" w:rsidRPr="00E35537">
        <w:rPr>
          <w:rFonts w:asciiTheme="minorHAnsi" w:hAnsiTheme="minorHAnsi" w:cstheme="minorHAnsi"/>
          <w:i/>
          <w:lang w:eastAsia="zh-CN"/>
        </w:rPr>
        <w:t>: JoVE</w:t>
      </w:r>
      <w:r w:rsidR="00645E34" w:rsidRPr="009C30CB">
        <w:rPr>
          <w:rFonts w:asciiTheme="minorHAnsi" w:hAnsiTheme="minorHAnsi" w:cstheme="minorHAnsi"/>
          <w:iCs/>
          <w:lang w:eastAsia="zh-CN"/>
        </w:rPr>
        <w:t>.</w:t>
      </w:r>
      <w:r w:rsidR="00FF35CB" w:rsidRPr="00645E34">
        <w:rPr>
          <w:rFonts w:asciiTheme="minorHAnsi" w:hAnsiTheme="minorHAnsi" w:cstheme="minorHAnsi"/>
          <w:iCs/>
          <w:lang w:eastAsia="zh-CN"/>
        </w:rPr>
        <w:t xml:space="preserve"> </w:t>
      </w:r>
      <w:r w:rsidR="00381C25" w:rsidRPr="00E35537">
        <w:rPr>
          <w:rFonts w:asciiTheme="minorHAnsi" w:hAnsiTheme="minorHAnsi" w:cstheme="minorHAnsi"/>
          <w:b/>
          <w:lang w:eastAsia="zh-CN"/>
        </w:rPr>
        <w:t>159</w:t>
      </w:r>
      <w:r w:rsidR="00381C25" w:rsidRPr="00E35537">
        <w:rPr>
          <w:rFonts w:asciiTheme="minorHAnsi" w:hAnsiTheme="minorHAnsi" w:cstheme="minorHAnsi"/>
          <w:lang w:eastAsia="zh-CN"/>
        </w:rPr>
        <w:t>, e60961 (2020).</w:t>
      </w:r>
    </w:p>
    <w:p w14:paraId="3CAC2B9F" w14:textId="44B69817" w:rsidR="00FF35CB" w:rsidRPr="00E35537" w:rsidRDefault="00ED34F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42</w:t>
      </w:r>
      <w:r w:rsidR="00FF35CB" w:rsidRPr="00E35537">
        <w:rPr>
          <w:rFonts w:asciiTheme="minorHAnsi" w:hAnsiTheme="minorHAnsi" w:cstheme="minorHAnsi"/>
          <w:lang w:eastAsia="zh-CN"/>
        </w:rPr>
        <w:t>. Wiltshire</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T</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Park</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C</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Caldwell</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K</w:t>
      </w:r>
      <w:r w:rsidR="00381C25"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A</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Handel</w:t>
      </w:r>
      <w:r w:rsidR="00381C25"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M</w:t>
      </w:r>
      <w:r w:rsidR="00381C25"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 xml:space="preserve">A. Induced premature G2/M-phase transition in pachytene spermatocytes includes events unique to meiosis. </w:t>
      </w:r>
      <w:r w:rsidR="00FE1DF4" w:rsidRPr="00E35537">
        <w:rPr>
          <w:rFonts w:asciiTheme="minorHAnsi" w:hAnsiTheme="minorHAnsi" w:cstheme="minorHAnsi"/>
          <w:i/>
          <w:lang w:eastAsia="zh-CN"/>
        </w:rPr>
        <w:t>Developmental Biology</w:t>
      </w:r>
      <w:r w:rsidR="00645E34" w:rsidRPr="009C30CB">
        <w:rPr>
          <w:rFonts w:asciiTheme="minorHAnsi" w:hAnsiTheme="minorHAnsi" w:cstheme="minorHAnsi"/>
          <w:iCs/>
          <w:lang w:eastAsia="zh-CN"/>
        </w:rPr>
        <w:t>.</w:t>
      </w:r>
      <w:r w:rsidR="00381C25" w:rsidRPr="00645E34">
        <w:rPr>
          <w:rFonts w:asciiTheme="minorHAnsi" w:hAnsiTheme="minorHAnsi" w:cstheme="minorHAnsi"/>
          <w:iCs/>
          <w:lang w:eastAsia="zh-CN"/>
        </w:rPr>
        <w:t xml:space="preserve"> </w:t>
      </w:r>
      <w:r w:rsidR="00FF35CB" w:rsidRPr="00E35537">
        <w:rPr>
          <w:rFonts w:asciiTheme="minorHAnsi" w:hAnsiTheme="minorHAnsi" w:cstheme="minorHAnsi"/>
          <w:b/>
          <w:lang w:eastAsia="zh-CN"/>
        </w:rPr>
        <w:t>169</w:t>
      </w:r>
      <w:r w:rsidR="00381C25" w:rsidRPr="009C30CB">
        <w:rPr>
          <w:rFonts w:asciiTheme="minorHAnsi" w:hAnsiTheme="minorHAnsi" w:cstheme="minorHAnsi"/>
          <w:bCs/>
          <w:lang w:eastAsia="zh-CN"/>
        </w:rPr>
        <w:t xml:space="preserve"> </w:t>
      </w:r>
      <w:r w:rsidR="00FF35CB" w:rsidRPr="00E35537">
        <w:rPr>
          <w:rFonts w:asciiTheme="minorHAnsi" w:hAnsiTheme="minorHAnsi" w:cstheme="minorHAnsi"/>
          <w:lang w:eastAsia="zh-CN"/>
        </w:rPr>
        <w:t>(2)</w:t>
      </w:r>
      <w:r w:rsidR="00381C25"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557</w:t>
      </w:r>
      <w:r w:rsidR="00B06AB8" w:rsidRPr="00E35537">
        <w:rPr>
          <w:rFonts w:asciiTheme="minorHAnsi" w:hAnsiTheme="minorHAnsi" w:cstheme="minorHAnsi"/>
        </w:rPr>
        <w:t>–</w:t>
      </w:r>
      <w:r w:rsidR="00381C25" w:rsidRPr="00E35537">
        <w:rPr>
          <w:rFonts w:asciiTheme="minorHAnsi" w:hAnsiTheme="minorHAnsi" w:cstheme="minorHAnsi"/>
          <w:lang w:eastAsia="zh-CN"/>
        </w:rPr>
        <w:t>5</w:t>
      </w:r>
      <w:r w:rsidR="00FF35CB" w:rsidRPr="00E35537">
        <w:rPr>
          <w:rFonts w:asciiTheme="minorHAnsi" w:hAnsiTheme="minorHAnsi" w:cstheme="minorHAnsi"/>
          <w:lang w:eastAsia="zh-CN"/>
        </w:rPr>
        <w:t>67</w:t>
      </w:r>
      <w:r w:rsidR="00381C25" w:rsidRPr="00E35537">
        <w:rPr>
          <w:rFonts w:asciiTheme="minorHAnsi" w:hAnsiTheme="minorHAnsi" w:cstheme="minorHAnsi"/>
          <w:lang w:eastAsia="zh-CN"/>
        </w:rPr>
        <w:t xml:space="preserve"> (1995)</w:t>
      </w:r>
      <w:r w:rsidR="00FF35CB" w:rsidRPr="00E35537">
        <w:rPr>
          <w:rFonts w:asciiTheme="minorHAnsi" w:hAnsiTheme="minorHAnsi" w:cstheme="minorHAnsi"/>
          <w:lang w:eastAsia="zh-CN"/>
        </w:rPr>
        <w:t>.</w:t>
      </w:r>
    </w:p>
    <w:p w14:paraId="341257EA" w14:textId="4F7B7CCF" w:rsidR="00381C25" w:rsidRPr="00E35537" w:rsidRDefault="00ED34F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43</w:t>
      </w:r>
      <w:r w:rsidR="00FF35CB" w:rsidRPr="00E35537">
        <w:rPr>
          <w:rFonts w:asciiTheme="minorHAnsi" w:hAnsiTheme="minorHAnsi" w:cstheme="minorHAnsi"/>
          <w:lang w:eastAsia="zh-CN"/>
        </w:rPr>
        <w:t>. Cobb</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J</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Cargile</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B</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Handel</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M</w:t>
      </w:r>
      <w:r w:rsidR="007A62E1"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 xml:space="preserve">A. Acquisition of competence to condense metaphase I chromosomes during spermatogenesis. </w:t>
      </w:r>
      <w:r w:rsidR="00FE1DF4" w:rsidRPr="00E35537">
        <w:rPr>
          <w:rFonts w:asciiTheme="minorHAnsi" w:hAnsiTheme="minorHAnsi" w:cstheme="minorHAnsi"/>
          <w:i/>
          <w:lang w:eastAsia="zh-CN"/>
        </w:rPr>
        <w:t>Developmental Biology</w:t>
      </w:r>
      <w:r w:rsidR="00790729" w:rsidRPr="009C30CB">
        <w:rPr>
          <w:rFonts w:asciiTheme="minorHAnsi" w:hAnsiTheme="minorHAnsi" w:cstheme="minorHAnsi"/>
          <w:iCs/>
          <w:lang w:eastAsia="zh-CN"/>
        </w:rPr>
        <w:t>.</w:t>
      </w:r>
      <w:r w:rsidR="00381C25" w:rsidRPr="00790729">
        <w:rPr>
          <w:rFonts w:asciiTheme="minorHAnsi" w:hAnsiTheme="minorHAnsi" w:cstheme="minorHAnsi"/>
          <w:iCs/>
          <w:lang w:eastAsia="zh-CN"/>
        </w:rPr>
        <w:t xml:space="preserve"> </w:t>
      </w:r>
      <w:r w:rsidR="00FF35CB" w:rsidRPr="00E35537">
        <w:rPr>
          <w:rFonts w:asciiTheme="minorHAnsi" w:hAnsiTheme="minorHAnsi" w:cstheme="minorHAnsi"/>
          <w:b/>
          <w:lang w:eastAsia="zh-CN"/>
        </w:rPr>
        <w:t>205</w:t>
      </w:r>
      <w:r w:rsidR="00381C25"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(1)</w:t>
      </w:r>
      <w:r w:rsidR="00381C25"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49</w:t>
      </w:r>
      <w:r w:rsidR="00B06AB8" w:rsidRPr="00E35537">
        <w:rPr>
          <w:rFonts w:asciiTheme="minorHAnsi" w:hAnsiTheme="minorHAnsi" w:cstheme="minorHAnsi"/>
        </w:rPr>
        <w:t>–</w:t>
      </w:r>
      <w:r w:rsidR="00FF35CB" w:rsidRPr="00E35537">
        <w:rPr>
          <w:rFonts w:asciiTheme="minorHAnsi" w:hAnsiTheme="minorHAnsi" w:cstheme="minorHAnsi"/>
          <w:lang w:eastAsia="zh-CN"/>
        </w:rPr>
        <w:t>64</w:t>
      </w:r>
      <w:r w:rsidR="00381C25" w:rsidRPr="00E35537">
        <w:rPr>
          <w:rFonts w:asciiTheme="minorHAnsi" w:hAnsiTheme="minorHAnsi" w:cstheme="minorHAnsi"/>
          <w:lang w:eastAsia="zh-CN"/>
        </w:rPr>
        <w:t xml:space="preserve"> (1999)</w:t>
      </w:r>
      <w:r w:rsidR="00FF35CB" w:rsidRPr="00E35537">
        <w:rPr>
          <w:rFonts w:asciiTheme="minorHAnsi" w:hAnsiTheme="minorHAnsi" w:cstheme="minorHAnsi"/>
          <w:lang w:eastAsia="zh-CN"/>
        </w:rPr>
        <w:t>.</w:t>
      </w:r>
    </w:p>
    <w:p w14:paraId="3EC38E17" w14:textId="42CFE6B5" w:rsidR="00FF35CB" w:rsidRPr="00E35537" w:rsidRDefault="00ED34FB" w:rsidP="004B2613">
      <w:pPr>
        <w:ind w:left="240" w:hangingChars="100" w:hanging="240"/>
        <w:rPr>
          <w:rFonts w:asciiTheme="minorHAnsi" w:hAnsiTheme="minorHAnsi" w:cstheme="minorHAnsi"/>
        </w:rPr>
      </w:pPr>
      <w:r w:rsidRPr="00E35537">
        <w:rPr>
          <w:rFonts w:asciiTheme="minorHAnsi" w:hAnsiTheme="minorHAnsi" w:cstheme="minorHAnsi"/>
        </w:rPr>
        <w:t>44</w:t>
      </w:r>
      <w:r w:rsidR="00FF35CB" w:rsidRPr="00E35537">
        <w:rPr>
          <w:rFonts w:asciiTheme="minorHAnsi" w:hAnsiTheme="minorHAnsi" w:cstheme="minorHAnsi"/>
        </w:rPr>
        <w:t>. Cobb</w:t>
      </w:r>
      <w:r w:rsidR="007A62E1" w:rsidRPr="00E35537">
        <w:rPr>
          <w:rFonts w:asciiTheme="minorHAnsi" w:hAnsiTheme="minorHAnsi" w:cstheme="minorHAnsi"/>
        </w:rPr>
        <w:t>,</w:t>
      </w:r>
      <w:r w:rsidR="00FF35CB" w:rsidRPr="00E35537">
        <w:rPr>
          <w:rFonts w:asciiTheme="minorHAnsi" w:hAnsiTheme="minorHAnsi" w:cstheme="minorHAnsi"/>
        </w:rPr>
        <w:t xml:space="preserve"> J</w:t>
      </w:r>
      <w:r w:rsidR="007A62E1" w:rsidRPr="00E35537">
        <w:rPr>
          <w:rFonts w:asciiTheme="minorHAnsi" w:hAnsiTheme="minorHAnsi" w:cstheme="minorHAnsi"/>
        </w:rPr>
        <w:t>.</w:t>
      </w:r>
      <w:r w:rsidR="00FF35CB" w:rsidRPr="00E35537">
        <w:rPr>
          <w:rFonts w:asciiTheme="minorHAnsi" w:hAnsiTheme="minorHAnsi" w:cstheme="minorHAnsi"/>
        </w:rPr>
        <w:t>, Reddy</w:t>
      </w:r>
      <w:r w:rsidR="007A62E1" w:rsidRPr="00E35537">
        <w:rPr>
          <w:rFonts w:asciiTheme="minorHAnsi" w:hAnsiTheme="minorHAnsi" w:cstheme="minorHAnsi"/>
        </w:rPr>
        <w:t>,</w:t>
      </w:r>
      <w:r w:rsidR="00FF35CB" w:rsidRPr="00E35537">
        <w:rPr>
          <w:rFonts w:asciiTheme="minorHAnsi" w:hAnsiTheme="minorHAnsi" w:cstheme="minorHAnsi"/>
        </w:rPr>
        <w:t xml:space="preserve"> R</w:t>
      </w:r>
      <w:r w:rsidR="007A62E1" w:rsidRPr="00E35537">
        <w:rPr>
          <w:rFonts w:asciiTheme="minorHAnsi" w:hAnsiTheme="minorHAnsi" w:cstheme="minorHAnsi"/>
        </w:rPr>
        <w:t xml:space="preserve">. </w:t>
      </w:r>
      <w:r w:rsidR="00FF35CB" w:rsidRPr="00E35537">
        <w:rPr>
          <w:rFonts w:asciiTheme="minorHAnsi" w:hAnsiTheme="minorHAnsi" w:cstheme="minorHAnsi"/>
        </w:rPr>
        <w:t>K</w:t>
      </w:r>
      <w:r w:rsidR="007A62E1" w:rsidRPr="00E35537">
        <w:rPr>
          <w:rFonts w:asciiTheme="minorHAnsi" w:hAnsiTheme="minorHAnsi" w:cstheme="minorHAnsi"/>
        </w:rPr>
        <w:t>.</w:t>
      </w:r>
      <w:r w:rsidR="00FF35CB" w:rsidRPr="00E35537">
        <w:rPr>
          <w:rFonts w:asciiTheme="minorHAnsi" w:hAnsiTheme="minorHAnsi" w:cstheme="minorHAnsi"/>
        </w:rPr>
        <w:t>, Park</w:t>
      </w:r>
      <w:r w:rsidR="007A62E1" w:rsidRPr="00E35537">
        <w:rPr>
          <w:rFonts w:asciiTheme="minorHAnsi" w:hAnsiTheme="minorHAnsi" w:cstheme="minorHAnsi"/>
        </w:rPr>
        <w:t>,</w:t>
      </w:r>
      <w:r w:rsidR="00FF35CB" w:rsidRPr="00E35537">
        <w:rPr>
          <w:rFonts w:asciiTheme="minorHAnsi" w:hAnsiTheme="minorHAnsi" w:cstheme="minorHAnsi"/>
        </w:rPr>
        <w:t xml:space="preserve"> C</w:t>
      </w:r>
      <w:r w:rsidR="007A62E1" w:rsidRPr="00E35537">
        <w:rPr>
          <w:rFonts w:asciiTheme="minorHAnsi" w:hAnsiTheme="minorHAnsi" w:cstheme="minorHAnsi"/>
        </w:rPr>
        <w:t>.</w:t>
      </w:r>
      <w:r w:rsidR="00FF35CB" w:rsidRPr="00E35537">
        <w:rPr>
          <w:rFonts w:asciiTheme="minorHAnsi" w:hAnsiTheme="minorHAnsi" w:cstheme="minorHAnsi"/>
        </w:rPr>
        <w:t>, Handel</w:t>
      </w:r>
      <w:r w:rsidR="007A62E1" w:rsidRPr="00E35537">
        <w:rPr>
          <w:rFonts w:asciiTheme="minorHAnsi" w:hAnsiTheme="minorHAnsi" w:cstheme="minorHAnsi"/>
        </w:rPr>
        <w:t>,</w:t>
      </w:r>
      <w:r w:rsidR="00FF35CB" w:rsidRPr="00E35537">
        <w:rPr>
          <w:rFonts w:asciiTheme="minorHAnsi" w:hAnsiTheme="minorHAnsi" w:cstheme="minorHAnsi"/>
        </w:rPr>
        <w:t xml:space="preserve"> M</w:t>
      </w:r>
      <w:r w:rsidR="007A62E1" w:rsidRPr="00E35537">
        <w:rPr>
          <w:rFonts w:asciiTheme="minorHAnsi" w:hAnsiTheme="minorHAnsi" w:cstheme="minorHAnsi"/>
        </w:rPr>
        <w:t xml:space="preserve">. </w:t>
      </w:r>
      <w:r w:rsidR="00FF35CB" w:rsidRPr="00E35537">
        <w:rPr>
          <w:rFonts w:asciiTheme="minorHAnsi" w:hAnsiTheme="minorHAnsi" w:cstheme="minorHAnsi"/>
        </w:rPr>
        <w:t xml:space="preserve">A. Analysis of expression and function of topoisomerase I and II during meiosis in male mice. </w:t>
      </w:r>
      <w:r w:rsidR="00FE1DF4" w:rsidRPr="00E35537">
        <w:rPr>
          <w:rFonts w:asciiTheme="minorHAnsi" w:hAnsiTheme="minorHAnsi" w:cstheme="minorHAnsi"/>
          <w:i/>
        </w:rPr>
        <w:t>Molecular Reproduction and Development</w:t>
      </w:r>
      <w:r w:rsidR="00790729" w:rsidRPr="009C30CB">
        <w:rPr>
          <w:rFonts w:asciiTheme="minorHAnsi" w:hAnsiTheme="minorHAnsi" w:cstheme="minorHAnsi"/>
          <w:iCs/>
        </w:rPr>
        <w:t>.</w:t>
      </w:r>
      <w:r w:rsidR="00381C25" w:rsidRPr="00790729">
        <w:rPr>
          <w:rFonts w:asciiTheme="minorHAnsi" w:hAnsiTheme="minorHAnsi" w:cstheme="minorHAnsi"/>
          <w:iCs/>
        </w:rPr>
        <w:t xml:space="preserve"> </w:t>
      </w:r>
      <w:r w:rsidR="00FF35CB" w:rsidRPr="00E35537">
        <w:rPr>
          <w:rFonts w:asciiTheme="minorHAnsi" w:hAnsiTheme="minorHAnsi" w:cstheme="minorHAnsi"/>
          <w:b/>
        </w:rPr>
        <w:t>46</w:t>
      </w:r>
      <w:r w:rsidR="00E94399" w:rsidRPr="009C30CB">
        <w:rPr>
          <w:rFonts w:asciiTheme="minorHAnsi" w:hAnsiTheme="minorHAnsi" w:cstheme="minorHAnsi"/>
          <w:bCs/>
        </w:rPr>
        <w:t xml:space="preserve"> </w:t>
      </w:r>
      <w:r w:rsidR="00FF35CB" w:rsidRPr="00E35537">
        <w:rPr>
          <w:rFonts w:asciiTheme="minorHAnsi" w:hAnsiTheme="minorHAnsi" w:cstheme="minorHAnsi"/>
        </w:rPr>
        <w:t>(4)</w:t>
      </w:r>
      <w:r w:rsidR="00381C25" w:rsidRPr="00E35537">
        <w:rPr>
          <w:rFonts w:asciiTheme="minorHAnsi" w:hAnsiTheme="minorHAnsi" w:cstheme="minorHAnsi"/>
        </w:rPr>
        <w:t xml:space="preserve">, </w:t>
      </w:r>
      <w:r w:rsidR="00FF35CB" w:rsidRPr="00E35537">
        <w:rPr>
          <w:rFonts w:asciiTheme="minorHAnsi" w:hAnsiTheme="minorHAnsi" w:cstheme="minorHAnsi"/>
        </w:rPr>
        <w:t>489</w:t>
      </w:r>
      <w:r w:rsidR="00B06AB8" w:rsidRPr="00E35537">
        <w:rPr>
          <w:rFonts w:asciiTheme="minorHAnsi" w:hAnsiTheme="minorHAnsi" w:cstheme="minorHAnsi"/>
        </w:rPr>
        <w:t>–</w:t>
      </w:r>
      <w:r w:rsidR="00381C25" w:rsidRPr="00E35537">
        <w:rPr>
          <w:rFonts w:asciiTheme="minorHAnsi" w:hAnsiTheme="minorHAnsi" w:cstheme="minorHAnsi"/>
        </w:rPr>
        <w:t>4</w:t>
      </w:r>
      <w:r w:rsidR="00FF35CB" w:rsidRPr="00E35537">
        <w:rPr>
          <w:rFonts w:asciiTheme="minorHAnsi" w:hAnsiTheme="minorHAnsi" w:cstheme="minorHAnsi"/>
        </w:rPr>
        <w:t>98</w:t>
      </w:r>
      <w:r w:rsidR="00381C25" w:rsidRPr="00E35537">
        <w:rPr>
          <w:rFonts w:asciiTheme="minorHAnsi" w:hAnsiTheme="minorHAnsi" w:cstheme="minorHAnsi"/>
        </w:rPr>
        <w:t xml:space="preserve"> (1997)</w:t>
      </w:r>
      <w:r w:rsidR="00FF35CB" w:rsidRPr="00E35537">
        <w:rPr>
          <w:rFonts w:asciiTheme="minorHAnsi" w:hAnsiTheme="minorHAnsi" w:cstheme="minorHAnsi"/>
        </w:rPr>
        <w:t>.</w:t>
      </w:r>
    </w:p>
    <w:p w14:paraId="6F2ED947" w14:textId="13B76651" w:rsidR="00FF35CB" w:rsidRPr="00E35537" w:rsidRDefault="00ED34FB" w:rsidP="004B2613">
      <w:pPr>
        <w:ind w:left="240" w:hangingChars="100" w:hanging="240"/>
        <w:rPr>
          <w:rFonts w:asciiTheme="minorHAnsi" w:hAnsiTheme="minorHAnsi" w:cstheme="minorHAnsi"/>
        </w:rPr>
      </w:pPr>
      <w:r w:rsidRPr="00E35537">
        <w:rPr>
          <w:rFonts w:asciiTheme="minorHAnsi" w:hAnsiTheme="minorHAnsi" w:cstheme="minorHAnsi"/>
        </w:rPr>
        <w:t>45</w:t>
      </w:r>
      <w:r w:rsidR="00FF35CB" w:rsidRPr="00E35537">
        <w:rPr>
          <w:rFonts w:asciiTheme="minorHAnsi" w:hAnsiTheme="minorHAnsi" w:cstheme="minorHAnsi"/>
        </w:rPr>
        <w:t>. Inselman</w:t>
      </w:r>
      <w:r w:rsidR="007A62E1" w:rsidRPr="00E35537">
        <w:rPr>
          <w:rFonts w:asciiTheme="minorHAnsi" w:hAnsiTheme="minorHAnsi" w:cstheme="minorHAnsi"/>
        </w:rPr>
        <w:t>,</w:t>
      </w:r>
      <w:r w:rsidR="00FF35CB" w:rsidRPr="00E35537">
        <w:rPr>
          <w:rFonts w:asciiTheme="minorHAnsi" w:hAnsiTheme="minorHAnsi" w:cstheme="minorHAnsi"/>
        </w:rPr>
        <w:t xml:space="preserve"> A</w:t>
      </w:r>
      <w:r w:rsidR="007A62E1" w:rsidRPr="00E35537">
        <w:rPr>
          <w:rFonts w:asciiTheme="minorHAnsi" w:hAnsiTheme="minorHAnsi" w:cstheme="minorHAnsi"/>
        </w:rPr>
        <w:t>.</w:t>
      </w:r>
      <w:r w:rsidR="00FF35CB" w:rsidRPr="00E35537">
        <w:rPr>
          <w:rFonts w:asciiTheme="minorHAnsi" w:hAnsiTheme="minorHAnsi" w:cstheme="minorHAnsi"/>
        </w:rPr>
        <w:t>, Handel</w:t>
      </w:r>
      <w:r w:rsidR="007A62E1" w:rsidRPr="00E35537">
        <w:rPr>
          <w:rFonts w:asciiTheme="minorHAnsi" w:hAnsiTheme="minorHAnsi" w:cstheme="minorHAnsi"/>
        </w:rPr>
        <w:t>,</w:t>
      </w:r>
      <w:r w:rsidR="00FF35CB" w:rsidRPr="00E35537">
        <w:rPr>
          <w:rFonts w:asciiTheme="minorHAnsi" w:hAnsiTheme="minorHAnsi" w:cstheme="minorHAnsi"/>
        </w:rPr>
        <w:t xml:space="preserve"> M</w:t>
      </w:r>
      <w:r w:rsidR="007A62E1" w:rsidRPr="00E35537">
        <w:rPr>
          <w:rFonts w:asciiTheme="minorHAnsi" w:hAnsiTheme="minorHAnsi" w:cstheme="minorHAnsi"/>
        </w:rPr>
        <w:t xml:space="preserve">. </w:t>
      </w:r>
      <w:r w:rsidR="00FF35CB" w:rsidRPr="00E35537">
        <w:rPr>
          <w:rFonts w:asciiTheme="minorHAnsi" w:hAnsiTheme="minorHAnsi" w:cstheme="minorHAnsi"/>
        </w:rPr>
        <w:t>A. Mitogen-activated protein kinase dynamics during the meiotic G2/MI transition of m</w:t>
      </w:r>
      <w:r w:rsidR="007A62E1" w:rsidRPr="00E35537">
        <w:rPr>
          <w:rFonts w:asciiTheme="minorHAnsi" w:hAnsiTheme="minorHAnsi" w:cstheme="minorHAnsi"/>
        </w:rPr>
        <w:t xml:space="preserve">ouse spermatocytes. </w:t>
      </w:r>
      <w:r w:rsidR="00FE1DF4" w:rsidRPr="00E35537">
        <w:rPr>
          <w:rFonts w:asciiTheme="minorHAnsi" w:hAnsiTheme="minorHAnsi" w:cstheme="minorHAnsi"/>
          <w:i/>
        </w:rPr>
        <w:t>Biology of Reproduction</w:t>
      </w:r>
      <w:r w:rsidR="00790729" w:rsidRPr="009C30CB">
        <w:rPr>
          <w:rFonts w:asciiTheme="minorHAnsi" w:hAnsiTheme="minorHAnsi" w:cstheme="minorHAnsi"/>
          <w:iCs/>
        </w:rPr>
        <w:t>.</w:t>
      </w:r>
      <w:r w:rsidR="00FE1DF4" w:rsidRPr="00790729">
        <w:rPr>
          <w:rFonts w:asciiTheme="minorHAnsi" w:hAnsiTheme="minorHAnsi" w:cstheme="minorHAnsi"/>
          <w:iCs/>
        </w:rPr>
        <w:t xml:space="preserve"> </w:t>
      </w:r>
      <w:r w:rsidR="00FF35CB" w:rsidRPr="00E35537">
        <w:rPr>
          <w:rFonts w:asciiTheme="minorHAnsi" w:hAnsiTheme="minorHAnsi" w:cstheme="minorHAnsi"/>
          <w:b/>
        </w:rPr>
        <w:t>71</w:t>
      </w:r>
      <w:r w:rsidR="007A62E1" w:rsidRPr="00E35537">
        <w:rPr>
          <w:rFonts w:asciiTheme="minorHAnsi" w:hAnsiTheme="minorHAnsi" w:cstheme="minorHAnsi"/>
        </w:rPr>
        <w:t xml:space="preserve"> </w:t>
      </w:r>
      <w:r w:rsidR="00FF35CB" w:rsidRPr="00E35537">
        <w:rPr>
          <w:rFonts w:asciiTheme="minorHAnsi" w:hAnsiTheme="minorHAnsi" w:cstheme="minorHAnsi"/>
        </w:rPr>
        <w:t>(2)</w:t>
      </w:r>
      <w:r w:rsidR="007A62E1" w:rsidRPr="00E35537">
        <w:rPr>
          <w:rFonts w:asciiTheme="minorHAnsi" w:hAnsiTheme="minorHAnsi" w:cstheme="minorHAnsi"/>
        </w:rPr>
        <w:t xml:space="preserve">, </w:t>
      </w:r>
      <w:r w:rsidR="00FF35CB" w:rsidRPr="00E35537">
        <w:rPr>
          <w:rFonts w:asciiTheme="minorHAnsi" w:hAnsiTheme="minorHAnsi" w:cstheme="minorHAnsi"/>
        </w:rPr>
        <w:t>570</w:t>
      </w:r>
      <w:r w:rsidR="00B06AB8" w:rsidRPr="00E35537">
        <w:rPr>
          <w:rFonts w:asciiTheme="minorHAnsi" w:hAnsiTheme="minorHAnsi" w:cstheme="minorHAnsi"/>
        </w:rPr>
        <w:t>–</w:t>
      </w:r>
      <w:r w:rsidR="007A62E1" w:rsidRPr="00E35537">
        <w:rPr>
          <w:rFonts w:asciiTheme="minorHAnsi" w:hAnsiTheme="minorHAnsi" w:cstheme="minorHAnsi"/>
        </w:rPr>
        <w:t>57</w:t>
      </w:r>
      <w:r w:rsidR="00FF35CB" w:rsidRPr="00E35537">
        <w:rPr>
          <w:rFonts w:asciiTheme="minorHAnsi" w:hAnsiTheme="minorHAnsi" w:cstheme="minorHAnsi"/>
        </w:rPr>
        <w:t>8</w:t>
      </w:r>
      <w:r w:rsidR="007A62E1" w:rsidRPr="00E35537">
        <w:rPr>
          <w:rFonts w:asciiTheme="minorHAnsi" w:hAnsiTheme="minorHAnsi" w:cstheme="minorHAnsi"/>
        </w:rPr>
        <w:t xml:space="preserve"> (2004)</w:t>
      </w:r>
      <w:r w:rsidR="00FF35CB" w:rsidRPr="00E35537">
        <w:rPr>
          <w:rFonts w:asciiTheme="minorHAnsi" w:hAnsiTheme="minorHAnsi" w:cstheme="minorHAnsi"/>
        </w:rPr>
        <w:t>.</w:t>
      </w:r>
    </w:p>
    <w:p w14:paraId="73525939" w14:textId="267CA126" w:rsidR="00FF35CB" w:rsidRPr="00E35537" w:rsidRDefault="00ED34F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46</w:t>
      </w:r>
      <w:r w:rsidR="00FF35CB" w:rsidRPr="00E35537">
        <w:rPr>
          <w:rFonts w:asciiTheme="minorHAnsi" w:hAnsiTheme="minorHAnsi" w:cstheme="minorHAnsi"/>
          <w:lang w:eastAsia="zh-CN"/>
        </w:rPr>
        <w:t>. Muramatsu</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T</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Shibata</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O</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Ryoki</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S</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Ohmori</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Y</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Okumura</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J. Foreign gene expression in the mouse testis by localized in vivo gene transfer. </w:t>
      </w:r>
      <w:r w:rsidR="00FE1DF4" w:rsidRPr="00E35537">
        <w:rPr>
          <w:rFonts w:asciiTheme="minorHAnsi" w:hAnsiTheme="minorHAnsi" w:cstheme="minorHAnsi"/>
          <w:i/>
          <w:lang w:eastAsia="zh-CN"/>
        </w:rPr>
        <w:t>Biochemical and Biophysical Research Communications</w:t>
      </w:r>
      <w:r w:rsidR="00790729" w:rsidRPr="009C30CB">
        <w:rPr>
          <w:rFonts w:asciiTheme="minorHAnsi" w:hAnsiTheme="minorHAnsi" w:cstheme="minorHAnsi"/>
          <w:iCs/>
          <w:lang w:eastAsia="zh-CN"/>
        </w:rPr>
        <w:t>.</w:t>
      </w:r>
      <w:r w:rsidR="007A62E1" w:rsidRPr="00790729">
        <w:rPr>
          <w:rFonts w:asciiTheme="minorHAnsi" w:hAnsiTheme="minorHAnsi" w:cstheme="minorHAnsi"/>
          <w:iCs/>
          <w:lang w:eastAsia="zh-CN"/>
        </w:rPr>
        <w:t xml:space="preserve"> </w:t>
      </w:r>
      <w:r w:rsidR="007A62E1" w:rsidRPr="00E35537">
        <w:rPr>
          <w:rFonts w:asciiTheme="minorHAnsi" w:hAnsiTheme="minorHAnsi" w:cstheme="minorHAnsi"/>
          <w:b/>
          <w:lang w:eastAsia="zh-CN"/>
        </w:rPr>
        <w:t>233</w:t>
      </w:r>
      <w:r w:rsidR="007A62E1" w:rsidRPr="00E35537">
        <w:rPr>
          <w:rFonts w:asciiTheme="minorHAnsi" w:hAnsiTheme="minorHAnsi" w:cstheme="minorHAnsi"/>
          <w:lang w:eastAsia="zh-CN"/>
        </w:rPr>
        <w:t xml:space="preserve"> (1), </w:t>
      </w:r>
      <w:r w:rsidR="00FF35CB" w:rsidRPr="00E35537">
        <w:rPr>
          <w:rFonts w:asciiTheme="minorHAnsi" w:hAnsiTheme="minorHAnsi" w:cstheme="minorHAnsi"/>
          <w:lang w:eastAsia="zh-CN"/>
        </w:rPr>
        <w:t>45</w:t>
      </w:r>
      <w:r w:rsidR="00B06AB8" w:rsidRPr="00E35537">
        <w:rPr>
          <w:rFonts w:asciiTheme="minorHAnsi" w:hAnsiTheme="minorHAnsi" w:cstheme="minorHAnsi"/>
        </w:rPr>
        <w:t>–</w:t>
      </w:r>
      <w:r w:rsidR="007A62E1" w:rsidRPr="00E35537">
        <w:rPr>
          <w:rFonts w:asciiTheme="minorHAnsi" w:hAnsiTheme="minorHAnsi" w:cstheme="minorHAnsi"/>
          <w:lang w:eastAsia="zh-CN"/>
        </w:rPr>
        <w:t>4</w:t>
      </w:r>
      <w:r w:rsidR="00FF35CB" w:rsidRPr="00E35537">
        <w:rPr>
          <w:rFonts w:asciiTheme="minorHAnsi" w:hAnsiTheme="minorHAnsi" w:cstheme="minorHAnsi"/>
          <w:lang w:eastAsia="zh-CN"/>
        </w:rPr>
        <w:t>9</w:t>
      </w:r>
      <w:r w:rsidR="007A62E1" w:rsidRPr="00E35537">
        <w:rPr>
          <w:rFonts w:asciiTheme="minorHAnsi" w:hAnsiTheme="minorHAnsi" w:cstheme="minorHAnsi"/>
          <w:lang w:eastAsia="zh-CN"/>
        </w:rPr>
        <w:t xml:space="preserve"> (1997)</w:t>
      </w:r>
      <w:r w:rsidR="00FF35CB" w:rsidRPr="00E35537">
        <w:rPr>
          <w:rFonts w:asciiTheme="minorHAnsi" w:hAnsiTheme="minorHAnsi" w:cstheme="minorHAnsi"/>
          <w:lang w:eastAsia="zh-CN"/>
        </w:rPr>
        <w:t>.</w:t>
      </w:r>
    </w:p>
    <w:p w14:paraId="3935D738" w14:textId="02396B5B" w:rsidR="007A62E1" w:rsidRPr="00E35537" w:rsidRDefault="00AB36F4"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t>4</w:t>
      </w:r>
      <w:r w:rsidR="00ED34FB" w:rsidRPr="00E35537">
        <w:rPr>
          <w:rFonts w:asciiTheme="minorHAnsi" w:hAnsiTheme="minorHAnsi" w:cstheme="minorHAnsi"/>
          <w:lang w:eastAsia="zh-CN"/>
        </w:rPr>
        <w:t>7</w:t>
      </w:r>
      <w:r w:rsidR="00FF35CB" w:rsidRPr="00E35537">
        <w:rPr>
          <w:rFonts w:asciiTheme="minorHAnsi" w:hAnsiTheme="minorHAnsi" w:cstheme="minorHAnsi"/>
          <w:lang w:eastAsia="zh-CN"/>
        </w:rPr>
        <w:t>. Yamazaki</w:t>
      </w:r>
      <w:r w:rsidR="007A62E1" w:rsidRPr="00E35537">
        <w:rPr>
          <w:rFonts w:asciiTheme="minorHAnsi" w:hAnsiTheme="minorHAnsi" w:cstheme="minorHAnsi"/>
          <w:lang w:eastAsia="zh-CN"/>
        </w:rPr>
        <w:t>,</w:t>
      </w:r>
      <w:r w:rsidR="00FF35CB" w:rsidRPr="00E35537">
        <w:rPr>
          <w:rFonts w:asciiTheme="minorHAnsi" w:hAnsiTheme="minorHAnsi" w:cstheme="minorHAnsi"/>
          <w:lang w:eastAsia="zh-CN"/>
        </w:rPr>
        <w:t xml:space="preserve"> Y</w:t>
      </w:r>
      <w:r w:rsidR="007A62E1" w:rsidRPr="00E35537">
        <w:rPr>
          <w:rFonts w:asciiTheme="minorHAnsi" w:hAnsiTheme="minorHAnsi" w:cstheme="minorHAnsi"/>
          <w:lang w:eastAsia="zh-CN"/>
        </w:rPr>
        <w:t>.</w:t>
      </w:r>
      <w:r w:rsidR="00790729">
        <w:rPr>
          <w:rFonts w:asciiTheme="minorHAnsi" w:hAnsiTheme="minorHAnsi" w:cstheme="minorHAnsi"/>
          <w:lang w:eastAsia="zh-CN"/>
        </w:rPr>
        <w:t xml:space="preserve"> et al</w:t>
      </w:r>
      <w:r w:rsidR="00FF35CB" w:rsidRPr="00E35537">
        <w:rPr>
          <w:rFonts w:asciiTheme="minorHAnsi" w:hAnsiTheme="minorHAnsi" w:cstheme="minorHAnsi"/>
          <w:lang w:eastAsia="zh-CN"/>
        </w:rPr>
        <w:t xml:space="preserve">. In vivo gene transfer to mouse spermatogenic cells by deoxyribonucleic acid injection into seminiferous tubules and subsequent electroporation. </w:t>
      </w:r>
      <w:r w:rsidR="00FE1DF4" w:rsidRPr="00E35537">
        <w:rPr>
          <w:rFonts w:asciiTheme="minorHAnsi" w:hAnsiTheme="minorHAnsi" w:cstheme="minorHAnsi"/>
          <w:i/>
        </w:rPr>
        <w:t>Biology of Reproduction</w:t>
      </w:r>
      <w:r w:rsidR="00790729" w:rsidRPr="009C30CB">
        <w:rPr>
          <w:rFonts w:asciiTheme="minorHAnsi" w:hAnsiTheme="minorHAnsi" w:cstheme="minorHAnsi"/>
          <w:iCs/>
        </w:rPr>
        <w:t>.</w:t>
      </w:r>
      <w:r w:rsidR="007A62E1" w:rsidRPr="00790729">
        <w:rPr>
          <w:rFonts w:asciiTheme="minorHAnsi" w:hAnsiTheme="minorHAnsi" w:cstheme="minorHAnsi"/>
          <w:iCs/>
          <w:lang w:eastAsia="zh-CN"/>
        </w:rPr>
        <w:t xml:space="preserve"> </w:t>
      </w:r>
      <w:r w:rsidR="00FF35CB" w:rsidRPr="00E35537">
        <w:rPr>
          <w:rFonts w:asciiTheme="minorHAnsi" w:hAnsiTheme="minorHAnsi" w:cstheme="minorHAnsi"/>
          <w:b/>
          <w:lang w:eastAsia="zh-CN"/>
        </w:rPr>
        <w:t>59</w:t>
      </w:r>
      <w:r w:rsidR="007A62E1"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(6)</w:t>
      </w:r>
      <w:r w:rsidR="007A62E1" w:rsidRPr="00E35537">
        <w:rPr>
          <w:rFonts w:asciiTheme="minorHAnsi" w:hAnsiTheme="minorHAnsi" w:cstheme="minorHAnsi"/>
          <w:lang w:eastAsia="zh-CN"/>
        </w:rPr>
        <w:t xml:space="preserve">, </w:t>
      </w:r>
      <w:r w:rsidR="00FF35CB" w:rsidRPr="00E35537">
        <w:rPr>
          <w:rFonts w:asciiTheme="minorHAnsi" w:hAnsiTheme="minorHAnsi" w:cstheme="minorHAnsi"/>
          <w:lang w:eastAsia="zh-CN"/>
        </w:rPr>
        <w:t>1439</w:t>
      </w:r>
      <w:r w:rsidR="00B06AB8" w:rsidRPr="00E35537">
        <w:rPr>
          <w:rFonts w:asciiTheme="minorHAnsi" w:hAnsiTheme="minorHAnsi" w:cstheme="minorHAnsi"/>
        </w:rPr>
        <w:t>–</w:t>
      </w:r>
      <w:r w:rsidR="007A62E1" w:rsidRPr="00E35537">
        <w:rPr>
          <w:rFonts w:asciiTheme="minorHAnsi" w:hAnsiTheme="minorHAnsi" w:cstheme="minorHAnsi"/>
          <w:lang w:eastAsia="zh-CN"/>
        </w:rPr>
        <w:t>14</w:t>
      </w:r>
      <w:r w:rsidR="00FF35CB" w:rsidRPr="00E35537">
        <w:rPr>
          <w:rFonts w:asciiTheme="minorHAnsi" w:hAnsiTheme="minorHAnsi" w:cstheme="minorHAnsi"/>
          <w:lang w:eastAsia="zh-CN"/>
        </w:rPr>
        <w:t>44</w:t>
      </w:r>
      <w:r w:rsidR="007A62E1" w:rsidRPr="00E35537">
        <w:rPr>
          <w:rFonts w:asciiTheme="minorHAnsi" w:hAnsiTheme="minorHAnsi" w:cstheme="minorHAnsi"/>
          <w:lang w:eastAsia="zh-CN"/>
        </w:rPr>
        <w:t xml:space="preserve"> (1998)</w:t>
      </w:r>
      <w:r w:rsidR="00FF35CB" w:rsidRPr="00E35537">
        <w:rPr>
          <w:rFonts w:asciiTheme="minorHAnsi" w:hAnsiTheme="minorHAnsi" w:cstheme="minorHAnsi"/>
          <w:lang w:eastAsia="zh-CN"/>
        </w:rPr>
        <w:t>.</w:t>
      </w:r>
    </w:p>
    <w:p w14:paraId="618E4E64" w14:textId="57F86EB4" w:rsidR="00FF35CB" w:rsidRPr="00E35537" w:rsidRDefault="00FF35CB" w:rsidP="004B2613">
      <w:pPr>
        <w:ind w:left="240" w:hangingChars="100" w:hanging="240"/>
        <w:rPr>
          <w:rFonts w:asciiTheme="minorHAnsi" w:hAnsiTheme="minorHAnsi" w:cstheme="minorHAnsi"/>
          <w:lang w:eastAsia="zh-CN"/>
        </w:rPr>
      </w:pPr>
      <w:r w:rsidRPr="00E35537">
        <w:rPr>
          <w:rFonts w:asciiTheme="minorHAnsi" w:hAnsiTheme="minorHAnsi" w:cstheme="minorHAnsi"/>
          <w:lang w:eastAsia="zh-CN"/>
        </w:rPr>
        <w:lastRenderedPageBreak/>
        <w:t>4</w:t>
      </w:r>
      <w:r w:rsidR="00ED34FB" w:rsidRPr="00E35537">
        <w:rPr>
          <w:rFonts w:asciiTheme="minorHAnsi" w:hAnsiTheme="minorHAnsi" w:cstheme="minorHAnsi"/>
          <w:lang w:eastAsia="zh-CN"/>
        </w:rPr>
        <w:t>8</w:t>
      </w:r>
      <w:r w:rsidRPr="00E35537">
        <w:rPr>
          <w:rFonts w:asciiTheme="minorHAnsi" w:hAnsiTheme="minorHAnsi" w:cstheme="minorHAnsi"/>
          <w:lang w:eastAsia="zh-CN"/>
        </w:rPr>
        <w:t>. Yamazaki</w:t>
      </w:r>
      <w:r w:rsidR="007A62E1" w:rsidRPr="00E35537">
        <w:rPr>
          <w:rFonts w:asciiTheme="minorHAnsi" w:hAnsiTheme="minorHAnsi" w:cstheme="minorHAnsi"/>
          <w:lang w:eastAsia="zh-CN"/>
        </w:rPr>
        <w:t>,</w:t>
      </w:r>
      <w:r w:rsidRPr="00E35537">
        <w:rPr>
          <w:rFonts w:asciiTheme="minorHAnsi" w:hAnsiTheme="minorHAnsi" w:cstheme="minorHAnsi"/>
          <w:lang w:eastAsia="zh-CN"/>
        </w:rPr>
        <w:t xml:space="preserve"> Y</w:t>
      </w:r>
      <w:r w:rsidR="007A62E1" w:rsidRPr="00E35537">
        <w:rPr>
          <w:rFonts w:asciiTheme="minorHAnsi" w:hAnsiTheme="minorHAnsi" w:cstheme="minorHAnsi"/>
          <w:lang w:eastAsia="zh-CN"/>
        </w:rPr>
        <w:t>.</w:t>
      </w:r>
      <w:r w:rsidRPr="00E35537">
        <w:rPr>
          <w:rFonts w:asciiTheme="minorHAnsi" w:hAnsiTheme="minorHAnsi" w:cstheme="minorHAnsi"/>
          <w:lang w:eastAsia="zh-CN"/>
        </w:rPr>
        <w:t>, Yagi</w:t>
      </w:r>
      <w:r w:rsidR="007A62E1" w:rsidRPr="00E35537">
        <w:rPr>
          <w:rFonts w:asciiTheme="minorHAnsi" w:hAnsiTheme="minorHAnsi" w:cstheme="minorHAnsi"/>
          <w:lang w:eastAsia="zh-CN"/>
        </w:rPr>
        <w:t>,</w:t>
      </w:r>
      <w:r w:rsidRPr="00E35537">
        <w:rPr>
          <w:rFonts w:asciiTheme="minorHAnsi" w:hAnsiTheme="minorHAnsi" w:cstheme="minorHAnsi"/>
          <w:lang w:eastAsia="zh-CN"/>
        </w:rPr>
        <w:t xml:space="preserve"> T</w:t>
      </w:r>
      <w:r w:rsidR="007A62E1" w:rsidRPr="00E35537">
        <w:rPr>
          <w:rFonts w:asciiTheme="minorHAnsi" w:hAnsiTheme="minorHAnsi" w:cstheme="minorHAnsi"/>
          <w:lang w:eastAsia="zh-CN"/>
        </w:rPr>
        <w:t>.</w:t>
      </w:r>
      <w:r w:rsidRPr="00E35537">
        <w:rPr>
          <w:rFonts w:asciiTheme="minorHAnsi" w:hAnsiTheme="minorHAnsi" w:cstheme="minorHAnsi"/>
          <w:lang w:eastAsia="zh-CN"/>
        </w:rPr>
        <w:t>, Ozaki</w:t>
      </w:r>
      <w:r w:rsidR="007A62E1" w:rsidRPr="00E35537">
        <w:rPr>
          <w:rFonts w:asciiTheme="minorHAnsi" w:hAnsiTheme="minorHAnsi" w:cstheme="minorHAnsi"/>
          <w:lang w:eastAsia="zh-CN"/>
        </w:rPr>
        <w:t>,</w:t>
      </w:r>
      <w:r w:rsidRPr="00E35537">
        <w:rPr>
          <w:rFonts w:asciiTheme="minorHAnsi" w:hAnsiTheme="minorHAnsi" w:cstheme="minorHAnsi"/>
          <w:lang w:eastAsia="zh-CN"/>
        </w:rPr>
        <w:t xml:space="preserve"> T</w:t>
      </w:r>
      <w:r w:rsidR="007A62E1" w:rsidRPr="00E35537">
        <w:rPr>
          <w:rFonts w:asciiTheme="minorHAnsi" w:hAnsiTheme="minorHAnsi" w:cstheme="minorHAnsi"/>
          <w:lang w:eastAsia="zh-CN"/>
        </w:rPr>
        <w:t>.</w:t>
      </w:r>
      <w:r w:rsidRPr="00E35537">
        <w:rPr>
          <w:rFonts w:asciiTheme="minorHAnsi" w:hAnsiTheme="minorHAnsi" w:cstheme="minorHAnsi"/>
          <w:lang w:eastAsia="zh-CN"/>
        </w:rPr>
        <w:t>, Imoto</w:t>
      </w:r>
      <w:r w:rsidR="007A62E1" w:rsidRPr="00E35537">
        <w:rPr>
          <w:rFonts w:asciiTheme="minorHAnsi" w:hAnsiTheme="minorHAnsi" w:cstheme="minorHAnsi"/>
          <w:lang w:eastAsia="zh-CN"/>
        </w:rPr>
        <w:t>,</w:t>
      </w:r>
      <w:r w:rsidRPr="00E35537">
        <w:rPr>
          <w:rFonts w:asciiTheme="minorHAnsi" w:hAnsiTheme="minorHAnsi" w:cstheme="minorHAnsi"/>
          <w:lang w:eastAsia="zh-CN"/>
        </w:rPr>
        <w:t xml:space="preserve"> K. </w:t>
      </w:r>
      <w:r w:rsidRPr="009C30CB">
        <w:rPr>
          <w:rFonts w:asciiTheme="minorHAnsi" w:hAnsiTheme="minorHAnsi" w:cstheme="minorHAnsi"/>
          <w:iCs/>
          <w:lang w:eastAsia="zh-CN"/>
        </w:rPr>
        <w:t>In vivo</w:t>
      </w:r>
      <w:r w:rsidRPr="00E35537">
        <w:rPr>
          <w:rFonts w:asciiTheme="minorHAnsi" w:hAnsiTheme="minorHAnsi" w:cstheme="minorHAnsi"/>
          <w:lang w:eastAsia="zh-CN"/>
        </w:rPr>
        <w:t xml:space="preserve"> gene transfer to mouse spermatogenic cells using green fluorescent protein as a marker. </w:t>
      </w:r>
      <w:r w:rsidR="00FE1DF4" w:rsidRPr="00E35537">
        <w:rPr>
          <w:rFonts w:asciiTheme="minorHAnsi" w:hAnsiTheme="minorHAnsi" w:cstheme="minorHAnsi"/>
          <w:i/>
          <w:lang w:eastAsia="zh-CN"/>
        </w:rPr>
        <w:t>The Journal of Experimental Zoology</w:t>
      </w:r>
      <w:r w:rsidR="00790729" w:rsidRPr="009C30CB">
        <w:rPr>
          <w:rFonts w:asciiTheme="minorHAnsi" w:hAnsiTheme="minorHAnsi" w:cstheme="minorHAnsi"/>
          <w:iCs/>
          <w:lang w:eastAsia="zh-CN"/>
        </w:rPr>
        <w:t>.</w:t>
      </w:r>
      <w:r w:rsidR="007A62E1" w:rsidRPr="00790729">
        <w:rPr>
          <w:rFonts w:asciiTheme="minorHAnsi" w:hAnsiTheme="minorHAnsi" w:cstheme="minorHAnsi"/>
          <w:iCs/>
          <w:lang w:eastAsia="zh-CN"/>
        </w:rPr>
        <w:t xml:space="preserve"> </w:t>
      </w:r>
      <w:r w:rsidRPr="00E35537">
        <w:rPr>
          <w:rFonts w:asciiTheme="minorHAnsi" w:hAnsiTheme="minorHAnsi" w:cstheme="minorHAnsi"/>
          <w:b/>
          <w:lang w:eastAsia="zh-CN"/>
        </w:rPr>
        <w:t>286</w:t>
      </w:r>
      <w:r w:rsidR="007A62E1" w:rsidRPr="009C30CB">
        <w:rPr>
          <w:rFonts w:asciiTheme="minorHAnsi" w:hAnsiTheme="minorHAnsi" w:cstheme="minorHAnsi"/>
          <w:bCs/>
          <w:lang w:eastAsia="zh-CN"/>
        </w:rPr>
        <w:t xml:space="preserve"> </w:t>
      </w:r>
      <w:r w:rsidRPr="00E35537">
        <w:rPr>
          <w:rFonts w:asciiTheme="minorHAnsi" w:hAnsiTheme="minorHAnsi" w:cstheme="minorHAnsi"/>
          <w:lang w:eastAsia="zh-CN"/>
        </w:rPr>
        <w:t>(2)</w:t>
      </w:r>
      <w:r w:rsidR="007A62E1" w:rsidRPr="00E35537">
        <w:rPr>
          <w:rFonts w:asciiTheme="minorHAnsi" w:hAnsiTheme="minorHAnsi" w:cstheme="minorHAnsi"/>
          <w:lang w:eastAsia="zh-CN"/>
        </w:rPr>
        <w:t xml:space="preserve">, </w:t>
      </w:r>
      <w:r w:rsidRPr="00E35537">
        <w:rPr>
          <w:rFonts w:asciiTheme="minorHAnsi" w:hAnsiTheme="minorHAnsi" w:cstheme="minorHAnsi"/>
          <w:lang w:eastAsia="zh-CN"/>
        </w:rPr>
        <w:t>212</w:t>
      </w:r>
      <w:r w:rsidR="00B06AB8" w:rsidRPr="00E35537">
        <w:rPr>
          <w:rFonts w:asciiTheme="minorHAnsi" w:hAnsiTheme="minorHAnsi" w:cstheme="minorHAnsi"/>
        </w:rPr>
        <w:t>–</w:t>
      </w:r>
      <w:r w:rsidR="007A62E1" w:rsidRPr="00E35537">
        <w:rPr>
          <w:rFonts w:asciiTheme="minorHAnsi" w:hAnsiTheme="minorHAnsi" w:cstheme="minorHAnsi"/>
          <w:lang w:eastAsia="zh-CN"/>
        </w:rPr>
        <w:t>21</w:t>
      </w:r>
      <w:r w:rsidRPr="00E35537">
        <w:rPr>
          <w:rFonts w:asciiTheme="minorHAnsi" w:hAnsiTheme="minorHAnsi" w:cstheme="minorHAnsi"/>
          <w:lang w:eastAsia="zh-CN"/>
        </w:rPr>
        <w:t>8</w:t>
      </w:r>
      <w:r w:rsidR="007A62E1" w:rsidRPr="00E35537">
        <w:rPr>
          <w:rFonts w:asciiTheme="minorHAnsi" w:hAnsiTheme="minorHAnsi" w:cstheme="minorHAnsi"/>
          <w:lang w:eastAsia="zh-CN"/>
        </w:rPr>
        <w:t xml:space="preserve"> (2000)</w:t>
      </w:r>
      <w:r w:rsidRPr="00E35537">
        <w:rPr>
          <w:rFonts w:asciiTheme="minorHAnsi" w:hAnsiTheme="minorHAnsi" w:cstheme="minorHAnsi"/>
          <w:lang w:eastAsia="zh-CN"/>
        </w:rPr>
        <w:t>.</w:t>
      </w:r>
    </w:p>
    <w:p w14:paraId="2B62445F" w14:textId="08727F38" w:rsidR="00FF35CB" w:rsidRPr="00E35537" w:rsidRDefault="00FF35CB" w:rsidP="004B2613">
      <w:pPr>
        <w:ind w:left="240" w:hangingChars="100" w:hanging="240"/>
        <w:rPr>
          <w:rFonts w:asciiTheme="minorHAnsi" w:hAnsiTheme="minorHAnsi" w:cstheme="minorHAnsi"/>
        </w:rPr>
      </w:pPr>
      <w:r w:rsidRPr="00E35537">
        <w:rPr>
          <w:rFonts w:asciiTheme="minorHAnsi" w:hAnsiTheme="minorHAnsi" w:cstheme="minorHAnsi"/>
        </w:rPr>
        <w:t>4</w:t>
      </w:r>
      <w:r w:rsidR="00ED34FB" w:rsidRPr="00E35537">
        <w:rPr>
          <w:rFonts w:asciiTheme="minorHAnsi" w:hAnsiTheme="minorHAnsi" w:cstheme="minorHAnsi"/>
        </w:rPr>
        <w:t>9</w:t>
      </w:r>
      <w:r w:rsidRPr="00E35537">
        <w:rPr>
          <w:rFonts w:asciiTheme="minorHAnsi" w:hAnsiTheme="minorHAnsi" w:cstheme="minorHAnsi"/>
        </w:rPr>
        <w:t>. Coward</w:t>
      </w:r>
      <w:r w:rsidR="007A62E1" w:rsidRPr="00E35537">
        <w:rPr>
          <w:rFonts w:asciiTheme="minorHAnsi" w:hAnsiTheme="minorHAnsi" w:cstheme="minorHAnsi"/>
        </w:rPr>
        <w:t>,</w:t>
      </w:r>
      <w:r w:rsidRPr="00E35537">
        <w:rPr>
          <w:rFonts w:asciiTheme="minorHAnsi" w:hAnsiTheme="minorHAnsi" w:cstheme="minorHAnsi"/>
        </w:rPr>
        <w:t xml:space="preserve"> K</w:t>
      </w:r>
      <w:r w:rsidR="007A62E1" w:rsidRPr="00E35537">
        <w:rPr>
          <w:rFonts w:asciiTheme="minorHAnsi" w:hAnsiTheme="minorHAnsi" w:cstheme="minorHAnsi"/>
        </w:rPr>
        <w:t>.</w:t>
      </w:r>
      <w:r w:rsidRPr="00E35537">
        <w:rPr>
          <w:rFonts w:asciiTheme="minorHAnsi" w:hAnsiTheme="minorHAnsi" w:cstheme="minorHAnsi"/>
        </w:rPr>
        <w:t>, Kubota</w:t>
      </w:r>
      <w:r w:rsidR="007A62E1" w:rsidRPr="00E35537">
        <w:rPr>
          <w:rFonts w:asciiTheme="minorHAnsi" w:hAnsiTheme="minorHAnsi" w:cstheme="minorHAnsi"/>
        </w:rPr>
        <w:t>,</w:t>
      </w:r>
      <w:r w:rsidRPr="00E35537">
        <w:rPr>
          <w:rFonts w:asciiTheme="minorHAnsi" w:hAnsiTheme="minorHAnsi" w:cstheme="minorHAnsi"/>
        </w:rPr>
        <w:t xml:space="preserve"> H</w:t>
      </w:r>
      <w:r w:rsidR="007A62E1" w:rsidRPr="00E35537">
        <w:rPr>
          <w:rFonts w:asciiTheme="minorHAnsi" w:hAnsiTheme="minorHAnsi" w:cstheme="minorHAnsi"/>
        </w:rPr>
        <w:t>.</w:t>
      </w:r>
      <w:r w:rsidRPr="00E35537">
        <w:rPr>
          <w:rFonts w:asciiTheme="minorHAnsi" w:hAnsiTheme="minorHAnsi" w:cstheme="minorHAnsi"/>
        </w:rPr>
        <w:t>, Parrington</w:t>
      </w:r>
      <w:r w:rsidR="007A62E1" w:rsidRPr="00E35537">
        <w:rPr>
          <w:rFonts w:asciiTheme="minorHAnsi" w:hAnsiTheme="minorHAnsi" w:cstheme="minorHAnsi"/>
        </w:rPr>
        <w:t>,</w:t>
      </w:r>
      <w:r w:rsidRPr="00E35537">
        <w:rPr>
          <w:rFonts w:asciiTheme="minorHAnsi" w:hAnsiTheme="minorHAnsi" w:cstheme="minorHAnsi"/>
        </w:rPr>
        <w:t xml:space="preserve"> J. </w:t>
      </w:r>
      <w:r w:rsidRPr="009C30CB">
        <w:rPr>
          <w:rFonts w:asciiTheme="minorHAnsi" w:hAnsiTheme="minorHAnsi" w:cstheme="minorHAnsi"/>
          <w:iCs/>
        </w:rPr>
        <w:t>In vivo</w:t>
      </w:r>
      <w:r w:rsidRPr="00E35537">
        <w:rPr>
          <w:rFonts w:asciiTheme="minorHAnsi" w:hAnsiTheme="minorHAnsi" w:cstheme="minorHAnsi"/>
        </w:rPr>
        <w:t xml:space="preserve"> gene transfer into testis and sperm: developments and future application. </w:t>
      </w:r>
      <w:r w:rsidR="00FE1DF4" w:rsidRPr="00E35537">
        <w:rPr>
          <w:rFonts w:asciiTheme="minorHAnsi" w:hAnsiTheme="minorHAnsi" w:cstheme="minorHAnsi"/>
          <w:i/>
        </w:rPr>
        <w:t>Archives of Andrology</w:t>
      </w:r>
      <w:r w:rsidR="00790729" w:rsidRPr="009C30CB">
        <w:rPr>
          <w:rFonts w:asciiTheme="minorHAnsi" w:hAnsiTheme="minorHAnsi" w:cstheme="minorHAnsi"/>
          <w:iCs/>
        </w:rPr>
        <w:t>.</w:t>
      </w:r>
      <w:r w:rsidR="007A62E1" w:rsidRPr="00790729">
        <w:rPr>
          <w:rFonts w:asciiTheme="minorHAnsi" w:hAnsiTheme="minorHAnsi" w:cstheme="minorHAnsi"/>
          <w:iCs/>
        </w:rPr>
        <w:t xml:space="preserve"> </w:t>
      </w:r>
      <w:r w:rsidRPr="00E35537">
        <w:rPr>
          <w:rFonts w:asciiTheme="minorHAnsi" w:hAnsiTheme="minorHAnsi" w:cstheme="minorHAnsi"/>
          <w:b/>
        </w:rPr>
        <w:t>53</w:t>
      </w:r>
      <w:r w:rsidR="007A62E1" w:rsidRPr="00E35537">
        <w:rPr>
          <w:rFonts w:asciiTheme="minorHAnsi" w:hAnsiTheme="minorHAnsi" w:cstheme="minorHAnsi"/>
        </w:rPr>
        <w:t xml:space="preserve"> </w:t>
      </w:r>
      <w:r w:rsidRPr="00E35537">
        <w:rPr>
          <w:rFonts w:asciiTheme="minorHAnsi" w:hAnsiTheme="minorHAnsi" w:cstheme="minorHAnsi"/>
        </w:rPr>
        <w:t>(4)</w:t>
      </w:r>
      <w:r w:rsidR="007A62E1" w:rsidRPr="00E35537">
        <w:rPr>
          <w:rFonts w:asciiTheme="minorHAnsi" w:hAnsiTheme="minorHAnsi" w:cstheme="minorHAnsi"/>
        </w:rPr>
        <w:t xml:space="preserve">, </w:t>
      </w:r>
      <w:r w:rsidRPr="00E35537">
        <w:rPr>
          <w:rFonts w:asciiTheme="minorHAnsi" w:hAnsiTheme="minorHAnsi" w:cstheme="minorHAnsi"/>
        </w:rPr>
        <w:t>187</w:t>
      </w:r>
      <w:r w:rsidR="00B06AB8" w:rsidRPr="00E35537">
        <w:rPr>
          <w:rFonts w:asciiTheme="minorHAnsi" w:hAnsiTheme="minorHAnsi" w:cstheme="minorHAnsi"/>
        </w:rPr>
        <w:t>–</w:t>
      </w:r>
      <w:r w:rsidR="007A62E1" w:rsidRPr="00E35537">
        <w:rPr>
          <w:rFonts w:asciiTheme="minorHAnsi" w:hAnsiTheme="minorHAnsi" w:cstheme="minorHAnsi"/>
        </w:rPr>
        <w:t>1</w:t>
      </w:r>
      <w:r w:rsidRPr="00E35537">
        <w:rPr>
          <w:rFonts w:asciiTheme="minorHAnsi" w:hAnsiTheme="minorHAnsi" w:cstheme="minorHAnsi"/>
        </w:rPr>
        <w:t>97</w:t>
      </w:r>
      <w:r w:rsidR="007A62E1" w:rsidRPr="00E35537">
        <w:rPr>
          <w:rFonts w:asciiTheme="minorHAnsi" w:hAnsiTheme="minorHAnsi" w:cstheme="minorHAnsi"/>
        </w:rPr>
        <w:t xml:space="preserve"> (2007)</w:t>
      </w:r>
      <w:r w:rsidRPr="00E35537">
        <w:rPr>
          <w:rFonts w:asciiTheme="minorHAnsi" w:hAnsiTheme="minorHAnsi" w:cstheme="minorHAnsi"/>
        </w:rPr>
        <w:t>.</w:t>
      </w:r>
    </w:p>
    <w:sectPr w:rsidR="00FF35CB" w:rsidRPr="00E35537" w:rsidSect="00B61744">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E854" w14:textId="77777777" w:rsidR="00A70578" w:rsidRDefault="00A70578">
      <w:r>
        <w:separator/>
      </w:r>
    </w:p>
  </w:endnote>
  <w:endnote w:type="continuationSeparator" w:id="0">
    <w:p w14:paraId="014F580F" w14:textId="77777777" w:rsidR="00A70578" w:rsidRDefault="00A7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dvOT596495f2">
    <w:altName w:val="Segoe Print"/>
    <w:charset w:val="00"/>
    <w:family w:val="auto"/>
    <w:pitch w:val="default"/>
  </w:font>
  <w:font w:name="WarnockPro-Regular">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7E00" w14:textId="77777777" w:rsidR="00142810" w:rsidRDefault="00142810">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7E29" w14:textId="77777777" w:rsidR="00A70578" w:rsidRDefault="00A70578">
      <w:r>
        <w:separator/>
      </w:r>
    </w:p>
  </w:footnote>
  <w:footnote w:type="continuationSeparator" w:id="0">
    <w:p w14:paraId="5B6AB2B1" w14:textId="77777777" w:rsidR="00A70578" w:rsidRDefault="00A7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19F9" w14:textId="77777777" w:rsidR="00142810" w:rsidRDefault="00142810">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905A" w14:textId="6FD833F5" w:rsidR="00142810" w:rsidRDefault="00142810">
    <w:pPr>
      <w:tabs>
        <w:tab w:val="center" w:pos="4680"/>
        <w:tab w:val="left" w:pos="5724"/>
        <w:tab w:val="right" w:pos="9360"/>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6314" w14:textId="588D21BD" w:rsidR="00142810" w:rsidRDefault="00142810" w:rsidP="009C30CB">
    <w:pP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39FF2A"/>
    <w:multiLevelType w:val="singleLevel"/>
    <w:tmpl w:val="CA39FF2A"/>
    <w:lvl w:ilvl="0">
      <w:start w:val="7"/>
      <w:numFmt w:val="decimal"/>
      <w:suff w:val="space"/>
      <w:lvlText w:val="%1."/>
      <w:lvlJc w:val="left"/>
    </w:lvl>
  </w:abstractNum>
  <w:abstractNum w:abstractNumId="1" w15:restartNumberingAfterBreak="0">
    <w:nsid w:val="00000001"/>
    <w:multiLevelType w:val="singleLevel"/>
    <w:tmpl w:val="00000001"/>
    <w:lvl w:ilvl="0">
      <w:start w:val="1"/>
      <w:numFmt w:val="decimal"/>
      <w:suff w:val="space"/>
      <w:lvlText w:val="%1."/>
      <w:lvlJc w:val="left"/>
    </w:lvl>
  </w:abstractNum>
  <w:abstractNum w:abstractNumId="2" w15:restartNumberingAfterBreak="0">
    <w:nsid w:val="00000002"/>
    <w:multiLevelType w:val="singleLevel"/>
    <w:tmpl w:val="00000002"/>
    <w:lvl w:ilvl="0">
      <w:start w:val="13"/>
      <w:numFmt w:val="decimal"/>
      <w:suff w:val="space"/>
      <w:lvlText w:val="%1."/>
      <w:lvlJc w:val="left"/>
    </w:lvl>
  </w:abstractNum>
  <w:abstractNum w:abstractNumId="3" w15:restartNumberingAfterBreak="0">
    <w:nsid w:val="00000003"/>
    <w:multiLevelType w:val="multilevel"/>
    <w:tmpl w:val="00000003"/>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00000004"/>
    <w:multiLevelType w:val="multilevel"/>
    <w:tmpl w:val="000000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0000005"/>
    <w:multiLevelType w:val="multilevel"/>
    <w:tmpl w:val="0000000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0000006"/>
    <w:multiLevelType w:val="multilevel"/>
    <w:tmpl w:val="00000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0000007"/>
    <w:multiLevelType w:val="multilevel"/>
    <w:tmpl w:val="00000007"/>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00000008"/>
    <w:multiLevelType w:val="multilevel"/>
    <w:tmpl w:val="00000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0000009"/>
    <w:multiLevelType w:val="multilevel"/>
    <w:tmpl w:val="0000000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000000A"/>
    <w:multiLevelType w:val="multilevel"/>
    <w:tmpl w:val="00000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000000B"/>
    <w:multiLevelType w:val="multilevel"/>
    <w:tmpl w:val="0000000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000000C"/>
    <w:multiLevelType w:val="multilevel"/>
    <w:tmpl w:val="00000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000000D"/>
    <w:multiLevelType w:val="singleLevel"/>
    <w:tmpl w:val="0000000D"/>
    <w:lvl w:ilvl="0">
      <w:start w:val="3"/>
      <w:numFmt w:val="decimal"/>
      <w:suff w:val="space"/>
      <w:lvlText w:val="%1."/>
      <w:lvlJc w:val="left"/>
    </w:lvl>
  </w:abstractNum>
  <w:abstractNum w:abstractNumId="14" w15:restartNumberingAfterBreak="0">
    <w:nsid w:val="0000000E"/>
    <w:multiLevelType w:val="multilevel"/>
    <w:tmpl w:val="00000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000000F"/>
    <w:multiLevelType w:val="multilevel"/>
    <w:tmpl w:val="0000000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5F73DC"/>
    <w:multiLevelType w:val="singleLevel"/>
    <w:tmpl w:val="495F73DC"/>
    <w:lvl w:ilvl="0">
      <w:start w:val="2"/>
      <w:numFmt w:val="decimal"/>
      <w:suff w:val="space"/>
      <w:lvlText w:val="%1."/>
      <w:lvlJc w:val="left"/>
    </w:lvl>
  </w:abstractNum>
  <w:abstractNum w:abstractNumId="17" w15:restartNumberingAfterBreak="0">
    <w:nsid w:val="4D667D92"/>
    <w:multiLevelType w:val="singleLevel"/>
    <w:tmpl w:val="4D667D92"/>
    <w:lvl w:ilvl="0">
      <w:start w:val="1"/>
      <w:numFmt w:val="decimal"/>
      <w:suff w:val="space"/>
      <w:lvlText w:val="%1."/>
      <w:lvlJc w:val="left"/>
    </w:lvl>
  </w:abstractNum>
  <w:num w:numId="1">
    <w:abstractNumId w:val="2"/>
  </w:num>
  <w:num w:numId="2">
    <w:abstractNumId w:val="13"/>
  </w:num>
  <w:num w:numId="3">
    <w:abstractNumId w:val="17"/>
  </w:num>
  <w:num w:numId="4">
    <w:abstractNumId w:val="1"/>
  </w:num>
  <w:num w:numId="5">
    <w:abstractNumId w:val="8"/>
  </w:num>
  <w:num w:numId="6">
    <w:abstractNumId w:val="7"/>
  </w:num>
  <w:num w:numId="7">
    <w:abstractNumId w:val="9"/>
  </w:num>
  <w:num w:numId="8">
    <w:abstractNumId w:val="5"/>
  </w:num>
  <w:num w:numId="9">
    <w:abstractNumId w:val="6"/>
  </w:num>
  <w:num w:numId="10">
    <w:abstractNumId w:val="11"/>
  </w:num>
  <w:num w:numId="11">
    <w:abstractNumId w:val="10"/>
  </w:num>
  <w:num w:numId="12">
    <w:abstractNumId w:val="3"/>
  </w:num>
  <w:num w:numId="13">
    <w:abstractNumId w:val="14"/>
  </w:num>
  <w:num w:numId="14">
    <w:abstractNumId w:val="12"/>
  </w:num>
  <w:num w:numId="15">
    <w:abstractNumId w:val="15"/>
  </w:num>
  <w:num w:numId="16">
    <w:abstractNumId w:val="4"/>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7B"/>
    <w:rsid w:val="00002B92"/>
    <w:rsid w:val="00002BD3"/>
    <w:rsid w:val="00003CA8"/>
    <w:rsid w:val="00005973"/>
    <w:rsid w:val="00006838"/>
    <w:rsid w:val="00013A7F"/>
    <w:rsid w:val="00017F6C"/>
    <w:rsid w:val="00022F4A"/>
    <w:rsid w:val="00024103"/>
    <w:rsid w:val="0003058C"/>
    <w:rsid w:val="00033334"/>
    <w:rsid w:val="000345AD"/>
    <w:rsid w:val="00035F22"/>
    <w:rsid w:val="000370FB"/>
    <w:rsid w:val="00044A48"/>
    <w:rsid w:val="000511F8"/>
    <w:rsid w:val="000520DB"/>
    <w:rsid w:val="00052F03"/>
    <w:rsid w:val="00056227"/>
    <w:rsid w:val="00064BF3"/>
    <w:rsid w:val="00067752"/>
    <w:rsid w:val="00072CB2"/>
    <w:rsid w:val="00076356"/>
    <w:rsid w:val="000769B6"/>
    <w:rsid w:val="00077A62"/>
    <w:rsid w:val="00082993"/>
    <w:rsid w:val="00084B58"/>
    <w:rsid w:val="0009529D"/>
    <w:rsid w:val="00096F0A"/>
    <w:rsid w:val="00097889"/>
    <w:rsid w:val="000A09FE"/>
    <w:rsid w:val="000A0E17"/>
    <w:rsid w:val="000A4625"/>
    <w:rsid w:val="000A70AC"/>
    <w:rsid w:val="000B2C43"/>
    <w:rsid w:val="000B2CA0"/>
    <w:rsid w:val="000B3D9E"/>
    <w:rsid w:val="000C4139"/>
    <w:rsid w:val="000C502E"/>
    <w:rsid w:val="000C54FC"/>
    <w:rsid w:val="000C5BEC"/>
    <w:rsid w:val="000D2196"/>
    <w:rsid w:val="000D2AD0"/>
    <w:rsid w:val="000D5062"/>
    <w:rsid w:val="000D5361"/>
    <w:rsid w:val="000E1B2A"/>
    <w:rsid w:val="000E37E1"/>
    <w:rsid w:val="000E53A2"/>
    <w:rsid w:val="000F0D60"/>
    <w:rsid w:val="000F6BE4"/>
    <w:rsid w:val="001016F1"/>
    <w:rsid w:val="001019DF"/>
    <w:rsid w:val="00102420"/>
    <w:rsid w:val="0010290F"/>
    <w:rsid w:val="00103264"/>
    <w:rsid w:val="00106A4E"/>
    <w:rsid w:val="00107965"/>
    <w:rsid w:val="001131A9"/>
    <w:rsid w:val="001145F6"/>
    <w:rsid w:val="00115883"/>
    <w:rsid w:val="00116641"/>
    <w:rsid w:val="00120E6A"/>
    <w:rsid w:val="001234D2"/>
    <w:rsid w:val="001235EC"/>
    <w:rsid w:val="00124A5B"/>
    <w:rsid w:val="001276D9"/>
    <w:rsid w:val="001314D5"/>
    <w:rsid w:val="00131569"/>
    <w:rsid w:val="001320C5"/>
    <w:rsid w:val="0013407E"/>
    <w:rsid w:val="00137614"/>
    <w:rsid w:val="001377CB"/>
    <w:rsid w:val="001401C8"/>
    <w:rsid w:val="00142810"/>
    <w:rsid w:val="00146F60"/>
    <w:rsid w:val="00147282"/>
    <w:rsid w:val="001479EE"/>
    <w:rsid w:val="001509DD"/>
    <w:rsid w:val="00153C08"/>
    <w:rsid w:val="00154566"/>
    <w:rsid w:val="0015459B"/>
    <w:rsid w:val="0015606D"/>
    <w:rsid w:val="00157C68"/>
    <w:rsid w:val="00157FB4"/>
    <w:rsid w:val="00163DC9"/>
    <w:rsid w:val="00164548"/>
    <w:rsid w:val="00166C1F"/>
    <w:rsid w:val="0016751E"/>
    <w:rsid w:val="00167915"/>
    <w:rsid w:val="00172D83"/>
    <w:rsid w:val="001733A4"/>
    <w:rsid w:val="00181493"/>
    <w:rsid w:val="00183DD7"/>
    <w:rsid w:val="00184E0C"/>
    <w:rsid w:val="00185D90"/>
    <w:rsid w:val="001A22D1"/>
    <w:rsid w:val="001A5CF2"/>
    <w:rsid w:val="001A7097"/>
    <w:rsid w:val="001B035F"/>
    <w:rsid w:val="001B1831"/>
    <w:rsid w:val="001B2E36"/>
    <w:rsid w:val="001B61F1"/>
    <w:rsid w:val="001C05DC"/>
    <w:rsid w:val="001C41D7"/>
    <w:rsid w:val="001C7445"/>
    <w:rsid w:val="001C7EED"/>
    <w:rsid w:val="001D1545"/>
    <w:rsid w:val="001D1B14"/>
    <w:rsid w:val="001E1692"/>
    <w:rsid w:val="001E76CB"/>
    <w:rsid w:val="001F1712"/>
    <w:rsid w:val="001F4AF1"/>
    <w:rsid w:val="001F586C"/>
    <w:rsid w:val="001F661C"/>
    <w:rsid w:val="001F7BCC"/>
    <w:rsid w:val="002002F5"/>
    <w:rsid w:val="00204D0C"/>
    <w:rsid w:val="00204ED9"/>
    <w:rsid w:val="00206989"/>
    <w:rsid w:val="00207E50"/>
    <w:rsid w:val="0021197D"/>
    <w:rsid w:val="00215927"/>
    <w:rsid w:val="00225698"/>
    <w:rsid w:val="00227B54"/>
    <w:rsid w:val="00227FF1"/>
    <w:rsid w:val="00236581"/>
    <w:rsid w:val="002439DA"/>
    <w:rsid w:val="002440C1"/>
    <w:rsid w:val="002460BC"/>
    <w:rsid w:val="00247A51"/>
    <w:rsid w:val="00247EF4"/>
    <w:rsid w:val="0025045F"/>
    <w:rsid w:val="0025424F"/>
    <w:rsid w:val="00254BEE"/>
    <w:rsid w:val="002559E1"/>
    <w:rsid w:val="00256035"/>
    <w:rsid w:val="00256A04"/>
    <w:rsid w:val="002612BF"/>
    <w:rsid w:val="00262574"/>
    <w:rsid w:val="00266348"/>
    <w:rsid w:val="00267AE2"/>
    <w:rsid w:val="00271AA0"/>
    <w:rsid w:val="00275AED"/>
    <w:rsid w:val="00280099"/>
    <w:rsid w:val="00280868"/>
    <w:rsid w:val="00282B70"/>
    <w:rsid w:val="00283072"/>
    <w:rsid w:val="00284267"/>
    <w:rsid w:val="002849FE"/>
    <w:rsid w:val="0028626F"/>
    <w:rsid w:val="00291505"/>
    <w:rsid w:val="00293F53"/>
    <w:rsid w:val="00297993"/>
    <w:rsid w:val="002A3875"/>
    <w:rsid w:val="002A6306"/>
    <w:rsid w:val="002B111C"/>
    <w:rsid w:val="002B5FC3"/>
    <w:rsid w:val="002C1015"/>
    <w:rsid w:val="002C2695"/>
    <w:rsid w:val="002C3310"/>
    <w:rsid w:val="002D12EE"/>
    <w:rsid w:val="002D231E"/>
    <w:rsid w:val="002D3E1E"/>
    <w:rsid w:val="002D7DB8"/>
    <w:rsid w:val="002E2B65"/>
    <w:rsid w:val="002E6A70"/>
    <w:rsid w:val="002F2A2C"/>
    <w:rsid w:val="00300D2F"/>
    <w:rsid w:val="00302C24"/>
    <w:rsid w:val="003033B7"/>
    <w:rsid w:val="0030666C"/>
    <w:rsid w:val="0031105D"/>
    <w:rsid w:val="00314A4C"/>
    <w:rsid w:val="003162CD"/>
    <w:rsid w:val="00316D6E"/>
    <w:rsid w:val="003216A4"/>
    <w:rsid w:val="00321B70"/>
    <w:rsid w:val="003221F4"/>
    <w:rsid w:val="00323178"/>
    <w:rsid w:val="00330C79"/>
    <w:rsid w:val="00336617"/>
    <w:rsid w:val="00342EFA"/>
    <w:rsid w:val="00343011"/>
    <w:rsid w:val="003503FD"/>
    <w:rsid w:val="003511B9"/>
    <w:rsid w:val="00352F22"/>
    <w:rsid w:val="00353AF3"/>
    <w:rsid w:val="00355257"/>
    <w:rsid w:val="00356EA8"/>
    <w:rsid w:val="00357916"/>
    <w:rsid w:val="00360379"/>
    <w:rsid w:val="003629C9"/>
    <w:rsid w:val="003643CF"/>
    <w:rsid w:val="00367402"/>
    <w:rsid w:val="003737E9"/>
    <w:rsid w:val="00375865"/>
    <w:rsid w:val="003810D1"/>
    <w:rsid w:val="00381C25"/>
    <w:rsid w:val="003840B6"/>
    <w:rsid w:val="00385DB4"/>
    <w:rsid w:val="0039055F"/>
    <w:rsid w:val="003915F9"/>
    <w:rsid w:val="00395A22"/>
    <w:rsid w:val="00395DB4"/>
    <w:rsid w:val="00396BA3"/>
    <w:rsid w:val="00397216"/>
    <w:rsid w:val="003A0794"/>
    <w:rsid w:val="003A1983"/>
    <w:rsid w:val="003A3CF2"/>
    <w:rsid w:val="003A5149"/>
    <w:rsid w:val="003A6406"/>
    <w:rsid w:val="003A6EC8"/>
    <w:rsid w:val="003A7B2F"/>
    <w:rsid w:val="003C1F32"/>
    <w:rsid w:val="003C33C6"/>
    <w:rsid w:val="003C3669"/>
    <w:rsid w:val="003C552C"/>
    <w:rsid w:val="003D0A2C"/>
    <w:rsid w:val="003D4733"/>
    <w:rsid w:val="003D4A38"/>
    <w:rsid w:val="003D5E04"/>
    <w:rsid w:val="003D6DE3"/>
    <w:rsid w:val="003D76C8"/>
    <w:rsid w:val="003E017C"/>
    <w:rsid w:val="003E3F6B"/>
    <w:rsid w:val="003E5CCA"/>
    <w:rsid w:val="003E6748"/>
    <w:rsid w:val="003F12B8"/>
    <w:rsid w:val="003F2B98"/>
    <w:rsid w:val="003F4BF6"/>
    <w:rsid w:val="003F711F"/>
    <w:rsid w:val="00401A72"/>
    <w:rsid w:val="0041276E"/>
    <w:rsid w:val="00415335"/>
    <w:rsid w:val="00417536"/>
    <w:rsid w:val="004221C8"/>
    <w:rsid w:val="00422397"/>
    <w:rsid w:val="00423B46"/>
    <w:rsid w:val="00424003"/>
    <w:rsid w:val="00425F27"/>
    <w:rsid w:val="004352CD"/>
    <w:rsid w:val="0043557B"/>
    <w:rsid w:val="00435A23"/>
    <w:rsid w:val="0043730C"/>
    <w:rsid w:val="00437A64"/>
    <w:rsid w:val="0044022C"/>
    <w:rsid w:val="00440333"/>
    <w:rsid w:val="00440350"/>
    <w:rsid w:val="00445F90"/>
    <w:rsid w:val="00446F21"/>
    <w:rsid w:val="00452556"/>
    <w:rsid w:val="0045255E"/>
    <w:rsid w:val="004539FA"/>
    <w:rsid w:val="0045556C"/>
    <w:rsid w:val="004608ED"/>
    <w:rsid w:val="00462767"/>
    <w:rsid w:val="00462A82"/>
    <w:rsid w:val="0046330B"/>
    <w:rsid w:val="00463F25"/>
    <w:rsid w:val="00465C1A"/>
    <w:rsid w:val="0046694C"/>
    <w:rsid w:val="00467BD5"/>
    <w:rsid w:val="0047023B"/>
    <w:rsid w:val="0047606B"/>
    <w:rsid w:val="004762B9"/>
    <w:rsid w:val="00476F07"/>
    <w:rsid w:val="00477C93"/>
    <w:rsid w:val="00483BBF"/>
    <w:rsid w:val="00485BB7"/>
    <w:rsid w:val="00485F5C"/>
    <w:rsid w:val="00487DC1"/>
    <w:rsid w:val="00493104"/>
    <w:rsid w:val="00494747"/>
    <w:rsid w:val="00497EEA"/>
    <w:rsid w:val="004A0BCD"/>
    <w:rsid w:val="004A1EC0"/>
    <w:rsid w:val="004A4345"/>
    <w:rsid w:val="004A6BD7"/>
    <w:rsid w:val="004B0B30"/>
    <w:rsid w:val="004B2613"/>
    <w:rsid w:val="004B496D"/>
    <w:rsid w:val="004B7C08"/>
    <w:rsid w:val="004C1AE1"/>
    <w:rsid w:val="004C2813"/>
    <w:rsid w:val="004C33CC"/>
    <w:rsid w:val="004C45D4"/>
    <w:rsid w:val="004C5915"/>
    <w:rsid w:val="004C72D3"/>
    <w:rsid w:val="004D4E48"/>
    <w:rsid w:val="004D65ED"/>
    <w:rsid w:val="004D70BD"/>
    <w:rsid w:val="004D7DDD"/>
    <w:rsid w:val="004E43EA"/>
    <w:rsid w:val="004F678E"/>
    <w:rsid w:val="0050193B"/>
    <w:rsid w:val="00501EAB"/>
    <w:rsid w:val="005050E2"/>
    <w:rsid w:val="00505B5E"/>
    <w:rsid w:val="00506EBA"/>
    <w:rsid w:val="00506FBC"/>
    <w:rsid w:val="00510127"/>
    <w:rsid w:val="005110B1"/>
    <w:rsid w:val="00514228"/>
    <w:rsid w:val="00515035"/>
    <w:rsid w:val="0052362B"/>
    <w:rsid w:val="005321C0"/>
    <w:rsid w:val="005331E5"/>
    <w:rsid w:val="00533E2F"/>
    <w:rsid w:val="00534F10"/>
    <w:rsid w:val="00537BD1"/>
    <w:rsid w:val="00542FD0"/>
    <w:rsid w:val="00543289"/>
    <w:rsid w:val="00550DFB"/>
    <w:rsid w:val="0055142F"/>
    <w:rsid w:val="0055359B"/>
    <w:rsid w:val="00554E2D"/>
    <w:rsid w:val="00555AA5"/>
    <w:rsid w:val="00556742"/>
    <w:rsid w:val="005618AC"/>
    <w:rsid w:val="00562CD7"/>
    <w:rsid w:val="0056315B"/>
    <w:rsid w:val="00563356"/>
    <w:rsid w:val="0056344B"/>
    <w:rsid w:val="00564DE6"/>
    <w:rsid w:val="00570643"/>
    <w:rsid w:val="00571706"/>
    <w:rsid w:val="00574660"/>
    <w:rsid w:val="00577627"/>
    <w:rsid w:val="00577E5A"/>
    <w:rsid w:val="00583E52"/>
    <w:rsid w:val="005872C9"/>
    <w:rsid w:val="00593D10"/>
    <w:rsid w:val="00594123"/>
    <w:rsid w:val="00596E6E"/>
    <w:rsid w:val="005A076F"/>
    <w:rsid w:val="005A1B48"/>
    <w:rsid w:val="005A21C3"/>
    <w:rsid w:val="005B05BD"/>
    <w:rsid w:val="005B13A1"/>
    <w:rsid w:val="005B59A9"/>
    <w:rsid w:val="005C0BBD"/>
    <w:rsid w:val="005C4B99"/>
    <w:rsid w:val="005C5074"/>
    <w:rsid w:val="005C557E"/>
    <w:rsid w:val="005C5AF0"/>
    <w:rsid w:val="005C6FDB"/>
    <w:rsid w:val="005C713B"/>
    <w:rsid w:val="005D3E1E"/>
    <w:rsid w:val="005D4FC9"/>
    <w:rsid w:val="005D7924"/>
    <w:rsid w:val="005E0CFA"/>
    <w:rsid w:val="005E5DBA"/>
    <w:rsid w:val="005F0335"/>
    <w:rsid w:val="005F0B27"/>
    <w:rsid w:val="005F40F7"/>
    <w:rsid w:val="005F480F"/>
    <w:rsid w:val="005F6412"/>
    <w:rsid w:val="00600B63"/>
    <w:rsid w:val="00602415"/>
    <w:rsid w:val="00604BE6"/>
    <w:rsid w:val="00604D02"/>
    <w:rsid w:val="006075BE"/>
    <w:rsid w:val="006102ED"/>
    <w:rsid w:val="00610D7E"/>
    <w:rsid w:val="0061249D"/>
    <w:rsid w:val="00612849"/>
    <w:rsid w:val="00612912"/>
    <w:rsid w:val="00613EA7"/>
    <w:rsid w:val="006163CA"/>
    <w:rsid w:val="006224EE"/>
    <w:rsid w:val="006273A0"/>
    <w:rsid w:val="006303D9"/>
    <w:rsid w:val="00633D9A"/>
    <w:rsid w:val="00634B45"/>
    <w:rsid w:val="00636FE4"/>
    <w:rsid w:val="0064261D"/>
    <w:rsid w:val="006450FD"/>
    <w:rsid w:val="00645E34"/>
    <w:rsid w:val="00647DA0"/>
    <w:rsid w:val="00652EDF"/>
    <w:rsid w:val="00653A39"/>
    <w:rsid w:val="00655AE3"/>
    <w:rsid w:val="00655BB4"/>
    <w:rsid w:val="00655BF2"/>
    <w:rsid w:val="00663111"/>
    <w:rsid w:val="00663DE7"/>
    <w:rsid w:val="00663EC9"/>
    <w:rsid w:val="006841B9"/>
    <w:rsid w:val="00684F7E"/>
    <w:rsid w:val="00692F90"/>
    <w:rsid w:val="00694363"/>
    <w:rsid w:val="006A2113"/>
    <w:rsid w:val="006A5CC5"/>
    <w:rsid w:val="006A6F77"/>
    <w:rsid w:val="006B21AF"/>
    <w:rsid w:val="006B374C"/>
    <w:rsid w:val="006B4578"/>
    <w:rsid w:val="006C26F5"/>
    <w:rsid w:val="006C28C6"/>
    <w:rsid w:val="006C29D7"/>
    <w:rsid w:val="006C3027"/>
    <w:rsid w:val="006C3BA8"/>
    <w:rsid w:val="006C53FC"/>
    <w:rsid w:val="006C56E9"/>
    <w:rsid w:val="006C5BA0"/>
    <w:rsid w:val="006C723D"/>
    <w:rsid w:val="006C7F1C"/>
    <w:rsid w:val="006D0ACC"/>
    <w:rsid w:val="006D3D21"/>
    <w:rsid w:val="006E0D0A"/>
    <w:rsid w:val="006E30C8"/>
    <w:rsid w:val="006E53F3"/>
    <w:rsid w:val="006F2BB7"/>
    <w:rsid w:val="006F5DCB"/>
    <w:rsid w:val="006F7A03"/>
    <w:rsid w:val="006F7F8C"/>
    <w:rsid w:val="007002B4"/>
    <w:rsid w:val="0070044D"/>
    <w:rsid w:val="0070226F"/>
    <w:rsid w:val="00704220"/>
    <w:rsid w:val="00710BD2"/>
    <w:rsid w:val="00710E53"/>
    <w:rsid w:val="00711231"/>
    <w:rsid w:val="00711957"/>
    <w:rsid w:val="00712B0C"/>
    <w:rsid w:val="00714CA8"/>
    <w:rsid w:val="00717166"/>
    <w:rsid w:val="00717F26"/>
    <w:rsid w:val="0072598B"/>
    <w:rsid w:val="007276CF"/>
    <w:rsid w:val="00727D2D"/>
    <w:rsid w:val="00731A95"/>
    <w:rsid w:val="00737DBE"/>
    <w:rsid w:val="00743A15"/>
    <w:rsid w:val="00744312"/>
    <w:rsid w:val="0074740C"/>
    <w:rsid w:val="0075417C"/>
    <w:rsid w:val="00754885"/>
    <w:rsid w:val="00755CC5"/>
    <w:rsid w:val="00757E28"/>
    <w:rsid w:val="00761C87"/>
    <w:rsid w:val="00761CE0"/>
    <w:rsid w:val="00764F48"/>
    <w:rsid w:val="00766442"/>
    <w:rsid w:val="0076691D"/>
    <w:rsid w:val="0077054A"/>
    <w:rsid w:val="00771CAD"/>
    <w:rsid w:val="007733AC"/>
    <w:rsid w:val="00774A52"/>
    <w:rsid w:val="00781D2E"/>
    <w:rsid w:val="00785818"/>
    <w:rsid w:val="00790729"/>
    <w:rsid w:val="00791464"/>
    <w:rsid w:val="007936DA"/>
    <w:rsid w:val="00795D8F"/>
    <w:rsid w:val="00796F9C"/>
    <w:rsid w:val="007A0F3E"/>
    <w:rsid w:val="007A1701"/>
    <w:rsid w:val="007A55F1"/>
    <w:rsid w:val="007A5992"/>
    <w:rsid w:val="007A62E1"/>
    <w:rsid w:val="007A6E10"/>
    <w:rsid w:val="007A7D43"/>
    <w:rsid w:val="007B0FF1"/>
    <w:rsid w:val="007B2D4C"/>
    <w:rsid w:val="007B5AED"/>
    <w:rsid w:val="007B7215"/>
    <w:rsid w:val="007C1D6C"/>
    <w:rsid w:val="007C2F11"/>
    <w:rsid w:val="007C32A4"/>
    <w:rsid w:val="007C3A5F"/>
    <w:rsid w:val="007C5CE3"/>
    <w:rsid w:val="007C7A94"/>
    <w:rsid w:val="007C7B82"/>
    <w:rsid w:val="007D0B51"/>
    <w:rsid w:val="007D2A8D"/>
    <w:rsid w:val="007D6D04"/>
    <w:rsid w:val="007E14E9"/>
    <w:rsid w:val="007E6E22"/>
    <w:rsid w:val="007F28AC"/>
    <w:rsid w:val="007F3124"/>
    <w:rsid w:val="007F3EF0"/>
    <w:rsid w:val="007F5163"/>
    <w:rsid w:val="007F5A03"/>
    <w:rsid w:val="007F622D"/>
    <w:rsid w:val="0081015E"/>
    <w:rsid w:val="008106DC"/>
    <w:rsid w:val="00812C5D"/>
    <w:rsid w:val="008139C9"/>
    <w:rsid w:val="00814363"/>
    <w:rsid w:val="00814DBB"/>
    <w:rsid w:val="008179A5"/>
    <w:rsid w:val="00821E74"/>
    <w:rsid w:val="008240A7"/>
    <w:rsid w:val="008243F0"/>
    <w:rsid w:val="008277E3"/>
    <w:rsid w:val="00831497"/>
    <w:rsid w:val="00831FF4"/>
    <w:rsid w:val="008321CE"/>
    <w:rsid w:val="008323AA"/>
    <w:rsid w:val="008339A5"/>
    <w:rsid w:val="00834472"/>
    <w:rsid w:val="00835F61"/>
    <w:rsid w:val="00840F0F"/>
    <w:rsid w:val="00841F7D"/>
    <w:rsid w:val="0084298E"/>
    <w:rsid w:val="008443CA"/>
    <w:rsid w:val="00850185"/>
    <w:rsid w:val="00850BC8"/>
    <w:rsid w:val="00855161"/>
    <w:rsid w:val="0085716E"/>
    <w:rsid w:val="00862935"/>
    <w:rsid w:val="00875822"/>
    <w:rsid w:val="00875F20"/>
    <w:rsid w:val="008801A8"/>
    <w:rsid w:val="00882072"/>
    <w:rsid w:val="00882E52"/>
    <w:rsid w:val="00883619"/>
    <w:rsid w:val="0089017B"/>
    <w:rsid w:val="0089723D"/>
    <w:rsid w:val="008A0874"/>
    <w:rsid w:val="008A5D17"/>
    <w:rsid w:val="008A6A55"/>
    <w:rsid w:val="008A741D"/>
    <w:rsid w:val="008A7903"/>
    <w:rsid w:val="008C1242"/>
    <w:rsid w:val="008C18DA"/>
    <w:rsid w:val="008C1DE3"/>
    <w:rsid w:val="008C2468"/>
    <w:rsid w:val="008C351A"/>
    <w:rsid w:val="008C3945"/>
    <w:rsid w:val="008C3CD3"/>
    <w:rsid w:val="008C4114"/>
    <w:rsid w:val="008C4F9F"/>
    <w:rsid w:val="008C7697"/>
    <w:rsid w:val="008D05E7"/>
    <w:rsid w:val="008D300F"/>
    <w:rsid w:val="008D4398"/>
    <w:rsid w:val="008D67DC"/>
    <w:rsid w:val="008E030C"/>
    <w:rsid w:val="008E452A"/>
    <w:rsid w:val="008E5EFB"/>
    <w:rsid w:val="008F1884"/>
    <w:rsid w:val="008F5161"/>
    <w:rsid w:val="008F7749"/>
    <w:rsid w:val="009002D5"/>
    <w:rsid w:val="0090090C"/>
    <w:rsid w:val="00900AA7"/>
    <w:rsid w:val="00900E22"/>
    <w:rsid w:val="009079E0"/>
    <w:rsid w:val="00907C0F"/>
    <w:rsid w:val="00910A13"/>
    <w:rsid w:val="0091245A"/>
    <w:rsid w:val="00912A51"/>
    <w:rsid w:val="00916587"/>
    <w:rsid w:val="00916B1E"/>
    <w:rsid w:val="00920995"/>
    <w:rsid w:val="00921AF9"/>
    <w:rsid w:val="00923749"/>
    <w:rsid w:val="00923E5B"/>
    <w:rsid w:val="009249E9"/>
    <w:rsid w:val="009253D1"/>
    <w:rsid w:val="00930031"/>
    <w:rsid w:val="0094009B"/>
    <w:rsid w:val="0094111B"/>
    <w:rsid w:val="00946A43"/>
    <w:rsid w:val="00951F9B"/>
    <w:rsid w:val="00952051"/>
    <w:rsid w:val="00954469"/>
    <w:rsid w:val="009570B7"/>
    <w:rsid w:val="009604A7"/>
    <w:rsid w:val="00961952"/>
    <w:rsid w:val="00965D1A"/>
    <w:rsid w:val="009663BA"/>
    <w:rsid w:val="00966DC2"/>
    <w:rsid w:val="009710B4"/>
    <w:rsid w:val="009751BC"/>
    <w:rsid w:val="009769E3"/>
    <w:rsid w:val="00985B4E"/>
    <w:rsid w:val="00986701"/>
    <w:rsid w:val="009874A0"/>
    <w:rsid w:val="00996E23"/>
    <w:rsid w:val="009A071A"/>
    <w:rsid w:val="009A3060"/>
    <w:rsid w:val="009A4670"/>
    <w:rsid w:val="009A782A"/>
    <w:rsid w:val="009B1A52"/>
    <w:rsid w:val="009B2AF6"/>
    <w:rsid w:val="009B5454"/>
    <w:rsid w:val="009C1EF6"/>
    <w:rsid w:val="009C30CB"/>
    <w:rsid w:val="009C318C"/>
    <w:rsid w:val="009C46AE"/>
    <w:rsid w:val="009C70EB"/>
    <w:rsid w:val="009D0658"/>
    <w:rsid w:val="009D21DF"/>
    <w:rsid w:val="009D22E9"/>
    <w:rsid w:val="009D2711"/>
    <w:rsid w:val="009D3DFA"/>
    <w:rsid w:val="009D4857"/>
    <w:rsid w:val="009E0895"/>
    <w:rsid w:val="009E4D72"/>
    <w:rsid w:val="009F116C"/>
    <w:rsid w:val="009F17D7"/>
    <w:rsid w:val="009F360B"/>
    <w:rsid w:val="009F62C8"/>
    <w:rsid w:val="009F79E3"/>
    <w:rsid w:val="00A01099"/>
    <w:rsid w:val="00A015E4"/>
    <w:rsid w:val="00A12B1D"/>
    <w:rsid w:val="00A14F22"/>
    <w:rsid w:val="00A17A72"/>
    <w:rsid w:val="00A22155"/>
    <w:rsid w:val="00A35FC9"/>
    <w:rsid w:val="00A3648B"/>
    <w:rsid w:val="00A376E4"/>
    <w:rsid w:val="00A41CEA"/>
    <w:rsid w:val="00A42343"/>
    <w:rsid w:val="00A42DE8"/>
    <w:rsid w:val="00A42FFB"/>
    <w:rsid w:val="00A4650D"/>
    <w:rsid w:val="00A527BE"/>
    <w:rsid w:val="00A52914"/>
    <w:rsid w:val="00A53B50"/>
    <w:rsid w:val="00A5581D"/>
    <w:rsid w:val="00A562B7"/>
    <w:rsid w:val="00A60B23"/>
    <w:rsid w:val="00A6160D"/>
    <w:rsid w:val="00A64760"/>
    <w:rsid w:val="00A651E3"/>
    <w:rsid w:val="00A659C1"/>
    <w:rsid w:val="00A671A8"/>
    <w:rsid w:val="00A671CB"/>
    <w:rsid w:val="00A67E11"/>
    <w:rsid w:val="00A70578"/>
    <w:rsid w:val="00A70A3C"/>
    <w:rsid w:val="00A70A8B"/>
    <w:rsid w:val="00A72F2A"/>
    <w:rsid w:val="00A730D9"/>
    <w:rsid w:val="00A81DBA"/>
    <w:rsid w:val="00A82EFB"/>
    <w:rsid w:val="00A87382"/>
    <w:rsid w:val="00A9697B"/>
    <w:rsid w:val="00AA07A0"/>
    <w:rsid w:val="00AA251B"/>
    <w:rsid w:val="00AB14C8"/>
    <w:rsid w:val="00AB1764"/>
    <w:rsid w:val="00AB20DE"/>
    <w:rsid w:val="00AB30CE"/>
    <w:rsid w:val="00AB36F4"/>
    <w:rsid w:val="00AB41C2"/>
    <w:rsid w:val="00AB48D9"/>
    <w:rsid w:val="00AB5EC6"/>
    <w:rsid w:val="00AB69EA"/>
    <w:rsid w:val="00AB6ECF"/>
    <w:rsid w:val="00AC09E7"/>
    <w:rsid w:val="00AC1E66"/>
    <w:rsid w:val="00AC2359"/>
    <w:rsid w:val="00AC2F42"/>
    <w:rsid w:val="00AC53DA"/>
    <w:rsid w:val="00AC62EC"/>
    <w:rsid w:val="00AC7750"/>
    <w:rsid w:val="00AC7E1D"/>
    <w:rsid w:val="00AC7EAD"/>
    <w:rsid w:val="00AD0E6C"/>
    <w:rsid w:val="00AD1E59"/>
    <w:rsid w:val="00AD230C"/>
    <w:rsid w:val="00AD25C4"/>
    <w:rsid w:val="00AD2E60"/>
    <w:rsid w:val="00AD7D12"/>
    <w:rsid w:val="00AE1B89"/>
    <w:rsid w:val="00AE1F4B"/>
    <w:rsid w:val="00AE29DE"/>
    <w:rsid w:val="00AE351F"/>
    <w:rsid w:val="00AE49F4"/>
    <w:rsid w:val="00AF37D1"/>
    <w:rsid w:val="00AF63A8"/>
    <w:rsid w:val="00B005E5"/>
    <w:rsid w:val="00B01AF3"/>
    <w:rsid w:val="00B06AB8"/>
    <w:rsid w:val="00B117FC"/>
    <w:rsid w:val="00B16C5F"/>
    <w:rsid w:val="00B236E8"/>
    <w:rsid w:val="00B24F68"/>
    <w:rsid w:val="00B265FD"/>
    <w:rsid w:val="00B2670A"/>
    <w:rsid w:val="00B33DD7"/>
    <w:rsid w:val="00B34D3C"/>
    <w:rsid w:val="00B359E5"/>
    <w:rsid w:val="00B35FF0"/>
    <w:rsid w:val="00B40D69"/>
    <w:rsid w:val="00B414BC"/>
    <w:rsid w:val="00B43D90"/>
    <w:rsid w:val="00B455EC"/>
    <w:rsid w:val="00B528DF"/>
    <w:rsid w:val="00B52D8F"/>
    <w:rsid w:val="00B53018"/>
    <w:rsid w:val="00B5496A"/>
    <w:rsid w:val="00B6045F"/>
    <w:rsid w:val="00B60EC8"/>
    <w:rsid w:val="00B61087"/>
    <w:rsid w:val="00B61744"/>
    <w:rsid w:val="00B61B37"/>
    <w:rsid w:val="00B628F7"/>
    <w:rsid w:val="00B64F2F"/>
    <w:rsid w:val="00B75076"/>
    <w:rsid w:val="00B76782"/>
    <w:rsid w:val="00B80BFA"/>
    <w:rsid w:val="00B818F8"/>
    <w:rsid w:val="00B84DC5"/>
    <w:rsid w:val="00B8680B"/>
    <w:rsid w:val="00B90206"/>
    <w:rsid w:val="00B91C8D"/>
    <w:rsid w:val="00B929D8"/>
    <w:rsid w:val="00B9439E"/>
    <w:rsid w:val="00B94939"/>
    <w:rsid w:val="00B94B53"/>
    <w:rsid w:val="00B94F45"/>
    <w:rsid w:val="00BA00AA"/>
    <w:rsid w:val="00BA2C69"/>
    <w:rsid w:val="00BA5216"/>
    <w:rsid w:val="00BB23D1"/>
    <w:rsid w:val="00BB4DC2"/>
    <w:rsid w:val="00BB5385"/>
    <w:rsid w:val="00BC0367"/>
    <w:rsid w:val="00BC16E5"/>
    <w:rsid w:val="00BC209A"/>
    <w:rsid w:val="00BC2C65"/>
    <w:rsid w:val="00BD1227"/>
    <w:rsid w:val="00BD359E"/>
    <w:rsid w:val="00BD3EAD"/>
    <w:rsid w:val="00BD70E3"/>
    <w:rsid w:val="00BE1992"/>
    <w:rsid w:val="00BE284A"/>
    <w:rsid w:val="00BE33F2"/>
    <w:rsid w:val="00BE3A57"/>
    <w:rsid w:val="00BE414D"/>
    <w:rsid w:val="00BE7384"/>
    <w:rsid w:val="00BF0F5D"/>
    <w:rsid w:val="00C012EF"/>
    <w:rsid w:val="00C05E63"/>
    <w:rsid w:val="00C066B2"/>
    <w:rsid w:val="00C0783F"/>
    <w:rsid w:val="00C07A34"/>
    <w:rsid w:val="00C07FE5"/>
    <w:rsid w:val="00C110BA"/>
    <w:rsid w:val="00C12347"/>
    <w:rsid w:val="00C12466"/>
    <w:rsid w:val="00C204AE"/>
    <w:rsid w:val="00C22F01"/>
    <w:rsid w:val="00C257FA"/>
    <w:rsid w:val="00C26617"/>
    <w:rsid w:val="00C31087"/>
    <w:rsid w:val="00C3116E"/>
    <w:rsid w:val="00C35E63"/>
    <w:rsid w:val="00C3743B"/>
    <w:rsid w:val="00C42B62"/>
    <w:rsid w:val="00C46800"/>
    <w:rsid w:val="00C52E89"/>
    <w:rsid w:val="00C53781"/>
    <w:rsid w:val="00C5678E"/>
    <w:rsid w:val="00C57252"/>
    <w:rsid w:val="00C61161"/>
    <w:rsid w:val="00C62F6F"/>
    <w:rsid w:val="00C715A7"/>
    <w:rsid w:val="00C72690"/>
    <w:rsid w:val="00C7330D"/>
    <w:rsid w:val="00C739D4"/>
    <w:rsid w:val="00C73ED6"/>
    <w:rsid w:val="00C743AE"/>
    <w:rsid w:val="00C751AC"/>
    <w:rsid w:val="00C7577A"/>
    <w:rsid w:val="00C75A52"/>
    <w:rsid w:val="00C771F0"/>
    <w:rsid w:val="00C834F9"/>
    <w:rsid w:val="00C8360A"/>
    <w:rsid w:val="00C84AFD"/>
    <w:rsid w:val="00C856B9"/>
    <w:rsid w:val="00C91506"/>
    <w:rsid w:val="00C92261"/>
    <w:rsid w:val="00C93E60"/>
    <w:rsid w:val="00C949BF"/>
    <w:rsid w:val="00C95062"/>
    <w:rsid w:val="00C9624F"/>
    <w:rsid w:val="00CA68CD"/>
    <w:rsid w:val="00CB212F"/>
    <w:rsid w:val="00CB66AF"/>
    <w:rsid w:val="00CB6E92"/>
    <w:rsid w:val="00CB6EFB"/>
    <w:rsid w:val="00CC0740"/>
    <w:rsid w:val="00CC3D99"/>
    <w:rsid w:val="00CC4009"/>
    <w:rsid w:val="00CC7A17"/>
    <w:rsid w:val="00CD0416"/>
    <w:rsid w:val="00CD5CED"/>
    <w:rsid w:val="00CD6146"/>
    <w:rsid w:val="00CD648A"/>
    <w:rsid w:val="00CE21AC"/>
    <w:rsid w:val="00CE50AD"/>
    <w:rsid w:val="00CE6EDE"/>
    <w:rsid w:val="00CF37EB"/>
    <w:rsid w:val="00CF4687"/>
    <w:rsid w:val="00CF727A"/>
    <w:rsid w:val="00D01D80"/>
    <w:rsid w:val="00D063F4"/>
    <w:rsid w:val="00D06DD4"/>
    <w:rsid w:val="00D07BC0"/>
    <w:rsid w:val="00D07DDE"/>
    <w:rsid w:val="00D15D64"/>
    <w:rsid w:val="00D1705F"/>
    <w:rsid w:val="00D24154"/>
    <w:rsid w:val="00D26F8D"/>
    <w:rsid w:val="00D319B2"/>
    <w:rsid w:val="00D31B30"/>
    <w:rsid w:val="00D32F18"/>
    <w:rsid w:val="00D41BFF"/>
    <w:rsid w:val="00D41F8B"/>
    <w:rsid w:val="00D44D1F"/>
    <w:rsid w:val="00D52282"/>
    <w:rsid w:val="00D53BB4"/>
    <w:rsid w:val="00D55602"/>
    <w:rsid w:val="00D71C73"/>
    <w:rsid w:val="00D73FAF"/>
    <w:rsid w:val="00D80F93"/>
    <w:rsid w:val="00D82453"/>
    <w:rsid w:val="00D826EA"/>
    <w:rsid w:val="00D83B30"/>
    <w:rsid w:val="00D83E8A"/>
    <w:rsid w:val="00D84EA6"/>
    <w:rsid w:val="00D85BA8"/>
    <w:rsid w:val="00D91B86"/>
    <w:rsid w:val="00D93683"/>
    <w:rsid w:val="00D940D8"/>
    <w:rsid w:val="00D94427"/>
    <w:rsid w:val="00D945EF"/>
    <w:rsid w:val="00D94D0B"/>
    <w:rsid w:val="00D95274"/>
    <w:rsid w:val="00D96948"/>
    <w:rsid w:val="00DA4090"/>
    <w:rsid w:val="00DA4E06"/>
    <w:rsid w:val="00DA5442"/>
    <w:rsid w:val="00DB03B4"/>
    <w:rsid w:val="00DB1058"/>
    <w:rsid w:val="00DB458F"/>
    <w:rsid w:val="00DB46DC"/>
    <w:rsid w:val="00DB539A"/>
    <w:rsid w:val="00DC188A"/>
    <w:rsid w:val="00DC5D5C"/>
    <w:rsid w:val="00DD08DB"/>
    <w:rsid w:val="00DD1DC4"/>
    <w:rsid w:val="00DD7F2D"/>
    <w:rsid w:val="00DE19AA"/>
    <w:rsid w:val="00DE2F82"/>
    <w:rsid w:val="00DE4898"/>
    <w:rsid w:val="00DE4A87"/>
    <w:rsid w:val="00DE6F1A"/>
    <w:rsid w:val="00DE755C"/>
    <w:rsid w:val="00DF152D"/>
    <w:rsid w:val="00DF2276"/>
    <w:rsid w:val="00DF4833"/>
    <w:rsid w:val="00E004E4"/>
    <w:rsid w:val="00E01E99"/>
    <w:rsid w:val="00E02376"/>
    <w:rsid w:val="00E0362A"/>
    <w:rsid w:val="00E07661"/>
    <w:rsid w:val="00E11E8F"/>
    <w:rsid w:val="00E12F95"/>
    <w:rsid w:val="00E141EA"/>
    <w:rsid w:val="00E15640"/>
    <w:rsid w:val="00E16102"/>
    <w:rsid w:val="00E16354"/>
    <w:rsid w:val="00E17B40"/>
    <w:rsid w:val="00E2485F"/>
    <w:rsid w:val="00E24CFB"/>
    <w:rsid w:val="00E26A3E"/>
    <w:rsid w:val="00E30647"/>
    <w:rsid w:val="00E32F90"/>
    <w:rsid w:val="00E3326D"/>
    <w:rsid w:val="00E33297"/>
    <w:rsid w:val="00E35537"/>
    <w:rsid w:val="00E35FBE"/>
    <w:rsid w:val="00E363E2"/>
    <w:rsid w:val="00E36BFE"/>
    <w:rsid w:val="00E37994"/>
    <w:rsid w:val="00E40619"/>
    <w:rsid w:val="00E40958"/>
    <w:rsid w:val="00E46865"/>
    <w:rsid w:val="00E511A0"/>
    <w:rsid w:val="00E53BA8"/>
    <w:rsid w:val="00E569AA"/>
    <w:rsid w:val="00E65FF5"/>
    <w:rsid w:val="00E679A8"/>
    <w:rsid w:val="00E7109F"/>
    <w:rsid w:val="00E72FA5"/>
    <w:rsid w:val="00E76851"/>
    <w:rsid w:val="00E76AA4"/>
    <w:rsid w:val="00E80E05"/>
    <w:rsid w:val="00E87D3D"/>
    <w:rsid w:val="00E94399"/>
    <w:rsid w:val="00E947FB"/>
    <w:rsid w:val="00EA2E2D"/>
    <w:rsid w:val="00EA4776"/>
    <w:rsid w:val="00EB5B12"/>
    <w:rsid w:val="00EB702E"/>
    <w:rsid w:val="00EC2884"/>
    <w:rsid w:val="00EC5D05"/>
    <w:rsid w:val="00EC5E80"/>
    <w:rsid w:val="00EC62BD"/>
    <w:rsid w:val="00ED1034"/>
    <w:rsid w:val="00ED34FB"/>
    <w:rsid w:val="00ED4741"/>
    <w:rsid w:val="00ED4829"/>
    <w:rsid w:val="00ED61AB"/>
    <w:rsid w:val="00ED7A5F"/>
    <w:rsid w:val="00EE1E56"/>
    <w:rsid w:val="00EE2258"/>
    <w:rsid w:val="00EE2974"/>
    <w:rsid w:val="00EE2B64"/>
    <w:rsid w:val="00EE3BF0"/>
    <w:rsid w:val="00EE3E57"/>
    <w:rsid w:val="00EE4247"/>
    <w:rsid w:val="00EE4408"/>
    <w:rsid w:val="00EE6236"/>
    <w:rsid w:val="00EE7A4A"/>
    <w:rsid w:val="00EF3732"/>
    <w:rsid w:val="00EF63C6"/>
    <w:rsid w:val="00F01841"/>
    <w:rsid w:val="00F02B62"/>
    <w:rsid w:val="00F036C0"/>
    <w:rsid w:val="00F03DA6"/>
    <w:rsid w:val="00F11B16"/>
    <w:rsid w:val="00F120AD"/>
    <w:rsid w:val="00F14362"/>
    <w:rsid w:val="00F14793"/>
    <w:rsid w:val="00F14B0F"/>
    <w:rsid w:val="00F1567E"/>
    <w:rsid w:val="00F15E90"/>
    <w:rsid w:val="00F200BB"/>
    <w:rsid w:val="00F26A31"/>
    <w:rsid w:val="00F27459"/>
    <w:rsid w:val="00F3321D"/>
    <w:rsid w:val="00F33A07"/>
    <w:rsid w:val="00F34603"/>
    <w:rsid w:val="00F3518E"/>
    <w:rsid w:val="00F355F7"/>
    <w:rsid w:val="00F3760F"/>
    <w:rsid w:val="00F4190D"/>
    <w:rsid w:val="00F444C2"/>
    <w:rsid w:val="00F44D78"/>
    <w:rsid w:val="00F461C9"/>
    <w:rsid w:val="00F50307"/>
    <w:rsid w:val="00F5064B"/>
    <w:rsid w:val="00F52331"/>
    <w:rsid w:val="00F52464"/>
    <w:rsid w:val="00F5285E"/>
    <w:rsid w:val="00F5467C"/>
    <w:rsid w:val="00F60CA9"/>
    <w:rsid w:val="00F76CD8"/>
    <w:rsid w:val="00F819E9"/>
    <w:rsid w:val="00F83967"/>
    <w:rsid w:val="00F86A9A"/>
    <w:rsid w:val="00F957EB"/>
    <w:rsid w:val="00F97178"/>
    <w:rsid w:val="00FA19BA"/>
    <w:rsid w:val="00FA2F47"/>
    <w:rsid w:val="00FA31EC"/>
    <w:rsid w:val="00FA3249"/>
    <w:rsid w:val="00FA3CE5"/>
    <w:rsid w:val="00FA5308"/>
    <w:rsid w:val="00FA62AD"/>
    <w:rsid w:val="00FA679E"/>
    <w:rsid w:val="00FA6E57"/>
    <w:rsid w:val="00FA73F4"/>
    <w:rsid w:val="00FB1F78"/>
    <w:rsid w:val="00FB4756"/>
    <w:rsid w:val="00FB58E9"/>
    <w:rsid w:val="00FC0785"/>
    <w:rsid w:val="00FC08C9"/>
    <w:rsid w:val="00FC5533"/>
    <w:rsid w:val="00FC6A75"/>
    <w:rsid w:val="00FC73BF"/>
    <w:rsid w:val="00FD2D47"/>
    <w:rsid w:val="00FD35A6"/>
    <w:rsid w:val="00FE1DF4"/>
    <w:rsid w:val="00FE3B37"/>
    <w:rsid w:val="00FE55E5"/>
    <w:rsid w:val="00FE710F"/>
    <w:rsid w:val="00FE7EB7"/>
    <w:rsid w:val="00FF0277"/>
    <w:rsid w:val="00FF1DE1"/>
    <w:rsid w:val="00FF310B"/>
    <w:rsid w:val="00FF35CB"/>
    <w:rsid w:val="00FF4A27"/>
    <w:rsid w:val="00FF6817"/>
    <w:rsid w:val="00FF6A75"/>
    <w:rsid w:val="12157D57"/>
    <w:rsid w:val="1EEA2811"/>
    <w:rsid w:val="1F906C85"/>
    <w:rsid w:val="31EB7927"/>
    <w:rsid w:val="504F2BB7"/>
    <w:rsid w:val="5DA459CE"/>
    <w:rsid w:val="6192657A"/>
    <w:rsid w:val="637549F0"/>
    <w:rsid w:val="66784658"/>
    <w:rsid w:val="78DB06A7"/>
    <w:rsid w:val="7E1D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2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cs="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qFormat/>
    <w:rPr>
      <w:color w:val="0000FF"/>
      <w:u w:val="single"/>
    </w:rPr>
  </w:style>
  <w:style w:type="character" w:customStyle="1" w:styleId="1">
    <w:name w:val="未处理的提及1"/>
    <w:basedOn w:val="DefaultParagraphFont"/>
    <w:uiPriority w:val="99"/>
    <w:qFormat/>
    <w:rPr>
      <w:color w:val="605E5C"/>
      <w:shd w:val="clear" w:color="auto" w:fill="E1DFDD"/>
    </w:rPr>
  </w:style>
  <w:style w:type="character" w:customStyle="1" w:styleId="FooterChar">
    <w:name w:val="Footer Char"/>
    <w:basedOn w:val="DefaultParagraphFont"/>
    <w:link w:val="Footer"/>
    <w:uiPriority w:val="99"/>
    <w:qFormat/>
    <w:rPr>
      <w:rFonts w:ascii="Calibri" w:hAnsi="Calibri" w:cs="Calibri"/>
      <w:sz w:val="18"/>
      <w:szCs w:val="18"/>
      <w:lang w:eastAsia="en-US"/>
    </w:rPr>
  </w:style>
  <w:style w:type="paragraph" w:styleId="ListParagraph">
    <w:name w:val="List Paragraph"/>
    <w:basedOn w:val="Normal"/>
    <w:uiPriority w:val="99"/>
    <w:rsid w:val="00B53018"/>
    <w:pPr>
      <w:ind w:firstLineChars="200" w:firstLine="420"/>
    </w:pPr>
  </w:style>
  <w:style w:type="character" w:styleId="LineNumber">
    <w:name w:val="line number"/>
    <w:basedOn w:val="DefaultParagraphFont"/>
    <w:uiPriority w:val="99"/>
    <w:semiHidden/>
    <w:unhideWhenUsed/>
    <w:rsid w:val="00B61744"/>
  </w:style>
  <w:style w:type="character" w:styleId="CommentReference">
    <w:name w:val="annotation reference"/>
    <w:basedOn w:val="DefaultParagraphFont"/>
    <w:uiPriority w:val="99"/>
    <w:semiHidden/>
    <w:unhideWhenUsed/>
    <w:rsid w:val="00A5581D"/>
    <w:rPr>
      <w:sz w:val="16"/>
      <w:szCs w:val="16"/>
    </w:rPr>
  </w:style>
  <w:style w:type="paragraph" w:styleId="CommentText">
    <w:name w:val="annotation text"/>
    <w:basedOn w:val="Normal"/>
    <w:link w:val="CommentTextChar"/>
    <w:uiPriority w:val="99"/>
    <w:unhideWhenUsed/>
    <w:rsid w:val="00A5581D"/>
    <w:rPr>
      <w:sz w:val="20"/>
      <w:szCs w:val="20"/>
    </w:rPr>
  </w:style>
  <w:style w:type="character" w:customStyle="1" w:styleId="CommentTextChar">
    <w:name w:val="Comment Text Char"/>
    <w:basedOn w:val="DefaultParagraphFont"/>
    <w:link w:val="CommentText"/>
    <w:uiPriority w:val="99"/>
    <w:rsid w:val="00A5581D"/>
    <w:rPr>
      <w:rFonts w:ascii="Calibri" w:hAnsi="Calibri" w:cs="Calibri"/>
      <w:lang w:eastAsia="en-US"/>
    </w:rPr>
  </w:style>
  <w:style w:type="paragraph" w:styleId="CommentSubject">
    <w:name w:val="annotation subject"/>
    <w:basedOn w:val="CommentText"/>
    <w:next w:val="CommentText"/>
    <w:link w:val="CommentSubjectChar"/>
    <w:uiPriority w:val="99"/>
    <w:semiHidden/>
    <w:unhideWhenUsed/>
    <w:rsid w:val="00A5581D"/>
    <w:rPr>
      <w:b/>
      <w:bCs/>
    </w:rPr>
  </w:style>
  <w:style w:type="character" w:customStyle="1" w:styleId="CommentSubjectChar">
    <w:name w:val="Comment Subject Char"/>
    <w:basedOn w:val="CommentTextChar"/>
    <w:link w:val="CommentSubject"/>
    <w:uiPriority w:val="99"/>
    <w:semiHidden/>
    <w:rsid w:val="00A5581D"/>
    <w:rPr>
      <w:rFonts w:ascii="Calibri" w:hAnsi="Calibri" w:cs="Calibri"/>
      <w:b/>
      <w:bCs/>
      <w:lang w:eastAsia="en-US"/>
    </w:rPr>
  </w:style>
  <w:style w:type="paragraph" w:styleId="BalloonText">
    <w:name w:val="Balloon Text"/>
    <w:basedOn w:val="Normal"/>
    <w:link w:val="BalloonTextChar"/>
    <w:uiPriority w:val="99"/>
    <w:semiHidden/>
    <w:unhideWhenUsed/>
    <w:rsid w:val="00D83E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8A"/>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265FD"/>
    <w:rPr>
      <w:color w:val="605E5C"/>
      <w:shd w:val="clear" w:color="auto" w:fill="E1DFDD"/>
    </w:rPr>
  </w:style>
  <w:style w:type="paragraph" w:styleId="Revision">
    <w:name w:val="Revision"/>
    <w:hidden/>
    <w:uiPriority w:val="99"/>
    <w:semiHidden/>
    <w:rsid w:val="00D826EA"/>
    <w:rPr>
      <w:rFonts w:ascii="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13">
      <w:bodyDiv w:val="1"/>
      <w:marLeft w:val="0"/>
      <w:marRight w:val="0"/>
      <w:marTop w:val="0"/>
      <w:marBottom w:val="0"/>
      <w:divBdr>
        <w:top w:val="none" w:sz="0" w:space="0" w:color="auto"/>
        <w:left w:val="none" w:sz="0" w:space="0" w:color="auto"/>
        <w:bottom w:val="none" w:sz="0" w:space="0" w:color="auto"/>
        <w:right w:val="none" w:sz="0" w:space="0" w:color="auto"/>
      </w:divBdr>
      <w:divsChild>
        <w:div w:id="536625300">
          <w:marLeft w:val="75"/>
          <w:marRight w:val="75"/>
          <w:marTop w:val="75"/>
          <w:marBottom w:val="75"/>
          <w:divBdr>
            <w:top w:val="none" w:sz="0" w:space="0" w:color="auto"/>
            <w:left w:val="none" w:sz="0" w:space="0" w:color="auto"/>
            <w:bottom w:val="none" w:sz="0" w:space="0" w:color="auto"/>
            <w:right w:val="none" w:sz="0" w:space="0" w:color="auto"/>
          </w:divBdr>
        </w:div>
      </w:divsChild>
    </w:div>
    <w:div w:id="472255316">
      <w:bodyDiv w:val="1"/>
      <w:marLeft w:val="0"/>
      <w:marRight w:val="0"/>
      <w:marTop w:val="0"/>
      <w:marBottom w:val="0"/>
      <w:divBdr>
        <w:top w:val="none" w:sz="0" w:space="0" w:color="auto"/>
        <w:left w:val="none" w:sz="0" w:space="0" w:color="auto"/>
        <w:bottom w:val="none" w:sz="0" w:space="0" w:color="auto"/>
        <w:right w:val="none" w:sz="0" w:space="0" w:color="auto"/>
      </w:divBdr>
      <w:divsChild>
        <w:div w:id="1540052706">
          <w:marLeft w:val="75"/>
          <w:marRight w:val="75"/>
          <w:marTop w:val="75"/>
          <w:marBottom w:val="75"/>
          <w:divBdr>
            <w:top w:val="none" w:sz="0" w:space="0" w:color="auto"/>
            <w:left w:val="none" w:sz="0" w:space="0" w:color="auto"/>
            <w:bottom w:val="none" w:sz="0" w:space="0" w:color="auto"/>
            <w:right w:val="none" w:sz="0" w:space="0" w:color="auto"/>
          </w:divBdr>
        </w:div>
      </w:divsChild>
    </w:div>
    <w:div w:id="1300647747">
      <w:bodyDiv w:val="1"/>
      <w:marLeft w:val="0"/>
      <w:marRight w:val="0"/>
      <w:marTop w:val="0"/>
      <w:marBottom w:val="0"/>
      <w:divBdr>
        <w:top w:val="none" w:sz="0" w:space="0" w:color="auto"/>
        <w:left w:val="none" w:sz="0" w:space="0" w:color="auto"/>
        <w:bottom w:val="none" w:sz="0" w:space="0" w:color="auto"/>
        <w:right w:val="none" w:sz="0" w:space="0" w:color="auto"/>
      </w:divBdr>
    </w:div>
    <w:div w:id="1518082040">
      <w:bodyDiv w:val="1"/>
      <w:marLeft w:val="0"/>
      <w:marRight w:val="0"/>
      <w:marTop w:val="0"/>
      <w:marBottom w:val="0"/>
      <w:divBdr>
        <w:top w:val="none" w:sz="0" w:space="0" w:color="auto"/>
        <w:left w:val="none" w:sz="0" w:space="0" w:color="auto"/>
        <w:bottom w:val="none" w:sz="0" w:space="0" w:color="auto"/>
        <w:right w:val="none" w:sz="0" w:space="0" w:color="auto"/>
      </w:divBdr>
      <w:divsChild>
        <w:div w:id="1004669107">
          <w:marLeft w:val="0"/>
          <w:marRight w:val="0"/>
          <w:marTop w:val="0"/>
          <w:marBottom w:val="0"/>
          <w:divBdr>
            <w:top w:val="none" w:sz="0" w:space="0" w:color="auto"/>
            <w:left w:val="none" w:sz="0" w:space="0" w:color="auto"/>
            <w:bottom w:val="none" w:sz="0" w:space="0" w:color="auto"/>
            <w:right w:val="none" w:sz="0" w:space="0" w:color="auto"/>
          </w:divBdr>
          <w:divsChild>
            <w:div w:id="308706384">
              <w:marLeft w:val="0"/>
              <w:marRight w:val="0"/>
              <w:marTop w:val="0"/>
              <w:marBottom w:val="0"/>
              <w:divBdr>
                <w:top w:val="none" w:sz="0" w:space="0" w:color="auto"/>
                <w:left w:val="none" w:sz="0" w:space="0" w:color="auto"/>
                <w:bottom w:val="none" w:sz="0" w:space="0" w:color="auto"/>
                <w:right w:val="none" w:sz="0" w:space="0" w:color="auto"/>
              </w:divBdr>
            </w:div>
          </w:divsChild>
        </w:div>
        <w:div w:id="155462153">
          <w:marLeft w:val="0"/>
          <w:marRight w:val="0"/>
          <w:marTop w:val="100"/>
          <w:marBottom w:val="0"/>
          <w:divBdr>
            <w:top w:val="none" w:sz="0" w:space="0" w:color="auto"/>
            <w:left w:val="none" w:sz="0" w:space="0" w:color="auto"/>
            <w:bottom w:val="none" w:sz="0" w:space="0" w:color="auto"/>
            <w:right w:val="none" w:sz="0" w:space="0" w:color="auto"/>
          </w:divBdr>
          <w:divsChild>
            <w:div w:id="830365358">
              <w:marLeft w:val="0"/>
              <w:marRight w:val="0"/>
              <w:marTop w:val="0"/>
              <w:marBottom w:val="0"/>
              <w:divBdr>
                <w:top w:val="none" w:sz="0" w:space="0" w:color="auto"/>
                <w:left w:val="none" w:sz="0" w:space="0" w:color="auto"/>
                <w:bottom w:val="none" w:sz="0" w:space="0" w:color="auto"/>
                <w:right w:val="none" w:sz="0" w:space="0" w:color="auto"/>
              </w:divBdr>
              <w:divsChild>
                <w:div w:id="1888759556">
                  <w:marLeft w:val="0"/>
                  <w:marRight w:val="0"/>
                  <w:marTop w:val="0"/>
                  <w:marBottom w:val="0"/>
                  <w:divBdr>
                    <w:top w:val="none" w:sz="0" w:space="0" w:color="auto"/>
                    <w:left w:val="none" w:sz="0" w:space="0" w:color="auto"/>
                    <w:bottom w:val="none" w:sz="0" w:space="0" w:color="auto"/>
                    <w:right w:val="none" w:sz="0" w:space="0" w:color="auto"/>
                  </w:divBdr>
                  <w:divsChild>
                    <w:div w:id="1892812313">
                      <w:marLeft w:val="0"/>
                      <w:marRight w:val="0"/>
                      <w:marTop w:val="0"/>
                      <w:marBottom w:val="0"/>
                      <w:divBdr>
                        <w:top w:val="none" w:sz="0" w:space="0" w:color="auto"/>
                        <w:left w:val="none" w:sz="0" w:space="0" w:color="auto"/>
                        <w:bottom w:val="none" w:sz="0" w:space="0" w:color="auto"/>
                        <w:right w:val="none" w:sz="0" w:space="0" w:color="auto"/>
                      </w:divBdr>
                      <w:divsChild>
                        <w:div w:id="13424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2919">
              <w:marLeft w:val="0"/>
              <w:marRight w:val="0"/>
              <w:marTop w:val="60"/>
              <w:marBottom w:val="0"/>
              <w:divBdr>
                <w:top w:val="none" w:sz="0" w:space="0" w:color="auto"/>
                <w:left w:val="none" w:sz="0" w:space="0" w:color="auto"/>
                <w:bottom w:val="none" w:sz="0" w:space="0" w:color="auto"/>
                <w:right w:val="none" w:sz="0" w:space="0" w:color="auto"/>
              </w:divBdr>
            </w:div>
          </w:divsChild>
        </w:div>
        <w:div w:id="1941991544">
          <w:marLeft w:val="0"/>
          <w:marRight w:val="0"/>
          <w:marTop w:val="0"/>
          <w:marBottom w:val="0"/>
          <w:divBdr>
            <w:top w:val="none" w:sz="0" w:space="0" w:color="auto"/>
            <w:left w:val="none" w:sz="0" w:space="0" w:color="auto"/>
            <w:bottom w:val="none" w:sz="0" w:space="0" w:color="auto"/>
            <w:right w:val="none" w:sz="0" w:space="0" w:color="auto"/>
          </w:divBdr>
          <w:divsChild>
            <w:div w:id="656032872">
              <w:marLeft w:val="0"/>
              <w:marRight w:val="0"/>
              <w:marTop w:val="0"/>
              <w:marBottom w:val="0"/>
              <w:divBdr>
                <w:top w:val="none" w:sz="0" w:space="0" w:color="auto"/>
                <w:left w:val="none" w:sz="0" w:space="0" w:color="auto"/>
                <w:bottom w:val="none" w:sz="0" w:space="0" w:color="auto"/>
                <w:right w:val="none" w:sz="0" w:space="0" w:color="auto"/>
              </w:divBdr>
              <w:divsChild>
                <w:div w:id="7840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83276">
      <w:bodyDiv w:val="1"/>
      <w:marLeft w:val="0"/>
      <w:marRight w:val="0"/>
      <w:marTop w:val="0"/>
      <w:marBottom w:val="0"/>
      <w:divBdr>
        <w:top w:val="none" w:sz="0" w:space="0" w:color="auto"/>
        <w:left w:val="none" w:sz="0" w:space="0" w:color="auto"/>
        <w:bottom w:val="none" w:sz="0" w:space="0" w:color="auto"/>
        <w:right w:val="none" w:sz="0" w:space="0" w:color="auto"/>
      </w:divBdr>
      <w:divsChild>
        <w:div w:id="1777016558">
          <w:marLeft w:val="75"/>
          <w:marRight w:val="75"/>
          <w:marTop w:val="75"/>
          <w:marBottom w:val="75"/>
          <w:divBdr>
            <w:top w:val="none" w:sz="0" w:space="0" w:color="auto"/>
            <w:left w:val="none" w:sz="0" w:space="0" w:color="auto"/>
            <w:bottom w:val="none" w:sz="0" w:space="0" w:color="auto"/>
            <w:right w:val="none" w:sz="0" w:space="0" w:color="auto"/>
          </w:divBdr>
        </w:div>
      </w:divsChild>
    </w:div>
    <w:div w:id="1777870493">
      <w:bodyDiv w:val="1"/>
      <w:marLeft w:val="0"/>
      <w:marRight w:val="0"/>
      <w:marTop w:val="0"/>
      <w:marBottom w:val="0"/>
      <w:divBdr>
        <w:top w:val="none" w:sz="0" w:space="0" w:color="auto"/>
        <w:left w:val="none" w:sz="0" w:space="0" w:color="auto"/>
        <w:bottom w:val="none" w:sz="0" w:space="0" w:color="auto"/>
        <w:right w:val="none" w:sz="0" w:space="0" w:color="auto"/>
      </w:divBdr>
      <w:divsChild>
        <w:div w:id="1530726117">
          <w:marLeft w:val="0"/>
          <w:marRight w:val="0"/>
          <w:marTop w:val="0"/>
          <w:marBottom w:val="0"/>
          <w:divBdr>
            <w:top w:val="none" w:sz="0" w:space="0" w:color="auto"/>
            <w:left w:val="none" w:sz="0" w:space="0" w:color="auto"/>
            <w:bottom w:val="none" w:sz="0" w:space="0" w:color="auto"/>
            <w:right w:val="none" w:sz="0" w:space="0" w:color="auto"/>
          </w:divBdr>
          <w:divsChild>
            <w:div w:id="461313248">
              <w:marLeft w:val="0"/>
              <w:marRight w:val="0"/>
              <w:marTop w:val="0"/>
              <w:marBottom w:val="0"/>
              <w:divBdr>
                <w:top w:val="single" w:sz="6" w:space="0" w:color="4395FF"/>
                <w:left w:val="single" w:sz="6" w:space="0" w:color="4395FF"/>
                <w:bottom w:val="single" w:sz="6" w:space="0" w:color="4395FF"/>
                <w:right w:val="single" w:sz="6" w:space="0" w:color="4395FF"/>
              </w:divBdr>
              <w:divsChild>
                <w:div w:id="563106606">
                  <w:marLeft w:val="0"/>
                  <w:marRight w:val="0"/>
                  <w:marTop w:val="0"/>
                  <w:marBottom w:val="0"/>
                  <w:divBdr>
                    <w:top w:val="none" w:sz="0" w:space="0" w:color="auto"/>
                    <w:left w:val="none" w:sz="0" w:space="0" w:color="auto"/>
                    <w:bottom w:val="none" w:sz="0" w:space="0" w:color="auto"/>
                    <w:right w:val="none" w:sz="0" w:space="0" w:color="auto"/>
                  </w:divBdr>
                  <w:divsChild>
                    <w:div w:id="1298757204">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463620891">
          <w:marLeft w:val="0"/>
          <w:marRight w:val="0"/>
          <w:marTop w:val="0"/>
          <w:marBottom w:val="0"/>
          <w:divBdr>
            <w:top w:val="none" w:sz="0" w:space="0" w:color="auto"/>
            <w:left w:val="none" w:sz="0" w:space="0" w:color="auto"/>
            <w:bottom w:val="none" w:sz="0" w:space="0" w:color="auto"/>
            <w:right w:val="none" w:sz="0" w:space="0" w:color="auto"/>
          </w:divBdr>
          <w:divsChild>
            <w:div w:id="803625377">
              <w:marLeft w:val="0"/>
              <w:marRight w:val="0"/>
              <w:marTop w:val="0"/>
              <w:marBottom w:val="0"/>
              <w:divBdr>
                <w:top w:val="none" w:sz="0" w:space="0" w:color="auto"/>
                <w:left w:val="none" w:sz="0" w:space="0" w:color="auto"/>
                <w:bottom w:val="none" w:sz="0" w:space="0" w:color="auto"/>
                <w:right w:val="none" w:sz="0" w:space="0" w:color="auto"/>
              </w:divBdr>
              <w:divsChild>
                <w:div w:id="1839227281">
                  <w:marLeft w:val="0"/>
                  <w:marRight w:val="0"/>
                  <w:marTop w:val="0"/>
                  <w:marBottom w:val="0"/>
                  <w:divBdr>
                    <w:top w:val="single" w:sz="6" w:space="8" w:color="EEEEEE"/>
                    <w:left w:val="none" w:sz="0" w:space="8" w:color="auto"/>
                    <w:bottom w:val="single" w:sz="6" w:space="8" w:color="EEEEEE"/>
                    <w:right w:val="single" w:sz="6" w:space="8" w:color="EEEEEE"/>
                  </w:divBdr>
                  <w:divsChild>
                    <w:div w:id="20962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henyushe@fjmu.edu.cn" TargetMode="External"/><Relationship Id="rId4" Type="http://schemas.openxmlformats.org/officeDocument/2006/relationships/styles" Target="styles.xml"/><Relationship Id="rId9" Type="http://schemas.openxmlformats.org/officeDocument/2006/relationships/hyperlink" Target="mailto:zhenyushe@fjmu.edu.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49D7E-C6F9-400E-AD4E-29C500AE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6420</Words>
  <Characters>36595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2021-12-03T18:31:00Z</dcterms:created>
  <dcterms:modified xsi:type="dcterms:W3CDTF">2021-12-03T18:31:00Z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